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E0E" w:rsidRPr="00303D21" w:rsidRDefault="00590E0E" w:rsidP="00303D21">
      <w:pPr>
        <w:pStyle w:val="mechtex"/>
        <w:ind w:left="10800" w:firstLine="720"/>
        <w:jc w:val="right"/>
        <w:rPr>
          <w:rFonts w:ascii="GHEA Grapalat" w:hAnsi="GHEA Grapalat"/>
          <w:spacing w:val="-8"/>
        </w:rPr>
      </w:pPr>
      <w:r w:rsidRPr="00303D21">
        <w:rPr>
          <w:rFonts w:ascii="GHEA Grapalat" w:hAnsi="GHEA Grapalat"/>
          <w:spacing w:val="-8"/>
        </w:rPr>
        <w:t>Հավելված N 1</w:t>
      </w:r>
    </w:p>
    <w:p w:rsidR="00590E0E" w:rsidRPr="00303D21" w:rsidRDefault="00590E0E" w:rsidP="00303D21">
      <w:pPr>
        <w:pStyle w:val="mechtex"/>
        <w:ind w:left="8640" w:firstLine="720"/>
        <w:jc w:val="right"/>
        <w:rPr>
          <w:rFonts w:ascii="GHEA Grapalat" w:hAnsi="GHEA Grapalat"/>
          <w:spacing w:val="-8"/>
        </w:rPr>
      </w:pPr>
      <w:r w:rsidRPr="00303D21">
        <w:rPr>
          <w:rFonts w:ascii="GHEA Grapalat" w:hAnsi="GHEA Grapalat"/>
          <w:spacing w:val="4"/>
        </w:rPr>
        <w:t>ՀՀ կառավարության</w:t>
      </w:r>
      <w:r w:rsidRPr="00303D21">
        <w:rPr>
          <w:rFonts w:ascii="GHEA Grapalat" w:hAnsi="GHEA Grapalat"/>
          <w:spacing w:val="4"/>
          <w:lang w:val="en-US"/>
        </w:rPr>
        <w:t xml:space="preserve"> </w:t>
      </w:r>
      <w:r w:rsidRPr="00303D21">
        <w:rPr>
          <w:rFonts w:ascii="GHEA Grapalat" w:hAnsi="GHEA Grapalat"/>
          <w:spacing w:val="4"/>
        </w:rPr>
        <w:t>201</w:t>
      </w:r>
      <w:r w:rsidRPr="00303D21">
        <w:rPr>
          <w:rFonts w:ascii="GHEA Grapalat" w:hAnsi="GHEA Grapalat"/>
          <w:spacing w:val="4"/>
          <w:lang w:val="en-US"/>
        </w:rPr>
        <w:t>9</w:t>
      </w:r>
      <w:r w:rsidRPr="00303D21">
        <w:rPr>
          <w:rFonts w:ascii="GHEA Grapalat" w:hAnsi="GHEA Grapalat"/>
          <w:spacing w:val="4"/>
        </w:rPr>
        <w:t xml:space="preserve"> թվականի</w:t>
      </w:r>
    </w:p>
    <w:p w:rsidR="00590E0E" w:rsidRPr="00303D21" w:rsidRDefault="00590E0E" w:rsidP="00303D21">
      <w:pPr>
        <w:jc w:val="right"/>
        <w:rPr>
          <w:rFonts w:ascii="GHEA Grapalat" w:hAnsi="GHEA Grapalat" w:cs="Sylfaen"/>
          <w:sz w:val="20"/>
          <w:szCs w:val="20"/>
        </w:rPr>
      </w:pPr>
      <w:r w:rsidRPr="00303D21">
        <w:rPr>
          <w:rFonts w:cs="Calibri"/>
          <w:spacing w:val="-2"/>
          <w:sz w:val="20"/>
          <w:szCs w:val="20"/>
        </w:rPr>
        <w:t>                                                                     </w:t>
      </w:r>
      <w:r w:rsidRPr="00303D21">
        <w:rPr>
          <w:rFonts w:ascii="GHEA Grapalat" w:hAnsi="GHEA Grapalat" w:cs="Courier New"/>
          <w:spacing w:val="-2"/>
          <w:sz w:val="20"/>
          <w:szCs w:val="20"/>
        </w:rPr>
        <w:t xml:space="preserve">    </w:t>
      </w:r>
      <w:r w:rsidRPr="00303D21">
        <w:rPr>
          <w:rFonts w:ascii="GHEA Grapalat" w:hAnsi="GHEA Grapalat"/>
          <w:spacing w:val="-2"/>
          <w:sz w:val="20"/>
          <w:szCs w:val="20"/>
          <w:lang w:val="hy-AM"/>
        </w:rPr>
        <w:t>մայիսի</w:t>
      </w:r>
      <w:r w:rsidRPr="00303D21">
        <w:rPr>
          <w:rFonts w:ascii="GHEA Grapalat" w:hAnsi="GHEA Grapalat"/>
          <w:spacing w:val="-2"/>
          <w:sz w:val="20"/>
          <w:szCs w:val="20"/>
        </w:rPr>
        <w:t xml:space="preserve">  -ի N -Լ որոշման</w:t>
      </w:r>
    </w:p>
    <w:p w:rsidR="00EA33FD" w:rsidRPr="00303D21" w:rsidRDefault="00EA33FD" w:rsidP="00303D21">
      <w:pPr>
        <w:spacing w:after="0"/>
        <w:ind w:firstLine="375"/>
        <w:rPr>
          <w:rFonts w:ascii="GHEA Grapalat" w:eastAsia="Times New Roman" w:hAnsi="GHEA Grapalat"/>
          <w:sz w:val="20"/>
          <w:szCs w:val="20"/>
          <w:lang w:val="hy-AM"/>
        </w:rPr>
      </w:pPr>
      <w:r w:rsidRPr="00303D21">
        <w:rPr>
          <w:rFonts w:eastAsia="Times New Roman" w:cs="Calibri"/>
          <w:sz w:val="20"/>
          <w:szCs w:val="20"/>
          <w:lang w:val="hy-AM"/>
        </w:rPr>
        <w:t> </w:t>
      </w:r>
    </w:p>
    <w:p w:rsidR="00EA33FD" w:rsidRPr="00303D21" w:rsidRDefault="00EA33FD" w:rsidP="00303D21">
      <w:pPr>
        <w:spacing w:after="0"/>
        <w:ind w:firstLine="375"/>
        <w:jc w:val="center"/>
        <w:rPr>
          <w:rFonts w:ascii="GHEA Grapalat" w:eastAsia="Times New Roman" w:hAnsi="GHEA Grapalat"/>
          <w:sz w:val="20"/>
          <w:szCs w:val="20"/>
          <w:lang w:val="hy-AM"/>
        </w:rPr>
      </w:pPr>
      <w:r w:rsidRPr="00303D21">
        <w:rPr>
          <w:rFonts w:ascii="GHEA Grapalat" w:eastAsia="Times New Roman" w:hAnsi="GHEA Grapalat"/>
          <w:b/>
          <w:bCs/>
          <w:sz w:val="20"/>
          <w:szCs w:val="20"/>
          <w:lang w:val="hy-AM"/>
        </w:rPr>
        <w:t>Ց Ա Ն Կ</w:t>
      </w:r>
    </w:p>
    <w:p w:rsidR="00EA33FD" w:rsidRPr="00303D21" w:rsidRDefault="00EA33FD" w:rsidP="00303D21">
      <w:pPr>
        <w:spacing w:after="0"/>
        <w:ind w:firstLine="375"/>
        <w:jc w:val="center"/>
        <w:rPr>
          <w:rFonts w:ascii="GHEA Grapalat" w:eastAsia="Times New Roman" w:hAnsi="GHEA Grapalat"/>
          <w:sz w:val="20"/>
          <w:szCs w:val="20"/>
          <w:lang w:val="hy-AM"/>
        </w:rPr>
      </w:pPr>
      <w:r w:rsidRPr="00303D21">
        <w:rPr>
          <w:rFonts w:eastAsia="Times New Roman" w:cs="Calibri"/>
          <w:sz w:val="20"/>
          <w:szCs w:val="20"/>
          <w:lang w:val="hy-AM"/>
        </w:rPr>
        <w:t> </w:t>
      </w:r>
    </w:p>
    <w:p w:rsidR="00EA33FD" w:rsidRPr="00303D21" w:rsidRDefault="00EA33FD" w:rsidP="00303D21">
      <w:pPr>
        <w:spacing w:after="0"/>
        <w:ind w:firstLine="375"/>
        <w:jc w:val="center"/>
        <w:rPr>
          <w:rFonts w:ascii="GHEA Grapalat" w:eastAsia="Times New Roman" w:hAnsi="GHEA Grapalat"/>
          <w:b/>
          <w:bCs/>
          <w:sz w:val="20"/>
          <w:szCs w:val="20"/>
          <w:lang w:val="hy-AM"/>
        </w:rPr>
      </w:pPr>
      <w:r w:rsidRPr="00303D21">
        <w:rPr>
          <w:rFonts w:ascii="GHEA Grapalat" w:eastAsia="Times New Roman" w:hAnsi="GHEA Grapalat"/>
          <w:b/>
          <w:bCs/>
          <w:sz w:val="20"/>
          <w:szCs w:val="20"/>
          <w:lang w:val="hy-AM"/>
        </w:rPr>
        <w:t>ԿԱՌԱՎԱՐՈՒԹՅԱՆ 2019-2023 ԹՎԱԿԱՆՆԵՐԻ ԳՈՐԾՈՒՆԵՈՒԹՅԱՆ ԾՐԱԳՐԻ ԿԱՏԱՐՈՒՄՆ ԱՊԱՀՈՎՈՂ ՄԻՋՈՑԱՌՈՒՄՆԵՐԻ</w:t>
      </w:r>
    </w:p>
    <w:p w:rsidR="00F35ED2" w:rsidRPr="00303D21" w:rsidRDefault="00F35ED2" w:rsidP="00303D21">
      <w:pPr>
        <w:spacing w:after="0"/>
        <w:ind w:firstLine="375"/>
        <w:jc w:val="center"/>
        <w:rPr>
          <w:rFonts w:ascii="GHEA Grapalat" w:eastAsia="Times New Roman" w:hAnsi="GHEA Grapalat"/>
          <w:b/>
          <w:bCs/>
          <w:sz w:val="20"/>
          <w:szCs w:val="20"/>
          <w:lang w:val="hy-AM"/>
        </w:rPr>
      </w:pPr>
    </w:p>
    <w:tbl>
      <w:tblPr>
        <w:tblW w:w="159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2376"/>
        <w:gridCol w:w="3172"/>
        <w:gridCol w:w="3425"/>
        <w:gridCol w:w="2660"/>
        <w:gridCol w:w="1592"/>
        <w:gridCol w:w="2090"/>
      </w:tblGrid>
      <w:tr w:rsidR="00F35ED2" w:rsidRPr="00303D21" w:rsidTr="00367A64">
        <w:trPr>
          <w:trHeight w:val="1242"/>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F35ED2" w:rsidRPr="00303D21" w:rsidRDefault="00F35ED2" w:rsidP="00303D21">
            <w:pPr>
              <w:spacing w:after="0"/>
              <w:contextualSpacing/>
              <w:jc w:val="center"/>
              <w:rPr>
                <w:rFonts w:ascii="GHEA Grapalat" w:hAnsi="GHEA Grapalat" w:cs="Arial"/>
                <w:b/>
                <w:sz w:val="20"/>
                <w:szCs w:val="20"/>
                <w:lang w:val="hy-AM"/>
              </w:rPr>
            </w:pPr>
          </w:p>
          <w:p w:rsidR="00F35ED2" w:rsidRPr="00303D21" w:rsidRDefault="00F35ED2" w:rsidP="00303D21">
            <w:pPr>
              <w:spacing w:after="0"/>
              <w:contextualSpacing/>
              <w:jc w:val="center"/>
              <w:rPr>
                <w:rFonts w:ascii="GHEA Grapalat" w:eastAsia="Times New Roman" w:hAnsi="GHEA Grapalat"/>
                <w:b/>
                <w:sz w:val="20"/>
                <w:szCs w:val="20"/>
                <w:lang w:val="hy-AM"/>
              </w:rPr>
            </w:pPr>
            <w:r w:rsidRPr="00303D21">
              <w:rPr>
                <w:rFonts w:ascii="GHEA Grapalat" w:hAnsi="GHEA Grapalat" w:cs="Arial"/>
                <w:b/>
                <w:sz w:val="20"/>
                <w:szCs w:val="20"/>
                <w:lang w:val="hy-AM"/>
              </w:rPr>
              <w:t>NN</w:t>
            </w:r>
          </w:p>
        </w:tc>
        <w:tc>
          <w:tcPr>
            <w:tcW w:w="2376" w:type="dxa"/>
            <w:tcBorders>
              <w:top w:val="single" w:sz="4" w:space="0" w:color="auto"/>
              <w:left w:val="single" w:sz="4" w:space="0" w:color="auto"/>
              <w:bottom w:val="single" w:sz="4" w:space="0" w:color="auto"/>
              <w:right w:val="single" w:sz="4" w:space="0" w:color="auto"/>
            </w:tcBorders>
            <w:shd w:val="clear" w:color="auto" w:fill="auto"/>
          </w:tcPr>
          <w:p w:rsidR="00F35ED2" w:rsidRPr="00303D21" w:rsidRDefault="00F35ED2" w:rsidP="00303D21">
            <w:pPr>
              <w:spacing w:after="0"/>
              <w:contextualSpacing/>
              <w:jc w:val="center"/>
              <w:rPr>
                <w:rFonts w:ascii="GHEA Grapalat" w:eastAsia="Times New Roman" w:hAnsi="GHEA Grapalat"/>
                <w:b/>
                <w:sz w:val="20"/>
                <w:szCs w:val="20"/>
                <w:lang w:val="hy-AM"/>
              </w:rPr>
            </w:pPr>
          </w:p>
          <w:p w:rsidR="00F35ED2" w:rsidRPr="00303D21" w:rsidRDefault="00F35ED2" w:rsidP="00303D21">
            <w:pPr>
              <w:spacing w:after="0"/>
              <w:contextualSpacing/>
              <w:jc w:val="center"/>
              <w:rPr>
                <w:rFonts w:ascii="GHEA Grapalat" w:eastAsia="Times New Roman" w:hAnsi="GHEA Grapalat"/>
                <w:b/>
                <w:sz w:val="20"/>
                <w:szCs w:val="20"/>
                <w:lang w:val="hy-AM"/>
              </w:rPr>
            </w:pPr>
            <w:r w:rsidRPr="00303D21">
              <w:rPr>
                <w:rFonts w:ascii="GHEA Grapalat" w:eastAsia="Times New Roman" w:hAnsi="GHEA Grapalat"/>
                <w:b/>
                <w:sz w:val="20"/>
                <w:szCs w:val="20"/>
                <w:lang w:val="hy-AM"/>
              </w:rPr>
              <w:t>Նպատակ</w:t>
            </w: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F35ED2" w:rsidRPr="00303D21" w:rsidRDefault="00F35ED2" w:rsidP="00303D21">
            <w:pPr>
              <w:spacing w:after="0"/>
              <w:contextualSpacing/>
              <w:jc w:val="center"/>
              <w:rPr>
                <w:rFonts w:ascii="GHEA Grapalat" w:eastAsia="Times New Roman" w:hAnsi="GHEA Grapalat"/>
                <w:b/>
                <w:sz w:val="20"/>
                <w:szCs w:val="20"/>
                <w:lang w:val="hy-AM"/>
              </w:rPr>
            </w:pPr>
          </w:p>
          <w:p w:rsidR="00F35ED2" w:rsidRPr="00303D21" w:rsidRDefault="00F35ED2" w:rsidP="00303D21">
            <w:pPr>
              <w:spacing w:after="0"/>
              <w:contextualSpacing/>
              <w:jc w:val="center"/>
              <w:rPr>
                <w:rFonts w:ascii="GHEA Grapalat" w:eastAsia="Times New Roman" w:hAnsi="GHEA Grapalat"/>
                <w:b/>
                <w:sz w:val="20"/>
                <w:szCs w:val="20"/>
                <w:lang w:val="hy-AM"/>
              </w:rPr>
            </w:pPr>
            <w:r w:rsidRPr="00303D21">
              <w:rPr>
                <w:rFonts w:ascii="GHEA Grapalat" w:eastAsia="Times New Roman" w:hAnsi="GHEA Grapalat"/>
                <w:b/>
                <w:sz w:val="20"/>
                <w:szCs w:val="20"/>
                <w:lang w:val="hy-AM"/>
              </w:rPr>
              <w:t>Միջոցառումներ</w:t>
            </w:r>
          </w:p>
        </w:tc>
        <w:tc>
          <w:tcPr>
            <w:tcW w:w="3425" w:type="dxa"/>
            <w:tcBorders>
              <w:top w:val="single" w:sz="4" w:space="0" w:color="auto"/>
              <w:left w:val="single" w:sz="4" w:space="0" w:color="auto"/>
              <w:bottom w:val="single" w:sz="4" w:space="0" w:color="auto"/>
              <w:right w:val="single" w:sz="4" w:space="0" w:color="auto"/>
            </w:tcBorders>
            <w:shd w:val="clear" w:color="auto" w:fill="auto"/>
          </w:tcPr>
          <w:p w:rsidR="00F35ED2" w:rsidRPr="00303D21" w:rsidRDefault="00F35ED2" w:rsidP="00303D21">
            <w:pPr>
              <w:spacing w:after="0"/>
              <w:contextualSpacing/>
              <w:jc w:val="center"/>
              <w:rPr>
                <w:rFonts w:ascii="GHEA Grapalat" w:eastAsia="Times New Roman" w:hAnsi="GHEA Grapalat"/>
                <w:b/>
                <w:sz w:val="20"/>
                <w:szCs w:val="20"/>
                <w:lang w:val="hy-AM"/>
              </w:rPr>
            </w:pPr>
          </w:p>
          <w:p w:rsidR="00F35ED2" w:rsidRPr="00303D21" w:rsidRDefault="00F35ED2" w:rsidP="00303D21">
            <w:pPr>
              <w:spacing w:after="0"/>
              <w:contextualSpacing/>
              <w:jc w:val="center"/>
              <w:rPr>
                <w:rFonts w:ascii="GHEA Grapalat" w:eastAsia="Times New Roman" w:hAnsi="GHEA Grapalat"/>
                <w:b/>
                <w:sz w:val="20"/>
                <w:szCs w:val="20"/>
                <w:lang w:val="hy-AM"/>
              </w:rPr>
            </w:pPr>
            <w:r w:rsidRPr="00303D21">
              <w:rPr>
                <w:rFonts w:ascii="GHEA Grapalat" w:eastAsia="Times New Roman" w:hAnsi="GHEA Grapalat"/>
                <w:b/>
                <w:sz w:val="20"/>
                <w:szCs w:val="20"/>
                <w:lang w:val="hy-AM"/>
              </w:rPr>
              <w:t>Ակնկալվող արդյունք</w:t>
            </w:r>
          </w:p>
        </w:tc>
        <w:tc>
          <w:tcPr>
            <w:tcW w:w="2660" w:type="dxa"/>
            <w:tcBorders>
              <w:top w:val="single" w:sz="4" w:space="0" w:color="auto"/>
              <w:left w:val="single" w:sz="4" w:space="0" w:color="auto"/>
              <w:bottom w:val="single" w:sz="4" w:space="0" w:color="auto"/>
              <w:right w:val="single" w:sz="4" w:space="0" w:color="auto"/>
            </w:tcBorders>
            <w:shd w:val="clear" w:color="auto" w:fill="auto"/>
          </w:tcPr>
          <w:p w:rsidR="00F35ED2" w:rsidRPr="00303D21" w:rsidRDefault="00F35ED2" w:rsidP="00303D21">
            <w:pPr>
              <w:spacing w:after="0"/>
              <w:contextualSpacing/>
              <w:jc w:val="center"/>
              <w:rPr>
                <w:rFonts w:ascii="GHEA Grapalat" w:eastAsia="Times New Roman" w:hAnsi="GHEA Grapalat"/>
                <w:b/>
                <w:sz w:val="20"/>
                <w:szCs w:val="20"/>
                <w:lang w:val="hy-AM"/>
              </w:rPr>
            </w:pPr>
          </w:p>
          <w:p w:rsidR="00F35ED2" w:rsidRPr="00303D21" w:rsidRDefault="00F35ED2" w:rsidP="00303D21">
            <w:pPr>
              <w:spacing w:after="0"/>
              <w:contextualSpacing/>
              <w:jc w:val="center"/>
              <w:rPr>
                <w:rFonts w:ascii="GHEA Grapalat" w:eastAsia="Times New Roman" w:hAnsi="GHEA Grapalat"/>
                <w:b/>
                <w:sz w:val="20"/>
                <w:szCs w:val="20"/>
                <w:lang w:val="hy-AM"/>
              </w:rPr>
            </w:pPr>
            <w:r w:rsidRPr="00303D21">
              <w:rPr>
                <w:rFonts w:ascii="GHEA Grapalat" w:eastAsia="Times New Roman" w:hAnsi="GHEA Grapalat"/>
                <w:b/>
                <w:sz w:val="20"/>
                <w:szCs w:val="20"/>
                <w:lang w:val="hy-AM"/>
              </w:rPr>
              <w:t>Համակատարող</w:t>
            </w:r>
          </w:p>
        </w:tc>
        <w:tc>
          <w:tcPr>
            <w:tcW w:w="1592" w:type="dxa"/>
            <w:tcBorders>
              <w:top w:val="single" w:sz="4" w:space="0" w:color="auto"/>
              <w:left w:val="single" w:sz="4" w:space="0" w:color="auto"/>
              <w:bottom w:val="single" w:sz="4" w:space="0" w:color="auto"/>
              <w:right w:val="single" w:sz="4" w:space="0" w:color="auto"/>
            </w:tcBorders>
            <w:shd w:val="clear" w:color="auto" w:fill="auto"/>
          </w:tcPr>
          <w:p w:rsidR="00F35ED2" w:rsidRPr="00303D21" w:rsidRDefault="00F35ED2" w:rsidP="00303D21">
            <w:pPr>
              <w:spacing w:after="0"/>
              <w:contextualSpacing/>
              <w:jc w:val="center"/>
              <w:rPr>
                <w:rFonts w:ascii="GHEA Grapalat" w:eastAsia="Times New Roman" w:hAnsi="GHEA Grapalat"/>
                <w:b/>
                <w:sz w:val="20"/>
                <w:szCs w:val="20"/>
                <w:lang w:val="hy-AM"/>
              </w:rPr>
            </w:pPr>
          </w:p>
          <w:p w:rsidR="00F35ED2" w:rsidRPr="00303D21" w:rsidRDefault="00F35ED2" w:rsidP="00303D21">
            <w:pPr>
              <w:spacing w:after="0"/>
              <w:contextualSpacing/>
              <w:jc w:val="center"/>
              <w:rPr>
                <w:rFonts w:ascii="GHEA Grapalat" w:eastAsia="Times New Roman" w:hAnsi="GHEA Grapalat"/>
                <w:b/>
                <w:sz w:val="20"/>
                <w:szCs w:val="20"/>
                <w:lang w:val="hy-AM"/>
              </w:rPr>
            </w:pPr>
            <w:r w:rsidRPr="00303D21">
              <w:rPr>
                <w:rFonts w:ascii="GHEA Grapalat" w:eastAsia="Times New Roman" w:hAnsi="GHEA Grapalat"/>
                <w:b/>
                <w:sz w:val="20"/>
                <w:szCs w:val="20"/>
                <w:lang w:val="hy-AM"/>
              </w:rPr>
              <w:t>Ժամկետ</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F35ED2" w:rsidRPr="00303D21" w:rsidRDefault="00F35ED2" w:rsidP="00303D21">
            <w:pPr>
              <w:spacing w:after="0"/>
              <w:contextualSpacing/>
              <w:jc w:val="center"/>
              <w:rPr>
                <w:rFonts w:ascii="GHEA Grapalat" w:eastAsia="Times New Roman" w:hAnsi="GHEA Grapalat"/>
                <w:b/>
                <w:sz w:val="20"/>
                <w:szCs w:val="20"/>
                <w:lang w:val="hy-AM"/>
              </w:rPr>
            </w:pPr>
            <w:r w:rsidRPr="00303D21">
              <w:rPr>
                <w:rFonts w:ascii="GHEA Grapalat" w:eastAsia="Times New Roman" w:hAnsi="GHEA Grapalat"/>
                <w:b/>
                <w:sz w:val="20"/>
                <w:szCs w:val="20"/>
                <w:lang w:val="hy-AM"/>
              </w:rPr>
              <w:t>Ֆինանսավորման աղբյուր և կանխատեսվող չափ</w:t>
            </w:r>
          </w:p>
        </w:tc>
      </w:tr>
      <w:tr w:rsidR="00F35ED2" w:rsidRPr="00303D21" w:rsidTr="00367A64">
        <w:trPr>
          <w:trHeight w:val="423"/>
        </w:trPr>
        <w:tc>
          <w:tcPr>
            <w:tcW w:w="616" w:type="dxa"/>
            <w:tcBorders>
              <w:top w:val="single" w:sz="4" w:space="0" w:color="auto"/>
              <w:left w:val="single" w:sz="4" w:space="0" w:color="auto"/>
              <w:bottom w:val="single" w:sz="4" w:space="0" w:color="auto"/>
              <w:right w:val="single" w:sz="4" w:space="0" w:color="auto"/>
            </w:tcBorders>
            <w:shd w:val="clear" w:color="auto" w:fill="auto"/>
            <w:hideMark/>
          </w:tcPr>
          <w:p w:rsidR="00F35ED2" w:rsidRPr="00303D21" w:rsidRDefault="00F35ED2"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1</w:t>
            </w:r>
          </w:p>
        </w:t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F35ED2" w:rsidRPr="00303D21" w:rsidRDefault="00F35ED2"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w:t>
            </w:r>
          </w:p>
        </w:tc>
        <w:tc>
          <w:tcPr>
            <w:tcW w:w="3172" w:type="dxa"/>
            <w:tcBorders>
              <w:top w:val="single" w:sz="4" w:space="0" w:color="auto"/>
              <w:left w:val="single" w:sz="4" w:space="0" w:color="auto"/>
              <w:bottom w:val="single" w:sz="4" w:space="0" w:color="auto"/>
              <w:right w:val="single" w:sz="4" w:space="0" w:color="auto"/>
            </w:tcBorders>
            <w:shd w:val="clear" w:color="auto" w:fill="auto"/>
            <w:hideMark/>
          </w:tcPr>
          <w:p w:rsidR="00F35ED2" w:rsidRPr="00303D21" w:rsidRDefault="00F35ED2"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3</w:t>
            </w:r>
          </w:p>
        </w:tc>
        <w:tc>
          <w:tcPr>
            <w:tcW w:w="3425" w:type="dxa"/>
            <w:tcBorders>
              <w:top w:val="single" w:sz="4" w:space="0" w:color="auto"/>
              <w:left w:val="single" w:sz="4" w:space="0" w:color="auto"/>
              <w:bottom w:val="single" w:sz="4" w:space="0" w:color="auto"/>
              <w:right w:val="single" w:sz="4" w:space="0" w:color="auto"/>
            </w:tcBorders>
            <w:shd w:val="clear" w:color="auto" w:fill="auto"/>
            <w:hideMark/>
          </w:tcPr>
          <w:p w:rsidR="00F35ED2" w:rsidRPr="00303D21" w:rsidRDefault="00F35ED2"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4</w:t>
            </w:r>
          </w:p>
        </w:tc>
        <w:tc>
          <w:tcPr>
            <w:tcW w:w="2660" w:type="dxa"/>
            <w:tcBorders>
              <w:top w:val="single" w:sz="4" w:space="0" w:color="auto"/>
              <w:left w:val="single" w:sz="4" w:space="0" w:color="auto"/>
              <w:bottom w:val="single" w:sz="4" w:space="0" w:color="auto"/>
              <w:right w:val="single" w:sz="4" w:space="0" w:color="auto"/>
            </w:tcBorders>
            <w:shd w:val="clear" w:color="auto" w:fill="auto"/>
            <w:hideMark/>
          </w:tcPr>
          <w:p w:rsidR="00F35ED2" w:rsidRPr="00303D21" w:rsidRDefault="00F35ED2"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5</w:t>
            </w:r>
          </w:p>
        </w:tc>
        <w:tc>
          <w:tcPr>
            <w:tcW w:w="1592" w:type="dxa"/>
            <w:tcBorders>
              <w:top w:val="single" w:sz="4" w:space="0" w:color="auto"/>
              <w:left w:val="single" w:sz="4" w:space="0" w:color="auto"/>
              <w:bottom w:val="single" w:sz="4" w:space="0" w:color="auto"/>
              <w:right w:val="single" w:sz="4" w:space="0" w:color="auto"/>
            </w:tcBorders>
            <w:shd w:val="clear" w:color="auto" w:fill="auto"/>
            <w:hideMark/>
          </w:tcPr>
          <w:p w:rsidR="00F35ED2" w:rsidRPr="00303D21" w:rsidRDefault="00F35ED2"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6</w:t>
            </w:r>
          </w:p>
        </w:tc>
        <w:tc>
          <w:tcPr>
            <w:tcW w:w="2090" w:type="dxa"/>
            <w:tcBorders>
              <w:top w:val="single" w:sz="4" w:space="0" w:color="auto"/>
              <w:left w:val="single" w:sz="4" w:space="0" w:color="auto"/>
              <w:bottom w:val="single" w:sz="4" w:space="0" w:color="auto"/>
              <w:right w:val="single" w:sz="4" w:space="0" w:color="auto"/>
            </w:tcBorders>
            <w:shd w:val="clear" w:color="auto" w:fill="auto"/>
            <w:hideMark/>
          </w:tcPr>
          <w:p w:rsidR="00F35ED2" w:rsidRPr="00303D21" w:rsidRDefault="00F35ED2"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7</w:t>
            </w:r>
          </w:p>
        </w:tc>
      </w:tr>
    </w:tbl>
    <w:p w:rsidR="00F62744" w:rsidRPr="00303D21" w:rsidRDefault="00F62744" w:rsidP="00303D21"/>
    <w:tbl>
      <w:tblPr>
        <w:tblW w:w="159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1"/>
      </w:tblGrid>
      <w:tr w:rsidR="001C319D" w:rsidRPr="00303D21" w:rsidTr="00E82DEC">
        <w:trPr>
          <w:trHeight w:val="401"/>
        </w:trPr>
        <w:tc>
          <w:tcPr>
            <w:tcW w:w="15931" w:type="dxa"/>
            <w:tcBorders>
              <w:top w:val="single" w:sz="4" w:space="0" w:color="auto"/>
              <w:left w:val="single" w:sz="4" w:space="0" w:color="auto"/>
              <w:right w:val="single" w:sz="4" w:space="0" w:color="auto"/>
            </w:tcBorders>
            <w:shd w:val="clear" w:color="auto" w:fill="FFFF00"/>
          </w:tcPr>
          <w:p w:rsidR="001C319D" w:rsidRPr="00303D21" w:rsidRDefault="001C319D" w:rsidP="00303D21">
            <w:pPr>
              <w:jc w:val="center"/>
              <w:rPr>
                <w:rFonts w:ascii="GHEA Grapalat" w:hAnsi="GHEA Grapalat"/>
                <w:b/>
                <w:sz w:val="20"/>
                <w:szCs w:val="20"/>
                <w:lang w:val="hy-AM"/>
              </w:rPr>
            </w:pPr>
            <w:r w:rsidRPr="00303D21">
              <w:rPr>
                <w:rFonts w:ascii="GHEA Grapalat" w:hAnsi="GHEA Grapalat" w:cs="Sylfaen"/>
                <w:b/>
                <w:sz w:val="20"/>
                <w:szCs w:val="20"/>
                <w:lang w:val="hy-AM" w:eastAsia="en-GB"/>
              </w:rPr>
              <w:t>Ա</w:t>
            </w:r>
            <w:r w:rsidRPr="00303D21">
              <w:rPr>
                <w:rFonts w:ascii="GHEA Grapalat" w:hAnsi="GHEA Grapalat"/>
                <w:b/>
                <w:sz w:val="20"/>
                <w:szCs w:val="20"/>
                <w:lang w:val="hy-AM"/>
              </w:rPr>
              <w:t>շխատանքի</w:t>
            </w:r>
            <w:r w:rsidRPr="00303D21">
              <w:rPr>
                <w:rFonts w:cs="Calibri"/>
                <w:b/>
                <w:sz w:val="20"/>
                <w:szCs w:val="20"/>
                <w:lang w:val="hy-AM"/>
              </w:rPr>
              <w:t> </w:t>
            </w:r>
            <w:r w:rsidRPr="00303D21">
              <w:rPr>
                <w:rFonts w:ascii="GHEA Grapalat" w:hAnsi="GHEA Grapalat" w:cs="Arial Unicode"/>
                <w:b/>
                <w:sz w:val="20"/>
                <w:szCs w:val="20"/>
                <w:lang w:val="hy-AM"/>
              </w:rPr>
              <w:t>և</w:t>
            </w:r>
            <w:r w:rsidRPr="00303D21">
              <w:rPr>
                <w:rFonts w:cs="Calibri"/>
                <w:b/>
                <w:sz w:val="20"/>
                <w:szCs w:val="20"/>
                <w:lang w:val="hy-AM"/>
              </w:rPr>
              <w:t> </w:t>
            </w:r>
            <w:r w:rsidRPr="00303D21">
              <w:rPr>
                <w:rFonts w:ascii="GHEA Grapalat" w:hAnsi="GHEA Grapalat" w:cs="Arial Unicode"/>
                <w:b/>
                <w:sz w:val="20"/>
                <w:szCs w:val="20"/>
                <w:lang w:val="hy-AM"/>
              </w:rPr>
              <w:t>սոցիալական</w:t>
            </w:r>
            <w:r w:rsidRPr="00303D21">
              <w:rPr>
                <w:rFonts w:ascii="GHEA Grapalat" w:hAnsi="GHEA Grapalat"/>
                <w:b/>
                <w:sz w:val="20"/>
                <w:szCs w:val="20"/>
                <w:lang w:val="hy-AM"/>
              </w:rPr>
              <w:t xml:space="preserve"> </w:t>
            </w:r>
            <w:r w:rsidRPr="00303D21">
              <w:rPr>
                <w:rFonts w:ascii="GHEA Grapalat" w:hAnsi="GHEA Grapalat" w:cs="Arial Unicode"/>
                <w:b/>
                <w:sz w:val="20"/>
                <w:szCs w:val="20"/>
                <w:lang w:val="hy-AM"/>
              </w:rPr>
              <w:t>հարցերի</w:t>
            </w:r>
            <w:r w:rsidRPr="00303D21">
              <w:rPr>
                <w:rFonts w:ascii="GHEA Grapalat" w:hAnsi="GHEA Grapalat"/>
                <w:b/>
                <w:sz w:val="20"/>
                <w:szCs w:val="20"/>
                <w:lang w:val="hy-AM"/>
              </w:rPr>
              <w:t xml:space="preserve"> </w:t>
            </w:r>
            <w:r w:rsidRPr="00303D21">
              <w:rPr>
                <w:rFonts w:ascii="GHEA Grapalat" w:hAnsi="GHEA Grapalat" w:cs="Arial Unicode"/>
                <w:b/>
                <w:sz w:val="20"/>
                <w:szCs w:val="20"/>
                <w:lang w:val="hy-AM"/>
              </w:rPr>
              <w:t>նախարարություն</w:t>
            </w:r>
          </w:p>
        </w:tc>
      </w:tr>
    </w:tbl>
    <w:p w:rsidR="00303D21" w:rsidRPr="00303D21" w:rsidRDefault="00303D21" w:rsidP="00303D21"/>
    <w:tbl>
      <w:tblPr>
        <w:tblStyle w:val="TableGrid"/>
        <w:tblW w:w="15939" w:type="dxa"/>
        <w:tblInd w:w="279" w:type="dxa"/>
        <w:tblLayout w:type="fixed"/>
        <w:tblLook w:val="04A0" w:firstRow="1" w:lastRow="0" w:firstColumn="1" w:lastColumn="0" w:noHBand="0" w:noVBand="1"/>
      </w:tblPr>
      <w:tblGrid>
        <w:gridCol w:w="639"/>
        <w:gridCol w:w="2347"/>
        <w:gridCol w:w="3233"/>
        <w:gridCol w:w="3420"/>
        <w:gridCol w:w="2610"/>
        <w:gridCol w:w="1620"/>
        <w:gridCol w:w="2070"/>
      </w:tblGrid>
      <w:tr w:rsidR="00036948" w:rsidRPr="00303D21" w:rsidTr="00367A64">
        <w:trPr>
          <w:trHeight w:val="20"/>
        </w:trPr>
        <w:tc>
          <w:tcPr>
            <w:tcW w:w="639"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1</w:t>
            </w:r>
          </w:p>
        </w:tc>
        <w:tc>
          <w:tcPr>
            <w:tcW w:w="2347"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sz w:val="20"/>
                <w:szCs w:val="20"/>
              </w:rPr>
            </w:pPr>
            <w:r w:rsidRPr="00303D21">
              <w:rPr>
                <w:rFonts w:ascii="GHEA Grapalat" w:eastAsia="Times New Roman" w:hAnsi="GHEA Grapalat" w:cs="Arial"/>
                <w:sz w:val="20"/>
                <w:szCs w:val="20"/>
              </w:rPr>
              <w:t>Աշխատանքի</w:t>
            </w:r>
            <w:r w:rsidRPr="00303D21">
              <w:rPr>
                <w:rFonts w:ascii="GHEA Grapalat" w:eastAsia="Times New Roman" w:hAnsi="GHEA Grapalat" w:cs="Arian AMU"/>
                <w:sz w:val="20"/>
                <w:szCs w:val="20"/>
              </w:rPr>
              <w:t xml:space="preserve"> </w:t>
            </w:r>
            <w:r w:rsidRPr="00303D21">
              <w:rPr>
                <w:rFonts w:ascii="GHEA Grapalat" w:eastAsia="Times New Roman" w:hAnsi="GHEA Grapalat" w:cs="Arial"/>
                <w:sz w:val="20"/>
                <w:szCs w:val="20"/>
              </w:rPr>
              <w:t>և</w:t>
            </w:r>
            <w:r w:rsidRPr="00303D21">
              <w:rPr>
                <w:rFonts w:ascii="GHEA Grapalat" w:eastAsia="Times New Roman" w:hAnsi="GHEA Grapalat" w:cs="Arian AMU"/>
                <w:sz w:val="20"/>
                <w:szCs w:val="20"/>
              </w:rPr>
              <w:t xml:space="preserve"> </w:t>
            </w:r>
            <w:r w:rsidRPr="00303D21">
              <w:rPr>
                <w:rFonts w:ascii="GHEA Grapalat" w:eastAsia="Times New Roman" w:hAnsi="GHEA Grapalat" w:cs="Arial"/>
                <w:sz w:val="20"/>
                <w:szCs w:val="20"/>
              </w:rPr>
              <w:t>ս</w:t>
            </w:r>
            <w:r w:rsidRPr="00303D21">
              <w:rPr>
                <w:rFonts w:ascii="GHEA Grapalat" w:hAnsi="GHEA Grapalat" w:cs="Arial"/>
                <w:sz w:val="20"/>
                <w:szCs w:val="20"/>
              </w:rPr>
              <w:t>ոցիալական</w:t>
            </w:r>
            <w:r w:rsidRPr="00303D21">
              <w:rPr>
                <w:rFonts w:ascii="GHEA Grapalat" w:hAnsi="GHEA Grapalat" w:cs="Sylfaen"/>
                <w:sz w:val="20"/>
                <w:szCs w:val="20"/>
              </w:rPr>
              <w:t xml:space="preserve"> </w:t>
            </w:r>
            <w:r w:rsidRPr="00303D21">
              <w:rPr>
                <w:rFonts w:ascii="GHEA Grapalat" w:hAnsi="GHEA Grapalat" w:cs="Arial"/>
                <w:sz w:val="20"/>
                <w:szCs w:val="20"/>
              </w:rPr>
              <w:t>պաշտպանության</w:t>
            </w:r>
            <w:r w:rsidRPr="00303D21">
              <w:rPr>
                <w:rFonts w:ascii="GHEA Grapalat" w:hAnsi="GHEA Grapalat" w:cs="Sylfaen"/>
                <w:sz w:val="20"/>
                <w:szCs w:val="20"/>
              </w:rPr>
              <w:t xml:space="preserve"> </w:t>
            </w:r>
            <w:r w:rsidRPr="00303D21">
              <w:rPr>
                <w:rFonts w:ascii="GHEA Grapalat" w:hAnsi="GHEA Grapalat" w:cs="Arial"/>
                <w:sz w:val="20"/>
                <w:szCs w:val="20"/>
              </w:rPr>
              <w:t>ոլորտում</w:t>
            </w:r>
            <w:r w:rsidRPr="00303D21">
              <w:rPr>
                <w:rFonts w:ascii="GHEA Grapalat" w:hAnsi="GHEA Grapalat" w:cs="Sylfaen"/>
                <w:sz w:val="20"/>
                <w:szCs w:val="20"/>
              </w:rPr>
              <w:t xml:space="preserve"> </w:t>
            </w:r>
            <w:r w:rsidRPr="00303D21">
              <w:rPr>
                <w:rFonts w:ascii="GHEA Grapalat" w:hAnsi="GHEA Grapalat" w:cs="Arial"/>
                <w:sz w:val="20"/>
                <w:szCs w:val="20"/>
                <w:lang w:val="hy-AM"/>
              </w:rPr>
              <w:t>վարվող</w:t>
            </w:r>
            <w:r w:rsidRPr="00303D21">
              <w:rPr>
                <w:rFonts w:ascii="GHEA Grapalat" w:hAnsi="GHEA Grapalat"/>
                <w:sz w:val="20"/>
                <w:szCs w:val="20"/>
                <w:lang w:val="hy-AM"/>
              </w:rPr>
              <w:t xml:space="preserve"> </w:t>
            </w:r>
            <w:r w:rsidRPr="00303D21">
              <w:rPr>
                <w:rFonts w:ascii="GHEA Grapalat" w:hAnsi="GHEA Grapalat" w:cs="Arial"/>
                <w:bCs/>
                <w:sz w:val="20"/>
                <w:szCs w:val="20"/>
                <w:lang w:val="hy-AM"/>
              </w:rPr>
              <w:t>պետական</w:t>
            </w:r>
            <w:r w:rsidRPr="00303D21">
              <w:rPr>
                <w:rFonts w:ascii="GHEA Grapalat" w:hAnsi="GHEA Grapalat"/>
                <w:bCs/>
                <w:sz w:val="20"/>
                <w:szCs w:val="20"/>
                <w:lang w:val="hy-AM"/>
              </w:rPr>
              <w:t xml:space="preserve"> </w:t>
            </w:r>
            <w:r w:rsidRPr="00303D21">
              <w:rPr>
                <w:rFonts w:ascii="GHEA Grapalat" w:hAnsi="GHEA Grapalat" w:cs="Arial"/>
                <w:bCs/>
                <w:sz w:val="20"/>
                <w:szCs w:val="20"/>
                <w:lang w:val="hy-AM"/>
              </w:rPr>
              <w:t>քաղաքականության</w:t>
            </w:r>
            <w:r w:rsidRPr="00303D21">
              <w:rPr>
                <w:rFonts w:ascii="GHEA Grapalat" w:hAnsi="GHEA Grapalat" w:cs="Sylfaen"/>
                <w:bCs/>
                <w:sz w:val="20"/>
                <w:szCs w:val="20"/>
                <w:lang w:val="hy-AM"/>
              </w:rPr>
              <w:t xml:space="preserve"> </w:t>
            </w:r>
            <w:r w:rsidRPr="00303D21">
              <w:rPr>
                <w:rFonts w:ascii="GHEA Grapalat" w:hAnsi="GHEA Grapalat" w:cs="Arial"/>
                <w:bCs/>
                <w:sz w:val="20"/>
                <w:szCs w:val="20"/>
              </w:rPr>
              <w:t>հիմնական</w:t>
            </w:r>
            <w:r w:rsidRPr="00303D21">
              <w:rPr>
                <w:rFonts w:ascii="GHEA Grapalat" w:hAnsi="GHEA Grapalat" w:cs="Sylfaen"/>
                <w:bCs/>
                <w:sz w:val="20"/>
                <w:szCs w:val="20"/>
              </w:rPr>
              <w:t xml:space="preserve"> </w:t>
            </w:r>
            <w:r w:rsidRPr="00303D21">
              <w:rPr>
                <w:rFonts w:ascii="GHEA Grapalat" w:hAnsi="GHEA Grapalat" w:cs="Arial"/>
                <w:bCs/>
                <w:sz w:val="20"/>
                <w:szCs w:val="20"/>
                <w:lang w:val="hy-AM"/>
              </w:rPr>
              <w:t>առաջնահերթություններ</w:t>
            </w:r>
            <w:r w:rsidRPr="00303D21">
              <w:rPr>
                <w:rFonts w:ascii="GHEA Grapalat" w:hAnsi="GHEA Grapalat" w:cs="Arial"/>
                <w:bCs/>
                <w:sz w:val="20"/>
                <w:szCs w:val="20"/>
              </w:rPr>
              <w:t>ի</w:t>
            </w:r>
            <w:r w:rsidRPr="00303D21">
              <w:rPr>
                <w:rFonts w:ascii="GHEA Grapalat" w:hAnsi="GHEA Grapalat"/>
                <w:bCs/>
                <w:sz w:val="20"/>
                <w:szCs w:val="20"/>
              </w:rPr>
              <w:t xml:space="preserve">/ </w:t>
            </w:r>
            <w:r w:rsidRPr="00303D21">
              <w:rPr>
                <w:rFonts w:ascii="GHEA Grapalat" w:hAnsi="GHEA Grapalat" w:cs="Arial"/>
                <w:bCs/>
                <w:sz w:val="20"/>
                <w:szCs w:val="20"/>
              </w:rPr>
              <w:t>գերակայությունների</w:t>
            </w:r>
            <w:r w:rsidRPr="00303D21">
              <w:rPr>
                <w:rFonts w:ascii="GHEA Grapalat" w:hAnsi="GHEA Grapalat"/>
                <w:bCs/>
                <w:sz w:val="20"/>
                <w:szCs w:val="20"/>
              </w:rPr>
              <w:t xml:space="preserve"> </w:t>
            </w:r>
            <w:r w:rsidRPr="00303D21">
              <w:rPr>
                <w:rFonts w:ascii="GHEA Grapalat" w:hAnsi="GHEA Grapalat" w:cs="Arial"/>
                <w:sz w:val="20"/>
                <w:szCs w:val="20"/>
                <w:lang w:val="hy-AM"/>
              </w:rPr>
              <w:t>սահման</w:t>
            </w:r>
            <w:r w:rsidRPr="00303D21">
              <w:rPr>
                <w:rFonts w:ascii="GHEA Grapalat" w:hAnsi="GHEA Grapalat" w:cs="Arial"/>
                <w:sz w:val="20"/>
                <w:szCs w:val="20"/>
              </w:rPr>
              <w:t>ում</w:t>
            </w:r>
            <w:r w:rsidRPr="00303D21">
              <w:rPr>
                <w:rFonts w:ascii="GHEA Grapalat" w:hAnsi="GHEA Grapalat" w:cs="Sylfaen"/>
                <w:sz w:val="20"/>
                <w:szCs w:val="20"/>
              </w:rPr>
              <w:t xml:space="preserve">, </w:t>
            </w:r>
            <w:r w:rsidRPr="00303D21">
              <w:rPr>
                <w:rFonts w:ascii="GHEA Grapalat" w:hAnsi="GHEA Grapalat" w:cs="Arial"/>
                <w:sz w:val="20"/>
                <w:szCs w:val="20"/>
              </w:rPr>
              <w:t>ոլորտի</w:t>
            </w:r>
            <w:r w:rsidRPr="00303D21">
              <w:rPr>
                <w:rFonts w:ascii="GHEA Grapalat" w:hAnsi="GHEA Grapalat"/>
                <w:sz w:val="20"/>
                <w:szCs w:val="20"/>
              </w:rPr>
              <w:t xml:space="preserve"> </w:t>
            </w:r>
            <w:r w:rsidRPr="00303D21">
              <w:rPr>
                <w:rFonts w:ascii="GHEA Grapalat" w:hAnsi="GHEA Grapalat" w:cs="Arial"/>
                <w:sz w:val="20"/>
                <w:szCs w:val="20"/>
                <w:lang w:val="hy-AM"/>
              </w:rPr>
              <w:t>կառավարման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արդյունավետության</w:t>
            </w:r>
            <w:r w:rsidRPr="00303D21">
              <w:rPr>
                <w:rFonts w:ascii="GHEA Grapalat" w:hAnsi="GHEA Grapalat" w:cs="Sylfaen"/>
                <w:sz w:val="20"/>
                <w:szCs w:val="20"/>
                <w:lang w:val="hy-AM"/>
              </w:rPr>
              <w:t xml:space="preserve"> </w:t>
            </w:r>
            <w:r w:rsidRPr="00303D21">
              <w:rPr>
                <w:rFonts w:ascii="GHEA Grapalat" w:hAnsi="GHEA Grapalat" w:cs="Arial"/>
                <w:sz w:val="20"/>
                <w:szCs w:val="20"/>
              </w:rPr>
              <w:t>բարձրացում</w:t>
            </w: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1.1 «</w:t>
            </w:r>
            <w:r w:rsidRPr="00303D21">
              <w:rPr>
                <w:rFonts w:ascii="GHEA Grapalat" w:eastAsia="Times New Roman" w:hAnsi="GHEA Grapalat" w:cs="Arial"/>
                <w:sz w:val="20"/>
                <w:szCs w:val="20"/>
              </w:rPr>
              <w:t>Աշխատանքի</w:t>
            </w:r>
            <w:r w:rsidRPr="00303D21">
              <w:rPr>
                <w:rFonts w:ascii="GHEA Grapalat" w:eastAsia="Times New Roman" w:hAnsi="GHEA Grapalat" w:cs="Arian AMU"/>
                <w:sz w:val="20"/>
                <w:szCs w:val="20"/>
              </w:rPr>
              <w:t xml:space="preserve"> </w:t>
            </w:r>
            <w:r w:rsidRPr="00303D21">
              <w:rPr>
                <w:rFonts w:ascii="GHEA Grapalat" w:eastAsia="Times New Roman" w:hAnsi="GHEA Grapalat" w:cs="Arial"/>
                <w:sz w:val="20"/>
                <w:szCs w:val="20"/>
              </w:rPr>
              <w:t>և</w:t>
            </w:r>
            <w:r w:rsidRPr="00303D21">
              <w:rPr>
                <w:rFonts w:ascii="GHEA Grapalat" w:eastAsia="Times New Roman" w:hAnsi="GHEA Grapalat" w:cs="Arian AMU"/>
                <w:sz w:val="20"/>
                <w:szCs w:val="20"/>
              </w:rPr>
              <w:t xml:space="preserve"> </w:t>
            </w:r>
            <w:r w:rsidRPr="00303D21">
              <w:rPr>
                <w:rFonts w:ascii="GHEA Grapalat" w:eastAsia="Times New Roman" w:hAnsi="GHEA Grapalat" w:cs="Arial"/>
                <w:sz w:val="20"/>
                <w:szCs w:val="20"/>
              </w:rPr>
              <w:t>սոցիալական</w:t>
            </w:r>
            <w:r w:rsidRPr="00303D21">
              <w:rPr>
                <w:rFonts w:ascii="GHEA Grapalat" w:eastAsia="Times New Roman" w:hAnsi="GHEA Grapalat" w:cs="Arian AMU"/>
                <w:sz w:val="20"/>
                <w:szCs w:val="20"/>
              </w:rPr>
              <w:t xml:space="preserve"> </w:t>
            </w:r>
            <w:r w:rsidRPr="00303D21">
              <w:rPr>
                <w:rFonts w:ascii="GHEA Grapalat" w:eastAsia="Times New Roman" w:hAnsi="GHEA Grapalat" w:cs="Arial"/>
                <w:sz w:val="20"/>
                <w:szCs w:val="20"/>
              </w:rPr>
              <w:t>պաշտպանության</w:t>
            </w:r>
            <w:r w:rsidRPr="00303D21">
              <w:rPr>
                <w:rFonts w:ascii="GHEA Grapalat" w:eastAsia="Times New Roman" w:hAnsi="GHEA Grapalat" w:cs="Arian AMU"/>
                <w:sz w:val="20"/>
                <w:szCs w:val="20"/>
              </w:rPr>
              <w:t xml:space="preserve"> </w:t>
            </w:r>
            <w:r w:rsidRPr="00303D21">
              <w:rPr>
                <w:rFonts w:ascii="GHEA Grapalat" w:eastAsia="Times New Roman" w:hAnsi="GHEA Grapalat" w:cs="Arial"/>
                <w:sz w:val="20"/>
                <w:szCs w:val="20"/>
              </w:rPr>
              <w:t>ոլորտի</w:t>
            </w:r>
            <w:r w:rsidRPr="00303D21">
              <w:rPr>
                <w:rFonts w:ascii="GHEA Grapalat" w:eastAsia="Times New Roman" w:hAnsi="GHEA Grapalat" w:cs="Arian AMU"/>
                <w:sz w:val="20"/>
                <w:szCs w:val="20"/>
              </w:rPr>
              <w:t xml:space="preserve"> </w:t>
            </w:r>
            <w:r w:rsidRPr="00303D21">
              <w:rPr>
                <w:rFonts w:ascii="GHEA Grapalat" w:eastAsia="Times New Roman" w:hAnsi="GHEA Grapalat" w:cs="Arial"/>
                <w:sz w:val="20"/>
                <w:szCs w:val="20"/>
              </w:rPr>
              <w:t>զարգացման</w:t>
            </w:r>
            <w:r w:rsidRPr="00303D21">
              <w:rPr>
                <w:rFonts w:ascii="GHEA Grapalat" w:eastAsia="Times New Roman" w:hAnsi="GHEA Grapalat" w:cs="Arian AMU"/>
                <w:sz w:val="20"/>
                <w:szCs w:val="20"/>
              </w:rPr>
              <w:t xml:space="preserve"> </w:t>
            </w:r>
            <w:r w:rsidRPr="00303D21">
              <w:rPr>
                <w:rFonts w:ascii="GHEA Grapalat" w:eastAsia="Times New Roman" w:hAnsi="GHEA Grapalat" w:cs="Arial"/>
                <w:sz w:val="20"/>
                <w:szCs w:val="20"/>
              </w:rPr>
              <w:t>ռազմավարությանը</w:t>
            </w:r>
            <w:r w:rsidRPr="00303D21">
              <w:rPr>
                <w:rFonts w:ascii="GHEA Grapalat" w:eastAsia="Times New Roman" w:hAnsi="GHEA Grapalat" w:cs="Arian AMU"/>
                <w:sz w:val="20"/>
                <w:szCs w:val="20"/>
              </w:rPr>
              <w:t xml:space="preserve"> </w:t>
            </w:r>
            <w:r w:rsidRPr="00303D21">
              <w:rPr>
                <w:rFonts w:ascii="GHEA Grapalat" w:eastAsia="Times New Roman" w:hAnsi="GHEA Grapalat" w:cs="Arial"/>
                <w:sz w:val="20"/>
                <w:szCs w:val="20"/>
              </w:rPr>
              <w:t>հավանություն</w:t>
            </w:r>
            <w:r w:rsidRPr="00303D21">
              <w:rPr>
                <w:rFonts w:ascii="GHEA Grapalat" w:eastAsia="Times New Roman" w:hAnsi="GHEA Grapalat" w:cs="Arian AMU"/>
                <w:sz w:val="20"/>
                <w:szCs w:val="20"/>
              </w:rPr>
              <w:t xml:space="preserve"> </w:t>
            </w:r>
            <w:r w:rsidRPr="00303D21">
              <w:rPr>
                <w:rFonts w:ascii="GHEA Grapalat" w:eastAsia="Times New Roman" w:hAnsi="GHEA Grapalat" w:cs="Arial"/>
                <w:sz w:val="20"/>
                <w:szCs w:val="20"/>
              </w:rPr>
              <w:t>տալու</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մասին</w:t>
            </w:r>
            <w:r w:rsidRPr="00303D21">
              <w:rPr>
                <w:rFonts w:ascii="GHEA Grapalat" w:eastAsia="Times New Roman" w:hAnsi="GHEA Grapalat" w:cs="Calibri"/>
                <w:sz w:val="20"/>
                <w:szCs w:val="20"/>
              </w:rPr>
              <w:t>»</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ՀՀ</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կառավարության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որոշման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նախագծի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մշակում</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և</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Վարչապետի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աշխատակազմ</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ներկայացում</w:t>
            </w:r>
          </w:p>
        </w:tc>
        <w:tc>
          <w:tcPr>
            <w:tcW w:w="342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both"/>
              <w:rPr>
                <w:rFonts w:ascii="GHEA Grapalat" w:eastAsiaTheme="minorHAnsi" w:hAnsi="GHEA Grapalat" w:cstheme="minorBidi"/>
                <w:sz w:val="20"/>
                <w:szCs w:val="20"/>
              </w:rPr>
            </w:pPr>
            <w:r w:rsidRPr="00303D21">
              <w:rPr>
                <w:rFonts w:ascii="GHEA Grapalat" w:eastAsia="Times New Roman" w:hAnsi="GHEA Grapalat" w:cs="Arial"/>
                <w:sz w:val="20"/>
                <w:szCs w:val="20"/>
              </w:rPr>
              <w:t>Հաստատված</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ռազմավարության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առկայություն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որտեղ</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կամրագրվեն</w:t>
            </w:r>
            <w:r w:rsidRPr="00303D21">
              <w:rPr>
                <w:rFonts w:ascii="GHEA Grapalat" w:eastAsia="Times New Roman" w:hAnsi="GHEA Grapalat"/>
                <w:sz w:val="20"/>
                <w:szCs w:val="20"/>
              </w:rPr>
              <w:t xml:space="preserve"> </w:t>
            </w:r>
            <w:r w:rsidRPr="00303D21">
              <w:rPr>
                <w:rFonts w:ascii="GHEA Grapalat" w:hAnsi="GHEA Grapalat" w:cs="Arial"/>
                <w:sz w:val="20"/>
                <w:szCs w:val="20"/>
              </w:rPr>
              <w:t>առաջիկա</w:t>
            </w:r>
            <w:r w:rsidRPr="00303D21">
              <w:rPr>
                <w:rFonts w:ascii="GHEA Grapalat" w:hAnsi="GHEA Grapalat" w:cs="Sylfaen"/>
                <w:sz w:val="20"/>
                <w:szCs w:val="20"/>
              </w:rPr>
              <w:t xml:space="preserve"> 5 </w:t>
            </w:r>
            <w:r w:rsidRPr="00303D21">
              <w:rPr>
                <w:rFonts w:ascii="GHEA Grapalat" w:hAnsi="GHEA Grapalat" w:cs="Arial"/>
                <w:sz w:val="20"/>
                <w:szCs w:val="20"/>
              </w:rPr>
              <w:t>տարիների</w:t>
            </w:r>
            <w:r w:rsidRPr="00303D21">
              <w:rPr>
                <w:rFonts w:ascii="GHEA Grapalat" w:hAnsi="GHEA Grapalat" w:cs="Sylfaen"/>
                <w:sz w:val="20"/>
                <w:szCs w:val="20"/>
              </w:rPr>
              <w:t xml:space="preserve"> </w:t>
            </w:r>
            <w:r w:rsidRPr="00303D21">
              <w:rPr>
                <w:rFonts w:ascii="GHEA Grapalat" w:hAnsi="GHEA Grapalat" w:cs="Arial"/>
                <w:sz w:val="20"/>
                <w:szCs w:val="20"/>
              </w:rPr>
              <w:t>սոցիալական</w:t>
            </w:r>
            <w:r w:rsidRPr="00303D21">
              <w:rPr>
                <w:rFonts w:ascii="GHEA Grapalat" w:hAnsi="GHEA Grapalat" w:cs="Sylfaen"/>
                <w:sz w:val="20"/>
                <w:szCs w:val="20"/>
              </w:rPr>
              <w:t xml:space="preserve"> </w:t>
            </w:r>
            <w:r w:rsidRPr="00303D21">
              <w:rPr>
                <w:rFonts w:ascii="GHEA Grapalat" w:hAnsi="GHEA Grapalat" w:cs="Arial"/>
                <w:sz w:val="20"/>
                <w:szCs w:val="20"/>
              </w:rPr>
              <w:t>պաշտպանության</w:t>
            </w:r>
            <w:r w:rsidRPr="00303D21">
              <w:rPr>
                <w:rFonts w:ascii="GHEA Grapalat" w:hAnsi="GHEA Grapalat" w:cs="Sylfaen"/>
                <w:sz w:val="20"/>
                <w:szCs w:val="20"/>
              </w:rPr>
              <w:t xml:space="preserve"> </w:t>
            </w:r>
            <w:r w:rsidRPr="00303D21">
              <w:rPr>
                <w:rFonts w:ascii="GHEA Grapalat" w:hAnsi="GHEA Grapalat" w:cs="Arial"/>
                <w:sz w:val="20"/>
                <w:szCs w:val="20"/>
              </w:rPr>
              <w:t>ոլորտի</w:t>
            </w:r>
            <w:r w:rsidRPr="00303D21">
              <w:rPr>
                <w:rFonts w:ascii="GHEA Grapalat" w:hAnsi="GHEA Grapalat"/>
                <w:sz w:val="20"/>
                <w:szCs w:val="20"/>
              </w:rPr>
              <w:t xml:space="preserve"> </w:t>
            </w:r>
            <w:r w:rsidRPr="00303D21">
              <w:rPr>
                <w:rFonts w:ascii="GHEA Grapalat" w:hAnsi="GHEA Grapalat" w:cs="Arial"/>
                <w:sz w:val="20"/>
                <w:szCs w:val="20"/>
              </w:rPr>
              <w:t>զարգացման</w:t>
            </w:r>
            <w:r w:rsidRPr="00303D21">
              <w:rPr>
                <w:rFonts w:ascii="GHEA Grapalat" w:hAnsi="GHEA Grapalat"/>
                <w:sz w:val="20"/>
                <w:szCs w:val="20"/>
              </w:rPr>
              <w:t xml:space="preserve"> </w:t>
            </w:r>
            <w:r w:rsidRPr="00303D21">
              <w:rPr>
                <w:rFonts w:ascii="GHEA Grapalat" w:hAnsi="GHEA Grapalat" w:cs="Arial"/>
                <w:sz w:val="20"/>
                <w:szCs w:val="20"/>
              </w:rPr>
              <w:t>հիմնական</w:t>
            </w:r>
            <w:r w:rsidRPr="00303D21">
              <w:rPr>
                <w:rFonts w:ascii="GHEA Grapalat" w:hAnsi="GHEA Grapalat"/>
                <w:sz w:val="20"/>
                <w:szCs w:val="20"/>
              </w:rPr>
              <w:t xml:space="preserve"> </w:t>
            </w:r>
            <w:r w:rsidRPr="00303D21">
              <w:rPr>
                <w:rFonts w:ascii="GHEA Grapalat" w:hAnsi="GHEA Grapalat" w:cs="Arial"/>
                <w:sz w:val="20"/>
                <w:szCs w:val="20"/>
              </w:rPr>
              <w:t>գերակայությունները</w:t>
            </w:r>
            <w:r w:rsidRPr="00303D21">
              <w:rPr>
                <w:rFonts w:ascii="GHEA Grapalat" w:hAnsi="GHEA Grapalat" w:cs="Sylfaen"/>
                <w:sz w:val="20"/>
                <w:szCs w:val="20"/>
              </w:rPr>
              <w:t xml:space="preserve">/ </w:t>
            </w:r>
            <w:r w:rsidRPr="00303D21">
              <w:rPr>
                <w:rFonts w:ascii="GHEA Grapalat" w:hAnsi="GHEA Grapalat" w:cs="Arial"/>
                <w:sz w:val="20"/>
                <w:szCs w:val="20"/>
              </w:rPr>
              <w:t>առաջնահերթությունները</w:t>
            </w:r>
            <w:r w:rsidRPr="00303D21">
              <w:rPr>
                <w:rFonts w:ascii="GHEA Grapalat" w:hAnsi="GHEA Grapalat"/>
                <w:sz w:val="20"/>
                <w:szCs w:val="20"/>
              </w:rPr>
              <w:t xml:space="preserve">, </w:t>
            </w:r>
            <w:r w:rsidRPr="00303D21">
              <w:rPr>
                <w:rFonts w:ascii="GHEA Grapalat" w:hAnsi="GHEA Grapalat" w:cs="Arial"/>
                <w:sz w:val="20"/>
                <w:szCs w:val="20"/>
              </w:rPr>
              <w:t>նպատակները</w:t>
            </w:r>
            <w:r w:rsidRPr="00303D21">
              <w:rPr>
                <w:rFonts w:ascii="GHEA Grapalat" w:hAnsi="GHEA Grapalat"/>
                <w:sz w:val="20"/>
                <w:szCs w:val="20"/>
              </w:rPr>
              <w:t xml:space="preserve">, </w:t>
            </w:r>
            <w:r w:rsidRPr="00303D21">
              <w:rPr>
                <w:rFonts w:ascii="GHEA Grapalat" w:hAnsi="GHEA Grapalat" w:cs="Arial"/>
                <w:sz w:val="20"/>
                <w:szCs w:val="20"/>
              </w:rPr>
              <w:t>դրանց</w:t>
            </w:r>
            <w:r w:rsidRPr="00303D21">
              <w:rPr>
                <w:rFonts w:ascii="GHEA Grapalat" w:hAnsi="GHEA Grapalat"/>
                <w:sz w:val="20"/>
                <w:szCs w:val="20"/>
              </w:rPr>
              <w:t xml:space="preserve"> </w:t>
            </w:r>
            <w:r w:rsidRPr="00303D21">
              <w:rPr>
                <w:rFonts w:ascii="GHEA Grapalat" w:hAnsi="GHEA Grapalat" w:cs="Arial"/>
                <w:sz w:val="20"/>
                <w:szCs w:val="20"/>
              </w:rPr>
              <w:t>հասնելու</w:t>
            </w:r>
            <w:r w:rsidRPr="00303D21">
              <w:rPr>
                <w:rFonts w:ascii="GHEA Grapalat" w:hAnsi="GHEA Grapalat"/>
                <w:sz w:val="20"/>
                <w:szCs w:val="20"/>
              </w:rPr>
              <w:t xml:space="preserve"> </w:t>
            </w:r>
            <w:r w:rsidRPr="00303D21">
              <w:rPr>
                <w:rFonts w:ascii="GHEA Grapalat" w:hAnsi="GHEA Grapalat" w:cs="Arial"/>
                <w:sz w:val="20"/>
                <w:szCs w:val="20"/>
              </w:rPr>
              <w:t>համար</w:t>
            </w:r>
            <w:r w:rsidRPr="00303D21">
              <w:rPr>
                <w:rFonts w:ascii="GHEA Grapalat" w:hAnsi="GHEA Grapalat"/>
                <w:sz w:val="20"/>
                <w:szCs w:val="20"/>
              </w:rPr>
              <w:t xml:space="preserve"> </w:t>
            </w:r>
            <w:r w:rsidRPr="00303D21">
              <w:rPr>
                <w:rFonts w:ascii="GHEA Grapalat" w:hAnsi="GHEA Grapalat" w:cs="Arial"/>
                <w:sz w:val="20"/>
                <w:szCs w:val="20"/>
              </w:rPr>
              <w:t>անհրաժեշտ</w:t>
            </w:r>
            <w:r w:rsidRPr="00303D21">
              <w:rPr>
                <w:rFonts w:ascii="GHEA Grapalat" w:hAnsi="GHEA Grapalat"/>
                <w:sz w:val="20"/>
                <w:szCs w:val="20"/>
              </w:rPr>
              <w:t xml:space="preserve"> </w:t>
            </w:r>
            <w:r w:rsidRPr="00303D21">
              <w:rPr>
                <w:rFonts w:ascii="GHEA Grapalat" w:hAnsi="GHEA Grapalat" w:cs="Arial"/>
                <w:sz w:val="20"/>
                <w:szCs w:val="20"/>
              </w:rPr>
              <w:t>առանցքային</w:t>
            </w:r>
            <w:r w:rsidRPr="00303D21">
              <w:rPr>
                <w:rFonts w:ascii="GHEA Grapalat" w:hAnsi="GHEA Grapalat"/>
                <w:sz w:val="20"/>
                <w:szCs w:val="20"/>
              </w:rPr>
              <w:t xml:space="preserve"> </w:t>
            </w:r>
            <w:r w:rsidRPr="00303D21">
              <w:rPr>
                <w:rFonts w:ascii="GHEA Grapalat" w:hAnsi="GHEA Grapalat" w:cs="Arial"/>
                <w:sz w:val="20"/>
                <w:szCs w:val="20"/>
              </w:rPr>
              <w:t>բարեփոխումներն</w:t>
            </w:r>
            <w:r w:rsidRPr="00303D21">
              <w:rPr>
                <w:rFonts w:ascii="GHEA Grapalat" w:hAnsi="GHEA Grapalat"/>
                <w:sz w:val="20"/>
                <w:szCs w:val="20"/>
              </w:rPr>
              <w:t xml:space="preserve"> </w:t>
            </w:r>
            <w:r w:rsidRPr="00303D21">
              <w:rPr>
                <w:rFonts w:ascii="GHEA Grapalat" w:hAnsi="GHEA Grapalat" w:cs="Arial"/>
                <w:sz w:val="20"/>
                <w:szCs w:val="20"/>
              </w:rPr>
              <w:t>ու</w:t>
            </w:r>
            <w:r w:rsidRPr="00303D21">
              <w:rPr>
                <w:rFonts w:ascii="GHEA Grapalat" w:hAnsi="GHEA Grapalat"/>
                <w:sz w:val="20"/>
                <w:szCs w:val="20"/>
              </w:rPr>
              <w:t xml:space="preserve"> </w:t>
            </w:r>
            <w:r w:rsidRPr="00303D21">
              <w:rPr>
                <w:rFonts w:ascii="GHEA Grapalat" w:hAnsi="GHEA Grapalat" w:cs="Arial"/>
                <w:sz w:val="20"/>
                <w:szCs w:val="20"/>
              </w:rPr>
              <w:t>քաղաքականության</w:t>
            </w:r>
            <w:r w:rsidRPr="00303D21">
              <w:rPr>
                <w:rFonts w:ascii="GHEA Grapalat" w:hAnsi="GHEA Grapalat"/>
                <w:sz w:val="20"/>
                <w:szCs w:val="20"/>
              </w:rPr>
              <w:t xml:space="preserve"> </w:t>
            </w:r>
            <w:r w:rsidRPr="00303D21">
              <w:rPr>
                <w:rFonts w:ascii="GHEA Grapalat" w:hAnsi="GHEA Grapalat" w:cs="Arial"/>
                <w:sz w:val="20"/>
                <w:szCs w:val="20"/>
              </w:rPr>
              <w:t>գործիքները</w:t>
            </w:r>
            <w:r w:rsidRPr="00303D21">
              <w:rPr>
                <w:rFonts w:ascii="GHEA Grapalat" w:hAnsi="GHEA Grapalat"/>
                <w:sz w:val="20"/>
                <w:szCs w:val="20"/>
              </w:rPr>
              <w:t xml:space="preserve">, </w:t>
            </w:r>
            <w:r w:rsidRPr="00303D21">
              <w:rPr>
                <w:rFonts w:ascii="GHEA Grapalat" w:hAnsi="GHEA Grapalat" w:cs="Arial"/>
                <w:sz w:val="20"/>
                <w:szCs w:val="20"/>
              </w:rPr>
              <w:t>ինչպես</w:t>
            </w:r>
            <w:r w:rsidRPr="00303D21">
              <w:rPr>
                <w:rFonts w:ascii="GHEA Grapalat" w:hAnsi="GHEA Grapalat"/>
                <w:sz w:val="20"/>
                <w:szCs w:val="20"/>
              </w:rPr>
              <w:t xml:space="preserve"> </w:t>
            </w:r>
            <w:r w:rsidRPr="00303D21">
              <w:rPr>
                <w:rFonts w:ascii="GHEA Grapalat" w:hAnsi="GHEA Grapalat" w:cs="Arial"/>
                <w:sz w:val="20"/>
                <w:szCs w:val="20"/>
              </w:rPr>
              <w:t>նաև</w:t>
            </w:r>
            <w:r w:rsidRPr="00303D21">
              <w:rPr>
                <w:rFonts w:ascii="GHEA Grapalat" w:hAnsi="GHEA Grapalat"/>
                <w:sz w:val="20"/>
                <w:szCs w:val="20"/>
              </w:rPr>
              <w:t xml:space="preserve"> </w:t>
            </w:r>
            <w:r w:rsidRPr="00303D21">
              <w:rPr>
                <w:rFonts w:ascii="GHEA Grapalat" w:hAnsi="GHEA Grapalat" w:cs="Arial"/>
                <w:sz w:val="20"/>
                <w:szCs w:val="20"/>
              </w:rPr>
              <w:t>զարգացման</w:t>
            </w:r>
            <w:r w:rsidRPr="00303D21">
              <w:rPr>
                <w:rFonts w:ascii="GHEA Grapalat" w:hAnsi="GHEA Grapalat"/>
                <w:sz w:val="20"/>
                <w:szCs w:val="20"/>
              </w:rPr>
              <w:t xml:space="preserve"> </w:t>
            </w:r>
            <w:r w:rsidRPr="00303D21">
              <w:rPr>
                <w:rFonts w:ascii="GHEA Grapalat" w:hAnsi="GHEA Grapalat" w:cs="Arial"/>
                <w:sz w:val="20"/>
                <w:szCs w:val="20"/>
              </w:rPr>
              <w:t>խոչընդոտները</w:t>
            </w:r>
            <w:r w:rsidRPr="00303D21">
              <w:rPr>
                <w:rFonts w:ascii="GHEA Grapalat" w:hAnsi="GHEA Grapalat"/>
                <w:sz w:val="20"/>
                <w:szCs w:val="20"/>
              </w:rPr>
              <w:t xml:space="preserve"> </w:t>
            </w:r>
            <w:r w:rsidRPr="00303D21">
              <w:rPr>
                <w:rFonts w:ascii="GHEA Grapalat" w:hAnsi="GHEA Grapalat" w:cs="Arial"/>
                <w:sz w:val="20"/>
                <w:szCs w:val="20"/>
              </w:rPr>
              <w:t>և</w:t>
            </w:r>
            <w:r w:rsidRPr="00303D21">
              <w:rPr>
                <w:rFonts w:ascii="GHEA Grapalat" w:hAnsi="GHEA Grapalat"/>
                <w:sz w:val="20"/>
                <w:szCs w:val="20"/>
              </w:rPr>
              <w:t xml:space="preserve"> </w:t>
            </w:r>
            <w:r w:rsidRPr="00303D21">
              <w:rPr>
                <w:rFonts w:ascii="GHEA Grapalat" w:hAnsi="GHEA Grapalat" w:cs="Arial"/>
                <w:sz w:val="20"/>
                <w:szCs w:val="20"/>
              </w:rPr>
              <w:t>հիմնական</w:t>
            </w:r>
            <w:r w:rsidRPr="00303D21">
              <w:rPr>
                <w:rFonts w:ascii="GHEA Grapalat" w:hAnsi="GHEA Grapalat"/>
                <w:sz w:val="20"/>
                <w:szCs w:val="20"/>
              </w:rPr>
              <w:t xml:space="preserve"> </w:t>
            </w:r>
            <w:r w:rsidRPr="00303D21">
              <w:rPr>
                <w:rFonts w:ascii="GHEA Grapalat" w:hAnsi="GHEA Grapalat" w:cs="Arial"/>
                <w:sz w:val="20"/>
                <w:szCs w:val="20"/>
              </w:rPr>
              <w:t>ռիսկերը</w:t>
            </w:r>
            <w:r w:rsidRPr="00303D21">
              <w:rPr>
                <w:rFonts w:ascii="GHEA Grapalat" w:hAnsi="GHEA Grapalat"/>
                <w:sz w:val="20"/>
                <w:szCs w:val="20"/>
              </w:rPr>
              <w:t xml:space="preserve">: </w:t>
            </w:r>
          </w:p>
          <w:p w:rsidR="00036948" w:rsidRPr="00303D21" w:rsidRDefault="00036948" w:rsidP="00303D21">
            <w:pPr>
              <w:spacing w:after="0" w:line="240" w:lineRule="auto"/>
              <w:jc w:val="both"/>
              <w:rPr>
                <w:rFonts w:ascii="GHEA Grapalat" w:eastAsia="Times New Roman"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2019</w:t>
            </w:r>
            <w:r w:rsidRPr="00303D21">
              <w:rPr>
                <w:rFonts w:ascii="GHEA Grapalat" w:eastAsia="Times New Roman" w:hAnsi="GHEA Grapalat" w:cs="Arial"/>
                <w:sz w:val="20"/>
                <w:szCs w:val="20"/>
              </w:rPr>
              <w:t>թ</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օգոստոսի</w:t>
            </w:r>
            <w:r w:rsidRPr="00303D21">
              <w:rPr>
                <w:rFonts w:ascii="GHEA Grapalat" w:eastAsia="Times New Roman" w:hAnsi="GHEA Grapalat"/>
                <w:sz w:val="20"/>
                <w:szCs w:val="20"/>
              </w:rPr>
              <w:t xml:space="preserve"> 3-</w:t>
            </w:r>
            <w:r w:rsidRPr="00303D21">
              <w:rPr>
                <w:rFonts w:ascii="GHEA Grapalat" w:eastAsia="Times New Roman" w:hAnsi="GHEA Grapalat" w:cs="Arial"/>
                <w:sz w:val="20"/>
                <w:szCs w:val="20"/>
              </w:rPr>
              <w:t>րդ</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տասնօրյակ</w:t>
            </w:r>
          </w:p>
        </w:tc>
        <w:tc>
          <w:tcPr>
            <w:tcW w:w="207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jc w:val="center"/>
              <w:rPr>
                <w:rFonts w:ascii="GHEA Grapalat" w:eastAsiaTheme="minorHAnsi" w:hAnsi="GHEA Grapalat" w:cstheme="minorBidi"/>
                <w:color w:val="262626"/>
                <w:sz w:val="20"/>
                <w:szCs w:val="20"/>
              </w:rPr>
            </w:pPr>
            <w:r w:rsidRPr="00303D21">
              <w:rPr>
                <w:rFonts w:ascii="GHEA Grapalat" w:hAnsi="GHEA Grapalat" w:cs="Arial"/>
                <w:color w:val="262626"/>
                <w:sz w:val="20"/>
                <w:szCs w:val="20"/>
              </w:rPr>
              <w:t>Ֆինանսավորում</w:t>
            </w:r>
            <w:r w:rsidRPr="00303D21">
              <w:rPr>
                <w:rFonts w:ascii="GHEA Grapalat" w:hAnsi="GHEA Grapalat"/>
                <w:color w:val="262626"/>
                <w:sz w:val="20"/>
                <w:szCs w:val="20"/>
              </w:rPr>
              <w:t xml:space="preserve"> </w:t>
            </w:r>
            <w:r w:rsidRPr="00303D21">
              <w:rPr>
                <w:rFonts w:ascii="GHEA Grapalat" w:hAnsi="GHEA Grapalat" w:cs="Arial"/>
                <w:color w:val="262626"/>
                <w:sz w:val="20"/>
                <w:szCs w:val="20"/>
              </w:rPr>
              <w:t>չի</w:t>
            </w:r>
            <w:r w:rsidRPr="00303D21">
              <w:rPr>
                <w:rFonts w:ascii="GHEA Grapalat" w:hAnsi="GHEA Grapalat"/>
                <w:color w:val="262626"/>
                <w:sz w:val="20"/>
                <w:szCs w:val="20"/>
              </w:rPr>
              <w:t xml:space="preserve"> </w:t>
            </w:r>
            <w:r w:rsidRPr="00303D21">
              <w:rPr>
                <w:rFonts w:ascii="GHEA Grapalat" w:hAnsi="GHEA Grapalat" w:cs="Arial"/>
                <w:color w:val="262626"/>
                <w:sz w:val="20"/>
                <w:szCs w:val="20"/>
              </w:rPr>
              <w:t>պահանջվում</w:t>
            </w:r>
          </w:p>
          <w:p w:rsidR="00036948" w:rsidRPr="00303D21" w:rsidRDefault="00036948" w:rsidP="00303D21">
            <w:pPr>
              <w:spacing w:after="0" w:line="240" w:lineRule="auto"/>
              <w:jc w:val="center"/>
              <w:rPr>
                <w:rFonts w:ascii="GHEA Grapalat" w:eastAsia="Times New Roman" w:hAnsi="GHEA Grapalat"/>
                <w:sz w:val="20"/>
                <w:szCs w:val="20"/>
                <w:lang w:val="hy-AM"/>
              </w:rPr>
            </w:pPr>
          </w:p>
        </w:tc>
      </w:tr>
      <w:tr w:rsidR="00036948" w:rsidRPr="00303D21" w:rsidTr="00367A64">
        <w:trPr>
          <w:trHeight w:val="20"/>
        </w:trPr>
        <w:tc>
          <w:tcPr>
            <w:tcW w:w="639"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w:t>
            </w:r>
          </w:p>
        </w:tc>
        <w:tc>
          <w:tcPr>
            <w:tcW w:w="2347"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tabs>
                <w:tab w:val="left" w:pos="990"/>
              </w:tabs>
              <w:spacing w:after="0" w:line="240" w:lineRule="auto"/>
              <w:rPr>
                <w:rFonts w:ascii="GHEA Grapalat" w:eastAsiaTheme="minorHAnsi" w:hAnsi="GHEA Grapalat" w:cs="Sylfaen"/>
                <w:sz w:val="20"/>
                <w:szCs w:val="20"/>
              </w:rPr>
            </w:pPr>
            <w:r w:rsidRPr="00303D21">
              <w:rPr>
                <w:rFonts w:ascii="GHEA Grapalat" w:hAnsi="GHEA Grapalat" w:cs="Arial"/>
                <w:sz w:val="20"/>
                <w:szCs w:val="20"/>
              </w:rPr>
              <w:t>Տ</w:t>
            </w:r>
            <w:r w:rsidRPr="00303D21">
              <w:rPr>
                <w:rFonts w:ascii="GHEA Grapalat" w:hAnsi="GHEA Grapalat" w:cs="Arial"/>
                <w:sz w:val="20"/>
                <w:szCs w:val="20"/>
                <w:lang w:val="hy-AM"/>
              </w:rPr>
              <w:t>արեց</w:t>
            </w:r>
            <w:r w:rsidRPr="00303D21">
              <w:rPr>
                <w:rFonts w:ascii="GHEA Grapalat" w:hAnsi="GHEA Grapalat" w:cs="Sylfaen"/>
                <w:sz w:val="20"/>
                <w:szCs w:val="20"/>
                <w:lang w:val="hy-AM"/>
              </w:rPr>
              <w:t xml:space="preserve"> </w:t>
            </w:r>
            <w:r w:rsidRPr="00303D21">
              <w:rPr>
                <w:rFonts w:ascii="GHEA Grapalat" w:hAnsi="GHEA Grapalat" w:cs="Arial"/>
                <w:sz w:val="20"/>
                <w:szCs w:val="20"/>
                <w:lang w:val="hy-AM"/>
              </w:rPr>
              <w:t>մարդկանց</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համար</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բ</w:t>
            </w:r>
            <w:r w:rsidRPr="00303D21">
              <w:rPr>
                <w:rFonts w:ascii="GHEA Grapalat" w:hAnsi="GHEA Grapalat" w:cs="Arial"/>
                <w:sz w:val="20"/>
                <w:szCs w:val="20"/>
                <w:lang w:val="hy-AM"/>
              </w:rPr>
              <w:t>արենպաստ</w:t>
            </w:r>
            <w:r w:rsidRPr="00303D21">
              <w:rPr>
                <w:rFonts w:ascii="GHEA Grapalat" w:hAnsi="GHEA Grapalat"/>
                <w:sz w:val="20"/>
                <w:szCs w:val="20"/>
                <w:lang w:val="hy-AM"/>
              </w:rPr>
              <w:t xml:space="preserve"> </w:t>
            </w:r>
            <w:r w:rsidRPr="00303D21">
              <w:rPr>
                <w:rFonts w:ascii="GHEA Grapalat" w:hAnsi="GHEA Grapalat" w:cs="Arial"/>
                <w:sz w:val="20"/>
                <w:szCs w:val="20"/>
                <w:lang w:val="hy-AM"/>
              </w:rPr>
              <w:t>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առողջ</w:t>
            </w:r>
            <w:r w:rsidRPr="00303D21">
              <w:rPr>
                <w:rFonts w:ascii="GHEA Grapalat" w:hAnsi="GHEA Grapalat"/>
                <w:sz w:val="20"/>
                <w:szCs w:val="20"/>
                <w:lang w:val="hy-AM"/>
              </w:rPr>
              <w:t xml:space="preserve"> </w:t>
            </w:r>
            <w:r w:rsidRPr="00303D21">
              <w:rPr>
                <w:rFonts w:ascii="GHEA Grapalat" w:hAnsi="GHEA Grapalat" w:cs="Arial"/>
                <w:sz w:val="20"/>
                <w:szCs w:val="20"/>
                <w:lang w:val="hy-AM"/>
              </w:rPr>
              <w:t>միջավայր</w:t>
            </w:r>
            <w:r w:rsidRPr="00303D21">
              <w:rPr>
                <w:rFonts w:ascii="GHEA Grapalat" w:hAnsi="GHEA Grapalat" w:cs="Arial"/>
                <w:sz w:val="20"/>
                <w:szCs w:val="20"/>
              </w:rPr>
              <w:t>ի</w:t>
            </w:r>
            <w:r w:rsidRPr="00303D21">
              <w:rPr>
                <w:rFonts w:ascii="GHEA Grapalat" w:hAnsi="GHEA Grapalat" w:cs="Sylfaen"/>
                <w:sz w:val="20"/>
                <w:szCs w:val="20"/>
              </w:rPr>
              <w:t xml:space="preserve"> </w:t>
            </w:r>
            <w:r w:rsidRPr="00303D21">
              <w:rPr>
                <w:rFonts w:ascii="GHEA Grapalat" w:hAnsi="GHEA Grapalat" w:cs="Arial"/>
                <w:sz w:val="20"/>
                <w:szCs w:val="20"/>
              </w:rPr>
              <w:t>ստեղծում</w:t>
            </w:r>
            <w:r w:rsidRPr="00303D21">
              <w:rPr>
                <w:rFonts w:ascii="GHEA Grapalat" w:hAnsi="GHEA Grapalat" w:cs="Sylfaen"/>
                <w:sz w:val="20"/>
                <w:szCs w:val="20"/>
              </w:rPr>
              <w:t>,</w:t>
            </w:r>
            <w:r w:rsidRPr="00303D21">
              <w:rPr>
                <w:rFonts w:ascii="GHEA Grapalat" w:hAnsi="GHEA Grapalat"/>
                <w:sz w:val="20"/>
                <w:szCs w:val="20"/>
                <w:lang w:val="hy-AM"/>
              </w:rPr>
              <w:t xml:space="preserve">  </w:t>
            </w:r>
            <w:r w:rsidRPr="00303D21">
              <w:rPr>
                <w:rFonts w:ascii="GHEA Grapalat" w:hAnsi="GHEA Grapalat" w:cs="Arial"/>
                <w:sz w:val="20"/>
                <w:szCs w:val="20"/>
                <w:lang w:val="af-ZA"/>
              </w:rPr>
              <w:t>արժանավայել</w:t>
            </w:r>
            <w:r w:rsidRPr="00303D21">
              <w:rPr>
                <w:rFonts w:ascii="GHEA Grapalat" w:hAnsi="GHEA Grapalat" w:cs="Sylfaen"/>
                <w:sz w:val="20"/>
                <w:szCs w:val="20"/>
                <w:lang w:val="af-ZA"/>
              </w:rPr>
              <w:t xml:space="preserve">, </w:t>
            </w:r>
            <w:r w:rsidRPr="00303D21">
              <w:rPr>
                <w:rFonts w:ascii="GHEA Grapalat" w:hAnsi="GHEA Grapalat" w:cs="Arial"/>
                <w:sz w:val="20"/>
                <w:szCs w:val="20"/>
                <w:lang w:val="af-ZA"/>
              </w:rPr>
              <w:t>առողջ</w:t>
            </w:r>
            <w:r w:rsidRPr="00303D21">
              <w:rPr>
                <w:rFonts w:ascii="GHEA Grapalat" w:hAnsi="GHEA Grapalat" w:cs="Sylfaen"/>
                <w:sz w:val="20"/>
                <w:szCs w:val="20"/>
                <w:lang w:val="af-ZA"/>
              </w:rPr>
              <w:t xml:space="preserve"> </w:t>
            </w:r>
            <w:r w:rsidRPr="00303D21">
              <w:rPr>
                <w:rFonts w:ascii="GHEA Grapalat" w:hAnsi="GHEA Grapalat" w:cs="Arial"/>
                <w:sz w:val="20"/>
                <w:szCs w:val="20"/>
                <w:lang w:val="af-ZA"/>
              </w:rPr>
              <w:t>և</w:t>
            </w:r>
            <w:r w:rsidRPr="00303D21">
              <w:rPr>
                <w:rFonts w:ascii="GHEA Grapalat" w:hAnsi="GHEA Grapalat" w:cs="Sylfaen"/>
                <w:sz w:val="20"/>
                <w:szCs w:val="20"/>
                <w:lang w:val="af-ZA"/>
              </w:rPr>
              <w:t xml:space="preserve"> </w:t>
            </w:r>
            <w:r w:rsidRPr="00303D21">
              <w:rPr>
                <w:rFonts w:ascii="GHEA Grapalat" w:hAnsi="GHEA Grapalat" w:cs="Arial"/>
                <w:sz w:val="20"/>
                <w:szCs w:val="20"/>
                <w:lang w:val="af-ZA"/>
              </w:rPr>
              <w:t>ակտիվ</w:t>
            </w:r>
            <w:r w:rsidRPr="00303D21">
              <w:rPr>
                <w:rFonts w:ascii="GHEA Grapalat" w:hAnsi="GHEA Grapalat" w:cs="Sylfaen"/>
                <w:sz w:val="20"/>
                <w:szCs w:val="20"/>
                <w:lang w:val="af-ZA"/>
              </w:rPr>
              <w:t xml:space="preserve"> </w:t>
            </w:r>
            <w:r w:rsidRPr="00303D21">
              <w:rPr>
                <w:rFonts w:ascii="GHEA Grapalat" w:hAnsi="GHEA Grapalat" w:cs="Arial"/>
                <w:sz w:val="20"/>
                <w:szCs w:val="20"/>
                <w:lang w:val="af-ZA"/>
              </w:rPr>
              <w:t>կենսակերպի</w:t>
            </w:r>
            <w:r w:rsidRPr="00303D21">
              <w:rPr>
                <w:rFonts w:ascii="GHEA Grapalat" w:hAnsi="GHEA Grapalat" w:cs="Sylfaen"/>
                <w:sz w:val="20"/>
                <w:szCs w:val="20"/>
                <w:lang w:val="af-ZA"/>
              </w:rPr>
              <w:t xml:space="preserve"> </w:t>
            </w:r>
            <w:r w:rsidRPr="00303D21">
              <w:rPr>
                <w:rFonts w:ascii="GHEA Grapalat" w:hAnsi="GHEA Grapalat" w:cs="Arial"/>
                <w:sz w:val="20"/>
                <w:szCs w:val="20"/>
                <w:lang w:val="af-ZA"/>
              </w:rPr>
              <w:lastRenderedPageBreak/>
              <w:t>գործընթացի</w:t>
            </w:r>
            <w:r w:rsidRPr="00303D21">
              <w:rPr>
                <w:rFonts w:ascii="GHEA Grapalat" w:hAnsi="GHEA Grapalat" w:cs="Sylfaen"/>
                <w:sz w:val="20"/>
                <w:szCs w:val="20"/>
                <w:lang w:val="af-ZA"/>
              </w:rPr>
              <w:t xml:space="preserve"> </w:t>
            </w:r>
            <w:r w:rsidRPr="00303D21">
              <w:rPr>
                <w:rFonts w:ascii="GHEA Grapalat" w:hAnsi="GHEA Grapalat" w:cs="Arial"/>
                <w:sz w:val="20"/>
                <w:szCs w:val="20"/>
              </w:rPr>
              <w:t>ապահովում</w:t>
            </w:r>
            <w:r w:rsidRPr="00303D21">
              <w:rPr>
                <w:rFonts w:ascii="GHEA Grapalat" w:hAnsi="GHEA Grapalat" w:cs="Sylfaen"/>
                <w:sz w:val="20"/>
                <w:szCs w:val="20"/>
              </w:rPr>
              <w:t xml:space="preserve">, </w:t>
            </w:r>
            <w:r w:rsidRPr="00303D21">
              <w:rPr>
                <w:rFonts w:ascii="GHEA Grapalat" w:hAnsi="GHEA Grapalat" w:cs="Arial"/>
                <w:sz w:val="20"/>
                <w:szCs w:val="20"/>
              </w:rPr>
              <w:t>խնամքի</w:t>
            </w:r>
            <w:r w:rsidRPr="00303D21">
              <w:rPr>
                <w:rFonts w:ascii="GHEA Grapalat" w:hAnsi="GHEA Grapalat" w:cs="Sylfaen"/>
                <w:sz w:val="20"/>
                <w:szCs w:val="20"/>
              </w:rPr>
              <w:t xml:space="preserve"> </w:t>
            </w:r>
            <w:r w:rsidRPr="00303D21">
              <w:rPr>
                <w:rFonts w:ascii="GHEA Grapalat" w:hAnsi="GHEA Grapalat" w:cs="Arial"/>
                <w:sz w:val="20"/>
                <w:szCs w:val="20"/>
              </w:rPr>
              <w:t>ապաինստիտուցիոնալացում</w:t>
            </w:r>
          </w:p>
          <w:p w:rsidR="00036948" w:rsidRPr="00303D21" w:rsidRDefault="00036948" w:rsidP="00303D21">
            <w:pPr>
              <w:tabs>
                <w:tab w:val="left" w:pos="990"/>
              </w:tabs>
              <w:spacing w:after="0" w:line="240" w:lineRule="auto"/>
              <w:rPr>
                <w:rFonts w:ascii="GHEA Grapalat" w:hAnsi="GHEA Grapalat" w:cs="Sylfaen"/>
                <w:sz w:val="20"/>
                <w:szCs w:val="20"/>
              </w:rPr>
            </w:pPr>
          </w:p>
          <w:p w:rsidR="00036948" w:rsidRPr="00303D21" w:rsidRDefault="00036948" w:rsidP="00303D21">
            <w:pPr>
              <w:tabs>
                <w:tab w:val="left" w:pos="990"/>
              </w:tabs>
              <w:spacing w:after="0" w:line="240" w:lineRule="auto"/>
              <w:rPr>
                <w:rFonts w:ascii="GHEA Grapalat" w:hAnsi="GHEA Grapalat" w:cs="Sylfaen"/>
                <w:sz w:val="20"/>
                <w:szCs w:val="20"/>
              </w:rPr>
            </w:pPr>
          </w:p>
          <w:p w:rsidR="00036948" w:rsidRPr="00303D21" w:rsidRDefault="00036948" w:rsidP="00303D21">
            <w:pPr>
              <w:tabs>
                <w:tab w:val="left" w:pos="990"/>
              </w:tabs>
              <w:spacing w:after="0" w:line="240" w:lineRule="auto"/>
              <w:rPr>
                <w:rFonts w:ascii="GHEA Grapalat" w:hAnsi="GHEA Grapalat" w:cs="Sylfaen"/>
                <w:sz w:val="20"/>
                <w:szCs w:val="20"/>
              </w:rPr>
            </w:pPr>
          </w:p>
          <w:p w:rsidR="00036948" w:rsidRPr="00303D21" w:rsidRDefault="00036948" w:rsidP="00303D21">
            <w:pPr>
              <w:tabs>
                <w:tab w:val="left" w:pos="990"/>
              </w:tabs>
              <w:spacing w:after="0" w:line="240" w:lineRule="auto"/>
              <w:rPr>
                <w:rFonts w:ascii="GHEA Grapalat" w:hAnsi="GHEA Grapalat" w:cs="Sylfaen"/>
                <w:sz w:val="20"/>
                <w:szCs w:val="20"/>
              </w:rPr>
            </w:pPr>
          </w:p>
          <w:p w:rsidR="00036948" w:rsidRPr="00303D21" w:rsidRDefault="00036948" w:rsidP="00303D21">
            <w:pPr>
              <w:tabs>
                <w:tab w:val="left" w:pos="990"/>
              </w:tabs>
              <w:spacing w:after="0" w:line="240" w:lineRule="auto"/>
              <w:rPr>
                <w:rFonts w:ascii="GHEA Grapalat" w:hAnsi="GHEA Grapalat" w:cs="Sylfaen"/>
                <w:sz w:val="20"/>
                <w:szCs w:val="20"/>
              </w:rPr>
            </w:pPr>
          </w:p>
          <w:p w:rsidR="00036948" w:rsidRPr="00303D21" w:rsidRDefault="00036948" w:rsidP="00303D21">
            <w:pPr>
              <w:tabs>
                <w:tab w:val="left" w:pos="990"/>
              </w:tabs>
              <w:spacing w:after="0" w:line="240" w:lineRule="auto"/>
              <w:rPr>
                <w:rFonts w:ascii="GHEA Grapalat" w:hAnsi="GHEA Grapalat" w:cs="Sylfaen"/>
                <w:sz w:val="20"/>
                <w:szCs w:val="20"/>
              </w:rPr>
            </w:pPr>
          </w:p>
          <w:p w:rsidR="00036948" w:rsidRPr="00303D21" w:rsidRDefault="00036948" w:rsidP="00303D21">
            <w:pPr>
              <w:tabs>
                <w:tab w:val="left" w:pos="990"/>
              </w:tabs>
              <w:spacing w:after="0" w:line="240" w:lineRule="auto"/>
              <w:rPr>
                <w:rFonts w:ascii="GHEA Grapalat" w:hAnsi="GHEA Grapalat" w:cs="Sylfaen"/>
                <w:sz w:val="20"/>
                <w:szCs w:val="20"/>
              </w:rPr>
            </w:pPr>
          </w:p>
          <w:p w:rsidR="00036948" w:rsidRPr="00303D21" w:rsidRDefault="00036948" w:rsidP="00303D21">
            <w:pPr>
              <w:tabs>
                <w:tab w:val="left" w:pos="990"/>
              </w:tabs>
              <w:spacing w:after="0" w:line="240" w:lineRule="auto"/>
              <w:rPr>
                <w:rFonts w:ascii="GHEA Grapalat" w:hAnsi="GHEA Grapalat" w:cs="Sylfaen"/>
                <w:sz w:val="20"/>
                <w:szCs w:val="20"/>
              </w:rPr>
            </w:pPr>
          </w:p>
          <w:p w:rsidR="00036948" w:rsidRPr="00303D21" w:rsidRDefault="00036948" w:rsidP="00303D21">
            <w:pPr>
              <w:tabs>
                <w:tab w:val="left" w:pos="990"/>
              </w:tabs>
              <w:spacing w:after="0" w:line="240" w:lineRule="auto"/>
              <w:rPr>
                <w:rFonts w:ascii="GHEA Grapalat" w:hAnsi="GHEA Grapalat" w:cs="Sylfaen"/>
                <w:sz w:val="20"/>
                <w:szCs w:val="20"/>
              </w:rPr>
            </w:pPr>
          </w:p>
          <w:p w:rsidR="00036948" w:rsidRPr="00303D21" w:rsidRDefault="00036948" w:rsidP="00303D21">
            <w:pPr>
              <w:tabs>
                <w:tab w:val="left" w:pos="990"/>
              </w:tabs>
              <w:spacing w:after="0" w:line="240" w:lineRule="auto"/>
              <w:rPr>
                <w:rFonts w:ascii="GHEA Grapalat" w:hAnsi="GHEA Grapalat" w:cs="Sylfaen"/>
                <w:sz w:val="20"/>
                <w:szCs w:val="20"/>
              </w:rPr>
            </w:pPr>
          </w:p>
          <w:p w:rsidR="00036948" w:rsidRPr="00303D21" w:rsidRDefault="00036948" w:rsidP="00303D21">
            <w:pPr>
              <w:tabs>
                <w:tab w:val="left" w:pos="990"/>
              </w:tabs>
              <w:spacing w:after="0" w:line="240" w:lineRule="auto"/>
              <w:rPr>
                <w:rFonts w:ascii="GHEA Grapalat" w:hAnsi="GHEA Grapalat" w:cs="Sylfaen"/>
                <w:sz w:val="20"/>
                <w:szCs w:val="20"/>
              </w:rPr>
            </w:pPr>
          </w:p>
          <w:p w:rsidR="00036948" w:rsidRPr="00303D21" w:rsidRDefault="00036948" w:rsidP="00303D21">
            <w:pPr>
              <w:tabs>
                <w:tab w:val="left" w:pos="990"/>
              </w:tabs>
              <w:spacing w:after="0" w:line="240" w:lineRule="auto"/>
              <w:rPr>
                <w:rFonts w:ascii="GHEA Grapalat" w:hAnsi="GHEA Grapalat" w:cs="Sylfaen"/>
                <w:sz w:val="20"/>
                <w:szCs w:val="20"/>
              </w:rPr>
            </w:pPr>
          </w:p>
          <w:p w:rsidR="00036948" w:rsidRPr="00303D21" w:rsidRDefault="00036948" w:rsidP="00303D21">
            <w:pPr>
              <w:tabs>
                <w:tab w:val="left" w:pos="990"/>
              </w:tabs>
              <w:spacing w:after="0" w:line="240" w:lineRule="auto"/>
              <w:rPr>
                <w:rFonts w:ascii="GHEA Grapalat" w:hAnsi="GHEA Grapalat" w:cs="Sylfaen"/>
                <w:sz w:val="20"/>
                <w:szCs w:val="20"/>
              </w:rPr>
            </w:pPr>
          </w:p>
          <w:p w:rsidR="00036948" w:rsidRPr="00303D21" w:rsidRDefault="00036948" w:rsidP="00303D21">
            <w:pPr>
              <w:tabs>
                <w:tab w:val="left" w:pos="990"/>
              </w:tabs>
              <w:spacing w:after="0" w:line="240" w:lineRule="auto"/>
              <w:rPr>
                <w:rFonts w:ascii="GHEA Grapalat" w:hAnsi="GHEA Grapalat" w:cs="Sylfaen"/>
                <w:sz w:val="20"/>
                <w:szCs w:val="20"/>
              </w:rPr>
            </w:pPr>
          </w:p>
          <w:p w:rsidR="00036948" w:rsidRPr="00303D21" w:rsidRDefault="00036948" w:rsidP="00303D21">
            <w:pPr>
              <w:tabs>
                <w:tab w:val="left" w:pos="990"/>
              </w:tabs>
              <w:spacing w:after="0" w:line="240" w:lineRule="auto"/>
              <w:rPr>
                <w:rFonts w:ascii="GHEA Grapalat" w:hAnsi="GHEA Grapalat" w:cs="Sylfaen"/>
                <w:sz w:val="20"/>
                <w:szCs w:val="20"/>
              </w:rPr>
            </w:pPr>
          </w:p>
          <w:p w:rsidR="00036948" w:rsidRPr="00303D21" w:rsidRDefault="00036948" w:rsidP="00303D21">
            <w:pPr>
              <w:tabs>
                <w:tab w:val="left" w:pos="990"/>
              </w:tabs>
              <w:spacing w:after="0" w:line="240" w:lineRule="auto"/>
              <w:rPr>
                <w:rFonts w:ascii="GHEA Grapalat" w:hAnsi="GHEA Grapalat" w:cs="Sylfaen"/>
                <w:sz w:val="20"/>
                <w:szCs w:val="20"/>
              </w:rPr>
            </w:pPr>
          </w:p>
          <w:p w:rsidR="00036948" w:rsidRPr="00303D21" w:rsidRDefault="00036948" w:rsidP="00303D21">
            <w:pPr>
              <w:tabs>
                <w:tab w:val="left" w:pos="990"/>
              </w:tabs>
              <w:spacing w:after="0" w:line="240" w:lineRule="auto"/>
              <w:rPr>
                <w:rFonts w:ascii="GHEA Grapalat" w:hAnsi="GHEA Grapalat" w:cs="Sylfaen"/>
                <w:sz w:val="20"/>
                <w:szCs w:val="20"/>
              </w:rPr>
            </w:pPr>
          </w:p>
          <w:p w:rsidR="00036948" w:rsidRPr="00303D21" w:rsidRDefault="00036948" w:rsidP="00303D21">
            <w:pPr>
              <w:tabs>
                <w:tab w:val="left" w:pos="990"/>
              </w:tabs>
              <w:spacing w:after="0" w:line="240" w:lineRule="auto"/>
              <w:rPr>
                <w:rFonts w:ascii="GHEA Grapalat" w:hAnsi="GHEA Grapalat" w:cs="Sylfaen"/>
                <w:sz w:val="20"/>
                <w:szCs w:val="20"/>
              </w:rPr>
            </w:pPr>
          </w:p>
          <w:p w:rsidR="00036948" w:rsidRPr="00303D21" w:rsidRDefault="00036948" w:rsidP="00303D21">
            <w:pPr>
              <w:tabs>
                <w:tab w:val="left" w:pos="990"/>
              </w:tabs>
              <w:spacing w:after="0" w:line="240" w:lineRule="auto"/>
              <w:rPr>
                <w:rFonts w:ascii="GHEA Grapalat" w:hAnsi="GHEA Grapalat" w:cs="Sylfaen"/>
                <w:sz w:val="20"/>
                <w:szCs w:val="20"/>
              </w:rPr>
            </w:pPr>
          </w:p>
          <w:p w:rsidR="00036948" w:rsidRPr="00303D21" w:rsidRDefault="00036948" w:rsidP="00303D21">
            <w:pPr>
              <w:tabs>
                <w:tab w:val="left" w:pos="990"/>
              </w:tabs>
              <w:spacing w:after="0" w:line="240" w:lineRule="auto"/>
              <w:rPr>
                <w:rFonts w:ascii="GHEA Grapalat" w:hAnsi="GHEA Grapalat" w:cs="Sylfaen"/>
                <w:sz w:val="20"/>
                <w:szCs w:val="20"/>
              </w:rPr>
            </w:pPr>
          </w:p>
          <w:p w:rsidR="00036948" w:rsidRPr="00303D21" w:rsidRDefault="00036948" w:rsidP="00303D21">
            <w:pPr>
              <w:tabs>
                <w:tab w:val="left" w:pos="990"/>
              </w:tabs>
              <w:spacing w:after="0" w:line="240" w:lineRule="auto"/>
              <w:rPr>
                <w:rFonts w:ascii="GHEA Grapalat" w:hAnsi="GHEA Grapalat" w:cs="Sylfaen"/>
                <w:sz w:val="20"/>
                <w:szCs w:val="20"/>
              </w:rPr>
            </w:pPr>
          </w:p>
          <w:p w:rsidR="00036948" w:rsidRPr="00303D21" w:rsidRDefault="00036948" w:rsidP="00303D21">
            <w:pPr>
              <w:tabs>
                <w:tab w:val="left" w:pos="990"/>
              </w:tabs>
              <w:spacing w:after="0" w:line="240" w:lineRule="auto"/>
              <w:rPr>
                <w:rFonts w:ascii="GHEA Grapalat" w:hAnsi="GHEA Grapalat" w:cs="Sylfaen"/>
                <w:sz w:val="20"/>
                <w:szCs w:val="20"/>
              </w:rPr>
            </w:pPr>
          </w:p>
          <w:p w:rsidR="00036948" w:rsidRPr="00303D21" w:rsidRDefault="00036948" w:rsidP="00303D21">
            <w:pPr>
              <w:tabs>
                <w:tab w:val="left" w:pos="990"/>
              </w:tabs>
              <w:spacing w:after="0" w:line="240" w:lineRule="auto"/>
              <w:rPr>
                <w:rFonts w:ascii="GHEA Grapalat" w:hAnsi="GHEA Grapalat" w:cs="Sylfaen"/>
                <w:sz w:val="20"/>
                <w:szCs w:val="20"/>
              </w:rPr>
            </w:pPr>
          </w:p>
          <w:p w:rsidR="00036948" w:rsidRPr="00303D21" w:rsidRDefault="00036948" w:rsidP="00303D21">
            <w:pPr>
              <w:tabs>
                <w:tab w:val="left" w:pos="990"/>
              </w:tabs>
              <w:spacing w:after="0" w:line="240" w:lineRule="auto"/>
              <w:rPr>
                <w:rFonts w:ascii="GHEA Grapalat" w:hAnsi="GHEA Grapalat" w:cs="Sylfaen"/>
                <w:sz w:val="20"/>
                <w:szCs w:val="20"/>
              </w:rPr>
            </w:pPr>
          </w:p>
          <w:p w:rsidR="00036948" w:rsidRPr="00303D21" w:rsidRDefault="00036948" w:rsidP="00303D21">
            <w:pPr>
              <w:spacing w:after="0" w:line="240" w:lineRule="auto"/>
              <w:rPr>
                <w:rFonts w:ascii="GHEA Grapalat" w:eastAsia="Times New Roman" w:hAnsi="GHEA Grapalat"/>
                <w:sz w:val="20"/>
                <w:szCs w:val="20"/>
              </w:rPr>
            </w:pP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tabs>
                <w:tab w:val="left" w:pos="432"/>
              </w:tabs>
              <w:spacing w:after="0" w:line="240" w:lineRule="auto"/>
              <w:contextualSpacing/>
              <w:rPr>
                <w:rFonts w:ascii="GHEA Grapalat" w:eastAsia="Times New Roman" w:hAnsi="GHEA Grapalat" w:cs="Sylfaen"/>
                <w:sz w:val="20"/>
                <w:szCs w:val="20"/>
                <w:lang w:eastAsia="ru-RU"/>
              </w:rPr>
            </w:pPr>
            <w:r w:rsidRPr="00303D21">
              <w:rPr>
                <w:rFonts w:ascii="GHEA Grapalat" w:eastAsia="Times New Roman" w:hAnsi="GHEA Grapalat"/>
                <w:sz w:val="20"/>
                <w:szCs w:val="20"/>
              </w:rPr>
              <w:lastRenderedPageBreak/>
              <w:t>2.1 «</w:t>
            </w:r>
            <w:r w:rsidRPr="00303D21">
              <w:rPr>
                <w:rFonts w:ascii="GHEA Grapalat" w:eastAsia="Times New Roman" w:hAnsi="GHEA Grapalat" w:cs="Arial"/>
                <w:sz w:val="20"/>
                <w:szCs w:val="20"/>
              </w:rPr>
              <w:t>Տարեցների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խնամքի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ապաինստիտուցիոնալացման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և</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այլընտրանքային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համայնքային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ծառայությունների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զարգացման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հայեցակարգը</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և</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դրա</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իրականացումն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ապահովելու</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lastRenderedPageBreak/>
              <w:t>միջոցառումների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ծրագիրը</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հաստատելու</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մասին</w:t>
            </w:r>
            <w:r w:rsidRPr="00303D21">
              <w:rPr>
                <w:rFonts w:ascii="GHEA Grapalat" w:eastAsia="Times New Roman" w:hAnsi="GHEA Grapalat" w:cs="Calibri"/>
                <w:sz w:val="20"/>
                <w:szCs w:val="20"/>
              </w:rPr>
              <w:t>»</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ՀՀ</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կառավարության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որոշման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նախագծի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մշակում</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և</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Վարչապետի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աշխատակազմ</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ներկայացում</w:t>
            </w:r>
            <w:r w:rsidRPr="00303D21">
              <w:rPr>
                <w:rFonts w:ascii="GHEA Grapalat" w:eastAsia="Times New Roman" w:hAnsi="GHEA Grapalat"/>
                <w:sz w:val="20"/>
                <w:szCs w:val="20"/>
              </w:rPr>
              <w:t xml:space="preserve"> </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ind w:right="-108"/>
              <w:jc w:val="both"/>
              <w:rPr>
                <w:rFonts w:ascii="GHEA Grapalat" w:eastAsia="Times New Roman" w:hAnsi="GHEA Grapalat"/>
                <w:sz w:val="20"/>
                <w:szCs w:val="20"/>
              </w:rPr>
            </w:pPr>
            <w:r w:rsidRPr="00303D21">
              <w:rPr>
                <w:rFonts w:ascii="GHEA Grapalat" w:eastAsia="Times New Roman" w:hAnsi="GHEA Grapalat"/>
                <w:sz w:val="20"/>
                <w:szCs w:val="20"/>
              </w:rPr>
              <w:lastRenderedPageBreak/>
              <w:t xml:space="preserve">1. </w:t>
            </w:r>
            <w:r w:rsidRPr="00303D21">
              <w:rPr>
                <w:rFonts w:ascii="GHEA Grapalat" w:eastAsia="Times New Roman" w:hAnsi="GHEA Grapalat" w:cs="Arial"/>
                <w:sz w:val="20"/>
                <w:szCs w:val="20"/>
              </w:rPr>
              <w:t>Խնամքի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ապաինստիտուցիոնալացման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գործընթացի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իրավական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կարգավորման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առկայություն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հաստատված</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հայեցակարգ</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որը</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կապահովի</w:t>
            </w:r>
            <w:r w:rsidRPr="00303D21">
              <w:rPr>
                <w:rFonts w:ascii="GHEA Grapalat" w:eastAsia="Times New Roman" w:hAnsi="GHEA Grapalat"/>
                <w:sz w:val="20"/>
                <w:szCs w:val="20"/>
              </w:rPr>
              <w:t>.</w:t>
            </w:r>
          </w:p>
          <w:p w:rsidR="00036948" w:rsidRPr="00303D21" w:rsidRDefault="00036948" w:rsidP="00303D21">
            <w:pPr>
              <w:numPr>
                <w:ilvl w:val="0"/>
                <w:numId w:val="23"/>
              </w:numPr>
              <w:spacing w:after="0" w:line="240" w:lineRule="auto"/>
              <w:ind w:left="72" w:firstLine="288"/>
              <w:contextualSpacing/>
              <w:jc w:val="both"/>
              <w:rPr>
                <w:rFonts w:ascii="GHEA Grapalat" w:eastAsia="Times New Roman" w:hAnsi="GHEA Grapalat"/>
                <w:sz w:val="20"/>
                <w:szCs w:val="20"/>
              </w:rPr>
            </w:pPr>
            <w:r w:rsidRPr="00303D21">
              <w:rPr>
                <w:rFonts w:ascii="GHEA Grapalat" w:eastAsia="Times New Roman" w:hAnsi="GHEA Grapalat" w:cs="Arial"/>
                <w:sz w:val="20"/>
                <w:szCs w:val="20"/>
              </w:rPr>
              <w:lastRenderedPageBreak/>
              <w:t>Յուրաքանչյուր</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տարի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շուրջօրյա</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խնամքի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ընդհանուր</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տիպի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հաստատությունների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կարողությունների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և</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շահառուների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կարիքների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անհատական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գնահատման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հիման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վրա</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շահառուների</w:t>
            </w:r>
            <w:r w:rsidRPr="00303D21">
              <w:rPr>
                <w:rFonts w:ascii="GHEA Grapalat" w:eastAsia="Times New Roman" w:hAnsi="GHEA Grapalat"/>
                <w:sz w:val="20"/>
                <w:szCs w:val="20"/>
              </w:rPr>
              <w:t xml:space="preserve"> 5%-</w:t>
            </w:r>
            <w:r w:rsidRPr="00303D21">
              <w:rPr>
                <w:rFonts w:ascii="GHEA Grapalat" w:eastAsia="Times New Roman" w:hAnsi="GHEA Grapalat" w:cs="Arial"/>
                <w:sz w:val="20"/>
                <w:szCs w:val="20"/>
              </w:rPr>
              <w:t>ը</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կվերադառնա</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ընտանիք</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առնվազն</w:t>
            </w:r>
            <w:r w:rsidRPr="00303D21">
              <w:rPr>
                <w:rFonts w:ascii="GHEA Grapalat" w:eastAsia="Times New Roman" w:hAnsi="GHEA Grapalat"/>
                <w:sz w:val="20"/>
                <w:szCs w:val="20"/>
              </w:rPr>
              <w:t xml:space="preserve"> 10%-</w:t>
            </w:r>
            <w:r w:rsidRPr="00303D21">
              <w:rPr>
                <w:rFonts w:ascii="GHEA Grapalat" w:eastAsia="Times New Roman" w:hAnsi="GHEA Grapalat" w:cs="Arial"/>
                <w:sz w:val="20"/>
                <w:szCs w:val="20"/>
              </w:rPr>
              <w:t>ը</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կօգտվի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համայնքային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այլընտրանքային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ծառայություններից</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Ակնկալվում</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է</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որ</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յուրաքանչյուր</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տարի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առնվազն</w:t>
            </w:r>
            <w:r w:rsidRPr="00303D21">
              <w:rPr>
                <w:rFonts w:ascii="GHEA Grapalat" w:eastAsia="Times New Roman" w:hAnsi="GHEA Grapalat"/>
                <w:sz w:val="20"/>
                <w:szCs w:val="20"/>
              </w:rPr>
              <w:t xml:space="preserve"> 3 </w:t>
            </w:r>
            <w:r w:rsidRPr="00303D21">
              <w:rPr>
                <w:rFonts w:ascii="GHEA Grapalat" w:eastAsia="Times New Roman" w:hAnsi="GHEA Grapalat" w:cs="Arial"/>
                <w:sz w:val="20"/>
                <w:szCs w:val="20"/>
              </w:rPr>
              <w:t>համայնքում</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կներդրվեն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համայնքային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ծառայություններ</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և</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արդյունքում</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այլընտրանքային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տարբեր</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ծառայություններ</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կստանա</w:t>
            </w:r>
            <w:r w:rsidRPr="00303D21">
              <w:rPr>
                <w:rFonts w:ascii="GHEA Grapalat" w:eastAsia="Times New Roman" w:hAnsi="GHEA Grapalat"/>
                <w:sz w:val="20"/>
                <w:szCs w:val="20"/>
              </w:rPr>
              <w:t xml:space="preserve">  70-80 </w:t>
            </w:r>
            <w:r w:rsidRPr="00303D21">
              <w:rPr>
                <w:rFonts w:ascii="GHEA Grapalat" w:eastAsia="Times New Roman" w:hAnsi="GHEA Grapalat" w:cs="Arial"/>
                <w:sz w:val="20"/>
                <w:szCs w:val="20"/>
              </w:rPr>
              <w:t>տարեց</w:t>
            </w:r>
            <w:r w:rsidRPr="00303D21">
              <w:rPr>
                <w:rFonts w:ascii="GHEA Grapalat" w:eastAsia="Times New Roman" w:hAnsi="GHEA Grapalat"/>
                <w:sz w:val="20"/>
                <w:szCs w:val="20"/>
              </w:rPr>
              <w:t>:</w:t>
            </w:r>
          </w:p>
          <w:p w:rsidR="00036948" w:rsidRPr="00303D21" w:rsidRDefault="00036948" w:rsidP="00303D21">
            <w:pPr>
              <w:numPr>
                <w:ilvl w:val="0"/>
                <w:numId w:val="23"/>
              </w:numPr>
              <w:spacing w:after="0" w:line="240" w:lineRule="auto"/>
              <w:ind w:left="72" w:firstLine="288"/>
              <w:contextualSpacing/>
              <w:jc w:val="both"/>
              <w:rPr>
                <w:rFonts w:ascii="GHEA Grapalat" w:eastAsia="Times New Roman" w:hAnsi="GHEA Grapalat"/>
                <w:sz w:val="20"/>
                <w:szCs w:val="20"/>
              </w:rPr>
            </w:pPr>
            <w:r w:rsidRPr="00303D21">
              <w:rPr>
                <w:rFonts w:ascii="GHEA Grapalat" w:eastAsia="Times New Roman" w:hAnsi="GHEA Grapalat" w:cs="Arial"/>
                <w:sz w:val="20"/>
                <w:szCs w:val="20"/>
              </w:rPr>
              <w:t>Կներդրվեն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ծառայությունների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ֆինանսավորման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այլընտրանքային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մոդելներ</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պետություն</w:t>
            </w:r>
            <w:r w:rsidRPr="00303D21">
              <w:rPr>
                <w:rFonts w:ascii="GHEA Grapalat" w:eastAsia="Times New Roman" w:hAnsi="GHEA Grapalat"/>
                <w:sz w:val="20"/>
                <w:szCs w:val="20"/>
              </w:rPr>
              <w:t>-</w:t>
            </w:r>
            <w:r w:rsidRPr="00303D21">
              <w:rPr>
                <w:rFonts w:ascii="GHEA Grapalat" w:eastAsia="Times New Roman" w:hAnsi="GHEA Grapalat" w:cs="Arial"/>
                <w:sz w:val="20"/>
                <w:szCs w:val="20"/>
              </w:rPr>
              <w:t>համայնք</w:t>
            </w:r>
            <w:r w:rsidRPr="00303D21">
              <w:rPr>
                <w:rFonts w:ascii="GHEA Grapalat" w:eastAsia="Times New Roman" w:hAnsi="GHEA Grapalat"/>
                <w:sz w:val="20"/>
                <w:szCs w:val="20"/>
              </w:rPr>
              <w:t>-</w:t>
            </w:r>
            <w:r w:rsidRPr="00303D21">
              <w:rPr>
                <w:rFonts w:ascii="GHEA Grapalat" w:eastAsia="Times New Roman" w:hAnsi="GHEA Grapalat" w:cs="Arial"/>
                <w:sz w:val="20"/>
                <w:szCs w:val="20"/>
              </w:rPr>
              <w:t>մասնավոր</w:t>
            </w:r>
            <w:r w:rsidRPr="00303D21">
              <w:rPr>
                <w:rFonts w:ascii="GHEA Grapalat" w:eastAsia="Times New Roman" w:hAnsi="GHEA Grapalat"/>
                <w:sz w:val="20"/>
                <w:szCs w:val="20"/>
              </w:rPr>
              <w:t>-</w:t>
            </w:r>
            <w:r w:rsidRPr="00303D21">
              <w:rPr>
                <w:rFonts w:ascii="GHEA Grapalat" w:eastAsia="Times New Roman" w:hAnsi="GHEA Grapalat" w:cs="Arial"/>
                <w:sz w:val="20"/>
                <w:szCs w:val="20"/>
              </w:rPr>
              <w:t>հասարակական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կազմակերպություն</w:t>
            </w:r>
            <w:r w:rsidRPr="00303D21">
              <w:rPr>
                <w:rFonts w:ascii="GHEA Grapalat" w:eastAsia="Times New Roman" w:hAnsi="GHEA Grapalat"/>
                <w:sz w:val="20"/>
                <w:szCs w:val="20"/>
              </w:rPr>
              <w:t>-</w:t>
            </w:r>
            <w:r w:rsidRPr="00303D21">
              <w:rPr>
                <w:rFonts w:ascii="GHEA Grapalat" w:eastAsia="Times New Roman" w:hAnsi="GHEA Grapalat" w:cs="Arial"/>
                <w:sz w:val="20"/>
                <w:szCs w:val="20"/>
              </w:rPr>
              <w:t>շահառու</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և</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այլ</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ձևաչափերով</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համագործակցության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շրջանակներում</w:t>
            </w:r>
            <w:r w:rsidRPr="00303D21">
              <w:rPr>
                <w:rFonts w:ascii="GHEA Grapalat" w:eastAsia="Times New Roman" w:hAnsi="GHEA Grapalat"/>
                <w:sz w:val="20"/>
                <w:szCs w:val="20"/>
              </w:rPr>
              <w:t>):</w:t>
            </w:r>
          </w:p>
          <w:p w:rsidR="00036948" w:rsidRPr="00303D21" w:rsidRDefault="00036948" w:rsidP="00303D21">
            <w:pPr>
              <w:numPr>
                <w:ilvl w:val="0"/>
                <w:numId w:val="23"/>
              </w:numPr>
              <w:spacing w:after="0" w:line="240" w:lineRule="auto"/>
              <w:ind w:left="72" w:firstLine="288"/>
              <w:contextualSpacing/>
              <w:jc w:val="both"/>
              <w:rPr>
                <w:rFonts w:ascii="GHEA Grapalat" w:eastAsia="Times New Roman" w:hAnsi="GHEA Grapalat"/>
                <w:sz w:val="20"/>
                <w:szCs w:val="20"/>
              </w:rPr>
            </w:pPr>
            <w:r w:rsidRPr="00303D21">
              <w:rPr>
                <w:rFonts w:ascii="GHEA Grapalat" w:eastAsia="Times New Roman" w:hAnsi="GHEA Grapalat" w:cs="Arial"/>
                <w:sz w:val="20"/>
                <w:szCs w:val="20"/>
              </w:rPr>
              <w:t>Ծառայությունները</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հասարակական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կազմակերպությունների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կողմից</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կտրամադրվեն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բացառապես</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մրցակցային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սկզբունքով</w:t>
            </w:r>
            <w:r w:rsidRPr="00303D21">
              <w:rPr>
                <w:rFonts w:ascii="GHEA Grapalat" w:eastAsia="Times New Roman" w:hAnsi="GHEA Grapalat"/>
                <w:sz w:val="20"/>
                <w:szCs w:val="20"/>
              </w:rPr>
              <w:t>:</w:t>
            </w:r>
          </w:p>
          <w:p w:rsidR="00036948" w:rsidRPr="00303D21" w:rsidRDefault="00036948" w:rsidP="00303D21">
            <w:pPr>
              <w:numPr>
                <w:ilvl w:val="0"/>
                <w:numId w:val="23"/>
              </w:numPr>
              <w:spacing w:after="0" w:line="240" w:lineRule="auto"/>
              <w:ind w:left="72" w:firstLine="288"/>
              <w:contextualSpacing/>
              <w:jc w:val="both"/>
              <w:rPr>
                <w:rFonts w:ascii="GHEA Grapalat" w:eastAsia="Times New Roman" w:hAnsi="GHEA Grapalat"/>
                <w:sz w:val="20"/>
                <w:szCs w:val="20"/>
              </w:rPr>
            </w:pPr>
            <w:r w:rsidRPr="00303D21">
              <w:rPr>
                <w:rFonts w:ascii="GHEA Grapalat" w:eastAsia="Times New Roman" w:hAnsi="GHEA Grapalat" w:cs="Arial"/>
                <w:sz w:val="20"/>
                <w:szCs w:val="20"/>
              </w:rPr>
              <w:t>Նախատեսվում</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է</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հանրապետության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առնվազն</w:t>
            </w:r>
            <w:r w:rsidRPr="00303D21">
              <w:rPr>
                <w:rFonts w:ascii="GHEA Grapalat" w:eastAsia="Times New Roman" w:hAnsi="GHEA Grapalat"/>
                <w:sz w:val="20"/>
                <w:szCs w:val="20"/>
              </w:rPr>
              <w:t xml:space="preserve"> 10 </w:t>
            </w:r>
            <w:r w:rsidRPr="00303D21">
              <w:rPr>
                <w:rFonts w:ascii="GHEA Grapalat" w:eastAsia="Times New Roman" w:hAnsi="GHEA Grapalat" w:cs="Arial"/>
                <w:sz w:val="20"/>
                <w:szCs w:val="20"/>
              </w:rPr>
              <w:t>համայնքի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տեղական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սոցիալական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ծրագրերում</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ներառել</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տարեցներին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մատուցվող</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համայնքային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ծառայությունների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համաֆինանսավորման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վերաբերյալ</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դրույթ</w:t>
            </w:r>
            <w:r w:rsidRPr="00303D21">
              <w:rPr>
                <w:rFonts w:ascii="GHEA Grapalat" w:eastAsia="Times New Roman" w:hAnsi="GHEA Grapalat"/>
                <w:sz w:val="20"/>
                <w:szCs w:val="20"/>
              </w:rPr>
              <w:t>:</w:t>
            </w:r>
          </w:p>
          <w:p w:rsidR="00036948" w:rsidRPr="00303D21" w:rsidRDefault="00036948" w:rsidP="00303D21">
            <w:pPr>
              <w:numPr>
                <w:ilvl w:val="0"/>
                <w:numId w:val="23"/>
              </w:numPr>
              <w:spacing w:after="0" w:line="240" w:lineRule="auto"/>
              <w:ind w:left="72" w:firstLine="288"/>
              <w:contextualSpacing/>
              <w:jc w:val="both"/>
              <w:rPr>
                <w:rFonts w:ascii="GHEA Grapalat" w:eastAsia="Times New Roman" w:hAnsi="GHEA Grapalat"/>
                <w:sz w:val="20"/>
                <w:szCs w:val="20"/>
              </w:rPr>
            </w:pPr>
            <w:r w:rsidRPr="00303D21">
              <w:rPr>
                <w:rFonts w:ascii="GHEA Grapalat" w:eastAsia="Times New Roman" w:hAnsi="GHEA Grapalat" w:cs="Arial"/>
                <w:sz w:val="20"/>
                <w:szCs w:val="20"/>
              </w:rPr>
              <w:lastRenderedPageBreak/>
              <w:t>Համայնքներում</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կներդրվեն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նշված</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այլընտրանքային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ծառայություններից</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առնվազն</w:t>
            </w:r>
            <w:r w:rsidRPr="00303D21">
              <w:rPr>
                <w:rFonts w:ascii="GHEA Grapalat" w:eastAsia="Times New Roman" w:hAnsi="GHEA Grapalat"/>
                <w:sz w:val="20"/>
                <w:szCs w:val="20"/>
              </w:rPr>
              <w:t xml:space="preserve"> 3-</w:t>
            </w:r>
            <w:r w:rsidRPr="00303D21">
              <w:rPr>
                <w:rFonts w:ascii="GHEA Grapalat" w:eastAsia="Times New Roman" w:hAnsi="GHEA Grapalat" w:cs="Arial"/>
                <w:sz w:val="20"/>
                <w:szCs w:val="20"/>
              </w:rPr>
              <w:t>ը</w:t>
            </w:r>
            <w:r w:rsidRPr="00303D21">
              <w:rPr>
                <w:rFonts w:ascii="GHEA Grapalat" w:eastAsia="Times New Roman" w:hAnsi="GHEA Grapalat"/>
                <w:sz w:val="20"/>
                <w:szCs w:val="20"/>
              </w:rPr>
              <w:t>:</w:t>
            </w:r>
          </w:p>
        </w:tc>
        <w:tc>
          <w:tcPr>
            <w:tcW w:w="261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cs="Arial"/>
                <w:sz w:val="20"/>
                <w:szCs w:val="20"/>
              </w:rPr>
              <w:lastRenderedPageBreak/>
              <w:t>ՀՀ</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տարածքային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կառավարման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և</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զարգացման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նախարարութ</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յուն</w:t>
            </w:r>
          </w:p>
        </w:tc>
        <w:tc>
          <w:tcPr>
            <w:tcW w:w="162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tabs>
                <w:tab w:val="left" w:pos="252"/>
              </w:tabs>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2020</w:t>
            </w:r>
            <w:r w:rsidRPr="00303D21">
              <w:rPr>
                <w:rFonts w:ascii="GHEA Grapalat" w:eastAsia="Times New Roman" w:hAnsi="GHEA Grapalat" w:cs="Arial"/>
                <w:sz w:val="20"/>
                <w:szCs w:val="20"/>
              </w:rPr>
              <w:t>թ</w:t>
            </w:r>
            <w:r w:rsidRPr="00303D21">
              <w:rPr>
                <w:rFonts w:ascii="GHEA Grapalat" w:eastAsia="Times New Roman" w:hAnsi="GHEA Grapalat"/>
                <w:sz w:val="20"/>
                <w:szCs w:val="20"/>
              </w:rPr>
              <w:t>.</w:t>
            </w:r>
          </w:p>
          <w:p w:rsidR="00036948" w:rsidRPr="00303D21" w:rsidRDefault="00036948" w:rsidP="00303D21">
            <w:pPr>
              <w:tabs>
                <w:tab w:val="left" w:pos="252"/>
              </w:tabs>
              <w:spacing w:after="0" w:line="240" w:lineRule="auto"/>
              <w:jc w:val="center"/>
              <w:rPr>
                <w:rFonts w:ascii="GHEA Grapalat" w:eastAsia="Times New Roman" w:hAnsi="GHEA Grapalat"/>
                <w:sz w:val="20"/>
                <w:szCs w:val="20"/>
              </w:rPr>
            </w:pPr>
            <w:r w:rsidRPr="00303D21">
              <w:rPr>
                <w:rFonts w:ascii="GHEA Grapalat" w:eastAsia="Times New Roman" w:hAnsi="GHEA Grapalat" w:cs="Arial"/>
                <w:sz w:val="20"/>
                <w:szCs w:val="20"/>
              </w:rPr>
              <w:t>մարտի</w:t>
            </w:r>
          </w:p>
          <w:p w:rsidR="00036948" w:rsidRPr="00303D21" w:rsidRDefault="00036948" w:rsidP="00303D21">
            <w:pPr>
              <w:tabs>
                <w:tab w:val="left" w:pos="252"/>
              </w:tabs>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3-</w:t>
            </w:r>
            <w:r w:rsidRPr="00303D21">
              <w:rPr>
                <w:rFonts w:ascii="GHEA Grapalat" w:eastAsia="Times New Roman" w:hAnsi="GHEA Grapalat" w:cs="Arial"/>
                <w:sz w:val="20"/>
                <w:szCs w:val="20"/>
              </w:rPr>
              <w:t>րդ</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տասնօրյակ</w:t>
            </w:r>
          </w:p>
          <w:p w:rsidR="00036948" w:rsidRPr="00303D21" w:rsidRDefault="00036948" w:rsidP="00303D21">
            <w:pPr>
              <w:tabs>
                <w:tab w:val="left" w:pos="252"/>
              </w:tabs>
              <w:spacing w:after="0" w:line="240" w:lineRule="auto"/>
              <w:jc w:val="center"/>
              <w:rPr>
                <w:rFonts w:ascii="GHEA Grapalat" w:eastAsia="Times New Roman" w:hAnsi="GHEA Grapalat"/>
                <w:sz w:val="20"/>
                <w:szCs w:val="20"/>
              </w:rPr>
            </w:pPr>
          </w:p>
          <w:p w:rsidR="00036948" w:rsidRPr="00303D21" w:rsidRDefault="00036948" w:rsidP="00303D21">
            <w:pPr>
              <w:tabs>
                <w:tab w:val="left" w:pos="252"/>
              </w:tabs>
              <w:spacing w:after="0" w:line="240" w:lineRule="auto"/>
              <w:jc w:val="center"/>
              <w:rPr>
                <w:rFonts w:ascii="GHEA Grapalat" w:eastAsia="Times New Roman" w:hAnsi="GHEA Grapalat"/>
                <w:sz w:val="20"/>
                <w:szCs w:val="20"/>
              </w:rPr>
            </w:pPr>
          </w:p>
          <w:p w:rsidR="00036948" w:rsidRPr="00303D21" w:rsidRDefault="00036948" w:rsidP="00303D21">
            <w:pPr>
              <w:tabs>
                <w:tab w:val="left" w:pos="252"/>
              </w:tabs>
              <w:spacing w:after="0" w:line="240" w:lineRule="auto"/>
              <w:jc w:val="center"/>
              <w:rPr>
                <w:rFonts w:ascii="GHEA Grapalat" w:eastAsia="Times New Roman" w:hAnsi="GHEA Grapalat"/>
                <w:sz w:val="20"/>
                <w:szCs w:val="20"/>
              </w:rPr>
            </w:pPr>
          </w:p>
          <w:p w:rsidR="00036948" w:rsidRPr="00303D21" w:rsidRDefault="00036948" w:rsidP="00303D21">
            <w:pPr>
              <w:tabs>
                <w:tab w:val="left" w:pos="252"/>
              </w:tabs>
              <w:spacing w:after="0" w:line="240" w:lineRule="auto"/>
              <w:jc w:val="center"/>
              <w:rPr>
                <w:rFonts w:ascii="GHEA Grapalat" w:eastAsia="Times New Roman" w:hAnsi="GHEA Grapalat"/>
                <w:sz w:val="20"/>
                <w:szCs w:val="20"/>
                <w:lang w:val="hy-AM"/>
              </w:rPr>
            </w:pP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lastRenderedPageBreak/>
              <w:t>ՀՀ</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պետական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բյուջե</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և</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օրենսդրութ</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յամբ</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չարգելված</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այլ</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միջոցներ</w:t>
            </w:r>
          </w:p>
        </w:tc>
      </w:tr>
      <w:tr w:rsidR="00036948" w:rsidRPr="00303D21" w:rsidTr="00367A64">
        <w:trPr>
          <w:trHeight w:val="20"/>
        </w:trPr>
        <w:tc>
          <w:tcPr>
            <w:tcW w:w="639"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lastRenderedPageBreak/>
              <w:t>3</w:t>
            </w:r>
          </w:p>
        </w:tc>
        <w:tc>
          <w:tcPr>
            <w:tcW w:w="2347"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sz w:val="20"/>
                <w:szCs w:val="20"/>
              </w:rPr>
            </w:pPr>
            <w:r w:rsidRPr="00303D21">
              <w:rPr>
                <w:rFonts w:ascii="GHEA Grapalat" w:eastAsia="Times New Roman" w:hAnsi="GHEA Grapalat" w:cs="Arial"/>
                <w:sz w:val="20"/>
                <w:szCs w:val="20"/>
                <w:lang w:val="ru-RU" w:eastAsia="ru-RU"/>
              </w:rPr>
              <w:t>Նվազագույն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val="ru-RU" w:eastAsia="ru-RU"/>
              </w:rPr>
              <w:t>ամսական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val="ru-RU" w:eastAsia="ru-RU"/>
              </w:rPr>
              <w:t>աշխատավարձի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շարունակական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val="ru-RU" w:eastAsia="ru-RU"/>
              </w:rPr>
              <w:t>բարձրաց</w:t>
            </w:r>
            <w:r w:rsidRPr="00303D21">
              <w:rPr>
                <w:rFonts w:ascii="GHEA Grapalat" w:eastAsia="Times New Roman" w:hAnsi="GHEA Grapalat" w:cs="Arial"/>
                <w:sz w:val="20"/>
                <w:szCs w:val="20"/>
                <w:lang w:eastAsia="ru-RU"/>
              </w:rPr>
              <w:t>ում՝</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հաշ</w:t>
            </w:r>
            <w:r w:rsidRPr="00303D21">
              <w:rPr>
                <w:rFonts w:ascii="GHEA Grapalat" w:eastAsia="Times New Roman" w:hAnsi="GHEA Grapalat" w:cs="Arial"/>
                <w:sz w:val="20"/>
                <w:szCs w:val="20"/>
                <w:lang w:val="ru-RU" w:eastAsia="ru-RU"/>
              </w:rPr>
              <w:t>վի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val="ru-RU" w:eastAsia="ru-RU"/>
              </w:rPr>
              <w:t>առնելով</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val="ru-RU" w:eastAsia="ru-RU"/>
              </w:rPr>
              <w:t>երկրի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val="ru-RU" w:eastAsia="ru-RU"/>
              </w:rPr>
              <w:t>մակրոտնտեսական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val="ru-RU" w:eastAsia="ru-RU"/>
              </w:rPr>
              <w:t>ցուցանիշները</w:t>
            </w:r>
          </w:p>
        </w:tc>
        <w:tc>
          <w:tcPr>
            <w:tcW w:w="3233"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rPr>
                <w:rFonts w:ascii="GHEA Grapalat" w:eastAsia="Times New Roman" w:hAnsi="GHEA Grapalat" w:cstheme="minorBidi"/>
                <w:sz w:val="20"/>
                <w:szCs w:val="20"/>
                <w:lang w:eastAsia="ru-RU"/>
              </w:rPr>
            </w:pPr>
            <w:r w:rsidRPr="00303D21">
              <w:rPr>
                <w:rFonts w:ascii="GHEA Grapalat" w:eastAsia="Times New Roman" w:hAnsi="GHEA Grapalat"/>
                <w:sz w:val="20"/>
                <w:szCs w:val="20"/>
                <w:lang w:eastAsia="ru-RU"/>
              </w:rPr>
              <w:t xml:space="preserve">3.1 </w:t>
            </w:r>
            <w:r w:rsidRPr="00303D21">
              <w:rPr>
                <w:rFonts w:ascii="GHEA Grapalat" w:eastAsia="Times New Roman" w:hAnsi="GHEA Grapalat" w:cs="Arial"/>
                <w:sz w:val="20"/>
                <w:szCs w:val="20"/>
                <w:lang w:eastAsia="ru-RU"/>
              </w:rPr>
              <w:t>Յուրաքանչյուր</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տարի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պետական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միջնաժամկետ</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ծախսերի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ծրագրի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քննարկման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արդյունքներով</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նվազագույն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աշխատավարձի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բարձրացման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համապատասխան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հնարավորության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առկայության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պարագայում՝</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Calibri"/>
                <w:sz w:val="20"/>
                <w:szCs w:val="20"/>
                <w:lang w:eastAsia="ru-RU"/>
              </w:rPr>
              <w:t>«</w:t>
            </w:r>
            <w:r w:rsidRPr="00303D21">
              <w:rPr>
                <w:rFonts w:ascii="GHEA Grapalat" w:eastAsia="Times New Roman" w:hAnsi="GHEA Grapalat" w:cs="Arial"/>
                <w:sz w:val="20"/>
                <w:szCs w:val="20"/>
                <w:lang w:eastAsia="ru-RU"/>
              </w:rPr>
              <w:t>Նվազագույն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ամսական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աշխատավարձի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մասին</w:t>
            </w:r>
            <w:r w:rsidRPr="00303D21">
              <w:rPr>
                <w:rFonts w:ascii="GHEA Grapalat" w:eastAsia="Times New Roman" w:hAnsi="GHEA Grapalat" w:cs="Calibri"/>
                <w:sz w:val="20"/>
                <w:szCs w:val="20"/>
                <w:lang w:eastAsia="ru-RU"/>
              </w:rPr>
              <w:t>»</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Հայաստանի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Հանրապետության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օրենքում</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փոփոխություններ</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կատարելու</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մասին</w:t>
            </w:r>
            <w:r w:rsidRPr="00303D21">
              <w:rPr>
                <w:rFonts w:ascii="GHEA Grapalat" w:eastAsia="Times New Roman" w:hAnsi="GHEA Grapalat" w:cs="Calibri"/>
                <w:sz w:val="20"/>
                <w:szCs w:val="20"/>
                <w:lang w:eastAsia="ru-RU"/>
              </w:rPr>
              <w:t>»</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ՀՀ</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օրենքի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նախագծի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մշակում</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և</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Վարչապետի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աշխատակազմ</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ներկայացում</w:t>
            </w:r>
          </w:p>
          <w:p w:rsidR="00036948" w:rsidRPr="00303D21" w:rsidRDefault="00036948" w:rsidP="00303D21">
            <w:pPr>
              <w:spacing w:after="0" w:line="240" w:lineRule="auto"/>
              <w:rPr>
                <w:rFonts w:ascii="GHEA Grapalat" w:eastAsia="Times New Roman" w:hAnsi="GHEA Grapalat"/>
                <w:sz w:val="20"/>
                <w:szCs w:val="20"/>
                <w:lang w:eastAsia="ru-RU"/>
              </w:rPr>
            </w:pPr>
          </w:p>
          <w:p w:rsidR="00036948" w:rsidRPr="00303D21" w:rsidRDefault="00036948" w:rsidP="00303D21">
            <w:pPr>
              <w:spacing w:after="0" w:line="240" w:lineRule="auto"/>
              <w:rPr>
                <w:rFonts w:ascii="GHEA Grapalat" w:eastAsia="Times New Roman" w:hAnsi="GHEA Grapalat"/>
                <w:sz w:val="20"/>
                <w:szCs w:val="20"/>
                <w:lang w:eastAsia="ru-RU"/>
              </w:rPr>
            </w:pPr>
          </w:p>
          <w:p w:rsidR="00036948" w:rsidRPr="00303D21" w:rsidRDefault="00036948" w:rsidP="00303D21">
            <w:pPr>
              <w:spacing w:after="0" w:line="240" w:lineRule="auto"/>
              <w:rPr>
                <w:rFonts w:ascii="GHEA Grapalat" w:eastAsia="Times New Roman" w:hAnsi="GHEA Grapalat"/>
                <w:sz w:val="20"/>
                <w:szCs w:val="20"/>
                <w:lang w:eastAsia="ru-RU"/>
              </w:rPr>
            </w:pPr>
          </w:p>
          <w:p w:rsidR="00036948" w:rsidRPr="00303D21" w:rsidRDefault="00036948" w:rsidP="00303D21">
            <w:pPr>
              <w:spacing w:after="0" w:line="240" w:lineRule="auto"/>
              <w:rPr>
                <w:rFonts w:ascii="GHEA Grapalat" w:eastAsia="Times New Roman" w:hAnsi="GHEA Grapalat"/>
                <w:sz w:val="20"/>
                <w:szCs w:val="20"/>
                <w:lang w:eastAsia="ru-RU"/>
              </w:rPr>
            </w:pPr>
          </w:p>
          <w:p w:rsidR="00036948" w:rsidRPr="00303D21" w:rsidRDefault="00036948" w:rsidP="00303D21">
            <w:pPr>
              <w:spacing w:after="0" w:line="240" w:lineRule="auto"/>
              <w:rPr>
                <w:rFonts w:ascii="GHEA Grapalat" w:eastAsia="Times New Roman" w:hAnsi="GHEA Grapalat"/>
                <w:sz w:val="20"/>
                <w:szCs w:val="20"/>
                <w:lang w:eastAsia="ru-RU"/>
              </w:rPr>
            </w:pPr>
          </w:p>
          <w:p w:rsidR="00036948" w:rsidRPr="00303D21" w:rsidRDefault="00036948" w:rsidP="00303D21">
            <w:pPr>
              <w:spacing w:after="0" w:line="240" w:lineRule="auto"/>
              <w:rPr>
                <w:rFonts w:ascii="GHEA Grapalat" w:eastAsia="Times New Roman" w:hAnsi="GHEA Grapalat"/>
                <w:sz w:val="20"/>
                <w:szCs w:val="20"/>
                <w:lang w:eastAsia="ru-RU"/>
              </w:rPr>
            </w:pPr>
          </w:p>
          <w:p w:rsidR="00036948" w:rsidRPr="00303D21" w:rsidRDefault="00036948" w:rsidP="00303D21">
            <w:pPr>
              <w:spacing w:after="0" w:line="240" w:lineRule="auto"/>
              <w:rPr>
                <w:rFonts w:ascii="GHEA Grapalat" w:eastAsia="Times New Roman" w:hAnsi="GHEA Grapalat"/>
                <w:sz w:val="20"/>
                <w:szCs w:val="20"/>
                <w:lang w:eastAsia="ru-RU"/>
              </w:rPr>
            </w:pPr>
          </w:p>
          <w:p w:rsidR="00036948" w:rsidRPr="00303D21" w:rsidRDefault="00036948" w:rsidP="00303D21">
            <w:pPr>
              <w:spacing w:after="0" w:line="240" w:lineRule="auto"/>
              <w:rPr>
                <w:rFonts w:ascii="GHEA Grapalat" w:eastAsia="Times New Roman" w:hAnsi="GHEA Grapalat"/>
                <w:sz w:val="20"/>
                <w:szCs w:val="20"/>
                <w:lang w:eastAsia="ru-RU"/>
              </w:rPr>
            </w:pPr>
          </w:p>
          <w:p w:rsidR="00036948" w:rsidRPr="00303D21" w:rsidRDefault="00036948" w:rsidP="00303D21">
            <w:pPr>
              <w:spacing w:after="0" w:line="240" w:lineRule="auto"/>
              <w:rPr>
                <w:rFonts w:ascii="GHEA Grapalat" w:eastAsia="Times New Roman" w:hAnsi="GHEA Grapalat"/>
                <w:sz w:val="20"/>
                <w:szCs w:val="20"/>
                <w:lang w:eastAsia="ru-RU"/>
              </w:rPr>
            </w:pPr>
          </w:p>
          <w:p w:rsidR="00036948" w:rsidRPr="00303D21" w:rsidRDefault="00036948" w:rsidP="00303D21">
            <w:pPr>
              <w:spacing w:after="0" w:line="240" w:lineRule="auto"/>
              <w:rPr>
                <w:rFonts w:ascii="GHEA Grapalat" w:eastAsia="Times New Roman" w:hAnsi="GHEA Grapalat"/>
                <w:sz w:val="20"/>
                <w:szCs w:val="20"/>
                <w:lang w:eastAsia="ru-RU"/>
              </w:rPr>
            </w:pPr>
          </w:p>
          <w:p w:rsidR="00036948" w:rsidRPr="00303D21" w:rsidRDefault="00036948" w:rsidP="00303D21">
            <w:pPr>
              <w:spacing w:after="0" w:line="240" w:lineRule="auto"/>
              <w:rPr>
                <w:rFonts w:ascii="GHEA Grapalat" w:eastAsia="Times New Roman" w:hAnsi="GHEA Grapalat"/>
                <w:sz w:val="20"/>
                <w:szCs w:val="20"/>
                <w:lang w:eastAsia="ru-RU"/>
              </w:rPr>
            </w:pPr>
          </w:p>
          <w:p w:rsidR="00036948" w:rsidRPr="00303D21" w:rsidRDefault="00036948" w:rsidP="00303D21">
            <w:pPr>
              <w:spacing w:after="0" w:line="240" w:lineRule="auto"/>
              <w:rPr>
                <w:rFonts w:ascii="GHEA Grapalat" w:eastAsia="Times New Roman" w:hAnsi="GHEA Grapalat"/>
                <w:sz w:val="20"/>
                <w:szCs w:val="20"/>
                <w:lang w:eastAsia="ru-RU"/>
              </w:rPr>
            </w:pPr>
          </w:p>
          <w:p w:rsidR="00036948" w:rsidRPr="00303D21" w:rsidRDefault="00036948" w:rsidP="00303D21">
            <w:pPr>
              <w:spacing w:after="0" w:line="240" w:lineRule="auto"/>
              <w:rPr>
                <w:rFonts w:ascii="GHEA Grapalat" w:eastAsia="Times New Roman" w:hAnsi="GHEA Grapalat"/>
                <w:sz w:val="20"/>
                <w:szCs w:val="20"/>
                <w:lang w:eastAsia="ru-RU"/>
              </w:rPr>
            </w:pPr>
          </w:p>
          <w:p w:rsidR="00036948" w:rsidRPr="00303D21" w:rsidRDefault="00036948" w:rsidP="00303D21">
            <w:pPr>
              <w:spacing w:after="0" w:line="240" w:lineRule="auto"/>
              <w:rPr>
                <w:rFonts w:ascii="GHEA Grapalat" w:eastAsia="Times New Roman" w:hAnsi="GHEA Grapalat"/>
                <w:sz w:val="20"/>
                <w:szCs w:val="20"/>
                <w:lang w:eastAsia="ru-RU"/>
              </w:rPr>
            </w:pPr>
          </w:p>
          <w:p w:rsidR="00036948" w:rsidRPr="00303D21" w:rsidRDefault="00036948" w:rsidP="00303D21">
            <w:pPr>
              <w:spacing w:after="0" w:line="240" w:lineRule="auto"/>
              <w:rPr>
                <w:rFonts w:ascii="GHEA Grapalat" w:eastAsia="Times New Roman" w:hAnsi="GHEA Grapalat"/>
                <w:sz w:val="20"/>
                <w:szCs w:val="20"/>
                <w:lang w:eastAsia="ru-RU"/>
              </w:rPr>
            </w:pPr>
          </w:p>
          <w:p w:rsidR="00036948" w:rsidRPr="00303D21" w:rsidRDefault="00036948" w:rsidP="00303D21">
            <w:pPr>
              <w:spacing w:after="0" w:line="240" w:lineRule="auto"/>
              <w:rPr>
                <w:rFonts w:ascii="GHEA Grapalat" w:eastAsia="Times New Roman" w:hAnsi="GHEA Grapalat"/>
                <w:sz w:val="20"/>
                <w:szCs w:val="20"/>
                <w:lang w:eastAsia="ru-RU"/>
              </w:rPr>
            </w:pPr>
          </w:p>
          <w:p w:rsidR="00036948" w:rsidRPr="00303D21" w:rsidRDefault="00036948" w:rsidP="00303D21">
            <w:pPr>
              <w:spacing w:after="0" w:line="240" w:lineRule="auto"/>
              <w:rPr>
                <w:rFonts w:ascii="GHEA Grapalat" w:eastAsia="Times New Roman" w:hAnsi="GHEA Grapalat"/>
                <w:sz w:val="20"/>
                <w:szCs w:val="20"/>
                <w:lang w:eastAsia="ru-RU"/>
              </w:rPr>
            </w:pPr>
          </w:p>
          <w:p w:rsidR="00036948" w:rsidRPr="00303D21" w:rsidRDefault="00036948" w:rsidP="00303D21">
            <w:pPr>
              <w:spacing w:after="0" w:line="240" w:lineRule="auto"/>
              <w:rPr>
                <w:rFonts w:ascii="GHEA Grapalat" w:eastAsia="Times New Roman" w:hAnsi="GHEA Grapalat"/>
                <w:sz w:val="20"/>
                <w:szCs w:val="20"/>
                <w:lang w:eastAsia="ru-RU"/>
              </w:rPr>
            </w:pPr>
          </w:p>
          <w:p w:rsidR="00036948" w:rsidRPr="00303D21" w:rsidRDefault="00036948" w:rsidP="00303D21">
            <w:pPr>
              <w:spacing w:after="0" w:line="240" w:lineRule="auto"/>
              <w:rPr>
                <w:rFonts w:ascii="GHEA Grapalat" w:eastAsia="Times New Roman" w:hAnsi="GHEA Grapalat"/>
                <w:sz w:val="20"/>
                <w:szCs w:val="20"/>
                <w:lang w:eastAsia="ru-RU"/>
              </w:rPr>
            </w:pPr>
          </w:p>
          <w:p w:rsidR="00036948" w:rsidRPr="00303D21" w:rsidRDefault="00036948" w:rsidP="00303D21">
            <w:pPr>
              <w:spacing w:after="0" w:line="240" w:lineRule="auto"/>
              <w:rPr>
                <w:rFonts w:ascii="GHEA Grapalat" w:eastAsia="Times New Roman" w:hAnsi="GHEA Grapalat"/>
                <w:sz w:val="20"/>
                <w:szCs w:val="20"/>
                <w:lang w:eastAsia="ru-RU"/>
              </w:rPr>
            </w:pPr>
          </w:p>
          <w:p w:rsidR="00036948" w:rsidRPr="00303D21" w:rsidRDefault="00036948" w:rsidP="00303D21">
            <w:pPr>
              <w:spacing w:after="0" w:line="240" w:lineRule="auto"/>
              <w:rPr>
                <w:rFonts w:ascii="GHEA Grapalat" w:eastAsia="Times New Roman" w:hAnsi="GHEA Grapalat"/>
                <w:sz w:val="20"/>
                <w:szCs w:val="20"/>
                <w:lang w:eastAsia="ru-RU"/>
              </w:rPr>
            </w:pPr>
          </w:p>
          <w:p w:rsidR="00036948" w:rsidRPr="00303D21" w:rsidRDefault="00036948" w:rsidP="00303D21">
            <w:pPr>
              <w:spacing w:after="0" w:line="240" w:lineRule="auto"/>
              <w:rPr>
                <w:rFonts w:ascii="GHEA Grapalat" w:eastAsia="Times New Roman" w:hAnsi="GHEA Grapalat"/>
                <w:sz w:val="20"/>
                <w:szCs w:val="20"/>
                <w:lang w:eastAsia="ru-RU"/>
              </w:rPr>
            </w:pPr>
          </w:p>
          <w:p w:rsidR="00036948" w:rsidRPr="00303D21" w:rsidRDefault="00036948" w:rsidP="00303D21">
            <w:pPr>
              <w:spacing w:after="0" w:line="240" w:lineRule="auto"/>
              <w:rPr>
                <w:rFonts w:ascii="GHEA Grapalat" w:eastAsia="Times New Roman" w:hAnsi="GHEA Grapalat"/>
                <w:sz w:val="20"/>
                <w:szCs w:val="20"/>
                <w:lang w:eastAsia="ru-RU"/>
              </w:rPr>
            </w:pPr>
          </w:p>
          <w:p w:rsidR="00036948" w:rsidRPr="00303D21" w:rsidRDefault="00036948" w:rsidP="00303D21">
            <w:pPr>
              <w:spacing w:after="0" w:line="240" w:lineRule="auto"/>
              <w:rPr>
                <w:rFonts w:ascii="GHEA Grapalat" w:eastAsia="Times New Roman" w:hAnsi="GHEA Grapalat"/>
                <w:sz w:val="20"/>
                <w:szCs w:val="20"/>
                <w:lang w:eastAsia="ru-RU"/>
              </w:rPr>
            </w:pPr>
          </w:p>
          <w:p w:rsidR="00036948" w:rsidRPr="00303D21" w:rsidRDefault="00036948" w:rsidP="00303D21">
            <w:pPr>
              <w:spacing w:after="0" w:line="240" w:lineRule="auto"/>
              <w:rPr>
                <w:rFonts w:ascii="GHEA Grapalat" w:eastAsia="Times New Roman" w:hAnsi="GHEA Grapalat" w:cs="Sylfaen"/>
                <w:sz w:val="20"/>
                <w:szCs w:val="20"/>
                <w:lang w:val="hy-AM" w:eastAsia="ru-RU"/>
              </w:rPr>
            </w:pP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jc w:val="both"/>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lastRenderedPageBreak/>
              <w:t>Նվազագույն ամսական աշխատավարձի չափի բարձրացում, որը կնպաստի՝</w:t>
            </w:r>
          </w:p>
          <w:p w:rsidR="00036948" w:rsidRPr="00303D21" w:rsidRDefault="00036948" w:rsidP="00303D21">
            <w:pPr>
              <w:numPr>
                <w:ilvl w:val="0"/>
                <w:numId w:val="24"/>
              </w:numPr>
              <w:contextualSpacing/>
              <w:jc w:val="both"/>
              <w:rPr>
                <w:rFonts w:ascii="GHEA Grapalat" w:eastAsia="Times New Roman" w:hAnsi="GHEA Grapalat" w:cstheme="minorBidi"/>
                <w:sz w:val="20"/>
                <w:szCs w:val="20"/>
                <w:lang w:val="hy-AM" w:eastAsia="ru-RU"/>
              </w:rPr>
            </w:pPr>
            <w:r w:rsidRPr="00303D21">
              <w:rPr>
                <w:rFonts w:ascii="GHEA Grapalat" w:eastAsia="Times New Roman" w:hAnsi="GHEA Grapalat" w:cs="Arial"/>
                <w:sz w:val="20"/>
                <w:szCs w:val="20"/>
                <w:lang w:eastAsia="ru-RU"/>
              </w:rPr>
              <w:t>աղքատության</w:t>
            </w:r>
            <w:r w:rsidRPr="00303D21">
              <w:rPr>
                <w:rFonts w:ascii="GHEA Grapalat" w:eastAsia="Times New Roman" w:hAnsi="GHEA Grapalat" w:cs="Sylfaen"/>
                <w:sz w:val="20"/>
                <w:szCs w:val="20"/>
                <w:lang w:eastAsia="ru-RU"/>
              </w:rPr>
              <w:t xml:space="preserve"> </w:t>
            </w:r>
            <w:r w:rsidRPr="00303D21">
              <w:rPr>
                <w:rFonts w:ascii="GHEA Grapalat" w:eastAsia="Times New Roman" w:hAnsi="GHEA Grapalat" w:cs="Arial"/>
                <w:sz w:val="20"/>
                <w:szCs w:val="20"/>
                <w:lang w:eastAsia="ru-RU"/>
              </w:rPr>
              <w:t>կրճատմանը</w:t>
            </w:r>
            <w:r w:rsidRPr="00303D21">
              <w:rPr>
                <w:rFonts w:ascii="GHEA Grapalat" w:eastAsia="Times New Roman" w:hAnsi="GHEA Grapalat" w:cs="Sylfaen"/>
                <w:sz w:val="20"/>
                <w:szCs w:val="20"/>
                <w:lang w:eastAsia="ru-RU"/>
              </w:rPr>
              <w:t>,</w:t>
            </w:r>
          </w:p>
          <w:p w:rsidR="00036948" w:rsidRPr="00303D21" w:rsidRDefault="00036948" w:rsidP="00303D21">
            <w:pPr>
              <w:numPr>
                <w:ilvl w:val="0"/>
                <w:numId w:val="24"/>
              </w:numPr>
              <w:contextualSpacing/>
              <w:jc w:val="both"/>
              <w:rPr>
                <w:rFonts w:ascii="GHEA Grapalat" w:eastAsia="Times New Roman" w:hAnsi="GHEA Grapalat"/>
                <w:sz w:val="20"/>
                <w:szCs w:val="20"/>
                <w:lang w:val="hy-AM" w:eastAsia="ru-RU"/>
              </w:rPr>
            </w:pPr>
            <w:r w:rsidRPr="00303D21">
              <w:rPr>
                <w:rFonts w:ascii="GHEA Grapalat" w:eastAsia="Times New Roman" w:hAnsi="GHEA Grapalat" w:cs="Arial"/>
                <w:sz w:val="20"/>
                <w:szCs w:val="20"/>
                <w:lang w:val="hy-AM" w:eastAsia="ru-RU"/>
              </w:rPr>
              <w:t>նվազագույն</w:t>
            </w:r>
            <w:r w:rsidRPr="00303D21">
              <w:rPr>
                <w:rFonts w:ascii="GHEA Grapalat" w:eastAsia="Times New Roman" w:hAnsi="GHEA Grapalat" w:cs="Sylfaen"/>
                <w:sz w:val="20"/>
                <w:szCs w:val="20"/>
                <w:lang w:val="hy-AM" w:eastAsia="ru-RU"/>
              </w:rPr>
              <w:t xml:space="preserve"> </w:t>
            </w:r>
            <w:r w:rsidRPr="00303D21">
              <w:rPr>
                <w:rFonts w:ascii="GHEA Grapalat" w:eastAsia="Times New Roman" w:hAnsi="GHEA Grapalat" w:cs="Arial"/>
                <w:sz w:val="20"/>
                <w:szCs w:val="20"/>
                <w:lang w:val="hy-AM" w:eastAsia="ru-RU"/>
              </w:rPr>
              <w:t>և</w:t>
            </w:r>
            <w:r w:rsidRPr="00303D21">
              <w:rPr>
                <w:rFonts w:ascii="GHEA Grapalat" w:eastAsia="Times New Roman" w:hAnsi="GHEA Grapalat" w:cs="Sylfaen"/>
                <w:sz w:val="20"/>
                <w:szCs w:val="20"/>
                <w:lang w:val="hy-AM" w:eastAsia="ru-RU"/>
              </w:rPr>
              <w:t xml:space="preserve"> </w:t>
            </w:r>
            <w:r w:rsidRPr="00303D21">
              <w:rPr>
                <w:rFonts w:ascii="GHEA Grapalat" w:eastAsia="Times New Roman" w:hAnsi="GHEA Grapalat" w:cs="Arial"/>
                <w:sz w:val="20"/>
                <w:szCs w:val="20"/>
                <w:lang w:val="hy-AM" w:eastAsia="ru-RU"/>
              </w:rPr>
              <w:t>միջին</w:t>
            </w:r>
            <w:r w:rsidRPr="00303D21">
              <w:rPr>
                <w:rFonts w:ascii="GHEA Grapalat" w:eastAsia="Times New Roman" w:hAnsi="GHEA Grapalat" w:cs="Sylfaen"/>
                <w:sz w:val="20"/>
                <w:szCs w:val="20"/>
                <w:lang w:val="hy-AM" w:eastAsia="ru-RU"/>
              </w:rPr>
              <w:t xml:space="preserve"> </w:t>
            </w:r>
            <w:r w:rsidRPr="00303D21">
              <w:rPr>
                <w:rFonts w:ascii="GHEA Grapalat" w:eastAsia="Times New Roman" w:hAnsi="GHEA Grapalat" w:cs="Arial"/>
                <w:sz w:val="20"/>
                <w:szCs w:val="20"/>
                <w:lang w:val="hy-AM" w:eastAsia="ru-RU"/>
              </w:rPr>
              <w:t>աշխատավարձերի</w:t>
            </w:r>
            <w:r w:rsidRPr="00303D21">
              <w:rPr>
                <w:rFonts w:ascii="GHEA Grapalat" w:eastAsia="Times New Roman" w:hAnsi="GHEA Grapalat" w:cs="Sylfaen"/>
                <w:sz w:val="20"/>
                <w:szCs w:val="20"/>
                <w:lang w:val="hy-AM" w:eastAsia="ru-RU"/>
              </w:rPr>
              <w:t xml:space="preserve"> </w:t>
            </w:r>
            <w:r w:rsidRPr="00303D21">
              <w:rPr>
                <w:rFonts w:ascii="GHEA Grapalat" w:eastAsia="Times New Roman" w:hAnsi="GHEA Grapalat" w:cs="Arial"/>
                <w:sz w:val="20"/>
                <w:szCs w:val="20"/>
                <w:lang w:val="hy-AM" w:eastAsia="ru-RU"/>
              </w:rPr>
              <w:t>միջև</w:t>
            </w:r>
            <w:r w:rsidRPr="00303D21">
              <w:rPr>
                <w:rFonts w:ascii="GHEA Grapalat" w:eastAsia="Times New Roman" w:hAnsi="GHEA Grapalat" w:cs="Sylfaen"/>
                <w:sz w:val="20"/>
                <w:szCs w:val="20"/>
                <w:lang w:val="hy-AM" w:eastAsia="ru-RU"/>
              </w:rPr>
              <w:t xml:space="preserve"> </w:t>
            </w:r>
            <w:r w:rsidRPr="00303D21">
              <w:rPr>
                <w:rFonts w:ascii="GHEA Grapalat" w:eastAsia="Times New Roman" w:hAnsi="GHEA Grapalat" w:cs="Arial"/>
                <w:sz w:val="20"/>
                <w:szCs w:val="20"/>
                <w:lang w:val="hy-AM" w:eastAsia="ru-RU"/>
              </w:rPr>
              <w:t>հարաբերակցության</w:t>
            </w:r>
            <w:r w:rsidRPr="00303D21">
              <w:rPr>
                <w:rFonts w:ascii="GHEA Grapalat" w:eastAsia="Times New Roman" w:hAnsi="GHEA Grapalat" w:cs="Sylfaen"/>
                <w:sz w:val="20"/>
                <w:szCs w:val="20"/>
                <w:lang w:val="hy-AM" w:eastAsia="ru-RU"/>
              </w:rPr>
              <w:t xml:space="preserve"> </w:t>
            </w:r>
            <w:r w:rsidRPr="00303D21">
              <w:rPr>
                <w:rFonts w:ascii="GHEA Grapalat" w:eastAsia="Times New Roman" w:hAnsi="GHEA Grapalat" w:cs="Arial"/>
                <w:sz w:val="20"/>
                <w:szCs w:val="20"/>
                <w:lang w:val="hy-AM" w:eastAsia="ru-RU"/>
              </w:rPr>
              <w:t>նվազմանը</w:t>
            </w:r>
            <w:r w:rsidRPr="00303D21">
              <w:rPr>
                <w:rFonts w:ascii="GHEA Grapalat" w:eastAsia="Times New Roman" w:hAnsi="GHEA Grapalat" w:cs="Sylfaen"/>
                <w:sz w:val="20"/>
                <w:szCs w:val="20"/>
                <w:lang w:val="hy-AM" w:eastAsia="ru-RU"/>
              </w:rPr>
              <w:t>,</w:t>
            </w:r>
          </w:p>
          <w:p w:rsidR="00036948" w:rsidRPr="00303D21" w:rsidRDefault="00036948" w:rsidP="00303D21">
            <w:pPr>
              <w:numPr>
                <w:ilvl w:val="0"/>
                <w:numId w:val="24"/>
              </w:numPr>
              <w:contextualSpacing/>
              <w:jc w:val="both"/>
              <w:rPr>
                <w:rFonts w:ascii="GHEA Grapalat" w:eastAsia="Times New Roman" w:hAnsi="GHEA Grapalat"/>
                <w:sz w:val="20"/>
                <w:szCs w:val="20"/>
                <w:lang w:val="hy-AM" w:eastAsia="ru-RU"/>
              </w:rPr>
            </w:pPr>
            <w:r w:rsidRPr="00303D21">
              <w:rPr>
                <w:rFonts w:ascii="GHEA Grapalat" w:eastAsia="Times New Roman" w:hAnsi="GHEA Grapalat" w:cs="Arial"/>
                <w:sz w:val="20"/>
                <w:szCs w:val="20"/>
                <w:lang w:val="hy-AM" w:eastAsia="ru-RU"/>
              </w:rPr>
              <w:t>բնակչության</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կենսամակարդակի</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բարձրացման</w:t>
            </w:r>
            <w:r w:rsidRPr="00303D21">
              <w:rPr>
                <w:rFonts w:ascii="GHEA Grapalat" w:eastAsia="Times New Roman" w:hAnsi="GHEA Grapalat" w:cs="Arial"/>
                <w:sz w:val="20"/>
                <w:szCs w:val="20"/>
                <w:lang w:eastAsia="ru-RU"/>
              </w:rPr>
              <w:t>ը</w:t>
            </w:r>
            <w:r w:rsidRPr="00303D21">
              <w:rPr>
                <w:rFonts w:ascii="GHEA Grapalat" w:eastAsia="Times New Roman" w:hAnsi="GHEA Grapalat"/>
                <w:sz w:val="20"/>
                <w:szCs w:val="20"/>
                <w:lang w:eastAsia="ru-RU"/>
              </w:rPr>
              <w:t>:</w:t>
            </w: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cstheme="minorBidi"/>
                <w:sz w:val="20"/>
                <w:szCs w:val="20"/>
                <w:lang w:val="hy-AM" w:eastAsia="ru-RU"/>
              </w:rPr>
            </w:pPr>
            <w:r w:rsidRPr="00303D21">
              <w:rPr>
                <w:rFonts w:ascii="GHEA Grapalat" w:eastAsia="Times New Roman" w:hAnsi="GHEA Grapalat"/>
                <w:sz w:val="20"/>
                <w:szCs w:val="20"/>
                <w:lang w:val="hy-AM" w:eastAsia="ru-RU"/>
              </w:rPr>
              <w:t>2019-2023</w:t>
            </w:r>
            <w:r w:rsidRPr="00303D21">
              <w:rPr>
                <w:rFonts w:ascii="GHEA Grapalat" w:eastAsia="Times New Roman" w:hAnsi="GHEA Grapalat" w:cs="Arial"/>
                <w:sz w:val="20"/>
                <w:szCs w:val="20"/>
                <w:lang w:val="hy-AM" w:eastAsia="ru-RU"/>
              </w:rPr>
              <w:t>թթ</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յուրաքանչյուր</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տարի</w:t>
            </w:r>
          </w:p>
          <w:p w:rsidR="00036948" w:rsidRPr="00303D21" w:rsidRDefault="00036948" w:rsidP="00303D21">
            <w:pPr>
              <w:spacing w:after="0" w:line="240" w:lineRule="auto"/>
              <w:jc w:val="center"/>
              <w:rPr>
                <w:rFonts w:ascii="GHEA Grapalat" w:eastAsia="Times New Roman" w:hAnsi="GHEA Grapalat"/>
                <w:sz w:val="20"/>
                <w:szCs w:val="20"/>
                <w:lang w:val="hy-AM" w:eastAsia="ru-RU"/>
              </w:rPr>
            </w:pPr>
            <w:r w:rsidRPr="00303D21">
              <w:rPr>
                <w:rFonts w:ascii="GHEA Grapalat" w:eastAsia="Times New Roman" w:hAnsi="GHEA Grapalat" w:cs="Arial"/>
                <w:sz w:val="20"/>
                <w:szCs w:val="20"/>
                <w:lang w:val="hy-AM" w:eastAsia="ru-RU"/>
              </w:rPr>
              <w:t>հունիսի</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eastAsia="ru-RU"/>
              </w:rPr>
              <w:t>3-</w:t>
            </w:r>
            <w:r w:rsidRPr="00303D21">
              <w:rPr>
                <w:rFonts w:ascii="GHEA Grapalat" w:eastAsia="Times New Roman" w:hAnsi="GHEA Grapalat" w:cs="Arial"/>
                <w:sz w:val="20"/>
                <w:szCs w:val="20"/>
                <w:lang w:val="hy-AM" w:eastAsia="ru-RU"/>
              </w:rPr>
              <w:t>րդ</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տասնօրյակ</w:t>
            </w: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hAnsi="GHEA Grapalat" w:cs="Arial"/>
                <w:color w:val="262626"/>
                <w:sz w:val="20"/>
                <w:szCs w:val="20"/>
              </w:rPr>
              <w:t>ՀՀ</w:t>
            </w:r>
            <w:r w:rsidRPr="00303D21">
              <w:rPr>
                <w:rFonts w:ascii="GHEA Grapalat" w:hAnsi="GHEA Grapalat"/>
                <w:color w:val="262626"/>
                <w:sz w:val="20"/>
                <w:szCs w:val="20"/>
              </w:rPr>
              <w:t xml:space="preserve"> </w:t>
            </w:r>
            <w:r w:rsidRPr="00303D21">
              <w:rPr>
                <w:rFonts w:ascii="GHEA Grapalat" w:hAnsi="GHEA Grapalat" w:cs="Arial"/>
                <w:color w:val="262626"/>
                <w:sz w:val="20"/>
                <w:szCs w:val="20"/>
              </w:rPr>
              <w:t>պետական</w:t>
            </w:r>
            <w:r w:rsidRPr="00303D21">
              <w:rPr>
                <w:rFonts w:ascii="GHEA Grapalat" w:hAnsi="GHEA Grapalat"/>
                <w:color w:val="262626"/>
                <w:sz w:val="20"/>
                <w:szCs w:val="20"/>
              </w:rPr>
              <w:t xml:space="preserve"> </w:t>
            </w:r>
            <w:r w:rsidRPr="00303D21">
              <w:rPr>
                <w:rFonts w:ascii="GHEA Grapalat" w:hAnsi="GHEA Grapalat" w:cs="Arial"/>
                <w:color w:val="262626"/>
                <w:sz w:val="20"/>
                <w:szCs w:val="20"/>
              </w:rPr>
              <w:t>բյուջե</w:t>
            </w:r>
          </w:p>
        </w:tc>
      </w:tr>
      <w:tr w:rsidR="00036948" w:rsidRPr="00303D21" w:rsidTr="00367A64">
        <w:trPr>
          <w:trHeight w:val="20"/>
        </w:trPr>
        <w:tc>
          <w:tcPr>
            <w:tcW w:w="639" w:type="dxa"/>
            <w:vMerge w:val="restart"/>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4</w:t>
            </w:r>
          </w:p>
          <w:p w:rsidR="00036948" w:rsidRPr="00303D21" w:rsidRDefault="00036948" w:rsidP="00303D21">
            <w:pPr>
              <w:spacing w:after="0" w:line="240" w:lineRule="auto"/>
              <w:jc w:val="center"/>
              <w:rPr>
                <w:rFonts w:ascii="GHEA Grapalat" w:eastAsia="Times New Roman" w:hAnsi="GHEA Grapalat"/>
                <w:sz w:val="20"/>
                <w:szCs w:val="20"/>
              </w:rPr>
            </w:pPr>
          </w:p>
        </w:tc>
        <w:tc>
          <w:tcPr>
            <w:tcW w:w="2347" w:type="dxa"/>
            <w:vMerge w:val="restart"/>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sz w:val="20"/>
                <w:szCs w:val="20"/>
              </w:rPr>
            </w:pPr>
            <w:r w:rsidRPr="00303D21">
              <w:rPr>
                <w:rFonts w:ascii="GHEA Grapalat" w:eastAsia="Times New Roman" w:hAnsi="GHEA Grapalat" w:cs="Arial"/>
                <w:sz w:val="20"/>
                <w:szCs w:val="20"/>
                <w:lang w:eastAsia="ru-RU"/>
              </w:rPr>
              <w:t>Արժանապատիվ</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աշխատանքի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իրավունքի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իրացման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նպատակով</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աշխատանքային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հարաբերությունների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կարգավորման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մեխանիզմների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հստակեցում</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և</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բարելավում</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ինչպես</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նաև</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համապատասխանեցում</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միջազգային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պայմանագրերով</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ամրագրված</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պահանջներին</w:t>
            </w:r>
          </w:p>
        </w:tc>
        <w:tc>
          <w:tcPr>
            <w:tcW w:w="3233"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rPr>
                <w:rFonts w:ascii="GHEA Grapalat" w:eastAsia="Times New Roman" w:hAnsi="GHEA Grapalat" w:cstheme="minorBidi"/>
                <w:sz w:val="20"/>
                <w:szCs w:val="20"/>
                <w:lang w:eastAsia="ru-RU"/>
              </w:rPr>
            </w:pPr>
            <w:r w:rsidRPr="00303D21">
              <w:rPr>
                <w:rFonts w:ascii="GHEA Grapalat" w:eastAsia="Times New Roman" w:hAnsi="GHEA Grapalat"/>
                <w:sz w:val="20"/>
                <w:szCs w:val="20"/>
                <w:lang w:eastAsia="ru-RU"/>
              </w:rPr>
              <w:t xml:space="preserve">4.1 </w:t>
            </w:r>
            <w:r w:rsidRPr="00303D21">
              <w:rPr>
                <w:rFonts w:ascii="GHEA Grapalat" w:eastAsia="Times New Roman" w:hAnsi="GHEA Grapalat" w:cs="Arial"/>
                <w:sz w:val="20"/>
                <w:szCs w:val="20"/>
                <w:lang w:eastAsia="ru-RU"/>
              </w:rPr>
              <w:t>Հայաստանի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Հանրապետության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աշխատանքային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օրենսդրության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բարեփոխումների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հայեցակարգի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նախագծի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մշակում</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և</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ներկայացում</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ՀՀ</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վարչապետի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աշխատակազմ</w:t>
            </w:r>
          </w:p>
          <w:p w:rsidR="00036948" w:rsidRPr="00303D21" w:rsidRDefault="00036948" w:rsidP="00303D21">
            <w:pPr>
              <w:spacing w:after="0" w:line="240" w:lineRule="auto"/>
              <w:rPr>
                <w:rFonts w:ascii="GHEA Grapalat" w:eastAsia="Times New Roman" w:hAnsi="GHEA Grapalat" w:cs="Sylfaen"/>
                <w:sz w:val="20"/>
                <w:szCs w:val="20"/>
                <w:lang w:val="hy-AM" w:eastAsia="ru-RU"/>
              </w:rPr>
            </w:pPr>
          </w:p>
        </w:tc>
        <w:tc>
          <w:tcPr>
            <w:tcW w:w="342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rPr>
                <w:rFonts w:ascii="GHEA Grapalat" w:eastAsia="Times New Roman" w:hAnsi="GHEA Grapalat" w:cstheme="minorBidi"/>
                <w:sz w:val="20"/>
                <w:szCs w:val="20"/>
                <w:lang w:val="hy-AM" w:eastAsia="ru-RU"/>
              </w:rPr>
            </w:pPr>
            <w:r w:rsidRPr="00303D21">
              <w:rPr>
                <w:rFonts w:ascii="GHEA Grapalat" w:eastAsia="Times New Roman" w:hAnsi="GHEA Grapalat" w:cs="Arial"/>
                <w:sz w:val="20"/>
                <w:szCs w:val="20"/>
                <w:lang w:val="hy-AM" w:eastAsia="ru-RU"/>
              </w:rPr>
              <w:t>Խնդիրների</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և</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ուղղությունների</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մատնանշում</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որոնց</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լուծումներին</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միտված</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համապատասխան</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առաջարկությունների</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ներկայացման</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պարագայում</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կերաշխավորվի</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ՀՀ</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կողմից</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ստանձնած</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միջազգային</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պարտավորությունների</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իրականացումը</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ինչպես</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նաև</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կհստակեցվեն</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ոչ</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հստակ</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կամ</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տարաբնույթ</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ընկալման</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տեղիք</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տվող</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Arial"/>
                <w:sz w:val="20"/>
                <w:szCs w:val="20"/>
                <w:lang w:val="hy-AM" w:eastAsia="ru-RU"/>
              </w:rPr>
              <w:t>դրույթները</w:t>
            </w:r>
          </w:p>
          <w:p w:rsidR="00036948" w:rsidRPr="00303D21" w:rsidRDefault="00036948" w:rsidP="00303D21">
            <w:pPr>
              <w:spacing w:after="0" w:line="240" w:lineRule="auto"/>
              <w:jc w:val="both"/>
              <w:rPr>
                <w:rFonts w:ascii="GHEA Grapalat" w:eastAsia="Times New Roman" w:hAnsi="GHEA Grapalat" w:cs="Sylfaen"/>
                <w:sz w:val="20"/>
                <w:szCs w:val="20"/>
                <w:lang w:val="hy-AM"/>
              </w:rPr>
            </w:pP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heme="minorHAnsi" w:hAnsi="GHEA Grapalat" w:cstheme="minorBidi"/>
                <w:color w:val="000000" w:themeColor="text1"/>
                <w:sz w:val="20"/>
                <w:szCs w:val="20"/>
              </w:rPr>
            </w:pPr>
            <w:r w:rsidRPr="00303D21">
              <w:rPr>
                <w:rFonts w:ascii="GHEA Grapalat" w:hAnsi="GHEA Grapalat"/>
                <w:color w:val="000000" w:themeColor="text1"/>
                <w:sz w:val="20"/>
                <w:szCs w:val="20"/>
              </w:rPr>
              <w:t>2020</w:t>
            </w:r>
            <w:r w:rsidRPr="00303D21">
              <w:rPr>
                <w:rFonts w:ascii="GHEA Grapalat" w:hAnsi="GHEA Grapalat" w:cs="Arial"/>
                <w:color w:val="000000" w:themeColor="text1"/>
                <w:sz w:val="20"/>
                <w:szCs w:val="20"/>
              </w:rPr>
              <w:t>թ</w:t>
            </w:r>
            <w:r w:rsidRPr="00303D21">
              <w:rPr>
                <w:rFonts w:ascii="GHEA Grapalat" w:hAnsi="GHEA Grapalat"/>
                <w:color w:val="000000" w:themeColor="text1"/>
                <w:sz w:val="20"/>
                <w:szCs w:val="20"/>
              </w:rPr>
              <w:t>.</w:t>
            </w:r>
          </w:p>
          <w:p w:rsidR="00036948" w:rsidRPr="00303D21" w:rsidRDefault="00036948" w:rsidP="00303D21">
            <w:pPr>
              <w:spacing w:after="0" w:line="240" w:lineRule="auto"/>
              <w:jc w:val="center"/>
              <w:rPr>
                <w:rFonts w:ascii="GHEA Grapalat" w:hAnsi="GHEA Grapalat"/>
                <w:color w:val="000000" w:themeColor="text1"/>
                <w:sz w:val="20"/>
                <w:szCs w:val="20"/>
              </w:rPr>
            </w:pPr>
            <w:r w:rsidRPr="00303D21">
              <w:rPr>
                <w:rFonts w:ascii="GHEA Grapalat" w:hAnsi="GHEA Grapalat" w:cs="Arial"/>
                <w:color w:val="000000" w:themeColor="text1"/>
                <w:sz w:val="20"/>
                <w:szCs w:val="20"/>
              </w:rPr>
              <w:t>հունիսի</w:t>
            </w:r>
          </w:p>
          <w:p w:rsidR="00036948" w:rsidRPr="00303D21" w:rsidRDefault="00036948" w:rsidP="00303D21">
            <w:pPr>
              <w:spacing w:after="0" w:line="240" w:lineRule="auto"/>
              <w:jc w:val="center"/>
              <w:rPr>
                <w:rFonts w:ascii="GHEA Grapalat" w:hAnsi="GHEA Grapalat"/>
                <w:color w:val="000000" w:themeColor="text1"/>
                <w:sz w:val="20"/>
                <w:szCs w:val="20"/>
              </w:rPr>
            </w:pPr>
            <w:r w:rsidRPr="00303D21">
              <w:rPr>
                <w:rFonts w:ascii="GHEA Grapalat" w:hAnsi="GHEA Grapalat"/>
                <w:color w:val="000000" w:themeColor="text1"/>
                <w:sz w:val="20"/>
                <w:szCs w:val="20"/>
              </w:rPr>
              <w:t>3-</w:t>
            </w:r>
            <w:r w:rsidRPr="00303D21">
              <w:rPr>
                <w:rFonts w:ascii="GHEA Grapalat" w:hAnsi="GHEA Grapalat" w:cs="Arial"/>
                <w:color w:val="000000" w:themeColor="text1"/>
                <w:sz w:val="20"/>
                <w:szCs w:val="20"/>
              </w:rPr>
              <w:t>րդ</w:t>
            </w:r>
            <w:r w:rsidRPr="00303D21">
              <w:rPr>
                <w:rFonts w:ascii="GHEA Grapalat" w:hAnsi="GHEA Grapalat"/>
                <w:color w:val="000000" w:themeColor="text1"/>
                <w:sz w:val="20"/>
                <w:szCs w:val="20"/>
              </w:rPr>
              <w:t xml:space="preserve"> </w:t>
            </w:r>
            <w:r w:rsidRPr="00303D21">
              <w:rPr>
                <w:rFonts w:ascii="GHEA Grapalat" w:hAnsi="GHEA Grapalat" w:cs="Arial"/>
                <w:color w:val="000000" w:themeColor="text1"/>
                <w:sz w:val="20"/>
                <w:szCs w:val="20"/>
              </w:rPr>
              <w:t>տասնօրյակ</w:t>
            </w:r>
          </w:p>
        </w:tc>
        <w:tc>
          <w:tcPr>
            <w:tcW w:w="207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jc w:val="center"/>
              <w:rPr>
                <w:rFonts w:ascii="GHEA Grapalat" w:hAnsi="GHEA Grapalat"/>
                <w:color w:val="262626"/>
                <w:sz w:val="20"/>
                <w:szCs w:val="20"/>
              </w:rPr>
            </w:pPr>
            <w:r w:rsidRPr="00303D21">
              <w:rPr>
                <w:rFonts w:ascii="GHEA Grapalat" w:hAnsi="GHEA Grapalat" w:cs="Arial"/>
                <w:color w:val="262626"/>
                <w:sz w:val="20"/>
                <w:szCs w:val="20"/>
              </w:rPr>
              <w:t>Ֆինանսավորում</w:t>
            </w:r>
            <w:r w:rsidRPr="00303D21">
              <w:rPr>
                <w:rFonts w:ascii="GHEA Grapalat" w:hAnsi="GHEA Grapalat"/>
                <w:color w:val="262626"/>
                <w:sz w:val="20"/>
                <w:szCs w:val="20"/>
              </w:rPr>
              <w:t xml:space="preserve"> </w:t>
            </w:r>
            <w:r w:rsidRPr="00303D21">
              <w:rPr>
                <w:rFonts w:ascii="GHEA Grapalat" w:hAnsi="GHEA Grapalat" w:cs="Arial"/>
                <w:color w:val="262626"/>
                <w:sz w:val="20"/>
                <w:szCs w:val="20"/>
              </w:rPr>
              <w:t>չի</w:t>
            </w:r>
            <w:r w:rsidRPr="00303D21">
              <w:rPr>
                <w:rFonts w:ascii="GHEA Grapalat" w:hAnsi="GHEA Grapalat"/>
                <w:color w:val="262626"/>
                <w:sz w:val="20"/>
                <w:szCs w:val="20"/>
              </w:rPr>
              <w:t xml:space="preserve"> </w:t>
            </w:r>
            <w:r w:rsidRPr="00303D21">
              <w:rPr>
                <w:rFonts w:ascii="GHEA Grapalat" w:hAnsi="GHEA Grapalat" w:cs="Arial"/>
                <w:color w:val="262626"/>
                <w:sz w:val="20"/>
                <w:szCs w:val="20"/>
              </w:rPr>
              <w:t>պահանջվում</w:t>
            </w:r>
          </w:p>
          <w:p w:rsidR="00036948" w:rsidRPr="00303D21" w:rsidRDefault="00036948" w:rsidP="00303D21">
            <w:pPr>
              <w:spacing w:after="0" w:line="240" w:lineRule="auto"/>
              <w:jc w:val="center"/>
              <w:rPr>
                <w:rFonts w:ascii="GHEA Grapalat" w:eastAsia="Times New Roman" w:hAnsi="GHEA Grapalat"/>
                <w:sz w:val="20"/>
                <w:szCs w:val="20"/>
              </w:rPr>
            </w:pPr>
          </w:p>
        </w:tc>
      </w:tr>
      <w:tr w:rsidR="00036948" w:rsidRPr="00303D21" w:rsidTr="00367A64">
        <w:trPr>
          <w:trHeight w:val="20"/>
        </w:trPr>
        <w:tc>
          <w:tcPr>
            <w:tcW w:w="639"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theme="minorBidi"/>
                <w:sz w:val="20"/>
                <w:szCs w:val="20"/>
                <w:lang w:eastAsia="ru-RU"/>
              </w:rPr>
            </w:pPr>
            <w:r w:rsidRPr="00303D21">
              <w:rPr>
                <w:rFonts w:ascii="GHEA Grapalat" w:eastAsia="Times New Roman" w:hAnsi="GHEA Grapalat"/>
                <w:sz w:val="20"/>
                <w:szCs w:val="20"/>
                <w:lang w:eastAsia="ru-RU"/>
              </w:rPr>
              <w:t xml:space="preserve">4.2 </w:t>
            </w:r>
            <w:r w:rsidRPr="00303D21">
              <w:rPr>
                <w:rFonts w:ascii="GHEA Grapalat" w:eastAsia="Times New Roman" w:hAnsi="GHEA Grapalat" w:cs="Arial"/>
                <w:sz w:val="20"/>
                <w:szCs w:val="20"/>
                <w:lang w:eastAsia="ru-RU"/>
              </w:rPr>
              <w:t>Աշխատանքային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հարաբերությունների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կարգավորման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ոլորտում</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ՀՀ</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կողմից</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վավերացված</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միջազգային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պայմանագրերի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պահանջներին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ՀՀ</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աշխատանքային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օրենսգրքի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դրույթների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համապատասխանության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վերլուծության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իրավակիրառական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պրակտիկայում</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հայտ</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եկած</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խնդիրների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վերհանման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արդյունքում</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ինչպես</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նաև</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rPr>
              <w:t>որոշակի</w:t>
            </w:r>
            <w:r w:rsidRPr="00303D21">
              <w:rPr>
                <w:rFonts w:ascii="GHEA Grapalat" w:eastAsia="Times New Roman" w:hAnsi="GHEA Grapalat" w:cs="Sylfaen"/>
                <w:sz w:val="20"/>
                <w:szCs w:val="20"/>
              </w:rPr>
              <w:t xml:space="preserve"> </w:t>
            </w:r>
            <w:r w:rsidRPr="00303D21">
              <w:rPr>
                <w:rFonts w:ascii="GHEA Grapalat" w:eastAsia="Times New Roman" w:hAnsi="GHEA Grapalat" w:cs="Arial"/>
                <w:sz w:val="20"/>
                <w:szCs w:val="20"/>
              </w:rPr>
              <w:t>խմբերի</w:t>
            </w:r>
            <w:r w:rsidRPr="00303D21">
              <w:rPr>
                <w:rFonts w:ascii="GHEA Grapalat" w:eastAsia="Times New Roman" w:hAnsi="GHEA Grapalat" w:cs="Sylfaen"/>
                <w:sz w:val="20"/>
                <w:szCs w:val="20"/>
              </w:rPr>
              <w:t xml:space="preserve"> </w:t>
            </w:r>
            <w:r w:rsidRPr="00303D21">
              <w:rPr>
                <w:rFonts w:ascii="GHEA Grapalat" w:eastAsia="Times New Roman" w:hAnsi="GHEA Grapalat" w:cs="Arial"/>
                <w:sz w:val="20"/>
                <w:szCs w:val="20"/>
              </w:rPr>
              <w:t>համար</w:t>
            </w:r>
            <w:r w:rsidRPr="00303D21">
              <w:rPr>
                <w:rFonts w:ascii="GHEA Grapalat" w:eastAsia="Times New Roman" w:hAnsi="GHEA Grapalat" w:cs="Sylfaen"/>
                <w:sz w:val="20"/>
                <w:szCs w:val="20"/>
              </w:rPr>
              <w:t xml:space="preserve"> </w:t>
            </w:r>
            <w:r w:rsidRPr="00303D21">
              <w:rPr>
                <w:rFonts w:ascii="GHEA Grapalat" w:eastAsia="Times New Roman" w:hAnsi="GHEA Grapalat" w:cs="Arial"/>
                <w:sz w:val="20"/>
                <w:szCs w:val="20"/>
              </w:rPr>
              <w:t>աշխատանքային</w:t>
            </w:r>
            <w:r w:rsidRPr="00303D21">
              <w:rPr>
                <w:rFonts w:ascii="GHEA Grapalat" w:eastAsia="Times New Roman" w:hAnsi="GHEA Grapalat" w:cs="Sylfaen"/>
                <w:sz w:val="20"/>
                <w:szCs w:val="20"/>
              </w:rPr>
              <w:t xml:space="preserve"> </w:t>
            </w:r>
            <w:r w:rsidRPr="00303D21">
              <w:rPr>
                <w:rFonts w:ascii="GHEA Grapalat" w:eastAsia="Times New Roman" w:hAnsi="GHEA Grapalat" w:cs="Arial"/>
                <w:sz w:val="20"/>
                <w:szCs w:val="20"/>
              </w:rPr>
              <w:t>պայմանագրի</w:t>
            </w:r>
            <w:r w:rsidRPr="00303D21">
              <w:rPr>
                <w:rFonts w:ascii="GHEA Grapalat" w:eastAsia="Times New Roman" w:hAnsi="GHEA Grapalat" w:cs="Sylfaen"/>
                <w:sz w:val="20"/>
                <w:szCs w:val="20"/>
              </w:rPr>
              <w:t xml:space="preserve"> </w:t>
            </w:r>
            <w:r w:rsidRPr="00303D21">
              <w:rPr>
                <w:rFonts w:ascii="GHEA Grapalat" w:eastAsia="Times New Roman" w:hAnsi="GHEA Grapalat" w:cs="Arial"/>
                <w:sz w:val="20"/>
                <w:szCs w:val="20"/>
              </w:rPr>
              <w:t>լուծման</w:t>
            </w:r>
            <w:r w:rsidRPr="00303D21">
              <w:rPr>
                <w:rFonts w:ascii="GHEA Grapalat" w:eastAsia="Times New Roman" w:hAnsi="GHEA Grapalat" w:cs="Sylfaen"/>
                <w:sz w:val="20"/>
                <w:szCs w:val="20"/>
              </w:rPr>
              <w:t xml:space="preserve"> </w:t>
            </w:r>
            <w:r w:rsidRPr="00303D21">
              <w:rPr>
                <w:rFonts w:ascii="GHEA Grapalat" w:eastAsia="Times New Roman" w:hAnsi="GHEA Grapalat" w:cs="Arial"/>
                <w:sz w:val="20"/>
                <w:szCs w:val="20"/>
              </w:rPr>
              <w:t>պարագայում</w:t>
            </w:r>
            <w:r w:rsidRPr="00303D21">
              <w:rPr>
                <w:rFonts w:ascii="GHEA Grapalat" w:eastAsia="Times New Roman" w:hAnsi="GHEA Grapalat" w:cs="Sylfaen"/>
                <w:sz w:val="20"/>
                <w:szCs w:val="20"/>
              </w:rPr>
              <w:t xml:space="preserve"> </w:t>
            </w:r>
            <w:r w:rsidRPr="00303D21">
              <w:rPr>
                <w:rFonts w:ascii="GHEA Grapalat" w:eastAsia="Times New Roman" w:hAnsi="GHEA Grapalat" w:cs="Arial"/>
                <w:sz w:val="20"/>
                <w:szCs w:val="20"/>
              </w:rPr>
              <w:t>առանձին</w:t>
            </w:r>
            <w:r w:rsidRPr="00303D21">
              <w:rPr>
                <w:rFonts w:ascii="GHEA Grapalat" w:eastAsia="Times New Roman" w:hAnsi="GHEA Grapalat" w:cs="Sylfaen"/>
                <w:sz w:val="20"/>
                <w:szCs w:val="20"/>
              </w:rPr>
              <w:t xml:space="preserve"> </w:t>
            </w:r>
            <w:r w:rsidRPr="00303D21">
              <w:rPr>
                <w:rFonts w:ascii="GHEA Grapalat" w:eastAsia="Times New Roman" w:hAnsi="GHEA Grapalat" w:cs="Arial"/>
                <w:sz w:val="20"/>
                <w:szCs w:val="20"/>
              </w:rPr>
              <w:t>երաշխիքների</w:t>
            </w:r>
            <w:r w:rsidRPr="00303D21">
              <w:rPr>
                <w:rFonts w:ascii="GHEA Grapalat" w:eastAsia="Times New Roman" w:hAnsi="GHEA Grapalat" w:cs="Sylfaen"/>
                <w:sz w:val="20"/>
                <w:szCs w:val="20"/>
              </w:rPr>
              <w:t xml:space="preserve"> </w:t>
            </w:r>
            <w:r w:rsidRPr="00303D21">
              <w:rPr>
                <w:rFonts w:ascii="GHEA Grapalat" w:eastAsia="Times New Roman" w:hAnsi="GHEA Grapalat" w:cs="Arial"/>
                <w:sz w:val="20"/>
                <w:szCs w:val="20"/>
              </w:rPr>
              <w:t>սահմանման</w:t>
            </w:r>
            <w:r w:rsidRPr="00303D21">
              <w:rPr>
                <w:rFonts w:ascii="GHEA Grapalat" w:eastAsia="Times New Roman" w:hAnsi="GHEA Grapalat" w:cs="Sylfaen"/>
                <w:sz w:val="20"/>
                <w:szCs w:val="20"/>
              </w:rPr>
              <w:t xml:space="preserve"> </w:t>
            </w:r>
            <w:r w:rsidRPr="00303D21">
              <w:rPr>
                <w:rFonts w:ascii="GHEA Grapalat" w:eastAsia="Times New Roman" w:hAnsi="GHEA Grapalat" w:cs="Arial"/>
                <w:sz w:val="20"/>
                <w:szCs w:val="20"/>
              </w:rPr>
              <w:t>նպատակով</w:t>
            </w:r>
            <w:r w:rsidRPr="00303D21">
              <w:rPr>
                <w:rFonts w:ascii="GHEA Grapalat" w:hAnsi="GHEA Grapalat"/>
                <w:color w:val="000000" w:themeColor="text1"/>
                <w:sz w:val="20"/>
                <w:szCs w:val="20"/>
              </w:rPr>
              <w:t xml:space="preserve"> </w:t>
            </w:r>
            <w:r w:rsidRPr="00303D21">
              <w:rPr>
                <w:rFonts w:ascii="GHEA Grapalat" w:hAnsi="GHEA Grapalat" w:cs="Arial"/>
                <w:color w:val="000000" w:themeColor="text1"/>
                <w:sz w:val="20"/>
                <w:szCs w:val="20"/>
              </w:rPr>
              <w:t>ՀՀ</w:t>
            </w:r>
            <w:r w:rsidRPr="00303D21">
              <w:rPr>
                <w:rFonts w:ascii="GHEA Grapalat" w:hAnsi="GHEA Grapalat"/>
                <w:color w:val="000000" w:themeColor="text1"/>
                <w:sz w:val="20"/>
                <w:szCs w:val="20"/>
              </w:rPr>
              <w:t xml:space="preserve"> </w:t>
            </w:r>
            <w:r w:rsidRPr="00303D21">
              <w:rPr>
                <w:rFonts w:ascii="GHEA Grapalat" w:hAnsi="GHEA Grapalat" w:cs="Arial"/>
                <w:color w:val="000000" w:themeColor="text1"/>
                <w:sz w:val="20"/>
                <w:szCs w:val="20"/>
              </w:rPr>
              <w:t>աշխատանքային</w:t>
            </w:r>
            <w:r w:rsidRPr="00303D21">
              <w:rPr>
                <w:rFonts w:ascii="GHEA Grapalat" w:hAnsi="GHEA Grapalat"/>
                <w:color w:val="000000" w:themeColor="text1"/>
                <w:sz w:val="20"/>
                <w:szCs w:val="20"/>
              </w:rPr>
              <w:t xml:space="preserve"> </w:t>
            </w:r>
            <w:r w:rsidRPr="00303D21">
              <w:rPr>
                <w:rFonts w:ascii="GHEA Grapalat" w:hAnsi="GHEA Grapalat" w:cs="Arial"/>
                <w:color w:val="000000" w:themeColor="text1"/>
                <w:sz w:val="20"/>
                <w:szCs w:val="20"/>
              </w:rPr>
              <w:t>օրենսդրությունում</w:t>
            </w:r>
            <w:r w:rsidRPr="00303D21">
              <w:rPr>
                <w:rFonts w:ascii="GHEA Grapalat" w:hAnsi="GHEA Grapalat"/>
                <w:color w:val="000000" w:themeColor="text1"/>
                <w:sz w:val="20"/>
                <w:szCs w:val="20"/>
              </w:rPr>
              <w:t xml:space="preserve"> </w:t>
            </w:r>
            <w:r w:rsidRPr="00303D21">
              <w:rPr>
                <w:rFonts w:ascii="GHEA Grapalat" w:hAnsi="GHEA Grapalat" w:cs="Arial"/>
                <w:color w:val="000000" w:themeColor="text1"/>
                <w:sz w:val="20"/>
                <w:szCs w:val="20"/>
              </w:rPr>
              <w:t>փոփոխությունների</w:t>
            </w:r>
            <w:r w:rsidRPr="00303D21">
              <w:rPr>
                <w:rFonts w:ascii="GHEA Grapalat" w:hAnsi="GHEA Grapalat"/>
                <w:color w:val="000000" w:themeColor="text1"/>
                <w:sz w:val="20"/>
                <w:szCs w:val="20"/>
              </w:rPr>
              <w:t xml:space="preserve"> </w:t>
            </w:r>
            <w:r w:rsidRPr="00303D21">
              <w:rPr>
                <w:rFonts w:ascii="GHEA Grapalat" w:hAnsi="GHEA Grapalat" w:cs="Arial"/>
                <w:color w:val="000000" w:themeColor="text1"/>
                <w:sz w:val="20"/>
                <w:szCs w:val="20"/>
              </w:rPr>
              <w:t>առաջարկների</w:t>
            </w:r>
            <w:r w:rsidRPr="00303D21">
              <w:rPr>
                <w:rFonts w:ascii="GHEA Grapalat" w:hAnsi="GHEA Grapalat"/>
                <w:color w:val="000000" w:themeColor="text1"/>
                <w:sz w:val="20"/>
                <w:szCs w:val="20"/>
              </w:rPr>
              <w:t xml:space="preserve"> </w:t>
            </w:r>
            <w:r w:rsidRPr="00303D21">
              <w:rPr>
                <w:rFonts w:ascii="GHEA Grapalat" w:hAnsi="GHEA Grapalat" w:cs="Arial"/>
                <w:color w:val="000000" w:themeColor="text1"/>
                <w:sz w:val="20"/>
                <w:szCs w:val="20"/>
              </w:rPr>
              <w:t>փաթեթի</w:t>
            </w:r>
            <w:r w:rsidRPr="00303D21">
              <w:rPr>
                <w:rFonts w:ascii="GHEA Grapalat" w:hAnsi="GHEA Grapalat"/>
                <w:color w:val="000000" w:themeColor="text1"/>
                <w:sz w:val="20"/>
                <w:szCs w:val="20"/>
              </w:rPr>
              <w:t xml:space="preserve"> </w:t>
            </w:r>
            <w:r w:rsidRPr="00303D21">
              <w:rPr>
                <w:rFonts w:ascii="GHEA Grapalat" w:hAnsi="GHEA Grapalat" w:cs="Arial"/>
                <w:color w:val="000000" w:themeColor="text1"/>
                <w:sz w:val="20"/>
                <w:szCs w:val="20"/>
              </w:rPr>
              <w:t>մշակում</w:t>
            </w:r>
            <w:r w:rsidRPr="00303D21">
              <w:rPr>
                <w:rFonts w:ascii="GHEA Grapalat" w:hAnsi="GHEA Grapalat"/>
                <w:color w:val="000000" w:themeColor="text1"/>
                <w:sz w:val="20"/>
                <w:szCs w:val="20"/>
              </w:rPr>
              <w:t xml:space="preserve"> </w:t>
            </w:r>
            <w:r w:rsidRPr="00303D21">
              <w:rPr>
                <w:rFonts w:ascii="GHEA Grapalat" w:hAnsi="GHEA Grapalat" w:cs="Arial"/>
                <w:color w:val="000000" w:themeColor="text1"/>
                <w:sz w:val="20"/>
                <w:szCs w:val="20"/>
              </w:rPr>
              <w:t>և</w:t>
            </w:r>
            <w:r w:rsidRPr="00303D21">
              <w:rPr>
                <w:rFonts w:ascii="GHEA Grapalat" w:hAnsi="GHEA Grapalat"/>
                <w:color w:val="000000" w:themeColor="text1"/>
                <w:sz w:val="20"/>
                <w:szCs w:val="20"/>
              </w:rPr>
              <w:t xml:space="preserve"> </w:t>
            </w:r>
            <w:r w:rsidRPr="00303D21">
              <w:rPr>
                <w:rFonts w:ascii="GHEA Grapalat" w:hAnsi="GHEA Grapalat" w:cs="Arial"/>
                <w:color w:val="000000" w:themeColor="text1"/>
                <w:sz w:val="20"/>
                <w:szCs w:val="20"/>
              </w:rPr>
              <w:t>Վարչապետի</w:t>
            </w:r>
            <w:r w:rsidRPr="00303D21">
              <w:rPr>
                <w:rFonts w:ascii="GHEA Grapalat" w:hAnsi="GHEA Grapalat"/>
                <w:color w:val="000000" w:themeColor="text1"/>
                <w:sz w:val="20"/>
                <w:szCs w:val="20"/>
              </w:rPr>
              <w:t xml:space="preserve"> </w:t>
            </w:r>
            <w:r w:rsidRPr="00303D21">
              <w:rPr>
                <w:rFonts w:ascii="GHEA Grapalat" w:hAnsi="GHEA Grapalat" w:cs="Arial"/>
                <w:color w:val="000000" w:themeColor="text1"/>
                <w:sz w:val="20"/>
                <w:szCs w:val="20"/>
              </w:rPr>
              <w:t>աշխատակազմ</w:t>
            </w:r>
            <w:r w:rsidRPr="00303D21">
              <w:rPr>
                <w:rFonts w:ascii="GHEA Grapalat" w:hAnsi="GHEA Grapalat"/>
                <w:color w:val="000000" w:themeColor="text1"/>
                <w:sz w:val="20"/>
                <w:szCs w:val="20"/>
              </w:rPr>
              <w:t xml:space="preserve"> </w:t>
            </w:r>
            <w:r w:rsidRPr="00303D21">
              <w:rPr>
                <w:rFonts w:ascii="GHEA Grapalat" w:hAnsi="GHEA Grapalat" w:cs="Arial"/>
                <w:color w:val="000000" w:themeColor="text1"/>
                <w:sz w:val="20"/>
                <w:szCs w:val="20"/>
              </w:rPr>
              <w:t>ներկայացում</w:t>
            </w:r>
          </w:p>
        </w:tc>
        <w:tc>
          <w:tcPr>
            <w:tcW w:w="342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both"/>
              <w:rPr>
                <w:rFonts w:ascii="GHEA Grapalat" w:eastAsiaTheme="minorHAnsi" w:hAnsi="GHEA Grapalat"/>
                <w:color w:val="000000" w:themeColor="text1"/>
                <w:sz w:val="20"/>
                <w:szCs w:val="20"/>
              </w:rPr>
            </w:pPr>
            <w:r w:rsidRPr="00303D21">
              <w:rPr>
                <w:rFonts w:ascii="GHEA Grapalat" w:hAnsi="GHEA Grapalat"/>
                <w:color w:val="000000" w:themeColor="text1"/>
                <w:sz w:val="20"/>
                <w:szCs w:val="20"/>
              </w:rPr>
              <w:t xml:space="preserve">1. </w:t>
            </w:r>
            <w:r w:rsidRPr="00303D21">
              <w:rPr>
                <w:rFonts w:ascii="GHEA Grapalat" w:hAnsi="GHEA Grapalat" w:cs="Arial"/>
                <w:color w:val="000000" w:themeColor="text1"/>
                <w:sz w:val="20"/>
                <w:szCs w:val="20"/>
                <w:lang w:val="hy-AM"/>
              </w:rPr>
              <w:t>Աշխատանքային</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օրենսդրության</w:t>
            </w:r>
            <w:r w:rsidRPr="00303D21">
              <w:rPr>
                <w:rFonts w:ascii="GHEA Grapalat" w:hAnsi="GHEA Grapalat"/>
                <w:color w:val="000000" w:themeColor="text1"/>
                <w:sz w:val="20"/>
                <w:szCs w:val="20"/>
              </w:rPr>
              <w:t xml:space="preserve">, </w:t>
            </w:r>
            <w:r w:rsidRPr="00303D21">
              <w:rPr>
                <w:rFonts w:ascii="GHEA Grapalat" w:hAnsi="GHEA Grapalat" w:cs="Arial"/>
                <w:color w:val="000000" w:themeColor="text1"/>
                <w:sz w:val="20"/>
                <w:szCs w:val="20"/>
                <w:lang w:val="hy-AM"/>
              </w:rPr>
              <w:t>մասնավորապես</w:t>
            </w:r>
            <w:r w:rsidRPr="00303D21">
              <w:rPr>
                <w:rFonts w:ascii="GHEA Grapalat" w:hAnsi="GHEA Grapalat"/>
                <w:color w:val="000000" w:themeColor="text1"/>
                <w:sz w:val="20"/>
                <w:szCs w:val="20"/>
              </w:rPr>
              <w:t>.</w:t>
            </w:r>
          </w:p>
          <w:p w:rsidR="00036948" w:rsidRPr="00303D21" w:rsidRDefault="00036948" w:rsidP="00303D21">
            <w:pPr>
              <w:numPr>
                <w:ilvl w:val="0"/>
                <w:numId w:val="25"/>
              </w:numPr>
              <w:spacing w:after="0" w:line="240" w:lineRule="auto"/>
              <w:contextualSpacing/>
              <w:jc w:val="both"/>
              <w:rPr>
                <w:rFonts w:ascii="GHEA Grapalat" w:eastAsia="Times New Roman" w:hAnsi="GHEA Grapalat"/>
                <w:sz w:val="20"/>
                <w:szCs w:val="20"/>
                <w:lang w:val="hy-AM"/>
              </w:rPr>
            </w:pPr>
            <w:r w:rsidRPr="00303D21">
              <w:rPr>
                <w:rFonts w:ascii="GHEA Grapalat" w:hAnsi="GHEA Grapalat" w:cs="Arial"/>
                <w:color w:val="000000" w:themeColor="text1"/>
                <w:sz w:val="20"/>
                <w:szCs w:val="20"/>
                <w:lang w:val="hy-AM"/>
              </w:rPr>
              <w:t>սոցիալական</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գործընկերությանը</w:t>
            </w:r>
            <w:r w:rsidRPr="00303D21">
              <w:rPr>
                <w:rFonts w:ascii="GHEA Grapalat" w:hAnsi="GHEA Grapalat"/>
                <w:color w:val="000000" w:themeColor="text1"/>
                <w:sz w:val="20"/>
                <w:szCs w:val="20"/>
                <w:lang w:val="hy-AM"/>
              </w:rPr>
              <w:t>,</w:t>
            </w:r>
          </w:p>
          <w:p w:rsidR="00036948" w:rsidRPr="00303D21" w:rsidRDefault="00036948" w:rsidP="00303D21">
            <w:pPr>
              <w:numPr>
                <w:ilvl w:val="0"/>
                <w:numId w:val="25"/>
              </w:numPr>
              <w:spacing w:after="0" w:line="240" w:lineRule="auto"/>
              <w:contextualSpacing/>
              <w:jc w:val="both"/>
              <w:rPr>
                <w:rFonts w:ascii="GHEA Grapalat" w:eastAsia="Times New Roman" w:hAnsi="GHEA Grapalat"/>
                <w:sz w:val="20"/>
                <w:szCs w:val="20"/>
                <w:lang w:val="hy-AM"/>
              </w:rPr>
            </w:pPr>
            <w:r w:rsidRPr="00303D21">
              <w:rPr>
                <w:rFonts w:ascii="GHEA Grapalat" w:hAnsi="GHEA Grapalat" w:cs="Arial"/>
                <w:color w:val="000000" w:themeColor="text1"/>
                <w:sz w:val="20"/>
                <w:szCs w:val="20"/>
                <w:lang w:val="hy-AM"/>
              </w:rPr>
              <w:t>կոլեկտիվ</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պայմանագրերին</w:t>
            </w:r>
            <w:r w:rsidRPr="00303D21">
              <w:rPr>
                <w:rFonts w:ascii="GHEA Grapalat" w:hAnsi="GHEA Grapalat"/>
                <w:color w:val="000000" w:themeColor="text1"/>
                <w:sz w:val="20"/>
                <w:szCs w:val="20"/>
                <w:lang w:val="hy-AM"/>
              </w:rPr>
              <w:t>,</w:t>
            </w:r>
          </w:p>
          <w:p w:rsidR="00036948" w:rsidRPr="00303D21" w:rsidRDefault="00036948" w:rsidP="00303D21">
            <w:pPr>
              <w:numPr>
                <w:ilvl w:val="0"/>
                <w:numId w:val="25"/>
              </w:numPr>
              <w:spacing w:after="0" w:line="240" w:lineRule="auto"/>
              <w:contextualSpacing/>
              <w:jc w:val="both"/>
              <w:rPr>
                <w:rFonts w:ascii="GHEA Grapalat" w:eastAsia="Times New Roman" w:hAnsi="GHEA Grapalat"/>
                <w:sz w:val="20"/>
                <w:szCs w:val="20"/>
                <w:lang w:val="hy-AM"/>
              </w:rPr>
            </w:pPr>
            <w:r w:rsidRPr="00303D21">
              <w:rPr>
                <w:rFonts w:ascii="GHEA Grapalat" w:hAnsi="GHEA Grapalat" w:cs="Arial"/>
                <w:color w:val="000000" w:themeColor="text1"/>
                <w:sz w:val="20"/>
                <w:szCs w:val="20"/>
                <w:lang w:val="hy-AM"/>
              </w:rPr>
              <w:t>արհմիությունների</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դերին</w:t>
            </w:r>
            <w:r w:rsidRPr="00303D21">
              <w:rPr>
                <w:rFonts w:ascii="GHEA Grapalat" w:hAnsi="GHEA Grapalat"/>
                <w:color w:val="000000" w:themeColor="text1"/>
                <w:sz w:val="20"/>
                <w:szCs w:val="20"/>
                <w:lang w:val="hy-AM"/>
              </w:rPr>
              <w:t>,</w:t>
            </w:r>
          </w:p>
          <w:p w:rsidR="00036948" w:rsidRPr="00303D21" w:rsidRDefault="00036948" w:rsidP="00303D21">
            <w:pPr>
              <w:numPr>
                <w:ilvl w:val="0"/>
                <w:numId w:val="25"/>
              </w:numPr>
              <w:spacing w:after="0" w:line="240" w:lineRule="auto"/>
              <w:contextualSpacing/>
              <w:jc w:val="both"/>
              <w:rPr>
                <w:rFonts w:ascii="GHEA Grapalat" w:eastAsia="Times New Roman" w:hAnsi="GHEA Grapalat"/>
                <w:sz w:val="20"/>
                <w:szCs w:val="20"/>
                <w:lang w:val="hy-AM"/>
              </w:rPr>
            </w:pPr>
            <w:r w:rsidRPr="00303D21">
              <w:rPr>
                <w:rFonts w:ascii="GHEA Grapalat" w:hAnsi="GHEA Grapalat" w:cs="Arial"/>
                <w:color w:val="000000" w:themeColor="text1"/>
                <w:sz w:val="20"/>
                <w:szCs w:val="20"/>
                <w:lang w:val="hy-AM"/>
              </w:rPr>
              <w:t>աշխատանքային</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հարաբերություններում</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խտրականության</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արգելմանը</w:t>
            </w:r>
            <w:r w:rsidRPr="00303D21">
              <w:rPr>
                <w:rFonts w:ascii="GHEA Grapalat" w:hAnsi="GHEA Grapalat"/>
                <w:color w:val="000000" w:themeColor="text1"/>
                <w:sz w:val="20"/>
                <w:szCs w:val="20"/>
                <w:lang w:val="hy-AM"/>
              </w:rPr>
              <w:t>,</w:t>
            </w:r>
          </w:p>
          <w:p w:rsidR="00036948" w:rsidRPr="00303D21" w:rsidRDefault="00036948" w:rsidP="00303D21">
            <w:pPr>
              <w:numPr>
                <w:ilvl w:val="0"/>
                <w:numId w:val="25"/>
              </w:numPr>
              <w:spacing w:after="0" w:line="240" w:lineRule="auto"/>
              <w:contextualSpacing/>
              <w:jc w:val="both"/>
              <w:rPr>
                <w:rFonts w:ascii="GHEA Grapalat" w:eastAsia="Times New Roman" w:hAnsi="GHEA Grapalat"/>
                <w:sz w:val="20"/>
                <w:szCs w:val="20"/>
                <w:lang w:val="hy-AM"/>
              </w:rPr>
            </w:pPr>
            <w:r w:rsidRPr="00303D21">
              <w:rPr>
                <w:rFonts w:ascii="GHEA Grapalat" w:hAnsi="GHEA Grapalat" w:cs="Arial"/>
                <w:color w:val="000000" w:themeColor="text1"/>
                <w:sz w:val="20"/>
                <w:szCs w:val="20"/>
                <w:lang w:val="hy-AM"/>
              </w:rPr>
              <w:t>հարկադիր</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աշխատանքին</w:t>
            </w:r>
            <w:r w:rsidRPr="00303D21">
              <w:rPr>
                <w:rFonts w:ascii="GHEA Grapalat" w:hAnsi="GHEA Grapalat"/>
                <w:color w:val="000000" w:themeColor="text1"/>
                <w:sz w:val="20"/>
                <w:szCs w:val="20"/>
                <w:lang w:val="hy-AM"/>
              </w:rPr>
              <w:t>,</w:t>
            </w:r>
          </w:p>
          <w:p w:rsidR="00036948" w:rsidRPr="00303D21" w:rsidRDefault="00036948" w:rsidP="00303D21">
            <w:pPr>
              <w:numPr>
                <w:ilvl w:val="0"/>
                <w:numId w:val="25"/>
              </w:numPr>
              <w:spacing w:after="0" w:line="240" w:lineRule="auto"/>
              <w:contextualSpacing/>
              <w:jc w:val="both"/>
              <w:rPr>
                <w:rFonts w:ascii="GHEA Grapalat" w:eastAsia="Times New Roman" w:hAnsi="GHEA Grapalat"/>
                <w:sz w:val="20"/>
                <w:szCs w:val="20"/>
                <w:lang w:val="hy-AM"/>
              </w:rPr>
            </w:pPr>
            <w:r w:rsidRPr="00303D21">
              <w:rPr>
                <w:rFonts w:ascii="GHEA Grapalat" w:hAnsi="GHEA Grapalat" w:cs="Arial"/>
                <w:color w:val="000000" w:themeColor="text1"/>
                <w:sz w:val="20"/>
                <w:szCs w:val="20"/>
                <w:lang w:val="hy-AM"/>
              </w:rPr>
              <w:t>գործադուլին</w:t>
            </w:r>
            <w:r w:rsidRPr="00303D21">
              <w:rPr>
                <w:rFonts w:ascii="GHEA Grapalat" w:hAnsi="GHEA Grapalat"/>
                <w:color w:val="000000" w:themeColor="text1"/>
                <w:sz w:val="20"/>
                <w:szCs w:val="20"/>
                <w:lang w:val="hy-AM"/>
              </w:rPr>
              <w:t xml:space="preserve">, </w:t>
            </w:r>
          </w:p>
          <w:p w:rsidR="00036948" w:rsidRPr="00303D21" w:rsidRDefault="00036948" w:rsidP="00303D21">
            <w:pPr>
              <w:numPr>
                <w:ilvl w:val="0"/>
                <w:numId w:val="25"/>
              </w:numPr>
              <w:spacing w:after="0" w:line="240" w:lineRule="auto"/>
              <w:contextualSpacing/>
              <w:jc w:val="both"/>
              <w:rPr>
                <w:rFonts w:ascii="GHEA Grapalat" w:eastAsia="Times New Roman" w:hAnsi="GHEA Grapalat"/>
                <w:sz w:val="20"/>
                <w:szCs w:val="20"/>
                <w:lang w:val="hy-AM"/>
              </w:rPr>
            </w:pPr>
            <w:r w:rsidRPr="00303D21">
              <w:rPr>
                <w:rFonts w:ascii="GHEA Grapalat" w:hAnsi="GHEA Grapalat" w:cs="Arial"/>
                <w:color w:val="000000" w:themeColor="text1"/>
                <w:sz w:val="20"/>
                <w:szCs w:val="20"/>
                <w:lang w:val="hy-AM"/>
              </w:rPr>
              <w:t>ամենամյա</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արձակուրդներին</w:t>
            </w:r>
            <w:r w:rsidRPr="00303D21">
              <w:rPr>
                <w:rFonts w:ascii="GHEA Grapalat" w:hAnsi="GHEA Grapalat"/>
                <w:color w:val="000000" w:themeColor="text1"/>
                <w:sz w:val="20"/>
                <w:szCs w:val="20"/>
              </w:rPr>
              <w:t>,</w:t>
            </w:r>
          </w:p>
          <w:p w:rsidR="00036948" w:rsidRPr="00303D21" w:rsidRDefault="00036948" w:rsidP="00303D21">
            <w:pPr>
              <w:spacing w:after="0" w:line="240" w:lineRule="auto"/>
              <w:jc w:val="both"/>
              <w:rPr>
                <w:rFonts w:ascii="GHEA Grapalat" w:eastAsia="Times New Roman" w:hAnsi="GHEA Grapalat"/>
                <w:sz w:val="20"/>
                <w:szCs w:val="20"/>
                <w:lang w:val="hy-AM"/>
              </w:rPr>
            </w:pPr>
            <w:r w:rsidRPr="00303D21">
              <w:rPr>
                <w:rFonts w:ascii="GHEA Grapalat" w:hAnsi="GHEA Grapalat" w:cs="Arial"/>
                <w:color w:val="000000" w:themeColor="text1"/>
                <w:sz w:val="20"/>
                <w:szCs w:val="20"/>
                <w:lang w:val="hy-AM"/>
              </w:rPr>
              <w:t>ինչպես</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նաև</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աշխատանքային</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հարաբերությունների</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մի</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շարք</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այլ</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կարգավորումների</w:t>
            </w:r>
          </w:p>
          <w:p w:rsidR="00036948" w:rsidRPr="00303D21" w:rsidRDefault="00036948" w:rsidP="00303D21">
            <w:pPr>
              <w:spacing w:after="0" w:line="240" w:lineRule="auto"/>
              <w:jc w:val="both"/>
              <w:rPr>
                <w:rFonts w:ascii="GHEA Grapalat" w:eastAsiaTheme="minorHAnsi" w:hAnsi="GHEA Grapalat" w:cstheme="minorBidi"/>
                <w:color w:val="000000" w:themeColor="text1"/>
                <w:sz w:val="20"/>
                <w:szCs w:val="20"/>
                <w:lang w:val="hy-AM"/>
              </w:rPr>
            </w:pPr>
            <w:r w:rsidRPr="00303D21">
              <w:rPr>
                <w:rFonts w:ascii="GHEA Grapalat" w:hAnsi="GHEA Grapalat" w:cs="Arial"/>
                <w:color w:val="000000" w:themeColor="text1"/>
                <w:sz w:val="20"/>
                <w:szCs w:val="20"/>
                <w:lang w:val="hy-AM"/>
              </w:rPr>
              <w:t>համապատասխանեցում</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աշխատանքային</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հարաբերությունների</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կարգավորման</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ոլորտում</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Հայաստանի</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Հանրապետության</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կողմից</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վավերացված</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միջազգային</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պայմանագրերի</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առանձին</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դրույթներին</w:t>
            </w:r>
            <w:r w:rsidRPr="00303D21">
              <w:rPr>
                <w:rFonts w:ascii="GHEA Grapalat" w:hAnsi="GHEA Grapalat"/>
                <w:color w:val="000000" w:themeColor="text1"/>
                <w:sz w:val="20"/>
                <w:szCs w:val="20"/>
                <w:lang w:val="hy-AM"/>
              </w:rPr>
              <w:t xml:space="preserve">, </w:t>
            </w:r>
          </w:p>
          <w:p w:rsidR="00036948" w:rsidRPr="00303D21" w:rsidRDefault="00036948" w:rsidP="00303D21">
            <w:pPr>
              <w:spacing w:after="0" w:line="240" w:lineRule="auto"/>
              <w:jc w:val="both"/>
              <w:rPr>
                <w:rFonts w:ascii="GHEA Grapalat" w:hAnsi="GHEA Grapalat"/>
                <w:color w:val="000000" w:themeColor="text1"/>
                <w:sz w:val="20"/>
                <w:szCs w:val="20"/>
                <w:lang w:val="hy-AM"/>
              </w:rPr>
            </w:pPr>
          </w:p>
          <w:p w:rsidR="00036948" w:rsidRPr="00303D21" w:rsidRDefault="00036948" w:rsidP="00303D21">
            <w:pPr>
              <w:spacing w:after="0" w:line="240" w:lineRule="auto"/>
              <w:jc w:val="both"/>
              <w:rPr>
                <w:rFonts w:ascii="GHEA Grapalat" w:hAnsi="GHEA Grapalat"/>
                <w:color w:val="000000" w:themeColor="text1"/>
                <w:sz w:val="20"/>
                <w:szCs w:val="20"/>
                <w:lang w:val="hy-AM"/>
              </w:rPr>
            </w:pPr>
            <w:r w:rsidRPr="00303D21">
              <w:rPr>
                <w:rFonts w:ascii="GHEA Grapalat" w:hAnsi="GHEA Grapalat"/>
                <w:color w:val="000000" w:themeColor="text1"/>
                <w:sz w:val="20"/>
                <w:szCs w:val="20"/>
                <w:lang w:val="hy-AM"/>
              </w:rPr>
              <w:t xml:space="preserve">2. </w:t>
            </w:r>
            <w:r w:rsidRPr="00303D21">
              <w:rPr>
                <w:rFonts w:ascii="GHEA Grapalat" w:hAnsi="GHEA Grapalat" w:cs="Arial"/>
                <w:color w:val="000000" w:themeColor="text1"/>
                <w:sz w:val="20"/>
                <w:szCs w:val="20"/>
                <w:lang w:val="hy-AM"/>
              </w:rPr>
              <w:t>Իրավակիրառական</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պրակտիկայում</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ի</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հայտ</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եկած</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խնդիրների</w:t>
            </w:r>
            <w:r w:rsidRPr="00303D21">
              <w:rPr>
                <w:rFonts w:ascii="GHEA Grapalat" w:hAnsi="GHEA Grapalat"/>
                <w:color w:val="000000" w:themeColor="text1"/>
                <w:sz w:val="20"/>
                <w:szCs w:val="20"/>
                <w:lang w:val="hy-AM"/>
              </w:rPr>
              <w:t xml:space="preserve"> </w:t>
            </w:r>
            <w:r w:rsidRPr="00303D21">
              <w:rPr>
                <w:rFonts w:ascii="GHEA Grapalat" w:hAnsi="GHEA Grapalat" w:cs="Arial"/>
                <w:color w:val="000000" w:themeColor="text1"/>
                <w:sz w:val="20"/>
                <w:szCs w:val="20"/>
                <w:lang w:val="hy-AM"/>
              </w:rPr>
              <w:t>կարգավորում</w:t>
            </w:r>
            <w:r w:rsidRPr="00303D21">
              <w:rPr>
                <w:rFonts w:ascii="GHEA Grapalat" w:hAnsi="GHEA Grapalat"/>
                <w:color w:val="000000" w:themeColor="text1"/>
                <w:sz w:val="20"/>
                <w:szCs w:val="20"/>
                <w:lang w:val="hy-AM"/>
              </w:rPr>
              <w:t xml:space="preserve">, </w:t>
            </w:r>
            <w:r w:rsidRPr="00303D21">
              <w:rPr>
                <w:rFonts w:ascii="GHEA Grapalat" w:eastAsia="Times New Roman" w:hAnsi="GHEA Grapalat" w:cs="Arial"/>
                <w:sz w:val="20"/>
                <w:szCs w:val="20"/>
                <w:lang w:val="hy-AM"/>
              </w:rPr>
              <w:t>որոշակի</w:t>
            </w:r>
            <w:r w:rsidRPr="00303D21">
              <w:rPr>
                <w:rFonts w:ascii="GHEA Grapalat" w:eastAsia="Times New Roman" w:hAnsi="GHEA Grapalat" w:cs="Sylfaen"/>
                <w:sz w:val="20"/>
                <w:szCs w:val="20"/>
                <w:lang w:val="hy-AM"/>
              </w:rPr>
              <w:t xml:space="preserve"> </w:t>
            </w:r>
            <w:r w:rsidRPr="00303D21">
              <w:rPr>
                <w:rFonts w:ascii="GHEA Grapalat" w:eastAsia="Times New Roman" w:hAnsi="GHEA Grapalat" w:cs="Arial"/>
                <w:sz w:val="20"/>
                <w:szCs w:val="20"/>
                <w:lang w:val="hy-AM"/>
              </w:rPr>
              <w:t>խմբերի</w:t>
            </w:r>
            <w:r w:rsidRPr="00303D21">
              <w:rPr>
                <w:rFonts w:ascii="GHEA Grapalat" w:eastAsia="Times New Roman" w:hAnsi="GHEA Grapalat" w:cs="Sylfaen"/>
                <w:sz w:val="20"/>
                <w:szCs w:val="20"/>
                <w:lang w:val="hy-AM"/>
              </w:rPr>
              <w:t xml:space="preserve"> </w:t>
            </w:r>
            <w:r w:rsidRPr="00303D21">
              <w:rPr>
                <w:rFonts w:ascii="GHEA Grapalat" w:eastAsia="Times New Roman" w:hAnsi="GHEA Grapalat" w:cs="Arial"/>
                <w:sz w:val="20"/>
                <w:szCs w:val="20"/>
                <w:lang w:val="hy-AM"/>
              </w:rPr>
              <w:t>համար</w:t>
            </w:r>
            <w:r w:rsidRPr="00303D21">
              <w:rPr>
                <w:rFonts w:ascii="GHEA Grapalat" w:eastAsia="Times New Roman" w:hAnsi="GHEA Grapalat" w:cs="Sylfaen"/>
                <w:sz w:val="20"/>
                <w:szCs w:val="20"/>
                <w:lang w:val="hy-AM"/>
              </w:rPr>
              <w:t xml:space="preserve"> </w:t>
            </w:r>
            <w:r w:rsidRPr="00303D21">
              <w:rPr>
                <w:rFonts w:ascii="GHEA Grapalat" w:eastAsia="Times New Roman" w:hAnsi="GHEA Grapalat" w:cs="Arial"/>
                <w:sz w:val="20"/>
                <w:szCs w:val="20"/>
                <w:lang w:val="hy-AM"/>
              </w:rPr>
              <w:t>աշխատանքային</w:t>
            </w:r>
            <w:r w:rsidRPr="00303D21">
              <w:rPr>
                <w:rFonts w:ascii="GHEA Grapalat" w:eastAsia="Times New Roman" w:hAnsi="GHEA Grapalat" w:cs="Sylfaen"/>
                <w:sz w:val="20"/>
                <w:szCs w:val="20"/>
                <w:lang w:val="hy-AM"/>
              </w:rPr>
              <w:t xml:space="preserve"> </w:t>
            </w:r>
            <w:r w:rsidRPr="00303D21">
              <w:rPr>
                <w:rFonts w:ascii="GHEA Grapalat" w:eastAsia="Times New Roman" w:hAnsi="GHEA Grapalat" w:cs="Arial"/>
                <w:sz w:val="20"/>
                <w:szCs w:val="20"/>
                <w:lang w:val="hy-AM"/>
              </w:rPr>
              <w:t>պայմանագրի</w:t>
            </w:r>
            <w:r w:rsidRPr="00303D21">
              <w:rPr>
                <w:rFonts w:ascii="GHEA Grapalat" w:eastAsia="Times New Roman" w:hAnsi="GHEA Grapalat" w:cs="Sylfaen"/>
                <w:sz w:val="20"/>
                <w:szCs w:val="20"/>
                <w:lang w:val="hy-AM"/>
              </w:rPr>
              <w:t xml:space="preserve"> </w:t>
            </w:r>
            <w:r w:rsidRPr="00303D21">
              <w:rPr>
                <w:rFonts w:ascii="GHEA Grapalat" w:eastAsia="Times New Roman" w:hAnsi="GHEA Grapalat" w:cs="Arial"/>
                <w:sz w:val="20"/>
                <w:szCs w:val="20"/>
                <w:lang w:val="hy-AM"/>
              </w:rPr>
              <w:t>լուծման</w:t>
            </w:r>
            <w:r w:rsidRPr="00303D21">
              <w:rPr>
                <w:rFonts w:ascii="GHEA Grapalat" w:eastAsia="Times New Roman" w:hAnsi="GHEA Grapalat" w:cs="Sylfaen"/>
                <w:sz w:val="20"/>
                <w:szCs w:val="20"/>
                <w:lang w:val="hy-AM"/>
              </w:rPr>
              <w:t xml:space="preserve"> </w:t>
            </w:r>
            <w:r w:rsidRPr="00303D21">
              <w:rPr>
                <w:rFonts w:ascii="GHEA Grapalat" w:eastAsia="Times New Roman" w:hAnsi="GHEA Grapalat" w:cs="Arial"/>
                <w:sz w:val="20"/>
                <w:szCs w:val="20"/>
                <w:lang w:val="hy-AM"/>
              </w:rPr>
              <w:t>պարագայում</w:t>
            </w:r>
            <w:r w:rsidRPr="00303D21">
              <w:rPr>
                <w:rFonts w:ascii="GHEA Grapalat" w:eastAsia="Times New Roman" w:hAnsi="GHEA Grapalat" w:cs="Sylfaen"/>
                <w:sz w:val="20"/>
                <w:szCs w:val="20"/>
                <w:lang w:val="hy-AM"/>
              </w:rPr>
              <w:t xml:space="preserve"> </w:t>
            </w:r>
            <w:r w:rsidRPr="00303D21">
              <w:rPr>
                <w:rFonts w:ascii="GHEA Grapalat" w:eastAsia="Times New Roman" w:hAnsi="GHEA Grapalat" w:cs="Arial"/>
                <w:sz w:val="20"/>
                <w:szCs w:val="20"/>
                <w:lang w:val="hy-AM"/>
              </w:rPr>
              <w:t>առանձին</w:t>
            </w:r>
            <w:r w:rsidRPr="00303D21">
              <w:rPr>
                <w:rFonts w:ascii="GHEA Grapalat" w:eastAsia="Times New Roman" w:hAnsi="GHEA Grapalat" w:cs="Sylfaen"/>
                <w:sz w:val="20"/>
                <w:szCs w:val="20"/>
                <w:lang w:val="hy-AM"/>
              </w:rPr>
              <w:t xml:space="preserve"> </w:t>
            </w:r>
            <w:r w:rsidRPr="00303D21">
              <w:rPr>
                <w:rFonts w:ascii="GHEA Grapalat" w:eastAsia="Times New Roman" w:hAnsi="GHEA Grapalat" w:cs="Arial"/>
                <w:sz w:val="20"/>
                <w:szCs w:val="20"/>
                <w:lang w:val="hy-AM"/>
              </w:rPr>
              <w:t>երաշխիքների</w:t>
            </w:r>
            <w:r w:rsidRPr="00303D21">
              <w:rPr>
                <w:rFonts w:ascii="GHEA Grapalat" w:eastAsia="Times New Roman" w:hAnsi="GHEA Grapalat" w:cs="Sylfaen"/>
                <w:sz w:val="20"/>
                <w:szCs w:val="20"/>
                <w:lang w:val="hy-AM"/>
              </w:rPr>
              <w:t xml:space="preserve"> </w:t>
            </w:r>
            <w:r w:rsidRPr="00303D21">
              <w:rPr>
                <w:rFonts w:ascii="GHEA Grapalat" w:eastAsia="Times New Roman" w:hAnsi="GHEA Grapalat" w:cs="Arial"/>
                <w:sz w:val="20"/>
                <w:szCs w:val="20"/>
                <w:lang w:val="hy-AM"/>
              </w:rPr>
              <w:t>սահմանում</w:t>
            </w:r>
            <w:r w:rsidRPr="00303D21">
              <w:rPr>
                <w:rFonts w:ascii="GHEA Grapalat" w:eastAsia="Times New Roman" w:hAnsi="GHEA Grapalat" w:cs="Sylfaen"/>
                <w:sz w:val="20"/>
                <w:szCs w:val="20"/>
                <w:lang w:val="hy-AM"/>
              </w:rPr>
              <w:t>*:</w:t>
            </w: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heme="minorHAnsi" w:hAnsi="GHEA Grapalat" w:cstheme="minorBidi"/>
                <w:color w:val="000000" w:themeColor="text1"/>
                <w:sz w:val="20"/>
                <w:szCs w:val="20"/>
              </w:rPr>
            </w:pPr>
            <w:r w:rsidRPr="00303D21">
              <w:rPr>
                <w:rFonts w:ascii="GHEA Grapalat" w:hAnsi="GHEA Grapalat"/>
                <w:color w:val="000000" w:themeColor="text1"/>
                <w:sz w:val="20"/>
                <w:szCs w:val="20"/>
              </w:rPr>
              <w:t>2020</w:t>
            </w:r>
            <w:r w:rsidRPr="00303D21">
              <w:rPr>
                <w:rFonts w:ascii="GHEA Grapalat" w:hAnsi="GHEA Grapalat" w:cs="Arial"/>
                <w:color w:val="000000" w:themeColor="text1"/>
                <w:sz w:val="20"/>
                <w:szCs w:val="20"/>
              </w:rPr>
              <w:t>թ</w:t>
            </w:r>
            <w:r w:rsidRPr="00303D21">
              <w:rPr>
                <w:rFonts w:ascii="GHEA Grapalat" w:hAnsi="GHEA Grapalat"/>
                <w:color w:val="000000" w:themeColor="text1"/>
                <w:sz w:val="20"/>
                <w:szCs w:val="20"/>
              </w:rPr>
              <w:t>.</w:t>
            </w:r>
          </w:p>
          <w:p w:rsidR="00036948" w:rsidRPr="00303D21" w:rsidRDefault="00036948" w:rsidP="00303D21">
            <w:pPr>
              <w:spacing w:after="0" w:line="240" w:lineRule="auto"/>
              <w:jc w:val="center"/>
              <w:rPr>
                <w:rFonts w:ascii="GHEA Grapalat" w:hAnsi="GHEA Grapalat"/>
                <w:color w:val="000000" w:themeColor="text1"/>
                <w:sz w:val="20"/>
                <w:szCs w:val="20"/>
              </w:rPr>
            </w:pPr>
            <w:r w:rsidRPr="00303D21">
              <w:rPr>
                <w:rFonts w:ascii="GHEA Grapalat" w:hAnsi="GHEA Grapalat" w:cs="Arial"/>
                <w:color w:val="000000" w:themeColor="text1"/>
                <w:sz w:val="20"/>
                <w:szCs w:val="20"/>
              </w:rPr>
              <w:t>մարտի</w:t>
            </w:r>
          </w:p>
          <w:p w:rsidR="00036948" w:rsidRPr="00303D21" w:rsidRDefault="00036948" w:rsidP="00303D21">
            <w:pPr>
              <w:spacing w:after="0" w:line="240" w:lineRule="auto"/>
              <w:jc w:val="center"/>
              <w:rPr>
                <w:rFonts w:ascii="GHEA Grapalat" w:hAnsi="GHEA Grapalat"/>
                <w:color w:val="000000" w:themeColor="text1"/>
                <w:sz w:val="20"/>
                <w:szCs w:val="20"/>
              </w:rPr>
            </w:pPr>
            <w:r w:rsidRPr="00303D21">
              <w:rPr>
                <w:rFonts w:ascii="GHEA Grapalat" w:hAnsi="GHEA Grapalat"/>
                <w:color w:val="000000" w:themeColor="text1"/>
                <w:sz w:val="20"/>
                <w:szCs w:val="20"/>
              </w:rPr>
              <w:t>3-</w:t>
            </w:r>
            <w:r w:rsidRPr="00303D21">
              <w:rPr>
                <w:rFonts w:ascii="GHEA Grapalat" w:hAnsi="GHEA Grapalat" w:cs="Arial"/>
                <w:color w:val="000000" w:themeColor="text1"/>
                <w:sz w:val="20"/>
                <w:szCs w:val="20"/>
              </w:rPr>
              <w:t>րդ</w:t>
            </w:r>
            <w:r w:rsidRPr="00303D21">
              <w:rPr>
                <w:rFonts w:ascii="GHEA Grapalat" w:hAnsi="GHEA Grapalat"/>
                <w:color w:val="000000" w:themeColor="text1"/>
                <w:sz w:val="20"/>
                <w:szCs w:val="20"/>
              </w:rPr>
              <w:t xml:space="preserve"> </w:t>
            </w:r>
            <w:r w:rsidRPr="00303D21">
              <w:rPr>
                <w:rFonts w:ascii="GHEA Grapalat" w:hAnsi="GHEA Grapalat" w:cs="Arial"/>
                <w:color w:val="000000" w:themeColor="text1"/>
                <w:sz w:val="20"/>
                <w:szCs w:val="20"/>
              </w:rPr>
              <w:t>տասնօրյակ</w:t>
            </w:r>
          </w:p>
        </w:tc>
        <w:tc>
          <w:tcPr>
            <w:tcW w:w="207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jc w:val="center"/>
              <w:rPr>
                <w:rFonts w:ascii="GHEA Grapalat" w:hAnsi="GHEA Grapalat"/>
                <w:color w:val="262626"/>
                <w:sz w:val="20"/>
                <w:szCs w:val="20"/>
              </w:rPr>
            </w:pPr>
            <w:r w:rsidRPr="00303D21">
              <w:rPr>
                <w:rFonts w:ascii="GHEA Grapalat" w:hAnsi="GHEA Grapalat" w:cs="Arial"/>
                <w:color w:val="262626"/>
                <w:sz w:val="20"/>
                <w:szCs w:val="20"/>
              </w:rPr>
              <w:t>Ֆինանսավորում</w:t>
            </w:r>
            <w:r w:rsidRPr="00303D21">
              <w:rPr>
                <w:rFonts w:ascii="GHEA Grapalat" w:hAnsi="GHEA Grapalat"/>
                <w:color w:val="262626"/>
                <w:sz w:val="20"/>
                <w:szCs w:val="20"/>
              </w:rPr>
              <w:t xml:space="preserve"> </w:t>
            </w:r>
            <w:r w:rsidRPr="00303D21">
              <w:rPr>
                <w:rFonts w:ascii="GHEA Grapalat" w:hAnsi="GHEA Grapalat" w:cs="Arial"/>
                <w:color w:val="262626"/>
                <w:sz w:val="20"/>
                <w:szCs w:val="20"/>
              </w:rPr>
              <w:t>չի</w:t>
            </w:r>
            <w:r w:rsidRPr="00303D21">
              <w:rPr>
                <w:rFonts w:ascii="GHEA Grapalat" w:hAnsi="GHEA Grapalat"/>
                <w:color w:val="262626"/>
                <w:sz w:val="20"/>
                <w:szCs w:val="20"/>
              </w:rPr>
              <w:t xml:space="preserve"> </w:t>
            </w:r>
            <w:r w:rsidRPr="00303D21">
              <w:rPr>
                <w:rFonts w:ascii="GHEA Grapalat" w:hAnsi="GHEA Grapalat" w:cs="Arial"/>
                <w:color w:val="262626"/>
                <w:sz w:val="20"/>
                <w:szCs w:val="20"/>
              </w:rPr>
              <w:t>պահանջվում</w:t>
            </w:r>
          </w:p>
          <w:p w:rsidR="00036948" w:rsidRPr="00303D21" w:rsidRDefault="00036948" w:rsidP="00303D21">
            <w:pPr>
              <w:jc w:val="center"/>
              <w:rPr>
                <w:rFonts w:ascii="GHEA Grapalat" w:hAnsi="GHEA Grapalat"/>
                <w:color w:val="262626"/>
                <w:sz w:val="20"/>
                <w:szCs w:val="20"/>
              </w:rPr>
            </w:pPr>
          </w:p>
        </w:tc>
      </w:tr>
      <w:tr w:rsidR="00036948" w:rsidRPr="00303D21" w:rsidTr="00367A64">
        <w:trPr>
          <w:trHeight w:val="20"/>
        </w:trPr>
        <w:tc>
          <w:tcPr>
            <w:tcW w:w="639"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sz w:val="20"/>
                <w:szCs w:val="20"/>
                <w:lang w:eastAsia="ru-RU"/>
              </w:rPr>
            </w:pPr>
            <w:r w:rsidRPr="00303D21">
              <w:rPr>
                <w:rFonts w:ascii="GHEA Grapalat" w:eastAsia="Times New Roman" w:hAnsi="GHEA Grapalat"/>
                <w:sz w:val="20"/>
                <w:szCs w:val="20"/>
                <w:lang w:eastAsia="ru-RU"/>
              </w:rPr>
              <w:t xml:space="preserve">4.3 </w:t>
            </w:r>
            <w:r w:rsidRPr="00303D21">
              <w:rPr>
                <w:rFonts w:ascii="GHEA Grapalat" w:eastAsia="Times New Roman" w:hAnsi="GHEA Grapalat" w:cs="Arial"/>
                <w:sz w:val="20"/>
                <w:szCs w:val="20"/>
                <w:lang w:eastAsia="ru-RU"/>
              </w:rPr>
              <w:t>Աշխատողների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առողջության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պահպանման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և</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անվտանգության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ապահովման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պահանջները</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սահմանող</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ՀՀ</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օրենսդրության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կատարելագործման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և</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ամբողջականացման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համար</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համապատասխան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իրավական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ակտերի</w:t>
            </w:r>
            <w:r w:rsidRPr="00303D21">
              <w:rPr>
                <w:rFonts w:ascii="GHEA Grapalat" w:eastAsia="Times New Roman" w:hAnsi="GHEA Grapalat"/>
                <w:sz w:val="20"/>
                <w:szCs w:val="20"/>
                <w:lang w:eastAsia="ru-RU"/>
              </w:rPr>
              <w:t xml:space="preserve"> </w:t>
            </w:r>
            <w:r w:rsidRPr="00303D21">
              <w:rPr>
                <w:rFonts w:ascii="GHEA Grapalat" w:hAnsi="GHEA Grapalat" w:cs="Arial"/>
                <w:sz w:val="20"/>
                <w:szCs w:val="20"/>
              </w:rPr>
              <w:t>նախագծերի</w:t>
            </w:r>
            <w:r w:rsidRPr="00303D21">
              <w:rPr>
                <w:rFonts w:ascii="GHEA Grapalat" w:hAnsi="GHEA Grapalat"/>
                <w:sz w:val="20"/>
                <w:szCs w:val="20"/>
              </w:rPr>
              <w:t xml:space="preserve"> </w:t>
            </w:r>
            <w:r w:rsidRPr="00303D21">
              <w:rPr>
                <w:rFonts w:ascii="GHEA Grapalat" w:eastAsia="Times New Roman" w:hAnsi="GHEA Grapalat" w:cs="Arial"/>
                <w:sz w:val="20"/>
                <w:szCs w:val="20"/>
                <w:lang w:eastAsia="ru-RU"/>
              </w:rPr>
              <w:t>մշակում</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ու</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Վարչապետի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աշխատակազմ</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ներկայացում</w:t>
            </w:r>
          </w:p>
        </w:tc>
        <w:tc>
          <w:tcPr>
            <w:tcW w:w="342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both"/>
              <w:rPr>
                <w:rFonts w:ascii="GHEA Grapalat" w:eastAsiaTheme="minorHAnsi" w:hAnsi="GHEA Grapalat"/>
                <w:color w:val="000000" w:themeColor="text1"/>
                <w:sz w:val="20"/>
                <w:szCs w:val="20"/>
              </w:rPr>
            </w:pPr>
            <w:r w:rsidRPr="00303D21">
              <w:rPr>
                <w:rFonts w:ascii="GHEA Grapalat" w:eastAsia="Times New Roman" w:hAnsi="GHEA Grapalat" w:cs="Arial"/>
                <w:sz w:val="20"/>
                <w:szCs w:val="20"/>
                <w:lang w:eastAsia="ru-RU"/>
              </w:rPr>
              <w:t>Աշխատողների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առողջության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պահպանման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և</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անվտանգության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ապահովման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պահանջները</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սահմանող</w:t>
            </w:r>
            <w:r w:rsidRPr="00303D21">
              <w:rPr>
                <w:rFonts w:ascii="GHEA Grapalat" w:eastAsia="Times New Roman" w:hAnsi="GHEA Grapalat"/>
                <w:sz w:val="20"/>
                <w:szCs w:val="20"/>
                <w:lang w:eastAsia="ru-RU"/>
              </w:rPr>
              <w:t xml:space="preserve"> </w:t>
            </w:r>
            <w:r w:rsidRPr="00303D21">
              <w:rPr>
                <w:rFonts w:ascii="GHEA Grapalat" w:hAnsi="GHEA Grapalat" w:cs="Arial"/>
                <w:color w:val="000000" w:themeColor="text1"/>
                <w:sz w:val="20"/>
                <w:szCs w:val="20"/>
              </w:rPr>
              <w:t>ՀՀ</w:t>
            </w:r>
            <w:r w:rsidRPr="00303D21">
              <w:rPr>
                <w:rFonts w:ascii="GHEA Grapalat" w:hAnsi="GHEA Grapalat"/>
                <w:color w:val="000000" w:themeColor="text1"/>
                <w:sz w:val="20"/>
                <w:szCs w:val="20"/>
              </w:rPr>
              <w:t xml:space="preserve"> </w:t>
            </w:r>
            <w:r w:rsidRPr="00303D21">
              <w:rPr>
                <w:rFonts w:ascii="GHEA Grapalat" w:hAnsi="GHEA Grapalat" w:cs="Arial"/>
                <w:color w:val="000000" w:themeColor="text1"/>
                <w:sz w:val="20"/>
                <w:szCs w:val="20"/>
              </w:rPr>
              <w:t>օրենսդրության</w:t>
            </w:r>
            <w:r w:rsidRPr="00303D21">
              <w:rPr>
                <w:rFonts w:ascii="GHEA Grapalat" w:hAnsi="GHEA Grapalat"/>
                <w:color w:val="000000" w:themeColor="text1"/>
                <w:sz w:val="20"/>
                <w:szCs w:val="20"/>
              </w:rPr>
              <w:t xml:space="preserve"> </w:t>
            </w:r>
            <w:r w:rsidRPr="00303D21">
              <w:rPr>
                <w:rFonts w:ascii="GHEA Grapalat" w:hAnsi="GHEA Grapalat" w:cs="Arial"/>
                <w:color w:val="000000" w:themeColor="text1"/>
                <w:sz w:val="20"/>
                <w:szCs w:val="20"/>
              </w:rPr>
              <w:t>կատարելագործում</w:t>
            </w:r>
            <w:r w:rsidRPr="00303D21">
              <w:rPr>
                <w:rFonts w:ascii="GHEA Grapalat" w:hAnsi="GHEA Grapalat"/>
                <w:color w:val="000000" w:themeColor="text1"/>
                <w:sz w:val="20"/>
                <w:szCs w:val="20"/>
              </w:rPr>
              <w:t xml:space="preserve"> </w:t>
            </w:r>
            <w:r w:rsidRPr="00303D21">
              <w:rPr>
                <w:rFonts w:ascii="GHEA Grapalat" w:hAnsi="GHEA Grapalat" w:cs="Arial"/>
                <w:color w:val="000000" w:themeColor="text1"/>
                <w:sz w:val="20"/>
                <w:szCs w:val="20"/>
              </w:rPr>
              <w:t>և</w:t>
            </w:r>
            <w:r w:rsidRPr="00303D21">
              <w:rPr>
                <w:rFonts w:ascii="GHEA Grapalat" w:hAnsi="GHEA Grapalat"/>
                <w:color w:val="000000" w:themeColor="text1"/>
                <w:sz w:val="20"/>
                <w:szCs w:val="20"/>
              </w:rPr>
              <w:t xml:space="preserve"> </w:t>
            </w:r>
            <w:r w:rsidRPr="00303D21">
              <w:rPr>
                <w:rFonts w:ascii="GHEA Grapalat" w:hAnsi="GHEA Grapalat" w:cs="Arial"/>
                <w:color w:val="000000" w:themeColor="text1"/>
                <w:sz w:val="20"/>
                <w:szCs w:val="20"/>
              </w:rPr>
              <w:t>ամբողջականացում</w:t>
            </w:r>
            <w:r w:rsidRPr="00303D21">
              <w:rPr>
                <w:rFonts w:ascii="GHEA Grapalat" w:hAnsi="GHEA Grapalat"/>
                <w:color w:val="000000" w:themeColor="text1"/>
                <w:sz w:val="20"/>
                <w:szCs w:val="20"/>
              </w:rPr>
              <w:t xml:space="preserve"> </w:t>
            </w:r>
          </w:p>
          <w:p w:rsidR="00036948" w:rsidRPr="00303D21" w:rsidRDefault="00036948" w:rsidP="00303D21">
            <w:pPr>
              <w:spacing w:after="0" w:line="240" w:lineRule="auto"/>
              <w:jc w:val="both"/>
              <w:rPr>
                <w:rFonts w:ascii="GHEA Grapalat" w:hAnsi="GHEA Grapalat"/>
                <w:color w:val="000000" w:themeColor="text1"/>
                <w:sz w:val="20"/>
                <w:szCs w:val="20"/>
              </w:rPr>
            </w:pPr>
          </w:p>
          <w:p w:rsidR="00036948" w:rsidRPr="00303D21" w:rsidRDefault="00036948" w:rsidP="00303D21">
            <w:pPr>
              <w:spacing w:after="0" w:line="240" w:lineRule="auto"/>
              <w:jc w:val="both"/>
              <w:rPr>
                <w:rFonts w:ascii="GHEA Grapalat" w:hAnsi="GHEA Grapalat"/>
                <w:color w:val="000000" w:themeColor="text1"/>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cs="Arial"/>
                <w:sz w:val="20"/>
                <w:szCs w:val="20"/>
              </w:rPr>
              <w:t>Առողջապահության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նախարարություն</w:t>
            </w:r>
          </w:p>
        </w:tc>
        <w:tc>
          <w:tcPr>
            <w:tcW w:w="16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heme="minorHAnsi" w:hAnsi="GHEA Grapalat" w:cstheme="minorBidi"/>
                <w:color w:val="000000" w:themeColor="text1"/>
                <w:sz w:val="20"/>
                <w:szCs w:val="20"/>
              </w:rPr>
            </w:pPr>
            <w:r w:rsidRPr="00303D21">
              <w:rPr>
                <w:rFonts w:ascii="GHEA Grapalat" w:hAnsi="GHEA Grapalat"/>
                <w:color w:val="000000" w:themeColor="text1"/>
                <w:sz w:val="20"/>
                <w:szCs w:val="20"/>
              </w:rPr>
              <w:t>2022</w:t>
            </w:r>
            <w:r w:rsidRPr="00303D21">
              <w:rPr>
                <w:rFonts w:ascii="GHEA Grapalat" w:hAnsi="GHEA Grapalat" w:cs="Arial"/>
                <w:color w:val="000000" w:themeColor="text1"/>
                <w:sz w:val="20"/>
                <w:szCs w:val="20"/>
              </w:rPr>
              <w:t>թ</w:t>
            </w:r>
            <w:r w:rsidRPr="00303D21">
              <w:rPr>
                <w:rFonts w:ascii="GHEA Grapalat" w:hAnsi="GHEA Grapalat"/>
                <w:color w:val="000000" w:themeColor="text1"/>
                <w:sz w:val="20"/>
                <w:szCs w:val="20"/>
              </w:rPr>
              <w:t>.</w:t>
            </w:r>
          </w:p>
          <w:p w:rsidR="00036948" w:rsidRPr="00303D21" w:rsidRDefault="00036948" w:rsidP="00303D21">
            <w:pPr>
              <w:spacing w:after="0" w:line="240" w:lineRule="auto"/>
              <w:jc w:val="center"/>
              <w:rPr>
                <w:rFonts w:ascii="GHEA Grapalat" w:hAnsi="GHEA Grapalat"/>
                <w:color w:val="000000" w:themeColor="text1"/>
                <w:sz w:val="20"/>
                <w:szCs w:val="20"/>
              </w:rPr>
            </w:pPr>
            <w:r w:rsidRPr="00303D21">
              <w:rPr>
                <w:rFonts w:ascii="GHEA Grapalat" w:hAnsi="GHEA Grapalat" w:cs="Arial"/>
                <w:color w:val="000000" w:themeColor="text1"/>
                <w:sz w:val="20"/>
                <w:szCs w:val="20"/>
              </w:rPr>
              <w:t>մայիսի</w:t>
            </w:r>
          </w:p>
          <w:p w:rsidR="00036948" w:rsidRPr="00303D21" w:rsidRDefault="00036948" w:rsidP="00303D21">
            <w:pPr>
              <w:spacing w:after="0" w:line="240" w:lineRule="auto"/>
              <w:jc w:val="center"/>
              <w:rPr>
                <w:rFonts w:ascii="GHEA Grapalat" w:hAnsi="GHEA Grapalat"/>
                <w:color w:val="000000" w:themeColor="text1"/>
                <w:sz w:val="20"/>
                <w:szCs w:val="20"/>
              </w:rPr>
            </w:pPr>
            <w:r w:rsidRPr="00303D21">
              <w:rPr>
                <w:rFonts w:ascii="GHEA Grapalat" w:hAnsi="GHEA Grapalat"/>
                <w:color w:val="000000" w:themeColor="text1"/>
                <w:sz w:val="20"/>
                <w:szCs w:val="20"/>
              </w:rPr>
              <w:t>3-</w:t>
            </w:r>
            <w:r w:rsidRPr="00303D21">
              <w:rPr>
                <w:rFonts w:ascii="GHEA Grapalat" w:hAnsi="GHEA Grapalat" w:cs="Arial"/>
                <w:color w:val="000000" w:themeColor="text1"/>
                <w:sz w:val="20"/>
                <w:szCs w:val="20"/>
              </w:rPr>
              <w:t>րդ</w:t>
            </w:r>
            <w:r w:rsidRPr="00303D21">
              <w:rPr>
                <w:rFonts w:ascii="GHEA Grapalat" w:hAnsi="GHEA Grapalat"/>
                <w:color w:val="000000" w:themeColor="text1"/>
                <w:sz w:val="20"/>
                <w:szCs w:val="20"/>
              </w:rPr>
              <w:t xml:space="preserve"> </w:t>
            </w:r>
            <w:r w:rsidRPr="00303D21">
              <w:rPr>
                <w:rFonts w:ascii="GHEA Grapalat" w:hAnsi="GHEA Grapalat" w:cs="Arial"/>
                <w:color w:val="000000" w:themeColor="text1"/>
                <w:sz w:val="20"/>
                <w:szCs w:val="20"/>
              </w:rPr>
              <w:t>տասնօրյակ</w:t>
            </w:r>
          </w:p>
        </w:tc>
        <w:tc>
          <w:tcPr>
            <w:tcW w:w="207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jc w:val="center"/>
              <w:rPr>
                <w:rFonts w:ascii="GHEA Grapalat" w:hAnsi="GHEA Grapalat"/>
                <w:color w:val="262626"/>
                <w:sz w:val="20"/>
                <w:szCs w:val="20"/>
              </w:rPr>
            </w:pPr>
            <w:r w:rsidRPr="00303D21">
              <w:rPr>
                <w:rFonts w:ascii="GHEA Grapalat" w:hAnsi="GHEA Grapalat" w:cs="Arial"/>
                <w:color w:val="262626"/>
                <w:sz w:val="20"/>
                <w:szCs w:val="20"/>
              </w:rPr>
              <w:t>Ֆինանսավորում</w:t>
            </w:r>
            <w:r w:rsidRPr="00303D21">
              <w:rPr>
                <w:rFonts w:ascii="GHEA Grapalat" w:hAnsi="GHEA Grapalat"/>
                <w:color w:val="262626"/>
                <w:sz w:val="20"/>
                <w:szCs w:val="20"/>
              </w:rPr>
              <w:t xml:space="preserve"> </w:t>
            </w:r>
            <w:r w:rsidRPr="00303D21">
              <w:rPr>
                <w:rFonts w:ascii="GHEA Grapalat" w:hAnsi="GHEA Grapalat" w:cs="Arial"/>
                <w:color w:val="262626"/>
                <w:sz w:val="20"/>
                <w:szCs w:val="20"/>
              </w:rPr>
              <w:t>չի</w:t>
            </w:r>
            <w:r w:rsidRPr="00303D21">
              <w:rPr>
                <w:rFonts w:ascii="GHEA Grapalat" w:hAnsi="GHEA Grapalat"/>
                <w:color w:val="262626"/>
                <w:sz w:val="20"/>
                <w:szCs w:val="20"/>
              </w:rPr>
              <w:t xml:space="preserve"> </w:t>
            </w:r>
            <w:r w:rsidRPr="00303D21">
              <w:rPr>
                <w:rFonts w:ascii="GHEA Grapalat" w:hAnsi="GHEA Grapalat" w:cs="Arial"/>
                <w:color w:val="262626"/>
                <w:sz w:val="20"/>
                <w:szCs w:val="20"/>
              </w:rPr>
              <w:t>պահանջվում</w:t>
            </w:r>
          </w:p>
          <w:p w:rsidR="00036948" w:rsidRPr="00303D21" w:rsidRDefault="00036948" w:rsidP="00303D21">
            <w:pPr>
              <w:jc w:val="center"/>
              <w:rPr>
                <w:rFonts w:ascii="GHEA Grapalat" w:hAnsi="GHEA Grapalat"/>
                <w:color w:val="262626"/>
                <w:sz w:val="20"/>
                <w:szCs w:val="20"/>
              </w:rPr>
            </w:pPr>
          </w:p>
        </w:tc>
      </w:tr>
      <w:tr w:rsidR="00036948" w:rsidRPr="00303D21" w:rsidTr="00367A64">
        <w:trPr>
          <w:trHeight w:val="2952"/>
        </w:trPr>
        <w:tc>
          <w:tcPr>
            <w:tcW w:w="639"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5</w:t>
            </w:r>
          </w:p>
        </w:tc>
        <w:tc>
          <w:tcPr>
            <w:tcW w:w="2347"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sz w:val="20"/>
                <w:szCs w:val="20"/>
              </w:rPr>
            </w:pPr>
            <w:r w:rsidRPr="00303D21">
              <w:rPr>
                <w:rFonts w:ascii="GHEA Grapalat" w:eastAsia="Times New Roman" w:hAnsi="GHEA Grapalat" w:cs="Arial"/>
                <w:sz w:val="20"/>
                <w:szCs w:val="20"/>
                <w:lang w:eastAsia="ru-RU"/>
              </w:rPr>
              <w:t>Աշխատանքային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օրենսդրության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պահանջների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կատարման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նկատմամբ</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գործող</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վերահսկողական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համակարգի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կատարելագործում</w:t>
            </w:r>
            <w:r w:rsidRPr="00303D21">
              <w:rPr>
                <w:rFonts w:ascii="GHEA Grapalat" w:eastAsia="Times New Roman" w:hAnsi="GHEA Grapalat"/>
                <w:sz w:val="20"/>
                <w:szCs w:val="20"/>
                <w:lang w:eastAsia="ru-RU"/>
              </w:rPr>
              <w:t xml:space="preserve"> </w:t>
            </w: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theme="minorBidi"/>
                <w:sz w:val="20"/>
                <w:szCs w:val="20"/>
                <w:lang w:eastAsia="ru-RU"/>
              </w:rPr>
            </w:pPr>
            <w:r w:rsidRPr="00303D21">
              <w:rPr>
                <w:rFonts w:ascii="GHEA Grapalat" w:eastAsia="Times New Roman" w:hAnsi="GHEA Grapalat"/>
                <w:sz w:val="20"/>
                <w:szCs w:val="20"/>
                <w:lang w:eastAsia="ru-RU"/>
              </w:rPr>
              <w:t xml:space="preserve">5.1 </w:t>
            </w:r>
            <w:r w:rsidRPr="00303D21">
              <w:rPr>
                <w:rFonts w:ascii="GHEA Grapalat" w:eastAsia="Times New Roman" w:hAnsi="GHEA Grapalat" w:cs="Arial"/>
                <w:sz w:val="20"/>
                <w:szCs w:val="20"/>
                <w:lang w:eastAsia="ru-RU"/>
              </w:rPr>
              <w:t>Աշխատանքային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օրենսդրության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պահանջների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կատարման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նկատմամբ</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գործող</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վերահսկողության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համակարգի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կատարելագործման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նպատակով</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համապատասխան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իրավական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ակտերի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նախագծերի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մշակում</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և</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Վարչապետի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աշխատակազմ</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ներկայացում՝</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հիմք</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ընդունելով</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շահագրգիռ</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կողմերի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հետ</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համաձայնեցված</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աշխատանքների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ճանապարհային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քարտեզը</w:t>
            </w:r>
            <w:r w:rsidRPr="00303D21">
              <w:rPr>
                <w:rFonts w:ascii="GHEA Grapalat" w:eastAsia="Times New Roman" w:hAnsi="GHEA Grapalat"/>
                <w:sz w:val="20"/>
                <w:szCs w:val="20"/>
                <w:lang w:eastAsia="ru-RU"/>
              </w:rPr>
              <w:t xml:space="preserve"> </w:t>
            </w:r>
          </w:p>
        </w:tc>
        <w:tc>
          <w:tcPr>
            <w:tcW w:w="342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both"/>
              <w:rPr>
                <w:rFonts w:ascii="GHEA Grapalat" w:eastAsia="Times New Roman" w:hAnsi="GHEA Grapalat"/>
                <w:sz w:val="20"/>
                <w:szCs w:val="20"/>
                <w:lang w:eastAsia="ru-RU"/>
              </w:rPr>
            </w:pPr>
            <w:r w:rsidRPr="00303D21">
              <w:rPr>
                <w:rFonts w:ascii="GHEA Grapalat" w:eastAsia="Times New Roman" w:hAnsi="GHEA Grapalat" w:cs="Arial"/>
                <w:sz w:val="20"/>
                <w:szCs w:val="20"/>
                <w:lang w:eastAsia="ru-RU"/>
              </w:rPr>
              <w:t>Աշխատանքային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օրենսդրության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պահանջների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կատարման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նկատմամբ</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բարելավված</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և</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ամբողջական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վերահսկողության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համակարգի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առկայություն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ինչն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անուղղակիորեն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կնպաստի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նաև</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աշխատողների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իրավունքների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խախտման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դեպքերի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նվազմանը</w:t>
            </w:r>
          </w:p>
          <w:p w:rsidR="00036948" w:rsidRPr="00303D21" w:rsidRDefault="00036948" w:rsidP="00303D21">
            <w:pPr>
              <w:spacing w:after="0" w:line="240" w:lineRule="auto"/>
              <w:jc w:val="both"/>
              <w:rPr>
                <w:rFonts w:ascii="GHEA Grapalat" w:eastAsia="Times New Roman" w:hAnsi="GHEA Grapalat"/>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 xml:space="preserve">1. </w:t>
            </w:r>
            <w:r w:rsidRPr="00303D21">
              <w:rPr>
                <w:rFonts w:ascii="GHEA Grapalat" w:eastAsia="Times New Roman" w:hAnsi="GHEA Grapalat" w:cs="Arial"/>
                <w:sz w:val="20"/>
                <w:szCs w:val="20"/>
              </w:rPr>
              <w:t>Առողջապահության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նախարարություն</w:t>
            </w:r>
          </w:p>
          <w:p w:rsidR="00036948" w:rsidRPr="00303D21" w:rsidRDefault="00036948"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 xml:space="preserve">2. </w:t>
            </w:r>
            <w:r w:rsidRPr="00303D21">
              <w:rPr>
                <w:rFonts w:ascii="GHEA Grapalat" w:eastAsia="Times New Roman" w:hAnsi="GHEA Grapalat" w:cs="Arial"/>
                <w:sz w:val="20"/>
                <w:szCs w:val="20"/>
              </w:rPr>
              <w:t>Տեսչական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մարմինների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աշխատանքների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համակարգման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գրասենյակ</w:t>
            </w:r>
          </w:p>
        </w:tc>
        <w:tc>
          <w:tcPr>
            <w:tcW w:w="16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heme="minorHAnsi" w:hAnsi="GHEA Grapalat" w:cstheme="minorBidi"/>
                <w:color w:val="000000" w:themeColor="text1"/>
                <w:sz w:val="20"/>
                <w:szCs w:val="20"/>
              </w:rPr>
            </w:pPr>
            <w:r w:rsidRPr="00303D21">
              <w:rPr>
                <w:rFonts w:ascii="GHEA Grapalat" w:hAnsi="GHEA Grapalat"/>
                <w:color w:val="000000" w:themeColor="text1"/>
                <w:sz w:val="20"/>
                <w:szCs w:val="20"/>
              </w:rPr>
              <w:t>2021</w:t>
            </w:r>
            <w:r w:rsidRPr="00303D21">
              <w:rPr>
                <w:rFonts w:ascii="GHEA Grapalat" w:hAnsi="GHEA Grapalat" w:cs="Arial"/>
                <w:color w:val="000000" w:themeColor="text1"/>
                <w:sz w:val="20"/>
                <w:szCs w:val="20"/>
              </w:rPr>
              <w:t>թ</w:t>
            </w:r>
            <w:r w:rsidRPr="00303D21">
              <w:rPr>
                <w:rFonts w:ascii="GHEA Grapalat" w:hAnsi="GHEA Grapalat"/>
                <w:color w:val="000000" w:themeColor="text1"/>
                <w:sz w:val="20"/>
                <w:szCs w:val="20"/>
              </w:rPr>
              <w:t>.</w:t>
            </w:r>
          </w:p>
          <w:p w:rsidR="00036948" w:rsidRPr="00303D21" w:rsidRDefault="00036948" w:rsidP="00303D21">
            <w:pPr>
              <w:spacing w:after="0" w:line="240" w:lineRule="auto"/>
              <w:jc w:val="center"/>
              <w:rPr>
                <w:rFonts w:ascii="GHEA Grapalat" w:hAnsi="GHEA Grapalat"/>
                <w:color w:val="000000" w:themeColor="text1"/>
                <w:sz w:val="20"/>
                <w:szCs w:val="20"/>
              </w:rPr>
            </w:pPr>
            <w:r w:rsidRPr="00303D21">
              <w:rPr>
                <w:rFonts w:ascii="GHEA Grapalat" w:hAnsi="GHEA Grapalat"/>
                <w:color w:val="000000" w:themeColor="text1"/>
                <w:sz w:val="20"/>
                <w:szCs w:val="20"/>
              </w:rPr>
              <w:t xml:space="preserve"> </w:t>
            </w:r>
            <w:r w:rsidRPr="00303D21">
              <w:rPr>
                <w:rFonts w:ascii="GHEA Grapalat" w:hAnsi="GHEA Grapalat" w:cs="Arial"/>
                <w:color w:val="000000" w:themeColor="text1"/>
                <w:sz w:val="20"/>
                <w:szCs w:val="20"/>
              </w:rPr>
              <w:t>հոկտեմբերի</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hAnsi="GHEA Grapalat"/>
                <w:color w:val="000000" w:themeColor="text1"/>
                <w:sz w:val="20"/>
                <w:szCs w:val="20"/>
              </w:rPr>
              <w:t xml:space="preserve"> 3-</w:t>
            </w:r>
            <w:r w:rsidRPr="00303D21">
              <w:rPr>
                <w:rFonts w:ascii="GHEA Grapalat" w:hAnsi="GHEA Grapalat" w:cs="Arial"/>
                <w:color w:val="000000" w:themeColor="text1"/>
                <w:sz w:val="20"/>
                <w:szCs w:val="20"/>
              </w:rPr>
              <w:t>րդ</w:t>
            </w:r>
            <w:r w:rsidRPr="00303D21">
              <w:rPr>
                <w:rFonts w:ascii="GHEA Grapalat" w:hAnsi="GHEA Grapalat"/>
                <w:color w:val="000000" w:themeColor="text1"/>
                <w:sz w:val="20"/>
                <w:szCs w:val="20"/>
              </w:rPr>
              <w:t xml:space="preserve"> </w:t>
            </w:r>
            <w:r w:rsidRPr="00303D21">
              <w:rPr>
                <w:rFonts w:ascii="GHEA Grapalat" w:hAnsi="GHEA Grapalat" w:cs="Arial"/>
                <w:color w:val="000000" w:themeColor="text1"/>
                <w:sz w:val="20"/>
                <w:szCs w:val="20"/>
              </w:rPr>
              <w:t>տասնօրյակ</w:t>
            </w:r>
          </w:p>
        </w:tc>
        <w:tc>
          <w:tcPr>
            <w:tcW w:w="207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jc w:val="center"/>
              <w:rPr>
                <w:rFonts w:ascii="GHEA Grapalat" w:eastAsiaTheme="minorHAnsi" w:hAnsi="GHEA Grapalat" w:cstheme="minorBidi"/>
                <w:color w:val="262626"/>
                <w:sz w:val="20"/>
                <w:szCs w:val="20"/>
              </w:rPr>
            </w:pPr>
            <w:r w:rsidRPr="00303D21">
              <w:rPr>
                <w:rFonts w:ascii="GHEA Grapalat" w:hAnsi="GHEA Grapalat" w:cs="Arial"/>
                <w:color w:val="262626"/>
                <w:sz w:val="20"/>
                <w:szCs w:val="20"/>
              </w:rPr>
              <w:t>Ֆինանսավորում</w:t>
            </w:r>
          </w:p>
          <w:p w:rsidR="00036948" w:rsidRPr="00303D21" w:rsidRDefault="00036948" w:rsidP="00303D21">
            <w:pPr>
              <w:jc w:val="center"/>
              <w:rPr>
                <w:rFonts w:ascii="GHEA Grapalat" w:hAnsi="GHEA Grapalat"/>
                <w:color w:val="262626"/>
                <w:sz w:val="20"/>
                <w:szCs w:val="20"/>
              </w:rPr>
            </w:pPr>
            <w:r w:rsidRPr="00303D21">
              <w:rPr>
                <w:rFonts w:ascii="GHEA Grapalat" w:hAnsi="GHEA Grapalat"/>
                <w:color w:val="262626"/>
                <w:sz w:val="20"/>
                <w:szCs w:val="20"/>
              </w:rPr>
              <w:t xml:space="preserve"> </w:t>
            </w:r>
            <w:r w:rsidRPr="00303D21">
              <w:rPr>
                <w:rFonts w:ascii="GHEA Grapalat" w:hAnsi="GHEA Grapalat" w:cs="Arial"/>
                <w:color w:val="262626"/>
                <w:sz w:val="20"/>
                <w:szCs w:val="20"/>
              </w:rPr>
              <w:t>չի</w:t>
            </w:r>
            <w:r w:rsidRPr="00303D21">
              <w:rPr>
                <w:rFonts w:ascii="GHEA Grapalat" w:hAnsi="GHEA Grapalat"/>
                <w:color w:val="262626"/>
                <w:sz w:val="20"/>
                <w:szCs w:val="20"/>
              </w:rPr>
              <w:t xml:space="preserve"> </w:t>
            </w:r>
            <w:r w:rsidRPr="00303D21">
              <w:rPr>
                <w:rFonts w:ascii="GHEA Grapalat" w:hAnsi="GHEA Grapalat" w:cs="Arial"/>
                <w:color w:val="262626"/>
                <w:sz w:val="20"/>
                <w:szCs w:val="20"/>
              </w:rPr>
              <w:t>պահանջվում</w:t>
            </w:r>
          </w:p>
          <w:p w:rsidR="00036948" w:rsidRPr="00303D21" w:rsidRDefault="00036948" w:rsidP="00303D21">
            <w:pPr>
              <w:spacing w:after="0" w:line="240" w:lineRule="auto"/>
              <w:jc w:val="center"/>
              <w:rPr>
                <w:rFonts w:ascii="GHEA Grapalat" w:eastAsia="Times New Roman" w:hAnsi="GHEA Grapalat"/>
                <w:sz w:val="20"/>
                <w:szCs w:val="20"/>
              </w:rPr>
            </w:pPr>
          </w:p>
        </w:tc>
      </w:tr>
      <w:tr w:rsidR="00036948" w:rsidRPr="00303D21" w:rsidTr="00367A64">
        <w:trPr>
          <w:trHeight w:val="20"/>
        </w:trPr>
        <w:tc>
          <w:tcPr>
            <w:tcW w:w="639" w:type="dxa"/>
            <w:vMerge w:val="restart"/>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6</w:t>
            </w:r>
          </w:p>
        </w:tc>
        <w:tc>
          <w:tcPr>
            <w:tcW w:w="2347" w:type="dxa"/>
            <w:vMerge w:val="restart"/>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sz w:val="20"/>
                <w:szCs w:val="20"/>
              </w:rPr>
            </w:pPr>
            <w:r w:rsidRPr="00303D21">
              <w:rPr>
                <w:rFonts w:ascii="GHEA Grapalat" w:eastAsia="Times New Roman" w:hAnsi="GHEA Grapalat" w:cs="Arial"/>
                <w:sz w:val="20"/>
                <w:szCs w:val="20"/>
                <w:lang w:eastAsia="ru-RU"/>
              </w:rPr>
              <w:t>Զբաղվածության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կարգավորման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պետական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ծրագրերի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հասցեականության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և</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կառավարման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արդյունավետության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բարձրացում</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մատուցվող</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ծառայությունների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ընդայնում</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ինչպես</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նաև</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իրավակիրառական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պրակտիկայում</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հայտ</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եկած</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խնդիրների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կարգավորում</w:t>
            </w: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Sylfaen"/>
                <w:sz w:val="20"/>
                <w:szCs w:val="20"/>
                <w:lang w:val="hy-AM" w:eastAsia="ru-RU"/>
              </w:rPr>
            </w:pPr>
            <w:r w:rsidRPr="00303D21">
              <w:rPr>
                <w:rFonts w:ascii="GHEA Grapalat" w:eastAsia="Times New Roman" w:hAnsi="GHEA Grapalat"/>
                <w:sz w:val="20"/>
                <w:szCs w:val="20"/>
                <w:lang w:eastAsia="ru-RU"/>
              </w:rPr>
              <w:t>6.1 ««</w:t>
            </w:r>
            <w:r w:rsidRPr="00303D21">
              <w:rPr>
                <w:rFonts w:ascii="GHEA Grapalat" w:eastAsia="Times New Roman" w:hAnsi="GHEA Grapalat" w:cs="Arial"/>
                <w:sz w:val="20"/>
                <w:szCs w:val="20"/>
                <w:lang w:eastAsia="ru-RU"/>
              </w:rPr>
              <w:t>Զբաղվածության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մասին</w:t>
            </w:r>
            <w:r w:rsidRPr="00303D21">
              <w:rPr>
                <w:rFonts w:ascii="GHEA Grapalat" w:eastAsia="Times New Roman" w:hAnsi="GHEA Grapalat" w:cs="Calibri"/>
                <w:sz w:val="20"/>
                <w:szCs w:val="20"/>
                <w:lang w:eastAsia="ru-RU"/>
              </w:rPr>
              <w:t>»</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Հայաստանի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Հանրապետության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օրենքում</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փոփոխություններ</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և</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լրացումներ</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կատարելու</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մասին</w:t>
            </w:r>
            <w:r w:rsidRPr="00303D21">
              <w:rPr>
                <w:rFonts w:ascii="GHEA Grapalat" w:eastAsia="Times New Roman" w:hAnsi="GHEA Grapalat" w:cs="Calibri"/>
                <w:sz w:val="20"/>
                <w:szCs w:val="20"/>
                <w:lang w:eastAsia="ru-RU"/>
              </w:rPr>
              <w:t>»</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ՀՀ</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օրենքի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նախագծի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մշակում</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և</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Վարչապետի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աշխատակազմ</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Arial"/>
                <w:sz w:val="20"/>
                <w:szCs w:val="20"/>
                <w:lang w:eastAsia="ru-RU"/>
              </w:rPr>
              <w:t>ներկայացում</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both"/>
              <w:rPr>
                <w:rFonts w:ascii="GHEA Grapalat" w:eastAsia="Times New Roman" w:hAnsi="GHEA Grapalat"/>
                <w:sz w:val="20"/>
                <w:szCs w:val="20"/>
                <w:lang w:val="hy-AM"/>
              </w:rPr>
            </w:pPr>
            <w:r w:rsidRPr="00303D21">
              <w:rPr>
                <w:rFonts w:ascii="GHEA Grapalat" w:hAnsi="GHEA Grapalat" w:cs="Arial"/>
                <w:color w:val="262626"/>
                <w:sz w:val="20"/>
                <w:szCs w:val="20"/>
                <w:lang w:val="hy-AM"/>
              </w:rPr>
              <w:t>Աշխատաշուկայում</w:t>
            </w:r>
            <w:r w:rsidRPr="00303D21">
              <w:rPr>
                <w:rFonts w:ascii="GHEA Grapalat" w:hAnsi="GHEA Grapalat"/>
                <w:color w:val="262626"/>
                <w:sz w:val="20"/>
                <w:szCs w:val="20"/>
                <w:lang w:val="hy-AM"/>
              </w:rPr>
              <w:t xml:space="preserve"> </w:t>
            </w:r>
            <w:r w:rsidRPr="00303D21">
              <w:rPr>
                <w:rFonts w:ascii="GHEA Grapalat" w:hAnsi="GHEA Grapalat" w:cs="Arial"/>
                <w:color w:val="262626"/>
                <w:sz w:val="20"/>
                <w:szCs w:val="20"/>
                <w:lang w:val="hy-AM"/>
              </w:rPr>
              <w:t>երիտասարդների</w:t>
            </w:r>
            <w:r w:rsidRPr="00303D21">
              <w:rPr>
                <w:rFonts w:ascii="GHEA Grapalat" w:hAnsi="GHEA Grapalat"/>
                <w:color w:val="262626"/>
                <w:sz w:val="20"/>
                <w:szCs w:val="20"/>
                <w:lang w:val="hy-AM"/>
              </w:rPr>
              <w:t xml:space="preserve">, </w:t>
            </w:r>
            <w:r w:rsidRPr="00303D21">
              <w:rPr>
                <w:rFonts w:ascii="GHEA Grapalat" w:hAnsi="GHEA Grapalat" w:cs="Arial"/>
                <w:color w:val="262626"/>
                <w:sz w:val="20"/>
                <w:szCs w:val="20"/>
                <w:lang w:val="hy-AM"/>
              </w:rPr>
              <w:t>հաշմանդամություն</w:t>
            </w:r>
            <w:r w:rsidRPr="00303D21">
              <w:rPr>
                <w:rFonts w:ascii="GHEA Grapalat" w:hAnsi="GHEA Grapalat"/>
                <w:color w:val="262626"/>
                <w:sz w:val="20"/>
                <w:szCs w:val="20"/>
                <w:lang w:val="hy-AM"/>
              </w:rPr>
              <w:t xml:space="preserve"> </w:t>
            </w:r>
            <w:r w:rsidRPr="00303D21">
              <w:rPr>
                <w:rFonts w:ascii="GHEA Grapalat" w:hAnsi="GHEA Grapalat" w:cs="Arial"/>
                <w:color w:val="262626"/>
                <w:sz w:val="20"/>
                <w:szCs w:val="20"/>
                <w:lang w:val="hy-AM"/>
              </w:rPr>
              <w:t>ունեցող</w:t>
            </w:r>
            <w:r w:rsidRPr="00303D21">
              <w:rPr>
                <w:rFonts w:ascii="GHEA Grapalat" w:hAnsi="GHEA Grapalat"/>
                <w:color w:val="262626"/>
                <w:sz w:val="20"/>
                <w:szCs w:val="20"/>
                <w:lang w:val="hy-AM"/>
              </w:rPr>
              <w:t xml:space="preserve"> </w:t>
            </w:r>
            <w:r w:rsidRPr="00303D21">
              <w:rPr>
                <w:rFonts w:ascii="GHEA Grapalat" w:hAnsi="GHEA Grapalat" w:cs="Arial"/>
                <w:color w:val="262626"/>
                <w:sz w:val="20"/>
                <w:szCs w:val="20"/>
                <w:lang w:val="hy-AM"/>
              </w:rPr>
              <w:t>անձանց</w:t>
            </w:r>
            <w:r w:rsidRPr="00303D21">
              <w:rPr>
                <w:rFonts w:ascii="GHEA Grapalat" w:hAnsi="GHEA Grapalat"/>
                <w:color w:val="262626"/>
                <w:sz w:val="20"/>
                <w:szCs w:val="20"/>
                <w:lang w:val="hy-AM"/>
              </w:rPr>
              <w:t xml:space="preserve">, </w:t>
            </w:r>
            <w:r w:rsidRPr="00303D21">
              <w:rPr>
                <w:rFonts w:ascii="GHEA Grapalat" w:hAnsi="GHEA Grapalat" w:cs="Arial"/>
                <w:color w:val="262626"/>
                <w:sz w:val="20"/>
                <w:szCs w:val="20"/>
                <w:lang w:val="hy-AM"/>
              </w:rPr>
              <w:t>կանանց</w:t>
            </w:r>
            <w:r w:rsidRPr="00303D21">
              <w:rPr>
                <w:rFonts w:ascii="GHEA Grapalat" w:hAnsi="GHEA Grapalat"/>
                <w:color w:val="262626"/>
                <w:sz w:val="20"/>
                <w:szCs w:val="20"/>
                <w:lang w:val="hy-AM"/>
              </w:rPr>
              <w:t xml:space="preserve"> </w:t>
            </w:r>
            <w:r w:rsidRPr="00303D21">
              <w:rPr>
                <w:rFonts w:ascii="GHEA Grapalat" w:hAnsi="GHEA Grapalat" w:cs="Arial"/>
                <w:color w:val="262626"/>
                <w:sz w:val="20"/>
                <w:szCs w:val="20"/>
                <w:lang w:val="hy-AM"/>
              </w:rPr>
              <w:t>մրցունակության</w:t>
            </w:r>
            <w:r w:rsidRPr="00303D21">
              <w:rPr>
                <w:rFonts w:ascii="GHEA Grapalat" w:hAnsi="GHEA Grapalat"/>
                <w:color w:val="262626"/>
                <w:sz w:val="20"/>
                <w:szCs w:val="20"/>
                <w:lang w:val="hy-AM"/>
              </w:rPr>
              <w:t xml:space="preserve"> </w:t>
            </w:r>
            <w:r w:rsidRPr="00303D21">
              <w:rPr>
                <w:rFonts w:ascii="GHEA Grapalat" w:hAnsi="GHEA Grapalat" w:cs="Arial"/>
                <w:color w:val="262626"/>
                <w:sz w:val="20"/>
                <w:szCs w:val="20"/>
                <w:lang w:val="hy-AM"/>
              </w:rPr>
              <w:t>բարձրացմանն</w:t>
            </w:r>
            <w:r w:rsidRPr="00303D21">
              <w:rPr>
                <w:rFonts w:ascii="GHEA Grapalat" w:hAnsi="GHEA Grapalat"/>
                <w:color w:val="262626"/>
                <w:sz w:val="20"/>
                <w:szCs w:val="20"/>
                <w:lang w:val="hy-AM"/>
              </w:rPr>
              <w:t xml:space="preserve"> </w:t>
            </w:r>
            <w:r w:rsidRPr="00303D21">
              <w:rPr>
                <w:rFonts w:ascii="GHEA Grapalat" w:hAnsi="GHEA Grapalat" w:cs="Arial"/>
                <w:color w:val="262626"/>
                <w:sz w:val="20"/>
                <w:szCs w:val="20"/>
                <w:lang w:val="hy-AM"/>
              </w:rPr>
              <w:t>ուղղված</w:t>
            </w:r>
            <w:r w:rsidRPr="00303D21">
              <w:rPr>
                <w:rFonts w:ascii="GHEA Grapalat" w:hAnsi="GHEA Grapalat"/>
                <w:color w:val="262626"/>
                <w:sz w:val="20"/>
                <w:szCs w:val="20"/>
                <w:lang w:val="hy-AM"/>
              </w:rPr>
              <w:t xml:space="preserve"> </w:t>
            </w:r>
            <w:r w:rsidRPr="00303D21">
              <w:rPr>
                <w:rFonts w:ascii="GHEA Grapalat" w:hAnsi="GHEA Grapalat" w:cs="Arial"/>
                <w:color w:val="262626"/>
                <w:sz w:val="20"/>
                <w:szCs w:val="20"/>
                <w:lang w:val="hy-AM"/>
              </w:rPr>
              <w:t>նոր</w:t>
            </w:r>
            <w:r w:rsidRPr="00303D21">
              <w:rPr>
                <w:rFonts w:ascii="GHEA Grapalat" w:hAnsi="GHEA Grapalat"/>
                <w:color w:val="262626"/>
                <w:sz w:val="20"/>
                <w:szCs w:val="20"/>
                <w:lang w:val="hy-AM"/>
              </w:rPr>
              <w:t xml:space="preserve"> </w:t>
            </w:r>
            <w:r w:rsidRPr="00303D21">
              <w:rPr>
                <w:rFonts w:ascii="GHEA Grapalat" w:hAnsi="GHEA Grapalat" w:cs="Arial"/>
                <w:color w:val="262626"/>
                <w:sz w:val="20"/>
                <w:szCs w:val="20"/>
                <w:lang w:val="hy-AM"/>
              </w:rPr>
              <w:t>ծրագրային</w:t>
            </w:r>
            <w:r w:rsidRPr="00303D21">
              <w:rPr>
                <w:rFonts w:ascii="GHEA Grapalat" w:hAnsi="GHEA Grapalat"/>
                <w:color w:val="262626"/>
                <w:sz w:val="20"/>
                <w:szCs w:val="20"/>
                <w:lang w:val="hy-AM"/>
              </w:rPr>
              <w:t xml:space="preserve"> </w:t>
            </w:r>
            <w:r w:rsidRPr="00303D21">
              <w:rPr>
                <w:rFonts w:ascii="GHEA Grapalat" w:hAnsi="GHEA Grapalat" w:cs="Arial"/>
                <w:color w:val="262626"/>
                <w:sz w:val="20"/>
                <w:szCs w:val="20"/>
                <w:lang w:val="hy-AM"/>
              </w:rPr>
              <w:t>ուղղությունների</w:t>
            </w:r>
            <w:r w:rsidRPr="00303D21">
              <w:rPr>
                <w:rFonts w:ascii="GHEA Grapalat" w:hAnsi="GHEA Grapalat"/>
                <w:color w:val="262626"/>
                <w:sz w:val="20"/>
                <w:szCs w:val="20"/>
                <w:lang w:val="hy-AM"/>
              </w:rPr>
              <w:t xml:space="preserve"> </w:t>
            </w:r>
            <w:r w:rsidRPr="00303D21">
              <w:rPr>
                <w:rFonts w:ascii="GHEA Grapalat" w:hAnsi="GHEA Grapalat" w:cs="Arial"/>
                <w:color w:val="262626"/>
                <w:sz w:val="20"/>
                <w:szCs w:val="20"/>
                <w:lang w:val="hy-AM"/>
              </w:rPr>
              <w:t>սահմանում</w:t>
            </w: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heme="minorHAnsi" w:hAnsi="GHEA Grapalat" w:cstheme="minorBidi"/>
                <w:color w:val="262626"/>
                <w:sz w:val="20"/>
                <w:szCs w:val="20"/>
              </w:rPr>
            </w:pPr>
            <w:r w:rsidRPr="00303D21">
              <w:rPr>
                <w:rFonts w:ascii="GHEA Grapalat" w:hAnsi="GHEA Grapalat"/>
                <w:color w:val="262626"/>
                <w:sz w:val="20"/>
                <w:szCs w:val="20"/>
                <w:lang w:val="hy-AM"/>
              </w:rPr>
              <w:t>2020</w:t>
            </w:r>
            <w:r w:rsidRPr="00303D21">
              <w:rPr>
                <w:rFonts w:ascii="GHEA Grapalat" w:hAnsi="GHEA Grapalat" w:cs="Arial"/>
                <w:color w:val="262626"/>
                <w:sz w:val="20"/>
                <w:szCs w:val="20"/>
                <w:lang w:val="hy-AM"/>
              </w:rPr>
              <w:t>թ</w:t>
            </w:r>
            <w:r w:rsidRPr="00303D21">
              <w:rPr>
                <w:rFonts w:ascii="GHEA Grapalat" w:hAnsi="GHEA Grapalat"/>
                <w:color w:val="262626"/>
                <w:sz w:val="20"/>
                <w:szCs w:val="20"/>
                <w:lang w:val="hy-AM"/>
              </w:rPr>
              <w:t xml:space="preserve">. </w:t>
            </w:r>
            <w:r w:rsidRPr="00303D21">
              <w:rPr>
                <w:rFonts w:ascii="GHEA Grapalat" w:hAnsi="GHEA Grapalat" w:cs="Arial"/>
                <w:color w:val="262626"/>
                <w:sz w:val="20"/>
                <w:szCs w:val="20"/>
                <w:lang w:val="hy-AM"/>
              </w:rPr>
              <w:t>նոյեմբերի</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hAnsi="GHEA Grapalat"/>
                <w:color w:val="262626"/>
                <w:sz w:val="20"/>
                <w:szCs w:val="20"/>
                <w:lang w:val="hy-AM"/>
              </w:rPr>
              <w:t>3-</w:t>
            </w:r>
            <w:r w:rsidRPr="00303D21">
              <w:rPr>
                <w:rFonts w:ascii="GHEA Grapalat" w:hAnsi="GHEA Grapalat" w:cs="Arial"/>
                <w:color w:val="262626"/>
                <w:sz w:val="20"/>
                <w:szCs w:val="20"/>
                <w:lang w:val="hy-AM"/>
              </w:rPr>
              <w:t>րդ</w:t>
            </w:r>
            <w:r w:rsidRPr="00303D21">
              <w:rPr>
                <w:rFonts w:ascii="GHEA Grapalat" w:hAnsi="GHEA Grapalat"/>
                <w:color w:val="262626"/>
                <w:sz w:val="20"/>
                <w:szCs w:val="20"/>
                <w:lang w:val="hy-AM"/>
              </w:rPr>
              <w:t xml:space="preserve"> </w:t>
            </w:r>
            <w:r w:rsidRPr="00303D21">
              <w:rPr>
                <w:rFonts w:ascii="GHEA Grapalat" w:hAnsi="GHEA Grapalat" w:cs="Arial"/>
                <w:color w:val="262626"/>
                <w:sz w:val="20"/>
                <w:szCs w:val="20"/>
                <w:lang w:val="hy-AM"/>
              </w:rPr>
              <w:t>տասնօրյակ</w:t>
            </w:r>
          </w:p>
        </w:tc>
        <w:tc>
          <w:tcPr>
            <w:tcW w:w="2070" w:type="dxa"/>
            <w:vMerge w:val="restart"/>
            <w:tcBorders>
              <w:top w:val="single" w:sz="4" w:space="0" w:color="auto"/>
              <w:left w:val="single" w:sz="4" w:space="0" w:color="auto"/>
              <w:bottom w:val="single" w:sz="4" w:space="0" w:color="auto"/>
              <w:right w:val="single" w:sz="4" w:space="0" w:color="auto"/>
            </w:tcBorders>
          </w:tcPr>
          <w:p w:rsidR="00036948" w:rsidRPr="00303D21" w:rsidRDefault="00036948" w:rsidP="00303D21">
            <w:pPr>
              <w:jc w:val="center"/>
              <w:rPr>
                <w:rFonts w:ascii="GHEA Grapalat" w:eastAsiaTheme="minorHAnsi" w:hAnsi="GHEA Grapalat" w:cstheme="minorBidi"/>
                <w:color w:val="262626"/>
                <w:sz w:val="20"/>
                <w:szCs w:val="20"/>
              </w:rPr>
            </w:pPr>
            <w:r w:rsidRPr="00303D21">
              <w:rPr>
                <w:rFonts w:ascii="GHEA Grapalat" w:hAnsi="GHEA Grapalat" w:cs="Arial"/>
                <w:color w:val="262626"/>
                <w:sz w:val="20"/>
                <w:szCs w:val="20"/>
              </w:rPr>
              <w:t>Ֆինանսավորում</w:t>
            </w:r>
            <w:r w:rsidRPr="00303D21">
              <w:rPr>
                <w:rFonts w:ascii="GHEA Grapalat" w:hAnsi="GHEA Grapalat"/>
                <w:color w:val="262626"/>
                <w:sz w:val="20"/>
                <w:szCs w:val="20"/>
              </w:rPr>
              <w:t xml:space="preserve"> </w:t>
            </w:r>
            <w:r w:rsidRPr="00303D21">
              <w:rPr>
                <w:rFonts w:ascii="GHEA Grapalat" w:hAnsi="GHEA Grapalat" w:cs="Arial"/>
                <w:color w:val="262626"/>
                <w:sz w:val="20"/>
                <w:szCs w:val="20"/>
              </w:rPr>
              <w:t>չի</w:t>
            </w:r>
            <w:r w:rsidRPr="00303D21">
              <w:rPr>
                <w:rFonts w:ascii="GHEA Grapalat" w:hAnsi="GHEA Grapalat"/>
                <w:color w:val="262626"/>
                <w:sz w:val="20"/>
                <w:szCs w:val="20"/>
              </w:rPr>
              <w:t xml:space="preserve"> </w:t>
            </w:r>
            <w:r w:rsidRPr="00303D21">
              <w:rPr>
                <w:rFonts w:ascii="GHEA Grapalat" w:hAnsi="GHEA Grapalat" w:cs="Arial"/>
                <w:color w:val="262626"/>
                <w:sz w:val="20"/>
                <w:szCs w:val="20"/>
              </w:rPr>
              <w:t>պահանջվում</w:t>
            </w:r>
          </w:p>
          <w:p w:rsidR="00036948" w:rsidRPr="00303D21" w:rsidRDefault="00036948" w:rsidP="00303D21">
            <w:pPr>
              <w:spacing w:after="0" w:line="240" w:lineRule="auto"/>
              <w:jc w:val="center"/>
              <w:rPr>
                <w:rFonts w:ascii="GHEA Grapalat" w:eastAsia="Times New Roman" w:hAnsi="GHEA Grapalat"/>
                <w:sz w:val="20"/>
                <w:szCs w:val="20"/>
              </w:rPr>
            </w:pPr>
          </w:p>
          <w:p w:rsidR="00036948" w:rsidRPr="00303D21" w:rsidRDefault="00036948" w:rsidP="00303D21">
            <w:pPr>
              <w:spacing w:after="0" w:line="240" w:lineRule="auto"/>
              <w:jc w:val="center"/>
              <w:rPr>
                <w:rFonts w:ascii="GHEA Grapalat" w:eastAsia="Times New Roman" w:hAnsi="GHEA Grapalat"/>
                <w:sz w:val="20"/>
                <w:szCs w:val="20"/>
              </w:rPr>
            </w:pPr>
          </w:p>
        </w:tc>
      </w:tr>
      <w:tr w:rsidR="00036948" w:rsidRPr="00303D21" w:rsidTr="00367A64">
        <w:trPr>
          <w:trHeight w:val="20"/>
        </w:trPr>
        <w:tc>
          <w:tcPr>
            <w:tcW w:w="639"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theme="minorBidi"/>
                <w:sz w:val="20"/>
                <w:szCs w:val="20"/>
                <w:lang w:eastAsia="ru-RU"/>
              </w:rPr>
            </w:pPr>
            <w:r w:rsidRPr="00303D21">
              <w:rPr>
                <w:rFonts w:ascii="GHEA Grapalat" w:eastAsia="Times New Roman" w:hAnsi="GHEA Grapalat"/>
                <w:color w:val="000000"/>
                <w:sz w:val="20"/>
                <w:szCs w:val="20"/>
                <w:lang w:eastAsia="ru-RU"/>
              </w:rPr>
              <w:t>6</w:t>
            </w:r>
            <w:r w:rsidRPr="00303D21">
              <w:rPr>
                <w:rFonts w:ascii="GHEA Grapalat" w:eastAsia="Times New Roman" w:hAnsi="GHEA Grapalat"/>
                <w:color w:val="000000"/>
                <w:sz w:val="20"/>
                <w:szCs w:val="20"/>
                <w:lang w:val="hy-AM" w:eastAsia="ru-RU"/>
              </w:rPr>
              <w:t>.</w:t>
            </w:r>
            <w:r w:rsidR="00921762" w:rsidRPr="00303D21">
              <w:rPr>
                <w:rFonts w:ascii="GHEA Grapalat" w:eastAsia="Times New Roman" w:hAnsi="GHEA Grapalat"/>
                <w:color w:val="000000"/>
                <w:sz w:val="20"/>
                <w:szCs w:val="20"/>
                <w:lang w:val="hy-AM" w:eastAsia="ru-RU"/>
              </w:rPr>
              <w:t>2</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Հայաստանի</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Հանրապետության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կառավարության</w:t>
            </w:r>
            <w:r w:rsidRPr="00303D21">
              <w:rPr>
                <w:rFonts w:ascii="GHEA Grapalat" w:eastAsia="Times New Roman" w:hAnsi="GHEA Grapalat"/>
                <w:color w:val="000000"/>
                <w:sz w:val="20"/>
                <w:szCs w:val="20"/>
                <w:lang w:val="hy-AM" w:eastAsia="ru-RU"/>
              </w:rPr>
              <w:t xml:space="preserve"> 2014 </w:t>
            </w:r>
            <w:r w:rsidRPr="00303D21">
              <w:rPr>
                <w:rFonts w:ascii="GHEA Grapalat" w:eastAsia="Times New Roman" w:hAnsi="GHEA Grapalat" w:cs="Arial"/>
                <w:color w:val="000000"/>
                <w:sz w:val="20"/>
                <w:szCs w:val="20"/>
                <w:lang w:val="hy-AM" w:eastAsia="ru-RU"/>
              </w:rPr>
              <w:t>թվականի</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ապրիլի</w:t>
            </w:r>
            <w:r w:rsidRPr="00303D21">
              <w:rPr>
                <w:rFonts w:ascii="GHEA Grapalat" w:eastAsia="Times New Roman" w:hAnsi="GHEA Grapalat"/>
                <w:color w:val="000000"/>
                <w:sz w:val="20"/>
                <w:szCs w:val="20"/>
                <w:lang w:val="hy-AM" w:eastAsia="ru-RU"/>
              </w:rPr>
              <w:t xml:space="preserve"> 17-</w:t>
            </w:r>
            <w:r w:rsidRPr="00303D21">
              <w:rPr>
                <w:rFonts w:ascii="GHEA Grapalat" w:eastAsia="Times New Roman" w:hAnsi="GHEA Grapalat" w:cs="Arial"/>
                <w:color w:val="000000"/>
                <w:sz w:val="20"/>
                <w:szCs w:val="20"/>
                <w:lang w:val="hy-AM" w:eastAsia="ru-RU"/>
              </w:rPr>
              <w:t>ի</w:t>
            </w:r>
            <w:r w:rsidRPr="00303D21">
              <w:rPr>
                <w:rFonts w:ascii="GHEA Grapalat" w:eastAsia="Times New Roman" w:hAnsi="GHEA Grapalat"/>
                <w:color w:val="000000"/>
                <w:sz w:val="20"/>
                <w:szCs w:val="20"/>
                <w:lang w:val="hy-AM" w:eastAsia="ru-RU"/>
              </w:rPr>
              <w:t xml:space="preserve"> N 534-</w:t>
            </w:r>
            <w:r w:rsidRPr="00303D21">
              <w:rPr>
                <w:rFonts w:ascii="GHEA Grapalat" w:eastAsia="Times New Roman" w:hAnsi="GHEA Grapalat" w:cs="Arial"/>
                <w:color w:val="000000"/>
                <w:sz w:val="20"/>
                <w:szCs w:val="20"/>
                <w:lang w:val="hy-AM" w:eastAsia="ru-RU"/>
              </w:rPr>
              <w:t>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որոշման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մեջ</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փոփոխություններ</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և</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լրացումներ</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կատարելու</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մասին</w:t>
            </w:r>
            <w:r w:rsidRPr="00303D21">
              <w:rPr>
                <w:rFonts w:ascii="GHEA Grapalat" w:eastAsia="Times New Roman" w:hAnsi="GHEA Grapalat" w:cs="Calibri"/>
                <w:color w:val="000000"/>
                <w:sz w:val="20"/>
                <w:szCs w:val="20"/>
                <w:lang w:val="hy-AM" w:eastAsia="ru-RU"/>
              </w:rPr>
              <w:t>»</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eastAsia="ru-RU"/>
              </w:rPr>
              <w:t>ՀՀ</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Arial"/>
                <w:color w:val="000000"/>
                <w:sz w:val="20"/>
                <w:szCs w:val="20"/>
                <w:lang w:val="hy-AM" w:eastAsia="ru-RU"/>
              </w:rPr>
              <w:t>կառավարության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որոշման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նախագծի</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մշակում</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և</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Վարչապետի</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աշխատակազմ</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ներկայացում</w:t>
            </w:r>
            <w:r w:rsidRPr="00303D21">
              <w:rPr>
                <w:rFonts w:ascii="GHEA Grapalat" w:eastAsia="Times New Roman" w:hAnsi="GHEA Grapalat"/>
                <w:color w:val="000000"/>
                <w:sz w:val="20"/>
                <w:szCs w:val="20"/>
                <w:lang w:val="hy-AM" w:eastAsia="ru-RU"/>
              </w:rPr>
              <w:t xml:space="preserve"> </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both"/>
              <w:rPr>
                <w:rFonts w:ascii="GHEA Grapalat" w:eastAsiaTheme="minorHAnsi" w:hAnsi="GHEA Grapalat"/>
                <w:color w:val="262626"/>
                <w:sz w:val="20"/>
                <w:szCs w:val="20"/>
                <w:lang w:val="hy-AM"/>
              </w:rPr>
            </w:pPr>
            <w:r w:rsidRPr="00303D21">
              <w:rPr>
                <w:rFonts w:ascii="GHEA Grapalat" w:eastAsia="Times New Roman" w:hAnsi="GHEA Grapalat" w:cs="Arial"/>
                <w:color w:val="000000"/>
                <w:sz w:val="20"/>
                <w:szCs w:val="20"/>
                <w:lang w:val="hy-AM" w:eastAsia="ru-RU"/>
              </w:rPr>
              <w:t>Զբաղվածության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կարգավորման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պետական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ծրագրերի</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հասցեականության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բարձրացում</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աշխատաշուկայում</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երիտասարդների</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հաշմանդամություն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ունեցող</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անձանց</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կանանց</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մրցունակության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բարձրացմանն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ուղղված</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նոր</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ծրագրերի</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ներդրում</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Calibri"/>
                <w:color w:val="000000"/>
                <w:sz w:val="20"/>
                <w:szCs w:val="20"/>
                <w:lang w:val="hy-AM" w:eastAsia="ru-RU"/>
              </w:rPr>
              <w:t>«</w:t>
            </w:r>
            <w:r w:rsidRPr="00303D21">
              <w:rPr>
                <w:rFonts w:ascii="GHEA Grapalat" w:eastAsia="Times New Roman" w:hAnsi="GHEA Grapalat" w:cs="Arial"/>
                <w:color w:val="000000"/>
                <w:sz w:val="20"/>
                <w:szCs w:val="20"/>
                <w:lang w:val="hy-AM" w:eastAsia="ru-RU"/>
              </w:rPr>
              <w:t>կրթություն</w:t>
            </w:r>
            <w:r w:rsidRPr="00303D21">
              <w:rPr>
                <w:rFonts w:ascii="GHEA Grapalat" w:eastAsia="Times New Roman" w:hAnsi="GHEA Grapalat"/>
                <w:color w:val="000000"/>
                <w:sz w:val="20"/>
                <w:szCs w:val="20"/>
                <w:lang w:val="hy-AM" w:eastAsia="ru-RU"/>
              </w:rPr>
              <w:t>-</w:t>
            </w:r>
            <w:r w:rsidRPr="00303D21">
              <w:rPr>
                <w:rFonts w:ascii="GHEA Grapalat" w:eastAsia="Times New Roman" w:hAnsi="GHEA Grapalat" w:cs="Arial"/>
                <w:color w:val="000000"/>
                <w:sz w:val="20"/>
                <w:szCs w:val="20"/>
                <w:lang w:val="hy-AM" w:eastAsia="ru-RU"/>
              </w:rPr>
              <w:t>աշխատաշուկա</w:t>
            </w:r>
            <w:r w:rsidRPr="00303D21">
              <w:rPr>
                <w:rFonts w:ascii="GHEA Grapalat" w:eastAsia="Times New Roman" w:hAnsi="GHEA Grapalat" w:cs="Calibri"/>
                <w:color w:val="000000"/>
                <w:sz w:val="20"/>
                <w:szCs w:val="20"/>
                <w:lang w:val="hy-AM" w:eastAsia="ru-RU"/>
              </w:rPr>
              <w:t>»</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փոխառնչությունների</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խթանում</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գործազրկության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մակարդակի</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նվազում</w:t>
            </w: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heme="minorHAnsi" w:hAnsi="GHEA Grapalat" w:cstheme="minorBidi"/>
                <w:color w:val="262626"/>
                <w:sz w:val="20"/>
                <w:szCs w:val="20"/>
                <w:lang w:val="hy-AM"/>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r>
      <w:tr w:rsidR="00036948" w:rsidRPr="00303D21" w:rsidTr="00367A64">
        <w:trPr>
          <w:trHeight w:val="20"/>
        </w:trPr>
        <w:tc>
          <w:tcPr>
            <w:tcW w:w="639"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sz w:val="20"/>
                <w:szCs w:val="20"/>
                <w:lang w:eastAsia="ru-RU"/>
              </w:rPr>
            </w:pPr>
            <w:r w:rsidRPr="00303D21">
              <w:rPr>
                <w:rFonts w:ascii="GHEA Grapalat" w:eastAsia="Times New Roman" w:hAnsi="GHEA Grapalat"/>
                <w:color w:val="000000"/>
                <w:sz w:val="20"/>
                <w:szCs w:val="20"/>
                <w:lang w:eastAsia="ru-RU"/>
              </w:rPr>
              <w:t xml:space="preserve">6.3 </w:t>
            </w:r>
            <w:r w:rsidRPr="00303D21">
              <w:rPr>
                <w:rFonts w:ascii="GHEA Grapalat" w:eastAsia="Times New Roman" w:hAnsi="GHEA Grapalat" w:cs="Arial"/>
                <w:color w:val="000000"/>
                <w:sz w:val="20"/>
                <w:szCs w:val="20"/>
                <w:lang w:eastAsia="ru-RU"/>
              </w:rPr>
              <w:t>Զբաղվածության</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Arial"/>
                <w:color w:val="000000"/>
                <w:sz w:val="20"/>
                <w:szCs w:val="20"/>
                <w:lang w:eastAsia="ru-RU"/>
              </w:rPr>
              <w:t>էլեկտրոնային</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Arial"/>
                <w:color w:val="000000"/>
                <w:sz w:val="20"/>
                <w:szCs w:val="20"/>
                <w:lang w:eastAsia="ru-RU"/>
              </w:rPr>
              <w:t>հարթակի</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Arial"/>
                <w:color w:val="000000"/>
                <w:sz w:val="20"/>
                <w:szCs w:val="20"/>
                <w:lang w:eastAsia="ru-RU"/>
              </w:rPr>
              <w:t>ներդրում</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both"/>
              <w:rPr>
                <w:rFonts w:ascii="GHEA Grapalat" w:eastAsiaTheme="minorHAnsi" w:hAnsi="GHEA Grapalat"/>
                <w:color w:val="262626"/>
                <w:sz w:val="20"/>
                <w:szCs w:val="20"/>
                <w:lang w:val="hy-AM"/>
              </w:rPr>
            </w:pPr>
            <w:r w:rsidRPr="00303D21">
              <w:rPr>
                <w:rFonts w:ascii="GHEA Grapalat" w:eastAsia="Times New Roman" w:hAnsi="GHEA Grapalat" w:cs="Arial"/>
                <w:color w:val="000000"/>
                <w:sz w:val="20"/>
                <w:szCs w:val="20"/>
                <w:lang w:val="hy-AM" w:eastAsia="ru-RU"/>
              </w:rPr>
              <w:t>Զբաղվածության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ոլորտի</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ծառայությունների</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մատուցման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որակի</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Arial"/>
                <w:color w:val="000000"/>
                <w:sz w:val="20"/>
                <w:szCs w:val="20"/>
                <w:lang w:val="hy-AM" w:eastAsia="ru-RU"/>
              </w:rPr>
              <w:t>բարձրացում</w:t>
            </w: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3325CB"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ՀՀ</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տրանսպորտի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կապի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և</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տեղեկատվական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տեխնոլոգիաների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նախարարություն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ՀՀ</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պաշտպանության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նախարարություն</w:t>
            </w:r>
          </w:p>
        </w:tc>
        <w:tc>
          <w:tcPr>
            <w:tcW w:w="16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heme="minorHAnsi" w:hAnsi="GHEA Grapalat" w:cstheme="minorBidi"/>
                <w:color w:val="262626"/>
                <w:sz w:val="20"/>
                <w:szCs w:val="20"/>
                <w:lang w:val="hy-AM"/>
              </w:rPr>
            </w:pPr>
            <w:r w:rsidRPr="00303D21">
              <w:rPr>
                <w:rFonts w:ascii="GHEA Grapalat" w:eastAsia="Times New Roman" w:hAnsi="GHEA Grapalat"/>
                <w:color w:val="000000"/>
                <w:sz w:val="20"/>
                <w:szCs w:val="20"/>
                <w:lang w:eastAsia="ru-RU"/>
              </w:rPr>
              <w:t>2020</w:t>
            </w:r>
            <w:r w:rsidRPr="00303D21">
              <w:rPr>
                <w:rFonts w:ascii="GHEA Grapalat" w:eastAsia="Times New Roman" w:hAnsi="GHEA Grapalat" w:cs="Arial"/>
                <w:color w:val="000000"/>
                <w:sz w:val="20"/>
                <w:szCs w:val="20"/>
                <w:lang w:eastAsia="ru-RU"/>
              </w:rPr>
              <w:t>թ</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Arial"/>
                <w:color w:val="000000"/>
                <w:sz w:val="20"/>
                <w:szCs w:val="20"/>
                <w:lang w:eastAsia="ru-RU"/>
              </w:rPr>
              <w:t>հոկտեմբերի</w:t>
            </w:r>
            <w:r w:rsidRPr="00303D21">
              <w:rPr>
                <w:rFonts w:ascii="GHEA Grapalat" w:eastAsia="Times New Roman" w:hAnsi="GHEA Grapalat"/>
                <w:color w:val="000000"/>
                <w:sz w:val="20"/>
                <w:szCs w:val="20"/>
                <w:lang w:eastAsia="ru-RU"/>
              </w:rPr>
              <w:t xml:space="preserve"> 3-</w:t>
            </w:r>
            <w:r w:rsidRPr="00303D21">
              <w:rPr>
                <w:rFonts w:ascii="GHEA Grapalat" w:eastAsia="Times New Roman" w:hAnsi="GHEA Grapalat" w:cs="Arial"/>
                <w:color w:val="000000"/>
                <w:sz w:val="20"/>
                <w:szCs w:val="20"/>
                <w:lang w:eastAsia="ru-RU"/>
              </w:rPr>
              <w:t>րդ</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Arial"/>
                <w:color w:val="000000"/>
                <w:sz w:val="20"/>
                <w:szCs w:val="20"/>
                <w:lang w:eastAsia="ru-RU"/>
              </w:rPr>
              <w:t>տասնօրյակ</w:t>
            </w: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hAnsi="GHEA Grapalat"/>
                <w:color w:val="262626"/>
                <w:sz w:val="20"/>
                <w:szCs w:val="20"/>
              </w:rPr>
            </w:pPr>
            <w:r w:rsidRPr="00303D21">
              <w:rPr>
                <w:rFonts w:ascii="GHEA Grapalat" w:eastAsia="Times New Roman" w:hAnsi="GHEA Grapalat" w:cs="Arial"/>
                <w:color w:val="000000"/>
                <w:sz w:val="20"/>
                <w:szCs w:val="20"/>
                <w:lang w:eastAsia="ru-RU"/>
              </w:rPr>
              <w:t>Օրենքով</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Arial"/>
                <w:color w:val="000000"/>
                <w:sz w:val="20"/>
                <w:szCs w:val="20"/>
                <w:lang w:eastAsia="ru-RU"/>
              </w:rPr>
              <w:t>չարգելված</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Arial"/>
                <w:color w:val="000000"/>
                <w:sz w:val="20"/>
                <w:szCs w:val="20"/>
                <w:lang w:eastAsia="ru-RU"/>
              </w:rPr>
              <w:t>այլ</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Arial"/>
                <w:color w:val="000000"/>
                <w:sz w:val="20"/>
                <w:szCs w:val="20"/>
                <w:lang w:eastAsia="ru-RU"/>
              </w:rPr>
              <w:t>աղբյուրներ</w:t>
            </w:r>
          </w:p>
        </w:tc>
      </w:tr>
      <w:tr w:rsidR="00036948" w:rsidRPr="00303D21" w:rsidTr="00367A64">
        <w:trPr>
          <w:trHeight w:val="890"/>
        </w:trPr>
        <w:tc>
          <w:tcPr>
            <w:tcW w:w="639"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7</w:t>
            </w:r>
          </w:p>
        </w:tc>
        <w:tc>
          <w:tcPr>
            <w:tcW w:w="2347"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rPr>
                <w:rFonts w:ascii="GHEA Grapalat" w:eastAsia="Times New Roman" w:hAnsi="GHEA Grapalat"/>
                <w:sz w:val="20"/>
                <w:szCs w:val="20"/>
                <w:lang w:val="hy-AM"/>
              </w:rPr>
            </w:pPr>
            <w:r w:rsidRPr="00303D21">
              <w:rPr>
                <w:rFonts w:ascii="GHEA Grapalat" w:hAnsi="GHEA Grapalat" w:cs="Arial"/>
                <w:sz w:val="20"/>
                <w:szCs w:val="20"/>
                <w:lang w:val="hy-AM"/>
              </w:rPr>
              <w:t>Ազգային</w:t>
            </w:r>
            <w:r w:rsidRPr="00303D21">
              <w:rPr>
                <w:rFonts w:ascii="GHEA Grapalat" w:hAnsi="GHEA Grapalat"/>
                <w:sz w:val="20"/>
                <w:szCs w:val="20"/>
                <w:lang w:val="hy-AM"/>
              </w:rPr>
              <w:t xml:space="preserve"> </w:t>
            </w:r>
            <w:r w:rsidRPr="00303D21">
              <w:rPr>
                <w:rFonts w:ascii="GHEA Grapalat" w:hAnsi="GHEA Grapalat" w:cs="Arial"/>
                <w:sz w:val="20"/>
                <w:szCs w:val="20"/>
                <w:lang w:val="hy-AM"/>
              </w:rPr>
              <w:t>օրենսդրության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համապատասխանեցում</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Հաշմանդամություն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ունեցող</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անձանց</w:t>
            </w:r>
            <w:r w:rsidRPr="00303D21">
              <w:rPr>
                <w:rFonts w:ascii="GHEA Grapalat" w:hAnsi="GHEA Grapalat"/>
                <w:sz w:val="20"/>
                <w:szCs w:val="20"/>
                <w:lang w:val="hy-AM"/>
              </w:rPr>
              <w:t xml:space="preserve"> </w:t>
            </w:r>
            <w:r w:rsidRPr="00303D21">
              <w:rPr>
                <w:rFonts w:ascii="GHEA Grapalat" w:hAnsi="GHEA Grapalat" w:cs="Arial"/>
                <w:sz w:val="20"/>
                <w:szCs w:val="20"/>
                <w:lang w:val="hy-AM"/>
              </w:rPr>
              <w:t>իրավունքների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մասին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ՄԱԿ</w:t>
            </w:r>
            <w:r w:rsidRPr="00303D21">
              <w:rPr>
                <w:rFonts w:ascii="GHEA Grapalat" w:hAnsi="GHEA Grapalat"/>
                <w:sz w:val="20"/>
                <w:szCs w:val="20"/>
                <w:lang w:val="hy-AM"/>
              </w:rPr>
              <w:t>-</w:t>
            </w:r>
            <w:r w:rsidRPr="00303D21">
              <w:rPr>
                <w:rFonts w:ascii="GHEA Grapalat" w:hAnsi="GHEA Grapalat" w:cs="Arial"/>
                <w:sz w:val="20"/>
                <w:szCs w:val="20"/>
                <w:lang w:val="hy-AM"/>
              </w:rPr>
              <w:t>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կոնվենցիայի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պահանջներին</w:t>
            </w:r>
          </w:p>
          <w:p w:rsidR="00036948" w:rsidRPr="00303D21" w:rsidRDefault="00036948" w:rsidP="00303D21">
            <w:pPr>
              <w:spacing w:after="0" w:line="240" w:lineRule="auto"/>
              <w:rPr>
                <w:rFonts w:ascii="GHEA Grapalat" w:eastAsia="Times New Roman" w:hAnsi="GHEA Grapalat"/>
                <w:sz w:val="20"/>
                <w:szCs w:val="20"/>
              </w:rPr>
            </w:pP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rPr>
              <w:t>7</w:t>
            </w:r>
            <w:r w:rsidRPr="00303D21">
              <w:rPr>
                <w:rFonts w:ascii="GHEA Grapalat" w:eastAsia="Times New Roman" w:hAnsi="GHEA Grapalat"/>
                <w:sz w:val="20"/>
                <w:szCs w:val="20"/>
                <w:lang w:val="hy-AM"/>
              </w:rPr>
              <w:t>.1 «</w:t>
            </w:r>
            <w:r w:rsidRPr="00303D21">
              <w:rPr>
                <w:rFonts w:ascii="GHEA Grapalat" w:eastAsia="Times New Roman" w:hAnsi="GHEA Grapalat" w:cs="Arial"/>
                <w:sz w:val="20"/>
                <w:szCs w:val="20"/>
                <w:lang w:val="hy-AM"/>
              </w:rPr>
              <w:t>Հաշմանդամություն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ունեցող</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անձանց</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իրավունքների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մասին</w:t>
            </w:r>
            <w:r w:rsidRPr="00303D21">
              <w:rPr>
                <w:rFonts w:ascii="GHEA Grapalat" w:eastAsia="Times New Roman" w:hAnsi="GHEA Grapalat" w:cs="Calibri"/>
                <w:sz w:val="20"/>
                <w:szCs w:val="20"/>
                <w:lang w:val="hy-AM"/>
              </w:rPr>
              <w:t>»</w:t>
            </w:r>
            <w:r w:rsidRPr="00303D21">
              <w:rPr>
                <w:rFonts w:ascii="GHEA Grapalat" w:eastAsia="Times New Roman" w:hAnsi="GHEA Grapalat"/>
                <w:sz w:val="20"/>
                <w:szCs w:val="20"/>
                <w:lang w:val="hy-AM"/>
              </w:rPr>
              <w:t xml:space="preserve"> </w:t>
            </w:r>
            <w:r w:rsidRPr="00303D21">
              <w:rPr>
                <w:rFonts w:ascii="GHEA Grapalat" w:hAnsi="GHEA Grapalat" w:cs="Arial"/>
                <w:color w:val="000000"/>
                <w:sz w:val="20"/>
                <w:szCs w:val="20"/>
                <w:lang w:val="hy-AM"/>
              </w:rPr>
              <w:t>Հայաստանի</w:t>
            </w:r>
            <w:r w:rsidRPr="00303D21">
              <w:rPr>
                <w:rFonts w:ascii="GHEA Grapalat" w:hAnsi="GHEA Grapalat"/>
                <w:color w:val="000000"/>
                <w:sz w:val="20"/>
                <w:szCs w:val="20"/>
                <w:lang w:val="hy-AM"/>
              </w:rPr>
              <w:t xml:space="preserve"> </w:t>
            </w:r>
            <w:r w:rsidRPr="00303D21">
              <w:rPr>
                <w:rFonts w:ascii="GHEA Grapalat" w:hAnsi="GHEA Grapalat" w:cs="Arial"/>
                <w:color w:val="000000"/>
                <w:sz w:val="20"/>
                <w:szCs w:val="20"/>
                <w:lang w:val="hy-AM"/>
              </w:rPr>
              <w:t>Հանրապետու</w:t>
            </w:r>
            <w:r w:rsidRPr="00303D21">
              <w:rPr>
                <w:rFonts w:ascii="GHEA Grapalat" w:hAnsi="GHEA Grapalat" w:cs="Sylfaen"/>
                <w:color w:val="000000"/>
                <w:sz w:val="20"/>
                <w:szCs w:val="20"/>
                <w:lang w:val="hy-AM"/>
              </w:rPr>
              <w:softHyphen/>
            </w:r>
            <w:r w:rsidRPr="00303D21">
              <w:rPr>
                <w:rFonts w:ascii="GHEA Grapalat" w:hAnsi="GHEA Grapalat" w:cs="Arial"/>
                <w:color w:val="000000"/>
                <w:sz w:val="20"/>
                <w:szCs w:val="20"/>
                <w:lang w:val="hy-AM"/>
              </w:rPr>
              <w:t>թյան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օրենքի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նախագծին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հավանություն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տալու</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մասին</w:t>
            </w:r>
            <w:r w:rsidRPr="00303D21">
              <w:rPr>
                <w:rFonts w:ascii="GHEA Grapalat" w:eastAsia="Times New Roman" w:hAnsi="GHEA Grapalat" w:cs="Calibri"/>
                <w:sz w:val="20"/>
                <w:szCs w:val="20"/>
                <w:lang w:val="hy-AM"/>
              </w:rPr>
              <w:t>»</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ՀՀ</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կառավարության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որոշման</w:t>
            </w:r>
            <w:r w:rsidRPr="00303D21">
              <w:rPr>
                <w:rFonts w:ascii="GHEA Grapalat" w:eastAsia="Times New Roman" w:hAnsi="GHEA Grapalat"/>
                <w:sz w:val="20"/>
                <w:szCs w:val="20"/>
                <w:lang w:val="hy-AM"/>
              </w:rPr>
              <w:t xml:space="preserve"> </w:t>
            </w:r>
            <w:r w:rsidRPr="00303D21">
              <w:rPr>
                <w:rFonts w:ascii="GHEA Grapalat" w:hAnsi="GHEA Grapalat" w:cs="Arial"/>
                <w:color w:val="000000"/>
                <w:sz w:val="20"/>
                <w:szCs w:val="20"/>
              </w:rPr>
              <w:t>նախագծի</w:t>
            </w:r>
            <w:r w:rsidRPr="00303D21">
              <w:rPr>
                <w:rFonts w:ascii="GHEA Grapalat" w:hAnsi="GHEA Grapalat" w:cs="Sylfaen"/>
                <w:color w:val="000000"/>
                <w:sz w:val="20"/>
                <w:szCs w:val="20"/>
              </w:rPr>
              <w:t xml:space="preserve"> </w:t>
            </w:r>
            <w:r w:rsidRPr="00303D21">
              <w:rPr>
                <w:rFonts w:ascii="GHEA Grapalat" w:hAnsi="GHEA Grapalat" w:cs="Arial"/>
                <w:color w:val="000000"/>
                <w:sz w:val="20"/>
                <w:szCs w:val="20"/>
              </w:rPr>
              <w:t>մշակում</w:t>
            </w:r>
            <w:r w:rsidRPr="00303D21">
              <w:rPr>
                <w:rFonts w:ascii="GHEA Grapalat" w:hAnsi="GHEA Grapalat" w:cs="Sylfaen"/>
                <w:color w:val="000000"/>
                <w:sz w:val="20"/>
                <w:szCs w:val="20"/>
              </w:rPr>
              <w:t xml:space="preserve"> </w:t>
            </w:r>
            <w:r w:rsidRPr="00303D21">
              <w:rPr>
                <w:rFonts w:ascii="GHEA Grapalat" w:hAnsi="GHEA Grapalat" w:cs="Arial"/>
                <w:color w:val="000000"/>
                <w:sz w:val="20"/>
                <w:szCs w:val="20"/>
              </w:rPr>
              <w:t>և</w:t>
            </w:r>
            <w:r w:rsidRPr="00303D21">
              <w:rPr>
                <w:rFonts w:ascii="GHEA Grapalat" w:hAnsi="GHEA Grapalat" w:cs="Sylfaen"/>
                <w:color w:val="000000"/>
                <w:sz w:val="20"/>
                <w:szCs w:val="20"/>
              </w:rPr>
              <w:t xml:space="preserve">  </w:t>
            </w:r>
            <w:r w:rsidRPr="00303D21">
              <w:rPr>
                <w:rFonts w:ascii="GHEA Grapalat" w:hAnsi="GHEA Grapalat" w:cs="Arial"/>
                <w:color w:val="000000"/>
                <w:sz w:val="20"/>
                <w:szCs w:val="20"/>
              </w:rPr>
              <w:t>Վարչապետի</w:t>
            </w:r>
            <w:r w:rsidRPr="00303D21">
              <w:rPr>
                <w:rFonts w:ascii="GHEA Grapalat" w:hAnsi="GHEA Grapalat" w:cs="Sylfaen"/>
                <w:color w:val="000000"/>
                <w:sz w:val="20"/>
                <w:szCs w:val="20"/>
              </w:rPr>
              <w:t xml:space="preserve"> </w:t>
            </w:r>
            <w:r w:rsidRPr="00303D21">
              <w:rPr>
                <w:rFonts w:ascii="GHEA Grapalat" w:hAnsi="GHEA Grapalat" w:cs="Arial"/>
                <w:color w:val="000000"/>
                <w:sz w:val="20"/>
                <w:szCs w:val="20"/>
              </w:rPr>
              <w:t>աշխատակազմ</w:t>
            </w:r>
            <w:r w:rsidRPr="00303D21">
              <w:rPr>
                <w:rFonts w:ascii="GHEA Grapalat" w:hAnsi="GHEA Grapalat" w:cs="Sylfaen"/>
                <w:color w:val="000000"/>
                <w:sz w:val="20"/>
                <w:szCs w:val="20"/>
              </w:rPr>
              <w:t xml:space="preserve"> </w:t>
            </w:r>
            <w:r w:rsidRPr="00303D21">
              <w:rPr>
                <w:rFonts w:ascii="GHEA Grapalat" w:hAnsi="GHEA Grapalat" w:cs="Arial"/>
                <w:color w:val="000000"/>
                <w:sz w:val="20"/>
                <w:szCs w:val="20"/>
              </w:rPr>
              <w:t>ներկայացում</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line="240" w:lineRule="auto"/>
              <w:jc w:val="both"/>
              <w:rPr>
                <w:rFonts w:ascii="GHEA Grapalat" w:eastAsia="Times New Roman" w:hAnsi="GHEA Grapalat"/>
                <w:sz w:val="20"/>
                <w:szCs w:val="20"/>
                <w:lang w:val="hy-AM"/>
              </w:rPr>
            </w:pPr>
            <w:r w:rsidRPr="00303D21">
              <w:rPr>
                <w:rFonts w:ascii="GHEA Grapalat" w:eastAsia="Times New Roman" w:hAnsi="GHEA Grapalat" w:cs="Arial"/>
                <w:sz w:val="20"/>
                <w:szCs w:val="20"/>
                <w:lang w:val="af-ZA"/>
              </w:rPr>
              <w:t>Հաշմանդամություն</w:t>
            </w:r>
            <w:r w:rsidRPr="00303D21">
              <w:rPr>
                <w:rFonts w:ascii="GHEA Grapalat" w:eastAsia="Times New Roman" w:hAnsi="GHEA Grapalat"/>
                <w:sz w:val="20"/>
                <w:szCs w:val="20"/>
                <w:lang w:val="af-ZA"/>
              </w:rPr>
              <w:t xml:space="preserve"> </w:t>
            </w:r>
            <w:r w:rsidRPr="00303D21">
              <w:rPr>
                <w:rFonts w:ascii="GHEA Grapalat" w:eastAsia="Times New Roman" w:hAnsi="GHEA Grapalat" w:cs="Arial"/>
                <w:sz w:val="20"/>
                <w:szCs w:val="20"/>
                <w:lang w:val="af-ZA"/>
              </w:rPr>
              <w:t>ունեցող</w:t>
            </w:r>
            <w:r w:rsidRPr="00303D21">
              <w:rPr>
                <w:rFonts w:ascii="GHEA Grapalat" w:eastAsia="Times New Roman" w:hAnsi="GHEA Grapalat"/>
                <w:sz w:val="20"/>
                <w:szCs w:val="20"/>
                <w:lang w:val="af-ZA"/>
              </w:rPr>
              <w:t xml:space="preserve"> </w:t>
            </w:r>
            <w:r w:rsidRPr="00303D21">
              <w:rPr>
                <w:rFonts w:ascii="GHEA Grapalat" w:eastAsia="Times New Roman" w:hAnsi="GHEA Grapalat" w:cs="Arial"/>
                <w:sz w:val="20"/>
                <w:szCs w:val="20"/>
                <w:lang w:val="af-ZA"/>
              </w:rPr>
              <w:t>անձանց</w:t>
            </w:r>
            <w:r w:rsidRPr="00303D21">
              <w:rPr>
                <w:rFonts w:ascii="GHEA Grapalat" w:eastAsia="Times New Roman" w:hAnsi="GHEA Grapalat"/>
                <w:sz w:val="20"/>
                <w:szCs w:val="20"/>
                <w:lang w:val="af-ZA"/>
              </w:rPr>
              <w:t xml:space="preserve"> </w:t>
            </w:r>
            <w:r w:rsidRPr="00303D21">
              <w:rPr>
                <w:rFonts w:ascii="GHEA Grapalat" w:eastAsia="Times New Roman" w:hAnsi="GHEA Grapalat" w:cs="Arial"/>
                <w:sz w:val="20"/>
                <w:szCs w:val="20"/>
                <w:lang w:val="af-ZA"/>
              </w:rPr>
              <w:t>իրավունքների</w:t>
            </w:r>
            <w:r w:rsidRPr="00303D21">
              <w:rPr>
                <w:rFonts w:ascii="GHEA Grapalat" w:eastAsia="Times New Roman" w:hAnsi="GHEA Grapalat"/>
                <w:sz w:val="20"/>
                <w:szCs w:val="20"/>
                <w:lang w:val="af-ZA"/>
              </w:rPr>
              <w:t xml:space="preserve"> </w:t>
            </w:r>
            <w:r w:rsidRPr="00303D21">
              <w:rPr>
                <w:rFonts w:ascii="GHEA Grapalat" w:eastAsia="Times New Roman" w:hAnsi="GHEA Grapalat" w:cs="Arial"/>
                <w:sz w:val="20"/>
                <w:szCs w:val="20"/>
                <w:lang w:val="af-ZA"/>
              </w:rPr>
              <w:t>պաշտպանության</w:t>
            </w:r>
            <w:r w:rsidRPr="00303D21">
              <w:rPr>
                <w:rFonts w:ascii="GHEA Grapalat" w:eastAsia="Times New Roman" w:hAnsi="GHEA Grapalat"/>
                <w:sz w:val="20"/>
                <w:szCs w:val="20"/>
                <w:lang w:val="af-ZA"/>
              </w:rPr>
              <w:t xml:space="preserve">, </w:t>
            </w:r>
            <w:r w:rsidRPr="00303D21">
              <w:rPr>
                <w:rFonts w:ascii="GHEA Grapalat" w:eastAsia="Times New Roman" w:hAnsi="GHEA Grapalat" w:cs="Arial"/>
                <w:sz w:val="20"/>
                <w:szCs w:val="20"/>
                <w:lang w:val="af-ZA"/>
              </w:rPr>
              <w:t>նրանց</w:t>
            </w:r>
            <w:r w:rsidRPr="00303D21">
              <w:rPr>
                <w:rFonts w:ascii="GHEA Grapalat" w:eastAsia="Times New Roman" w:hAnsi="GHEA Grapalat"/>
                <w:sz w:val="20"/>
                <w:szCs w:val="20"/>
                <w:lang w:val="af-ZA"/>
              </w:rPr>
              <w:t xml:space="preserve"> </w:t>
            </w:r>
            <w:r w:rsidRPr="00303D21">
              <w:rPr>
                <w:rFonts w:ascii="GHEA Grapalat" w:eastAsia="Times New Roman" w:hAnsi="GHEA Grapalat" w:cs="Arial"/>
                <w:sz w:val="20"/>
                <w:szCs w:val="20"/>
                <w:lang w:val="af-ZA"/>
              </w:rPr>
              <w:t>համար</w:t>
            </w:r>
            <w:r w:rsidRPr="00303D21">
              <w:rPr>
                <w:rFonts w:ascii="GHEA Grapalat" w:eastAsia="Times New Roman" w:hAnsi="GHEA Grapalat"/>
                <w:sz w:val="20"/>
                <w:szCs w:val="20"/>
                <w:lang w:val="af-ZA"/>
              </w:rPr>
              <w:t xml:space="preserve"> </w:t>
            </w:r>
            <w:r w:rsidRPr="00303D21">
              <w:rPr>
                <w:rFonts w:ascii="GHEA Grapalat" w:eastAsia="Times New Roman" w:hAnsi="GHEA Grapalat" w:cs="Arial"/>
                <w:sz w:val="20"/>
                <w:szCs w:val="20"/>
                <w:lang w:val="af-ZA"/>
              </w:rPr>
              <w:t>հավասար</w:t>
            </w:r>
            <w:r w:rsidRPr="00303D21">
              <w:rPr>
                <w:rFonts w:ascii="GHEA Grapalat" w:eastAsia="Times New Roman" w:hAnsi="GHEA Grapalat"/>
                <w:sz w:val="20"/>
                <w:szCs w:val="20"/>
                <w:lang w:val="af-ZA"/>
              </w:rPr>
              <w:t xml:space="preserve"> </w:t>
            </w:r>
            <w:r w:rsidRPr="00303D21">
              <w:rPr>
                <w:rFonts w:ascii="GHEA Grapalat" w:eastAsia="Times New Roman" w:hAnsi="GHEA Grapalat" w:cs="Arial"/>
                <w:sz w:val="20"/>
                <w:szCs w:val="20"/>
                <w:lang w:val="af-ZA"/>
              </w:rPr>
              <w:t>հնարավորությունների</w:t>
            </w:r>
            <w:r w:rsidRPr="00303D21">
              <w:rPr>
                <w:rFonts w:ascii="GHEA Grapalat" w:eastAsia="Times New Roman" w:hAnsi="GHEA Grapalat"/>
                <w:sz w:val="20"/>
                <w:szCs w:val="20"/>
                <w:lang w:val="af-ZA"/>
              </w:rPr>
              <w:t xml:space="preserve"> </w:t>
            </w:r>
            <w:r w:rsidRPr="00303D21">
              <w:rPr>
                <w:rFonts w:ascii="GHEA Grapalat" w:eastAsia="Times New Roman" w:hAnsi="GHEA Grapalat" w:cs="Arial"/>
                <w:sz w:val="20"/>
                <w:szCs w:val="20"/>
                <w:lang w:val="af-ZA"/>
              </w:rPr>
              <w:t>և</w:t>
            </w:r>
            <w:r w:rsidRPr="00303D21">
              <w:rPr>
                <w:rFonts w:ascii="GHEA Grapalat" w:eastAsia="Times New Roman" w:hAnsi="GHEA Grapalat"/>
                <w:sz w:val="20"/>
                <w:szCs w:val="20"/>
                <w:lang w:val="af-ZA"/>
              </w:rPr>
              <w:t xml:space="preserve"> </w:t>
            </w:r>
            <w:r w:rsidRPr="00303D21">
              <w:rPr>
                <w:rFonts w:ascii="GHEA Grapalat" w:eastAsia="Times New Roman" w:hAnsi="GHEA Grapalat" w:cs="Arial"/>
                <w:sz w:val="20"/>
                <w:szCs w:val="20"/>
                <w:lang w:val="af-ZA"/>
              </w:rPr>
              <w:t>մատչելի</w:t>
            </w:r>
            <w:r w:rsidRPr="00303D21">
              <w:rPr>
                <w:rFonts w:ascii="GHEA Grapalat" w:eastAsia="Times New Roman" w:hAnsi="GHEA Grapalat"/>
                <w:sz w:val="20"/>
                <w:szCs w:val="20"/>
                <w:lang w:val="af-ZA"/>
              </w:rPr>
              <w:t xml:space="preserve"> </w:t>
            </w:r>
            <w:r w:rsidRPr="00303D21">
              <w:rPr>
                <w:rFonts w:ascii="GHEA Grapalat" w:eastAsia="Times New Roman" w:hAnsi="GHEA Grapalat" w:cs="Arial"/>
                <w:sz w:val="20"/>
                <w:szCs w:val="20"/>
                <w:lang w:val="af-ZA"/>
              </w:rPr>
              <w:t>պայմանների</w:t>
            </w:r>
            <w:r w:rsidRPr="00303D21">
              <w:rPr>
                <w:rFonts w:ascii="GHEA Grapalat" w:eastAsia="Times New Roman" w:hAnsi="GHEA Grapalat"/>
                <w:sz w:val="20"/>
                <w:szCs w:val="20"/>
                <w:lang w:val="af-ZA"/>
              </w:rPr>
              <w:t xml:space="preserve"> </w:t>
            </w:r>
            <w:r w:rsidRPr="00303D21">
              <w:rPr>
                <w:rFonts w:ascii="GHEA Grapalat" w:eastAsia="Times New Roman" w:hAnsi="GHEA Grapalat" w:cs="Arial"/>
                <w:sz w:val="20"/>
                <w:szCs w:val="20"/>
                <w:lang w:val="af-ZA"/>
              </w:rPr>
              <w:t>ապահովման</w:t>
            </w:r>
            <w:r w:rsidRPr="00303D21">
              <w:rPr>
                <w:rFonts w:ascii="GHEA Grapalat" w:eastAsia="Times New Roman" w:hAnsi="GHEA Grapalat"/>
                <w:sz w:val="20"/>
                <w:szCs w:val="20"/>
                <w:lang w:val="af-ZA"/>
              </w:rPr>
              <w:t xml:space="preserve"> </w:t>
            </w:r>
            <w:r w:rsidRPr="00303D21">
              <w:rPr>
                <w:rFonts w:ascii="GHEA Grapalat" w:eastAsia="Times New Roman" w:hAnsi="GHEA Grapalat" w:cs="Arial"/>
                <w:sz w:val="20"/>
                <w:szCs w:val="20"/>
                <w:lang w:val="af-ZA"/>
              </w:rPr>
              <w:t>իրավական</w:t>
            </w:r>
            <w:r w:rsidRPr="00303D21">
              <w:rPr>
                <w:rFonts w:ascii="GHEA Grapalat" w:eastAsia="Times New Roman" w:hAnsi="GHEA Grapalat"/>
                <w:sz w:val="20"/>
                <w:szCs w:val="20"/>
                <w:lang w:val="af-ZA"/>
              </w:rPr>
              <w:t xml:space="preserve"> </w:t>
            </w:r>
            <w:r w:rsidRPr="00303D21">
              <w:rPr>
                <w:rFonts w:ascii="GHEA Grapalat" w:eastAsia="Times New Roman" w:hAnsi="GHEA Grapalat" w:cs="Arial"/>
                <w:sz w:val="20"/>
                <w:szCs w:val="20"/>
                <w:lang w:val="af-ZA"/>
              </w:rPr>
              <w:t>պահանջների</w:t>
            </w:r>
            <w:r w:rsidRPr="00303D21">
              <w:rPr>
                <w:rFonts w:ascii="GHEA Grapalat" w:eastAsia="Times New Roman" w:hAnsi="GHEA Grapalat"/>
                <w:sz w:val="20"/>
                <w:szCs w:val="20"/>
                <w:lang w:val="af-ZA"/>
              </w:rPr>
              <w:t xml:space="preserve"> </w:t>
            </w:r>
            <w:r w:rsidRPr="00303D21">
              <w:rPr>
                <w:rFonts w:ascii="GHEA Grapalat" w:eastAsia="Times New Roman" w:hAnsi="GHEA Grapalat" w:cs="Arial"/>
                <w:sz w:val="20"/>
                <w:szCs w:val="20"/>
                <w:lang w:val="af-ZA"/>
              </w:rPr>
              <w:t>սահմանում</w:t>
            </w:r>
            <w:r w:rsidRPr="00303D21">
              <w:rPr>
                <w:rFonts w:ascii="GHEA Grapalat" w:eastAsia="Times New Roman" w:hAnsi="GHEA Grapalat"/>
                <w:sz w:val="20"/>
                <w:szCs w:val="20"/>
                <w:lang w:val="af-ZA"/>
              </w:rPr>
              <w:t>, h</w:t>
            </w:r>
            <w:r w:rsidRPr="00303D21">
              <w:rPr>
                <w:rFonts w:ascii="GHEA Grapalat" w:eastAsia="Times New Roman" w:hAnsi="GHEA Grapalat" w:cs="Arial"/>
                <w:sz w:val="20"/>
                <w:szCs w:val="20"/>
                <w:lang w:val="af-ZA"/>
              </w:rPr>
              <w:t>ասարակական</w:t>
            </w:r>
            <w:r w:rsidRPr="00303D21">
              <w:rPr>
                <w:rFonts w:ascii="GHEA Grapalat" w:eastAsia="Times New Roman" w:hAnsi="GHEA Grapalat"/>
                <w:sz w:val="20"/>
                <w:szCs w:val="20"/>
                <w:lang w:val="af-ZA"/>
              </w:rPr>
              <w:t xml:space="preserve"> </w:t>
            </w:r>
            <w:r w:rsidRPr="00303D21">
              <w:rPr>
                <w:rFonts w:ascii="GHEA Grapalat" w:eastAsia="Times New Roman" w:hAnsi="GHEA Grapalat" w:cs="Arial"/>
                <w:sz w:val="20"/>
                <w:szCs w:val="20"/>
                <w:lang w:val="af-ZA"/>
              </w:rPr>
              <w:t>կյանքի</w:t>
            </w:r>
            <w:r w:rsidRPr="00303D21">
              <w:rPr>
                <w:rFonts w:ascii="GHEA Grapalat" w:eastAsia="Times New Roman" w:hAnsi="GHEA Grapalat"/>
                <w:sz w:val="20"/>
                <w:szCs w:val="20"/>
                <w:lang w:val="af-ZA"/>
              </w:rPr>
              <w:t xml:space="preserve"> </w:t>
            </w:r>
            <w:r w:rsidRPr="00303D21">
              <w:rPr>
                <w:rFonts w:ascii="GHEA Grapalat" w:eastAsia="Times New Roman" w:hAnsi="GHEA Grapalat" w:cs="Arial"/>
                <w:sz w:val="20"/>
                <w:szCs w:val="20"/>
                <w:lang w:val="af-ZA"/>
              </w:rPr>
              <w:t>բոլոր</w:t>
            </w:r>
            <w:r w:rsidRPr="00303D21">
              <w:rPr>
                <w:rFonts w:ascii="GHEA Grapalat" w:eastAsia="Times New Roman" w:hAnsi="GHEA Grapalat"/>
                <w:sz w:val="20"/>
                <w:szCs w:val="20"/>
                <w:lang w:val="af-ZA"/>
              </w:rPr>
              <w:t xml:space="preserve"> </w:t>
            </w:r>
            <w:r w:rsidRPr="00303D21">
              <w:rPr>
                <w:rFonts w:ascii="GHEA Grapalat" w:eastAsia="Times New Roman" w:hAnsi="GHEA Grapalat" w:cs="Arial"/>
                <w:sz w:val="20"/>
                <w:szCs w:val="20"/>
                <w:lang w:val="af-ZA"/>
              </w:rPr>
              <w:t>ոլորտներում</w:t>
            </w:r>
            <w:r w:rsidRPr="00303D21">
              <w:rPr>
                <w:rFonts w:ascii="GHEA Grapalat" w:eastAsia="Times New Roman" w:hAnsi="GHEA Grapalat"/>
                <w:sz w:val="20"/>
                <w:szCs w:val="20"/>
                <w:lang w:val="af-ZA"/>
              </w:rPr>
              <w:t xml:space="preserve"> </w:t>
            </w:r>
            <w:r w:rsidRPr="00303D21">
              <w:rPr>
                <w:rFonts w:ascii="GHEA Grapalat" w:eastAsia="Times New Roman" w:hAnsi="GHEA Grapalat" w:cs="Arial"/>
                <w:sz w:val="20"/>
                <w:szCs w:val="20"/>
                <w:lang w:val="af-ZA"/>
              </w:rPr>
              <w:t>նրանց</w:t>
            </w:r>
            <w:r w:rsidRPr="00303D21">
              <w:rPr>
                <w:rFonts w:ascii="GHEA Grapalat" w:eastAsia="Times New Roman" w:hAnsi="GHEA Grapalat"/>
                <w:sz w:val="20"/>
                <w:szCs w:val="20"/>
                <w:lang w:val="af-ZA"/>
              </w:rPr>
              <w:t xml:space="preserve"> </w:t>
            </w:r>
            <w:r w:rsidRPr="00303D21">
              <w:rPr>
                <w:rFonts w:ascii="GHEA Grapalat" w:eastAsia="Times New Roman" w:hAnsi="GHEA Grapalat" w:cs="Arial"/>
                <w:sz w:val="20"/>
                <w:szCs w:val="20"/>
                <w:lang w:val="af-ZA"/>
              </w:rPr>
              <w:t>իրավունքների</w:t>
            </w:r>
            <w:r w:rsidRPr="00303D21">
              <w:rPr>
                <w:rFonts w:ascii="GHEA Grapalat" w:eastAsia="Times New Roman" w:hAnsi="GHEA Grapalat"/>
                <w:sz w:val="20"/>
                <w:szCs w:val="20"/>
                <w:lang w:val="af-ZA"/>
              </w:rPr>
              <w:t xml:space="preserve"> </w:t>
            </w:r>
            <w:r w:rsidRPr="00303D21">
              <w:rPr>
                <w:rFonts w:ascii="GHEA Grapalat" w:eastAsia="Times New Roman" w:hAnsi="GHEA Grapalat" w:cs="Arial"/>
                <w:sz w:val="20"/>
                <w:szCs w:val="20"/>
                <w:lang w:val="af-ZA"/>
              </w:rPr>
              <w:t>ապահովում</w:t>
            </w:r>
            <w:r w:rsidRPr="00303D21">
              <w:rPr>
                <w:rFonts w:ascii="GHEA Grapalat" w:eastAsia="Times New Roman" w:hAnsi="GHEA Grapalat"/>
                <w:sz w:val="20"/>
                <w:szCs w:val="20"/>
                <w:lang w:val="af-ZA"/>
              </w:rPr>
              <w:t xml:space="preserve">` </w:t>
            </w:r>
            <w:r w:rsidRPr="00303D21">
              <w:rPr>
                <w:rFonts w:ascii="GHEA Grapalat" w:eastAsia="Times New Roman" w:hAnsi="GHEA Grapalat" w:cs="Arial"/>
                <w:sz w:val="20"/>
                <w:szCs w:val="20"/>
                <w:lang w:val="af-ZA"/>
              </w:rPr>
              <w:t>բացառելով</w:t>
            </w:r>
            <w:r w:rsidRPr="00303D21">
              <w:rPr>
                <w:rFonts w:ascii="GHEA Grapalat" w:eastAsia="Times New Roman" w:hAnsi="GHEA Grapalat"/>
                <w:sz w:val="20"/>
                <w:szCs w:val="20"/>
                <w:lang w:val="af-ZA"/>
              </w:rPr>
              <w:t xml:space="preserve">  </w:t>
            </w:r>
            <w:r w:rsidRPr="00303D21">
              <w:rPr>
                <w:rFonts w:ascii="GHEA Grapalat" w:eastAsia="Times New Roman" w:hAnsi="GHEA Grapalat" w:cs="Arial"/>
                <w:sz w:val="20"/>
                <w:szCs w:val="20"/>
                <w:lang w:val="af-ZA"/>
              </w:rPr>
              <w:t>հաշմանդամության</w:t>
            </w:r>
            <w:r w:rsidRPr="00303D21">
              <w:rPr>
                <w:rFonts w:ascii="GHEA Grapalat" w:eastAsia="Times New Roman" w:hAnsi="GHEA Grapalat"/>
                <w:sz w:val="20"/>
                <w:szCs w:val="20"/>
                <w:lang w:val="af-ZA"/>
              </w:rPr>
              <w:t xml:space="preserve"> </w:t>
            </w:r>
            <w:r w:rsidRPr="00303D21">
              <w:rPr>
                <w:rFonts w:ascii="GHEA Grapalat" w:eastAsia="Times New Roman" w:hAnsi="GHEA Grapalat" w:cs="Arial"/>
                <w:sz w:val="20"/>
                <w:szCs w:val="20"/>
                <w:lang w:val="af-ZA"/>
              </w:rPr>
              <w:t>հիմքով</w:t>
            </w:r>
            <w:r w:rsidRPr="00303D21">
              <w:rPr>
                <w:rFonts w:ascii="GHEA Grapalat" w:eastAsia="Times New Roman" w:hAnsi="GHEA Grapalat"/>
                <w:sz w:val="20"/>
                <w:szCs w:val="20"/>
                <w:lang w:val="af-ZA"/>
              </w:rPr>
              <w:t xml:space="preserve"> </w:t>
            </w:r>
            <w:r w:rsidRPr="00303D21">
              <w:rPr>
                <w:rFonts w:ascii="GHEA Grapalat" w:eastAsia="Times New Roman" w:hAnsi="GHEA Grapalat" w:cs="Arial"/>
                <w:sz w:val="20"/>
                <w:szCs w:val="20"/>
                <w:lang w:val="af-ZA"/>
              </w:rPr>
              <w:t>խտրականությունը</w:t>
            </w:r>
            <w:r w:rsidRPr="00303D21">
              <w:rPr>
                <w:rFonts w:ascii="GHEA Grapalat" w:eastAsia="Times New Roman" w:hAnsi="GHEA Grapalat"/>
                <w:sz w:val="20"/>
                <w:szCs w:val="20"/>
                <w:lang w:val="af-ZA"/>
              </w:rPr>
              <w:t>:</w:t>
            </w:r>
          </w:p>
        </w:tc>
        <w:tc>
          <w:tcPr>
            <w:tcW w:w="261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ՀՀ</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արդարադատության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նախարարություն</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ՀՀ</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առողջապահության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նախարարություն</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ՀՀ</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կրթության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և</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գիտության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նախարարություն</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ՀՀ</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մշակույթի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նախարարություն</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ՀՀ</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սպորտի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և</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երիտասարդություն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հարցերի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նախարարություն</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ՀՀ</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տարածքային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կառավարման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և</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զարգացման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նախարարություն</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ՀՀ</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տրանսպորտի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կապի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և</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տեղեկատվական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տեխնոլոգիաների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նախարարություն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ՀՀ</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պաշտպանության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նախարարություն</w:t>
            </w:r>
          </w:p>
        </w:tc>
        <w:tc>
          <w:tcPr>
            <w:tcW w:w="1620" w:type="dxa"/>
            <w:tcBorders>
              <w:top w:val="single" w:sz="4" w:space="0" w:color="auto"/>
              <w:left w:val="single" w:sz="4" w:space="0" w:color="auto"/>
              <w:bottom w:val="single" w:sz="4" w:space="0" w:color="auto"/>
              <w:right w:val="single" w:sz="4" w:space="0" w:color="auto"/>
            </w:tcBorders>
            <w:hideMark/>
          </w:tcPr>
          <w:p w:rsidR="005D11BA"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 xml:space="preserve">. </w:t>
            </w:r>
          </w:p>
          <w:p w:rsidR="00036948" w:rsidRPr="00303D21" w:rsidRDefault="005D11BA"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ն</w:t>
            </w:r>
            <w:r w:rsidR="00036948" w:rsidRPr="00303D21">
              <w:rPr>
                <w:rFonts w:ascii="GHEA Grapalat" w:eastAsia="Times New Roman" w:hAnsi="GHEA Grapalat" w:cs="Arial"/>
                <w:sz w:val="20"/>
                <w:szCs w:val="20"/>
                <w:lang w:val="hy-AM"/>
              </w:rPr>
              <w:t>ոյեմբերի</w:t>
            </w:r>
            <w:r w:rsidRPr="00303D21">
              <w:rPr>
                <w:rFonts w:ascii="GHEA Grapalat" w:eastAsia="Times New Roman" w:hAnsi="GHEA Grapalat" w:cs="Arial"/>
                <w:sz w:val="20"/>
                <w:szCs w:val="20"/>
                <w:lang w:val="hy-AM"/>
              </w:rPr>
              <w:t xml:space="preserve"> </w:t>
            </w:r>
            <w:r w:rsidRPr="00303D21">
              <w:rPr>
                <w:rFonts w:ascii="GHEA Grapalat" w:eastAsia="Times New Roman" w:hAnsi="GHEA Grapalat"/>
                <w:sz w:val="20"/>
                <w:szCs w:val="20"/>
                <w:lang w:val="hy-AM"/>
              </w:rPr>
              <w:t>1</w:t>
            </w:r>
            <w:r w:rsidR="00036948" w:rsidRPr="00303D21">
              <w:rPr>
                <w:rFonts w:ascii="GHEA Grapalat" w:eastAsia="Times New Roman" w:hAnsi="GHEA Grapalat"/>
                <w:sz w:val="20"/>
                <w:szCs w:val="20"/>
                <w:lang w:val="hy-AM"/>
              </w:rPr>
              <w:t>-</w:t>
            </w:r>
            <w:r w:rsidRPr="00303D21">
              <w:rPr>
                <w:rFonts w:ascii="GHEA Grapalat" w:eastAsia="Times New Roman" w:hAnsi="GHEA Grapalat"/>
                <w:sz w:val="20"/>
                <w:szCs w:val="20"/>
                <w:lang w:val="hy-AM"/>
              </w:rPr>
              <w:t>ին</w:t>
            </w:r>
            <w:r w:rsidR="00036948" w:rsidRPr="00303D21">
              <w:rPr>
                <w:rFonts w:ascii="GHEA Grapalat" w:eastAsia="Times New Roman" w:hAnsi="GHEA Grapalat"/>
                <w:sz w:val="20"/>
                <w:szCs w:val="20"/>
                <w:lang w:val="hy-AM"/>
              </w:rPr>
              <w:t xml:space="preserve"> </w:t>
            </w:r>
            <w:r w:rsidR="00036948" w:rsidRPr="00303D21">
              <w:rPr>
                <w:rFonts w:ascii="GHEA Grapalat" w:eastAsia="Times New Roman" w:hAnsi="GHEA Grapalat" w:cs="Arial"/>
                <w:sz w:val="20"/>
                <w:szCs w:val="20"/>
                <w:lang w:val="hy-AM"/>
              </w:rPr>
              <w:t>տասնօրյակ</w:t>
            </w:r>
          </w:p>
        </w:tc>
        <w:tc>
          <w:tcPr>
            <w:tcW w:w="207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line="240" w:lineRule="auto"/>
              <w:jc w:val="center"/>
              <w:rPr>
                <w:rFonts w:ascii="GHEA Grapalat" w:eastAsia="Times New Roman" w:hAnsi="GHEA Grapalat" w:cstheme="minorBidi"/>
                <w:sz w:val="20"/>
                <w:szCs w:val="20"/>
                <w:lang w:val="hy-AM"/>
              </w:rPr>
            </w:pPr>
            <w:r w:rsidRPr="00303D21">
              <w:rPr>
                <w:rFonts w:ascii="GHEA Grapalat" w:eastAsia="Times New Roman" w:hAnsi="GHEA Grapalat" w:cs="Arial"/>
                <w:sz w:val="20"/>
                <w:szCs w:val="20"/>
                <w:lang w:val="hy-AM"/>
              </w:rPr>
              <w:t>Ֆինանսավորում</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չի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պահանջվում</w:t>
            </w:r>
          </w:p>
          <w:p w:rsidR="00036948" w:rsidRPr="00303D21" w:rsidRDefault="00036948" w:rsidP="00303D21">
            <w:pPr>
              <w:spacing w:after="0" w:line="240" w:lineRule="auto"/>
              <w:jc w:val="center"/>
              <w:rPr>
                <w:rFonts w:ascii="GHEA Grapalat" w:eastAsia="Times New Roman" w:hAnsi="GHEA Grapalat"/>
                <w:sz w:val="20"/>
                <w:szCs w:val="20"/>
              </w:rPr>
            </w:pPr>
          </w:p>
        </w:tc>
      </w:tr>
      <w:tr w:rsidR="00036948" w:rsidRPr="00303D21" w:rsidTr="00367A64">
        <w:trPr>
          <w:trHeight w:val="20"/>
        </w:trPr>
        <w:tc>
          <w:tcPr>
            <w:tcW w:w="639"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8</w:t>
            </w:r>
          </w:p>
        </w:tc>
        <w:tc>
          <w:tcPr>
            <w:tcW w:w="2347"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sz w:val="20"/>
                <w:szCs w:val="20"/>
              </w:rPr>
            </w:pPr>
            <w:r w:rsidRPr="00303D21">
              <w:rPr>
                <w:rFonts w:ascii="GHEA Grapalat" w:eastAsia="Times New Roman" w:hAnsi="GHEA Grapalat" w:cs="Arial"/>
                <w:sz w:val="20"/>
                <w:szCs w:val="20"/>
                <w:lang w:val="hy-AM"/>
              </w:rPr>
              <w:t>Հաշմանդամություն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ունեցող</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անձի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կարիքի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գնահատման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սոցիալական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մոդելի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առկայություն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գնահատված</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կարիքին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համարժեք</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վերականգնողական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ծառայությունների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մատուցում</w:t>
            </w: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Sylfaen"/>
                <w:sz w:val="20"/>
                <w:szCs w:val="20"/>
                <w:lang w:val="hy-AM" w:eastAsia="ru-RU"/>
              </w:rPr>
            </w:pPr>
            <w:r w:rsidRPr="00303D21">
              <w:rPr>
                <w:rFonts w:ascii="GHEA Grapalat" w:eastAsia="Times New Roman" w:hAnsi="GHEA Grapalat"/>
                <w:sz w:val="20"/>
                <w:szCs w:val="20"/>
              </w:rPr>
              <w:t>8</w:t>
            </w:r>
            <w:r w:rsidRPr="00303D21">
              <w:rPr>
                <w:rFonts w:ascii="GHEA Grapalat" w:eastAsia="Times New Roman" w:hAnsi="GHEA Grapalat"/>
                <w:sz w:val="20"/>
                <w:szCs w:val="20"/>
                <w:lang w:val="hy-AM"/>
              </w:rPr>
              <w:t xml:space="preserve">.1 </w:t>
            </w:r>
            <w:r w:rsidRPr="00303D21">
              <w:rPr>
                <w:rFonts w:ascii="GHEA Grapalat" w:eastAsia="Times New Roman" w:hAnsi="GHEA Grapalat" w:cs="Arial"/>
                <w:sz w:val="20"/>
                <w:szCs w:val="20"/>
                <w:lang w:val="hy-AM"/>
              </w:rPr>
              <w:t>Հաշմանդամություն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ունեցող</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անձի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կարիքի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գնահատման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նոր</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մոդելի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ներդրում</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Իրավական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հենքի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առկայություն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հաշմանդամություն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ունեցող</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անձանց</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կարիքների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գնահատման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համակարգի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բարեփոխումների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ծրագիր</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մասնագետների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ռեեստրի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առկայություն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eastAsia="ru-RU"/>
              </w:rPr>
              <w:t>վերապատրաստված</w:t>
            </w:r>
            <w:r w:rsidRPr="00303D21">
              <w:rPr>
                <w:rFonts w:ascii="GHEA Grapalat" w:eastAsia="Times New Roman" w:hAnsi="GHEA Grapalat" w:cs="Sylfaen"/>
                <w:sz w:val="20"/>
                <w:szCs w:val="20"/>
                <w:lang w:val="hy-AM" w:eastAsia="ru-RU"/>
              </w:rPr>
              <w:t xml:space="preserve"> </w:t>
            </w:r>
            <w:r w:rsidRPr="00303D21">
              <w:rPr>
                <w:rFonts w:ascii="GHEA Grapalat" w:eastAsia="Times New Roman" w:hAnsi="GHEA Grapalat" w:cs="Arial"/>
                <w:sz w:val="20"/>
                <w:szCs w:val="20"/>
                <w:lang w:val="hy-AM" w:eastAsia="ru-RU"/>
              </w:rPr>
              <w:t>մասնագետներ</w:t>
            </w:r>
            <w:r w:rsidRPr="00303D21">
              <w:rPr>
                <w:rFonts w:ascii="GHEA Grapalat" w:eastAsia="Times New Roman" w:hAnsi="GHEA Grapalat" w:cs="Sylfaen"/>
                <w:sz w:val="20"/>
                <w:szCs w:val="20"/>
                <w:lang w:val="hy-AM" w:eastAsia="ru-RU"/>
              </w:rPr>
              <w:t xml:space="preserve">, </w:t>
            </w:r>
            <w:r w:rsidRPr="00303D21">
              <w:rPr>
                <w:rFonts w:ascii="GHEA Grapalat" w:eastAsia="Times New Roman" w:hAnsi="GHEA Grapalat" w:cs="Arial"/>
                <w:sz w:val="20"/>
                <w:szCs w:val="20"/>
                <w:lang w:val="hy-AM" w:eastAsia="ru-RU"/>
              </w:rPr>
              <w:t>հ</w:t>
            </w:r>
            <w:r w:rsidRPr="00303D21">
              <w:rPr>
                <w:rFonts w:ascii="GHEA Grapalat" w:eastAsia="Times New Roman" w:hAnsi="GHEA Grapalat" w:cs="Arial"/>
                <w:sz w:val="20"/>
                <w:szCs w:val="20"/>
                <w:lang w:val="hy-AM"/>
              </w:rPr>
              <w:t>աշմանդամություն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ունեցող</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անձի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կարիքի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գնահատման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նոր</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մոդելի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փորձնական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գործարկում</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eastAsia="ru-RU"/>
              </w:rPr>
              <w:t>էլեկտրոնային</w:t>
            </w:r>
            <w:r w:rsidRPr="00303D21">
              <w:rPr>
                <w:rFonts w:ascii="GHEA Grapalat" w:eastAsia="Times New Roman" w:hAnsi="GHEA Grapalat" w:cs="Sylfaen"/>
                <w:sz w:val="20"/>
                <w:szCs w:val="20"/>
                <w:lang w:val="hy-AM" w:eastAsia="ru-RU"/>
              </w:rPr>
              <w:t xml:space="preserve"> </w:t>
            </w:r>
            <w:r w:rsidRPr="00303D21">
              <w:rPr>
                <w:rFonts w:ascii="GHEA Grapalat" w:eastAsia="Times New Roman" w:hAnsi="GHEA Grapalat" w:cs="Arial"/>
                <w:sz w:val="20"/>
                <w:szCs w:val="20"/>
                <w:lang w:val="hy-AM" w:eastAsia="ru-RU"/>
              </w:rPr>
              <w:t>համակարգի</w:t>
            </w:r>
            <w:r w:rsidRPr="00303D21">
              <w:rPr>
                <w:rFonts w:ascii="GHEA Grapalat" w:eastAsia="Times New Roman" w:hAnsi="GHEA Grapalat" w:cs="Sylfaen"/>
                <w:sz w:val="20"/>
                <w:szCs w:val="20"/>
                <w:lang w:val="hy-AM" w:eastAsia="ru-RU"/>
              </w:rPr>
              <w:t xml:space="preserve"> </w:t>
            </w:r>
            <w:r w:rsidRPr="00303D21">
              <w:rPr>
                <w:rFonts w:ascii="GHEA Grapalat" w:eastAsia="Times New Roman" w:hAnsi="GHEA Grapalat" w:cs="Arial"/>
                <w:sz w:val="20"/>
                <w:szCs w:val="20"/>
                <w:lang w:val="hy-AM" w:eastAsia="ru-RU"/>
              </w:rPr>
              <w:t>գործարկում</w:t>
            </w:r>
            <w:r w:rsidRPr="00303D21">
              <w:rPr>
                <w:rFonts w:ascii="GHEA Grapalat" w:eastAsia="Times New Roman" w:hAnsi="GHEA Grapalat" w:cs="Sylfaen"/>
                <w:sz w:val="20"/>
                <w:szCs w:val="20"/>
                <w:lang w:val="hy-AM" w:eastAsia="ru-RU"/>
              </w:rPr>
              <w:t>,</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eastAsia="ru-RU"/>
              </w:rPr>
              <w:t>հաշմանդամություն</w:t>
            </w:r>
            <w:r w:rsidRPr="00303D21">
              <w:rPr>
                <w:rFonts w:ascii="GHEA Grapalat" w:eastAsia="Times New Roman" w:hAnsi="GHEA Grapalat" w:cs="Sylfaen"/>
                <w:sz w:val="20"/>
                <w:szCs w:val="20"/>
                <w:lang w:val="hy-AM" w:eastAsia="ru-RU"/>
              </w:rPr>
              <w:t xml:space="preserve"> </w:t>
            </w:r>
            <w:r w:rsidRPr="00303D21">
              <w:rPr>
                <w:rFonts w:ascii="GHEA Grapalat" w:eastAsia="Times New Roman" w:hAnsi="GHEA Grapalat" w:cs="Arial"/>
                <w:sz w:val="20"/>
                <w:szCs w:val="20"/>
                <w:lang w:val="hy-AM" w:eastAsia="ru-RU"/>
              </w:rPr>
              <w:t>ունեցող</w:t>
            </w:r>
            <w:r w:rsidRPr="00303D21">
              <w:rPr>
                <w:rFonts w:ascii="GHEA Grapalat" w:eastAsia="Times New Roman" w:hAnsi="GHEA Grapalat" w:cs="Sylfaen"/>
                <w:sz w:val="20"/>
                <w:szCs w:val="20"/>
                <w:lang w:val="hy-AM" w:eastAsia="ru-RU"/>
              </w:rPr>
              <w:t xml:space="preserve"> </w:t>
            </w:r>
            <w:r w:rsidRPr="00303D21">
              <w:rPr>
                <w:rFonts w:ascii="GHEA Grapalat" w:eastAsia="Times New Roman" w:hAnsi="GHEA Grapalat" w:cs="Arial"/>
                <w:sz w:val="20"/>
                <w:szCs w:val="20"/>
                <w:lang w:val="hy-AM" w:eastAsia="ru-RU"/>
              </w:rPr>
              <w:t>անձի</w:t>
            </w:r>
            <w:r w:rsidRPr="00303D21">
              <w:rPr>
                <w:rFonts w:ascii="GHEA Grapalat" w:eastAsia="Times New Roman" w:hAnsi="GHEA Grapalat" w:cs="Sylfaen"/>
                <w:sz w:val="20"/>
                <w:szCs w:val="20"/>
                <w:lang w:val="hy-AM" w:eastAsia="ru-RU"/>
              </w:rPr>
              <w:t xml:space="preserve"> </w:t>
            </w:r>
            <w:r w:rsidRPr="00303D21">
              <w:rPr>
                <w:rFonts w:ascii="GHEA Grapalat" w:eastAsia="Times New Roman" w:hAnsi="GHEA Grapalat" w:cs="Arial"/>
                <w:sz w:val="20"/>
                <w:szCs w:val="20"/>
                <w:lang w:val="hy-AM" w:eastAsia="ru-RU"/>
              </w:rPr>
              <w:t>գնահատված</w:t>
            </w:r>
            <w:r w:rsidRPr="00303D21">
              <w:rPr>
                <w:rFonts w:ascii="GHEA Grapalat" w:eastAsia="Times New Roman" w:hAnsi="GHEA Grapalat" w:cs="Sylfaen"/>
                <w:sz w:val="20"/>
                <w:szCs w:val="20"/>
                <w:lang w:val="hy-AM" w:eastAsia="ru-RU"/>
              </w:rPr>
              <w:t xml:space="preserve"> </w:t>
            </w:r>
            <w:r w:rsidRPr="00303D21">
              <w:rPr>
                <w:rFonts w:ascii="GHEA Grapalat" w:eastAsia="Times New Roman" w:hAnsi="GHEA Grapalat" w:cs="Arial"/>
                <w:sz w:val="20"/>
                <w:szCs w:val="20"/>
                <w:lang w:val="hy-AM" w:eastAsia="ru-RU"/>
              </w:rPr>
              <w:t>կարիքին</w:t>
            </w:r>
            <w:r w:rsidRPr="00303D21">
              <w:rPr>
                <w:rFonts w:ascii="GHEA Grapalat" w:eastAsia="Times New Roman" w:hAnsi="GHEA Grapalat" w:cs="Sylfaen"/>
                <w:sz w:val="20"/>
                <w:szCs w:val="20"/>
                <w:lang w:val="hy-AM" w:eastAsia="ru-RU"/>
              </w:rPr>
              <w:t xml:space="preserve"> </w:t>
            </w:r>
            <w:r w:rsidRPr="00303D21">
              <w:rPr>
                <w:rFonts w:ascii="GHEA Grapalat" w:eastAsia="Times New Roman" w:hAnsi="GHEA Grapalat" w:cs="Arial"/>
                <w:sz w:val="20"/>
                <w:szCs w:val="20"/>
                <w:lang w:val="hy-AM" w:eastAsia="ru-RU"/>
              </w:rPr>
              <w:t>համարժեք</w:t>
            </w:r>
            <w:r w:rsidRPr="00303D21">
              <w:rPr>
                <w:rFonts w:ascii="GHEA Grapalat" w:eastAsia="Times New Roman" w:hAnsi="GHEA Grapalat" w:cs="Sylfaen"/>
                <w:sz w:val="20"/>
                <w:szCs w:val="20"/>
                <w:lang w:val="hy-AM" w:eastAsia="ru-RU"/>
              </w:rPr>
              <w:t xml:space="preserve"> </w:t>
            </w:r>
            <w:r w:rsidRPr="00303D21">
              <w:rPr>
                <w:rFonts w:ascii="GHEA Grapalat" w:eastAsia="Times New Roman" w:hAnsi="GHEA Grapalat" w:cs="Arial"/>
                <w:sz w:val="20"/>
                <w:szCs w:val="20"/>
                <w:lang w:val="hy-AM" w:eastAsia="ru-RU"/>
              </w:rPr>
              <w:t>ծառայությունների</w:t>
            </w:r>
            <w:r w:rsidRPr="00303D21">
              <w:rPr>
                <w:rFonts w:ascii="GHEA Grapalat" w:eastAsia="Times New Roman" w:hAnsi="GHEA Grapalat" w:cs="Sylfaen"/>
                <w:sz w:val="20"/>
                <w:szCs w:val="20"/>
                <w:lang w:val="hy-AM" w:eastAsia="ru-RU"/>
              </w:rPr>
              <w:t xml:space="preserve"> </w:t>
            </w:r>
            <w:r w:rsidRPr="00303D21">
              <w:rPr>
                <w:rFonts w:ascii="GHEA Grapalat" w:eastAsia="Times New Roman" w:hAnsi="GHEA Grapalat" w:cs="Arial"/>
                <w:sz w:val="20"/>
                <w:szCs w:val="20"/>
                <w:lang w:val="hy-AM" w:eastAsia="ru-RU"/>
              </w:rPr>
              <w:t>փաթեթի</w:t>
            </w:r>
            <w:r w:rsidRPr="00303D21">
              <w:rPr>
                <w:rFonts w:ascii="GHEA Grapalat" w:eastAsia="Times New Roman" w:hAnsi="GHEA Grapalat" w:cs="Sylfaen"/>
                <w:sz w:val="20"/>
                <w:szCs w:val="20"/>
                <w:lang w:val="hy-AM" w:eastAsia="ru-RU"/>
              </w:rPr>
              <w:t xml:space="preserve"> </w:t>
            </w:r>
            <w:r w:rsidRPr="00303D21">
              <w:rPr>
                <w:rFonts w:ascii="GHEA Grapalat" w:eastAsia="Times New Roman" w:hAnsi="GHEA Grapalat" w:cs="Arial"/>
                <w:sz w:val="20"/>
                <w:szCs w:val="20"/>
                <w:lang w:val="hy-AM" w:eastAsia="ru-RU"/>
              </w:rPr>
              <w:t>մշակում</w:t>
            </w:r>
            <w:r w:rsidRPr="00303D21">
              <w:rPr>
                <w:rFonts w:ascii="GHEA Grapalat" w:eastAsia="Times New Roman" w:hAnsi="GHEA Grapalat" w:cs="Sylfaen"/>
                <w:sz w:val="20"/>
                <w:szCs w:val="20"/>
                <w:lang w:val="hy-AM" w:eastAsia="ru-RU"/>
              </w:rPr>
              <w:t>,</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հաշմանդամություն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ունեցող</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անձանց</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կարիքների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գնահատման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կենտրոնների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ստեղծում</w:t>
            </w:r>
            <w:r w:rsidRPr="00303D21">
              <w:rPr>
                <w:rFonts w:ascii="GHEA Grapalat" w:eastAsia="Times New Roman" w:hAnsi="GHEA Grapalat"/>
                <w:sz w:val="20"/>
                <w:szCs w:val="20"/>
                <w:lang w:val="hy-AM"/>
              </w:rPr>
              <w:t>:</w:t>
            </w:r>
          </w:p>
        </w:tc>
        <w:tc>
          <w:tcPr>
            <w:tcW w:w="261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before="100" w:beforeAutospacing="1" w:after="100" w:afterAutospacing="1"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ՀՀ</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առողջապահության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նախարարություն</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ՀՀ</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կրթության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և</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գիտության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նախարարություն</w:t>
            </w:r>
          </w:p>
        </w:tc>
        <w:tc>
          <w:tcPr>
            <w:tcW w:w="16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մարտի</w:t>
            </w:r>
            <w:r w:rsidRPr="00303D21">
              <w:rPr>
                <w:rFonts w:ascii="GHEA Grapalat" w:eastAsia="Times New Roman" w:hAnsi="GHEA Grapalat"/>
                <w:sz w:val="20"/>
                <w:szCs w:val="20"/>
                <w:lang w:val="hy-AM"/>
              </w:rPr>
              <w:t xml:space="preserve"> 3-</w:t>
            </w:r>
            <w:r w:rsidRPr="00303D21">
              <w:rPr>
                <w:rFonts w:ascii="GHEA Grapalat" w:eastAsia="Times New Roman" w:hAnsi="GHEA Grapalat" w:cs="Arial"/>
                <w:sz w:val="20"/>
                <w:szCs w:val="20"/>
                <w:lang w:val="hy-AM"/>
              </w:rPr>
              <w:t>րդ</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տասնօրյակ</w:t>
            </w: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Օրենքով</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չարգելված</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այլ</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աղբյուրներ</w:t>
            </w:r>
          </w:p>
        </w:tc>
      </w:tr>
      <w:tr w:rsidR="00036948" w:rsidRPr="00303D21" w:rsidTr="00367A64">
        <w:trPr>
          <w:trHeight w:val="4294"/>
        </w:trPr>
        <w:tc>
          <w:tcPr>
            <w:tcW w:w="639"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hAnsi="GHEA Grapalat"/>
                <w:sz w:val="20"/>
                <w:szCs w:val="20"/>
              </w:rPr>
              <w:t>9</w:t>
            </w:r>
          </w:p>
        </w:tc>
        <w:tc>
          <w:tcPr>
            <w:tcW w:w="2347"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sz w:val="20"/>
                <w:szCs w:val="20"/>
                <w:lang w:val="hy-AM"/>
              </w:rPr>
            </w:pPr>
            <w:r w:rsidRPr="00303D21">
              <w:rPr>
                <w:rFonts w:ascii="GHEA Grapalat" w:hAnsi="GHEA Grapalat" w:cs="Arial"/>
                <w:sz w:val="20"/>
                <w:szCs w:val="20"/>
                <w:lang w:val="hy-AM"/>
              </w:rPr>
              <w:t>Հանրային</w:t>
            </w:r>
            <w:r w:rsidRPr="00303D21">
              <w:rPr>
                <w:rFonts w:ascii="GHEA Grapalat" w:hAnsi="GHEA Grapalat" w:cs="Sylfaen"/>
                <w:sz w:val="20"/>
                <w:szCs w:val="20"/>
                <w:lang w:val="hy-AM"/>
              </w:rPr>
              <w:t xml:space="preserve"> </w:t>
            </w:r>
            <w:r w:rsidRPr="00303D21">
              <w:rPr>
                <w:rFonts w:ascii="GHEA Grapalat" w:hAnsi="GHEA Grapalat" w:cs="Arial"/>
                <w:sz w:val="20"/>
                <w:szCs w:val="20"/>
                <w:lang w:val="hy-AM"/>
              </w:rPr>
              <w:t>կյանքի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բոլոր</w:t>
            </w:r>
            <w:r w:rsidRPr="00303D21">
              <w:rPr>
                <w:rFonts w:ascii="GHEA Grapalat" w:hAnsi="GHEA Grapalat"/>
                <w:sz w:val="20"/>
                <w:szCs w:val="20"/>
                <w:lang w:val="hy-AM"/>
              </w:rPr>
              <w:t xml:space="preserve"> </w:t>
            </w:r>
            <w:r w:rsidRPr="00303D21">
              <w:rPr>
                <w:rFonts w:ascii="GHEA Grapalat" w:hAnsi="GHEA Grapalat" w:cs="Arial"/>
                <w:sz w:val="20"/>
                <w:szCs w:val="20"/>
                <w:lang w:val="hy-AM"/>
              </w:rPr>
              <w:t>ոլորտներում</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կանանց</w:t>
            </w:r>
            <w:r w:rsidRPr="00303D21">
              <w:rPr>
                <w:rFonts w:ascii="GHEA Grapalat" w:hAnsi="GHEA Grapalat"/>
                <w:sz w:val="20"/>
                <w:szCs w:val="20"/>
                <w:lang w:val="hy-AM"/>
              </w:rPr>
              <w:t xml:space="preserve"> </w:t>
            </w:r>
            <w:r w:rsidRPr="00303D21">
              <w:rPr>
                <w:rFonts w:ascii="GHEA Grapalat" w:hAnsi="GHEA Grapalat" w:cs="Arial"/>
                <w:sz w:val="20"/>
                <w:szCs w:val="20"/>
                <w:lang w:val="hy-AM"/>
              </w:rPr>
              <w:t>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տղամարդկանց</w:t>
            </w:r>
            <w:r w:rsidRPr="00303D21">
              <w:rPr>
                <w:rFonts w:ascii="GHEA Grapalat" w:hAnsi="GHEA Grapalat"/>
                <w:sz w:val="20"/>
                <w:szCs w:val="20"/>
                <w:lang w:val="hy-AM"/>
              </w:rPr>
              <w:t xml:space="preserve"> </w:t>
            </w:r>
            <w:r w:rsidRPr="00303D21">
              <w:rPr>
                <w:rFonts w:ascii="GHEA Grapalat" w:hAnsi="GHEA Grapalat" w:cs="Arial"/>
                <w:sz w:val="20"/>
                <w:szCs w:val="20"/>
                <w:lang w:val="hy-AM"/>
              </w:rPr>
              <w:t>իրավունքների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հնարավորությունների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իրաց</w:t>
            </w:r>
            <w:r w:rsidRPr="00303D21">
              <w:rPr>
                <w:rFonts w:ascii="GHEA Grapalat" w:hAnsi="GHEA Grapalat"/>
                <w:sz w:val="20"/>
                <w:szCs w:val="20"/>
                <w:lang w:val="hy-AM"/>
              </w:rPr>
              <w:softHyphen/>
            </w:r>
            <w:r w:rsidRPr="00303D21">
              <w:rPr>
                <w:rFonts w:ascii="GHEA Grapalat" w:hAnsi="GHEA Grapalat" w:cs="Arial"/>
                <w:sz w:val="20"/>
                <w:szCs w:val="20"/>
                <w:lang w:val="hy-AM"/>
              </w:rPr>
              <w:t>ման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համար</w:t>
            </w:r>
            <w:r w:rsidRPr="00303D21">
              <w:rPr>
                <w:rFonts w:ascii="GHEA Grapalat" w:hAnsi="GHEA Grapalat"/>
                <w:sz w:val="20"/>
                <w:szCs w:val="20"/>
                <w:lang w:val="hy-AM"/>
              </w:rPr>
              <w:t xml:space="preserve"> </w:t>
            </w:r>
            <w:r w:rsidRPr="00303D21">
              <w:rPr>
                <w:rFonts w:ascii="GHEA Grapalat" w:hAnsi="GHEA Grapalat" w:cs="Arial"/>
                <w:sz w:val="20"/>
                <w:szCs w:val="20"/>
                <w:lang w:val="hy-AM"/>
              </w:rPr>
              <w:t>նպաստավոր</w:t>
            </w:r>
            <w:r w:rsidRPr="00303D21">
              <w:rPr>
                <w:rFonts w:ascii="GHEA Grapalat" w:hAnsi="GHEA Grapalat"/>
                <w:sz w:val="20"/>
                <w:szCs w:val="20"/>
                <w:lang w:val="hy-AM"/>
              </w:rPr>
              <w:t xml:space="preserve"> </w:t>
            </w:r>
            <w:r w:rsidRPr="00303D21">
              <w:rPr>
                <w:rFonts w:ascii="GHEA Grapalat" w:hAnsi="GHEA Grapalat" w:cs="Arial"/>
                <w:sz w:val="20"/>
                <w:szCs w:val="20"/>
                <w:lang w:val="hy-AM"/>
              </w:rPr>
              <w:t>պայմանների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ապահովում</w:t>
            </w: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Sylfaen"/>
                <w:sz w:val="20"/>
                <w:szCs w:val="20"/>
                <w:lang w:val="hy-AM" w:eastAsia="ru-RU"/>
              </w:rPr>
            </w:pPr>
            <w:r w:rsidRPr="00303D21">
              <w:rPr>
                <w:rFonts w:ascii="GHEA Grapalat" w:hAnsi="GHEA Grapalat"/>
                <w:sz w:val="20"/>
                <w:szCs w:val="20"/>
                <w:lang w:val="hy-AM"/>
              </w:rPr>
              <w:t>9.1.«</w:t>
            </w:r>
            <w:r w:rsidRPr="00303D21">
              <w:rPr>
                <w:rFonts w:ascii="GHEA Grapalat" w:hAnsi="GHEA Grapalat" w:cs="Arial"/>
                <w:sz w:val="20"/>
                <w:szCs w:val="20"/>
                <w:lang w:val="hy-AM"/>
              </w:rPr>
              <w:t>Գենդերային</w:t>
            </w:r>
            <w:r w:rsidRPr="00303D21">
              <w:rPr>
                <w:rFonts w:ascii="GHEA Grapalat" w:hAnsi="GHEA Grapalat"/>
                <w:sz w:val="20"/>
                <w:szCs w:val="20"/>
                <w:lang w:val="hy-AM"/>
              </w:rPr>
              <w:t xml:space="preserve"> </w:t>
            </w:r>
            <w:r w:rsidRPr="00303D21">
              <w:rPr>
                <w:rFonts w:ascii="GHEA Grapalat" w:hAnsi="GHEA Grapalat" w:cs="Arial"/>
                <w:sz w:val="20"/>
                <w:szCs w:val="20"/>
                <w:lang w:val="hy-AM"/>
              </w:rPr>
              <w:t>քաղաքականության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իրականացման</w:t>
            </w:r>
            <w:r w:rsidRPr="00303D21">
              <w:rPr>
                <w:rFonts w:ascii="GHEA Grapalat" w:hAnsi="GHEA Grapalat"/>
                <w:sz w:val="20"/>
                <w:szCs w:val="20"/>
                <w:lang w:val="hy-AM"/>
              </w:rPr>
              <w:t xml:space="preserve"> 2019-2023 </w:t>
            </w:r>
            <w:r w:rsidRPr="00303D21">
              <w:rPr>
                <w:rFonts w:ascii="GHEA Grapalat" w:hAnsi="GHEA Grapalat" w:cs="Arial"/>
                <w:sz w:val="20"/>
                <w:szCs w:val="20"/>
                <w:lang w:val="hy-AM"/>
              </w:rPr>
              <w:t>թվական</w:t>
            </w:r>
            <w:r w:rsidRPr="00303D21">
              <w:rPr>
                <w:rFonts w:ascii="GHEA Grapalat" w:hAnsi="GHEA Grapalat"/>
                <w:sz w:val="20"/>
                <w:szCs w:val="20"/>
                <w:lang w:val="hy-AM"/>
              </w:rPr>
              <w:softHyphen/>
            </w:r>
            <w:r w:rsidRPr="00303D21">
              <w:rPr>
                <w:rFonts w:ascii="GHEA Grapalat" w:hAnsi="GHEA Grapalat" w:cs="Arial"/>
                <w:sz w:val="20"/>
                <w:szCs w:val="20"/>
                <w:lang w:val="hy-AM"/>
              </w:rPr>
              <w:t>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ռազմավարությունը</w:t>
            </w:r>
            <w:r w:rsidRPr="00303D21">
              <w:rPr>
                <w:rFonts w:ascii="GHEA Grapalat" w:hAnsi="GHEA Grapalat"/>
                <w:sz w:val="20"/>
                <w:szCs w:val="20"/>
                <w:lang w:val="hy-AM"/>
              </w:rPr>
              <w:t xml:space="preserve"> </w:t>
            </w:r>
            <w:r w:rsidRPr="00303D21">
              <w:rPr>
                <w:rFonts w:ascii="GHEA Grapalat" w:hAnsi="GHEA Grapalat" w:cs="Arial"/>
                <w:sz w:val="20"/>
                <w:szCs w:val="20"/>
                <w:lang w:val="hy-AM"/>
              </w:rPr>
              <w:t>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միջոցա</w:t>
            </w:r>
            <w:r w:rsidRPr="00303D21">
              <w:rPr>
                <w:rFonts w:ascii="GHEA Grapalat" w:hAnsi="GHEA Grapalat"/>
                <w:sz w:val="20"/>
                <w:szCs w:val="20"/>
                <w:lang w:val="hy-AM"/>
              </w:rPr>
              <w:softHyphen/>
            </w:r>
            <w:r w:rsidRPr="00303D21">
              <w:rPr>
                <w:rFonts w:ascii="GHEA Grapalat" w:hAnsi="GHEA Grapalat" w:cs="Arial"/>
                <w:sz w:val="20"/>
                <w:szCs w:val="20"/>
                <w:lang w:val="hy-AM"/>
              </w:rPr>
              <w:t>ռումների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ծրագիրը</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հաստատելու</w:t>
            </w:r>
            <w:r w:rsidRPr="00303D21">
              <w:rPr>
                <w:rFonts w:ascii="GHEA Grapalat" w:hAnsi="GHEA Grapalat"/>
                <w:sz w:val="20"/>
                <w:szCs w:val="20"/>
                <w:lang w:val="hy-AM"/>
              </w:rPr>
              <w:t xml:space="preserve"> </w:t>
            </w:r>
            <w:r w:rsidRPr="00303D21">
              <w:rPr>
                <w:rFonts w:ascii="GHEA Grapalat" w:hAnsi="GHEA Grapalat" w:cs="Arial"/>
                <w:sz w:val="20"/>
                <w:szCs w:val="20"/>
                <w:lang w:val="hy-AM"/>
              </w:rPr>
              <w:t>մասին</w:t>
            </w:r>
            <w:r w:rsidRPr="00303D21">
              <w:rPr>
                <w:rFonts w:ascii="GHEA Grapalat" w:hAnsi="GHEA Grapalat" w:cs="Russian Antiqua"/>
                <w:sz w:val="20"/>
                <w:szCs w:val="20"/>
                <w:lang w:val="hy-AM"/>
              </w:rPr>
              <w:t>»</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ՀՀ</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կառավարության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որոշման</w:t>
            </w:r>
            <w:r w:rsidRPr="00303D21">
              <w:rPr>
                <w:rFonts w:ascii="GHEA Grapalat" w:hAnsi="GHEA Grapalat"/>
                <w:sz w:val="20"/>
                <w:szCs w:val="20"/>
                <w:lang w:val="hy-AM"/>
              </w:rPr>
              <w:t xml:space="preserve"> </w:t>
            </w:r>
            <w:r w:rsidRPr="00303D21">
              <w:rPr>
                <w:rFonts w:ascii="GHEA Grapalat" w:hAnsi="GHEA Grapalat" w:cs="Arial"/>
                <w:sz w:val="20"/>
                <w:szCs w:val="20"/>
                <w:shd w:val="clear" w:color="auto" w:fill="FFFFFF"/>
                <w:lang w:val="hy-AM"/>
              </w:rPr>
              <w:t>նախագծի</w:t>
            </w:r>
            <w:r w:rsidRPr="00303D21">
              <w:rPr>
                <w:rFonts w:ascii="GHEA Grapalat" w:hAnsi="GHEA Grapalat" w:cs="Sylfaen"/>
                <w:sz w:val="20"/>
                <w:szCs w:val="20"/>
                <w:shd w:val="clear" w:color="auto" w:fill="FFFFFF"/>
                <w:lang w:val="hy-AM"/>
              </w:rPr>
              <w:t xml:space="preserve"> </w:t>
            </w:r>
            <w:r w:rsidRPr="00303D21">
              <w:rPr>
                <w:rFonts w:ascii="GHEA Grapalat" w:hAnsi="GHEA Grapalat" w:cs="Arial"/>
                <w:sz w:val="20"/>
                <w:szCs w:val="20"/>
                <w:shd w:val="clear" w:color="auto" w:fill="FFFFFF"/>
                <w:lang w:val="hy-AM"/>
              </w:rPr>
              <w:t>մշակում</w:t>
            </w:r>
            <w:r w:rsidRPr="00303D21">
              <w:rPr>
                <w:rFonts w:ascii="GHEA Grapalat" w:hAnsi="GHEA Grapalat" w:cs="Sylfaen"/>
                <w:sz w:val="20"/>
                <w:szCs w:val="20"/>
                <w:shd w:val="clear" w:color="auto" w:fill="FFFFFF"/>
                <w:lang w:val="hy-AM"/>
              </w:rPr>
              <w:t xml:space="preserve"> </w:t>
            </w:r>
            <w:r w:rsidRPr="00303D21">
              <w:rPr>
                <w:rFonts w:ascii="GHEA Grapalat" w:hAnsi="GHEA Grapalat" w:cs="Arial"/>
                <w:sz w:val="20"/>
                <w:szCs w:val="20"/>
                <w:shd w:val="clear" w:color="auto" w:fill="FFFFFF"/>
                <w:lang w:val="hy-AM"/>
              </w:rPr>
              <w:t>և</w:t>
            </w:r>
            <w:r w:rsidRPr="00303D21">
              <w:rPr>
                <w:rFonts w:ascii="GHEA Grapalat" w:hAnsi="GHEA Grapalat" w:cs="Sylfaen"/>
                <w:sz w:val="20"/>
                <w:szCs w:val="20"/>
                <w:shd w:val="clear" w:color="auto" w:fill="FFFFFF"/>
                <w:lang w:val="hy-AM"/>
              </w:rPr>
              <w:t xml:space="preserve"> </w:t>
            </w:r>
            <w:r w:rsidRPr="00303D21">
              <w:rPr>
                <w:rFonts w:ascii="GHEA Grapalat" w:hAnsi="GHEA Grapalat" w:cs="Arial"/>
                <w:sz w:val="20"/>
                <w:szCs w:val="20"/>
                <w:shd w:val="clear" w:color="auto" w:fill="FFFFFF"/>
                <w:lang w:val="hy-AM"/>
              </w:rPr>
              <w:t>Վարչապետի</w:t>
            </w:r>
            <w:r w:rsidRPr="00303D21">
              <w:rPr>
                <w:rFonts w:ascii="GHEA Grapalat" w:hAnsi="GHEA Grapalat" w:cs="Sylfaen"/>
                <w:sz w:val="20"/>
                <w:szCs w:val="20"/>
                <w:shd w:val="clear" w:color="auto" w:fill="FFFFFF"/>
                <w:lang w:val="hy-AM"/>
              </w:rPr>
              <w:t xml:space="preserve"> </w:t>
            </w:r>
            <w:r w:rsidRPr="00303D21">
              <w:rPr>
                <w:rFonts w:ascii="GHEA Grapalat" w:hAnsi="GHEA Grapalat" w:cs="Arial"/>
                <w:sz w:val="20"/>
                <w:szCs w:val="20"/>
                <w:shd w:val="clear" w:color="auto" w:fill="FFFFFF"/>
                <w:lang w:val="hy-AM"/>
              </w:rPr>
              <w:t>աշխատակազմ</w:t>
            </w:r>
            <w:r w:rsidRPr="00303D21">
              <w:rPr>
                <w:rFonts w:ascii="GHEA Grapalat" w:hAnsi="GHEA Grapalat" w:cs="Sylfaen"/>
                <w:sz w:val="20"/>
                <w:szCs w:val="20"/>
                <w:shd w:val="clear" w:color="auto" w:fill="FFFFFF"/>
                <w:lang w:val="hy-AM"/>
              </w:rPr>
              <w:t xml:space="preserve"> </w:t>
            </w:r>
            <w:r w:rsidRPr="00303D21">
              <w:rPr>
                <w:rFonts w:ascii="GHEA Grapalat" w:hAnsi="GHEA Grapalat" w:cs="Arial"/>
                <w:sz w:val="20"/>
                <w:szCs w:val="20"/>
                <w:shd w:val="clear" w:color="auto" w:fill="FFFFFF"/>
                <w:lang w:val="hy-AM"/>
              </w:rPr>
              <w:t>ներկայացում</w:t>
            </w:r>
          </w:p>
        </w:tc>
        <w:tc>
          <w:tcPr>
            <w:tcW w:w="342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ind w:left="-7" w:right="43"/>
              <w:jc w:val="both"/>
              <w:rPr>
                <w:rFonts w:ascii="GHEA Grapalat" w:eastAsiaTheme="minorHAnsi" w:hAnsi="GHEA Grapalat" w:cstheme="minorBidi"/>
                <w:sz w:val="20"/>
                <w:szCs w:val="20"/>
                <w:lang w:val="hy-AM"/>
              </w:rPr>
            </w:pPr>
            <w:r w:rsidRPr="00303D21">
              <w:rPr>
                <w:rFonts w:ascii="GHEA Grapalat" w:hAnsi="GHEA Grapalat" w:cs="Arial"/>
                <w:sz w:val="20"/>
                <w:szCs w:val="20"/>
                <w:lang w:val="hy-AM"/>
              </w:rPr>
              <w:t>Ռազմավարության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դրույթների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իրացումը</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կնպաստի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հասարակական</w:t>
            </w:r>
            <w:r w:rsidRPr="00303D21">
              <w:rPr>
                <w:rFonts w:ascii="GHEA Grapalat" w:hAnsi="GHEA Grapalat"/>
                <w:sz w:val="20"/>
                <w:szCs w:val="20"/>
                <w:lang w:val="af-ZA"/>
              </w:rPr>
              <w:t xml:space="preserve"> </w:t>
            </w:r>
            <w:r w:rsidRPr="00303D21">
              <w:rPr>
                <w:rFonts w:ascii="GHEA Grapalat" w:hAnsi="GHEA Grapalat" w:cs="Arial"/>
                <w:sz w:val="20"/>
                <w:szCs w:val="20"/>
                <w:lang w:val="hy-AM"/>
              </w:rPr>
              <w:t>կյանքի</w:t>
            </w:r>
            <w:r w:rsidRPr="00303D21">
              <w:rPr>
                <w:rFonts w:ascii="GHEA Grapalat" w:hAnsi="GHEA Grapalat"/>
                <w:sz w:val="20"/>
                <w:szCs w:val="20"/>
                <w:lang w:val="af-ZA"/>
              </w:rPr>
              <w:t xml:space="preserve"> </w:t>
            </w:r>
            <w:r w:rsidRPr="00303D21">
              <w:rPr>
                <w:rFonts w:ascii="GHEA Grapalat" w:hAnsi="GHEA Grapalat" w:cs="Arial"/>
                <w:sz w:val="20"/>
                <w:szCs w:val="20"/>
                <w:lang w:val="hy-AM"/>
              </w:rPr>
              <w:t>բոլոր</w:t>
            </w:r>
            <w:r w:rsidRPr="00303D21">
              <w:rPr>
                <w:rFonts w:ascii="GHEA Grapalat" w:hAnsi="GHEA Grapalat"/>
                <w:sz w:val="20"/>
                <w:szCs w:val="20"/>
                <w:lang w:val="af-ZA"/>
              </w:rPr>
              <w:t xml:space="preserve"> </w:t>
            </w:r>
            <w:r w:rsidRPr="00303D21">
              <w:rPr>
                <w:rFonts w:ascii="GHEA Grapalat" w:hAnsi="GHEA Grapalat" w:cs="Arial"/>
                <w:sz w:val="20"/>
                <w:szCs w:val="20"/>
                <w:lang w:val="hy-AM"/>
              </w:rPr>
              <w:t>ոլորտներում</w:t>
            </w:r>
            <w:r w:rsidRPr="00303D21">
              <w:rPr>
                <w:rFonts w:ascii="GHEA Grapalat" w:hAnsi="GHEA Grapalat"/>
                <w:sz w:val="20"/>
                <w:szCs w:val="20"/>
                <w:lang w:val="af-ZA"/>
              </w:rPr>
              <w:t xml:space="preserve"> </w:t>
            </w:r>
            <w:r w:rsidRPr="00303D21">
              <w:rPr>
                <w:rFonts w:ascii="GHEA Grapalat" w:hAnsi="GHEA Grapalat" w:cs="Arial"/>
                <w:sz w:val="20"/>
                <w:szCs w:val="20"/>
                <w:lang w:val="hy-AM"/>
              </w:rPr>
              <w:t>գենդերային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խտրականության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հաղթահարմանը</w:t>
            </w:r>
            <w:r w:rsidRPr="00303D21">
              <w:rPr>
                <w:rFonts w:ascii="GHEA Grapalat" w:hAnsi="GHEA Grapalat"/>
                <w:sz w:val="20"/>
                <w:szCs w:val="20"/>
                <w:lang w:val="hy-AM"/>
              </w:rPr>
              <w:t xml:space="preserve"> </w:t>
            </w:r>
            <w:r w:rsidRPr="00303D21">
              <w:rPr>
                <w:rFonts w:ascii="GHEA Grapalat" w:hAnsi="GHEA Grapalat" w:cs="Arial"/>
                <w:sz w:val="20"/>
                <w:szCs w:val="20"/>
                <w:lang w:val="hy-AM"/>
              </w:rPr>
              <w:t>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կանանց</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հավասար</w:t>
            </w:r>
            <w:r w:rsidRPr="00303D21">
              <w:rPr>
                <w:rFonts w:ascii="GHEA Grapalat" w:hAnsi="GHEA Grapalat"/>
                <w:sz w:val="20"/>
                <w:szCs w:val="20"/>
                <w:lang w:val="hy-AM"/>
              </w:rPr>
              <w:t xml:space="preserve"> </w:t>
            </w:r>
            <w:r w:rsidRPr="00303D21">
              <w:rPr>
                <w:rFonts w:ascii="GHEA Grapalat" w:hAnsi="GHEA Grapalat" w:cs="Arial"/>
                <w:sz w:val="20"/>
                <w:szCs w:val="20"/>
                <w:lang w:val="hy-AM"/>
              </w:rPr>
              <w:t>մասնակցության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ապահովմանը</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կառավարման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որոշումների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կայացման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ոլորտում</w:t>
            </w:r>
            <w:r w:rsidRPr="00303D21">
              <w:rPr>
                <w:rFonts w:ascii="GHEA Grapalat" w:hAnsi="GHEA Grapalat"/>
                <w:sz w:val="20"/>
                <w:szCs w:val="20"/>
                <w:lang w:val="hy-AM"/>
              </w:rPr>
              <w:t xml:space="preserve">,  </w:t>
            </w:r>
            <w:r w:rsidRPr="00303D21">
              <w:rPr>
                <w:rFonts w:ascii="GHEA Grapalat" w:hAnsi="GHEA Grapalat" w:cs="Arial"/>
                <w:sz w:val="20"/>
                <w:szCs w:val="20"/>
                <w:lang w:val="hy-AM"/>
              </w:rPr>
              <w:t>տնտեսության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ոլորտում</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կանանց</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հնարավորությունների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ընդլայնմանը՝</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կանանց</w:t>
            </w:r>
            <w:r w:rsidRPr="00303D21">
              <w:rPr>
                <w:rFonts w:ascii="GHEA Grapalat" w:hAnsi="GHEA Grapalat"/>
                <w:sz w:val="20"/>
                <w:szCs w:val="20"/>
                <w:lang w:val="hy-AM"/>
              </w:rPr>
              <w:t xml:space="preserve"> </w:t>
            </w:r>
            <w:r w:rsidRPr="00303D21">
              <w:rPr>
                <w:rFonts w:ascii="GHEA Grapalat" w:hAnsi="GHEA Grapalat" w:cs="Arial"/>
                <w:sz w:val="20"/>
                <w:szCs w:val="20"/>
                <w:lang w:val="hy-AM"/>
              </w:rPr>
              <w:t>ձեռներեցությունը</w:t>
            </w:r>
            <w:r w:rsidRPr="00303D21">
              <w:rPr>
                <w:rFonts w:ascii="GHEA Grapalat" w:hAnsi="GHEA Grapalat"/>
                <w:sz w:val="20"/>
                <w:szCs w:val="20"/>
                <w:lang w:val="hy-AM"/>
              </w:rPr>
              <w:t xml:space="preserve"> </w:t>
            </w:r>
            <w:r w:rsidRPr="00303D21">
              <w:rPr>
                <w:rFonts w:ascii="GHEA Grapalat" w:hAnsi="GHEA Grapalat" w:cs="Arial"/>
                <w:sz w:val="20"/>
                <w:szCs w:val="20"/>
                <w:lang w:val="hy-AM"/>
              </w:rPr>
              <w:t>խթանող</w:t>
            </w:r>
            <w:r w:rsidRPr="00303D21">
              <w:rPr>
                <w:rFonts w:ascii="GHEA Grapalat" w:hAnsi="GHEA Grapalat"/>
                <w:sz w:val="20"/>
                <w:szCs w:val="20"/>
                <w:lang w:val="hy-AM"/>
              </w:rPr>
              <w:t xml:space="preserve"> </w:t>
            </w:r>
            <w:r w:rsidRPr="00303D21">
              <w:rPr>
                <w:rFonts w:ascii="GHEA Grapalat" w:hAnsi="GHEA Grapalat" w:cs="Arial"/>
                <w:sz w:val="20"/>
                <w:szCs w:val="20"/>
                <w:lang w:val="hy-AM"/>
              </w:rPr>
              <w:t>ծրագրերի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իրականացման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միջոցով</w:t>
            </w:r>
            <w:r w:rsidRPr="00303D21">
              <w:rPr>
                <w:rFonts w:ascii="GHEA Grapalat" w:hAnsi="GHEA Grapalat"/>
                <w:sz w:val="20"/>
                <w:szCs w:val="20"/>
                <w:lang w:val="hy-AM"/>
              </w:rPr>
              <w:t xml:space="preserve">, </w:t>
            </w:r>
            <w:r w:rsidRPr="00303D21">
              <w:rPr>
                <w:rFonts w:ascii="GHEA Grapalat" w:hAnsi="GHEA Grapalat" w:cs="Arial"/>
                <w:sz w:val="20"/>
                <w:szCs w:val="20"/>
                <w:lang w:val="hy-AM"/>
              </w:rPr>
              <w:t>կրթական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առողջապահական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ծրագրերի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հավասար</w:t>
            </w:r>
            <w:r w:rsidRPr="00303D21">
              <w:rPr>
                <w:rFonts w:ascii="GHEA Grapalat" w:hAnsi="GHEA Grapalat"/>
                <w:sz w:val="20"/>
                <w:szCs w:val="20"/>
                <w:lang w:val="hy-AM"/>
              </w:rPr>
              <w:t xml:space="preserve"> </w:t>
            </w:r>
            <w:r w:rsidRPr="00303D21">
              <w:rPr>
                <w:rFonts w:ascii="GHEA Grapalat" w:hAnsi="GHEA Grapalat" w:cs="Arial"/>
                <w:sz w:val="20"/>
                <w:szCs w:val="20"/>
                <w:lang w:val="hy-AM"/>
              </w:rPr>
              <w:t>մատչելիությանը</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կանանց</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առաջխաղացման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ազգային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մեխանիզմի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հզորացմանը</w:t>
            </w:r>
            <w:r w:rsidRPr="00303D21">
              <w:rPr>
                <w:rFonts w:ascii="GHEA Grapalat" w:hAnsi="GHEA Grapalat"/>
                <w:sz w:val="20"/>
                <w:szCs w:val="20"/>
                <w:lang w:val="hy-AM"/>
              </w:rPr>
              <w:t>:</w:t>
            </w:r>
          </w:p>
          <w:p w:rsidR="00036948" w:rsidRPr="00303D21" w:rsidRDefault="00036948" w:rsidP="00303D21">
            <w:pPr>
              <w:spacing w:after="0" w:line="240" w:lineRule="auto"/>
              <w:jc w:val="both"/>
              <w:rPr>
                <w:rFonts w:ascii="GHEA Grapalat" w:eastAsia="Times New Roman" w:hAnsi="GHEA Grapalat"/>
                <w:sz w:val="20"/>
                <w:szCs w:val="20"/>
                <w:lang w:val="hy-AM"/>
              </w:rPr>
            </w:pP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ind w:left="87" w:right="90"/>
              <w:jc w:val="center"/>
              <w:rPr>
                <w:rFonts w:ascii="GHEA Grapalat" w:eastAsiaTheme="minorHAnsi" w:hAnsi="GHEA Grapalat" w:cstheme="minorBidi"/>
                <w:sz w:val="20"/>
                <w:szCs w:val="20"/>
                <w:lang w:val="hy-AM"/>
              </w:rPr>
            </w:pPr>
            <w:r w:rsidRPr="00303D21">
              <w:rPr>
                <w:rFonts w:ascii="GHEA Grapalat" w:hAnsi="GHEA Grapalat" w:cs="Arial"/>
                <w:sz w:val="20"/>
                <w:szCs w:val="20"/>
                <w:lang w:val="hy-AM"/>
              </w:rPr>
              <w:t>ՀՀ</w:t>
            </w:r>
            <w:r w:rsidRPr="00303D21">
              <w:rPr>
                <w:rFonts w:ascii="GHEA Grapalat" w:hAnsi="GHEA Grapalat"/>
                <w:sz w:val="20"/>
                <w:szCs w:val="20"/>
                <w:lang w:val="hy-AM"/>
              </w:rPr>
              <w:t xml:space="preserve"> </w:t>
            </w:r>
            <w:r w:rsidRPr="00303D21">
              <w:rPr>
                <w:rFonts w:ascii="GHEA Grapalat" w:hAnsi="GHEA Grapalat" w:cs="Arial"/>
                <w:sz w:val="20"/>
                <w:szCs w:val="20"/>
                <w:lang w:val="hy-AM"/>
              </w:rPr>
              <w:t>շահագրգիռ</w:t>
            </w:r>
            <w:r w:rsidRPr="00303D21">
              <w:rPr>
                <w:rFonts w:ascii="GHEA Grapalat" w:hAnsi="GHEA Grapalat"/>
                <w:sz w:val="20"/>
                <w:szCs w:val="20"/>
                <w:lang w:val="hy-AM"/>
              </w:rPr>
              <w:t xml:space="preserve">  </w:t>
            </w:r>
            <w:r w:rsidRPr="00303D21">
              <w:rPr>
                <w:rFonts w:ascii="GHEA Grapalat" w:hAnsi="GHEA Grapalat" w:cs="Arial"/>
                <w:sz w:val="20"/>
                <w:szCs w:val="20"/>
                <w:lang w:val="hy-AM"/>
              </w:rPr>
              <w:t>գերատեսչություններ</w:t>
            </w:r>
            <w:r w:rsidRPr="00303D21">
              <w:rPr>
                <w:rFonts w:ascii="GHEA Grapalat" w:hAnsi="GHEA Grapalat"/>
                <w:sz w:val="20"/>
                <w:szCs w:val="20"/>
                <w:lang w:val="hy-AM"/>
              </w:rPr>
              <w:t xml:space="preserve"> </w:t>
            </w:r>
            <w:r w:rsidRPr="00303D21">
              <w:rPr>
                <w:rFonts w:ascii="GHEA Grapalat" w:hAnsi="GHEA Grapalat" w:cs="Arial"/>
                <w:sz w:val="20"/>
                <w:szCs w:val="20"/>
                <w:lang w:val="hy-AM"/>
              </w:rPr>
              <w:t>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մարմիններ</w:t>
            </w:r>
          </w:p>
          <w:p w:rsidR="00036948" w:rsidRPr="00303D21" w:rsidRDefault="00036948" w:rsidP="00303D21">
            <w:pPr>
              <w:spacing w:after="0" w:line="240" w:lineRule="auto"/>
              <w:ind w:left="87" w:right="90"/>
              <w:jc w:val="center"/>
              <w:rPr>
                <w:rFonts w:ascii="GHEA Grapalat" w:hAnsi="GHEA Grapalat"/>
                <w:sz w:val="20"/>
                <w:szCs w:val="20"/>
                <w:lang w:val="hy-AM"/>
              </w:rPr>
            </w:pPr>
          </w:p>
          <w:p w:rsidR="00036948" w:rsidRPr="00303D21" w:rsidRDefault="00036948" w:rsidP="00303D21">
            <w:pPr>
              <w:spacing w:after="0" w:line="240" w:lineRule="auto"/>
              <w:ind w:left="87" w:right="90"/>
              <w:jc w:val="center"/>
              <w:rPr>
                <w:rFonts w:ascii="GHEA Grapalat" w:hAnsi="GHEA Grapalat"/>
                <w:sz w:val="20"/>
                <w:szCs w:val="20"/>
                <w:lang w:val="hy-AM"/>
              </w:rPr>
            </w:pPr>
            <w:r w:rsidRPr="00303D21">
              <w:rPr>
                <w:rFonts w:ascii="GHEA Grapalat" w:hAnsi="GHEA Grapalat" w:cs="Arial"/>
                <w:sz w:val="20"/>
                <w:szCs w:val="20"/>
                <w:lang w:val="hy-AM"/>
              </w:rPr>
              <w:t>Հասարակական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կազմակերպություններ</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համաձայնությամբ</w:t>
            </w:r>
            <w:r w:rsidRPr="00303D21">
              <w:rPr>
                <w:rFonts w:ascii="GHEA Grapalat" w:hAnsi="GHEA Grapalat"/>
                <w:sz w:val="20"/>
                <w:szCs w:val="20"/>
                <w:lang w:val="hy-AM"/>
              </w:rPr>
              <w:t>)</w:t>
            </w:r>
          </w:p>
          <w:p w:rsidR="00036948" w:rsidRPr="00303D21" w:rsidRDefault="00036948" w:rsidP="00303D21">
            <w:pPr>
              <w:spacing w:after="0" w:line="240" w:lineRule="auto"/>
              <w:ind w:left="87" w:right="90"/>
              <w:jc w:val="center"/>
              <w:rPr>
                <w:rFonts w:ascii="GHEA Grapalat" w:hAnsi="GHEA Grapalat"/>
                <w:sz w:val="20"/>
                <w:szCs w:val="20"/>
              </w:rPr>
            </w:pPr>
            <w:r w:rsidRPr="00303D21">
              <w:rPr>
                <w:rFonts w:ascii="GHEA Grapalat" w:hAnsi="GHEA Grapalat" w:cs="Sylfaen"/>
                <w:sz w:val="20"/>
                <w:szCs w:val="20"/>
                <w:lang w:val="hy-AM"/>
              </w:rPr>
              <w:t xml:space="preserve"> </w:t>
            </w:r>
            <w:r w:rsidRPr="00303D21">
              <w:rPr>
                <w:rFonts w:ascii="GHEA Grapalat" w:hAnsi="GHEA Grapalat" w:cs="Arial"/>
                <w:sz w:val="20"/>
                <w:szCs w:val="20"/>
              </w:rPr>
              <w:t>Միջազգային</w:t>
            </w:r>
            <w:r w:rsidRPr="00303D21">
              <w:rPr>
                <w:rFonts w:ascii="GHEA Grapalat" w:hAnsi="GHEA Grapalat"/>
                <w:sz w:val="20"/>
                <w:szCs w:val="20"/>
              </w:rPr>
              <w:t xml:space="preserve"> </w:t>
            </w:r>
            <w:r w:rsidRPr="00303D21">
              <w:rPr>
                <w:rFonts w:ascii="GHEA Grapalat" w:hAnsi="GHEA Grapalat" w:cs="Arial"/>
                <w:sz w:val="20"/>
                <w:szCs w:val="20"/>
              </w:rPr>
              <w:t>կազմակերպություններ</w:t>
            </w:r>
          </w:p>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hAnsi="GHEA Grapalat"/>
                <w:sz w:val="20"/>
                <w:szCs w:val="20"/>
              </w:rPr>
              <w:t>(</w:t>
            </w:r>
            <w:r w:rsidRPr="00303D21">
              <w:rPr>
                <w:rFonts w:ascii="GHEA Grapalat" w:hAnsi="GHEA Grapalat" w:cs="Arial"/>
                <w:sz w:val="20"/>
                <w:szCs w:val="20"/>
              </w:rPr>
              <w:t>համաձայնությամբ</w:t>
            </w:r>
            <w:r w:rsidRPr="00303D21">
              <w:rPr>
                <w:rFonts w:ascii="GHEA Grapalat" w:hAnsi="GHEA Grapalat"/>
                <w:sz w:val="20"/>
                <w:szCs w:val="20"/>
              </w:rPr>
              <w:t>)</w:t>
            </w:r>
          </w:p>
        </w:tc>
        <w:tc>
          <w:tcPr>
            <w:tcW w:w="16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heme="minorHAnsi" w:hAnsi="GHEA Grapalat" w:cstheme="minorBidi"/>
                <w:sz w:val="20"/>
                <w:szCs w:val="20"/>
              </w:rPr>
            </w:pPr>
            <w:r w:rsidRPr="00303D21">
              <w:rPr>
                <w:rFonts w:ascii="GHEA Grapalat" w:hAnsi="GHEA Grapalat"/>
                <w:sz w:val="20"/>
                <w:szCs w:val="20"/>
              </w:rPr>
              <w:t>2019</w:t>
            </w:r>
            <w:r w:rsidRPr="00303D21">
              <w:rPr>
                <w:rFonts w:ascii="GHEA Grapalat" w:hAnsi="GHEA Grapalat" w:cs="Arial"/>
                <w:sz w:val="20"/>
                <w:szCs w:val="20"/>
              </w:rPr>
              <w:t>թ</w:t>
            </w:r>
            <w:r w:rsidRPr="00303D21">
              <w:rPr>
                <w:rFonts w:ascii="GHEA Grapalat" w:hAnsi="GHEA Grapalat"/>
                <w:sz w:val="20"/>
                <w:szCs w:val="20"/>
              </w:rPr>
              <w:t>.</w:t>
            </w:r>
          </w:p>
          <w:p w:rsidR="00036948" w:rsidRPr="00303D21" w:rsidRDefault="00036948" w:rsidP="00303D21">
            <w:pPr>
              <w:spacing w:after="0" w:line="240" w:lineRule="auto"/>
              <w:jc w:val="center"/>
              <w:rPr>
                <w:rFonts w:ascii="GHEA Grapalat" w:hAnsi="GHEA Grapalat"/>
                <w:sz w:val="20"/>
                <w:szCs w:val="20"/>
              </w:rPr>
            </w:pPr>
            <w:r w:rsidRPr="00303D21">
              <w:rPr>
                <w:rFonts w:ascii="GHEA Grapalat" w:hAnsi="GHEA Grapalat" w:cs="Arial"/>
                <w:sz w:val="20"/>
                <w:szCs w:val="20"/>
              </w:rPr>
              <w:t>մայիսի</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hAnsi="GHEA Grapalat"/>
                <w:sz w:val="20"/>
                <w:szCs w:val="20"/>
              </w:rPr>
              <w:t>3-</w:t>
            </w:r>
            <w:r w:rsidRPr="00303D21">
              <w:rPr>
                <w:rFonts w:ascii="GHEA Grapalat" w:hAnsi="GHEA Grapalat" w:cs="Arial"/>
                <w:sz w:val="20"/>
                <w:szCs w:val="20"/>
              </w:rPr>
              <w:t>րդ</w:t>
            </w:r>
            <w:r w:rsidRPr="00303D21">
              <w:rPr>
                <w:rFonts w:ascii="GHEA Grapalat" w:hAnsi="GHEA Grapalat"/>
                <w:sz w:val="20"/>
                <w:szCs w:val="20"/>
              </w:rPr>
              <w:t xml:space="preserve"> </w:t>
            </w:r>
            <w:r w:rsidRPr="00303D21">
              <w:rPr>
                <w:rFonts w:ascii="GHEA Grapalat" w:hAnsi="GHEA Grapalat" w:cs="Arial"/>
                <w:sz w:val="20"/>
                <w:szCs w:val="20"/>
              </w:rPr>
              <w:t>տասնօրյակ</w:t>
            </w: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ind w:left="-7" w:right="43"/>
              <w:jc w:val="center"/>
              <w:rPr>
                <w:rFonts w:ascii="GHEA Grapalat" w:eastAsia="Times New Roman" w:hAnsi="GHEA Grapalat"/>
                <w:sz w:val="20"/>
                <w:szCs w:val="20"/>
                <w:lang w:val="hy-AM"/>
              </w:rPr>
            </w:pPr>
            <w:r w:rsidRPr="00303D21">
              <w:rPr>
                <w:rFonts w:ascii="GHEA Grapalat" w:hAnsi="GHEA Grapalat" w:cs="Arial"/>
                <w:sz w:val="20"/>
                <w:szCs w:val="20"/>
                <w:lang w:val="hy-AM"/>
              </w:rPr>
              <w:t>ՀՀ</w:t>
            </w:r>
            <w:r w:rsidRPr="00303D21">
              <w:rPr>
                <w:rFonts w:ascii="GHEA Grapalat" w:hAnsi="GHEA Grapalat"/>
                <w:sz w:val="20"/>
                <w:szCs w:val="20"/>
                <w:lang w:val="hy-AM"/>
              </w:rPr>
              <w:t xml:space="preserve"> </w:t>
            </w:r>
            <w:r w:rsidRPr="00303D21">
              <w:rPr>
                <w:rFonts w:ascii="GHEA Grapalat" w:hAnsi="GHEA Grapalat" w:cs="Arial"/>
                <w:sz w:val="20"/>
                <w:szCs w:val="20"/>
                <w:lang w:val="hy-AM"/>
              </w:rPr>
              <w:t>պետական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բյուջե</w:t>
            </w:r>
            <w:r w:rsidRPr="00303D21">
              <w:rPr>
                <w:rFonts w:ascii="GHEA Grapalat" w:hAnsi="GHEA Grapalat"/>
                <w:sz w:val="20"/>
                <w:szCs w:val="20"/>
                <w:lang w:val="hy-AM"/>
              </w:rPr>
              <w:t xml:space="preserve">, </w:t>
            </w:r>
            <w:r w:rsidRPr="00303D21">
              <w:rPr>
                <w:rFonts w:ascii="GHEA Grapalat" w:hAnsi="GHEA Grapalat" w:cs="Arial"/>
                <w:sz w:val="20"/>
                <w:szCs w:val="20"/>
                <w:lang w:val="hy-AM"/>
              </w:rPr>
              <w:t>օրենքով</w:t>
            </w:r>
            <w:r w:rsidRPr="00303D21">
              <w:rPr>
                <w:rFonts w:ascii="GHEA Grapalat" w:hAnsi="GHEA Grapalat"/>
                <w:sz w:val="20"/>
                <w:szCs w:val="20"/>
                <w:lang w:val="hy-AM"/>
              </w:rPr>
              <w:t xml:space="preserve"> </w:t>
            </w:r>
            <w:r w:rsidRPr="00303D21">
              <w:rPr>
                <w:rFonts w:ascii="GHEA Grapalat" w:hAnsi="GHEA Grapalat" w:cs="Arial"/>
                <w:sz w:val="20"/>
                <w:szCs w:val="20"/>
                <w:lang w:val="hy-AM"/>
              </w:rPr>
              <w:t>չարգելված</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այլ</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աղբյուրներ</w:t>
            </w:r>
          </w:p>
        </w:tc>
      </w:tr>
      <w:tr w:rsidR="004F6762" w:rsidRPr="00303D21" w:rsidTr="00367A64">
        <w:trPr>
          <w:trHeight w:val="4395"/>
        </w:trPr>
        <w:tc>
          <w:tcPr>
            <w:tcW w:w="639" w:type="dxa"/>
            <w:tcBorders>
              <w:top w:val="single" w:sz="4" w:space="0" w:color="auto"/>
              <w:left w:val="single" w:sz="4" w:space="0" w:color="auto"/>
              <w:bottom w:val="single" w:sz="4" w:space="0" w:color="auto"/>
              <w:right w:val="single" w:sz="4" w:space="0" w:color="auto"/>
            </w:tcBorders>
            <w:hideMark/>
          </w:tcPr>
          <w:p w:rsidR="004F6762" w:rsidRPr="00303D21" w:rsidRDefault="004F6762" w:rsidP="00303D21">
            <w:pPr>
              <w:spacing w:after="0" w:line="240" w:lineRule="auto"/>
              <w:jc w:val="center"/>
              <w:rPr>
                <w:rFonts w:ascii="GHEA Grapalat" w:eastAsiaTheme="minorHAnsi" w:hAnsi="GHEA Grapalat" w:cstheme="minorBidi"/>
                <w:color w:val="FF0000"/>
                <w:sz w:val="20"/>
                <w:szCs w:val="20"/>
              </w:rPr>
            </w:pPr>
            <w:r w:rsidRPr="00303D21">
              <w:rPr>
                <w:rFonts w:ascii="GHEA Grapalat" w:eastAsia="Times New Roman" w:hAnsi="GHEA Grapalat"/>
                <w:sz w:val="20"/>
                <w:szCs w:val="20"/>
              </w:rPr>
              <w:t>10</w:t>
            </w:r>
          </w:p>
        </w:tc>
        <w:tc>
          <w:tcPr>
            <w:tcW w:w="2347" w:type="dxa"/>
            <w:tcBorders>
              <w:top w:val="single" w:sz="4" w:space="0" w:color="auto"/>
              <w:left w:val="single" w:sz="4" w:space="0" w:color="auto"/>
              <w:bottom w:val="single" w:sz="4" w:space="0" w:color="auto"/>
              <w:right w:val="single" w:sz="4" w:space="0" w:color="auto"/>
            </w:tcBorders>
            <w:hideMark/>
          </w:tcPr>
          <w:p w:rsidR="004F6762" w:rsidRPr="00303D21" w:rsidRDefault="004F6762" w:rsidP="00303D21">
            <w:pPr>
              <w:spacing w:after="0" w:line="240" w:lineRule="auto"/>
              <w:rPr>
                <w:rFonts w:ascii="GHEA Grapalat" w:hAnsi="GHEA Grapalat" w:cs="Sylfaen"/>
                <w:sz w:val="20"/>
                <w:szCs w:val="20"/>
              </w:rPr>
            </w:pPr>
            <w:r w:rsidRPr="00303D21">
              <w:rPr>
                <w:rFonts w:ascii="GHEA Grapalat" w:hAnsi="GHEA Grapalat" w:cs="Arial"/>
                <w:color w:val="000000"/>
                <w:sz w:val="20"/>
                <w:szCs w:val="20"/>
              </w:rPr>
              <w:t>Ընտանիքում</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բռնության</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երևույթի</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կանխարգելում</w:t>
            </w:r>
          </w:p>
        </w:tc>
        <w:tc>
          <w:tcPr>
            <w:tcW w:w="3233" w:type="dxa"/>
            <w:tcBorders>
              <w:top w:val="single" w:sz="4" w:space="0" w:color="auto"/>
              <w:left w:val="single" w:sz="4" w:space="0" w:color="auto"/>
              <w:right w:val="single" w:sz="4" w:space="0" w:color="auto"/>
            </w:tcBorders>
            <w:hideMark/>
          </w:tcPr>
          <w:p w:rsidR="004F6762" w:rsidRPr="00303D21" w:rsidRDefault="004F6762" w:rsidP="00303D21">
            <w:pPr>
              <w:spacing w:after="0" w:line="240" w:lineRule="auto"/>
              <w:rPr>
                <w:rFonts w:ascii="GHEA Grapalat" w:hAnsi="GHEA Grapalat" w:cstheme="minorBidi"/>
                <w:sz w:val="20"/>
                <w:szCs w:val="20"/>
              </w:rPr>
            </w:pPr>
            <w:r w:rsidRPr="00303D21">
              <w:rPr>
                <w:rFonts w:ascii="GHEA Grapalat" w:hAnsi="GHEA Grapalat" w:cs="Sylfaen"/>
                <w:color w:val="000000"/>
                <w:sz w:val="20"/>
                <w:szCs w:val="20"/>
              </w:rPr>
              <w:t xml:space="preserve">10.1 </w:t>
            </w:r>
            <w:r w:rsidRPr="00303D21">
              <w:rPr>
                <w:rFonts w:ascii="GHEA Grapalat" w:hAnsi="GHEA Grapalat" w:cs="Arial"/>
                <w:color w:val="000000"/>
                <w:sz w:val="20"/>
                <w:szCs w:val="20"/>
              </w:rPr>
              <w:t>Ընտանիքում</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բռնության</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ենթարկված</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անձանց</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աջակցության</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կենտրոնների</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ստեղծում</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ընտանիքում</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բռնության</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դեպքերի</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հաշվառման</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և</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ընտանիքում</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բռնության</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ենթարկված</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անձանց</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ուղղորդման</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համակարգի</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և</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աջակցության</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տրամադրման</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մեխանիզմների</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ներդրում</w:t>
            </w:r>
            <w:r w:rsidRPr="00303D21">
              <w:rPr>
                <w:rFonts w:ascii="GHEA Grapalat" w:hAnsi="GHEA Grapalat"/>
                <w:sz w:val="20"/>
                <w:szCs w:val="20"/>
              </w:rPr>
              <w:t xml:space="preserve"> </w:t>
            </w:r>
            <w:r w:rsidRPr="00303D21">
              <w:rPr>
                <w:rFonts w:ascii="GHEA Grapalat" w:hAnsi="GHEA Grapalat" w:cs="Arial"/>
                <w:color w:val="000000"/>
                <w:sz w:val="20"/>
                <w:szCs w:val="20"/>
              </w:rPr>
              <w:t>ինչպես</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նաև</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խնդրով</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զբաղվող</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տարբեր</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մարմինների</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և</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կառույցների</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միջև</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գործընկերային</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հարաբերությունների</w:t>
            </w:r>
            <w:r w:rsidRPr="00303D21">
              <w:rPr>
                <w:rFonts w:ascii="GHEA Grapalat" w:hAnsi="GHEA Grapalat"/>
                <w:color w:val="000000"/>
                <w:sz w:val="20"/>
                <w:szCs w:val="20"/>
              </w:rPr>
              <w:t xml:space="preserve"> </w:t>
            </w:r>
            <w:r w:rsidRPr="00303D21">
              <w:rPr>
                <w:rFonts w:ascii="GHEA Grapalat" w:hAnsi="GHEA Grapalat" w:cs="Arial"/>
                <w:color w:val="000000"/>
                <w:sz w:val="20"/>
                <w:szCs w:val="20"/>
              </w:rPr>
              <w:t>ամրապնդում</w:t>
            </w:r>
          </w:p>
        </w:tc>
        <w:tc>
          <w:tcPr>
            <w:tcW w:w="3420" w:type="dxa"/>
            <w:tcBorders>
              <w:top w:val="single" w:sz="4" w:space="0" w:color="auto"/>
              <w:left w:val="single" w:sz="4" w:space="0" w:color="auto"/>
              <w:bottom w:val="single" w:sz="4" w:space="0" w:color="auto"/>
              <w:right w:val="single" w:sz="4" w:space="0" w:color="auto"/>
            </w:tcBorders>
          </w:tcPr>
          <w:p w:rsidR="004F6762" w:rsidRPr="00303D21" w:rsidRDefault="004F6762" w:rsidP="00303D21">
            <w:pPr>
              <w:jc w:val="both"/>
              <w:rPr>
                <w:rFonts w:ascii="GHEA Grapalat" w:eastAsia="GHEA Grapalat" w:hAnsi="GHEA Grapalat" w:cs="GHEA Grapalat"/>
                <w:sz w:val="20"/>
                <w:szCs w:val="20"/>
              </w:rPr>
            </w:pPr>
            <w:r w:rsidRPr="00303D21">
              <w:rPr>
                <w:rFonts w:ascii="GHEA Grapalat" w:eastAsia="GHEA Grapalat" w:hAnsi="GHEA Grapalat" w:cs="Arial"/>
                <w:sz w:val="20"/>
                <w:szCs w:val="20"/>
              </w:rPr>
              <w:t>Ընտանիքում</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բռնության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ենթարկ</w:t>
            </w:r>
            <w:r w:rsidRPr="00303D21">
              <w:rPr>
                <w:rFonts w:ascii="GHEA Grapalat" w:eastAsia="GHEA Grapalat" w:hAnsi="GHEA Grapalat" w:cs="Arial"/>
                <w:sz w:val="20"/>
                <w:szCs w:val="20"/>
                <w:lang w:val="hy-AM"/>
              </w:rPr>
              <w:t>-</w:t>
            </w:r>
            <w:r w:rsidRPr="00303D21">
              <w:rPr>
                <w:rFonts w:ascii="GHEA Grapalat" w:eastAsia="GHEA Grapalat" w:hAnsi="GHEA Grapalat" w:cs="Arial"/>
                <w:sz w:val="20"/>
                <w:szCs w:val="20"/>
              </w:rPr>
              <w:t>ված</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անձանց</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աջակցություն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տրամադրող</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մասնագիտացված</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կազմակերպությունների</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ընդլայն</w:t>
            </w:r>
            <w:r w:rsidRPr="00303D21">
              <w:rPr>
                <w:rFonts w:ascii="GHEA Grapalat" w:eastAsia="GHEA Grapalat" w:hAnsi="GHEA Grapalat" w:cs="Arial"/>
                <w:sz w:val="20"/>
                <w:szCs w:val="20"/>
                <w:lang w:val="hy-AM"/>
              </w:rPr>
              <w:t>-</w:t>
            </w:r>
            <w:r w:rsidRPr="00303D21">
              <w:rPr>
                <w:rFonts w:ascii="GHEA Grapalat" w:eastAsia="GHEA Grapalat" w:hAnsi="GHEA Grapalat" w:cs="Arial"/>
                <w:sz w:val="20"/>
                <w:szCs w:val="20"/>
              </w:rPr>
              <w:t>ված</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համակարգ</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հստակեցված</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աջակցության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ընթացակարգերը</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վերապատրաստված</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մասնագետ</w:t>
            </w:r>
            <w:r w:rsidRPr="00303D21">
              <w:rPr>
                <w:rFonts w:ascii="GHEA Grapalat" w:eastAsia="GHEA Grapalat" w:hAnsi="GHEA Grapalat" w:cs="Arial"/>
                <w:sz w:val="20"/>
                <w:szCs w:val="20"/>
                <w:lang w:val="hy-AM"/>
              </w:rPr>
              <w:t>-</w:t>
            </w:r>
            <w:r w:rsidRPr="00303D21">
              <w:rPr>
                <w:rFonts w:ascii="GHEA Grapalat" w:eastAsia="GHEA Grapalat" w:hAnsi="GHEA Grapalat" w:cs="Arial"/>
                <w:sz w:val="20"/>
                <w:szCs w:val="20"/>
              </w:rPr>
              <w:t>ներ</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rPr>
              <w:t>ընտանիքում</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բռնության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ենթարկված</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անձանց</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ուղղորդման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մշակված</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մեխանիզմ</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ընտանիքում</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բռնության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դեպքերի</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հաշվառման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ներդրված</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համակարգ</w:t>
            </w:r>
            <w:r w:rsidRPr="00303D21">
              <w:rPr>
                <w:rFonts w:ascii="GHEA Grapalat" w:eastAsia="GHEA Grapalat" w:hAnsi="GHEA Grapalat" w:cs="GHEA Grapalat"/>
                <w:sz w:val="20"/>
                <w:szCs w:val="20"/>
              </w:rPr>
              <w:t>:</w:t>
            </w:r>
          </w:p>
        </w:tc>
        <w:tc>
          <w:tcPr>
            <w:tcW w:w="2610" w:type="dxa"/>
            <w:tcBorders>
              <w:top w:val="single" w:sz="4" w:space="0" w:color="auto"/>
              <w:left w:val="single" w:sz="4" w:space="0" w:color="auto"/>
              <w:right w:val="single" w:sz="4" w:space="0" w:color="auto"/>
            </w:tcBorders>
          </w:tcPr>
          <w:p w:rsidR="004F6762" w:rsidRPr="00303D21" w:rsidRDefault="004F6762" w:rsidP="00303D21">
            <w:pPr>
              <w:spacing w:after="0" w:line="240" w:lineRule="auto"/>
              <w:jc w:val="center"/>
              <w:rPr>
                <w:rFonts w:ascii="GHEA Grapalat" w:hAnsi="GHEA Grapalat"/>
                <w:sz w:val="20"/>
                <w:szCs w:val="20"/>
              </w:rPr>
            </w:pPr>
            <w:r w:rsidRPr="00303D21">
              <w:rPr>
                <w:rFonts w:ascii="GHEA Grapalat" w:hAnsi="GHEA Grapalat" w:cs="Arial"/>
                <w:sz w:val="20"/>
                <w:szCs w:val="20"/>
              </w:rPr>
              <w:t>ՀՀ</w:t>
            </w:r>
            <w:r w:rsidRPr="00303D21">
              <w:rPr>
                <w:rFonts w:ascii="GHEA Grapalat" w:hAnsi="GHEA Grapalat"/>
                <w:sz w:val="20"/>
                <w:szCs w:val="20"/>
              </w:rPr>
              <w:t xml:space="preserve"> </w:t>
            </w:r>
            <w:r w:rsidRPr="00303D21">
              <w:rPr>
                <w:rFonts w:ascii="GHEA Grapalat" w:hAnsi="GHEA Grapalat" w:cs="Arial"/>
                <w:sz w:val="20"/>
                <w:szCs w:val="20"/>
              </w:rPr>
              <w:t>շահագրգիռ</w:t>
            </w:r>
            <w:r w:rsidRPr="00303D21">
              <w:rPr>
                <w:rFonts w:ascii="GHEA Grapalat" w:hAnsi="GHEA Grapalat"/>
                <w:sz w:val="20"/>
                <w:szCs w:val="20"/>
              </w:rPr>
              <w:t xml:space="preserve">  </w:t>
            </w:r>
            <w:r w:rsidRPr="00303D21">
              <w:rPr>
                <w:rFonts w:ascii="GHEA Grapalat" w:hAnsi="GHEA Grapalat" w:cs="Arial"/>
                <w:sz w:val="20"/>
                <w:szCs w:val="20"/>
              </w:rPr>
              <w:t>գերատեսչություններ</w:t>
            </w:r>
            <w:r w:rsidRPr="00303D21">
              <w:rPr>
                <w:rFonts w:ascii="GHEA Grapalat" w:hAnsi="GHEA Grapalat"/>
                <w:sz w:val="20"/>
                <w:szCs w:val="20"/>
              </w:rPr>
              <w:t xml:space="preserve"> </w:t>
            </w:r>
            <w:r w:rsidRPr="00303D21">
              <w:rPr>
                <w:rFonts w:ascii="GHEA Grapalat" w:hAnsi="GHEA Grapalat" w:cs="Arial"/>
                <w:sz w:val="20"/>
                <w:szCs w:val="20"/>
              </w:rPr>
              <w:t>և</w:t>
            </w:r>
            <w:r w:rsidRPr="00303D21">
              <w:rPr>
                <w:rFonts w:ascii="GHEA Grapalat" w:hAnsi="GHEA Grapalat"/>
                <w:sz w:val="20"/>
                <w:szCs w:val="20"/>
              </w:rPr>
              <w:t xml:space="preserve"> </w:t>
            </w:r>
            <w:r w:rsidRPr="00303D21">
              <w:rPr>
                <w:rFonts w:ascii="GHEA Grapalat" w:hAnsi="GHEA Grapalat" w:cs="Arial"/>
                <w:sz w:val="20"/>
                <w:szCs w:val="20"/>
              </w:rPr>
              <w:t>մարմիններ</w:t>
            </w:r>
          </w:p>
          <w:p w:rsidR="004F6762" w:rsidRPr="00303D21" w:rsidRDefault="004F6762" w:rsidP="00303D21">
            <w:pPr>
              <w:spacing w:after="0" w:line="240" w:lineRule="auto"/>
              <w:ind w:left="87" w:right="90"/>
              <w:jc w:val="center"/>
              <w:rPr>
                <w:rFonts w:ascii="GHEA Grapalat" w:hAnsi="GHEA Grapalat"/>
                <w:sz w:val="20"/>
                <w:szCs w:val="20"/>
              </w:rPr>
            </w:pPr>
          </w:p>
          <w:p w:rsidR="004F6762" w:rsidRPr="00303D21" w:rsidRDefault="004F6762" w:rsidP="00303D21">
            <w:pPr>
              <w:spacing w:after="0" w:line="240" w:lineRule="auto"/>
              <w:ind w:left="87" w:right="90"/>
              <w:jc w:val="center"/>
              <w:rPr>
                <w:rFonts w:ascii="GHEA Grapalat" w:hAnsi="GHEA Grapalat"/>
                <w:sz w:val="20"/>
                <w:szCs w:val="20"/>
              </w:rPr>
            </w:pPr>
            <w:r w:rsidRPr="00303D21">
              <w:rPr>
                <w:rFonts w:ascii="GHEA Grapalat" w:hAnsi="GHEA Grapalat" w:cs="Arial"/>
                <w:sz w:val="20"/>
                <w:szCs w:val="20"/>
              </w:rPr>
              <w:t>Հասարակական</w:t>
            </w:r>
            <w:r w:rsidRPr="00303D21">
              <w:rPr>
                <w:rFonts w:ascii="GHEA Grapalat" w:hAnsi="GHEA Grapalat"/>
                <w:sz w:val="20"/>
                <w:szCs w:val="20"/>
              </w:rPr>
              <w:t xml:space="preserve"> </w:t>
            </w:r>
            <w:r w:rsidRPr="00303D21">
              <w:rPr>
                <w:rFonts w:ascii="GHEA Grapalat" w:hAnsi="GHEA Grapalat" w:cs="Arial"/>
                <w:sz w:val="20"/>
                <w:szCs w:val="20"/>
              </w:rPr>
              <w:t>կազմակերպություններ</w:t>
            </w:r>
            <w:r w:rsidRPr="00303D21">
              <w:rPr>
                <w:rFonts w:ascii="GHEA Grapalat" w:hAnsi="GHEA Grapalat"/>
                <w:sz w:val="20"/>
                <w:szCs w:val="20"/>
              </w:rPr>
              <w:t xml:space="preserve"> (</w:t>
            </w:r>
            <w:r w:rsidRPr="00303D21">
              <w:rPr>
                <w:rFonts w:ascii="GHEA Grapalat" w:hAnsi="GHEA Grapalat" w:cs="Arial"/>
                <w:sz w:val="20"/>
                <w:szCs w:val="20"/>
              </w:rPr>
              <w:t>համաձայնությամբ</w:t>
            </w:r>
            <w:r w:rsidRPr="00303D21">
              <w:rPr>
                <w:rFonts w:ascii="GHEA Grapalat" w:hAnsi="GHEA Grapalat"/>
                <w:sz w:val="20"/>
                <w:szCs w:val="20"/>
              </w:rPr>
              <w:t>)</w:t>
            </w:r>
          </w:p>
          <w:p w:rsidR="004F6762" w:rsidRPr="00303D21" w:rsidRDefault="004F6762" w:rsidP="00303D21">
            <w:pPr>
              <w:spacing w:after="0" w:line="240" w:lineRule="auto"/>
              <w:ind w:left="87" w:right="90"/>
              <w:jc w:val="center"/>
              <w:rPr>
                <w:rFonts w:ascii="GHEA Grapalat" w:hAnsi="GHEA Grapalat"/>
                <w:sz w:val="20"/>
                <w:szCs w:val="20"/>
              </w:rPr>
            </w:pPr>
          </w:p>
          <w:p w:rsidR="004F6762" w:rsidRPr="00303D21" w:rsidRDefault="004F6762" w:rsidP="00303D21">
            <w:pPr>
              <w:spacing w:after="0" w:line="240" w:lineRule="auto"/>
              <w:ind w:left="87" w:right="90"/>
              <w:jc w:val="center"/>
              <w:rPr>
                <w:rFonts w:ascii="GHEA Grapalat" w:hAnsi="GHEA Grapalat"/>
                <w:sz w:val="20"/>
                <w:szCs w:val="20"/>
              </w:rPr>
            </w:pPr>
            <w:r w:rsidRPr="00303D21">
              <w:rPr>
                <w:rFonts w:ascii="GHEA Grapalat" w:hAnsi="GHEA Grapalat" w:cs="Arial"/>
                <w:sz w:val="20"/>
                <w:szCs w:val="20"/>
              </w:rPr>
              <w:t>Միջազգային</w:t>
            </w:r>
            <w:r w:rsidRPr="00303D21">
              <w:rPr>
                <w:rFonts w:ascii="GHEA Grapalat" w:hAnsi="GHEA Grapalat"/>
                <w:sz w:val="20"/>
                <w:szCs w:val="20"/>
              </w:rPr>
              <w:t xml:space="preserve"> </w:t>
            </w:r>
            <w:r w:rsidRPr="00303D21">
              <w:rPr>
                <w:rFonts w:ascii="GHEA Grapalat" w:hAnsi="GHEA Grapalat" w:cs="Arial"/>
                <w:sz w:val="20"/>
                <w:szCs w:val="20"/>
              </w:rPr>
              <w:t>կազմակերպություններ</w:t>
            </w:r>
          </w:p>
          <w:p w:rsidR="004F6762" w:rsidRPr="00303D21" w:rsidRDefault="004F6762" w:rsidP="00303D21">
            <w:pPr>
              <w:spacing w:after="0" w:line="240" w:lineRule="auto"/>
              <w:ind w:left="87" w:right="90"/>
              <w:jc w:val="center"/>
              <w:rPr>
                <w:rFonts w:ascii="GHEA Grapalat" w:hAnsi="GHEA Grapalat" w:cs="Sylfaen"/>
                <w:sz w:val="20"/>
                <w:szCs w:val="20"/>
              </w:rPr>
            </w:pPr>
            <w:r w:rsidRPr="00303D21">
              <w:rPr>
                <w:rFonts w:ascii="GHEA Grapalat" w:hAnsi="GHEA Grapalat"/>
                <w:sz w:val="20"/>
                <w:szCs w:val="20"/>
              </w:rPr>
              <w:t>(</w:t>
            </w:r>
            <w:r w:rsidRPr="00303D21">
              <w:rPr>
                <w:rFonts w:ascii="GHEA Grapalat" w:hAnsi="GHEA Grapalat" w:cs="Arial"/>
                <w:sz w:val="20"/>
                <w:szCs w:val="20"/>
              </w:rPr>
              <w:t>համաձայնությամբ</w:t>
            </w:r>
          </w:p>
        </w:tc>
        <w:tc>
          <w:tcPr>
            <w:tcW w:w="1620" w:type="dxa"/>
            <w:tcBorders>
              <w:top w:val="single" w:sz="4" w:space="0" w:color="auto"/>
              <w:left w:val="single" w:sz="4" w:space="0" w:color="auto"/>
              <w:right w:val="single" w:sz="4" w:space="0" w:color="auto"/>
            </w:tcBorders>
            <w:hideMark/>
          </w:tcPr>
          <w:p w:rsidR="004F6762" w:rsidRPr="00303D21" w:rsidRDefault="004F6762" w:rsidP="00303D21">
            <w:pPr>
              <w:spacing w:after="0" w:line="240" w:lineRule="auto"/>
              <w:jc w:val="center"/>
              <w:rPr>
                <w:rFonts w:ascii="GHEA Grapalat" w:hAnsi="GHEA Grapalat" w:cstheme="minorBidi"/>
                <w:sz w:val="20"/>
                <w:szCs w:val="20"/>
              </w:rPr>
            </w:pPr>
            <w:r w:rsidRPr="00303D21">
              <w:rPr>
                <w:rFonts w:ascii="GHEA Grapalat" w:hAnsi="GHEA Grapalat"/>
                <w:sz w:val="20"/>
                <w:szCs w:val="20"/>
              </w:rPr>
              <w:t>20</w:t>
            </w:r>
            <w:r w:rsidRPr="00303D21">
              <w:rPr>
                <w:rFonts w:ascii="GHEA Grapalat" w:hAnsi="GHEA Grapalat"/>
                <w:sz w:val="20"/>
                <w:szCs w:val="20"/>
                <w:lang w:val="hy-AM"/>
              </w:rPr>
              <w:t>20</w:t>
            </w:r>
            <w:r w:rsidRPr="00303D21">
              <w:rPr>
                <w:rFonts w:ascii="GHEA Grapalat" w:hAnsi="GHEA Grapalat" w:cs="Arial"/>
                <w:sz w:val="20"/>
                <w:szCs w:val="20"/>
              </w:rPr>
              <w:t>թ</w:t>
            </w:r>
            <w:r w:rsidRPr="00303D21">
              <w:rPr>
                <w:rFonts w:ascii="GHEA Grapalat" w:hAnsi="GHEA Grapalat"/>
                <w:sz w:val="20"/>
                <w:szCs w:val="20"/>
              </w:rPr>
              <w:t xml:space="preserve">. </w:t>
            </w:r>
            <w:r w:rsidRPr="00303D21">
              <w:rPr>
                <w:rFonts w:ascii="GHEA Grapalat" w:hAnsi="GHEA Grapalat" w:cs="Arial"/>
                <w:sz w:val="20"/>
                <w:szCs w:val="20"/>
              </w:rPr>
              <w:t>նոյեմբերի</w:t>
            </w:r>
          </w:p>
          <w:p w:rsidR="004F6762" w:rsidRPr="00303D21" w:rsidRDefault="004F6762" w:rsidP="00303D21">
            <w:pPr>
              <w:spacing w:after="0" w:line="240" w:lineRule="auto"/>
              <w:jc w:val="center"/>
              <w:rPr>
                <w:rFonts w:ascii="GHEA Grapalat" w:hAnsi="GHEA Grapalat"/>
                <w:sz w:val="20"/>
                <w:szCs w:val="20"/>
              </w:rPr>
            </w:pPr>
            <w:r w:rsidRPr="00303D21">
              <w:rPr>
                <w:rFonts w:ascii="GHEA Grapalat" w:hAnsi="GHEA Grapalat"/>
                <w:sz w:val="20"/>
                <w:szCs w:val="20"/>
              </w:rPr>
              <w:t>3-</w:t>
            </w:r>
            <w:r w:rsidRPr="00303D21">
              <w:rPr>
                <w:rFonts w:ascii="GHEA Grapalat" w:hAnsi="GHEA Grapalat" w:cs="Arial"/>
                <w:sz w:val="20"/>
                <w:szCs w:val="20"/>
              </w:rPr>
              <w:t>րդ</w:t>
            </w:r>
          </w:p>
          <w:p w:rsidR="004F6762" w:rsidRPr="00303D21" w:rsidRDefault="004F6762" w:rsidP="00303D21">
            <w:pPr>
              <w:spacing w:after="0" w:line="240" w:lineRule="auto"/>
              <w:jc w:val="center"/>
              <w:rPr>
                <w:rFonts w:ascii="GHEA Grapalat" w:hAnsi="GHEA Grapalat"/>
                <w:sz w:val="20"/>
                <w:szCs w:val="20"/>
              </w:rPr>
            </w:pPr>
            <w:r w:rsidRPr="00303D21">
              <w:rPr>
                <w:rFonts w:ascii="GHEA Grapalat" w:hAnsi="GHEA Grapalat" w:cs="Arial"/>
                <w:sz w:val="20"/>
                <w:szCs w:val="20"/>
              </w:rPr>
              <w:t>տասնօրյակ</w:t>
            </w:r>
          </w:p>
        </w:tc>
        <w:tc>
          <w:tcPr>
            <w:tcW w:w="2070" w:type="dxa"/>
            <w:tcBorders>
              <w:top w:val="single" w:sz="4" w:space="0" w:color="auto"/>
              <w:left w:val="single" w:sz="4" w:space="0" w:color="auto"/>
              <w:right w:val="single" w:sz="4" w:space="0" w:color="auto"/>
            </w:tcBorders>
            <w:hideMark/>
          </w:tcPr>
          <w:p w:rsidR="004F6762" w:rsidRPr="00303D21" w:rsidRDefault="004F6762" w:rsidP="00303D21">
            <w:pPr>
              <w:spacing w:after="0" w:line="240" w:lineRule="auto"/>
              <w:jc w:val="center"/>
              <w:rPr>
                <w:rFonts w:ascii="GHEA Grapalat" w:hAnsi="GHEA Grapalat" w:cs="Sylfaen"/>
                <w:color w:val="000000"/>
                <w:sz w:val="20"/>
                <w:szCs w:val="20"/>
                <w:lang w:val="hy-AM"/>
              </w:rPr>
            </w:pPr>
            <w:r w:rsidRPr="00303D21">
              <w:rPr>
                <w:rFonts w:ascii="GHEA Grapalat" w:hAnsi="GHEA Grapalat" w:cs="Arial"/>
                <w:color w:val="000000"/>
                <w:sz w:val="20"/>
                <w:szCs w:val="20"/>
                <w:lang w:val="hy-AM"/>
              </w:rPr>
              <w:t>ՀՀ</w:t>
            </w:r>
            <w:r w:rsidRPr="00303D21">
              <w:rPr>
                <w:rFonts w:ascii="GHEA Grapalat" w:hAnsi="GHEA Grapalat"/>
                <w:color w:val="000000"/>
                <w:sz w:val="20"/>
                <w:szCs w:val="20"/>
                <w:lang w:val="hy-AM"/>
              </w:rPr>
              <w:t xml:space="preserve"> </w:t>
            </w:r>
            <w:r w:rsidRPr="00303D21">
              <w:rPr>
                <w:rFonts w:ascii="GHEA Grapalat" w:hAnsi="GHEA Grapalat" w:cs="Arial"/>
                <w:color w:val="000000"/>
                <w:sz w:val="20"/>
                <w:szCs w:val="20"/>
                <w:lang w:val="hy-AM"/>
              </w:rPr>
              <w:t>պետական</w:t>
            </w:r>
            <w:r w:rsidRPr="00303D21">
              <w:rPr>
                <w:rFonts w:ascii="GHEA Grapalat" w:hAnsi="GHEA Grapalat"/>
                <w:color w:val="000000"/>
                <w:sz w:val="20"/>
                <w:szCs w:val="20"/>
                <w:lang w:val="hy-AM"/>
              </w:rPr>
              <w:t xml:space="preserve"> </w:t>
            </w:r>
            <w:r w:rsidRPr="00303D21">
              <w:rPr>
                <w:rFonts w:ascii="GHEA Grapalat" w:hAnsi="GHEA Grapalat" w:cs="Arial"/>
                <w:color w:val="000000"/>
                <w:sz w:val="20"/>
                <w:szCs w:val="20"/>
                <w:lang w:val="hy-AM"/>
              </w:rPr>
              <w:t>բյուջե</w:t>
            </w:r>
            <w:r w:rsidRPr="00303D21">
              <w:rPr>
                <w:rFonts w:ascii="GHEA Grapalat" w:hAnsi="GHEA Grapalat"/>
                <w:color w:val="000000"/>
                <w:sz w:val="20"/>
                <w:szCs w:val="20"/>
                <w:lang w:val="hy-AM"/>
              </w:rPr>
              <w:t xml:space="preserve">, </w:t>
            </w:r>
            <w:r w:rsidRPr="00303D21">
              <w:rPr>
                <w:rFonts w:ascii="GHEA Grapalat" w:hAnsi="GHEA Grapalat" w:cs="Arial"/>
                <w:color w:val="000000"/>
                <w:sz w:val="20"/>
                <w:szCs w:val="20"/>
                <w:lang w:val="hy-AM"/>
              </w:rPr>
              <w:t>օրենքով</w:t>
            </w:r>
            <w:r w:rsidRPr="00303D21">
              <w:rPr>
                <w:rFonts w:ascii="GHEA Grapalat" w:hAnsi="GHEA Grapalat"/>
                <w:color w:val="000000"/>
                <w:sz w:val="20"/>
                <w:szCs w:val="20"/>
                <w:lang w:val="hy-AM"/>
              </w:rPr>
              <w:t xml:space="preserve"> </w:t>
            </w:r>
            <w:r w:rsidRPr="00303D21">
              <w:rPr>
                <w:rFonts w:ascii="GHEA Grapalat" w:hAnsi="GHEA Grapalat" w:cs="Arial"/>
                <w:color w:val="000000"/>
                <w:sz w:val="20"/>
                <w:szCs w:val="20"/>
                <w:lang w:val="hy-AM"/>
              </w:rPr>
              <w:t>չարգելված</w:t>
            </w:r>
            <w:r w:rsidRPr="00303D21">
              <w:rPr>
                <w:rFonts w:ascii="GHEA Grapalat" w:hAnsi="GHEA Grapalat"/>
                <w:color w:val="000000"/>
                <w:sz w:val="20"/>
                <w:szCs w:val="20"/>
                <w:lang w:val="hy-AM"/>
              </w:rPr>
              <w:t xml:space="preserve"> </w:t>
            </w:r>
            <w:r w:rsidRPr="00303D21">
              <w:rPr>
                <w:rFonts w:ascii="GHEA Grapalat" w:hAnsi="GHEA Grapalat" w:cs="Arial"/>
                <w:color w:val="000000"/>
                <w:sz w:val="20"/>
                <w:szCs w:val="20"/>
                <w:lang w:val="hy-AM"/>
              </w:rPr>
              <w:t>այլ</w:t>
            </w:r>
            <w:r w:rsidRPr="00303D21">
              <w:rPr>
                <w:rFonts w:ascii="GHEA Grapalat" w:hAnsi="GHEA Grapalat"/>
                <w:color w:val="000000"/>
                <w:sz w:val="20"/>
                <w:szCs w:val="20"/>
                <w:lang w:val="hy-AM"/>
              </w:rPr>
              <w:t xml:space="preserve"> </w:t>
            </w:r>
            <w:r w:rsidRPr="00303D21">
              <w:rPr>
                <w:rFonts w:ascii="GHEA Grapalat" w:hAnsi="GHEA Grapalat" w:cs="Arial"/>
                <w:color w:val="000000"/>
                <w:sz w:val="20"/>
                <w:szCs w:val="20"/>
                <w:lang w:val="hy-AM"/>
              </w:rPr>
              <w:t>աղբյուրներ</w:t>
            </w:r>
            <w:r w:rsidRPr="00303D21">
              <w:rPr>
                <w:rFonts w:ascii="GHEA Grapalat" w:hAnsi="GHEA Grapalat" w:cs="Sylfaen"/>
                <w:color w:val="000000"/>
                <w:sz w:val="20"/>
                <w:szCs w:val="20"/>
                <w:lang w:val="hy-AM"/>
              </w:rPr>
              <w:t>.</w:t>
            </w:r>
          </w:p>
          <w:p w:rsidR="004F6762" w:rsidRPr="00303D21" w:rsidRDefault="004F6762" w:rsidP="00303D21">
            <w:pPr>
              <w:spacing w:after="0" w:line="240" w:lineRule="auto"/>
              <w:ind w:left="-7" w:right="43"/>
              <w:rPr>
                <w:rFonts w:ascii="GHEA Grapalat" w:hAnsi="GHEA Grapalat" w:cstheme="minorBidi"/>
                <w:sz w:val="20"/>
                <w:szCs w:val="20"/>
              </w:rPr>
            </w:pPr>
          </w:p>
          <w:p w:rsidR="004F6762" w:rsidRPr="00303D21" w:rsidRDefault="004F6762" w:rsidP="00303D21">
            <w:pPr>
              <w:spacing w:after="0" w:line="240" w:lineRule="auto"/>
              <w:rPr>
                <w:rFonts w:ascii="GHEA Grapalat" w:eastAsiaTheme="minorHAnsi" w:hAnsi="GHEA Grapalat" w:cs="Sylfaen"/>
                <w:caps/>
                <w:sz w:val="20"/>
                <w:szCs w:val="20"/>
                <w:lang w:val="af-ZA"/>
              </w:rPr>
            </w:pPr>
          </w:p>
          <w:p w:rsidR="004F6762" w:rsidRPr="00303D21" w:rsidRDefault="004F6762" w:rsidP="00303D21">
            <w:pPr>
              <w:spacing w:after="0" w:line="240" w:lineRule="auto"/>
              <w:jc w:val="center"/>
              <w:rPr>
                <w:rFonts w:ascii="GHEA Grapalat" w:hAnsi="GHEA Grapalat" w:cstheme="minorBidi"/>
                <w:sz w:val="20"/>
                <w:szCs w:val="20"/>
              </w:rPr>
            </w:pPr>
          </w:p>
        </w:tc>
      </w:tr>
      <w:tr w:rsidR="00036948" w:rsidRPr="00303D21" w:rsidTr="00367A64">
        <w:trPr>
          <w:trHeight w:val="20"/>
        </w:trPr>
        <w:tc>
          <w:tcPr>
            <w:tcW w:w="639"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11</w:t>
            </w:r>
          </w:p>
        </w:tc>
        <w:tc>
          <w:tcPr>
            <w:tcW w:w="2347"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sz w:val="20"/>
                <w:szCs w:val="20"/>
              </w:rPr>
            </w:pPr>
            <w:r w:rsidRPr="00303D21">
              <w:rPr>
                <w:rFonts w:ascii="GHEA Grapalat" w:hAnsi="GHEA Grapalat" w:cs="Arial"/>
                <w:sz w:val="20"/>
                <w:szCs w:val="20"/>
                <w:lang w:val="af-ZA"/>
              </w:rPr>
              <w:t>ԵԽ</w:t>
            </w:r>
            <w:r w:rsidRPr="00303D21">
              <w:rPr>
                <w:rFonts w:ascii="GHEA Grapalat" w:hAnsi="GHEA Grapalat"/>
                <w:sz w:val="20"/>
                <w:szCs w:val="20"/>
                <w:lang w:val="af-ZA"/>
              </w:rPr>
              <w:t>-</w:t>
            </w:r>
            <w:r w:rsidRPr="00303D21">
              <w:rPr>
                <w:rFonts w:ascii="GHEA Grapalat" w:hAnsi="GHEA Grapalat" w:cs="Arial"/>
                <w:sz w:val="20"/>
                <w:szCs w:val="20"/>
                <w:lang w:val="af-ZA"/>
              </w:rPr>
              <w:t>ի</w:t>
            </w:r>
            <w:r w:rsidRPr="00303D21">
              <w:rPr>
                <w:rFonts w:ascii="GHEA Grapalat" w:hAnsi="GHEA Grapalat"/>
                <w:sz w:val="20"/>
                <w:szCs w:val="20"/>
                <w:lang w:val="af-ZA"/>
              </w:rPr>
              <w:t xml:space="preserve"> «</w:t>
            </w:r>
            <w:r w:rsidRPr="00303D21">
              <w:rPr>
                <w:rFonts w:ascii="GHEA Grapalat" w:hAnsi="GHEA Grapalat" w:cs="Arial"/>
                <w:sz w:val="20"/>
                <w:szCs w:val="20"/>
                <w:lang w:val="af-ZA"/>
              </w:rPr>
              <w:t>Կանանց</w:t>
            </w:r>
            <w:r w:rsidRPr="00303D21">
              <w:rPr>
                <w:rFonts w:ascii="GHEA Grapalat" w:hAnsi="GHEA Grapalat"/>
                <w:sz w:val="20"/>
                <w:szCs w:val="20"/>
                <w:lang w:val="af-ZA"/>
              </w:rPr>
              <w:t xml:space="preserve"> </w:t>
            </w:r>
            <w:r w:rsidRPr="00303D21">
              <w:rPr>
                <w:rFonts w:ascii="GHEA Grapalat" w:hAnsi="GHEA Grapalat" w:cs="Arial"/>
                <w:sz w:val="20"/>
                <w:szCs w:val="20"/>
                <w:lang w:val="af-ZA"/>
              </w:rPr>
              <w:t>նկատմամբ</w:t>
            </w:r>
            <w:r w:rsidRPr="00303D21">
              <w:rPr>
                <w:rFonts w:ascii="GHEA Grapalat" w:hAnsi="GHEA Grapalat"/>
                <w:sz w:val="20"/>
                <w:szCs w:val="20"/>
                <w:lang w:val="af-ZA"/>
              </w:rPr>
              <w:t xml:space="preserve"> </w:t>
            </w:r>
            <w:r w:rsidRPr="00303D21">
              <w:rPr>
                <w:rFonts w:ascii="GHEA Grapalat" w:hAnsi="GHEA Grapalat" w:cs="Arial"/>
                <w:sz w:val="20"/>
                <w:szCs w:val="20"/>
                <w:lang w:val="af-ZA"/>
              </w:rPr>
              <w:t>բռնության</w:t>
            </w:r>
            <w:r w:rsidRPr="00303D21">
              <w:rPr>
                <w:rFonts w:ascii="GHEA Grapalat" w:hAnsi="GHEA Grapalat"/>
                <w:sz w:val="20"/>
                <w:szCs w:val="20"/>
                <w:lang w:val="af-ZA"/>
              </w:rPr>
              <w:t xml:space="preserve"> </w:t>
            </w:r>
            <w:r w:rsidRPr="00303D21">
              <w:rPr>
                <w:rFonts w:ascii="GHEA Grapalat" w:hAnsi="GHEA Grapalat" w:cs="Arial"/>
                <w:sz w:val="20"/>
                <w:szCs w:val="20"/>
                <w:lang w:val="af-ZA"/>
              </w:rPr>
              <w:t>և</w:t>
            </w:r>
            <w:r w:rsidRPr="00303D21">
              <w:rPr>
                <w:rFonts w:ascii="GHEA Grapalat" w:hAnsi="GHEA Grapalat"/>
                <w:sz w:val="20"/>
                <w:szCs w:val="20"/>
                <w:lang w:val="af-ZA"/>
              </w:rPr>
              <w:t xml:space="preserve"> </w:t>
            </w:r>
            <w:r w:rsidRPr="00303D21">
              <w:rPr>
                <w:rFonts w:ascii="GHEA Grapalat" w:hAnsi="GHEA Grapalat" w:cs="Arial"/>
                <w:sz w:val="20"/>
                <w:szCs w:val="20"/>
                <w:lang w:val="af-ZA"/>
              </w:rPr>
              <w:t>ընտանեկան</w:t>
            </w:r>
            <w:r w:rsidRPr="00303D21">
              <w:rPr>
                <w:rFonts w:ascii="GHEA Grapalat" w:hAnsi="GHEA Grapalat"/>
                <w:sz w:val="20"/>
                <w:szCs w:val="20"/>
                <w:lang w:val="af-ZA"/>
              </w:rPr>
              <w:t xml:space="preserve"> </w:t>
            </w:r>
            <w:r w:rsidRPr="00303D21">
              <w:rPr>
                <w:rFonts w:ascii="GHEA Grapalat" w:hAnsi="GHEA Grapalat" w:cs="Arial"/>
                <w:sz w:val="20"/>
                <w:szCs w:val="20"/>
                <w:lang w:val="af-ZA"/>
              </w:rPr>
              <w:t>բռնության</w:t>
            </w:r>
            <w:r w:rsidRPr="00303D21">
              <w:rPr>
                <w:rFonts w:ascii="GHEA Grapalat" w:hAnsi="GHEA Grapalat"/>
                <w:sz w:val="20"/>
                <w:szCs w:val="20"/>
                <w:lang w:val="af-ZA"/>
              </w:rPr>
              <w:t xml:space="preserve"> </w:t>
            </w:r>
            <w:r w:rsidRPr="00303D21">
              <w:rPr>
                <w:rFonts w:ascii="GHEA Grapalat" w:hAnsi="GHEA Grapalat" w:cs="Arial"/>
                <w:sz w:val="20"/>
                <w:szCs w:val="20"/>
                <w:lang w:val="af-ZA"/>
              </w:rPr>
              <w:t>կանխարգելման</w:t>
            </w:r>
            <w:r w:rsidRPr="00303D21">
              <w:rPr>
                <w:rFonts w:ascii="GHEA Grapalat" w:hAnsi="GHEA Grapalat"/>
                <w:sz w:val="20"/>
                <w:szCs w:val="20"/>
                <w:lang w:val="af-ZA"/>
              </w:rPr>
              <w:t xml:space="preserve"> </w:t>
            </w:r>
            <w:r w:rsidRPr="00303D21">
              <w:rPr>
                <w:rFonts w:ascii="GHEA Grapalat" w:hAnsi="GHEA Grapalat" w:cs="Arial"/>
                <w:sz w:val="20"/>
                <w:szCs w:val="20"/>
                <w:lang w:val="af-ZA"/>
              </w:rPr>
              <w:t>և</w:t>
            </w:r>
            <w:r w:rsidRPr="00303D21">
              <w:rPr>
                <w:rFonts w:ascii="GHEA Grapalat" w:hAnsi="GHEA Grapalat"/>
                <w:sz w:val="20"/>
                <w:szCs w:val="20"/>
                <w:lang w:val="af-ZA"/>
              </w:rPr>
              <w:t xml:space="preserve"> </w:t>
            </w:r>
            <w:r w:rsidRPr="00303D21">
              <w:rPr>
                <w:rFonts w:ascii="GHEA Grapalat" w:hAnsi="GHEA Grapalat" w:cs="Arial"/>
                <w:sz w:val="20"/>
                <w:szCs w:val="20"/>
                <w:lang w:val="af-ZA"/>
              </w:rPr>
              <w:t>դրա</w:t>
            </w:r>
            <w:r w:rsidRPr="00303D21">
              <w:rPr>
                <w:rFonts w:ascii="GHEA Grapalat" w:hAnsi="GHEA Grapalat"/>
                <w:sz w:val="20"/>
                <w:szCs w:val="20"/>
                <w:lang w:val="af-ZA"/>
              </w:rPr>
              <w:t xml:space="preserve"> </w:t>
            </w:r>
            <w:r w:rsidRPr="00303D21">
              <w:rPr>
                <w:rFonts w:ascii="GHEA Grapalat" w:hAnsi="GHEA Grapalat" w:cs="Arial"/>
                <w:sz w:val="20"/>
                <w:szCs w:val="20"/>
                <w:lang w:val="af-ZA"/>
              </w:rPr>
              <w:t>դեմ</w:t>
            </w:r>
            <w:r w:rsidRPr="00303D21">
              <w:rPr>
                <w:rFonts w:ascii="GHEA Grapalat" w:hAnsi="GHEA Grapalat"/>
                <w:sz w:val="20"/>
                <w:szCs w:val="20"/>
                <w:lang w:val="af-ZA"/>
              </w:rPr>
              <w:t xml:space="preserve"> </w:t>
            </w:r>
            <w:r w:rsidRPr="00303D21">
              <w:rPr>
                <w:rFonts w:ascii="GHEA Grapalat" w:hAnsi="GHEA Grapalat" w:cs="Arial"/>
                <w:sz w:val="20"/>
                <w:szCs w:val="20"/>
                <w:lang w:val="af-ZA"/>
              </w:rPr>
              <w:t>պայքարի</w:t>
            </w:r>
            <w:r w:rsidRPr="00303D21">
              <w:rPr>
                <w:rFonts w:ascii="GHEA Grapalat" w:hAnsi="GHEA Grapalat"/>
                <w:sz w:val="20"/>
                <w:szCs w:val="20"/>
                <w:lang w:val="af-ZA"/>
              </w:rPr>
              <w:t xml:space="preserve"> </w:t>
            </w:r>
            <w:r w:rsidRPr="00303D21">
              <w:rPr>
                <w:rFonts w:ascii="GHEA Grapalat" w:hAnsi="GHEA Grapalat" w:cs="Arial"/>
                <w:sz w:val="20"/>
                <w:szCs w:val="20"/>
                <w:lang w:val="af-ZA"/>
              </w:rPr>
              <w:t>մասին</w:t>
            </w:r>
            <w:r w:rsidRPr="00303D21">
              <w:rPr>
                <w:rFonts w:ascii="GHEA Grapalat" w:hAnsi="GHEA Grapalat"/>
                <w:sz w:val="20"/>
                <w:szCs w:val="20"/>
                <w:lang w:val="af-ZA"/>
              </w:rPr>
              <w:t xml:space="preserve">» </w:t>
            </w:r>
            <w:r w:rsidRPr="00303D21">
              <w:rPr>
                <w:rFonts w:ascii="GHEA Grapalat" w:hAnsi="GHEA Grapalat" w:cs="Arial"/>
                <w:sz w:val="20"/>
                <w:szCs w:val="20"/>
                <w:lang w:val="af-ZA"/>
              </w:rPr>
              <w:t>կոնվենցիայի</w:t>
            </w:r>
            <w:r w:rsidRPr="00303D21">
              <w:rPr>
                <w:rFonts w:ascii="GHEA Grapalat" w:hAnsi="GHEA Grapalat"/>
                <w:sz w:val="20"/>
                <w:szCs w:val="20"/>
                <w:lang w:val="af-ZA"/>
              </w:rPr>
              <w:t xml:space="preserve"> </w:t>
            </w:r>
            <w:r w:rsidRPr="00303D21">
              <w:rPr>
                <w:rFonts w:ascii="GHEA Grapalat" w:hAnsi="GHEA Grapalat" w:cs="Arial"/>
                <w:sz w:val="20"/>
                <w:szCs w:val="20"/>
                <w:lang w:val="hy-AM"/>
              </w:rPr>
              <w:t>վավերացմանն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ուղղված</w:t>
            </w:r>
            <w:r w:rsidRPr="00303D21">
              <w:rPr>
                <w:rFonts w:ascii="GHEA Grapalat" w:hAnsi="GHEA Grapalat"/>
                <w:sz w:val="20"/>
                <w:szCs w:val="20"/>
                <w:lang w:val="hy-AM"/>
              </w:rPr>
              <w:t xml:space="preserve"> </w:t>
            </w:r>
            <w:r w:rsidRPr="00303D21">
              <w:rPr>
                <w:rFonts w:ascii="GHEA Grapalat" w:hAnsi="GHEA Grapalat" w:cs="Arial"/>
                <w:sz w:val="20"/>
                <w:szCs w:val="20"/>
                <w:lang w:val="hy-AM"/>
              </w:rPr>
              <w:t>միջոցառումների</w:t>
            </w:r>
            <w:r w:rsidRPr="00303D21">
              <w:rPr>
                <w:rFonts w:ascii="GHEA Grapalat" w:hAnsi="GHEA Grapalat" w:cs="Arial"/>
                <w:sz w:val="20"/>
                <w:szCs w:val="20"/>
              </w:rPr>
              <w:t>ն</w:t>
            </w:r>
            <w:r w:rsidRPr="00303D21">
              <w:rPr>
                <w:rFonts w:ascii="GHEA Grapalat" w:hAnsi="GHEA Grapalat" w:cs="Sylfaen"/>
                <w:sz w:val="20"/>
                <w:szCs w:val="20"/>
              </w:rPr>
              <w:t xml:space="preserve"> </w:t>
            </w:r>
            <w:r w:rsidRPr="00303D21">
              <w:rPr>
                <w:rFonts w:ascii="GHEA Grapalat" w:hAnsi="GHEA Grapalat" w:cs="Arial"/>
                <w:sz w:val="20"/>
                <w:szCs w:val="20"/>
              </w:rPr>
              <w:t>մասնակցություն</w:t>
            </w: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Sylfaen"/>
                <w:sz w:val="20"/>
                <w:szCs w:val="20"/>
                <w:lang w:val="hy-AM" w:eastAsia="ru-RU"/>
              </w:rPr>
            </w:pPr>
            <w:r w:rsidRPr="00303D21">
              <w:rPr>
                <w:rFonts w:ascii="GHEA Grapalat" w:hAnsi="GHEA Grapalat" w:cs="Arial"/>
                <w:color w:val="000000" w:themeColor="text1"/>
                <w:sz w:val="20"/>
                <w:szCs w:val="20"/>
              </w:rPr>
              <w:t xml:space="preserve">11.1 </w:t>
            </w:r>
            <w:r w:rsidRPr="00303D21">
              <w:rPr>
                <w:rFonts w:ascii="GHEA Grapalat" w:hAnsi="GHEA Grapalat" w:cs="Arial"/>
                <w:color w:val="000000" w:themeColor="text1"/>
                <w:sz w:val="20"/>
                <w:szCs w:val="20"/>
                <w:lang w:val="hy-AM"/>
              </w:rPr>
              <w:t>ՀՀ օրենսդրական դաշտ</w:t>
            </w:r>
            <w:r w:rsidRPr="00303D21">
              <w:rPr>
                <w:rFonts w:ascii="GHEA Grapalat" w:hAnsi="GHEA Grapalat" w:cs="Arial"/>
                <w:color w:val="000000" w:themeColor="text1"/>
                <w:sz w:val="20"/>
                <w:szCs w:val="20"/>
              </w:rPr>
              <w:t>ի</w:t>
            </w:r>
            <w:r w:rsidRPr="00303D21">
              <w:rPr>
                <w:rFonts w:ascii="GHEA Grapalat" w:hAnsi="GHEA Grapalat" w:cs="Arial"/>
                <w:color w:val="000000" w:themeColor="text1"/>
                <w:sz w:val="20"/>
                <w:szCs w:val="20"/>
                <w:lang w:val="hy-AM"/>
              </w:rPr>
              <w:t xml:space="preserve"> կատարելագործ</w:t>
            </w:r>
            <w:r w:rsidRPr="00303D21">
              <w:rPr>
                <w:rFonts w:ascii="GHEA Grapalat" w:hAnsi="GHEA Grapalat" w:cs="Arial"/>
                <w:color w:val="000000" w:themeColor="text1"/>
                <w:sz w:val="20"/>
                <w:szCs w:val="20"/>
              </w:rPr>
              <w:t>ում և</w:t>
            </w:r>
            <w:r w:rsidRPr="00303D21">
              <w:rPr>
                <w:rFonts w:ascii="GHEA Grapalat" w:hAnsi="GHEA Grapalat" w:cs="Arial"/>
                <w:color w:val="000000" w:themeColor="text1"/>
                <w:sz w:val="20"/>
                <w:szCs w:val="20"/>
                <w:lang w:val="hy-AM"/>
              </w:rPr>
              <w:t xml:space="preserve">                 </w:t>
            </w:r>
            <w:r w:rsidRPr="00303D21">
              <w:rPr>
                <w:rFonts w:ascii="GHEA Grapalat" w:hAnsi="GHEA Grapalat"/>
                <w:sz w:val="20"/>
                <w:szCs w:val="20"/>
                <w:lang w:val="af-ZA"/>
              </w:rPr>
              <w:t>«</w:t>
            </w:r>
            <w:r w:rsidRPr="00303D21">
              <w:rPr>
                <w:rFonts w:ascii="GHEA Grapalat" w:hAnsi="GHEA Grapalat" w:cs="Arial"/>
                <w:sz w:val="20"/>
                <w:szCs w:val="20"/>
                <w:lang w:val="af-ZA"/>
              </w:rPr>
              <w:t>Կանանց</w:t>
            </w:r>
            <w:r w:rsidRPr="00303D21">
              <w:rPr>
                <w:rFonts w:ascii="GHEA Grapalat" w:hAnsi="GHEA Grapalat"/>
                <w:sz w:val="20"/>
                <w:szCs w:val="20"/>
                <w:lang w:val="af-ZA"/>
              </w:rPr>
              <w:t xml:space="preserve"> </w:t>
            </w:r>
            <w:r w:rsidRPr="00303D21">
              <w:rPr>
                <w:rFonts w:ascii="GHEA Grapalat" w:hAnsi="GHEA Grapalat" w:cs="Arial"/>
                <w:sz w:val="20"/>
                <w:szCs w:val="20"/>
                <w:lang w:val="af-ZA"/>
              </w:rPr>
              <w:t>նկատմամբ</w:t>
            </w:r>
            <w:r w:rsidRPr="00303D21">
              <w:rPr>
                <w:rFonts w:ascii="GHEA Grapalat" w:hAnsi="GHEA Grapalat"/>
                <w:sz w:val="20"/>
                <w:szCs w:val="20"/>
                <w:lang w:val="af-ZA"/>
              </w:rPr>
              <w:t xml:space="preserve"> </w:t>
            </w:r>
            <w:r w:rsidRPr="00303D21">
              <w:rPr>
                <w:rFonts w:ascii="GHEA Grapalat" w:hAnsi="GHEA Grapalat" w:cs="Arial"/>
                <w:sz w:val="20"/>
                <w:szCs w:val="20"/>
                <w:lang w:val="af-ZA"/>
              </w:rPr>
              <w:t>բռնության</w:t>
            </w:r>
            <w:r w:rsidRPr="00303D21">
              <w:rPr>
                <w:rFonts w:ascii="GHEA Grapalat" w:hAnsi="GHEA Grapalat"/>
                <w:sz w:val="20"/>
                <w:szCs w:val="20"/>
                <w:lang w:val="af-ZA"/>
              </w:rPr>
              <w:t xml:space="preserve"> </w:t>
            </w:r>
            <w:r w:rsidRPr="00303D21">
              <w:rPr>
                <w:rFonts w:ascii="GHEA Grapalat" w:hAnsi="GHEA Grapalat" w:cs="Arial"/>
                <w:sz w:val="20"/>
                <w:szCs w:val="20"/>
                <w:lang w:val="af-ZA"/>
              </w:rPr>
              <w:t>և</w:t>
            </w:r>
            <w:r w:rsidRPr="00303D21">
              <w:rPr>
                <w:rFonts w:ascii="GHEA Grapalat" w:hAnsi="GHEA Grapalat"/>
                <w:sz w:val="20"/>
                <w:szCs w:val="20"/>
                <w:lang w:val="af-ZA"/>
              </w:rPr>
              <w:t xml:space="preserve"> </w:t>
            </w:r>
            <w:r w:rsidRPr="00303D21">
              <w:rPr>
                <w:rFonts w:ascii="GHEA Grapalat" w:hAnsi="GHEA Grapalat" w:cs="Arial"/>
                <w:sz w:val="20"/>
                <w:szCs w:val="20"/>
                <w:lang w:val="af-ZA"/>
              </w:rPr>
              <w:t>ընտանեկան</w:t>
            </w:r>
            <w:r w:rsidRPr="00303D21">
              <w:rPr>
                <w:rFonts w:ascii="GHEA Grapalat" w:hAnsi="GHEA Grapalat"/>
                <w:sz w:val="20"/>
                <w:szCs w:val="20"/>
                <w:lang w:val="af-ZA"/>
              </w:rPr>
              <w:t xml:space="preserve"> </w:t>
            </w:r>
            <w:r w:rsidRPr="00303D21">
              <w:rPr>
                <w:rFonts w:ascii="GHEA Grapalat" w:hAnsi="GHEA Grapalat" w:cs="Arial"/>
                <w:sz w:val="20"/>
                <w:szCs w:val="20"/>
                <w:lang w:val="af-ZA"/>
              </w:rPr>
              <w:t>բռնության</w:t>
            </w:r>
            <w:r w:rsidRPr="00303D21">
              <w:rPr>
                <w:rFonts w:ascii="GHEA Grapalat" w:hAnsi="GHEA Grapalat"/>
                <w:sz w:val="20"/>
                <w:szCs w:val="20"/>
                <w:lang w:val="af-ZA"/>
              </w:rPr>
              <w:t xml:space="preserve"> </w:t>
            </w:r>
            <w:r w:rsidRPr="00303D21">
              <w:rPr>
                <w:rFonts w:ascii="GHEA Grapalat" w:hAnsi="GHEA Grapalat" w:cs="Arial"/>
                <w:sz w:val="20"/>
                <w:szCs w:val="20"/>
                <w:lang w:val="af-ZA"/>
              </w:rPr>
              <w:t>կանխարգելման</w:t>
            </w:r>
            <w:r w:rsidRPr="00303D21">
              <w:rPr>
                <w:rFonts w:ascii="GHEA Grapalat" w:hAnsi="GHEA Grapalat"/>
                <w:sz w:val="20"/>
                <w:szCs w:val="20"/>
                <w:lang w:val="af-ZA"/>
              </w:rPr>
              <w:t xml:space="preserve"> </w:t>
            </w:r>
            <w:r w:rsidRPr="00303D21">
              <w:rPr>
                <w:rFonts w:ascii="GHEA Grapalat" w:hAnsi="GHEA Grapalat" w:cs="Arial"/>
                <w:sz w:val="20"/>
                <w:szCs w:val="20"/>
                <w:lang w:val="af-ZA"/>
              </w:rPr>
              <w:t>և</w:t>
            </w:r>
            <w:r w:rsidRPr="00303D21">
              <w:rPr>
                <w:rFonts w:ascii="GHEA Grapalat" w:hAnsi="GHEA Grapalat"/>
                <w:sz w:val="20"/>
                <w:szCs w:val="20"/>
                <w:lang w:val="af-ZA"/>
              </w:rPr>
              <w:t xml:space="preserve"> </w:t>
            </w:r>
            <w:r w:rsidRPr="00303D21">
              <w:rPr>
                <w:rFonts w:ascii="GHEA Grapalat" w:hAnsi="GHEA Grapalat" w:cs="Arial"/>
                <w:sz w:val="20"/>
                <w:szCs w:val="20"/>
                <w:lang w:val="af-ZA"/>
              </w:rPr>
              <w:t>դրա</w:t>
            </w:r>
            <w:r w:rsidRPr="00303D21">
              <w:rPr>
                <w:rFonts w:ascii="GHEA Grapalat" w:hAnsi="GHEA Grapalat"/>
                <w:sz w:val="20"/>
                <w:szCs w:val="20"/>
                <w:lang w:val="af-ZA"/>
              </w:rPr>
              <w:t xml:space="preserve"> </w:t>
            </w:r>
            <w:r w:rsidRPr="00303D21">
              <w:rPr>
                <w:rFonts w:ascii="GHEA Grapalat" w:hAnsi="GHEA Grapalat" w:cs="Arial"/>
                <w:sz w:val="20"/>
                <w:szCs w:val="20"/>
                <w:lang w:val="af-ZA"/>
              </w:rPr>
              <w:t>դեմ</w:t>
            </w:r>
            <w:r w:rsidRPr="00303D21">
              <w:rPr>
                <w:rFonts w:ascii="GHEA Grapalat" w:hAnsi="GHEA Grapalat"/>
                <w:sz w:val="20"/>
                <w:szCs w:val="20"/>
                <w:lang w:val="af-ZA"/>
              </w:rPr>
              <w:t xml:space="preserve"> </w:t>
            </w:r>
            <w:r w:rsidRPr="00303D21">
              <w:rPr>
                <w:rFonts w:ascii="GHEA Grapalat" w:hAnsi="GHEA Grapalat" w:cs="Arial"/>
                <w:sz w:val="20"/>
                <w:szCs w:val="20"/>
                <w:lang w:val="af-ZA"/>
              </w:rPr>
              <w:t>պայքարի</w:t>
            </w:r>
            <w:r w:rsidRPr="00303D21">
              <w:rPr>
                <w:rFonts w:ascii="GHEA Grapalat" w:hAnsi="GHEA Grapalat"/>
                <w:sz w:val="20"/>
                <w:szCs w:val="20"/>
                <w:lang w:val="af-ZA"/>
              </w:rPr>
              <w:t xml:space="preserve"> </w:t>
            </w:r>
            <w:r w:rsidRPr="00303D21">
              <w:rPr>
                <w:rFonts w:ascii="GHEA Grapalat" w:hAnsi="GHEA Grapalat" w:cs="Arial"/>
                <w:sz w:val="20"/>
                <w:szCs w:val="20"/>
                <w:lang w:val="af-ZA"/>
              </w:rPr>
              <w:t>մասին</w:t>
            </w:r>
            <w:r w:rsidRPr="00303D21">
              <w:rPr>
                <w:rFonts w:ascii="GHEA Grapalat" w:hAnsi="GHEA Grapalat"/>
                <w:sz w:val="20"/>
                <w:szCs w:val="20"/>
                <w:lang w:val="af-ZA"/>
              </w:rPr>
              <w:t xml:space="preserve">» </w:t>
            </w:r>
            <w:r w:rsidRPr="00303D21">
              <w:rPr>
                <w:rFonts w:ascii="GHEA Grapalat" w:hAnsi="GHEA Grapalat" w:cs="Arial"/>
                <w:sz w:val="20"/>
                <w:szCs w:val="20"/>
                <w:lang w:val="af-ZA"/>
              </w:rPr>
              <w:t>կոնվենցիայով</w:t>
            </w:r>
            <w:r w:rsidRPr="00303D21">
              <w:rPr>
                <w:rFonts w:ascii="GHEA Grapalat" w:hAnsi="GHEA Grapalat"/>
                <w:sz w:val="20"/>
                <w:szCs w:val="20"/>
                <w:lang w:val="af-ZA"/>
              </w:rPr>
              <w:t xml:space="preserve"> </w:t>
            </w:r>
            <w:r w:rsidRPr="00303D21">
              <w:rPr>
                <w:rFonts w:ascii="GHEA Grapalat" w:hAnsi="GHEA Grapalat" w:cs="Arial"/>
                <w:sz w:val="20"/>
                <w:szCs w:val="20"/>
                <w:lang w:val="af-ZA"/>
              </w:rPr>
              <w:t>ստանձնած</w:t>
            </w:r>
            <w:r w:rsidRPr="00303D21">
              <w:rPr>
                <w:rFonts w:ascii="GHEA Grapalat" w:hAnsi="GHEA Grapalat"/>
                <w:sz w:val="20"/>
                <w:szCs w:val="20"/>
                <w:lang w:val="af-ZA"/>
              </w:rPr>
              <w:t xml:space="preserve"> </w:t>
            </w:r>
            <w:r w:rsidRPr="00303D21">
              <w:rPr>
                <w:rFonts w:ascii="GHEA Grapalat" w:hAnsi="GHEA Grapalat" w:cs="Arial"/>
                <w:color w:val="000000" w:themeColor="text1"/>
                <w:sz w:val="20"/>
                <w:szCs w:val="20"/>
                <w:lang w:val="hy-AM"/>
              </w:rPr>
              <w:t>հանձնառություններին համապատասխանեց</w:t>
            </w:r>
            <w:r w:rsidRPr="00303D21">
              <w:rPr>
                <w:rFonts w:ascii="GHEA Grapalat" w:hAnsi="GHEA Grapalat" w:cs="Arial"/>
                <w:color w:val="000000" w:themeColor="text1"/>
                <w:sz w:val="20"/>
                <w:szCs w:val="20"/>
              </w:rPr>
              <w:t>ում</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both"/>
              <w:rPr>
                <w:rFonts w:ascii="GHEA Grapalat" w:eastAsia="Times New Roman" w:hAnsi="GHEA Grapalat"/>
                <w:sz w:val="20"/>
                <w:szCs w:val="20"/>
                <w:lang w:val="hy-AM"/>
              </w:rPr>
            </w:pPr>
            <w:r w:rsidRPr="00303D21">
              <w:rPr>
                <w:rFonts w:ascii="GHEA Grapalat" w:eastAsia="GHEA Grapalat" w:hAnsi="GHEA Grapalat" w:cs="Arial"/>
                <w:sz w:val="20"/>
                <w:szCs w:val="20"/>
                <w:lang w:val="hy-AM"/>
              </w:rPr>
              <w:t>Երկրի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ստանձնած</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միջազգային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պարտավորություններին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համապատասխանեցված</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ոլորտի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քաղաքականություն</w:t>
            </w: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ind w:right="-30"/>
              <w:jc w:val="center"/>
              <w:rPr>
                <w:rFonts w:ascii="GHEA Grapalat" w:eastAsiaTheme="minorHAnsi" w:hAnsi="GHEA Grapalat" w:cstheme="minorBidi"/>
                <w:sz w:val="20"/>
                <w:szCs w:val="20"/>
                <w:lang w:val="af-ZA"/>
              </w:rPr>
            </w:pPr>
            <w:r w:rsidRPr="00303D21">
              <w:rPr>
                <w:rFonts w:ascii="GHEA Grapalat" w:hAnsi="GHEA Grapalat" w:cs="Arial"/>
                <w:sz w:val="20"/>
                <w:szCs w:val="20"/>
                <w:lang w:val="af-ZA"/>
              </w:rPr>
              <w:t>ՀՀ</w:t>
            </w:r>
            <w:r w:rsidRPr="00303D21">
              <w:rPr>
                <w:rFonts w:ascii="GHEA Grapalat" w:hAnsi="GHEA Grapalat"/>
                <w:sz w:val="20"/>
                <w:szCs w:val="20"/>
                <w:lang w:val="af-ZA"/>
              </w:rPr>
              <w:t xml:space="preserve"> </w:t>
            </w:r>
            <w:r w:rsidRPr="00303D21">
              <w:rPr>
                <w:rFonts w:ascii="GHEA Grapalat" w:hAnsi="GHEA Grapalat" w:cs="Arial"/>
                <w:sz w:val="20"/>
                <w:szCs w:val="20"/>
                <w:lang w:val="af-ZA"/>
              </w:rPr>
              <w:t>արտաքին</w:t>
            </w:r>
            <w:r w:rsidRPr="00303D21">
              <w:rPr>
                <w:rFonts w:ascii="GHEA Grapalat" w:hAnsi="GHEA Grapalat"/>
                <w:sz w:val="20"/>
                <w:szCs w:val="20"/>
                <w:lang w:val="af-ZA"/>
              </w:rPr>
              <w:t xml:space="preserve"> </w:t>
            </w:r>
            <w:r w:rsidRPr="00303D21">
              <w:rPr>
                <w:rFonts w:ascii="GHEA Grapalat" w:hAnsi="GHEA Grapalat" w:cs="Arial"/>
                <w:sz w:val="20"/>
                <w:szCs w:val="20"/>
                <w:lang w:val="af-ZA"/>
              </w:rPr>
              <w:t>գործերի</w:t>
            </w:r>
            <w:r w:rsidRPr="00303D21">
              <w:rPr>
                <w:rFonts w:ascii="GHEA Grapalat" w:hAnsi="GHEA Grapalat"/>
                <w:sz w:val="20"/>
                <w:szCs w:val="20"/>
                <w:lang w:val="af-ZA"/>
              </w:rPr>
              <w:t xml:space="preserve"> </w:t>
            </w:r>
            <w:r w:rsidRPr="00303D21">
              <w:rPr>
                <w:rFonts w:ascii="GHEA Grapalat" w:hAnsi="GHEA Grapalat" w:cs="Arial"/>
                <w:sz w:val="20"/>
                <w:szCs w:val="20"/>
                <w:lang w:val="af-ZA"/>
              </w:rPr>
              <w:t>նախարարություն</w:t>
            </w:r>
          </w:p>
          <w:p w:rsidR="00036948" w:rsidRPr="00303D21" w:rsidRDefault="00036948" w:rsidP="00303D21">
            <w:pPr>
              <w:spacing w:after="0" w:line="240" w:lineRule="auto"/>
              <w:ind w:right="-30"/>
              <w:jc w:val="center"/>
              <w:rPr>
                <w:rFonts w:ascii="GHEA Grapalat" w:hAnsi="GHEA Grapalat"/>
                <w:sz w:val="20"/>
                <w:szCs w:val="20"/>
                <w:lang w:val="af-ZA"/>
              </w:rPr>
            </w:pPr>
            <w:r w:rsidRPr="00303D21">
              <w:rPr>
                <w:rFonts w:ascii="GHEA Grapalat" w:hAnsi="GHEA Grapalat" w:cs="Arial"/>
                <w:sz w:val="20"/>
                <w:szCs w:val="20"/>
                <w:lang w:val="af-ZA"/>
              </w:rPr>
              <w:t>ՀՀ</w:t>
            </w:r>
            <w:r w:rsidRPr="00303D21">
              <w:rPr>
                <w:rFonts w:ascii="GHEA Grapalat" w:hAnsi="GHEA Grapalat"/>
                <w:sz w:val="20"/>
                <w:szCs w:val="20"/>
                <w:lang w:val="af-ZA"/>
              </w:rPr>
              <w:t xml:space="preserve"> </w:t>
            </w:r>
            <w:r w:rsidRPr="00303D21">
              <w:rPr>
                <w:rFonts w:ascii="GHEA Grapalat" w:hAnsi="GHEA Grapalat" w:cs="Arial"/>
                <w:sz w:val="20"/>
                <w:szCs w:val="20"/>
                <w:lang w:val="af-ZA"/>
              </w:rPr>
              <w:t>արդարադատության</w:t>
            </w:r>
            <w:r w:rsidRPr="00303D21">
              <w:rPr>
                <w:rFonts w:ascii="GHEA Grapalat" w:hAnsi="GHEA Grapalat"/>
                <w:sz w:val="20"/>
                <w:szCs w:val="20"/>
                <w:lang w:val="af-ZA"/>
              </w:rPr>
              <w:t xml:space="preserve"> </w:t>
            </w:r>
            <w:r w:rsidRPr="00303D21">
              <w:rPr>
                <w:rFonts w:ascii="GHEA Grapalat" w:hAnsi="GHEA Grapalat" w:cs="Arial"/>
                <w:sz w:val="20"/>
                <w:szCs w:val="20"/>
                <w:lang w:val="af-ZA"/>
              </w:rPr>
              <w:t>նախարարություն</w:t>
            </w:r>
          </w:p>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heme="minorHAnsi" w:hAnsi="GHEA Grapalat" w:cstheme="minorBidi"/>
                <w:sz w:val="20"/>
                <w:szCs w:val="20"/>
                <w:lang w:val="af-ZA"/>
              </w:rPr>
            </w:pPr>
            <w:r w:rsidRPr="00303D21">
              <w:rPr>
                <w:rFonts w:ascii="GHEA Grapalat" w:hAnsi="GHEA Grapalat"/>
                <w:sz w:val="20"/>
                <w:szCs w:val="20"/>
                <w:lang w:val="af-ZA"/>
              </w:rPr>
              <w:t>2019</w:t>
            </w:r>
            <w:r w:rsidRPr="00303D21">
              <w:rPr>
                <w:rFonts w:ascii="GHEA Grapalat" w:hAnsi="GHEA Grapalat" w:cs="Arial"/>
                <w:sz w:val="20"/>
                <w:szCs w:val="20"/>
                <w:lang w:val="af-ZA"/>
              </w:rPr>
              <w:t>թ</w:t>
            </w:r>
            <w:r w:rsidRPr="00303D21">
              <w:rPr>
                <w:rFonts w:ascii="GHEA Grapalat" w:hAnsi="GHEA Grapalat"/>
                <w:sz w:val="20"/>
                <w:szCs w:val="20"/>
                <w:lang w:val="af-ZA"/>
              </w:rPr>
              <w:t>.</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hAnsi="GHEA Grapalat" w:cs="Arial"/>
                <w:sz w:val="20"/>
                <w:szCs w:val="20"/>
                <w:lang w:val="af-ZA"/>
              </w:rPr>
              <w:t>սեպտեմբերի</w:t>
            </w:r>
            <w:r w:rsidRPr="00303D21">
              <w:rPr>
                <w:rFonts w:ascii="GHEA Grapalat" w:hAnsi="GHEA Grapalat"/>
                <w:sz w:val="20"/>
                <w:szCs w:val="20"/>
                <w:lang w:val="af-ZA"/>
              </w:rPr>
              <w:t xml:space="preserve"> 2-</w:t>
            </w:r>
            <w:r w:rsidRPr="00303D21">
              <w:rPr>
                <w:rFonts w:ascii="GHEA Grapalat" w:hAnsi="GHEA Grapalat" w:cs="Arial"/>
                <w:sz w:val="20"/>
                <w:szCs w:val="20"/>
                <w:lang w:val="af-ZA"/>
              </w:rPr>
              <w:t>րդ</w:t>
            </w:r>
            <w:r w:rsidRPr="00303D21">
              <w:rPr>
                <w:rFonts w:ascii="GHEA Grapalat" w:hAnsi="GHEA Grapalat"/>
                <w:sz w:val="20"/>
                <w:szCs w:val="20"/>
                <w:lang w:val="af-ZA"/>
              </w:rPr>
              <w:t xml:space="preserve"> </w:t>
            </w:r>
            <w:r w:rsidRPr="00303D21">
              <w:rPr>
                <w:rFonts w:ascii="GHEA Grapalat" w:hAnsi="GHEA Grapalat" w:cs="Arial"/>
                <w:sz w:val="20"/>
                <w:szCs w:val="20"/>
                <w:lang w:val="af-ZA"/>
              </w:rPr>
              <w:t>տասնօրյակ</w:t>
            </w: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hAnsi="GHEA Grapalat" w:cs="Arial"/>
                <w:color w:val="000000"/>
                <w:sz w:val="20"/>
                <w:szCs w:val="20"/>
              </w:rPr>
              <w:t>Ֆինանսավորում</w:t>
            </w:r>
            <w:r w:rsidRPr="00303D21">
              <w:rPr>
                <w:rFonts w:ascii="GHEA Grapalat" w:hAnsi="GHEA Grapalat" w:cs="Sylfaen"/>
                <w:color w:val="000000"/>
                <w:sz w:val="20"/>
                <w:szCs w:val="20"/>
              </w:rPr>
              <w:t xml:space="preserve"> </w:t>
            </w:r>
            <w:r w:rsidRPr="00303D21">
              <w:rPr>
                <w:rFonts w:ascii="GHEA Grapalat" w:hAnsi="GHEA Grapalat" w:cs="Arial"/>
                <w:color w:val="000000"/>
                <w:sz w:val="20"/>
                <w:szCs w:val="20"/>
              </w:rPr>
              <w:t>չի</w:t>
            </w:r>
            <w:r w:rsidRPr="00303D21">
              <w:rPr>
                <w:rFonts w:ascii="GHEA Grapalat" w:hAnsi="GHEA Grapalat" w:cs="Sylfaen"/>
                <w:color w:val="000000"/>
                <w:sz w:val="20"/>
                <w:szCs w:val="20"/>
              </w:rPr>
              <w:t xml:space="preserve"> </w:t>
            </w:r>
            <w:r w:rsidRPr="00303D21">
              <w:rPr>
                <w:rFonts w:ascii="GHEA Grapalat" w:hAnsi="GHEA Grapalat" w:cs="Arial"/>
                <w:color w:val="000000"/>
                <w:sz w:val="20"/>
                <w:szCs w:val="20"/>
              </w:rPr>
              <w:t>պահանջում</w:t>
            </w:r>
          </w:p>
        </w:tc>
      </w:tr>
      <w:tr w:rsidR="00036948" w:rsidRPr="00303D21" w:rsidTr="00367A64">
        <w:trPr>
          <w:trHeight w:val="6375"/>
        </w:trPr>
        <w:tc>
          <w:tcPr>
            <w:tcW w:w="639"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12</w:t>
            </w:r>
          </w:p>
        </w:tc>
        <w:tc>
          <w:tcPr>
            <w:tcW w:w="2347"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sz w:val="20"/>
                <w:szCs w:val="20"/>
              </w:rPr>
            </w:pPr>
            <w:r w:rsidRPr="00303D21">
              <w:rPr>
                <w:rFonts w:ascii="GHEA Grapalat" w:hAnsi="GHEA Grapalat" w:cs="Arial"/>
                <w:sz w:val="20"/>
                <w:szCs w:val="20"/>
              </w:rPr>
              <w:t>Մարդկանց</w:t>
            </w:r>
            <w:r w:rsidRPr="00303D21">
              <w:rPr>
                <w:rFonts w:ascii="GHEA Grapalat" w:hAnsi="GHEA Grapalat" w:cs="Sylfaen"/>
                <w:sz w:val="20"/>
                <w:szCs w:val="20"/>
              </w:rPr>
              <w:t xml:space="preserve"> </w:t>
            </w:r>
            <w:r w:rsidRPr="00303D21">
              <w:rPr>
                <w:rFonts w:ascii="GHEA Grapalat" w:hAnsi="GHEA Grapalat" w:cs="Arial"/>
                <w:sz w:val="20"/>
                <w:szCs w:val="20"/>
              </w:rPr>
              <w:t>թրաֆիքինգի</w:t>
            </w:r>
            <w:r w:rsidRPr="00303D21">
              <w:rPr>
                <w:rFonts w:ascii="GHEA Grapalat" w:hAnsi="GHEA Grapalat" w:cs="Sylfaen"/>
                <w:sz w:val="20"/>
                <w:szCs w:val="20"/>
              </w:rPr>
              <w:t xml:space="preserve"> </w:t>
            </w:r>
            <w:r w:rsidRPr="00303D21">
              <w:rPr>
                <w:rFonts w:ascii="GHEA Grapalat" w:hAnsi="GHEA Grapalat" w:cs="Arial"/>
                <w:sz w:val="20"/>
                <w:szCs w:val="20"/>
              </w:rPr>
              <w:t>և</w:t>
            </w:r>
            <w:r w:rsidRPr="00303D21">
              <w:rPr>
                <w:rFonts w:ascii="GHEA Grapalat" w:hAnsi="GHEA Grapalat" w:cs="Sylfaen"/>
                <w:sz w:val="20"/>
                <w:szCs w:val="20"/>
              </w:rPr>
              <w:t xml:space="preserve"> </w:t>
            </w:r>
            <w:r w:rsidRPr="00303D21">
              <w:rPr>
                <w:rFonts w:ascii="GHEA Grapalat" w:hAnsi="GHEA Grapalat" w:cs="Arial"/>
                <w:sz w:val="20"/>
                <w:szCs w:val="20"/>
              </w:rPr>
              <w:t>շահագործման</w:t>
            </w:r>
            <w:r w:rsidRPr="00303D21">
              <w:rPr>
                <w:rFonts w:ascii="GHEA Grapalat" w:hAnsi="GHEA Grapalat" w:cs="Sylfaen"/>
                <w:sz w:val="20"/>
                <w:szCs w:val="20"/>
              </w:rPr>
              <w:t xml:space="preserve"> </w:t>
            </w:r>
            <w:r w:rsidRPr="00303D21">
              <w:rPr>
                <w:rFonts w:ascii="GHEA Grapalat" w:hAnsi="GHEA Grapalat" w:cs="Arial"/>
                <w:sz w:val="20"/>
                <w:szCs w:val="20"/>
              </w:rPr>
              <w:t>կանխարգելում</w:t>
            </w:r>
            <w:r w:rsidRPr="00303D21">
              <w:rPr>
                <w:rFonts w:ascii="GHEA Grapalat" w:hAnsi="GHEA Grapalat" w:cs="Sylfaen"/>
                <w:sz w:val="20"/>
                <w:szCs w:val="20"/>
              </w:rPr>
              <w:t xml:space="preserve">, </w:t>
            </w:r>
            <w:r w:rsidRPr="00303D21">
              <w:rPr>
                <w:rFonts w:ascii="GHEA Grapalat" w:hAnsi="GHEA Grapalat" w:cs="Arial"/>
                <w:sz w:val="20"/>
                <w:szCs w:val="20"/>
              </w:rPr>
              <w:t>թրաֆիքինգի</w:t>
            </w:r>
            <w:r w:rsidRPr="00303D21">
              <w:rPr>
                <w:rFonts w:ascii="GHEA Grapalat" w:hAnsi="GHEA Grapalat" w:cs="Sylfaen"/>
                <w:sz w:val="20"/>
                <w:szCs w:val="20"/>
              </w:rPr>
              <w:t xml:space="preserve"> </w:t>
            </w:r>
            <w:r w:rsidRPr="00303D21">
              <w:rPr>
                <w:rFonts w:ascii="GHEA Grapalat" w:hAnsi="GHEA Grapalat" w:cs="Arial"/>
                <w:sz w:val="20"/>
                <w:szCs w:val="20"/>
              </w:rPr>
              <w:t>և</w:t>
            </w:r>
            <w:r w:rsidRPr="00303D21">
              <w:rPr>
                <w:rFonts w:ascii="GHEA Grapalat" w:hAnsi="GHEA Grapalat" w:cs="Sylfaen"/>
                <w:sz w:val="20"/>
                <w:szCs w:val="20"/>
              </w:rPr>
              <w:t xml:space="preserve"> </w:t>
            </w:r>
            <w:r w:rsidRPr="00303D21">
              <w:rPr>
                <w:rFonts w:ascii="GHEA Grapalat" w:hAnsi="GHEA Grapalat" w:cs="Arial"/>
                <w:sz w:val="20"/>
                <w:szCs w:val="20"/>
              </w:rPr>
              <w:t>շահագործման</w:t>
            </w:r>
            <w:r w:rsidRPr="00303D21">
              <w:rPr>
                <w:rFonts w:ascii="GHEA Grapalat" w:hAnsi="GHEA Grapalat" w:cs="Sylfaen"/>
                <w:sz w:val="20"/>
                <w:szCs w:val="20"/>
              </w:rPr>
              <w:t xml:space="preserve">  </w:t>
            </w:r>
            <w:r w:rsidRPr="00303D21">
              <w:rPr>
                <w:rFonts w:ascii="GHEA Grapalat" w:hAnsi="GHEA Grapalat" w:cs="Arial"/>
                <w:sz w:val="20"/>
                <w:szCs w:val="20"/>
              </w:rPr>
              <w:t>ենթարկված</w:t>
            </w:r>
            <w:r w:rsidRPr="00303D21">
              <w:rPr>
                <w:rFonts w:ascii="GHEA Grapalat" w:hAnsi="GHEA Grapalat" w:cs="Sylfaen"/>
                <w:sz w:val="20"/>
                <w:szCs w:val="20"/>
              </w:rPr>
              <w:t xml:space="preserve"> </w:t>
            </w:r>
            <w:r w:rsidRPr="00303D21">
              <w:rPr>
                <w:rFonts w:ascii="GHEA Grapalat" w:hAnsi="GHEA Grapalat" w:cs="Arial"/>
                <w:sz w:val="20"/>
                <w:szCs w:val="20"/>
              </w:rPr>
              <w:t>անձանց</w:t>
            </w:r>
            <w:r w:rsidRPr="00303D21">
              <w:rPr>
                <w:rFonts w:ascii="GHEA Grapalat" w:hAnsi="GHEA Grapalat" w:cs="Sylfaen"/>
                <w:sz w:val="20"/>
                <w:szCs w:val="20"/>
              </w:rPr>
              <w:t xml:space="preserve"> </w:t>
            </w:r>
            <w:r w:rsidRPr="00303D21">
              <w:rPr>
                <w:rFonts w:ascii="GHEA Grapalat" w:hAnsi="GHEA Grapalat" w:cs="Arial"/>
                <w:sz w:val="20"/>
                <w:szCs w:val="20"/>
              </w:rPr>
              <w:t>աջակցության</w:t>
            </w:r>
            <w:r w:rsidRPr="00303D21">
              <w:rPr>
                <w:rFonts w:ascii="GHEA Grapalat" w:hAnsi="GHEA Grapalat" w:cs="Sylfaen"/>
                <w:sz w:val="20"/>
                <w:szCs w:val="20"/>
              </w:rPr>
              <w:t xml:space="preserve"> </w:t>
            </w:r>
            <w:r w:rsidRPr="00303D21">
              <w:rPr>
                <w:rFonts w:ascii="GHEA Grapalat" w:hAnsi="GHEA Grapalat" w:cs="Arial"/>
                <w:sz w:val="20"/>
                <w:szCs w:val="20"/>
              </w:rPr>
              <w:t>և</w:t>
            </w:r>
            <w:r w:rsidRPr="00303D21">
              <w:rPr>
                <w:rFonts w:ascii="GHEA Grapalat" w:hAnsi="GHEA Grapalat" w:cs="Sylfaen"/>
                <w:sz w:val="20"/>
                <w:szCs w:val="20"/>
              </w:rPr>
              <w:t xml:space="preserve"> </w:t>
            </w:r>
            <w:r w:rsidRPr="00303D21">
              <w:rPr>
                <w:rFonts w:ascii="GHEA Grapalat" w:hAnsi="GHEA Grapalat" w:cs="Arial"/>
                <w:sz w:val="20"/>
                <w:szCs w:val="20"/>
              </w:rPr>
              <w:t>պաշտպանության</w:t>
            </w:r>
            <w:r w:rsidRPr="00303D21">
              <w:rPr>
                <w:rFonts w:ascii="GHEA Grapalat" w:hAnsi="GHEA Grapalat" w:cs="Sylfaen"/>
                <w:sz w:val="20"/>
                <w:szCs w:val="20"/>
              </w:rPr>
              <w:t xml:space="preserve"> </w:t>
            </w:r>
            <w:r w:rsidRPr="00303D21">
              <w:rPr>
                <w:rFonts w:ascii="GHEA Grapalat" w:hAnsi="GHEA Grapalat" w:cs="Arial"/>
                <w:sz w:val="20"/>
                <w:szCs w:val="20"/>
              </w:rPr>
              <w:t>քաղաքականության</w:t>
            </w:r>
            <w:r w:rsidRPr="00303D21">
              <w:rPr>
                <w:rFonts w:ascii="GHEA Grapalat" w:hAnsi="GHEA Grapalat" w:cs="Sylfaen"/>
                <w:sz w:val="20"/>
                <w:szCs w:val="20"/>
              </w:rPr>
              <w:t xml:space="preserve"> </w:t>
            </w:r>
            <w:r w:rsidRPr="00303D21">
              <w:rPr>
                <w:rFonts w:ascii="GHEA Grapalat" w:hAnsi="GHEA Grapalat" w:cs="Arial"/>
                <w:sz w:val="20"/>
                <w:szCs w:val="20"/>
              </w:rPr>
              <w:t>մշակում՝</w:t>
            </w:r>
            <w:r w:rsidRPr="00303D21">
              <w:rPr>
                <w:rFonts w:ascii="GHEA Grapalat" w:hAnsi="GHEA Grapalat" w:cs="Sylfaen"/>
                <w:sz w:val="20"/>
                <w:szCs w:val="20"/>
              </w:rPr>
              <w:t xml:space="preserve"> </w:t>
            </w:r>
            <w:r w:rsidRPr="00303D21">
              <w:rPr>
                <w:rFonts w:ascii="GHEA Grapalat" w:hAnsi="GHEA Grapalat" w:cs="Arial"/>
                <w:sz w:val="20"/>
                <w:szCs w:val="20"/>
              </w:rPr>
              <w:t>փոփոխվող</w:t>
            </w:r>
            <w:r w:rsidRPr="00303D21">
              <w:rPr>
                <w:rFonts w:ascii="GHEA Grapalat" w:hAnsi="GHEA Grapalat" w:cs="Sylfaen"/>
                <w:sz w:val="20"/>
                <w:szCs w:val="20"/>
              </w:rPr>
              <w:t xml:space="preserve"> </w:t>
            </w:r>
            <w:r w:rsidRPr="00303D21">
              <w:rPr>
                <w:rFonts w:ascii="GHEA Grapalat" w:hAnsi="GHEA Grapalat" w:cs="Arial"/>
                <w:sz w:val="20"/>
                <w:szCs w:val="20"/>
              </w:rPr>
              <w:t>իրավիճակին</w:t>
            </w:r>
            <w:r w:rsidRPr="00303D21">
              <w:rPr>
                <w:rFonts w:ascii="GHEA Grapalat" w:hAnsi="GHEA Grapalat" w:cs="Sylfaen"/>
                <w:sz w:val="20"/>
                <w:szCs w:val="20"/>
              </w:rPr>
              <w:t xml:space="preserve"> </w:t>
            </w:r>
            <w:r w:rsidRPr="00303D21">
              <w:rPr>
                <w:rFonts w:ascii="GHEA Grapalat" w:hAnsi="GHEA Grapalat" w:cs="Arial"/>
                <w:sz w:val="20"/>
                <w:szCs w:val="20"/>
              </w:rPr>
              <w:t>և</w:t>
            </w:r>
            <w:r w:rsidRPr="00303D21">
              <w:rPr>
                <w:rFonts w:ascii="GHEA Grapalat" w:hAnsi="GHEA Grapalat" w:cs="Sylfaen"/>
                <w:sz w:val="20"/>
                <w:szCs w:val="20"/>
              </w:rPr>
              <w:t xml:space="preserve"> </w:t>
            </w:r>
            <w:r w:rsidRPr="00303D21">
              <w:rPr>
                <w:rFonts w:ascii="GHEA Grapalat" w:hAnsi="GHEA Grapalat" w:cs="Arial"/>
                <w:sz w:val="20"/>
                <w:szCs w:val="20"/>
              </w:rPr>
              <w:t>ստանձնած</w:t>
            </w:r>
            <w:r w:rsidRPr="00303D21">
              <w:rPr>
                <w:rFonts w:ascii="GHEA Grapalat" w:hAnsi="GHEA Grapalat" w:cs="Sylfaen"/>
                <w:sz w:val="20"/>
                <w:szCs w:val="20"/>
              </w:rPr>
              <w:t xml:space="preserve"> </w:t>
            </w:r>
            <w:r w:rsidRPr="00303D21">
              <w:rPr>
                <w:rFonts w:ascii="GHEA Grapalat" w:hAnsi="GHEA Grapalat" w:cs="Arial"/>
                <w:sz w:val="20"/>
                <w:szCs w:val="20"/>
              </w:rPr>
              <w:t>միջազգային</w:t>
            </w:r>
            <w:r w:rsidRPr="00303D21">
              <w:rPr>
                <w:rFonts w:ascii="GHEA Grapalat" w:hAnsi="GHEA Grapalat" w:cs="Sylfaen"/>
                <w:sz w:val="20"/>
                <w:szCs w:val="20"/>
              </w:rPr>
              <w:t xml:space="preserve"> </w:t>
            </w:r>
            <w:r w:rsidRPr="00303D21">
              <w:rPr>
                <w:rFonts w:ascii="GHEA Grapalat" w:hAnsi="GHEA Grapalat" w:cs="Arial"/>
                <w:sz w:val="20"/>
                <w:szCs w:val="20"/>
              </w:rPr>
              <w:t>պարտավորություններին</w:t>
            </w:r>
            <w:r w:rsidRPr="00303D21">
              <w:rPr>
                <w:rFonts w:ascii="GHEA Grapalat" w:hAnsi="GHEA Grapalat" w:cs="Sylfaen"/>
                <w:sz w:val="20"/>
                <w:szCs w:val="20"/>
              </w:rPr>
              <w:t xml:space="preserve"> </w:t>
            </w:r>
            <w:r w:rsidRPr="00303D21">
              <w:rPr>
                <w:rFonts w:ascii="GHEA Grapalat" w:hAnsi="GHEA Grapalat" w:cs="Arial"/>
                <w:sz w:val="20"/>
                <w:szCs w:val="20"/>
              </w:rPr>
              <w:t>համահունչ</w:t>
            </w: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Sylfaen"/>
                <w:sz w:val="20"/>
                <w:szCs w:val="20"/>
                <w:lang w:val="hy-AM" w:eastAsia="ru-RU"/>
              </w:rPr>
            </w:pPr>
            <w:r w:rsidRPr="00303D21">
              <w:rPr>
                <w:rFonts w:ascii="GHEA Grapalat" w:hAnsi="GHEA Grapalat" w:cs="Sylfaen"/>
                <w:sz w:val="20"/>
                <w:szCs w:val="20"/>
              </w:rPr>
              <w:t xml:space="preserve">12.1 </w:t>
            </w:r>
            <w:r w:rsidRPr="00303D21">
              <w:rPr>
                <w:rFonts w:ascii="GHEA Grapalat" w:hAnsi="GHEA Grapalat" w:cs="Arial"/>
                <w:sz w:val="20"/>
                <w:szCs w:val="20"/>
              </w:rPr>
              <w:t>Հայաս</w:t>
            </w:r>
            <w:r w:rsidRPr="00303D21">
              <w:rPr>
                <w:rFonts w:ascii="GHEA Grapalat" w:hAnsi="GHEA Grapalat" w:cs="Sylfaen"/>
                <w:sz w:val="20"/>
                <w:szCs w:val="20"/>
              </w:rPr>
              <w:softHyphen/>
            </w:r>
            <w:r w:rsidRPr="00303D21">
              <w:rPr>
                <w:rFonts w:ascii="GHEA Grapalat" w:hAnsi="GHEA Grapalat" w:cs="Arial"/>
                <w:sz w:val="20"/>
                <w:szCs w:val="20"/>
              </w:rPr>
              <w:t>տանի</w:t>
            </w:r>
            <w:r w:rsidRPr="00303D21">
              <w:rPr>
                <w:rFonts w:ascii="GHEA Grapalat" w:hAnsi="GHEA Grapalat" w:cs="Sylfaen"/>
                <w:sz w:val="20"/>
                <w:szCs w:val="20"/>
              </w:rPr>
              <w:t xml:space="preserve"> </w:t>
            </w:r>
            <w:r w:rsidRPr="00303D21">
              <w:rPr>
                <w:rFonts w:ascii="GHEA Grapalat" w:hAnsi="GHEA Grapalat" w:cs="Arial"/>
                <w:sz w:val="20"/>
                <w:szCs w:val="20"/>
              </w:rPr>
              <w:t>Հանրապետությունում</w:t>
            </w:r>
            <w:r w:rsidRPr="00303D21">
              <w:rPr>
                <w:rFonts w:ascii="GHEA Grapalat" w:hAnsi="GHEA Grapalat" w:cs="Sylfaen"/>
                <w:sz w:val="20"/>
                <w:szCs w:val="20"/>
              </w:rPr>
              <w:t xml:space="preserve"> </w:t>
            </w:r>
            <w:r w:rsidRPr="00303D21">
              <w:rPr>
                <w:rFonts w:ascii="GHEA Grapalat" w:hAnsi="GHEA Grapalat" w:cs="Arial"/>
                <w:sz w:val="20"/>
                <w:szCs w:val="20"/>
              </w:rPr>
              <w:t>մարդկանց</w:t>
            </w:r>
            <w:r w:rsidRPr="00303D21">
              <w:rPr>
                <w:rFonts w:ascii="GHEA Grapalat" w:hAnsi="GHEA Grapalat" w:cs="Sylfaen"/>
                <w:sz w:val="20"/>
                <w:szCs w:val="20"/>
              </w:rPr>
              <w:t xml:space="preserve"> </w:t>
            </w:r>
            <w:r w:rsidRPr="00303D21">
              <w:rPr>
                <w:rFonts w:ascii="GHEA Grapalat" w:hAnsi="GHEA Grapalat" w:cs="Arial"/>
                <w:sz w:val="20"/>
                <w:szCs w:val="20"/>
              </w:rPr>
              <w:t>թրաֆիքինգի</w:t>
            </w:r>
            <w:r w:rsidRPr="00303D21">
              <w:rPr>
                <w:rFonts w:ascii="GHEA Grapalat" w:hAnsi="GHEA Grapalat" w:cs="Sylfaen"/>
                <w:sz w:val="20"/>
                <w:szCs w:val="20"/>
              </w:rPr>
              <w:t xml:space="preserve"> </w:t>
            </w:r>
            <w:r w:rsidRPr="00303D21">
              <w:rPr>
                <w:rFonts w:ascii="GHEA Grapalat" w:hAnsi="GHEA Grapalat" w:cs="Arial"/>
                <w:sz w:val="20"/>
                <w:szCs w:val="20"/>
              </w:rPr>
              <w:t>և</w:t>
            </w:r>
            <w:r w:rsidRPr="00303D21">
              <w:rPr>
                <w:rFonts w:ascii="GHEA Grapalat" w:hAnsi="GHEA Grapalat" w:cs="Sylfaen"/>
                <w:sz w:val="20"/>
                <w:szCs w:val="20"/>
              </w:rPr>
              <w:t xml:space="preserve"> </w:t>
            </w:r>
            <w:r w:rsidRPr="00303D21">
              <w:rPr>
                <w:rFonts w:ascii="GHEA Grapalat" w:hAnsi="GHEA Grapalat" w:cs="Arial"/>
                <w:sz w:val="20"/>
                <w:szCs w:val="20"/>
              </w:rPr>
              <w:t>շահագործման</w:t>
            </w:r>
            <w:r w:rsidRPr="00303D21">
              <w:rPr>
                <w:rFonts w:ascii="GHEA Grapalat" w:hAnsi="GHEA Grapalat" w:cs="Sylfaen"/>
                <w:sz w:val="20"/>
                <w:szCs w:val="20"/>
              </w:rPr>
              <w:t xml:space="preserve"> </w:t>
            </w:r>
            <w:r w:rsidRPr="00303D21">
              <w:rPr>
                <w:rFonts w:ascii="GHEA Grapalat" w:hAnsi="GHEA Grapalat" w:cs="Arial"/>
                <w:sz w:val="20"/>
                <w:szCs w:val="20"/>
              </w:rPr>
              <w:t>դեմ</w:t>
            </w:r>
            <w:r w:rsidRPr="00303D21">
              <w:rPr>
                <w:rFonts w:ascii="GHEA Grapalat" w:hAnsi="GHEA Grapalat" w:cs="Sylfaen"/>
                <w:sz w:val="20"/>
                <w:szCs w:val="20"/>
              </w:rPr>
              <w:t xml:space="preserve"> </w:t>
            </w:r>
            <w:r w:rsidRPr="00303D21">
              <w:rPr>
                <w:rFonts w:ascii="GHEA Grapalat" w:hAnsi="GHEA Grapalat" w:cs="Arial"/>
                <w:sz w:val="20"/>
                <w:szCs w:val="20"/>
              </w:rPr>
              <w:t>պայքարի</w:t>
            </w:r>
            <w:r w:rsidRPr="00303D21">
              <w:rPr>
                <w:rFonts w:ascii="GHEA Grapalat" w:hAnsi="GHEA Grapalat" w:cs="Sylfaen"/>
                <w:sz w:val="20"/>
                <w:szCs w:val="20"/>
              </w:rPr>
              <w:t xml:space="preserve"> </w:t>
            </w:r>
            <w:r w:rsidRPr="00303D21">
              <w:rPr>
                <w:rFonts w:ascii="GHEA Grapalat" w:hAnsi="GHEA Grapalat" w:cs="Arial"/>
                <w:sz w:val="20"/>
                <w:szCs w:val="20"/>
              </w:rPr>
              <w:t>կազմակերպման</w:t>
            </w:r>
            <w:r w:rsidRPr="00303D21">
              <w:rPr>
                <w:rFonts w:ascii="GHEA Grapalat" w:hAnsi="GHEA Grapalat" w:cs="Sylfaen"/>
                <w:sz w:val="20"/>
                <w:szCs w:val="20"/>
              </w:rPr>
              <w:t xml:space="preserve"> </w:t>
            </w:r>
            <w:r w:rsidRPr="00303D21">
              <w:rPr>
                <w:rFonts w:ascii="GHEA Grapalat" w:hAnsi="GHEA Grapalat" w:cs="Arial"/>
                <w:sz w:val="20"/>
                <w:szCs w:val="20"/>
              </w:rPr>
              <w:t>Ազգային</w:t>
            </w:r>
            <w:r w:rsidRPr="00303D21">
              <w:rPr>
                <w:rFonts w:ascii="GHEA Grapalat" w:hAnsi="GHEA Grapalat" w:cs="Sylfaen"/>
                <w:sz w:val="20"/>
                <w:szCs w:val="20"/>
              </w:rPr>
              <w:t xml:space="preserve"> </w:t>
            </w:r>
            <w:r w:rsidRPr="00303D21">
              <w:rPr>
                <w:rFonts w:ascii="GHEA Grapalat" w:hAnsi="GHEA Grapalat" w:cs="Arial"/>
                <w:sz w:val="20"/>
                <w:szCs w:val="20"/>
              </w:rPr>
              <w:t>ծրագրի</w:t>
            </w:r>
            <w:r w:rsidRPr="00303D21">
              <w:rPr>
                <w:rFonts w:ascii="GHEA Grapalat" w:hAnsi="GHEA Grapalat" w:cs="Sylfaen"/>
                <w:sz w:val="20"/>
                <w:szCs w:val="20"/>
              </w:rPr>
              <w:t xml:space="preserve"> </w:t>
            </w:r>
            <w:r w:rsidRPr="00303D21">
              <w:rPr>
                <w:rFonts w:ascii="GHEA Grapalat" w:hAnsi="GHEA Grapalat" w:cs="Arial"/>
                <w:sz w:val="20"/>
                <w:szCs w:val="20"/>
              </w:rPr>
              <w:t>միջոցառումների</w:t>
            </w:r>
            <w:r w:rsidRPr="00303D21">
              <w:rPr>
                <w:rFonts w:ascii="GHEA Grapalat" w:hAnsi="GHEA Grapalat" w:cs="Sylfaen"/>
                <w:sz w:val="20"/>
                <w:szCs w:val="20"/>
              </w:rPr>
              <w:t xml:space="preserve"> </w:t>
            </w:r>
            <w:r w:rsidRPr="00303D21">
              <w:rPr>
                <w:rFonts w:ascii="GHEA Grapalat" w:hAnsi="GHEA Grapalat" w:cs="Arial"/>
                <w:sz w:val="20"/>
                <w:szCs w:val="20"/>
              </w:rPr>
              <w:t>իրականացում</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jc w:val="both"/>
              <w:rPr>
                <w:rFonts w:ascii="GHEA Grapalat" w:eastAsia="GHEA Grapalat" w:hAnsi="GHEA Grapalat" w:cs="GHEA Grapalat"/>
                <w:sz w:val="20"/>
                <w:szCs w:val="20"/>
                <w:lang w:val="hy-AM"/>
              </w:rPr>
            </w:pPr>
            <w:r w:rsidRPr="00303D21">
              <w:rPr>
                <w:rFonts w:ascii="GHEA Grapalat" w:eastAsia="GHEA Grapalat" w:hAnsi="GHEA Grapalat" w:cs="Arial"/>
                <w:sz w:val="20"/>
                <w:szCs w:val="20"/>
                <w:lang w:val="hy-AM"/>
              </w:rPr>
              <w:t>Երեխաների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ուղղորդման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մշակ</w:t>
            </w:r>
            <w:r w:rsidR="00B8091E" w:rsidRPr="00303D21">
              <w:rPr>
                <w:rFonts w:ascii="GHEA Grapalat" w:eastAsia="GHEA Grapalat" w:hAnsi="GHEA Grapalat" w:cs="Arial"/>
                <w:sz w:val="20"/>
                <w:szCs w:val="20"/>
                <w:lang w:val="hy-AM"/>
              </w:rPr>
              <w:t>-</w:t>
            </w:r>
            <w:r w:rsidRPr="00303D21">
              <w:rPr>
                <w:rFonts w:ascii="GHEA Grapalat" w:eastAsia="GHEA Grapalat" w:hAnsi="GHEA Grapalat" w:cs="Arial"/>
                <w:sz w:val="20"/>
                <w:szCs w:val="20"/>
                <w:lang w:val="hy-AM"/>
              </w:rPr>
              <w:t>ված</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ընթացակարգ</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ֆիզիկական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և</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իրավաբանական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անձանց</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պետական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և</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տարածքային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կառավարման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տեղական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ինքնակառավարման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մարմինների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միջև</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ամրապնդված</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համագոր</w:t>
            </w:r>
            <w:r w:rsidR="00B8091E" w:rsidRPr="00303D21">
              <w:rPr>
                <w:rFonts w:ascii="GHEA Grapalat" w:eastAsia="GHEA Grapalat" w:hAnsi="GHEA Grapalat" w:cs="Arial"/>
                <w:sz w:val="20"/>
                <w:szCs w:val="20"/>
                <w:lang w:val="hy-AM"/>
              </w:rPr>
              <w:t>-</w:t>
            </w:r>
            <w:r w:rsidRPr="00303D21">
              <w:rPr>
                <w:rFonts w:ascii="GHEA Grapalat" w:eastAsia="GHEA Grapalat" w:hAnsi="GHEA Grapalat" w:cs="Arial"/>
                <w:sz w:val="20"/>
                <w:szCs w:val="20"/>
                <w:lang w:val="hy-AM"/>
              </w:rPr>
              <w:t>ծակցային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կապեր</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երեխայի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առանձնահատուկ</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կարիքներից</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բխող</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մոտեցումների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կիրառություն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և</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հատուկ</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կատեգորիայի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զոհերի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աջակցության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կատարելագործ</w:t>
            </w:r>
            <w:r w:rsidR="00B8091E" w:rsidRPr="00303D21">
              <w:rPr>
                <w:rFonts w:ascii="GHEA Grapalat" w:eastAsia="GHEA Grapalat" w:hAnsi="GHEA Grapalat" w:cs="Arial"/>
                <w:sz w:val="20"/>
                <w:szCs w:val="20"/>
                <w:lang w:val="hy-AM"/>
              </w:rPr>
              <w:t>-</w:t>
            </w:r>
            <w:r w:rsidRPr="00303D21">
              <w:rPr>
                <w:rFonts w:ascii="GHEA Grapalat" w:eastAsia="GHEA Grapalat" w:hAnsi="GHEA Grapalat" w:cs="Arial"/>
                <w:sz w:val="20"/>
                <w:szCs w:val="20"/>
                <w:lang w:val="hy-AM"/>
              </w:rPr>
              <w:t>ված</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մեխանիզմները</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մարդկանց</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թրաֆիքինգի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և</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շահագործման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զոհերի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հայտնաբերման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և</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նախանույնացման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աջակցության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բարելավված</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գործընթացը</w:t>
            </w:r>
            <w:r w:rsidRPr="00303D21">
              <w:rPr>
                <w:rFonts w:ascii="GHEA Grapalat" w:eastAsia="GHEA Grapalat" w:hAnsi="GHEA Grapalat" w:cs="GHEA Grapalat"/>
                <w:sz w:val="20"/>
                <w:szCs w:val="20"/>
                <w:lang w:val="hy-AM"/>
              </w:rPr>
              <w:t xml:space="preserve">: </w:t>
            </w:r>
          </w:p>
          <w:p w:rsidR="00036948" w:rsidRPr="00303D21" w:rsidRDefault="00036948" w:rsidP="00303D21">
            <w:pPr>
              <w:jc w:val="both"/>
              <w:rPr>
                <w:rFonts w:ascii="GHEA Grapalat" w:eastAsia="GHEA Grapalat" w:hAnsi="GHEA Grapalat" w:cs="GHEA Grapalat"/>
                <w:color w:val="000000"/>
                <w:sz w:val="20"/>
                <w:szCs w:val="20"/>
                <w:lang w:val="hy-AM"/>
              </w:rPr>
            </w:pPr>
            <w:r w:rsidRPr="00303D21">
              <w:rPr>
                <w:rFonts w:ascii="GHEA Grapalat" w:eastAsia="GHEA Grapalat" w:hAnsi="GHEA Grapalat" w:cs="Arial"/>
                <w:color w:val="000000"/>
                <w:sz w:val="20"/>
                <w:szCs w:val="20"/>
                <w:lang w:val="hy-AM"/>
              </w:rPr>
              <w:t>Բնակչության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իրազեկվածություն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թրաֆիքինգի</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վտանգների</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վերաբերյալ</w:t>
            </w:r>
            <w:r w:rsidRPr="00303D21">
              <w:rPr>
                <w:rFonts w:ascii="GHEA Grapalat" w:eastAsia="GHEA Grapalat" w:hAnsi="GHEA Grapalat" w:cs="GHEA Grapalat"/>
                <w:color w:val="000000"/>
                <w:sz w:val="20"/>
                <w:szCs w:val="20"/>
                <w:lang w:val="hy-AM"/>
              </w:rPr>
              <w:t>:</w:t>
            </w:r>
          </w:p>
        </w:tc>
        <w:tc>
          <w:tcPr>
            <w:tcW w:w="261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cs="Sylfaen"/>
                <w:sz w:val="20"/>
                <w:szCs w:val="20"/>
                <w:lang w:val="x-none" w:eastAsia="ru-RU"/>
              </w:rPr>
            </w:pPr>
            <w:r w:rsidRPr="00303D21">
              <w:rPr>
                <w:rFonts w:ascii="GHEA Grapalat" w:eastAsia="Times New Roman" w:hAnsi="GHEA Grapalat" w:cs="Arial"/>
                <w:sz w:val="20"/>
                <w:szCs w:val="20"/>
                <w:lang w:val="x-none" w:eastAsia="ru-RU"/>
              </w:rPr>
              <w:t>Մարդկանց թրաֆիքինգի և շահագործման դեմ պայքարի Խորհրդում ներկայացված պետական կառավարման մարմիններ,</w:t>
            </w:r>
          </w:p>
          <w:p w:rsidR="00036948" w:rsidRPr="00303D21" w:rsidRDefault="00036948" w:rsidP="00303D21">
            <w:pPr>
              <w:spacing w:after="0" w:line="240" w:lineRule="auto"/>
              <w:ind w:left="87" w:right="90"/>
              <w:jc w:val="center"/>
              <w:rPr>
                <w:rFonts w:ascii="GHEA Grapalat" w:eastAsiaTheme="minorHAnsi" w:hAnsi="GHEA Grapalat" w:cstheme="minorBidi"/>
                <w:sz w:val="20"/>
                <w:szCs w:val="20"/>
              </w:rPr>
            </w:pPr>
            <w:r w:rsidRPr="00303D21">
              <w:rPr>
                <w:rFonts w:ascii="GHEA Grapalat" w:hAnsi="GHEA Grapalat" w:cs="Arial"/>
                <w:sz w:val="20"/>
                <w:szCs w:val="20"/>
              </w:rPr>
              <w:t>Հասարակական</w:t>
            </w:r>
            <w:r w:rsidRPr="00303D21">
              <w:rPr>
                <w:rFonts w:ascii="GHEA Grapalat" w:hAnsi="GHEA Grapalat"/>
                <w:sz w:val="20"/>
                <w:szCs w:val="20"/>
              </w:rPr>
              <w:t xml:space="preserve"> </w:t>
            </w:r>
            <w:r w:rsidRPr="00303D21">
              <w:rPr>
                <w:rFonts w:ascii="GHEA Grapalat" w:hAnsi="GHEA Grapalat" w:cs="Arial"/>
                <w:sz w:val="20"/>
                <w:szCs w:val="20"/>
              </w:rPr>
              <w:t>կազմակերպություններ</w:t>
            </w:r>
            <w:r w:rsidRPr="00303D21">
              <w:rPr>
                <w:rFonts w:ascii="GHEA Grapalat" w:hAnsi="GHEA Grapalat"/>
                <w:sz w:val="20"/>
                <w:szCs w:val="20"/>
              </w:rPr>
              <w:t xml:space="preserve"> (</w:t>
            </w:r>
            <w:r w:rsidRPr="00303D21">
              <w:rPr>
                <w:rFonts w:ascii="GHEA Grapalat" w:hAnsi="GHEA Grapalat" w:cs="Arial"/>
                <w:sz w:val="20"/>
                <w:szCs w:val="20"/>
              </w:rPr>
              <w:t>համաձայնությամբ</w:t>
            </w:r>
            <w:r w:rsidRPr="00303D21">
              <w:rPr>
                <w:rFonts w:ascii="GHEA Grapalat" w:hAnsi="GHEA Grapalat"/>
                <w:sz w:val="20"/>
                <w:szCs w:val="20"/>
              </w:rPr>
              <w:t>),</w:t>
            </w:r>
          </w:p>
          <w:p w:rsidR="00036948" w:rsidRPr="00303D21" w:rsidRDefault="00036948" w:rsidP="00303D21">
            <w:pPr>
              <w:spacing w:after="0" w:line="240" w:lineRule="auto"/>
              <w:ind w:left="87" w:right="90"/>
              <w:jc w:val="center"/>
              <w:rPr>
                <w:rFonts w:ascii="GHEA Grapalat" w:hAnsi="GHEA Grapalat"/>
                <w:sz w:val="20"/>
                <w:szCs w:val="20"/>
              </w:rPr>
            </w:pPr>
            <w:r w:rsidRPr="00303D21">
              <w:rPr>
                <w:rFonts w:ascii="GHEA Grapalat" w:hAnsi="GHEA Grapalat" w:cs="Arial"/>
                <w:sz w:val="20"/>
                <w:szCs w:val="20"/>
              </w:rPr>
              <w:t>Միջազգային</w:t>
            </w:r>
            <w:r w:rsidRPr="00303D21">
              <w:rPr>
                <w:rFonts w:ascii="GHEA Grapalat" w:hAnsi="GHEA Grapalat"/>
                <w:sz w:val="20"/>
                <w:szCs w:val="20"/>
              </w:rPr>
              <w:t xml:space="preserve"> </w:t>
            </w:r>
            <w:r w:rsidRPr="00303D21">
              <w:rPr>
                <w:rFonts w:ascii="GHEA Grapalat" w:hAnsi="GHEA Grapalat" w:cs="Arial"/>
                <w:sz w:val="20"/>
                <w:szCs w:val="20"/>
              </w:rPr>
              <w:t>կազմակերպություններ</w:t>
            </w:r>
          </w:p>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hAnsi="GHEA Grapalat"/>
                <w:sz w:val="20"/>
                <w:szCs w:val="20"/>
              </w:rPr>
              <w:t>(</w:t>
            </w:r>
            <w:r w:rsidRPr="00303D21">
              <w:rPr>
                <w:rFonts w:ascii="GHEA Grapalat" w:hAnsi="GHEA Grapalat" w:cs="Arial"/>
                <w:sz w:val="20"/>
                <w:szCs w:val="20"/>
              </w:rPr>
              <w:t>համաձայնությամբ</w:t>
            </w:r>
            <w:r w:rsidRPr="00303D21">
              <w:rPr>
                <w:rFonts w:ascii="GHEA Grapalat" w:hAnsi="GHEA Grapalat"/>
                <w:sz w:val="20"/>
                <w:szCs w:val="20"/>
              </w:rPr>
              <w:t>)</w:t>
            </w:r>
          </w:p>
        </w:tc>
        <w:tc>
          <w:tcPr>
            <w:tcW w:w="162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heme="minorHAnsi" w:hAnsi="GHEA Grapalat" w:cstheme="minorBidi"/>
                <w:sz w:val="20"/>
                <w:szCs w:val="20"/>
              </w:rPr>
            </w:pPr>
          </w:p>
          <w:p w:rsidR="00036948" w:rsidRPr="00303D21" w:rsidRDefault="00036948" w:rsidP="00303D21">
            <w:pPr>
              <w:spacing w:after="0" w:line="240" w:lineRule="auto"/>
              <w:jc w:val="center"/>
              <w:rPr>
                <w:rFonts w:ascii="GHEA Grapalat" w:hAnsi="GHEA Grapalat"/>
                <w:sz w:val="20"/>
                <w:szCs w:val="20"/>
              </w:rPr>
            </w:pPr>
            <w:r w:rsidRPr="00303D21">
              <w:rPr>
                <w:rFonts w:ascii="GHEA Grapalat" w:hAnsi="GHEA Grapalat"/>
                <w:sz w:val="20"/>
                <w:szCs w:val="20"/>
              </w:rPr>
              <w:t>2019-2021</w:t>
            </w:r>
            <w:r w:rsidRPr="00303D21">
              <w:rPr>
                <w:rFonts w:ascii="GHEA Grapalat" w:hAnsi="GHEA Grapalat" w:cs="Arial"/>
                <w:sz w:val="20"/>
                <w:szCs w:val="20"/>
              </w:rPr>
              <w:t>թթ</w:t>
            </w:r>
            <w:r w:rsidRPr="00303D21">
              <w:rPr>
                <w:rFonts w:ascii="GHEA Grapalat" w:hAnsi="GHEA Grapalat"/>
                <w:sz w:val="20"/>
                <w:szCs w:val="20"/>
              </w:rPr>
              <w:t>.</w:t>
            </w:r>
          </w:p>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hAnsi="GHEA Grapalat" w:cs="Arial"/>
                <w:sz w:val="20"/>
                <w:szCs w:val="20"/>
                <w:lang w:val="hy-AM"/>
              </w:rPr>
              <w:t>շարունակական</w:t>
            </w:r>
          </w:p>
        </w:tc>
        <w:tc>
          <w:tcPr>
            <w:tcW w:w="207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hAnsi="GHEA Grapalat" w:cs="Arial"/>
                <w:color w:val="000000"/>
                <w:sz w:val="20"/>
                <w:szCs w:val="20"/>
                <w:lang w:val="hy-AM"/>
              </w:rPr>
              <w:t>ՀՀ</w:t>
            </w:r>
            <w:r w:rsidRPr="00303D21">
              <w:rPr>
                <w:rFonts w:ascii="GHEA Grapalat" w:hAnsi="GHEA Grapalat"/>
                <w:color w:val="000000"/>
                <w:sz w:val="20"/>
                <w:szCs w:val="20"/>
                <w:lang w:val="hy-AM"/>
              </w:rPr>
              <w:t xml:space="preserve"> </w:t>
            </w:r>
            <w:r w:rsidRPr="00303D21">
              <w:rPr>
                <w:rFonts w:ascii="GHEA Grapalat" w:hAnsi="GHEA Grapalat" w:cs="Arial"/>
                <w:color w:val="000000"/>
                <w:sz w:val="20"/>
                <w:szCs w:val="20"/>
                <w:lang w:val="hy-AM"/>
              </w:rPr>
              <w:t>պետական</w:t>
            </w:r>
            <w:r w:rsidRPr="00303D21">
              <w:rPr>
                <w:rFonts w:ascii="GHEA Grapalat" w:hAnsi="GHEA Grapalat"/>
                <w:color w:val="000000"/>
                <w:sz w:val="20"/>
                <w:szCs w:val="20"/>
                <w:lang w:val="hy-AM"/>
              </w:rPr>
              <w:t xml:space="preserve"> </w:t>
            </w:r>
            <w:r w:rsidRPr="00303D21">
              <w:rPr>
                <w:rFonts w:ascii="GHEA Grapalat" w:hAnsi="GHEA Grapalat" w:cs="Arial"/>
                <w:color w:val="000000"/>
                <w:sz w:val="20"/>
                <w:szCs w:val="20"/>
                <w:lang w:val="hy-AM"/>
              </w:rPr>
              <w:t>բյուջե</w:t>
            </w:r>
            <w:r w:rsidRPr="00303D21">
              <w:rPr>
                <w:rFonts w:ascii="GHEA Grapalat" w:hAnsi="GHEA Grapalat"/>
                <w:color w:val="000000"/>
                <w:sz w:val="20"/>
                <w:szCs w:val="20"/>
                <w:lang w:val="hy-AM"/>
              </w:rPr>
              <w:t xml:space="preserve">, </w:t>
            </w:r>
            <w:r w:rsidRPr="00303D21">
              <w:rPr>
                <w:rFonts w:ascii="GHEA Grapalat" w:hAnsi="GHEA Grapalat" w:cs="Arial"/>
                <w:color w:val="000000"/>
                <w:sz w:val="20"/>
                <w:szCs w:val="20"/>
                <w:lang w:val="hy-AM"/>
              </w:rPr>
              <w:t>օրենքով</w:t>
            </w:r>
            <w:r w:rsidRPr="00303D21">
              <w:rPr>
                <w:rFonts w:ascii="GHEA Grapalat" w:hAnsi="GHEA Grapalat"/>
                <w:color w:val="000000"/>
                <w:sz w:val="20"/>
                <w:szCs w:val="20"/>
                <w:lang w:val="hy-AM"/>
              </w:rPr>
              <w:t xml:space="preserve"> </w:t>
            </w:r>
            <w:r w:rsidRPr="00303D21">
              <w:rPr>
                <w:rFonts w:ascii="GHEA Grapalat" w:hAnsi="GHEA Grapalat" w:cs="Arial"/>
                <w:color w:val="000000"/>
                <w:sz w:val="20"/>
                <w:szCs w:val="20"/>
                <w:lang w:val="hy-AM"/>
              </w:rPr>
              <w:t>չարգելված</w:t>
            </w:r>
            <w:r w:rsidRPr="00303D21">
              <w:rPr>
                <w:rFonts w:ascii="GHEA Grapalat" w:hAnsi="GHEA Grapalat"/>
                <w:color w:val="000000"/>
                <w:sz w:val="20"/>
                <w:szCs w:val="20"/>
                <w:lang w:val="hy-AM"/>
              </w:rPr>
              <w:t xml:space="preserve"> </w:t>
            </w:r>
            <w:r w:rsidRPr="00303D21">
              <w:rPr>
                <w:rFonts w:ascii="GHEA Grapalat" w:hAnsi="GHEA Grapalat" w:cs="Arial"/>
                <w:color w:val="000000"/>
                <w:sz w:val="20"/>
                <w:szCs w:val="20"/>
                <w:lang w:val="hy-AM"/>
              </w:rPr>
              <w:t>այլ</w:t>
            </w:r>
            <w:r w:rsidRPr="00303D21">
              <w:rPr>
                <w:rFonts w:ascii="GHEA Grapalat" w:hAnsi="GHEA Grapalat"/>
                <w:color w:val="000000"/>
                <w:sz w:val="20"/>
                <w:szCs w:val="20"/>
                <w:lang w:val="hy-AM"/>
              </w:rPr>
              <w:t xml:space="preserve"> </w:t>
            </w:r>
            <w:r w:rsidRPr="00303D21">
              <w:rPr>
                <w:rFonts w:ascii="GHEA Grapalat" w:hAnsi="GHEA Grapalat" w:cs="Arial"/>
                <w:color w:val="000000"/>
                <w:sz w:val="20"/>
                <w:szCs w:val="20"/>
                <w:lang w:val="hy-AM"/>
              </w:rPr>
              <w:t>աղբյուրներ</w:t>
            </w:r>
            <w:r w:rsidRPr="00303D21">
              <w:rPr>
                <w:rFonts w:ascii="GHEA Grapalat" w:hAnsi="GHEA Grapalat" w:cs="Sylfaen"/>
                <w:color w:val="000000"/>
                <w:sz w:val="20"/>
                <w:szCs w:val="20"/>
                <w:lang w:val="hy-AM"/>
              </w:rPr>
              <w:t>.</w:t>
            </w:r>
          </w:p>
        </w:tc>
      </w:tr>
      <w:tr w:rsidR="00036948" w:rsidRPr="00303D21" w:rsidTr="00367A64">
        <w:trPr>
          <w:trHeight w:val="20"/>
        </w:trPr>
        <w:tc>
          <w:tcPr>
            <w:tcW w:w="639"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13</w:t>
            </w:r>
          </w:p>
        </w:tc>
        <w:tc>
          <w:tcPr>
            <w:tcW w:w="2347"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sz w:val="20"/>
                <w:szCs w:val="20"/>
              </w:rPr>
            </w:pPr>
            <w:r w:rsidRPr="00303D21">
              <w:rPr>
                <w:rFonts w:ascii="GHEA Grapalat" w:hAnsi="GHEA Grapalat" w:cs="Arial"/>
                <w:sz w:val="20"/>
                <w:szCs w:val="20"/>
                <w:lang w:val="af-ZA"/>
              </w:rPr>
              <w:t>Երեխայի</w:t>
            </w:r>
            <w:r w:rsidRPr="00303D21">
              <w:rPr>
                <w:rFonts w:ascii="GHEA Grapalat" w:hAnsi="GHEA Grapalat"/>
                <w:sz w:val="20"/>
                <w:szCs w:val="20"/>
                <w:lang w:val="af-ZA"/>
              </w:rPr>
              <w:t xml:space="preserve"> </w:t>
            </w:r>
            <w:r w:rsidRPr="00303D21">
              <w:rPr>
                <w:rFonts w:ascii="GHEA Grapalat" w:hAnsi="GHEA Grapalat" w:cs="Arial"/>
                <w:sz w:val="20"/>
                <w:szCs w:val="20"/>
                <w:lang w:val="af-ZA"/>
              </w:rPr>
              <w:t>սեռական</w:t>
            </w:r>
            <w:r w:rsidRPr="00303D21">
              <w:rPr>
                <w:rFonts w:ascii="GHEA Grapalat" w:hAnsi="GHEA Grapalat"/>
                <w:sz w:val="20"/>
                <w:szCs w:val="20"/>
                <w:lang w:val="af-ZA"/>
              </w:rPr>
              <w:t xml:space="preserve"> </w:t>
            </w:r>
            <w:r w:rsidRPr="00303D21">
              <w:rPr>
                <w:rFonts w:ascii="GHEA Grapalat" w:hAnsi="GHEA Grapalat" w:cs="Arial"/>
                <w:sz w:val="20"/>
                <w:szCs w:val="20"/>
                <w:lang w:val="af-ZA"/>
              </w:rPr>
              <w:t>անձեռնմխելիության</w:t>
            </w:r>
            <w:r w:rsidRPr="00303D21">
              <w:rPr>
                <w:rFonts w:ascii="GHEA Grapalat" w:hAnsi="GHEA Grapalat"/>
                <w:sz w:val="20"/>
                <w:szCs w:val="20"/>
                <w:lang w:val="af-ZA"/>
              </w:rPr>
              <w:t xml:space="preserve"> </w:t>
            </w:r>
            <w:r w:rsidRPr="00303D21">
              <w:rPr>
                <w:rFonts w:ascii="GHEA Grapalat" w:hAnsi="GHEA Grapalat" w:cs="Arial"/>
                <w:sz w:val="20"/>
                <w:szCs w:val="20"/>
                <w:lang w:val="af-ZA"/>
              </w:rPr>
              <w:t>ապահովումը՝</w:t>
            </w:r>
            <w:r w:rsidRPr="00303D21">
              <w:rPr>
                <w:rFonts w:ascii="GHEA Grapalat" w:hAnsi="GHEA Grapalat"/>
                <w:sz w:val="20"/>
                <w:szCs w:val="20"/>
                <w:lang w:val="af-ZA"/>
              </w:rPr>
              <w:t xml:space="preserve">  </w:t>
            </w:r>
            <w:r w:rsidRPr="00303D21">
              <w:rPr>
                <w:rFonts w:ascii="GHEA Grapalat" w:hAnsi="GHEA Grapalat" w:cs="Arial"/>
                <w:sz w:val="20"/>
                <w:szCs w:val="20"/>
                <w:lang w:val="af-ZA"/>
              </w:rPr>
              <w:t>երեխայի</w:t>
            </w:r>
            <w:r w:rsidRPr="00303D21">
              <w:rPr>
                <w:rFonts w:ascii="GHEA Grapalat" w:hAnsi="GHEA Grapalat"/>
                <w:sz w:val="20"/>
                <w:szCs w:val="20"/>
                <w:lang w:val="af-ZA"/>
              </w:rPr>
              <w:t xml:space="preserve"> </w:t>
            </w:r>
            <w:r w:rsidRPr="00303D21">
              <w:rPr>
                <w:rFonts w:ascii="GHEA Grapalat" w:hAnsi="GHEA Grapalat" w:cs="Arial"/>
                <w:sz w:val="20"/>
                <w:szCs w:val="20"/>
                <w:lang w:val="af-ZA"/>
              </w:rPr>
              <w:t>իրավունքների</w:t>
            </w:r>
            <w:r w:rsidRPr="00303D21">
              <w:rPr>
                <w:rFonts w:ascii="GHEA Grapalat" w:hAnsi="GHEA Grapalat"/>
                <w:sz w:val="20"/>
                <w:szCs w:val="20"/>
                <w:lang w:val="af-ZA"/>
              </w:rPr>
              <w:t xml:space="preserve"> </w:t>
            </w:r>
            <w:r w:rsidRPr="00303D21">
              <w:rPr>
                <w:rFonts w:ascii="GHEA Grapalat" w:hAnsi="GHEA Grapalat" w:cs="Arial"/>
                <w:sz w:val="20"/>
                <w:szCs w:val="20"/>
                <w:lang w:val="af-ZA"/>
              </w:rPr>
              <w:t>պաշտպանության</w:t>
            </w:r>
            <w:r w:rsidRPr="00303D21">
              <w:rPr>
                <w:rFonts w:ascii="GHEA Grapalat" w:hAnsi="GHEA Grapalat"/>
                <w:sz w:val="20"/>
                <w:szCs w:val="20"/>
                <w:lang w:val="af-ZA"/>
              </w:rPr>
              <w:t xml:space="preserve"> </w:t>
            </w:r>
            <w:r w:rsidRPr="00303D21">
              <w:rPr>
                <w:rFonts w:ascii="GHEA Grapalat" w:hAnsi="GHEA Grapalat" w:cs="Arial"/>
                <w:sz w:val="20"/>
                <w:szCs w:val="20"/>
                <w:lang w:val="af-ZA"/>
              </w:rPr>
              <w:t>համատեքստում</w:t>
            </w: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Sylfaen"/>
                <w:sz w:val="20"/>
                <w:szCs w:val="20"/>
                <w:lang w:val="hy-AM" w:eastAsia="ru-RU"/>
              </w:rPr>
            </w:pPr>
            <w:r w:rsidRPr="00303D21">
              <w:rPr>
                <w:rFonts w:ascii="GHEA Grapalat" w:hAnsi="GHEA Grapalat"/>
                <w:sz w:val="20"/>
                <w:szCs w:val="20"/>
              </w:rPr>
              <w:t xml:space="preserve">13.1 </w:t>
            </w:r>
            <w:r w:rsidRPr="00303D21">
              <w:rPr>
                <w:rFonts w:ascii="GHEA Grapalat" w:hAnsi="GHEA Grapalat"/>
                <w:sz w:val="20"/>
                <w:szCs w:val="20"/>
                <w:lang w:val="hy-AM"/>
              </w:rPr>
              <w:t>«</w:t>
            </w:r>
            <w:r w:rsidRPr="00303D21">
              <w:rPr>
                <w:rFonts w:ascii="GHEA Grapalat" w:hAnsi="GHEA Grapalat" w:cs="Arial"/>
                <w:sz w:val="20"/>
                <w:szCs w:val="20"/>
                <w:lang w:val="hy-AM"/>
              </w:rPr>
              <w:t>Սեռական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շահագործումից</w:t>
            </w:r>
            <w:r w:rsidRPr="00303D21">
              <w:rPr>
                <w:rFonts w:ascii="GHEA Grapalat" w:hAnsi="GHEA Grapalat"/>
                <w:sz w:val="20"/>
                <w:szCs w:val="20"/>
                <w:lang w:val="hy-AM"/>
              </w:rPr>
              <w:t xml:space="preserve"> </w:t>
            </w:r>
            <w:r w:rsidRPr="00303D21">
              <w:rPr>
                <w:rFonts w:ascii="GHEA Grapalat" w:hAnsi="GHEA Grapalat" w:cs="Arial"/>
                <w:sz w:val="20"/>
                <w:szCs w:val="20"/>
                <w:lang w:val="hy-AM"/>
              </w:rPr>
              <w:t>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սեռական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բնույթի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չարաշահումներից</w:t>
            </w:r>
            <w:r w:rsidRPr="00303D21">
              <w:rPr>
                <w:rFonts w:ascii="GHEA Grapalat" w:hAnsi="GHEA Grapalat"/>
                <w:sz w:val="20"/>
                <w:szCs w:val="20"/>
                <w:lang w:val="hy-AM"/>
              </w:rPr>
              <w:t xml:space="preserve"> </w:t>
            </w:r>
            <w:r w:rsidRPr="00303D21">
              <w:rPr>
                <w:rFonts w:ascii="GHEA Grapalat" w:hAnsi="GHEA Grapalat" w:cs="Arial"/>
                <w:sz w:val="20"/>
                <w:szCs w:val="20"/>
                <w:lang w:val="hy-AM"/>
              </w:rPr>
              <w:t>երեխաներին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պաշտպանելու</w:t>
            </w:r>
            <w:r w:rsidRPr="00303D21">
              <w:rPr>
                <w:rFonts w:ascii="GHEA Grapalat" w:hAnsi="GHEA Grapalat"/>
                <w:sz w:val="20"/>
                <w:szCs w:val="20"/>
                <w:lang w:val="hy-AM"/>
              </w:rPr>
              <w:t xml:space="preserve"> </w:t>
            </w:r>
            <w:r w:rsidRPr="00303D21">
              <w:rPr>
                <w:rFonts w:ascii="GHEA Grapalat" w:hAnsi="GHEA Grapalat" w:cs="Arial"/>
                <w:sz w:val="20"/>
                <w:szCs w:val="20"/>
                <w:lang w:val="hy-AM"/>
              </w:rPr>
              <w:t>մասին</w:t>
            </w:r>
            <w:r w:rsidRPr="00303D21">
              <w:rPr>
                <w:rFonts w:ascii="GHEA Grapalat" w:hAnsi="GHEA Grapalat" w:cs="Calibri"/>
                <w:sz w:val="20"/>
                <w:szCs w:val="20"/>
                <w:lang w:val="hy-AM"/>
              </w:rPr>
              <w:t>»</w:t>
            </w:r>
            <w:r w:rsidRPr="00303D21">
              <w:rPr>
                <w:rFonts w:ascii="GHEA Grapalat" w:hAnsi="GHEA Grapalat"/>
                <w:sz w:val="20"/>
                <w:szCs w:val="20"/>
                <w:lang w:val="hy-AM"/>
              </w:rPr>
              <w:t xml:space="preserve"> </w:t>
            </w:r>
            <w:r w:rsidRPr="00303D21">
              <w:rPr>
                <w:rFonts w:ascii="GHEA Grapalat" w:hAnsi="GHEA Grapalat" w:cs="Arial"/>
                <w:sz w:val="20"/>
                <w:szCs w:val="20"/>
                <w:lang w:val="hy-AM"/>
              </w:rPr>
              <w:t>Եվրոպայի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Խորհրդի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կոնվենցիա</w:t>
            </w:r>
            <w:r w:rsidRPr="00303D21">
              <w:rPr>
                <w:rFonts w:ascii="GHEA Grapalat" w:hAnsi="GHEA Grapalat" w:cs="Arial"/>
                <w:sz w:val="20"/>
                <w:szCs w:val="20"/>
              </w:rPr>
              <w:t>յ</w:t>
            </w:r>
            <w:r w:rsidRPr="00303D21">
              <w:rPr>
                <w:rFonts w:ascii="GHEA Grapalat" w:hAnsi="GHEA Grapalat" w:cs="Arial"/>
                <w:sz w:val="20"/>
                <w:szCs w:val="20"/>
                <w:lang w:val="hy-AM"/>
              </w:rPr>
              <w:t>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վավերացմ</w:t>
            </w:r>
            <w:r w:rsidRPr="00303D21">
              <w:rPr>
                <w:rFonts w:ascii="GHEA Grapalat" w:hAnsi="GHEA Grapalat" w:cs="Arial"/>
                <w:sz w:val="20"/>
                <w:szCs w:val="20"/>
              </w:rPr>
              <w:t>անն</w:t>
            </w:r>
            <w:r w:rsidRPr="00303D21">
              <w:rPr>
                <w:rFonts w:ascii="GHEA Grapalat" w:hAnsi="GHEA Grapalat" w:cs="Sylfaen"/>
                <w:sz w:val="20"/>
                <w:szCs w:val="20"/>
              </w:rPr>
              <w:t xml:space="preserve"> </w:t>
            </w:r>
            <w:r w:rsidRPr="00303D21">
              <w:rPr>
                <w:rFonts w:ascii="GHEA Grapalat" w:hAnsi="GHEA Grapalat" w:cs="Arial"/>
                <w:sz w:val="20"/>
                <w:szCs w:val="20"/>
              </w:rPr>
              <w:t>ուղղված</w:t>
            </w:r>
            <w:r w:rsidRPr="00303D21">
              <w:rPr>
                <w:rFonts w:ascii="GHEA Grapalat" w:hAnsi="GHEA Grapalat" w:cs="Sylfaen"/>
                <w:sz w:val="20"/>
                <w:szCs w:val="20"/>
              </w:rPr>
              <w:t xml:space="preserve"> </w:t>
            </w:r>
            <w:r w:rsidRPr="00303D21">
              <w:rPr>
                <w:rFonts w:ascii="GHEA Grapalat" w:hAnsi="GHEA Grapalat" w:cs="Arial"/>
                <w:sz w:val="20"/>
                <w:szCs w:val="20"/>
              </w:rPr>
              <w:t>միջոցառումներին</w:t>
            </w:r>
            <w:r w:rsidRPr="00303D21">
              <w:rPr>
                <w:rFonts w:ascii="GHEA Grapalat" w:hAnsi="GHEA Grapalat" w:cs="Sylfaen"/>
                <w:sz w:val="20"/>
                <w:szCs w:val="20"/>
              </w:rPr>
              <w:t xml:space="preserve"> </w:t>
            </w:r>
            <w:r w:rsidRPr="00303D21">
              <w:rPr>
                <w:rFonts w:ascii="GHEA Grapalat" w:hAnsi="GHEA Grapalat" w:cs="Arial"/>
                <w:sz w:val="20"/>
                <w:szCs w:val="20"/>
              </w:rPr>
              <w:t>մասնակցություն</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both"/>
              <w:rPr>
                <w:rFonts w:ascii="GHEA Grapalat" w:eastAsia="Times New Roman" w:hAnsi="GHEA Grapalat"/>
                <w:sz w:val="20"/>
                <w:szCs w:val="20"/>
                <w:lang w:val="hy-AM"/>
              </w:rPr>
            </w:pPr>
            <w:r w:rsidRPr="00303D21">
              <w:rPr>
                <w:rFonts w:ascii="GHEA Grapalat" w:eastAsia="GHEA Grapalat" w:hAnsi="GHEA Grapalat" w:cs="Arial"/>
                <w:sz w:val="20"/>
                <w:szCs w:val="20"/>
                <w:lang w:val="hy-AM"/>
              </w:rPr>
              <w:t>Ն</w:t>
            </w:r>
            <w:r w:rsidRPr="00303D21">
              <w:rPr>
                <w:rFonts w:ascii="GHEA Grapalat" w:eastAsia="GHEA Grapalat" w:hAnsi="GHEA Grapalat" w:cs="Arial"/>
                <w:color w:val="000000"/>
                <w:sz w:val="20"/>
                <w:szCs w:val="20"/>
                <w:lang w:val="hy-AM"/>
              </w:rPr>
              <w:t>երդաշնակեցված</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ազգային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և</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միջազգային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օրենսդրությունները</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երեխայի</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լավագույն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շահի</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առաջնահերթության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ամրապնդված</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սկզբունքը</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աջակցության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և</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պաշտպանության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մշակված</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sz w:val="20"/>
                <w:szCs w:val="20"/>
                <w:lang w:val="hy-AM"/>
              </w:rPr>
              <w:t>ընթացակարգեր</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color w:val="000000"/>
                <w:sz w:val="20"/>
                <w:szCs w:val="20"/>
                <w:lang w:val="hy-AM"/>
              </w:rPr>
              <w:t>Հայաստանի</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Հանրապետության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կողմից</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ստանձնած</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միջազգային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պարտավորություններին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համահունչ</w:t>
            </w:r>
            <w:r w:rsidRPr="00303D21">
              <w:rPr>
                <w:rFonts w:ascii="GHEA Grapalat" w:eastAsia="GHEA Grapalat" w:hAnsi="GHEA Grapalat" w:cs="GHEA Grapalat"/>
                <w:color w:val="000000"/>
                <w:sz w:val="20"/>
                <w:szCs w:val="20"/>
                <w:lang w:val="hy-AM"/>
              </w:rPr>
              <w:t>:</w:t>
            </w:r>
          </w:p>
        </w:tc>
        <w:tc>
          <w:tcPr>
            <w:tcW w:w="261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ind w:right="-30"/>
              <w:jc w:val="center"/>
              <w:rPr>
                <w:rFonts w:ascii="GHEA Grapalat" w:eastAsiaTheme="minorHAnsi" w:hAnsi="GHEA Grapalat" w:cstheme="minorBidi"/>
                <w:sz w:val="20"/>
                <w:szCs w:val="20"/>
                <w:lang w:val="af-ZA"/>
              </w:rPr>
            </w:pPr>
            <w:r w:rsidRPr="00303D21">
              <w:rPr>
                <w:rFonts w:ascii="GHEA Grapalat" w:hAnsi="GHEA Grapalat" w:cs="Arial"/>
                <w:sz w:val="20"/>
                <w:szCs w:val="20"/>
                <w:lang w:val="af-ZA"/>
              </w:rPr>
              <w:t>ՀՀ</w:t>
            </w:r>
            <w:r w:rsidRPr="00303D21">
              <w:rPr>
                <w:rFonts w:ascii="GHEA Grapalat" w:hAnsi="GHEA Grapalat"/>
                <w:sz w:val="20"/>
                <w:szCs w:val="20"/>
                <w:lang w:val="af-ZA"/>
              </w:rPr>
              <w:t xml:space="preserve"> </w:t>
            </w:r>
            <w:r w:rsidRPr="00303D21">
              <w:rPr>
                <w:rFonts w:ascii="GHEA Grapalat" w:hAnsi="GHEA Grapalat" w:cs="Arial"/>
                <w:sz w:val="20"/>
                <w:szCs w:val="20"/>
                <w:lang w:val="af-ZA"/>
              </w:rPr>
              <w:t>արտաքին</w:t>
            </w:r>
            <w:r w:rsidRPr="00303D21">
              <w:rPr>
                <w:rFonts w:ascii="GHEA Grapalat" w:hAnsi="GHEA Grapalat"/>
                <w:sz w:val="20"/>
                <w:szCs w:val="20"/>
                <w:lang w:val="af-ZA"/>
              </w:rPr>
              <w:t xml:space="preserve"> </w:t>
            </w:r>
            <w:r w:rsidRPr="00303D21">
              <w:rPr>
                <w:rFonts w:ascii="GHEA Grapalat" w:hAnsi="GHEA Grapalat" w:cs="Arial"/>
                <w:sz w:val="20"/>
                <w:szCs w:val="20"/>
                <w:lang w:val="af-ZA"/>
              </w:rPr>
              <w:t>գործերի</w:t>
            </w:r>
            <w:r w:rsidRPr="00303D21">
              <w:rPr>
                <w:rFonts w:ascii="GHEA Grapalat" w:hAnsi="GHEA Grapalat"/>
                <w:sz w:val="20"/>
                <w:szCs w:val="20"/>
                <w:lang w:val="af-ZA"/>
              </w:rPr>
              <w:t xml:space="preserve"> </w:t>
            </w:r>
            <w:r w:rsidRPr="00303D21">
              <w:rPr>
                <w:rFonts w:ascii="GHEA Grapalat" w:hAnsi="GHEA Grapalat" w:cs="Arial"/>
                <w:sz w:val="20"/>
                <w:szCs w:val="20"/>
                <w:lang w:val="af-ZA"/>
              </w:rPr>
              <w:t>նախարարություն</w:t>
            </w:r>
          </w:p>
          <w:p w:rsidR="00036948" w:rsidRPr="00303D21" w:rsidRDefault="00036948" w:rsidP="00303D21">
            <w:pPr>
              <w:spacing w:after="0" w:line="240" w:lineRule="auto"/>
              <w:ind w:right="-30"/>
              <w:jc w:val="center"/>
              <w:rPr>
                <w:rFonts w:ascii="GHEA Grapalat" w:hAnsi="GHEA Grapalat"/>
                <w:sz w:val="20"/>
                <w:szCs w:val="20"/>
                <w:lang w:val="af-ZA"/>
              </w:rPr>
            </w:pPr>
            <w:r w:rsidRPr="00303D21">
              <w:rPr>
                <w:rFonts w:ascii="GHEA Grapalat" w:hAnsi="GHEA Grapalat" w:cs="Arial"/>
                <w:sz w:val="20"/>
                <w:szCs w:val="20"/>
                <w:lang w:val="af-ZA"/>
              </w:rPr>
              <w:t>ՀՀ</w:t>
            </w:r>
            <w:r w:rsidRPr="00303D21">
              <w:rPr>
                <w:rFonts w:ascii="GHEA Grapalat" w:hAnsi="GHEA Grapalat"/>
                <w:sz w:val="20"/>
                <w:szCs w:val="20"/>
                <w:lang w:val="af-ZA"/>
              </w:rPr>
              <w:t xml:space="preserve"> </w:t>
            </w:r>
            <w:r w:rsidRPr="00303D21">
              <w:rPr>
                <w:rFonts w:ascii="GHEA Grapalat" w:hAnsi="GHEA Grapalat" w:cs="Arial"/>
                <w:sz w:val="20"/>
                <w:szCs w:val="20"/>
                <w:lang w:val="af-ZA"/>
              </w:rPr>
              <w:t>արդարադատության</w:t>
            </w:r>
            <w:r w:rsidRPr="00303D21">
              <w:rPr>
                <w:rFonts w:ascii="GHEA Grapalat" w:hAnsi="GHEA Grapalat"/>
                <w:sz w:val="20"/>
                <w:szCs w:val="20"/>
                <w:lang w:val="af-ZA"/>
              </w:rPr>
              <w:t xml:space="preserve"> </w:t>
            </w:r>
            <w:r w:rsidRPr="00303D21">
              <w:rPr>
                <w:rFonts w:ascii="GHEA Grapalat" w:hAnsi="GHEA Grapalat" w:cs="Arial"/>
                <w:sz w:val="20"/>
                <w:szCs w:val="20"/>
                <w:lang w:val="af-ZA"/>
              </w:rPr>
              <w:t>նախարարություն</w:t>
            </w:r>
          </w:p>
        </w:tc>
        <w:tc>
          <w:tcPr>
            <w:tcW w:w="162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hAnsi="GHEA Grapalat"/>
                <w:sz w:val="20"/>
                <w:szCs w:val="20"/>
              </w:rPr>
            </w:pPr>
            <w:r w:rsidRPr="00303D21">
              <w:rPr>
                <w:rFonts w:ascii="GHEA Grapalat" w:hAnsi="GHEA Grapalat"/>
                <w:sz w:val="20"/>
                <w:szCs w:val="20"/>
              </w:rPr>
              <w:t>2019-2020</w:t>
            </w:r>
            <w:r w:rsidRPr="00303D21">
              <w:rPr>
                <w:rFonts w:ascii="GHEA Grapalat" w:hAnsi="GHEA Grapalat" w:cs="Arial"/>
                <w:sz w:val="20"/>
                <w:szCs w:val="20"/>
              </w:rPr>
              <w:t>թթ</w:t>
            </w:r>
            <w:r w:rsidRPr="00303D21">
              <w:rPr>
                <w:rFonts w:ascii="GHEA Grapalat" w:hAnsi="GHEA Grapalat"/>
                <w:sz w:val="20"/>
                <w:szCs w:val="20"/>
              </w:rPr>
              <w:t>.</w:t>
            </w:r>
          </w:p>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hAnsi="GHEA Grapalat" w:cs="Arial"/>
                <w:color w:val="000000"/>
                <w:sz w:val="20"/>
                <w:szCs w:val="20"/>
              </w:rPr>
              <w:t>Ֆինանսավորում</w:t>
            </w:r>
            <w:r w:rsidRPr="00303D21">
              <w:rPr>
                <w:rFonts w:ascii="GHEA Grapalat" w:hAnsi="GHEA Grapalat" w:cs="Sylfaen"/>
                <w:color w:val="000000"/>
                <w:sz w:val="20"/>
                <w:szCs w:val="20"/>
              </w:rPr>
              <w:t xml:space="preserve"> </w:t>
            </w:r>
            <w:r w:rsidRPr="00303D21">
              <w:rPr>
                <w:rFonts w:ascii="GHEA Grapalat" w:hAnsi="GHEA Grapalat" w:cs="Arial"/>
                <w:color w:val="000000"/>
                <w:sz w:val="20"/>
                <w:szCs w:val="20"/>
              </w:rPr>
              <w:t>չի</w:t>
            </w:r>
            <w:r w:rsidRPr="00303D21">
              <w:rPr>
                <w:rFonts w:ascii="GHEA Grapalat" w:hAnsi="GHEA Grapalat" w:cs="Sylfaen"/>
                <w:color w:val="000000"/>
                <w:sz w:val="20"/>
                <w:szCs w:val="20"/>
              </w:rPr>
              <w:t xml:space="preserve"> </w:t>
            </w:r>
            <w:r w:rsidRPr="00303D21">
              <w:rPr>
                <w:rFonts w:ascii="GHEA Grapalat" w:hAnsi="GHEA Grapalat" w:cs="Arial"/>
                <w:color w:val="000000"/>
                <w:sz w:val="20"/>
                <w:szCs w:val="20"/>
              </w:rPr>
              <w:t>պահանջում</w:t>
            </w:r>
          </w:p>
        </w:tc>
      </w:tr>
      <w:tr w:rsidR="00036948" w:rsidRPr="00303D21" w:rsidTr="00367A64">
        <w:trPr>
          <w:trHeight w:val="1522"/>
        </w:trPr>
        <w:tc>
          <w:tcPr>
            <w:tcW w:w="639"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14</w:t>
            </w:r>
          </w:p>
        </w:tc>
        <w:tc>
          <w:tcPr>
            <w:tcW w:w="2347"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sz w:val="20"/>
                <w:szCs w:val="20"/>
              </w:rPr>
            </w:pPr>
            <w:r w:rsidRPr="00303D21">
              <w:rPr>
                <w:rFonts w:ascii="GHEA Grapalat" w:eastAsia="Times New Roman" w:hAnsi="GHEA Grapalat" w:cs="Arial"/>
                <w:sz w:val="20"/>
                <w:szCs w:val="20"/>
                <w:lang w:val="af-ZA"/>
              </w:rPr>
              <w:t>Ընտանիքում</w:t>
            </w:r>
            <w:r w:rsidRPr="00303D21">
              <w:rPr>
                <w:rFonts w:ascii="GHEA Grapalat" w:eastAsia="Times New Roman" w:hAnsi="GHEA Grapalat"/>
                <w:sz w:val="20"/>
                <w:szCs w:val="20"/>
                <w:lang w:val="af-ZA"/>
              </w:rPr>
              <w:t xml:space="preserve"> </w:t>
            </w:r>
            <w:r w:rsidRPr="00303D21">
              <w:rPr>
                <w:rFonts w:ascii="GHEA Grapalat" w:eastAsia="Times New Roman" w:hAnsi="GHEA Grapalat" w:cs="Arial"/>
                <w:sz w:val="20"/>
                <w:szCs w:val="20"/>
                <w:lang w:val="af-ZA"/>
              </w:rPr>
              <w:t>երեխայի</w:t>
            </w:r>
            <w:r w:rsidRPr="00303D21">
              <w:rPr>
                <w:rFonts w:ascii="GHEA Grapalat" w:eastAsia="Times New Roman" w:hAnsi="GHEA Grapalat"/>
                <w:sz w:val="20"/>
                <w:szCs w:val="20"/>
                <w:lang w:val="af-ZA"/>
              </w:rPr>
              <w:t xml:space="preserve"> </w:t>
            </w:r>
            <w:r w:rsidRPr="00303D21">
              <w:rPr>
                <w:rFonts w:ascii="GHEA Grapalat" w:eastAsia="Times New Roman" w:hAnsi="GHEA Grapalat" w:cs="Arial"/>
                <w:sz w:val="20"/>
                <w:szCs w:val="20"/>
                <w:lang w:val="af-ZA"/>
              </w:rPr>
              <w:t>ապրելու</w:t>
            </w:r>
            <w:r w:rsidRPr="00303D21">
              <w:rPr>
                <w:rFonts w:ascii="GHEA Grapalat" w:eastAsia="Times New Roman" w:hAnsi="GHEA Grapalat"/>
                <w:sz w:val="20"/>
                <w:szCs w:val="20"/>
                <w:lang w:val="af-ZA"/>
              </w:rPr>
              <w:t xml:space="preserve"> </w:t>
            </w:r>
            <w:r w:rsidRPr="00303D21">
              <w:rPr>
                <w:rFonts w:ascii="GHEA Grapalat" w:eastAsia="Times New Roman" w:hAnsi="GHEA Grapalat" w:cs="Arial"/>
                <w:sz w:val="20"/>
                <w:szCs w:val="20"/>
                <w:lang w:val="af-ZA"/>
              </w:rPr>
              <w:t>իրավունքի</w:t>
            </w:r>
            <w:r w:rsidRPr="00303D21">
              <w:rPr>
                <w:rFonts w:ascii="GHEA Grapalat" w:eastAsia="Times New Roman" w:hAnsi="GHEA Grapalat"/>
                <w:sz w:val="20"/>
                <w:szCs w:val="20"/>
                <w:lang w:val="af-ZA"/>
              </w:rPr>
              <w:t xml:space="preserve"> </w:t>
            </w:r>
            <w:r w:rsidRPr="00303D21">
              <w:rPr>
                <w:rFonts w:ascii="GHEA Grapalat" w:eastAsia="Times New Roman" w:hAnsi="GHEA Grapalat" w:cs="Arial"/>
                <w:sz w:val="20"/>
                <w:szCs w:val="20"/>
                <w:lang w:val="af-ZA"/>
              </w:rPr>
              <w:t>ապահովում</w:t>
            </w:r>
          </w:p>
        </w:tc>
        <w:tc>
          <w:tcPr>
            <w:tcW w:w="3233"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sz w:val="20"/>
                <w:szCs w:val="20"/>
              </w:rPr>
              <w:t>14.</w:t>
            </w:r>
            <w:r w:rsidRPr="00303D21">
              <w:rPr>
                <w:rFonts w:ascii="GHEA Grapalat" w:eastAsia="Times New Roman" w:hAnsi="GHEA Grapalat"/>
                <w:sz w:val="20"/>
                <w:szCs w:val="20"/>
                <w:lang w:val="hy-AM"/>
              </w:rPr>
              <w:t>1.</w:t>
            </w:r>
            <w:r w:rsidRPr="00303D21">
              <w:rPr>
                <w:rFonts w:ascii="GHEA Grapalat" w:eastAsia="Times New Roman" w:hAnsi="GHEA Grapalat" w:cs="Sylfaen"/>
                <w:sz w:val="20"/>
                <w:szCs w:val="20"/>
                <w:lang w:val="hy-AM" w:eastAsia="ru-RU"/>
              </w:rPr>
              <w:t xml:space="preserve"> </w:t>
            </w:r>
            <w:r w:rsidRPr="00303D21">
              <w:rPr>
                <w:rFonts w:ascii="GHEA Grapalat" w:eastAsia="Times New Roman" w:hAnsi="GHEA Grapalat" w:cs="Arial"/>
                <w:sz w:val="20"/>
                <w:szCs w:val="20"/>
                <w:lang w:val="hy-AM"/>
              </w:rPr>
              <w:t>Երեխաների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այդ</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թվում՝</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հաշմանդամություն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ունեցող</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այլընտրանքային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ծառայությունների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ընդլայնում</w:t>
            </w:r>
            <w:r w:rsidRPr="00303D21">
              <w:rPr>
                <w:rFonts w:ascii="GHEA Grapalat" w:eastAsia="Times New Roman" w:hAnsi="GHEA Grapalat"/>
                <w:sz w:val="20"/>
                <w:szCs w:val="20"/>
                <w:lang w:val="hy-AM"/>
              </w:rPr>
              <w:t xml:space="preserve"> </w:t>
            </w:r>
          </w:p>
          <w:p w:rsidR="00036948" w:rsidRPr="00303D21" w:rsidRDefault="00036948" w:rsidP="00303D21">
            <w:pPr>
              <w:spacing w:before="100" w:beforeAutospacing="1" w:after="100" w:afterAutospacing="1" w:line="240" w:lineRule="auto"/>
              <w:ind w:left="-36"/>
              <w:jc w:val="both"/>
              <w:rPr>
                <w:rFonts w:ascii="GHEA Grapalat" w:eastAsia="Times New Roman" w:hAnsi="GHEA Grapalat"/>
                <w:sz w:val="20"/>
                <w:szCs w:val="20"/>
                <w:lang w:val="hy-AM"/>
              </w:rPr>
            </w:pPr>
          </w:p>
        </w:tc>
        <w:tc>
          <w:tcPr>
            <w:tcW w:w="342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before="100" w:beforeAutospacing="1" w:after="100" w:afterAutospacing="1" w:line="240" w:lineRule="auto"/>
              <w:ind w:left="-36"/>
              <w:jc w:val="both"/>
              <w:rPr>
                <w:rFonts w:ascii="GHEA Grapalat" w:eastAsia="Times New Roman" w:hAnsi="GHEA Grapalat"/>
                <w:sz w:val="20"/>
                <w:szCs w:val="20"/>
                <w:lang w:val="hy-AM"/>
              </w:rPr>
            </w:pPr>
            <w:r w:rsidRPr="00303D21">
              <w:rPr>
                <w:rFonts w:ascii="GHEA Grapalat" w:eastAsia="Times New Roman" w:hAnsi="GHEA Grapalat" w:cs="Arial"/>
                <w:bCs/>
                <w:sz w:val="20"/>
                <w:szCs w:val="20"/>
                <w:lang w:val="hy-AM"/>
              </w:rPr>
              <w:t>Երեխաների</w:t>
            </w:r>
            <w:r w:rsidRPr="00303D21">
              <w:rPr>
                <w:rFonts w:ascii="GHEA Grapalat" w:eastAsia="Times New Roman" w:hAnsi="GHEA Grapalat" w:cs="Calibri"/>
                <w:bCs/>
                <w:sz w:val="20"/>
                <w:szCs w:val="20"/>
                <w:lang w:val="hy-AM"/>
              </w:rPr>
              <w:t xml:space="preserve">, </w:t>
            </w:r>
            <w:r w:rsidRPr="00303D21">
              <w:rPr>
                <w:rFonts w:ascii="GHEA Grapalat" w:eastAsia="Times New Roman" w:hAnsi="GHEA Grapalat" w:cs="Arial"/>
                <w:bCs/>
                <w:sz w:val="20"/>
                <w:szCs w:val="20"/>
                <w:lang w:val="hy-AM"/>
              </w:rPr>
              <w:t>այդ</w:t>
            </w:r>
            <w:r w:rsidRPr="00303D21">
              <w:rPr>
                <w:rFonts w:ascii="GHEA Grapalat" w:eastAsia="Times New Roman" w:hAnsi="GHEA Grapalat" w:cs="Calibri"/>
                <w:bCs/>
                <w:sz w:val="20"/>
                <w:szCs w:val="20"/>
                <w:lang w:val="hy-AM"/>
              </w:rPr>
              <w:t xml:space="preserve"> </w:t>
            </w:r>
            <w:r w:rsidRPr="00303D21">
              <w:rPr>
                <w:rFonts w:ascii="GHEA Grapalat" w:eastAsia="Times New Roman" w:hAnsi="GHEA Grapalat" w:cs="Arial"/>
                <w:bCs/>
                <w:sz w:val="20"/>
                <w:szCs w:val="20"/>
                <w:lang w:val="hy-AM"/>
              </w:rPr>
              <w:t>թվում</w:t>
            </w:r>
            <w:r w:rsidRPr="00303D21">
              <w:rPr>
                <w:rFonts w:ascii="GHEA Grapalat" w:eastAsia="Times New Roman" w:hAnsi="GHEA Grapalat" w:cs="Calibri"/>
                <w:bCs/>
                <w:sz w:val="20"/>
                <w:szCs w:val="20"/>
                <w:lang w:val="hy-AM"/>
              </w:rPr>
              <w:t xml:space="preserve">` </w:t>
            </w:r>
            <w:r w:rsidRPr="00303D21">
              <w:rPr>
                <w:rFonts w:ascii="GHEA Grapalat" w:eastAsia="Times New Roman" w:hAnsi="GHEA Grapalat" w:cs="Arial"/>
                <w:bCs/>
                <w:sz w:val="20"/>
                <w:szCs w:val="20"/>
                <w:lang w:val="hy-AM"/>
              </w:rPr>
              <w:t>հաշման</w:t>
            </w:r>
            <w:r w:rsidR="00B8091E" w:rsidRPr="00303D21">
              <w:rPr>
                <w:rFonts w:ascii="GHEA Grapalat" w:eastAsia="Times New Roman" w:hAnsi="GHEA Grapalat" w:cs="Arial"/>
                <w:bCs/>
                <w:sz w:val="20"/>
                <w:szCs w:val="20"/>
                <w:lang w:val="hy-AM"/>
              </w:rPr>
              <w:t>-</w:t>
            </w:r>
            <w:r w:rsidRPr="00303D21">
              <w:rPr>
                <w:rFonts w:ascii="GHEA Grapalat" w:eastAsia="Times New Roman" w:hAnsi="GHEA Grapalat" w:cs="Arial"/>
                <w:bCs/>
                <w:sz w:val="20"/>
                <w:szCs w:val="20"/>
                <w:lang w:val="hy-AM"/>
              </w:rPr>
              <w:t>դամություն</w:t>
            </w:r>
            <w:r w:rsidRPr="00303D21">
              <w:rPr>
                <w:rFonts w:ascii="GHEA Grapalat" w:eastAsia="Times New Roman" w:hAnsi="GHEA Grapalat" w:cs="Calibri"/>
                <w:bCs/>
                <w:sz w:val="20"/>
                <w:szCs w:val="20"/>
                <w:lang w:val="hy-AM"/>
              </w:rPr>
              <w:t xml:space="preserve"> </w:t>
            </w:r>
            <w:r w:rsidRPr="00303D21">
              <w:rPr>
                <w:rFonts w:ascii="GHEA Grapalat" w:eastAsia="Times New Roman" w:hAnsi="GHEA Grapalat" w:cs="Arial"/>
                <w:bCs/>
                <w:sz w:val="20"/>
                <w:szCs w:val="20"/>
                <w:lang w:val="hy-AM"/>
              </w:rPr>
              <w:t>ունեցող</w:t>
            </w:r>
            <w:r w:rsidRPr="00303D21">
              <w:rPr>
                <w:rFonts w:ascii="GHEA Grapalat" w:eastAsia="Times New Roman" w:hAnsi="GHEA Grapalat" w:cs="Calibri"/>
                <w:bCs/>
                <w:sz w:val="20"/>
                <w:szCs w:val="20"/>
                <w:lang w:val="hy-AM"/>
              </w:rPr>
              <w:t xml:space="preserve">, </w:t>
            </w:r>
            <w:r w:rsidRPr="00303D21">
              <w:rPr>
                <w:rFonts w:ascii="GHEA Grapalat" w:eastAsia="Times New Roman" w:hAnsi="GHEA Grapalat" w:cs="Arial"/>
                <w:bCs/>
                <w:sz w:val="20"/>
                <w:szCs w:val="20"/>
                <w:lang w:val="hy-AM"/>
              </w:rPr>
              <w:t>ցերեկային</w:t>
            </w:r>
            <w:r w:rsidRPr="00303D21">
              <w:rPr>
                <w:rFonts w:ascii="GHEA Grapalat" w:eastAsia="Times New Roman" w:hAnsi="GHEA Grapalat" w:cs="Calibri"/>
                <w:bCs/>
                <w:sz w:val="20"/>
                <w:szCs w:val="20"/>
                <w:lang w:val="hy-AM"/>
              </w:rPr>
              <w:t xml:space="preserve"> </w:t>
            </w:r>
            <w:r w:rsidRPr="00303D21">
              <w:rPr>
                <w:rFonts w:ascii="GHEA Grapalat" w:eastAsia="Times New Roman" w:hAnsi="GHEA Grapalat" w:cs="Arial"/>
                <w:bCs/>
                <w:sz w:val="20"/>
                <w:szCs w:val="20"/>
                <w:lang w:val="hy-AM"/>
              </w:rPr>
              <w:t>ժամերին</w:t>
            </w:r>
            <w:r w:rsidRPr="00303D21">
              <w:rPr>
                <w:rFonts w:ascii="GHEA Grapalat" w:eastAsia="Times New Roman" w:hAnsi="GHEA Grapalat" w:cs="Calibri"/>
                <w:bCs/>
                <w:sz w:val="20"/>
                <w:szCs w:val="20"/>
                <w:lang w:val="hy-AM"/>
              </w:rPr>
              <w:t xml:space="preserve"> </w:t>
            </w:r>
            <w:r w:rsidRPr="00303D21">
              <w:rPr>
                <w:rFonts w:ascii="GHEA Grapalat" w:eastAsia="Times New Roman" w:hAnsi="GHEA Grapalat" w:cs="Arial"/>
                <w:sz w:val="20"/>
                <w:szCs w:val="20"/>
                <w:lang w:val="hy-AM" w:eastAsia="ru-RU"/>
              </w:rPr>
              <w:t>այլընտրանքային</w:t>
            </w:r>
            <w:r w:rsidRPr="00303D21">
              <w:rPr>
                <w:rFonts w:ascii="GHEA Grapalat" w:eastAsia="Times New Roman" w:hAnsi="GHEA Grapalat" w:cs="Sylfaen"/>
                <w:sz w:val="20"/>
                <w:szCs w:val="20"/>
                <w:lang w:val="hy-AM" w:eastAsia="ru-RU"/>
              </w:rPr>
              <w:t xml:space="preserve"> </w:t>
            </w:r>
            <w:r w:rsidRPr="00303D21">
              <w:rPr>
                <w:rFonts w:ascii="GHEA Grapalat" w:eastAsia="Times New Roman" w:hAnsi="GHEA Grapalat" w:cs="Arial"/>
                <w:sz w:val="20"/>
                <w:szCs w:val="20"/>
                <w:lang w:val="hy-AM" w:eastAsia="ru-RU"/>
              </w:rPr>
              <w:t>ծառայությունների</w:t>
            </w:r>
            <w:r w:rsidRPr="00303D21">
              <w:rPr>
                <w:rFonts w:ascii="GHEA Grapalat" w:eastAsia="Times New Roman" w:hAnsi="GHEA Grapalat" w:cs="Sylfaen"/>
                <w:sz w:val="20"/>
                <w:szCs w:val="20"/>
                <w:lang w:val="hy-AM" w:eastAsia="ru-RU"/>
              </w:rPr>
              <w:t xml:space="preserve"> </w:t>
            </w:r>
            <w:r w:rsidRPr="00303D21">
              <w:rPr>
                <w:rFonts w:ascii="GHEA Grapalat" w:eastAsia="Times New Roman" w:hAnsi="GHEA Grapalat" w:cs="Arial"/>
                <w:sz w:val="20"/>
                <w:szCs w:val="20"/>
                <w:lang w:val="hy-AM" w:eastAsia="ru-RU"/>
              </w:rPr>
              <w:t>թվի</w:t>
            </w:r>
            <w:r w:rsidRPr="00303D21">
              <w:rPr>
                <w:rFonts w:ascii="GHEA Grapalat" w:eastAsia="Times New Roman" w:hAnsi="GHEA Grapalat" w:cs="Sylfaen"/>
                <w:sz w:val="20"/>
                <w:szCs w:val="20"/>
                <w:lang w:val="hy-AM" w:eastAsia="ru-RU"/>
              </w:rPr>
              <w:t xml:space="preserve"> </w:t>
            </w:r>
            <w:r w:rsidRPr="00303D21">
              <w:rPr>
                <w:rFonts w:ascii="GHEA Grapalat" w:eastAsia="Times New Roman" w:hAnsi="GHEA Grapalat" w:cs="Arial"/>
                <w:sz w:val="20"/>
                <w:szCs w:val="20"/>
                <w:lang w:val="hy-AM" w:eastAsia="ru-RU"/>
              </w:rPr>
              <w:t>ընդլայնում</w:t>
            </w:r>
            <w:r w:rsidRPr="00303D21">
              <w:rPr>
                <w:rFonts w:ascii="GHEA Grapalat" w:eastAsia="Times New Roman" w:hAnsi="GHEA Grapalat" w:cs="Sylfaen"/>
                <w:sz w:val="20"/>
                <w:szCs w:val="20"/>
                <w:lang w:val="hy-AM" w:eastAsia="ru-RU"/>
              </w:rPr>
              <w:t>,</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խնամատար</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ընտանիքների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թվի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ավելացում</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համապատասխան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իրավական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ակտերի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նախագծեր</w:t>
            </w:r>
            <w:r w:rsidRPr="00303D21">
              <w:rPr>
                <w:rFonts w:ascii="GHEA Grapalat" w:eastAsia="Times New Roman" w:hAnsi="GHEA Grapalat"/>
                <w:sz w:val="20"/>
                <w:szCs w:val="20"/>
                <w:lang w:val="hy-AM"/>
              </w:rPr>
              <w:t>:</w:t>
            </w:r>
          </w:p>
          <w:p w:rsidR="00036948" w:rsidRPr="00303D21" w:rsidRDefault="00036948" w:rsidP="00303D21">
            <w:pPr>
              <w:spacing w:after="0" w:line="240" w:lineRule="auto"/>
              <w:jc w:val="both"/>
              <w:rPr>
                <w:rFonts w:ascii="GHEA Grapalat" w:eastAsia="Times New Roman" w:hAnsi="GHEA Grapalat"/>
                <w:sz w:val="20"/>
                <w:szCs w:val="20"/>
                <w:lang w:val="hy-AM"/>
              </w:rPr>
            </w:pP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ՀՀ</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կրթության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և</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գիտության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նախարարություն</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ՀՀ</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առողջապահության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նախարարություն</w:t>
            </w:r>
          </w:p>
          <w:p w:rsidR="00036948" w:rsidRPr="00303D21" w:rsidRDefault="00036948" w:rsidP="00303D21">
            <w:pPr>
              <w:spacing w:after="0" w:line="240" w:lineRule="auto"/>
              <w:jc w:val="center"/>
              <w:rPr>
                <w:rFonts w:ascii="GHEA Grapalat" w:eastAsia="Times New Roman" w:hAnsi="GHEA Grapalat"/>
                <w:sz w:val="20"/>
                <w:szCs w:val="20"/>
                <w:lang w:val="hy-AM"/>
              </w:rPr>
            </w:pP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ՀՀ</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տարածքային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կառավարման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և</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զարգացման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նախարարություն</w:t>
            </w:r>
          </w:p>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lang w:val="hy-AM"/>
              </w:rPr>
            </w:pPr>
          </w:p>
          <w:p w:rsidR="00036948" w:rsidRPr="00303D21" w:rsidRDefault="00036948" w:rsidP="00303D21">
            <w:pPr>
              <w:spacing w:after="0" w:line="240" w:lineRule="auto"/>
              <w:jc w:val="center"/>
              <w:rPr>
                <w:rFonts w:ascii="GHEA Grapalat" w:eastAsia="Times New Roman" w:hAnsi="GHEA Grapalat"/>
                <w:sz w:val="20"/>
                <w:szCs w:val="20"/>
                <w:lang w:val="hy-AM"/>
              </w:rPr>
            </w:pPr>
          </w:p>
          <w:p w:rsidR="00036948" w:rsidRPr="00303D21" w:rsidRDefault="00036948" w:rsidP="00303D21">
            <w:pPr>
              <w:spacing w:after="0" w:line="240" w:lineRule="auto"/>
              <w:jc w:val="center"/>
              <w:rPr>
                <w:rFonts w:ascii="GHEA Grapalat" w:eastAsia="Times New Roman" w:hAnsi="GHEA Grapalat"/>
                <w:sz w:val="20"/>
                <w:szCs w:val="20"/>
                <w:lang w:val="hy-AM"/>
              </w:rPr>
            </w:pPr>
          </w:p>
          <w:p w:rsidR="005D11BA" w:rsidRPr="00303D21" w:rsidRDefault="005D11BA"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 xml:space="preserve">. </w:t>
            </w:r>
          </w:p>
          <w:p w:rsidR="00036948" w:rsidRPr="00303D21" w:rsidRDefault="005D11BA"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 xml:space="preserve">նոյեմբերի </w:t>
            </w:r>
            <w:r w:rsidRPr="00303D21">
              <w:rPr>
                <w:rFonts w:ascii="GHEA Grapalat" w:eastAsia="Times New Roman" w:hAnsi="GHEA Grapalat"/>
                <w:sz w:val="20"/>
                <w:szCs w:val="20"/>
                <w:lang w:val="hy-AM"/>
              </w:rPr>
              <w:t xml:space="preserve">1-ին </w:t>
            </w:r>
            <w:r w:rsidRPr="00303D21">
              <w:rPr>
                <w:rFonts w:ascii="GHEA Grapalat" w:eastAsia="Times New Roman" w:hAnsi="GHEA Grapalat" w:cs="Arial"/>
                <w:sz w:val="20"/>
                <w:szCs w:val="20"/>
                <w:lang w:val="hy-AM"/>
              </w:rPr>
              <w:t>տասնօրյակ</w:t>
            </w:r>
          </w:p>
          <w:p w:rsidR="00036948" w:rsidRPr="00303D21" w:rsidRDefault="00036948" w:rsidP="00303D21">
            <w:pPr>
              <w:spacing w:after="0" w:line="240" w:lineRule="auto"/>
              <w:jc w:val="center"/>
              <w:rPr>
                <w:rFonts w:ascii="GHEA Grapalat" w:eastAsia="Times New Roman" w:hAnsi="GHEA Grapalat"/>
                <w:sz w:val="20"/>
                <w:szCs w:val="20"/>
                <w:lang w:val="hy-AM"/>
              </w:rPr>
            </w:pPr>
          </w:p>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207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tabs>
                <w:tab w:val="right" w:pos="899"/>
                <w:tab w:val="center" w:pos="980"/>
                <w:tab w:val="decimal" w:pos="2325"/>
                <w:tab w:val="decimal" w:pos="2505"/>
              </w:tabs>
              <w:spacing w:before="100" w:beforeAutospacing="1" w:after="100" w:afterAutospacing="1"/>
              <w:ind w:left="6" w:right="156" w:firstLine="180"/>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ՀՀ</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պետական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բյուջե</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և</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օրենքով</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չարգելված</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այլ</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աղբյուրներ</w:t>
            </w:r>
          </w:p>
          <w:p w:rsidR="00036948" w:rsidRPr="00303D21" w:rsidRDefault="00036948" w:rsidP="00303D21">
            <w:pPr>
              <w:tabs>
                <w:tab w:val="right" w:pos="899"/>
                <w:tab w:val="center" w:pos="980"/>
                <w:tab w:val="decimal" w:pos="2325"/>
                <w:tab w:val="decimal" w:pos="2505"/>
              </w:tabs>
              <w:spacing w:before="100" w:beforeAutospacing="1" w:after="100" w:afterAutospacing="1"/>
              <w:ind w:left="6" w:right="156" w:firstLine="180"/>
              <w:jc w:val="center"/>
              <w:rPr>
                <w:rFonts w:ascii="GHEA Grapalat" w:eastAsia="Times New Roman" w:hAnsi="GHEA Grapalat"/>
                <w:sz w:val="20"/>
                <w:szCs w:val="20"/>
                <w:lang w:val="hy-AM"/>
              </w:rPr>
            </w:pPr>
          </w:p>
          <w:p w:rsidR="00036948" w:rsidRPr="00303D21" w:rsidRDefault="00036948" w:rsidP="00303D21">
            <w:pPr>
              <w:spacing w:after="0" w:line="240" w:lineRule="auto"/>
              <w:jc w:val="center"/>
              <w:rPr>
                <w:rFonts w:ascii="GHEA Grapalat" w:eastAsia="Times New Roman" w:hAnsi="GHEA Grapalat"/>
                <w:sz w:val="20"/>
                <w:szCs w:val="20"/>
                <w:lang w:val="hy-AM"/>
              </w:rPr>
            </w:pPr>
          </w:p>
        </w:tc>
      </w:tr>
      <w:tr w:rsidR="00036948" w:rsidRPr="00303D21" w:rsidTr="00367A64">
        <w:trPr>
          <w:trHeight w:val="1972"/>
        </w:trPr>
        <w:tc>
          <w:tcPr>
            <w:tcW w:w="639"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15</w:t>
            </w:r>
          </w:p>
        </w:tc>
        <w:tc>
          <w:tcPr>
            <w:tcW w:w="2347"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tabs>
                <w:tab w:val="right" w:pos="899"/>
                <w:tab w:val="center" w:pos="980"/>
              </w:tabs>
              <w:spacing w:before="100" w:beforeAutospacing="1" w:after="100" w:afterAutospacing="1"/>
              <w:ind w:left="50" w:right="177" w:firstLine="22"/>
              <w:rPr>
                <w:rFonts w:ascii="GHEA Grapalat" w:eastAsia="Times New Roman" w:hAnsi="GHEA Grapalat"/>
                <w:sz w:val="20"/>
                <w:szCs w:val="20"/>
              </w:rPr>
            </w:pPr>
            <w:r w:rsidRPr="00303D21">
              <w:rPr>
                <w:rFonts w:ascii="GHEA Grapalat" w:eastAsia="Times New Roman" w:hAnsi="GHEA Grapalat" w:cs="Arial"/>
                <w:bCs/>
                <w:sz w:val="20"/>
                <w:szCs w:val="20"/>
              </w:rPr>
              <w:t>Երեխաների</w:t>
            </w:r>
            <w:r w:rsidRPr="00303D21">
              <w:rPr>
                <w:rFonts w:ascii="GHEA Grapalat" w:eastAsia="Times New Roman" w:hAnsi="GHEA Grapalat" w:cs="Calibri"/>
                <w:bCs/>
                <w:sz w:val="20"/>
                <w:szCs w:val="20"/>
              </w:rPr>
              <w:t xml:space="preserve"> </w:t>
            </w:r>
            <w:r w:rsidRPr="00303D21">
              <w:rPr>
                <w:rFonts w:ascii="GHEA Grapalat" w:eastAsia="Times New Roman" w:hAnsi="GHEA Grapalat" w:cs="Arial"/>
                <w:bCs/>
                <w:sz w:val="20"/>
                <w:szCs w:val="20"/>
              </w:rPr>
              <w:t>իրավունքների</w:t>
            </w:r>
            <w:r w:rsidRPr="00303D21">
              <w:rPr>
                <w:rFonts w:ascii="GHEA Grapalat" w:eastAsia="Times New Roman" w:hAnsi="GHEA Grapalat" w:cs="Calibri"/>
                <w:bCs/>
                <w:sz w:val="20"/>
                <w:szCs w:val="20"/>
              </w:rPr>
              <w:t xml:space="preserve"> </w:t>
            </w:r>
            <w:r w:rsidRPr="00303D21">
              <w:rPr>
                <w:rFonts w:ascii="GHEA Grapalat" w:eastAsia="Times New Roman" w:hAnsi="GHEA Grapalat" w:cs="Arial"/>
                <w:bCs/>
                <w:sz w:val="20"/>
                <w:szCs w:val="20"/>
              </w:rPr>
              <w:t>պաշտպանության</w:t>
            </w:r>
            <w:r w:rsidRPr="00303D21">
              <w:rPr>
                <w:rFonts w:ascii="GHEA Grapalat" w:eastAsia="Times New Roman" w:hAnsi="GHEA Grapalat" w:cs="Calibri"/>
                <w:bCs/>
                <w:sz w:val="20"/>
                <w:szCs w:val="20"/>
              </w:rPr>
              <w:t xml:space="preserve"> </w:t>
            </w:r>
            <w:r w:rsidRPr="00303D21">
              <w:rPr>
                <w:rFonts w:ascii="GHEA Grapalat" w:eastAsia="Times New Roman" w:hAnsi="GHEA Grapalat" w:cs="Arial"/>
                <w:bCs/>
                <w:sz w:val="20"/>
                <w:szCs w:val="20"/>
              </w:rPr>
              <w:t>եռաստիճան</w:t>
            </w:r>
            <w:r w:rsidRPr="00303D21">
              <w:rPr>
                <w:rFonts w:ascii="GHEA Grapalat" w:eastAsia="Times New Roman" w:hAnsi="GHEA Grapalat" w:cs="Calibri"/>
                <w:bCs/>
                <w:sz w:val="20"/>
                <w:szCs w:val="20"/>
              </w:rPr>
              <w:t xml:space="preserve"> </w:t>
            </w:r>
            <w:r w:rsidRPr="00303D21">
              <w:rPr>
                <w:rFonts w:ascii="GHEA Grapalat" w:eastAsia="Times New Roman" w:hAnsi="GHEA Grapalat" w:cs="Arial"/>
                <w:bCs/>
                <w:sz w:val="20"/>
                <w:szCs w:val="20"/>
              </w:rPr>
              <w:t>համակարգի</w:t>
            </w:r>
            <w:r w:rsidRPr="00303D21">
              <w:rPr>
                <w:rFonts w:ascii="GHEA Grapalat" w:eastAsia="Times New Roman" w:hAnsi="GHEA Grapalat" w:cs="Calibri"/>
                <w:bCs/>
                <w:sz w:val="20"/>
                <w:szCs w:val="20"/>
              </w:rPr>
              <w:t xml:space="preserve"> </w:t>
            </w:r>
            <w:r w:rsidRPr="00303D21">
              <w:rPr>
                <w:rFonts w:ascii="GHEA Grapalat" w:eastAsia="Times New Roman" w:hAnsi="GHEA Grapalat" w:cs="Arial"/>
                <w:bCs/>
                <w:sz w:val="20"/>
                <w:szCs w:val="20"/>
              </w:rPr>
              <w:t>բարելավում</w:t>
            </w:r>
          </w:p>
          <w:p w:rsidR="00036948" w:rsidRPr="00303D21" w:rsidRDefault="00036948" w:rsidP="00303D21">
            <w:pPr>
              <w:spacing w:after="0" w:line="240" w:lineRule="auto"/>
              <w:rPr>
                <w:rFonts w:ascii="GHEA Grapalat" w:eastAsia="Times New Roman" w:hAnsi="GHEA Grapalat"/>
                <w:sz w:val="20"/>
                <w:szCs w:val="20"/>
              </w:rPr>
            </w:pPr>
          </w:p>
        </w:tc>
        <w:tc>
          <w:tcPr>
            <w:tcW w:w="3233"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rPr>
                <w:rFonts w:ascii="GHEA Grapalat" w:eastAsia="Times New Roman" w:hAnsi="GHEA Grapalat" w:cs="Calibri"/>
                <w:bCs/>
                <w:sz w:val="20"/>
                <w:szCs w:val="20"/>
              </w:rPr>
            </w:pPr>
            <w:r w:rsidRPr="00303D21">
              <w:rPr>
                <w:rFonts w:ascii="GHEA Grapalat" w:eastAsia="Times New Roman" w:hAnsi="GHEA Grapalat" w:cs="Calibri"/>
                <w:bCs/>
                <w:sz w:val="20"/>
                <w:szCs w:val="20"/>
              </w:rPr>
              <w:t xml:space="preserve">15.1 </w:t>
            </w:r>
            <w:r w:rsidRPr="00303D21">
              <w:rPr>
                <w:rFonts w:ascii="GHEA Grapalat" w:eastAsia="Times New Roman" w:hAnsi="GHEA Grapalat" w:cs="Arial"/>
                <w:bCs/>
                <w:sz w:val="20"/>
                <w:szCs w:val="20"/>
              </w:rPr>
              <w:t>Երեխաների</w:t>
            </w:r>
            <w:r w:rsidRPr="00303D21">
              <w:rPr>
                <w:rFonts w:ascii="GHEA Grapalat" w:eastAsia="Times New Roman" w:hAnsi="GHEA Grapalat" w:cs="Calibri"/>
                <w:bCs/>
                <w:sz w:val="20"/>
                <w:szCs w:val="20"/>
              </w:rPr>
              <w:t xml:space="preserve"> </w:t>
            </w:r>
            <w:r w:rsidRPr="00303D21">
              <w:rPr>
                <w:rFonts w:ascii="GHEA Grapalat" w:eastAsia="Times New Roman" w:hAnsi="GHEA Grapalat" w:cs="Arial"/>
                <w:bCs/>
                <w:sz w:val="20"/>
                <w:szCs w:val="20"/>
              </w:rPr>
              <w:t>իրավունքների</w:t>
            </w:r>
            <w:r w:rsidRPr="00303D21">
              <w:rPr>
                <w:rFonts w:ascii="GHEA Grapalat" w:eastAsia="Times New Roman" w:hAnsi="GHEA Grapalat" w:cs="Calibri"/>
                <w:bCs/>
                <w:sz w:val="20"/>
                <w:szCs w:val="20"/>
              </w:rPr>
              <w:t xml:space="preserve"> </w:t>
            </w:r>
            <w:r w:rsidRPr="00303D21">
              <w:rPr>
                <w:rFonts w:ascii="GHEA Grapalat" w:eastAsia="Times New Roman" w:hAnsi="GHEA Grapalat" w:cs="Arial"/>
                <w:bCs/>
                <w:sz w:val="20"/>
                <w:szCs w:val="20"/>
              </w:rPr>
              <w:t>պաշտպանության</w:t>
            </w:r>
            <w:r w:rsidRPr="00303D21">
              <w:rPr>
                <w:rFonts w:ascii="GHEA Grapalat" w:eastAsia="Times New Roman" w:hAnsi="GHEA Grapalat" w:cs="Calibri"/>
                <w:bCs/>
                <w:sz w:val="20"/>
                <w:szCs w:val="20"/>
              </w:rPr>
              <w:t xml:space="preserve"> </w:t>
            </w:r>
            <w:r w:rsidRPr="00303D21">
              <w:rPr>
                <w:rFonts w:ascii="GHEA Grapalat" w:eastAsia="Times New Roman" w:hAnsi="GHEA Grapalat" w:cs="Arial"/>
                <w:bCs/>
                <w:sz w:val="20"/>
                <w:szCs w:val="20"/>
              </w:rPr>
              <w:t>եռաստիճան</w:t>
            </w:r>
            <w:r w:rsidRPr="00303D21">
              <w:rPr>
                <w:rFonts w:ascii="GHEA Grapalat" w:eastAsia="Times New Roman" w:hAnsi="GHEA Grapalat" w:cs="Calibri"/>
                <w:bCs/>
                <w:sz w:val="20"/>
                <w:szCs w:val="20"/>
              </w:rPr>
              <w:t xml:space="preserve"> </w:t>
            </w:r>
            <w:r w:rsidRPr="00303D21">
              <w:rPr>
                <w:rFonts w:ascii="GHEA Grapalat" w:eastAsia="Times New Roman" w:hAnsi="GHEA Grapalat" w:cs="Arial"/>
                <w:bCs/>
                <w:sz w:val="20"/>
                <w:szCs w:val="20"/>
              </w:rPr>
              <w:t>համակարգի</w:t>
            </w:r>
            <w:r w:rsidRPr="00303D21">
              <w:rPr>
                <w:rFonts w:ascii="GHEA Grapalat" w:eastAsia="Times New Roman" w:hAnsi="GHEA Grapalat" w:cs="Calibri"/>
                <w:bCs/>
                <w:sz w:val="20"/>
                <w:szCs w:val="20"/>
              </w:rPr>
              <w:t xml:space="preserve"> </w:t>
            </w:r>
            <w:r w:rsidRPr="00303D21">
              <w:rPr>
                <w:rFonts w:ascii="GHEA Grapalat" w:eastAsia="Times New Roman" w:hAnsi="GHEA Grapalat" w:cs="Arial"/>
                <w:bCs/>
                <w:sz w:val="20"/>
                <w:szCs w:val="20"/>
              </w:rPr>
              <w:t>գործառույթների</w:t>
            </w:r>
            <w:r w:rsidRPr="00303D21">
              <w:rPr>
                <w:rFonts w:ascii="GHEA Grapalat" w:eastAsia="Times New Roman" w:hAnsi="GHEA Grapalat" w:cs="Calibri"/>
                <w:bCs/>
                <w:sz w:val="20"/>
                <w:szCs w:val="20"/>
              </w:rPr>
              <w:t xml:space="preserve"> </w:t>
            </w:r>
            <w:r w:rsidRPr="00303D21">
              <w:rPr>
                <w:rFonts w:ascii="GHEA Grapalat" w:eastAsia="Times New Roman" w:hAnsi="GHEA Grapalat" w:cs="Arial"/>
                <w:bCs/>
                <w:sz w:val="20"/>
                <w:szCs w:val="20"/>
              </w:rPr>
              <w:t>վերանայում</w:t>
            </w:r>
          </w:p>
          <w:p w:rsidR="00036948" w:rsidRPr="00303D21" w:rsidRDefault="00036948" w:rsidP="00303D21">
            <w:pPr>
              <w:spacing w:after="0" w:line="240" w:lineRule="auto"/>
              <w:rPr>
                <w:rFonts w:ascii="GHEA Grapalat" w:eastAsia="Times New Roman" w:hAnsi="GHEA Grapalat" w:cs="Calibri"/>
                <w:bCs/>
                <w:sz w:val="20"/>
                <w:szCs w:val="20"/>
              </w:rPr>
            </w:pPr>
          </w:p>
          <w:p w:rsidR="00036948" w:rsidRPr="00303D21" w:rsidRDefault="00036948" w:rsidP="00303D21">
            <w:pPr>
              <w:spacing w:after="0" w:line="240" w:lineRule="auto"/>
              <w:rPr>
                <w:rFonts w:ascii="GHEA Grapalat" w:eastAsia="Times New Roman" w:hAnsi="GHEA Grapalat" w:cs="Calibri"/>
                <w:bCs/>
                <w:sz w:val="20"/>
                <w:szCs w:val="20"/>
              </w:rPr>
            </w:pPr>
          </w:p>
          <w:p w:rsidR="00036948" w:rsidRPr="00303D21" w:rsidRDefault="00036948" w:rsidP="00303D21">
            <w:pPr>
              <w:spacing w:after="0" w:line="240" w:lineRule="auto"/>
              <w:rPr>
                <w:rFonts w:ascii="GHEA Grapalat" w:eastAsia="Times New Roman" w:hAnsi="GHEA Grapalat" w:cs="Calibri"/>
                <w:bCs/>
                <w:sz w:val="20"/>
                <w:szCs w:val="20"/>
              </w:rPr>
            </w:pPr>
          </w:p>
          <w:p w:rsidR="00036948" w:rsidRPr="00303D21" w:rsidRDefault="00036948" w:rsidP="00303D21">
            <w:pPr>
              <w:spacing w:after="0" w:line="240" w:lineRule="auto"/>
              <w:rPr>
                <w:rFonts w:ascii="GHEA Grapalat" w:eastAsia="Times New Roman" w:hAnsi="GHEA Grapalat" w:cs="Calibri"/>
                <w:bCs/>
                <w:sz w:val="20"/>
                <w:szCs w:val="20"/>
              </w:rPr>
            </w:pPr>
          </w:p>
          <w:p w:rsidR="00036948" w:rsidRPr="00303D21" w:rsidRDefault="00036948" w:rsidP="00303D21">
            <w:pPr>
              <w:spacing w:after="0" w:line="240" w:lineRule="auto"/>
              <w:rPr>
                <w:rFonts w:ascii="GHEA Grapalat" w:eastAsia="Times New Roman" w:hAnsi="GHEA Grapalat" w:cs="Calibri"/>
                <w:bCs/>
                <w:sz w:val="20"/>
                <w:szCs w:val="20"/>
              </w:rPr>
            </w:pPr>
          </w:p>
          <w:p w:rsidR="00036948" w:rsidRPr="00303D21" w:rsidRDefault="00036948" w:rsidP="00303D21">
            <w:pPr>
              <w:spacing w:after="0" w:line="240" w:lineRule="auto"/>
              <w:rPr>
                <w:rFonts w:ascii="GHEA Grapalat" w:eastAsia="Times New Roman" w:hAnsi="GHEA Grapalat" w:cs="Calibri"/>
                <w:bCs/>
                <w:sz w:val="20"/>
                <w:szCs w:val="20"/>
              </w:rPr>
            </w:pPr>
          </w:p>
          <w:p w:rsidR="00036948" w:rsidRPr="00303D21" w:rsidRDefault="00036948" w:rsidP="00303D21">
            <w:pPr>
              <w:spacing w:after="0" w:line="240" w:lineRule="auto"/>
              <w:rPr>
                <w:rFonts w:ascii="GHEA Grapalat" w:eastAsia="Times New Roman" w:hAnsi="GHEA Grapalat" w:cs="Calibri"/>
                <w:bCs/>
                <w:sz w:val="20"/>
                <w:szCs w:val="20"/>
              </w:rPr>
            </w:pPr>
          </w:p>
          <w:p w:rsidR="00036948" w:rsidRPr="00303D21" w:rsidRDefault="00036948" w:rsidP="00303D21">
            <w:pPr>
              <w:spacing w:after="0" w:line="240" w:lineRule="auto"/>
              <w:rPr>
                <w:rFonts w:ascii="GHEA Grapalat" w:eastAsia="Times New Roman" w:hAnsi="GHEA Grapalat" w:cs="Calibri"/>
                <w:bCs/>
                <w:sz w:val="20"/>
                <w:szCs w:val="20"/>
              </w:rPr>
            </w:pPr>
          </w:p>
          <w:p w:rsidR="00036948" w:rsidRPr="00303D21" w:rsidRDefault="00036948" w:rsidP="00303D21">
            <w:pPr>
              <w:spacing w:after="0" w:line="240" w:lineRule="auto"/>
              <w:rPr>
                <w:rFonts w:ascii="GHEA Grapalat" w:eastAsia="Times New Roman" w:hAnsi="GHEA Grapalat" w:cs="Calibri"/>
                <w:bCs/>
                <w:sz w:val="20"/>
                <w:szCs w:val="20"/>
              </w:rPr>
            </w:pPr>
          </w:p>
          <w:p w:rsidR="00036948" w:rsidRPr="00303D21" w:rsidRDefault="00036948" w:rsidP="00303D21">
            <w:pPr>
              <w:spacing w:after="0" w:line="240" w:lineRule="auto"/>
              <w:rPr>
                <w:rFonts w:ascii="GHEA Grapalat" w:eastAsia="Times New Roman" w:hAnsi="GHEA Grapalat" w:cs="Calibri"/>
                <w:bCs/>
                <w:sz w:val="20"/>
                <w:szCs w:val="20"/>
              </w:rPr>
            </w:pPr>
          </w:p>
          <w:p w:rsidR="00036948" w:rsidRPr="00303D21" w:rsidRDefault="00036948" w:rsidP="00303D21">
            <w:pPr>
              <w:spacing w:after="0" w:line="240" w:lineRule="auto"/>
              <w:rPr>
                <w:rFonts w:ascii="GHEA Grapalat" w:eastAsia="Times New Roman" w:hAnsi="GHEA Grapalat" w:cs="Calibri"/>
                <w:bCs/>
                <w:sz w:val="20"/>
                <w:szCs w:val="20"/>
              </w:rPr>
            </w:pPr>
          </w:p>
          <w:p w:rsidR="00036948" w:rsidRPr="00303D21" w:rsidRDefault="00036948" w:rsidP="00303D21">
            <w:pPr>
              <w:spacing w:after="0" w:line="240" w:lineRule="auto"/>
              <w:rPr>
                <w:rFonts w:ascii="GHEA Grapalat" w:eastAsia="Times New Roman" w:hAnsi="GHEA Grapalat" w:cs="Calibri"/>
                <w:bCs/>
                <w:sz w:val="20"/>
                <w:szCs w:val="20"/>
              </w:rPr>
            </w:pPr>
          </w:p>
          <w:p w:rsidR="00036948" w:rsidRPr="00303D21" w:rsidRDefault="00036948" w:rsidP="00303D21">
            <w:pPr>
              <w:spacing w:after="0" w:line="240" w:lineRule="auto"/>
              <w:rPr>
                <w:rFonts w:ascii="GHEA Grapalat" w:eastAsia="Times New Roman" w:hAnsi="GHEA Grapalat" w:cs="Calibri"/>
                <w:bCs/>
                <w:sz w:val="20"/>
                <w:szCs w:val="20"/>
              </w:rPr>
            </w:pPr>
          </w:p>
          <w:p w:rsidR="00036948" w:rsidRPr="00303D21" w:rsidRDefault="00036948" w:rsidP="00303D21">
            <w:pPr>
              <w:spacing w:after="0" w:line="240" w:lineRule="auto"/>
              <w:jc w:val="both"/>
              <w:rPr>
                <w:rFonts w:ascii="GHEA Grapalat" w:eastAsia="Times New Roman" w:hAnsi="GHEA Grapalat" w:cs="Calibri"/>
                <w:sz w:val="20"/>
                <w:szCs w:val="20"/>
              </w:rPr>
            </w:pPr>
            <w:r w:rsidRPr="00303D21">
              <w:rPr>
                <w:rFonts w:ascii="GHEA Grapalat" w:eastAsia="Times New Roman" w:hAnsi="GHEA Grapalat" w:cs="Calibri"/>
                <w:sz w:val="20"/>
                <w:szCs w:val="20"/>
              </w:rPr>
              <w:t xml:space="preserve"> </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both"/>
              <w:rPr>
                <w:rFonts w:ascii="GHEA Grapalat" w:eastAsia="Times New Roman" w:hAnsi="GHEA Grapalat" w:cs="Calibri"/>
                <w:sz w:val="20"/>
                <w:szCs w:val="20"/>
              </w:rPr>
            </w:pPr>
            <w:r w:rsidRPr="00303D21">
              <w:rPr>
                <w:rFonts w:ascii="GHEA Grapalat" w:eastAsia="Times New Roman" w:hAnsi="GHEA Grapalat" w:cs="Calibri"/>
                <w:bCs/>
                <w:sz w:val="20"/>
                <w:szCs w:val="20"/>
              </w:rPr>
              <w:t xml:space="preserve"> </w:t>
            </w:r>
            <w:r w:rsidRPr="00303D21">
              <w:rPr>
                <w:rFonts w:ascii="GHEA Grapalat" w:eastAsia="Times New Roman" w:hAnsi="GHEA Grapalat" w:cs="Arial"/>
                <w:bCs/>
                <w:sz w:val="20"/>
                <w:szCs w:val="20"/>
              </w:rPr>
              <w:t>Երեխաների</w:t>
            </w:r>
            <w:r w:rsidRPr="00303D21">
              <w:rPr>
                <w:rFonts w:ascii="GHEA Grapalat" w:eastAsia="Times New Roman" w:hAnsi="GHEA Grapalat" w:cs="Calibri"/>
                <w:bCs/>
                <w:sz w:val="20"/>
                <w:szCs w:val="20"/>
              </w:rPr>
              <w:t xml:space="preserve"> </w:t>
            </w:r>
            <w:r w:rsidRPr="00303D21">
              <w:rPr>
                <w:rFonts w:ascii="GHEA Grapalat" w:eastAsia="Times New Roman" w:hAnsi="GHEA Grapalat" w:cs="Arial"/>
                <w:bCs/>
                <w:sz w:val="20"/>
                <w:szCs w:val="20"/>
              </w:rPr>
              <w:t>իրավունքների</w:t>
            </w:r>
            <w:r w:rsidRPr="00303D21">
              <w:rPr>
                <w:rFonts w:ascii="GHEA Grapalat" w:eastAsia="Times New Roman" w:hAnsi="GHEA Grapalat" w:cs="Calibri"/>
                <w:bCs/>
                <w:sz w:val="20"/>
                <w:szCs w:val="20"/>
              </w:rPr>
              <w:t xml:space="preserve"> </w:t>
            </w:r>
            <w:r w:rsidRPr="00303D21">
              <w:rPr>
                <w:rFonts w:ascii="GHEA Grapalat" w:eastAsia="Times New Roman" w:hAnsi="GHEA Grapalat" w:cs="Arial"/>
                <w:bCs/>
                <w:sz w:val="20"/>
                <w:szCs w:val="20"/>
              </w:rPr>
              <w:t>պաշտպանության</w:t>
            </w:r>
            <w:r w:rsidRPr="00303D21">
              <w:rPr>
                <w:rFonts w:ascii="GHEA Grapalat" w:eastAsia="Times New Roman" w:hAnsi="GHEA Grapalat" w:cs="Calibri"/>
                <w:bCs/>
                <w:sz w:val="20"/>
                <w:szCs w:val="20"/>
              </w:rPr>
              <w:t xml:space="preserve"> </w:t>
            </w:r>
            <w:r w:rsidRPr="00303D21">
              <w:rPr>
                <w:rFonts w:ascii="GHEA Grapalat" w:eastAsia="Times New Roman" w:hAnsi="GHEA Grapalat" w:cs="Arial"/>
                <w:sz w:val="20"/>
                <w:szCs w:val="20"/>
              </w:rPr>
              <w:t>իրավական</w:t>
            </w:r>
            <w:r w:rsidRPr="00303D21">
              <w:rPr>
                <w:rFonts w:ascii="GHEA Grapalat" w:eastAsia="Times New Roman" w:hAnsi="GHEA Grapalat" w:cs="Calibri"/>
                <w:sz w:val="20"/>
                <w:szCs w:val="20"/>
              </w:rPr>
              <w:t xml:space="preserve"> </w:t>
            </w:r>
            <w:r w:rsidRPr="00303D21">
              <w:rPr>
                <w:rFonts w:ascii="GHEA Grapalat" w:eastAsia="Times New Roman" w:hAnsi="GHEA Grapalat" w:cs="Arial"/>
                <w:sz w:val="20"/>
                <w:szCs w:val="20"/>
              </w:rPr>
              <w:t>դաշտի</w:t>
            </w:r>
            <w:r w:rsidRPr="00303D21">
              <w:rPr>
                <w:rFonts w:ascii="GHEA Grapalat" w:eastAsia="Times New Roman" w:hAnsi="GHEA Grapalat" w:cs="Calibri"/>
                <w:sz w:val="20"/>
                <w:szCs w:val="20"/>
              </w:rPr>
              <w:t xml:space="preserve"> </w:t>
            </w:r>
            <w:r w:rsidRPr="00303D21">
              <w:rPr>
                <w:rFonts w:ascii="GHEA Grapalat" w:eastAsia="Times New Roman" w:hAnsi="GHEA Grapalat" w:cs="Arial"/>
                <w:sz w:val="20"/>
                <w:szCs w:val="20"/>
              </w:rPr>
              <w:t>բարելավումը՝</w:t>
            </w:r>
            <w:r w:rsidRPr="00303D21">
              <w:rPr>
                <w:rFonts w:ascii="GHEA Grapalat" w:eastAsia="Times New Roman" w:hAnsi="GHEA Grapalat" w:cs="Calibri"/>
                <w:sz w:val="20"/>
                <w:szCs w:val="20"/>
              </w:rPr>
              <w:t xml:space="preserve"> «</w:t>
            </w:r>
            <w:r w:rsidRPr="00303D21">
              <w:rPr>
                <w:rFonts w:ascii="GHEA Grapalat" w:eastAsia="Times New Roman" w:hAnsi="GHEA Grapalat" w:cs="Arial"/>
                <w:sz w:val="20"/>
                <w:szCs w:val="20"/>
              </w:rPr>
              <w:t>Երեխայի</w:t>
            </w:r>
            <w:r w:rsidRPr="00303D21">
              <w:rPr>
                <w:rFonts w:ascii="GHEA Grapalat" w:eastAsia="Times New Roman" w:hAnsi="GHEA Grapalat" w:cs="Calibri"/>
                <w:sz w:val="20"/>
                <w:szCs w:val="20"/>
              </w:rPr>
              <w:t xml:space="preserve"> </w:t>
            </w:r>
            <w:r w:rsidRPr="00303D21">
              <w:rPr>
                <w:rFonts w:ascii="GHEA Grapalat" w:eastAsia="Times New Roman" w:hAnsi="GHEA Grapalat" w:cs="Arial"/>
                <w:sz w:val="20"/>
                <w:szCs w:val="20"/>
              </w:rPr>
              <w:t>իրավունքների</w:t>
            </w:r>
            <w:r w:rsidRPr="00303D21">
              <w:rPr>
                <w:rFonts w:ascii="GHEA Grapalat" w:eastAsia="Times New Roman" w:hAnsi="GHEA Grapalat" w:cs="Calibri"/>
                <w:sz w:val="20"/>
                <w:szCs w:val="20"/>
              </w:rPr>
              <w:t xml:space="preserve"> </w:t>
            </w:r>
            <w:r w:rsidRPr="00303D21">
              <w:rPr>
                <w:rFonts w:ascii="GHEA Grapalat" w:eastAsia="Times New Roman" w:hAnsi="GHEA Grapalat" w:cs="Arial"/>
                <w:sz w:val="20"/>
                <w:szCs w:val="20"/>
              </w:rPr>
              <w:t>մասին</w:t>
            </w:r>
            <w:r w:rsidRPr="00303D21">
              <w:rPr>
                <w:rFonts w:ascii="GHEA Grapalat" w:eastAsia="Times New Roman" w:hAnsi="GHEA Grapalat" w:cs="Calibri"/>
                <w:sz w:val="20"/>
                <w:szCs w:val="20"/>
              </w:rPr>
              <w:t xml:space="preserve">» </w:t>
            </w:r>
            <w:r w:rsidRPr="00303D21">
              <w:rPr>
                <w:rFonts w:ascii="GHEA Grapalat" w:eastAsia="Times New Roman" w:hAnsi="GHEA Grapalat" w:cs="Arial"/>
                <w:sz w:val="20"/>
                <w:szCs w:val="20"/>
              </w:rPr>
              <w:t>ՄԱԿ</w:t>
            </w:r>
            <w:r w:rsidRPr="00303D21">
              <w:rPr>
                <w:rFonts w:ascii="GHEA Grapalat" w:eastAsia="Times New Roman" w:hAnsi="GHEA Grapalat" w:cs="Calibri"/>
                <w:sz w:val="20"/>
                <w:szCs w:val="20"/>
              </w:rPr>
              <w:t>-</w:t>
            </w:r>
            <w:r w:rsidRPr="00303D21">
              <w:rPr>
                <w:rFonts w:ascii="GHEA Grapalat" w:eastAsia="Times New Roman" w:hAnsi="GHEA Grapalat" w:cs="Arial"/>
                <w:sz w:val="20"/>
                <w:szCs w:val="20"/>
              </w:rPr>
              <w:t>ի</w:t>
            </w:r>
            <w:r w:rsidRPr="00303D21">
              <w:rPr>
                <w:rFonts w:ascii="GHEA Grapalat" w:eastAsia="Times New Roman" w:hAnsi="GHEA Grapalat" w:cs="Calibri"/>
                <w:sz w:val="20"/>
                <w:szCs w:val="20"/>
              </w:rPr>
              <w:t xml:space="preserve"> </w:t>
            </w:r>
            <w:r w:rsidRPr="00303D21">
              <w:rPr>
                <w:rFonts w:ascii="GHEA Grapalat" w:eastAsia="Times New Roman" w:hAnsi="GHEA Grapalat" w:cs="Arial"/>
                <w:sz w:val="20"/>
                <w:szCs w:val="20"/>
              </w:rPr>
              <w:t>կոնվենցիայի</w:t>
            </w:r>
            <w:r w:rsidRPr="00303D21">
              <w:rPr>
                <w:rFonts w:ascii="GHEA Grapalat" w:eastAsia="Times New Roman" w:hAnsi="GHEA Grapalat" w:cs="Calibri"/>
                <w:sz w:val="20"/>
                <w:szCs w:val="20"/>
              </w:rPr>
              <w:t>,</w:t>
            </w:r>
            <w:r w:rsidRPr="00303D21">
              <w:rPr>
                <w:rFonts w:ascii="GHEA Grapalat" w:eastAsia="Times New Roman" w:hAnsi="GHEA Grapalat" w:cs="Sylfaen"/>
                <w:sz w:val="20"/>
                <w:szCs w:val="20"/>
              </w:rPr>
              <w:t xml:space="preserve"> </w:t>
            </w:r>
            <w:r w:rsidRPr="00303D21">
              <w:rPr>
                <w:rFonts w:ascii="GHEA Grapalat" w:eastAsia="Times New Roman" w:hAnsi="GHEA Grapalat" w:cs="Arial"/>
                <w:sz w:val="20"/>
                <w:szCs w:val="20"/>
              </w:rPr>
              <w:t>և</w:t>
            </w:r>
            <w:r w:rsidRPr="00303D21">
              <w:rPr>
                <w:rFonts w:ascii="GHEA Grapalat" w:eastAsia="Times New Roman" w:hAnsi="GHEA Grapalat" w:cs="Sylfaen"/>
                <w:sz w:val="20"/>
                <w:szCs w:val="20"/>
              </w:rPr>
              <w:t xml:space="preserve"> </w:t>
            </w:r>
            <w:r w:rsidRPr="00303D21">
              <w:rPr>
                <w:rFonts w:ascii="GHEA Grapalat" w:eastAsia="Times New Roman" w:hAnsi="GHEA Grapalat" w:cs="Arial"/>
                <w:sz w:val="20"/>
                <w:szCs w:val="20"/>
              </w:rPr>
              <w:t>ՀՀ</w:t>
            </w:r>
            <w:r w:rsidRPr="00303D21">
              <w:rPr>
                <w:rFonts w:ascii="GHEA Grapalat" w:eastAsia="Times New Roman" w:hAnsi="GHEA Grapalat" w:cs="Sylfaen"/>
                <w:sz w:val="20"/>
                <w:szCs w:val="20"/>
              </w:rPr>
              <w:t xml:space="preserve"> </w:t>
            </w:r>
            <w:r w:rsidRPr="00303D21">
              <w:rPr>
                <w:rFonts w:ascii="GHEA Grapalat" w:eastAsia="Times New Roman" w:hAnsi="GHEA Grapalat" w:cs="Arial"/>
                <w:sz w:val="20"/>
                <w:szCs w:val="20"/>
              </w:rPr>
              <w:t>միջազգային</w:t>
            </w:r>
            <w:r w:rsidRPr="00303D21">
              <w:rPr>
                <w:rFonts w:ascii="GHEA Grapalat" w:eastAsia="Times New Roman" w:hAnsi="GHEA Grapalat" w:cs="Sylfaen"/>
                <w:sz w:val="20"/>
                <w:szCs w:val="20"/>
              </w:rPr>
              <w:t xml:space="preserve"> </w:t>
            </w:r>
            <w:r w:rsidRPr="00303D21">
              <w:rPr>
                <w:rFonts w:ascii="GHEA Grapalat" w:eastAsia="Times New Roman" w:hAnsi="GHEA Grapalat" w:cs="Arial"/>
                <w:sz w:val="20"/>
                <w:szCs w:val="20"/>
              </w:rPr>
              <w:t>այլ</w:t>
            </w:r>
            <w:r w:rsidRPr="00303D21">
              <w:rPr>
                <w:rFonts w:ascii="GHEA Grapalat" w:eastAsia="Times New Roman" w:hAnsi="GHEA Grapalat" w:cs="Sylfaen"/>
                <w:sz w:val="20"/>
                <w:szCs w:val="20"/>
              </w:rPr>
              <w:t xml:space="preserve"> </w:t>
            </w:r>
            <w:r w:rsidRPr="00303D21">
              <w:rPr>
                <w:rFonts w:ascii="GHEA Grapalat" w:eastAsia="Times New Roman" w:hAnsi="GHEA Grapalat" w:cs="Arial"/>
                <w:sz w:val="20"/>
                <w:szCs w:val="20"/>
              </w:rPr>
              <w:t>փաստաթղթերով</w:t>
            </w:r>
            <w:r w:rsidRPr="00303D21">
              <w:rPr>
                <w:rFonts w:ascii="GHEA Grapalat" w:eastAsia="Times New Roman" w:hAnsi="GHEA Grapalat" w:cs="Sylfaen"/>
                <w:sz w:val="20"/>
                <w:szCs w:val="20"/>
              </w:rPr>
              <w:t xml:space="preserve"> </w:t>
            </w:r>
            <w:r w:rsidRPr="00303D21">
              <w:rPr>
                <w:rFonts w:ascii="GHEA Grapalat" w:eastAsia="Times New Roman" w:hAnsi="GHEA Grapalat" w:cs="Arial"/>
                <w:sz w:val="20"/>
                <w:szCs w:val="20"/>
              </w:rPr>
              <w:t>սահմանված</w:t>
            </w:r>
            <w:r w:rsidRPr="00303D21">
              <w:rPr>
                <w:rFonts w:ascii="GHEA Grapalat" w:eastAsia="Times New Roman" w:hAnsi="GHEA Grapalat" w:cs="Sylfaen"/>
                <w:sz w:val="20"/>
                <w:szCs w:val="20"/>
              </w:rPr>
              <w:t xml:space="preserve"> </w:t>
            </w:r>
            <w:r w:rsidRPr="00303D21">
              <w:rPr>
                <w:rFonts w:ascii="GHEA Grapalat" w:eastAsia="Times New Roman" w:hAnsi="GHEA Grapalat" w:cs="Arial"/>
                <w:sz w:val="20"/>
                <w:szCs w:val="20"/>
              </w:rPr>
              <w:t>պարտավորությունների</w:t>
            </w:r>
            <w:r w:rsidRPr="00303D21">
              <w:rPr>
                <w:rFonts w:ascii="GHEA Grapalat" w:eastAsia="Times New Roman" w:hAnsi="GHEA Grapalat" w:cs="Sylfaen"/>
                <w:sz w:val="20"/>
                <w:szCs w:val="20"/>
              </w:rPr>
              <w:t xml:space="preserve"> </w:t>
            </w:r>
            <w:r w:rsidRPr="00303D21">
              <w:rPr>
                <w:rFonts w:ascii="GHEA Grapalat" w:eastAsia="Times New Roman" w:hAnsi="GHEA Grapalat" w:cs="Arial"/>
                <w:sz w:val="20"/>
                <w:szCs w:val="20"/>
              </w:rPr>
              <w:t>կատարման</w:t>
            </w:r>
            <w:r w:rsidRPr="00303D21">
              <w:rPr>
                <w:rFonts w:ascii="GHEA Grapalat" w:eastAsia="Times New Roman" w:hAnsi="GHEA Grapalat" w:cs="Calibri"/>
                <w:sz w:val="20"/>
                <w:szCs w:val="20"/>
              </w:rPr>
              <w:t xml:space="preserve"> </w:t>
            </w:r>
            <w:r w:rsidRPr="00303D21">
              <w:rPr>
                <w:rFonts w:ascii="GHEA Grapalat" w:eastAsia="Times New Roman" w:hAnsi="GHEA Grapalat" w:cs="Arial"/>
                <w:sz w:val="20"/>
                <w:szCs w:val="20"/>
              </w:rPr>
              <w:t>պահանջներին</w:t>
            </w:r>
            <w:r w:rsidRPr="00303D21">
              <w:rPr>
                <w:rFonts w:ascii="GHEA Grapalat" w:eastAsia="Times New Roman" w:hAnsi="GHEA Grapalat" w:cs="Calibri"/>
                <w:sz w:val="20"/>
                <w:szCs w:val="20"/>
              </w:rPr>
              <w:t xml:space="preserve"> </w:t>
            </w:r>
            <w:r w:rsidRPr="00303D21">
              <w:rPr>
                <w:rFonts w:ascii="GHEA Grapalat" w:eastAsia="Times New Roman" w:hAnsi="GHEA Grapalat" w:cs="Arial"/>
                <w:sz w:val="20"/>
                <w:szCs w:val="20"/>
              </w:rPr>
              <w:t>համապատասխան</w:t>
            </w:r>
            <w:r w:rsidRPr="00303D21">
              <w:rPr>
                <w:rFonts w:ascii="GHEA Grapalat" w:eastAsia="Times New Roman" w:hAnsi="GHEA Grapalat" w:cs="Calibri"/>
                <w:sz w:val="20"/>
                <w:szCs w:val="20"/>
              </w:rPr>
              <w:t>:</w:t>
            </w:r>
          </w:p>
          <w:p w:rsidR="00036948" w:rsidRPr="00303D21" w:rsidRDefault="00036948"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cs="Arial"/>
                <w:bCs/>
                <w:sz w:val="20"/>
                <w:szCs w:val="20"/>
              </w:rPr>
              <w:t>Երեխաների</w:t>
            </w:r>
            <w:r w:rsidRPr="00303D21">
              <w:rPr>
                <w:rFonts w:ascii="GHEA Grapalat" w:eastAsia="Times New Roman" w:hAnsi="GHEA Grapalat" w:cs="Calibri"/>
                <w:bCs/>
                <w:sz w:val="20"/>
                <w:szCs w:val="20"/>
              </w:rPr>
              <w:t xml:space="preserve"> </w:t>
            </w:r>
            <w:r w:rsidRPr="00303D21">
              <w:rPr>
                <w:rFonts w:ascii="GHEA Grapalat" w:eastAsia="Times New Roman" w:hAnsi="GHEA Grapalat" w:cs="Arial"/>
                <w:bCs/>
                <w:sz w:val="20"/>
                <w:szCs w:val="20"/>
              </w:rPr>
              <w:t>իրավունքների</w:t>
            </w:r>
            <w:r w:rsidRPr="00303D21">
              <w:rPr>
                <w:rFonts w:ascii="GHEA Grapalat" w:eastAsia="Times New Roman" w:hAnsi="GHEA Grapalat" w:cs="Calibri"/>
                <w:bCs/>
                <w:sz w:val="20"/>
                <w:szCs w:val="20"/>
              </w:rPr>
              <w:t xml:space="preserve"> </w:t>
            </w:r>
            <w:r w:rsidRPr="00303D21">
              <w:rPr>
                <w:rFonts w:ascii="GHEA Grapalat" w:eastAsia="Times New Roman" w:hAnsi="GHEA Grapalat" w:cs="Arial"/>
                <w:bCs/>
                <w:sz w:val="20"/>
                <w:szCs w:val="20"/>
              </w:rPr>
              <w:t>պաշտպանության</w:t>
            </w:r>
            <w:r w:rsidRPr="00303D21">
              <w:rPr>
                <w:rFonts w:ascii="GHEA Grapalat" w:eastAsia="Times New Roman" w:hAnsi="GHEA Grapalat" w:cs="Calibri"/>
                <w:bCs/>
                <w:sz w:val="20"/>
                <w:szCs w:val="20"/>
              </w:rPr>
              <w:t xml:space="preserve"> </w:t>
            </w:r>
            <w:r w:rsidRPr="00303D21">
              <w:rPr>
                <w:rFonts w:ascii="GHEA Grapalat" w:eastAsia="Times New Roman" w:hAnsi="GHEA Grapalat" w:cs="Arial"/>
                <w:bCs/>
                <w:sz w:val="20"/>
                <w:szCs w:val="20"/>
              </w:rPr>
              <w:t>Ազգային</w:t>
            </w:r>
            <w:r w:rsidRPr="00303D21">
              <w:rPr>
                <w:rFonts w:ascii="GHEA Grapalat" w:eastAsia="Times New Roman" w:hAnsi="GHEA Grapalat" w:cs="Calibri"/>
                <w:bCs/>
                <w:sz w:val="20"/>
                <w:szCs w:val="20"/>
              </w:rPr>
              <w:t xml:space="preserve"> </w:t>
            </w:r>
            <w:r w:rsidRPr="00303D21">
              <w:rPr>
                <w:rFonts w:ascii="GHEA Grapalat" w:eastAsia="Times New Roman" w:hAnsi="GHEA Grapalat" w:cs="Arial"/>
                <w:bCs/>
                <w:sz w:val="20"/>
                <w:szCs w:val="20"/>
              </w:rPr>
              <w:t>հանձնաժողովի</w:t>
            </w:r>
            <w:r w:rsidRPr="00303D21">
              <w:rPr>
                <w:rFonts w:ascii="GHEA Grapalat" w:eastAsia="Times New Roman" w:hAnsi="GHEA Grapalat" w:cs="Calibri"/>
                <w:bCs/>
                <w:sz w:val="20"/>
                <w:szCs w:val="20"/>
              </w:rPr>
              <w:t xml:space="preserve">, </w:t>
            </w:r>
            <w:r w:rsidRPr="00303D21">
              <w:rPr>
                <w:rFonts w:ascii="GHEA Grapalat" w:eastAsia="Times New Roman" w:hAnsi="GHEA Grapalat" w:cs="Arial"/>
                <w:bCs/>
                <w:sz w:val="20"/>
                <w:szCs w:val="20"/>
              </w:rPr>
              <w:t>խնամակալու</w:t>
            </w:r>
            <w:r w:rsidR="00B8091E" w:rsidRPr="00303D21">
              <w:rPr>
                <w:rFonts w:ascii="GHEA Grapalat" w:eastAsia="Times New Roman" w:hAnsi="GHEA Grapalat" w:cs="Arial"/>
                <w:bCs/>
                <w:sz w:val="20"/>
                <w:szCs w:val="20"/>
                <w:lang w:val="hy-AM"/>
              </w:rPr>
              <w:t>-</w:t>
            </w:r>
            <w:r w:rsidRPr="00303D21">
              <w:rPr>
                <w:rFonts w:ascii="GHEA Grapalat" w:eastAsia="Times New Roman" w:hAnsi="GHEA Grapalat" w:cs="Arial"/>
                <w:bCs/>
                <w:sz w:val="20"/>
                <w:szCs w:val="20"/>
              </w:rPr>
              <w:t>թյան</w:t>
            </w:r>
            <w:r w:rsidRPr="00303D21">
              <w:rPr>
                <w:rFonts w:ascii="GHEA Grapalat" w:eastAsia="Times New Roman" w:hAnsi="GHEA Grapalat" w:cs="Calibri"/>
                <w:bCs/>
                <w:sz w:val="20"/>
                <w:szCs w:val="20"/>
              </w:rPr>
              <w:t xml:space="preserve"> </w:t>
            </w:r>
            <w:r w:rsidRPr="00303D21">
              <w:rPr>
                <w:rFonts w:ascii="GHEA Grapalat" w:eastAsia="Times New Roman" w:hAnsi="GHEA Grapalat" w:cs="Arial"/>
                <w:bCs/>
                <w:sz w:val="20"/>
                <w:szCs w:val="20"/>
              </w:rPr>
              <w:t>և</w:t>
            </w:r>
            <w:r w:rsidRPr="00303D21">
              <w:rPr>
                <w:rFonts w:ascii="GHEA Grapalat" w:eastAsia="Times New Roman" w:hAnsi="GHEA Grapalat" w:cs="Calibri"/>
                <w:bCs/>
                <w:sz w:val="20"/>
                <w:szCs w:val="20"/>
              </w:rPr>
              <w:t xml:space="preserve"> </w:t>
            </w:r>
            <w:r w:rsidRPr="00303D21">
              <w:rPr>
                <w:rFonts w:ascii="GHEA Grapalat" w:eastAsia="Times New Roman" w:hAnsi="GHEA Grapalat" w:cs="Arial"/>
                <w:bCs/>
                <w:sz w:val="20"/>
                <w:szCs w:val="20"/>
              </w:rPr>
              <w:t>հոգաբարձության</w:t>
            </w:r>
            <w:r w:rsidRPr="00303D21">
              <w:rPr>
                <w:rFonts w:ascii="GHEA Grapalat" w:eastAsia="Times New Roman" w:hAnsi="GHEA Grapalat" w:cs="Calibri"/>
                <w:bCs/>
                <w:sz w:val="20"/>
                <w:szCs w:val="20"/>
              </w:rPr>
              <w:t xml:space="preserve"> </w:t>
            </w:r>
            <w:r w:rsidRPr="00303D21">
              <w:rPr>
                <w:rFonts w:ascii="GHEA Grapalat" w:eastAsia="Times New Roman" w:hAnsi="GHEA Grapalat" w:cs="Arial"/>
                <w:bCs/>
                <w:sz w:val="20"/>
                <w:szCs w:val="20"/>
              </w:rPr>
              <w:t>մարմինների</w:t>
            </w:r>
            <w:r w:rsidRPr="00303D21">
              <w:rPr>
                <w:rFonts w:ascii="GHEA Grapalat" w:eastAsia="Times New Roman" w:hAnsi="GHEA Grapalat" w:cs="Calibri"/>
                <w:bCs/>
                <w:sz w:val="20"/>
                <w:szCs w:val="20"/>
              </w:rPr>
              <w:t xml:space="preserve"> </w:t>
            </w:r>
            <w:r w:rsidRPr="00303D21">
              <w:rPr>
                <w:rFonts w:ascii="GHEA Grapalat" w:eastAsia="Times New Roman" w:hAnsi="GHEA Grapalat" w:cs="Arial"/>
                <w:bCs/>
                <w:sz w:val="20"/>
                <w:szCs w:val="20"/>
              </w:rPr>
              <w:t>գործունեության</w:t>
            </w:r>
            <w:r w:rsidRPr="00303D21">
              <w:rPr>
                <w:rFonts w:ascii="GHEA Grapalat" w:eastAsia="Times New Roman" w:hAnsi="GHEA Grapalat" w:cs="Calibri"/>
                <w:bCs/>
                <w:sz w:val="20"/>
                <w:szCs w:val="20"/>
              </w:rPr>
              <w:t xml:space="preserve"> </w:t>
            </w:r>
            <w:r w:rsidRPr="00303D21">
              <w:rPr>
                <w:rFonts w:ascii="GHEA Grapalat" w:eastAsia="Times New Roman" w:hAnsi="GHEA Grapalat" w:cs="Arial"/>
                <w:bCs/>
                <w:sz w:val="20"/>
                <w:szCs w:val="20"/>
              </w:rPr>
              <w:t>գնահատ</w:t>
            </w:r>
            <w:r w:rsidRPr="00303D21">
              <w:rPr>
                <w:rFonts w:ascii="GHEA Grapalat" w:eastAsia="Times New Roman" w:hAnsi="GHEA Grapalat" w:cs="Arial"/>
                <w:bCs/>
                <w:sz w:val="20"/>
                <w:szCs w:val="20"/>
                <w:lang w:val="hy-AM"/>
              </w:rPr>
              <w:t>ման</w:t>
            </w:r>
            <w:r w:rsidRPr="00303D21">
              <w:rPr>
                <w:rFonts w:ascii="GHEA Grapalat" w:eastAsia="Times New Roman" w:hAnsi="GHEA Grapalat" w:cs="Calibri"/>
                <w:bCs/>
                <w:sz w:val="20"/>
                <w:szCs w:val="20"/>
                <w:lang w:val="hy-AM"/>
              </w:rPr>
              <w:t xml:space="preserve"> </w:t>
            </w:r>
            <w:r w:rsidRPr="00303D21">
              <w:rPr>
                <w:rFonts w:ascii="GHEA Grapalat" w:eastAsia="Times New Roman" w:hAnsi="GHEA Grapalat" w:cs="Arial"/>
                <w:bCs/>
                <w:sz w:val="20"/>
                <w:szCs w:val="20"/>
                <w:lang w:val="hy-AM"/>
              </w:rPr>
              <w:t>զեկույց</w:t>
            </w:r>
            <w:r w:rsidRPr="00303D21">
              <w:rPr>
                <w:rFonts w:ascii="GHEA Grapalat" w:eastAsia="Times New Roman" w:hAnsi="GHEA Grapalat" w:cs="Calibri"/>
                <w:bCs/>
                <w:sz w:val="20"/>
                <w:szCs w:val="20"/>
                <w:lang w:val="hy-AM"/>
              </w:rPr>
              <w:t>:</w:t>
            </w:r>
          </w:p>
          <w:p w:rsidR="00036948" w:rsidRPr="00303D21" w:rsidRDefault="00036948" w:rsidP="00303D21">
            <w:pPr>
              <w:tabs>
                <w:tab w:val="left" w:pos="3960"/>
              </w:tabs>
              <w:spacing w:after="0" w:line="240" w:lineRule="auto"/>
              <w:ind w:left="-18"/>
              <w:jc w:val="both"/>
              <w:rPr>
                <w:rFonts w:ascii="GHEA Grapalat" w:eastAsia="Times New Roman" w:hAnsi="GHEA Grapalat" w:cs="Calibri"/>
                <w:sz w:val="20"/>
                <w:szCs w:val="20"/>
                <w:lang w:val="hy-AM"/>
              </w:rPr>
            </w:pPr>
            <w:r w:rsidRPr="00303D21">
              <w:rPr>
                <w:rFonts w:ascii="GHEA Grapalat" w:eastAsia="Times New Roman" w:hAnsi="GHEA Grapalat" w:cs="Arial"/>
                <w:sz w:val="20"/>
                <w:szCs w:val="20"/>
                <w:lang w:val="hy-AM"/>
              </w:rPr>
              <w:t>Կյանքի</w:t>
            </w:r>
            <w:r w:rsidRPr="00303D21">
              <w:rPr>
                <w:rFonts w:ascii="GHEA Grapalat" w:eastAsia="Times New Roman" w:hAnsi="GHEA Grapalat" w:cs="Calibri"/>
                <w:sz w:val="20"/>
                <w:szCs w:val="20"/>
                <w:lang w:val="hy-AM"/>
              </w:rPr>
              <w:t xml:space="preserve"> </w:t>
            </w:r>
            <w:r w:rsidRPr="00303D21">
              <w:rPr>
                <w:rFonts w:ascii="GHEA Grapalat" w:eastAsia="Times New Roman" w:hAnsi="GHEA Grapalat" w:cs="Arial"/>
                <w:sz w:val="20"/>
                <w:szCs w:val="20"/>
                <w:lang w:val="hy-AM"/>
              </w:rPr>
              <w:t>դժվարին</w:t>
            </w:r>
            <w:r w:rsidRPr="00303D21">
              <w:rPr>
                <w:rFonts w:ascii="GHEA Grapalat" w:eastAsia="Times New Roman" w:hAnsi="GHEA Grapalat" w:cs="Calibri"/>
                <w:sz w:val="20"/>
                <w:szCs w:val="20"/>
                <w:lang w:val="hy-AM"/>
              </w:rPr>
              <w:t xml:space="preserve"> </w:t>
            </w:r>
            <w:r w:rsidRPr="00303D21">
              <w:rPr>
                <w:rFonts w:ascii="GHEA Grapalat" w:eastAsia="Times New Roman" w:hAnsi="GHEA Grapalat" w:cs="Arial"/>
                <w:sz w:val="20"/>
                <w:szCs w:val="20"/>
                <w:lang w:val="hy-AM"/>
              </w:rPr>
              <w:t>իրավիճակում</w:t>
            </w:r>
            <w:r w:rsidRPr="00303D21">
              <w:rPr>
                <w:rFonts w:ascii="GHEA Grapalat" w:eastAsia="Times New Roman" w:hAnsi="GHEA Grapalat" w:cs="Calibri"/>
                <w:sz w:val="20"/>
                <w:szCs w:val="20"/>
                <w:lang w:val="hy-AM"/>
              </w:rPr>
              <w:t xml:space="preserve"> </w:t>
            </w:r>
            <w:r w:rsidRPr="00303D21">
              <w:rPr>
                <w:rFonts w:ascii="GHEA Grapalat" w:eastAsia="Times New Roman" w:hAnsi="GHEA Grapalat" w:cs="Arial"/>
                <w:sz w:val="20"/>
                <w:szCs w:val="20"/>
                <w:lang w:val="hy-AM"/>
              </w:rPr>
              <w:t>հայտնված</w:t>
            </w:r>
            <w:r w:rsidRPr="00303D21">
              <w:rPr>
                <w:rFonts w:ascii="GHEA Grapalat" w:eastAsia="Times New Roman" w:hAnsi="GHEA Grapalat" w:cs="Calibri"/>
                <w:sz w:val="20"/>
                <w:szCs w:val="20"/>
                <w:lang w:val="hy-AM"/>
              </w:rPr>
              <w:t xml:space="preserve"> </w:t>
            </w:r>
            <w:r w:rsidRPr="00303D21">
              <w:rPr>
                <w:rFonts w:ascii="GHEA Grapalat" w:eastAsia="Times New Roman" w:hAnsi="GHEA Grapalat" w:cs="Arial"/>
                <w:sz w:val="20"/>
                <w:szCs w:val="20"/>
                <w:lang w:val="hy-AM"/>
              </w:rPr>
              <w:t>երեխայի</w:t>
            </w:r>
            <w:r w:rsidRPr="00303D21">
              <w:rPr>
                <w:rFonts w:ascii="GHEA Grapalat" w:eastAsia="Times New Roman" w:hAnsi="GHEA Grapalat" w:cs="Calibri"/>
                <w:sz w:val="20"/>
                <w:szCs w:val="20"/>
                <w:lang w:val="hy-AM"/>
              </w:rPr>
              <w:t xml:space="preserve"> </w:t>
            </w:r>
            <w:r w:rsidRPr="00303D21">
              <w:rPr>
                <w:rFonts w:ascii="GHEA Grapalat" w:eastAsia="Times New Roman" w:hAnsi="GHEA Grapalat" w:cs="Arial"/>
                <w:sz w:val="20"/>
                <w:szCs w:val="20"/>
                <w:lang w:val="hy-AM"/>
              </w:rPr>
              <w:t>տեղե</w:t>
            </w:r>
            <w:r w:rsidR="00B8091E" w:rsidRPr="00303D21">
              <w:rPr>
                <w:rFonts w:ascii="GHEA Grapalat" w:eastAsia="Times New Roman" w:hAnsi="GHEA Grapalat" w:cs="Arial"/>
                <w:sz w:val="20"/>
                <w:szCs w:val="20"/>
                <w:lang w:val="hy-AM"/>
              </w:rPr>
              <w:t>-</w:t>
            </w:r>
            <w:r w:rsidRPr="00303D21">
              <w:rPr>
                <w:rFonts w:ascii="GHEA Grapalat" w:eastAsia="Times New Roman" w:hAnsi="GHEA Grapalat" w:cs="Arial"/>
                <w:sz w:val="20"/>
                <w:szCs w:val="20"/>
                <w:lang w:val="hy-AM"/>
              </w:rPr>
              <w:t>կատվական</w:t>
            </w:r>
            <w:r w:rsidRPr="00303D21">
              <w:rPr>
                <w:rFonts w:ascii="GHEA Grapalat" w:eastAsia="Times New Roman" w:hAnsi="GHEA Grapalat" w:cs="Calibri"/>
                <w:sz w:val="20"/>
                <w:szCs w:val="20"/>
                <w:lang w:val="hy-AM"/>
              </w:rPr>
              <w:t xml:space="preserve"> </w:t>
            </w:r>
            <w:r w:rsidRPr="00303D21">
              <w:rPr>
                <w:rFonts w:ascii="GHEA Grapalat" w:eastAsia="Times New Roman" w:hAnsi="GHEA Grapalat" w:cs="Arial"/>
                <w:sz w:val="20"/>
                <w:szCs w:val="20"/>
                <w:lang w:val="hy-AM"/>
              </w:rPr>
              <w:t>համակարգի</w:t>
            </w:r>
            <w:r w:rsidRPr="00303D21">
              <w:rPr>
                <w:rFonts w:ascii="GHEA Grapalat" w:eastAsia="Times New Roman" w:hAnsi="GHEA Grapalat" w:cs="Calibri"/>
                <w:sz w:val="20"/>
                <w:szCs w:val="20"/>
                <w:lang w:val="hy-AM"/>
              </w:rPr>
              <w:t xml:space="preserve"> </w:t>
            </w:r>
            <w:r w:rsidRPr="00303D21">
              <w:rPr>
                <w:rFonts w:ascii="GHEA Grapalat" w:eastAsia="Times New Roman" w:hAnsi="GHEA Grapalat" w:cs="Arial"/>
                <w:sz w:val="20"/>
                <w:szCs w:val="20"/>
                <w:lang w:val="hy-AM"/>
              </w:rPr>
              <w:t>արդիականացում</w:t>
            </w:r>
            <w:r w:rsidRPr="00303D21">
              <w:rPr>
                <w:rFonts w:ascii="GHEA Grapalat" w:eastAsia="Times New Roman" w:hAnsi="GHEA Grapalat" w:cs="Calibri"/>
                <w:sz w:val="20"/>
                <w:szCs w:val="20"/>
                <w:lang w:val="hy-AM"/>
              </w:rPr>
              <w:t xml:space="preserve">: </w:t>
            </w:r>
          </w:p>
          <w:p w:rsidR="00036948" w:rsidRPr="00303D21" w:rsidRDefault="00036948" w:rsidP="00303D21">
            <w:pPr>
              <w:tabs>
                <w:tab w:val="left" w:pos="3960"/>
              </w:tabs>
              <w:spacing w:after="0" w:line="240" w:lineRule="auto"/>
              <w:ind w:left="-18"/>
              <w:jc w:val="both"/>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Երեխայի</w:t>
            </w:r>
            <w:r w:rsidRPr="00303D21">
              <w:rPr>
                <w:rFonts w:ascii="GHEA Grapalat" w:eastAsia="Times New Roman" w:hAnsi="GHEA Grapalat" w:cs="Calibri"/>
                <w:sz w:val="20"/>
                <w:szCs w:val="20"/>
                <w:lang w:val="hy-AM"/>
              </w:rPr>
              <w:t xml:space="preserve"> </w:t>
            </w:r>
            <w:r w:rsidRPr="00303D21">
              <w:rPr>
                <w:rFonts w:ascii="GHEA Grapalat" w:eastAsia="Times New Roman" w:hAnsi="GHEA Grapalat" w:cs="Arial"/>
                <w:sz w:val="20"/>
                <w:szCs w:val="20"/>
                <w:lang w:val="hy-AM"/>
              </w:rPr>
              <w:t>իրավունքների</w:t>
            </w:r>
            <w:r w:rsidRPr="00303D21">
              <w:rPr>
                <w:rFonts w:ascii="GHEA Grapalat" w:eastAsia="Times New Roman" w:hAnsi="GHEA Grapalat" w:cs="Calibri"/>
                <w:sz w:val="20"/>
                <w:szCs w:val="20"/>
                <w:lang w:val="hy-AM"/>
              </w:rPr>
              <w:t xml:space="preserve"> </w:t>
            </w:r>
            <w:r w:rsidRPr="00303D21">
              <w:rPr>
                <w:rFonts w:ascii="GHEA Grapalat" w:eastAsia="Times New Roman" w:hAnsi="GHEA Grapalat" w:cs="Arial"/>
                <w:sz w:val="20"/>
                <w:szCs w:val="20"/>
                <w:lang w:val="hy-AM"/>
              </w:rPr>
              <w:t>պաշտպանությանն</w:t>
            </w:r>
            <w:r w:rsidRPr="00303D21">
              <w:rPr>
                <w:rFonts w:ascii="GHEA Grapalat" w:eastAsia="Times New Roman" w:hAnsi="GHEA Grapalat" w:cs="Calibri"/>
                <w:sz w:val="20"/>
                <w:szCs w:val="20"/>
                <w:lang w:val="hy-AM"/>
              </w:rPr>
              <w:t xml:space="preserve"> </w:t>
            </w:r>
            <w:r w:rsidRPr="00303D21">
              <w:rPr>
                <w:rFonts w:ascii="GHEA Grapalat" w:eastAsia="Times New Roman" w:hAnsi="GHEA Grapalat" w:cs="Arial"/>
                <w:sz w:val="20"/>
                <w:szCs w:val="20"/>
                <w:lang w:val="hy-AM"/>
              </w:rPr>
              <w:t>ուղղված</w:t>
            </w:r>
            <w:r w:rsidRPr="00303D21">
              <w:rPr>
                <w:rFonts w:ascii="GHEA Grapalat" w:eastAsia="Times New Roman" w:hAnsi="GHEA Grapalat" w:cs="Calibri"/>
                <w:sz w:val="20"/>
                <w:szCs w:val="20"/>
                <w:lang w:val="hy-AM"/>
              </w:rPr>
              <w:t xml:space="preserve"> </w:t>
            </w:r>
            <w:r w:rsidRPr="00303D21">
              <w:rPr>
                <w:rFonts w:ascii="GHEA Grapalat" w:eastAsia="Times New Roman" w:hAnsi="GHEA Grapalat" w:cs="Arial"/>
                <w:sz w:val="20"/>
                <w:szCs w:val="20"/>
                <w:lang w:val="hy-AM"/>
              </w:rPr>
              <w:t>իրավական</w:t>
            </w:r>
            <w:r w:rsidRPr="00303D21">
              <w:rPr>
                <w:rFonts w:ascii="GHEA Grapalat" w:eastAsia="Times New Roman" w:hAnsi="GHEA Grapalat" w:cs="Calibri"/>
                <w:sz w:val="20"/>
                <w:szCs w:val="20"/>
                <w:lang w:val="hy-AM"/>
              </w:rPr>
              <w:t xml:space="preserve"> </w:t>
            </w:r>
            <w:r w:rsidRPr="00303D21">
              <w:rPr>
                <w:rFonts w:ascii="GHEA Grapalat" w:eastAsia="Times New Roman" w:hAnsi="GHEA Grapalat" w:cs="Arial"/>
                <w:sz w:val="20"/>
                <w:szCs w:val="20"/>
                <w:lang w:val="hy-AM"/>
              </w:rPr>
              <w:t>ակտերի</w:t>
            </w:r>
            <w:r w:rsidRPr="00303D21">
              <w:rPr>
                <w:rFonts w:ascii="GHEA Grapalat" w:eastAsia="Times New Roman" w:hAnsi="GHEA Grapalat" w:cs="Calibri"/>
                <w:sz w:val="20"/>
                <w:szCs w:val="20"/>
                <w:lang w:val="hy-AM"/>
              </w:rPr>
              <w:t xml:space="preserve"> </w:t>
            </w:r>
            <w:r w:rsidRPr="00303D21">
              <w:rPr>
                <w:rFonts w:ascii="GHEA Grapalat" w:eastAsia="Times New Roman" w:hAnsi="GHEA Grapalat" w:cs="Arial"/>
                <w:sz w:val="20"/>
                <w:szCs w:val="20"/>
                <w:lang w:val="hy-AM"/>
              </w:rPr>
              <w:t>նախագծեր</w:t>
            </w:r>
            <w:r w:rsidRPr="00303D21">
              <w:rPr>
                <w:rFonts w:ascii="GHEA Grapalat" w:eastAsia="Times New Roman" w:hAnsi="GHEA Grapalat" w:cs="Calibri"/>
                <w:sz w:val="20"/>
                <w:szCs w:val="20"/>
                <w:lang w:val="hy-AM"/>
              </w:rPr>
              <w:t>::</w:t>
            </w: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ՀՀ</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կրթության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և</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գիտության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նախարարություն</w:t>
            </w:r>
          </w:p>
          <w:p w:rsidR="00036948" w:rsidRPr="00303D21" w:rsidRDefault="00036948" w:rsidP="00303D21">
            <w:pPr>
              <w:spacing w:after="0" w:line="240" w:lineRule="auto"/>
              <w:jc w:val="center"/>
              <w:rPr>
                <w:rFonts w:ascii="GHEA Grapalat" w:eastAsia="Times New Roman" w:hAnsi="GHEA Grapalat" w:cs="Sylfaen"/>
                <w:sz w:val="20"/>
                <w:szCs w:val="20"/>
                <w:lang w:val="hy-AM"/>
              </w:rPr>
            </w:pPr>
          </w:p>
          <w:p w:rsidR="00036948" w:rsidRPr="00303D21" w:rsidRDefault="00036948" w:rsidP="00303D21">
            <w:pPr>
              <w:spacing w:after="0" w:line="240" w:lineRule="auto"/>
              <w:jc w:val="center"/>
              <w:rPr>
                <w:rFonts w:ascii="GHEA Grapalat" w:eastAsia="Times New Roman" w:hAnsi="GHEA Grapalat" w:cs="Sylfaen"/>
                <w:sz w:val="20"/>
                <w:szCs w:val="20"/>
                <w:lang w:val="hy-AM"/>
              </w:rPr>
            </w:pPr>
            <w:r w:rsidRPr="00303D21">
              <w:rPr>
                <w:rFonts w:ascii="GHEA Grapalat" w:eastAsia="Times New Roman" w:hAnsi="GHEA Grapalat" w:cs="Arial"/>
                <w:sz w:val="20"/>
                <w:szCs w:val="20"/>
                <w:lang w:val="hy-AM"/>
              </w:rPr>
              <w:t>ՀՀ</w:t>
            </w:r>
            <w:r w:rsidRPr="00303D21">
              <w:rPr>
                <w:rFonts w:ascii="GHEA Grapalat" w:eastAsia="Times New Roman" w:hAnsi="GHEA Grapalat" w:cs="Sylfaen"/>
                <w:sz w:val="20"/>
                <w:szCs w:val="20"/>
                <w:lang w:val="hy-AM"/>
              </w:rPr>
              <w:t xml:space="preserve"> </w:t>
            </w:r>
            <w:r w:rsidRPr="00303D21">
              <w:rPr>
                <w:rFonts w:ascii="GHEA Grapalat" w:eastAsia="Times New Roman" w:hAnsi="GHEA Grapalat" w:cs="Arial"/>
                <w:sz w:val="20"/>
                <w:szCs w:val="20"/>
                <w:lang w:val="hy-AM"/>
              </w:rPr>
              <w:t>տարածքային</w:t>
            </w:r>
            <w:r w:rsidRPr="00303D21">
              <w:rPr>
                <w:rFonts w:ascii="GHEA Grapalat" w:eastAsia="Times New Roman" w:hAnsi="GHEA Grapalat" w:cs="Sylfaen"/>
                <w:sz w:val="20"/>
                <w:szCs w:val="20"/>
                <w:lang w:val="hy-AM"/>
              </w:rPr>
              <w:t xml:space="preserve"> </w:t>
            </w:r>
            <w:r w:rsidRPr="00303D21">
              <w:rPr>
                <w:rFonts w:ascii="GHEA Grapalat" w:eastAsia="Times New Roman" w:hAnsi="GHEA Grapalat" w:cs="Arial"/>
                <w:sz w:val="20"/>
                <w:szCs w:val="20"/>
                <w:lang w:val="hy-AM"/>
              </w:rPr>
              <w:t>կառավարման</w:t>
            </w:r>
            <w:r w:rsidRPr="00303D21">
              <w:rPr>
                <w:rFonts w:ascii="GHEA Grapalat" w:eastAsia="Times New Roman" w:hAnsi="GHEA Grapalat" w:cs="Sylfaen"/>
                <w:sz w:val="20"/>
                <w:szCs w:val="20"/>
                <w:lang w:val="hy-AM"/>
              </w:rPr>
              <w:t xml:space="preserve"> </w:t>
            </w:r>
            <w:r w:rsidRPr="00303D21">
              <w:rPr>
                <w:rFonts w:ascii="GHEA Grapalat" w:eastAsia="Times New Roman" w:hAnsi="GHEA Grapalat" w:cs="Arial"/>
                <w:sz w:val="20"/>
                <w:szCs w:val="20"/>
                <w:lang w:val="hy-AM"/>
              </w:rPr>
              <w:t>և</w:t>
            </w:r>
            <w:r w:rsidRPr="00303D21">
              <w:rPr>
                <w:rFonts w:ascii="GHEA Grapalat" w:eastAsia="Times New Roman" w:hAnsi="GHEA Grapalat" w:cs="Sylfaen"/>
                <w:sz w:val="20"/>
                <w:szCs w:val="20"/>
                <w:lang w:val="hy-AM"/>
              </w:rPr>
              <w:t xml:space="preserve"> </w:t>
            </w:r>
            <w:r w:rsidRPr="00303D21">
              <w:rPr>
                <w:rFonts w:ascii="GHEA Grapalat" w:eastAsia="Times New Roman" w:hAnsi="GHEA Grapalat" w:cs="Arial"/>
                <w:sz w:val="20"/>
                <w:szCs w:val="20"/>
                <w:lang w:val="hy-AM"/>
              </w:rPr>
              <w:t>զարգացման</w:t>
            </w:r>
            <w:r w:rsidRPr="00303D21">
              <w:rPr>
                <w:rFonts w:ascii="GHEA Grapalat" w:eastAsia="Times New Roman" w:hAnsi="GHEA Grapalat" w:cs="Sylfaen"/>
                <w:sz w:val="20"/>
                <w:szCs w:val="20"/>
                <w:lang w:val="hy-AM"/>
              </w:rPr>
              <w:t xml:space="preserve"> </w:t>
            </w:r>
            <w:r w:rsidRPr="00303D21">
              <w:rPr>
                <w:rFonts w:ascii="GHEA Grapalat" w:eastAsia="Times New Roman" w:hAnsi="GHEA Grapalat" w:cs="Arial"/>
                <w:sz w:val="20"/>
                <w:szCs w:val="20"/>
                <w:lang w:val="hy-AM"/>
              </w:rPr>
              <w:t>նախարարություն</w:t>
            </w:r>
          </w:p>
          <w:p w:rsidR="00036948" w:rsidRPr="00303D21" w:rsidRDefault="00036948" w:rsidP="00303D21">
            <w:pPr>
              <w:spacing w:after="0" w:line="240" w:lineRule="auto"/>
              <w:jc w:val="center"/>
              <w:rPr>
                <w:rFonts w:ascii="GHEA Grapalat" w:eastAsia="Times New Roman" w:hAnsi="GHEA Grapalat" w:cs="Sylfaen"/>
                <w:sz w:val="20"/>
                <w:szCs w:val="20"/>
                <w:lang w:val="hy-AM"/>
              </w:rPr>
            </w:pPr>
          </w:p>
          <w:p w:rsidR="00036948" w:rsidRPr="00303D21" w:rsidRDefault="00036948" w:rsidP="00303D21">
            <w:pPr>
              <w:spacing w:after="0" w:line="240" w:lineRule="auto"/>
              <w:jc w:val="center"/>
              <w:rPr>
                <w:rFonts w:ascii="GHEA Grapalat" w:eastAsia="Times New Roman" w:hAnsi="GHEA Grapalat" w:cs="Sylfaen"/>
                <w:sz w:val="20"/>
                <w:szCs w:val="20"/>
              </w:rPr>
            </w:pPr>
            <w:r w:rsidRPr="00303D21">
              <w:rPr>
                <w:rFonts w:ascii="GHEA Grapalat" w:eastAsia="Times New Roman" w:hAnsi="GHEA Grapalat" w:cs="Arial"/>
                <w:sz w:val="20"/>
                <w:szCs w:val="20"/>
              </w:rPr>
              <w:t>ՀՀ</w:t>
            </w:r>
            <w:r w:rsidRPr="00303D21">
              <w:rPr>
                <w:rFonts w:ascii="GHEA Grapalat" w:eastAsia="Times New Roman" w:hAnsi="GHEA Grapalat" w:cs="Sylfaen"/>
                <w:sz w:val="20"/>
                <w:szCs w:val="20"/>
              </w:rPr>
              <w:t xml:space="preserve"> </w:t>
            </w:r>
            <w:r w:rsidRPr="00303D21">
              <w:rPr>
                <w:rFonts w:ascii="GHEA Grapalat" w:eastAsia="Times New Roman" w:hAnsi="GHEA Grapalat" w:cs="Arial"/>
                <w:sz w:val="20"/>
                <w:szCs w:val="20"/>
              </w:rPr>
              <w:t>առողջապահության</w:t>
            </w:r>
            <w:r w:rsidRPr="00303D21">
              <w:rPr>
                <w:rFonts w:ascii="GHEA Grapalat" w:eastAsia="Times New Roman" w:hAnsi="GHEA Grapalat" w:cs="Sylfaen"/>
                <w:sz w:val="20"/>
                <w:szCs w:val="20"/>
              </w:rPr>
              <w:t xml:space="preserve"> </w:t>
            </w:r>
            <w:r w:rsidRPr="00303D21">
              <w:rPr>
                <w:rFonts w:ascii="GHEA Grapalat" w:eastAsia="Times New Roman" w:hAnsi="GHEA Grapalat" w:cs="Arial"/>
                <w:sz w:val="20"/>
                <w:szCs w:val="20"/>
              </w:rPr>
              <w:t>նախարարություն</w:t>
            </w:r>
          </w:p>
          <w:p w:rsidR="00036948" w:rsidRPr="00303D21" w:rsidRDefault="00036948" w:rsidP="00303D21">
            <w:pPr>
              <w:spacing w:after="0" w:line="240" w:lineRule="auto"/>
              <w:jc w:val="center"/>
              <w:rPr>
                <w:rFonts w:ascii="GHEA Grapalat" w:eastAsia="Times New Roman" w:hAnsi="GHEA Grapalat" w:cs="Sylfaen"/>
                <w:sz w:val="20"/>
                <w:szCs w:val="20"/>
              </w:rPr>
            </w:pPr>
          </w:p>
          <w:p w:rsidR="00036948" w:rsidRPr="00303D21" w:rsidRDefault="00036948" w:rsidP="00303D21">
            <w:pPr>
              <w:spacing w:after="0"/>
              <w:jc w:val="center"/>
              <w:rPr>
                <w:rFonts w:ascii="GHEA Grapalat" w:eastAsia="Times New Roman" w:hAnsi="GHEA Grapalat"/>
                <w:sz w:val="20"/>
                <w:szCs w:val="20"/>
              </w:rPr>
            </w:pPr>
          </w:p>
        </w:tc>
        <w:tc>
          <w:tcPr>
            <w:tcW w:w="162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rPr>
            </w:pPr>
          </w:p>
          <w:p w:rsidR="00036948" w:rsidRPr="00303D21" w:rsidRDefault="00036948" w:rsidP="00303D21">
            <w:pPr>
              <w:spacing w:after="0" w:line="240" w:lineRule="auto"/>
              <w:jc w:val="center"/>
              <w:rPr>
                <w:rFonts w:ascii="GHEA Grapalat" w:eastAsia="Times New Roman" w:hAnsi="GHEA Grapalat"/>
                <w:sz w:val="20"/>
                <w:szCs w:val="20"/>
              </w:rPr>
            </w:pPr>
          </w:p>
          <w:p w:rsidR="00036948" w:rsidRPr="00303D21" w:rsidRDefault="00036948" w:rsidP="00303D21">
            <w:pPr>
              <w:spacing w:after="0" w:line="240" w:lineRule="auto"/>
              <w:jc w:val="center"/>
              <w:rPr>
                <w:rFonts w:ascii="GHEA Grapalat" w:eastAsia="Times New Roman" w:hAnsi="GHEA Grapalat"/>
                <w:sz w:val="20"/>
                <w:szCs w:val="20"/>
              </w:rPr>
            </w:pPr>
          </w:p>
          <w:p w:rsidR="00036948" w:rsidRPr="00303D21" w:rsidRDefault="00036948" w:rsidP="00303D21">
            <w:pPr>
              <w:spacing w:after="0" w:line="240" w:lineRule="auto"/>
              <w:jc w:val="center"/>
              <w:rPr>
                <w:rFonts w:ascii="GHEA Grapalat" w:eastAsia="Times New Roman" w:hAnsi="GHEA Grapalat"/>
                <w:sz w:val="20"/>
                <w:szCs w:val="20"/>
              </w:rPr>
            </w:pPr>
          </w:p>
          <w:p w:rsidR="00036948" w:rsidRPr="00303D21" w:rsidRDefault="00036948" w:rsidP="00303D21">
            <w:pPr>
              <w:spacing w:after="0" w:line="240" w:lineRule="auto"/>
              <w:jc w:val="center"/>
              <w:rPr>
                <w:rFonts w:ascii="GHEA Grapalat" w:eastAsia="Times New Roman" w:hAnsi="GHEA Grapalat"/>
                <w:sz w:val="20"/>
                <w:szCs w:val="20"/>
              </w:rPr>
            </w:pPr>
          </w:p>
          <w:p w:rsidR="00036948" w:rsidRPr="00303D21" w:rsidRDefault="00036948" w:rsidP="00303D21">
            <w:pPr>
              <w:spacing w:after="0" w:line="240" w:lineRule="auto"/>
              <w:jc w:val="center"/>
              <w:rPr>
                <w:rFonts w:ascii="GHEA Grapalat" w:eastAsia="Times New Roman" w:hAnsi="GHEA Grapalat"/>
                <w:sz w:val="20"/>
                <w:szCs w:val="20"/>
              </w:rPr>
            </w:pPr>
          </w:p>
          <w:p w:rsidR="00036948" w:rsidRPr="00303D21" w:rsidRDefault="00036948" w:rsidP="00303D21">
            <w:pPr>
              <w:spacing w:after="0" w:line="240" w:lineRule="auto"/>
              <w:jc w:val="center"/>
              <w:rPr>
                <w:rFonts w:ascii="GHEA Grapalat" w:eastAsia="Times New Roman" w:hAnsi="GHEA Grapalat"/>
                <w:sz w:val="20"/>
                <w:szCs w:val="20"/>
              </w:rPr>
            </w:pPr>
          </w:p>
          <w:p w:rsidR="00036948" w:rsidRPr="00303D21" w:rsidRDefault="00036948" w:rsidP="00303D21">
            <w:pPr>
              <w:spacing w:after="0" w:line="240" w:lineRule="auto"/>
              <w:jc w:val="center"/>
              <w:rPr>
                <w:rFonts w:ascii="GHEA Grapalat" w:eastAsia="Times New Roman" w:hAnsi="GHEA Grapalat"/>
                <w:sz w:val="20"/>
                <w:szCs w:val="20"/>
              </w:rPr>
            </w:pPr>
          </w:p>
          <w:p w:rsidR="00036948" w:rsidRPr="00303D21" w:rsidRDefault="00036948" w:rsidP="00303D21">
            <w:pPr>
              <w:spacing w:after="0" w:line="240" w:lineRule="auto"/>
              <w:jc w:val="center"/>
              <w:rPr>
                <w:rFonts w:ascii="GHEA Grapalat" w:eastAsia="Times New Roman" w:hAnsi="GHEA Grapalat"/>
                <w:sz w:val="20"/>
                <w:szCs w:val="20"/>
              </w:rPr>
            </w:pPr>
          </w:p>
          <w:p w:rsidR="00036948" w:rsidRPr="00303D21" w:rsidRDefault="00036948" w:rsidP="00303D21">
            <w:pPr>
              <w:spacing w:after="0" w:line="240" w:lineRule="auto"/>
              <w:jc w:val="center"/>
              <w:rPr>
                <w:rFonts w:ascii="GHEA Grapalat" w:eastAsia="Times New Roman" w:hAnsi="GHEA Grapalat"/>
                <w:sz w:val="20"/>
                <w:szCs w:val="20"/>
              </w:rPr>
            </w:pPr>
          </w:p>
          <w:p w:rsidR="00036948" w:rsidRPr="00303D21" w:rsidRDefault="00036948" w:rsidP="00303D21">
            <w:pPr>
              <w:spacing w:after="0" w:line="240" w:lineRule="auto"/>
              <w:jc w:val="center"/>
              <w:rPr>
                <w:rFonts w:ascii="GHEA Grapalat" w:eastAsia="Times New Roman" w:hAnsi="GHEA Grapalat"/>
                <w:sz w:val="20"/>
                <w:szCs w:val="20"/>
              </w:rPr>
            </w:pPr>
          </w:p>
          <w:p w:rsidR="00036948" w:rsidRPr="00303D21" w:rsidRDefault="00036948" w:rsidP="00303D21">
            <w:pPr>
              <w:spacing w:after="0" w:line="240" w:lineRule="auto"/>
              <w:jc w:val="center"/>
              <w:rPr>
                <w:rFonts w:ascii="GHEA Grapalat" w:eastAsia="Times New Roman" w:hAnsi="GHEA Grapalat"/>
                <w:sz w:val="20"/>
                <w:szCs w:val="20"/>
              </w:rPr>
            </w:pPr>
          </w:p>
          <w:p w:rsidR="005D11BA" w:rsidRPr="00303D21" w:rsidRDefault="005D11BA"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 xml:space="preserve">. </w:t>
            </w:r>
          </w:p>
          <w:p w:rsidR="00036948" w:rsidRPr="00303D21" w:rsidRDefault="005D11BA"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cs="Arial"/>
                <w:sz w:val="20"/>
                <w:szCs w:val="20"/>
                <w:lang w:val="hy-AM"/>
              </w:rPr>
              <w:t xml:space="preserve">նոյեմբերի </w:t>
            </w:r>
            <w:r w:rsidRPr="00303D21">
              <w:rPr>
                <w:rFonts w:ascii="GHEA Grapalat" w:eastAsia="Times New Roman" w:hAnsi="GHEA Grapalat"/>
                <w:sz w:val="20"/>
                <w:szCs w:val="20"/>
                <w:lang w:val="hy-AM"/>
              </w:rPr>
              <w:t xml:space="preserve">1-ին </w:t>
            </w:r>
            <w:r w:rsidRPr="00303D21">
              <w:rPr>
                <w:rFonts w:ascii="GHEA Grapalat" w:eastAsia="Times New Roman" w:hAnsi="GHEA Grapalat" w:cs="Arial"/>
                <w:sz w:val="20"/>
                <w:szCs w:val="20"/>
                <w:lang w:val="hy-AM"/>
              </w:rPr>
              <w:t>տասնօրյակ</w:t>
            </w: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rPr>
              <w:t>15</w:t>
            </w:r>
          </w:p>
        </w:tc>
      </w:tr>
      <w:tr w:rsidR="00036948" w:rsidRPr="00303D21" w:rsidTr="00367A64">
        <w:trPr>
          <w:trHeight w:val="20"/>
        </w:trPr>
        <w:tc>
          <w:tcPr>
            <w:tcW w:w="639" w:type="dxa"/>
            <w:vMerge w:val="restart"/>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color w:val="000000"/>
                <w:sz w:val="20"/>
                <w:szCs w:val="20"/>
              </w:rPr>
              <w:t>16</w:t>
            </w:r>
          </w:p>
        </w:tc>
        <w:tc>
          <w:tcPr>
            <w:tcW w:w="2347" w:type="dxa"/>
            <w:vMerge w:val="restart"/>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sz w:val="20"/>
                <w:szCs w:val="20"/>
              </w:rPr>
            </w:pPr>
            <w:r w:rsidRPr="00303D21">
              <w:rPr>
                <w:rFonts w:ascii="GHEA Grapalat" w:eastAsia="Times New Roman" w:hAnsi="GHEA Grapalat" w:cs="Arial"/>
                <w:color w:val="000000"/>
                <w:sz w:val="20"/>
                <w:szCs w:val="20"/>
              </w:rPr>
              <w:t>Քաղաքացիների</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կենսամակարդակի</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և</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սոցիալական</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վիճակի</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բարելավելում</w:t>
            </w: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Sylfaen"/>
                <w:sz w:val="20"/>
                <w:szCs w:val="20"/>
                <w:lang w:val="hy-AM" w:eastAsia="ru-RU"/>
              </w:rPr>
            </w:pPr>
            <w:r w:rsidRPr="00303D21">
              <w:rPr>
                <w:rFonts w:ascii="GHEA Grapalat" w:eastAsia="Times New Roman" w:hAnsi="GHEA Grapalat"/>
                <w:color w:val="000000"/>
                <w:sz w:val="20"/>
                <w:szCs w:val="20"/>
              </w:rPr>
              <w:t>16.1 «</w:t>
            </w:r>
            <w:r w:rsidRPr="00303D21">
              <w:rPr>
                <w:rFonts w:ascii="GHEA Grapalat" w:eastAsia="Times New Roman" w:hAnsi="GHEA Grapalat" w:cs="Arial"/>
                <w:color w:val="000000"/>
                <w:sz w:val="20"/>
                <w:szCs w:val="20"/>
              </w:rPr>
              <w:t>Պետական</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նպաստների</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մասին</w:t>
            </w:r>
            <w:r w:rsidRPr="00303D21">
              <w:rPr>
                <w:rFonts w:ascii="GHEA Grapalat" w:eastAsia="Times New Roman" w:hAnsi="GHEA Grapalat" w:cs="Calibri"/>
                <w:color w:val="000000"/>
                <w:sz w:val="20"/>
                <w:szCs w:val="20"/>
              </w:rPr>
              <w:t>»</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ՀՀ</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օրենքում</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փոփոխություններ</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և</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լրացումներ</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կատարելու</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մասին</w:t>
            </w:r>
            <w:r w:rsidRPr="00303D21">
              <w:rPr>
                <w:rFonts w:ascii="GHEA Grapalat" w:eastAsia="Times New Roman" w:hAnsi="GHEA Grapalat" w:cs="Calibri"/>
                <w:color w:val="000000"/>
                <w:sz w:val="20"/>
                <w:szCs w:val="20"/>
              </w:rPr>
              <w:t>»</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ՀՀ</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օրենքի</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նախագծի</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մշակում</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և</w:t>
            </w:r>
            <w:r w:rsidRPr="00303D21">
              <w:rPr>
                <w:rFonts w:ascii="GHEA Grapalat" w:eastAsia="Times New Roman" w:hAnsi="GHEA Grapalat"/>
                <w:color w:val="000000"/>
                <w:sz w:val="20"/>
                <w:szCs w:val="20"/>
              </w:rPr>
              <w:t xml:space="preserve"> </w:t>
            </w:r>
            <w:r w:rsidRPr="00303D21">
              <w:rPr>
                <w:rFonts w:eastAsia="Times New Roman" w:cs="Calibri"/>
                <w:color w:val="000000"/>
                <w:sz w:val="20"/>
                <w:szCs w:val="20"/>
              </w:rPr>
              <w:t> </w:t>
            </w:r>
            <w:r w:rsidRPr="00303D21">
              <w:rPr>
                <w:rFonts w:ascii="GHEA Grapalat" w:eastAsia="Times New Roman" w:hAnsi="GHEA Grapalat" w:cs="Arial"/>
                <w:color w:val="000000"/>
                <w:sz w:val="20"/>
                <w:szCs w:val="20"/>
              </w:rPr>
              <w:t>Վարչապետի</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աշխատակազմ</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ներկայացում</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both"/>
              <w:rPr>
                <w:rFonts w:ascii="GHEA Grapalat" w:eastAsia="Times New Roman" w:hAnsi="GHEA Grapalat"/>
                <w:sz w:val="20"/>
                <w:szCs w:val="20"/>
                <w:lang w:val="hy-AM"/>
              </w:rPr>
            </w:pPr>
            <w:r w:rsidRPr="00303D21">
              <w:rPr>
                <w:rFonts w:ascii="GHEA Grapalat" w:hAnsi="GHEA Grapalat" w:cs="Arial"/>
                <w:sz w:val="20"/>
                <w:szCs w:val="20"/>
                <w:lang w:val="hy-AM"/>
              </w:rPr>
              <w:t>Օրենքի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նախագծի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ընդունումով</w:t>
            </w:r>
            <w:r w:rsidRPr="00303D21">
              <w:rPr>
                <w:rFonts w:ascii="GHEA Grapalat" w:hAnsi="GHEA Grapalat"/>
                <w:sz w:val="20"/>
                <w:szCs w:val="20"/>
                <w:lang w:val="hy-AM"/>
              </w:rPr>
              <w:t xml:space="preserve"> </w:t>
            </w:r>
            <w:r w:rsidRPr="00303D21">
              <w:rPr>
                <w:rFonts w:ascii="GHEA Grapalat" w:hAnsi="GHEA Grapalat" w:cs="Arial"/>
                <w:sz w:val="20"/>
                <w:szCs w:val="20"/>
                <w:lang w:val="hy-AM"/>
              </w:rPr>
              <w:t>ձևավորվելու</w:t>
            </w:r>
            <w:r w:rsidRPr="00303D21">
              <w:rPr>
                <w:rFonts w:ascii="GHEA Grapalat" w:hAnsi="GHEA Grapalat"/>
                <w:sz w:val="20"/>
                <w:szCs w:val="20"/>
                <w:lang w:val="hy-AM"/>
              </w:rPr>
              <w:t xml:space="preserve"> </w:t>
            </w:r>
            <w:r w:rsidRPr="00303D21">
              <w:rPr>
                <w:rFonts w:ascii="GHEA Grapalat" w:hAnsi="GHEA Grapalat" w:cs="Arial"/>
                <w:sz w:val="20"/>
                <w:szCs w:val="20"/>
                <w:lang w:val="hy-AM"/>
              </w:rPr>
              <w:t>է</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անապահով</w:t>
            </w:r>
            <w:r w:rsidRPr="00303D21">
              <w:rPr>
                <w:rFonts w:ascii="GHEA Grapalat" w:hAnsi="GHEA Grapalat"/>
                <w:sz w:val="20"/>
                <w:szCs w:val="20"/>
                <w:lang w:val="hy-AM"/>
              </w:rPr>
              <w:t xml:space="preserve"> </w:t>
            </w:r>
            <w:r w:rsidRPr="00303D21">
              <w:rPr>
                <w:rFonts w:ascii="GHEA Grapalat" w:hAnsi="GHEA Grapalat" w:cs="Arial"/>
                <w:sz w:val="20"/>
                <w:szCs w:val="20"/>
                <w:lang w:val="hy-AM"/>
              </w:rPr>
              <w:t>ընտա</w:t>
            </w:r>
            <w:r w:rsidR="00B8091E" w:rsidRPr="00303D21">
              <w:rPr>
                <w:rFonts w:ascii="GHEA Grapalat" w:hAnsi="GHEA Grapalat" w:cs="Arial"/>
                <w:sz w:val="20"/>
                <w:szCs w:val="20"/>
                <w:lang w:val="hy-AM"/>
              </w:rPr>
              <w:t>-</w:t>
            </w:r>
            <w:r w:rsidRPr="00303D21">
              <w:rPr>
                <w:rFonts w:ascii="GHEA Grapalat" w:hAnsi="GHEA Grapalat" w:cs="Arial"/>
                <w:sz w:val="20"/>
                <w:szCs w:val="20"/>
                <w:lang w:val="hy-AM"/>
              </w:rPr>
              <w:t>նիքների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կարողությունների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զարգացման</w:t>
            </w:r>
            <w:r w:rsidRPr="00303D21">
              <w:rPr>
                <w:rFonts w:ascii="GHEA Grapalat" w:hAnsi="GHEA Grapalat"/>
                <w:sz w:val="20"/>
                <w:szCs w:val="20"/>
                <w:lang w:val="af-ZA"/>
              </w:rPr>
              <w:t>`</w:t>
            </w:r>
            <w:r w:rsidRPr="00303D21">
              <w:rPr>
                <w:rFonts w:ascii="GHEA Grapalat" w:hAnsi="GHEA Grapalat"/>
                <w:sz w:val="20"/>
                <w:szCs w:val="20"/>
                <w:lang w:val="hy-AM"/>
              </w:rPr>
              <w:t xml:space="preserve"> </w:t>
            </w:r>
            <w:r w:rsidRPr="00303D21">
              <w:rPr>
                <w:rFonts w:ascii="GHEA Grapalat" w:hAnsi="GHEA Grapalat" w:cs="Arial"/>
                <w:sz w:val="20"/>
                <w:szCs w:val="20"/>
                <w:lang w:val="hy-AM"/>
              </w:rPr>
              <w:t>նրանց</w:t>
            </w:r>
            <w:r w:rsidRPr="00303D21">
              <w:rPr>
                <w:rFonts w:ascii="GHEA Grapalat" w:hAnsi="GHEA Grapalat"/>
                <w:sz w:val="20"/>
                <w:szCs w:val="20"/>
                <w:lang w:val="hy-AM"/>
              </w:rPr>
              <w:t xml:space="preserve"> </w:t>
            </w:r>
            <w:r w:rsidRPr="00303D21">
              <w:rPr>
                <w:rFonts w:ascii="GHEA Grapalat" w:hAnsi="GHEA Grapalat" w:cs="Arial"/>
                <w:sz w:val="20"/>
                <w:szCs w:val="20"/>
                <w:lang w:val="hy-AM"/>
              </w:rPr>
              <w:t>ինքնաբավ</w:t>
            </w:r>
            <w:r w:rsidRPr="00303D21">
              <w:rPr>
                <w:rFonts w:ascii="GHEA Grapalat" w:hAnsi="GHEA Grapalat"/>
                <w:sz w:val="20"/>
                <w:szCs w:val="20"/>
                <w:lang w:val="hy-AM"/>
              </w:rPr>
              <w:t xml:space="preserve"> </w:t>
            </w:r>
            <w:r w:rsidRPr="00303D21">
              <w:rPr>
                <w:rFonts w:ascii="GHEA Grapalat" w:hAnsi="GHEA Grapalat" w:cs="Arial"/>
                <w:sz w:val="20"/>
                <w:szCs w:val="20"/>
                <w:lang w:val="hy-AM"/>
              </w:rPr>
              <w:t>դարձնելուն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ուղղված</w:t>
            </w:r>
            <w:r w:rsidRPr="00303D21">
              <w:rPr>
                <w:rFonts w:ascii="GHEA Grapalat" w:hAnsi="GHEA Grapalat"/>
                <w:sz w:val="20"/>
                <w:szCs w:val="20"/>
                <w:lang w:val="hy-AM"/>
              </w:rPr>
              <w:t xml:space="preserve"> </w:t>
            </w:r>
            <w:r w:rsidRPr="00303D21">
              <w:rPr>
                <w:rFonts w:ascii="GHEA Grapalat" w:hAnsi="GHEA Grapalat" w:cs="Arial"/>
                <w:sz w:val="20"/>
                <w:szCs w:val="20"/>
                <w:lang w:val="hy-AM"/>
              </w:rPr>
              <w:t>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արժանա</w:t>
            </w:r>
            <w:r w:rsidR="00B8091E" w:rsidRPr="00303D21">
              <w:rPr>
                <w:rFonts w:ascii="GHEA Grapalat" w:hAnsi="GHEA Grapalat" w:cs="Arial"/>
                <w:sz w:val="20"/>
                <w:szCs w:val="20"/>
                <w:lang w:val="hy-AM"/>
              </w:rPr>
              <w:t>-</w:t>
            </w:r>
            <w:r w:rsidRPr="00303D21">
              <w:rPr>
                <w:rFonts w:ascii="GHEA Grapalat" w:hAnsi="GHEA Grapalat" w:cs="Arial"/>
                <w:sz w:val="20"/>
                <w:szCs w:val="20"/>
                <w:lang w:val="hy-AM"/>
              </w:rPr>
              <w:t>պատիվ</w:t>
            </w:r>
            <w:r w:rsidRPr="00303D21">
              <w:rPr>
                <w:rFonts w:ascii="GHEA Grapalat" w:hAnsi="GHEA Grapalat"/>
                <w:sz w:val="20"/>
                <w:szCs w:val="20"/>
                <w:lang w:val="hy-AM"/>
              </w:rPr>
              <w:t xml:space="preserve"> </w:t>
            </w:r>
            <w:r w:rsidRPr="00303D21">
              <w:rPr>
                <w:rFonts w:ascii="GHEA Grapalat" w:hAnsi="GHEA Grapalat" w:cs="Arial"/>
                <w:sz w:val="20"/>
                <w:szCs w:val="20"/>
                <w:lang w:val="hy-AM"/>
              </w:rPr>
              <w:t>ու</w:t>
            </w:r>
            <w:r w:rsidRPr="00303D21">
              <w:rPr>
                <w:rFonts w:ascii="GHEA Grapalat" w:hAnsi="GHEA Grapalat"/>
                <w:sz w:val="20"/>
                <w:szCs w:val="20"/>
                <w:lang w:val="hy-AM"/>
              </w:rPr>
              <w:t xml:space="preserve"> </w:t>
            </w:r>
            <w:r w:rsidRPr="00303D21">
              <w:rPr>
                <w:rFonts w:ascii="GHEA Grapalat" w:hAnsi="GHEA Grapalat" w:cs="Arial"/>
                <w:sz w:val="20"/>
                <w:szCs w:val="20"/>
                <w:lang w:val="hy-AM"/>
              </w:rPr>
              <w:t>սեփական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վաստակ</w:t>
            </w:r>
            <w:r w:rsidRPr="00303D21">
              <w:rPr>
                <w:rFonts w:ascii="GHEA Grapalat" w:hAnsi="GHEA Grapalat"/>
                <w:sz w:val="20"/>
                <w:szCs w:val="20"/>
                <w:lang w:val="hy-AM"/>
              </w:rPr>
              <w:t xml:space="preserve"> </w:t>
            </w:r>
            <w:r w:rsidRPr="00303D21">
              <w:rPr>
                <w:rFonts w:ascii="GHEA Grapalat" w:hAnsi="GHEA Grapalat" w:cs="Arial"/>
                <w:sz w:val="20"/>
                <w:szCs w:val="20"/>
                <w:lang w:val="hy-AM"/>
              </w:rPr>
              <w:t>ունեցող</w:t>
            </w:r>
            <w:r w:rsidRPr="00303D21">
              <w:rPr>
                <w:rFonts w:ascii="GHEA Grapalat" w:hAnsi="GHEA Grapalat"/>
                <w:sz w:val="20"/>
                <w:szCs w:val="20"/>
                <w:lang w:val="hy-AM"/>
              </w:rPr>
              <w:t xml:space="preserve"> </w:t>
            </w:r>
            <w:r w:rsidRPr="00303D21">
              <w:rPr>
                <w:rFonts w:ascii="GHEA Grapalat" w:hAnsi="GHEA Grapalat" w:cs="Arial"/>
                <w:sz w:val="20"/>
                <w:szCs w:val="20"/>
                <w:lang w:val="hy-AM"/>
              </w:rPr>
              <w:t>ընտանիք</w:t>
            </w:r>
            <w:r w:rsidRPr="00303D21">
              <w:rPr>
                <w:rFonts w:ascii="GHEA Grapalat" w:hAnsi="GHEA Grapalat"/>
                <w:sz w:val="20"/>
                <w:szCs w:val="20"/>
                <w:lang w:val="hy-AM"/>
              </w:rPr>
              <w:t xml:space="preserve"> </w:t>
            </w:r>
            <w:r w:rsidRPr="00303D21">
              <w:rPr>
                <w:rFonts w:ascii="GHEA Grapalat" w:hAnsi="GHEA Grapalat" w:cs="Arial"/>
                <w:sz w:val="20"/>
                <w:szCs w:val="20"/>
                <w:lang w:val="hy-AM"/>
              </w:rPr>
              <w:t>ձևավորելու</w:t>
            </w:r>
            <w:r w:rsidRPr="00303D21">
              <w:rPr>
                <w:rFonts w:ascii="GHEA Grapalat" w:hAnsi="GHEA Grapalat"/>
                <w:sz w:val="20"/>
                <w:szCs w:val="20"/>
                <w:lang w:val="af-ZA"/>
              </w:rPr>
              <w:t>,</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այդ</w:t>
            </w:r>
            <w:r w:rsidRPr="00303D21">
              <w:rPr>
                <w:rFonts w:ascii="GHEA Grapalat" w:hAnsi="GHEA Grapalat"/>
                <w:sz w:val="20"/>
                <w:szCs w:val="20"/>
                <w:lang w:val="hy-AM"/>
              </w:rPr>
              <w:t xml:space="preserve"> </w:t>
            </w:r>
            <w:r w:rsidRPr="00303D21">
              <w:rPr>
                <w:rFonts w:ascii="GHEA Grapalat" w:hAnsi="GHEA Grapalat" w:cs="Arial"/>
                <w:sz w:val="20"/>
                <w:szCs w:val="20"/>
                <w:lang w:val="hy-AM"/>
              </w:rPr>
              <w:t>ընտանքիների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պետական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աջակցությունից</w:t>
            </w:r>
            <w:r w:rsidRPr="00303D21">
              <w:rPr>
                <w:rFonts w:ascii="GHEA Grapalat" w:hAnsi="GHEA Grapalat"/>
                <w:sz w:val="20"/>
                <w:szCs w:val="20"/>
                <w:lang w:val="af-ZA"/>
              </w:rPr>
              <w:t>`</w:t>
            </w:r>
            <w:r w:rsidRPr="00303D21">
              <w:rPr>
                <w:rFonts w:ascii="GHEA Grapalat" w:hAnsi="GHEA Grapalat"/>
                <w:sz w:val="20"/>
                <w:szCs w:val="20"/>
                <w:lang w:val="hy-AM"/>
              </w:rPr>
              <w:t xml:space="preserve"> </w:t>
            </w:r>
            <w:r w:rsidRPr="00303D21">
              <w:rPr>
                <w:rFonts w:ascii="GHEA Grapalat" w:hAnsi="GHEA Grapalat" w:cs="Arial"/>
                <w:sz w:val="20"/>
                <w:szCs w:val="20"/>
                <w:lang w:val="hy-AM"/>
              </w:rPr>
              <w:t>երկարատև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կախվածությունից</w:t>
            </w:r>
            <w:r w:rsidRPr="00303D21">
              <w:rPr>
                <w:rFonts w:ascii="GHEA Grapalat" w:hAnsi="GHEA Grapalat"/>
                <w:sz w:val="20"/>
                <w:szCs w:val="20"/>
                <w:lang w:val="hy-AM"/>
              </w:rPr>
              <w:t xml:space="preserve"> </w:t>
            </w:r>
            <w:r w:rsidRPr="00303D21">
              <w:rPr>
                <w:rFonts w:ascii="GHEA Grapalat" w:hAnsi="GHEA Grapalat" w:cs="Arial"/>
                <w:sz w:val="20"/>
                <w:szCs w:val="20"/>
                <w:lang w:val="hy-AM"/>
              </w:rPr>
              <w:t>ձերբազատ</w:t>
            </w:r>
            <w:r w:rsidR="00B8091E" w:rsidRPr="00303D21">
              <w:rPr>
                <w:rFonts w:ascii="GHEA Grapalat" w:hAnsi="GHEA Grapalat" w:cs="Arial"/>
                <w:sz w:val="20"/>
                <w:szCs w:val="20"/>
                <w:lang w:val="hy-AM"/>
              </w:rPr>
              <w:t>-</w:t>
            </w:r>
            <w:r w:rsidRPr="00303D21">
              <w:rPr>
                <w:rFonts w:ascii="GHEA Grapalat" w:hAnsi="GHEA Grapalat" w:cs="Arial"/>
                <w:sz w:val="20"/>
                <w:szCs w:val="20"/>
                <w:lang w:val="hy-AM"/>
              </w:rPr>
              <w:t>վելու</w:t>
            </w:r>
            <w:r w:rsidRPr="00303D21">
              <w:rPr>
                <w:rFonts w:ascii="GHEA Grapalat" w:hAnsi="GHEA Grapalat"/>
                <w:sz w:val="20"/>
                <w:szCs w:val="20"/>
                <w:lang w:val="hy-AM"/>
              </w:rPr>
              <w:t xml:space="preserve"> </w:t>
            </w:r>
            <w:r w:rsidRPr="00303D21">
              <w:rPr>
                <w:rFonts w:ascii="GHEA Grapalat" w:hAnsi="GHEA Grapalat" w:cs="Arial"/>
                <w:sz w:val="20"/>
                <w:szCs w:val="20"/>
                <w:lang w:val="hy-AM"/>
              </w:rPr>
              <w:t>իրավական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հենքը</w:t>
            </w:r>
            <w:r w:rsidRPr="00303D21">
              <w:rPr>
                <w:rFonts w:ascii="GHEA Grapalat" w:hAnsi="GHEA Grapalat"/>
                <w:sz w:val="20"/>
                <w:szCs w:val="20"/>
                <w:lang w:val="hy-AM"/>
              </w:rPr>
              <w:t xml:space="preserve">, </w:t>
            </w:r>
            <w:r w:rsidRPr="00303D21">
              <w:rPr>
                <w:rFonts w:ascii="GHEA Grapalat" w:hAnsi="GHEA Grapalat" w:cs="Arial"/>
                <w:sz w:val="20"/>
                <w:szCs w:val="20"/>
                <w:lang w:val="hy-AM"/>
              </w:rPr>
              <w:t>ինչպես</w:t>
            </w:r>
            <w:r w:rsidRPr="00303D21">
              <w:rPr>
                <w:rFonts w:ascii="GHEA Grapalat" w:hAnsi="GHEA Grapalat"/>
                <w:sz w:val="20"/>
                <w:szCs w:val="20"/>
                <w:lang w:val="hy-AM"/>
              </w:rPr>
              <w:t xml:space="preserve"> </w:t>
            </w:r>
            <w:r w:rsidRPr="00303D21">
              <w:rPr>
                <w:rFonts w:ascii="GHEA Grapalat" w:hAnsi="GHEA Grapalat" w:cs="Arial"/>
                <w:sz w:val="20"/>
                <w:szCs w:val="20"/>
                <w:lang w:val="hy-AM"/>
              </w:rPr>
              <w:t>նաև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կապահովվի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աստիճական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սահուն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անցում</w:t>
            </w:r>
            <w:r w:rsidRPr="00303D21">
              <w:rPr>
                <w:rFonts w:ascii="GHEA Grapalat" w:hAnsi="GHEA Grapalat"/>
                <w:sz w:val="20"/>
                <w:szCs w:val="20"/>
                <w:lang w:val="hy-AM"/>
              </w:rPr>
              <w:t xml:space="preserve"> </w:t>
            </w:r>
            <w:r w:rsidRPr="00303D21">
              <w:rPr>
                <w:rFonts w:ascii="GHEA Grapalat" w:hAnsi="GHEA Grapalat" w:cs="Arial"/>
                <w:sz w:val="20"/>
                <w:szCs w:val="20"/>
                <w:lang w:val="hy-AM"/>
              </w:rPr>
              <w:t>նպաստների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անկանխիկ</w:t>
            </w:r>
            <w:r w:rsidRPr="00303D21">
              <w:rPr>
                <w:rFonts w:ascii="GHEA Grapalat" w:hAnsi="GHEA Grapalat"/>
                <w:sz w:val="20"/>
                <w:szCs w:val="20"/>
                <w:lang w:val="hy-AM"/>
              </w:rPr>
              <w:t xml:space="preserve"> </w:t>
            </w:r>
            <w:r w:rsidRPr="00303D21">
              <w:rPr>
                <w:rFonts w:ascii="GHEA Grapalat" w:hAnsi="GHEA Grapalat" w:cs="Arial"/>
                <w:sz w:val="20"/>
                <w:szCs w:val="20"/>
                <w:lang w:val="hy-AM"/>
              </w:rPr>
              <w:t>վճարմանը՝</w:t>
            </w:r>
            <w:r w:rsidRPr="00303D21">
              <w:rPr>
                <w:rFonts w:ascii="GHEA Grapalat" w:hAnsi="GHEA Grapalat"/>
                <w:sz w:val="20"/>
                <w:szCs w:val="20"/>
                <w:lang w:val="hy-AM"/>
              </w:rPr>
              <w:t xml:space="preserve"> </w:t>
            </w:r>
            <w:r w:rsidRPr="00303D21">
              <w:rPr>
                <w:rFonts w:ascii="GHEA Grapalat" w:hAnsi="GHEA Grapalat" w:cs="Arial"/>
                <w:sz w:val="20"/>
                <w:szCs w:val="20"/>
                <w:lang w:val="hy-AM"/>
              </w:rPr>
              <w:t>մինչև</w:t>
            </w:r>
            <w:r w:rsidRPr="00303D21">
              <w:rPr>
                <w:rFonts w:ascii="GHEA Grapalat" w:hAnsi="GHEA Grapalat"/>
                <w:sz w:val="20"/>
                <w:szCs w:val="20"/>
                <w:lang w:val="hy-AM"/>
              </w:rPr>
              <w:t xml:space="preserve"> 2023</w:t>
            </w:r>
            <w:r w:rsidRPr="00303D21">
              <w:rPr>
                <w:rFonts w:ascii="GHEA Grapalat" w:hAnsi="GHEA Grapalat" w:cs="Arial"/>
                <w:sz w:val="20"/>
                <w:szCs w:val="20"/>
                <w:lang w:val="hy-AM"/>
              </w:rPr>
              <w:t>թ</w:t>
            </w:r>
            <w:r w:rsidRPr="00303D21">
              <w:rPr>
                <w:rFonts w:ascii="GHEA Grapalat" w:hAnsi="GHEA Grapalat"/>
                <w:sz w:val="20"/>
                <w:szCs w:val="20"/>
                <w:lang w:val="hy-AM"/>
              </w:rPr>
              <w:t xml:space="preserve">. </w:t>
            </w:r>
            <w:r w:rsidRPr="00303D21">
              <w:rPr>
                <w:rFonts w:ascii="GHEA Grapalat" w:hAnsi="GHEA Grapalat" w:cs="Arial"/>
                <w:sz w:val="20"/>
                <w:szCs w:val="20"/>
                <w:lang w:val="hy-AM"/>
              </w:rPr>
              <w:t>տարեվերջ</w:t>
            </w:r>
            <w:r w:rsidRPr="00303D21">
              <w:rPr>
                <w:rFonts w:ascii="GHEA Grapalat" w:hAnsi="GHEA Grapalat"/>
                <w:sz w:val="20"/>
                <w:szCs w:val="20"/>
                <w:lang w:val="hy-AM"/>
              </w:rPr>
              <w:t>:</w:t>
            </w:r>
          </w:p>
        </w:tc>
        <w:tc>
          <w:tcPr>
            <w:tcW w:w="261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color w:val="000000"/>
                <w:sz w:val="20"/>
                <w:szCs w:val="20"/>
                <w:lang w:val="hy-AM"/>
              </w:rPr>
              <w:t>ՀՀ</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տարածքային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կառավարման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և</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զարգացման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նախարարություն</w:t>
            </w:r>
          </w:p>
        </w:tc>
        <w:tc>
          <w:tcPr>
            <w:tcW w:w="16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jc w:val="center"/>
              <w:rPr>
                <w:rFonts w:ascii="GHEA Grapalat" w:eastAsia="Times New Roman" w:hAnsi="GHEA Grapalat"/>
                <w:sz w:val="20"/>
                <w:szCs w:val="20"/>
              </w:rPr>
            </w:pPr>
            <w:r w:rsidRPr="00303D21">
              <w:rPr>
                <w:rFonts w:ascii="GHEA Grapalat" w:eastAsia="Times New Roman" w:hAnsi="GHEA Grapalat"/>
                <w:color w:val="000000"/>
                <w:sz w:val="20"/>
                <w:szCs w:val="20"/>
              </w:rPr>
              <w:t>2019</w:t>
            </w:r>
            <w:r w:rsidRPr="00303D21">
              <w:rPr>
                <w:rFonts w:ascii="GHEA Grapalat" w:eastAsia="Times New Roman" w:hAnsi="GHEA Grapalat" w:cs="Arial"/>
                <w:color w:val="000000"/>
                <w:sz w:val="20"/>
                <w:szCs w:val="20"/>
              </w:rPr>
              <w:t>թ</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հոկտեմբերի</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olor w:val="000000"/>
                <w:sz w:val="20"/>
                <w:szCs w:val="20"/>
              </w:rPr>
              <w:t>2-</w:t>
            </w:r>
            <w:r w:rsidRPr="00303D21">
              <w:rPr>
                <w:rFonts w:ascii="GHEA Grapalat" w:eastAsia="Times New Roman" w:hAnsi="GHEA Grapalat" w:cs="Arial"/>
                <w:color w:val="000000"/>
                <w:sz w:val="20"/>
                <w:szCs w:val="20"/>
              </w:rPr>
              <w:t>րդ</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տասնօրյակ</w:t>
            </w: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cs="Arial"/>
                <w:color w:val="000000"/>
                <w:sz w:val="20"/>
                <w:szCs w:val="20"/>
              </w:rPr>
              <w:t>Ֆինանսավորում</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չի</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պահանջում</w:t>
            </w:r>
          </w:p>
        </w:tc>
      </w:tr>
      <w:tr w:rsidR="00036948" w:rsidRPr="00303D21" w:rsidTr="00367A64">
        <w:trPr>
          <w:trHeight w:val="20"/>
        </w:trPr>
        <w:tc>
          <w:tcPr>
            <w:tcW w:w="639"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Sylfaen"/>
                <w:sz w:val="20"/>
                <w:szCs w:val="20"/>
                <w:lang w:val="hy-AM" w:eastAsia="ru-RU"/>
              </w:rPr>
            </w:pPr>
            <w:r w:rsidRPr="00303D21">
              <w:rPr>
                <w:rFonts w:ascii="GHEA Grapalat" w:eastAsia="Times New Roman" w:hAnsi="GHEA Grapalat"/>
                <w:color w:val="000000"/>
                <w:sz w:val="20"/>
                <w:szCs w:val="20"/>
              </w:rPr>
              <w:t>16.2 «</w:t>
            </w:r>
            <w:r w:rsidRPr="00303D21">
              <w:rPr>
                <w:rFonts w:ascii="GHEA Grapalat" w:eastAsia="Times New Roman" w:hAnsi="GHEA Grapalat" w:cs="Arial"/>
                <w:color w:val="000000"/>
                <w:sz w:val="20"/>
                <w:szCs w:val="20"/>
              </w:rPr>
              <w:t>ՀՀ</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կառավարության</w:t>
            </w:r>
            <w:r w:rsidRPr="00303D21">
              <w:rPr>
                <w:rFonts w:ascii="GHEA Grapalat" w:eastAsia="Times New Roman" w:hAnsi="GHEA Grapalat"/>
                <w:color w:val="000000"/>
                <w:sz w:val="20"/>
                <w:szCs w:val="20"/>
              </w:rPr>
              <w:t xml:space="preserve"> 30.01.2014</w:t>
            </w:r>
            <w:r w:rsidRPr="00303D21">
              <w:rPr>
                <w:rFonts w:ascii="GHEA Grapalat" w:eastAsia="Times New Roman" w:hAnsi="GHEA Grapalat" w:cs="Arial"/>
                <w:color w:val="000000"/>
                <w:sz w:val="20"/>
                <w:szCs w:val="20"/>
              </w:rPr>
              <w:t>թ</w:t>
            </w:r>
            <w:r w:rsidRPr="00303D21">
              <w:rPr>
                <w:rFonts w:ascii="GHEA Grapalat" w:eastAsia="Times New Roman" w:hAnsi="GHEA Grapalat"/>
                <w:color w:val="000000"/>
                <w:sz w:val="20"/>
                <w:szCs w:val="20"/>
              </w:rPr>
              <w:t>. N145-</w:t>
            </w:r>
            <w:r w:rsidRPr="00303D21">
              <w:rPr>
                <w:rFonts w:ascii="GHEA Grapalat" w:eastAsia="Times New Roman" w:hAnsi="GHEA Grapalat" w:cs="Arial"/>
                <w:color w:val="000000"/>
                <w:sz w:val="20"/>
                <w:szCs w:val="20"/>
              </w:rPr>
              <w:t>Ն</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որոշման</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մեջ</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փոփոխություններ</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և</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լրացումներ</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կատարելու</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մասին</w:t>
            </w:r>
            <w:r w:rsidRPr="00303D21">
              <w:rPr>
                <w:rFonts w:ascii="GHEA Grapalat" w:eastAsia="Times New Roman" w:hAnsi="GHEA Grapalat" w:cs="Calibri"/>
                <w:color w:val="000000"/>
                <w:sz w:val="20"/>
                <w:szCs w:val="20"/>
              </w:rPr>
              <w:t>»</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ՀՀ</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կառավարության</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որոշման</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նախագծի</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մշակում</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և</w:t>
            </w:r>
            <w:r w:rsidRPr="00303D21">
              <w:rPr>
                <w:rFonts w:ascii="GHEA Grapalat" w:eastAsia="Times New Roman" w:hAnsi="GHEA Grapalat"/>
                <w:color w:val="000000"/>
                <w:sz w:val="20"/>
                <w:szCs w:val="20"/>
              </w:rPr>
              <w:t xml:space="preserve"> </w:t>
            </w:r>
            <w:r w:rsidRPr="00303D21">
              <w:rPr>
                <w:rFonts w:eastAsia="Times New Roman" w:cs="Calibri"/>
                <w:color w:val="000000"/>
                <w:sz w:val="20"/>
                <w:szCs w:val="20"/>
              </w:rPr>
              <w:t> </w:t>
            </w:r>
            <w:r w:rsidRPr="00303D21">
              <w:rPr>
                <w:rFonts w:ascii="GHEA Grapalat" w:eastAsia="Times New Roman" w:hAnsi="GHEA Grapalat" w:cs="Arial"/>
                <w:color w:val="000000"/>
                <w:sz w:val="20"/>
                <w:szCs w:val="20"/>
              </w:rPr>
              <w:t>Վարչապետի</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աշխատակազմ</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ներկայացում</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both"/>
              <w:rPr>
                <w:rFonts w:ascii="GHEA Grapalat" w:eastAsiaTheme="minorHAnsi" w:hAnsi="GHEA Grapalat" w:cs="Sylfaen"/>
                <w:color w:val="000000"/>
                <w:sz w:val="20"/>
                <w:szCs w:val="20"/>
                <w:shd w:val="clear" w:color="auto" w:fill="FFFFFF"/>
                <w:lang w:val="hy-AM"/>
              </w:rPr>
            </w:pPr>
            <w:r w:rsidRPr="00303D21">
              <w:rPr>
                <w:rFonts w:ascii="GHEA Grapalat" w:eastAsia="Times New Roman" w:hAnsi="GHEA Grapalat" w:cs="Arial"/>
                <w:color w:val="000000"/>
                <w:sz w:val="20"/>
                <w:szCs w:val="20"/>
                <w:shd w:val="clear" w:color="auto" w:fill="FFFFFF"/>
                <w:lang w:val="hy-AM"/>
              </w:rPr>
              <w:t>Ընտանիքների</w:t>
            </w:r>
            <w:r w:rsidRPr="00303D21">
              <w:rPr>
                <w:rFonts w:ascii="GHEA Grapalat" w:eastAsia="Times New Roman" w:hAnsi="GHEA Grapalat"/>
                <w:color w:val="000000"/>
                <w:sz w:val="20"/>
                <w:szCs w:val="20"/>
                <w:shd w:val="clear" w:color="auto" w:fill="FFFFFF"/>
                <w:lang w:val="hy-AM"/>
              </w:rPr>
              <w:t xml:space="preserve"> </w:t>
            </w:r>
            <w:r w:rsidRPr="00303D21">
              <w:rPr>
                <w:rFonts w:ascii="GHEA Grapalat" w:eastAsia="Times New Roman" w:hAnsi="GHEA Grapalat" w:cs="Arial"/>
                <w:color w:val="000000"/>
                <w:sz w:val="20"/>
                <w:szCs w:val="20"/>
                <w:shd w:val="clear" w:color="auto" w:fill="FFFFFF"/>
                <w:lang w:val="hy-AM"/>
              </w:rPr>
              <w:t>կենսամակարդակի</w:t>
            </w:r>
            <w:r w:rsidRPr="00303D21">
              <w:rPr>
                <w:rFonts w:ascii="GHEA Grapalat" w:eastAsia="Times New Roman" w:hAnsi="GHEA Grapalat"/>
                <w:color w:val="000000"/>
                <w:sz w:val="20"/>
                <w:szCs w:val="20"/>
                <w:shd w:val="clear" w:color="auto" w:fill="FFFFFF"/>
                <w:lang w:val="hy-AM"/>
              </w:rPr>
              <w:t xml:space="preserve"> </w:t>
            </w:r>
            <w:r w:rsidRPr="00303D21">
              <w:rPr>
                <w:rFonts w:ascii="GHEA Grapalat" w:eastAsia="Times New Roman" w:hAnsi="GHEA Grapalat" w:cs="Arial"/>
                <w:color w:val="000000"/>
                <w:sz w:val="20"/>
                <w:szCs w:val="20"/>
                <w:shd w:val="clear" w:color="auto" w:fill="FFFFFF"/>
                <w:lang w:val="hy-AM"/>
              </w:rPr>
              <w:t>բարձրացմանն</w:t>
            </w:r>
            <w:r w:rsidRPr="00303D21">
              <w:rPr>
                <w:rFonts w:ascii="GHEA Grapalat" w:eastAsia="Times New Roman" w:hAnsi="GHEA Grapalat"/>
                <w:color w:val="000000"/>
                <w:sz w:val="20"/>
                <w:szCs w:val="20"/>
                <w:shd w:val="clear" w:color="auto" w:fill="FFFFFF"/>
                <w:lang w:val="hy-AM"/>
              </w:rPr>
              <w:t xml:space="preserve"> </w:t>
            </w:r>
            <w:r w:rsidRPr="00303D21">
              <w:rPr>
                <w:rFonts w:ascii="GHEA Grapalat" w:eastAsia="Times New Roman" w:hAnsi="GHEA Grapalat" w:cs="Arial"/>
                <w:color w:val="000000"/>
                <w:sz w:val="20"/>
                <w:szCs w:val="20"/>
                <w:shd w:val="clear" w:color="auto" w:fill="FFFFFF"/>
                <w:lang w:val="hy-AM"/>
              </w:rPr>
              <w:t>ուղղված</w:t>
            </w:r>
            <w:r w:rsidRPr="00303D21">
              <w:rPr>
                <w:rFonts w:ascii="GHEA Grapalat" w:eastAsia="Times New Roman" w:hAnsi="GHEA Grapalat"/>
                <w:color w:val="000000"/>
                <w:sz w:val="20"/>
                <w:szCs w:val="20"/>
                <w:shd w:val="clear" w:color="auto" w:fill="FFFFFF"/>
                <w:lang w:val="hy-AM"/>
              </w:rPr>
              <w:t xml:space="preserve"> </w:t>
            </w:r>
            <w:r w:rsidRPr="00303D21">
              <w:rPr>
                <w:rFonts w:ascii="GHEA Grapalat" w:eastAsia="Times New Roman" w:hAnsi="GHEA Grapalat" w:cs="Arial"/>
                <w:color w:val="000000"/>
                <w:sz w:val="20"/>
                <w:szCs w:val="20"/>
                <w:shd w:val="clear" w:color="auto" w:fill="FFFFFF"/>
                <w:lang w:val="hy-AM"/>
              </w:rPr>
              <w:t>նպաստների</w:t>
            </w:r>
            <w:r w:rsidRPr="00303D21">
              <w:rPr>
                <w:rFonts w:ascii="GHEA Grapalat" w:eastAsia="Times New Roman" w:hAnsi="GHEA Grapalat"/>
                <w:color w:val="000000"/>
                <w:sz w:val="20"/>
                <w:szCs w:val="20"/>
                <w:shd w:val="clear" w:color="auto" w:fill="FFFFFF"/>
                <w:lang w:val="hy-AM"/>
              </w:rPr>
              <w:t xml:space="preserve"> </w:t>
            </w:r>
            <w:r w:rsidRPr="00303D21">
              <w:rPr>
                <w:rFonts w:ascii="GHEA Grapalat" w:eastAsia="Times New Roman" w:hAnsi="GHEA Grapalat" w:cs="Arial"/>
                <w:color w:val="000000"/>
                <w:sz w:val="20"/>
                <w:szCs w:val="20"/>
                <w:shd w:val="clear" w:color="auto" w:fill="FFFFFF"/>
                <w:lang w:val="hy-AM"/>
              </w:rPr>
              <w:t>նշանակման</w:t>
            </w:r>
            <w:r w:rsidRPr="00303D21">
              <w:rPr>
                <w:rFonts w:ascii="GHEA Grapalat" w:eastAsia="Times New Roman" w:hAnsi="GHEA Grapalat"/>
                <w:color w:val="000000"/>
                <w:sz w:val="20"/>
                <w:szCs w:val="20"/>
                <w:shd w:val="clear" w:color="auto" w:fill="FFFFFF"/>
                <w:lang w:val="hy-AM"/>
              </w:rPr>
              <w:t xml:space="preserve"> </w:t>
            </w:r>
            <w:r w:rsidRPr="00303D21">
              <w:rPr>
                <w:rFonts w:ascii="GHEA Grapalat" w:eastAsia="Times New Roman" w:hAnsi="GHEA Grapalat" w:cs="Arial"/>
                <w:color w:val="000000"/>
                <w:sz w:val="20"/>
                <w:szCs w:val="20"/>
                <w:shd w:val="clear" w:color="auto" w:fill="FFFFFF"/>
                <w:lang w:val="hy-AM"/>
              </w:rPr>
              <w:t>և</w:t>
            </w:r>
            <w:r w:rsidRPr="00303D21">
              <w:rPr>
                <w:rFonts w:ascii="GHEA Grapalat" w:eastAsia="Times New Roman" w:hAnsi="GHEA Grapalat"/>
                <w:color w:val="000000"/>
                <w:sz w:val="20"/>
                <w:szCs w:val="20"/>
                <w:shd w:val="clear" w:color="auto" w:fill="FFFFFF"/>
                <w:lang w:val="hy-AM"/>
              </w:rPr>
              <w:t xml:space="preserve"> </w:t>
            </w:r>
            <w:r w:rsidRPr="00303D21">
              <w:rPr>
                <w:rFonts w:ascii="GHEA Grapalat" w:eastAsia="Times New Roman" w:hAnsi="GHEA Grapalat" w:cs="Arial"/>
                <w:color w:val="000000"/>
                <w:sz w:val="20"/>
                <w:szCs w:val="20"/>
                <w:shd w:val="clear" w:color="auto" w:fill="FFFFFF"/>
                <w:lang w:val="hy-AM"/>
              </w:rPr>
              <w:t>վճարման</w:t>
            </w:r>
            <w:r w:rsidRPr="00303D21">
              <w:rPr>
                <w:rFonts w:ascii="GHEA Grapalat" w:eastAsia="Times New Roman" w:hAnsi="GHEA Grapalat"/>
                <w:color w:val="000000"/>
                <w:sz w:val="20"/>
                <w:szCs w:val="20"/>
                <w:shd w:val="clear" w:color="auto" w:fill="FFFFFF"/>
                <w:lang w:val="hy-AM"/>
              </w:rPr>
              <w:t xml:space="preserve"> </w:t>
            </w:r>
            <w:r w:rsidRPr="00303D21">
              <w:rPr>
                <w:rFonts w:ascii="GHEA Grapalat" w:eastAsia="Times New Roman" w:hAnsi="GHEA Grapalat" w:cs="Arial"/>
                <w:color w:val="000000"/>
                <w:sz w:val="20"/>
                <w:szCs w:val="20"/>
                <w:shd w:val="clear" w:color="auto" w:fill="FFFFFF"/>
                <w:lang w:val="hy-AM"/>
              </w:rPr>
              <w:t>հստակեցված</w:t>
            </w:r>
            <w:r w:rsidRPr="00303D21">
              <w:rPr>
                <w:rFonts w:ascii="GHEA Grapalat" w:eastAsia="Times New Roman" w:hAnsi="GHEA Grapalat"/>
                <w:color w:val="000000"/>
                <w:sz w:val="20"/>
                <w:szCs w:val="20"/>
                <w:shd w:val="clear" w:color="auto" w:fill="FFFFFF"/>
                <w:lang w:val="hy-AM"/>
              </w:rPr>
              <w:t xml:space="preserve"> </w:t>
            </w:r>
            <w:r w:rsidRPr="00303D21">
              <w:rPr>
                <w:rFonts w:ascii="GHEA Grapalat" w:eastAsia="Times New Roman" w:hAnsi="GHEA Grapalat" w:cs="Arial"/>
                <w:color w:val="000000"/>
                <w:sz w:val="20"/>
                <w:szCs w:val="20"/>
                <w:shd w:val="clear" w:color="auto" w:fill="FFFFFF"/>
                <w:lang w:val="hy-AM"/>
              </w:rPr>
              <w:t>ընթացակարգ</w:t>
            </w:r>
            <w:r w:rsidRPr="00303D21">
              <w:rPr>
                <w:rFonts w:ascii="GHEA Grapalat" w:eastAsia="Times New Roman" w:hAnsi="GHEA Grapalat"/>
                <w:color w:val="000000"/>
                <w:sz w:val="20"/>
                <w:szCs w:val="20"/>
                <w:shd w:val="clear" w:color="auto" w:fill="FFFFFF"/>
                <w:lang w:val="hy-AM"/>
              </w:rPr>
              <w:t xml:space="preserve">, </w:t>
            </w:r>
            <w:r w:rsidRPr="00303D21">
              <w:rPr>
                <w:rFonts w:ascii="GHEA Grapalat" w:eastAsia="Times New Roman" w:hAnsi="GHEA Grapalat" w:cs="Arial"/>
                <w:color w:val="000000"/>
                <w:sz w:val="20"/>
                <w:szCs w:val="20"/>
                <w:shd w:val="clear" w:color="auto" w:fill="FFFFFF"/>
                <w:lang w:val="hy-AM"/>
              </w:rPr>
              <w:t>նոր</w:t>
            </w:r>
            <w:r w:rsidRPr="00303D21">
              <w:rPr>
                <w:rFonts w:ascii="GHEA Grapalat" w:eastAsia="Times New Roman" w:hAnsi="GHEA Grapalat"/>
                <w:color w:val="000000"/>
                <w:sz w:val="20"/>
                <w:szCs w:val="20"/>
                <w:shd w:val="clear" w:color="auto" w:fill="FFFFFF"/>
                <w:lang w:val="hy-AM"/>
              </w:rPr>
              <w:t xml:space="preserve"> </w:t>
            </w:r>
            <w:r w:rsidRPr="00303D21">
              <w:rPr>
                <w:rFonts w:ascii="GHEA Grapalat" w:eastAsia="Times New Roman" w:hAnsi="GHEA Grapalat" w:cs="Arial"/>
                <w:color w:val="000000"/>
                <w:sz w:val="20"/>
                <w:szCs w:val="20"/>
                <w:shd w:val="clear" w:color="auto" w:fill="FFFFFF"/>
                <w:lang w:val="hy-AM"/>
              </w:rPr>
              <w:t>մոտեցումներ</w:t>
            </w:r>
            <w:r w:rsidRPr="00303D21">
              <w:rPr>
                <w:rFonts w:ascii="GHEA Grapalat" w:eastAsia="Times New Roman" w:hAnsi="GHEA Grapalat"/>
                <w:color w:val="000000"/>
                <w:sz w:val="20"/>
                <w:szCs w:val="20"/>
                <w:shd w:val="clear" w:color="auto" w:fill="FFFFFF"/>
                <w:lang w:val="hy-AM"/>
              </w:rPr>
              <w:t xml:space="preserve">, </w:t>
            </w:r>
            <w:r w:rsidRPr="00303D21">
              <w:rPr>
                <w:rFonts w:ascii="GHEA Grapalat" w:eastAsia="Times New Roman" w:hAnsi="GHEA Grapalat" w:cs="Arial"/>
                <w:color w:val="000000"/>
                <w:sz w:val="20"/>
                <w:szCs w:val="20"/>
                <w:shd w:val="clear" w:color="auto" w:fill="FFFFFF"/>
                <w:lang w:val="hy-AM"/>
              </w:rPr>
              <w:t>որոնց</w:t>
            </w:r>
            <w:r w:rsidRPr="00303D21">
              <w:rPr>
                <w:rFonts w:ascii="GHEA Grapalat" w:eastAsia="Times New Roman" w:hAnsi="GHEA Grapalat"/>
                <w:color w:val="000000"/>
                <w:sz w:val="20"/>
                <w:szCs w:val="20"/>
                <w:shd w:val="clear" w:color="auto" w:fill="FFFFFF"/>
                <w:lang w:val="hy-AM"/>
              </w:rPr>
              <w:t xml:space="preserve"> </w:t>
            </w:r>
            <w:r w:rsidRPr="00303D21">
              <w:rPr>
                <w:rFonts w:ascii="GHEA Grapalat" w:eastAsia="Times New Roman" w:hAnsi="GHEA Grapalat" w:cs="Arial"/>
                <w:color w:val="000000"/>
                <w:sz w:val="20"/>
                <w:szCs w:val="20"/>
                <w:shd w:val="clear" w:color="auto" w:fill="FFFFFF"/>
                <w:lang w:val="hy-AM"/>
              </w:rPr>
              <w:t>կիրառմամբ</w:t>
            </w:r>
            <w:r w:rsidRPr="00303D21">
              <w:rPr>
                <w:rFonts w:ascii="GHEA Grapalat" w:eastAsia="Times New Roman" w:hAnsi="GHEA Grapalat"/>
                <w:color w:val="000000"/>
                <w:sz w:val="20"/>
                <w:szCs w:val="20"/>
                <w:shd w:val="clear" w:color="auto" w:fill="FFFFFF"/>
                <w:lang w:val="hy-AM"/>
              </w:rPr>
              <w:t xml:space="preserve"> </w:t>
            </w:r>
            <w:r w:rsidRPr="00303D21">
              <w:rPr>
                <w:rFonts w:ascii="GHEA Grapalat" w:eastAsia="Times New Roman" w:hAnsi="GHEA Grapalat" w:cs="Arial"/>
                <w:color w:val="000000"/>
                <w:sz w:val="20"/>
                <w:szCs w:val="20"/>
                <w:shd w:val="clear" w:color="auto" w:fill="FFFFFF"/>
                <w:lang w:val="hy-AM"/>
              </w:rPr>
              <w:t>բարելավվելու</w:t>
            </w:r>
            <w:r w:rsidRPr="00303D21">
              <w:rPr>
                <w:rFonts w:ascii="GHEA Grapalat" w:eastAsia="Times New Roman" w:hAnsi="GHEA Grapalat"/>
                <w:color w:val="000000"/>
                <w:sz w:val="20"/>
                <w:szCs w:val="20"/>
                <w:shd w:val="clear" w:color="auto" w:fill="FFFFFF"/>
                <w:lang w:val="hy-AM"/>
              </w:rPr>
              <w:t xml:space="preserve"> </w:t>
            </w:r>
            <w:r w:rsidRPr="00303D21">
              <w:rPr>
                <w:rFonts w:ascii="GHEA Grapalat" w:eastAsia="Times New Roman" w:hAnsi="GHEA Grapalat" w:cs="Arial"/>
                <w:color w:val="000000"/>
                <w:sz w:val="20"/>
                <w:szCs w:val="20"/>
                <w:shd w:val="clear" w:color="auto" w:fill="FFFFFF"/>
                <w:lang w:val="hy-AM"/>
              </w:rPr>
              <w:t>են</w:t>
            </w:r>
            <w:r w:rsidRPr="00303D21">
              <w:rPr>
                <w:rFonts w:ascii="GHEA Grapalat" w:eastAsia="Times New Roman" w:hAnsi="GHEA Grapalat"/>
                <w:color w:val="000000"/>
                <w:sz w:val="20"/>
                <w:szCs w:val="20"/>
                <w:shd w:val="clear" w:color="auto" w:fill="FFFFFF"/>
                <w:lang w:val="hy-AM"/>
              </w:rPr>
              <w:t xml:space="preserve"> </w:t>
            </w:r>
            <w:r w:rsidRPr="00303D21">
              <w:rPr>
                <w:rFonts w:ascii="GHEA Grapalat" w:eastAsia="Times New Roman" w:hAnsi="GHEA Grapalat" w:cs="Arial"/>
                <w:color w:val="000000"/>
                <w:sz w:val="20"/>
                <w:szCs w:val="20"/>
                <w:shd w:val="clear" w:color="auto" w:fill="FFFFFF"/>
                <w:lang w:val="hy-AM"/>
              </w:rPr>
              <w:t>ընտանեկան</w:t>
            </w:r>
            <w:r w:rsidRPr="00303D21">
              <w:rPr>
                <w:rFonts w:ascii="GHEA Grapalat" w:eastAsia="Times New Roman" w:hAnsi="GHEA Grapalat"/>
                <w:color w:val="000000"/>
                <w:sz w:val="20"/>
                <w:szCs w:val="20"/>
                <w:shd w:val="clear" w:color="auto" w:fill="FFFFFF"/>
                <w:lang w:val="hy-AM"/>
              </w:rPr>
              <w:t xml:space="preserve">, </w:t>
            </w:r>
            <w:r w:rsidRPr="00303D21">
              <w:rPr>
                <w:rFonts w:ascii="GHEA Grapalat" w:eastAsia="Times New Roman" w:hAnsi="GHEA Grapalat" w:cs="Arial"/>
                <w:color w:val="000000"/>
                <w:sz w:val="20"/>
                <w:szCs w:val="20"/>
                <w:shd w:val="clear" w:color="auto" w:fill="FFFFFF"/>
                <w:lang w:val="hy-AM"/>
              </w:rPr>
              <w:t>սոցիալական</w:t>
            </w:r>
            <w:r w:rsidRPr="00303D21">
              <w:rPr>
                <w:rFonts w:ascii="GHEA Grapalat" w:eastAsia="Times New Roman" w:hAnsi="GHEA Grapalat"/>
                <w:color w:val="000000"/>
                <w:sz w:val="20"/>
                <w:szCs w:val="20"/>
                <w:shd w:val="clear" w:color="auto" w:fill="FFFFFF"/>
                <w:lang w:val="hy-AM"/>
              </w:rPr>
              <w:t xml:space="preserve"> </w:t>
            </w:r>
            <w:r w:rsidRPr="00303D21">
              <w:rPr>
                <w:rFonts w:ascii="GHEA Grapalat" w:eastAsia="Times New Roman" w:hAnsi="GHEA Grapalat" w:cs="Arial"/>
                <w:color w:val="000000"/>
                <w:sz w:val="20"/>
                <w:szCs w:val="20"/>
                <w:shd w:val="clear" w:color="auto" w:fill="FFFFFF"/>
                <w:lang w:val="hy-AM"/>
              </w:rPr>
              <w:t>նպաստների</w:t>
            </w:r>
            <w:r w:rsidRPr="00303D21">
              <w:rPr>
                <w:rFonts w:ascii="GHEA Grapalat" w:eastAsia="Times New Roman" w:hAnsi="GHEA Grapalat"/>
                <w:color w:val="000000"/>
                <w:sz w:val="20"/>
                <w:szCs w:val="20"/>
                <w:shd w:val="clear" w:color="auto" w:fill="FFFFFF"/>
                <w:lang w:val="hy-AM"/>
              </w:rPr>
              <w:t xml:space="preserve"> </w:t>
            </w:r>
            <w:r w:rsidRPr="00303D21">
              <w:rPr>
                <w:rFonts w:ascii="GHEA Grapalat" w:eastAsia="Times New Roman" w:hAnsi="GHEA Grapalat" w:cs="Arial"/>
                <w:color w:val="000000"/>
                <w:sz w:val="20"/>
                <w:szCs w:val="20"/>
                <w:shd w:val="clear" w:color="auto" w:fill="FFFFFF"/>
                <w:lang w:val="hy-AM"/>
              </w:rPr>
              <w:t>և</w:t>
            </w:r>
            <w:r w:rsidRPr="00303D21">
              <w:rPr>
                <w:rFonts w:ascii="GHEA Grapalat" w:eastAsia="Times New Roman" w:hAnsi="GHEA Grapalat"/>
                <w:color w:val="000000"/>
                <w:sz w:val="20"/>
                <w:szCs w:val="20"/>
                <w:shd w:val="clear" w:color="auto" w:fill="FFFFFF"/>
                <w:lang w:val="hy-AM"/>
              </w:rPr>
              <w:t xml:space="preserve"> </w:t>
            </w:r>
            <w:r w:rsidRPr="00303D21">
              <w:rPr>
                <w:rFonts w:ascii="GHEA Grapalat" w:eastAsia="Times New Roman" w:hAnsi="GHEA Grapalat" w:cs="Arial"/>
                <w:color w:val="000000"/>
                <w:sz w:val="20"/>
                <w:szCs w:val="20"/>
                <w:shd w:val="clear" w:color="auto" w:fill="FFFFFF"/>
                <w:lang w:val="hy-AM"/>
              </w:rPr>
              <w:t>հրատապ</w:t>
            </w:r>
            <w:r w:rsidRPr="00303D21">
              <w:rPr>
                <w:rFonts w:ascii="GHEA Grapalat" w:eastAsia="Times New Roman" w:hAnsi="GHEA Grapalat"/>
                <w:color w:val="000000"/>
                <w:sz w:val="20"/>
                <w:szCs w:val="20"/>
                <w:shd w:val="clear" w:color="auto" w:fill="FFFFFF"/>
                <w:lang w:val="hy-AM"/>
              </w:rPr>
              <w:t xml:space="preserve"> </w:t>
            </w:r>
            <w:r w:rsidRPr="00303D21">
              <w:rPr>
                <w:rFonts w:ascii="GHEA Grapalat" w:eastAsia="Times New Roman" w:hAnsi="GHEA Grapalat" w:cs="Arial"/>
                <w:color w:val="000000"/>
                <w:sz w:val="20"/>
                <w:szCs w:val="20"/>
                <w:shd w:val="clear" w:color="auto" w:fill="FFFFFF"/>
                <w:lang w:val="hy-AM"/>
              </w:rPr>
              <w:t>օգնության</w:t>
            </w:r>
            <w:r w:rsidRPr="00303D21">
              <w:rPr>
                <w:rFonts w:ascii="GHEA Grapalat" w:eastAsia="Times New Roman" w:hAnsi="GHEA Grapalat"/>
                <w:color w:val="000000"/>
                <w:sz w:val="20"/>
                <w:szCs w:val="20"/>
                <w:shd w:val="clear" w:color="auto" w:fill="FFFFFF"/>
                <w:lang w:val="hy-AM"/>
              </w:rPr>
              <w:t xml:space="preserve"> </w:t>
            </w:r>
            <w:r w:rsidRPr="00303D21">
              <w:rPr>
                <w:rFonts w:ascii="GHEA Grapalat" w:eastAsia="Times New Roman" w:hAnsi="GHEA Grapalat" w:cs="Arial"/>
                <w:color w:val="000000"/>
                <w:sz w:val="20"/>
                <w:szCs w:val="20"/>
                <w:shd w:val="clear" w:color="auto" w:fill="FFFFFF"/>
                <w:lang w:val="hy-AM"/>
              </w:rPr>
              <w:t>տրամադրման</w:t>
            </w:r>
            <w:r w:rsidRPr="00303D21">
              <w:rPr>
                <w:rFonts w:ascii="GHEA Grapalat" w:eastAsia="Times New Roman" w:hAnsi="GHEA Grapalat"/>
                <w:color w:val="000000"/>
                <w:sz w:val="20"/>
                <w:szCs w:val="20"/>
                <w:shd w:val="clear" w:color="auto" w:fill="FFFFFF"/>
                <w:lang w:val="hy-AM"/>
              </w:rPr>
              <w:t xml:space="preserve"> </w:t>
            </w:r>
            <w:r w:rsidRPr="00303D21">
              <w:rPr>
                <w:rFonts w:ascii="GHEA Grapalat" w:eastAsia="Times New Roman" w:hAnsi="GHEA Grapalat" w:cs="Arial"/>
                <w:color w:val="000000"/>
                <w:sz w:val="20"/>
                <w:szCs w:val="20"/>
                <w:shd w:val="clear" w:color="auto" w:fill="FFFFFF"/>
                <w:lang w:val="hy-AM"/>
              </w:rPr>
              <w:t>արդյունավետությունը</w:t>
            </w:r>
            <w:r w:rsidRPr="00303D21">
              <w:rPr>
                <w:rFonts w:ascii="GHEA Grapalat" w:eastAsia="Times New Roman" w:hAnsi="GHEA Grapalat"/>
                <w:color w:val="000000"/>
                <w:sz w:val="20"/>
                <w:szCs w:val="20"/>
                <w:shd w:val="clear" w:color="auto" w:fill="FFFFFF"/>
                <w:lang w:val="hy-AM"/>
              </w:rPr>
              <w:t xml:space="preserve"> </w:t>
            </w:r>
            <w:r w:rsidRPr="00303D21">
              <w:rPr>
                <w:rFonts w:ascii="GHEA Grapalat" w:eastAsia="Times New Roman" w:hAnsi="GHEA Grapalat" w:cs="Arial"/>
                <w:color w:val="000000"/>
                <w:sz w:val="20"/>
                <w:szCs w:val="20"/>
                <w:shd w:val="clear" w:color="auto" w:fill="FFFFFF"/>
                <w:lang w:val="hy-AM"/>
              </w:rPr>
              <w:t>և</w:t>
            </w:r>
            <w:r w:rsidRPr="00303D21">
              <w:rPr>
                <w:rFonts w:ascii="GHEA Grapalat" w:eastAsia="Times New Roman" w:hAnsi="GHEA Grapalat"/>
                <w:color w:val="000000"/>
                <w:sz w:val="20"/>
                <w:szCs w:val="20"/>
                <w:shd w:val="clear" w:color="auto" w:fill="FFFFFF"/>
                <w:lang w:val="hy-AM"/>
              </w:rPr>
              <w:t xml:space="preserve"> </w:t>
            </w:r>
            <w:r w:rsidRPr="00303D21">
              <w:rPr>
                <w:rFonts w:ascii="GHEA Grapalat" w:eastAsia="Times New Roman" w:hAnsi="GHEA Grapalat" w:cs="Arial"/>
                <w:color w:val="000000"/>
                <w:sz w:val="20"/>
                <w:szCs w:val="20"/>
                <w:shd w:val="clear" w:color="auto" w:fill="FFFFFF"/>
                <w:lang w:val="hy-AM"/>
              </w:rPr>
              <w:t>հասցեականությունը։</w:t>
            </w: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bottom w:val="single" w:sz="4" w:space="0" w:color="auto"/>
              <w:right w:val="single" w:sz="4" w:space="0" w:color="auto"/>
            </w:tcBorders>
            <w:hideMark/>
          </w:tcPr>
          <w:p w:rsidR="005D11BA" w:rsidRPr="00303D21" w:rsidRDefault="005D11BA"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 xml:space="preserve">. </w:t>
            </w:r>
          </w:p>
          <w:p w:rsidR="00036948" w:rsidRPr="00303D21" w:rsidRDefault="005D11BA"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 xml:space="preserve">նոյեմբերի </w:t>
            </w:r>
            <w:r w:rsidRPr="00303D21">
              <w:rPr>
                <w:rFonts w:ascii="GHEA Grapalat" w:eastAsia="Times New Roman" w:hAnsi="GHEA Grapalat"/>
                <w:sz w:val="20"/>
                <w:szCs w:val="20"/>
                <w:lang w:val="hy-AM"/>
              </w:rPr>
              <w:t xml:space="preserve">1-ին </w:t>
            </w:r>
            <w:r w:rsidRPr="00303D21">
              <w:rPr>
                <w:rFonts w:ascii="GHEA Grapalat" w:eastAsia="Times New Roman" w:hAnsi="GHEA Grapalat" w:cs="Arial"/>
                <w:sz w:val="20"/>
                <w:szCs w:val="20"/>
                <w:lang w:val="hy-AM"/>
              </w:rPr>
              <w:t>տասնօրյակ</w:t>
            </w: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cs="Arial"/>
                <w:color w:val="000000"/>
                <w:sz w:val="20"/>
                <w:szCs w:val="20"/>
              </w:rPr>
              <w:t>Ֆինանսավորում</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չի</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պահանջում</w:t>
            </w:r>
          </w:p>
        </w:tc>
      </w:tr>
      <w:tr w:rsidR="00036948" w:rsidRPr="00303D21" w:rsidTr="00367A64">
        <w:trPr>
          <w:trHeight w:val="20"/>
        </w:trPr>
        <w:tc>
          <w:tcPr>
            <w:tcW w:w="639"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Sylfaen"/>
                <w:sz w:val="20"/>
                <w:szCs w:val="20"/>
                <w:lang w:val="hy-AM" w:eastAsia="ru-RU"/>
              </w:rPr>
            </w:pPr>
            <w:r w:rsidRPr="00303D21">
              <w:rPr>
                <w:rFonts w:ascii="GHEA Grapalat" w:eastAsia="Times New Roman" w:hAnsi="GHEA Grapalat"/>
                <w:color w:val="000000"/>
                <w:sz w:val="20"/>
                <w:szCs w:val="20"/>
              </w:rPr>
              <w:t xml:space="preserve">16.3 </w:t>
            </w:r>
            <w:r w:rsidRPr="00303D21">
              <w:rPr>
                <w:rFonts w:ascii="GHEA Grapalat" w:eastAsia="Times New Roman" w:hAnsi="GHEA Grapalat" w:cs="Arial"/>
                <w:color w:val="000000"/>
                <w:sz w:val="20"/>
                <w:szCs w:val="20"/>
              </w:rPr>
              <w:t>Ընտանիքի</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սոցիալական</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գնահատման</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համակարգի</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գործարկում՝</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ընտանիքի</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գնահատված</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սոցիալական</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կարիքներին</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համարժեք</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սոցիալական</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ծառայությունների</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տրամադրման</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գործընթացի</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ապահովում</w:t>
            </w:r>
            <w:r w:rsidRPr="00303D21">
              <w:rPr>
                <w:rFonts w:ascii="GHEA Grapalat" w:eastAsia="Times New Roman" w:hAnsi="GHEA Grapalat"/>
                <w:color w:val="000000"/>
                <w:sz w:val="20"/>
                <w:szCs w:val="20"/>
              </w:rPr>
              <w:t xml:space="preserve"> </w:t>
            </w:r>
            <w:r w:rsidRPr="00303D21">
              <w:rPr>
                <w:rFonts w:eastAsia="Times New Roman" w:cs="Calibri"/>
                <w:color w:val="000000"/>
                <w:sz w:val="20"/>
                <w:szCs w:val="20"/>
              </w:rPr>
              <w:t> </w:t>
            </w:r>
          </w:p>
        </w:tc>
        <w:tc>
          <w:tcPr>
            <w:tcW w:w="342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jc w:val="both"/>
              <w:rPr>
                <w:rFonts w:ascii="GHEA Grapalat" w:eastAsia="Times New Roman" w:hAnsi="GHEA Grapalat"/>
                <w:sz w:val="20"/>
                <w:szCs w:val="20"/>
                <w:lang w:val="hy-AM"/>
              </w:rPr>
            </w:pPr>
            <w:r w:rsidRPr="00303D21">
              <w:rPr>
                <w:rFonts w:ascii="GHEA Grapalat" w:eastAsia="Times New Roman" w:hAnsi="GHEA Grapalat"/>
                <w:color w:val="000000"/>
                <w:sz w:val="20"/>
                <w:szCs w:val="20"/>
                <w:lang w:val="hy-AM"/>
              </w:rPr>
              <w:t>1) «</w:t>
            </w:r>
            <w:r w:rsidRPr="00303D21">
              <w:rPr>
                <w:rFonts w:ascii="GHEA Grapalat" w:eastAsia="Times New Roman" w:hAnsi="GHEA Grapalat" w:cs="Arial"/>
                <w:color w:val="000000"/>
                <w:sz w:val="20"/>
                <w:szCs w:val="20"/>
                <w:lang w:val="hy-AM"/>
              </w:rPr>
              <w:t>ՀՀ</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կառավարության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մի</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շարք</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որոշումներում</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փոփոխություններ</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և</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լրացումներ</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կատարելու</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մասին</w:t>
            </w:r>
            <w:r w:rsidRPr="00303D21">
              <w:rPr>
                <w:rFonts w:ascii="GHEA Grapalat" w:eastAsia="Times New Roman" w:hAnsi="GHEA Grapalat" w:cs="Calibri"/>
                <w:color w:val="000000"/>
                <w:sz w:val="20"/>
                <w:szCs w:val="20"/>
                <w:lang w:val="hy-AM"/>
              </w:rPr>
              <w:t>»</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ՀՀ</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կառավարության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որոշման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նախագիի</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առկայություն</w:t>
            </w:r>
            <w:r w:rsidRPr="00303D21">
              <w:rPr>
                <w:rFonts w:ascii="GHEA Grapalat" w:eastAsia="Times New Roman" w:hAnsi="GHEA Grapalat"/>
                <w:color w:val="000000"/>
                <w:sz w:val="20"/>
                <w:szCs w:val="20"/>
                <w:lang w:val="hy-AM"/>
              </w:rPr>
              <w:t xml:space="preserve"> </w:t>
            </w:r>
          </w:p>
          <w:p w:rsidR="00036948" w:rsidRPr="00303D21" w:rsidRDefault="00036948" w:rsidP="00303D21">
            <w:pPr>
              <w:jc w:val="both"/>
              <w:rPr>
                <w:rFonts w:ascii="GHEA Grapalat" w:eastAsia="GHEA Grapalat" w:hAnsi="GHEA Grapalat" w:cs="GHEA Grapalat"/>
                <w:color w:val="000000"/>
                <w:sz w:val="20"/>
                <w:szCs w:val="20"/>
                <w:lang w:val="hy-AM"/>
              </w:rPr>
            </w:pPr>
            <w:r w:rsidRPr="00303D21">
              <w:rPr>
                <w:rFonts w:ascii="GHEA Grapalat" w:eastAsia="GHEA Grapalat" w:hAnsi="GHEA Grapalat" w:cs="GHEA Grapalat"/>
                <w:color w:val="000000"/>
                <w:sz w:val="20"/>
                <w:szCs w:val="20"/>
                <w:lang w:val="hy-AM"/>
              </w:rPr>
              <w:t xml:space="preserve">2) </w:t>
            </w:r>
            <w:r w:rsidRPr="00303D21">
              <w:rPr>
                <w:rFonts w:ascii="GHEA Grapalat" w:eastAsia="GHEA Grapalat" w:hAnsi="GHEA Grapalat" w:cs="Arial"/>
                <w:color w:val="000000"/>
                <w:sz w:val="20"/>
                <w:szCs w:val="20"/>
                <w:lang w:val="hy-AM"/>
              </w:rPr>
              <w:t>Ընտանիքների</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անապահովու</w:t>
            </w:r>
            <w:r w:rsidR="00B8091E" w:rsidRPr="00303D21">
              <w:rPr>
                <w:rFonts w:ascii="GHEA Grapalat" w:eastAsia="GHEA Grapalat" w:hAnsi="GHEA Grapalat" w:cs="Arial"/>
                <w:color w:val="000000"/>
                <w:sz w:val="20"/>
                <w:szCs w:val="20"/>
                <w:lang w:val="hy-AM"/>
              </w:rPr>
              <w:t>-</w:t>
            </w:r>
            <w:r w:rsidRPr="00303D21">
              <w:rPr>
                <w:rFonts w:ascii="GHEA Grapalat" w:eastAsia="GHEA Grapalat" w:hAnsi="GHEA Grapalat" w:cs="Arial"/>
                <w:color w:val="000000"/>
                <w:sz w:val="20"/>
                <w:szCs w:val="20"/>
                <w:lang w:val="hy-AM"/>
              </w:rPr>
              <w:t>թյան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գնահատման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և</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նպաստների</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համակարգեր</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այդ</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թվում՝</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թիրա</w:t>
            </w:r>
            <w:r w:rsidR="00B8091E" w:rsidRPr="00303D21">
              <w:rPr>
                <w:rFonts w:ascii="GHEA Grapalat" w:eastAsia="GHEA Grapalat" w:hAnsi="GHEA Grapalat" w:cs="Arial"/>
                <w:color w:val="000000"/>
                <w:sz w:val="20"/>
                <w:szCs w:val="20"/>
                <w:lang w:val="hy-AM"/>
              </w:rPr>
              <w:t>-</w:t>
            </w:r>
            <w:r w:rsidRPr="00303D21">
              <w:rPr>
                <w:rFonts w:ascii="GHEA Grapalat" w:eastAsia="GHEA Grapalat" w:hAnsi="GHEA Grapalat" w:cs="Arial"/>
                <w:color w:val="000000"/>
                <w:sz w:val="20"/>
                <w:szCs w:val="20"/>
                <w:lang w:val="hy-AM"/>
              </w:rPr>
              <w:t>խային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մեխանիզմներով</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հայտնա</w:t>
            </w:r>
            <w:r w:rsidR="00B8091E" w:rsidRPr="00303D21">
              <w:rPr>
                <w:rFonts w:ascii="GHEA Grapalat" w:eastAsia="GHEA Grapalat" w:hAnsi="GHEA Grapalat" w:cs="Arial"/>
                <w:color w:val="000000"/>
                <w:sz w:val="20"/>
                <w:szCs w:val="20"/>
                <w:lang w:val="hy-AM"/>
              </w:rPr>
              <w:t>-</w:t>
            </w:r>
            <w:r w:rsidRPr="00303D21">
              <w:rPr>
                <w:rFonts w:ascii="GHEA Grapalat" w:eastAsia="GHEA Grapalat" w:hAnsi="GHEA Grapalat" w:cs="Arial"/>
                <w:color w:val="000000"/>
                <w:sz w:val="20"/>
                <w:szCs w:val="20"/>
                <w:lang w:val="hy-AM"/>
              </w:rPr>
              <w:t>բերված</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ծայրահեղ</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աղքատ</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ընտանիքների</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սոցիալական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աջակցության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ծառայություններ՝</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համակարգված</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և</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փոխկապված</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սոցիալական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պաշտպանության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այլ</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կարևոր</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միջամտությունների</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հատկապես</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ակտիվ</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աշխատա</w:t>
            </w:r>
            <w:r w:rsidR="00B8091E" w:rsidRPr="00303D21">
              <w:rPr>
                <w:rFonts w:ascii="GHEA Grapalat" w:eastAsia="GHEA Grapalat" w:hAnsi="GHEA Grapalat" w:cs="Arial"/>
                <w:color w:val="000000"/>
                <w:sz w:val="20"/>
                <w:szCs w:val="20"/>
                <w:lang w:val="hy-AM"/>
              </w:rPr>
              <w:t>-</w:t>
            </w:r>
            <w:r w:rsidRPr="00303D21">
              <w:rPr>
                <w:rFonts w:ascii="GHEA Grapalat" w:eastAsia="GHEA Grapalat" w:hAnsi="GHEA Grapalat" w:cs="Arial"/>
                <w:color w:val="000000"/>
                <w:sz w:val="20"/>
                <w:szCs w:val="20"/>
                <w:lang w:val="hy-AM"/>
              </w:rPr>
              <w:t>շուկայի</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քաղաքականության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ինչպես</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նաև</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սոցիալական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խնամքի</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և</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աջակցության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ծառայությունների</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հետ</w:t>
            </w:r>
          </w:p>
          <w:p w:rsidR="00036948" w:rsidRPr="00303D21" w:rsidRDefault="00036948" w:rsidP="00303D21">
            <w:pPr>
              <w:jc w:val="both"/>
              <w:rPr>
                <w:rFonts w:ascii="GHEA Grapalat" w:eastAsia="GHEA Grapalat" w:hAnsi="GHEA Grapalat" w:cs="GHEA Grapalat"/>
                <w:color w:val="000000"/>
                <w:sz w:val="20"/>
                <w:szCs w:val="20"/>
                <w:lang w:val="hy-AM"/>
              </w:rPr>
            </w:pP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բնակչության</w:t>
            </w:r>
            <w:r w:rsidRPr="00303D21">
              <w:rPr>
                <w:rFonts w:ascii="GHEA Grapalat" w:eastAsia="GHEA Grapalat" w:hAnsi="GHEA Grapalat" w:cs="GHEA Grapalat"/>
                <w:color w:val="000000"/>
                <w:sz w:val="20"/>
                <w:szCs w:val="20"/>
                <w:lang w:val="hy-AM"/>
              </w:rPr>
              <w:t xml:space="preserve"> 14%-</w:t>
            </w:r>
            <w:r w:rsidRPr="00303D21">
              <w:rPr>
                <w:rFonts w:ascii="GHEA Grapalat" w:eastAsia="GHEA Grapalat" w:hAnsi="GHEA Grapalat" w:cs="Arial"/>
                <w:color w:val="000000"/>
                <w:sz w:val="20"/>
                <w:szCs w:val="20"/>
                <w:lang w:val="hy-AM"/>
              </w:rPr>
              <w:t>ից</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ոչ</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ավել</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ընտանեկան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և</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սոցիալական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նպաստ</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ստացող</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ընտանիքների</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թիվ</w:t>
            </w:r>
          </w:p>
          <w:p w:rsidR="00036948" w:rsidRPr="00303D21" w:rsidRDefault="00036948" w:rsidP="00303D21">
            <w:pPr>
              <w:jc w:val="both"/>
              <w:rPr>
                <w:rFonts w:ascii="GHEA Grapalat" w:eastAsia="GHEA Grapalat" w:hAnsi="GHEA Grapalat" w:cs="GHEA Grapalat"/>
                <w:sz w:val="20"/>
                <w:szCs w:val="20"/>
                <w:lang w:val="hy-AM"/>
              </w:rPr>
            </w:pPr>
            <w:r w:rsidRPr="00303D21">
              <w:rPr>
                <w:rFonts w:ascii="GHEA Grapalat" w:eastAsia="GHEA Grapalat" w:hAnsi="GHEA Grapalat" w:cs="GHEA Grapalat"/>
                <w:color w:val="000000"/>
                <w:sz w:val="20"/>
                <w:szCs w:val="20"/>
                <w:lang w:val="hy-AM"/>
              </w:rPr>
              <w:t xml:space="preserve">3) </w:t>
            </w:r>
            <w:r w:rsidRPr="00303D21">
              <w:rPr>
                <w:rFonts w:ascii="GHEA Grapalat" w:eastAsia="GHEA Grapalat" w:hAnsi="GHEA Grapalat" w:cs="Arial"/>
                <w:sz w:val="20"/>
                <w:szCs w:val="20"/>
                <w:lang w:val="hy-AM"/>
              </w:rPr>
              <w:t>ընտանիքների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սոցիալական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խոցելիության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աղքատության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սոցիալական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զրկանքների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և</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բացառումների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գնահատման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մեթոդաբանության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փոփոխու</w:t>
            </w:r>
            <w:r w:rsidR="00B8091E" w:rsidRPr="00303D21">
              <w:rPr>
                <w:rFonts w:ascii="GHEA Grapalat" w:eastAsia="GHEA Grapalat" w:hAnsi="GHEA Grapalat" w:cs="Arial"/>
                <w:sz w:val="20"/>
                <w:szCs w:val="20"/>
                <w:lang w:val="hy-AM"/>
              </w:rPr>
              <w:t>-</w:t>
            </w:r>
            <w:r w:rsidRPr="00303D21">
              <w:rPr>
                <w:rFonts w:ascii="GHEA Grapalat" w:eastAsia="GHEA Grapalat" w:hAnsi="GHEA Grapalat" w:cs="Arial"/>
                <w:sz w:val="20"/>
                <w:szCs w:val="20"/>
                <w:lang w:val="hy-AM"/>
              </w:rPr>
              <w:t>թյուններ՝</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տնային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տնտեսու</w:t>
            </w:r>
            <w:r w:rsidR="00B8091E" w:rsidRPr="00303D21">
              <w:rPr>
                <w:rFonts w:ascii="GHEA Grapalat" w:eastAsia="GHEA Grapalat" w:hAnsi="GHEA Grapalat" w:cs="Arial"/>
                <w:sz w:val="20"/>
                <w:szCs w:val="20"/>
                <w:lang w:val="hy-AM"/>
              </w:rPr>
              <w:t>-</w:t>
            </w:r>
            <w:r w:rsidRPr="00303D21">
              <w:rPr>
                <w:rFonts w:ascii="GHEA Grapalat" w:eastAsia="GHEA Grapalat" w:hAnsi="GHEA Grapalat" w:cs="Arial"/>
                <w:sz w:val="20"/>
                <w:szCs w:val="20"/>
                <w:lang w:val="hy-AM"/>
              </w:rPr>
              <w:t>թյունների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կենսապայմանների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այդ</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թվում</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ՀՀ</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վիճակագրական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կոմիտեի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կողմից</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իրականացվող</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ամենամյա</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հետազոտությունների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տվյալների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ուսումնասիրության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միջոցով</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հասցեական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ծրագրերի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թիրախավորման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բանաձևում</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օգտագործվող</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աղքատության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և</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զրկանքների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բնութագրիչների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վերանայված</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կշիռներ</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կիրառվող</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լրացուցիչ</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այլ</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ցուցանիշներ</w:t>
            </w:r>
          </w:p>
          <w:p w:rsidR="00036948" w:rsidRPr="00303D21" w:rsidRDefault="00036948" w:rsidP="00303D21">
            <w:pPr>
              <w:jc w:val="both"/>
              <w:rPr>
                <w:rFonts w:ascii="GHEA Grapalat" w:eastAsia="GHEA Grapalat" w:hAnsi="GHEA Grapalat" w:cs="GHEA Grapalat"/>
                <w:color w:val="000000"/>
                <w:sz w:val="20"/>
                <w:szCs w:val="20"/>
                <w:lang w:val="hy-AM"/>
              </w:rPr>
            </w:pPr>
            <w:r w:rsidRPr="00303D21">
              <w:rPr>
                <w:rFonts w:ascii="GHEA Grapalat" w:eastAsia="GHEA Grapalat" w:hAnsi="GHEA Grapalat" w:cs="GHEA Grapalat"/>
                <w:color w:val="000000"/>
                <w:sz w:val="20"/>
                <w:szCs w:val="20"/>
                <w:lang w:val="hy-AM"/>
              </w:rPr>
              <w:t xml:space="preserve">4) </w:t>
            </w:r>
            <w:r w:rsidRPr="00303D21">
              <w:rPr>
                <w:rFonts w:ascii="GHEA Grapalat" w:eastAsia="GHEA Grapalat" w:hAnsi="GHEA Grapalat" w:cs="Arial"/>
                <w:color w:val="000000"/>
                <w:sz w:val="20"/>
                <w:szCs w:val="20"/>
                <w:lang w:val="hy-AM"/>
              </w:rPr>
              <w:t>ընտանիքի</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սոցիալական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գնահատման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համակարգի</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տեղեկատվական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մշակված</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ենթահամակարգը</w:t>
            </w:r>
            <w:r w:rsidRPr="00303D21">
              <w:rPr>
                <w:rFonts w:ascii="GHEA Grapalat" w:eastAsia="GHEA Grapalat" w:hAnsi="GHEA Grapalat" w:cs="GHEA Grapalat"/>
                <w:color w:val="000000"/>
                <w:sz w:val="20"/>
                <w:szCs w:val="20"/>
                <w:lang w:val="hy-AM"/>
              </w:rPr>
              <w:t xml:space="preserve"> </w:t>
            </w:r>
          </w:p>
          <w:p w:rsidR="00036948" w:rsidRPr="00303D21" w:rsidRDefault="00036948" w:rsidP="00303D21">
            <w:pPr>
              <w:jc w:val="both"/>
              <w:rPr>
                <w:rFonts w:ascii="GHEA Grapalat" w:eastAsia="GHEA Grapalat" w:hAnsi="GHEA Grapalat" w:cs="GHEA Grapalat"/>
                <w:color w:val="000000"/>
                <w:sz w:val="20"/>
                <w:szCs w:val="20"/>
                <w:lang w:val="hy-AM"/>
              </w:rPr>
            </w:pPr>
            <w:r w:rsidRPr="00303D21">
              <w:rPr>
                <w:rFonts w:ascii="GHEA Grapalat" w:eastAsia="GHEA Grapalat" w:hAnsi="GHEA Grapalat" w:cs="GHEA Grapalat"/>
                <w:color w:val="000000"/>
                <w:sz w:val="20"/>
                <w:szCs w:val="20"/>
                <w:lang w:val="hy-AM"/>
              </w:rPr>
              <w:t xml:space="preserve">5) </w:t>
            </w:r>
            <w:r w:rsidRPr="00303D21">
              <w:rPr>
                <w:rFonts w:ascii="GHEA Grapalat" w:eastAsia="GHEA Grapalat" w:hAnsi="GHEA Grapalat" w:cs="Arial"/>
                <w:color w:val="000000"/>
                <w:sz w:val="20"/>
                <w:szCs w:val="20"/>
                <w:lang w:val="hy-AM"/>
              </w:rPr>
              <w:t>ամբողջությամբ</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վերազինված</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սոցիալական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աջակցության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տարածքային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մարմնի</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համակարգչային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պարկ</w:t>
            </w:r>
          </w:p>
          <w:p w:rsidR="00036948" w:rsidRPr="00303D21" w:rsidRDefault="00036948" w:rsidP="00303D21">
            <w:pPr>
              <w:jc w:val="both"/>
              <w:rPr>
                <w:rFonts w:ascii="GHEA Grapalat" w:eastAsia="GHEA Grapalat" w:hAnsi="GHEA Grapalat" w:cs="GHEA Grapalat"/>
                <w:sz w:val="20"/>
                <w:szCs w:val="20"/>
                <w:lang w:val="hy-AM"/>
              </w:rPr>
            </w:pPr>
            <w:r w:rsidRPr="00303D21">
              <w:rPr>
                <w:rFonts w:ascii="GHEA Grapalat" w:eastAsia="GHEA Grapalat" w:hAnsi="GHEA Grapalat" w:cs="GHEA Grapalat"/>
                <w:color w:val="000000"/>
                <w:sz w:val="20"/>
                <w:szCs w:val="20"/>
                <w:lang w:val="hy-AM"/>
              </w:rPr>
              <w:t xml:space="preserve">6) </w:t>
            </w:r>
            <w:r w:rsidRPr="00303D21">
              <w:rPr>
                <w:rFonts w:ascii="GHEA Grapalat" w:eastAsia="GHEA Grapalat" w:hAnsi="GHEA Grapalat" w:cs="Arial"/>
                <w:sz w:val="20"/>
                <w:szCs w:val="20"/>
                <w:lang w:val="hy-AM"/>
              </w:rPr>
              <w:t>սոցիալական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դեպքի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վարման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մեկ</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միավորի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կազմակերպական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ծախսերի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հստակեցված</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արժեք</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սոցիալական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աշխատողի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կողմից</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արագ</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և</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արդյունավետ</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արձագանք</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կյանքի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դժվարին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իրավիճակում</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հայտնված</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անձի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ընտանիքի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սոցիալական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կարիքներին՝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համագործակցելով</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սոցիալական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ծառայություններ</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տրամադրող</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կազմակերպությունների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անկախ</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կազմակերպական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իրավական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կարգավիճակից</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հետ</w:t>
            </w:r>
          </w:p>
          <w:p w:rsidR="00036948" w:rsidRPr="00303D21" w:rsidRDefault="00036948" w:rsidP="00303D21">
            <w:pPr>
              <w:jc w:val="both"/>
              <w:rPr>
                <w:rFonts w:ascii="GHEA Grapalat" w:eastAsia="GHEA Grapalat" w:hAnsi="GHEA Grapalat" w:cs="GHEA Grapalat"/>
                <w:sz w:val="20"/>
                <w:szCs w:val="20"/>
                <w:lang w:val="hy-AM"/>
              </w:rPr>
            </w:pPr>
            <w:r w:rsidRPr="00303D21">
              <w:rPr>
                <w:rFonts w:ascii="GHEA Grapalat" w:eastAsia="GHEA Grapalat" w:hAnsi="GHEA Grapalat" w:cs="GHEA Grapalat"/>
                <w:sz w:val="20"/>
                <w:szCs w:val="20"/>
                <w:lang w:val="hy-AM"/>
              </w:rPr>
              <w:t xml:space="preserve">7) </w:t>
            </w:r>
            <w:r w:rsidRPr="00303D21">
              <w:rPr>
                <w:rFonts w:ascii="GHEA Grapalat" w:eastAsia="GHEA Grapalat" w:hAnsi="GHEA Grapalat" w:cs="Arial"/>
                <w:sz w:val="20"/>
                <w:szCs w:val="20"/>
                <w:lang w:val="hy-AM"/>
              </w:rPr>
              <w:t>կյանքի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դժվարին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իրավիճակում</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գտնվող</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շահառուին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սոցիալական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դեպքի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վարման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միջոցով</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տրամադրվող</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սոցիալական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ծառայությունների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փաթեթի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դրամական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արժեքի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առկայություն</w:t>
            </w:r>
            <w:r w:rsidRPr="00303D21">
              <w:rPr>
                <w:rFonts w:ascii="GHEA Grapalat" w:eastAsia="GHEA Grapalat" w:hAnsi="GHEA Grapalat" w:cs="GHEA Grapalat"/>
                <w:sz w:val="20"/>
                <w:szCs w:val="20"/>
                <w:lang w:val="hy-AM"/>
              </w:rPr>
              <w:t xml:space="preserve"> </w:t>
            </w:r>
          </w:p>
          <w:p w:rsidR="00036948" w:rsidRPr="00303D21" w:rsidRDefault="00036948" w:rsidP="00303D21">
            <w:pPr>
              <w:jc w:val="both"/>
              <w:rPr>
                <w:rFonts w:ascii="GHEA Grapalat" w:eastAsia="GHEA Grapalat" w:hAnsi="GHEA Grapalat" w:cs="GHEA Grapalat"/>
                <w:sz w:val="20"/>
                <w:szCs w:val="20"/>
                <w:lang w:val="hy-AM"/>
              </w:rPr>
            </w:pPr>
            <w:r w:rsidRPr="00303D21">
              <w:rPr>
                <w:rFonts w:ascii="GHEA Grapalat" w:eastAsia="GHEA Grapalat" w:hAnsi="GHEA Grapalat" w:cs="GHEA Grapalat"/>
                <w:sz w:val="20"/>
                <w:szCs w:val="20"/>
                <w:lang w:val="hy-AM"/>
              </w:rPr>
              <w:t xml:space="preserve">8) </w:t>
            </w:r>
            <w:r w:rsidRPr="00303D21">
              <w:rPr>
                <w:rFonts w:ascii="GHEA Grapalat" w:eastAsia="GHEA Grapalat" w:hAnsi="GHEA Grapalat" w:cs="Arial"/>
                <w:sz w:val="20"/>
                <w:szCs w:val="20"/>
                <w:lang w:val="hy-AM"/>
              </w:rPr>
              <w:t>սոցիալական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պաշտպանության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ոլորտում</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պատվիրակման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ենթակա</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ծրագրերի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սահմանված</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չափորոշիչներ</w:t>
            </w:r>
          </w:p>
          <w:p w:rsidR="00036948" w:rsidRPr="00303D21" w:rsidRDefault="00036948" w:rsidP="00303D21">
            <w:pPr>
              <w:spacing w:after="0" w:line="240" w:lineRule="auto"/>
              <w:jc w:val="both"/>
              <w:rPr>
                <w:rFonts w:ascii="GHEA Grapalat" w:eastAsia="Times New Roman" w:hAnsi="GHEA Grapalat"/>
                <w:sz w:val="20"/>
                <w:szCs w:val="20"/>
                <w:lang w:val="hy-AM"/>
              </w:rPr>
            </w:pPr>
            <w:r w:rsidRPr="00303D21">
              <w:rPr>
                <w:rFonts w:ascii="GHEA Grapalat" w:eastAsia="GHEA Grapalat" w:hAnsi="GHEA Grapalat" w:cs="GHEA Grapalat"/>
                <w:sz w:val="20"/>
                <w:szCs w:val="20"/>
                <w:lang w:val="hy-AM"/>
              </w:rPr>
              <w:t xml:space="preserve">9) </w:t>
            </w:r>
            <w:r w:rsidRPr="00303D21">
              <w:rPr>
                <w:rFonts w:ascii="GHEA Grapalat" w:eastAsia="GHEA Grapalat" w:hAnsi="GHEA Grapalat" w:cs="Arial"/>
                <w:sz w:val="20"/>
                <w:szCs w:val="20"/>
                <w:lang w:val="hy-AM"/>
              </w:rPr>
              <w:t>մրցույթային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հիմունքով</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կնքված</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սոցիալական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ծառայությունների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պատվիրակման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պայմանագրեր</w:t>
            </w: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bottom w:val="single" w:sz="4" w:space="0" w:color="auto"/>
              <w:right w:val="single" w:sz="4" w:space="0" w:color="auto"/>
            </w:tcBorders>
          </w:tcPr>
          <w:p w:rsidR="005D11BA"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olor w:val="000000"/>
                <w:sz w:val="20"/>
                <w:szCs w:val="20"/>
                <w:lang w:val="hy-AM"/>
              </w:rPr>
              <w:t xml:space="preserve">1) </w:t>
            </w:r>
            <w:r w:rsidR="005D11BA" w:rsidRPr="00303D21">
              <w:rPr>
                <w:rFonts w:ascii="GHEA Grapalat" w:eastAsia="Times New Roman" w:hAnsi="GHEA Grapalat"/>
                <w:sz w:val="20"/>
                <w:szCs w:val="20"/>
                <w:lang w:val="hy-AM"/>
              </w:rPr>
              <w:t>2019</w:t>
            </w:r>
            <w:r w:rsidR="005D11BA" w:rsidRPr="00303D21">
              <w:rPr>
                <w:rFonts w:ascii="GHEA Grapalat" w:eastAsia="Times New Roman" w:hAnsi="GHEA Grapalat" w:cs="Arial"/>
                <w:sz w:val="20"/>
                <w:szCs w:val="20"/>
                <w:lang w:val="hy-AM"/>
              </w:rPr>
              <w:t>թ</w:t>
            </w:r>
            <w:r w:rsidR="005D11BA" w:rsidRPr="00303D21">
              <w:rPr>
                <w:rFonts w:ascii="GHEA Grapalat" w:eastAsia="Times New Roman" w:hAnsi="GHEA Grapalat"/>
                <w:sz w:val="20"/>
                <w:szCs w:val="20"/>
                <w:lang w:val="hy-AM"/>
              </w:rPr>
              <w:t xml:space="preserve">. </w:t>
            </w:r>
          </w:p>
          <w:p w:rsidR="00036948" w:rsidRPr="00303D21" w:rsidRDefault="005D11BA" w:rsidP="00303D21">
            <w:pPr>
              <w:spacing w:after="0"/>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 xml:space="preserve">նոյեմբերի </w:t>
            </w:r>
            <w:r w:rsidRPr="00303D21">
              <w:rPr>
                <w:rFonts w:ascii="GHEA Grapalat" w:eastAsia="Times New Roman" w:hAnsi="GHEA Grapalat"/>
                <w:sz w:val="20"/>
                <w:szCs w:val="20"/>
                <w:lang w:val="hy-AM"/>
              </w:rPr>
              <w:t xml:space="preserve">1-ին </w:t>
            </w:r>
            <w:r w:rsidRPr="00303D21">
              <w:rPr>
                <w:rFonts w:ascii="GHEA Grapalat" w:eastAsia="Times New Roman" w:hAnsi="GHEA Grapalat" w:cs="Arial"/>
                <w:sz w:val="20"/>
                <w:szCs w:val="20"/>
                <w:lang w:val="hy-AM"/>
              </w:rPr>
              <w:t>տասնօրյակ</w:t>
            </w:r>
          </w:p>
          <w:p w:rsidR="00B8091E" w:rsidRPr="00303D21" w:rsidRDefault="00B8091E" w:rsidP="00303D21">
            <w:pPr>
              <w:spacing w:after="0"/>
              <w:jc w:val="center"/>
              <w:rPr>
                <w:rFonts w:ascii="GHEA Grapalat" w:eastAsia="Times New Roman" w:hAnsi="GHEA Grapalat"/>
                <w:color w:val="000000"/>
                <w:sz w:val="20"/>
                <w:szCs w:val="20"/>
                <w:lang w:val="hy-AM"/>
              </w:rPr>
            </w:pPr>
          </w:p>
          <w:p w:rsidR="00B8091E" w:rsidRPr="00303D21" w:rsidRDefault="00B8091E" w:rsidP="00303D21">
            <w:pPr>
              <w:spacing w:after="0"/>
              <w:jc w:val="center"/>
              <w:rPr>
                <w:rFonts w:ascii="GHEA Grapalat" w:eastAsia="Times New Roman" w:hAnsi="GHEA Grapalat"/>
                <w:color w:val="000000"/>
                <w:sz w:val="20"/>
                <w:szCs w:val="20"/>
                <w:lang w:val="hy-AM"/>
              </w:rPr>
            </w:pPr>
          </w:p>
          <w:p w:rsidR="00B8091E" w:rsidRPr="00303D21" w:rsidRDefault="00B8091E" w:rsidP="00303D21">
            <w:pPr>
              <w:spacing w:after="0"/>
              <w:jc w:val="center"/>
              <w:rPr>
                <w:rFonts w:ascii="GHEA Grapalat" w:eastAsia="Times New Roman" w:hAnsi="GHEA Grapalat"/>
                <w:color w:val="000000"/>
                <w:sz w:val="20"/>
                <w:szCs w:val="20"/>
                <w:lang w:val="hy-AM"/>
              </w:rPr>
            </w:pPr>
          </w:p>
          <w:p w:rsidR="005D11BA"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olor w:val="000000"/>
                <w:sz w:val="20"/>
                <w:szCs w:val="20"/>
                <w:lang w:val="hy-AM"/>
              </w:rPr>
              <w:t xml:space="preserve">2) </w:t>
            </w:r>
            <w:r w:rsidR="005D11BA" w:rsidRPr="00303D21">
              <w:rPr>
                <w:rFonts w:ascii="GHEA Grapalat" w:eastAsia="Times New Roman" w:hAnsi="GHEA Grapalat"/>
                <w:sz w:val="20"/>
                <w:szCs w:val="20"/>
                <w:lang w:val="hy-AM"/>
              </w:rPr>
              <w:t>2019</w:t>
            </w:r>
            <w:r w:rsidR="005D11BA" w:rsidRPr="00303D21">
              <w:rPr>
                <w:rFonts w:ascii="GHEA Grapalat" w:eastAsia="Times New Roman" w:hAnsi="GHEA Grapalat" w:cs="Arial"/>
                <w:sz w:val="20"/>
                <w:szCs w:val="20"/>
                <w:lang w:val="hy-AM"/>
              </w:rPr>
              <w:t>թ</w:t>
            </w:r>
            <w:r w:rsidR="005D11BA" w:rsidRPr="00303D21">
              <w:rPr>
                <w:rFonts w:ascii="GHEA Grapalat" w:eastAsia="Times New Roman" w:hAnsi="GHEA Grapalat"/>
                <w:sz w:val="20"/>
                <w:szCs w:val="20"/>
                <w:lang w:val="hy-AM"/>
              </w:rPr>
              <w:t xml:space="preserve">. </w:t>
            </w:r>
          </w:p>
          <w:p w:rsidR="00036948" w:rsidRPr="00303D21" w:rsidRDefault="005D11BA" w:rsidP="00303D21">
            <w:pPr>
              <w:spacing w:after="0"/>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 xml:space="preserve">նոյեմբերի </w:t>
            </w:r>
            <w:r w:rsidRPr="00303D21">
              <w:rPr>
                <w:rFonts w:ascii="GHEA Grapalat" w:eastAsia="Times New Roman" w:hAnsi="GHEA Grapalat"/>
                <w:sz w:val="20"/>
                <w:szCs w:val="20"/>
                <w:lang w:val="hy-AM"/>
              </w:rPr>
              <w:t xml:space="preserve">1-ին </w:t>
            </w:r>
            <w:r w:rsidRPr="00303D21">
              <w:rPr>
                <w:rFonts w:ascii="GHEA Grapalat" w:eastAsia="Times New Roman" w:hAnsi="GHEA Grapalat" w:cs="Arial"/>
                <w:sz w:val="20"/>
                <w:szCs w:val="20"/>
                <w:lang w:val="hy-AM"/>
              </w:rPr>
              <w:t>տասնօրյակ</w:t>
            </w: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cs="Arial"/>
                <w:color w:val="000000"/>
                <w:sz w:val="20"/>
                <w:szCs w:val="20"/>
                <w:lang w:val="hy-AM"/>
              </w:rPr>
              <w:t>ա</w:t>
            </w:r>
            <w:r w:rsidRPr="00303D21">
              <w:rPr>
                <w:rFonts w:ascii="GHEA Grapalat" w:eastAsia="Times New Roman" w:hAnsi="GHEA Grapalat"/>
                <w:color w:val="000000"/>
                <w:sz w:val="20"/>
                <w:szCs w:val="20"/>
                <w:lang w:val="hy-AM"/>
              </w:rPr>
              <w:t>.2019-2020</w:t>
            </w:r>
            <w:r w:rsidRPr="00303D21">
              <w:rPr>
                <w:rFonts w:ascii="GHEA Grapalat" w:eastAsia="Times New Roman" w:hAnsi="GHEA Grapalat" w:cs="Arial"/>
                <w:color w:val="000000"/>
                <w:sz w:val="20"/>
                <w:szCs w:val="20"/>
                <w:lang w:val="hy-AM"/>
              </w:rPr>
              <w:t>թթ</w:t>
            </w:r>
            <w:r w:rsidRPr="00303D21">
              <w:rPr>
                <w:rFonts w:ascii="GHEA Grapalat" w:eastAsia="Times New Roman" w:hAnsi="GHEA Grapalat"/>
                <w:color w:val="000000"/>
                <w:sz w:val="20"/>
                <w:szCs w:val="20"/>
                <w:lang w:val="hy-AM"/>
              </w:rPr>
              <w:t>.</w:t>
            </w: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cs="Arial"/>
                <w:color w:val="000000"/>
                <w:sz w:val="20"/>
                <w:szCs w:val="20"/>
                <w:lang w:val="hy-AM"/>
              </w:rPr>
              <w:t>յուրաքանչյուր</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տարի</w:t>
            </w: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cs="Arial"/>
                <w:color w:val="000000"/>
                <w:sz w:val="20"/>
                <w:szCs w:val="20"/>
                <w:lang w:val="hy-AM"/>
              </w:rPr>
              <w:t>հուլիսի</w:t>
            </w:r>
            <w:r w:rsidRPr="00303D21">
              <w:rPr>
                <w:rFonts w:ascii="GHEA Grapalat" w:eastAsia="Times New Roman" w:hAnsi="GHEA Grapalat"/>
                <w:color w:val="000000"/>
                <w:sz w:val="20"/>
                <w:szCs w:val="20"/>
                <w:lang w:val="hy-AM"/>
              </w:rPr>
              <w:t xml:space="preserve"> 2-</w:t>
            </w:r>
            <w:r w:rsidRPr="00303D21">
              <w:rPr>
                <w:rFonts w:ascii="GHEA Grapalat" w:eastAsia="Times New Roman" w:hAnsi="GHEA Grapalat" w:cs="Arial"/>
                <w:color w:val="000000"/>
                <w:sz w:val="20"/>
                <w:szCs w:val="20"/>
                <w:lang w:val="hy-AM"/>
              </w:rPr>
              <w:t>րդ</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տասնօրյակ</w:t>
            </w:r>
          </w:p>
          <w:p w:rsidR="00036948" w:rsidRPr="00303D21" w:rsidRDefault="00036948" w:rsidP="00303D21">
            <w:pPr>
              <w:spacing w:after="0"/>
              <w:jc w:val="center"/>
              <w:rPr>
                <w:rFonts w:ascii="GHEA Grapalat" w:eastAsia="Times New Roman" w:hAnsi="GHEA Grapalat"/>
                <w:sz w:val="20"/>
                <w:szCs w:val="20"/>
                <w:lang w:val="hy-AM"/>
              </w:rPr>
            </w:pPr>
          </w:p>
          <w:p w:rsidR="00036948" w:rsidRPr="00303D21" w:rsidRDefault="00036948" w:rsidP="00303D21">
            <w:pPr>
              <w:spacing w:after="0"/>
              <w:jc w:val="center"/>
              <w:rPr>
                <w:rFonts w:ascii="GHEA Grapalat" w:eastAsia="Times New Roman" w:hAnsi="GHEA Grapalat"/>
                <w:color w:val="000000"/>
                <w:sz w:val="20"/>
                <w:szCs w:val="20"/>
                <w:lang w:val="hy-AM"/>
              </w:rPr>
            </w:pPr>
          </w:p>
          <w:p w:rsidR="00036948" w:rsidRPr="00303D21" w:rsidRDefault="00036948" w:rsidP="00303D21">
            <w:pPr>
              <w:spacing w:after="0"/>
              <w:jc w:val="center"/>
              <w:rPr>
                <w:rFonts w:ascii="GHEA Grapalat" w:eastAsia="Times New Roman" w:hAnsi="GHEA Grapalat"/>
                <w:color w:val="000000"/>
                <w:sz w:val="20"/>
                <w:szCs w:val="20"/>
                <w:lang w:val="hy-AM"/>
              </w:rPr>
            </w:pPr>
          </w:p>
          <w:p w:rsidR="00B8091E" w:rsidRPr="00303D21" w:rsidRDefault="00B8091E" w:rsidP="00303D21">
            <w:pPr>
              <w:spacing w:after="0"/>
              <w:jc w:val="center"/>
              <w:rPr>
                <w:rFonts w:ascii="GHEA Grapalat" w:eastAsia="Times New Roman" w:hAnsi="GHEA Grapalat"/>
                <w:color w:val="000000"/>
                <w:sz w:val="20"/>
                <w:szCs w:val="20"/>
                <w:lang w:val="hy-AM"/>
              </w:rPr>
            </w:pPr>
          </w:p>
          <w:p w:rsidR="00B8091E" w:rsidRPr="00303D21" w:rsidRDefault="00B8091E" w:rsidP="00303D21">
            <w:pPr>
              <w:spacing w:after="0"/>
              <w:jc w:val="center"/>
              <w:rPr>
                <w:rFonts w:ascii="GHEA Grapalat" w:eastAsia="Times New Roman" w:hAnsi="GHEA Grapalat"/>
                <w:color w:val="000000"/>
                <w:sz w:val="20"/>
                <w:szCs w:val="20"/>
                <w:lang w:val="hy-AM"/>
              </w:rPr>
            </w:pPr>
          </w:p>
          <w:p w:rsidR="00B8091E" w:rsidRPr="00303D21" w:rsidRDefault="00B8091E" w:rsidP="00303D21">
            <w:pPr>
              <w:spacing w:after="0"/>
              <w:jc w:val="center"/>
              <w:rPr>
                <w:rFonts w:ascii="GHEA Grapalat" w:eastAsia="Times New Roman" w:hAnsi="GHEA Grapalat"/>
                <w:color w:val="000000"/>
                <w:sz w:val="20"/>
                <w:szCs w:val="20"/>
                <w:lang w:val="hy-AM"/>
              </w:rPr>
            </w:pP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color w:val="000000"/>
                <w:sz w:val="20"/>
                <w:szCs w:val="20"/>
                <w:lang w:val="hy-AM"/>
              </w:rPr>
              <w:t>3)</w:t>
            </w:r>
            <w:r w:rsidR="00B8091E"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olor w:val="000000"/>
                <w:sz w:val="20"/>
                <w:szCs w:val="20"/>
                <w:lang w:val="hy-AM"/>
              </w:rPr>
              <w:t>2021-2023</w:t>
            </w:r>
            <w:r w:rsidRPr="00303D21">
              <w:rPr>
                <w:rFonts w:ascii="GHEA Grapalat" w:eastAsia="Times New Roman" w:hAnsi="GHEA Grapalat" w:cs="Arial"/>
                <w:color w:val="000000"/>
                <w:sz w:val="20"/>
                <w:szCs w:val="20"/>
                <w:lang w:val="hy-AM"/>
              </w:rPr>
              <w:t>թթ</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յուրաքանչյուր</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տարի</w:t>
            </w: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cs="Arial"/>
                <w:color w:val="000000"/>
                <w:sz w:val="20"/>
                <w:szCs w:val="20"/>
                <w:lang w:val="hy-AM"/>
              </w:rPr>
              <w:t>դեկտեմբերի</w:t>
            </w:r>
            <w:r w:rsidRPr="00303D21">
              <w:rPr>
                <w:rFonts w:ascii="GHEA Grapalat" w:eastAsia="Times New Roman" w:hAnsi="GHEA Grapalat"/>
                <w:color w:val="000000"/>
                <w:sz w:val="20"/>
                <w:szCs w:val="20"/>
                <w:lang w:val="hy-AM"/>
              </w:rPr>
              <w:t xml:space="preserve"> 2-</w:t>
            </w:r>
            <w:r w:rsidRPr="00303D21">
              <w:rPr>
                <w:rFonts w:ascii="GHEA Grapalat" w:eastAsia="Times New Roman" w:hAnsi="GHEA Grapalat" w:cs="Arial"/>
                <w:color w:val="000000"/>
                <w:sz w:val="20"/>
                <w:szCs w:val="20"/>
                <w:lang w:val="hy-AM"/>
              </w:rPr>
              <w:t>րդ</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տասնօրյակ</w:t>
            </w: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p>
          <w:p w:rsidR="00036948" w:rsidRPr="00303D21" w:rsidRDefault="00036948" w:rsidP="00303D21">
            <w:pPr>
              <w:spacing w:after="0"/>
              <w:jc w:val="center"/>
              <w:rPr>
                <w:rFonts w:ascii="GHEA Grapalat" w:eastAsia="Times New Roman" w:hAnsi="GHEA Grapalat"/>
                <w:color w:val="000000"/>
                <w:sz w:val="20"/>
                <w:szCs w:val="20"/>
                <w:lang w:val="hy-AM"/>
              </w:rPr>
            </w:pPr>
          </w:p>
          <w:p w:rsidR="00036948" w:rsidRPr="00303D21" w:rsidRDefault="00036948" w:rsidP="00303D21">
            <w:pPr>
              <w:spacing w:after="0"/>
              <w:jc w:val="center"/>
              <w:rPr>
                <w:rFonts w:ascii="GHEA Grapalat" w:eastAsia="Times New Roman" w:hAnsi="GHEA Grapalat"/>
                <w:color w:val="000000"/>
                <w:sz w:val="20"/>
                <w:szCs w:val="20"/>
                <w:lang w:val="hy-AM"/>
              </w:rPr>
            </w:pPr>
          </w:p>
          <w:p w:rsidR="00036948" w:rsidRPr="00303D21" w:rsidRDefault="00036948" w:rsidP="00303D21">
            <w:pPr>
              <w:spacing w:after="0"/>
              <w:jc w:val="center"/>
              <w:rPr>
                <w:rFonts w:ascii="GHEA Grapalat" w:eastAsia="Times New Roman" w:hAnsi="GHEA Grapalat"/>
                <w:color w:val="000000"/>
                <w:sz w:val="20"/>
                <w:szCs w:val="20"/>
                <w:lang w:val="hy-AM"/>
              </w:rPr>
            </w:pP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color w:val="000000"/>
                <w:sz w:val="20"/>
                <w:szCs w:val="20"/>
                <w:lang w:val="hy-AM"/>
              </w:rPr>
              <w:t>4) 2020</w:t>
            </w:r>
            <w:r w:rsidRPr="00303D21">
              <w:rPr>
                <w:rFonts w:ascii="GHEA Grapalat" w:eastAsia="Times New Roman" w:hAnsi="GHEA Grapalat" w:cs="Arial"/>
                <w:color w:val="000000"/>
                <w:sz w:val="20"/>
                <w:szCs w:val="20"/>
                <w:lang w:val="hy-AM"/>
              </w:rPr>
              <w:t>թ</w:t>
            </w:r>
            <w:r w:rsidRPr="00303D21">
              <w:rPr>
                <w:rFonts w:ascii="GHEA Grapalat" w:eastAsia="Times New Roman" w:hAnsi="GHEA Grapalat"/>
                <w:color w:val="000000"/>
                <w:sz w:val="20"/>
                <w:szCs w:val="20"/>
                <w:lang w:val="hy-AM"/>
              </w:rPr>
              <w:t>.</w:t>
            </w: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cs="Arial"/>
                <w:color w:val="000000"/>
                <w:sz w:val="20"/>
                <w:szCs w:val="20"/>
                <w:lang w:val="hy-AM"/>
              </w:rPr>
              <w:t>նոյեմբերի</w:t>
            </w: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color w:val="000000"/>
                <w:sz w:val="20"/>
                <w:szCs w:val="20"/>
                <w:lang w:val="hy-AM"/>
              </w:rPr>
              <w:t>3-</w:t>
            </w:r>
            <w:r w:rsidRPr="00303D21">
              <w:rPr>
                <w:rFonts w:ascii="GHEA Grapalat" w:eastAsia="Times New Roman" w:hAnsi="GHEA Grapalat" w:cs="Arial"/>
                <w:color w:val="000000"/>
                <w:sz w:val="20"/>
                <w:szCs w:val="20"/>
                <w:lang w:val="hy-AM"/>
              </w:rPr>
              <w:t>րդ</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տասնօրյակ</w:t>
            </w:r>
          </w:p>
          <w:p w:rsidR="00036948" w:rsidRPr="00303D21" w:rsidRDefault="00036948" w:rsidP="00303D21">
            <w:pPr>
              <w:spacing w:after="0"/>
              <w:jc w:val="center"/>
              <w:rPr>
                <w:rFonts w:ascii="GHEA Grapalat" w:eastAsia="Times New Roman" w:hAnsi="GHEA Grapalat"/>
                <w:sz w:val="20"/>
                <w:szCs w:val="20"/>
                <w:lang w:val="hy-AM"/>
              </w:rPr>
            </w:pPr>
          </w:p>
          <w:p w:rsidR="00B8091E" w:rsidRPr="00303D21" w:rsidRDefault="00B8091E" w:rsidP="00303D21">
            <w:pPr>
              <w:spacing w:after="0"/>
              <w:jc w:val="center"/>
              <w:rPr>
                <w:rFonts w:ascii="GHEA Grapalat" w:eastAsia="Times New Roman" w:hAnsi="GHEA Grapalat"/>
                <w:color w:val="000000"/>
                <w:sz w:val="20"/>
                <w:szCs w:val="20"/>
                <w:lang w:val="hy-AM"/>
              </w:rPr>
            </w:pP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color w:val="000000"/>
                <w:sz w:val="20"/>
                <w:szCs w:val="20"/>
                <w:lang w:val="hy-AM"/>
              </w:rPr>
              <w:t>5) 2020</w:t>
            </w:r>
            <w:r w:rsidRPr="00303D21">
              <w:rPr>
                <w:rFonts w:ascii="GHEA Grapalat" w:eastAsia="Times New Roman" w:hAnsi="GHEA Grapalat" w:cs="Arial"/>
                <w:color w:val="000000"/>
                <w:sz w:val="20"/>
                <w:szCs w:val="20"/>
                <w:lang w:val="hy-AM"/>
              </w:rPr>
              <w:t>թ</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սեպտեմբերի</w:t>
            </w:r>
            <w:r w:rsidRPr="00303D21">
              <w:rPr>
                <w:rFonts w:ascii="GHEA Grapalat" w:eastAsia="Times New Roman" w:hAnsi="GHEA Grapalat"/>
                <w:color w:val="000000"/>
                <w:sz w:val="20"/>
                <w:szCs w:val="20"/>
                <w:lang w:val="hy-AM"/>
              </w:rPr>
              <w:t xml:space="preserve"> 3-</w:t>
            </w:r>
            <w:r w:rsidRPr="00303D21">
              <w:rPr>
                <w:rFonts w:ascii="GHEA Grapalat" w:eastAsia="Times New Roman" w:hAnsi="GHEA Grapalat" w:cs="Arial"/>
                <w:color w:val="000000"/>
                <w:sz w:val="20"/>
                <w:szCs w:val="20"/>
                <w:lang w:val="hy-AM"/>
              </w:rPr>
              <w:t>րդ</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տասնօրյակ</w:t>
            </w:r>
          </w:p>
          <w:p w:rsidR="00036948" w:rsidRPr="00303D21" w:rsidRDefault="00036948" w:rsidP="00303D21">
            <w:pPr>
              <w:spacing w:after="0"/>
              <w:jc w:val="center"/>
              <w:rPr>
                <w:rFonts w:ascii="GHEA Grapalat" w:eastAsia="Times New Roman" w:hAnsi="GHEA Grapalat"/>
                <w:sz w:val="20"/>
                <w:szCs w:val="20"/>
                <w:lang w:val="hy-AM"/>
              </w:rPr>
            </w:pPr>
          </w:p>
          <w:p w:rsidR="00B8091E" w:rsidRPr="00303D21" w:rsidRDefault="00B8091E" w:rsidP="00303D21">
            <w:pPr>
              <w:spacing w:after="0"/>
              <w:jc w:val="center"/>
              <w:rPr>
                <w:rFonts w:ascii="GHEA Grapalat" w:eastAsia="Times New Roman" w:hAnsi="GHEA Grapalat"/>
                <w:color w:val="000000"/>
                <w:sz w:val="20"/>
                <w:szCs w:val="20"/>
                <w:lang w:val="hy-AM"/>
              </w:rPr>
            </w:pP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color w:val="000000"/>
                <w:sz w:val="20"/>
                <w:szCs w:val="20"/>
                <w:lang w:val="hy-AM"/>
              </w:rPr>
              <w:t>6) 2021</w:t>
            </w:r>
            <w:r w:rsidRPr="00303D21">
              <w:rPr>
                <w:rFonts w:ascii="GHEA Grapalat" w:eastAsia="Times New Roman" w:hAnsi="GHEA Grapalat" w:cs="Arial"/>
                <w:color w:val="000000"/>
                <w:sz w:val="20"/>
                <w:szCs w:val="20"/>
                <w:lang w:val="hy-AM"/>
              </w:rPr>
              <w:t>թ</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մայիսի</w:t>
            </w: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color w:val="000000"/>
                <w:sz w:val="20"/>
                <w:szCs w:val="20"/>
                <w:lang w:val="hy-AM"/>
              </w:rPr>
              <w:t>2-</w:t>
            </w:r>
            <w:r w:rsidRPr="00303D21">
              <w:rPr>
                <w:rFonts w:ascii="GHEA Grapalat" w:eastAsia="Times New Roman" w:hAnsi="GHEA Grapalat" w:cs="Arial"/>
                <w:color w:val="000000"/>
                <w:sz w:val="20"/>
                <w:szCs w:val="20"/>
                <w:lang w:val="hy-AM"/>
              </w:rPr>
              <w:t>րդ</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տասնօրյակ</w:t>
            </w:r>
          </w:p>
          <w:p w:rsidR="00B8091E" w:rsidRPr="00303D21" w:rsidRDefault="00036948" w:rsidP="00303D21">
            <w:pPr>
              <w:spacing w:after="0"/>
              <w:jc w:val="center"/>
              <w:rPr>
                <w:rFonts w:ascii="GHEA Grapalat" w:eastAsia="Times New Roman" w:hAnsi="GHEA Grapalat"/>
                <w:color w:val="000000"/>
                <w:sz w:val="20"/>
                <w:szCs w:val="20"/>
                <w:lang w:val="hy-AM"/>
              </w:rPr>
            </w:pP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p>
          <w:p w:rsidR="00B8091E" w:rsidRPr="00303D21" w:rsidRDefault="00B8091E" w:rsidP="00303D21">
            <w:pPr>
              <w:spacing w:after="0"/>
              <w:jc w:val="center"/>
              <w:rPr>
                <w:rFonts w:ascii="GHEA Grapalat" w:eastAsia="Times New Roman" w:hAnsi="GHEA Grapalat"/>
                <w:color w:val="000000"/>
                <w:sz w:val="20"/>
                <w:szCs w:val="20"/>
                <w:lang w:val="hy-AM"/>
              </w:rPr>
            </w:pPr>
          </w:p>
          <w:p w:rsidR="00B8091E" w:rsidRPr="00303D21" w:rsidRDefault="00B8091E" w:rsidP="00303D21">
            <w:pPr>
              <w:spacing w:after="0"/>
              <w:jc w:val="center"/>
              <w:rPr>
                <w:rFonts w:ascii="GHEA Grapalat" w:eastAsia="Times New Roman" w:hAnsi="GHEA Grapalat"/>
                <w:color w:val="000000"/>
                <w:sz w:val="20"/>
                <w:szCs w:val="20"/>
                <w:lang w:val="hy-AM"/>
              </w:rPr>
            </w:pPr>
          </w:p>
          <w:p w:rsidR="00B8091E" w:rsidRPr="00303D21" w:rsidRDefault="00B8091E" w:rsidP="00303D21">
            <w:pPr>
              <w:spacing w:after="0"/>
              <w:jc w:val="center"/>
              <w:rPr>
                <w:rFonts w:ascii="GHEA Grapalat" w:eastAsia="Times New Roman" w:hAnsi="GHEA Grapalat"/>
                <w:color w:val="000000"/>
                <w:sz w:val="20"/>
                <w:szCs w:val="20"/>
                <w:lang w:val="hy-AM"/>
              </w:rPr>
            </w:pPr>
          </w:p>
          <w:p w:rsidR="00B8091E" w:rsidRPr="00303D21" w:rsidRDefault="00B8091E" w:rsidP="00303D21">
            <w:pPr>
              <w:spacing w:after="0"/>
              <w:jc w:val="center"/>
              <w:rPr>
                <w:rFonts w:ascii="GHEA Grapalat" w:eastAsia="Times New Roman" w:hAnsi="GHEA Grapalat"/>
                <w:color w:val="000000"/>
                <w:sz w:val="20"/>
                <w:szCs w:val="20"/>
                <w:lang w:val="hy-AM"/>
              </w:rPr>
            </w:pP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color w:val="000000"/>
                <w:sz w:val="20"/>
                <w:szCs w:val="20"/>
                <w:lang w:val="hy-AM"/>
              </w:rPr>
              <w:t>7) 2021</w:t>
            </w:r>
            <w:r w:rsidRPr="00303D21">
              <w:rPr>
                <w:rFonts w:ascii="GHEA Grapalat" w:eastAsia="Times New Roman" w:hAnsi="GHEA Grapalat" w:cs="Arial"/>
                <w:color w:val="000000"/>
                <w:sz w:val="20"/>
                <w:szCs w:val="20"/>
                <w:lang w:val="hy-AM"/>
              </w:rPr>
              <w:t>թ</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մարտի</w:t>
            </w: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color w:val="000000"/>
                <w:sz w:val="20"/>
                <w:szCs w:val="20"/>
                <w:lang w:val="hy-AM"/>
              </w:rPr>
              <w:t>3-</w:t>
            </w:r>
            <w:r w:rsidRPr="00303D21">
              <w:rPr>
                <w:rFonts w:ascii="GHEA Grapalat" w:eastAsia="Times New Roman" w:hAnsi="GHEA Grapalat" w:cs="Arial"/>
                <w:color w:val="000000"/>
                <w:sz w:val="20"/>
                <w:szCs w:val="20"/>
                <w:lang w:val="hy-AM"/>
              </w:rPr>
              <w:t>րդ</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տասնօրյակ</w:t>
            </w:r>
          </w:p>
          <w:p w:rsidR="00036948" w:rsidRPr="00303D21" w:rsidRDefault="00036948" w:rsidP="00303D21">
            <w:pPr>
              <w:spacing w:after="0"/>
              <w:jc w:val="center"/>
              <w:rPr>
                <w:rFonts w:ascii="GHEA Grapalat" w:eastAsia="Times New Roman" w:hAnsi="GHEA Grapalat"/>
                <w:color w:val="000000"/>
                <w:sz w:val="20"/>
                <w:szCs w:val="20"/>
                <w:lang w:val="hy-AM"/>
              </w:rPr>
            </w:pPr>
          </w:p>
          <w:p w:rsidR="00B8091E" w:rsidRPr="00303D21" w:rsidRDefault="00B8091E" w:rsidP="00303D21">
            <w:pPr>
              <w:spacing w:after="0"/>
              <w:jc w:val="center"/>
              <w:rPr>
                <w:rFonts w:ascii="GHEA Grapalat" w:eastAsia="Times New Roman" w:hAnsi="GHEA Grapalat"/>
                <w:color w:val="000000"/>
                <w:sz w:val="20"/>
                <w:szCs w:val="20"/>
                <w:lang w:val="hy-AM"/>
              </w:rPr>
            </w:pPr>
          </w:p>
          <w:p w:rsidR="00B8091E" w:rsidRPr="00303D21" w:rsidRDefault="00B8091E" w:rsidP="00303D21">
            <w:pPr>
              <w:spacing w:after="0"/>
              <w:jc w:val="center"/>
              <w:rPr>
                <w:rFonts w:ascii="GHEA Grapalat" w:eastAsia="Times New Roman" w:hAnsi="GHEA Grapalat"/>
                <w:color w:val="000000"/>
                <w:sz w:val="20"/>
                <w:szCs w:val="20"/>
                <w:lang w:val="hy-AM"/>
              </w:rPr>
            </w:pPr>
          </w:p>
          <w:p w:rsidR="00B8091E" w:rsidRPr="00303D21" w:rsidRDefault="00B8091E" w:rsidP="00303D21">
            <w:pPr>
              <w:spacing w:after="0"/>
              <w:jc w:val="center"/>
              <w:rPr>
                <w:rFonts w:ascii="GHEA Grapalat" w:eastAsia="Times New Roman" w:hAnsi="GHEA Grapalat"/>
                <w:color w:val="000000"/>
                <w:sz w:val="20"/>
                <w:szCs w:val="20"/>
                <w:lang w:val="hy-AM"/>
              </w:rPr>
            </w:pPr>
          </w:p>
          <w:p w:rsidR="00036948" w:rsidRPr="00303D21" w:rsidRDefault="00036948" w:rsidP="00303D21">
            <w:pPr>
              <w:spacing w:after="0"/>
              <w:jc w:val="center"/>
              <w:rPr>
                <w:rFonts w:ascii="GHEA Grapalat" w:eastAsia="Times New Roman" w:hAnsi="GHEA Grapalat" w:cs="Courier New"/>
                <w:color w:val="000000"/>
                <w:sz w:val="20"/>
                <w:szCs w:val="20"/>
                <w:lang w:val="hy-AM"/>
              </w:rPr>
            </w:pPr>
            <w:r w:rsidRPr="00303D21">
              <w:rPr>
                <w:rFonts w:ascii="GHEA Grapalat" w:eastAsia="Times New Roman" w:hAnsi="GHEA Grapalat"/>
                <w:color w:val="000000"/>
                <w:sz w:val="20"/>
                <w:szCs w:val="20"/>
                <w:lang w:val="hy-AM"/>
              </w:rPr>
              <w:t>8) 2021</w:t>
            </w:r>
            <w:r w:rsidRPr="00303D21">
              <w:rPr>
                <w:rFonts w:ascii="GHEA Grapalat" w:eastAsia="Times New Roman" w:hAnsi="GHEA Grapalat" w:cs="Arial"/>
                <w:color w:val="000000"/>
                <w:sz w:val="20"/>
                <w:szCs w:val="20"/>
                <w:lang w:val="hy-AM"/>
              </w:rPr>
              <w:t>թ</w:t>
            </w:r>
            <w:r w:rsidRPr="00303D21">
              <w:rPr>
                <w:rFonts w:ascii="GHEA Grapalat" w:eastAsia="Times New Roman" w:hAnsi="GHEA Grapalat"/>
                <w:color w:val="000000"/>
                <w:sz w:val="20"/>
                <w:szCs w:val="20"/>
                <w:lang w:val="hy-AM"/>
              </w:rPr>
              <w:t xml:space="preserve">. </w:t>
            </w:r>
            <w:r w:rsidRPr="00303D21">
              <w:rPr>
                <w:rFonts w:eastAsia="Times New Roman" w:cs="Calibri"/>
                <w:color w:val="000000"/>
                <w:sz w:val="20"/>
                <w:szCs w:val="20"/>
                <w:lang w:val="hy-AM"/>
              </w:rPr>
              <w:t> </w:t>
            </w: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cs="Arial"/>
                <w:color w:val="000000"/>
                <w:sz w:val="20"/>
                <w:szCs w:val="20"/>
                <w:lang w:val="hy-AM"/>
              </w:rPr>
              <w:t>փետրվարի</w:t>
            </w: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color w:val="000000"/>
                <w:sz w:val="20"/>
                <w:szCs w:val="20"/>
                <w:lang w:val="hy-AM"/>
              </w:rPr>
              <w:t>3-</w:t>
            </w:r>
            <w:r w:rsidRPr="00303D21">
              <w:rPr>
                <w:rFonts w:ascii="GHEA Grapalat" w:eastAsia="Times New Roman" w:hAnsi="GHEA Grapalat" w:cs="Arial"/>
                <w:color w:val="000000"/>
                <w:sz w:val="20"/>
                <w:szCs w:val="20"/>
                <w:lang w:val="hy-AM"/>
              </w:rPr>
              <w:t>րդ</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տասնօրյակ</w:t>
            </w:r>
          </w:p>
          <w:p w:rsidR="00036948" w:rsidRPr="00303D21" w:rsidRDefault="00036948" w:rsidP="00303D21">
            <w:pPr>
              <w:spacing w:after="0"/>
              <w:jc w:val="center"/>
              <w:rPr>
                <w:rFonts w:ascii="GHEA Grapalat" w:eastAsia="Times New Roman" w:hAnsi="GHEA Grapalat"/>
                <w:sz w:val="20"/>
                <w:szCs w:val="20"/>
                <w:lang w:val="hy-AM"/>
              </w:rPr>
            </w:pPr>
          </w:p>
          <w:p w:rsidR="00B8091E" w:rsidRPr="00303D21" w:rsidRDefault="00B8091E" w:rsidP="00303D21">
            <w:pPr>
              <w:spacing w:after="0"/>
              <w:jc w:val="center"/>
              <w:rPr>
                <w:rFonts w:ascii="GHEA Grapalat" w:eastAsia="Times New Roman" w:hAnsi="GHEA Grapalat"/>
                <w:color w:val="000000"/>
                <w:sz w:val="20"/>
                <w:szCs w:val="20"/>
                <w:lang w:val="hy-AM"/>
              </w:rPr>
            </w:pP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color w:val="000000"/>
                <w:sz w:val="20"/>
                <w:szCs w:val="20"/>
                <w:lang w:val="hy-AM"/>
              </w:rPr>
              <w:t>9) 2021</w:t>
            </w:r>
            <w:r w:rsidRPr="00303D21">
              <w:rPr>
                <w:rFonts w:ascii="GHEA Grapalat" w:eastAsia="Times New Roman" w:hAnsi="GHEA Grapalat" w:cs="Arial"/>
                <w:color w:val="000000"/>
                <w:sz w:val="20"/>
                <w:szCs w:val="20"/>
                <w:lang w:val="hy-AM"/>
              </w:rPr>
              <w:t>թ</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նոյեմբերի</w:t>
            </w:r>
          </w:p>
          <w:p w:rsidR="00036948" w:rsidRPr="00303D21" w:rsidRDefault="00036948" w:rsidP="00303D21">
            <w:pPr>
              <w:spacing w:after="0"/>
              <w:jc w:val="center"/>
              <w:rPr>
                <w:rFonts w:ascii="GHEA Grapalat" w:eastAsia="Times New Roman" w:hAnsi="GHEA Grapalat"/>
                <w:sz w:val="20"/>
                <w:szCs w:val="20"/>
              </w:rPr>
            </w:pPr>
            <w:r w:rsidRPr="00303D21">
              <w:rPr>
                <w:rFonts w:ascii="GHEA Grapalat" w:eastAsia="Times New Roman" w:hAnsi="GHEA Grapalat"/>
                <w:color w:val="000000"/>
                <w:sz w:val="20"/>
                <w:szCs w:val="20"/>
              </w:rPr>
              <w:t>3-</w:t>
            </w:r>
            <w:r w:rsidRPr="00303D21">
              <w:rPr>
                <w:rFonts w:ascii="GHEA Grapalat" w:eastAsia="Times New Roman" w:hAnsi="GHEA Grapalat" w:cs="Arial"/>
                <w:color w:val="000000"/>
                <w:sz w:val="20"/>
                <w:szCs w:val="20"/>
              </w:rPr>
              <w:t>րդ</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տասնօրյակ</w:t>
            </w:r>
          </w:p>
        </w:tc>
        <w:tc>
          <w:tcPr>
            <w:tcW w:w="207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color w:val="000000"/>
                <w:sz w:val="20"/>
                <w:szCs w:val="20"/>
                <w:lang w:val="hy-AM"/>
              </w:rPr>
              <w:t xml:space="preserve">1)-4) </w:t>
            </w:r>
            <w:r w:rsidRPr="00303D21">
              <w:rPr>
                <w:rFonts w:ascii="GHEA Grapalat" w:eastAsia="Times New Roman" w:hAnsi="GHEA Grapalat" w:cs="Arial"/>
                <w:color w:val="000000"/>
                <w:sz w:val="20"/>
                <w:szCs w:val="20"/>
                <w:lang w:val="hy-AM"/>
              </w:rPr>
              <w:t>Ֆինանսավորում</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չի</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պահանջում</w:t>
            </w:r>
          </w:p>
          <w:p w:rsidR="00036948" w:rsidRPr="00303D21" w:rsidRDefault="00036948"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p>
          <w:p w:rsidR="00B8091E" w:rsidRPr="00303D21" w:rsidRDefault="00B8091E" w:rsidP="00303D21">
            <w:pPr>
              <w:spacing w:after="0"/>
              <w:jc w:val="center"/>
              <w:rPr>
                <w:rFonts w:ascii="GHEA Grapalat" w:eastAsia="Times New Roman" w:hAnsi="GHEA Grapalat"/>
                <w:color w:val="000000"/>
                <w:sz w:val="20"/>
                <w:szCs w:val="20"/>
                <w:lang w:val="hy-AM"/>
              </w:rPr>
            </w:pPr>
          </w:p>
          <w:p w:rsidR="00B8091E" w:rsidRPr="00303D21" w:rsidRDefault="00B8091E" w:rsidP="00303D21">
            <w:pPr>
              <w:spacing w:after="0"/>
              <w:jc w:val="center"/>
              <w:rPr>
                <w:rFonts w:ascii="GHEA Grapalat" w:eastAsia="Times New Roman" w:hAnsi="GHEA Grapalat"/>
                <w:color w:val="000000"/>
                <w:sz w:val="20"/>
                <w:szCs w:val="20"/>
                <w:lang w:val="hy-AM"/>
              </w:rPr>
            </w:pPr>
          </w:p>
          <w:p w:rsidR="00B8091E" w:rsidRPr="00303D21" w:rsidRDefault="00B8091E" w:rsidP="00303D21">
            <w:pPr>
              <w:spacing w:after="0"/>
              <w:jc w:val="center"/>
              <w:rPr>
                <w:rFonts w:ascii="GHEA Grapalat" w:eastAsia="Times New Roman" w:hAnsi="GHEA Grapalat"/>
                <w:color w:val="000000"/>
                <w:sz w:val="20"/>
                <w:szCs w:val="20"/>
                <w:lang w:val="hy-AM"/>
              </w:rPr>
            </w:pPr>
          </w:p>
          <w:p w:rsidR="00B8091E" w:rsidRPr="00303D21" w:rsidRDefault="00B8091E" w:rsidP="00303D21">
            <w:pPr>
              <w:spacing w:after="0"/>
              <w:jc w:val="center"/>
              <w:rPr>
                <w:rFonts w:ascii="GHEA Grapalat" w:eastAsia="Times New Roman" w:hAnsi="GHEA Grapalat"/>
                <w:color w:val="000000"/>
                <w:sz w:val="20"/>
                <w:szCs w:val="20"/>
                <w:lang w:val="hy-AM"/>
              </w:rPr>
            </w:pP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color w:val="000000"/>
                <w:sz w:val="20"/>
                <w:szCs w:val="20"/>
                <w:lang w:val="hy-AM"/>
              </w:rPr>
              <w:t xml:space="preserve">5) </w:t>
            </w:r>
            <w:r w:rsidRPr="00303D21">
              <w:rPr>
                <w:rFonts w:ascii="GHEA Grapalat" w:eastAsia="Times New Roman" w:hAnsi="GHEA Grapalat" w:cs="Arial"/>
                <w:color w:val="000000"/>
                <w:sz w:val="20"/>
                <w:szCs w:val="20"/>
                <w:lang w:val="hy-AM"/>
              </w:rPr>
              <w:t>ՀՀ</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պետական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բյուջե</w:t>
            </w:r>
          </w:p>
          <w:p w:rsidR="00036948" w:rsidRPr="00303D21" w:rsidRDefault="00036948" w:rsidP="00303D21">
            <w:pPr>
              <w:spacing w:after="0"/>
              <w:rPr>
                <w:rFonts w:ascii="GHEA Grapalat" w:eastAsia="Times New Roman" w:hAnsi="GHEA Grapalat"/>
                <w:sz w:val="20"/>
                <w:szCs w:val="20"/>
                <w:lang w:val="hy-AM"/>
              </w:rPr>
            </w:pPr>
          </w:p>
          <w:p w:rsidR="00B8091E" w:rsidRPr="00303D21" w:rsidRDefault="00B8091E" w:rsidP="00303D21">
            <w:pPr>
              <w:spacing w:after="0"/>
              <w:jc w:val="center"/>
              <w:rPr>
                <w:rFonts w:ascii="GHEA Grapalat" w:eastAsia="Times New Roman" w:hAnsi="GHEA Grapalat"/>
                <w:color w:val="000000"/>
                <w:sz w:val="20"/>
                <w:szCs w:val="20"/>
                <w:lang w:val="hy-AM"/>
              </w:rPr>
            </w:pPr>
          </w:p>
          <w:p w:rsidR="00B8091E" w:rsidRPr="00303D21" w:rsidRDefault="00B8091E" w:rsidP="00303D21">
            <w:pPr>
              <w:spacing w:after="0"/>
              <w:jc w:val="center"/>
              <w:rPr>
                <w:rFonts w:ascii="GHEA Grapalat" w:eastAsia="Times New Roman" w:hAnsi="GHEA Grapalat"/>
                <w:color w:val="000000"/>
                <w:sz w:val="20"/>
                <w:szCs w:val="20"/>
                <w:lang w:val="hy-AM"/>
              </w:rPr>
            </w:pP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color w:val="000000"/>
                <w:sz w:val="20"/>
                <w:szCs w:val="20"/>
                <w:lang w:val="hy-AM"/>
              </w:rPr>
              <w:t xml:space="preserve">6), 7) </w:t>
            </w:r>
            <w:r w:rsidRPr="00303D21">
              <w:rPr>
                <w:rFonts w:ascii="GHEA Grapalat" w:eastAsia="Times New Roman" w:hAnsi="GHEA Grapalat" w:cs="Arial"/>
                <w:color w:val="000000"/>
                <w:sz w:val="20"/>
                <w:szCs w:val="20"/>
                <w:lang w:val="hy-AM"/>
              </w:rPr>
              <w:t>ֆինանսավորում</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չի</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պահանջում</w:t>
            </w:r>
          </w:p>
          <w:p w:rsidR="00036948" w:rsidRPr="00303D21" w:rsidRDefault="00036948"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color w:val="000000"/>
                <w:sz w:val="20"/>
                <w:szCs w:val="20"/>
                <w:lang w:val="hy-AM"/>
              </w:rPr>
              <w:t xml:space="preserve">8) </w:t>
            </w:r>
            <w:r w:rsidRPr="00303D21">
              <w:rPr>
                <w:rFonts w:ascii="GHEA Grapalat" w:eastAsia="Times New Roman" w:hAnsi="GHEA Grapalat" w:cs="Arial"/>
                <w:color w:val="000000"/>
                <w:sz w:val="20"/>
                <w:szCs w:val="20"/>
                <w:lang w:val="hy-AM"/>
              </w:rPr>
              <w:t>ՀՀ</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պետական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բյուջե՝</w:t>
            </w: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color w:val="000000"/>
                <w:sz w:val="20"/>
                <w:szCs w:val="20"/>
                <w:lang w:val="hy-AM"/>
              </w:rPr>
              <w:t xml:space="preserve">157,000.0 </w:t>
            </w:r>
            <w:r w:rsidRPr="00303D21">
              <w:rPr>
                <w:rFonts w:ascii="GHEA Grapalat" w:eastAsia="Times New Roman" w:hAnsi="GHEA Grapalat" w:cs="Arial"/>
                <w:color w:val="000000"/>
                <w:sz w:val="20"/>
                <w:szCs w:val="20"/>
                <w:lang w:val="hy-AM"/>
              </w:rPr>
              <w:t>հազ</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դրամ</w:t>
            </w:r>
          </w:p>
          <w:p w:rsidR="00036948" w:rsidRPr="00303D21" w:rsidRDefault="00036948" w:rsidP="00303D21">
            <w:pPr>
              <w:spacing w:after="0"/>
              <w:rPr>
                <w:rFonts w:ascii="GHEA Grapalat" w:eastAsia="Times New Roman" w:hAnsi="GHEA Grapalat"/>
                <w:sz w:val="20"/>
                <w:szCs w:val="20"/>
                <w:lang w:val="hy-AM"/>
              </w:rPr>
            </w:pPr>
            <w:r w:rsidRPr="00303D21">
              <w:rPr>
                <w:rFonts w:ascii="GHEA Grapalat" w:eastAsia="Times New Roman" w:hAnsi="GHEA Grapalat"/>
                <w:color w:val="000000"/>
                <w:sz w:val="20"/>
                <w:szCs w:val="20"/>
                <w:lang w:val="hy-AM"/>
              </w:rPr>
              <w:t>9)</w:t>
            </w:r>
            <w:r w:rsidR="00B8091E"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ՀՀ</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պետական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բյուջե</w:t>
            </w:r>
          </w:p>
        </w:tc>
      </w:tr>
      <w:tr w:rsidR="00036948" w:rsidRPr="00303D21" w:rsidTr="00367A64">
        <w:trPr>
          <w:trHeight w:val="20"/>
        </w:trPr>
        <w:tc>
          <w:tcPr>
            <w:tcW w:w="639"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lang w:val="hy-AM"/>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lang w:val="hy-AM"/>
              </w:rPr>
            </w:pP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Sylfaen"/>
                <w:sz w:val="20"/>
                <w:szCs w:val="20"/>
                <w:lang w:val="hy-AM" w:eastAsia="ru-RU"/>
              </w:rPr>
            </w:pPr>
            <w:r w:rsidRPr="00303D21">
              <w:rPr>
                <w:rFonts w:ascii="GHEA Grapalat" w:eastAsia="Times New Roman" w:hAnsi="GHEA Grapalat"/>
                <w:color w:val="000000"/>
                <w:sz w:val="20"/>
                <w:szCs w:val="20"/>
                <w:lang w:val="hy-AM"/>
              </w:rPr>
              <w:t xml:space="preserve">16.4. </w:t>
            </w:r>
            <w:r w:rsidRPr="00303D21">
              <w:rPr>
                <w:rFonts w:ascii="GHEA Grapalat" w:eastAsia="Times New Roman" w:hAnsi="GHEA Grapalat" w:cs="Arial"/>
                <w:color w:val="000000"/>
                <w:sz w:val="20"/>
                <w:szCs w:val="20"/>
                <w:lang w:val="hy-AM"/>
              </w:rPr>
              <w:t>Սոցիալական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պաշտպանության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համակարգի՝</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արտակարգ</w:t>
            </w:r>
            <w:r w:rsidRPr="00303D21">
              <w:rPr>
                <w:rFonts w:ascii="GHEA Grapalat" w:hAnsi="GHEA Grapalat"/>
                <w:bCs/>
                <w:iCs/>
                <w:sz w:val="20"/>
                <w:szCs w:val="20"/>
                <w:lang w:val="hy-AM"/>
              </w:rPr>
              <w:t xml:space="preserve"> </w:t>
            </w:r>
            <w:r w:rsidRPr="00303D21">
              <w:rPr>
                <w:rFonts w:ascii="GHEA Grapalat" w:hAnsi="GHEA Grapalat" w:cs="Arial"/>
                <w:bCs/>
                <w:iCs/>
                <w:sz w:val="20"/>
                <w:szCs w:val="20"/>
                <w:lang w:val="hy-AM"/>
              </w:rPr>
              <w:t>անհետաձգելի</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իրավիճակների</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աղետների</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և</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ցնցումների</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արձագանքման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դիմակայունության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մեխանիզմների</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ներդրում</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jc w:val="both"/>
              <w:rPr>
                <w:rFonts w:ascii="GHEA Grapalat" w:eastAsia="Times New Roman" w:hAnsi="GHEA Grapalat"/>
                <w:sz w:val="20"/>
                <w:szCs w:val="20"/>
                <w:lang w:val="hy-AM"/>
              </w:rPr>
            </w:pPr>
            <w:r w:rsidRPr="00303D21">
              <w:rPr>
                <w:rFonts w:ascii="GHEA Grapalat" w:eastAsia="Times New Roman" w:hAnsi="GHEA Grapalat"/>
                <w:color w:val="000000"/>
                <w:sz w:val="20"/>
                <w:szCs w:val="20"/>
                <w:lang w:val="hy-AM"/>
              </w:rPr>
              <w:t xml:space="preserve">1) </w:t>
            </w:r>
            <w:r w:rsidRPr="00303D21">
              <w:rPr>
                <w:rFonts w:ascii="GHEA Grapalat" w:eastAsia="Times New Roman" w:hAnsi="GHEA Grapalat" w:cs="Arial"/>
                <w:color w:val="000000"/>
                <w:sz w:val="20"/>
                <w:szCs w:val="20"/>
                <w:lang w:val="hy-AM"/>
              </w:rPr>
              <w:t>սոցիալական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շտապ</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օգնության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այդ</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թվում՝</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մթերային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բանկը</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ձևավորված</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համակարգ՝</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տեղա</w:t>
            </w:r>
            <w:r w:rsidR="00B8091E" w:rsidRPr="00303D21">
              <w:rPr>
                <w:rFonts w:ascii="GHEA Grapalat" w:eastAsia="Times New Roman" w:hAnsi="GHEA Grapalat" w:cs="Arial"/>
                <w:color w:val="000000"/>
                <w:sz w:val="20"/>
                <w:szCs w:val="20"/>
                <w:lang w:val="hy-AM"/>
              </w:rPr>
              <w:t>-</w:t>
            </w:r>
            <w:r w:rsidRPr="00303D21">
              <w:rPr>
                <w:rFonts w:ascii="GHEA Grapalat" w:eastAsia="Times New Roman" w:hAnsi="GHEA Grapalat" w:cs="Arial"/>
                <w:color w:val="000000"/>
                <w:sz w:val="20"/>
                <w:szCs w:val="20"/>
                <w:lang w:val="hy-AM"/>
              </w:rPr>
              <w:t>կան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միջազգային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հասարակա</w:t>
            </w:r>
            <w:r w:rsidR="00B8091E" w:rsidRPr="00303D21">
              <w:rPr>
                <w:rFonts w:ascii="GHEA Grapalat" w:eastAsia="Times New Roman" w:hAnsi="GHEA Grapalat" w:cs="Arial"/>
                <w:color w:val="000000"/>
                <w:sz w:val="20"/>
                <w:szCs w:val="20"/>
                <w:lang w:val="hy-AM"/>
              </w:rPr>
              <w:t>-</w:t>
            </w:r>
            <w:r w:rsidRPr="00303D21">
              <w:rPr>
                <w:rFonts w:ascii="GHEA Grapalat" w:eastAsia="Times New Roman" w:hAnsi="GHEA Grapalat" w:cs="Arial"/>
                <w:color w:val="000000"/>
                <w:sz w:val="20"/>
                <w:szCs w:val="20"/>
                <w:lang w:val="hy-AM"/>
              </w:rPr>
              <w:t>կան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բարեգործական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կազմակեր</w:t>
            </w:r>
            <w:r w:rsidR="00B8091E" w:rsidRPr="00303D21">
              <w:rPr>
                <w:rFonts w:ascii="GHEA Grapalat" w:eastAsia="Times New Roman" w:hAnsi="GHEA Grapalat" w:cs="Arial"/>
                <w:color w:val="000000"/>
                <w:sz w:val="20"/>
                <w:szCs w:val="20"/>
                <w:lang w:val="hy-AM"/>
              </w:rPr>
              <w:t>-</w:t>
            </w:r>
            <w:r w:rsidRPr="00303D21">
              <w:rPr>
                <w:rFonts w:ascii="GHEA Grapalat" w:eastAsia="Times New Roman" w:hAnsi="GHEA Grapalat" w:cs="Arial"/>
                <w:color w:val="000000"/>
                <w:sz w:val="20"/>
                <w:szCs w:val="20"/>
                <w:lang w:val="hy-AM"/>
              </w:rPr>
              <w:t>պությունների</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և</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այլ՝</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մասնավորև</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հատվածի</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համագործակցությամբ</w:t>
            </w:r>
          </w:p>
          <w:p w:rsidR="00036948" w:rsidRPr="00303D21" w:rsidRDefault="00036948"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color w:val="000000"/>
                <w:sz w:val="20"/>
                <w:szCs w:val="20"/>
                <w:lang w:val="hy-AM"/>
              </w:rPr>
              <w:t xml:space="preserve">2) </w:t>
            </w:r>
            <w:r w:rsidRPr="00303D21">
              <w:rPr>
                <w:rFonts w:ascii="GHEA Grapalat" w:eastAsia="Times New Roman" w:hAnsi="GHEA Grapalat" w:cs="Arial"/>
                <w:color w:val="000000"/>
                <w:sz w:val="20"/>
                <w:szCs w:val="20"/>
                <w:lang w:val="hy-AM"/>
              </w:rPr>
              <w:t>ընտանիքի</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սոցիալական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գնահատման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համակարգի</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տեղեկատվական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ենթահամակարգում</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ներառված</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է</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աղետների</w:t>
            </w:r>
            <w:r w:rsidRPr="00303D21">
              <w:rPr>
                <w:rFonts w:ascii="GHEA Grapalat" w:eastAsia="Times New Roman" w:hAnsi="GHEA Grapalat"/>
                <w:color w:val="000000"/>
                <w:sz w:val="20"/>
                <w:szCs w:val="20"/>
                <w:lang w:val="hy-AM"/>
              </w:rPr>
              <w:t xml:space="preserve">, </w:t>
            </w:r>
            <w:r w:rsidRPr="00303D21">
              <w:rPr>
                <w:rFonts w:eastAsia="Times New Roman" w:cs="Calibri"/>
                <w:color w:val="000000"/>
                <w:sz w:val="20"/>
                <w:szCs w:val="20"/>
                <w:lang w:val="hy-AM"/>
              </w:rPr>
              <w:t> </w:t>
            </w:r>
            <w:r w:rsidRPr="00303D21">
              <w:rPr>
                <w:rFonts w:ascii="GHEA Grapalat" w:eastAsia="Times New Roman" w:hAnsi="GHEA Grapalat" w:cs="Arial"/>
                <w:color w:val="000000"/>
                <w:sz w:val="20"/>
                <w:szCs w:val="20"/>
                <w:lang w:val="hy-AM"/>
              </w:rPr>
              <w:t>ռիսկերի</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դեպքում</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արագ</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արձագանքման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մեխանիզմների</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ծրագրային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փաթեթը</w:t>
            </w: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jc w:val="center"/>
              <w:rPr>
                <w:rFonts w:ascii="GHEA Grapalat" w:eastAsia="Times New Roman" w:hAnsi="GHEA Grapalat"/>
                <w:sz w:val="20"/>
                <w:szCs w:val="20"/>
                <w:lang w:val="hy-AM"/>
              </w:rPr>
            </w:pPr>
            <w:r w:rsidRPr="00303D21">
              <w:rPr>
                <w:rFonts w:ascii="GHEA Grapalat" w:eastAsia="Times New Roman" w:hAnsi="GHEA Grapalat"/>
                <w:color w:val="000000"/>
                <w:sz w:val="20"/>
                <w:szCs w:val="20"/>
                <w:lang w:val="hy-AM"/>
              </w:rPr>
              <w:t>1) 2020</w:t>
            </w:r>
            <w:r w:rsidRPr="00303D21">
              <w:rPr>
                <w:rFonts w:ascii="GHEA Grapalat" w:eastAsia="Times New Roman" w:hAnsi="GHEA Grapalat" w:cs="Arial"/>
                <w:color w:val="000000"/>
                <w:sz w:val="20"/>
                <w:szCs w:val="20"/>
                <w:lang w:val="hy-AM"/>
              </w:rPr>
              <w:t>թ</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մարտի</w:t>
            </w:r>
            <w:r w:rsidRPr="00303D21">
              <w:rPr>
                <w:rFonts w:ascii="GHEA Grapalat" w:eastAsia="Times New Roman" w:hAnsi="GHEA Grapalat"/>
                <w:color w:val="000000"/>
                <w:sz w:val="20"/>
                <w:szCs w:val="20"/>
                <w:lang w:val="hy-AM"/>
              </w:rPr>
              <w:t xml:space="preserve"> 3-</w:t>
            </w:r>
            <w:r w:rsidRPr="00303D21">
              <w:rPr>
                <w:rFonts w:ascii="GHEA Grapalat" w:eastAsia="Times New Roman" w:hAnsi="GHEA Grapalat" w:cs="Arial"/>
                <w:color w:val="000000"/>
                <w:sz w:val="20"/>
                <w:szCs w:val="20"/>
                <w:lang w:val="hy-AM"/>
              </w:rPr>
              <w:t>րդ</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տասնօրյակ</w:t>
            </w:r>
          </w:p>
          <w:p w:rsidR="00036948" w:rsidRPr="00303D21" w:rsidRDefault="00036948" w:rsidP="00303D21">
            <w:pPr>
              <w:jc w:val="center"/>
              <w:rPr>
                <w:rFonts w:ascii="GHEA Grapalat" w:eastAsia="Times New Roman" w:hAnsi="GHEA Grapalat"/>
                <w:sz w:val="20"/>
                <w:szCs w:val="20"/>
                <w:lang w:val="hy-AM"/>
              </w:rPr>
            </w:pPr>
          </w:p>
          <w:p w:rsidR="00036948" w:rsidRPr="00303D21" w:rsidRDefault="00036948" w:rsidP="00303D21">
            <w:pPr>
              <w:jc w:val="center"/>
              <w:rPr>
                <w:rFonts w:ascii="GHEA Grapalat" w:eastAsia="Times New Roman" w:hAnsi="GHEA Grapalat"/>
                <w:color w:val="000000"/>
                <w:sz w:val="20"/>
                <w:szCs w:val="20"/>
                <w:lang w:val="hy-AM"/>
              </w:rPr>
            </w:pPr>
          </w:p>
          <w:p w:rsidR="00B8091E" w:rsidRPr="00303D21" w:rsidRDefault="00B8091E" w:rsidP="00303D21">
            <w:pPr>
              <w:jc w:val="center"/>
              <w:rPr>
                <w:rFonts w:ascii="GHEA Grapalat" w:eastAsia="Times New Roman" w:hAnsi="GHEA Grapalat"/>
                <w:color w:val="000000"/>
                <w:sz w:val="20"/>
                <w:szCs w:val="20"/>
                <w:lang w:val="hy-AM"/>
              </w:rPr>
            </w:pPr>
          </w:p>
          <w:p w:rsidR="00B8091E" w:rsidRPr="00303D21" w:rsidRDefault="00B8091E" w:rsidP="00303D21">
            <w:pPr>
              <w:jc w:val="center"/>
              <w:rPr>
                <w:rFonts w:ascii="GHEA Grapalat" w:eastAsia="Times New Roman" w:hAnsi="GHEA Grapalat"/>
                <w:color w:val="000000"/>
                <w:sz w:val="20"/>
                <w:szCs w:val="20"/>
                <w:lang w:val="hy-AM"/>
              </w:rPr>
            </w:pPr>
          </w:p>
          <w:p w:rsidR="00036948" w:rsidRPr="00303D21" w:rsidRDefault="00036948" w:rsidP="00303D21">
            <w:pPr>
              <w:jc w:val="center"/>
              <w:rPr>
                <w:rFonts w:ascii="GHEA Grapalat" w:eastAsia="Times New Roman" w:hAnsi="GHEA Grapalat"/>
                <w:sz w:val="20"/>
                <w:szCs w:val="20"/>
                <w:lang w:val="hy-AM"/>
              </w:rPr>
            </w:pPr>
            <w:r w:rsidRPr="00303D21">
              <w:rPr>
                <w:rFonts w:ascii="GHEA Grapalat" w:eastAsia="Times New Roman" w:hAnsi="GHEA Grapalat"/>
                <w:color w:val="000000"/>
                <w:sz w:val="20"/>
                <w:szCs w:val="20"/>
                <w:lang w:val="hy-AM"/>
              </w:rPr>
              <w:t>2)2021</w:t>
            </w:r>
            <w:r w:rsidRPr="00303D21">
              <w:rPr>
                <w:rFonts w:ascii="GHEA Grapalat" w:eastAsia="Times New Roman" w:hAnsi="GHEA Grapalat" w:cs="Arial"/>
                <w:color w:val="000000"/>
                <w:sz w:val="20"/>
                <w:szCs w:val="20"/>
                <w:lang w:val="hy-AM"/>
              </w:rPr>
              <w:t>թ</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սեպտեմբերի</w:t>
            </w:r>
            <w:r w:rsidRPr="00303D21">
              <w:rPr>
                <w:rFonts w:ascii="GHEA Grapalat" w:eastAsia="Times New Roman" w:hAnsi="GHEA Grapalat"/>
                <w:color w:val="000000"/>
                <w:sz w:val="20"/>
                <w:szCs w:val="20"/>
                <w:lang w:val="hy-AM"/>
              </w:rPr>
              <w:t xml:space="preserve"> 3-</w:t>
            </w:r>
            <w:r w:rsidRPr="00303D21">
              <w:rPr>
                <w:rFonts w:ascii="GHEA Grapalat" w:eastAsia="Times New Roman" w:hAnsi="GHEA Grapalat" w:cs="Arial"/>
                <w:color w:val="000000"/>
                <w:sz w:val="20"/>
                <w:szCs w:val="20"/>
                <w:lang w:val="hy-AM"/>
              </w:rPr>
              <w:t>րդ</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տասնօրյակ</w:t>
            </w:r>
          </w:p>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cs="Arial"/>
                <w:color w:val="000000"/>
                <w:sz w:val="20"/>
                <w:szCs w:val="20"/>
              </w:rPr>
              <w:t>Օրենքով</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չարգելված</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այլ</w:t>
            </w:r>
            <w:r w:rsidRPr="00303D21">
              <w:rPr>
                <w:rFonts w:ascii="GHEA Grapalat" w:eastAsia="Times New Roman" w:hAnsi="GHEA Grapalat"/>
                <w:color w:val="000000"/>
                <w:sz w:val="20"/>
                <w:szCs w:val="20"/>
              </w:rPr>
              <w:t xml:space="preserve"> </w:t>
            </w:r>
            <w:r w:rsidRPr="00303D21">
              <w:rPr>
                <w:rFonts w:eastAsia="Times New Roman" w:cs="Calibri"/>
                <w:color w:val="000000"/>
                <w:sz w:val="20"/>
                <w:szCs w:val="20"/>
              </w:rPr>
              <w:t> </w:t>
            </w:r>
            <w:r w:rsidRPr="00303D21">
              <w:rPr>
                <w:rFonts w:ascii="GHEA Grapalat" w:eastAsia="Times New Roman" w:hAnsi="GHEA Grapalat" w:cs="Arial"/>
                <w:color w:val="000000"/>
                <w:sz w:val="20"/>
                <w:szCs w:val="20"/>
              </w:rPr>
              <w:t>աղբյուրներ</w:t>
            </w:r>
          </w:p>
        </w:tc>
      </w:tr>
      <w:tr w:rsidR="00036948" w:rsidRPr="00303D21" w:rsidTr="00367A64">
        <w:trPr>
          <w:trHeight w:val="20"/>
        </w:trPr>
        <w:tc>
          <w:tcPr>
            <w:tcW w:w="639"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Sylfaen"/>
                <w:sz w:val="20"/>
                <w:szCs w:val="20"/>
                <w:lang w:val="hy-AM" w:eastAsia="ru-RU"/>
              </w:rPr>
            </w:pPr>
            <w:r w:rsidRPr="00303D21">
              <w:rPr>
                <w:rFonts w:ascii="GHEA Grapalat" w:eastAsia="Times New Roman" w:hAnsi="GHEA Grapalat"/>
                <w:color w:val="000000"/>
                <w:sz w:val="20"/>
                <w:szCs w:val="20"/>
              </w:rPr>
              <w:t xml:space="preserve">16.5 </w:t>
            </w:r>
            <w:r w:rsidRPr="00303D21">
              <w:rPr>
                <w:rFonts w:ascii="GHEA Grapalat" w:eastAsia="Times New Roman" w:hAnsi="GHEA Grapalat" w:cs="Arial"/>
                <w:color w:val="000000"/>
                <w:sz w:val="20"/>
                <w:szCs w:val="20"/>
              </w:rPr>
              <w:t>Ինտեգրված</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սոցիալական</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ծառայությունների</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համակարգի</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ամբողջական</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ներդրում</w:t>
            </w:r>
            <w:r w:rsidRPr="00303D21">
              <w:rPr>
                <w:rFonts w:ascii="GHEA Grapalat" w:eastAsia="Times New Roman" w:hAnsi="GHEA Grapalat"/>
                <w:color w:val="000000"/>
                <w:sz w:val="20"/>
                <w:szCs w:val="20"/>
              </w:rPr>
              <w:t xml:space="preserve"> </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jc w:val="both"/>
              <w:textAlignment w:val="baseline"/>
              <w:rPr>
                <w:rFonts w:ascii="GHEA Grapalat" w:eastAsia="Times New Roman" w:hAnsi="GHEA Grapalat"/>
                <w:color w:val="000000"/>
                <w:sz w:val="20"/>
                <w:szCs w:val="20"/>
                <w:lang w:val="hy-AM"/>
              </w:rPr>
            </w:pPr>
            <w:r w:rsidRPr="00303D21">
              <w:rPr>
                <w:rFonts w:ascii="GHEA Grapalat" w:eastAsia="Times New Roman" w:hAnsi="GHEA Grapalat"/>
                <w:color w:val="000000"/>
                <w:sz w:val="20"/>
                <w:szCs w:val="20"/>
                <w:lang w:val="hy-AM"/>
              </w:rPr>
              <w:t xml:space="preserve">1) </w:t>
            </w:r>
            <w:r w:rsidRPr="00303D21">
              <w:rPr>
                <w:rFonts w:ascii="GHEA Grapalat" w:eastAsia="Times New Roman" w:hAnsi="GHEA Grapalat" w:cs="Arial"/>
                <w:color w:val="000000"/>
                <w:sz w:val="20"/>
                <w:szCs w:val="20"/>
                <w:lang w:val="hy-AM"/>
              </w:rPr>
              <w:t>Սոցիալական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աջակցության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տարածքային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մարմինների</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կառավարման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բարելավված</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համակարգ՝</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համապատասխան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իրավական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ակտերի</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նախագծերի</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առկայություն</w:t>
            </w:r>
            <w:r w:rsidRPr="00303D21">
              <w:rPr>
                <w:rFonts w:ascii="GHEA Grapalat" w:eastAsia="Times New Roman" w:hAnsi="GHEA Grapalat"/>
                <w:color w:val="000000"/>
                <w:sz w:val="20"/>
                <w:szCs w:val="20"/>
                <w:lang w:val="hy-AM"/>
              </w:rPr>
              <w:t xml:space="preserve"> </w:t>
            </w:r>
          </w:p>
          <w:p w:rsidR="00036948" w:rsidRPr="00303D21" w:rsidRDefault="00036948" w:rsidP="00303D21">
            <w:pPr>
              <w:spacing w:after="0" w:line="240" w:lineRule="auto"/>
              <w:jc w:val="both"/>
              <w:rPr>
                <w:rFonts w:ascii="GHEA Grapalat" w:eastAsia="GHEA Grapalat" w:hAnsi="GHEA Grapalat" w:cs="GHEA Grapalat"/>
                <w:sz w:val="20"/>
                <w:szCs w:val="20"/>
                <w:lang w:val="hy-AM"/>
              </w:rPr>
            </w:pPr>
            <w:r w:rsidRPr="00303D21">
              <w:rPr>
                <w:rFonts w:ascii="GHEA Grapalat" w:eastAsia="GHEA Grapalat" w:hAnsi="GHEA Grapalat" w:cs="GHEA Grapalat"/>
                <w:sz w:val="20"/>
                <w:szCs w:val="20"/>
                <w:lang w:val="hy-AM"/>
              </w:rPr>
              <w:t xml:space="preserve">2) </w:t>
            </w:r>
            <w:r w:rsidRPr="00303D21">
              <w:rPr>
                <w:rFonts w:ascii="GHEA Grapalat" w:eastAsia="GHEA Grapalat" w:hAnsi="GHEA Grapalat" w:cs="Arial"/>
                <w:sz w:val="20"/>
                <w:szCs w:val="20"/>
                <w:lang w:val="hy-AM"/>
              </w:rPr>
              <w:t>ինտեգրված</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սոցիալական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ծառայությունների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համակարգի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բոլոր</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բաղադրիչների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գործուն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առկայություն՝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ներառյալ</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ֆիզիկական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անհրաժեշտ</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ենթակառուցվածքնեըն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ու</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տեղեկատվական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համակարգը</w:t>
            </w:r>
          </w:p>
        </w:tc>
        <w:tc>
          <w:tcPr>
            <w:tcW w:w="261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color w:val="000000"/>
                <w:sz w:val="20"/>
                <w:szCs w:val="20"/>
                <w:lang w:val="hy-AM"/>
              </w:rPr>
              <w:t>ՀՀ</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տարածքային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կառավարման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և</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զարգացման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նախարարություն</w:t>
            </w:r>
          </w:p>
        </w:tc>
        <w:tc>
          <w:tcPr>
            <w:tcW w:w="16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numPr>
                <w:ilvl w:val="0"/>
                <w:numId w:val="26"/>
              </w:numPr>
              <w:spacing w:after="0" w:line="240" w:lineRule="auto"/>
              <w:ind w:left="270" w:right="-30"/>
              <w:jc w:val="center"/>
              <w:textAlignment w:val="baseline"/>
              <w:rPr>
                <w:rFonts w:ascii="GHEA Grapalat" w:eastAsia="Times New Roman" w:hAnsi="GHEA Grapalat"/>
                <w:color w:val="000000"/>
                <w:sz w:val="20"/>
                <w:szCs w:val="20"/>
              </w:rPr>
            </w:pPr>
            <w:r w:rsidRPr="00303D21">
              <w:rPr>
                <w:rFonts w:ascii="GHEA Grapalat" w:eastAsia="Times New Roman" w:hAnsi="GHEA Grapalat"/>
                <w:color w:val="000000"/>
                <w:sz w:val="20"/>
                <w:szCs w:val="20"/>
              </w:rPr>
              <w:t>2020</w:t>
            </w:r>
            <w:r w:rsidRPr="00303D21">
              <w:rPr>
                <w:rFonts w:ascii="GHEA Grapalat" w:eastAsia="Times New Roman" w:hAnsi="GHEA Grapalat" w:cs="Arial"/>
                <w:color w:val="000000"/>
                <w:sz w:val="20"/>
                <w:szCs w:val="20"/>
              </w:rPr>
              <w:t>թ</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նոյեմբերի</w:t>
            </w:r>
            <w:r w:rsidRPr="00303D21">
              <w:rPr>
                <w:rFonts w:ascii="GHEA Grapalat" w:eastAsia="Times New Roman" w:hAnsi="GHEA Grapalat"/>
                <w:color w:val="000000"/>
                <w:sz w:val="20"/>
                <w:szCs w:val="20"/>
              </w:rPr>
              <w:t xml:space="preserve"> 3-</w:t>
            </w:r>
            <w:r w:rsidRPr="00303D21">
              <w:rPr>
                <w:rFonts w:ascii="GHEA Grapalat" w:eastAsia="Times New Roman" w:hAnsi="GHEA Grapalat" w:cs="Arial"/>
                <w:color w:val="000000"/>
                <w:sz w:val="20"/>
                <w:szCs w:val="20"/>
              </w:rPr>
              <w:t>րդ</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տասնօրյակ</w:t>
            </w:r>
          </w:p>
          <w:p w:rsidR="00B8091E" w:rsidRPr="00303D21" w:rsidRDefault="00036948"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br/>
            </w:r>
            <w:r w:rsidRPr="00303D21">
              <w:rPr>
                <w:rFonts w:ascii="GHEA Grapalat" w:eastAsia="Times New Roman" w:hAnsi="GHEA Grapalat"/>
                <w:sz w:val="20"/>
                <w:szCs w:val="20"/>
              </w:rPr>
              <w:br/>
            </w: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rPr>
              <w:br/>
            </w:r>
            <w:r w:rsidRPr="00303D21">
              <w:rPr>
                <w:rFonts w:ascii="GHEA Grapalat" w:eastAsia="Times New Roman" w:hAnsi="GHEA Grapalat"/>
                <w:color w:val="000000"/>
                <w:sz w:val="20"/>
                <w:szCs w:val="20"/>
              </w:rPr>
              <w:t>2) 2023</w:t>
            </w:r>
            <w:r w:rsidRPr="00303D21">
              <w:rPr>
                <w:rFonts w:ascii="GHEA Grapalat" w:eastAsia="Times New Roman" w:hAnsi="GHEA Grapalat" w:cs="Arial"/>
                <w:color w:val="000000"/>
                <w:sz w:val="20"/>
                <w:szCs w:val="20"/>
              </w:rPr>
              <w:t>թ</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նոյեմբերի</w:t>
            </w:r>
            <w:r w:rsidRPr="00303D21">
              <w:rPr>
                <w:rFonts w:ascii="GHEA Grapalat" w:eastAsia="Times New Roman" w:hAnsi="GHEA Grapalat"/>
                <w:color w:val="000000"/>
                <w:sz w:val="20"/>
                <w:szCs w:val="20"/>
              </w:rPr>
              <w:t xml:space="preserve"> 3-</w:t>
            </w:r>
            <w:r w:rsidRPr="00303D21">
              <w:rPr>
                <w:rFonts w:ascii="GHEA Grapalat" w:eastAsia="Times New Roman" w:hAnsi="GHEA Grapalat" w:cs="Arial"/>
                <w:color w:val="000000"/>
                <w:sz w:val="20"/>
                <w:szCs w:val="20"/>
              </w:rPr>
              <w:t>րդ</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տասնօրյակ</w:t>
            </w: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cs="Arial"/>
                <w:color w:val="000000"/>
                <w:sz w:val="20"/>
                <w:szCs w:val="20"/>
              </w:rPr>
              <w:t>Օրենքով</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չարգելված</w:t>
            </w:r>
            <w:r w:rsidRPr="00303D21">
              <w:rPr>
                <w:rFonts w:ascii="GHEA Grapalat" w:eastAsia="Times New Roman" w:hAnsi="GHEA Grapalat"/>
                <w:color w:val="000000"/>
                <w:sz w:val="20"/>
                <w:szCs w:val="20"/>
              </w:rPr>
              <w:t xml:space="preserve"> </w:t>
            </w:r>
            <w:r w:rsidRPr="00303D21">
              <w:rPr>
                <w:rFonts w:eastAsia="Times New Roman" w:cs="Calibri"/>
                <w:color w:val="000000"/>
                <w:sz w:val="20"/>
                <w:szCs w:val="20"/>
              </w:rPr>
              <w:t> </w:t>
            </w:r>
            <w:r w:rsidRPr="00303D21">
              <w:rPr>
                <w:rFonts w:ascii="GHEA Grapalat" w:eastAsia="Times New Roman" w:hAnsi="GHEA Grapalat" w:cs="Arial"/>
                <w:color w:val="000000"/>
                <w:sz w:val="20"/>
                <w:szCs w:val="20"/>
              </w:rPr>
              <w:t>աղբյուրներ</w:t>
            </w:r>
          </w:p>
        </w:tc>
      </w:tr>
      <w:tr w:rsidR="00036948" w:rsidRPr="00303D21" w:rsidTr="00367A64">
        <w:trPr>
          <w:trHeight w:val="20"/>
        </w:trPr>
        <w:tc>
          <w:tcPr>
            <w:tcW w:w="639"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Sylfaen"/>
                <w:sz w:val="20"/>
                <w:szCs w:val="20"/>
                <w:lang w:val="hy-AM" w:eastAsia="ru-RU"/>
              </w:rPr>
            </w:pPr>
            <w:r w:rsidRPr="00303D21">
              <w:rPr>
                <w:rFonts w:ascii="GHEA Grapalat" w:eastAsia="Times New Roman" w:hAnsi="GHEA Grapalat"/>
                <w:color w:val="000000"/>
                <w:sz w:val="20"/>
                <w:szCs w:val="20"/>
              </w:rPr>
              <w:t xml:space="preserve">16.6 </w:t>
            </w:r>
            <w:r w:rsidRPr="00303D21">
              <w:rPr>
                <w:rFonts w:ascii="GHEA Grapalat" w:eastAsia="Times New Roman" w:hAnsi="GHEA Grapalat" w:cs="Arial"/>
                <w:color w:val="000000"/>
                <w:sz w:val="20"/>
                <w:szCs w:val="20"/>
              </w:rPr>
              <w:t>Բնակարանային</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ապահովության</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համալիր</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ծրագրի</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իրականացում</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սոցիալական</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առանձին</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խմբերի</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համար</w:t>
            </w:r>
            <w:r w:rsidRPr="00303D21">
              <w:rPr>
                <w:rFonts w:ascii="GHEA Grapalat" w:eastAsia="Times New Roman" w:hAnsi="GHEA Grapalat"/>
                <w:color w:val="000000"/>
                <w:sz w:val="20"/>
                <w:szCs w:val="20"/>
              </w:rPr>
              <w:t xml:space="preserve"> </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both"/>
              <w:rPr>
                <w:rFonts w:ascii="GHEA Grapalat" w:eastAsia="Times New Roman" w:hAnsi="GHEA Grapalat" w:cstheme="minorBidi"/>
                <w:color w:val="000000"/>
                <w:sz w:val="20"/>
                <w:szCs w:val="20"/>
                <w:lang w:val="hy-AM"/>
              </w:rPr>
            </w:pPr>
            <w:r w:rsidRPr="00303D21">
              <w:rPr>
                <w:rFonts w:ascii="GHEA Grapalat" w:eastAsia="Times New Roman" w:hAnsi="GHEA Grapalat"/>
                <w:color w:val="000000"/>
                <w:sz w:val="20"/>
                <w:szCs w:val="20"/>
                <w:lang w:val="hy-AM"/>
              </w:rPr>
              <w:t>«</w:t>
            </w:r>
            <w:r w:rsidRPr="00303D21">
              <w:rPr>
                <w:rFonts w:ascii="GHEA Grapalat" w:eastAsia="Times New Roman" w:hAnsi="GHEA Grapalat" w:cs="Arial"/>
                <w:color w:val="000000"/>
                <w:sz w:val="20"/>
                <w:szCs w:val="20"/>
                <w:lang w:val="hy-AM"/>
              </w:rPr>
              <w:t>Սոցիալական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առանձին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խմբերի</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համար</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բնակարանային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ապահովության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համալիր</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ծրագրին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հավանություն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տալու</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մասին</w:t>
            </w:r>
            <w:r w:rsidRPr="00303D21">
              <w:rPr>
                <w:rFonts w:ascii="GHEA Grapalat" w:eastAsia="Times New Roman" w:hAnsi="GHEA Grapalat" w:cs="Calibri"/>
                <w:color w:val="000000"/>
                <w:sz w:val="20"/>
                <w:szCs w:val="20"/>
                <w:lang w:val="hy-AM"/>
              </w:rPr>
              <w:t>»</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ՀՀ</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կառավարության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որոշման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նախագծի</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առկայություն</w:t>
            </w:r>
            <w:r w:rsidRPr="00303D21">
              <w:rPr>
                <w:rFonts w:ascii="GHEA Grapalat" w:eastAsia="Times New Roman" w:hAnsi="GHEA Grapalat"/>
                <w:color w:val="000000"/>
                <w:sz w:val="20"/>
                <w:szCs w:val="20"/>
                <w:lang w:val="hy-AM"/>
              </w:rPr>
              <w:t xml:space="preserve">  </w:t>
            </w: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jc w:val="center"/>
              <w:rPr>
                <w:rFonts w:ascii="GHEA Grapalat" w:eastAsia="Times New Roman" w:hAnsi="GHEA Grapalat"/>
                <w:sz w:val="20"/>
                <w:szCs w:val="20"/>
              </w:rPr>
            </w:pPr>
            <w:r w:rsidRPr="00303D21">
              <w:rPr>
                <w:rFonts w:ascii="GHEA Grapalat" w:eastAsia="Times New Roman" w:hAnsi="GHEA Grapalat"/>
                <w:color w:val="000000"/>
                <w:sz w:val="20"/>
                <w:szCs w:val="20"/>
              </w:rPr>
              <w:t>2022</w:t>
            </w:r>
            <w:r w:rsidRPr="00303D21">
              <w:rPr>
                <w:rFonts w:ascii="GHEA Grapalat" w:eastAsia="Times New Roman" w:hAnsi="GHEA Grapalat" w:cs="Arial"/>
                <w:color w:val="000000"/>
                <w:sz w:val="20"/>
                <w:szCs w:val="20"/>
              </w:rPr>
              <w:t>թ</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հունիսի</w:t>
            </w:r>
          </w:p>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color w:val="000000"/>
                <w:sz w:val="20"/>
                <w:szCs w:val="20"/>
              </w:rPr>
              <w:t>2-</w:t>
            </w:r>
            <w:r w:rsidRPr="00303D21">
              <w:rPr>
                <w:rFonts w:ascii="GHEA Grapalat" w:eastAsia="Times New Roman" w:hAnsi="GHEA Grapalat" w:cs="Arial"/>
                <w:color w:val="000000"/>
                <w:sz w:val="20"/>
                <w:szCs w:val="20"/>
              </w:rPr>
              <w:t>րդ</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տասնօրյակ</w:t>
            </w: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cs="Arial"/>
                <w:color w:val="000000"/>
                <w:sz w:val="20"/>
                <w:szCs w:val="20"/>
              </w:rPr>
              <w:t>ՀՀ</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պետական</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բյուջե՝</w:t>
            </w:r>
            <w:r w:rsidRPr="00303D21">
              <w:rPr>
                <w:rFonts w:ascii="GHEA Grapalat" w:eastAsia="Times New Roman" w:hAnsi="GHEA Grapalat"/>
                <w:color w:val="000000"/>
                <w:sz w:val="20"/>
                <w:szCs w:val="20"/>
              </w:rPr>
              <w:t xml:space="preserve"> </w:t>
            </w:r>
          </w:p>
        </w:tc>
      </w:tr>
      <w:tr w:rsidR="00036948" w:rsidRPr="00303D21" w:rsidTr="00367A64">
        <w:trPr>
          <w:trHeight w:val="20"/>
        </w:trPr>
        <w:tc>
          <w:tcPr>
            <w:tcW w:w="639"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Sylfaen"/>
                <w:sz w:val="20"/>
                <w:szCs w:val="20"/>
                <w:lang w:val="hy-AM" w:eastAsia="ru-RU"/>
              </w:rPr>
            </w:pPr>
            <w:r w:rsidRPr="00303D21">
              <w:rPr>
                <w:rFonts w:ascii="GHEA Grapalat" w:eastAsia="Times New Roman" w:hAnsi="GHEA Grapalat"/>
                <w:color w:val="000000"/>
                <w:sz w:val="20"/>
                <w:szCs w:val="20"/>
              </w:rPr>
              <w:t xml:space="preserve">16.7 </w:t>
            </w:r>
            <w:r w:rsidRPr="00303D21">
              <w:rPr>
                <w:rFonts w:ascii="GHEA Grapalat" w:eastAsia="Times New Roman" w:hAnsi="GHEA Grapalat" w:cs="Arial"/>
                <w:color w:val="000000"/>
                <w:sz w:val="20"/>
                <w:szCs w:val="20"/>
              </w:rPr>
              <w:t>Բնակչության</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սոցիալական</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իրավական</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գիտելիքների</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շրջանակի</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ընդլայնում</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both"/>
              <w:rPr>
                <w:rFonts w:ascii="GHEA Grapalat" w:eastAsia="Times New Roman" w:hAnsi="GHEA Grapalat"/>
                <w:sz w:val="20"/>
                <w:szCs w:val="20"/>
                <w:lang w:val="hy-AM"/>
              </w:rPr>
            </w:pPr>
            <w:r w:rsidRPr="00303D21">
              <w:rPr>
                <w:rFonts w:ascii="GHEA Grapalat" w:eastAsia="GHEA Grapalat" w:hAnsi="GHEA Grapalat" w:cs="Arial"/>
                <w:sz w:val="20"/>
                <w:szCs w:val="20"/>
                <w:lang w:val="hy-AM"/>
              </w:rPr>
              <w:t>Զանգվածային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լրատվամիջոցներով</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այդ</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թվում՝</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մարզային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ուսուցողական</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բնույթի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հաղորդումներով</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և</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հրապարակումներով</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գիտելիքների</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ընդլայնված</w:t>
            </w:r>
            <w:r w:rsidRPr="00303D21">
              <w:rPr>
                <w:rFonts w:ascii="GHEA Grapalat" w:eastAsia="GHEA Grapalat" w:hAnsi="GHEA Grapalat" w:cs="GHEA Grapalat"/>
                <w:sz w:val="20"/>
                <w:szCs w:val="20"/>
                <w:lang w:val="hy-AM"/>
              </w:rPr>
              <w:t xml:space="preserve"> </w:t>
            </w:r>
            <w:r w:rsidRPr="00303D21">
              <w:rPr>
                <w:rFonts w:ascii="GHEA Grapalat" w:eastAsia="GHEA Grapalat" w:hAnsi="GHEA Grapalat" w:cs="Arial"/>
                <w:sz w:val="20"/>
                <w:szCs w:val="20"/>
                <w:lang w:val="hy-AM"/>
              </w:rPr>
              <w:t>շրջանակ</w:t>
            </w: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jc w:val="center"/>
              <w:rPr>
                <w:rFonts w:ascii="GHEA Grapalat" w:eastAsia="Times New Roman" w:hAnsi="GHEA Grapalat"/>
                <w:sz w:val="20"/>
                <w:szCs w:val="20"/>
              </w:rPr>
            </w:pPr>
            <w:r w:rsidRPr="00303D21">
              <w:rPr>
                <w:rFonts w:ascii="GHEA Grapalat" w:eastAsia="Times New Roman" w:hAnsi="GHEA Grapalat"/>
                <w:color w:val="000000"/>
                <w:sz w:val="20"/>
                <w:szCs w:val="20"/>
              </w:rPr>
              <w:t>2020</w:t>
            </w:r>
            <w:r w:rsidRPr="00303D21">
              <w:rPr>
                <w:rFonts w:ascii="GHEA Grapalat" w:eastAsia="Times New Roman" w:hAnsi="GHEA Grapalat" w:cs="Arial"/>
                <w:color w:val="000000"/>
                <w:sz w:val="20"/>
                <w:szCs w:val="20"/>
              </w:rPr>
              <w:t>թ</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նոյմբերի</w:t>
            </w:r>
          </w:p>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color w:val="000000"/>
                <w:sz w:val="20"/>
                <w:szCs w:val="20"/>
              </w:rPr>
              <w:t>3-</w:t>
            </w:r>
            <w:r w:rsidRPr="00303D21">
              <w:rPr>
                <w:rFonts w:ascii="GHEA Grapalat" w:eastAsia="Times New Roman" w:hAnsi="GHEA Grapalat" w:cs="Arial"/>
                <w:color w:val="000000"/>
                <w:sz w:val="20"/>
                <w:szCs w:val="20"/>
              </w:rPr>
              <w:t>րդ</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տասնօրյակ</w:t>
            </w: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cs="Arial"/>
                <w:color w:val="000000"/>
                <w:sz w:val="20"/>
                <w:szCs w:val="20"/>
              </w:rPr>
              <w:t>Ֆինանսավորում</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չի</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պահանջում</w:t>
            </w:r>
          </w:p>
        </w:tc>
      </w:tr>
      <w:tr w:rsidR="00036948" w:rsidRPr="00303D21" w:rsidTr="00367A64">
        <w:trPr>
          <w:trHeight w:val="1703"/>
        </w:trPr>
        <w:tc>
          <w:tcPr>
            <w:tcW w:w="639" w:type="dxa"/>
            <w:vMerge w:val="restart"/>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17</w:t>
            </w:r>
          </w:p>
        </w:tc>
        <w:tc>
          <w:tcPr>
            <w:tcW w:w="2347" w:type="dxa"/>
            <w:vMerge w:val="restart"/>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sz w:val="20"/>
                <w:szCs w:val="20"/>
              </w:rPr>
            </w:pPr>
            <w:r w:rsidRPr="00303D21">
              <w:rPr>
                <w:rFonts w:ascii="GHEA Grapalat" w:eastAsia="Times New Roman" w:hAnsi="GHEA Grapalat" w:cs="Arial"/>
                <w:color w:val="000000"/>
                <w:sz w:val="20"/>
                <w:szCs w:val="20"/>
              </w:rPr>
              <w:t>Սոցիալական</w:t>
            </w:r>
            <w:r w:rsidRPr="00303D21">
              <w:rPr>
                <w:rFonts w:ascii="GHEA Grapalat" w:eastAsia="Times New Roman" w:hAnsi="GHEA Grapalat"/>
                <w:color w:val="000000"/>
                <w:sz w:val="20"/>
                <w:szCs w:val="20"/>
              </w:rPr>
              <w:t xml:space="preserve"> </w:t>
            </w:r>
            <w:r w:rsidRPr="00303D21">
              <w:rPr>
                <w:rFonts w:eastAsia="Times New Roman" w:cs="Calibri"/>
                <w:color w:val="000000"/>
                <w:sz w:val="20"/>
                <w:szCs w:val="20"/>
              </w:rPr>
              <w:t> </w:t>
            </w:r>
            <w:r w:rsidRPr="00303D21">
              <w:rPr>
                <w:rFonts w:ascii="GHEA Grapalat" w:eastAsia="Times New Roman" w:hAnsi="GHEA Grapalat" w:cs="Arial"/>
                <w:color w:val="000000"/>
                <w:sz w:val="20"/>
                <w:szCs w:val="20"/>
              </w:rPr>
              <w:t>իրավունքների</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լիարժեք</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և</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արդյունավետ</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իրականացում</w:t>
            </w: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17. «</w:t>
            </w:r>
            <w:r w:rsidRPr="00303D21">
              <w:rPr>
                <w:rFonts w:ascii="GHEA Grapalat" w:eastAsia="Times New Roman" w:hAnsi="GHEA Grapalat" w:cs="Arial"/>
                <w:sz w:val="20"/>
                <w:szCs w:val="20"/>
              </w:rPr>
              <w:t>Սոցիալական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աջակցության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մասին</w:t>
            </w:r>
            <w:r w:rsidRPr="00303D21">
              <w:rPr>
                <w:rFonts w:ascii="GHEA Grapalat" w:eastAsia="Times New Roman" w:hAnsi="GHEA Grapalat" w:cs="Calibri"/>
                <w:sz w:val="20"/>
                <w:szCs w:val="20"/>
              </w:rPr>
              <w:t>»</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ՀՀ</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օրենքում</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փոփոխություններ</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և</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լրացումներ</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կատարելու</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մասին</w:t>
            </w:r>
            <w:r w:rsidRPr="00303D21">
              <w:rPr>
                <w:rFonts w:ascii="GHEA Grapalat" w:eastAsia="Times New Roman" w:hAnsi="GHEA Grapalat" w:cs="Calibri"/>
                <w:sz w:val="20"/>
                <w:szCs w:val="20"/>
              </w:rPr>
              <w:t>»</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ՀՀ</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օրենքի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նախագծի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մշակում</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և</w:t>
            </w:r>
            <w:r w:rsidRPr="00303D21">
              <w:rPr>
                <w:rFonts w:ascii="GHEA Grapalat" w:eastAsia="Times New Roman" w:hAnsi="GHEA Grapalat"/>
                <w:sz w:val="20"/>
                <w:szCs w:val="20"/>
              </w:rPr>
              <w:t xml:space="preserve"> </w:t>
            </w:r>
            <w:r w:rsidRPr="00303D21">
              <w:rPr>
                <w:rFonts w:eastAsia="Times New Roman" w:cs="Calibri"/>
                <w:sz w:val="20"/>
                <w:szCs w:val="20"/>
              </w:rPr>
              <w:t> </w:t>
            </w:r>
            <w:r w:rsidRPr="00303D21">
              <w:rPr>
                <w:rFonts w:ascii="GHEA Grapalat" w:eastAsia="Times New Roman" w:hAnsi="GHEA Grapalat" w:cs="Arial"/>
                <w:sz w:val="20"/>
                <w:szCs w:val="20"/>
              </w:rPr>
              <w:t>Վարչապետի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աշխատակազմ</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ներկայացում</w:t>
            </w:r>
            <w:r w:rsidRPr="00303D21">
              <w:rPr>
                <w:rFonts w:ascii="GHEA Grapalat" w:eastAsia="Times New Roman" w:hAnsi="GHEA Grapalat"/>
                <w:sz w:val="20"/>
                <w:szCs w:val="20"/>
              </w:rPr>
              <w:t xml:space="preserve"> </w:t>
            </w:r>
          </w:p>
        </w:tc>
        <w:tc>
          <w:tcPr>
            <w:tcW w:w="342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rPr>
                <w:rFonts w:ascii="GHEA Grapalat" w:eastAsia="Times New Roman" w:hAnsi="GHEA Grapalat"/>
                <w:sz w:val="20"/>
                <w:szCs w:val="20"/>
              </w:rPr>
            </w:pPr>
            <w:r w:rsidRPr="00303D21">
              <w:rPr>
                <w:rFonts w:ascii="GHEA Grapalat" w:eastAsia="Times New Roman" w:hAnsi="GHEA Grapalat" w:cs="Arial"/>
                <w:sz w:val="20"/>
                <w:szCs w:val="20"/>
              </w:rPr>
              <w:t>Օրենքի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նախագծի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ընդունմամբ</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ձևավորվելու</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է</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lang w:val="hy-AM"/>
              </w:rPr>
              <w:t>աշխատանքի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և</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rPr>
              <w:t>սոցիալական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պաշտպանության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ոլորտի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ռազմավարությամբ</w:t>
            </w:r>
            <w:r w:rsidRPr="00303D21">
              <w:rPr>
                <w:rFonts w:ascii="GHEA Grapalat" w:eastAsia="Times New Roman" w:hAnsi="GHEA Grapalat"/>
                <w:sz w:val="20"/>
                <w:szCs w:val="20"/>
              </w:rPr>
              <w:t xml:space="preserve"> </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սոցիալական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աջակցության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բնագավառին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վերաբերող</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հատվածի</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իրավական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հենքը</w:t>
            </w:r>
          </w:p>
          <w:p w:rsidR="00036948" w:rsidRPr="00303D21" w:rsidRDefault="00036948" w:rsidP="00303D21">
            <w:pPr>
              <w:spacing w:after="0" w:line="240" w:lineRule="auto"/>
              <w:rPr>
                <w:rFonts w:ascii="GHEA Grapalat" w:eastAsia="GHEA Grapalat" w:hAnsi="GHEA Grapalat" w:cs="GHEA Grapalat"/>
                <w:sz w:val="20"/>
                <w:szCs w:val="20"/>
              </w:rPr>
            </w:pP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2020</w:t>
            </w:r>
            <w:r w:rsidRPr="00303D21">
              <w:rPr>
                <w:rFonts w:ascii="GHEA Grapalat" w:eastAsia="Times New Roman" w:hAnsi="GHEA Grapalat" w:cs="Arial"/>
                <w:sz w:val="20"/>
                <w:szCs w:val="20"/>
              </w:rPr>
              <w:t>թ</w:t>
            </w:r>
            <w:r w:rsidRPr="00303D21">
              <w:rPr>
                <w:rFonts w:ascii="GHEA Grapalat" w:eastAsia="Times New Roman" w:hAnsi="GHEA Grapalat"/>
                <w:sz w:val="20"/>
                <w:szCs w:val="20"/>
              </w:rPr>
              <w:t>.</w:t>
            </w:r>
          </w:p>
          <w:p w:rsidR="00036948" w:rsidRPr="00303D21" w:rsidRDefault="00B8091E" w:rsidP="00303D21">
            <w:pPr>
              <w:spacing w:after="0"/>
              <w:jc w:val="center"/>
              <w:rPr>
                <w:rFonts w:ascii="GHEA Grapalat" w:eastAsia="Times New Roman" w:hAnsi="GHEA Grapalat"/>
                <w:sz w:val="20"/>
                <w:szCs w:val="20"/>
              </w:rPr>
            </w:pPr>
            <w:r w:rsidRPr="00303D21">
              <w:rPr>
                <w:rFonts w:ascii="GHEA Grapalat" w:eastAsia="Times New Roman" w:hAnsi="GHEA Grapalat" w:cs="Arial"/>
                <w:sz w:val="20"/>
                <w:szCs w:val="20"/>
                <w:lang w:val="hy-AM"/>
              </w:rPr>
              <w:t>ա</w:t>
            </w:r>
            <w:r w:rsidR="00036948" w:rsidRPr="00303D21">
              <w:rPr>
                <w:rFonts w:ascii="GHEA Grapalat" w:eastAsia="Times New Roman" w:hAnsi="GHEA Grapalat" w:cs="Arial"/>
                <w:sz w:val="20"/>
                <w:szCs w:val="20"/>
              </w:rPr>
              <w:t>պրիլի</w:t>
            </w:r>
            <w:r w:rsidRPr="00303D21">
              <w:rPr>
                <w:rFonts w:ascii="GHEA Grapalat" w:eastAsia="Times New Roman" w:hAnsi="GHEA Grapalat" w:cs="Arial"/>
                <w:sz w:val="20"/>
                <w:szCs w:val="20"/>
                <w:lang w:val="hy-AM"/>
              </w:rPr>
              <w:t xml:space="preserve"> </w:t>
            </w:r>
            <w:r w:rsidR="00036948" w:rsidRPr="00303D21">
              <w:rPr>
                <w:rFonts w:ascii="GHEA Grapalat" w:eastAsia="Times New Roman" w:hAnsi="GHEA Grapalat"/>
                <w:sz w:val="20"/>
                <w:szCs w:val="20"/>
              </w:rPr>
              <w:t>2-</w:t>
            </w:r>
            <w:r w:rsidR="00036948" w:rsidRPr="00303D21">
              <w:rPr>
                <w:rFonts w:ascii="GHEA Grapalat" w:eastAsia="Times New Roman" w:hAnsi="GHEA Grapalat" w:cs="Arial"/>
                <w:sz w:val="20"/>
                <w:szCs w:val="20"/>
              </w:rPr>
              <w:t>րդ</w:t>
            </w:r>
            <w:r w:rsidR="00036948" w:rsidRPr="00303D21">
              <w:rPr>
                <w:rFonts w:ascii="GHEA Grapalat" w:eastAsia="Times New Roman" w:hAnsi="GHEA Grapalat"/>
                <w:sz w:val="20"/>
                <w:szCs w:val="20"/>
              </w:rPr>
              <w:t xml:space="preserve"> </w:t>
            </w:r>
            <w:r w:rsidR="00036948" w:rsidRPr="00303D21">
              <w:rPr>
                <w:rFonts w:ascii="GHEA Grapalat" w:eastAsia="Times New Roman" w:hAnsi="GHEA Grapalat" w:cs="Arial"/>
                <w:sz w:val="20"/>
                <w:szCs w:val="20"/>
              </w:rPr>
              <w:t>տասնօրյակ</w:t>
            </w: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color w:val="000000"/>
                <w:sz w:val="20"/>
                <w:szCs w:val="20"/>
              </w:rPr>
            </w:pPr>
            <w:r w:rsidRPr="00303D21">
              <w:rPr>
                <w:rFonts w:ascii="GHEA Grapalat" w:eastAsia="Times New Roman" w:hAnsi="GHEA Grapalat" w:cs="Arial"/>
                <w:color w:val="000000"/>
                <w:sz w:val="20"/>
                <w:szCs w:val="20"/>
              </w:rPr>
              <w:t>Ֆինանսավորում</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չի</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պահանջում</w:t>
            </w:r>
          </w:p>
        </w:tc>
      </w:tr>
      <w:tr w:rsidR="00036948" w:rsidRPr="00303D21" w:rsidTr="00367A64">
        <w:trPr>
          <w:trHeight w:val="20"/>
        </w:trPr>
        <w:tc>
          <w:tcPr>
            <w:tcW w:w="639"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Sylfaen"/>
                <w:sz w:val="20"/>
                <w:szCs w:val="20"/>
                <w:lang w:val="hy-AM" w:eastAsia="ru-RU"/>
              </w:rPr>
            </w:pPr>
            <w:r w:rsidRPr="00303D21">
              <w:rPr>
                <w:rFonts w:ascii="GHEA Grapalat" w:eastAsia="Times New Roman" w:hAnsi="GHEA Grapalat"/>
                <w:sz w:val="20"/>
                <w:szCs w:val="20"/>
              </w:rPr>
              <w:t>17.2 «</w:t>
            </w:r>
            <w:r w:rsidRPr="00303D21">
              <w:rPr>
                <w:rFonts w:ascii="GHEA Grapalat" w:eastAsia="Times New Roman" w:hAnsi="GHEA Grapalat" w:cs="Arial"/>
                <w:sz w:val="20"/>
                <w:szCs w:val="20"/>
              </w:rPr>
              <w:t>Սոցիալական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աշխատանքի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մասին</w:t>
            </w:r>
            <w:r w:rsidRPr="00303D21">
              <w:rPr>
                <w:rFonts w:ascii="GHEA Grapalat" w:eastAsia="Times New Roman" w:hAnsi="GHEA Grapalat" w:cs="Calibri"/>
                <w:sz w:val="20"/>
                <w:szCs w:val="20"/>
              </w:rPr>
              <w:t>»</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ՀՀ</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օրենքի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նախագծի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մշակում</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և</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Վարչապետի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աշխատակազմ</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ներկայացում</w:t>
            </w:r>
          </w:p>
        </w:tc>
        <w:tc>
          <w:tcPr>
            <w:tcW w:w="342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jc w:val="both"/>
              <w:rPr>
                <w:rFonts w:ascii="GHEA Grapalat" w:eastAsia="Times New Roman" w:hAnsi="GHEA Grapalat"/>
                <w:sz w:val="20"/>
                <w:szCs w:val="20"/>
              </w:rPr>
            </w:pPr>
          </w:p>
          <w:p w:rsidR="00036948" w:rsidRPr="00303D21" w:rsidRDefault="00036948" w:rsidP="00303D21">
            <w:pPr>
              <w:jc w:val="both"/>
              <w:rPr>
                <w:rFonts w:ascii="GHEA Grapalat" w:eastAsia="Times New Roman" w:hAnsi="GHEA Grapalat"/>
                <w:sz w:val="20"/>
                <w:szCs w:val="20"/>
              </w:rPr>
            </w:pPr>
          </w:p>
          <w:p w:rsidR="00036948" w:rsidRPr="00303D21" w:rsidRDefault="00036948" w:rsidP="00303D21">
            <w:pPr>
              <w:jc w:val="both"/>
              <w:rPr>
                <w:rFonts w:ascii="GHEA Grapalat" w:eastAsia="Times New Roman" w:hAnsi="GHEA Grapalat"/>
                <w:sz w:val="20"/>
                <w:szCs w:val="20"/>
              </w:rPr>
            </w:pPr>
            <w:r w:rsidRPr="00303D21">
              <w:rPr>
                <w:rFonts w:ascii="GHEA Grapalat" w:eastAsia="Times New Roman" w:hAnsi="GHEA Grapalat"/>
                <w:sz w:val="20"/>
                <w:szCs w:val="20"/>
              </w:rPr>
              <w:t xml:space="preserve">1) </w:t>
            </w:r>
            <w:r w:rsidRPr="00303D21">
              <w:rPr>
                <w:rFonts w:ascii="GHEA Grapalat" w:eastAsia="Times New Roman" w:hAnsi="GHEA Grapalat" w:cs="Arial"/>
                <w:sz w:val="20"/>
                <w:szCs w:val="20"/>
              </w:rPr>
              <w:t>սոցիալական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աշխատանքի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մասնագետների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որակի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վերահսկողության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ներդրված</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մեխանիզմներ</w:t>
            </w:r>
            <w:r w:rsidRPr="00303D21">
              <w:rPr>
                <w:rFonts w:ascii="GHEA Grapalat" w:eastAsia="Times New Roman" w:hAnsi="GHEA Grapalat"/>
                <w:sz w:val="20"/>
                <w:szCs w:val="20"/>
              </w:rPr>
              <w:t xml:space="preserve"> </w:t>
            </w:r>
          </w:p>
          <w:p w:rsidR="00036948" w:rsidRPr="00303D21" w:rsidRDefault="00036948" w:rsidP="00303D21">
            <w:pPr>
              <w:jc w:val="both"/>
              <w:rPr>
                <w:rFonts w:ascii="GHEA Grapalat" w:eastAsia="Times New Roman" w:hAnsi="GHEA Grapalat"/>
                <w:sz w:val="20"/>
                <w:szCs w:val="20"/>
              </w:rPr>
            </w:pPr>
            <w:r w:rsidRPr="00303D21">
              <w:rPr>
                <w:rFonts w:ascii="GHEA Grapalat" w:eastAsia="Times New Roman" w:hAnsi="GHEA Grapalat"/>
                <w:sz w:val="20"/>
                <w:szCs w:val="20"/>
              </w:rPr>
              <w:t xml:space="preserve">2) </w:t>
            </w:r>
            <w:r w:rsidRPr="00303D21">
              <w:rPr>
                <w:rFonts w:ascii="GHEA Grapalat" w:eastAsia="Times New Roman" w:hAnsi="GHEA Grapalat" w:cs="Arial"/>
                <w:sz w:val="20"/>
                <w:szCs w:val="20"/>
              </w:rPr>
              <w:t>սոցիալական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աշխատանքի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իրականացման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ստանդարտների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առկայություն</w:t>
            </w:r>
            <w:r w:rsidRPr="00303D21">
              <w:rPr>
                <w:rFonts w:ascii="GHEA Grapalat" w:eastAsia="Times New Roman" w:hAnsi="GHEA Grapalat"/>
                <w:sz w:val="20"/>
                <w:szCs w:val="20"/>
              </w:rPr>
              <w:t xml:space="preserve"> </w:t>
            </w:r>
          </w:p>
          <w:p w:rsidR="00036948" w:rsidRPr="00303D21" w:rsidRDefault="00036948" w:rsidP="00303D21">
            <w:pPr>
              <w:spacing w:line="240" w:lineRule="auto"/>
              <w:jc w:val="both"/>
              <w:rPr>
                <w:rFonts w:ascii="GHEA Grapalat" w:eastAsia="GHEA Grapalat" w:hAnsi="GHEA Grapalat" w:cs="GHEA Grapalat"/>
                <w:sz w:val="20"/>
                <w:szCs w:val="20"/>
              </w:rPr>
            </w:pPr>
            <w:r w:rsidRPr="00303D21">
              <w:rPr>
                <w:rFonts w:ascii="GHEA Grapalat" w:eastAsia="GHEA Grapalat" w:hAnsi="GHEA Grapalat" w:cs="GHEA Grapalat"/>
                <w:sz w:val="20"/>
                <w:szCs w:val="20"/>
              </w:rPr>
              <w:t xml:space="preserve">3) </w:t>
            </w:r>
            <w:r w:rsidRPr="00303D21">
              <w:rPr>
                <w:rFonts w:ascii="GHEA Grapalat" w:eastAsia="GHEA Grapalat" w:hAnsi="GHEA Grapalat" w:cs="Arial"/>
                <w:sz w:val="20"/>
                <w:szCs w:val="20"/>
              </w:rPr>
              <w:t>սոցիալական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աշխատանքի</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մասնագիտական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կրթություն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իրականացնող</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ԲՈՒՀ</w:t>
            </w:r>
            <w:r w:rsidRPr="00303D21">
              <w:rPr>
                <w:rFonts w:ascii="GHEA Grapalat" w:eastAsia="GHEA Grapalat" w:hAnsi="GHEA Grapalat" w:cs="GHEA Grapalat"/>
                <w:sz w:val="20"/>
                <w:szCs w:val="20"/>
              </w:rPr>
              <w:t>-</w:t>
            </w:r>
            <w:r w:rsidRPr="00303D21">
              <w:rPr>
                <w:rFonts w:ascii="GHEA Grapalat" w:eastAsia="GHEA Grapalat" w:hAnsi="GHEA Grapalat" w:cs="Arial"/>
                <w:sz w:val="20"/>
                <w:szCs w:val="20"/>
              </w:rPr>
              <w:t>երի</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կոնսորցիումի</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առկայություն</w:t>
            </w:r>
            <w:r w:rsidRPr="00303D21">
              <w:rPr>
                <w:rFonts w:ascii="GHEA Grapalat" w:eastAsia="GHEA Grapalat" w:hAnsi="GHEA Grapalat" w:cs="GHEA Grapalat"/>
                <w:sz w:val="20"/>
                <w:szCs w:val="20"/>
              </w:rPr>
              <w:t xml:space="preserve"> </w:t>
            </w:r>
          </w:p>
          <w:p w:rsidR="00036948" w:rsidRPr="00303D21" w:rsidRDefault="00036948" w:rsidP="00303D21">
            <w:pPr>
              <w:spacing w:line="240" w:lineRule="auto"/>
              <w:jc w:val="both"/>
              <w:rPr>
                <w:rFonts w:ascii="GHEA Grapalat" w:eastAsia="GHEA Grapalat" w:hAnsi="GHEA Grapalat" w:cs="GHEA Grapalat"/>
                <w:sz w:val="20"/>
                <w:szCs w:val="20"/>
              </w:rPr>
            </w:pPr>
            <w:r w:rsidRPr="00303D21">
              <w:rPr>
                <w:rFonts w:ascii="GHEA Grapalat" w:eastAsia="GHEA Grapalat" w:hAnsi="GHEA Grapalat" w:cs="GHEA Grapalat"/>
                <w:sz w:val="20"/>
                <w:szCs w:val="20"/>
              </w:rPr>
              <w:t xml:space="preserve">4) </w:t>
            </w:r>
            <w:r w:rsidRPr="00303D21">
              <w:rPr>
                <w:rFonts w:ascii="GHEA Grapalat" w:eastAsia="GHEA Grapalat" w:hAnsi="GHEA Grapalat" w:cs="Arial"/>
                <w:sz w:val="20"/>
                <w:szCs w:val="20"/>
              </w:rPr>
              <w:t>սոցիալական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աշխատողի</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որակավորման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կրեդիտային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սանդղակի</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առկայություն</w:t>
            </w:r>
            <w:r w:rsidRPr="00303D21">
              <w:rPr>
                <w:rFonts w:ascii="GHEA Grapalat" w:eastAsia="GHEA Grapalat" w:hAnsi="GHEA Grapalat" w:cs="GHEA Grapalat"/>
                <w:sz w:val="20"/>
                <w:szCs w:val="20"/>
              </w:rPr>
              <w:t xml:space="preserve"> </w:t>
            </w:r>
          </w:p>
          <w:p w:rsidR="00036948" w:rsidRPr="00303D21" w:rsidRDefault="00036948" w:rsidP="00303D21">
            <w:pPr>
              <w:spacing w:line="240" w:lineRule="auto"/>
              <w:jc w:val="both"/>
              <w:rPr>
                <w:rFonts w:ascii="GHEA Grapalat" w:eastAsia="GHEA Grapalat" w:hAnsi="GHEA Grapalat" w:cs="GHEA Grapalat"/>
                <w:sz w:val="20"/>
                <w:szCs w:val="20"/>
              </w:rPr>
            </w:pPr>
            <w:r w:rsidRPr="00303D21">
              <w:rPr>
                <w:rFonts w:ascii="GHEA Grapalat" w:eastAsia="GHEA Grapalat" w:hAnsi="GHEA Grapalat" w:cs="GHEA Grapalat"/>
                <w:sz w:val="20"/>
                <w:szCs w:val="20"/>
              </w:rPr>
              <w:t xml:space="preserve">5) </w:t>
            </w:r>
            <w:r w:rsidRPr="00303D21">
              <w:rPr>
                <w:rFonts w:ascii="GHEA Grapalat" w:eastAsia="GHEA Grapalat" w:hAnsi="GHEA Grapalat" w:cs="Arial"/>
                <w:sz w:val="20"/>
                <w:szCs w:val="20"/>
              </w:rPr>
              <w:t>սոցիալական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աշխատողների</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հավաստագրման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սահմանված</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ընթացակարգ</w:t>
            </w:r>
            <w:r w:rsidRPr="00303D21">
              <w:rPr>
                <w:rFonts w:ascii="GHEA Grapalat" w:eastAsia="GHEA Grapalat" w:hAnsi="GHEA Grapalat" w:cs="GHEA Grapalat"/>
                <w:sz w:val="20"/>
                <w:szCs w:val="20"/>
              </w:rPr>
              <w:t xml:space="preserve"> </w:t>
            </w:r>
          </w:p>
          <w:p w:rsidR="00036948" w:rsidRPr="00303D21" w:rsidRDefault="00036948" w:rsidP="00303D21">
            <w:pPr>
              <w:tabs>
                <w:tab w:val="left" w:pos="267"/>
              </w:tabs>
              <w:spacing w:line="240" w:lineRule="auto"/>
              <w:ind w:right="-18"/>
              <w:jc w:val="both"/>
              <w:rPr>
                <w:rFonts w:ascii="GHEA Grapalat" w:eastAsia="GHEA Grapalat" w:hAnsi="GHEA Grapalat" w:cs="GHEA Grapalat"/>
                <w:sz w:val="20"/>
                <w:szCs w:val="20"/>
              </w:rPr>
            </w:pPr>
            <w:r w:rsidRPr="00303D21">
              <w:rPr>
                <w:rFonts w:ascii="GHEA Grapalat" w:eastAsia="GHEA Grapalat" w:hAnsi="GHEA Grapalat" w:cs="GHEA Grapalat"/>
                <w:sz w:val="20"/>
                <w:szCs w:val="20"/>
              </w:rPr>
              <w:t xml:space="preserve">6) </w:t>
            </w:r>
            <w:r w:rsidRPr="00303D21">
              <w:rPr>
                <w:rFonts w:ascii="GHEA Grapalat" w:eastAsia="GHEA Grapalat" w:hAnsi="GHEA Grapalat" w:cs="Arial"/>
                <w:sz w:val="20"/>
                <w:szCs w:val="20"/>
              </w:rPr>
              <w:t>աշխատողների</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վերապատ</w:t>
            </w:r>
            <w:r w:rsidR="00B8091E" w:rsidRPr="00303D21">
              <w:rPr>
                <w:rFonts w:ascii="GHEA Grapalat" w:eastAsia="GHEA Grapalat" w:hAnsi="GHEA Grapalat" w:cs="Arial"/>
                <w:sz w:val="20"/>
                <w:szCs w:val="20"/>
                <w:lang w:val="hy-AM"/>
              </w:rPr>
              <w:t>-</w:t>
            </w:r>
            <w:r w:rsidRPr="00303D21">
              <w:rPr>
                <w:rFonts w:ascii="GHEA Grapalat" w:eastAsia="GHEA Grapalat" w:hAnsi="GHEA Grapalat" w:cs="Arial"/>
                <w:sz w:val="20"/>
                <w:szCs w:val="20"/>
              </w:rPr>
              <w:t>րաստումների</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կարիքների</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գնահատման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արդյունքների</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հաշվառմամբ</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վերապատրաստված</w:t>
            </w:r>
            <w:r w:rsidRPr="00303D21">
              <w:rPr>
                <w:rFonts w:ascii="GHEA Grapalat" w:eastAsia="GHEA Grapalat" w:hAnsi="GHEA Grapalat" w:cs="GHEA Grapalat"/>
                <w:sz w:val="20"/>
                <w:szCs w:val="20"/>
              </w:rPr>
              <w:t xml:space="preserve"> </w:t>
            </w:r>
          </w:p>
          <w:p w:rsidR="00036948" w:rsidRPr="00303D21" w:rsidRDefault="00036948" w:rsidP="00303D21">
            <w:pPr>
              <w:spacing w:line="240" w:lineRule="auto"/>
              <w:jc w:val="both"/>
              <w:rPr>
                <w:rFonts w:ascii="GHEA Grapalat" w:eastAsia="GHEA Grapalat" w:hAnsi="GHEA Grapalat" w:cs="GHEA Grapalat"/>
                <w:sz w:val="20"/>
                <w:szCs w:val="20"/>
              </w:rPr>
            </w:pPr>
            <w:r w:rsidRPr="00303D21">
              <w:rPr>
                <w:rFonts w:ascii="GHEA Grapalat" w:eastAsia="GHEA Grapalat" w:hAnsi="GHEA Grapalat" w:cs="Arial"/>
                <w:sz w:val="20"/>
                <w:szCs w:val="20"/>
              </w:rPr>
              <w:t>սոցիալական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աշխատողներ</w:t>
            </w:r>
            <w:r w:rsidRPr="00303D21">
              <w:rPr>
                <w:rFonts w:ascii="GHEA Grapalat" w:eastAsia="GHEA Grapalat" w:hAnsi="GHEA Grapalat" w:cs="GHEA Grapalat"/>
                <w:sz w:val="20"/>
                <w:szCs w:val="20"/>
              </w:rPr>
              <w:t xml:space="preserve"> </w:t>
            </w:r>
          </w:p>
          <w:p w:rsidR="00036948" w:rsidRPr="00303D21" w:rsidRDefault="00036948" w:rsidP="00303D21">
            <w:pPr>
              <w:spacing w:line="240" w:lineRule="auto"/>
              <w:jc w:val="both"/>
              <w:rPr>
                <w:rFonts w:ascii="GHEA Grapalat" w:eastAsia="GHEA Grapalat" w:hAnsi="GHEA Grapalat" w:cs="GHEA Grapalat"/>
                <w:sz w:val="20"/>
                <w:szCs w:val="20"/>
              </w:rPr>
            </w:pPr>
            <w:r w:rsidRPr="00303D21">
              <w:rPr>
                <w:rFonts w:ascii="GHEA Grapalat" w:eastAsia="GHEA Grapalat" w:hAnsi="GHEA Grapalat" w:cs="GHEA Grapalat"/>
                <w:sz w:val="20"/>
                <w:szCs w:val="20"/>
              </w:rPr>
              <w:t xml:space="preserve">7) </w:t>
            </w:r>
            <w:r w:rsidRPr="00303D21">
              <w:rPr>
                <w:rFonts w:ascii="GHEA Grapalat" w:eastAsia="GHEA Grapalat" w:hAnsi="GHEA Grapalat" w:cs="Arial"/>
                <w:sz w:val="20"/>
                <w:szCs w:val="20"/>
              </w:rPr>
              <w:t>քաղաքացիական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ծառայության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և</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համայնքային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ծառայության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վերապատրաստումների</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դասընթացներում</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ներառված</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սոցիալական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աշխատողների</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կատարելագործման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դասընթացներ</w:t>
            </w:r>
          </w:p>
          <w:p w:rsidR="00036948" w:rsidRPr="00303D21" w:rsidRDefault="00036948" w:rsidP="00303D21">
            <w:pPr>
              <w:spacing w:after="0" w:line="240" w:lineRule="auto"/>
              <w:jc w:val="both"/>
              <w:rPr>
                <w:rFonts w:ascii="GHEA Grapalat" w:eastAsia="Times New Roman" w:hAnsi="GHEA Grapalat"/>
                <w:sz w:val="20"/>
                <w:szCs w:val="20"/>
                <w:lang w:val="hy-AM"/>
              </w:rPr>
            </w:pPr>
            <w:r w:rsidRPr="00303D21">
              <w:rPr>
                <w:rFonts w:ascii="GHEA Grapalat" w:eastAsia="GHEA Grapalat" w:hAnsi="GHEA Grapalat" w:cs="GHEA Grapalat"/>
                <w:sz w:val="20"/>
                <w:szCs w:val="20"/>
              </w:rPr>
              <w:t xml:space="preserve">8) </w:t>
            </w:r>
            <w:r w:rsidRPr="00303D21">
              <w:rPr>
                <w:rFonts w:ascii="GHEA Grapalat" w:eastAsia="GHEA Grapalat" w:hAnsi="GHEA Grapalat" w:cs="Arial"/>
                <w:sz w:val="20"/>
                <w:szCs w:val="20"/>
              </w:rPr>
              <w:t>Բարձրագույն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կրթության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որակավորումների</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ազգային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շրջանակին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համապատասխան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Սոցիալական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աշխատանք</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որակավորումների</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մշակված</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ոլորտային</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շրջանակների</w:t>
            </w:r>
            <w:r w:rsidRPr="00303D21">
              <w:rPr>
                <w:rFonts w:ascii="GHEA Grapalat" w:eastAsia="GHEA Grapalat" w:hAnsi="GHEA Grapalat" w:cs="GHEA Grapalat"/>
                <w:sz w:val="20"/>
                <w:szCs w:val="20"/>
              </w:rPr>
              <w:t xml:space="preserve"> </w:t>
            </w:r>
            <w:r w:rsidRPr="00303D21">
              <w:rPr>
                <w:rFonts w:ascii="GHEA Grapalat" w:eastAsia="GHEA Grapalat" w:hAnsi="GHEA Grapalat" w:cs="Arial"/>
                <w:sz w:val="20"/>
                <w:szCs w:val="20"/>
              </w:rPr>
              <w:t>բնութագրերը</w:t>
            </w:r>
          </w:p>
        </w:tc>
        <w:tc>
          <w:tcPr>
            <w:tcW w:w="261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240"/>
              <w:rPr>
                <w:rFonts w:ascii="GHEA Grapalat" w:eastAsia="Times New Roman" w:hAnsi="GHEA Grapalat"/>
                <w:sz w:val="20"/>
                <w:szCs w:val="20"/>
              </w:rPr>
            </w:pPr>
            <w:r w:rsidRPr="00303D21">
              <w:rPr>
                <w:rFonts w:ascii="GHEA Grapalat" w:eastAsia="Times New Roman" w:hAnsi="GHEA Grapalat"/>
                <w:sz w:val="20"/>
                <w:szCs w:val="20"/>
              </w:rPr>
              <w:br/>
            </w:r>
            <w:r w:rsidRPr="00303D21">
              <w:rPr>
                <w:rFonts w:ascii="GHEA Grapalat" w:eastAsia="Times New Roman" w:hAnsi="GHEA Grapalat"/>
                <w:sz w:val="20"/>
                <w:szCs w:val="20"/>
              </w:rPr>
              <w:br/>
            </w:r>
            <w:r w:rsidRPr="00303D21">
              <w:rPr>
                <w:rFonts w:ascii="GHEA Grapalat" w:eastAsia="Times New Roman" w:hAnsi="GHEA Grapalat"/>
                <w:sz w:val="20"/>
                <w:szCs w:val="20"/>
              </w:rPr>
              <w:br/>
            </w:r>
            <w:r w:rsidRPr="00303D21">
              <w:rPr>
                <w:rFonts w:ascii="GHEA Grapalat" w:eastAsia="Times New Roman" w:hAnsi="GHEA Grapalat"/>
                <w:sz w:val="20"/>
                <w:szCs w:val="20"/>
              </w:rPr>
              <w:br/>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rPr>
              <w:t>ՀՀ</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կրթության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և</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գիտության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նախարարություն</w:t>
            </w:r>
          </w:p>
        </w:tc>
        <w:tc>
          <w:tcPr>
            <w:tcW w:w="162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մայիսի</w:t>
            </w: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3-</w:t>
            </w:r>
            <w:r w:rsidRPr="00303D21">
              <w:rPr>
                <w:rFonts w:ascii="GHEA Grapalat" w:eastAsia="Times New Roman" w:hAnsi="GHEA Grapalat" w:cs="Arial"/>
                <w:sz w:val="20"/>
                <w:szCs w:val="20"/>
                <w:lang w:val="hy-AM"/>
              </w:rPr>
              <w:t>րդ</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տասնօրյակ</w:t>
            </w: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1) 2021</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մայիս</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երկրորդ</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տասնօրյակ</w:t>
            </w:r>
          </w:p>
          <w:p w:rsidR="00B8091E" w:rsidRPr="00303D21" w:rsidRDefault="00B8091E" w:rsidP="00303D21">
            <w:pPr>
              <w:spacing w:after="0"/>
              <w:jc w:val="center"/>
              <w:rPr>
                <w:rFonts w:ascii="GHEA Grapalat" w:eastAsia="Times New Roman" w:hAnsi="GHEA Grapalat"/>
                <w:sz w:val="20"/>
                <w:szCs w:val="20"/>
                <w:lang w:val="hy-AM"/>
              </w:rPr>
            </w:pPr>
          </w:p>
          <w:p w:rsidR="00B8091E" w:rsidRPr="00303D21" w:rsidRDefault="00B8091E" w:rsidP="00303D21">
            <w:pPr>
              <w:spacing w:after="0"/>
              <w:jc w:val="center"/>
              <w:rPr>
                <w:rFonts w:ascii="GHEA Grapalat" w:eastAsia="Times New Roman" w:hAnsi="GHEA Grapalat"/>
                <w:sz w:val="20"/>
                <w:szCs w:val="20"/>
                <w:lang w:val="hy-AM"/>
              </w:rPr>
            </w:pP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2)2021 </w:t>
            </w:r>
            <w:r w:rsidRPr="00303D21">
              <w:rPr>
                <w:rFonts w:ascii="GHEA Grapalat" w:eastAsia="Times New Roman" w:hAnsi="GHEA Grapalat" w:cs="Arial"/>
                <w:sz w:val="20"/>
                <w:szCs w:val="20"/>
                <w:lang w:val="hy-AM"/>
              </w:rPr>
              <w:t>հոկտեմբերի</w:t>
            </w: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w:t>
            </w:r>
            <w:r w:rsidRPr="00303D21">
              <w:rPr>
                <w:rFonts w:ascii="GHEA Grapalat" w:eastAsia="Times New Roman" w:hAnsi="GHEA Grapalat" w:cs="Arial"/>
                <w:sz w:val="20"/>
                <w:szCs w:val="20"/>
                <w:lang w:val="hy-AM"/>
              </w:rPr>
              <w:t>րդ</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տասնօրյակ</w:t>
            </w: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3)2020</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ապրիլի</w:t>
            </w: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3-</w:t>
            </w:r>
            <w:r w:rsidRPr="00303D21">
              <w:rPr>
                <w:rFonts w:ascii="GHEA Grapalat" w:eastAsia="Times New Roman" w:hAnsi="GHEA Grapalat" w:cs="Arial"/>
                <w:sz w:val="20"/>
                <w:szCs w:val="20"/>
                <w:lang w:val="hy-AM"/>
              </w:rPr>
              <w:t>րդ</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տասնօրյակ</w:t>
            </w:r>
          </w:p>
          <w:p w:rsidR="00B8091E" w:rsidRPr="00303D21" w:rsidRDefault="00B8091E" w:rsidP="00303D21">
            <w:pPr>
              <w:spacing w:after="0"/>
              <w:jc w:val="center"/>
              <w:rPr>
                <w:rFonts w:ascii="GHEA Grapalat" w:eastAsia="Times New Roman" w:hAnsi="GHEA Grapalat"/>
                <w:sz w:val="20"/>
                <w:szCs w:val="20"/>
                <w:lang w:val="hy-AM"/>
              </w:rPr>
            </w:pPr>
          </w:p>
          <w:p w:rsidR="00B8091E" w:rsidRPr="00303D21" w:rsidRDefault="00B8091E" w:rsidP="00303D21">
            <w:pPr>
              <w:spacing w:after="0"/>
              <w:jc w:val="center"/>
              <w:rPr>
                <w:rFonts w:ascii="GHEA Grapalat" w:eastAsia="Times New Roman" w:hAnsi="GHEA Grapalat"/>
                <w:sz w:val="20"/>
                <w:szCs w:val="20"/>
                <w:lang w:val="hy-AM"/>
              </w:rPr>
            </w:pP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4) 2021</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հունիսի</w:t>
            </w: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3-</w:t>
            </w:r>
            <w:r w:rsidRPr="00303D21">
              <w:rPr>
                <w:rFonts w:ascii="GHEA Grapalat" w:eastAsia="Times New Roman" w:hAnsi="GHEA Grapalat" w:cs="Arial"/>
                <w:sz w:val="20"/>
                <w:szCs w:val="20"/>
                <w:lang w:val="hy-AM"/>
              </w:rPr>
              <w:t>րդ</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տասնօրյակ</w:t>
            </w:r>
          </w:p>
          <w:p w:rsidR="00036948" w:rsidRPr="00303D21" w:rsidRDefault="00036948" w:rsidP="00303D21">
            <w:pPr>
              <w:spacing w:after="0"/>
              <w:jc w:val="center"/>
              <w:rPr>
                <w:rFonts w:ascii="GHEA Grapalat" w:eastAsia="Times New Roman" w:hAnsi="GHEA Grapalat"/>
                <w:sz w:val="20"/>
                <w:szCs w:val="20"/>
                <w:lang w:val="hy-AM"/>
              </w:rPr>
            </w:pP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5) 2021</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հունիսի</w:t>
            </w:r>
            <w:r w:rsidRPr="00303D21">
              <w:rPr>
                <w:rFonts w:ascii="GHEA Grapalat" w:eastAsia="Times New Roman" w:hAnsi="GHEA Grapalat"/>
                <w:sz w:val="20"/>
                <w:szCs w:val="20"/>
                <w:lang w:val="hy-AM"/>
              </w:rPr>
              <w:t xml:space="preserve"> 3-</w:t>
            </w:r>
            <w:r w:rsidRPr="00303D21">
              <w:rPr>
                <w:rFonts w:ascii="GHEA Grapalat" w:eastAsia="Times New Roman" w:hAnsi="GHEA Grapalat" w:cs="Arial"/>
                <w:sz w:val="20"/>
                <w:szCs w:val="20"/>
                <w:lang w:val="hy-AM"/>
              </w:rPr>
              <w:t>րդ</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տասնօրյակ</w:t>
            </w:r>
          </w:p>
          <w:p w:rsidR="00036948" w:rsidRPr="00303D21" w:rsidRDefault="00036948" w:rsidP="00303D21">
            <w:pPr>
              <w:spacing w:after="0"/>
              <w:jc w:val="center"/>
              <w:rPr>
                <w:rFonts w:ascii="GHEA Grapalat" w:eastAsia="Times New Roman" w:hAnsi="GHEA Grapalat"/>
                <w:sz w:val="20"/>
                <w:szCs w:val="20"/>
                <w:lang w:val="hy-AM"/>
              </w:rPr>
            </w:pPr>
          </w:p>
          <w:p w:rsidR="00036948" w:rsidRPr="00303D21" w:rsidRDefault="00036948" w:rsidP="00303D21">
            <w:pPr>
              <w:spacing w:after="0"/>
              <w:jc w:val="center"/>
              <w:rPr>
                <w:rFonts w:ascii="GHEA Grapalat" w:eastAsia="Times New Roman" w:hAnsi="GHEA Grapalat"/>
                <w:sz w:val="20"/>
                <w:szCs w:val="20"/>
                <w:lang w:val="hy-AM"/>
              </w:rPr>
            </w:pP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6) 2021</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հոկտեմբերի</w:t>
            </w:r>
            <w:r w:rsidRPr="00303D21">
              <w:rPr>
                <w:rFonts w:ascii="GHEA Grapalat" w:eastAsia="Times New Roman" w:hAnsi="GHEA Grapalat"/>
                <w:sz w:val="20"/>
                <w:szCs w:val="20"/>
                <w:lang w:val="hy-AM"/>
              </w:rPr>
              <w:t xml:space="preserve"> 3-</w:t>
            </w:r>
            <w:r w:rsidRPr="00303D21">
              <w:rPr>
                <w:rFonts w:ascii="GHEA Grapalat" w:eastAsia="Times New Roman" w:hAnsi="GHEA Grapalat" w:cs="Arial"/>
                <w:sz w:val="20"/>
                <w:szCs w:val="20"/>
                <w:lang w:val="hy-AM"/>
              </w:rPr>
              <w:t>րդ</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տասնօրյակ</w:t>
            </w:r>
          </w:p>
          <w:p w:rsidR="00036948" w:rsidRPr="00303D21" w:rsidRDefault="00036948" w:rsidP="00303D21">
            <w:pPr>
              <w:spacing w:after="0"/>
              <w:jc w:val="center"/>
              <w:rPr>
                <w:rFonts w:ascii="GHEA Grapalat" w:eastAsia="Times New Roman" w:hAnsi="GHEA Grapalat"/>
                <w:sz w:val="20"/>
                <w:szCs w:val="20"/>
                <w:lang w:val="hy-AM"/>
              </w:rPr>
            </w:pPr>
          </w:p>
          <w:p w:rsidR="00036948" w:rsidRPr="00303D21" w:rsidRDefault="00036948" w:rsidP="00303D21">
            <w:pPr>
              <w:spacing w:after="0"/>
              <w:jc w:val="center"/>
              <w:rPr>
                <w:rFonts w:ascii="GHEA Grapalat" w:eastAsia="Times New Roman" w:hAnsi="GHEA Grapalat"/>
                <w:sz w:val="20"/>
                <w:szCs w:val="20"/>
                <w:lang w:val="hy-AM"/>
              </w:rPr>
            </w:pPr>
          </w:p>
          <w:p w:rsidR="00B8091E" w:rsidRPr="00303D21" w:rsidRDefault="00B8091E" w:rsidP="00303D21">
            <w:pPr>
              <w:spacing w:after="0"/>
              <w:jc w:val="center"/>
              <w:rPr>
                <w:rFonts w:ascii="GHEA Grapalat" w:eastAsia="Times New Roman" w:hAnsi="GHEA Grapalat"/>
                <w:sz w:val="20"/>
                <w:szCs w:val="20"/>
                <w:lang w:val="hy-AM"/>
              </w:rPr>
            </w:pPr>
          </w:p>
          <w:p w:rsidR="00B8091E" w:rsidRPr="00303D21" w:rsidRDefault="00B8091E" w:rsidP="00303D21">
            <w:pPr>
              <w:spacing w:after="0"/>
              <w:jc w:val="center"/>
              <w:rPr>
                <w:rFonts w:ascii="GHEA Grapalat" w:eastAsia="Times New Roman" w:hAnsi="GHEA Grapalat"/>
                <w:sz w:val="20"/>
                <w:szCs w:val="20"/>
                <w:lang w:val="hy-AM"/>
              </w:rPr>
            </w:pPr>
          </w:p>
          <w:p w:rsidR="00036948" w:rsidRPr="00303D21" w:rsidRDefault="00036948"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7) 2021</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սեպտեմբերի</w:t>
            </w:r>
            <w:r w:rsidRPr="00303D21">
              <w:rPr>
                <w:rFonts w:ascii="GHEA Grapalat" w:eastAsia="Times New Roman" w:hAnsi="GHEA Grapalat"/>
                <w:sz w:val="20"/>
                <w:szCs w:val="20"/>
                <w:lang w:val="hy-AM"/>
              </w:rPr>
              <w:t xml:space="preserve"> 3-</w:t>
            </w:r>
            <w:r w:rsidRPr="00303D21">
              <w:rPr>
                <w:rFonts w:ascii="GHEA Grapalat" w:eastAsia="Times New Roman" w:hAnsi="GHEA Grapalat" w:cs="Arial"/>
                <w:sz w:val="20"/>
                <w:szCs w:val="20"/>
                <w:lang w:val="hy-AM"/>
              </w:rPr>
              <w:t>րդ</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տասնօրյակ</w:t>
            </w:r>
          </w:p>
          <w:p w:rsidR="00036948" w:rsidRPr="00303D21" w:rsidRDefault="00036948" w:rsidP="00303D21">
            <w:pPr>
              <w:spacing w:after="0"/>
              <w:jc w:val="center"/>
              <w:rPr>
                <w:rFonts w:ascii="GHEA Grapalat" w:eastAsia="Times New Roman" w:hAnsi="GHEA Grapalat"/>
                <w:sz w:val="20"/>
                <w:szCs w:val="20"/>
                <w:lang w:val="hy-AM"/>
              </w:rPr>
            </w:pPr>
          </w:p>
          <w:p w:rsidR="00B8091E" w:rsidRPr="00303D21" w:rsidRDefault="00B8091E" w:rsidP="00303D21">
            <w:pPr>
              <w:spacing w:after="0"/>
              <w:jc w:val="center"/>
              <w:rPr>
                <w:rFonts w:ascii="GHEA Grapalat" w:eastAsia="Times New Roman" w:hAnsi="GHEA Grapalat"/>
                <w:sz w:val="20"/>
                <w:szCs w:val="20"/>
                <w:lang w:val="hy-AM"/>
              </w:rPr>
            </w:pPr>
          </w:p>
          <w:p w:rsidR="00B8091E" w:rsidRPr="00303D21" w:rsidRDefault="00B8091E" w:rsidP="00303D21">
            <w:pPr>
              <w:spacing w:after="0"/>
              <w:jc w:val="center"/>
              <w:rPr>
                <w:rFonts w:ascii="GHEA Grapalat" w:eastAsia="Times New Roman" w:hAnsi="GHEA Grapalat"/>
                <w:sz w:val="20"/>
                <w:szCs w:val="20"/>
                <w:lang w:val="hy-AM"/>
              </w:rPr>
            </w:pPr>
          </w:p>
          <w:p w:rsidR="00036948" w:rsidRPr="00303D21" w:rsidRDefault="00036948"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8) 2021</w:t>
            </w:r>
            <w:r w:rsidRPr="00303D21">
              <w:rPr>
                <w:rFonts w:ascii="GHEA Grapalat" w:eastAsia="Times New Roman" w:hAnsi="GHEA Grapalat" w:cs="Arial"/>
                <w:sz w:val="20"/>
                <w:szCs w:val="20"/>
              </w:rPr>
              <w:t>թ</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նոյեմբերի</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rPr>
              <w:t>3-</w:t>
            </w:r>
            <w:r w:rsidRPr="00303D21">
              <w:rPr>
                <w:rFonts w:ascii="GHEA Grapalat" w:eastAsia="Times New Roman" w:hAnsi="GHEA Grapalat" w:cs="Arial"/>
                <w:sz w:val="20"/>
                <w:szCs w:val="20"/>
              </w:rPr>
              <w:t>րդ</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տասնօրյակ</w:t>
            </w:r>
          </w:p>
        </w:tc>
        <w:tc>
          <w:tcPr>
            <w:tcW w:w="207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jc w:val="center"/>
              <w:rPr>
                <w:rFonts w:ascii="GHEA Grapalat" w:eastAsia="Times New Roman" w:hAnsi="GHEA Grapalat"/>
                <w:sz w:val="20"/>
                <w:szCs w:val="20"/>
                <w:lang w:val="hy-AM"/>
              </w:rPr>
            </w:pPr>
            <w:r w:rsidRPr="00303D21">
              <w:rPr>
                <w:rFonts w:ascii="GHEA Grapalat" w:eastAsia="Times New Roman" w:hAnsi="GHEA Grapalat" w:cs="Arial"/>
                <w:color w:val="000000"/>
                <w:sz w:val="20"/>
                <w:szCs w:val="20"/>
                <w:lang w:val="hy-AM"/>
              </w:rPr>
              <w:t>Ֆինանսավորում</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չի</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պահանջում</w:t>
            </w:r>
          </w:p>
          <w:p w:rsidR="00036948" w:rsidRPr="00303D21" w:rsidRDefault="00036948" w:rsidP="00303D21">
            <w:pPr>
              <w:spacing w:after="240"/>
              <w:rPr>
                <w:rFonts w:ascii="GHEA Grapalat" w:eastAsia="Times New Roman" w:hAnsi="GHEA Grapalat"/>
                <w:sz w:val="20"/>
                <w:szCs w:val="20"/>
                <w:lang w:val="hy-AM"/>
              </w:rPr>
            </w:pP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r w:rsidRPr="00303D21">
              <w:rPr>
                <w:rFonts w:ascii="GHEA Grapalat" w:eastAsia="Times New Roman" w:hAnsi="GHEA Grapalat"/>
                <w:sz w:val="20"/>
                <w:szCs w:val="20"/>
                <w:lang w:val="hy-AM"/>
              </w:rPr>
              <w:br/>
            </w:r>
          </w:p>
          <w:p w:rsidR="00036948" w:rsidRPr="00303D21" w:rsidRDefault="00036948" w:rsidP="00303D21">
            <w:pPr>
              <w:jc w:val="center"/>
              <w:rPr>
                <w:rFonts w:ascii="GHEA Grapalat" w:eastAsia="Times New Roman" w:hAnsi="GHEA Grapalat"/>
                <w:sz w:val="20"/>
                <w:szCs w:val="20"/>
                <w:lang w:val="hy-AM"/>
              </w:rPr>
            </w:pPr>
            <w:r w:rsidRPr="00303D21">
              <w:rPr>
                <w:rFonts w:ascii="GHEA Grapalat" w:eastAsia="Times New Roman" w:hAnsi="GHEA Grapalat"/>
                <w:color w:val="000000"/>
                <w:sz w:val="20"/>
                <w:szCs w:val="20"/>
                <w:lang w:val="hy-AM"/>
              </w:rPr>
              <w:t xml:space="preserve">7) </w:t>
            </w:r>
            <w:r w:rsidRPr="00303D21">
              <w:rPr>
                <w:rFonts w:ascii="GHEA Grapalat" w:eastAsia="Times New Roman" w:hAnsi="GHEA Grapalat" w:cs="Arial"/>
                <w:color w:val="000000"/>
                <w:sz w:val="20"/>
                <w:szCs w:val="20"/>
                <w:lang w:val="hy-AM"/>
              </w:rPr>
              <w:t>ՀՀ</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պետական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բյուջե</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կամ</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օրենքով</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չարգելված</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այլ</w:t>
            </w:r>
            <w:r w:rsidRPr="00303D21">
              <w:rPr>
                <w:rFonts w:ascii="GHEA Grapalat" w:eastAsia="Times New Roman" w:hAnsi="GHEA Grapalat"/>
                <w:color w:val="000000"/>
                <w:sz w:val="20"/>
                <w:szCs w:val="20"/>
                <w:lang w:val="hy-AM"/>
              </w:rPr>
              <w:t xml:space="preserve"> </w:t>
            </w:r>
            <w:r w:rsidRPr="00303D21">
              <w:rPr>
                <w:rFonts w:eastAsia="Times New Roman" w:cs="Calibri"/>
                <w:color w:val="000000"/>
                <w:sz w:val="20"/>
                <w:szCs w:val="20"/>
                <w:lang w:val="hy-AM"/>
              </w:rPr>
              <w:t> </w:t>
            </w:r>
            <w:r w:rsidRPr="00303D21">
              <w:rPr>
                <w:rFonts w:ascii="GHEA Grapalat" w:eastAsia="Times New Roman" w:hAnsi="GHEA Grapalat" w:cs="Arial"/>
                <w:color w:val="000000"/>
                <w:sz w:val="20"/>
                <w:szCs w:val="20"/>
                <w:lang w:val="hy-AM"/>
              </w:rPr>
              <w:t>աղբյուրներ</w:t>
            </w:r>
          </w:p>
          <w:p w:rsidR="00036948" w:rsidRPr="00303D21" w:rsidRDefault="00036948" w:rsidP="00303D21">
            <w:pPr>
              <w:spacing w:after="0" w:line="240" w:lineRule="auto"/>
              <w:jc w:val="center"/>
              <w:rPr>
                <w:rFonts w:ascii="GHEA Grapalat" w:eastAsia="Times New Roman" w:hAnsi="GHEA Grapalat"/>
                <w:sz w:val="20"/>
                <w:szCs w:val="20"/>
                <w:lang w:val="hy-AM"/>
              </w:rPr>
            </w:pPr>
          </w:p>
        </w:tc>
      </w:tr>
      <w:tr w:rsidR="00036948" w:rsidRPr="00303D21" w:rsidTr="00367A64">
        <w:trPr>
          <w:trHeight w:val="20"/>
        </w:trPr>
        <w:tc>
          <w:tcPr>
            <w:tcW w:w="639"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lang w:val="hy-AM"/>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lang w:val="hy-AM"/>
              </w:rPr>
            </w:pP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Sylfaen"/>
                <w:sz w:val="20"/>
                <w:szCs w:val="20"/>
                <w:lang w:val="hy-AM" w:eastAsia="ru-RU"/>
              </w:rPr>
            </w:pPr>
            <w:r w:rsidRPr="00303D21">
              <w:rPr>
                <w:rFonts w:ascii="GHEA Grapalat" w:eastAsia="Times New Roman" w:hAnsi="GHEA Grapalat"/>
                <w:color w:val="000000"/>
                <w:sz w:val="20"/>
                <w:szCs w:val="20"/>
                <w:lang w:val="hy-AM"/>
              </w:rPr>
              <w:t xml:space="preserve">17.3 </w:t>
            </w:r>
            <w:r w:rsidRPr="00303D21">
              <w:rPr>
                <w:rFonts w:ascii="GHEA Grapalat" w:eastAsia="Times New Roman" w:hAnsi="GHEA Grapalat" w:cs="Arial"/>
                <w:color w:val="000000"/>
                <w:sz w:val="20"/>
                <w:szCs w:val="20"/>
                <w:lang w:val="hy-AM"/>
              </w:rPr>
              <w:t>Տնտեսության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բոլոր</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ճյուղերում</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հանրային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զգայուն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մարդու</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կենսապայմանների</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և</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կյանքի</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որակի</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վրա</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հնարավոր</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ազդեցություն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ունեցող</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նոր</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ներդրվող</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կամ</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գործողներում</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փոփոխություններ</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կատարող</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ծրագրերի</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ռազմավարությունների</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իրավական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ակտերի</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նախագծերի</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այսուհետ՝</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Ծրագիր</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սոցիալական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ազդեցության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գնահատման</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իրականացում</w:t>
            </w:r>
          </w:p>
        </w:tc>
        <w:tc>
          <w:tcPr>
            <w:tcW w:w="342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jc w:val="both"/>
              <w:rPr>
                <w:rFonts w:ascii="GHEA Grapalat" w:eastAsia="GHEA Grapalat" w:hAnsi="GHEA Grapalat" w:cs="GHEA Grapalat"/>
                <w:color w:val="000000"/>
                <w:sz w:val="20"/>
                <w:szCs w:val="20"/>
                <w:lang w:val="hy-AM"/>
              </w:rPr>
            </w:pPr>
            <w:r w:rsidRPr="00303D21">
              <w:rPr>
                <w:rFonts w:ascii="GHEA Grapalat" w:eastAsia="Times New Roman" w:hAnsi="GHEA Grapalat"/>
                <w:color w:val="000000"/>
                <w:sz w:val="20"/>
                <w:szCs w:val="20"/>
                <w:lang w:val="hy-AM"/>
              </w:rPr>
              <w:t xml:space="preserve">1) </w:t>
            </w:r>
            <w:r w:rsidRPr="00303D21">
              <w:rPr>
                <w:rFonts w:ascii="GHEA Grapalat" w:eastAsia="GHEA Grapalat" w:hAnsi="GHEA Grapalat" w:cs="GHEA Grapalat"/>
                <w:color w:val="000000"/>
                <w:sz w:val="20"/>
                <w:szCs w:val="20"/>
                <w:lang w:val="hy-AM"/>
              </w:rPr>
              <w:t xml:space="preserve">1) </w:t>
            </w:r>
            <w:r w:rsidRPr="00303D21">
              <w:rPr>
                <w:rFonts w:ascii="GHEA Grapalat" w:eastAsia="GHEA Grapalat" w:hAnsi="GHEA Grapalat" w:cs="Arial"/>
                <w:color w:val="000000"/>
                <w:sz w:val="20"/>
                <w:szCs w:val="20"/>
                <w:lang w:val="hy-AM"/>
              </w:rPr>
              <w:t>Ծրագրերի</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սոցիալական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ազդեցության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գնահատման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հաստատված</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մեթոդաբանությունը</w:t>
            </w:r>
            <w:r w:rsidRPr="00303D21">
              <w:rPr>
                <w:rFonts w:ascii="GHEA Grapalat" w:eastAsia="GHEA Grapalat" w:hAnsi="GHEA Grapalat" w:cs="GHEA Grapalat"/>
                <w:color w:val="000000"/>
                <w:sz w:val="20"/>
                <w:szCs w:val="20"/>
                <w:lang w:val="hy-AM"/>
              </w:rPr>
              <w:t xml:space="preserve"> </w:t>
            </w:r>
          </w:p>
          <w:p w:rsidR="00036948" w:rsidRPr="00303D21" w:rsidRDefault="00036948" w:rsidP="00303D21">
            <w:pPr>
              <w:jc w:val="both"/>
              <w:rPr>
                <w:rFonts w:ascii="GHEA Grapalat" w:eastAsia="GHEA Grapalat" w:hAnsi="GHEA Grapalat" w:cs="GHEA Grapalat"/>
                <w:color w:val="000000"/>
                <w:sz w:val="20"/>
                <w:szCs w:val="20"/>
                <w:lang w:val="hy-AM"/>
              </w:rPr>
            </w:pPr>
          </w:p>
          <w:p w:rsidR="00036948" w:rsidRPr="00303D21" w:rsidRDefault="00036948" w:rsidP="00303D21">
            <w:pPr>
              <w:spacing w:after="0" w:line="240" w:lineRule="auto"/>
              <w:jc w:val="both"/>
              <w:rPr>
                <w:rFonts w:ascii="GHEA Grapalat" w:eastAsia="Times New Roman" w:hAnsi="GHEA Grapalat"/>
                <w:sz w:val="20"/>
                <w:szCs w:val="20"/>
                <w:lang w:val="hy-AM"/>
              </w:rPr>
            </w:pPr>
            <w:r w:rsidRPr="00303D21">
              <w:rPr>
                <w:rFonts w:ascii="GHEA Grapalat" w:eastAsia="GHEA Grapalat" w:hAnsi="GHEA Grapalat" w:cs="GHEA Grapalat"/>
                <w:color w:val="000000"/>
                <w:sz w:val="20"/>
                <w:szCs w:val="20"/>
                <w:lang w:val="hy-AM"/>
              </w:rPr>
              <w:t xml:space="preserve">2) </w:t>
            </w:r>
            <w:r w:rsidRPr="00303D21">
              <w:rPr>
                <w:rFonts w:ascii="GHEA Grapalat" w:eastAsia="GHEA Grapalat" w:hAnsi="GHEA Grapalat" w:cs="Arial"/>
                <w:color w:val="000000"/>
                <w:sz w:val="20"/>
                <w:szCs w:val="20"/>
                <w:lang w:val="hy-AM"/>
              </w:rPr>
              <w:t>Ծրագրերը</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սոցիալական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ազդեցության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գնահատման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բնականոն</w:t>
            </w:r>
            <w:r w:rsidRPr="00303D21">
              <w:rPr>
                <w:rFonts w:ascii="GHEA Grapalat" w:eastAsia="GHEA Grapalat" w:hAnsi="GHEA Grapalat" w:cs="GHEA Grapalat"/>
                <w:color w:val="000000"/>
                <w:sz w:val="20"/>
                <w:szCs w:val="20"/>
                <w:lang w:val="hy-AM"/>
              </w:rPr>
              <w:t xml:space="preserve"> </w:t>
            </w:r>
            <w:r w:rsidRPr="00303D21">
              <w:rPr>
                <w:rFonts w:ascii="GHEA Grapalat" w:eastAsia="GHEA Grapalat" w:hAnsi="GHEA Grapalat" w:cs="Arial"/>
                <w:color w:val="000000"/>
                <w:sz w:val="20"/>
                <w:szCs w:val="20"/>
                <w:lang w:val="hy-AM"/>
              </w:rPr>
              <w:t>գործընթաց</w:t>
            </w: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jc w:val="center"/>
              <w:rPr>
                <w:rFonts w:ascii="GHEA Grapalat" w:eastAsia="Times New Roman" w:hAnsi="GHEA Grapalat"/>
                <w:sz w:val="20"/>
                <w:szCs w:val="20"/>
                <w:lang w:val="hy-AM"/>
              </w:rPr>
            </w:pPr>
            <w:r w:rsidRPr="00303D21">
              <w:rPr>
                <w:rFonts w:ascii="GHEA Grapalat" w:eastAsia="Times New Roman" w:hAnsi="GHEA Grapalat"/>
                <w:color w:val="000000"/>
                <w:sz w:val="20"/>
                <w:szCs w:val="20"/>
                <w:lang w:val="hy-AM"/>
              </w:rPr>
              <w:t>1)</w:t>
            </w:r>
            <w:r w:rsidR="00B8091E"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olor w:val="000000"/>
                <w:sz w:val="20"/>
                <w:szCs w:val="20"/>
                <w:lang w:val="hy-AM"/>
              </w:rPr>
              <w:t>2023</w:t>
            </w:r>
            <w:r w:rsidRPr="00303D21">
              <w:rPr>
                <w:rFonts w:ascii="GHEA Grapalat" w:eastAsia="Times New Roman" w:hAnsi="GHEA Grapalat" w:cs="Arial"/>
                <w:color w:val="000000"/>
                <w:sz w:val="20"/>
                <w:szCs w:val="20"/>
                <w:lang w:val="hy-AM"/>
              </w:rPr>
              <w:t>թ</w:t>
            </w:r>
            <w:r w:rsidRPr="00303D21">
              <w:rPr>
                <w:rFonts w:ascii="GHEA Grapalat" w:eastAsia="Times New Roman" w:hAnsi="GHEA Grapalat"/>
                <w:color w:val="000000"/>
                <w:sz w:val="20"/>
                <w:szCs w:val="20"/>
                <w:lang w:val="hy-AM"/>
              </w:rPr>
              <w:t xml:space="preserve">. </w:t>
            </w:r>
            <w:r w:rsidRPr="00303D21">
              <w:rPr>
                <w:rFonts w:eastAsia="Times New Roman" w:cs="Calibri"/>
                <w:color w:val="000000"/>
                <w:sz w:val="20"/>
                <w:szCs w:val="20"/>
                <w:lang w:val="hy-AM"/>
              </w:rPr>
              <w:t>  </w:t>
            </w:r>
            <w:r w:rsidRPr="00303D21">
              <w:rPr>
                <w:rFonts w:ascii="GHEA Grapalat" w:eastAsia="Times New Roman" w:hAnsi="GHEA Grapalat" w:cs="Arial"/>
                <w:color w:val="000000"/>
                <w:sz w:val="20"/>
                <w:szCs w:val="20"/>
                <w:lang w:val="hy-AM"/>
              </w:rPr>
              <w:t>մայիսի</w:t>
            </w:r>
            <w:r w:rsidRPr="00303D21">
              <w:rPr>
                <w:rFonts w:ascii="GHEA Grapalat" w:eastAsia="Times New Roman" w:hAnsi="GHEA Grapalat"/>
                <w:color w:val="000000"/>
                <w:sz w:val="20"/>
                <w:szCs w:val="20"/>
                <w:lang w:val="hy-AM"/>
              </w:rPr>
              <w:t xml:space="preserve"> 2-</w:t>
            </w:r>
            <w:r w:rsidRPr="00303D21">
              <w:rPr>
                <w:rFonts w:ascii="GHEA Grapalat" w:eastAsia="Times New Roman" w:hAnsi="GHEA Grapalat" w:cs="Arial"/>
                <w:color w:val="000000"/>
                <w:sz w:val="20"/>
                <w:szCs w:val="20"/>
                <w:lang w:val="hy-AM"/>
              </w:rPr>
              <w:t>րդ</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տասնօրյակ</w:t>
            </w:r>
          </w:p>
          <w:p w:rsidR="00036948" w:rsidRPr="00303D21" w:rsidRDefault="00036948" w:rsidP="00303D21">
            <w:pPr>
              <w:spacing w:after="240"/>
              <w:jc w:val="center"/>
              <w:rPr>
                <w:rFonts w:ascii="GHEA Grapalat" w:eastAsia="Times New Roman" w:hAnsi="GHEA Grapalat"/>
                <w:sz w:val="20"/>
                <w:szCs w:val="20"/>
                <w:lang w:val="hy-AM"/>
              </w:rPr>
            </w:pPr>
          </w:p>
          <w:p w:rsidR="00036948" w:rsidRPr="00303D21" w:rsidRDefault="00036948" w:rsidP="00303D21">
            <w:pPr>
              <w:jc w:val="center"/>
              <w:rPr>
                <w:rFonts w:ascii="GHEA Grapalat" w:eastAsia="Times New Roman" w:hAnsi="GHEA Grapalat"/>
                <w:sz w:val="20"/>
                <w:szCs w:val="20"/>
                <w:lang w:val="hy-AM"/>
              </w:rPr>
            </w:pPr>
            <w:r w:rsidRPr="00303D21">
              <w:rPr>
                <w:rFonts w:ascii="GHEA Grapalat" w:eastAsia="Times New Roman" w:hAnsi="GHEA Grapalat"/>
                <w:color w:val="000000"/>
                <w:sz w:val="20"/>
                <w:szCs w:val="20"/>
                <w:lang w:val="hy-AM"/>
              </w:rPr>
              <w:t>2)</w:t>
            </w:r>
            <w:r w:rsidR="00B8091E"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olor w:val="000000"/>
                <w:sz w:val="20"/>
                <w:szCs w:val="20"/>
                <w:lang w:val="hy-AM"/>
              </w:rPr>
              <w:t xml:space="preserve">2023 </w:t>
            </w:r>
            <w:r w:rsidRPr="00303D21">
              <w:rPr>
                <w:rFonts w:ascii="GHEA Grapalat" w:eastAsia="Times New Roman" w:hAnsi="GHEA Grapalat" w:cs="Arial"/>
                <w:color w:val="000000"/>
                <w:sz w:val="20"/>
                <w:szCs w:val="20"/>
                <w:lang w:val="hy-AM"/>
              </w:rPr>
              <w:t>սեպտեմբերի</w:t>
            </w:r>
            <w:r w:rsidRPr="00303D21">
              <w:rPr>
                <w:rFonts w:ascii="GHEA Grapalat" w:eastAsia="Times New Roman" w:hAnsi="GHEA Grapalat"/>
                <w:color w:val="000000"/>
                <w:sz w:val="20"/>
                <w:szCs w:val="20"/>
                <w:lang w:val="hy-AM"/>
              </w:rPr>
              <w:t xml:space="preserve"> 3-</w:t>
            </w:r>
            <w:r w:rsidRPr="00303D21">
              <w:rPr>
                <w:rFonts w:ascii="GHEA Grapalat" w:eastAsia="Times New Roman" w:hAnsi="GHEA Grapalat" w:cs="Arial"/>
                <w:color w:val="000000"/>
                <w:sz w:val="20"/>
                <w:szCs w:val="20"/>
                <w:lang w:val="hy-AM"/>
              </w:rPr>
              <w:t>րդ</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s="Arial"/>
                <w:color w:val="000000"/>
                <w:sz w:val="20"/>
                <w:szCs w:val="20"/>
                <w:lang w:val="hy-AM"/>
              </w:rPr>
              <w:t>տասնօրյակ</w:t>
            </w:r>
          </w:p>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cs="Arial"/>
                <w:color w:val="000000"/>
                <w:sz w:val="20"/>
                <w:szCs w:val="20"/>
              </w:rPr>
              <w:t>Օրենքով</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չարգելված</w:t>
            </w:r>
            <w:r w:rsidRPr="00303D21">
              <w:rPr>
                <w:rFonts w:ascii="GHEA Grapalat" w:eastAsia="Times New Roman" w:hAnsi="GHEA Grapalat"/>
                <w:color w:val="000000"/>
                <w:sz w:val="20"/>
                <w:szCs w:val="20"/>
              </w:rPr>
              <w:t xml:space="preserve"> </w:t>
            </w:r>
            <w:r w:rsidRPr="00303D21">
              <w:rPr>
                <w:rFonts w:ascii="GHEA Grapalat" w:eastAsia="Times New Roman" w:hAnsi="GHEA Grapalat" w:cs="Arial"/>
                <w:color w:val="000000"/>
                <w:sz w:val="20"/>
                <w:szCs w:val="20"/>
              </w:rPr>
              <w:t>այլ</w:t>
            </w:r>
            <w:r w:rsidRPr="00303D21">
              <w:rPr>
                <w:rFonts w:ascii="GHEA Grapalat" w:eastAsia="Times New Roman" w:hAnsi="GHEA Grapalat"/>
                <w:color w:val="000000"/>
                <w:sz w:val="20"/>
                <w:szCs w:val="20"/>
              </w:rPr>
              <w:t xml:space="preserve"> </w:t>
            </w:r>
            <w:r w:rsidRPr="00303D21">
              <w:rPr>
                <w:rFonts w:eastAsia="Times New Roman" w:cs="Calibri"/>
                <w:color w:val="000000"/>
                <w:sz w:val="20"/>
                <w:szCs w:val="20"/>
              </w:rPr>
              <w:t> </w:t>
            </w:r>
            <w:r w:rsidRPr="00303D21">
              <w:rPr>
                <w:rFonts w:ascii="GHEA Grapalat" w:eastAsia="Times New Roman" w:hAnsi="GHEA Grapalat" w:cs="Arial"/>
                <w:color w:val="000000"/>
                <w:sz w:val="20"/>
                <w:szCs w:val="20"/>
              </w:rPr>
              <w:t>աղբյուրներ</w:t>
            </w:r>
          </w:p>
        </w:tc>
      </w:tr>
      <w:tr w:rsidR="00036948" w:rsidRPr="00303D21" w:rsidTr="00367A64">
        <w:trPr>
          <w:trHeight w:val="20"/>
        </w:trPr>
        <w:tc>
          <w:tcPr>
            <w:tcW w:w="639" w:type="dxa"/>
            <w:vMerge w:val="restart"/>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18</w:t>
            </w:r>
          </w:p>
        </w:tc>
        <w:tc>
          <w:tcPr>
            <w:tcW w:w="2347" w:type="dxa"/>
            <w:vMerge w:val="restart"/>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numPr>
                <w:ilvl w:val="0"/>
                <w:numId w:val="27"/>
              </w:numPr>
              <w:tabs>
                <w:tab w:val="left" w:pos="540"/>
              </w:tabs>
              <w:spacing w:after="0" w:line="240" w:lineRule="auto"/>
              <w:ind w:left="49" w:firstLine="180"/>
              <w:rPr>
                <w:rFonts w:ascii="GHEA Grapalat" w:eastAsiaTheme="minorHAnsi" w:hAnsi="GHEA Grapalat" w:cstheme="minorBidi"/>
                <w:color w:val="000000"/>
                <w:sz w:val="20"/>
                <w:szCs w:val="20"/>
                <w:shd w:val="clear" w:color="auto" w:fill="FFFFFF"/>
              </w:rPr>
            </w:pPr>
            <w:r w:rsidRPr="00303D21">
              <w:rPr>
                <w:rFonts w:ascii="GHEA Grapalat" w:hAnsi="GHEA Grapalat" w:cs="Arial"/>
                <w:color w:val="000000"/>
                <w:sz w:val="20"/>
                <w:szCs w:val="20"/>
                <w:shd w:val="clear" w:color="auto" w:fill="FFFFFF"/>
              </w:rPr>
              <w:t>Նախորդ</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ժամանակահատվածում</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արձանագրված</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ժողովրդագրական</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իրավիճակի</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զարգացման</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բացասական</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միտումների</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մեղմում</w:t>
            </w:r>
          </w:p>
          <w:p w:rsidR="00036948" w:rsidRPr="00303D21" w:rsidRDefault="00036948" w:rsidP="00303D21">
            <w:pPr>
              <w:numPr>
                <w:ilvl w:val="0"/>
                <w:numId w:val="27"/>
              </w:numPr>
              <w:tabs>
                <w:tab w:val="left" w:pos="540"/>
              </w:tabs>
              <w:spacing w:after="0" w:line="240" w:lineRule="auto"/>
              <w:ind w:left="49" w:firstLine="180"/>
              <w:rPr>
                <w:rFonts w:ascii="GHEA Grapalat" w:hAnsi="GHEA Grapalat"/>
                <w:color w:val="000000"/>
                <w:sz w:val="20"/>
                <w:szCs w:val="20"/>
                <w:shd w:val="clear" w:color="auto" w:fill="FFFFFF"/>
              </w:rPr>
            </w:pPr>
            <w:r w:rsidRPr="00303D21">
              <w:rPr>
                <w:rFonts w:ascii="GHEA Grapalat" w:hAnsi="GHEA Grapalat" w:cs="Arial"/>
                <w:color w:val="000000"/>
                <w:sz w:val="20"/>
                <w:szCs w:val="20"/>
                <w:shd w:val="clear" w:color="auto" w:fill="FFFFFF"/>
              </w:rPr>
              <w:t>ծնելիության</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խրախուսում</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երիտասարդ</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և</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երեխաներ</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ունեցող</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ընտանիքների</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աջակցություն</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ըստ</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անհրաժեշտության՝</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գործող</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ծրագրերի</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վերանայում</w:t>
            </w:r>
            <w:r w:rsidRPr="00303D21">
              <w:rPr>
                <w:rFonts w:ascii="GHEA Grapalat" w:hAnsi="GHEA Grapalat"/>
                <w:color w:val="000000"/>
                <w:sz w:val="20"/>
                <w:szCs w:val="20"/>
                <w:shd w:val="clear" w:color="auto" w:fill="FFFFFF"/>
                <w:lang w:val="hy-AM"/>
              </w:rPr>
              <w:t>,</w:t>
            </w:r>
          </w:p>
          <w:p w:rsidR="00036948" w:rsidRPr="00303D21" w:rsidRDefault="00036948" w:rsidP="00303D21">
            <w:pPr>
              <w:spacing w:after="0" w:line="240" w:lineRule="auto"/>
              <w:ind w:left="49"/>
              <w:rPr>
                <w:rFonts w:ascii="GHEA Grapalat" w:eastAsia="Times New Roman" w:hAnsi="GHEA Grapalat"/>
                <w:sz w:val="20"/>
                <w:szCs w:val="20"/>
              </w:rPr>
            </w:pPr>
            <w:r w:rsidRPr="00303D21">
              <w:rPr>
                <w:rFonts w:ascii="GHEA Grapalat" w:hAnsi="GHEA Grapalat" w:cs="Arial"/>
                <w:color w:val="000000"/>
                <w:sz w:val="20"/>
                <w:szCs w:val="20"/>
                <w:shd w:val="clear" w:color="auto" w:fill="FFFFFF"/>
              </w:rPr>
              <w:t>հայրենադարձ</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ընտանիքների</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համար</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թիրախային</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ծրագրերի</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մշակվում՝</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առաջնահերթ</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դիտարկելով</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երիտասարդ</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և</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երեխաներ</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ունեցող</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ընտանիքներին</w:t>
            </w: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Sylfaen"/>
                <w:sz w:val="20"/>
                <w:szCs w:val="20"/>
                <w:lang w:eastAsia="ru-RU"/>
              </w:rPr>
            </w:pPr>
            <w:r w:rsidRPr="00303D21">
              <w:rPr>
                <w:rFonts w:ascii="GHEA Grapalat" w:hAnsi="GHEA Grapalat"/>
                <w:color w:val="000000"/>
                <w:sz w:val="20"/>
                <w:szCs w:val="20"/>
                <w:shd w:val="clear" w:color="auto" w:fill="FFFFFF"/>
              </w:rPr>
              <w:t>18</w:t>
            </w:r>
            <w:r w:rsidRPr="00303D21">
              <w:rPr>
                <w:rFonts w:ascii="GHEA Grapalat" w:hAnsi="GHEA Grapalat"/>
                <w:color w:val="000000"/>
                <w:sz w:val="20"/>
                <w:szCs w:val="20"/>
                <w:shd w:val="clear" w:color="auto" w:fill="FFFFFF"/>
                <w:lang w:val="hy-AM"/>
              </w:rPr>
              <w:t>.1 «</w:t>
            </w:r>
            <w:r w:rsidRPr="00303D21">
              <w:rPr>
                <w:rFonts w:ascii="GHEA Grapalat" w:hAnsi="GHEA Grapalat" w:cs="Arial"/>
                <w:color w:val="000000"/>
                <w:sz w:val="20"/>
                <w:szCs w:val="20"/>
                <w:shd w:val="clear" w:color="auto" w:fill="FFFFFF"/>
                <w:lang w:val="hy-AM"/>
              </w:rPr>
              <w:t>Երիտասարդ</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և</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երեխաներ</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ունեցող</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ընտանիքների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աջակցության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և</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սոցիալական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երաշխիքների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մասին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ՀՀ</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օրենքի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նախագ</w:t>
            </w:r>
            <w:r w:rsidRPr="00303D21">
              <w:rPr>
                <w:rFonts w:ascii="GHEA Grapalat" w:hAnsi="GHEA Grapalat" w:cs="Arial"/>
                <w:color w:val="000000"/>
                <w:sz w:val="20"/>
                <w:szCs w:val="20"/>
                <w:shd w:val="clear" w:color="auto" w:fill="FFFFFF"/>
              </w:rPr>
              <w:t>ծի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փաթեթը</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rPr>
              <w:t>Վ</w:t>
            </w:r>
            <w:r w:rsidRPr="00303D21">
              <w:rPr>
                <w:rFonts w:ascii="GHEA Grapalat" w:hAnsi="GHEA Grapalat" w:cs="Arial"/>
                <w:color w:val="000000"/>
                <w:sz w:val="20"/>
                <w:szCs w:val="20"/>
                <w:shd w:val="clear" w:color="auto" w:fill="FFFFFF"/>
                <w:lang w:val="hy-AM"/>
              </w:rPr>
              <w:t>արչապետի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աշխատակազմ</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ներկայաց</w:t>
            </w:r>
            <w:r w:rsidRPr="00303D21">
              <w:rPr>
                <w:rFonts w:ascii="GHEA Grapalat" w:hAnsi="GHEA Grapalat" w:cs="Arial"/>
                <w:color w:val="000000"/>
                <w:sz w:val="20"/>
                <w:szCs w:val="20"/>
                <w:shd w:val="clear" w:color="auto" w:fill="FFFFFF"/>
              </w:rPr>
              <w:t>ում</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both"/>
              <w:rPr>
                <w:rFonts w:ascii="GHEA Grapalat" w:eastAsia="Times New Roman" w:hAnsi="GHEA Grapalat"/>
                <w:sz w:val="20"/>
                <w:szCs w:val="20"/>
              </w:rPr>
            </w:pPr>
            <w:r w:rsidRPr="00303D21">
              <w:rPr>
                <w:rFonts w:ascii="GHEA Grapalat" w:hAnsi="GHEA Grapalat" w:cs="Arial"/>
                <w:color w:val="000000"/>
                <w:sz w:val="20"/>
                <w:szCs w:val="20"/>
                <w:shd w:val="clear" w:color="auto" w:fill="FFFFFF"/>
              </w:rPr>
              <w:t>Կ</w:t>
            </w:r>
            <w:r w:rsidRPr="00303D21">
              <w:rPr>
                <w:rFonts w:ascii="GHEA Grapalat" w:hAnsi="GHEA Grapalat" w:cs="Arial"/>
                <w:color w:val="000000"/>
                <w:sz w:val="20"/>
                <w:szCs w:val="20"/>
                <w:shd w:val="clear" w:color="auto" w:fill="FFFFFF"/>
                <w:lang w:val="hy-AM"/>
              </w:rPr>
              <w:t>սահման</w:t>
            </w:r>
            <w:r w:rsidRPr="00303D21">
              <w:rPr>
                <w:rFonts w:ascii="GHEA Grapalat" w:hAnsi="GHEA Grapalat" w:cs="Arial"/>
                <w:color w:val="000000"/>
                <w:sz w:val="20"/>
                <w:szCs w:val="20"/>
                <w:shd w:val="clear" w:color="auto" w:fill="FFFFFF"/>
              </w:rPr>
              <w:t>վեն</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ե</w:t>
            </w:r>
            <w:r w:rsidRPr="00303D21">
              <w:rPr>
                <w:rFonts w:ascii="GHEA Grapalat" w:hAnsi="GHEA Grapalat" w:cs="Arial"/>
                <w:color w:val="000000"/>
                <w:sz w:val="20"/>
                <w:szCs w:val="20"/>
                <w:shd w:val="clear" w:color="auto" w:fill="FFFFFF"/>
                <w:lang w:val="hy-AM"/>
              </w:rPr>
              <w:t>րիտասարդ</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և</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երեխաներ</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ունեցող</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ընտանիքների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աջակցության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հիմնական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ուղղություններ</w:t>
            </w:r>
            <w:r w:rsidRPr="00303D21">
              <w:rPr>
                <w:rFonts w:ascii="GHEA Grapalat" w:hAnsi="GHEA Grapalat" w:cs="Arial"/>
                <w:color w:val="000000"/>
                <w:sz w:val="20"/>
                <w:szCs w:val="20"/>
                <w:shd w:val="clear" w:color="auto" w:fill="FFFFFF"/>
              </w:rPr>
              <w:t>ը</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սկզբունքներ</w:t>
            </w:r>
            <w:r w:rsidRPr="00303D21">
              <w:rPr>
                <w:rFonts w:ascii="GHEA Grapalat" w:hAnsi="GHEA Grapalat" w:cs="Arial"/>
                <w:color w:val="000000"/>
                <w:sz w:val="20"/>
                <w:szCs w:val="20"/>
                <w:shd w:val="clear" w:color="auto" w:fill="FFFFFF"/>
              </w:rPr>
              <w:t>ը</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և</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ծրագրեր</w:t>
            </w:r>
            <w:r w:rsidRPr="00303D21">
              <w:rPr>
                <w:rFonts w:ascii="GHEA Grapalat" w:hAnsi="GHEA Grapalat" w:cs="Arial"/>
                <w:color w:val="000000"/>
                <w:sz w:val="20"/>
                <w:szCs w:val="20"/>
                <w:shd w:val="clear" w:color="auto" w:fill="FFFFFF"/>
              </w:rPr>
              <w:t>ը</w:t>
            </w:r>
            <w:r w:rsidRPr="00303D21">
              <w:rPr>
                <w:rFonts w:ascii="GHEA Grapalat" w:hAnsi="GHEA Grapalat"/>
                <w:color w:val="000000"/>
                <w:sz w:val="20"/>
                <w:szCs w:val="20"/>
                <w:shd w:val="clear" w:color="auto" w:fill="FFFFFF"/>
                <w:lang w:val="hy-AM"/>
              </w:rPr>
              <w:t xml:space="preserve"> </w:t>
            </w:r>
          </w:p>
        </w:tc>
        <w:tc>
          <w:tcPr>
            <w:tcW w:w="261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cs="Arial"/>
                <w:sz w:val="20"/>
                <w:szCs w:val="20"/>
                <w:lang w:val="hy-AM"/>
              </w:rPr>
              <w:t>ՀՀ</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rPr>
              <w:t>կենտրոնական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բանկ</w:t>
            </w:r>
            <w:r w:rsidRPr="00303D21">
              <w:rPr>
                <w:rFonts w:ascii="GHEA Grapalat" w:eastAsia="Times New Roman" w:hAnsi="GHEA Grapalat"/>
                <w:sz w:val="20"/>
                <w:szCs w:val="20"/>
                <w:lang w:val="hy-AM"/>
              </w:rPr>
              <w:t xml:space="preserve"> </w:t>
            </w:r>
            <w:r w:rsidRPr="00303D21">
              <w:rPr>
                <w:rFonts w:ascii="GHEA Grapalat" w:eastAsia="Times New Roman" w:hAnsi="GHEA Grapalat"/>
                <w:sz w:val="20"/>
                <w:szCs w:val="20"/>
              </w:rPr>
              <w:t>(</w:t>
            </w:r>
            <w:r w:rsidRPr="00303D21">
              <w:rPr>
                <w:rFonts w:ascii="GHEA Grapalat" w:eastAsia="Times New Roman" w:hAnsi="GHEA Grapalat" w:cs="Arial"/>
                <w:sz w:val="20"/>
                <w:szCs w:val="20"/>
                <w:lang w:val="hy-AM"/>
              </w:rPr>
              <w:t>համաձայնությամբ</w:t>
            </w:r>
            <w:r w:rsidRPr="00303D21">
              <w:rPr>
                <w:rFonts w:ascii="GHEA Grapalat" w:eastAsia="Times New Roman" w:hAnsi="GHEA Grapalat"/>
                <w:sz w:val="20"/>
                <w:szCs w:val="20"/>
              </w:rPr>
              <w:t>)</w:t>
            </w:r>
          </w:p>
        </w:tc>
        <w:tc>
          <w:tcPr>
            <w:tcW w:w="16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cstheme="minorBidi"/>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հոկտեմբերի</w:t>
            </w:r>
            <w:r w:rsidRPr="00303D21">
              <w:rPr>
                <w:rFonts w:ascii="GHEA Grapalat" w:eastAsia="Times New Roman" w:hAnsi="GHEA Grapalat"/>
                <w:sz w:val="20"/>
                <w:szCs w:val="20"/>
                <w:lang w:val="hy-AM"/>
              </w:rPr>
              <w:t xml:space="preserve"> 1-</w:t>
            </w:r>
            <w:r w:rsidRPr="00303D21">
              <w:rPr>
                <w:rFonts w:ascii="GHEA Grapalat" w:eastAsia="Times New Roman" w:hAnsi="GHEA Grapalat" w:cs="Arial"/>
                <w:sz w:val="20"/>
                <w:szCs w:val="20"/>
                <w:lang w:val="hy-AM"/>
              </w:rPr>
              <w:t>ին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տասնօրյակ</w:t>
            </w: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hAnsi="GHEA Grapalat" w:cs="Arial"/>
                <w:sz w:val="20"/>
                <w:szCs w:val="20"/>
                <w:lang w:val="hy-AM"/>
              </w:rPr>
              <w:t>ՀՀ</w:t>
            </w:r>
            <w:r w:rsidRPr="00303D21">
              <w:rPr>
                <w:rFonts w:ascii="GHEA Grapalat" w:hAnsi="GHEA Grapalat"/>
                <w:sz w:val="20"/>
                <w:szCs w:val="20"/>
                <w:lang w:val="hy-AM"/>
              </w:rPr>
              <w:t xml:space="preserve"> </w:t>
            </w:r>
            <w:r w:rsidRPr="00303D21">
              <w:rPr>
                <w:rFonts w:ascii="GHEA Grapalat" w:hAnsi="GHEA Grapalat" w:cs="Arial"/>
                <w:sz w:val="20"/>
                <w:szCs w:val="20"/>
                <w:lang w:val="hy-AM"/>
              </w:rPr>
              <w:t>պետական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բյուջե</w:t>
            </w:r>
          </w:p>
        </w:tc>
      </w:tr>
      <w:tr w:rsidR="00036948" w:rsidRPr="00303D21" w:rsidTr="00367A64">
        <w:trPr>
          <w:trHeight w:val="20"/>
        </w:trPr>
        <w:tc>
          <w:tcPr>
            <w:tcW w:w="639"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Sylfaen"/>
                <w:sz w:val="20"/>
                <w:szCs w:val="20"/>
                <w:lang w:eastAsia="ru-RU"/>
              </w:rPr>
            </w:pPr>
            <w:r w:rsidRPr="00303D21">
              <w:rPr>
                <w:rFonts w:ascii="GHEA Grapalat" w:hAnsi="GHEA Grapalat"/>
                <w:color w:val="000000"/>
                <w:sz w:val="20"/>
                <w:szCs w:val="20"/>
                <w:shd w:val="clear" w:color="auto" w:fill="FFFFFF"/>
              </w:rPr>
              <w:t>18</w:t>
            </w:r>
            <w:r w:rsidRPr="00303D21">
              <w:rPr>
                <w:rFonts w:ascii="GHEA Grapalat" w:hAnsi="GHEA Grapalat"/>
                <w:color w:val="000000"/>
                <w:sz w:val="20"/>
                <w:szCs w:val="20"/>
                <w:shd w:val="clear" w:color="auto" w:fill="FFFFFF"/>
                <w:lang w:val="hy-AM"/>
              </w:rPr>
              <w:t>.2 «</w:t>
            </w:r>
            <w:r w:rsidRPr="00303D21">
              <w:rPr>
                <w:rFonts w:ascii="GHEA Grapalat" w:hAnsi="GHEA Grapalat" w:cs="Arial"/>
                <w:color w:val="000000"/>
                <w:sz w:val="20"/>
                <w:szCs w:val="20"/>
                <w:shd w:val="clear" w:color="auto" w:fill="FFFFFF"/>
                <w:lang w:val="hy-AM"/>
              </w:rPr>
              <w:t>Պետական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նպաստների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մասին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Հայաստանի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Հանրապետության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օրենքում</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փոփոխություններ</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կատարելու</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մասին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ՀՀ</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օրենքի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նախագ</w:t>
            </w:r>
            <w:r w:rsidRPr="00303D21">
              <w:rPr>
                <w:rFonts w:ascii="GHEA Grapalat" w:hAnsi="GHEA Grapalat" w:cs="Arial"/>
                <w:color w:val="000000"/>
                <w:sz w:val="20"/>
                <w:szCs w:val="20"/>
                <w:shd w:val="clear" w:color="auto" w:fill="FFFFFF"/>
              </w:rPr>
              <w:t>ծի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փաթեթը</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rPr>
              <w:t>Վ</w:t>
            </w:r>
            <w:r w:rsidRPr="00303D21">
              <w:rPr>
                <w:rFonts w:ascii="GHEA Grapalat" w:hAnsi="GHEA Grapalat" w:cs="Arial"/>
                <w:color w:val="000000"/>
                <w:sz w:val="20"/>
                <w:szCs w:val="20"/>
                <w:shd w:val="clear" w:color="auto" w:fill="FFFFFF"/>
                <w:lang w:val="hy-AM"/>
              </w:rPr>
              <w:t>արչապետի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աշխատակազմ</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ներկայաց</w:t>
            </w:r>
            <w:r w:rsidRPr="00303D21">
              <w:rPr>
                <w:rFonts w:ascii="GHEA Grapalat" w:hAnsi="GHEA Grapalat" w:cs="Arial"/>
                <w:color w:val="000000"/>
                <w:sz w:val="20"/>
                <w:szCs w:val="20"/>
                <w:shd w:val="clear" w:color="auto" w:fill="FFFFFF"/>
              </w:rPr>
              <w:t>ում</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numPr>
                <w:ilvl w:val="0"/>
                <w:numId w:val="28"/>
              </w:numPr>
              <w:tabs>
                <w:tab w:val="left" w:pos="504"/>
              </w:tabs>
              <w:spacing w:after="0" w:line="240" w:lineRule="auto"/>
              <w:ind w:left="-18" w:firstLine="180"/>
              <w:jc w:val="both"/>
              <w:rPr>
                <w:rFonts w:ascii="GHEA Grapalat" w:eastAsiaTheme="minorHAnsi" w:hAnsi="GHEA Grapalat" w:cstheme="minorBidi"/>
                <w:color w:val="000000"/>
                <w:sz w:val="20"/>
                <w:szCs w:val="20"/>
                <w:shd w:val="clear" w:color="auto" w:fill="FFFFFF"/>
                <w:lang w:val="hy-AM"/>
              </w:rPr>
            </w:pPr>
            <w:r w:rsidRPr="00303D21">
              <w:rPr>
                <w:rFonts w:ascii="GHEA Grapalat" w:hAnsi="GHEA Grapalat" w:cs="Arial"/>
                <w:color w:val="000000"/>
                <w:sz w:val="20"/>
                <w:szCs w:val="20"/>
                <w:shd w:val="clear" w:color="auto" w:fill="FFFFFF"/>
              </w:rPr>
              <w:t>Կ</w:t>
            </w:r>
            <w:r w:rsidRPr="00303D21">
              <w:rPr>
                <w:rFonts w:ascii="GHEA Grapalat" w:hAnsi="GHEA Grapalat" w:cs="Arial"/>
                <w:color w:val="000000"/>
                <w:sz w:val="20"/>
                <w:szCs w:val="20"/>
                <w:shd w:val="clear" w:color="auto" w:fill="FFFFFF"/>
                <w:lang w:val="hy-AM"/>
              </w:rPr>
              <w:t>վերանայ</w:t>
            </w:r>
            <w:r w:rsidRPr="00303D21">
              <w:rPr>
                <w:rFonts w:ascii="GHEA Grapalat" w:hAnsi="GHEA Grapalat" w:cs="Arial"/>
                <w:color w:val="000000"/>
                <w:sz w:val="20"/>
                <w:szCs w:val="20"/>
                <w:shd w:val="clear" w:color="auto" w:fill="FFFFFF"/>
              </w:rPr>
              <w:t>վի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Երեխայի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ծննդյան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միանվագ</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նպաստի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չափի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տարբերակման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սկզբունք</w:t>
            </w:r>
            <w:r w:rsidRPr="00303D21">
              <w:rPr>
                <w:rFonts w:ascii="GHEA Grapalat" w:hAnsi="GHEA Grapalat" w:cs="Arial"/>
                <w:color w:val="000000"/>
                <w:sz w:val="20"/>
                <w:szCs w:val="20"/>
                <w:shd w:val="clear" w:color="auto" w:fill="FFFFFF"/>
              </w:rPr>
              <w:t>ը</w:t>
            </w:r>
            <w:r w:rsidRPr="00303D21">
              <w:rPr>
                <w:rFonts w:ascii="GHEA Grapalat" w:hAnsi="GHEA Grapalat"/>
                <w:color w:val="000000"/>
                <w:sz w:val="20"/>
                <w:szCs w:val="20"/>
                <w:shd w:val="clear" w:color="auto" w:fill="FFFFFF"/>
                <w:lang w:val="hy-AM"/>
              </w:rPr>
              <w:t xml:space="preserve"> </w:t>
            </w:r>
          </w:p>
          <w:p w:rsidR="00036948" w:rsidRPr="00303D21" w:rsidRDefault="00036948" w:rsidP="00303D21">
            <w:pPr>
              <w:numPr>
                <w:ilvl w:val="0"/>
                <w:numId w:val="28"/>
              </w:numPr>
              <w:tabs>
                <w:tab w:val="left" w:pos="504"/>
              </w:tabs>
              <w:spacing w:after="0" w:line="240" w:lineRule="auto"/>
              <w:ind w:left="-18" w:firstLine="180"/>
              <w:jc w:val="both"/>
              <w:rPr>
                <w:rFonts w:ascii="GHEA Grapalat" w:eastAsia="Times New Roman" w:hAnsi="GHEA Grapalat"/>
                <w:sz w:val="20"/>
                <w:szCs w:val="20"/>
                <w:lang w:val="hy-AM"/>
              </w:rPr>
            </w:pPr>
            <w:r w:rsidRPr="00303D21">
              <w:rPr>
                <w:rFonts w:ascii="GHEA Grapalat" w:hAnsi="GHEA Grapalat" w:cs="Arial"/>
                <w:color w:val="000000"/>
                <w:sz w:val="20"/>
                <w:szCs w:val="20"/>
                <w:shd w:val="clear" w:color="auto" w:fill="FFFFFF"/>
                <w:lang w:val="hy-AM"/>
              </w:rPr>
              <w:t>կվերանայվի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Ընտանեկան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դրամագլխի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համակարգը</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կընդլայնվի</w:t>
            </w:r>
            <w:r w:rsidR="00915621" w:rsidRPr="00303D21">
              <w:rPr>
                <w:rFonts w:ascii="GHEA Grapalat" w:hAnsi="GHEA Grapalat" w:cs="Arial"/>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խնամքի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նպաստի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ծածկույթը</w:t>
            </w:r>
            <w:r w:rsidRPr="00303D21">
              <w:rPr>
                <w:rFonts w:ascii="GHEA Grapalat" w:hAnsi="GHEA Grapalat"/>
                <w:color w:val="000000"/>
                <w:sz w:val="20"/>
                <w:szCs w:val="20"/>
                <w:shd w:val="clear" w:color="auto" w:fill="FFFFFF"/>
                <w:lang w:val="hy-AM"/>
              </w:rPr>
              <w:t xml:space="preserve"> </w:t>
            </w: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cstheme="minorBidi"/>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հոկտեմբերի</w:t>
            </w:r>
            <w:r w:rsidRPr="00303D21">
              <w:rPr>
                <w:rFonts w:ascii="GHEA Grapalat" w:eastAsia="Times New Roman" w:hAnsi="GHEA Grapalat"/>
                <w:sz w:val="20"/>
                <w:szCs w:val="20"/>
                <w:lang w:val="hy-AM"/>
              </w:rPr>
              <w:t xml:space="preserve"> 1-</w:t>
            </w:r>
            <w:r w:rsidRPr="00303D21">
              <w:rPr>
                <w:rFonts w:ascii="GHEA Grapalat" w:eastAsia="Times New Roman" w:hAnsi="GHEA Grapalat" w:cs="Arial"/>
                <w:sz w:val="20"/>
                <w:szCs w:val="20"/>
                <w:lang w:val="hy-AM"/>
              </w:rPr>
              <w:t>ին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տասնօրյակ</w:t>
            </w: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hAnsi="GHEA Grapalat" w:cs="Arial"/>
                <w:sz w:val="20"/>
                <w:szCs w:val="20"/>
                <w:lang w:val="hy-AM"/>
              </w:rPr>
              <w:t>ՀՀ</w:t>
            </w:r>
            <w:r w:rsidRPr="00303D21">
              <w:rPr>
                <w:rFonts w:ascii="GHEA Grapalat" w:hAnsi="GHEA Grapalat"/>
                <w:sz w:val="20"/>
                <w:szCs w:val="20"/>
                <w:lang w:val="hy-AM"/>
              </w:rPr>
              <w:t xml:space="preserve"> </w:t>
            </w:r>
            <w:r w:rsidRPr="00303D21">
              <w:rPr>
                <w:rFonts w:ascii="GHEA Grapalat" w:hAnsi="GHEA Grapalat" w:cs="Arial"/>
                <w:sz w:val="20"/>
                <w:szCs w:val="20"/>
                <w:lang w:val="hy-AM"/>
              </w:rPr>
              <w:t>պետական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բյուջե</w:t>
            </w:r>
          </w:p>
        </w:tc>
      </w:tr>
      <w:tr w:rsidR="00036948" w:rsidRPr="00303D21" w:rsidTr="00367A64">
        <w:trPr>
          <w:trHeight w:val="20"/>
        </w:trPr>
        <w:tc>
          <w:tcPr>
            <w:tcW w:w="639"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Sylfaen"/>
                <w:sz w:val="20"/>
                <w:szCs w:val="20"/>
                <w:lang w:eastAsia="ru-RU"/>
              </w:rPr>
            </w:pPr>
            <w:r w:rsidRPr="00303D21">
              <w:rPr>
                <w:rFonts w:ascii="GHEA Grapalat" w:hAnsi="GHEA Grapalat"/>
                <w:color w:val="000000"/>
                <w:sz w:val="20"/>
                <w:szCs w:val="20"/>
                <w:shd w:val="clear" w:color="auto" w:fill="FFFFFF"/>
              </w:rPr>
              <w:t>18</w:t>
            </w:r>
            <w:r w:rsidRPr="00303D21">
              <w:rPr>
                <w:rFonts w:ascii="GHEA Grapalat" w:hAnsi="GHEA Grapalat"/>
                <w:color w:val="000000"/>
                <w:sz w:val="20"/>
                <w:szCs w:val="20"/>
                <w:shd w:val="clear" w:color="auto" w:fill="FFFFFF"/>
                <w:lang w:val="hy-AM"/>
              </w:rPr>
              <w:t>.3 «</w:t>
            </w:r>
            <w:r w:rsidRPr="00303D21">
              <w:rPr>
                <w:rFonts w:ascii="GHEA Grapalat" w:hAnsi="GHEA Grapalat" w:cs="Arial"/>
                <w:color w:val="000000"/>
                <w:sz w:val="20"/>
                <w:szCs w:val="20"/>
                <w:shd w:val="clear" w:color="auto" w:fill="FFFFFF"/>
                <w:lang w:val="hy-AM"/>
              </w:rPr>
              <w:t>ՀՀ</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կառավարության</w:t>
            </w:r>
            <w:r w:rsidRPr="00303D21">
              <w:rPr>
                <w:rFonts w:ascii="GHEA Grapalat" w:hAnsi="GHEA Grapalat"/>
                <w:color w:val="000000"/>
                <w:sz w:val="20"/>
                <w:szCs w:val="20"/>
                <w:shd w:val="clear" w:color="auto" w:fill="FFFFFF"/>
                <w:lang w:val="hy-AM"/>
              </w:rPr>
              <w:t xml:space="preserve"> 2014 </w:t>
            </w:r>
            <w:r w:rsidRPr="00303D21">
              <w:rPr>
                <w:rFonts w:ascii="GHEA Grapalat" w:hAnsi="GHEA Grapalat" w:cs="Arial"/>
                <w:color w:val="000000"/>
                <w:sz w:val="20"/>
                <w:szCs w:val="20"/>
                <w:shd w:val="clear" w:color="auto" w:fill="FFFFFF"/>
                <w:lang w:val="hy-AM"/>
              </w:rPr>
              <w:t>թվականի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մարտի</w:t>
            </w:r>
            <w:r w:rsidRPr="00303D21">
              <w:rPr>
                <w:rFonts w:ascii="GHEA Grapalat" w:hAnsi="GHEA Grapalat"/>
                <w:color w:val="000000"/>
                <w:sz w:val="20"/>
                <w:szCs w:val="20"/>
                <w:shd w:val="clear" w:color="auto" w:fill="FFFFFF"/>
                <w:lang w:val="hy-AM"/>
              </w:rPr>
              <w:t xml:space="preserve"> 6-</w:t>
            </w:r>
            <w:r w:rsidRPr="00303D21">
              <w:rPr>
                <w:rFonts w:ascii="GHEA Grapalat" w:hAnsi="GHEA Grapalat" w:cs="Arial"/>
                <w:color w:val="000000"/>
                <w:sz w:val="20"/>
                <w:szCs w:val="20"/>
                <w:shd w:val="clear" w:color="auto" w:fill="FFFFFF"/>
                <w:lang w:val="hy-AM"/>
              </w:rPr>
              <w:t>ի</w:t>
            </w:r>
            <w:r w:rsidRPr="00303D21">
              <w:rPr>
                <w:rFonts w:ascii="GHEA Grapalat" w:hAnsi="GHEA Grapalat"/>
                <w:color w:val="000000"/>
                <w:sz w:val="20"/>
                <w:szCs w:val="20"/>
                <w:shd w:val="clear" w:color="auto" w:fill="FFFFFF"/>
                <w:lang w:val="hy-AM"/>
              </w:rPr>
              <w:t xml:space="preserve"> N 275-</w:t>
            </w:r>
            <w:r w:rsidRPr="00303D21">
              <w:rPr>
                <w:rFonts w:ascii="GHEA Grapalat" w:hAnsi="GHEA Grapalat" w:cs="Arial"/>
                <w:color w:val="000000"/>
                <w:sz w:val="20"/>
                <w:szCs w:val="20"/>
                <w:shd w:val="clear" w:color="auto" w:fill="FFFFFF"/>
                <w:lang w:val="hy-AM"/>
              </w:rPr>
              <w:t>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որոշման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մեջ</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փոփոխություն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և</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լրացումներ</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կատարելու</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մասին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ՀՀ</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կառավարության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որոշման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նախագ</w:t>
            </w:r>
            <w:r w:rsidRPr="00303D21">
              <w:rPr>
                <w:rFonts w:ascii="GHEA Grapalat" w:hAnsi="GHEA Grapalat" w:cs="Arial"/>
                <w:color w:val="000000"/>
                <w:sz w:val="20"/>
                <w:szCs w:val="20"/>
                <w:shd w:val="clear" w:color="auto" w:fill="FFFFFF"/>
              </w:rPr>
              <w:t>ծի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rPr>
              <w:t>Վ</w:t>
            </w:r>
            <w:r w:rsidRPr="00303D21">
              <w:rPr>
                <w:rFonts w:ascii="GHEA Grapalat" w:hAnsi="GHEA Grapalat" w:cs="Arial"/>
                <w:color w:val="000000"/>
                <w:sz w:val="20"/>
                <w:szCs w:val="20"/>
                <w:shd w:val="clear" w:color="auto" w:fill="FFFFFF"/>
                <w:lang w:val="hy-AM"/>
              </w:rPr>
              <w:t>արչապետի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աշխատակազմ</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ներկայաց</w:t>
            </w:r>
            <w:r w:rsidRPr="00303D21">
              <w:rPr>
                <w:rFonts w:ascii="GHEA Grapalat" w:hAnsi="GHEA Grapalat" w:cs="Arial"/>
                <w:color w:val="000000"/>
                <w:sz w:val="20"/>
                <w:szCs w:val="20"/>
                <w:shd w:val="clear" w:color="auto" w:fill="FFFFFF"/>
              </w:rPr>
              <w:t>ում</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both"/>
              <w:rPr>
                <w:rFonts w:ascii="GHEA Grapalat" w:eastAsia="Times New Roman" w:hAnsi="GHEA Grapalat"/>
                <w:sz w:val="20"/>
                <w:szCs w:val="20"/>
              </w:rPr>
            </w:pPr>
            <w:r w:rsidRPr="00303D21">
              <w:rPr>
                <w:rFonts w:ascii="GHEA Grapalat" w:hAnsi="GHEA Grapalat" w:cs="Arial"/>
                <w:color w:val="000000"/>
                <w:sz w:val="20"/>
                <w:szCs w:val="20"/>
                <w:shd w:val="clear" w:color="auto" w:fill="FFFFFF"/>
              </w:rPr>
              <w:t>Կ</w:t>
            </w:r>
            <w:r w:rsidRPr="00303D21">
              <w:rPr>
                <w:rFonts w:ascii="GHEA Grapalat" w:hAnsi="GHEA Grapalat" w:cs="Arial"/>
                <w:color w:val="000000"/>
                <w:sz w:val="20"/>
                <w:szCs w:val="20"/>
                <w:shd w:val="clear" w:color="auto" w:fill="FFFFFF"/>
                <w:lang w:val="hy-AM"/>
              </w:rPr>
              <w:t>վերանայ</w:t>
            </w:r>
            <w:r w:rsidRPr="00303D21">
              <w:rPr>
                <w:rFonts w:ascii="GHEA Grapalat" w:hAnsi="GHEA Grapalat" w:cs="Arial"/>
                <w:color w:val="000000"/>
                <w:sz w:val="20"/>
                <w:szCs w:val="20"/>
                <w:shd w:val="clear" w:color="auto" w:fill="FFFFFF"/>
              </w:rPr>
              <w:t>վի</w:t>
            </w:r>
            <w:r w:rsidRPr="00303D21">
              <w:rPr>
                <w:rFonts w:ascii="GHEA Grapalat" w:hAnsi="GHEA Grapalat"/>
                <w:color w:val="000000"/>
                <w:sz w:val="20"/>
                <w:szCs w:val="20"/>
                <w:shd w:val="clear" w:color="auto" w:fill="FFFFFF"/>
                <w:lang w:val="hy-AM"/>
              </w:rPr>
              <w:t xml:space="preserve"> 2021</w:t>
            </w:r>
            <w:r w:rsidRPr="00303D21">
              <w:rPr>
                <w:rFonts w:ascii="GHEA Grapalat" w:hAnsi="GHEA Grapalat" w:cs="Arial"/>
                <w:color w:val="000000"/>
                <w:sz w:val="20"/>
                <w:szCs w:val="20"/>
                <w:shd w:val="clear" w:color="auto" w:fill="FFFFFF"/>
                <w:lang w:val="hy-AM"/>
              </w:rPr>
              <w:t>թ</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հունվարի</w:t>
            </w:r>
            <w:r w:rsidRPr="00303D21">
              <w:rPr>
                <w:rFonts w:ascii="GHEA Grapalat" w:hAnsi="GHEA Grapalat"/>
                <w:color w:val="000000"/>
                <w:sz w:val="20"/>
                <w:szCs w:val="20"/>
                <w:shd w:val="clear" w:color="auto" w:fill="FFFFFF"/>
                <w:lang w:val="hy-AM"/>
              </w:rPr>
              <w:t xml:space="preserve"> 1-</w:t>
            </w:r>
            <w:r w:rsidRPr="00303D21">
              <w:rPr>
                <w:rFonts w:ascii="GHEA Grapalat" w:hAnsi="GHEA Grapalat" w:cs="Arial"/>
                <w:color w:val="000000"/>
                <w:sz w:val="20"/>
                <w:szCs w:val="20"/>
                <w:shd w:val="clear" w:color="auto" w:fill="FFFFFF"/>
                <w:lang w:val="hy-AM"/>
              </w:rPr>
              <w:t>ից</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հետո</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ծնված</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երեխայի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ծննդյան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միանվագ</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նպաստի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չափեր</w:t>
            </w:r>
            <w:r w:rsidRPr="00303D21">
              <w:rPr>
                <w:rFonts w:ascii="GHEA Grapalat" w:hAnsi="GHEA Grapalat" w:cs="Arial"/>
                <w:color w:val="000000"/>
                <w:sz w:val="20"/>
                <w:szCs w:val="20"/>
                <w:shd w:val="clear" w:color="auto" w:fill="FFFFFF"/>
              </w:rPr>
              <w:t>ը</w:t>
            </w:r>
            <w:r w:rsidRPr="00303D21">
              <w:rPr>
                <w:rFonts w:ascii="GHEA Grapalat" w:hAnsi="GHEA Grapalat"/>
                <w:color w:val="000000"/>
                <w:sz w:val="20"/>
                <w:szCs w:val="20"/>
                <w:shd w:val="clear" w:color="auto" w:fill="FFFFFF"/>
                <w:lang w:val="hy-AM"/>
              </w:rPr>
              <w:t xml:space="preserve"> </w:t>
            </w: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rsidR="005D11BA" w:rsidRPr="00303D21" w:rsidRDefault="005D11BA"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 xml:space="preserve">. </w:t>
            </w:r>
          </w:p>
          <w:p w:rsidR="00036948" w:rsidRPr="00303D21" w:rsidRDefault="005D11BA"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 xml:space="preserve">նոյեմբերի </w:t>
            </w:r>
            <w:r w:rsidRPr="00303D21">
              <w:rPr>
                <w:rFonts w:ascii="GHEA Grapalat" w:eastAsia="Times New Roman" w:hAnsi="GHEA Grapalat"/>
                <w:sz w:val="20"/>
                <w:szCs w:val="20"/>
                <w:lang w:val="hy-AM"/>
              </w:rPr>
              <w:t xml:space="preserve">1-ին </w:t>
            </w:r>
            <w:r w:rsidRPr="00303D21">
              <w:rPr>
                <w:rFonts w:ascii="GHEA Grapalat" w:eastAsia="Times New Roman" w:hAnsi="GHEA Grapalat" w:cs="Arial"/>
                <w:sz w:val="20"/>
                <w:szCs w:val="20"/>
                <w:lang w:val="hy-AM"/>
              </w:rPr>
              <w:t>տասնօրյակ</w:t>
            </w:r>
          </w:p>
        </w:tc>
        <w:tc>
          <w:tcPr>
            <w:tcW w:w="2070" w:type="dxa"/>
            <w:vMerge w:val="restart"/>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ind w:firstLine="162"/>
              <w:jc w:val="center"/>
              <w:rPr>
                <w:rFonts w:ascii="GHEA Grapalat" w:eastAsiaTheme="minorHAnsi" w:hAnsi="GHEA Grapalat" w:cstheme="minorBidi"/>
                <w:color w:val="000000"/>
                <w:sz w:val="20"/>
                <w:szCs w:val="20"/>
                <w:shd w:val="clear" w:color="auto" w:fill="FFFFFF"/>
                <w:lang w:val="hy-AM"/>
              </w:rPr>
            </w:pPr>
            <w:r w:rsidRPr="00303D21">
              <w:rPr>
                <w:rFonts w:ascii="GHEA Grapalat" w:hAnsi="GHEA Grapalat" w:cs="Arial"/>
                <w:color w:val="000000"/>
                <w:sz w:val="20"/>
                <w:szCs w:val="20"/>
                <w:shd w:val="clear" w:color="auto" w:fill="FFFFFF"/>
                <w:lang w:val="hy-AM"/>
              </w:rPr>
              <w:t>ՀՀ</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պետական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բյուջե</w:t>
            </w:r>
          </w:p>
          <w:p w:rsidR="00036948" w:rsidRPr="00303D21" w:rsidRDefault="00036948" w:rsidP="00303D21">
            <w:pPr>
              <w:spacing w:after="0" w:line="240" w:lineRule="auto"/>
              <w:jc w:val="center"/>
              <w:rPr>
                <w:rFonts w:ascii="GHEA Grapalat" w:eastAsia="Times New Roman" w:hAnsi="GHEA Grapalat"/>
                <w:sz w:val="20"/>
                <w:szCs w:val="20"/>
              </w:rPr>
            </w:pPr>
          </w:p>
        </w:tc>
      </w:tr>
      <w:tr w:rsidR="00036948" w:rsidRPr="00303D21" w:rsidTr="00367A64">
        <w:trPr>
          <w:trHeight w:val="20"/>
        </w:trPr>
        <w:tc>
          <w:tcPr>
            <w:tcW w:w="639"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Sylfaen"/>
                <w:sz w:val="20"/>
                <w:szCs w:val="20"/>
                <w:lang w:val="hy-AM" w:eastAsia="ru-RU"/>
              </w:rPr>
            </w:pPr>
            <w:r w:rsidRPr="00303D21">
              <w:rPr>
                <w:rFonts w:ascii="GHEA Grapalat" w:hAnsi="GHEA Grapalat"/>
                <w:color w:val="000000"/>
                <w:sz w:val="20"/>
                <w:szCs w:val="20"/>
                <w:shd w:val="clear" w:color="auto" w:fill="FFFFFF"/>
              </w:rPr>
              <w:t>18</w:t>
            </w:r>
            <w:r w:rsidRPr="00303D21">
              <w:rPr>
                <w:rFonts w:ascii="GHEA Grapalat" w:hAnsi="GHEA Grapalat"/>
                <w:color w:val="000000"/>
                <w:sz w:val="20"/>
                <w:szCs w:val="20"/>
                <w:shd w:val="clear" w:color="auto" w:fill="FFFFFF"/>
                <w:lang w:val="hy-AM"/>
              </w:rPr>
              <w:t>.4 «</w:t>
            </w:r>
            <w:r w:rsidRPr="00303D21">
              <w:rPr>
                <w:rFonts w:ascii="GHEA Grapalat" w:hAnsi="GHEA Grapalat" w:cs="Arial"/>
                <w:color w:val="000000"/>
                <w:sz w:val="20"/>
                <w:szCs w:val="20"/>
                <w:shd w:val="clear" w:color="auto" w:fill="FFFFFF"/>
                <w:lang w:val="hy-AM"/>
              </w:rPr>
              <w:t>ՀՀ</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կառավարության</w:t>
            </w:r>
            <w:r w:rsidRPr="00303D21">
              <w:rPr>
                <w:rFonts w:ascii="GHEA Grapalat" w:hAnsi="GHEA Grapalat"/>
                <w:color w:val="000000"/>
                <w:sz w:val="20"/>
                <w:szCs w:val="20"/>
                <w:shd w:val="clear" w:color="auto" w:fill="FFFFFF"/>
                <w:lang w:val="hy-AM"/>
              </w:rPr>
              <w:t xml:space="preserve"> 2015 </w:t>
            </w:r>
            <w:r w:rsidRPr="00303D21">
              <w:rPr>
                <w:rFonts w:ascii="GHEA Grapalat" w:hAnsi="GHEA Grapalat" w:cs="Arial"/>
                <w:color w:val="000000"/>
                <w:sz w:val="20"/>
                <w:szCs w:val="20"/>
                <w:shd w:val="clear" w:color="auto" w:fill="FFFFFF"/>
                <w:lang w:val="hy-AM"/>
              </w:rPr>
              <w:t>թվականի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դեկտեմբերի</w:t>
            </w:r>
            <w:r w:rsidRPr="00303D21">
              <w:rPr>
                <w:rFonts w:cs="Calibri"/>
                <w:color w:val="000000"/>
                <w:sz w:val="20"/>
                <w:szCs w:val="20"/>
                <w:shd w:val="clear" w:color="auto" w:fill="FFFFFF"/>
                <w:lang w:val="hy-AM"/>
              </w:rPr>
              <w:t> </w:t>
            </w:r>
            <w:r w:rsidRPr="00303D21">
              <w:rPr>
                <w:rFonts w:ascii="GHEA Grapalat" w:hAnsi="GHEA Grapalat"/>
                <w:color w:val="000000"/>
                <w:sz w:val="20"/>
                <w:szCs w:val="20"/>
                <w:shd w:val="clear" w:color="auto" w:fill="FFFFFF"/>
                <w:lang w:val="hy-AM"/>
              </w:rPr>
              <w:t>29-</w:t>
            </w:r>
            <w:r w:rsidRPr="00303D21">
              <w:rPr>
                <w:rFonts w:ascii="GHEA Grapalat" w:hAnsi="GHEA Grapalat" w:cs="Arial"/>
                <w:color w:val="000000"/>
                <w:sz w:val="20"/>
                <w:szCs w:val="20"/>
                <w:shd w:val="clear" w:color="auto" w:fill="FFFFFF"/>
                <w:lang w:val="hy-AM"/>
              </w:rPr>
              <w:t>ի</w:t>
            </w:r>
            <w:r w:rsidRPr="00303D21">
              <w:rPr>
                <w:rFonts w:ascii="GHEA Grapalat" w:hAnsi="GHEA Grapalat"/>
                <w:color w:val="000000"/>
                <w:sz w:val="20"/>
                <w:szCs w:val="20"/>
                <w:shd w:val="clear" w:color="auto" w:fill="FFFFFF"/>
                <w:lang w:val="hy-AM"/>
              </w:rPr>
              <w:t xml:space="preserve"> N 1566-</w:t>
            </w:r>
            <w:r w:rsidRPr="00303D21">
              <w:rPr>
                <w:rFonts w:ascii="GHEA Grapalat" w:hAnsi="GHEA Grapalat" w:cs="Arial"/>
                <w:color w:val="000000"/>
                <w:sz w:val="20"/>
                <w:szCs w:val="20"/>
                <w:shd w:val="clear" w:color="auto" w:fill="FFFFFF"/>
                <w:lang w:val="hy-AM"/>
              </w:rPr>
              <w:t>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որոշման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մեջ</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փոփոխու</w:t>
            </w:r>
            <w:r w:rsidR="007371F9" w:rsidRPr="00303D21">
              <w:rPr>
                <w:rFonts w:ascii="GHEA Grapalat" w:hAnsi="GHEA Grapalat" w:cs="Arial"/>
                <w:color w:val="000000"/>
                <w:sz w:val="20"/>
                <w:szCs w:val="20"/>
                <w:shd w:val="clear" w:color="auto" w:fill="FFFFFF"/>
                <w:lang w:val="hy-AM"/>
              </w:rPr>
              <w:t>-</w:t>
            </w:r>
            <w:r w:rsidRPr="00303D21">
              <w:rPr>
                <w:rFonts w:ascii="GHEA Grapalat" w:hAnsi="GHEA Grapalat" w:cs="Arial"/>
                <w:color w:val="000000"/>
                <w:sz w:val="20"/>
                <w:szCs w:val="20"/>
                <w:shd w:val="clear" w:color="auto" w:fill="FFFFFF"/>
                <w:lang w:val="hy-AM"/>
              </w:rPr>
              <w:t>թյուն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և</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լրացումներ</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կատարելու</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մասին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ՀՀ</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կառավարության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որոշման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նախագ</w:t>
            </w:r>
            <w:r w:rsidRPr="00303D21">
              <w:rPr>
                <w:rFonts w:ascii="GHEA Grapalat" w:hAnsi="GHEA Grapalat" w:cs="Arial"/>
                <w:color w:val="000000"/>
                <w:sz w:val="20"/>
                <w:szCs w:val="20"/>
                <w:shd w:val="clear" w:color="auto" w:fill="FFFFFF"/>
              </w:rPr>
              <w:t>ծի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rPr>
              <w:t>Վ</w:t>
            </w:r>
            <w:r w:rsidRPr="00303D21">
              <w:rPr>
                <w:rFonts w:ascii="GHEA Grapalat" w:hAnsi="GHEA Grapalat" w:cs="Arial"/>
                <w:color w:val="000000"/>
                <w:sz w:val="20"/>
                <w:szCs w:val="20"/>
                <w:shd w:val="clear" w:color="auto" w:fill="FFFFFF"/>
                <w:lang w:val="hy-AM"/>
              </w:rPr>
              <w:t>արչապետի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աշխատակազմ</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ներկայաց</w:t>
            </w:r>
            <w:r w:rsidRPr="00303D21">
              <w:rPr>
                <w:rFonts w:ascii="GHEA Grapalat" w:hAnsi="GHEA Grapalat" w:cs="Arial"/>
                <w:color w:val="000000"/>
                <w:sz w:val="20"/>
                <w:szCs w:val="20"/>
                <w:shd w:val="clear" w:color="auto" w:fill="FFFFFF"/>
              </w:rPr>
              <w:t>ում</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both"/>
              <w:rPr>
                <w:rFonts w:ascii="GHEA Grapalat" w:eastAsia="Times New Roman" w:hAnsi="GHEA Grapalat"/>
                <w:sz w:val="20"/>
                <w:szCs w:val="20"/>
                <w:lang w:val="hy-AM"/>
              </w:rPr>
            </w:pPr>
            <w:r w:rsidRPr="00303D21">
              <w:rPr>
                <w:rFonts w:ascii="GHEA Grapalat" w:hAnsi="GHEA Grapalat" w:cs="Arial"/>
                <w:color w:val="000000"/>
                <w:sz w:val="20"/>
                <w:szCs w:val="20"/>
                <w:shd w:val="clear" w:color="auto" w:fill="FFFFFF"/>
                <w:lang w:val="hy-AM"/>
              </w:rPr>
              <w:t>Կվերանայվի</w:t>
            </w:r>
            <w:r w:rsidRPr="00303D21">
              <w:rPr>
                <w:rFonts w:ascii="GHEA Grapalat" w:hAnsi="GHEA Grapalat"/>
                <w:color w:val="000000"/>
                <w:sz w:val="20"/>
                <w:szCs w:val="20"/>
                <w:shd w:val="clear" w:color="auto" w:fill="FFFFFF"/>
                <w:lang w:val="hy-AM"/>
              </w:rPr>
              <w:t xml:space="preserve"> 2021 </w:t>
            </w:r>
            <w:r w:rsidRPr="00303D21">
              <w:rPr>
                <w:rFonts w:ascii="GHEA Grapalat" w:hAnsi="GHEA Grapalat" w:cs="Arial"/>
                <w:color w:val="000000"/>
                <w:sz w:val="20"/>
                <w:szCs w:val="20"/>
                <w:shd w:val="clear" w:color="auto" w:fill="FFFFFF"/>
                <w:lang w:val="hy-AM"/>
              </w:rPr>
              <w:t>թվականի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հունվարի</w:t>
            </w:r>
            <w:r w:rsidRPr="00303D21">
              <w:rPr>
                <w:rFonts w:ascii="GHEA Grapalat" w:hAnsi="GHEA Grapalat"/>
                <w:color w:val="000000"/>
                <w:sz w:val="20"/>
                <w:szCs w:val="20"/>
                <w:shd w:val="clear" w:color="auto" w:fill="FFFFFF"/>
                <w:lang w:val="hy-AM"/>
              </w:rPr>
              <w:t xml:space="preserve"> 1-</w:t>
            </w:r>
            <w:r w:rsidRPr="00303D21">
              <w:rPr>
                <w:rFonts w:ascii="GHEA Grapalat" w:hAnsi="GHEA Grapalat" w:cs="Arial"/>
                <w:color w:val="000000"/>
                <w:sz w:val="20"/>
                <w:szCs w:val="20"/>
                <w:shd w:val="clear" w:color="auto" w:fill="FFFFFF"/>
                <w:lang w:val="hy-AM"/>
              </w:rPr>
              <w:t>ից</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խնամքի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նպաստի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չափը</w:t>
            </w:r>
            <w:r w:rsidRPr="00303D21">
              <w:rPr>
                <w:rFonts w:ascii="GHEA Grapalat" w:hAnsi="GHEA Grapalat"/>
                <w:color w:val="000000"/>
                <w:sz w:val="20"/>
                <w:szCs w:val="20"/>
                <w:shd w:val="clear" w:color="auto" w:fill="FFFFFF"/>
                <w:lang w:val="hy-AM"/>
              </w:rPr>
              <w:t xml:space="preserve"> </w:t>
            </w: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bottom w:val="single" w:sz="4" w:space="0" w:color="auto"/>
              <w:right w:val="single" w:sz="4" w:space="0" w:color="auto"/>
            </w:tcBorders>
            <w:hideMark/>
          </w:tcPr>
          <w:p w:rsidR="005D11BA" w:rsidRPr="00303D21" w:rsidRDefault="005D11BA"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 xml:space="preserve">. </w:t>
            </w:r>
          </w:p>
          <w:p w:rsidR="00036948" w:rsidRPr="00303D21" w:rsidRDefault="005D11BA"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 xml:space="preserve">նոյեմբերի </w:t>
            </w:r>
            <w:r w:rsidRPr="00303D21">
              <w:rPr>
                <w:rFonts w:ascii="GHEA Grapalat" w:eastAsia="Times New Roman" w:hAnsi="GHEA Grapalat"/>
                <w:sz w:val="20"/>
                <w:szCs w:val="20"/>
                <w:lang w:val="hy-AM"/>
              </w:rPr>
              <w:t xml:space="preserve">1-ին </w:t>
            </w:r>
            <w:r w:rsidRPr="00303D21">
              <w:rPr>
                <w:rFonts w:ascii="GHEA Grapalat" w:eastAsia="Times New Roman" w:hAnsi="GHEA Grapalat" w:cs="Arial"/>
                <w:sz w:val="20"/>
                <w:szCs w:val="20"/>
                <w:lang w:val="hy-AM"/>
              </w:rPr>
              <w:t>տասնօրյակ</w:t>
            </w:r>
          </w:p>
        </w:tc>
        <w:tc>
          <w:tcPr>
            <w:tcW w:w="2070"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r>
      <w:tr w:rsidR="00036948" w:rsidRPr="00303D21" w:rsidTr="00367A64">
        <w:trPr>
          <w:trHeight w:val="20"/>
        </w:trPr>
        <w:tc>
          <w:tcPr>
            <w:tcW w:w="639" w:type="dxa"/>
            <w:vMerge w:val="restart"/>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19</w:t>
            </w:r>
          </w:p>
        </w:tc>
        <w:tc>
          <w:tcPr>
            <w:tcW w:w="2347" w:type="dxa"/>
            <w:vMerge w:val="restart"/>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sz w:val="20"/>
                <w:szCs w:val="20"/>
              </w:rPr>
            </w:pPr>
            <w:r w:rsidRPr="00303D21">
              <w:rPr>
                <w:rFonts w:ascii="GHEA Grapalat" w:eastAsia="Times New Roman" w:hAnsi="GHEA Grapalat" w:cs="Arial"/>
                <w:sz w:val="20"/>
                <w:szCs w:val="20"/>
              </w:rPr>
              <w:t>Պետական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կենսաթոշակների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չափեր</w:t>
            </w:r>
            <w:r w:rsidRPr="00303D21">
              <w:rPr>
                <w:rFonts w:ascii="GHEA Grapalat" w:eastAsia="Times New Roman" w:hAnsi="GHEA Grapalat" w:cs="Arial"/>
                <w:sz w:val="20"/>
                <w:szCs w:val="20"/>
                <w:lang w:val="hy-AM"/>
              </w:rPr>
              <w:t>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rPr>
              <w:t>բարձրացում՝</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ապահովելով</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գնաճի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նկատմամբ</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միջին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կենսաթոշակի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չափի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առաջանցիկ</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աճ</w:t>
            </w:r>
          </w:p>
        </w:tc>
        <w:tc>
          <w:tcPr>
            <w:tcW w:w="3233" w:type="dxa"/>
            <w:vMerge w:val="restart"/>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Sylfaen"/>
                <w:sz w:val="20"/>
                <w:szCs w:val="20"/>
                <w:lang w:eastAsia="ru-RU"/>
              </w:rPr>
            </w:pPr>
            <w:r w:rsidRPr="00303D21">
              <w:rPr>
                <w:rFonts w:ascii="GHEA Grapalat" w:hAnsi="GHEA Grapalat"/>
                <w:color w:val="000000"/>
                <w:sz w:val="20"/>
                <w:szCs w:val="20"/>
                <w:shd w:val="clear" w:color="auto" w:fill="FFFFFF"/>
              </w:rPr>
              <w:t>19</w:t>
            </w:r>
            <w:r w:rsidRPr="00303D21">
              <w:rPr>
                <w:rFonts w:ascii="GHEA Grapalat" w:hAnsi="GHEA Grapalat"/>
                <w:color w:val="000000"/>
                <w:sz w:val="20"/>
                <w:szCs w:val="20"/>
                <w:shd w:val="clear" w:color="auto" w:fill="FFFFFF"/>
                <w:lang w:val="hy-AM"/>
              </w:rPr>
              <w:t>.1 «</w:t>
            </w:r>
            <w:r w:rsidRPr="00303D21">
              <w:rPr>
                <w:rFonts w:ascii="GHEA Grapalat" w:hAnsi="GHEA Grapalat" w:cs="Arial"/>
                <w:color w:val="000000"/>
                <w:sz w:val="20"/>
                <w:szCs w:val="20"/>
                <w:shd w:val="clear" w:color="auto" w:fill="FFFFFF"/>
                <w:lang w:val="hy-AM"/>
              </w:rPr>
              <w:t>ՀՀ</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կառավարության</w:t>
            </w:r>
            <w:r w:rsidRPr="00303D21">
              <w:rPr>
                <w:rFonts w:ascii="GHEA Grapalat" w:hAnsi="GHEA Grapalat"/>
                <w:color w:val="000000"/>
                <w:sz w:val="20"/>
                <w:szCs w:val="20"/>
                <w:shd w:val="clear" w:color="auto" w:fill="FFFFFF"/>
                <w:lang w:val="hy-AM"/>
              </w:rPr>
              <w:t xml:space="preserve"> 2010 </w:t>
            </w:r>
            <w:r w:rsidRPr="00303D21">
              <w:rPr>
                <w:rFonts w:ascii="GHEA Grapalat" w:hAnsi="GHEA Grapalat" w:cs="Arial"/>
                <w:color w:val="000000"/>
                <w:sz w:val="20"/>
                <w:szCs w:val="20"/>
                <w:shd w:val="clear" w:color="auto" w:fill="FFFFFF"/>
                <w:lang w:val="hy-AM"/>
              </w:rPr>
              <w:t>թվականի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դեկտեմբերի</w:t>
            </w:r>
            <w:r w:rsidRPr="00303D21">
              <w:rPr>
                <w:rFonts w:ascii="GHEA Grapalat" w:hAnsi="GHEA Grapalat"/>
                <w:color w:val="000000"/>
                <w:sz w:val="20"/>
                <w:szCs w:val="20"/>
                <w:shd w:val="clear" w:color="auto" w:fill="FFFFFF"/>
                <w:lang w:val="hy-AM"/>
              </w:rPr>
              <w:t xml:space="preserve"> 30-</w:t>
            </w:r>
            <w:r w:rsidRPr="00303D21">
              <w:rPr>
                <w:rFonts w:ascii="GHEA Grapalat" w:hAnsi="GHEA Grapalat" w:cs="Arial"/>
                <w:color w:val="000000"/>
                <w:sz w:val="20"/>
                <w:szCs w:val="20"/>
                <w:shd w:val="clear" w:color="auto" w:fill="FFFFFF"/>
                <w:lang w:val="hy-AM"/>
              </w:rPr>
              <w:t>ի</w:t>
            </w:r>
            <w:r w:rsidRPr="00303D21">
              <w:rPr>
                <w:rFonts w:cs="Calibri"/>
                <w:color w:val="000000"/>
                <w:sz w:val="20"/>
                <w:szCs w:val="20"/>
                <w:shd w:val="clear" w:color="auto" w:fill="FFFFFF"/>
                <w:lang w:val="hy-AM"/>
              </w:rPr>
              <w:t> </w:t>
            </w:r>
            <w:r w:rsidRPr="00303D21">
              <w:rPr>
                <w:rFonts w:ascii="GHEA Grapalat" w:hAnsi="GHEA Grapalat"/>
                <w:color w:val="000000"/>
                <w:sz w:val="20"/>
                <w:szCs w:val="20"/>
                <w:shd w:val="clear" w:color="auto" w:fill="FFFFFF"/>
                <w:lang w:val="hy-AM"/>
              </w:rPr>
              <w:t>N 1734-</w:t>
            </w:r>
            <w:r w:rsidRPr="00303D21">
              <w:rPr>
                <w:rFonts w:ascii="GHEA Grapalat" w:hAnsi="GHEA Grapalat" w:cs="Arial"/>
                <w:color w:val="000000"/>
                <w:sz w:val="20"/>
                <w:szCs w:val="20"/>
                <w:shd w:val="clear" w:color="auto" w:fill="FFFFFF"/>
                <w:lang w:val="hy-AM"/>
              </w:rPr>
              <w:t>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և</w:t>
            </w:r>
            <w:r w:rsidRPr="00303D21">
              <w:rPr>
                <w:rFonts w:ascii="GHEA Grapalat" w:hAnsi="GHEA Grapalat"/>
                <w:color w:val="000000"/>
                <w:sz w:val="20"/>
                <w:szCs w:val="20"/>
                <w:shd w:val="clear" w:color="auto" w:fill="FFFFFF"/>
                <w:lang w:val="hy-AM"/>
              </w:rPr>
              <w:t xml:space="preserve"> 2013 </w:t>
            </w:r>
            <w:r w:rsidRPr="00303D21">
              <w:rPr>
                <w:rFonts w:ascii="GHEA Grapalat" w:hAnsi="GHEA Grapalat" w:cs="Arial"/>
                <w:color w:val="000000"/>
                <w:sz w:val="20"/>
                <w:szCs w:val="20"/>
                <w:shd w:val="clear" w:color="auto" w:fill="FFFFFF"/>
                <w:lang w:val="hy-AM"/>
              </w:rPr>
              <w:t>թվականի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դեկտեմբերի</w:t>
            </w:r>
            <w:r w:rsidRPr="00303D21">
              <w:rPr>
                <w:rFonts w:ascii="GHEA Grapalat" w:hAnsi="GHEA Grapalat"/>
                <w:color w:val="000000"/>
                <w:sz w:val="20"/>
                <w:szCs w:val="20"/>
                <w:shd w:val="clear" w:color="auto" w:fill="FFFFFF"/>
                <w:lang w:val="hy-AM"/>
              </w:rPr>
              <w:t xml:space="preserve"> 26-</w:t>
            </w:r>
            <w:r w:rsidRPr="00303D21">
              <w:rPr>
                <w:rFonts w:ascii="GHEA Grapalat" w:hAnsi="GHEA Grapalat" w:cs="Arial"/>
                <w:color w:val="000000"/>
                <w:sz w:val="20"/>
                <w:szCs w:val="20"/>
                <w:shd w:val="clear" w:color="auto" w:fill="FFFFFF"/>
                <w:lang w:val="hy-AM"/>
              </w:rPr>
              <w:t>ի</w:t>
            </w:r>
            <w:r w:rsidRPr="00303D21">
              <w:rPr>
                <w:rFonts w:ascii="GHEA Grapalat" w:hAnsi="GHEA Grapalat"/>
                <w:color w:val="000000"/>
                <w:sz w:val="20"/>
                <w:szCs w:val="20"/>
                <w:shd w:val="clear" w:color="auto" w:fill="FFFFFF"/>
                <w:lang w:val="hy-AM"/>
              </w:rPr>
              <w:t xml:space="preserve"> N 1489-</w:t>
            </w:r>
            <w:r w:rsidRPr="00303D21">
              <w:rPr>
                <w:rFonts w:ascii="GHEA Grapalat" w:hAnsi="GHEA Grapalat" w:cs="Arial"/>
                <w:color w:val="000000"/>
                <w:sz w:val="20"/>
                <w:szCs w:val="20"/>
                <w:shd w:val="clear" w:color="auto" w:fill="FFFFFF"/>
                <w:lang w:val="hy-AM"/>
              </w:rPr>
              <w:t>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որոշումներում</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փոփոխություններ</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կատարելու</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մասին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ՀՀ</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կառավարության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որոշման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նախագծ</w:t>
            </w:r>
            <w:r w:rsidRPr="00303D21">
              <w:rPr>
                <w:rFonts w:ascii="GHEA Grapalat" w:hAnsi="GHEA Grapalat" w:cs="Arial"/>
                <w:color w:val="000000"/>
                <w:sz w:val="20"/>
                <w:szCs w:val="20"/>
                <w:shd w:val="clear" w:color="auto" w:fill="FFFFFF"/>
              </w:rPr>
              <w:t>ի</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մշակում</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և</w:t>
            </w:r>
            <w:r w:rsidRPr="00303D21">
              <w:rPr>
                <w:rFonts w:ascii="GHEA Grapalat" w:hAnsi="GHEA Grapalat"/>
                <w:color w:val="000000"/>
                <w:sz w:val="20"/>
                <w:szCs w:val="20"/>
                <w:shd w:val="clear" w:color="auto" w:fill="FFFFFF"/>
              </w:rPr>
              <w:t xml:space="preserve"> </w:t>
            </w:r>
            <w:r w:rsidRPr="00303D21">
              <w:rPr>
                <w:rFonts w:ascii="GHEA Grapalat" w:hAnsi="GHEA Grapalat" w:cs="Arial"/>
                <w:color w:val="000000"/>
                <w:sz w:val="20"/>
                <w:szCs w:val="20"/>
                <w:shd w:val="clear" w:color="auto" w:fill="FFFFFF"/>
              </w:rPr>
              <w:t>Վ</w:t>
            </w:r>
            <w:r w:rsidRPr="00303D21">
              <w:rPr>
                <w:rFonts w:ascii="GHEA Grapalat" w:hAnsi="GHEA Grapalat" w:cs="Arial"/>
                <w:color w:val="000000"/>
                <w:sz w:val="20"/>
                <w:szCs w:val="20"/>
                <w:shd w:val="clear" w:color="auto" w:fill="FFFFFF"/>
                <w:lang w:val="hy-AM"/>
              </w:rPr>
              <w:t>արչապետի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աշխատակազմ</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ներկայաց</w:t>
            </w:r>
            <w:r w:rsidRPr="00303D21">
              <w:rPr>
                <w:rFonts w:ascii="GHEA Grapalat" w:hAnsi="GHEA Grapalat" w:cs="Arial"/>
                <w:color w:val="000000"/>
                <w:sz w:val="20"/>
                <w:szCs w:val="20"/>
                <w:shd w:val="clear" w:color="auto" w:fill="FFFFFF"/>
              </w:rPr>
              <w:t>ում</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numPr>
                <w:ilvl w:val="0"/>
                <w:numId w:val="29"/>
              </w:numPr>
              <w:tabs>
                <w:tab w:val="left" w:pos="504"/>
              </w:tabs>
              <w:spacing w:after="0" w:line="240" w:lineRule="auto"/>
              <w:ind w:left="-18" w:firstLine="180"/>
              <w:jc w:val="both"/>
              <w:rPr>
                <w:rFonts w:ascii="GHEA Grapalat" w:eastAsiaTheme="minorHAnsi" w:hAnsi="GHEA Grapalat" w:cstheme="minorBidi"/>
                <w:color w:val="000000"/>
                <w:sz w:val="20"/>
                <w:szCs w:val="20"/>
                <w:shd w:val="clear" w:color="auto" w:fill="FFFFFF"/>
                <w:lang w:val="hy-AM"/>
              </w:rPr>
            </w:pPr>
            <w:r w:rsidRPr="00303D21">
              <w:rPr>
                <w:rFonts w:ascii="GHEA Grapalat" w:hAnsi="GHEA Grapalat" w:cs="Arial"/>
                <w:color w:val="000000"/>
                <w:sz w:val="20"/>
                <w:szCs w:val="20"/>
                <w:shd w:val="clear" w:color="auto" w:fill="FFFFFF"/>
                <w:lang w:val="hy-AM"/>
              </w:rPr>
              <w:t>Աշխատանքային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և</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զինվորական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կենսաթոշակների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միջին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չափերի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աճ՝</w:t>
            </w:r>
            <w:r w:rsidRPr="00303D21">
              <w:rPr>
                <w:rFonts w:ascii="GHEA Grapalat" w:hAnsi="GHEA Grapalat"/>
                <w:color w:val="000000"/>
                <w:sz w:val="20"/>
                <w:szCs w:val="20"/>
                <w:shd w:val="clear" w:color="auto" w:fill="FFFFFF"/>
                <w:lang w:val="hy-AM"/>
              </w:rPr>
              <w:t xml:space="preserve"> 10 %-</w:t>
            </w:r>
            <w:r w:rsidRPr="00303D21">
              <w:rPr>
                <w:rFonts w:ascii="GHEA Grapalat" w:hAnsi="GHEA Grapalat" w:cs="Arial"/>
                <w:color w:val="000000"/>
                <w:sz w:val="20"/>
                <w:szCs w:val="20"/>
                <w:shd w:val="clear" w:color="auto" w:fill="FFFFFF"/>
                <w:lang w:val="hy-AM"/>
              </w:rPr>
              <w:t>ով</w:t>
            </w:r>
          </w:p>
          <w:p w:rsidR="00036948" w:rsidRPr="00303D21" w:rsidRDefault="00036948" w:rsidP="00303D21">
            <w:pPr>
              <w:numPr>
                <w:ilvl w:val="0"/>
                <w:numId w:val="29"/>
              </w:numPr>
              <w:tabs>
                <w:tab w:val="left" w:pos="504"/>
              </w:tabs>
              <w:spacing w:after="0" w:line="240" w:lineRule="auto"/>
              <w:ind w:left="-18" w:firstLine="180"/>
              <w:jc w:val="both"/>
              <w:rPr>
                <w:rFonts w:ascii="GHEA Grapalat" w:hAnsi="GHEA Grapalat"/>
                <w:color w:val="000000"/>
                <w:sz w:val="20"/>
                <w:szCs w:val="20"/>
                <w:shd w:val="clear" w:color="auto" w:fill="FFFFFF"/>
                <w:lang w:val="hy-AM"/>
              </w:rPr>
            </w:pPr>
            <w:r w:rsidRPr="00303D21">
              <w:rPr>
                <w:rFonts w:ascii="GHEA Grapalat" w:hAnsi="GHEA Grapalat" w:cs="Arial"/>
                <w:color w:val="000000"/>
                <w:sz w:val="20"/>
                <w:szCs w:val="20"/>
                <w:shd w:val="clear" w:color="auto" w:fill="FFFFFF"/>
                <w:lang w:val="hy-AM"/>
              </w:rPr>
              <w:t>Ծերության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հաշմանդամության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կերակրողին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կորցնելու</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դեպքում</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նպաստների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չափերի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սահմանում</w:t>
            </w:r>
            <w:r w:rsidRPr="00303D21">
              <w:rPr>
                <w:rFonts w:ascii="GHEA Grapalat" w:hAnsi="GHEA Grapalat"/>
                <w:color w:val="000000"/>
                <w:sz w:val="20"/>
                <w:szCs w:val="20"/>
                <w:shd w:val="clear" w:color="auto" w:fill="FFFFFF"/>
                <w:lang w:val="hy-AM"/>
              </w:rPr>
              <w:t xml:space="preserve"> 26500 </w:t>
            </w:r>
            <w:r w:rsidRPr="00303D21">
              <w:rPr>
                <w:rFonts w:ascii="GHEA Grapalat" w:hAnsi="GHEA Grapalat" w:cs="Arial"/>
                <w:color w:val="000000"/>
                <w:sz w:val="20"/>
                <w:szCs w:val="20"/>
                <w:shd w:val="clear" w:color="auto" w:fill="FFFFFF"/>
                <w:lang w:val="hy-AM"/>
              </w:rPr>
              <w:t>դրամ</w:t>
            </w:r>
          </w:p>
          <w:p w:rsidR="00036948" w:rsidRPr="00303D21" w:rsidRDefault="00036948" w:rsidP="00303D21">
            <w:pPr>
              <w:spacing w:after="0" w:line="240" w:lineRule="auto"/>
              <w:ind w:left="-18" w:firstLine="180"/>
              <w:jc w:val="both"/>
              <w:rPr>
                <w:rFonts w:ascii="GHEA Grapalat" w:eastAsia="Times New Roman" w:hAnsi="GHEA Grapalat"/>
                <w:sz w:val="20"/>
                <w:szCs w:val="20"/>
                <w:lang w:val="hy-AM"/>
              </w:rPr>
            </w:pPr>
            <w:r w:rsidRPr="00303D21">
              <w:rPr>
                <w:rFonts w:ascii="GHEA Grapalat" w:hAnsi="GHEA Grapalat"/>
                <w:color w:val="000000"/>
                <w:sz w:val="20"/>
                <w:szCs w:val="20"/>
                <w:shd w:val="clear" w:color="auto" w:fill="FFFFFF"/>
                <w:lang w:val="hy-AM"/>
              </w:rPr>
              <w:t>3.</w:t>
            </w:r>
            <w:r w:rsidRPr="00303D21">
              <w:rPr>
                <w:rFonts w:ascii="GHEA Grapalat" w:hAnsi="GHEA Grapalat" w:cs="Arial"/>
                <w:color w:val="000000"/>
                <w:sz w:val="20"/>
                <w:szCs w:val="20"/>
                <w:shd w:val="clear" w:color="auto" w:fill="FFFFFF"/>
                <w:lang w:val="hy-AM"/>
              </w:rPr>
              <w:t>Նվազագույն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կենսաթոշակի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չափի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սահմանում</w:t>
            </w:r>
            <w:r w:rsidRPr="00303D21">
              <w:rPr>
                <w:rFonts w:ascii="GHEA Grapalat" w:hAnsi="GHEA Grapalat"/>
                <w:color w:val="000000"/>
                <w:sz w:val="20"/>
                <w:szCs w:val="20"/>
                <w:shd w:val="clear" w:color="auto" w:fill="FFFFFF"/>
                <w:lang w:val="hy-AM"/>
              </w:rPr>
              <w:t xml:space="preserve"> 26500 </w:t>
            </w:r>
            <w:r w:rsidRPr="00303D21">
              <w:rPr>
                <w:rFonts w:ascii="GHEA Grapalat" w:hAnsi="GHEA Grapalat" w:cs="Arial"/>
                <w:color w:val="000000"/>
                <w:sz w:val="20"/>
                <w:szCs w:val="20"/>
                <w:shd w:val="clear" w:color="auto" w:fill="FFFFFF"/>
                <w:lang w:val="hy-AM"/>
              </w:rPr>
              <w:t>դրամ</w:t>
            </w: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bottom w:val="single" w:sz="4" w:space="0" w:color="auto"/>
              <w:right w:val="single" w:sz="4" w:space="0" w:color="auto"/>
            </w:tcBorders>
            <w:hideMark/>
          </w:tcPr>
          <w:p w:rsidR="005D11BA" w:rsidRPr="00303D21" w:rsidRDefault="005D11BA"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 xml:space="preserve">. </w:t>
            </w:r>
          </w:p>
          <w:p w:rsidR="00036948" w:rsidRPr="00303D21" w:rsidRDefault="005D11BA"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 xml:space="preserve">նոյեմբերի </w:t>
            </w:r>
            <w:r w:rsidRPr="00303D21">
              <w:rPr>
                <w:rFonts w:ascii="GHEA Grapalat" w:eastAsia="Times New Roman" w:hAnsi="GHEA Grapalat"/>
                <w:sz w:val="20"/>
                <w:szCs w:val="20"/>
                <w:lang w:val="hy-AM"/>
              </w:rPr>
              <w:t xml:space="preserve">1-ին </w:t>
            </w:r>
            <w:r w:rsidRPr="00303D21">
              <w:rPr>
                <w:rFonts w:ascii="GHEA Grapalat" w:eastAsia="Times New Roman" w:hAnsi="GHEA Grapalat" w:cs="Arial"/>
                <w:sz w:val="20"/>
                <w:szCs w:val="20"/>
                <w:lang w:val="hy-AM"/>
              </w:rPr>
              <w:t>տասնօրյակ</w:t>
            </w: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ind w:firstLine="162"/>
              <w:jc w:val="center"/>
              <w:rPr>
                <w:rFonts w:ascii="GHEA Grapalat" w:eastAsiaTheme="minorHAnsi" w:hAnsi="GHEA Grapalat" w:cstheme="minorBidi"/>
                <w:color w:val="000000"/>
                <w:sz w:val="20"/>
                <w:szCs w:val="20"/>
                <w:shd w:val="clear" w:color="auto" w:fill="FFFFFF"/>
                <w:lang w:val="hy-AM"/>
              </w:rPr>
            </w:pPr>
            <w:r w:rsidRPr="00303D21">
              <w:rPr>
                <w:rFonts w:ascii="GHEA Grapalat" w:hAnsi="GHEA Grapalat" w:cs="Arial"/>
                <w:color w:val="000000"/>
                <w:sz w:val="20"/>
                <w:szCs w:val="20"/>
                <w:shd w:val="clear" w:color="auto" w:fill="FFFFFF"/>
                <w:lang w:val="hy-AM"/>
              </w:rPr>
              <w:t>ՀՀ</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պետական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բյուջե</w:t>
            </w:r>
          </w:p>
          <w:p w:rsidR="00036948" w:rsidRPr="00303D21" w:rsidRDefault="00036948" w:rsidP="00303D21">
            <w:pPr>
              <w:spacing w:after="0" w:line="240" w:lineRule="auto"/>
              <w:ind w:firstLine="162"/>
              <w:jc w:val="center"/>
              <w:rPr>
                <w:rFonts w:ascii="GHEA Grapalat" w:hAnsi="GHEA Grapalat"/>
                <w:color w:val="000000"/>
                <w:sz w:val="20"/>
                <w:szCs w:val="20"/>
                <w:shd w:val="clear" w:color="auto" w:fill="FFFFFF"/>
                <w:lang w:val="hy-AM"/>
              </w:rPr>
            </w:pPr>
            <w:r w:rsidRPr="00303D21">
              <w:rPr>
                <w:rFonts w:ascii="GHEA Grapalat" w:hAnsi="GHEA Grapalat" w:cs="Arial"/>
                <w:color w:val="000000"/>
                <w:sz w:val="20"/>
                <w:szCs w:val="20"/>
                <w:shd w:val="clear" w:color="auto" w:fill="FFFFFF"/>
                <w:lang w:val="hy-AM"/>
              </w:rPr>
              <w:t>Անհրաժեշտ</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լրացուցիչ</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միջոցները՝</w:t>
            </w:r>
          </w:p>
          <w:p w:rsidR="00036948" w:rsidRPr="00303D21" w:rsidRDefault="00036948" w:rsidP="00303D21">
            <w:pPr>
              <w:spacing w:after="0" w:line="240" w:lineRule="auto"/>
              <w:ind w:firstLine="162"/>
              <w:jc w:val="center"/>
              <w:rPr>
                <w:rFonts w:ascii="GHEA Grapalat" w:hAnsi="GHEA Grapalat"/>
                <w:color w:val="000000"/>
                <w:sz w:val="20"/>
                <w:szCs w:val="20"/>
                <w:shd w:val="clear" w:color="auto" w:fill="FFFFFF"/>
                <w:lang w:val="hy-AM"/>
              </w:rPr>
            </w:pPr>
            <w:r w:rsidRPr="00303D21">
              <w:rPr>
                <w:rFonts w:ascii="GHEA Grapalat" w:hAnsi="GHEA Grapalat" w:cs="Arial"/>
                <w:color w:val="000000"/>
                <w:sz w:val="20"/>
                <w:szCs w:val="20"/>
                <w:shd w:val="clear" w:color="auto" w:fill="FFFFFF"/>
                <w:lang w:val="hy-AM"/>
              </w:rPr>
              <w:t>նախորդ</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տարվա</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նկատմամբ՝</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շուրջ</w:t>
            </w:r>
            <w:r w:rsidRPr="00303D21">
              <w:rPr>
                <w:rFonts w:ascii="GHEA Grapalat" w:hAnsi="GHEA Grapalat"/>
                <w:color w:val="000000"/>
                <w:sz w:val="20"/>
                <w:szCs w:val="20"/>
                <w:shd w:val="clear" w:color="auto" w:fill="FFFFFF"/>
                <w:lang w:val="hy-AM"/>
              </w:rPr>
              <w:t xml:space="preserve"> 27,000,000.0 </w:t>
            </w:r>
            <w:r w:rsidRPr="00303D21">
              <w:rPr>
                <w:rFonts w:ascii="GHEA Grapalat" w:hAnsi="GHEA Grapalat" w:cs="Arial"/>
                <w:color w:val="000000"/>
                <w:sz w:val="20"/>
                <w:szCs w:val="20"/>
                <w:shd w:val="clear" w:color="auto" w:fill="FFFFFF"/>
                <w:lang w:val="hy-AM"/>
              </w:rPr>
              <w:t>հազ</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դրամ</w:t>
            </w:r>
          </w:p>
        </w:tc>
      </w:tr>
      <w:tr w:rsidR="00036948" w:rsidRPr="00303D21" w:rsidTr="00367A64">
        <w:trPr>
          <w:trHeight w:val="20"/>
        </w:trPr>
        <w:tc>
          <w:tcPr>
            <w:tcW w:w="639"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lang w:val="hy-AM"/>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lang w:val="hy-AM"/>
              </w:rPr>
            </w:pPr>
          </w:p>
        </w:tc>
        <w:tc>
          <w:tcPr>
            <w:tcW w:w="3233"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cs="Sylfaen"/>
                <w:sz w:val="20"/>
                <w:szCs w:val="20"/>
                <w:lang w:val="hy-AM" w:eastAsia="ru-RU"/>
              </w:rPr>
            </w:pP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numPr>
                <w:ilvl w:val="0"/>
                <w:numId w:val="30"/>
              </w:numPr>
              <w:tabs>
                <w:tab w:val="left" w:pos="504"/>
              </w:tabs>
              <w:spacing w:after="0" w:line="240" w:lineRule="auto"/>
              <w:ind w:left="-18" w:firstLine="180"/>
              <w:jc w:val="both"/>
              <w:rPr>
                <w:rFonts w:ascii="GHEA Grapalat" w:hAnsi="GHEA Grapalat"/>
                <w:color w:val="000000"/>
                <w:sz w:val="20"/>
                <w:szCs w:val="20"/>
                <w:shd w:val="clear" w:color="auto" w:fill="FFFFFF"/>
                <w:lang w:val="hy-AM"/>
              </w:rPr>
            </w:pPr>
            <w:r w:rsidRPr="00303D21">
              <w:rPr>
                <w:rFonts w:ascii="GHEA Grapalat" w:hAnsi="GHEA Grapalat" w:cs="Arial"/>
                <w:color w:val="000000"/>
                <w:sz w:val="20"/>
                <w:szCs w:val="20"/>
                <w:shd w:val="clear" w:color="auto" w:fill="FFFFFF"/>
                <w:lang w:val="hy-AM"/>
              </w:rPr>
              <w:t>Աշխատանքային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և</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զինվորական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կենսաթոշակների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միջին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չափերի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աճ՝</w:t>
            </w:r>
            <w:r w:rsidRPr="00303D21">
              <w:rPr>
                <w:rFonts w:ascii="GHEA Grapalat" w:hAnsi="GHEA Grapalat"/>
                <w:color w:val="000000"/>
                <w:sz w:val="20"/>
                <w:szCs w:val="20"/>
                <w:shd w:val="clear" w:color="auto" w:fill="FFFFFF"/>
                <w:lang w:val="hy-AM"/>
              </w:rPr>
              <w:t xml:space="preserve"> 10 %-</w:t>
            </w:r>
            <w:r w:rsidRPr="00303D21">
              <w:rPr>
                <w:rFonts w:ascii="GHEA Grapalat" w:hAnsi="GHEA Grapalat" w:cs="Arial"/>
                <w:color w:val="000000"/>
                <w:sz w:val="20"/>
                <w:szCs w:val="20"/>
                <w:shd w:val="clear" w:color="auto" w:fill="FFFFFF"/>
                <w:lang w:val="hy-AM"/>
              </w:rPr>
              <w:t>ով</w:t>
            </w:r>
          </w:p>
          <w:p w:rsidR="00036948" w:rsidRPr="00303D21" w:rsidRDefault="00036948" w:rsidP="00303D21">
            <w:pPr>
              <w:numPr>
                <w:ilvl w:val="0"/>
                <w:numId w:val="30"/>
              </w:numPr>
              <w:tabs>
                <w:tab w:val="left" w:pos="504"/>
              </w:tabs>
              <w:spacing w:after="0" w:line="240" w:lineRule="auto"/>
              <w:ind w:left="-18" w:firstLine="180"/>
              <w:jc w:val="both"/>
              <w:rPr>
                <w:rFonts w:ascii="GHEA Grapalat" w:hAnsi="GHEA Grapalat"/>
                <w:color w:val="000000"/>
                <w:sz w:val="20"/>
                <w:szCs w:val="20"/>
                <w:shd w:val="clear" w:color="auto" w:fill="FFFFFF"/>
                <w:lang w:val="hy-AM"/>
              </w:rPr>
            </w:pPr>
            <w:r w:rsidRPr="00303D21">
              <w:rPr>
                <w:rFonts w:ascii="GHEA Grapalat" w:hAnsi="GHEA Grapalat" w:cs="Arial"/>
                <w:color w:val="000000"/>
                <w:sz w:val="20"/>
                <w:szCs w:val="20"/>
                <w:shd w:val="clear" w:color="auto" w:fill="FFFFFF"/>
                <w:lang w:val="hy-AM"/>
              </w:rPr>
              <w:t>Ծերության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հաշմանդամության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կերակրողին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կորցնելու</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դեպքում</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նպաստների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չափերի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սահմանում</w:t>
            </w:r>
            <w:r w:rsidRPr="00303D21">
              <w:rPr>
                <w:rFonts w:ascii="GHEA Grapalat" w:hAnsi="GHEA Grapalat"/>
                <w:color w:val="000000"/>
                <w:sz w:val="20"/>
                <w:szCs w:val="20"/>
                <w:shd w:val="clear" w:color="auto" w:fill="FFFFFF"/>
                <w:lang w:val="hy-AM"/>
              </w:rPr>
              <w:t xml:space="preserve"> 27500 </w:t>
            </w:r>
            <w:r w:rsidRPr="00303D21">
              <w:rPr>
                <w:rFonts w:ascii="GHEA Grapalat" w:hAnsi="GHEA Grapalat" w:cs="Arial"/>
                <w:color w:val="000000"/>
                <w:sz w:val="20"/>
                <w:szCs w:val="20"/>
                <w:shd w:val="clear" w:color="auto" w:fill="FFFFFF"/>
                <w:lang w:val="hy-AM"/>
              </w:rPr>
              <w:t>դրամ</w:t>
            </w:r>
          </w:p>
          <w:p w:rsidR="00036948" w:rsidRPr="00303D21" w:rsidRDefault="00036948" w:rsidP="00303D21">
            <w:pPr>
              <w:spacing w:after="0" w:line="240" w:lineRule="auto"/>
              <w:ind w:left="-18" w:firstLine="180"/>
              <w:jc w:val="both"/>
              <w:rPr>
                <w:rFonts w:ascii="GHEA Grapalat" w:eastAsia="Times New Roman" w:hAnsi="GHEA Grapalat"/>
                <w:sz w:val="20"/>
                <w:szCs w:val="20"/>
                <w:lang w:val="hy-AM"/>
              </w:rPr>
            </w:pPr>
            <w:r w:rsidRPr="00303D21">
              <w:rPr>
                <w:rFonts w:ascii="GHEA Grapalat" w:hAnsi="GHEA Grapalat"/>
                <w:color w:val="000000"/>
                <w:sz w:val="20"/>
                <w:szCs w:val="20"/>
                <w:shd w:val="clear" w:color="auto" w:fill="FFFFFF"/>
                <w:lang w:val="hy-AM"/>
              </w:rPr>
              <w:t>3.</w:t>
            </w:r>
            <w:r w:rsidRPr="00303D21">
              <w:rPr>
                <w:rFonts w:ascii="GHEA Grapalat" w:hAnsi="GHEA Grapalat" w:cs="Arial"/>
                <w:color w:val="000000"/>
                <w:sz w:val="20"/>
                <w:szCs w:val="20"/>
                <w:shd w:val="clear" w:color="auto" w:fill="FFFFFF"/>
                <w:lang w:val="hy-AM"/>
              </w:rPr>
              <w:t>Նվազագույն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կենսաթոշակի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չափի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սահմանում</w:t>
            </w:r>
            <w:r w:rsidRPr="00303D21">
              <w:rPr>
                <w:rFonts w:ascii="GHEA Grapalat" w:hAnsi="GHEA Grapalat"/>
                <w:color w:val="000000"/>
                <w:sz w:val="20"/>
                <w:szCs w:val="20"/>
                <w:shd w:val="clear" w:color="auto" w:fill="FFFFFF"/>
                <w:lang w:val="hy-AM"/>
              </w:rPr>
              <w:t xml:space="preserve"> 27500 </w:t>
            </w:r>
            <w:r w:rsidRPr="00303D21">
              <w:rPr>
                <w:rFonts w:ascii="GHEA Grapalat" w:hAnsi="GHEA Grapalat" w:cs="Arial"/>
                <w:color w:val="000000"/>
                <w:sz w:val="20"/>
                <w:szCs w:val="20"/>
                <w:shd w:val="clear" w:color="auto" w:fill="FFFFFF"/>
                <w:lang w:val="hy-AM"/>
              </w:rPr>
              <w:t>դրամ</w:t>
            </w: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cstheme="minorBidi"/>
                <w:sz w:val="20"/>
                <w:szCs w:val="20"/>
                <w:lang w:val="hy-AM"/>
              </w:rPr>
            </w:pPr>
            <w:r w:rsidRPr="00303D21">
              <w:rPr>
                <w:rFonts w:ascii="GHEA Grapalat" w:eastAsia="Times New Roman" w:hAnsi="GHEA Grapalat"/>
                <w:sz w:val="20"/>
                <w:szCs w:val="20"/>
                <w:lang w:val="hy-AM"/>
              </w:rPr>
              <w:t>2020</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w:t>
            </w:r>
          </w:p>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cs="Arial"/>
                <w:sz w:val="20"/>
                <w:szCs w:val="20"/>
                <w:lang w:val="hy-AM"/>
              </w:rPr>
              <w:t>դեկտեմբերի</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1-</w:t>
            </w:r>
            <w:r w:rsidRPr="00303D21">
              <w:rPr>
                <w:rFonts w:ascii="GHEA Grapalat" w:eastAsia="Times New Roman" w:hAnsi="GHEA Grapalat" w:cs="Arial"/>
                <w:sz w:val="20"/>
                <w:szCs w:val="20"/>
                <w:lang w:val="hy-AM"/>
              </w:rPr>
              <w:t>ին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տասնօրյակ</w:t>
            </w: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ind w:firstLine="162"/>
              <w:jc w:val="center"/>
              <w:rPr>
                <w:rFonts w:ascii="GHEA Grapalat" w:eastAsiaTheme="minorHAnsi" w:hAnsi="GHEA Grapalat" w:cstheme="minorBidi"/>
                <w:color w:val="000000"/>
                <w:sz w:val="20"/>
                <w:szCs w:val="20"/>
                <w:shd w:val="clear" w:color="auto" w:fill="FFFFFF"/>
                <w:lang w:val="hy-AM"/>
              </w:rPr>
            </w:pPr>
            <w:r w:rsidRPr="00303D21">
              <w:rPr>
                <w:rFonts w:ascii="GHEA Grapalat" w:hAnsi="GHEA Grapalat" w:cs="Arial"/>
                <w:color w:val="000000"/>
                <w:sz w:val="20"/>
                <w:szCs w:val="20"/>
                <w:shd w:val="clear" w:color="auto" w:fill="FFFFFF"/>
                <w:lang w:val="hy-AM"/>
              </w:rPr>
              <w:t>ՀՀ</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պետական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բյուջե</w:t>
            </w:r>
          </w:p>
          <w:p w:rsidR="00036948" w:rsidRPr="00303D21" w:rsidRDefault="00036948" w:rsidP="00303D21">
            <w:pPr>
              <w:spacing w:after="0" w:line="240" w:lineRule="auto"/>
              <w:ind w:firstLine="162"/>
              <w:jc w:val="center"/>
              <w:rPr>
                <w:rFonts w:ascii="GHEA Grapalat" w:hAnsi="GHEA Grapalat"/>
                <w:color w:val="000000"/>
                <w:sz w:val="20"/>
                <w:szCs w:val="20"/>
                <w:shd w:val="clear" w:color="auto" w:fill="FFFFFF"/>
                <w:lang w:val="hy-AM"/>
              </w:rPr>
            </w:pPr>
            <w:r w:rsidRPr="00303D21">
              <w:rPr>
                <w:rFonts w:ascii="GHEA Grapalat" w:hAnsi="GHEA Grapalat" w:cs="Arial"/>
                <w:color w:val="000000"/>
                <w:sz w:val="20"/>
                <w:szCs w:val="20"/>
                <w:shd w:val="clear" w:color="auto" w:fill="FFFFFF"/>
                <w:lang w:val="hy-AM"/>
              </w:rPr>
              <w:t>Անհրաժեշտ</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լրացուցիչ</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միջոցները</w:t>
            </w:r>
            <w:r w:rsidRPr="00303D21">
              <w:rPr>
                <w:rFonts w:ascii="GHEA Grapalat" w:hAnsi="GHEA Grapalat"/>
                <w:color w:val="000000"/>
                <w:sz w:val="20"/>
                <w:szCs w:val="20"/>
                <w:shd w:val="clear" w:color="auto" w:fill="FFFFFF"/>
                <w:lang w:val="hy-AM"/>
              </w:rPr>
              <w:t>.</w:t>
            </w:r>
          </w:p>
          <w:p w:rsidR="00036948" w:rsidRPr="00303D21" w:rsidRDefault="00036948" w:rsidP="00303D21">
            <w:pPr>
              <w:spacing w:after="0" w:line="240" w:lineRule="auto"/>
              <w:ind w:firstLine="162"/>
              <w:jc w:val="center"/>
              <w:rPr>
                <w:rFonts w:ascii="GHEA Grapalat" w:hAnsi="GHEA Grapalat"/>
                <w:color w:val="000000"/>
                <w:sz w:val="20"/>
                <w:szCs w:val="20"/>
                <w:shd w:val="clear" w:color="auto" w:fill="FFFFFF"/>
                <w:lang w:val="hy-AM"/>
              </w:rPr>
            </w:pPr>
            <w:r w:rsidRPr="00303D21">
              <w:rPr>
                <w:rFonts w:ascii="GHEA Grapalat" w:hAnsi="GHEA Grapalat" w:cs="Arial"/>
                <w:color w:val="000000"/>
                <w:sz w:val="20"/>
                <w:szCs w:val="20"/>
                <w:shd w:val="clear" w:color="auto" w:fill="FFFFFF"/>
                <w:lang w:val="hy-AM"/>
              </w:rPr>
              <w:t>Նախորդ</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տարվա</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նկատմամբ՝</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շուրջ</w:t>
            </w:r>
            <w:r w:rsidRPr="00303D21">
              <w:rPr>
                <w:rFonts w:ascii="GHEA Grapalat" w:hAnsi="GHEA Grapalat"/>
                <w:color w:val="000000"/>
                <w:sz w:val="20"/>
                <w:szCs w:val="20"/>
                <w:shd w:val="clear" w:color="auto" w:fill="FFFFFF"/>
                <w:lang w:val="hy-AM"/>
              </w:rPr>
              <w:t xml:space="preserve"> 28,000,000.0 </w:t>
            </w:r>
            <w:r w:rsidRPr="00303D21">
              <w:rPr>
                <w:rFonts w:ascii="GHEA Grapalat" w:hAnsi="GHEA Grapalat" w:cs="Arial"/>
                <w:color w:val="000000"/>
                <w:sz w:val="20"/>
                <w:szCs w:val="20"/>
                <w:shd w:val="clear" w:color="auto" w:fill="FFFFFF"/>
                <w:lang w:val="hy-AM"/>
              </w:rPr>
              <w:t>հազ</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դրամ</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hAnsi="GHEA Grapalat" w:cs="Arial"/>
                <w:color w:val="000000"/>
                <w:sz w:val="20"/>
                <w:szCs w:val="20"/>
                <w:shd w:val="clear" w:color="auto" w:fill="FFFFFF"/>
                <w:lang w:val="hy-AM"/>
              </w:rPr>
              <w:t>Բազային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տարվա</w:t>
            </w:r>
            <w:r w:rsidRPr="00303D21">
              <w:rPr>
                <w:rFonts w:ascii="GHEA Grapalat" w:hAnsi="GHEA Grapalat"/>
                <w:color w:val="000000"/>
                <w:sz w:val="20"/>
                <w:szCs w:val="20"/>
                <w:shd w:val="clear" w:color="auto" w:fill="FFFFFF"/>
                <w:lang w:val="hy-AM"/>
              </w:rPr>
              <w:t xml:space="preserve"> (2019</w:t>
            </w:r>
            <w:r w:rsidRPr="00303D21">
              <w:rPr>
                <w:rFonts w:ascii="GHEA Grapalat" w:hAnsi="GHEA Grapalat" w:cs="Arial"/>
                <w:color w:val="000000"/>
                <w:sz w:val="20"/>
                <w:szCs w:val="20"/>
                <w:shd w:val="clear" w:color="auto" w:fill="FFFFFF"/>
                <w:lang w:val="hy-AM"/>
              </w:rPr>
              <w:t>թ</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նկատմամբ՝</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շուրջ</w:t>
            </w:r>
            <w:r w:rsidRPr="00303D21">
              <w:rPr>
                <w:rFonts w:ascii="GHEA Grapalat" w:hAnsi="GHEA Grapalat"/>
                <w:color w:val="000000"/>
                <w:sz w:val="20"/>
                <w:szCs w:val="20"/>
                <w:shd w:val="clear" w:color="auto" w:fill="FFFFFF"/>
                <w:lang w:val="hy-AM"/>
              </w:rPr>
              <w:t xml:space="preserve"> 55,000,000.0 </w:t>
            </w:r>
            <w:r w:rsidRPr="00303D21">
              <w:rPr>
                <w:rFonts w:ascii="GHEA Grapalat" w:hAnsi="GHEA Grapalat" w:cs="Arial"/>
                <w:color w:val="000000"/>
                <w:sz w:val="20"/>
                <w:szCs w:val="20"/>
                <w:shd w:val="clear" w:color="auto" w:fill="FFFFFF"/>
                <w:lang w:val="hy-AM"/>
              </w:rPr>
              <w:t>հազ</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դրամ</w:t>
            </w:r>
          </w:p>
        </w:tc>
      </w:tr>
      <w:tr w:rsidR="00036948" w:rsidRPr="00303D21" w:rsidTr="00367A64">
        <w:trPr>
          <w:trHeight w:val="20"/>
        </w:trPr>
        <w:tc>
          <w:tcPr>
            <w:tcW w:w="639"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lang w:val="hy-AM"/>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lang w:val="hy-AM"/>
              </w:rPr>
            </w:pPr>
          </w:p>
        </w:tc>
        <w:tc>
          <w:tcPr>
            <w:tcW w:w="3233"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cs="Sylfaen"/>
                <w:sz w:val="20"/>
                <w:szCs w:val="20"/>
                <w:lang w:val="hy-AM" w:eastAsia="ru-RU"/>
              </w:rPr>
            </w:pP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both"/>
              <w:rPr>
                <w:rFonts w:ascii="GHEA Grapalat" w:eastAsiaTheme="minorHAnsi" w:hAnsi="GHEA Grapalat" w:cstheme="minorBidi"/>
                <w:color w:val="000000"/>
                <w:sz w:val="20"/>
                <w:szCs w:val="20"/>
                <w:shd w:val="clear" w:color="auto" w:fill="FFFFFF"/>
                <w:lang w:val="hy-AM"/>
              </w:rPr>
            </w:pPr>
            <w:r w:rsidRPr="00303D21">
              <w:rPr>
                <w:rFonts w:ascii="GHEA Grapalat" w:hAnsi="GHEA Grapalat"/>
                <w:color w:val="000000"/>
                <w:sz w:val="20"/>
                <w:szCs w:val="20"/>
                <w:shd w:val="clear" w:color="auto" w:fill="FFFFFF"/>
                <w:lang w:val="hy-AM"/>
              </w:rPr>
              <w:t xml:space="preserve">1. </w:t>
            </w:r>
            <w:r w:rsidRPr="00303D21">
              <w:rPr>
                <w:rFonts w:ascii="GHEA Grapalat" w:hAnsi="GHEA Grapalat" w:cs="Arial"/>
                <w:color w:val="000000"/>
                <w:sz w:val="20"/>
                <w:szCs w:val="20"/>
                <w:shd w:val="clear" w:color="auto" w:fill="FFFFFF"/>
                <w:lang w:val="hy-AM"/>
              </w:rPr>
              <w:t>Աշխատանքային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և</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զինվորական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կենսաթոշակների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միջին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չափերի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աճ՝</w:t>
            </w:r>
            <w:r w:rsidRPr="00303D21">
              <w:rPr>
                <w:rFonts w:ascii="GHEA Grapalat" w:hAnsi="GHEA Grapalat"/>
                <w:color w:val="000000"/>
                <w:sz w:val="20"/>
                <w:szCs w:val="20"/>
                <w:shd w:val="clear" w:color="auto" w:fill="FFFFFF"/>
                <w:lang w:val="hy-AM"/>
              </w:rPr>
              <w:t xml:space="preserve"> 10 %-</w:t>
            </w:r>
            <w:r w:rsidRPr="00303D21">
              <w:rPr>
                <w:rFonts w:ascii="GHEA Grapalat" w:hAnsi="GHEA Grapalat" w:cs="Arial"/>
                <w:color w:val="000000"/>
                <w:sz w:val="20"/>
                <w:szCs w:val="20"/>
                <w:shd w:val="clear" w:color="auto" w:fill="FFFFFF"/>
                <w:lang w:val="hy-AM"/>
              </w:rPr>
              <w:t>ով</w:t>
            </w:r>
          </w:p>
          <w:p w:rsidR="00036948" w:rsidRPr="00303D21" w:rsidRDefault="00036948" w:rsidP="00303D21">
            <w:pPr>
              <w:spacing w:after="0" w:line="240" w:lineRule="auto"/>
              <w:jc w:val="both"/>
              <w:rPr>
                <w:rFonts w:ascii="GHEA Grapalat" w:hAnsi="GHEA Grapalat"/>
                <w:color w:val="000000"/>
                <w:sz w:val="20"/>
                <w:szCs w:val="20"/>
                <w:shd w:val="clear" w:color="auto" w:fill="FFFFFF"/>
                <w:lang w:val="hy-AM"/>
              </w:rPr>
            </w:pPr>
            <w:r w:rsidRPr="00303D21">
              <w:rPr>
                <w:rFonts w:ascii="GHEA Grapalat" w:hAnsi="GHEA Grapalat"/>
                <w:color w:val="000000"/>
                <w:sz w:val="20"/>
                <w:szCs w:val="20"/>
                <w:shd w:val="clear" w:color="auto" w:fill="FFFFFF"/>
                <w:lang w:val="hy-AM"/>
              </w:rPr>
              <w:t xml:space="preserve">2. </w:t>
            </w:r>
            <w:r w:rsidRPr="00303D21">
              <w:rPr>
                <w:rFonts w:ascii="GHEA Grapalat" w:hAnsi="GHEA Grapalat" w:cs="Arial"/>
                <w:color w:val="000000"/>
                <w:sz w:val="20"/>
                <w:szCs w:val="20"/>
                <w:shd w:val="clear" w:color="auto" w:fill="FFFFFF"/>
                <w:lang w:val="hy-AM"/>
              </w:rPr>
              <w:t>Ծերության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հաշմանդամության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կերակրողին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կորցնելու</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դեպքում</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նպաստների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չափերի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սահմանում</w:t>
            </w:r>
            <w:r w:rsidRPr="00303D21">
              <w:rPr>
                <w:rFonts w:ascii="GHEA Grapalat" w:hAnsi="GHEA Grapalat"/>
                <w:color w:val="000000"/>
                <w:sz w:val="20"/>
                <w:szCs w:val="20"/>
                <w:shd w:val="clear" w:color="auto" w:fill="FFFFFF"/>
                <w:lang w:val="hy-AM"/>
              </w:rPr>
              <w:t xml:space="preserve"> 28500 </w:t>
            </w:r>
            <w:r w:rsidRPr="00303D21">
              <w:rPr>
                <w:rFonts w:ascii="GHEA Grapalat" w:hAnsi="GHEA Grapalat" w:cs="Arial"/>
                <w:color w:val="000000"/>
                <w:sz w:val="20"/>
                <w:szCs w:val="20"/>
                <w:shd w:val="clear" w:color="auto" w:fill="FFFFFF"/>
                <w:lang w:val="hy-AM"/>
              </w:rPr>
              <w:t>դրամ</w:t>
            </w:r>
          </w:p>
          <w:p w:rsidR="00036948" w:rsidRPr="00303D21" w:rsidRDefault="00036948" w:rsidP="00303D21">
            <w:pPr>
              <w:spacing w:after="0" w:line="240" w:lineRule="auto"/>
              <w:jc w:val="both"/>
              <w:rPr>
                <w:rFonts w:ascii="GHEA Grapalat" w:eastAsia="Times New Roman" w:hAnsi="GHEA Grapalat"/>
                <w:sz w:val="20"/>
                <w:szCs w:val="20"/>
                <w:lang w:val="hy-AM"/>
              </w:rPr>
            </w:pPr>
            <w:r w:rsidRPr="00303D21">
              <w:rPr>
                <w:rFonts w:ascii="GHEA Grapalat" w:hAnsi="GHEA Grapalat"/>
                <w:color w:val="000000"/>
                <w:sz w:val="20"/>
                <w:szCs w:val="20"/>
                <w:shd w:val="clear" w:color="auto" w:fill="FFFFFF"/>
                <w:lang w:val="hy-AM"/>
              </w:rPr>
              <w:t xml:space="preserve">3. </w:t>
            </w:r>
            <w:r w:rsidRPr="00303D21">
              <w:rPr>
                <w:rFonts w:ascii="GHEA Grapalat" w:hAnsi="GHEA Grapalat" w:cs="Arial"/>
                <w:color w:val="000000"/>
                <w:sz w:val="20"/>
                <w:szCs w:val="20"/>
                <w:shd w:val="clear" w:color="auto" w:fill="FFFFFF"/>
                <w:lang w:val="hy-AM"/>
              </w:rPr>
              <w:t>Նվազագույն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կենսաթոշակի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չափի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սահմանում</w:t>
            </w:r>
            <w:r w:rsidRPr="00303D21">
              <w:rPr>
                <w:rFonts w:ascii="GHEA Grapalat" w:hAnsi="GHEA Grapalat"/>
                <w:color w:val="000000"/>
                <w:sz w:val="20"/>
                <w:szCs w:val="20"/>
                <w:shd w:val="clear" w:color="auto" w:fill="FFFFFF"/>
                <w:lang w:val="hy-AM"/>
              </w:rPr>
              <w:t xml:space="preserve"> 285000 </w:t>
            </w:r>
            <w:r w:rsidRPr="00303D21">
              <w:rPr>
                <w:rFonts w:ascii="GHEA Grapalat" w:hAnsi="GHEA Grapalat" w:cs="Arial"/>
                <w:color w:val="000000"/>
                <w:sz w:val="20"/>
                <w:szCs w:val="20"/>
                <w:shd w:val="clear" w:color="auto" w:fill="FFFFFF"/>
                <w:lang w:val="hy-AM"/>
              </w:rPr>
              <w:t>դրամ</w:t>
            </w: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cstheme="minorBidi"/>
                <w:sz w:val="20"/>
                <w:szCs w:val="20"/>
                <w:lang w:val="hy-AM"/>
              </w:rPr>
            </w:pPr>
            <w:r w:rsidRPr="00303D21">
              <w:rPr>
                <w:rFonts w:ascii="GHEA Grapalat" w:eastAsia="Times New Roman" w:hAnsi="GHEA Grapalat"/>
                <w:sz w:val="20"/>
                <w:szCs w:val="20"/>
                <w:lang w:val="hy-AM"/>
              </w:rPr>
              <w:t>2021</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w:t>
            </w:r>
          </w:p>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cs="Arial"/>
                <w:sz w:val="20"/>
                <w:szCs w:val="20"/>
              </w:rPr>
              <w:t>դ</w:t>
            </w:r>
            <w:r w:rsidRPr="00303D21">
              <w:rPr>
                <w:rFonts w:ascii="GHEA Grapalat" w:eastAsia="Times New Roman" w:hAnsi="GHEA Grapalat" w:cs="Arial"/>
                <w:sz w:val="20"/>
                <w:szCs w:val="20"/>
                <w:lang w:val="hy-AM"/>
              </w:rPr>
              <w:t>եկտեմբերի</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1-</w:t>
            </w:r>
            <w:r w:rsidRPr="00303D21">
              <w:rPr>
                <w:rFonts w:ascii="GHEA Grapalat" w:eastAsia="Times New Roman" w:hAnsi="GHEA Grapalat" w:cs="Arial"/>
                <w:sz w:val="20"/>
                <w:szCs w:val="20"/>
                <w:lang w:val="hy-AM"/>
              </w:rPr>
              <w:t>ին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տասնօրյակ</w:t>
            </w: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ind w:firstLine="162"/>
              <w:jc w:val="center"/>
              <w:rPr>
                <w:rFonts w:ascii="GHEA Grapalat" w:eastAsiaTheme="minorHAnsi" w:hAnsi="GHEA Grapalat" w:cstheme="minorBidi"/>
                <w:color w:val="000000"/>
                <w:sz w:val="20"/>
                <w:szCs w:val="20"/>
                <w:shd w:val="clear" w:color="auto" w:fill="FFFFFF"/>
                <w:lang w:val="hy-AM"/>
              </w:rPr>
            </w:pPr>
            <w:r w:rsidRPr="00303D21">
              <w:rPr>
                <w:rFonts w:ascii="GHEA Grapalat" w:hAnsi="GHEA Grapalat" w:cs="Arial"/>
                <w:color w:val="000000"/>
                <w:sz w:val="20"/>
                <w:szCs w:val="20"/>
                <w:shd w:val="clear" w:color="auto" w:fill="FFFFFF"/>
                <w:lang w:val="hy-AM"/>
              </w:rPr>
              <w:t>ՀՀ</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պետական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բյուջե</w:t>
            </w:r>
          </w:p>
          <w:p w:rsidR="00036948" w:rsidRPr="00303D21" w:rsidRDefault="00036948" w:rsidP="00303D21">
            <w:pPr>
              <w:spacing w:after="0" w:line="240" w:lineRule="auto"/>
              <w:ind w:firstLine="162"/>
              <w:jc w:val="center"/>
              <w:rPr>
                <w:rFonts w:ascii="GHEA Grapalat" w:hAnsi="GHEA Grapalat"/>
                <w:color w:val="000000"/>
                <w:sz w:val="20"/>
                <w:szCs w:val="20"/>
                <w:shd w:val="clear" w:color="auto" w:fill="FFFFFF"/>
                <w:lang w:val="hy-AM"/>
              </w:rPr>
            </w:pPr>
            <w:r w:rsidRPr="00303D21">
              <w:rPr>
                <w:rFonts w:ascii="GHEA Grapalat" w:hAnsi="GHEA Grapalat" w:cs="Arial"/>
                <w:color w:val="000000"/>
                <w:sz w:val="20"/>
                <w:szCs w:val="20"/>
                <w:shd w:val="clear" w:color="auto" w:fill="FFFFFF"/>
                <w:lang w:val="hy-AM"/>
              </w:rPr>
              <w:t>Անհրաժեշտ</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լրացուցիչ</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միջոցները</w:t>
            </w:r>
            <w:r w:rsidRPr="00303D21">
              <w:rPr>
                <w:rFonts w:ascii="GHEA Grapalat" w:hAnsi="GHEA Grapalat"/>
                <w:color w:val="000000"/>
                <w:sz w:val="20"/>
                <w:szCs w:val="20"/>
                <w:shd w:val="clear" w:color="auto" w:fill="FFFFFF"/>
                <w:lang w:val="hy-AM"/>
              </w:rPr>
              <w:t>.</w:t>
            </w:r>
          </w:p>
          <w:p w:rsidR="00036948" w:rsidRPr="00303D21" w:rsidRDefault="00036948" w:rsidP="00303D21">
            <w:pPr>
              <w:spacing w:after="0" w:line="240" w:lineRule="auto"/>
              <w:ind w:firstLine="162"/>
              <w:jc w:val="center"/>
              <w:rPr>
                <w:rFonts w:ascii="GHEA Grapalat" w:hAnsi="GHEA Grapalat"/>
                <w:color w:val="000000"/>
                <w:sz w:val="20"/>
                <w:szCs w:val="20"/>
                <w:shd w:val="clear" w:color="auto" w:fill="FFFFFF"/>
                <w:lang w:val="hy-AM"/>
              </w:rPr>
            </w:pPr>
            <w:r w:rsidRPr="00303D21">
              <w:rPr>
                <w:rFonts w:ascii="GHEA Grapalat" w:hAnsi="GHEA Grapalat" w:cs="Arial"/>
                <w:color w:val="000000"/>
                <w:sz w:val="20"/>
                <w:szCs w:val="20"/>
                <w:shd w:val="clear" w:color="auto" w:fill="FFFFFF"/>
                <w:lang w:val="hy-AM"/>
              </w:rPr>
              <w:t>Նախորդ</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տարվա</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նկատմամբ՝</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շուրջ</w:t>
            </w:r>
            <w:r w:rsidRPr="00303D21">
              <w:rPr>
                <w:rFonts w:ascii="GHEA Grapalat" w:hAnsi="GHEA Grapalat"/>
                <w:color w:val="000000"/>
                <w:sz w:val="20"/>
                <w:szCs w:val="20"/>
                <w:shd w:val="clear" w:color="auto" w:fill="FFFFFF"/>
                <w:lang w:val="hy-AM"/>
              </w:rPr>
              <w:t xml:space="preserve"> 31,000,000.0 </w:t>
            </w:r>
            <w:r w:rsidRPr="00303D21">
              <w:rPr>
                <w:rFonts w:ascii="GHEA Grapalat" w:hAnsi="GHEA Grapalat" w:cs="Arial"/>
                <w:color w:val="000000"/>
                <w:sz w:val="20"/>
                <w:szCs w:val="20"/>
                <w:shd w:val="clear" w:color="auto" w:fill="FFFFFF"/>
                <w:lang w:val="hy-AM"/>
              </w:rPr>
              <w:t>հազ</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դրամ</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hAnsi="GHEA Grapalat" w:cs="Arial"/>
                <w:color w:val="000000"/>
                <w:sz w:val="20"/>
                <w:szCs w:val="20"/>
                <w:shd w:val="clear" w:color="auto" w:fill="FFFFFF"/>
                <w:lang w:val="hy-AM"/>
              </w:rPr>
              <w:t>Բազային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տարվա</w:t>
            </w:r>
            <w:r w:rsidRPr="00303D21">
              <w:rPr>
                <w:rFonts w:ascii="GHEA Grapalat" w:hAnsi="GHEA Grapalat"/>
                <w:color w:val="000000"/>
                <w:sz w:val="20"/>
                <w:szCs w:val="20"/>
                <w:shd w:val="clear" w:color="auto" w:fill="FFFFFF"/>
                <w:lang w:val="hy-AM"/>
              </w:rPr>
              <w:t xml:space="preserve"> (2019</w:t>
            </w:r>
            <w:r w:rsidRPr="00303D21">
              <w:rPr>
                <w:rFonts w:ascii="GHEA Grapalat" w:hAnsi="GHEA Grapalat" w:cs="Arial"/>
                <w:color w:val="000000"/>
                <w:sz w:val="20"/>
                <w:szCs w:val="20"/>
                <w:shd w:val="clear" w:color="auto" w:fill="FFFFFF"/>
                <w:lang w:val="hy-AM"/>
              </w:rPr>
              <w:t>թ</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նկատմամբ՝</w:t>
            </w:r>
            <w:r w:rsidRPr="00303D21">
              <w:rPr>
                <w:rFonts w:ascii="GHEA Grapalat" w:hAnsi="GHEA Grapalat"/>
                <w:color w:val="000000"/>
                <w:sz w:val="20"/>
                <w:szCs w:val="20"/>
                <w:shd w:val="clear" w:color="auto" w:fill="FFFFFF"/>
                <w:lang w:val="hy-AM"/>
              </w:rPr>
              <w:t xml:space="preserve"> 86,000,000.0 </w:t>
            </w:r>
            <w:r w:rsidRPr="00303D21">
              <w:rPr>
                <w:rFonts w:ascii="GHEA Grapalat" w:hAnsi="GHEA Grapalat" w:cs="Arial"/>
                <w:color w:val="000000"/>
                <w:sz w:val="20"/>
                <w:szCs w:val="20"/>
                <w:shd w:val="clear" w:color="auto" w:fill="FFFFFF"/>
                <w:lang w:val="hy-AM"/>
              </w:rPr>
              <w:t>հազ</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դրամ</w:t>
            </w:r>
          </w:p>
        </w:tc>
      </w:tr>
      <w:tr w:rsidR="00036948" w:rsidRPr="00303D21" w:rsidTr="00367A64">
        <w:trPr>
          <w:trHeight w:val="20"/>
        </w:trPr>
        <w:tc>
          <w:tcPr>
            <w:tcW w:w="639"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lang w:val="hy-AM"/>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lang w:val="hy-AM"/>
              </w:rPr>
            </w:pPr>
          </w:p>
        </w:tc>
        <w:tc>
          <w:tcPr>
            <w:tcW w:w="3233"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cs="Sylfaen"/>
                <w:sz w:val="20"/>
                <w:szCs w:val="20"/>
                <w:lang w:val="hy-AM" w:eastAsia="ru-RU"/>
              </w:rPr>
            </w:pP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both"/>
              <w:rPr>
                <w:rFonts w:ascii="GHEA Grapalat" w:eastAsiaTheme="minorHAnsi" w:hAnsi="GHEA Grapalat" w:cstheme="minorBidi"/>
                <w:color w:val="000000"/>
                <w:sz w:val="20"/>
                <w:szCs w:val="20"/>
                <w:shd w:val="clear" w:color="auto" w:fill="FFFFFF"/>
                <w:lang w:val="hy-AM"/>
              </w:rPr>
            </w:pPr>
            <w:r w:rsidRPr="00303D21">
              <w:rPr>
                <w:rFonts w:ascii="GHEA Grapalat" w:hAnsi="GHEA Grapalat"/>
                <w:color w:val="000000"/>
                <w:sz w:val="20"/>
                <w:szCs w:val="20"/>
                <w:shd w:val="clear" w:color="auto" w:fill="FFFFFF"/>
                <w:lang w:val="hy-AM"/>
              </w:rPr>
              <w:t xml:space="preserve">1. </w:t>
            </w:r>
            <w:r w:rsidRPr="00303D21">
              <w:rPr>
                <w:rFonts w:ascii="GHEA Grapalat" w:hAnsi="GHEA Grapalat" w:cs="Arial"/>
                <w:color w:val="000000"/>
                <w:sz w:val="20"/>
                <w:szCs w:val="20"/>
                <w:shd w:val="clear" w:color="auto" w:fill="FFFFFF"/>
                <w:lang w:val="hy-AM"/>
              </w:rPr>
              <w:t>Աշխատանքային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և</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զինվորական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կենսաթոշակների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միջին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չափերի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աճ՝</w:t>
            </w:r>
            <w:r w:rsidRPr="00303D21">
              <w:rPr>
                <w:rFonts w:ascii="GHEA Grapalat" w:hAnsi="GHEA Grapalat"/>
                <w:color w:val="000000"/>
                <w:sz w:val="20"/>
                <w:szCs w:val="20"/>
                <w:shd w:val="clear" w:color="auto" w:fill="FFFFFF"/>
                <w:lang w:val="hy-AM"/>
              </w:rPr>
              <w:t xml:space="preserve"> 10 %-</w:t>
            </w:r>
            <w:r w:rsidRPr="00303D21">
              <w:rPr>
                <w:rFonts w:ascii="GHEA Grapalat" w:hAnsi="GHEA Grapalat" w:cs="Arial"/>
                <w:color w:val="000000"/>
                <w:sz w:val="20"/>
                <w:szCs w:val="20"/>
                <w:shd w:val="clear" w:color="auto" w:fill="FFFFFF"/>
                <w:lang w:val="hy-AM"/>
              </w:rPr>
              <w:t>ով</w:t>
            </w:r>
          </w:p>
          <w:p w:rsidR="00036948" w:rsidRPr="00303D21" w:rsidRDefault="00036948" w:rsidP="00303D21">
            <w:pPr>
              <w:spacing w:after="0" w:line="240" w:lineRule="auto"/>
              <w:jc w:val="both"/>
              <w:rPr>
                <w:rFonts w:ascii="GHEA Grapalat" w:hAnsi="GHEA Grapalat"/>
                <w:color w:val="000000"/>
                <w:sz w:val="20"/>
                <w:szCs w:val="20"/>
                <w:shd w:val="clear" w:color="auto" w:fill="FFFFFF"/>
                <w:lang w:val="hy-AM"/>
              </w:rPr>
            </w:pPr>
            <w:r w:rsidRPr="00303D21">
              <w:rPr>
                <w:rFonts w:ascii="GHEA Grapalat" w:hAnsi="GHEA Grapalat"/>
                <w:color w:val="000000"/>
                <w:sz w:val="20"/>
                <w:szCs w:val="20"/>
                <w:shd w:val="clear" w:color="auto" w:fill="FFFFFF"/>
                <w:lang w:val="hy-AM"/>
              </w:rPr>
              <w:t xml:space="preserve">2. </w:t>
            </w:r>
            <w:r w:rsidRPr="00303D21">
              <w:rPr>
                <w:rFonts w:ascii="GHEA Grapalat" w:hAnsi="GHEA Grapalat" w:cs="Arial"/>
                <w:color w:val="000000"/>
                <w:sz w:val="20"/>
                <w:szCs w:val="20"/>
                <w:shd w:val="clear" w:color="auto" w:fill="FFFFFF"/>
                <w:lang w:val="hy-AM"/>
              </w:rPr>
              <w:t>Ծերության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հաշմանդամության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կերակրողին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կորցնելու</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դեպքում</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նպաստների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չափերի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սահմանում</w:t>
            </w:r>
            <w:r w:rsidRPr="00303D21">
              <w:rPr>
                <w:rFonts w:ascii="GHEA Grapalat" w:hAnsi="GHEA Grapalat"/>
                <w:color w:val="000000"/>
                <w:sz w:val="20"/>
                <w:szCs w:val="20"/>
                <w:shd w:val="clear" w:color="auto" w:fill="FFFFFF"/>
                <w:lang w:val="hy-AM"/>
              </w:rPr>
              <w:t xml:space="preserve"> 29500 </w:t>
            </w:r>
            <w:r w:rsidRPr="00303D21">
              <w:rPr>
                <w:rFonts w:ascii="GHEA Grapalat" w:hAnsi="GHEA Grapalat" w:cs="Arial"/>
                <w:color w:val="000000"/>
                <w:sz w:val="20"/>
                <w:szCs w:val="20"/>
                <w:shd w:val="clear" w:color="auto" w:fill="FFFFFF"/>
                <w:lang w:val="hy-AM"/>
              </w:rPr>
              <w:t>դրամ</w:t>
            </w:r>
          </w:p>
          <w:p w:rsidR="00036948" w:rsidRPr="00303D21" w:rsidRDefault="00036948" w:rsidP="00303D21">
            <w:pPr>
              <w:spacing w:after="0" w:line="240" w:lineRule="auto"/>
              <w:jc w:val="both"/>
              <w:rPr>
                <w:rFonts w:ascii="GHEA Grapalat" w:eastAsia="Times New Roman" w:hAnsi="GHEA Grapalat"/>
                <w:sz w:val="20"/>
                <w:szCs w:val="20"/>
                <w:lang w:val="hy-AM"/>
              </w:rPr>
            </w:pPr>
            <w:r w:rsidRPr="00303D21">
              <w:rPr>
                <w:rFonts w:ascii="GHEA Grapalat" w:hAnsi="GHEA Grapalat"/>
                <w:color w:val="000000"/>
                <w:sz w:val="20"/>
                <w:szCs w:val="20"/>
                <w:shd w:val="clear" w:color="auto" w:fill="FFFFFF"/>
                <w:lang w:val="hy-AM"/>
              </w:rPr>
              <w:t xml:space="preserve">3. </w:t>
            </w:r>
            <w:r w:rsidRPr="00303D21">
              <w:rPr>
                <w:rFonts w:ascii="GHEA Grapalat" w:hAnsi="GHEA Grapalat" w:cs="Arial"/>
                <w:color w:val="000000"/>
                <w:sz w:val="20"/>
                <w:szCs w:val="20"/>
                <w:shd w:val="clear" w:color="auto" w:fill="FFFFFF"/>
                <w:lang w:val="hy-AM"/>
              </w:rPr>
              <w:t>Նվազագույն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կենսաթոշակի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չափի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սահմանում</w:t>
            </w:r>
            <w:r w:rsidRPr="00303D21">
              <w:rPr>
                <w:rFonts w:ascii="GHEA Grapalat" w:hAnsi="GHEA Grapalat"/>
                <w:color w:val="000000"/>
                <w:sz w:val="20"/>
                <w:szCs w:val="20"/>
                <w:shd w:val="clear" w:color="auto" w:fill="FFFFFF"/>
                <w:lang w:val="hy-AM"/>
              </w:rPr>
              <w:t xml:space="preserve"> 29500 </w:t>
            </w:r>
            <w:r w:rsidRPr="00303D21">
              <w:rPr>
                <w:rFonts w:ascii="GHEA Grapalat" w:hAnsi="GHEA Grapalat" w:cs="Arial"/>
                <w:color w:val="000000"/>
                <w:sz w:val="20"/>
                <w:szCs w:val="20"/>
                <w:shd w:val="clear" w:color="auto" w:fill="FFFFFF"/>
                <w:lang w:val="hy-AM"/>
              </w:rPr>
              <w:t>դրամ</w:t>
            </w: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cstheme="minorBidi"/>
                <w:sz w:val="20"/>
                <w:szCs w:val="20"/>
                <w:lang w:val="hy-AM"/>
              </w:rPr>
            </w:pPr>
            <w:r w:rsidRPr="00303D21">
              <w:rPr>
                <w:rFonts w:ascii="GHEA Grapalat" w:eastAsia="Times New Roman" w:hAnsi="GHEA Grapalat"/>
                <w:sz w:val="20"/>
                <w:szCs w:val="20"/>
                <w:lang w:val="hy-AM"/>
              </w:rPr>
              <w:t>2022</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w:t>
            </w:r>
          </w:p>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cs="Arial"/>
                <w:sz w:val="20"/>
                <w:szCs w:val="20"/>
              </w:rPr>
              <w:t>դ</w:t>
            </w:r>
            <w:r w:rsidRPr="00303D21">
              <w:rPr>
                <w:rFonts w:ascii="GHEA Grapalat" w:eastAsia="Times New Roman" w:hAnsi="GHEA Grapalat" w:cs="Arial"/>
                <w:sz w:val="20"/>
                <w:szCs w:val="20"/>
                <w:lang w:val="hy-AM"/>
              </w:rPr>
              <w:t>եկտեմբերի</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1-</w:t>
            </w:r>
            <w:r w:rsidRPr="00303D21">
              <w:rPr>
                <w:rFonts w:ascii="GHEA Grapalat" w:eastAsia="Times New Roman" w:hAnsi="GHEA Grapalat" w:cs="Arial"/>
                <w:sz w:val="20"/>
                <w:szCs w:val="20"/>
                <w:lang w:val="hy-AM"/>
              </w:rPr>
              <w:t>ին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տասնօրյակ</w:t>
            </w: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ind w:firstLine="162"/>
              <w:jc w:val="center"/>
              <w:rPr>
                <w:rFonts w:ascii="GHEA Grapalat" w:eastAsiaTheme="minorHAnsi" w:hAnsi="GHEA Grapalat" w:cstheme="minorBidi"/>
                <w:color w:val="000000"/>
                <w:sz w:val="20"/>
                <w:szCs w:val="20"/>
                <w:shd w:val="clear" w:color="auto" w:fill="FFFFFF"/>
                <w:lang w:val="hy-AM"/>
              </w:rPr>
            </w:pPr>
            <w:r w:rsidRPr="00303D21">
              <w:rPr>
                <w:rFonts w:ascii="GHEA Grapalat" w:hAnsi="GHEA Grapalat" w:cs="Arial"/>
                <w:color w:val="000000"/>
                <w:sz w:val="20"/>
                <w:szCs w:val="20"/>
                <w:shd w:val="clear" w:color="auto" w:fill="FFFFFF"/>
                <w:lang w:val="hy-AM"/>
              </w:rPr>
              <w:t>ՀՀ</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պետական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բյուջե</w:t>
            </w:r>
          </w:p>
          <w:p w:rsidR="00036948" w:rsidRPr="00303D21" w:rsidRDefault="00036948" w:rsidP="00303D21">
            <w:pPr>
              <w:spacing w:after="0" w:line="240" w:lineRule="auto"/>
              <w:ind w:firstLine="162"/>
              <w:jc w:val="center"/>
              <w:rPr>
                <w:rFonts w:ascii="GHEA Grapalat" w:hAnsi="GHEA Grapalat"/>
                <w:color w:val="000000"/>
                <w:sz w:val="20"/>
                <w:szCs w:val="20"/>
                <w:shd w:val="clear" w:color="auto" w:fill="FFFFFF"/>
                <w:lang w:val="hy-AM"/>
              </w:rPr>
            </w:pPr>
            <w:r w:rsidRPr="00303D21">
              <w:rPr>
                <w:rFonts w:ascii="GHEA Grapalat" w:hAnsi="GHEA Grapalat" w:cs="Arial"/>
                <w:color w:val="000000"/>
                <w:sz w:val="20"/>
                <w:szCs w:val="20"/>
                <w:shd w:val="clear" w:color="auto" w:fill="FFFFFF"/>
                <w:lang w:val="hy-AM"/>
              </w:rPr>
              <w:t>Անհրաժեշտ</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լրացուցիչ</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միջոցները</w:t>
            </w:r>
            <w:r w:rsidRPr="00303D21">
              <w:rPr>
                <w:rFonts w:ascii="GHEA Grapalat" w:hAnsi="GHEA Grapalat"/>
                <w:color w:val="000000"/>
                <w:sz w:val="20"/>
                <w:szCs w:val="20"/>
                <w:shd w:val="clear" w:color="auto" w:fill="FFFFFF"/>
                <w:lang w:val="hy-AM"/>
              </w:rPr>
              <w:t>.</w:t>
            </w:r>
          </w:p>
          <w:p w:rsidR="00036948" w:rsidRPr="00303D21" w:rsidRDefault="00036948" w:rsidP="00303D21">
            <w:pPr>
              <w:spacing w:after="0" w:line="240" w:lineRule="auto"/>
              <w:ind w:firstLine="162"/>
              <w:jc w:val="center"/>
              <w:rPr>
                <w:rFonts w:ascii="GHEA Grapalat" w:hAnsi="GHEA Grapalat"/>
                <w:color w:val="000000"/>
                <w:sz w:val="20"/>
                <w:szCs w:val="20"/>
                <w:shd w:val="clear" w:color="auto" w:fill="FFFFFF"/>
                <w:lang w:val="hy-AM"/>
              </w:rPr>
            </w:pPr>
            <w:r w:rsidRPr="00303D21">
              <w:rPr>
                <w:rFonts w:ascii="GHEA Grapalat" w:hAnsi="GHEA Grapalat" w:cs="Arial"/>
                <w:color w:val="000000"/>
                <w:sz w:val="20"/>
                <w:szCs w:val="20"/>
                <w:shd w:val="clear" w:color="auto" w:fill="FFFFFF"/>
                <w:lang w:val="hy-AM"/>
              </w:rPr>
              <w:t>Նախորդ</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տարվա</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նկատմամբ՝</w:t>
            </w:r>
            <w:r w:rsidRPr="00303D21">
              <w:rPr>
                <w:rFonts w:ascii="GHEA Grapalat" w:hAnsi="GHEA Grapalat"/>
                <w:color w:val="000000"/>
                <w:sz w:val="20"/>
                <w:szCs w:val="20"/>
                <w:shd w:val="clear" w:color="auto" w:fill="FFFFFF"/>
                <w:lang w:val="hy-AM"/>
              </w:rPr>
              <w:t xml:space="preserve"> 34,000,000.0 </w:t>
            </w:r>
            <w:r w:rsidRPr="00303D21">
              <w:rPr>
                <w:rFonts w:ascii="GHEA Grapalat" w:hAnsi="GHEA Grapalat" w:cs="Arial"/>
                <w:color w:val="000000"/>
                <w:sz w:val="20"/>
                <w:szCs w:val="20"/>
                <w:shd w:val="clear" w:color="auto" w:fill="FFFFFF"/>
                <w:lang w:val="hy-AM"/>
              </w:rPr>
              <w:t>հազ</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դրամ</w:t>
            </w:r>
          </w:p>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hAnsi="GHEA Grapalat" w:cs="Arial"/>
                <w:color w:val="000000"/>
                <w:sz w:val="20"/>
                <w:szCs w:val="20"/>
                <w:shd w:val="clear" w:color="auto" w:fill="FFFFFF"/>
                <w:lang w:val="hy-AM"/>
              </w:rPr>
              <w:t>Բազային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տարվա</w:t>
            </w:r>
            <w:r w:rsidRPr="00303D21">
              <w:rPr>
                <w:rFonts w:ascii="GHEA Grapalat" w:hAnsi="GHEA Grapalat"/>
                <w:color w:val="000000"/>
                <w:sz w:val="20"/>
                <w:szCs w:val="20"/>
                <w:shd w:val="clear" w:color="auto" w:fill="FFFFFF"/>
                <w:lang w:val="hy-AM"/>
              </w:rPr>
              <w:t xml:space="preserve"> (2019</w:t>
            </w:r>
            <w:r w:rsidRPr="00303D21">
              <w:rPr>
                <w:rFonts w:ascii="GHEA Grapalat" w:hAnsi="GHEA Grapalat" w:cs="Arial"/>
                <w:color w:val="000000"/>
                <w:sz w:val="20"/>
                <w:szCs w:val="20"/>
                <w:shd w:val="clear" w:color="auto" w:fill="FFFFFF"/>
                <w:lang w:val="hy-AM"/>
              </w:rPr>
              <w:t>թ</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նկատմամբ՝</w:t>
            </w:r>
            <w:r w:rsidRPr="00303D21">
              <w:rPr>
                <w:rFonts w:ascii="GHEA Grapalat" w:hAnsi="GHEA Grapalat"/>
                <w:color w:val="000000"/>
                <w:sz w:val="20"/>
                <w:szCs w:val="20"/>
                <w:shd w:val="clear" w:color="auto" w:fill="FFFFFF"/>
                <w:lang w:val="hy-AM"/>
              </w:rPr>
              <w:t xml:space="preserve"> 120,000,000.0 </w:t>
            </w:r>
            <w:r w:rsidRPr="00303D21">
              <w:rPr>
                <w:rFonts w:ascii="GHEA Grapalat" w:hAnsi="GHEA Grapalat" w:cs="Arial"/>
                <w:color w:val="000000"/>
                <w:sz w:val="20"/>
                <w:szCs w:val="20"/>
                <w:shd w:val="clear" w:color="auto" w:fill="FFFFFF"/>
                <w:lang w:val="hy-AM"/>
              </w:rPr>
              <w:t>հազ</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դրամ</w:t>
            </w:r>
          </w:p>
        </w:tc>
      </w:tr>
      <w:tr w:rsidR="00036948" w:rsidRPr="00303D21" w:rsidTr="00367A64">
        <w:trPr>
          <w:trHeight w:val="20"/>
        </w:trPr>
        <w:tc>
          <w:tcPr>
            <w:tcW w:w="639" w:type="dxa"/>
            <w:vMerge w:val="restart"/>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w:t>
            </w:r>
          </w:p>
        </w:tc>
        <w:tc>
          <w:tcPr>
            <w:tcW w:w="2347" w:type="dxa"/>
            <w:vMerge w:val="restart"/>
            <w:tcBorders>
              <w:top w:val="single" w:sz="4" w:space="0" w:color="auto"/>
              <w:left w:val="single" w:sz="4" w:space="0" w:color="auto"/>
              <w:bottom w:val="single" w:sz="4" w:space="0" w:color="auto"/>
              <w:right w:val="single" w:sz="4" w:space="0" w:color="auto"/>
            </w:tcBorders>
          </w:tcPr>
          <w:p w:rsidR="00036948" w:rsidRPr="00303D21" w:rsidRDefault="00036948" w:rsidP="00303D21">
            <w:pPr>
              <w:numPr>
                <w:ilvl w:val="0"/>
                <w:numId w:val="31"/>
              </w:numPr>
              <w:tabs>
                <w:tab w:val="left" w:pos="522"/>
              </w:tabs>
              <w:spacing w:after="0" w:line="240" w:lineRule="auto"/>
              <w:ind w:left="-18" w:firstLine="90"/>
              <w:jc w:val="both"/>
              <w:rPr>
                <w:rFonts w:ascii="GHEA Grapalat" w:eastAsiaTheme="minorHAnsi" w:hAnsi="GHEA Grapalat" w:cstheme="minorBidi"/>
                <w:color w:val="000000"/>
                <w:sz w:val="20"/>
                <w:szCs w:val="20"/>
                <w:shd w:val="clear" w:color="auto" w:fill="FFFFFF"/>
                <w:lang w:val="hy-AM"/>
              </w:rPr>
            </w:pPr>
            <w:r w:rsidRPr="00303D21">
              <w:rPr>
                <w:rFonts w:ascii="GHEA Grapalat" w:hAnsi="GHEA Grapalat" w:cs="Arial"/>
                <w:color w:val="000000"/>
                <w:sz w:val="20"/>
                <w:szCs w:val="20"/>
                <w:shd w:val="clear" w:color="auto" w:fill="FFFFFF"/>
                <w:lang w:val="hy-AM"/>
              </w:rPr>
              <w:t>Առցանց</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եղանա</w:t>
            </w:r>
            <w:r w:rsidR="007371F9" w:rsidRPr="00303D21">
              <w:rPr>
                <w:rFonts w:ascii="GHEA Grapalat" w:hAnsi="GHEA Grapalat" w:cs="Arial"/>
                <w:color w:val="000000"/>
                <w:sz w:val="20"/>
                <w:szCs w:val="20"/>
                <w:shd w:val="clear" w:color="auto" w:fill="FFFFFF"/>
                <w:lang w:val="hy-AM"/>
              </w:rPr>
              <w:t>-</w:t>
            </w:r>
            <w:r w:rsidRPr="00303D21">
              <w:rPr>
                <w:rFonts w:ascii="GHEA Grapalat" w:hAnsi="GHEA Grapalat" w:cs="Arial"/>
                <w:color w:val="000000"/>
                <w:sz w:val="20"/>
                <w:szCs w:val="20"/>
                <w:shd w:val="clear" w:color="auto" w:fill="FFFFFF"/>
                <w:lang w:val="hy-AM"/>
              </w:rPr>
              <w:t>կով</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մատուցվող</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ծառայությունների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շրջանակի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ընդլայնում</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և</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sz w:val="20"/>
                <w:szCs w:val="20"/>
                <w:lang w:val="hy-AM"/>
              </w:rPr>
              <w:t>կոռուպցիոն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ռիսկերի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շարունակական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նվազեցում՝</w:t>
            </w:r>
            <w:r w:rsidRPr="00303D21">
              <w:rPr>
                <w:rFonts w:ascii="GHEA Grapalat" w:hAnsi="GHEA Grapalat"/>
                <w:sz w:val="20"/>
                <w:szCs w:val="20"/>
                <w:lang w:val="hy-AM"/>
              </w:rPr>
              <w:t xml:space="preserve"> </w:t>
            </w:r>
            <w:r w:rsidRPr="00303D21">
              <w:rPr>
                <w:rFonts w:ascii="GHEA Grapalat" w:hAnsi="GHEA Grapalat" w:cs="Arial"/>
                <w:sz w:val="20"/>
                <w:szCs w:val="20"/>
                <w:lang w:val="hy-AM"/>
              </w:rPr>
              <w:t>շահառուի</w:t>
            </w:r>
            <w:r w:rsidRPr="00303D21">
              <w:rPr>
                <w:rFonts w:ascii="GHEA Grapalat" w:hAnsi="GHEA Grapalat"/>
                <w:sz w:val="20"/>
                <w:szCs w:val="20"/>
                <w:lang w:val="hy-AM"/>
              </w:rPr>
              <w:t xml:space="preserve"> </w:t>
            </w:r>
            <w:r w:rsidRPr="00303D21">
              <w:rPr>
                <w:rFonts w:ascii="GHEA Grapalat" w:hAnsi="GHEA Grapalat" w:cs="Arial"/>
                <w:sz w:val="20"/>
                <w:szCs w:val="20"/>
                <w:lang w:val="hy-AM"/>
              </w:rPr>
              <w:t>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որոշում</w:t>
            </w:r>
            <w:r w:rsidRPr="00303D21">
              <w:rPr>
                <w:rFonts w:ascii="GHEA Grapalat" w:hAnsi="GHEA Grapalat"/>
                <w:sz w:val="20"/>
                <w:szCs w:val="20"/>
                <w:lang w:val="hy-AM"/>
              </w:rPr>
              <w:t xml:space="preserve"> </w:t>
            </w:r>
            <w:r w:rsidRPr="00303D21">
              <w:rPr>
                <w:rFonts w:ascii="GHEA Grapalat" w:hAnsi="GHEA Grapalat" w:cs="Arial"/>
                <w:color w:val="000000"/>
                <w:sz w:val="20"/>
                <w:szCs w:val="20"/>
                <w:shd w:val="clear" w:color="auto" w:fill="FFFFFF"/>
                <w:lang w:val="hy-AM"/>
              </w:rPr>
              <w:t>ընդունողների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միջև</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շփումը</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նվազագույնի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հասցնելու</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միջոցով</w:t>
            </w:r>
          </w:p>
          <w:p w:rsidR="00036948" w:rsidRPr="00303D21" w:rsidRDefault="00036948" w:rsidP="00303D21">
            <w:pPr>
              <w:numPr>
                <w:ilvl w:val="0"/>
                <w:numId w:val="31"/>
              </w:numPr>
              <w:tabs>
                <w:tab w:val="left" w:pos="72"/>
              </w:tabs>
              <w:spacing w:after="0" w:line="240" w:lineRule="auto"/>
              <w:ind w:left="72" w:firstLine="180"/>
              <w:jc w:val="both"/>
              <w:rPr>
                <w:rFonts w:ascii="GHEA Grapalat" w:hAnsi="GHEA Grapalat"/>
                <w:color w:val="000000"/>
                <w:sz w:val="20"/>
                <w:szCs w:val="20"/>
                <w:shd w:val="clear" w:color="auto" w:fill="FFFFFF"/>
                <w:lang w:val="hy-AM"/>
              </w:rPr>
            </w:pPr>
            <w:r w:rsidRPr="00303D21">
              <w:rPr>
                <w:rFonts w:ascii="GHEA Grapalat" w:hAnsi="GHEA Grapalat" w:cs="Arial"/>
                <w:color w:val="000000"/>
                <w:sz w:val="20"/>
                <w:szCs w:val="20"/>
                <w:shd w:val="clear" w:color="auto" w:fill="FFFFFF"/>
                <w:lang w:val="hy-AM"/>
              </w:rPr>
              <w:t>շահառուներին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մատուցվող</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ծառայությունների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որակի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բարելավում</w:t>
            </w:r>
          </w:p>
          <w:p w:rsidR="00036948" w:rsidRPr="00303D21" w:rsidRDefault="00036948" w:rsidP="00303D21">
            <w:pPr>
              <w:numPr>
                <w:ilvl w:val="0"/>
                <w:numId w:val="31"/>
              </w:numPr>
              <w:tabs>
                <w:tab w:val="left" w:pos="522"/>
              </w:tabs>
              <w:spacing w:after="0" w:line="240" w:lineRule="auto"/>
              <w:ind w:left="72" w:firstLine="180"/>
              <w:jc w:val="both"/>
              <w:rPr>
                <w:rFonts w:ascii="GHEA Grapalat" w:hAnsi="GHEA Grapalat"/>
                <w:color w:val="000000"/>
                <w:sz w:val="20"/>
                <w:szCs w:val="20"/>
                <w:shd w:val="clear" w:color="auto" w:fill="FFFFFF"/>
                <w:lang w:val="hy-AM"/>
              </w:rPr>
            </w:pPr>
            <w:r w:rsidRPr="00303D21">
              <w:rPr>
                <w:rFonts w:ascii="GHEA Grapalat" w:hAnsi="GHEA Grapalat" w:cs="Arial"/>
                <w:color w:val="000000"/>
                <w:sz w:val="20"/>
                <w:szCs w:val="20"/>
                <w:shd w:val="clear" w:color="auto" w:fill="FFFFFF"/>
                <w:lang w:val="hy-AM"/>
              </w:rPr>
              <w:t>կենսաթոշակի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վճարման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գործընթացի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արդյունավետության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բարձրացում</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աստիճանական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անցում</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վճարման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անկանխիկ</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համակարգին</w:t>
            </w:r>
          </w:p>
          <w:p w:rsidR="00036948" w:rsidRPr="00303D21" w:rsidRDefault="00036948" w:rsidP="00303D21">
            <w:pPr>
              <w:spacing w:after="0" w:line="240" w:lineRule="auto"/>
              <w:jc w:val="both"/>
              <w:rPr>
                <w:rFonts w:ascii="GHEA Grapalat" w:eastAsia="Times New Roman" w:hAnsi="GHEA Grapalat"/>
                <w:sz w:val="20"/>
                <w:szCs w:val="20"/>
                <w:lang w:val="hy-AM"/>
              </w:rPr>
            </w:pP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Sylfaen"/>
                <w:sz w:val="20"/>
                <w:szCs w:val="20"/>
                <w:lang w:val="hy-AM" w:eastAsia="ru-RU"/>
              </w:rPr>
            </w:pPr>
            <w:r w:rsidRPr="00303D21">
              <w:rPr>
                <w:rFonts w:ascii="GHEA Grapalat" w:hAnsi="GHEA Grapalat"/>
                <w:color w:val="000000"/>
                <w:sz w:val="20"/>
                <w:szCs w:val="20"/>
                <w:shd w:val="clear" w:color="auto" w:fill="FFFFFF"/>
                <w:lang w:val="hy-AM"/>
              </w:rPr>
              <w:t xml:space="preserve">20.1 </w:t>
            </w:r>
            <w:r w:rsidRPr="00303D21">
              <w:rPr>
                <w:rFonts w:ascii="GHEA Grapalat" w:hAnsi="GHEA Grapalat" w:cs="Arial"/>
                <w:color w:val="000000"/>
                <w:sz w:val="20"/>
                <w:szCs w:val="20"/>
                <w:shd w:val="clear" w:color="auto" w:fill="FFFFFF"/>
                <w:lang w:val="hy-AM"/>
              </w:rPr>
              <w:t>Կենսաթոշակ</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և</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դրամական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այլ</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վճարների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վերաբերյալ</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որոշումներ</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կայացնելու</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ընթացակարգերի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վերակազմակերպում</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նոր</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ընթացակարգերի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ամրագրում</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ՀՀ</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օրենսդրությամբ</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և</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կիրարկում</w:t>
            </w:r>
            <w:r w:rsidRPr="00303D21">
              <w:rPr>
                <w:rFonts w:ascii="GHEA Grapalat" w:hAnsi="GHEA Grapalat"/>
                <w:color w:val="000000"/>
                <w:sz w:val="20"/>
                <w:szCs w:val="20"/>
                <w:shd w:val="clear" w:color="auto" w:fill="FFFFFF"/>
                <w:lang w:val="hy-AM"/>
              </w:rPr>
              <w:t xml:space="preserve"> </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both"/>
              <w:rPr>
                <w:rFonts w:ascii="GHEA Grapalat" w:eastAsiaTheme="minorHAnsi" w:hAnsi="GHEA Grapalat" w:cstheme="minorBidi"/>
                <w:sz w:val="20"/>
                <w:szCs w:val="20"/>
                <w:lang w:val="hy-AM"/>
              </w:rPr>
            </w:pPr>
            <w:r w:rsidRPr="00303D21">
              <w:rPr>
                <w:rFonts w:ascii="GHEA Grapalat" w:hAnsi="GHEA Grapalat"/>
                <w:color w:val="000000"/>
                <w:sz w:val="20"/>
                <w:szCs w:val="20"/>
                <w:shd w:val="clear" w:color="auto" w:fill="FFFFFF"/>
                <w:lang w:val="hy-AM"/>
              </w:rPr>
              <w:t xml:space="preserve">51 </w:t>
            </w:r>
            <w:r w:rsidRPr="00303D21">
              <w:rPr>
                <w:rFonts w:ascii="GHEA Grapalat" w:hAnsi="GHEA Grapalat" w:cs="Arial"/>
                <w:color w:val="000000"/>
                <w:sz w:val="20"/>
                <w:szCs w:val="20"/>
                <w:shd w:val="clear" w:color="auto" w:fill="FFFFFF"/>
                <w:lang w:val="hy-AM"/>
              </w:rPr>
              <w:t>տարածքային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բաժինների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փոխարեն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կձևավորվի</w:t>
            </w:r>
            <w:r w:rsidRPr="00303D21">
              <w:rPr>
                <w:rFonts w:ascii="GHEA Grapalat" w:hAnsi="GHEA Grapalat"/>
                <w:sz w:val="20"/>
                <w:szCs w:val="20"/>
                <w:lang w:val="hy-AM"/>
              </w:rPr>
              <w:t xml:space="preserve"> </w:t>
            </w:r>
            <w:r w:rsidRPr="00303D21">
              <w:rPr>
                <w:rFonts w:ascii="GHEA Grapalat" w:hAnsi="GHEA Grapalat" w:cs="Arial"/>
                <w:color w:val="000000"/>
                <w:sz w:val="20"/>
                <w:szCs w:val="20"/>
                <w:shd w:val="clear" w:color="auto" w:fill="FFFFFF"/>
                <w:lang w:val="hy-AM"/>
              </w:rPr>
              <w:t>սպասարկման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կենտրոնների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և</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կենսաթոշակների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նպաստների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նշանակման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կենտրոններ</w:t>
            </w:r>
            <w:r w:rsidRPr="00303D21">
              <w:rPr>
                <w:rFonts w:ascii="GHEA Grapalat" w:hAnsi="GHEA Grapalat"/>
                <w:color w:val="000000"/>
                <w:sz w:val="20"/>
                <w:szCs w:val="20"/>
                <w:shd w:val="clear" w:color="auto" w:fill="FFFFFF"/>
                <w:lang w:val="hy-AM"/>
              </w:rPr>
              <w:t xml:space="preserve"> </w:t>
            </w:r>
          </w:p>
          <w:p w:rsidR="00036948" w:rsidRPr="00303D21" w:rsidRDefault="00036948" w:rsidP="00303D21">
            <w:pPr>
              <w:spacing w:after="0" w:line="240" w:lineRule="auto"/>
              <w:jc w:val="both"/>
              <w:rPr>
                <w:rFonts w:ascii="GHEA Grapalat" w:eastAsia="Times New Roman" w:hAnsi="GHEA Grapalat"/>
                <w:sz w:val="20"/>
                <w:szCs w:val="20"/>
                <w:lang w:val="hy-AM"/>
              </w:rPr>
            </w:pPr>
            <w:r w:rsidRPr="00303D21">
              <w:rPr>
                <w:rFonts w:ascii="GHEA Grapalat" w:hAnsi="GHEA Grapalat" w:cs="Arial"/>
                <w:sz w:val="20"/>
                <w:szCs w:val="20"/>
                <w:lang w:val="hy-AM"/>
              </w:rPr>
              <w:t>Կբարձ</w:t>
            </w:r>
            <w:r w:rsidRPr="00303D21">
              <w:rPr>
                <w:rFonts w:ascii="GHEA Grapalat" w:hAnsi="GHEA Grapalat"/>
                <w:sz w:val="20"/>
                <w:szCs w:val="20"/>
                <w:lang w:val="hy-AM"/>
              </w:rPr>
              <w:softHyphen/>
            </w:r>
            <w:r w:rsidRPr="00303D21">
              <w:rPr>
                <w:rFonts w:ascii="GHEA Grapalat" w:hAnsi="GHEA Grapalat" w:cs="Arial"/>
                <w:sz w:val="20"/>
                <w:szCs w:val="20"/>
                <w:lang w:val="hy-AM"/>
              </w:rPr>
              <w:t>րա</w:t>
            </w:r>
            <w:r w:rsidRPr="00303D21">
              <w:rPr>
                <w:rFonts w:ascii="GHEA Grapalat" w:hAnsi="GHEA Grapalat"/>
                <w:sz w:val="20"/>
                <w:szCs w:val="20"/>
                <w:lang w:val="hy-AM"/>
              </w:rPr>
              <w:softHyphen/>
            </w:r>
            <w:r w:rsidRPr="00303D21">
              <w:rPr>
                <w:rFonts w:ascii="GHEA Grapalat" w:hAnsi="GHEA Grapalat" w:cs="Arial"/>
                <w:sz w:val="20"/>
                <w:szCs w:val="20"/>
                <w:lang w:val="hy-AM"/>
              </w:rPr>
              <w:t>նա</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ՀՀ</w:t>
            </w:r>
            <w:r w:rsidRPr="00303D21">
              <w:rPr>
                <w:rFonts w:ascii="GHEA Grapalat" w:hAnsi="GHEA Grapalat"/>
                <w:sz w:val="20"/>
                <w:szCs w:val="20"/>
                <w:lang w:val="hy-AM"/>
              </w:rPr>
              <w:t xml:space="preserve"> </w:t>
            </w:r>
            <w:r w:rsidRPr="00303D21">
              <w:rPr>
                <w:rFonts w:ascii="GHEA Grapalat" w:hAnsi="GHEA Grapalat" w:cs="Arial"/>
                <w:sz w:val="20"/>
                <w:szCs w:val="20"/>
                <w:lang w:val="hy-AM"/>
              </w:rPr>
              <w:t>պետական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բյուջեի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ծախսերի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հասցեականությունը</w:t>
            </w:r>
            <w:r w:rsidRPr="00303D21">
              <w:rPr>
                <w:rFonts w:ascii="GHEA Grapalat" w:hAnsi="GHEA Grapalat"/>
                <w:sz w:val="20"/>
                <w:szCs w:val="20"/>
                <w:lang w:val="hy-AM"/>
              </w:rPr>
              <w:t xml:space="preserve"> </w:t>
            </w: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heme="minorHAnsi" w:hAnsi="GHEA Grapalat" w:cstheme="minorBidi"/>
                <w:color w:val="000000"/>
                <w:sz w:val="20"/>
                <w:szCs w:val="20"/>
                <w:shd w:val="clear" w:color="auto" w:fill="FFFFFF"/>
              </w:rPr>
            </w:pPr>
            <w:r w:rsidRPr="00303D21">
              <w:rPr>
                <w:rFonts w:ascii="GHEA Grapalat" w:hAnsi="GHEA Grapalat"/>
                <w:color w:val="000000"/>
                <w:sz w:val="20"/>
                <w:szCs w:val="20"/>
                <w:shd w:val="clear" w:color="auto" w:fill="FFFFFF"/>
                <w:lang w:val="hy-AM"/>
              </w:rPr>
              <w:t>2020</w:t>
            </w:r>
            <w:r w:rsidRPr="00303D21">
              <w:rPr>
                <w:rFonts w:ascii="GHEA Grapalat" w:hAnsi="GHEA Grapalat" w:cs="Arial"/>
                <w:color w:val="000000"/>
                <w:sz w:val="20"/>
                <w:szCs w:val="20"/>
                <w:shd w:val="clear" w:color="auto" w:fill="FFFFFF"/>
                <w:lang w:val="hy-AM"/>
              </w:rPr>
              <w:t>թ</w:t>
            </w:r>
            <w:r w:rsidRPr="00303D21">
              <w:rPr>
                <w:rFonts w:ascii="GHEA Grapalat" w:hAnsi="GHEA Grapalat"/>
                <w:color w:val="000000"/>
                <w:sz w:val="20"/>
                <w:szCs w:val="20"/>
                <w:shd w:val="clear" w:color="auto" w:fill="FFFFFF"/>
                <w:lang w:val="hy-AM"/>
              </w:rPr>
              <w:t>.</w:t>
            </w:r>
          </w:p>
          <w:p w:rsidR="00036948" w:rsidRPr="00303D21" w:rsidRDefault="00036948" w:rsidP="00303D21">
            <w:pPr>
              <w:spacing w:after="0" w:line="240" w:lineRule="auto"/>
              <w:jc w:val="center"/>
              <w:rPr>
                <w:rFonts w:ascii="GHEA Grapalat" w:hAnsi="GHEA Grapalat"/>
                <w:color w:val="000000"/>
                <w:sz w:val="20"/>
                <w:szCs w:val="20"/>
                <w:shd w:val="clear" w:color="auto" w:fill="FFFFFF"/>
              </w:rPr>
            </w:pPr>
            <w:r w:rsidRPr="00303D21">
              <w:rPr>
                <w:rFonts w:ascii="GHEA Grapalat" w:hAnsi="GHEA Grapalat" w:cs="Arial"/>
                <w:color w:val="000000"/>
                <w:sz w:val="20"/>
                <w:szCs w:val="20"/>
                <w:shd w:val="clear" w:color="auto" w:fill="FFFFFF"/>
              </w:rPr>
              <w:t>հունիսի</w:t>
            </w:r>
          </w:p>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hAnsi="GHEA Grapalat"/>
                <w:color w:val="000000"/>
                <w:sz w:val="20"/>
                <w:szCs w:val="20"/>
                <w:shd w:val="clear" w:color="auto" w:fill="FFFFFF"/>
              </w:rPr>
              <w:t>3-</w:t>
            </w:r>
            <w:r w:rsidRPr="00303D21">
              <w:rPr>
                <w:rFonts w:ascii="GHEA Grapalat" w:hAnsi="GHEA Grapalat" w:cs="Arial"/>
                <w:color w:val="000000"/>
                <w:sz w:val="20"/>
                <w:szCs w:val="20"/>
                <w:shd w:val="clear" w:color="auto" w:fill="FFFFFF"/>
              </w:rPr>
              <w:t>րդ</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տասնօրյակ</w:t>
            </w: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hAnsi="GHEA Grapalat" w:cs="Arial"/>
                <w:sz w:val="20"/>
                <w:szCs w:val="20"/>
                <w:lang w:val="hy-AM"/>
              </w:rPr>
              <w:t>ՀՀ</w:t>
            </w:r>
            <w:r w:rsidRPr="00303D21">
              <w:rPr>
                <w:rFonts w:ascii="GHEA Grapalat" w:hAnsi="GHEA Grapalat"/>
                <w:sz w:val="20"/>
                <w:szCs w:val="20"/>
                <w:lang w:val="hy-AM"/>
              </w:rPr>
              <w:t xml:space="preserve"> </w:t>
            </w:r>
            <w:r w:rsidRPr="00303D21">
              <w:rPr>
                <w:rFonts w:ascii="GHEA Grapalat" w:hAnsi="GHEA Grapalat" w:cs="Arial"/>
                <w:sz w:val="20"/>
                <w:szCs w:val="20"/>
                <w:lang w:val="hy-AM"/>
              </w:rPr>
              <w:t>պետական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բյուջե</w:t>
            </w:r>
          </w:p>
        </w:tc>
      </w:tr>
      <w:tr w:rsidR="00036948" w:rsidRPr="00303D21" w:rsidTr="00367A64">
        <w:trPr>
          <w:trHeight w:val="20"/>
        </w:trPr>
        <w:tc>
          <w:tcPr>
            <w:tcW w:w="639"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lang w:val="hy-AM"/>
              </w:rPr>
            </w:pP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Sylfaen"/>
                <w:sz w:val="20"/>
                <w:szCs w:val="20"/>
                <w:lang w:val="hy-AM" w:eastAsia="ru-RU"/>
              </w:rPr>
            </w:pPr>
            <w:r w:rsidRPr="00303D21">
              <w:rPr>
                <w:rFonts w:ascii="GHEA Grapalat" w:hAnsi="GHEA Grapalat"/>
                <w:color w:val="000000"/>
                <w:sz w:val="20"/>
                <w:szCs w:val="20"/>
                <w:shd w:val="clear" w:color="auto" w:fill="FFFFFF"/>
                <w:lang w:val="hy-AM"/>
              </w:rPr>
              <w:t>20.2 «</w:t>
            </w:r>
            <w:r w:rsidRPr="00303D21">
              <w:rPr>
                <w:rFonts w:ascii="GHEA Grapalat" w:hAnsi="GHEA Grapalat" w:cs="Arial"/>
                <w:color w:val="000000"/>
                <w:sz w:val="20"/>
                <w:szCs w:val="20"/>
                <w:shd w:val="clear" w:color="auto" w:fill="FFFFFF"/>
                <w:lang w:val="hy-AM"/>
              </w:rPr>
              <w:t>ՀՀ</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կառավարության</w:t>
            </w:r>
            <w:r w:rsidRPr="00303D21">
              <w:rPr>
                <w:rFonts w:ascii="GHEA Grapalat" w:hAnsi="GHEA Grapalat"/>
                <w:color w:val="000000"/>
                <w:sz w:val="20"/>
                <w:szCs w:val="20"/>
                <w:shd w:val="clear" w:color="auto" w:fill="FFFFFF"/>
                <w:lang w:val="hy-AM"/>
              </w:rPr>
              <w:t xml:space="preserve"> 2014 </w:t>
            </w:r>
            <w:r w:rsidRPr="00303D21">
              <w:rPr>
                <w:rFonts w:ascii="GHEA Grapalat" w:hAnsi="GHEA Grapalat" w:cs="Arial"/>
                <w:color w:val="000000"/>
                <w:sz w:val="20"/>
                <w:szCs w:val="20"/>
                <w:shd w:val="clear" w:color="auto" w:fill="FFFFFF"/>
                <w:lang w:val="hy-AM"/>
              </w:rPr>
              <w:t>թվականի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մարտի</w:t>
            </w:r>
            <w:r w:rsidRPr="00303D21">
              <w:rPr>
                <w:rFonts w:ascii="GHEA Grapalat" w:hAnsi="GHEA Grapalat"/>
                <w:color w:val="000000"/>
                <w:sz w:val="20"/>
                <w:szCs w:val="20"/>
                <w:shd w:val="clear" w:color="auto" w:fill="FFFFFF"/>
                <w:lang w:val="hy-AM"/>
              </w:rPr>
              <w:t xml:space="preserve"> 6-</w:t>
            </w:r>
            <w:r w:rsidRPr="00303D21">
              <w:rPr>
                <w:rFonts w:ascii="GHEA Grapalat" w:hAnsi="GHEA Grapalat" w:cs="Arial"/>
                <w:color w:val="000000"/>
                <w:sz w:val="20"/>
                <w:szCs w:val="20"/>
                <w:shd w:val="clear" w:color="auto" w:fill="FFFFFF"/>
                <w:lang w:val="hy-AM"/>
              </w:rPr>
              <w:t>ի</w:t>
            </w:r>
            <w:r w:rsidRPr="00303D21">
              <w:rPr>
                <w:rFonts w:ascii="GHEA Grapalat" w:hAnsi="GHEA Grapalat"/>
                <w:color w:val="000000"/>
                <w:sz w:val="20"/>
                <w:szCs w:val="20"/>
                <w:shd w:val="clear" w:color="auto" w:fill="FFFFFF"/>
                <w:lang w:val="hy-AM"/>
              </w:rPr>
              <w:t xml:space="preserve"> N 275-</w:t>
            </w:r>
            <w:r w:rsidRPr="00303D21">
              <w:rPr>
                <w:rFonts w:ascii="GHEA Grapalat" w:hAnsi="GHEA Grapalat" w:cs="Arial"/>
                <w:color w:val="000000"/>
                <w:sz w:val="20"/>
                <w:szCs w:val="20"/>
                <w:shd w:val="clear" w:color="auto" w:fill="FFFFFF"/>
                <w:lang w:val="hy-AM"/>
              </w:rPr>
              <w:t>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որոշման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մեջ</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փոփոխություն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և</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լրացումներ</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կատարելու</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մասին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ՀՀ</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կառավարության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որոշման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նախագծի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Վարչապետի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աշխատակազմ</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ներկայացում</w:t>
            </w:r>
          </w:p>
        </w:tc>
        <w:tc>
          <w:tcPr>
            <w:tcW w:w="342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both"/>
              <w:rPr>
                <w:rFonts w:ascii="GHEA Grapalat" w:eastAsiaTheme="minorHAnsi" w:hAnsi="GHEA Grapalat" w:cstheme="minorBidi"/>
                <w:sz w:val="20"/>
                <w:szCs w:val="20"/>
                <w:lang w:val="hy-AM"/>
              </w:rPr>
            </w:pPr>
            <w:r w:rsidRPr="00303D21">
              <w:rPr>
                <w:rFonts w:ascii="GHEA Grapalat" w:hAnsi="GHEA Grapalat" w:cs="Arial"/>
                <w:sz w:val="20"/>
                <w:szCs w:val="20"/>
                <w:lang w:val="hy-AM"/>
              </w:rPr>
              <w:t>Կվերացվի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երեխայի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ծննդյան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միանվագ</w:t>
            </w:r>
            <w:r w:rsidRPr="00303D21">
              <w:rPr>
                <w:rFonts w:ascii="GHEA Grapalat" w:hAnsi="GHEA Grapalat"/>
                <w:sz w:val="20"/>
                <w:szCs w:val="20"/>
                <w:lang w:val="hy-AM"/>
              </w:rPr>
              <w:t xml:space="preserve"> </w:t>
            </w:r>
            <w:r w:rsidRPr="00303D21">
              <w:rPr>
                <w:rFonts w:ascii="GHEA Grapalat" w:hAnsi="GHEA Grapalat" w:cs="Arial"/>
                <w:sz w:val="20"/>
                <w:szCs w:val="20"/>
                <w:lang w:val="hy-AM"/>
              </w:rPr>
              <w:t>նպաստ</w:t>
            </w:r>
            <w:r w:rsidRPr="00303D21">
              <w:rPr>
                <w:rFonts w:ascii="GHEA Grapalat" w:hAnsi="GHEA Grapalat"/>
                <w:sz w:val="20"/>
                <w:szCs w:val="20"/>
                <w:lang w:val="hy-AM"/>
              </w:rPr>
              <w:t xml:space="preserve"> </w:t>
            </w:r>
            <w:r w:rsidRPr="00303D21">
              <w:rPr>
                <w:rFonts w:ascii="GHEA Grapalat" w:hAnsi="GHEA Grapalat" w:cs="Arial"/>
                <w:sz w:val="20"/>
                <w:szCs w:val="20"/>
                <w:lang w:val="hy-AM"/>
              </w:rPr>
              <w:t>նշանակելու</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համար</w:t>
            </w:r>
            <w:r w:rsidRPr="00303D21">
              <w:rPr>
                <w:rFonts w:ascii="GHEA Grapalat" w:hAnsi="GHEA Grapalat"/>
                <w:sz w:val="20"/>
                <w:szCs w:val="20"/>
                <w:lang w:val="hy-AM"/>
              </w:rPr>
              <w:t xml:space="preserve"> </w:t>
            </w:r>
            <w:r w:rsidRPr="00303D21">
              <w:rPr>
                <w:rFonts w:ascii="GHEA Grapalat" w:hAnsi="GHEA Grapalat" w:cs="Arial"/>
                <w:sz w:val="20"/>
                <w:szCs w:val="20"/>
                <w:lang w:val="hy-AM"/>
              </w:rPr>
              <w:t>փաստաթուղթ</w:t>
            </w:r>
            <w:r w:rsidRPr="00303D21">
              <w:rPr>
                <w:rFonts w:ascii="GHEA Grapalat" w:hAnsi="GHEA Grapalat"/>
                <w:sz w:val="20"/>
                <w:szCs w:val="20"/>
                <w:lang w:val="hy-AM"/>
              </w:rPr>
              <w:t xml:space="preserve"> </w:t>
            </w:r>
            <w:r w:rsidRPr="00303D21">
              <w:rPr>
                <w:rFonts w:ascii="GHEA Grapalat" w:hAnsi="GHEA Grapalat" w:cs="Arial"/>
                <w:sz w:val="20"/>
                <w:szCs w:val="20"/>
                <w:lang w:val="hy-AM"/>
              </w:rPr>
              <w:t>ներկայացնելու</w:t>
            </w:r>
            <w:r w:rsidRPr="00303D21">
              <w:rPr>
                <w:rFonts w:ascii="GHEA Grapalat" w:hAnsi="GHEA Grapalat"/>
                <w:sz w:val="20"/>
                <w:szCs w:val="20"/>
                <w:lang w:val="hy-AM"/>
              </w:rPr>
              <w:t xml:space="preserve"> </w:t>
            </w:r>
            <w:r w:rsidRPr="00303D21">
              <w:rPr>
                <w:rFonts w:ascii="GHEA Grapalat" w:hAnsi="GHEA Grapalat" w:cs="Arial"/>
                <w:sz w:val="20"/>
                <w:szCs w:val="20"/>
                <w:lang w:val="hy-AM"/>
              </w:rPr>
              <w:t>պահանջը</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կթեթևանա</w:t>
            </w:r>
            <w:r w:rsidRPr="00303D21">
              <w:rPr>
                <w:rFonts w:ascii="GHEA Grapalat" w:hAnsi="GHEA Grapalat"/>
                <w:sz w:val="20"/>
                <w:szCs w:val="20"/>
                <w:lang w:val="hy-AM"/>
              </w:rPr>
              <w:t xml:space="preserve"> </w:t>
            </w:r>
            <w:r w:rsidRPr="00303D21">
              <w:rPr>
                <w:rFonts w:ascii="GHEA Grapalat" w:hAnsi="GHEA Grapalat" w:cs="Arial"/>
                <w:sz w:val="20"/>
                <w:szCs w:val="20"/>
                <w:lang w:val="hy-AM"/>
              </w:rPr>
              <w:t>շահառուների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վարչական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բեռը</w:t>
            </w:r>
            <w:r w:rsidRPr="00303D21">
              <w:rPr>
                <w:rFonts w:ascii="GHEA Grapalat" w:hAnsi="GHEA Grapalat"/>
                <w:sz w:val="20"/>
                <w:szCs w:val="20"/>
                <w:lang w:val="hy-AM"/>
              </w:rPr>
              <w:t xml:space="preserve"> </w:t>
            </w:r>
          </w:p>
          <w:p w:rsidR="00036948" w:rsidRPr="00303D21" w:rsidRDefault="00036948" w:rsidP="00303D21">
            <w:pPr>
              <w:spacing w:after="0" w:line="240" w:lineRule="auto"/>
              <w:jc w:val="both"/>
              <w:rPr>
                <w:rFonts w:ascii="GHEA Grapalat" w:eastAsia="Times New Roman" w:hAnsi="GHEA Grapalat"/>
                <w:sz w:val="20"/>
                <w:szCs w:val="20"/>
                <w:lang w:val="hy-AM"/>
              </w:rPr>
            </w:pP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cstheme="minorBidi"/>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սեպտեմբերի</w:t>
            </w:r>
            <w:r w:rsidRPr="00303D21">
              <w:rPr>
                <w:rFonts w:ascii="GHEA Grapalat" w:eastAsia="Times New Roman" w:hAnsi="GHEA Grapalat"/>
                <w:sz w:val="20"/>
                <w:szCs w:val="20"/>
                <w:lang w:val="hy-AM"/>
              </w:rPr>
              <w:t xml:space="preserve"> 3-</w:t>
            </w:r>
            <w:r w:rsidRPr="00303D21">
              <w:rPr>
                <w:rFonts w:ascii="GHEA Grapalat" w:eastAsia="Times New Roman" w:hAnsi="GHEA Grapalat" w:cs="Arial"/>
                <w:sz w:val="20"/>
                <w:szCs w:val="20"/>
                <w:lang w:val="hy-AM"/>
              </w:rPr>
              <w:t>րդ</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տասնօրյակ</w:t>
            </w:r>
          </w:p>
        </w:tc>
        <w:tc>
          <w:tcPr>
            <w:tcW w:w="207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cstheme="minorBidi"/>
                <w:sz w:val="20"/>
                <w:szCs w:val="20"/>
                <w:lang w:val="hy-AM"/>
              </w:rPr>
            </w:pPr>
            <w:r w:rsidRPr="00303D21">
              <w:rPr>
                <w:rFonts w:ascii="GHEA Grapalat" w:hAnsi="GHEA Grapalat" w:cs="Arial"/>
                <w:sz w:val="20"/>
                <w:szCs w:val="20"/>
                <w:lang w:val="hy-AM"/>
              </w:rPr>
              <w:t>ՀՀ</w:t>
            </w:r>
            <w:r w:rsidRPr="00303D21">
              <w:rPr>
                <w:rFonts w:ascii="GHEA Grapalat" w:hAnsi="GHEA Grapalat"/>
                <w:sz w:val="20"/>
                <w:szCs w:val="20"/>
                <w:lang w:val="hy-AM"/>
              </w:rPr>
              <w:t xml:space="preserve"> </w:t>
            </w:r>
            <w:r w:rsidRPr="00303D21">
              <w:rPr>
                <w:rFonts w:ascii="GHEA Grapalat" w:hAnsi="GHEA Grapalat" w:cs="Arial"/>
                <w:sz w:val="20"/>
                <w:szCs w:val="20"/>
                <w:lang w:val="hy-AM"/>
              </w:rPr>
              <w:t>պետական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բյուջե</w:t>
            </w:r>
          </w:p>
          <w:p w:rsidR="00036948" w:rsidRPr="00303D21" w:rsidRDefault="00036948" w:rsidP="00303D21">
            <w:pPr>
              <w:spacing w:after="0" w:line="240" w:lineRule="auto"/>
              <w:jc w:val="center"/>
              <w:rPr>
                <w:rFonts w:ascii="GHEA Grapalat" w:eastAsia="Times New Roman" w:hAnsi="GHEA Grapalat"/>
                <w:sz w:val="20"/>
                <w:szCs w:val="20"/>
              </w:rPr>
            </w:pPr>
          </w:p>
        </w:tc>
      </w:tr>
      <w:tr w:rsidR="00036948" w:rsidRPr="00303D21" w:rsidTr="00367A64">
        <w:trPr>
          <w:trHeight w:val="20"/>
        </w:trPr>
        <w:tc>
          <w:tcPr>
            <w:tcW w:w="639"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lang w:val="hy-AM"/>
              </w:rPr>
            </w:pP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Sylfaen"/>
                <w:sz w:val="20"/>
                <w:szCs w:val="20"/>
                <w:lang w:val="hy-AM" w:eastAsia="ru-RU"/>
              </w:rPr>
            </w:pPr>
            <w:r w:rsidRPr="00303D21">
              <w:rPr>
                <w:rFonts w:ascii="GHEA Grapalat" w:hAnsi="GHEA Grapalat" w:cs="Sylfaen"/>
                <w:sz w:val="20"/>
                <w:szCs w:val="20"/>
                <w:lang w:val="hy-AM"/>
              </w:rPr>
              <w:t xml:space="preserve">20.3 </w:t>
            </w:r>
            <w:r w:rsidRPr="00303D21">
              <w:rPr>
                <w:rFonts w:ascii="GHEA Grapalat" w:hAnsi="GHEA Grapalat" w:cs="Arial"/>
                <w:sz w:val="20"/>
                <w:szCs w:val="20"/>
                <w:lang w:val="hy-AM"/>
              </w:rPr>
              <w:t>Գործատուների</w:t>
            </w:r>
            <w:r w:rsidRPr="00303D21">
              <w:rPr>
                <w:rFonts w:ascii="GHEA Grapalat" w:hAnsi="GHEA Grapalat" w:cs="Sylfaen"/>
                <w:sz w:val="20"/>
                <w:szCs w:val="20"/>
                <w:lang w:val="hy-AM"/>
              </w:rPr>
              <w:t xml:space="preserve"> </w:t>
            </w:r>
            <w:r w:rsidRPr="00303D21">
              <w:rPr>
                <w:rFonts w:ascii="GHEA Grapalat" w:hAnsi="GHEA Grapalat" w:cs="Arial"/>
                <w:sz w:val="20"/>
                <w:szCs w:val="20"/>
                <w:lang w:val="hy-AM"/>
              </w:rPr>
              <w:t>մոտ</w:t>
            </w:r>
            <w:r w:rsidRPr="00303D21">
              <w:rPr>
                <w:rFonts w:ascii="GHEA Grapalat" w:hAnsi="GHEA Grapalat" w:cs="Sylfaen"/>
                <w:sz w:val="20"/>
                <w:szCs w:val="20"/>
                <w:lang w:val="hy-AM"/>
              </w:rPr>
              <w:t xml:space="preserve"> </w:t>
            </w:r>
            <w:r w:rsidRPr="00303D21">
              <w:rPr>
                <w:rFonts w:ascii="GHEA Grapalat" w:hAnsi="GHEA Grapalat" w:cs="Arial"/>
                <w:sz w:val="20"/>
                <w:szCs w:val="20"/>
                <w:lang w:val="hy-AM"/>
              </w:rPr>
              <w:t>գտնվող</w:t>
            </w:r>
            <w:r w:rsidRPr="00303D21">
              <w:rPr>
                <w:rFonts w:ascii="GHEA Grapalat" w:hAnsi="GHEA Grapalat" w:cs="Sylfaen"/>
                <w:sz w:val="20"/>
                <w:szCs w:val="20"/>
                <w:lang w:val="hy-AM"/>
              </w:rPr>
              <w:t xml:space="preserve"> </w:t>
            </w:r>
            <w:r w:rsidRPr="00303D21">
              <w:rPr>
                <w:rFonts w:ascii="GHEA Grapalat" w:hAnsi="GHEA Grapalat" w:cs="Arial"/>
                <w:sz w:val="20"/>
                <w:szCs w:val="20"/>
                <w:lang w:val="hy-AM"/>
              </w:rPr>
              <w:t>Ա</w:t>
            </w:r>
            <w:r w:rsidRPr="00303D21">
              <w:rPr>
                <w:rFonts w:ascii="GHEA Grapalat" w:hAnsi="GHEA Grapalat" w:cs="Arial"/>
                <w:sz w:val="20"/>
                <w:szCs w:val="20"/>
                <w:lang w:val="af-ZA"/>
              </w:rPr>
              <w:t>շխատանքային</w:t>
            </w:r>
            <w:r w:rsidRPr="00303D21">
              <w:rPr>
                <w:rFonts w:ascii="GHEA Grapalat" w:hAnsi="GHEA Grapalat"/>
                <w:sz w:val="20"/>
                <w:szCs w:val="20"/>
                <w:lang w:val="af-ZA"/>
              </w:rPr>
              <w:t xml:space="preserve"> </w:t>
            </w:r>
            <w:r w:rsidRPr="00303D21">
              <w:rPr>
                <w:rFonts w:ascii="GHEA Grapalat" w:hAnsi="GHEA Grapalat" w:cs="Arial"/>
                <w:sz w:val="20"/>
                <w:szCs w:val="20"/>
                <w:lang w:val="af-ZA"/>
              </w:rPr>
              <w:t>գրքույկների</w:t>
            </w:r>
            <w:r w:rsidRPr="00303D21">
              <w:rPr>
                <w:rFonts w:ascii="GHEA Grapalat" w:hAnsi="GHEA Grapalat" w:cs="Sylfaen"/>
                <w:sz w:val="20"/>
                <w:szCs w:val="20"/>
                <w:lang w:val="af-ZA"/>
              </w:rPr>
              <w:t xml:space="preserve"> </w:t>
            </w:r>
            <w:r w:rsidRPr="00303D21">
              <w:rPr>
                <w:rFonts w:ascii="GHEA Grapalat" w:hAnsi="GHEA Grapalat" w:cs="Arial"/>
                <w:sz w:val="20"/>
                <w:szCs w:val="20"/>
                <w:lang w:val="af-ZA"/>
              </w:rPr>
              <w:t>թվայնաց</w:t>
            </w:r>
            <w:r w:rsidRPr="00303D21">
              <w:rPr>
                <w:rFonts w:ascii="GHEA Grapalat" w:hAnsi="GHEA Grapalat" w:cs="Arial"/>
                <w:sz w:val="20"/>
                <w:szCs w:val="20"/>
                <w:lang w:val="hy-AM"/>
              </w:rPr>
              <w:t>ում</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Կապահովվի</w:t>
            </w:r>
            <w:r w:rsidRPr="00303D21">
              <w:rPr>
                <w:rFonts w:ascii="GHEA Grapalat" w:eastAsia="Times New Roman" w:hAnsi="GHEA Grapalat"/>
                <w:sz w:val="20"/>
                <w:szCs w:val="20"/>
                <w:lang w:val="hy-AM"/>
              </w:rPr>
              <w:t xml:space="preserve"> </w:t>
            </w:r>
            <w:r w:rsidRPr="00303D21">
              <w:rPr>
                <w:rFonts w:ascii="GHEA Grapalat" w:eastAsia="Times New Roman" w:hAnsi="GHEA Grapalat" w:cs="Calibri"/>
                <w:sz w:val="20"/>
                <w:szCs w:val="20"/>
                <w:lang w:val="hy-AM"/>
              </w:rPr>
              <w:t>«</w:t>
            </w:r>
            <w:r w:rsidRPr="00303D21">
              <w:rPr>
                <w:rFonts w:ascii="GHEA Grapalat" w:eastAsia="Times New Roman" w:hAnsi="GHEA Grapalat" w:cs="Arial"/>
                <w:sz w:val="20"/>
                <w:szCs w:val="20"/>
                <w:lang w:val="hy-AM"/>
              </w:rPr>
              <w:t>ՀՀ</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աշխատանքային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օրենսգրքում</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լրացումներ</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և</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փոփոխություններ</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կատարելու</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մասին</w:t>
            </w:r>
            <w:r w:rsidRPr="00303D21">
              <w:rPr>
                <w:rFonts w:ascii="GHEA Grapalat" w:eastAsia="Times New Roman" w:hAnsi="GHEA Grapalat" w:cs="Calibri"/>
                <w:sz w:val="20"/>
                <w:szCs w:val="20"/>
                <w:lang w:val="hy-AM"/>
              </w:rPr>
              <w:t>»</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Հայաստանի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Հանրապետության</w:t>
            </w:r>
            <w:r w:rsidRPr="00303D21">
              <w:rPr>
                <w:rFonts w:ascii="GHEA Grapalat" w:eastAsia="Times New Roman" w:hAnsi="GHEA Grapalat"/>
                <w:sz w:val="20"/>
                <w:szCs w:val="20"/>
                <w:lang w:val="hy-AM"/>
              </w:rPr>
              <w:t xml:space="preserve"> 2015 </w:t>
            </w:r>
            <w:r w:rsidRPr="00303D21">
              <w:rPr>
                <w:rFonts w:ascii="GHEA Grapalat" w:eastAsia="Times New Roman" w:hAnsi="GHEA Grapalat" w:cs="Arial"/>
                <w:sz w:val="20"/>
                <w:szCs w:val="20"/>
                <w:lang w:val="hy-AM"/>
              </w:rPr>
              <w:t>թվականի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հունիսի</w:t>
            </w:r>
            <w:r w:rsidRPr="00303D21">
              <w:rPr>
                <w:rFonts w:ascii="GHEA Grapalat" w:eastAsia="Times New Roman" w:hAnsi="GHEA Grapalat"/>
                <w:sz w:val="20"/>
                <w:szCs w:val="20"/>
                <w:lang w:val="hy-AM"/>
              </w:rPr>
              <w:t xml:space="preserve"> 22-</w:t>
            </w:r>
            <w:r w:rsidRPr="00303D21">
              <w:rPr>
                <w:rFonts w:ascii="GHEA Grapalat" w:eastAsia="Times New Roman" w:hAnsi="GHEA Grapalat" w:cs="Arial"/>
                <w:sz w:val="20"/>
                <w:szCs w:val="20"/>
                <w:lang w:val="hy-AM"/>
              </w:rPr>
              <w:t>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ՀՕ</w:t>
            </w:r>
            <w:r w:rsidRPr="00303D21">
              <w:rPr>
                <w:rFonts w:ascii="GHEA Grapalat" w:eastAsia="Times New Roman" w:hAnsi="GHEA Grapalat"/>
                <w:sz w:val="20"/>
                <w:szCs w:val="20"/>
                <w:lang w:val="hy-AM"/>
              </w:rPr>
              <w:t>-96-</w:t>
            </w:r>
            <w:r w:rsidRPr="00303D21">
              <w:rPr>
                <w:rFonts w:ascii="GHEA Grapalat" w:eastAsia="Times New Roman" w:hAnsi="GHEA Grapalat" w:cs="Arial"/>
                <w:sz w:val="20"/>
                <w:szCs w:val="20"/>
                <w:lang w:val="hy-AM"/>
              </w:rPr>
              <w:t>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օրենքի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և</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ՀՀ</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կառավարության</w:t>
            </w:r>
            <w:r w:rsidRPr="00303D21">
              <w:rPr>
                <w:rFonts w:ascii="GHEA Grapalat" w:eastAsia="Times New Roman" w:hAnsi="GHEA Grapalat"/>
                <w:sz w:val="20"/>
                <w:szCs w:val="20"/>
                <w:lang w:val="hy-AM"/>
              </w:rPr>
              <w:t xml:space="preserve"> 2016 </w:t>
            </w:r>
            <w:r w:rsidRPr="00303D21">
              <w:rPr>
                <w:rFonts w:ascii="GHEA Grapalat" w:eastAsia="Times New Roman" w:hAnsi="GHEA Grapalat" w:cs="Arial"/>
                <w:sz w:val="20"/>
                <w:szCs w:val="20"/>
                <w:lang w:val="hy-AM"/>
              </w:rPr>
              <w:t>թվականի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օգոստոսի</w:t>
            </w:r>
            <w:r w:rsidRPr="00303D21">
              <w:rPr>
                <w:rFonts w:ascii="GHEA Grapalat" w:eastAsia="Times New Roman" w:hAnsi="GHEA Grapalat"/>
                <w:sz w:val="20"/>
                <w:szCs w:val="20"/>
                <w:lang w:val="hy-AM"/>
              </w:rPr>
              <w:t xml:space="preserve"> 18-</w:t>
            </w:r>
            <w:r w:rsidRPr="00303D21">
              <w:rPr>
                <w:rFonts w:ascii="GHEA Grapalat" w:eastAsia="Times New Roman" w:hAnsi="GHEA Grapalat" w:cs="Arial"/>
                <w:sz w:val="20"/>
                <w:szCs w:val="20"/>
                <w:lang w:val="hy-AM"/>
              </w:rPr>
              <w:t>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թիվ</w:t>
            </w:r>
            <w:r w:rsidRPr="00303D21">
              <w:rPr>
                <w:rFonts w:ascii="GHEA Grapalat" w:eastAsia="Times New Roman" w:hAnsi="GHEA Grapalat"/>
                <w:sz w:val="20"/>
                <w:szCs w:val="20"/>
                <w:lang w:val="hy-AM"/>
              </w:rPr>
              <w:t xml:space="preserve"> 882-</w:t>
            </w:r>
            <w:r w:rsidRPr="00303D21">
              <w:rPr>
                <w:rFonts w:ascii="GHEA Grapalat" w:eastAsia="Times New Roman" w:hAnsi="GHEA Grapalat" w:cs="Arial"/>
                <w:sz w:val="20"/>
                <w:szCs w:val="20"/>
                <w:lang w:val="hy-AM"/>
              </w:rPr>
              <w:t>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որոշման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պահանջների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կատարումը</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միաժամանակ</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և</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հնարավորություն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կտա</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ունենալ</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անձանց</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աշխատանքային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գործու</w:t>
            </w:r>
            <w:r w:rsidR="007371F9" w:rsidRPr="00303D21">
              <w:rPr>
                <w:rFonts w:ascii="GHEA Grapalat" w:eastAsia="Times New Roman" w:hAnsi="GHEA Grapalat" w:cs="Arial"/>
                <w:sz w:val="20"/>
                <w:szCs w:val="20"/>
                <w:lang w:val="hy-AM"/>
              </w:rPr>
              <w:t>-</w:t>
            </w:r>
            <w:r w:rsidRPr="00303D21">
              <w:rPr>
                <w:rFonts w:ascii="GHEA Grapalat" w:eastAsia="Times New Roman" w:hAnsi="GHEA Grapalat" w:cs="Arial"/>
                <w:sz w:val="20"/>
                <w:szCs w:val="20"/>
                <w:lang w:val="hy-AM"/>
              </w:rPr>
              <w:t>նեության՝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մինչև</w:t>
            </w:r>
            <w:r w:rsidRPr="00303D21">
              <w:rPr>
                <w:rFonts w:ascii="GHEA Grapalat" w:eastAsia="Times New Roman" w:hAnsi="GHEA Grapalat"/>
                <w:sz w:val="20"/>
                <w:szCs w:val="20"/>
                <w:lang w:val="hy-AM"/>
              </w:rPr>
              <w:t xml:space="preserve"> 2013</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ընկած</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ժամանակահատվածի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վերաբեր</w:t>
            </w:r>
            <w:r w:rsidR="007371F9" w:rsidRPr="00303D21">
              <w:rPr>
                <w:rFonts w:ascii="GHEA Grapalat" w:eastAsia="Times New Roman" w:hAnsi="GHEA Grapalat" w:cs="Arial"/>
                <w:sz w:val="20"/>
                <w:szCs w:val="20"/>
                <w:lang w:val="hy-AM"/>
              </w:rPr>
              <w:t>-</w:t>
            </w:r>
            <w:r w:rsidRPr="00303D21">
              <w:rPr>
                <w:rFonts w:ascii="GHEA Grapalat" w:eastAsia="Times New Roman" w:hAnsi="GHEA Grapalat" w:cs="Arial"/>
                <w:sz w:val="20"/>
                <w:szCs w:val="20"/>
                <w:lang w:val="hy-AM"/>
              </w:rPr>
              <w:t>յալ</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հավաստի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տեղեկատվություն՝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բացառելով</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ոչ</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իրավաչափ</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փաստաթղթերի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հիման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վրա</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կենսաթոշակ</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նշանակելու</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հավա</w:t>
            </w:r>
            <w:r w:rsidR="007371F9" w:rsidRPr="00303D21">
              <w:rPr>
                <w:rFonts w:ascii="GHEA Grapalat" w:eastAsia="Times New Roman" w:hAnsi="GHEA Grapalat" w:cs="Arial"/>
                <w:sz w:val="20"/>
                <w:szCs w:val="20"/>
                <w:lang w:val="hy-AM"/>
              </w:rPr>
              <w:t>-</w:t>
            </w:r>
            <w:r w:rsidRPr="00303D21">
              <w:rPr>
                <w:rFonts w:ascii="GHEA Grapalat" w:eastAsia="Times New Roman" w:hAnsi="GHEA Grapalat" w:cs="Arial"/>
                <w:sz w:val="20"/>
                <w:szCs w:val="20"/>
                <w:lang w:val="hy-AM"/>
              </w:rPr>
              <w:t>նականությունը</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և</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նվազեցնելով</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կոռուպցիոն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ռիսկերը</w:t>
            </w: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bottom w:val="single" w:sz="4" w:space="0" w:color="auto"/>
              <w:right w:val="single" w:sz="4" w:space="0" w:color="auto"/>
            </w:tcBorders>
            <w:hideMark/>
          </w:tcPr>
          <w:p w:rsidR="005D11BA" w:rsidRPr="00303D21" w:rsidRDefault="005D11BA"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 xml:space="preserve">. </w:t>
            </w:r>
          </w:p>
          <w:p w:rsidR="00036948" w:rsidRPr="00303D21" w:rsidRDefault="005D11BA"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 xml:space="preserve">նոյեմբերի </w:t>
            </w:r>
            <w:r w:rsidRPr="00303D21">
              <w:rPr>
                <w:rFonts w:ascii="GHEA Grapalat" w:eastAsia="Times New Roman" w:hAnsi="GHEA Grapalat"/>
                <w:sz w:val="20"/>
                <w:szCs w:val="20"/>
                <w:lang w:val="hy-AM"/>
              </w:rPr>
              <w:t xml:space="preserve">1-ին </w:t>
            </w:r>
            <w:r w:rsidRPr="00303D21">
              <w:rPr>
                <w:rFonts w:ascii="GHEA Grapalat" w:eastAsia="Times New Roman" w:hAnsi="GHEA Grapalat" w:cs="Arial"/>
                <w:sz w:val="20"/>
                <w:szCs w:val="20"/>
                <w:lang w:val="hy-AM"/>
              </w:rPr>
              <w:t>տասնօրյակ</w:t>
            </w: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heme="minorHAnsi" w:hAnsi="GHEA Grapalat" w:cstheme="minorBidi"/>
                <w:sz w:val="20"/>
                <w:szCs w:val="20"/>
                <w:lang w:val="hy-AM"/>
              </w:rPr>
            </w:pPr>
            <w:r w:rsidRPr="00303D21">
              <w:rPr>
                <w:rFonts w:ascii="GHEA Grapalat" w:hAnsi="GHEA Grapalat" w:cs="Arial"/>
                <w:sz w:val="20"/>
                <w:szCs w:val="20"/>
                <w:lang w:val="hy-AM"/>
              </w:rPr>
              <w:t>ՀՀ</w:t>
            </w:r>
            <w:r w:rsidRPr="00303D21">
              <w:rPr>
                <w:rFonts w:ascii="GHEA Grapalat" w:hAnsi="GHEA Grapalat"/>
                <w:sz w:val="20"/>
                <w:szCs w:val="20"/>
                <w:lang w:val="hy-AM"/>
              </w:rPr>
              <w:t xml:space="preserve"> </w:t>
            </w:r>
            <w:r w:rsidRPr="00303D21">
              <w:rPr>
                <w:rFonts w:ascii="GHEA Grapalat" w:hAnsi="GHEA Grapalat" w:cs="Arial"/>
                <w:sz w:val="20"/>
                <w:szCs w:val="20"/>
                <w:lang w:val="hy-AM"/>
              </w:rPr>
              <w:t>պետական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բյուջե</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hAnsi="GHEA Grapalat"/>
                <w:sz w:val="20"/>
                <w:szCs w:val="20"/>
                <w:lang w:val="hy-AM"/>
              </w:rPr>
              <w:t xml:space="preserve">73,000.0  </w:t>
            </w:r>
            <w:r w:rsidRPr="00303D21">
              <w:rPr>
                <w:rFonts w:ascii="GHEA Grapalat" w:hAnsi="GHEA Grapalat" w:cs="Arial"/>
                <w:sz w:val="20"/>
                <w:szCs w:val="20"/>
                <w:lang w:val="hy-AM"/>
              </w:rPr>
              <w:t>դրամ</w:t>
            </w:r>
            <w:r w:rsidRPr="00303D21">
              <w:rPr>
                <w:rFonts w:ascii="GHEA Grapalat" w:hAnsi="GHEA Grapalat"/>
                <w:sz w:val="20"/>
                <w:szCs w:val="20"/>
                <w:lang w:val="hy-AM"/>
              </w:rPr>
              <w:t xml:space="preserve"> 350000 </w:t>
            </w:r>
            <w:r w:rsidRPr="00303D21">
              <w:rPr>
                <w:rFonts w:ascii="GHEA Grapalat" w:hAnsi="GHEA Grapalat" w:cs="Arial"/>
                <w:sz w:val="20"/>
                <w:szCs w:val="20"/>
                <w:lang w:val="hy-AM"/>
              </w:rPr>
              <w:t>աշխատանքային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գրքույկների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համար</w:t>
            </w:r>
          </w:p>
        </w:tc>
      </w:tr>
      <w:tr w:rsidR="00036948" w:rsidRPr="00303D21" w:rsidTr="00367A64">
        <w:trPr>
          <w:trHeight w:val="20"/>
        </w:trPr>
        <w:tc>
          <w:tcPr>
            <w:tcW w:w="639"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lang w:val="hy-AM"/>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lang w:val="hy-AM"/>
              </w:rPr>
            </w:pP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Sylfaen"/>
                <w:sz w:val="20"/>
                <w:szCs w:val="20"/>
                <w:lang w:val="hy-AM" w:eastAsia="ru-RU"/>
              </w:rPr>
            </w:pPr>
            <w:r w:rsidRPr="00303D21">
              <w:rPr>
                <w:rFonts w:ascii="GHEA Grapalat" w:hAnsi="GHEA Grapalat"/>
                <w:color w:val="000000"/>
                <w:sz w:val="20"/>
                <w:szCs w:val="20"/>
                <w:shd w:val="clear" w:color="auto" w:fill="FFFFFF"/>
                <w:lang w:val="hy-AM"/>
              </w:rPr>
              <w:t xml:space="preserve">20.4 </w:t>
            </w:r>
            <w:r w:rsidRPr="00303D21">
              <w:rPr>
                <w:rFonts w:ascii="GHEA Grapalat" w:hAnsi="GHEA Grapalat" w:cs="Arial"/>
                <w:color w:val="000000"/>
                <w:sz w:val="20"/>
                <w:szCs w:val="20"/>
                <w:shd w:val="clear" w:color="auto" w:fill="FFFFFF"/>
                <w:lang w:val="hy-AM"/>
              </w:rPr>
              <w:t>Կենսաթոշակների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ծե</w:t>
            </w:r>
            <w:r w:rsidRPr="00303D21">
              <w:rPr>
                <w:rFonts w:ascii="GHEA Grapalat" w:hAnsi="GHEA Grapalat"/>
                <w:color w:val="000000"/>
                <w:sz w:val="20"/>
                <w:szCs w:val="20"/>
                <w:shd w:val="clear" w:color="auto" w:fill="FFFFFF"/>
                <w:lang w:val="hy-AM"/>
              </w:rPr>
              <w:softHyphen/>
            </w:r>
            <w:r w:rsidRPr="00303D21">
              <w:rPr>
                <w:rFonts w:ascii="GHEA Grapalat" w:hAnsi="GHEA Grapalat" w:cs="Arial"/>
                <w:color w:val="000000"/>
                <w:sz w:val="20"/>
                <w:szCs w:val="20"/>
                <w:shd w:val="clear" w:color="auto" w:fill="FFFFFF"/>
                <w:lang w:val="hy-AM"/>
              </w:rPr>
              <w:t>րության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հաշմանդամության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կերակրողին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կորցնելու</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դեպ</w:t>
            </w:r>
            <w:r w:rsidRPr="00303D21">
              <w:rPr>
                <w:rFonts w:ascii="GHEA Grapalat" w:hAnsi="GHEA Grapalat"/>
                <w:color w:val="000000"/>
                <w:sz w:val="20"/>
                <w:szCs w:val="20"/>
                <w:shd w:val="clear" w:color="auto" w:fill="FFFFFF"/>
                <w:lang w:val="hy-AM"/>
              </w:rPr>
              <w:softHyphen/>
            </w:r>
            <w:r w:rsidRPr="00303D21">
              <w:rPr>
                <w:rFonts w:ascii="GHEA Grapalat" w:hAnsi="GHEA Grapalat" w:cs="Arial"/>
                <w:color w:val="000000"/>
                <w:sz w:val="20"/>
                <w:szCs w:val="20"/>
                <w:shd w:val="clear" w:color="auto" w:fill="FFFFFF"/>
                <w:lang w:val="hy-AM"/>
              </w:rPr>
              <w:t>քում</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մայրության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երեխայի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ծննդյան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միանվագ</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մինչև</w:t>
            </w:r>
            <w:r w:rsidRPr="00303D21">
              <w:rPr>
                <w:rFonts w:ascii="GHEA Grapalat" w:hAnsi="GHEA Grapalat"/>
                <w:color w:val="000000"/>
                <w:sz w:val="20"/>
                <w:szCs w:val="20"/>
                <w:shd w:val="clear" w:color="auto" w:fill="FFFFFF"/>
                <w:lang w:val="hy-AM"/>
              </w:rPr>
              <w:t xml:space="preserve"> 2 </w:t>
            </w:r>
            <w:r w:rsidRPr="00303D21">
              <w:rPr>
                <w:rFonts w:ascii="GHEA Grapalat" w:hAnsi="GHEA Grapalat" w:cs="Arial"/>
                <w:color w:val="000000"/>
                <w:sz w:val="20"/>
                <w:szCs w:val="20"/>
                <w:shd w:val="clear" w:color="auto" w:fill="FFFFFF"/>
                <w:lang w:val="hy-AM"/>
              </w:rPr>
              <w:t>տարեկան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երեխայի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խնամքի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նպաստների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բնագավառում</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ռիսկերի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վրա</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հիմնված</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վերահսկողության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համակարգի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մոդելի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կիրարկում</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both"/>
              <w:rPr>
                <w:rFonts w:ascii="GHEA Grapalat" w:eastAsia="Times New Roman" w:hAnsi="GHEA Grapalat"/>
                <w:sz w:val="20"/>
                <w:szCs w:val="20"/>
                <w:lang w:val="hy-AM"/>
              </w:rPr>
            </w:pPr>
            <w:r w:rsidRPr="00303D21">
              <w:rPr>
                <w:rFonts w:ascii="GHEA Grapalat" w:hAnsi="GHEA Grapalat" w:cs="Arial"/>
                <w:sz w:val="20"/>
                <w:szCs w:val="20"/>
                <w:lang w:val="hy-AM"/>
              </w:rPr>
              <w:t>Կբարձ</w:t>
            </w:r>
            <w:r w:rsidRPr="00303D21">
              <w:rPr>
                <w:rFonts w:ascii="GHEA Grapalat" w:hAnsi="GHEA Grapalat"/>
                <w:sz w:val="20"/>
                <w:szCs w:val="20"/>
                <w:lang w:val="hy-AM"/>
              </w:rPr>
              <w:softHyphen/>
            </w:r>
            <w:r w:rsidRPr="00303D21">
              <w:rPr>
                <w:rFonts w:ascii="GHEA Grapalat" w:hAnsi="GHEA Grapalat" w:cs="Arial"/>
                <w:sz w:val="20"/>
                <w:szCs w:val="20"/>
                <w:lang w:val="hy-AM"/>
              </w:rPr>
              <w:t>րա</w:t>
            </w:r>
            <w:r w:rsidRPr="00303D21">
              <w:rPr>
                <w:rFonts w:ascii="GHEA Grapalat" w:hAnsi="GHEA Grapalat"/>
                <w:sz w:val="20"/>
                <w:szCs w:val="20"/>
                <w:lang w:val="hy-AM"/>
              </w:rPr>
              <w:softHyphen/>
            </w:r>
            <w:r w:rsidRPr="00303D21">
              <w:rPr>
                <w:rFonts w:ascii="GHEA Grapalat" w:hAnsi="GHEA Grapalat" w:cs="Arial"/>
                <w:sz w:val="20"/>
                <w:szCs w:val="20"/>
                <w:lang w:val="hy-AM"/>
              </w:rPr>
              <w:t>նա</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ՀՀ</w:t>
            </w:r>
            <w:r w:rsidRPr="00303D21">
              <w:rPr>
                <w:rFonts w:ascii="GHEA Grapalat" w:hAnsi="GHEA Grapalat"/>
                <w:sz w:val="20"/>
                <w:szCs w:val="20"/>
                <w:lang w:val="hy-AM"/>
              </w:rPr>
              <w:t xml:space="preserve"> </w:t>
            </w:r>
            <w:r w:rsidRPr="00303D21">
              <w:rPr>
                <w:rFonts w:ascii="GHEA Grapalat" w:hAnsi="GHEA Grapalat" w:cs="Arial"/>
                <w:sz w:val="20"/>
                <w:szCs w:val="20"/>
                <w:lang w:val="hy-AM"/>
              </w:rPr>
              <w:t>պետական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բյուջեի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ծախսերի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հասցեականությունը</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կբարելավվի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կենսաթոշակային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ապա</w:t>
            </w:r>
            <w:r w:rsidRPr="00303D21">
              <w:rPr>
                <w:rFonts w:ascii="GHEA Grapalat" w:hAnsi="GHEA Grapalat"/>
                <w:sz w:val="20"/>
                <w:szCs w:val="20"/>
                <w:lang w:val="hy-AM"/>
              </w:rPr>
              <w:softHyphen/>
            </w:r>
            <w:r w:rsidRPr="00303D21">
              <w:rPr>
                <w:rFonts w:ascii="GHEA Grapalat" w:hAnsi="GHEA Grapalat" w:cs="Arial"/>
                <w:sz w:val="20"/>
                <w:szCs w:val="20"/>
                <w:lang w:val="hy-AM"/>
              </w:rPr>
              <w:t>հովության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նպաստների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ծե</w:t>
            </w:r>
            <w:r w:rsidRPr="00303D21">
              <w:rPr>
                <w:rFonts w:ascii="GHEA Grapalat" w:hAnsi="GHEA Grapalat"/>
                <w:sz w:val="20"/>
                <w:szCs w:val="20"/>
                <w:lang w:val="hy-AM"/>
              </w:rPr>
              <w:softHyphen/>
            </w:r>
            <w:r w:rsidRPr="00303D21">
              <w:rPr>
                <w:rFonts w:ascii="GHEA Grapalat" w:hAnsi="GHEA Grapalat" w:cs="Arial"/>
                <w:sz w:val="20"/>
                <w:szCs w:val="20"/>
                <w:lang w:val="hy-AM"/>
              </w:rPr>
              <w:t>րության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հաշմանդամության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կերակրողին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կորցնելու</w:t>
            </w:r>
            <w:r w:rsidRPr="00303D21">
              <w:rPr>
                <w:rFonts w:ascii="GHEA Grapalat" w:hAnsi="GHEA Grapalat"/>
                <w:sz w:val="20"/>
                <w:szCs w:val="20"/>
                <w:lang w:val="hy-AM"/>
              </w:rPr>
              <w:t xml:space="preserve"> </w:t>
            </w:r>
            <w:r w:rsidRPr="00303D21">
              <w:rPr>
                <w:rFonts w:ascii="GHEA Grapalat" w:hAnsi="GHEA Grapalat" w:cs="Arial"/>
                <w:sz w:val="20"/>
                <w:szCs w:val="20"/>
                <w:lang w:val="hy-AM"/>
              </w:rPr>
              <w:t>դեպ</w:t>
            </w:r>
            <w:r w:rsidRPr="00303D21">
              <w:rPr>
                <w:rFonts w:ascii="GHEA Grapalat" w:hAnsi="GHEA Grapalat"/>
                <w:sz w:val="20"/>
                <w:szCs w:val="20"/>
                <w:lang w:val="hy-AM"/>
              </w:rPr>
              <w:softHyphen/>
            </w:r>
            <w:r w:rsidRPr="00303D21">
              <w:rPr>
                <w:rFonts w:ascii="GHEA Grapalat" w:hAnsi="GHEA Grapalat" w:cs="Arial"/>
                <w:sz w:val="20"/>
                <w:szCs w:val="20"/>
                <w:lang w:val="hy-AM"/>
              </w:rPr>
              <w:t>քում</w:t>
            </w:r>
            <w:r w:rsidRPr="00303D21">
              <w:rPr>
                <w:rFonts w:ascii="GHEA Grapalat" w:hAnsi="GHEA Grapalat"/>
                <w:sz w:val="20"/>
                <w:szCs w:val="20"/>
                <w:lang w:val="hy-AM"/>
              </w:rPr>
              <w:t xml:space="preserve">, </w:t>
            </w:r>
            <w:r w:rsidRPr="00303D21">
              <w:rPr>
                <w:rFonts w:ascii="GHEA Grapalat" w:hAnsi="GHEA Grapalat" w:cs="Arial"/>
                <w:sz w:val="20"/>
                <w:szCs w:val="20"/>
                <w:lang w:val="hy-AM"/>
              </w:rPr>
              <w:t>մայրության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երեխայի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ծննդյան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միանվագ</w:t>
            </w:r>
            <w:r w:rsidRPr="00303D21">
              <w:rPr>
                <w:rFonts w:ascii="GHEA Grapalat" w:hAnsi="GHEA Grapalat"/>
                <w:sz w:val="20"/>
                <w:szCs w:val="20"/>
                <w:lang w:val="hy-AM"/>
              </w:rPr>
              <w:t xml:space="preserve">, </w:t>
            </w:r>
            <w:r w:rsidRPr="00303D21">
              <w:rPr>
                <w:rFonts w:ascii="GHEA Grapalat" w:hAnsi="GHEA Grapalat" w:cs="Arial"/>
                <w:sz w:val="20"/>
                <w:szCs w:val="20"/>
                <w:lang w:val="hy-AM"/>
              </w:rPr>
              <w:t>մինչև</w:t>
            </w:r>
            <w:r w:rsidRPr="00303D21">
              <w:rPr>
                <w:rFonts w:ascii="GHEA Grapalat" w:hAnsi="GHEA Grapalat"/>
                <w:sz w:val="20"/>
                <w:szCs w:val="20"/>
                <w:lang w:val="hy-AM"/>
              </w:rPr>
              <w:t xml:space="preserve"> 2 </w:t>
            </w:r>
            <w:r w:rsidRPr="00303D21">
              <w:rPr>
                <w:rFonts w:ascii="GHEA Grapalat" w:hAnsi="GHEA Grapalat" w:cs="Arial"/>
                <w:sz w:val="20"/>
                <w:szCs w:val="20"/>
                <w:lang w:val="hy-AM"/>
              </w:rPr>
              <w:t>տարեկան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երեխայի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խնամքի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բնագավառների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կառավարե</w:t>
            </w:r>
            <w:r w:rsidRPr="00303D21">
              <w:rPr>
                <w:rFonts w:ascii="GHEA Grapalat" w:hAnsi="GHEA Grapalat"/>
                <w:sz w:val="20"/>
                <w:szCs w:val="20"/>
                <w:lang w:val="hy-AM"/>
              </w:rPr>
              <w:softHyphen/>
            </w:r>
            <w:r w:rsidRPr="00303D21">
              <w:rPr>
                <w:rFonts w:ascii="GHEA Grapalat" w:hAnsi="GHEA Grapalat" w:cs="Arial"/>
                <w:sz w:val="20"/>
                <w:szCs w:val="20"/>
                <w:lang w:val="hy-AM"/>
              </w:rPr>
              <w:t>լի</w:t>
            </w:r>
            <w:r w:rsidRPr="00303D21">
              <w:rPr>
                <w:rFonts w:ascii="GHEA Grapalat" w:hAnsi="GHEA Grapalat"/>
                <w:sz w:val="20"/>
                <w:szCs w:val="20"/>
                <w:lang w:val="hy-AM"/>
              </w:rPr>
              <w:softHyphen/>
            </w:r>
            <w:r w:rsidRPr="00303D21">
              <w:rPr>
                <w:rFonts w:ascii="GHEA Grapalat" w:hAnsi="GHEA Grapalat" w:cs="Arial"/>
                <w:sz w:val="20"/>
                <w:szCs w:val="20"/>
                <w:lang w:val="hy-AM"/>
              </w:rPr>
              <w:t>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մակարդակը</w:t>
            </w:r>
            <w:r w:rsidRPr="00303D21">
              <w:rPr>
                <w:rFonts w:ascii="GHEA Grapalat" w:hAnsi="GHEA Grapalat"/>
                <w:sz w:val="20"/>
                <w:szCs w:val="20"/>
                <w:lang w:val="hy-AM"/>
              </w:rPr>
              <w:t xml:space="preserve">, </w:t>
            </w:r>
            <w:r w:rsidRPr="00303D21">
              <w:rPr>
                <w:rFonts w:ascii="GHEA Grapalat" w:hAnsi="GHEA Grapalat" w:cs="Arial"/>
                <w:sz w:val="20"/>
                <w:szCs w:val="20"/>
                <w:lang w:val="hy-AM"/>
              </w:rPr>
              <w:t>իրականացվող</w:t>
            </w:r>
            <w:r w:rsidRPr="00303D21">
              <w:rPr>
                <w:rFonts w:ascii="GHEA Grapalat" w:hAnsi="GHEA Grapalat"/>
                <w:sz w:val="20"/>
                <w:szCs w:val="20"/>
                <w:lang w:val="hy-AM"/>
              </w:rPr>
              <w:t xml:space="preserve"> </w:t>
            </w:r>
            <w:r w:rsidRPr="00303D21">
              <w:rPr>
                <w:rFonts w:ascii="GHEA Grapalat" w:hAnsi="GHEA Grapalat" w:cs="Arial"/>
                <w:sz w:val="20"/>
                <w:szCs w:val="20"/>
                <w:lang w:val="hy-AM"/>
              </w:rPr>
              <w:t>վարչարա</w:t>
            </w:r>
            <w:r w:rsidRPr="00303D21">
              <w:rPr>
                <w:rFonts w:ascii="GHEA Grapalat" w:hAnsi="GHEA Grapalat"/>
                <w:sz w:val="20"/>
                <w:szCs w:val="20"/>
                <w:lang w:val="hy-AM"/>
              </w:rPr>
              <w:softHyphen/>
            </w:r>
            <w:r w:rsidRPr="00303D21">
              <w:rPr>
                <w:rFonts w:ascii="GHEA Grapalat" w:hAnsi="GHEA Grapalat" w:cs="Arial"/>
                <w:sz w:val="20"/>
                <w:szCs w:val="20"/>
                <w:lang w:val="hy-AM"/>
              </w:rPr>
              <w:t>րության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արդյունավետությունը</w:t>
            </w: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heme="minorHAnsi" w:hAnsi="GHEA Grapalat" w:cstheme="minorBidi"/>
                <w:sz w:val="20"/>
                <w:szCs w:val="20"/>
                <w:lang w:val="hy-AM"/>
              </w:rPr>
            </w:pPr>
            <w:r w:rsidRPr="00303D21">
              <w:rPr>
                <w:rFonts w:ascii="GHEA Grapalat" w:hAnsi="GHEA Grapalat"/>
                <w:sz w:val="20"/>
                <w:szCs w:val="20"/>
                <w:lang w:val="hy-AM"/>
              </w:rPr>
              <w:t>2020</w:t>
            </w:r>
            <w:r w:rsidRPr="00303D21">
              <w:rPr>
                <w:rFonts w:ascii="GHEA Grapalat" w:hAnsi="GHEA Grapalat" w:cs="Arial"/>
                <w:sz w:val="20"/>
                <w:szCs w:val="20"/>
                <w:lang w:val="hy-AM"/>
              </w:rPr>
              <w:t>թ</w:t>
            </w:r>
            <w:r w:rsidRPr="00303D21">
              <w:rPr>
                <w:rFonts w:ascii="GHEA Grapalat" w:hAnsi="GHEA Grapalat"/>
                <w:sz w:val="20"/>
                <w:szCs w:val="20"/>
                <w:lang w:val="hy-AM"/>
              </w:rPr>
              <w:t xml:space="preserve">. </w:t>
            </w:r>
            <w:r w:rsidRPr="00303D21">
              <w:rPr>
                <w:rFonts w:ascii="GHEA Grapalat" w:hAnsi="GHEA Grapalat" w:cs="Arial"/>
                <w:sz w:val="20"/>
                <w:szCs w:val="20"/>
                <w:lang w:val="hy-AM"/>
              </w:rPr>
              <w:t>դեկտեմբերի</w:t>
            </w:r>
            <w:r w:rsidRPr="00303D21">
              <w:rPr>
                <w:rFonts w:ascii="GHEA Grapalat" w:hAnsi="GHEA Grapalat"/>
                <w:sz w:val="20"/>
                <w:szCs w:val="20"/>
                <w:lang w:val="hy-AM"/>
              </w:rPr>
              <w:t xml:space="preserve"> 2-</w:t>
            </w:r>
            <w:r w:rsidRPr="00303D21">
              <w:rPr>
                <w:rFonts w:ascii="GHEA Grapalat" w:hAnsi="GHEA Grapalat" w:cs="Arial"/>
                <w:sz w:val="20"/>
                <w:szCs w:val="20"/>
                <w:lang w:val="hy-AM"/>
              </w:rPr>
              <w:t>րդ</w:t>
            </w:r>
            <w:r w:rsidRPr="00303D21">
              <w:rPr>
                <w:rFonts w:ascii="GHEA Grapalat" w:hAnsi="GHEA Grapalat"/>
                <w:sz w:val="20"/>
                <w:szCs w:val="20"/>
                <w:lang w:val="hy-AM"/>
              </w:rPr>
              <w:t xml:space="preserve"> </w:t>
            </w:r>
            <w:r w:rsidRPr="00303D21">
              <w:rPr>
                <w:rFonts w:ascii="GHEA Grapalat" w:hAnsi="GHEA Grapalat" w:cs="Arial"/>
                <w:sz w:val="20"/>
                <w:szCs w:val="20"/>
                <w:lang w:val="hy-AM"/>
              </w:rPr>
              <w:t>տասնօրյակ</w:t>
            </w:r>
          </w:p>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207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ind w:firstLine="252"/>
              <w:jc w:val="center"/>
              <w:rPr>
                <w:rFonts w:ascii="GHEA Grapalat" w:eastAsiaTheme="minorHAnsi" w:hAnsi="GHEA Grapalat" w:cstheme="minorBidi"/>
                <w:sz w:val="20"/>
                <w:szCs w:val="20"/>
                <w:lang w:val="hy-AM"/>
              </w:rPr>
            </w:pPr>
            <w:r w:rsidRPr="00303D21">
              <w:rPr>
                <w:rFonts w:ascii="GHEA Grapalat" w:hAnsi="GHEA Grapalat" w:cs="Arial"/>
                <w:sz w:val="20"/>
                <w:szCs w:val="20"/>
                <w:lang w:val="hy-AM"/>
              </w:rPr>
              <w:t>ՀՀ</w:t>
            </w:r>
            <w:r w:rsidRPr="00303D21">
              <w:rPr>
                <w:rFonts w:ascii="GHEA Grapalat" w:hAnsi="GHEA Grapalat"/>
                <w:sz w:val="20"/>
                <w:szCs w:val="20"/>
                <w:lang w:val="hy-AM"/>
              </w:rPr>
              <w:t xml:space="preserve"> </w:t>
            </w:r>
            <w:r w:rsidRPr="00303D21">
              <w:rPr>
                <w:rFonts w:ascii="GHEA Grapalat" w:hAnsi="GHEA Grapalat" w:cs="Arial"/>
                <w:sz w:val="20"/>
                <w:szCs w:val="20"/>
                <w:lang w:val="hy-AM"/>
              </w:rPr>
              <w:t>պետական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բյուջե</w:t>
            </w:r>
            <w:r w:rsidRPr="00303D21">
              <w:rPr>
                <w:rFonts w:ascii="GHEA Grapalat" w:hAnsi="GHEA Grapalat"/>
                <w:sz w:val="20"/>
                <w:szCs w:val="20"/>
                <w:lang w:val="hy-AM"/>
              </w:rPr>
              <w:t xml:space="preserve">, </w:t>
            </w:r>
            <w:r w:rsidRPr="00303D21">
              <w:rPr>
                <w:rFonts w:ascii="GHEA Grapalat" w:hAnsi="GHEA Grapalat" w:cs="Arial"/>
                <w:sz w:val="20"/>
                <w:szCs w:val="20"/>
                <w:lang w:val="hy-AM"/>
              </w:rPr>
              <w:t>օրենքով</w:t>
            </w:r>
            <w:r w:rsidRPr="00303D21">
              <w:rPr>
                <w:rFonts w:ascii="GHEA Grapalat" w:hAnsi="GHEA Grapalat"/>
                <w:sz w:val="20"/>
                <w:szCs w:val="20"/>
                <w:lang w:val="hy-AM"/>
              </w:rPr>
              <w:t xml:space="preserve"> </w:t>
            </w:r>
            <w:r w:rsidRPr="00303D21">
              <w:rPr>
                <w:rFonts w:ascii="GHEA Grapalat" w:hAnsi="GHEA Grapalat" w:cs="Arial"/>
                <w:sz w:val="20"/>
                <w:szCs w:val="20"/>
                <w:lang w:val="hy-AM"/>
              </w:rPr>
              <w:t>չարգելված</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այլ</w:t>
            </w:r>
            <w:r w:rsidRPr="00303D21">
              <w:rPr>
                <w:rFonts w:ascii="GHEA Grapalat" w:hAnsi="GHEA Grapalat"/>
                <w:sz w:val="20"/>
                <w:szCs w:val="20"/>
                <w:lang w:val="hy-AM"/>
              </w:rPr>
              <w:t xml:space="preserve"> </w:t>
            </w:r>
            <w:r w:rsidRPr="00303D21">
              <w:rPr>
                <w:rFonts w:ascii="GHEA Grapalat" w:hAnsi="GHEA Grapalat" w:cs="Arial"/>
                <w:sz w:val="20"/>
                <w:szCs w:val="20"/>
                <w:lang w:val="hy-AM"/>
              </w:rPr>
              <w:t>միջոցներ</w:t>
            </w:r>
          </w:p>
          <w:p w:rsidR="00036948" w:rsidRPr="00303D21" w:rsidRDefault="00036948" w:rsidP="00303D21">
            <w:pPr>
              <w:spacing w:after="0" w:line="240" w:lineRule="auto"/>
              <w:jc w:val="center"/>
              <w:rPr>
                <w:rFonts w:ascii="GHEA Grapalat" w:eastAsia="Times New Roman" w:hAnsi="GHEA Grapalat"/>
                <w:sz w:val="20"/>
                <w:szCs w:val="20"/>
                <w:lang w:val="hy-AM"/>
              </w:rPr>
            </w:pPr>
          </w:p>
        </w:tc>
      </w:tr>
      <w:tr w:rsidR="00036948" w:rsidRPr="00303D21" w:rsidTr="00367A64">
        <w:trPr>
          <w:trHeight w:val="20"/>
        </w:trPr>
        <w:tc>
          <w:tcPr>
            <w:tcW w:w="639"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lang w:val="hy-AM"/>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lang w:val="hy-AM"/>
              </w:rPr>
            </w:pP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Sylfaen"/>
                <w:sz w:val="20"/>
                <w:szCs w:val="20"/>
                <w:lang w:val="hy-AM" w:eastAsia="ru-RU"/>
              </w:rPr>
            </w:pPr>
            <w:r w:rsidRPr="00303D21">
              <w:rPr>
                <w:rFonts w:ascii="GHEA Grapalat" w:hAnsi="GHEA Grapalat"/>
                <w:color w:val="000000"/>
                <w:sz w:val="20"/>
                <w:szCs w:val="20"/>
                <w:shd w:val="clear" w:color="auto" w:fill="FFFFFF"/>
                <w:lang w:val="hy-AM"/>
              </w:rPr>
              <w:t xml:space="preserve">20.5 </w:t>
            </w:r>
            <w:r w:rsidRPr="00303D21">
              <w:rPr>
                <w:rFonts w:ascii="GHEA Grapalat" w:hAnsi="GHEA Grapalat" w:cs="Arial"/>
                <w:color w:val="000000"/>
                <w:sz w:val="20"/>
                <w:szCs w:val="20"/>
                <w:shd w:val="clear" w:color="auto" w:fill="FFFFFF"/>
                <w:lang w:val="hy-AM"/>
              </w:rPr>
              <w:t>Պետական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կենսաթոշակային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համակարգի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տվյալների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շտեմարանում</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դիմումը</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մերժելու</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դեպքում՝</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մերժման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մասին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ծանուցումը</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ներառյալ՝</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պատճառները</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ինքնաշխատ</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եղանակով</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ձևավորելու</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խ</w:t>
            </w:r>
            <w:r w:rsidRPr="00303D21">
              <w:rPr>
                <w:rFonts w:ascii="GHEA Grapalat" w:eastAsia="Times New Roman" w:hAnsi="GHEA Grapalat" w:cs="Arial"/>
                <w:sz w:val="20"/>
                <w:szCs w:val="20"/>
                <w:lang w:val="hy-AM"/>
              </w:rPr>
              <w:t>նամքի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նպաստը</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նշանակելու</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կամ</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մերժելու</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վերաբերյալ</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տեղեկատվությունը</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գործատուի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էլեկտրոնային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փոստի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հասցեին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ուղարկելու</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ենթահամակարգի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մշակում</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և</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գործարկում</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both"/>
              <w:rPr>
                <w:rFonts w:ascii="GHEA Grapalat" w:eastAsia="Times New Roman" w:hAnsi="GHEA Grapalat"/>
                <w:sz w:val="20"/>
                <w:szCs w:val="20"/>
                <w:lang w:val="hy-AM"/>
              </w:rPr>
            </w:pPr>
            <w:r w:rsidRPr="00303D21">
              <w:rPr>
                <w:rFonts w:ascii="GHEA Grapalat" w:hAnsi="GHEA Grapalat" w:cs="Arial"/>
                <w:sz w:val="20"/>
                <w:szCs w:val="20"/>
                <w:lang w:val="hy-AM"/>
              </w:rPr>
              <w:t>Կավտոմատացվի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որոշումների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կայացման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գործընթացի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կընդլայնվի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այլ</w:t>
            </w:r>
            <w:r w:rsidRPr="00303D21">
              <w:rPr>
                <w:rFonts w:ascii="GHEA Grapalat" w:hAnsi="GHEA Grapalat"/>
                <w:sz w:val="20"/>
                <w:szCs w:val="20"/>
                <w:lang w:val="hy-AM"/>
              </w:rPr>
              <w:t xml:space="preserve"> </w:t>
            </w:r>
            <w:r w:rsidRPr="00303D21">
              <w:rPr>
                <w:rFonts w:ascii="GHEA Grapalat" w:hAnsi="GHEA Grapalat" w:cs="Arial"/>
                <w:sz w:val="20"/>
                <w:szCs w:val="20"/>
                <w:lang w:val="hy-AM"/>
              </w:rPr>
              <w:t>տեղեկատվական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համակար</w:t>
            </w:r>
            <w:r w:rsidRPr="00303D21">
              <w:rPr>
                <w:rFonts w:ascii="GHEA Grapalat" w:hAnsi="GHEA Grapalat"/>
                <w:sz w:val="20"/>
                <w:szCs w:val="20"/>
                <w:lang w:val="hy-AM"/>
              </w:rPr>
              <w:softHyphen/>
            </w:r>
            <w:r w:rsidRPr="00303D21">
              <w:rPr>
                <w:rFonts w:ascii="GHEA Grapalat" w:hAnsi="GHEA Grapalat" w:cs="Arial"/>
                <w:sz w:val="20"/>
                <w:szCs w:val="20"/>
                <w:lang w:val="hy-AM"/>
              </w:rPr>
              <w:t>գերից</w:t>
            </w:r>
            <w:r w:rsidRPr="00303D21">
              <w:rPr>
                <w:rFonts w:ascii="GHEA Grapalat" w:hAnsi="GHEA Grapalat"/>
                <w:sz w:val="20"/>
                <w:szCs w:val="20"/>
                <w:lang w:val="hy-AM"/>
              </w:rPr>
              <w:t xml:space="preserve"> </w:t>
            </w:r>
            <w:r w:rsidRPr="00303D21">
              <w:rPr>
                <w:rFonts w:ascii="GHEA Grapalat" w:hAnsi="GHEA Grapalat" w:cs="Arial"/>
                <w:sz w:val="20"/>
                <w:szCs w:val="20"/>
                <w:lang w:val="hy-AM"/>
              </w:rPr>
              <w:t>ինքնաշխատ</w:t>
            </w:r>
            <w:r w:rsidRPr="00303D21">
              <w:rPr>
                <w:rFonts w:ascii="GHEA Grapalat" w:hAnsi="GHEA Grapalat"/>
                <w:sz w:val="20"/>
                <w:szCs w:val="20"/>
                <w:lang w:val="hy-AM"/>
              </w:rPr>
              <w:t xml:space="preserve"> </w:t>
            </w:r>
            <w:r w:rsidRPr="00303D21">
              <w:rPr>
                <w:rFonts w:ascii="GHEA Grapalat" w:hAnsi="GHEA Grapalat" w:cs="Arial"/>
                <w:sz w:val="20"/>
                <w:szCs w:val="20"/>
                <w:lang w:val="hy-AM"/>
              </w:rPr>
              <w:t>եղանակով</w:t>
            </w:r>
            <w:r w:rsidRPr="00303D21">
              <w:rPr>
                <w:rFonts w:ascii="GHEA Grapalat" w:hAnsi="GHEA Grapalat"/>
                <w:sz w:val="20"/>
                <w:szCs w:val="20"/>
                <w:lang w:val="hy-AM"/>
              </w:rPr>
              <w:t xml:space="preserve"> </w:t>
            </w:r>
            <w:r w:rsidRPr="00303D21">
              <w:rPr>
                <w:rFonts w:ascii="GHEA Grapalat" w:hAnsi="GHEA Grapalat" w:cs="Arial"/>
                <w:sz w:val="20"/>
                <w:szCs w:val="20"/>
                <w:lang w:val="hy-AM"/>
              </w:rPr>
              <w:t>ստացվող</w:t>
            </w:r>
            <w:r w:rsidRPr="00303D21">
              <w:rPr>
                <w:rFonts w:ascii="GHEA Grapalat" w:hAnsi="GHEA Grapalat"/>
                <w:sz w:val="20"/>
                <w:szCs w:val="20"/>
                <w:lang w:val="hy-AM"/>
              </w:rPr>
              <w:t xml:space="preserve"> </w:t>
            </w:r>
            <w:r w:rsidRPr="00303D21">
              <w:rPr>
                <w:rFonts w:ascii="GHEA Grapalat" w:hAnsi="GHEA Grapalat" w:cs="Arial"/>
                <w:sz w:val="20"/>
                <w:szCs w:val="20"/>
                <w:lang w:val="hy-AM"/>
              </w:rPr>
              <w:t>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կիրառվող</w:t>
            </w:r>
            <w:r w:rsidRPr="00303D21">
              <w:rPr>
                <w:rFonts w:ascii="GHEA Grapalat" w:hAnsi="GHEA Grapalat"/>
                <w:sz w:val="20"/>
                <w:szCs w:val="20"/>
                <w:lang w:val="hy-AM"/>
              </w:rPr>
              <w:t xml:space="preserve"> </w:t>
            </w:r>
            <w:r w:rsidRPr="00303D21">
              <w:rPr>
                <w:rFonts w:ascii="GHEA Grapalat" w:hAnsi="GHEA Grapalat" w:cs="Arial"/>
                <w:sz w:val="20"/>
                <w:szCs w:val="20"/>
                <w:lang w:val="hy-AM"/>
              </w:rPr>
              <w:t>տեղեկա</w:t>
            </w:r>
            <w:r w:rsidRPr="00303D21">
              <w:rPr>
                <w:rFonts w:ascii="GHEA Grapalat" w:hAnsi="GHEA Grapalat"/>
                <w:sz w:val="20"/>
                <w:szCs w:val="20"/>
                <w:lang w:val="hy-AM"/>
              </w:rPr>
              <w:softHyphen/>
            </w:r>
            <w:r w:rsidRPr="00303D21">
              <w:rPr>
                <w:rFonts w:ascii="GHEA Grapalat" w:hAnsi="GHEA Grapalat" w:cs="Arial"/>
                <w:sz w:val="20"/>
                <w:szCs w:val="20"/>
                <w:lang w:val="hy-AM"/>
              </w:rPr>
              <w:t>տվության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տվյալների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շրջա</w:t>
            </w:r>
            <w:r w:rsidRPr="00303D21">
              <w:rPr>
                <w:rFonts w:ascii="GHEA Grapalat" w:hAnsi="GHEA Grapalat"/>
                <w:sz w:val="20"/>
                <w:szCs w:val="20"/>
                <w:lang w:val="hy-AM"/>
              </w:rPr>
              <w:softHyphen/>
            </w:r>
            <w:r w:rsidRPr="00303D21">
              <w:rPr>
                <w:rFonts w:ascii="GHEA Grapalat" w:hAnsi="GHEA Grapalat" w:cs="Arial"/>
                <w:sz w:val="20"/>
                <w:szCs w:val="20"/>
                <w:lang w:val="hy-AM"/>
              </w:rPr>
              <w:t>նա</w:t>
            </w:r>
            <w:r w:rsidRPr="00303D21">
              <w:rPr>
                <w:rFonts w:ascii="GHEA Grapalat" w:hAnsi="GHEA Grapalat"/>
                <w:sz w:val="20"/>
                <w:szCs w:val="20"/>
                <w:lang w:val="hy-AM"/>
              </w:rPr>
              <w:softHyphen/>
            </w:r>
            <w:r w:rsidRPr="00303D21">
              <w:rPr>
                <w:rFonts w:ascii="GHEA Grapalat" w:hAnsi="GHEA Grapalat" w:cs="Arial"/>
                <w:sz w:val="20"/>
                <w:szCs w:val="20"/>
                <w:lang w:val="hy-AM"/>
              </w:rPr>
              <w:t>կը</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կբարելավվի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կենսաթոշա</w:t>
            </w:r>
            <w:r w:rsidRPr="00303D21">
              <w:rPr>
                <w:rFonts w:ascii="GHEA Grapalat" w:hAnsi="GHEA Grapalat"/>
                <w:sz w:val="20"/>
                <w:szCs w:val="20"/>
                <w:lang w:val="hy-AM"/>
              </w:rPr>
              <w:softHyphen/>
            </w:r>
            <w:r w:rsidRPr="00303D21">
              <w:rPr>
                <w:rFonts w:ascii="GHEA Grapalat" w:hAnsi="GHEA Grapalat" w:cs="Arial"/>
                <w:sz w:val="20"/>
                <w:szCs w:val="20"/>
                <w:lang w:val="hy-AM"/>
              </w:rPr>
              <w:t>կա</w:t>
            </w:r>
            <w:r w:rsidRPr="00303D21">
              <w:rPr>
                <w:rFonts w:ascii="GHEA Grapalat" w:hAnsi="GHEA Grapalat"/>
                <w:sz w:val="20"/>
                <w:szCs w:val="20"/>
                <w:lang w:val="hy-AM"/>
              </w:rPr>
              <w:softHyphen/>
            </w:r>
            <w:r w:rsidRPr="00303D21">
              <w:rPr>
                <w:rFonts w:ascii="GHEA Grapalat" w:hAnsi="GHEA Grapalat" w:cs="Arial"/>
                <w:sz w:val="20"/>
                <w:szCs w:val="20"/>
                <w:lang w:val="hy-AM"/>
              </w:rPr>
              <w:t>յին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ապահովության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պետա</w:t>
            </w:r>
            <w:r w:rsidRPr="00303D21">
              <w:rPr>
                <w:rFonts w:ascii="GHEA Grapalat" w:hAnsi="GHEA Grapalat"/>
                <w:sz w:val="20"/>
                <w:szCs w:val="20"/>
                <w:lang w:val="hy-AM"/>
              </w:rPr>
              <w:softHyphen/>
            </w:r>
            <w:r w:rsidRPr="00303D21">
              <w:rPr>
                <w:rFonts w:ascii="GHEA Grapalat" w:hAnsi="GHEA Grapalat" w:cs="Arial"/>
                <w:sz w:val="20"/>
                <w:szCs w:val="20"/>
                <w:lang w:val="hy-AM"/>
              </w:rPr>
              <w:t>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նպաստների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բնագավառ</w:t>
            </w:r>
            <w:r w:rsidRPr="00303D21">
              <w:rPr>
                <w:rFonts w:ascii="GHEA Grapalat" w:hAnsi="GHEA Grapalat"/>
                <w:sz w:val="20"/>
                <w:szCs w:val="20"/>
                <w:lang w:val="hy-AM"/>
              </w:rPr>
              <w:softHyphen/>
            </w:r>
            <w:r w:rsidRPr="00303D21">
              <w:rPr>
                <w:rFonts w:ascii="GHEA Grapalat" w:hAnsi="GHEA Grapalat" w:cs="Arial"/>
                <w:sz w:val="20"/>
                <w:szCs w:val="20"/>
                <w:lang w:val="hy-AM"/>
              </w:rPr>
              <w:t>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կառավարման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համակար</w:t>
            </w:r>
            <w:r w:rsidRPr="00303D21">
              <w:rPr>
                <w:rFonts w:ascii="GHEA Grapalat" w:hAnsi="GHEA Grapalat"/>
                <w:sz w:val="20"/>
                <w:szCs w:val="20"/>
                <w:lang w:val="hy-AM"/>
              </w:rPr>
              <w:softHyphen/>
            </w:r>
            <w:r w:rsidRPr="00303D21">
              <w:rPr>
                <w:rFonts w:ascii="GHEA Grapalat" w:hAnsi="GHEA Grapalat" w:cs="Arial"/>
                <w:sz w:val="20"/>
                <w:szCs w:val="20"/>
                <w:lang w:val="hy-AM"/>
              </w:rPr>
              <w:t>գի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արդյունավետությունը</w:t>
            </w:r>
            <w:r w:rsidRPr="00303D21">
              <w:rPr>
                <w:rFonts w:ascii="GHEA Grapalat" w:hAnsi="GHEA Grapalat"/>
                <w:sz w:val="20"/>
                <w:szCs w:val="20"/>
                <w:lang w:val="hy-AM"/>
              </w:rPr>
              <w:t>:</w:t>
            </w:r>
          </w:p>
        </w:tc>
        <w:tc>
          <w:tcPr>
            <w:tcW w:w="261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ՀՀ</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Տրանսպորտի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կապի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և</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տեղեկատվական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տեխնոլոգիաների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նախարարություն</w:t>
            </w:r>
          </w:p>
        </w:tc>
        <w:tc>
          <w:tcPr>
            <w:tcW w:w="162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before="100" w:beforeAutospacing="1" w:after="100" w:afterAutospacing="1" w:line="240" w:lineRule="auto"/>
              <w:jc w:val="center"/>
              <w:rPr>
                <w:rFonts w:ascii="GHEA Grapalat" w:eastAsiaTheme="minorHAnsi" w:hAnsi="GHEA Grapalat" w:cstheme="minorBidi"/>
                <w:sz w:val="20"/>
                <w:szCs w:val="20"/>
                <w:lang w:val="hy-AM"/>
              </w:rPr>
            </w:pPr>
            <w:r w:rsidRPr="00303D21">
              <w:rPr>
                <w:rFonts w:ascii="GHEA Grapalat" w:hAnsi="GHEA Grapalat"/>
                <w:sz w:val="20"/>
                <w:szCs w:val="20"/>
                <w:lang w:val="hy-AM"/>
              </w:rPr>
              <w:t>2020</w:t>
            </w:r>
            <w:r w:rsidRPr="00303D21">
              <w:rPr>
                <w:rFonts w:ascii="GHEA Grapalat" w:hAnsi="GHEA Grapalat" w:cs="Arial"/>
                <w:sz w:val="20"/>
                <w:szCs w:val="20"/>
                <w:lang w:val="hy-AM"/>
              </w:rPr>
              <w:t>թ</w:t>
            </w:r>
            <w:r w:rsidRPr="00303D21">
              <w:rPr>
                <w:rFonts w:ascii="GHEA Grapalat" w:hAnsi="GHEA Grapalat"/>
                <w:sz w:val="20"/>
                <w:szCs w:val="20"/>
                <w:lang w:val="hy-AM"/>
              </w:rPr>
              <w:t xml:space="preserve">. </w:t>
            </w:r>
            <w:r w:rsidRPr="00303D21">
              <w:rPr>
                <w:rFonts w:ascii="GHEA Grapalat" w:hAnsi="GHEA Grapalat" w:cs="Arial"/>
                <w:sz w:val="20"/>
                <w:szCs w:val="20"/>
                <w:lang w:val="hy-AM"/>
              </w:rPr>
              <w:t>դեկտեմբերի</w:t>
            </w:r>
            <w:r w:rsidRPr="00303D21">
              <w:rPr>
                <w:rFonts w:ascii="GHEA Grapalat" w:hAnsi="GHEA Grapalat"/>
                <w:sz w:val="20"/>
                <w:szCs w:val="20"/>
                <w:lang w:val="hy-AM"/>
              </w:rPr>
              <w:t xml:space="preserve">             2-</w:t>
            </w:r>
            <w:r w:rsidRPr="00303D21">
              <w:rPr>
                <w:rFonts w:ascii="GHEA Grapalat" w:hAnsi="GHEA Grapalat" w:cs="Arial"/>
                <w:sz w:val="20"/>
                <w:szCs w:val="20"/>
                <w:lang w:val="hy-AM"/>
              </w:rPr>
              <w:t>րդ</w:t>
            </w:r>
            <w:r w:rsidRPr="00303D21">
              <w:rPr>
                <w:rFonts w:ascii="GHEA Grapalat" w:hAnsi="GHEA Grapalat"/>
                <w:sz w:val="20"/>
                <w:szCs w:val="20"/>
                <w:lang w:val="hy-AM"/>
              </w:rPr>
              <w:t xml:space="preserve"> </w:t>
            </w:r>
            <w:r w:rsidRPr="00303D21">
              <w:rPr>
                <w:rFonts w:ascii="GHEA Grapalat" w:hAnsi="GHEA Grapalat" w:cs="Arial"/>
                <w:sz w:val="20"/>
                <w:szCs w:val="20"/>
                <w:lang w:val="hy-AM"/>
              </w:rPr>
              <w:t>տասնօրյակ</w:t>
            </w:r>
          </w:p>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ind w:firstLine="252"/>
              <w:jc w:val="center"/>
              <w:rPr>
                <w:rFonts w:ascii="GHEA Grapalat" w:eastAsiaTheme="minorHAnsi" w:hAnsi="GHEA Grapalat" w:cstheme="minorBidi"/>
                <w:sz w:val="20"/>
                <w:szCs w:val="20"/>
                <w:lang w:val="hy-AM"/>
              </w:rPr>
            </w:pPr>
            <w:r w:rsidRPr="00303D21">
              <w:rPr>
                <w:rFonts w:ascii="GHEA Grapalat" w:hAnsi="GHEA Grapalat" w:cs="Arial"/>
                <w:sz w:val="20"/>
                <w:szCs w:val="20"/>
                <w:lang w:val="hy-AM"/>
              </w:rPr>
              <w:t>ՀՀ</w:t>
            </w:r>
            <w:r w:rsidRPr="00303D21">
              <w:rPr>
                <w:rFonts w:ascii="GHEA Grapalat" w:hAnsi="GHEA Grapalat"/>
                <w:sz w:val="20"/>
                <w:szCs w:val="20"/>
                <w:lang w:val="hy-AM"/>
              </w:rPr>
              <w:t xml:space="preserve"> </w:t>
            </w:r>
            <w:r w:rsidRPr="00303D21">
              <w:rPr>
                <w:rFonts w:ascii="GHEA Grapalat" w:hAnsi="GHEA Grapalat" w:cs="Arial"/>
                <w:sz w:val="20"/>
                <w:szCs w:val="20"/>
                <w:lang w:val="hy-AM"/>
              </w:rPr>
              <w:t>պետական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բյուջե</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hAnsi="GHEA Grapalat"/>
                <w:sz w:val="20"/>
                <w:szCs w:val="20"/>
                <w:lang w:val="hy-AM"/>
              </w:rPr>
              <w:t xml:space="preserve">21,000.0 </w:t>
            </w:r>
            <w:r w:rsidRPr="00303D21">
              <w:rPr>
                <w:rFonts w:ascii="GHEA Grapalat" w:hAnsi="GHEA Grapalat" w:cs="Arial"/>
                <w:sz w:val="20"/>
                <w:szCs w:val="20"/>
                <w:lang w:val="hy-AM"/>
              </w:rPr>
              <w:t>հազ</w:t>
            </w:r>
            <w:r w:rsidRPr="00303D21">
              <w:rPr>
                <w:rFonts w:ascii="GHEA Grapalat" w:hAnsi="GHEA Grapalat"/>
                <w:sz w:val="20"/>
                <w:szCs w:val="20"/>
                <w:lang w:val="hy-AM"/>
              </w:rPr>
              <w:t xml:space="preserve"> </w:t>
            </w:r>
            <w:r w:rsidRPr="00303D21">
              <w:rPr>
                <w:rFonts w:ascii="GHEA Grapalat" w:hAnsi="GHEA Grapalat" w:cs="Arial"/>
                <w:sz w:val="20"/>
                <w:szCs w:val="20"/>
                <w:lang w:val="hy-AM"/>
              </w:rPr>
              <w:t>դրամ</w:t>
            </w:r>
          </w:p>
        </w:tc>
      </w:tr>
      <w:tr w:rsidR="00036948" w:rsidRPr="00303D21" w:rsidTr="00367A64">
        <w:trPr>
          <w:trHeight w:val="615"/>
        </w:trPr>
        <w:tc>
          <w:tcPr>
            <w:tcW w:w="639"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lang w:val="hy-AM"/>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lang w:val="hy-AM"/>
              </w:rPr>
            </w:pP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Sylfaen"/>
                <w:sz w:val="20"/>
                <w:szCs w:val="20"/>
                <w:lang w:val="hy-AM" w:eastAsia="ru-RU"/>
              </w:rPr>
            </w:pPr>
            <w:r w:rsidRPr="00303D21">
              <w:rPr>
                <w:rFonts w:ascii="GHEA Grapalat" w:hAnsi="GHEA Grapalat"/>
                <w:sz w:val="20"/>
                <w:szCs w:val="20"/>
                <w:lang w:val="hy-AM"/>
              </w:rPr>
              <w:t xml:space="preserve">20.6 </w:t>
            </w:r>
            <w:r w:rsidRPr="00303D21">
              <w:rPr>
                <w:rFonts w:ascii="GHEA Grapalat" w:hAnsi="GHEA Grapalat" w:cs="Arial"/>
                <w:sz w:val="20"/>
                <w:szCs w:val="20"/>
                <w:lang w:val="hy-AM"/>
              </w:rPr>
              <w:t>Բանկերի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հետ</w:t>
            </w:r>
            <w:r w:rsidRPr="00303D21">
              <w:rPr>
                <w:rFonts w:ascii="GHEA Grapalat" w:hAnsi="GHEA Grapalat"/>
                <w:sz w:val="20"/>
                <w:szCs w:val="20"/>
                <w:lang w:val="hy-AM"/>
              </w:rPr>
              <w:t xml:space="preserve"> </w:t>
            </w:r>
            <w:r w:rsidRPr="00303D21">
              <w:rPr>
                <w:rFonts w:cs="Calibri"/>
                <w:sz w:val="20"/>
                <w:szCs w:val="20"/>
                <w:lang w:val="hy-AM"/>
              </w:rPr>
              <w:t> </w:t>
            </w:r>
            <w:r w:rsidRPr="00303D21">
              <w:rPr>
                <w:rFonts w:ascii="GHEA Grapalat" w:hAnsi="GHEA Grapalat" w:cs="Arial"/>
                <w:sz w:val="20"/>
                <w:szCs w:val="20"/>
                <w:lang w:val="hy-AM"/>
              </w:rPr>
              <w:t>միանվագ</w:t>
            </w:r>
            <w:r w:rsidRPr="00303D21">
              <w:rPr>
                <w:rFonts w:ascii="GHEA Grapalat" w:hAnsi="GHEA Grapalat"/>
                <w:sz w:val="20"/>
                <w:szCs w:val="20"/>
                <w:lang w:val="hy-AM"/>
              </w:rPr>
              <w:t xml:space="preserve"> </w:t>
            </w:r>
            <w:r w:rsidRPr="00303D21">
              <w:rPr>
                <w:rFonts w:ascii="GHEA Grapalat" w:hAnsi="GHEA Grapalat" w:cs="Arial"/>
                <w:sz w:val="20"/>
                <w:szCs w:val="20"/>
                <w:lang w:val="hy-AM"/>
              </w:rPr>
              <w:t>դրամական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վճարների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սոցիալական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ապահովության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հաշիվների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վերաբերյալ</w:t>
            </w:r>
            <w:r w:rsidRPr="00303D21">
              <w:rPr>
                <w:rFonts w:ascii="GHEA Grapalat" w:hAnsi="GHEA Grapalat"/>
                <w:sz w:val="20"/>
                <w:szCs w:val="20"/>
                <w:lang w:val="hy-AM"/>
              </w:rPr>
              <w:t xml:space="preserve">  </w:t>
            </w:r>
            <w:r w:rsidRPr="00303D21">
              <w:rPr>
                <w:rFonts w:ascii="GHEA Grapalat" w:hAnsi="GHEA Grapalat" w:cs="Arial"/>
                <w:sz w:val="20"/>
                <w:szCs w:val="20"/>
                <w:lang w:val="hy-AM"/>
              </w:rPr>
              <w:t>տեղեկատվության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ինքնաշխատ</w:t>
            </w:r>
            <w:r w:rsidRPr="00303D21">
              <w:rPr>
                <w:rFonts w:ascii="GHEA Grapalat" w:hAnsi="GHEA Grapalat"/>
                <w:sz w:val="20"/>
                <w:szCs w:val="20"/>
                <w:lang w:val="hy-AM"/>
              </w:rPr>
              <w:t xml:space="preserve"> </w:t>
            </w:r>
            <w:r w:rsidRPr="00303D21">
              <w:rPr>
                <w:rFonts w:ascii="GHEA Grapalat" w:hAnsi="GHEA Grapalat" w:cs="Arial"/>
                <w:sz w:val="20"/>
                <w:szCs w:val="20"/>
                <w:lang w:val="hy-AM"/>
              </w:rPr>
              <w:t>եղանակով</w:t>
            </w:r>
            <w:r w:rsidRPr="00303D21">
              <w:rPr>
                <w:rFonts w:ascii="GHEA Grapalat" w:hAnsi="GHEA Grapalat"/>
                <w:sz w:val="20"/>
                <w:szCs w:val="20"/>
                <w:lang w:val="hy-AM"/>
              </w:rPr>
              <w:t xml:space="preserve"> </w:t>
            </w:r>
            <w:r w:rsidRPr="00303D21">
              <w:rPr>
                <w:rFonts w:ascii="GHEA Grapalat" w:hAnsi="GHEA Grapalat" w:cs="Arial"/>
                <w:sz w:val="20"/>
                <w:szCs w:val="20"/>
                <w:lang w:val="hy-AM"/>
              </w:rPr>
              <w:t>փոխանակության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համակարգի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մշակում</w:t>
            </w:r>
            <w:r w:rsidRPr="00303D21">
              <w:rPr>
                <w:rFonts w:ascii="GHEA Grapalat" w:hAnsi="GHEA Grapalat"/>
                <w:sz w:val="20"/>
                <w:szCs w:val="20"/>
                <w:lang w:val="hy-AM"/>
              </w:rPr>
              <w:t xml:space="preserve"> </w:t>
            </w:r>
            <w:r w:rsidRPr="00303D21">
              <w:rPr>
                <w:rFonts w:ascii="GHEA Grapalat" w:hAnsi="GHEA Grapalat" w:cs="Arial"/>
                <w:sz w:val="20"/>
                <w:szCs w:val="20"/>
                <w:lang w:val="hy-AM"/>
              </w:rPr>
              <w:t>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գործարկում</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both"/>
              <w:rPr>
                <w:rFonts w:ascii="GHEA Grapalat" w:eastAsiaTheme="minorHAnsi" w:hAnsi="GHEA Grapalat" w:cstheme="minorBidi"/>
                <w:sz w:val="20"/>
                <w:szCs w:val="20"/>
                <w:lang w:val="hy-AM"/>
              </w:rPr>
            </w:pPr>
            <w:r w:rsidRPr="00303D21">
              <w:rPr>
                <w:rFonts w:ascii="GHEA Grapalat" w:hAnsi="GHEA Grapalat" w:cs="Arial"/>
                <w:sz w:val="20"/>
                <w:szCs w:val="20"/>
                <w:lang w:val="hy-AM"/>
              </w:rPr>
              <w:t>Կավտոմատացվի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որոշումների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կայացման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գործընթացը</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կբարելավվի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կենսաթոշակային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ապահովության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պետական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նպաստների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բնագավառի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կառավարման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համակարգի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արդյունավետությունը</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այդ</w:t>
            </w:r>
            <w:r w:rsidRPr="00303D21">
              <w:rPr>
                <w:rFonts w:ascii="GHEA Grapalat" w:hAnsi="GHEA Grapalat"/>
                <w:sz w:val="20"/>
                <w:szCs w:val="20"/>
                <w:lang w:val="hy-AM"/>
              </w:rPr>
              <w:t xml:space="preserve"> </w:t>
            </w:r>
            <w:r w:rsidRPr="00303D21">
              <w:rPr>
                <w:rFonts w:ascii="GHEA Grapalat" w:hAnsi="GHEA Grapalat" w:cs="Arial"/>
                <w:sz w:val="20"/>
                <w:szCs w:val="20"/>
                <w:lang w:val="hy-AM"/>
              </w:rPr>
              <w:t>թվում</w:t>
            </w:r>
            <w:r w:rsidRPr="00303D21">
              <w:rPr>
                <w:rFonts w:ascii="GHEA Grapalat" w:hAnsi="GHEA Grapalat"/>
                <w:sz w:val="20"/>
                <w:szCs w:val="20"/>
                <w:lang w:val="hy-AM"/>
              </w:rPr>
              <w:t>.</w:t>
            </w:r>
          </w:p>
          <w:p w:rsidR="00036948" w:rsidRPr="00303D21" w:rsidRDefault="00036948" w:rsidP="00303D21">
            <w:pPr>
              <w:numPr>
                <w:ilvl w:val="0"/>
                <w:numId w:val="32"/>
              </w:numPr>
              <w:spacing w:after="0" w:line="240" w:lineRule="auto"/>
              <w:ind w:left="0" w:firstLine="0"/>
              <w:jc w:val="both"/>
              <w:rPr>
                <w:rFonts w:ascii="GHEA Grapalat" w:hAnsi="GHEA Grapalat"/>
                <w:sz w:val="20"/>
                <w:szCs w:val="20"/>
                <w:lang w:val="hy-AM"/>
              </w:rPr>
            </w:pPr>
            <w:r w:rsidRPr="00303D21">
              <w:rPr>
                <w:rFonts w:ascii="GHEA Grapalat" w:hAnsi="GHEA Grapalat" w:cs="Arial"/>
                <w:sz w:val="20"/>
                <w:szCs w:val="20"/>
                <w:lang w:val="hy-AM"/>
              </w:rPr>
              <w:t>առցանց</w:t>
            </w:r>
            <w:r w:rsidRPr="00303D21">
              <w:rPr>
                <w:rFonts w:ascii="GHEA Grapalat" w:hAnsi="GHEA Grapalat"/>
                <w:sz w:val="20"/>
                <w:szCs w:val="20"/>
                <w:lang w:val="hy-AM"/>
              </w:rPr>
              <w:t xml:space="preserve"> </w:t>
            </w:r>
            <w:r w:rsidRPr="00303D21">
              <w:rPr>
                <w:rFonts w:ascii="GHEA Grapalat" w:hAnsi="GHEA Grapalat" w:cs="Arial"/>
                <w:sz w:val="20"/>
                <w:szCs w:val="20"/>
                <w:lang w:val="hy-AM"/>
              </w:rPr>
              <w:t>դիմումի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հիման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վրա</w:t>
            </w:r>
            <w:r w:rsidRPr="00303D21">
              <w:rPr>
                <w:rFonts w:ascii="GHEA Grapalat" w:hAnsi="GHEA Grapalat"/>
                <w:sz w:val="20"/>
                <w:szCs w:val="20"/>
                <w:lang w:val="hy-AM"/>
              </w:rPr>
              <w:t xml:space="preserve"> </w:t>
            </w:r>
            <w:r w:rsidRPr="00303D21">
              <w:rPr>
                <w:rFonts w:ascii="GHEA Grapalat" w:hAnsi="GHEA Grapalat" w:cs="Arial"/>
                <w:sz w:val="20"/>
                <w:szCs w:val="20"/>
                <w:lang w:val="hy-AM"/>
              </w:rPr>
              <w:t>վճարման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եղանակի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բանկի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ընտրությունն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ապահովող</w:t>
            </w:r>
            <w:r w:rsidRPr="00303D21">
              <w:rPr>
                <w:rFonts w:ascii="GHEA Grapalat" w:hAnsi="GHEA Grapalat"/>
                <w:sz w:val="20"/>
                <w:szCs w:val="20"/>
                <w:lang w:val="hy-AM"/>
              </w:rPr>
              <w:t xml:space="preserve"> </w:t>
            </w:r>
            <w:r w:rsidRPr="00303D21">
              <w:rPr>
                <w:rFonts w:ascii="GHEA Grapalat" w:hAnsi="GHEA Grapalat" w:cs="Arial"/>
                <w:sz w:val="20"/>
                <w:szCs w:val="20"/>
                <w:lang w:val="hy-AM"/>
              </w:rPr>
              <w:t>ենթահամակարգի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մշակում</w:t>
            </w:r>
            <w:r w:rsidRPr="00303D21">
              <w:rPr>
                <w:rFonts w:ascii="GHEA Grapalat" w:hAnsi="GHEA Grapalat"/>
                <w:sz w:val="20"/>
                <w:szCs w:val="20"/>
                <w:lang w:val="hy-AM"/>
              </w:rPr>
              <w:t xml:space="preserve"> </w:t>
            </w:r>
            <w:r w:rsidRPr="00303D21">
              <w:rPr>
                <w:rFonts w:ascii="GHEA Grapalat" w:hAnsi="GHEA Grapalat" w:cs="Arial"/>
                <w:sz w:val="20"/>
                <w:szCs w:val="20"/>
                <w:lang w:val="hy-AM"/>
              </w:rPr>
              <w:t>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ներդրում</w:t>
            </w:r>
            <w:r w:rsidRPr="00303D21">
              <w:rPr>
                <w:rFonts w:ascii="GHEA Grapalat" w:hAnsi="GHEA Grapalat"/>
                <w:sz w:val="20"/>
                <w:szCs w:val="20"/>
                <w:lang w:val="hy-AM"/>
              </w:rPr>
              <w:t xml:space="preserve"> (</w:t>
            </w:r>
            <w:r w:rsidRPr="00303D21">
              <w:rPr>
                <w:rFonts w:ascii="GHEA Grapalat" w:hAnsi="GHEA Grapalat" w:cs="Arial"/>
                <w:sz w:val="20"/>
                <w:szCs w:val="20"/>
                <w:lang w:val="hy-AM"/>
              </w:rPr>
              <w:t>գործարկում</w:t>
            </w:r>
            <w:r w:rsidRPr="00303D21">
              <w:rPr>
                <w:rFonts w:ascii="GHEA Grapalat" w:hAnsi="GHEA Grapalat"/>
                <w:sz w:val="20"/>
                <w:szCs w:val="20"/>
                <w:lang w:val="hy-AM"/>
              </w:rPr>
              <w:t>),</w:t>
            </w:r>
          </w:p>
          <w:p w:rsidR="00036948" w:rsidRPr="00303D21" w:rsidRDefault="00036948" w:rsidP="00303D21">
            <w:pPr>
              <w:numPr>
                <w:ilvl w:val="0"/>
                <w:numId w:val="32"/>
              </w:numPr>
              <w:spacing w:after="0" w:line="240" w:lineRule="auto"/>
              <w:ind w:left="0" w:firstLine="0"/>
              <w:contextualSpacing/>
              <w:jc w:val="both"/>
              <w:rPr>
                <w:rFonts w:ascii="GHEA Grapalat" w:eastAsia="Times New Roman" w:hAnsi="GHEA Grapalat"/>
                <w:sz w:val="20"/>
                <w:szCs w:val="20"/>
                <w:lang w:val="hy-AM"/>
              </w:rPr>
            </w:pPr>
            <w:r w:rsidRPr="00303D21">
              <w:rPr>
                <w:rFonts w:ascii="GHEA Grapalat" w:hAnsi="GHEA Grapalat" w:cs="Arial"/>
                <w:sz w:val="20"/>
                <w:szCs w:val="20"/>
                <w:lang w:val="hy-AM"/>
              </w:rPr>
              <w:t>Թաղման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նպաստի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վճարում՝</w:t>
            </w:r>
            <w:r w:rsidRPr="00303D21">
              <w:rPr>
                <w:rFonts w:ascii="GHEA Grapalat" w:hAnsi="GHEA Grapalat"/>
                <w:sz w:val="20"/>
                <w:szCs w:val="20"/>
                <w:lang w:val="hy-AM"/>
              </w:rPr>
              <w:t xml:space="preserve"> </w:t>
            </w:r>
            <w:r w:rsidRPr="00303D21">
              <w:rPr>
                <w:rFonts w:ascii="GHEA Grapalat" w:hAnsi="GHEA Grapalat" w:cs="Arial"/>
                <w:sz w:val="20"/>
                <w:szCs w:val="20"/>
                <w:lang w:val="hy-AM"/>
              </w:rPr>
              <w:t>մեկօրյա</w:t>
            </w:r>
            <w:r w:rsidRPr="00303D21">
              <w:rPr>
                <w:rFonts w:ascii="GHEA Grapalat" w:hAnsi="GHEA Grapalat"/>
                <w:sz w:val="20"/>
                <w:szCs w:val="20"/>
                <w:lang w:val="hy-AM"/>
              </w:rPr>
              <w:t xml:space="preserve"> </w:t>
            </w:r>
            <w:r w:rsidRPr="00303D21">
              <w:rPr>
                <w:rFonts w:ascii="GHEA Grapalat" w:hAnsi="GHEA Grapalat" w:cs="Arial"/>
                <w:sz w:val="20"/>
                <w:szCs w:val="20"/>
                <w:lang w:val="hy-AM"/>
              </w:rPr>
              <w:t>ժամկետում</w:t>
            </w:r>
            <w:r w:rsidRPr="00303D21">
              <w:rPr>
                <w:rFonts w:ascii="GHEA Grapalat" w:hAnsi="GHEA Grapalat"/>
                <w:sz w:val="20"/>
                <w:szCs w:val="20"/>
                <w:lang w:val="hy-AM"/>
              </w:rPr>
              <w:t xml:space="preserve"> </w:t>
            </w: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cstheme="minorBidi"/>
                <w:sz w:val="20"/>
                <w:szCs w:val="20"/>
                <w:lang w:val="hy-AM"/>
              </w:rPr>
            </w:pPr>
            <w:r w:rsidRPr="00303D21">
              <w:rPr>
                <w:rFonts w:ascii="GHEA Grapalat" w:eastAsia="Times New Roman" w:hAnsi="GHEA Grapalat" w:cs="Arial"/>
                <w:sz w:val="20"/>
                <w:szCs w:val="20"/>
                <w:lang w:val="hy-AM"/>
              </w:rPr>
              <w:t>ՀՀ</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տրանսպորտի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կապի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և</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տեղեկատվական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տեխնոլոգիաների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նախարարություն</w:t>
            </w:r>
          </w:p>
          <w:p w:rsidR="00036948" w:rsidRPr="00303D21" w:rsidRDefault="00036948" w:rsidP="00303D21">
            <w:pPr>
              <w:spacing w:after="0" w:line="240" w:lineRule="auto"/>
              <w:jc w:val="center"/>
              <w:rPr>
                <w:rFonts w:ascii="GHEA Grapalat" w:eastAsia="Times New Roman" w:hAnsi="GHEA Grapalat"/>
                <w:sz w:val="20"/>
                <w:szCs w:val="20"/>
                <w:lang w:val="hy-AM"/>
              </w:rPr>
            </w:pPr>
          </w:p>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cs="Arial"/>
                <w:sz w:val="20"/>
                <w:szCs w:val="20"/>
                <w:lang w:val="hy-AM"/>
              </w:rPr>
              <w:t>ՀՀ</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rPr>
              <w:t>կենտրոնական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բանկ</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համաձայնությամբ</w:t>
            </w:r>
            <w:r w:rsidRPr="00303D21">
              <w:rPr>
                <w:rFonts w:ascii="GHEA Grapalat" w:eastAsia="Times New Roman" w:hAnsi="GHEA Grapalat"/>
                <w:sz w:val="20"/>
                <w:szCs w:val="20"/>
                <w:lang w:val="hy-AM"/>
              </w:rPr>
              <w:t>)</w:t>
            </w:r>
          </w:p>
        </w:tc>
        <w:tc>
          <w:tcPr>
            <w:tcW w:w="16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heme="minorHAnsi" w:hAnsi="GHEA Grapalat" w:cstheme="minorBidi"/>
                <w:sz w:val="20"/>
                <w:szCs w:val="20"/>
                <w:lang w:val="hy-AM"/>
              </w:rPr>
            </w:pPr>
            <w:r w:rsidRPr="00303D21">
              <w:rPr>
                <w:rFonts w:ascii="GHEA Grapalat" w:hAnsi="GHEA Grapalat"/>
                <w:sz w:val="20"/>
                <w:szCs w:val="20"/>
                <w:lang w:val="hy-AM"/>
              </w:rPr>
              <w:t>2020</w:t>
            </w:r>
            <w:r w:rsidRPr="00303D21">
              <w:rPr>
                <w:rFonts w:ascii="GHEA Grapalat" w:hAnsi="GHEA Grapalat" w:cs="Arial"/>
                <w:sz w:val="20"/>
                <w:szCs w:val="20"/>
                <w:lang w:val="hy-AM"/>
              </w:rPr>
              <w:t>թ</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հունիս</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hAnsi="GHEA Grapalat"/>
                <w:sz w:val="20"/>
                <w:szCs w:val="20"/>
                <w:lang w:val="hy-AM"/>
              </w:rPr>
              <w:t>3-</w:t>
            </w:r>
            <w:r w:rsidRPr="00303D21">
              <w:rPr>
                <w:rFonts w:ascii="GHEA Grapalat" w:hAnsi="GHEA Grapalat" w:cs="Arial"/>
                <w:sz w:val="20"/>
                <w:szCs w:val="20"/>
                <w:lang w:val="hy-AM"/>
              </w:rPr>
              <w:t>րդ</w:t>
            </w:r>
            <w:r w:rsidRPr="00303D21">
              <w:rPr>
                <w:rFonts w:ascii="GHEA Grapalat" w:hAnsi="GHEA Grapalat"/>
                <w:sz w:val="20"/>
                <w:szCs w:val="20"/>
                <w:lang w:val="hy-AM"/>
              </w:rPr>
              <w:t xml:space="preserve"> </w:t>
            </w:r>
            <w:r w:rsidRPr="00303D21">
              <w:rPr>
                <w:rFonts w:ascii="GHEA Grapalat" w:hAnsi="GHEA Grapalat" w:cs="Arial"/>
                <w:sz w:val="20"/>
                <w:szCs w:val="20"/>
                <w:lang w:val="hy-AM"/>
              </w:rPr>
              <w:t>տասնօրյակ</w:t>
            </w: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ind w:firstLine="252"/>
              <w:jc w:val="center"/>
              <w:rPr>
                <w:rFonts w:ascii="GHEA Grapalat" w:eastAsiaTheme="minorHAnsi" w:hAnsi="GHEA Grapalat" w:cstheme="minorBidi"/>
                <w:sz w:val="20"/>
                <w:szCs w:val="20"/>
                <w:lang w:val="hy-AM"/>
              </w:rPr>
            </w:pPr>
            <w:r w:rsidRPr="00303D21">
              <w:rPr>
                <w:rFonts w:ascii="GHEA Grapalat" w:hAnsi="GHEA Grapalat" w:cs="Arial"/>
                <w:sz w:val="20"/>
                <w:szCs w:val="20"/>
                <w:lang w:val="hy-AM"/>
              </w:rPr>
              <w:t>ՀՀ</w:t>
            </w:r>
            <w:r w:rsidRPr="00303D21">
              <w:rPr>
                <w:rFonts w:ascii="GHEA Grapalat" w:hAnsi="GHEA Grapalat"/>
                <w:sz w:val="20"/>
                <w:szCs w:val="20"/>
                <w:lang w:val="hy-AM"/>
              </w:rPr>
              <w:t xml:space="preserve"> </w:t>
            </w:r>
            <w:r w:rsidRPr="00303D21">
              <w:rPr>
                <w:rFonts w:ascii="GHEA Grapalat" w:hAnsi="GHEA Grapalat" w:cs="Arial"/>
                <w:sz w:val="20"/>
                <w:szCs w:val="20"/>
                <w:lang w:val="hy-AM"/>
              </w:rPr>
              <w:t>պետական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բյուջե</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hAnsi="GHEA Grapalat"/>
                <w:sz w:val="20"/>
                <w:szCs w:val="20"/>
                <w:lang w:val="hy-AM"/>
              </w:rPr>
              <w:t xml:space="preserve">30,000.0 </w:t>
            </w:r>
            <w:r w:rsidRPr="00303D21">
              <w:rPr>
                <w:rFonts w:ascii="GHEA Grapalat" w:hAnsi="GHEA Grapalat" w:cs="Arial"/>
                <w:sz w:val="20"/>
                <w:szCs w:val="20"/>
                <w:lang w:val="hy-AM"/>
              </w:rPr>
              <w:t>հազ</w:t>
            </w:r>
            <w:r w:rsidRPr="00303D21">
              <w:rPr>
                <w:rFonts w:ascii="GHEA Grapalat" w:hAnsi="GHEA Grapalat"/>
                <w:sz w:val="20"/>
                <w:szCs w:val="20"/>
                <w:lang w:val="hy-AM"/>
              </w:rPr>
              <w:t xml:space="preserve"> </w:t>
            </w:r>
            <w:r w:rsidRPr="00303D21">
              <w:rPr>
                <w:rFonts w:ascii="GHEA Grapalat" w:hAnsi="GHEA Grapalat" w:cs="Arial"/>
                <w:sz w:val="20"/>
                <w:szCs w:val="20"/>
                <w:lang w:val="hy-AM"/>
              </w:rPr>
              <w:t>դրամ</w:t>
            </w:r>
          </w:p>
        </w:tc>
      </w:tr>
      <w:tr w:rsidR="00036948" w:rsidRPr="00303D21" w:rsidTr="00367A64">
        <w:trPr>
          <w:trHeight w:val="3405"/>
        </w:trPr>
        <w:tc>
          <w:tcPr>
            <w:tcW w:w="639"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lang w:val="hy-AM"/>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lang w:val="hy-AM"/>
              </w:rPr>
            </w:pP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Sylfaen"/>
                <w:sz w:val="20"/>
                <w:szCs w:val="20"/>
                <w:lang w:val="hy-AM" w:eastAsia="ru-RU"/>
              </w:rPr>
            </w:pPr>
            <w:r w:rsidRPr="00303D21">
              <w:rPr>
                <w:rFonts w:ascii="GHEA Grapalat" w:hAnsi="GHEA Grapalat"/>
                <w:sz w:val="20"/>
                <w:szCs w:val="20"/>
                <w:lang w:val="hy-AM"/>
              </w:rPr>
              <w:t xml:space="preserve">20.7 </w:t>
            </w:r>
            <w:r w:rsidRPr="00303D21">
              <w:rPr>
                <w:rFonts w:ascii="GHEA Grapalat" w:hAnsi="GHEA Grapalat" w:cs="Arial"/>
                <w:sz w:val="20"/>
                <w:szCs w:val="20"/>
                <w:lang w:val="hy-AM"/>
              </w:rPr>
              <w:t>ՍԷԿՏ</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համակարգի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հետ</w:t>
            </w:r>
            <w:r w:rsidRPr="00303D21">
              <w:rPr>
                <w:rFonts w:ascii="GHEA Grapalat" w:hAnsi="GHEA Grapalat"/>
                <w:sz w:val="20"/>
                <w:szCs w:val="20"/>
                <w:lang w:val="hy-AM"/>
              </w:rPr>
              <w:t xml:space="preserve"> </w:t>
            </w:r>
            <w:r w:rsidRPr="00303D21">
              <w:rPr>
                <w:rFonts w:ascii="GHEA Grapalat" w:hAnsi="GHEA Grapalat" w:cs="Arial"/>
                <w:sz w:val="20"/>
                <w:szCs w:val="20"/>
                <w:lang w:val="hy-AM"/>
              </w:rPr>
              <w:t>տեղեկատվության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փոխանակության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դրա</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կիրառության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ընթացակարգերի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կատարելագործում</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both"/>
              <w:rPr>
                <w:rFonts w:ascii="GHEA Grapalat" w:eastAsia="Times New Roman" w:hAnsi="GHEA Grapalat"/>
                <w:sz w:val="20"/>
                <w:szCs w:val="20"/>
                <w:lang w:val="hy-AM"/>
              </w:rPr>
            </w:pPr>
            <w:r w:rsidRPr="00303D21">
              <w:rPr>
                <w:rFonts w:ascii="GHEA Grapalat" w:hAnsi="GHEA Grapalat" w:cs="Arial"/>
                <w:sz w:val="20"/>
                <w:szCs w:val="20"/>
                <w:lang w:val="hy-AM"/>
              </w:rPr>
              <w:t>Կպարզեցվի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կենսաթոշակների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նպաստների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վճարման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գործըն</w:t>
            </w:r>
            <w:r w:rsidR="007371F9" w:rsidRPr="00303D21">
              <w:rPr>
                <w:rFonts w:ascii="GHEA Grapalat" w:hAnsi="GHEA Grapalat" w:cs="Arial"/>
                <w:sz w:val="20"/>
                <w:szCs w:val="20"/>
                <w:lang w:val="hy-AM"/>
              </w:rPr>
              <w:t>-</w:t>
            </w:r>
            <w:r w:rsidRPr="00303D21">
              <w:rPr>
                <w:rFonts w:ascii="GHEA Grapalat" w:hAnsi="GHEA Grapalat" w:cs="Arial"/>
                <w:sz w:val="20"/>
                <w:szCs w:val="20"/>
                <w:lang w:val="hy-AM"/>
              </w:rPr>
              <w:t>թացում</w:t>
            </w:r>
            <w:r w:rsidRPr="00303D21">
              <w:rPr>
                <w:rFonts w:ascii="GHEA Grapalat" w:hAnsi="GHEA Grapalat"/>
                <w:sz w:val="20"/>
                <w:szCs w:val="20"/>
                <w:lang w:val="hy-AM"/>
              </w:rPr>
              <w:t xml:space="preserve"> </w:t>
            </w:r>
            <w:r w:rsidRPr="00303D21">
              <w:rPr>
                <w:rFonts w:ascii="GHEA Grapalat" w:hAnsi="GHEA Grapalat" w:cs="Arial"/>
                <w:sz w:val="20"/>
                <w:szCs w:val="20"/>
                <w:lang w:val="hy-AM"/>
              </w:rPr>
              <w:t>վարչարարությունը</w:t>
            </w:r>
            <w:r w:rsidRPr="00303D21">
              <w:rPr>
                <w:rFonts w:ascii="GHEA Grapalat" w:hAnsi="GHEA Grapalat"/>
                <w:sz w:val="20"/>
                <w:szCs w:val="20"/>
                <w:lang w:val="hy-AM"/>
              </w:rPr>
              <w:t xml:space="preserve">, </w:t>
            </w:r>
            <w:r w:rsidRPr="00303D21">
              <w:rPr>
                <w:rFonts w:ascii="GHEA Grapalat" w:hAnsi="GHEA Grapalat" w:cs="Arial"/>
                <w:sz w:val="20"/>
                <w:szCs w:val="20"/>
                <w:lang w:val="hy-AM"/>
              </w:rPr>
              <w:t>գործընթացի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շրջանակներում</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կթեթևանա</w:t>
            </w:r>
            <w:r w:rsidRPr="00303D21">
              <w:rPr>
                <w:rFonts w:ascii="GHEA Grapalat" w:hAnsi="GHEA Grapalat"/>
                <w:sz w:val="20"/>
                <w:szCs w:val="20"/>
                <w:lang w:val="hy-AM"/>
              </w:rPr>
              <w:t xml:space="preserve"> </w:t>
            </w:r>
            <w:r w:rsidRPr="00303D21">
              <w:rPr>
                <w:rFonts w:ascii="GHEA Grapalat" w:hAnsi="GHEA Grapalat" w:cs="Arial"/>
                <w:sz w:val="20"/>
                <w:szCs w:val="20"/>
                <w:lang w:val="hy-AM"/>
              </w:rPr>
              <w:t>քաղաքացիների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վարչական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բեռը</w:t>
            </w:r>
            <w:r w:rsidRPr="00303D21">
              <w:rPr>
                <w:rFonts w:ascii="GHEA Grapalat" w:hAnsi="GHEA Grapalat"/>
                <w:sz w:val="20"/>
                <w:szCs w:val="20"/>
                <w:lang w:val="hy-AM"/>
              </w:rPr>
              <w:t xml:space="preserve"> (</w:t>
            </w:r>
            <w:r w:rsidRPr="00303D21">
              <w:rPr>
                <w:rFonts w:ascii="GHEA Grapalat" w:hAnsi="GHEA Grapalat" w:cs="Arial"/>
                <w:sz w:val="20"/>
                <w:szCs w:val="20"/>
                <w:lang w:val="hy-AM"/>
              </w:rPr>
              <w:t>պարտակա</w:t>
            </w:r>
            <w:r w:rsidR="007371F9" w:rsidRPr="00303D21">
              <w:rPr>
                <w:rFonts w:ascii="GHEA Grapalat" w:hAnsi="GHEA Grapalat" w:cs="Arial"/>
                <w:sz w:val="20"/>
                <w:szCs w:val="20"/>
                <w:lang w:val="hy-AM"/>
              </w:rPr>
              <w:t>-</w:t>
            </w:r>
            <w:r w:rsidRPr="00303D21">
              <w:rPr>
                <w:rFonts w:ascii="GHEA Grapalat" w:hAnsi="GHEA Grapalat" w:cs="Arial"/>
                <w:sz w:val="20"/>
                <w:szCs w:val="20"/>
                <w:lang w:val="hy-AM"/>
              </w:rPr>
              <w:t>նությունները</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կենսաթոշակառուի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կողմից</w:t>
            </w:r>
            <w:r w:rsidRPr="00303D21">
              <w:rPr>
                <w:rFonts w:ascii="GHEA Grapalat" w:hAnsi="GHEA Grapalat"/>
                <w:sz w:val="20"/>
                <w:szCs w:val="20"/>
                <w:lang w:val="hy-AM"/>
              </w:rPr>
              <w:t xml:space="preserve">  </w:t>
            </w:r>
            <w:r w:rsidRPr="00303D21">
              <w:rPr>
                <w:rFonts w:ascii="GHEA Grapalat" w:hAnsi="GHEA Grapalat" w:cs="Arial"/>
                <w:sz w:val="20"/>
                <w:szCs w:val="20"/>
                <w:lang w:val="hy-AM"/>
              </w:rPr>
              <w:t>սահմանահատում</w:t>
            </w:r>
            <w:r w:rsidRPr="00303D21">
              <w:rPr>
                <w:rFonts w:ascii="GHEA Grapalat" w:hAnsi="GHEA Grapalat"/>
                <w:sz w:val="20"/>
                <w:szCs w:val="20"/>
                <w:lang w:val="hy-AM"/>
              </w:rPr>
              <w:t xml:space="preserve"> </w:t>
            </w:r>
            <w:r w:rsidRPr="00303D21">
              <w:rPr>
                <w:rFonts w:ascii="GHEA Grapalat" w:hAnsi="GHEA Grapalat" w:cs="Arial"/>
                <w:sz w:val="20"/>
                <w:szCs w:val="20"/>
                <w:lang w:val="hy-AM"/>
              </w:rPr>
              <w:t>իրականացնելու</w:t>
            </w:r>
            <w:r w:rsidRPr="00303D21">
              <w:rPr>
                <w:rFonts w:ascii="GHEA Grapalat" w:hAnsi="GHEA Grapalat"/>
                <w:sz w:val="20"/>
                <w:szCs w:val="20"/>
                <w:lang w:val="hy-AM"/>
              </w:rPr>
              <w:t xml:space="preserve"> </w:t>
            </w:r>
            <w:r w:rsidRPr="00303D21">
              <w:rPr>
                <w:rFonts w:ascii="GHEA Grapalat" w:hAnsi="GHEA Grapalat" w:cs="Arial"/>
                <w:sz w:val="20"/>
                <w:szCs w:val="20"/>
                <w:lang w:val="hy-AM"/>
              </w:rPr>
              <w:t>վերաբերյալ</w:t>
            </w:r>
            <w:r w:rsidRPr="00303D21">
              <w:rPr>
                <w:rFonts w:ascii="GHEA Grapalat" w:hAnsi="GHEA Grapalat"/>
                <w:sz w:val="20"/>
                <w:szCs w:val="20"/>
                <w:lang w:val="hy-AM"/>
              </w:rPr>
              <w:t xml:space="preserve"> </w:t>
            </w:r>
            <w:r w:rsidRPr="00303D21">
              <w:rPr>
                <w:rFonts w:ascii="GHEA Grapalat" w:hAnsi="GHEA Grapalat" w:cs="Arial"/>
                <w:sz w:val="20"/>
                <w:szCs w:val="20"/>
                <w:lang w:val="hy-AM"/>
              </w:rPr>
              <w:t>տեղեկատվության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տրամադրում</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ՀՀ</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ԱՍՀՆ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սոցիալական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ապահովության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ծառայությանը</w:t>
            </w:r>
            <w:r w:rsidRPr="00303D21">
              <w:rPr>
                <w:rFonts w:ascii="GHEA Grapalat" w:hAnsi="GHEA Grapalat"/>
                <w:sz w:val="20"/>
                <w:szCs w:val="20"/>
                <w:lang w:val="hy-AM"/>
              </w:rPr>
              <w:t xml:space="preserve"> </w:t>
            </w: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cstheme="minorBidi"/>
                <w:sz w:val="20"/>
                <w:szCs w:val="20"/>
              </w:rPr>
            </w:pPr>
            <w:r w:rsidRPr="00303D21">
              <w:rPr>
                <w:rFonts w:ascii="GHEA Grapalat" w:eastAsia="Times New Roman" w:hAnsi="GHEA Grapalat" w:cs="Arial"/>
                <w:sz w:val="20"/>
                <w:szCs w:val="20"/>
                <w:lang w:val="hy-AM"/>
              </w:rPr>
              <w:t>ՀՀ</w:t>
            </w:r>
          </w:p>
          <w:p w:rsidR="00036948" w:rsidRPr="00303D21" w:rsidRDefault="00036948"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cs="Arial"/>
                <w:sz w:val="20"/>
                <w:szCs w:val="20"/>
              </w:rPr>
              <w:t>ազգային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անվտանգության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ծառայություն</w:t>
            </w:r>
          </w:p>
          <w:p w:rsidR="00036948" w:rsidRPr="00303D21" w:rsidRDefault="00036948" w:rsidP="00303D21">
            <w:pPr>
              <w:spacing w:after="0" w:line="240" w:lineRule="auto"/>
              <w:jc w:val="center"/>
              <w:rPr>
                <w:rFonts w:ascii="GHEA Grapalat" w:eastAsia="Times New Roman" w:hAnsi="GHEA Grapalat"/>
                <w:sz w:val="20"/>
                <w:szCs w:val="20"/>
              </w:rPr>
            </w:pPr>
          </w:p>
        </w:tc>
        <w:tc>
          <w:tcPr>
            <w:tcW w:w="162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heme="minorHAnsi" w:hAnsi="GHEA Grapalat" w:cstheme="minorBidi"/>
                <w:sz w:val="20"/>
                <w:szCs w:val="20"/>
                <w:lang w:val="hy-AM"/>
              </w:rPr>
            </w:pPr>
            <w:r w:rsidRPr="00303D21">
              <w:rPr>
                <w:rFonts w:ascii="GHEA Grapalat" w:hAnsi="GHEA Grapalat"/>
                <w:sz w:val="20"/>
                <w:szCs w:val="20"/>
                <w:lang w:val="hy-AM"/>
              </w:rPr>
              <w:t>2020</w:t>
            </w:r>
            <w:r w:rsidRPr="00303D21">
              <w:rPr>
                <w:rFonts w:ascii="GHEA Grapalat" w:hAnsi="GHEA Grapalat" w:cs="Arial"/>
                <w:sz w:val="20"/>
                <w:szCs w:val="20"/>
                <w:lang w:val="hy-AM"/>
              </w:rPr>
              <w:t>թ</w:t>
            </w:r>
            <w:r w:rsidRPr="00303D21">
              <w:rPr>
                <w:rFonts w:ascii="GHEA Grapalat" w:hAnsi="GHEA Grapalat"/>
                <w:sz w:val="20"/>
                <w:szCs w:val="20"/>
                <w:lang w:val="hy-AM"/>
              </w:rPr>
              <w:t xml:space="preserve">. </w:t>
            </w:r>
            <w:r w:rsidRPr="00303D21">
              <w:rPr>
                <w:rFonts w:ascii="GHEA Grapalat" w:hAnsi="GHEA Grapalat" w:cs="Arial"/>
                <w:sz w:val="20"/>
                <w:szCs w:val="20"/>
                <w:lang w:val="hy-AM"/>
              </w:rPr>
              <w:t>դեկտեմբերի</w:t>
            </w:r>
            <w:r w:rsidRPr="00303D21">
              <w:rPr>
                <w:rFonts w:ascii="GHEA Grapalat" w:hAnsi="GHEA Grapalat"/>
                <w:sz w:val="20"/>
                <w:szCs w:val="20"/>
                <w:lang w:val="hy-AM"/>
              </w:rPr>
              <w:t xml:space="preserve"> 2-</w:t>
            </w:r>
            <w:r w:rsidRPr="00303D21">
              <w:rPr>
                <w:rFonts w:ascii="GHEA Grapalat" w:hAnsi="GHEA Grapalat" w:cs="Arial"/>
                <w:sz w:val="20"/>
                <w:szCs w:val="20"/>
                <w:lang w:val="hy-AM"/>
              </w:rPr>
              <w:t>րդ</w:t>
            </w:r>
            <w:r w:rsidRPr="00303D21">
              <w:rPr>
                <w:rFonts w:ascii="GHEA Grapalat" w:hAnsi="GHEA Grapalat"/>
                <w:sz w:val="20"/>
                <w:szCs w:val="20"/>
                <w:lang w:val="hy-AM"/>
              </w:rPr>
              <w:t xml:space="preserve"> </w:t>
            </w:r>
            <w:r w:rsidRPr="00303D21">
              <w:rPr>
                <w:rFonts w:ascii="GHEA Grapalat" w:hAnsi="GHEA Grapalat" w:cs="Arial"/>
                <w:sz w:val="20"/>
                <w:szCs w:val="20"/>
                <w:lang w:val="hy-AM"/>
              </w:rPr>
              <w:t>տասնօրյակ</w:t>
            </w:r>
          </w:p>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ind w:firstLine="252"/>
              <w:jc w:val="center"/>
              <w:rPr>
                <w:rFonts w:ascii="GHEA Grapalat" w:eastAsiaTheme="minorHAnsi" w:hAnsi="GHEA Grapalat" w:cstheme="minorBidi"/>
                <w:sz w:val="20"/>
                <w:szCs w:val="20"/>
                <w:lang w:val="hy-AM"/>
              </w:rPr>
            </w:pPr>
            <w:r w:rsidRPr="00303D21">
              <w:rPr>
                <w:rFonts w:ascii="GHEA Grapalat" w:hAnsi="GHEA Grapalat" w:cs="Arial"/>
                <w:sz w:val="20"/>
                <w:szCs w:val="20"/>
                <w:lang w:val="hy-AM"/>
              </w:rPr>
              <w:t>ՀՀ</w:t>
            </w:r>
            <w:r w:rsidRPr="00303D21">
              <w:rPr>
                <w:rFonts w:ascii="GHEA Grapalat" w:hAnsi="GHEA Grapalat"/>
                <w:sz w:val="20"/>
                <w:szCs w:val="20"/>
                <w:lang w:val="hy-AM"/>
              </w:rPr>
              <w:t xml:space="preserve"> </w:t>
            </w:r>
            <w:r w:rsidRPr="00303D21">
              <w:rPr>
                <w:rFonts w:ascii="GHEA Grapalat" w:hAnsi="GHEA Grapalat" w:cs="Arial"/>
                <w:sz w:val="20"/>
                <w:szCs w:val="20"/>
                <w:lang w:val="hy-AM"/>
              </w:rPr>
              <w:t>պետական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բյուջե</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hAnsi="GHEA Grapalat"/>
                <w:sz w:val="20"/>
                <w:szCs w:val="20"/>
                <w:lang w:val="hy-AM"/>
              </w:rPr>
              <w:t xml:space="preserve">40,000.0 </w:t>
            </w:r>
            <w:r w:rsidRPr="00303D21">
              <w:rPr>
                <w:rFonts w:ascii="GHEA Grapalat" w:hAnsi="GHEA Grapalat" w:cs="Arial"/>
                <w:sz w:val="20"/>
                <w:szCs w:val="20"/>
                <w:lang w:val="hy-AM"/>
              </w:rPr>
              <w:t>հազ</w:t>
            </w:r>
            <w:r w:rsidRPr="00303D21">
              <w:rPr>
                <w:rFonts w:ascii="GHEA Grapalat" w:hAnsi="GHEA Grapalat"/>
                <w:sz w:val="20"/>
                <w:szCs w:val="20"/>
                <w:lang w:val="hy-AM"/>
              </w:rPr>
              <w:t xml:space="preserve"> </w:t>
            </w:r>
            <w:r w:rsidRPr="00303D21">
              <w:rPr>
                <w:rFonts w:ascii="GHEA Grapalat" w:hAnsi="GHEA Grapalat" w:cs="Arial"/>
                <w:sz w:val="20"/>
                <w:szCs w:val="20"/>
                <w:lang w:val="hy-AM"/>
              </w:rPr>
              <w:t>դրամ</w:t>
            </w:r>
          </w:p>
        </w:tc>
      </w:tr>
      <w:tr w:rsidR="00036948" w:rsidRPr="00303D21" w:rsidTr="00367A64">
        <w:trPr>
          <w:trHeight w:val="1965"/>
        </w:trPr>
        <w:tc>
          <w:tcPr>
            <w:tcW w:w="639"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lang w:val="hy-AM"/>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lang w:val="hy-AM"/>
              </w:rPr>
            </w:pP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Sylfaen"/>
                <w:sz w:val="20"/>
                <w:szCs w:val="20"/>
                <w:lang w:val="hy-AM" w:eastAsia="ru-RU"/>
              </w:rPr>
            </w:pPr>
            <w:r w:rsidRPr="00303D21">
              <w:rPr>
                <w:rFonts w:ascii="GHEA Grapalat" w:hAnsi="GHEA Grapalat"/>
                <w:sz w:val="20"/>
                <w:szCs w:val="20"/>
                <w:lang w:val="hy-AM"/>
              </w:rPr>
              <w:t xml:space="preserve">20.8 </w:t>
            </w:r>
            <w:r w:rsidRPr="00303D21">
              <w:rPr>
                <w:rFonts w:ascii="GHEA Grapalat" w:hAnsi="GHEA Grapalat" w:cs="Arial"/>
                <w:sz w:val="20"/>
                <w:szCs w:val="20"/>
                <w:lang w:val="hy-AM"/>
              </w:rPr>
              <w:t>ՀՀ</w:t>
            </w:r>
            <w:r w:rsidRPr="00303D21">
              <w:rPr>
                <w:rFonts w:ascii="GHEA Grapalat" w:hAnsi="GHEA Grapalat"/>
                <w:sz w:val="20"/>
                <w:szCs w:val="20"/>
                <w:lang w:val="hy-AM"/>
              </w:rPr>
              <w:t xml:space="preserve"> </w:t>
            </w:r>
            <w:r w:rsidRPr="00303D21">
              <w:rPr>
                <w:rFonts w:ascii="GHEA Grapalat" w:hAnsi="GHEA Grapalat" w:cs="Arial"/>
                <w:sz w:val="20"/>
                <w:szCs w:val="20"/>
                <w:lang w:val="hy-AM"/>
              </w:rPr>
              <w:t>պետական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բյուջե</w:t>
            </w:r>
            <w:r w:rsidRPr="00303D21">
              <w:rPr>
                <w:rFonts w:ascii="GHEA Grapalat" w:hAnsi="GHEA Grapalat"/>
                <w:sz w:val="20"/>
                <w:szCs w:val="20"/>
                <w:lang w:val="hy-AM"/>
              </w:rPr>
              <w:t xml:space="preserve"> </w:t>
            </w:r>
            <w:r w:rsidRPr="00303D21">
              <w:rPr>
                <w:rFonts w:ascii="GHEA Grapalat" w:hAnsi="GHEA Grapalat" w:cs="Arial"/>
                <w:sz w:val="20"/>
                <w:szCs w:val="20"/>
                <w:lang w:val="hy-AM"/>
              </w:rPr>
              <w:t>վերականգնված՝</w:t>
            </w:r>
            <w:r w:rsidRPr="00303D21">
              <w:rPr>
                <w:rFonts w:ascii="GHEA Grapalat" w:hAnsi="GHEA Grapalat"/>
                <w:sz w:val="20"/>
                <w:szCs w:val="20"/>
                <w:lang w:val="hy-AM"/>
              </w:rPr>
              <w:t xml:space="preserve"> </w:t>
            </w:r>
            <w:r w:rsidRPr="00303D21">
              <w:rPr>
                <w:rFonts w:ascii="GHEA Grapalat" w:hAnsi="GHEA Grapalat" w:cs="Arial"/>
                <w:sz w:val="20"/>
                <w:szCs w:val="20"/>
                <w:lang w:val="hy-AM"/>
              </w:rPr>
              <w:t>սխալմամբ</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ՀՀ</w:t>
            </w:r>
            <w:r w:rsidRPr="00303D21">
              <w:rPr>
                <w:rFonts w:ascii="GHEA Grapalat" w:hAnsi="GHEA Grapalat"/>
                <w:sz w:val="20"/>
                <w:szCs w:val="20"/>
                <w:lang w:val="hy-AM"/>
              </w:rPr>
              <w:t xml:space="preserve"> </w:t>
            </w:r>
            <w:r w:rsidRPr="00303D21">
              <w:rPr>
                <w:rFonts w:ascii="GHEA Grapalat" w:hAnsi="GHEA Grapalat" w:cs="Arial"/>
                <w:sz w:val="20"/>
                <w:szCs w:val="20"/>
                <w:lang w:val="hy-AM"/>
              </w:rPr>
              <w:t>օրենսդրության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խախտմամբ</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ավել</w:t>
            </w:r>
            <w:r w:rsidRPr="00303D21">
              <w:rPr>
                <w:rFonts w:ascii="GHEA Grapalat" w:hAnsi="GHEA Grapalat"/>
                <w:sz w:val="20"/>
                <w:szCs w:val="20"/>
                <w:lang w:val="hy-AM"/>
              </w:rPr>
              <w:t xml:space="preserve"> </w:t>
            </w:r>
            <w:r w:rsidRPr="00303D21">
              <w:rPr>
                <w:rFonts w:ascii="GHEA Grapalat" w:hAnsi="GHEA Grapalat" w:cs="Arial"/>
                <w:sz w:val="20"/>
                <w:szCs w:val="20"/>
                <w:lang w:val="hy-AM"/>
              </w:rPr>
              <w:t>վճարված</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կենսաթոշակ</w:t>
            </w:r>
            <w:r w:rsidR="007371F9" w:rsidRPr="00303D21">
              <w:rPr>
                <w:rFonts w:ascii="GHEA Grapalat" w:hAnsi="GHEA Grapalat" w:cs="Arial"/>
                <w:sz w:val="20"/>
                <w:szCs w:val="20"/>
                <w:lang w:val="hy-AM"/>
              </w:rPr>
              <w:t>-</w:t>
            </w:r>
            <w:r w:rsidRPr="00303D21">
              <w:rPr>
                <w:rFonts w:ascii="GHEA Grapalat" w:hAnsi="GHEA Grapalat" w:cs="Arial"/>
                <w:sz w:val="20"/>
                <w:szCs w:val="20"/>
                <w:lang w:val="hy-AM"/>
              </w:rPr>
              <w:t>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նպաստների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գումարների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հաշվառման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ենթահամակարգի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գործարկում</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both"/>
              <w:rPr>
                <w:rFonts w:ascii="GHEA Grapalat" w:eastAsia="Times New Roman" w:hAnsi="GHEA Grapalat"/>
                <w:sz w:val="20"/>
                <w:szCs w:val="20"/>
                <w:lang w:val="hy-AM"/>
              </w:rPr>
            </w:pPr>
            <w:r w:rsidRPr="00303D21">
              <w:rPr>
                <w:rFonts w:ascii="GHEA Grapalat" w:hAnsi="GHEA Grapalat" w:cs="Arial"/>
                <w:sz w:val="20"/>
                <w:szCs w:val="20"/>
                <w:lang w:val="hy-AM"/>
              </w:rPr>
              <w:t>Կավտոմատացվի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որոշումների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կայացման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գործընթացը</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կբարելավվի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կենսաթոշա</w:t>
            </w:r>
            <w:r w:rsidRPr="00303D21">
              <w:rPr>
                <w:rFonts w:ascii="GHEA Grapalat" w:hAnsi="GHEA Grapalat"/>
                <w:sz w:val="20"/>
                <w:szCs w:val="20"/>
                <w:lang w:val="hy-AM"/>
              </w:rPr>
              <w:softHyphen/>
            </w:r>
            <w:r w:rsidRPr="00303D21">
              <w:rPr>
                <w:rFonts w:ascii="GHEA Grapalat" w:hAnsi="GHEA Grapalat" w:cs="Arial"/>
                <w:sz w:val="20"/>
                <w:szCs w:val="20"/>
                <w:lang w:val="hy-AM"/>
              </w:rPr>
              <w:t>կա</w:t>
            </w:r>
            <w:r w:rsidRPr="00303D21">
              <w:rPr>
                <w:rFonts w:ascii="GHEA Grapalat" w:hAnsi="GHEA Grapalat"/>
                <w:sz w:val="20"/>
                <w:szCs w:val="20"/>
                <w:lang w:val="hy-AM"/>
              </w:rPr>
              <w:softHyphen/>
            </w:r>
            <w:r w:rsidRPr="00303D21">
              <w:rPr>
                <w:rFonts w:ascii="GHEA Grapalat" w:hAnsi="GHEA Grapalat" w:cs="Arial"/>
                <w:sz w:val="20"/>
                <w:szCs w:val="20"/>
                <w:lang w:val="hy-AM"/>
              </w:rPr>
              <w:t>յին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ապահովության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պետա</w:t>
            </w:r>
            <w:r w:rsidRPr="00303D21">
              <w:rPr>
                <w:rFonts w:ascii="GHEA Grapalat" w:hAnsi="GHEA Grapalat"/>
                <w:sz w:val="20"/>
                <w:szCs w:val="20"/>
                <w:lang w:val="hy-AM"/>
              </w:rPr>
              <w:softHyphen/>
            </w:r>
            <w:r w:rsidRPr="00303D21">
              <w:rPr>
                <w:rFonts w:ascii="GHEA Grapalat" w:hAnsi="GHEA Grapalat" w:cs="Arial"/>
                <w:sz w:val="20"/>
                <w:szCs w:val="20"/>
                <w:lang w:val="hy-AM"/>
              </w:rPr>
              <w:t>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նպաստների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բնագավառ</w:t>
            </w:r>
            <w:r w:rsidRPr="00303D21">
              <w:rPr>
                <w:rFonts w:ascii="GHEA Grapalat" w:hAnsi="GHEA Grapalat"/>
                <w:sz w:val="20"/>
                <w:szCs w:val="20"/>
                <w:lang w:val="hy-AM"/>
              </w:rPr>
              <w:softHyphen/>
            </w:r>
            <w:r w:rsidRPr="00303D21">
              <w:rPr>
                <w:rFonts w:ascii="GHEA Grapalat" w:hAnsi="GHEA Grapalat" w:cs="Arial"/>
                <w:sz w:val="20"/>
                <w:szCs w:val="20"/>
                <w:lang w:val="hy-AM"/>
              </w:rPr>
              <w:t>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կառավարման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համակար</w:t>
            </w:r>
            <w:r w:rsidRPr="00303D21">
              <w:rPr>
                <w:rFonts w:ascii="GHEA Grapalat" w:hAnsi="GHEA Grapalat"/>
                <w:sz w:val="20"/>
                <w:szCs w:val="20"/>
                <w:lang w:val="hy-AM"/>
              </w:rPr>
              <w:softHyphen/>
            </w:r>
            <w:r w:rsidRPr="00303D21">
              <w:rPr>
                <w:rFonts w:ascii="GHEA Grapalat" w:hAnsi="GHEA Grapalat" w:cs="Arial"/>
                <w:sz w:val="20"/>
                <w:szCs w:val="20"/>
                <w:lang w:val="hy-AM"/>
              </w:rPr>
              <w:t>գի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արդյունավետությունը</w:t>
            </w:r>
            <w:r w:rsidRPr="00303D21">
              <w:rPr>
                <w:rFonts w:ascii="GHEA Grapalat" w:hAnsi="GHEA Grapalat"/>
                <w:sz w:val="20"/>
                <w:szCs w:val="20"/>
                <w:lang w:val="hy-AM"/>
              </w:rPr>
              <w:t xml:space="preserve"> </w:t>
            </w:r>
          </w:p>
        </w:tc>
        <w:tc>
          <w:tcPr>
            <w:tcW w:w="261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heme="minorHAnsi" w:hAnsi="GHEA Grapalat" w:cstheme="minorBidi"/>
                <w:sz w:val="20"/>
                <w:szCs w:val="20"/>
                <w:lang w:val="hy-AM"/>
              </w:rPr>
            </w:pPr>
            <w:r w:rsidRPr="00303D21">
              <w:rPr>
                <w:rFonts w:ascii="GHEA Grapalat" w:hAnsi="GHEA Grapalat"/>
                <w:sz w:val="20"/>
                <w:szCs w:val="20"/>
                <w:lang w:val="hy-AM"/>
              </w:rPr>
              <w:t>2021</w:t>
            </w:r>
            <w:r w:rsidRPr="00303D21">
              <w:rPr>
                <w:rFonts w:ascii="GHEA Grapalat" w:hAnsi="GHEA Grapalat" w:cs="Arial"/>
                <w:sz w:val="20"/>
                <w:szCs w:val="20"/>
                <w:lang w:val="hy-AM"/>
              </w:rPr>
              <w:t>թ</w:t>
            </w:r>
            <w:r w:rsidRPr="00303D21">
              <w:rPr>
                <w:rFonts w:ascii="GHEA Grapalat" w:hAnsi="GHEA Grapalat"/>
                <w:sz w:val="20"/>
                <w:szCs w:val="20"/>
                <w:lang w:val="hy-AM"/>
              </w:rPr>
              <w:t xml:space="preserve">. </w:t>
            </w:r>
            <w:r w:rsidRPr="00303D21">
              <w:rPr>
                <w:rFonts w:ascii="GHEA Grapalat" w:hAnsi="GHEA Grapalat" w:cs="Arial"/>
                <w:sz w:val="20"/>
                <w:szCs w:val="20"/>
                <w:lang w:val="hy-AM"/>
              </w:rPr>
              <w:t>դեկտեմբերի</w:t>
            </w:r>
            <w:r w:rsidRPr="00303D21">
              <w:rPr>
                <w:rFonts w:ascii="GHEA Grapalat" w:hAnsi="GHEA Grapalat"/>
                <w:sz w:val="20"/>
                <w:szCs w:val="20"/>
                <w:lang w:val="hy-AM"/>
              </w:rPr>
              <w:t xml:space="preserve"> 2-</w:t>
            </w:r>
            <w:r w:rsidRPr="00303D21">
              <w:rPr>
                <w:rFonts w:ascii="GHEA Grapalat" w:hAnsi="GHEA Grapalat" w:cs="Arial"/>
                <w:sz w:val="20"/>
                <w:szCs w:val="20"/>
                <w:lang w:val="hy-AM"/>
              </w:rPr>
              <w:t>րդ</w:t>
            </w:r>
            <w:r w:rsidRPr="00303D21">
              <w:rPr>
                <w:rFonts w:ascii="GHEA Grapalat" w:hAnsi="GHEA Grapalat"/>
                <w:sz w:val="20"/>
                <w:szCs w:val="20"/>
                <w:lang w:val="hy-AM"/>
              </w:rPr>
              <w:t xml:space="preserve"> </w:t>
            </w:r>
            <w:r w:rsidRPr="00303D21">
              <w:rPr>
                <w:rFonts w:ascii="GHEA Grapalat" w:hAnsi="GHEA Grapalat" w:cs="Arial"/>
                <w:sz w:val="20"/>
                <w:szCs w:val="20"/>
                <w:lang w:val="hy-AM"/>
              </w:rPr>
              <w:t>տասնօրյակ</w:t>
            </w:r>
          </w:p>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ind w:firstLine="252"/>
              <w:jc w:val="center"/>
              <w:rPr>
                <w:rFonts w:ascii="GHEA Grapalat" w:eastAsiaTheme="minorHAnsi" w:hAnsi="GHEA Grapalat" w:cstheme="minorBidi"/>
                <w:sz w:val="20"/>
                <w:szCs w:val="20"/>
                <w:lang w:val="hy-AM"/>
              </w:rPr>
            </w:pPr>
            <w:r w:rsidRPr="00303D21">
              <w:rPr>
                <w:rFonts w:ascii="GHEA Grapalat" w:hAnsi="GHEA Grapalat" w:cs="Arial"/>
                <w:sz w:val="20"/>
                <w:szCs w:val="20"/>
                <w:lang w:val="hy-AM"/>
              </w:rPr>
              <w:t>ՀՀ</w:t>
            </w:r>
            <w:r w:rsidRPr="00303D21">
              <w:rPr>
                <w:rFonts w:ascii="GHEA Grapalat" w:hAnsi="GHEA Grapalat"/>
                <w:sz w:val="20"/>
                <w:szCs w:val="20"/>
                <w:lang w:val="hy-AM"/>
              </w:rPr>
              <w:t xml:space="preserve"> </w:t>
            </w:r>
            <w:r w:rsidRPr="00303D21">
              <w:rPr>
                <w:rFonts w:ascii="GHEA Grapalat" w:hAnsi="GHEA Grapalat" w:cs="Arial"/>
                <w:sz w:val="20"/>
                <w:szCs w:val="20"/>
                <w:lang w:val="hy-AM"/>
              </w:rPr>
              <w:t>պետական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բյուջե</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hAnsi="GHEA Grapalat"/>
                <w:sz w:val="20"/>
                <w:szCs w:val="20"/>
                <w:lang w:val="hy-AM"/>
              </w:rPr>
              <w:t xml:space="preserve">40,000.0 </w:t>
            </w:r>
            <w:r w:rsidRPr="00303D21">
              <w:rPr>
                <w:rFonts w:ascii="GHEA Grapalat" w:hAnsi="GHEA Grapalat" w:cs="Arial"/>
                <w:sz w:val="20"/>
                <w:szCs w:val="20"/>
                <w:lang w:val="hy-AM"/>
              </w:rPr>
              <w:t>հազ</w:t>
            </w:r>
            <w:r w:rsidRPr="00303D21">
              <w:rPr>
                <w:rFonts w:ascii="GHEA Grapalat" w:hAnsi="GHEA Grapalat"/>
                <w:sz w:val="20"/>
                <w:szCs w:val="20"/>
                <w:lang w:val="hy-AM"/>
              </w:rPr>
              <w:t xml:space="preserve"> </w:t>
            </w:r>
            <w:r w:rsidRPr="00303D21">
              <w:rPr>
                <w:rFonts w:ascii="GHEA Grapalat" w:hAnsi="GHEA Grapalat" w:cs="Arial"/>
                <w:sz w:val="20"/>
                <w:szCs w:val="20"/>
                <w:lang w:val="hy-AM"/>
              </w:rPr>
              <w:t>դրամ</w:t>
            </w:r>
          </w:p>
        </w:tc>
      </w:tr>
      <w:tr w:rsidR="00036948" w:rsidRPr="00303D21" w:rsidTr="00367A64">
        <w:trPr>
          <w:trHeight w:val="1785"/>
        </w:trPr>
        <w:tc>
          <w:tcPr>
            <w:tcW w:w="639"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lang w:val="hy-AM"/>
              </w:rPr>
            </w:pPr>
          </w:p>
        </w:tc>
        <w:tc>
          <w:tcPr>
            <w:tcW w:w="2347" w:type="dxa"/>
            <w:vMerge/>
            <w:tcBorders>
              <w:top w:val="single" w:sz="4" w:space="0" w:color="auto"/>
              <w:left w:val="single" w:sz="4" w:space="0" w:color="auto"/>
              <w:bottom w:val="single" w:sz="4" w:space="0" w:color="auto"/>
              <w:right w:val="single" w:sz="4" w:space="0" w:color="auto"/>
            </w:tcBorders>
            <w:vAlign w:val="center"/>
            <w:hideMark/>
          </w:tcPr>
          <w:p w:rsidR="00036948" w:rsidRPr="00303D21" w:rsidRDefault="00036948" w:rsidP="00303D21">
            <w:pPr>
              <w:spacing w:after="0" w:line="240" w:lineRule="auto"/>
              <w:rPr>
                <w:rFonts w:ascii="GHEA Grapalat" w:eastAsia="Times New Roman" w:hAnsi="GHEA Grapalat"/>
                <w:sz w:val="20"/>
                <w:szCs w:val="20"/>
                <w:lang w:val="hy-AM"/>
              </w:rPr>
            </w:pP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imes New Roman" w:hAnsi="GHEA Grapalat" w:cs="Sylfaen"/>
                <w:sz w:val="20"/>
                <w:szCs w:val="20"/>
                <w:lang w:val="hy-AM" w:eastAsia="ru-RU"/>
              </w:rPr>
            </w:pPr>
            <w:r w:rsidRPr="00303D21">
              <w:rPr>
                <w:rFonts w:ascii="GHEA Grapalat" w:hAnsi="GHEA Grapalat"/>
                <w:sz w:val="20"/>
                <w:szCs w:val="20"/>
                <w:lang w:val="hy-AM"/>
              </w:rPr>
              <w:t xml:space="preserve">20.9 </w:t>
            </w:r>
            <w:r w:rsidRPr="00303D21">
              <w:rPr>
                <w:rFonts w:ascii="GHEA Grapalat" w:hAnsi="GHEA Grapalat" w:cs="Arial"/>
                <w:sz w:val="20"/>
                <w:szCs w:val="20"/>
                <w:lang w:val="hy-AM"/>
              </w:rPr>
              <w:t>Առցանց</w:t>
            </w:r>
            <w:r w:rsidRPr="00303D21">
              <w:rPr>
                <w:rFonts w:ascii="GHEA Grapalat" w:hAnsi="GHEA Grapalat"/>
                <w:sz w:val="20"/>
                <w:szCs w:val="20"/>
                <w:lang w:val="hy-AM"/>
              </w:rPr>
              <w:t xml:space="preserve"> </w:t>
            </w:r>
            <w:r w:rsidRPr="00303D21">
              <w:rPr>
                <w:rFonts w:ascii="GHEA Grapalat" w:hAnsi="GHEA Grapalat" w:cs="Arial"/>
                <w:sz w:val="20"/>
                <w:szCs w:val="20"/>
                <w:lang w:val="hy-AM"/>
              </w:rPr>
              <w:t>դիմումի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հիման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վրա</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աշխատող</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կենսաթոշակա</w:t>
            </w:r>
            <w:r w:rsidR="007371F9" w:rsidRPr="00303D21">
              <w:rPr>
                <w:rFonts w:ascii="GHEA Grapalat" w:hAnsi="GHEA Grapalat" w:cs="Arial"/>
                <w:sz w:val="20"/>
                <w:szCs w:val="20"/>
                <w:lang w:val="hy-AM"/>
              </w:rPr>
              <w:t>-</w:t>
            </w:r>
            <w:r w:rsidRPr="00303D21">
              <w:rPr>
                <w:rFonts w:ascii="GHEA Grapalat" w:hAnsi="GHEA Grapalat" w:cs="Arial"/>
                <w:sz w:val="20"/>
                <w:szCs w:val="20"/>
                <w:lang w:val="hy-AM"/>
              </w:rPr>
              <w:t>ռուի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կենսաթոշակը</w:t>
            </w:r>
            <w:r w:rsidRPr="00303D21">
              <w:rPr>
                <w:rFonts w:ascii="GHEA Grapalat" w:hAnsi="GHEA Grapalat"/>
                <w:sz w:val="20"/>
                <w:szCs w:val="20"/>
                <w:lang w:val="hy-AM"/>
              </w:rPr>
              <w:t xml:space="preserve"> </w:t>
            </w:r>
            <w:r w:rsidRPr="00303D21">
              <w:rPr>
                <w:rFonts w:ascii="GHEA Grapalat" w:hAnsi="GHEA Grapalat" w:cs="Arial"/>
                <w:sz w:val="20"/>
                <w:szCs w:val="20"/>
                <w:lang w:val="hy-AM"/>
              </w:rPr>
              <w:t>վերահաշ</w:t>
            </w:r>
            <w:r w:rsidR="007371F9" w:rsidRPr="00303D21">
              <w:rPr>
                <w:rFonts w:ascii="GHEA Grapalat" w:hAnsi="GHEA Grapalat" w:cs="Arial"/>
                <w:sz w:val="20"/>
                <w:szCs w:val="20"/>
                <w:lang w:val="hy-AM"/>
              </w:rPr>
              <w:t>-</w:t>
            </w:r>
            <w:r w:rsidRPr="00303D21">
              <w:rPr>
                <w:rFonts w:ascii="GHEA Grapalat" w:hAnsi="GHEA Grapalat" w:cs="Arial"/>
                <w:sz w:val="20"/>
                <w:szCs w:val="20"/>
                <w:lang w:val="hy-AM"/>
              </w:rPr>
              <w:t>վարկելն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ապահովող</w:t>
            </w:r>
            <w:r w:rsidRPr="00303D21">
              <w:rPr>
                <w:rFonts w:ascii="GHEA Grapalat" w:hAnsi="GHEA Grapalat"/>
                <w:sz w:val="20"/>
                <w:szCs w:val="20"/>
                <w:lang w:val="hy-AM"/>
              </w:rPr>
              <w:t xml:space="preserve"> </w:t>
            </w:r>
            <w:r w:rsidRPr="00303D21">
              <w:rPr>
                <w:rFonts w:ascii="GHEA Grapalat" w:hAnsi="GHEA Grapalat" w:cs="Arial"/>
                <w:sz w:val="20"/>
                <w:szCs w:val="20"/>
                <w:lang w:val="hy-AM"/>
              </w:rPr>
              <w:t>ենթահա</w:t>
            </w:r>
            <w:r w:rsidR="007371F9" w:rsidRPr="00303D21">
              <w:rPr>
                <w:rFonts w:ascii="GHEA Grapalat" w:hAnsi="GHEA Grapalat" w:cs="Arial"/>
                <w:sz w:val="20"/>
                <w:szCs w:val="20"/>
                <w:lang w:val="hy-AM"/>
              </w:rPr>
              <w:t>-</w:t>
            </w:r>
            <w:r w:rsidRPr="00303D21">
              <w:rPr>
                <w:rFonts w:ascii="GHEA Grapalat" w:hAnsi="GHEA Grapalat" w:cs="Arial"/>
                <w:sz w:val="20"/>
                <w:szCs w:val="20"/>
                <w:lang w:val="hy-AM"/>
              </w:rPr>
              <w:t>մակարգի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մշակում</w:t>
            </w:r>
            <w:r w:rsidRPr="00303D21">
              <w:rPr>
                <w:rFonts w:ascii="GHEA Grapalat" w:hAnsi="GHEA Grapalat"/>
                <w:sz w:val="20"/>
                <w:szCs w:val="20"/>
                <w:lang w:val="hy-AM"/>
              </w:rPr>
              <w:t xml:space="preserve"> </w:t>
            </w:r>
            <w:r w:rsidRPr="00303D21">
              <w:rPr>
                <w:rFonts w:ascii="GHEA Grapalat" w:hAnsi="GHEA Grapalat" w:cs="Arial"/>
                <w:sz w:val="20"/>
                <w:szCs w:val="20"/>
                <w:lang w:val="hy-AM"/>
              </w:rPr>
              <w:t>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գործարկում</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both"/>
              <w:rPr>
                <w:rFonts w:ascii="GHEA Grapalat" w:eastAsia="Times New Roman" w:hAnsi="GHEA Grapalat"/>
                <w:sz w:val="20"/>
                <w:szCs w:val="20"/>
                <w:lang w:val="hy-AM"/>
              </w:rPr>
            </w:pPr>
            <w:r w:rsidRPr="00303D21">
              <w:rPr>
                <w:rFonts w:ascii="GHEA Grapalat" w:hAnsi="GHEA Grapalat" w:cs="Arial"/>
                <w:sz w:val="20"/>
                <w:szCs w:val="20"/>
                <w:lang w:val="hy-AM"/>
              </w:rPr>
              <w:t>Աշխատող</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կենսաթոշակառուն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կենսաթոշակը</w:t>
            </w:r>
            <w:r w:rsidRPr="00303D21">
              <w:rPr>
                <w:rFonts w:ascii="GHEA Grapalat" w:hAnsi="GHEA Grapalat"/>
                <w:sz w:val="20"/>
                <w:szCs w:val="20"/>
                <w:lang w:val="hy-AM"/>
              </w:rPr>
              <w:t xml:space="preserve"> </w:t>
            </w:r>
            <w:r w:rsidRPr="00303D21">
              <w:rPr>
                <w:rFonts w:ascii="GHEA Grapalat" w:hAnsi="GHEA Grapalat" w:cs="Arial"/>
                <w:sz w:val="20"/>
                <w:szCs w:val="20"/>
                <w:lang w:val="hy-AM"/>
              </w:rPr>
              <w:t>վերահաշվարկելու</w:t>
            </w:r>
            <w:r w:rsidRPr="00303D21">
              <w:rPr>
                <w:rFonts w:ascii="GHEA Grapalat" w:hAnsi="GHEA Grapalat"/>
                <w:sz w:val="20"/>
                <w:szCs w:val="20"/>
                <w:lang w:val="hy-AM"/>
              </w:rPr>
              <w:t xml:space="preserve"> </w:t>
            </w:r>
            <w:r w:rsidRPr="00303D21">
              <w:rPr>
                <w:rFonts w:ascii="GHEA Grapalat" w:hAnsi="GHEA Grapalat" w:cs="Arial"/>
                <w:sz w:val="20"/>
                <w:szCs w:val="20"/>
                <w:lang w:val="hy-AM"/>
              </w:rPr>
              <w:t>դիմումը</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կարող</w:t>
            </w:r>
            <w:r w:rsidRPr="00303D21">
              <w:rPr>
                <w:rFonts w:ascii="GHEA Grapalat" w:hAnsi="GHEA Grapalat"/>
                <w:sz w:val="20"/>
                <w:szCs w:val="20"/>
                <w:lang w:val="hy-AM"/>
              </w:rPr>
              <w:t xml:space="preserve"> </w:t>
            </w:r>
            <w:r w:rsidRPr="00303D21">
              <w:rPr>
                <w:rFonts w:ascii="GHEA Grapalat" w:hAnsi="GHEA Grapalat" w:cs="Arial"/>
                <w:sz w:val="20"/>
                <w:szCs w:val="20"/>
                <w:lang w:val="hy-AM"/>
              </w:rPr>
              <w:t>է</w:t>
            </w:r>
            <w:r w:rsidRPr="00303D21">
              <w:rPr>
                <w:rFonts w:ascii="GHEA Grapalat" w:hAnsi="GHEA Grapalat"/>
                <w:sz w:val="20"/>
                <w:szCs w:val="20"/>
                <w:lang w:val="hy-AM"/>
              </w:rPr>
              <w:t xml:space="preserve"> </w:t>
            </w:r>
            <w:r w:rsidRPr="00303D21">
              <w:rPr>
                <w:rFonts w:ascii="GHEA Grapalat" w:hAnsi="GHEA Grapalat" w:cs="Arial"/>
                <w:sz w:val="20"/>
                <w:szCs w:val="20"/>
                <w:lang w:val="hy-AM"/>
              </w:rPr>
              <w:t>ներկայացնել</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առցանց</w:t>
            </w:r>
          </w:p>
        </w:tc>
        <w:tc>
          <w:tcPr>
            <w:tcW w:w="261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cstheme="minorBidi"/>
                <w:sz w:val="20"/>
                <w:szCs w:val="20"/>
                <w:lang w:val="hy-AM"/>
              </w:rPr>
            </w:pPr>
            <w:r w:rsidRPr="00303D21">
              <w:rPr>
                <w:rFonts w:ascii="GHEA Grapalat" w:eastAsia="Times New Roman" w:hAnsi="GHEA Grapalat" w:cs="Arial"/>
                <w:sz w:val="20"/>
                <w:szCs w:val="20"/>
                <w:lang w:val="hy-AM"/>
              </w:rPr>
              <w:t>ՀՀ</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տրանսպորտի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կապի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և</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տեղեկատվական</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տեխնոլոգիաների</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նախարարություն</w:t>
            </w:r>
          </w:p>
        </w:tc>
        <w:tc>
          <w:tcPr>
            <w:tcW w:w="162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heme="minorHAnsi" w:hAnsi="GHEA Grapalat"/>
                <w:sz w:val="20"/>
                <w:szCs w:val="20"/>
                <w:lang w:val="hy-AM"/>
              </w:rPr>
            </w:pPr>
            <w:r w:rsidRPr="00303D21">
              <w:rPr>
                <w:rFonts w:ascii="GHEA Grapalat" w:hAnsi="GHEA Grapalat"/>
                <w:sz w:val="20"/>
                <w:szCs w:val="20"/>
                <w:lang w:val="hy-AM"/>
              </w:rPr>
              <w:t>2020</w:t>
            </w:r>
            <w:r w:rsidRPr="00303D21">
              <w:rPr>
                <w:rFonts w:ascii="GHEA Grapalat" w:hAnsi="GHEA Grapalat" w:cs="Arial"/>
                <w:sz w:val="20"/>
                <w:szCs w:val="20"/>
                <w:lang w:val="hy-AM"/>
              </w:rPr>
              <w:t>թ</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հուլիսի</w:t>
            </w:r>
            <w:r w:rsidRPr="00303D21">
              <w:rPr>
                <w:rFonts w:ascii="GHEA Grapalat" w:hAnsi="GHEA Grapalat"/>
                <w:sz w:val="20"/>
                <w:szCs w:val="20"/>
                <w:lang w:val="hy-AM"/>
              </w:rPr>
              <w:t xml:space="preserve"> 2-</w:t>
            </w:r>
            <w:r w:rsidRPr="00303D21">
              <w:rPr>
                <w:rFonts w:ascii="GHEA Grapalat" w:hAnsi="GHEA Grapalat" w:cs="Arial"/>
                <w:sz w:val="20"/>
                <w:szCs w:val="20"/>
                <w:lang w:val="hy-AM"/>
              </w:rPr>
              <w:t>րդ</w:t>
            </w:r>
            <w:r w:rsidRPr="00303D21">
              <w:rPr>
                <w:rFonts w:ascii="GHEA Grapalat" w:hAnsi="GHEA Grapalat"/>
                <w:sz w:val="20"/>
                <w:szCs w:val="20"/>
                <w:lang w:val="hy-AM"/>
              </w:rPr>
              <w:t xml:space="preserve"> </w:t>
            </w:r>
            <w:r w:rsidRPr="00303D21">
              <w:rPr>
                <w:rFonts w:ascii="GHEA Grapalat" w:hAnsi="GHEA Grapalat" w:cs="Arial"/>
                <w:sz w:val="20"/>
                <w:szCs w:val="20"/>
                <w:lang w:val="hy-AM"/>
              </w:rPr>
              <w:t>տասնօրյակ</w:t>
            </w:r>
          </w:p>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ind w:firstLine="252"/>
              <w:jc w:val="center"/>
              <w:rPr>
                <w:rFonts w:ascii="GHEA Grapalat" w:eastAsiaTheme="minorHAnsi" w:hAnsi="GHEA Grapalat" w:cstheme="minorBidi"/>
                <w:sz w:val="20"/>
                <w:szCs w:val="20"/>
                <w:lang w:val="hy-AM"/>
              </w:rPr>
            </w:pPr>
            <w:r w:rsidRPr="00303D21">
              <w:rPr>
                <w:rFonts w:ascii="GHEA Grapalat" w:hAnsi="GHEA Grapalat" w:cs="Arial"/>
                <w:sz w:val="20"/>
                <w:szCs w:val="20"/>
                <w:lang w:val="hy-AM"/>
              </w:rPr>
              <w:t>ՀՀ</w:t>
            </w:r>
            <w:r w:rsidRPr="00303D21">
              <w:rPr>
                <w:rFonts w:ascii="GHEA Grapalat" w:hAnsi="GHEA Grapalat"/>
                <w:sz w:val="20"/>
                <w:szCs w:val="20"/>
                <w:lang w:val="hy-AM"/>
              </w:rPr>
              <w:t xml:space="preserve"> </w:t>
            </w:r>
            <w:r w:rsidRPr="00303D21">
              <w:rPr>
                <w:rFonts w:ascii="GHEA Grapalat" w:hAnsi="GHEA Grapalat" w:cs="Arial"/>
                <w:sz w:val="20"/>
                <w:szCs w:val="20"/>
                <w:lang w:val="hy-AM"/>
              </w:rPr>
              <w:t>պետական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բյուջե</w:t>
            </w:r>
          </w:p>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hAnsi="GHEA Grapalat"/>
                <w:sz w:val="20"/>
                <w:szCs w:val="20"/>
                <w:lang w:val="hy-AM"/>
              </w:rPr>
              <w:t xml:space="preserve">10,000.0 </w:t>
            </w:r>
            <w:r w:rsidRPr="00303D21">
              <w:rPr>
                <w:rFonts w:ascii="GHEA Grapalat" w:hAnsi="GHEA Grapalat" w:cs="Arial"/>
                <w:sz w:val="20"/>
                <w:szCs w:val="20"/>
                <w:lang w:val="hy-AM"/>
              </w:rPr>
              <w:t>հազ</w:t>
            </w:r>
            <w:r w:rsidRPr="00303D21">
              <w:rPr>
                <w:rFonts w:ascii="GHEA Grapalat" w:hAnsi="GHEA Grapalat"/>
                <w:sz w:val="20"/>
                <w:szCs w:val="20"/>
                <w:lang w:val="hy-AM"/>
              </w:rPr>
              <w:t xml:space="preserve"> </w:t>
            </w:r>
            <w:r w:rsidRPr="00303D21">
              <w:rPr>
                <w:rFonts w:ascii="GHEA Grapalat" w:hAnsi="GHEA Grapalat" w:cs="Arial"/>
                <w:sz w:val="20"/>
                <w:szCs w:val="20"/>
                <w:lang w:val="hy-AM"/>
              </w:rPr>
              <w:t>դրամ</w:t>
            </w:r>
          </w:p>
        </w:tc>
      </w:tr>
      <w:tr w:rsidR="00036948" w:rsidRPr="00303D21" w:rsidTr="00367A64">
        <w:trPr>
          <w:trHeight w:val="20"/>
        </w:trPr>
        <w:tc>
          <w:tcPr>
            <w:tcW w:w="639"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imes New Roman" w:hAnsi="GHEA Grapalat"/>
                <w:sz w:val="20"/>
                <w:szCs w:val="20"/>
                <w:lang w:val="hy-AM"/>
              </w:rPr>
            </w:pPr>
          </w:p>
        </w:tc>
        <w:tc>
          <w:tcPr>
            <w:tcW w:w="2347" w:type="dxa"/>
            <w:tcBorders>
              <w:top w:val="single" w:sz="4" w:space="0" w:color="auto"/>
              <w:left w:val="single" w:sz="4" w:space="0" w:color="auto"/>
              <w:bottom w:val="single" w:sz="4" w:space="0" w:color="auto"/>
              <w:right w:val="single" w:sz="4" w:space="0" w:color="auto"/>
            </w:tcBorders>
            <w:vAlign w:val="center"/>
          </w:tcPr>
          <w:p w:rsidR="00036948" w:rsidRPr="00303D21" w:rsidRDefault="00036948" w:rsidP="00303D21">
            <w:pPr>
              <w:spacing w:after="0" w:line="240" w:lineRule="auto"/>
              <w:rPr>
                <w:rFonts w:ascii="GHEA Grapalat" w:eastAsia="Times New Roman" w:hAnsi="GHEA Grapalat"/>
                <w:sz w:val="20"/>
                <w:szCs w:val="20"/>
                <w:lang w:val="hy-AM"/>
              </w:rPr>
            </w:pPr>
          </w:p>
        </w:tc>
        <w:tc>
          <w:tcPr>
            <w:tcW w:w="3233"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rPr>
                <w:rFonts w:ascii="GHEA Grapalat" w:eastAsiaTheme="minorHAnsi" w:hAnsi="GHEA Grapalat" w:cstheme="minorBidi"/>
                <w:color w:val="000000"/>
                <w:sz w:val="20"/>
                <w:szCs w:val="20"/>
                <w:shd w:val="clear" w:color="auto" w:fill="FFFFFF"/>
                <w:lang w:val="hy-AM"/>
              </w:rPr>
            </w:pPr>
            <w:r w:rsidRPr="00303D21">
              <w:rPr>
                <w:rFonts w:ascii="GHEA Grapalat" w:hAnsi="GHEA Grapalat"/>
                <w:sz w:val="20"/>
                <w:szCs w:val="20"/>
                <w:lang w:val="hy-AM"/>
              </w:rPr>
              <w:t xml:space="preserve">20.10 </w:t>
            </w:r>
            <w:r w:rsidRPr="00303D21">
              <w:rPr>
                <w:rFonts w:ascii="GHEA Grapalat" w:hAnsi="GHEA Grapalat"/>
                <w:color w:val="000000"/>
                <w:sz w:val="20"/>
                <w:szCs w:val="20"/>
                <w:shd w:val="clear" w:color="auto" w:fill="FFFFFF"/>
                <w:lang w:val="hy-AM"/>
              </w:rPr>
              <w:t>«</w:t>
            </w:r>
            <w:r w:rsidRPr="00303D21">
              <w:rPr>
                <w:rFonts w:ascii="GHEA Grapalat" w:hAnsi="GHEA Grapalat" w:cs="Arial"/>
                <w:color w:val="000000"/>
                <w:sz w:val="20"/>
                <w:szCs w:val="20"/>
                <w:shd w:val="clear" w:color="auto" w:fill="FFFFFF"/>
                <w:lang w:val="hy-AM"/>
              </w:rPr>
              <w:t>Պետական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կենսաթոշակների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մասին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Հայաստանի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Հանրապետության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օրենքում</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փոփոխություններ</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կատարելու</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մասին</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ՀՀ</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օրենքի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նախագծի</w:t>
            </w:r>
            <w:r w:rsidRPr="00303D21">
              <w:rPr>
                <w:rFonts w:ascii="GHEA Grapalat" w:hAnsi="GHEA Grapalat"/>
                <w:color w:val="000000"/>
                <w:sz w:val="20"/>
                <w:szCs w:val="20"/>
                <w:shd w:val="clear" w:color="auto" w:fill="FFFFFF"/>
                <w:lang w:val="hy-AM"/>
              </w:rPr>
              <w:t xml:space="preserve"> </w:t>
            </w:r>
          </w:p>
          <w:p w:rsidR="00036948" w:rsidRPr="00303D21" w:rsidRDefault="00036948" w:rsidP="00303D21">
            <w:pPr>
              <w:spacing w:after="0" w:line="240" w:lineRule="auto"/>
              <w:rPr>
                <w:rFonts w:ascii="GHEA Grapalat" w:hAnsi="GHEA Grapalat"/>
                <w:sz w:val="20"/>
                <w:szCs w:val="20"/>
                <w:lang w:val="hy-AM"/>
              </w:rPr>
            </w:pPr>
            <w:r w:rsidRPr="00303D21">
              <w:rPr>
                <w:rFonts w:ascii="GHEA Grapalat" w:hAnsi="GHEA Grapalat" w:cs="Arial"/>
                <w:color w:val="000000"/>
                <w:sz w:val="20"/>
                <w:szCs w:val="20"/>
                <w:shd w:val="clear" w:color="auto" w:fill="FFFFFF"/>
                <w:lang w:val="hy-AM"/>
              </w:rPr>
              <w:t>Վարչապետի</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աշխատակազմ</w:t>
            </w:r>
            <w:r w:rsidRPr="00303D21">
              <w:rPr>
                <w:rFonts w:ascii="GHEA Grapalat" w:hAnsi="GHEA Grapalat"/>
                <w:color w:val="000000"/>
                <w:sz w:val="20"/>
                <w:szCs w:val="20"/>
                <w:shd w:val="clear" w:color="auto" w:fill="FFFFFF"/>
                <w:lang w:val="hy-AM"/>
              </w:rPr>
              <w:t xml:space="preserve"> </w:t>
            </w:r>
            <w:r w:rsidRPr="00303D21">
              <w:rPr>
                <w:rFonts w:ascii="GHEA Grapalat" w:hAnsi="GHEA Grapalat" w:cs="Arial"/>
                <w:color w:val="000000"/>
                <w:sz w:val="20"/>
                <w:szCs w:val="20"/>
                <w:shd w:val="clear" w:color="auto" w:fill="FFFFFF"/>
                <w:lang w:val="hy-AM"/>
              </w:rPr>
              <w:t>ներկայացում</w:t>
            </w:r>
            <w:r w:rsidRPr="00303D21">
              <w:rPr>
                <w:rFonts w:ascii="GHEA Grapalat" w:hAnsi="GHEA Grapalat"/>
                <w:sz w:val="20"/>
                <w:szCs w:val="20"/>
                <w:lang w:val="hy-AM"/>
              </w:rPr>
              <w:t xml:space="preserve"> </w:t>
            </w:r>
          </w:p>
        </w:tc>
        <w:tc>
          <w:tcPr>
            <w:tcW w:w="342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both"/>
              <w:rPr>
                <w:rFonts w:ascii="GHEA Grapalat" w:hAnsi="GHEA Grapalat"/>
                <w:sz w:val="20"/>
                <w:szCs w:val="20"/>
                <w:lang w:val="hy-AM"/>
              </w:rPr>
            </w:pPr>
            <w:r w:rsidRPr="00303D21">
              <w:rPr>
                <w:rFonts w:ascii="GHEA Grapalat" w:hAnsi="GHEA Grapalat" w:cs="Arial"/>
                <w:sz w:val="20"/>
                <w:szCs w:val="20"/>
                <w:lang w:val="hy-AM"/>
              </w:rPr>
              <w:t>Պետական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կենսաթոշակները</w:t>
            </w:r>
            <w:r w:rsidRPr="00303D21">
              <w:rPr>
                <w:rFonts w:ascii="GHEA Grapalat" w:hAnsi="GHEA Grapalat"/>
                <w:sz w:val="20"/>
                <w:szCs w:val="20"/>
                <w:lang w:val="hy-AM"/>
              </w:rPr>
              <w:t xml:space="preserve">, </w:t>
            </w:r>
            <w:r w:rsidRPr="00303D21">
              <w:rPr>
                <w:rFonts w:ascii="GHEA Grapalat" w:hAnsi="GHEA Grapalat" w:cs="Arial"/>
                <w:sz w:val="20"/>
                <w:szCs w:val="20"/>
                <w:lang w:val="hy-AM"/>
              </w:rPr>
              <w:t>ծերության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հաշմանդամության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կերակրողին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կորցնելու</w:t>
            </w:r>
            <w:r w:rsidRPr="00303D21">
              <w:rPr>
                <w:rFonts w:ascii="GHEA Grapalat" w:hAnsi="GHEA Grapalat"/>
                <w:sz w:val="20"/>
                <w:szCs w:val="20"/>
                <w:lang w:val="hy-AM"/>
              </w:rPr>
              <w:t xml:space="preserve"> </w:t>
            </w:r>
            <w:r w:rsidRPr="00303D21">
              <w:rPr>
                <w:rFonts w:ascii="GHEA Grapalat" w:hAnsi="GHEA Grapalat" w:cs="Arial"/>
                <w:sz w:val="20"/>
                <w:szCs w:val="20"/>
                <w:lang w:val="hy-AM"/>
              </w:rPr>
              <w:t>դեպքում</w:t>
            </w:r>
            <w:r w:rsidRPr="00303D21">
              <w:rPr>
                <w:rFonts w:ascii="GHEA Grapalat" w:hAnsi="GHEA Grapalat"/>
                <w:sz w:val="20"/>
                <w:szCs w:val="20"/>
                <w:lang w:val="hy-AM"/>
              </w:rPr>
              <w:t xml:space="preserve"> </w:t>
            </w:r>
            <w:r w:rsidRPr="00303D21">
              <w:rPr>
                <w:rFonts w:ascii="GHEA Grapalat" w:hAnsi="GHEA Grapalat" w:cs="Arial"/>
                <w:sz w:val="20"/>
                <w:szCs w:val="20"/>
                <w:lang w:val="hy-AM"/>
              </w:rPr>
              <w:t>նպաստները</w:t>
            </w:r>
            <w:r w:rsidRPr="00303D21">
              <w:rPr>
                <w:rFonts w:ascii="GHEA Grapalat" w:hAnsi="GHEA Grapalat"/>
                <w:sz w:val="20"/>
                <w:szCs w:val="20"/>
                <w:lang w:val="hy-AM"/>
              </w:rPr>
              <w:t xml:space="preserve">, </w:t>
            </w:r>
            <w:r w:rsidRPr="00303D21">
              <w:rPr>
                <w:rFonts w:ascii="GHEA Grapalat" w:hAnsi="GHEA Grapalat" w:cs="Arial"/>
                <w:sz w:val="20"/>
                <w:szCs w:val="20"/>
                <w:lang w:val="hy-AM"/>
              </w:rPr>
              <w:t>պարգևավճարները</w:t>
            </w:r>
            <w:r w:rsidRPr="00303D21">
              <w:rPr>
                <w:rFonts w:ascii="GHEA Grapalat" w:hAnsi="GHEA Grapalat"/>
                <w:sz w:val="20"/>
                <w:szCs w:val="20"/>
                <w:lang w:val="hy-AM"/>
              </w:rPr>
              <w:t xml:space="preserve">, </w:t>
            </w:r>
            <w:r w:rsidRPr="00303D21">
              <w:rPr>
                <w:rFonts w:ascii="GHEA Grapalat" w:hAnsi="GHEA Grapalat" w:cs="Arial"/>
                <w:sz w:val="20"/>
                <w:szCs w:val="20"/>
                <w:lang w:val="hy-AM"/>
              </w:rPr>
              <w:t>պատվովճարները</w:t>
            </w:r>
            <w:r w:rsidRPr="00303D21">
              <w:rPr>
                <w:rFonts w:ascii="GHEA Grapalat" w:hAnsi="GHEA Grapalat"/>
                <w:sz w:val="20"/>
                <w:szCs w:val="20"/>
                <w:lang w:val="hy-AM"/>
              </w:rPr>
              <w:t xml:space="preserve"> </w:t>
            </w:r>
            <w:r w:rsidRPr="00303D21">
              <w:rPr>
                <w:rFonts w:ascii="GHEA Grapalat" w:hAnsi="GHEA Grapalat" w:cs="Arial"/>
                <w:sz w:val="20"/>
                <w:szCs w:val="20"/>
                <w:lang w:val="hy-AM"/>
              </w:rPr>
              <w:t>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այլ</w:t>
            </w:r>
            <w:r w:rsidRPr="00303D21">
              <w:rPr>
                <w:rFonts w:ascii="GHEA Grapalat" w:hAnsi="GHEA Grapalat"/>
                <w:sz w:val="20"/>
                <w:szCs w:val="20"/>
                <w:lang w:val="hy-AM"/>
              </w:rPr>
              <w:t xml:space="preserve"> </w:t>
            </w:r>
            <w:r w:rsidRPr="00303D21">
              <w:rPr>
                <w:rFonts w:ascii="GHEA Grapalat" w:hAnsi="GHEA Grapalat" w:cs="Arial"/>
                <w:sz w:val="20"/>
                <w:szCs w:val="20"/>
                <w:lang w:val="hy-AM"/>
              </w:rPr>
              <w:t>դրամական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վճարումները</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կվճարվեն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անկանխիկ</w:t>
            </w:r>
            <w:r w:rsidRPr="00303D21">
              <w:rPr>
                <w:rFonts w:ascii="GHEA Grapalat" w:hAnsi="GHEA Grapalat"/>
                <w:sz w:val="20"/>
                <w:szCs w:val="20"/>
                <w:lang w:val="hy-AM"/>
              </w:rPr>
              <w:t xml:space="preserve"> </w:t>
            </w:r>
            <w:r w:rsidRPr="00303D21">
              <w:rPr>
                <w:rFonts w:ascii="GHEA Grapalat" w:hAnsi="GHEA Grapalat" w:cs="Arial"/>
                <w:sz w:val="20"/>
                <w:szCs w:val="20"/>
                <w:lang w:val="hy-AM"/>
              </w:rPr>
              <w:t>եղանակով</w:t>
            </w:r>
            <w:r w:rsidRPr="00303D21">
              <w:rPr>
                <w:rFonts w:ascii="GHEA Grapalat" w:hAnsi="GHEA Grapalat"/>
                <w:sz w:val="20"/>
                <w:szCs w:val="20"/>
                <w:lang w:val="hy-AM"/>
              </w:rPr>
              <w:t xml:space="preserve">` </w:t>
            </w:r>
            <w:r w:rsidRPr="00303D21">
              <w:rPr>
                <w:rFonts w:ascii="GHEA Grapalat" w:hAnsi="GHEA Grapalat" w:cs="Arial"/>
                <w:sz w:val="20"/>
                <w:szCs w:val="20"/>
                <w:lang w:val="hy-AM"/>
              </w:rPr>
              <w:t>բացառությամբ</w:t>
            </w:r>
            <w:r w:rsidRPr="00303D21">
              <w:rPr>
                <w:rFonts w:ascii="GHEA Grapalat" w:hAnsi="GHEA Grapalat"/>
                <w:sz w:val="20"/>
                <w:szCs w:val="20"/>
                <w:lang w:val="hy-AM"/>
              </w:rPr>
              <w:t xml:space="preserve"> </w:t>
            </w:r>
            <w:r w:rsidRPr="00303D21">
              <w:rPr>
                <w:rFonts w:ascii="GHEA Grapalat" w:hAnsi="GHEA Grapalat" w:cs="Arial"/>
                <w:sz w:val="20"/>
                <w:szCs w:val="20"/>
                <w:lang w:val="hy-AM"/>
              </w:rPr>
              <w:t>օրենքով</w:t>
            </w:r>
            <w:r w:rsidRPr="00303D21">
              <w:rPr>
                <w:rFonts w:ascii="GHEA Grapalat" w:hAnsi="GHEA Grapalat"/>
                <w:sz w:val="20"/>
                <w:szCs w:val="20"/>
                <w:lang w:val="hy-AM"/>
              </w:rPr>
              <w:t xml:space="preserve"> </w:t>
            </w:r>
            <w:r w:rsidRPr="00303D21">
              <w:rPr>
                <w:rFonts w:ascii="GHEA Grapalat" w:hAnsi="GHEA Grapalat" w:cs="Arial"/>
                <w:sz w:val="20"/>
                <w:szCs w:val="20"/>
                <w:lang w:val="hy-AM"/>
              </w:rPr>
              <w:t>սահմանված</w:t>
            </w:r>
            <w:r w:rsidRPr="00303D21">
              <w:rPr>
                <w:rFonts w:ascii="GHEA Grapalat" w:hAnsi="GHEA Grapalat"/>
                <w:sz w:val="20"/>
                <w:szCs w:val="20"/>
                <w:lang w:val="hy-AM"/>
              </w:rPr>
              <w:t xml:space="preserve"> </w:t>
            </w:r>
            <w:r w:rsidRPr="00303D21">
              <w:rPr>
                <w:rFonts w:ascii="GHEA Grapalat" w:hAnsi="GHEA Grapalat" w:cs="Arial"/>
                <w:sz w:val="20"/>
                <w:szCs w:val="20"/>
                <w:lang w:val="hy-AM"/>
              </w:rPr>
              <w:t>դեպքերի</w:t>
            </w:r>
          </w:p>
        </w:tc>
        <w:tc>
          <w:tcPr>
            <w:tcW w:w="261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ՀՀ</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rPr>
              <w:t>կենտրոնական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բանկ</w:t>
            </w:r>
            <w:r w:rsidRPr="00303D21">
              <w:rPr>
                <w:rFonts w:ascii="GHEA Grapalat" w:eastAsia="Times New Roman" w:hAnsi="GHEA Grapalat"/>
                <w:sz w:val="20"/>
                <w:szCs w:val="20"/>
                <w:lang w:val="hy-AM"/>
              </w:rPr>
              <w:t xml:space="preserve"> (</w:t>
            </w:r>
            <w:r w:rsidRPr="00303D21">
              <w:rPr>
                <w:rFonts w:ascii="GHEA Grapalat" w:eastAsia="Times New Roman" w:hAnsi="GHEA Grapalat" w:cs="Arial"/>
                <w:sz w:val="20"/>
                <w:szCs w:val="20"/>
                <w:lang w:val="hy-AM"/>
              </w:rPr>
              <w:t>համաձայնությամբ</w:t>
            </w:r>
            <w:r w:rsidRPr="00303D21">
              <w:rPr>
                <w:rFonts w:ascii="GHEA Grapalat" w:eastAsia="Times New Roman" w:hAnsi="GHEA Grapalat"/>
                <w:sz w:val="20"/>
                <w:szCs w:val="20"/>
                <w:lang w:val="hy-AM"/>
              </w:rPr>
              <w:t>)</w:t>
            </w:r>
          </w:p>
        </w:tc>
        <w:tc>
          <w:tcPr>
            <w:tcW w:w="1620" w:type="dxa"/>
            <w:tcBorders>
              <w:top w:val="single" w:sz="4" w:space="0" w:color="auto"/>
              <w:left w:val="single" w:sz="4" w:space="0" w:color="auto"/>
              <w:bottom w:val="single" w:sz="4" w:space="0" w:color="auto"/>
              <w:right w:val="single" w:sz="4" w:space="0" w:color="auto"/>
            </w:tcBorders>
          </w:tcPr>
          <w:p w:rsidR="00036948" w:rsidRPr="00303D21" w:rsidRDefault="00036948" w:rsidP="00303D21">
            <w:pPr>
              <w:spacing w:after="0" w:line="240" w:lineRule="auto"/>
              <w:jc w:val="center"/>
              <w:rPr>
                <w:rFonts w:ascii="GHEA Grapalat" w:eastAsiaTheme="minorHAnsi" w:hAnsi="GHEA Grapalat"/>
                <w:sz w:val="20"/>
                <w:szCs w:val="20"/>
                <w:lang w:val="hy-AM"/>
              </w:rPr>
            </w:pPr>
            <w:r w:rsidRPr="00303D21">
              <w:rPr>
                <w:rFonts w:ascii="GHEA Grapalat" w:hAnsi="GHEA Grapalat"/>
                <w:sz w:val="20"/>
                <w:szCs w:val="20"/>
                <w:lang w:val="hy-AM"/>
              </w:rPr>
              <w:t>2019</w:t>
            </w:r>
            <w:r w:rsidRPr="00303D21">
              <w:rPr>
                <w:rFonts w:ascii="GHEA Grapalat" w:hAnsi="GHEA Grapalat" w:cs="Arial"/>
                <w:sz w:val="20"/>
                <w:szCs w:val="20"/>
                <w:lang w:val="hy-AM"/>
              </w:rPr>
              <w:t>թ</w:t>
            </w:r>
            <w:r w:rsidRPr="00303D21">
              <w:rPr>
                <w:rFonts w:ascii="GHEA Grapalat" w:hAnsi="GHEA Grapalat"/>
                <w:sz w:val="20"/>
                <w:szCs w:val="20"/>
                <w:lang w:val="hy-AM"/>
              </w:rPr>
              <w:t xml:space="preserve">. </w:t>
            </w:r>
            <w:r w:rsidRPr="00303D21">
              <w:rPr>
                <w:rFonts w:ascii="GHEA Grapalat" w:hAnsi="GHEA Grapalat" w:cs="Arial"/>
                <w:sz w:val="20"/>
                <w:szCs w:val="20"/>
                <w:lang w:val="hy-AM"/>
              </w:rPr>
              <w:t>հունիսի</w:t>
            </w:r>
            <w:r w:rsidRPr="00303D21">
              <w:rPr>
                <w:rFonts w:ascii="GHEA Grapalat" w:hAnsi="GHEA Grapalat"/>
                <w:sz w:val="20"/>
                <w:szCs w:val="20"/>
                <w:lang w:val="hy-AM"/>
              </w:rPr>
              <w:t xml:space="preserve"> 2-</w:t>
            </w:r>
            <w:r w:rsidRPr="00303D21">
              <w:rPr>
                <w:rFonts w:ascii="GHEA Grapalat" w:hAnsi="GHEA Grapalat" w:cs="Arial"/>
                <w:sz w:val="20"/>
                <w:szCs w:val="20"/>
                <w:lang w:val="hy-AM"/>
              </w:rPr>
              <w:t>րդ</w:t>
            </w:r>
            <w:r w:rsidRPr="00303D21">
              <w:rPr>
                <w:rFonts w:ascii="GHEA Grapalat" w:hAnsi="GHEA Grapalat"/>
                <w:sz w:val="20"/>
                <w:szCs w:val="20"/>
                <w:lang w:val="hy-AM"/>
              </w:rPr>
              <w:t xml:space="preserve"> </w:t>
            </w:r>
            <w:r w:rsidRPr="00303D21">
              <w:rPr>
                <w:rFonts w:ascii="GHEA Grapalat" w:hAnsi="GHEA Grapalat" w:cs="Arial"/>
                <w:sz w:val="20"/>
                <w:szCs w:val="20"/>
                <w:lang w:val="hy-AM"/>
              </w:rPr>
              <w:t>տասնօրյակ</w:t>
            </w:r>
          </w:p>
          <w:p w:rsidR="00036948" w:rsidRPr="00303D21" w:rsidRDefault="00036948" w:rsidP="00303D21">
            <w:pPr>
              <w:spacing w:after="0" w:line="240" w:lineRule="auto"/>
              <w:jc w:val="center"/>
              <w:rPr>
                <w:rFonts w:ascii="GHEA Grapalat" w:hAnsi="GHEA Grapalat"/>
                <w:sz w:val="20"/>
                <w:szCs w:val="20"/>
                <w:lang w:val="hy-AM"/>
              </w:rPr>
            </w:pPr>
          </w:p>
        </w:tc>
        <w:tc>
          <w:tcPr>
            <w:tcW w:w="2070" w:type="dxa"/>
            <w:tcBorders>
              <w:top w:val="single" w:sz="4" w:space="0" w:color="auto"/>
              <w:left w:val="single" w:sz="4" w:space="0" w:color="auto"/>
              <w:bottom w:val="single" w:sz="4" w:space="0" w:color="auto"/>
              <w:right w:val="single" w:sz="4" w:space="0" w:color="auto"/>
            </w:tcBorders>
            <w:hideMark/>
          </w:tcPr>
          <w:p w:rsidR="00036948" w:rsidRPr="00303D21" w:rsidRDefault="00036948" w:rsidP="00303D21">
            <w:pPr>
              <w:spacing w:after="0" w:line="240" w:lineRule="auto"/>
              <w:ind w:firstLine="252"/>
              <w:jc w:val="center"/>
              <w:rPr>
                <w:rFonts w:ascii="GHEA Grapalat" w:hAnsi="GHEA Grapalat"/>
                <w:sz w:val="20"/>
                <w:szCs w:val="20"/>
                <w:lang w:val="hy-AM"/>
              </w:rPr>
            </w:pPr>
            <w:r w:rsidRPr="00303D21">
              <w:rPr>
                <w:rFonts w:ascii="GHEA Grapalat" w:hAnsi="GHEA Grapalat"/>
                <w:sz w:val="20"/>
                <w:szCs w:val="20"/>
                <w:lang w:val="hy-AM"/>
              </w:rPr>
              <w:t>ՀՀ պետական բյուջե</w:t>
            </w:r>
          </w:p>
        </w:tc>
      </w:tr>
    </w:tbl>
    <w:p w:rsidR="00F62744" w:rsidRPr="00303D21" w:rsidRDefault="00F62744" w:rsidP="00303D21"/>
    <w:p w:rsidR="00303D21" w:rsidRPr="00303D21" w:rsidRDefault="00303D21" w:rsidP="00303D21"/>
    <w:p w:rsidR="00303D21" w:rsidRPr="00303D21" w:rsidRDefault="00303D21" w:rsidP="00303D21"/>
    <w:p w:rsidR="00303D21" w:rsidRPr="00303D21" w:rsidRDefault="00303D21" w:rsidP="00303D21"/>
    <w:p w:rsidR="00303D21" w:rsidRPr="00303D21" w:rsidRDefault="00303D21" w:rsidP="00303D21"/>
    <w:p w:rsidR="00303D21" w:rsidRPr="00303D21" w:rsidRDefault="00303D21" w:rsidP="00303D21"/>
    <w:p w:rsidR="00303D21" w:rsidRPr="00303D21" w:rsidRDefault="00303D21" w:rsidP="00303D21"/>
    <w:p w:rsidR="00303D21" w:rsidRPr="00303D21" w:rsidRDefault="00303D21" w:rsidP="00303D21"/>
    <w:p w:rsidR="00303D21" w:rsidRPr="00303D21" w:rsidRDefault="00303D21" w:rsidP="00303D21"/>
    <w:p w:rsidR="00303D21" w:rsidRPr="00303D21" w:rsidRDefault="00303D21" w:rsidP="00303D21"/>
    <w:p w:rsidR="00303D21" w:rsidRPr="00303D21" w:rsidRDefault="00303D21" w:rsidP="00303D21"/>
    <w:p w:rsidR="00303D21" w:rsidRPr="00303D21" w:rsidRDefault="00303D21" w:rsidP="00303D21"/>
    <w:tbl>
      <w:tblPr>
        <w:tblW w:w="159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39"/>
      </w:tblGrid>
      <w:tr w:rsidR="001C319D" w:rsidRPr="00303D21" w:rsidTr="001C319D">
        <w:trPr>
          <w:trHeight w:val="401"/>
        </w:trPr>
        <w:tc>
          <w:tcPr>
            <w:tcW w:w="15939" w:type="dxa"/>
            <w:tcBorders>
              <w:top w:val="single" w:sz="4" w:space="0" w:color="auto"/>
              <w:left w:val="single" w:sz="4" w:space="0" w:color="auto"/>
              <w:right w:val="single" w:sz="4" w:space="0" w:color="auto"/>
            </w:tcBorders>
            <w:shd w:val="clear" w:color="auto" w:fill="FFFF00"/>
          </w:tcPr>
          <w:p w:rsidR="001C319D" w:rsidRPr="00303D21" w:rsidRDefault="001C319D"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Առողջապահության նախարարություն</w:t>
            </w:r>
          </w:p>
        </w:tc>
      </w:tr>
    </w:tbl>
    <w:p w:rsidR="00303D21" w:rsidRPr="00303D21" w:rsidRDefault="00303D21" w:rsidP="00303D21"/>
    <w:p w:rsidR="00303D21" w:rsidRPr="00303D21" w:rsidRDefault="00303D21" w:rsidP="00303D21">
      <w:pPr>
        <w:spacing w:after="0"/>
        <w:ind w:firstLine="375"/>
        <w:jc w:val="center"/>
        <w:rPr>
          <w:rFonts w:ascii="GHEA Grapalat" w:eastAsia="Times New Roman" w:hAnsi="GHEA Grapalat"/>
          <w:b/>
          <w:bCs/>
          <w:sz w:val="20"/>
          <w:szCs w:val="20"/>
          <w:lang w:val="hy-AM"/>
        </w:rPr>
      </w:pPr>
    </w:p>
    <w:tbl>
      <w:tblPr>
        <w:tblW w:w="1588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313"/>
        <w:gridCol w:w="3172"/>
        <w:gridCol w:w="3425"/>
        <w:gridCol w:w="2315"/>
        <w:gridCol w:w="1937"/>
        <w:gridCol w:w="2090"/>
      </w:tblGrid>
      <w:tr w:rsidR="00303D21" w:rsidRPr="00303D21" w:rsidTr="00303D21">
        <w:trPr>
          <w:trHeight w:val="349"/>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303D21" w:rsidRPr="00303D21" w:rsidRDefault="00303D21" w:rsidP="00303D21">
            <w:pPr>
              <w:spacing w:after="0"/>
              <w:jc w:val="center"/>
              <w:rPr>
                <w:rFonts w:ascii="GHEA Grapalat" w:hAnsi="GHEA Grapalat" w:cs="Arial"/>
                <w:sz w:val="20"/>
                <w:szCs w:val="20"/>
                <w:lang w:val="hy-AM"/>
              </w:rPr>
            </w:pPr>
            <w:r w:rsidRPr="00303D21">
              <w:rPr>
                <w:rFonts w:ascii="GHEA Grapalat" w:hAnsi="GHEA Grapalat" w:cs="Arial"/>
                <w:sz w:val="20"/>
                <w:szCs w:val="20"/>
                <w:lang w:val="hy-AM"/>
              </w:rPr>
              <w:t>NN</w:t>
            </w:r>
          </w:p>
          <w:p w:rsidR="00303D21" w:rsidRPr="00303D21" w:rsidRDefault="00303D21" w:rsidP="00303D21">
            <w:pPr>
              <w:spacing w:after="0"/>
              <w:jc w:val="center"/>
              <w:rPr>
                <w:rFonts w:ascii="GHEA Grapalat" w:eastAsia="Times New Roman" w:hAnsi="GHEA Grapalat"/>
                <w:sz w:val="20"/>
                <w:szCs w:val="20"/>
                <w:lang w:val="hy-AM"/>
              </w:rPr>
            </w:pP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Նպատակ</w:t>
            </w:r>
          </w:p>
          <w:p w:rsidR="00303D21" w:rsidRPr="00303D21" w:rsidRDefault="00303D21" w:rsidP="00303D21">
            <w:pPr>
              <w:spacing w:after="0"/>
              <w:jc w:val="center"/>
              <w:rPr>
                <w:rFonts w:ascii="GHEA Grapalat" w:eastAsia="Times New Roman" w:hAnsi="GHEA Grapalat"/>
                <w:sz w:val="20"/>
                <w:szCs w:val="20"/>
                <w:lang w:val="hy-AM"/>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Միջոցառումներ</w:t>
            </w: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p>
        </w:tc>
        <w:tc>
          <w:tcPr>
            <w:tcW w:w="342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Ակնկալվող արդյունք</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Համակատարող</w:t>
            </w:r>
          </w:p>
          <w:p w:rsidR="00303D21" w:rsidRPr="00303D21" w:rsidRDefault="00303D21" w:rsidP="00303D21">
            <w:pPr>
              <w:spacing w:after="0"/>
              <w:jc w:val="center"/>
              <w:rPr>
                <w:rFonts w:ascii="GHEA Grapalat" w:eastAsia="Times New Roman" w:hAnsi="GHEA Grapalat"/>
                <w:sz w:val="20"/>
                <w:szCs w:val="20"/>
                <w:lang w:val="hy-AM"/>
              </w:rPr>
            </w:pP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Ժամկետ</w:t>
            </w:r>
          </w:p>
          <w:p w:rsidR="00303D21" w:rsidRPr="00303D21" w:rsidRDefault="00303D21" w:rsidP="00303D21">
            <w:pPr>
              <w:spacing w:after="0"/>
              <w:jc w:val="center"/>
              <w:rPr>
                <w:rFonts w:ascii="GHEA Grapalat" w:eastAsia="Times New Roman" w:hAnsi="GHEA Grapalat"/>
                <w:sz w:val="20"/>
                <w:szCs w:val="20"/>
                <w:lang w:val="hy-AM"/>
              </w:rPr>
            </w:pP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Ֆինանսավորման աղբյուր և կանխատեսվող չափ </w:t>
            </w:r>
          </w:p>
          <w:p w:rsidR="00303D21" w:rsidRPr="00303D21" w:rsidRDefault="00303D21" w:rsidP="00303D21">
            <w:pPr>
              <w:spacing w:after="0"/>
              <w:jc w:val="center"/>
              <w:rPr>
                <w:rFonts w:ascii="GHEA Grapalat" w:eastAsia="Times New Roman" w:hAnsi="GHEA Grapalat"/>
                <w:sz w:val="20"/>
                <w:szCs w:val="20"/>
                <w:lang w:val="hy-AM"/>
              </w:rPr>
            </w:pPr>
          </w:p>
        </w:tc>
      </w:tr>
      <w:tr w:rsidR="00303D21" w:rsidRPr="00303D21" w:rsidTr="00303D21">
        <w:trPr>
          <w:trHeight w:val="6"/>
        </w:trPr>
        <w:tc>
          <w:tcPr>
            <w:tcW w:w="630" w:type="dxa"/>
            <w:tcBorders>
              <w:top w:val="single" w:sz="4" w:space="0" w:color="auto"/>
              <w:left w:val="single" w:sz="4" w:space="0" w:color="auto"/>
              <w:bottom w:val="single" w:sz="4" w:space="0" w:color="auto"/>
              <w:right w:val="single" w:sz="4" w:space="0" w:color="auto"/>
            </w:tcBorders>
            <w:shd w:val="clear" w:color="auto" w:fill="auto"/>
            <w:hideMark/>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1</w:t>
            </w:r>
          </w:p>
        </w:tc>
        <w:tc>
          <w:tcPr>
            <w:tcW w:w="2313" w:type="dxa"/>
            <w:tcBorders>
              <w:top w:val="single" w:sz="4" w:space="0" w:color="auto"/>
              <w:left w:val="single" w:sz="4" w:space="0" w:color="auto"/>
              <w:bottom w:val="single" w:sz="4" w:space="0" w:color="auto"/>
              <w:right w:val="single" w:sz="4" w:space="0" w:color="auto"/>
            </w:tcBorders>
            <w:shd w:val="clear" w:color="auto" w:fill="auto"/>
            <w:hideMark/>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w:t>
            </w:r>
          </w:p>
        </w:tc>
        <w:tc>
          <w:tcPr>
            <w:tcW w:w="3172" w:type="dxa"/>
            <w:tcBorders>
              <w:top w:val="single" w:sz="4" w:space="0" w:color="auto"/>
              <w:left w:val="single" w:sz="4" w:space="0" w:color="auto"/>
              <w:bottom w:val="single" w:sz="4" w:space="0" w:color="auto"/>
              <w:right w:val="single" w:sz="4" w:space="0" w:color="auto"/>
            </w:tcBorders>
            <w:shd w:val="clear" w:color="auto" w:fill="auto"/>
            <w:hideMark/>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3</w:t>
            </w:r>
          </w:p>
        </w:tc>
        <w:tc>
          <w:tcPr>
            <w:tcW w:w="3425" w:type="dxa"/>
            <w:tcBorders>
              <w:top w:val="single" w:sz="4" w:space="0" w:color="auto"/>
              <w:left w:val="single" w:sz="4" w:space="0" w:color="auto"/>
              <w:bottom w:val="single" w:sz="4" w:space="0" w:color="auto"/>
              <w:right w:val="single" w:sz="4" w:space="0" w:color="auto"/>
            </w:tcBorders>
            <w:shd w:val="clear" w:color="auto" w:fill="auto"/>
            <w:hideMark/>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4</w:t>
            </w:r>
          </w:p>
        </w:tc>
        <w:tc>
          <w:tcPr>
            <w:tcW w:w="2315" w:type="dxa"/>
            <w:tcBorders>
              <w:top w:val="single" w:sz="4" w:space="0" w:color="auto"/>
              <w:left w:val="single" w:sz="4" w:space="0" w:color="auto"/>
              <w:bottom w:val="single" w:sz="4" w:space="0" w:color="auto"/>
              <w:right w:val="single" w:sz="4" w:space="0" w:color="auto"/>
            </w:tcBorders>
            <w:shd w:val="clear" w:color="auto" w:fill="auto"/>
            <w:hideMark/>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5</w:t>
            </w:r>
          </w:p>
        </w:tc>
        <w:tc>
          <w:tcPr>
            <w:tcW w:w="1937" w:type="dxa"/>
            <w:tcBorders>
              <w:top w:val="single" w:sz="4" w:space="0" w:color="auto"/>
              <w:left w:val="single" w:sz="4" w:space="0" w:color="auto"/>
              <w:bottom w:val="single" w:sz="4" w:space="0" w:color="auto"/>
              <w:right w:val="single" w:sz="4" w:space="0" w:color="auto"/>
            </w:tcBorders>
            <w:shd w:val="clear" w:color="auto" w:fill="auto"/>
            <w:hideMark/>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6</w:t>
            </w:r>
          </w:p>
        </w:tc>
        <w:tc>
          <w:tcPr>
            <w:tcW w:w="2090" w:type="dxa"/>
            <w:tcBorders>
              <w:top w:val="single" w:sz="4" w:space="0" w:color="auto"/>
              <w:left w:val="single" w:sz="4" w:space="0" w:color="auto"/>
              <w:bottom w:val="single" w:sz="4" w:space="0" w:color="auto"/>
              <w:right w:val="single" w:sz="4" w:space="0" w:color="auto"/>
            </w:tcBorders>
            <w:shd w:val="clear" w:color="auto" w:fill="auto"/>
            <w:hideMark/>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7</w:t>
            </w:r>
          </w:p>
        </w:tc>
      </w:tr>
      <w:tr w:rsidR="00303D21" w:rsidRPr="00303D21" w:rsidTr="00303D21">
        <w:trPr>
          <w:trHeight w:val="4200"/>
        </w:trPr>
        <w:tc>
          <w:tcPr>
            <w:tcW w:w="630" w:type="dxa"/>
            <w:vMerge w:val="restart"/>
            <w:tcBorders>
              <w:top w:val="single" w:sz="4" w:space="0" w:color="auto"/>
              <w:left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1.</w:t>
            </w:r>
          </w:p>
        </w:tc>
        <w:tc>
          <w:tcPr>
            <w:tcW w:w="2313" w:type="dxa"/>
            <w:vMerge w:val="restart"/>
            <w:tcBorders>
              <w:top w:val="single" w:sz="4" w:space="0" w:color="auto"/>
              <w:left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trike/>
                <w:sz w:val="20"/>
                <w:szCs w:val="20"/>
                <w:lang w:val="hy-AM"/>
              </w:rPr>
            </w:pPr>
            <w:r w:rsidRPr="00303D21">
              <w:rPr>
                <w:rFonts w:ascii="GHEA Grapalat" w:eastAsia="Times New Roman" w:hAnsi="GHEA Grapalat"/>
                <w:sz w:val="20"/>
                <w:szCs w:val="20"/>
                <w:lang w:val="hy-AM"/>
              </w:rPr>
              <w:t>Ոչ վարակիչ հիվանդությունների կանխարգելման նպատակով առողջ ապրելակերպի խթանում</w:t>
            </w: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tabs>
                <w:tab w:val="left" w:pos="459"/>
              </w:tabs>
              <w:spacing w:after="0"/>
              <w:jc w:val="both"/>
              <w:rPr>
                <w:rFonts w:ascii="GHEA Grapalat" w:eastAsia="Times New Roman" w:hAnsi="GHEA Grapalat"/>
                <w:sz w:val="20"/>
                <w:szCs w:val="20"/>
                <w:lang w:val="hy-AM"/>
              </w:rPr>
            </w:pPr>
            <w:r w:rsidRPr="00303D21">
              <w:rPr>
                <w:rFonts w:ascii="GHEA Grapalat" w:hAnsi="GHEA Grapalat" w:cs="Sylfaen"/>
                <w:sz w:val="20"/>
                <w:szCs w:val="20"/>
                <w:lang w:val="hy-AM"/>
              </w:rPr>
              <w:t>1.1. Առողջ</w:t>
            </w:r>
            <w:r w:rsidRPr="00303D21">
              <w:rPr>
                <w:rFonts w:ascii="GHEA Grapalat" w:hAnsi="GHEA Grapalat"/>
                <w:sz w:val="20"/>
                <w:szCs w:val="20"/>
                <w:lang w:val="hy-AM"/>
              </w:rPr>
              <w:t xml:space="preserve"> ապրելակերպի, այդ </w:t>
            </w:r>
            <w:r w:rsidRPr="00303D21">
              <w:rPr>
                <w:rFonts w:ascii="GHEA Grapalat" w:eastAsia="Times New Roman" w:hAnsi="GHEA Grapalat"/>
                <w:sz w:val="20"/>
                <w:szCs w:val="20"/>
                <w:lang w:val="hy-AM"/>
              </w:rPr>
              <w:t>թվում` ծխախոտի օգտագործման և ծխախոտի ծխի վնասակար  ազդեցության  վերաբերյալ հանրային իրազեկման արշավի իրականացում (հեռուստատեսու</w:t>
            </w:r>
            <w:r w:rsidRPr="00303D21">
              <w:rPr>
                <w:rFonts w:ascii="GHEA Grapalat" w:eastAsia="Times New Roman" w:hAnsi="GHEA Grapalat"/>
                <w:sz w:val="20"/>
                <w:szCs w:val="20"/>
                <w:lang w:val="hy-AM"/>
              </w:rPr>
              <w:softHyphen/>
              <w:t>թյամբ` հաղորդումներով, սոցիալական տեսահոլովակներով, ռադիո հաղորդա</w:t>
            </w:r>
            <w:r w:rsidRPr="00303D21">
              <w:rPr>
                <w:rFonts w:ascii="GHEA Grapalat" w:eastAsia="Times New Roman" w:hAnsi="GHEA Grapalat"/>
                <w:sz w:val="20"/>
                <w:szCs w:val="20"/>
                <w:lang w:val="hy-AM"/>
              </w:rPr>
              <w:softHyphen/>
              <w:t xml:space="preserve">շարերի, տպագիր մամուլի և ցուցապաստառների միջոցով) </w:t>
            </w:r>
          </w:p>
          <w:p w:rsidR="00303D21" w:rsidRPr="00303D21" w:rsidRDefault="00303D21" w:rsidP="00303D21">
            <w:pPr>
              <w:tabs>
                <w:tab w:val="left" w:pos="459"/>
              </w:tabs>
              <w:spacing w:after="0"/>
              <w:jc w:val="both"/>
              <w:rPr>
                <w:rFonts w:ascii="GHEA Grapalat" w:eastAsia="Times New Roman" w:hAnsi="GHEA Grapalat"/>
                <w:sz w:val="20"/>
                <w:szCs w:val="20"/>
                <w:lang w:val="hy-AM"/>
              </w:rPr>
            </w:pPr>
          </w:p>
        </w:tc>
        <w:tc>
          <w:tcPr>
            <w:tcW w:w="342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tabs>
                <w:tab w:val="left" w:pos="459"/>
              </w:tabs>
              <w:spacing w:after="0"/>
              <w:contextualSpacing/>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Ոչ վարակիչ հիվանդությունների առաջացման ռիսկերի նվազեցում և  բնակչության շրջանում ծխախոտի օգտագործման 7,5%-ով նվազեցում</w:t>
            </w:r>
          </w:p>
          <w:p w:rsidR="00303D21" w:rsidRPr="00303D21" w:rsidRDefault="00303D21" w:rsidP="00303D21">
            <w:pPr>
              <w:tabs>
                <w:tab w:val="left" w:pos="459"/>
              </w:tabs>
              <w:spacing w:after="0"/>
              <w:contextualSpacing/>
              <w:jc w:val="both"/>
              <w:rPr>
                <w:rFonts w:ascii="GHEA Grapalat" w:eastAsia="Times New Roman" w:hAnsi="GHEA Grapalat"/>
                <w:sz w:val="20"/>
                <w:szCs w:val="20"/>
                <w:lang w:val="hy-AM"/>
              </w:rPr>
            </w:pPr>
          </w:p>
          <w:p w:rsidR="00303D21" w:rsidRPr="00303D21" w:rsidRDefault="00303D21" w:rsidP="00303D21">
            <w:pPr>
              <w:tabs>
                <w:tab w:val="left" w:pos="459"/>
              </w:tabs>
              <w:spacing w:after="0"/>
              <w:contextualSpacing/>
              <w:jc w:val="both"/>
              <w:rPr>
                <w:rFonts w:ascii="GHEA Mariam" w:eastAsia="Times New Roman" w:hAnsi="GHEA Mariam"/>
                <w:sz w:val="20"/>
                <w:szCs w:val="20"/>
                <w:lang w:val="hy-AM"/>
              </w:rPr>
            </w:pPr>
          </w:p>
          <w:p w:rsidR="00303D21" w:rsidRPr="00303D21" w:rsidRDefault="00303D21" w:rsidP="00303D21">
            <w:pPr>
              <w:tabs>
                <w:tab w:val="left" w:pos="459"/>
              </w:tabs>
              <w:spacing w:after="0"/>
              <w:contextualSpacing/>
              <w:jc w:val="both"/>
              <w:rPr>
                <w:rFonts w:ascii="GHEA Grapalat" w:eastAsia="Times New Roman" w:hAnsi="GHEA Grapalat"/>
                <w:sz w:val="20"/>
                <w:szCs w:val="20"/>
                <w:lang w:val="hy-AM"/>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hAnsi="GHEA Grapalat"/>
                <w:sz w:val="20"/>
                <w:szCs w:val="20"/>
                <w:lang w:val="hy-AM"/>
              </w:rPr>
            </w:pPr>
            <w:r w:rsidRPr="00303D21">
              <w:rPr>
                <w:rFonts w:ascii="GHEA Grapalat" w:hAnsi="GHEA Grapalat"/>
                <w:sz w:val="20"/>
                <w:szCs w:val="20"/>
                <w:lang w:val="hy-AM"/>
              </w:rPr>
              <w:t>Կրթության և գիտության նախարարություն</w:t>
            </w:r>
          </w:p>
          <w:p w:rsidR="00303D21" w:rsidRPr="00303D21" w:rsidRDefault="00303D21" w:rsidP="00303D21">
            <w:pPr>
              <w:spacing w:after="0"/>
              <w:jc w:val="center"/>
              <w:rPr>
                <w:rFonts w:ascii="GHEA Grapalat"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hAnsi="GHEA Grapalat"/>
                <w:sz w:val="20"/>
                <w:szCs w:val="20"/>
                <w:lang w:val="hy-AM"/>
              </w:rPr>
              <w:t>Պաշտպանության նախարարություն</w:t>
            </w: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Ոստիկանություն</w:t>
            </w: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Առողջապահական և աշխատանքի տեսչական մարմին</w:t>
            </w: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Երևանի քաղաքապետարան</w:t>
            </w: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(համաձայնությամբ)</w:t>
            </w: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 ՀՀ մարզպետարաններ</w:t>
            </w:r>
          </w:p>
          <w:p w:rsidR="00303D21" w:rsidRPr="00303D21" w:rsidRDefault="00303D21" w:rsidP="00303D21">
            <w:pPr>
              <w:spacing w:after="0"/>
              <w:jc w:val="center"/>
              <w:rPr>
                <w:rFonts w:ascii="GHEA Grapalat"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2019թ. մայիսի </w:t>
            </w: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2-րդ տասնօրյակից 2023թ. նոյեմբերի 2-րդ տասնօրյակ</w:t>
            </w: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(պարբերաբար)</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both"/>
              <w:rPr>
                <w:rFonts w:ascii="GHEA Grapalat" w:hAnsi="GHEA Grapalat"/>
                <w:sz w:val="20"/>
                <w:szCs w:val="20"/>
                <w:lang w:val="hy-AM"/>
              </w:rPr>
            </w:pPr>
            <w:r w:rsidRPr="00303D21">
              <w:rPr>
                <w:rFonts w:ascii="GHEA Grapalat" w:hAnsi="GHEA Grapalat"/>
                <w:sz w:val="20"/>
                <w:szCs w:val="20"/>
                <w:lang w:val="hy-AM"/>
              </w:rPr>
              <w:t>2019թ.-ի համար նախատեսված է 26.869.300 ՀՀ դրամ</w:t>
            </w:r>
          </w:p>
          <w:p w:rsidR="00303D21" w:rsidRPr="00303D21" w:rsidRDefault="00303D21" w:rsidP="00303D21">
            <w:pPr>
              <w:spacing w:after="0"/>
              <w:jc w:val="both"/>
              <w:rPr>
                <w:rFonts w:ascii="GHEA Grapalat" w:hAnsi="GHEA Grapalat"/>
                <w:sz w:val="20"/>
                <w:szCs w:val="20"/>
                <w:lang w:val="hy-AM"/>
              </w:rPr>
            </w:pPr>
          </w:p>
          <w:p w:rsidR="00303D21" w:rsidRPr="00303D21" w:rsidRDefault="00303D21" w:rsidP="00303D21">
            <w:pPr>
              <w:spacing w:after="0"/>
              <w:jc w:val="both"/>
              <w:rPr>
                <w:rFonts w:ascii="GHEA Grapalat" w:hAnsi="GHEA Grapalat"/>
                <w:sz w:val="20"/>
                <w:szCs w:val="20"/>
                <w:lang w:val="hy-AM"/>
              </w:rPr>
            </w:pPr>
            <w:r w:rsidRPr="00303D21">
              <w:rPr>
                <w:rFonts w:ascii="GHEA Grapalat" w:hAnsi="GHEA Grapalat"/>
                <w:sz w:val="20"/>
                <w:szCs w:val="20"/>
                <w:lang w:val="hy-AM"/>
              </w:rPr>
              <w:t>100 մլն ՀՀ դրամ` ծխելու դեմ պայքարի և շրջակա միջավայրի պահպանության պետական ծրագրի միջոցառումների համար</w:t>
            </w:r>
          </w:p>
          <w:p w:rsidR="00303D21" w:rsidRPr="00303D21" w:rsidRDefault="00303D21" w:rsidP="00303D21">
            <w:pPr>
              <w:spacing w:after="0"/>
              <w:jc w:val="both"/>
              <w:rPr>
                <w:rFonts w:ascii="GHEA Grapalat" w:hAnsi="GHEA Grapalat"/>
                <w:sz w:val="20"/>
                <w:szCs w:val="20"/>
                <w:lang w:val="hy-AM"/>
              </w:rPr>
            </w:pPr>
          </w:p>
          <w:p w:rsidR="00303D21" w:rsidRPr="00303D21" w:rsidRDefault="00303D21" w:rsidP="00303D21">
            <w:pPr>
              <w:spacing w:after="0"/>
              <w:jc w:val="both"/>
              <w:rPr>
                <w:rFonts w:ascii="GHEA Grapalat" w:hAnsi="GHEA Grapalat"/>
                <w:sz w:val="20"/>
                <w:szCs w:val="20"/>
                <w:lang w:val="hy-AM"/>
              </w:rPr>
            </w:pPr>
            <w:r w:rsidRPr="00303D21">
              <w:rPr>
                <w:rFonts w:ascii="GHEA Grapalat" w:hAnsi="GHEA Grapalat"/>
                <w:sz w:val="20"/>
                <w:szCs w:val="20"/>
                <w:lang w:val="hy-AM"/>
              </w:rPr>
              <w:t>Օրենքով չարգելված այլ աղբյուրներ</w:t>
            </w:r>
          </w:p>
          <w:p w:rsidR="00303D21" w:rsidRPr="00303D21" w:rsidRDefault="00303D21" w:rsidP="00303D21">
            <w:pPr>
              <w:spacing w:after="0"/>
              <w:jc w:val="both"/>
              <w:rPr>
                <w:rFonts w:ascii="GHEA Grapalat" w:eastAsia="Times New Roman" w:hAnsi="GHEA Grapalat"/>
                <w:sz w:val="20"/>
                <w:szCs w:val="20"/>
                <w:lang w:val="hy-AM"/>
              </w:rPr>
            </w:pPr>
          </w:p>
        </w:tc>
      </w:tr>
      <w:tr w:rsidR="00303D21" w:rsidRPr="00303D21" w:rsidTr="00303D21">
        <w:trPr>
          <w:trHeight w:val="4515"/>
        </w:trPr>
        <w:tc>
          <w:tcPr>
            <w:tcW w:w="630" w:type="dxa"/>
            <w:vMerge/>
            <w:tcBorders>
              <w:left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p>
        </w:tc>
        <w:tc>
          <w:tcPr>
            <w:tcW w:w="2313" w:type="dxa"/>
            <w:vMerge/>
            <w:tcBorders>
              <w:left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p>
        </w:tc>
        <w:tc>
          <w:tcPr>
            <w:tcW w:w="3172" w:type="dxa"/>
            <w:tcBorders>
              <w:top w:val="single" w:sz="4" w:space="0" w:color="auto"/>
              <w:left w:val="single" w:sz="4" w:space="0" w:color="auto"/>
              <w:right w:val="single" w:sz="4" w:space="0" w:color="auto"/>
            </w:tcBorders>
            <w:shd w:val="clear" w:color="auto" w:fill="auto"/>
          </w:tcPr>
          <w:p w:rsidR="00303D21" w:rsidRPr="00303D21" w:rsidRDefault="00303D21" w:rsidP="00303D21">
            <w:pPr>
              <w:tabs>
                <w:tab w:val="left" w:pos="459"/>
              </w:tabs>
              <w:spacing w:after="0"/>
              <w:contextualSpacing/>
              <w:jc w:val="both"/>
              <w:rPr>
                <w:rFonts w:ascii="GHEA Grapalat" w:eastAsia="Times New Roman" w:hAnsi="GHEA Grapalat"/>
                <w:sz w:val="20"/>
                <w:szCs w:val="20"/>
                <w:lang w:val="hy-AM"/>
              </w:rPr>
            </w:pPr>
            <w:r w:rsidRPr="00303D21">
              <w:rPr>
                <w:rFonts w:ascii="GHEA Grapalat" w:hAnsi="GHEA Grapalat" w:cs="Sylfaen"/>
                <w:sz w:val="20"/>
                <w:szCs w:val="20"/>
                <w:lang w:val="hy-AM"/>
              </w:rPr>
              <w:t>1.2. Առողջության</w:t>
            </w:r>
            <w:r w:rsidRPr="00303D21">
              <w:rPr>
                <w:rFonts w:ascii="GHEA Grapalat" w:hAnsi="GHEA Grapalat"/>
                <w:sz w:val="20"/>
                <w:szCs w:val="20"/>
                <w:lang w:val="hy-AM"/>
              </w:rPr>
              <w:t xml:space="preserve"> առաջնային պահպանման օղակի թերապևտների/ ընտանեկան բժիշկների վերապատրաստման դասընթացների իրականացում` ծխելու դադարեցմանն ուղղված բուժման և խորհրդատվության վերաբերյալ</w:t>
            </w:r>
          </w:p>
          <w:p w:rsidR="00303D21" w:rsidRPr="00303D21" w:rsidRDefault="00303D21" w:rsidP="00303D21">
            <w:pPr>
              <w:tabs>
                <w:tab w:val="left" w:pos="459"/>
              </w:tabs>
              <w:spacing w:after="0"/>
              <w:jc w:val="both"/>
              <w:rPr>
                <w:rFonts w:ascii="GHEA Grapalat" w:eastAsia="Times New Roman" w:hAnsi="GHEA Grapalat"/>
                <w:sz w:val="20"/>
                <w:szCs w:val="20"/>
                <w:lang w:val="hy-AM"/>
              </w:rPr>
            </w:pPr>
          </w:p>
        </w:tc>
        <w:tc>
          <w:tcPr>
            <w:tcW w:w="342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tabs>
                <w:tab w:val="left" w:pos="459"/>
              </w:tabs>
              <w:spacing w:after="0"/>
              <w:contextualSpacing/>
              <w:jc w:val="both"/>
              <w:rPr>
                <w:rFonts w:ascii="GHEA Grapalat" w:eastAsia="Times New Roman" w:hAnsi="GHEA Grapalat"/>
                <w:sz w:val="20"/>
                <w:szCs w:val="20"/>
                <w:lang w:val="hy-AM"/>
              </w:rPr>
            </w:pPr>
            <w:r w:rsidRPr="00303D21">
              <w:rPr>
                <w:rFonts w:ascii="GHEA Grapalat" w:hAnsi="GHEA Grapalat" w:cs="Sylfaen"/>
                <w:sz w:val="20"/>
                <w:szCs w:val="20"/>
                <w:lang w:val="hy-AM"/>
              </w:rPr>
              <w:t>Առողջության</w:t>
            </w:r>
            <w:r w:rsidRPr="00303D21">
              <w:rPr>
                <w:rFonts w:ascii="GHEA Grapalat" w:hAnsi="GHEA Grapalat"/>
                <w:sz w:val="20"/>
                <w:szCs w:val="20"/>
                <w:lang w:val="hy-AM"/>
              </w:rPr>
              <w:t xml:space="preserve"> առաջնային պահպանման օղակում ծխախոտի օգտագործման դադարեցմանն ուղղված բնակչությանը աջակցություն ցուցաբերող առնվազն 1000 վերապատրաստված  մասնագետների առկայություն</w:t>
            </w:r>
          </w:p>
          <w:p w:rsidR="00303D21" w:rsidRPr="00303D21" w:rsidRDefault="00303D21" w:rsidP="00303D21">
            <w:pPr>
              <w:tabs>
                <w:tab w:val="left" w:pos="459"/>
              </w:tabs>
              <w:spacing w:after="0"/>
              <w:jc w:val="both"/>
              <w:rPr>
                <w:rFonts w:ascii="GHEA Grapalat" w:eastAsiaTheme="minorHAnsi" w:hAnsi="GHEA Grapalat"/>
                <w:sz w:val="20"/>
                <w:szCs w:val="20"/>
                <w:lang w:val="hy-AM" w:eastAsia="ru-RU"/>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Երևանի քաղաքապետարան</w:t>
            </w: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(համաձայնությամբ)</w:t>
            </w: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 ՀՀ մարզպետարաններ</w:t>
            </w:r>
          </w:p>
          <w:p w:rsidR="00303D21" w:rsidRPr="00303D21" w:rsidRDefault="00303D21" w:rsidP="00303D21">
            <w:pPr>
              <w:spacing w:after="0"/>
              <w:jc w:val="center"/>
              <w:rPr>
                <w:rFonts w:ascii="GHEA Grapalat"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2019թ. </w:t>
            </w: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նոյեմբերի 1-ին տասնօրյակ</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both"/>
              <w:rPr>
                <w:rFonts w:ascii="GHEA Grapalat" w:hAnsi="GHEA Grapalat"/>
                <w:sz w:val="20"/>
                <w:szCs w:val="20"/>
                <w:lang w:val="hy-AM"/>
              </w:rPr>
            </w:pPr>
            <w:r w:rsidRPr="00303D21">
              <w:rPr>
                <w:rFonts w:ascii="GHEA Grapalat" w:hAnsi="GHEA Grapalat"/>
                <w:sz w:val="20"/>
                <w:szCs w:val="20"/>
                <w:lang w:val="hy-AM"/>
              </w:rPr>
              <w:t>ՀՀ օրենքով չարգելված այլ միջոցներ</w:t>
            </w:r>
          </w:p>
          <w:p w:rsidR="00303D21" w:rsidRPr="00303D21" w:rsidRDefault="00303D21" w:rsidP="00303D21">
            <w:pPr>
              <w:spacing w:after="0"/>
              <w:jc w:val="both"/>
              <w:rPr>
                <w:rFonts w:ascii="GHEA Grapalat" w:hAnsi="GHEA Grapalat"/>
                <w:sz w:val="20"/>
                <w:szCs w:val="20"/>
                <w:lang w:val="hy-AM"/>
              </w:rPr>
            </w:pPr>
            <w:r w:rsidRPr="00303D21">
              <w:rPr>
                <w:rFonts w:ascii="GHEA Grapalat" w:hAnsi="GHEA Grapalat"/>
                <w:sz w:val="20"/>
                <w:szCs w:val="20"/>
                <w:lang w:val="hy-AM"/>
              </w:rPr>
              <w:t xml:space="preserve"> (ծխելու դեմ պայքարի և շրջակա միջավայրի պահպանության պետական ծրագրի միջոցառումների համար նախատեսված 100 մլն ՀՀ դրամի շրջանակում)</w:t>
            </w:r>
          </w:p>
          <w:p w:rsidR="00303D21" w:rsidRPr="00303D21" w:rsidRDefault="00303D21" w:rsidP="00303D21">
            <w:pPr>
              <w:spacing w:after="0"/>
              <w:jc w:val="center"/>
              <w:rPr>
                <w:rFonts w:ascii="GHEA Grapalat" w:eastAsia="Times New Roman" w:hAnsi="GHEA Grapalat"/>
                <w:sz w:val="20"/>
                <w:szCs w:val="20"/>
                <w:lang w:val="hy-AM"/>
              </w:rPr>
            </w:pPr>
          </w:p>
        </w:tc>
      </w:tr>
      <w:tr w:rsidR="00303D21" w:rsidRPr="00303D21" w:rsidTr="00303D21">
        <w:trPr>
          <w:trHeight w:val="3495"/>
        </w:trPr>
        <w:tc>
          <w:tcPr>
            <w:tcW w:w="630" w:type="dxa"/>
            <w:vMerge/>
            <w:tcBorders>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p>
        </w:tc>
        <w:tc>
          <w:tcPr>
            <w:tcW w:w="2313" w:type="dxa"/>
            <w:vMerge/>
            <w:tcBorders>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p>
        </w:tc>
        <w:tc>
          <w:tcPr>
            <w:tcW w:w="3172" w:type="dxa"/>
            <w:tcBorders>
              <w:left w:val="single" w:sz="4" w:space="0" w:color="auto"/>
              <w:bottom w:val="single" w:sz="4" w:space="0" w:color="auto"/>
              <w:right w:val="single" w:sz="4" w:space="0" w:color="auto"/>
            </w:tcBorders>
            <w:shd w:val="clear" w:color="auto" w:fill="auto"/>
          </w:tcPr>
          <w:p w:rsidR="00303D21" w:rsidRPr="00303D21" w:rsidRDefault="00303D21" w:rsidP="00303D21">
            <w:pPr>
              <w:tabs>
                <w:tab w:val="left" w:pos="459"/>
              </w:tabs>
              <w:spacing w:after="0"/>
              <w:contextualSpacing/>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1.3. «Առողջ ապրելակերպի խթանմանն ուղղված  միջոցառումների ծրագիրը հաստատելու մասին» </w:t>
            </w:r>
          </w:p>
          <w:p w:rsidR="00303D21" w:rsidRPr="00303D21" w:rsidRDefault="00303D21" w:rsidP="00303D21">
            <w:pPr>
              <w:tabs>
                <w:tab w:val="left" w:pos="459"/>
              </w:tabs>
              <w:spacing w:after="0"/>
              <w:jc w:val="both"/>
              <w:rPr>
                <w:rFonts w:ascii="GHEA Grapalat" w:eastAsia="Times New Roman" w:hAnsi="GHEA Grapalat"/>
                <w:sz w:val="20"/>
                <w:szCs w:val="20"/>
                <w:lang w:val="hy-AM"/>
              </w:rPr>
            </w:pPr>
            <w:r w:rsidRPr="00303D21">
              <w:rPr>
                <w:rFonts w:ascii="GHEA Grapalat" w:hAnsi="GHEA Grapalat"/>
                <w:sz w:val="20"/>
                <w:szCs w:val="20"/>
                <w:shd w:val="clear" w:color="auto" w:fill="FFFFFF"/>
                <w:lang w:val="hy-AM"/>
              </w:rPr>
              <w:t>Կառավարության որոշման նախագիծը</w:t>
            </w:r>
            <w:r w:rsidRPr="00303D21">
              <w:rPr>
                <w:rFonts w:ascii="GHEA Grapalat" w:eastAsia="Times New Roman" w:hAnsi="GHEA Grapalat"/>
                <w:sz w:val="20"/>
                <w:szCs w:val="20"/>
                <w:lang w:val="hy-AM"/>
              </w:rPr>
              <w:t xml:space="preserve"> </w:t>
            </w:r>
            <w:r w:rsidRPr="00303D21">
              <w:rPr>
                <w:rFonts w:ascii="GHEA Grapalat" w:hAnsi="GHEA Grapalat"/>
                <w:sz w:val="20"/>
                <w:szCs w:val="20"/>
                <w:shd w:val="clear" w:color="auto" w:fill="FFFFFF"/>
                <w:lang w:val="hy-AM"/>
              </w:rPr>
              <w:t>վարչապետի աշխատակազմ ներկայացնելը</w:t>
            </w:r>
          </w:p>
        </w:tc>
        <w:tc>
          <w:tcPr>
            <w:tcW w:w="342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tabs>
                <w:tab w:val="left" w:pos="459"/>
              </w:tabs>
              <w:spacing w:after="0"/>
              <w:jc w:val="both"/>
              <w:rPr>
                <w:rFonts w:ascii="GHEA Grapalat" w:eastAsia="Times New Roman" w:hAnsi="GHEA Grapalat"/>
                <w:sz w:val="20"/>
                <w:szCs w:val="20"/>
                <w:lang w:val="hy-AM"/>
              </w:rPr>
            </w:pPr>
            <w:r w:rsidRPr="00303D21">
              <w:rPr>
                <w:rFonts w:ascii="GHEA Grapalat" w:eastAsia="Times New Roman" w:hAnsi="GHEA Grapalat" w:cs="Sylfaen"/>
                <w:sz w:val="20"/>
                <w:szCs w:val="20"/>
                <w:lang w:val="hy-AM"/>
              </w:rPr>
              <w:t>Բնակչության առողջության ամրապնդում</w:t>
            </w:r>
            <w:r w:rsidRPr="00303D21">
              <w:rPr>
                <w:rFonts w:ascii="GHEA Grapalat" w:eastAsia="Times New Roman" w:hAnsi="GHEA Grapalat"/>
                <w:sz w:val="20"/>
                <w:szCs w:val="20"/>
                <w:lang w:val="hy-AM"/>
              </w:rPr>
              <w:t xml:space="preserve">, ոչ վարակիչ </w:t>
            </w:r>
            <w:r w:rsidRPr="00303D21">
              <w:rPr>
                <w:rFonts w:ascii="GHEA Grapalat" w:eastAsia="Times New Roman" w:hAnsi="GHEA Grapalat" w:cs="Sylfaen"/>
                <w:sz w:val="20"/>
                <w:szCs w:val="20"/>
                <w:lang w:val="hy-AM"/>
              </w:rPr>
              <w:t>հիվանդություների կանխարգելում` ռիսկերին ենթարկվող անձանց թվի նվազեցում` առողջ սննդի օգտագործման, ֆիզիկական ակտիվության, ծխախոտի օգտագործման և ալկոհոլի չարաշահումների վնասակարության վերաբերյալ իրազեկության բարձրացման շնորհիվ</w:t>
            </w:r>
          </w:p>
          <w:p w:rsidR="00303D21" w:rsidRPr="00303D21" w:rsidRDefault="00303D21" w:rsidP="00303D21">
            <w:pPr>
              <w:tabs>
                <w:tab w:val="left" w:pos="459"/>
              </w:tabs>
              <w:spacing w:after="0"/>
              <w:contextualSpacing/>
              <w:jc w:val="both"/>
              <w:rPr>
                <w:rFonts w:ascii="GHEA Grapalat" w:eastAsia="Times New Roman" w:hAnsi="GHEA Grapalat" w:cs="Sylfaen"/>
                <w:sz w:val="20"/>
                <w:szCs w:val="20"/>
                <w:lang w:val="hy-AM"/>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hAnsi="GHEA Grapalat"/>
                <w:sz w:val="20"/>
                <w:szCs w:val="20"/>
                <w:lang w:val="hy-AM"/>
              </w:rPr>
            </w:pPr>
            <w:r w:rsidRPr="00303D21">
              <w:rPr>
                <w:rFonts w:ascii="GHEA Grapalat" w:hAnsi="GHEA Grapalat"/>
                <w:sz w:val="20"/>
                <w:szCs w:val="20"/>
                <w:lang w:val="hy-AM"/>
              </w:rPr>
              <w:t>Կրթության և գիտության նախարարություն</w:t>
            </w:r>
          </w:p>
          <w:p w:rsidR="00303D21" w:rsidRPr="00303D21" w:rsidRDefault="00303D21" w:rsidP="00303D21">
            <w:pPr>
              <w:spacing w:after="0"/>
              <w:jc w:val="center"/>
              <w:rPr>
                <w:rFonts w:ascii="GHEA Grapalat" w:hAnsi="GHEA Grapalat"/>
                <w:sz w:val="20"/>
                <w:szCs w:val="20"/>
                <w:lang w:val="hy-AM"/>
              </w:rPr>
            </w:pPr>
          </w:p>
          <w:p w:rsidR="00303D21" w:rsidRPr="00303D21" w:rsidRDefault="00303D21" w:rsidP="00303D21">
            <w:pPr>
              <w:spacing w:after="0"/>
              <w:jc w:val="center"/>
              <w:rPr>
                <w:rFonts w:ascii="GHEA Grapalat" w:hAnsi="GHEA Grapalat"/>
                <w:sz w:val="20"/>
                <w:szCs w:val="20"/>
                <w:lang w:val="hy-AM"/>
              </w:rPr>
            </w:pPr>
            <w:hyperlink r:id="rId6" w:history="1">
              <w:r w:rsidRPr="00303D21">
                <w:rPr>
                  <w:rFonts w:ascii="GHEA Grapalat" w:hAnsi="GHEA Grapalat"/>
                  <w:bCs/>
                  <w:sz w:val="20"/>
                  <w:szCs w:val="20"/>
                  <w:shd w:val="clear" w:color="auto" w:fill="FFFFFF"/>
                  <w:lang w:val="hy-AM"/>
                </w:rPr>
                <w:t>Տարածքային կառավարման և զարգացման նախարարություն</w:t>
              </w:r>
            </w:hyperlink>
          </w:p>
          <w:p w:rsidR="00303D21" w:rsidRPr="00303D21" w:rsidRDefault="00303D21" w:rsidP="00303D21">
            <w:pPr>
              <w:spacing w:after="0"/>
              <w:jc w:val="center"/>
              <w:rPr>
                <w:rFonts w:ascii="GHEA Grapalat" w:hAnsi="GHEA Grapalat" w:cs="Arial"/>
                <w:sz w:val="20"/>
                <w:szCs w:val="20"/>
                <w:shd w:val="clear" w:color="auto" w:fill="FFFFFF"/>
                <w:lang w:val="hy-AM"/>
              </w:rPr>
            </w:pPr>
            <w:r w:rsidRPr="00303D21">
              <w:rPr>
                <w:rFonts w:ascii="Courier New" w:hAnsi="Courier New" w:cs="Courier New"/>
                <w:sz w:val="20"/>
                <w:szCs w:val="20"/>
                <w:shd w:val="clear" w:color="auto" w:fill="FFFFFF"/>
                <w:lang w:val="hy-AM"/>
              </w:rPr>
              <w:t> </w:t>
            </w:r>
          </w:p>
          <w:p w:rsidR="00303D21" w:rsidRPr="00303D21" w:rsidRDefault="00303D21" w:rsidP="00303D21">
            <w:pPr>
              <w:spacing w:after="0"/>
              <w:jc w:val="center"/>
              <w:rPr>
                <w:rFonts w:ascii="GHEA Grapalat" w:hAnsi="GHEA Grapalat"/>
                <w:bCs/>
                <w:sz w:val="20"/>
                <w:szCs w:val="20"/>
                <w:shd w:val="clear" w:color="auto" w:fill="FFFFFF"/>
                <w:lang w:val="hy-AM"/>
              </w:rPr>
            </w:pPr>
            <w:hyperlink r:id="rId7" w:history="1">
              <w:r w:rsidRPr="00303D21">
                <w:rPr>
                  <w:rFonts w:ascii="GHEA Grapalat" w:hAnsi="GHEA Grapalat"/>
                  <w:bCs/>
                  <w:sz w:val="20"/>
                  <w:szCs w:val="20"/>
                  <w:shd w:val="clear" w:color="auto" w:fill="FFFFFF"/>
                  <w:lang w:val="hy-AM"/>
                </w:rPr>
                <w:t>Սպորտի և երիտասարդության հարցերի նախարարություն</w:t>
              </w:r>
            </w:hyperlink>
          </w:p>
          <w:p w:rsidR="00303D21" w:rsidRPr="00303D21" w:rsidRDefault="00303D21" w:rsidP="00303D21">
            <w:pPr>
              <w:spacing w:after="0"/>
              <w:jc w:val="center"/>
              <w:rPr>
                <w:rFonts w:ascii="GHEA Grapalat" w:hAnsi="GHEA Grapalat" w:cs="Courier New"/>
                <w:sz w:val="20"/>
                <w:szCs w:val="20"/>
                <w:shd w:val="clear" w:color="auto" w:fill="FFFFFF"/>
                <w:lang w:val="hy-AM"/>
              </w:rPr>
            </w:pPr>
            <w:r w:rsidRPr="00303D21">
              <w:rPr>
                <w:rFonts w:ascii="Courier New" w:hAnsi="Courier New" w:cs="Courier New"/>
                <w:sz w:val="20"/>
                <w:szCs w:val="20"/>
                <w:shd w:val="clear" w:color="auto" w:fill="FFFFFF"/>
                <w:lang w:val="hy-AM"/>
              </w:rPr>
              <w:t> </w:t>
            </w:r>
          </w:p>
          <w:p w:rsidR="00303D21" w:rsidRPr="00303D21" w:rsidRDefault="00303D21" w:rsidP="00303D21">
            <w:pPr>
              <w:spacing w:after="0"/>
              <w:jc w:val="center"/>
              <w:rPr>
                <w:rFonts w:ascii="GHEA Grapalat" w:eastAsia="Times New Roman" w:hAnsi="GHEA Grapalat"/>
                <w:sz w:val="20"/>
                <w:szCs w:val="20"/>
                <w:lang w:val="hy-AM"/>
              </w:rPr>
            </w:pPr>
            <w:hyperlink r:id="rId8" w:history="1">
              <w:r w:rsidRPr="00303D21">
                <w:rPr>
                  <w:rFonts w:ascii="GHEA Grapalat" w:hAnsi="GHEA Grapalat"/>
                  <w:bCs/>
                  <w:sz w:val="20"/>
                  <w:szCs w:val="20"/>
                  <w:shd w:val="clear" w:color="auto" w:fill="FFFFFF"/>
                  <w:lang w:val="hy-AM"/>
                </w:rPr>
                <w:t>Բնապահպանության նախարարություն</w:t>
              </w:r>
            </w:hyperlink>
            <w:r w:rsidRPr="00303D21">
              <w:rPr>
                <w:rFonts w:ascii="Courier New" w:hAnsi="Courier New" w:cs="Courier New"/>
                <w:sz w:val="20"/>
                <w:szCs w:val="20"/>
                <w:shd w:val="clear" w:color="auto" w:fill="FFFFFF"/>
                <w:lang w:val="hy-AM"/>
              </w:rPr>
              <w:t>  </w:t>
            </w: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br/>
              <w:t>Երևանի քաղաքապետարան</w:t>
            </w:r>
          </w:p>
          <w:p w:rsidR="00303D21" w:rsidRPr="00303D21" w:rsidRDefault="00303D21" w:rsidP="00303D21">
            <w:pPr>
              <w:spacing w:after="0"/>
              <w:jc w:val="center"/>
              <w:rPr>
                <w:rFonts w:ascii="GHEA Grapalat" w:hAnsi="GHEA Grapalat"/>
                <w:sz w:val="20"/>
                <w:szCs w:val="20"/>
                <w:lang w:val="hy-AM"/>
              </w:rPr>
            </w:pPr>
            <w:r w:rsidRPr="00303D21">
              <w:rPr>
                <w:rFonts w:ascii="GHEA Grapalat" w:eastAsia="Times New Roman" w:hAnsi="GHEA Grapalat"/>
                <w:sz w:val="20"/>
                <w:szCs w:val="20"/>
                <w:lang w:val="hy-AM"/>
              </w:rPr>
              <w:t>(համաձայնությամբ)</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2020թ. նոյեմբերի 2-րդ տասնօրյակ</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both"/>
              <w:rPr>
                <w:rFonts w:ascii="GHEA Grapalat" w:hAnsi="GHEA Grapalat"/>
                <w:sz w:val="20"/>
                <w:szCs w:val="20"/>
                <w:lang w:val="hy-AM"/>
              </w:rPr>
            </w:pPr>
            <w:r w:rsidRPr="00303D21">
              <w:rPr>
                <w:rFonts w:ascii="GHEA Grapalat" w:hAnsi="GHEA Grapalat"/>
                <w:sz w:val="20"/>
                <w:szCs w:val="20"/>
                <w:lang w:val="hy-AM"/>
              </w:rPr>
              <w:t>ՀՀ պետական բյուջեից լրացուցիչ ֆինանսավորում չի պահանջվում</w:t>
            </w:r>
          </w:p>
          <w:p w:rsidR="00303D21" w:rsidRPr="00303D21" w:rsidRDefault="00303D21" w:rsidP="00303D21">
            <w:pPr>
              <w:spacing w:after="0"/>
              <w:jc w:val="both"/>
              <w:rPr>
                <w:rFonts w:ascii="GHEA Grapalat" w:hAnsi="GHEA Grapalat"/>
                <w:sz w:val="20"/>
                <w:szCs w:val="20"/>
                <w:lang w:val="hy-AM"/>
              </w:rPr>
            </w:pPr>
          </w:p>
        </w:tc>
      </w:tr>
      <w:tr w:rsidR="00303D21" w:rsidRPr="00303D21" w:rsidTr="00303D21">
        <w:trPr>
          <w:trHeight w:val="3550"/>
        </w:trPr>
        <w:tc>
          <w:tcPr>
            <w:tcW w:w="630" w:type="dxa"/>
            <w:vMerge w:val="restart"/>
            <w:tcBorders>
              <w:left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w:t>
            </w:r>
          </w:p>
        </w:tc>
        <w:tc>
          <w:tcPr>
            <w:tcW w:w="2313" w:type="dxa"/>
            <w:vMerge w:val="restart"/>
            <w:tcBorders>
              <w:left w:val="single" w:sz="4" w:space="0" w:color="auto"/>
              <w:right w:val="single" w:sz="4" w:space="0" w:color="auto"/>
            </w:tcBorders>
            <w:shd w:val="clear" w:color="auto" w:fill="auto"/>
          </w:tcPr>
          <w:p w:rsidR="00303D21" w:rsidRPr="00303D21" w:rsidRDefault="00303D21" w:rsidP="00303D21">
            <w:pPr>
              <w:spacing w:after="0"/>
              <w:rPr>
                <w:rFonts w:ascii="GHEA Grapalat" w:hAnsi="GHEA Grapalat"/>
                <w:sz w:val="20"/>
                <w:szCs w:val="20"/>
                <w:lang w:val="hy-AM"/>
              </w:rPr>
            </w:pPr>
            <w:r w:rsidRPr="00303D21">
              <w:rPr>
                <w:rFonts w:ascii="GHEA Grapalat" w:hAnsi="GHEA Grapalat" w:cs="Sylfaen"/>
                <w:sz w:val="20"/>
                <w:szCs w:val="20"/>
                <w:lang w:val="hy-AM"/>
              </w:rPr>
              <w:t>Սոցիալական նշանակության առավել տարածված վարակիչ հիվանդությունների դեմ պայքար</w:t>
            </w:r>
          </w:p>
          <w:p w:rsidR="00303D21" w:rsidRPr="00303D21" w:rsidRDefault="00303D21" w:rsidP="00303D21">
            <w:pPr>
              <w:spacing w:after="0"/>
              <w:rPr>
                <w:rFonts w:ascii="GHEA Grapalat" w:hAnsi="GHEA Grapalat"/>
                <w:sz w:val="20"/>
                <w:szCs w:val="20"/>
                <w:lang w:val="hy-AM"/>
              </w:rPr>
            </w:pPr>
          </w:p>
          <w:p w:rsidR="00303D21" w:rsidRPr="00303D21" w:rsidRDefault="00303D21" w:rsidP="00303D21">
            <w:pPr>
              <w:spacing w:after="0"/>
              <w:rPr>
                <w:rFonts w:ascii="GHEA Grapalat" w:hAnsi="GHEA Grapalat"/>
                <w:sz w:val="20"/>
                <w:szCs w:val="20"/>
                <w:lang w:val="hy-AM"/>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rPr>
                <w:rFonts w:ascii="GHEA Grapalat" w:hAnsi="GHEA Grapalat" w:cs="Sylfaen"/>
                <w:sz w:val="20"/>
                <w:szCs w:val="20"/>
                <w:lang w:val="hy-AM"/>
              </w:rPr>
            </w:pPr>
            <w:r w:rsidRPr="00303D21">
              <w:rPr>
                <w:rFonts w:ascii="GHEA Grapalat" w:hAnsi="GHEA Grapalat" w:cs="Sylfaen"/>
                <w:sz w:val="20"/>
                <w:szCs w:val="20"/>
                <w:lang w:val="hy-AM"/>
              </w:rPr>
              <w:t>2.1. «Արտաընդերային վիրուսային հեպատիտների կանխարգելման և վերահսկման 2019-2023 թվականների միջոցառումների ծրագիրը հաստատելու մասին» Առողջապահության նախարարի հրամանի հաստատում</w:t>
            </w:r>
          </w:p>
          <w:p w:rsidR="00303D21" w:rsidRPr="00303D21" w:rsidRDefault="00303D21" w:rsidP="00303D21">
            <w:pPr>
              <w:spacing w:after="0"/>
              <w:rPr>
                <w:rFonts w:ascii="GHEA Grapalat" w:hAnsi="GHEA Grapalat" w:cs="Sylfaen"/>
                <w:sz w:val="20"/>
                <w:szCs w:val="20"/>
                <w:lang w:val="hy-AM"/>
              </w:rPr>
            </w:pPr>
          </w:p>
          <w:p w:rsidR="00303D21" w:rsidRPr="00303D21" w:rsidRDefault="00303D21" w:rsidP="00303D21">
            <w:pPr>
              <w:spacing w:after="0"/>
              <w:rPr>
                <w:rFonts w:ascii="GHEA Grapalat" w:hAnsi="GHEA Grapalat" w:cs="Sylfaen"/>
                <w:sz w:val="20"/>
                <w:szCs w:val="20"/>
                <w:lang w:val="hy-AM"/>
              </w:rPr>
            </w:pPr>
          </w:p>
          <w:p w:rsidR="00303D21" w:rsidRPr="00303D21" w:rsidRDefault="00303D21" w:rsidP="00303D21">
            <w:pPr>
              <w:spacing w:after="0"/>
              <w:rPr>
                <w:rFonts w:ascii="GHEA Grapalat" w:hAnsi="GHEA Grapalat"/>
                <w:sz w:val="20"/>
                <w:szCs w:val="20"/>
                <w:lang w:val="hy-AM"/>
              </w:rPr>
            </w:pPr>
          </w:p>
        </w:tc>
        <w:tc>
          <w:tcPr>
            <w:tcW w:w="3425" w:type="dxa"/>
            <w:tcBorders>
              <w:left w:val="single" w:sz="4" w:space="0" w:color="auto"/>
              <w:right w:val="single" w:sz="4" w:space="0" w:color="auto"/>
            </w:tcBorders>
            <w:shd w:val="clear" w:color="auto" w:fill="auto"/>
          </w:tcPr>
          <w:p w:rsidR="00303D21" w:rsidRPr="00303D21" w:rsidRDefault="00303D21" w:rsidP="00303D21">
            <w:pPr>
              <w:spacing w:after="0"/>
              <w:jc w:val="both"/>
              <w:rPr>
                <w:rFonts w:ascii="GHEA Grapalat" w:hAnsi="GHEA Grapalat"/>
                <w:sz w:val="20"/>
                <w:szCs w:val="20"/>
                <w:lang w:val="hy-AM"/>
              </w:rPr>
            </w:pPr>
            <w:r w:rsidRPr="00303D21">
              <w:rPr>
                <w:rFonts w:ascii="GHEA Grapalat" w:hAnsi="GHEA Grapalat"/>
                <w:sz w:val="20"/>
                <w:szCs w:val="20"/>
                <w:lang w:val="hy-AM"/>
              </w:rPr>
              <w:t xml:space="preserve">Հրամանով հաստատված </w:t>
            </w:r>
            <w:r w:rsidRPr="00303D21">
              <w:rPr>
                <w:rFonts w:ascii="GHEA Grapalat" w:hAnsi="GHEA Grapalat" w:cs="Sylfaen"/>
                <w:sz w:val="20"/>
                <w:szCs w:val="20"/>
                <w:lang w:val="hy-AM"/>
              </w:rPr>
              <w:t>արտաընդերային վիրուսային հեպատիտների</w:t>
            </w:r>
            <w:r w:rsidRPr="00303D21">
              <w:rPr>
                <w:rFonts w:ascii="GHEA Grapalat" w:hAnsi="GHEA Grapalat"/>
                <w:sz w:val="20"/>
                <w:szCs w:val="20"/>
                <w:lang w:val="hy-AM"/>
              </w:rPr>
              <w:t xml:space="preserve"> դեմ պայքար. </w:t>
            </w:r>
          </w:p>
          <w:p w:rsidR="00303D21" w:rsidRPr="00303D21" w:rsidRDefault="00303D21" w:rsidP="00303D21">
            <w:pPr>
              <w:spacing w:after="0"/>
              <w:jc w:val="both"/>
              <w:rPr>
                <w:rFonts w:ascii="GHEA Grapalat" w:hAnsi="GHEA Grapalat"/>
                <w:sz w:val="20"/>
                <w:szCs w:val="20"/>
                <w:lang w:val="hy-AM"/>
              </w:rPr>
            </w:pPr>
            <w:r w:rsidRPr="00303D21">
              <w:rPr>
                <w:rFonts w:ascii="GHEA Grapalat" w:hAnsi="GHEA Grapalat"/>
                <w:sz w:val="20"/>
                <w:szCs w:val="20"/>
                <w:lang w:val="hy-AM"/>
              </w:rPr>
              <w:t xml:space="preserve">- վիրուսային հեպատիտ Ց-ով տարեկան առնվազն 1000 անձի ընդգրկում բուժման ծրագրում </w:t>
            </w:r>
          </w:p>
          <w:p w:rsidR="00303D21" w:rsidRPr="00303D21" w:rsidRDefault="00303D21" w:rsidP="00303D21">
            <w:pPr>
              <w:spacing w:after="0"/>
              <w:jc w:val="both"/>
              <w:rPr>
                <w:rFonts w:ascii="GHEA Grapalat" w:hAnsi="GHEA Grapalat"/>
                <w:sz w:val="20"/>
                <w:szCs w:val="20"/>
                <w:lang w:val="hy-AM"/>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hAnsi="GHEA Grapalat"/>
                <w:sz w:val="20"/>
                <w:szCs w:val="20"/>
                <w:lang w:val="hy-AM"/>
              </w:rPr>
            </w:pPr>
          </w:p>
          <w:p w:rsidR="00303D21" w:rsidRPr="00303D21" w:rsidRDefault="00303D21" w:rsidP="00303D21">
            <w:pPr>
              <w:spacing w:after="0"/>
              <w:jc w:val="center"/>
              <w:rPr>
                <w:rFonts w:ascii="GHEA Grapalat" w:hAnsi="GHEA Grapalat"/>
                <w:sz w:val="20"/>
                <w:szCs w:val="20"/>
                <w:lang w:val="hy-AM"/>
              </w:rPr>
            </w:pPr>
          </w:p>
          <w:p w:rsidR="00303D21" w:rsidRPr="00303D21" w:rsidRDefault="00303D21" w:rsidP="00303D21">
            <w:pPr>
              <w:spacing w:after="0"/>
              <w:jc w:val="center"/>
              <w:rPr>
                <w:rFonts w:ascii="GHEA Grapalat" w:hAnsi="GHEA Grapalat"/>
                <w:sz w:val="20"/>
                <w:szCs w:val="20"/>
                <w:lang w:val="hy-AM"/>
              </w:rPr>
            </w:pPr>
          </w:p>
          <w:p w:rsidR="00303D21" w:rsidRPr="00303D21" w:rsidRDefault="00303D21" w:rsidP="00303D21">
            <w:pPr>
              <w:spacing w:after="0"/>
              <w:jc w:val="center"/>
              <w:rPr>
                <w:rFonts w:ascii="GHEA Grapalat" w:hAnsi="GHEA Grapalat"/>
                <w:sz w:val="20"/>
                <w:szCs w:val="20"/>
                <w:lang w:val="hy-AM"/>
              </w:rPr>
            </w:pP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hAnsi="GHEA Grapalat"/>
                <w:sz w:val="20"/>
                <w:szCs w:val="20"/>
                <w:lang w:val="hy-AM"/>
              </w:rPr>
            </w:pPr>
            <w:r w:rsidRPr="00303D21">
              <w:rPr>
                <w:rFonts w:ascii="GHEA Grapalat" w:hAnsi="GHEA Grapalat"/>
                <w:sz w:val="20"/>
                <w:szCs w:val="20"/>
                <w:lang w:val="hy-AM"/>
              </w:rPr>
              <w:t>2019թ.</w:t>
            </w:r>
          </w:p>
          <w:p w:rsidR="00303D21" w:rsidRPr="00303D21" w:rsidRDefault="00303D21" w:rsidP="00303D21">
            <w:pPr>
              <w:spacing w:after="0"/>
              <w:jc w:val="center"/>
              <w:rPr>
                <w:rFonts w:ascii="GHEA Grapalat" w:hAnsi="GHEA Grapalat"/>
                <w:sz w:val="20"/>
                <w:szCs w:val="20"/>
                <w:lang w:val="hy-AM"/>
              </w:rPr>
            </w:pPr>
            <w:r w:rsidRPr="00303D21">
              <w:rPr>
                <w:rFonts w:ascii="GHEA Grapalat" w:hAnsi="GHEA Grapalat"/>
                <w:sz w:val="20"/>
                <w:szCs w:val="20"/>
                <w:lang w:val="hy-AM"/>
              </w:rPr>
              <w:t>սեպտեմբերի</w:t>
            </w:r>
          </w:p>
          <w:p w:rsidR="00303D21" w:rsidRPr="00303D21" w:rsidRDefault="00303D21" w:rsidP="00303D21">
            <w:pPr>
              <w:spacing w:after="0"/>
              <w:jc w:val="center"/>
              <w:rPr>
                <w:rFonts w:ascii="GHEA Grapalat" w:hAnsi="GHEA Grapalat"/>
                <w:sz w:val="20"/>
                <w:szCs w:val="20"/>
                <w:lang w:val="hy-AM"/>
              </w:rPr>
            </w:pPr>
            <w:r w:rsidRPr="00303D21">
              <w:rPr>
                <w:rFonts w:ascii="GHEA Grapalat" w:hAnsi="GHEA Grapalat"/>
                <w:sz w:val="20"/>
                <w:szCs w:val="20"/>
                <w:lang w:val="hy-AM"/>
              </w:rPr>
              <w:t xml:space="preserve">1-ին տասնօրյակ </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hAnsi="GHEA Grapalat"/>
                <w:sz w:val="20"/>
                <w:szCs w:val="20"/>
                <w:lang w:val="hy-AM"/>
              </w:rPr>
            </w:pPr>
            <w:r w:rsidRPr="00303D21">
              <w:rPr>
                <w:rFonts w:ascii="GHEA Grapalat" w:hAnsi="GHEA Grapalat"/>
                <w:sz w:val="20"/>
                <w:szCs w:val="20"/>
                <w:lang w:val="hy-AM"/>
              </w:rPr>
              <w:t xml:space="preserve">Ֆինանասավորում ՀՀ պետական բյուջեից տարեկան շուրջ 100 միլիոն ՀՀ դրամ </w:t>
            </w:r>
          </w:p>
          <w:p w:rsidR="00303D21" w:rsidRPr="00303D21" w:rsidRDefault="00303D21" w:rsidP="00303D21">
            <w:pPr>
              <w:spacing w:after="0"/>
              <w:jc w:val="center"/>
              <w:rPr>
                <w:rFonts w:ascii="GHEA Grapalat" w:hAnsi="GHEA Grapalat"/>
                <w:sz w:val="20"/>
                <w:szCs w:val="20"/>
                <w:lang w:val="hy-AM"/>
              </w:rPr>
            </w:pPr>
          </w:p>
        </w:tc>
      </w:tr>
      <w:tr w:rsidR="00303D21" w:rsidRPr="00303D21" w:rsidTr="00303D21">
        <w:trPr>
          <w:trHeight w:val="754"/>
        </w:trPr>
        <w:tc>
          <w:tcPr>
            <w:tcW w:w="630" w:type="dxa"/>
            <w:vMerge/>
            <w:tcBorders>
              <w:left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p>
        </w:tc>
        <w:tc>
          <w:tcPr>
            <w:tcW w:w="2313" w:type="dxa"/>
            <w:vMerge/>
            <w:tcBorders>
              <w:left w:val="single" w:sz="4" w:space="0" w:color="auto"/>
              <w:right w:val="single" w:sz="4" w:space="0" w:color="auto"/>
            </w:tcBorders>
            <w:shd w:val="clear" w:color="auto" w:fill="auto"/>
          </w:tcPr>
          <w:p w:rsidR="00303D21" w:rsidRPr="00303D21" w:rsidRDefault="00303D21" w:rsidP="00303D21">
            <w:pPr>
              <w:spacing w:after="0"/>
              <w:rPr>
                <w:rFonts w:ascii="GHEA Grapalat" w:hAnsi="GHEA Grapalat" w:cs="Sylfaen"/>
                <w:sz w:val="20"/>
                <w:szCs w:val="20"/>
                <w:lang w:val="hy-AM"/>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both"/>
              <w:rPr>
                <w:rFonts w:ascii="GHEA Grapalat" w:hAnsi="GHEA Grapalat" w:cs="Sylfaen"/>
                <w:sz w:val="20"/>
                <w:szCs w:val="20"/>
                <w:lang w:val="hy-AM"/>
              </w:rPr>
            </w:pPr>
            <w:r w:rsidRPr="00303D21">
              <w:rPr>
                <w:rFonts w:ascii="GHEA Grapalat" w:hAnsi="GHEA Grapalat"/>
                <w:sz w:val="20"/>
                <w:szCs w:val="20"/>
                <w:lang w:val="hy-AM"/>
              </w:rPr>
              <w:t xml:space="preserve">2.2. «Տուբերկուլոզին և ՄԻԱՎ/ՁԻԱՀ-ին հակազդման միջոցառումների ծրագրերը  (տուբերկուլոզ` 2021-2023 թթ., ՄԻԱՎ/ՁԻԱՀ` 2022-2023թթ.) հաստատելու մասին» </w:t>
            </w:r>
            <w:r w:rsidRPr="00303D21">
              <w:rPr>
                <w:rFonts w:ascii="GHEA Grapalat" w:hAnsi="GHEA Grapalat" w:cs="Sylfaen"/>
                <w:sz w:val="20"/>
                <w:szCs w:val="20"/>
                <w:lang w:val="hy-AM"/>
              </w:rPr>
              <w:t>Առողջապահության նախարարի հրամանի հաստատում</w:t>
            </w:r>
          </w:p>
          <w:p w:rsidR="00303D21" w:rsidRPr="00303D21" w:rsidRDefault="00303D21" w:rsidP="00303D21">
            <w:pPr>
              <w:spacing w:after="0"/>
              <w:rPr>
                <w:rFonts w:ascii="GHEA Grapalat" w:hAnsi="GHEA Grapalat" w:cs="Sylfaen"/>
                <w:sz w:val="20"/>
                <w:szCs w:val="20"/>
                <w:lang w:val="hy-AM"/>
              </w:rPr>
            </w:pPr>
          </w:p>
        </w:tc>
        <w:tc>
          <w:tcPr>
            <w:tcW w:w="3425" w:type="dxa"/>
            <w:tcBorders>
              <w:left w:val="single" w:sz="4" w:space="0" w:color="auto"/>
              <w:right w:val="single" w:sz="4" w:space="0" w:color="auto"/>
            </w:tcBorders>
            <w:shd w:val="clear" w:color="auto" w:fill="auto"/>
          </w:tcPr>
          <w:p w:rsidR="00303D21" w:rsidRPr="00303D21" w:rsidRDefault="00303D21" w:rsidP="00303D21">
            <w:pPr>
              <w:spacing w:after="0"/>
              <w:jc w:val="both"/>
              <w:rPr>
                <w:rFonts w:ascii="GHEA Grapalat" w:hAnsi="GHEA Grapalat"/>
                <w:sz w:val="20"/>
                <w:szCs w:val="20"/>
                <w:lang w:val="hy-AM"/>
              </w:rPr>
            </w:pPr>
            <w:r w:rsidRPr="00303D21">
              <w:rPr>
                <w:rFonts w:ascii="GHEA Grapalat" w:hAnsi="GHEA Grapalat" w:cs="Sylfaen"/>
                <w:sz w:val="20"/>
                <w:szCs w:val="20"/>
                <w:lang w:val="hy-AM"/>
              </w:rPr>
              <w:t>- ՀՀ</w:t>
            </w:r>
            <w:r w:rsidRPr="00303D21">
              <w:rPr>
                <w:rFonts w:ascii="GHEA Grapalat" w:hAnsi="GHEA Grapalat"/>
                <w:sz w:val="20"/>
                <w:szCs w:val="20"/>
                <w:lang w:val="hy-AM"/>
              </w:rPr>
              <w:t>-</w:t>
            </w:r>
            <w:r w:rsidRPr="00303D21">
              <w:rPr>
                <w:rFonts w:ascii="GHEA Grapalat" w:hAnsi="GHEA Grapalat" w:cs="Sylfaen"/>
                <w:sz w:val="20"/>
                <w:szCs w:val="20"/>
                <w:lang w:val="hy-AM"/>
              </w:rPr>
              <w:t xml:space="preserve">ում տուբերկուլոզով և </w:t>
            </w:r>
            <w:r w:rsidRPr="00303D21">
              <w:rPr>
                <w:rFonts w:ascii="GHEA Grapalat" w:hAnsi="GHEA Grapalat"/>
                <w:sz w:val="20"/>
                <w:szCs w:val="20"/>
                <w:lang w:val="hy-AM"/>
              </w:rPr>
              <w:t xml:space="preserve">ՄԻԱՎ/ՁԻԱՀ-ով </w:t>
            </w:r>
            <w:r w:rsidRPr="00303D21">
              <w:rPr>
                <w:rFonts w:ascii="GHEA Grapalat" w:hAnsi="GHEA Grapalat" w:cs="Sylfaen"/>
                <w:sz w:val="20"/>
                <w:szCs w:val="20"/>
                <w:lang w:val="hy-AM"/>
              </w:rPr>
              <w:t>հիվանդների առնվազն</w:t>
            </w:r>
            <w:r w:rsidRPr="00303D21">
              <w:rPr>
                <w:rFonts w:ascii="GHEA Grapalat" w:hAnsi="GHEA Grapalat"/>
                <w:sz w:val="20"/>
                <w:szCs w:val="20"/>
                <w:lang w:val="hy-AM"/>
              </w:rPr>
              <w:t xml:space="preserve"> 80%-</w:t>
            </w:r>
            <w:r w:rsidRPr="00303D21">
              <w:rPr>
                <w:rFonts w:ascii="GHEA Grapalat" w:hAnsi="GHEA Grapalat" w:cs="Sylfaen"/>
                <w:sz w:val="20"/>
                <w:szCs w:val="20"/>
                <w:lang w:val="hy-AM"/>
              </w:rPr>
              <w:t>ի հայտնաբերում</w:t>
            </w:r>
          </w:p>
          <w:p w:rsidR="00303D21" w:rsidRPr="00303D21" w:rsidRDefault="00303D21" w:rsidP="00303D21">
            <w:pPr>
              <w:spacing w:after="0"/>
              <w:jc w:val="both"/>
              <w:rPr>
                <w:rFonts w:ascii="GHEA Grapalat" w:hAnsi="GHEA Grapalat"/>
                <w:sz w:val="20"/>
                <w:szCs w:val="20"/>
                <w:lang w:val="hy-AM"/>
              </w:rPr>
            </w:pPr>
            <w:r w:rsidRPr="00303D21">
              <w:rPr>
                <w:rFonts w:ascii="GHEA Grapalat" w:hAnsi="GHEA Grapalat" w:cs="Sylfaen"/>
                <w:sz w:val="20"/>
                <w:szCs w:val="20"/>
                <w:lang w:val="hy-AM"/>
              </w:rPr>
              <w:t>- Հայտնաբերվածների առնվազն</w:t>
            </w:r>
            <w:r w:rsidRPr="00303D21">
              <w:rPr>
                <w:rFonts w:ascii="GHEA Grapalat" w:hAnsi="GHEA Grapalat"/>
                <w:sz w:val="20"/>
                <w:szCs w:val="20"/>
                <w:lang w:val="hy-AM"/>
              </w:rPr>
              <w:t xml:space="preserve"> 90%-</w:t>
            </w:r>
            <w:r w:rsidRPr="00303D21">
              <w:rPr>
                <w:rFonts w:ascii="GHEA Grapalat" w:hAnsi="GHEA Grapalat" w:cs="Sylfaen"/>
                <w:sz w:val="20"/>
                <w:szCs w:val="20"/>
                <w:lang w:val="hy-AM"/>
              </w:rPr>
              <w:t>ի ընդգրկում բուժման ծրագրերում</w:t>
            </w:r>
          </w:p>
          <w:p w:rsidR="00303D21" w:rsidRPr="00303D21" w:rsidRDefault="00303D21" w:rsidP="00303D21">
            <w:pPr>
              <w:spacing w:after="0"/>
              <w:jc w:val="both"/>
              <w:rPr>
                <w:rFonts w:ascii="GHEA Grapalat" w:hAnsi="GHEA Grapalat"/>
                <w:sz w:val="20"/>
                <w:szCs w:val="20"/>
                <w:lang w:val="hy-AM"/>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hAnsi="GHEA Grapalat"/>
                <w:sz w:val="20"/>
                <w:szCs w:val="20"/>
                <w:lang w:val="hy-AM"/>
              </w:rPr>
            </w:pPr>
            <w:r w:rsidRPr="00303D21">
              <w:rPr>
                <w:rFonts w:ascii="GHEA Grapalat" w:hAnsi="GHEA Grapalat"/>
                <w:sz w:val="20"/>
                <w:szCs w:val="20"/>
                <w:lang w:val="hy-AM"/>
              </w:rPr>
              <w:t>Աշխատանքի և սոցիալական հարցերի նախարարություն</w:t>
            </w:r>
          </w:p>
          <w:p w:rsidR="00303D21" w:rsidRPr="00303D21" w:rsidRDefault="00303D21" w:rsidP="00303D21">
            <w:pPr>
              <w:spacing w:after="0"/>
              <w:jc w:val="center"/>
              <w:rPr>
                <w:rFonts w:ascii="GHEA Grapalat" w:hAnsi="GHEA Grapalat"/>
                <w:sz w:val="20"/>
                <w:szCs w:val="20"/>
                <w:lang w:val="hy-AM"/>
              </w:rPr>
            </w:pPr>
          </w:p>
          <w:p w:rsidR="00303D21" w:rsidRPr="00303D21" w:rsidRDefault="00303D21" w:rsidP="00303D21">
            <w:pPr>
              <w:spacing w:after="0"/>
              <w:jc w:val="center"/>
              <w:rPr>
                <w:rFonts w:ascii="GHEA Grapalat" w:hAnsi="GHEA Grapalat"/>
                <w:sz w:val="20"/>
                <w:szCs w:val="20"/>
                <w:lang w:val="hy-AM"/>
              </w:rPr>
            </w:pPr>
            <w:r w:rsidRPr="00303D21">
              <w:rPr>
                <w:rFonts w:ascii="GHEA Grapalat" w:hAnsi="GHEA Grapalat"/>
                <w:sz w:val="20"/>
                <w:szCs w:val="20"/>
                <w:lang w:val="hy-AM"/>
              </w:rPr>
              <w:t xml:space="preserve">Ֆինանսների նախարարություն </w:t>
            </w:r>
          </w:p>
          <w:p w:rsidR="00303D21" w:rsidRPr="00303D21" w:rsidRDefault="00303D21" w:rsidP="00303D21">
            <w:pPr>
              <w:spacing w:after="0"/>
              <w:jc w:val="center"/>
              <w:rPr>
                <w:rFonts w:ascii="GHEA Grapalat" w:hAnsi="GHEA Grapalat"/>
                <w:sz w:val="20"/>
                <w:szCs w:val="20"/>
                <w:lang w:val="hy-AM"/>
              </w:rPr>
            </w:pPr>
          </w:p>
          <w:p w:rsidR="00303D21" w:rsidRPr="00303D21" w:rsidRDefault="00303D21" w:rsidP="00303D21">
            <w:pPr>
              <w:spacing w:after="0"/>
              <w:jc w:val="center"/>
              <w:rPr>
                <w:rFonts w:ascii="GHEA Grapalat" w:hAnsi="GHEA Grapalat"/>
                <w:sz w:val="20"/>
                <w:szCs w:val="20"/>
                <w:lang w:val="hy-AM"/>
              </w:rPr>
            </w:pPr>
            <w:r w:rsidRPr="00303D21">
              <w:rPr>
                <w:rFonts w:ascii="GHEA Grapalat" w:hAnsi="GHEA Grapalat"/>
                <w:sz w:val="20"/>
                <w:szCs w:val="20"/>
                <w:lang w:val="hy-AM"/>
              </w:rPr>
              <w:t>Կրթութան և գիտության նախարարություն</w:t>
            </w:r>
          </w:p>
          <w:p w:rsidR="00303D21" w:rsidRPr="00303D21" w:rsidRDefault="00303D21" w:rsidP="00303D21">
            <w:pPr>
              <w:spacing w:after="0"/>
              <w:jc w:val="center"/>
              <w:rPr>
                <w:rFonts w:ascii="GHEA Grapalat" w:hAnsi="GHEA Grapalat"/>
                <w:sz w:val="20"/>
                <w:szCs w:val="20"/>
                <w:lang w:val="hy-AM"/>
              </w:rPr>
            </w:pPr>
          </w:p>
          <w:p w:rsidR="00303D21" w:rsidRPr="00303D21" w:rsidRDefault="00303D21" w:rsidP="00303D21">
            <w:pPr>
              <w:spacing w:after="0"/>
              <w:jc w:val="center"/>
              <w:rPr>
                <w:rFonts w:ascii="GHEA Grapalat" w:hAnsi="GHEA Grapalat"/>
                <w:sz w:val="20"/>
                <w:szCs w:val="20"/>
                <w:lang w:val="hy-AM"/>
              </w:rPr>
            </w:pPr>
            <w:r w:rsidRPr="00303D21">
              <w:rPr>
                <w:rFonts w:ascii="GHEA Grapalat" w:hAnsi="GHEA Grapalat"/>
                <w:sz w:val="20"/>
                <w:szCs w:val="20"/>
                <w:lang w:val="hy-AM"/>
              </w:rPr>
              <w:t>Տարածքային կառավարման և զարգացման նախարարություն</w:t>
            </w: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Երևանի քաղաքապետարան</w:t>
            </w: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(համաձայնությամբ)</w:t>
            </w: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մարզպետարաններ</w:t>
            </w:r>
          </w:p>
          <w:p w:rsidR="00303D21" w:rsidRPr="00303D21" w:rsidRDefault="00303D21" w:rsidP="00303D21">
            <w:pPr>
              <w:spacing w:after="0"/>
              <w:jc w:val="center"/>
              <w:rPr>
                <w:rFonts w:ascii="GHEA Grapalat" w:hAnsi="GHEA Grapalat"/>
                <w:sz w:val="20"/>
                <w:szCs w:val="20"/>
                <w:lang w:val="hy-AM"/>
              </w:rPr>
            </w:pP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hAnsi="GHEA Grapalat"/>
                <w:sz w:val="20"/>
                <w:szCs w:val="20"/>
                <w:lang w:val="hy-AM"/>
              </w:rPr>
            </w:pPr>
            <w:r w:rsidRPr="00303D21">
              <w:rPr>
                <w:rFonts w:ascii="GHEA Grapalat" w:hAnsi="GHEA Grapalat"/>
                <w:sz w:val="20"/>
                <w:szCs w:val="20"/>
                <w:lang w:val="hy-AM"/>
              </w:rPr>
              <w:t xml:space="preserve">2020թ. </w:t>
            </w:r>
          </w:p>
          <w:p w:rsidR="00303D21" w:rsidRPr="00303D21" w:rsidRDefault="00303D21" w:rsidP="00303D21">
            <w:pPr>
              <w:spacing w:after="0"/>
              <w:jc w:val="center"/>
              <w:rPr>
                <w:rFonts w:ascii="GHEA Grapalat" w:hAnsi="GHEA Grapalat"/>
                <w:sz w:val="20"/>
                <w:szCs w:val="20"/>
                <w:lang w:val="hy-AM"/>
              </w:rPr>
            </w:pPr>
            <w:r w:rsidRPr="00303D21">
              <w:rPr>
                <w:rFonts w:ascii="GHEA Grapalat" w:hAnsi="GHEA Grapalat"/>
                <w:sz w:val="20"/>
                <w:szCs w:val="20"/>
                <w:lang w:val="hy-AM"/>
              </w:rPr>
              <w:t>նոյեմբերի 3-րդ տասնօրյակ</w:t>
            </w:r>
          </w:p>
          <w:p w:rsidR="00303D21" w:rsidRPr="00303D21" w:rsidRDefault="00303D21" w:rsidP="00303D21">
            <w:pPr>
              <w:spacing w:after="0"/>
              <w:jc w:val="center"/>
              <w:rPr>
                <w:rFonts w:ascii="GHEA Grapalat" w:hAnsi="GHEA Grapalat"/>
                <w:sz w:val="20"/>
                <w:szCs w:val="20"/>
                <w:lang w:val="hy-AM"/>
              </w:rPr>
            </w:pPr>
          </w:p>
          <w:p w:rsidR="00303D21" w:rsidRPr="00303D21" w:rsidRDefault="00303D21" w:rsidP="00303D21">
            <w:pPr>
              <w:spacing w:after="0"/>
              <w:jc w:val="center"/>
              <w:rPr>
                <w:rFonts w:ascii="GHEA Grapalat" w:hAnsi="GHEA Grapalat"/>
                <w:sz w:val="20"/>
                <w:szCs w:val="20"/>
                <w:lang w:val="hy-AM"/>
              </w:rPr>
            </w:pP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hAnsi="GHEA Grapalat"/>
                <w:sz w:val="20"/>
                <w:szCs w:val="20"/>
                <w:lang w:val="hy-AM"/>
              </w:rPr>
            </w:pPr>
            <w:r w:rsidRPr="00303D21">
              <w:rPr>
                <w:rFonts w:ascii="GHEA Grapalat" w:hAnsi="GHEA Grapalat"/>
                <w:sz w:val="20"/>
                <w:szCs w:val="20"/>
                <w:lang w:val="hy-AM"/>
              </w:rPr>
              <w:t>ՀՀ պետական բյուջեից ֆինանսավորում չի պահանջվում</w:t>
            </w:r>
          </w:p>
          <w:p w:rsidR="00303D21" w:rsidRPr="00303D21" w:rsidRDefault="00303D21" w:rsidP="00303D21">
            <w:pPr>
              <w:spacing w:after="0"/>
              <w:jc w:val="center"/>
              <w:rPr>
                <w:rFonts w:ascii="GHEA Grapalat" w:hAnsi="GHEA Grapalat"/>
                <w:sz w:val="20"/>
                <w:szCs w:val="20"/>
                <w:lang w:val="hy-AM"/>
              </w:rPr>
            </w:pPr>
          </w:p>
          <w:p w:rsidR="00303D21" w:rsidRPr="00303D21" w:rsidRDefault="00303D21" w:rsidP="00303D21">
            <w:pPr>
              <w:spacing w:after="0"/>
              <w:jc w:val="center"/>
              <w:rPr>
                <w:rFonts w:ascii="GHEA Grapalat" w:hAnsi="GHEA Grapalat"/>
                <w:sz w:val="20"/>
                <w:szCs w:val="20"/>
                <w:lang w:val="hy-AM"/>
              </w:rPr>
            </w:pPr>
          </w:p>
          <w:p w:rsidR="00303D21" w:rsidRPr="00303D21" w:rsidRDefault="00303D21" w:rsidP="00303D21">
            <w:pPr>
              <w:spacing w:after="0"/>
              <w:jc w:val="center"/>
              <w:rPr>
                <w:rFonts w:ascii="GHEA Grapalat" w:hAnsi="GHEA Grapalat"/>
                <w:sz w:val="20"/>
                <w:szCs w:val="20"/>
                <w:lang w:val="hy-AM"/>
              </w:rPr>
            </w:pPr>
          </w:p>
        </w:tc>
      </w:tr>
      <w:tr w:rsidR="00303D21" w:rsidRPr="00303D21" w:rsidTr="00303D21">
        <w:trPr>
          <w:trHeight w:val="845"/>
        </w:trPr>
        <w:tc>
          <w:tcPr>
            <w:tcW w:w="630" w:type="dxa"/>
            <w:tcBorders>
              <w:left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3.</w:t>
            </w:r>
          </w:p>
        </w:tc>
        <w:tc>
          <w:tcPr>
            <w:tcW w:w="2313" w:type="dxa"/>
            <w:tcBorders>
              <w:left w:val="single" w:sz="4" w:space="0" w:color="auto"/>
              <w:right w:val="single" w:sz="4" w:space="0" w:color="auto"/>
            </w:tcBorders>
            <w:shd w:val="clear" w:color="auto" w:fill="auto"/>
          </w:tcPr>
          <w:p w:rsidR="00303D21" w:rsidRPr="00303D21" w:rsidRDefault="00303D21" w:rsidP="00303D21">
            <w:pPr>
              <w:spacing w:after="0"/>
              <w:jc w:val="center"/>
              <w:rPr>
                <w:rFonts w:ascii="GHEA Grapalat" w:hAnsi="GHEA Grapalat" w:cs="Arial"/>
                <w:sz w:val="20"/>
                <w:szCs w:val="20"/>
                <w:lang w:val="hy-AM"/>
              </w:rPr>
            </w:pPr>
            <w:r w:rsidRPr="00303D21">
              <w:rPr>
                <w:rFonts w:ascii="GHEA Grapalat" w:hAnsi="GHEA Grapalat" w:cs="Arial"/>
                <w:sz w:val="20"/>
                <w:szCs w:val="20"/>
                <w:lang w:val="hy-AM"/>
              </w:rPr>
              <w:t>Բնակչության բժշկական օգնության և սպասարկման մատչելության և հասանելության ապահովում</w:t>
            </w:r>
          </w:p>
          <w:p w:rsidR="00303D21" w:rsidRPr="00303D21" w:rsidRDefault="00303D21" w:rsidP="00303D21">
            <w:pPr>
              <w:spacing w:after="0"/>
              <w:jc w:val="center"/>
              <w:rPr>
                <w:rFonts w:ascii="GHEA Grapalat" w:hAnsi="GHEA Grapalat" w:cs="Arial"/>
                <w:sz w:val="20"/>
                <w:szCs w:val="20"/>
                <w:lang w:val="hy-AM"/>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ind w:left="38"/>
              <w:contextualSpacing/>
              <w:rPr>
                <w:rFonts w:ascii="GHEA Grapalat" w:hAnsi="GHEA Grapalat" w:cs="Arial"/>
                <w:strike/>
                <w:sz w:val="20"/>
                <w:szCs w:val="20"/>
                <w:lang w:val="hy-AM"/>
              </w:rPr>
            </w:pPr>
            <w:r w:rsidRPr="00303D21">
              <w:rPr>
                <w:rFonts w:ascii="GHEA Grapalat" w:hAnsi="GHEA Grapalat" w:cs="Arial"/>
                <w:sz w:val="20"/>
                <w:szCs w:val="20"/>
                <w:lang w:val="hy-AM"/>
              </w:rPr>
              <w:t>3.1. «Առողջության համապարփակ բժշկական ապահովագրության մասին» օ</w:t>
            </w:r>
            <w:r w:rsidRPr="00303D21">
              <w:rPr>
                <w:rFonts w:ascii="GHEA Grapalat" w:eastAsia="Times New Roman" w:hAnsi="GHEA Grapalat"/>
                <w:sz w:val="20"/>
                <w:szCs w:val="20"/>
                <w:lang w:val="hy-AM"/>
              </w:rPr>
              <w:t>րենքի նախագիծը վարչապետի աշխատակազմ ներկայացնելը</w:t>
            </w:r>
          </w:p>
        </w:tc>
        <w:tc>
          <w:tcPr>
            <w:tcW w:w="3425" w:type="dxa"/>
            <w:tcBorders>
              <w:left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bCs/>
                <w:sz w:val="20"/>
                <w:szCs w:val="20"/>
                <w:lang w:val="hy-AM"/>
              </w:rPr>
            </w:pPr>
            <w:r w:rsidRPr="00303D21">
              <w:rPr>
                <w:rFonts w:ascii="GHEA Grapalat" w:eastAsia="Times New Roman" w:hAnsi="GHEA Grapalat"/>
                <w:bCs/>
                <w:sz w:val="20"/>
                <w:szCs w:val="20"/>
                <w:lang w:val="hy-AM"/>
              </w:rPr>
              <w:t>Օրենսդրական հիմքերի ամրագրում, որի արդյունքում</w:t>
            </w:r>
          </w:p>
          <w:p w:rsidR="00303D21" w:rsidRPr="00303D21" w:rsidRDefault="00303D21" w:rsidP="00303D21">
            <w:pPr>
              <w:spacing w:after="0"/>
              <w:jc w:val="center"/>
              <w:rPr>
                <w:rFonts w:ascii="GHEA Grapalat" w:eastAsia="Times New Roman" w:hAnsi="GHEA Grapalat"/>
                <w:bCs/>
                <w:sz w:val="20"/>
                <w:szCs w:val="20"/>
                <w:lang w:val="hy-AM"/>
              </w:rPr>
            </w:pPr>
            <w:r w:rsidRPr="00303D21">
              <w:rPr>
                <w:rFonts w:ascii="GHEA Grapalat" w:eastAsia="Times New Roman" w:hAnsi="GHEA Grapalat"/>
                <w:bCs/>
                <w:sz w:val="20"/>
                <w:szCs w:val="20"/>
                <w:lang w:val="hy-AM"/>
              </w:rPr>
              <w:t xml:space="preserve">բժշկական օգնության և սպասարկման կարիք ունեցող ապահովագրված յուրաքանչյուր քաղաքացու, հաստատված փաթեթների շրջանակներում, </w:t>
            </w:r>
          </w:p>
          <w:p w:rsidR="00303D21" w:rsidRPr="00303D21" w:rsidRDefault="00303D21" w:rsidP="00303D21">
            <w:pPr>
              <w:spacing w:after="0"/>
              <w:jc w:val="center"/>
              <w:rPr>
                <w:rFonts w:ascii="GHEA Grapalat" w:eastAsia="Times New Roman" w:hAnsi="GHEA Grapalat"/>
                <w:bCs/>
                <w:sz w:val="20"/>
                <w:szCs w:val="20"/>
                <w:lang w:val="hy-AM"/>
              </w:rPr>
            </w:pPr>
            <w:r w:rsidRPr="00303D21">
              <w:rPr>
                <w:rFonts w:ascii="GHEA Grapalat" w:eastAsia="Times New Roman" w:hAnsi="GHEA Grapalat"/>
                <w:bCs/>
                <w:sz w:val="20"/>
                <w:szCs w:val="20"/>
                <w:lang w:val="hy-AM"/>
              </w:rPr>
              <w:t>առողջապահական ծառայություններից</w:t>
            </w: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bCs/>
                <w:sz w:val="20"/>
                <w:szCs w:val="20"/>
                <w:lang w:val="hy-AM"/>
              </w:rPr>
              <w:t>անվճար օգտվելու հնարավորություն կտրվի</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2020թ.</w:t>
            </w:r>
          </w:p>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նոյեմբերի 2-րդ տասնօրյակ</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both"/>
              <w:rPr>
                <w:rFonts w:ascii="GHEA Grapalat" w:hAnsi="GHEA Grapalat"/>
                <w:sz w:val="20"/>
                <w:szCs w:val="20"/>
                <w:lang w:val="hy-AM"/>
              </w:rPr>
            </w:pPr>
            <w:r w:rsidRPr="00303D21">
              <w:rPr>
                <w:rFonts w:ascii="GHEA Grapalat" w:hAnsi="GHEA Grapalat"/>
                <w:sz w:val="20"/>
                <w:szCs w:val="20"/>
                <w:lang w:val="hy-AM"/>
              </w:rPr>
              <w:t>ՀՀ պետական բյուջեից լրացուցիչ ֆինանսավորում չի պահանջվում</w:t>
            </w:r>
          </w:p>
          <w:p w:rsidR="00303D21" w:rsidRPr="00303D21" w:rsidRDefault="00303D21" w:rsidP="00303D21">
            <w:pPr>
              <w:spacing w:after="0"/>
              <w:jc w:val="center"/>
              <w:rPr>
                <w:rFonts w:ascii="GHEA Grapalat" w:eastAsia="Times New Roman" w:hAnsi="GHEA Grapalat"/>
                <w:sz w:val="20"/>
                <w:szCs w:val="20"/>
                <w:lang w:val="hy-AM"/>
              </w:rPr>
            </w:pPr>
          </w:p>
        </w:tc>
      </w:tr>
      <w:tr w:rsidR="00303D21" w:rsidRPr="00303D21" w:rsidTr="00303D21">
        <w:trPr>
          <w:trHeight w:val="2402"/>
        </w:trPr>
        <w:tc>
          <w:tcPr>
            <w:tcW w:w="630" w:type="dxa"/>
            <w:vMerge w:val="restart"/>
            <w:tcBorders>
              <w:left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4.</w:t>
            </w:r>
          </w:p>
        </w:tc>
        <w:tc>
          <w:tcPr>
            <w:tcW w:w="2313" w:type="dxa"/>
            <w:vMerge w:val="restart"/>
            <w:tcBorders>
              <w:left w:val="single" w:sz="4" w:space="0" w:color="auto"/>
              <w:right w:val="single" w:sz="4" w:space="0" w:color="auto"/>
            </w:tcBorders>
            <w:shd w:val="clear" w:color="auto" w:fill="auto"/>
          </w:tcPr>
          <w:p w:rsidR="00303D21" w:rsidRPr="00303D21" w:rsidRDefault="00303D21" w:rsidP="00303D21">
            <w:pPr>
              <w:spacing w:after="0"/>
              <w:jc w:val="center"/>
              <w:rPr>
                <w:rFonts w:ascii="GHEA Grapalat" w:hAnsi="GHEA Grapalat" w:cs="Arial"/>
                <w:sz w:val="20"/>
                <w:szCs w:val="20"/>
                <w:lang w:val="hy-AM"/>
              </w:rPr>
            </w:pPr>
            <w:r w:rsidRPr="00303D21">
              <w:rPr>
                <w:rFonts w:ascii="GHEA Grapalat" w:eastAsia="Times New Roman" w:hAnsi="GHEA Grapalat"/>
                <w:sz w:val="20"/>
                <w:szCs w:val="20"/>
                <w:lang w:val="hy-AM"/>
              </w:rPr>
              <w:t>Էլեկտրոնային առողջապահության hամակարգի ամբողջական ներդրում</w:t>
            </w: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both"/>
              <w:rPr>
                <w:rFonts w:ascii="GHEA Grapalat" w:eastAsia="Times New Roman" w:hAnsi="GHEA Grapalat" w:cs="Sylfaen"/>
                <w:sz w:val="20"/>
                <w:szCs w:val="20"/>
                <w:lang w:val="hy-AM"/>
              </w:rPr>
            </w:pPr>
            <w:r w:rsidRPr="00303D21">
              <w:rPr>
                <w:rFonts w:ascii="GHEA Grapalat" w:eastAsia="Times New Roman" w:hAnsi="GHEA Grapalat"/>
                <w:sz w:val="20"/>
                <w:szCs w:val="20"/>
                <w:lang w:val="hy-AM"/>
              </w:rPr>
              <w:t xml:space="preserve">4.1 Էլեկտրոնային առողջապահության համակարգի զարգացման </w:t>
            </w:r>
            <w:r w:rsidRPr="00303D21">
              <w:rPr>
                <w:rFonts w:ascii="GHEA Grapalat" w:eastAsia="Times New Roman" w:hAnsi="GHEA Grapalat" w:cs="Sylfaen"/>
                <w:sz w:val="20"/>
                <w:szCs w:val="20"/>
                <w:lang w:val="hy-AM"/>
              </w:rPr>
              <w:t xml:space="preserve">տեսլականի  ներկայացում վարչապետի աշխատակազմ </w:t>
            </w:r>
          </w:p>
          <w:p w:rsidR="00303D21" w:rsidRPr="00303D21" w:rsidRDefault="00303D21" w:rsidP="00303D21">
            <w:pPr>
              <w:contextualSpacing/>
              <w:rPr>
                <w:rFonts w:ascii="GHEA Grapalat" w:eastAsia="Times New Roman" w:hAnsi="GHEA Grapalat"/>
                <w:sz w:val="20"/>
                <w:szCs w:val="20"/>
                <w:lang w:val="hy-AM"/>
              </w:rPr>
            </w:pPr>
          </w:p>
        </w:tc>
        <w:tc>
          <w:tcPr>
            <w:tcW w:w="3425" w:type="dxa"/>
            <w:tcBorders>
              <w:left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Էլեկտրոնային առողջապահության համակարգի ամբողջական ներդրման ճանապարհային քարտեզի առկայություն</w:t>
            </w: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jc w:val="center"/>
              <w:rPr>
                <w:rFonts w:ascii="GHEA Grapalat" w:hAnsi="GHEA Grapalat"/>
                <w:color w:val="000000"/>
                <w:sz w:val="20"/>
                <w:szCs w:val="20"/>
                <w:lang w:val="hy-AM"/>
              </w:rPr>
            </w:pPr>
            <w:r w:rsidRPr="00303D21">
              <w:rPr>
                <w:rFonts w:ascii="Sylfaen" w:hAnsi="Sylfaen"/>
                <w:color w:val="000000"/>
                <w:sz w:val="21"/>
                <w:szCs w:val="21"/>
                <w:lang w:val="hy-AM"/>
              </w:rPr>
              <w:br/>
            </w:r>
            <w:r w:rsidRPr="00303D21">
              <w:rPr>
                <w:rFonts w:ascii="GHEA Grapalat" w:hAnsi="GHEA Grapalat"/>
                <w:color w:val="000000"/>
                <w:sz w:val="20"/>
                <w:szCs w:val="20"/>
                <w:lang w:val="hy-AM"/>
              </w:rPr>
              <w:t>Տրանսպորտի, կապի և տեղեկատվական տեխնոլոգիաների նախարարություն</w:t>
            </w:r>
          </w:p>
          <w:p w:rsidR="00303D21" w:rsidRPr="00303D21" w:rsidRDefault="00303D21" w:rsidP="00303D21">
            <w:pPr>
              <w:jc w:val="center"/>
              <w:rPr>
                <w:rFonts w:ascii="GHEA Grapalat" w:hAnsi="GHEA Grapalat"/>
                <w:color w:val="000000"/>
                <w:sz w:val="20"/>
                <w:szCs w:val="20"/>
                <w:lang w:val="hy-AM"/>
              </w:rPr>
            </w:pPr>
          </w:p>
          <w:p w:rsidR="00303D21" w:rsidRPr="00303D21" w:rsidRDefault="00303D21" w:rsidP="00303D21">
            <w:pPr>
              <w:jc w:val="center"/>
              <w:rPr>
                <w:rFonts w:ascii="GHEA Grapalat" w:hAnsi="GHEA Grapalat"/>
                <w:color w:val="000000"/>
                <w:sz w:val="20"/>
                <w:szCs w:val="20"/>
                <w:lang w:val="hy-AM"/>
              </w:rPr>
            </w:pPr>
          </w:p>
          <w:p w:rsidR="00303D21" w:rsidRPr="00303D21" w:rsidRDefault="00303D21" w:rsidP="00303D21">
            <w:pPr>
              <w:spacing w:after="0" w:line="240" w:lineRule="auto"/>
              <w:jc w:val="center"/>
              <w:rPr>
                <w:rFonts w:ascii="GHEA Grapalat" w:eastAsia="Times New Roman" w:hAnsi="GHEA Grapalat"/>
                <w:sz w:val="20"/>
                <w:szCs w:val="20"/>
                <w:lang w:val="hy-AM"/>
              </w:rPr>
            </w:pP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2019թ.</w:t>
            </w:r>
          </w:p>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օգոստոսի</w:t>
            </w:r>
          </w:p>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3-րդ տասնօրյակ</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both"/>
              <w:rPr>
                <w:rFonts w:ascii="GHEA Grapalat" w:hAnsi="GHEA Grapalat"/>
                <w:sz w:val="20"/>
                <w:szCs w:val="20"/>
                <w:lang w:val="hy-AM"/>
              </w:rPr>
            </w:pPr>
            <w:r w:rsidRPr="00303D21">
              <w:rPr>
                <w:rFonts w:ascii="GHEA Grapalat" w:hAnsi="GHEA Grapalat"/>
                <w:sz w:val="20"/>
                <w:szCs w:val="20"/>
                <w:lang w:val="hy-AM"/>
              </w:rPr>
              <w:t>ՀՀ պետական բյուջեից լրացուցիչ ֆինանսավորում չի պահանջվում</w:t>
            </w:r>
          </w:p>
          <w:p w:rsidR="00303D21" w:rsidRPr="00303D21" w:rsidRDefault="00303D21" w:rsidP="00303D21">
            <w:pPr>
              <w:spacing w:after="0"/>
              <w:jc w:val="both"/>
              <w:rPr>
                <w:rFonts w:ascii="GHEA Grapalat" w:hAnsi="GHEA Grapalat"/>
                <w:sz w:val="20"/>
                <w:szCs w:val="20"/>
                <w:lang w:val="hy-AM"/>
              </w:rPr>
            </w:pPr>
          </w:p>
        </w:tc>
      </w:tr>
      <w:tr w:rsidR="00303D21" w:rsidRPr="00303D21" w:rsidTr="00303D21">
        <w:trPr>
          <w:trHeight w:val="6"/>
        </w:trPr>
        <w:tc>
          <w:tcPr>
            <w:tcW w:w="630" w:type="dxa"/>
            <w:vMerge/>
            <w:tcBorders>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p>
        </w:tc>
        <w:tc>
          <w:tcPr>
            <w:tcW w:w="2313" w:type="dxa"/>
            <w:vMerge/>
            <w:tcBorders>
              <w:left w:val="single" w:sz="4" w:space="0" w:color="auto"/>
              <w:bottom w:val="single" w:sz="4" w:space="0" w:color="auto"/>
              <w:right w:val="single" w:sz="4" w:space="0" w:color="auto"/>
            </w:tcBorders>
            <w:shd w:val="clear" w:color="auto" w:fill="auto"/>
          </w:tcPr>
          <w:p w:rsidR="00303D21" w:rsidRPr="00303D21" w:rsidRDefault="00303D21" w:rsidP="00303D21">
            <w:pPr>
              <w:spacing w:after="0"/>
              <w:rPr>
                <w:rFonts w:ascii="GHEA Grapalat" w:hAnsi="GHEA Grapalat"/>
                <w:sz w:val="20"/>
                <w:szCs w:val="20"/>
                <w:lang w:val="hy-AM"/>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both"/>
              <w:rPr>
                <w:rFonts w:ascii="GHEA Grapalat" w:eastAsia="Times New Roman" w:hAnsi="GHEA Grapalat" w:cs="Sylfaen"/>
                <w:sz w:val="20"/>
                <w:szCs w:val="20"/>
                <w:lang w:val="hy-AM"/>
              </w:rPr>
            </w:pPr>
            <w:r w:rsidRPr="00303D21">
              <w:rPr>
                <w:rFonts w:ascii="GHEA Grapalat" w:eastAsia="Times New Roman" w:hAnsi="GHEA Grapalat"/>
                <w:sz w:val="20"/>
                <w:szCs w:val="20"/>
                <w:lang w:val="hy-AM"/>
              </w:rPr>
              <w:t xml:space="preserve">4.2. «Էլեկտրոնային առողջապահության համակարգի զարգացման </w:t>
            </w:r>
            <w:r w:rsidRPr="00303D21">
              <w:rPr>
                <w:rFonts w:ascii="GHEA Grapalat" w:eastAsia="Times New Roman" w:hAnsi="GHEA Grapalat" w:cs="Sylfaen"/>
                <w:sz w:val="20"/>
                <w:szCs w:val="20"/>
                <w:lang w:val="hy-AM"/>
              </w:rPr>
              <w:t>միջոցառումների ծրագիրը</w:t>
            </w:r>
          </w:p>
          <w:p w:rsidR="00303D21" w:rsidRPr="00303D21" w:rsidRDefault="00303D21" w:rsidP="00303D21">
            <w:pPr>
              <w:contextualSpacing/>
              <w:rPr>
                <w:rFonts w:ascii="GHEA Grapalat" w:eastAsia="Times New Roman" w:hAnsi="GHEA Grapalat" w:cs="Sylfaen"/>
                <w:sz w:val="20"/>
                <w:szCs w:val="20"/>
                <w:lang w:val="hy-AM"/>
              </w:rPr>
            </w:pPr>
            <w:r w:rsidRPr="00303D21">
              <w:rPr>
                <w:rFonts w:ascii="GHEA Grapalat" w:eastAsia="Times New Roman" w:hAnsi="GHEA Grapalat" w:cs="Sylfaen"/>
                <w:sz w:val="20"/>
                <w:szCs w:val="20"/>
                <w:lang w:val="hy-AM"/>
              </w:rPr>
              <w:t>հաստատելու մասին»  առողջապահության նախարարի հրամանի հաստատում</w:t>
            </w:r>
          </w:p>
        </w:tc>
        <w:tc>
          <w:tcPr>
            <w:tcW w:w="342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Էլեկտրոնային առողջապահության համակարգի ամբողջական ներդրում, առողջապահական և բժշկական տվյալների, դեղատոմսերի, ուղեգրերի, անաշխատունակության թերթիկների թվայնացում</w:t>
            </w: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էլեկտրոնային համակարգերի (էլեկտրոնային առողջապահության և շտապօգնության դիսպետչերական ծրագրի) ինտեգրում</w:t>
            </w:r>
          </w:p>
          <w:p w:rsidR="00303D21" w:rsidRPr="00303D21" w:rsidRDefault="00303D21" w:rsidP="00303D21">
            <w:pPr>
              <w:spacing w:after="0"/>
              <w:jc w:val="both"/>
              <w:rPr>
                <w:rFonts w:ascii="GHEA Grapalat" w:hAnsi="GHEA Grapalat"/>
                <w:sz w:val="20"/>
                <w:szCs w:val="20"/>
                <w:lang w:val="hy-AM"/>
              </w:rPr>
            </w:pPr>
          </w:p>
          <w:p w:rsidR="00303D21" w:rsidRPr="00303D21" w:rsidRDefault="00303D21" w:rsidP="00303D21">
            <w:pPr>
              <w:rPr>
                <w:rFonts w:ascii="GHEA Grapalat" w:hAnsi="GHEA Grapalat"/>
                <w:sz w:val="20"/>
                <w:szCs w:val="20"/>
                <w:lang w:val="hy-AM"/>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rPr>
                <w:rFonts w:ascii="GHEA Grapalat" w:eastAsia="Times New Roman" w:hAnsi="GHEA Grapalat"/>
                <w:sz w:val="20"/>
                <w:szCs w:val="20"/>
                <w:lang w:val="hy-AM"/>
              </w:rPr>
            </w:pPr>
          </w:p>
          <w:p w:rsidR="00303D21" w:rsidRPr="00303D21" w:rsidRDefault="00303D21" w:rsidP="00303D21">
            <w:pPr>
              <w:rPr>
                <w:rFonts w:ascii="GHEA Grapalat" w:eastAsia="Times New Roman" w:hAnsi="GHEA Grapalat"/>
                <w:sz w:val="20"/>
                <w:szCs w:val="20"/>
                <w:lang w:val="hy-AM"/>
              </w:rPr>
            </w:pPr>
            <w:r w:rsidRPr="00303D21">
              <w:rPr>
                <w:rFonts w:ascii="GHEA Grapalat" w:hAnsi="GHEA Grapalat"/>
                <w:color w:val="000000"/>
                <w:sz w:val="20"/>
                <w:szCs w:val="20"/>
                <w:lang w:val="hy-AM"/>
              </w:rPr>
              <w:t>Տրանսպորտի, կապի և տեղեկատվական տեխնոլոգիաների նախարարություն</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rPr>
                <w:rFonts w:ascii="GHEA Grapalat" w:eastAsia="Times New Roman" w:hAnsi="GHEA Grapalat"/>
                <w:sz w:val="20"/>
                <w:szCs w:val="20"/>
                <w:lang w:val="hy-AM"/>
              </w:rPr>
            </w:pPr>
          </w:p>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2020թ.</w:t>
            </w:r>
          </w:p>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դեկտեմբերի</w:t>
            </w:r>
          </w:p>
          <w:p w:rsidR="00303D21" w:rsidRPr="00303D21" w:rsidRDefault="00303D21" w:rsidP="00303D21">
            <w:pP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 2-րդ տասնօրյակ</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rPr>
                <w:rFonts w:ascii="GHEA Grapalat" w:eastAsia="Times New Roman" w:hAnsi="GHEA Grapalat"/>
                <w:sz w:val="20"/>
                <w:szCs w:val="20"/>
                <w:lang w:val="hy-AM"/>
              </w:rPr>
            </w:pPr>
          </w:p>
          <w:p w:rsidR="00303D21" w:rsidRPr="00303D21" w:rsidRDefault="00303D21" w:rsidP="00303D21">
            <w:pPr>
              <w:jc w:val="center"/>
              <w:rPr>
                <w:rFonts w:ascii="GHEA Grapalat" w:eastAsia="Times New Roman" w:hAnsi="GHEA Grapalat"/>
                <w:sz w:val="20"/>
                <w:szCs w:val="20"/>
                <w:lang w:val="hy-AM"/>
              </w:rPr>
            </w:pPr>
          </w:p>
        </w:tc>
      </w:tr>
      <w:tr w:rsidR="00303D21" w:rsidRPr="00303D21" w:rsidTr="00303D21">
        <w:trPr>
          <w:trHeight w:val="6"/>
        </w:trPr>
        <w:tc>
          <w:tcPr>
            <w:tcW w:w="630"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5.</w:t>
            </w:r>
          </w:p>
        </w:tc>
        <w:tc>
          <w:tcPr>
            <w:tcW w:w="2313"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rPr>
                <w:rFonts w:ascii="GHEA Grapalat" w:eastAsia="Times New Roman" w:hAnsi="GHEA Grapalat"/>
                <w:sz w:val="20"/>
                <w:szCs w:val="20"/>
                <w:lang w:val="hy-AM"/>
              </w:rPr>
            </w:pPr>
            <w:r w:rsidRPr="00303D21">
              <w:rPr>
                <w:rFonts w:ascii="GHEA Grapalat" w:hAnsi="GHEA Grapalat"/>
                <w:sz w:val="20"/>
                <w:szCs w:val="20"/>
                <w:lang w:val="hy-AM"/>
              </w:rPr>
              <w:t>Մոր և մանկան, առողջության բարելավում, վերարտադրողա</w:t>
            </w:r>
            <w:r w:rsidRPr="00303D21">
              <w:rPr>
                <w:rFonts w:ascii="GHEA Grapalat" w:hAnsi="GHEA Grapalat"/>
                <w:sz w:val="20"/>
                <w:szCs w:val="20"/>
                <w:lang w:val="hy-AM"/>
              </w:rPr>
              <w:softHyphen/>
              <w:t>կան ներուժի ավելացում, ծնելիության անկման տեմպերի նվազեցում</w:t>
            </w: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both"/>
              <w:rPr>
                <w:rFonts w:ascii="GHEA Grapalat" w:hAnsi="GHEA Grapalat"/>
                <w:sz w:val="20"/>
                <w:szCs w:val="20"/>
                <w:shd w:val="clear" w:color="auto" w:fill="FFFFFF"/>
                <w:lang w:val="hy-AM"/>
              </w:rPr>
            </w:pPr>
            <w:r w:rsidRPr="00303D21">
              <w:rPr>
                <w:rFonts w:ascii="GHEA Grapalat" w:eastAsia="Times New Roman" w:hAnsi="GHEA Grapalat"/>
                <w:sz w:val="20"/>
                <w:szCs w:val="20"/>
                <w:lang w:val="hy-AM"/>
              </w:rPr>
              <w:t>5.1. «</w:t>
            </w:r>
            <w:r w:rsidRPr="00303D21">
              <w:rPr>
                <w:rFonts w:ascii="GHEA Grapalat" w:hAnsi="GHEA Grapalat"/>
                <w:sz w:val="20"/>
                <w:szCs w:val="20"/>
                <w:lang w:val="hy-AM"/>
              </w:rPr>
              <w:t xml:space="preserve">Առողջապահական գործոնով պայմանավորված ծնելիության բարելավման միջոցառումների ծրագիրը հաստատելու մասին» </w:t>
            </w:r>
            <w:r w:rsidRPr="00303D21">
              <w:rPr>
                <w:rFonts w:ascii="GHEA Grapalat" w:hAnsi="GHEA Grapalat"/>
                <w:sz w:val="20"/>
                <w:szCs w:val="20"/>
                <w:shd w:val="clear" w:color="auto" w:fill="FFFFFF"/>
                <w:lang w:val="hy-AM"/>
              </w:rPr>
              <w:t>Կառավարության որոշման նախագիծը վարչապետի աշխատակազմ ներկայացնելը</w:t>
            </w:r>
          </w:p>
          <w:p w:rsidR="00303D21" w:rsidRPr="00303D21" w:rsidRDefault="00303D21" w:rsidP="00303D21">
            <w:pPr>
              <w:spacing w:after="0"/>
              <w:jc w:val="both"/>
              <w:rPr>
                <w:rFonts w:ascii="GHEA Grapalat" w:hAnsi="GHEA Grapalat"/>
                <w:sz w:val="20"/>
                <w:szCs w:val="20"/>
                <w:lang w:val="hy-AM"/>
              </w:rPr>
            </w:pPr>
          </w:p>
          <w:p w:rsidR="00303D21" w:rsidRPr="00303D21" w:rsidRDefault="00303D21" w:rsidP="00303D21">
            <w:pPr>
              <w:spacing w:after="0"/>
              <w:jc w:val="both"/>
              <w:rPr>
                <w:rFonts w:ascii="GHEA Grapalat" w:hAnsi="GHEA Grapalat"/>
                <w:sz w:val="20"/>
                <w:szCs w:val="20"/>
                <w:lang w:val="hy-AM"/>
              </w:rPr>
            </w:pPr>
          </w:p>
          <w:p w:rsidR="00303D21" w:rsidRPr="00303D21" w:rsidRDefault="00303D21" w:rsidP="00303D21">
            <w:pPr>
              <w:spacing w:after="0"/>
              <w:jc w:val="both"/>
              <w:rPr>
                <w:rFonts w:ascii="GHEA Grapalat" w:eastAsia="Times New Roman" w:hAnsi="GHEA Grapalat"/>
                <w:sz w:val="20"/>
                <w:szCs w:val="20"/>
                <w:lang w:val="hy-AM"/>
              </w:rPr>
            </w:pPr>
          </w:p>
        </w:tc>
        <w:tc>
          <w:tcPr>
            <w:tcW w:w="342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both"/>
              <w:rPr>
                <w:rFonts w:ascii="GHEA Grapalat" w:hAnsi="GHEA Grapalat"/>
                <w:sz w:val="20"/>
                <w:szCs w:val="20"/>
                <w:lang w:val="hy-AM"/>
              </w:rPr>
            </w:pPr>
            <w:r w:rsidRPr="00303D21">
              <w:rPr>
                <w:rFonts w:ascii="GHEA Grapalat" w:hAnsi="GHEA Grapalat"/>
                <w:sz w:val="20"/>
                <w:szCs w:val="20"/>
                <w:lang w:val="hy-AM"/>
              </w:rPr>
              <w:t>Ծրագրի հաստատման և ներդրման արդյունքում վերարտադրողական առողջության բարելավման և պերինատալ կորուստների նվազեցման միջոցով վերարտադրողական ներուժի ավելացում և ծնելիության ցուցանիշների բարելավում`</w:t>
            </w:r>
          </w:p>
          <w:p w:rsidR="00303D21" w:rsidRPr="00303D21" w:rsidRDefault="00303D21" w:rsidP="00303D21">
            <w:pPr>
              <w:spacing w:after="0"/>
              <w:jc w:val="both"/>
              <w:rPr>
                <w:rFonts w:ascii="GHEA Grapalat" w:hAnsi="GHEA Grapalat"/>
                <w:sz w:val="20"/>
                <w:szCs w:val="20"/>
                <w:lang w:val="hy-AM"/>
              </w:rPr>
            </w:pPr>
            <w:r w:rsidRPr="00303D21">
              <w:rPr>
                <w:rFonts w:ascii="GHEA Grapalat" w:hAnsi="GHEA Grapalat"/>
                <w:sz w:val="20"/>
                <w:szCs w:val="20"/>
                <w:lang w:val="hy-AM"/>
              </w:rPr>
              <w:t>տարեկան մինչև 100 դեպքով կորսուստների նվազեցում</w:t>
            </w:r>
          </w:p>
          <w:p w:rsidR="00303D21" w:rsidRPr="00303D21" w:rsidRDefault="00303D21" w:rsidP="00303D21">
            <w:pPr>
              <w:spacing w:after="0"/>
              <w:jc w:val="both"/>
              <w:rPr>
                <w:rFonts w:ascii="GHEA Grapalat" w:eastAsia="Times New Roman" w:hAnsi="GHEA Grapalat"/>
                <w:sz w:val="20"/>
                <w:szCs w:val="20"/>
                <w:lang w:val="hy-AM"/>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hAnsi="GHEA Grapalat"/>
                <w:sz w:val="20"/>
                <w:szCs w:val="20"/>
                <w:lang w:val="hy-AM"/>
              </w:rPr>
            </w:pPr>
            <w:r w:rsidRPr="00303D21">
              <w:rPr>
                <w:rFonts w:ascii="GHEA Grapalat" w:eastAsia="Times New Roman" w:hAnsi="GHEA Grapalat"/>
                <w:sz w:val="20"/>
                <w:szCs w:val="20"/>
                <w:lang w:val="hy-AM"/>
              </w:rPr>
              <w:t xml:space="preserve">ՄԱԿ-ի բնակչության հիմնադրամ </w:t>
            </w:r>
            <w:r w:rsidRPr="00303D21">
              <w:rPr>
                <w:rFonts w:ascii="GHEA Grapalat" w:hAnsi="GHEA Grapalat"/>
                <w:sz w:val="20"/>
                <w:szCs w:val="20"/>
                <w:lang w:val="hy-AM"/>
              </w:rPr>
              <w:t>(համաձայնությամբ)</w:t>
            </w:r>
          </w:p>
          <w:p w:rsidR="00303D21" w:rsidRPr="00303D21" w:rsidRDefault="00303D21" w:rsidP="00303D21">
            <w:pPr>
              <w:spacing w:after="0"/>
              <w:jc w:val="center"/>
              <w:rPr>
                <w:rFonts w:ascii="GHEA Grapalat"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2019թ. հոկտեմբերի 2-րդ տասնօրյակ</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Ֆինանսավորում չի պահանջվում</w:t>
            </w:r>
          </w:p>
        </w:tc>
      </w:tr>
      <w:tr w:rsidR="00303D21" w:rsidRPr="00303D21" w:rsidTr="00303D21">
        <w:trPr>
          <w:trHeight w:val="2121"/>
        </w:trPr>
        <w:tc>
          <w:tcPr>
            <w:tcW w:w="630" w:type="dxa"/>
            <w:tcBorders>
              <w:top w:val="single" w:sz="4" w:space="0" w:color="auto"/>
              <w:left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6.</w:t>
            </w:r>
          </w:p>
        </w:tc>
        <w:tc>
          <w:tcPr>
            <w:tcW w:w="2313" w:type="dxa"/>
            <w:tcBorders>
              <w:top w:val="single" w:sz="4" w:space="0" w:color="auto"/>
              <w:left w:val="single" w:sz="4" w:space="0" w:color="auto"/>
              <w:right w:val="single" w:sz="4" w:space="0" w:color="auto"/>
            </w:tcBorders>
            <w:shd w:val="clear" w:color="auto" w:fill="auto"/>
          </w:tcPr>
          <w:p w:rsidR="00303D21" w:rsidRPr="00303D21" w:rsidRDefault="00303D21" w:rsidP="00303D21">
            <w:pPr>
              <w:tabs>
                <w:tab w:val="left" w:pos="317"/>
              </w:tabs>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Հատուկ կարիքնե</w:t>
            </w:r>
            <w:r w:rsidRPr="00303D21">
              <w:rPr>
                <w:rFonts w:ascii="GHEA Grapalat" w:eastAsia="Times New Roman" w:hAnsi="GHEA Grapalat"/>
                <w:sz w:val="20"/>
                <w:szCs w:val="20"/>
                <w:lang w:val="hy-AM"/>
              </w:rPr>
              <w:softHyphen/>
              <w:t xml:space="preserve">րով և հաշմանդամ երեխաների համար վերականգնողական բուժօգնության մատչելիության և որակի բարելավում </w:t>
            </w: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tabs>
                <w:tab w:val="left" w:pos="176"/>
                <w:tab w:val="left" w:pos="317"/>
              </w:tabs>
              <w:spacing w:after="0"/>
              <w:contextualSpacing/>
              <w:rPr>
                <w:rFonts w:ascii="GHEA Grapalat" w:eastAsia="Times New Roman" w:hAnsi="GHEA Grapalat"/>
                <w:sz w:val="20"/>
                <w:szCs w:val="20"/>
                <w:lang w:val="hy-AM"/>
              </w:rPr>
            </w:pPr>
            <w:r w:rsidRPr="00303D21">
              <w:rPr>
                <w:rFonts w:ascii="GHEA Grapalat" w:eastAsia="Times New Roman" w:hAnsi="GHEA Grapalat"/>
                <w:sz w:val="20"/>
                <w:szCs w:val="20"/>
                <w:lang w:val="hy-AM"/>
              </w:rPr>
              <w:t>6.1. «Մանկական վերականգնողական բժշկական օգնության  մատչելիության բարելավման միջոցառումների ժամանակացույցը հաստատելու մասին» Առողջապահության նախարարի հրամանի հաստատում</w:t>
            </w:r>
          </w:p>
          <w:p w:rsidR="00303D21" w:rsidRPr="00303D21" w:rsidRDefault="00303D21" w:rsidP="00303D21">
            <w:pPr>
              <w:tabs>
                <w:tab w:val="left" w:pos="176"/>
                <w:tab w:val="left" w:pos="317"/>
              </w:tabs>
              <w:spacing w:after="0"/>
              <w:contextualSpacing/>
              <w:rPr>
                <w:rFonts w:ascii="GHEA Grapalat" w:eastAsia="Times New Roman" w:hAnsi="GHEA Grapalat"/>
                <w:sz w:val="20"/>
                <w:szCs w:val="20"/>
                <w:lang w:val="hy-AM"/>
              </w:rPr>
            </w:pPr>
          </w:p>
          <w:p w:rsidR="00303D21" w:rsidRPr="00303D21" w:rsidRDefault="00303D21" w:rsidP="00303D21">
            <w:pPr>
              <w:tabs>
                <w:tab w:val="left" w:pos="176"/>
                <w:tab w:val="left" w:pos="317"/>
              </w:tabs>
              <w:spacing w:after="0"/>
              <w:contextualSpacing/>
              <w:rPr>
                <w:rFonts w:ascii="GHEA Grapalat" w:eastAsia="Times New Roman" w:hAnsi="GHEA Grapalat"/>
                <w:sz w:val="20"/>
                <w:szCs w:val="20"/>
                <w:lang w:val="hy-AM"/>
              </w:rPr>
            </w:pPr>
          </w:p>
          <w:p w:rsidR="00303D21" w:rsidRPr="00303D21" w:rsidRDefault="00303D21" w:rsidP="00303D21">
            <w:pPr>
              <w:tabs>
                <w:tab w:val="left" w:pos="317"/>
              </w:tabs>
              <w:spacing w:after="0"/>
              <w:rPr>
                <w:rFonts w:ascii="GHEA Grapalat" w:eastAsia="Times New Roman" w:hAnsi="GHEA Grapalat"/>
                <w:sz w:val="20"/>
                <w:szCs w:val="20"/>
                <w:lang w:val="hy-AM"/>
              </w:rPr>
            </w:pPr>
          </w:p>
        </w:tc>
        <w:tc>
          <w:tcPr>
            <w:tcW w:w="342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tabs>
                <w:tab w:val="left" w:pos="317"/>
              </w:tabs>
              <w:spacing w:after="0"/>
              <w:contextualSpacing/>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Հատուկ կարիքներով և հաշմանդամ երեխաների համար զգալի կբարելավվի վերականգնողական բուժօգնության մատչելիությունը, այդ թվում.</w:t>
            </w:r>
          </w:p>
          <w:p w:rsidR="00303D21" w:rsidRPr="00303D21" w:rsidRDefault="00303D21" w:rsidP="00303D21">
            <w:pPr>
              <w:tabs>
                <w:tab w:val="left" w:pos="317"/>
              </w:tabs>
              <w:spacing w:after="0"/>
              <w:contextualSpacing/>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1.Կստեղծվի մարզային վերականգնողական մանկական նոր կենտրոն,</w:t>
            </w:r>
          </w:p>
          <w:p w:rsidR="00303D21" w:rsidRPr="00303D21" w:rsidRDefault="00303D21" w:rsidP="00303D21">
            <w:pPr>
              <w:tabs>
                <w:tab w:val="left" w:pos="317"/>
              </w:tabs>
              <w:spacing w:after="0"/>
              <w:contextualSpacing/>
              <w:jc w:val="both"/>
              <w:rPr>
                <w:rFonts w:ascii="GHEA Grapalat" w:eastAsia="Times New Roman" w:hAnsi="GHEA Grapalat"/>
                <w:sz w:val="20"/>
                <w:szCs w:val="20"/>
                <w:lang w:val="hy-AM"/>
              </w:rPr>
            </w:pPr>
          </w:p>
          <w:p w:rsidR="00303D21" w:rsidRPr="00303D21" w:rsidRDefault="00303D21" w:rsidP="00303D21">
            <w:pPr>
              <w:tabs>
                <w:tab w:val="left" w:pos="317"/>
              </w:tabs>
              <w:spacing w:after="0"/>
              <w:contextualSpacing/>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2. Տարեկան շուրջ 100 երեխա  կստանա վերականգնողական բուժում` արտահիվանդանոցային պայմաններում,</w:t>
            </w:r>
          </w:p>
          <w:p w:rsidR="00303D21" w:rsidRPr="00303D21" w:rsidRDefault="00303D21" w:rsidP="00303D21">
            <w:pPr>
              <w:tabs>
                <w:tab w:val="left" w:pos="317"/>
              </w:tabs>
              <w:spacing w:after="0"/>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3. Կհատկացվի կլինիկական օրդինատուրայի 3 նպատակային տեղ մանկական վերականգնողաբան և 5 տեղ` կինեզոթերապևտ պատրաստելու համար</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tabs>
                <w:tab w:val="left" w:pos="317"/>
              </w:tabs>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Ջինիշյան հիշատակի հիմնադրամ (համաձայնությամբ)</w:t>
            </w:r>
          </w:p>
          <w:p w:rsidR="00303D21" w:rsidRPr="00303D21" w:rsidRDefault="00303D21" w:rsidP="00303D21">
            <w:pPr>
              <w:tabs>
                <w:tab w:val="left" w:pos="317"/>
              </w:tabs>
              <w:spacing w:after="0"/>
              <w:jc w:val="center"/>
              <w:rPr>
                <w:rFonts w:ascii="GHEA Grapalat" w:eastAsia="Times New Roman" w:hAnsi="GHEA Grapalat"/>
                <w:sz w:val="20"/>
                <w:szCs w:val="20"/>
                <w:lang w:val="hy-AM"/>
              </w:rPr>
            </w:pP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tabs>
                <w:tab w:val="left" w:pos="317"/>
              </w:tabs>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2019-2020 թթ.,</w:t>
            </w:r>
          </w:p>
          <w:p w:rsidR="00303D21" w:rsidRPr="00303D21" w:rsidRDefault="00303D21" w:rsidP="00303D21">
            <w:pPr>
              <w:tabs>
                <w:tab w:val="left" w:pos="317"/>
              </w:tabs>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ավարտ` 2020թ. դեկտեմբերի 1-ին տասնօրյակ</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tabs>
                <w:tab w:val="left" w:pos="317"/>
              </w:tabs>
              <w:spacing w:after="0"/>
              <w:jc w:val="center"/>
              <w:rPr>
                <w:rFonts w:ascii="GHEA Grapalat" w:eastAsia="Times New Roman" w:hAnsi="GHEA Grapalat"/>
                <w:sz w:val="20"/>
                <w:szCs w:val="20"/>
                <w:lang w:val="hy-AM"/>
              </w:rPr>
            </w:pPr>
            <w:r w:rsidRPr="00303D21">
              <w:rPr>
                <w:rFonts w:ascii="GHEA Grapalat" w:hAnsi="GHEA Grapalat"/>
                <w:sz w:val="20"/>
                <w:szCs w:val="20"/>
                <w:lang w:val="hy-AM"/>
              </w:rPr>
              <w:t>ՀՀ օրենքով չարգելված միջոցներ</w:t>
            </w:r>
          </w:p>
        </w:tc>
      </w:tr>
      <w:tr w:rsidR="00303D21" w:rsidRPr="00303D21" w:rsidTr="00303D21">
        <w:trPr>
          <w:trHeight w:val="1266"/>
        </w:trPr>
        <w:tc>
          <w:tcPr>
            <w:tcW w:w="630" w:type="dxa"/>
            <w:vMerge w:val="restart"/>
            <w:tcBorders>
              <w:left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7.</w:t>
            </w:r>
          </w:p>
          <w:p w:rsidR="00303D21" w:rsidRPr="00303D21" w:rsidRDefault="00303D21" w:rsidP="00303D21">
            <w:pPr>
              <w:spacing w:after="0"/>
              <w:jc w:val="center"/>
              <w:rPr>
                <w:rFonts w:ascii="GHEA Grapalat" w:eastAsia="Times New Roman" w:hAnsi="GHEA Grapalat"/>
                <w:sz w:val="20"/>
                <w:szCs w:val="20"/>
                <w:lang w:val="hy-AM"/>
              </w:rPr>
            </w:pPr>
          </w:p>
        </w:tc>
        <w:tc>
          <w:tcPr>
            <w:tcW w:w="2313" w:type="dxa"/>
            <w:vMerge w:val="restart"/>
            <w:tcBorders>
              <w:left w:val="single" w:sz="4" w:space="0" w:color="auto"/>
              <w:right w:val="single" w:sz="4" w:space="0" w:color="auto"/>
            </w:tcBorders>
            <w:shd w:val="clear" w:color="auto" w:fill="auto"/>
          </w:tcPr>
          <w:p w:rsidR="00303D21" w:rsidRPr="00303D21" w:rsidRDefault="00303D21" w:rsidP="00303D21">
            <w:pPr>
              <w:spacing w:after="0"/>
              <w:rPr>
                <w:rFonts w:ascii="GHEA Grapalat" w:eastAsia="Times New Roman" w:hAnsi="GHEA Grapalat" w:cs="Sylfaen"/>
                <w:sz w:val="20"/>
                <w:szCs w:val="20"/>
                <w:lang w:val="hy-AM"/>
              </w:rPr>
            </w:pPr>
            <w:r w:rsidRPr="00303D21">
              <w:rPr>
                <w:rFonts w:ascii="GHEA Grapalat" w:eastAsia="Times New Roman" w:hAnsi="GHEA Grapalat" w:cs="Sylfaen"/>
                <w:sz w:val="20"/>
                <w:szCs w:val="20"/>
                <w:lang w:val="hy-AM"/>
              </w:rPr>
              <w:t>Առողջապահական համակարգի գործունեության արդյունավետության բարձրացում</w:t>
            </w:r>
          </w:p>
          <w:p w:rsidR="00303D21" w:rsidRPr="00303D21" w:rsidRDefault="00303D21" w:rsidP="00303D21">
            <w:pPr>
              <w:spacing w:after="0"/>
              <w:rPr>
                <w:rFonts w:ascii="GHEA Grapalat" w:eastAsia="Times New Roman" w:hAnsi="GHEA Grapalat" w:cs="Sylfaen"/>
                <w:sz w:val="20"/>
                <w:szCs w:val="20"/>
                <w:lang w:val="hy-AM"/>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both"/>
              <w:rPr>
                <w:rFonts w:ascii="GHEA Grapalat" w:eastAsia="Times New Roman" w:hAnsi="GHEA Grapalat" w:cs="Sylfaen"/>
                <w:sz w:val="20"/>
                <w:szCs w:val="20"/>
                <w:lang w:val="hy-AM"/>
              </w:rPr>
            </w:pPr>
            <w:r w:rsidRPr="00303D21">
              <w:rPr>
                <w:rFonts w:ascii="GHEA Grapalat" w:eastAsia="Times New Roman" w:hAnsi="GHEA Grapalat" w:cs="Sylfaen"/>
                <w:sz w:val="20"/>
                <w:szCs w:val="20"/>
                <w:lang w:val="hy-AM"/>
              </w:rPr>
              <w:t xml:space="preserve">7.1. Բժշկական օգնություն և սպասարկում իրականացնող կազմակերպություններում բնակչությանը մատուցվող բժշկական օգնության և սպասարկման որակի բարելավման </w:t>
            </w:r>
          </w:p>
          <w:p w:rsidR="00303D21" w:rsidRPr="00303D21" w:rsidRDefault="00303D21" w:rsidP="00303D21">
            <w:pPr>
              <w:spacing w:after="0"/>
              <w:jc w:val="both"/>
              <w:rPr>
                <w:rFonts w:ascii="GHEA Grapalat" w:eastAsia="Times New Roman" w:hAnsi="GHEA Grapalat" w:cs="Sylfaen"/>
                <w:sz w:val="20"/>
                <w:szCs w:val="20"/>
                <w:lang w:val="hy-AM"/>
              </w:rPr>
            </w:pPr>
            <w:r w:rsidRPr="00303D21">
              <w:rPr>
                <w:rFonts w:ascii="GHEA Grapalat" w:eastAsia="Times New Roman" w:hAnsi="GHEA Grapalat" w:cs="Sylfaen"/>
                <w:sz w:val="20"/>
                <w:szCs w:val="20"/>
                <w:lang w:val="hy-AM"/>
              </w:rPr>
              <w:t xml:space="preserve">Տեսլականի ներկայացում </w:t>
            </w:r>
          </w:p>
          <w:p w:rsidR="00303D21" w:rsidRPr="00303D21" w:rsidRDefault="00303D21" w:rsidP="00303D21">
            <w:pPr>
              <w:contextualSpacing/>
              <w:rPr>
                <w:rFonts w:ascii="GHEA Grapalat" w:eastAsia="Times New Roman" w:hAnsi="GHEA Grapalat" w:cs="Sylfaen"/>
                <w:sz w:val="20"/>
                <w:szCs w:val="20"/>
                <w:lang w:val="hy-AM"/>
              </w:rPr>
            </w:pPr>
            <w:r w:rsidRPr="00303D21">
              <w:rPr>
                <w:rFonts w:ascii="GHEA Grapalat" w:eastAsia="Times New Roman" w:hAnsi="GHEA Grapalat" w:cs="Sylfaen"/>
                <w:sz w:val="20"/>
                <w:szCs w:val="20"/>
                <w:lang w:val="hy-AM"/>
              </w:rPr>
              <w:t>վարչապետի աշխատակազմ</w:t>
            </w:r>
          </w:p>
          <w:p w:rsidR="00303D21" w:rsidRPr="00303D21" w:rsidRDefault="00303D21" w:rsidP="00303D21">
            <w:pPr>
              <w:spacing w:after="0"/>
              <w:jc w:val="both"/>
              <w:rPr>
                <w:rFonts w:ascii="GHEA Grapalat" w:eastAsia="Times New Roman" w:hAnsi="GHEA Grapalat" w:cs="Sylfaen"/>
                <w:sz w:val="20"/>
                <w:szCs w:val="20"/>
                <w:lang w:val="hy-AM"/>
              </w:rPr>
            </w:pPr>
          </w:p>
        </w:tc>
        <w:tc>
          <w:tcPr>
            <w:tcW w:w="342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both"/>
              <w:rPr>
                <w:rFonts w:ascii="GHEA Grapalat" w:eastAsia="Times New Roman" w:hAnsi="GHEA Grapalat" w:cs="Sylfaen"/>
                <w:sz w:val="20"/>
                <w:szCs w:val="20"/>
                <w:lang w:val="hy-AM"/>
              </w:rPr>
            </w:pPr>
            <w:r w:rsidRPr="00303D21">
              <w:rPr>
                <w:rFonts w:ascii="GHEA Grapalat" w:eastAsia="Times New Roman" w:hAnsi="GHEA Grapalat" w:cs="Sylfaen"/>
                <w:sz w:val="20"/>
                <w:szCs w:val="20"/>
                <w:lang w:val="hy-AM"/>
              </w:rPr>
              <w:t>Բժշկական օգնություն և սպասարկում իրականացնող կազմակերպություններում բնակչությանը մատուցվող բժշկական օգնության և սպասարկման որակի բարելավմանն ուղղված ճանապարհային քարտեզի սահմանում, որի ներդրումը հիմք կհանդիսանա հետագա միջոցառումների իրականացման համար</w:t>
            </w:r>
          </w:p>
          <w:p w:rsidR="00303D21" w:rsidRPr="00303D21" w:rsidRDefault="00303D21" w:rsidP="00303D21">
            <w:pPr>
              <w:spacing w:after="0"/>
              <w:jc w:val="both"/>
              <w:rPr>
                <w:rFonts w:ascii="GHEA Grapalat" w:hAnsi="GHEA Grapalat"/>
                <w:sz w:val="20"/>
                <w:szCs w:val="20"/>
                <w:shd w:val="clear" w:color="auto" w:fill="FFFFFF"/>
                <w:lang w:val="hy-AM"/>
              </w:rPr>
            </w:pPr>
          </w:p>
          <w:p w:rsidR="00303D21" w:rsidRPr="00303D21" w:rsidRDefault="00303D21" w:rsidP="00303D21">
            <w:pPr>
              <w:spacing w:after="0"/>
              <w:jc w:val="both"/>
              <w:rPr>
                <w:rFonts w:ascii="GHEA Grapalat" w:hAnsi="GHEA Grapalat"/>
                <w:sz w:val="20"/>
                <w:szCs w:val="20"/>
                <w:shd w:val="clear" w:color="auto" w:fill="FFFFFF"/>
                <w:lang w:val="hy-AM"/>
              </w:rPr>
            </w:pPr>
          </w:p>
          <w:p w:rsidR="00303D21" w:rsidRPr="00303D21" w:rsidRDefault="00303D21" w:rsidP="00303D21">
            <w:pPr>
              <w:spacing w:after="0"/>
              <w:jc w:val="center"/>
              <w:rPr>
                <w:rFonts w:ascii="GHEA Grapalat" w:hAnsi="GHEA Grapalat"/>
                <w:sz w:val="20"/>
                <w:szCs w:val="20"/>
                <w:shd w:val="clear" w:color="auto" w:fill="FFFFFF"/>
                <w:lang w:val="hy-AM"/>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Տարածքային կառավարման և զարգացման նախարարություն</w:t>
            </w: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Երևանի քաղաքապետարան (համաձայնությամբ)</w:t>
            </w: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մարզպետարաններ</w:t>
            </w: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Տեսչական մարմինների աշխատանքների համակարգման գրասենյակ</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2019թ.</w:t>
            </w:r>
          </w:p>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օգոստոսի</w:t>
            </w: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3-րդ տասնօրյակ</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Ֆինանսավորում </w:t>
            </w:r>
          </w:p>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չի պահանջվում</w:t>
            </w:r>
          </w:p>
        </w:tc>
      </w:tr>
      <w:tr w:rsidR="00303D21" w:rsidRPr="00303D21" w:rsidTr="00303D21">
        <w:trPr>
          <w:trHeight w:val="1266"/>
        </w:trPr>
        <w:tc>
          <w:tcPr>
            <w:tcW w:w="630" w:type="dxa"/>
            <w:vMerge/>
            <w:tcBorders>
              <w:left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p>
        </w:tc>
        <w:tc>
          <w:tcPr>
            <w:tcW w:w="2313" w:type="dxa"/>
            <w:vMerge/>
            <w:tcBorders>
              <w:left w:val="single" w:sz="4" w:space="0" w:color="auto"/>
              <w:right w:val="single" w:sz="4" w:space="0" w:color="auto"/>
            </w:tcBorders>
            <w:shd w:val="clear" w:color="auto" w:fill="auto"/>
          </w:tcPr>
          <w:p w:rsidR="00303D21" w:rsidRPr="00303D21" w:rsidRDefault="00303D21" w:rsidP="00303D21">
            <w:pPr>
              <w:spacing w:after="0"/>
              <w:rPr>
                <w:rFonts w:ascii="GHEA Grapalat" w:eastAsia="Times New Roman" w:hAnsi="GHEA Grapalat" w:cs="Sylfaen"/>
                <w:sz w:val="20"/>
                <w:szCs w:val="20"/>
                <w:lang w:val="hy-AM"/>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both"/>
              <w:rPr>
                <w:rFonts w:ascii="GHEA Grapalat" w:eastAsia="Times New Roman" w:hAnsi="GHEA Grapalat" w:cs="Sylfaen"/>
                <w:sz w:val="20"/>
                <w:szCs w:val="20"/>
                <w:lang w:val="hy-AM"/>
              </w:rPr>
            </w:pPr>
            <w:r w:rsidRPr="00303D21">
              <w:rPr>
                <w:rFonts w:ascii="GHEA Grapalat" w:eastAsia="Times New Roman" w:hAnsi="GHEA Grapalat" w:cs="Sylfaen"/>
                <w:sz w:val="20"/>
                <w:szCs w:val="20"/>
                <w:lang w:val="hy-AM"/>
              </w:rPr>
              <w:t xml:space="preserve">7.2. «Բժշկական օգնություն և սպասարկում իրականացնող կազմակերպություններում բնակչությանը մատուցվող բժշկական օգնության և սպասարկման որակի բարելավման </w:t>
            </w:r>
          </w:p>
          <w:p w:rsidR="00303D21" w:rsidRPr="00303D21" w:rsidRDefault="00303D21" w:rsidP="00303D21">
            <w:pPr>
              <w:spacing w:after="0"/>
              <w:jc w:val="both"/>
              <w:rPr>
                <w:rFonts w:ascii="GHEA Grapalat" w:eastAsia="Times New Roman" w:hAnsi="GHEA Grapalat" w:cs="Sylfaen"/>
                <w:sz w:val="20"/>
                <w:szCs w:val="20"/>
                <w:lang w:val="hy-AM"/>
              </w:rPr>
            </w:pPr>
            <w:r w:rsidRPr="00303D21">
              <w:rPr>
                <w:rFonts w:ascii="GHEA Grapalat" w:eastAsia="Times New Roman" w:hAnsi="GHEA Grapalat" w:cs="Sylfaen"/>
                <w:sz w:val="20"/>
                <w:szCs w:val="20"/>
                <w:lang w:val="hy-AM"/>
              </w:rPr>
              <w:t>միջոցառումների ծրագիրը հաստատելու մասին»  Կառավարության որոշման նախագիծը  վարչապետի աշխատակազմ ներկայացնելը</w:t>
            </w:r>
          </w:p>
          <w:p w:rsidR="00303D21" w:rsidRPr="00303D21" w:rsidRDefault="00303D21" w:rsidP="00303D21">
            <w:pPr>
              <w:spacing w:after="0"/>
              <w:ind w:firstLine="720"/>
              <w:jc w:val="both"/>
              <w:rPr>
                <w:rFonts w:ascii="GHEA Grapalat" w:eastAsia="Times New Roman" w:hAnsi="GHEA Grapalat" w:cs="Sylfaen"/>
                <w:sz w:val="20"/>
                <w:szCs w:val="20"/>
                <w:lang w:val="hy-AM"/>
              </w:rPr>
            </w:pPr>
          </w:p>
        </w:tc>
        <w:tc>
          <w:tcPr>
            <w:tcW w:w="342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Մինչև 2023 թվականի ավարտը հիվանդանոցային մահաբերության ցուցանիշի նվազում մինչև 1%-ով, հետվիրահատական բարդությունների ցուցանիշի նվազում 10%-ով</w:t>
            </w:r>
          </w:p>
          <w:p w:rsidR="00303D21" w:rsidRPr="00303D21" w:rsidRDefault="00303D21" w:rsidP="00303D21">
            <w:pPr>
              <w:jc w:val="center"/>
              <w:rPr>
                <w:rFonts w:ascii="GHEA Grapalat" w:eastAsia="Times New Roman" w:hAnsi="GHEA Grapalat"/>
                <w:sz w:val="20"/>
                <w:szCs w:val="20"/>
                <w:lang w:val="hy-AM"/>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Տարածքային կառավարման և զարգացման նախարարություն</w:t>
            </w: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Երևանի քաղաքապետարան (համաձայնությամբ)</w:t>
            </w: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մարզպետարաններ</w:t>
            </w: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Տեսչական մարմինների աշխատանքների համակարգման գրասենյակ</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2020թ. սեպտեմբերի</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hy-AM"/>
              </w:rPr>
              <w:t>2-րդ տասնօրյակ</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Ֆինանսավորում </w:t>
            </w:r>
          </w:p>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չի պահանջվում</w:t>
            </w:r>
          </w:p>
        </w:tc>
      </w:tr>
      <w:tr w:rsidR="00303D21" w:rsidRPr="00303D21" w:rsidTr="00303D21">
        <w:trPr>
          <w:trHeight w:val="6936"/>
        </w:trPr>
        <w:tc>
          <w:tcPr>
            <w:tcW w:w="630" w:type="dxa"/>
            <w:vMerge/>
            <w:tcBorders>
              <w:left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p>
        </w:tc>
        <w:tc>
          <w:tcPr>
            <w:tcW w:w="2313" w:type="dxa"/>
            <w:vMerge/>
            <w:tcBorders>
              <w:left w:val="single" w:sz="4" w:space="0" w:color="auto"/>
              <w:right w:val="single" w:sz="4" w:space="0" w:color="auto"/>
            </w:tcBorders>
            <w:shd w:val="clear" w:color="auto" w:fill="auto"/>
          </w:tcPr>
          <w:p w:rsidR="00303D21" w:rsidRPr="00303D21" w:rsidRDefault="00303D21" w:rsidP="00303D21">
            <w:pPr>
              <w:spacing w:after="0"/>
              <w:rPr>
                <w:rFonts w:ascii="GHEA Grapalat" w:eastAsia="Times New Roman" w:hAnsi="GHEA Grapalat" w:cs="Sylfaen"/>
                <w:sz w:val="20"/>
                <w:szCs w:val="20"/>
                <w:lang w:val="hy-AM"/>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both"/>
              <w:rPr>
                <w:rFonts w:ascii="GHEA Grapalat" w:eastAsia="Times New Roman" w:hAnsi="GHEA Grapalat" w:cs="Sylfaen"/>
                <w:sz w:val="20"/>
                <w:szCs w:val="20"/>
                <w:lang w:val="hy-AM"/>
              </w:rPr>
            </w:pPr>
            <w:r w:rsidRPr="00303D21">
              <w:rPr>
                <w:rFonts w:ascii="GHEA Grapalat" w:eastAsia="Times New Roman" w:hAnsi="GHEA Grapalat"/>
                <w:sz w:val="20"/>
                <w:szCs w:val="20"/>
                <w:lang w:val="hy-AM"/>
              </w:rPr>
              <w:t xml:space="preserve">7.3 «Արյան ռեեստրի գործունեության, տեղեկությունների գրանցման, օգտագործման և տրամադրման կարգը հաստատելու մասին» </w:t>
            </w:r>
            <w:r w:rsidRPr="00303D21">
              <w:rPr>
                <w:rFonts w:ascii="GHEA Grapalat" w:eastAsia="Times New Roman" w:hAnsi="GHEA Grapalat" w:cs="Sylfaen"/>
                <w:sz w:val="20"/>
                <w:szCs w:val="20"/>
                <w:lang w:val="hy-AM"/>
              </w:rPr>
              <w:t>Կառավարության որոշման նախագիծը վարչապետի աշխատակազմ ներկայացնելը</w:t>
            </w:r>
          </w:p>
          <w:p w:rsidR="00303D21" w:rsidRPr="00303D21" w:rsidRDefault="00303D21" w:rsidP="00303D21">
            <w:pPr>
              <w:spacing w:after="0"/>
              <w:rPr>
                <w:rFonts w:ascii="GHEA Grapalat" w:eastAsia="Times New Roman" w:hAnsi="GHEA Grapalat"/>
                <w:sz w:val="20"/>
                <w:szCs w:val="20"/>
                <w:lang w:val="hy-AM"/>
              </w:rPr>
            </w:pPr>
          </w:p>
        </w:tc>
        <w:tc>
          <w:tcPr>
            <w:tcW w:w="342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Փոխներարկումային բժշկական օգնության որակի և փոխներարկման անվտանգության ապահովում և վերահսկում, օգտագործման համար պիտանի, առկա արյան մասին տեղեկացվածության ապահովում</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Տրանսպորտի, կապի և տեղեկատվական տեխնոլոգիաների նախարարություն</w:t>
            </w: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Տարածքային կառավարման և զարգացման              նախարարություն</w:t>
            </w: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Պաշտպանության նախարարություն</w:t>
            </w: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Արտակարգ իրավիճակների նախարարություն</w:t>
            </w: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Ոստիկանություն</w:t>
            </w: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Ազգային անվտանգության ծառայություն</w:t>
            </w: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Անվտանգության խորհուրդի գրասենյակ</w:t>
            </w: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Տեսչական մարմինների աշխատանքների համակարգման գրասենյակ</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2020թ. դեկտեմբերի 2-րդ տասնօրյակ</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rPr>
                <w:rFonts w:ascii="GHEA Grapalat" w:hAnsi="GHEA Grapalat"/>
                <w:sz w:val="20"/>
                <w:szCs w:val="20"/>
                <w:lang w:val="hy-AM"/>
              </w:rPr>
            </w:pPr>
            <w:r w:rsidRPr="00303D21">
              <w:rPr>
                <w:rFonts w:ascii="GHEA Grapalat" w:hAnsi="GHEA Grapalat"/>
                <w:sz w:val="20"/>
                <w:szCs w:val="20"/>
                <w:lang w:val="hy-AM"/>
              </w:rPr>
              <w:t>Ֆինանսավորում չի պահանջվում</w:t>
            </w:r>
          </w:p>
        </w:tc>
      </w:tr>
      <w:tr w:rsidR="00303D21" w:rsidRPr="00303D21" w:rsidTr="00303D21">
        <w:trPr>
          <w:trHeight w:val="1266"/>
        </w:trPr>
        <w:tc>
          <w:tcPr>
            <w:tcW w:w="630" w:type="dxa"/>
            <w:vMerge/>
            <w:tcBorders>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p>
        </w:tc>
        <w:tc>
          <w:tcPr>
            <w:tcW w:w="2313" w:type="dxa"/>
            <w:vMerge/>
            <w:tcBorders>
              <w:left w:val="single" w:sz="4" w:space="0" w:color="auto"/>
              <w:bottom w:val="single" w:sz="4" w:space="0" w:color="auto"/>
              <w:right w:val="single" w:sz="4" w:space="0" w:color="auto"/>
            </w:tcBorders>
            <w:shd w:val="clear" w:color="auto" w:fill="auto"/>
          </w:tcPr>
          <w:p w:rsidR="00303D21" w:rsidRPr="00303D21" w:rsidRDefault="00303D21" w:rsidP="00303D21">
            <w:pPr>
              <w:spacing w:after="0"/>
              <w:rPr>
                <w:rFonts w:ascii="GHEA Grapalat" w:eastAsia="Times New Roman" w:hAnsi="GHEA Grapalat" w:cs="Sylfaen"/>
                <w:sz w:val="20"/>
                <w:szCs w:val="20"/>
                <w:lang w:val="hy-AM"/>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rPr>
                <w:rFonts w:ascii="GHEA Grapalat" w:eastAsia="Times New Roman" w:hAnsi="GHEA Grapalat"/>
                <w:sz w:val="20"/>
                <w:szCs w:val="20"/>
                <w:lang w:val="hy-AM"/>
              </w:rPr>
            </w:pPr>
            <w:r w:rsidRPr="00303D21">
              <w:rPr>
                <w:rFonts w:ascii="GHEA Grapalat" w:eastAsia="Times New Roman" w:hAnsi="GHEA Grapalat"/>
                <w:sz w:val="20"/>
                <w:szCs w:val="20"/>
                <w:lang w:val="hy-AM"/>
              </w:rPr>
              <w:t>7.4 «ՀՀ առողջապահական համակարգի հնգամյա զարգացման ռազմավարությունը հաստատելու մասին» Կառավարության որոշման նախագիծը վարչապետի աշխատակազմ ներկայացնելը</w:t>
            </w:r>
          </w:p>
        </w:tc>
        <w:tc>
          <w:tcPr>
            <w:tcW w:w="342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Առողջապահական համակարգի զարգացման երկարաժամկետ հստակ տեսլականի առկայություն</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Տարածքային կառավարման և զարգացման նախարարություն</w:t>
            </w:r>
          </w:p>
          <w:p w:rsidR="00303D21" w:rsidRPr="00303D21" w:rsidRDefault="00303D21" w:rsidP="00303D21">
            <w:pPr>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Աշխատանքի և սոցիալական հարցերի նախարարություն</w:t>
            </w:r>
          </w:p>
          <w:p w:rsidR="00303D21" w:rsidRPr="00303D21" w:rsidRDefault="00303D21" w:rsidP="00303D21">
            <w:pPr>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Երևանի քաղաքապետարան (համաձայնությամբ)</w:t>
            </w:r>
          </w:p>
          <w:p w:rsidR="00303D21" w:rsidRPr="00303D21" w:rsidRDefault="00303D21" w:rsidP="00303D21">
            <w:pPr>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մարզպետարաններ</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 թվականի օգոստոսի  3-րդ տասնօրյակ</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before="100" w:beforeAutospacing="1" w:after="100" w:afterAutospacing="1"/>
              <w:jc w:val="center"/>
              <w:rPr>
                <w:rFonts w:ascii="GHEA Mariam" w:hAnsi="GHEA Mariam"/>
                <w:lang w:val="hy-AM"/>
              </w:rPr>
            </w:pPr>
            <w:r w:rsidRPr="00303D21">
              <w:rPr>
                <w:rFonts w:ascii="GHEA Grapalat" w:hAnsi="GHEA Grapalat"/>
                <w:sz w:val="20"/>
                <w:szCs w:val="20"/>
                <w:lang w:val="hy-AM"/>
              </w:rPr>
              <w:t>Ֆինանսավորում չի պահանջվում</w:t>
            </w:r>
          </w:p>
        </w:tc>
      </w:tr>
      <w:tr w:rsidR="00303D21" w:rsidRPr="00303D21" w:rsidTr="00303D21">
        <w:trPr>
          <w:trHeight w:val="3675"/>
        </w:trPr>
        <w:tc>
          <w:tcPr>
            <w:tcW w:w="630" w:type="dxa"/>
            <w:vMerge w:val="restart"/>
            <w:tcBorders>
              <w:top w:val="single" w:sz="4" w:space="0" w:color="auto"/>
              <w:left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8.</w:t>
            </w:r>
          </w:p>
        </w:tc>
        <w:tc>
          <w:tcPr>
            <w:tcW w:w="2313" w:type="dxa"/>
            <w:vMerge w:val="restart"/>
            <w:tcBorders>
              <w:top w:val="single" w:sz="4" w:space="0" w:color="auto"/>
              <w:left w:val="single" w:sz="4" w:space="0" w:color="auto"/>
              <w:right w:val="single" w:sz="4" w:space="0" w:color="auto"/>
            </w:tcBorders>
            <w:shd w:val="clear" w:color="auto" w:fill="auto"/>
          </w:tcPr>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Մարզային հիվանդանոցների արդիականացում</w:t>
            </w: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tabs>
                <w:tab w:val="left" w:pos="317"/>
              </w:tabs>
              <w:spacing w:after="0"/>
              <w:rPr>
                <w:rFonts w:ascii="GHEA Grapalat" w:eastAsia="Times New Roman" w:hAnsi="GHEA Grapalat"/>
                <w:sz w:val="20"/>
                <w:szCs w:val="20"/>
                <w:lang w:val="hy-AM"/>
              </w:rPr>
            </w:pPr>
          </w:p>
          <w:p w:rsidR="00303D21" w:rsidRPr="00303D21" w:rsidRDefault="00303D21" w:rsidP="00303D21">
            <w:pPr>
              <w:tabs>
                <w:tab w:val="left" w:pos="317"/>
              </w:tabs>
              <w:spacing w:after="0"/>
              <w:rPr>
                <w:rFonts w:ascii="GHEA Grapalat" w:eastAsia="Times New Roman" w:hAnsi="GHEA Grapalat"/>
                <w:sz w:val="20"/>
                <w:szCs w:val="20"/>
                <w:lang w:val="hy-AM"/>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8.1.</w:t>
            </w:r>
            <w:r w:rsidRPr="00303D21">
              <w:rPr>
                <w:rFonts w:ascii="GHEA Grapalat" w:hAnsi="GHEA Grapalat"/>
                <w:sz w:val="20"/>
                <w:szCs w:val="20"/>
                <w:lang w:val="hy-AM"/>
              </w:rPr>
              <w:t xml:space="preserve"> Վայոց Ձորի մարզի նոր բժշկական կենտրոնի կառուցում և հագեցում բժշկական կահույքով, սարքավորումներով և պարագաներով</w:t>
            </w: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tabs>
                <w:tab w:val="left" w:pos="1875"/>
              </w:tabs>
              <w:spacing w:after="0"/>
              <w:rPr>
                <w:rFonts w:ascii="GHEA Grapalat" w:eastAsia="Times New Roman" w:hAnsi="GHEA Grapalat"/>
                <w:sz w:val="20"/>
                <w:szCs w:val="20"/>
                <w:lang w:val="hy-AM"/>
              </w:rPr>
            </w:pPr>
          </w:p>
          <w:p w:rsidR="00303D21" w:rsidRPr="00303D21" w:rsidRDefault="00303D21" w:rsidP="00303D21">
            <w:pPr>
              <w:tabs>
                <w:tab w:val="left" w:pos="1875"/>
              </w:tabs>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ab/>
            </w:r>
          </w:p>
        </w:tc>
        <w:tc>
          <w:tcPr>
            <w:tcW w:w="342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Ժամանակակից չափանիշներին համապատասխան արդիականացված բժշկական հաստատություն Վայոց Ձորի մարզում</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Մեկնարկ` </w:t>
            </w: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2019թ. դեկտեմբերի</w:t>
            </w: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 2-րդ տանօրյակ</w:t>
            </w: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Ավարտ՝ 2021թ. հունիսի 2-րդ տասնօրյակ</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Համաշխարհային բանկի աջակցությամբ իրականացվող «Հիվանդությունների կանխարգելում և վերահսկում» թիվ 5222-ԱՄ վարկային ծրագիր</w:t>
            </w:r>
          </w:p>
          <w:p w:rsidR="00303D21" w:rsidRPr="00303D21" w:rsidRDefault="00303D21"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գումար` շուրջ 2 մլն 770 հազ. դոլար</w:t>
            </w:r>
          </w:p>
        </w:tc>
      </w:tr>
      <w:tr w:rsidR="00303D21" w:rsidRPr="00303D21" w:rsidTr="00303D21">
        <w:trPr>
          <w:trHeight w:val="3312"/>
        </w:trPr>
        <w:tc>
          <w:tcPr>
            <w:tcW w:w="630" w:type="dxa"/>
            <w:vMerge/>
            <w:tcBorders>
              <w:left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p>
        </w:tc>
        <w:tc>
          <w:tcPr>
            <w:tcW w:w="2313" w:type="dxa"/>
            <w:vMerge/>
            <w:tcBorders>
              <w:left w:val="single" w:sz="4" w:space="0" w:color="auto"/>
              <w:right w:val="single" w:sz="4" w:space="0" w:color="auto"/>
            </w:tcBorders>
            <w:shd w:val="clear" w:color="auto" w:fill="auto"/>
          </w:tcPr>
          <w:p w:rsidR="00303D21" w:rsidRPr="00303D21" w:rsidRDefault="00303D21" w:rsidP="00303D21">
            <w:pPr>
              <w:tabs>
                <w:tab w:val="left" w:pos="317"/>
              </w:tabs>
              <w:spacing w:after="0"/>
              <w:rPr>
                <w:rFonts w:ascii="GHEA Grapalat" w:eastAsia="Times New Roman" w:hAnsi="GHEA Grapalat"/>
                <w:sz w:val="20"/>
                <w:szCs w:val="20"/>
                <w:lang w:val="hy-AM"/>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8.2. Գեղարքունիքի մարզի նոր բժշկական կենտրոնի կառուցում</w:t>
            </w:r>
            <w:r w:rsidRPr="00303D21">
              <w:rPr>
                <w:rFonts w:ascii="GHEA Grapalat" w:hAnsi="GHEA Grapalat"/>
                <w:sz w:val="20"/>
                <w:szCs w:val="20"/>
                <w:lang w:val="hy-AM"/>
              </w:rPr>
              <w:t xml:space="preserve"> և հագեցում բժշկական կահույքով, սարքավորումներով և պարագաներով</w:t>
            </w:r>
          </w:p>
        </w:tc>
        <w:tc>
          <w:tcPr>
            <w:tcW w:w="342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Ժամանակակից չափանիշներին համապատասխան արդիականացված բժշկական հաստատություն Գեղարքունիքի մարզում</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Մեկնարկ` </w:t>
            </w: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2019թ. դեկտեմբերի</w:t>
            </w: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 2-րդ տանօրյակ</w:t>
            </w: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Ավարտ՝ 2021թ. հունիսի 2-րդ տասնօրյակ</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Համաշխարհային բանկի աջակցությամբ իրականացվող «Հիվանդությունների կանխարգելում և վերահսկում» թիվ 5222-ԱՄ վարկային ծրագիր</w:t>
            </w:r>
          </w:p>
          <w:p w:rsidR="00303D21" w:rsidRPr="00303D21" w:rsidRDefault="00303D21"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գումար` շուրջ 4 մլն 050 հազ. դոլար</w:t>
            </w:r>
          </w:p>
          <w:p w:rsidR="00303D21" w:rsidRPr="00303D21" w:rsidRDefault="00303D21" w:rsidP="00303D21">
            <w:pPr>
              <w:spacing w:after="0" w:line="240" w:lineRule="auto"/>
              <w:rPr>
                <w:rFonts w:ascii="GHEA Grapalat" w:eastAsia="Times New Roman" w:hAnsi="GHEA Grapalat"/>
                <w:sz w:val="20"/>
                <w:szCs w:val="20"/>
                <w:lang w:val="hy-AM"/>
              </w:rPr>
            </w:pPr>
          </w:p>
        </w:tc>
      </w:tr>
      <w:tr w:rsidR="00303D21" w:rsidRPr="00303D21" w:rsidTr="00303D21">
        <w:trPr>
          <w:trHeight w:val="1980"/>
        </w:trPr>
        <w:tc>
          <w:tcPr>
            <w:tcW w:w="630" w:type="dxa"/>
            <w:vMerge/>
            <w:tcBorders>
              <w:left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p>
        </w:tc>
        <w:tc>
          <w:tcPr>
            <w:tcW w:w="2313" w:type="dxa"/>
            <w:vMerge/>
            <w:tcBorders>
              <w:left w:val="single" w:sz="4" w:space="0" w:color="auto"/>
              <w:right w:val="single" w:sz="4" w:space="0" w:color="auto"/>
            </w:tcBorders>
            <w:shd w:val="clear" w:color="auto" w:fill="auto"/>
          </w:tcPr>
          <w:p w:rsidR="00303D21" w:rsidRPr="00303D21" w:rsidRDefault="00303D21" w:rsidP="00303D21">
            <w:pPr>
              <w:tabs>
                <w:tab w:val="left" w:pos="317"/>
              </w:tabs>
              <w:spacing w:after="0"/>
              <w:rPr>
                <w:rFonts w:ascii="GHEA Grapalat" w:eastAsia="Times New Roman" w:hAnsi="GHEA Grapalat"/>
                <w:sz w:val="20"/>
                <w:szCs w:val="20"/>
                <w:lang w:val="hy-AM"/>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8.3. Սյունիքի մարզի Սիսիանի բժշկական կենտրոնի վերակառուցում  </w:t>
            </w:r>
          </w:p>
        </w:tc>
        <w:tc>
          <w:tcPr>
            <w:tcW w:w="342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Ժամանակակից չափանիշներին համապատասխան արդիականացված բժշկական հաստատություն Սյունիքի մարզում</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before="100" w:beforeAutospacing="1" w:after="100" w:afterAutospacing="1"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Նախագծանախահաշվային փաստաթղթերի մշակման մեկնարկ՝ 2020թ.-ի դեկտեմբերի 1-ին տասնօրյակ, ավարտ՝ 2021թ. հուլիսի 1-ին տասնօրյակ:</w:t>
            </w:r>
          </w:p>
          <w:p w:rsidR="00303D21" w:rsidRPr="00303D21" w:rsidRDefault="00303D21" w:rsidP="00303D21">
            <w:pPr>
              <w:spacing w:before="100" w:beforeAutospacing="1" w:after="100" w:afterAutospacing="1"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 Շինարարական աշխատանքների մեկնարկ՝ 2021թ. դեկտեմբերի 2-րդ տասնօրյակ, ավարտ՝ 2023թ. դեկտեմբերի 2-րդ տասնօրյակ:</w:t>
            </w:r>
          </w:p>
          <w:p w:rsidR="00303D21" w:rsidRPr="00303D21" w:rsidRDefault="00303D21" w:rsidP="00303D21">
            <w:pPr>
              <w:spacing w:before="100" w:beforeAutospacing="1" w:after="100" w:afterAutospacing="1" w:line="240" w:lineRule="auto"/>
              <w:jc w:val="center"/>
              <w:rPr>
                <w:rFonts w:ascii="GHEA Grapalat" w:eastAsia="Times New Roman" w:hAnsi="GHEA Grapalat"/>
                <w:sz w:val="20"/>
                <w:szCs w:val="20"/>
                <w:lang w:val="hy-AM"/>
              </w:rPr>
            </w:pP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before="100" w:beforeAutospacing="1" w:after="100" w:afterAutospacing="1"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օրենքով չարգելված միջոցներ՝ շուրջ 509.07 մլն ՀՀ դրամ</w:t>
            </w:r>
          </w:p>
        </w:tc>
      </w:tr>
      <w:tr w:rsidR="00303D21" w:rsidRPr="00303D21" w:rsidTr="00303D21">
        <w:trPr>
          <w:trHeight w:val="2633"/>
        </w:trPr>
        <w:tc>
          <w:tcPr>
            <w:tcW w:w="630" w:type="dxa"/>
            <w:vMerge/>
            <w:tcBorders>
              <w:left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p>
        </w:tc>
        <w:tc>
          <w:tcPr>
            <w:tcW w:w="2313" w:type="dxa"/>
            <w:vMerge/>
            <w:tcBorders>
              <w:left w:val="single" w:sz="4" w:space="0" w:color="auto"/>
              <w:right w:val="single" w:sz="4" w:space="0" w:color="auto"/>
            </w:tcBorders>
            <w:shd w:val="clear" w:color="auto" w:fill="auto"/>
          </w:tcPr>
          <w:p w:rsidR="00303D21" w:rsidRPr="00303D21" w:rsidRDefault="00303D21" w:rsidP="00303D21">
            <w:pPr>
              <w:tabs>
                <w:tab w:val="left" w:pos="317"/>
              </w:tabs>
              <w:spacing w:after="0"/>
              <w:rPr>
                <w:rFonts w:ascii="GHEA Grapalat" w:eastAsia="Times New Roman" w:hAnsi="GHEA Grapalat"/>
                <w:sz w:val="20"/>
                <w:szCs w:val="20"/>
                <w:lang w:val="hy-AM"/>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8.4 Կոտայքի մարզի Նաիրիի բժշկական կենտրոնի կառուցում </w:t>
            </w:r>
          </w:p>
        </w:tc>
        <w:tc>
          <w:tcPr>
            <w:tcW w:w="342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Ժամանակակից չափանիշներին համապատասխան արդիականացված բժշկական հաստատություն Կոտայքի մարզում</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before="100" w:beforeAutospacing="1" w:after="100" w:afterAutospacing="1"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Նախագծանախահաշվային փաստաթղթերի մշակման մեկնարկ՝ 2020թ.-ի դեկտեմբերի 1-ին տասնօրյակ, ավարտ՝ 2021թ. հուլիսի 1-ին տասնօրյակ: </w:t>
            </w:r>
          </w:p>
          <w:p w:rsidR="00303D21" w:rsidRPr="00303D21" w:rsidRDefault="00303D21" w:rsidP="00303D21">
            <w:pPr>
              <w:spacing w:before="100" w:beforeAutospacing="1" w:after="100" w:afterAutospacing="1"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Շինարարական աշխատանքների մեկնարկ՝ 2021թ. դեկտեմբերի 2-րդ տասնօրյակ,</w:t>
            </w:r>
          </w:p>
          <w:p w:rsidR="00303D21" w:rsidRPr="00303D21" w:rsidRDefault="00303D21" w:rsidP="00303D21">
            <w:pPr>
              <w:spacing w:before="100" w:beforeAutospacing="1" w:after="100" w:afterAutospacing="1"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Ավարտ՝ 2023 թվականի դեկտեմբերի 2-րդ տասնօրյակ:</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before="100" w:beforeAutospacing="1" w:after="100" w:afterAutospacing="1"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օրենքով չարգելված միջոցներ՝ շուրջ 805.0 մլն ՀՀ դրամ</w:t>
            </w:r>
          </w:p>
        </w:tc>
      </w:tr>
      <w:tr w:rsidR="00303D21" w:rsidRPr="00303D21" w:rsidTr="00303D21">
        <w:trPr>
          <w:trHeight w:val="2402"/>
        </w:trPr>
        <w:tc>
          <w:tcPr>
            <w:tcW w:w="630" w:type="dxa"/>
            <w:vMerge/>
            <w:tcBorders>
              <w:left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p>
        </w:tc>
        <w:tc>
          <w:tcPr>
            <w:tcW w:w="2313" w:type="dxa"/>
            <w:vMerge/>
            <w:tcBorders>
              <w:left w:val="single" w:sz="4" w:space="0" w:color="auto"/>
              <w:right w:val="single" w:sz="4" w:space="0" w:color="auto"/>
            </w:tcBorders>
            <w:shd w:val="clear" w:color="auto" w:fill="auto"/>
          </w:tcPr>
          <w:p w:rsidR="00303D21" w:rsidRPr="00303D21" w:rsidRDefault="00303D21" w:rsidP="00303D21">
            <w:pPr>
              <w:tabs>
                <w:tab w:val="left" w:pos="317"/>
              </w:tabs>
              <w:spacing w:after="0"/>
              <w:rPr>
                <w:rFonts w:ascii="GHEA Grapalat" w:eastAsia="Times New Roman" w:hAnsi="GHEA Grapalat"/>
                <w:sz w:val="20"/>
                <w:szCs w:val="20"/>
                <w:lang w:val="hy-AM"/>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8.5. Արագածոտնի մարզի Աշտարակի բժշկական կենտրոնի վերակառուցման շինարարական աշխատանքների մեկնարկ </w:t>
            </w:r>
          </w:p>
        </w:tc>
        <w:tc>
          <w:tcPr>
            <w:tcW w:w="342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Արագածոտնի մարզում ժամանակակից չափանիշներին համապատասխան արդիականացված բժշկական հաստատության շինարարական աշխատանքների մեկնարկ (քանդման աշխատանքներ, շինության ուժեղացում, ինժեներական ցանցերի անցկացում, միջնորմերի և տանիքի կառուցում)</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Նախագծանախահաշվային փաստաթղթերի մեկնարկ՝ 2021թ.-ի դեկտեմբերի 1-ին տասնօրյակ,</w:t>
            </w:r>
          </w:p>
          <w:p w:rsidR="00303D21" w:rsidRPr="00303D21" w:rsidRDefault="00303D21" w:rsidP="00303D21">
            <w:pPr>
              <w:spacing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 Ավարտ՝ 2022թ. հուլիսի 1-ին տասնօրյակ: </w:t>
            </w:r>
          </w:p>
          <w:p w:rsidR="00303D21" w:rsidRPr="00303D21" w:rsidRDefault="00303D21" w:rsidP="00303D21">
            <w:pPr>
              <w:spacing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Շինարարական աշխատանքների մեկնարկ՝ 2022թ. դեկտեմբերի 2-րդ տասնօրյակ:</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before="100" w:beforeAutospacing="1" w:after="100" w:afterAutospacing="1"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օրենքով չարգելված միջոցներ՝ 460 մլն ՀՀ դրամ, որից  նախագծանախահաշվային փաստաթղթերի մշակում՝ շուրջ 30 մլն ՀՀ դրամ, շինարարական աշխատանքներ՝ շուրջ 430</w:t>
            </w:r>
            <w:r w:rsidRPr="00303D21">
              <w:rPr>
                <w:lang w:val="hy-AM"/>
              </w:rPr>
              <w:t xml:space="preserve"> </w:t>
            </w:r>
            <w:r w:rsidRPr="00303D21">
              <w:rPr>
                <w:rFonts w:ascii="GHEA Grapalat" w:eastAsia="Times New Roman" w:hAnsi="GHEA Grapalat"/>
                <w:sz w:val="20"/>
                <w:szCs w:val="20"/>
                <w:lang w:val="hy-AM"/>
              </w:rPr>
              <w:t>մլն ՀՀ դրամ</w:t>
            </w:r>
          </w:p>
          <w:p w:rsidR="00303D21" w:rsidRPr="00303D21" w:rsidRDefault="00303D21" w:rsidP="00303D21">
            <w:pPr>
              <w:spacing w:before="100" w:beforeAutospacing="1" w:after="100" w:afterAutospacing="1" w:line="240" w:lineRule="auto"/>
              <w:jc w:val="center"/>
              <w:rPr>
                <w:rFonts w:ascii="GHEA Grapalat" w:eastAsia="Times New Roman" w:hAnsi="GHEA Grapalat"/>
                <w:sz w:val="20"/>
                <w:szCs w:val="20"/>
                <w:lang w:val="hy-AM"/>
              </w:rPr>
            </w:pPr>
          </w:p>
        </w:tc>
      </w:tr>
      <w:tr w:rsidR="00303D21" w:rsidRPr="00303D21" w:rsidTr="00303D21">
        <w:trPr>
          <w:trHeight w:val="2040"/>
        </w:trPr>
        <w:tc>
          <w:tcPr>
            <w:tcW w:w="630" w:type="dxa"/>
            <w:vMerge/>
            <w:tcBorders>
              <w:left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p>
        </w:tc>
        <w:tc>
          <w:tcPr>
            <w:tcW w:w="2313" w:type="dxa"/>
            <w:vMerge/>
            <w:tcBorders>
              <w:left w:val="single" w:sz="4" w:space="0" w:color="auto"/>
              <w:right w:val="single" w:sz="4" w:space="0" w:color="auto"/>
            </w:tcBorders>
            <w:shd w:val="clear" w:color="auto" w:fill="auto"/>
          </w:tcPr>
          <w:p w:rsidR="00303D21" w:rsidRPr="00303D21" w:rsidRDefault="00303D21" w:rsidP="00303D21">
            <w:pPr>
              <w:tabs>
                <w:tab w:val="left" w:pos="317"/>
              </w:tabs>
              <w:spacing w:after="0"/>
              <w:rPr>
                <w:rFonts w:ascii="GHEA Grapalat" w:eastAsia="Times New Roman" w:hAnsi="GHEA Grapalat"/>
                <w:sz w:val="20"/>
                <w:szCs w:val="20"/>
                <w:lang w:val="hy-AM"/>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8.6. Կոտայքի մարզի Չարենցավանի բժշկական կենտրոնի մասնակի վերանորոգում </w:t>
            </w:r>
          </w:p>
        </w:tc>
        <w:tc>
          <w:tcPr>
            <w:tcW w:w="342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Կոտայքի մարզում ժամանակակից չափանիշներին համապատասխան արդիականացված բժշկական հաստատություն </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Նախագծանախահաշվային փաստաթղթերի մեկնարկ՝ 2021թ.-ի դեկտեմբերի 1-ին տասնօրյակ, </w:t>
            </w:r>
          </w:p>
          <w:p w:rsidR="00303D21" w:rsidRPr="00303D21" w:rsidRDefault="00303D21" w:rsidP="00303D21">
            <w:pPr>
              <w:spacing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Ավարտ՝ 2022թ. հուլիսի 1-ին տասնօրյակ: </w:t>
            </w:r>
          </w:p>
          <w:p w:rsidR="00303D21" w:rsidRPr="00303D21" w:rsidRDefault="00303D21" w:rsidP="00303D21">
            <w:pPr>
              <w:spacing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Շինարարական աշխատանքների մեկնարկ՝ 2022թ. դեկտեմբերի 2-րդ տասնօրյակ,</w:t>
            </w:r>
          </w:p>
          <w:p w:rsidR="00303D21" w:rsidRPr="00303D21" w:rsidRDefault="00303D21" w:rsidP="00303D21">
            <w:pPr>
              <w:spacing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 Ավարտ՝ 2023թվականի դեկտեմբերի 2-րդ տասնօրյակ:</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jc w:val="center"/>
              <w:rPr>
                <w:sz w:val="20"/>
                <w:szCs w:val="20"/>
                <w:lang w:val="hy-AM"/>
              </w:rPr>
            </w:pPr>
            <w:r w:rsidRPr="00303D21">
              <w:rPr>
                <w:rFonts w:ascii="GHEA Grapalat" w:eastAsia="Times New Roman" w:hAnsi="GHEA Grapalat"/>
                <w:sz w:val="20"/>
                <w:szCs w:val="20"/>
                <w:lang w:val="hy-AM"/>
              </w:rPr>
              <w:t>ՀՀ օրենքով չարգելված միջոցներ՝  շուրջ 192 մլն ՀՀ դրամ</w:t>
            </w:r>
          </w:p>
        </w:tc>
      </w:tr>
      <w:tr w:rsidR="00303D21" w:rsidRPr="00303D21" w:rsidTr="00303D21">
        <w:trPr>
          <w:trHeight w:val="2546"/>
        </w:trPr>
        <w:tc>
          <w:tcPr>
            <w:tcW w:w="630" w:type="dxa"/>
            <w:vMerge/>
            <w:tcBorders>
              <w:left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p>
        </w:tc>
        <w:tc>
          <w:tcPr>
            <w:tcW w:w="2313" w:type="dxa"/>
            <w:vMerge/>
            <w:tcBorders>
              <w:left w:val="single" w:sz="4" w:space="0" w:color="auto"/>
              <w:right w:val="single" w:sz="4" w:space="0" w:color="auto"/>
            </w:tcBorders>
            <w:shd w:val="clear" w:color="auto" w:fill="auto"/>
          </w:tcPr>
          <w:p w:rsidR="00303D21" w:rsidRPr="00303D21" w:rsidRDefault="00303D21" w:rsidP="00303D21">
            <w:pPr>
              <w:tabs>
                <w:tab w:val="left" w:pos="317"/>
              </w:tabs>
              <w:spacing w:after="0"/>
              <w:rPr>
                <w:rFonts w:ascii="GHEA Grapalat" w:eastAsia="Times New Roman" w:hAnsi="GHEA Grapalat"/>
                <w:sz w:val="20"/>
                <w:szCs w:val="20"/>
                <w:lang w:val="hy-AM"/>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8.7. Արագածոտնի մարզի Թալինի բժշկական կենտրոնի վերակառուցման շինարարական աշխատանքների մեկնարկ </w:t>
            </w:r>
          </w:p>
        </w:tc>
        <w:tc>
          <w:tcPr>
            <w:tcW w:w="342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Արագածոտնի մարզում ևս մեկ բժշկական հաստատության՝  Ժամանակակից չափանիշներին համապատասխան վերակառուցման շինարարական աշխատանքների սկիզբ </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Նախագծանախահաշվային փաստաթղթերի մեկնարկ՝ 2022թ.-ի դեկտեմբերի 1-ին տասնօրյակ, ավարտ՝ 2023թ. հուլիսի 1-ին տասնօրյակ, Շինարարական աշխատանքների իրականացման վերաբերյալ պայմանագրի կնքում՝ 2023թ. դեկտեմբերի 2-րդ տասնօրյակ:</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jc w:val="center"/>
              <w:rPr>
                <w:sz w:val="20"/>
                <w:szCs w:val="20"/>
                <w:lang w:val="hy-AM"/>
              </w:rPr>
            </w:pPr>
            <w:r w:rsidRPr="00303D21">
              <w:rPr>
                <w:rFonts w:ascii="GHEA Grapalat" w:eastAsia="Times New Roman" w:hAnsi="GHEA Grapalat"/>
                <w:sz w:val="20"/>
                <w:szCs w:val="20"/>
                <w:lang w:val="hy-AM"/>
              </w:rPr>
              <w:t>ՀՀ օրենքով չարգելված միջոցներ՝  շուրջ 28 մլն ՀՀ դրամ</w:t>
            </w:r>
          </w:p>
        </w:tc>
      </w:tr>
      <w:tr w:rsidR="00303D21" w:rsidRPr="00303D21" w:rsidTr="00303D21">
        <w:trPr>
          <w:trHeight w:val="690"/>
        </w:trPr>
        <w:tc>
          <w:tcPr>
            <w:tcW w:w="630" w:type="dxa"/>
            <w:vMerge/>
            <w:tcBorders>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p>
        </w:tc>
        <w:tc>
          <w:tcPr>
            <w:tcW w:w="2313" w:type="dxa"/>
            <w:vMerge/>
            <w:tcBorders>
              <w:left w:val="single" w:sz="4" w:space="0" w:color="auto"/>
              <w:bottom w:val="single" w:sz="4" w:space="0" w:color="auto"/>
              <w:right w:val="single" w:sz="4" w:space="0" w:color="auto"/>
            </w:tcBorders>
            <w:shd w:val="clear" w:color="auto" w:fill="auto"/>
          </w:tcPr>
          <w:p w:rsidR="00303D21" w:rsidRPr="00303D21" w:rsidRDefault="00303D21" w:rsidP="00303D21">
            <w:pPr>
              <w:tabs>
                <w:tab w:val="left" w:pos="317"/>
              </w:tabs>
              <w:spacing w:after="0"/>
              <w:rPr>
                <w:rFonts w:ascii="GHEA Grapalat" w:eastAsia="Times New Roman" w:hAnsi="GHEA Grapalat"/>
                <w:sz w:val="20"/>
                <w:szCs w:val="20"/>
                <w:lang w:val="hy-AM"/>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8.8. Արարատի մարզի Մասիսի բժշկական կենտրոնի վերակառուցման</w:t>
            </w:r>
            <w:r w:rsidRPr="00303D21">
              <w:rPr>
                <w:lang w:val="hy-AM"/>
              </w:rPr>
              <w:t xml:space="preserve"> </w:t>
            </w:r>
            <w:r w:rsidRPr="00303D21">
              <w:rPr>
                <w:rFonts w:ascii="GHEA Grapalat" w:eastAsia="Times New Roman" w:hAnsi="GHEA Grapalat"/>
                <w:sz w:val="20"/>
                <w:szCs w:val="20"/>
                <w:lang w:val="hy-AM"/>
              </w:rPr>
              <w:t xml:space="preserve">շինարարական աշխատանքների մեկնարկ </w:t>
            </w:r>
          </w:p>
        </w:tc>
        <w:tc>
          <w:tcPr>
            <w:tcW w:w="342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Արարատի մարզում ևս մեկ բժշկական հաստատության՝  Ժամանակակից չափանիշներին համապատասխան վերակառուցման շինարարական աշխատանքների սկիզբ</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Նախագծանախահաշվային փաստաթղթերի մեկնարկ՝ 2022թ.-ի դեկտեմբերի 1-ին տասնօրյակ, ավարտ՝ 2023թ. հուլիսի 1-ին տասնօրյակ, Շինարարական աշխատանքների իրականացման վերաբերյալ պայմանագրի կնքում՝ 2023թ. դեկտեմբերի 2-րդ տասնօրյակ</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jc w:val="center"/>
              <w:rPr>
                <w:sz w:val="20"/>
                <w:szCs w:val="20"/>
                <w:lang w:val="hy-AM"/>
              </w:rPr>
            </w:pPr>
            <w:r w:rsidRPr="00303D21">
              <w:rPr>
                <w:rFonts w:ascii="GHEA Grapalat" w:eastAsia="Times New Roman" w:hAnsi="GHEA Grapalat"/>
                <w:sz w:val="20"/>
                <w:szCs w:val="20"/>
                <w:lang w:val="hy-AM"/>
              </w:rPr>
              <w:t>ՀՀ օրենքով չարգելված միջոցներ՝  շուրջ 33.8 մլն ՀՀ դրամ</w:t>
            </w:r>
          </w:p>
        </w:tc>
      </w:tr>
      <w:tr w:rsidR="00303D21" w:rsidRPr="00303D21" w:rsidTr="00303D21">
        <w:trPr>
          <w:trHeight w:val="690"/>
        </w:trPr>
        <w:tc>
          <w:tcPr>
            <w:tcW w:w="630" w:type="dxa"/>
            <w:tcBorders>
              <w:left w:val="single" w:sz="4" w:space="0" w:color="auto"/>
              <w:bottom w:val="single" w:sz="4" w:space="0" w:color="auto"/>
              <w:right w:val="single" w:sz="4" w:space="0" w:color="auto"/>
            </w:tcBorders>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9.</w:t>
            </w:r>
          </w:p>
        </w:tc>
        <w:tc>
          <w:tcPr>
            <w:tcW w:w="2313" w:type="dxa"/>
            <w:tcBorders>
              <w:left w:val="single" w:sz="4" w:space="0" w:color="auto"/>
              <w:bottom w:val="single" w:sz="4" w:space="0" w:color="auto"/>
              <w:right w:val="single" w:sz="4" w:space="0" w:color="auto"/>
            </w:tcBorders>
            <w:shd w:val="clear" w:color="auto" w:fill="auto"/>
            <w:vAlign w:val="center"/>
          </w:tcPr>
          <w:p w:rsidR="00303D21" w:rsidRPr="00303D21" w:rsidRDefault="00303D21" w:rsidP="00303D21">
            <w:pPr>
              <w:spacing w:after="0" w:line="240" w:lineRule="auto"/>
              <w:rPr>
                <w:rFonts w:ascii="GHEA Grapalat" w:hAnsi="GHEA Grapalat" w:cs="Sylfaen"/>
                <w:sz w:val="20"/>
                <w:szCs w:val="20"/>
                <w:lang w:val="hy-AM"/>
              </w:rPr>
            </w:pPr>
            <w:r w:rsidRPr="00303D21">
              <w:rPr>
                <w:rFonts w:ascii="GHEA Grapalat" w:hAnsi="GHEA Grapalat" w:cs="Sylfaen"/>
                <w:sz w:val="20"/>
                <w:szCs w:val="20"/>
                <w:lang w:val="hy-AM"/>
              </w:rPr>
              <w:t>Մարզային բնակչության համար առողջապահական ծառայությունների հավասար հասանելիության ու մատչելիության ապահովում</w:t>
            </w:r>
          </w:p>
          <w:p w:rsidR="00303D21" w:rsidRPr="00303D21" w:rsidRDefault="00303D21" w:rsidP="00303D21">
            <w:pPr>
              <w:spacing w:after="0" w:line="240" w:lineRule="auto"/>
              <w:rPr>
                <w:rFonts w:ascii="GHEA Grapalat" w:hAnsi="GHEA Grapalat" w:cs="Sylfaen"/>
                <w:sz w:val="20"/>
                <w:szCs w:val="20"/>
                <w:lang w:val="hy-AM"/>
              </w:rPr>
            </w:pPr>
          </w:p>
          <w:p w:rsidR="00303D21" w:rsidRPr="00303D21" w:rsidRDefault="00303D21" w:rsidP="00303D21">
            <w:pPr>
              <w:spacing w:after="0" w:line="240" w:lineRule="auto"/>
              <w:rPr>
                <w:rFonts w:ascii="GHEA Grapalat" w:hAnsi="GHEA Grapalat" w:cs="Sylfaen"/>
                <w:sz w:val="20"/>
                <w:szCs w:val="20"/>
                <w:lang w:val="hy-AM"/>
              </w:rPr>
            </w:pPr>
          </w:p>
          <w:p w:rsidR="00303D21" w:rsidRPr="00303D21" w:rsidRDefault="00303D21" w:rsidP="00303D21">
            <w:pPr>
              <w:spacing w:after="0" w:line="240" w:lineRule="auto"/>
              <w:rPr>
                <w:rFonts w:ascii="GHEA Grapalat" w:hAnsi="GHEA Grapalat" w:cs="Sylfaen"/>
                <w:sz w:val="20"/>
                <w:szCs w:val="20"/>
                <w:lang w:val="hy-AM"/>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9.1. «Մարզային բժշկական կենտրոնների կոնցեսիոն կառավարման հանձնման միջոցառումների ծրագիրը հաստատելու մասին» Կառավարության որոշման նախագիծը վարչապետի աշխատակազմ ներկայացնելը</w:t>
            </w:r>
          </w:p>
        </w:tc>
        <w:tc>
          <w:tcPr>
            <w:tcW w:w="342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Կառավարության որոշման ընդունումից մեկ տարի հետո առնվազն 2 մարզային կենտրոնների կոնցեսիոն կառավարման հանձնում</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Տարածքային կառավարման և զարգացման նախարարություն</w:t>
            </w:r>
          </w:p>
          <w:p w:rsidR="00303D21" w:rsidRPr="00303D21" w:rsidRDefault="00303D21" w:rsidP="00303D21">
            <w:pPr>
              <w:spacing w:after="0" w:line="240" w:lineRule="auto"/>
              <w:jc w:val="center"/>
              <w:rPr>
                <w:rFonts w:ascii="GHEA Grapalat" w:eastAsia="Times New Roman" w:hAnsi="GHEA Grapalat"/>
                <w:sz w:val="20"/>
                <w:szCs w:val="20"/>
                <w:lang w:val="hy-AM"/>
              </w:rPr>
            </w:pPr>
          </w:p>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Տնտեսական զարգացման և ներդրումների նախարարության</w:t>
            </w:r>
          </w:p>
          <w:p w:rsidR="00303D21" w:rsidRPr="00303D21" w:rsidRDefault="00303D21" w:rsidP="00303D21">
            <w:pPr>
              <w:spacing w:after="0" w:line="240" w:lineRule="auto"/>
              <w:jc w:val="center"/>
              <w:rPr>
                <w:rFonts w:ascii="GHEA Grapalat" w:eastAsia="Times New Roman" w:hAnsi="GHEA Grapalat"/>
                <w:sz w:val="20"/>
                <w:szCs w:val="20"/>
                <w:lang w:val="hy-AM"/>
              </w:rPr>
            </w:pPr>
          </w:p>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մարզպետարաններ</w:t>
            </w:r>
          </w:p>
          <w:p w:rsidR="00303D21" w:rsidRPr="00303D21" w:rsidRDefault="00303D21" w:rsidP="00303D21">
            <w:pPr>
              <w:spacing w:after="0" w:line="240" w:lineRule="auto"/>
              <w:jc w:val="center"/>
              <w:rPr>
                <w:rFonts w:ascii="GHEA Grapalat" w:eastAsia="Times New Roman" w:hAnsi="GHEA Grapalat"/>
                <w:sz w:val="20"/>
                <w:szCs w:val="20"/>
                <w:lang w:val="hy-AM"/>
              </w:rPr>
            </w:pP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2022թ.</w:t>
            </w:r>
          </w:p>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 սեպտեմբերի 2-րդ տասնօրյակ</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Ֆինանսավորում չի պահանջվում</w:t>
            </w:r>
          </w:p>
        </w:tc>
      </w:tr>
      <w:tr w:rsidR="00303D21" w:rsidRPr="00303D21" w:rsidTr="00303D21">
        <w:trPr>
          <w:trHeight w:val="703"/>
        </w:trPr>
        <w:tc>
          <w:tcPr>
            <w:tcW w:w="630" w:type="dxa"/>
            <w:vMerge w:val="restart"/>
            <w:tcBorders>
              <w:left w:val="single" w:sz="4" w:space="0" w:color="auto"/>
              <w:right w:val="single" w:sz="4" w:space="0" w:color="auto"/>
            </w:tcBorders>
            <w:shd w:val="clear" w:color="auto" w:fill="auto"/>
            <w:vAlign w:val="center"/>
          </w:tcPr>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10.</w:t>
            </w: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tc>
        <w:tc>
          <w:tcPr>
            <w:tcW w:w="2313" w:type="dxa"/>
            <w:vMerge w:val="restart"/>
            <w:tcBorders>
              <w:left w:val="single" w:sz="4" w:space="0" w:color="auto"/>
              <w:right w:val="single" w:sz="4" w:space="0" w:color="auto"/>
            </w:tcBorders>
            <w:shd w:val="clear" w:color="auto" w:fill="auto"/>
          </w:tcPr>
          <w:p w:rsidR="00303D21" w:rsidRPr="00303D21" w:rsidRDefault="00303D21" w:rsidP="00303D21">
            <w:pPr>
              <w:tabs>
                <w:tab w:val="left" w:pos="300"/>
              </w:tabs>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Պայքար առավել տարածված ոչ վարակիչ հիվանդությունների դեմ </w:t>
            </w:r>
          </w:p>
          <w:p w:rsidR="00303D21" w:rsidRPr="00303D21" w:rsidRDefault="00303D21" w:rsidP="00303D21">
            <w:pPr>
              <w:tabs>
                <w:tab w:val="left" w:pos="300"/>
              </w:tabs>
              <w:spacing w:after="0" w:line="240" w:lineRule="auto"/>
              <w:rPr>
                <w:rFonts w:ascii="GHEA Grapalat" w:eastAsia="Times New Roman" w:hAnsi="GHEA Grapalat"/>
                <w:strike/>
                <w:sz w:val="20"/>
                <w:szCs w:val="20"/>
                <w:lang w:val="hy-AM"/>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10.1. «Թոքերի քրոնիկ օբստրուկտիվ հիվանդության (ԹՔՕՀ) դեմ պայքարի ռազմավարությունը հաստատելու մասին» Կառավարության որոշման նախագիծը վարչապետի աշխատակազմ ներկայացնելը</w:t>
            </w:r>
          </w:p>
        </w:tc>
        <w:tc>
          <w:tcPr>
            <w:tcW w:w="342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Միջոցառումների իրականացման ավարտին, մինչև 2023 թվականի ավարտը ԹՔՕՀ-ի ռիսկի գործոնների մասին բնակչության իրազեկվածության բարձրացում մինչև 25%, ԹՔՕՀ-ից մահացության ցուցանիշի նվազում 2,5%-ով</w:t>
            </w:r>
          </w:p>
          <w:p w:rsidR="00303D21" w:rsidRPr="00303D21" w:rsidRDefault="00303D21" w:rsidP="00303D21">
            <w:pPr>
              <w:spacing w:after="0" w:line="240" w:lineRule="auto"/>
              <w:jc w:val="both"/>
              <w:rPr>
                <w:rFonts w:ascii="GHEA Grapalat" w:eastAsia="Times New Roman" w:hAnsi="GHEA Grapalat"/>
                <w:sz w:val="20"/>
                <w:szCs w:val="20"/>
                <w:lang w:val="hy-AM"/>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Տարածքային կառավարման և զարգացման նախարարություն</w:t>
            </w:r>
          </w:p>
          <w:p w:rsidR="00303D21" w:rsidRPr="00303D21" w:rsidRDefault="00303D21" w:rsidP="00303D21">
            <w:pPr>
              <w:spacing w:after="0" w:line="240" w:lineRule="auto"/>
              <w:jc w:val="center"/>
              <w:rPr>
                <w:rFonts w:ascii="GHEA Grapalat" w:eastAsia="Times New Roman" w:hAnsi="GHEA Grapalat"/>
                <w:sz w:val="20"/>
                <w:szCs w:val="20"/>
                <w:lang w:val="hy-AM"/>
              </w:rPr>
            </w:pPr>
          </w:p>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Բնապահպանության նախարարություն</w:t>
            </w:r>
          </w:p>
          <w:p w:rsidR="00303D21" w:rsidRPr="00303D21" w:rsidRDefault="00303D21" w:rsidP="00303D21">
            <w:pPr>
              <w:spacing w:after="0" w:line="240" w:lineRule="auto"/>
              <w:jc w:val="center"/>
              <w:rPr>
                <w:rFonts w:ascii="GHEA Grapalat" w:eastAsia="Times New Roman" w:hAnsi="GHEA Grapalat"/>
                <w:sz w:val="20"/>
                <w:szCs w:val="20"/>
                <w:lang w:val="hy-AM"/>
              </w:rPr>
            </w:pPr>
          </w:p>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Երևանի քաղաքապետարան (համաձայնությամբ)</w:t>
            </w:r>
          </w:p>
          <w:p w:rsidR="00303D21" w:rsidRPr="00303D21" w:rsidRDefault="00303D21" w:rsidP="00303D21">
            <w:pPr>
              <w:spacing w:after="0" w:line="240" w:lineRule="auto"/>
              <w:jc w:val="center"/>
              <w:rPr>
                <w:rFonts w:ascii="GHEA Grapalat" w:eastAsia="Times New Roman" w:hAnsi="GHEA Grapalat"/>
                <w:sz w:val="20"/>
                <w:szCs w:val="20"/>
                <w:lang w:val="hy-AM"/>
              </w:rPr>
            </w:pPr>
          </w:p>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մարզպետարաններ</w:t>
            </w:r>
          </w:p>
          <w:p w:rsidR="00303D21" w:rsidRPr="00303D21" w:rsidRDefault="00303D21" w:rsidP="00303D21">
            <w:pPr>
              <w:spacing w:after="0" w:line="240" w:lineRule="auto"/>
              <w:jc w:val="center"/>
              <w:rPr>
                <w:rFonts w:ascii="GHEA Grapalat" w:eastAsia="Times New Roman" w:hAnsi="GHEA Grapalat"/>
                <w:sz w:val="20"/>
                <w:szCs w:val="20"/>
                <w:lang w:val="hy-AM"/>
              </w:rPr>
            </w:pPr>
          </w:p>
          <w:p w:rsidR="00303D21" w:rsidRPr="00303D21" w:rsidRDefault="00303D21" w:rsidP="00303D21">
            <w:pPr>
              <w:spacing w:after="0" w:line="240" w:lineRule="auto"/>
              <w:jc w:val="center"/>
              <w:rPr>
                <w:rFonts w:ascii="GHEA Grapalat" w:eastAsia="Times New Roman" w:hAnsi="GHEA Grapalat"/>
                <w:sz w:val="20"/>
                <w:szCs w:val="20"/>
                <w:lang w:val="hy-AM"/>
              </w:rPr>
            </w:pP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2019թ.</w:t>
            </w:r>
          </w:p>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օգոստոսի 3-րդ տասնօրյակ</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Ֆինանսավորում չի պահանջվում</w:t>
            </w:r>
          </w:p>
        </w:tc>
      </w:tr>
      <w:tr w:rsidR="00303D21" w:rsidRPr="00303D21" w:rsidTr="00303D21">
        <w:trPr>
          <w:trHeight w:val="4437"/>
        </w:trPr>
        <w:tc>
          <w:tcPr>
            <w:tcW w:w="630" w:type="dxa"/>
            <w:vMerge/>
            <w:tcBorders>
              <w:left w:val="single" w:sz="4" w:space="0" w:color="auto"/>
              <w:right w:val="single" w:sz="4" w:space="0" w:color="auto"/>
            </w:tcBorders>
            <w:shd w:val="clear" w:color="auto" w:fill="auto"/>
            <w:vAlign w:val="center"/>
          </w:tcPr>
          <w:p w:rsidR="00303D21" w:rsidRPr="00303D21" w:rsidRDefault="00303D21" w:rsidP="00303D21">
            <w:pPr>
              <w:spacing w:after="0"/>
              <w:rPr>
                <w:rFonts w:ascii="GHEA Grapalat" w:eastAsia="Times New Roman" w:hAnsi="GHEA Grapalat"/>
                <w:sz w:val="20"/>
                <w:szCs w:val="20"/>
                <w:lang w:val="hy-AM"/>
              </w:rPr>
            </w:pPr>
          </w:p>
        </w:tc>
        <w:tc>
          <w:tcPr>
            <w:tcW w:w="2313" w:type="dxa"/>
            <w:vMerge/>
            <w:tcBorders>
              <w:left w:val="single" w:sz="4" w:space="0" w:color="auto"/>
              <w:right w:val="single" w:sz="4" w:space="0" w:color="auto"/>
            </w:tcBorders>
            <w:shd w:val="clear" w:color="auto" w:fill="auto"/>
          </w:tcPr>
          <w:p w:rsidR="00303D21" w:rsidRPr="00303D21" w:rsidRDefault="00303D21" w:rsidP="00303D21">
            <w:pPr>
              <w:tabs>
                <w:tab w:val="left" w:pos="300"/>
              </w:tabs>
              <w:spacing w:after="0" w:line="240" w:lineRule="auto"/>
              <w:rPr>
                <w:rFonts w:ascii="GHEA Grapalat" w:eastAsia="Times New Roman" w:hAnsi="GHEA Grapalat"/>
                <w:sz w:val="20"/>
                <w:szCs w:val="20"/>
                <w:lang w:val="hy-AM"/>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10.2. «Չարորակ նորագոյացությունների դեմ պայքարի ռազմավարությունը հաստատելու մասին» Կառավարության որոշման նախագիծը վարչապետի աշխատակազմ ներկայացնելը</w:t>
            </w:r>
          </w:p>
          <w:p w:rsidR="00303D21" w:rsidRPr="00303D21" w:rsidRDefault="00303D21" w:rsidP="00303D21">
            <w:pPr>
              <w:spacing w:after="0" w:line="240" w:lineRule="auto"/>
              <w:rPr>
                <w:rFonts w:ascii="GHEA Grapalat" w:eastAsia="Times New Roman" w:hAnsi="GHEA Grapalat"/>
                <w:sz w:val="20"/>
                <w:szCs w:val="20"/>
                <w:lang w:val="hy-AM"/>
              </w:rPr>
            </w:pPr>
          </w:p>
          <w:p w:rsidR="00303D21" w:rsidRPr="00303D21" w:rsidRDefault="00303D21" w:rsidP="00303D21">
            <w:pPr>
              <w:spacing w:after="0" w:line="240" w:lineRule="auto"/>
              <w:rPr>
                <w:rFonts w:ascii="GHEA Grapalat" w:eastAsia="Times New Roman" w:hAnsi="GHEA Grapalat"/>
                <w:sz w:val="20"/>
                <w:szCs w:val="20"/>
                <w:lang w:val="hy-AM"/>
              </w:rPr>
            </w:pPr>
          </w:p>
          <w:p w:rsidR="00303D21" w:rsidRPr="00303D21" w:rsidRDefault="00303D21" w:rsidP="00303D21">
            <w:pPr>
              <w:spacing w:after="0" w:line="240" w:lineRule="auto"/>
              <w:rPr>
                <w:rFonts w:ascii="GHEA Grapalat" w:eastAsia="Times New Roman" w:hAnsi="GHEA Grapalat"/>
                <w:sz w:val="20"/>
                <w:szCs w:val="20"/>
                <w:lang w:val="hy-AM"/>
              </w:rPr>
            </w:pPr>
          </w:p>
          <w:p w:rsidR="00303D21" w:rsidRPr="00303D21" w:rsidRDefault="00303D21" w:rsidP="00303D21">
            <w:pPr>
              <w:spacing w:after="0" w:line="240" w:lineRule="auto"/>
              <w:rPr>
                <w:rFonts w:ascii="GHEA Grapalat" w:eastAsia="Times New Roman" w:hAnsi="GHEA Grapalat"/>
                <w:sz w:val="20"/>
                <w:szCs w:val="20"/>
                <w:lang w:val="hy-AM"/>
              </w:rPr>
            </w:pPr>
          </w:p>
          <w:p w:rsidR="00303D21" w:rsidRPr="00303D21" w:rsidRDefault="00303D21" w:rsidP="00303D21">
            <w:pPr>
              <w:spacing w:after="0" w:line="240" w:lineRule="auto"/>
              <w:rPr>
                <w:rFonts w:ascii="GHEA Grapalat" w:eastAsia="Times New Roman" w:hAnsi="GHEA Grapalat"/>
                <w:sz w:val="20"/>
                <w:szCs w:val="20"/>
                <w:lang w:val="hy-AM"/>
              </w:rPr>
            </w:pPr>
          </w:p>
          <w:p w:rsidR="00303D21" w:rsidRPr="00303D21" w:rsidRDefault="00303D21" w:rsidP="00303D21">
            <w:pPr>
              <w:spacing w:after="0" w:line="240" w:lineRule="auto"/>
              <w:rPr>
                <w:rFonts w:ascii="GHEA Grapalat" w:eastAsia="Times New Roman" w:hAnsi="GHEA Grapalat"/>
                <w:sz w:val="20"/>
                <w:szCs w:val="20"/>
                <w:lang w:val="hy-AM"/>
              </w:rPr>
            </w:pPr>
          </w:p>
          <w:p w:rsidR="00303D21" w:rsidRPr="00303D21" w:rsidRDefault="00303D21" w:rsidP="00303D21">
            <w:pPr>
              <w:spacing w:after="0" w:line="240" w:lineRule="auto"/>
              <w:rPr>
                <w:rFonts w:ascii="GHEA Grapalat" w:eastAsia="Times New Roman" w:hAnsi="GHEA Grapalat"/>
                <w:sz w:val="20"/>
                <w:szCs w:val="20"/>
                <w:lang w:val="hy-AM"/>
              </w:rPr>
            </w:pPr>
          </w:p>
          <w:p w:rsidR="00303D21" w:rsidRPr="00303D21" w:rsidRDefault="00303D21" w:rsidP="00303D21">
            <w:pPr>
              <w:spacing w:after="0" w:line="240" w:lineRule="auto"/>
              <w:rPr>
                <w:rFonts w:ascii="GHEA Grapalat" w:eastAsia="Times New Roman" w:hAnsi="GHEA Grapalat"/>
                <w:sz w:val="20"/>
                <w:szCs w:val="20"/>
                <w:lang w:val="hy-AM"/>
              </w:rPr>
            </w:pPr>
          </w:p>
          <w:p w:rsidR="00303D21" w:rsidRPr="00303D21" w:rsidRDefault="00303D21" w:rsidP="00303D21">
            <w:pPr>
              <w:spacing w:after="0" w:line="240" w:lineRule="auto"/>
              <w:rPr>
                <w:rFonts w:ascii="GHEA Grapalat" w:eastAsia="Times New Roman" w:hAnsi="GHEA Grapalat"/>
                <w:sz w:val="20"/>
                <w:szCs w:val="20"/>
                <w:lang w:val="hy-AM"/>
              </w:rPr>
            </w:pPr>
          </w:p>
        </w:tc>
        <w:tc>
          <w:tcPr>
            <w:tcW w:w="342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Միջոցառումների իրականացման ավարտին, մինչև 2013 թվականի ավարտը չարորակ նորագոյացություններից մահացության ցուցանիշի նվազում 2,5%-ով, վաղ հայտնաբերման ցուցանիշի բարելավում` 5%-ով</w:t>
            </w:r>
          </w:p>
          <w:p w:rsidR="00303D21" w:rsidRPr="00303D21" w:rsidRDefault="00303D21"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- 5 և 10 տարվա ապրելիության ցուցանիշների բարելավում` համապատասխանաբար 25%-ով և 10%-ով</w:t>
            </w:r>
          </w:p>
          <w:p w:rsidR="00303D21" w:rsidRPr="00303D21" w:rsidRDefault="00303D21" w:rsidP="00303D21">
            <w:pPr>
              <w:spacing w:after="0" w:line="240" w:lineRule="auto"/>
              <w:jc w:val="both"/>
              <w:rPr>
                <w:rFonts w:ascii="GHEA Grapalat" w:eastAsia="Times New Roman" w:hAnsi="GHEA Grapalat"/>
                <w:sz w:val="20"/>
                <w:szCs w:val="20"/>
                <w:lang w:val="hy-AM"/>
              </w:rPr>
            </w:pPr>
          </w:p>
          <w:p w:rsidR="00303D21" w:rsidRPr="00303D21" w:rsidRDefault="00303D21" w:rsidP="00303D21">
            <w:pPr>
              <w:spacing w:after="0" w:line="240" w:lineRule="auto"/>
              <w:jc w:val="both"/>
              <w:rPr>
                <w:rFonts w:ascii="GHEA Grapalat" w:eastAsia="Times New Roman" w:hAnsi="GHEA Grapalat"/>
                <w:sz w:val="20"/>
                <w:szCs w:val="20"/>
                <w:lang w:val="hy-AM"/>
              </w:rPr>
            </w:pPr>
          </w:p>
          <w:p w:rsidR="00303D21" w:rsidRPr="00303D21" w:rsidRDefault="00303D21" w:rsidP="00303D21">
            <w:pPr>
              <w:spacing w:after="0" w:line="240" w:lineRule="auto"/>
              <w:jc w:val="both"/>
              <w:rPr>
                <w:rFonts w:ascii="GHEA Grapalat" w:eastAsia="Times New Roman" w:hAnsi="GHEA Grapalat"/>
                <w:sz w:val="20"/>
                <w:szCs w:val="20"/>
                <w:lang w:val="hy-AM"/>
              </w:rPr>
            </w:pPr>
          </w:p>
          <w:p w:rsidR="00303D21" w:rsidRPr="00303D21" w:rsidRDefault="00303D21" w:rsidP="00303D21">
            <w:pPr>
              <w:spacing w:after="0" w:line="240" w:lineRule="auto"/>
              <w:jc w:val="both"/>
              <w:rPr>
                <w:rFonts w:ascii="GHEA Grapalat" w:eastAsia="Times New Roman" w:hAnsi="GHEA Grapalat"/>
                <w:sz w:val="20"/>
                <w:szCs w:val="20"/>
                <w:lang w:val="hy-AM"/>
              </w:rPr>
            </w:pP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Տարածքային կառավարման և զարգացման նախարարություն</w:t>
            </w:r>
          </w:p>
          <w:p w:rsidR="00303D21" w:rsidRPr="00303D21" w:rsidRDefault="00303D21" w:rsidP="00303D21">
            <w:pPr>
              <w:spacing w:after="0" w:line="240" w:lineRule="auto"/>
              <w:jc w:val="center"/>
              <w:rPr>
                <w:rFonts w:ascii="GHEA Grapalat" w:eastAsia="Times New Roman" w:hAnsi="GHEA Grapalat"/>
                <w:sz w:val="20"/>
                <w:szCs w:val="20"/>
                <w:lang w:val="hy-AM"/>
              </w:rPr>
            </w:pPr>
          </w:p>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Երևանի քաղաքապետարան (համաձայնությամբ)</w:t>
            </w:r>
          </w:p>
          <w:p w:rsidR="00303D21" w:rsidRPr="00303D21" w:rsidRDefault="00303D21" w:rsidP="00303D21">
            <w:pPr>
              <w:spacing w:after="0" w:line="240" w:lineRule="auto"/>
              <w:jc w:val="center"/>
              <w:rPr>
                <w:rFonts w:ascii="GHEA Grapalat" w:eastAsia="Times New Roman" w:hAnsi="GHEA Grapalat"/>
                <w:sz w:val="20"/>
                <w:szCs w:val="20"/>
                <w:lang w:val="hy-AM"/>
              </w:rPr>
            </w:pPr>
          </w:p>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մարզպետարաններ</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2019թ.</w:t>
            </w:r>
          </w:p>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օգոստոսի 3-րդ տասնօրյակ</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Ֆինանսավորում չի պահանջվում</w:t>
            </w:r>
          </w:p>
        </w:tc>
      </w:tr>
      <w:tr w:rsidR="00303D21" w:rsidRPr="00303D21" w:rsidTr="00303D21">
        <w:trPr>
          <w:trHeight w:val="646"/>
        </w:trPr>
        <w:tc>
          <w:tcPr>
            <w:tcW w:w="630" w:type="dxa"/>
            <w:vMerge/>
            <w:tcBorders>
              <w:left w:val="single" w:sz="4" w:space="0" w:color="auto"/>
              <w:right w:val="single" w:sz="4" w:space="0" w:color="auto"/>
            </w:tcBorders>
            <w:shd w:val="clear" w:color="auto" w:fill="auto"/>
            <w:vAlign w:val="center"/>
          </w:tcPr>
          <w:p w:rsidR="00303D21" w:rsidRPr="00303D21" w:rsidRDefault="00303D21" w:rsidP="00303D21">
            <w:pPr>
              <w:spacing w:after="0"/>
              <w:rPr>
                <w:rFonts w:ascii="GHEA Grapalat" w:eastAsia="Times New Roman" w:hAnsi="GHEA Grapalat"/>
                <w:sz w:val="20"/>
                <w:szCs w:val="20"/>
                <w:lang w:val="hy-AM"/>
              </w:rPr>
            </w:pPr>
          </w:p>
        </w:tc>
        <w:tc>
          <w:tcPr>
            <w:tcW w:w="2313" w:type="dxa"/>
            <w:vMerge/>
            <w:tcBorders>
              <w:left w:val="single" w:sz="4" w:space="0" w:color="auto"/>
              <w:right w:val="single" w:sz="4" w:space="0" w:color="auto"/>
            </w:tcBorders>
            <w:shd w:val="clear" w:color="auto" w:fill="auto"/>
          </w:tcPr>
          <w:p w:rsidR="00303D21" w:rsidRPr="00303D21" w:rsidRDefault="00303D21" w:rsidP="00303D21">
            <w:pPr>
              <w:tabs>
                <w:tab w:val="left" w:pos="300"/>
              </w:tabs>
              <w:spacing w:after="0" w:line="240" w:lineRule="auto"/>
              <w:rPr>
                <w:rFonts w:ascii="GHEA Grapalat" w:eastAsia="Times New Roman" w:hAnsi="GHEA Grapalat"/>
                <w:sz w:val="20"/>
                <w:szCs w:val="20"/>
                <w:lang w:val="hy-AM"/>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10.3. «Սիրտ-անոթային հիվանդությունների դեմ պայքարի միջոցառումների ծրագիրը հաստատելու մասին» Առողջապահության նախարարի հրամանի հաստատում</w:t>
            </w:r>
          </w:p>
        </w:tc>
        <w:tc>
          <w:tcPr>
            <w:tcW w:w="342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Միջոցառումների իրականացման ավարտին, սիրտ-անոթային հիվանդություններից մահացության ցուցանիշի նվազում 5%-ով</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Տարածքային կառավարման և զարգացման նախարարություն</w:t>
            </w:r>
          </w:p>
          <w:p w:rsidR="00303D21" w:rsidRPr="00303D21" w:rsidRDefault="00303D21" w:rsidP="00303D21">
            <w:pPr>
              <w:spacing w:after="0" w:line="240" w:lineRule="auto"/>
              <w:jc w:val="center"/>
              <w:rPr>
                <w:rFonts w:ascii="GHEA Grapalat" w:eastAsia="Times New Roman" w:hAnsi="GHEA Grapalat"/>
                <w:sz w:val="20"/>
                <w:szCs w:val="20"/>
                <w:lang w:val="hy-AM"/>
              </w:rPr>
            </w:pPr>
          </w:p>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Երևանի քաղաքապետարան (համաձայնությամբ)</w:t>
            </w:r>
          </w:p>
          <w:p w:rsidR="00303D21" w:rsidRPr="00303D21" w:rsidRDefault="00303D21" w:rsidP="00303D21">
            <w:pPr>
              <w:spacing w:after="0" w:line="240" w:lineRule="auto"/>
              <w:jc w:val="center"/>
              <w:rPr>
                <w:rFonts w:ascii="GHEA Grapalat" w:eastAsia="Times New Roman" w:hAnsi="GHEA Grapalat"/>
                <w:sz w:val="20"/>
                <w:szCs w:val="20"/>
                <w:lang w:val="hy-AM"/>
              </w:rPr>
            </w:pPr>
          </w:p>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մարզպետարաններ</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2019թ.</w:t>
            </w:r>
          </w:p>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օգոստոսի 3-րդ տասնօրյակ</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Ֆինանսավորում չի պահանջվում</w:t>
            </w:r>
          </w:p>
        </w:tc>
      </w:tr>
      <w:tr w:rsidR="00303D21" w:rsidRPr="00303D21" w:rsidTr="00303D21">
        <w:trPr>
          <w:trHeight w:val="287"/>
        </w:trPr>
        <w:tc>
          <w:tcPr>
            <w:tcW w:w="630" w:type="dxa"/>
            <w:tcBorders>
              <w:left w:val="single" w:sz="4" w:space="0" w:color="auto"/>
              <w:bottom w:val="single" w:sz="4" w:space="0" w:color="auto"/>
              <w:right w:val="single" w:sz="4" w:space="0" w:color="auto"/>
            </w:tcBorders>
            <w:shd w:val="clear" w:color="auto" w:fill="auto"/>
            <w:vAlign w:val="center"/>
          </w:tcPr>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11.</w:t>
            </w: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p w:rsidR="00303D21" w:rsidRPr="00303D21" w:rsidRDefault="00303D21" w:rsidP="00303D21">
            <w:pPr>
              <w:spacing w:after="0"/>
              <w:rPr>
                <w:rFonts w:ascii="GHEA Grapalat" w:eastAsia="Times New Roman" w:hAnsi="GHEA Grapalat"/>
                <w:sz w:val="20"/>
                <w:szCs w:val="20"/>
                <w:lang w:val="hy-AM"/>
              </w:rPr>
            </w:pPr>
          </w:p>
        </w:tc>
        <w:tc>
          <w:tcPr>
            <w:tcW w:w="2313" w:type="dxa"/>
            <w:tcBorders>
              <w:left w:val="single" w:sz="4" w:space="0" w:color="auto"/>
              <w:bottom w:val="single" w:sz="4" w:space="0" w:color="auto"/>
              <w:right w:val="single" w:sz="4" w:space="0" w:color="auto"/>
            </w:tcBorders>
            <w:shd w:val="clear" w:color="auto" w:fill="auto"/>
          </w:tcPr>
          <w:p w:rsidR="00303D21" w:rsidRPr="00303D21" w:rsidRDefault="00303D21" w:rsidP="00303D21">
            <w:pPr>
              <w:tabs>
                <w:tab w:val="left" w:pos="317"/>
                <w:tab w:val="left" w:pos="780"/>
              </w:tabs>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Երեխաների և դեռահասների հոգեբուժական ծառայությունների հասանելիության բարելավում</w:t>
            </w:r>
          </w:p>
          <w:p w:rsidR="00303D21" w:rsidRPr="00303D21" w:rsidRDefault="00303D21" w:rsidP="00303D21">
            <w:pPr>
              <w:tabs>
                <w:tab w:val="left" w:pos="317"/>
              </w:tabs>
              <w:spacing w:after="0"/>
              <w:rPr>
                <w:rFonts w:ascii="GHEA Grapalat" w:eastAsia="Times New Roman" w:hAnsi="GHEA Grapalat"/>
                <w:sz w:val="20"/>
                <w:szCs w:val="20"/>
                <w:lang w:val="hy-AM"/>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tabs>
                <w:tab w:val="left" w:pos="176"/>
                <w:tab w:val="left" w:pos="317"/>
              </w:tabs>
              <w:spacing w:after="0"/>
              <w:contextualSpacing/>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11.1 «Երեխաների և դեռահասների համար հոգեբուժական ծառայությունների մատչելիության և որակի բարելավման ծրագրային</w:t>
            </w:r>
          </w:p>
          <w:p w:rsidR="00303D21" w:rsidRPr="00303D21" w:rsidRDefault="00303D21" w:rsidP="00303D21">
            <w:pPr>
              <w:tabs>
                <w:tab w:val="left" w:pos="176"/>
                <w:tab w:val="left" w:pos="317"/>
              </w:tabs>
              <w:spacing w:after="0"/>
              <w:contextualSpacing/>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միջոցառումների ժամանակացույցը հաստատելու մասին» Առողջապահության նախարարի հրամանի հաստատում</w:t>
            </w:r>
          </w:p>
          <w:p w:rsidR="00303D21" w:rsidRPr="00303D21" w:rsidRDefault="00303D21" w:rsidP="00303D21">
            <w:pPr>
              <w:tabs>
                <w:tab w:val="left" w:pos="176"/>
                <w:tab w:val="left" w:pos="317"/>
                <w:tab w:val="left" w:pos="459"/>
              </w:tabs>
              <w:spacing w:after="0"/>
              <w:contextualSpacing/>
              <w:jc w:val="both"/>
              <w:rPr>
                <w:rFonts w:ascii="GHEA Grapalat" w:eastAsia="Times New Roman" w:hAnsi="GHEA Grapalat"/>
                <w:sz w:val="20"/>
                <w:szCs w:val="20"/>
                <w:lang w:val="hy-AM"/>
              </w:rPr>
            </w:pPr>
          </w:p>
        </w:tc>
        <w:tc>
          <w:tcPr>
            <w:tcW w:w="342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tabs>
                <w:tab w:val="left" w:pos="317"/>
              </w:tabs>
              <w:spacing w:after="0"/>
              <w:contextualSpacing/>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Երեխաների և դեռահասների համար հոգեբուժական ծառայությունների մատչելիության և որակի բարելավման արդյունքում ակնկալվում է.</w:t>
            </w:r>
          </w:p>
          <w:p w:rsidR="00303D21" w:rsidRPr="00303D21" w:rsidRDefault="00303D21" w:rsidP="00303D21">
            <w:pPr>
              <w:numPr>
                <w:ilvl w:val="0"/>
                <w:numId w:val="1"/>
              </w:numPr>
              <w:tabs>
                <w:tab w:val="left" w:pos="41"/>
                <w:tab w:val="left" w:pos="317"/>
              </w:tabs>
              <w:spacing w:after="0"/>
              <w:ind w:left="0" w:firstLine="0"/>
              <w:contextualSpacing/>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Մանկական հոգեբուժական բաժանմունքի ստեղծում` 10-15 մահճակալով</w:t>
            </w:r>
          </w:p>
          <w:p w:rsidR="00303D21" w:rsidRPr="00303D21" w:rsidRDefault="00303D21" w:rsidP="00303D21">
            <w:pPr>
              <w:numPr>
                <w:ilvl w:val="0"/>
                <w:numId w:val="1"/>
              </w:numPr>
              <w:tabs>
                <w:tab w:val="left" w:pos="41"/>
                <w:tab w:val="left" w:pos="317"/>
              </w:tabs>
              <w:spacing w:after="0"/>
              <w:ind w:left="0" w:firstLine="0"/>
              <w:contextualSpacing/>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Տարեկան շուրջ 75 երեխա կստանա հիվանդանոցային բուժում </w:t>
            </w:r>
          </w:p>
          <w:p w:rsidR="00303D21" w:rsidRPr="00303D21" w:rsidRDefault="00303D21" w:rsidP="00303D21">
            <w:pPr>
              <w:numPr>
                <w:ilvl w:val="0"/>
                <w:numId w:val="1"/>
              </w:numPr>
              <w:tabs>
                <w:tab w:val="left" w:pos="41"/>
                <w:tab w:val="left" w:pos="317"/>
              </w:tabs>
              <w:spacing w:after="0"/>
              <w:ind w:left="0" w:firstLine="0"/>
              <w:contextualSpacing/>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Շուրջ 350 երեխա կստանա մասնագիտացված բուժում` արտահիվանդանոցային պայմաններում</w:t>
            </w:r>
          </w:p>
          <w:p w:rsidR="00303D21" w:rsidRPr="00303D21" w:rsidRDefault="00303D21" w:rsidP="00303D21">
            <w:pPr>
              <w:tabs>
                <w:tab w:val="left" w:pos="317"/>
              </w:tabs>
              <w:spacing w:after="0"/>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4. 3 նպատակային տեղ կհատկացվի մանկական հոգեբույժներ պատրաստելու համար</w:t>
            </w:r>
          </w:p>
        </w:tc>
        <w:tc>
          <w:tcPr>
            <w:tcW w:w="2315"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tabs>
                <w:tab w:val="left" w:pos="317"/>
              </w:tabs>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w:t>
            </w:r>
          </w:p>
        </w:tc>
        <w:tc>
          <w:tcPr>
            <w:tcW w:w="1937"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tabs>
                <w:tab w:val="left" w:pos="317"/>
              </w:tabs>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2020-2021 թթ. ավարտ`</w:t>
            </w:r>
          </w:p>
          <w:p w:rsidR="00303D21" w:rsidRPr="00303D21" w:rsidRDefault="00303D21" w:rsidP="00303D21">
            <w:pPr>
              <w:tabs>
                <w:tab w:val="left" w:pos="317"/>
              </w:tabs>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2021թ. դեկտեմբերի 1-ին տասնօրյակ</w:t>
            </w:r>
          </w:p>
        </w:tc>
        <w:tc>
          <w:tcPr>
            <w:tcW w:w="2090" w:type="dxa"/>
            <w:tcBorders>
              <w:top w:val="single" w:sz="4" w:space="0" w:color="auto"/>
              <w:left w:val="single" w:sz="4" w:space="0" w:color="auto"/>
              <w:bottom w:val="single" w:sz="4" w:space="0" w:color="auto"/>
              <w:right w:val="single" w:sz="4" w:space="0" w:color="auto"/>
            </w:tcBorders>
            <w:shd w:val="clear" w:color="auto" w:fill="auto"/>
          </w:tcPr>
          <w:p w:rsidR="00303D21" w:rsidRPr="00303D21" w:rsidRDefault="00303D21" w:rsidP="00303D21">
            <w:pPr>
              <w:tabs>
                <w:tab w:val="left" w:pos="317"/>
              </w:tabs>
              <w:spacing w:after="0"/>
              <w:rPr>
                <w:rFonts w:ascii="GHEA Grapalat" w:eastAsia="Times New Roman" w:hAnsi="GHEA Grapalat"/>
                <w:sz w:val="20"/>
                <w:szCs w:val="20"/>
                <w:lang w:val="hy-AM"/>
              </w:rPr>
            </w:pPr>
            <w:r w:rsidRPr="00303D21">
              <w:rPr>
                <w:rFonts w:ascii="GHEA Grapalat" w:hAnsi="GHEA Grapalat"/>
                <w:sz w:val="20"/>
                <w:szCs w:val="20"/>
                <w:lang w:val="hy-AM"/>
              </w:rPr>
              <w:t>ՀՀ օրենքով չարգելված միջոցներ</w:t>
            </w:r>
          </w:p>
          <w:p w:rsidR="00303D21" w:rsidRPr="00303D21" w:rsidRDefault="00303D21" w:rsidP="00303D21">
            <w:pPr>
              <w:tabs>
                <w:tab w:val="left" w:pos="317"/>
              </w:tabs>
              <w:spacing w:after="0"/>
              <w:rPr>
                <w:rFonts w:ascii="GHEA Grapalat" w:eastAsia="Times New Roman" w:hAnsi="GHEA Grapalat"/>
                <w:sz w:val="20"/>
                <w:szCs w:val="20"/>
                <w:lang w:val="hy-AM"/>
              </w:rPr>
            </w:pPr>
          </w:p>
        </w:tc>
      </w:tr>
      <w:tr w:rsidR="00303D21" w:rsidRPr="00303D21" w:rsidTr="00303D21">
        <w:trPr>
          <w:trHeight w:val="3770"/>
        </w:trPr>
        <w:tc>
          <w:tcPr>
            <w:tcW w:w="630" w:type="dxa"/>
            <w:vMerge w:val="restart"/>
            <w:shd w:val="clear" w:color="auto" w:fill="auto"/>
            <w:hideMark/>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12.</w:t>
            </w:r>
          </w:p>
        </w:tc>
        <w:tc>
          <w:tcPr>
            <w:tcW w:w="2313" w:type="dxa"/>
            <w:vMerge w:val="restart"/>
            <w:shd w:val="clear" w:color="auto" w:fill="auto"/>
          </w:tcPr>
          <w:p w:rsidR="00303D21" w:rsidRPr="00303D21" w:rsidRDefault="00303D21" w:rsidP="00303D21">
            <w:pPr>
              <w:spacing w:after="0"/>
              <w:jc w:val="both"/>
              <w:rPr>
                <w:rFonts w:ascii="GHEA Grapalat" w:eastAsia="Times New Roman" w:hAnsi="GHEA Grapalat"/>
                <w:sz w:val="20"/>
                <w:szCs w:val="20"/>
                <w:lang w:val="hy-AM"/>
              </w:rPr>
            </w:pPr>
            <w:r w:rsidRPr="00303D21">
              <w:rPr>
                <w:rFonts w:ascii="GHEA Grapalat" w:hAnsi="GHEA Grapalat"/>
                <w:sz w:val="20"/>
                <w:szCs w:val="20"/>
                <w:lang w:val="hy-AM"/>
              </w:rPr>
              <w:t>ՀՀ բնակչության ռիսկային խմբերում</w:t>
            </w:r>
            <w:r w:rsidRPr="00303D21">
              <w:rPr>
                <w:rFonts w:ascii="GHEA Grapalat" w:eastAsia="Times New Roman" w:hAnsi="GHEA Grapalat"/>
                <w:sz w:val="20"/>
                <w:szCs w:val="20"/>
                <w:lang w:val="hy-AM"/>
              </w:rPr>
              <w:t xml:space="preserve"> ոչ վարակիչ հիվանդությունների կանխարգելում</w:t>
            </w:r>
          </w:p>
        </w:tc>
        <w:tc>
          <w:tcPr>
            <w:tcW w:w="3172" w:type="dxa"/>
            <w:shd w:val="clear" w:color="auto" w:fill="auto"/>
            <w:hideMark/>
          </w:tcPr>
          <w:p w:rsidR="00303D21" w:rsidRPr="00303D21" w:rsidRDefault="00303D21" w:rsidP="00303D21">
            <w:pPr>
              <w:spacing w:after="0"/>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12.1. ՀՀ բնակչության ռիսկային խմբերի շրջանում սքրինինգային հետազոտությունների իրականացում՝ ըստ հետևյալ հիվանդությունների՝ </w:t>
            </w:r>
          </w:p>
          <w:p w:rsidR="00303D21" w:rsidRPr="00303D21" w:rsidRDefault="00303D21" w:rsidP="00303D21">
            <w:pPr>
              <w:spacing w:after="0"/>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•հիպերտոնիա, </w:t>
            </w:r>
          </w:p>
          <w:p w:rsidR="00303D21" w:rsidRPr="00303D21" w:rsidRDefault="00303D21" w:rsidP="00303D21">
            <w:pPr>
              <w:spacing w:after="0"/>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•շաքարային դիաբետ,</w:t>
            </w:r>
          </w:p>
          <w:p w:rsidR="00303D21" w:rsidRPr="00303D21" w:rsidRDefault="00303D21" w:rsidP="00303D21">
            <w:pPr>
              <w:spacing w:after="0"/>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•արգանդի պարանոցի քաղցկեղ</w:t>
            </w:r>
          </w:p>
          <w:p w:rsidR="00303D21" w:rsidRPr="00303D21" w:rsidRDefault="00303D21" w:rsidP="00303D21">
            <w:pPr>
              <w:spacing w:after="0"/>
              <w:jc w:val="both"/>
              <w:rPr>
                <w:rFonts w:ascii="GHEA Grapalat" w:eastAsia="Times New Roman" w:hAnsi="GHEA Grapalat"/>
                <w:sz w:val="20"/>
                <w:szCs w:val="20"/>
                <w:lang w:val="hy-AM"/>
              </w:rPr>
            </w:pPr>
          </w:p>
        </w:tc>
        <w:tc>
          <w:tcPr>
            <w:tcW w:w="3425" w:type="dxa"/>
            <w:shd w:val="clear" w:color="auto" w:fill="auto"/>
          </w:tcPr>
          <w:p w:rsidR="00303D21" w:rsidRPr="00303D21" w:rsidRDefault="00303D21" w:rsidP="00303D21">
            <w:pPr>
              <w:spacing w:after="0"/>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շուրջ 998.000 բնակչության ռիսկային խմբերում սքրինինգային հետազոտությունների իրականացում</w:t>
            </w:r>
          </w:p>
        </w:tc>
        <w:tc>
          <w:tcPr>
            <w:tcW w:w="2315" w:type="dxa"/>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w:t>
            </w:r>
          </w:p>
        </w:tc>
        <w:tc>
          <w:tcPr>
            <w:tcW w:w="1937" w:type="dxa"/>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Շարունակական, ավարտ՝ 2020թ. դեկտեմբերի </w:t>
            </w: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2-րդ տասնօրյակ</w:t>
            </w:r>
          </w:p>
        </w:tc>
        <w:tc>
          <w:tcPr>
            <w:tcW w:w="2090" w:type="dxa"/>
            <w:shd w:val="clear" w:color="auto" w:fill="auto"/>
          </w:tcPr>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Համաշխարհային բանկի աջակցությամբ իրականացվող «Հիվանդությունների կանխարգելում և վերահսկում» վարկային  և դրամաշնորհային ծրագրեր</w:t>
            </w:r>
          </w:p>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(շուրջ 1 մլն 200 հազար դոլար)</w:t>
            </w:r>
          </w:p>
        </w:tc>
      </w:tr>
      <w:tr w:rsidR="00303D21" w:rsidRPr="00303D21" w:rsidTr="00303D21">
        <w:trPr>
          <w:trHeight w:val="1257"/>
        </w:trPr>
        <w:tc>
          <w:tcPr>
            <w:tcW w:w="630" w:type="dxa"/>
            <w:vMerge/>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p>
        </w:tc>
        <w:tc>
          <w:tcPr>
            <w:tcW w:w="2313" w:type="dxa"/>
            <w:vMerge/>
            <w:shd w:val="clear" w:color="auto" w:fill="auto"/>
          </w:tcPr>
          <w:p w:rsidR="00303D21" w:rsidRPr="00303D21" w:rsidRDefault="00303D21" w:rsidP="00303D21">
            <w:pPr>
              <w:spacing w:after="0"/>
              <w:jc w:val="both"/>
              <w:rPr>
                <w:rFonts w:ascii="GHEA Grapalat" w:hAnsi="GHEA Grapalat"/>
                <w:sz w:val="20"/>
                <w:szCs w:val="20"/>
                <w:lang w:val="hy-AM"/>
              </w:rPr>
            </w:pPr>
          </w:p>
        </w:tc>
        <w:tc>
          <w:tcPr>
            <w:tcW w:w="3172" w:type="dxa"/>
            <w:shd w:val="clear" w:color="auto" w:fill="auto"/>
          </w:tcPr>
          <w:p w:rsidR="00303D21" w:rsidRPr="00303D21" w:rsidRDefault="00303D21" w:rsidP="00303D21">
            <w:pPr>
              <w:spacing w:after="0"/>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12.2. Շարժական մամոգրաֆ սարքի ձեռքբերում և կրծքագեղձի սքրինինգային հետազոտությունների իրականացում ՀՀ Լոռու, Տավուշի և Սյունիքի մարզերի բնակչության ռիսկային խմբերի շրջանում</w:t>
            </w:r>
          </w:p>
        </w:tc>
        <w:tc>
          <w:tcPr>
            <w:tcW w:w="3425" w:type="dxa"/>
            <w:shd w:val="clear" w:color="auto" w:fill="auto"/>
          </w:tcPr>
          <w:p w:rsidR="00303D21" w:rsidRPr="00303D21" w:rsidRDefault="00303D21" w:rsidP="00303D21">
            <w:pPr>
              <w:spacing w:after="0"/>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շուրջ 26.000 բնակչության ռիսկային խմբերում սքրինինգային հետազոտությունների իրականացում</w:t>
            </w:r>
          </w:p>
        </w:tc>
        <w:tc>
          <w:tcPr>
            <w:tcW w:w="2315" w:type="dxa"/>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p>
        </w:tc>
        <w:tc>
          <w:tcPr>
            <w:tcW w:w="1937" w:type="dxa"/>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Շարունակական, ավարտ՝</w:t>
            </w: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2020թ. դեկտեմբերի</w:t>
            </w:r>
          </w:p>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2-րդ տասնօրյակ</w:t>
            </w:r>
          </w:p>
        </w:tc>
        <w:tc>
          <w:tcPr>
            <w:tcW w:w="2090" w:type="dxa"/>
            <w:shd w:val="clear" w:color="auto" w:fill="auto"/>
          </w:tcPr>
          <w:p w:rsidR="00303D21" w:rsidRPr="00303D21" w:rsidRDefault="00303D21" w:rsidP="00303D21">
            <w:pPr>
              <w:spacing w:after="0"/>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Կայունացման և զարգացման եվրասիական հիմնադրամի միջոցներից ֆինանսավորվող «Առողջապահության առաջնային օղակում ոչ վարակիչ հիվանդությունների կանխարգելման և վերահսկման կատարելագործում» դրամաշնորհային ծրագիր </w:t>
            </w:r>
          </w:p>
          <w:p w:rsidR="00303D21" w:rsidRPr="00303D21" w:rsidRDefault="00303D21" w:rsidP="00303D21">
            <w:pPr>
              <w:spacing w:after="0"/>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(շուրջ 730,000 դոլար)</w:t>
            </w:r>
          </w:p>
          <w:p w:rsidR="00303D21" w:rsidRPr="00303D21" w:rsidRDefault="00303D21" w:rsidP="00303D21">
            <w:pPr>
              <w:spacing w:after="0"/>
              <w:jc w:val="both"/>
              <w:rPr>
                <w:rFonts w:ascii="GHEA Grapalat" w:eastAsia="Times New Roman" w:hAnsi="GHEA Grapalat"/>
                <w:sz w:val="20"/>
                <w:szCs w:val="20"/>
                <w:lang w:val="hy-AM"/>
              </w:rPr>
            </w:pPr>
          </w:p>
        </w:tc>
      </w:tr>
      <w:tr w:rsidR="00303D21" w:rsidRPr="00303D21" w:rsidTr="00303D21">
        <w:trPr>
          <w:trHeight w:val="929"/>
        </w:trPr>
        <w:tc>
          <w:tcPr>
            <w:tcW w:w="630" w:type="dxa"/>
            <w:shd w:val="clear" w:color="auto" w:fill="auto"/>
          </w:tcPr>
          <w:p w:rsidR="00303D21" w:rsidRPr="00303D21" w:rsidRDefault="00303D21" w:rsidP="00303D21">
            <w:pPr>
              <w:spacing w:after="0"/>
              <w:rPr>
                <w:rFonts w:ascii="GHEA Grapalat" w:eastAsia="Times New Roman" w:hAnsi="GHEA Grapalat"/>
                <w:strike/>
                <w:sz w:val="20"/>
                <w:szCs w:val="20"/>
                <w:lang w:val="hy-AM"/>
              </w:rPr>
            </w:pPr>
            <w:r w:rsidRPr="00303D21">
              <w:rPr>
                <w:rFonts w:ascii="GHEA Grapalat" w:eastAsia="Times New Roman" w:hAnsi="GHEA Grapalat"/>
                <w:sz w:val="20"/>
                <w:szCs w:val="20"/>
                <w:lang w:val="hy-AM"/>
              </w:rPr>
              <w:t>13.</w:t>
            </w:r>
          </w:p>
        </w:tc>
        <w:tc>
          <w:tcPr>
            <w:tcW w:w="2313" w:type="dxa"/>
            <w:shd w:val="clear" w:color="auto" w:fill="auto"/>
          </w:tcPr>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Բուժանձնակազմի մասնագիտական</w:t>
            </w:r>
          </w:p>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կարողությունների և պատրաստվածության շարունակական բարձրացման ու</w:t>
            </w:r>
          </w:p>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զարգացման ապահովում, առողջապահական համակարգում մարդկային ներուժի</w:t>
            </w:r>
          </w:p>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համապարփակ և համալիր զարգացման ապահովում</w:t>
            </w:r>
          </w:p>
        </w:tc>
        <w:tc>
          <w:tcPr>
            <w:tcW w:w="3172" w:type="dxa"/>
            <w:shd w:val="clear" w:color="auto" w:fill="auto"/>
          </w:tcPr>
          <w:p w:rsidR="00303D21" w:rsidRPr="00303D21" w:rsidRDefault="00303D21"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13.1. «Ավագ և միջին բուժաշխատողների շտեմարանի ձևավորման և վարման կարգը հաստատելու մասին» Կառավարության որոշման նախագիծը վարչապետի աշխատակազմ ներկայացնելը</w:t>
            </w:r>
          </w:p>
          <w:p w:rsidR="00303D21" w:rsidRPr="00303D21" w:rsidRDefault="00303D21" w:rsidP="00303D21">
            <w:pPr>
              <w:spacing w:after="0" w:line="240" w:lineRule="auto"/>
              <w:rPr>
                <w:rFonts w:ascii="GHEA Grapalat" w:eastAsia="Times New Roman" w:hAnsi="GHEA Grapalat"/>
                <w:sz w:val="20"/>
                <w:szCs w:val="20"/>
                <w:lang w:val="hy-AM"/>
              </w:rPr>
            </w:pPr>
          </w:p>
          <w:p w:rsidR="00303D21" w:rsidRPr="00303D21" w:rsidRDefault="00303D21" w:rsidP="00303D21">
            <w:pPr>
              <w:spacing w:after="0" w:line="240" w:lineRule="auto"/>
              <w:rPr>
                <w:rFonts w:ascii="GHEA Grapalat" w:eastAsia="Times New Roman" w:hAnsi="GHEA Grapalat"/>
                <w:sz w:val="20"/>
                <w:szCs w:val="20"/>
                <w:lang w:val="hy-AM"/>
              </w:rPr>
            </w:pPr>
          </w:p>
        </w:tc>
        <w:tc>
          <w:tcPr>
            <w:tcW w:w="3425" w:type="dxa"/>
            <w:shd w:val="clear" w:color="auto" w:fill="auto"/>
          </w:tcPr>
          <w:p w:rsidR="00303D21" w:rsidRPr="00303D21" w:rsidRDefault="00303D21"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Մշտապես թարմացվող մարդկային ներուժի էլեկտրոնային շտեմարանի ստեղծում և գործունեության ապահովում</w:t>
            </w:r>
          </w:p>
          <w:p w:rsidR="00303D21" w:rsidRPr="00303D21" w:rsidRDefault="00303D21"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Էլեկտրոնային առողջապահության համակարգին ինտեգրված բուժաշխատողների, զբաղվածության և պահանջարկի, ռեզերվային ռեսուրսների էլեկտրոնային կառավարում</w:t>
            </w:r>
          </w:p>
        </w:tc>
        <w:tc>
          <w:tcPr>
            <w:tcW w:w="2315" w:type="dxa"/>
            <w:shd w:val="clear" w:color="auto" w:fill="auto"/>
          </w:tcPr>
          <w:p w:rsidR="00303D21" w:rsidRPr="00303D21" w:rsidRDefault="00303D21" w:rsidP="00303D21">
            <w:pPr>
              <w:jc w:val="center"/>
              <w:rPr>
                <w:rFonts w:ascii="GHEA Grapalat" w:hAnsi="GHEA Grapalat"/>
                <w:color w:val="000000"/>
                <w:sz w:val="20"/>
                <w:szCs w:val="20"/>
                <w:lang w:val="hy-AM"/>
              </w:rPr>
            </w:pPr>
            <w:r w:rsidRPr="00303D21">
              <w:rPr>
                <w:rFonts w:ascii="Sylfaen" w:hAnsi="Sylfaen"/>
                <w:color w:val="000000"/>
                <w:sz w:val="21"/>
                <w:szCs w:val="21"/>
                <w:lang w:val="hy-AM"/>
              </w:rPr>
              <w:br/>
            </w:r>
            <w:r w:rsidRPr="00303D21">
              <w:rPr>
                <w:rFonts w:ascii="GHEA Grapalat" w:hAnsi="GHEA Grapalat"/>
                <w:color w:val="000000"/>
                <w:sz w:val="20"/>
                <w:szCs w:val="20"/>
                <w:lang w:val="hy-AM"/>
              </w:rPr>
              <w:t>Տրանսպորտի, կապի և տեղեկատվական տեխնոլոգիաների նախարարություն</w:t>
            </w:r>
          </w:p>
          <w:p w:rsidR="00303D21" w:rsidRPr="00303D21" w:rsidRDefault="00303D21" w:rsidP="00303D21">
            <w:pPr>
              <w:spacing w:after="0" w:line="240" w:lineRule="auto"/>
              <w:jc w:val="center"/>
              <w:rPr>
                <w:rFonts w:ascii="GHEA Grapalat" w:eastAsia="Times New Roman" w:hAnsi="GHEA Grapalat"/>
                <w:sz w:val="20"/>
                <w:szCs w:val="20"/>
                <w:lang w:val="hy-AM"/>
              </w:rPr>
            </w:pPr>
          </w:p>
        </w:tc>
        <w:tc>
          <w:tcPr>
            <w:tcW w:w="1937" w:type="dxa"/>
            <w:shd w:val="clear" w:color="auto" w:fill="auto"/>
          </w:tcPr>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2020թ. սեպտեմբերի 1-ին տասնօրյակ</w:t>
            </w:r>
          </w:p>
        </w:tc>
        <w:tc>
          <w:tcPr>
            <w:tcW w:w="2090" w:type="dxa"/>
            <w:shd w:val="clear" w:color="auto" w:fill="auto"/>
          </w:tcPr>
          <w:p w:rsidR="00303D21" w:rsidRPr="00303D21" w:rsidRDefault="00303D21"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ՀՀ պետական բյուջեից լրացուցիչ ֆինանսավորում չի պահանջվում</w:t>
            </w:r>
          </w:p>
          <w:p w:rsidR="00303D21" w:rsidRPr="00303D21" w:rsidRDefault="00303D21" w:rsidP="00303D21">
            <w:pPr>
              <w:spacing w:after="0" w:line="240" w:lineRule="auto"/>
              <w:rPr>
                <w:rFonts w:ascii="GHEA Grapalat" w:eastAsia="Times New Roman" w:hAnsi="GHEA Grapalat"/>
                <w:sz w:val="20"/>
                <w:szCs w:val="20"/>
                <w:lang w:val="hy-AM"/>
              </w:rPr>
            </w:pPr>
          </w:p>
        </w:tc>
      </w:tr>
      <w:tr w:rsidR="00303D21" w:rsidRPr="00303D21" w:rsidTr="00303D21">
        <w:trPr>
          <w:trHeight w:val="1641"/>
        </w:trPr>
        <w:tc>
          <w:tcPr>
            <w:tcW w:w="630" w:type="dxa"/>
            <w:vMerge w:val="restart"/>
            <w:shd w:val="clear" w:color="auto" w:fill="auto"/>
          </w:tcPr>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14.</w:t>
            </w:r>
          </w:p>
        </w:tc>
        <w:tc>
          <w:tcPr>
            <w:tcW w:w="2313" w:type="dxa"/>
            <w:vMerge w:val="restart"/>
            <w:shd w:val="clear" w:color="auto" w:fill="auto"/>
          </w:tcPr>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Վարակիչ հիվանդությունների կանխարգելում</w:t>
            </w:r>
          </w:p>
        </w:tc>
        <w:tc>
          <w:tcPr>
            <w:tcW w:w="3172" w:type="dxa"/>
            <w:shd w:val="clear" w:color="auto" w:fill="auto"/>
          </w:tcPr>
          <w:p w:rsidR="00303D21" w:rsidRPr="00303D21" w:rsidRDefault="00303D21" w:rsidP="00303D21">
            <w:pPr>
              <w:spacing w:after="0"/>
              <w:jc w:val="both"/>
              <w:rPr>
                <w:rFonts w:ascii="GHEA Grapalat" w:hAnsi="GHEA Grapalat"/>
                <w:sz w:val="20"/>
                <w:szCs w:val="20"/>
                <w:shd w:val="clear" w:color="auto" w:fill="FFFFFF"/>
                <w:lang w:val="hy-AM"/>
              </w:rPr>
            </w:pPr>
            <w:r w:rsidRPr="00303D21">
              <w:rPr>
                <w:rFonts w:ascii="GHEA Grapalat" w:hAnsi="GHEA Grapalat"/>
                <w:sz w:val="20"/>
                <w:szCs w:val="20"/>
                <w:shd w:val="clear" w:color="auto" w:fill="FFFFFF"/>
                <w:lang w:val="hy-AM"/>
              </w:rPr>
              <w:t>14.1. «2021-2023 թվականների Իմունականխարգելման ազգային ծրագիրը, Իմունականխարգելման ազգային ծրագրի առաջնահերթ   միջոցառումների  ցանկը հաստատելու մասին»   Կառավարության որոշման նախագիծը վարչապետի աշխատակազմ ներկայացնելը</w:t>
            </w:r>
          </w:p>
          <w:p w:rsidR="00303D21" w:rsidRPr="00303D21" w:rsidRDefault="00303D21" w:rsidP="00303D21">
            <w:pPr>
              <w:spacing w:after="0"/>
              <w:jc w:val="both"/>
              <w:rPr>
                <w:rFonts w:ascii="GHEA Grapalat" w:eastAsia="Times New Roman" w:hAnsi="GHEA Grapalat"/>
                <w:sz w:val="20"/>
                <w:szCs w:val="20"/>
                <w:lang w:val="hy-AM"/>
              </w:rPr>
            </w:pPr>
          </w:p>
          <w:p w:rsidR="00303D21" w:rsidRPr="00303D21" w:rsidRDefault="00303D21" w:rsidP="00303D21">
            <w:pPr>
              <w:spacing w:after="0"/>
              <w:jc w:val="both"/>
              <w:rPr>
                <w:rFonts w:ascii="GHEA Grapalat" w:eastAsia="Times New Roman" w:hAnsi="GHEA Grapalat"/>
                <w:sz w:val="20"/>
                <w:szCs w:val="20"/>
                <w:lang w:val="hy-AM"/>
              </w:rPr>
            </w:pPr>
          </w:p>
          <w:p w:rsidR="00303D21" w:rsidRPr="00303D21" w:rsidRDefault="00303D21" w:rsidP="00303D21">
            <w:pPr>
              <w:spacing w:after="0"/>
              <w:jc w:val="both"/>
              <w:rPr>
                <w:rFonts w:ascii="GHEA Grapalat" w:eastAsia="Times New Roman" w:hAnsi="GHEA Grapalat"/>
                <w:sz w:val="20"/>
                <w:szCs w:val="20"/>
                <w:lang w:val="hy-AM"/>
              </w:rPr>
            </w:pPr>
          </w:p>
          <w:p w:rsidR="00303D21" w:rsidRPr="00303D21" w:rsidRDefault="00303D21" w:rsidP="00303D21">
            <w:pPr>
              <w:spacing w:after="0"/>
              <w:jc w:val="both"/>
              <w:rPr>
                <w:rFonts w:ascii="GHEA Grapalat" w:eastAsia="Times New Roman" w:hAnsi="GHEA Grapalat"/>
                <w:sz w:val="20"/>
                <w:szCs w:val="20"/>
                <w:lang w:val="hy-AM"/>
              </w:rPr>
            </w:pPr>
          </w:p>
          <w:p w:rsidR="00303D21" w:rsidRPr="00303D21" w:rsidRDefault="00303D21" w:rsidP="00303D21">
            <w:pPr>
              <w:spacing w:after="0"/>
              <w:jc w:val="both"/>
              <w:rPr>
                <w:rFonts w:ascii="GHEA Grapalat" w:eastAsia="Times New Roman" w:hAnsi="GHEA Grapalat"/>
                <w:sz w:val="20"/>
                <w:szCs w:val="20"/>
                <w:lang w:val="hy-AM"/>
              </w:rPr>
            </w:pPr>
          </w:p>
          <w:p w:rsidR="00303D21" w:rsidRPr="00303D21" w:rsidRDefault="00303D21" w:rsidP="00303D21">
            <w:pPr>
              <w:spacing w:after="0"/>
              <w:jc w:val="both"/>
              <w:rPr>
                <w:rFonts w:ascii="GHEA Grapalat" w:eastAsia="Times New Roman" w:hAnsi="GHEA Grapalat"/>
                <w:sz w:val="20"/>
                <w:szCs w:val="20"/>
                <w:lang w:val="hy-AM"/>
              </w:rPr>
            </w:pPr>
          </w:p>
          <w:p w:rsidR="00303D21" w:rsidRPr="00303D21" w:rsidRDefault="00303D21" w:rsidP="00303D21">
            <w:pPr>
              <w:spacing w:after="0"/>
              <w:jc w:val="both"/>
              <w:rPr>
                <w:rFonts w:ascii="GHEA Grapalat" w:eastAsia="Times New Roman" w:hAnsi="GHEA Grapalat"/>
                <w:sz w:val="20"/>
                <w:szCs w:val="20"/>
                <w:lang w:val="hy-AM"/>
              </w:rPr>
            </w:pPr>
          </w:p>
          <w:p w:rsidR="00303D21" w:rsidRPr="00303D21" w:rsidRDefault="00303D21" w:rsidP="00303D21">
            <w:pPr>
              <w:spacing w:after="0"/>
              <w:jc w:val="both"/>
              <w:rPr>
                <w:rFonts w:ascii="GHEA Grapalat" w:eastAsia="Times New Roman" w:hAnsi="GHEA Grapalat"/>
                <w:sz w:val="20"/>
                <w:szCs w:val="20"/>
                <w:lang w:val="hy-AM"/>
              </w:rPr>
            </w:pPr>
          </w:p>
        </w:tc>
        <w:tc>
          <w:tcPr>
            <w:tcW w:w="3425" w:type="dxa"/>
            <w:shd w:val="clear" w:color="auto" w:fill="auto"/>
          </w:tcPr>
          <w:p w:rsidR="00303D21" w:rsidRPr="00303D21" w:rsidRDefault="00303D21" w:rsidP="00303D21">
            <w:pPr>
              <w:spacing w:before="100" w:beforeAutospacing="1"/>
              <w:jc w:val="center"/>
              <w:rPr>
                <w:rFonts w:ascii="GHEA Grapalat" w:hAnsi="GHEA Grapalat"/>
                <w:sz w:val="20"/>
                <w:szCs w:val="20"/>
                <w:shd w:val="clear" w:color="auto" w:fill="FFFFFF"/>
                <w:lang w:val="hy-AM"/>
              </w:rPr>
            </w:pPr>
            <w:r w:rsidRPr="00303D21">
              <w:rPr>
                <w:rFonts w:ascii="GHEA Grapalat" w:hAnsi="GHEA Grapalat"/>
                <w:sz w:val="20"/>
                <w:szCs w:val="20"/>
                <w:shd w:val="clear" w:color="auto" w:fill="FFFFFF"/>
                <w:lang w:val="hy-AM"/>
              </w:rPr>
              <w:t>ՀՀ-ում նպատակային քանակակազմերի շրջանում պատվաստումներում ամբողջական ընդգրկվածության</w:t>
            </w:r>
            <w:r w:rsidRPr="00303D21">
              <w:rPr>
                <w:rFonts w:cs="Calibri"/>
                <w:sz w:val="20"/>
                <w:szCs w:val="20"/>
                <w:shd w:val="clear" w:color="auto" w:fill="FFFFFF"/>
                <w:lang w:val="hy-AM"/>
              </w:rPr>
              <w:t> </w:t>
            </w:r>
            <w:r w:rsidRPr="00303D21">
              <w:rPr>
                <w:rFonts w:ascii="GHEA Grapalat" w:hAnsi="GHEA Grapalat"/>
                <w:sz w:val="20"/>
                <w:szCs w:val="20"/>
                <w:shd w:val="clear" w:color="auto" w:fill="FFFFFF"/>
                <w:lang w:val="hy-AM"/>
              </w:rPr>
              <w:t>90% և ավել ցուցանիշների ապահովում, կառավարելի վարակիչ հիվանդությունների առումով կայուն համաճարակային իրավիճակի ապահովում</w:t>
            </w:r>
          </w:p>
          <w:p w:rsidR="00303D21" w:rsidRPr="00303D21" w:rsidRDefault="00303D21" w:rsidP="00303D21">
            <w:pPr>
              <w:spacing w:after="0"/>
              <w:jc w:val="both"/>
              <w:rPr>
                <w:rFonts w:ascii="GHEA Grapalat" w:eastAsia="Times New Roman" w:hAnsi="GHEA Grapalat"/>
                <w:sz w:val="20"/>
                <w:szCs w:val="20"/>
                <w:lang w:val="hy-AM"/>
              </w:rPr>
            </w:pPr>
          </w:p>
        </w:tc>
        <w:tc>
          <w:tcPr>
            <w:tcW w:w="2315" w:type="dxa"/>
            <w:shd w:val="clear" w:color="auto" w:fill="auto"/>
          </w:tcPr>
          <w:p w:rsidR="00303D21" w:rsidRPr="00303D21" w:rsidRDefault="00303D21" w:rsidP="00303D21">
            <w:pPr>
              <w:spacing w:after="0"/>
              <w:jc w:val="center"/>
              <w:rPr>
                <w:rFonts w:ascii="GHEA Grapalat" w:hAnsi="GHEA Grapalat"/>
                <w:sz w:val="20"/>
                <w:szCs w:val="20"/>
                <w:lang w:val="hy-AM"/>
              </w:rPr>
            </w:pPr>
            <w:r w:rsidRPr="00303D21">
              <w:rPr>
                <w:rFonts w:ascii="GHEA Grapalat" w:hAnsi="GHEA Grapalat"/>
                <w:sz w:val="20"/>
                <w:szCs w:val="20"/>
                <w:lang w:val="hy-AM"/>
              </w:rPr>
              <w:t>Կրթության և գիտության նախարարություն</w:t>
            </w:r>
          </w:p>
          <w:p w:rsidR="00303D21" w:rsidRPr="00303D21" w:rsidRDefault="00303D21" w:rsidP="00303D21">
            <w:pPr>
              <w:spacing w:after="0"/>
              <w:jc w:val="center"/>
              <w:rPr>
                <w:rFonts w:ascii="GHEA Grapalat" w:hAnsi="GHEA Grapalat"/>
                <w:sz w:val="20"/>
                <w:szCs w:val="20"/>
                <w:lang w:val="hy-AM"/>
              </w:rPr>
            </w:pPr>
          </w:p>
          <w:p w:rsidR="00303D21" w:rsidRPr="00303D21" w:rsidRDefault="00303D21" w:rsidP="00303D21">
            <w:pPr>
              <w:spacing w:after="0"/>
              <w:jc w:val="center"/>
              <w:rPr>
                <w:rFonts w:ascii="GHEA Grapalat" w:hAnsi="GHEA Grapalat"/>
                <w:sz w:val="20"/>
                <w:szCs w:val="20"/>
                <w:lang w:val="hy-AM"/>
              </w:rPr>
            </w:pPr>
            <w:r w:rsidRPr="00303D21">
              <w:rPr>
                <w:rFonts w:ascii="GHEA Grapalat" w:hAnsi="GHEA Grapalat"/>
                <w:sz w:val="20"/>
                <w:szCs w:val="20"/>
                <w:lang w:val="hy-AM"/>
              </w:rPr>
              <w:t>Տարածքային կառավարման և զարգացման              նախարարություն</w:t>
            </w:r>
            <w:r w:rsidRPr="00303D21">
              <w:rPr>
                <w:rFonts w:ascii="GHEA Grapalat" w:hAnsi="GHEA Grapalat"/>
                <w:sz w:val="20"/>
                <w:szCs w:val="20"/>
                <w:lang w:val="hy-AM"/>
              </w:rPr>
              <w:br/>
              <w:t>Պաշտպանության նախարարություն</w:t>
            </w:r>
          </w:p>
          <w:p w:rsidR="00303D21" w:rsidRPr="00303D21" w:rsidRDefault="00303D21" w:rsidP="00303D21">
            <w:pPr>
              <w:spacing w:after="0"/>
              <w:jc w:val="center"/>
              <w:rPr>
                <w:rFonts w:ascii="GHEA Grapalat" w:hAnsi="GHEA Grapalat"/>
                <w:sz w:val="20"/>
                <w:szCs w:val="20"/>
                <w:lang w:val="hy-AM"/>
              </w:rPr>
            </w:pPr>
          </w:p>
          <w:p w:rsidR="00303D21" w:rsidRPr="00303D21" w:rsidRDefault="00303D21" w:rsidP="00303D21">
            <w:pPr>
              <w:spacing w:after="0"/>
              <w:jc w:val="center"/>
              <w:rPr>
                <w:rFonts w:ascii="GHEA Grapalat" w:hAnsi="GHEA Grapalat"/>
                <w:sz w:val="20"/>
                <w:szCs w:val="20"/>
                <w:lang w:val="hy-AM"/>
              </w:rPr>
            </w:pPr>
            <w:r w:rsidRPr="00303D21">
              <w:rPr>
                <w:rFonts w:ascii="GHEA Grapalat" w:hAnsi="GHEA Grapalat"/>
                <w:sz w:val="20"/>
                <w:szCs w:val="20"/>
                <w:lang w:val="hy-AM"/>
              </w:rPr>
              <w:t>Արտակարգ իրավիճակների նախարարություն</w:t>
            </w:r>
          </w:p>
          <w:p w:rsidR="00303D21" w:rsidRPr="00303D21" w:rsidRDefault="00303D21" w:rsidP="00303D21">
            <w:pPr>
              <w:spacing w:after="0"/>
              <w:jc w:val="center"/>
              <w:rPr>
                <w:rFonts w:ascii="GHEA Grapalat" w:hAnsi="GHEA Grapalat"/>
                <w:sz w:val="20"/>
                <w:szCs w:val="20"/>
                <w:lang w:val="hy-AM"/>
              </w:rPr>
            </w:pPr>
          </w:p>
          <w:p w:rsidR="00303D21" w:rsidRPr="00303D21" w:rsidRDefault="00303D21" w:rsidP="00303D21">
            <w:pPr>
              <w:spacing w:after="0"/>
              <w:jc w:val="center"/>
              <w:rPr>
                <w:rFonts w:ascii="GHEA Grapalat" w:hAnsi="GHEA Grapalat"/>
                <w:sz w:val="20"/>
                <w:szCs w:val="20"/>
                <w:lang w:val="hy-AM"/>
              </w:rPr>
            </w:pPr>
            <w:r w:rsidRPr="00303D21">
              <w:rPr>
                <w:rFonts w:ascii="GHEA Grapalat" w:hAnsi="GHEA Grapalat"/>
                <w:sz w:val="20"/>
                <w:szCs w:val="20"/>
                <w:lang w:val="hy-AM"/>
              </w:rPr>
              <w:t>Ոստիկանություն</w:t>
            </w:r>
          </w:p>
          <w:p w:rsidR="00303D21" w:rsidRPr="00303D21" w:rsidRDefault="00303D21" w:rsidP="00303D21">
            <w:pPr>
              <w:spacing w:after="0"/>
              <w:jc w:val="center"/>
              <w:rPr>
                <w:rFonts w:ascii="GHEA Grapalat" w:hAnsi="GHEA Grapalat"/>
                <w:sz w:val="20"/>
                <w:szCs w:val="20"/>
                <w:lang w:val="hy-AM"/>
              </w:rPr>
            </w:pPr>
          </w:p>
          <w:p w:rsidR="00303D21" w:rsidRPr="00303D21" w:rsidRDefault="00303D21" w:rsidP="00303D21">
            <w:pPr>
              <w:spacing w:after="0"/>
              <w:jc w:val="center"/>
              <w:rPr>
                <w:rFonts w:ascii="GHEA Grapalat" w:hAnsi="GHEA Grapalat"/>
                <w:sz w:val="20"/>
                <w:szCs w:val="20"/>
                <w:lang w:val="hy-AM"/>
              </w:rPr>
            </w:pPr>
            <w:r w:rsidRPr="00303D21">
              <w:rPr>
                <w:rFonts w:ascii="GHEA Grapalat" w:hAnsi="GHEA Grapalat"/>
                <w:sz w:val="20"/>
                <w:szCs w:val="20"/>
                <w:lang w:val="hy-AM"/>
              </w:rPr>
              <w:t xml:space="preserve">Ազգային </w:t>
            </w:r>
          </w:p>
          <w:p w:rsidR="00303D21" w:rsidRPr="00303D21" w:rsidRDefault="00303D21" w:rsidP="00303D21">
            <w:pPr>
              <w:spacing w:after="0"/>
              <w:jc w:val="center"/>
              <w:rPr>
                <w:rFonts w:ascii="GHEA Grapalat" w:hAnsi="GHEA Grapalat"/>
                <w:sz w:val="20"/>
                <w:szCs w:val="20"/>
                <w:lang w:val="hy-AM"/>
              </w:rPr>
            </w:pPr>
            <w:r w:rsidRPr="00303D21">
              <w:rPr>
                <w:rFonts w:ascii="GHEA Grapalat" w:hAnsi="GHEA Grapalat"/>
                <w:sz w:val="20"/>
                <w:szCs w:val="20"/>
                <w:lang w:val="hy-AM"/>
              </w:rPr>
              <w:t>անվտանգության ծառայություն</w:t>
            </w:r>
          </w:p>
          <w:p w:rsidR="00303D21" w:rsidRPr="00303D21" w:rsidRDefault="00303D21" w:rsidP="00303D21">
            <w:pPr>
              <w:spacing w:after="0"/>
              <w:jc w:val="center"/>
              <w:rPr>
                <w:rFonts w:ascii="GHEA Grapalat" w:hAnsi="GHEA Grapalat"/>
                <w:sz w:val="20"/>
                <w:szCs w:val="20"/>
                <w:lang w:val="hy-AM"/>
              </w:rPr>
            </w:pPr>
          </w:p>
          <w:p w:rsidR="00303D21" w:rsidRPr="00303D21" w:rsidRDefault="00303D21" w:rsidP="00303D21">
            <w:pPr>
              <w:spacing w:after="0"/>
              <w:jc w:val="center"/>
              <w:rPr>
                <w:rFonts w:ascii="GHEA Grapalat" w:hAnsi="GHEA Grapalat"/>
                <w:sz w:val="20"/>
                <w:szCs w:val="20"/>
                <w:lang w:val="hy-AM"/>
              </w:rPr>
            </w:pPr>
          </w:p>
          <w:p w:rsidR="00303D21" w:rsidRPr="00303D21" w:rsidRDefault="00303D21" w:rsidP="00303D21">
            <w:pPr>
              <w:spacing w:after="0"/>
              <w:jc w:val="center"/>
              <w:rPr>
                <w:rFonts w:ascii="GHEA Grapalat" w:hAnsi="GHEA Grapalat"/>
                <w:sz w:val="20"/>
                <w:szCs w:val="20"/>
                <w:lang w:val="hy-AM"/>
              </w:rPr>
            </w:pPr>
          </w:p>
          <w:p w:rsidR="00303D21" w:rsidRPr="00303D21" w:rsidRDefault="00303D21" w:rsidP="00303D21">
            <w:pPr>
              <w:spacing w:after="0"/>
              <w:jc w:val="center"/>
              <w:rPr>
                <w:rFonts w:ascii="GHEA Grapalat" w:eastAsia="Times New Roman" w:hAnsi="GHEA Grapalat"/>
                <w:sz w:val="20"/>
                <w:szCs w:val="20"/>
                <w:lang w:val="hy-AM"/>
              </w:rPr>
            </w:pPr>
          </w:p>
        </w:tc>
        <w:tc>
          <w:tcPr>
            <w:tcW w:w="1937" w:type="dxa"/>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hAnsi="GHEA Grapalat" w:cs="Sylfaen"/>
                <w:sz w:val="20"/>
                <w:szCs w:val="20"/>
                <w:lang w:val="hy-AM"/>
              </w:rPr>
              <w:t>2020թ.</w:t>
            </w:r>
            <w:r w:rsidRPr="00303D21">
              <w:rPr>
                <w:rFonts w:ascii="GHEA Grapalat" w:hAnsi="GHEA Grapalat"/>
                <w:sz w:val="20"/>
                <w:szCs w:val="20"/>
                <w:lang w:val="hy-AM"/>
              </w:rPr>
              <w:t xml:space="preserve"> նոյեմբերի 3-րդ տասնօրյակ</w:t>
            </w:r>
          </w:p>
        </w:tc>
        <w:tc>
          <w:tcPr>
            <w:tcW w:w="2090" w:type="dxa"/>
            <w:shd w:val="clear" w:color="auto" w:fill="auto"/>
          </w:tcPr>
          <w:p w:rsidR="00303D21" w:rsidRPr="00303D21" w:rsidRDefault="00303D21" w:rsidP="00303D21">
            <w:pPr>
              <w:spacing w:after="0"/>
              <w:jc w:val="center"/>
              <w:rPr>
                <w:rFonts w:ascii="GHEA Grapalat" w:hAnsi="GHEA Grapalat"/>
                <w:sz w:val="20"/>
                <w:szCs w:val="20"/>
                <w:lang w:val="hy-AM"/>
              </w:rPr>
            </w:pPr>
            <w:r w:rsidRPr="00303D21">
              <w:rPr>
                <w:rFonts w:ascii="GHEA Grapalat" w:hAnsi="GHEA Grapalat"/>
                <w:sz w:val="20"/>
                <w:szCs w:val="20"/>
                <w:lang w:val="hy-AM"/>
              </w:rPr>
              <w:t>ՀՀ պետական բյուջեից լրացուցիչ ֆինանսավորում չի պահանջվում</w:t>
            </w:r>
          </w:p>
          <w:p w:rsidR="00303D21" w:rsidRPr="00303D21" w:rsidRDefault="00303D21" w:rsidP="00303D21">
            <w:pPr>
              <w:spacing w:after="0"/>
              <w:jc w:val="center"/>
              <w:rPr>
                <w:rFonts w:ascii="GHEA Grapalat" w:eastAsia="Times New Roman" w:hAnsi="GHEA Grapalat"/>
                <w:sz w:val="20"/>
                <w:szCs w:val="20"/>
                <w:lang w:val="hy-AM"/>
              </w:rPr>
            </w:pPr>
          </w:p>
        </w:tc>
      </w:tr>
      <w:tr w:rsidR="00303D21" w:rsidRPr="00303D21" w:rsidTr="00303D21">
        <w:trPr>
          <w:trHeight w:val="6368"/>
        </w:trPr>
        <w:tc>
          <w:tcPr>
            <w:tcW w:w="630" w:type="dxa"/>
            <w:vMerge/>
            <w:shd w:val="clear" w:color="auto" w:fill="auto"/>
          </w:tcPr>
          <w:p w:rsidR="00303D21" w:rsidRPr="00303D21" w:rsidRDefault="00303D21" w:rsidP="00303D21">
            <w:pPr>
              <w:spacing w:after="0"/>
              <w:rPr>
                <w:rFonts w:ascii="GHEA Grapalat" w:eastAsia="Times New Roman" w:hAnsi="GHEA Grapalat"/>
                <w:sz w:val="20"/>
                <w:szCs w:val="20"/>
                <w:lang w:val="hy-AM"/>
              </w:rPr>
            </w:pPr>
          </w:p>
        </w:tc>
        <w:tc>
          <w:tcPr>
            <w:tcW w:w="2313" w:type="dxa"/>
            <w:vMerge/>
            <w:shd w:val="clear" w:color="auto" w:fill="auto"/>
          </w:tcPr>
          <w:p w:rsidR="00303D21" w:rsidRPr="00303D21" w:rsidRDefault="00303D21" w:rsidP="00303D21">
            <w:pPr>
              <w:spacing w:after="0"/>
              <w:rPr>
                <w:rFonts w:ascii="GHEA Grapalat" w:eastAsia="Times New Roman" w:hAnsi="GHEA Grapalat"/>
                <w:sz w:val="20"/>
                <w:szCs w:val="20"/>
                <w:lang w:val="hy-AM"/>
              </w:rPr>
            </w:pPr>
          </w:p>
        </w:tc>
        <w:tc>
          <w:tcPr>
            <w:tcW w:w="3172" w:type="dxa"/>
            <w:shd w:val="clear" w:color="auto" w:fill="auto"/>
          </w:tcPr>
          <w:p w:rsidR="00303D21" w:rsidRPr="00303D21" w:rsidRDefault="00303D21" w:rsidP="00303D21">
            <w:pPr>
              <w:spacing w:after="0"/>
              <w:jc w:val="both"/>
              <w:rPr>
                <w:rFonts w:ascii="GHEA Grapalat" w:hAnsi="GHEA Grapalat"/>
                <w:sz w:val="20"/>
                <w:szCs w:val="20"/>
                <w:shd w:val="clear" w:color="auto" w:fill="FFFFFF"/>
                <w:lang w:val="hy-AM"/>
              </w:rPr>
            </w:pPr>
            <w:r w:rsidRPr="00303D21">
              <w:rPr>
                <w:rFonts w:ascii="GHEA Grapalat" w:eastAsia="Times New Roman" w:hAnsi="GHEA Grapalat"/>
                <w:sz w:val="20"/>
                <w:szCs w:val="20"/>
                <w:lang w:val="hy-AM"/>
              </w:rPr>
              <w:t>14.2. Մարդու սպառման համար նախատեսված խմելու ջրի որակի մասին հրահանգի պահանջների համաձայն ՀՀ առողջապահության նախարարի  հրամանների լրամշակում և հաստատում</w:t>
            </w:r>
          </w:p>
        </w:tc>
        <w:tc>
          <w:tcPr>
            <w:tcW w:w="3425" w:type="dxa"/>
            <w:shd w:val="clear" w:color="auto" w:fill="auto"/>
          </w:tcPr>
          <w:p w:rsidR="00303D21" w:rsidRPr="00303D21" w:rsidRDefault="00303D21" w:rsidP="00303D21">
            <w:pPr>
              <w:spacing w:after="0"/>
              <w:jc w:val="both"/>
              <w:rPr>
                <w:rFonts w:ascii="GHEA Grapalat" w:hAnsi="GHEA Grapalat"/>
                <w:sz w:val="20"/>
                <w:szCs w:val="20"/>
                <w:shd w:val="clear" w:color="auto" w:fill="FFFFFF"/>
                <w:lang w:val="hy-AM"/>
              </w:rPr>
            </w:pPr>
            <w:r w:rsidRPr="00303D21">
              <w:rPr>
                <w:rFonts w:ascii="GHEA Grapalat" w:eastAsia="Times New Roman" w:hAnsi="GHEA Grapalat"/>
                <w:sz w:val="20"/>
                <w:szCs w:val="20"/>
                <w:lang w:val="hy-AM"/>
              </w:rPr>
              <w:t>ՀՀ-ում գործող խմելու ջրի վերաբերյալ իրավական ակտերի պահանջների վերանայում՝ համապատասխանեցնելով 1998 թվականի նոյեմբերի 3-ի N98/83 ԵՄ դիրեկտիվի պահանջներին</w:t>
            </w:r>
          </w:p>
        </w:tc>
        <w:tc>
          <w:tcPr>
            <w:tcW w:w="2315" w:type="dxa"/>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Բնապահպանության նախարարություն</w:t>
            </w: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hAnsi="GHEA Grapalat"/>
                <w:sz w:val="20"/>
                <w:szCs w:val="20"/>
                <w:lang w:val="hy-AM"/>
              </w:rPr>
            </w:pPr>
            <w:r w:rsidRPr="00303D21">
              <w:rPr>
                <w:rFonts w:ascii="GHEA Grapalat" w:hAnsi="GHEA Grapalat"/>
                <w:sz w:val="20"/>
                <w:szCs w:val="20"/>
                <w:lang w:val="hy-AM"/>
              </w:rPr>
              <w:t>Էներգետիկ ենթակառուցվածքների</w:t>
            </w:r>
          </w:p>
          <w:p w:rsidR="00303D21" w:rsidRPr="00303D21" w:rsidRDefault="00303D21" w:rsidP="00303D21">
            <w:pPr>
              <w:spacing w:after="0"/>
              <w:jc w:val="center"/>
              <w:rPr>
                <w:rFonts w:ascii="GHEA Grapalat" w:hAnsi="GHEA Grapalat"/>
                <w:sz w:val="20"/>
                <w:szCs w:val="20"/>
                <w:lang w:val="hy-AM"/>
              </w:rPr>
            </w:pPr>
            <w:r w:rsidRPr="00303D21">
              <w:rPr>
                <w:rFonts w:ascii="GHEA Grapalat" w:hAnsi="GHEA Grapalat"/>
                <w:sz w:val="20"/>
                <w:szCs w:val="20"/>
                <w:lang w:val="hy-AM"/>
              </w:rPr>
              <w:t>և  բնական պաշարների նախարարություն</w:t>
            </w:r>
          </w:p>
        </w:tc>
        <w:tc>
          <w:tcPr>
            <w:tcW w:w="1937" w:type="dxa"/>
            <w:shd w:val="clear" w:color="auto" w:fill="auto"/>
          </w:tcPr>
          <w:p w:rsidR="00303D21" w:rsidRPr="00303D21" w:rsidRDefault="00303D21" w:rsidP="00303D21">
            <w:pPr>
              <w:spacing w:after="0"/>
              <w:jc w:val="center"/>
              <w:rPr>
                <w:rFonts w:ascii="GHEA Grapalat" w:hAnsi="GHEA Grapalat" w:cs="Sylfaen"/>
                <w:sz w:val="20"/>
                <w:szCs w:val="20"/>
                <w:lang w:val="hy-AM"/>
              </w:rPr>
            </w:pPr>
            <w:r w:rsidRPr="00303D21">
              <w:rPr>
                <w:rFonts w:ascii="GHEA Grapalat" w:hAnsi="GHEA Grapalat" w:cs="Sylfaen"/>
                <w:sz w:val="20"/>
                <w:szCs w:val="20"/>
                <w:lang w:val="hy-AM"/>
              </w:rPr>
              <w:t>2023թ. նոյեմբերի 3-րդ տասնօրյակ</w:t>
            </w:r>
          </w:p>
        </w:tc>
        <w:tc>
          <w:tcPr>
            <w:tcW w:w="2090" w:type="dxa"/>
            <w:shd w:val="clear" w:color="auto" w:fill="auto"/>
          </w:tcPr>
          <w:p w:rsidR="00303D21" w:rsidRPr="00303D21" w:rsidRDefault="00303D21"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բյուջեից լրացուցիչ ֆինանսավորում չի պահանջվում</w:t>
            </w:r>
          </w:p>
          <w:p w:rsidR="00303D21" w:rsidRPr="00303D21" w:rsidRDefault="00303D21" w:rsidP="00303D21">
            <w:pPr>
              <w:spacing w:after="0"/>
              <w:jc w:val="center"/>
              <w:rPr>
                <w:rFonts w:ascii="GHEA Grapalat" w:eastAsia="Times New Roman" w:hAnsi="GHEA Grapalat"/>
                <w:sz w:val="20"/>
                <w:szCs w:val="20"/>
                <w:lang w:val="hy-AM"/>
              </w:rPr>
            </w:pPr>
          </w:p>
          <w:p w:rsidR="00303D21" w:rsidRPr="00303D21" w:rsidRDefault="00303D21" w:rsidP="00303D21">
            <w:pPr>
              <w:spacing w:after="0"/>
              <w:jc w:val="center"/>
              <w:rPr>
                <w:rFonts w:ascii="GHEA Grapalat" w:hAnsi="GHEA Grapalat"/>
                <w:sz w:val="20"/>
                <w:szCs w:val="20"/>
                <w:lang w:val="hy-AM"/>
              </w:rPr>
            </w:pPr>
            <w:r w:rsidRPr="00303D21">
              <w:rPr>
                <w:rFonts w:ascii="GHEA Grapalat" w:hAnsi="GHEA Grapalat"/>
                <w:sz w:val="20"/>
                <w:szCs w:val="20"/>
                <w:lang w:val="hy-AM"/>
              </w:rPr>
              <w:t>ՀՀ օրենքով չարգելված այլ միջոցներ</w:t>
            </w:r>
          </w:p>
        </w:tc>
      </w:tr>
      <w:tr w:rsidR="00303D21" w:rsidRPr="00303D21" w:rsidTr="00303D21">
        <w:trPr>
          <w:trHeight w:val="929"/>
        </w:trPr>
        <w:tc>
          <w:tcPr>
            <w:tcW w:w="630" w:type="dxa"/>
            <w:shd w:val="clear" w:color="auto" w:fill="auto"/>
          </w:tcPr>
          <w:p w:rsidR="00303D21" w:rsidRPr="00303D21" w:rsidRDefault="00303D21"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15.</w:t>
            </w:r>
          </w:p>
        </w:tc>
        <w:tc>
          <w:tcPr>
            <w:tcW w:w="2313" w:type="dxa"/>
            <w:shd w:val="clear" w:color="auto" w:fill="auto"/>
          </w:tcPr>
          <w:p w:rsidR="00303D21" w:rsidRPr="00303D21" w:rsidRDefault="00303D21" w:rsidP="00303D21">
            <w:pPr>
              <w:spacing w:before="100" w:beforeAutospacing="1" w:after="100" w:afterAutospacing="1" w:line="240" w:lineRule="auto"/>
              <w:rPr>
                <w:rFonts w:ascii="GHEA Grapalat" w:eastAsia="Times New Roman" w:hAnsi="GHEA Grapalat" w:cs="Sylfaen"/>
                <w:sz w:val="20"/>
                <w:szCs w:val="20"/>
                <w:lang w:val="hy-AM"/>
              </w:rPr>
            </w:pPr>
            <w:r w:rsidRPr="00303D21">
              <w:rPr>
                <w:rFonts w:ascii="GHEA Grapalat" w:eastAsia="Times New Roman" w:hAnsi="GHEA Grapalat" w:cs="Sylfaen"/>
                <w:sz w:val="20"/>
                <w:szCs w:val="20"/>
                <w:lang w:val="hy-AM"/>
              </w:rPr>
              <w:t>Մարդակենտրոն,</w:t>
            </w:r>
            <w:r w:rsidRPr="00303D21">
              <w:rPr>
                <w:rFonts w:ascii="GHEA Grapalat" w:hAnsi="GHEA Grapalat" w:cs="Sylfaen"/>
                <w:lang w:val="hy-AM"/>
              </w:rPr>
              <w:t xml:space="preserve"> </w:t>
            </w:r>
            <w:r w:rsidRPr="00303D21">
              <w:rPr>
                <w:rFonts w:ascii="GHEA Grapalat" w:eastAsia="Times New Roman" w:hAnsi="GHEA Grapalat" w:cs="Sylfaen"/>
                <w:sz w:val="20"/>
                <w:szCs w:val="20"/>
                <w:lang w:val="hy-AM"/>
              </w:rPr>
              <w:t>մրցունակ, արդյունավետ,</w:t>
            </w:r>
            <w:r w:rsidRPr="00303D21">
              <w:rPr>
                <w:rFonts w:ascii="GHEA Grapalat" w:hAnsi="GHEA Grapalat" w:cs="Sylfaen"/>
                <w:lang w:val="hy-AM"/>
              </w:rPr>
              <w:t xml:space="preserve"> </w:t>
            </w:r>
            <w:r w:rsidRPr="00303D21">
              <w:rPr>
                <w:rFonts w:ascii="GHEA Grapalat" w:eastAsia="Times New Roman" w:hAnsi="GHEA Grapalat" w:cs="Sylfaen"/>
                <w:sz w:val="20"/>
                <w:szCs w:val="20"/>
                <w:lang w:val="hy-AM"/>
              </w:rPr>
              <w:t>անվտանգ, որակյալ   առողջապահական համակարգի  ստեղծում</w:t>
            </w:r>
          </w:p>
          <w:p w:rsidR="00303D21" w:rsidRPr="00303D21" w:rsidRDefault="00303D21" w:rsidP="00303D21">
            <w:pPr>
              <w:spacing w:before="100" w:beforeAutospacing="1" w:after="100" w:afterAutospacing="1" w:line="240" w:lineRule="auto"/>
              <w:rPr>
                <w:rFonts w:ascii="GHEA Grapalat" w:hAnsi="GHEA Grapalat" w:cs="Sylfaen"/>
                <w:sz w:val="20"/>
                <w:szCs w:val="20"/>
                <w:lang w:val="hy-AM"/>
              </w:rPr>
            </w:pPr>
          </w:p>
        </w:tc>
        <w:tc>
          <w:tcPr>
            <w:tcW w:w="3172" w:type="dxa"/>
            <w:shd w:val="clear" w:color="auto" w:fill="auto"/>
          </w:tcPr>
          <w:p w:rsidR="00303D21" w:rsidRPr="00303D21" w:rsidRDefault="00303D21" w:rsidP="00303D21">
            <w:pPr>
              <w:spacing w:after="0"/>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«ՀՀ առողջության առաջնային պահպանման օղակի բարեփոխումների միջոցառումների ծրագիրը հաստատելու մասին»  Առողջապահության նախարարի հրամանի հաստատում</w:t>
            </w:r>
          </w:p>
        </w:tc>
        <w:tc>
          <w:tcPr>
            <w:tcW w:w="3425" w:type="dxa"/>
            <w:shd w:val="clear" w:color="auto" w:fill="auto"/>
          </w:tcPr>
          <w:p w:rsidR="00303D21" w:rsidRPr="00303D21" w:rsidRDefault="00303D21"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Միջոցառումների իրականացման արդյունքում ԱԱՊ օղակում հիվանդանոցային, ինչպես նաև շտապ և անհետաձգելի բուժօգնության դեպքերի թվի նվազում 10%-ով,</w:t>
            </w:r>
          </w:p>
          <w:p w:rsidR="00303D21" w:rsidRPr="00303D21" w:rsidRDefault="00303D21"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ԱԱՊ այցելությունների կառուցվածքում աշխատանքային տարիքի անձանց այցերի տեսակարար կշռի ավելացում 20%-ով,</w:t>
            </w:r>
          </w:p>
          <w:p w:rsidR="00303D21" w:rsidRPr="00303D21" w:rsidRDefault="00303D21"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մեկ բնակչին բաժին ընկնող ԱԱՊ այցերի թվի բարելավում մինչև 6 այց/տարեկան</w:t>
            </w:r>
          </w:p>
        </w:tc>
        <w:tc>
          <w:tcPr>
            <w:tcW w:w="2315" w:type="dxa"/>
            <w:shd w:val="clear" w:color="auto" w:fill="auto"/>
          </w:tcPr>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Տարածքային կառավարման և զարգացման նախարարություն</w:t>
            </w:r>
          </w:p>
          <w:p w:rsidR="00303D21" w:rsidRPr="00303D21" w:rsidRDefault="00303D21" w:rsidP="00303D21">
            <w:pPr>
              <w:spacing w:after="0" w:line="240" w:lineRule="auto"/>
              <w:jc w:val="center"/>
              <w:rPr>
                <w:rFonts w:ascii="GHEA Grapalat" w:eastAsia="Times New Roman" w:hAnsi="GHEA Grapalat"/>
                <w:sz w:val="20"/>
                <w:szCs w:val="20"/>
                <w:lang w:val="hy-AM"/>
              </w:rPr>
            </w:pPr>
          </w:p>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Կրթության և գիտության նախարարություն</w:t>
            </w:r>
          </w:p>
          <w:p w:rsidR="00303D21" w:rsidRPr="00303D21" w:rsidRDefault="00303D21" w:rsidP="00303D21">
            <w:pPr>
              <w:spacing w:after="0" w:line="240" w:lineRule="auto"/>
              <w:jc w:val="center"/>
              <w:rPr>
                <w:rFonts w:ascii="GHEA Grapalat" w:eastAsia="Times New Roman" w:hAnsi="GHEA Grapalat"/>
                <w:sz w:val="20"/>
                <w:szCs w:val="20"/>
                <w:lang w:val="hy-AM"/>
              </w:rPr>
            </w:pPr>
          </w:p>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Երևանի քաղաքապետարան (համաձայնությամբ)</w:t>
            </w:r>
          </w:p>
          <w:p w:rsidR="00303D21" w:rsidRPr="00303D21" w:rsidRDefault="00303D21" w:rsidP="00303D21">
            <w:pPr>
              <w:spacing w:after="0" w:line="240" w:lineRule="auto"/>
              <w:jc w:val="center"/>
              <w:rPr>
                <w:rFonts w:ascii="GHEA Grapalat" w:eastAsia="Times New Roman" w:hAnsi="GHEA Grapalat"/>
                <w:sz w:val="20"/>
                <w:szCs w:val="20"/>
                <w:lang w:val="hy-AM"/>
              </w:rPr>
            </w:pPr>
          </w:p>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մարզպետարաններ</w:t>
            </w:r>
          </w:p>
        </w:tc>
        <w:tc>
          <w:tcPr>
            <w:tcW w:w="1937" w:type="dxa"/>
            <w:shd w:val="clear" w:color="auto" w:fill="auto"/>
          </w:tcPr>
          <w:p w:rsidR="00303D21" w:rsidRPr="00303D21" w:rsidRDefault="00303D21"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2023 թվականի նոյեմբերի 3-րդ տասնօրյակ</w:t>
            </w:r>
          </w:p>
        </w:tc>
        <w:tc>
          <w:tcPr>
            <w:tcW w:w="2090" w:type="dxa"/>
            <w:shd w:val="clear" w:color="auto" w:fill="auto"/>
          </w:tcPr>
          <w:p w:rsidR="00303D21" w:rsidRPr="00303D21" w:rsidRDefault="00303D21"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 xml:space="preserve">Ֆինանսավորում </w:t>
            </w:r>
          </w:p>
          <w:p w:rsidR="00303D21" w:rsidRPr="00303D21" w:rsidRDefault="00303D21" w:rsidP="00303D21">
            <w:pPr>
              <w:spacing w:after="0" w:line="240" w:lineRule="auto"/>
              <w:rPr>
                <w:rFonts w:ascii="GHEA Grapalat" w:eastAsia="Times New Roman" w:hAnsi="GHEA Grapalat"/>
                <w:sz w:val="20"/>
                <w:szCs w:val="20"/>
                <w:lang w:val="hy-AM"/>
              </w:rPr>
            </w:pPr>
            <w:r w:rsidRPr="00303D21">
              <w:rPr>
                <w:rFonts w:ascii="GHEA Grapalat" w:hAnsi="GHEA Grapalat"/>
                <w:sz w:val="20"/>
                <w:szCs w:val="20"/>
                <w:lang w:val="hy-AM"/>
              </w:rPr>
              <w:t>չի պահանջվում</w:t>
            </w:r>
          </w:p>
        </w:tc>
      </w:tr>
    </w:tbl>
    <w:p w:rsidR="00303D21" w:rsidRPr="00303D21" w:rsidRDefault="00303D21" w:rsidP="00303D21">
      <w:pPr>
        <w:spacing w:after="0"/>
        <w:ind w:firstLine="375"/>
        <w:jc w:val="center"/>
        <w:rPr>
          <w:rFonts w:ascii="GHEA Grapalat" w:eastAsia="Times New Roman" w:hAnsi="GHEA Grapalat"/>
          <w:b/>
          <w:bCs/>
          <w:sz w:val="20"/>
          <w:szCs w:val="20"/>
          <w:lang w:val="hy-AM"/>
        </w:rPr>
      </w:pPr>
    </w:p>
    <w:p w:rsidR="00F62744" w:rsidRPr="00303D21" w:rsidRDefault="00F62744" w:rsidP="00303D21"/>
    <w:p w:rsidR="00F62744" w:rsidRPr="00303D21" w:rsidRDefault="00F62744" w:rsidP="00303D21"/>
    <w:tbl>
      <w:tblPr>
        <w:tblW w:w="159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2340"/>
        <w:gridCol w:w="3240"/>
        <w:gridCol w:w="3420"/>
        <w:gridCol w:w="2610"/>
        <w:gridCol w:w="1620"/>
        <w:gridCol w:w="2070"/>
      </w:tblGrid>
      <w:tr w:rsidR="001C319D" w:rsidRPr="00303D21" w:rsidTr="00762305">
        <w:trPr>
          <w:trHeight w:val="401"/>
        </w:trPr>
        <w:tc>
          <w:tcPr>
            <w:tcW w:w="15939" w:type="dxa"/>
            <w:gridSpan w:val="7"/>
            <w:tcBorders>
              <w:top w:val="single" w:sz="4" w:space="0" w:color="auto"/>
              <w:left w:val="single" w:sz="4" w:space="0" w:color="auto"/>
              <w:bottom w:val="single" w:sz="4" w:space="0" w:color="auto"/>
              <w:right w:val="single" w:sz="4" w:space="0" w:color="auto"/>
            </w:tcBorders>
            <w:shd w:val="clear" w:color="auto" w:fill="FFFF00"/>
          </w:tcPr>
          <w:p w:rsidR="001C319D" w:rsidRPr="00303D21" w:rsidRDefault="001C319D" w:rsidP="00303D21">
            <w:pPr>
              <w:jc w:val="center"/>
              <w:rPr>
                <w:rFonts w:ascii="GHEA Grapalat" w:hAnsi="GHEA Grapalat"/>
                <w:b/>
                <w:sz w:val="20"/>
                <w:szCs w:val="20"/>
                <w:lang w:val="hy-AM"/>
              </w:rPr>
            </w:pPr>
            <w:r w:rsidRPr="00303D21">
              <w:rPr>
                <w:rFonts w:ascii="GHEA Grapalat" w:hAnsi="GHEA Grapalat" w:cs="Sylfaen"/>
                <w:b/>
                <w:sz w:val="20"/>
                <w:szCs w:val="20"/>
                <w:lang w:val="hy-AM" w:eastAsia="en-GB"/>
              </w:rPr>
              <w:t>Արդարադատության</w:t>
            </w:r>
            <w:r w:rsidRPr="00303D21">
              <w:rPr>
                <w:rFonts w:ascii="GHEA Grapalat" w:hAnsi="GHEA Grapalat"/>
                <w:b/>
                <w:sz w:val="20"/>
                <w:szCs w:val="20"/>
                <w:lang w:val="hy-AM"/>
              </w:rPr>
              <w:t xml:space="preserve"> </w:t>
            </w:r>
            <w:r w:rsidRPr="00303D21">
              <w:rPr>
                <w:rFonts w:ascii="GHEA Grapalat" w:hAnsi="GHEA Grapalat" w:cs="Arial Unicode"/>
                <w:b/>
                <w:sz w:val="20"/>
                <w:szCs w:val="20"/>
                <w:lang w:val="hy-AM"/>
              </w:rPr>
              <w:t>նախարարություն</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36</w:t>
            </w: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r w:rsidRPr="00303D21">
              <w:rPr>
                <w:rFonts w:ascii="GHEA Grapalat" w:hAnsi="GHEA Grapalat" w:cs="Sylfaen"/>
                <w:sz w:val="20"/>
                <w:szCs w:val="20"/>
                <w:lang w:val="hy-AM"/>
              </w:rPr>
              <w:t>Վճռաբեկ դատարանի վարչա</w:t>
            </w:r>
            <w:r w:rsidRPr="00303D21">
              <w:rPr>
                <w:rFonts w:ascii="GHEA Grapalat" w:hAnsi="GHEA Grapalat" w:cs="Sylfaen"/>
                <w:sz w:val="20"/>
                <w:szCs w:val="20"/>
                <w:lang w:val="hy-AM"/>
              </w:rPr>
              <w:softHyphen/>
              <w:t>կան պալատի ստեղծում</w:t>
            </w: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r w:rsidRPr="00303D21">
              <w:rPr>
                <w:rFonts w:ascii="GHEA Grapalat" w:hAnsi="GHEA Grapalat" w:cs="Sylfaen"/>
                <w:sz w:val="20"/>
                <w:szCs w:val="20"/>
                <w:lang w:val="hy-AM"/>
              </w:rPr>
              <w:t>«Հայաստանի Հանրապետության դատական օրենսգիրք» սահմանադրական օրեն</w:t>
            </w:r>
            <w:r w:rsidRPr="00303D21">
              <w:rPr>
                <w:rFonts w:ascii="GHEA Grapalat" w:hAnsi="GHEA Grapalat" w:cs="Sylfaen"/>
                <w:sz w:val="20"/>
                <w:szCs w:val="20"/>
                <w:lang w:val="hy-AM"/>
              </w:rPr>
              <w:softHyphen/>
              <w:t>քում փոփոխություններ և լրացումներ կատարելու մա</w:t>
            </w:r>
            <w:r w:rsidRPr="00303D21">
              <w:rPr>
                <w:rFonts w:ascii="GHEA Grapalat" w:hAnsi="GHEA Grapalat" w:cs="Sylfaen"/>
                <w:sz w:val="20"/>
                <w:szCs w:val="20"/>
                <w:lang w:val="hy-AM"/>
              </w:rPr>
              <w:softHyphen/>
              <w:t>սին» սահմանադրական օրենքի նա</w:t>
            </w:r>
            <w:r w:rsidRPr="00303D21">
              <w:rPr>
                <w:rFonts w:ascii="GHEA Grapalat" w:hAnsi="GHEA Grapalat" w:cs="Sylfaen"/>
                <w:sz w:val="20"/>
                <w:szCs w:val="20"/>
                <w:lang w:val="hy-AM"/>
              </w:rPr>
              <w:softHyphen/>
              <w:t>խա</w:t>
            </w:r>
            <w:r w:rsidRPr="00303D21">
              <w:rPr>
                <w:rFonts w:ascii="GHEA Grapalat" w:hAnsi="GHEA Grapalat" w:cs="Sylfaen"/>
                <w:sz w:val="20"/>
                <w:szCs w:val="20"/>
                <w:lang w:val="hy-AM"/>
              </w:rPr>
              <w:softHyphen/>
              <w:t>գծի մշակում, սահման</w:t>
            </w:r>
            <w:r w:rsidRPr="00303D21">
              <w:rPr>
                <w:rFonts w:ascii="GHEA Grapalat" w:hAnsi="GHEA Grapalat" w:cs="Sylfaen"/>
                <w:sz w:val="20"/>
                <w:szCs w:val="20"/>
                <w:lang w:val="hy-AM"/>
              </w:rPr>
              <w:softHyphen/>
              <w:t>ված կարգով շրջանառում և ներկայացում Կառա</w:t>
            </w:r>
            <w:r w:rsidRPr="00303D21">
              <w:rPr>
                <w:rFonts w:ascii="GHEA Grapalat" w:hAnsi="GHEA Grapalat" w:cs="Sylfaen"/>
                <w:sz w:val="20"/>
                <w:szCs w:val="20"/>
                <w:lang w:val="hy-AM"/>
              </w:rPr>
              <w:softHyphen/>
              <w:t>վա</w:t>
            </w:r>
            <w:r w:rsidRPr="00303D21">
              <w:rPr>
                <w:rFonts w:ascii="GHEA Grapalat" w:hAnsi="GHEA Grapalat" w:cs="Sylfaen"/>
                <w:sz w:val="20"/>
                <w:szCs w:val="20"/>
                <w:lang w:val="hy-AM"/>
              </w:rPr>
              <w:softHyphen/>
              <w:t>րության քննարկմանը</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r w:rsidRPr="00303D21">
              <w:rPr>
                <w:rFonts w:ascii="GHEA Grapalat" w:hAnsi="GHEA Grapalat" w:cs="Sylfaen"/>
                <w:sz w:val="20"/>
                <w:szCs w:val="20"/>
                <w:lang w:val="hy-AM"/>
              </w:rPr>
              <w:t>Վճռաբեկ դատա</w:t>
            </w:r>
            <w:r w:rsidRPr="00303D21">
              <w:rPr>
                <w:rFonts w:ascii="GHEA Grapalat" w:hAnsi="GHEA Grapalat" w:cs="Sylfaen"/>
                <w:sz w:val="20"/>
                <w:szCs w:val="20"/>
                <w:lang w:val="hy-AM"/>
              </w:rPr>
              <w:softHyphen/>
              <w:t>րանում վարչական գործերի քննու</w:t>
            </w:r>
            <w:r w:rsidRPr="00303D21">
              <w:rPr>
                <w:rFonts w:ascii="GHEA Grapalat" w:hAnsi="GHEA Grapalat" w:cs="Sylfaen"/>
                <w:sz w:val="20"/>
                <w:szCs w:val="20"/>
                <w:lang w:val="hy-AM"/>
              </w:rPr>
              <w:softHyphen/>
              <w:t>թյու</w:t>
            </w:r>
            <w:r w:rsidRPr="00303D21">
              <w:rPr>
                <w:rFonts w:ascii="GHEA Grapalat" w:hAnsi="GHEA Grapalat" w:cs="Sylfaen"/>
                <w:sz w:val="20"/>
                <w:szCs w:val="20"/>
                <w:lang w:val="hy-AM"/>
              </w:rPr>
              <w:softHyphen/>
              <w:t>նը կկատարվի մաս</w:t>
            </w:r>
            <w:r w:rsidRPr="00303D21">
              <w:rPr>
                <w:rFonts w:ascii="GHEA Grapalat" w:hAnsi="GHEA Grapalat" w:cs="Sylfaen"/>
                <w:sz w:val="20"/>
                <w:szCs w:val="20"/>
                <w:lang w:val="hy-AM"/>
              </w:rPr>
              <w:softHyphen/>
            </w:r>
            <w:r w:rsidRPr="00303D21">
              <w:rPr>
                <w:rFonts w:ascii="GHEA Grapalat" w:hAnsi="GHEA Grapalat" w:cs="Sylfaen"/>
                <w:sz w:val="20"/>
                <w:szCs w:val="20"/>
                <w:lang w:val="hy-AM"/>
              </w:rPr>
              <w:softHyphen/>
              <w:t>նագիտացված վարչական պալա</w:t>
            </w:r>
            <w:r w:rsidRPr="00303D21">
              <w:rPr>
                <w:rFonts w:ascii="GHEA Grapalat" w:hAnsi="GHEA Grapalat" w:cs="Sylfaen"/>
                <w:sz w:val="20"/>
                <w:szCs w:val="20"/>
                <w:lang w:val="hy-AM"/>
              </w:rPr>
              <w:softHyphen/>
              <w:t>տի միջոցով</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ru-RU"/>
              </w:rPr>
            </w:pPr>
            <w:r w:rsidRPr="00303D21">
              <w:rPr>
                <w:rFonts w:ascii="GHEA Grapalat" w:eastAsia="Times New Roman" w:hAnsi="GHEA Grapalat"/>
                <w:sz w:val="20"/>
                <w:szCs w:val="20"/>
                <w:lang w:val="ru-RU"/>
              </w:rPr>
              <w:t xml:space="preserve">2019 թվականի </w:t>
            </w:r>
            <w:r w:rsidRPr="00303D21">
              <w:rPr>
                <w:rFonts w:ascii="GHEA Grapalat" w:eastAsia="Times New Roman" w:hAnsi="GHEA Grapalat"/>
                <w:sz w:val="20"/>
                <w:szCs w:val="20"/>
              </w:rPr>
              <w:t xml:space="preserve">հունիսի </w:t>
            </w:r>
            <w:r w:rsidRPr="00303D21">
              <w:rPr>
                <w:rFonts w:ascii="GHEA Grapalat" w:eastAsia="Times New Roman" w:hAnsi="GHEA Grapalat"/>
                <w:sz w:val="20"/>
                <w:szCs w:val="20"/>
                <w:lang w:val="ru-RU"/>
              </w:rPr>
              <w:t>3-րդ տասնօրյակ</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hAnsi="GHEA Grapalat"/>
                <w:sz w:val="20"/>
                <w:szCs w:val="20"/>
                <w:lang w:val="hy-AM"/>
              </w:rPr>
            </w:pPr>
            <w:r w:rsidRPr="00303D21">
              <w:rPr>
                <w:rFonts w:ascii="GHEA Grapalat" w:hAnsi="GHEA Grapalat"/>
                <w:sz w:val="20"/>
                <w:szCs w:val="20"/>
                <w:lang w:val="hy-AM"/>
              </w:rPr>
              <w:t>ՀՀ պետական բյուջե և օրեն</w:t>
            </w:r>
            <w:r w:rsidRPr="00303D21">
              <w:rPr>
                <w:rFonts w:ascii="GHEA Grapalat" w:hAnsi="GHEA Grapalat"/>
                <w:sz w:val="20"/>
                <w:szCs w:val="20"/>
                <w:lang w:val="hy-AM"/>
              </w:rPr>
              <w:softHyphen/>
              <w:t>քով չարգելված այլ աղբյուրներ</w:t>
            </w:r>
          </w:p>
          <w:p w:rsidR="00762305" w:rsidRPr="00303D21" w:rsidRDefault="00762305" w:rsidP="00303D21">
            <w:pPr>
              <w:spacing w:after="0"/>
              <w:rPr>
                <w:rFonts w:ascii="GHEA Grapalat" w:hAnsi="GHEA Grapalat"/>
                <w:sz w:val="20"/>
                <w:szCs w:val="20"/>
                <w:lang w:val="hy-AM"/>
              </w:rPr>
            </w:pPr>
            <w:r w:rsidRPr="00303D21">
              <w:rPr>
                <w:rFonts w:ascii="GHEA Grapalat" w:hAnsi="GHEA Grapalat"/>
                <w:sz w:val="20"/>
                <w:szCs w:val="20"/>
              </w:rPr>
              <w:t>(</w:t>
            </w:r>
            <w:r w:rsidRPr="00303D21">
              <w:rPr>
                <w:rFonts w:ascii="GHEA Grapalat" w:hAnsi="GHEA Grapalat"/>
                <w:sz w:val="20"/>
                <w:szCs w:val="20"/>
                <w:lang w:val="hy-AM"/>
              </w:rPr>
              <w:t>17</w:t>
            </w:r>
            <w:r w:rsidRPr="00303D21">
              <w:rPr>
                <w:rFonts w:ascii="GHEA Grapalat" w:hAnsi="GHEA Grapalat"/>
                <w:sz w:val="20"/>
                <w:szCs w:val="20"/>
              </w:rPr>
              <w:t xml:space="preserve"> մլն </w:t>
            </w:r>
            <w:r w:rsidRPr="00303D21">
              <w:rPr>
                <w:rFonts w:ascii="GHEA Grapalat" w:hAnsi="GHEA Grapalat"/>
                <w:sz w:val="20"/>
                <w:szCs w:val="20"/>
                <w:lang w:val="hy-AM"/>
              </w:rPr>
              <w:t xml:space="preserve"> դրամ</w:t>
            </w:r>
            <w:r w:rsidRPr="00303D21">
              <w:rPr>
                <w:rFonts w:ascii="GHEA Grapalat" w:hAnsi="GHEA Grapalat"/>
                <w:sz w:val="20"/>
                <w:szCs w:val="20"/>
              </w:rPr>
              <w:t>)</w:t>
            </w:r>
          </w:p>
          <w:p w:rsidR="00762305" w:rsidRPr="00303D21" w:rsidRDefault="00762305" w:rsidP="00303D21">
            <w:pPr>
              <w:spacing w:after="0"/>
              <w:rPr>
                <w:rFonts w:ascii="GHEA Grapalat" w:eastAsia="Times New Roman" w:hAnsi="GHEA Grapalat"/>
                <w:sz w:val="20"/>
                <w:szCs w:val="20"/>
                <w:lang w:val="hy-AM"/>
              </w:rPr>
            </w:pP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37</w:t>
            </w: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hAnsi="GHEA Grapalat" w:cs="Sylfaen"/>
                <w:sz w:val="20"/>
                <w:szCs w:val="20"/>
                <w:lang w:val="ru-RU"/>
              </w:rPr>
            </w:pPr>
            <w:r w:rsidRPr="00303D21">
              <w:rPr>
                <w:rFonts w:ascii="GHEA Grapalat" w:hAnsi="GHEA Grapalat" w:cs="Sylfaen"/>
                <w:sz w:val="20"/>
                <w:szCs w:val="20"/>
              </w:rPr>
              <w:t>Կատարողական վարույթի արդյունավետության բարձրացում</w:t>
            </w: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ru-RU"/>
              </w:rPr>
            </w:pPr>
            <w:r w:rsidRPr="00303D21">
              <w:rPr>
                <w:rFonts w:ascii="GHEA Grapalat" w:eastAsia="Times New Roman" w:hAnsi="GHEA Grapalat"/>
                <w:sz w:val="20"/>
                <w:szCs w:val="20"/>
                <w:lang w:val="ru-RU"/>
              </w:rPr>
              <w:t>Կատարողական վարույթի մասին օրենքի նախագծի մշակում,</w:t>
            </w:r>
            <w:r w:rsidRPr="00303D21">
              <w:rPr>
                <w:rFonts w:ascii="GHEA Grapalat" w:hAnsi="GHEA Grapalat" w:cs="Sylfaen"/>
                <w:sz w:val="20"/>
                <w:szCs w:val="20"/>
                <w:lang w:val="hy-AM"/>
              </w:rPr>
              <w:t xml:space="preserve"> սահման</w:t>
            </w:r>
            <w:r w:rsidRPr="00303D21">
              <w:rPr>
                <w:rFonts w:ascii="GHEA Grapalat" w:hAnsi="GHEA Grapalat" w:cs="Sylfaen"/>
                <w:sz w:val="20"/>
                <w:szCs w:val="20"/>
                <w:lang w:val="hy-AM"/>
              </w:rPr>
              <w:softHyphen/>
              <w:t xml:space="preserve">ված կարգով շրջանառում և ներկայացում </w:t>
            </w:r>
            <w:r w:rsidRPr="00303D21">
              <w:rPr>
                <w:rFonts w:ascii="GHEA Grapalat" w:hAnsi="GHEA Grapalat" w:cs="Sylfaen"/>
                <w:sz w:val="20"/>
                <w:szCs w:val="20"/>
                <w:lang w:val="ru-RU"/>
              </w:rPr>
              <w:t>վ</w:t>
            </w:r>
            <w:r w:rsidRPr="00303D21">
              <w:rPr>
                <w:rFonts w:ascii="GHEA Grapalat" w:hAnsi="GHEA Grapalat" w:cs="Sylfaen"/>
                <w:sz w:val="20"/>
                <w:szCs w:val="20"/>
              </w:rPr>
              <w:t>արչապետի</w:t>
            </w:r>
            <w:r w:rsidRPr="00303D21">
              <w:rPr>
                <w:rFonts w:ascii="GHEA Grapalat" w:hAnsi="GHEA Grapalat" w:cs="Sylfaen"/>
                <w:sz w:val="20"/>
                <w:szCs w:val="20"/>
                <w:lang w:val="ru-RU"/>
              </w:rPr>
              <w:t xml:space="preserve"> </w:t>
            </w:r>
            <w:r w:rsidRPr="00303D21">
              <w:rPr>
                <w:rFonts w:ascii="GHEA Grapalat" w:hAnsi="GHEA Grapalat" w:cs="Sylfaen"/>
                <w:sz w:val="20"/>
                <w:szCs w:val="20"/>
              </w:rPr>
              <w:t>աշխատակազմ</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hAnsi="GHEA Grapalat" w:cs="Sylfaen"/>
                <w:sz w:val="20"/>
                <w:szCs w:val="20"/>
                <w:lang w:val="ru-RU"/>
              </w:rPr>
            </w:pPr>
            <w:r w:rsidRPr="00303D21">
              <w:rPr>
                <w:rFonts w:ascii="GHEA Grapalat" w:hAnsi="GHEA Grapalat" w:cs="Sylfaen"/>
                <w:sz w:val="20"/>
                <w:szCs w:val="20"/>
                <w:lang w:val="ru-RU"/>
              </w:rPr>
              <w:t>Կ</w:t>
            </w:r>
            <w:r w:rsidRPr="00303D21">
              <w:rPr>
                <w:rFonts w:ascii="GHEA Grapalat" w:hAnsi="GHEA Grapalat" w:cs="Sylfaen"/>
                <w:sz w:val="20"/>
                <w:szCs w:val="20"/>
              </w:rPr>
              <w:t>ատարողական</w:t>
            </w:r>
            <w:r w:rsidRPr="00303D21">
              <w:rPr>
                <w:rFonts w:ascii="GHEA Grapalat" w:hAnsi="GHEA Grapalat" w:cs="Sylfaen"/>
                <w:sz w:val="20"/>
                <w:szCs w:val="20"/>
                <w:lang w:val="ru-RU"/>
              </w:rPr>
              <w:t xml:space="preserve"> </w:t>
            </w:r>
            <w:r w:rsidRPr="00303D21">
              <w:rPr>
                <w:rFonts w:ascii="GHEA Grapalat" w:hAnsi="GHEA Grapalat" w:cs="Sylfaen"/>
                <w:sz w:val="20"/>
                <w:szCs w:val="20"/>
              </w:rPr>
              <w:t>վարույթում</w:t>
            </w:r>
            <w:r w:rsidRPr="00303D21">
              <w:rPr>
                <w:rFonts w:ascii="GHEA Grapalat" w:hAnsi="GHEA Grapalat" w:cs="Sylfaen"/>
                <w:sz w:val="20"/>
                <w:szCs w:val="20"/>
                <w:lang w:val="ru-RU"/>
              </w:rPr>
              <w:t xml:space="preserve"> </w:t>
            </w:r>
            <w:r w:rsidRPr="00303D21">
              <w:rPr>
                <w:rFonts w:ascii="GHEA Grapalat" w:hAnsi="GHEA Grapalat" w:cs="Sylfaen"/>
                <w:sz w:val="20"/>
                <w:szCs w:val="20"/>
              </w:rPr>
              <w:t>կատարման</w:t>
            </w:r>
            <w:r w:rsidRPr="00303D21">
              <w:rPr>
                <w:rFonts w:ascii="GHEA Grapalat" w:hAnsi="GHEA Grapalat" w:cs="Sylfaen"/>
                <w:sz w:val="20"/>
                <w:szCs w:val="20"/>
                <w:lang w:val="ru-RU"/>
              </w:rPr>
              <w:t xml:space="preserve"> </w:t>
            </w:r>
            <w:r w:rsidRPr="00303D21">
              <w:rPr>
                <w:rFonts w:ascii="GHEA Grapalat" w:hAnsi="GHEA Grapalat" w:cs="Sylfaen"/>
                <w:sz w:val="20"/>
                <w:szCs w:val="20"/>
              </w:rPr>
              <w:t>ենթակա</w:t>
            </w:r>
            <w:r w:rsidRPr="00303D21">
              <w:rPr>
                <w:rFonts w:ascii="GHEA Grapalat" w:hAnsi="GHEA Grapalat" w:cs="Sylfaen"/>
                <w:sz w:val="20"/>
                <w:szCs w:val="20"/>
                <w:lang w:val="ru-RU"/>
              </w:rPr>
              <w:t xml:space="preserve"> </w:t>
            </w:r>
            <w:r w:rsidRPr="00303D21">
              <w:rPr>
                <w:rFonts w:ascii="GHEA Grapalat" w:hAnsi="GHEA Grapalat" w:cs="Sylfaen"/>
                <w:sz w:val="20"/>
                <w:szCs w:val="20"/>
              </w:rPr>
              <w:t>ակտերի</w:t>
            </w:r>
            <w:r w:rsidRPr="00303D21">
              <w:rPr>
                <w:rFonts w:ascii="GHEA Grapalat" w:hAnsi="GHEA Grapalat" w:cs="Sylfaen"/>
                <w:sz w:val="20"/>
                <w:szCs w:val="20"/>
                <w:lang w:val="ru-RU"/>
              </w:rPr>
              <w:t xml:space="preserve"> </w:t>
            </w:r>
            <w:r w:rsidRPr="00303D21">
              <w:rPr>
                <w:rFonts w:ascii="GHEA Grapalat" w:hAnsi="GHEA Grapalat" w:cs="Sylfaen"/>
                <w:sz w:val="20"/>
                <w:szCs w:val="20"/>
              </w:rPr>
              <w:t>յուրաքանչյուրի</w:t>
            </w:r>
            <w:r w:rsidRPr="00303D21">
              <w:rPr>
                <w:rFonts w:ascii="GHEA Grapalat" w:hAnsi="GHEA Grapalat" w:cs="Sylfaen"/>
                <w:sz w:val="20"/>
                <w:szCs w:val="20"/>
                <w:lang w:val="ru-RU"/>
              </w:rPr>
              <w:t xml:space="preserve"> </w:t>
            </w:r>
            <w:r w:rsidRPr="00303D21">
              <w:rPr>
                <w:rFonts w:ascii="GHEA Grapalat" w:hAnsi="GHEA Grapalat" w:cs="Sylfaen"/>
                <w:sz w:val="20"/>
                <w:szCs w:val="20"/>
              </w:rPr>
              <w:t>հաշվառմամբ</w:t>
            </w:r>
            <w:r w:rsidRPr="00303D21">
              <w:rPr>
                <w:rFonts w:ascii="GHEA Grapalat" w:hAnsi="GHEA Grapalat" w:cs="Sylfaen"/>
                <w:sz w:val="20"/>
                <w:szCs w:val="20"/>
                <w:lang w:val="ru-RU"/>
              </w:rPr>
              <w:t xml:space="preserve"> </w:t>
            </w:r>
            <w:r w:rsidRPr="00303D21">
              <w:rPr>
                <w:rFonts w:ascii="GHEA Grapalat" w:hAnsi="GHEA Grapalat" w:cs="Sylfaen"/>
                <w:sz w:val="20"/>
                <w:szCs w:val="20"/>
              </w:rPr>
              <w:t>կատարողական</w:t>
            </w:r>
            <w:r w:rsidRPr="00303D21">
              <w:rPr>
                <w:rFonts w:ascii="GHEA Grapalat" w:hAnsi="GHEA Grapalat" w:cs="Sylfaen"/>
                <w:sz w:val="20"/>
                <w:szCs w:val="20"/>
                <w:lang w:val="ru-RU"/>
              </w:rPr>
              <w:t xml:space="preserve"> </w:t>
            </w:r>
            <w:r w:rsidRPr="00303D21">
              <w:rPr>
                <w:rFonts w:ascii="GHEA Grapalat" w:hAnsi="GHEA Grapalat" w:cs="Sylfaen"/>
                <w:sz w:val="20"/>
                <w:szCs w:val="20"/>
              </w:rPr>
              <w:t>վարույթների</w:t>
            </w:r>
            <w:r w:rsidRPr="00303D21">
              <w:rPr>
                <w:rFonts w:ascii="GHEA Grapalat" w:hAnsi="GHEA Grapalat" w:cs="Sylfaen"/>
                <w:sz w:val="20"/>
                <w:szCs w:val="20"/>
                <w:lang w:val="ru-RU"/>
              </w:rPr>
              <w:t xml:space="preserve"> </w:t>
            </w:r>
            <w:r w:rsidRPr="00303D21">
              <w:rPr>
                <w:rFonts w:ascii="GHEA Grapalat" w:hAnsi="GHEA Grapalat" w:cs="Sylfaen"/>
                <w:sz w:val="20"/>
                <w:szCs w:val="20"/>
              </w:rPr>
              <w:t>առանձնահատկությունների</w:t>
            </w:r>
            <w:r w:rsidRPr="00303D21">
              <w:rPr>
                <w:rFonts w:ascii="GHEA Grapalat" w:hAnsi="GHEA Grapalat" w:cs="Sylfaen"/>
                <w:sz w:val="20"/>
                <w:szCs w:val="20"/>
                <w:lang w:val="ru-RU"/>
              </w:rPr>
              <w:t xml:space="preserve"> </w:t>
            </w:r>
            <w:r w:rsidRPr="00303D21">
              <w:rPr>
                <w:rFonts w:ascii="GHEA Grapalat" w:hAnsi="GHEA Grapalat" w:cs="Sylfaen"/>
                <w:sz w:val="20"/>
                <w:szCs w:val="20"/>
              </w:rPr>
              <w:t>ամրագրում</w:t>
            </w:r>
            <w:r w:rsidRPr="00303D21">
              <w:rPr>
                <w:rFonts w:ascii="GHEA Grapalat" w:hAnsi="GHEA Grapalat" w:cs="Sylfaen"/>
                <w:sz w:val="20"/>
                <w:szCs w:val="20"/>
                <w:lang w:val="ru-RU"/>
              </w:rPr>
              <w:t xml:space="preserve">, </w:t>
            </w:r>
            <w:r w:rsidRPr="00303D21">
              <w:rPr>
                <w:rFonts w:ascii="GHEA Grapalat" w:hAnsi="GHEA Grapalat" w:cs="Sylfaen"/>
                <w:sz w:val="20"/>
                <w:szCs w:val="20"/>
              </w:rPr>
              <w:t>կատարողական</w:t>
            </w:r>
            <w:r w:rsidRPr="00303D21">
              <w:rPr>
                <w:rFonts w:ascii="GHEA Grapalat" w:hAnsi="GHEA Grapalat" w:cs="Sylfaen"/>
                <w:sz w:val="20"/>
                <w:szCs w:val="20"/>
                <w:lang w:val="ru-RU"/>
              </w:rPr>
              <w:t xml:space="preserve"> </w:t>
            </w:r>
            <w:r w:rsidRPr="00303D21">
              <w:rPr>
                <w:rFonts w:ascii="GHEA Grapalat" w:hAnsi="GHEA Grapalat" w:cs="Sylfaen"/>
                <w:sz w:val="20"/>
                <w:szCs w:val="20"/>
              </w:rPr>
              <w:t>ծախսերի</w:t>
            </w:r>
            <w:r w:rsidRPr="00303D21">
              <w:rPr>
                <w:rFonts w:ascii="GHEA Grapalat" w:hAnsi="GHEA Grapalat" w:cs="Sylfaen"/>
                <w:sz w:val="20"/>
                <w:szCs w:val="20"/>
                <w:lang w:val="ru-RU"/>
              </w:rPr>
              <w:t xml:space="preserve"> </w:t>
            </w:r>
            <w:r w:rsidRPr="00303D21">
              <w:rPr>
                <w:rFonts w:ascii="GHEA Grapalat" w:hAnsi="GHEA Grapalat" w:cs="Sylfaen"/>
                <w:sz w:val="20"/>
                <w:szCs w:val="20"/>
              </w:rPr>
              <w:t>տարբերակված</w:t>
            </w:r>
            <w:r w:rsidRPr="00303D21">
              <w:rPr>
                <w:rFonts w:ascii="GHEA Grapalat" w:hAnsi="GHEA Grapalat" w:cs="Sylfaen"/>
                <w:sz w:val="20"/>
                <w:szCs w:val="20"/>
                <w:lang w:val="ru-RU"/>
              </w:rPr>
              <w:t xml:space="preserve"> </w:t>
            </w:r>
            <w:r w:rsidRPr="00303D21">
              <w:rPr>
                <w:rFonts w:ascii="GHEA Grapalat" w:hAnsi="GHEA Grapalat" w:cs="Sylfaen"/>
                <w:sz w:val="20"/>
                <w:szCs w:val="20"/>
              </w:rPr>
              <w:t>դրսևորումների</w:t>
            </w:r>
            <w:r w:rsidRPr="00303D21">
              <w:rPr>
                <w:rFonts w:ascii="GHEA Grapalat" w:hAnsi="GHEA Grapalat" w:cs="Sylfaen"/>
                <w:sz w:val="20"/>
                <w:szCs w:val="20"/>
                <w:lang w:val="ru-RU"/>
              </w:rPr>
              <w:t xml:space="preserve"> </w:t>
            </w:r>
            <w:r w:rsidRPr="00303D21">
              <w:rPr>
                <w:rFonts w:ascii="GHEA Grapalat" w:hAnsi="GHEA Grapalat" w:cs="Sylfaen"/>
                <w:sz w:val="20"/>
                <w:szCs w:val="20"/>
              </w:rPr>
              <w:t>ամրագրում</w:t>
            </w:r>
            <w:r w:rsidRPr="00303D21">
              <w:rPr>
                <w:rFonts w:ascii="GHEA Grapalat" w:hAnsi="GHEA Grapalat" w:cs="Sylfaen"/>
                <w:sz w:val="20"/>
                <w:szCs w:val="20"/>
                <w:lang w:val="ru-RU"/>
              </w:rPr>
              <w:t xml:space="preserve">` </w:t>
            </w:r>
            <w:r w:rsidRPr="00303D21">
              <w:rPr>
                <w:rFonts w:ascii="GHEA Grapalat" w:hAnsi="GHEA Grapalat" w:cs="Sylfaen"/>
                <w:sz w:val="20"/>
                <w:szCs w:val="20"/>
                <w:lang w:val="hy-AM"/>
              </w:rPr>
              <w:t>ելնելով</w:t>
            </w:r>
            <w:r w:rsidRPr="00303D21">
              <w:rPr>
                <w:rFonts w:ascii="GHEA Grapalat" w:hAnsi="GHEA Grapalat" w:cs="Sylfaen"/>
                <w:sz w:val="20"/>
                <w:szCs w:val="20"/>
                <w:lang w:val="ru-RU"/>
              </w:rPr>
              <w:t xml:space="preserve"> </w:t>
            </w:r>
            <w:r w:rsidRPr="00303D21">
              <w:rPr>
                <w:rFonts w:ascii="GHEA Grapalat" w:hAnsi="GHEA Grapalat" w:cs="Sylfaen"/>
                <w:sz w:val="20"/>
                <w:szCs w:val="20"/>
              </w:rPr>
              <w:t>կատարողական</w:t>
            </w:r>
            <w:r w:rsidRPr="00303D21">
              <w:rPr>
                <w:rFonts w:ascii="GHEA Grapalat" w:hAnsi="GHEA Grapalat" w:cs="Sylfaen"/>
                <w:sz w:val="20"/>
                <w:szCs w:val="20"/>
                <w:lang w:val="ru-RU"/>
              </w:rPr>
              <w:t xml:space="preserve"> </w:t>
            </w:r>
            <w:r w:rsidRPr="00303D21">
              <w:rPr>
                <w:rFonts w:ascii="GHEA Grapalat" w:hAnsi="GHEA Grapalat" w:cs="Sylfaen"/>
                <w:sz w:val="20"/>
                <w:szCs w:val="20"/>
              </w:rPr>
              <w:t>գործողությունների</w:t>
            </w:r>
            <w:r w:rsidRPr="00303D21">
              <w:rPr>
                <w:rFonts w:ascii="GHEA Grapalat" w:hAnsi="GHEA Grapalat" w:cs="Sylfaen"/>
                <w:sz w:val="20"/>
                <w:szCs w:val="20"/>
                <w:lang w:val="ru-RU"/>
              </w:rPr>
              <w:t xml:space="preserve"> </w:t>
            </w:r>
            <w:r w:rsidRPr="00303D21">
              <w:rPr>
                <w:rFonts w:ascii="GHEA Grapalat" w:hAnsi="GHEA Grapalat" w:cs="Sylfaen"/>
                <w:sz w:val="20"/>
                <w:szCs w:val="20"/>
              </w:rPr>
              <w:t>ծավալի</w:t>
            </w:r>
            <w:r w:rsidRPr="00303D21">
              <w:rPr>
                <w:rFonts w:ascii="GHEA Grapalat" w:hAnsi="GHEA Grapalat" w:cs="Sylfaen"/>
                <w:sz w:val="20"/>
                <w:szCs w:val="20"/>
                <w:lang w:val="hy-AM"/>
              </w:rPr>
              <w:t>ց</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rPr>
            </w:pPr>
            <w:r w:rsidRPr="00303D21">
              <w:rPr>
                <w:rFonts w:ascii="GHEA Grapalat" w:eastAsia="Times New Roman" w:hAnsi="GHEA Grapalat"/>
                <w:sz w:val="20"/>
                <w:szCs w:val="20"/>
                <w:lang w:val="ru-RU"/>
              </w:rPr>
              <w:t>Հարկադիր կատարումն ապահովող ծառայություն</w:t>
            </w: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hAnsi="GHEA Grapalat"/>
                <w:sz w:val="20"/>
                <w:szCs w:val="20"/>
                <w:lang w:val="hy-AM"/>
              </w:rPr>
            </w:pPr>
            <w:r w:rsidRPr="00303D21">
              <w:rPr>
                <w:rFonts w:ascii="GHEA Grapalat" w:hAnsi="GHEA Grapalat"/>
                <w:sz w:val="20"/>
                <w:szCs w:val="20"/>
                <w:lang w:val="hy-AM"/>
              </w:rPr>
              <w:t>202</w:t>
            </w:r>
            <w:r w:rsidRPr="00303D21">
              <w:rPr>
                <w:rFonts w:ascii="GHEA Grapalat" w:hAnsi="GHEA Grapalat"/>
                <w:sz w:val="20"/>
                <w:szCs w:val="20"/>
                <w:lang w:val="ru-RU"/>
              </w:rPr>
              <w:t>1</w:t>
            </w:r>
            <w:r w:rsidRPr="00303D21">
              <w:rPr>
                <w:rFonts w:ascii="GHEA Grapalat" w:hAnsi="GHEA Grapalat"/>
                <w:sz w:val="20"/>
                <w:szCs w:val="20"/>
                <w:lang w:val="hy-AM"/>
              </w:rPr>
              <w:t>թ</w:t>
            </w:r>
            <w:r w:rsidRPr="00303D21">
              <w:rPr>
                <w:rFonts w:ascii="GHEA Grapalat" w:hAnsi="GHEA Grapalat"/>
                <w:sz w:val="20"/>
                <w:szCs w:val="20"/>
              </w:rPr>
              <w:t>.</w:t>
            </w:r>
            <w:r w:rsidRPr="00303D21">
              <w:rPr>
                <w:rFonts w:ascii="GHEA Grapalat" w:hAnsi="GHEA Grapalat"/>
                <w:sz w:val="20"/>
                <w:szCs w:val="20"/>
                <w:lang w:val="hy-AM"/>
              </w:rPr>
              <w:t xml:space="preserve"> </w:t>
            </w:r>
            <w:r w:rsidRPr="00303D21">
              <w:rPr>
                <w:rFonts w:ascii="GHEA Grapalat" w:hAnsi="GHEA Grapalat"/>
                <w:sz w:val="20"/>
                <w:szCs w:val="20"/>
                <w:lang w:val="ru-RU"/>
              </w:rPr>
              <w:t>դեկտեմբերի</w:t>
            </w:r>
            <w:r w:rsidRPr="00303D21">
              <w:rPr>
                <w:rFonts w:ascii="GHEA Grapalat" w:hAnsi="GHEA Grapalat"/>
                <w:sz w:val="20"/>
                <w:szCs w:val="20"/>
                <w:lang w:val="hy-AM"/>
              </w:rPr>
              <w:t xml:space="preserve"> 3-րդ տաս</w:t>
            </w:r>
            <w:r w:rsidRPr="00303D21">
              <w:rPr>
                <w:rFonts w:ascii="GHEA Grapalat" w:hAnsi="GHEA Grapalat"/>
                <w:sz w:val="20"/>
                <w:szCs w:val="20"/>
                <w:lang w:val="hy-AM"/>
              </w:rPr>
              <w:softHyphen/>
              <w:t>ն</w:t>
            </w:r>
            <w:r w:rsidRPr="00303D21">
              <w:rPr>
                <w:rFonts w:ascii="GHEA Grapalat" w:hAnsi="GHEA Grapalat"/>
                <w:sz w:val="20"/>
                <w:szCs w:val="20"/>
                <w:lang w:val="hy-AM"/>
              </w:rPr>
              <w:softHyphen/>
              <w:t>օրյակ</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hAnsi="GHEA Grapalat"/>
                <w:sz w:val="20"/>
                <w:szCs w:val="20"/>
              </w:rPr>
            </w:pPr>
            <w:r w:rsidRPr="00303D21">
              <w:rPr>
                <w:rFonts w:ascii="GHEA Grapalat" w:hAnsi="GHEA Grapalat"/>
                <w:sz w:val="20"/>
                <w:szCs w:val="20"/>
              </w:rPr>
              <w:t>Ֆինանսավո</w:t>
            </w:r>
            <w:r w:rsidRPr="00303D21">
              <w:rPr>
                <w:rFonts w:ascii="GHEA Grapalat" w:hAnsi="GHEA Grapalat"/>
                <w:sz w:val="20"/>
                <w:szCs w:val="20"/>
              </w:rPr>
              <w:softHyphen/>
              <w:t>րում չի պահանջվում</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38</w:t>
            </w: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rPr>
            </w:pPr>
            <w:r w:rsidRPr="00303D21">
              <w:rPr>
                <w:rFonts w:ascii="GHEA Grapalat" w:hAnsi="GHEA Grapalat"/>
                <w:sz w:val="20"/>
                <w:szCs w:val="20"/>
              </w:rPr>
              <w:t>Վարչական</w:t>
            </w:r>
            <w:r w:rsidRPr="00303D21">
              <w:rPr>
                <w:rFonts w:ascii="GHEA Grapalat" w:hAnsi="GHEA Grapalat"/>
                <w:sz w:val="20"/>
                <w:szCs w:val="20"/>
                <w:lang w:val="ru-RU"/>
              </w:rPr>
              <w:t xml:space="preserve"> </w:t>
            </w:r>
            <w:r w:rsidRPr="00303D21">
              <w:rPr>
                <w:rFonts w:ascii="GHEA Grapalat" w:hAnsi="GHEA Grapalat"/>
                <w:sz w:val="20"/>
                <w:szCs w:val="20"/>
              </w:rPr>
              <w:t>դատավարության</w:t>
            </w:r>
            <w:r w:rsidRPr="00303D21">
              <w:rPr>
                <w:rFonts w:ascii="GHEA Grapalat" w:hAnsi="GHEA Grapalat"/>
                <w:sz w:val="20"/>
                <w:szCs w:val="20"/>
                <w:lang w:val="ru-RU"/>
              </w:rPr>
              <w:t xml:space="preserve"> </w:t>
            </w:r>
            <w:r w:rsidRPr="00303D21">
              <w:rPr>
                <w:rFonts w:ascii="GHEA Grapalat" w:hAnsi="GHEA Grapalat"/>
                <w:sz w:val="20"/>
                <w:szCs w:val="20"/>
              </w:rPr>
              <w:t>արդյունավետության</w:t>
            </w:r>
            <w:r w:rsidRPr="00303D21">
              <w:rPr>
                <w:rFonts w:ascii="GHEA Grapalat" w:hAnsi="GHEA Grapalat"/>
                <w:sz w:val="20"/>
                <w:szCs w:val="20"/>
                <w:lang w:val="ru-RU"/>
              </w:rPr>
              <w:t xml:space="preserve"> </w:t>
            </w:r>
            <w:r w:rsidRPr="00303D21">
              <w:rPr>
                <w:rFonts w:ascii="GHEA Grapalat" w:hAnsi="GHEA Grapalat"/>
                <w:sz w:val="20"/>
                <w:szCs w:val="20"/>
              </w:rPr>
              <w:t>բարձրացում</w:t>
            </w: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rPr>
            </w:pPr>
            <w:r w:rsidRPr="00303D21">
              <w:rPr>
                <w:rFonts w:ascii="GHEA Grapalat" w:eastAsia="Times New Roman" w:hAnsi="GHEA Grapalat"/>
                <w:sz w:val="20"/>
                <w:szCs w:val="20"/>
                <w:lang w:val="ru-RU"/>
              </w:rPr>
              <w:t></w:t>
            </w:r>
            <w:r w:rsidRPr="00303D21">
              <w:rPr>
                <w:rFonts w:ascii="GHEA Grapalat" w:eastAsia="Times New Roman" w:hAnsi="GHEA Grapalat"/>
                <w:sz w:val="20"/>
                <w:szCs w:val="20"/>
              </w:rPr>
              <w:t>Հայաստանի Հանրապետության վարչական դատավարության օրենսգրքում փոփոխություններ և լրացումներ կատարելու մասին</w:t>
            </w:r>
            <w:r w:rsidRPr="00303D21">
              <w:rPr>
                <w:rFonts w:ascii="GHEA Grapalat" w:eastAsia="Times New Roman" w:hAnsi="GHEA Grapalat"/>
                <w:sz w:val="20"/>
                <w:szCs w:val="20"/>
                <w:lang w:val="ru-RU"/>
              </w:rPr>
              <w:t></w:t>
            </w:r>
            <w:r w:rsidRPr="00303D21">
              <w:rPr>
                <w:rFonts w:ascii="GHEA Grapalat" w:eastAsia="Times New Roman" w:hAnsi="GHEA Grapalat"/>
                <w:sz w:val="20"/>
                <w:szCs w:val="20"/>
              </w:rPr>
              <w:t xml:space="preserve"> օրենքի նախագծի մշակում,</w:t>
            </w:r>
            <w:r w:rsidRPr="00303D21">
              <w:rPr>
                <w:rFonts w:ascii="GHEA Grapalat" w:hAnsi="GHEA Grapalat" w:cs="Sylfaen"/>
                <w:sz w:val="20"/>
                <w:szCs w:val="20"/>
                <w:lang w:val="hy-AM"/>
              </w:rPr>
              <w:t xml:space="preserve"> սահման</w:t>
            </w:r>
            <w:r w:rsidRPr="00303D21">
              <w:rPr>
                <w:rFonts w:ascii="GHEA Grapalat" w:hAnsi="GHEA Grapalat" w:cs="Sylfaen"/>
                <w:sz w:val="20"/>
                <w:szCs w:val="20"/>
                <w:lang w:val="hy-AM"/>
              </w:rPr>
              <w:softHyphen/>
              <w:t xml:space="preserve">ված կարգով շրջանառում և ներկայացում </w:t>
            </w:r>
            <w:r w:rsidRPr="00303D21">
              <w:rPr>
                <w:rFonts w:ascii="GHEA Grapalat" w:hAnsi="GHEA Grapalat" w:cs="Sylfaen"/>
                <w:sz w:val="20"/>
                <w:szCs w:val="20"/>
                <w:lang w:val="ru-RU"/>
              </w:rPr>
              <w:t>վարչապետի</w:t>
            </w:r>
            <w:r w:rsidRPr="00303D21">
              <w:rPr>
                <w:rFonts w:ascii="GHEA Grapalat" w:hAnsi="GHEA Grapalat" w:cs="Sylfaen"/>
                <w:sz w:val="20"/>
                <w:szCs w:val="20"/>
              </w:rPr>
              <w:t xml:space="preserve"> </w:t>
            </w:r>
            <w:r w:rsidRPr="00303D21">
              <w:rPr>
                <w:rFonts w:ascii="GHEA Grapalat" w:hAnsi="GHEA Grapalat" w:cs="Sylfaen"/>
                <w:sz w:val="20"/>
                <w:szCs w:val="20"/>
                <w:lang w:val="ru-RU"/>
              </w:rPr>
              <w:t>աշխատակազմ</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hAnsi="GHEA Grapalat"/>
                <w:sz w:val="20"/>
                <w:szCs w:val="20"/>
              </w:rPr>
            </w:pPr>
            <w:r w:rsidRPr="00303D21">
              <w:rPr>
                <w:rFonts w:ascii="GHEA Grapalat" w:eastAsia="Times New Roman" w:hAnsi="GHEA Grapalat"/>
                <w:sz w:val="20"/>
                <w:szCs w:val="20"/>
              </w:rPr>
              <w:t>Հայաստանի Հանրապետության վարչական դատավարության բարեփոխում՝ ծանուցման, գրավոր ընթացակարգերի կիրառման բարելավում, էլեկտրոնային արդարադատության իրականացման նախադրյալների սահմանում</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rPr>
            </w:pPr>
            <w:r w:rsidRPr="00303D21">
              <w:rPr>
                <w:rFonts w:ascii="GHEA Grapalat" w:eastAsia="Times New Roman" w:hAnsi="GHEA Grapalat"/>
                <w:sz w:val="20"/>
                <w:szCs w:val="20"/>
              </w:rPr>
              <w:t>Տրանսպորտի, կապի և տեղեկատվական տեխնոլոգիաների նախարարություն</w:t>
            </w: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hAnsi="GHEA Grapalat"/>
                <w:sz w:val="20"/>
                <w:szCs w:val="20"/>
                <w:lang w:val="hy-AM"/>
              </w:rPr>
            </w:pPr>
            <w:r w:rsidRPr="00303D21">
              <w:rPr>
                <w:rFonts w:ascii="GHEA Grapalat" w:hAnsi="GHEA Grapalat"/>
                <w:sz w:val="20"/>
                <w:szCs w:val="20"/>
                <w:lang w:val="hy-AM"/>
              </w:rPr>
              <w:t>20</w:t>
            </w:r>
            <w:r w:rsidRPr="00303D21">
              <w:rPr>
                <w:rFonts w:ascii="GHEA Grapalat" w:hAnsi="GHEA Grapalat"/>
                <w:sz w:val="20"/>
                <w:szCs w:val="20"/>
                <w:lang w:val="ru-RU"/>
              </w:rPr>
              <w:t>19</w:t>
            </w:r>
            <w:r w:rsidRPr="00303D21">
              <w:rPr>
                <w:rFonts w:ascii="GHEA Grapalat" w:hAnsi="GHEA Grapalat"/>
                <w:sz w:val="20"/>
                <w:szCs w:val="20"/>
                <w:lang w:val="hy-AM"/>
              </w:rPr>
              <w:t>թ</w:t>
            </w:r>
            <w:r w:rsidRPr="00303D21">
              <w:rPr>
                <w:rFonts w:ascii="GHEA Grapalat" w:hAnsi="GHEA Grapalat"/>
                <w:sz w:val="20"/>
                <w:szCs w:val="20"/>
              </w:rPr>
              <w:t>.</w:t>
            </w:r>
            <w:r w:rsidRPr="00303D21">
              <w:rPr>
                <w:rFonts w:ascii="GHEA Grapalat" w:hAnsi="GHEA Grapalat"/>
                <w:sz w:val="20"/>
                <w:szCs w:val="20"/>
                <w:lang w:val="hy-AM"/>
              </w:rPr>
              <w:t xml:space="preserve"> նոյ</w:t>
            </w:r>
            <w:r w:rsidRPr="00303D21">
              <w:rPr>
                <w:rFonts w:ascii="GHEA Grapalat" w:hAnsi="GHEA Grapalat"/>
                <w:sz w:val="20"/>
                <w:szCs w:val="20"/>
                <w:lang w:val="ru-RU"/>
              </w:rPr>
              <w:t>եմբերի</w:t>
            </w:r>
            <w:r w:rsidRPr="00303D21">
              <w:rPr>
                <w:rFonts w:ascii="GHEA Grapalat" w:hAnsi="GHEA Grapalat"/>
                <w:sz w:val="20"/>
                <w:szCs w:val="20"/>
                <w:lang w:val="hy-AM"/>
              </w:rPr>
              <w:t xml:space="preserve"> 1-ին տաս</w:t>
            </w:r>
            <w:r w:rsidRPr="00303D21">
              <w:rPr>
                <w:rFonts w:ascii="GHEA Grapalat" w:hAnsi="GHEA Grapalat"/>
                <w:sz w:val="20"/>
                <w:szCs w:val="20"/>
                <w:lang w:val="hy-AM"/>
              </w:rPr>
              <w:softHyphen/>
              <w:t>ն</w:t>
            </w:r>
            <w:r w:rsidRPr="00303D21">
              <w:rPr>
                <w:rFonts w:ascii="GHEA Grapalat" w:hAnsi="GHEA Grapalat"/>
                <w:sz w:val="20"/>
                <w:szCs w:val="20"/>
                <w:lang w:val="hy-AM"/>
              </w:rPr>
              <w:softHyphen/>
              <w:t>օրյակ</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hAnsi="GHEA Grapalat"/>
                <w:sz w:val="20"/>
                <w:szCs w:val="20"/>
                <w:lang w:val="ru-RU"/>
              </w:rPr>
            </w:pPr>
            <w:r w:rsidRPr="00303D21">
              <w:rPr>
                <w:rFonts w:ascii="GHEA Grapalat" w:hAnsi="GHEA Grapalat"/>
                <w:sz w:val="20"/>
                <w:szCs w:val="20"/>
              </w:rPr>
              <w:t>Ֆինանսավո</w:t>
            </w:r>
            <w:r w:rsidRPr="00303D21">
              <w:rPr>
                <w:rFonts w:ascii="GHEA Grapalat" w:hAnsi="GHEA Grapalat"/>
                <w:sz w:val="20"/>
                <w:szCs w:val="20"/>
              </w:rPr>
              <w:softHyphen/>
              <w:t>րում չի պահանջվում</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39</w:t>
            </w: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rPr>
            </w:pPr>
            <w:r w:rsidRPr="00303D21">
              <w:rPr>
                <w:rFonts w:ascii="GHEA Grapalat" w:eastAsia="Times New Roman" w:hAnsi="GHEA Grapalat"/>
                <w:sz w:val="20"/>
                <w:szCs w:val="20"/>
              </w:rPr>
              <w:t>Սնանկության վարույթի արդյունավետության բարձրացում</w:t>
            </w: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rPr>
            </w:pPr>
            <w:r w:rsidRPr="00303D21">
              <w:rPr>
                <w:rFonts w:ascii="GHEA Grapalat" w:hAnsi="GHEA Grapalat"/>
                <w:sz w:val="20"/>
                <w:szCs w:val="20"/>
                <w:lang w:val="hy-AM"/>
              </w:rPr>
              <w:t>Սնանկության մասին օրենքում փոփո</w:t>
            </w:r>
            <w:r w:rsidRPr="00303D21">
              <w:rPr>
                <w:rFonts w:ascii="GHEA Grapalat" w:hAnsi="GHEA Grapalat"/>
                <w:sz w:val="20"/>
                <w:szCs w:val="20"/>
              </w:rPr>
              <w:softHyphen/>
            </w:r>
            <w:r w:rsidRPr="00303D21">
              <w:rPr>
                <w:rFonts w:ascii="GHEA Grapalat" w:hAnsi="GHEA Grapalat"/>
                <w:sz w:val="20"/>
                <w:szCs w:val="20"/>
                <w:lang w:val="hy-AM"/>
              </w:rPr>
              <w:t>խու</w:t>
            </w:r>
            <w:r w:rsidRPr="00303D21">
              <w:rPr>
                <w:rFonts w:ascii="GHEA Grapalat" w:hAnsi="GHEA Grapalat"/>
                <w:sz w:val="20"/>
                <w:szCs w:val="20"/>
              </w:rPr>
              <w:softHyphen/>
            </w:r>
            <w:r w:rsidRPr="00303D21">
              <w:rPr>
                <w:rFonts w:ascii="GHEA Grapalat" w:hAnsi="GHEA Grapalat"/>
                <w:sz w:val="20"/>
                <w:szCs w:val="20"/>
                <w:lang w:val="hy-AM"/>
              </w:rPr>
              <w:t>թյու</w:t>
            </w:r>
            <w:r w:rsidRPr="00303D21">
              <w:rPr>
                <w:rFonts w:ascii="GHEA Grapalat" w:hAnsi="GHEA Grapalat"/>
                <w:sz w:val="20"/>
                <w:szCs w:val="20"/>
              </w:rPr>
              <w:softHyphen/>
            </w:r>
            <w:r w:rsidRPr="00303D21">
              <w:rPr>
                <w:rFonts w:ascii="GHEA Grapalat" w:hAnsi="GHEA Grapalat"/>
                <w:sz w:val="20"/>
                <w:szCs w:val="20"/>
                <w:lang w:val="hy-AM"/>
              </w:rPr>
              <w:t>ն</w:t>
            </w:r>
            <w:r w:rsidRPr="00303D21">
              <w:rPr>
                <w:rFonts w:ascii="GHEA Grapalat" w:hAnsi="GHEA Grapalat"/>
                <w:sz w:val="20"/>
                <w:szCs w:val="20"/>
              </w:rPr>
              <w:softHyphen/>
            </w:r>
            <w:r w:rsidRPr="00303D21">
              <w:rPr>
                <w:rFonts w:ascii="GHEA Grapalat" w:hAnsi="GHEA Grapalat"/>
                <w:sz w:val="20"/>
                <w:szCs w:val="20"/>
                <w:lang w:val="hy-AM"/>
              </w:rPr>
              <w:t>ներ և լրացումներ կատա</w:t>
            </w:r>
            <w:r w:rsidRPr="00303D21">
              <w:rPr>
                <w:rFonts w:ascii="GHEA Grapalat" w:hAnsi="GHEA Grapalat"/>
                <w:sz w:val="20"/>
                <w:szCs w:val="20"/>
              </w:rPr>
              <w:softHyphen/>
            </w:r>
            <w:r w:rsidRPr="00303D21">
              <w:rPr>
                <w:rFonts w:ascii="GHEA Grapalat" w:hAnsi="GHEA Grapalat"/>
                <w:sz w:val="20"/>
                <w:szCs w:val="20"/>
                <w:lang w:val="hy-AM"/>
              </w:rPr>
              <w:t>րե</w:t>
            </w:r>
            <w:r w:rsidRPr="00303D21">
              <w:rPr>
                <w:rFonts w:ascii="GHEA Grapalat" w:hAnsi="GHEA Grapalat"/>
                <w:sz w:val="20"/>
                <w:szCs w:val="20"/>
              </w:rPr>
              <w:softHyphen/>
            </w:r>
            <w:r w:rsidRPr="00303D21">
              <w:rPr>
                <w:rFonts w:ascii="GHEA Grapalat" w:hAnsi="GHEA Grapalat"/>
                <w:sz w:val="20"/>
                <w:szCs w:val="20"/>
                <w:lang w:val="hy-AM"/>
              </w:rPr>
              <w:t>լու մասին օրենքի նա</w:t>
            </w:r>
            <w:r w:rsidRPr="00303D21">
              <w:rPr>
                <w:rFonts w:ascii="GHEA Grapalat" w:hAnsi="GHEA Grapalat"/>
                <w:sz w:val="20"/>
                <w:szCs w:val="20"/>
              </w:rPr>
              <w:softHyphen/>
            </w:r>
            <w:r w:rsidRPr="00303D21">
              <w:rPr>
                <w:rFonts w:ascii="GHEA Grapalat" w:hAnsi="GHEA Grapalat"/>
                <w:sz w:val="20"/>
                <w:szCs w:val="20"/>
                <w:lang w:val="hy-AM"/>
              </w:rPr>
              <w:t>խա</w:t>
            </w:r>
            <w:r w:rsidRPr="00303D21">
              <w:rPr>
                <w:rFonts w:ascii="GHEA Grapalat" w:hAnsi="GHEA Grapalat"/>
                <w:sz w:val="20"/>
                <w:szCs w:val="20"/>
              </w:rPr>
              <w:softHyphen/>
            </w:r>
            <w:r w:rsidRPr="00303D21">
              <w:rPr>
                <w:rFonts w:ascii="GHEA Grapalat" w:hAnsi="GHEA Grapalat"/>
                <w:sz w:val="20"/>
                <w:szCs w:val="20"/>
                <w:lang w:val="hy-AM"/>
              </w:rPr>
              <w:t>գծի լրամշակում և ներ</w:t>
            </w:r>
            <w:r w:rsidRPr="00303D21">
              <w:rPr>
                <w:rFonts w:ascii="GHEA Grapalat" w:hAnsi="GHEA Grapalat"/>
                <w:sz w:val="20"/>
                <w:szCs w:val="20"/>
              </w:rPr>
              <w:softHyphen/>
            </w:r>
            <w:r w:rsidRPr="00303D21">
              <w:rPr>
                <w:rFonts w:ascii="GHEA Grapalat" w:hAnsi="GHEA Grapalat"/>
                <w:sz w:val="20"/>
                <w:szCs w:val="20"/>
                <w:lang w:val="hy-AM"/>
              </w:rPr>
              <w:t xml:space="preserve">կայացում </w:t>
            </w:r>
            <w:r w:rsidRPr="00303D21">
              <w:rPr>
                <w:rFonts w:ascii="GHEA Grapalat" w:hAnsi="GHEA Grapalat"/>
                <w:sz w:val="20"/>
                <w:szCs w:val="20"/>
                <w:lang w:val="ru-RU"/>
              </w:rPr>
              <w:t>վարչապետի</w:t>
            </w:r>
            <w:r w:rsidRPr="00303D21">
              <w:rPr>
                <w:rFonts w:ascii="GHEA Grapalat" w:hAnsi="GHEA Grapalat"/>
                <w:sz w:val="20"/>
                <w:szCs w:val="20"/>
              </w:rPr>
              <w:t xml:space="preserve"> </w:t>
            </w:r>
            <w:r w:rsidRPr="00303D21">
              <w:rPr>
                <w:rFonts w:ascii="GHEA Grapalat" w:hAnsi="GHEA Grapalat"/>
                <w:sz w:val="20"/>
                <w:szCs w:val="20"/>
                <w:lang w:val="ru-RU"/>
              </w:rPr>
              <w:t>աշխատակազմ</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rPr>
            </w:pPr>
            <w:r w:rsidRPr="00303D21">
              <w:rPr>
                <w:rFonts w:ascii="GHEA Grapalat" w:eastAsia="Times New Roman" w:hAnsi="GHEA Grapalat"/>
                <w:sz w:val="20"/>
                <w:szCs w:val="20"/>
                <w:lang w:val="ru-RU"/>
              </w:rPr>
              <w:t>Սնանկության</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կառավարիչների</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հաշվետվողականության</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բարձրացում</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Արդարադատության</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նախարարության՝</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սնանկության</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կառավարիչներին</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կարգապաական</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պատասխանատվության</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ենթարկելու</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լիազորության</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ամրագրում</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սնանկության</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կառավարիչների</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վարձատրության</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վեր</w:t>
            </w:r>
            <w:r w:rsidRPr="00303D21">
              <w:rPr>
                <w:rFonts w:ascii="GHEA Grapalat" w:eastAsia="Times New Roman" w:hAnsi="GHEA Grapalat"/>
                <w:sz w:val="20"/>
                <w:szCs w:val="20"/>
              </w:rPr>
              <w:t>ա</w:t>
            </w:r>
            <w:r w:rsidRPr="00303D21">
              <w:rPr>
                <w:rFonts w:ascii="GHEA Grapalat" w:eastAsia="Times New Roman" w:hAnsi="GHEA Grapalat"/>
                <w:sz w:val="20"/>
                <w:szCs w:val="20"/>
                <w:lang w:val="hy-AM"/>
              </w:rPr>
              <w:t>նայում</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hAnsi="GHEA Grapalat"/>
                <w:sz w:val="20"/>
                <w:szCs w:val="20"/>
                <w:lang w:val="hy-AM"/>
              </w:rPr>
            </w:pPr>
            <w:r w:rsidRPr="00303D21">
              <w:rPr>
                <w:rFonts w:ascii="GHEA Grapalat" w:hAnsi="GHEA Grapalat"/>
                <w:sz w:val="20"/>
                <w:szCs w:val="20"/>
                <w:lang w:val="hy-AM"/>
              </w:rPr>
              <w:t>20</w:t>
            </w:r>
            <w:r w:rsidRPr="00303D21">
              <w:rPr>
                <w:rFonts w:ascii="GHEA Grapalat" w:hAnsi="GHEA Grapalat"/>
                <w:sz w:val="20"/>
                <w:szCs w:val="20"/>
                <w:lang w:val="ru-RU"/>
              </w:rPr>
              <w:t>19</w:t>
            </w:r>
            <w:r w:rsidRPr="00303D21">
              <w:rPr>
                <w:rFonts w:ascii="GHEA Grapalat" w:hAnsi="GHEA Grapalat"/>
                <w:sz w:val="20"/>
                <w:szCs w:val="20"/>
                <w:lang w:val="hy-AM"/>
              </w:rPr>
              <w:t>թ</w:t>
            </w:r>
            <w:r w:rsidRPr="00303D21">
              <w:rPr>
                <w:rFonts w:ascii="GHEA Grapalat" w:hAnsi="GHEA Grapalat"/>
                <w:sz w:val="20"/>
                <w:szCs w:val="20"/>
              </w:rPr>
              <w:t>.</w:t>
            </w:r>
            <w:r w:rsidRPr="00303D21">
              <w:rPr>
                <w:rFonts w:ascii="GHEA Grapalat" w:hAnsi="GHEA Grapalat"/>
                <w:sz w:val="20"/>
                <w:szCs w:val="20"/>
                <w:lang w:val="hy-AM"/>
              </w:rPr>
              <w:t xml:space="preserve"> </w:t>
            </w:r>
            <w:r w:rsidRPr="00303D21">
              <w:rPr>
                <w:rFonts w:ascii="GHEA Grapalat" w:hAnsi="GHEA Grapalat"/>
                <w:sz w:val="20"/>
                <w:szCs w:val="20"/>
                <w:lang w:val="ru-RU"/>
              </w:rPr>
              <w:t>մայիսի</w:t>
            </w:r>
            <w:r w:rsidRPr="00303D21">
              <w:rPr>
                <w:rFonts w:ascii="GHEA Grapalat" w:hAnsi="GHEA Grapalat"/>
                <w:sz w:val="20"/>
                <w:szCs w:val="20"/>
                <w:lang w:val="hy-AM"/>
              </w:rPr>
              <w:t xml:space="preserve"> 3-րդ տաս</w:t>
            </w:r>
            <w:r w:rsidRPr="00303D21">
              <w:rPr>
                <w:rFonts w:ascii="GHEA Grapalat" w:hAnsi="GHEA Grapalat"/>
                <w:sz w:val="20"/>
                <w:szCs w:val="20"/>
                <w:lang w:val="hy-AM"/>
              </w:rPr>
              <w:softHyphen/>
              <w:t>ն</w:t>
            </w:r>
            <w:r w:rsidRPr="00303D21">
              <w:rPr>
                <w:rFonts w:ascii="GHEA Grapalat" w:hAnsi="GHEA Grapalat"/>
                <w:sz w:val="20"/>
                <w:szCs w:val="20"/>
                <w:lang w:val="hy-AM"/>
              </w:rPr>
              <w:softHyphen/>
              <w:t>օրյակ</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rPr>
            </w:pPr>
            <w:r w:rsidRPr="00303D21">
              <w:rPr>
                <w:rFonts w:ascii="GHEA Grapalat" w:hAnsi="GHEA Grapalat"/>
                <w:sz w:val="20"/>
                <w:szCs w:val="20"/>
              </w:rPr>
              <w:t>Ֆինանսավո</w:t>
            </w:r>
            <w:r w:rsidRPr="00303D21">
              <w:rPr>
                <w:rFonts w:ascii="GHEA Grapalat" w:hAnsi="GHEA Grapalat"/>
                <w:sz w:val="20"/>
                <w:szCs w:val="20"/>
              </w:rPr>
              <w:softHyphen/>
              <w:t>րում չի պահանջվում</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40</w:t>
            </w: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Նորմատիվ իրավական ակտերի մշտադիտարկման ապահովման նախադրյալների ստեղծում</w:t>
            </w: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Նորմատիվ իրավական ակտերի մասին օրենքում փոփոխություններ և լրացումներ կատարելու մասին օրենքի նախագծի մշակում և վարչապետի աշխատակազմ ներկայացում</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Նորմատիվ իրավական ակտերի մշտադիտարկման կարգ սահմանելու մասին լիազորող նորմի ամրագրում</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hAnsi="GHEA Grapalat"/>
                <w:sz w:val="20"/>
                <w:szCs w:val="20"/>
                <w:lang w:val="hy-AM"/>
              </w:rPr>
            </w:pPr>
            <w:r w:rsidRPr="00303D21">
              <w:rPr>
                <w:rFonts w:ascii="GHEA Grapalat" w:hAnsi="GHEA Grapalat"/>
                <w:sz w:val="20"/>
                <w:szCs w:val="20"/>
                <w:lang w:val="hy-AM"/>
              </w:rPr>
              <w:t>20</w:t>
            </w:r>
            <w:r w:rsidRPr="00303D21">
              <w:rPr>
                <w:rFonts w:ascii="GHEA Grapalat" w:hAnsi="GHEA Grapalat"/>
                <w:sz w:val="20"/>
                <w:szCs w:val="20"/>
                <w:lang w:val="ru-RU"/>
              </w:rPr>
              <w:t>19</w:t>
            </w:r>
            <w:r w:rsidRPr="00303D21">
              <w:rPr>
                <w:rFonts w:ascii="GHEA Grapalat" w:hAnsi="GHEA Grapalat"/>
                <w:sz w:val="20"/>
                <w:szCs w:val="20"/>
                <w:lang w:val="hy-AM"/>
              </w:rPr>
              <w:t>թ</w:t>
            </w:r>
            <w:r w:rsidRPr="00303D21">
              <w:rPr>
                <w:rFonts w:ascii="GHEA Grapalat" w:hAnsi="GHEA Grapalat"/>
                <w:sz w:val="20"/>
                <w:szCs w:val="20"/>
              </w:rPr>
              <w:t>.</w:t>
            </w:r>
            <w:r w:rsidRPr="00303D21">
              <w:rPr>
                <w:rFonts w:ascii="GHEA Grapalat" w:hAnsi="GHEA Grapalat"/>
                <w:sz w:val="20"/>
                <w:szCs w:val="20"/>
                <w:lang w:val="hy-AM"/>
              </w:rPr>
              <w:t xml:space="preserve"> </w:t>
            </w:r>
            <w:r w:rsidRPr="00303D21">
              <w:rPr>
                <w:rFonts w:ascii="GHEA Grapalat" w:hAnsi="GHEA Grapalat"/>
                <w:sz w:val="20"/>
                <w:szCs w:val="20"/>
                <w:lang w:val="ru-RU"/>
              </w:rPr>
              <w:t>սեպտեմբերի</w:t>
            </w:r>
            <w:r w:rsidRPr="00303D21">
              <w:rPr>
                <w:rFonts w:ascii="GHEA Grapalat" w:hAnsi="GHEA Grapalat"/>
                <w:sz w:val="20"/>
                <w:szCs w:val="20"/>
                <w:lang w:val="hy-AM"/>
              </w:rPr>
              <w:t xml:space="preserve"> 3-րդ տաս</w:t>
            </w:r>
            <w:r w:rsidRPr="00303D21">
              <w:rPr>
                <w:rFonts w:ascii="GHEA Grapalat" w:hAnsi="GHEA Grapalat"/>
                <w:sz w:val="20"/>
                <w:szCs w:val="20"/>
                <w:lang w:val="hy-AM"/>
              </w:rPr>
              <w:softHyphen/>
              <w:t>ն</w:t>
            </w:r>
            <w:r w:rsidRPr="00303D21">
              <w:rPr>
                <w:rFonts w:ascii="GHEA Grapalat" w:hAnsi="GHEA Grapalat"/>
                <w:sz w:val="20"/>
                <w:szCs w:val="20"/>
                <w:lang w:val="hy-AM"/>
              </w:rPr>
              <w:softHyphen/>
              <w:t>օրյակ</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rPr>
            </w:pPr>
            <w:r w:rsidRPr="00303D21">
              <w:rPr>
                <w:rFonts w:ascii="GHEA Grapalat" w:hAnsi="GHEA Grapalat"/>
                <w:sz w:val="20"/>
                <w:szCs w:val="20"/>
              </w:rPr>
              <w:t>Ֆինանսավո</w:t>
            </w:r>
            <w:r w:rsidRPr="00303D21">
              <w:rPr>
                <w:rFonts w:ascii="GHEA Grapalat" w:hAnsi="GHEA Grapalat"/>
                <w:sz w:val="20"/>
                <w:szCs w:val="20"/>
              </w:rPr>
              <w:softHyphen/>
              <w:t>րում չի պահանջվում</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41</w:t>
            </w: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Նորմատիվ իրավական ակտերի մշտադիտարկման ապահովում</w:t>
            </w: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Նորմատիվ իրավական ակտերի մշտադիտարկման կարգը սահմանելու մասին Կառավարության որոշման նախագծի մշակում,</w:t>
            </w:r>
            <w:r w:rsidRPr="00303D21">
              <w:rPr>
                <w:rFonts w:ascii="GHEA Grapalat" w:hAnsi="GHEA Grapalat" w:cs="Sylfaen"/>
                <w:sz w:val="20"/>
                <w:szCs w:val="20"/>
                <w:lang w:val="hy-AM"/>
              </w:rPr>
              <w:t xml:space="preserve"> սահման</w:t>
            </w:r>
            <w:r w:rsidRPr="00303D21">
              <w:rPr>
                <w:rFonts w:ascii="GHEA Grapalat" w:hAnsi="GHEA Grapalat" w:cs="Sylfaen"/>
                <w:sz w:val="20"/>
                <w:szCs w:val="20"/>
                <w:lang w:val="hy-AM"/>
              </w:rPr>
              <w:softHyphen/>
              <w:t>ված կարգով շրջանառում և ներկայացում Վարչապետի աշխատակազմ</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Նորմատիվ իրավական ակտերի մշտադիտարկման իրականացման կարգի սահմանում</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hAnsi="GHEA Grapalat"/>
                <w:sz w:val="20"/>
                <w:szCs w:val="20"/>
                <w:lang w:val="hy-AM"/>
              </w:rPr>
            </w:pPr>
            <w:r w:rsidRPr="00303D21">
              <w:rPr>
                <w:rFonts w:ascii="GHEA Grapalat" w:hAnsi="GHEA Grapalat"/>
                <w:sz w:val="20"/>
                <w:szCs w:val="20"/>
                <w:lang w:val="hy-AM"/>
              </w:rPr>
              <w:t>20</w:t>
            </w:r>
            <w:r w:rsidRPr="00303D21">
              <w:rPr>
                <w:rFonts w:ascii="GHEA Grapalat" w:hAnsi="GHEA Grapalat"/>
                <w:sz w:val="20"/>
                <w:szCs w:val="20"/>
                <w:lang w:val="ru-RU"/>
              </w:rPr>
              <w:t>20</w:t>
            </w:r>
            <w:r w:rsidRPr="00303D21">
              <w:rPr>
                <w:rFonts w:ascii="GHEA Grapalat" w:hAnsi="GHEA Grapalat"/>
                <w:sz w:val="20"/>
                <w:szCs w:val="20"/>
                <w:lang w:val="hy-AM"/>
              </w:rPr>
              <w:t>թ</w:t>
            </w:r>
            <w:r w:rsidRPr="00303D21">
              <w:rPr>
                <w:rFonts w:ascii="GHEA Grapalat" w:hAnsi="GHEA Grapalat"/>
                <w:sz w:val="20"/>
                <w:szCs w:val="20"/>
              </w:rPr>
              <w:t>.</w:t>
            </w:r>
            <w:r w:rsidRPr="00303D21">
              <w:rPr>
                <w:rFonts w:ascii="GHEA Grapalat" w:hAnsi="GHEA Grapalat"/>
                <w:sz w:val="20"/>
                <w:szCs w:val="20"/>
                <w:lang w:val="hy-AM"/>
              </w:rPr>
              <w:t xml:space="preserve"> </w:t>
            </w:r>
            <w:r w:rsidRPr="00303D21">
              <w:rPr>
                <w:rFonts w:ascii="GHEA Grapalat" w:hAnsi="GHEA Grapalat"/>
                <w:sz w:val="20"/>
                <w:szCs w:val="20"/>
                <w:lang w:val="ru-RU"/>
              </w:rPr>
              <w:t>հունիսի</w:t>
            </w:r>
            <w:r w:rsidRPr="00303D21">
              <w:rPr>
                <w:rFonts w:ascii="GHEA Grapalat" w:hAnsi="GHEA Grapalat"/>
                <w:sz w:val="20"/>
                <w:szCs w:val="20"/>
                <w:lang w:val="hy-AM"/>
              </w:rPr>
              <w:t xml:space="preserve"> 3-րդ տաս</w:t>
            </w:r>
            <w:r w:rsidRPr="00303D21">
              <w:rPr>
                <w:rFonts w:ascii="GHEA Grapalat" w:hAnsi="GHEA Grapalat"/>
                <w:sz w:val="20"/>
                <w:szCs w:val="20"/>
                <w:lang w:val="hy-AM"/>
              </w:rPr>
              <w:softHyphen/>
              <w:t>ն</w:t>
            </w:r>
            <w:r w:rsidRPr="00303D21">
              <w:rPr>
                <w:rFonts w:ascii="GHEA Grapalat" w:hAnsi="GHEA Grapalat"/>
                <w:sz w:val="20"/>
                <w:szCs w:val="20"/>
                <w:lang w:val="hy-AM"/>
              </w:rPr>
              <w:softHyphen/>
              <w:t>օրյակ</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rPr>
            </w:pPr>
            <w:r w:rsidRPr="00303D21">
              <w:rPr>
                <w:rFonts w:ascii="GHEA Grapalat" w:hAnsi="GHEA Grapalat"/>
                <w:sz w:val="20"/>
                <w:szCs w:val="20"/>
              </w:rPr>
              <w:t>Ֆինանսավո</w:t>
            </w:r>
            <w:r w:rsidRPr="00303D21">
              <w:rPr>
                <w:rFonts w:ascii="GHEA Grapalat" w:hAnsi="GHEA Grapalat"/>
                <w:sz w:val="20"/>
                <w:szCs w:val="20"/>
              </w:rPr>
              <w:softHyphen/>
              <w:t>րում չի պահանջվում</w:t>
            </w:r>
          </w:p>
        </w:tc>
      </w:tr>
      <w:tr w:rsidR="00762305" w:rsidRPr="00303D21" w:rsidTr="00762305">
        <w:trPr>
          <w:trHeight w:val="170"/>
        </w:trPr>
        <w:tc>
          <w:tcPr>
            <w:tcW w:w="639" w:type="dxa"/>
            <w:vMerge w:val="restart"/>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42</w:t>
            </w:r>
          </w:p>
        </w:tc>
        <w:tc>
          <w:tcPr>
            <w:tcW w:w="2340" w:type="dxa"/>
            <w:vMerge w:val="restart"/>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rPr>
              <w:t>Մարդու իրավունքների պաշտպանություն</w:t>
            </w: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42.1. Մարդու իրավունքների պաշտպանության ազգային ռազմավարության և դրանից բխող 2020-2022թթ. </w:t>
            </w:r>
            <w:r w:rsidRPr="00303D21">
              <w:rPr>
                <w:rFonts w:ascii="GHEA Grapalat" w:eastAsia="Times New Roman" w:hAnsi="GHEA Grapalat"/>
                <w:sz w:val="20"/>
                <w:szCs w:val="20"/>
              </w:rPr>
              <w:t>Գործողությունների ծրագրի տեսլականի ներկայացում ՀՀ վարչապետի աշխատակազմ</w:t>
            </w:r>
          </w:p>
        </w:tc>
        <w:tc>
          <w:tcPr>
            <w:tcW w:w="3420" w:type="dxa"/>
            <w:vMerge w:val="restart"/>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Մարդու իրավունքների պաշտպանության ոլորտում պետական մարմինների գործողությունները համակարգված են, միասնական քաղաքականության իրականացումն ապահովված է</w:t>
            </w:r>
          </w:p>
        </w:tc>
        <w:tc>
          <w:tcPr>
            <w:tcW w:w="2610" w:type="dxa"/>
            <w:vMerge w:val="restart"/>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Պետական կառավարման համակարգի մարմիններ</w:t>
            </w:r>
          </w:p>
          <w:p w:rsidR="00762305" w:rsidRPr="00303D21" w:rsidRDefault="00762305" w:rsidP="00303D21">
            <w:pPr>
              <w:spacing w:after="0" w:line="240" w:lineRule="auto"/>
              <w:rPr>
                <w:rFonts w:ascii="GHEA Grapalat" w:eastAsia="Times New Roman" w:hAnsi="GHEA Grapalat"/>
                <w:sz w:val="20"/>
                <w:szCs w:val="20"/>
                <w:lang w:val="hy-AM"/>
              </w:rPr>
            </w:pPr>
          </w:p>
          <w:p w:rsidR="00762305" w:rsidRPr="00303D21" w:rsidRDefault="00762305"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մարդու իրավունքների պաշտպան</w:t>
            </w:r>
          </w:p>
          <w:p w:rsidR="00762305" w:rsidRPr="00303D21" w:rsidRDefault="00762305"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(համաձայնությամբ)</w:t>
            </w:r>
          </w:p>
          <w:p w:rsidR="00762305" w:rsidRPr="00303D21" w:rsidRDefault="00762305" w:rsidP="00303D21">
            <w:pPr>
              <w:spacing w:after="0" w:line="240" w:lineRule="auto"/>
              <w:rPr>
                <w:rFonts w:ascii="GHEA Grapalat" w:eastAsia="Times New Roman" w:hAnsi="GHEA Grapalat"/>
                <w:sz w:val="20"/>
                <w:szCs w:val="20"/>
                <w:lang w:val="hy-AM"/>
              </w:rPr>
            </w:pPr>
          </w:p>
          <w:p w:rsidR="00762305" w:rsidRPr="00303D21" w:rsidRDefault="00762305"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ոստիկանություն</w:t>
            </w:r>
          </w:p>
          <w:p w:rsidR="00762305" w:rsidRPr="00303D21" w:rsidRDefault="00762305" w:rsidP="00303D21">
            <w:pPr>
              <w:spacing w:after="0" w:line="240" w:lineRule="auto"/>
              <w:rPr>
                <w:rFonts w:ascii="GHEA Grapalat" w:eastAsia="Times New Roman" w:hAnsi="GHEA Grapalat"/>
                <w:sz w:val="20"/>
                <w:szCs w:val="20"/>
                <w:lang w:val="hy-AM"/>
              </w:rPr>
            </w:pPr>
          </w:p>
          <w:p w:rsidR="00762305" w:rsidRPr="00303D21" w:rsidRDefault="00762305"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դատախազություն (համաձայնությամբ)</w:t>
            </w:r>
          </w:p>
          <w:p w:rsidR="00762305" w:rsidRPr="00303D21" w:rsidRDefault="00762305" w:rsidP="00303D21">
            <w:pPr>
              <w:spacing w:after="0" w:line="240" w:lineRule="auto"/>
              <w:rPr>
                <w:rFonts w:ascii="GHEA Grapalat" w:eastAsia="Times New Roman" w:hAnsi="GHEA Grapalat"/>
                <w:sz w:val="20"/>
                <w:szCs w:val="20"/>
                <w:lang w:val="hy-AM"/>
              </w:rPr>
            </w:pPr>
          </w:p>
          <w:p w:rsidR="00762305" w:rsidRPr="00303D21" w:rsidRDefault="00762305"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քննչական կոմիտե</w:t>
            </w:r>
          </w:p>
          <w:p w:rsidR="00762305" w:rsidRPr="00303D21" w:rsidRDefault="00762305"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(համաձայնությամբ)</w:t>
            </w:r>
          </w:p>
          <w:p w:rsidR="00762305" w:rsidRPr="00303D21" w:rsidRDefault="00762305"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հատուկ քննչական ծառայություն</w:t>
            </w:r>
          </w:p>
          <w:p w:rsidR="00762305" w:rsidRPr="00303D21" w:rsidRDefault="00762305"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(համաձայնությամբ</w:t>
            </w: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2019թ. օգոստոսի</w:t>
            </w:r>
          </w:p>
          <w:p w:rsidR="00762305" w:rsidRPr="00303D21" w:rsidRDefault="00762305"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3-րդ տասնօրյակ</w:t>
            </w:r>
          </w:p>
          <w:p w:rsidR="00762305" w:rsidRPr="00303D21" w:rsidRDefault="00762305" w:rsidP="00303D21">
            <w:pPr>
              <w:spacing w:after="0"/>
              <w:rPr>
                <w:rFonts w:ascii="GHEA Grapalat" w:hAnsi="GHEA Grapalat"/>
                <w:sz w:val="20"/>
                <w:szCs w:val="20"/>
                <w:lang w:val="hy-AM"/>
              </w:rPr>
            </w:pPr>
          </w:p>
        </w:tc>
        <w:tc>
          <w:tcPr>
            <w:tcW w:w="2070" w:type="dxa"/>
            <w:vMerge w:val="restart"/>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hAnsi="GHEA Grapalat"/>
                <w:sz w:val="20"/>
                <w:szCs w:val="20"/>
                <w:lang w:val="hy-AM"/>
              </w:rPr>
            </w:pPr>
            <w:r w:rsidRPr="00303D21">
              <w:rPr>
                <w:rFonts w:ascii="GHEA Grapalat" w:hAnsi="GHEA Grapalat"/>
                <w:sz w:val="20"/>
                <w:szCs w:val="20"/>
                <w:lang w:val="hy-AM"/>
              </w:rPr>
              <w:t>Ֆինանսավո</w:t>
            </w:r>
            <w:r w:rsidRPr="00303D21">
              <w:rPr>
                <w:rFonts w:ascii="GHEA Grapalat" w:hAnsi="GHEA Grapalat"/>
                <w:sz w:val="20"/>
                <w:szCs w:val="20"/>
                <w:lang w:val="hy-AM"/>
              </w:rPr>
              <w:softHyphen/>
              <w:t>րում չի պահանջվում</w:t>
            </w:r>
          </w:p>
        </w:tc>
      </w:tr>
      <w:tr w:rsidR="00762305" w:rsidRPr="00303D21" w:rsidTr="00762305">
        <w:trPr>
          <w:trHeight w:val="170"/>
        </w:trPr>
        <w:tc>
          <w:tcPr>
            <w:tcW w:w="639" w:type="dxa"/>
            <w:vMerge/>
            <w:tcBorders>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p>
        </w:tc>
        <w:tc>
          <w:tcPr>
            <w:tcW w:w="2340" w:type="dxa"/>
            <w:vMerge/>
            <w:tcBorders>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42.2. Մարդու իրավունքների պաշտպանության ազգային ռազմավարության և դրանից բխող 2020-2022թթ. Գործո</w:t>
            </w:r>
            <w:r w:rsidRPr="00303D21">
              <w:rPr>
                <w:rFonts w:ascii="GHEA Grapalat" w:eastAsia="Times New Roman" w:hAnsi="GHEA Grapalat"/>
                <w:sz w:val="20"/>
                <w:szCs w:val="20"/>
              </w:rPr>
              <w:t>ղությունների ծրագրի մշակում և ՀՀ վարչապետի աշխատակազմ ներ</w:t>
            </w:r>
            <w:r w:rsidRPr="00303D21">
              <w:rPr>
                <w:rFonts w:ascii="GHEA Grapalat" w:eastAsia="Times New Roman" w:hAnsi="GHEA Grapalat"/>
                <w:sz w:val="20"/>
                <w:szCs w:val="20"/>
              </w:rPr>
              <w:softHyphen/>
              <w:t>կայացում</w:t>
            </w:r>
          </w:p>
        </w:tc>
        <w:tc>
          <w:tcPr>
            <w:tcW w:w="3420" w:type="dxa"/>
            <w:vMerge/>
            <w:tcBorders>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p>
        </w:tc>
        <w:tc>
          <w:tcPr>
            <w:tcW w:w="2610" w:type="dxa"/>
            <w:vMerge/>
            <w:tcBorders>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p>
        </w:tc>
        <w:tc>
          <w:tcPr>
            <w:tcW w:w="1620" w:type="dxa"/>
            <w:tcBorders>
              <w:left w:val="single" w:sz="4" w:space="0" w:color="auto"/>
              <w:right w:val="single" w:sz="4" w:space="0" w:color="auto"/>
            </w:tcBorders>
            <w:shd w:val="clear" w:color="auto" w:fill="auto"/>
          </w:tcPr>
          <w:p w:rsidR="00762305" w:rsidRPr="00303D21" w:rsidRDefault="00762305" w:rsidP="00303D21">
            <w:pPr>
              <w:spacing w:after="0" w:line="240" w:lineRule="auto"/>
              <w:jc w:val="both"/>
              <w:rPr>
                <w:rFonts w:ascii="GHEA Grapalat" w:eastAsia="Times New Roman" w:hAnsi="GHEA Grapalat"/>
                <w:sz w:val="20"/>
                <w:szCs w:val="20"/>
                <w:lang w:val="ru-RU"/>
              </w:rPr>
            </w:pPr>
            <w:r w:rsidRPr="00303D21">
              <w:rPr>
                <w:rFonts w:ascii="GHEA Grapalat" w:eastAsia="Times New Roman" w:hAnsi="GHEA Grapalat"/>
                <w:sz w:val="20"/>
                <w:szCs w:val="20"/>
                <w:lang w:val="ru-RU"/>
              </w:rPr>
              <w:t xml:space="preserve">2019թ. </w:t>
            </w:r>
            <w:r w:rsidRPr="00303D21">
              <w:rPr>
                <w:rFonts w:ascii="GHEA Grapalat" w:eastAsia="Times New Roman" w:hAnsi="GHEA Grapalat"/>
                <w:sz w:val="20"/>
                <w:szCs w:val="20"/>
                <w:lang w:val="hy-AM"/>
              </w:rPr>
              <w:t>նոյ</w:t>
            </w:r>
            <w:r w:rsidRPr="00303D21">
              <w:rPr>
                <w:rFonts w:ascii="GHEA Grapalat" w:eastAsia="Times New Roman" w:hAnsi="GHEA Grapalat"/>
                <w:sz w:val="20"/>
                <w:szCs w:val="20"/>
                <w:lang w:val="ru-RU"/>
              </w:rPr>
              <w:t xml:space="preserve">եմբերի </w:t>
            </w:r>
            <w:r w:rsidRPr="00303D21">
              <w:rPr>
                <w:rFonts w:ascii="GHEA Grapalat" w:eastAsia="Times New Roman" w:hAnsi="GHEA Grapalat"/>
                <w:sz w:val="20"/>
                <w:szCs w:val="20"/>
                <w:lang w:val="hy-AM"/>
              </w:rPr>
              <w:t>1</w:t>
            </w:r>
            <w:r w:rsidRPr="00303D21">
              <w:rPr>
                <w:rFonts w:ascii="GHEA Grapalat" w:eastAsia="Times New Roman" w:hAnsi="GHEA Grapalat"/>
                <w:sz w:val="20"/>
                <w:szCs w:val="20"/>
                <w:lang w:val="ru-RU"/>
              </w:rPr>
              <w:t>-</w:t>
            </w:r>
            <w:r w:rsidRPr="00303D21">
              <w:rPr>
                <w:rFonts w:ascii="GHEA Grapalat" w:eastAsia="Times New Roman" w:hAnsi="GHEA Grapalat"/>
                <w:sz w:val="20"/>
                <w:szCs w:val="20"/>
                <w:lang w:val="hy-AM"/>
              </w:rPr>
              <w:t>ին</w:t>
            </w:r>
            <w:r w:rsidRPr="00303D21">
              <w:rPr>
                <w:rFonts w:ascii="GHEA Grapalat" w:eastAsia="Times New Roman" w:hAnsi="GHEA Grapalat"/>
                <w:sz w:val="20"/>
                <w:szCs w:val="20"/>
                <w:lang w:val="ru-RU"/>
              </w:rPr>
              <w:t xml:space="preserve"> տասնօրյակ</w:t>
            </w:r>
          </w:p>
          <w:p w:rsidR="00762305" w:rsidRPr="00303D21" w:rsidRDefault="00762305" w:rsidP="00303D21">
            <w:pPr>
              <w:spacing w:after="0"/>
              <w:rPr>
                <w:rFonts w:ascii="GHEA Grapalat" w:hAnsi="GHEA Grapalat"/>
                <w:sz w:val="20"/>
                <w:szCs w:val="20"/>
                <w:lang w:val="hy-AM"/>
              </w:rPr>
            </w:pPr>
          </w:p>
        </w:tc>
        <w:tc>
          <w:tcPr>
            <w:tcW w:w="2070" w:type="dxa"/>
            <w:vMerge/>
            <w:tcBorders>
              <w:left w:val="single" w:sz="4" w:space="0" w:color="auto"/>
              <w:right w:val="single" w:sz="4" w:space="0" w:color="auto"/>
            </w:tcBorders>
            <w:shd w:val="clear" w:color="auto" w:fill="auto"/>
          </w:tcPr>
          <w:p w:rsidR="00762305" w:rsidRPr="00303D21" w:rsidRDefault="00762305" w:rsidP="00303D21">
            <w:pPr>
              <w:spacing w:after="0"/>
              <w:rPr>
                <w:rFonts w:ascii="GHEA Grapalat" w:hAnsi="GHEA Grapalat"/>
                <w:sz w:val="20"/>
                <w:szCs w:val="20"/>
              </w:rPr>
            </w:pPr>
          </w:p>
        </w:tc>
      </w:tr>
      <w:tr w:rsidR="00762305" w:rsidRPr="00303D21" w:rsidTr="00762305">
        <w:trPr>
          <w:trHeight w:val="170"/>
        </w:trPr>
        <w:tc>
          <w:tcPr>
            <w:tcW w:w="639" w:type="dxa"/>
            <w:vMerge/>
            <w:tcBorders>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p>
        </w:tc>
        <w:tc>
          <w:tcPr>
            <w:tcW w:w="2340" w:type="dxa"/>
            <w:vMerge/>
            <w:tcBorders>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42.3. Մարդու իրավունքների պաշտպանության ազգային ռազմավարության և դրանից բխող 2023-2025թթ. </w:t>
            </w:r>
            <w:r w:rsidRPr="00303D21">
              <w:rPr>
                <w:rFonts w:ascii="GHEA Grapalat" w:eastAsia="Times New Roman" w:hAnsi="GHEA Grapalat"/>
                <w:sz w:val="20"/>
                <w:szCs w:val="20"/>
              </w:rPr>
              <w:t>Գործողությունների ծրագրի մշակում և ՀՀ վարչապետի աշխատակազմ ներ</w:t>
            </w:r>
            <w:r w:rsidRPr="00303D21">
              <w:rPr>
                <w:rFonts w:ascii="GHEA Grapalat" w:eastAsia="Times New Roman" w:hAnsi="GHEA Grapalat"/>
                <w:sz w:val="20"/>
                <w:szCs w:val="20"/>
              </w:rPr>
              <w:softHyphen/>
              <w:t>կայացում</w:t>
            </w:r>
          </w:p>
        </w:tc>
        <w:tc>
          <w:tcPr>
            <w:tcW w:w="3420" w:type="dxa"/>
            <w:vMerge/>
            <w:tcBorders>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p>
        </w:tc>
        <w:tc>
          <w:tcPr>
            <w:tcW w:w="2610" w:type="dxa"/>
            <w:vMerge/>
            <w:tcBorders>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p>
        </w:tc>
        <w:tc>
          <w:tcPr>
            <w:tcW w:w="1620" w:type="dxa"/>
            <w:tcBorders>
              <w:left w:val="single" w:sz="4" w:space="0" w:color="auto"/>
              <w:right w:val="single" w:sz="4" w:space="0" w:color="auto"/>
            </w:tcBorders>
            <w:shd w:val="clear" w:color="auto" w:fill="auto"/>
          </w:tcPr>
          <w:p w:rsidR="00762305" w:rsidRPr="00303D21" w:rsidRDefault="00762305" w:rsidP="00303D21">
            <w:pPr>
              <w:spacing w:after="0"/>
              <w:rPr>
                <w:rFonts w:ascii="GHEA Grapalat" w:hAnsi="GHEA Grapalat"/>
                <w:sz w:val="20"/>
                <w:szCs w:val="20"/>
                <w:lang w:val="hy-AM"/>
              </w:rPr>
            </w:pPr>
            <w:r w:rsidRPr="00303D21">
              <w:rPr>
                <w:rFonts w:ascii="GHEA Grapalat" w:eastAsia="Times New Roman" w:hAnsi="GHEA Grapalat"/>
                <w:sz w:val="20"/>
                <w:szCs w:val="20"/>
                <w:lang w:val="ru-RU"/>
              </w:rPr>
              <w:t>2022թ. դեկտեմբերի 3-րդ տասնօրյակ</w:t>
            </w:r>
          </w:p>
        </w:tc>
        <w:tc>
          <w:tcPr>
            <w:tcW w:w="2070" w:type="dxa"/>
            <w:vMerge/>
            <w:tcBorders>
              <w:left w:val="single" w:sz="4" w:space="0" w:color="auto"/>
              <w:right w:val="single" w:sz="4" w:space="0" w:color="auto"/>
            </w:tcBorders>
            <w:shd w:val="clear" w:color="auto" w:fill="auto"/>
          </w:tcPr>
          <w:p w:rsidR="00762305" w:rsidRPr="00303D21" w:rsidRDefault="00762305" w:rsidP="00303D21">
            <w:pPr>
              <w:spacing w:after="0"/>
              <w:rPr>
                <w:rFonts w:ascii="GHEA Grapalat" w:hAnsi="GHEA Grapalat"/>
                <w:sz w:val="20"/>
                <w:szCs w:val="20"/>
              </w:rPr>
            </w:pP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43</w:t>
            </w: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Բոլորի՝ օրենքի առջև հավասարության երաշխավորում, խտրականության</w:t>
            </w:r>
          </w:p>
          <w:p w:rsidR="00762305" w:rsidRPr="00303D21" w:rsidRDefault="00762305"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դրսևորումների կանխում, ինչպես նաև հավասար իրավունքների իրագործում</w:t>
            </w:r>
          </w:p>
          <w:p w:rsidR="00762305" w:rsidRPr="00303D21" w:rsidRDefault="00762305" w:rsidP="00303D21">
            <w:pPr>
              <w:spacing w:after="0"/>
              <w:rPr>
                <w:rFonts w:ascii="GHEA Grapalat" w:eastAsia="Times New Roman" w:hAnsi="GHEA Grapalat"/>
                <w:sz w:val="20"/>
                <w:szCs w:val="20"/>
                <w:lang w:val="hy-AM"/>
              </w:rPr>
            </w:pP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«Իրավահավասարության ապահովման մասին» ՀՀ օրենքի մշակում և  ՀՀ վարչապետի աշխատակազմ ներ</w:t>
            </w:r>
            <w:r w:rsidRPr="00303D21">
              <w:rPr>
                <w:rFonts w:ascii="GHEA Grapalat" w:eastAsia="Times New Roman" w:hAnsi="GHEA Grapalat"/>
                <w:sz w:val="20"/>
                <w:szCs w:val="20"/>
                <w:lang w:val="hy-AM"/>
              </w:rPr>
              <w:softHyphen/>
              <w:t>կայացում</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Հայաստանի Հանրապետությունում յուրաքանչյուր անձի իրավունքների ու ազատությունների իրականացման հավասար հնարավորությունները երաշխավորված են, խտրականության դեմ պայքարի բնագավառի օրենսդրությունը կատարելագործված է, խտրականության կանխարգելման, դրանից իրավական և դատական պաշտպանության իրավական հիմքերը ստեղծված են</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both"/>
              <w:rPr>
                <w:rFonts w:ascii="GHEA Grapalat" w:eastAsia="Times New Roman" w:hAnsi="GHEA Grapalat"/>
                <w:sz w:val="20"/>
                <w:szCs w:val="20"/>
                <w:lang w:val="ru-RU"/>
              </w:rPr>
            </w:pPr>
            <w:r w:rsidRPr="00303D21">
              <w:rPr>
                <w:rFonts w:ascii="GHEA Grapalat" w:eastAsia="Times New Roman" w:hAnsi="GHEA Grapalat"/>
                <w:sz w:val="20"/>
                <w:szCs w:val="20"/>
                <w:lang w:val="ru-RU"/>
              </w:rPr>
              <w:t xml:space="preserve">2019թ. հուլիսի 3-րդ տասնօրյակ </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both"/>
              <w:rPr>
                <w:rFonts w:ascii="GHEA Grapalat" w:eastAsia="Times New Roman" w:hAnsi="GHEA Grapalat"/>
                <w:sz w:val="20"/>
                <w:szCs w:val="20"/>
              </w:rPr>
            </w:pPr>
            <w:r w:rsidRPr="00303D21">
              <w:rPr>
                <w:rFonts w:ascii="GHEA Grapalat" w:eastAsia="Times New Roman" w:hAnsi="GHEA Grapalat"/>
                <w:sz w:val="20"/>
                <w:szCs w:val="20"/>
                <w:lang w:val="ru-RU"/>
              </w:rPr>
              <w:t>Ֆինանսավորում չի պահանջում</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44</w:t>
            </w: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Ազգային փոքրամասնություններին պատկանող անձանց իրավունքների առավել արդյունավետ պաշտպանություն, օրենսդրական երաշխիքների ամրագրում</w:t>
            </w: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«Ազգային փոքրամասնություների մասին» ՀՀ օրենքի մշակում և ՀՀ վարչապետի աշխատակազմ ներ</w:t>
            </w:r>
            <w:r w:rsidRPr="00303D21">
              <w:rPr>
                <w:rFonts w:ascii="GHEA Grapalat" w:eastAsia="Times New Roman" w:hAnsi="GHEA Grapalat"/>
                <w:sz w:val="20"/>
                <w:szCs w:val="20"/>
                <w:lang w:val="hy-AM"/>
              </w:rPr>
              <w:softHyphen/>
              <w:t>կայացում</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Հայաստանի Հանրապետությունում ազգային փոքրամասնություններին պատկանող անձանց շրջանակը հստակեցված է, սահմանված են ազգային փոքրամասնությունների հիմնական իրավունքները և ազատությունները, ինչպես նաև պետական և տեղական ինքնակառավարման մարմինների պարտականությունները դրանց իրականացման ապահովման գործում, ազգային փոքրամասնություններին պատկանող անձանց խնդիրները և իրավունքների իրացման հետ կապված հարցերը քննարկելու համար խորհրդակցական մարմնի կազմավորման օրենսդրական հիմքերը ստեղված են</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both"/>
              <w:rPr>
                <w:rFonts w:ascii="GHEA Grapalat" w:eastAsia="Times New Roman" w:hAnsi="GHEA Grapalat"/>
                <w:sz w:val="20"/>
                <w:szCs w:val="20"/>
                <w:lang w:val="ru-RU"/>
              </w:rPr>
            </w:pPr>
            <w:r w:rsidRPr="00303D21">
              <w:rPr>
                <w:rFonts w:ascii="GHEA Grapalat" w:eastAsia="Times New Roman" w:hAnsi="GHEA Grapalat"/>
                <w:sz w:val="20"/>
                <w:szCs w:val="20"/>
                <w:lang w:val="ru-RU"/>
              </w:rPr>
              <w:t>2019թ. հուլիսի 3-րդ տասնօրյակ</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both"/>
              <w:rPr>
                <w:rFonts w:ascii="GHEA Grapalat" w:eastAsia="Times New Roman" w:hAnsi="GHEA Grapalat"/>
                <w:sz w:val="20"/>
                <w:szCs w:val="20"/>
              </w:rPr>
            </w:pPr>
            <w:r w:rsidRPr="00303D21">
              <w:rPr>
                <w:rFonts w:ascii="GHEA Grapalat" w:eastAsia="Times New Roman" w:hAnsi="GHEA Grapalat"/>
                <w:sz w:val="20"/>
                <w:szCs w:val="20"/>
                <w:lang w:val="ru-RU"/>
              </w:rPr>
              <w:t>Ֆինանսավորում չի պահանջում</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45</w:t>
            </w: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rPr>
                <w:rFonts w:ascii="GHEA Grapalat" w:eastAsia="Times New Roman" w:hAnsi="GHEA Grapalat"/>
                <w:sz w:val="20"/>
                <w:szCs w:val="20"/>
                <w:lang w:val="hy-AM"/>
              </w:rPr>
            </w:pPr>
            <w:r w:rsidRPr="00303D21">
              <w:rPr>
                <w:rFonts w:ascii="GHEA Grapalat" w:eastAsia="Times New Roman" w:hAnsi="GHEA Grapalat"/>
                <w:sz w:val="20"/>
                <w:szCs w:val="20"/>
                <w:lang w:val="hy-AM"/>
              </w:rPr>
              <w:t>Անվճար իրավաբա</w:t>
            </w:r>
            <w:r w:rsidRPr="00303D21">
              <w:rPr>
                <w:rFonts w:ascii="GHEA Grapalat" w:eastAsia="Times New Roman" w:hAnsi="GHEA Grapalat"/>
                <w:sz w:val="20"/>
                <w:szCs w:val="20"/>
                <w:lang w:val="hy-AM"/>
              </w:rPr>
              <w:softHyphen/>
              <w:t>նական օգնության տրամադր</w:t>
            </w:r>
            <w:r w:rsidRPr="00303D21">
              <w:rPr>
                <w:rFonts w:ascii="GHEA Grapalat" w:eastAsia="Times New Roman" w:hAnsi="GHEA Grapalat"/>
                <w:sz w:val="20"/>
                <w:szCs w:val="20"/>
                <w:lang w:val="hy-AM"/>
              </w:rPr>
              <w:softHyphen/>
              <w:t>ման շրջանակների ընդլայնում</w:t>
            </w: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rPr>
                <w:rFonts w:ascii="GHEA Grapalat" w:eastAsia="Times New Roman" w:hAnsi="GHEA Grapalat"/>
                <w:sz w:val="20"/>
                <w:szCs w:val="20"/>
                <w:lang w:val="hy-AM"/>
              </w:rPr>
            </w:pPr>
            <w:r w:rsidRPr="00303D21">
              <w:rPr>
                <w:rFonts w:ascii="GHEA Grapalat" w:eastAsia="Times New Roman" w:hAnsi="GHEA Grapalat"/>
                <w:sz w:val="20"/>
                <w:szCs w:val="20"/>
                <w:lang w:val="hy-AM"/>
              </w:rPr>
              <w:t>«Փաստա</w:t>
            </w:r>
            <w:r w:rsidRPr="00303D21">
              <w:rPr>
                <w:rFonts w:ascii="GHEA Grapalat" w:eastAsia="Times New Roman" w:hAnsi="GHEA Grapalat"/>
                <w:sz w:val="20"/>
                <w:szCs w:val="20"/>
                <w:lang w:val="hy-AM"/>
              </w:rPr>
              <w:softHyphen/>
              <w:t>բանու</w:t>
            </w:r>
            <w:r w:rsidRPr="00303D21">
              <w:rPr>
                <w:rFonts w:ascii="GHEA Grapalat" w:eastAsia="Times New Roman" w:hAnsi="GHEA Grapalat"/>
                <w:sz w:val="20"/>
                <w:szCs w:val="20"/>
                <w:lang w:val="hy-AM"/>
              </w:rPr>
              <w:softHyphen/>
              <w:t>թյան մասին» ՀՀ օրենքում փոփոխություններ կատա</w:t>
            </w:r>
            <w:r w:rsidRPr="00303D21">
              <w:rPr>
                <w:rFonts w:ascii="GHEA Grapalat" w:eastAsia="Times New Roman" w:hAnsi="GHEA Grapalat"/>
                <w:sz w:val="20"/>
                <w:szCs w:val="20"/>
                <w:lang w:val="hy-AM"/>
              </w:rPr>
              <w:softHyphen/>
              <w:t>րելու մասին» օրենքի նա</w:t>
            </w:r>
            <w:r w:rsidRPr="00303D21">
              <w:rPr>
                <w:rFonts w:ascii="GHEA Grapalat" w:eastAsia="Times New Roman" w:hAnsi="GHEA Grapalat"/>
                <w:sz w:val="20"/>
                <w:szCs w:val="20"/>
                <w:lang w:val="hy-AM"/>
              </w:rPr>
              <w:softHyphen/>
              <w:t>խագծի մշակում, սահմանված կար</w:t>
            </w:r>
            <w:r w:rsidRPr="00303D21">
              <w:rPr>
                <w:rFonts w:ascii="GHEA Grapalat" w:eastAsia="Times New Roman" w:hAnsi="GHEA Grapalat"/>
                <w:sz w:val="20"/>
                <w:szCs w:val="20"/>
                <w:lang w:val="hy-AM"/>
              </w:rPr>
              <w:softHyphen/>
              <w:t>գով շրջանառում և  ներկայացում Վարչապետի աշխատակազմ</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rPr>
                <w:rFonts w:ascii="GHEA Grapalat" w:eastAsia="Times New Roman" w:hAnsi="GHEA Grapalat"/>
                <w:sz w:val="20"/>
                <w:szCs w:val="20"/>
                <w:lang w:val="hy-AM"/>
              </w:rPr>
            </w:pPr>
            <w:r w:rsidRPr="00303D21">
              <w:rPr>
                <w:rFonts w:ascii="GHEA Grapalat" w:eastAsia="Times New Roman" w:hAnsi="GHEA Grapalat"/>
                <w:sz w:val="20"/>
                <w:szCs w:val="20"/>
                <w:lang w:val="hy-AM"/>
              </w:rPr>
              <w:t>Կբարձրացվի գույքային պա</w:t>
            </w:r>
            <w:r w:rsidRPr="00303D21">
              <w:rPr>
                <w:rFonts w:ascii="GHEA Grapalat" w:eastAsia="Times New Roman" w:hAnsi="GHEA Grapalat"/>
                <w:sz w:val="20"/>
                <w:szCs w:val="20"/>
                <w:lang w:val="hy-AM"/>
              </w:rPr>
              <w:softHyphen/>
              <w:t>հանջների գործերի համար նախա</w:t>
            </w:r>
            <w:r w:rsidRPr="00303D21">
              <w:rPr>
                <w:rFonts w:ascii="GHEA Grapalat" w:eastAsia="Times New Roman" w:hAnsi="GHEA Grapalat"/>
                <w:sz w:val="20"/>
                <w:szCs w:val="20"/>
                <w:lang w:val="hy-AM"/>
              </w:rPr>
              <w:softHyphen/>
              <w:t>տես</w:t>
            </w:r>
            <w:r w:rsidRPr="00303D21">
              <w:rPr>
                <w:rFonts w:ascii="GHEA Grapalat" w:eastAsia="Times New Roman" w:hAnsi="GHEA Grapalat"/>
                <w:sz w:val="20"/>
                <w:szCs w:val="20"/>
                <w:lang w:val="hy-AM"/>
              </w:rPr>
              <w:softHyphen/>
              <w:t>ված անվճար իրա</w:t>
            </w:r>
            <w:r w:rsidRPr="00303D21">
              <w:rPr>
                <w:rFonts w:ascii="GHEA Grapalat" w:eastAsia="Times New Roman" w:hAnsi="GHEA Grapalat"/>
                <w:sz w:val="20"/>
                <w:szCs w:val="20"/>
                <w:lang w:val="hy-AM"/>
              </w:rPr>
              <w:softHyphen/>
              <w:t>վա</w:t>
            </w:r>
            <w:r w:rsidRPr="00303D21">
              <w:rPr>
                <w:rFonts w:ascii="GHEA Grapalat" w:eastAsia="Times New Roman" w:hAnsi="GHEA Grapalat"/>
                <w:sz w:val="20"/>
                <w:szCs w:val="20"/>
                <w:lang w:val="hy-AM"/>
              </w:rPr>
              <w:softHyphen/>
              <w:t>բանական օգ</w:t>
            </w:r>
            <w:r w:rsidRPr="00303D21">
              <w:rPr>
                <w:rFonts w:ascii="GHEA Grapalat" w:eastAsia="Times New Roman" w:hAnsi="GHEA Grapalat"/>
                <w:sz w:val="20"/>
                <w:szCs w:val="20"/>
                <w:lang w:val="hy-AM"/>
              </w:rPr>
              <w:softHyphen/>
              <w:t>նու</w:t>
            </w:r>
            <w:r w:rsidRPr="00303D21">
              <w:rPr>
                <w:rFonts w:ascii="GHEA Grapalat" w:eastAsia="Times New Roman" w:hAnsi="GHEA Grapalat"/>
                <w:sz w:val="20"/>
                <w:szCs w:val="20"/>
                <w:lang w:val="hy-AM"/>
              </w:rPr>
              <w:softHyphen/>
              <w:t>թյուն ստանալու համար գումա</w:t>
            </w:r>
            <w:r w:rsidRPr="00303D21">
              <w:rPr>
                <w:rFonts w:ascii="GHEA Grapalat" w:eastAsia="Times New Roman" w:hAnsi="GHEA Grapalat"/>
                <w:sz w:val="20"/>
                <w:szCs w:val="20"/>
                <w:lang w:val="hy-AM"/>
              </w:rPr>
              <w:softHyphen/>
              <w:t>րա</w:t>
            </w:r>
            <w:r w:rsidRPr="00303D21">
              <w:rPr>
                <w:rFonts w:ascii="GHEA Grapalat" w:eastAsia="Times New Roman" w:hAnsi="GHEA Grapalat"/>
                <w:sz w:val="20"/>
                <w:szCs w:val="20"/>
                <w:lang w:val="hy-AM"/>
              </w:rPr>
              <w:softHyphen/>
              <w:t>յին սահ</w:t>
            </w:r>
            <w:r w:rsidRPr="00303D21">
              <w:rPr>
                <w:rFonts w:ascii="GHEA Grapalat" w:eastAsia="Times New Roman" w:hAnsi="GHEA Grapalat"/>
                <w:sz w:val="20"/>
                <w:szCs w:val="20"/>
                <w:lang w:val="hy-AM"/>
              </w:rPr>
              <w:softHyphen/>
              <w:t>մա</w:t>
            </w:r>
            <w:r w:rsidRPr="00303D21">
              <w:rPr>
                <w:rFonts w:ascii="GHEA Grapalat" w:eastAsia="Times New Roman" w:hAnsi="GHEA Grapalat"/>
                <w:sz w:val="20"/>
                <w:szCs w:val="20"/>
                <w:lang w:val="hy-AM"/>
              </w:rPr>
              <w:softHyphen/>
              <w:t>նա</w:t>
            </w:r>
            <w:r w:rsidRPr="00303D21">
              <w:rPr>
                <w:rFonts w:ascii="GHEA Grapalat" w:eastAsia="Times New Roman" w:hAnsi="GHEA Grapalat"/>
                <w:sz w:val="20"/>
                <w:szCs w:val="20"/>
                <w:lang w:val="hy-AM"/>
              </w:rPr>
              <w:softHyphen/>
              <w:t>փակման  շեմը` միաժամանակ ավելացնելով հանրային պաշտպանների թիվը</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eastAsia="Times New Roman"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eastAsia="Times New Roman" w:hAnsi="GHEA Grapalat"/>
                <w:sz w:val="20"/>
                <w:szCs w:val="20"/>
              </w:rPr>
            </w:pPr>
            <w:r w:rsidRPr="00303D21">
              <w:rPr>
                <w:rFonts w:ascii="GHEA Grapalat" w:eastAsia="Times New Roman" w:hAnsi="GHEA Grapalat"/>
                <w:sz w:val="20"/>
                <w:szCs w:val="20"/>
              </w:rPr>
              <w:t>2020 թվականի մարտի 1-ին տասնօրյակ</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ՀՀ պ</w:t>
            </w:r>
            <w:r w:rsidRPr="00303D21">
              <w:rPr>
                <w:rFonts w:ascii="GHEA Grapalat" w:eastAsia="Times New Roman" w:hAnsi="GHEA Grapalat"/>
                <w:sz w:val="20"/>
                <w:szCs w:val="20"/>
                <w:lang w:val="ru-RU"/>
              </w:rPr>
              <w:t>ետական</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բյուջե</w:t>
            </w:r>
          </w:p>
          <w:p w:rsidR="00762305" w:rsidRPr="00303D21" w:rsidRDefault="00762305"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(40 մլն դրամ)</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46</w:t>
            </w: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rPr>
                <w:rFonts w:ascii="GHEA Grapalat" w:eastAsia="Times New Roman" w:hAnsi="GHEA Grapalat"/>
                <w:sz w:val="20"/>
                <w:szCs w:val="20"/>
                <w:lang w:val="hy-AM"/>
              </w:rPr>
            </w:pPr>
            <w:r w:rsidRPr="00303D21">
              <w:rPr>
                <w:rFonts w:ascii="GHEA Grapalat" w:eastAsia="Times New Roman" w:hAnsi="GHEA Grapalat"/>
                <w:sz w:val="20"/>
                <w:szCs w:val="20"/>
                <w:lang w:val="hy-AM"/>
              </w:rPr>
              <w:t>Փաստաբանական սխալից ապա</w:t>
            </w:r>
            <w:r w:rsidRPr="00303D21">
              <w:rPr>
                <w:rFonts w:ascii="GHEA Grapalat" w:eastAsia="Times New Roman" w:hAnsi="GHEA Grapalat"/>
                <w:sz w:val="20"/>
                <w:szCs w:val="20"/>
                <w:lang w:val="hy-AM"/>
              </w:rPr>
              <w:softHyphen/>
            </w:r>
            <w:r w:rsidRPr="00303D21">
              <w:rPr>
                <w:rFonts w:ascii="GHEA Grapalat" w:eastAsia="Times New Roman" w:hAnsi="GHEA Grapalat"/>
                <w:sz w:val="20"/>
                <w:szCs w:val="20"/>
                <w:lang w:val="hy-AM"/>
              </w:rPr>
              <w:softHyphen/>
              <w:t>հովագրության արդյու</w:t>
            </w:r>
            <w:r w:rsidRPr="00303D21">
              <w:rPr>
                <w:rFonts w:ascii="GHEA Grapalat" w:eastAsia="Times New Roman" w:hAnsi="GHEA Grapalat"/>
                <w:sz w:val="20"/>
                <w:szCs w:val="20"/>
                <w:lang w:val="hy-AM"/>
              </w:rPr>
              <w:softHyphen/>
              <w:t>նա</w:t>
            </w:r>
            <w:r w:rsidRPr="00303D21">
              <w:rPr>
                <w:rFonts w:ascii="GHEA Grapalat" w:eastAsia="Times New Roman" w:hAnsi="GHEA Grapalat"/>
                <w:sz w:val="20"/>
                <w:szCs w:val="20"/>
                <w:lang w:val="hy-AM"/>
              </w:rPr>
              <w:softHyphen/>
              <w:t>վետ մեխանիզմի ներդնում</w:t>
            </w: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rPr>
                <w:rFonts w:ascii="GHEA Grapalat" w:eastAsia="Times New Roman" w:hAnsi="GHEA Grapalat"/>
                <w:sz w:val="20"/>
                <w:szCs w:val="20"/>
                <w:lang w:val="hy-AM"/>
              </w:rPr>
            </w:pPr>
            <w:r w:rsidRPr="00303D21">
              <w:rPr>
                <w:rFonts w:ascii="GHEA Grapalat" w:eastAsia="Times New Roman" w:hAnsi="GHEA Grapalat"/>
                <w:sz w:val="20"/>
                <w:szCs w:val="20"/>
                <w:lang w:val="hy-AM"/>
              </w:rPr>
              <w:t>46.1. Առաջադեմ փորձի ուսում</w:t>
            </w:r>
            <w:r w:rsidRPr="00303D21">
              <w:rPr>
                <w:rFonts w:ascii="GHEA Grapalat" w:eastAsia="Times New Roman" w:hAnsi="GHEA Grapalat"/>
                <w:sz w:val="20"/>
                <w:szCs w:val="20"/>
                <w:lang w:val="hy-AM"/>
              </w:rPr>
              <w:softHyphen/>
            </w:r>
            <w:r w:rsidRPr="00303D21">
              <w:rPr>
                <w:rFonts w:ascii="GHEA Grapalat" w:eastAsia="Times New Roman" w:hAnsi="GHEA Grapalat"/>
                <w:sz w:val="20"/>
                <w:szCs w:val="20"/>
                <w:lang w:val="hy-AM"/>
              </w:rPr>
              <w:softHyphen/>
              <w:t>նասիրության հի</w:t>
            </w:r>
            <w:r w:rsidRPr="00303D21">
              <w:rPr>
                <w:rFonts w:ascii="GHEA Grapalat" w:eastAsia="Times New Roman" w:hAnsi="GHEA Grapalat"/>
                <w:sz w:val="20"/>
                <w:szCs w:val="20"/>
                <w:lang w:val="hy-AM"/>
              </w:rPr>
              <w:softHyphen/>
              <w:t>ման վրա փաստա</w:t>
            </w:r>
            <w:r w:rsidRPr="00303D21">
              <w:rPr>
                <w:rFonts w:ascii="GHEA Grapalat" w:eastAsia="Times New Roman" w:hAnsi="GHEA Grapalat"/>
                <w:sz w:val="20"/>
                <w:szCs w:val="20"/>
                <w:lang w:val="hy-AM"/>
              </w:rPr>
              <w:softHyphen/>
              <w:t>բա</w:t>
            </w:r>
            <w:r w:rsidRPr="00303D21">
              <w:rPr>
                <w:rFonts w:ascii="GHEA Grapalat" w:eastAsia="Times New Roman" w:hAnsi="GHEA Grapalat"/>
                <w:sz w:val="20"/>
                <w:szCs w:val="20"/>
                <w:lang w:val="hy-AM"/>
              </w:rPr>
              <w:softHyphen/>
              <w:t>նական սխալի ապա</w:t>
            </w:r>
            <w:r w:rsidRPr="00303D21">
              <w:rPr>
                <w:rFonts w:ascii="GHEA Grapalat" w:eastAsia="Times New Roman" w:hAnsi="GHEA Grapalat"/>
                <w:sz w:val="20"/>
                <w:szCs w:val="20"/>
                <w:lang w:val="hy-AM"/>
              </w:rPr>
              <w:softHyphen/>
              <w:t>հովա</w:t>
            </w:r>
            <w:r w:rsidRPr="00303D21">
              <w:rPr>
                <w:rFonts w:ascii="GHEA Grapalat" w:eastAsia="Times New Roman" w:hAnsi="GHEA Grapalat"/>
                <w:sz w:val="20"/>
                <w:szCs w:val="20"/>
                <w:lang w:val="hy-AM"/>
              </w:rPr>
              <w:softHyphen/>
              <w:t>գրու</w:t>
            </w:r>
            <w:r w:rsidRPr="00303D21">
              <w:rPr>
                <w:rFonts w:ascii="GHEA Grapalat" w:eastAsia="Times New Roman" w:hAnsi="GHEA Grapalat"/>
                <w:sz w:val="20"/>
                <w:szCs w:val="20"/>
                <w:lang w:val="hy-AM"/>
              </w:rPr>
              <w:softHyphen/>
              <w:t>թյան ինստի</w:t>
            </w:r>
            <w:r w:rsidRPr="00303D21">
              <w:rPr>
                <w:rFonts w:ascii="GHEA Grapalat" w:eastAsia="Times New Roman" w:hAnsi="GHEA Grapalat"/>
                <w:sz w:val="20"/>
                <w:szCs w:val="20"/>
                <w:lang w:val="hy-AM"/>
              </w:rPr>
              <w:softHyphen/>
              <w:t>տուտի ներ</w:t>
            </w:r>
            <w:r w:rsidRPr="00303D21">
              <w:rPr>
                <w:rFonts w:ascii="GHEA Grapalat" w:eastAsia="Times New Roman" w:hAnsi="GHEA Grapalat"/>
                <w:sz w:val="20"/>
                <w:szCs w:val="20"/>
                <w:lang w:val="hy-AM"/>
              </w:rPr>
              <w:softHyphen/>
              <w:t>դրման հայե</w:t>
            </w:r>
            <w:r w:rsidRPr="00303D21">
              <w:rPr>
                <w:rFonts w:ascii="GHEA Grapalat" w:eastAsia="Times New Roman" w:hAnsi="GHEA Grapalat"/>
                <w:sz w:val="20"/>
                <w:szCs w:val="20"/>
                <w:lang w:val="hy-AM"/>
              </w:rPr>
              <w:softHyphen/>
              <w:t>ցակարգ մշակում և ներկայացում Վարչապետի աշխատակազմ</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rPr>
                <w:rFonts w:ascii="GHEA Grapalat" w:eastAsia="Times New Roman" w:hAnsi="GHEA Grapalat"/>
                <w:sz w:val="20"/>
                <w:szCs w:val="20"/>
                <w:lang w:val="hy-AM"/>
              </w:rPr>
            </w:pPr>
            <w:r w:rsidRPr="00303D21">
              <w:rPr>
                <w:rFonts w:ascii="GHEA Grapalat" w:eastAsia="Times New Roman" w:hAnsi="GHEA Grapalat"/>
                <w:sz w:val="20"/>
                <w:szCs w:val="20"/>
                <w:lang w:val="hy-AM"/>
              </w:rPr>
              <w:t>Կամրապնդվի փաս</w:t>
            </w:r>
            <w:r w:rsidRPr="00303D21">
              <w:rPr>
                <w:rFonts w:ascii="GHEA Grapalat" w:eastAsia="Times New Roman" w:hAnsi="GHEA Grapalat"/>
                <w:sz w:val="20"/>
                <w:szCs w:val="20"/>
                <w:lang w:val="hy-AM"/>
              </w:rPr>
              <w:softHyphen/>
              <w:t>տաբանա</w:t>
            </w:r>
            <w:r w:rsidRPr="00303D21">
              <w:rPr>
                <w:rFonts w:ascii="GHEA Grapalat" w:eastAsia="Times New Roman" w:hAnsi="GHEA Grapalat"/>
                <w:sz w:val="20"/>
                <w:szCs w:val="20"/>
                <w:lang w:val="hy-AM"/>
              </w:rPr>
              <w:softHyphen/>
              <w:t>կան ծառայու</w:t>
            </w:r>
            <w:r w:rsidRPr="00303D21">
              <w:rPr>
                <w:rFonts w:ascii="GHEA Grapalat" w:eastAsia="Times New Roman" w:hAnsi="GHEA Grapalat"/>
                <w:sz w:val="20"/>
                <w:szCs w:val="20"/>
                <w:lang w:val="hy-AM"/>
              </w:rPr>
              <w:softHyphen/>
              <w:t>թյուն</w:t>
            </w:r>
            <w:r w:rsidRPr="00303D21">
              <w:rPr>
                <w:rFonts w:ascii="GHEA Grapalat" w:eastAsia="Times New Roman" w:hAnsi="GHEA Grapalat"/>
                <w:sz w:val="20"/>
                <w:szCs w:val="20"/>
                <w:lang w:val="hy-AM"/>
              </w:rPr>
              <w:softHyphen/>
              <w:t>ներից օգտ</w:t>
            </w:r>
            <w:r w:rsidRPr="00303D21">
              <w:rPr>
                <w:rFonts w:ascii="GHEA Grapalat" w:eastAsia="Times New Roman" w:hAnsi="GHEA Grapalat"/>
                <w:sz w:val="20"/>
                <w:szCs w:val="20"/>
                <w:lang w:val="hy-AM"/>
              </w:rPr>
              <w:softHyphen/>
              <w:t>վողների պաշտ</w:t>
            </w:r>
            <w:r w:rsidRPr="00303D21">
              <w:rPr>
                <w:rFonts w:ascii="GHEA Grapalat" w:eastAsia="Times New Roman" w:hAnsi="GHEA Grapalat"/>
                <w:sz w:val="20"/>
                <w:szCs w:val="20"/>
                <w:lang w:val="hy-AM"/>
              </w:rPr>
              <w:softHyphen/>
              <w:t>պանվա</w:t>
            </w:r>
            <w:r w:rsidRPr="00303D21">
              <w:rPr>
                <w:rFonts w:ascii="GHEA Grapalat" w:eastAsia="Times New Roman" w:hAnsi="GHEA Grapalat"/>
                <w:sz w:val="20"/>
                <w:szCs w:val="20"/>
                <w:lang w:val="hy-AM"/>
              </w:rPr>
              <w:softHyphen/>
              <w:t>ծությունը և լիար</w:t>
            </w:r>
            <w:r w:rsidRPr="00303D21">
              <w:rPr>
                <w:rFonts w:ascii="GHEA Grapalat" w:eastAsia="Times New Roman" w:hAnsi="GHEA Grapalat"/>
                <w:sz w:val="20"/>
                <w:szCs w:val="20"/>
                <w:lang w:val="hy-AM"/>
              </w:rPr>
              <w:softHyphen/>
              <w:t>ժե</w:t>
            </w:r>
            <w:r w:rsidRPr="00303D21">
              <w:rPr>
                <w:rFonts w:ascii="GHEA Grapalat" w:eastAsia="Times New Roman" w:hAnsi="GHEA Grapalat"/>
                <w:sz w:val="20"/>
                <w:szCs w:val="20"/>
                <w:lang w:val="hy-AM"/>
              </w:rPr>
              <w:softHyphen/>
              <w:t>քորեն կապահովվի վնասների հա</w:t>
            </w:r>
            <w:r w:rsidRPr="00303D21">
              <w:rPr>
                <w:rFonts w:ascii="GHEA Grapalat" w:eastAsia="Times New Roman" w:hAnsi="GHEA Grapalat"/>
                <w:sz w:val="20"/>
                <w:szCs w:val="20"/>
                <w:lang w:val="hy-AM"/>
              </w:rPr>
              <w:softHyphen/>
              <w:t>տուց</w:t>
            </w:r>
            <w:r w:rsidRPr="00303D21">
              <w:rPr>
                <w:rFonts w:ascii="GHEA Grapalat" w:eastAsia="Times New Roman" w:hAnsi="GHEA Grapalat"/>
                <w:sz w:val="20"/>
                <w:szCs w:val="20"/>
                <w:lang w:val="hy-AM"/>
              </w:rPr>
              <w:softHyphen/>
              <w:t>ման հնա</w:t>
            </w:r>
            <w:r w:rsidRPr="00303D21">
              <w:rPr>
                <w:rFonts w:ascii="GHEA Grapalat" w:eastAsia="Times New Roman" w:hAnsi="GHEA Grapalat"/>
                <w:sz w:val="20"/>
                <w:szCs w:val="20"/>
                <w:lang w:val="hy-AM"/>
              </w:rPr>
              <w:softHyphen/>
              <w:t>րա</w:t>
            </w:r>
            <w:r w:rsidRPr="00303D21">
              <w:rPr>
                <w:rFonts w:ascii="GHEA Grapalat" w:eastAsia="Times New Roman" w:hAnsi="GHEA Grapalat"/>
                <w:sz w:val="20"/>
                <w:szCs w:val="20"/>
                <w:lang w:val="hy-AM"/>
              </w:rPr>
              <w:softHyphen/>
              <w:t>վորու</w:t>
            </w:r>
            <w:r w:rsidRPr="00303D21">
              <w:rPr>
                <w:rFonts w:ascii="GHEA Grapalat" w:eastAsia="Times New Roman" w:hAnsi="GHEA Grapalat"/>
                <w:sz w:val="20"/>
                <w:szCs w:val="20"/>
                <w:lang w:val="hy-AM"/>
              </w:rPr>
              <w:softHyphen/>
              <w:t>թյունը</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eastAsia="Times New Roman" w:hAnsi="GHEA Grapalat"/>
                <w:sz w:val="20"/>
                <w:szCs w:val="20"/>
                <w:lang w:val="ru-RU"/>
              </w:rPr>
            </w:pPr>
            <w:r w:rsidRPr="00303D21">
              <w:rPr>
                <w:rFonts w:ascii="GHEA Grapalat" w:eastAsia="Times New Roman" w:hAnsi="GHEA Grapalat"/>
                <w:sz w:val="20"/>
                <w:szCs w:val="20"/>
                <w:lang w:val="ru-RU"/>
              </w:rPr>
              <w:t>Փաստաբան</w:t>
            </w:r>
            <w:r w:rsidRPr="00303D21">
              <w:rPr>
                <w:rFonts w:ascii="GHEA Grapalat" w:eastAsia="Times New Roman" w:hAnsi="GHEA Grapalat"/>
                <w:sz w:val="20"/>
                <w:szCs w:val="20"/>
                <w:lang w:val="ru-RU"/>
              </w:rPr>
              <w:softHyphen/>
              <w:t>նե</w:t>
            </w:r>
            <w:r w:rsidRPr="00303D21">
              <w:rPr>
                <w:rFonts w:ascii="GHEA Grapalat" w:eastAsia="Times New Roman" w:hAnsi="GHEA Grapalat"/>
                <w:sz w:val="20"/>
                <w:szCs w:val="20"/>
                <w:lang w:val="ru-RU"/>
              </w:rPr>
              <w:softHyphen/>
              <w:t>րի պալատ (համաձայնությամբ)</w:t>
            </w: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eastAsia="Times New Roman" w:hAnsi="GHEA Grapalat"/>
                <w:sz w:val="20"/>
                <w:szCs w:val="20"/>
                <w:lang w:val="ru-RU"/>
              </w:rPr>
            </w:pPr>
            <w:r w:rsidRPr="00303D21">
              <w:rPr>
                <w:rFonts w:ascii="GHEA Grapalat" w:eastAsia="Times New Roman" w:hAnsi="GHEA Grapalat"/>
                <w:sz w:val="20"/>
                <w:szCs w:val="20"/>
                <w:lang w:val="ru-RU"/>
              </w:rPr>
              <w:t xml:space="preserve">2020թ. </w:t>
            </w:r>
            <w:r w:rsidRPr="00303D21">
              <w:rPr>
                <w:rFonts w:ascii="GHEA Grapalat" w:eastAsia="Times New Roman" w:hAnsi="GHEA Grapalat"/>
                <w:sz w:val="20"/>
                <w:szCs w:val="20"/>
              </w:rPr>
              <w:t>սեպտեմբերի</w:t>
            </w:r>
            <w:r w:rsidRPr="00303D21">
              <w:rPr>
                <w:rFonts w:ascii="GHEA Grapalat" w:eastAsia="Times New Roman" w:hAnsi="GHEA Grapalat"/>
                <w:sz w:val="20"/>
                <w:szCs w:val="20"/>
                <w:lang w:val="ru-RU"/>
              </w:rPr>
              <w:t xml:space="preserve"> 1-</w:t>
            </w:r>
            <w:r w:rsidRPr="00303D21">
              <w:rPr>
                <w:rFonts w:ascii="GHEA Grapalat" w:eastAsia="Times New Roman" w:hAnsi="GHEA Grapalat"/>
                <w:sz w:val="20"/>
                <w:szCs w:val="20"/>
              </w:rPr>
              <w:t>ին</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տասնօրյակ</w:t>
            </w:r>
            <w:r w:rsidRPr="00303D21">
              <w:rPr>
                <w:rFonts w:ascii="GHEA Grapalat" w:eastAsia="Times New Roman" w:hAnsi="GHEA Grapalat"/>
                <w:sz w:val="20"/>
                <w:szCs w:val="20"/>
                <w:lang w:val="ru-RU"/>
              </w:rPr>
              <w:t xml:space="preserve"> </w:t>
            </w:r>
          </w:p>
          <w:p w:rsidR="00762305" w:rsidRPr="00303D21" w:rsidRDefault="00762305" w:rsidP="00303D21">
            <w:pPr>
              <w:spacing w:after="600"/>
              <w:jc w:val="center"/>
              <w:rPr>
                <w:rFonts w:ascii="GHEA Grapalat" w:eastAsia="Times New Roman" w:hAnsi="GHEA Grapalat"/>
                <w:sz w:val="20"/>
                <w:szCs w:val="20"/>
                <w:lang w:val="ru-RU"/>
              </w:rPr>
            </w:pP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eastAsia="Times New Roman" w:hAnsi="GHEA Grapalat"/>
                <w:sz w:val="20"/>
                <w:szCs w:val="20"/>
                <w:lang w:val="ru-RU"/>
              </w:rPr>
            </w:pPr>
            <w:r w:rsidRPr="00303D21">
              <w:rPr>
                <w:rFonts w:ascii="GHEA Grapalat" w:eastAsia="Times New Roman" w:hAnsi="GHEA Grapalat"/>
                <w:sz w:val="20"/>
                <w:szCs w:val="20"/>
                <w:lang w:val="ru-RU"/>
              </w:rPr>
              <w:t>Ֆինանսավորում չի պահանջվում</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rPr>
                <w:rFonts w:ascii="GHEA Grapalat" w:eastAsia="Times New Roman" w:hAnsi="GHEA Grapalat"/>
                <w:sz w:val="20"/>
                <w:szCs w:val="20"/>
                <w:lang w:val="hy-AM"/>
              </w:rPr>
            </w:pP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rPr>
                <w:rFonts w:ascii="GHEA Grapalat" w:eastAsia="Times New Roman" w:hAnsi="GHEA Grapalat"/>
                <w:sz w:val="20"/>
                <w:szCs w:val="20"/>
                <w:lang w:val="hy-AM"/>
              </w:rPr>
            </w:pPr>
            <w:r w:rsidRPr="00303D21">
              <w:rPr>
                <w:rFonts w:ascii="GHEA Grapalat" w:eastAsia="Times New Roman" w:hAnsi="GHEA Grapalat"/>
                <w:sz w:val="20"/>
                <w:szCs w:val="20"/>
                <w:lang w:val="hy-AM"/>
              </w:rPr>
              <w:t>46.2.  Հայեցակարգը Կառա</w:t>
            </w:r>
            <w:r w:rsidRPr="00303D21">
              <w:rPr>
                <w:rFonts w:ascii="GHEA Grapalat" w:eastAsia="Times New Roman" w:hAnsi="GHEA Grapalat"/>
                <w:sz w:val="20"/>
                <w:szCs w:val="20"/>
                <w:lang w:val="hy-AM"/>
              </w:rPr>
              <w:softHyphen/>
              <w:t>վարության կողմից հավա</w:t>
            </w:r>
            <w:r w:rsidRPr="00303D21">
              <w:rPr>
                <w:rFonts w:ascii="GHEA Grapalat" w:eastAsia="Times New Roman" w:hAnsi="GHEA Grapalat"/>
                <w:sz w:val="20"/>
                <w:szCs w:val="20"/>
                <w:lang w:val="hy-AM"/>
              </w:rPr>
              <w:softHyphen/>
              <w:t>նության արժանանալուց հետ՝ համապատասխան օրենս</w:t>
            </w:r>
            <w:r w:rsidRPr="00303D21">
              <w:rPr>
                <w:rFonts w:ascii="GHEA Grapalat" w:eastAsia="Times New Roman" w:hAnsi="GHEA Grapalat"/>
                <w:sz w:val="20"/>
                <w:szCs w:val="20"/>
                <w:lang w:val="hy-AM"/>
              </w:rPr>
              <w:softHyphen/>
              <w:t>դրական փաթեթի մշակում, որով կնախատեսվի, որ անձը փաստաբանական սխալի դեպքում հատուցում ստա</w:t>
            </w:r>
            <w:r w:rsidRPr="00303D21">
              <w:rPr>
                <w:rFonts w:ascii="GHEA Grapalat" w:eastAsia="Times New Roman" w:hAnsi="GHEA Grapalat"/>
                <w:sz w:val="20"/>
                <w:szCs w:val="20"/>
                <w:lang w:val="hy-AM"/>
              </w:rPr>
              <w:softHyphen/>
              <w:t>նա ապահովագրական ըն</w:t>
            </w:r>
            <w:r w:rsidRPr="00303D21">
              <w:rPr>
                <w:rFonts w:ascii="GHEA Grapalat" w:eastAsia="Times New Roman" w:hAnsi="GHEA Grapalat"/>
                <w:sz w:val="20"/>
                <w:szCs w:val="20"/>
                <w:lang w:val="hy-AM"/>
              </w:rPr>
              <w:softHyphen/>
              <w:t>կերությունից, կսահմանվի վնասի հատուցման չա</w:t>
            </w:r>
            <w:r w:rsidRPr="00303D21">
              <w:rPr>
                <w:rFonts w:ascii="GHEA Grapalat" w:eastAsia="Times New Roman" w:hAnsi="GHEA Grapalat"/>
                <w:sz w:val="20"/>
                <w:szCs w:val="20"/>
                <w:lang w:val="hy-AM"/>
              </w:rPr>
              <w:softHyphen/>
              <w:t>փա</w:t>
            </w:r>
            <w:r w:rsidRPr="00303D21">
              <w:rPr>
                <w:rFonts w:ascii="GHEA Grapalat" w:eastAsia="Times New Roman" w:hAnsi="GHEA Grapalat"/>
                <w:sz w:val="20"/>
                <w:szCs w:val="20"/>
                <w:lang w:val="hy-AM"/>
              </w:rPr>
              <w:softHyphen/>
              <w:t>նիշները, վնասի տեսակ</w:t>
            </w:r>
            <w:r w:rsidRPr="00303D21">
              <w:rPr>
                <w:rFonts w:ascii="GHEA Grapalat" w:eastAsia="Times New Roman" w:hAnsi="GHEA Grapalat"/>
                <w:sz w:val="20"/>
                <w:szCs w:val="20"/>
                <w:lang w:val="hy-AM"/>
              </w:rPr>
              <w:softHyphen/>
              <w:t>նե</w:t>
            </w:r>
            <w:r w:rsidRPr="00303D21">
              <w:rPr>
                <w:rFonts w:ascii="GHEA Grapalat" w:eastAsia="Times New Roman" w:hAnsi="GHEA Grapalat"/>
                <w:sz w:val="20"/>
                <w:szCs w:val="20"/>
                <w:lang w:val="hy-AM"/>
              </w:rPr>
              <w:softHyphen/>
              <w:t>րը և այլն:</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rPr>
                <w:rFonts w:ascii="GHEA Grapalat" w:eastAsia="Times New Roman" w:hAnsi="GHEA Grapalat"/>
                <w:sz w:val="20"/>
                <w:szCs w:val="20"/>
                <w:lang w:val="hy-AM"/>
              </w:rPr>
            </w:pP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eastAsia="Times New Roman"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600"/>
              <w:jc w:val="center"/>
              <w:rPr>
                <w:rFonts w:ascii="GHEA Grapalat" w:eastAsia="Times New Roman" w:hAnsi="GHEA Grapalat"/>
                <w:sz w:val="20"/>
                <w:szCs w:val="20"/>
                <w:lang w:val="ru-RU"/>
              </w:rPr>
            </w:pPr>
            <w:r w:rsidRPr="00303D21">
              <w:rPr>
                <w:rFonts w:ascii="GHEA Grapalat" w:eastAsia="Times New Roman" w:hAnsi="GHEA Grapalat"/>
                <w:sz w:val="20"/>
                <w:szCs w:val="20"/>
                <w:lang w:val="ru-RU"/>
              </w:rPr>
              <w:t>2020</w:t>
            </w:r>
            <w:r w:rsidRPr="00303D21">
              <w:rPr>
                <w:rFonts w:ascii="GHEA Grapalat" w:eastAsia="Times New Roman" w:hAnsi="GHEA Grapalat"/>
                <w:sz w:val="20"/>
                <w:szCs w:val="20"/>
              </w:rPr>
              <w:t>թ</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դեկտեմբերի</w:t>
            </w:r>
            <w:r w:rsidRPr="00303D21">
              <w:rPr>
                <w:rFonts w:ascii="GHEA Grapalat" w:eastAsia="Times New Roman" w:hAnsi="GHEA Grapalat"/>
                <w:sz w:val="20"/>
                <w:szCs w:val="20"/>
                <w:lang w:val="ru-RU"/>
              </w:rPr>
              <w:t xml:space="preserve"> 1-</w:t>
            </w:r>
            <w:r w:rsidRPr="00303D21">
              <w:rPr>
                <w:rFonts w:ascii="GHEA Grapalat" w:eastAsia="Times New Roman" w:hAnsi="GHEA Grapalat"/>
                <w:sz w:val="20"/>
                <w:szCs w:val="20"/>
              </w:rPr>
              <w:t>ին</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տասնօրյակ</w:t>
            </w:r>
          </w:p>
          <w:p w:rsidR="00762305" w:rsidRPr="00303D21" w:rsidRDefault="00762305" w:rsidP="00303D21">
            <w:pPr>
              <w:jc w:val="center"/>
              <w:rPr>
                <w:rFonts w:ascii="GHEA Grapalat" w:eastAsia="Times New Roman" w:hAnsi="GHEA Grapalat"/>
                <w:sz w:val="20"/>
                <w:szCs w:val="20"/>
                <w:lang w:val="hy-AM"/>
              </w:rPr>
            </w:pP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eastAsia="Times New Roman" w:hAnsi="GHEA Grapalat"/>
                <w:sz w:val="20"/>
                <w:szCs w:val="20"/>
                <w:lang w:val="hy-AM"/>
              </w:rPr>
            </w:pPr>
          </w:p>
        </w:tc>
      </w:tr>
      <w:tr w:rsidR="001D610E" w:rsidRPr="00303D21" w:rsidTr="001D610E">
        <w:trPr>
          <w:trHeight w:val="3030"/>
        </w:trPr>
        <w:tc>
          <w:tcPr>
            <w:tcW w:w="639" w:type="dxa"/>
            <w:vMerge w:val="restart"/>
            <w:tcBorders>
              <w:top w:val="single" w:sz="4" w:space="0" w:color="auto"/>
              <w:left w:val="single" w:sz="4" w:space="0" w:color="auto"/>
              <w:right w:val="single" w:sz="4" w:space="0" w:color="auto"/>
            </w:tcBorders>
            <w:shd w:val="clear" w:color="auto" w:fill="auto"/>
          </w:tcPr>
          <w:p w:rsidR="001D610E" w:rsidRPr="00303D21" w:rsidRDefault="001D610E"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47</w:t>
            </w:r>
          </w:p>
        </w:tc>
        <w:tc>
          <w:tcPr>
            <w:tcW w:w="2340" w:type="dxa"/>
            <w:vMerge w:val="restart"/>
            <w:tcBorders>
              <w:top w:val="single" w:sz="4" w:space="0" w:color="auto"/>
              <w:left w:val="single" w:sz="4" w:space="0" w:color="auto"/>
              <w:right w:val="single" w:sz="4" w:space="0" w:color="auto"/>
            </w:tcBorders>
            <w:shd w:val="clear" w:color="auto" w:fill="auto"/>
          </w:tcPr>
          <w:p w:rsidR="001D610E" w:rsidRPr="00303D21" w:rsidRDefault="001D610E" w:rsidP="00303D21">
            <w:pPr>
              <w:tabs>
                <w:tab w:val="left" w:pos="780"/>
              </w:tabs>
              <w:contextualSpacing/>
              <w:rPr>
                <w:rFonts w:ascii="GHEA Grapalat" w:eastAsia="Times New Roman" w:hAnsi="GHEA Grapalat"/>
                <w:sz w:val="20"/>
                <w:szCs w:val="20"/>
                <w:lang w:val="hy-AM"/>
              </w:rPr>
            </w:pPr>
            <w:r w:rsidRPr="00303D21">
              <w:rPr>
                <w:rFonts w:ascii="GHEA Grapalat" w:eastAsia="Times New Roman" w:hAnsi="GHEA Grapalat"/>
                <w:sz w:val="20"/>
                <w:szCs w:val="20"/>
                <w:lang w:val="hy-AM"/>
              </w:rPr>
              <w:t>Իրավաբա</w:t>
            </w:r>
            <w:r w:rsidRPr="00303D21">
              <w:rPr>
                <w:rFonts w:ascii="GHEA Grapalat" w:eastAsia="Times New Roman" w:hAnsi="GHEA Grapalat"/>
                <w:sz w:val="20"/>
                <w:szCs w:val="20"/>
                <w:lang w:val="hy-AM"/>
              </w:rPr>
              <w:softHyphen/>
              <w:t>նա</w:t>
            </w:r>
            <w:r w:rsidRPr="00303D21">
              <w:rPr>
                <w:rFonts w:ascii="GHEA Grapalat" w:eastAsia="Times New Roman" w:hAnsi="GHEA Grapalat"/>
                <w:sz w:val="20"/>
                <w:szCs w:val="20"/>
                <w:lang w:val="hy-AM"/>
              </w:rPr>
              <w:softHyphen/>
              <w:t>կան նշանակություն ունեցող փաստը հաստատող ապա</w:t>
            </w:r>
            <w:r w:rsidRPr="00303D21">
              <w:rPr>
                <w:rFonts w:ascii="GHEA Grapalat" w:eastAsia="Times New Roman" w:hAnsi="GHEA Grapalat"/>
                <w:sz w:val="20"/>
                <w:szCs w:val="20"/>
                <w:lang w:val="hy-AM"/>
              </w:rPr>
              <w:softHyphen/>
              <w:t>ցույցների շրջանակի ընդլայնում՝  ներա</w:t>
            </w:r>
            <w:r w:rsidRPr="00303D21">
              <w:rPr>
                <w:rFonts w:ascii="GHEA Grapalat" w:eastAsia="Times New Roman" w:hAnsi="GHEA Grapalat"/>
                <w:sz w:val="20"/>
                <w:szCs w:val="20"/>
                <w:lang w:val="hy-AM"/>
              </w:rPr>
              <w:softHyphen/>
              <w:t>ռելով վկայի ցուցմունքներ և</w:t>
            </w:r>
          </w:p>
          <w:p w:rsidR="001D610E" w:rsidRPr="00303D21" w:rsidRDefault="001D610E" w:rsidP="00303D21">
            <w:pPr>
              <w:tabs>
                <w:tab w:val="left" w:pos="780"/>
              </w:tabs>
              <w:contextualSpacing/>
              <w:rPr>
                <w:rFonts w:ascii="GHEA Grapalat" w:eastAsia="Times New Roman" w:hAnsi="GHEA Grapalat"/>
                <w:sz w:val="20"/>
                <w:szCs w:val="20"/>
                <w:lang w:val="hy-AM"/>
              </w:rPr>
            </w:pPr>
            <w:r w:rsidRPr="00303D21">
              <w:rPr>
                <w:rFonts w:ascii="GHEA Grapalat" w:eastAsia="Times New Roman" w:hAnsi="GHEA Grapalat"/>
                <w:sz w:val="20"/>
                <w:szCs w:val="20"/>
                <w:lang w:val="hy-AM"/>
              </w:rPr>
              <w:t>քրեական պատասխա</w:t>
            </w:r>
            <w:r w:rsidRPr="00303D21">
              <w:rPr>
                <w:rFonts w:ascii="GHEA Grapalat" w:eastAsia="Times New Roman" w:hAnsi="GHEA Grapalat"/>
                <w:sz w:val="20"/>
                <w:szCs w:val="20"/>
                <w:lang w:val="hy-AM"/>
              </w:rPr>
              <w:softHyphen/>
              <w:t>նատվության նախատեսում վկայի կողմից նոտարին սուտ ցուցմունք տալու համար</w:t>
            </w:r>
          </w:p>
          <w:p w:rsidR="001D610E" w:rsidRPr="00303D21" w:rsidRDefault="001D610E" w:rsidP="00303D21">
            <w:pPr>
              <w:tabs>
                <w:tab w:val="left" w:pos="3119"/>
                <w:tab w:val="left" w:pos="3402"/>
              </w:tabs>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 </w:t>
            </w:r>
          </w:p>
        </w:tc>
        <w:tc>
          <w:tcPr>
            <w:tcW w:w="3240" w:type="dxa"/>
            <w:tcBorders>
              <w:top w:val="single" w:sz="4" w:space="0" w:color="auto"/>
              <w:left w:val="single" w:sz="4" w:space="0" w:color="auto"/>
              <w:right w:val="single" w:sz="4" w:space="0" w:color="auto"/>
            </w:tcBorders>
            <w:shd w:val="clear" w:color="auto" w:fill="auto"/>
          </w:tcPr>
          <w:p w:rsidR="001D610E" w:rsidRPr="00303D21" w:rsidRDefault="001D610E" w:rsidP="00303D21">
            <w:pPr>
              <w:tabs>
                <w:tab w:val="left" w:pos="780"/>
              </w:tabs>
              <w:contextualSpacing/>
              <w:rPr>
                <w:rFonts w:ascii="GHEA Grapalat" w:eastAsia="Times New Roman" w:hAnsi="GHEA Grapalat"/>
                <w:sz w:val="20"/>
                <w:szCs w:val="20"/>
                <w:lang w:val="hy-AM"/>
              </w:rPr>
            </w:pPr>
            <w:r w:rsidRPr="00303D21">
              <w:rPr>
                <w:rFonts w:ascii="GHEA Grapalat" w:eastAsia="Times New Roman" w:hAnsi="GHEA Grapalat"/>
                <w:sz w:val="20"/>
                <w:szCs w:val="20"/>
                <w:lang w:val="hy-AM"/>
              </w:rPr>
              <w:t>47.1.«Նոտարիատի մասին» ՀՀ օրենքում փոփոխություններ և լրացումներ կատարելու մասին» և «ՀՀ քրեական օրենսգրքում լրացում կատա</w:t>
            </w:r>
            <w:r w:rsidRPr="00303D21">
              <w:rPr>
                <w:rFonts w:ascii="GHEA Grapalat" w:eastAsia="Times New Roman" w:hAnsi="GHEA Grapalat"/>
                <w:sz w:val="20"/>
                <w:szCs w:val="20"/>
                <w:lang w:val="hy-AM"/>
              </w:rPr>
              <w:softHyphen/>
              <w:t>րելու մասին» ՀՀ օրենքների նախագծերի մշակում և ներկայացում Վարչապետի աշխատակազմ</w:t>
            </w:r>
          </w:p>
          <w:p w:rsidR="001D610E" w:rsidRPr="00303D21" w:rsidRDefault="001D610E" w:rsidP="00303D21">
            <w:pPr>
              <w:tabs>
                <w:tab w:val="left" w:pos="780"/>
              </w:tabs>
              <w:contextualSpacing/>
              <w:rPr>
                <w:rFonts w:ascii="GHEA Grapalat" w:eastAsia="Times New Roman" w:hAnsi="GHEA Grapalat"/>
                <w:sz w:val="20"/>
                <w:szCs w:val="20"/>
                <w:lang w:val="hy-AM"/>
              </w:rPr>
            </w:pPr>
          </w:p>
        </w:tc>
        <w:tc>
          <w:tcPr>
            <w:tcW w:w="3420" w:type="dxa"/>
            <w:vMerge w:val="restart"/>
            <w:tcBorders>
              <w:top w:val="single" w:sz="4" w:space="0" w:color="auto"/>
              <w:left w:val="single" w:sz="4" w:space="0" w:color="auto"/>
              <w:right w:val="single" w:sz="4" w:space="0" w:color="auto"/>
            </w:tcBorders>
            <w:shd w:val="clear" w:color="auto" w:fill="auto"/>
          </w:tcPr>
          <w:p w:rsidR="001D610E" w:rsidRPr="00303D21" w:rsidRDefault="001D610E" w:rsidP="00303D21">
            <w:pPr>
              <w:tabs>
                <w:tab w:val="left" w:pos="3119"/>
                <w:tab w:val="left" w:pos="3402"/>
              </w:tabs>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Իրավաբանական նշանակություն ունեցող փաստը հաստատող ապացույցների շրջանակը ընդլայնվել է՝ ներառելով վկայի ցուցմունքը, նոտարի կողմից իրավաբանական նշանակություն ունեցող փաստը չհաստատելու համար հիմք հանդիսացող այլ կարգով նախատեսված դեպքերից բացառվում է դատական կարգով իրավաբանական նշանակություն ունեցող փաստի հաստատման հնարավորությունը և քրեական պատասխանատվություն է սահմանվում նոտարի կողմից իրավաբանական նշանակություն ունեցող փաստ հաստատելու գործով վկայի կողմից նոտարին սուտ ցուցմունք տալու համար:</w:t>
            </w:r>
          </w:p>
        </w:tc>
        <w:tc>
          <w:tcPr>
            <w:tcW w:w="2610" w:type="dxa"/>
            <w:vMerge w:val="restart"/>
            <w:tcBorders>
              <w:top w:val="single" w:sz="4" w:space="0" w:color="auto"/>
              <w:left w:val="single" w:sz="4" w:space="0" w:color="auto"/>
              <w:right w:val="single" w:sz="4" w:space="0" w:color="auto"/>
            </w:tcBorders>
            <w:shd w:val="clear" w:color="auto" w:fill="auto"/>
          </w:tcPr>
          <w:p w:rsidR="001D610E" w:rsidRPr="00303D21" w:rsidRDefault="001D610E" w:rsidP="00303D21">
            <w:pPr>
              <w:tabs>
                <w:tab w:val="left" w:pos="3119"/>
                <w:tab w:val="left" w:pos="3402"/>
              </w:tabs>
              <w:jc w:val="center"/>
              <w:rPr>
                <w:rFonts w:ascii="GHEA Grapalat" w:eastAsia="Times New Roman"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1D610E" w:rsidRPr="00303D21" w:rsidRDefault="001D610E" w:rsidP="00303D21">
            <w:pPr>
              <w:tabs>
                <w:tab w:val="left" w:pos="3119"/>
                <w:tab w:val="left" w:pos="3402"/>
              </w:tabs>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 թվականի հոկտեմբերի 2-րդ տասնօրյակ</w:t>
            </w:r>
          </w:p>
          <w:p w:rsidR="001D610E" w:rsidRPr="00303D21" w:rsidRDefault="001D610E" w:rsidP="00303D21">
            <w:pPr>
              <w:tabs>
                <w:tab w:val="left" w:pos="3119"/>
                <w:tab w:val="left" w:pos="3402"/>
              </w:tabs>
              <w:jc w:val="center"/>
              <w:rPr>
                <w:rFonts w:ascii="GHEA Grapalat" w:eastAsia="Times New Roman" w:hAnsi="GHEA Grapalat"/>
                <w:sz w:val="20"/>
                <w:szCs w:val="20"/>
                <w:lang w:val="hy-AM"/>
              </w:rPr>
            </w:pPr>
          </w:p>
          <w:p w:rsidR="001D610E" w:rsidRPr="00303D21" w:rsidRDefault="001D610E" w:rsidP="00303D21">
            <w:pPr>
              <w:tabs>
                <w:tab w:val="left" w:pos="3119"/>
                <w:tab w:val="left" w:pos="3402"/>
              </w:tabs>
              <w:jc w:val="center"/>
              <w:rPr>
                <w:rFonts w:ascii="GHEA Grapalat" w:eastAsia="Times New Roman" w:hAnsi="GHEA Grapalat"/>
                <w:sz w:val="20"/>
                <w:szCs w:val="20"/>
                <w:lang w:val="hy-AM"/>
              </w:rPr>
            </w:pPr>
          </w:p>
          <w:p w:rsidR="001D610E" w:rsidRPr="00303D21" w:rsidRDefault="001D610E" w:rsidP="00303D21">
            <w:pPr>
              <w:tabs>
                <w:tab w:val="left" w:pos="3119"/>
                <w:tab w:val="left" w:pos="3402"/>
              </w:tabs>
              <w:jc w:val="center"/>
              <w:rPr>
                <w:rFonts w:ascii="GHEA Grapalat" w:eastAsia="Times New Roman" w:hAnsi="GHEA Grapalat"/>
                <w:sz w:val="20"/>
                <w:szCs w:val="20"/>
                <w:lang w:val="hy-AM"/>
              </w:rPr>
            </w:pPr>
          </w:p>
          <w:p w:rsidR="001D610E" w:rsidRPr="00303D21" w:rsidRDefault="001D610E" w:rsidP="00303D21">
            <w:pPr>
              <w:tabs>
                <w:tab w:val="left" w:pos="3119"/>
                <w:tab w:val="left" w:pos="3402"/>
              </w:tabs>
              <w:jc w:val="center"/>
              <w:rPr>
                <w:rFonts w:ascii="GHEA Grapalat" w:eastAsia="Times New Roman" w:hAnsi="GHEA Grapalat"/>
                <w:sz w:val="20"/>
                <w:szCs w:val="20"/>
                <w:lang w:val="hy-AM"/>
              </w:rPr>
            </w:pPr>
          </w:p>
        </w:tc>
        <w:tc>
          <w:tcPr>
            <w:tcW w:w="2070" w:type="dxa"/>
            <w:vMerge w:val="restart"/>
            <w:tcBorders>
              <w:top w:val="single" w:sz="4" w:space="0" w:color="auto"/>
              <w:left w:val="single" w:sz="4" w:space="0" w:color="auto"/>
              <w:right w:val="single" w:sz="4" w:space="0" w:color="auto"/>
            </w:tcBorders>
            <w:shd w:val="clear" w:color="auto" w:fill="auto"/>
          </w:tcPr>
          <w:p w:rsidR="001D610E" w:rsidRPr="00303D21" w:rsidRDefault="001D610E" w:rsidP="00303D21">
            <w:pPr>
              <w:tabs>
                <w:tab w:val="left" w:pos="3402"/>
              </w:tabs>
              <w:jc w:val="center"/>
              <w:rPr>
                <w:rFonts w:ascii="GHEA Grapalat" w:eastAsia="Times New Roman" w:hAnsi="GHEA Grapalat"/>
                <w:sz w:val="20"/>
                <w:szCs w:val="20"/>
                <w:lang w:val="ru-RU"/>
              </w:rPr>
            </w:pPr>
            <w:r w:rsidRPr="00303D21">
              <w:rPr>
                <w:rFonts w:ascii="GHEA Grapalat" w:eastAsia="Times New Roman" w:hAnsi="GHEA Grapalat"/>
                <w:sz w:val="20"/>
                <w:szCs w:val="20"/>
                <w:lang w:val="ru-RU"/>
              </w:rPr>
              <w:t>Ֆինանսավորում չի պահանջվում</w:t>
            </w:r>
          </w:p>
        </w:tc>
      </w:tr>
      <w:tr w:rsidR="001D610E" w:rsidRPr="00303D21" w:rsidTr="005C6034">
        <w:trPr>
          <w:trHeight w:val="3030"/>
        </w:trPr>
        <w:tc>
          <w:tcPr>
            <w:tcW w:w="639" w:type="dxa"/>
            <w:vMerge/>
            <w:tcBorders>
              <w:left w:val="single" w:sz="4" w:space="0" w:color="auto"/>
              <w:right w:val="single" w:sz="4" w:space="0" w:color="auto"/>
            </w:tcBorders>
            <w:shd w:val="clear" w:color="auto" w:fill="auto"/>
          </w:tcPr>
          <w:p w:rsidR="001D610E" w:rsidRPr="00303D21" w:rsidRDefault="001D610E" w:rsidP="00303D21">
            <w:pPr>
              <w:jc w:val="center"/>
              <w:rPr>
                <w:rFonts w:ascii="GHEA Grapalat" w:hAnsi="GHEA Grapalat" w:cs="Sylfaen"/>
                <w:b/>
                <w:sz w:val="20"/>
                <w:szCs w:val="20"/>
                <w:lang w:val="hy-AM" w:eastAsia="en-GB"/>
              </w:rPr>
            </w:pPr>
          </w:p>
        </w:tc>
        <w:tc>
          <w:tcPr>
            <w:tcW w:w="2340" w:type="dxa"/>
            <w:vMerge/>
            <w:tcBorders>
              <w:left w:val="single" w:sz="4" w:space="0" w:color="auto"/>
              <w:right w:val="single" w:sz="4" w:space="0" w:color="auto"/>
            </w:tcBorders>
            <w:shd w:val="clear" w:color="auto" w:fill="auto"/>
          </w:tcPr>
          <w:p w:rsidR="001D610E" w:rsidRPr="00303D21" w:rsidRDefault="001D610E" w:rsidP="00303D21">
            <w:pPr>
              <w:tabs>
                <w:tab w:val="left" w:pos="780"/>
              </w:tabs>
              <w:contextualSpacing/>
              <w:rPr>
                <w:rFonts w:ascii="GHEA Grapalat" w:eastAsia="Times New Roman" w:hAnsi="GHEA Grapalat"/>
                <w:sz w:val="20"/>
                <w:szCs w:val="20"/>
                <w:lang w:val="hy-AM"/>
              </w:rPr>
            </w:pPr>
          </w:p>
        </w:tc>
        <w:tc>
          <w:tcPr>
            <w:tcW w:w="3240" w:type="dxa"/>
            <w:tcBorders>
              <w:top w:val="single" w:sz="4" w:space="0" w:color="auto"/>
              <w:left w:val="single" w:sz="4" w:space="0" w:color="auto"/>
              <w:right w:val="single" w:sz="4" w:space="0" w:color="auto"/>
            </w:tcBorders>
            <w:shd w:val="clear" w:color="auto" w:fill="auto"/>
          </w:tcPr>
          <w:p w:rsidR="001D610E" w:rsidRPr="00303D21" w:rsidRDefault="001D610E" w:rsidP="00303D21">
            <w:pPr>
              <w:tabs>
                <w:tab w:val="left" w:pos="780"/>
              </w:tabs>
              <w:contextualSpacing/>
              <w:rPr>
                <w:rFonts w:ascii="GHEA Grapalat" w:eastAsia="Times New Roman" w:hAnsi="GHEA Grapalat"/>
                <w:sz w:val="20"/>
                <w:szCs w:val="20"/>
                <w:lang w:val="hy-AM"/>
              </w:rPr>
            </w:pPr>
            <w:r w:rsidRPr="00303D21">
              <w:rPr>
                <w:rFonts w:ascii="GHEA Grapalat" w:eastAsia="Times New Roman" w:hAnsi="GHEA Grapalat"/>
                <w:sz w:val="20"/>
                <w:szCs w:val="20"/>
                <w:lang w:val="hy-AM"/>
              </w:rPr>
              <w:t>47.2. Համապատասխան կարողությունների զարգացման նպատակով նոտարների վերապատրաստում և միաժամանակ հանրության իրազեկման բարձրացում</w:t>
            </w:r>
          </w:p>
        </w:tc>
        <w:tc>
          <w:tcPr>
            <w:tcW w:w="3420" w:type="dxa"/>
            <w:vMerge/>
            <w:tcBorders>
              <w:left w:val="single" w:sz="4" w:space="0" w:color="auto"/>
              <w:right w:val="single" w:sz="4" w:space="0" w:color="auto"/>
            </w:tcBorders>
            <w:shd w:val="clear" w:color="auto" w:fill="auto"/>
          </w:tcPr>
          <w:p w:rsidR="001D610E" w:rsidRPr="00303D21" w:rsidRDefault="001D610E" w:rsidP="00303D21">
            <w:pPr>
              <w:tabs>
                <w:tab w:val="left" w:pos="3119"/>
                <w:tab w:val="left" w:pos="3402"/>
              </w:tabs>
              <w:jc w:val="both"/>
              <w:rPr>
                <w:rFonts w:ascii="GHEA Grapalat" w:eastAsia="Times New Roman" w:hAnsi="GHEA Grapalat"/>
                <w:sz w:val="20"/>
                <w:szCs w:val="20"/>
                <w:lang w:val="hy-AM"/>
              </w:rPr>
            </w:pPr>
          </w:p>
        </w:tc>
        <w:tc>
          <w:tcPr>
            <w:tcW w:w="2610" w:type="dxa"/>
            <w:vMerge/>
            <w:tcBorders>
              <w:left w:val="single" w:sz="4" w:space="0" w:color="auto"/>
              <w:right w:val="single" w:sz="4" w:space="0" w:color="auto"/>
            </w:tcBorders>
            <w:shd w:val="clear" w:color="auto" w:fill="auto"/>
          </w:tcPr>
          <w:p w:rsidR="001D610E" w:rsidRPr="00303D21" w:rsidRDefault="001D610E" w:rsidP="00303D21">
            <w:pPr>
              <w:tabs>
                <w:tab w:val="left" w:pos="3119"/>
                <w:tab w:val="left" w:pos="3402"/>
              </w:tabs>
              <w:jc w:val="center"/>
              <w:rPr>
                <w:rFonts w:ascii="GHEA Grapalat" w:eastAsia="Times New Roman" w:hAnsi="GHEA Grapalat"/>
                <w:sz w:val="20"/>
                <w:szCs w:val="20"/>
                <w:lang w:val="hy-AM"/>
              </w:rPr>
            </w:pPr>
          </w:p>
        </w:tc>
        <w:tc>
          <w:tcPr>
            <w:tcW w:w="1620" w:type="dxa"/>
            <w:tcBorders>
              <w:left w:val="single" w:sz="4" w:space="0" w:color="auto"/>
              <w:right w:val="single" w:sz="4" w:space="0" w:color="auto"/>
            </w:tcBorders>
            <w:shd w:val="clear" w:color="auto" w:fill="auto"/>
          </w:tcPr>
          <w:p w:rsidR="001D610E" w:rsidRPr="00303D21" w:rsidRDefault="001D610E" w:rsidP="00303D21">
            <w:pPr>
              <w:tabs>
                <w:tab w:val="left" w:pos="3119"/>
                <w:tab w:val="left" w:pos="3402"/>
              </w:tabs>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2020 թվականի առաջին, երկրորդ եռամսյակ </w:t>
            </w:r>
          </w:p>
          <w:p w:rsidR="001D610E" w:rsidRPr="00303D21" w:rsidRDefault="001D610E" w:rsidP="00303D21">
            <w:pPr>
              <w:tabs>
                <w:tab w:val="left" w:pos="3119"/>
                <w:tab w:val="left" w:pos="3402"/>
              </w:tabs>
              <w:jc w:val="center"/>
              <w:rPr>
                <w:rFonts w:ascii="GHEA Grapalat" w:eastAsia="Times New Roman" w:hAnsi="GHEA Grapalat"/>
                <w:sz w:val="20"/>
                <w:szCs w:val="20"/>
                <w:lang w:val="hy-AM"/>
              </w:rPr>
            </w:pPr>
          </w:p>
        </w:tc>
        <w:tc>
          <w:tcPr>
            <w:tcW w:w="2070" w:type="dxa"/>
            <w:vMerge/>
            <w:tcBorders>
              <w:left w:val="single" w:sz="4" w:space="0" w:color="auto"/>
              <w:right w:val="single" w:sz="4" w:space="0" w:color="auto"/>
            </w:tcBorders>
            <w:shd w:val="clear" w:color="auto" w:fill="auto"/>
          </w:tcPr>
          <w:p w:rsidR="001D610E" w:rsidRPr="00303D21" w:rsidRDefault="001D610E" w:rsidP="00303D21">
            <w:pPr>
              <w:tabs>
                <w:tab w:val="left" w:pos="3402"/>
              </w:tabs>
              <w:jc w:val="center"/>
              <w:rPr>
                <w:rFonts w:ascii="GHEA Grapalat" w:eastAsia="Times New Roman" w:hAnsi="GHEA Grapalat"/>
                <w:sz w:val="20"/>
                <w:szCs w:val="20"/>
                <w:lang w:val="hy-AM"/>
              </w:rPr>
            </w:pPr>
          </w:p>
        </w:tc>
      </w:tr>
      <w:tr w:rsidR="001D610E"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1D610E" w:rsidRPr="00303D21" w:rsidRDefault="001D610E"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48</w:t>
            </w:r>
          </w:p>
        </w:tc>
        <w:tc>
          <w:tcPr>
            <w:tcW w:w="2340" w:type="dxa"/>
            <w:tcBorders>
              <w:top w:val="single" w:sz="4" w:space="0" w:color="auto"/>
              <w:left w:val="single" w:sz="4" w:space="0" w:color="auto"/>
              <w:right w:val="single" w:sz="4" w:space="0" w:color="auto"/>
            </w:tcBorders>
            <w:shd w:val="clear" w:color="auto" w:fill="auto"/>
          </w:tcPr>
          <w:p w:rsidR="001D610E" w:rsidRPr="00303D21" w:rsidRDefault="001D610E" w:rsidP="00303D21">
            <w:pPr>
              <w:tabs>
                <w:tab w:val="left" w:pos="3119"/>
                <w:tab w:val="left" w:pos="3402"/>
              </w:tabs>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Հայաստանի Հանրապետությունում առաջիկա 5 տարիների կտրվածքով իրականացվելիք  իրավական և դատա-կան բարեփոխումների մշակում </w:t>
            </w:r>
          </w:p>
        </w:tc>
        <w:tc>
          <w:tcPr>
            <w:tcW w:w="3240" w:type="dxa"/>
            <w:tcBorders>
              <w:top w:val="single" w:sz="4" w:space="0" w:color="auto"/>
              <w:left w:val="single" w:sz="4" w:space="0" w:color="auto"/>
              <w:right w:val="single" w:sz="4" w:space="0" w:color="auto"/>
            </w:tcBorders>
            <w:shd w:val="clear" w:color="auto" w:fill="auto"/>
          </w:tcPr>
          <w:p w:rsidR="001D610E" w:rsidRPr="00303D21" w:rsidRDefault="001D610E" w:rsidP="00303D21">
            <w:pPr>
              <w:tabs>
                <w:tab w:val="left" w:pos="780"/>
              </w:tabs>
              <w:contextualSpacing/>
              <w:rPr>
                <w:rFonts w:ascii="GHEA Grapalat" w:hAnsi="GHEA Grapalat"/>
                <w:sz w:val="20"/>
                <w:szCs w:val="20"/>
                <w:lang w:val="hy-AM"/>
              </w:rPr>
            </w:pPr>
            <w:r w:rsidRPr="00303D21">
              <w:rPr>
                <w:rFonts w:ascii="GHEA Grapalat" w:hAnsi="GHEA Grapalat"/>
                <w:sz w:val="20"/>
                <w:szCs w:val="20"/>
                <w:lang w:val="hy-AM"/>
              </w:rPr>
              <w:t>48.1. «Հայաս</w:t>
            </w:r>
            <w:r w:rsidRPr="00303D21">
              <w:rPr>
                <w:rFonts w:ascii="GHEA Grapalat" w:hAnsi="GHEA Grapalat"/>
                <w:sz w:val="20"/>
                <w:szCs w:val="20"/>
                <w:lang w:val="hy-AM"/>
              </w:rPr>
              <w:softHyphen/>
              <w:t>տանի Հան</w:t>
            </w:r>
            <w:r w:rsidRPr="00303D21">
              <w:rPr>
                <w:rFonts w:ascii="GHEA Grapalat" w:hAnsi="GHEA Grapalat"/>
                <w:sz w:val="20"/>
                <w:szCs w:val="20"/>
                <w:lang w:val="hy-AM"/>
              </w:rPr>
              <w:softHyphen/>
              <w:t>րապե</w:t>
            </w:r>
            <w:r w:rsidRPr="00303D21">
              <w:rPr>
                <w:rFonts w:ascii="GHEA Grapalat" w:hAnsi="GHEA Grapalat"/>
                <w:sz w:val="20"/>
                <w:szCs w:val="20"/>
                <w:lang w:val="hy-AM"/>
              </w:rPr>
              <w:softHyphen/>
              <w:t>տության իրա</w:t>
            </w:r>
            <w:r w:rsidRPr="00303D21">
              <w:rPr>
                <w:rFonts w:ascii="GHEA Grapalat" w:hAnsi="GHEA Grapalat"/>
                <w:sz w:val="20"/>
                <w:szCs w:val="20"/>
                <w:lang w:val="hy-AM"/>
              </w:rPr>
              <w:softHyphen/>
              <w:t>վա</w:t>
            </w:r>
            <w:r w:rsidRPr="00303D21">
              <w:rPr>
                <w:rFonts w:ascii="GHEA Grapalat" w:hAnsi="GHEA Grapalat"/>
                <w:sz w:val="20"/>
                <w:szCs w:val="20"/>
                <w:lang w:val="hy-AM"/>
              </w:rPr>
              <w:softHyphen/>
              <w:t>կան և դատական բա</w:t>
            </w:r>
            <w:r w:rsidRPr="00303D21">
              <w:rPr>
                <w:rFonts w:ascii="GHEA Grapalat" w:hAnsi="GHEA Grapalat"/>
                <w:sz w:val="20"/>
                <w:szCs w:val="20"/>
                <w:lang w:val="hy-AM"/>
              </w:rPr>
              <w:softHyphen/>
              <w:t>րե</w:t>
            </w:r>
            <w:r w:rsidRPr="00303D21">
              <w:rPr>
                <w:rFonts w:ascii="GHEA Grapalat" w:hAnsi="GHEA Grapalat"/>
                <w:sz w:val="20"/>
                <w:szCs w:val="20"/>
                <w:lang w:val="hy-AM"/>
              </w:rPr>
              <w:softHyphen/>
            </w:r>
            <w:r w:rsidRPr="00303D21">
              <w:rPr>
                <w:rFonts w:ascii="GHEA Grapalat" w:hAnsi="GHEA Grapalat"/>
                <w:sz w:val="20"/>
                <w:szCs w:val="20"/>
                <w:lang w:val="hy-AM"/>
              </w:rPr>
              <w:softHyphen/>
              <w:t>փոխումների 2019-2023 թվա</w:t>
            </w:r>
            <w:r w:rsidRPr="00303D21">
              <w:rPr>
                <w:rFonts w:ascii="GHEA Grapalat" w:hAnsi="GHEA Grapalat"/>
                <w:sz w:val="20"/>
                <w:szCs w:val="20"/>
                <w:lang w:val="hy-AM"/>
              </w:rPr>
              <w:softHyphen/>
              <w:t>կանների ռազմա</w:t>
            </w:r>
            <w:r w:rsidRPr="00303D21">
              <w:rPr>
                <w:rFonts w:ascii="GHEA Grapalat" w:hAnsi="GHEA Grapalat"/>
                <w:sz w:val="20"/>
                <w:szCs w:val="20"/>
                <w:lang w:val="hy-AM"/>
              </w:rPr>
              <w:softHyphen/>
              <w:t>վա</w:t>
            </w:r>
            <w:r w:rsidRPr="00303D21">
              <w:rPr>
                <w:rFonts w:ascii="GHEA Grapalat" w:hAnsi="GHEA Grapalat"/>
                <w:sz w:val="20"/>
                <w:szCs w:val="20"/>
                <w:lang w:val="hy-AM"/>
              </w:rPr>
              <w:softHyphen/>
              <w:t>րու</w:t>
            </w:r>
            <w:r w:rsidRPr="00303D21">
              <w:rPr>
                <w:rFonts w:ascii="GHEA Grapalat" w:hAnsi="GHEA Grapalat"/>
                <w:sz w:val="20"/>
                <w:szCs w:val="20"/>
                <w:lang w:val="hy-AM"/>
              </w:rPr>
              <w:softHyphen/>
              <w:t>թյուն և դրանից բխող գոր</w:t>
            </w:r>
            <w:r w:rsidRPr="00303D21">
              <w:rPr>
                <w:rFonts w:ascii="GHEA Grapalat" w:hAnsi="GHEA Grapalat"/>
                <w:sz w:val="20"/>
                <w:szCs w:val="20"/>
                <w:lang w:val="hy-AM"/>
              </w:rPr>
              <w:softHyphen/>
              <w:t>ծողությունների ծրա</w:t>
            </w:r>
            <w:r w:rsidRPr="00303D21">
              <w:rPr>
                <w:rFonts w:ascii="GHEA Grapalat" w:hAnsi="GHEA Grapalat"/>
                <w:sz w:val="20"/>
                <w:szCs w:val="20"/>
                <w:lang w:val="hy-AM"/>
              </w:rPr>
              <w:softHyphen/>
              <w:t>գրի տեսլականի ներկայացում Վարչապետի աշխատակազմ</w:t>
            </w:r>
          </w:p>
          <w:p w:rsidR="001D610E" w:rsidRPr="00303D21" w:rsidRDefault="001D610E" w:rsidP="00303D21">
            <w:pPr>
              <w:tabs>
                <w:tab w:val="left" w:pos="780"/>
              </w:tabs>
              <w:contextualSpacing/>
              <w:rPr>
                <w:rFonts w:ascii="GHEA Grapalat" w:eastAsia="Times New Roman" w:hAnsi="GHEA Grapalat"/>
                <w:sz w:val="20"/>
                <w:szCs w:val="20"/>
                <w:lang w:val="hy-AM"/>
              </w:rPr>
            </w:pPr>
          </w:p>
        </w:tc>
        <w:tc>
          <w:tcPr>
            <w:tcW w:w="3420" w:type="dxa"/>
            <w:vMerge w:val="restart"/>
            <w:tcBorders>
              <w:top w:val="single" w:sz="4" w:space="0" w:color="auto"/>
              <w:left w:val="single" w:sz="4" w:space="0" w:color="auto"/>
              <w:right w:val="single" w:sz="4" w:space="0" w:color="auto"/>
            </w:tcBorders>
            <w:shd w:val="clear" w:color="auto" w:fill="auto"/>
          </w:tcPr>
          <w:p w:rsidR="001D610E" w:rsidRPr="00303D21" w:rsidRDefault="001D610E" w:rsidP="00303D21">
            <w:pPr>
              <w:rPr>
                <w:rFonts w:ascii="GHEA Grapalat" w:hAnsi="GHEA Grapalat" w:cs="Arial"/>
                <w:sz w:val="20"/>
                <w:szCs w:val="20"/>
                <w:lang w:val="hy-AM"/>
              </w:rPr>
            </w:pPr>
            <w:r w:rsidRPr="00303D21">
              <w:rPr>
                <w:rFonts w:ascii="GHEA Grapalat" w:hAnsi="GHEA Grapalat"/>
                <w:sz w:val="20"/>
                <w:szCs w:val="20"/>
                <w:lang w:val="hy-AM"/>
              </w:rPr>
              <w:t>Նոր ռազմավա</w:t>
            </w:r>
            <w:r w:rsidRPr="00303D21">
              <w:rPr>
                <w:rFonts w:ascii="GHEA Grapalat" w:hAnsi="GHEA Grapalat"/>
                <w:sz w:val="20"/>
                <w:szCs w:val="20"/>
                <w:lang w:val="hy-AM"/>
              </w:rPr>
              <w:softHyphen/>
              <w:t>րու</w:t>
            </w:r>
            <w:r w:rsidRPr="00303D21">
              <w:rPr>
                <w:rFonts w:ascii="GHEA Grapalat" w:hAnsi="GHEA Grapalat"/>
                <w:sz w:val="20"/>
                <w:szCs w:val="20"/>
                <w:lang w:val="hy-AM"/>
              </w:rPr>
              <w:softHyphen/>
              <w:t>թյամբ հս</w:t>
            </w:r>
            <w:r w:rsidRPr="00303D21">
              <w:rPr>
                <w:rFonts w:ascii="GHEA Grapalat" w:hAnsi="GHEA Grapalat"/>
                <w:sz w:val="20"/>
                <w:szCs w:val="20"/>
                <w:lang w:val="hy-AM"/>
              </w:rPr>
              <w:softHyphen/>
              <w:t>տակ կսահ</w:t>
            </w:r>
            <w:r w:rsidRPr="00303D21">
              <w:rPr>
                <w:rFonts w:ascii="GHEA Grapalat" w:hAnsi="GHEA Grapalat"/>
                <w:sz w:val="20"/>
                <w:szCs w:val="20"/>
                <w:lang w:val="hy-AM"/>
              </w:rPr>
              <w:softHyphen/>
              <w:t>ման</w:t>
            </w:r>
            <w:r w:rsidRPr="00303D21">
              <w:rPr>
                <w:rFonts w:ascii="GHEA Grapalat" w:hAnsi="GHEA Grapalat"/>
                <w:sz w:val="20"/>
                <w:szCs w:val="20"/>
                <w:lang w:val="hy-AM"/>
              </w:rPr>
              <w:softHyphen/>
              <w:t>վեն այն գոր</w:t>
            </w:r>
            <w:r w:rsidRPr="00303D21">
              <w:rPr>
                <w:rFonts w:ascii="GHEA Grapalat" w:hAnsi="GHEA Grapalat"/>
                <w:sz w:val="20"/>
                <w:szCs w:val="20"/>
                <w:lang w:val="hy-AM"/>
              </w:rPr>
              <w:softHyphen/>
            </w:r>
            <w:r w:rsidRPr="00303D21">
              <w:rPr>
                <w:rFonts w:ascii="GHEA Grapalat" w:hAnsi="GHEA Grapalat"/>
                <w:sz w:val="20"/>
                <w:szCs w:val="20"/>
                <w:lang w:val="hy-AM"/>
              </w:rPr>
              <w:softHyphen/>
              <w:t>ծողու</w:t>
            </w:r>
            <w:r w:rsidRPr="00303D21">
              <w:rPr>
                <w:rFonts w:ascii="GHEA Grapalat" w:hAnsi="GHEA Grapalat"/>
                <w:sz w:val="20"/>
                <w:szCs w:val="20"/>
                <w:lang w:val="hy-AM"/>
              </w:rPr>
              <w:softHyphen/>
              <w:t>թյունները, որոնք անհրա</w:t>
            </w:r>
            <w:r w:rsidRPr="00303D21">
              <w:rPr>
                <w:rFonts w:ascii="GHEA Grapalat" w:hAnsi="GHEA Grapalat"/>
                <w:sz w:val="20"/>
                <w:szCs w:val="20"/>
                <w:lang w:val="hy-AM"/>
              </w:rPr>
              <w:softHyphen/>
              <w:t>ժեշտ են դա</w:t>
            </w:r>
            <w:r w:rsidRPr="00303D21">
              <w:rPr>
                <w:rFonts w:ascii="GHEA Grapalat" w:hAnsi="GHEA Grapalat"/>
                <w:sz w:val="20"/>
                <w:szCs w:val="20"/>
                <w:lang w:val="hy-AM"/>
              </w:rPr>
              <w:softHyphen/>
              <w:t>տա</w:t>
            </w:r>
            <w:r w:rsidRPr="00303D21">
              <w:rPr>
                <w:rFonts w:ascii="GHEA Grapalat" w:hAnsi="GHEA Grapalat"/>
                <w:sz w:val="20"/>
                <w:szCs w:val="20"/>
                <w:lang w:val="hy-AM"/>
              </w:rPr>
              <w:softHyphen/>
              <w:t>կան և իրա</w:t>
            </w:r>
            <w:r w:rsidRPr="00303D21">
              <w:rPr>
                <w:rFonts w:ascii="GHEA Grapalat" w:hAnsi="GHEA Grapalat"/>
                <w:sz w:val="20"/>
                <w:szCs w:val="20"/>
                <w:lang w:val="hy-AM"/>
              </w:rPr>
              <w:softHyphen/>
            </w:r>
            <w:r w:rsidRPr="00303D21">
              <w:rPr>
                <w:rFonts w:ascii="GHEA Grapalat" w:hAnsi="GHEA Grapalat"/>
                <w:sz w:val="20"/>
                <w:szCs w:val="20"/>
                <w:lang w:val="hy-AM"/>
              </w:rPr>
              <w:softHyphen/>
              <w:t>վական համա</w:t>
            </w:r>
            <w:r w:rsidRPr="00303D21">
              <w:rPr>
                <w:rFonts w:ascii="GHEA Grapalat" w:hAnsi="GHEA Grapalat"/>
                <w:sz w:val="20"/>
                <w:szCs w:val="20"/>
                <w:lang w:val="hy-AM"/>
              </w:rPr>
              <w:softHyphen/>
              <w:t>կար</w:t>
            </w:r>
            <w:r w:rsidRPr="00303D21">
              <w:rPr>
                <w:rFonts w:ascii="GHEA Grapalat" w:hAnsi="GHEA Grapalat"/>
                <w:sz w:val="20"/>
                <w:szCs w:val="20"/>
                <w:lang w:val="hy-AM"/>
              </w:rPr>
              <w:softHyphen/>
              <w:t>գի շարու</w:t>
            </w:r>
            <w:r w:rsidRPr="00303D21">
              <w:rPr>
                <w:rFonts w:ascii="GHEA Grapalat" w:hAnsi="GHEA Grapalat"/>
                <w:sz w:val="20"/>
                <w:szCs w:val="20"/>
                <w:lang w:val="hy-AM"/>
              </w:rPr>
              <w:softHyphen/>
              <w:t>նա</w:t>
            </w:r>
            <w:r w:rsidRPr="00303D21">
              <w:rPr>
                <w:rFonts w:ascii="GHEA Grapalat" w:hAnsi="GHEA Grapalat"/>
                <w:sz w:val="20"/>
                <w:szCs w:val="20"/>
                <w:lang w:val="hy-AM"/>
              </w:rPr>
              <w:softHyphen/>
              <w:t>կա</w:t>
            </w:r>
            <w:r w:rsidRPr="00303D21">
              <w:rPr>
                <w:rFonts w:ascii="GHEA Grapalat" w:hAnsi="GHEA Grapalat"/>
                <w:sz w:val="20"/>
                <w:szCs w:val="20"/>
                <w:lang w:val="hy-AM"/>
              </w:rPr>
              <w:softHyphen/>
              <w:t>կան կա</w:t>
            </w:r>
            <w:r w:rsidRPr="00303D21">
              <w:rPr>
                <w:rFonts w:ascii="GHEA Grapalat" w:hAnsi="GHEA Grapalat"/>
                <w:sz w:val="20"/>
                <w:szCs w:val="20"/>
                <w:lang w:val="hy-AM"/>
              </w:rPr>
              <w:softHyphen/>
              <w:t>տա</w:t>
            </w:r>
            <w:r w:rsidRPr="00303D21">
              <w:rPr>
                <w:rFonts w:ascii="GHEA Grapalat" w:hAnsi="GHEA Grapalat"/>
                <w:sz w:val="20"/>
                <w:szCs w:val="20"/>
                <w:lang w:val="hy-AM"/>
              </w:rPr>
              <w:softHyphen/>
              <w:t>րելա</w:t>
            </w:r>
            <w:r w:rsidRPr="00303D21">
              <w:rPr>
                <w:rFonts w:ascii="GHEA Grapalat" w:hAnsi="GHEA Grapalat"/>
                <w:sz w:val="20"/>
                <w:szCs w:val="20"/>
                <w:lang w:val="hy-AM"/>
              </w:rPr>
              <w:softHyphen/>
              <w:t>գործ</w:t>
            </w:r>
            <w:r w:rsidRPr="00303D21">
              <w:rPr>
                <w:rFonts w:ascii="GHEA Grapalat" w:hAnsi="GHEA Grapalat"/>
                <w:sz w:val="20"/>
                <w:szCs w:val="20"/>
                <w:lang w:val="hy-AM"/>
              </w:rPr>
              <w:softHyphen/>
            </w:r>
            <w:r w:rsidRPr="00303D21">
              <w:rPr>
                <w:rFonts w:ascii="GHEA Grapalat" w:hAnsi="GHEA Grapalat"/>
                <w:sz w:val="20"/>
                <w:szCs w:val="20"/>
                <w:lang w:val="hy-AM"/>
              </w:rPr>
              <w:softHyphen/>
              <w:t>ման համար:</w:t>
            </w:r>
          </w:p>
        </w:tc>
        <w:tc>
          <w:tcPr>
            <w:tcW w:w="2610" w:type="dxa"/>
            <w:vMerge w:val="restart"/>
            <w:tcBorders>
              <w:top w:val="single" w:sz="4" w:space="0" w:color="auto"/>
              <w:left w:val="single" w:sz="4" w:space="0" w:color="auto"/>
              <w:right w:val="single" w:sz="4" w:space="0" w:color="auto"/>
            </w:tcBorders>
            <w:shd w:val="clear" w:color="auto" w:fill="auto"/>
          </w:tcPr>
          <w:p w:rsidR="001D610E" w:rsidRPr="00303D21" w:rsidRDefault="001D610E" w:rsidP="00303D21">
            <w:pPr>
              <w:tabs>
                <w:tab w:val="left" w:pos="3119"/>
                <w:tab w:val="left" w:pos="3402"/>
              </w:tabs>
              <w:jc w:val="center"/>
              <w:rPr>
                <w:rFonts w:ascii="GHEA Grapalat" w:eastAsia="Times New Roman"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1D610E" w:rsidRPr="00303D21" w:rsidRDefault="001D610E" w:rsidP="00303D21">
            <w:pPr>
              <w:tabs>
                <w:tab w:val="left" w:pos="3119"/>
                <w:tab w:val="left" w:pos="3402"/>
              </w:tabs>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2019 թվականի </w:t>
            </w:r>
            <w:r w:rsidR="000879AB" w:rsidRPr="00303D21">
              <w:rPr>
                <w:rFonts w:ascii="GHEA Grapalat" w:eastAsia="Times New Roman" w:hAnsi="GHEA Grapalat"/>
                <w:sz w:val="20"/>
                <w:szCs w:val="20"/>
                <w:lang w:val="hy-AM"/>
              </w:rPr>
              <w:t>օգոստոսի 3-րդ տասնօրյակ</w:t>
            </w:r>
          </w:p>
          <w:p w:rsidR="001D610E" w:rsidRPr="00303D21" w:rsidRDefault="001D610E" w:rsidP="00303D21">
            <w:pPr>
              <w:tabs>
                <w:tab w:val="left" w:pos="3119"/>
                <w:tab w:val="left" w:pos="3402"/>
              </w:tabs>
              <w:jc w:val="center"/>
              <w:rPr>
                <w:rFonts w:ascii="GHEA Grapalat" w:eastAsia="Times New Roman" w:hAnsi="GHEA Grapalat"/>
                <w:sz w:val="20"/>
                <w:szCs w:val="20"/>
                <w:lang w:val="hy-AM"/>
              </w:rPr>
            </w:pPr>
          </w:p>
          <w:p w:rsidR="001D610E" w:rsidRPr="00303D21" w:rsidRDefault="001D610E" w:rsidP="00303D21">
            <w:pPr>
              <w:tabs>
                <w:tab w:val="left" w:pos="3119"/>
                <w:tab w:val="left" w:pos="3402"/>
              </w:tabs>
              <w:jc w:val="center"/>
              <w:rPr>
                <w:rFonts w:ascii="GHEA Grapalat" w:eastAsia="Times New Roman" w:hAnsi="GHEA Grapalat"/>
                <w:sz w:val="20"/>
                <w:szCs w:val="20"/>
                <w:lang w:val="hy-AM"/>
              </w:rPr>
            </w:pPr>
          </w:p>
        </w:tc>
        <w:tc>
          <w:tcPr>
            <w:tcW w:w="2070" w:type="dxa"/>
            <w:vMerge w:val="restart"/>
            <w:tcBorders>
              <w:top w:val="single" w:sz="4" w:space="0" w:color="auto"/>
              <w:left w:val="single" w:sz="4" w:space="0" w:color="auto"/>
              <w:right w:val="single" w:sz="4" w:space="0" w:color="auto"/>
            </w:tcBorders>
            <w:shd w:val="clear" w:color="auto" w:fill="auto"/>
          </w:tcPr>
          <w:p w:rsidR="001D610E" w:rsidRPr="00303D21" w:rsidRDefault="001D610E" w:rsidP="00303D21">
            <w:pPr>
              <w:tabs>
                <w:tab w:val="left" w:pos="3402"/>
              </w:tabs>
              <w:jc w:val="center"/>
              <w:rPr>
                <w:rFonts w:ascii="GHEA Grapalat" w:eastAsia="Times New Roman" w:hAnsi="GHEA Grapalat"/>
                <w:sz w:val="20"/>
                <w:szCs w:val="20"/>
                <w:lang w:val="ru-RU"/>
              </w:rPr>
            </w:pPr>
            <w:r w:rsidRPr="00303D21">
              <w:rPr>
                <w:rFonts w:ascii="GHEA Grapalat" w:eastAsia="Times New Roman" w:hAnsi="GHEA Grapalat"/>
                <w:sz w:val="20"/>
                <w:szCs w:val="20"/>
                <w:lang w:val="ru-RU"/>
              </w:rPr>
              <w:t>Ֆինանսավորում չի պահանջվում</w:t>
            </w:r>
          </w:p>
        </w:tc>
      </w:tr>
      <w:tr w:rsidR="001D610E" w:rsidRPr="00303D21" w:rsidTr="005C6034">
        <w:trPr>
          <w:trHeight w:val="401"/>
        </w:trPr>
        <w:tc>
          <w:tcPr>
            <w:tcW w:w="639" w:type="dxa"/>
            <w:tcBorders>
              <w:top w:val="single" w:sz="4" w:space="0" w:color="auto"/>
              <w:left w:val="single" w:sz="4" w:space="0" w:color="auto"/>
              <w:right w:val="single" w:sz="4" w:space="0" w:color="auto"/>
            </w:tcBorders>
            <w:shd w:val="clear" w:color="auto" w:fill="auto"/>
          </w:tcPr>
          <w:p w:rsidR="001D610E" w:rsidRPr="00303D21" w:rsidRDefault="001D610E" w:rsidP="00303D21">
            <w:pPr>
              <w:jc w:val="center"/>
              <w:rPr>
                <w:rFonts w:ascii="GHEA Grapalat" w:hAnsi="GHEA Grapalat" w:cs="Sylfaen"/>
                <w:b/>
                <w:sz w:val="20"/>
                <w:szCs w:val="20"/>
                <w:lang w:val="hy-AM" w:eastAsia="en-GB"/>
              </w:rPr>
            </w:pPr>
          </w:p>
        </w:tc>
        <w:tc>
          <w:tcPr>
            <w:tcW w:w="2340" w:type="dxa"/>
            <w:tcBorders>
              <w:top w:val="single" w:sz="4" w:space="0" w:color="auto"/>
              <w:left w:val="single" w:sz="4" w:space="0" w:color="auto"/>
              <w:right w:val="single" w:sz="4" w:space="0" w:color="auto"/>
            </w:tcBorders>
            <w:shd w:val="clear" w:color="auto" w:fill="auto"/>
          </w:tcPr>
          <w:p w:rsidR="001D610E" w:rsidRPr="00303D21" w:rsidRDefault="001D610E" w:rsidP="00303D21">
            <w:pPr>
              <w:tabs>
                <w:tab w:val="left" w:pos="3119"/>
                <w:tab w:val="left" w:pos="3402"/>
              </w:tabs>
              <w:rPr>
                <w:rFonts w:ascii="GHEA Grapalat" w:eastAsia="Times New Roman" w:hAnsi="GHEA Grapalat"/>
                <w:sz w:val="20"/>
                <w:szCs w:val="20"/>
                <w:lang w:val="hy-AM"/>
              </w:rPr>
            </w:pPr>
          </w:p>
        </w:tc>
        <w:tc>
          <w:tcPr>
            <w:tcW w:w="3240" w:type="dxa"/>
            <w:tcBorders>
              <w:top w:val="single" w:sz="4" w:space="0" w:color="auto"/>
              <w:left w:val="single" w:sz="4" w:space="0" w:color="auto"/>
              <w:right w:val="single" w:sz="4" w:space="0" w:color="auto"/>
            </w:tcBorders>
            <w:shd w:val="clear" w:color="auto" w:fill="auto"/>
          </w:tcPr>
          <w:p w:rsidR="001D610E" w:rsidRPr="00303D21" w:rsidRDefault="001D610E" w:rsidP="00303D21">
            <w:pPr>
              <w:tabs>
                <w:tab w:val="left" w:pos="780"/>
              </w:tabs>
              <w:contextualSpacing/>
              <w:rPr>
                <w:rFonts w:ascii="GHEA Grapalat" w:hAnsi="GHEA Grapalat"/>
                <w:sz w:val="20"/>
                <w:szCs w:val="20"/>
                <w:lang w:val="hy-AM"/>
              </w:rPr>
            </w:pPr>
            <w:r w:rsidRPr="00303D21">
              <w:rPr>
                <w:rFonts w:ascii="GHEA Grapalat" w:hAnsi="GHEA Grapalat"/>
                <w:sz w:val="20"/>
                <w:szCs w:val="20"/>
                <w:lang w:val="hy-AM"/>
              </w:rPr>
              <w:t>48.2 «Հայաս</w:t>
            </w:r>
            <w:r w:rsidRPr="00303D21">
              <w:rPr>
                <w:rFonts w:ascii="GHEA Grapalat" w:hAnsi="GHEA Grapalat"/>
                <w:sz w:val="20"/>
                <w:szCs w:val="20"/>
                <w:lang w:val="hy-AM"/>
              </w:rPr>
              <w:softHyphen/>
              <w:t>տանի Հան</w:t>
            </w:r>
            <w:r w:rsidRPr="00303D21">
              <w:rPr>
                <w:rFonts w:ascii="GHEA Grapalat" w:hAnsi="GHEA Grapalat"/>
                <w:sz w:val="20"/>
                <w:szCs w:val="20"/>
                <w:lang w:val="hy-AM"/>
              </w:rPr>
              <w:softHyphen/>
              <w:t>րապե</w:t>
            </w:r>
            <w:r w:rsidRPr="00303D21">
              <w:rPr>
                <w:rFonts w:ascii="GHEA Grapalat" w:hAnsi="GHEA Grapalat"/>
                <w:sz w:val="20"/>
                <w:szCs w:val="20"/>
                <w:lang w:val="hy-AM"/>
              </w:rPr>
              <w:softHyphen/>
              <w:t>տության իրա</w:t>
            </w:r>
            <w:r w:rsidRPr="00303D21">
              <w:rPr>
                <w:rFonts w:ascii="GHEA Grapalat" w:hAnsi="GHEA Grapalat"/>
                <w:sz w:val="20"/>
                <w:szCs w:val="20"/>
                <w:lang w:val="hy-AM"/>
              </w:rPr>
              <w:softHyphen/>
              <w:t>վա</w:t>
            </w:r>
            <w:r w:rsidRPr="00303D21">
              <w:rPr>
                <w:rFonts w:ascii="GHEA Grapalat" w:hAnsi="GHEA Grapalat"/>
                <w:sz w:val="20"/>
                <w:szCs w:val="20"/>
                <w:lang w:val="hy-AM"/>
              </w:rPr>
              <w:softHyphen/>
              <w:t>կան և դատական բա</w:t>
            </w:r>
            <w:r w:rsidRPr="00303D21">
              <w:rPr>
                <w:rFonts w:ascii="GHEA Grapalat" w:hAnsi="GHEA Grapalat"/>
                <w:sz w:val="20"/>
                <w:szCs w:val="20"/>
                <w:lang w:val="hy-AM"/>
              </w:rPr>
              <w:softHyphen/>
              <w:t>րե</w:t>
            </w:r>
            <w:r w:rsidRPr="00303D21">
              <w:rPr>
                <w:rFonts w:ascii="GHEA Grapalat" w:hAnsi="GHEA Grapalat"/>
                <w:sz w:val="20"/>
                <w:szCs w:val="20"/>
                <w:lang w:val="hy-AM"/>
              </w:rPr>
              <w:softHyphen/>
            </w:r>
            <w:r w:rsidRPr="00303D21">
              <w:rPr>
                <w:rFonts w:ascii="GHEA Grapalat" w:hAnsi="GHEA Grapalat"/>
                <w:sz w:val="20"/>
                <w:szCs w:val="20"/>
                <w:lang w:val="hy-AM"/>
              </w:rPr>
              <w:softHyphen/>
              <w:t>փոխումների 2019-2023 թվա</w:t>
            </w:r>
            <w:r w:rsidRPr="00303D21">
              <w:rPr>
                <w:rFonts w:ascii="GHEA Grapalat" w:hAnsi="GHEA Grapalat"/>
                <w:sz w:val="20"/>
                <w:szCs w:val="20"/>
                <w:lang w:val="hy-AM"/>
              </w:rPr>
              <w:softHyphen/>
              <w:t>կանների ռազմա</w:t>
            </w:r>
            <w:r w:rsidRPr="00303D21">
              <w:rPr>
                <w:rFonts w:ascii="GHEA Grapalat" w:hAnsi="GHEA Grapalat"/>
                <w:sz w:val="20"/>
                <w:szCs w:val="20"/>
                <w:lang w:val="hy-AM"/>
              </w:rPr>
              <w:softHyphen/>
              <w:t>վա</w:t>
            </w:r>
            <w:r w:rsidRPr="00303D21">
              <w:rPr>
                <w:rFonts w:ascii="GHEA Grapalat" w:hAnsi="GHEA Grapalat"/>
                <w:sz w:val="20"/>
                <w:szCs w:val="20"/>
                <w:lang w:val="hy-AM"/>
              </w:rPr>
              <w:softHyphen/>
              <w:t>րու</w:t>
            </w:r>
            <w:r w:rsidRPr="00303D21">
              <w:rPr>
                <w:rFonts w:ascii="GHEA Grapalat" w:hAnsi="GHEA Grapalat"/>
                <w:sz w:val="20"/>
                <w:szCs w:val="20"/>
                <w:lang w:val="hy-AM"/>
              </w:rPr>
              <w:softHyphen/>
              <w:t>թյուն և դրանից բխող գոր</w:t>
            </w:r>
            <w:r w:rsidRPr="00303D21">
              <w:rPr>
                <w:rFonts w:ascii="GHEA Grapalat" w:hAnsi="GHEA Grapalat"/>
                <w:sz w:val="20"/>
                <w:szCs w:val="20"/>
                <w:lang w:val="hy-AM"/>
              </w:rPr>
              <w:softHyphen/>
              <w:t>ծողությունների ծրա</w:t>
            </w:r>
            <w:r w:rsidRPr="00303D21">
              <w:rPr>
                <w:rFonts w:ascii="GHEA Grapalat" w:hAnsi="GHEA Grapalat"/>
                <w:sz w:val="20"/>
                <w:szCs w:val="20"/>
                <w:lang w:val="hy-AM"/>
              </w:rPr>
              <w:softHyphen/>
              <w:t>գիրը հաստատելու մա</w:t>
            </w:r>
            <w:r w:rsidRPr="00303D21">
              <w:rPr>
                <w:rFonts w:ascii="GHEA Grapalat" w:hAnsi="GHEA Grapalat"/>
                <w:sz w:val="20"/>
                <w:szCs w:val="20"/>
                <w:lang w:val="hy-AM"/>
              </w:rPr>
              <w:softHyphen/>
              <w:t>սին» կառա</w:t>
            </w:r>
            <w:r w:rsidRPr="00303D21">
              <w:rPr>
                <w:rFonts w:ascii="GHEA Grapalat" w:hAnsi="GHEA Grapalat"/>
                <w:sz w:val="20"/>
                <w:szCs w:val="20"/>
                <w:lang w:val="hy-AM"/>
              </w:rPr>
              <w:softHyphen/>
              <w:t>վա</w:t>
            </w:r>
            <w:r w:rsidRPr="00303D21">
              <w:rPr>
                <w:rFonts w:ascii="GHEA Grapalat" w:hAnsi="GHEA Grapalat"/>
                <w:sz w:val="20"/>
                <w:szCs w:val="20"/>
                <w:lang w:val="hy-AM"/>
              </w:rPr>
              <w:softHyphen/>
              <w:t>րու</w:t>
            </w:r>
            <w:r w:rsidRPr="00303D21">
              <w:rPr>
                <w:rFonts w:ascii="GHEA Grapalat" w:hAnsi="GHEA Grapalat"/>
                <w:sz w:val="20"/>
                <w:szCs w:val="20"/>
                <w:lang w:val="hy-AM"/>
              </w:rPr>
              <w:softHyphen/>
              <w:t>թյան որոշ</w:t>
            </w:r>
            <w:r w:rsidRPr="00303D21">
              <w:rPr>
                <w:rFonts w:ascii="GHEA Grapalat" w:hAnsi="GHEA Grapalat"/>
                <w:sz w:val="20"/>
                <w:szCs w:val="20"/>
                <w:lang w:val="hy-AM"/>
              </w:rPr>
              <w:softHyphen/>
              <w:t>ման նա</w:t>
            </w:r>
            <w:r w:rsidRPr="00303D21">
              <w:rPr>
                <w:rFonts w:ascii="GHEA Grapalat" w:hAnsi="GHEA Grapalat"/>
                <w:sz w:val="20"/>
                <w:szCs w:val="20"/>
                <w:lang w:val="hy-AM"/>
              </w:rPr>
              <w:softHyphen/>
              <w:t>խա</w:t>
            </w:r>
            <w:r w:rsidRPr="00303D21">
              <w:rPr>
                <w:rFonts w:ascii="GHEA Grapalat" w:hAnsi="GHEA Grapalat"/>
                <w:sz w:val="20"/>
                <w:szCs w:val="20"/>
                <w:lang w:val="hy-AM"/>
              </w:rPr>
              <w:softHyphen/>
              <w:t>գծի մշակում, շահագրգիռ մա</w:t>
            </w:r>
            <w:r w:rsidRPr="00303D21">
              <w:rPr>
                <w:rFonts w:ascii="GHEA Grapalat" w:hAnsi="GHEA Grapalat"/>
                <w:sz w:val="20"/>
                <w:szCs w:val="20"/>
                <w:lang w:val="hy-AM"/>
              </w:rPr>
              <w:softHyphen/>
              <w:t>ր</w:t>
            </w:r>
            <w:r w:rsidRPr="00303D21">
              <w:rPr>
                <w:rFonts w:ascii="GHEA Grapalat" w:hAnsi="GHEA Grapalat"/>
                <w:sz w:val="20"/>
                <w:szCs w:val="20"/>
                <w:lang w:val="hy-AM"/>
              </w:rPr>
              <w:softHyphen/>
              <w:t>միններին կարծիքի ներկայացում, յու</w:t>
            </w:r>
            <w:r w:rsidRPr="00303D21">
              <w:rPr>
                <w:rFonts w:ascii="GHEA Grapalat" w:hAnsi="GHEA Grapalat"/>
                <w:sz w:val="20"/>
                <w:szCs w:val="20"/>
                <w:lang w:val="hy-AM"/>
              </w:rPr>
              <w:softHyphen/>
              <w:t>րա</w:t>
            </w:r>
            <w:r w:rsidRPr="00303D21">
              <w:rPr>
                <w:rFonts w:ascii="GHEA Grapalat" w:hAnsi="GHEA Grapalat"/>
                <w:sz w:val="20"/>
                <w:szCs w:val="20"/>
                <w:lang w:val="hy-AM"/>
              </w:rPr>
              <w:softHyphen/>
              <w:t>քանչյուր գոր</w:t>
            </w:r>
            <w:r w:rsidRPr="00303D21">
              <w:rPr>
                <w:rFonts w:ascii="GHEA Grapalat" w:hAnsi="GHEA Grapalat"/>
                <w:sz w:val="20"/>
                <w:szCs w:val="20"/>
                <w:lang w:val="hy-AM"/>
              </w:rPr>
              <w:softHyphen/>
              <w:t>ծողության համար սահ</w:t>
            </w:r>
            <w:r w:rsidRPr="00303D21">
              <w:rPr>
                <w:rFonts w:ascii="GHEA Grapalat" w:hAnsi="GHEA Grapalat"/>
                <w:sz w:val="20"/>
                <w:szCs w:val="20"/>
                <w:lang w:val="hy-AM"/>
              </w:rPr>
              <w:softHyphen/>
              <w:t>մանել կատա</w:t>
            </w:r>
            <w:r w:rsidRPr="00303D21">
              <w:rPr>
                <w:rFonts w:ascii="GHEA Grapalat" w:hAnsi="GHEA Grapalat"/>
                <w:sz w:val="20"/>
                <w:szCs w:val="20"/>
                <w:lang w:val="hy-AM"/>
              </w:rPr>
              <w:softHyphen/>
              <w:t>րող, ապահովել մի</w:t>
            </w:r>
            <w:r w:rsidRPr="00303D21">
              <w:rPr>
                <w:rFonts w:ascii="GHEA Grapalat" w:hAnsi="GHEA Grapalat"/>
                <w:sz w:val="20"/>
                <w:szCs w:val="20"/>
                <w:lang w:val="hy-AM"/>
              </w:rPr>
              <w:softHyphen/>
              <w:t>ջազ</w:t>
            </w:r>
            <w:r w:rsidRPr="00303D21">
              <w:rPr>
                <w:rFonts w:ascii="GHEA Grapalat" w:hAnsi="GHEA Grapalat"/>
                <w:sz w:val="20"/>
                <w:szCs w:val="20"/>
                <w:lang w:val="hy-AM"/>
              </w:rPr>
              <w:softHyphen/>
              <w:t>գա</w:t>
            </w:r>
            <w:r w:rsidRPr="00303D21">
              <w:rPr>
                <w:rFonts w:ascii="GHEA Grapalat" w:hAnsi="GHEA Grapalat"/>
                <w:sz w:val="20"/>
                <w:szCs w:val="20"/>
                <w:lang w:val="hy-AM"/>
              </w:rPr>
              <w:softHyphen/>
              <w:t>յին փորձա</w:t>
            </w:r>
            <w:r w:rsidRPr="00303D21">
              <w:rPr>
                <w:rFonts w:ascii="GHEA Grapalat" w:hAnsi="GHEA Grapalat"/>
                <w:sz w:val="20"/>
                <w:szCs w:val="20"/>
                <w:lang w:val="hy-AM"/>
              </w:rPr>
              <w:softHyphen/>
              <w:t>քննու</w:t>
            </w:r>
            <w:r w:rsidRPr="00303D21">
              <w:rPr>
                <w:rFonts w:ascii="GHEA Grapalat" w:hAnsi="GHEA Grapalat"/>
                <w:sz w:val="20"/>
                <w:szCs w:val="20"/>
                <w:lang w:val="hy-AM"/>
              </w:rPr>
              <w:softHyphen/>
              <w:t>թյունը և նա</w:t>
            </w:r>
            <w:r w:rsidRPr="00303D21">
              <w:rPr>
                <w:rFonts w:ascii="GHEA Grapalat" w:hAnsi="GHEA Grapalat"/>
                <w:sz w:val="20"/>
                <w:szCs w:val="20"/>
                <w:lang w:val="hy-AM"/>
              </w:rPr>
              <w:softHyphen/>
            </w:r>
            <w:r w:rsidRPr="00303D21">
              <w:rPr>
                <w:rFonts w:ascii="GHEA Grapalat" w:hAnsi="GHEA Grapalat"/>
                <w:sz w:val="20"/>
                <w:szCs w:val="20"/>
                <w:lang w:val="hy-AM"/>
              </w:rPr>
              <w:softHyphen/>
              <w:t>խա</w:t>
            </w:r>
            <w:r w:rsidRPr="00303D21">
              <w:rPr>
                <w:rFonts w:ascii="GHEA Grapalat" w:hAnsi="GHEA Grapalat"/>
                <w:sz w:val="20"/>
                <w:szCs w:val="20"/>
                <w:lang w:val="hy-AM"/>
              </w:rPr>
              <w:softHyphen/>
              <w:t>գծի լրամշակված տար</w:t>
            </w:r>
            <w:r w:rsidRPr="00303D21">
              <w:rPr>
                <w:rFonts w:ascii="GHEA Grapalat" w:hAnsi="GHEA Grapalat"/>
                <w:sz w:val="20"/>
                <w:szCs w:val="20"/>
                <w:lang w:val="hy-AM"/>
              </w:rPr>
              <w:softHyphen/>
              <w:t>բերակի ներ</w:t>
            </w:r>
            <w:r w:rsidRPr="00303D21">
              <w:rPr>
                <w:rFonts w:ascii="GHEA Grapalat" w:hAnsi="GHEA Grapalat"/>
                <w:sz w:val="20"/>
                <w:szCs w:val="20"/>
                <w:lang w:val="hy-AM"/>
              </w:rPr>
              <w:softHyphen/>
              <w:t>կա</w:t>
            </w:r>
            <w:r w:rsidRPr="00303D21">
              <w:rPr>
                <w:rFonts w:ascii="GHEA Grapalat" w:hAnsi="GHEA Grapalat"/>
                <w:sz w:val="20"/>
                <w:szCs w:val="20"/>
                <w:lang w:val="hy-AM"/>
              </w:rPr>
              <w:softHyphen/>
              <w:t>յացու</w:t>
            </w:r>
            <w:r w:rsidRPr="00303D21">
              <w:rPr>
                <w:rFonts w:ascii="GHEA Grapalat" w:hAnsi="GHEA Grapalat"/>
                <w:sz w:val="20"/>
                <w:szCs w:val="20"/>
                <w:lang w:val="hy-AM"/>
              </w:rPr>
              <w:softHyphen/>
              <w:t>մը Վարչապետի աշխատակազմ</w:t>
            </w:r>
          </w:p>
        </w:tc>
        <w:tc>
          <w:tcPr>
            <w:tcW w:w="3420" w:type="dxa"/>
            <w:vMerge/>
            <w:tcBorders>
              <w:left w:val="single" w:sz="4" w:space="0" w:color="auto"/>
              <w:right w:val="single" w:sz="4" w:space="0" w:color="auto"/>
            </w:tcBorders>
            <w:shd w:val="clear" w:color="auto" w:fill="auto"/>
          </w:tcPr>
          <w:p w:rsidR="001D610E" w:rsidRPr="00303D21" w:rsidRDefault="001D610E" w:rsidP="00303D21">
            <w:pPr>
              <w:rPr>
                <w:rFonts w:ascii="GHEA Grapalat" w:hAnsi="GHEA Grapalat"/>
                <w:sz w:val="20"/>
                <w:szCs w:val="20"/>
                <w:lang w:val="hy-AM"/>
              </w:rPr>
            </w:pPr>
          </w:p>
        </w:tc>
        <w:tc>
          <w:tcPr>
            <w:tcW w:w="2610" w:type="dxa"/>
            <w:vMerge/>
            <w:tcBorders>
              <w:left w:val="single" w:sz="4" w:space="0" w:color="auto"/>
              <w:right w:val="single" w:sz="4" w:space="0" w:color="auto"/>
            </w:tcBorders>
            <w:shd w:val="clear" w:color="auto" w:fill="auto"/>
          </w:tcPr>
          <w:p w:rsidR="001D610E" w:rsidRPr="00303D21" w:rsidRDefault="001D610E" w:rsidP="00303D21">
            <w:pPr>
              <w:tabs>
                <w:tab w:val="left" w:pos="3119"/>
                <w:tab w:val="left" w:pos="3402"/>
              </w:tabs>
              <w:jc w:val="center"/>
              <w:rPr>
                <w:rFonts w:ascii="GHEA Grapalat" w:eastAsia="Times New Roman"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1D610E" w:rsidRPr="00303D21" w:rsidRDefault="001D610E" w:rsidP="00303D21">
            <w:pPr>
              <w:tabs>
                <w:tab w:val="left" w:pos="3119"/>
                <w:tab w:val="left" w:pos="3402"/>
              </w:tabs>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 թվականի հոկտեմբերի 3-րդ տասնօրյակ</w:t>
            </w:r>
          </w:p>
        </w:tc>
        <w:tc>
          <w:tcPr>
            <w:tcW w:w="2070" w:type="dxa"/>
            <w:vMerge/>
            <w:tcBorders>
              <w:left w:val="single" w:sz="4" w:space="0" w:color="auto"/>
              <w:right w:val="single" w:sz="4" w:space="0" w:color="auto"/>
            </w:tcBorders>
            <w:shd w:val="clear" w:color="auto" w:fill="auto"/>
          </w:tcPr>
          <w:p w:rsidR="001D610E" w:rsidRPr="00303D21" w:rsidRDefault="001D610E" w:rsidP="00303D21">
            <w:pPr>
              <w:tabs>
                <w:tab w:val="left" w:pos="3402"/>
              </w:tabs>
              <w:jc w:val="center"/>
              <w:rPr>
                <w:rFonts w:ascii="GHEA Grapalat" w:eastAsia="Times New Roman" w:hAnsi="GHEA Grapalat"/>
                <w:sz w:val="20"/>
                <w:szCs w:val="20"/>
                <w:lang w:val="hy-AM"/>
              </w:rPr>
            </w:pP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49</w:t>
            </w:r>
          </w:p>
          <w:p w:rsidR="00762305" w:rsidRPr="00303D21" w:rsidRDefault="00762305" w:rsidP="00303D21">
            <w:pPr>
              <w:jc w:val="center"/>
              <w:rPr>
                <w:rFonts w:ascii="GHEA Grapalat" w:hAnsi="GHEA Grapalat" w:cs="Sylfaen"/>
                <w:b/>
                <w:sz w:val="20"/>
                <w:szCs w:val="20"/>
                <w:lang w:val="hy-AM" w:eastAsia="en-GB"/>
              </w:rPr>
            </w:pP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tabs>
                <w:tab w:val="left" w:pos="3119"/>
                <w:tab w:val="left" w:pos="3402"/>
              </w:tabs>
              <w:rPr>
                <w:rFonts w:ascii="GHEA Grapalat" w:eastAsia="Times New Roman" w:hAnsi="GHEA Grapalat"/>
                <w:sz w:val="20"/>
                <w:szCs w:val="20"/>
                <w:lang w:val="ru-RU"/>
              </w:rPr>
            </w:pPr>
            <w:r w:rsidRPr="00303D21">
              <w:rPr>
                <w:rFonts w:ascii="GHEA Grapalat" w:eastAsia="Times New Roman" w:hAnsi="GHEA Grapalat"/>
                <w:sz w:val="20"/>
                <w:szCs w:val="20"/>
              </w:rPr>
              <w:t>Պ</w:t>
            </w:r>
            <w:r w:rsidRPr="00303D21">
              <w:rPr>
                <w:rFonts w:ascii="GHEA Grapalat" w:eastAsia="Times New Roman" w:hAnsi="GHEA Grapalat"/>
                <w:sz w:val="20"/>
                <w:szCs w:val="20"/>
                <w:lang w:val="ru-RU"/>
              </w:rPr>
              <w:t>այքարը կոռուպցիայի դեմ</w:t>
            </w: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tabs>
                <w:tab w:val="left" w:pos="780"/>
              </w:tabs>
              <w:contextualSpacing/>
              <w:rPr>
                <w:rFonts w:ascii="GHEA Grapalat" w:eastAsia="Times New Roman" w:hAnsi="GHEA Grapalat"/>
                <w:sz w:val="20"/>
                <w:szCs w:val="20"/>
                <w:lang w:val="ru-RU"/>
              </w:rPr>
            </w:pPr>
            <w:r w:rsidRPr="00303D21">
              <w:rPr>
                <w:rFonts w:ascii="GHEA Grapalat" w:eastAsia="Times New Roman" w:hAnsi="GHEA Grapalat"/>
                <w:sz w:val="20"/>
                <w:szCs w:val="20"/>
                <w:lang w:val="hy-AM"/>
              </w:rPr>
              <w:t>49</w:t>
            </w:r>
            <w:r w:rsidRPr="00303D21">
              <w:rPr>
                <w:rFonts w:ascii="GHEA Grapalat" w:eastAsia="Times New Roman" w:hAnsi="GHEA Grapalat"/>
                <w:sz w:val="20"/>
                <w:szCs w:val="20"/>
                <w:lang w:val="ru-RU"/>
              </w:rPr>
              <w:t xml:space="preserve">.1 </w:t>
            </w:r>
            <w:r w:rsidRPr="00303D21">
              <w:rPr>
                <w:rFonts w:ascii="GHEA Grapalat" w:hAnsi="GHEA Grapalat"/>
                <w:sz w:val="20"/>
                <w:szCs w:val="20"/>
                <w:lang w:val="hy-AM"/>
              </w:rPr>
              <w:t>«Հայաստանի Հանրա</w:t>
            </w:r>
            <w:r w:rsidRPr="00303D21">
              <w:rPr>
                <w:rFonts w:ascii="GHEA Grapalat" w:hAnsi="GHEA Grapalat"/>
                <w:sz w:val="20"/>
                <w:szCs w:val="20"/>
                <w:lang w:val="hy-AM"/>
              </w:rPr>
              <w:softHyphen/>
              <w:t>պե</w:t>
            </w:r>
            <w:r w:rsidRPr="00303D21">
              <w:rPr>
                <w:rFonts w:ascii="GHEA Grapalat" w:hAnsi="GHEA Grapalat"/>
                <w:sz w:val="20"/>
                <w:szCs w:val="20"/>
                <w:lang w:val="hy-AM"/>
              </w:rPr>
              <w:softHyphen/>
              <w:t>տության հակակո</w:t>
            </w:r>
            <w:r w:rsidRPr="00303D21">
              <w:rPr>
                <w:rFonts w:ascii="GHEA Grapalat" w:hAnsi="GHEA Grapalat"/>
                <w:sz w:val="20"/>
                <w:szCs w:val="20"/>
                <w:lang w:val="hy-AM"/>
              </w:rPr>
              <w:softHyphen/>
              <w:t>ռուպ</w:t>
            </w:r>
            <w:r w:rsidRPr="00303D21">
              <w:rPr>
                <w:rFonts w:ascii="GHEA Grapalat" w:hAnsi="GHEA Grapalat"/>
                <w:sz w:val="20"/>
                <w:szCs w:val="20"/>
                <w:lang w:val="hy-AM"/>
              </w:rPr>
              <w:softHyphen/>
              <w:t>ցիոն</w:t>
            </w:r>
            <w:r w:rsidRPr="00303D21">
              <w:rPr>
                <w:rFonts w:ascii="Courier New" w:hAnsi="Courier New" w:cs="Courier New"/>
                <w:sz w:val="20"/>
                <w:szCs w:val="20"/>
                <w:lang w:val="hy-AM"/>
              </w:rPr>
              <w:t> </w:t>
            </w:r>
            <w:r w:rsidRPr="00303D21">
              <w:rPr>
                <w:rFonts w:ascii="GHEA Grapalat" w:hAnsi="GHEA Grapalat"/>
                <w:sz w:val="20"/>
                <w:szCs w:val="20"/>
                <w:lang w:val="hy-AM"/>
              </w:rPr>
              <w:t>ռազմավարությունը և դրա իրականացման 2019-2022 թվական</w:t>
            </w:r>
            <w:r w:rsidRPr="00303D21">
              <w:rPr>
                <w:rFonts w:ascii="GHEA Grapalat" w:hAnsi="GHEA Grapalat"/>
                <w:sz w:val="20"/>
                <w:szCs w:val="20"/>
                <w:lang w:val="hy-AM"/>
              </w:rPr>
              <w:softHyphen/>
              <w:t>ների մի</w:t>
            </w:r>
            <w:r w:rsidRPr="00303D21">
              <w:rPr>
                <w:rFonts w:ascii="GHEA Grapalat" w:hAnsi="GHEA Grapalat"/>
                <w:sz w:val="20"/>
                <w:szCs w:val="20"/>
                <w:lang w:val="hy-AM"/>
              </w:rPr>
              <w:softHyphen/>
              <w:t>ջոցառում</w:t>
            </w:r>
            <w:r w:rsidRPr="00303D21">
              <w:rPr>
                <w:rFonts w:ascii="GHEA Grapalat" w:hAnsi="GHEA Grapalat"/>
                <w:sz w:val="20"/>
                <w:szCs w:val="20"/>
                <w:lang w:val="hy-AM"/>
              </w:rPr>
              <w:softHyphen/>
              <w:t>ների ծրագիրը  հաս</w:t>
            </w:r>
            <w:r w:rsidRPr="00303D21">
              <w:rPr>
                <w:rFonts w:ascii="GHEA Grapalat" w:hAnsi="GHEA Grapalat"/>
                <w:sz w:val="20"/>
                <w:szCs w:val="20"/>
                <w:lang w:val="hy-AM"/>
              </w:rPr>
              <w:softHyphen/>
            </w:r>
            <w:r w:rsidRPr="00303D21">
              <w:rPr>
                <w:rFonts w:ascii="GHEA Grapalat" w:hAnsi="GHEA Grapalat"/>
                <w:sz w:val="20"/>
                <w:szCs w:val="20"/>
                <w:lang w:val="hy-AM"/>
              </w:rPr>
              <w:softHyphen/>
              <w:t>տատելու մասին» ՀՀ կա</w:t>
            </w:r>
            <w:r w:rsidRPr="00303D21">
              <w:rPr>
                <w:rFonts w:ascii="GHEA Grapalat" w:hAnsi="GHEA Grapalat"/>
                <w:sz w:val="20"/>
                <w:szCs w:val="20"/>
                <w:lang w:val="hy-AM"/>
              </w:rPr>
              <w:softHyphen/>
              <w:t>ռավարության որոշման նախագ</w:t>
            </w:r>
            <w:r w:rsidRPr="00303D21">
              <w:rPr>
                <w:rFonts w:ascii="GHEA Grapalat" w:hAnsi="GHEA Grapalat"/>
                <w:sz w:val="20"/>
                <w:szCs w:val="20"/>
              </w:rPr>
              <w:t>ծի</w:t>
            </w:r>
            <w:r w:rsidRPr="00303D21">
              <w:rPr>
                <w:rFonts w:ascii="GHEA Grapalat" w:hAnsi="GHEA Grapalat"/>
                <w:sz w:val="20"/>
                <w:szCs w:val="20"/>
                <w:lang w:val="hy-AM"/>
              </w:rPr>
              <w:t xml:space="preserve"> ներկայաց</w:t>
            </w:r>
            <w:r w:rsidRPr="00303D21">
              <w:rPr>
                <w:rFonts w:ascii="GHEA Grapalat" w:hAnsi="GHEA Grapalat"/>
                <w:sz w:val="20"/>
                <w:szCs w:val="20"/>
              </w:rPr>
              <w:t>ում</w:t>
            </w:r>
            <w:r w:rsidRPr="00303D21">
              <w:rPr>
                <w:rFonts w:ascii="GHEA Grapalat" w:hAnsi="GHEA Grapalat"/>
                <w:sz w:val="20"/>
                <w:szCs w:val="20"/>
                <w:lang w:val="ru-RU"/>
              </w:rPr>
              <w:t xml:space="preserve"> </w:t>
            </w:r>
            <w:r w:rsidRPr="00303D21">
              <w:rPr>
                <w:rFonts w:ascii="GHEA Grapalat" w:hAnsi="GHEA Grapalat"/>
                <w:sz w:val="20"/>
                <w:szCs w:val="20"/>
              </w:rPr>
              <w:t>Վարչապետի</w:t>
            </w:r>
            <w:r w:rsidRPr="00303D21">
              <w:rPr>
                <w:rFonts w:ascii="GHEA Grapalat" w:hAnsi="GHEA Grapalat"/>
                <w:sz w:val="20"/>
                <w:szCs w:val="20"/>
                <w:lang w:val="ru-RU"/>
              </w:rPr>
              <w:t xml:space="preserve"> </w:t>
            </w:r>
            <w:r w:rsidRPr="00303D21">
              <w:rPr>
                <w:rFonts w:ascii="GHEA Grapalat" w:hAnsi="GHEA Grapalat"/>
                <w:sz w:val="20"/>
                <w:szCs w:val="20"/>
              </w:rPr>
              <w:t>աշխատակազմ</w:t>
            </w:r>
          </w:p>
          <w:p w:rsidR="00762305" w:rsidRPr="00303D21" w:rsidRDefault="00762305" w:rsidP="00303D21">
            <w:pPr>
              <w:rPr>
                <w:rFonts w:ascii="GHEA Grapalat" w:eastAsia="Times New Roman" w:hAnsi="GHEA Grapalat"/>
                <w:sz w:val="20"/>
                <w:szCs w:val="20"/>
                <w:lang w:val="ru-RU"/>
              </w:rPr>
            </w:pPr>
          </w:p>
          <w:p w:rsidR="00762305" w:rsidRPr="00303D21" w:rsidRDefault="00762305" w:rsidP="00303D21">
            <w:pPr>
              <w:jc w:val="center"/>
              <w:rPr>
                <w:rFonts w:ascii="GHEA Grapalat" w:eastAsia="Times New Roman" w:hAnsi="GHEA Grapalat"/>
                <w:sz w:val="20"/>
                <w:szCs w:val="20"/>
                <w:lang w:val="ru-RU"/>
              </w:rPr>
            </w:pP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pStyle w:val="Heading2"/>
              <w:tabs>
                <w:tab w:val="left" w:pos="402"/>
                <w:tab w:val="left" w:pos="1452"/>
              </w:tabs>
              <w:spacing w:before="0" w:beforeAutospacing="0" w:after="0" w:afterAutospacing="0"/>
              <w:ind w:left="72" w:right="78" w:firstLine="90"/>
              <w:rPr>
                <w:rFonts w:ascii="GHEA Grapalat" w:hAnsi="GHEA Grapalat" w:cs="Arial Unicode"/>
                <w:b w:val="0"/>
                <w:bCs w:val="0"/>
                <w:noProof/>
                <w:color w:val="000000"/>
                <w:sz w:val="20"/>
                <w:szCs w:val="20"/>
                <w:shd w:val="clear" w:color="auto" w:fill="FFFFFF"/>
                <w:lang w:val="ru-RU"/>
              </w:rPr>
            </w:pPr>
            <w:r w:rsidRPr="00303D21">
              <w:rPr>
                <w:rFonts w:ascii="GHEA Grapalat" w:hAnsi="GHEA Grapalat" w:cs="Arial Unicode"/>
                <w:b w:val="0"/>
                <w:bCs w:val="0"/>
                <w:noProof/>
                <w:color w:val="000000"/>
                <w:sz w:val="20"/>
                <w:szCs w:val="20"/>
                <w:shd w:val="clear" w:color="auto" w:fill="FFFFFF"/>
              </w:rPr>
              <w:t>Հանրային</w:t>
            </w:r>
            <w:r w:rsidRPr="00303D21">
              <w:rPr>
                <w:rFonts w:ascii="GHEA Grapalat" w:hAnsi="GHEA Grapalat" w:cs="Arial Unicode"/>
                <w:b w:val="0"/>
                <w:bCs w:val="0"/>
                <w:noProof/>
                <w:color w:val="000000"/>
                <w:sz w:val="20"/>
                <w:szCs w:val="20"/>
                <w:shd w:val="clear" w:color="auto" w:fill="FFFFFF"/>
                <w:lang w:val="ru-RU"/>
              </w:rPr>
              <w:t xml:space="preserve"> </w:t>
            </w:r>
            <w:r w:rsidRPr="00303D21">
              <w:rPr>
                <w:rFonts w:ascii="GHEA Grapalat" w:hAnsi="GHEA Grapalat" w:cs="Arial Unicode"/>
                <w:b w:val="0"/>
                <w:bCs w:val="0"/>
                <w:noProof/>
                <w:color w:val="000000"/>
                <w:sz w:val="20"/>
                <w:szCs w:val="20"/>
                <w:shd w:val="clear" w:color="auto" w:fill="FFFFFF"/>
              </w:rPr>
              <w:t>քն</w:t>
            </w:r>
            <w:r w:rsidRPr="00303D21">
              <w:rPr>
                <w:rFonts w:ascii="GHEA Grapalat" w:hAnsi="GHEA Grapalat" w:cs="Arial Unicode"/>
                <w:b w:val="0"/>
                <w:bCs w:val="0"/>
                <w:noProof/>
                <w:color w:val="000000"/>
                <w:sz w:val="20"/>
                <w:szCs w:val="20"/>
                <w:shd w:val="clear" w:color="auto" w:fill="FFFFFF"/>
                <w:lang w:val="ru-RU"/>
              </w:rPr>
              <w:softHyphen/>
            </w:r>
            <w:r w:rsidRPr="00303D21">
              <w:rPr>
                <w:rFonts w:ascii="GHEA Grapalat" w:hAnsi="GHEA Grapalat" w:cs="Arial Unicode"/>
                <w:b w:val="0"/>
                <w:bCs w:val="0"/>
                <w:noProof/>
                <w:color w:val="000000"/>
                <w:sz w:val="20"/>
                <w:szCs w:val="20"/>
                <w:shd w:val="clear" w:color="auto" w:fill="FFFFFF"/>
              </w:rPr>
              <w:t>նար</w:t>
            </w:r>
            <w:r w:rsidRPr="00303D21">
              <w:rPr>
                <w:rFonts w:ascii="GHEA Grapalat" w:hAnsi="GHEA Grapalat" w:cs="Arial Unicode"/>
                <w:b w:val="0"/>
                <w:bCs w:val="0"/>
                <w:noProof/>
                <w:color w:val="000000"/>
                <w:sz w:val="20"/>
                <w:szCs w:val="20"/>
                <w:shd w:val="clear" w:color="auto" w:fill="FFFFFF"/>
                <w:lang w:val="ru-RU"/>
              </w:rPr>
              <w:softHyphen/>
            </w:r>
            <w:r w:rsidRPr="00303D21">
              <w:rPr>
                <w:rFonts w:ascii="GHEA Grapalat" w:hAnsi="GHEA Grapalat" w:cs="Arial Unicode"/>
                <w:b w:val="0"/>
                <w:bCs w:val="0"/>
                <w:noProof/>
                <w:color w:val="000000"/>
                <w:sz w:val="20"/>
                <w:szCs w:val="20"/>
                <w:shd w:val="clear" w:color="auto" w:fill="FFFFFF"/>
              </w:rPr>
              <w:t>կումների</w:t>
            </w:r>
            <w:r w:rsidRPr="00303D21">
              <w:rPr>
                <w:rFonts w:ascii="GHEA Grapalat" w:hAnsi="GHEA Grapalat" w:cs="Arial Unicode"/>
                <w:b w:val="0"/>
                <w:bCs w:val="0"/>
                <w:noProof/>
                <w:color w:val="000000"/>
                <w:sz w:val="20"/>
                <w:szCs w:val="20"/>
                <w:shd w:val="clear" w:color="auto" w:fill="FFFFFF"/>
                <w:lang w:val="ru-RU"/>
              </w:rPr>
              <w:t xml:space="preserve">, </w:t>
            </w:r>
            <w:r w:rsidRPr="00303D21">
              <w:rPr>
                <w:rFonts w:ascii="GHEA Grapalat" w:hAnsi="GHEA Grapalat" w:cs="Arial Unicode"/>
                <w:b w:val="0"/>
                <w:bCs w:val="0"/>
                <w:noProof/>
                <w:color w:val="000000"/>
                <w:sz w:val="20"/>
                <w:szCs w:val="20"/>
                <w:shd w:val="clear" w:color="auto" w:fill="FFFFFF"/>
              </w:rPr>
              <w:t>ռիսկերի</w:t>
            </w:r>
            <w:r w:rsidRPr="00303D21">
              <w:rPr>
                <w:rFonts w:ascii="GHEA Grapalat" w:hAnsi="GHEA Grapalat" w:cs="Arial Unicode"/>
                <w:b w:val="0"/>
                <w:bCs w:val="0"/>
                <w:noProof/>
                <w:color w:val="000000"/>
                <w:sz w:val="20"/>
                <w:szCs w:val="20"/>
                <w:shd w:val="clear" w:color="auto" w:fill="FFFFFF"/>
                <w:lang w:val="ru-RU"/>
              </w:rPr>
              <w:t xml:space="preserve"> </w:t>
            </w:r>
            <w:r w:rsidRPr="00303D21">
              <w:rPr>
                <w:rFonts w:ascii="GHEA Grapalat" w:hAnsi="GHEA Grapalat" w:cs="Arial Unicode"/>
                <w:b w:val="0"/>
                <w:bCs w:val="0"/>
                <w:noProof/>
                <w:color w:val="000000"/>
                <w:sz w:val="20"/>
                <w:szCs w:val="20"/>
                <w:shd w:val="clear" w:color="auto" w:fill="FFFFFF"/>
              </w:rPr>
              <w:t>գնա</w:t>
            </w:r>
            <w:r w:rsidRPr="00303D21">
              <w:rPr>
                <w:rFonts w:ascii="GHEA Grapalat" w:hAnsi="GHEA Grapalat" w:cs="Arial Unicode"/>
                <w:b w:val="0"/>
                <w:bCs w:val="0"/>
                <w:noProof/>
                <w:color w:val="000000"/>
                <w:sz w:val="20"/>
                <w:szCs w:val="20"/>
                <w:shd w:val="clear" w:color="auto" w:fill="FFFFFF"/>
                <w:lang w:val="ru-RU"/>
              </w:rPr>
              <w:softHyphen/>
            </w:r>
            <w:r w:rsidRPr="00303D21">
              <w:rPr>
                <w:rFonts w:ascii="GHEA Grapalat" w:hAnsi="GHEA Grapalat" w:cs="Arial Unicode"/>
                <w:b w:val="0"/>
                <w:bCs w:val="0"/>
                <w:noProof/>
                <w:color w:val="000000"/>
                <w:sz w:val="20"/>
                <w:szCs w:val="20"/>
                <w:shd w:val="clear" w:color="auto" w:fill="FFFFFF"/>
                <w:lang w:val="ru-RU"/>
              </w:rPr>
              <w:softHyphen/>
            </w:r>
            <w:r w:rsidRPr="00303D21">
              <w:rPr>
                <w:rFonts w:ascii="GHEA Grapalat" w:hAnsi="GHEA Grapalat" w:cs="Arial Unicode"/>
                <w:b w:val="0"/>
                <w:bCs w:val="0"/>
                <w:noProof/>
                <w:color w:val="000000"/>
                <w:sz w:val="20"/>
                <w:szCs w:val="20"/>
                <w:shd w:val="clear" w:color="auto" w:fill="FFFFFF"/>
              </w:rPr>
              <w:t>հ</w:t>
            </w:r>
            <w:r w:rsidRPr="00303D21">
              <w:rPr>
                <w:rFonts w:ascii="GHEA Grapalat" w:hAnsi="GHEA Grapalat" w:cs="Arial Unicode"/>
                <w:b w:val="0"/>
                <w:bCs w:val="0"/>
                <w:noProof/>
                <w:color w:val="000000"/>
                <w:sz w:val="20"/>
                <w:szCs w:val="20"/>
                <w:shd w:val="clear" w:color="auto" w:fill="FFFFFF"/>
                <w:lang w:val="ru-RU"/>
              </w:rPr>
              <w:softHyphen/>
            </w:r>
            <w:r w:rsidRPr="00303D21">
              <w:rPr>
                <w:rFonts w:ascii="GHEA Grapalat" w:hAnsi="GHEA Grapalat" w:cs="Arial Unicode"/>
                <w:b w:val="0"/>
                <w:bCs w:val="0"/>
                <w:noProof/>
                <w:color w:val="000000"/>
                <w:sz w:val="20"/>
                <w:szCs w:val="20"/>
                <w:shd w:val="clear" w:color="auto" w:fill="FFFFFF"/>
              </w:rPr>
              <w:t>ա</w:t>
            </w:r>
            <w:r w:rsidRPr="00303D21">
              <w:rPr>
                <w:rFonts w:ascii="GHEA Grapalat" w:hAnsi="GHEA Grapalat" w:cs="Arial Unicode"/>
                <w:b w:val="0"/>
                <w:bCs w:val="0"/>
                <w:noProof/>
                <w:color w:val="000000"/>
                <w:sz w:val="20"/>
                <w:szCs w:val="20"/>
                <w:shd w:val="clear" w:color="auto" w:fill="FFFFFF"/>
                <w:lang w:val="ru-RU"/>
              </w:rPr>
              <w:softHyphen/>
            </w:r>
            <w:r w:rsidRPr="00303D21">
              <w:rPr>
                <w:rFonts w:ascii="GHEA Grapalat" w:hAnsi="GHEA Grapalat" w:cs="Arial Unicode"/>
                <w:b w:val="0"/>
                <w:bCs w:val="0"/>
                <w:noProof/>
                <w:color w:val="000000"/>
                <w:sz w:val="20"/>
                <w:szCs w:val="20"/>
                <w:shd w:val="clear" w:color="auto" w:fill="FFFFFF"/>
              </w:rPr>
              <w:t>տումների</w:t>
            </w:r>
            <w:r w:rsidRPr="00303D21">
              <w:rPr>
                <w:rFonts w:ascii="GHEA Grapalat" w:hAnsi="GHEA Grapalat" w:cs="Arial Unicode"/>
                <w:b w:val="0"/>
                <w:bCs w:val="0"/>
                <w:noProof/>
                <w:color w:val="000000"/>
                <w:sz w:val="20"/>
                <w:szCs w:val="20"/>
                <w:shd w:val="clear" w:color="auto" w:fill="FFFFFF"/>
                <w:lang w:val="ru-RU"/>
              </w:rPr>
              <w:t xml:space="preserve">,  </w:t>
            </w:r>
            <w:r w:rsidRPr="00303D21">
              <w:rPr>
                <w:rFonts w:ascii="GHEA Grapalat" w:hAnsi="GHEA Grapalat" w:cs="Arial Unicode"/>
                <w:b w:val="0"/>
                <w:bCs w:val="0"/>
                <w:noProof/>
                <w:color w:val="000000"/>
                <w:sz w:val="20"/>
                <w:szCs w:val="20"/>
                <w:shd w:val="clear" w:color="auto" w:fill="FFFFFF"/>
              </w:rPr>
              <w:t>ոլոր</w:t>
            </w:r>
            <w:r w:rsidRPr="00303D21">
              <w:rPr>
                <w:rFonts w:ascii="GHEA Grapalat" w:hAnsi="GHEA Grapalat" w:cs="Arial Unicode"/>
                <w:b w:val="0"/>
                <w:bCs w:val="0"/>
                <w:noProof/>
                <w:color w:val="000000"/>
                <w:sz w:val="20"/>
                <w:szCs w:val="20"/>
                <w:shd w:val="clear" w:color="auto" w:fill="FFFFFF"/>
                <w:lang w:val="ru-RU"/>
              </w:rPr>
              <w:softHyphen/>
            </w:r>
            <w:r w:rsidRPr="00303D21">
              <w:rPr>
                <w:rFonts w:ascii="GHEA Grapalat" w:hAnsi="GHEA Grapalat" w:cs="Arial Unicode"/>
                <w:b w:val="0"/>
                <w:bCs w:val="0"/>
                <w:noProof/>
                <w:color w:val="000000"/>
                <w:sz w:val="20"/>
                <w:szCs w:val="20"/>
                <w:shd w:val="clear" w:color="auto" w:fill="FFFFFF"/>
              </w:rPr>
              <w:t>տային</w:t>
            </w:r>
            <w:r w:rsidRPr="00303D21">
              <w:rPr>
                <w:rFonts w:ascii="GHEA Grapalat" w:hAnsi="GHEA Grapalat" w:cs="Arial Unicode"/>
                <w:b w:val="0"/>
                <w:bCs w:val="0"/>
                <w:noProof/>
                <w:color w:val="000000"/>
                <w:sz w:val="20"/>
                <w:szCs w:val="20"/>
                <w:shd w:val="clear" w:color="auto" w:fill="FFFFFF"/>
                <w:lang w:val="ru-RU"/>
              </w:rPr>
              <w:t xml:space="preserve"> </w:t>
            </w:r>
            <w:r w:rsidRPr="00303D21">
              <w:rPr>
                <w:rFonts w:ascii="GHEA Grapalat" w:hAnsi="GHEA Grapalat" w:cs="Arial Unicode"/>
                <w:b w:val="0"/>
                <w:bCs w:val="0"/>
                <w:noProof/>
                <w:color w:val="000000"/>
                <w:sz w:val="20"/>
                <w:szCs w:val="20"/>
                <w:shd w:val="clear" w:color="auto" w:fill="FFFFFF"/>
              </w:rPr>
              <w:t>հետա</w:t>
            </w:r>
            <w:r w:rsidRPr="00303D21">
              <w:rPr>
                <w:rFonts w:ascii="GHEA Grapalat" w:hAnsi="GHEA Grapalat" w:cs="Arial Unicode"/>
                <w:b w:val="0"/>
                <w:bCs w:val="0"/>
                <w:noProof/>
                <w:color w:val="000000"/>
                <w:sz w:val="20"/>
                <w:szCs w:val="20"/>
                <w:shd w:val="clear" w:color="auto" w:fill="FFFFFF"/>
                <w:lang w:val="ru-RU"/>
              </w:rPr>
              <w:softHyphen/>
            </w:r>
            <w:r w:rsidRPr="00303D21">
              <w:rPr>
                <w:rFonts w:ascii="GHEA Grapalat" w:hAnsi="GHEA Grapalat" w:cs="Arial Unicode"/>
                <w:b w:val="0"/>
                <w:bCs w:val="0"/>
                <w:noProof/>
                <w:color w:val="000000"/>
                <w:sz w:val="20"/>
                <w:szCs w:val="20"/>
                <w:shd w:val="clear" w:color="auto" w:fill="FFFFFF"/>
              </w:rPr>
              <w:t>զոտությունների</w:t>
            </w:r>
            <w:r w:rsidRPr="00303D21">
              <w:rPr>
                <w:rFonts w:ascii="GHEA Grapalat" w:hAnsi="GHEA Grapalat" w:cs="Arial Unicode"/>
                <w:b w:val="0"/>
                <w:bCs w:val="0"/>
                <w:noProof/>
                <w:color w:val="000000"/>
                <w:sz w:val="20"/>
                <w:szCs w:val="20"/>
                <w:shd w:val="clear" w:color="auto" w:fill="FFFFFF"/>
                <w:lang w:val="ru-RU"/>
              </w:rPr>
              <w:t xml:space="preserve">, </w:t>
            </w:r>
            <w:r w:rsidRPr="00303D21">
              <w:rPr>
                <w:rFonts w:ascii="GHEA Grapalat" w:hAnsi="GHEA Grapalat" w:cs="Arial Unicode"/>
                <w:b w:val="0"/>
                <w:bCs w:val="0"/>
                <w:noProof/>
                <w:color w:val="000000"/>
                <w:sz w:val="20"/>
                <w:szCs w:val="20"/>
                <w:shd w:val="clear" w:color="auto" w:fill="FFFFFF"/>
              </w:rPr>
              <w:t>միջազգային</w:t>
            </w:r>
            <w:r w:rsidRPr="00303D21">
              <w:rPr>
                <w:rFonts w:ascii="GHEA Grapalat" w:hAnsi="GHEA Grapalat" w:cs="Arial Unicode"/>
                <w:b w:val="0"/>
                <w:bCs w:val="0"/>
                <w:noProof/>
                <w:color w:val="000000"/>
                <w:sz w:val="20"/>
                <w:szCs w:val="20"/>
                <w:shd w:val="clear" w:color="auto" w:fill="FFFFFF"/>
                <w:lang w:val="ru-RU"/>
              </w:rPr>
              <w:t xml:space="preserve"> </w:t>
            </w:r>
            <w:r w:rsidRPr="00303D21">
              <w:rPr>
                <w:rFonts w:ascii="GHEA Grapalat" w:hAnsi="GHEA Grapalat" w:cs="Arial Unicode"/>
                <w:b w:val="0"/>
                <w:bCs w:val="0"/>
                <w:noProof/>
                <w:color w:val="000000"/>
                <w:sz w:val="20"/>
                <w:szCs w:val="20"/>
                <w:shd w:val="clear" w:color="auto" w:fill="FFFFFF"/>
              </w:rPr>
              <w:t>գործընկերների</w:t>
            </w:r>
            <w:r w:rsidRPr="00303D21">
              <w:rPr>
                <w:rFonts w:ascii="GHEA Grapalat" w:hAnsi="GHEA Grapalat" w:cs="Arial Unicode"/>
                <w:b w:val="0"/>
                <w:bCs w:val="0"/>
                <w:noProof/>
                <w:color w:val="000000"/>
                <w:sz w:val="20"/>
                <w:szCs w:val="20"/>
                <w:shd w:val="clear" w:color="auto" w:fill="FFFFFF"/>
                <w:lang w:val="ru-RU"/>
              </w:rPr>
              <w:t xml:space="preserve"> </w:t>
            </w:r>
            <w:r w:rsidRPr="00303D21">
              <w:rPr>
                <w:rFonts w:ascii="GHEA Grapalat" w:hAnsi="GHEA Grapalat" w:cs="Arial Unicode"/>
                <w:b w:val="0"/>
                <w:bCs w:val="0"/>
                <w:noProof/>
                <w:color w:val="000000"/>
                <w:sz w:val="20"/>
                <w:szCs w:val="20"/>
                <w:shd w:val="clear" w:color="auto" w:fill="FFFFFF"/>
              </w:rPr>
              <w:t>հետ</w:t>
            </w:r>
            <w:r w:rsidRPr="00303D21">
              <w:rPr>
                <w:rFonts w:ascii="GHEA Grapalat" w:hAnsi="GHEA Grapalat" w:cs="Arial Unicode"/>
                <w:b w:val="0"/>
                <w:bCs w:val="0"/>
                <w:noProof/>
                <w:color w:val="000000"/>
                <w:sz w:val="20"/>
                <w:szCs w:val="20"/>
                <w:shd w:val="clear" w:color="auto" w:fill="FFFFFF"/>
                <w:lang w:val="ru-RU"/>
              </w:rPr>
              <w:t xml:space="preserve"> </w:t>
            </w:r>
            <w:r w:rsidRPr="00303D21">
              <w:rPr>
                <w:rFonts w:ascii="GHEA Grapalat" w:hAnsi="GHEA Grapalat" w:cs="Arial Unicode"/>
                <w:b w:val="0"/>
                <w:bCs w:val="0"/>
                <w:noProof/>
                <w:color w:val="000000"/>
                <w:sz w:val="20"/>
                <w:szCs w:val="20"/>
                <w:shd w:val="clear" w:color="auto" w:fill="FFFFFF"/>
              </w:rPr>
              <w:t>համագործակցության</w:t>
            </w:r>
            <w:r w:rsidRPr="00303D21">
              <w:rPr>
                <w:rFonts w:ascii="GHEA Grapalat" w:hAnsi="GHEA Grapalat" w:cs="Arial Unicode"/>
                <w:b w:val="0"/>
                <w:bCs w:val="0"/>
                <w:noProof/>
                <w:color w:val="000000"/>
                <w:sz w:val="20"/>
                <w:szCs w:val="20"/>
                <w:shd w:val="clear" w:color="auto" w:fill="FFFFFF"/>
                <w:lang w:val="ru-RU"/>
              </w:rPr>
              <w:t xml:space="preserve">   </w:t>
            </w:r>
            <w:r w:rsidRPr="00303D21">
              <w:rPr>
                <w:rFonts w:ascii="GHEA Grapalat" w:hAnsi="GHEA Grapalat" w:cs="Arial Unicode"/>
                <w:b w:val="0"/>
                <w:bCs w:val="0"/>
                <w:noProof/>
                <w:color w:val="000000"/>
                <w:sz w:val="20"/>
                <w:szCs w:val="20"/>
                <w:shd w:val="clear" w:color="auto" w:fill="FFFFFF"/>
              </w:rPr>
              <w:t>արդ</w:t>
            </w:r>
            <w:r w:rsidRPr="00303D21">
              <w:rPr>
                <w:rFonts w:ascii="GHEA Grapalat" w:hAnsi="GHEA Grapalat" w:cs="Arial Unicode"/>
                <w:b w:val="0"/>
                <w:bCs w:val="0"/>
                <w:noProof/>
                <w:color w:val="000000"/>
                <w:sz w:val="20"/>
                <w:szCs w:val="20"/>
                <w:shd w:val="clear" w:color="auto" w:fill="FFFFFF"/>
                <w:lang w:val="ru-RU"/>
              </w:rPr>
              <w:softHyphen/>
            </w:r>
            <w:r w:rsidRPr="00303D21">
              <w:rPr>
                <w:rFonts w:ascii="GHEA Grapalat" w:hAnsi="GHEA Grapalat" w:cs="Arial Unicode"/>
                <w:b w:val="0"/>
                <w:bCs w:val="0"/>
                <w:noProof/>
                <w:color w:val="000000"/>
                <w:sz w:val="20"/>
                <w:szCs w:val="20"/>
                <w:shd w:val="clear" w:color="auto" w:fill="FFFFFF"/>
              </w:rPr>
              <w:t>յուն</w:t>
            </w:r>
            <w:r w:rsidRPr="00303D21">
              <w:rPr>
                <w:rFonts w:ascii="GHEA Grapalat" w:hAnsi="GHEA Grapalat" w:cs="Arial Unicode"/>
                <w:b w:val="0"/>
                <w:bCs w:val="0"/>
                <w:noProof/>
                <w:color w:val="000000"/>
                <w:sz w:val="20"/>
                <w:szCs w:val="20"/>
                <w:shd w:val="clear" w:color="auto" w:fill="FFFFFF"/>
                <w:lang w:val="ru-RU"/>
              </w:rPr>
              <w:softHyphen/>
            </w:r>
            <w:r w:rsidRPr="00303D21">
              <w:rPr>
                <w:rFonts w:ascii="GHEA Grapalat" w:hAnsi="GHEA Grapalat" w:cs="Arial Unicode"/>
                <w:b w:val="0"/>
                <w:bCs w:val="0"/>
                <w:noProof/>
                <w:color w:val="000000"/>
                <w:sz w:val="20"/>
                <w:szCs w:val="20"/>
                <w:shd w:val="clear" w:color="auto" w:fill="FFFFFF"/>
              </w:rPr>
              <w:t>քում</w:t>
            </w:r>
            <w:r w:rsidRPr="00303D21">
              <w:rPr>
                <w:rFonts w:ascii="GHEA Grapalat" w:hAnsi="GHEA Grapalat" w:cs="Arial Unicode"/>
                <w:b w:val="0"/>
                <w:bCs w:val="0"/>
                <w:noProof/>
                <w:color w:val="000000"/>
                <w:sz w:val="20"/>
                <w:szCs w:val="20"/>
                <w:shd w:val="clear" w:color="auto" w:fill="FFFFFF"/>
                <w:lang w:val="ru-RU"/>
              </w:rPr>
              <w:t xml:space="preserve"> </w:t>
            </w:r>
            <w:r w:rsidRPr="00303D21">
              <w:rPr>
                <w:rFonts w:ascii="GHEA Grapalat" w:hAnsi="GHEA Grapalat" w:cs="Arial Unicode"/>
                <w:b w:val="0"/>
                <w:bCs w:val="0"/>
                <w:noProof/>
                <w:color w:val="000000"/>
                <w:sz w:val="20"/>
                <w:szCs w:val="20"/>
                <w:shd w:val="clear" w:color="auto" w:fill="FFFFFF"/>
              </w:rPr>
              <w:t>կըն</w:t>
            </w:r>
            <w:r w:rsidRPr="00303D21">
              <w:rPr>
                <w:rFonts w:ascii="GHEA Grapalat" w:hAnsi="GHEA Grapalat" w:cs="Arial Unicode"/>
                <w:b w:val="0"/>
                <w:bCs w:val="0"/>
                <w:noProof/>
                <w:color w:val="000000"/>
                <w:sz w:val="20"/>
                <w:szCs w:val="20"/>
                <w:shd w:val="clear" w:color="auto" w:fill="FFFFFF"/>
                <w:lang w:val="ru-RU"/>
              </w:rPr>
              <w:softHyphen/>
            </w:r>
            <w:r w:rsidRPr="00303D21">
              <w:rPr>
                <w:rFonts w:ascii="GHEA Grapalat" w:hAnsi="GHEA Grapalat" w:cs="Arial Unicode"/>
                <w:b w:val="0"/>
                <w:bCs w:val="0"/>
                <w:noProof/>
                <w:color w:val="000000"/>
                <w:sz w:val="20"/>
                <w:szCs w:val="20"/>
                <w:shd w:val="clear" w:color="auto" w:fill="FFFFFF"/>
              </w:rPr>
              <w:t>դուն</w:t>
            </w:r>
            <w:r w:rsidRPr="00303D21">
              <w:rPr>
                <w:rFonts w:ascii="GHEA Grapalat" w:hAnsi="GHEA Grapalat" w:cs="Arial Unicode"/>
                <w:b w:val="0"/>
                <w:bCs w:val="0"/>
                <w:noProof/>
                <w:color w:val="000000"/>
                <w:sz w:val="20"/>
                <w:szCs w:val="20"/>
                <w:shd w:val="clear" w:color="auto" w:fill="FFFFFF"/>
                <w:lang w:val="ru-RU"/>
              </w:rPr>
              <w:softHyphen/>
            </w:r>
            <w:r w:rsidRPr="00303D21">
              <w:rPr>
                <w:rFonts w:ascii="GHEA Grapalat" w:hAnsi="GHEA Grapalat" w:cs="Arial Unicode"/>
                <w:b w:val="0"/>
                <w:bCs w:val="0"/>
                <w:noProof/>
                <w:color w:val="000000"/>
                <w:sz w:val="20"/>
                <w:szCs w:val="20"/>
                <w:shd w:val="clear" w:color="auto" w:fill="FFFFFF"/>
              </w:rPr>
              <w:t>վի</w:t>
            </w:r>
            <w:r w:rsidRPr="00303D21">
              <w:rPr>
                <w:rFonts w:ascii="GHEA Grapalat" w:hAnsi="GHEA Grapalat" w:cs="Arial Unicode"/>
                <w:b w:val="0"/>
                <w:bCs w:val="0"/>
                <w:noProof/>
                <w:color w:val="000000"/>
                <w:sz w:val="20"/>
                <w:szCs w:val="20"/>
                <w:shd w:val="clear" w:color="auto" w:fill="FFFFFF"/>
                <w:lang w:val="ru-RU"/>
              </w:rPr>
              <w:t xml:space="preserve"> </w:t>
            </w:r>
            <w:r w:rsidRPr="00303D21">
              <w:rPr>
                <w:rFonts w:ascii="GHEA Grapalat" w:hAnsi="GHEA Grapalat" w:cs="Arial Unicode"/>
                <w:b w:val="0"/>
                <w:bCs w:val="0"/>
                <w:noProof/>
                <w:color w:val="000000"/>
                <w:sz w:val="20"/>
                <w:szCs w:val="20"/>
                <w:shd w:val="clear" w:color="auto" w:fill="FFFFFF"/>
              </w:rPr>
              <w:t>նոր</w:t>
            </w:r>
            <w:r w:rsidRPr="00303D21">
              <w:rPr>
                <w:rFonts w:ascii="GHEA Grapalat" w:hAnsi="GHEA Grapalat" w:cs="Arial Unicode"/>
                <w:b w:val="0"/>
                <w:bCs w:val="0"/>
                <w:noProof/>
                <w:color w:val="000000"/>
                <w:sz w:val="20"/>
                <w:szCs w:val="20"/>
                <w:shd w:val="clear" w:color="auto" w:fill="FFFFFF"/>
                <w:lang w:val="ru-RU"/>
              </w:rPr>
              <w:t xml:space="preserve"> </w:t>
            </w:r>
            <w:r w:rsidRPr="00303D21">
              <w:rPr>
                <w:rFonts w:ascii="GHEA Grapalat" w:hAnsi="GHEA Grapalat" w:cs="Arial Unicode"/>
                <w:b w:val="0"/>
                <w:bCs w:val="0"/>
                <w:noProof/>
                <w:color w:val="000000"/>
                <w:sz w:val="20"/>
                <w:szCs w:val="20"/>
                <w:shd w:val="clear" w:color="auto" w:fill="FFFFFF"/>
              </w:rPr>
              <w:t>հակա</w:t>
            </w:r>
            <w:r w:rsidRPr="00303D21">
              <w:rPr>
                <w:rFonts w:ascii="GHEA Grapalat" w:hAnsi="GHEA Grapalat" w:cs="Arial Unicode"/>
                <w:b w:val="0"/>
                <w:bCs w:val="0"/>
                <w:noProof/>
                <w:color w:val="000000"/>
                <w:sz w:val="20"/>
                <w:szCs w:val="20"/>
                <w:shd w:val="clear" w:color="auto" w:fill="FFFFFF"/>
                <w:lang w:val="ru-RU"/>
              </w:rPr>
              <w:softHyphen/>
            </w:r>
            <w:r w:rsidRPr="00303D21">
              <w:rPr>
                <w:rFonts w:ascii="GHEA Grapalat" w:hAnsi="GHEA Grapalat" w:cs="Arial Unicode"/>
                <w:b w:val="0"/>
                <w:bCs w:val="0"/>
                <w:noProof/>
                <w:color w:val="000000"/>
                <w:sz w:val="20"/>
                <w:szCs w:val="20"/>
                <w:shd w:val="clear" w:color="auto" w:fill="FFFFFF"/>
              </w:rPr>
              <w:t>կոռուպցիոն</w:t>
            </w:r>
            <w:r w:rsidRPr="00303D21">
              <w:rPr>
                <w:rFonts w:ascii="GHEA Grapalat" w:hAnsi="GHEA Grapalat" w:cs="Arial Unicode"/>
                <w:b w:val="0"/>
                <w:bCs w:val="0"/>
                <w:noProof/>
                <w:color w:val="000000"/>
                <w:sz w:val="20"/>
                <w:szCs w:val="20"/>
                <w:shd w:val="clear" w:color="auto" w:fill="FFFFFF"/>
                <w:lang w:val="ru-RU"/>
              </w:rPr>
              <w:t xml:space="preserve"> </w:t>
            </w:r>
            <w:r w:rsidRPr="00303D21">
              <w:rPr>
                <w:rFonts w:ascii="GHEA Grapalat" w:hAnsi="GHEA Grapalat" w:cs="Arial Unicode"/>
                <w:b w:val="0"/>
                <w:bCs w:val="0"/>
                <w:noProof/>
                <w:color w:val="000000"/>
                <w:sz w:val="20"/>
                <w:szCs w:val="20"/>
                <w:shd w:val="clear" w:color="auto" w:fill="FFFFFF"/>
              </w:rPr>
              <w:t>ռազ</w:t>
            </w:r>
            <w:r w:rsidRPr="00303D21">
              <w:rPr>
                <w:rFonts w:ascii="GHEA Grapalat" w:hAnsi="GHEA Grapalat" w:cs="Arial Unicode"/>
                <w:b w:val="0"/>
                <w:bCs w:val="0"/>
                <w:noProof/>
                <w:color w:val="000000"/>
                <w:sz w:val="20"/>
                <w:szCs w:val="20"/>
                <w:shd w:val="clear" w:color="auto" w:fill="FFFFFF"/>
                <w:lang w:val="ru-RU"/>
              </w:rPr>
              <w:softHyphen/>
            </w:r>
            <w:r w:rsidRPr="00303D21">
              <w:rPr>
                <w:rFonts w:ascii="GHEA Grapalat" w:hAnsi="GHEA Grapalat" w:cs="Arial Unicode"/>
                <w:b w:val="0"/>
                <w:bCs w:val="0"/>
                <w:noProof/>
                <w:color w:val="000000"/>
                <w:sz w:val="20"/>
                <w:szCs w:val="20"/>
                <w:shd w:val="clear" w:color="auto" w:fill="FFFFFF"/>
              </w:rPr>
              <w:t>մա</w:t>
            </w:r>
            <w:r w:rsidRPr="00303D21">
              <w:rPr>
                <w:rFonts w:ascii="GHEA Grapalat" w:hAnsi="GHEA Grapalat" w:cs="Arial Unicode"/>
                <w:b w:val="0"/>
                <w:bCs w:val="0"/>
                <w:noProof/>
                <w:color w:val="000000"/>
                <w:sz w:val="20"/>
                <w:szCs w:val="20"/>
                <w:shd w:val="clear" w:color="auto" w:fill="FFFFFF"/>
                <w:lang w:val="ru-RU"/>
              </w:rPr>
              <w:softHyphen/>
            </w:r>
            <w:r w:rsidRPr="00303D21">
              <w:rPr>
                <w:rFonts w:ascii="GHEA Grapalat" w:hAnsi="GHEA Grapalat" w:cs="Arial Unicode"/>
                <w:b w:val="0"/>
                <w:bCs w:val="0"/>
                <w:noProof/>
                <w:color w:val="000000"/>
                <w:sz w:val="20"/>
                <w:szCs w:val="20"/>
                <w:shd w:val="clear" w:color="auto" w:fill="FFFFFF"/>
              </w:rPr>
              <w:t>վարությունը</w:t>
            </w:r>
            <w:r w:rsidRPr="00303D21">
              <w:rPr>
                <w:rFonts w:ascii="GHEA Grapalat" w:hAnsi="GHEA Grapalat" w:cs="Arial Unicode"/>
                <w:b w:val="0"/>
                <w:bCs w:val="0"/>
                <w:noProof/>
                <w:color w:val="000000"/>
                <w:sz w:val="20"/>
                <w:szCs w:val="20"/>
                <w:shd w:val="clear" w:color="auto" w:fill="FFFFFF"/>
                <w:lang w:val="ru-RU"/>
              </w:rPr>
              <w:t xml:space="preserve">, </w:t>
            </w:r>
            <w:r w:rsidRPr="00303D21">
              <w:rPr>
                <w:rFonts w:ascii="GHEA Grapalat" w:hAnsi="GHEA Grapalat" w:cs="Arial Unicode"/>
                <w:b w:val="0"/>
                <w:bCs w:val="0"/>
                <w:noProof/>
                <w:color w:val="000000"/>
                <w:sz w:val="20"/>
                <w:szCs w:val="20"/>
                <w:shd w:val="clear" w:color="auto" w:fill="FFFFFF"/>
              </w:rPr>
              <w:t>որի</w:t>
            </w:r>
            <w:r w:rsidRPr="00303D21">
              <w:rPr>
                <w:rFonts w:ascii="GHEA Grapalat" w:hAnsi="GHEA Grapalat" w:cs="Arial Unicode"/>
                <w:b w:val="0"/>
                <w:bCs w:val="0"/>
                <w:noProof/>
                <w:color w:val="000000"/>
                <w:sz w:val="20"/>
                <w:szCs w:val="20"/>
                <w:shd w:val="clear" w:color="auto" w:fill="FFFFFF"/>
                <w:lang w:val="ru-RU"/>
              </w:rPr>
              <w:t xml:space="preserve"> </w:t>
            </w:r>
            <w:r w:rsidRPr="00303D21">
              <w:rPr>
                <w:rFonts w:ascii="GHEA Grapalat" w:hAnsi="GHEA Grapalat" w:cs="Arial Unicode"/>
                <w:b w:val="0"/>
                <w:bCs w:val="0"/>
                <w:noProof/>
                <w:color w:val="000000"/>
                <w:sz w:val="20"/>
                <w:szCs w:val="20"/>
                <w:shd w:val="clear" w:color="auto" w:fill="FFFFFF"/>
              </w:rPr>
              <w:t>ընդունմամբ</w:t>
            </w:r>
            <w:r w:rsidRPr="00303D21">
              <w:rPr>
                <w:rFonts w:ascii="GHEA Grapalat" w:hAnsi="GHEA Grapalat" w:cs="Arial Unicode"/>
                <w:b w:val="0"/>
                <w:bCs w:val="0"/>
                <w:noProof/>
                <w:color w:val="000000"/>
                <w:sz w:val="20"/>
                <w:szCs w:val="20"/>
                <w:shd w:val="clear" w:color="auto" w:fill="FFFFFF"/>
                <w:lang w:val="ru-RU"/>
              </w:rPr>
              <w:t xml:space="preserve"> </w:t>
            </w:r>
            <w:r w:rsidRPr="00303D21">
              <w:rPr>
                <w:rFonts w:ascii="GHEA Grapalat" w:hAnsi="GHEA Grapalat" w:cs="Arial Unicode"/>
                <w:b w:val="0"/>
                <w:bCs w:val="0"/>
                <w:noProof/>
                <w:color w:val="000000"/>
                <w:sz w:val="20"/>
                <w:szCs w:val="20"/>
                <w:shd w:val="clear" w:color="auto" w:fill="FFFFFF"/>
              </w:rPr>
              <w:t>կորոշվեն</w:t>
            </w:r>
            <w:r w:rsidRPr="00303D21">
              <w:rPr>
                <w:rFonts w:ascii="GHEA Grapalat" w:hAnsi="GHEA Grapalat" w:cs="Arial Unicode"/>
                <w:b w:val="0"/>
                <w:bCs w:val="0"/>
                <w:noProof/>
                <w:color w:val="000000"/>
                <w:sz w:val="20"/>
                <w:szCs w:val="20"/>
                <w:shd w:val="clear" w:color="auto" w:fill="FFFFFF"/>
                <w:lang w:val="ru-RU"/>
              </w:rPr>
              <w:t xml:space="preserve"> </w:t>
            </w:r>
            <w:r w:rsidRPr="00303D21">
              <w:rPr>
                <w:rFonts w:ascii="GHEA Grapalat" w:hAnsi="GHEA Grapalat" w:cs="Arial Unicode"/>
                <w:b w:val="0"/>
                <w:bCs w:val="0"/>
                <w:noProof/>
                <w:color w:val="000000"/>
                <w:sz w:val="20"/>
                <w:szCs w:val="20"/>
                <w:shd w:val="clear" w:color="auto" w:fill="FFFFFF"/>
              </w:rPr>
              <w:t>հե</w:t>
            </w:r>
            <w:r w:rsidRPr="00303D21">
              <w:rPr>
                <w:rFonts w:ascii="GHEA Grapalat" w:hAnsi="GHEA Grapalat" w:cs="Arial Unicode"/>
                <w:b w:val="0"/>
                <w:bCs w:val="0"/>
                <w:noProof/>
                <w:color w:val="000000"/>
                <w:sz w:val="20"/>
                <w:szCs w:val="20"/>
                <w:shd w:val="clear" w:color="auto" w:fill="FFFFFF"/>
                <w:lang w:val="ru-RU"/>
              </w:rPr>
              <w:softHyphen/>
            </w:r>
            <w:r w:rsidRPr="00303D21">
              <w:rPr>
                <w:rFonts w:ascii="GHEA Grapalat" w:hAnsi="GHEA Grapalat" w:cs="Arial Unicode"/>
                <w:b w:val="0"/>
                <w:bCs w:val="0"/>
                <w:noProof/>
                <w:color w:val="000000"/>
                <w:sz w:val="20"/>
                <w:szCs w:val="20"/>
                <w:shd w:val="clear" w:color="auto" w:fill="FFFFFF"/>
              </w:rPr>
              <w:t>տագա՝</w:t>
            </w:r>
            <w:r w:rsidRPr="00303D21">
              <w:rPr>
                <w:rFonts w:ascii="GHEA Grapalat" w:hAnsi="GHEA Grapalat" w:cs="Arial Unicode"/>
                <w:b w:val="0"/>
                <w:bCs w:val="0"/>
                <w:noProof/>
                <w:color w:val="000000"/>
                <w:sz w:val="20"/>
                <w:szCs w:val="20"/>
                <w:shd w:val="clear" w:color="auto" w:fill="FFFFFF"/>
                <w:lang w:val="ru-RU"/>
              </w:rPr>
              <w:t xml:space="preserve"> 2019-2022 </w:t>
            </w:r>
            <w:r w:rsidRPr="00303D21">
              <w:rPr>
                <w:rFonts w:ascii="GHEA Grapalat" w:hAnsi="GHEA Grapalat" w:cs="Arial Unicode"/>
                <w:b w:val="0"/>
                <w:bCs w:val="0"/>
                <w:noProof/>
                <w:color w:val="000000"/>
                <w:sz w:val="20"/>
                <w:szCs w:val="20"/>
                <w:shd w:val="clear" w:color="auto" w:fill="FFFFFF"/>
              </w:rPr>
              <w:t>թվա</w:t>
            </w:r>
            <w:r w:rsidRPr="00303D21">
              <w:rPr>
                <w:rFonts w:ascii="GHEA Grapalat" w:hAnsi="GHEA Grapalat" w:cs="Arial Unicode"/>
                <w:b w:val="0"/>
                <w:bCs w:val="0"/>
                <w:noProof/>
                <w:color w:val="000000"/>
                <w:sz w:val="20"/>
                <w:szCs w:val="20"/>
                <w:shd w:val="clear" w:color="auto" w:fill="FFFFFF"/>
                <w:lang w:val="ru-RU"/>
              </w:rPr>
              <w:softHyphen/>
            </w:r>
            <w:r w:rsidRPr="00303D21">
              <w:rPr>
                <w:rFonts w:ascii="GHEA Grapalat" w:hAnsi="GHEA Grapalat" w:cs="Arial Unicode"/>
                <w:b w:val="0"/>
                <w:bCs w:val="0"/>
                <w:noProof/>
                <w:color w:val="000000"/>
                <w:sz w:val="20"/>
                <w:szCs w:val="20"/>
                <w:shd w:val="clear" w:color="auto" w:fill="FFFFFF"/>
              </w:rPr>
              <w:t>կան</w:t>
            </w:r>
            <w:r w:rsidRPr="00303D21">
              <w:rPr>
                <w:rFonts w:ascii="GHEA Grapalat" w:hAnsi="GHEA Grapalat" w:cs="Arial Unicode"/>
                <w:b w:val="0"/>
                <w:bCs w:val="0"/>
                <w:noProof/>
                <w:color w:val="000000"/>
                <w:sz w:val="20"/>
                <w:szCs w:val="20"/>
                <w:shd w:val="clear" w:color="auto" w:fill="FFFFFF"/>
                <w:lang w:val="ru-RU"/>
              </w:rPr>
              <w:softHyphen/>
            </w:r>
            <w:r w:rsidRPr="00303D21">
              <w:rPr>
                <w:rFonts w:ascii="GHEA Grapalat" w:hAnsi="GHEA Grapalat" w:cs="Arial Unicode"/>
                <w:b w:val="0"/>
                <w:bCs w:val="0"/>
                <w:noProof/>
                <w:color w:val="000000"/>
                <w:sz w:val="20"/>
                <w:szCs w:val="20"/>
                <w:shd w:val="clear" w:color="auto" w:fill="FFFFFF"/>
              </w:rPr>
              <w:t>ների</w:t>
            </w:r>
            <w:r w:rsidRPr="00303D21">
              <w:rPr>
                <w:rFonts w:ascii="GHEA Grapalat" w:hAnsi="GHEA Grapalat" w:cs="Arial Unicode"/>
                <w:b w:val="0"/>
                <w:bCs w:val="0"/>
                <w:noProof/>
                <w:color w:val="000000"/>
                <w:sz w:val="20"/>
                <w:szCs w:val="20"/>
                <w:shd w:val="clear" w:color="auto" w:fill="FFFFFF"/>
                <w:lang w:val="ru-RU"/>
              </w:rPr>
              <w:t xml:space="preserve">  </w:t>
            </w:r>
            <w:r w:rsidRPr="00303D21">
              <w:rPr>
                <w:rFonts w:ascii="GHEA Grapalat" w:hAnsi="GHEA Grapalat" w:cs="Arial Unicode"/>
                <w:b w:val="0"/>
                <w:bCs w:val="0"/>
                <w:noProof/>
                <w:color w:val="000000"/>
                <w:sz w:val="20"/>
                <w:szCs w:val="20"/>
                <w:shd w:val="clear" w:color="auto" w:fill="FFFFFF"/>
              </w:rPr>
              <w:t>տարինե</w:t>
            </w:r>
            <w:r w:rsidRPr="00303D21">
              <w:rPr>
                <w:rFonts w:ascii="GHEA Grapalat" w:hAnsi="GHEA Grapalat" w:cs="Arial Unicode"/>
                <w:b w:val="0"/>
                <w:bCs w:val="0"/>
                <w:noProof/>
                <w:color w:val="000000"/>
                <w:sz w:val="20"/>
                <w:szCs w:val="20"/>
                <w:shd w:val="clear" w:color="auto" w:fill="FFFFFF"/>
                <w:lang w:val="ru-RU"/>
              </w:rPr>
              <w:softHyphen/>
            </w:r>
            <w:r w:rsidRPr="00303D21">
              <w:rPr>
                <w:rFonts w:ascii="GHEA Grapalat" w:hAnsi="GHEA Grapalat" w:cs="Arial Unicode"/>
                <w:b w:val="0"/>
                <w:bCs w:val="0"/>
                <w:noProof/>
                <w:color w:val="000000"/>
                <w:sz w:val="20"/>
                <w:szCs w:val="20"/>
                <w:shd w:val="clear" w:color="auto" w:fill="FFFFFF"/>
              </w:rPr>
              <w:t>րի</w:t>
            </w:r>
            <w:r w:rsidRPr="00303D21">
              <w:rPr>
                <w:rFonts w:ascii="GHEA Grapalat" w:hAnsi="GHEA Grapalat" w:cs="Arial Unicode"/>
                <w:b w:val="0"/>
                <w:bCs w:val="0"/>
                <w:noProof/>
                <w:color w:val="000000"/>
                <w:sz w:val="20"/>
                <w:szCs w:val="20"/>
                <w:shd w:val="clear" w:color="auto" w:fill="FFFFFF"/>
                <w:lang w:val="ru-RU"/>
              </w:rPr>
              <w:t xml:space="preserve"> </w:t>
            </w:r>
            <w:r w:rsidRPr="00303D21">
              <w:rPr>
                <w:rFonts w:ascii="GHEA Grapalat" w:hAnsi="GHEA Grapalat" w:cs="Arial Unicode"/>
                <w:b w:val="0"/>
                <w:bCs w:val="0"/>
                <w:noProof/>
                <w:color w:val="000000"/>
                <w:sz w:val="20"/>
                <w:szCs w:val="20"/>
                <w:shd w:val="clear" w:color="auto" w:fill="FFFFFF"/>
              </w:rPr>
              <w:t>հա</w:t>
            </w:r>
            <w:r w:rsidRPr="00303D21">
              <w:rPr>
                <w:rFonts w:ascii="GHEA Grapalat" w:hAnsi="GHEA Grapalat" w:cs="Arial Unicode"/>
                <w:b w:val="0"/>
                <w:bCs w:val="0"/>
                <w:noProof/>
                <w:color w:val="000000"/>
                <w:sz w:val="20"/>
                <w:szCs w:val="20"/>
                <w:shd w:val="clear" w:color="auto" w:fill="FFFFFF"/>
                <w:lang w:val="ru-RU"/>
              </w:rPr>
              <w:softHyphen/>
            </w:r>
            <w:r w:rsidRPr="00303D21">
              <w:rPr>
                <w:rFonts w:ascii="GHEA Grapalat" w:hAnsi="GHEA Grapalat" w:cs="Arial Unicode"/>
                <w:b w:val="0"/>
                <w:bCs w:val="0"/>
                <w:noProof/>
                <w:color w:val="000000"/>
                <w:sz w:val="20"/>
                <w:szCs w:val="20"/>
                <w:shd w:val="clear" w:color="auto" w:fill="FFFFFF"/>
              </w:rPr>
              <w:t>կակո</w:t>
            </w:r>
            <w:r w:rsidRPr="00303D21">
              <w:rPr>
                <w:rFonts w:ascii="GHEA Grapalat" w:hAnsi="GHEA Grapalat" w:cs="Arial Unicode"/>
                <w:b w:val="0"/>
                <w:bCs w:val="0"/>
                <w:noProof/>
                <w:color w:val="000000"/>
                <w:sz w:val="20"/>
                <w:szCs w:val="20"/>
                <w:shd w:val="clear" w:color="auto" w:fill="FFFFFF"/>
                <w:lang w:val="ru-RU"/>
              </w:rPr>
              <w:softHyphen/>
            </w:r>
            <w:r w:rsidRPr="00303D21">
              <w:rPr>
                <w:rFonts w:ascii="GHEA Grapalat" w:hAnsi="GHEA Grapalat" w:cs="Arial Unicode"/>
                <w:b w:val="0"/>
                <w:bCs w:val="0"/>
                <w:noProof/>
                <w:color w:val="000000"/>
                <w:sz w:val="20"/>
                <w:szCs w:val="20"/>
                <w:shd w:val="clear" w:color="auto" w:fill="FFFFFF"/>
              </w:rPr>
              <w:t>ռուպ</w:t>
            </w:r>
            <w:r w:rsidRPr="00303D21">
              <w:rPr>
                <w:rFonts w:ascii="GHEA Grapalat" w:hAnsi="GHEA Grapalat" w:cs="Arial Unicode"/>
                <w:b w:val="0"/>
                <w:bCs w:val="0"/>
                <w:noProof/>
                <w:color w:val="000000"/>
                <w:sz w:val="20"/>
                <w:szCs w:val="20"/>
                <w:shd w:val="clear" w:color="auto" w:fill="FFFFFF"/>
                <w:lang w:val="ru-RU"/>
              </w:rPr>
              <w:softHyphen/>
            </w:r>
            <w:r w:rsidRPr="00303D21">
              <w:rPr>
                <w:rFonts w:ascii="GHEA Grapalat" w:hAnsi="GHEA Grapalat" w:cs="Arial Unicode"/>
                <w:b w:val="0"/>
                <w:bCs w:val="0"/>
                <w:noProof/>
                <w:color w:val="000000"/>
                <w:sz w:val="20"/>
                <w:szCs w:val="20"/>
                <w:shd w:val="clear" w:color="auto" w:fill="FFFFFF"/>
              </w:rPr>
              <w:t>ցիոն</w:t>
            </w:r>
            <w:r w:rsidRPr="00303D21">
              <w:rPr>
                <w:rFonts w:ascii="GHEA Grapalat" w:hAnsi="GHEA Grapalat" w:cs="Arial Unicode"/>
                <w:b w:val="0"/>
                <w:bCs w:val="0"/>
                <w:noProof/>
                <w:color w:val="000000"/>
                <w:sz w:val="20"/>
                <w:szCs w:val="20"/>
                <w:shd w:val="clear" w:color="auto" w:fill="FFFFFF"/>
                <w:lang w:val="ru-RU"/>
              </w:rPr>
              <w:t xml:space="preserve"> </w:t>
            </w:r>
            <w:r w:rsidRPr="00303D21">
              <w:rPr>
                <w:rFonts w:ascii="GHEA Grapalat" w:hAnsi="GHEA Grapalat" w:cs="Arial Unicode"/>
                <w:b w:val="0"/>
                <w:bCs w:val="0"/>
                <w:noProof/>
                <w:color w:val="000000"/>
                <w:sz w:val="20"/>
                <w:szCs w:val="20"/>
                <w:shd w:val="clear" w:color="auto" w:fill="FFFFFF"/>
              </w:rPr>
              <w:t>ուղ</w:t>
            </w:r>
            <w:r w:rsidRPr="00303D21">
              <w:rPr>
                <w:rFonts w:ascii="GHEA Grapalat" w:hAnsi="GHEA Grapalat" w:cs="Arial Unicode"/>
                <w:b w:val="0"/>
                <w:bCs w:val="0"/>
                <w:noProof/>
                <w:color w:val="000000"/>
                <w:sz w:val="20"/>
                <w:szCs w:val="20"/>
                <w:shd w:val="clear" w:color="auto" w:fill="FFFFFF"/>
                <w:lang w:val="ru-RU"/>
              </w:rPr>
              <w:softHyphen/>
            </w:r>
            <w:r w:rsidRPr="00303D21">
              <w:rPr>
                <w:rFonts w:ascii="GHEA Grapalat" w:hAnsi="GHEA Grapalat" w:cs="Arial Unicode"/>
                <w:b w:val="0"/>
                <w:bCs w:val="0"/>
                <w:noProof/>
                <w:color w:val="000000"/>
                <w:sz w:val="20"/>
                <w:szCs w:val="20"/>
                <w:shd w:val="clear" w:color="auto" w:fill="FFFFFF"/>
              </w:rPr>
              <w:t>ղու</w:t>
            </w:r>
            <w:r w:rsidRPr="00303D21">
              <w:rPr>
                <w:rFonts w:ascii="GHEA Grapalat" w:hAnsi="GHEA Grapalat" w:cs="Arial Unicode"/>
                <w:b w:val="0"/>
                <w:bCs w:val="0"/>
                <w:noProof/>
                <w:color w:val="000000"/>
                <w:sz w:val="20"/>
                <w:szCs w:val="20"/>
                <w:shd w:val="clear" w:color="auto" w:fill="FFFFFF"/>
                <w:lang w:val="ru-RU"/>
              </w:rPr>
              <w:softHyphen/>
            </w:r>
            <w:r w:rsidRPr="00303D21">
              <w:rPr>
                <w:rFonts w:ascii="GHEA Grapalat" w:hAnsi="GHEA Grapalat" w:cs="Arial Unicode"/>
                <w:b w:val="0"/>
                <w:bCs w:val="0"/>
                <w:noProof/>
                <w:color w:val="000000"/>
                <w:sz w:val="20"/>
                <w:szCs w:val="20"/>
                <w:shd w:val="clear" w:color="auto" w:fill="FFFFFF"/>
              </w:rPr>
              <w:t>թյունները՝</w:t>
            </w:r>
            <w:r w:rsidRPr="00303D21">
              <w:rPr>
                <w:rFonts w:ascii="GHEA Grapalat" w:hAnsi="GHEA Grapalat" w:cs="Arial Unicode"/>
                <w:b w:val="0"/>
                <w:bCs w:val="0"/>
                <w:noProof/>
                <w:color w:val="000000"/>
                <w:sz w:val="20"/>
                <w:szCs w:val="20"/>
                <w:shd w:val="clear" w:color="auto" w:fill="FFFFFF"/>
                <w:lang w:val="ru-RU"/>
              </w:rPr>
              <w:t xml:space="preserve"> </w:t>
            </w:r>
            <w:r w:rsidRPr="00303D21">
              <w:rPr>
                <w:rFonts w:ascii="GHEA Grapalat" w:hAnsi="GHEA Grapalat" w:cs="Arial Unicode"/>
                <w:b w:val="0"/>
                <w:bCs w:val="0"/>
                <w:noProof/>
                <w:color w:val="000000"/>
                <w:sz w:val="20"/>
                <w:szCs w:val="20"/>
                <w:shd w:val="clear" w:color="auto" w:fill="FFFFFF"/>
              </w:rPr>
              <w:t>հստակ</w:t>
            </w:r>
            <w:r w:rsidRPr="00303D21">
              <w:rPr>
                <w:rFonts w:ascii="GHEA Grapalat" w:hAnsi="GHEA Grapalat" w:cs="Arial Unicode"/>
                <w:b w:val="0"/>
                <w:bCs w:val="0"/>
                <w:noProof/>
                <w:color w:val="000000"/>
                <w:sz w:val="20"/>
                <w:szCs w:val="20"/>
                <w:shd w:val="clear" w:color="auto" w:fill="FFFFFF"/>
                <w:lang w:val="ru-RU"/>
              </w:rPr>
              <w:t xml:space="preserve"> </w:t>
            </w:r>
            <w:r w:rsidRPr="00303D21">
              <w:rPr>
                <w:rFonts w:ascii="GHEA Grapalat" w:hAnsi="GHEA Grapalat" w:cs="Arial Unicode"/>
                <w:b w:val="0"/>
                <w:bCs w:val="0"/>
                <w:noProof/>
                <w:color w:val="000000"/>
                <w:sz w:val="20"/>
                <w:szCs w:val="20"/>
                <w:shd w:val="clear" w:color="auto" w:fill="FFFFFF"/>
              </w:rPr>
              <w:t>միջոցառումներով</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pStyle w:val="Heading2"/>
              <w:tabs>
                <w:tab w:val="left" w:pos="402"/>
                <w:tab w:val="left" w:pos="1452"/>
              </w:tabs>
              <w:spacing w:before="0" w:beforeAutospacing="0" w:after="0" w:afterAutospacing="0"/>
              <w:ind w:left="72" w:right="78" w:firstLine="90"/>
              <w:jc w:val="center"/>
              <w:rPr>
                <w:rFonts w:ascii="GHEA Grapalat" w:hAnsi="GHEA Grapalat" w:cs="Arial Unicode"/>
                <w:b w:val="0"/>
                <w:bCs w:val="0"/>
                <w:noProof/>
                <w:color w:val="000000"/>
                <w:sz w:val="20"/>
                <w:szCs w:val="20"/>
                <w:shd w:val="clear" w:color="auto" w:fill="FFFFFF"/>
                <w:lang w:val="ru-RU"/>
              </w:rPr>
            </w:pPr>
            <w:r w:rsidRPr="00303D21">
              <w:rPr>
                <w:rFonts w:ascii="GHEA Grapalat" w:hAnsi="GHEA Grapalat" w:cs="Arial Unicode"/>
                <w:b w:val="0"/>
                <w:bCs w:val="0"/>
                <w:noProof/>
                <w:color w:val="000000"/>
                <w:sz w:val="20"/>
                <w:szCs w:val="20"/>
                <w:shd w:val="clear" w:color="auto" w:fill="FFFFFF"/>
              </w:rPr>
              <w:t>ՀՀ</w:t>
            </w:r>
            <w:r w:rsidRPr="00303D21">
              <w:rPr>
                <w:rFonts w:ascii="GHEA Grapalat" w:hAnsi="GHEA Grapalat" w:cs="Arial Unicode"/>
                <w:b w:val="0"/>
                <w:bCs w:val="0"/>
                <w:noProof/>
                <w:color w:val="000000"/>
                <w:sz w:val="20"/>
                <w:szCs w:val="20"/>
                <w:shd w:val="clear" w:color="auto" w:fill="FFFFFF"/>
                <w:lang w:val="ru-RU"/>
              </w:rPr>
              <w:t xml:space="preserve"> </w:t>
            </w:r>
            <w:r w:rsidRPr="00303D21">
              <w:rPr>
                <w:rFonts w:ascii="GHEA Grapalat" w:hAnsi="GHEA Grapalat" w:cs="Arial Unicode"/>
                <w:b w:val="0"/>
                <w:bCs w:val="0"/>
                <w:noProof/>
                <w:color w:val="000000"/>
                <w:sz w:val="20"/>
                <w:szCs w:val="20"/>
                <w:shd w:val="clear" w:color="auto" w:fill="FFFFFF"/>
              </w:rPr>
              <w:t>նախարարություններ</w:t>
            </w:r>
            <w:r w:rsidRPr="00303D21">
              <w:rPr>
                <w:rFonts w:ascii="GHEA Grapalat" w:hAnsi="GHEA Grapalat" w:cs="Arial Unicode"/>
                <w:b w:val="0"/>
                <w:bCs w:val="0"/>
                <w:noProof/>
                <w:color w:val="000000"/>
                <w:sz w:val="20"/>
                <w:szCs w:val="20"/>
                <w:shd w:val="clear" w:color="auto" w:fill="FFFFFF"/>
                <w:lang w:val="ru-RU"/>
              </w:rPr>
              <w:t xml:space="preserve"> </w:t>
            </w:r>
          </w:p>
          <w:p w:rsidR="00762305" w:rsidRPr="00303D21" w:rsidRDefault="00762305" w:rsidP="00303D21">
            <w:pPr>
              <w:pStyle w:val="Heading2"/>
              <w:tabs>
                <w:tab w:val="left" w:pos="402"/>
                <w:tab w:val="left" w:pos="1452"/>
              </w:tabs>
              <w:spacing w:before="0" w:beforeAutospacing="0" w:after="0" w:afterAutospacing="0"/>
              <w:ind w:left="72" w:right="78" w:firstLine="90"/>
              <w:jc w:val="center"/>
              <w:rPr>
                <w:rFonts w:ascii="GHEA Grapalat" w:hAnsi="GHEA Grapalat" w:cs="Arial Unicode"/>
                <w:b w:val="0"/>
                <w:bCs w:val="0"/>
                <w:noProof/>
                <w:color w:val="000000"/>
                <w:sz w:val="20"/>
                <w:szCs w:val="20"/>
                <w:shd w:val="clear" w:color="auto" w:fill="FFFFFF"/>
                <w:lang w:val="ru-RU"/>
              </w:rPr>
            </w:pPr>
          </w:p>
          <w:p w:rsidR="00762305" w:rsidRPr="00303D21" w:rsidRDefault="00762305" w:rsidP="00303D21">
            <w:pPr>
              <w:pStyle w:val="Heading2"/>
              <w:tabs>
                <w:tab w:val="left" w:pos="402"/>
                <w:tab w:val="left" w:pos="1452"/>
              </w:tabs>
              <w:spacing w:before="0" w:beforeAutospacing="0" w:after="0" w:afterAutospacing="0"/>
              <w:ind w:left="72" w:right="78" w:firstLine="90"/>
              <w:jc w:val="center"/>
              <w:rPr>
                <w:rFonts w:ascii="GHEA Grapalat" w:hAnsi="GHEA Grapalat" w:cs="Arial Unicode"/>
                <w:b w:val="0"/>
                <w:bCs w:val="0"/>
                <w:noProof/>
                <w:color w:val="000000"/>
                <w:sz w:val="20"/>
                <w:szCs w:val="20"/>
                <w:shd w:val="clear" w:color="auto" w:fill="FFFFFF"/>
                <w:lang w:val="ru-RU"/>
              </w:rPr>
            </w:pPr>
            <w:r w:rsidRPr="00303D21">
              <w:rPr>
                <w:rFonts w:ascii="GHEA Grapalat" w:hAnsi="GHEA Grapalat" w:cs="Arial Unicode"/>
                <w:b w:val="0"/>
                <w:bCs w:val="0"/>
                <w:noProof/>
                <w:color w:val="000000"/>
                <w:sz w:val="20"/>
                <w:szCs w:val="20"/>
                <w:shd w:val="clear" w:color="auto" w:fill="FFFFFF"/>
              </w:rPr>
              <w:t>ՀՀ</w:t>
            </w:r>
            <w:r w:rsidRPr="00303D21">
              <w:rPr>
                <w:rFonts w:ascii="GHEA Grapalat" w:hAnsi="GHEA Grapalat" w:cs="Arial Unicode"/>
                <w:b w:val="0"/>
                <w:bCs w:val="0"/>
                <w:noProof/>
                <w:color w:val="000000"/>
                <w:sz w:val="20"/>
                <w:szCs w:val="20"/>
                <w:shd w:val="clear" w:color="auto" w:fill="FFFFFF"/>
                <w:lang w:val="ru-RU"/>
              </w:rPr>
              <w:t xml:space="preserve"> </w:t>
            </w:r>
            <w:r w:rsidRPr="00303D21">
              <w:rPr>
                <w:rFonts w:ascii="GHEA Grapalat" w:hAnsi="GHEA Grapalat" w:cs="Arial Unicode"/>
                <w:b w:val="0"/>
                <w:bCs w:val="0"/>
                <w:noProof/>
                <w:color w:val="000000"/>
                <w:sz w:val="20"/>
                <w:szCs w:val="20"/>
                <w:shd w:val="clear" w:color="auto" w:fill="FFFFFF"/>
              </w:rPr>
              <w:t>պետական</w:t>
            </w:r>
            <w:r w:rsidRPr="00303D21">
              <w:rPr>
                <w:rFonts w:ascii="GHEA Grapalat" w:hAnsi="GHEA Grapalat" w:cs="Arial Unicode"/>
                <w:b w:val="0"/>
                <w:bCs w:val="0"/>
                <w:noProof/>
                <w:color w:val="000000"/>
                <w:sz w:val="20"/>
                <w:szCs w:val="20"/>
                <w:shd w:val="clear" w:color="auto" w:fill="FFFFFF"/>
                <w:lang w:val="ru-RU"/>
              </w:rPr>
              <w:t xml:space="preserve"> </w:t>
            </w:r>
            <w:r w:rsidRPr="00303D21">
              <w:rPr>
                <w:rFonts w:ascii="GHEA Grapalat" w:hAnsi="GHEA Grapalat" w:cs="Arial Unicode"/>
                <w:b w:val="0"/>
                <w:bCs w:val="0"/>
                <w:noProof/>
                <w:color w:val="000000"/>
                <w:sz w:val="20"/>
                <w:szCs w:val="20"/>
                <w:shd w:val="clear" w:color="auto" w:fill="FFFFFF"/>
              </w:rPr>
              <w:t>եկամուտների</w:t>
            </w:r>
            <w:r w:rsidRPr="00303D21">
              <w:rPr>
                <w:rFonts w:ascii="GHEA Grapalat" w:hAnsi="GHEA Grapalat" w:cs="Arial Unicode"/>
                <w:b w:val="0"/>
                <w:bCs w:val="0"/>
                <w:noProof/>
                <w:color w:val="000000"/>
                <w:sz w:val="20"/>
                <w:szCs w:val="20"/>
                <w:shd w:val="clear" w:color="auto" w:fill="FFFFFF"/>
                <w:lang w:val="ru-RU"/>
              </w:rPr>
              <w:t xml:space="preserve"> </w:t>
            </w:r>
            <w:r w:rsidRPr="00303D21">
              <w:rPr>
                <w:rFonts w:ascii="GHEA Grapalat" w:hAnsi="GHEA Grapalat" w:cs="Arial Unicode"/>
                <w:b w:val="0"/>
                <w:bCs w:val="0"/>
                <w:noProof/>
                <w:color w:val="000000"/>
                <w:sz w:val="20"/>
                <w:szCs w:val="20"/>
                <w:shd w:val="clear" w:color="auto" w:fill="FFFFFF"/>
              </w:rPr>
              <w:t>կոմիտե</w:t>
            </w:r>
          </w:p>
          <w:p w:rsidR="00762305" w:rsidRPr="00303D21" w:rsidRDefault="00762305" w:rsidP="00303D21">
            <w:pPr>
              <w:pStyle w:val="Heading2"/>
              <w:tabs>
                <w:tab w:val="left" w:pos="402"/>
                <w:tab w:val="left" w:pos="1452"/>
              </w:tabs>
              <w:spacing w:before="0" w:beforeAutospacing="0" w:after="0" w:afterAutospacing="0"/>
              <w:ind w:left="72" w:right="78" w:firstLine="90"/>
              <w:jc w:val="center"/>
              <w:rPr>
                <w:rFonts w:ascii="GHEA Grapalat" w:hAnsi="GHEA Grapalat" w:cs="Arial Unicode"/>
                <w:b w:val="0"/>
                <w:bCs w:val="0"/>
                <w:noProof/>
                <w:color w:val="000000"/>
                <w:sz w:val="20"/>
                <w:szCs w:val="20"/>
                <w:shd w:val="clear" w:color="auto" w:fill="FFFFFF"/>
                <w:lang w:val="ru-RU"/>
              </w:rPr>
            </w:pPr>
          </w:p>
          <w:p w:rsidR="00762305" w:rsidRPr="00303D21" w:rsidRDefault="00762305" w:rsidP="00303D21">
            <w:pPr>
              <w:spacing w:after="0" w:line="240" w:lineRule="auto"/>
              <w:ind w:left="-18" w:firstLine="18"/>
              <w:jc w:val="center"/>
              <w:rPr>
                <w:rFonts w:ascii="GHEA Grapalat" w:hAnsi="GHEA Grapalat"/>
                <w:sz w:val="20"/>
                <w:szCs w:val="20"/>
                <w:lang w:val="hy-AM"/>
              </w:rPr>
            </w:pPr>
            <w:r w:rsidRPr="00303D21">
              <w:rPr>
                <w:rFonts w:ascii="GHEA Grapalat" w:hAnsi="GHEA Grapalat"/>
                <w:sz w:val="20"/>
                <w:szCs w:val="20"/>
                <w:lang w:val="hy-AM"/>
              </w:rPr>
              <w:t>ՀՀ ոստիկանություն</w:t>
            </w:r>
          </w:p>
          <w:p w:rsidR="00762305" w:rsidRPr="00303D21" w:rsidRDefault="00762305" w:rsidP="00303D21">
            <w:pPr>
              <w:spacing w:after="0" w:line="240" w:lineRule="auto"/>
              <w:ind w:left="-18" w:firstLine="18"/>
              <w:jc w:val="center"/>
              <w:rPr>
                <w:rFonts w:ascii="GHEA Grapalat" w:hAnsi="GHEA Grapalat"/>
                <w:sz w:val="20"/>
                <w:szCs w:val="20"/>
                <w:lang w:val="hy-AM"/>
              </w:rPr>
            </w:pPr>
          </w:p>
          <w:p w:rsidR="00762305" w:rsidRPr="00303D21" w:rsidRDefault="00762305" w:rsidP="00303D21">
            <w:pPr>
              <w:spacing w:after="0" w:line="240" w:lineRule="auto"/>
              <w:ind w:left="-18" w:firstLine="18"/>
              <w:jc w:val="center"/>
              <w:rPr>
                <w:rFonts w:ascii="GHEA Grapalat" w:hAnsi="GHEA Grapalat"/>
                <w:sz w:val="20"/>
                <w:szCs w:val="20"/>
                <w:lang w:val="hy-AM"/>
              </w:rPr>
            </w:pPr>
            <w:r w:rsidRPr="00303D21">
              <w:rPr>
                <w:rFonts w:ascii="GHEA Grapalat" w:hAnsi="GHEA Grapalat"/>
                <w:sz w:val="20"/>
                <w:szCs w:val="20"/>
                <w:lang w:val="hy-AM"/>
              </w:rPr>
              <w:t>ՀՀ ազգային ան</w:t>
            </w:r>
            <w:r w:rsidRPr="00303D21">
              <w:rPr>
                <w:rFonts w:ascii="GHEA Grapalat" w:hAnsi="GHEA Grapalat"/>
                <w:sz w:val="20"/>
                <w:szCs w:val="20"/>
                <w:lang w:val="hy-AM"/>
              </w:rPr>
              <w:softHyphen/>
              <w:t>վտանգու</w:t>
            </w:r>
            <w:r w:rsidRPr="00303D21">
              <w:rPr>
                <w:rFonts w:ascii="GHEA Grapalat" w:hAnsi="GHEA Grapalat"/>
                <w:sz w:val="20"/>
                <w:szCs w:val="20"/>
                <w:lang w:val="hy-AM"/>
              </w:rPr>
              <w:softHyphen/>
              <w:t>թյան ծառա</w:t>
            </w:r>
            <w:r w:rsidRPr="00303D21">
              <w:rPr>
                <w:rFonts w:ascii="GHEA Grapalat" w:hAnsi="GHEA Grapalat"/>
                <w:sz w:val="20"/>
                <w:szCs w:val="20"/>
                <w:lang w:val="hy-AM"/>
              </w:rPr>
              <w:softHyphen/>
              <w:t>յու</w:t>
            </w:r>
            <w:r w:rsidRPr="00303D21">
              <w:rPr>
                <w:rFonts w:ascii="GHEA Grapalat" w:hAnsi="GHEA Grapalat"/>
                <w:sz w:val="20"/>
                <w:szCs w:val="20"/>
                <w:lang w:val="hy-AM"/>
              </w:rPr>
              <w:softHyphen/>
              <w:t>թյուն</w:t>
            </w:r>
          </w:p>
          <w:p w:rsidR="00762305" w:rsidRPr="00303D21" w:rsidRDefault="00762305" w:rsidP="00303D21">
            <w:pPr>
              <w:pStyle w:val="Heading2"/>
              <w:tabs>
                <w:tab w:val="left" w:pos="402"/>
                <w:tab w:val="left" w:pos="1452"/>
              </w:tabs>
              <w:spacing w:before="0" w:beforeAutospacing="0" w:after="0" w:afterAutospacing="0"/>
              <w:ind w:left="72" w:right="78" w:firstLine="90"/>
              <w:jc w:val="center"/>
              <w:rPr>
                <w:rFonts w:ascii="GHEA Grapalat" w:hAnsi="GHEA Grapalat" w:cs="Arial Unicode"/>
                <w:b w:val="0"/>
                <w:bCs w:val="0"/>
                <w:noProof/>
                <w:color w:val="000000"/>
                <w:sz w:val="20"/>
                <w:szCs w:val="20"/>
                <w:shd w:val="clear" w:color="auto" w:fill="FFFFFF"/>
                <w:lang w:val="hy-AM"/>
              </w:rPr>
            </w:pPr>
          </w:p>
          <w:p w:rsidR="00762305" w:rsidRPr="00303D21" w:rsidRDefault="00762305" w:rsidP="00303D21">
            <w:pPr>
              <w:pStyle w:val="Heading2"/>
              <w:tabs>
                <w:tab w:val="left" w:pos="402"/>
                <w:tab w:val="left" w:pos="1452"/>
              </w:tabs>
              <w:spacing w:before="0" w:beforeAutospacing="0" w:after="0" w:afterAutospacing="0"/>
              <w:ind w:left="72" w:right="78" w:firstLine="90"/>
              <w:jc w:val="center"/>
              <w:rPr>
                <w:rFonts w:ascii="GHEA Grapalat" w:hAnsi="GHEA Grapalat" w:cs="Arial Unicode"/>
                <w:b w:val="0"/>
                <w:bCs w:val="0"/>
                <w:noProof/>
                <w:color w:val="000000"/>
                <w:sz w:val="20"/>
                <w:szCs w:val="20"/>
                <w:shd w:val="clear" w:color="auto" w:fill="FFFFFF"/>
                <w:lang w:val="hy-AM"/>
              </w:rPr>
            </w:pPr>
            <w:r w:rsidRPr="00303D21">
              <w:rPr>
                <w:rFonts w:ascii="GHEA Grapalat" w:hAnsi="GHEA Grapalat" w:cs="Arial Unicode"/>
                <w:b w:val="0"/>
                <w:bCs w:val="0"/>
                <w:noProof/>
                <w:color w:val="000000"/>
                <w:sz w:val="20"/>
                <w:szCs w:val="20"/>
                <w:shd w:val="clear" w:color="auto" w:fill="FFFFFF"/>
                <w:lang w:val="hy-AM"/>
              </w:rPr>
              <w:t xml:space="preserve">ՀՀ պետական վերահսկողական ծառայություն </w:t>
            </w:r>
          </w:p>
          <w:p w:rsidR="00762305" w:rsidRPr="00303D21" w:rsidRDefault="00762305" w:rsidP="00303D21">
            <w:pPr>
              <w:pStyle w:val="Heading2"/>
              <w:tabs>
                <w:tab w:val="left" w:pos="402"/>
                <w:tab w:val="left" w:pos="1452"/>
              </w:tabs>
              <w:spacing w:before="0" w:beforeAutospacing="0" w:after="0" w:afterAutospacing="0"/>
              <w:ind w:left="72" w:right="78" w:firstLine="90"/>
              <w:jc w:val="center"/>
              <w:rPr>
                <w:rFonts w:ascii="GHEA Grapalat" w:hAnsi="GHEA Grapalat" w:cs="Arial Unicode"/>
                <w:b w:val="0"/>
                <w:bCs w:val="0"/>
                <w:noProof/>
                <w:color w:val="000000"/>
                <w:sz w:val="20"/>
                <w:szCs w:val="20"/>
                <w:shd w:val="clear" w:color="auto" w:fill="FFFFFF"/>
                <w:lang w:val="hy-AM"/>
              </w:rPr>
            </w:pPr>
          </w:p>
          <w:p w:rsidR="00762305" w:rsidRPr="00303D21" w:rsidRDefault="00762305" w:rsidP="00303D21">
            <w:pPr>
              <w:spacing w:after="0" w:line="240" w:lineRule="auto"/>
              <w:ind w:left="-14" w:firstLine="14"/>
              <w:jc w:val="center"/>
              <w:rPr>
                <w:rFonts w:ascii="GHEA Grapalat" w:hAnsi="GHEA Grapalat"/>
                <w:sz w:val="20"/>
                <w:szCs w:val="20"/>
                <w:lang w:val="hy-AM"/>
              </w:rPr>
            </w:pPr>
            <w:r w:rsidRPr="00303D21">
              <w:rPr>
                <w:rFonts w:ascii="GHEA Grapalat" w:hAnsi="GHEA Grapalat"/>
                <w:sz w:val="20"/>
                <w:szCs w:val="20"/>
                <w:lang w:val="hy-AM"/>
              </w:rPr>
              <w:t>ՀՀ գլխավոր դատախազու</w:t>
            </w:r>
            <w:r w:rsidRPr="00303D21">
              <w:rPr>
                <w:rFonts w:ascii="GHEA Grapalat" w:hAnsi="GHEA Grapalat"/>
                <w:sz w:val="20"/>
                <w:szCs w:val="20"/>
                <w:lang w:val="hy-AM"/>
              </w:rPr>
              <w:softHyphen/>
              <w:t>թյուն</w:t>
            </w:r>
          </w:p>
          <w:p w:rsidR="00762305" w:rsidRPr="00303D21" w:rsidRDefault="00762305" w:rsidP="00303D21">
            <w:pPr>
              <w:spacing w:after="0" w:line="240" w:lineRule="auto"/>
              <w:ind w:left="-14" w:firstLine="14"/>
              <w:jc w:val="center"/>
              <w:rPr>
                <w:rFonts w:ascii="GHEA Grapalat" w:hAnsi="GHEA Grapalat"/>
                <w:sz w:val="20"/>
                <w:szCs w:val="20"/>
                <w:lang w:val="hy-AM"/>
              </w:rPr>
            </w:pPr>
            <w:r w:rsidRPr="00303D21">
              <w:rPr>
                <w:rFonts w:ascii="GHEA Grapalat" w:hAnsi="GHEA Grapalat"/>
                <w:sz w:val="20"/>
                <w:szCs w:val="20"/>
                <w:lang w:val="hy-AM"/>
              </w:rPr>
              <w:t>(համաձայնու</w:t>
            </w:r>
            <w:r w:rsidRPr="00303D21">
              <w:rPr>
                <w:rFonts w:ascii="GHEA Grapalat" w:hAnsi="GHEA Grapalat"/>
                <w:sz w:val="20"/>
                <w:szCs w:val="20"/>
                <w:lang w:val="hy-AM"/>
              </w:rPr>
              <w:softHyphen/>
              <w:t>թյամբ)</w:t>
            </w:r>
          </w:p>
          <w:p w:rsidR="00762305" w:rsidRPr="00303D21" w:rsidRDefault="00762305" w:rsidP="00303D21">
            <w:pPr>
              <w:spacing w:after="0" w:line="240" w:lineRule="auto"/>
              <w:ind w:left="-14" w:firstLine="14"/>
              <w:jc w:val="center"/>
              <w:rPr>
                <w:rFonts w:ascii="GHEA Grapalat" w:hAnsi="GHEA Grapalat"/>
                <w:sz w:val="20"/>
                <w:szCs w:val="20"/>
                <w:lang w:val="hy-AM"/>
              </w:rPr>
            </w:pPr>
          </w:p>
          <w:p w:rsidR="00762305" w:rsidRPr="00303D21" w:rsidRDefault="00762305" w:rsidP="00303D21">
            <w:pPr>
              <w:spacing w:after="0" w:line="240" w:lineRule="auto"/>
              <w:ind w:left="-14" w:firstLine="14"/>
              <w:jc w:val="center"/>
              <w:rPr>
                <w:rFonts w:ascii="GHEA Grapalat" w:hAnsi="GHEA Grapalat"/>
                <w:sz w:val="20"/>
                <w:szCs w:val="20"/>
                <w:lang w:val="hy-AM"/>
              </w:rPr>
            </w:pPr>
            <w:r w:rsidRPr="00303D21">
              <w:rPr>
                <w:rFonts w:ascii="GHEA Grapalat" w:hAnsi="GHEA Grapalat"/>
                <w:sz w:val="20"/>
                <w:szCs w:val="20"/>
                <w:lang w:val="hy-AM"/>
              </w:rPr>
              <w:t>Հատուկ քնն</w:t>
            </w:r>
            <w:r w:rsidRPr="00303D21">
              <w:rPr>
                <w:rFonts w:ascii="GHEA Grapalat" w:hAnsi="GHEA Grapalat"/>
                <w:sz w:val="20"/>
                <w:szCs w:val="20"/>
                <w:lang w:val="hy-AM"/>
              </w:rPr>
              <w:softHyphen/>
              <w:t>չա</w:t>
            </w:r>
            <w:r w:rsidRPr="00303D21">
              <w:rPr>
                <w:rFonts w:ascii="GHEA Grapalat" w:hAnsi="GHEA Grapalat"/>
                <w:sz w:val="20"/>
                <w:szCs w:val="20"/>
                <w:lang w:val="hy-AM"/>
              </w:rPr>
              <w:softHyphen/>
            </w:r>
            <w:r w:rsidRPr="00303D21">
              <w:rPr>
                <w:rFonts w:ascii="GHEA Grapalat" w:hAnsi="GHEA Grapalat"/>
                <w:sz w:val="20"/>
                <w:szCs w:val="20"/>
                <w:lang w:val="hy-AM"/>
              </w:rPr>
              <w:softHyphen/>
              <w:t>կան ծա</w:t>
            </w:r>
            <w:r w:rsidRPr="00303D21">
              <w:rPr>
                <w:rFonts w:ascii="GHEA Grapalat" w:hAnsi="GHEA Grapalat"/>
                <w:sz w:val="20"/>
                <w:szCs w:val="20"/>
                <w:lang w:val="hy-AM"/>
              </w:rPr>
              <w:softHyphen/>
              <w:t>ռա</w:t>
            </w:r>
            <w:r w:rsidRPr="00303D21">
              <w:rPr>
                <w:rFonts w:ascii="GHEA Grapalat" w:hAnsi="GHEA Grapalat"/>
                <w:sz w:val="20"/>
                <w:szCs w:val="20"/>
                <w:lang w:val="hy-AM"/>
              </w:rPr>
              <w:softHyphen/>
              <w:t>յություն</w:t>
            </w:r>
          </w:p>
          <w:p w:rsidR="00762305" w:rsidRPr="00303D21" w:rsidRDefault="00762305" w:rsidP="00303D21">
            <w:pPr>
              <w:spacing w:after="0" w:line="240" w:lineRule="auto"/>
              <w:ind w:left="-14"/>
              <w:jc w:val="center"/>
              <w:rPr>
                <w:rFonts w:ascii="GHEA Grapalat" w:hAnsi="GHEA Grapalat"/>
                <w:sz w:val="20"/>
                <w:szCs w:val="20"/>
                <w:lang w:val="hy-AM"/>
              </w:rPr>
            </w:pPr>
            <w:r w:rsidRPr="00303D21">
              <w:rPr>
                <w:rFonts w:ascii="GHEA Grapalat" w:hAnsi="GHEA Grapalat"/>
                <w:sz w:val="20"/>
                <w:szCs w:val="20"/>
                <w:lang w:val="hy-AM"/>
              </w:rPr>
              <w:t>(համաձայնությամբ)</w:t>
            </w:r>
          </w:p>
          <w:p w:rsidR="00762305" w:rsidRPr="00303D21" w:rsidRDefault="00762305" w:rsidP="00303D21">
            <w:pPr>
              <w:spacing w:after="0" w:line="240" w:lineRule="auto"/>
              <w:ind w:left="-14" w:firstLine="14"/>
              <w:jc w:val="center"/>
              <w:rPr>
                <w:rFonts w:ascii="GHEA Grapalat" w:hAnsi="GHEA Grapalat"/>
                <w:sz w:val="20"/>
                <w:szCs w:val="20"/>
                <w:lang w:val="hy-AM"/>
              </w:rPr>
            </w:pPr>
          </w:p>
          <w:p w:rsidR="00762305" w:rsidRPr="00303D21" w:rsidRDefault="00762305" w:rsidP="00303D21">
            <w:pPr>
              <w:spacing w:after="0" w:line="240" w:lineRule="auto"/>
              <w:ind w:left="-18" w:firstLine="18"/>
              <w:jc w:val="center"/>
              <w:rPr>
                <w:rFonts w:ascii="GHEA Grapalat" w:hAnsi="GHEA Grapalat"/>
                <w:sz w:val="20"/>
                <w:szCs w:val="20"/>
                <w:lang w:val="hy-AM"/>
              </w:rPr>
            </w:pPr>
            <w:r w:rsidRPr="00303D21">
              <w:rPr>
                <w:rFonts w:ascii="GHEA Grapalat" w:hAnsi="GHEA Grapalat"/>
                <w:sz w:val="20"/>
                <w:szCs w:val="20"/>
                <w:lang w:val="hy-AM"/>
              </w:rPr>
              <w:t>ՀՀ քննչական կոմիտե</w:t>
            </w:r>
          </w:p>
          <w:p w:rsidR="00762305" w:rsidRPr="00303D21" w:rsidRDefault="00762305" w:rsidP="00303D21">
            <w:pPr>
              <w:spacing w:after="0" w:line="240" w:lineRule="auto"/>
              <w:ind w:left="-18"/>
              <w:jc w:val="center"/>
              <w:rPr>
                <w:rFonts w:ascii="GHEA Grapalat" w:hAnsi="GHEA Grapalat"/>
                <w:sz w:val="20"/>
                <w:szCs w:val="20"/>
                <w:lang w:val="hy-AM"/>
              </w:rPr>
            </w:pPr>
            <w:r w:rsidRPr="00303D21">
              <w:rPr>
                <w:rFonts w:ascii="GHEA Grapalat" w:hAnsi="GHEA Grapalat"/>
                <w:sz w:val="20"/>
                <w:szCs w:val="20"/>
                <w:lang w:val="hy-AM"/>
              </w:rPr>
              <w:t>(համաձայնությամբ)</w:t>
            </w:r>
          </w:p>
          <w:p w:rsidR="00762305" w:rsidRPr="00303D21" w:rsidRDefault="00762305" w:rsidP="00303D21">
            <w:pPr>
              <w:spacing w:after="0" w:line="240" w:lineRule="auto"/>
              <w:ind w:left="-18"/>
              <w:jc w:val="center"/>
              <w:rPr>
                <w:rFonts w:ascii="GHEA Grapalat" w:hAnsi="GHEA Grapalat"/>
                <w:sz w:val="20"/>
                <w:szCs w:val="20"/>
                <w:lang w:val="hy-AM"/>
              </w:rPr>
            </w:pPr>
          </w:p>
          <w:p w:rsidR="00762305" w:rsidRPr="00303D21" w:rsidRDefault="00762305" w:rsidP="00303D21">
            <w:pPr>
              <w:spacing w:after="0" w:line="240" w:lineRule="auto"/>
              <w:ind w:left="-18"/>
              <w:jc w:val="center"/>
              <w:rPr>
                <w:rFonts w:ascii="GHEA Grapalat" w:hAnsi="GHEA Grapalat"/>
                <w:sz w:val="20"/>
                <w:szCs w:val="20"/>
                <w:lang w:val="hy-AM"/>
              </w:rPr>
            </w:pPr>
            <w:r w:rsidRPr="00303D21">
              <w:rPr>
                <w:rFonts w:ascii="GHEA Grapalat" w:hAnsi="GHEA Grapalat"/>
                <w:sz w:val="20"/>
                <w:szCs w:val="20"/>
                <w:lang w:val="hy-AM"/>
              </w:rPr>
              <w:t>Բարձրաստիճան պաշտոնատար անձանց էթիկայի հանձնաժողով</w:t>
            </w:r>
          </w:p>
          <w:p w:rsidR="00762305" w:rsidRPr="00303D21" w:rsidRDefault="00762305" w:rsidP="00303D21">
            <w:pPr>
              <w:spacing w:after="0" w:line="240" w:lineRule="auto"/>
              <w:ind w:left="-14"/>
              <w:jc w:val="center"/>
              <w:rPr>
                <w:rFonts w:ascii="GHEA Grapalat" w:hAnsi="GHEA Grapalat"/>
                <w:sz w:val="20"/>
                <w:szCs w:val="20"/>
                <w:lang w:val="hy-AM"/>
              </w:rPr>
            </w:pPr>
            <w:r w:rsidRPr="00303D21">
              <w:rPr>
                <w:rFonts w:ascii="GHEA Grapalat" w:hAnsi="GHEA Grapalat"/>
                <w:sz w:val="20"/>
                <w:szCs w:val="20"/>
                <w:lang w:val="hy-AM"/>
              </w:rPr>
              <w:t>(համաձայնությամբ)</w:t>
            </w:r>
          </w:p>
          <w:p w:rsidR="00762305" w:rsidRPr="00303D21" w:rsidRDefault="00762305" w:rsidP="00303D21">
            <w:pPr>
              <w:pStyle w:val="Heading2"/>
              <w:tabs>
                <w:tab w:val="left" w:pos="402"/>
                <w:tab w:val="left" w:pos="1452"/>
              </w:tabs>
              <w:spacing w:before="0" w:beforeAutospacing="0" w:after="0" w:afterAutospacing="0"/>
              <w:ind w:left="72" w:right="78" w:firstLine="90"/>
              <w:jc w:val="center"/>
              <w:rPr>
                <w:rFonts w:ascii="GHEA Grapalat" w:hAnsi="GHEA Grapalat" w:cs="Arial Unicode"/>
                <w:b w:val="0"/>
                <w:bCs w:val="0"/>
                <w:noProof/>
                <w:color w:val="000000"/>
                <w:sz w:val="20"/>
                <w:szCs w:val="20"/>
                <w:shd w:val="clear" w:color="auto" w:fill="FFFFFF"/>
                <w:lang w:val="hy-AM"/>
              </w:rPr>
            </w:pPr>
          </w:p>
          <w:p w:rsidR="00762305" w:rsidRPr="00303D21" w:rsidRDefault="00762305" w:rsidP="00303D21">
            <w:pPr>
              <w:pStyle w:val="Heading2"/>
              <w:tabs>
                <w:tab w:val="left" w:pos="402"/>
                <w:tab w:val="left" w:pos="1452"/>
              </w:tabs>
              <w:spacing w:before="0" w:beforeAutospacing="0" w:after="0" w:afterAutospacing="0"/>
              <w:ind w:left="72" w:right="78" w:firstLine="90"/>
              <w:jc w:val="center"/>
              <w:rPr>
                <w:rFonts w:ascii="GHEA Grapalat" w:hAnsi="GHEA Grapalat" w:cs="Arial Unicode"/>
                <w:b w:val="0"/>
                <w:bCs w:val="0"/>
                <w:noProof/>
                <w:color w:val="000000"/>
                <w:sz w:val="20"/>
                <w:szCs w:val="20"/>
                <w:shd w:val="clear" w:color="auto" w:fill="FFFFFF"/>
                <w:lang w:val="hy-AM"/>
              </w:rPr>
            </w:pPr>
            <w:r w:rsidRPr="00303D21">
              <w:rPr>
                <w:rFonts w:ascii="GHEA Grapalat" w:hAnsi="GHEA Grapalat" w:cs="Arial Unicode"/>
                <w:b w:val="0"/>
                <w:bCs w:val="0"/>
                <w:noProof/>
                <w:color w:val="000000"/>
                <w:sz w:val="20"/>
                <w:szCs w:val="20"/>
                <w:shd w:val="clear" w:color="auto" w:fill="FFFFFF"/>
                <w:lang w:val="hy-AM"/>
              </w:rPr>
              <w:t>Հասարակա</w:t>
            </w:r>
            <w:r w:rsidRPr="00303D21">
              <w:rPr>
                <w:rFonts w:ascii="GHEA Grapalat" w:hAnsi="GHEA Grapalat" w:cs="Arial Unicode"/>
                <w:b w:val="0"/>
                <w:bCs w:val="0"/>
                <w:noProof/>
                <w:color w:val="000000"/>
                <w:sz w:val="20"/>
                <w:szCs w:val="20"/>
                <w:shd w:val="clear" w:color="auto" w:fill="FFFFFF"/>
                <w:lang w:val="hy-AM"/>
              </w:rPr>
              <w:softHyphen/>
              <w:t>կան կազմա</w:t>
            </w:r>
            <w:r w:rsidRPr="00303D21">
              <w:rPr>
                <w:rFonts w:ascii="GHEA Grapalat" w:hAnsi="GHEA Grapalat" w:cs="Arial Unicode"/>
                <w:b w:val="0"/>
                <w:bCs w:val="0"/>
                <w:noProof/>
                <w:color w:val="000000"/>
                <w:sz w:val="20"/>
                <w:szCs w:val="20"/>
                <w:shd w:val="clear" w:color="auto" w:fill="FFFFFF"/>
                <w:lang w:val="hy-AM"/>
              </w:rPr>
              <w:softHyphen/>
              <w:t>կերպությու</w:t>
            </w:r>
            <w:r w:rsidRPr="00303D21">
              <w:rPr>
                <w:rFonts w:ascii="GHEA Grapalat" w:hAnsi="GHEA Grapalat" w:cs="Arial Unicode"/>
                <w:b w:val="0"/>
                <w:bCs w:val="0"/>
                <w:noProof/>
                <w:color w:val="000000"/>
                <w:sz w:val="20"/>
                <w:szCs w:val="20"/>
                <w:shd w:val="clear" w:color="auto" w:fill="FFFFFF"/>
                <w:lang w:val="hy-AM"/>
              </w:rPr>
              <w:softHyphen/>
              <w:t>ն</w:t>
            </w:r>
            <w:r w:rsidRPr="00303D21">
              <w:rPr>
                <w:rFonts w:ascii="GHEA Grapalat" w:hAnsi="GHEA Grapalat" w:cs="Arial Unicode"/>
                <w:b w:val="0"/>
                <w:bCs w:val="0"/>
                <w:noProof/>
                <w:color w:val="000000"/>
                <w:sz w:val="20"/>
                <w:szCs w:val="20"/>
                <w:shd w:val="clear" w:color="auto" w:fill="FFFFFF"/>
                <w:lang w:val="hy-AM"/>
              </w:rPr>
              <w:softHyphen/>
              <w:t>ներ (համաձայնու</w:t>
            </w:r>
            <w:r w:rsidRPr="00303D21">
              <w:rPr>
                <w:rFonts w:ascii="GHEA Grapalat" w:hAnsi="GHEA Grapalat" w:cs="Arial Unicode"/>
                <w:b w:val="0"/>
                <w:bCs w:val="0"/>
                <w:noProof/>
                <w:color w:val="000000"/>
                <w:sz w:val="20"/>
                <w:szCs w:val="20"/>
                <w:shd w:val="clear" w:color="auto" w:fill="FFFFFF"/>
                <w:lang w:val="hy-AM"/>
              </w:rPr>
              <w:softHyphen/>
              <w:t>թյամբ)</w:t>
            </w: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pStyle w:val="Heading2"/>
              <w:tabs>
                <w:tab w:val="left" w:pos="402"/>
                <w:tab w:val="left" w:pos="1452"/>
              </w:tabs>
              <w:spacing w:before="0" w:beforeAutospacing="0" w:after="0" w:afterAutospacing="0"/>
              <w:ind w:left="72" w:right="78" w:firstLine="90"/>
              <w:jc w:val="center"/>
              <w:rPr>
                <w:rFonts w:ascii="GHEA Grapalat" w:hAnsi="GHEA Grapalat" w:cs="Arial Unicode"/>
                <w:b w:val="0"/>
                <w:bCs w:val="0"/>
                <w:noProof/>
                <w:color w:val="000000"/>
                <w:sz w:val="20"/>
                <w:szCs w:val="20"/>
                <w:shd w:val="clear" w:color="auto" w:fill="FFFFFF"/>
                <w:lang w:val="hy-AM"/>
              </w:rPr>
            </w:pPr>
            <w:r w:rsidRPr="00303D21">
              <w:rPr>
                <w:rFonts w:ascii="GHEA Grapalat" w:hAnsi="GHEA Grapalat" w:cs="Arial Unicode"/>
                <w:b w:val="0"/>
                <w:bCs w:val="0"/>
                <w:noProof/>
                <w:color w:val="000000"/>
                <w:sz w:val="20"/>
                <w:szCs w:val="20"/>
                <w:shd w:val="clear" w:color="auto" w:fill="FFFFFF"/>
              </w:rPr>
              <w:t xml:space="preserve">2019 թ. </w:t>
            </w:r>
            <w:r w:rsidR="000879AB" w:rsidRPr="00303D21">
              <w:rPr>
                <w:rFonts w:ascii="GHEA Grapalat" w:hAnsi="GHEA Grapalat" w:cs="Arial Unicode"/>
                <w:b w:val="0"/>
                <w:bCs w:val="0"/>
                <w:noProof/>
                <w:color w:val="000000"/>
                <w:sz w:val="20"/>
                <w:szCs w:val="20"/>
                <w:shd w:val="clear" w:color="auto" w:fill="FFFFFF"/>
                <w:lang w:val="hy-AM"/>
              </w:rPr>
              <w:t>օգոստոսի 3-րդ տասնօրյակ</w:t>
            </w:r>
          </w:p>
          <w:p w:rsidR="00762305" w:rsidRPr="00303D21" w:rsidRDefault="00762305" w:rsidP="00303D21">
            <w:pPr>
              <w:pStyle w:val="Heading2"/>
              <w:tabs>
                <w:tab w:val="left" w:pos="402"/>
                <w:tab w:val="left" w:pos="1452"/>
              </w:tabs>
              <w:spacing w:before="0" w:beforeAutospacing="0" w:after="0" w:afterAutospacing="0"/>
              <w:ind w:left="72" w:right="78" w:firstLine="90"/>
              <w:jc w:val="center"/>
              <w:rPr>
                <w:rFonts w:ascii="GHEA Grapalat" w:hAnsi="GHEA Grapalat" w:cs="Arial Unicode"/>
                <w:b w:val="0"/>
                <w:bCs w:val="0"/>
                <w:noProof/>
                <w:color w:val="000000"/>
                <w:sz w:val="20"/>
                <w:szCs w:val="20"/>
                <w:shd w:val="clear" w:color="auto" w:fill="FFFFFF"/>
              </w:rPr>
            </w:pP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Օրենքով չարգելված այլ աղբյուրներ</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tabs>
                <w:tab w:val="left" w:pos="3119"/>
                <w:tab w:val="left" w:pos="3402"/>
              </w:tabs>
              <w:rPr>
                <w:rFonts w:ascii="GHEA Grapalat" w:eastAsia="Times New Roman" w:hAnsi="GHEA Grapalat"/>
                <w:sz w:val="20"/>
                <w:szCs w:val="20"/>
              </w:rPr>
            </w:pP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rPr>
                <w:rFonts w:ascii="GHEA Grapalat" w:hAnsi="GHEA Grapalat"/>
                <w:sz w:val="20"/>
                <w:szCs w:val="20"/>
              </w:rPr>
            </w:pPr>
            <w:r w:rsidRPr="00303D21">
              <w:rPr>
                <w:rFonts w:ascii="GHEA Grapalat" w:hAnsi="GHEA Grapalat"/>
                <w:sz w:val="20"/>
                <w:szCs w:val="20"/>
                <w:lang w:val="hy-AM"/>
              </w:rPr>
              <w:t>49.2</w:t>
            </w:r>
            <w:r w:rsidRPr="00303D21">
              <w:rPr>
                <w:rFonts w:ascii="GHEA Grapalat" w:hAnsi="GHEA Grapalat"/>
                <w:sz w:val="20"/>
                <w:szCs w:val="20"/>
              </w:rPr>
              <w:t>.</w:t>
            </w:r>
            <w:r w:rsidRPr="00303D21">
              <w:rPr>
                <w:rFonts w:ascii="GHEA Grapalat" w:hAnsi="GHEA Grapalat"/>
                <w:sz w:val="20"/>
                <w:szCs w:val="20"/>
                <w:lang w:val="hy-AM"/>
              </w:rPr>
              <w:t xml:space="preserve">  Կոռուպցիոն հանցագոր</w:t>
            </w:r>
            <w:r w:rsidRPr="00303D21">
              <w:rPr>
                <w:rFonts w:ascii="GHEA Grapalat" w:hAnsi="GHEA Grapalat"/>
                <w:sz w:val="20"/>
                <w:szCs w:val="20"/>
                <w:lang w:val="hy-AM"/>
              </w:rPr>
              <w:softHyphen/>
              <w:t>ծու</w:t>
            </w:r>
            <w:r w:rsidRPr="00303D21">
              <w:rPr>
                <w:rFonts w:ascii="GHEA Grapalat" w:hAnsi="GHEA Grapalat"/>
                <w:sz w:val="20"/>
                <w:szCs w:val="20"/>
                <w:lang w:val="hy-AM"/>
              </w:rPr>
              <w:softHyphen/>
              <w:t>թյունների բացահայտման և անհրաժեշտ ուսումնասիրությունների իրականացման համար անհրաժեշտ գործիքակազմով օժտված հակակոռուպցիոն ինստիտուցիոնալ  համակարգի վերա</w:t>
            </w:r>
            <w:r w:rsidRPr="00303D21">
              <w:rPr>
                <w:rFonts w:ascii="GHEA Grapalat" w:hAnsi="GHEA Grapalat"/>
                <w:sz w:val="20"/>
                <w:szCs w:val="20"/>
                <w:lang w:val="hy-AM"/>
              </w:rPr>
              <w:softHyphen/>
              <w:t>բերյալ օրենս</w:t>
            </w:r>
            <w:r w:rsidRPr="00303D21">
              <w:rPr>
                <w:rFonts w:ascii="GHEA Grapalat" w:hAnsi="GHEA Grapalat"/>
                <w:sz w:val="20"/>
                <w:szCs w:val="20"/>
                <w:lang w:val="hy-AM"/>
              </w:rPr>
              <w:softHyphen/>
              <w:t>դրական նա</w:t>
            </w:r>
            <w:r w:rsidRPr="00303D21">
              <w:rPr>
                <w:rFonts w:ascii="GHEA Grapalat" w:hAnsi="GHEA Grapalat"/>
                <w:sz w:val="20"/>
                <w:szCs w:val="20"/>
                <w:lang w:val="hy-AM"/>
              </w:rPr>
              <w:softHyphen/>
              <w:t>խագծերի փա</w:t>
            </w:r>
            <w:r w:rsidRPr="00303D21">
              <w:rPr>
                <w:rFonts w:ascii="GHEA Grapalat" w:hAnsi="GHEA Grapalat"/>
                <w:sz w:val="20"/>
                <w:szCs w:val="20"/>
                <w:lang w:val="hy-AM"/>
              </w:rPr>
              <w:softHyphen/>
              <w:t>թեթ</w:t>
            </w:r>
            <w:r w:rsidRPr="00303D21">
              <w:rPr>
                <w:rFonts w:ascii="GHEA Grapalat" w:hAnsi="GHEA Grapalat"/>
                <w:sz w:val="20"/>
                <w:szCs w:val="20"/>
              </w:rPr>
              <w:t xml:space="preserve">ի </w:t>
            </w:r>
            <w:r w:rsidRPr="00303D21">
              <w:rPr>
                <w:rFonts w:ascii="GHEA Grapalat" w:hAnsi="GHEA Grapalat"/>
                <w:sz w:val="20"/>
                <w:szCs w:val="20"/>
                <w:lang w:val="hy-AM"/>
              </w:rPr>
              <w:t xml:space="preserve">ներկայացում </w:t>
            </w:r>
            <w:r w:rsidRPr="00303D21">
              <w:rPr>
                <w:rFonts w:ascii="GHEA Grapalat" w:hAnsi="GHEA Grapalat"/>
                <w:sz w:val="20"/>
                <w:szCs w:val="20"/>
              </w:rPr>
              <w:t xml:space="preserve"> Վարչապետի աշխատակազմ</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pStyle w:val="Heading2"/>
              <w:tabs>
                <w:tab w:val="left" w:pos="402"/>
                <w:tab w:val="left" w:pos="1452"/>
              </w:tabs>
              <w:spacing w:before="0" w:beforeAutospacing="0" w:after="0" w:afterAutospacing="0"/>
              <w:ind w:left="72" w:right="78"/>
              <w:rPr>
                <w:rFonts w:ascii="GHEA Grapalat" w:hAnsi="GHEA Grapalat" w:cs="Arial Unicode"/>
                <w:b w:val="0"/>
                <w:bCs w:val="0"/>
                <w:noProof/>
                <w:color w:val="000000"/>
                <w:sz w:val="20"/>
                <w:szCs w:val="20"/>
                <w:shd w:val="clear" w:color="auto" w:fill="FFFFFF"/>
                <w:lang w:val="hy-AM"/>
              </w:rPr>
            </w:pPr>
            <w:r w:rsidRPr="00303D21">
              <w:rPr>
                <w:rFonts w:ascii="GHEA Grapalat" w:hAnsi="GHEA Grapalat" w:cs="Arial Unicode"/>
                <w:b w:val="0"/>
                <w:bCs w:val="0"/>
                <w:noProof/>
                <w:color w:val="000000"/>
                <w:sz w:val="20"/>
                <w:szCs w:val="20"/>
                <w:shd w:val="clear" w:color="auto" w:fill="FFFFFF"/>
                <w:lang w:val="hy-AM"/>
              </w:rPr>
              <w:t xml:space="preserve">Նախագծերի փաթեթով կստեղծվի անկախության երաշխիքներ ունեցող և մասնագիտացված  հակակոռուպցիոն ինստիտուցիոնալ համակարգ, որին կվերապահվի անհրաժեշտ գործիքակազմ ՝ </w:t>
            </w:r>
          </w:p>
          <w:p w:rsidR="00762305" w:rsidRPr="00303D21" w:rsidRDefault="00762305" w:rsidP="00303D21">
            <w:pPr>
              <w:pStyle w:val="Heading2"/>
              <w:tabs>
                <w:tab w:val="left" w:pos="402"/>
                <w:tab w:val="left" w:pos="1452"/>
              </w:tabs>
              <w:spacing w:before="0" w:beforeAutospacing="0" w:after="0" w:afterAutospacing="0"/>
              <w:ind w:left="72" w:right="78"/>
              <w:rPr>
                <w:rFonts w:ascii="GHEA Grapalat" w:hAnsi="GHEA Grapalat" w:cs="Arial Unicode"/>
                <w:b w:val="0"/>
                <w:bCs w:val="0"/>
                <w:noProof/>
                <w:color w:val="000000"/>
                <w:sz w:val="20"/>
                <w:szCs w:val="20"/>
                <w:shd w:val="clear" w:color="auto" w:fill="FFFFFF"/>
                <w:lang w:val="hy-AM"/>
              </w:rPr>
            </w:pPr>
            <w:r w:rsidRPr="00303D21">
              <w:rPr>
                <w:rFonts w:ascii="GHEA Grapalat" w:hAnsi="GHEA Grapalat" w:cs="Arial Unicode"/>
                <w:b w:val="0"/>
                <w:bCs w:val="0"/>
                <w:noProof/>
                <w:color w:val="000000"/>
                <w:sz w:val="20"/>
                <w:szCs w:val="20"/>
                <w:shd w:val="clear" w:color="auto" w:fill="FFFFFF"/>
                <w:lang w:val="hy-AM"/>
              </w:rPr>
              <w:t>այդպիսով ապահովելով կոռուպցիոն հանցագործությունների քննության միասնական մեթոդաբանությունը և այդպիսի հանցագործությունների քննության արդյունավետության բարձրացումը:</w:t>
            </w:r>
          </w:p>
          <w:p w:rsidR="00762305" w:rsidRPr="00303D21" w:rsidRDefault="00762305" w:rsidP="00303D21">
            <w:pPr>
              <w:spacing w:after="0" w:line="240" w:lineRule="auto"/>
              <w:rPr>
                <w:rFonts w:ascii="GHEA Grapalat" w:hAnsi="GHEA Grapalat"/>
                <w:sz w:val="20"/>
                <w:szCs w:val="20"/>
                <w:lang w:val="hy-AM"/>
              </w:rPr>
            </w:pP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ind w:left="-14" w:firstLine="14"/>
              <w:jc w:val="center"/>
              <w:rPr>
                <w:rFonts w:ascii="GHEA Grapalat" w:hAnsi="GHEA Grapalat"/>
                <w:sz w:val="20"/>
                <w:szCs w:val="20"/>
                <w:lang w:val="hy-AM"/>
              </w:rPr>
            </w:pPr>
            <w:r w:rsidRPr="00303D21">
              <w:rPr>
                <w:rFonts w:ascii="GHEA Grapalat" w:hAnsi="GHEA Grapalat"/>
                <w:sz w:val="20"/>
                <w:szCs w:val="20"/>
                <w:lang w:val="hy-AM"/>
              </w:rPr>
              <w:t>ՀՀ գլխավոր դատախազու</w:t>
            </w:r>
            <w:r w:rsidRPr="00303D21">
              <w:rPr>
                <w:rFonts w:ascii="GHEA Grapalat" w:hAnsi="GHEA Grapalat"/>
                <w:sz w:val="20"/>
                <w:szCs w:val="20"/>
                <w:lang w:val="hy-AM"/>
              </w:rPr>
              <w:softHyphen/>
              <w:t>թյուն</w:t>
            </w:r>
          </w:p>
          <w:p w:rsidR="00762305" w:rsidRPr="00303D21" w:rsidRDefault="00762305" w:rsidP="00303D21">
            <w:pPr>
              <w:spacing w:after="0" w:line="240" w:lineRule="auto"/>
              <w:ind w:left="-14" w:firstLine="14"/>
              <w:jc w:val="center"/>
              <w:rPr>
                <w:rFonts w:ascii="GHEA Grapalat" w:hAnsi="GHEA Grapalat"/>
                <w:sz w:val="20"/>
                <w:szCs w:val="20"/>
                <w:lang w:val="hy-AM"/>
              </w:rPr>
            </w:pPr>
            <w:r w:rsidRPr="00303D21">
              <w:rPr>
                <w:rFonts w:ascii="GHEA Grapalat" w:hAnsi="GHEA Grapalat"/>
                <w:sz w:val="20"/>
                <w:szCs w:val="20"/>
                <w:lang w:val="hy-AM"/>
              </w:rPr>
              <w:t>(համաձայնու</w:t>
            </w:r>
            <w:r w:rsidRPr="00303D21">
              <w:rPr>
                <w:rFonts w:ascii="GHEA Grapalat" w:hAnsi="GHEA Grapalat"/>
                <w:sz w:val="20"/>
                <w:szCs w:val="20"/>
                <w:lang w:val="hy-AM"/>
              </w:rPr>
              <w:softHyphen/>
              <w:t>թյամբ)</w:t>
            </w:r>
          </w:p>
          <w:p w:rsidR="00762305" w:rsidRPr="00303D21" w:rsidRDefault="00762305" w:rsidP="00303D21">
            <w:pPr>
              <w:spacing w:after="0" w:line="240" w:lineRule="auto"/>
              <w:ind w:left="-14" w:firstLine="14"/>
              <w:jc w:val="center"/>
              <w:rPr>
                <w:rFonts w:ascii="GHEA Grapalat" w:hAnsi="GHEA Grapalat"/>
                <w:sz w:val="20"/>
                <w:szCs w:val="20"/>
                <w:lang w:val="hy-AM"/>
              </w:rPr>
            </w:pPr>
          </w:p>
          <w:p w:rsidR="00762305" w:rsidRPr="00303D21" w:rsidRDefault="00762305" w:rsidP="00303D21">
            <w:pPr>
              <w:spacing w:after="0" w:line="240" w:lineRule="auto"/>
              <w:ind w:left="-14" w:firstLine="14"/>
              <w:jc w:val="center"/>
              <w:rPr>
                <w:rFonts w:ascii="GHEA Grapalat" w:hAnsi="GHEA Grapalat"/>
                <w:sz w:val="20"/>
                <w:szCs w:val="20"/>
                <w:lang w:val="hy-AM"/>
              </w:rPr>
            </w:pPr>
            <w:r w:rsidRPr="00303D21">
              <w:rPr>
                <w:rFonts w:ascii="GHEA Grapalat" w:hAnsi="GHEA Grapalat"/>
                <w:sz w:val="20"/>
                <w:szCs w:val="20"/>
                <w:lang w:val="hy-AM"/>
              </w:rPr>
              <w:t>Հատուկ քնն</w:t>
            </w:r>
            <w:r w:rsidRPr="00303D21">
              <w:rPr>
                <w:rFonts w:ascii="GHEA Grapalat" w:hAnsi="GHEA Grapalat"/>
                <w:sz w:val="20"/>
                <w:szCs w:val="20"/>
                <w:lang w:val="hy-AM"/>
              </w:rPr>
              <w:softHyphen/>
              <w:t>չա</w:t>
            </w:r>
            <w:r w:rsidRPr="00303D21">
              <w:rPr>
                <w:rFonts w:ascii="GHEA Grapalat" w:hAnsi="GHEA Grapalat"/>
                <w:sz w:val="20"/>
                <w:szCs w:val="20"/>
                <w:lang w:val="hy-AM"/>
              </w:rPr>
              <w:softHyphen/>
            </w:r>
            <w:r w:rsidRPr="00303D21">
              <w:rPr>
                <w:rFonts w:ascii="GHEA Grapalat" w:hAnsi="GHEA Grapalat"/>
                <w:sz w:val="20"/>
                <w:szCs w:val="20"/>
                <w:lang w:val="hy-AM"/>
              </w:rPr>
              <w:softHyphen/>
              <w:t>կան ծա</w:t>
            </w:r>
            <w:r w:rsidRPr="00303D21">
              <w:rPr>
                <w:rFonts w:ascii="GHEA Grapalat" w:hAnsi="GHEA Grapalat"/>
                <w:sz w:val="20"/>
                <w:szCs w:val="20"/>
                <w:lang w:val="hy-AM"/>
              </w:rPr>
              <w:softHyphen/>
              <w:t>ռա</w:t>
            </w:r>
            <w:r w:rsidRPr="00303D21">
              <w:rPr>
                <w:rFonts w:ascii="GHEA Grapalat" w:hAnsi="GHEA Grapalat"/>
                <w:sz w:val="20"/>
                <w:szCs w:val="20"/>
                <w:lang w:val="hy-AM"/>
              </w:rPr>
              <w:softHyphen/>
              <w:t>յություն</w:t>
            </w:r>
          </w:p>
          <w:p w:rsidR="00762305" w:rsidRPr="00303D21" w:rsidRDefault="00762305" w:rsidP="00303D21">
            <w:pPr>
              <w:spacing w:after="0" w:line="240" w:lineRule="auto"/>
              <w:ind w:left="-14"/>
              <w:rPr>
                <w:rFonts w:ascii="GHEA Grapalat" w:hAnsi="GHEA Grapalat"/>
                <w:sz w:val="20"/>
                <w:szCs w:val="20"/>
                <w:lang w:val="hy-AM"/>
              </w:rPr>
            </w:pPr>
            <w:r w:rsidRPr="00303D21">
              <w:rPr>
                <w:rFonts w:ascii="GHEA Grapalat" w:hAnsi="GHEA Grapalat"/>
                <w:sz w:val="20"/>
                <w:szCs w:val="20"/>
                <w:lang w:val="hy-AM"/>
              </w:rPr>
              <w:t>(համաձայնությամբ)</w:t>
            </w:r>
          </w:p>
          <w:p w:rsidR="00762305" w:rsidRPr="00303D21" w:rsidRDefault="00762305" w:rsidP="00303D21">
            <w:pPr>
              <w:spacing w:after="0" w:line="240" w:lineRule="auto"/>
              <w:ind w:left="-14" w:firstLine="14"/>
              <w:jc w:val="center"/>
              <w:rPr>
                <w:rFonts w:ascii="GHEA Grapalat" w:hAnsi="GHEA Grapalat"/>
                <w:sz w:val="20"/>
                <w:szCs w:val="20"/>
                <w:lang w:val="hy-AM"/>
              </w:rPr>
            </w:pPr>
          </w:p>
          <w:p w:rsidR="00762305" w:rsidRPr="00303D21" w:rsidRDefault="00762305" w:rsidP="00303D21">
            <w:pPr>
              <w:spacing w:after="0" w:line="240" w:lineRule="auto"/>
              <w:ind w:left="-18" w:firstLine="18"/>
              <w:jc w:val="center"/>
              <w:rPr>
                <w:rFonts w:ascii="GHEA Grapalat" w:hAnsi="GHEA Grapalat"/>
                <w:sz w:val="20"/>
                <w:szCs w:val="20"/>
                <w:lang w:val="hy-AM"/>
              </w:rPr>
            </w:pPr>
            <w:r w:rsidRPr="00303D21">
              <w:rPr>
                <w:rFonts w:ascii="GHEA Grapalat" w:hAnsi="GHEA Grapalat"/>
                <w:sz w:val="20"/>
                <w:szCs w:val="20"/>
                <w:lang w:val="hy-AM"/>
              </w:rPr>
              <w:t>ՀՀ քննչական կոմիտե</w:t>
            </w:r>
          </w:p>
          <w:p w:rsidR="00762305" w:rsidRPr="00303D21" w:rsidRDefault="00762305" w:rsidP="00303D21">
            <w:pPr>
              <w:spacing w:after="0" w:line="240" w:lineRule="auto"/>
              <w:ind w:left="-18"/>
              <w:rPr>
                <w:rFonts w:ascii="GHEA Grapalat" w:hAnsi="GHEA Grapalat"/>
                <w:sz w:val="20"/>
                <w:szCs w:val="20"/>
                <w:lang w:val="hy-AM"/>
              </w:rPr>
            </w:pPr>
            <w:r w:rsidRPr="00303D21">
              <w:rPr>
                <w:rFonts w:ascii="GHEA Grapalat" w:hAnsi="GHEA Grapalat"/>
                <w:sz w:val="20"/>
                <w:szCs w:val="20"/>
                <w:lang w:val="hy-AM"/>
              </w:rPr>
              <w:t>(համաձայնությամբ)</w:t>
            </w:r>
          </w:p>
          <w:p w:rsidR="00762305" w:rsidRPr="00303D21" w:rsidRDefault="00762305" w:rsidP="00303D21">
            <w:pPr>
              <w:spacing w:after="0" w:line="240" w:lineRule="auto"/>
              <w:ind w:left="-18" w:firstLine="18"/>
              <w:jc w:val="center"/>
              <w:rPr>
                <w:rFonts w:ascii="GHEA Grapalat" w:hAnsi="GHEA Grapalat"/>
                <w:sz w:val="20"/>
                <w:szCs w:val="20"/>
                <w:lang w:val="hy-AM"/>
              </w:rPr>
            </w:pPr>
          </w:p>
          <w:p w:rsidR="00762305" w:rsidRPr="00303D21" w:rsidRDefault="00762305" w:rsidP="00303D21">
            <w:pPr>
              <w:spacing w:after="0" w:line="240" w:lineRule="auto"/>
              <w:ind w:left="-18" w:firstLine="18"/>
              <w:jc w:val="center"/>
              <w:rPr>
                <w:rFonts w:ascii="GHEA Grapalat" w:hAnsi="GHEA Grapalat"/>
                <w:sz w:val="20"/>
                <w:szCs w:val="20"/>
                <w:lang w:val="hy-AM"/>
              </w:rPr>
            </w:pPr>
            <w:r w:rsidRPr="00303D21">
              <w:rPr>
                <w:rFonts w:ascii="GHEA Grapalat" w:hAnsi="GHEA Grapalat"/>
                <w:sz w:val="20"/>
                <w:szCs w:val="20"/>
                <w:lang w:val="hy-AM"/>
              </w:rPr>
              <w:t>ՀՀ ոստիկանություն</w:t>
            </w:r>
          </w:p>
          <w:p w:rsidR="00762305" w:rsidRPr="00303D21" w:rsidRDefault="00762305" w:rsidP="00303D21">
            <w:pPr>
              <w:spacing w:after="0" w:line="240" w:lineRule="auto"/>
              <w:ind w:left="-18" w:firstLine="18"/>
              <w:jc w:val="center"/>
              <w:rPr>
                <w:rFonts w:ascii="GHEA Grapalat" w:hAnsi="GHEA Grapalat"/>
                <w:sz w:val="20"/>
                <w:szCs w:val="20"/>
                <w:lang w:val="hy-AM"/>
              </w:rPr>
            </w:pPr>
          </w:p>
          <w:p w:rsidR="00762305" w:rsidRPr="00303D21" w:rsidRDefault="00762305" w:rsidP="00303D21">
            <w:pPr>
              <w:spacing w:after="0" w:line="240" w:lineRule="auto"/>
              <w:ind w:left="-18" w:firstLine="18"/>
              <w:jc w:val="center"/>
              <w:rPr>
                <w:rFonts w:ascii="GHEA Grapalat" w:hAnsi="GHEA Grapalat"/>
                <w:sz w:val="20"/>
                <w:szCs w:val="20"/>
                <w:lang w:val="hy-AM"/>
              </w:rPr>
            </w:pPr>
            <w:r w:rsidRPr="00303D21">
              <w:rPr>
                <w:rFonts w:ascii="GHEA Grapalat" w:hAnsi="GHEA Grapalat"/>
                <w:sz w:val="20"/>
                <w:szCs w:val="20"/>
                <w:lang w:val="hy-AM"/>
              </w:rPr>
              <w:t>ՀՀ ազգային ան</w:t>
            </w:r>
            <w:r w:rsidRPr="00303D21">
              <w:rPr>
                <w:rFonts w:ascii="GHEA Grapalat" w:hAnsi="GHEA Grapalat"/>
                <w:sz w:val="20"/>
                <w:szCs w:val="20"/>
                <w:lang w:val="hy-AM"/>
              </w:rPr>
              <w:softHyphen/>
              <w:t>վտանգու</w:t>
            </w:r>
            <w:r w:rsidRPr="00303D21">
              <w:rPr>
                <w:rFonts w:ascii="GHEA Grapalat" w:hAnsi="GHEA Grapalat"/>
                <w:sz w:val="20"/>
                <w:szCs w:val="20"/>
                <w:lang w:val="hy-AM"/>
              </w:rPr>
              <w:softHyphen/>
              <w:t>թյան ծառա</w:t>
            </w:r>
            <w:r w:rsidRPr="00303D21">
              <w:rPr>
                <w:rFonts w:ascii="GHEA Grapalat" w:hAnsi="GHEA Grapalat"/>
                <w:sz w:val="20"/>
                <w:szCs w:val="20"/>
                <w:lang w:val="hy-AM"/>
              </w:rPr>
              <w:softHyphen/>
              <w:t>յու</w:t>
            </w:r>
            <w:r w:rsidRPr="00303D21">
              <w:rPr>
                <w:rFonts w:ascii="GHEA Grapalat" w:hAnsi="GHEA Grapalat"/>
                <w:sz w:val="20"/>
                <w:szCs w:val="20"/>
                <w:lang w:val="hy-AM"/>
              </w:rPr>
              <w:softHyphen/>
              <w:t>թյուն</w:t>
            </w:r>
          </w:p>
          <w:p w:rsidR="00762305" w:rsidRPr="00303D21" w:rsidRDefault="00762305" w:rsidP="00303D21">
            <w:pPr>
              <w:spacing w:after="0" w:line="240" w:lineRule="auto"/>
              <w:jc w:val="center"/>
              <w:rPr>
                <w:rFonts w:ascii="GHEA Grapalat" w:hAnsi="GHEA Grapalat"/>
                <w:sz w:val="20"/>
                <w:szCs w:val="20"/>
                <w:lang w:val="hy-AM"/>
              </w:rPr>
            </w:pPr>
          </w:p>
          <w:p w:rsidR="00762305" w:rsidRPr="00303D21" w:rsidRDefault="00762305"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ՀՀ պետա</w:t>
            </w:r>
            <w:r w:rsidRPr="00303D21">
              <w:rPr>
                <w:rFonts w:ascii="GHEA Grapalat" w:hAnsi="GHEA Grapalat"/>
                <w:sz w:val="20"/>
                <w:szCs w:val="20"/>
                <w:lang w:val="hy-AM"/>
              </w:rPr>
              <w:softHyphen/>
              <w:t>կան եկա</w:t>
            </w:r>
            <w:r w:rsidRPr="00303D21">
              <w:rPr>
                <w:rFonts w:ascii="GHEA Grapalat" w:hAnsi="GHEA Grapalat"/>
                <w:sz w:val="20"/>
                <w:szCs w:val="20"/>
                <w:lang w:val="hy-AM"/>
              </w:rPr>
              <w:softHyphen/>
              <w:t>մուտ</w:t>
            </w:r>
            <w:r w:rsidRPr="00303D21">
              <w:rPr>
                <w:rFonts w:ascii="GHEA Grapalat" w:hAnsi="GHEA Grapalat"/>
                <w:sz w:val="20"/>
                <w:szCs w:val="20"/>
                <w:lang w:val="hy-AM"/>
              </w:rPr>
              <w:softHyphen/>
              <w:t>ների կո</w:t>
            </w:r>
            <w:r w:rsidRPr="00303D21">
              <w:rPr>
                <w:rFonts w:ascii="GHEA Grapalat" w:hAnsi="GHEA Grapalat"/>
                <w:sz w:val="20"/>
                <w:szCs w:val="20"/>
                <w:lang w:val="hy-AM"/>
              </w:rPr>
              <w:softHyphen/>
              <w:t>մի</w:t>
            </w:r>
            <w:r w:rsidRPr="00303D21">
              <w:rPr>
                <w:rFonts w:ascii="GHEA Grapalat" w:hAnsi="GHEA Grapalat"/>
                <w:sz w:val="20"/>
                <w:szCs w:val="20"/>
                <w:lang w:val="hy-AM"/>
              </w:rPr>
              <w:softHyphen/>
              <w:t>տե</w:t>
            </w:r>
          </w:p>
          <w:p w:rsidR="00762305" w:rsidRPr="00303D21" w:rsidRDefault="00762305" w:rsidP="00303D21">
            <w:pPr>
              <w:spacing w:after="0" w:line="240" w:lineRule="auto"/>
              <w:jc w:val="center"/>
              <w:rPr>
                <w:rFonts w:ascii="GHEA Grapalat" w:hAnsi="GHEA Grapalat"/>
                <w:sz w:val="20"/>
                <w:szCs w:val="20"/>
                <w:lang w:val="hy-AM"/>
              </w:rPr>
            </w:pPr>
          </w:p>
          <w:p w:rsidR="00762305" w:rsidRPr="00303D21" w:rsidRDefault="00762305" w:rsidP="00303D21">
            <w:pPr>
              <w:spacing w:after="0" w:line="240" w:lineRule="auto"/>
              <w:ind w:left="-18"/>
              <w:jc w:val="center"/>
              <w:rPr>
                <w:rFonts w:ascii="GHEA Grapalat" w:hAnsi="GHEA Grapalat"/>
                <w:sz w:val="20"/>
                <w:szCs w:val="20"/>
                <w:lang w:val="hy-AM"/>
              </w:rPr>
            </w:pPr>
            <w:r w:rsidRPr="00303D21">
              <w:rPr>
                <w:rFonts w:ascii="GHEA Grapalat" w:hAnsi="GHEA Grapalat"/>
                <w:sz w:val="20"/>
                <w:szCs w:val="20"/>
                <w:lang w:val="hy-AM"/>
              </w:rPr>
              <w:t>Բարձրաստիճան պաշտոնատար անձանց էթիկայի հանձնաժողով</w:t>
            </w:r>
          </w:p>
          <w:p w:rsidR="00762305" w:rsidRPr="00303D21" w:rsidRDefault="00762305" w:rsidP="00303D21">
            <w:pPr>
              <w:spacing w:after="0" w:line="240" w:lineRule="auto"/>
              <w:ind w:left="-14"/>
              <w:jc w:val="center"/>
              <w:rPr>
                <w:rFonts w:ascii="GHEA Grapalat" w:hAnsi="GHEA Grapalat"/>
                <w:sz w:val="20"/>
                <w:szCs w:val="20"/>
                <w:lang w:val="hy-AM"/>
              </w:rPr>
            </w:pPr>
            <w:r w:rsidRPr="00303D21">
              <w:rPr>
                <w:rFonts w:ascii="GHEA Grapalat" w:hAnsi="GHEA Grapalat"/>
                <w:sz w:val="20"/>
                <w:szCs w:val="20"/>
                <w:lang w:val="hy-AM"/>
              </w:rPr>
              <w:t>(համաձայնությամբ)</w:t>
            </w:r>
          </w:p>
          <w:p w:rsidR="00762305" w:rsidRPr="00303D21" w:rsidRDefault="00762305" w:rsidP="00303D21">
            <w:pPr>
              <w:spacing w:after="0" w:line="240" w:lineRule="auto"/>
              <w:jc w:val="center"/>
              <w:rPr>
                <w:rFonts w:ascii="GHEA Grapalat"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pStyle w:val="Heading2"/>
              <w:tabs>
                <w:tab w:val="left" w:pos="402"/>
                <w:tab w:val="left" w:pos="1452"/>
              </w:tabs>
              <w:spacing w:before="0" w:beforeAutospacing="0" w:after="0" w:afterAutospacing="0"/>
              <w:ind w:left="72" w:right="78" w:firstLine="90"/>
              <w:jc w:val="center"/>
              <w:rPr>
                <w:rFonts w:ascii="GHEA Grapalat" w:hAnsi="GHEA Grapalat" w:cs="Arial Unicode"/>
                <w:b w:val="0"/>
                <w:bCs w:val="0"/>
                <w:noProof/>
                <w:color w:val="000000"/>
                <w:sz w:val="20"/>
                <w:szCs w:val="20"/>
                <w:shd w:val="clear" w:color="auto" w:fill="FFFFFF"/>
              </w:rPr>
            </w:pPr>
            <w:r w:rsidRPr="00303D21">
              <w:rPr>
                <w:rFonts w:ascii="GHEA Grapalat" w:hAnsi="GHEA Grapalat" w:cs="Arial Unicode"/>
                <w:b w:val="0"/>
                <w:bCs w:val="0"/>
                <w:noProof/>
                <w:color w:val="000000"/>
                <w:sz w:val="20"/>
                <w:szCs w:val="20"/>
                <w:shd w:val="clear" w:color="auto" w:fill="FFFFFF"/>
              </w:rPr>
              <w:t xml:space="preserve">2020թ. </w:t>
            </w:r>
          </w:p>
          <w:p w:rsidR="00762305" w:rsidRPr="00303D21" w:rsidRDefault="00762305" w:rsidP="00303D21">
            <w:pPr>
              <w:pStyle w:val="Heading2"/>
              <w:tabs>
                <w:tab w:val="left" w:pos="402"/>
                <w:tab w:val="left" w:pos="1452"/>
              </w:tabs>
              <w:spacing w:before="0" w:beforeAutospacing="0" w:after="0" w:afterAutospacing="0"/>
              <w:ind w:left="72" w:right="78" w:firstLine="90"/>
              <w:jc w:val="center"/>
              <w:rPr>
                <w:rFonts w:ascii="GHEA Grapalat" w:hAnsi="GHEA Grapalat" w:cs="Arial Unicode"/>
                <w:b w:val="0"/>
                <w:bCs w:val="0"/>
                <w:noProof/>
                <w:color w:val="000000"/>
                <w:sz w:val="20"/>
                <w:szCs w:val="20"/>
                <w:shd w:val="clear" w:color="auto" w:fill="FFFFFF"/>
              </w:rPr>
            </w:pPr>
            <w:r w:rsidRPr="00303D21">
              <w:rPr>
                <w:rFonts w:ascii="GHEA Grapalat" w:hAnsi="GHEA Grapalat" w:cs="Arial Unicode"/>
                <w:b w:val="0"/>
                <w:bCs w:val="0"/>
                <w:noProof/>
                <w:color w:val="000000"/>
                <w:sz w:val="20"/>
                <w:szCs w:val="20"/>
                <w:shd w:val="clear" w:color="auto" w:fill="FFFFFF"/>
              </w:rPr>
              <w:t>սեպտեմբերի 3-րդ տասն</w:t>
            </w:r>
            <w:r w:rsidRPr="00303D21">
              <w:rPr>
                <w:rFonts w:ascii="GHEA Grapalat" w:hAnsi="GHEA Grapalat" w:cs="Arial Unicode"/>
                <w:b w:val="0"/>
                <w:bCs w:val="0"/>
                <w:noProof/>
                <w:color w:val="000000"/>
                <w:sz w:val="20"/>
                <w:szCs w:val="20"/>
                <w:shd w:val="clear" w:color="auto" w:fill="FFFFFF"/>
              </w:rPr>
              <w:softHyphen/>
              <w:t>օրյակ</w:t>
            </w:r>
          </w:p>
          <w:p w:rsidR="00762305" w:rsidRPr="00303D21" w:rsidRDefault="00762305" w:rsidP="00303D21">
            <w:pPr>
              <w:pStyle w:val="Heading2"/>
              <w:tabs>
                <w:tab w:val="left" w:pos="402"/>
                <w:tab w:val="left" w:pos="1452"/>
              </w:tabs>
              <w:spacing w:before="0" w:beforeAutospacing="0" w:after="0" w:afterAutospacing="0"/>
              <w:ind w:left="72" w:right="78" w:firstLine="90"/>
              <w:jc w:val="center"/>
              <w:rPr>
                <w:rFonts w:ascii="GHEA Grapalat" w:hAnsi="GHEA Grapalat" w:cs="Arial Unicode"/>
                <w:b w:val="0"/>
                <w:bCs w:val="0"/>
                <w:noProof/>
                <w:color w:val="000000"/>
                <w:sz w:val="20"/>
                <w:szCs w:val="20"/>
                <w:shd w:val="clear" w:color="auto" w:fill="FFFFFF"/>
              </w:rPr>
            </w:pP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ԵԱՀԿ, Օրենքով չարգելված այլ աղբյուրներ</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tabs>
                <w:tab w:val="left" w:pos="3119"/>
                <w:tab w:val="left" w:pos="3402"/>
              </w:tabs>
              <w:rPr>
                <w:rFonts w:ascii="GHEA Grapalat" w:eastAsia="Times New Roman" w:hAnsi="GHEA Grapalat"/>
                <w:sz w:val="20"/>
                <w:szCs w:val="20"/>
              </w:rPr>
            </w:pP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49.3</w:t>
            </w:r>
            <w:r w:rsidRPr="00303D21">
              <w:rPr>
                <w:rFonts w:ascii="GHEA Grapalat" w:hAnsi="GHEA Grapalat"/>
                <w:sz w:val="20"/>
                <w:szCs w:val="20"/>
              </w:rPr>
              <w:t xml:space="preserve">  Ա</w:t>
            </w:r>
            <w:r w:rsidRPr="00303D21">
              <w:rPr>
                <w:rFonts w:ascii="GHEA Grapalat" w:hAnsi="GHEA Grapalat"/>
                <w:sz w:val="20"/>
                <w:szCs w:val="20"/>
                <w:lang w:val="hy-AM"/>
              </w:rPr>
              <w:t xml:space="preserve">կտիվների վերադարձի </w:t>
            </w:r>
            <w:r w:rsidRPr="00303D21">
              <w:rPr>
                <w:rFonts w:ascii="GHEA Grapalat" w:hAnsi="GHEA Grapalat"/>
                <w:sz w:val="20"/>
                <w:szCs w:val="20"/>
              </w:rPr>
              <w:t xml:space="preserve">վերաբերյալ  օրենսդրական նախագծերի փաթեթի </w:t>
            </w:r>
            <w:r w:rsidRPr="00303D21">
              <w:rPr>
                <w:rFonts w:ascii="GHEA Grapalat" w:hAnsi="GHEA Grapalat"/>
                <w:sz w:val="20"/>
                <w:szCs w:val="20"/>
                <w:lang w:val="hy-AM"/>
              </w:rPr>
              <w:t>ներկայաց</w:t>
            </w:r>
            <w:r w:rsidRPr="00303D21">
              <w:rPr>
                <w:rFonts w:ascii="GHEA Grapalat" w:hAnsi="GHEA Grapalat"/>
                <w:sz w:val="20"/>
                <w:szCs w:val="20"/>
              </w:rPr>
              <w:t>ում Վարչապետի աշխատակազմ</w:t>
            </w:r>
            <w:r w:rsidRPr="00303D21" w:rsidDel="00C41A57">
              <w:rPr>
                <w:rFonts w:ascii="GHEA Grapalat" w:hAnsi="GHEA Grapalat"/>
                <w:sz w:val="20"/>
                <w:szCs w:val="20"/>
                <w:lang w:val="hy-AM"/>
              </w:rPr>
              <w:t xml:space="preserve"> </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pStyle w:val="Heading2"/>
              <w:tabs>
                <w:tab w:val="left" w:pos="402"/>
                <w:tab w:val="left" w:pos="1452"/>
              </w:tabs>
              <w:spacing w:before="0" w:beforeAutospacing="0" w:after="0" w:afterAutospacing="0"/>
              <w:ind w:left="72" w:right="78"/>
              <w:rPr>
                <w:rFonts w:ascii="GHEA Grapalat" w:hAnsi="GHEA Grapalat" w:cs="Arial Unicode"/>
                <w:b w:val="0"/>
                <w:bCs w:val="0"/>
                <w:noProof/>
                <w:color w:val="000000"/>
                <w:sz w:val="20"/>
                <w:szCs w:val="20"/>
                <w:shd w:val="clear" w:color="auto" w:fill="FFFFFF"/>
                <w:lang w:val="hy-AM"/>
              </w:rPr>
            </w:pPr>
            <w:r w:rsidRPr="00303D21">
              <w:rPr>
                <w:rFonts w:ascii="GHEA Grapalat" w:hAnsi="GHEA Grapalat" w:cs="Arial Unicode"/>
                <w:b w:val="0"/>
                <w:bCs w:val="0"/>
                <w:noProof/>
                <w:color w:val="000000"/>
                <w:sz w:val="20"/>
                <w:szCs w:val="20"/>
                <w:shd w:val="clear" w:color="auto" w:fill="FFFFFF"/>
                <w:lang w:val="hy-AM"/>
              </w:rPr>
              <w:t xml:space="preserve"> Ակտիվների վերադարձի ինստիտուտը վերանայվել է:</w:t>
            </w:r>
          </w:p>
          <w:p w:rsidR="00762305" w:rsidRPr="00303D21" w:rsidRDefault="00762305" w:rsidP="00303D21">
            <w:pPr>
              <w:pStyle w:val="Heading2"/>
              <w:tabs>
                <w:tab w:val="left" w:pos="402"/>
                <w:tab w:val="left" w:pos="1452"/>
              </w:tabs>
              <w:spacing w:before="0" w:beforeAutospacing="0" w:after="0" w:afterAutospacing="0"/>
              <w:ind w:left="72" w:right="78"/>
              <w:rPr>
                <w:rFonts w:ascii="GHEA Grapalat" w:hAnsi="GHEA Grapalat" w:cs="Arial Unicode"/>
                <w:b w:val="0"/>
                <w:bCs w:val="0"/>
                <w:noProof/>
                <w:color w:val="000000"/>
                <w:sz w:val="20"/>
                <w:szCs w:val="20"/>
                <w:shd w:val="clear" w:color="auto" w:fill="FFFFFF"/>
                <w:lang w:val="hy-AM"/>
              </w:rPr>
            </w:pPr>
            <w:r w:rsidRPr="00303D21">
              <w:rPr>
                <w:rFonts w:ascii="GHEA Grapalat" w:hAnsi="GHEA Grapalat" w:cs="Arial Unicode"/>
                <w:b w:val="0"/>
                <w:bCs w:val="0"/>
                <w:noProof/>
                <w:color w:val="000000"/>
                <w:sz w:val="20"/>
                <w:szCs w:val="20"/>
                <w:shd w:val="clear" w:color="auto" w:fill="FFFFFF"/>
                <w:lang w:val="hy-AM"/>
              </w:rPr>
              <w:t>Ստեղծվել են ակտիվների վերադարձման իրավական կառուցակարգեր:</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ind w:left="-14" w:firstLine="14"/>
              <w:jc w:val="center"/>
              <w:rPr>
                <w:rFonts w:ascii="GHEA Grapalat" w:hAnsi="GHEA Grapalat"/>
                <w:sz w:val="20"/>
                <w:szCs w:val="20"/>
                <w:lang w:val="hy-AM"/>
              </w:rPr>
            </w:pPr>
            <w:r w:rsidRPr="00303D21">
              <w:rPr>
                <w:rFonts w:ascii="GHEA Grapalat" w:hAnsi="GHEA Grapalat"/>
                <w:sz w:val="20"/>
                <w:szCs w:val="20"/>
                <w:lang w:val="hy-AM"/>
              </w:rPr>
              <w:t>ՀՀ գլխավոր դատախազու</w:t>
            </w:r>
            <w:r w:rsidRPr="00303D21">
              <w:rPr>
                <w:rFonts w:ascii="GHEA Grapalat" w:hAnsi="GHEA Grapalat"/>
                <w:sz w:val="20"/>
                <w:szCs w:val="20"/>
                <w:lang w:val="hy-AM"/>
              </w:rPr>
              <w:softHyphen/>
              <w:t>թյուն</w:t>
            </w:r>
          </w:p>
          <w:p w:rsidR="00762305" w:rsidRPr="00303D21" w:rsidRDefault="00762305" w:rsidP="00303D21">
            <w:pPr>
              <w:spacing w:after="0" w:line="240" w:lineRule="auto"/>
              <w:ind w:left="-14" w:firstLine="14"/>
              <w:jc w:val="center"/>
              <w:rPr>
                <w:rFonts w:ascii="GHEA Grapalat" w:hAnsi="GHEA Grapalat"/>
                <w:sz w:val="20"/>
                <w:szCs w:val="20"/>
                <w:lang w:val="hy-AM"/>
              </w:rPr>
            </w:pPr>
            <w:r w:rsidRPr="00303D21">
              <w:rPr>
                <w:rFonts w:ascii="GHEA Grapalat" w:hAnsi="GHEA Grapalat"/>
                <w:sz w:val="20"/>
                <w:szCs w:val="20"/>
                <w:lang w:val="hy-AM"/>
              </w:rPr>
              <w:t>(համաձայնությամբ)</w:t>
            </w:r>
          </w:p>
          <w:p w:rsidR="00762305" w:rsidRPr="00303D21" w:rsidRDefault="00762305" w:rsidP="00303D21">
            <w:pPr>
              <w:spacing w:after="0" w:line="240" w:lineRule="auto"/>
              <w:ind w:left="-14" w:firstLine="14"/>
              <w:jc w:val="center"/>
              <w:rPr>
                <w:rFonts w:ascii="GHEA Grapalat" w:hAnsi="GHEA Grapalat"/>
                <w:sz w:val="20"/>
                <w:szCs w:val="20"/>
                <w:lang w:val="hy-AM"/>
              </w:rPr>
            </w:pPr>
          </w:p>
          <w:p w:rsidR="00762305" w:rsidRPr="00303D21" w:rsidRDefault="00762305" w:rsidP="00303D21">
            <w:pPr>
              <w:spacing w:after="0" w:line="240" w:lineRule="auto"/>
              <w:ind w:left="-14" w:firstLine="14"/>
              <w:jc w:val="center"/>
              <w:rPr>
                <w:rFonts w:ascii="GHEA Grapalat" w:hAnsi="GHEA Grapalat"/>
                <w:sz w:val="20"/>
                <w:szCs w:val="20"/>
                <w:lang w:val="hy-AM"/>
              </w:rPr>
            </w:pPr>
            <w:r w:rsidRPr="00303D21">
              <w:rPr>
                <w:rFonts w:ascii="GHEA Grapalat" w:hAnsi="GHEA Grapalat"/>
                <w:sz w:val="20"/>
                <w:szCs w:val="20"/>
                <w:lang w:val="hy-AM"/>
              </w:rPr>
              <w:t>Հատուկ քնն</w:t>
            </w:r>
            <w:r w:rsidRPr="00303D21">
              <w:rPr>
                <w:rFonts w:ascii="GHEA Grapalat" w:hAnsi="GHEA Grapalat"/>
                <w:sz w:val="20"/>
                <w:szCs w:val="20"/>
                <w:lang w:val="hy-AM"/>
              </w:rPr>
              <w:softHyphen/>
              <w:t>չա</w:t>
            </w:r>
            <w:r w:rsidRPr="00303D21">
              <w:rPr>
                <w:rFonts w:ascii="GHEA Grapalat" w:hAnsi="GHEA Grapalat"/>
                <w:sz w:val="20"/>
                <w:szCs w:val="20"/>
                <w:lang w:val="hy-AM"/>
              </w:rPr>
              <w:softHyphen/>
            </w:r>
            <w:r w:rsidRPr="00303D21">
              <w:rPr>
                <w:rFonts w:ascii="GHEA Grapalat" w:hAnsi="GHEA Grapalat"/>
                <w:sz w:val="20"/>
                <w:szCs w:val="20"/>
                <w:lang w:val="hy-AM"/>
              </w:rPr>
              <w:softHyphen/>
              <w:t>կան ծա</w:t>
            </w:r>
            <w:r w:rsidRPr="00303D21">
              <w:rPr>
                <w:rFonts w:ascii="GHEA Grapalat" w:hAnsi="GHEA Grapalat"/>
                <w:sz w:val="20"/>
                <w:szCs w:val="20"/>
                <w:lang w:val="hy-AM"/>
              </w:rPr>
              <w:softHyphen/>
              <w:t>ռա</w:t>
            </w:r>
            <w:r w:rsidRPr="00303D21">
              <w:rPr>
                <w:rFonts w:ascii="GHEA Grapalat" w:hAnsi="GHEA Grapalat"/>
                <w:sz w:val="20"/>
                <w:szCs w:val="20"/>
                <w:lang w:val="hy-AM"/>
              </w:rPr>
              <w:softHyphen/>
              <w:t>յություն</w:t>
            </w:r>
          </w:p>
          <w:p w:rsidR="00762305" w:rsidRPr="00303D21" w:rsidRDefault="00762305" w:rsidP="00303D21">
            <w:pPr>
              <w:spacing w:after="0" w:line="240" w:lineRule="auto"/>
              <w:ind w:left="-14"/>
              <w:jc w:val="center"/>
              <w:rPr>
                <w:rFonts w:ascii="GHEA Grapalat" w:hAnsi="GHEA Grapalat"/>
                <w:sz w:val="20"/>
                <w:szCs w:val="20"/>
                <w:lang w:val="hy-AM"/>
              </w:rPr>
            </w:pPr>
            <w:r w:rsidRPr="00303D21">
              <w:rPr>
                <w:rFonts w:ascii="GHEA Grapalat" w:hAnsi="GHEA Grapalat"/>
                <w:sz w:val="20"/>
                <w:szCs w:val="20"/>
                <w:lang w:val="hy-AM"/>
              </w:rPr>
              <w:t>(համաձայնությամբ)</w:t>
            </w:r>
          </w:p>
          <w:p w:rsidR="00762305" w:rsidRPr="00303D21" w:rsidRDefault="00762305" w:rsidP="00303D21">
            <w:pPr>
              <w:spacing w:after="0" w:line="240" w:lineRule="auto"/>
              <w:ind w:left="-14" w:firstLine="14"/>
              <w:jc w:val="center"/>
              <w:rPr>
                <w:rFonts w:ascii="GHEA Grapalat" w:hAnsi="GHEA Grapalat"/>
                <w:sz w:val="20"/>
                <w:szCs w:val="20"/>
                <w:lang w:val="hy-AM"/>
              </w:rPr>
            </w:pPr>
          </w:p>
          <w:p w:rsidR="00762305" w:rsidRPr="00303D21" w:rsidRDefault="00762305" w:rsidP="00303D21">
            <w:pPr>
              <w:spacing w:after="0" w:line="240" w:lineRule="auto"/>
              <w:ind w:left="-18" w:firstLine="18"/>
              <w:jc w:val="center"/>
              <w:rPr>
                <w:rFonts w:ascii="GHEA Grapalat" w:hAnsi="GHEA Grapalat"/>
                <w:sz w:val="20"/>
                <w:szCs w:val="20"/>
                <w:lang w:val="hy-AM"/>
              </w:rPr>
            </w:pPr>
            <w:r w:rsidRPr="00303D21">
              <w:rPr>
                <w:rFonts w:ascii="GHEA Grapalat" w:hAnsi="GHEA Grapalat"/>
                <w:sz w:val="20"/>
                <w:szCs w:val="20"/>
                <w:lang w:val="hy-AM"/>
              </w:rPr>
              <w:t>ՀՀ քննչական կոմիտե</w:t>
            </w:r>
          </w:p>
          <w:p w:rsidR="00762305" w:rsidRPr="00303D21" w:rsidRDefault="00762305" w:rsidP="00303D21">
            <w:pPr>
              <w:spacing w:after="0" w:line="240" w:lineRule="auto"/>
              <w:ind w:left="-18"/>
              <w:jc w:val="center"/>
              <w:rPr>
                <w:rFonts w:ascii="GHEA Grapalat" w:hAnsi="GHEA Grapalat"/>
                <w:sz w:val="20"/>
                <w:szCs w:val="20"/>
                <w:lang w:val="hy-AM"/>
              </w:rPr>
            </w:pPr>
            <w:r w:rsidRPr="00303D21">
              <w:rPr>
                <w:rFonts w:ascii="GHEA Grapalat" w:hAnsi="GHEA Grapalat"/>
                <w:sz w:val="20"/>
                <w:szCs w:val="20"/>
                <w:lang w:val="hy-AM"/>
              </w:rPr>
              <w:t>(համաձայնությամբ)</w:t>
            </w:r>
          </w:p>
          <w:p w:rsidR="00762305" w:rsidRPr="00303D21" w:rsidRDefault="00762305" w:rsidP="00303D21">
            <w:pPr>
              <w:spacing w:after="0" w:line="240" w:lineRule="auto"/>
              <w:ind w:left="-18" w:firstLine="18"/>
              <w:jc w:val="center"/>
              <w:rPr>
                <w:rFonts w:ascii="GHEA Grapalat" w:hAnsi="GHEA Grapalat"/>
                <w:sz w:val="20"/>
                <w:szCs w:val="20"/>
                <w:lang w:val="hy-AM"/>
              </w:rPr>
            </w:pPr>
          </w:p>
          <w:p w:rsidR="00762305" w:rsidRPr="00303D21" w:rsidRDefault="00762305" w:rsidP="00303D21">
            <w:pPr>
              <w:spacing w:after="0" w:line="240" w:lineRule="auto"/>
              <w:ind w:left="-18" w:firstLine="18"/>
              <w:jc w:val="center"/>
              <w:rPr>
                <w:rFonts w:ascii="GHEA Grapalat" w:hAnsi="GHEA Grapalat"/>
                <w:sz w:val="20"/>
                <w:szCs w:val="20"/>
                <w:lang w:val="hy-AM"/>
              </w:rPr>
            </w:pPr>
            <w:r w:rsidRPr="00303D21">
              <w:rPr>
                <w:rFonts w:ascii="GHEA Grapalat" w:hAnsi="GHEA Grapalat"/>
                <w:sz w:val="20"/>
                <w:szCs w:val="20"/>
                <w:lang w:val="hy-AM"/>
              </w:rPr>
              <w:t>ՀՀ ոստիկանություն</w:t>
            </w:r>
          </w:p>
          <w:p w:rsidR="00762305" w:rsidRPr="00303D21" w:rsidRDefault="00762305" w:rsidP="00303D21">
            <w:pPr>
              <w:spacing w:after="0" w:line="240" w:lineRule="auto"/>
              <w:ind w:left="-18" w:firstLine="18"/>
              <w:jc w:val="center"/>
              <w:rPr>
                <w:rFonts w:ascii="GHEA Grapalat" w:hAnsi="GHEA Grapalat"/>
                <w:sz w:val="20"/>
                <w:szCs w:val="20"/>
                <w:lang w:val="hy-AM"/>
              </w:rPr>
            </w:pPr>
          </w:p>
          <w:p w:rsidR="00762305" w:rsidRPr="00303D21" w:rsidRDefault="00762305" w:rsidP="00303D21">
            <w:pPr>
              <w:spacing w:after="0" w:line="240" w:lineRule="auto"/>
              <w:ind w:left="-18" w:firstLine="18"/>
              <w:jc w:val="center"/>
              <w:rPr>
                <w:rFonts w:ascii="GHEA Grapalat" w:hAnsi="GHEA Grapalat"/>
                <w:sz w:val="20"/>
                <w:szCs w:val="20"/>
                <w:lang w:val="hy-AM"/>
              </w:rPr>
            </w:pPr>
            <w:r w:rsidRPr="00303D21">
              <w:rPr>
                <w:rFonts w:ascii="GHEA Grapalat" w:hAnsi="GHEA Grapalat"/>
                <w:sz w:val="20"/>
                <w:szCs w:val="20"/>
                <w:lang w:val="hy-AM"/>
              </w:rPr>
              <w:t>ՀՀ ազգային անվտանգու</w:t>
            </w:r>
            <w:r w:rsidRPr="00303D21">
              <w:rPr>
                <w:rFonts w:ascii="GHEA Grapalat" w:hAnsi="GHEA Grapalat"/>
                <w:sz w:val="20"/>
                <w:szCs w:val="20"/>
                <w:lang w:val="hy-AM"/>
              </w:rPr>
              <w:softHyphen/>
              <w:t>թյան ծառա</w:t>
            </w:r>
            <w:r w:rsidRPr="00303D21">
              <w:rPr>
                <w:rFonts w:ascii="GHEA Grapalat" w:hAnsi="GHEA Grapalat"/>
                <w:sz w:val="20"/>
                <w:szCs w:val="20"/>
                <w:lang w:val="hy-AM"/>
              </w:rPr>
              <w:softHyphen/>
              <w:t>յու</w:t>
            </w:r>
            <w:r w:rsidRPr="00303D21">
              <w:rPr>
                <w:rFonts w:ascii="GHEA Grapalat" w:hAnsi="GHEA Grapalat"/>
                <w:sz w:val="20"/>
                <w:szCs w:val="20"/>
                <w:lang w:val="hy-AM"/>
              </w:rPr>
              <w:softHyphen/>
              <w:t>թյուն</w:t>
            </w:r>
          </w:p>
          <w:p w:rsidR="00762305" w:rsidRPr="00303D21" w:rsidRDefault="00762305" w:rsidP="00303D21">
            <w:pPr>
              <w:spacing w:after="0" w:line="240" w:lineRule="auto"/>
              <w:jc w:val="center"/>
              <w:rPr>
                <w:rFonts w:ascii="GHEA Grapalat" w:hAnsi="GHEA Grapalat"/>
                <w:sz w:val="20"/>
                <w:szCs w:val="20"/>
                <w:lang w:val="hy-AM"/>
              </w:rPr>
            </w:pPr>
          </w:p>
          <w:p w:rsidR="00762305" w:rsidRPr="00303D21" w:rsidRDefault="00762305" w:rsidP="00303D21">
            <w:pPr>
              <w:pStyle w:val="Heading2"/>
              <w:tabs>
                <w:tab w:val="left" w:pos="402"/>
                <w:tab w:val="left" w:pos="1452"/>
              </w:tabs>
              <w:spacing w:before="0" w:beforeAutospacing="0" w:after="0" w:afterAutospacing="0"/>
              <w:ind w:left="72" w:right="78" w:firstLine="90"/>
              <w:jc w:val="center"/>
              <w:rPr>
                <w:rFonts w:ascii="GHEA Grapalat" w:hAnsi="GHEA Grapalat" w:cs="Arial Unicode"/>
                <w:b w:val="0"/>
                <w:bCs w:val="0"/>
                <w:noProof/>
                <w:color w:val="000000"/>
                <w:sz w:val="20"/>
                <w:szCs w:val="20"/>
                <w:shd w:val="clear" w:color="auto" w:fill="FFFFFF"/>
              </w:rPr>
            </w:pPr>
            <w:r w:rsidRPr="00303D21">
              <w:rPr>
                <w:rFonts w:ascii="GHEA Grapalat" w:hAnsi="GHEA Grapalat"/>
                <w:b w:val="0"/>
                <w:sz w:val="20"/>
                <w:szCs w:val="20"/>
              </w:rPr>
              <w:t>ՀՀ պետա</w:t>
            </w:r>
            <w:r w:rsidRPr="00303D21">
              <w:rPr>
                <w:rFonts w:ascii="GHEA Grapalat" w:hAnsi="GHEA Grapalat"/>
                <w:b w:val="0"/>
                <w:sz w:val="20"/>
                <w:szCs w:val="20"/>
              </w:rPr>
              <w:softHyphen/>
              <w:t>կան եկա</w:t>
            </w:r>
            <w:r w:rsidRPr="00303D21">
              <w:rPr>
                <w:rFonts w:ascii="GHEA Grapalat" w:hAnsi="GHEA Grapalat"/>
                <w:b w:val="0"/>
                <w:sz w:val="20"/>
                <w:szCs w:val="20"/>
              </w:rPr>
              <w:softHyphen/>
              <w:t>մուտ</w:t>
            </w:r>
            <w:r w:rsidRPr="00303D21">
              <w:rPr>
                <w:rFonts w:ascii="GHEA Grapalat" w:hAnsi="GHEA Grapalat"/>
                <w:b w:val="0"/>
                <w:sz w:val="20"/>
                <w:szCs w:val="20"/>
              </w:rPr>
              <w:softHyphen/>
              <w:t>ների կոմի</w:t>
            </w:r>
            <w:r w:rsidRPr="00303D21">
              <w:rPr>
                <w:rFonts w:ascii="GHEA Grapalat" w:hAnsi="GHEA Grapalat"/>
                <w:b w:val="0"/>
                <w:sz w:val="20"/>
                <w:szCs w:val="20"/>
              </w:rPr>
              <w:softHyphen/>
              <w:t>տե</w:t>
            </w: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pStyle w:val="Heading2"/>
              <w:tabs>
                <w:tab w:val="left" w:pos="402"/>
                <w:tab w:val="left" w:pos="1452"/>
              </w:tabs>
              <w:spacing w:before="0" w:beforeAutospacing="0" w:after="0" w:afterAutospacing="0"/>
              <w:ind w:left="72" w:right="78" w:firstLine="90"/>
              <w:jc w:val="center"/>
              <w:rPr>
                <w:rFonts w:ascii="GHEA Grapalat" w:hAnsi="GHEA Grapalat" w:cs="Arial Unicode"/>
                <w:b w:val="0"/>
                <w:bCs w:val="0"/>
                <w:noProof/>
                <w:color w:val="000000"/>
                <w:sz w:val="20"/>
                <w:szCs w:val="20"/>
                <w:shd w:val="clear" w:color="auto" w:fill="FFFFFF"/>
              </w:rPr>
            </w:pPr>
            <w:r w:rsidRPr="00303D21">
              <w:rPr>
                <w:rFonts w:ascii="GHEA Grapalat" w:hAnsi="GHEA Grapalat" w:cs="Arial Unicode"/>
                <w:b w:val="0"/>
                <w:bCs w:val="0"/>
                <w:noProof/>
                <w:color w:val="000000"/>
                <w:sz w:val="20"/>
                <w:szCs w:val="20"/>
                <w:shd w:val="clear" w:color="auto" w:fill="FFFFFF"/>
              </w:rPr>
              <w:t>2020թ. դեկտեմբերի 2-րդ տասն</w:t>
            </w:r>
            <w:r w:rsidRPr="00303D21">
              <w:rPr>
                <w:rFonts w:ascii="GHEA Grapalat" w:hAnsi="GHEA Grapalat" w:cs="Arial Unicode"/>
                <w:b w:val="0"/>
                <w:bCs w:val="0"/>
                <w:noProof/>
                <w:color w:val="000000"/>
                <w:sz w:val="20"/>
                <w:szCs w:val="20"/>
                <w:shd w:val="clear" w:color="auto" w:fill="FFFFFF"/>
              </w:rPr>
              <w:softHyphen/>
              <w:t>օրյակ</w:t>
            </w:r>
          </w:p>
          <w:p w:rsidR="00762305" w:rsidRPr="00303D21" w:rsidRDefault="00762305" w:rsidP="00303D21">
            <w:pPr>
              <w:pStyle w:val="Heading2"/>
              <w:tabs>
                <w:tab w:val="left" w:pos="402"/>
                <w:tab w:val="left" w:pos="1452"/>
              </w:tabs>
              <w:spacing w:before="0" w:beforeAutospacing="0" w:after="0" w:afterAutospacing="0"/>
              <w:ind w:left="72" w:right="78" w:firstLine="90"/>
              <w:jc w:val="center"/>
              <w:rPr>
                <w:rFonts w:ascii="GHEA Grapalat" w:hAnsi="GHEA Grapalat" w:cs="Arial Unicode"/>
                <w:b w:val="0"/>
                <w:bCs w:val="0"/>
                <w:noProof/>
                <w:color w:val="000000"/>
                <w:sz w:val="20"/>
                <w:szCs w:val="20"/>
                <w:shd w:val="clear" w:color="auto" w:fill="FFFFFF"/>
              </w:rPr>
            </w:pP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օրենքով չարգելված այլ աղբյուրներ</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50</w:t>
            </w: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ind w:left="-90"/>
              <w:rPr>
                <w:rFonts w:ascii="GHEA Grapalat" w:eastAsia="Times New Roman" w:hAnsi="GHEA Grapalat"/>
                <w:b/>
                <w:sz w:val="20"/>
                <w:szCs w:val="20"/>
                <w:lang w:val="hy-AM"/>
              </w:rPr>
            </w:pPr>
            <w:r w:rsidRPr="00303D21">
              <w:rPr>
                <w:rStyle w:val="Strong"/>
                <w:rFonts w:ascii="GHEA Grapalat" w:hAnsi="GHEA Grapalat"/>
                <w:b w:val="0"/>
                <w:color w:val="000000"/>
                <w:sz w:val="20"/>
                <w:szCs w:val="20"/>
                <w:shd w:val="clear" w:color="auto" w:fill="FFFFFF"/>
                <w:lang w:val="hy-AM"/>
              </w:rPr>
              <w:t>Հանրային ծառայության մեջ գտնվող անձանց գործունեության, գույքի և եկամուտների թափանցիկության ապահովում</w:t>
            </w: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50.1 «Հանրային ծառայության մասին» օրենքում փոփոխություններ և լրացումներ կատարելու մասին» օրենքի նախագծի ներկայացում Վարչապետի աշխատակազմ</w:t>
            </w:r>
            <w:r w:rsidRPr="00303D21" w:rsidDel="00C41A57">
              <w:rPr>
                <w:rFonts w:ascii="GHEA Grapalat" w:hAnsi="GHEA Grapalat"/>
                <w:sz w:val="20"/>
                <w:szCs w:val="20"/>
                <w:lang w:val="hy-AM"/>
              </w:rPr>
              <w:t xml:space="preserve"> </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rPr>
                <w:rFonts w:ascii="GHEA Grapalat" w:hAnsi="GHEA Grapalat"/>
                <w:color w:val="000000"/>
                <w:sz w:val="20"/>
                <w:szCs w:val="20"/>
                <w:shd w:val="clear" w:color="auto" w:fill="FFFFFF"/>
                <w:lang w:val="hy-AM"/>
              </w:rPr>
            </w:pPr>
            <w:r w:rsidRPr="00303D21">
              <w:rPr>
                <w:rFonts w:ascii="GHEA Grapalat" w:hAnsi="GHEA Grapalat" w:cs="Sylfaen"/>
                <w:color w:val="000000"/>
                <w:sz w:val="20"/>
                <w:szCs w:val="20"/>
                <w:shd w:val="clear" w:color="auto" w:fill="FFFFFF"/>
                <w:lang w:val="hy-AM"/>
              </w:rPr>
              <w:t>Սահմանվել</w:t>
            </w:r>
            <w:r w:rsidRPr="00303D21">
              <w:rPr>
                <w:rFonts w:ascii="GHEA Grapalat" w:hAnsi="GHEA Grapalat"/>
                <w:color w:val="000000"/>
                <w:sz w:val="20"/>
                <w:szCs w:val="20"/>
                <w:shd w:val="clear" w:color="auto" w:fill="FFFFFF"/>
                <w:lang w:val="hy-AM"/>
              </w:rPr>
              <w:t xml:space="preserve"> են համապատասխան կարգավորումներ, որոնց համաձայն Հայաստանի Հանրապետության պետական պաշտոնի հավակնող և պաշտոն զբաղեցնող անձինք համապատասխան լիազոր մարմնին նոտարական կարգով լիազորում են աշխարհի ցանկացած բանկում և ֆինանսական կազմակերպությունում, ցանկացած երկրի տարածքում իրենց անունից փնտրել և ստանալ տեղեկություններ իրենց անունով հաշվեհամարների առկայության, ստեղծման օրից դրանց շարժի և մնացորդի, ինչպես նաև իրենց անունով շարժական, անշարժ գույքի և արժեթղթերի առկայության մասին: </w:t>
            </w:r>
            <w:r w:rsidRPr="00303D21">
              <w:rPr>
                <w:rFonts w:ascii="GHEA Grapalat" w:hAnsi="GHEA Grapalat" w:cs="Sylfaen"/>
                <w:color w:val="000000"/>
                <w:sz w:val="20"/>
                <w:szCs w:val="20"/>
                <w:shd w:val="clear" w:color="auto" w:fill="FFFFFF"/>
                <w:lang w:val="hy-AM"/>
              </w:rPr>
              <w:t>Ընդլայնվել</w:t>
            </w:r>
            <w:r w:rsidRPr="00303D21">
              <w:rPr>
                <w:rFonts w:ascii="GHEA Grapalat" w:hAnsi="GHEA Grapalat"/>
                <w:color w:val="000000"/>
                <w:sz w:val="20"/>
                <w:szCs w:val="20"/>
                <w:shd w:val="clear" w:color="auto" w:fill="FFFFFF"/>
                <w:lang w:val="hy-AM"/>
              </w:rPr>
              <w:t xml:space="preserve"> է պաշտոնատար անձանց գույքի, եկամուտների և շահերի հայտարարագրերի՝ հրապարակման ենթակա տվյալների ցանկը:</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Բարձրաստիճան պաշտոնատար անձանց էթիկայի հանձնաժողով</w:t>
            </w:r>
          </w:p>
          <w:p w:rsidR="00762305" w:rsidRPr="00303D21" w:rsidRDefault="00762305" w:rsidP="00303D21">
            <w:pPr>
              <w:spacing w:after="0" w:line="240" w:lineRule="auto"/>
              <w:ind w:left="-18"/>
              <w:jc w:val="center"/>
              <w:rPr>
                <w:rFonts w:ascii="GHEA Grapalat" w:hAnsi="GHEA Grapalat"/>
                <w:sz w:val="20"/>
                <w:szCs w:val="20"/>
                <w:lang w:val="hy-AM"/>
              </w:rPr>
            </w:pPr>
            <w:r w:rsidRPr="00303D21">
              <w:rPr>
                <w:rFonts w:ascii="GHEA Grapalat" w:hAnsi="GHEA Grapalat"/>
                <w:sz w:val="20"/>
                <w:szCs w:val="20"/>
                <w:lang w:val="hy-AM"/>
              </w:rPr>
              <w:t>(համաձայնությամբ)</w:t>
            </w:r>
          </w:p>
          <w:p w:rsidR="00762305" w:rsidRPr="00303D21" w:rsidRDefault="00762305"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pStyle w:val="Heading2"/>
              <w:tabs>
                <w:tab w:val="left" w:pos="402"/>
                <w:tab w:val="left" w:pos="1452"/>
              </w:tabs>
              <w:spacing w:before="0" w:beforeAutospacing="0" w:after="0" w:afterAutospacing="0"/>
              <w:ind w:left="72" w:right="78" w:firstLine="90"/>
              <w:jc w:val="center"/>
              <w:rPr>
                <w:rFonts w:ascii="GHEA Grapalat" w:hAnsi="GHEA Grapalat" w:cs="Arial Unicode"/>
                <w:b w:val="0"/>
                <w:bCs w:val="0"/>
                <w:noProof/>
                <w:color w:val="000000"/>
                <w:sz w:val="20"/>
                <w:szCs w:val="20"/>
                <w:shd w:val="clear" w:color="auto" w:fill="FFFFFF"/>
              </w:rPr>
            </w:pPr>
            <w:r w:rsidRPr="00303D21">
              <w:rPr>
                <w:rFonts w:ascii="GHEA Grapalat" w:hAnsi="GHEA Grapalat" w:cs="Arial Unicode"/>
                <w:b w:val="0"/>
                <w:bCs w:val="0"/>
                <w:noProof/>
                <w:color w:val="000000"/>
                <w:sz w:val="20"/>
                <w:szCs w:val="20"/>
                <w:shd w:val="clear" w:color="auto" w:fill="FFFFFF"/>
              </w:rPr>
              <w:t xml:space="preserve">2020թ. </w:t>
            </w:r>
          </w:p>
          <w:p w:rsidR="00762305" w:rsidRPr="00303D21" w:rsidRDefault="00762305" w:rsidP="00303D21">
            <w:pPr>
              <w:pStyle w:val="Heading2"/>
              <w:tabs>
                <w:tab w:val="left" w:pos="402"/>
                <w:tab w:val="left" w:pos="1452"/>
              </w:tabs>
              <w:spacing w:before="0" w:beforeAutospacing="0" w:after="0" w:afterAutospacing="0"/>
              <w:ind w:left="72" w:right="78" w:firstLine="90"/>
              <w:jc w:val="center"/>
              <w:rPr>
                <w:rFonts w:ascii="GHEA Grapalat" w:hAnsi="GHEA Grapalat" w:cs="Arial Unicode"/>
                <w:b w:val="0"/>
                <w:bCs w:val="0"/>
                <w:noProof/>
                <w:color w:val="000000"/>
                <w:sz w:val="20"/>
                <w:szCs w:val="20"/>
                <w:shd w:val="clear" w:color="auto" w:fill="FFFFFF"/>
              </w:rPr>
            </w:pPr>
            <w:r w:rsidRPr="00303D21">
              <w:rPr>
                <w:rFonts w:ascii="GHEA Grapalat" w:hAnsi="GHEA Grapalat" w:cs="Arial Unicode"/>
                <w:b w:val="0"/>
                <w:bCs w:val="0"/>
                <w:noProof/>
                <w:color w:val="000000"/>
                <w:sz w:val="20"/>
                <w:szCs w:val="20"/>
                <w:shd w:val="clear" w:color="auto" w:fill="FFFFFF"/>
              </w:rPr>
              <w:t>հոկտեմբերի 3-րդ տասն</w:t>
            </w:r>
            <w:r w:rsidRPr="00303D21">
              <w:rPr>
                <w:rFonts w:ascii="GHEA Grapalat" w:hAnsi="GHEA Grapalat" w:cs="Arial Unicode"/>
                <w:b w:val="0"/>
                <w:bCs w:val="0"/>
                <w:noProof/>
                <w:color w:val="000000"/>
                <w:sz w:val="20"/>
                <w:szCs w:val="20"/>
                <w:shd w:val="clear" w:color="auto" w:fill="FFFFFF"/>
              </w:rPr>
              <w:softHyphen/>
              <w:t>օրյակ</w:t>
            </w:r>
          </w:p>
          <w:p w:rsidR="00762305" w:rsidRPr="00303D21" w:rsidRDefault="00762305" w:rsidP="00303D21">
            <w:pPr>
              <w:spacing w:after="0" w:line="240" w:lineRule="auto"/>
              <w:jc w:val="center"/>
              <w:rPr>
                <w:rFonts w:ascii="GHEA Grapalat" w:eastAsia="Times New Roman" w:hAnsi="GHEA Grapalat"/>
                <w:sz w:val="20"/>
                <w:szCs w:val="20"/>
                <w:lang w:val="hy-AM"/>
              </w:rPr>
            </w:pP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rPr>
              <w:t>Ֆինանսավորում չի պահանջվում</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ind w:left="-90" w:firstLine="90"/>
              <w:jc w:val="center"/>
              <w:rPr>
                <w:rStyle w:val="Strong"/>
                <w:rFonts w:ascii="GHEA Grapalat" w:hAnsi="GHEA Grapalat"/>
                <w:b w:val="0"/>
                <w:color w:val="000000"/>
                <w:sz w:val="20"/>
                <w:szCs w:val="20"/>
                <w:shd w:val="clear" w:color="auto" w:fill="FFFFFF"/>
              </w:rPr>
            </w:pP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50.2 «Կոռուպցիայի  կանխարգելման հանձնաժողովի մասին» օրենքում փոփոխություններ և լրացումներ կատարելու մասին» օրենքի նախագծի ներկայաց</w:t>
            </w:r>
            <w:r w:rsidRPr="00303D21">
              <w:rPr>
                <w:rFonts w:ascii="GHEA Grapalat" w:hAnsi="GHEA Grapalat"/>
                <w:sz w:val="20"/>
                <w:szCs w:val="20"/>
              </w:rPr>
              <w:t>ում Վարչապետի աշխատակազմ</w:t>
            </w:r>
          </w:p>
          <w:p w:rsidR="00762305" w:rsidRPr="00303D21" w:rsidRDefault="00762305" w:rsidP="00303D21">
            <w:pPr>
              <w:spacing w:after="0" w:line="240" w:lineRule="auto"/>
              <w:rPr>
                <w:rFonts w:ascii="GHEA Grapalat" w:hAnsi="GHEA Grapalat"/>
                <w:sz w:val="20"/>
                <w:szCs w:val="20"/>
                <w:lang w:val="hy-AM"/>
              </w:rPr>
            </w:pP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rPr>
                <w:rFonts w:ascii="GHEA Grapalat" w:hAnsi="GHEA Grapalat"/>
                <w:color w:val="000000"/>
                <w:sz w:val="20"/>
                <w:szCs w:val="20"/>
                <w:shd w:val="clear" w:color="auto" w:fill="FFFFFF"/>
                <w:lang w:val="hy-AM"/>
              </w:rPr>
            </w:pPr>
            <w:r w:rsidRPr="00303D21">
              <w:rPr>
                <w:rFonts w:ascii="GHEA Grapalat" w:hAnsi="GHEA Grapalat"/>
                <w:color w:val="000000"/>
                <w:sz w:val="20"/>
                <w:szCs w:val="20"/>
                <w:shd w:val="clear" w:color="auto" w:fill="FFFFFF"/>
                <w:lang w:val="hy-AM"/>
              </w:rPr>
              <w:t xml:space="preserve">Կոռուպցիայի կանխարգելման հանձնաժողովին վերապահվել է նշանակման ենթակա՝ Հայաստանի Հանրապետության պետական պաշտոնի հավակնող անձանց բարեվարքության կանոնների պահպանումը (չպահպանումը) ու կոռուպցիոն իրավախախտումներում ներքաշված լինելը (չլինելը) ստուգելու  և, ըստ այդմ, տվյալ անձին նշանակելու իրավասություն ունեցող անձին նշանակման նպատակահարմարության վերաբերյալ համապատասխան խորհրդատվական բնույթի եզրակացություն ներկայացնելու գործառույթ: </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pStyle w:val="Heading2"/>
              <w:tabs>
                <w:tab w:val="left" w:pos="402"/>
                <w:tab w:val="left" w:pos="1452"/>
              </w:tabs>
              <w:spacing w:before="0" w:beforeAutospacing="0" w:after="0" w:afterAutospacing="0"/>
              <w:ind w:left="72" w:right="78" w:firstLine="90"/>
              <w:jc w:val="center"/>
              <w:rPr>
                <w:rFonts w:ascii="GHEA Grapalat" w:hAnsi="GHEA Grapalat" w:cs="Arial Unicode"/>
                <w:b w:val="0"/>
                <w:bCs w:val="0"/>
                <w:noProof/>
                <w:color w:val="000000"/>
                <w:sz w:val="20"/>
                <w:szCs w:val="20"/>
                <w:shd w:val="clear" w:color="auto" w:fill="FFFFFF"/>
              </w:rPr>
            </w:pPr>
            <w:r w:rsidRPr="00303D21">
              <w:rPr>
                <w:rFonts w:ascii="GHEA Grapalat" w:hAnsi="GHEA Grapalat" w:cs="Arial Unicode"/>
                <w:b w:val="0"/>
                <w:bCs w:val="0"/>
                <w:noProof/>
                <w:color w:val="000000"/>
                <w:sz w:val="20"/>
                <w:szCs w:val="20"/>
                <w:shd w:val="clear" w:color="auto" w:fill="FFFFFF"/>
              </w:rPr>
              <w:t xml:space="preserve">2020թ. </w:t>
            </w:r>
          </w:p>
          <w:p w:rsidR="00762305" w:rsidRPr="00303D21" w:rsidRDefault="00762305" w:rsidP="00303D21">
            <w:pPr>
              <w:pStyle w:val="Heading2"/>
              <w:tabs>
                <w:tab w:val="left" w:pos="402"/>
                <w:tab w:val="left" w:pos="1452"/>
              </w:tabs>
              <w:spacing w:before="0" w:beforeAutospacing="0" w:after="0" w:afterAutospacing="0"/>
              <w:ind w:left="72" w:right="78" w:firstLine="90"/>
              <w:jc w:val="center"/>
              <w:rPr>
                <w:rFonts w:ascii="GHEA Grapalat" w:hAnsi="GHEA Grapalat" w:cs="Arial Unicode"/>
                <w:b w:val="0"/>
                <w:bCs w:val="0"/>
                <w:noProof/>
                <w:color w:val="000000"/>
                <w:sz w:val="20"/>
                <w:szCs w:val="20"/>
                <w:shd w:val="clear" w:color="auto" w:fill="FFFFFF"/>
              </w:rPr>
            </w:pPr>
            <w:r w:rsidRPr="00303D21">
              <w:rPr>
                <w:rFonts w:ascii="GHEA Grapalat" w:hAnsi="GHEA Grapalat" w:cs="Arial Unicode"/>
                <w:b w:val="0"/>
                <w:bCs w:val="0"/>
                <w:noProof/>
                <w:color w:val="000000"/>
                <w:sz w:val="20"/>
                <w:szCs w:val="20"/>
                <w:shd w:val="clear" w:color="auto" w:fill="FFFFFF"/>
              </w:rPr>
              <w:t>մարտի 3-րդ տասն</w:t>
            </w:r>
            <w:r w:rsidRPr="00303D21">
              <w:rPr>
                <w:rFonts w:ascii="GHEA Grapalat" w:hAnsi="GHEA Grapalat" w:cs="Arial Unicode"/>
                <w:b w:val="0"/>
                <w:bCs w:val="0"/>
                <w:noProof/>
                <w:color w:val="000000"/>
                <w:sz w:val="20"/>
                <w:szCs w:val="20"/>
                <w:shd w:val="clear" w:color="auto" w:fill="FFFFFF"/>
              </w:rPr>
              <w:softHyphen/>
              <w:t>օրյակ</w:t>
            </w:r>
          </w:p>
          <w:p w:rsidR="00762305" w:rsidRPr="00303D21" w:rsidRDefault="00762305" w:rsidP="00303D21">
            <w:pPr>
              <w:spacing w:after="0" w:line="240" w:lineRule="auto"/>
              <w:jc w:val="center"/>
              <w:rPr>
                <w:rFonts w:ascii="GHEA Grapalat" w:eastAsia="Times New Roman" w:hAnsi="GHEA Grapalat"/>
                <w:sz w:val="20"/>
                <w:szCs w:val="20"/>
              </w:rPr>
            </w:pP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Օրենքով չարգելված այլ աղբյուրներ</w:t>
            </w:r>
          </w:p>
        </w:tc>
      </w:tr>
      <w:tr w:rsidR="001D610E"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1D610E" w:rsidRPr="00303D21" w:rsidRDefault="001D610E"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51</w:t>
            </w:r>
          </w:p>
        </w:tc>
        <w:tc>
          <w:tcPr>
            <w:tcW w:w="2340" w:type="dxa"/>
            <w:tcBorders>
              <w:top w:val="single" w:sz="4" w:space="0" w:color="auto"/>
              <w:left w:val="single" w:sz="4" w:space="0" w:color="auto"/>
              <w:right w:val="single" w:sz="4" w:space="0" w:color="auto"/>
            </w:tcBorders>
            <w:shd w:val="clear" w:color="auto" w:fill="auto"/>
          </w:tcPr>
          <w:p w:rsidR="001D610E" w:rsidRPr="00303D21" w:rsidRDefault="001D610E" w:rsidP="00303D21">
            <w:pPr>
              <w:spacing w:after="0" w:line="240" w:lineRule="auto"/>
              <w:ind w:left="-90" w:firstLine="90"/>
              <w:rPr>
                <w:rStyle w:val="Strong"/>
                <w:rFonts w:ascii="GHEA Grapalat" w:hAnsi="GHEA Grapalat"/>
                <w:b w:val="0"/>
                <w:color w:val="000000"/>
                <w:sz w:val="20"/>
                <w:szCs w:val="20"/>
                <w:shd w:val="clear" w:color="auto" w:fill="FFFFFF"/>
              </w:rPr>
            </w:pPr>
            <w:r w:rsidRPr="00303D21">
              <w:rPr>
                <w:rStyle w:val="Strong"/>
                <w:rFonts w:ascii="GHEA Grapalat" w:hAnsi="GHEA Grapalat"/>
                <w:b w:val="0"/>
                <w:color w:val="000000"/>
                <w:sz w:val="20"/>
                <w:szCs w:val="20"/>
                <w:shd w:val="clear" w:color="auto" w:fill="FFFFFF"/>
              </w:rPr>
              <w:t>Տնտեսական գործունեության թափանցիկության ապահովում</w:t>
            </w:r>
          </w:p>
        </w:tc>
        <w:tc>
          <w:tcPr>
            <w:tcW w:w="3240" w:type="dxa"/>
            <w:tcBorders>
              <w:top w:val="single" w:sz="4" w:space="0" w:color="auto"/>
              <w:left w:val="single" w:sz="4" w:space="0" w:color="auto"/>
              <w:right w:val="single" w:sz="4" w:space="0" w:color="auto"/>
            </w:tcBorders>
            <w:shd w:val="clear" w:color="auto" w:fill="auto"/>
          </w:tcPr>
          <w:p w:rsidR="001D610E" w:rsidRPr="00303D21" w:rsidRDefault="001D610E" w:rsidP="00303D21">
            <w:pPr>
              <w:spacing w:after="0" w:line="240" w:lineRule="auto"/>
              <w:rPr>
                <w:rFonts w:ascii="GHEA Grapalat" w:hAnsi="GHEA Grapalat"/>
                <w:sz w:val="20"/>
                <w:szCs w:val="20"/>
              </w:rPr>
            </w:pPr>
            <w:r w:rsidRPr="00303D21">
              <w:rPr>
                <w:rFonts w:ascii="GHEA Grapalat" w:eastAsia="Times New Roman" w:hAnsi="GHEA Grapalat"/>
                <w:sz w:val="20"/>
                <w:szCs w:val="20"/>
                <w:lang w:val="hy-AM"/>
              </w:rPr>
              <w:t>51</w:t>
            </w:r>
            <w:r w:rsidRPr="00303D21">
              <w:rPr>
                <w:rFonts w:ascii="GHEA Grapalat" w:eastAsia="Times New Roman" w:hAnsi="GHEA Grapalat"/>
                <w:sz w:val="20"/>
                <w:szCs w:val="20"/>
              </w:rPr>
              <w:t xml:space="preserve">.1. «Իրավաբանական անձանց իրական սեփականատերերի ինստիտուտի ներդրման  ճանապարհային քարտեզը հաստատելու վերաբերյալ» ՀՀ Վարչապետի որոշման </w:t>
            </w:r>
            <w:r w:rsidRPr="00303D21">
              <w:rPr>
                <w:rFonts w:ascii="GHEA Grapalat" w:hAnsi="GHEA Grapalat"/>
                <w:sz w:val="20"/>
                <w:szCs w:val="20"/>
                <w:lang w:val="hy-AM"/>
              </w:rPr>
              <w:t>նախագծի ներկայաց</w:t>
            </w:r>
            <w:r w:rsidRPr="00303D21">
              <w:rPr>
                <w:rFonts w:ascii="GHEA Grapalat" w:hAnsi="GHEA Grapalat"/>
                <w:sz w:val="20"/>
                <w:szCs w:val="20"/>
              </w:rPr>
              <w:t>ում Վարչապետի աշխատակազմ</w:t>
            </w:r>
            <w:r w:rsidRPr="00303D21" w:rsidDel="00C41A57">
              <w:rPr>
                <w:rFonts w:ascii="GHEA Grapalat" w:hAnsi="GHEA Grapalat"/>
                <w:sz w:val="20"/>
                <w:szCs w:val="20"/>
                <w:lang w:val="hy-AM"/>
              </w:rPr>
              <w:t xml:space="preserve"> </w:t>
            </w:r>
          </w:p>
        </w:tc>
        <w:tc>
          <w:tcPr>
            <w:tcW w:w="3420" w:type="dxa"/>
            <w:tcBorders>
              <w:top w:val="single" w:sz="4" w:space="0" w:color="auto"/>
              <w:left w:val="single" w:sz="4" w:space="0" w:color="auto"/>
              <w:right w:val="single" w:sz="4" w:space="0" w:color="auto"/>
            </w:tcBorders>
            <w:shd w:val="clear" w:color="auto" w:fill="auto"/>
          </w:tcPr>
          <w:p w:rsidR="001D610E" w:rsidRPr="00303D21" w:rsidRDefault="001D610E"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Իրական սեփականատերերի  վերաբերյալ տվյալների հրապարակայնությունն ապահովված է:</w:t>
            </w:r>
          </w:p>
        </w:tc>
        <w:tc>
          <w:tcPr>
            <w:tcW w:w="2610" w:type="dxa"/>
            <w:vMerge w:val="restart"/>
            <w:tcBorders>
              <w:top w:val="single" w:sz="4" w:space="0" w:color="auto"/>
              <w:left w:val="single" w:sz="4" w:space="0" w:color="auto"/>
              <w:right w:val="single" w:sz="4" w:space="0" w:color="auto"/>
            </w:tcBorders>
            <w:shd w:val="clear" w:color="auto" w:fill="auto"/>
          </w:tcPr>
          <w:p w:rsidR="001D610E" w:rsidRPr="00303D21" w:rsidRDefault="001D610E"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Պետական կառավարման համակարգի մարմիններ</w:t>
            </w:r>
          </w:p>
        </w:tc>
        <w:tc>
          <w:tcPr>
            <w:tcW w:w="1620" w:type="dxa"/>
            <w:tcBorders>
              <w:top w:val="single" w:sz="4" w:space="0" w:color="auto"/>
              <w:left w:val="single" w:sz="4" w:space="0" w:color="auto"/>
              <w:right w:val="single" w:sz="4" w:space="0" w:color="auto"/>
            </w:tcBorders>
            <w:shd w:val="clear" w:color="auto" w:fill="auto"/>
          </w:tcPr>
          <w:p w:rsidR="001D610E" w:rsidRPr="00303D21" w:rsidRDefault="001D610E"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2019 թվականի</w:t>
            </w:r>
          </w:p>
          <w:p w:rsidR="001D610E" w:rsidRPr="00303D21" w:rsidRDefault="000879AB"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lang w:val="hy-AM"/>
              </w:rPr>
              <w:t>նոյ</w:t>
            </w:r>
            <w:r w:rsidR="001D610E" w:rsidRPr="00303D21">
              <w:rPr>
                <w:rFonts w:ascii="GHEA Grapalat" w:eastAsia="Times New Roman" w:hAnsi="GHEA Grapalat"/>
                <w:sz w:val="20"/>
                <w:szCs w:val="20"/>
              </w:rPr>
              <w:t xml:space="preserve">եմբերի </w:t>
            </w:r>
            <w:r w:rsidRPr="00303D21">
              <w:rPr>
                <w:rFonts w:ascii="GHEA Grapalat" w:eastAsia="Times New Roman" w:hAnsi="GHEA Grapalat"/>
                <w:sz w:val="20"/>
                <w:szCs w:val="20"/>
                <w:lang w:val="hy-AM"/>
              </w:rPr>
              <w:t>1-ին</w:t>
            </w:r>
            <w:r w:rsidR="001D610E" w:rsidRPr="00303D21">
              <w:rPr>
                <w:rFonts w:ascii="GHEA Grapalat" w:eastAsia="Times New Roman" w:hAnsi="GHEA Grapalat"/>
                <w:sz w:val="20"/>
                <w:szCs w:val="20"/>
              </w:rPr>
              <w:t xml:space="preserve"> տասնօրյակ</w:t>
            </w:r>
          </w:p>
        </w:tc>
        <w:tc>
          <w:tcPr>
            <w:tcW w:w="2070" w:type="dxa"/>
            <w:tcBorders>
              <w:top w:val="single" w:sz="4" w:space="0" w:color="auto"/>
              <w:left w:val="single" w:sz="4" w:space="0" w:color="auto"/>
              <w:right w:val="single" w:sz="4" w:space="0" w:color="auto"/>
            </w:tcBorders>
            <w:shd w:val="clear" w:color="auto" w:fill="auto"/>
          </w:tcPr>
          <w:p w:rsidR="001D610E" w:rsidRPr="00303D21" w:rsidRDefault="001D610E"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Օրենքով չարգելված այլ աղբյուրներ</w:t>
            </w:r>
          </w:p>
          <w:p w:rsidR="001D610E" w:rsidRPr="00303D21" w:rsidRDefault="001D610E" w:rsidP="00303D21">
            <w:pPr>
              <w:rPr>
                <w:rFonts w:ascii="GHEA Grapalat" w:eastAsia="Times New Roman" w:hAnsi="GHEA Grapalat"/>
                <w:sz w:val="20"/>
                <w:szCs w:val="20"/>
              </w:rPr>
            </w:pPr>
          </w:p>
        </w:tc>
      </w:tr>
      <w:tr w:rsidR="001D610E" w:rsidRPr="00303D21" w:rsidTr="005C6034">
        <w:trPr>
          <w:trHeight w:val="401"/>
        </w:trPr>
        <w:tc>
          <w:tcPr>
            <w:tcW w:w="639" w:type="dxa"/>
            <w:tcBorders>
              <w:top w:val="single" w:sz="4" w:space="0" w:color="auto"/>
              <w:left w:val="single" w:sz="4" w:space="0" w:color="auto"/>
              <w:right w:val="single" w:sz="4" w:space="0" w:color="auto"/>
            </w:tcBorders>
            <w:shd w:val="clear" w:color="auto" w:fill="auto"/>
          </w:tcPr>
          <w:p w:rsidR="001D610E" w:rsidRPr="00303D21" w:rsidRDefault="001D610E" w:rsidP="00303D21">
            <w:pPr>
              <w:jc w:val="center"/>
              <w:rPr>
                <w:rFonts w:ascii="GHEA Grapalat" w:hAnsi="GHEA Grapalat" w:cs="Sylfaen"/>
                <w:b/>
                <w:sz w:val="20"/>
                <w:szCs w:val="20"/>
                <w:lang w:val="hy-AM" w:eastAsia="en-GB"/>
              </w:rPr>
            </w:pPr>
          </w:p>
        </w:tc>
        <w:tc>
          <w:tcPr>
            <w:tcW w:w="2340" w:type="dxa"/>
            <w:tcBorders>
              <w:top w:val="single" w:sz="4" w:space="0" w:color="auto"/>
              <w:left w:val="single" w:sz="4" w:space="0" w:color="auto"/>
              <w:right w:val="single" w:sz="4" w:space="0" w:color="auto"/>
            </w:tcBorders>
            <w:shd w:val="clear" w:color="auto" w:fill="auto"/>
          </w:tcPr>
          <w:p w:rsidR="001D610E" w:rsidRPr="00303D21" w:rsidRDefault="001D610E" w:rsidP="00303D21">
            <w:pPr>
              <w:rPr>
                <w:sz w:val="20"/>
                <w:szCs w:val="20"/>
              </w:rPr>
            </w:pPr>
          </w:p>
        </w:tc>
        <w:tc>
          <w:tcPr>
            <w:tcW w:w="3240" w:type="dxa"/>
            <w:tcBorders>
              <w:top w:val="single" w:sz="4" w:space="0" w:color="auto"/>
              <w:left w:val="single" w:sz="4" w:space="0" w:color="auto"/>
              <w:right w:val="single" w:sz="4" w:space="0" w:color="auto"/>
            </w:tcBorders>
            <w:shd w:val="clear" w:color="auto" w:fill="auto"/>
          </w:tcPr>
          <w:p w:rsidR="001D610E" w:rsidRPr="00303D21" w:rsidRDefault="001D610E" w:rsidP="00303D21">
            <w:pPr>
              <w:rPr>
                <w:sz w:val="20"/>
                <w:szCs w:val="20"/>
              </w:rPr>
            </w:pPr>
            <w:r w:rsidRPr="00303D21">
              <w:rPr>
                <w:rFonts w:ascii="GHEA Grapalat" w:eastAsia="Times New Roman" w:hAnsi="GHEA Grapalat"/>
                <w:sz w:val="20"/>
                <w:szCs w:val="20"/>
                <w:lang w:val="hy-AM"/>
              </w:rPr>
              <w:t>51</w:t>
            </w:r>
            <w:r w:rsidRPr="00303D21">
              <w:rPr>
                <w:rFonts w:ascii="GHEA Grapalat" w:eastAsia="Times New Roman" w:hAnsi="GHEA Grapalat"/>
                <w:sz w:val="20"/>
                <w:szCs w:val="20"/>
              </w:rPr>
              <w:t>.2. «</w:t>
            </w:r>
            <w:r w:rsidRPr="00303D21">
              <w:rPr>
                <w:rFonts w:ascii="GHEA Grapalat" w:hAnsi="GHEA Grapalat"/>
                <w:sz w:val="20"/>
                <w:szCs w:val="20"/>
                <w:lang w:val="hy-AM"/>
              </w:rPr>
              <w:t xml:space="preserve">Պետական տուրքի մասին </w:t>
            </w:r>
            <w:r w:rsidRPr="00303D21">
              <w:rPr>
                <w:rFonts w:ascii="GHEA Grapalat" w:hAnsi="GHEA Grapalat"/>
                <w:sz w:val="20"/>
                <w:szCs w:val="20"/>
              </w:rPr>
              <w:t>Հ</w:t>
            </w:r>
            <w:r w:rsidRPr="00303D21">
              <w:rPr>
                <w:rFonts w:ascii="GHEA Grapalat" w:hAnsi="GHEA Grapalat"/>
                <w:sz w:val="20"/>
                <w:szCs w:val="20"/>
                <w:lang w:val="hy-AM"/>
              </w:rPr>
              <w:t>այաստանի Հանրապետության  օրենքում լրացում կատարելու մասին օրենքի նախագծի ներկայաց</w:t>
            </w:r>
            <w:r w:rsidRPr="00303D21">
              <w:rPr>
                <w:rFonts w:ascii="GHEA Grapalat" w:hAnsi="GHEA Grapalat"/>
                <w:sz w:val="20"/>
                <w:szCs w:val="20"/>
              </w:rPr>
              <w:t>ում Վարչապետի աշխատակազմ</w:t>
            </w:r>
            <w:r w:rsidRPr="00303D21" w:rsidDel="00C41A57">
              <w:rPr>
                <w:rFonts w:ascii="GHEA Grapalat" w:hAnsi="GHEA Grapalat"/>
                <w:sz w:val="20"/>
                <w:szCs w:val="20"/>
                <w:lang w:val="hy-AM"/>
              </w:rPr>
              <w:t xml:space="preserve"> </w:t>
            </w:r>
          </w:p>
        </w:tc>
        <w:tc>
          <w:tcPr>
            <w:tcW w:w="3420" w:type="dxa"/>
            <w:tcBorders>
              <w:top w:val="single" w:sz="4" w:space="0" w:color="auto"/>
              <w:left w:val="single" w:sz="4" w:space="0" w:color="auto"/>
              <w:right w:val="single" w:sz="4" w:space="0" w:color="auto"/>
            </w:tcBorders>
            <w:shd w:val="clear" w:color="auto" w:fill="auto"/>
          </w:tcPr>
          <w:p w:rsidR="001D610E" w:rsidRPr="00303D21" w:rsidRDefault="001D610E" w:rsidP="00303D21">
            <w:pPr>
              <w:rPr>
                <w:sz w:val="20"/>
                <w:szCs w:val="20"/>
              </w:rPr>
            </w:pPr>
            <w:r w:rsidRPr="00303D21">
              <w:rPr>
                <w:rFonts w:ascii="GHEA Grapalat" w:hAnsi="GHEA Grapalat"/>
                <w:color w:val="000000"/>
                <w:sz w:val="20"/>
                <w:szCs w:val="20"/>
                <w:shd w:val="clear" w:color="auto" w:fill="FFFFFF"/>
              </w:rPr>
              <w:t>Սահմանված կարգով հաշվառված լրատվամիջոցների համար պետական գրանցում ստացած իրավաբանական անձանց՝ միասնական պետական գրանցամատյանում առկա տեղեկություններ ստանալու համար վերացվել է պետական տուրք վճարելու պայմանը:</w:t>
            </w:r>
          </w:p>
        </w:tc>
        <w:tc>
          <w:tcPr>
            <w:tcW w:w="2610" w:type="dxa"/>
            <w:vMerge/>
            <w:tcBorders>
              <w:left w:val="single" w:sz="4" w:space="0" w:color="auto"/>
              <w:right w:val="single" w:sz="4" w:space="0" w:color="auto"/>
            </w:tcBorders>
            <w:shd w:val="clear" w:color="auto" w:fill="auto"/>
          </w:tcPr>
          <w:p w:rsidR="001D610E" w:rsidRPr="00303D21" w:rsidRDefault="001D610E" w:rsidP="00303D21">
            <w:pPr>
              <w:spacing w:after="0" w:line="240" w:lineRule="auto"/>
              <w:jc w:val="center"/>
              <w:rPr>
                <w:rFonts w:ascii="GHEA Grapalat" w:eastAsia="Times New Roman" w:hAnsi="GHEA Grapalat"/>
                <w:sz w:val="20"/>
                <w:szCs w:val="20"/>
              </w:rPr>
            </w:pPr>
          </w:p>
        </w:tc>
        <w:tc>
          <w:tcPr>
            <w:tcW w:w="1620" w:type="dxa"/>
            <w:tcBorders>
              <w:top w:val="single" w:sz="4" w:space="0" w:color="auto"/>
              <w:left w:val="single" w:sz="4" w:space="0" w:color="auto"/>
              <w:right w:val="single" w:sz="4" w:space="0" w:color="auto"/>
            </w:tcBorders>
            <w:shd w:val="clear" w:color="auto" w:fill="auto"/>
          </w:tcPr>
          <w:p w:rsidR="001D610E" w:rsidRPr="00303D21" w:rsidRDefault="001D610E"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2019 թվականի</w:t>
            </w:r>
          </w:p>
          <w:p w:rsidR="001D610E" w:rsidRPr="00303D21" w:rsidRDefault="001D610E"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հունիսի 3-րդ տասնօրյակ</w:t>
            </w:r>
          </w:p>
        </w:tc>
        <w:tc>
          <w:tcPr>
            <w:tcW w:w="2070" w:type="dxa"/>
            <w:tcBorders>
              <w:top w:val="single" w:sz="4" w:space="0" w:color="auto"/>
              <w:left w:val="single" w:sz="4" w:space="0" w:color="auto"/>
              <w:right w:val="single" w:sz="4" w:space="0" w:color="auto"/>
            </w:tcBorders>
            <w:shd w:val="clear" w:color="auto" w:fill="auto"/>
          </w:tcPr>
          <w:p w:rsidR="001D610E" w:rsidRPr="00303D21" w:rsidRDefault="001D610E"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Ֆինանսավորում չի պահանջում</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b/>
                <w:bCs/>
                <w:sz w:val="20"/>
                <w:szCs w:val="20"/>
                <w:lang w:val="hy-AM"/>
              </w:rPr>
            </w:pPr>
            <w:r w:rsidRPr="00303D21">
              <w:rPr>
                <w:rFonts w:ascii="GHEA Grapalat" w:eastAsia="Times New Roman" w:hAnsi="GHEA Grapalat"/>
                <w:b/>
                <w:bCs/>
                <w:sz w:val="20"/>
                <w:szCs w:val="20"/>
                <w:lang w:val="hy-AM"/>
              </w:rPr>
              <w:t>52</w:t>
            </w:r>
          </w:p>
          <w:p w:rsidR="00762305" w:rsidRPr="00303D21" w:rsidRDefault="00762305" w:rsidP="00303D21">
            <w:pPr>
              <w:jc w:val="center"/>
              <w:rPr>
                <w:rFonts w:ascii="GHEA Grapalat" w:hAnsi="GHEA Grapalat" w:cs="Sylfaen"/>
                <w:b/>
                <w:sz w:val="20"/>
                <w:szCs w:val="20"/>
                <w:lang w:val="hy-AM" w:eastAsia="en-GB"/>
              </w:rPr>
            </w:pP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Օրենքի առջև բոլորի հավասարության, արդարադատության և մարդու իրավունքների պաշտպանության ապահովում</w:t>
            </w:r>
          </w:p>
          <w:p w:rsidR="00762305" w:rsidRPr="00303D21" w:rsidRDefault="00762305" w:rsidP="00303D21">
            <w:pPr>
              <w:spacing w:after="0" w:line="240" w:lineRule="auto"/>
              <w:rPr>
                <w:rFonts w:ascii="GHEA Grapalat" w:eastAsia="Times New Roman" w:hAnsi="GHEA Grapalat"/>
                <w:sz w:val="20"/>
                <w:szCs w:val="20"/>
                <w:lang w:val="hy-AM"/>
              </w:rPr>
            </w:pP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both"/>
              <w:rPr>
                <w:rFonts w:ascii="GHEA Grapalat" w:eastAsia="Times New Roman" w:hAnsi="GHEA Grapalat"/>
                <w:sz w:val="20"/>
                <w:szCs w:val="20"/>
                <w:lang w:val="hy-AM"/>
              </w:rPr>
            </w:pPr>
            <w:r w:rsidRPr="00303D21">
              <w:rPr>
                <w:rFonts w:ascii="GHEA Grapalat" w:hAnsi="GHEA Grapalat" w:cs="Sylfaen"/>
                <w:sz w:val="20"/>
                <w:szCs w:val="20"/>
                <w:lang w:val="hy-AM"/>
              </w:rPr>
              <w:t xml:space="preserve">52.1. </w:t>
            </w:r>
            <w:r w:rsidRPr="00303D21">
              <w:rPr>
                <w:rFonts w:ascii="GHEA Grapalat" w:hAnsi="GHEA Grapalat"/>
                <w:sz w:val="20"/>
                <w:szCs w:val="20"/>
                <w:lang w:val="hy-AM"/>
              </w:rPr>
              <w:t>ՀՀ քրեակատարողական նոր օրենսգրքի նախագծի ներկայացում Վարչապետի աշխատակազմ</w:t>
            </w:r>
            <w:r w:rsidRPr="00303D21" w:rsidDel="00764C15">
              <w:rPr>
                <w:rFonts w:ascii="GHEA Grapalat" w:hAnsi="GHEA Grapalat"/>
                <w:sz w:val="20"/>
                <w:szCs w:val="20"/>
                <w:lang w:val="hy-AM"/>
              </w:rPr>
              <w:t xml:space="preserve"> </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 xml:space="preserve">ՀՀ քրեակատարողական օրենսգիրքը կկատարելագործվի և կհամապատասխանեցվի միջազգային չափանիշներին։ </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2019 թվականի հոկտեմբերի 3-րդ տասնօրյակ</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Ֆինանսավորում չի պահանջվում:</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b/>
                <w:bCs/>
                <w:sz w:val="20"/>
                <w:szCs w:val="20"/>
                <w:lang w:val="hy-AM"/>
              </w:rPr>
            </w:pPr>
          </w:p>
          <w:p w:rsidR="00762305" w:rsidRPr="00303D21" w:rsidRDefault="00762305" w:rsidP="00303D21">
            <w:pPr>
              <w:jc w:val="center"/>
              <w:rPr>
                <w:rFonts w:ascii="GHEA Grapalat" w:hAnsi="GHEA Grapalat" w:cs="Sylfaen"/>
                <w:b/>
                <w:sz w:val="20"/>
                <w:szCs w:val="20"/>
                <w:lang w:val="hy-AM" w:eastAsia="en-GB"/>
              </w:rPr>
            </w:pP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rPr>
                <w:rFonts w:ascii="GHEA Grapalat" w:hAnsi="GHEA Grapalat"/>
                <w:sz w:val="20"/>
                <w:szCs w:val="20"/>
                <w:lang w:val="hy-AM"/>
              </w:rPr>
            </w:pP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both"/>
              <w:rPr>
                <w:rFonts w:ascii="GHEA Grapalat" w:hAnsi="GHEA Grapalat" w:cs="Sylfaen"/>
                <w:sz w:val="20"/>
                <w:szCs w:val="20"/>
                <w:lang w:val="hy-AM"/>
              </w:rPr>
            </w:pPr>
            <w:r w:rsidRPr="00303D21">
              <w:rPr>
                <w:rFonts w:ascii="GHEA Grapalat" w:hAnsi="GHEA Grapalat"/>
                <w:sz w:val="20"/>
                <w:szCs w:val="20"/>
                <w:lang w:val="hy-AM"/>
              </w:rPr>
              <w:t>52.2. ՀՀ քրեակատարողական ոլորտի ռազմավարությունը և դրա իրականացման միջո</w:t>
            </w:r>
            <w:r w:rsidRPr="00303D21">
              <w:rPr>
                <w:rFonts w:ascii="GHEA Grapalat" w:hAnsi="GHEA Grapalat"/>
                <w:sz w:val="20"/>
                <w:szCs w:val="20"/>
                <w:lang w:val="hy-AM"/>
              </w:rPr>
              <w:softHyphen/>
              <w:t>ցա</w:t>
            </w:r>
            <w:r w:rsidRPr="00303D21">
              <w:rPr>
                <w:rFonts w:ascii="GHEA Grapalat" w:hAnsi="GHEA Grapalat"/>
                <w:sz w:val="20"/>
                <w:szCs w:val="20"/>
                <w:lang w:val="hy-AM"/>
              </w:rPr>
              <w:softHyphen/>
              <w:t>ռում</w:t>
            </w:r>
            <w:r w:rsidRPr="00303D21">
              <w:rPr>
                <w:rFonts w:ascii="GHEA Grapalat" w:hAnsi="GHEA Grapalat"/>
                <w:sz w:val="20"/>
                <w:szCs w:val="20"/>
                <w:lang w:val="hy-AM"/>
              </w:rPr>
              <w:softHyphen/>
              <w:t>ների ծրագիրը ներկայացում Վարչապետի աշխատակազմ</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Նոր ռազմավարությամբ և դրա իրականացման միջո</w:t>
            </w:r>
            <w:r w:rsidRPr="00303D21">
              <w:rPr>
                <w:rFonts w:ascii="GHEA Grapalat" w:hAnsi="GHEA Grapalat"/>
                <w:sz w:val="20"/>
                <w:szCs w:val="20"/>
                <w:lang w:val="hy-AM"/>
              </w:rPr>
              <w:softHyphen/>
              <w:t>ցառումների ծրագրով կթիրախավորվեն այն գործողու</w:t>
            </w:r>
            <w:r w:rsidRPr="00303D21">
              <w:rPr>
                <w:rFonts w:ascii="GHEA Grapalat" w:hAnsi="GHEA Grapalat"/>
                <w:sz w:val="20"/>
                <w:szCs w:val="20"/>
                <w:lang w:val="hy-AM"/>
              </w:rPr>
              <w:softHyphen/>
              <w:t>թյունները, որոնց միջոցով կերաշխավորվի պատժի նպատակների արդյունավետ իրացումը, ինչպես նաև կբարձրացվի ՀՀ քրեակատարողական համակարգի գործունեության արդյունավետությունը</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both"/>
              <w:rPr>
                <w:rFonts w:ascii="GHEA Grapalat" w:eastAsia="Times New Roman" w:hAnsi="GHEA Grapalat"/>
                <w:sz w:val="20"/>
                <w:szCs w:val="20"/>
              </w:rPr>
            </w:pPr>
            <w:r w:rsidRPr="00303D21">
              <w:rPr>
                <w:rFonts w:ascii="GHEA Grapalat" w:eastAsia="Times New Roman" w:hAnsi="GHEA Grapalat"/>
                <w:sz w:val="20"/>
                <w:szCs w:val="20"/>
                <w:lang w:val="hy-AM"/>
              </w:rPr>
              <w:t xml:space="preserve">2019 թվականի </w:t>
            </w:r>
            <w:r w:rsidR="000879AB" w:rsidRPr="00303D21">
              <w:rPr>
                <w:rFonts w:ascii="GHEA Grapalat" w:eastAsia="Times New Roman" w:hAnsi="GHEA Grapalat"/>
                <w:sz w:val="20"/>
                <w:szCs w:val="20"/>
                <w:lang w:val="hy-AM"/>
              </w:rPr>
              <w:t>օգոստոսի 3-րդ տասնօրյակ</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Ֆինանսավորում չի պահանջվում:</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rPr>
                <w:rFonts w:ascii="GHEA Grapalat" w:hAnsi="GHEA Grapalat"/>
                <w:sz w:val="20"/>
                <w:szCs w:val="20"/>
                <w:lang w:val="hy-AM"/>
              </w:rPr>
            </w:pP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52.3. «Պրոբացիայի մասին» ՀՀ օրենքում և հարակից օրենքներում փոփոխություններ և լրացումներ կատարելու մասին ՀՀ օրենքների </w:t>
            </w:r>
            <w:r w:rsidRPr="00303D21">
              <w:rPr>
                <w:rFonts w:ascii="GHEA Grapalat" w:hAnsi="GHEA Grapalat"/>
                <w:sz w:val="20"/>
                <w:szCs w:val="20"/>
                <w:lang w:val="hy-AM"/>
              </w:rPr>
              <w:t>նախագծերի ներկայացում Վարչապետի աշխատակազմ</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«Պրոբացիայի մասին» ՀՀ օրենքում և հարակից օրենքներում փոփոխություններ և լրացումներ կատարելու մասին ՀՀ օրենքների նախագծերի ընդունմամբ կլուծվեն պրոբացիայի ոլորտում գործնականում  առաջացած խնդիրները և կապահովվի ՀՀ արդարադատության նախարարության պրոբացիայի ծառայության գործունեության արդյունավետությունը</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2020 թվականի հունվարի 3-րդ տասնօրյակ</w:t>
            </w:r>
          </w:p>
          <w:p w:rsidR="00762305" w:rsidRPr="00303D21" w:rsidRDefault="00762305" w:rsidP="00303D21">
            <w:pPr>
              <w:spacing w:after="0" w:line="240" w:lineRule="auto"/>
              <w:jc w:val="both"/>
              <w:rPr>
                <w:rFonts w:ascii="GHEA Grapalat" w:eastAsia="Times New Roman" w:hAnsi="GHEA Grapalat"/>
                <w:sz w:val="20"/>
                <w:szCs w:val="20"/>
                <w:lang w:val="hy-AM"/>
              </w:rPr>
            </w:pP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Ֆինանսավորում չի պահանջվում:</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rPr>
                <w:rFonts w:ascii="GHEA Grapalat" w:hAnsi="GHEA Grapalat"/>
                <w:sz w:val="20"/>
                <w:szCs w:val="20"/>
                <w:lang w:val="hy-AM"/>
              </w:rPr>
            </w:pP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52.4. «ՀՀ քրեական դատավարության օրենսգրքում փոփոխություններ և լրացումներ կատարելու մասին» օրենքի </w:t>
            </w:r>
            <w:r w:rsidRPr="00303D21">
              <w:rPr>
                <w:rFonts w:ascii="GHEA Grapalat" w:hAnsi="GHEA Grapalat"/>
                <w:sz w:val="20"/>
                <w:szCs w:val="20"/>
                <w:lang w:val="hy-AM"/>
              </w:rPr>
              <w:t>նախագծի ներկայացում Վարչապետի աշխատակազմ</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Նախագծի ընդունմամբ ՀՀ քրեական դատավարության օրենսգրքում նախատեսված խափանման միջոցների շարքում կնախատեսվեն կալանավորմանն այլընտրանք հանդիսացող նոր խափանման միջոցներ, որոնց կիրառման արդյունքում գործնականում կնվազեն կալանավորման կիրառման դեպքերը</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2020 թվականի հունվարի 1-ին տասնօրյակ</w:t>
            </w:r>
          </w:p>
          <w:p w:rsidR="00762305" w:rsidRPr="00303D21" w:rsidRDefault="00762305" w:rsidP="00303D21">
            <w:pPr>
              <w:spacing w:after="0" w:line="240" w:lineRule="auto"/>
              <w:jc w:val="both"/>
              <w:rPr>
                <w:rFonts w:ascii="GHEA Grapalat" w:eastAsia="Times New Roman" w:hAnsi="GHEA Grapalat"/>
                <w:sz w:val="20"/>
                <w:szCs w:val="20"/>
                <w:lang w:val="hy-AM"/>
              </w:rPr>
            </w:pP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Ֆինանսավորում չի պահանջվում:</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rPr>
                <w:rFonts w:ascii="GHEA Grapalat" w:hAnsi="GHEA Grapalat"/>
                <w:sz w:val="20"/>
                <w:szCs w:val="20"/>
                <w:lang w:val="hy-AM"/>
              </w:rPr>
            </w:pP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52.5. Հայաստանի Հանրապետության քրեակատարողական օրենսգրքում և հարակից օրենքներում փոփոխություններ և լրացումներ կատարելու մասին ՀՀ օրենքների </w:t>
            </w:r>
            <w:r w:rsidRPr="00303D21">
              <w:rPr>
                <w:rFonts w:ascii="GHEA Grapalat" w:hAnsi="GHEA Grapalat"/>
                <w:sz w:val="20"/>
                <w:szCs w:val="20"/>
                <w:lang w:val="hy-AM"/>
              </w:rPr>
              <w:t>նախագծերի ներկայացում Վարչապետի աշխատակազմ</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both"/>
              <w:rPr>
                <w:rFonts w:ascii="GHEA Grapalat" w:hAnsi="GHEA Grapalat"/>
                <w:color w:val="000000" w:themeColor="text1"/>
                <w:sz w:val="20"/>
                <w:szCs w:val="20"/>
                <w:lang w:val="hy-AM"/>
              </w:rPr>
            </w:pPr>
            <w:r w:rsidRPr="00303D21">
              <w:rPr>
                <w:rFonts w:ascii="GHEA Grapalat" w:eastAsia="Times New Roman" w:hAnsi="GHEA Grapalat"/>
                <w:sz w:val="20"/>
                <w:szCs w:val="20"/>
                <w:lang w:val="hy-AM"/>
              </w:rPr>
              <w:t>Ազատությունից զրկված անձի իրավունքների երաշխավորման նպատակով ՀՀ քրեակատարողական օրենսգրքում և հարակից օրենքներում կամրագրվի պ</w:t>
            </w:r>
            <w:r w:rsidRPr="00303D21">
              <w:rPr>
                <w:rFonts w:ascii="GHEA Grapalat" w:hAnsi="GHEA Grapalat"/>
                <w:color w:val="000000" w:themeColor="text1"/>
                <w:sz w:val="20"/>
                <w:szCs w:val="20"/>
                <w:lang w:val="hy-AM"/>
              </w:rPr>
              <w:t>ատիժները կատարող մարմինների և հիմնարկների պաշտոնատար անձանց գործողությունների, անգործության կամ ընդունած որոշման դեմ բերված բողոքների քննության կառուցակարգ</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2019 թվականի հուլիսի 3-րդ տասնօրյակ</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lang w:val="hy-AM"/>
              </w:rPr>
              <w:t>Ֆինանսավորում չի պահանջվում</w:t>
            </w:r>
            <w:r w:rsidRPr="00303D21">
              <w:rPr>
                <w:rFonts w:ascii="GHEA Grapalat" w:eastAsia="Times New Roman" w:hAnsi="GHEA Grapalat"/>
                <w:sz w:val="20"/>
                <w:szCs w:val="20"/>
              </w:rPr>
              <w:t>:</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rPr>
                <w:rFonts w:ascii="GHEA Grapalat" w:hAnsi="GHEA Grapalat"/>
                <w:sz w:val="20"/>
                <w:szCs w:val="20"/>
                <w:lang w:val="hy-AM"/>
              </w:rPr>
            </w:pP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52.6. ՀՀ քրեական օրենսգրքում ազատազրկմանն այլընտրանք հանդիսացող պատիժների ներդրման նպատակով ՀՀ կառավարությանն առաջարկություն ներկայացնելը</w:t>
            </w:r>
          </w:p>
          <w:p w:rsidR="00762305" w:rsidRPr="00303D21" w:rsidRDefault="00762305" w:rsidP="00303D21">
            <w:pPr>
              <w:spacing w:after="0" w:line="240" w:lineRule="auto"/>
              <w:rPr>
                <w:rFonts w:ascii="GHEA Grapalat" w:eastAsia="Times New Roman" w:hAnsi="GHEA Grapalat"/>
                <w:sz w:val="20"/>
                <w:szCs w:val="20"/>
                <w:lang w:val="hy-AM"/>
              </w:rPr>
            </w:pP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Քրեական պատիժների առկա համակարգի և միջազգային լավագույն փորձի վերլուծության հիման վրա կներկայացվի առաջարկություն ՀՀ քրեական օրենսգրքում ազատազրկմանն այլընտրանք հանդիսացող պատիժների ներդրման վերաբերյալ:</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center"/>
              <w:rPr>
                <w:rFonts w:ascii="GHEA Grapalat" w:eastAsia="Times New Roman"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2020 թվականի հունվարի 1-ին տասնօրյակ</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Ֆինանսավորում չի պահանջվում:</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rPr>
                <w:rFonts w:ascii="GHEA Grapalat" w:hAnsi="GHEA Grapalat"/>
                <w:sz w:val="20"/>
                <w:szCs w:val="20"/>
                <w:lang w:val="hy-AM"/>
              </w:rPr>
            </w:pP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rPr>
                <w:rFonts w:ascii="GHEA Grapalat" w:hAnsi="GHEA Grapalat"/>
                <w:sz w:val="20"/>
                <w:szCs w:val="20"/>
                <w:lang w:val="hy-AM"/>
              </w:rPr>
            </w:pPr>
            <w:r w:rsidRPr="00303D21">
              <w:rPr>
                <w:rFonts w:ascii="GHEA Grapalat" w:hAnsi="GHEA Grapalat" w:cs="Sylfaen"/>
                <w:sz w:val="20"/>
                <w:szCs w:val="20"/>
                <w:lang w:val="hy-AM"/>
              </w:rPr>
              <w:t xml:space="preserve">52.7. </w:t>
            </w:r>
            <w:r w:rsidRPr="00303D21">
              <w:rPr>
                <w:rFonts w:ascii="GHEA Grapalat" w:hAnsi="GHEA Grapalat"/>
                <w:color w:val="000000"/>
                <w:sz w:val="20"/>
                <w:szCs w:val="20"/>
                <w:shd w:val="clear" w:color="auto" w:fill="FFFFFF"/>
                <w:lang w:val="hy-AM"/>
              </w:rPr>
              <w:t>«Անձնական տվյալների ավտոմատացված մշակման դեպքում անհատների պաշտպանության մասին» կոնվենցիան (108 կոնվենցիա) փոփոխող արձանագրության (108+ կոնվեցիա) ստորագրում և վավերացում</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rPr>
                <w:rFonts w:ascii="GHEA Grapalat" w:hAnsi="GHEA Grapalat" w:cs="GHEA Grapalat"/>
                <w:sz w:val="20"/>
                <w:szCs w:val="20"/>
                <w:lang w:val="hy-AM"/>
              </w:rPr>
            </w:pPr>
            <w:r w:rsidRPr="00303D21">
              <w:rPr>
                <w:rFonts w:ascii="GHEA Grapalat" w:hAnsi="GHEA Grapalat" w:cs="GHEA Grapalat"/>
                <w:sz w:val="20"/>
                <w:szCs w:val="20"/>
                <w:lang w:val="hy-AM"/>
              </w:rPr>
              <w:t xml:space="preserve"> </w:t>
            </w:r>
            <w:r w:rsidRPr="00303D21">
              <w:rPr>
                <w:rFonts w:ascii="GHEA Grapalat" w:hAnsi="GHEA Grapalat"/>
                <w:color w:val="000000"/>
                <w:sz w:val="20"/>
                <w:szCs w:val="20"/>
                <w:shd w:val="clear" w:color="auto" w:fill="FFFFFF"/>
                <w:lang w:val="hy-AM"/>
              </w:rPr>
              <w:t xml:space="preserve">«Անձնական տվյալների ավտոմատացված մշակման դեպքում անհատների պաշտպանության մասին» կոնվենցիան (108 կոնվենցիա) փոփոխող արձանագրությունը (108+ կոնվեցիա) </w:t>
            </w:r>
            <w:r w:rsidRPr="00303D21">
              <w:rPr>
                <w:rFonts w:ascii="GHEA Grapalat" w:hAnsi="GHEA Grapalat" w:cs="GHEA Grapalat"/>
                <w:sz w:val="20"/>
                <w:szCs w:val="20"/>
                <w:lang w:val="hy-AM"/>
              </w:rPr>
              <w:t>ստորագրելը և վավերացնելը Հայաստանի Հանրապետության համար կապահովի համապատասխանեցում անձնական տվյալների պաշտպանության միջազգային արդի զարգացումներին:</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Տրանսպորտի, կապի և տեղեկատվական տեխնոլոգիաների նախարարություն</w:t>
            </w: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2020 թվականի հունվարի 3-րդ տասնօրյակ</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Ֆինանսավորում չի պահանջվում:</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rPr>
                <w:rFonts w:ascii="GHEA Grapalat" w:hAnsi="GHEA Grapalat"/>
                <w:sz w:val="20"/>
                <w:szCs w:val="20"/>
                <w:lang w:val="hy-AM"/>
              </w:rPr>
            </w:pP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rPr>
                <w:rFonts w:ascii="GHEA Grapalat" w:hAnsi="GHEA Grapalat"/>
                <w:sz w:val="20"/>
                <w:szCs w:val="20"/>
                <w:lang w:val="hy-AM"/>
              </w:rPr>
            </w:pPr>
            <w:r w:rsidRPr="00303D21">
              <w:rPr>
                <w:rFonts w:ascii="GHEA Grapalat" w:eastAsia="Times New Roman" w:hAnsi="GHEA Grapalat"/>
                <w:sz w:val="20"/>
                <w:szCs w:val="20"/>
                <w:lang w:val="hy-AM"/>
              </w:rPr>
              <w:t xml:space="preserve">52.8. </w:t>
            </w:r>
            <w:r w:rsidRPr="00303D21">
              <w:rPr>
                <w:rFonts w:ascii="GHEA Grapalat" w:hAnsi="GHEA Grapalat"/>
                <w:sz w:val="20"/>
                <w:szCs w:val="20"/>
                <w:lang w:val="hy-AM"/>
              </w:rPr>
              <w:t>Անձնական տվյալների մշակում նախատեսող նոր ընդունվող, ինչպես նաև գործող իրավական ակտերի համապատասխանեցում «Անձնական</w:t>
            </w:r>
            <w:r w:rsidRPr="00303D21">
              <w:rPr>
                <w:rFonts w:ascii="Courier New" w:hAnsi="Courier New" w:cs="Courier New"/>
                <w:sz w:val="20"/>
                <w:szCs w:val="20"/>
                <w:lang w:val="hy-AM"/>
              </w:rPr>
              <w:t> </w:t>
            </w:r>
            <w:r w:rsidRPr="00303D21">
              <w:rPr>
                <w:rFonts w:ascii="GHEA Grapalat" w:hAnsi="GHEA Grapalat"/>
                <w:sz w:val="20"/>
                <w:szCs w:val="20"/>
                <w:lang w:val="hy-AM"/>
              </w:rPr>
              <w:t>տվյալների</w:t>
            </w:r>
            <w:r w:rsidRPr="00303D21">
              <w:rPr>
                <w:rFonts w:ascii="Courier New" w:hAnsi="Courier New" w:cs="Courier New"/>
                <w:sz w:val="20"/>
                <w:szCs w:val="20"/>
                <w:lang w:val="hy-AM"/>
              </w:rPr>
              <w:t> </w:t>
            </w:r>
            <w:r w:rsidRPr="00303D21">
              <w:rPr>
                <w:rFonts w:ascii="GHEA Grapalat" w:hAnsi="GHEA Grapalat"/>
                <w:sz w:val="20"/>
                <w:szCs w:val="20"/>
                <w:lang w:val="hy-AM"/>
              </w:rPr>
              <w:t>պաշտպանության մասին» ՀՀ օրենքով սահմանված՝ անձնական տվյալների մշակման սկզբունքներին</w:t>
            </w:r>
          </w:p>
          <w:p w:rsidR="00762305" w:rsidRPr="00303D21" w:rsidRDefault="00762305" w:rsidP="00303D21">
            <w:pPr>
              <w:spacing w:after="0" w:line="240" w:lineRule="auto"/>
              <w:jc w:val="both"/>
              <w:rPr>
                <w:rFonts w:ascii="GHEA Grapalat" w:eastAsia="Times New Roman" w:hAnsi="GHEA Grapalat"/>
                <w:sz w:val="20"/>
                <w:szCs w:val="20"/>
                <w:lang w:val="hy-AM"/>
              </w:rPr>
            </w:pP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Անձնական տվյալների մշակում նախատեսող ներպետական ամբողջ օրենսդրությունը կհամապատասխանեցվի անձնական տվյալների մշակման սկզբունքներին, ինչը մի կողմից անձնական տվյալների պաշտպանության ապահովման կարևոր բաղադրիչ է, մյուս կողմից՝ կապահովի իրավական որոշակիություն և թույլ կտա անձնական տվյալների մշակման հարցերում խուսափել տարընթերցումներից:</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lang w:val="hy-AM"/>
              </w:rPr>
              <w:t>Պետական</w:t>
            </w:r>
            <w:r w:rsidRPr="00303D21">
              <w:rPr>
                <w:rFonts w:ascii="GHEA Grapalat" w:eastAsia="Times New Roman" w:hAnsi="GHEA Grapalat"/>
                <w:sz w:val="20"/>
                <w:szCs w:val="20"/>
              </w:rPr>
              <w:t xml:space="preserve"> կառավարման համակարգի</w:t>
            </w:r>
            <w:r w:rsidRPr="00303D21">
              <w:rPr>
                <w:rFonts w:ascii="GHEA Grapalat" w:eastAsia="Times New Roman" w:hAnsi="GHEA Grapalat"/>
                <w:sz w:val="20"/>
                <w:szCs w:val="20"/>
                <w:lang w:val="hy-AM"/>
              </w:rPr>
              <w:t xml:space="preserve"> մարմիններ</w:t>
            </w: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2020 թվականի դեկտեմբերի 3-րդ տասնօրյակ, այդուհետ՝ պարբերաբար</w:t>
            </w:r>
          </w:p>
          <w:p w:rsidR="00762305" w:rsidRPr="00303D21" w:rsidRDefault="00762305" w:rsidP="00303D21">
            <w:pPr>
              <w:spacing w:after="0" w:line="240" w:lineRule="auto"/>
              <w:jc w:val="both"/>
              <w:rPr>
                <w:rFonts w:ascii="GHEA Grapalat" w:eastAsia="Times New Roman" w:hAnsi="GHEA Grapalat"/>
                <w:sz w:val="20"/>
                <w:szCs w:val="20"/>
                <w:lang w:val="hy-AM"/>
              </w:rPr>
            </w:pP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Ֆինանսավորում չի պահանջվում:</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53</w:t>
            </w: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Էլեկտրոնային արդարա</w:t>
            </w:r>
            <w:r w:rsidRPr="00303D21">
              <w:rPr>
                <w:rFonts w:ascii="GHEA Grapalat" w:hAnsi="GHEA Grapalat"/>
                <w:sz w:val="20"/>
                <w:szCs w:val="20"/>
                <w:lang w:val="hy-AM"/>
              </w:rPr>
              <w:softHyphen/>
              <w:t>դա</w:t>
            </w:r>
            <w:r w:rsidRPr="00303D21">
              <w:rPr>
                <w:rFonts w:ascii="GHEA Grapalat" w:hAnsi="GHEA Grapalat"/>
                <w:sz w:val="20"/>
                <w:szCs w:val="20"/>
                <w:lang w:val="hy-AM"/>
              </w:rPr>
              <w:softHyphen/>
              <w:t>տու</w:t>
            </w:r>
            <w:r w:rsidRPr="00303D21">
              <w:rPr>
                <w:rFonts w:ascii="GHEA Grapalat" w:hAnsi="GHEA Grapalat"/>
                <w:sz w:val="20"/>
                <w:szCs w:val="20"/>
                <w:lang w:val="hy-AM"/>
              </w:rPr>
              <w:softHyphen/>
            </w:r>
            <w:r w:rsidRPr="00303D21">
              <w:rPr>
                <w:rFonts w:ascii="GHEA Grapalat" w:hAnsi="GHEA Grapalat"/>
                <w:sz w:val="20"/>
                <w:szCs w:val="20"/>
                <w:lang w:val="hy-AM"/>
              </w:rPr>
              <w:softHyphen/>
              <w:t>թյան միասնական հա</w:t>
            </w:r>
            <w:r w:rsidRPr="00303D21">
              <w:rPr>
                <w:rFonts w:ascii="GHEA Grapalat" w:hAnsi="GHEA Grapalat"/>
                <w:sz w:val="20"/>
                <w:szCs w:val="20"/>
                <w:lang w:val="hy-AM"/>
              </w:rPr>
              <w:softHyphen/>
              <w:t>մա</w:t>
            </w:r>
            <w:r w:rsidRPr="00303D21">
              <w:rPr>
                <w:rFonts w:ascii="GHEA Grapalat" w:hAnsi="GHEA Grapalat"/>
                <w:sz w:val="20"/>
                <w:szCs w:val="20"/>
                <w:lang w:val="hy-AM"/>
              </w:rPr>
              <w:softHyphen/>
              <w:t>կարգի (e-justice.am) մշակում և ներդնում</w:t>
            </w: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rPr>
                <w:rFonts w:ascii="GHEA Grapalat" w:hAnsi="GHEA Grapalat"/>
                <w:sz w:val="20"/>
                <w:szCs w:val="20"/>
                <w:lang w:val="hy-AM"/>
              </w:rPr>
            </w:pPr>
            <w:r w:rsidRPr="00303D21">
              <w:rPr>
                <w:rFonts w:ascii="GHEA Grapalat" w:eastAsia="Times New Roman" w:hAnsi="GHEA Grapalat"/>
                <w:sz w:val="20"/>
                <w:szCs w:val="20"/>
                <w:lang w:val="hy-AM"/>
              </w:rPr>
              <w:t>53.1</w:t>
            </w:r>
            <w:r w:rsidRPr="00303D21">
              <w:rPr>
                <w:rFonts w:ascii="GHEA Grapalat" w:hAnsi="GHEA Grapalat"/>
                <w:sz w:val="20"/>
                <w:szCs w:val="20"/>
                <w:lang w:val="hy-AM"/>
              </w:rPr>
              <w:t xml:space="preserve"> Իրականացնել միջազ</w:t>
            </w:r>
            <w:r w:rsidRPr="00303D21">
              <w:rPr>
                <w:rFonts w:ascii="GHEA Grapalat" w:hAnsi="GHEA Grapalat"/>
                <w:sz w:val="20"/>
                <w:szCs w:val="20"/>
                <w:lang w:val="hy-AM"/>
              </w:rPr>
              <w:softHyphen/>
              <w:t>գա</w:t>
            </w:r>
            <w:r w:rsidRPr="00303D21">
              <w:rPr>
                <w:rFonts w:ascii="GHEA Grapalat" w:hAnsi="GHEA Grapalat"/>
                <w:sz w:val="20"/>
                <w:szCs w:val="20"/>
                <w:lang w:val="hy-AM"/>
              </w:rPr>
              <w:softHyphen/>
              <w:t>յին փորձի ուսումնա</w:t>
            </w:r>
            <w:r w:rsidRPr="00303D21">
              <w:rPr>
                <w:rFonts w:ascii="GHEA Grapalat" w:hAnsi="GHEA Grapalat"/>
                <w:sz w:val="20"/>
                <w:szCs w:val="20"/>
                <w:lang w:val="hy-AM"/>
              </w:rPr>
              <w:softHyphen/>
              <w:t>սի</w:t>
            </w:r>
            <w:r w:rsidRPr="00303D21">
              <w:rPr>
                <w:rFonts w:ascii="GHEA Grapalat" w:hAnsi="GHEA Grapalat"/>
                <w:sz w:val="20"/>
                <w:szCs w:val="20"/>
                <w:lang w:val="hy-AM"/>
              </w:rPr>
              <w:softHyphen/>
              <w:t>րու</w:t>
            </w:r>
            <w:r w:rsidRPr="00303D21">
              <w:rPr>
                <w:rFonts w:ascii="GHEA Grapalat" w:hAnsi="GHEA Grapalat"/>
                <w:sz w:val="20"/>
                <w:szCs w:val="20"/>
                <w:lang w:val="hy-AM"/>
              </w:rPr>
              <w:softHyphen/>
              <w:t>թյուն էլեկտրոնային ար</w:t>
            </w:r>
            <w:r w:rsidRPr="00303D21">
              <w:rPr>
                <w:rFonts w:ascii="GHEA Grapalat" w:hAnsi="GHEA Grapalat"/>
                <w:sz w:val="20"/>
                <w:szCs w:val="20"/>
                <w:lang w:val="hy-AM"/>
              </w:rPr>
              <w:softHyphen/>
              <w:t>դարադատության միաս</w:t>
            </w:r>
            <w:r w:rsidRPr="00303D21">
              <w:rPr>
                <w:rFonts w:ascii="GHEA Grapalat" w:hAnsi="GHEA Grapalat"/>
                <w:sz w:val="20"/>
                <w:szCs w:val="20"/>
                <w:lang w:val="hy-AM"/>
              </w:rPr>
              <w:softHyphen/>
              <w:t>նական համակարգի վերաբերյալ և դրա հիմա վրա մշակել էլեկտրոնային արդարադատության միաս</w:t>
            </w:r>
            <w:r w:rsidRPr="00303D21">
              <w:rPr>
                <w:rFonts w:ascii="GHEA Grapalat" w:hAnsi="GHEA Grapalat"/>
                <w:sz w:val="20"/>
                <w:szCs w:val="20"/>
                <w:lang w:val="hy-AM"/>
              </w:rPr>
              <w:softHyphen/>
              <w:t>նական համակարգի ներդրման վերաբերյալ ծրագիր, ինչպես նաև էլեկտրոնային արդարադատության միաս</w:t>
            </w:r>
            <w:r w:rsidRPr="00303D21">
              <w:rPr>
                <w:rFonts w:ascii="GHEA Grapalat" w:hAnsi="GHEA Grapalat"/>
                <w:sz w:val="20"/>
                <w:szCs w:val="20"/>
                <w:lang w:val="hy-AM"/>
              </w:rPr>
              <w:softHyphen/>
              <w:t>նական համակարգի ներդրման միջոցառումների ծրագիր:</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tabs>
                <w:tab w:val="left" w:pos="252"/>
              </w:tabs>
              <w:rPr>
                <w:rFonts w:ascii="GHEA Grapalat" w:hAnsi="GHEA Grapalat"/>
                <w:sz w:val="20"/>
                <w:szCs w:val="20"/>
                <w:lang w:val="hy-AM"/>
              </w:rPr>
            </w:pPr>
            <w:r w:rsidRPr="00303D21">
              <w:rPr>
                <w:rFonts w:ascii="GHEA Grapalat" w:hAnsi="GHEA Grapalat"/>
                <w:sz w:val="20"/>
                <w:szCs w:val="20"/>
                <w:lang w:val="hy-AM"/>
              </w:rPr>
              <w:t xml:space="preserve">53.1.1 </w:t>
            </w:r>
            <w:r w:rsidRPr="00303D21">
              <w:rPr>
                <w:rFonts w:ascii="GHEA Grapalat" w:hAnsi="GHEA Grapalat" w:cs="Sylfaen"/>
                <w:sz w:val="20"/>
                <w:szCs w:val="20"/>
                <w:lang w:val="hy-AM"/>
              </w:rPr>
              <w:t xml:space="preserve">Միջազգային փորձի հիման վրա հաստատված է </w:t>
            </w:r>
            <w:r w:rsidRPr="00303D21">
              <w:rPr>
                <w:rFonts w:ascii="GHEA Grapalat" w:hAnsi="GHEA Grapalat"/>
                <w:sz w:val="20"/>
                <w:szCs w:val="20"/>
                <w:lang w:val="hy-AM"/>
              </w:rPr>
              <w:t>էլեկտրոնային ար</w:t>
            </w:r>
            <w:r w:rsidRPr="00303D21">
              <w:rPr>
                <w:rFonts w:ascii="GHEA Grapalat" w:hAnsi="GHEA Grapalat"/>
                <w:sz w:val="20"/>
                <w:szCs w:val="20"/>
                <w:lang w:val="hy-AM"/>
              </w:rPr>
              <w:softHyphen/>
              <w:t>դարադատության միաս</w:t>
            </w:r>
            <w:r w:rsidRPr="00303D21">
              <w:rPr>
                <w:rFonts w:ascii="GHEA Grapalat" w:hAnsi="GHEA Grapalat"/>
                <w:sz w:val="20"/>
                <w:szCs w:val="20"/>
                <w:lang w:val="hy-AM"/>
              </w:rPr>
              <w:softHyphen/>
              <w:t>նական համակարգի ներդրման վերաբերյալ ծրագիրը։</w:t>
            </w:r>
          </w:p>
          <w:p w:rsidR="00762305" w:rsidRPr="00303D21" w:rsidRDefault="00762305" w:rsidP="00303D21">
            <w:pPr>
              <w:tabs>
                <w:tab w:val="left" w:pos="252"/>
              </w:tabs>
              <w:rPr>
                <w:rFonts w:ascii="GHEA Grapalat" w:hAnsi="GHEA Grapalat"/>
                <w:sz w:val="20"/>
                <w:szCs w:val="20"/>
                <w:lang w:val="hy-AM"/>
              </w:rPr>
            </w:pPr>
            <w:r w:rsidRPr="00303D21">
              <w:rPr>
                <w:rFonts w:ascii="GHEA Grapalat" w:hAnsi="GHEA Grapalat"/>
                <w:sz w:val="20"/>
                <w:szCs w:val="20"/>
                <w:lang w:val="hy-AM"/>
              </w:rPr>
              <w:t xml:space="preserve">53.1.2 Ծրագրով ամրագրվել են էլեկտրոնային արդարադատության միասնական ծրագրի նկարագիրը, կառուցվածքը, ստանդարտները, ծրագրի ներդրման փուլերը։ </w:t>
            </w:r>
          </w:p>
          <w:p w:rsidR="00762305" w:rsidRPr="00303D21" w:rsidRDefault="00762305" w:rsidP="00303D21">
            <w:pPr>
              <w:tabs>
                <w:tab w:val="left" w:pos="252"/>
              </w:tabs>
              <w:rPr>
                <w:rFonts w:ascii="GHEA Grapalat" w:hAnsi="GHEA Grapalat"/>
                <w:sz w:val="20"/>
                <w:szCs w:val="20"/>
                <w:lang w:val="hy-AM"/>
              </w:rPr>
            </w:pPr>
            <w:r w:rsidRPr="00303D21">
              <w:rPr>
                <w:rFonts w:ascii="GHEA Grapalat" w:hAnsi="GHEA Grapalat"/>
                <w:sz w:val="20"/>
                <w:szCs w:val="20"/>
                <w:lang w:val="hy-AM"/>
              </w:rPr>
              <w:t>53.1.3 Միջոցառումների ծրագրում ներկայացվում է էլեկտրոնային արդարադատության միաս</w:t>
            </w:r>
            <w:r w:rsidRPr="00303D21">
              <w:rPr>
                <w:rFonts w:ascii="GHEA Grapalat" w:hAnsi="GHEA Grapalat"/>
                <w:sz w:val="20"/>
                <w:szCs w:val="20"/>
                <w:lang w:val="hy-AM"/>
              </w:rPr>
              <w:softHyphen/>
              <w:t>նական համակարգի ներդրման համար բոլոր անհրաժեշտ գործողությունները:</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jc w:val="center"/>
              <w:rPr>
                <w:rFonts w:ascii="GHEA Grapalat" w:hAnsi="GHEA Grapalat"/>
                <w:sz w:val="20"/>
                <w:szCs w:val="20"/>
                <w:lang w:val="hy-AM"/>
              </w:rPr>
            </w:pPr>
            <w:r w:rsidRPr="00303D21">
              <w:rPr>
                <w:rFonts w:ascii="GHEA Grapalat" w:hAnsi="GHEA Grapalat"/>
                <w:sz w:val="20"/>
                <w:szCs w:val="20"/>
                <w:lang w:val="hy-AM"/>
              </w:rPr>
              <w:t>Արդա</w:t>
            </w:r>
            <w:r w:rsidRPr="00303D21">
              <w:rPr>
                <w:rFonts w:ascii="GHEA Grapalat" w:hAnsi="GHEA Grapalat"/>
                <w:sz w:val="20"/>
                <w:szCs w:val="20"/>
                <w:lang w:val="hy-AM"/>
              </w:rPr>
              <w:softHyphen/>
              <w:t>րա</w:t>
            </w:r>
            <w:r w:rsidRPr="00303D21">
              <w:rPr>
                <w:rFonts w:ascii="GHEA Grapalat" w:hAnsi="GHEA Grapalat"/>
                <w:sz w:val="20"/>
                <w:szCs w:val="20"/>
                <w:lang w:val="hy-AM"/>
              </w:rPr>
              <w:softHyphen/>
              <w:t>դատու</w:t>
            </w:r>
            <w:r w:rsidRPr="00303D21">
              <w:rPr>
                <w:rFonts w:ascii="GHEA Grapalat" w:hAnsi="GHEA Grapalat"/>
                <w:sz w:val="20"/>
                <w:szCs w:val="20"/>
                <w:lang w:val="hy-AM"/>
              </w:rPr>
              <w:softHyphen/>
              <w:t>թյան նախա</w:t>
            </w:r>
            <w:r w:rsidRPr="00303D21">
              <w:rPr>
                <w:rFonts w:ascii="GHEA Grapalat" w:hAnsi="GHEA Grapalat"/>
                <w:sz w:val="20"/>
                <w:szCs w:val="20"/>
                <w:lang w:val="hy-AM"/>
              </w:rPr>
              <w:softHyphen/>
              <w:t>րարություն</w:t>
            </w:r>
          </w:p>
          <w:p w:rsidR="00762305" w:rsidRPr="00303D21" w:rsidRDefault="00762305" w:rsidP="00303D21">
            <w:pPr>
              <w:spacing w:after="0"/>
              <w:jc w:val="center"/>
              <w:rPr>
                <w:rFonts w:ascii="GHEA Grapalat" w:hAnsi="GHEA Grapalat"/>
                <w:sz w:val="20"/>
                <w:szCs w:val="20"/>
                <w:lang w:val="hy-AM"/>
              </w:rPr>
            </w:pPr>
          </w:p>
          <w:p w:rsidR="00762305" w:rsidRPr="00303D21" w:rsidRDefault="00762305" w:rsidP="00303D21">
            <w:pPr>
              <w:spacing w:after="0"/>
              <w:jc w:val="center"/>
              <w:rPr>
                <w:rFonts w:ascii="GHEA Grapalat" w:hAnsi="GHEA Grapalat"/>
                <w:sz w:val="20"/>
                <w:szCs w:val="20"/>
                <w:lang w:val="hy-AM"/>
              </w:rPr>
            </w:pPr>
            <w:r w:rsidRPr="00303D21">
              <w:rPr>
                <w:rFonts w:ascii="GHEA Grapalat" w:hAnsi="GHEA Grapalat"/>
                <w:sz w:val="20"/>
                <w:szCs w:val="20"/>
                <w:lang w:val="hy-AM"/>
              </w:rPr>
              <w:t>ՀՀ գլխավոր դատախազություն</w:t>
            </w:r>
          </w:p>
          <w:p w:rsidR="00762305" w:rsidRPr="00303D21" w:rsidRDefault="00762305" w:rsidP="00303D21">
            <w:pPr>
              <w:spacing w:after="0"/>
              <w:jc w:val="center"/>
              <w:rPr>
                <w:rFonts w:ascii="GHEA Grapalat" w:hAnsi="GHEA Grapalat"/>
                <w:sz w:val="20"/>
                <w:szCs w:val="20"/>
                <w:lang w:val="hy-AM"/>
              </w:rPr>
            </w:pPr>
            <w:r w:rsidRPr="00303D21">
              <w:rPr>
                <w:rFonts w:ascii="GHEA Grapalat" w:hAnsi="GHEA Grapalat"/>
                <w:sz w:val="20"/>
                <w:szCs w:val="20"/>
                <w:lang w:val="hy-AM"/>
              </w:rPr>
              <w:t>(Համաձայնությամբ)</w:t>
            </w:r>
          </w:p>
          <w:p w:rsidR="00762305" w:rsidRPr="00303D21" w:rsidRDefault="00762305" w:rsidP="00303D21">
            <w:pPr>
              <w:spacing w:after="0"/>
              <w:jc w:val="center"/>
              <w:rPr>
                <w:rFonts w:ascii="GHEA Grapalat" w:hAnsi="GHEA Grapalat"/>
                <w:sz w:val="20"/>
                <w:szCs w:val="20"/>
                <w:lang w:val="hy-AM"/>
              </w:rPr>
            </w:pPr>
          </w:p>
          <w:p w:rsidR="00762305" w:rsidRPr="00303D21" w:rsidRDefault="00762305" w:rsidP="00303D21">
            <w:pPr>
              <w:spacing w:after="0"/>
              <w:jc w:val="center"/>
              <w:rPr>
                <w:rFonts w:ascii="GHEA Grapalat" w:hAnsi="GHEA Grapalat"/>
                <w:sz w:val="20"/>
                <w:szCs w:val="20"/>
                <w:lang w:val="hy-AM"/>
              </w:rPr>
            </w:pPr>
            <w:r w:rsidRPr="00303D21">
              <w:rPr>
                <w:rFonts w:ascii="GHEA Grapalat" w:hAnsi="GHEA Grapalat"/>
                <w:sz w:val="20"/>
                <w:szCs w:val="20"/>
                <w:lang w:val="hy-AM"/>
              </w:rPr>
              <w:t>Տրանսպորտի, կապի և տեղեկատվական տեխնոլոգիաների նախարարություն</w:t>
            </w:r>
          </w:p>
          <w:p w:rsidR="00762305" w:rsidRPr="00303D21" w:rsidRDefault="00762305" w:rsidP="00303D21">
            <w:pPr>
              <w:spacing w:after="0"/>
              <w:jc w:val="center"/>
              <w:rPr>
                <w:rFonts w:ascii="GHEA Grapalat" w:hAnsi="GHEA Grapalat"/>
                <w:sz w:val="20"/>
                <w:szCs w:val="20"/>
                <w:lang w:val="hy-AM"/>
              </w:rPr>
            </w:pPr>
          </w:p>
          <w:p w:rsidR="00762305" w:rsidRPr="00303D21" w:rsidRDefault="00762305" w:rsidP="00303D21">
            <w:pPr>
              <w:spacing w:after="0"/>
              <w:jc w:val="center"/>
              <w:rPr>
                <w:rFonts w:ascii="GHEA Grapalat" w:hAnsi="GHEA Grapalat"/>
                <w:sz w:val="20"/>
                <w:szCs w:val="20"/>
                <w:lang w:val="hy-AM"/>
              </w:rPr>
            </w:pPr>
            <w:r w:rsidRPr="00303D21">
              <w:rPr>
                <w:rFonts w:ascii="GHEA Grapalat" w:hAnsi="GHEA Grapalat"/>
                <w:sz w:val="20"/>
                <w:szCs w:val="20"/>
                <w:lang w:val="hy-AM"/>
              </w:rPr>
              <w:t xml:space="preserve">«Էկենգ» ՓԲԸ, </w:t>
            </w:r>
          </w:p>
          <w:p w:rsidR="00762305" w:rsidRPr="00303D21" w:rsidRDefault="00762305" w:rsidP="00303D21">
            <w:pPr>
              <w:spacing w:after="0"/>
              <w:jc w:val="center"/>
              <w:rPr>
                <w:rFonts w:ascii="GHEA Grapalat" w:hAnsi="GHEA Grapalat"/>
                <w:sz w:val="20"/>
                <w:szCs w:val="20"/>
                <w:lang w:val="hy-AM"/>
              </w:rPr>
            </w:pPr>
          </w:p>
          <w:p w:rsidR="00762305" w:rsidRPr="00303D21" w:rsidRDefault="00762305" w:rsidP="00303D21">
            <w:pPr>
              <w:spacing w:after="0"/>
              <w:jc w:val="center"/>
              <w:rPr>
                <w:rFonts w:ascii="GHEA Grapalat" w:hAnsi="GHEA Grapalat"/>
                <w:sz w:val="20"/>
                <w:szCs w:val="20"/>
                <w:lang w:val="hy-AM"/>
              </w:rPr>
            </w:pPr>
            <w:r w:rsidRPr="00303D21">
              <w:rPr>
                <w:rFonts w:ascii="GHEA Grapalat" w:hAnsi="GHEA Grapalat"/>
                <w:sz w:val="20"/>
                <w:szCs w:val="20"/>
                <w:lang w:val="hy-AM"/>
              </w:rPr>
              <w:t xml:space="preserve">ՀՀ </w:t>
            </w:r>
          </w:p>
          <w:p w:rsidR="00762305" w:rsidRPr="00303D21" w:rsidRDefault="00762305" w:rsidP="00303D21">
            <w:pPr>
              <w:spacing w:after="0"/>
              <w:jc w:val="center"/>
              <w:rPr>
                <w:rFonts w:ascii="GHEA Grapalat" w:hAnsi="GHEA Grapalat"/>
                <w:sz w:val="20"/>
                <w:szCs w:val="20"/>
                <w:lang w:val="hy-AM"/>
              </w:rPr>
            </w:pPr>
            <w:r w:rsidRPr="00303D21">
              <w:rPr>
                <w:rFonts w:ascii="GHEA Grapalat" w:hAnsi="GHEA Grapalat"/>
                <w:sz w:val="20"/>
                <w:szCs w:val="20"/>
                <w:lang w:val="hy-AM"/>
              </w:rPr>
              <w:t>ոստիկանություն,</w:t>
            </w:r>
          </w:p>
          <w:p w:rsidR="00762305" w:rsidRPr="00303D21" w:rsidRDefault="00762305" w:rsidP="00303D21">
            <w:pPr>
              <w:spacing w:after="0"/>
              <w:jc w:val="center"/>
              <w:rPr>
                <w:rFonts w:ascii="GHEA Grapalat" w:hAnsi="GHEA Grapalat"/>
                <w:sz w:val="20"/>
                <w:szCs w:val="20"/>
                <w:lang w:val="hy-AM"/>
              </w:rPr>
            </w:pPr>
          </w:p>
          <w:p w:rsidR="00762305" w:rsidRPr="00303D21" w:rsidRDefault="00762305" w:rsidP="00303D21">
            <w:pPr>
              <w:spacing w:after="0"/>
              <w:jc w:val="center"/>
              <w:rPr>
                <w:rFonts w:ascii="GHEA Grapalat" w:hAnsi="GHEA Grapalat"/>
                <w:sz w:val="20"/>
                <w:szCs w:val="20"/>
                <w:lang w:val="hy-AM"/>
              </w:rPr>
            </w:pPr>
            <w:r w:rsidRPr="00303D21">
              <w:rPr>
                <w:rFonts w:ascii="GHEA Grapalat" w:hAnsi="GHEA Grapalat"/>
                <w:sz w:val="20"/>
                <w:szCs w:val="20"/>
                <w:lang w:val="hy-AM"/>
              </w:rPr>
              <w:t xml:space="preserve">ՀՀ ազգային անվտանգության ծառայություն, </w:t>
            </w:r>
          </w:p>
          <w:p w:rsidR="00762305" w:rsidRPr="00303D21" w:rsidRDefault="00762305" w:rsidP="00303D21">
            <w:pPr>
              <w:spacing w:after="0"/>
              <w:jc w:val="center"/>
              <w:rPr>
                <w:rFonts w:ascii="GHEA Grapalat" w:hAnsi="GHEA Grapalat"/>
                <w:sz w:val="20"/>
                <w:szCs w:val="20"/>
                <w:lang w:val="hy-AM"/>
              </w:rPr>
            </w:pPr>
          </w:p>
          <w:p w:rsidR="00762305" w:rsidRPr="00303D21" w:rsidRDefault="00762305" w:rsidP="00303D21">
            <w:pPr>
              <w:spacing w:after="0"/>
              <w:jc w:val="center"/>
              <w:rPr>
                <w:rFonts w:ascii="GHEA Grapalat" w:hAnsi="GHEA Grapalat"/>
                <w:sz w:val="20"/>
                <w:szCs w:val="20"/>
                <w:lang w:val="hy-AM"/>
              </w:rPr>
            </w:pPr>
            <w:r w:rsidRPr="00303D21">
              <w:rPr>
                <w:rFonts w:ascii="GHEA Grapalat" w:hAnsi="GHEA Grapalat"/>
                <w:sz w:val="20"/>
                <w:szCs w:val="20"/>
                <w:lang w:val="hy-AM"/>
              </w:rPr>
              <w:t xml:space="preserve">Պետական եկամուտների կոմիտե, </w:t>
            </w:r>
          </w:p>
          <w:p w:rsidR="00762305" w:rsidRPr="00303D21" w:rsidRDefault="00762305" w:rsidP="00303D21">
            <w:pPr>
              <w:spacing w:after="0"/>
              <w:jc w:val="center"/>
              <w:rPr>
                <w:rFonts w:ascii="GHEA Grapalat" w:hAnsi="GHEA Grapalat"/>
                <w:sz w:val="20"/>
                <w:szCs w:val="20"/>
                <w:lang w:val="hy-AM"/>
              </w:rPr>
            </w:pPr>
          </w:p>
          <w:p w:rsidR="00762305" w:rsidRPr="00303D21" w:rsidRDefault="00762305" w:rsidP="00303D21">
            <w:pPr>
              <w:spacing w:after="0"/>
              <w:jc w:val="center"/>
              <w:rPr>
                <w:rFonts w:ascii="GHEA Grapalat" w:hAnsi="GHEA Grapalat"/>
                <w:sz w:val="20"/>
                <w:szCs w:val="20"/>
                <w:lang w:val="hy-AM"/>
              </w:rPr>
            </w:pPr>
            <w:r w:rsidRPr="00303D21">
              <w:rPr>
                <w:rFonts w:ascii="GHEA Grapalat" w:hAnsi="GHEA Grapalat"/>
                <w:sz w:val="20"/>
                <w:szCs w:val="20"/>
                <w:lang w:val="hy-AM"/>
              </w:rPr>
              <w:t xml:space="preserve">Հատուկ քննչական ծառայություն, </w:t>
            </w:r>
          </w:p>
          <w:p w:rsidR="00762305" w:rsidRPr="00303D21" w:rsidRDefault="00762305" w:rsidP="00303D21">
            <w:pPr>
              <w:spacing w:after="0"/>
              <w:jc w:val="center"/>
              <w:rPr>
                <w:rFonts w:ascii="GHEA Grapalat" w:hAnsi="GHEA Grapalat"/>
                <w:sz w:val="20"/>
                <w:szCs w:val="20"/>
                <w:lang w:val="hy-AM"/>
              </w:rPr>
            </w:pPr>
          </w:p>
          <w:p w:rsidR="00762305" w:rsidRPr="00303D21" w:rsidRDefault="00762305" w:rsidP="00303D21">
            <w:pPr>
              <w:spacing w:after="0"/>
              <w:jc w:val="center"/>
              <w:rPr>
                <w:rFonts w:ascii="GHEA Grapalat" w:hAnsi="GHEA Grapalat"/>
                <w:sz w:val="20"/>
                <w:szCs w:val="20"/>
                <w:lang w:val="hy-AM"/>
              </w:rPr>
            </w:pPr>
            <w:r w:rsidRPr="00303D21">
              <w:rPr>
                <w:rFonts w:ascii="GHEA Grapalat" w:hAnsi="GHEA Grapalat"/>
                <w:sz w:val="20"/>
                <w:szCs w:val="20"/>
                <w:lang w:val="hy-AM"/>
              </w:rPr>
              <w:t xml:space="preserve">Քննչական կոմիտե, </w:t>
            </w:r>
          </w:p>
          <w:p w:rsidR="00762305" w:rsidRPr="00303D21" w:rsidRDefault="00762305" w:rsidP="00303D21">
            <w:pPr>
              <w:spacing w:after="0"/>
              <w:jc w:val="center"/>
              <w:rPr>
                <w:rFonts w:ascii="GHEA Grapalat" w:hAnsi="GHEA Grapalat"/>
                <w:sz w:val="20"/>
                <w:szCs w:val="20"/>
                <w:lang w:val="hy-AM"/>
              </w:rPr>
            </w:pPr>
          </w:p>
          <w:p w:rsidR="00762305" w:rsidRPr="00303D21" w:rsidRDefault="00762305" w:rsidP="00303D21">
            <w:pPr>
              <w:spacing w:after="0" w:line="240" w:lineRule="auto"/>
              <w:jc w:val="center"/>
              <w:rPr>
                <w:rFonts w:ascii="GHEA Grapalat" w:eastAsia="Times New Roman" w:hAnsi="GHEA Grapalat"/>
                <w:sz w:val="20"/>
                <w:szCs w:val="20"/>
                <w:lang w:val="hy-AM"/>
              </w:rPr>
            </w:pPr>
            <w:r w:rsidRPr="00303D21">
              <w:rPr>
                <w:rFonts w:ascii="GHEA Grapalat" w:hAnsi="GHEA Grapalat"/>
                <w:sz w:val="20"/>
                <w:szCs w:val="20"/>
                <w:lang w:val="hy-AM"/>
              </w:rPr>
              <w:t>Բարձրագույն դատական խորհուրդ(Համաձայնությամբ)</w:t>
            </w: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rPr>
                <w:rFonts w:ascii="GHEA Grapalat" w:hAnsi="GHEA Grapalat"/>
                <w:sz w:val="20"/>
                <w:szCs w:val="20"/>
                <w:lang w:val="hy-AM"/>
              </w:rPr>
            </w:pPr>
            <w:r w:rsidRPr="00303D21">
              <w:rPr>
                <w:rFonts w:ascii="GHEA Grapalat" w:hAnsi="GHEA Grapalat"/>
                <w:sz w:val="20"/>
                <w:szCs w:val="20"/>
                <w:lang w:val="hy-AM"/>
              </w:rPr>
              <w:t xml:space="preserve">2019թ.-ի նոյեմբերի </w:t>
            </w:r>
            <w:r w:rsidRPr="00303D21">
              <w:rPr>
                <w:rFonts w:ascii="GHEA Grapalat" w:eastAsia="Times New Roman" w:hAnsi="GHEA Grapalat"/>
                <w:sz w:val="20"/>
                <w:szCs w:val="20"/>
                <w:lang w:val="hy-AM"/>
              </w:rPr>
              <w:t>1-ին տասնօրյակ</w:t>
            </w:r>
          </w:p>
          <w:p w:rsidR="00762305" w:rsidRPr="00303D21" w:rsidRDefault="00762305" w:rsidP="00303D21">
            <w:pPr>
              <w:rPr>
                <w:rFonts w:ascii="GHEA Grapalat" w:hAnsi="GHEA Grapalat"/>
                <w:sz w:val="20"/>
                <w:szCs w:val="20"/>
                <w:lang w:val="hy-AM"/>
              </w:rPr>
            </w:pPr>
          </w:p>
          <w:p w:rsidR="00762305" w:rsidRPr="00303D21" w:rsidRDefault="00762305" w:rsidP="00303D21">
            <w:pPr>
              <w:spacing w:after="0" w:line="240" w:lineRule="auto"/>
              <w:jc w:val="both"/>
              <w:rPr>
                <w:rFonts w:ascii="GHEA Grapalat" w:eastAsia="Times New Roman" w:hAnsi="GHEA Grapalat"/>
                <w:sz w:val="20"/>
                <w:szCs w:val="20"/>
                <w:lang w:val="hy-AM"/>
              </w:rPr>
            </w:pP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before="100" w:beforeAutospacing="1" w:after="100" w:afterAutospacing="1"/>
              <w:jc w:val="center"/>
              <w:rPr>
                <w:rFonts w:ascii="GHEA Grapalat" w:hAnsi="GHEA Grapalat"/>
                <w:sz w:val="20"/>
                <w:szCs w:val="20"/>
                <w:lang w:val="hy-AM"/>
              </w:rPr>
            </w:pPr>
            <w:r w:rsidRPr="00303D21">
              <w:rPr>
                <w:rFonts w:ascii="GHEA Grapalat" w:hAnsi="GHEA Grapalat"/>
                <w:sz w:val="20"/>
                <w:szCs w:val="20"/>
                <w:lang w:val="hy-AM"/>
              </w:rPr>
              <w:t>ԱՄՆ ՄԶԳ ֆինանսավորմամբ իրականացվող «Դատական գործերի փաստաթղթերի թվայնացում և էլեկտրոնային դատարանների համակարգի ներդրում Հայաստանի Հանրապետությունում» դրամաշնորհային ծրագիր</w:t>
            </w:r>
          </w:p>
          <w:p w:rsidR="00762305" w:rsidRPr="00303D21" w:rsidRDefault="00762305" w:rsidP="00303D21">
            <w:pPr>
              <w:spacing w:before="100" w:beforeAutospacing="1" w:after="100" w:afterAutospacing="1"/>
              <w:jc w:val="center"/>
              <w:rPr>
                <w:rFonts w:ascii="GHEA Grapalat" w:hAnsi="GHEA Grapalat"/>
                <w:sz w:val="20"/>
                <w:szCs w:val="20"/>
                <w:lang w:val="hy-AM"/>
              </w:rPr>
            </w:pPr>
          </w:p>
          <w:p w:rsidR="00762305" w:rsidRPr="00303D21" w:rsidRDefault="00762305" w:rsidP="00303D21">
            <w:pPr>
              <w:spacing w:after="0" w:line="240" w:lineRule="auto"/>
              <w:jc w:val="center"/>
              <w:rPr>
                <w:rFonts w:ascii="GHEA Grapalat" w:eastAsia="Times New Roman" w:hAnsi="GHEA Grapalat"/>
                <w:sz w:val="20"/>
                <w:szCs w:val="20"/>
                <w:lang w:val="hy-AM"/>
              </w:rPr>
            </w:pP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rPr>
                <w:rFonts w:ascii="GHEA Grapalat" w:hAnsi="GHEA Grapalat"/>
                <w:sz w:val="20"/>
                <w:szCs w:val="20"/>
                <w:lang w:val="hy-AM"/>
              </w:rPr>
            </w:pP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53.2 </w:t>
            </w:r>
            <w:r w:rsidRPr="00303D21">
              <w:rPr>
                <w:rFonts w:ascii="GHEA Grapalat" w:hAnsi="GHEA Grapalat"/>
                <w:sz w:val="20"/>
                <w:szCs w:val="20"/>
                <w:lang w:val="hy-AM"/>
              </w:rPr>
              <w:t>Մշակել և ներդրել  էլեկ</w:t>
            </w:r>
            <w:r w:rsidRPr="00303D21">
              <w:rPr>
                <w:rFonts w:ascii="GHEA Grapalat" w:hAnsi="GHEA Grapalat"/>
                <w:sz w:val="20"/>
                <w:szCs w:val="20"/>
                <w:lang w:val="hy-AM"/>
              </w:rPr>
              <w:softHyphen/>
              <w:t>տրո</w:t>
            </w:r>
            <w:r w:rsidRPr="00303D21">
              <w:rPr>
                <w:rFonts w:ascii="GHEA Grapalat" w:hAnsi="GHEA Grapalat"/>
                <w:sz w:val="20"/>
                <w:szCs w:val="20"/>
                <w:lang w:val="hy-AM"/>
              </w:rPr>
              <w:softHyphen/>
              <w:t>նային արդարա</w:t>
            </w:r>
            <w:r w:rsidRPr="00303D21">
              <w:rPr>
                <w:rFonts w:ascii="GHEA Grapalat" w:hAnsi="GHEA Grapalat"/>
                <w:sz w:val="20"/>
                <w:szCs w:val="20"/>
                <w:lang w:val="hy-AM"/>
              </w:rPr>
              <w:softHyphen/>
              <w:t>դա</w:t>
            </w:r>
            <w:r w:rsidRPr="00303D21">
              <w:rPr>
                <w:rFonts w:ascii="GHEA Grapalat" w:hAnsi="GHEA Grapalat"/>
                <w:sz w:val="20"/>
                <w:szCs w:val="20"/>
                <w:lang w:val="hy-AM"/>
              </w:rPr>
              <w:softHyphen/>
              <w:t>տու</w:t>
            </w:r>
            <w:r w:rsidRPr="00303D21">
              <w:rPr>
                <w:rFonts w:ascii="GHEA Grapalat" w:hAnsi="GHEA Grapalat"/>
                <w:sz w:val="20"/>
                <w:szCs w:val="20"/>
                <w:lang w:val="hy-AM"/>
              </w:rPr>
              <w:softHyphen/>
              <w:t>թյան միասնական  հա</w:t>
            </w:r>
            <w:r w:rsidRPr="00303D21">
              <w:rPr>
                <w:rFonts w:ascii="GHEA Grapalat" w:hAnsi="GHEA Grapalat"/>
                <w:sz w:val="20"/>
                <w:szCs w:val="20"/>
                <w:lang w:val="hy-AM"/>
              </w:rPr>
              <w:softHyphen/>
              <w:t>մա</w:t>
            </w:r>
            <w:r w:rsidRPr="00303D21">
              <w:rPr>
                <w:rFonts w:ascii="GHEA Grapalat" w:hAnsi="GHEA Grapalat"/>
                <w:sz w:val="20"/>
                <w:szCs w:val="20"/>
                <w:lang w:val="hy-AM"/>
              </w:rPr>
              <w:softHyphen/>
              <w:t>կարգ (e-justice.am)` դրա</w:t>
            </w:r>
            <w:r w:rsidRPr="00303D21">
              <w:rPr>
                <w:rFonts w:ascii="GHEA Grapalat" w:hAnsi="GHEA Grapalat"/>
                <w:sz w:val="20"/>
                <w:szCs w:val="20"/>
                <w:lang w:val="hy-AM"/>
              </w:rPr>
              <w:softHyphen/>
            </w:r>
            <w:r w:rsidRPr="00303D21">
              <w:rPr>
                <w:rFonts w:ascii="GHEA Grapalat" w:hAnsi="GHEA Grapalat"/>
                <w:sz w:val="20"/>
                <w:szCs w:val="20"/>
                <w:lang w:val="hy-AM"/>
              </w:rPr>
              <w:softHyphen/>
              <w:t>նով միավորելով ար</w:t>
            </w:r>
            <w:r w:rsidRPr="00303D21">
              <w:rPr>
                <w:rFonts w:ascii="GHEA Grapalat" w:hAnsi="GHEA Grapalat"/>
                <w:sz w:val="20"/>
                <w:szCs w:val="20"/>
                <w:lang w:val="hy-AM"/>
              </w:rPr>
              <w:softHyphen/>
              <w:t>դարադատության մար</w:t>
            </w:r>
            <w:r w:rsidRPr="00303D21">
              <w:rPr>
                <w:rFonts w:ascii="GHEA Grapalat" w:hAnsi="GHEA Grapalat"/>
                <w:sz w:val="20"/>
                <w:szCs w:val="20"/>
                <w:lang w:val="hy-AM"/>
              </w:rPr>
              <w:softHyphen/>
              <w:t>միններում գործող բոլոր էլեկ</w:t>
            </w:r>
            <w:r w:rsidRPr="00303D21">
              <w:rPr>
                <w:rFonts w:ascii="GHEA Grapalat" w:hAnsi="GHEA Grapalat"/>
                <w:sz w:val="20"/>
                <w:szCs w:val="20"/>
                <w:lang w:val="hy-AM"/>
              </w:rPr>
              <w:softHyphen/>
              <w:t>տրոնային համա</w:t>
            </w:r>
            <w:r w:rsidRPr="00303D21">
              <w:rPr>
                <w:rFonts w:ascii="GHEA Grapalat" w:hAnsi="GHEA Grapalat"/>
                <w:sz w:val="20"/>
                <w:szCs w:val="20"/>
                <w:lang w:val="hy-AM"/>
              </w:rPr>
              <w:softHyphen/>
              <w:t>կար</w:t>
            </w:r>
            <w:r w:rsidRPr="00303D21">
              <w:rPr>
                <w:rFonts w:ascii="GHEA Grapalat" w:hAnsi="GHEA Grapalat"/>
                <w:sz w:val="20"/>
                <w:szCs w:val="20"/>
                <w:lang w:val="hy-AM"/>
              </w:rPr>
              <w:softHyphen/>
              <w:t>գերը և տվյալների շտեմա</w:t>
            </w:r>
            <w:r w:rsidRPr="00303D21">
              <w:rPr>
                <w:rFonts w:ascii="GHEA Grapalat" w:hAnsi="GHEA Grapalat"/>
                <w:sz w:val="20"/>
                <w:szCs w:val="20"/>
                <w:lang w:val="hy-AM"/>
              </w:rPr>
              <w:softHyphen/>
              <w:t>րան</w:t>
            </w:r>
            <w:r w:rsidRPr="00303D21">
              <w:rPr>
                <w:rFonts w:ascii="GHEA Grapalat" w:hAnsi="GHEA Grapalat"/>
                <w:sz w:val="20"/>
                <w:szCs w:val="20"/>
                <w:lang w:val="hy-AM"/>
              </w:rPr>
              <w:softHyphen/>
              <w:t>ները:</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tabs>
                <w:tab w:val="left" w:pos="252"/>
              </w:tabs>
              <w:rPr>
                <w:rFonts w:ascii="GHEA Grapalat" w:hAnsi="GHEA Grapalat"/>
                <w:sz w:val="20"/>
                <w:szCs w:val="20"/>
                <w:lang w:val="hy-AM"/>
              </w:rPr>
            </w:pPr>
            <w:r w:rsidRPr="00303D21">
              <w:rPr>
                <w:rFonts w:ascii="GHEA Grapalat" w:hAnsi="GHEA Grapalat"/>
                <w:sz w:val="20"/>
                <w:szCs w:val="20"/>
                <w:lang w:val="hy-AM"/>
              </w:rPr>
              <w:t>Ներդրված է էլեկ</w:t>
            </w:r>
            <w:r w:rsidRPr="00303D21">
              <w:rPr>
                <w:rFonts w:ascii="GHEA Grapalat" w:hAnsi="GHEA Grapalat"/>
                <w:sz w:val="20"/>
                <w:szCs w:val="20"/>
                <w:lang w:val="hy-AM"/>
              </w:rPr>
              <w:softHyphen/>
              <w:t>տրո</w:t>
            </w:r>
            <w:r w:rsidRPr="00303D21">
              <w:rPr>
                <w:rFonts w:ascii="GHEA Grapalat" w:hAnsi="GHEA Grapalat"/>
                <w:sz w:val="20"/>
                <w:szCs w:val="20"/>
                <w:lang w:val="hy-AM"/>
              </w:rPr>
              <w:softHyphen/>
              <w:t>նային արդարա</w:t>
            </w:r>
            <w:r w:rsidRPr="00303D21">
              <w:rPr>
                <w:rFonts w:ascii="GHEA Grapalat" w:hAnsi="GHEA Grapalat"/>
                <w:sz w:val="20"/>
                <w:szCs w:val="20"/>
                <w:lang w:val="hy-AM"/>
              </w:rPr>
              <w:softHyphen/>
              <w:t>դա</w:t>
            </w:r>
            <w:r w:rsidRPr="00303D21">
              <w:rPr>
                <w:rFonts w:ascii="GHEA Grapalat" w:hAnsi="GHEA Grapalat"/>
                <w:sz w:val="20"/>
                <w:szCs w:val="20"/>
                <w:lang w:val="hy-AM"/>
              </w:rPr>
              <w:softHyphen/>
              <w:t>տու</w:t>
            </w:r>
            <w:r w:rsidRPr="00303D21">
              <w:rPr>
                <w:rFonts w:ascii="GHEA Grapalat" w:hAnsi="GHEA Grapalat"/>
                <w:sz w:val="20"/>
                <w:szCs w:val="20"/>
                <w:lang w:val="hy-AM"/>
              </w:rPr>
              <w:softHyphen/>
              <w:t>թյան միասնական  հա</w:t>
            </w:r>
            <w:r w:rsidRPr="00303D21">
              <w:rPr>
                <w:rFonts w:ascii="GHEA Grapalat" w:hAnsi="GHEA Grapalat"/>
                <w:sz w:val="20"/>
                <w:szCs w:val="20"/>
                <w:lang w:val="hy-AM"/>
              </w:rPr>
              <w:softHyphen/>
              <w:t>մա</w:t>
            </w:r>
            <w:r w:rsidRPr="00303D21">
              <w:rPr>
                <w:rFonts w:ascii="GHEA Grapalat" w:hAnsi="GHEA Grapalat"/>
                <w:sz w:val="20"/>
                <w:szCs w:val="20"/>
                <w:lang w:val="hy-AM"/>
              </w:rPr>
              <w:softHyphen/>
              <w:t>կարգը (e-justice.am): Ար</w:t>
            </w:r>
            <w:r w:rsidRPr="00303D21">
              <w:rPr>
                <w:rFonts w:ascii="GHEA Grapalat" w:hAnsi="GHEA Grapalat"/>
                <w:sz w:val="20"/>
                <w:szCs w:val="20"/>
                <w:lang w:val="hy-AM"/>
              </w:rPr>
              <w:softHyphen/>
              <w:t>դարադատության ոլորտի մար</w:t>
            </w:r>
            <w:r w:rsidRPr="00303D21">
              <w:rPr>
                <w:rFonts w:ascii="GHEA Grapalat" w:hAnsi="GHEA Grapalat"/>
                <w:sz w:val="20"/>
                <w:szCs w:val="20"/>
                <w:lang w:val="hy-AM"/>
              </w:rPr>
              <w:softHyphen/>
              <w:t>միններում գործող բոլոր էլեկտրոնային համակարգերի և տվյալների շտեմարանների միջև ապահովված է փոխգործելիություն:  Բոլոր այն մարմիններում, որոնցում ներդրված չէ էլեկտրոնային կառավարման համակարգը, այն կմշակվի և կներդրվի։</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before="100" w:beforeAutospacing="1" w:after="100" w:afterAutospacing="1"/>
              <w:jc w:val="center"/>
              <w:rPr>
                <w:rFonts w:ascii="GHEA Grapalat"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rPr>
                <w:rFonts w:ascii="GHEA Grapalat" w:hAnsi="GHEA Grapalat"/>
                <w:sz w:val="20"/>
                <w:szCs w:val="20"/>
                <w:lang w:val="hy-AM"/>
              </w:rPr>
            </w:pPr>
            <w:r w:rsidRPr="00303D21">
              <w:rPr>
                <w:rFonts w:ascii="GHEA Grapalat" w:hAnsi="GHEA Grapalat"/>
                <w:sz w:val="20"/>
                <w:szCs w:val="20"/>
                <w:lang w:val="hy-AM"/>
              </w:rPr>
              <w:t>2019-2023թթ</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before="100" w:beforeAutospacing="1" w:after="100" w:afterAutospacing="1"/>
              <w:jc w:val="center"/>
              <w:rPr>
                <w:rFonts w:ascii="GHEA Grapalat" w:hAnsi="GHEA Grapalat"/>
                <w:sz w:val="20"/>
                <w:szCs w:val="20"/>
                <w:lang w:val="hy-AM"/>
              </w:rPr>
            </w:pPr>
            <w:r w:rsidRPr="00303D21">
              <w:rPr>
                <w:rFonts w:ascii="GHEA Grapalat" w:hAnsi="GHEA Grapalat"/>
                <w:sz w:val="20"/>
                <w:szCs w:val="20"/>
                <w:lang w:val="hy-AM"/>
              </w:rPr>
              <w:t>Օրենքով չարգելված այլ միջոց:</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rPr>
                <w:rFonts w:ascii="GHEA Grapalat" w:hAnsi="GHEA Grapalat"/>
                <w:sz w:val="20"/>
                <w:szCs w:val="20"/>
                <w:lang w:val="hy-AM"/>
              </w:rPr>
            </w:pP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rPr>
                <w:rFonts w:ascii="GHEA Grapalat" w:eastAsia="Times New Roman" w:hAnsi="GHEA Grapalat"/>
                <w:sz w:val="20"/>
                <w:szCs w:val="20"/>
                <w:lang w:val="hy-AM"/>
              </w:rPr>
            </w:pPr>
            <w:r w:rsidRPr="00303D21">
              <w:rPr>
                <w:rFonts w:ascii="GHEA Grapalat" w:eastAsia="Times New Roman" w:hAnsi="GHEA Grapalat"/>
                <w:sz w:val="20"/>
                <w:szCs w:val="20"/>
                <w:lang w:val="hy-AM"/>
              </w:rPr>
              <w:t>53.3</w:t>
            </w:r>
            <w:r w:rsidRPr="00303D21">
              <w:rPr>
                <w:rFonts w:ascii="GHEA Grapalat" w:hAnsi="GHEA Grapalat"/>
                <w:sz w:val="20"/>
                <w:szCs w:val="20"/>
                <w:lang w:val="hy-AM"/>
              </w:rPr>
              <w:t xml:space="preserve"> Արդիականացնել դատարաններում գործող էլեկտրոնային կառավարման համակարգերը և դրանց հիման վրա Դատարաններում ներդնել և գործար</w:t>
            </w:r>
            <w:r w:rsidRPr="00303D21">
              <w:rPr>
                <w:rFonts w:ascii="GHEA Grapalat" w:hAnsi="GHEA Grapalat"/>
                <w:sz w:val="20"/>
                <w:szCs w:val="20"/>
                <w:lang w:val="hy-AM"/>
              </w:rPr>
              <w:softHyphen/>
              <w:t>կել դատական միասնական էլեկ</w:t>
            </w:r>
            <w:r w:rsidRPr="00303D21">
              <w:rPr>
                <w:rFonts w:ascii="GHEA Grapalat" w:hAnsi="GHEA Grapalat"/>
                <w:sz w:val="20"/>
                <w:szCs w:val="20"/>
                <w:lang w:val="hy-AM"/>
              </w:rPr>
              <w:softHyphen/>
              <w:t>տրոնային կա</w:t>
            </w:r>
            <w:r w:rsidRPr="00303D21">
              <w:rPr>
                <w:rFonts w:ascii="GHEA Grapalat" w:hAnsi="GHEA Grapalat"/>
                <w:sz w:val="20"/>
                <w:szCs w:val="20"/>
                <w:lang w:val="hy-AM"/>
              </w:rPr>
              <w:softHyphen/>
              <w:t>ռա</w:t>
            </w:r>
            <w:r w:rsidRPr="00303D21">
              <w:rPr>
                <w:rFonts w:ascii="GHEA Grapalat" w:hAnsi="GHEA Grapalat"/>
                <w:sz w:val="20"/>
                <w:szCs w:val="20"/>
                <w:lang w:val="hy-AM"/>
              </w:rPr>
              <w:softHyphen/>
              <w:t>վարման համա</w:t>
            </w:r>
            <w:r w:rsidRPr="00303D21">
              <w:rPr>
                <w:rFonts w:ascii="GHEA Grapalat" w:hAnsi="GHEA Grapalat"/>
                <w:sz w:val="20"/>
                <w:szCs w:val="20"/>
                <w:lang w:val="hy-AM"/>
              </w:rPr>
              <w:softHyphen/>
              <w:t>կարգ՝ քաղաքացիական, քրեական, վարչական և սնանկության գործերըով (e-justice)</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tabs>
                <w:tab w:val="left" w:pos="252"/>
              </w:tabs>
              <w:rPr>
                <w:rFonts w:ascii="GHEA Grapalat" w:hAnsi="GHEA Grapalat"/>
                <w:sz w:val="20"/>
                <w:szCs w:val="20"/>
                <w:lang w:val="hy-AM"/>
              </w:rPr>
            </w:pPr>
            <w:r w:rsidRPr="00303D21">
              <w:rPr>
                <w:rFonts w:ascii="GHEA Grapalat" w:hAnsi="GHEA Grapalat"/>
                <w:sz w:val="20"/>
                <w:szCs w:val="20"/>
                <w:lang w:val="hy-AM"/>
              </w:rPr>
              <w:t>Դատարաններում ներդրված և գործարկված է միասնական էլեկտրոնային կառավարման համակարգը: Համակարգը հնարավորություն կտա էլեկտրոնային եղանակով դատարան դիմելու, էլեկտրոնային դատական գործ ստեղծելու և ներկայացնելու, կազմելու, ծանուցումները էլեկտրոնային եղանակով ներկայացնելու, գործի նյութերին էլեկտրոնային եղանակով ծանոթանալու ծրագրային ապահովումը և ծրագիրը գործում է: Դատարաններում ներդրված է և գործում է էլեկտրոնային փաստաթղթաշրջանառության համակարգը: Ապահովված է  գոր</w:t>
            </w:r>
            <w:r w:rsidRPr="00303D21">
              <w:rPr>
                <w:rFonts w:ascii="GHEA Grapalat" w:hAnsi="GHEA Grapalat"/>
                <w:sz w:val="20"/>
                <w:szCs w:val="20"/>
                <w:lang w:val="hy-AM"/>
              </w:rPr>
              <w:softHyphen/>
              <w:t>ծերի մեկ ատյանի դատարանից մեկ այլ ատյանի դատարան և միևնույն ատյանի դատարանի նստա</w:t>
            </w:r>
            <w:r w:rsidRPr="00303D21">
              <w:rPr>
                <w:rFonts w:ascii="GHEA Grapalat" w:hAnsi="GHEA Grapalat"/>
                <w:sz w:val="20"/>
                <w:szCs w:val="20"/>
                <w:lang w:val="hy-AM"/>
              </w:rPr>
              <w:softHyphen/>
              <w:t>վայրերի միջև փո</w:t>
            </w:r>
            <w:r w:rsidRPr="00303D21">
              <w:rPr>
                <w:rFonts w:ascii="GHEA Grapalat" w:hAnsi="GHEA Grapalat"/>
                <w:sz w:val="20"/>
                <w:szCs w:val="20"/>
                <w:lang w:val="hy-AM"/>
              </w:rPr>
              <w:softHyphen/>
              <w:t>խան</w:t>
            </w:r>
            <w:r w:rsidRPr="00303D21">
              <w:rPr>
                <w:rFonts w:ascii="GHEA Grapalat" w:hAnsi="GHEA Grapalat"/>
                <w:sz w:val="20"/>
                <w:szCs w:val="20"/>
                <w:lang w:val="hy-AM"/>
              </w:rPr>
              <w:softHyphen/>
              <w:t>ցումը, ինչպես նաև կողմ-կողմ, կողմ-դատարան ծանուցման արդյու</w:t>
            </w:r>
            <w:r w:rsidRPr="00303D21">
              <w:rPr>
                <w:rFonts w:ascii="GHEA Grapalat" w:hAnsi="GHEA Grapalat"/>
                <w:sz w:val="20"/>
                <w:szCs w:val="20"/>
                <w:lang w:val="hy-AM"/>
              </w:rPr>
              <w:softHyphen/>
              <w:t>նա</w:t>
            </w:r>
            <w:r w:rsidRPr="00303D21">
              <w:rPr>
                <w:rFonts w:ascii="GHEA Grapalat" w:hAnsi="GHEA Grapalat"/>
                <w:sz w:val="20"/>
                <w:szCs w:val="20"/>
                <w:lang w:val="hy-AM"/>
              </w:rPr>
              <w:softHyphen/>
              <w:t>վետ համակարգի գործարկումը, հնարավոր է դատարան ապացույցներ ներ</w:t>
            </w:r>
            <w:r w:rsidRPr="00303D21">
              <w:rPr>
                <w:rFonts w:ascii="GHEA Grapalat" w:hAnsi="GHEA Grapalat"/>
                <w:sz w:val="20"/>
                <w:szCs w:val="20"/>
                <w:lang w:val="hy-AM"/>
              </w:rPr>
              <w:softHyphen/>
              <w:t>կա</w:t>
            </w:r>
            <w:r w:rsidRPr="00303D21">
              <w:rPr>
                <w:rFonts w:ascii="GHEA Grapalat" w:hAnsi="GHEA Grapalat"/>
                <w:sz w:val="20"/>
                <w:szCs w:val="20"/>
                <w:lang w:val="hy-AM"/>
              </w:rPr>
              <w:softHyphen/>
              <w:t>յացնելը, միջնոր</w:t>
            </w:r>
            <w:r w:rsidRPr="00303D21">
              <w:rPr>
                <w:rFonts w:ascii="GHEA Grapalat" w:hAnsi="GHEA Grapalat"/>
                <w:sz w:val="20"/>
                <w:szCs w:val="20"/>
                <w:lang w:val="hy-AM"/>
              </w:rPr>
              <w:softHyphen/>
              <w:t>դություններ և դա</w:t>
            </w:r>
            <w:r w:rsidRPr="00303D21">
              <w:rPr>
                <w:rFonts w:ascii="GHEA Grapalat" w:hAnsi="GHEA Grapalat"/>
                <w:sz w:val="20"/>
                <w:szCs w:val="20"/>
                <w:lang w:val="hy-AM"/>
              </w:rPr>
              <w:softHyphen/>
              <w:t>տա</w:t>
            </w:r>
            <w:r w:rsidRPr="00303D21">
              <w:rPr>
                <w:rFonts w:ascii="GHEA Grapalat" w:hAnsi="GHEA Grapalat"/>
                <w:sz w:val="20"/>
                <w:szCs w:val="20"/>
                <w:lang w:val="hy-AM"/>
              </w:rPr>
              <w:softHyphen/>
              <w:t>վարական այլ գործողություններ կատարելը:</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before="100" w:beforeAutospacing="1" w:after="100" w:afterAutospacing="1"/>
              <w:jc w:val="center"/>
              <w:rPr>
                <w:rFonts w:ascii="GHEA Grapalat"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rPr>
                <w:rFonts w:ascii="GHEA Grapalat" w:hAnsi="GHEA Grapalat"/>
                <w:sz w:val="20"/>
                <w:szCs w:val="20"/>
                <w:lang w:val="hy-AM"/>
              </w:rPr>
            </w:pPr>
            <w:r w:rsidRPr="00303D21">
              <w:rPr>
                <w:rFonts w:ascii="GHEA Grapalat" w:hAnsi="GHEA Grapalat"/>
                <w:sz w:val="20"/>
                <w:szCs w:val="20"/>
                <w:lang w:val="hy-AM"/>
              </w:rPr>
              <w:t>2019-2023թթ</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before="100" w:beforeAutospacing="1" w:after="100" w:afterAutospacing="1"/>
              <w:jc w:val="center"/>
              <w:rPr>
                <w:rFonts w:ascii="GHEA Grapalat" w:hAnsi="GHEA Grapalat"/>
                <w:sz w:val="20"/>
                <w:szCs w:val="20"/>
                <w:lang w:val="hy-AM"/>
              </w:rPr>
            </w:pPr>
            <w:r w:rsidRPr="00303D21">
              <w:rPr>
                <w:rFonts w:ascii="GHEA Grapalat" w:hAnsi="GHEA Grapalat"/>
                <w:sz w:val="20"/>
                <w:szCs w:val="20"/>
                <w:lang w:val="hy-AM"/>
              </w:rPr>
              <w:t>Օրենքով չարգելված այլ միջոց:</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rPr>
                <w:rFonts w:ascii="GHEA Grapalat" w:hAnsi="GHEA Grapalat"/>
                <w:sz w:val="20"/>
                <w:szCs w:val="20"/>
                <w:lang w:val="hy-AM"/>
              </w:rPr>
            </w:pP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rPr>
                <w:rFonts w:ascii="GHEA Grapalat" w:eastAsia="Times New Roman" w:hAnsi="GHEA Grapalat"/>
                <w:sz w:val="20"/>
                <w:szCs w:val="20"/>
                <w:lang w:val="hy-AM"/>
              </w:rPr>
            </w:pPr>
            <w:r w:rsidRPr="00303D21">
              <w:rPr>
                <w:rFonts w:ascii="GHEA Grapalat" w:hAnsi="GHEA Grapalat"/>
                <w:sz w:val="20"/>
                <w:szCs w:val="20"/>
                <w:lang w:val="hy-AM"/>
              </w:rPr>
              <w:t>53.4 Ապահովել իրավապահ (Ոստիկանություն, Հետա</w:t>
            </w:r>
            <w:r w:rsidRPr="00303D21">
              <w:rPr>
                <w:rFonts w:ascii="GHEA Grapalat" w:hAnsi="GHEA Grapalat"/>
                <w:sz w:val="20"/>
                <w:szCs w:val="20"/>
                <w:lang w:val="hy-AM"/>
              </w:rPr>
              <w:softHyphen/>
              <w:t>քննու</w:t>
            </w:r>
            <w:r w:rsidRPr="00303D21">
              <w:rPr>
                <w:rFonts w:ascii="GHEA Grapalat" w:hAnsi="GHEA Grapalat"/>
                <w:sz w:val="20"/>
                <w:szCs w:val="20"/>
                <w:lang w:val="hy-AM"/>
              </w:rPr>
              <w:softHyphen/>
              <w:t>թյան և Նախաքննու</w:t>
            </w:r>
            <w:r w:rsidRPr="00303D21">
              <w:rPr>
                <w:rFonts w:ascii="GHEA Grapalat" w:hAnsi="GHEA Grapalat"/>
                <w:sz w:val="20"/>
                <w:szCs w:val="20"/>
                <w:lang w:val="hy-AM"/>
              </w:rPr>
              <w:softHyphen/>
              <w:t>թյան մարմիններ, Դատա</w:t>
            </w:r>
            <w:r w:rsidRPr="00303D21">
              <w:rPr>
                <w:rFonts w:ascii="GHEA Grapalat" w:hAnsi="GHEA Grapalat"/>
                <w:sz w:val="20"/>
                <w:szCs w:val="20"/>
                <w:lang w:val="hy-AM"/>
              </w:rPr>
              <w:softHyphen/>
              <w:t>խա</w:t>
            </w:r>
            <w:r w:rsidRPr="00303D21">
              <w:rPr>
                <w:rFonts w:ascii="GHEA Grapalat" w:hAnsi="GHEA Grapalat"/>
                <w:sz w:val="20"/>
                <w:szCs w:val="20"/>
                <w:lang w:val="hy-AM"/>
              </w:rPr>
              <w:softHyphen/>
              <w:t>զություն), դատական և իրավակիրառ մարմին</w:t>
            </w:r>
            <w:r w:rsidRPr="00303D21">
              <w:rPr>
                <w:rFonts w:ascii="GHEA Grapalat" w:hAnsi="GHEA Grapalat"/>
                <w:sz w:val="20"/>
                <w:szCs w:val="20"/>
                <w:lang w:val="hy-AM"/>
              </w:rPr>
              <w:softHyphen/>
              <w:t>նե</w:t>
            </w:r>
            <w:r w:rsidRPr="00303D21">
              <w:rPr>
                <w:rFonts w:ascii="GHEA Grapalat" w:hAnsi="GHEA Grapalat"/>
                <w:sz w:val="20"/>
                <w:szCs w:val="20"/>
                <w:lang w:val="hy-AM"/>
              </w:rPr>
              <w:softHyphen/>
              <w:t>րի (ԴԱՀԿ, Քրեակատա</w:t>
            </w:r>
            <w:r w:rsidRPr="00303D21">
              <w:rPr>
                <w:rFonts w:ascii="GHEA Grapalat" w:hAnsi="GHEA Grapalat"/>
                <w:sz w:val="20"/>
                <w:szCs w:val="20"/>
                <w:lang w:val="hy-AM"/>
              </w:rPr>
              <w:softHyphen/>
              <w:t>րո</w:t>
            </w:r>
            <w:r w:rsidRPr="00303D21">
              <w:rPr>
                <w:rFonts w:ascii="GHEA Grapalat" w:hAnsi="GHEA Grapalat"/>
                <w:sz w:val="20"/>
                <w:szCs w:val="20"/>
                <w:lang w:val="hy-AM"/>
              </w:rPr>
              <w:softHyphen/>
              <w:t>ղ</w:t>
            </w:r>
            <w:r w:rsidRPr="00303D21">
              <w:rPr>
                <w:rFonts w:ascii="GHEA Grapalat" w:hAnsi="GHEA Grapalat"/>
                <w:sz w:val="20"/>
                <w:szCs w:val="20"/>
                <w:lang w:val="hy-AM"/>
              </w:rPr>
              <w:softHyphen/>
              <w:t>ական ծառայություն, Պրո</w:t>
            </w:r>
            <w:r w:rsidRPr="00303D21">
              <w:rPr>
                <w:rFonts w:ascii="GHEA Grapalat" w:hAnsi="GHEA Grapalat"/>
                <w:sz w:val="20"/>
                <w:szCs w:val="20"/>
                <w:lang w:val="hy-AM"/>
              </w:rPr>
              <w:softHyphen/>
              <w:t>բա</w:t>
            </w:r>
            <w:r w:rsidRPr="00303D21">
              <w:rPr>
                <w:rFonts w:ascii="GHEA Grapalat" w:hAnsi="GHEA Grapalat"/>
                <w:sz w:val="20"/>
                <w:szCs w:val="20"/>
                <w:lang w:val="hy-AM"/>
              </w:rPr>
              <w:softHyphen/>
              <w:t>ցիայի ծառայու</w:t>
            </w:r>
            <w:r w:rsidRPr="00303D21">
              <w:rPr>
                <w:rFonts w:ascii="GHEA Grapalat" w:hAnsi="GHEA Grapalat"/>
                <w:sz w:val="20"/>
                <w:szCs w:val="20"/>
                <w:lang w:val="hy-AM"/>
              </w:rPr>
              <w:softHyphen/>
              <w:t>թյուն) միջև էլեկ</w:t>
            </w:r>
            <w:r w:rsidRPr="00303D21">
              <w:rPr>
                <w:rFonts w:ascii="GHEA Grapalat" w:hAnsi="GHEA Grapalat"/>
                <w:sz w:val="20"/>
                <w:szCs w:val="20"/>
                <w:lang w:val="hy-AM"/>
              </w:rPr>
              <w:softHyphen/>
              <w:t>տրո</w:t>
            </w:r>
            <w:r w:rsidRPr="00303D21">
              <w:rPr>
                <w:rFonts w:ascii="GHEA Grapalat" w:hAnsi="GHEA Grapalat"/>
                <w:sz w:val="20"/>
                <w:szCs w:val="20"/>
                <w:lang w:val="hy-AM"/>
              </w:rPr>
              <w:softHyphen/>
              <w:t>նային փաստա</w:t>
            </w:r>
            <w:r w:rsidRPr="00303D21">
              <w:rPr>
                <w:rFonts w:ascii="GHEA Grapalat" w:hAnsi="GHEA Grapalat"/>
                <w:sz w:val="20"/>
                <w:szCs w:val="20"/>
                <w:lang w:val="hy-AM"/>
              </w:rPr>
              <w:softHyphen/>
              <w:t>թղ</w:t>
            </w:r>
            <w:r w:rsidRPr="00303D21">
              <w:rPr>
                <w:rFonts w:ascii="GHEA Grapalat" w:hAnsi="GHEA Grapalat"/>
                <w:sz w:val="20"/>
                <w:szCs w:val="20"/>
                <w:lang w:val="hy-AM"/>
              </w:rPr>
              <w:softHyphen/>
              <w:t>թա</w:t>
            </w:r>
            <w:r w:rsidRPr="00303D21">
              <w:rPr>
                <w:rFonts w:ascii="GHEA Grapalat" w:hAnsi="GHEA Grapalat"/>
                <w:sz w:val="20"/>
                <w:szCs w:val="20"/>
                <w:lang w:val="hy-AM"/>
              </w:rPr>
              <w:softHyphen/>
              <w:t>շրջանա</w:t>
            </w:r>
            <w:r w:rsidRPr="00303D21">
              <w:rPr>
                <w:rFonts w:ascii="GHEA Grapalat" w:hAnsi="GHEA Grapalat"/>
                <w:sz w:val="20"/>
                <w:szCs w:val="20"/>
                <w:lang w:val="hy-AM"/>
              </w:rPr>
              <w:softHyphen/>
              <w:t>ռու</w:t>
            </w:r>
            <w:r w:rsidRPr="00303D21">
              <w:rPr>
                <w:rFonts w:ascii="GHEA Grapalat" w:hAnsi="GHEA Grapalat"/>
                <w:sz w:val="20"/>
                <w:szCs w:val="20"/>
                <w:lang w:val="hy-AM"/>
              </w:rPr>
              <w:softHyphen/>
              <w:t>թյան համակարգի ստեղ</w:t>
            </w:r>
            <w:r w:rsidRPr="00303D21">
              <w:rPr>
                <w:rFonts w:ascii="GHEA Grapalat" w:hAnsi="GHEA Grapalat"/>
                <w:sz w:val="20"/>
                <w:szCs w:val="20"/>
                <w:lang w:val="hy-AM"/>
              </w:rPr>
              <w:softHyphen/>
              <w:t>ծումը:</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tabs>
                <w:tab w:val="left" w:pos="252"/>
              </w:tabs>
              <w:rPr>
                <w:rFonts w:ascii="GHEA Grapalat" w:hAnsi="GHEA Grapalat"/>
                <w:sz w:val="20"/>
                <w:szCs w:val="20"/>
                <w:lang w:val="hy-AM"/>
              </w:rPr>
            </w:pPr>
            <w:r w:rsidRPr="00303D21">
              <w:rPr>
                <w:rFonts w:ascii="GHEA Grapalat" w:eastAsia="Times New Roman" w:hAnsi="GHEA Grapalat"/>
                <w:sz w:val="20"/>
                <w:szCs w:val="20"/>
                <w:lang w:val="hy-AM"/>
              </w:rPr>
              <w:t xml:space="preserve">Ապահովված է արդարադատության բոլոր մարմինների միջև </w:t>
            </w:r>
            <w:r w:rsidRPr="00303D21">
              <w:rPr>
                <w:rFonts w:ascii="GHEA Grapalat" w:hAnsi="GHEA Grapalat"/>
                <w:sz w:val="20"/>
                <w:szCs w:val="20"/>
                <w:lang w:val="hy-AM"/>
              </w:rPr>
              <w:t>էլեկ</w:t>
            </w:r>
            <w:r w:rsidRPr="00303D21">
              <w:rPr>
                <w:rFonts w:ascii="GHEA Grapalat" w:hAnsi="GHEA Grapalat"/>
                <w:sz w:val="20"/>
                <w:szCs w:val="20"/>
                <w:lang w:val="hy-AM"/>
              </w:rPr>
              <w:softHyphen/>
              <w:t>տրո</w:t>
            </w:r>
            <w:r w:rsidRPr="00303D21">
              <w:rPr>
                <w:rFonts w:ascii="GHEA Grapalat" w:hAnsi="GHEA Grapalat"/>
                <w:sz w:val="20"/>
                <w:szCs w:val="20"/>
                <w:lang w:val="hy-AM"/>
              </w:rPr>
              <w:softHyphen/>
              <w:t>նային փաստա</w:t>
            </w:r>
            <w:r w:rsidRPr="00303D21">
              <w:rPr>
                <w:rFonts w:ascii="GHEA Grapalat" w:hAnsi="GHEA Grapalat"/>
                <w:sz w:val="20"/>
                <w:szCs w:val="20"/>
                <w:lang w:val="hy-AM"/>
              </w:rPr>
              <w:softHyphen/>
              <w:t>թղ</w:t>
            </w:r>
            <w:r w:rsidRPr="00303D21">
              <w:rPr>
                <w:rFonts w:ascii="GHEA Grapalat" w:hAnsi="GHEA Grapalat"/>
                <w:sz w:val="20"/>
                <w:szCs w:val="20"/>
                <w:lang w:val="hy-AM"/>
              </w:rPr>
              <w:softHyphen/>
              <w:t>թա</w:t>
            </w:r>
            <w:r w:rsidRPr="00303D21">
              <w:rPr>
                <w:rFonts w:ascii="GHEA Grapalat" w:hAnsi="GHEA Grapalat"/>
                <w:sz w:val="20"/>
                <w:szCs w:val="20"/>
                <w:lang w:val="hy-AM"/>
              </w:rPr>
              <w:softHyphen/>
              <w:t>շրջանա</w:t>
            </w:r>
            <w:r w:rsidRPr="00303D21">
              <w:rPr>
                <w:rFonts w:ascii="GHEA Grapalat" w:hAnsi="GHEA Grapalat"/>
                <w:sz w:val="20"/>
                <w:szCs w:val="20"/>
                <w:lang w:val="hy-AM"/>
              </w:rPr>
              <w:softHyphen/>
              <w:t>ռու</w:t>
            </w:r>
            <w:r w:rsidRPr="00303D21">
              <w:rPr>
                <w:rFonts w:ascii="GHEA Grapalat" w:hAnsi="GHEA Grapalat"/>
                <w:sz w:val="20"/>
                <w:szCs w:val="20"/>
                <w:lang w:val="hy-AM"/>
              </w:rPr>
              <w:softHyphen/>
              <w:t>թյունը:</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before="100" w:beforeAutospacing="1" w:after="100" w:afterAutospacing="1"/>
              <w:jc w:val="center"/>
              <w:rPr>
                <w:rFonts w:ascii="GHEA Grapalat"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rPr>
                <w:rFonts w:ascii="GHEA Grapalat" w:hAnsi="GHEA Grapalat"/>
                <w:sz w:val="20"/>
                <w:szCs w:val="20"/>
                <w:lang w:val="hy-AM"/>
              </w:rPr>
            </w:pPr>
            <w:r w:rsidRPr="00303D21">
              <w:rPr>
                <w:rFonts w:ascii="GHEA Grapalat" w:hAnsi="GHEA Grapalat"/>
                <w:sz w:val="20"/>
                <w:szCs w:val="20"/>
                <w:lang w:val="hy-AM"/>
              </w:rPr>
              <w:t>2019-2023թթ</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before="100" w:beforeAutospacing="1" w:after="100" w:afterAutospacing="1"/>
              <w:jc w:val="center"/>
              <w:rPr>
                <w:rFonts w:ascii="GHEA Grapalat" w:hAnsi="GHEA Grapalat"/>
                <w:sz w:val="20"/>
                <w:szCs w:val="20"/>
                <w:lang w:val="hy-AM"/>
              </w:rPr>
            </w:pPr>
            <w:r w:rsidRPr="00303D21">
              <w:rPr>
                <w:rFonts w:ascii="GHEA Grapalat" w:hAnsi="GHEA Grapalat"/>
                <w:sz w:val="20"/>
                <w:szCs w:val="20"/>
                <w:lang w:val="hy-AM"/>
              </w:rPr>
              <w:t>Օրենքով չարգելված այլ միջոց:</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rPr>
                <w:rFonts w:ascii="GHEA Grapalat" w:hAnsi="GHEA Grapalat"/>
                <w:sz w:val="20"/>
                <w:szCs w:val="20"/>
                <w:lang w:val="hy-AM"/>
              </w:rPr>
            </w:pP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rPr>
                <w:rFonts w:ascii="GHEA Grapalat" w:eastAsia="Times New Roman" w:hAnsi="GHEA Grapalat"/>
                <w:sz w:val="20"/>
                <w:szCs w:val="20"/>
                <w:lang w:val="hy-AM"/>
              </w:rPr>
            </w:pPr>
            <w:r w:rsidRPr="00303D21">
              <w:rPr>
                <w:rFonts w:ascii="GHEA Grapalat" w:eastAsia="Times New Roman" w:hAnsi="GHEA Grapalat"/>
                <w:sz w:val="20"/>
                <w:szCs w:val="20"/>
                <w:lang w:val="hy-AM"/>
              </w:rPr>
              <w:t>53.5.</w:t>
            </w:r>
            <w:r w:rsidRPr="00303D21">
              <w:rPr>
                <w:rFonts w:ascii="GHEA Grapalat" w:hAnsi="GHEA Grapalat"/>
                <w:sz w:val="20"/>
                <w:szCs w:val="20"/>
                <w:lang w:val="hy-AM"/>
              </w:rPr>
              <w:t xml:space="preserve"> Ապահովել էլեկտ</w:t>
            </w:r>
            <w:r w:rsidRPr="00303D21">
              <w:rPr>
                <w:rFonts w:ascii="GHEA Grapalat" w:hAnsi="GHEA Grapalat"/>
                <w:sz w:val="20"/>
                <w:szCs w:val="20"/>
                <w:lang w:val="hy-AM"/>
              </w:rPr>
              <w:softHyphen/>
              <w:t>րո</w:t>
            </w:r>
            <w:r w:rsidRPr="00303D21">
              <w:rPr>
                <w:rFonts w:ascii="GHEA Grapalat" w:hAnsi="GHEA Grapalat"/>
                <w:sz w:val="20"/>
                <w:szCs w:val="20"/>
                <w:lang w:val="hy-AM"/>
              </w:rPr>
              <w:softHyphen/>
              <w:t>նա</w:t>
            </w:r>
            <w:r w:rsidRPr="00303D21">
              <w:rPr>
                <w:rFonts w:ascii="GHEA Grapalat" w:hAnsi="GHEA Grapalat"/>
                <w:sz w:val="20"/>
                <w:szCs w:val="20"/>
                <w:lang w:val="hy-AM"/>
              </w:rPr>
              <w:softHyphen/>
              <w:t>յին արդարադատության միասնական համակարգի  (e-justice.am) փոխգործե</w:t>
            </w:r>
            <w:r w:rsidRPr="00303D21">
              <w:rPr>
                <w:rFonts w:ascii="GHEA Grapalat" w:hAnsi="GHEA Grapalat"/>
                <w:sz w:val="20"/>
                <w:szCs w:val="20"/>
                <w:lang w:val="hy-AM"/>
              </w:rPr>
              <w:softHyphen/>
              <w:t>լիու</w:t>
            </w:r>
            <w:r w:rsidRPr="00303D21">
              <w:rPr>
                <w:rFonts w:ascii="GHEA Grapalat" w:hAnsi="GHEA Grapalat"/>
                <w:sz w:val="20"/>
                <w:szCs w:val="20"/>
                <w:lang w:val="hy-AM"/>
              </w:rPr>
              <w:softHyphen/>
              <w:t>թյունը  էլեկ</w:t>
            </w:r>
            <w:r w:rsidRPr="00303D21">
              <w:rPr>
                <w:rFonts w:ascii="GHEA Grapalat" w:hAnsi="GHEA Grapalat"/>
                <w:sz w:val="20"/>
                <w:szCs w:val="20"/>
                <w:lang w:val="hy-AM"/>
              </w:rPr>
              <w:softHyphen/>
              <w:t>տրոնային կա</w:t>
            </w:r>
            <w:r w:rsidRPr="00303D21">
              <w:rPr>
                <w:rFonts w:ascii="GHEA Grapalat" w:hAnsi="GHEA Grapalat"/>
                <w:sz w:val="20"/>
                <w:szCs w:val="20"/>
                <w:lang w:val="hy-AM"/>
              </w:rPr>
              <w:softHyphen/>
              <w:t>ռա</w:t>
            </w:r>
            <w:r w:rsidRPr="00303D21">
              <w:rPr>
                <w:rFonts w:ascii="GHEA Grapalat" w:hAnsi="GHEA Grapalat"/>
                <w:sz w:val="20"/>
                <w:szCs w:val="20"/>
                <w:lang w:val="hy-AM"/>
              </w:rPr>
              <w:softHyphen/>
              <w:t>վար</w:t>
            </w:r>
            <w:r w:rsidRPr="00303D21">
              <w:rPr>
                <w:rFonts w:ascii="GHEA Grapalat" w:hAnsi="GHEA Grapalat"/>
                <w:sz w:val="20"/>
                <w:szCs w:val="20"/>
                <w:lang w:val="hy-AM"/>
              </w:rPr>
              <w:softHyphen/>
              <w:t>ման այլ համա</w:t>
            </w:r>
            <w:r w:rsidRPr="00303D21">
              <w:rPr>
                <w:rFonts w:ascii="GHEA Grapalat" w:hAnsi="GHEA Grapalat"/>
                <w:sz w:val="20"/>
                <w:szCs w:val="20"/>
                <w:lang w:val="hy-AM"/>
              </w:rPr>
              <w:softHyphen/>
              <w:t>կար</w:t>
            </w:r>
            <w:r w:rsidRPr="00303D21">
              <w:rPr>
                <w:rFonts w:ascii="GHEA Grapalat" w:hAnsi="GHEA Grapalat"/>
                <w:sz w:val="20"/>
                <w:szCs w:val="20"/>
                <w:lang w:val="hy-AM"/>
              </w:rPr>
              <w:softHyphen/>
              <w:t>գերի և տվյալների շտե</w:t>
            </w:r>
            <w:r w:rsidRPr="00303D21">
              <w:rPr>
                <w:rFonts w:ascii="GHEA Grapalat" w:hAnsi="GHEA Grapalat"/>
                <w:sz w:val="20"/>
                <w:szCs w:val="20"/>
                <w:lang w:val="hy-AM"/>
              </w:rPr>
              <w:softHyphen/>
              <w:t>մարանների հետ, ինչպես նաև արդիականացնել համակցվող էլեկ</w:t>
            </w:r>
            <w:r w:rsidRPr="00303D21">
              <w:rPr>
                <w:rFonts w:ascii="GHEA Grapalat" w:hAnsi="GHEA Grapalat"/>
                <w:sz w:val="20"/>
                <w:szCs w:val="20"/>
                <w:lang w:val="hy-AM"/>
              </w:rPr>
              <w:softHyphen/>
              <w:t>տրոնային կա</w:t>
            </w:r>
            <w:r w:rsidRPr="00303D21">
              <w:rPr>
                <w:rFonts w:ascii="GHEA Grapalat" w:hAnsi="GHEA Grapalat"/>
                <w:sz w:val="20"/>
                <w:szCs w:val="20"/>
                <w:lang w:val="hy-AM"/>
              </w:rPr>
              <w:softHyphen/>
              <w:t>ռա</w:t>
            </w:r>
            <w:r w:rsidRPr="00303D21">
              <w:rPr>
                <w:rFonts w:ascii="GHEA Grapalat" w:hAnsi="GHEA Grapalat"/>
                <w:sz w:val="20"/>
                <w:szCs w:val="20"/>
                <w:lang w:val="hy-AM"/>
              </w:rPr>
              <w:softHyphen/>
              <w:t>վար</w:t>
            </w:r>
            <w:r w:rsidRPr="00303D21">
              <w:rPr>
                <w:rFonts w:ascii="GHEA Grapalat" w:hAnsi="GHEA Grapalat"/>
                <w:sz w:val="20"/>
                <w:szCs w:val="20"/>
                <w:lang w:val="hy-AM"/>
              </w:rPr>
              <w:softHyphen/>
              <w:t>ման այլ համա</w:t>
            </w:r>
            <w:r w:rsidRPr="00303D21">
              <w:rPr>
                <w:rFonts w:ascii="GHEA Grapalat" w:hAnsi="GHEA Grapalat"/>
                <w:sz w:val="20"/>
                <w:szCs w:val="20"/>
                <w:lang w:val="hy-AM"/>
              </w:rPr>
              <w:softHyphen/>
              <w:t>կար</w:t>
            </w:r>
            <w:r w:rsidRPr="00303D21">
              <w:rPr>
                <w:rFonts w:ascii="GHEA Grapalat" w:hAnsi="GHEA Grapalat"/>
                <w:sz w:val="20"/>
                <w:szCs w:val="20"/>
                <w:lang w:val="hy-AM"/>
              </w:rPr>
              <w:softHyphen/>
              <w:t>գերը և տվյալների շտե</w:t>
            </w:r>
            <w:r w:rsidRPr="00303D21">
              <w:rPr>
                <w:rFonts w:ascii="GHEA Grapalat" w:hAnsi="GHEA Grapalat"/>
                <w:sz w:val="20"/>
                <w:szCs w:val="20"/>
                <w:lang w:val="hy-AM"/>
              </w:rPr>
              <w:softHyphen/>
              <w:t>մարանները:</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tabs>
                <w:tab w:val="left" w:pos="252"/>
              </w:tabs>
              <w:rPr>
                <w:rFonts w:ascii="GHEA Grapalat" w:hAnsi="GHEA Grapalat"/>
                <w:sz w:val="20"/>
                <w:szCs w:val="20"/>
                <w:lang w:val="hy-AM"/>
              </w:rPr>
            </w:pPr>
            <w:r w:rsidRPr="00303D21">
              <w:rPr>
                <w:rFonts w:ascii="GHEA Grapalat" w:hAnsi="GHEA Grapalat"/>
                <w:sz w:val="20"/>
                <w:szCs w:val="20"/>
                <w:lang w:val="hy-AM"/>
              </w:rPr>
              <w:t>Ապահովված է արդարադատության միասնական համակարգի և արդիականացված էլեկ</w:t>
            </w:r>
            <w:r w:rsidRPr="00303D21">
              <w:rPr>
                <w:rFonts w:ascii="GHEA Grapalat" w:hAnsi="GHEA Grapalat"/>
                <w:sz w:val="20"/>
                <w:szCs w:val="20"/>
                <w:lang w:val="hy-AM"/>
              </w:rPr>
              <w:softHyphen/>
              <w:t>տրոնային կա</w:t>
            </w:r>
            <w:r w:rsidRPr="00303D21">
              <w:rPr>
                <w:rFonts w:ascii="GHEA Grapalat" w:hAnsi="GHEA Grapalat"/>
                <w:sz w:val="20"/>
                <w:szCs w:val="20"/>
                <w:lang w:val="hy-AM"/>
              </w:rPr>
              <w:softHyphen/>
              <w:t>ռա</w:t>
            </w:r>
            <w:r w:rsidRPr="00303D21">
              <w:rPr>
                <w:rFonts w:ascii="GHEA Grapalat" w:hAnsi="GHEA Grapalat"/>
                <w:sz w:val="20"/>
                <w:szCs w:val="20"/>
                <w:lang w:val="hy-AM"/>
              </w:rPr>
              <w:softHyphen/>
              <w:t>վար</w:t>
            </w:r>
            <w:r w:rsidRPr="00303D21">
              <w:rPr>
                <w:rFonts w:ascii="GHEA Grapalat" w:hAnsi="GHEA Grapalat"/>
                <w:sz w:val="20"/>
                <w:szCs w:val="20"/>
                <w:lang w:val="hy-AM"/>
              </w:rPr>
              <w:softHyphen/>
              <w:t>ման այլ համա</w:t>
            </w:r>
            <w:r w:rsidRPr="00303D21">
              <w:rPr>
                <w:rFonts w:ascii="GHEA Grapalat" w:hAnsi="GHEA Grapalat"/>
                <w:sz w:val="20"/>
                <w:szCs w:val="20"/>
                <w:lang w:val="hy-AM"/>
              </w:rPr>
              <w:softHyphen/>
              <w:t>կար</w:t>
            </w:r>
            <w:r w:rsidRPr="00303D21">
              <w:rPr>
                <w:rFonts w:ascii="GHEA Grapalat" w:hAnsi="GHEA Grapalat"/>
                <w:sz w:val="20"/>
                <w:szCs w:val="20"/>
                <w:lang w:val="hy-AM"/>
              </w:rPr>
              <w:softHyphen/>
              <w:t>գերի, տվյալների շտե</w:t>
            </w:r>
            <w:r w:rsidRPr="00303D21">
              <w:rPr>
                <w:rFonts w:ascii="GHEA Grapalat" w:hAnsi="GHEA Grapalat"/>
                <w:sz w:val="20"/>
                <w:szCs w:val="20"/>
                <w:lang w:val="hy-AM"/>
              </w:rPr>
              <w:softHyphen/>
              <w:t>մարանների միջև փոխգործելիություն:</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before="100" w:beforeAutospacing="1" w:after="100" w:afterAutospacing="1"/>
              <w:jc w:val="center"/>
              <w:rPr>
                <w:rFonts w:ascii="GHEA Grapalat"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rPr>
                <w:rFonts w:ascii="GHEA Grapalat" w:hAnsi="GHEA Grapalat"/>
                <w:sz w:val="20"/>
                <w:szCs w:val="20"/>
                <w:lang w:val="hy-AM"/>
              </w:rPr>
            </w:pPr>
            <w:r w:rsidRPr="00303D21">
              <w:rPr>
                <w:rFonts w:ascii="GHEA Grapalat" w:hAnsi="GHEA Grapalat"/>
                <w:sz w:val="20"/>
                <w:szCs w:val="20"/>
                <w:lang w:val="hy-AM"/>
              </w:rPr>
              <w:t>2019-2023թթ</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before="100" w:beforeAutospacing="1" w:after="100" w:afterAutospacing="1"/>
              <w:jc w:val="center"/>
              <w:rPr>
                <w:rFonts w:ascii="GHEA Grapalat" w:hAnsi="GHEA Grapalat"/>
                <w:sz w:val="20"/>
                <w:szCs w:val="20"/>
                <w:lang w:val="hy-AM"/>
              </w:rPr>
            </w:pPr>
            <w:r w:rsidRPr="00303D21">
              <w:rPr>
                <w:rFonts w:ascii="GHEA Grapalat" w:hAnsi="GHEA Grapalat"/>
                <w:sz w:val="20"/>
                <w:szCs w:val="20"/>
                <w:lang w:val="hy-AM"/>
              </w:rPr>
              <w:t>Օրենքով չարգելված այլ միջոց:</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rPr>
                <w:rFonts w:ascii="GHEA Grapalat" w:hAnsi="GHEA Grapalat"/>
                <w:sz w:val="20"/>
                <w:szCs w:val="20"/>
                <w:lang w:val="hy-AM"/>
              </w:rPr>
            </w:pP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rPr>
                <w:rFonts w:ascii="GHEA Grapalat" w:eastAsia="Times New Roman" w:hAnsi="GHEA Grapalat"/>
                <w:sz w:val="20"/>
                <w:szCs w:val="20"/>
                <w:lang w:val="hy-AM"/>
              </w:rPr>
            </w:pPr>
            <w:r w:rsidRPr="00303D21">
              <w:rPr>
                <w:rFonts w:ascii="GHEA Grapalat" w:hAnsi="GHEA Grapalat"/>
                <w:sz w:val="20"/>
                <w:szCs w:val="20"/>
                <w:lang w:val="hy-AM"/>
              </w:rPr>
              <w:t>53.6 Ներդրել պաշտո</w:t>
            </w:r>
            <w:r w:rsidRPr="00303D21">
              <w:rPr>
                <w:rFonts w:ascii="GHEA Grapalat" w:hAnsi="GHEA Grapalat"/>
                <w:sz w:val="20"/>
                <w:szCs w:val="20"/>
                <w:lang w:val="hy-AM"/>
              </w:rPr>
              <w:softHyphen/>
              <w:t>նական առցանց նամակագրու</w:t>
            </w:r>
            <w:r w:rsidRPr="00303D21">
              <w:rPr>
                <w:rFonts w:ascii="GHEA Grapalat" w:hAnsi="GHEA Grapalat"/>
                <w:sz w:val="20"/>
                <w:szCs w:val="20"/>
                <w:lang w:val="hy-AM"/>
              </w:rPr>
              <w:softHyphen/>
              <w:t>թյան համակարգ, համա</w:t>
            </w:r>
            <w:r w:rsidRPr="00303D21">
              <w:rPr>
                <w:rFonts w:ascii="GHEA Grapalat" w:hAnsi="GHEA Grapalat"/>
                <w:sz w:val="20"/>
                <w:szCs w:val="20"/>
                <w:lang w:val="hy-AM"/>
              </w:rPr>
              <w:softHyphen/>
              <w:t>կարգի միջոցով ապա</w:t>
            </w:r>
            <w:r w:rsidRPr="00303D21">
              <w:rPr>
                <w:rFonts w:ascii="GHEA Grapalat" w:hAnsi="GHEA Grapalat"/>
                <w:sz w:val="20"/>
                <w:szCs w:val="20"/>
                <w:lang w:val="hy-AM"/>
              </w:rPr>
              <w:softHyphen/>
              <w:t>հո</w:t>
            </w:r>
            <w:r w:rsidRPr="00303D21">
              <w:rPr>
                <w:rFonts w:ascii="GHEA Grapalat" w:hAnsi="GHEA Grapalat"/>
                <w:sz w:val="20"/>
                <w:szCs w:val="20"/>
                <w:lang w:val="hy-AM"/>
              </w:rPr>
              <w:softHyphen/>
              <w:t>վելով էլեկ</w:t>
            </w:r>
            <w:r w:rsidRPr="00303D21">
              <w:rPr>
                <w:rFonts w:ascii="GHEA Grapalat" w:hAnsi="GHEA Grapalat"/>
                <w:sz w:val="20"/>
                <w:szCs w:val="20"/>
                <w:lang w:val="hy-AM"/>
              </w:rPr>
              <w:softHyphen/>
              <w:t>տրոնային փաս</w:t>
            </w:r>
            <w:r w:rsidRPr="00303D21">
              <w:rPr>
                <w:rFonts w:ascii="GHEA Grapalat" w:hAnsi="GHEA Grapalat"/>
                <w:sz w:val="20"/>
                <w:szCs w:val="20"/>
                <w:lang w:val="hy-AM"/>
              </w:rPr>
              <w:softHyphen/>
              <w:t>տաթղթերի շրջա</w:t>
            </w:r>
            <w:r w:rsidRPr="00303D21">
              <w:rPr>
                <w:rFonts w:ascii="GHEA Grapalat" w:hAnsi="GHEA Grapalat"/>
                <w:sz w:val="20"/>
                <w:szCs w:val="20"/>
                <w:lang w:val="hy-AM"/>
              </w:rPr>
              <w:softHyphen/>
              <w:t>նառու</w:t>
            </w:r>
            <w:r w:rsidRPr="00303D21">
              <w:rPr>
                <w:rFonts w:ascii="GHEA Grapalat" w:hAnsi="GHEA Grapalat"/>
                <w:sz w:val="20"/>
                <w:szCs w:val="20"/>
                <w:lang w:val="hy-AM"/>
              </w:rPr>
              <w:softHyphen/>
              <w:t>թյու</w:t>
            </w:r>
            <w:r w:rsidRPr="00303D21">
              <w:rPr>
                <w:rFonts w:ascii="GHEA Grapalat" w:hAnsi="GHEA Grapalat"/>
                <w:sz w:val="20"/>
                <w:szCs w:val="20"/>
                <w:lang w:val="hy-AM"/>
              </w:rPr>
              <w:softHyphen/>
              <w:t>նը գործի բոլորմասնակիցների միջև, ինչպես նաև՝ ֆիզի</w:t>
            </w:r>
            <w:r w:rsidRPr="00303D21">
              <w:rPr>
                <w:rFonts w:ascii="GHEA Grapalat" w:hAnsi="GHEA Grapalat"/>
                <w:sz w:val="20"/>
                <w:szCs w:val="20"/>
                <w:lang w:val="hy-AM"/>
              </w:rPr>
              <w:softHyphen/>
              <w:t>կական և իրա</w:t>
            </w:r>
            <w:r w:rsidRPr="00303D21">
              <w:rPr>
                <w:rFonts w:ascii="GHEA Grapalat" w:hAnsi="GHEA Grapalat"/>
                <w:sz w:val="20"/>
                <w:szCs w:val="20"/>
                <w:lang w:val="hy-AM"/>
              </w:rPr>
              <w:softHyphen/>
              <w:t>վա</w:t>
            </w:r>
            <w:r w:rsidRPr="00303D21">
              <w:rPr>
                <w:rFonts w:ascii="GHEA Grapalat" w:hAnsi="GHEA Grapalat"/>
                <w:sz w:val="20"/>
                <w:szCs w:val="20"/>
                <w:lang w:val="hy-AM"/>
              </w:rPr>
              <w:softHyphen/>
              <w:t>բանական անձանց հա</w:t>
            </w:r>
            <w:r w:rsidRPr="00303D21">
              <w:rPr>
                <w:rFonts w:ascii="GHEA Grapalat" w:hAnsi="GHEA Grapalat"/>
                <w:sz w:val="20"/>
                <w:szCs w:val="20"/>
                <w:lang w:val="hy-AM"/>
              </w:rPr>
              <w:softHyphen/>
              <w:t>մար հնարավորություն ստեղ</w:t>
            </w:r>
            <w:r w:rsidRPr="00303D21">
              <w:rPr>
                <w:rFonts w:ascii="GHEA Grapalat" w:hAnsi="GHEA Grapalat"/>
                <w:sz w:val="20"/>
                <w:szCs w:val="20"/>
                <w:lang w:val="hy-AM"/>
              </w:rPr>
              <w:softHyphen/>
              <w:t>ծել առցանց կապ հաստատել, դիմում, բողոք և այլ փաստաթղթեր ներ</w:t>
            </w:r>
            <w:r w:rsidRPr="00303D21">
              <w:rPr>
                <w:rFonts w:ascii="GHEA Grapalat" w:hAnsi="GHEA Grapalat"/>
                <w:sz w:val="20"/>
                <w:szCs w:val="20"/>
                <w:lang w:val="hy-AM"/>
              </w:rPr>
              <w:softHyphen/>
              <w:t>կա</w:t>
            </w:r>
            <w:r w:rsidRPr="00303D21">
              <w:rPr>
                <w:rFonts w:ascii="GHEA Grapalat" w:hAnsi="GHEA Grapalat"/>
                <w:sz w:val="20"/>
                <w:szCs w:val="20"/>
                <w:lang w:val="hy-AM"/>
              </w:rPr>
              <w:softHyphen/>
              <w:t>յացնել  պետական մար</w:t>
            </w:r>
            <w:r w:rsidRPr="00303D21">
              <w:rPr>
                <w:rFonts w:ascii="GHEA Grapalat" w:hAnsi="GHEA Grapalat"/>
                <w:sz w:val="20"/>
                <w:szCs w:val="20"/>
                <w:lang w:val="hy-AM"/>
              </w:rPr>
              <w:softHyphen/>
              <w:t>միններին, բացի այդ, ընձեռել գործի ընթացքին առցանց հետևելու հնա</w:t>
            </w:r>
            <w:r w:rsidRPr="00303D21">
              <w:rPr>
                <w:rFonts w:ascii="GHEA Grapalat" w:hAnsi="GHEA Grapalat"/>
                <w:sz w:val="20"/>
                <w:szCs w:val="20"/>
                <w:lang w:val="hy-AM"/>
              </w:rPr>
              <w:softHyphen/>
              <w:t>րա</w:t>
            </w:r>
            <w:r w:rsidRPr="00303D21">
              <w:rPr>
                <w:rFonts w:ascii="GHEA Grapalat" w:hAnsi="GHEA Grapalat"/>
                <w:sz w:val="20"/>
                <w:szCs w:val="20"/>
                <w:lang w:val="hy-AM"/>
              </w:rPr>
              <w:softHyphen/>
              <w:t>վո</w:t>
            </w:r>
            <w:r w:rsidRPr="00303D21">
              <w:rPr>
                <w:rFonts w:ascii="GHEA Grapalat" w:hAnsi="GHEA Grapalat"/>
                <w:sz w:val="20"/>
                <w:szCs w:val="20"/>
                <w:lang w:val="hy-AM"/>
              </w:rPr>
              <w:softHyphen/>
              <w:t>րություն:</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tabs>
                <w:tab w:val="left" w:pos="252"/>
              </w:tabs>
              <w:rPr>
                <w:rFonts w:ascii="GHEA Grapalat" w:hAnsi="GHEA Grapalat"/>
                <w:sz w:val="20"/>
                <w:szCs w:val="20"/>
                <w:lang w:val="hy-AM"/>
              </w:rPr>
            </w:pPr>
            <w:r w:rsidRPr="00303D21">
              <w:rPr>
                <w:rFonts w:ascii="GHEA Grapalat" w:eastAsia="Times New Roman" w:hAnsi="GHEA Grapalat"/>
                <w:sz w:val="20"/>
                <w:szCs w:val="20"/>
                <w:lang w:val="hy-AM"/>
              </w:rPr>
              <w:t>Ներդրված է պաշտոնական առցանց նամակագրության համակարգը իր բոլոր բաղադրիչներով:</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before="100" w:beforeAutospacing="1" w:after="100" w:afterAutospacing="1"/>
              <w:jc w:val="center"/>
              <w:rPr>
                <w:rFonts w:ascii="GHEA Grapalat"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rPr>
                <w:rFonts w:ascii="GHEA Grapalat" w:hAnsi="GHEA Grapalat"/>
                <w:sz w:val="20"/>
                <w:szCs w:val="20"/>
                <w:lang w:val="hy-AM"/>
              </w:rPr>
            </w:pPr>
            <w:r w:rsidRPr="00303D21">
              <w:rPr>
                <w:rFonts w:ascii="GHEA Grapalat" w:hAnsi="GHEA Grapalat"/>
                <w:sz w:val="20"/>
                <w:szCs w:val="20"/>
                <w:lang w:val="hy-AM"/>
              </w:rPr>
              <w:t>2019-2023թթ</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before="100" w:beforeAutospacing="1" w:after="100" w:afterAutospacing="1"/>
              <w:jc w:val="center"/>
              <w:rPr>
                <w:rFonts w:ascii="GHEA Grapalat" w:hAnsi="GHEA Grapalat"/>
                <w:sz w:val="20"/>
                <w:szCs w:val="20"/>
                <w:lang w:val="hy-AM"/>
              </w:rPr>
            </w:pP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rPr>
                <w:rFonts w:ascii="GHEA Grapalat" w:hAnsi="GHEA Grapalat"/>
                <w:sz w:val="20"/>
                <w:szCs w:val="20"/>
                <w:lang w:val="hy-AM"/>
              </w:rPr>
            </w:pP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rPr>
                <w:rFonts w:ascii="GHEA Grapalat" w:eastAsia="Times New Roman" w:hAnsi="GHEA Grapalat"/>
                <w:sz w:val="20"/>
                <w:szCs w:val="20"/>
                <w:lang w:val="hy-AM"/>
              </w:rPr>
            </w:pPr>
            <w:r w:rsidRPr="00303D21">
              <w:rPr>
                <w:rFonts w:ascii="GHEA Grapalat" w:hAnsi="GHEA Grapalat"/>
                <w:sz w:val="20"/>
                <w:szCs w:val="20"/>
                <w:lang w:val="hy-AM"/>
              </w:rPr>
              <w:t>53.7 Ապահովել համակարգի միջոցով վիճակագրական տվյալների հավաքագրու</w:t>
            </w:r>
            <w:r w:rsidRPr="00303D21">
              <w:rPr>
                <w:rFonts w:ascii="GHEA Grapalat" w:hAnsi="GHEA Grapalat"/>
                <w:sz w:val="20"/>
                <w:szCs w:val="20"/>
                <w:lang w:val="hy-AM"/>
              </w:rPr>
              <w:softHyphen/>
              <w:t>մը վարույթի ողջ ըն</w:t>
            </w:r>
            <w:r w:rsidRPr="00303D21">
              <w:rPr>
                <w:rFonts w:ascii="GHEA Grapalat" w:hAnsi="GHEA Grapalat"/>
                <w:sz w:val="20"/>
                <w:szCs w:val="20"/>
                <w:lang w:val="hy-AM"/>
              </w:rPr>
              <w:softHyphen/>
              <w:t>թաց</w:t>
            </w:r>
            <w:r w:rsidRPr="00303D21">
              <w:rPr>
                <w:rFonts w:ascii="GHEA Grapalat" w:hAnsi="GHEA Grapalat"/>
                <w:sz w:val="20"/>
                <w:szCs w:val="20"/>
                <w:lang w:val="hy-AM"/>
              </w:rPr>
              <w:softHyphen/>
              <w:t>քում</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tabs>
                <w:tab w:val="left" w:pos="252"/>
              </w:tabs>
              <w:rPr>
                <w:rFonts w:ascii="GHEA Grapalat" w:hAnsi="GHEA Grapalat"/>
                <w:sz w:val="20"/>
                <w:szCs w:val="20"/>
                <w:lang w:val="hy-AM"/>
              </w:rPr>
            </w:pPr>
            <w:r w:rsidRPr="00303D21">
              <w:rPr>
                <w:rFonts w:ascii="GHEA Grapalat" w:hAnsi="GHEA Grapalat"/>
                <w:sz w:val="20"/>
                <w:szCs w:val="20"/>
                <w:lang w:val="hy-AM"/>
              </w:rPr>
              <w:t>Ապահովված է վիճակագրական ճշգրիտ տվյալների հիման վրա ոլորտի մոնիտորինգի և գնա</w:t>
            </w:r>
            <w:r w:rsidRPr="00303D21">
              <w:rPr>
                <w:rFonts w:ascii="GHEA Grapalat" w:hAnsi="GHEA Grapalat"/>
                <w:sz w:val="20"/>
                <w:szCs w:val="20"/>
                <w:lang w:val="hy-AM"/>
              </w:rPr>
              <w:softHyphen/>
              <w:t>հատման  հնա</w:t>
            </w:r>
            <w:r w:rsidRPr="00303D21">
              <w:rPr>
                <w:rFonts w:ascii="GHEA Grapalat" w:hAnsi="GHEA Grapalat"/>
                <w:sz w:val="20"/>
                <w:szCs w:val="20"/>
                <w:lang w:val="hy-AM"/>
              </w:rPr>
              <w:softHyphen/>
              <w:t>րավորություն:</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before="100" w:beforeAutospacing="1" w:after="100" w:afterAutospacing="1"/>
              <w:jc w:val="center"/>
              <w:rPr>
                <w:rFonts w:ascii="GHEA Grapalat"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rPr>
                <w:rFonts w:ascii="GHEA Grapalat" w:hAnsi="GHEA Grapalat"/>
                <w:sz w:val="20"/>
                <w:szCs w:val="20"/>
                <w:lang w:val="hy-AM"/>
              </w:rPr>
            </w:pPr>
            <w:r w:rsidRPr="00303D21">
              <w:rPr>
                <w:rFonts w:ascii="GHEA Grapalat" w:hAnsi="GHEA Grapalat"/>
                <w:sz w:val="20"/>
                <w:szCs w:val="20"/>
                <w:lang w:val="hy-AM"/>
              </w:rPr>
              <w:t>2019-2023թթ</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before="100" w:beforeAutospacing="1" w:after="100" w:afterAutospacing="1"/>
              <w:jc w:val="center"/>
              <w:rPr>
                <w:rFonts w:ascii="GHEA Grapalat" w:hAnsi="GHEA Grapalat"/>
                <w:sz w:val="20"/>
                <w:szCs w:val="20"/>
                <w:lang w:val="hy-AM"/>
              </w:rPr>
            </w:pP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line="240" w:lineRule="auto"/>
              <w:rPr>
                <w:rFonts w:ascii="GHEA Grapalat" w:hAnsi="GHEA Grapalat"/>
                <w:sz w:val="20"/>
                <w:szCs w:val="20"/>
                <w:lang w:val="hy-AM"/>
              </w:rPr>
            </w:pP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rPr>
                <w:rFonts w:ascii="GHEA Grapalat" w:eastAsia="Times New Roman" w:hAnsi="GHEA Grapalat"/>
                <w:sz w:val="20"/>
                <w:szCs w:val="20"/>
                <w:lang w:val="hy-AM"/>
              </w:rPr>
            </w:pPr>
            <w:r w:rsidRPr="00303D21">
              <w:rPr>
                <w:rFonts w:ascii="GHEA Grapalat" w:hAnsi="GHEA Grapalat"/>
                <w:sz w:val="20"/>
                <w:szCs w:val="20"/>
                <w:lang w:val="hy-AM"/>
              </w:rPr>
              <w:t>53.8 Ապահովել թվային ար</w:t>
            </w:r>
            <w:r w:rsidRPr="00303D21">
              <w:rPr>
                <w:rFonts w:ascii="GHEA Grapalat" w:hAnsi="GHEA Grapalat"/>
                <w:sz w:val="20"/>
                <w:szCs w:val="20"/>
                <w:lang w:val="hy-AM"/>
              </w:rPr>
              <w:softHyphen/>
              <w:t>խիվների ստեղծումը:</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tabs>
                <w:tab w:val="left" w:pos="252"/>
              </w:tabs>
              <w:rPr>
                <w:rFonts w:ascii="GHEA Grapalat" w:hAnsi="GHEA Grapalat"/>
                <w:sz w:val="20"/>
                <w:szCs w:val="20"/>
                <w:lang w:val="hy-AM"/>
              </w:rPr>
            </w:pPr>
            <w:r w:rsidRPr="00303D21">
              <w:rPr>
                <w:rFonts w:ascii="GHEA Grapalat" w:eastAsia="Times New Roman" w:hAnsi="GHEA Grapalat"/>
                <w:sz w:val="20"/>
                <w:szCs w:val="20"/>
                <w:lang w:val="hy-AM"/>
              </w:rPr>
              <w:t>Ապահովված է արխիվների թվայնացումը:</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before="100" w:beforeAutospacing="1" w:after="100" w:afterAutospacing="1"/>
              <w:jc w:val="center"/>
              <w:rPr>
                <w:rFonts w:ascii="GHEA Grapalat"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rPr>
                <w:rFonts w:ascii="GHEA Grapalat" w:hAnsi="GHEA Grapalat"/>
                <w:sz w:val="20"/>
                <w:szCs w:val="20"/>
                <w:lang w:val="hy-AM"/>
              </w:rPr>
            </w:pPr>
            <w:r w:rsidRPr="00303D21">
              <w:rPr>
                <w:rFonts w:ascii="GHEA Grapalat" w:hAnsi="GHEA Grapalat"/>
                <w:sz w:val="20"/>
                <w:szCs w:val="20"/>
                <w:lang w:val="hy-AM"/>
              </w:rPr>
              <w:t>2019-2023թթ</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before="100" w:beforeAutospacing="1" w:after="100" w:afterAutospacing="1"/>
              <w:jc w:val="center"/>
              <w:rPr>
                <w:rFonts w:ascii="GHEA Grapalat" w:hAnsi="GHEA Grapalat"/>
                <w:sz w:val="20"/>
                <w:szCs w:val="20"/>
                <w:lang w:val="hy-AM"/>
              </w:rPr>
            </w:pP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54</w:t>
            </w: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rPr>
                <w:rFonts w:ascii="GHEA Grapalat" w:eastAsia="Times New Roman" w:hAnsi="GHEA Grapalat"/>
                <w:sz w:val="20"/>
                <w:szCs w:val="20"/>
                <w:lang w:val="hy-AM"/>
              </w:rPr>
            </w:pPr>
            <w:r w:rsidRPr="00303D21">
              <w:rPr>
                <w:rFonts w:ascii="GHEA Grapalat" w:hAnsi="GHEA Grapalat"/>
                <w:sz w:val="20"/>
                <w:szCs w:val="20"/>
                <w:lang w:val="hy-AM"/>
              </w:rPr>
              <w:t>Խոշտանգումների անպատժելիության դեմ պայքարի իրավական հիմքերի ամրապնդում</w:t>
            </w: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pStyle w:val="ListParagraph"/>
              <w:spacing w:after="0"/>
              <w:ind w:left="0"/>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Առաջադեմ փորձի ուսումնասիրություն,  ՀՀ քրեական օրենսգրքում և </w:t>
            </w:r>
            <w:r w:rsidRPr="00303D21">
              <w:rPr>
                <w:rFonts w:ascii="GHEA Grapalat" w:hAnsi="GHEA Grapalat"/>
                <w:sz w:val="20"/>
                <w:szCs w:val="20"/>
                <w:lang w:val="hy-AM"/>
              </w:rPr>
              <w:t>«</w:t>
            </w:r>
            <w:r w:rsidRPr="00303D21">
              <w:rPr>
                <w:rFonts w:ascii="GHEA Grapalat" w:eastAsia="Times New Roman" w:hAnsi="GHEA Grapalat"/>
                <w:sz w:val="20"/>
                <w:szCs w:val="20"/>
                <w:lang w:val="hy-AM"/>
              </w:rPr>
              <w:t>Ներման մասին</w:t>
            </w:r>
            <w:r w:rsidRPr="00303D21">
              <w:rPr>
                <w:rFonts w:ascii="GHEA Grapalat" w:hAnsi="GHEA Grapalat"/>
                <w:sz w:val="20"/>
                <w:szCs w:val="20"/>
                <w:lang w:val="hy-AM"/>
              </w:rPr>
              <w:t>»</w:t>
            </w:r>
            <w:r w:rsidRPr="00303D21">
              <w:rPr>
                <w:rFonts w:ascii="GHEA Grapalat" w:eastAsia="Times New Roman" w:hAnsi="GHEA Grapalat"/>
                <w:sz w:val="20"/>
                <w:szCs w:val="20"/>
                <w:lang w:val="hy-AM"/>
              </w:rPr>
              <w:t xml:space="preserve"> ՀՀ օրենքում փոփոխություններ և լրացումներ կատարելու մասին օրենքների նախագծերի մշակում, սահմանված կարգով շրջանառում և </w:t>
            </w:r>
            <w:r w:rsidRPr="00303D21">
              <w:rPr>
                <w:rFonts w:ascii="GHEA Grapalat" w:hAnsi="GHEA Grapalat"/>
                <w:sz w:val="20"/>
                <w:szCs w:val="20"/>
                <w:lang w:val="hy-AM"/>
              </w:rPr>
              <w:t xml:space="preserve"> ներկայացում Վարչապետի աշխատակազմ</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Սահմանվել են խոշտանգում կատարած անձանց նկատմամբ</w:t>
            </w:r>
          </w:p>
          <w:p w:rsidR="00762305" w:rsidRPr="00303D21" w:rsidRDefault="00762305"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համաներում, ինչպես նաև</w:t>
            </w:r>
          </w:p>
          <w:p w:rsidR="00762305" w:rsidRPr="00303D21" w:rsidRDefault="00762305"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այդ արարքի</w:t>
            </w:r>
          </w:p>
          <w:p w:rsidR="00762305" w:rsidRPr="00303D21" w:rsidRDefault="00762305"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անպատժելիությանը</w:t>
            </w:r>
          </w:p>
          <w:p w:rsidR="00762305" w:rsidRPr="00303D21" w:rsidRDefault="00762305"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հանգեցնող այլ համարժեք</w:t>
            </w:r>
          </w:p>
          <w:p w:rsidR="00762305" w:rsidRPr="00303D21" w:rsidRDefault="00762305"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միջոցներ կիրառելու արգելք</w:t>
            </w:r>
          </w:p>
          <w:p w:rsidR="00762305" w:rsidRPr="00303D21" w:rsidRDefault="00762305" w:rsidP="00303D21">
            <w:pPr>
              <w:spacing w:after="0"/>
              <w:jc w:val="both"/>
              <w:rPr>
                <w:rFonts w:ascii="GHEA Grapalat" w:eastAsia="Times New Roman" w:hAnsi="GHEA Grapalat"/>
                <w:sz w:val="20"/>
                <w:szCs w:val="20"/>
              </w:rPr>
            </w:pPr>
            <w:r w:rsidRPr="00303D21">
              <w:rPr>
                <w:rFonts w:ascii="GHEA Grapalat" w:eastAsia="Times New Roman" w:hAnsi="GHEA Grapalat"/>
                <w:sz w:val="20"/>
                <w:szCs w:val="20"/>
                <w:lang w:val="hy-AM"/>
              </w:rPr>
              <w:t>նախատեսող</w:t>
            </w:r>
            <w:r w:rsidRPr="00303D21">
              <w:rPr>
                <w:rFonts w:ascii="GHEA Grapalat" w:eastAsia="Times New Roman" w:hAnsi="GHEA Grapalat"/>
                <w:sz w:val="20"/>
                <w:szCs w:val="20"/>
              </w:rPr>
              <w:t xml:space="preserve"> կարգավորումները</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2019թ. հունիսի</w:t>
            </w:r>
          </w:p>
          <w:p w:rsidR="00762305" w:rsidRPr="00303D21" w:rsidRDefault="00762305"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rPr>
              <w:t>3-րդ տասնօրյակ</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before="100" w:beforeAutospacing="1" w:after="100" w:afterAutospacing="1"/>
              <w:jc w:val="center"/>
              <w:rPr>
                <w:rFonts w:ascii="GHEA Grapalat" w:hAnsi="GHEA Grapalat"/>
                <w:sz w:val="20"/>
                <w:szCs w:val="20"/>
                <w:lang w:val="hy-AM"/>
              </w:rPr>
            </w:pPr>
            <w:r w:rsidRPr="00303D21">
              <w:rPr>
                <w:rFonts w:ascii="GHEA Grapalat" w:eastAsia="Times New Roman" w:hAnsi="GHEA Grapalat"/>
                <w:sz w:val="20"/>
                <w:szCs w:val="20"/>
              </w:rPr>
              <w:t>Ֆինանսավորում չի պահանջվում:</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55</w:t>
            </w: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jc w:val="both"/>
              <w:rPr>
                <w:rFonts w:ascii="GHEA Grapalat" w:eastAsia="Times New Roman" w:hAnsi="GHEA Grapalat"/>
                <w:sz w:val="20"/>
                <w:szCs w:val="20"/>
              </w:rPr>
            </w:pPr>
            <w:r w:rsidRPr="00303D21">
              <w:rPr>
                <w:rFonts w:ascii="GHEA Grapalat" w:eastAsia="Times New Roman" w:hAnsi="GHEA Grapalat"/>
                <w:sz w:val="20"/>
                <w:szCs w:val="20"/>
              </w:rPr>
              <w:t>Հարցաքննությունների տեսաձայնագրման</w:t>
            </w:r>
          </w:p>
          <w:p w:rsidR="00762305" w:rsidRPr="00303D21" w:rsidRDefault="00762305" w:rsidP="00303D21">
            <w:pPr>
              <w:spacing w:after="0"/>
              <w:jc w:val="both"/>
              <w:rPr>
                <w:rFonts w:ascii="GHEA Grapalat" w:eastAsia="Times New Roman" w:hAnsi="GHEA Grapalat"/>
                <w:sz w:val="20"/>
                <w:szCs w:val="20"/>
              </w:rPr>
            </w:pPr>
            <w:r w:rsidRPr="00303D21">
              <w:rPr>
                <w:rFonts w:ascii="GHEA Grapalat" w:eastAsia="Times New Roman" w:hAnsi="GHEA Grapalat"/>
                <w:sz w:val="20"/>
                <w:szCs w:val="20"/>
              </w:rPr>
              <w:t>ինստիտուտի ներդնում</w:t>
            </w: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rPr>
            </w:pPr>
            <w:r w:rsidRPr="00303D21">
              <w:rPr>
                <w:rFonts w:ascii="GHEA Grapalat" w:eastAsia="Times New Roman" w:hAnsi="GHEA Grapalat"/>
                <w:sz w:val="20"/>
                <w:szCs w:val="20"/>
              </w:rPr>
              <w:t>Հարցաքննությունների տեսաձայնագրման ինստիտուտի</w:t>
            </w:r>
          </w:p>
          <w:p w:rsidR="00762305" w:rsidRPr="00303D21" w:rsidRDefault="00762305" w:rsidP="00303D21">
            <w:pPr>
              <w:spacing w:after="0"/>
              <w:rPr>
                <w:rFonts w:ascii="GHEA Grapalat" w:eastAsia="Times New Roman" w:hAnsi="GHEA Grapalat"/>
                <w:sz w:val="20"/>
                <w:szCs w:val="20"/>
              </w:rPr>
            </w:pPr>
            <w:r w:rsidRPr="00303D21">
              <w:rPr>
                <w:rFonts w:ascii="GHEA Grapalat" w:eastAsia="Times New Roman" w:hAnsi="GHEA Grapalat"/>
                <w:sz w:val="20"/>
                <w:szCs w:val="20"/>
              </w:rPr>
              <w:t>ներդնմանն ուղղված անհրաժեշտ կազմակերպչական միջոցառումների իրականացում և անհրաժեշտ օրենսդրական</w:t>
            </w:r>
          </w:p>
          <w:p w:rsidR="00762305" w:rsidRPr="00303D21" w:rsidRDefault="00762305"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rPr>
              <w:t>փոփոխությունների մշակում</w:t>
            </w:r>
          </w:p>
          <w:p w:rsidR="00762305" w:rsidRPr="00303D21" w:rsidRDefault="00762305" w:rsidP="00303D21">
            <w:pPr>
              <w:pStyle w:val="ListParagraph"/>
              <w:spacing w:after="0"/>
              <w:ind w:left="0"/>
              <w:jc w:val="both"/>
              <w:rPr>
                <w:rFonts w:ascii="GHEA Grapalat" w:eastAsia="Times New Roman" w:hAnsi="GHEA Grapalat"/>
                <w:sz w:val="20"/>
                <w:szCs w:val="20"/>
              </w:rPr>
            </w:pP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Հարցաքննությունների տեսաձայնագրման ինստիտուտը</w:t>
            </w:r>
          </w:p>
          <w:p w:rsidR="00762305" w:rsidRPr="00303D21" w:rsidRDefault="00762305"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ներդրված է:</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դատախազություն</w:t>
            </w:r>
          </w:p>
          <w:p w:rsidR="00762305" w:rsidRPr="00303D21" w:rsidRDefault="00762305"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(համաձայնությամբ)</w:t>
            </w:r>
          </w:p>
          <w:p w:rsidR="00762305" w:rsidRPr="00303D21" w:rsidRDefault="00762305" w:rsidP="00303D21">
            <w:pPr>
              <w:spacing w:after="0"/>
              <w:jc w:val="center"/>
              <w:rPr>
                <w:rFonts w:ascii="GHEA Grapalat" w:eastAsia="Times New Roman" w:hAnsi="GHEA Grapalat"/>
                <w:sz w:val="20"/>
                <w:szCs w:val="20"/>
                <w:lang w:val="hy-AM"/>
              </w:rPr>
            </w:pPr>
          </w:p>
          <w:p w:rsidR="00762305" w:rsidRPr="00303D21" w:rsidRDefault="00762305"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քննչական կոմիտե</w:t>
            </w:r>
          </w:p>
          <w:p w:rsidR="00762305" w:rsidRPr="00303D21" w:rsidRDefault="00762305"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(համաձայնությամբ)</w:t>
            </w:r>
          </w:p>
          <w:p w:rsidR="00762305" w:rsidRPr="00303D21" w:rsidRDefault="00762305" w:rsidP="00303D21">
            <w:pPr>
              <w:spacing w:after="0"/>
              <w:jc w:val="center"/>
              <w:rPr>
                <w:rFonts w:ascii="GHEA Grapalat" w:eastAsia="Times New Roman" w:hAnsi="GHEA Grapalat"/>
                <w:sz w:val="20"/>
                <w:szCs w:val="20"/>
                <w:lang w:val="hy-AM"/>
              </w:rPr>
            </w:pPr>
          </w:p>
          <w:p w:rsidR="00762305" w:rsidRPr="00303D21" w:rsidRDefault="00762305"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հատուկ քննչական ծառայություն</w:t>
            </w:r>
          </w:p>
          <w:p w:rsidR="00762305" w:rsidRPr="00303D21" w:rsidRDefault="00762305"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(համաձայնությամբ)</w:t>
            </w:r>
          </w:p>
          <w:p w:rsidR="00762305" w:rsidRPr="00303D21" w:rsidRDefault="00762305" w:rsidP="00303D21">
            <w:pPr>
              <w:spacing w:after="0"/>
              <w:jc w:val="center"/>
              <w:rPr>
                <w:rFonts w:ascii="GHEA Grapalat" w:eastAsia="Times New Roman" w:hAnsi="GHEA Grapalat"/>
                <w:sz w:val="20"/>
                <w:szCs w:val="20"/>
                <w:lang w:val="hy-AM"/>
              </w:rPr>
            </w:pPr>
          </w:p>
          <w:p w:rsidR="00762305" w:rsidRPr="00303D21" w:rsidRDefault="00762305"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ազգային անվտանգության ծառայություն</w:t>
            </w:r>
          </w:p>
          <w:p w:rsidR="00762305" w:rsidRPr="00303D21" w:rsidRDefault="00762305" w:rsidP="00303D21">
            <w:pPr>
              <w:spacing w:after="0"/>
              <w:jc w:val="center"/>
              <w:rPr>
                <w:rFonts w:ascii="GHEA Grapalat" w:eastAsia="Times New Roman" w:hAnsi="GHEA Grapalat"/>
                <w:sz w:val="20"/>
                <w:szCs w:val="20"/>
                <w:lang w:val="hy-AM"/>
              </w:rPr>
            </w:pPr>
          </w:p>
          <w:p w:rsidR="00762305" w:rsidRPr="00303D21" w:rsidRDefault="00762305"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եկամուտների կոմիտե</w:t>
            </w:r>
          </w:p>
          <w:p w:rsidR="00762305" w:rsidRPr="00303D21" w:rsidRDefault="00762305" w:rsidP="00303D21">
            <w:pPr>
              <w:spacing w:after="0"/>
              <w:jc w:val="center"/>
              <w:rPr>
                <w:rFonts w:ascii="GHEA Grapalat" w:eastAsia="Times New Roman" w:hAnsi="GHEA Grapalat"/>
                <w:sz w:val="20"/>
                <w:szCs w:val="20"/>
                <w:lang w:val="hy-AM"/>
              </w:rPr>
            </w:pPr>
          </w:p>
          <w:p w:rsidR="00762305" w:rsidRPr="00303D21" w:rsidRDefault="00762305"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ՀՀ ոստիկանություն</w:t>
            </w: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20</w:t>
            </w:r>
            <w:r w:rsidRPr="00303D21">
              <w:rPr>
                <w:rFonts w:ascii="GHEA Grapalat" w:eastAsia="Times New Roman" w:hAnsi="GHEA Grapalat"/>
                <w:sz w:val="20"/>
                <w:szCs w:val="20"/>
                <w:lang w:val="hy-AM"/>
              </w:rPr>
              <w:t>21</w:t>
            </w:r>
            <w:r w:rsidRPr="00303D21">
              <w:rPr>
                <w:rFonts w:ascii="GHEA Grapalat" w:eastAsia="Times New Roman" w:hAnsi="GHEA Grapalat"/>
                <w:sz w:val="20"/>
                <w:szCs w:val="20"/>
              </w:rPr>
              <w:t>թ. դեկտեմբերի 3-րդ տասնօրյակ</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ՀՀ պետական բյուջե, օրենքով չարգելված</w:t>
            </w:r>
          </w:p>
          <w:p w:rsidR="00762305" w:rsidRPr="00303D21" w:rsidRDefault="00762305"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աղբյուրներ</w:t>
            </w:r>
          </w:p>
          <w:p w:rsidR="00762305" w:rsidRPr="00303D21" w:rsidRDefault="00762305" w:rsidP="00303D21">
            <w:pPr>
              <w:spacing w:after="0"/>
              <w:jc w:val="center"/>
              <w:rPr>
                <w:rFonts w:ascii="GHEA Grapalat" w:eastAsia="Times New Roman" w:hAnsi="GHEA Grapalat"/>
                <w:sz w:val="20"/>
                <w:szCs w:val="20"/>
              </w:rPr>
            </w:pP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56</w:t>
            </w: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Քրեական և քրեադատավարական օրենսդրության բարեփոխում</w:t>
            </w: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ՀՀ քրեական և քրեական դատավարության նոր օրենսգրքերի նախագծերի մշակում, սահմանված կարգով շրջանառում և ներկայացում  </w:t>
            </w:r>
            <w:r w:rsidRPr="00303D21">
              <w:rPr>
                <w:rFonts w:ascii="GHEA Grapalat" w:hAnsi="GHEA Grapalat"/>
                <w:sz w:val="20"/>
                <w:szCs w:val="20"/>
                <w:lang w:val="hy-AM"/>
              </w:rPr>
              <w:t>Վարչապետի աշխատակազմ</w:t>
            </w:r>
            <w:r w:rsidRPr="00303D21" w:rsidDel="00C41A57">
              <w:rPr>
                <w:rFonts w:ascii="GHEA Grapalat" w:eastAsia="Times New Roman" w:hAnsi="GHEA Grapalat"/>
                <w:sz w:val="20"/>
                <w:szCs w:val="20"/>
                <w:lang w:val="hy-AM"/>
              </w:rPr>
              <w:t xml:space="preserve"> </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rPr>
                <w:rFonts w:ascii="GHEA Grapalat" w:hAnsi="GHEA Grapalat"/>
                <w:sz w:val="20"/>
                <w:szCs w:val="20"/>
                <w:lang w:val="hy-AM"/>
              </w:rPr>
            </w:pPr>
            <w:r w:rsidRPr="00303D21">
              <w:rPr>
                <w:rFonts w:ascii="GHEA Grapalat" w:hAnsi="GHEA Grapalat"/>
                <w:sz w:val="20"/>
                <w:szCs w:val="20"/>
                <w:lang w:val="hy-AM"/>
              </w:rPr>
              <w:t>Նախագծերի ընդունմամբ կկատարելագործվեն և միջազգային չափանիշներին կհամապատասխանեցվեն ՀՀ քրեական և քրեական դատավարության օրենսգրքերը, կբարձրանա քրեական արդարադատության արդյունավետությունը</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2019 թվականի հոկտեմբերի</w:t>
            </w:r>
            <w:r w:rsidRPr="00303D21">
              <w:rPr>
                <w:rFonts w:ascii="GHEA Grapalat" w:eastAsia="Times New Roman" w:hAnsi="GHEA Grapalat"/>
                <w:sz w:val="20"/>
                <w:szCs w:val="20"/>
                <w:lang w:val="hy-AM"/>
              </w:rPr>
              <w:t xml:space="preserve"> </w:t>
            </w:r>
            <w:r w:rsidRPr="00303D21">
              <w:rPr>
                <w:rFonts w:ascii="GHEA Grapalat" w:eastAsia="Times New Roman" w:hAnsi="GHEA Grapalat"/>
                <w:sz w:val="20"/>
                <w:szCs w:val="20"/>
              </w:rPr>
              <w:t>3-րդ տասնօրյակ</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before="100" w:beforeAutospacing="1" w:after="100" w:afterAutospacing="1"/>
              <w:jc w:val="center"/>
              <w:rPr>
                <w:rFonts w:ascii="GHEA Grapalat" w:hAnsi="GHEA Grapalat"/>
                <w:sz w:val="20"/>
                <w:szCs w:val="20"/>
                <w:lang w:val="hy-AM"/>
              </w:rPr>
            </w:pPr>
            <w:r w:rsidRPr="00303D21">
              <w:rPr>
                <w:rFonts w:ascii="GHEA Grapalat" w:eastAsia="Times New Roman" w:hAnsi="GHEA Grapalat"/>
                <w:sz w:val="20"/>
                <w:szCs w:val="20"/>
              </w:rPr>
              <w:t>Ֆինանսավորում չի պահանջվում:</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57</w:t>
            </w: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Դատարանների շենքային պայմանների փաստացի վիճակի բարելավում  </w:t>
            </w: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Դատարանների կամ դրանց նստավայրերի վարչական շենքերի թվի ավելացում, վարչական շենքերի վերակառուցում և վերանորոգում 2020 թվականից սկսած</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both"/>
              <w:rPr>
                <w:rFonts w:ascii="GHEA Grapalat" w:eastAsia="Times New Roman" w:hAnsi="GHEA Grapalat"/>
                <w:sz w:val="20"/>
                <w:szCs w:val="20"/>
                <w:lang w:val="hy-AM"/>
              </w:rPr>
            </w:pPr>
            <w:r w:rsidRPr="00303D21">
              <w:rPr>
                <w:rFonts w:ascii="GHEA Grapalat" w:hAnsi="GHEA Grapalat" w:cs="Sylfaen"/>
                <w:sz w:val="20"/>
                <w:szCs w:val="20"/>
                <w:lang w:val="hy-AM"/>
              </w:rPr>
              <w:t>Արդյունավետ դատական պաշտպանության իրավունքի երաշխավորում</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2023 թվականի մարտի 1-ին տասնօրյակ</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before="100" w:beforeAutospacing="1" w:after="100" w:afterAutospacing="1"/>
              <w:jc w:val="center"/>
              <w:rPr>
                <w:rFonts w:ascii="GHEA Grapalat" w:eastAsia="Times New Roman" w:hAnsi="GHEA Grapalat"/>
                <w:sz w:val="20"/>
                <w:szCs w:val="20"/>
              </w:rPr>
            </w:pPr>
            <w:r w:rsidRPr="00303D21">
              <w:rPr>
                <w:rFonts w:ascii="GHEA Grapalat" w:hAnsi="GHEA Grapalat"/>
                <w:sz w:val="20"/>
                <w:szCs w:val="20"/>
                <w:lang w:val="hy-AM"/>
              </w:rPr>
              <w:t>Օրենքով չարգելված այլ միջոց:</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58</w:t>
            </w: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Քրեակատարողական հիմնարկների շենքային պայմանների բարելավում</w:t>
            </w: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Քրեակատարողական հիմնարկի և դատապարտյալների հիվանդանոցի կառուցում: Քրեակատարողական հիմնարկների շենքային պայմանների բարելավում՝ վերակառուցումներ և կապիտալ վերանորոգում 2020 թվականից սկսած</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Օրենքի առջև բոլորի հավասարության, արդարադատության և մարդու իրավունքների պաշտպանության ապահովում, ազատությունից զրկված անձանց հիմնական իրավունքների երաշխավորում</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2023 թվականի մարտի1-ին տասնօրյակ</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before="100" w:beforeAutospacing="1" w:after="100" w:afterAutospacing="1"/>
              <w:jc w:val="center"/>
              <w:rPr>
                <w:rFonts w:ascii="GHEA Grapalat" w:eastAsia="Times New Roman" w:hAnsi="GHEA Grapalat"/>
                <w:sz w:val="20"/>
                <w:szCs w:val="20"/>
              </w:rPr>
            </w:pPr>
            <w:r w:rsidRPr="00303D21">
              <w:rPr>
                <w:rFonts w:ascii="GHEA Grapalat" w:hAnsi="GHEA Grapalat"/>
                <w:sz w:val="20"/>
                <w:szCs w:val="20"/>
                <w:lang w:val="hy-AM"/>
              </w:rPr>
              <w:t>Օրենքով չարգելված այլ միջոց:</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59</w:t>
            </w: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Վարչական իրավախախտումների վերաբերյալ նոր օրենսգրքի մշակում</w:t>
            </w: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jc w:val="both"/>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Վարչական իրավախախտումների վերաբերյալ նոր օրենսգրքի նախագծի մշակում, սահմանված կարգով շրջանառում և ներկայացում  </w:t>
            </w:r>
            <w:r w:rsidRPr="00303D21">
              <w:rPr>
                <w:rFonts w:ascii="GHEA Grapalat" w:hAnsi="GHEA Grapalat"/>
                <w:sz w:val="20"/>
                <w:szCs w:val="20"/>
                <w:lang w:val="hy-AM"/>
              </w:rPr>
              <w:t>Վարչապետի աշխատակազմ</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both"/>
              <w:rPr>
                <w:rFonts w:ascii="GHEA Grapalat" w:eastAsia="Times New Roman" w:hAnsi="GHEA Grapalat"/>
                <w:sz w:val="20"/>
                <w:szCs w:val="20"/>
                <w:lang w:val="hy-AM"/>
              </w:rPr>
            </w:pPr>
            <w:r w:rsidRPr="00303D21">
              <w:rPr>
                <w:rFonts w:ascii="GHEA Grapalat" w:hAnsi="GHEA Grapalat"/>
                <w:sz w:val="20"/>
                <w:szCs w:val="20"/>
                <w:lang w:val="hy-AM"/>
              </w:rPr>
              <w:t>Նախագծի ընդունմամբ կբարձրանա վարչական արդարադատության արդյունավետությունը</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2019 թվականի սեպտեմբերի 3-րդ տսսնօրյակ</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before="100" w:beforeAutospacing="1" w:after="100" w:afterAutospacing="1"/>
              <w:jc w:val="center"/>
              <w:rPr>
                <w:rFonts w:ascii="GHEA Grapalat" w:hAnsi="GHEA Grapalat"/>
                <w:sz w:val="20"/>
                <w:szCs w:val="20"/>
                <w:lang w:val="hy-AM"/>
              </w:rPr>
            </w:pPr>
            <w:r w:rsidRPr="00303D21">
              <w:rPr>
                <w:rFonts w:ascii="GHEA Grapalat" w:eastAsia="Times New Roman" w:hAnsi="GHEA Grapalat"/>
                <w:sz w:val="20"/>
                <w:szCs w:val="20"/>
              </w:rPr>
              <w:t>Ֆինանսավորում չի պահանջվում</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60</w:t>
            </w: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rPr>
            </w:pPr>
            <w:r w:rsidRPr="00303D21">
              <w:rPr>
                <w:rFonts w:ascii="GHEA Grapalat" w:eastAsia="Times New Roman" w:hAnsi="GHEA Grapalat"/>
                <w:sz w:val="20"/>
                <w:szCs w:val="20"/>
              </w:rPr>
              <w:t>Քաղաքացիական</w:t>
            </w:r>
            <w:r w:rsidRPr="00303D21">
              <w:rPr>
                <w:rFonts w:ascii="GHEA Grapalat" w:hAnsi="GHEA Grapalat"/>
                <w:sz w:val="20"/>
                <w:szCs w:val="20"/>
              </w:rPr>
              <w:t xml:space="preserve"> դատավարության</w:t>
            </w:r>
            <w:r w:rsidRPr="00303D21">
              <w:rPr>
                <w:rFonts w:ascii="GHEA Grapalat" w:hAnsi="GHEA Grapalat"/>
                <w:sz w:val="20"/>
                <w:szCs w:val="20"/>
                <w:lang w:val="ru-RU"/>
              </w:rPr>
              <w:t xml:space="preserve"> </w:t>
            </w:r>
            <w:r w:rsidRPr="00303D21">
              <w:rPr>
                <w:rFonts w:ascii="GHEA Grapalat" w:hAnsi="GHEA Grapalat"/>
                <w:sz w:val="20"/>
                <w:szCs w:val="20"/>
              </w:rPr>
              <w:t>արդյունավետության</w:t>
            </w:r>
            <w:r w:rsidRPr="00303D21">
              <w:rPr>
                <w:rFonts w:ascii="GHEA Grapalat" w:hAnsi="GHEA Grapalat"/>
                <w:sz w:val="20"/>
                <w:szCs w:val="20"/>
                <w:lang w:val="ru-RU"/>
              </w:rPr>
              <w:t xml:space="preserve"> </w:t>
            </w:r>
            <w:r w:rsidRPr="00303D21">
              <w:rPr>
                <w:rFonts w:ascii="GHEA Grapalat" w:hAnsi="GHEA Grapalat"/>
                <w:sz w:val="20"/>
                <w:szCs w:val="20"/>
              </w:rPr>
              <w:t>բարձրացում</w:t>
            </w: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jc w:val="both"/>
              <w:rPr>
                <w:rFonts w:ascii="GHEA Grapalat" w:eastAsia="Times New Roman" w:hAnsi="GHEA Grapalat"/>
                <w:sz w:val="20"/>
                <w:szCs w:val="20"/>
              </w:rPr>
            </w:pPr>
            <w:r w:rsidRPr="00303D21">
              <w:rPr>
                <w:rFonts w:ascii="GHEA Grapalat" w:eastAsia="Times New Roman" w:hAnsi="GHEA Grapalat"/>
                <w:sz w:val="20"/>
                <w:szCs w:val="20"/>
                <w:lang w:val="hy-AM"/>
              </w:rPr>
              <w:t>Հայաստանի Հանրապետության քաղաքացիական դատավարության օրենսգրքում փոփոխություններ և լրացումներ կատարելու մասին օրենքի նախագծի մշակում,</w:t>
            </w:r>
            <w:r w:rsidRPr="00303D21">
              <w:rPr>
                <w:rFonts w:ascii="GHEA Grapalat" w:hAnsi="GHEA Grapalat" w:cs="Sylfaen"/>
                <w:sz w:val="20"/>
                <w:szCs w:val="20"/>
                <w:lang w:val="hy-AM"/>
              </w:rPr>
              <w:t xml:space="preserve"> սահման</w:t>
            </w:r>
            <w:r w:rsidRPr="00303D21">
              <w:rPr>
                <w:rFonts w:ascii="GHEA Grapalat" w:hAnsi="GHEA Grapalat" w:cs="Sylfaen"/>
                <w:sz w:val="20"/>
                <w:szCs w:val="20"/>
                <w:lang w:val="hy-AM"/>
              </w:rPr>
              <w:softHyphen/>
              <w:t>ված կարգով շրջանառում և ներկայացում վարչապետի աշխատակազմ</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both"/>
              <w:rPr>
                <w:rFonts w:ascii="GHEA Grapalat" w:hAnsi="GHEA Grapalat"/>
                <w:sz w:val="20"/>
                <w:szCs w:val="20"/>
              </w:rPr>
            </w:pPr>
            <w:r w:rsidRPr="00303D21">
              <w:rPr>
                <w:rFonts w:ascii="GHEA Grapalat" w:eastAsia="Times New Roman" w:hAnsi="GHEA Grapalat"/>
                <w:sz w:val="20"/>
                <w:szCs w:val="20"/>
                <w:lang w:val="hy-AM"/>
              </w:rPr>
              <w:t>Քաղաքացիական դատավարության իրավակիրառ պրակտիկայում ծագած խնդիրների գույքագրման արդյունքներով արձանագրված խնդիրների լուծում</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jc w:val="center"/>
              <w:rPr>
                <w:rFonts w:ascii="GHEA Grapalat" w:eastAsia="Times New Roman" w:hAnsi="GHEA Grapalat"/>
                <w:sz w:val="20"/>
                <w:szCs w:val="20"/>
              </w:rPr>
            </w:pPr>
            <w:r w:rsidRPr="00303D21">
              <w:rPr>
                <w:rFonts w:ascii="GHEA Grapalat" w:hAnsi="GHEA Grapalat"/>
                <w:sz w:val="20"/>
                <w:szCs w:val="20"/>
                <w:lang w:val="hy-AM"/>
              </w:rPr>
              <w:t>20</w:t>
            </w:r>
            <w:r w:rsidRPr="00303D21">
              <w:rPr>
                <w:rFonts w:ascii="GHEA Grapalat" w:hAnsi="GHEA Grapalat"/>
                <w:sz w:val="20"/>
                <w:szCs w:val="20"/>
                <w:lang w:val="ru-RU"/>
              </w:rPr>
              <w:t>19</w:t>
            </w:r>
            <w:r w:rsidRPr="00303D21">
              <w:rPr>
                <w:rFonts w:ascii="GHEA Grapalat" w:hAnsi="GHEA Grapalat"/>
                <w:sz w:val="20"/>
                <w:szCs w:val="20"/>
                <w:lang w:val="hy-AM"/>
              </w:rPr>
              <w:t>թ</w:t>
            </w:r>
            <w:r w:rsidRPr="00303D21">
              <w:rPr>
                <w:rFonts w:ascii="GHEA Grapalat" w:hAnsi="GHEA Grapalat"/>
                <w:sz w:val="20"/>
                <w:szCs w:val="20"/>
              </w:rPr>
              <w:t>.</w:t>
            </w:r>
            <w:r w:rsidRPr="00303D21">
              <w:rPr>
                <w:rFonts w:ascii="GHEA Grapalat" w:hAnsi="GHEA Grapalat"/>
                <w:sz w:val="20"/>
                <w:szCs w:val="20"/>
                <w:lang w:val="hy-AM"/>
              </w:rPr>
              <w:t xml:space="preserve"> նոյ</w:t>
            </w:r>
            <w:r w:rsidRPr="00303D21">
              <w:rPr>
                <w:rFonts w:ascii="GHEA Grapalat" w:hAnsi="GHEA Grapalat"/>
                <w:sz w:val="20"/>
                <w:szCs w:val="20"/>
                <w:lang w:val="ru-RU"/>
              </w:rPr>
              <w:t>եմբերի</w:t>
            </w:r>
            <w:r w:rsidRPr="00303D21">
              <w:rPr>
                <w:rFonts w:ascii="GHEA Grapalat" w:hAnsi="GHEA Grapalat"/>
                <w:sz w:val="20"/>
                <w:szCs w:val="20"/>
                <w:lang w:val="hy-AM"/>
              </w:rPr>
              <w:t xml:space="preserve"> 1-ին տաս</w:t>
            </w:r>
            <w:r w:rsidRPr="00303D21">
              <w:rPr>
                <w:rFonts w:ascii="GHEA Grapalat" w:hAnsi="GHEA Grapalat"/>
                <w:sz w:val="20"/>
                <w:szCs w:val="20"/>
                <w:lang w:val="hy-AM"/>
              </w:rPr>
              <w:softHyphen/>
              <w:t>ն</w:t>
            </w:r>
            <w:r w:rsidRPr="00303D21">
              <w:rPr>
                <w:rFonts w:ascii="GHEA Grapalat" w:hAnsi="GHEA Grapalat"/>
                <w:sz w:val="20"/>
                <w:szCs w:val="20"/>
                <w:lang w:val="hy-AM"/>
              </w:rPr>
              <w:softHyphen/>
              <w:t>օրյակ</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before="100" w:beforeAutospacing="1" w:after="100" w:afterAutospacing="1"/>
              <w:jc w:val="center"/>
              <w:rPr>
                <w:rFonts w:ascii="GHEA Grapalat" w:eastAsia="Times New Roman" w:hAnsi="GHEA Grapalat"/>
                <w:sz w:val="20"/>
                <w:szCs w:val="20"/>
              </w:rPr>
            </w:pPr>
            <w:r w:rsidRPr="00303D21">
              <w:rPr>
                <w:rFonts w:ascii="GHEA Grapalat" w:hAnsi="GHEA Grapalat"/>
                <w:sz w:val="20"/>
                <w:szCs w:val="20"/>
              </w:rPr>
              <w:t>Ֆինանսավո</w:t>
            </w:r>
            <w:r w:rsidRPr="00303D21">
              <w:rPr>
                <w:rFonts w:ascii="GHEA Grapalat" w:hAnsi="GHEA Grapalat"/>
                <w:sz w:val="20"/>
                <w:szCs w:val="20"/>
              </w:rPr>
              <w:softHyphen/>
              <w:t>րում չի պահանջվում</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61</w:t>
            </w: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Վեճերի լուծման այլընտրանքային մեխանիզմների խթանում</w:t>
            </w:r>
          </w:p>
          <w:p w:rsidR="00762305" w:rsidRPr="00303D21" w:rsidRDefault="00762305" w:rsidP="00303D21">
            <w:pPr>
              <w:spacing w:after="0"/>
              <w:rPr>
                <w:rFonts w:ascii="GHEA Grapalat" w:eastAsia="Times New Roman" w:hAnsi="GHEA Grapalat"/>
                <w:sz w:val="20"/>
                <w:szCs w:val="20"/>
                <w:lang w:val="hy-AM"/>
              </w:rPr>
            </w:pPr>
          </w:p>
        </w:tc>
        <w:tc>
          <w:tcPr>
            <w:tcW w:w="3240" w:type="dxa"/>
            <w:tcBorders>
              <w:top w:val="single" w:sz="4" w:space="0" w:color="auto"/>
              <w:left w:val="single" w:sz="4" w:space="0" w:color="auto"/>
              <w:right w:val="single" w:sz="4" w:space="0" w:color="auto"/>
            </w:tcBorders>
            <w:shd w:val="clear" w:color="auto" w:fill="auto"/>
          </w:tcPr>
          <w:p w:rsidR="00762305" w:rsidRPr="00303D21" w:rsidRDefault="001D610E" w:rsidP="00303D21">
            <w:pPr>
              <w:spacing w:after="0"/>
              <w:jc w:val="both"/>
              <w:rPr>
                <w:rFonts w:ascii="GHEA Grapalat" w:eastAsia="Times New Roman" w:hAnsi="GHEA Grapalat"/>
                <w:sz w:val="20"/>
                <w:szCs w:val="20"/>
                <w:lang w:val="hy-AM"/>
              </w:rPr>
            </w:pPr>
            <w:r w:rsidRPr="00303D21">
              <w:rPr>
                <w:rFonts w:ascii="GHEA Grapalat" w:hAnsi="GHEA Grapalat"/>
                <w:noProof/>
                <w:sz w:val="20"/>
                <w:szCs w:val="20"/>
                <w:shd w:val="clear" w:color="auto" w:fill="FFFFFF"/>
                <w:lang w:val="hy-AM"/>
              </w:rPr>
              <w:t>61</w:t>
            </w:r>
            <w:r w:rsidR="00762305" w:rsidRPr="00303D21">
              <w:rPr>
                <w:rFonts w:ascii="GHEA Grapalat" w:hAnsi="GHEA Grapalat"/>
                <w:noProof/>
                <w:sz w:val="20"/>
                <w:szCs w:val="20"/>
                <w:shd w:val="clear" w:color="auto" w:fill="FFFFFF"/>
                <w:lang w:val="hy-AM"/>
              </w:rPr>
              <w:t xml:space="preserve">.1.«Ֆինանսական համակարգում արբիտրաժային հաստատության մասին» ՀՀ օրենքի և հարակից օրենքների նախագծերի </w:t>
            </w:r>
            <w:r w:rsidR="00762305" w:rsidRPr="00303D21">
              <w:rPr>
                <w:rFonts w:ascii="GHEA Grapalat" w:hAnsi="GHEA Grapalat" w:cs="Sylfaen"/>
                <w:sz w:val="20"/>
                <w:szCs w:val="20"/>
                <w:lang w:val="hy-AM"/>
              </w:rPr>
              <w:t>սահման</w:t>
            </w:r>
            <w:r w:rsidR="00762305" w:rsidRPr="00303D21">
              <w:rPr>
                <w:rFonts w:ascii="GHEA Grapalat" w:hAnsi="GHEA Grapalat" w:cs="Sylfaen"/>
                <w:sz w:val="20"/>
                <w:szCs w:val="20"/>
                <w:lang w:val="hy-AM"/>
              </w:rPr>
              <w:softHyphen/>
              <w:t>ված կարգով շրջանառում և ներկայացում վարչապետի աշխատակազմ</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both"/>
              <w:rPr>
                <w:rFonts w:ascii="GHEA Grapalat" w:eastAsia="Times New Roman" w:hAnsi="GHEA Grapalat"/>
                <w:sz w:val="20"/>
                <w:szCs w:val="20"/>
                <w:lang w:val="hy-AM"/>
              </w:rPr>
            </w:pPr>
            <w:r w:rsidRPr="00303D21">
              <w:rPr>
                <w:rFonts w:ascii="GHEA Grapalat" w:hAnsi="GHEA Grapalat"/>
                <w:noProof/>
                <w:sz w:val="20"/>
                <w:szCs w:val="20"/>
                <w:shd w:val="clear" w:color="auto" w:fill="FFFFFF"/>
                <w:lang w:val="hy-AM"/>
              </w:rPr>
              <w:t>Ֆինանսական կազմակերպությունների մասնակցությամբ դատական գործերի քննության ժամկետների և ծախսերի կրճատում, դատարանների ծանրաբեռնվածության թեթևացում</w:t>
            </w: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jc w:val="center"/>
              <w:rPr>
                <w:rFonts w:ascii="GHEA Grapalat" w:hAnsi="GHEA Grapalat"/>
                <w:sz w:val="20"/>
                <w:szCs w:val="20"/>
                <w:lang w:val="hy-AM"/>
              </w:rPr>
            </w:pPr>
            <w:r w:rsidRPr="00303D21">
              <w:rPr>
                <w:rFonts w:ascii="GHEA Grapalat" w:hAnsi="GHEA Grapalat"/>
                <w:sz w:val="20"/>
                <w:szCs w:val="20"/>
                <w:lang w:val="hy-AM"/>
              </w:rPr>
              <w:t>2019թ. նոյ</w:t>
            </w:r>
            <w:r w:rsidRPr="00303D21">
              <w:rPr>
                <w:rFonts w:ascii="GHEA Grapalat" w:hAnsi="GHEA Grapalat"/>
                <w:sz w:val="20"/>
                <w:szCs w:val="20"/>
                <w:lang w:val="ru-RU"/>
              </w:rPr>
              <w:t>եմբերի</w:t>
            </w:r>
            <w:r w:rsidRPr="00303D21">
              <w:rPr>
                <w:rFonts w:ascii="GHEA Grapalat" w:hAnsi="GHEA Grapalat"/>
                <w:sz w:val="20"/>
                <w:szCs w:val="20"/>
                <w:lang w:val="hy-AM"/>
              </w:rPr>
              <w:t xml:space="preserve"> 1-ին տաս</w:t>
            </w:r>
            <w:r w:rsidRPr="00303D21">
              <w:rPr>
                <w:rFonts w:ascii="GHEA Grapalat" w:hAnsi="GHEA Grapalat"/>
                <w:sz w:val="20"/>
                <w:szCs w:val="20"/>
                <w:lang w:val="hy-AM"/>
              </w:rPr>
              <w:softHyphen/>
              <w:t>ն</w:t>
            </w:r>
            <w:r w:rsidRPr="00303D21">
              <w:rPr>
                <w:rFonts w:ascii="GHEA Grapalat" w:hAnsi="GHEA Grapalat"/>
                <w:sz w:val="20"/>
                <w:szCs w:val="20"/>
                <w:lang w:val="hy-AM"/>
              </w:rPr>
              <w:softHyphen/>
              <w:t>օրյակ</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before="100" w:beforeAutospacing="1" w:after="100" w:afterAutospacing="1"/>
              <w:jc w:val="center"/>
              <w:rPr>
                <w:rFonts w:ascii="GHEA Grapalat" w:hAnsi="GHEA Grapalat"/>
                <w:sz w:val="20"/>
                <w:szCs w:val="20"/>
              </w:rPr>
            </w:pPr>
            <w:r w:rsidRPr="00303D21">
              <w:rPr>
                <w:rFonts w:ascii="GHEA Grapalat" w:hAnsi="GHEA Grapalat"/>
                <w:sz w:val="20"/>
                <w:szCs w:val="20"/>
              </w:rPr>
              <w:t>Ֆինանսավո</w:t>
            </w:r>
            <w:r w:rsidRPr="00303D21">
              <w:rPr>
                <w:rFonts w:ascii="GHEA Grapalat" w:hAnsi="GHEA Grapalat"/>
                <w:sz w:val="20"/>
                <w:szCs w:val="20"/>
              </w:rPr>
              <w:softHyphen/>
              <w:t>րում չի պահանջվում</w:t>
            </w:r>
          </w:p>
        </w:tc>
      </w:tr>
      <w:tr w:rsidR="00762305"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cs="Sylfaen"/>
                <w:b/>
                <w:sz w:val="20"/>
                <w:szCs w:val="20"/>
                <w:lang w:val="hy-AM" w:eastAsia="en-GB"/>
              </w:rPr>
            </w:pPr>
          </w:p>
        </w:tc>
        <w:tc>
          <w:tcPr>
            <w:tcW w:w="23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rPr>
                <w:rFonts w:ascii="GHEA Grapalat" w:eastAsia="Times New Roman" w:hAnsi="GHEA Grapalat"/>
                <w:sz w:val="20"/>
                <w:szCs w:val="20"/>
                <w:lang w:val="hy-AM"/>
              </w:rPr>
            </w:pPr>
          </w:p>
        </w:tc>
        <w:tc>
          <w:tcPr>
            <w:tcW w:w="324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jc w:val="both"/>
              <w:rPr>
                <w:rFonts w:ascii="GHEA Grapalat" w:hAnsi="GHEA Grapalat"/>
                <w:noProof/>
                <w:sz w:val="20"/>
                <w:szCs w:val="20"/>
                <w:shd w:val="clear" w:color="auto" w:fill="FFFFFF"/>
                <w:lang w:val="hy-AM"/>
              </w:rPr>
            </w:pPr>
            <w:r w:rsidRPr="00303D21">
              <w:rPr>
                <w:rFonts w:ascii="GHEA Grapalat" w:hAnsi="GHEA Grapalat" w:cs="Sylfaen"/>
                <w:sz w:val="20"/>
                <w:szCs w:val="20"/>
                <w:lang w:val="hy-AM"/>
              </w:rPr>
              <w:t>6</w:t>
            </w:r>
            <w:r w:rsidR="001D610E" w:rsidRPr="00303D21">
              <w:rPr>
                <w:rFonts w:ascii="GHEA Grapalat" w:hAnsi="GHEA Grapalat" w:cs="Sylfaen"/>
                <w:sz w:val="20"/>
                <w:szCs w:val="20"/>
                <w:lang w:val="hy-AM"/>
              </w:rPr>
              <w:t>1</w:t>
            </w:r>
            <w:r w:rsidRPr="00303D21">
              <w:rPr>
                <w:rFonts w:ascii="GHEA Grapalat" w:hAnsi="GHEA Grapalat" w:cs="Sylfaen"/>
                <w:sz w:val="20"/>
                <w:szCs w:val="20"/>
                <w:lang w:val="hy-AM"/>
              </w:rPr>
              <w:t>.2. Օրենքով սահմանված կարգավորումների վերաբերյալ հանրության իրազեկվածության բարձրացում</w:t>
            </w:r>
          </w:p>
        </w:tc>
        <w:tc>
          <w:tcPr>
            <w:tcW w:w="3420"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both"/>
              <w:rPr>
                <w:rFonts w:ascii="GHEA Grapalat" w:hAnsi="GHEA Grapalat"/>
                <w:noProof/>
                <w:sz w:val="20"/>
                <w:szCs w:val="20"/>
                <w:shd w:val="clear" w:color="auto" w:fill="FFFFFF"/>
                <w:lang w:val="hy-AM"/>
              </w:rPr>
            </w:pPr>
          </w:p>
        </w:tc>
        <w:tc>
          <w:tcPr>
            <w:tcW w:w="2610" w:type="dxa"/>
            <w:tcBorders>
              <w:top w:val="single" w:sz="4" w:space="0" w:color="auto"/>
              <w:left w:val="single" w:sz="4" w:space="0" w:color="auto"/>
              <w:right w:val="single" w:sz="4" w:space="0" w:color="auto"/>
            </w:tcBorders>
            <w:shd w:val="clear" w:color="auto" w:fill="auto"/>
          </w:tcPr>
          <w:p w:rsidR="00762305" w:rsidRPr="00303D21" w:rsidRDefault="00762305" w:rsidP="00303D21">
            <w:pPr>
              <w:jc w:val="center"/>
              <w:rPr>
                <w:rFonts w:ascii="GHEA Grapalat" w:hAnsi="GHEA Grapalat"/>
                <w:sz w:val="20"/>
                <w:szCs w:val="20"/>
                <w:lang w:val="hy-AM"/>
              </w:rPr>
            </w:pPr>
          </w:p>
        </w:tc>
        <w:tc>
          <w:tcPr>
            <w:tcW w:w="162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after="0"/>
              <w:jc w:val="center"/>
              <w:rPr>
                <w:rFonts w:ascii="GHEA Grapalat" w:hAnsi="GHEA Grapalat"/>
                <w:sz w:val="20"/>
                <w:szCs w:val="20"/>
                <w:lang w:val="hy-AM"/>
              </w:rPr>
            </w:pPr>
            <w:r w:rsidRPr="00303D21">
              <w:rPr>
                <w:rFonts w:ascii="GHEA Grapalat" w:hAnsi="GHEA Grapalat"/>
                <w:sz w:val="20"/>
                <w:szCs w:val="20"/>
                <w:lang w:val="hy-AM"/>
              </w:rPr>
              <w:t>2020թ. առաջին, երկրորդ եռամսյակ</w:t>
            </w:r>
          </w:p>
        </w:tc>
        <w:tc>
          <w:tcPr>
            <w:tcW w:w="2070" w:type="dxa"/>
            <w:tcBorders>
              <w:top w:val="single" w:sz="4" w:space="0" w:color="auto"/>
              <w:left w:val="single" w:sz="4" w:space="0" w:color="auto"/>
              <w:right w:val="single" w:sz="4" w:space="0" w:color="auto"/>
            </w:tcBorders>
            <w:shd w:val="clear" w:color="auto" w:fill="auto"/>
          </w:tcPr>
          <w:p w:rsidR="00762305" w:rsidRPr="00303D21" w:rsidRDefault="00762305" w:rsidP="00303D21">
            <w:pPr>
              <w:spacing w:before="100" w:beforeAutospacing="1" w:after="100" w:afterAutospacing="1"/>
              <w:jc w:val="center"/>
              <w:rPr>
                <w:rFonts w:ascii="GHEA Grapalat" w:hAnsi="GHEA Grapalat"/>
                <w:sz w:val="20"/>
                <w:szCs w:val="20"/>
                <w:lang w:val="hy-AM"/>
              </w:rPr>
            </w:pPr>
          </w:p>
        </w:tc>
      </w:tr>
      <w:tr w:rsidR="001D610E" w:rsidRPr="00303D21" w:rsidTr="00762305">
        <w:trPr>
          <w:trHeight w:val="401"/>
        </w:trPr>
        <w:tc>
          <w:tcPr>
            <w:tcW w:w="639" w:type="dxa"/>
            <w:tcBorders>
              <w:top w:val="single" w:sz="4" w:space="0" w:color="auto"/>
              <w:left w:val="single" w:sz="4" w:space="0" w:color="auto"/>
              <w:right w:val="single" w:sz="4" w:space="0" w:color="auto"/>
            </w:tcBorders>
            <w:shd w:val="clear" w:color="auto" w:fill="auto"/>
          </w:tcPr>
          <w:p w:rsidR="001D610E" w:rsidRPr="00303D21" w:rsidRDefault="001D610E"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62</w:t>
            </w:r>
          </w:p>
        </w:tc>
        <w:tc>
          <w:tcPr>
            <w:tcW w:w="2340" w:type="dxa"/>
            <w:tcBorders>
              <w:top w:val="single" w:sz="4" w:space="0" w:color="auto"/>
              <w:left w:val="single" w:sz="4" w:space="0" w:color="auto"/>
              <w:right w:val="single" w:sz="4" w:space="0" w:color="auto"/>
            </w:tcBorders>
            <w:shd w:val="clear" w:color="auto" w:fill="auto"/>
          </w:tcPr>
          <w:p w:rsidR="001D610E" w:rsidRPr="00303D21" w:rsidRDefault="001D610E"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Ստեղծել արդարադատության իրականացմանն աջակցող մարմինների իրավական փաստաթղթերի միասնական արխիվ</w:t>
            </w:r>
          </w:p>
        </w:tc>
        <w:tc>
          <w:tcPr>
            <w:tcW w:w="3240" w:type="dxa"/>
            <w:tcBorders>
              <w:top w:val="single" w:sz="4" w:space="0" w:color="auto"/>
              <w:left w:val="single" w:sz="4" w:space="0" w:color="auto"/>
              <w:right w:val="single" w:sz="4" w:space="0" w:color="auto"/>
            </w:tcBorders>
            <w:shd w:val="clear" w:color="auto" w:fill="auto"/>
          </w:tcPr>
          <w:p w:rsidR="001D610E" w:rsidRPr="00303D21" w:rsidRDefault="001D610E" w:rsidP="00303D21">
            <w:pPr>
              <w:spacing w:after="0"/>
              <w:jc w:val="both"/>
              <w:rPr>
                <w:rFonts w:ascii="GHEA Grapalat" w:hAnsi="GHEA Grapalat"/>
                <w:noProof/>
                <w:sz w:val="20"/>
                <w:szCs w:val="20"/>
                <w:shd w:val="clear" w:color="auto" w:fill="FFFFFF"/>
                <w:lang w:val="hy-AM"/>
              </w:rPr>
            </w:pPr>
            <w:r w:rsidRPr="00303D21">
              <w:rPr>
                <w:rFonts w:ascii="GHEA Grapalat" w:hAnsi="GHEA Grapalat"/>
                <w:noProof/>
                <w:sz w:val="20"/>
                <w:szCs w:val="20"/>
                <w:shd w:val="clear" w:color="auto" w:fill="FFFFFF"/>
                <w:lang w:val="hy-AM"/>
              </w:rPr>
              <w:t>62.1.Օրենսդրական կարգավորմամբ սահամանել մի շարք մարմինների իրավական փաստաթղթերի արխիվացման կարգ.</w:t>
            </w:r>
          </w:p>
          <w:p w:rsidR="001D610E" w:rsidRPr="00303D21" w:rsidRDefault="001D610E" w:rsidP="00303D21">
            <w:pPr>
              <w:spacing w:after="0"/>
              <w:jc w:val="both"/>
              <w:rPr>
                <w:rFonts w:ascii="GHEA Grapalat" w:hAnsi="GHEA Grapalat"/>
                <w:noProof/>
                <w:sz w:val="20"/>
                <w:szCs w:val="20"/>
                <w:shd w:val="clear" w:color="auto" w:fill="FFFFFF"/>
                <w:lang w:val="hy-AM"/>
              </w:rPr>
            </w:pPr>
          </w:p>
        </w:tc>
        <w:tc>
          <w:tcPr>
            <w:tcW w:w="3420" w:type="dxa"/>
            <w:tcBorders>
              <w:top w:val="single" w:sz="4" w:space="0" w:color="auto"/>
              <w:left w:val="single" w:sz="4" w:space="0" w:color="auto"/>
              <w:right w:val="single" w:sz="4" w:space="0" w:color="auto"/>
            </w:tcBorders>
            <w:shd w:val="clear" w:color="auto" w:fill="auto"/>
          </w:tcPr>
          <w:p w:rsidR="001D610E" w:rsidRPr="00303D21" w:rsidRDefault="001D610E" w:rsidP="00303D21">
            <w:pPr>
              <w:jc w:val="both"/>
              <w:rPr>
                <w:rFonts w:ascii="GHEA Grapalat" w:hAnsi="GHEA Grapalat"/>
                <w:noProof/>
                <w:sz w:val="20"/>
                <w:szCs w:val="20"/>
                <w:shd w:val="clear" w:color="auto" w:fill="FFFFFF"/>
                <w:lang w:val="hy-AM"/>
              </w:rPr>
            </w:pPr>
            <w:r w:rsidRPr="00303D21">
              <w:rPr>
                <w:rFonts w:ascii="GHEA Grapalat" w:hAnsi="GHEA Grapalat"/>
                <w:noProof/>
                <w:sz w:val="20"/>
                <w:szCs w:val="20"/>
                <w:shd w:val="clear" w:color="auto" w:fill="FFFFFF"/>
                <w:lang w:val="hy-AM"/>
              </w:rPr>
              <w:t>Միջոցառման կատարումը հնարավորություն կտա ունենալ միասնական արխիվ: Հնարավոր կլինի պահպանել կարևոր իրավական փաստաթղթերը, իսկ դրանց որոնումը  ու ձեռքբերումը դյուրին կլինի</w:t>
            </w:r>
          </w:p>
        </w:tc>
        <w:tc>
          <w:tcPr>
            <w:tcW w:w="2610" w:type="dxa"/>
            <w:vMerge w:val="restart"/>
            <w:tcBorders>
              <w:top w:val="single" w:sz="4" w:space="0" w:color="auto"/>
              <w:left w:val="single" w:sz="4" w:space="0" w:color="auto"/>
              <w:right w:val="single" w:sz="4" w:space="0" w:color="auto"/>
            </w:tcBorders>
            <w:shd w:val="clear" w:color="auto" w:fill="auto"/>
          </w:tcPr>
          <w:p w:rsidR="001D610E" w:rsidRPr="00303D21" w:rsidRDefault="001D610E" w:rsidP="00303D21">
            <w:pPr>
              <w:jc w:val="center"/>
              <w:rPr>
                <w:rFonts w:ascii="GHEA Grapalat" w:hAnsi="GHEA Grapalat"/>
                <w:sz w:val="20"/>
                <w:szCs w:val="20"/>
                <w:lang w:val="hy-AM"/>
              </w:rPr>
            </w:pPr>
          </w:p>
        </w:tc>
        <w:tc>
          <w:tcPr>
            <w:tcW w:w="1620" w:type="dxa"/>
            <w:vMerge w:val="restart"/>
            <w:tcBorders>
              <w:top w:val="single" w:sz="4" w:space="0" w:color="auto"/>
              <w:left w:val="single" w:sz="4" w:space="0" w:color="auto"/>
              <w:right w:val="single" w:sz="4" w:space="0" w:color="auto"/>
            </w:tcBorders>
            <w:shd w:val="clear" w:color="auto" w:fill="auto"/>
          </w:tcPr>
          <w:p w:rsidR="001D610E" w:rsidRPr="00303D21" w:rsidRDefault="001D610E" w:rsidP="00303D21">
            <w:pPr>
              <w:spacing w:after="0"/>
              <w:jc w:val="center"/>
              <w:rPr>
                <w:rFonts w:ascii="GHEA Grapalat" w:hAnsi="GHEA Grapalat"/>
                <w:sz w:val="20"/>
                <w:szCs w:val="20"/>
              </w:rPr>
            </w:pPr>
            <w:r w:rsidRPr="00303D21">
              <w:rPr>
                <w:rFonts w:ascii="GHEA Grapalat" w:hAnsi="GHEA Grapalat"/>
                <w:sz w:val="20"/>
                <w:szCs w:val="20"/>
              </w:rPr>
              <w:t>2023թ. մարտի 1-ին տասնօրյակ</w:t>
            </w:r>
          </w:p>
        </w:tc>
        <w:tc>
          <w:tcPr>
            <w:tcW w:w="2070" w:type="dxa"/>
            <w:vMerge w:val="restart"/>
            <w:tcBorders>
              <w:top w:val="single" w:sz="4" w:space="0" w:color="auto"/>
              <w:left w:val="single" w:sz="4" w:space="0" w:color="auto"/>
              <w:right w:val="single" w:sz="4" w:space="0" w:color="auto"/>
            </w:tcBorders>
            <w:shd w:val="clear" w:color="auto" w:fill="auto"/>
          </w:tcPr>
          <w:p w:rsidR="001D610E" w:rsidRPr="00303D21" w:rsidRDefault="001D610E" w:rsidP="00303D21">
            <w:pPr>
              <w:spacing w:before="100" w:beforeAutospacing="1" w:after="100" w:afterAutospacing="1"/>
              <w:jc w:val="center"/>
              <w:rPr>
                <w:rFonts w:ascii="GHEA Grapalat" w:hAnsi="GHEA Grapalat"/>
                <w:sz w:val="20"/>
                <w:szCs w:val="20"/>
              </w:rPr>
            </w:pPr>
            <w:r w:rsidRPr="00303D21">
              <w:rPr>
                <w:rFonts w:ascii="GHEA Grapalat" w:hAnsi="GHEA Grapalat"/>
                <w:sz w:val="20"/>
                <w:szCs w:val="20"/>
                <w:lang w:val="hy-AM"/>
              </w:rPr>
              <w:t>Օրենքով չարգելված այլ միջոց:</w:t>
            </w:r>
          </w:p>
        </w:tc>
      </w:tr>
      <w:tr w:rsidR="001D610E" w:rsidRPr="00303D21" w:rsidTr="005C6034">
        <w:trPr>
          <w:trHeight w:val="401"/>
        </w:trPr>
        <w:tc>
          <w:tcPr>
            <w:tcW w:w="639" w:type="dxa"/>
            <w:tcBorders>
              <w:top w:val="single" w:sz="4" w:space="0" w:color="auto"/>
              <w:left w:val="single" w:sz="4" w:space="0" w:color="auto"/>
              <w:right w:val="single" w:sz="4" w:space="0" w:color="auto"/>
            </w:tcBorders>
            <w:shd w:val="clear" w:color="auto" w:fill="auto"/>
          </w:tcPr>
          <w:p w:rsidR="001D610E" w:rsidRPr="00303D21" w:rsidRDefault="001D610E" w:rsidP="00303D21">
            <w:pPr>
              <w:jc w:val="center"/>
              <w:rPr>
                <w:rFonts w:ascii="GHEA Grapalat" w:hAnsi="GHEA Grapalat" w:cs="Sylfaen"/>
                <w:b/>
                <w:sz w:val="20"/>
                <w:szCs w:val="20"/>
                <w:lang w:val="hy-AM" w:eastAsia="en-GB"/>
              </w:rPr>
            </w:pPr>
          </w:p>
        </w:tc>
        <w:tc>
          <w:tcPr>
            <w:tcW w:w="2340" w:type="dxa"/>
            <w:tcBorders>
              <w:top w:val="single" w:sz="4" w:space="0" w:color="auto"/>
              <w:left w:val="single" w:sz="4" w:space="0" w:color="auto"/>
              <w:right w:val="single" w:sz="4" w:space="0" w:color="auto"/>
            </w:tcBorders>
            <w:shd w:val="clear" w:color="auto" w:fill="auto"/>
          </w:tcPr>
          <w:p w:rsidR="001D610E" w:rsidRPr="00303D21" w:rsidRDefault="001D610E" w:rsidP="00303D21">
            <w:pPr>
              <w:spacing w:after="0"/>
              <w:rPr>
                <w:rFonts w:ascii="GHEA Grapalat" w:eastAsia="Times New Roman" w:hAnsi="GHEA Grapalat"/>
                <w:sz w:val="20"/>
                <w:szCs w:val="20"/>
                <w:lang w:val="hy-AM"/>
              </w:rPr>
            </w:pPr>
          </w:p>
        </w:tc>
        <w:tc>
          <w:tcPr>
            <w:tcW w:w="3240" w:type="dxa"/>
            <w:tcBorders>
              <w:top w:val="single" w:sz="4" w:space="0" w:color="auto"/>
              <w:left w:val="single" w:sz="4" w:space="0" w:color="auto"/>
              <w:right w:val="single" w:sz="4" w:space="0" w:color="auto"/>
            </w:tcBorders>
            <w:shd w:val="clear" w:color="auto" w:fill="auto"/>
          </w:tcPr>
          <w:p w:rsidR="001D610E" w:rsidRPr="00303D21" w:rsidRDefault="001D610E" w:rsidP="00303D21">
            <w:pPr>
              <w:spacing w:after="0"/>
              <w:rPr>
                <w:rFonts w:ascii="GHEA Grapalat" w:hAnsi="GHEA Grapalat"/>
                <w:noProof/>
                <w:sz w:val="20"/>
                <w:szCs w:val="20"/>
                <w:shd w:val="clear" w:color="auto" w:fill="FFFFFF"/>
                <w:lang w:val="hy-AM"/>
              </w:rPr>
            </w:pPr>
            <w:r w:rsidRPr="00303D21">
              <w:rPr>
                <w:rFonts w:ascii="GHEA Grapalat" w:hAnsi="GHEA Grapalat"/>
                <w:noProof/>
                <w:sz w:val="20"/>
                <w:szCs w:val="20"/>
                <w:shd w:val="clear" w:color="auto" w:fill="FFFFFF"/>
                <w:lang w:val="hy-AM"/>
              </w:rPr>
              <w:t>62.2. Արխիվի պահման համար ձեռք բերել անհրաժեշտ տարածք` շենքային պայմաններով</w:t>
            </w:r>
          </w:p>
        </w:tc>
        <w:tc>
          <w:tcPr>
            <w:tcW w:w="3420" w:type="dxa"/>
            <w:tcBorders>
              <w:top w:val="single" w:sz="4" w:space="0" w:color="auto"/>
              <w:left w:val="single" w:sz="4" w:space="0" w:color="auto"/>
              <w:right w:val="single" w:sz="4" w:space="0" w:color="auto"/>
            </w:tcBorders>
            <w:shd w:val="clear" w:color="auto" w:fill="auto"/>
          </w:tcPr>
          <w:p w:rsidR="001D610E" w:rsidRPr="00303D21" w:rsidRDefault="001D610E" w:rsidP="00303D21">
            <w:pPr>
              <w:jc w:val="both"/>
              <w:rPr>
                <w:rFonts w:ascii="GHEA Grapalat" w:hAnsi="GHEA Grapalat"/>
                <w:noProof/>
                <w:sz w:val="20"/>
                <w:szCs w:val="20"/>
                <w:shd w:val="clear" w:color="auto" w:fill="FFFFFF"/>
                <w:lang w:val="hy-AM"/>
              </w:rPr>
            </w:pPr>
          </w:p>
        </w:tc>
        <w:tc>
          <w:tcPr>
            <w:tcW w:w="2610" w:type="dxa"/>
            <w:vMerge/>
            <w:tcBorders>
              <w:left w:val="single" w:sz="4" w:space="0" w:color="auto"/>
              <w:right w:val="single" w:sz="4" w:space="0" w:color="auto"/>
            </w:tcBorders>
            <w:shd w:val="clear" w:color="auto" w:fill="auto"/>
          </w:tcPr>
          <w:p w:rsidR="001D610E" w:rsidRPr="00303D21" w:rsidRDefault="001D610E" w:rsidP="00303D21">
            <w:pPr>
              <w:jc w:val="center"/>
              <w:rPr>
                <w:rFonts w:ascii="GHEA Grapalat" w:hAnsi="GHEA Grapalat"/>
                <w:sz w:val="20"/>
                <w:szCs w:val="20"/>
                <w:lang w:val="hy-AM"/>
              </w:rPr>
            </w:pPr>
          </w:p>
        </w:tc>
        <w:tc>
          <w:tcPr>
            <w:tcW w:w="1620" w:type="dxa"/>
            <w:vMerge/>
            <w:tcBorders>
              <w:left w:val="single" w:sz="4" w:space="0" w:color="auto"/>
              <w:right w:val="single" w:sz="4" w:space="0" w:color="auto"/>
            </w:tcBorders>
            <w:shd w:val="clear" w:color="auto" w:fill="auto"/>
          </w:tcPr>
          <w:p w:rsidR="001D610E" w:rsidRPr="00303D21" w:rsidRDefault="001D610E" w:rsidP="00303D21">
            <w:pPr>
              <w:spacing w:after="0"/>
              <w:jc w:val="center"/>
              <w:rPr>
                <w:rFonts w:ascii="GHEA Grapalat" w:hAnsi="GHEA Grapalat"/>
                <w:sz w:val="20"/>
                <w:szCs w:val="20"/>
                <w:lang w:val="hy-AM"/>
              </w:rPr>
            </w:pPr>
          </w:p>
        </w:tc>
        <w:tc>
          <w:tcPr>
            <w:tcW w:w="2070" w:type="dxa"/>
            <w:vMerge/>
            <w:tcBorders>
              <w:left w:val="single" w:sz="4" w:space="0" w:color="auto"/>
              <w:right w:val="single" w:sz="4" w:space="0" w:color="auto"/>
            </w:tcBorders>
            <w:shd w:val="clear" w:color="auto" w:fill="auto"/>
          </w:tcPr>
          <w:p w:rsidR="001D610E" w:rsidRPr="00303D21" w:rsidRDefault="001D610E" w:rsidP="00303D21">
            <w:pPr>
              <w:spacing w:before="100" w:beforeAutospacing="1" w:after="100" w:afterAutospacing="1"/>
              <w:jc w:val="center"/>
              <w:rPr>
                <w:rFonts w:ascii="GHEA Grapalat" w:hAnsi="GHEA Grapalat"/>
                <w:sz w:val="20"/>
                <w:szCs w:val="20"/>
                <w:lang w:val="hy-AM"/>
              </w:rPr>
            </w:pPr>
          </w:p>
        </w:tc>
      </w:tr>
      <w:tr w:rsidR="001D610E" w:rsidRPr="00303D21" w:rsidTr="005C6034">
        <w:trPr>
          <w:trHeight w:val="4110"/>
        </w:trPr>
        <w:tc>
          <w:tcPr>
            <w:tcW w:w="639" w:type="dxa"/>
            <w:vMerge w:val="restart"/>
            <w:tcBorders>
              <w:top w:val="single" w:sz="4" w:space="0" w:color="auto"/>
              <w:left w:val="single" w:sz="4" w:space="0" w:color="auto"/>
              <w:right w:val="single" w:sz="4" w:space="0" w:color="auto"/>
            </w:tcBorders>
            <w:shd w:val="clear" w:color="auto" w:fill="auto"/>
          </w:tcPr>
          <w:p w:rsidR="001D610E" w:rsidRPr="00303D21" w:rsidRDefault="001D610E"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63</w:t>
            </w:r>
          </w:p>
        </w:tc>
        <w:tc>
          <w:tcPr>
            <w:tcW w:w="2340" w:type="dxa"/>
            <w:vMerge w:val="restart"/>
            <w:tcBorders>
              <w:top w:val="single" w:sz="4" w:space="0" w:color="auto"/>
              <w:left w:val="single" w:sz="4" w:space="0" w:color="auto"/>
              <w:right w:val="single" w:sz="4" w:space="0" w:color="auto"/>
            </w:tcBorders>
            <w:shd w:val="clear" w:color="auto" w:fill="auto"/>
          </w:tcPr>
          <w:p w:rsidR="001D610E" w:rsidRPr="00303D21" w:rsidRDefault="001D610E"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Ստեղծել մեկ տարածքում տեղակայված քաղաքացիների սպասարկման կենտրոն, որտեղ դիմողների համար հնարավորություն կստեղծվի «մեկ պատուհանի» սկզբունքով ստանալ ՔԿԱԳ, իրավաբանական անձանց պետական ռեգիստրի և ծառայություններ մատուցող պետական այլ հիմնարկների կողմից մատուցվող ծառայություններ </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1D610E" w:rsidRPr="00303D21" w:rsidRDefault="001D610E" w:rsidP="00303D21">
            <w:pPr>
              <w:spacing w:after="0"/>
              <w:rPr>
                <w:rFonts w:ascii="GHEA Grapalat" w:hAnsi="GHEA Grapalat"/>
                <w:noProof/>
                <w:sz w:val="20"/>
                <w:szCs w:val="20"/>
                <w:shd w:val="clear" w:color="auto" w:fill="FFFFFF"/>
                <w:lang w:val="hy-AM"/>
              </w:rPr>
            </w:pPr>
            <w:r w:rsidRPr="00303D21">
              <w:rPr>
                <w:rFonts w:ascii="GHEA Grapalat" w:hAnsi="GHEA Grapalat" w:cs="Arial"/>
                <w:noProof/>
                <w:sz w:val="20"/>
                <w:szCs w:val="20"/>
                <w:shd w:val="clear" w:color="auto" w:fill="FFFFFF"/>
                <w:lang w:val="hy-AM"/>
              </w:rPr>
              <w:t>63.1. Համապատասխան</w:t>
            </w:r>
            <w:r w:rsidRPr="00303D21">
              <w:rPr>
                <w:rFonts w:ascii="GHEA Grapalat" w:hAnsi="GHEA Grapalat"/>
                <w:noProof/>
                <w:sz w:val="20"/>
                <w:szCs w:val="20"/>
                <w:shd w:val="clear" w:color="auto" w:fill="FFFFFF"/>
                <w:lang w:val="hy-AM"/>
              </w:rPr>
              <w:t xml:space="preserve"> ծառայությունների ստացման համար հարմարեցված տարածքի առանձնացում, կահավորում, տեխնիկայով հագեցում</w:t>
            </w:r>
          </w:p>
          <w:p w:rsidR="001D610E" w:rsidRPr="00303D21" w:rsidRDefault="001D610E" w:rsidP="00303D21">
            <w:pPr>
              <w:spacing w:after="0"/>
              <w:jc w:val="both"/>
              <w:rPr>
                <w:rFonts w:ascii="GHEA Grapalat" w:hAnsi="GHEA Grapalat"/>
                <w:noProof/>
                <w:sz w:val="20"/>
                <w:szCs w:val="20"/>
                <w:shd w:val="clear" w:color="auto" w:fill="FFFFFF"/>
                <w:lang w:val="hy-AM"/>
              </w:rPr>
            </w:pPr>
          </w:p>
          <w:p w:rsidR="001D610E" w:rsidRPr="00303D21" w:rsidRDefault="001D610E" w:rsidP="00303D21">
            <w:pPr>
              <w:spacing w:after="0"/>
              <w:rPr>
                <w:rFonts w:ascii="GHEA Grapalat" w:hAnsi="GHEA Grapalat"/>
                <w:noProof/>
                <w:sz w:val="20"/>
                <w:szCs w:val="20"/>
                <w:shd w:val="clear" w:color="auto" w:fill="FFFFFF"/>
                <w:lang w:val="hy-AM"/>
              </w:rPr>
            </w:pPr>
          </w:p>
        </w:tc>
        <w:tc>
          <w:tcPr>
            <w:tcW w:w="3420" w:type="dxa"/>
            <w:vMerge w:val="restart"/>
            <w:tcBorders>
              <w:top w:val="single" w:sz="4" w:space="0" w:color="auto"/>
              <w:left w:val="single" w:sz="4" w:space="0" w:color="auto"/>
              <w:right w:val="single" w:sz="4" w:space="0" w:color="auto"/>
            </w:tcBorders>
            <w:shd w:val="clear" w:color="auto" w:fill="auto"/>
          </w:tcPr>
          <w:p w:rsidR="001D610E" w:rsidRPr="00303D21" w:rsidRDefault="001D610E" w:rsidP="00303D21">
            <w:pPr>
              <w:rPr>
                <w:rFonts w:ascii="GHEA Grapalat" w:hAnsi="GHEA Grapalat"/>
                <w:noProof/>
                <w:sz w:val="20"/>
                <w:szCs w:val="20"/>
                <w:shd w:val="clear" w:color="auto" w:fill="FFFFFF"/>
                <w:lang w:val="hy-AM"/>
              </w:rPr>
            </w:pPr>
            <w:r w:rsidRPr="00303D21">
              <w:rPr>
                <w:rFonts w:ascii="GHEA Grapalat" w:hAnsi="GHEA Grapalat"/>
                <w:sz w:val="20"/>
                <w:szCs w:val="20"/>
                <w:lang w:val="hy-AM"/>
              </w:rPr>
              <w:t>Արդյունքում ստեղծելով միասնական տարածքում քաղաքացիների ընդունելության սպասասրահ՝ յուրաքանչյուր գործառույթի համար առանձին պատուհաններով, հնարավորություն կընձեռվի փաստաթղթերի ընդունումը կազմակերպել front office-ում, ընդ որում հերթի էլեկտրոնային համակարգով և համապատասխան խորհրդատուներով, իսկ փաստաթղթերի ուսումնասիրությունը և  գործառույթների կատարումը կազմակերպել նույն տարածքում կամ կենտրոնական գրասենյակներում տեղակայված back office-ում, որը նաև իրականացնելու է տարածքից դուրս գտնվող սպասարկման կենտրոնների կողմից ստացված կամ էլեկտրոնային դիմումների քննարկումը և գործարքների հաստատումը:</w:t>
            </w:r>
          </w:p>
        </w:tc>
        <w:tc>
          <w:tcPr>
            <w:tcW w:w="2610" w:type="dxa"/>
            <w:vMerge w:val="restart"/>
            <w:tcBorders>
              <w:top w:val="single" w:sz="4" w:space="0" w:color="auto"/>
              <w:left w:val="single" w:sz="4" w:space="0" w:color="auto"/>
              <w:right w:val="single" w:sz="4" w:space="0" w:color="auto"/>
            </w:tcBorders>
            <w:shd w:val="clear" w:color="auto" w:fill="auto"/>
          </w:tcPr>
          <w:p w:rsidR="001D610E" w:rsidRPr="00303D21" w:rsidRDefault="001D610E" w:rsidP="00303D21">
            <w:pPr>
              <w:jc w:val="center"/>
              <w:rPr>
                <w:rFonts w:ascii="GHEA Grapalat" w:hAnsi="GHEA Grapalat"/>
                <w:sz w:val="20"/>
                <w:szCs w:val="20"/>
                <w:lang w:val="hy-AM"/>
              </w:rPr>
            </w:pPr>
          </w:p>
        </w:tc>
        <w:tc>
          <w:tcPr>
            <w:tcW w:w="1620" w:type="dxa"/>
            <w:vMerge w:val="restart"/>
            <w:tcBorders>
              <w:top w:val="single" w:sz="4" w:space="0" w:color="auto"/>
              <w:left w:val="single" w:sz="4" w:space="0" w:color="auto"/>
              <w:right w:val="single" w:sz="4" w:space="0" w:color="auto"/>
            </w:tcBorders>
            <w:shd w:val="clear" w:color="auto" w:fill="auto"/>
          </w:tcPr>
          <w:p w:rsidR="001D610E" w:rsidRPr="00303D21" w:rsidRDefault="001D610E" w:rsidP="00303D21">
            <w:pPr>
              <w:spacing w:after="0"/>
              <w:jc w:val="center"/>
              <w:rPr>
                <w:rFonts w:ascii="GHEA Grapalat" w:hAnsi="GHEA Grapalat"/>
                <w:sz w:val="20"/>
                <w:szCs w:val="20"/>
              </w:rPr>
            </w:pPr>
            <w:r w:rsidRPr="00303D21">
              <w:rPr>
                <w:rFonts w:ascii="GHEA Grapalat" w:hAnsi="GHEA Grapalat"/>
                <w:sz w:val="20"/>
                <w:szCs w:val="20"/>
              </w:rPr>
              <w:t>2020թ. մարտի 2-րդ տասնօրյակ</w:t>
            </w:r>
          </w:p>
        </w:tc>
        <w:tc>
          <w:tcPr>
            <w:tcW w:w="2070" w:type="dxa"/>
            <w:vMerge w:val="restart"/>
            <w:tcBorders>
              <w:top w:val="single" w:sz="4" w:space="0" w:color="auto"/>
              <w:left w:val="single" w:sz="4" w:space="0" w:color="auto"/>
              <w:right w:val="single" w:sz="4" w:space="0" w:color="auto"/>
            </w:tcBorders>
            <w:shd w:val="clear" w:color="auto" w:fill="auto"/>
          </w:tcPr>
          <w:p w:rsidR="001D610E" w:rsidRPr="00303D21" w:rsidRDefault="001D610E" w:rsidP="00303D21">
            <w:pPr>
              <w:spacing w:before="100" w:beforeAutospacing="1" w:after="100" w:afterAutospacing="1"/>
              <w:jc w:val="center"/>
              <w:rPr>
                <w:rFonts w:ascii="GHEA Grapalat" w:hAnsi="GHEA Grapalat"/>
                <w:sz w:val="20"/>
                <w:szCs w:val="20"/>
              </w:rPr>
            </w:pPr>
            <w:r w:rsidRPr="00303D21">
              <w:rPr>
                <w:rFonts w:ascii="GHEA Grapalat" w:hAnsi="GHEA Grapalat"/>
                <w:sz w:val="20"/>
                <w:szCs w:val="20"/>
              </w:rPr>
              <w:t>Ֆինանսավո</w:t>
            </w:r>
            <w:r w:rsidRPr="00303D21">
              <w:rPr>
                <w:rFonts w:ascii="GHEA Grapalat" w:hAnsi="GHEA Grapalat"/>
                <w:sz w:val="20"/>
                <w:szCs w:val="20"/>
              </w:rPr>
              <w:softHyphen/>
              <w:t>րում չի պահանջվում</w:t>
            </w:r>
          </w:p>
        </w:tc>
      </w:tr>
      <w:tr w:rsidR="001D610E" w:rsidRPr="00303D21" w:rsidTr="005C6034">
        <w:trPr>
          <w:trHeight w:val="4110"/>
        </w:trPr>
        <w:tc>
          <w:tcPr>
            <w:tcW w:w="639" w:type="dxa"/>
            <w:vMerge/>
            <w:tcBorders>
              <w:left w:val="single" w:sz="4" w:space="0" w:color="auto"/>
              <w:right w:val="single" w:sz="4" w:space="0" w:color="auto"/>
            </w:tcBorders>
            <w:shd w:val="clear" w:color="auto" w:fill="auto"/>
          </w:tcPr>
          <w:p w:rsidR="001D610E" w:rsidRPr="00303D21" w:rsidRDefault="001D610E" w:rsidP="00303D21">
            <w:pPr>
              <w:jc w:val="center"/>
              <w:rPr>
                <w:rFonts w:ascii="GHEA Grapalat" w:hAnsi="GHEA Grapalat" w:cs="Sylfaen"/>
                <w:b/>
                <w:sz w:val="20"/>
                <w:szCs w:val="20"/>
                <w:lang w:val="hy-AM" w:eastAsia="en-GB"/>
              </w:rPr>
            </w:pPr>
          </w:p>
        </w:tc>
        <w:tc>
          <w:tcPr>
            <w:tcW w:w="2340" w:type="dxa"/>
            <w:vMerge/>
            <w:tcBorders>
              <w:left w:val="single" w:sz="4" w:space="0" w:color="auto"/>
              <w:right w:val="single" w:sz="4" w:space="0" w:color="auto"/>
            </w:tcBorders>
            <w:shd w:val="clear" w:color="auto" w:fill="auto"/>
          </w:tcPr>
          <w:p w:rsidR="001D610E" w:rsidRPr="00303D21" w:rsidRDefault="001D610E" w:rsidP="00303D21">
            <w:pPr>
              <w:spacing w:after="0"/>
              <w:rPr>
                <w:rFonts w:ascii="GHEA Grapalat" w:eastAsia="Times New Roman" w:hAnsi="GHEA Grapalat"/>
                <w:sz w:val="20"/>
                <w:szCs w:val="20"/>
                <w:lang w:val="hy-AM"/>
              </w:rPr>
            </w:pPr>
          </w:p>
        </w:tc>
        <w:tc>
          <w:tcPr>
            <w:tcW w:w="3240" w:type="dxa"/>
            <w:tcBorders>
              <w:top w:val="single" w:sz="4" w:space="0" w:color="auto"/>
              <w:left w:val="single" w:sz="4" w:space="0" w:color="auto"/>
              <w:right w:val="single" w:sz="4" w:space="0" w:color="auto"/>
            </w:tcBorders>
            <w:shd w:val="clear" w:color="auto" w:fill="auto"/>
          </w:tcPr>
          <w:p w:rsidR="001D610E" w:rsidRPr="00303D21" w:rsidRDefault="001D610E" w:rsidP="00303D21">
            <w:pPr>
              <w:spacing w:after="0"/>
              <w:rPr>
                <w:rFonts w:ascii="GHEA Grapalat" w:hAnsi="GHEA Grapalat" w:cs="Arial"/>
                <w:noProof/>
                <w:sz w:val="20"/>
                <w:szCs w:val="20"/>
                <w:shd w:val="clear" w:color="auto" w:fill="FFFFFF"/>
                <w:lang w:val="hy-AM"/>
              </w:rPr>
            </w:pPr>
            <w:r w:rsidRPr="00303D21">
              <w:rPr>
                <w:rFonts w:ascii="GHEA Grapalat" w:hAnsi="GHEA Grapalat" w:cs="Arial"/>
                <w:noProof/>
                <w:sz w:val="20"/>
                <w:szCs w:val="20"/>
                <w:shd w:val="clear" w:color="auto" w:fill="FFFFFF"/>
                <w:lang w:val="hy-AM"/>
              </w:rPr>
              <w:t xml:space="preserve">63.2. </w:t>
            </w:r>
            <w:r w:rsidRPr="00303D21">
              <w:rPr>
                <w:rFonts w:ascii="GHEA Grapalat" w:hAnsi="GHEA Grapalat" w:cs="Arial"/>
                <w:noProof/>
                <w:sz w:val="20"/>
                <w:szCs w:val="20"/>
                <w:shd w:val="clear" w:color="auto" w:fill="FFFFFF"/>
              </w:rPr>
              <w:t>Ծառայություններ</w:t>
            </w:r>
            <w:r w:rsidRPr="00303D21">
              <w:rPr>
                <w:rFonts w:ascii="GHEA Grapalat" w:hAnsi="GHEA Grapalat"/>
                <w:noProof/>
                <w:sz w:val="20"/>
                <w:szCs w:val="20"/>
                <w:shd w:val="clear" w:color="auto" w:fill="FFFFFF"/>
              </w:rPr>
              <w:t xml:space="preserve"> մատուցող անձանց վերապատրաստում</w:t>
            </w:r>
          </w:p>
        </w:tc>
        <w:tc>
          <w:tcPr>
            <w:tcW w:w="3420" w:type="dxa"/>
            <w:vMerge/>
            <w:tcBorders>
              <w:left w:val="single" w:sz="4" w:space="0" w:color="auto"/>
              <w:right w:val="single" w:sz="4" w:space="0" w:color="auto"/>
            </w:tcBorders>
            <w:shd w:val="clear" w:color="auto" w:fill="auto"/>
          </w:tcPr>
          <w:p w:rsidR="001D610E" w:rsidRPr="00303D21" w:rsidRDefault="001D610E" w:rsidP="00303D21">
            <w:pPr>
              <w:rPr>
                <w:rFonts w:ascii="GHEA Grapalat" w:hAnsi="GHEA Grapalat"/>
                <w:sz w:val="20"/>
                <w:szCs w:val="20"/>
                <w:lang w:val="hy-AM"/>
              </w:rPr>
            </w:pPr>
          </w:p>
        </w:tc>
        <w:tc>
          <w:tcPr>
            <w:tcW w:w="2610" w:type="dxa"/>
            <w:vMerge/>
            <w:tcBorders>
              <w:left w:val="single" w:sz="4" w:space="0" w:color="auto"/>
              <w:right w:val="single" w:sz="4" w:space="0" w:color="auto"/>
            </w:tcBorders>
            <w:shd w:val="clear" w:color="auto" w:fill="auto"/>
          </w:tcPr>
          <w:p w:rsidR="001D610E" w:rsidRPr="00303D21" w:rsidRDefault="001D610E" w:rsidP="00303D21">
            <w:pPr>
              <w:jc w:val="center"/>
              <w:rPr>
                <w:rFonts w:ascii="GHEA Grapalat" w:hAnsi="GHEA Grapalat"/>
                <w:sz w:val="20"/>
                <w:szCs w:val="20"/>
                <w:lang w:val="hy-AM"/>
              </w:rPr>
            </w:pPr>
          </w:p>
        </w:tc>
        <w:tc>
          <w:tcPr>
            <w:tcW w:w="1620" w:type="dxa"/>
            <w:vMerge/>
            <w:tcBorders>
              <w:left w:val="single" w:sz="4" w:space="0" w:color="auto"/>
              <w:right w:val="single" w:sz="4" w:space="0" w:color="auto"/>
            </w:tcBorders>
            <w:shd w:val="clear" w:color="auto" w:fill="auto"/>
          </w:tcPr>
          <w:p w:rsidR="001D610E" w:rsidRPr="00303D21" w:rsidRDefault="001D610E" w:rsidP="00303D21">
            <w:pPr>
              <w:spacing w:after="0"/>
              <w:jc w:val="center"/>
              <w:rPr>
                <w:rFonts w:ascii="GHEA Grapalat" w:hAnsi="GHEA Grapalat"/>
                <w:sz w:val="20"/>
                <w:szCs w:val="20"/>
              </w:rPr>
            </w:pPr>
          </w:p>
        </w:tc>
        <w:tc>
          <w:tcPr>
            <w:tcW w:w="2070" w:type="dxa"/>
            <w:vMerge/>
            <w:tcBorders>
              <w:left w:val="single" w:sz="4" w:space="0" w:color="auto"/>
              <w:right w:val="single" w:sz="4" w:space="0" w:color="auto"/>
            </w:tcBorders>
            <w:shd w:val="clear" w:color="auto" w:fill="auto"/>
          </w:tcPr>
          <w:p w:rsidR="001D610E" w:rsidRPr="00303D21" w:rsidRDefault="001D610E" w:rsidP="00303D21">
            <w:pPr>
              <w:spacing w:before="100" w:beforeAutospacing="1" w:after="100" w:afterAutospacing="1"/>
              <w:jc w:val="center"/>
              <w:rPr>
                <w:rFonts w:ascii="GHEA Grapalat" w:hAnsi="GHEA Grapalat"/>
                <w:sz w:val="20"/>
                <w:szCs w:val="20"/>
              </w:rPr>
            </w:pPr>
          </w:p>
        </w:tc>
      </w:tr>
    </w:tbl>
    <w:p w:rsidR="004F60BB" w:rsidRPr="00303D21" w:rsidRDefault="004F60BB" w:rsidP="00303D21">
      <w:pPr>
        <w:spacing w:after="0"/>
        <w:ind w:firstLine="375"/>
        <w:jc w:val="center"/>
        <w:rPr>
          <w:rFonts w:ascii="GHEA Grapalat" w:eastAsia="Times New Roman" w:hAnsi="GHEA Grapalat"/>
          <w:b/>
          <w:bCs/>
          <w:sz w:val="20"/>
          <w:szCs w:val="20"/>
          <w:lang w:val="hy-AM"/>
        </w:rPr>
      </w:pPr>
    </w:p>
    <w:p w:rsidR="00167B52" w:rsidRPr="00303D21" w:rsidRDefault="00167B52" w:rsidP="00303D21">
      <w:pPr>
        <w:spacing w:after="0"/>
        <w:ind w:firstLine="375"/>
        <w:jc w:val="center"/>
        <w:rPr>
          <w:rFonts w:ascii="GHEA Grapalat" w:eastAsia="Times New Roman" w:hAnsi="GHEA Grapalat"/>
          <w:b/>
          <w:bCs/>
          <w:sz w:val="20"/>
          <w:szCs w:val="20"/>
          <w:lang w:val="hy-AM"/>
        </w:rPr>
      </w:pPr>
    </w:p>
    <w:p w:rsidR="00167B52" w:rsidRPr="00303D21" w:rsidRDefault="00167B52" w:rsidP="00303D21">
      <w:pPr>
        <w:spacing w:after="0"/>
        <w:ind w:firstLine="375"/>
        <w:jc w:val="center"/>
        <w:rPr>
          <w:rFonts w:ascii="GHEA Grapalat" w:eastAsia="Times New Roman" w:hAnsi="GHEA Grapalat"/>
          <w:b/>
          <w:bCs/>
          <w:sz w:val="20"/>
          <w:szCs w:val="20"/>
          <w:lang w:val="hy-AM"/>
        </w:rPr>
      </w:pPr>
    </w:p>
    <w:p w:rsidR="001C319D" w:rsidRPr="00303D21" w:rsidRDefault="001C319D" w:rsidP="00303D21">
      <w:pPr>
        <w:spacing w:after="0"/>
        <w:ind w:firstLine="375"/>
        <w:jc w:val="center"/>
        <w:rPr>
          <w:rFonts w:ascii="GHEA Grapalat" w:eastAsia="Times New Roman" w:hAnsi="GHEA Grapalat"/>
          <w:b/>
          <w:bCs/>
          <w:sz w:val="20"/>
          <w:szCs w:val="20"/>
          <w:lang w:val="hy-AM"/>
        </w:rPr>
      </w:pPr>
    </w:p>
    <w:p w:rsidR="001C319D" w:rsidRPr="00303D21" w:rsidRDefault="001C319D" w:rsidP="00303D21">
      <w:pPr>
        <w:spacing w:after="0"/>
        <w:ind w:firstLine="375"/>
        <w:jc w:val="center"/>
        <w:rPr>
          <w:rFonts w:ascii="GHEA Grapalat" w:eastAsia="Times New Roman" w:hAnsi="GHEA Grapalat"/>
          <w:b/>
          <w:bCs/>
          <w:sz w:val="20"/>
          <w:szCs w:val="20"/>
          <w:lang w:val="hy-AM"/>
        </w:rPr>
      </w:pPr>
    </w:p>
    <w:p w:rsidR="00167B52" w:rsidRPr="00303D21" w:rsidRDefault="00167B52" w:rsidP="00303D21">
      <w:pPr>
        <w:spacing w:after="0"/>
        <w:ind w:firstLine="375"/>
        <w:jc w:val="center"/>
        <w:rPr>
          <w:rFonts w:ascii="GHEA Grapalat" w:eastAsia="Times New Roman" w:hAnsi="GHEA Grapalat"/>
          <w:b/>
          <w:bCs/>
          <w:sz w:val="20"/>
          <w:szCs w:val="20"/>
          <w:lang w:val="hy-AM"/>
        </w:rPr>
      </w:pPr>
    </w:p>
    <w:p w:rsidR="004F60BB" w:rsidRPr="00303D21" w:rsidRDefault="004F60BB" w:rsidP="00303D21">
      <w:pPr>
        <w:spacing w:after="0"/>
        <w:ind w:firstLine="375"/>
        <w:jc w:val="center"/>
        <w:rPr>
          <w:rFonts w:ascii="GHEA Grapalat" w:eastAsia="Times New Roman" w:hAnsi="GHEA Grapalat"/>
          <w:b/>
          <w:bCs/>
          <w:sz w:val="20"/>
          <w:szCs w:val="20"/>
          <w:lang w:val="hy-AM"/>
        </w:rPr>
      </w:pPr>
    </w:p>
    <w:tbl>
      <w:tblPr>
        <w:tblW w:w="158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6"/>
      </w:tblGrid>
      <w:tr w:rsidR="001C319D" w:rsidRPr="00303D21" w:rsidTr="001C319D">
        <w:trPr>
          <w:trHeight w:val="401"/>
        </w:trPr>
        <w:tc>
          <w:tcPr>
            <w:tcW w:w="15876" w:type="dxa"/>
            <w:tcBorders>
              <w:top w:val="single" w:sz="4" w:space="0" w:color="auto"/>
              <w:left w:val="single" w:sz="4" w:space="0" w:color="auto"/>
              <w:right w:val="single" w:sz="4" w:space="0" w:color="auto"/>
            </w:tcBorders>
            <w:shd w:val="clear" w:color="auto" w:fill="FFFF00"/>
          </w:tcPr>
          <w:p w:rsidR="001C319D" w:rsidRPr="00303D21" w:rsidRDefault="001C319D" w:rsidP="00303D21">
            <w:pPr>
              <w:jc w:val="center"/>
              <w:rPr>
                <w:rFonts w:ascii="GHEA Grapalat" w:hAnsi="GHEA Grapalat"/>
                <w:b/>
                <w:sz w:val="20"/>
                <w:szCs w:val="20"/>
                <w:lang w:val="hy-AM"/>
              </w:rPr>
            </w:pPr>
            <w:r w:rsidRPr="00303D21">
              <w:rPr>
                <w:rFonts w:ascii="GHEA Grapalat" w:hAnsi="GHEA Grapalat" w:cs="Sylfaen"/>
                <w:b/>
                <w:sz w:val="20"/>
                <w:szCs w:val="20"/>
                <w:lang w:val="hy-AM" w:eastAsia="en-GB"/>
              </w:rPr>
              <w:t>Արտակարգ իրավիճակների</w:t>
            </w:r>
            <w:r w:rsidRPr="00303D21">
              <w:rPr>
                <w:rFonts w:ascii="GHEA Grapalat" w:hAnsi="GHEA Grapalat"/>
                <w:b/>
                <w:sz w:val="20"/>
                <w:szCs w:val="20"/>
                <w:lang w:val="hy-AM"/>
              </w:rPr>
              <w:t xml:space="preserve"> </w:t>
            </w:r>
            <w:r w:rsidRPr="00303D21">
              <w:rPr>
                <w:rFonts w:ascii="GHEA Grapalat" w:hAnsi="GHEA Grapalat" w:cs="Arial Unicode"/>
                <w:b/>
                <w:sz w:val="20"/>
                <w:szCs w:val="20"/>
                <w:lang w:val="hy-AM"/>
              </w:rPr>
              <w:t>նախարարություն</w:t>
            </w:r>
          </w:p>
        </w:tc>
      </w:tr>
    </w:tbl>
    <w:p w:rsidR="00F62744" w:rsidRPr="00303D21" w:rsidRDefault="00F62744" w:rsidP="00303D21"/>
    <w:tbl>
      <w:tblPr>
        <w:tblW w:w="158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405"/>
        <w:gridCol w:w="3116"/>
        <w:gridCol w:w="3402"/>
        <w:gridCol w:w="2266"/>
        <w:gridCol w:w="1988"/>
        <w:gridCol w:w="2133"/>
      </w:tblGrid>
      <w:tr w:rsidR="00F35ED2" w:rsidRPr="00303D21" w:rsidTr="00F35ED2">
        <w:trPr>
          <w:trHeight w:val="4085"/>
        </w:trPr>
        <w:tc>
          <w:tcPr>
            <w:tcW w:w="566" w:type="dxa"/>
          </w:tcPr>
          <w:p w:rsidR="00F35ED2" w:rsidRPr="00303D21" w:rsidRDefault="007F5BB3" w:rsidP="00303D21">
            <w:pPr>
              <w:rPr>
                <w:rFonts w:ascii="GHEA Grapalat" w:hAnsi="GHEA Grapalat"/>
                <w:sz w:val="20"/>
                <w:szCs w:val="20"/>
                <w:lang w:val="hy-AM"/>
              </w:rPr>
            </w:pPr>
            <w:r w:rsidRPr="00303D21">
              <w:rPr>
                <w:rFonts w:ascii="GHEA Grapalat" w:hAnsi="GHEA Grapalat"/>
                <w:sz w:val="20"/>
                <w:szCs w:val="20"/>
                <w:lang w:val="hy-AM"/>
              </w:rPr>
              <w:t>64</w:t>
            </w:r>
          </w:p>
        </w:tc>
        <w:tc>
          <w:tcPr>
            <w:tcW w:w="2405" w:type="dxa"/>
          </w:tcPr>
          <w:p w:rsidR="00F35ED2" w:rsidRPr="00303D21" w:rsidRDefault="00F35ED2" w:rsidP="00303D21">
            <w:pPr>
              <w:spacing w:line="240" w:lineRule="auto"/>
              <w:rPr>
                <w:rFonts w:ascii="GHEA Grapalat" w:hAnsi="GHEA Grapalat"/>
                <w:sz w:val="20"/>
                <w:szCs w:val="20"/>
                <w:lang w:val="hy-AM"/>
              </w:rPr>
            </w:pPr>
            <w:r w:rsidRPr="00303D21">
              <w:rPr>
                <w:rFonts w:ascii="GHEA Grapalat" w:eastAsia="Times New Roman" w:hAnsi="GHEA Grapalat"/>
                <w:sz w:val="20"/>
                <w:szCs w:val="20"/>
                <w:lang w:val="hy-AM"/>
              </w:rPr>
              <w:t>ՀՀ սահմանամերձ և բարձր լեռնային համայնքներում փրկարարական և հրդեհաշիջման աշխատանքների իրականացում, բնակչության պաշտպանության, ռազմավարական նշանակության օբյեկտների և ենթակառուցվածքների անվտանգության ապահովում՝ քաղաքացիական պաշտպանության հենակետերի միջոցով</w:t>
            </w:r>
          </w:p>
        </w:tc>
        <w:tc>
          <w:tcPr>
            <w:tcW w:w="3116" w:type="dxa"/>
          </w:tcPr>
          <w:p w:rsidR="00F35ED2" w:rsidRPr="00303D21" w:rsidRDefault="007F5BB3" w:rsidP="00303D21">
            <w:pPr>
              <w:spacing w:after="0" w:line="240" w:lineRule="auto"/>
              <w:ind w:hanging="18"/>
              <w:rPr>
                <w:rFonts w:ascii="GHEA Grapalat" w:eastAsia="Times New Roman" w:hAnsi="GHEA Grapalat"/>
                <w:sz w:val="20"/>
                <w:szCs w:val="20"/>
                <w:lang w:val="hy-AM"/>
              </w:rPr>
            </w:pPr>
            <w:r w:rsidRPr="00303D21">
              <w:rPr>
                <w:rFonts w:ascii="GHEA Grapalat" w:eastAsia="Times New Roman" w:hAnsi="GHEA Grapalat"/>
                <w:sz w:val="20"/>
                <w:szCs w:val="20"/>
                <w:lang w:val="hy-AM"/>
              </w:rPr>
              <w:t>64</w:t>
            </w:r>
            <w:r w:rsidR="00F35ED2" w:rsidRPr="00303D21">
              <w:rPr>
                <w:rFonts w:ascii="GHEA Grapalat" w:eastAsia="Times New Roman" w:hAnsi="GHEA Grapalat"/>
                <w:sz w:val="20"/>
                <w:szCs w:val="20"/>
                <w:lang w:val="hy-AM"/>
              </w:rPr>
              <w:t xml:space="preserve">.1 Տավուշի և Վայոց </w:t>
            </w:r>
            <w:r w:rsidR="00CB593F" w:rsidRPr="00303D21">
              <w:rPr>
                <w:rFonts w:ascii="GHEA Grapalat" w:eastAsia="Times New Roman" w:hAnsi="GHEA Grapalat"/>
                <w:sz w:val="20"/>
                <w:szCs w:val="20"/>
                <w:lang w:val="hy-AM"/>
              </w:rPr>
              <w:t>ձ</w:t>
            </w:r>
            <w:r w:rsidR="00F35ED2" w:rsidRPr="00303D21">
              <w:rPr>
                <w:rFonts w:ascii="GHEA Grapalat" w:eastAsia="Times New Roman" w:hAnsi="GHEA Grapalat"/>
                <w:sz w:val="20"/>
                <w:szCs w:val="20"/>
                <w:lang w:val="hy-AM"/>
              </w:rPr>
              <w:t>որի  մարզերի սահմանամերձ բնակավայրերում 4-ական  քաղաքացիական պաշտպանության հենակետերի ստեղծում</w:t>
            </w:r>
          </w:p>
        </w:tc>
        <w:tc>
          <w:tcPr>
            <w:tcW w:w="3402" w:type="dxa"/>
          </w:tcPr>
          <w:p w:rsidR="00F35ED2" w:rsidRPr="00303D21" w:rsidRDefault="00F35ED2" w:rsidP="00303D21">
            <w:pPr>
              <w:spacing w:line="240" w:lineRule="auto"/>
              <w:rPr>
                <w:rFonts w:ascii="GHEA Grapalat" w:hAnsi="GHEA Grapalat"/>
                <w:sz w:val="20"/>
                <w:szCs w:val="20"/>
                <w:lang w:val="hy-AM"/>
              </w:rPr>
            </w:pPr>
            <w:r w:rsidRPr="00303D21">
              <w:rPr>
                <w:rFonts w:ascii="GHEA Grapalat" w:eastAsia="Times New Roman" w:hAnsi="GHEA Grapalat"/>
                <w:sz w:val="20"/>
                <w:szCs w:val="20"/>
                <w:lang w:val="hy-AM"/>
              </w:rPr>
              <w:t>Բնակավայրերի բնակչության, տարածքների, կարևորագույն օբյեկտների և ենթակառուցվածքների պաշտպանության ապահովում</w:t>
            </w:r>
          </w:p>
        </w:tc>
        <w:tc>
          <w:tcPr>
            <w:tcW w:w="2266" w:type="dxa"/>
          </w:tcPr>
          <w:p w:rsidR="00F35ED2" w:rsidRPr="00303D21" w:rsidRDefault="00F35ED2" w:rsidP="00303D21">
            <w:pPr>
              <w:spacing w:line="240" w:lineRule="auto"/>
              <w:rPr>
                <w:rFonts w:ascii="GHEA Grapalat" w:hAnsi="GHEA Grapalat"/>
                <w:sz w:val="20"/>
                <w:szCs w:val="20"/>
                <w:lang w:val="hy-AM"/>
              </w:rPr>
            </w:pPr>
            <w:r w:rsidRPr="00303D21">
              <w:rPr>
                <w:rFonts w:ascii="GHEA Grapalat" w:eastAsia="Times New Roman" w:hAnsi="GHEA Grapalat"/>
                <w:sz w:val="20"/>
                <w:szCs w:val="20"/>
                <w:lang w:val="hy-AM"/>
              </w:rPr>
              <w:t>Տարածքային կառավարման և զարգացման նախարարություն, Տավուշի և Վայոց ձորի մարզպետարաններ, համայնքապետարաններ (համաձայնությամբ)</w:t>
            </w:r>
          </w:p>
        </w:tc>
        <w:tc>
          <w:tcPr>
            <w:tcW w:w="1988" w:type="dxa"/>
          </w:tcPr>
          <w:p w:rsidR="00F35ED2" w:rsidRPr="00303D21" w:rsidRDefault="00F35ED2" w:rsidP="00303D21">
            <w:pPr>
              <w:spacing w:line="240" w:lineRule="auto"/>
              <w:rPr>
                <w:rFonts w:ascii="GHEA Grapalat" w:hAnsi="GHEA Grapalat"/>
                <w:sz w:val="20"/>
                <w:szCs w:val="20"/>
                <w:lang w:val="hy-AM"/>
              </w:rPr>
            </w:pPr>
            <w:r w:rsidRPr="00303D21">
              <w:rPr>
                <w:rFonts w:ascii="GHEA Grapalat" w:eastAsia="Times New Roman" w:hAnsi="GHEA Grapalat"/>
                <w:sz w:val="20"/>
                <w:szCs w:val="20"/>
                <w:lang w:val="hy-AM"/>
              </w:rPr>
              <w:t>2021թ. նոյեմբերի 3-րդ տասնօրյակ - 2023թ. նոյեմբերի 3-րդ տասնօրյակ</w:t>
            </w:r>
          </w:p>
        </w:tc>
        <w:tc>
          <w:tcPr>
            <w:tcW w:w="2133" w:type="dxa"/>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w:t>
            </w:r>
          </w:p>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90 մլն դրամ</w:t>
            </w:r>
          </w:p>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2020-2022 թվականների պետական միջնաժամկետ ծախսերի ծրագիր</w:t>
            </w:r>
          </w:p>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2021թ.- 30մլն դրամ</w:t>
            </w:r>
          </w:p>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2022թ.- 30մլն դրամ</w:t>
            </w:r>
          </w:p>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2023թ.- 30մլն դրամ</w:t>
            </w:r>
          </w:p>
        </w:tc>
      </w:tr>
      <w:tr w:rsidR="00F35ED2" w:rsidRPr="00303D21" w:rsidTr="00F35ED2">
        <w:trPr>
          <w:trHeight w:val="3392"/>
        </w:trPr>
        <w:tc>
          <w:tcPr>
            <w:tcW w:w="566" w:type="dxa"/>
          </w:tcPr>
          <w:p w:rsidR="00F35ED2" w:rsidRPr="00303D21" w:rsidRDefault="007F5BB3" w:rsidP="00303D21">
            <w:pPr>
              <w:rPr>
                <w:rFonts w:ascii="GHEA Grapalat" w:hAnsi="GHEA Grapalat"/>
                <w:sz w:val="20"/>
                <w:szCs w:val="20"/>
                <w:lang w:val="hy-AM"/>
              </w:rPr>
            </w:pPr>
            <w:r w:rsidRPr="00303D21">
              <w:rPr>
                <w:rFonts w:ascii="GHEA Grapalat" w:hAnsi="GHEA Grapalat"/>
                <w:sz w:val="20"/>
                <w:szCs w:val="20"/>
                <w:lang w:val="hy-AM"/>
              </w:rPr>
              <w:t>65</w:t>
            </w:r>
          </w:p>
        </w:tc>
        <w:tc>
          <w:tcPr>
            <w:tcW w:w="2405" w:type="dxa"/>
          </w:tcPr>
          <w:p w:rsidR="00F35ED2" w:rsidRPr="00303D21" w:rsidRDefault="00F35ED2" w:rsidP="00303D21">
            <w:pPr>
              <w:spacing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eastAsia="ru-RU"/>
              </w:rPr>
              <w:t>Քաղաքացիական պաշտպանության ոլորտի կառավարման մարմինների, կազմակերպությունների գործունեության պլանավորման և վերահսկման մեխանիզմների արդյունավետության բարձրացում</w:t>
            </w:r>
          </w:p>
        </w:tc>
        <w:tc>
          <w:tcPr>
            <w:tcW w:w="3116" w:type="dxa"/>
          </w:tcPr>
          <w:p w:rsidR="00F35ED2" w:rsidRPr="00303D21" w:rsidRDefault="007F5BB3" w:rsidP="00303D21">
            <w:pPr>
              <w:spacing w:after="0" w:line="240" w:lineRule="auto"/>
              <w:ind w:hanging="18"/>
              <w:rPr>
                <w:rFonts w:ascii="GHEA Grapalat" w:eastAsia="Times New Roman" w:hAnsi="GHEA Grapalat"/>
                <w:sz w:val="20"/>
                <w:szCs w:val="20"/>
                <w:lang w:val="hy-AM"/>
              </w:rPr>
            </w:pPr>
            <w:r w:rsidRPr="00303D21">
              <w:rPr>
                <w:rFonts w:ascii="GHEA Grapalat" w:eastAsia="Times New Roman" w:hAnsi="GHEA Grapalat"/>
                <w:sz w:val="20"/>
                <w:szCs w:val="20"/>
                <w:lang w:val="hy-AM"/>
              </w:rPr>
              <w:t>65</w:t>
            </w:r>
            <w:r w:rsidR="00F35ED2" w:rsidRPr="00303D21">
              <w:rPr>
                <w:rFonts w:ascii="GHEA Grapalat" w:eastAsia="Times New Roman" w:hAnsi="GHEA Grapalat"/>
                <w:sz w:val="20"/>
                <w:szCs w:val="20"/>
                <w:lang w:val="hy-AM"/>
              </w:rPr>
              <w:t>.1 ԱԻՆ պահեստային կառավարման կետի վերանորոգում և կահավորում</w:t>
            </w:r>
          </w:p>
          <w:p w:rsidR="00F35ED2" w:rsidRPr="00303D21" w:rsidRDefault="00F35ED2" w:rsidP="00303D21">
            <w:pPr>
              <w:spacing w:after="0" w:line="240" w:lineRule="auto"/>
              <w:ind w:hanging="18"/>
              <w:rPr>
                <w:rFonts w:ascii="GHEA Grapalat" w:eastAsia="Times New Roman" w:hAnsi="GHEA Grapalat"/>
                <w:sz w:val="20"/>
                <w:szCs w:val="20"/>
                <w:lang w:val="hy-AM"/>
              </w:rPr>
            </w:pPr>
          </w:p>
          <w:p w:rsidR="00F35ED2" w:rsidRPr="00303D21" w:rsidRDefault="00F35ED2" w:rsidP="00303D21">
            <w:pPr>
              <w:spacing w:after="0" w:line="240" w:lineRule="auto"/>
              <w:ind w:hanging="18"/>
              <w:rPr>
                <w:rFonts w:ascii="GHEA Grapalat" w:eastAsia="Times New Roman" w:hAnsi="GHEA Grapalat"/>
                <w:sz w:val="20"/>
                <w:szCs w:val="20"/>
                <w:lang w:val="hy-AM"/>
              </w:rPr>
            </w:pPr>
          </w:p>
          <w:p w:rsidR="00F35ED2" w:rsidRPr="00303D21" w:rsidRDefault="00F35ED2" w:rsidP="00303D21">
            <w:pPr>
              <w:spacing w:after="0" w:line="240" w:lineRule="auto"/>
              <w:ind w:hanging="18"/>
              <w:rPr>
                <w:rFonts w:ascii="GHEA Grapalat" w:eastAsia="Times New Roman" w:hAnsi="GHEA Grapalat"/>
                <w:sz w:val="20"/>
                <w:szCs w:val="20"/>
                <w:lang w:val="hy-AM"/>
              </w:rPr>
            </w:pPr>
          </w:p>
          <w:p w:rsidR="00F35ED2" w:rsidRPr="00303D21" w:rsidRDefault="00F35ED2" w:rsidP="00303D21">
            <w:pPr>
              <w:spacing w:after="0" w:line="240" w:lineRule="auto"/>
              <w:ind w:hanging="18"/>
              <w:rPr>
                <w:rFonts w:ascii="GHEA Grapalat" w:eastAsia="Times New Roman" w:hAnsi="GHEA Grapalat"/>
                <w:sz w:val="20"/>
                <w:szCs w:val="20"/>
                <w:lang w:val="hy-AM"/>
              </w:rPr>
            </w:pPr>
          </w:p>
          <w:p w:rsidR="00F35ED2" w:rsidRPr="00303D21" w:rsidRDefault="00F35ED2" w:rsidP="00303D21">
            <w:pPr>
              <w:spacing w:after="0" w:line="240" w:lineRule="auto"/>
              <w:ind w:hanging="18"/>
              <w:rPr>
                <w:rFonts w:ascii="GHEA Grapalat" w:eastAsia="Times New Roman" w:hAnsi="GHEA Grapalat"/>
                <w:sz w:val="20"/>
                <w:szCs w:val="20"/>
                <w:lang w:val="hy-AM"/>
              </w:rPr>
            </w:pPr>
          </w:p>
        </w:tc>
        <w:tc>
          <w:tcPr>
            <w:tcW w:w="3402" w:type="dxa"/>
          </w:tcPr>
          <w:p w:rsidR="00F35ED2" w:rsidRPr="00303D21" w:rsidRDefault="00F35ED2" w:rsidP="00303D21">
            <w:pPr>
              <w:spacing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ՔՊ միջոցառումների կառավարման և արձագանքման համակարգի կատարելագործում</w:t>
            </w:r>
          </w:p>
          <w:p w:rsidR="00F35ED2" w:rsidRPr="00303D21" w:rsidRDefault="00F35ED2" w:rsidP="00303D21">
            <w:pPr>
              <w:spacing w:after="120" w:line="240" w:lineRule="auto"/>
              <w:rPr>
                <w:rFonts w:ascii="GHEA Grapalat" w:eastAsia="Times New Roman" w:hAnsi="GHEA Grapalat"/>
                <w:sz w:val="20"/>
                <w:szCs w:val="20"/>
                <w:lang w:val="hy-AM"/>
              </w:rPr>
            </w:pPr>
          </w:p>
          <w:p w:rsidR="00F35ED2" w:rsidRPr="00303D21" w:rsidRDefault="00F35ED2" w:rsidP="00303D21">
            <w:pPr>
              <w:spacing w:after="120" w:line="240" w:lineRule="auto"/>
              <w:rPr>
                <w:rFonts w:ascii="GHEA Grapalat" w:eastAsia="Times New Roman" w:hAnsi="GHEA Grapalat"/>
                <w:sz w:val="20"/>
                <w:szCs w:val="20"/>
                <w:lang w:val="hy-AM"/>
              </w:rPr>
            </w:pPr>
          </w:p>
          <w:p w:rsidR="00F35ED2" w:rsidRPr="00303D21" w:rsidRDefault="00F35ED2" w:rsidP="00303D21">
            <w:pPr>
              <w:spacing w:after="120" w:line="240" w:lineRule="auto"/>
              <w:rPr>
                <w:rFonts w:ascii="GHEA Grapalat" w:eastAsia="Times New Roman" w:hAnsi="GHEA Grapalat"/>
                <w:sz w:val="20"/>
                <w:szCs w:val="20"/>
                <w:lang w:val="hy-AM"/>
              </w:rPr>
            </w:pPr>
          </w:p>
          <w:p w:rsidR="00F35ED2" w:rsidRPr="00303D21" w:rsidRDefault="00F35ED2" w:rsidP="00303D21">
            <w:pPr>
              <w:spacing w:after="120" w:line="240" w:lineRule="auto"/>
              <w:rPr>
                <w:rFonts w:ascii="GHEA Grapalat" w:eastAsia="Times New Roman" w:hAnsi="GHEA Grapalat"/>
                <w:sz w:val="20"/>
                <w:szCs w:val="20"/>
                <w:lang w:val="hy-AM"/>
              </w:rPr>
            </w:pPr>
          </w:p>
        </w:tc>
        <w:tc>
          <w:tcPr>
            <w:tcW w:w="2266" w:type="dxa"/>
          </w:tcPr>
          <w:p w:rsidR="00F35ED2" w:rsidRPr="00303D21" w:rsidRDefault="00F35ED2" w:rsidP="00303D21">
            <w:pPr>
              <w:spacing w:line="240" w:lineRule="auto"/>
              <w:rPr>
                <w:rFonts w:ascii="GHEA Grapalat" w:eastAsia="Times New Roman" w:hAnsi="GHEA Grapalat"/>
                <w:sz w:val="20"/>
                <w:szCs w:val="20"/>
                <w:lang w:val="hy-AM"/>
              </w:rPr>
            </w:pPr>
          </w:p>
        </w:tc>
        <w:tc>
          <w:tcPr>
            <w:tcW w:w="1988" w:type="dxa"/>
          </w:tcPr>
          <w:p w:rsidR="00F35ED2" w:rsidRPr="00303D21" w:rsidRDefault="00F35ED2" w:rsidP="00303D21">
            <w:pPr>
              <w:spacing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2021թ. նոյեմբերի 3-րդ տասնօրյակ - 2022թ. նոյեմբերի 3-րդ տասնօրյակ</w:t>
            </w:r>
          </w:p>
          <w:p w:rsidR="00F35ED2" w:rsidRPr="00303D21" w:rsidRDefault="00F35ED2" w:rsidP="00303D21">
            <w:pPr>
              <w:spacing w:after="120" w:line="240" w:lineRule="auto"/>
              <w:rPr>
                <w:rFonts w:ascii="GHEA Grapalat" w:eastAsia="Times New Roman" w:hAnsi="GHEA Grapalat"/>
                <w:sz w:val="20"/>
                <w:szCs w:val="20"/>
                <w:lang w:val="hy-AM"/>
              </w:rPr>
            </w:pPr>
          </w:p>
          <w:p w:rsidR="00F35ED2" w:rsidRPr="00303D21" w:rsidRDefault="00F35ED2" w:rsidP="00303D21">
            <w:pPr>
              <w:spacing w:after="120" w:line="240" w:lineRule="auto"/>
              <w:rPr>
                <w:rFonts w:ascii="GHEA Grapalat" w:eastAsia="Times New Roman" w:hAnsi="GHEA Grapalat"/>
                <w:sz w:val="20"/>
                <w:szCs w:val="20"/>
                <w:lang w:val="hy-AM"/>
              </w:rPr>
            </w:pPr>
          </w:p>
          <w:p w:rsidR="00F35ED2" w:rsidRPr="00303D21" w:rsidRDefault="00F35ED2" w:rsidP="00303D21">
            <w:pPr>
              <w:spacing w:after="120" w:line="240" w:lineRule="auto"/>
              <w:rPr>
                <w:rFonts w:ascii="GHEA Grapalat" w:eastAsia="Times New Roman" w:hAnsi="GHEA Grapalat"/>
                <w:sz w:val="20"/>
                <w:szCs w:val="20"/>
                <w:lang w:val="hy-AM"/>
              </w:rPr>
            </w:pPr>
          </w:p>
          <w:p w:rsidR="00F35ED2" w:rsidRPr="00303D21" w:rsidRDefault="00F35ED2" w:rsidP="00303D21">
            <w:pPr>
              <w:spacing w:after="120" w:line="240" w:lineRule="auto"/>
              <w:rPr>
                <w:rFonts w:ascii="GHEA Grapalat" w:eastAsia="Times New Roman" w:hAnsi="GHEA Grapalat"/>
                <w:sz w:val="20"/>
                <w:szCs w:val="20"/>
                <w:lang w:val="hy-AM"/>
              </w:rPr>
            </w:pPr>
          </w:p>
        </w:tc>
        <w:tc>
          <w:tcPr>
            <w:tcW w:w="2133" w:type="dxa"/>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w:t>
            </w:r>
          </w:p>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70 մլն դրամ</w:t>
            </w:r>
          </w:p>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2020-2022 թվականների պետական միջնաժամկետ ծախսերի ծրագիր</w:t>
            </w:r>
          </w:p>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2021թ.- 35մլն դրամ</w:t>
            </w:r>
          </w:p>
          <w:p w:rsidR="00F35ED2" w:rsidRPr="00303D21" w:rsidRDefault="00F35ED2" w:rsidP="00303D21">
            <w:pPr>
              <w:spacing w:after="0" w:line="240" w:lineRule="auto"/>
              <w:rPr>
                <w:rFonts w:ascii="GHEA Grapalat" w:hAnsi="GHEA Grapalat"/>
                <w:color w:val="000000"/>
                <w:sz w:val="20"/>
                <w:szCs w:val="20"/>
                <w:shd w:val="clear" w:color="auto" w:fill="F0F0F0"/>
                <w:lang w:val="hy-AM"/>
              </w:rPr>
            </w:pPr>
            <w:r w:rsidRPr="00303D21">
              <w:rPr>
                <w:rFonts w:ascii="GHEA Grapalat" w:eastAsia="Times New Roman" w:hAnsi="GHEA Grapalat"/>
                <w:sz w:val="20"/>
                <w:szCs w:val="20"/>
                <w:lang w:val="hy-AM"/>
              </w:rPr>
              <w:t>2022թ.- 35մլն դրամ</w:t>
            </w:r>
          </w:p>
        </w:tc>
      </w:tr>
      <w:tr w:rsidR="00F35ED2" w:rsidRPr="00303D21" w:rsidTr="00F35ED2">
        <w:tc>
          <w:tcPr>
            <w:tcW w:w="566" w:type="dxa"/>
          </w:tcPr>
          <w:p w:rsidR="00F35ED2" w:rsidRPr="00303D21" w:rsidRDefault="007F5BB3" w:rsidP="00303D21">
            <w:pPr>
              <w:rPr>
                <w:rFonts w:ascii="GHEA Grapalat" w:hAnsi="GHEA Grapalat"/>
                <w:sz w:val="20"/>
                <w:szCs w:val="20"/>
                <w:lang w:val="hy-AM"/>
              </w:rPr>
            </w:pPr>
            <w:r w:rsidRPr="00303D21">
              <w:rPr>
                <w:rFonts w:ascii="GHEA Grapalat" w:hAnsi="GHEA Grapalat"/>
                <w:sz w:val="20"/>
                <w:szCs w:val="20"/>
                <w:lang w:val="hy-AM"/>
              </w:rPr>
              <w:t>66</w:t>
            </w:r>
          </w:p>
        </w:tc>
        <w:tc>
          <w:tcPr>
            <w:tcW w:w="2405" w:type="dxa"/>
          </w:tcPr>
          <w:p w:rsidR="00F35ED2" w:rsidRPr="00303D21" w:rsidRDefault="00F35ED2" w:rsidP="00303D21">
            <w:pPr>
              <w:spacing w:line="240" w:lineRule="auto"/>
              <w:rPr>
                <w:rFonts w:ascii="GHEA Grapalat" w:eastAsia="Times New Roman" w:hAnsi="GHEA Grapalat"/>
                <w:sz w:val="20"/>
                <w:szCs w:val="20"/>
                <w:lang w:eastAsia="ru-RU"/>
              </w:rPr>
            </w:pPr>
            <w:r w:rsidRPr="00303D21">
              <w:rPr>
                <w:rFonts w:ascii="GHEA Grapalat" w:eastAsia="Times New Roman" w:hAnsi="GHEA Grapalat"/>
                <w:sz w:val="20"/>
                <w:szCs w:val="20"/>
                <w:lang w:eastAsia="ru-RU"/>
              </w:rPr>
              <w:t>Հակահրդեհային գույքի բարելավում</w:t>
            </w:r>
          </w:p>
        </w:tc>
        <w:tc>
          <w:tcPr>
            <w:tcW w:w="3116" w:type="dxa"/>
          </w:tcPr>
          <w:p w:rsidR="00F35ED2" w:rsidRPr="00303D21" w:rsidRDefault="007F5BB3" w:rsidP="00303D21">
            <w:pPr>
              <w:spacing w:after="0" w:line="240" w:lineRule="auto"/>
              <w:ind w:hanging="18"/>
              <w:rPr>
                <w:rFonts w:ascii="GHEA Grapalat" w:eastAsia="Times New Roman" w:hAnsi="GHEA Grapalat"/>
                <w:sz w:val="20"/>
                <w:szCs w:val="20"/>
              </w:rPr>
            </w:pPr>
            <w:r w:rsidRPr="00303D21">
              <w:rPr>
                <w:rFonts w:ascii="GHEA Grapalat" w:eastAsia="Times New Roman" w:hAnsi="GHEA Grapalat"/>
                <w:sz w:val="20"/>
                <w:szCs w:val="20"/>
                <w:lang w:val="hy-AM"/>
              </w:rPr>
              <w:t>66</w:t>
            </w:r>
            <w:r w:rsidR="00F35ED2" w:rsidRPr="00303D21">
              <w:rPr>
                <w:rFonts w:ascii="GHEA Grapalat" w:eastAsia="Times New Roman" w:hAnsi="GHEA Grapalat"/>
                <w:sz w:val="20"/>
                <w:szCs w:val="20"/>
              </w:rPr>
              <w:t>.1 ԱԻՆ ՓԾ Սյունիքի, Լոռու, Շիրակի մարզային ստորաբաժանումների  հակահրդեհային գույքով ապահովում</w:t>
            </w:r>
          </w:p>
        </w:tc>
        <w:tc>
          <w:tcPr>
            <w:tcW w:w="3402" w:type="dxa"/>
          </w:tcPr>
          <w:p w:rsidR="00F35ED2" w:rsidRPr="00303D21" w:rsidRDefault="00F35ED2" w:rsidP="00303D21">
            <w:pPr>
              <w:spacing w:after="120" w:line="240" w:lineRule="auto"/>
              <w:rPr>
                <w:rFonts w:ascii="GHEA Grapalat" w:eastAsia="Times New Roman" w:hAnsi="GHEA Grapalat"/>
                <w:sz w:val="20"/>
                <w:szCs w:val="20"/>
              </w:rPr>
            </w:pPr>
            <w:r w:rsidRPr="00303D21">
              <w:rPr>
                <w:rFonts w:ascii="GHEA Grapalat" w:eastAsia="Times New Roman" w:hAnsi="GHEA Grapalat"/>
                <w:sz w:val="20"/>
                <w:szCs w:val="20"/>
              </w:rPr>
              <w:t>Փրկարար ուժերի հրդեհներին դիմակայելու բարձր պատրաստվածություն, գույքի հագեցվածություն</w:t>
            </w:r>
          </w:p>
        </w:tc>
        <w:tc>
          <w:tcPr>
            <w:tcW w:w="2266" w:type="dxa"/>
          </w:tcPr>
          <w:p w:rsidR="00F35ED2" w:rsidRPr="00303D21" w:rsidRDefault="00F35ED2" w:rsidP="00303D21">
            <w:pPr>
              <w:spacing w:line="240" w:lineRule="auto"/>
              <w:rPr>
                <w:rFonts w:ascii="GHEA Grapalat" w:eastAsia="Times New Roman" w:hAnsi="GHEA Grapalat"/>
                <w:sz w:val="20"/>
                <w:szCs w:val="20"/>
              </w:rPr>
            </w:pPr>
          </w:p>
        </w:tc>
        <w:tc>
          <w:tcPr>
            <w:tcW w:w="1988" w:type="dxa"/>
          </w:tcPr>
          <w:p w:rsidR="00F35ED2" w:rsidRPr="00303D21" w:rsidRDefault="00F35ED2" w:rsidP="00303D21">
            <w:pPr>
              <w:spacing w:after="120" w:line="240" w:lineRule="auto"/>
              <w:rPr>
                <w:rFonts w:ascii="GHEA Grapalat" w:eastAsia="Times New Roman" w:hAnsi="GHEA Grapalat"/>
                <w:sz w:val="20"/>
                <w:szCs w:val="20"/>
              </w:rPr>
            </w:pPr>
            <w:r w:rsidRPr="00303D21">
              <w:rPr>
                <w:rFonts w:ascii="GHEA Grapalat" w:eastAsia="Times New Roman" w:hAnsi="GHEA Grapalat"/>
                <w:sz w:val="20"/>
                <w:szCs w:val="20"/>
              </w:rPr>
              <w:t>2020 թվականի մարտի 1-ին տասնօրյակ</w:t>
            </w:r>
          </w:p>
        </w:tc>
        <w:tc>
          <w:tcPr>
            <w:tcW w:w="2133" w:type="dxa"/>
          </w:tcPr>
          <w:p w:rsidR="00F35ED2" w:rsidRPr="00303D21" w:rsidRDefault="00F35ED2" w:rsidP="00303D21">
            <w:pPr>
              <w:spacing w:after="0" w:line="240" w:lineRule="auto"/>
              <w:rPr>
                <w:rFonts w:ascii="GHEA Grapalat" w:hAnsi="GHEA Grapalat"/>
                <w:color w:val="000000"/>
                <w:sz w:val="20"/>
                <w:szCs w:val="20"/>
              </w:rPr>
            </w:pPr>
            <w:r w:rsidRPr="00303D21">
              <w:rPr>
                <w:rFonts w:ascii="GHEA Grapalat" w:hAnsi="GHEA Grapalat"/>
                <w:color w:val="000000"/>
                <w:sz w:val="20"/>
                <w:szCs w:val="20"/>
              </w:rPr>
              <w:t xml:space="preserve">Ճապոնիայի միջազգային համագործակցության գործակալության (JICA) </w:t>
            </w:r>
            <w:r w:rsidR="004969F4" w:rsidRPr="00303D21">
              <w:rPr>
                <w:rFonts w:ascii="GHEA Grapalat" w:hAnsi="GHEA Grapalat"/>
                <w:color w:val="000000"/>
                <w:sz w:val="20"/>
                <w:szCs w:val="20"/>
                <w:lang w:val="hy-AM"/>
              </w:rPr>
              <w:t xml:space="preserve">դրամաշնորհային </w:t>
            </w:r>
            <w:r w:rsidRPr="00303D21">
              <w:rPr>
                <w:rFonts w:ascii="GHEA Grapalat" w:hAnsi="GHEA Grapalat"/>
                <w:color w:val="000000"/>
                <w:sz w:val="20"/>
                <w:szCs w:val="20"/>
              </w:rPr>
              <w:t>միջոցներով՝ 13</w:t>
            </w:r>
            <w:r w:rsidR="004969F4" w:rsidRPr="00303D21">
              <w:rPr>
                <w:rFonts w:ascii="GHEA Grapalat" w:hAnsi="GHEA Grapalat"/>
                <w:color w:val="000000"/>
                <w:sz w:val="20"/>
                <w:szCs w:val="20"/>
                <w:lang w:val="hy-AM"/>
              </w:rPr>
              <w:t xml:space="preserve"> </w:t>
            </w:r>
            <w:r w:rsidRPr="00303D21">
              <w:rPr>
                <w:rFonts w:ascii="GHEA Grapalat" w:hAnsi="GHEA Grapalat"/>
                <w:color w:val="000000"/>
                <w:sz w:val="20"/>
                <w:szCs w:val="20"/>
              </w:rPr>
              <w:t>մլն</w:t>
            </w:r>
            <w:r w:rsidR="004969F4" w:rsidRPr="00303D21">
              <w:rPr>
                <w:rFonts w:ascii="GHEA Grapalat" w:hAnsi="GHEA Grapalat"/>
                <w:color w:val="000000"/>
                <w:sz w:val="20"/>
                <w:szCs w:val="20"/>
                <w:lang w:val="hy-AM"/>
              </w:rPr>
              <w:t xml:space="preserve"> </w:t>
            </w:r>
            <w:r w:rsidRPr="00303D21">
              <w:rPr>
                <w:rFonts w:ascii="GHEA Grapalat" w:hAnsi="GHEA Grapalat"/>
                <w:color w:val="000000"/>
                <w:sz w:val="20"/>
                <w:szCs w:val="20"/>
              </w:rPr>
              <w:t>750.000 ԱՄՆ դոլարին համարժեք դրամ</w:t>
            </w:r>
          </w:p>
        </w:tc>
      </w:tr>
      <w:tr w:rsidR="00EC739D" w:rsidRPr="00303D21" w:rsidTr="00F35ED2">
        <w:trPr>
          <w:trHeight w:val="4670"/>
        </w:trPr>
        <w:tc>
          <w:tcPr>
            <w:tcW w:w="566" w:type="dxa"/>
          </w:tcPr>
          <w:p w:rsidR="00EC739D" w:rsidRPr="00303D21" w:rsidRDefault="007F5BB3" w:rsidP="00303D21">
            <w:pPr>
              <w:rPr>
                <w:rFonts w:ascii="GHEA Grapalat" w:hAnsi="GHEA Grapalat"/>
                <w:sz w:val="20"/>
                <w:szCs w:val="20"/>
                <w:lang w:val="hy-AM"/>
              </w:rPr>
            </w:pPr>
            <w:r w:rsidRPr="00303D21">
              <w:rPr>
                <w:rFonts w:ascii="GHEA Grapalat" w:hAnsi="GHEA Grapalat"/>
                <w:sz w:val="20"/>
                <w:szCs w:val="20"/>
                <w:lang w:val="hy-AM"/>
              </w:rPr>
              <w:t>67</w:t>
            </w:r>
          </w:p>
        </w:tc>
        <w:tc>
          <w:tcPr>
            <w:tcW w:w="2405" w:type="dxa"/>
          </w:tcPr>
          <w:p w:rsidR="00EC739D" w:rsidRPr="00303D21" w:rsidRDefault="00EC739D" w:rsidP="00303D21">
            <w:pPr>
              <w:spacing w:line="240" w:lineRule="auto"/>
              <w:rPr>
                <w:rFonts w:ascii="GHEA Grapalat" w:eastAsia="Times New Roman" w:hAnsi="GHEA Grapalat"/>
                <w:sz w:val="20"/>
                <w:szCs w:val="20"/>
                <w:lang w:val="hy-AM" w:eastAsia="ru-RU"/>
              </w:rPr>
            </w:pPr>
            <w:r w:rsidRPr="00303D21">
              <w:rPr>
                <w:rFonts w:ascii="GHEA Grapalat" w:eastAsia="Times New Roman" w:hAnsi="GHEA Grapalat"/>
                <w:sz w:val="20"/>
                <w:szCs w:val="20"/>
                <w:lang w:val="hy-AM"/>
              </w:rPr>
              <w:t>Փրկարարական և արագ արձագանքման այլ ուժերի ստեղծում և զարգացում</w:t>
            </w:r>
          </w:p>
        </w:tc>
        <w:tc>
          <w:tcPr>
            <w:tcW w:w="3116" w:type="dxa"/>
          </w:tcPr>
          <w:p w:rsidR="00EC739D" w:rsidRPr="00303D21" w:rsidRDefault="007F5BB3" w:rsidP="00303D21">
            <w:pPr>
              <w:spacing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67</w:t>
            </w:r>
            <w:r w:rsidR="00EC739D" w:rsidRPr="00303D21">
              <w:rPr>
                <w:rFonts w:ascii="GHEA Grapalat" w:eastAsia="Times New Roman" w:hAnsi="GHEA Grapalat"/>
                <w:sz w:val="20"/>
                <w:szCs w:val="20"/>
                <w:lang w:val="hy-AM"/>
              </w:rPr>
              <w:t>.1 Երևանում, Սյունիքի, Վայոց Ձորի, Տավուշի և Գեղարքունիքի մարզերում կամավորական արձագանքման խմբերի ստեղծում, դասընթացների և վարժանքների իրականացում</w:t>
            </w:r>
          </w:p>
        </w:tc>
        <w:tc>
          <w:tcPr>
            <w:tcW w:w="3402" w:type="dxa"/>
          </w:tcPr>
          <w:p w:rsidR="00EC739D" w:rsidRPr="00303D21" w:rsidRDefault="00EC739D" w:rsidP="00303D21">
            <w:pPr>
              <w:spacing w:after="120" w:line="240" w:lineRule="auto"/>
              <w:rPr>
                <w:rFonts w:ascii="GHEA Grapalat" w:hAnsi="GHEA Grapalat"/>
                <w:sz w:val="20"/>
                <w:szCs w:val="20"/>
                <w:lang w:val="hy-AM"/>
              </w:rPr>
            </w:pPr>
            <w:r w:rsidRPr="00303D21">
              <w:rPr>
                <w:rFonts w:ascii="GHEA Grapalat" w:hAnsi="GHEA Grapalat"/>
                <w:sz w:val="20"/>
                <w:szCs w:val="20"/>
                <w:lang w:val="hy-AM"/>
              </w:rPr>
              <w:t>Արտակարգ իրավիճակների արձագանքման ժամանակահատվածի կրճատում, մարդկային կորուստների, ինչպես նաև բնակչությանն ու պետությանը պատճառված վնասի չափերի նվազեցում</w:t>
            </w:r>
          </w:p>
          <w:p w:rsidR="00EC739D" w:rsidRPr="00303D21" w:rsidRDefault="00EC739D" w:rsidP="00303D21">
            <w:pPr>
              <w:spacing w:after="120"/>
              <w:rPr>
                <w:rFonts w:ascii="GHEA Grapalat" w:hAnsi="GHEA Grapalat"/>
                <w:sz w:val="20"/>
                <w:szCs w:val="20"/>
                <w:lang w:val="hy-AM"/>
              </w:rPr>
            </w:pPr>
          </w:p>
        </w:tc>
        <w:tc>
          <w:tcPr>
            <w:tcW w:w="2266" w:type="dxa"/>
          </w:tcPr>
          <w:p w:rsidR="00EC739D" w:rsidRPr="00303D21" w:rsidRDefault="00EC739D"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Հայկական կարմիր խաչի ընկերություն</w:t>
            </w:r>
          </w:p>
          <w:p w:rsidR="00EC739D" w:rsidRPr="00303D21" w:rsidRDefault="00EC739D"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 (համաձայնությամբ)</w:t>
            </w:r>
          </w:p>
        </w:tc>
        <w:tc>
          <w:tcPr>
            <w:tcW w:w="1988" w:type="dxa"/>
          </w:tcPr>
          <w:p w:rsidR="00EC739D" w:rsidRPr="00303D21" w:rsidRDefault="00EC739D" w:rsidP="00303D21">
            <w:pPr>
              <w:spacing w:after="120"/>
              <w:rPr>
                <w:rFonts w:ascii="GHEA Grapalat" w:eastAsia="Times New Roman" w:hAnsi="GHEA Grapalat"/>
                <w:sz w:val="20"/>
                <w:szCs w:val="20"/>
              </w:rPr>
            </w:pPr>
            <w:r w:rsidRPr="00303D21">
              <w:rPr>
                <w:rFonts w:ascii="GHEA Grapalat" w:eastAsia="Times New Roman" w:hAnsi="GHEA Grapalat"/>
                <w:sz w:val="20"/>
                <w:szCs w:val="20"/>
              </w:rPr>
              <w:t>2023թ. նոյեմբերի 3-րդ տասնօրյակ</w:t>
            </w:r>
          </w:p>
        </w:tc>
        <w:tc>
          <w:tcPr>
            <w:tcW w:w="2133" w:type="dxa"/>
          </w:tcPr>
          <w:p w:rsidR="00EC739D" w:rsidRPr="00303D21" w:rsidRDefault="00EC739D"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rPr>
              <w:t>Եվր</w:t>
            </w:r>
            <w:r w:rsidR="004969F4" w:rsidRPr="00303D21">
              <w:rPr>
                <w:rFonts w:ascii="GHEA Grapalat" w:eastAsia="Times New Roman" w:hAnsi="GHEA Grapalat"/>
                <w:sz w:val="20"/>
                <w:szCs w:val="20"/>
                <w:lang w:val="hy-AM"/>
              </w:rPr>
              <w:t>ա</w:t>
            </w:r>
            <w:r w:rsidRPr="00303D21">
              <w:rPr>
                <w:rFonts w:ascii="GHEA Grapalat" w:eastAsia="Times New Roman" w:hAnsi="GHEA Grapalat"/>
                <w:sz w:val="20"/>
                <w:szCs w:val="20"/>
              </w:rPr>
              <w:t>միություն</w:t>
            </w:r>
            <w:r w:rsidR="004969F4" w:rsidRPr="00303D21">
              <w:rPr>
                <w:rFonts w:ascii="GHEA Grapalat" w:eastAsia="Times New Roman" w:hAnsi="GHEA Grapalat"/>
                <w:sz w:val="20"/>
                <w:szCs w:val="20"/>
                <w:lang w:val="hy-AM"/>
              </w:rPr>
              <w:t>,</w:t>
            </w:r>
          </w:p>
          <w:p w:rsidR="00EC739D" w:rsidRPr="00303D21" w:rsidRDefault="00EC739D"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rPr>
              <w:t>Դանիայի,  Ավստրայի Կարմիր Խաչի ընկերություններ</w:t>
            </w:r>
            <w:r w:rsidR="004969F4" w:rsidRPr="00303D21">
              <w:rPr>
                <w:rFonts w:ascii="GHEA Grapalat" w:eastAsia="Times New Roman" w:hAnsi="GHEA Grapalat"/>
                <w:sz w:val="20"/>
                <w:szCs w:val="20"/>
                <w:lang w:val="hy-AM"/>
              </w:rPr>
              <w:t>ի դրամաշնորհային միջոցներ</w:t>
            </w:r>
          </w:p>
          <w:p w:rsidR="00EC739D" w:rsidRPr="00303D21" w:rsidRDefault="00EC739D"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80.000 եվրոյին համարժեք դրամ</w:t>
            </w:r>
          </w:p>
          <w:p w:rsidR="00EC739D" w:rsidRPr="00303D21" w:rsidRDefault="00EC739D" w:rsidP="00303D21">
            <w:pPr>
              <w:spacing w:after="0" w:line="240" w:lineRule="auto"/>
              <w:rPr>
                <w:rFonts w:ascii="GHEA Grapalat" w:eastAsia="Times New Roman" w:hAnsi="GHEA Grapalat"/>
                <w:sz w:val="20"/>
                <w:szCs w:val="20"/>
              </w:rPr>
            </w:pPr>
          </w:p>
        </w:tc>
      </w:tr>
      <w:tr w:rsidR="00F35ED2" w:rsidRPr="00303D21" w:rsidTr="00F35ED2">
        <w:trPr>
          <w:trHeight w:val="1845"/>
        </w:trPr>
        <w:tc>
          <w:tcPr>
            <w:tcW w:w="566" w:type="dxa"/>
            <w:vMerge w:val="restart"/>
          </w:tcPr>
          <w:p w:rsidR="00F35ED2" w:rsidRPr="00303D21" w:rsidRDefault="007F5BB3" w:rsidP="00303D21">
            <w:pPr>
              <w:rPr>
                <w:rFonts w:ascii="GHEA Grapalat" w:hAnsi="GHEA Grapalat"/>
                <w:sz w:val="20"/>
                <w:szCs w:val="20"/>
                <w:lang w:val="hy-AM"/>
              </w:rPr>
            </w:pPr>
            <w:r w:rsidRPr="00303D21">
              <w:rPr>
                <w:rFonts w:ascii="GHEA Grapalat" w:hAnsi="GHEA Grapalat"/>
                <w:sz w:val="20"/>
                <w:szCs w:val="20"/>
                <w:lang w:val="hy-AM"/>
              </w:rPr>
              <w:t>68</w:t>
            </w:r>
          </w:p>
        </w:tc>
        <w:tc>
          <w:tcPr>
            <w:tcW w:w="2405" w:type="dxa"/>
            <w:vMerge w:val="restart"/>
          </w:tcPr>
          <w:p w:rsidR="00F35ED2" w:rsidRPr="00303D21" w:rsidRDefault="00F35ED2" w:rsidP="00303D21">
            <w:pPr>
              <w:spacing w:line="240" w:lineRule="auto"/>
              <w:rPr>
                <w:rFonts w:ascii="GHEA Grapalat" w:eastAsia="Times New Roman" w:hAnsi="GHEA Grapalat"/>
                <w:sz w:val="20"/>
                <w:szCs w:val="20"/>
                <w:lang w:val="hy-AM"/>
              </w:rPr>
            </w:pPr>
            <w:r w:rsidRPr="00303D21">
              <w:rPr>
                <w:rFonts w:ascii="GHEA Grapalat" w:hAnsi="GHEA Grapalat" w:cs="Sylfaen"/>
                <w:sz w:val="20"/>
                <w:szCs w:val="20"/>
                <w:lang w:val="hy-AM"/>
              </w:rPr>
              <w:t>Աղետների վաղ ազդարար</w:t>
            </w:r>
            <w:r w:rsidRPr="00303D21">
              <w:rPr>
                <w:rFonts w:ascii="GHEA Grapalat" w:hAnsi="GHEA Grapalat" w:cs="Sylfaen"/>
                <w:sz w:val="20"/>
                <w:szCs w:val="20"/>
                <w:lang w:val="hy-AM"/>
              </w:rPr>
              <w:softHyphen/>
              <w:t>ման համա</w:t>
            </w:r>
            <w:r w:rsidRPr="00303D21">
              <w:rPr>
                <w:rFonts w:ascii="GHEA Grapalat" w:hAnsi="GHEA Grapalat" w:cs="Sylfaen"/>
                <w:sz w:val="20"/>
                <w:szCs w:val="20"/>
                <w:lang w:val="hy-AM"/>
              </w:rPr>
              <w:softHyphen/>
              <w:t>կարգի զարգացում</w:t>
            </w:r>
          </w:p>
        </w:tc>
        <w:tc>
          <w:tcPr>
            <w:tcW w:w="3116" w:type="dxa"/>
          </w:tcPr>
          <w:p w:rsidR="00F35ED2" w:rsidRPr="00303D21" w:rsidRDefault="007F5BB3" w:rsidP="00303D21">
            <w:pPr>
              <w:spacing w:after="0" w:line="240" w:lineRule="auto"/>
              <w:ind w:hanging="18"/>
              <w:rPr>
                <w:rFonts w:ascii="GHEA Grapalat" w:eastAsia="Times New Roman" w:hAnsi="GHEA Grapalat"/>
                <w:sz w:val="20"/>
                <w:szCs w:val="20"/>
                <w:lang w:val="hy-AM"/>
              </w:rPr>
            </w:pPr>
            <w:r w:rsidRPr="00303D21">
              <w:rPr>
                <w:rFonts w:ascii="GHEA Grapalat" w:eastAsia="Times New Roman" w:hAnsi="GHEA Grapalat"/>
                <w:sz w:val="20"/>
                <w:szCs w:val="20"/>
                <w:lang w:val="hy-AM"/>
              </w:rPr>
              <w:t>68</w:t>
            </w:r>
            <w:r w:rsidR="00F35ED2" w:rsidRPr="00303D21">
              <w:rPr>
                <w:rFonts w:ascii="GHEA Grapalat" w:eastAsia="Times New Roman" w:hAnsi="GHEA Grapalat"/>
                <w:sz w:val="20"/>
                <w:szCs w:val="20"/>
                <w:lang w:val="hy-AM"/>
              </w:rPr>
              <w:t xml:space="preserve">.1  </w:t>
            </w:r>
            <w:r w:rsidR="00F35ED2" w:rsidRPr="00303D21">
              <w:rPr>
                <w:rFonts w:ascii="GHEA Grapalat" w:hAnsi="GHEA Grapalat"/>
                <w:sz w:val="20"/>
                <w:szCs w:val="20"/>
                <w:lang w:val="hy-AM"/>
              </w:rPr>
              <w:t>Աղետների վաղ ազդա</w:t>
            </w:r>
            <w:r w:rsidR="00F35ED2" w:rsidRPr="00303D21">
              <w:rPr>
                <w:rFonts w:ascii="GHEA Grapalat" w:hAnsi="GHEA Grapalat"/>
                <w:sz w:val="20"/>
                <w:szCs w:val="20"/>
                <w:lang w:val="hy-AM"/>
              </w:rPr>
              <w:softHyphen/>
              <w:t>րար</w:t>
            </w:r>
            <w:r w:rsidR="00F35ED2" w:rsidRPr="00303D21">
              <w:rPr>
                <w:rFonts w:ascii="GHEA Grapalat" w:hAnsi="GHEA Grapalat"/>
                <w:sz w:val="20"/>
                <w:szCs w:val="20"/>
                <w:lang w:val="hy-AM"/>
              </w:rPr>
              <w:softHyphen/>
              <w:t>ման համակարգի ձևա</w:t>
            </w:r>
            <w:r w:rsidR="00F35ED2" w:rsidRPr="00303D21">
              <w:rPr>
                <w:rFonts w:ascii="GHEA Grapalat" w:hAnsi="GHEA Grapalat"/>
                <w:sz w:val="20"/>
                <w:szCs w:val="20"/>
                <w:lang w:val="hy-AM"/>
              </w:rPr>
              <w:softHyphen/>
              <w:t xml:space="preserve">վորման հայեցակարգ-ի լրամշակված </w:t>
            </w:r>
            <w:r w:rsidR="00F35ED2" w:rsidRPr="00303D21">
              <w:rPr>
                <w:rFonts w:ascii="GHEA Grapalat" w:eastAsia="Times New Roman" w:hAnsi="GHEA Grapalat"/>
                <w:sz w:val="20"/>
                <w:szCs w:val="20"/>
                <w:lang w:val="hy-AM"/>
              </w:rPr>
              <w:t xml:space="preserve">նախագիծը ՀՀ </w:t>
            </w:r>
            <w:r w:rsidR="00F35ED2" w:rsidRPr="00303D21">
              <w:rPr>
                <w:rFonts w:ascii="GHEA Grapalat" w:hAnsi="GHEA Grapalat" w:cs="Sylfaen"/>
                <w:sz w:val="20"/>
                <w:szCs w:val="20"/>
                <w:lang w:val="hy-AM"/>
              </w:rPr>
              <w:t xml:space="preserve">վարչապետի աշխատակազմ </w:t>
            </w:r>
            <w:r w:rsidR="00F35ED2" w:rsidRPr="00303D21">
              <w:rPr>
                <w:rFonts w:ascii="GHEA Grapalat" w:eastAsia="Times New Roman" w:hAnsi="GHEA Grapalat"/>
                <w:sz w:val="20"/>
                <w:szCs w:val="20"/>
                <w:lang w:val="hy-AM"/>
              </w:rPr>
              <w:t>ներկայացնելը</w:t>
            </w:r>
          </w:p>
          <w:p w:rsidR="00F35ED2" w:rsidRPr="00303D21" w:rsidRDefault="00F35ED2" w:rsidP="00303D21">
            <w:pPr>
              <w:spacing w:after="0" w:line="240" w:lineRule="auto"/>
              <w:ind w:hanging="18"/>
              <w:rPr>
                <w:rFonts w:ascii="GHEA Grapalat" w:eastAsia="Times New Roman" w:hAnsi="GHEA Grapalat"/>
                <w:sz w:val="20"/>
                <w:szCs w:val="20"/>
                <w:lang w:val="hy-AM"/>
              </w:rPr>
            </w:pPr>
          </w:p>
          <w:p w:rsidR="00F35ED2" w:rsidRPr="00303D21" w:rsidRDefault="00F35ED2" w:rsidP="00303D21">
            <w:pPr>
              <w:spacing w:after="0" w:line="240" w:lineRule="auto"/>
              <w:ind w:hanging="18"/>
              <w:rPr>
                <w:rFonts w:ascii="GHEA Grapalat" w:eastAsia="Times New Roman" w:hAnsi="GHEA Grapalat"/>
                <w:sz w:val="20"/>
                <w:szCs w:val="20"/>
                <w:lang w:val="hy-AM"/>
              </w:rPr>
            </w:pPr>
          </w:p>
        </w:tc>
        <w:tc>
          <w:tcPr>
            <w:tcW w:w="3402" w:type="dxa"/>
          </w:tcPr>
          <w:p w:rsidR="00F35ED2" w:rsidRPr="00303D21" w:rsidRDefault="00F35ED2" w:rsidP="00303D21">
            <w:pPr>
              <w:spacing w:after="120" w:line="240" w:lineRule="auto"/>
              <w:rPr>
                <w:rFonts w:ascii="GHEA Grapalat" w:hAnsi="GHEA Grapalat" w:cs="Sylfaen"/>
                <w:sz w:val="20"/>
                <w:szCs w:val="20"/>
                <w:lang w:val="hy-AM"/>
              </w:rPr>
            </w:pPr>
            <w:r w:rsidRPr="00303D21">
              <w:rPr>
                <w:rFonts w:ascii="GHEA Grapalat" w:hAnsi="GHEA Grapalat" w:cs="Sylfaen"/>
                <w:sz w:val="20"/>
                <w:szCs w:val="20"/>
                <w:lang w:val="hy-AM"/>
              </w:rPr>
              <w:t>Աղետների վաղ ազդարար</w:t>
            </w:r>
            <w:r w:rsidRPr="00303D21">
              <w:rPr>
                <w:rFonts w:ascii="GHEA Grapalat" w:hAnsi="GHEA Grapalat" w:cs="Sylfaen"/>
                <w:sz w:val="20"/>
                <w:szCs w:val="20"/>
                <w:lang w:val="hy-AM"/>
              </w:rPr>
              <w:softHyphen/>
              <w:t>ման համա</w:t>
            </w:r>
            <w:r w:rsidRPr="00303D21">
              <w:rPr>
                <w:rFonts w:ascii="GHEA Grapalat" w:hAnsi="GHEA Grapalat" w:cs="Sylfaen"/>
                <w:sz w:val="20"/>
                <w:szCs w:val="20"/>
                <w:lang w:val="hy-AM"/>
              </w:rPr>
              <w:softHyphen/>
              <w:t>կարգի զարգացմումն ապահովող իրավական դաշտի կատարելագործում</w:t>
            </w:r>
          </w:p>
          <w:p w:rsidR="00F35ED2" w:rsidRPr="00303D21" w:rsidRDefault="00F35ED2" w:rsidP="00303D21">
            <w:pPr>
              <w:spacing w:after="120" w:line="240" w:lineRule="auto"/>
              <w:rPr>
                <w:rFonts w:ascii="GHEA Grapalat" w:hAnsi="GHEA Grapalat" w:cs="Sylfaen"/>
                <w:sz w:val="20"/>
                <w:szCs w:val="20"/>
                <w:lang w:val="hy-AM"/>
              </w:rPr>
            </w:pPr>
          </w:p>
          <w:p w:rsidR="00F35ED2" w:rsidRPr="00303D21" w:rsidRDefault="00F35ED2" w:rsidP="00303D21">
            <w:pPr>
              <w:spacing w:after="120"/>
              <w:rPr>
                <w:rFonts w:ascii="GHEA Grapalat" w:hAnsi="GHEA Grapalat"/>
                <w:sz w:val="20"/>
                <w:szCs w:val="20"/>
                <w:lang w:val="hy-AM"/>
              </w:rPr>
            </w:pPr>
            <w:r w:rsidRPr="00303D21">
              <w:rPr>
                <w:rFonts w:ascii="GHEA Grapalat" w:hAnsi="GHEA Grapalat" w:cs="Sylfaen"/>
                <w:sz w:val="20"/>
                <w:szCs w:val="20"/>
                <w:lang w:val="hy-AM"/>
              </w:rPr>
              <w:t xml:space="preserve"> </w:t>
            </w:r>
          </w:p>
        </w:tc>
        <w:tc>
          <w:tcPr>
            <w:tcW w:w="2266" w:type="dxa"/>
          </w:tcPr>
          <w:p w:rsidR="00F35ED2" w:rsidRPr="00303D21" w:rsidRDefault="00F35ED2" w:rsidP="00303D21">
            <w:pPr>
              <w:spacing w:after="0" w:line="240" w:lineRule="auto"/>
              <w:rPr>
                <w:rFonts w:ascii="GHEA Grapalat" w:eastAsia="Times New Roman" w:hAnsi="GHEA Grapalat"/>
                <w:sz w:val="20"/>
                <w:szCs w:val="20"/>
                <w:lang w:val="hy-AM"/>
              </w:rPr>
            </w:pPr>
          </w:p>
          <w:p w:rsidR="00F35ED2" w:rsidRPr="00303D21" w:rsidRDefault="00F35ED2" w:rsidP="00303D21">
            <w:pPr>
              <w:spacing w:after="0" w:line="240" w:lineRule="auto"/>
              <w:rPr>
                <w:rFonts w:ascii="GHEA Grapalat" w:eastAsia="Times New Roman" w:hAnsi="GHEA Grapalat"/>
                <w:sz w:val="20"/>
                <w:szCs w:val="20"/>
                <w:lang w:val="hy-AM"/>
              </w:rPr>
            </w:pPr>
          </w:p>
          <w:p w:rsidR="00F35ED2" w:rsidRPr="00303D21" w:rsidRDefault="00F35ED2" w:rsidP="00303D21">
            <w:pPr>
              <w:spacing w:after="0" w:line="240" w:lineRule="auto"/>
              <w:rPr>
                <w:rFonts w:ascii="GHEA Grapalat" w:eastAsia="Times New Roman" w:hAnsi="GHEA Grapalat"/>
                <w:sz w:val="20"/>
                <w:szCs w:val="20"/>
                <w:lang w:val="hy-AM"/>
              </w:rPr>
            </w:pPr>
          </w:p>
          <w:p w:rsidR="00F35ED2" w:rsidRPr="00303D21" w:rsidRDefault="00F35ED2" w:rsidP="00303D21">
            <w:pPr>
              <w:spacing w:after="0" w:line="240" w:lineRule="auto"/>
              <w:rPr>
                <w:rFonts w:ascii="GHEA Grapalat" w:eastAsia="Times New Roman" w:hAnsi="GHEA Grapalat"/>
                <w:sz w:val="20"/>
                <w:szCs w:val="20"/>
                <w:lang w:val="hy-AM"/>
              </w:rPr>
            </w:pPr>
          </w:p>
          <w:p w:rsidR="00F35ED2" w:rsidRPr="00303D21" w:rsidRDefault="00F35ED2" w:rsidP="00303D21">
            <w:pPr>
              <w:spacing w:after="0" w:line="240" w:lineRule="auto"/>
              <w:rPr>
                <w:rFonts w:ascii="GHEA Grapalat" w:eastAsia="Times New Roman" w:hAnsi="GHEA Grapalat"/>
                <w:sz w:val="20"/>
                <w:szCs w:val="20"/>
                <w:lang w:val="hy-AM"/>
              </w:rPr>
            </w:pPr>
          </w:p>
          <w:p w:rsidR="00F35ED2" w:rsidRPr="00303D21" w:rsidRDefault="00F35ED2" w:rsidP="00303D21">
            <w:pPr>
              <w:spacing w:after="0" w:line="240" w:lineRule="auto"/>
              <w:rPr>
                <w:rFonts w:ascii="GHEA Grapalat" w:eastAsia="Times New Roman" w:hAnsi="GHEA Grapalat"/>
                <w:sz w:val="20"/>
                <w:szCs w:val="20"/>
                <w:lang w:val="hy-AM"/>
              </w:rPr>
            </w:pPr>
          </w:p>
          <w:p w:rsidR="00F35ED2" w:rsidRPr="00303D21" w:rsidRDefault="00F35ED2" w:rsidP="00303D21">
            <w:pPr>
              <w:spacing w:after="0" w:line="240" w:lineRule="auto"/>
              <w:rPr>
                <w:rFonts w:ascii="GHEA Grapalat" w:eastAsia="Times New Roman" w:hAnsi="GHEA Grapalat"/>
                <w:sz w:val="20"/>
                <w:szCs w:val="20"/>
                <w:lang w:val="hy-AM"/>
              </w:rPr>
            </w:pPr>
          </w:p>
        </w:tc>
        <w:tc>
          <w:tcPr>
            <w:tcW w:w="1988" w:type="dxa"/>
          </w:tcPr>
          <w:p w:rsidR="00F35ED2" w:rsidRPr="00303D21" w:rsidRDefault="00F35ED2" w:rsidP="00303D21">
            <w:pPr>
              <w:spacing w:after="0"/>
              <w:ind w:right="-108"/>
              <w:rPr>
                <w:rFonts w:ascii="GHEA Grapalat" w:eastAsia="Times New Roman" w:hAnsi="GHEA Grapalat"/>
                <w:sz w:val="20"/>
                <w:szCs w:val="20"/>
              </w:rPr>
            </w:pPr>
            <w:r w:rsidRPr="00303D21">
              <w:rPr>
                <w:rFonts w:ascii="GHEA Grapalat" w:eastAsia="Times New Roman" w:hAnsi="GHEA Grapalat"/>
                <w:sz w:val="20"/>
                <w:szCs w:val="20"/>
              </w:rPr>
              <w:t>2021թ.</w:t>
            </w:r>
          </w:p>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նոյեմբերի 2-րդ տասնօրյակ</w:t>
            </w:r>
          </w:p>
          <w:p w:rsidR="00F35ED2" w:rsidRPr="00303D21" w:rsidRDefault="00F35ED2" w:rsidP="00303D21">
            <w:pPr>
              <w:spacing w:after="0" w:line="240" w:lineRule="auto"/>
              <w:rPr>
                <w:rFonts w:ascii="GHEA Grapalat" w:eastAsia="Times New Roman" w:hAnsi="GHEA Grapalat"/>
                <w:sz w:val="20"/>
                <w:szCs w:val="20"/>
              </w:rPr>
            </w:pPr>
          </w:p>
          <w:p w:rsidR="00F35ED2" w:rsidRPr="00303D21" w:rsidRDefault="00F35ED2" w:rsidP="00303D21">
            <w:pPr>
              <w:spacing w:after="0" w:line="240" w:lineRule="auto"/>
              <w:rPr>
                <w:rFonts w:ascii="GHEA Grapalat" w:eastAsia="Times New Roman" w:hAnsi="GHEA Grapalat"/>
                <w:sz w:val="20"/>
                <w:szCs w:val="20"/>
              </w:rPr>
            </w:pPr>
          </w:p>
          <w:p w:rsidR="00F35ED2" w:rsidRPr="00303D21" w:rsidRDefault="00F35ED2" w:rsidP="00303D21">
            <w:pPr>
              <w:spacing w:after="0" w:line="240" w:lineRule="auto"/>
              <w:rPr>
                <w:rFonts w:ascii="GHEA Grapalat" w:eastAsia="Times New Roman" w:hAnsi="GHEA Grapalat"/>
                <w:sz w:val="20"/>
                <w:szCs w:val="20"/>
              </w:rPr>
            </w:pPr>
          </w:p>
          <w:p w:rsidR="00F35ED2" w:rsidRPr="00303D21" w:rsidRDefault="00F35ED2" w:rsidP="00303D21">
            <w:pPr>
              <w:spacing w:after="0" w:line="240" w:lineRule="auto"/>
              <w:rPr>
                <w:rFonts w:ascii="GHEA Grapalat" w:eastAsia="Times New Roman" w:hAnsi="GHEA Grapalat"/>
                <w:sz w:val="20"/>
                <w:szCs w:val="20"/>
              </w:rPr>
            </w:pPr>
          </w:p>
        </w:tc>
        <w:tc>
          <w:tcPr>
            <w:tcW w:w="2133" w:type="dxa"/>
          </w:tcPr>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Ֆինանսավորում չի պահանջում</w:t>
            </w:r>
          </w:p>
          <w:p w:rsidR="00F35ED2" w:rsidRPr="00303D21" w:rsidRDefault="00F35ED2" w:rsidP="00303D21">
            <w:pPr>
              <w:spacing w:after="0" w:line="240" w:lineRule="auto"/>
              <w:rPr>
                <w:rFonts w:ascii="GHEA Grapalat" w:eastAsia="Times New Roman" w:hAnsi="GHEA Grapalat"/>
                <w:sz w:val="20"/>
                <w:szCs w:val="20"/>
              </w:rPr>
            </w:pPr>
          </w:p>
          <w:p w:rsidR="00F35ED2" w:rsidRPr="00303D21" w:rsidRDefault="00F35ED2" w:rsidP="00303D21">
            <w:pPr>
              <w:spacing w:after="0" w:line="240" w:lineRule="auto"/>
              <w:rPr>
                <w:rFonts w:ascii="GHEA Grapalat" w:eastAsia="Times New Roman" w:hAnsi="GHEA Grapalat"/>
                <w:sz w:val="20"/>
                <w:szCs w:val="20"/>
              </w:rPr>
            </w:pPr>
          </w:p>
          <w:p w:rsidR="00F35ED2" w:rsidRPr="00303D21" w:rsidRDefault="00F35ED2" w:rsidP="00303D21">
            <w:pPr>
              <w:spacing w:after="0" w:line="240" w:lineRule="auto"/>
              <w:rPr>
                <w:rFonts w:ascii="GHEA Grapalat" w:eastAsia="Times New Roman" w:hAnsi="GHEA Grapalat"/>
                <w:sz w:val="20"/>
                <w:szCs w:val="20"/>
              </w:rPr>
            </w:pPr>
          </w:p>
          <w:p w:rsidR="00F35ED2" w:rsidRPr="00303D21" w:rsidRDefault="00F35ED2" w:rsidP="00303D21">
            <w:pPr>
              <w:spacing w:after="0" w:line="240" w:lineRule="auto"/>
              <w:rPr>
                <w:rFonts w:ascii="GHEA Grapalat" w:eastAsia="Times New Roman" w:hAnsi="GHEA Grapalat"/>
                <w:sz w:val="20"/>
                <w:szCs w:val="20"/>
              </w:rPr>
            </w:pPr>
          </w:p>
          <w:p w:rsidR="00F35ED2" w:rsidRPr="00303D21" w:rsidRDefault="00F35ED2" w:rsidP="00303D21">
            <w:pPr>
              <w:spacing w:after="0" w:line="240" w:lineRule="auto"/>
              <w:ind w:left="-108"/>
              <w:rPr>
                <w:rFonts w:ascii="GHEA Grapalat" w:eastAsia="Times New Roman" w:hAnsi="GHEA Grapalat"/>
                <w:sz w:val="20"/>
                <w:szCs w:val="20"/>
              </w:rPr>
            </w:pPr>
          </w:p>
        </w:tc>
      </w:tr>
      <w:tr w:rsidR="00F35ED2" w:rsidRPr="00303D21" w:rsidTr="00F35ED2">
        <w:trPr>
          <w:trHeight w:val="2715"/>
        </w:trPr>
        <w:tc>
          <w:tcPr>
            <w:tcW w:w="566" w:type="dxa"/>
            <w:vMerge/>
          </w:tcPr>
          <w:p w:rsidR="00F35ED2" w:rsidRPr="00303D21" w:rsidRDefault="00F35ED2" w:rsidP="00303D21">
            <w:pPr>
              <w:rPr>
                <w:rFonts w:ascii="GHEA Grapalat" w:hAnsi="GHEA Grapalat"/>
                <w:sz w:val="20"/>
                <w:szCs w:val="20"/>
              </w:rPr>
            </w:pPr>
          </w:p>
        </w:tc>
        <w:tc>
          <w:tcPr>
            <w:tcW w:w="2405" w:type="dxa"/>
            <w:vMerge/>
          </w:tcPr>
          <w:p w:rsidR="00F35ED2" w:rsidRPr="00303D21" w:rsidRDefault="00F35ED2" w:rsidP="00303D21">
            <w:pPr>
              <w:spacing w:line="240" w:lineRule="auto"/>
              <w:rPr>
                <w:rFonts w:ascii="GHEA Grapalat" w:hAnsi="GHEA Grapalat" w:cs="Sylfaen"/>
                <w:sz w:val="20"/>
                <w:szCs w:val="20"/>
              </w:rPr>
            </w:pPr>
          </w:p>
        </w:tc>
        <w:tc>
          <w:tcPr>
            <w:tcW w:w="3116" w:type="dxa"/>
          </w:tcPr>
          <w:p w:rsidR="00F35ED2" w:rsidRPr="00303D21" w:rsidRDefault="007F5BB3"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lang w:val="hy-AM"/>
              </w:rPr>
              <w:t>68</w:t>
            </w:r>
            <w:r w:rsidR="00F35ED2" w:rsidRPr="00303D21">
              <w:rPr>
                <w:rFonts w:ascii="GHEA Grapalat" w:eastAsia="Times New Roman" w:hAnsi="GHEA Grapalat"/>
                <w:sz w:val="20"/>
                <w:szCs w:val="20"/>
              </w:rPr>
              <w:t xml:space="preserve">.2 </w:t>
            </w:r>
            <w:r w:rsidR="00F35ED2" w:rsidRPr="00303D21">
              <w:rPr>
                <w:rFonts w:ascii="GHEA Grapalat" w:hAnsi="GHEA Grapalat"/>
                <w:sz w:val="20"/>
                <w:szCs w:val="20"/>
              </w:rPr>
              <w:t>Աղետների վաղ ազդարարման կենտրոնացված համակարգի զարգացում</w:t>
            </w:r>
          </w:p>
          <w:p w:rsidR="00F35ED2" w:rsidRPr="00303D21" w:rsidRDefault="00F35ED2" w:rsidP="00303D21">
            <w:pPr>
              <w:ind w:hanging="18"/>
              <w:rPr>
                <w:rFonts w:ascii="GHEA Grapalat" w:eastAsia="Times New Roman" w:hAnsi="GHEA Grapalat"/>
                <w:sz w:val="20"/>
                <w:szCs w:val="20"/>
              </w:rPr>
            </w:pPr>
            <w:r w:rsidRPr="00303D21">
              <w:rPr>
                <w:rFonts w:ascii="GHEA Grapalat" w:eastAsia="Times New Roman" w:hAnsi="GHEA Grapalat"/>
                <w:sz w:val="20"/>
                <w:szCs w:val="20"/>
              </w:rPr>
              <w:t xml:space="preserve"> </w:t>
            </w:r>
            <w:r w:rsidRPr="00303D21">
              <w:rPr>
                <w:rFonts w:ascii="GHEA Grapalat" w:hAnsi="GHEA Grapalat"/>
                <w:sz w:val="20"/>
                <w:szCs w:val="20"/>
              </w:rPr>
              <w:t xml:space="preserve"> </w:t>
            </w:r>
          </w:p>
        </w:tc>
        <w:tc>
          <w:tcPr>
            <w:tcW w:w="3402" w:type="dxa"/>
          </w:tcPr>
          <w:p w:rsidR="00F35ED2" w:rsidRPr="00303D21" w:rsidRDefault="00F35ED2" w:rsidP="00303D21">
            <w:pPr>
              <w:spacing w:after="120"/>
              <w:rPr>
                <w:rFonts w:ascii="GHEA Grapalat" w:hAnsi="GHEA Grapalat" w:cs="Sylfaen"/>
                <w:sz w:val="20"/>
                <w:szCs w:val="20"/>
              </w:rPr>
            </w:pPr>
            <w:r w:rsidRPr="00303D21">
              <w:rPr>
                <w:rFonts w:ascii="GHEA Grapalat" w:hAnsi="GHEA Grapalat"/>
                <w:sz w:val="20"/>
                <w:szCs w:val="20"/>
              </w:rPr>
              <w:t>Աղետներին</w:t>
            </w:r>
            <w:r w:rsidRPr="00303D21">
              <w:rPr>
                <w:rFonts w:ascii="GHEA Grapalat" w:hAnsi="GHEA Grapalat"/>
                <w:sz w:val="20"/>
                <w:szCs w:val="20"/>
                <w:lang w:val="fr-FR"/>
              </w:rPr>
              <w:t xml:space="preserve"> արագ և </w:t>
            </w:r>
            <w:r w:rsidRPr="00303D21">
              <w:rPr>
                <w:rFonts w:ascii="GHEA Grapalat" w:hAnsi="GHEA Grapalat"/>
                <w:sz w:val="20"/>
                <w:szCs w:val="20"/>
              </w:rPr>
              <w:t>արդյունավետ</w:t>
            </w:r>
            <w:r w:rsidRPr="00303D21">
              <w:rPr>
                <w:rFonts w:ascii="GHEA Grapalat" w:hAnsi="GHEA Grapalat"/>
                <w:sz w:val="20"/>
                <w:szCs w:val="20"/>
                <w:lang w:val="fr-FR"/>
              </w:rPr>
              <w:t xml:space="preserve"> </w:t>
            </w:r>
            <w:r w:rsidRPr="00303D21">
              <w:rPr>
                <w:rFonts w:ascii="GHEA Grapalat" w:hAnsi="GHEA Grapalat"/>
                <w:sz w:val="20"/>
                <w:szCs w:val="20"/>
                <w:lang w:val="hy-AM"/>
              </w:rPr>
              <w:t>ար</w:t>
            </w:r>
            <w:r w:rsidRPr="00303D21">
              <w:rPr>
                <w:rFonts w:ascii="GHEA Grapalat" w:hAnsi="GHEA Grapalat"/>
                <w:sz w:val="20"/>
                <w:szCs w:val="20"/>
              </w:rPr>
              <w:softHyphen/>
            </w:r>
            <w:r w:rsidRPr="00303D21">
              <w:rPr>
                <w:rFonts w:ascii="GHEA Grapalat" w:hAnsi="GHEA Grapalat"/>
                <w:sz w:val="20"/>
                <w:szCs w:val="20"/>
                <w:lang w:val="hy-AM"/>
              </w:rPr>
              <w:t>ձա</w:t>
            </w:r>
            <w:r w:rsidRPr="00303D21">
              <w:rPr>
                <w:rFonts w:ascii="GHEA Grapalat" w:hAnsi="GHEA Grapalat"/>
                <w:sz w:val="20"/>
                <w:szCs w:val="20"/>
              </w:rPr>
              <w:softHyphen/>
            </w:r>
            <w:r w:rsidRPr="00303D21">
              <w:rPr>
                <w:rFonts w:ascii="GHEA Grapalat" w:hAnsi="GHEA Grapalat"/>
                <w:sz w:val="20"/>
                <w:szCs w:val="20"/>
                <w:lang w:val="hy-AM"/>
              </w:rPr>
              <w:t>գանք</w:t>
            </w:r>
            <w:r w:rsidRPr="00303D21">
              <w:rPr>
                <w:rFonts w:ascii="GHEA Grapalat" w:hAnsi="GHEA Grapalat"/>
                <w:sz w:val="20"/>
                <w:szCs w:val="20"/>
              </w:rPr>
              <w:t xml:space="preserve">ում, </w:t>
            </w:r>
            <w:r w:rsidRPr="00303D21">
              <w:rPr>
                <w:rFonts w:ascii="GHEA Grapalat" w:hAnsi="GHEA Grapalat" w:cs="Sylfaen"/>
                <w:sz w:val="20"/>
                <w:szCs w:val="20"/>
              </w:rPr>
              <w:t>հավաստի օպերատիվ տեղեկատվության</w:t>
            </w:r>
            <w:r w:rsidRPr="00303D21">
              <w:rPr>
                <w:rFonts w:ascii="GHEA Grapalat" w:hAnsi="GHEA Grapalat"/>
                <w:sz w:val="20"/>
                <w:szCs w:val="20"/>
              </w:rPr>
              <w:t xml:space="preserve"> </w:t>
            </w:r>
            <w:r w:rsidRPr="00303D21">
              <w:rPr>
                <w:rFonts w:ascii="GHEA Grapalat" w:hAnsi="GHEA Grapalat" w:cs="Sylfaen"/>
                <w:sz w:val="20"/>
                <w:szCs w:val="20"/>
              </w:rPr>
              <w:t>տրա</w:t>
            </w:r>
            <w:r w:rsidRPr="00303D21">
              <w:rPr>
                <w:rFonts w:ascii="GHEA Grapalat" w:hAnsi="GHEA Grapalat" w:cs="Sylfaen"/>
                <w:sz w:val="20"/>
                <w:szCs w:val="20"/>
              </w:rPr>
              <w:softHyphen/>
              <w:t>մադրման</w:t>
            </w:r>
            <w:r w:rsidRPr="00303D21">
              <w:rPr>
                <w:rFonts w:ascii="GHEA Grapalat" w:hAnsi="GHEA Grapalat"/>
                <w:sz w:val="20"/>
                <w:szCs w:val="20"/>
              </w:rPr>
              <w:t xml:space="preserve"> հնարավորություններ,  </w:t>
            </w:r>
            <w:r w:rsidRPr="00303D21">
              <w:rPr>
                <w:rFonts w:ascii="GHEA Grapalat" w:hAnsi="GHEA Grapalat" w:cs="Courier New"/>
                <w:bCs/>
                <w:sz w:val="20"/>
                <w:szCs w:val="20"/>
                <w:lang w:val="hy-AM"/>
              </w:rPr>
              <w:t>մարդկային կո</w:t>
            </w:r>
            <w:r w:rsidRPr="00303D21">
              <w:rPr>
                <w:rFonts w:ascii="GHEA Grapalat" w:hAnsi="GHEA Grapalat" w:cs="Courier New"/>
                <w:bCs/>
                <w:sz w:val="20"/>
                <w:szCs w:val="20"/>
              </w:rPr>
              <w:softHyphen/>
            </w:r>
            <w:r w:rsidRPr="00303D21">
              <w:rPr>
                <w:rFonts w:ascii="GHEA Grapalat" w:hAnsi="GHEA Grapalat" w:cs="Courier New"/>
                <w:bCs/>
                <w:sz w:val="20"/>
                <w:szCs w:val="20"/>
                <w:lang w:val="hy-AM"/>
              </w:rPr>
              <w:t>րուստ</w:t>
            </w:r>
            <w:r w:rsidRPr="00303D21">
              <w:rPr>
                <w:rFonts w:ascii="GHEA Grapalat" w:hAnsi="GHEA Grapalat" w:cs="Courier New"/>
                <w:bCs/>
                <w:sz w:val="20"/>
                <w:szCs w:val="20"/>
              </w:rPr>
              <w:softHyphen/>
            </w:r>
            <w:r w:rsidRPr="00303D21">
              <w:rPr>
                <w:rFonts w:ascii="GHEA Grapalat" w:hAnsi="GHEA Grapalat" w:cs="Courier New"/>
                <w:bCs/>
                <w:sz w:val="20"/>
                <w:szCs w:val="20"/>
                <w:lang w:val="hy-AM"/>
              </w:rPr>
              <w:t>ներ</w:t>
            </w:r>
            <w:r w:rsidRPr="00303D21">
              <w:rPr>
                <w:rFonts w:ascii="GHEA Grapalat" w:hAnsi="GHEA Grapalat" w:cs="Courier New"/>
                <w:bCs/>
                <w:sz w:val="20"/>
                <w:szCs w:val="20"/>
              </w:rPr>
              <w:t>ի</w:t>
            </w:r>
            <w:r w:rsidRPr="00303D21">
              <w:rPr>
                <w:rFonts w:ascii="GHEA Grapalat" w:hAnsi="GHEA Grapalat" w:cs="GHEA Grapalat"/>
                <w:sz w:val="20"/>
                <w:szCs w:val="20"/>
                <w:lang w:val="hy-AM"/>
              </w:rPr>
              <w:t xml:space="preserve"> </w:t>
            </w:r>
            <w:r w:rsidRPr="00303D21">
              <w:rPr>
                <w:rFonts w:ascii="GHEA Grapalat" w:hAnsi="GHEA Grapalat" w:cs="GHEA Grapalat"/>
                <w:sz w:val="20"/>
                <w:szCs w:val="20"/>
              </w:rPr>
              <w:t xml:space="preserve"> և </w:t>
            </w:r>
            <w:r w:rsidRPr="00303D21">
              <w:rPr>
                <w:rFonts w:ascii="GHEA Grapalat" w:hAnsi="GHEA Grapalat" w:cs="GHEA Grapalat"/>
                <w:sz w:val="20"/>
                <w:szCs w:val="20"/>
                <w:lang w:val="hy-AM"/>
              </w:rPr>
              <w:t>տնտե</w:t>
            </w:r>
            <w:r w:rsidRPr="00303D21">
              <w:rPr>
                <w:rFonts w:ascii="GHEA Grapalat" w:hAnsi="GHEA Grapalat" w:cs="GHEA Grapalat"/>
                <w:sz w:val="20"/>
                <w:szCs w:val="20"/>
              </w:rPr>
              <w:softHyphen/>
            </w:r>
            <w:r w:rsidRPr="00303D21">
              <w:rPr>
                <w:rFonts w:ascii="GHEA Grapalat" w:hAnsi="GHEA Grapalat" w:cs="GHEA Grapalat"/>
                <w:sz w:val="20"/>
                <w:szCs w:val="20"/>
                <w:lang w:val="hy-AM"/>
              </w:rPr>
              <w:t>սա</w:t>
            </w:r>
            <w:r w:rsidRPr="00303D21">
              <w:rPr>
                <w:rFonts w:ascii="GHEA Grapalat" w:hAnsi="GHEA Grapalat" w:cs="GHEA Grapalat"/>
                <w:sz w:val="20"/>
                <w:szCs w:val="20"/>
              </w:rPr>
              <w:softHyphen/>
            </w:r>
            <w:r w:rsidRPr="00303D21">
              <w:rPr>
                <w:rFonts w:ascii="GHEA Grapalat" w:hAnsi="GHEA Grapalat" w:cs="GHEA Grapalat"/>
                <w:sz w:val="20"/>
                <w:szCs w:val="20"/>
                <w:lang w:val="hy-AM"/>
              </w:rPr>
              <w:t xml:space="preserve">կան </w:t>
            </w:r>
            <w:r w:rsidRPr="00303D21">
              <w:rPr>
                <w:rFonts w:ascii="GHEA Grapalat" w:hAnsi="GHEA Grapalat" w:cs="Courier New"/>
                <w:bCs/>
                <w:sz w:val="20"/>
                <w:szCs w:val="20"/>
                <w:lang w:val="hy-AM"/>
              </w:rPr>
              <w:t>վնասներ</w:t>
            </w:r>
            <w:r w:rsidRPr="00303D21">
              <w:rPr>
                <w:rFonts w:ascii="GHEA Grapalat" w:hAnsi="GHEA Grapalat" w:cs="Courier New"/>
                <w:bCs/>
                <w:sz w:val="20"/>
                <w:szCs w:val="20"/>
              </w:rPr>
              <w:t>ի</w:t>
            </w:r>
            <w:r w:rsidRPr="00303D21">
              <w:rPr>
                <w:rFonts w:ascii="GHEA Grapalat" w:hAnsi="GHEA Grapalat" w:cs="Sylfaen"/>
                <w:sz w:val="20"/>
                <w:szCs w:val="20"/>
              </w:rPr>
              <w:t xml:space="preserve"> </w:t>
            </w:r>
            <w:r w:rsidRPr="00303D21">
              <w:rPr>
                <w:rFonts w:ascii="GHEA Grapalat" w:hAnsi="GHEA Grapalat"/>
                <w:sz w:val="20"/>
                <w:szCs w:val="20"/>
              </w:rPr>
              <w:t>նվազեցում</w:t>
            </w:r>
          </w:p>
        </w:tc>
        <w:tc>
          <w:tcPr>
            <w:tcW w:w="2266" w:type="dxa"/>
          </w:tcPr>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Տարածքային կա</w:t>
            </w:r>
            <w:r w:rsidRPr="00303D21">
              <w:rPr>
                <w:rFonts w:ascii="GHEA Grapalat" w:eastAsia="Times New Roman" w:hAnsi="GHEA Grapalat"/>
                <w:sz w:val="20"/>
                <w:szCs w:val="20"/>
              </w:rPr>
              <w:softHyphen/>
              <w:t>ռավարման և զար</w:t>
            </w:r>
            <w:r w:rsidRPr="00303D21">
              <w:rPr>
                <w:rFonts w:ascii="GHEA Grapalat" w:eastAsia="Times New Roman" w:hAnsi="GHEA Grapalat"/>
                <w:sz w:val="20"/>
                <w:szCs w:val="20"/>
              </w:rPr>
              <w:softHyphen/>
              <w:t>գացման նախա</w:t>
            </w:r>
            <w:r w:rsidRPr="00303D21">
              <w:rPr>
                <w:rFonts w:ascii="GHEA Grapalat" w:eastAsia="Times New Roman" w:hAnsi="GHEA Grapalat"/>
                <w:sz w:val="20"/>
                <w:szCs w:val="20"/>
              </w:rPr>
              <w:softHyphen/>
              <w:t xml:space="preserve">րարություն, </w:t>
            </w:r>
          </w:p>
          <w:p w:rsidR="00F35ED2" w:rsidRPr="00303D21" w:rsidRDefault="00F35ED2" w:rsidP="00303D21">
            <w:pPr>
              <w:rPr>
                <w:rFonts w:ascii="GHEA Grapalat" w:eastAsia="Times New Roman" w:hAnsi="GHEA Grapalat"/>
                <w:sz w:val="20"/>
                <w:szCs w:val="20"/>
              </w:rPr>
            </w:pPr>
            <w:r w:rsidRPr="00303D21">
              <w:rPr>
                <w:rFonts w:ascii="GHEA Grapalat" w:eastAsia="Times New Roman" w:hAnsi="GHEA Grapalat"/>
                <w:sz w:val="20"/>
                <w:szCs w:val="20"/>
              </w:rPr>
              <w:t>մարզ</w:t>
            </w:r>
            <w:r w:rsidRPr="00303D21">
              <w:rPr>
                <w:rFonts w:ascii="GHEA Grapalat" w:eastAsia="Times New Roman" w:hAnsi="GHEA Grapalat"/>
                <w:sz w:val="20"/>
                <w:szCs w:val="20"/>
              </w:rPr>
              <w:softHyphen/>
              <w:t>պետարաններ, Երևանի քաղաքապետարան (համաձայնությամբ)</w:t>
            </w:r>
          </w:p>
        </w:tc>
        <w:tc>
          <w:tcPr>
            <w:tcW w:w="1988" w:type="dxa"/>
          </w:tcPr>
          <w:p w:rsidR="00F35ED2" w:rsidRPr="00303D21" w:rsidRDefault="00F35ED2" w:rsidP="00303D21">
            <w:pPr>
              <w:rPr>
                <w:rFonts w:ascii="GHEA Grapalat" w:eastAsia="Times New Roman" w:hAnsi="GHEA Grapalat"/>
                <w:sz w:val="20"/>
                <w:szCs w:val="20"/>
              </w:rPr>
            </w:pPr>
            <w:r w:rsidRPr="00303D21">
              <w:rPr>
                <w:rFonts w:ascii="GHEA Grapalat" w:eastAsia="Times New Roman" w:hAnsi="GHEA Grapalat"/>
                <w:sz w:val="20"/>
                <w:szCs w:val="20"/>
              </w:rPr>
              <w:t>2021թ. դեկտեմբերի 2-րդ տասնօրյակ - 2023թ դեկտեմբերի 2-րդ տասնօրյակ</w:t>
            </w:r>
          </w:p>
        </w:tc>
        <w:tc>
          <w:tcPr>
            <w:tcW w:w="2133" w:type="dxa"/>
          </w:tcPr>
          <w:p w:rsidR="00F35ED2" w:rsidRPr="00303D21" w:rsidRDefault="001369BB"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rPr>
              <w:t>ՀՀ պետական բյուջե</w:t>
            </w:r>
            <w:r w:rsidRPr="00303D21">
              <w:rPr>
                <w:rFonts w:ascii="GHEA Grapalat" w:eastAsia="Times New Roman" w:hAnsi="GHEA Grapalat"/>
                <w:sz w:val="20"/>
                <w:szCs w:val="20"/>
                <w:lang w:val="hy-AM"/>
              </w:rPr>
              <w:t>,</w:t>
            </w:r>
          </w:p>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2</w:t>
            </w:r>
            <w:r w:rsidR="009B270F" w:rsidRPr="00303D21">
              <w:rPr>
                <w:rFonts w:ascii="GHEA Grapalat" w:eastAsia="Times New Roman" w:hAnsi="GHEA Grapalat"/>
                <w:sz w:val="20"/>
                <w:szCs w:val="20"/>
                <w:lang w:val="hy-AM"/>
              </w:rPr>
              <w:t xml:space="preserve"> </w:t>
            </w:r>
            <w:r w:rsidRPr="00303D21">
              <w:rPr>
                <w:rFonts w:ascii="GHEA Grapalat" w:eastAsia="Times New Roman" w:hAnsi="GHEA Grapalat"/>
                <w:sz w:val="20"/>
                <w:szCs w:val="20"/>
              </w:rPr>
              <w:t>մլրդ 250</w:t>
            </w:r>
            <w:r w:rsidR="009B270F" w:rsidRPr="00303D21">
              <w:rPr>
                <w:rFonts w:ascii="GHEA Grapalat" w:eastAsia="Times New Roman" w:hAnsi="GHEA Grapalat"/>
                <w:sz w:val="20"/>
                <w:szCs w:val="20"/>
                <w:lang w:val="hy-AM"/>
              </w:rPr>
              <w:t xml:space="preserve"> </w:t>
            </w:r>
            <w:r w:rsidRPr="00303D21">
              <w:rPr>
                <w:rFonts w:ascii="GHEA Grapalat" w:eastAsia="Times New Roman" w:hAnsi="GHEA Grapalat"/>
                <w:sz w:val="20"/>
                <w:szCs w:val="20"/>
              </w:rPr>
              <w:t>մլն դրամ</w:t>
            </w:r>
          </w:p>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2020-2022 թվականների պետական միջնաժամկետ ծախսերի ծրագիր</w:t>
            </w:r>
          </w:p>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2021թ.- 750մլն դրամ</w:t>
            </w:r>
          </w:p>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2022թ.- 750մլն դրամ</w:t>
            </w:r>
          </w:p>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2023թ.- 750մլն դրամ</w:t>
            </w:r>
          </w:p>
        </w:tc>
      </w:tr>
      <w:tr w:rsidR="00F35ED2" w:rsidRPr="00303D21" w:rsidTr="00F35ED2">
        <w:tc>
          <w:tcPr>
            <w:tcW w:w="566" w:type="dxa"/>
          </w:tcPr>
          <w:p w:rsidR="00F35ED2" w:rsidRPr="00303D21" w:rsidRDefault="00F35ED2" w:rsidP="00303D21">
            <w:pPr>
              <w:rPr>
                <w:rFonts w:ascii="GHEA Grapalat" w:hAnsi="GHEA Grapalat"/>
                <w:sz w:val="20"/>
                <w:szCs w:val="20"/>
                <w:lang w:val="hy-AM"/>
              </w:rPr>
            </w:pPr>
            <w:r w:rsidRPr="00303D21">
              <w:rPr>
                <w:rFonts w:ascii="GHEA Grapalat" w:hAnsi="GHEA Grapalat"/>
                <w:sz w:val="20"/>
                <w:szCs w:val="20"/>
              </w:rPr>
              <w:t>6</w:t>
            </w:r>
            <w:r w:rsidR="007F5BB3" w:rsidRPr="00303D21">
              <w:rPr>
                <w:rFonts w:ascii="GHEA Grapalat" w:hAnsi="GHEA Grapalat"/>
                <w:sz w:val="20"/>
                <w:szCs w:val="20"/>
                <w:lang w:val="hy-AM"/>
              </w:rPr>
              <w:t>9</w:t>
            </w:r>
          </w:p>
        </w:tc>
        <w:tc>
          <w:tcPr>
            <w:tcW w:w="2405" w:type="dxa"/>
          </w:tcPr>
          <w:p w:rsidR="00F35ED2" w:rsidRPr="00303D21" w:rsidRDefault="00F35ED2"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 xml:space="preserve">Տուժած բնակչության կենսաապահովման խնդիրների լուծման նպատակով վրանային </w:t>
            </w:r>
          </w:p>
          <w:p w:rsidR="00F35ED2" w:rsidRPr="00303D21" w:rsidRDefault="00F35ED2" w:rsidP="00303D21">
            <w:pPr>
              <w:spacing w:line="240" w:lineRule="auto"/>
              <w:rPr>
                <w:rFonts w:ascii="GHEA Grapalat" w:hAnsi="GHEA Grapalat" w:cs="Sylfaen"/>
                <w:sz w:val="20"/>
                <w:szCs w:val="20"/>
              </w:rPr>
            </w:pPr>
            <w:r w:rsidRPr="00303D21">
              <w:rPr>
                <w:rFonts w:ascii="GHEA Grapalat" w:hAnsi="GHEA Grapalat"/>
                <w:sz w:val="20"/>
                <w:szCs w:val="20"/>
              </w:rPr>
              <w:t>ավանի ստեղծում</w:t>
            </w:r>
          </w:p>
        </w:tc>
        <w:tc>
          <w:tcPr>
            <w:tcW w:w="3116" w:type="dxa"/>
          </w:tcPr>
          <w:p w:rsidR="00F35ED2" w:rsidRPr="00303D21" w:rsidRDefault="00F35ED2" w:rsidP="00303D21">
            <w:pPr>
              <w:spacing w:after="0" w:line="240" w:lineRule="auto"/>
              <w:rPr>
                <w:rFonts w:ascii="GHEA Grapalat" w:hAnsi="GHEA Grapalat" w:cs="Sylfaen"/>
                <w:sz w:val="20"/>
                <w:szCs w:val="20"/>
                <w:lang w:val="fr-FR"/>
              </w:rPr>
            </w:pPr>
            <w:r w:rsidRPr="00303D21">
              <w:rPr>
                <w:rFonts w:ascii="GHEA Grapalat" w:eastAsia="Times New Roman" w:hAnsi="GHEA Grapalat"/>
                <w:sz w:val="20"/>
                <w:szCs w:val="20"/>
                <w:lang w:val="fr-FR"/>
              </w:rPr>
              <w:t>6</w:t>
            </w:r>
            <w:r w:rsidR="007F5BB3" w:rsidRPr="00303D21">
              <w:rPr>
                <w:rFonts w:ascii="GHEA Grapalat" w:eastAsia="Times New Roman" w:hAnsi="GHEA Grapalat"/>
                <w:sz w:val="20"/>
                <w:szCs w:val="20"/>
                <w:lang w:val="hy-AM"/>
              </w:rPr>
              <w:t>9</w:t>
            </w:r>
            <w:r w:rsidRPr="00303D21">
              <w:rPr>
                <w:rFonts w:ascii="GHEA Grapalat" w:eastAsia="Times New Roman" w:hAnsi="GHEA Grapalat"/>
                <w:sz w:val="20"/>
                <w:szCs w:val="20"/>
                <w:lang w:val="fr-FR"/>
              </w:rPr>
              <w:t xml:space="preserve">.1  1000 </w:t>
            </w:r>
            <w:r w:rsidRPr="00303D21">
              <w:rPr>
                <w:rFonts w:ascii="GHEA Grapalat" w:eastAsia="Times New Roman" w:hAnsi="GHEA Grapalat"/>
                <w:sz w:val="20"/>
                <w:szCs w:val="20"/>
              </w:rPr>
              <w:t>մարդու</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կենսաապահովման</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համար</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անհրաժեշտ</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վրանների</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քանակի</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 xml:space="preserve">հաշվարկ, </w:t>
            </w:r>
            <w:r w:rsidRPr="00303D21">
              <w:rPr>
                <w:rFonts w:ascii="GHEA Grapalat" w:eastAsia="Times New Roman" w:hAnsi="GHEA Grapalat"/>
                <w:sz w:val="20"/>
                <w:szCs w:val="20"/>
                <w:lang w:val="fr-FR"/>
              </w:rPr>
              <w:t>համապատասխան քանակի վրանների ձեռք բերում և պահեստավորում</w:t>
            </w:r>
          </w:p>
        </w:tc>
        <w:tc>
          <w:tcPr>
            <w:tcW w:w="3402" w:type="dxa"/>
          </w:tcPr>
          <w:p w:rsidR="00F35ED2" w:rsidRPr="00303D21" w:rsidRDefault="00F35ED2" w:rsidP="00303D21">
            <w:pPr>
              <w:spacing w:after="0" w:line="240" w:lineRule="auto"/>
              <w:rPr>
                <w:rFonts w:ascii="GHEA Grapalat" w:eastAsia="Times New Roman" w:hAnsi="GHEA Grapalat"/>
                <w:sz w:val="20"/>
                <w:szCs w:val="20"/>
                <w:lang w:val="fr-FR"/>
              </w:rPr>
            </w:pPr>
            <w:r w:rsidRPr="00303D21">
              <w:rPr>
                <w:rFonts w:ascii="GHEA Grapalat" w:hAnsi="GHEA Grapalat"/>
                <w:sz w:val="20"/>
                <w:szCs w:val="20"/>
              </w:rPr>
              <w:t>Վրանային</w:t>
            </w:r>
            <w:r w:rsidRPr="00303D21">
              <w:rPr>
                <w:rFonts w:ascii="GHEA Grapalat" w:hAnsi="GHEA Grapalat"/>
                <w:sz w:val="20"/>
                <w:szCs w:val="20"/>
                <w:lang w:val="fr-FR"/>
              </w:rPr>
              <w:t xml:space="preserve"> </w:t>
            </w:r>
            <w:r w:rsidRPr="00303D21">
              <w:rPr>
                <w:rFonts w:ascii="GHEA Grapalat" w:hAnsi="GHEA Grapalat"/>
                <w:sz w:val="20"/>
                <w:szCs w:val="20"/>
              </w:rPr>
              <w:t>տնտեսության</w:t>
            </w:r>
            <w:r w:rsidRPr="00303D21">
              <w:rPr>
                <w:rFonts w:ascii="GHEA Grapalat" w:hAnsi="GHEA Grapalat"/>
                <w:sz w:val="20"/>
                <w:szCs w:val="20"/>
                <w:lang w:val="fr-FR"/>
              </w:rPr>
              <w:t xml:space="preserve"> </w:t>
            </w:r>
            <w:r w:rsidRPr="00303D21">
              <w:rPr>
                <w:rFonts w:ascii="GHEA Grapalat" w:hAnsi="GHEA Grapalat"/>
                <w:sz w:val="20"/>
                <w:szCs w:val="20"/>
              </w:rPr>
              <w:t>պահուստի</w:t>
            </w:r>
            <w:r w:rsidRPr="00303D21">
              <w:rPr>
                <w:rFonts w:ascii="GHEA Grapalat" w:hAnsi="GHEA Grapalat"/>
                <w:sz w:val="20"/>
                <w:szCs w:val="20"/>
                <w:lang w:val="fr-FR"/>
              </w:rPr>
              <w:t xml:space="preserve"> </w:t>
            </w:r>
            <w:r w:rsidRPr="00303D21">
              <w:rPr>
                <w:rFonts w:ascii="GHEA Grapalat" w:hAnsi="GHEA Grapalat"/>
                <w:sz w:val="20"/>
                <w:szCs w:val="20"/>
              </w:rPr>
              <w:t>ստեղծում</w:t>
            </w:r>
            <w:r w:rsidRPr="00303D21">
              <w:rPr>
                <w:rFonts w:ascii="GHEA Grapalat" w:hAnsi="GHEA Grapalat"/>
                <w:sz w:val="20"/>
                <w:szCs w:val="20"/>
                <w:lang w:val="fr-FR"/>
              </w:rPr>
              <w:t xml:space="preserve">, </w:t>
            </w:r>
            <w:r w:rsidRPr="00303D21">
              <w:rPr>
                <w:rFonts w:ascii="GHEA Grapalat" w:hAnsi="GHEA Grapalat"/>
                <w:sz w:val="20"/>
                <w:szCs w:val="20"/>
                <w:lang w:val="hy-AM"/>
              </w:rPr>
              <w:t xml:space="preserve">արտակարգ իրավիճակներում </w:t>
            </w:r>
            <w:r w:rsidRPr="00303D21">
              <w:rPr>
                <w:rFonts w:ascii="GHEA Grapalat" w:hAnsi="GHEA Grapalat"/>
                <w:sz w:val="20"/>
                <w:szCs w:val="20"/>
              </w:rPr>
              <w:t>տուժածների</w:t>
            </w:r>
            <w:r w:rsidRPr="00303D21">
              <w:rPr>
                <w:rFonts w:ascii="GHEA Grapalat" w:hAnsi="GHEA Grapalat"/>
                <w:sz w:val="20"/>
                <w:szCs w:val="20"/>
                <w:lang w:val="fr-FR"/>
              </w:rPr>
              <w:t xml:space="preserve"> </w:t>
            </w:r>
            <w:r w:rsidRPr="00303D21">
              <w:rPr>
                <w:rFonts w:ascii="GHEA Grapalat" w:hAnsi="GHEA Grapalat"/>
                <w:sz w:val="20"/>
                <w:szCs w:val="20"/>
              </w:rPr>
              <w:t>առաջնային</w:t>
            </w:r>
            <w:r w:rsidRPr="00303D21">
              <w:rPr>
                <w:rFonts w:ascii="GHEA Grapalat" w:hAnsi="GHEA Grapalat"/>
                <w:sz w:val="20"/>
                <w:szCs w:val="20"/>
                <w:lang w:val="fr-FR"/>
              </w:rPr>
              <w:t xml:space="preserve"> </w:t>
            </w:r>
            <w:r w:rsidRPr="00303D21">
              <w:rPr>
                <w:rFonts w:ascii="GHEA Grapalat" w:hAnsi="GHEA Grapalat"/>
                <w:sz w:val="20"/>
                <w:szCs w:val="20"/>
              </w:rPr>
              <w:t>կենսաապահովման</w:t>
            </w:r>
          </w:p>
          <w:p w:rsidR="00F35ED2" w:rsidRPr="00303D21" w:rsidRDefault="00F35ED2" w:rsidP="00303D21">
            <w:pPr>
              <w:spacing w:after="120" w:line="240" w:lineRule="auto"/>
              <w:rPr>
                <w:rFonts w:ascii="GHEA Grapalat" w:hAnsi="GHEA Grapalat" w:cs="Sylfaen"/>
                <w:sz w:val="20"/>
                <w:szCs w:val="20"/>
              </w:rPr>
            </w:pPr>
            <w:r w:rsidRPr="00303D21">
              <w:rPr>
                <w:rFonts w:ascii="GHEA Grapalat" w:hAnsi="GHEA Grapalat"/>
                <w:sz w:val="20"/>
                <w:szCs w:val="20"/>
              </w:rPr>
              <w:t>իրականացում</w:t>
            </w:r>
          </w:p>
        </w:tc>
        <w:tc>
          <w:tcPr>
            <w:tcW w:w="2266" w:type="dxa"/>
          </w:tcPr>
          <w:p w:rsidR="00F35ED2" w:rsidRPr="00303D21" w:rsidRDefault="00F35ED2" w:rsidP="00303D21">
            <w:pPr>
              <w:spacing w:after="0" w:line="240" w:lineRule="auto"/>
              <w:rPr>
                <w:rFonts w:ascii="GHEA Grapalat" w:eastAsia="Times New Roman" w:hAnsi="GHEA Grapalat"/>
                <w:sz w:val="20"/>
                <w:szCs w:val="20"/>
              </w:rPr>
            </w:pPr>
          </w:p>
        </w:tc>
        <w:tc>
          <w:tcPr>
            <w:tcW w:w="1988" w:type="dxa"/>
          </w:tcPr>
          <w:p w:rsidR="00F35ED2" w:rsidRPr="00303D21" w:rsidRDefault="00F35ED2" w:rsidP="00303D21">
            <w:pPr>
              <w:spacing w:after="0"/>
              <w:ind w:right="-108"/>
              <w:rPr>
                <w:rFonts w:ascii="GHEA Grapalat" w:eastAsia="Times New Roman" w:hAnsi="GHEA Grapalat"/>
                <w:sz w:val="20"/>
                <w:szCs w:val="20"/>
                <w:lang w:val="pt-BR"/>
              </w:rPr>
            </w:pPr>
            <w:r w:rsidRPr="00303D21">
              <w:rPr>
                <w:rFonts w:ascii="GHEA Grapalat" w:eastAsia="Times New Roman" w:hAnsi="GHEA Grapalat"/>
                <w:sz w:val="20"/>
                <w:szCs w:val="20"/>
                <w:lang w:val="pt-BR"/>
              </w:rPr>
              <w:t>2020</w:t>
            </w:r>
            <w:r w:rsidRPr="00303D21">
              <w:rPr>
                <w:rFonts w:ascii="GHEA Grapalat" w:eastAsia="Times New Roman" w:hAnsi="GHEA Grapalat"/>
                <w:sz w:val="20"/>
                <w:szCs w:val="20"/>
              </w:rPr>
              <w:t>թ</w:t>
            </w:r>
            <w:r w:rsidRPr="00303D21">
              <w:rPr>
                <w:rFonts w:ascii="GHEA Grapalat" w:eastAsia="Times New Roman" w:hAnsi="GHEA Grapalat"/>
                <w:sz w:val="20"/>
                <w:szCs w:val="20"/>
                <w:lang w:val="pt-BR"/>
              </w:rPr>
              <w:t>.</w:t>
            </w:r>
          </w:p>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նոյեմբերի 3-րդ տասնօրյակ -</w:t>
            </w:r>
          </w:p>
          <w:p w:rsidR="00F35ED2" w:rsidRPr="00303D21" w:rsidRDefault="00F35ED2" w:rsidP="00303D21">
            <w:pPr>
              <w:spacing w:after="0"/>
              <w:ind w:right="-108"/>
              <w:rPr>
                <w:rFonts w:ascii="GHEA Grapalat" w:eastAsia="Times New Roman" w:hAnsi="GHEA Grapalat"/>
                <w:sz w:val="20"/>
                <w:szCs w:val="20"/>
                <w:lang w:val="pt-BR"/>
              </w:rPr>
            </w:pPr>
            <w:r w:rsidRPr="00303D21">
              <w:rPr>
                <w:rFonts w:ascii="GHEA Grapalat" w:eastAsia="Times New Roman" w:hAnsi="GHEA Grapalat"/>
                <w:sz w:val="20"/>
                <w:szCs w:val="20"/>
                <w:lang w:val="pt-BR"/>
              </w:rPr>
              <w:t>2022</w:t>
            </w:r>
            <w:r w:rsidRPr="00303D21">
              <w:rPr>
                <w:rFonts w:ascii="GHEA Grapalat" w:eastAsia="Times New Roman" w:hAnsi="GHEA Grapalat"/>
                <w:sz w:val="20"/>
                <w:szCs w:val="20"/>
              </w:rPr>
              <w:t>թ</w:t>
            </w:r>
            <w:r w:rsidRPr="00303D21">
              <w:rPr>
                <w:rFonts w:ascii="GHEA Grapalat" w:eastAsia="Times New Roman" w:hAnsi="GHEA Grapalat"/>
                <w:sz w:val="20"/>
                <w:szCs w:val="20"/>
                <w:lang w:val="pt-BR"/>
              </w:rPr>
              <w:t>.</w:t>
            </w:r>
          </w:p>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նոյեմբերի 3-րդ տասնօրյակ</w:t>
            </w:r>
          </w:p>
          <w:p w:rsidR="00F35ED2" w:rsidRPr="00303D21" w:rsidRDefault="00F35ED2" w:rsidP="00303D21">
            <w:pPr>
              <w:spacing w:after="0"/>
              <w:ind w:right="-108"/>
              <w:rPr>
                <w:rFonts w:ascii="GHEA Grapalat" w:eastAsia="Times New Roman" w:hAnsi="GHEA Grapalat"/>
                <w:sz w:val="20"/>
                <w:szCs w:val="20"/>
              </w:rPr>
            </w:pPr>
          </w:p>
        </w:tc>
        <w:tc>
          <w:tcPr>
            <w:tcW w:w="2133" w:type="dxa"/>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rPr>
              <w:t>Պետական</w:t>
            </w:r>
            <w:r w:rsidRPr="00303D21">
              <w:rPr>
                <w:rFonts w:ascii="GHEA Grapalat" w:eastAsia="Times New Roman" w:hAnsi="GHEA Grapalat"/>
                <w:sz w:val="20"/>
                <w:szCs w:val="20"/>
                <w:lang w:val="pt-BR"/>
              </w:rPr>
              <w:t xml:space="preserve"> </w:t>
            </w:r>
            <w:r w:rsidRPr="00303D21">
              <w:rPr>
                <w:rFonts w:ascii="GHEA Grapalat" w:eastAsia="Times New Roman" w:hAnsi="GHEA Grapalat"/>
                <w:sz w:val="20"/>
                <w:szCs w:val="20"/>
              </w:rPr>
              <w:t>բյուջե</w:t>
            </w:r>
            <w:r w:rsidR="001369BB" w:rsidRPr="00303D21">
              <w:rPr>
                <w:rFonts w:ascii="GHEA Grapalat" w:eastAsia="Times New Roman" w:hAnsi="GHEA Grapalat"/>
                <w:sz w:val="20"/>
                <w:szCs w:val="20"/>
                <w:lang w:val="hy-AM"/>
              </w:rPr>
              <w:t>,</w:t>
            </w:r>
          </w:p>
          <w:p w:rsidR="00F35ED2" w:rsidRPr="00303D21" w:rsidRDefault="00F35ED2" w:rsidP="00303D21">
            <w:pPr>
              <w:spacing w:after="0" w:line="240" w:lineRule="auto"/>
              <w:rPr>
                <w:rFonts w:ascii="GHEA Grapalat" w:eastAsia="Times New Roman" w:hAnsi="GHEA Grapalat"/>
                <w:sz w:val="20"/>
                <w:szCs w:val="20"/>
                <w:lang w:val="pt-BR"/>
              </w:rPr>
            </w:pPr>
            <w:r w:rsidRPr="00303D21">
              <w:rPr>
                <w:rFonts w:ascii="GHEA Grapalat" w:eastAsia="Times New Roman" w:hAnsi="GHEA Grapalat"/>
                <w:sz w:val="20"/>
                <w:szCs w:val="20"/>
                <w:lang w:val="pt-BR"/>
              </w:rPr>
              <w:t>85 մլն դրամ</w:t>
            </w:r>
          </w:p>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2020-2022 թվականների պետական միջնաժամկետ ծախսերի ծրագիր</w:t>
            </w:r>
          </w:p>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2020թ.- 30մլն դրամ</w:t>
            </w:r>
          </w:p>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2021թ.- 30մլն դրամ</w:t>
            </w:r>
          </w:p>
          <w:p w:rsidR="00F35ED2" w:rsidRPr="00303D21" w:rsidRDefault="00F35ED2" w:rsidP="00303D21">
            <w:pPr>
              <w:spacing w:after="0" w:line="240" w:lineRule="auto"/>
              <w:rPr>
                <w:rFonts w:ascii="GHEA Grapalat" w:hAnsi="GHEA Grapalat"/>
                <w:color w:val="000000"/>
                <w:sz w:val="20"/>
                <w:szCs w:val="20"/>
                <w:shd w:val="clear" w:color="auto" w:fill="F0F0F0"/>
              </w:rPr>
            </w:pPr>
            <w:r w:rsidRPr="00303D21">
              <w:rPr>
                <w:rFonts w:ascii="GHEA Grapalat" w:eastAsia="Times New Roman" w:hAnsi="GHEA Grapalat"/>
                <w:sz w:val="20"/>
                <w:szCs w:val="20"/>
              </w:rPr>
              <w:t>2022թ.- 25մլն դրամ</w:t>
            </w:r>
          </w:p>
        </w:tc>
      </w:tr>
      <w:tr w:rsidR="00F35ED2" w:rsidRPr="00303D21" w:rsidTr="00F35ED2">
        <w:trPr>
          <w:trHeight w:val="2483"/>
        </w:trPr>
        <w:tc>
          <w:tcPr>
            <w:tcW w:w="566" w:type="dxa"/>
            <w:vMerge w:val="restart"/>
          </w:tcPr>
          <w:p w:rsidR="00F35ED2" w:rsidRPr="00303D21" w:rsidRDefault="00F35ED2" w:rsidP="00303D21">
            <w:pPr>
              <w:rPr>
                <w:rFonts w:ascii="GHEA Grapalat" w:hAnsi="GHEA Grapalat"/>
                <w:sz w:val="20"/>
                <w:szCs w:val="20"/>
                <w:lang w:val="hy-AM"/>
              </w:rPr>
            </w:pPr>
            <w:r w:rsidRPr="00303D21">
              <w:rPr>
                <w:rFonts w:ascii="GHEA Grapalat" w:hAnsi="GHEA Grapalat"/>
                <w:sz w:val="20"/>
                <w:szCs w:val="20"/>
              </w:rPr>
              <w:t>7</w:t>
            </w:r>
            <w:r w:rsidR="007F5BB3" w:rsidRPr="00303D21">
              <w:rPr>
                <w:rFonts w:ascii="GHEA Grapalat" w:hAnsi="GHEA Grapalat"/>
                <w:sz w:val="20"/>
                <w:szCs w:val="20"/>
                <w:lang w:val="hy-AM"/>
              </w:rPr>
              <w:t>0</w:t>
            </w:r>
          </w:p>
        </w:tc>
        <w:tc>
          <w:tcPr>
            <w:tcW w:w="2405" w:type="dxa"/>
            <w:vMerge w:val="restart"/>
          </w:tcPr>
          <w:p w:rsidR="00F35ED2" w:rsidRPr="00303D21" w:rsidRDefault="00F35ED2" w:rsidP="00303D21">
            <w:pPr>
              <w:spacing w:line="240" w:lineRule="auto"/>
              <w:rPr>
                <w:rFonts w:ascii="GHEA Grapalat" w:hAnsi="GHEA Grapalat"/>
                <w:sz w:val="20"/>
                <w:szCs w:val="20"/>
                <w:lang w:val="hy-AM"/>
              </w:rPr>
            </w:pPr>
            <w:r w:rsidRPr="00303D21">
              <w:rPr>
                <w:rFonts w:ascii="GHEA Grapalat" w:eastAsia="Times New Roman" w:hAnsi="GHEA Grapalat"/>
                <w:sz w:val="20"/>
                <w:szCs w:val="20"/>
                <w:lang w:val="hy-AM"/>
              </w:rPr>
              <w:t>Պետական նյութական պահուստի կառավարման արդյունավետության բարձրացում</w:t>
            </w:r>
          </w:p>
        </w:tc>
        <w:tc>
          <w:tcPr>
            <w:tcW w:w="3116" w:type="dxa"/>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7</w:t>
            </w:r>
            <w:r w:rsidR="007F5BB3" w:rsidRPr="00303D21">
              <w:rPr>
                <w:rFonts w:ascii="GHEA Grapalat" w:eastAsia="Times New Roman" w:hAnsi="GHEA Grapalat"/>
                <w:sz w:val="20"/>
                <w:szCs w:val="20"/>
                <w:lang w:val="hy-AM"/>
              </w:rPr>
              <w:t>0</w:t>
            </w:r>
            <w:r w:rsidRPr="00303D21">
              <w:rPr>
                <w:rFonts w:ascii="GHEA Grapalat" w:eastAsia="Times New Roman" w:hAnsi="GHEA Grapalat"/>
                <w:sz w:val="20"/>
                <w:szCs w:val="20"/>
                <w:lang w:val="hy-AM"/>
              </w:rPr>
              <w:t xml:space="preserve">.1 Նյութական պահուստի մասին և Վարչական իրավախախտումների վերաբերյալ </w:t>
            </w:r>
            <w:r w:rsidRPr="00303D21">
              <w:rPr>
                <w:rFonts w:ascii="GHEA Grapalat" w:hAnsi="GHEA Grapalat"/>
                <w:sz w:val="20"/>
                <w:szCs w:val="20"/>
                <w:lang w:val="hy-AM"/>
              </w:rPr>
              <w:t>Հայաստանի Հանրապետության  օրենսգրքում  լրացումներ կատարելու մասին</w:t>
            </w:r>
            <w:r w:rsidRPr="00303D21">
              <w:rPr>
                <w:rFonts w:ascii="GHEA Grapalat" w:eastAsia="Times New Roman" w:hAnsi="GHEA Grapalat"/>
                <w:sz w:val="20"/>
                <w:szCs w:val="20"/>
                <w:lang w:val="hy-AM"/>
              </w:rPr>
              <w:t xml:space="preserve"> ՀՀ օրենքների լրամշակված նախագծերը ՀՀ </w:t>
            </w:r>
            <w:r w:rsidRPr="00303D21">
              <w:rPr>
                <w:rFonts w:ascii="GHEA Grapalat" w:hAnsi="GHEA Grapalat" w:cs="Sylfaen"/>
                <w:sz w:val="20"/>
                <w:szCs w:val="20"/>
                <w:lang w:val="hy-AM"/>
              </w:rPr>
              <w:t xml:space="preserve">վարչապետի աշխատակազմ </w:t>
            </w:r>
            <w:r w:rsidRPr="00303D21">
              <w:rPr>
                <w:rFonts w:ascii="GHEA Grapalat" w:eastAsia="Times New Roman" w:hAnsi="GHEA Grapalat"/>
                <w:sz w:val="20"/>
                <w:szCs w:val="20"/>
                <w:lang w:val="hy-AM"/>
              </w:rPr>
              <w:t xml:space="preserve">ներկայացնելը </w:t>
            </w:r>
          </w:p>
        </w:tc>
        <w:tc>
          <w:tcPr>
            <w:tcW w:w="3402" w:type="dxa"/>
            <w:vMerge w:val="restart"/>
          </w:tcPr>
          <w:p w:rsidR="00F35ED2" w:rsidRPr="00303D21" w:rsidRDefault="00F35ED2" w:rsidP="00303D21">
            <w:pPr>
              <w:spacing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ՀՀ  նյութական պահուստի համակարգի բարեփոխումները և զարգացումը ապահովող կատարելագործված իրավական դաշտ </w:t>
            </w:r>
          </w:p>
          <w:p w:rsidR="00F35ED2" w:rsidRPr="00303D21" w:rsidRDefault="00F35ED2" w:rsidP="00303D21">
            <w:pPr>
              <w:rPr>
                <w:rFonts w:ascii="GHEA Grapalat" w:eastAsia="Times New Roman" w:hAnsi="GHEA Grapalat"/>
                <w:sz w:val="20"/>
                <w:szCs w:val="20"/>
                <w:lang w:val="hy-AM"/>
              </w:rPr>
            </w:pPr>
          </w:p>
        </w:tc>
        <w:tc>
          <w:tcPr>
            <w:tcW w:w="2266" w:type="dxa"/>
            <w:vMerge w:val="restart"/>
          </w:tcPr>
          <w:p w:rsidR="00F35ED2" w:rsidRPr="00303D21" w:rsidRDefault="00F35ED2" w:rsidP="00303D21">
            <w:pPr>
              <w:spacing w:line="240" w:lineRule="auto"/>
              <w:rPr>
                <w:rFonts w:ascii="GHEA Grapalat" w:hAnsi="GHEA Grapalat"/>
                <w:sz w:val="20"/>
                <w:szCs w:val="20"/>
                <w:lang w:val="hy-AM"/>
              </w:rPr>
            </w:pPr>
          </w:p>
        </w:tc>
        <w:tc>
          <w:tcPr>
            <w:tcW w:w="1988" w:type="dxa"/>
          </w:tcPr>
          <w:p w:rsidR="00F35ED2" w:rsidRPr="00303D21" w:rsidRDefault="00F35ED2" w:rsidP="00303D21">
            <w:pPr>
              <w:spacing w:line="240" w:lineRule="auto"/>
              <w:rPr>
                <w:rFonts w:ascii="GHEA Grapalat" w:hAnsi="GHEA Grapalat"/>
                <w:sz w:val="20"/>
                <w:szCs w:val="20"/>
              </w:rPr>
            </w:pPr>
            <w:r w:rsidRPr="00303D21">
              <w:rPr>
                <w:rFonts w:ascii="GHEA Grapalat" w:eastAsia="Times New Roman" w:hAnsi="GHEA Grapalat"/>
                <w:sz w:val="20"/>
                <w:szCs w:val="20"/>
              </w:rPr>
              <w:t>2019 թվականի հուլիսի 3-րդ տասնօրյակ</w:t>
            </w:r>
          </w:p>
        </w:tc>
        <w:tc>
          <w:tcPr>
            <w:tcW w:w="2133" w:type="dxa"/>
          </w:tcPr>
          <w:p w:rsidR="00F35ED2" w:rsidRPr="00303D21" w:rsidRDefault="00F35ED2" w:rsidP="00303D21">
            <w:pPr>
              <w:spacing w:line="240" w:lineRule="auto"/>
              <w:rPr>
                <w:rFonts w:ascii="GHEA Grapalat" w:eastAsia="Times New Roman" w:hAnsi="GHEA Grapalat"/>
                <w:sz w:val="20"/>
                <w:szCs w:val="20"/>
              </w:rPr>
            </w:pPr>
            <w:r w:rsidRPr="00303D21">
              <w:rPr>
                <w:rFonts w:ascii="GHEA Grapalat" w:eastAsia="Times New Roman" w:hAnsi="GHEA Grapalat"/>
                <w:sz w:val="20"/>
                <w:szCs w:val="20"/>
              </w:rPr>
              <w:t>Ֆինանսավորում չի պահանջվում</w:t>
            </w:r>
          </w:p>
          <w:p w:rsidR="00F35ED2" w:rsidRPr="00303D21" w:rsidRDefault="00F35ED2" w:rsidP="00303D21">
            <w:pPr>
              <w:spacing w:line="240" w:lineRule="auto"/>
              <w:rPr>
                <w:rFonts w:ascii="GHEA Grapalat" w:hAnsi="GHEA Grapalat"/>
                <w:sz w:val="20"/>
                <w:szCs w:val="20"/>
              </w:rPr>
            </w:pPr>
          </w:p>
        </w:tc>
      </w:tr>
      <w:tr w:rsidR="00F35ED2" w:rsidRPr="00303D21" w:rsidTr="00F35ED2">
        <w:trPr>
          <w:trHeight w:val="1995"/>
        </w:trPr>
        <w:tc>
          <w:tcPr>
            <w:tcW w:w="566" w:type="dxa"/>
            <w:vMerge/>
            <w:tcBorders>
              <w:top w:val="nil"/>
            </w:tcBorders>
          </w:tcPr>
          <w:p w:rsidR="00F35ED2" w:rsidRPr="00303D21" w:rsidRDefault="00F35ED2" w:rsidP="00303D21">
            <w:pPr>
              <w:rPr>
                <w:rFonts w:ascii="GHEA Grapalat" w:hAnsi="GHEA Grapalat"/>
                <w:sz w:val="20"/>
                <w:szCs w:val="20"/>
              </w:rPr>
            </w:pPr>
          </w:p>
        </w:tc>
        <w:tc>
          <w:tcPr>
            <w:tcW w:w="2405" w:type="dxa"/>
            <w:vMerge/>
            <w:tcBorders>
              <w:top w:val="nil"/>
            </w:tcBorders>
          </w:tcPr>
          <w:p w:rsidR="00F35ED2" w:rsidRPr="00303D21" w:rsidRDefault="00F35ED2" w:rsidP="00303D21">
            <w:pPr>
              <w:spacing w:line="240" w:lineRule="auto"/>
              <w:rPr>
                <w:rFonts w:ascii="GHEA Grapalat" w:eastAsia="Times New Roman" w:hAnsi="GHEA Grapalat"/>
                <w:sz w:val="20"/>
                <w:szCs w:val="20"/>
              </w:rPr>
            </w:pPr>
          </w:p>
        </w:tc>
        <w:tc>
          <w:tcPr>
            <w:tcW w:w="3116" w:type="dxa"/>
            <w:tcBorders>
              <w:top w:val="nil"/>
            </w:tcBorders>
          </w:tcPr>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7</w:t>
            </w:r>
            <w:r w:rsidR="007F5BB3" w:rsidRPr="00303D21">
              <w:rPr>
                <w:rFonts w:ascii="GHEA Grapalat" w:eastAsia="Times New Roman" w:hAnsi="GHEA Grapalat"/>
                <w:sz w:val="20"/>
                <w:szCs w:val="20"/>
                <w:lang w:val="hy-AM"/>
              </w:rPr>
              <w:t>0</w:t>
            </w:r>
            <w:r w:rsidRPr="00303D21">
              <w:rPr>
                <w:rFonts w:ascii="GHEA Grapalat" w:eastAsia="Times New Roman" w:hAnsi="GHEA Grapalat"/>
                <w:sz w:val="20"/>
                <w:szCs w:val="20"/>
              </w:rPr>
              <w:t>.2 Նյութական պահուստի մասին օրենքից բխող ենթաօրենսդրական իրավական ակտերի նախագծերը ՀՀ վարչապետի աշխատակազմ ներկայացնելը</w:t>
            </w:r>
          </w:p>
        </w:tc>
        <w:tc>
          <w:tcPr>
            <w:tcW w:w="3402" w:type="dxa"/>
            <w:vMerge/>
            <w:tcBorders>
              <w:top w:val="nil"/>
            </w:tcBorders>
          </w:tcPr>
          <w:p w:rsidR="00F35ED2" w:rsidRPr="00303D21" w:rsidRDefault="00F35ED2" w:rsidP="00303D21">
            <w:pPr>
              <w:spacing w:line="240" w:lineRule="auto"/>
              <w:rPr>
                <w:rFonts w:ascii="GHEA Grapalat" w:eastAsia="Times New Roman" w:hAnsi="GHEA Grapalat"/>
                <w:sz w:val="20"/>
                <w:szCs w:val="20"/>
              </w:rPr>
            </w:pPr>
          </w:p>
        </w:tc>
        <w:tc>
          <w:tcPr>
            <w:tcW w:w="2266" w:type="dxa"/>
            <w:vMerge/>
            <w:tcBorders>
              <w:top w:val="nil"/>
            </w:tcBorders>
          </w:tcPr>
          <w:p w:rsidR="00F35ED2" w:rsidRPr="00303D21" w:rsidRDefault="00F35ED2" w:rsidP="00303D21">
            <w:pPr>
              <w:spacing w:line="240" w:lineRule="auto"/>
              <w:rPr>
                <w:rFonts w:ascii="GHEA Grapalat" w:hAnsi="GHEA Grapalat"/>
                <w:sz w:val="20"/>
                <w:szCs w:val="20"/>
              </w:rPr>
            </w:pPr>
          </w:p>
        </w:tc>
        <w:tc>
          <w:tcPr>
            <w:tcW w:w="1988" w:type="dxa"/>
            <w:tcBorders>
              <w:top w:val="nil"/>
            </w:tcBorders>
          </w:tcPr>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Նյութական պահուստի մասին օրենքի ընդունումից հետո՝ 6-ամսյա ժամկետում</w:t>
            </w:r>
          </w:p>
        </w:tc>
        <w:tc>
          <w:tcPr>
            <w:tcW w:w="2133" w:type="dxa"/>
            <w:tcBorders>
              <w:top w:val="single" w:sz="4" w:space="0" w:color="auto"/>
            </w:tcBorders>
          </w:tcPr>
          <w:p w:rsidR="00F35ED2" w:rsidRPr="00303D21" w:rsidRDefault="00F35ED2" w:rsidP="00303D21">
            <w:pPr>
              <w:spacing w:line="240" w:lineRule="auto"/>
              <w:rPr>
                <w:rFonts w:ascii="GHEA Grapalat" w:eastAsia="Times New Roman" w:hAnsi="GHEA Grapalat"/>
                <w:sz w:val="20"/>
                <w:szCs w:val="20"/>
              </w:rPr>
            </w:pPr>
            <w:r w:rsidRPr="00303D21">
              <w:rPr>
                <w:rFonts w:ascii="GHEA Grapalat" w:eastAsia="Times New Roman" w:hAnsi="GHEA Grapalat"/>
                <w:sz w:val="20"/>
                <w:szCs w:val="20"/>
              </w:rPr>
              <w:t>Ֆինանսավորում չի պահանջվում</w:t>
            </w:r>
          </w:p>
          <w:p w:rsidR="00F35ED2" w:rsidRPr="00303D21" w:rsidRDefault="00F35ED2" w:rsidP="00303D21">
            <w:pPr>
              <w:spacing w:line="240" w:lineRule="auto"/>
              <w:rPr>
                <w:rFonts w:ascii="GHEA Grapalat" w:eastAsia="Times New Roman" w:hAnsi="GHEA Grapalat"/>
                <w:sz w:val="20"/>
                <w:szCs w:val="20"/>
              </w:rPr>
            </w:pPr>
          </w:p>
        </w:tc>
      </w:tr>
      <w:tr w:rsidR="00F35ED2" w:rsidRPr="00303D21" w:rsidTr="00F35ED2">
        <w:trPr>
          <w:trHeight w:val="2510"/>
        </w:trPr>
        <w:tc>
          <w:tcPr>
            <w:tcW w:w="566" w:type="dxa"/>
            <w:vMerge w:val="restart"/>
          </w:tcPr>
          <w:p w:rsidR="00F35ED2" w:rsidRPr="00303D21" w:rsidRDefault="007F5BB3" w:rsidP="00303D21">
            <w:pPr>
              <w:rPr>
                <w:rFonts w:ascii="GHEA Grapalat" w:hAnsi="GHEA Grapalat"/>
                <w:sz w:val="20"/>
                <w:szCs w:val="20"/>
                <w:lang w:val="hy-AM"/>
              </w:rPr>
            </w:pPr>
            <w:r w:rsidRPr="00303D21">
              <w:rPr>
                <w:rFonts w:ascii="GHEA Grapalat" w:hAnsi="GHEA Grapalat"/>
                <w:sz w:val="20"/>
                <w:szCs w:val="20"/>
                <w:lang w:val="hy-AM"/>
              </w:rPr>
              <w:t>71</w:t>
            </w:r>
          </w:p>
        </w:tc>
        <w:tc>
          <w:tcPr>
            <w:tcW w:w="2405" w:type="dxa"/>
            <w:vMerge w:val="restart"/>
          </w:tcPr>
          <w:p w:rsidR="00F35ED2" w:rsidRPr="00303D21" w:rsidRDefault="00F35ED2" w:rsidP="00303D21">
            <w:pPr>
              <w:spacing w:line="240" w:lineRule="auto"/>
              <w:rPr>
                <w:rFonts w:ascii="GHEA Grapalat" w:eastAsia="Times New Roman" w:hAnsi="GHEA Grapalat"/>
                <w:sz w:val="20"/>
                <w:szCs w:val="20"/>
                <w:lang w:val="hy-AM"/>
              </w:rPr>
            </w:pPr>
            <w:r w:rsidRPr="00303D21">
              <w:rPr>
                <w:rFonts w:ascii="GHEA Grapalat" w:hAnsi="GHEA Grapalat"/>
                <w:sz w:val="20"/>
                <w:szCs w:val="20"/>
                <w:lang w:val="hy-AM"/>
              </w:rPr>
              <w:t>Հիդրոօդերևութաբանական վտանգավոր երևույթների արդյունավետ կանխատեսում ու վաղ ազդարարում, դրանց արագ արձագանքման համակարգի կատարելագործում</w:t>
            </w:r>
          </w:p>
        </w:tc>
        <w:tc>
          <w:tcPr>
            <w:tcW w:w="3116" w:type="dxa"/>
          </w:tcPr>
          <w:p w:rsidR="00F35ED2" w:rsidRPr="00303D21" w:rsidRDefault="007F5BB3" w:rsidP="00303D21">
            <w:pPr>
              <w:rPr>
                <w:rFonts w:ascii="GHEA Grapalat" w:hAnsi="GHEA Grapalat"/>
                <w:sz w:val="20"/>
                <w:szCs w:val="20"/>
                <w:lang w:val="hy-AM"/>
              </w:rPr>
            </w:pPr>
            <w:r w:rsidRPr="00303D21">
              <w:rPr>
                <w:rFonts w:ascii="GHEA Grapalat" w:hAnsi="GHEA Grapalat"/>
                <w:sz w:val="20"/>
                <w:szCs w:val="20"/>
                <w:lang w:val="hy-AM"/>
              </w:rPr>
              <w:t>71</w:t>
            </w:r>
            <w:r w:rsidR="00F35ED2" w:rsidRPr="00303D21">
              <w:rPr>
                <w:rFonts w:ascii="GHEA Grapalat" w:hAnsi="GHEA Grapalat"/>
                <w:sz w:val="20"/>
                <w:szCs w:val="20"/>
                <w:lang w:val="hy-AM"/>
              </w:rPr>
              <w:t>.1 Կառավարման, կազմակերպական կարողությունների զարգացում, կանխատեսման մոդելների ուսուցանում</w:t>
            </w:r>
          </w:p>
        </w:tc>
        <w:tc>
          <w:tcPr>
            <w:tcW w:w="3402" w:type="dxa"/>
          </w:tcPr>
          <w:p w:rsidR="00F35ED2" w:rsidRPr="00303D21" w:rsidRDefault="00F35ED2" w:rsidP="00303D21">
            <w:pPr>
              <w:rPr>
                <w:rFonts w:ascii="GHEA Grapalat" w:eastAsia="Times New Roman" w:hAnsi="GHEA Grapalat"/>
                <w:sz w:val="20"/>
                <w:szCs w:val="20"/>
                <w:lang w:val="hy-AM"/>
              </w:rPr>
            </w:pPr>
            <w:r w:rsidRPr="00303D21">
              <w:rPr>
                <w:rFonts w:ascii="GHEA Grapalat" w:hAnsi="GHEA Grapalat"/>
                <w:sz w:val="20"/>
                <w:szCs w:val="20"/>
                <w:lang w:val="hy-AM"/>
              </w:rPr>
              <w:t xml:space="preserve">Հիդրոմետ ծառայության կանխատեսումների և տեղեկատվության տրամադրման արդիականացված արդյունավետ համակարգի առկայություն </w:t>
            </w:r>
          </w:p>
        </w:tc>
        <w:tc>
          <w:tcPr>
            <w:tcW w:w="2266" w:type="dxa"/>
            <w:vMerge w:val="restart"/>
          </w:tcPr>
          <w:p w:rsidR="00F35ED2" w:rsidRPr="00303D21" w:rsidRDefault="00F35ED2" w:rsidP="00303D21">
            <w:pPr>
              <w:spacing w:line="240" w:lineRule="auto"/>
              <w:rPr>
                <w:rFonts w:ascii="GHEA Grapalat" w:hAnsi="GHEA Grapalat"/>
                <w:sz w:val="20"/>
                <w:szCs w:val="20"/>
                <w:lang w:val="hy-AM"/>
              </w:rPr>
            </w:pPr>
          </w:p>
        </w:tc>
        <w:tc>
          <w:tcPr>
            <w:tcW w:w="1988" w:type="dxa"/>
            <w:vMerge w:val="restart"/>
          </w:tcPr>
          <w:p w:rsidR="00F35ED2" w:rsidRPr="00303D21" w:rsidRDefault="00F35ED2" w:rsidP="00303D21">
            <w:pPr>
              <w:spacing w:line="240" w:lineRule="auto"/>
              <w:rPr>
                <w:rFonts w:ascii="GHEA Grapalat" w:hAnsi="GHEA Grapalat"/>
                <w:sz w:val="20"/>
                <w:szCs w:val="20"/>
                <w:lang w:val="hy-AM"/>
              </w:rPr>
            </w:pPr>
          </w:p>
          <w:p w:rsidR="00F35ED2" w:rsidRPr="00303D21" w:rsidRDefault="00F35ED2" w:rsidP="00303D21">
            <w:pPr>
              <w:spacing w:line="240" w:lineRule="auto"/>
              <w:rPr>
                <w:rFonts w:ascii="GHEA Grapalat" w:hAnsi="GHEA Grapalat"/>
                <w:sz w:val="20"/>
                <w:szCs w:val="20"/>
                <w:lang w:val="hy-AM"/>
              </w:rPr>
            </w:pPr>
          </w:p>
          <w:p w:rsidR="00F35ED2" w:rsidRPr="00303D21" w:rsidRDefault="00F35ED2" w:rsidP="00303D21">
            <w:pPr>
              <w:spacing w:line="240" w:lineRule="auto"/>
              <w:rPr>
                <w:rFonts w:ascii="GHEA Grapalat" w:hAnsi="GHEA Grapalat"/>
                <w:sz w:val="20"/>
                <w:szCs w:val="20"/>
                <w:lang w:val="hy-AM"/>
              </w:rPr>
            </w:pPr>
          </w:p>
          <w:p w:rsidR="00F35ED2" w:rsidRPr="00303D21" w:rsidRDefault="00F35ED2" w:rsidP="00303D21">
            <w:pPr>
              <w:spacing w:line="240" w:lineRule="auto"/>
              <w:rPr>
                <w:rFonts w:ascii="GHEA Grapalat" w:hAnsi="GHEA Grapalat"/>
                <w:sz w:val="20"/>
                <w:szCs w:val="20"/>
                <w:lang w:val="hy-AM"/>
              </w:rPr>
            </w:pPr>
          </w:p>
          <w:p w:rsidR="00F35ED2" w:rsidRPr="00303D21" w:rsidRDefault="00F35ED2" w:rsidP="00303D21">
            <w:pPr>
              <w:spacing w:line="240" w:lineRule="auto"/>
              <w:rPr>
                <w:rFonts w:ascii="GHEA Grapalat" w:hAnsi="GHEA Grapalat"/>
                <w:sz w:val="20"/>
                <w:szCs w:val="20"/>
                <w:lang w:val="hy-AM"/>
              </w:rPr>
            </w:pPr>
          </w:p>
          <w:p w:rsidR="00F35ED2" w:rsidRPr="00303D21" w:rsidRDefault="00F35ED2" w:rsidP="00303D21">
            <w:pPr>
              <w:spacing w:after="0" w:line="240" w:lineRule="auto"/>
              <w:rPr>
                <w:rFonts w:ascii="GHEA Grapalat" w:hAnsi="GHEA Grapalat"/>
                <w:sz w:val="20"/>
                <w:szCs w:val="20"/>
              </w:rPr>
            </w:pPr>
            <w:r w:rsidRPr="00303D21">
              <w:rPr>
                <w:rFonts w:ascii="GHEA Grapalat" w:hAnsi="GHEA Grapalat"/>
                <w:sz w:val="20"/>
                <w:szCs w:val="20"/>
              </w:rPr>
              <w:t>202</w:t>
            </w:r>
            <w:r w:rsidRPr="00303D21">
              <w:rPr>
                <w:rFonts w:ascii="GHEA Grapalat" w:hAnsi="GHEA Grapalat"/>
                <w:sz w:val="20"/>
                <w:szCs w:val="20"/>
                <w:lang w:val="hy-AM"/>
              </w:rPr>
              <w:t>1</w:t>
            </w:r>
            <w:r w:rsidRPr="00303D21">
              <w:rPr>
                <w:rFonts w:ascii="GHEA Grapalat" w:hAnsi="GHEA Grapalat"/>
                <w:sz w:val="20"/>
                <w:szCs w:val="20"/>
              </w:rPr>
              <w:t>թ. նոյեմբերի</w:t>
            </w:r>
          </w:p>
          <w:p w:rsidR="00F35ED2" w:rsidRPr="00303D21" w:rsidRDefault="00F35ED2" w:rsidP="00303D21">
            <w:pPr>
              <w:spacing w:line="240" w:lineRule="auto"/>
              <w:rPr>
                <w:rFonts w:ascii="GHEA Grapalat" w:eastAsia="Times New Roman" w:hAnsi="GHEA Grapalat"/>
                <w:sz w:val="20"/>
                <w:szCs w:val="20"/>
              </w:rPr>
            </w:pPr>
            <w:r w:rsidRPr="00303D21">
              <w:rPr>
                <w:rFonts w:ascii="GHEA Grapalat" w:hAnsi="GHEA Grapalat"/>
                <w:sz w:val="20"/>
                <w:szCs w:val="20"/>
              </w:rPr>
              <w:t>3-րդ տասնօրյակ</w:t>
            </w:r>
          </w:p>
        </w:tc>
        <w:tc>
          <w:tcPr>
            <w:tcW w:w="2133" w:type="dxa"/>
            <w:vMerge w:val="restart"/>
          </w:tcPr>
          <w:p w:rsidR="004969F4" w:rsidRPr="00303D21" w:rsidRDefault="004969F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483 մլն դրամ, որից՝</w:t>
            </w:r>
          </w:p>
          <w:p w:rsidR="008F33B2" w:rsidRPr="00303D21" w:rsidRDefault="00F35ED2" w:rsidP="00303D21">
            <w:pPr>
              <w:spacing w:after="0" w:line="240" w:lineRule="auto"/>
              <w:rPr>
                <w:rFonts w:ascii="GHEA Grapalat" w:hAnsi="GHEA Grapalat" w:cs="Arial"/>
                <w:sz w:val="20"/>
                <w:szCs w:val="20"/>
                <w:lang w:val="hy-AM"/>
              </w:rPr>
            </w:pPr>
            <w:r w:rsidRPr="00303D21">
              <w:rPr>
                <w:rFonts w:ascii="GHEA Grapalat" w:hAnsi="GHEA Grapalat"/>
                <w:sz w:val="20"/>
                <w:szCs w:val="20"/>
              </w:rPr>
              <w:t xml:space="preserve">ՄԱԶԾ </w:t>
            </w:r>
            <w:r w:rsidRPr="00303D21">
              <w:rPr>
                <w:rFonts w:ascii="GHEA Grapalat" w:hAnsi="GHEA Grapalat" w:cs="Arial"/>
                <w:sz w:val="20"/>
                <w:szCs w:val="20"/>
                <w:lang w:val="hy-AM"/>
              </w:rPr>
              <w:t>դրամաշնորհային</w:t>
            </w:r>
            <w:r w:rsidRPr="00303D21">
              <w:rPr>
                <w:rFonts w:ascii="GHEA Grapalat" w:hAnsi="GHEA Grapalat" w:cs="Arial Armenian"/>
                <w:sz w:val="20"/>
                <w:szCs w:val="20"/>
                <w:lang w:val="hy-AM"/>
              </w:rPr>
              <w:t xml:space="preserve"> </w:t>
            </w:r>
            <w:r w:rsidRPr="00303D21">
              <w:rPr>
                <w:rFonts w:ascii="GHEA Grapalat" w:hAnsi="GHEA Grapalat" w:cs="Arial"/>
                <w:sz w:val="20"/>
                <w:szCs w:val="20"/>
                <w:lang w:val="hy-AM"/>
              </w:rPr>
              <w:t>միջոցներ</w:t>
            </w:r>
            <w:r w:rsidR="008F33B2" w:rsidRPr="00303D21">
              <w:rPr>
                <w:rFonts w:ascii="GHEA Grapalat" w:hAnsi="GHEA Grapalat" w:cs="Arial"/>
                <w:sz w:val="20"/>
                <w:szCs w:val="20"/>
                <w:lang w:val="hy-AM"/>
              </w:rPr>
              <w:t>,</w:t>
            </w:r>
          </w:p>
          <w:p w:rsidR="008F33B2" w:rsidRPr="00303D21" w:rsidRDefault="008F33B2"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388 մլն դրամ</w:t>
            </w:r>
            <w:r w:rsidR="004969F4" w:rsidRPr="00303D21">
              <w:rPr>
                <w:rFonts w:ascii="GHEA Grapalat" w:hAnsi="GHEA Grapalat"/>
                <w:sz w:val="20"/>
                <w:szCs w:val="20"/>
                <w:lang w:val="hy-AM"/>
              </w:rPr>
              <w:t>,</w:t>
            </w:r>
          </w:p>
          <w:p w:rsidR="00F35ED2" w:rsidRPr="00303D21" w:rsidRDefault="00F35ED2" w:rsidP="00303D21">
            <w:pPr>
              <w:spacing w:after="0" w:line="240" w:lineRule="auto"/>
              <w:rPr>
                <w:rFonts w:ascii="GHEA Grapalat" w:hAnsi="GHEA Grapalat" w:cs="Arial"/>
                <w:sz w:val="20"/>
                <w:szCs w:val="20"/>
                <w:lang w:val="hy-AM"/>
              </w:rPr>
            </w:pPr>
          </w:p>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hAnsi="GHEA Grapalat" w:cs="Arial"/>
                <w:sz w:val="20"/>
                <w:szCs w:val="20"/>
                <w:lang w:val="hy-AM"/>
              </w:rPr>
              <w:t xml:space="preserve">Համաշխարհային բանկ </w:t>
            </w:r>
            <w:r w:rsidRPr="00303D21">
              <w:rPr>
                <w:rFonts w:ascii="GHEA Grapalat" w:eastAsia="Times New Roman" w:hAnsi="GHEA Grapalat"/>
                <w:sz w:val="20"/>
                <w:szCs w:val="20"/>
                <w:lang w:val="hy-AM"/>
              </w:rPr>
              <w:t>Հայաստանի համար աղետների ռիսկի կառավարման ազգային ծրագիր</w:t>
            </w:r>
            <w:r w:rsidR="008F33B2" w:rsidRPr="00303D21">
              <w:rPr>
                <w:rFonts w:ascii="GHEA Grapalat" w:eastAsia="Times New Roman" w:hAnsi="GHEA Grapalat"/>
                <w:sz w:val="20"/>
                <w:szCs w:val="20"/>
                <w:lang w:val="hy-AM"/>
              </w:rPr>
              <w:t>,</w:t>
            </w:r>
            <w:r w:rsidR="009B270F" w:rsidRPr="00303D21">
              <w:rPr>
                <w:rFonts w:ascii="GHEA Grapalat" w:eastAsia="Times New Roman" w:hAnsi="GHEA Grapalat"/>
                <w:sz w:val="20"/>
                <w:szCs w:val="20"/>
                <w:lang w:val="hy-AM"/>
              </w:rPr>
              <w:t xml:space="preserve"> դրամաշնորհային միջոցներ</w:t>
            </w:r>
          </w:p>
          <w:p w:rsidR="008F33B2" w:rsidRPr="00303D21" w:rsidRDefault="008F33B2" w:rsidP="00303D21">
            <w:pPr>
              <w:spacing w:after="0" w:line="240" w:lineRule="auto"/>
              <w:rPr>
                <w:rFonts w:ascii="GHEA Grapalat" w:eastAsia="Times New Roman" w:hAnsi="GHEA Grapalat"/>
                <w:sz w:val="20"/>
                <w:szCs w:val="20"/>
                <w:lang w:val="hy-AM"/>
              </w:rPr>
            </w:pPr>
            <w:r w:rsidRPr="00303D21">
              <w:rPr>
                <w:rFonts w:ascii="GHEA Grapalat" w:hAnsi="GHEA Grapalat" w:cs="Arial"/>
                <w:sz w:val="20"/>
                <w:szCs w:val="20"/>
              </w:rPr>
              <w:t>95 մլն</w:t>
            </w:r>
            <w:r w:rsidRPr="00303D21">
              <w:rPr>
                <w:rFonts w:ascii="GHEA Grapalat" w:hAnsi="GHEA Grapalat" w:cs="Arial"/>
                <w:sz w:val="20"/>
                <w:szCs w:val="20"/>
                <w:lang w:val="hy-AM"/>
              </w:rPr>
              <w:t xml:space="preserve"> դրամ</w:t>
            </w:r>
          </w:p>
        </w:tc>
      </w:tr>
      <w:tr w:rsidR="00F35ED2" w:rsidRPr="00303D21" w:rsidTr="00F35ED2">
        <w:trPr>
          <w:trHeight w:val="2505"/>
        </w:trPr>
        <w:tc>
          <w:tcPr>
            <w:tcW w:w="566" w:type="dxa"/>
            <w:vMerge/>
          </w:tcPr>
          <w:p w:rsidR="00F35ED2" w:rsidRPr="00303D21" w:rsidRDefault="00F35ED2" w:rsidP="00303D21">
            <w:pPr>
              <w:rPr>
                <w:rFonts w:ascii="GHEA Grapalat" w:hAnsi="GHEA Grapalat"/>
                <w:sz w:val="20"/>
                <w:szCs w:val="20"/>
              </w:rPr>
            </w:pPr>
          </w:p>
        </w:tc>
        <w:tc>
          <w:tcPr>
            <w:tcW w:w="2405" w:type="dxa"/>
            <w:vMerge/>
          </w:tcPr>
          <w:p w:rsidR="00F35ED2" w:rsidRPr="00303D21" w:rsidRDefault="00F35ED2" w:rsidP="00303D21">
            <w:pPr>
              <w:spacing w:line="240" w:lineRule="auto"/>
              <w:rPr>
                <w:rFonts w:ascii="GHEA Grapalat" w:hAnsi="GHEA Grapalat"/>
                <w:sz w:val="20"/>
                <w:szCs w:val="20"/>
              </w:rPr>
            </w:pPr>
          </w:p>
        </w:tc>
        <w:tc>
          <w:tcPr>
            <w:tcW w:w="3116" w:type="dxa"/>
          </w:tcPr>
          <w:p w:rsidR="00F35ED2" w:rsidRPr="00303D21" w:rsidRDefault="007F5BB3" w:rsidP="00303D21">
            <w:pPr>
              <w:spacing w:line="240" w:lineRule="auto"/>
              <w:rPr>
                <w:rFonts w:ascii="GHEA Grapalat" w:hAnsi="GHEA Grapalat"/>
                <w:sz w:val="20"/>
                <w:szCs w:val="20"/>
              </w:rPr>
            </w:pPr>
            <w:r w:rsidRPr="00303D21">
              <w:rPr>
                <w:rFonts w:ascii="GHEA Grapalat" w:hAnsi="GHEA Grapalat"/>
                <w:sz w:val="20"/>
                <w:szCs w:val="20"/>
                <w:lang w:val="hy-AM"/>
              </w:rPr>
              <w:t>71</w:t>
            </w:r>
            <w:r w:rsidR="00F35ED2" w:rsidRPr="00303D21">
              <w:rPr>
                <w:rFonts w:ascii="GHEA Grapalat" w:hAnsi="GHEA Grapalat"/>
                <w:sz w:val="20"/>
                <w:szCs w:val="20"/>
              </w:rPr>
              <w:t xml:space="preserve">.2 </w:t>
            </w:r>
            <w:r w:rsidR="00F35ED2" w:rsidRPr="00303D21">
              <w:rPr>
                <w:rFonts w:ascii="GHEA Grapalat" w:hAnsi="GHEA Grapalat"/>
                <w:sz w:val="20"/>
                <w:szCs w:val="20"/>
                <w:lang w:val="hy-AM"/>
              </w:rPr>
              <w:t>Հ</w:t>
            </w:r>
            <w:r w:rsidR="00F35ED2" w:rsidRPr="00303D21">
              <w:rPr>
                <w:rFonts w:ascii="GHEA Grapalat" w:hAnsi="GHEA Grapalat"/>
                <w:sz w:val="20"/>
                <w:szCs w:val="20"/>
              </w:rPr>
              <w:t>ի</w:t>
            </w:r>
            <w:r w:rsidR="00F35ED2" w:rsidRPr="00303D21">
              <w:rPr>
                <w:rFonts w:ascii="GHEA Grapalat" w:hAnsi="GHEA Grapalat"/>
                <w:sz w:val="20"/>
                <w:szCs w:val="20"/>
                <w:lang w:val="hy-AM"/>
              </w:rPr>
              <w:t>դ</w:t>
            </w:r>
            <w:r w:rsidR="00F35ED2" w:rsidRPr="00303D21">
              <w:rPr>
                <w:rFonts w:ascii="GHEA Grapalat" w:hAnsi="GHEA Grapalat"/>
                <w:sz w:val="20"/>
                <w:szCs w:val="20"/>
              </w:rPr>
              <w:t>ր</w:t>
            </w:r>
            <w:r w:rsidR="00F35ED2" w:rsidRPr="00303D21">
              <w:rPr>
                <w:rFonts w:ascii="GHEA Grapalat" w:hAnsi="GHEA Grapalat"/>
                <w:sz w:val="20"/>
                <w:szCs w:val="20"/>
                <w:lang w:val="hy-AM"/>
              </w:rPr>
              <w:t>ո</w:t>
            </w:r>
            <w:r w:rsidR="00F35ED2" w:rsidRPr="00303D21">
              <w:rPr>
                <w:rFonts w:ascii="GHEA Grapalat" w:hAnsi="GHEA Grapalat"/>
                <w:sz w:val="20"/>
                <w:szCs w:val="20"/>
              </w:rPr>
              <w:t>օ</w:t>
            </w:r>
            <w:r w:rsidR="00F35ED2" w:rsidRPr="00303D21">
              <w:rPr>
                <w:rFonts w:ascii="GHEA Grapalat" w:hAnsi="GHEA Grapalat"/>
                <w:sz w:val="20"/>
                <w:szCs w:val="20"/>
                <w:lang w:val="hy-AM"/>
              </w:rPr>
              <w:t>դ</w:t>
            </w:r>
            <w:r w:rsidR="00F35ED2" w:rsidRPr="00303D21">
              <w:rPr>
                <w:rFonts w:ascii="GHEA Grapalat" w:hAnsi="GHEA Grapalat"/>
                <w:sz w:val="20"/>
                <w:szCs w:val="20"/>
              </w:rPr>
              <w:t>ե</w:t>
            </w:r>
            <w:r w:rsidR="00F35ED2" w:rsidRPr="00303D21">
              <w:rPr>
                <w:rFonts w:ascii="GHEA Grapalat" w:hAnsi="GHEA Grapalat"/>
                <w:sz w:val="20"/>
                <w:szCs w:val="20"/>
                <w:lang w:val="hy-AM"/>
              </w:rPr>
              <w:t>ր</w:t>
            </w:r>
            <w:r w:rsidR="00F35ED2" w:rsidRPr="00303D21">
              <w:rPr>
                <w:rFonts w:ascii="GHEA Grapalat" w:hAnsi="GHEA Grapalat"/>
                <w:sz w:val="20"/>
                <w:szCs w:val="20"/>
              </w:rPr>
              <w:t>և</w:t>
            </w:r>
            <w:r w:rsidR="00F35ED2" w:rsidRPr="00303D21">
              <w:rPr>
                <w:rFonts w:ascii="GHEA Grapalat" w:hAnsi="GHEA Grapalat"/>
                <w:sz w:val="20"/>
                <w:szCs w:val="20"/>
                <w:lang w:val="hy-AM"/>
              </w:rPr>
              <w:t>ո</w:t>
            </w:r>
            <w:r w:rsidR="00F35ED2" w:rsidRPr="00303D21">
              <w:rPr>
                <w:rFonts w:ascii="GHEA Grapalat" w:hAnsi="GHEA Grapalat"/>
                <w:sz w:val="20"/>
                <w:szCs w:val="20"/>
              </w:rPr>
              <w:t>ւ</w:t>
            </w:r>
            <w:r w:rsidR="00F35ED2" w:rsidRPr="00303D21">
              <w:rPr>
                <w:rFonts w:ascii="GHEA Grapalat" w:hAnsi="GHEA Grapalat"/>
                <w:sz w:val="20"/>
                <w:szCs w:val="20"/>
                <w:lang w:val="hy-AM"/>
              </w:rPr>
              <w:t>թ</w:t>
            </w:r>
            <w:r w:rsidR="00F35ED2" w:rsidRPr="00303D21">
              <w:rPr>
                <w:rFonts w:ascii="GHEA Grapalat" w:hAnsi="GHEA Grapalat"/>
                <w:sz w:val="20"/>
                <w:szCs w:val="20"/>
              </w:rPr>
              <w:t>ա</w:t>
            </w:r>
            <w:r w:rsidR="00F35ED2" w:rsidRPr="00303D21">
              <w:rPr>
                <w:rFonts w:ascii="GHEA Grapalat" w:hAnsi="GHEA Grapalat"/>
                <w:sz w:val="20"/>
                <w:szCs w:val="20"/>
                <w:lang w:val="hy-AM"/>
              </w:rPr>
              <w:t>բ</w:t>
            </w:r>
            <w:r w:rsidR="00F35ED2" w:rsidRPr="00303D21">
              <w:rPr>
                <w:rFonts w:ascii="GHEA Grapalat" w:hAnsi="GHEA Grapalat"/>
                <w:sz w:val="20"/>
                <w:szCs w:val="20"/>
              </w:rPr>
              <w:t>ա</w:t>
            </w:r>
            <w:r w:rsidR="00F35ED2" w:rsidRPr="00303D21">
              <w:rPr>
                <w:rFonts w:ascii="GHEA Grapalat" w:hAnsi="GHEA Grapalat"/>
                <w:sz w:val="20"/>
                <w:szCs w:val="20"/>
                <w:lang w:val="hy-AM"/>
              </w:rPr>
              <w:t>ն</w:t>
            </w:r>
            <w:r w:rsidR="00F35ED2" w:rsidRPr="00303D21">
              <w:rPr>
                <w:rFonts w:ascii="GHEA Grapalat" w:hAnsi="GHEA Grapalat"/>
                <w:sz w:val="20"/>
                <w:szCs w:val="20"/>
              </w:rPr>
              <w:t>ա</w:t>
            </w:r>
            <w:r w:rsidR="00F35ED2" w:rsidRPr="00303D21">
              <w:rPr>
                <w:rFonts w:ascii="GHEA Grapalat" w:hAnsi="GHEA Grapalat"/>
                <w:sz w:val="20"/>
                <w:szCs w:val="20"/>
                <w:lang w:val="hy-AM"/>
              </w:rPr>
              <w:t>կ</w:t>
            </w:r>
            <w:r w:rsidR="00F35ED2" w:rsidRPr="00303D21">
              <w:rPr>
                <w:rFonts w:ascii="GHEA Grapalat" w:hAnsi="GHEA Grapalat"/>
                <w:sz w:val="20"/>
                <w:szCs w:val="20"/>
              </w:rPr>
              <w:t xml:space="preserve">ան ավտոմատ կայանների տեղադրում և </w:t>
            </w:r>
            <w:r w:rsidR="00F35ED2" w:rsidRPr="00303D21">
              <w:rPr>
                <w:rFonts w:ascii="GHEA Grapalat" w:hAnsi="GHEA Grapalat"/>
                <w:sz w:val="20"/>
                <w:szCs w:val="20"/>
                <w:lang w:val="hy-AM"/>
              </w:rPr>
              <w:t>տ</w:t>
            </w:r>
            <w:r w:rsidR="00F35ED2" w:rsidRPr="00303D21">
              <w:rPr>
                <w:rFonts w:ascii="GHEA Grapalat" w:hAnsi="GHEA Grapalat"/>
                <w:sz w:val="20"/>
                <w:szCs w:val="20"/>
              </w:rPr>
              <w:t>ե</w:t>
            </w:r>
            <w:r w:rsidR="00F35ED2" w:rsidRPr="00303D21">
              <w:rPr>
                <w:rFonts w:ascii="GHEA Grapalat" w:hAnsi="GHEA Grapalat"/>
                <w:sz w:val="20"/>
                <w:szCs w:val="20"/>
                <w:lang w:val="hy-AM"/>
              </w:rPr>
              <w:t>ղ</w:t>
            </w:r>
            <w:r w:rsidR="00F35ED2" w:rsidRPr="00303D21">
              <w:rPr>
                <w:rFonts w:ascii="GHEA Grapalat" w:hAnsi="GHEA Grapalat"/>
                <w:sz w:val="20"/>
                <w:szCs w:val="20"/>
              </w:rPr>
              <w:t>ե</w:t>
            </w:r>
            <w:r w:rsidR="00F35ED2" w:rsidRPr="00303D21">
              <w:rPr>
                <w:rFonts w:ascii="GHEA Grapalat" w:hAnsi="GHEA Grapalat"/>
                <w:sz w:val="20"/>
                <w:szCs w:val="20"/>
                <w:lang w:val="hy-AM"/>
              </w:rPr>
              <w:t>կ</w:t>
            </w:r>
            <w:r w:rsidR="00F35ED2" w:rsidRPr="00303D21">
              <w:rPr>
                <w:rFonts w:ascii="GHEA Grapalat" w:hAnsi="GHEA Grapalat"/>
                <w:sz w:val="20"/>
                <w:szCs w:val="20"/>
              </w:rPr>
              <w:t>ա</w:t>
            </w:r>
            <w:r w:rsidR="00F35ED2" w:rsidRPr="00303D21">
              <w:rPr>
                <w:rFonts w:ascii="GHEA Grapalat" w:hAnsi="GHEA Grapalat"/>
                <w:sz w:val="20"/>
                <w:szCs w:val="20"/>
                <w:lang w:val="hy-AM"/>
              </w:rPr>
              <w:t>տ</w:t>
            </w:r>
            <w:r w:rsidR="00F35ED2" w:rsidRPr="00303D21">
              <w:rPr>
                <w:rFonts w:ascii="GHEA Grapalat" w:hAnsi="GHEA Grapalat"/>
                <w:sz w:val="20"/>
                <w:szCs w:val="20"/>
              </w:rPr>
              <w:t>վ</w:t>
            </w:r>
            <w:r w:rsidR="00F35ED2" w:rsidRPr="00303D21">
              <w:rPr>
                <w:rFonts w:ascii="GHEA Grapalat" w:hAnsi="GHEA Grapalat"/>
                <w:sz w:val="20"/>
                <w:szCs w:val="20"/>
                <w:lang w:val="hy-AM"/>
              </w:rPr>
              <w:t>ո</w:t>
            </w:r>
            <w:r w:rsidR="00F35ED2" w:rsidRPr="00303D21">
              <w:rPr>
                <w:rFonts w:ascii="GHEA Grapalat" w:hAnsi="GHEA Grapalat"/>
                <w:sz w:val="20"/>
                <w:szCs w:val="20"/>
              </w:rPr>
              <w:t>ւ</w:t>
            </w:r>
            <w:r w:rsidR="00F35ED2" w:rsidRPr="00303D21">
              <w:rPr>
                <w:rFonts w:ascii="GHEA Grapalat" w:hAnsi="GHEA Grapalat"/>
                <w:sz w:val="20"/>
                <w:szCs w:val="20"/>
                <w:lang w:val="hy-AM"/>
              </w:rPr>
              <w:t>թ</w:t>
            </w:r>
            <w:r w:rsidR="00F35ED2" w:rsidRPr="00303D21">
              <w:rPr>
                <w:rFonts w:ascii="GHEA Grapalat" w:hAnsi="GHEA Grapalat"/>
                <w:sz w:val="20"/>
                <w:szCs w:val="20"/>
              </w:rPr>
              <w:t>յ</w:t>
            </w:r>
            <w:r w:rsidR="00F35ED2" w:rsidRPr="00303D21">
              <w:rPr>
                <w:rFonts w:ascii="GHEA Grapalat" w:hAnsi="GHEA Grapalat"/>
                <w:sz w:val="20"/>
                <w:szCs w:val="20"/>
                <w:lang w:val="hy-AM"/>
              </w:rPr>
              <w:t>ա</w:t>
            </w:r>
            <w:r w:rsidR="00F35ED2" w:rsidRPr="00303D21">
              <w:rPr>
                <w:rFonts w:ascii="GHEA Grapalat" w:hAnsi="GHEA Grapalat"/>
                <w:sz w:val="20"/>
                <w:szCs w:val="20"/>
              </w:rPr>
              <w:t xml:space="preserve">ն գրանցման, փոխանցման և վիզուալիզացման համակարգի ստեղծում </w:t>
            </w:r>
          </w:p>
          <w:p w:rsidR="00F35ED2" w:rsidRPr="00303D21" w:rsidRDefault="00F35ED2" w:rsidP="00303D21">
            <w:pPr>
              <w:spacing w:line="240" w:lineRule="auto"/>
              <w:rPr>
                <w:rFonts w:ascii="GHEA Grapalat" w:hAnsi="GHEA Grapalat"/>
                <w:sz w:val="20"/>
                <w:szCs w:val="20"/>
              </w:rPr>
            </w:pPr>
          </w:p>
        </w:tc>
        <w:tc>
          <w:tcPr>
            <w:tcW w:w="3402" w:type="dxa"/>
          </w:tcPr>
          <w:p w:rsidR="00F35ED2" w:rsidRPr="00303D21" w:rsidRDefault="00F35ED2" w:rsidP="00303D21">
            <w:pPr>
              <w:spacing w:line="240" w:lineRule="auto"/>
              <w:rPr>
                <w:rFonts w:ascii="GHEA Grapalat" w:hAnsi="GHEA Grapalat"/>
                <w:sz w:val="20"/>
                <w:szCs w:val="20"/>
                <w:lang w:val="hy-AM"/>
              </w:rPr>
            </w:pPr>
            <w:r w:rsidRPr="00303D21">
              <w:rPr>
                <w:rFonts w:ascii="GHEA Grapalat" w:hAnsi="GHEA Grapalat"/>
                <w:sz w:val="20"/>
                <w:szCs w:val="20"/>
              </w:rPr>
              <w:t>Հ</w:t>
            </w:r>
            <w:r w:rsidRPr="00303D21">
              <w:rPr>
                <w:rFonts w:ascii="GHEA Grapalat" w:hAnsi="GHEA Grapalat"/>
                <w:sz w:val="20"/>
                <w:szCs w:val="20"/>
                <w:lang w:val="hy-AM"/>
              </w:rPr>
              <w:t>ի</w:t>
            </w:r>
            <w:r w:rsidRPr="00303D21">
              <w:rPr>
                <w:rFonts w:ascii="GHEA Grapalat" w:hAnsi="GHEA Grapalat"/>
                <w:sz w:val="20"/>
                <w:szCs w:val="20"/>
              </w:rPr>
              <w:t>դ</w:t>
            </w:r>
            <w:r w:rsidRPr="00303D21">
              <w:rPr>
                <w:rFonts w:ascii="GHEA Grapalat" w:hAnsi="GHEA Grapalat"/>
                <w:sz w:val="20"/>
                <w:szCs w:val="20"/>
                <w:lang w:val="hy-AM"/>
              </w:rPr>
              <w:t>ր</w:t>
            </w:r>
            <w:r w:rsidRPr="00303D21">
              <w:rPr>
                <w:rFonts w:ascii="GHEA Grapalat" w:hAnsi="GHEA Grapalat"/>
                <w:sz w:val="20"/>
                <w:szCs w:val="20"/>
              </w:rPr>
              <w:t>ո</w:t>
            </w:r>
            <w:r w:rsidRPr="00303D21">
              <w:rPr>
                <w:rFonts w:ascii="GHEA Grapalat" w:hAnsi="GHEA Grapalat"/>
                <w:sz w:val="20"/>
                <w:szCs w:val="20"/>
                <w:lang w:val="hy-AM"/>
              </w:rPr>
              <w:t>օ</w:t>
            </w:r>
            <w:r w:rsidRPr="00303D21">
              <w:rPr>
                <w:rFonts w:ascii="GHEA Grapalat" w:hAnsi="GHEA Grapalat"/>
                <w:sz w:val="20"/>
                <w:szCs w:val="20"/>
              </w:rPr>
              <w:t>դ</w:t>
            </w:r>
            <w:r w:rsidRPr="00303D21">
              <w:rPr>
                <w:rFonts w:ascii="GHEA Grapalat" w:hAnsi="GHEA Grapalat"/>
                <w:sz w:val="20"/>
                <w:szCs w:val="20"/>
                <w:lang w:val="hy-AM"/>
              </w:rPr>
              <w:t>ե</w:t>
            </w:r>
            <w:r w:rsidRPr="00303D21">
              <w:rPr>
                <w:rFonts w:ascii="GHEA Grapalat" w:hAnsi="GHEA Grapalat"/>
                <w:sz w:val="20"/>
                <w:szCs w:val="20"/>
              </w:rPr>
              <w:t>ր</w:t>
            </w:r>
            <w:r w:rsidRPr="00303D21">
              <w:rPr>
                <w:rFonts w:ascii="GHEA Grapalat" w:hAnsi="GHEA Grapalat"/>
                <w:sz w:val="20"/>
                <w:szCs w:val="20"/>
                <w:lang w:val="hy-AM"/>
              </w:rPr>
              <w:t>և</w:t>
            </w:r>
            <w:r w:rsidRPr="00303D21">
              <w:rPr>
                <w:rFonts w:ascii="GHEA Grapalat" w:hAnsi="GHEA Grapalat"/>
                <w:sz w:val="20"/>
                <w:szCs w:val="20"/>
              </w:rPr>
              <w:t>ո</w:t>
            </w:r>
            <w:r w:rsidRPr="00303D21">
              <w:rPr>
                <w:rFonts w:ascii="GHEA Grapalat" w:hAnsi="GHEA Grapalat"/>
                <w:sz w:val="20"/>
                <w:szCs w:val="20"/>
                <w:lang w:val="hy-AM"/>
              </w:rPr>
              <w:t>ւ</w:t>
            </w:r>
            <w:r w:rsidRPr="00303D21">
              <w:rPr>
                <w:rFonts w:ascii="GHEA Grapalat" w:hAnsi="GHEA Grapalat"/>
                <w:sz w:val="20"/>
                <w:szCs w:val="20"/>
              </w:rPr>
              <w:t>թ</w:t>
            </w:r>
            <w:r w:rsidRPr="00303D21">
              <w:rPr>
                <w:rFonts w:ascii="GHEA Grapalat" w:hAnsi="GHEA Grapalat"/>
                <w:sz w:val="20"/>
                <w:szCs w:val="20"/>
                <w:lang w:val="hy-AM"/>
              </w:rPr>
              <w:t>ա</w:t>
            </w:r>
            <w:r w:rsidRPr="00303D21">
              <w:rPr>
                <w:rFonts w:ascii="GHEA Grapalat" w:hAnsi="GHEA Grapalat"/>
                <w:sz w:val="20"/>
                <w:szCs w:val="20"/>
              </w:rPr>
              <w:t>բ</w:t>
            </w:r>
            <w:r w:rsidRPr="00303D21">
              <w:rPr>
                <w:rFonts w:ascii="GHEA Grapalat" w:hAnsi="GHEA Grapalat"/>
                <w:sz w:val="20"/>
                <w:szCs w:val="20"/>
                <w:lang w:val="hy-AM"/>
              </w:rPr>
              <w:t>ա</w:t>
            </w:r>
            <w:r w:rsidRPr="00303D21">
              <w:rPr>
                <w:rFonts w:ascii="GHEA Grapalat" w:hAnsi="GHEA Grapalat"/>
                <w:sz w:val="20"/>
                <w:szCs w:val="20"/>
              </w:rPr>
              <w:t>ն</w:t>
            </w:r>
            <w:r w:rsidRPr="00303D21">
              <w:rPr>
                <w:rFonts w:ascii="GHEA Grapalat" w:hAnsi="GHEA Grapalat"/>
                <w:sz w:val="20"/>
                <w:szCs w:val="20"/>
                <w:lang w:val="hy-AM"/>
              </w:rPr>
              <w:t>ա</w:t>
            </w:r>
            <w:r w:rsidRPr="00303D21">
              <w:rPr>
                <w:rFonts w:ascii="GHEA Grapalat" w:hAnsi="GHEA Grapalat"/>
                <w:sz w:val="20"/>
                <w:szCs w:val="20"/>
              </w:rPr>
              <w:t>կ</w:t>
            </w:r>
            <w:r w:rsidRPr="00303D21">
              <w:rPr>
                <w:rFonts w:ascii="GHEA Grapalat" w:hAnsi="GHEA Grapalat"/>
                <w:sz w:val="20"/>
                <w:szCs w:val="20"/>
                <w:lang w:val="hy-AM"/>
              </w:rPr>
              <w:t>ա</w:t>
            </w:r>
            <w:r w:rsidRPr="00303D21">
              <w:rPr>
                <w:rFonts w:ascii="GHEA Grapalat" w:hAnsi="GHEA Grapalat"/>
                <w:sz w:val="20"/>
                <w:szCs w:val="20"/>
              </w:rPr>
              <w:t xml:space="preserve">ն դիտարկումների, կանխատեսումների,  </w:t>
            </w:r>
            <w:r w:rsidRPr="00303D21">
              <w:rPr>
                <w:rFonts w:ascii="GHEA Grapalat" w:hAnsi="GHEA Grapalat"/>
                <w:sz w:val="20"/>
                <w:szCs w:val="20"/>
                <w:lang w:val="hy-AM"/>
              </w:rPr>
              <w:t>տ</w:t>
            </w:r>
            <w:r w:rsidRPr="00303D21">
              <w:rPr>
                <w:rFonts w:ascii="GHEA Grapalat" w:hAnsi="GHEA Grapalat"/>
                <w:sz w:val="20"/>
                <w:szCs w:val="20"/>
              </w:rPr>
              <w:t>ե</w:t>
            </w:r>
            <w:r w:rsidRPr="00303D21">
              <w:rPr>
                <w:rFonts w:ascii="GHEA Grapalat" w:hAnsi="GHEA Grapalat"/>
                <w:sz w:val="20"/>
                <w:szCs w:val="20"/>
                <w:lang w:val="hy-AM"/>
              </w:rPr>
              <w:t>ղ</w:t>
            </w:r>
            <w:r w:rsidRPr="00303D21">
              <w:rPr>
                <w:rFonts w:ascii="GHEA Grapalat" w:hAnsi="GHEA Grapalat"/>
                <w:sz w:val="20"/>
                <w:szCs w:val="20"/>
              </w:rPr>
              <w:t>ե</w:t>
            </w:r>
            <w:r w:rsidRPr="00303D21">
              <w:rPr>
                <w:rFonts w:ascii="GHEA Grapalat" w:hAnsi="GHEA Grapalat"/>
                <w:sz w:val="20"/>
                <w:szCs w:val="20"/>
                <w:lang w:val="hy-AM"/>
              </w:rPr>
              <w:t>կ</w:t>
            </w:r>
            <w:r w:rsidRPr="00303D21">
              <w:rPr>
                <w:rFonts w:ascii="GHEA Grapalat" w:hAnsi="GHEA Grapalat"/>
                <w:sz w:val="20"/>
                <w:szCs w:val="20"/>
              </w:rPr>
              <w:t>ա</w:t>
            </w:r>
            <w:r w:rsidRPr="00303D21">
              <w:rPr>
                <w:rFonts w:ascii="GHEA Grapalat" w:hAnsi="GHEA Grapalat"/>
                <w:sz w:val="20"/>
                <w:szCs w:val="20"/>
                <w:lang w:val="hy-AM"/>
              </w:rPr>
              <w:t>տ</w:t>
            </w:r>
            <w:r w:rsidRPr="00303D21">
              <w:rPr>
                <w:rFonts w:ascii="GHEA Grapalat" w:hAnsi="GHEA Grapalat"/>
                <w:sz w:val="20"/>
                <w:szCs w:val="20"/>
              </w:rPr>
              <w:t>վ</w:t>
            </w:r>
            <w:r w:rsidRPr="00303D21">
              <w:rPr>
                <w:rFonts w:ascii="GHEA Grapalat" w:hAnsi="GHEA Grapalat"/>
                <w:sz w:val="20"/>
                <w:szCs w:val="20"/>
                <w:lang w:val="hy-AM"/>
              </w:rPr>
              <w:t>ո</w:t>
            </w:r>
            <w:r w:rsidRPr="00303D21">
              <w:rPr>
                <w:rFonts w:ascii="GHEA Grapalat" w:hAnsi="GHEA Grapalat"/>
                <w:sz w:val="20"/>
                <w:szCs w:val="20"/>
              </w:rPr>
              <w:t>ւ</w:t>
            </w:r>
            <w:r w:rsidRPr="00303D21">
              <w:rPr>
                <w:rFonts w:ascii="GHEA Grapalat" w:hAnsi="GHEA Grapalat"/>
                <w:sz w:val="20"/>
                <w:szCs w:val="20"/>
                <w:lang w:val="hy-AM"/>
              </w:rPr>
              <w:t>թ</w:t>
            </w:r>
            <w:r w:rsidRPr="00303D21">
              <w:rPr>
                <w:rFonts w:ascii="GHEA Grapalat" w:hAnsi="GHEA Grapalat"/>
                <w:sz w:val="20"/>
                <w:szCs w:val="20"/>
              </w:rPr>
              <w:t>յ</w:t>
            </w:r>
            <w:r w:rsidRPr="00303D21">
              <w:rPr>
                <w:rFonts w:ascii="GHEA Grapalat" w:hAnsi="GHEA Grapalat"/>
                <w:sz w:val="20"/>
                <w:szCs w:val="20"/>
                <w:lang w:val="hy-AM"/>
              </w:rPr>
              <w:t>ա</w:t>
            </w:r>
            <w:r w:rsidRPr="00303D21">
              <w:rPr>
                <w:rFonts w:ascii="GHEA Grapalat" w:hAnsi="GHEA Grapalat"/>
                <w:sz w:val="20"/>
                <w:szCs w:val="20"/>
              </w:rPr>
              <w:t>ն</w:t>
            </w:r>
            <w:r w:rsidRPr="00303D21">
              <w:rPr>
                <w:rFonts w:ascii="GHEA Grapalat" w:hAnsi="GHEA Grapalat"/>
                <w:sz w:val="20"/>
                <w:szCs w:val="20"/>
                <w:lang w:val="hy-AM"/>
              </w:rPr>
              <w:t xml:space="preserve"> </w:t>
            </w:r>
            <w:r w:rsidRPr="00303D21">
              <w:rPr>
                <w:rFonts w:ascii="GHEA Grapalat" w:hAnsi="GHEA Grapalat"/>
                <w:sz w:val="20"/>
                <w:szCs w:val="20"/>
              </w:rPr>
              <w:t xml:space="preserve">մշակման, վերլուծության, արխիվացման և տրամադրման ենթահամակարգերի արդիականացում </w:t>
            </w:r>
          </w:p>
        </w:tc>
        <w:tc>
          <w:tcPr>
            <w:tcW w:w="2266" w:type="dxa"/>
            <w:vMerge/>
          </w:tcPr>
          <w:p w:rsidR="00F35ED2" w:rsidRPr="00303D21" w:rsidRDefault="00F35ED2" w:rsidP="00303D21">
            <w:pPr>
              <w:spacing w:line="240" w:lineRule="auto"/>
              <w:rPr>
                <w:rFonts w:ascii="GHEA Grapalat" w:hAnsi="GHEA Grapalat"/>
                <w:sz w:val="20"/>
                <w:szCs w:val="20"/>
              </w:rPr>
            </w:pPr>
          </w:p>
        </w:tc>
        <w:tc>
          <w:tcPr>
            <w:tcW w:w="1988" w:type="dxa"/>
            <w:vMerge/>
          </w:tcPr>
          <w:p w:rsidR="00F35ED2" w:rsidRPr="00303D21" w:rsidRDefault="00F35ED2" w:rsidP="00303D21">
            <w:pPr>
              <w:spacing w:line="240" w:lineRule="auto"/>
              <w:rPr>
                <w:rFonts w:ascii="GHEA Grapalat" w:hAnsi="GHEA Grapalat"/>
                <w:sz w:val="20"/>
                <w:szCs w:val="20"/>
              </w:rPr>
            </w:pPr>
          </w:p>
        </w:tc>
        <w:tc>
          <w:tcPr>
            <w:tcW w:w="2133" w:type="dxa"/>
            <w:vMerge/>
          </w:tcPr>
          <w:p w:rsidR="00F35ED2" w:rsidRPr="00303D21" w:rsidRDefault="00F35ED2" w:rsidP="00303D21">
            <w:pPr>
              <w:spacing w:after="0" w:line="240" w:lineRule="auto"/>
              <w:jc w:val="center"/>
              <w:rPr>
                <w:rFonts w:ascii="GHEA Grapalat" w:hAnsi="GHEA Grapalat"/>
                <w:sz w:val="20"/>
                <w:szCs w:val="20"/>
              </w:rPr>
            </w:pPr>
          </w:p>
        </w:tc>
      </w:tr>
      <w:tr w:rsidR="00F35ED2" w:rsidRPr="00303D21" w:rsidTr="00F35ED2">
        <w:trPr>
          <w:trHeight w:val="765"/>
        </w:trPr>
        <w:tc>
          <w:tcPr>
            <w:tcW w:w="566" w:type="dxa"/>
            <w:vMerge/>
          </w:tcPr>
          <w:p w:rsidR="00F35ED2" w:rsidRPr="00303D21" w:rsidRDefault="00F35ED2" w:rsidP="00303D21">
            <w:pPr>
              <w:rPr>
                <w:rFonts w:ascii="GHEA Grapalat" w:hAnsi="GHEA Grapalat"/>
                <w:sz w:val="20"/>
                <w:szCs w:val="20"/>
              </w:rPr>
            </w:pPr>
          </w:p>
        </w:tc>
        <w:tc>
          <w:tcPr>
            <w:tcW w:w="2405" w:type="dxa"/>
            <w:vMerge/>
          </w:tcPr>
          <w:p w:rsidR="00F35ED2" w:rsidRPr="00303D21" w:rsidRDefault="00F35ED2" w:rsidP="00303D21">
            <w:pPr>
              <w:spacing w:line="240" w:lineRule="auto"/>
              <w:rPr>
                <w:rFonts w:ascii="GHEA Grapalat" w:hAnsi="GHEA Grapalat"/>
                <w:sz w:val="20"/>
                <w:szCs w:val="20"/>
              </w:rPr>
            </w:pPr>
          </w:p>
        </w:tc>
        <w:tc>
          <w:tcPr>
            <w:tcW w:w="3116" w:type="dxa"/>
          </w:tcPr>
          <w:p w:rsidR="00F35ED2" w:rsidRPr="00303D21" w:rsidRDefault="007F5BB3" w:rsidP="00303D21">
            <w:pPr>
              <w:spacing w:line="240" w:lineRule="auto"/>
              <w:rPr>
                <w:rFonts w:ascii="GHEA Grapalat" w:hAnsi="GHEA Grapalat"/>
                <w:sz w:val="20"/>
                <w:szCs w:val="20"/>
                <w:lang w:val="hy-AM"/>
              </w:rPr>
            </w:pPr>
            <w:r w:rsidRPr="00303D21">
              <w:rPr>
                <w:rFonts w:ascii="GHEA Grapalat" w:hAnsi="GHEA Grapalat"/>
                <w:sz w:val="20"/>
                <w:szCs w:val="20"/>
                <w:lang w:val="hy-AM"/>
              </w:rPr>
              <w:t>71</w:t>
            </w:r>
            <w:r w:rsidR="00F35ED2" w:rsidRPr="00303D21">
              <w:rPr>
                <w:rFonts w:ascii="GHEA Grapalat" w:hAnsi="GHEA Grapalat"/>
                <w:sz w:val="20"/>
                <w:szCs w:val="20"/>
              </w:rPr>
              <w:t>.3 Հ</w:t>
            </w:r>
            <w:r w:rsidR="00F35ED2" w:rsidRPr="00303D21">
              <w:rPr>
                <w:rFonts w:ascii="GHEA Grapalat" w:hAnsi="GHEA Grapalat"/>
                <w:sz w:val="20"/>
                <w:szCs w:val="20"/>
                <w:lang w:val="hy-AM"/>
              </w:rPr>
              <w:t>ի</w:t>
            </w:r>
            <w:r w:rsidR="00F35ED2" w:rsidRPr="00303D21">
              <w:rPr>
                <w:rFonts w:ascii="GHEA Grapalat" w:hAnsi="GHEA Grapalat"/>
                <w:sz w:val="20"/>
                <w:szCs w:val="20"/>
              </w:rPr>
              <w:t>դ</w:t>
            </w:r>
            <w:r w:rsidR="00F35ED2" w:rsidRPr="00303D21">
              <w:rPr>
                <w:rFonts w:ascii="GHEA Grapalat" w:hAnsi="GHEA Grapalat"/>
                <w:sz w:val="20"/>
                <w:szCs w:val="20"/>
                <w:lang w:val="hy-AM"/>
              </w:rPr>
              <w:t>ր</w:t>
            </w:r>
            <w:r w:rsidR="00F35ED2" w:rsidRPr="00303D21">
              <w:rPr>
                <w:rFonts w:ascii="GHEA Grapalat" w:hAnsi="GHEA Grapalat"/>
                <w:sz w:val="20"/>
                <w:szCs w:val="20"/>
              </w:rPr>
              <w:t>ո</w:t>
            </w:r>
            <w:r w:rsidR="00F35ED2" w:rsidRPr="00303D21">
              <w:rPr>
                <w:rFonts w:ascii="GHEA Grapalat" w:hAnsi="GHEA Grapalat"/>
                <w:sz w:val="20"/>
                <w:szCs w:val="20"/>
                <w:lang w:val="hy-AM"/>
              </w:rPr>
              <w:t>օ</w:t>
            </w:r>
            <w:r w:rsidR="00F35ED2" w:rsidRPr="00303D21">
              <w:rPr>
                <w:rFonts w:ascii="GHEA Grapalat" w:hAnsi="GHEA Grapalat"/>
                <w:sz w:val="20"/>
                <w:szCs w:val="20"/>
              </w:rPr>
              <w:t>դ</w:t>
            </w:r>
            <w:r w:rsidR="00F35ED2" w:rsidRPr="00303D21">
              <w:rPr>
                <w:rFonts w:ascii="GHEA Grapalat" w:hAnsi="GHEA Grapalat"/>
                <w:sz w:val="20"/>
                <w:szCs w:val="20"/>
                <w:lang w:val="hy-AM"/>
              </w:rPr>
              <w:t>ե</w:t>
            </w:r>
            <w:r w:rsidR="00F35ED2" w:rsidRPr="00303D21">
              <w:rPr>
                <w:rFonts w:ascii="GHEA Grapalat" w:hAnsi="GHEA Grapalat"/>
                <w:sz w:val="20"/>
                <w:szCs w:val="20"/>
              </w:rPr>
              <w:t>ր</w:t>
            </w:r>
            <w:r w:rsidR="00F35ED2" w:rsidRPr="00303D21">
              <w:rPr>
                <w:rFonts w:ascii="GHEA Grapalat" w:hAnsi="GHEA Grapalat"/>
                <w:sz w:val="20"/>
                <w:szCs w:val="20"/>
                <w:lang w:val="hy-AM"/>
              </w:rPr>
              <w:t>և</w:t>
            </w:r>
            <w:r w:rsidR="00F35ED2" w:rsidRPr="00303D21">
              <w:rPr>
                <w:rFonts w:ascii="GHEA Grapalat" w:hAnsi="GHEA Grapalat"/>
                <w:sz w:val="20"/>
                <w:szCs w:val="20"/>
              </w:rPr>
              <w:t>ո</w:t>
            </w:r>
            <w:r w:rsidR="00F35ED2" w:rsidRPr="00303D21">
              <w:rPr>
                <w:rFonts w:ascii="GHEA Grapalat" w:hAnsi="GHEA Grapalat"/>
                <w:sz w:val="20"/>
                <w:szCs w:val="20"/>
                <w:lang w:val="hy-AM"/>
              </w:rPr>
              <w:t>ւ</w:t>
            </w:r>
            <w:r w:rsidR="00F35ED2" w:rsidRPr="00303D21">
              <w:rPr>
                <w:rFonts w:ascii="GHEA Grapalat" w:hAnsi="GHEA Grapalat"/>
                <w:sz w:val="20"/>
                <w:szCs w:val="20"/>
              </w:rPr>
              <w:t>թ</w:t>
            </w:r>
            <w:r w:rsidR="00F35ED2" w:rsidRPr="00303D21">
              <w:rPr>
                <w:rFonts w:ascii="GHEA Grapalat" w:hAnsi="GHEA Grapalat"/>
                <w:sz w:val="20"/>
                <w:szCs w:val="20"/>
                <w:lang w:val="hy-AM"/>
              </w:rPr>
              <w:t>ա</w:t>
            </w:r>
            <w:r w:rsidR="00F35ED2" w:rsidRPr="00303D21">
              <w:rPr>
                <w:rFonts w:ascii="GHEA Grapalat" w:hAnsi="GHEA Grapalat"/>
                <w:sz w:val="20"/>
                <w:szCs w:val="20"/>
              </w:rPr>
              <w:t>բ</w:t>
            </w:r>
            <w:r w:rsidR="00F35ED2" w:rsidRPr="00303D21">
              <w:rPr>
                <w:rFonts w:ascii="GHEA Grapalat" w:hAnsi="GHEA Grapalat"/>
                <w:sz w:val="20"/>
                <w:szCs w:val="20"/>
                <w:lang w:val="hy-AM"/>
              </w:rPr>
              <w:t>ա</w:t>
            </w:r>
            <w:r w:rsidR="00F35ED2" w:rsidRPr="00303D21">
              <w:rPr>
                <w:rFonts w:ascii="GHEA Grapalat" w:hAnsi="GHEA Grapalat"/>
                <w:sz w:val="20"/>
                <w:szCs w:val="20"/>
              </w:rPr>
              <w:t>ն</w:t>
            </w:r>
            <w:r w:rsidR="00F35ED2" w:rsidRPr="00303D21">
              <w:rPr>
                <w:rFonts w:ascii="GHEA Grapalat" w:hAnsi="GHEA Grapalat"/>
                <w:sz w:val="20"/>
                <w:szCs w:val="20"/>
                <w:lang w:val="hy-AM"/>
              </w:rPr>
              <w:t>ա</w:t>
            </w:r>
            <w:r w:rsidR="00F35ED2" w:rsidRPr="00303D21">
              <w:rPr>
                <w:rFonts w:ascii="GHEA Grapalat" w:hAnsi="GHEA Grapalat"/>
                <w:sz w:val="20"/>
                <w:szCs w:val="20"/>
              </w:rPr>
              <w:t>կ</w:t>
            </w:r>
            <w:r w:rsidR="00F35ED2" w:rsidRPr="00303D21">
              <w:rPr>
                <w:rFonts w:ascii="GHEA Grapalat" w:hAnsi="GHEA Grapalat"/>
                <w:sz w:val="20"/>
                <w:szCs w:val="20"/>
                <w:lang w:val="hy-AM"/>
              </w:rPr>
              <w:t>ան</w:t>
            </w:r>
            <w:r w:rsidR="00F35ED2" w:rsidRPr="00303D21">
              <w:rPr>
                <w:rFonts w:ascii="GHEA Grapalat" w:hAnsi="GHEA Grapalat"/>
                <w:sz w:val="20"/>
                <w:szCs w:val="20"/>
              </w:rPr>
              <w:t xml:space="preserve"> </w:t>
            </w:r>
            <w:r w:rsidR="00F35ED2" w:rsidRPr="00303D21">
              <w:rPr>
                <w:rFonts w:ascii="GHEA Grapalat" w:hAnsi="GHEA Grapalat"/>
                <w:sz w:val="20"/>
                <w:szCs w:val="20"/>
                <w:lang w:val="hy-AM"/>
              </w:rPr>
              <w:t>ե</w:t>
            </w:r>
            <w:r w:rsidR="00F35ED2" w:rsidRPr="00303D21">
              <w:rPr>
                <w:rFonts w:ascii="GHEA Grapalat" w:hAnsi="GHEA Grapalat"/>
                <w:sz w:val="20"/>
                <w:szCs w:val="20"/>
              </w:rPr>
              <w:t>ր</w:t>
            </w:r>
            <w:r w:rsidR="00F35ED2" w:rsidRPr="00303D21">
              <w:rPr>
                <w:rFonts w:ascii="GHEA Grapalat" w:hAnsi="GHEA Grapalat"/>
                <w:sz w:val="20"/>
                <w:szCs w:val="20"/>
                <w:lang w:val="hy-AM"/>
              </w:rPr>
              <w:t>և</w:t>
            </w:r>
            <w:r w:rsidR="00F35ED2" w:rsidRPr="00303D21">
              <w:rPr>
                <w:rFonts w:ascii="GHEA Grapalat" w:hAnsi="GHEA Grapalat"/>
                <w:sz w:val="20"/>
                <w:szCs w:val="20"/>
              </w:rPr>
              <w:t>ո</w:t>
            </w:r>
            <w:r w:rsidR="00F35ED2" w:rsidRPr="00303D21">
              <w:rPr>
                <w:rFonts w:ascii="GHEA Grapalat" w:hAnsi="GHEA Grapalat"/>
                <w:sz w:val="20"/>
                <w:szCs w:val="20"/>
                <w:lang w:val="hy-AM"/>
              </w:rPr>
              <w:t>ւ</w:t>
            </w:r>
            <w:r w:rsidR="00F35ED2" w:rsidRPr="00303D21">
              <w:rPr>
                <w:rFonts w:ascii="GHEA Grapalat" w:hAnsi="GHEA Grapalat"/>
                <w:sz w:val="20"/>
                <w:szCs w:val="20"/>
              </w:rPr>
              <w:t>թներից առաջացած կ</w:t>
            </w:r>
            <w:r w:rsidR="00F35ED2" w:rsidRPr="00303D21">
              <w:rPr>
                <w:rFonts w:ascii="GHEA Grapalat" w:hAnsi="GHEA Grapalat"/>
                <w:sz w:val="20"/>
                <w:szCs w:val="20"/>
                <w:lang w:val="hy-AM"/>
              </w:rPr>
              <w:t>ո</w:t>
            </w:r>
            <w:r w:rsidR="00F35ED2" w:rsidRPr="00303D21">
              <w:rPr>
                <w:rFonts w:ascii="GHEA Grapalat" w:hAnsi="GHEA Grapalat"/>
                <w:sz w:val="20"/>
                <w:szCs w:val="20"/>
              </w:rPr>
              <w:t>ր</w:t>
            </w:r>
            <w:r w:rsidR="00F35ED2" w:rsidRPr="00303D21">
              <w:rPr>
                <w:rFonts w:ascii="GHEA Grapalat" w:hAnsi="GHEA Grapalat"/>
                <w:sz w:val="20"/>
                <w:szCs w:val="20"/>
                <w:lang w:val="hy-AM"/>
              </w:rPr>
              <w:t>ո</w:t>
            </w:r>
            <w:r w:rsidR="00F35ED2" w:rsidRPr="00303D21">
              <w:rPr>
                <w:rFonts w:ascii="GHEA Grapalat" w:hAnsi="GHEA Grapalat"/>
                <w:sz w:val="20"/>
                <w:szCs w:val="20"/>
              </w:rPr>
              <w:t>ւ</w:t>
            </w:r>
            <w:r w:rsidR="00F35ED2" w:rsidRPr="00303D21">
              <w:rPr>
                <w:rFonts w:ascii="GHEA Grapalat" w:hAnsi="GHEA Grapalat"/>
                <w:sz w:val="20"/>
                <w:szCs w:val="20"/>
                <w:lang w:val="hy-AM"/>
              </w:rPr>
              <w:t>ս</w:t>
            </w:r>
            <w:r w:rsidR="00F35ED2" w:rsidRPr="00303D21">
              <w:rPr>
                <w:rFonts w:ascii="GHEA Grapalat" w:hAnsi="GHEA Grapalat"/>
                <w:sz w:val="20"/>
                <w:szCs w:val="20"/>
              </w:rPr>
              <w:t>տ</w:t>
            </w:r>
            <w:r w:rsidR="00F35ED2" w:rsidRPr="00303D21">
              <w:rPr>
                <w:rFonts w:ascii="GHEA Grapalat" w:hAnsi="GHEA Grapalat"/>
                <w:sz w:val="20"/>
                <w:szCs w:val="20"/>
                <w:lang w:val="hy-AM"/>
              </w:rPr>
              <w:t>ն</w:t>
            </w:r>
            <w:r w:rsidR="00F35ED2" w:rsidRPr="00303D21">
              <w:rPr>
                <w:rFonts w:ascii="GHEA Grapalat" w:hAnsi="GHEA Grapalat"/>
                <w:sz w:val="20"/>
                <w:szCs w:val="20"/>
              </w:rPr>
              <w:t>ե</w:t>
            </w:r>
            <w:r w:rsidR="00F35ED2" w:rsidRPr="00303D21">
              <w:rPr>
                <w:rFonts w:ascii="GHEA Grapalat" w:hAnsi="GHEA Grapalat"/>
                <w:sz w:val="20"/>
                <w:szCs w:val="20"/>
                <w:lang w:val="hy-AM"/>
              </w:rPr>
              <w:t>ր</w:t>
            </w:r>
            <w:r w:rsidR="00F35ED2" w:rsidRPr="00303D21">
              <w:rPr>
                <w:rFonts w:ascii="GHEA Grapalat" w:hAnsi="GHEA Grapalat"/>
                <w:sz w:val="20"/>
                <w:szCs w:val="20"/>
              </w:rPr>
              <w:t xml:space="preserve">ի </w:t>
            </w:r>
            <w:r w:rsidR="00F35ED2" w:rsidRPr="00303D21">
              <w:rPr>
                <w:rFonts w:ascii="GHEA Grapalat" w:hAnsi="GHEA Grapalat"/>
                <w:sz w:val="20"/>
                <w:szCs w:val="20"/>
                <w:lang w:val="hy-AM"/>
              </w:rPr>
              <w:t>և</w:t>
            </w:r>
            <w:r w:rsidR="00F35ED2" w:rsidRPr="00303D21">
              <w:rPr>
                <w:rFonts w:ascii="GHEA Grapalat" w:hAnsi="GHEA Grapalat"/>
                <w:sz w:val="20"/>
                <w:szCs w:val="20"/>
              </w:rPr>
              <w:t xml:space="preserve"> </w:t>
            </w:r>
            <w:r w:rsidR="00F35ED2" w:rsidRPr="00303D21">
              <w:rPr>
                <w:rFonts w:ascii="GHEA Grapalat" w:hAnsi="GHEA Grapalat"/>
                <w:sz w:val="20"/>
                <w:szCs w:val="20"/>
                <w:lang w:val="hy-AM"/>
              </w:rPr>
              <w:t>վ</w:t>
            </w:r>
            <w:r w:rsidR="00F35ED2" w:rsidRPr="00303D21">
              <w:rPr>
                <w:rFonts w:ascii="GHEA Grapalat" w:hAnsi="GHEA Grapalat"/>
                <w:sz w:val="20"/>
                <w:szCs w:val="20"/>
              </w:rPr>
              <w:t>ն</w:t>
            </w:r>
            <w:r w:rsidR="00F35ED2" w:rsidRPr="00303D21">
              <w:rPr>
                <w:rFonts w:ascii="GHEA Grapalat" w:hAnsi="GHEA Grapalat"/>
                <w:sz w:val="20"/>
                <w:szCs w:val="20"/>
                <w:lang w:val="hy-AM"/>
              </w:rPr>
              <w:t>ա</w:t>
            </w:r>
            <w:r w:rsidR="00F35ED2" w:rsidRPr="00303D21">
              <w:rPr>
                <w:rFonts w:ascii="GHEA Grapalat" w:hAnsi="GHEA Grapalat"/>
                <w:sz w:val="20"/>
                <w:szCs w:val="20"/>
              </w:rPr>
              <w:t>ս</w:t>
            </w:r>
            <w:r w:rsidR="00F35ED2" w:rsidRPr="00303D21">
              <w:rPr>
                <w:rFonts w:ascii="GHEA Grapalat" w:hAnsi="GHEA Grapalat"/>
                <w:sz w:val="20"/>
                <w:szCs w:val="20"/>
                <w:lang w:val="hy-AM"/>
              </w:rPr>
              <w:t>ի</w:t>
            </w:r>
            <w:r w:rsidR="00F35ED2" w:rsidRPr="00303D21">
              <w:rPr>
                <w:rFonts w:ascii="GHEA Grapalat" w:hAnsi="GHEA Grapalat"/>
                <w:sz w:val="20"/>
                <w:szCs w:val="20"/>
              </w:rPr>
              <w:t xml:space="preserve"> </w:t>
            </w:r>
            <w:r w:rsidR="00F35ED2" w:rsidRPr="00303D21">
              <w:rPr>
                <w:rFonts w:ascii="GHEA Grapalat" w:hAnsi="GHEA Grapalat"/>
                <w:sz w:val="20"/>
                <w:szCs w:val="20"/>
                <w:lang w:val="hy-AM"/>
              </w:rPr>
              <w:t>հ</w:t>
            </w:r>
            <w:r w:rsidR="00F35ED2" w:rsidRPr="00303D21">
              <w:rPr>
                <w:rFonts w:ascii="GHEA Grapalat" w:hAnsi="GHEA Grapalat"/>
                <w:sz w:val="20"/>
                <w:szCs w:val="20"/>
              </w:rPr>
              <w:t>ա</w:t>
            </w:r>
            <w:r w:rsidR="00F35ED2" w:rsidRPr="00303D21">
              <w:rPr>
                <w:rFonts w:ascii="GHEA Grapalat" w:hAnsi="GHEA Grapalat"/>
                <w:sz w:val="20"/>
                <w:szCs w:val="20"/>
                <w:lang w:val="hy-AM"/>
              </w:rPr>
              <w:t>շ</w:t>
            </w:r>
            <w:r w:rsidR="00F35ED2" w:rsidRPr="00303D21">
              <w:rPr>
                <w:rFonts w:ascii="GHEA Grapalat" w:hAnsi="GHEA Grapalat"/>
                <w:sz w:val="20"/>
                <w:szCs w:val="20"/>
              </w:rPr>
              <w:t>վ</w:t>
            </w:r>
            <w:r w:rsidR="00F35ED2" w:rsidRPr="00303D21">
              <w:rPr>
                <w:rFonts w:ascii="GHEA Grapalat" w:hAnsi="GHEA Grapalat"/>
                <w:sz w:val="20"/>
                <w:szCs w:val="20"/>
                <w:lang w:val="hy-AM"/>
              </w:rPr>
              <w:t>ա</w:t>
            </w:r>
            <w:r w:rsidR="00F35ED2" w:rsidRPr="00303D21">
              <w:rPr>
                <w:rFonts w:ascii="GHEA Grapalat" w:hAnsi="GHEA Grapalat"/>
                <w:sz w:val="20"/>
                <w:szCs w:val="20"/>
              </w:rPr>
              <w:t>ռ</w:t>
            </w:r>
            <w:r w:rsidR="00F35ED2" w:rsidRPr="00303D21">
              <w:rPr>
                <w:rFonts w:ascii="GHEA Grapalat" w:hAnsi="GHEA Grapalat"/>
                <w:sz w:val="20"/>
                <w:szCs w:val="20"/>
                <w:lang w:val="hy-AM"/>
              </w:rPr>
              <w:t>մ</w:t>
            </w:r>
            <w:r w:rsidR="00F35ED2" w:rsidRPr="00303D21">
              <w:rPr>
                <w:rFonts w:ascii="GHEA Grapalat" w:hAnsi="GHEA Grapalat"/>
                <w:sz w:val="20"/>
                <w:szCs w:val="20"/>
              </w:rPr>
              <w:t>ա</w:t>
            </w:r>
            <w:r w:rsidR="00F35ED2" w:rsidRPr="00303D21">
              <w:rPr>
                <w:rFonts w:ascii="GHEA Grapalat" w:hAnsi="GHEA Grapalat"/>
                <w:sz w:val="20"/>
                <w:szCs w:val="20"/>
                <w:lang w:val="hy-AM"/>
              </w:rPr>
              <w:t>ն</w:t>
            </w:r>
            <w:r w:rsidR="00F35ED2" w:rsidRPr="00303D21">
              <w:rPr>
                <w:rFonts w:ascii="GHEA Grapalat" w:hAnsi="GHEA Grapalat"/>
                <w:sz w:val="20"/>
                <w:szCs w:val="20"/>
              </w:rPr>
              <w:t xml:space="preserve">, </w:t>
            </w:r>
            <w:r w:rsidR="00F35ED2" w:rsidRPr="00303D21">
              <w:rPr>
                <w:rFonts w:ascii="GHEA Grapalat" w:hAnsi="GHEA Grapalat"/>
                <w:sz w:val="20"/>
                <w:szCs w:val="20"/>
                <w:lang w:val="hy-AM"/>
              </w:rPr>
              <w:t>վ</w:t>
            </w:r>
            <w:r w:rsidR="00F35ED2" w:rsidRPr="00303D21">
              <w:rPr>
                <w:rFonts w:ascii="GHEA Grapalat" w:hAnsi="GHEA Grapalat"/>
                <w:sz w:val="20"/>
                <w:szCs w:val="20"/>
              </w:rPr>
              <w:t>ե</w:t>
            </w:r>
            <w:r w:rsidR="00F35ED2" w:rsidRPr="00303D21">
              <w:rPr>
                <w:rFonts w:ascii="GHEA Grapalat" w:hAnsi="GHEA Grapalat"/>
                <w:sz w:val="20"/>
                <w:szCs w:val="20"/>
                <w:lang w:val="hy-AM"/>
              </w:rPr>
              <w:t>ր</w:t>
            </w:r>
            <w:r w:rsidR="00F35ED2" w:rsidRPr="00303D21">
              <w:rPr>
                <w:rFonts w:ascii="GHEA Grapalat" w:hAnsi="GHEA Grapalat"/>
                <w:sz w:val="20"/>
                <w:szCs w:val="20"/>
              </w:rPr>
              <w:t>լ</w:t>
            </w:r>
            <w:r w:rsidR="00F35ED2" w:rsidRPr="00303D21">
              <w:rPr>
                <w:rFonts w:ascii="GHEA Grapalat" w:hAnsi="GHEA Grapalat"/>
                <w:sz w:val="20"/>
                <w:szCs w:val="20"/>
                <w:lang w:val="hy-AM"/>
              </w:rPr>
              <w:t>ո</w:t>
            </w:r>
            <w:r w:rsidR="00F35ED2" w:rsidRPr="00303D21">
              <w:rPr>
                <w:rFonts w:ascii="GHEA Grapalat" w:hAnsi="GHEA Grapalat"/>
                <w:sz w:val="20"/>
                <w:szCs w:val="20"/>
              </w:rPr>
              <w:t>ւ</w:t>
            </w:r>
            <w:r w:rsidR="00F35ED2" w:rsidRPr="00303D21">
              <w:rPr>
                <w:rFonts w:ascii="GHEA Grapalat" w:hAnsi="GHEA Grapalat"/>
                <w:sz w:val="20"/>
                <w:szCs w:val="20"/>
                <w:lang w:val="hy-AM"/>
              </w:rPr>
              <w:t>ծ</w:t>
            </w:r>
            <w:r w:rsidR="00F35ED2" w:rsidRPr="00303D21">
              <w:rPr>
                <w:rFonts w:ascii="GHEA Grapalat" w:hAnsi="GHEA Grapalat"/>
                <w:sz w:val="20"/>
                <w:szCs w:val="20"/>
              </w:rPr>
              <w:t>ո</w:t>
            </w:r>
            <w:r w:rsidR="00F35ED2" w:rsidRPr="00303D21">
              <w:rPr>
                <w:rFonts w:ascii="GHEA Grapalat" w:hAnsi="GHEA Grapalat"/>
                <w:sz w:val="20"/>
                <w:szCs w:val="20"/>
                <w:lang w:val="hy-AM"/>
              </w:rPr>
              <w:t>ւ</w:t>
            </w:r>
            <w:r w:rsidR="00F35ED2" w:rsidRPr="00303D21">
              <w:rPr>
                <w:rFonts w:ascii="GHEA Grapalat" w:hAnsi="GHEA Grapalat"/>
                <w:sz w:val="20"/>
                <w:szCs w:val="20"/>
              </w:rPr>
              <w:t xml:space="preserve">թյան </w:t>
            </w:r>
            <w:r w:rsidR="00F35ED2" w:rsidRPr="00303D21">
              <w:rPr>
                <w:rFonts w:ascii="GHEA Grapalat" w:hAnsi="GHEA Grapalat"/>
                <w:sz w:val="20"/>
                <w:szCs w:val="20"/>
                <w:lang w:val="hy-AM"/>
              </w:rPr>
              <w:t>և</w:t>
            </w:r>
            <w:r w:rsidR="00F35ED2" w:rsidRPr="00303D21">
              <w:rPr>
                <w:rFonts w:ascii="GHEA Grapalat" w:hAnsi="GHEA Grapalat"/>
                <w:sz w:val="20"/>
                <w:szCs w:val="20"/>
              </w:rPr>
              <w:t xml:space="preserve"> արխիվացման մի</w:t>
            </w:r>
            <w:r w:rsidR="00F35ED2" w:rsidRPr="00303D21">
              <w:rPr>
                <w:rFonts w:ascii="GHEA Grapalat" w:hAnsi="GHEA Grapalat"/>
                <w:sz w:val="20"/>
                <w:szCs w:val="20"/>
                <w:lang w:val="hy-AM"/>
              </w:rPr>
              <w:t>ա</w:t>
            </w:r>
            <w:r w:rsidR="00F35ED2" w:rsidRPr="00303D21">
              <w:rPr>
                <w:rFonts w:ascii="GHEA Grapalat" w:hAnsi="GHEA Grapalat"/>
                <w:sz w:val="20"/>
                <w:szCs w:val="20"/>
              </w:rPr>
              <w:t xml:space="preserve">սնական համակարգի </w:t>
            </w:r>
            <w:r w:rsidR="00F35ED2" w:rsidRPr="00303D21">
              <w:rPr>
                <w:rFonts w:ascii="GHEA Grapalat" w:hAnsi="GHEA Grapalat"/>
                <w:sz w:val="20"/>
                <w:szCs w:val="20"/>
                <w:lang w:val="hy-AM"/>
              </w:rPr>
              <w:t>ձ</w:t>
            </w:r>
            <w:r w:rsidR="00F35ED2" w:rsidRPr="00303D21">
              <w:rPr>
                <w:rFonts w:ascii="GHEA Grapalat" w:hAnsi="GHEA Grapalat"/>
                <w:sz w:val="20"/>
                <w:szCs w:val="20"/>
              </w:rPr>
              <w:t>և</w:t>
            </w:r>
            <w:r w:rsidR="00F35ED2" w:rsidRPr="00303D21">
              <w:rPr>
                <w:rFonts w:ascii="GHEA Grapalat" w:hAnsi="GHEA Grapalat"/>
                <w:sz w:val="20"/>
                <w:szCs w:val="20"/>
                <w:lang w:val="hy-AM"/>
              </w:rPr>
              <w:t>ա</w:t>
            </w:r>
            <w:r w:rsidR="00F35ED2" w:rsidRPr="00303D21">
              <w:rPr>
                <w:rFonts w:ascii="GHEA Grapalat" w:hAnsi="GHEA Grapalat"/>
                <w:sz w:val="20"/>
                <w:szCs w:val="20"/>
              </w:rPr>
              <w:t>վ</w:t>
            </w:r>
            <w:r w:rsidR="00F35ED2" w:rsidRPr="00303D21">
              <w:rPr>
                <w:rFonts w:ascii="GHEA Grapalat" w:hAnsi="GHEA Grapalat"/>
                <w:sz w:val="20"/>
                <w:szCs w:val="20"/>
                <w:lang w:val="hy-AM"/>
              </w:rPr>
              <w:t>ո</w:t>
            </w:r>
            <w:r w:rsidR="00F35ED2" w:rsidRPr="00303D21">
              <w:rPr>
                <w:rFonts w:ascii="GHEA Grapalat" w:hAnsi="GHEA Grapalat"/>
                <w:sz w:val="20"/>
                <w:szCs w:val="20"/>
              </w:rPr>
              <w:t>ր</w:t>
            </w:r>
            <w:r w:rsidR="00F35ED2" w:rsidRPr="00303D21">
              <w:rPr>
                <w:rFonts w:ascii="GHEA Grapalat" w:hAnsi="GHEA Grapalat"/>
                <w:sz w:val="20"/>
                <w:szCs w:val="20"/>
                <w:lang w:val="hy-AM"/>
              </w:rPr>
              <w:t>ո</w:t>
            </w:r>
            <w:r w:rsidR="00F35ED2" w:rsidRPr="00303D21">
              <w:rPr>
                <w:rFonts w:ascii="GHEA Grapalat" w:hAnsi="GHEA Grapalat"/>
                <w:sz w:val="20"/>
                <w:szCs w:val="20"/>
              </w:rPr>
              <w:t>ւ</w:t>
            </w:r>
            <w:r w:rsidR="00F35ED2" w:rsidRPr="00303D21">
              <w:rPr>
                <w:rFonts w:ascii="GHEA Grapalat" w:hAnsi="GHEA Grapalat"/>
                <w:sz w:val="20"/>
                <w:szCs w:val="20"/>
                <w:lang w:val="hy-AM"/>
              </w:rPr>
              <w:t>մ</w:t>
            </w:r>
            <w:r w:rsidR="00F35ED2" w:rsidRPr="00303D21">
              <w:rPr>
                <w:rFonts w:ascii="GHEA Grapalat" w:hAnsi="GHEA Grapalat"/>
                <w:sz w:val="20"/>
                <w:szCs w:val="20"/>
              </w:rPr>
              <w:t xml:space="preserve"> և տ</w:t>
            </w:r>
            <w:r w:rsidR="00F35ED2" w:rsidRPr="00303D21">
              <w:rPr>
                <w:rFonts w:ascii="GHEA Grapalat" w:hAnsi="GHEA Grapalat"/>
                <w:sz w:val="20"/>
                <w:szCs w:val="20"/>
                <w:lang w:val="hy-AM"/>
              </w:rPr>
              <w:t>ե</w:t>
            </w:r>
            <w:r w:rsidR="00F35ED2" w:rsidRPr="00303D21">
              <w:rPr>
                <w:rFonts w:ascii="GHEA Grapalat" w:hAnsi="GHEA Grapalat"/>
                <w:sz w:val="20"/>
                <w:szCs w:val="20"/>
              </w:rPr>
              <w:t>ղ</w:t>
            </w:r>
            <w:r w:rsidR="00F35ED2" w:rsidRPr="00303D21">
              <w:rPr>
                <w:rFonts w:ascii="GHEA Grapalat" w:hAnsi="GHEA Grapalat"/>
                <w:sz w:val="20"/>
                <w:szCs w:val="20"/>
                <w:lang w:val="hy-AM"/>
              </w:rPr>
              <w:t>ե</w:t>
            </w:r>
            <w:r w:rsidR="00F35ED2" w:rsidRPr="00303D21">
              <w:rPr>
                <w:rFonts w:ascii="GHEA Grapalat" w:hAnsi="GHEA Grapalat"/>
                <w:sz w:val="20"/>
                <w:szCs w:val="20"/>
              </w:rPr>
              <w:t>կ</w:t>
            </w:r>
            <w:r w:rsidR="00F35ED2" w:rsidRPr="00303D21">
              <w:rPr>
                <w:rFonts w:ascii="GHEA Grapalat" w:hAnsi="GHEA Grapalat"/>
                <w:sz w:val="20"/>
                <w:szCs w:val="20"/>
                <w:lang w:val="hy-AM"/>
              </w:rPr>
              <w:t>ա</w:t>
            </w:r>
            <w:r w:rsidR="00F35ED2" w:rsidRPr="00303D21">
              <w:rPr>
                <w:rFonts w:ascii="GHEA Grapalat" w:hAnsi="GHEA Grapalat"/>
                <w:sz w:val="20"/>
                <w:szCs w:val="20"/>
              </w:rPr>
              <w:t>տ</w:t>
            </w:r>
            <w:r w:rsidR="00F35ED2" w:rsidRPr="00303D21">
              <w:rPr>
                <w:rFonts w:ascii="GHEA Grapalat" w:hAnsi="GHEA Grapalat"/>
                <w:sz w:val="20"/>
                <w:szCs w:val="20"/>
                <w:lang w:val="hy-AM"/>
              </w:rPr>
              <w:t>վ</w:t>
            </w:r>
            <w:r w:rsidR="00F35ED2" w:rsidRPr="00303D21">
              <w:rPr>
                <w:rFonts w:ascii="GHEA Grapalat" w:hAnsi="GHEA Grapalat"/>
                <w:sz w:val="20"/>
                <w:szCs w:val="20"/>
              </w:rPr>
              <w:t>ո</w:t>
            </w:r>
            <w:r w:rsidR="00F35ED2" w:rsidRPr="00303D21">
              <w:rPr>
                <w:rFonts w:ascii="GHEA Grapalat" w:hAnsi="GHEA Grapalat"/>
                <w:sz w:val="20"/>
                <w:szCs w:val="20"/>
                <w:lang w:val="hy-AM"/>
              </w:rPr>
              <w:t>ւ</w:t>
            </w:r>
            <w:r w:rsidR="00F35ED2" w:rsidRPr="00303D21">
              <w:rPr>
                <w:rFonts w:ascii="GHEA Grapalat" w:hAnsi="GHEA Grapalat"/>
                <w:sz w:val="20"/>
                <w:szCs w:val="20"/>
              </w:rPr>
              <w:t>թ</w:t>
            </w:r>
            <w:r w:rsidR="00F35ED2" w:rsidRPr="00303D21">
              <w:rPr>
                <w:rFonts w:ascii="GHEA Grapalat" w:hAnsi="GHEA Grapalat"/>
                <w:sz w:val="20"/>
                <w:szCs w:val="20"/>
                <w:lang w:val="hy-AM"/>
              </w:rPr>
              <w:t>յ</w:t>
            </w:r>
            <w:r w:rsidR="00F35ED2" w:rsidRPr="00303D21">
              <w:rPr>
                <w:rFonts w:ascii="GHEA Grapalat" w:hAnsi="GHEA Grapalat"/>
                <w:sz w:val="20"/>
                <w:szCs w:val="20"/>
              </w:rPr>
              <w:t>ա</w:t>
            </w:r>
            <w:r w:rsidR="00F35ED2" w:rsidRPr="00303D21">
              <w:rPr>
                <w:rFonts w:ascii="GHEA Grapalat" w:hAnsi="GHEA Grapalat"/>
                <w:sz w:val="20"/>
                <w:szCs w:val="20"/>
                <w:lang w:val="hy-AM"/>
              </w:rPr>
              <w:t>ն</w:t>
            </w:r>
            <w:r w:rsidR="00F35ED2" w:rsidRPr="00303D21">
              <w:rPr>
                <w:rFonts w:ascii="GHEA Grapalat" w:hAnsi="GHEA Grapalat"/>
                <w:sz w:val="20"/>
                <w:szCs w:val="20"/>
              </w:rPr>
              <w:t xml:space="preserve"> </w:t>
            </w:r>
            <w:r w:rsidR="00F35ED2" w:rsidRPr="00303D21">
              <w:rPr>
                <w:rFonts w:ascii="GHEA Grapalat" w:hAnsi="GHEA Grapalat"/>
                <w:sz w:val="20"/>
                <w:szCs w:val="20"/>
                <w:lang w:val="hy-AM"/>
              </w:rPr>
              <w:t>հ</w:t>
            </w:r>
            <w:r w:rsidR="00F35ED2" w:rsidRPr="00303D21">
              <w:rPr>
                <w:rFonts w:ascii="GHEA Grapalat" w:hAnsi="GHEA Grapalat"/>
                <w:sz w:val="20"/>
                <w:szCs w:val="20"/>
              </w:rPr>
              <w:t>ա</w:t>
            </w:r>
            <w:r w:rsidR="00F35ED2" w:rsidRPr="00303D21">
              <w:rPr>
                <w:rFonts w:ascii="GHEA Grapalat" w:hAnsi="GHEA Grapalat"/>
                <w:sz w:val="20"/>
                <w:szCs w:val="20"/>
                <w:lang w:val="hy-AM"/>
              </w:rPr>
              <w:t>ս</w:t>
            </w:r>
            <w:r w:rsidR="00F35ED2" w:rsidRPr="00303D21">
              <w:rPr>
                <w:rFonts w:ascii="GHEA Grapalat" w:hAnsi="GHEA Grapalat"/>
                <w:sz w:val="20"/>
                <w:szCs w:val="20"/>
              </w:rPr>
              <w:t>ա</w:t>
            </w:r>
            <w:r w:rsidR="00F35ED2" w:rsidRPr="00303D21">
              <w:rPr>
                <w:rFonts w:ascii="GHEA Grapalat" w:hAnsi="GHEA Grapalat"/>
                <w:sz w:val="20"/>
                <w:szCs w:val="20"/>
                <w:lang w:val="hy-AM"/>
              </w:rPr>
              <w:t>ն</w:t>
            </w:r>
            <w:r w:rsidR="00F35ED2" w:rsidRPr="00303D21">
              <w:rPr>
                <w:rFonts w:ascii="GHEA Grapalat" w:hAnsi="GHEA Grapalat"/>
                <w:sz w:val="20"/>
                <w:szCs w:val="20"/>
              </w:rPr>
              <w:t>ե</w:t>
            </w:r>
            <w:r w:rsidR="00F35ED2" w:rsidRPr="00303D21">
              <w:rPr>
                <w:rFonts w:ascii="GHEA Grapalat" w:hAnsi="GHEA Grapalat"/>
                <w:sz w:val="20"/>
                <w:szCs w:val="20"/>
                <w:lang w:val="hy-AM"/>
              </w:rPr>
              <w:t>լ</w:t>
            </w:r>
            <w:r w:rsidR="00F35ED2" w:rsidRPr="00303D21">
              <w:rPr>
                <w:rFonts w:ascii="GHEA Grapalat" w:hAnsi="GHEA Grapalat"/>
                <w:sz w:val="20"/>
                <w:szCs w:val="20"/>
              </w:rPr>
              <w:t>ի</w:t>
            </w:r>
            <w:r w:rsidR="00F35ED2" w:rsidRPr="00303D21">
              <w:rPr>
                <w:rFonts w:ascii="GHEA Grapalat" w:hAnsi="GHEA Grapalat"/>
                <w:sz w:val="20"/>
                <w:szCs w:val="20"/>
                <w:lang w:val="hy-AM"/>
              </w:rPr>
              <w:t>ո</w:t>
            </w:r>
            <w:r w:rsidR="00F35ED2" w:rsidRPr="00303D21">
              <w:rPr>
                <w:rFonts w:ascii="GHEA Grapalat" w:hAnsi="GHEA Grapalat"/>
                <w:sz w:val="20"/>
                <w:szCs w:val="20"/>
              </w:rPr>
              <w:t>ւ</w:t>
            </w:r>
            <w:r w:rsidR="00F35ED2" w:rsidRPr="00303D21">
              <w:rPr>
                <w:rFonts w:ascii="GHEA Grapalat" w:hAnsi="GHEA Grapalat"/>
                <w:sz w:val="20"/>
                <w:szCs w:val="20"/>
                <w:lang w:val="hy-AM"/>
              </w:rPr>
              <w:t>թ</w:t>
            </w:r>
            <w:r w:rsidR="00F35ED2" w:rsidRPr="00303D21">
              <w:rPr>
                <w:rFonts w:ascii="GHEA Grapalat" w:hAnsi="GHEA Grapalat"/>
                <w:sz w:val="20"/>
                <w:szCs w:val="20"/>
              </w:rPr>
              <w:t>յ</w:t>
            </w:r>
            <w:r w:rsidR="00F35ED2" w:rsidRPr="00303D21">
              <w:rPr>
                <w:rFonts w:ascii="GHEA Grapalat" w:hAnsi="GHEA Grapalat"/>
                <w:sz w:val="20"/>
                <w:szCs w:val="20"/>
                <w:lang w:val="hy-AM"/>
              </w:rPr>
              <w:t>ա</w:t>
            </w:r>
            <w:r w:rsidR="00F35ED2" w:rsidRPr="00303D21">
              <w:rPr>
                <w:rFonts w:ascii="GHEA Grapalat" w:hAnsi="GHEA Grapalat"/>
                <w:sz w:val="20"/>
                <w:szCs w:val="20"/>
              </w:rPr>
              <w:t xml:space="preserve">ն </w:t>
            </w:r>
            <w:r w:rsidR="00F35ED2" w:rsidRPr="00303D21">
              <w:rPr>
                <w:rFonts w:ascii="GHEA Grapalat" w:hAnsi="GHEA Grapalat"/>
                <w:sz w:val="20"/>
                <w:szCs w:val="20"/>
                <w:lang w:val="hy-AM"/>
              </w:rPr>
              <w:t>ա</w:t>
            </w:r>
            <w:r w:rsidR="00F35ED2" w:rsidRPr="00303D21">
              <w:rPr>
                <w:rFonts w:ascii="GHEA Grapalat" w:hAnsi="GHEA Grapalat"/>
                <w:sz w:val="20"/>
                <w:szCs w:val="20"/>
              </w:rPr>
              <w:t>պահովում</w:t>
            </w:r>
          </w:p>
        </w:tc>
        <w:tc>
          <w:tcPr>
            <w:tcW w:w="3402" w:type="dxa"/>
          </w:tcPr>
          <w:p w:rsidR="00F35ED2" w:rsidRPr="00303D21" w:rsidRDefault="00F35ED2" w:rsidP="00303D21">
            <w:pPr>
              <w:rPr>
                <w:rFonts w:ascii="GHEA Grapalat" w:hAnsi="GHEA Grapalat"/>
                <w:sz w:val="20"/>
                <w:szCs w:val="20"/>
                <w:lang w:val="hy-AM"/>
              </w:rPr>
            </w:pPr>
            <w:r w:rsidRPr="00303D21">
              <w:rPr>
                <w:rFonts w:ascii="GHEA Grapalat" w:hAnsi="GHEA Grapalat"/>
                <w:sz w:val="20"/>
                <w:szCs w:val="20"/>
                <w:lang w:val="hy-AM"/>
              </w:rPr>
              <w:t>Տրամադրվող ծառայությունների որակի և հասանելիության մեխանիզմների զարգացում</w:t>
            </w:r>
          </w:p>
        </w:tc>
        <w:tc>
          <w:tcPr>
            <w:tcW w:w="2266" w:type="dxa"/>
            <w:vMerge/>
          </w:tcPr>
          <w:p w:rsidR="00F35ED2" w:rsidRPr="00303D21" w:rsidRDefault="00F35ED2" w:rsidP="00303D21">
            <w:pPr>
              <w:spacing w:line="240" w:lineRule="auto"/>
              <w:rPr>
                <w:rFonts w:ascii="GHEA Grapalat" w:hAnsi="GHEA Grapalat"/>
                <w:sz w:val="20"/>
                <w:szCs w:val="20"/>
                <w:lang w:val="hy-AM"/>
              </w:rPr>
            </w:pPr>
          </w:p>
        </w:tc>
        <w:tc>
          <w:tcPr>
            <w:tcW w:w="1988" w:type="dxa"/>
            <w:vMerge/>
          </w:tcPr>
          <w:p w:rsidR="00F35ED2" w:rsidRPr="00303D21" w:rsidRDefault="00F35ED2" w:rsidP="00303D21">
            <w:pPr>
              <w:spacing w:line="240" w:lineRule="auto"/>
              <w:rPr>
                <w:rFonts w:ascii="GHEA Grapalat" w:hAnsi="GHEA Grapalat"/>
                <w:sz w:val="20"/>
                <w:szCs w:val="20"/>
                <w:lang w:val="hy-AM"/>
              </w:rPr>
            </w:pPr>
          </w:p>
        </w:tc>
        <w:tc>
          <w:tcPr>
            <w:tcW w:w="2133" w:type="dxa"/>
            <w:vMerge/>
          </w:tcPr>
          <w:p w:rsidR="00F35ED2" w:rsidRPr="00303D21" w:rsidRDefault="00F35ED2" w:rsidP="00303D21">
            <w:pPr>
              <w:spacing w:after="0" w:line="240" w:lineRule="auto"/>
              <w:jc w:val="center"/>
              <w:rPr>
                <w:rFonts w:ascii="GHEA Grapalat" w:hAnsi="GHEA Grapalat"/>
                <w:sz w:val="20"/>
                <w:szCs w:val="20"/>
                <w:lang w:val="hy-AM"/>
              </w:rPr>
            </w:pPr>
          </w:p>
        </w:tc>
      </w:tr>
      <w:tr w:rsidR="00F35ED2" w:rsidRPr="00303D21" w:rsidTr="00F35ED2">
        <w:trPr>
          <w:trHeight w:val="3122"/>
        </w:trPr>
        <w:tc>
          <w:tcPr>
            <w:tcW w:w="566" w:type="dxa"/>
            <w:vMerge w:val="restart"/>
          </w:tcPr>
          <w:p w:rsidR="00F35ED2" w:rsidRPr="00303D21" w:rsidRDefault="007F5BB3" w:rsidP="00303D21">
            <w:pPr>
              <w:rPr>
                <w:rFonts w:ascii="GHEA Grapalat" w:hAnsi="GHEA Grapalat"/>
                <w:sz w:val="20"/>
                <w:szCs w:val="20"/>
                <w:lang w:val="hy-AM"/>
              </w:rPr>
            </w:pPr>
            <w:r w:rsidRPr="00303D21">
              <w:rPr>
                <w:rFonts w:ascii="GHEA Grapalat" w:hAnsi="GHEA Grapalat"/>
                <w:sz w:val="20"/>
                <w:szCs w:val="20"/>
                <w:lang w:val="hy-AM"/>
              </w:rPr>
              <w:t>72</w:t>
            </w:r>
          </w:p>
        </w:tc>
        <w:tc>
          <w:tcPr>
            <w:tcW w:w="2405" w:type="dxa"/>
            <w:vMerge w:val="restart"/>
          </w:tcPr>
          <w:p w:rsidR="00F35ED2" w:rsidRPr="00303D21" w:rsidRDefault="00F35ED2"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Ջրային ռեսուրսների կառավարման արդյունավետության բարձրացում,</w:t>
            </w:r>
          </w:p>
          <w:p w:rsidR="00F35ED2" w:rsidRPr="00303D21" w:rsidRDefault="00F35ED2" w:rsidP="00303D21">
            <w:pPr>
              <w:spacing w:after="0" w:line="240" w:lineRule="auto"/>
              <w:rPr>
                <w:rFonts w:ascii="GHEA Grapalat" w:hAnsi="GHEA Grapalat"/>
                <w:sz w:val="20"/>
                <w:szCs w:val="20"/>
              </w:rPr>
            </w:pPr>
            <w:r w:rsidRPr="00303D21">
              <w:rPr>
                <w:rFonts w:ascii="GHEA Grapalat" w:hAnsi="GHEA Grapalat"/>
                <w:sz w:val="20"/>
                <w:szCs w:val="20"/>
              </w:rPr>
              <w:t>գետային էկոհամակարգերի պահպանություն և կառավարում</w:t>
            </w:r>
          </w:p>
          <w:p w:rsidR="00F35ED2" w:rsidRPr="00303D21" w:rsidRDefault="00F35ED2" w:rsidP="00303D21">
            <w:pPr>
              <w:spacing w:line="240" w:lineRule="auto"/>
              <w:rPr>
                <w:rFonts w:ascii="GHEA Grapalat" w:hAnsi="GHEA Grapalat"/>
                <w:sz w:val="20"/>
                <w:szCs w:val="20"/>
              </w:rPr>
            </w:pPr>
          </w:p>
          <w:p w:rsidR="00F35ED2" w:rsidRPr="00303D21" w:rsidRDefault="00F35ED2" w:rsidP="00303D21">
            <w:pPr>
              <w:spacing w:line="240" w:lineRule="auto"/>
              <w:rPr>
                <w:rFonts w:ascii="GHEA Grapalat" w:hAnsi="GHEA Grapalat"/>
                <w:sz w:val="20"/>
                <w:szCs w:val="20"/>
              </w:rPr>
            </w:pPr>
          </w:p>
        </w:tc>
        <w:tc>
          <w:tcPr>
            <w:tcW w:w="3116" w:type="dxa"/>
          </w:tcPr>
          <w:p w:rsidR="00F35ED2" w:rsidRPr="00303D21" w:rsidRDefault="007F5BB3" w:rsidP="00303D21">
            <w:pPr>
              <w:spacing w:line="240" w:lineRule="auto"/>
              <w:rPr>
                <w:rFonts w:ascii="GHEA Grapalat" w:hAnsi="GHEA Grapalat"/>
                <w:sz w:val="20"/>
                <w:szCs w:val="20"/>
                <w:lang w:val="hy-AM"/>
              </w:rPr>
            </w:pPr>
            <w:r w:rsidRPr="00303D21">
              <w:rPr>
                <w:rFonts w:ascii="GHEA Grapalat" w:hAnsi="GHEA Grapalat"/>
                <w:sz w:val="20"/>
                <w:szCs w:val="20"/>
                <w:lang w:val="hy-AM"/>
              </w:rPr>
              <w:t>72</w:t>
            </w:r>
            <w:r w:rsidR="00F35ED2" w:rsidRPr="00303D21">
              <w:rPr>
                <w:rFonts w:ascii="GHEA Grapalat" w:hAnsi="GHEA Grapalat"/>
                <w:sz w:val="20"/>
                <w:szCs w:val="20"/>
              </w:rPr>
              <w:t>.1 Քասախի և Հրազդանի գետավազանների 7 (2 ջրամբարային, 5 գետային) և սահմանային Արաքս-Սուրմալու  հիդրոլոգիական դիտակետերի արդիականացում, տվյալների գրանցման և առցանց փոխանցման համակարգերով զինված չափիչ սարքավորումների տեղադրում</w:t>
            </w:r>
          </w:p>
        </w:tc>
        <w:tc>
          <w:tcPr>
            <w:tcW w:w="3402" w:type="dxa"/>
            <w:vMerge w:val="restart"/>
          </w:tcPr>
          <w:p w:rsidR="00F35ED2" w:rsidRPr="00303D21" w:rsidRDefault="00F35ED2" w:rsidP="00303D21">
            <w:pPr>
              <w:spacing w:line="240" w:lineRule="auto"/>
              <w:rPr>
                <w:rFonts w:ascii="GHEA Grapalat" w:hAnsi="GHEA Grapalat"/>
                <w:sz w:val="20"/>
                <w:szCs w:val="20"/>
                <w:lang w:val="hy-AM"/>
              </w:rPr>
            </w:pPr>
            <w:r w:rsidRPr="00303D21">
              <w:rPr>
                <w:rFonts w:ascii="GHEA Grapalat" w:hAnsi="GHEA Grapalat"/>
                <w:sz w:val="20"/>
                <w:szCs w:val="20"/>
                <w:lang w:val="hy-AM"/>
              </w:rPr>
              <w:t>Մակերևութային ջրային ռեսուրսների մոնիտորինգի տվյալների արժանահավատության բարձրացում, որոշում կայացնողներին առավել ճշգրիտ տեղեկատվությամբ ապահովում, ջրային ռեսուրսների կառավարման արդյունավետության բարձրացում</w:t>
            </w:r>
          </w:p>
        </w:tc>
        <w:tc>
          <w:tcPr>
            <w:tcW w:w="2266" w:type="dxa"/>
            <w:vMerge w:val="restart"/>
          </w:tcPr>
          <w:p w:rsidR="00F35ED2" w:rsidRPr="00303D21" w:rsidRDefault="00F35ED2" w:rsidP="00303D21">
            <w:pPr>
              <w:spacing w:line="240" w:lineRule="auto"/>
              <w:rPr>
                <w:rFonts w:ascii="GHEA Grapalat" w:hAnsi="GHEA Grapalat"/>
                <w:sz w:val="20"/>
                <w:szCs w:val="20"/>
                <w:lang w:val="hy-AM"/>
              </w:rPr>
            </w:pPr>
          </w:p>
        </w:tc>
        <w:tc>
          <w:tcPr>
            <w:tcW w:w="1988" w:type="dxa"/>
          </w:tcPr>
          <w:p w:rsidR="00F35ED2" w:rsidRPr="00303D21" w:rsidRDefault="00F35ED2" w:rsidP="00303D21">
            <w:pPr>
              <w:spacing w:after="0" w:line="240" w:lineRule="auto"/>
              <w:rPr>
                <w:rFonts w:ascii="GHEA Grapalat" w:hAnsi="GHEA Grapalat"/>
                <w:sz w:val="20"/>
                <w:szCs w:val="20"/>
              </w:rPr>
            </w:pPr>
            <w:r w:rsidRPr="00303D21">
              <w:rPr>
                <w:rFonts w:ascii="GHEA Grapalat" w:hAnsi="GHEA Grapalat"/>
                <w:sz w:val="20"/>
                <w:szCs w:val="20"/>
                <w:lang w:val="hy-AM"/>
              </w:rPr>
              <w:t>2020</w:t>
            </w:r>
            <w:r w:rsidRPr="00303D21">
              <w:rPr>
                <w:rFonts w:ascii="GHEA Grapalat" w:hAnsi="GHEA Grapalat"/>
                <w:sz w:val="20"/>
                <w:szCs w:val="20"/>
              </w:rPr>
              <w:t>թ. հոկտեմբերի</w:t>
            </w:r>
          </w:p>
          <w:p w:rsidR="00F35ED2" w:rsidRPr="00303D21" w:rsidRDefault="00F35ED2" w:rsidP="00303D21">
            <w:pPr>
              <w:spacing w:line="240" w:lineRule="auto"/>
              <w:rPr>
                <w:rFonts w:ascii="GHEA Grapalat" w:hAnsi="GHEA Grapalat"/>
                <w:sz w:val="20"/>
                <w:szCs w:val="20"/>
              </w:rPr>
            </w:pPr>
            <w:r w:rsidRPr="00303D21">
              <w:rPr>
                <w:rFonts w:ascii="GHEA Grapalat" w:hAnsi="GHEA Grapalat"/>
                <w:sz w:val="20"/>
                <w:szCs w:val="20"/>
              </w:rPr>
              <w:t>3-րդ տասնօրյակ</w:t>
            </w:r>
          </w:p>
        </w:tc>
        <w:tc>
          <w:tcPr>
            <w:tcW w:w="2133" w:type="dxa"/>
          </w:tcPr>
          <w:p w:rsidR="00F35ED2" w:rsidRPr="00303D21" w:rsidRDefault="00F35ED2" w:rsidP="00303D21">
            <w:pPr>
              <w:spacing w:after="0" w:line="240" w:lineRule="auto"/>
              <w:rPr>
                <w:rFonts w:ascii="GHEA Grapalat" w:hAnsi="GHEA Grapalat"/>
                <w:sz w:val="20"/>
                <w:szCs w:val="20"/>
                <w:lang w:val="hy-AM"/>
              </w:rPr>
            </w:pPr>
            <w:r w:rsidRPr="00303D21">
              <w:rPr>
                <w:rFonts w:ascii="GHEA Grapalat" w:hAnsi="GHEA Grapalat"/>
                <w:sz w:val="20"/>
                <w:szCs w:val="20"/>
              </w:rPr>
              <w:t>Եվրամիության Արևելյան գործընկերության երկրների «Ջրային նախաձեռնություն պլյուս» ծրագիր,</w:t>
            </w:r>
            <w:r w:rsidR="009B270F" w:rsidRPr="00303D21">
              <w:rPr>
                <w:rFonts w:ascii="GHEA Grapalat" w:hAnsi="GHEA Grapalat"/>
                <w:sz w:val="20"/>
                <w:szCs w:val="20"/>
                <w:lang w:val="hy-AM"/>
              </w:rPr>
              <w:t xml:space="preserve"> դրամաշնորհային միջոցներ</w:t>
            </w:r>
          </w:p>
          <w:p w:rsidR="00F35ED2" w:rsidRPr="00303D21" w:rsidRDefault="00F35ED2" w:rsidP="00303D21">
            <w:pPr>
              <w:spacing w:after="0" w:line="240" w:lineRule="auto"/>
              <w:rPr>
                <w:rFonts w:ascii="GHEA Grapalat" w:hAnsi="GHEA Grapalat"/>
                <w:sz w:val="20"/>
                <w:szCs w:val="20"/>
              </w:rPr>
            </w:pPr>
            <w:r w:rsidRPr="00303D21">
              <w:rPr>
                <w:rFonts w:ascii="GHEA Grapalat" w:hAnsi="GHEA Grapalat"/>
                <w:sz w:val="20"/>
                <w:szCs w:val="20"/>
                <w:lang w:val="hy-AM"/>
              </w:rPr>
              <w:t>55</w:t>
            </w:r>
            <w:r w:rsidRPr="00303D21">
              <w:rPr>
                <w:rFonts w:ascii="GHEA Grapalat" w:hAnsi="GHEA Grapalat"/>
                <w:sz w:val="20"/>
                <w:szCs w:val="20"/>
              </w:rPr>
              <w:t xml:space="preserve"> մլն դրամ</w:t>
            </w:r>
          </w:p>
        </w:tc>
      </w:tr>
      <w:tr w:rsidR="00F35ED2" w:rsidRPr="00303D21" w:rsidTr="00F35ED2">
        <w:trPr>
          <w:trHeight w:val="364"/>
        </w:trPr>
        <w:tc>
          <w:tcPr>
            <w:tcW w:w="566" w:type="dxa"/>
            <w:vMerge/>
          </w:tcPr>
          <w:p w:rsidR="00F35ED2" w:rsidRPr="00303D21" w:rsidRDefault="00F35ED2" w:rsidP="00303D21">
            <w:pPr>
              <w:rPr>
                <w:rFonts w:ascii="GHEA Grapalat" w:hAnsi="GHEA Grapalat"/>
                <w:sz w:val="20"/>
                <w:szCs w:val="20"/>
              </w:rPr>
            </w:pPr>
          </w:p>
        </w:tc>
        <w:tc>
          <w:tcPr>
            <w:tcW w:w="2405" w:type="dxa"/>
            <w:vMerge/>
          </w:tcPr>
          <w:p w:rsidR="00F35ED2" w:rsidRPr="00303D21" w:rsidRDefault="00F35ED2" w:rsidP="00303D21">
            <w:pPr>
              <w:spacing w:line="240" w:lineRule="auto"/>
              <w:rPr>
                <w:rFonts w:ascii="GHEA Grapalat" w:hAnsi="GHEA Grapalat"/>
                <w:sz w:val="20"/>
                <w:szCs w:val="20"/>
              </w:rPr>
            </w:pPr>
          </w:p>
        </w:tc>
        <w:tc>
          <w:tcPr>
            <w:tcW w:w="3116" w:type="dxa"/>
          </w:tcPr>
          <w:p w:rsidR="00F35ED2" w:rsidRPr="00303D21" w:rsidRDefault="007F5BB3" w:rsidP="00303D21">
            <w:pPr>
              <w:spacing w:line="240" w:lineRule="auto"/>
              <w:rPr>
                <w:rFonts w:ascii="GHEA Grapalat" w:hAnsi="GHEA Grapalat"/>
                <w:sz w:val="20"/>
                <w:szCs w:val="20"/>
              </w:rPr>
            </w:pPr>
            <w:r w:rsidRPr="00303D21">
              <w:rPr>
                <w:rFonts w:ascii="GHEA Grapalat" w:hAnsi="GHEA Grapalat"/>
                <w:sz w:val="20"/>
                <w:szCs w:val="20"/>
                <w:lang w:val="hy-AM"/>
              </w:rPr>
              <w:t>72</w:t>
            </w:r>
            <w:r w:rsidR="00F35ED2" w:rsidRPr="00303D21">
              <w:rPr>
                <w:rFonts w:ascii="GHEA Grapalat" w:hAnsi="GHEA Grapalat"/>
                <w:sz w:val="20"/>
                <w:szCs w:val="20"/>
              </w:rPr>
              <w:t xml:space="preserve">.2 </w:t>
            </w:r>
            <w:r w:rsidR="00F35ED2" w:rsidRPr="00303D21">
              <w:rPr>
                <w:rFonts w:ascii="GHEA Grapalat" w:hAnsi="GHEA Grapalat"/>
                <w:sz w:val="20"/>
                <w:szCs w:val="20"/>
                <w:lang w:val="hy-AM"/>
              </w:rPr>
              <w:t>Ախուրյանի ավազանի հիդրոլոգիական դիտակետերի արդիականացում</w:t>
            </w:r>
          </w:p>
        </w:tc>
        <w:tc>
          <w:tcPr>
            <w:tcW w:w="3402" w:type="dxa"/>
            <w:vMerge/>
          </w:tcPr>
          <w:p w:rsidR="00F35ED2" w:rsidRPr="00303D21" w:rsidRDefault="00F35ED2" w:rsidP="00303D21">
            <w:pPr>
              <w:spacing w:line="240" w:lineRule="auto"/>
              <w:rPr>
                <w:rFonts w:ascii="GHEA Grapalat" w:hAnsi="GHEA Grapalat"/>
                <w:sz w:val="20"/>
                <w:szCs w:val="20"/>
                <w:lang w:val="hy-AM"/>
              </w:rPr>
            </w:pPr>
          </w:p>
        </w:tc>
        <w:tc>
          <w:tcPr>
            <w:tcW w:w="2266" w:type="dxa"/>
            <w:vMerge/>
          </w:tcPr>
          <w:p w:rsidR="00F35ED2" w:rsidRPr="00303D21" w:rsidRDefault="00F35ED2" w:rsidP="00303D21">
            <w:pPr>
              <w:spacing w:line="240" w:lineRule="auto"/>
              <w:rPr>
                <w:rFonts w:ascii="GHEA Grapalat" w:hAnsi="GHEA Grapalat"/>
                <w:sz w:val="20"/>
                <w:szCs w:val="20"/>
              </w:rPr>
            </w:pPr>
          </w:p>
        </w:tc>
        <w:tc>
          <w:tcPr>
            <w:tcW w:w="1988" w:type="dxa"/>
          </w:tcPr>
          <w:p w:rsidR="00F35ED2" w:rsidRPr="00303D21" w:rsidRDefault="00F35ED2" w:rsidP="00303D21">
            <w:pPr>
              <w:spacing w:after="0" w:line="240" w:lineRule="auto"/>
              <w:rPr>
                <w:rFonts w:ascii="GHEA Grapalat" w:hAnsi="GHEA Grapalat"/>
                <w:sz w:val="20"/>
                <w:szCs w:val="20"/>
              </w:rPr>
            </w:pPr>
            <w:r w:rsidRPr="00303D21">
              <w:rPr>
                <w:rFonts w:ascii="GHEA Grapalat" w:hAnsi="GHEA Grapalat"/>
                <w:sz w:val="20"/>
                <w:szCs w:val="20"/>
              </w:rPr>
              <w:t>2021թ. նոյեմբերի</w:t>
            </w:r>
          </w:p>
          <w:p w:rsidR="00F35ED2" w:rsidRPr="00303D21" w:rsidRDefault="00F35ED2" w:rsidP="00303D21">
            <w:pPr>
              <w:rPr>
                <w:rFonts w:ascii="GHEA Grapalat" w:hAnsi="GHEA Grapalat"/>
                <w:sz w:val="20"/>
                <w:szCs w:val="20"/>
              </w:rPr>
            </w:pPr>
            <w:r w:rsidRPr="00303D21">
              <w:rPr>
                <w:rFonts w:ascii="GHEA Grapalat" w:hAnsi="GHEA Grapalat"/>
                <w:sz w:val="20"/>
                <w:szCs w:val="20"/>
              </w:rPr>
              <w:t>3-րդ տասնօրյակ</w:t>
            </w:r>
          </w:p>
        </w:tc>
        <w:tc>
          <w:tcPr>
            <w:tcW w:w="2133" w:type="dxa"/>
          </w:tcPr>
          <w:p w:rsidR="009B270F" w:rsidRPr="00303D21" w:rsidRDefault="00F35ED2"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 xml:space="preserve">Գերմանական զարգացման բանկի (KFW) </w:t>
            </w:r>
            <w:r w:rsidR="004969F4" w:rsidRPr="00303D21">
              <w:rPr>
                <w:rFonts w:ascii="GHEA Grapalat" w:hAnsi="GHEA Grapalat"/>
                <w:sz w:val="20"/>
                <w:szCs w:val="20"/>
                <w:lang w:val="hy-AM"/>
              </w:rPr>
              <w:t>վարկային միջոցներ</w:t>
            </w:r>
            <w:r w:rsidR="009B270F" w:rsidRPr="00303D21">
              <w:rPr>
                <w:rFonts w:ascii="GHEA Grapalat" w:hAnsi="GHEA Grapalat"/>
                <w:sz w:val="20"/>
                <w:szCs w:val="20"/>
                <w:lang w:val="hy-AM"/>
              </w:rPr>
              <w:t>,</w:t>
            </w:r>
          </w:p>
          <w:p w:rsidR="00F35ED2" w:rsidRPr="00303D21" w:rsidRDefault="004969F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 xml:space="preserve">60 մլն դրամ </w:t>
            </w:r>
          </w:p>
        </w:tc>
      </w:tr>
      <w:tr w:rsidR="00F35ED2" w:rsidRPr="00303D21" w:rsidTr="00F35ED2">
        <w:trPr>
          <w:trHeight w:val="2573"/>
        </w:trPr>
        <w:tc>
          <w:tcPr>
            <w:tcW w:w="566" w:type="dxa"/>
            <w:vMerge w:val="restart"/>
          </w:tcPr>
          <w:p w:rsidR="00F35ED2" w:rsidRPr="00303D21" w:rsidRDefault="007F5BB3" w:rsidP="00303D21">
            <w:pPr>
              <w:rPr>
                <w:rFonts w:ascii="GHEA Grapalat" w:hAnsi="GHEA Grapalat"/>
                <w:sz w:val="20"/>
                <w:szCs w:val="20"/>
                <w:lang w:val="hy-AM"/>
              </w:rPr>
            </w:pPr>
            <w:r w:rsidRPr="00303D21">
              <w:rPr>
                <w:rFonts w:ascii="GHEA Grapalat" w:hAnsi="GHEA Grapalat"/>
                <w:sz w:val="20"/>
                <w:szCs w:val="20"/>
                <w:lang w:val="hy-AM"/>
              </w:rPr>
              <w:t>73</w:t>
            </w:r>
          </w:p>
        </w:tc>
        <w:tc>
          <w:tcPr>
            <w:tcW w:w="2405" w:type="dxa"/>
            <w:vMerge w:val="restart"/>
          </w:tcPr>
          <w:p w:rsidR="00F35ED2" w:rsidRPr="00303D21" w:rsidRDefault="00F35ED2" w:rsidP="00303D21">
            <w:pPr>
              <w:spacing w:line="240" w:lineRule="auto"/>
              <w:rPr>
                <w:rFonts w:ascii="GHEA Grapalat" w:hAnsi="GHEA Grapalat"/>
                <w:sz w:val="20"/>
                <w:szCs w:val="20"/>
                <w:lang w:val="hy-AM"/>
              </w:rPr>
            </w:pPr>
            <w:r w:rsidRPr="00303D21">
              <w:rPr>
                <w:rFonts w:ascii="GHEA Grapalat" w:hAnsi="GHEA Grapalat"/>
                <w:sz w:val="20"/>
                <w:szCs w:val="20"/>
                <w:lang w:val="hy-AM"/>
              </w:rPr>
              <w:t>Սևանա լճի էկոլոգիական հավասարակշռության վերականգնում և պահպանություն</w:t>
            </w:r>
          </w:p>
        </w:tc>
        <w:tc>
          <w:tcPr>
            <w:tcW w:w="3116" w:type="dxa"/>
          </w:tcPr>
          <w:p w:rsidR="00F35ED2" w:rsidRPr="00303D21" w:rsidRDefault="007F5BB3" w:rsidP="00303D21">
            <w:pPr>
              <w:spacing w:line="240" w:lineRule="auto"/>
              <w:rPr>
                <w:rFonts w:ascii="GHEA Grapalat" w:hAnsi="GHEA Grapalat"/>
                <w:sz w:val="20"/>
                <w:szCs w:val="20"/>
                <w:lang w:val="hy-AM"/>
              </w:rPr>
            </w:pPr>
            <w:r w:rsidRPr="00303D21">
              <w:rPr>
                <w:rFonts w:ascii="GHEA Grapalat" w:hAnsi="GHEA Grapalat"/>
                <w:sz w:val="20"/>
                <w:szCs w:val="20"/>
                <w:lang w:val="hy-AM"/>
              </w:rPr>
              <w:t>73</w:t>
            </w:r>
            <w:r w:rsidR="00F35ED2" w:rsidRPr="00303D21">
              <w:rPr>
                <w:rFonts w:ascii="GHEA Grapalat" w:hAnsi="GHEA Grapalat"/>
                <w:sz w:val="20"/>
                <w:szCs w:val="20"/>
                <w:lang w:val="hy-AM"/>
              </w:rPr>
              <w:t>.1 Սևանա լճի ավազանում 6 ավտոմատ օդերևութաբանական կայանների ձեռքբերում և տեղադրում</w:t>
            </w:r>
          </w:p>
        </w:tc>
        <w:tc>
          <w:tcPr>
            <w:tcW w:w="3402" w:type="dxa"/>
            <w:vMerge w:val="restart"/>
          </w:tcPr>
          <w:p w:rsidR="00F35ED2" w:rsidRPr="00303D21" w:rsidRDefault="00F35ED2" w:rsidP="00303D21">
            <w:pPr>
              <w:spacing w:line="240" w:lineRule="auto"/>
              <w:rPr>
                <w:rFonts w:ascii="GHEA Grapalat" w:hAnsi="GHEA Grapalat"/>
                <w:sz w:val="20"/>
                <w:szCs w:val="20"/>
                <w:lang w:val="hy-AM"/>
              </w:rPr>
            </w:pPr>
            <w:r w:rsidRPr="00303D21">
              <w:rPr>
                <w:rFonts w:ascii="GHEA Grapalat" w:hAnsi="GHEA Grapalat"/>
                <w:sz w:val="20"/>
                <w:szCs w:val="20"/>
                <w:lang w:val="hy-AM"/>
              </w:rPr>
              <w:t>Սևանա լճի ջրային հաշվեկշռի կազմում, բարելավում և հաշվեկշռի բաղադրիչների հուսալիության բարձրացում և ջրային ռեսուրսների կանխատեսումների որակի բարելավում</w:t>
            </w:r>
          </w:p>
          <w:p w:rsidR="00F35ED2" w:rsidRPr="00303D21" w:rsidRDefault="00F35ED2" w:rsidP="00303D21">
            <w:pPr>
              <w:spacing w:line="240" w:lineRule="auto"/>
              <w:rPr>
                <w:rFonts w:ascii="GHEA Grapalat" w:hAnsi="GHEA Grapalat"/>
                <w:sz w:val="20"/>
                <w:szCs w:val="20"/>
                <w:lang w:val="hy-AM"/>
              </w:rPr>
            </w:pPr>
          </w:p>
        </w:tc>
        <w:tc>
          <w:tcPr>
            <w:tcW w:w="2266" w:type="dxa"/>
            <w:vMerge w:val="restart"/>
          </w:tcPr>
          <w:p w:rsidR="00F35ED2" w:rsidRPr="00303D21" w:rsidRDefault="00F35ED2" w:rsidP="00303D21">
            <w:pPr>
              <w:spacing w:line="240" w:lineRule="auto"/>
              <w:rPr>
                <w:rFonts w:ascii="GHEA Grapalat" w:hAnsi="GHEA Grapalat"/>
                <w:sz w:val="20"/>
                <w:szCs w:val="20"/>
                <w:lang w:val="hy-AM"/>
              </w:rPr>
            </w:pPr>
          </w:p>
        </w:tc>
        <w:tc>
          <w:tcPr>
            <w:tcW w:w="1988" w:type="dxa"/>
            <w:vMerge w:val="restart"/>
          </w:tcPr>
          <w:p w:rsidR="00F35ED2" w:rsidRPr="00303D21" w:rsidRDefault="00F35ED2"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2021թ. նոյեմբերի</w:t>
            </w:r>
          </w:p>
          <w:p w:rsidR="00F35ED2" w:rsidRPr="00303D21" w:rsidRDefault="00F35ED2"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3-րդ տասնօրյակ - 2023թ. նոյեմբերի</w:t>
            </w:r>
          </w:p>
          <w:p w:rsidR="00F35ED2" w:rsidRPr="00303D21" w:rsidRDefault="00F35ED2" w:rsidP="00303D21">
            <w:pPr>
              <w:spacing w:line="240" w:lineRule="auto"/>
              <w:rPr>
                <w:rFonts w:ascii="GHEA Grapalat" w:hAnsi="GHEA Grapalat"/>
                <w:sz w:val="20"/>
                <w:szCs w:val="20"/>
              </w:rPr>
            </w:pPr>
            <w:r w:rsidRPr="00303D21">
              <w:rPr>
                <w:rFonts w:ascii="GHEA Grapalat" w:hAnsi="GHEA Grapalat"/>
                <w:sz w:val="20"/>
                <w:szCs w:val="20"/>
              </w:rPr>
              <w:t>3-րդ տասնօրյակ</w:t>
            </w:r>
          </w:p>
          <w:p w:rsidR="00F35ED2" w:rsidRPr="00303D21" w:rsidRDefault="00F35ED2" w:rsidP="00303D21">
            <w:pPr>
              <w:spacing w:line="240" w:lineRule="auto"/>
              <w:rPr>
                <w:rFonts w:ascii="GHEA Grapalat" w:hAnsi="GHEA Grapalat"/>
                <w:sz w:val="20"/>
                <w:szCs w:val="20"/>
                <w:lang w:val="hy-AM"/>
              </w:rPr>
            </w:pPr>
          </w:p>
        </w:tc>
        <w:tc>
          <w:tcPr>
            <w:tcW w:w="2133" w:type="dxa"/>
            <w:vMerge w:val="restart"/>
          </w:tcPr>
          <w:p w:rsidR="008F33B2" w:rsidRPr="00303D21" w:rsidRDefault="00F35ED2"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ՀՀ պետական բյուջե</w:t>
            </w:r>
            <w:r w:rsidR="008F33B2" w:rsidRPr="00303D21">
              <w:rPr>
                <w:rFonts w:ascii="GHEA Grapalat" w:hAnsi="GHEA Grapalat"/>
                <w:sz w:val="20"/>
                <w:szCs w:val="20"/>
                <w:lang w:val="hy-AM"/>
              </w:rPr>
              <w:t>,</w:t>
            </w:r>
          </w:p>
          <w:p w:rsidR="008F33B2" w:rsidRPr="00303D21" w:rsidRDefault="008F33B2"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70 մլն դրամ</w:t>
            </w:r>
          </w:p>
          <w:p w:rsidR="00F35ED2" w:rsidRPr="00303D21" w:rsidRDefault="00F35ED2"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ՀՀ 2020-2022 թվականների պետական միջնաժամկետ ծախսերի ծրագիր</w:t>
            </w:r>
          </w:p>
          <w:p w:rsidR="00F35ED2" w:rsidRPr="00303D21" w:rsidRDefault="00F35ED2"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2021թ.- 23,4մլն դրամ</w:t>
            </w:r>
          </w:p>
          <w:p w:rsidR="00F35ED2" w:rsidRPr="00303D21" w:rsidRDefault="00F35ED2"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2022թ.- 23,4մլն դրամ</w:t>
            </w:r>
          </w:p>
          <w:p w:rsidR="00F35ED2" w:rsidRPr="00303D21" w:rsidRDefault="00F35ED2" w:rsidP="00303D21">
            <w:pPr>
              <w:spacing w:after="0" w:line="240" w:lineRule="auto"/>
              <w:rPr>
                <w:rFonts w:ascii="GHEA Grapalat" w:hAnsi="GHEA Grapalat"/>
                <w:sz w:val="20"/>
                <w:szCs w:val="20"/>
              </w:rPr>
            </w:pPr>
            <w:r w:rsidRPr="00303D21">
              <w:rPr>
                <w:rFonts w:ascii="GHEA Grapalat" w:hAnsi="GHEA Grapalat"/>
                <w:sz w:val="20"/>
                <w:szCs w:val="20"/>
                <w:lang w:val="hy-AM"/>
              </w:rPr>
              <w:t>2023թ.- 23,4մլն դրամ</w:t>
            </w:r>
          </w:p>
        </w:tc>
      </w:tr>
      <w:tr w:rsidR="00F35ED2" w:rsidRPr="00303D21" w:rsidTr="00F35ED2">
        <w:trPr>
          <w:trHeight w:val="902"/>
        </w:trPr>
        <w:tc>
          <w:tcPr>
            <w:tcW w:w="566" w:type="dxa"/>
            <w:vMerge/>
          </w:tcPr>
          <w:p w:rsidR="00F35ED2" w:rsidRPr="00303D21" w:rsidRDefault="00F35ED2" w:rsidP="00303D21">
            <w:pPr>
              <w:rPr>
                <w:rFonts w:ascii="GHEA Grapalat" w:hAnsi="GHEA Grapalat"/>
                <w:sz w:val="20"/>
                <w:szCs w:val="20"/>
              </w:rPr>
            </w:pPr>
          </w:p>
        </w:tc>
        <w:tc>
          <w:tcPr>
            <w:tcW w:w="2405" w:type="dxa"/>
            <w:vMerge/>
          </w:tcPr>
          <w:p w:rsidR="00F35ED2" w:rsidRPr="00303D21" w:rsidRDefault="00F35ED2" w:rsidP="00303D21">
            <w:pPr>
              <w:spacing w:line="240" w:lineRule="auto"/>
              <w:rPr>
                <w:rFonts w:ascii="GHEA Grapalat" w:hAnsi="GHEA Grapalat"/>
                <w:sz w:val="20"/>
                <w:szCs w:val="20"/>
              </w:rPr>
            </w:pPr>
          </w:p>
        </w:tc>
        <w:tc>
          <w:tcPr>
            <w:tcW w:w="3116" w:type="dxa"/>
          </w:tcPr>
          <w:p w:rsidR="00F35ED2" w:rsidRPr="00303D21" w:rsidRDefault="007F5BB3" w:rsidP="00303D21">
            <w:pPr>
              <w:spacing w:after="0" w:line="240" w:lineRule="auto"/>
              <w:rPr>
                <w:rFonts w:ascii="GHEA Grapalat" w:hAnsi="GHEA Grapalat"/>
                <w:sz w:val="20"/>
                <w:szCs w:val="20"/>
              </w:rPr>
            </w:pPr>
            <w:r w:rsidRPr="00303D21">
              <w:rPr>
                <w:rFonts w:ascii="GHEA Grapalat" w:hAnsi="GHEA Grapalat"/>
                <w:sz w:val="20"/>
                <w:szCs w:val="20"/>
                <w:lang w:val="hy-AM"/>
              </w:rPr>
              <w:t>73</w:t>
            </w:r>
            <w:r w:rsidR="00F35ED2" w:rsidRPr="00303D21">
              <w:rPr>
                <w:rFonts w:ascii="GHEA Grapalat" w:hAnsi="GHEA Grapalat"/>
                <w:sz w:val="20"/>
                <w:szCs w:val="20"/>
              </w:rPr>
              <w:t>.2 Ջրային մակերևույթից գոլորշացման ճշգրիտ գնահատման նպատակով Սևանա լճի ավազանում</w:t>
            </w:r>
          </w:p>
          <w:p w:rsidR="00F35ED2" w:rsidRPr="00303D21" w:rsidRDefault="00F35ED2" w:rsidP="00303D21">
            <w:pPr>
              <w:spacing w:after="0" w:line="240" w:lineRule="auto"/>
              <w:rPr>
                <w:rFonts w:ascii="GHEA Grapalat" w:hAnsi="GHEA Grapalat"/>
                <w:sz w:val="20"/>
                <w:szCs w:val="20"/>
              </w:rPr>
            </w:pPr>
            <w:r w:rsidRPr="00303D21">
              <w:rPr>
                <w:rFonts w:ascii="GHEA Grapalat" w:hAnsi="GHEA Grapalat"/>
                <w:sz w:val="20"/>
                <w:szCs w:val="20"/>
              </w:rPr>
              <w:t>(ГГИ-3000) գոլորշաչափերի տեղադրում</w:t>
            </w:r>
          </w:p>
        </w:tc>
        <w:tc>
          <w:tcPr>
            <w:tcW w:w="3402" w:type="dxa"/>
            <w:vMerge/>
          </w:tcPr>
          <w:p w:rsidR="00F35ED2" w:rsidRPr="00303D21" w:rsidRDefault="00F35ED2" w:rsidP="00303D21">
            <w:pPr>
              <w:spacing w:line="240" w:lineRule="auto"/>
              <w:jc w:val="center"/>
              <w:rPr>
                <w:rFonts w:ascii="GHEA Grapalat" w:hAnsi="GHEA Grapalat"/>
                <w:sz w:val="20"/>
                <w:szCs w:val="20"/>
              </w:rPr>
            </w:pPr>
          </w:p>
        </w:tc>
        <w:tc>
          <w:tcPr>
            <w:tcW w:w="2266" w:type="dxa"/>
            <w:vMerge/>
          </w:tcPr>
          <w:p w:rsidR="00F35ED2" w:rsidRPr="00303D21" w:rsidRDefault="00F35ED2" w:rsidP="00303D21">
            <w:pPr>
              <w:spacing w:line="240" w:lineRule="auto"/>
              <w:rPr>
                <w:rFonts w:ascii="GHEA Grapalat" w:hAnsi="GHEA Grapalat"/>
                <w:sz w:val="20"/>
                <w:szCs w:val="20"/>
              </w:rPr>
            </w:pPr>
          </w:p>
        </w:tc>
        <w:tc>
          <w:tcPr>
            <w:tcW w:w="1988" w:type="dxa"/>
            <w:vMerge/>
          </w:tcPr>
          <w:p w:rsidR="00F35ED2" w:rsidRPr="00303D21" w:rsidRDefault="00F35ED2" w:rsidP="00303D21">
            <w:pPr>
              <w:spacing w:line="240" w:lineRule="auto"/>
              <w:jc w:val="center"/>
              <w:rPr>
                <w:rFonts w:ascii="GHEA Grapalat" w:hAnsi="GHEA Grapalat"/>
                <w:sz w:val="20"/>
                <w:szCs w:val="20"/>
              </w:rPr>
            </w:pPr>
          </w:p>
        </w:tc>
        <w:tc>
          <w:tcPr>
            <w:tcW w:w="2133" w:type="dxa"/>
            <w:vMerge/>
          </w:tcPr>
          <w:p w:rsidR="00F35ED2" w:rsidRPr="00303D21" w:rsidRDefault="00F35ED2" w:rsidP="00303D21">
            <w:pPr>
              <w:spacing w:line="240" w:lineRule="auto"/>
              <w:jc w:val="center"/>
              <w:rPr>
                <w:rFonts w:ascii="GHEA Grapalat" w:hAnsi="GHEA Grapalat"/>
                <w:sz w:val="20"/>
                <w:szCs w:val="20"/>
                <w:lang w:val="hy-AM"/>
              </w:rPr>
            </w:pPr>
          </w:p>
        </w:tc>
      </w:tr>
      <w:tr w:rsidR="00F35ED2" w:rsidRPr="00303D21" w:rsidTr="00F35ED2">
        <w:trPr>
          <w:trHeight w:val="902"/>
        </w:trPr>
        <w:tc>
          <w:tcPr>
            <w:tcW w:w="566" w:type="dxa"/>
          </w:tcPr>
          <w:p w:rsidR="00F35ED2" w:rsidRPr="00303D21" w:rsidRDefault="007F5BB3" w:rsidP="00303D21">
            <w:pPr>
              <w:rPr>
                <w:rFonts w:ascii="GHEA Grapalat" w:hAnsi="GHEA Grapalat"/>
                <w:sz w:val="20"/>
                <w:szCs w:val="20"/>
                <w:lang w:val="hy-AM"/>
              </w:rPr>
            </w:pPr>
            <w:r w:rsidRPr="00303D21">
              <w:rPr>
                <w:rFonts w:ascii="GHEA Grapalat" w:hAnsi="GHEA Grapalat"/>
                <w:sz w:val="20"/>
                <w:szCs w:val="20"/>
                <w:lang w:val="hy-AM"/>
              </w:rPr>
              <w:t>74</w:t>
            </w:r>
          </w:p>
        </w:tc>
        <w:tc>
          <w:tcPr>
            <w:tcW w:w="2405" w:type="dxa"/>
          </w:tcPr>
          <w:p w:rsidR="00F35ED2" w:rsidRPr="00303D21" w:rsidRDefault="00F35ED2" w:rsidP="00303D21">
            <w:pPr>
              <w:spacing w:line="240" w:lineRule="auto"/>
              <w:rPr>
                <w:rFonts w:ascii="GHEA Grapalat" w:hAnsi="GHEA Grapalat"/>
                <w:sz w:val="20"/>
                <w:szCs w:val="20"/>
                <w:lang w:val="hy-AM"/>
              </w:rPr>
            </w:pPr>
            <w:r w:rsidRPr="00303D21">
              <w:rPr>
                <w:rFonts w:ascii="GHEA Grapalat" w:hAnsi="GHEA Grapalat"/>
                <w:sz w:val="20"/>
                <w:szCs w:val="20"/>
                <w:lang w:val="hy-AM"/>
              </w:rPr>
              <w:t xml:space="preserve">Մթնոլորտային երևույթների շուրջօրյա դիտարկումների տարածքների ընդլայնում </w:t>
            </w:r>
          </w:p>
          <w:p w:rsidR="00F35ED2" w:rsidRPr="00303D21" w:rsidRDefault="00F35ED2" w:rsidP="00303D21">
            <w:pPr>
              <w:spacing w:line="240" w:lineRule="auto"/>
              <w:rPr>
                <w:rFonts w:ascii="GHEA Grapalat" w:hAnsi="GHEA Grapalat"/>
                <w:sz w:val="20"/>
                <w:szCs w:val="20"/>
                <w:lang w:val="hy-AM"/>
              </w:rPr>
            </w:pPr>
          </w:p>
        </w:tc>
        <w:tc>
          <w:tcPr>
            <w:tcW w:w="3116" w:type="dxa"/>
          </w:tcPr>
          <w:p w:rsidR="00F35ED2" w:rsidRPr="00303D21" w:rsidRDefault="007F5BB3" w:rsidP="00303D21">
            <w:pPr>
              <w:spacing w:line="240" w:lineRule="auto"/>
              <w:rPr>
                <w:rFonts w:ascii="GHEA Grapalat" w:hAnsi="GHEA Grapalat"/>
                <w:sz w:val="20"/>
                <w:szCs w:val="20"/>
                <w:lang w:val="hy-AM"/>
              </w:rPr>
            </w:pPr>
            <w:r w:rsidRPr="00303D21">
              <w:rPr>
                <w:rFonts w:ascii="GHEA Grapalat" w:hAnsi="GHEA Grapalat"/>
                <w:sz w:val="20"/>
                <w:szCs w:val="20"/>
                <w:lang w:val="hy-AM"/>
              </w:rPr>
              <w:t>74</w:t>
            </w:r>
            <w:r w:rsidR="00F35ED2" w:rsidRPr="00303D21">
              <w:rPr>
                <w:rFonts w:ascii="GHEA Grapalat" w:hAnsi="GHEA Grapalat"/>
                <w:sz w:val="20"/>
                <w:szCs w:val="20"/>
                <w:lang w:val="hy-AM"/>
              </w:rPr>
              <w:t>.1 Հակակարկտային պաշտպանության զարգացման համար  նոր սերնդի դոպլերային ԴՄՌԼ-10 տեսակի ռադիոլոկացիոն 2 կայանների ձեռք բերում և տեղադրում Արմավիրի և Շիրակի մարզերում</w:t>
            </w:r>
          </w:p>
        </w:tc>
        <w:tc>
          <w:tcPr>
            <w:tcW w:w="3402" w:type="dxa"/>
          </w:tcPr>
          <w:p w:rsidR="00F35ED2" w:rsidRPr="00303D21" w:rsidRDefault="00F35ED2" w:rsidP="00303D21">
            <w:pPr>
              <w:spacing w:line="240" w:lineRule="auto"/>
              <w:rPr>
                <w:rFonts w:ascii="GHEA Grapalat" w:hAnsi="GHEA Grapalat"/>
                <w:sz w:val="20"/>
                <w:szCs w:val="20"/>
                <w:lang w:val="hy-AM"/>
              </w:rPr>
            </w:pPr>
            <w:r w:rsidRPr="00303D21">
              <w:rPr>
                <w:rFonts w:ascii="GHEA Grapalat" w:hAnsi="GHEA Grapalat"/>
                <w:sz w:val="20"/>
                <w:szCs w:val="20"/>
                <w:lang w:val="hy-AM"/>
              </w:rPr>
              <w:t>Մթնոլորտային երևույթների դիտարկումների տարածքների ընդլայնում, գործող կայանների տարածքների (դրանց խափանման դեպքերում) դիտարկում, հակակարկտային պաշտպանության զարգացում, վտանգավոր հիդրոօդերևութաբանական երևույթների գերկարճաժամկետ կանխատեսումների համակարգի ներդրում</w:t>
            </w:r>
          </w:p>
        </w:tc>
        <w:tc>
          <w:tcPr>
            <w:tcW w:w="2266" w:type="dxa"/>
          </w:tcPr>
          <w:p w:rsidR="00F35ED2" w:rsidRPr="00303D21" w:rsidRDefault="00F35ED2" w:rsidP="00303D21">
            <w:pPr>
              <w:spacing w:line="240" w:lineRule="auto"/>
              <w:jc w:val="center"/>
              <w:rPr>
                <w:rFonts w:ascii="GHEA Grapalat" w:hAnsi="GHEA Grapalat"/>
                <w:sz w:val="20"/>
                <w:szCs w:val="20"/>
                <w:lang w:val="hy-AM"/>
              </w:rPr>
            </w:pPr>
          </w:p>
        </w:tc>
        <w:tc>
          <w:tcPr>
            <w:tcW w:w="1988" w:type="dxa"/>
          </w:tcPr>
          <w:p w:rsidR="00F35ED2" w:rsidRPr="00303D21" w:rsidRDefault="00F35ED2"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2020թ. նոյեմբերի</w:t>
            </w:r>
          </w:p>
          <w:p w:rsidR="00F35ED2" w:rsidRPr="00303D21" w:rsidRDefault="00F35ED2"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3-րդ տասնօրյակ - 2022թ. նոյեմբերի</w:t>
            </w:r>
          </w:p>
          <w:p w:rsidR="00F35ED2" w:rsidRPr="00303D21" w:rsidRDefault="00F35ED2" w:rsidP="00303D21">
            <w:pPr>
              <w:spacing w:after="0" w:line="240" w:lineRule="auto"/>
              <w:rPr>
                <w:rFonts w:ascii="GHEA Grapalat" w:hAnsi="GHEA Grapalat"/>
                <w:sz w:val="20"/>
                <w:szCs w:val="20"/>
              </w:rPr>
            </w:pPr>
            <w:r w:rsidRPr="00303D21">
              <w:rPr>
                <w:rFonts w:ascii="GHEA Grapalat" w:hAnsi="GHEA Grapalat"/>
                <w:sz w:val="20"/>
                <w:szCs w:val="20"/>
              </w:rPr>
              <w:t>3-րդ տասնօրյակ</w:t>
            </w:r>
          </w:p>
        </w:tc>
        <w:tc>
          <w:tcPr>
            <w:tcW w:w="2133" w:type="dxa"/>
          </w:tcPr>
          <w:p w:rsidR="00F35ED2" w:rsidRPr="00303D21" w:rsidRDefault="00F35ED2" w:rsidP="00303D21">
            <w:pPr>
              <w:spacing w:after="0" w:line="240" w:lineRule="auto"/>
              <w:rPr>
                <w:rFonts w:ascii="GHEA Grapalat" w:hAnsi="GHEA Grapalat" w:cs="Arial"/>
                <w:sz w:val="20"/>
                <w:szCs w:val="20"/>
              </w:rPr>
            </w:pPr>
            <w:r w:rsidRPr="00303D21">
              <w:rPr>
                <w:rFonts w:ascii="GHEA Grapalat" w:hAnsi="GHEA Grapalat" w:cs="Arial"/>
                <w:sz w:val="20"/>
                <w:szCs w:val="20"/>
                <w:lang w:val="hy-AM"/>
              </w:rPr>
              <w:t>ՀՀ</w:t>
            </w:r>
            <w:r w:rsidRPr="00303D21">
              <w:rPr>
                <w:rFonts w:ascii="GHEA Grapalat" w:hAnsi="GHEA Grapalat" w:cs="Arial Armenian"/>
                <w:sz w:val="20"/>
                <w:szCs w:val="20"/>
                <w:lang w:val="hy-AM"/>
              </w:rPr>
              <w:t xml:space="preserve"> </w:t>
            </w:r>
            <w:r w:rsidRPr="00303D21">
              <w:rPr>
                <w:rFonts w:ascii="GHEA Grapalat" w:hAnsi="GHEA Grapalat" w:cs="Arial"/>
                <w:sz w:val="20"/>
                <w:szCs w:val="20"/>
                <w:lang w:val="hy-AM"/>
              </w:rPr>
              <w:t>պետական</w:t>
            </w:r>
            <w:r w:rsidRPr="00303D21">
              <w:rPr>
                <w:rFonts w:ascii="GHEA Grapalat" w:hAnsi="GHEA Grapalat" w:cs="Arial Armenian"/>
                <w:sz w:val="20"/>
                <w:szCs w:val="20"/>
                <w:lang w:val="hy-AM"/>
              </w:rPr>
              <w:t xml:space="preserve"> </w:t>
            </w:r>
            <w:r w:rsidRPr="00303D21">
              <w:rPr>
                <w:rFonts w:ascii="GHEA Grapalat" w:hAnsi="GHEA Grapalat" w:cs="Arial"/>
                <w:sz w:val="20"/>
                <w:szCs w:val="20"/>
                <w:lang w:val="hy-AM"/>
              </w:rPr>
              <w:t>բյուջե</w:t>
            </w:r>
            <w:r w:rsidR="008F33B2" w:rsidRPr="00303D21">
              <w:rPr>
                <w:rFonts w:ascii="GHEA Grapalat" w:hAnsi="GHEA Grapalat" w:cs="Arial"/>
                <w:sz w:val="20"/>
                <w:szCs w:val="20"/>
                <w:lang w:val="hy-AM"/>
              </w:rPr>
              <w:t>,</w:t>
            </w:r>
            <w:r w:rsidRPr="00303D21">
              <w:rPr>
                <w:rFonts w:ascii="GHEA Grapalat" w:hAnsi="GHEA Grapalat" w:cs="Arial"/>
                <w:sz w:val="20"/>
                <w:szCs w:val="20"/>
              </w:rPr>
              <w:t xml:space="preserve"> </w:t>
            </w:r>
          </w:p>
          <w:p w:rsidR="00F35ED2" w:rsidRPr="00303D21" w:rsidRDefault="00F35ED2" w:rsidP="00303D21">
            <w:pPr>
              <w:spacing w:after="0" w:line="240" w:lineRule="auto"/>
              <w:rPr>
                <w:rFonts w:ascii="GHEA Grapalat" w:hAnsi="GHEA Grapalat" w:cs="Arial"/>
                <w:sz w:val="20"/>
                <w:szCs w:val="20"/>
                <w:lang w:val="hy-AM"/>
              </w:rPr>
            </w:pPr>
            <w:r w:rsidRPr="00303D21">
              <w:rPr>
                <w:rFonts w:ascii="GHEA Grapalat" w:hAnsi="GHEA Grapalat" w:cs="Arial"/>
                <w:sz w:val="20"/>
                <w:szCs w:val="20"/>
                <w:lang w:val="hy-AM"/>
              </w:rPr>
              <w:t>1 մլրդ</w:t>
            </w:r>
            <w:r w:rsidR="008F33B2" w:rsidRPr="00303D21">
              <w:rPr>
                <w:rFonts w:ascii="GHEA Grapalat" w:hAnsi="GHEA Grapalat" w:cs="Arial"/>
                <w:sz w:val="20"/>
                <w:szCs w:val="20"/>
                <w:lang w:val="hy-AM"/>
              </w:rPr>
              <w:t xml:space="preserve"> </w:t>
            </w:r>
            <w:r w:rsidRPr="00303D21">
              <w:rPr>
                <w:rFonts w:ascii="GHEA Grapalat" w:hAnsi="GHEA Grapalat" w:cs="Arial"/>
                <w:sz w:val="20"/>
                <w:szCs w:val="20"/>
                <w:lang w:val="hy-AM"/>
              </w:rPr>
              <w:t>752</w:t>
            </w:r>
            <w:r w:rsidR="007E7D8B" w:rsidRPr="00303D21">
              <w:rPr>
                <w:rFonts w:ascii="GHEA Grapalat" w:hAnsi="GHEA Grapalat" w:cs="Arial"/>
                <w:sz w:val="20"/>
                <w:szCs w:val="20"/>
                <w:lang w:val="hy-AM"/>
              </w:rPr>
              <w:t xml:space="preserve"> </w:t>
            </w:r>
            <w:r w:rsidRPr="00303D21">
              <w:rPr>
                <w:rFonts w:ascii="GHEA Grapalat" w:hAnsi="GHEA Grapalat" w:cs="Arial"/>
                <w:sz w:val="20"/>
                <w:szCs w:val="20"/>
                <w:lang w:val="hy-AM"/>
              </w:rPr>
              <w:t>մլն դրամ</w:t>
            </w:r>
          </w:p>
          <w:p w:rsidR="00F35ED2" w:rsidRPr="00303D21" w:rsidRDefault="00F35ED2" w:rsidP="00303D21">
            <w:pPr>
              <w:spacing w:after="0" w:line="240" w:lineRule="auto"/>
              <w:rPr>
                <w:rFonts w:ascii="GHEA Grapalat" w:hAnsi="GHEA Grapalat" w:cs="Arial"/>
                <w:sz w:val="20"/>
                <w:szCs w:val="20"/>
                <w:lang w:val="hy-AM"/>
              </w:rPr>
            </w:pPr>
            <w:r w:rsidRPr="00303D21">
              <w:rPr>
                <w:rFonts w:ascii="GHEA Grapalat" w:hAnsi="GHEA Grapalat" w:cs="Arial"/>
                <w:sz w:val="20"/>
                <w:szCs w:val="20"/>
                <w:lang w:val="hy-AM"/>
              </w:rPr>
              <w:t>ՀՀ 2020-2022 թվականների պետական միջնաժամկետ ծախսերի ծրագիր</w:t>
            </w:r>
          </w:p>
          <w:p w:rsidR="00F35ED2" w:rsidRPr="00303D21" w:rsidRDefault="00F35ED2" w:rsidP="00303D21">
            <w:pPr>
              <w:spacing w:after="0" w:line="240" w:lineRule="auto"/>
              <w:rPr>
                <w:rFonts w:ascii="GHEA Grapalat" w:hAnsi="GHEA Grapalat" w:cs="Arial"/>
                <w:sz w:val="20"/>
                <w:szCs w:val="20"/>
                <w:lang w:val="hy-AM"/>
              </w:rPr>
            </w:pPr>
            <w:r w:rsidRPr="00303D21">
              <w:rPr>
                <w:rFonts w:ascii="GHEA Grapalat" w:hAnsi="GHEA Grapalat" w:cs="Arial"/>
                <w:sz w:val="20"/>
                <w:szCs w:val="20"/>
                <w:lang w:val="hy-AM"/>
              </w:rPr>
              <w:t>2020թ.- 16մլն դրամ</w:t>
            </w:r>
          </w:p>
          <w:p w:rsidR="00F35ED2" w:rsidRPr="00303D21" w:rsidRDefault="00F35ED2" w:rsidP="00303D21">
            <w:pPr>
              <w:spacing w:after="0" w:line="240" w:lineRule="auto"/>
              <w:rPr>
                <w:rFonts w:ascii="GHEA Grapalat" w:hAnsi="GHEA Grapalat" w:cs="Arial"/>
                <w:sz w:val="20"/>
                <w:szCs w:val="20"/>
                <w:lang w:val="hy-AM"/>
              </w:rPr>
            </w:pPr>
            <w:r w:rsidRPr="00303D21">
              <w:rPr>
                <w:rFonts w:ascii="GHEA Grapalat" w:hAnsi="GHEA Grapalat" w:cs="Arial"/>
                <w:sz w:val="20"/>
                <w:szCs w:val="20"/>
                <w:lang w:val="hy-AM"/>
              </w:rPr>
              <w:t>2021թ.- 876մլն դրամ</w:t>
            </w:r>
          </w:p>
          <w:p w:rsidR="00F35ED2" w:rsidRPr="00303D21" w:rsidRDefault="00F35ED2" w:rsidP="00303D21">
            <w:pPr>
              <w:spacing w:after="0" w:line="240" w:lineRule="auto"/>
              <w:rPr>
                <w:rFonts w:ascii="GHEA Grapalat" w:hAnsi="GHEA Grapalat"/>
                <w:sz w:val="20"/>
                <w:szCs w:val="20"/>
              </w:rPr>
            </w:pPr>
            <w:r w:rsidRPr="00303D21">
              <w:rPr>
                <w:rFonts w:ascii="GHEA Grapalat" w:hAnsi="GHEA Grapalat" w:cs="Arial"/>
                <w:sz w:val="20"/>
                <w:szCs w:val="20"/>
                <w:lang w:val="hy-AM"/>
              </w:rPr>
              <w:t>2022թ.- 860մլն դրամ</w:t>
            </w:r>
          </w:p>
        </w:tc>
      </w:tr>
      <w:tr w:rsidR="00F35ED2" w:rsidRPr="00303D21" w:rsidTr="00F35ED2">
        <w:trPr>
          <w:trHeight w:val="1070"/>
        </w:trPr>
        <w:tc>
          <w:tcPr>
            <w:tcW w:w="566" w:type="dxa"/>
          </w:tcPr>
          <w:p w:rsidR="00F35ED2" w:rsidRPr="00303D21" w:rsidRDefault="007F5BB3" w:rsidP="00303D21">
            <w:pPr>
              <w:rPr>
                <w:rFonts w:ascii="GHEA Grapalat" w:hAnsi="GHEA Grapalat"/>
                <w:sz w:val="20"/>
                <w:szCs w:val="20"/>
                <w:lang w:val="hy-AM"/>
              </w:rPr>
            </w:pPr>
            <w:r w:rsidRPr="00303D21">
              <w:rPr>
                <w:rFonts w:ascii="GHEA Grapalat" w:hAnsi="GHEA Grapalat"/>
                <w:sz w:val="20"/>
                <w:szCs w:val="20"/>
                <w:lang w:val="hy-AM"/>
              </w:rPr>
              <w:t>75</w:t>
            </w:r>
          </w:p>
        </w:tc>
        <w:tc>
          <w:tcPr>
            <w:tcW w:w="2405" w:type="dxa"/>
          </w:tcPr>
          <w:p w:rsidR="00F35ED2" w:rsidRPr="00303D21" w:rsidRDefault="00F35ED2" w:rsidP="00303D21">
            <w:pPr>
              <w:spacing w:line="240" w:lineRule="auto"/>
              <w:rPr>
                <w:rFonts w:ascii="GHEA Grapalat" w:eastAsia="Times New Roman" w:hAnsi="GHEA Grapalat"/>
                <w:sz w:val="20"/>
                <w:szCs w:val="20"/>
              </w:rPr>
            </w:pPr>
            <w:r w:rsidRPr="00303D21">
              <w:rPr>
                <w:rFonts w:ascii="GHEA Grapalat" w:hAnsi="GHEA Grapalat"/>
                <w:sz w:val="20"/>
                <w:szCs w:val="20"/>
              </w:rPr>
              <w:t>Սեյսմիկ վտանգի գնահատում</w:t>
            </w:r>
          </w:p>
        </w:tc>
        <w:tc>
          <w:tcPr>
            <w:tcW w:w="3116" w:type="dxa"/>
          </w:tcPr>
          <w:p w:rsidR="00F35ED2" w:rsidRPr="00303D21" w:rsidRDefault="007F5BB3" w:rsidP="00303D21">
            <w:pPr>
              <w:spacing w:after="0" w:line="240" w:lineRule="auto"/>
              <w:rPr>
                <w:rFonts w:ascii="GHEA Grapalat" w:eastAsia="Times New Roman" w:hAnsi="GHEA Grapalat"/>
                <w:sz w:val="20"/>
                <w:szCs w:val="20"/>
              </w:rPr>
            </w:pPr>
            <w:r w:rsidRPr="00303D21">
              <w:rPr>
                <w:rFonts w:ascii="GHEA Grapalat" w:hAnsi="GHEA Grapalat" w:cs="Sylfaen"/>
                <w:sz w:val="20"/>
                <w:szCs w:val="20"/>
                <w:lang w:val="hy-AM"/>
              </w:rPr>
              <w:t>75</w:t>
            </w:r>
            <w:r w:rsidR="00F35ED2" w:rsidRPr="00303D21">
              <w:rPr>
                <w:rFonts w:ascii="GHEA Grapalat" w:hAnsi="GHEA Grapalat" w:cs="Sylfaen"/>
                <w:sz w:val="20"/>
                <w:szCs w:val="20"/>
              </w:rPr>
              <w:t>.1 Ա</w:t>
            </w:r>
            <w:r w:rsidR="00F35ED2" w:rsidRPr="00303D21">
              <w:rPr>
                <w:rFonts w:ascii="GHEA Grapalat" w:hAnsi="GHEA Grapalat" w:cs="Sylfaen"/>
                <w:sz w:val="20"/>
                <w:szCs w:val="20"/>
                <w:lang w:val="hy-AM"/>
              </w:rPr>
              <w:t>զ</w:t>
            </w:r>
            <w:r w:rsidR="00F35ED2" w:rsidRPr="00303D21">
              <w:rPr>
                <w:rFonts w:ascii="GHEA Grapalat" w:hAnsi="GHEA Grapalat" w:cs="Sylfaen"/>
                <w:sz w:val="20"/>
                <w:szCs w:val="20"/>
                <w:lang w:val="hy-AM"/>
              </w:rPr>
              <w:softHyphen/>
              <w:t>գա</w:t>
            </w:r>
            <w:r w:rsidR="00F35ED2" w:rsidRPr="00303D21">
              <w:rPr>
                <w:rFonts w:ascii="GHEA Grapalat" w:hAnsi="GHEA Grapalat" w:cs="Sylfaen"/>
                <w:sz w:val="20"/>
                <w:szCs w:val="20"/>
                <w:lang w:val="hy-AM"/>
              </w:rPr>
              <w:softHyphen/>
              <w:t xml:space="preserve">յին </w:t>
            </w:r>
            <w:r w:rsidR="00F35ED2" w:rsidRPr="00303D21">
              <w:rPr>
                <w:rFonts w:ascii="GHEA Grapalat" w:hAnsi="GHEA Grapalat" w:cs="Sylfaen"/>
                <w:sz w:val="20"/>
                <w:szCs w:val="20"/>
              </w:rPr>
              <w:t>մոնիթորինգային</w:t>
            </w:r>
            <w:r w:rsidR="00F35ED2" w:rsidRPr="00303D21">
              <w:rPr>
                <w:rFonts w:ascii="GHEA Grapalat" w:hAnsi="GHEA Grapalat" w:cs="Sylfaen"/>
                <w:sz w:val="20"/>
                <w:szCs w:val="20"/>
                <w:lang w:val="hy-AM"/>
              </w:rPr>
              <w:t xml:space="preserve"> դիտացանցի </w:t>
            </w:r>
            <w:r w:rsidR="00F35ED2" w:rsidRPr="00303D21">
              <w:rPr>
                <w:rFonts w:ascii="GHEA Grapalat" w:hAnsi="GHEA Grapalat" w:cs="Sylfaen"/>
                <w:sz w:val="20"/>
                <w:szCs w:val="20"/>
              </w:rPr>
              <w:t>հիդրոերկրաքիմիական, ռադոնա</w:t>
            </w:r>
            <w:r w:rsidR="00F35ED2" w:rsidRPr="00303D21">
              <w:rPr>
                <w:rFonts w:ascii="GHEA Grapalat" w:hAnsi="GHEA Grapalat" w:cs="Sylfaen"/>
                <w:sz w:val="20"/>
                <w:szCs w:val="20"/>
              </w:rPr>
              <w:softHyphen/>
              <w:t>չափա</w:t>
            </w:r>
            <w:r w:rsidR="00F35ED2" w:rsidRPr="00303D21">
              <w:rPr>
                <w:rFonts w:ascii="GHEA Grapalat" w:hAnsi="GHEA Grapalat" w:cs="Sylfaen"/>
                <w:sz w:val="20"/>
                <w:szCs w:val="20"/>
              </w:rPr>
              <w:softHyphen/>
              <w:t>կան, մագնիսաչափական կայանների և ԱԻՆ «ՍՊՏԾ» ՊՈԱԿ-ի հիդրոերկրաքիմիական լաբորատորիայի վերազինում, GPS նոր սարք</w:t>
            </w:r>
            <w:r w:rsidR="00F35ED2" w:rsidRPr="00303D21">
              <w:rPr>
                <w:rFonts w:ascii="GHEA Grapalat" w:hAnsi="GHEA Grapalat" w:cs="Sylfaen"/>
                <w:sz w:val="20"/>
                <w:szCs w:val="20"/>
                <w:lang w:val="hy-AM"/>
              </w:rPr>
              <w:t xml:space="preserve">երի </w:t>
            </w:r>
            <w:r w:rsidR="00F35ED2" w:rsidRPr="00303D21">
              <w:rPr>
                <w:rFonts w:ascii="GHEA Grapalat" w:hAnsi="GHEA Grapalat" w:cs="Sylfaen"/>
                <w:sz w:val="20"/>
                <w:szCs w:val="20"/>
              </w:rPr>
              <w:t>տեղադրում</w:t>
            </w:r>
          </w:p>
        </w:tc>
        <w:tc>
          <w:tcPr>
            <w:tcW w:w="3402" w:type="dxa"/>
          </w:tcPr>
          <w:p w:rsidR="00F35ED2" w:rsidRPr="00303D21" w:rsidRDefault="00F35ED2" w:rsidP="00303D21">
            <w:pPr>
              <w:spacing w:line="240" w:lineRule="auto"/>
              <w:rPr>
                <w:rFonts w:ascii="GHEA Grapalat" w:eastAsia="Times New Roman" w:hAnsi="GHEA Grapalat"/>
                <w:sz w:val="20"/>
                <w:szCs w:val="20"/>
              </w:rPr>
            </w:pPr>
            <w:r w:rsidRPr="00303D21">
              <w:rPr>
                <w:rFonts w:ascii="GHEA Grapalat" w:hAnsi="GHEA Grapalat" w:cs="Sylfaen"/>
                <w:sz w:val="20"/>
                <w:szCs w:val="20"/>
                <w:lang w:val="pt-BR"/>
              </w:rPr>
              <w:t>Առավել ճշգրիտ և իրական ժամանակում ստացված հասանելի տեղեկատվություն, առաջնային սեյսմիկ վտանգի` երկրաշարժերի և դրա հետ կապված` երկրորդային սեյսմիկ վտանգների հուսալի մոնիթորինգ, ժամանակին և հուսալի գնահատում</w:t>
            </w:r>
          </w:p>
        </w:tc>
        <w:tc>
          <w:tcPr>
            <w:tcW w:w="2266" w:type="dxa"/>
          </w:tcPr>
          <w:p w:rsidR="00F35ED2" w:rsidRPr="00303D21" w:rsidRDefault="00F35ED2" w:rsidP="00303D21">
            <w:pPr>
              <w:spacing w:line="240" w:lineRule="auto"/>
              <w:rPr>
                <w:rFonts w:ascii="GHEA Grapalat" w:hAnsi="GHEA Grapalat"/>
                <w:sz w:val="20"/>
                <w:szCs w:val="20"/>
              </w:rPr>
            </w:pPr>
          </w:p>
        </w:tc>
        <w:tc>
          <w:tcPr>
            <w:tcW w:w="1988" w:type="dxa"/>
          </w:tcPr>
          <w:p w:rsidR="00F35ED2" w:rsidRPr="00303D21" w:rsidRDefault="00F35ED2" w:rsidP="00303D21">
            <w:pPr>
              <w:spacing w:line="240" w:lineRule="auto"/>
              <w:rPr>
                <w:rFonts w:ascii="GHEA Grapalat" w:eastAsia="Times New Roman" w:hAnsi="GHEA Grapalat"/>
                <w:sz w:val="20"/>
                <w:szCs w:val="20"/>
              </w:rPr>
            </w:pPr>
            <w:r w:rsidRPr="00303D21">
              <w:rPr>
                <w:rFonts w:ascii="GHEA Grapalat" w:hAnsi="GHEA Grapalat"/>
                <w:sz w:val="20"/>
                <w:szCs w:val="20"/>
              </w:rPr>
              <w:t xml:space="preserve">2022թ. նոյեմբերի 2-րդ </w:t>
            </w:r>
            <w:r w:rsidRPr="00303D21">
              <w:rPr>
                <w:rFonts w:ascii="GHEA Grapalat" w:hAnsi="GHEA Grapalat"/>
                <w:sz w:val="20"/>
                <w:szCs w:val="20"/>
                <w:lang w:val="en-GB"/>
              </w:rPr>
              <w:t>տասնօրյակ</w:t>
            </w:r>
          </w:p>
        </w:tc>
        <w:tc>
          <w:tcPr>
            <w:tcW w:w="2133" w:type="dxa"/>
          </w:tcPr>
          <w:p w:rsidR="009B270F" w:rsidRPr="00303D21" w:rsidRDefault="00F35ED2" w:rsidP="00303D21">
            <w:pPr>
              <w:spacing w:after="0" w:line="240" w:lineRule="auto"/>
              <w:rPr>
                <w:rFonts w:ascii="GHEA Grapalat" w:hAnsi="GHEA Grapalat" w:cs="Arial"/>
                <w:sz w:val="20"/>
                <w:szCs w:val="20"/>
                <w:lang w:val="hy-AM"/>
              </w:rPr>
            </w:pPr>
            <w:r w:rsidRPr="00303D21">
              <w:rPr>
                <w:rFonts w:ascii="GHEA Grapalat" w:hAnsi="GHEA Grapalat" w:cs="Arial"/>
                <w:sz w:val="20"/>
                <w:szCs w:val="20"/>
                <w:lang w:val="hy-AM"/>
              </w:rPr>
              <w:t>Ասիական զարգացման բանկ,</w:t>
            </w:r>
            <w:r w:rsidR="009B270F" w:rsidRPr="00303D21">
              <w:rPr>
                <w:rFonts w:ascii="GHEA Grapalat" w:hAnsi="GHEA Grapalat" w:cs="Arial"/>
                <w:sz w:val="20"/>
                <w:szCs w:val="20"/>
                <w:lang w:val="hy-AM"/>
              </w:rPr>
              <w:t xml:space="preserve"> վարկային միջոցներ</w:t>
            </w:r>
          </w:p>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hAnsi="GHEA Grapalat" w:cs="Arial"/>
                <w:sz w:val="20"/>
                <w:szCs w:val="20"/>
                <w:lang w:val="hy-AM"/>
              </w:rPr>
              <w:t>402</w:t>
            </w:r>
            <w:r w:rsidR="004269D9" w:rsidRPr="00303D21">
              <w:rPr>
                <w:rFonts w:ascii="GHEA Grapalat" w:hAnsi="GHEA Grapalat" w:cs="Arial"/>
                <w:sz w:val="20"/>
                <w:szCs w:val="20"/>
                <w:lang w:val="hy-AM"/>
              </w:rPr>
              <w:t xml:space="preserve"> </w:t>
            </w:r>
            <w:r w:rsidRPr="00303D21">
              <w:rPr>
                <w:rFonts w:ascii="GHEA Grapalat" w:hAnsi="GHEA Grapalat" w:cs="Arial"/>
                <w:sz w:val="20"/>
                <w:szCs w:val="20"/>
                <w:lang w:val="hy-AM"/>
              </w:rPr>
              <w:t>մլն 230</w:t>
            </w:r>
            <w:r w:rsidR="004269D9" w:rsidRPr="00303D21">
              <w:rPr>
                <w:rFonts w:ascii="GHEA Grapalat" w:hAnsi="GHEA Grapalat" w:cs="Arial"/>
                <w:sz w:val="20"/>
                <w:szCs w:val="20"/>
                <w:lang w:val="hy-AM"/>
              </w:rPr>
              <w:t xml:space="preserve"> հազ.</w:t>
            </w:r>
            <w:r w:rsidRPr="00303D21">
              <w:rPr>
                <w:rFonts w:ascii="GHEA Grapalat" w:hAnsi="GHEA Grapalat" w:cs="Arial"/>
                <w:sz w:val="20"/>
                <w:szCs w:val="20"/>
                <w:lang w:val="hy-AM"/>
              </w:rPr>
              <w:t xml:space="preserve"> դրամ</w:t>
            </w:r>
          </w:p>
        </w:tc>
      </w:tr>
      <w:tr w:rsidR="00F35ED2" w:rsidRPr="00303D21" w:rsidTr="00F35ED2">
        <w:trPr>
          <w:trHeight w:val="3383"/>
        </w:trPr>
        <w:tc>
          <w:tcPr>
            <w:tcW w:w="566" w:type="dxa"/>
            <w:vMerge w:val="restart"/>
          </w:tcPr>
          <w:p w:rsidR="00F35ED2" w:rsidRPr="00303D21" w:rsidRDefault="007F5BB3" w:rsidP="00303D21">
            <w:pPr>
              <w:rPr>
                <w:rFonts w:ascii="GHEA Grapalat" w:hAnsi="GHEA Grapalat"/>
                <w:sz w:val="20"/>
                <w:szCs w:val="20"/>
                <w:lang w:val="hy-AM"/>
              </w:rPr>
            </w:pPr>
            <w:r w:rsidRPr="00303D21">
              <w:rPr>
                <w:rFonts w:ascii="GHEA Grapalat" w:hAnsi="GHEA Grapalat"/>
                <w:sz w:val="20"/>
                <w:szCs w:val="20"/>
                <w:lang w:val="hy-AM"/>
              </w:rPr>
              <w:t>76</w:t>
            </w:r>
          </w:p>
        </w:tc>
        <w:tc>
          <w:tcPr>
            <w:tcW w:w="2405" w:type="dxa"/>
            <w:vMerge w:val="restart"/>
          </w:tcPr>
          <w:p w:rsidR="00F35ED2" w:rsidRPr="00303D21" w:rsidRDefault="00F35ED2" w:rsidP="00303D21">
            <w:pPr>
              <w:spacing w:line="240" w:lineRule="auto"/>
              <w:rPr>
                <w:rFonts w:ascii="GHEA Grapalat" w:hAnsi="GHEA Grapalat"/>
                <w:sz w:val="20"/>
                <w:szCs w:val="20"/>
                <w:lang w:val="hy-AM"/>
              </w:rPr>
            </w:pPr>
            <w:r w:rsidRPr="00303D21">
              <w:rPr>
                <w:rFonts w:ascii="GHEA Grapalat" w:hAnsi="GHEA Grapalat"/>
                <w:sz w:val="20"/>
                <w:szCs w:val="20"/>
                <w:lang w:val="hy-AM"/>
              </w:rPr>
              <w:t>Սեյսմիկ ռիսկի գնահատում և նվազեցում</w:t>
            </w:r>
          </w:p>
        </w:tc>
        <w:tc>
          <w:tcPr>
            <w:tcW w:w="3116" w:type="dxa"/>
          </w:tcPr>
          <w:p w:rsidR="00F35ED2" w:rsidRPr="00303D21" w:rsidRDefault="007F5BB3" w:rsidP="00303D21">
            <w:pPr>
              <w:spacing w:after="120" w:line="240" w:lineRule="auto"/>
              <w:rPr>
                <w:rFonts w:ascii="GHEA Grapalat" w:hAnsi="GHEA Grapalat" w:cs="Sylfaen"/>
                <w:sz w:val="20"/>
                <w:szCs w:val="20"/>
                <w:lang w:val="hy-AM"/>
              </w:rPr>
            </w:pPr>
            <w:r w:rsidRPr="00303D21">
              <w:rPr>
                <w:rFonts w:ascii="GHEA Grapalat" w:hAnsi="GHEA Grapalat" w:cs="Sylfaen"/>
                <w:sz w:val="20"/>
                <w:szCs w:val="20"/>
                <w:lang w:val="hy-AM"/>
              </w:rPr>
              <w:t>76</w:t>
            </w:r>
            <w:r w:rsidR="00F35ED2" w:rsidRPr="00303D21">
              <w:rPr>
                <w:rFonts w:ascii="GHEA Grapalat" w:hAnsi="GHEA Grapalat" w:cs="Sylfaen"/>
                <w:sz w:val="20"/>
                <w:szCs w:val="20"/>
                <w:lang w:val="hy-AM"/>
              </w:rPr>
              <w:t>.1 «Հայաստանի</w:t>
            </w:r>
            <w:r w:rsidR="00F35ED2" w:rsidRPr="00303D21">
              <w:rPr>
                <w:rFonts w:ascii="GHEA Grapalat" w:hAnsi="GHEA Grapalat"/>
                <w:sz w:val="20"/>
                <w:szCs w:val="20"/>
                <w:lang w:val="hy-AM"/>
              </w:rPr>
              <w:t xml:space="preserve"> </w:t>
            </w:r>
            <w:r w:rsidR="00F35ED2" w:rsidRPr="00303D21">
              <w:rPr>
                <w:rFonts w:ascii="GHEA Grapalat" w:hAnsi="GHEA Grapalat" w:cs="Sylfaen"/>
                <w:sz w:val="20"/>
                <w:szCs w:val="20"/>
                <w:lang w:val="hy-AM"/>
              </w:rPr>
              <w:t xml:space="preserve">Հանրապետության պետական հատուկ նշանակության ջրամբարների պատվարների սեյսմիկ խոցելիության գնահատման ծրագիրը հաստատելու մասին» </w:t>
            </w:r>
            <w:r w:rsidR="00F35ED2" w:rsidRPr="00303D21">
              <w:rPr>
                <w:rFonts w:ascii="GHEA Grapalat" w:hAnsi="GHEA Grapalat" w:cs="GHEA Grapalat"/>
                <w:sz w:val="20"/>
                <w:szCs w:val="20"/>
                <w:lang w:val="hy-AM"/>
              </w:rPr>
              <w:t xml:space="preserve">ՀՀ կառավարության որոշման նախագիծը ՀՀ </w:t>
            </w:r>
            <w:r w:rsidR="00F35ED2" w:rsidRPr="00303D21">
              <w:rPr>
                <w:rFonts w:ascii="GHEA Grapalat" w:hAnsi="GHEA Grapalat" w:cs="Sylfaen"/>
                <w:sz w:val="20"/>
                <w:szCs w:val="20"/>
                <w:lang w:val="hy-AM"/>
              </w:rPr>
              <w:t xml:space="preserve">վարչապետի աշխատակազմ </w:t>
            </w:r>
            <w:r w:rsidR="00F35ED2" w:rsidRPr="00303D21">
              <w:rPr>
                <w:rFonts w:ascii="GHEA Grapalat" w:hAnsi="GHEA Grapalat" w:cs="GHEA Grapalat"/>
                <w:sz w:val="20"/>
                <w:szCs w:val="20"/>
                <w:lang w:val="hy-AM"/>
              </w:rPr>
              <w:t>ներկայացնելը</w:t>
            </w:r>
          </w:p>
        </w:tc>
        <w:tc>
          <w:tcPr>
            <w:tcW w:w="3402" w:type="dxa"/>
          </w:tcPr>
          <w:p w:rsidR="00F35ED2" w:rsidRPr="00303D21" w:rsidRDefault="00F35ED2" w:rsidP="00303D21">
            <w:pPr>
              <w:spacing w:after="120" w:line="240" w:lineRule="auto"/>
              <w:rPr>
                <w:rFonts w:ascii="GHEA Grapalat" w:hAnsi="GHEA Grapalat" w:cs="Sylfaen"/>
                <w:sz w:val="20"/>
                <w:szCs w:val="20"/>
                <w:lang w:val="pt-BR"/>
              </w:rPr>
            </w:pPr>
            <w:r w:rsidRPr="00303D21">
              <w:rPr>
                <w:rFonts w:ascii="GHEA Grapalat" w:hAnsi="GHEA Grapalat" w:cs="Sylfaen"/>
                <w:sz w:val="20"/>
                <w:szCs w:val="20"/>
                <w:lang w:val="hy-AM"/>
              </w:rPr>
              <w:t>Պետական</w:t>
            </w:r>
            <w:r w:rsidRPr="00303D21">
              <w:rPr>
                <w:rFonts w:ascii="GHEA Grapalat" w:hAnsi="GHEA Grapalat" w:cs="Sylfaen"/>
                <w:sz w:val="20"/>
                <w:szCs w:val="20"/>
                <w:lang w:val="pt-BR"/>
              </w:rPr>
              <w:t xml:space="preserve"> հատուկ նշանակության ջրամբարների պատվարների</w:t>
            </w:r>
            <w:r w:rsidRPr="00303D21">
              <w:rPr>
                <w:rFonts w:ascii="GHEA Grapalat" w:hAnsi="GHEA Grapalat" w:cs="Sylfaen"/>
                <w:color w:val="FF0000"/>
                <w:sz w:val="20"/>
                <w:szCs w:val="20"/>
                <w:lang w:val="pt-BR"/>
              </w:rPr>
              <w:t xml:space="preserve"> </w:t>
            </w:r>
            <w:r w:rsidRPr="00303D21">
              <w:rPr>
                <w:rFonts w:ascii="GHEA Grapalat" w:hAnsi="GHEA Grapalat" w:cs="Sylfaen"/>
                <w:sz w:val="20"/>
                <w:szCs w:val="20"/>
                <w:lang w:val="pt-BR"/>
              </w:rPr>
              <w:t xml:space="preserve">սեյսմիկ </w:t>
            </w:r>
            <w:r w:rsidRPr="00303D21">
              <w:rPr>
                <w:rFonts w:ascii="GHEA Grapalat" w:hAnsi="GHEA Grapalat" w:cs="Sylfaen"/>
                <w:bCs/>
                <w:sz w:val="20"/>
                <w:szCs w:val="20"/>
                <w:lang w:val="pt-BR"/>
              </w:rPr>
              <w:t xml:space="preserve">խոցելիության հուսալի </w:t>
            </w:r>
            <w:r w:rsidRPr="00303D21">
              <w:rPr>
                <w:rFonts w:ascii="GHEA Grapalat" w:hAnsi="GHEA Grapalat" w:cs="Sylfaen"/>
                <w:bCs/>
                <w:sz w:val="20"/>
                <w:szCs w:val="20"/>
                <w:lang w:val="hy-AM"/>
              </w:rPr>
              <w:t xml:space="preserve">գնահված </w:t>
            </w:r>
            <w:r w:rsidRPr="00303D21">
              <w:rPr>
                <w:rFonts w:ascii="GHEA Grapalat" w:hAnsi="GHEA Grapalat" w:cs="Sylfaen"/>
                <w:bCs/>
                <w:sz w:val="20"/>
                <w:szCs w:val="20"/>
                <w:lang w:val="pt-BR"/>
              </w:rPr>
              <w:t>համակարգ</w:t>
            </w:r>
          </w:p>
          <w:p w:rsidR="00F35ED2" w:rsidRPr="00303D21" w:rsidRDefault="00F35ED2" w:rsidP="00303D21">
            <w:pPr>
              <w:rPr>
                <w:rFonts w:ascii="GHEA Grapalat" w:hAnsi="GHEA Grapalat" w:cs="Sylfaen"/>
                <w:sz w:val="20"/>
                <w:szCs w:val="20"/>
                <w:lang w:val="pt-BR"/>
              </w:rPr>
            </w:pPr>
          </w:p>
        </w:tc>
        <w:tc>
          <w:tcPr>
            <w:tcW w:w="2266" w:type="dxa"/>
          </w:tcPr>
          <w:p w:rsidR="00F35ED2" w:rsidRPr="00303D21" w:rsidRDefault="00F35ED2" w:rsidP="00303D21">
            <w:pPr>
              <w:spacing w:after="120" w:line="240" w:lineRule="auto"/>
              <w:rPr>
                <w:rFonts w:ascii="GHEA Grapalat" w:hAnsi="GHEA Grapalat"/>
                <w:sz w:val="20"/>
                <w:szCs w:val="20"/>
                <w:lang w:val="hy-AM"/>
              </w:rPr>
            </w:pPr>
          </w:p>
        </w:tc>
        <w:tc>
          <w:tcPr>
            <w:tcW w:w="1988" w:type="dxa"/>
          </w:tcPr>
          <w:p w:rsidR="00F35ED2" w:rsidRPr="00303D21" w:rsidRDefault="00F35ED2" w:rsidP="00303D21">
            <w:pPr>
              <w:spacing w:after="0" w:line="240" w:lineRule="auto"/>
              <w:rPr>
                <w:rFonts w:ascii="GHEA Grapalat" w:hAnsi="GHEA Grapalat"/>
                <w:sz w:val="20"/>
                <w:szCs w:val="20"/>
              </w:rPr>
            </w:pPr>
            <w:r w:rsidRPr="00303D21">
              <w:rPr>
                <w:rFonts w:ascii="GHEA Grapalat" w:hAnsi="GHEA Grapalat"/>
                <w:sz w:val="20"/>
                <w:szCs w:val="20"/>
              </w:rPr>
              <w:t>2021</w:t>
            </w:r>
            <w:r w:rsidRPr="00303D21">
              <w:rPr>
                <w:rFonts w:ascii="GHEA Grapalat" w:hAnsi="GHEA Grapalat"/>
                <w:sz w:val="20"/>
                <w:szCs w:val="20"/>
                <w:lang w:val="en-GB"/>
              </w:rPr>
              <w:t>թ</w:t>
            </w:r>
            <w:r w:rsidRPr="00303D21">
              <w:rPr>
                <w:rFonts w:ascii="GHEA Grapalat" w:hAnsi="GHEA Grapalat"/>
                <w:sz w:val="20"/>
                <w:szCs w:val="20"/>
              </w:rPr>
              <w:t>.</w:t>
            </w:r>
          </w:p>
          <w:p w:rsidR="00F35ED2" w:rsidRPr="00303D21" w:rsidRDefault="00F35ED2" w:rsidP="00303D21">
            <w:pPr>
              <w:spacing w:after="0" w:line="240" w:lineRule="auto"/>
              <w:rPr>
                <w:rFonts w:ascii="GHEA Grapalat" w:hAnsi="GHEA Grapalat"/>
                <w:sz w:val="20"/>
                <w:szCs w:val="20"/>
                <w:lang w:val="en-GB"/>
              </w:rPr>
            </w:pPr>
            <w:r w:rsidRPr="00303D21">
              <w:rPr>
                <w:rFonts w:ascii="GHEA Grapalat" w:hAnsi="GHEA Grapalat"/>
                <w:sz w:val="20"/>
                <w:szCs w:val="20"/>
                <w:lang w:val="en-GB"/>
              </w:rPr>
              <w:t>հուլիսի 2-րդ տասնօրյակ</w:t>
            </w:r>
          </w:p>
          <w:p w:rsidR="00F35ED2" w:rsidRPr="00303D21" w:rsidRDefault="00F35ED2" w:rsidP="00303D21">
            <w:pPr>
              <w:spacing w:after="0" w:line="240" w:lineRule="auto"/>
              <w:jc w:val="center"/>
              <w:rPr>
                <w:rFonts w:ascii="GHEA Grapalat" w:hAnsi="GHEA Grapalat"/>
                <w:sz w:val="20"/>
                <w:szCs w:val="20"/>
                <w:lang w:val="en-GB"/>
              </w:rPr>
            </w:pPr>
          </w:p>
          <w:p w:rsidR="00F35ED2" w:rsidRPr="00303D21" w:rsidRDefault="00F35ED2" w:rsidP="00303D21">
            <w:pPr>
              <w:spacing w:after="0" w:line="240" w:lineRule="auto"/>
              <w:jc w:val="center"/>
              <w:rPr>
                <w:rFonts w:ascii="GHEA Grapalat" w:hAnsi="GHEA Grapalat"/>
                <w:sz w:val="20"/>
                <w:szCs w:val="20"/>
                <w:lang w:val="en-GB"/>
              </w:rPr>
            </w:pPr>
          </w:p>
          <w:p w:rsidR="00F35ED2" w:rsidRPr="00303D21" w:rsidRDefault="00F35ED2" w:rsidP="00303D21">
            <w:pPr>
              <w:spacing w:after="0" w:line="240" w:lineRule="auto"/>
              <w:jc w:val="center"/>
              <w:rPr>
                <w:rFonts w:ascii="GHEA Grapalat" w:hAnsi="GHEA Grapalat"/>
                <w:sz w:val="20"/>
                <w:szCs w:val="20"/>
                <w:lang w:val="en-GB"/>
              </w:rPr>
            </w:pPr>
          </w:p>
          <w:p w:rsidR="00F35ED2" w:rsidRPr="00303D21" w:rsidRDefault="00F35ED2" w:rsidP="00303D21">
            <w:pPr>
              <w:spacing w:after="0" w:line="240" w:lineRule="auto"/>
              <w:jc w:val="center"/>
              <w:rPr>
                <w:rFonts w:ascii="GHEA Grapalat" w:hAnsi="GHEA Grapalat"/>
                <w:sz w:val="20"/>
                <w:szCs w:val="20"/>
                <w:lang w:val="en-GB"/>
              </w:rPr>
            </w:pPr>
          </w:p>
          <w:p w:rsidR="00F35ED2" w:rsidRPr="00303D21" w:rsidRDefault="00F35ED2" w:rsidP="00303D21">
            <w:pPr>
              <w:spacing w:after="0" w:line="240" w:lineRule="auto"/>
              <w:jc w:val="center"/>
              <w:rPr>
                <w:rFonts w:ascii="GHEA Grapalat" w:hAnsi="GHEA Grapalat"/>
                <w:sz w:val="20"/>
                <w:szCs w:val="20"/>
                <w:lang w:val="en-GB"/>
              </w:rPr>
            </w:pPr>
          </w:p>
          <w:p w:rsidR="00F35ED2" w:rsidRPr="00303D21" w:rsidRDefault="00F35ED2" w:rsidP="00303D21">
            <w:pPr>
              <w:spacing w:after="0" w:line="240" w:lineRule="auto"/>
              <w:jc w:val="center"/>
              <w:rPr>
                <w:rFonts w:ascii="GHEA Grapalat" w:hAnsi="GHEA Grapalat"/>
                <w:sz w:val="20"/>
                <w:szCs w:val="20"/>
                <w:lang w:val="en-GB"/>
              </w:rPr>
            </w:pPr>
          </w:p>
          <w:p w:rsidR="00F35ED2" w:rsidRPr="00303D21" w:rsidRDefault="00F35ED2" w:rsidP="00303D21">
            <w:pPr>
              <w:spacing w:after="0" w:line="240" w:lineRule="auto"/>
              <w:jc w:val="center"/>
              <w:rPr>
                <w:rFonts w:ascii="GHEA Grapalat" w:hAnsi="GHEA Grapalat"/>
                <w:sz w:val="20"/>
                <w:szCs w:val="20"/>
                <w:lang w:val="en-GB"/>
              </w:rPr>
            </w:pPr>
          </w:p>
          <w:p w:rsidR="00F35ED2" w:rsidRPr="00303D21" w:rsidRDefault="00F35ED2" w:rsidP="00303D21">
            <w:pPr>
              <w:rPr>
                <w:rFonts w:ascii="GHEA Grapalat" w:hAnsi="GHEA Grapalat"/>
                <w:sz w:val="20"/>
                <w:szCs w:val="20"/>
              </w:rPr>
            </w:pPr>
          </w:p>
        </w:tc>
        <w:tc>
          <w:tcPr>
            <w:tcW w:w="2133" w:type="dxa"/>
          </w:tcPr>
          <w:p w:rsidR="00F35ED2" w:rsidRPr="00303D21" w:rsidRDefault="00F35ED2" w:rsidP="00303D21">
            <w:pPr>
              <w:spacing w:after="0" w:line="240" w:lineRule="auto"/>
              <w:jc w:val="center"/>
              <w:rPr>
                <w:rFonts w:ascii="GHEA Grapalat" w:hAnsi="GHEA Grapalat" w:cs="Sylfaen"/>
                <w:sz w:val="20"/>
                <w:szCs w:val="20"/>
              </w:rPr>
            </w:pPr>
            <w:r w:rsidRPr="00303D21">
              <w:rPr>
                <w:rFonts w:ascii="GHEA Grapalat" w:hAnsi="GHEA Grapalat" w:cs="Sylfaen"/>
                <w:sz w:val="20"/>
                <w:szCs w:val="20"/>
              </w:rPr>
              <w:t>Ֆինանսա</w:t>
            </w:r>
            <w:r w:rsidRPr="00303D21">
              <w:rPr>
                <w:rFonts w:ascii="GHEA Grapalat" w:hAnsi="GHEA Grapalat" w:cs="Sylfaen"/>
                <w:sz w:val="20"/>
                <w:szCs w:val="20"/>
              </w:rPr>
              <w:softHyphen/>
              <w:t>վորում</w:t>
            </w:r>
            <w:r w:rsidRPr="00303D21">
              <w:rPr>
                <w:rFonts w:ascii="GHEA Grapalat" w:hAnsi="GHEA Grapalat"/>
                <w:sz w:val="20"/>
                <w:szCs w:val="20"/>
              </w:rPr>
              <w:t xml:space="preserve"> </w:t>
            </w:r>
            <w:r w:rsidRPr="00303D21">
              <w:rPr>
                <w:rFonts w:ascii="GHEA Grapalat" w:hAnsi="GHEA Grapalat" w:cs="Sylfaen"/>
                <w:sz w:val="20"/>
                <w:szCs w:val="20"/>
              </w:rPr>
              <w:t>չի</w:t>
            </w:r>
            <w:r w:rsidRPr="00303D21">
              <w:rPr>
                <w:rFonts w:ascii="GHEA Grapalat" w:hAnsi="GHEA Grapalat"/>
                <w:sz w:val="20"/>
                <w:szCs w:val="20"/>
              </w:rPr>
              <w:t xml:space="preserve"> </w:t>
            </w:r>
            <w:r w:rsidRPr="00303D21">
              <w:rPr>
                <w:rFonts w:ascii="GHEA Grapalat" w:hAnsi="GHEA Grapalat" w:cs="Sylfaen"/>
                <w:sz w:val="20"/>
                <w:szCs w:val="20"/>
              </w:rPr>
              <w:t>պահան</w:t>
            </w:r>
            <w:r w:rsidRPr="00303D21">
              <w:rPr>
                <w:rFonts w:ascii="GHEA Grapalat" w:hAnsi="GHEA Grapalat" w:cs="Sylfaen"/>
                <w:sz w:val="20"/>
                <w:szCs w:val="20"/>
              </w:rPr>
              <w:softHyphen/>
              <w:t>ջվում</w:t>
            </w:r>
          </w:p>
          <w:p w:rsidR="00F35ED2" w:rsidRPr="00303D21" w:rsidRDefault="00F35ED2" w:rsidP="00303D21">
            <w:pPr>
              <w:spacing w:after="240"/>
              <w:jc w:val="center"/>
              <w:rPr>
                <w:rFonts w:ascii="GHEA Grapalat" w:hAnsi="GHEA Grapalat" w:cs="Sylfaen"/>
                <w:sz w:val="20"/>
                <w:szCs w:val="20"/>
              </w:rPr>
            </w:pPr>
          </w:p>
          <w:p w:rsidR="00F35ED2" w:rsidRPr="00303D21" w:rsidRDefault="00F35ED2" w:rsidP="00303D21">
            <w:pPr>
              <w:spacing w:after="240"/>
              <w:jc w:val="center"/>
              <w:rPr>
                <w:rFonts w:ascii="GHEA Grapalat" w:hAnsi="GHEA Grapalat" w:cs="Sylfaen"/>
                <w:sz w:val="20"/>
                <w:szCs w:val="20"/>
              </w:rPr>
            </w:pPr>
          </w:p>
          <w:p w:rsidR="00F35ED2" w:rsidRPr="00303D21" w:rsidRDefault="00F35ED2" w:rsidP="00303D21">
            <w:pPr>
              <w:spacing w:after="240"/>
              <w:rPr>
                <w:rFonts w:ascii="GHEA Grapalat" w:hAnsi="GHEA Grapalat" w:cs="Sylfaen"/>
                <w:sz w:val="20"/>
                <w:szCs w:val="20"/>
              </w:rPr>
            </w:pPr>
          </w:p>
          <w:p w:rsidR="00F35ED2" w:rsidRPr="00303D21" w:rsidRDefault="00F35ED2" w:rsidP="00303D21">
            <w:pPr>
              <w:spacing w:after="240"/>
              <w:rPr>
                <w:rFonts w:ascii="GHEA Grapalat" w:hAnsi="GHEA Grapalat" w:cs="Sylfaen"/>
                <w:sz w:val="20"/>
                <w:szCs w:val="20"/>
              </w:rPr>
            </w:pPr>
          </w:p>
        </w:tc>
      </w:tr>
      <w:tr w:rsidR="00F35ED2" w:rsidRPr="00303D21" w:rsidTr="00F35ED2">
        <w:trPr>
          <w:trHeight w:val="3435"/>
        </w:trPr>
        <w:tc>
          <w:tcPr>
            <w:tcW w:w="566" w:type="dxa"/>
            <w:vMerge/>
          </w:tcPr>
          <w:p w:rsidR="00F35ED2" w:rsidRPr="00303D21" w:rsidRDefault="00F35ED2" w:rsidP="00303D21">
            <w:pPr>
              <w:rPr>
                <w:rFonts w:ascii="GHEA Grapalat" w:hAnsi="GHEA Grapalat"/>
                <w:sz w:val="20"/>
                <w:szCs w:val="20"/>
              </w:rPr>
            </w:pPr>
          </w:p>
        </w:tc>
        <w:tc>
          <w:tcPr>
            <w:tcW w:w="2405" w:type="dxa"/>
            <w:vMerge/>
          </w:tcPr>
          <w:p w:rsidR="00F35ED2" w:rsidRPr="00303D21" w:rsidRDefault="00F35ED2" w:rsidP="00303D21">
            <w:pPr>
              <w:spacing w:line="240" w:lineRule="auto"/>
              <w:rPr>
                <w:rFonts w:ascii="GHEA Grapalat" w:hAnsi="GHEA Grapalat"/>
                <w:sz w:val="20"/>
                <w:szCs w:val="20"/>
              </w:rPr>
            </w:pPr>
          </w:p>
        </w:tc>
        <w:tc>
          <w:tcPr>
            <w:tcW w:w="3116" w:type="dxa"/>
          </w:tcPr>
          <w:p w:rsidR="00F35ED2" w:rsidRPr="00303D21" w:rsidRDefault="007F5BB3" w:rsidP="00303D21">
            <w:pPr>
              <w:spacing w:after="0" w:line="240" w:lineRule="auto"/>
              <w:rPr>
                <w:rFonts w:ascii="GHEA Grapalat" w:hAnsi="GHEA Grapalat" w:cs="Sylfaen"/>
                <w:sz w:val="20"/>
                <w:szCs w:val="20"/>
              </w:rPr>
            </w:pPr>
            <w:r w:rsidRPr="00303D21">
              <w:rPr>
                <w:rFonts w:ascii="GHEA Grapalat" w:hAnsi="GHEA Grapalat"/>
                <w:sz w:val="20"/>
                <w:szCs w:val="20"/>
                <w:lang w:val="hy-AM"/>
              </w:rPr>
              <w:t>76</w:t>
            </w:r>
            <w:r w:rsidR="00F35ED2" w:rsidRPr="00303D21">
              <w:rPr>
                <w:rFonts w:ascii="GHEA Grapalat" w:hAnsi="GHEA Grapalat"/>
                <w:sz w:val="20"/>
                <w:szCs w:val="20"/>
              </w:rPr>
              <w:t>.2 «</w:t>
            </w:r>
            <w:r w:rsidR="00F35ED2" w:rsidRPr="00303D21">
              <w:rPr>
                <w:rFonts w:ascii="GHEA Grapalat" w:hAnsi="GHEA Grapalat" w:cs="Sylfaen"/>
                <w:sz w:val="20"/>
                <w:szCs w:val="20"/>
              </w:rPr>
              <w:t>Վայոց Ձորի մարզի Ջերմուկ  քա</w:t>
            </w:r>
            <w:r w:rsidR="00F35ED2" w:rsidRPr="00303D21">
              <w:rPr>
                <w:rFonts w:ascii="GHEA Grapalat" w:hAnsi="GHEA Grapalat" w:cs="Sylfaen"/>
                <w:sz w:val="20"/>
                <w:szCs w:val="20"/>
              </w:rPr>
              <w:softHyphen/>
              <w:t>ղա</w:t>
            </w:r>
            <w:r w:rsidR="00F35ED2" w:rsidRPr="00303D21">
              <w:rPr>
                <w:rFonts w:ascii="GHEA Grapalat" w:hAnsi="GHEA Grapalat" w:cs="Sylfaen"/>
                <w:sz w:val="20"/>
                <w:szCs w:val="20"/>
              </w:rPr>
              <w:softHyphen/>
              <w:t>քի բազմաբնակա</w:t>
            </w:r>
            <w:r w:rsidR="00F35ED2" w:rsidRPr="00303D21">
              <w:rPr>
                <w:rFonts w:ascii="GHEA Grapalat" w:hAnsi="GHEA Grapalat" w:cs="Sylfaen"/>
                <w:sz w:val="20"/>
                <w:szCs w:val="20"/>
              </w:rPr>
              <w:softHyphen/>
              <w:t>րան բնակելի շենքերի սեյսմիկ խո</w:t>
            </w:r>
            <w:r w:rsidR="00F35ED2" w:rsidRPr="00303D21">
              <w:rPr>
                <w:rFonts w:ascii="GHEA Grapalat" w:hAnsi="GHEA Grapalat" w:cs="Sylfaen"/>
                <w:sz w:val="20"/>
                <w:szCs w:val="20"/>
              </w:rPr>
              <w:softHyphen/>
              <w:t>ցելիու</w:t>
            </w:r>
            <w:r w:rsidR="00F35ED2" w:rsidRPr="00303D21">
              <w:rPr>
                <w:rFonts w:ascii="GHEA Grapalat" w:hAnsi="GHEA Grapalat" w:cs="Sylfaen"/>
                <w:sz w:val="20"/>
                <w:szCs w:val="20"/>
              </w:rPr>
              <w:softHyphen/>
              <w:t>թյան գնահատ</w:t>
            </w:r>
            <w:r w:rsidR="00F35ED2" w:rsidRPr="00303D21">
              <w:rPr>
                <w:rFonts w:ascii="GHEA Grapalat" w:hAnsi="GHEA Grapalat" w:cs="Sylfaen"/>
                <w:sz w:val="20"/>
                <w:szCs w:val="20"/>
              </w:rPr>
              <w:softHyphen/>
            </w:r>
            <w:r w:rsidR="00F35ED2" w:rsidRPr="00303D21">
              <w:rPr>
                <w:rFonts w:ascii="GHEA Grapalat" w:hAnsi="GHEA Grapalat" w:cs="Sylfaen"/>
                <w:sz w:val="20"/>
                <w:szCs w:val="20"/>
              </w:rPr>
              <w:softHyphen/>
              <w:t>ման</w:t>
            </w:r>
            <w:r w:rsidR="00F35ED2" w:rsidRPr="00303D21">
              <w:rPr>
                <w:rFonts w:ascii="GHEA Grapalat" w:hAnsi="GHEA Grapalat"/>
                <w:sz w:val="20"/>
                <w:szCs w:val="20"/>
              </w:rPr>
              <w:t xml:space="preserve"> պիլոտային </w:t>
            </w:r>
            <w:r w:rsidR="00F35ED2" w:rsidRPr="00303D21">
              <w:rPr>
                <w:rFonts w:ascii="GHEA Grapalat" w:hAnsi="GHEA Grapalat" w:cs="Sylfaen"/>
                <w:sz w:val="20"/>
                <w:szCs w:val="20"/>
              </w:rPr>
              <w:t>ծրագիրը</w:t>
            </w:r>
            <w:r w:rsidR="00F35ED2" w:rsidRPr="00303D21">
              <w:rPr>
                <w:rFonts w:ascii="GHEA Grapalat" w:hAnsi="GHEA Grapalat"/>
                <w:sz w:val="20"/>
                <w:szCs w:val="20"/>
              </w:rPr>
              <w:t xml:space="preserve"> </w:t>
            </w:r>
            <w:r w:rsidR="00F35ED2" w:rsidRPr="00303D21">
              <w:rPr>
                <w:rFonts w:ascii="GHEA Grapalat" w:hAnsi="GHEA Grapalat" w:cs="Sylfaen"/>
                <w:sz w:val="20"/>
                <w:szCs w:val="20"/>
              </w:rPr>
              <w:t>հաս</w:t>
            </w:r>
            <w:r w:rsidR="00F35ED2" w:rsidRPr="00303D21">
              <w:rPr>
                <w:rFonts w:ascii="GHEA Grapalat" w:hAnsi="GHEA Grapalat" w:cs="Sylfaen"/>
                <w:sz w:val="20"/>
                <w:szCs w:val="20"/>
              </w:rPr>
              <w:softHyphen/>
              <w:t>տա</w:t>
            </w:r>
            <w:r w:rsidR="00F35ED2" w:rsidRPr="00303D21">
              <w:rPr>
                <w:rFonts w:ascii="GHEA Grapalat" w:hAnsi="GHEA Grapalat" w:cs="Sylfaen"/>
                <w:sz w:val="20"/>
                <w:szCs w:val="20"/>
              </w:rPr>
              <w:softHyphen/>
              <w:t>տե</w:t>
            </w:r>
            <w:r w:rsidR="00F35ED2" w:rsidRPr="00303D21">
              <w:rPr>
                <w:rFonts w:ascii="GHEA Grapalat" w:hAnsi="GHEA Grapalat" w:cs="Sylfaen"/>
                <w:sz w:val="20"/>
                <w:szCs w:val="20"/>
              </w:rPr>
              <w:softHyphen/>
              <w:t>լու</w:t>
            </w:r>
            <w:r w:rsidR="00F35ED2" w:rsidRPr="00303D21">
              <w:rPr>
                <w:rFonts w:ascii="GHEA Grapalat" w:hAnsi="GHEA Grapalat"/>
                <w:sz w:val="20"/>
                <w:szCs w:val="20"/>
              </w:rPr>
              <w:t xml:space="preserve"> </w:t>
            </w:r>
            <w:r w:rsidR="00F35ED2" w:rsidRPr="00303D21">
              <w:rPr>
                <w:rFonts w:ascii="GHEA Grapalat" w:hAnsi="GHEA Grapalat" w:cs="Sylfaen"/>
                <w:sz w:val="20"/>
                <w:szCs w:val="20"/>
              </w:rPr>
              <w:t>մաս</w:t>
            </w:r>
            <w:r w:rsidR="00F35ED2" w:rsidRPr="00303D21">
              <w:rPr>
                <w:rFonts w:ascii="GHEA Grapalat" w:hAnsi="GHEA Grapalat" w:cs="Sylfaen"/>
                <w:sz w:val="20"/>
                <w:szCs w:val="20"/>
              </w:rPr>
              <w:softHyphen/>
              <w:t>ին</w:t>
            </w:r>
            <w:r w:rsidR="00F35ED2" w:rsidRPr="00303D21">
              <w:rPr>
                <w:rFonts w:ascii="GHEA Grapalat" w:hAnsi="GHEA Grapalat"/>
                <w:sz w:val="20"/>
                <w:szCs w:val="20"/>
              </w:rPr>
              <w:t xml:space="preserve">» </w:t>
            </w:r>
          </w:p>
          <w:p w:rsidR="00F35ED2" w:rsidRPr="00303D21" w:rsidRDefault="00F35ED2" w:rsidP="00303D21">
            <w:pPr>
              <w:spacing w:after="0" w:line="240" w:lineRule="auto"/>
              <w:rPr>
                <w:rFonts w:ascii="GHEA Grapalat" w:hAnsi="GHEA Grapalat"/>
                <w:sz w:val="20"/>
                <w:szCs w:val="20"/>
              </w:rPr>
            </w:pPr>
            <w:r w:rsidRPr="00303D21">
              <w:rPr>
                <w:rFonts w:ascii="GHEA Grapalat" w:hAnsi="GHEA Grapalat" w:cs="Sylfaen"/>
                <w:sz w:val="20"/>
                <w:szCs w:val="20"/>
              </w:rPr>
              <w:t>ՀՀ</w:t>
            </w:r>
            <w:r w:rsidRPr="00303D21">
              <w:rPr>
                <w:rFonts w:ascii="GHEA Grapalat" w:hAnsi="GHEA Grapalat"/>
                <w:sz w:val="20"/>
                <w:szCs w:val="20"/>
              </w:rPr>
              <w:t xml:space="preserve"> </w:t>
            </w:r>
            <w:r w:rsidRPr="00303D21">
              <w:rPr>
                <w:rFonts w:ascii="GHEA Grapalat" w:hAnsi="GHEA Grapalat" w:cs="Sylfaen"/>
                <w:sz w:val="20"/>
                <w:szCs w:val="20"/>
              </w:rPr>
              <w:t>կառա</w:t>
            </w:r>
            <w:r w:rsidRPr="00303D21">
              <w:rPr>
                <w:rFonts w:ascii="GHEA Grapalat" w:hAnsi="GHEA Grapalat" w:cs="Sylfaen"/>
                <w:sz w:val="20"/>
                <w:szCs w:val="20"/>
              </w:rPr>
              <w:softHyphen/>
              <w:t>վա</w:t>
            </w:r>
            <w:r w:rsidRPr="00303D21">
              <w:rPr>
                <w:rFonts w:ascii="GHEA Grapalat" w:hAnsi="GHEA Grapalat" w:cs="Sylfaen"/>
                <w:sz w:val="20"/>
                <w:szCs w:val="20"/>
              </w:rPr>
              <w:softHyphen/>
              <w:t>րու</w:t>
            </w:r>
            <w:r w:rsidRPr="00303D21">
              <w:rPr>
                <w:rFonts w:ascii="GHEA Grapalat" w:hAnsi="GHEA Grapalat" w:cs="Sylfaen"/>
                <w:sz w:val="20"/>
                <w:szCs w:val="20"/>
              </w:rPr>
              <w:softHyphen/>
              <w:t>թյան</w:t>
            </w:r>
            <w:r w:rsidRPr="00303D21">
              <w:rPr>
                <w:rFonts w:ascii="GHEA Grapalat" w:hAnsi="GHEA Grapalat"/>
                <w:sz w:val="20"/>
                <w:szCs w:val="20"/>
              </w:rPr>
              <w:t xml:space="preserve"> </w:t>
            </w:r>
            <w:r w:rsidRPr="00303D21">
              <w:rPr>
                <w:rFonts w:ascii="GHEA Grapalat" w:hAnsi="GHEA Grapalat" w:cs="Sylfaen"/>
                <w:sz w:val="20"/>
                <w:szCs w:val="20"/>
              </w:rPr>
              <w:t>որոշման</w:t>
            </w:r>
            <w:r w:rsidRPr="00303D21">
              <w:rPr>
                <w:rFonts w:ascii="GHEA Grapalat" w:hAnsi="GHEA Grapalat"/>
                <w:sz w:val="20"/>
                <w:szCs w:val="20"/>
              </w:rPr>
              <w:t xml:space="preserve"> </w:t>
            </w:r>
            <w:r w:rsidRPr="00303D21">
              <w:rPr>
                <w:rFonts w:ascii="GHEA Grapalat" w:hAnsi="GHEA Grapalat" w:cs="Sylfaen"/>
                <w:sz w:val="20"/>
                <w:szCs w:val="20"/>
              </w:rPr>
              <w:t>նա</w:t>
            </w:r>
            <w:r w:rsidRPr="00303D21">
              <w:rPr>
                <w:rFonts w:ascii="GHEA Grapalat" w:hAnsi="GHEA Grapalat" w:cs="Sylfaen"/>
                <w:sz w:val="20"/>
                <w:szCs w:val="20"/>
              </w:rPr>
              <w:softHyphen/>
              <w:t>խա</w:t>
            </w:r>
            <w:r w:rsidRPr="00303D21">
              <w:rPr>
                <w:rFonts w:ascii="GHEA Grapalat" w:hAnsi="GHEA Grapalat" w:cs="Sylfaen"/>
                <w:sz w:val="20"/>
                <w:szCs w:val="20"/>
              </w:rPr>
              <w:softHyphen/>
              <w:t>գիծը</w:t>
            </w:r>
            <w:r w:rsidRPr="00303D21">
              <w:rPr>
                <w:rFonts w:ascii="GHEA Grapalat" w:hAnsi="GHEA Grapalat"/>
                <w:sz w:val="20"/>
                <w:szCs w:val="20"/>
              </w:rPr>
              <w:t xml:space="preserve"> </w:t>
            </w:r>
            <w:r w:rsidRPr="00303D21">
              <w:rPr>
                <w:rFonts w:ascii="GHEA Grapalat" w:hAnsi="GHEA Grapalat" w:cs="Sylfaen"/>
                <w:sz w:val="20"/>
                <w:szCs w:val="20"/>
              </w:rPr>
              <w:t>ՀՀ</w:t>
            </w:r>
            <w:r w:rsidRPr="00303D21">
              <w:rPr>
                <w:rFonts w:ascii="GHEA Grapalat" w:hAnsi="GHEA Grapalat"/>
                <w:sz w:val="20"/>
                <w:szCs w:val="20"/>
              </w:rPr>
              <w:t xml:space="preserve"> </w:t>
            </w:r>
            <w:r w:rsidRPr="00303D21">
              <w:rPr>
                <w:rFonts w:ascii="GHEA Grapalat" w:hAnsi="GHEA Grapalat" w:cs="Sylfaen"/>
                <w:sz w:val="20"/>
                <w:szCs w:val="20"/>
              </w:rPr>
              <w:t>վարչապետի աշխատակազմ ներկա</w:t>
            </w:r>
            <w:r w:rsidRPr="00303D21">
              <w:rPr>
                <w:rFonts w:ascii="GHEA Grapalat" w:hAnsi="GHEA Grapalat" w:cs="Sylfaen"/>
                <w:sz w:val="20"/>
                <w:szCs w:val="20"/>
              </w:rPr>
              <w:softHyphen/>
              <w:t>յացնելը</w:t>
            </w:r>
          </w:p>
        </w:tc>
        <w:tc>
          <w:tcPr>
            <w:tcW w:w="3402" w:type="dxa"/>
          </w:tcPr>
          <w:p w:rsidR="00F35ED2" w:rsidRPr="00303D21" w:rsidRDefault="00F35ED2" w:rsidP="00303D21">
            <w:pPr>
              <w:spacing w:after="0" w:line="240" w:lineRule="auto"/>
              <w:rPr>
                <w:rFonts w:ascii="GHEA Grapalat" w:hAnsi="GHEA Grapalat" w:cs="Sylfaen"/>
                <w:sz w:val="20"/>
                <w:szCs w:val="20"/>
              </w:rPr>
            </w:pPr>
            <w:r w:rsidRPr="00303D21">
              <w:rPr>
                <w:rFonts w:ascii="GHEA Grapalat" w:hAnsi="GHEA Grapalat" w:cs="Sylfaen"/>
                <w:sz w:val="20"/>
                <w:szCs w:val="20"/>
              </w:rPr>
              <w:t>Ջերմուկ քաղաքի սեյսմիկ</w:t>
            </w:r>
            <w:r w:rsidRPr="00303D21">
              <w:rPr>
                <w:rFonts w:ascii="GHEA Grapalat" w:hAnsi="GHEA Grapalat"/>
                <w:sz w:val="20"/>
                <w:szCs w:val="20"/>
              </w:rPr>
              <w:t xml:space="preserve"> </w:t>
            </w:r>
            <w:r w:rsidRPr="00303D21">
              <w:rPr>
                <w:rFonts w:ascii="GHEA Grapalat" w:hAnsi="GHEA Grapalat" w:cs="Sylfaen"/>
                <w:sz w:val="20"/>
                <w:szCs w:val="20"/>
              </w:rPr>
              <w:t>ռիսկի</w:t>
            </w:r>
            <w:r w:rsidRPr="00303D21">
              <w:rPr>
                <w:rFonts w:ascii="GHEA Grapalat" w:hAnsi="GHEA Grapalat"/>
                <w:sz w:val="20"/>
                <w:szCs w:val="20"/>
              </w:rPr>
              <w:t xml:space="preserve"> </w:t>
            </w:r>
            <w:r w:rsidRPr="00303D21">
              <w:rPr>
                <w:rFonts w:ascii="GHEA Grapalat" w:hAnsi="GHEA Grapalat" w:cs="Sylfaen"/>
                <w:sz w:val="20"/>
                <w:szCs w:val="20"/>
              </w:rPr>
              <w:t>նվազեցման</w:t>
            </w:r>
            <w:r w:rsidRPr="00303D21">
              <w:rPr>
                <w:rFonts w:ascii="GHEA Grapalat" w:hAnsi="GHEA Grapalat"/>
                <w:sz w:val="20"/>
                <w:szCs w:val="20"/>
              </w:rPr>
              <w:t xml:space="preserve"> </w:t>
            </w:r>
            <w:r w:rsidRPr="00303D21">
              <w:rPr>
                <w:rFonts w:ascii="GHEA Grapalat" w:hAnsi="GHEA Grapalat" w:cs="Sylfaen"/>
                <w:sz w:val="20"/>
                <w:szCs w:val="20"/>
              </w:rPr>
              <w:t>աշխատանք</w:t>
            </w:r>
            <w:r w:rsidRPr="00303D21">
              <w:rPr>
                <w:rFonts w:ascii="GHEA Grapalat" w:hAnsi="GHEA Grapalat" w:cs="Sylfaen"/>
                <w:sz w:val="20"/>
                <w:szCs w:val="20"/>
              </w:rPr>
              <w:softHyphen/>
              <w:t>ների</w:t>
            </w:r>
            <w:r w:rsidRPr="00303D21">
              <w:rPr>
                <w:rFonts w:ascii="GHEA Grapalat" w:hAnsi="GHEA Grapalat"/>
                <w:sz w:val="20"/>
                <w:szCs w:val="20"/>
              </w:rPr>
              <w:t xml:space="preserve"> </w:t>
            </w:r>
            <w:r w:rsidRPr="00303D21">
              <w:rPr>
                <w:rFonts w:ascii="GHEA Grapalat" w:hAnsi="GHEA Grapalat" w:cs="Sylfaen"/>
                <w:sz w:val="20"/>
                <w:szCs w:val="20"/>
              </w:rPr>
              <w:t>առաջին</w:t>
            </w:r>
            <w:r w:rsidRPr="00303D21">
              <w:rPr>
                <w:rFonts w:ascii="GHEA Grapalat" w:hAnsi="GHEA Grapalat"/>
                <w:sz w:val="20"/>
                <w:szCs w:val="20"/>
              </w:rPr>
              <w:t xml:space="preserve"> </w:t>
            </w:r>
            <w:r w:rsidRPr="00303D21">
              <w:rPr>
                <w:rFonts w:ascii="GHEA Grapalat" w:hAnsi="GHEA Grapalat" w:cs="Sylfaen"/>
                <w:sz w:val="20"/>
                <w:szCs w:val="20"/>
              </w:rPr>
              <w:t>փուլի</w:t>
            </w:r>
            <w:r w:rsidRPr="00303D21">
              <w:rPr>
                <w:rFonts w:ascii="GHEA Grapalat" w:hAnsi="GHEA Grapalat"/>
                <w:sz w:val="20"/>
                <w:szCs w:val="20"/>
              </w:rPr>
              <w:t xml:space="preserve"> </w:t>
            </w:r>
            <w:r w:rsidRPr="00303D21">
              <w:rPr>
                <w:rFonts w:ascii="GHEA Grapalat" w:hAnsi="GHEA Grapalat" w:cs="Sylfaen"/>
                <w:sz w:val="20"/>
                <w:szCs w:val="20"/>
              </w:rPr>
              <w:t>համակարգ</w:t>
            </w:r>
            <w:r w:rsidRPr="00303D21">
              <w:rPr>
                <w:rFonts w:ascii="GHEA Grapalat" w:hAnsi="GHEA Grapalat" w:cs="Sylfaen"/>
                <w:sz w:val="20"/>
                <w:szCs w:val="20"/>
              </w:rPr>
              <w:softHyphen/>
              <w:t>ված</w:t>
            </w:r>
            <w:r w:rsidRPr="00303D21">
              <w:rPr>
                <w:rFonts w:ascii="GHEA Grapalat" w:hAnsi="GHEA Grapalat"/>
                <w:sz w:val="20"/>
                <w:szCs w:val="20"/>
              </w:rPr>
              <w:t xml:space="preserve"> </w:t>
            </w:r>
            <w:r w:rsidRPr="00303D21">
              <w:rPr>
                <w:rFonts w:ascii="GHEA Grapalat" w:hAnsi="GHEA Grapalat" w:cs="Sylfaen"/>
                <w:sz w:val="20"/>
                <w:szCs w:val="20"/>
              </w:rPr>
              <w:t>իրականացում՝ սեյսմիկ պաշտպա</w:t>
            </w:r>
            <w:r w:rsidRPr="00303D21">
              <w:rPr>
                <w:rFonts w:ascii="GHEA Grapalat" w:hAnsi="GHEA Grapalat" w:cs="Sylfaen"/>
                <w:sz w:val="20"/>
                <w:szCs w:val="20"/>
              </w:rPr>
              <w:softHyphen/>
              <w:t>նու</w:t>
            </w:r>
            <w:r w:rsidRPr="00303D21">
              <w:rPr>
                <w:rFonts w:ascii="GHEA Grapalat" w:hAnsi="GHEA Grapalat" w:cs="Sylfaen"/>
                <w:sz w:val="20"/>
                <w:szCs w:val="20"/>
              </w:rPr>
              <w:softHyphen/>
              <w:t>թյան տեսակետից կա</w:t>
            </w:r>
            <w:r w:rsidRPr="00303D21">
              <w:rPr>
                <w:rFonts w:ascii="GHEA Grapalat" w:hAnsi="GHEA Grapalat" w:cs="Sylfaen"/>
                <w:sz w:val="20"/>
                <w:szCs w:val="20"/>
              </w:rPr>
              <w:softHyphen/>
              <w:t>րևոր նշանակության օբյեկտների՝ բազմա</w:t>
            </w:r>
            <w:r w:rsidRPr="00303D21">
              <w:rPr>
                <w:rFonts w:ascii="GHEA Grapalat" w:hAnsi="GHEA Grapalat" w:cs="Sylfaen"/>
                <w:sz w:val="20"/>
                <w:szCs w:val="20"/>
              </w:rPr>
              <w:softHyphen/>
              <w:t>բնա</w:t>
            </w:r>
            <w:r w:rsidRPr="00303D21">
              <w:rPr>
                <w:rFonts w:ascii="GHEA Grapalat" w:hAnsi="GHEA Grapalat" w:cs="Sylfaen"/>
                <w:sz w:val="20"/>
                <w:szCs w:val="20"/>
              </w:rPr>
              <w:softHyphen/>
              <w:t>կա</w:t>
            </w:r>
            <w:r w:rsidRPr="00303D21">
              <w:rPr>
                <w:rFonts w:ascii="GHEA Grapalat" w:hAnsi="GHEA Grapalat" w:cs="Sylfaen"/>
                <w:sz w:val="20"/>
                <w:szCs w:val="20"/>
              </w:rPr>
              <w:softHyphen/>
            </w:r>
            <w:r w:rsidRPr="00303D21">
              <w:rPr>
                <w:rFonts w:ascii="GHEA Grapalat" w:hAnsi="GHEA Grapalat" w:cs="Sylfaen"/>
                <w:sz w:val="20"/>
                <w:szCs w:val="20"/>
              </w:rPr>
              <w:softHyphen/>
              <w:t>րան բնակելի շենքերի  տվյալների հավաքագրված և վերլուծված բազա</w:t>
            </w:r>
            <w:r w:rsidRPr="00303D21">
              <w:rPr>
                <w:rFonts w:ascii="GHEA Grapalat" w:hAnsi="GHEA Grapalat"/>
                <w:sz w:val="20"/>
                <w:szCs w:val="20"/>
              </w:rPr>
              <w:t xml:space="preserve"> </w:t>
            </w:r>
          </w:p>
          <w:p w:rsidR="00F35ED2" w:rsidRPr="00303D21" w:rsidRDefault="00F35ED2" w:rsidP="00303D21">
            <w:pPr>
              <w:rPr>
                <w:rFonts w:ascii="GHEA Grapalat" w:hAnsi="GHEA Grapalat" w:cs="Sylfaen"/>
                <w:sz w:val="20"/>
                <w:szCs w:val="20"/>
                <w:lang w:val="pt-BR"/>
              </w:rPr>
            </w:pPr>
          </w:p>
        </w:tc>
        <w:tc>
          <w:tcPr>
            <w:tcW w:w="2266" w:type="dxa"/>
          </w:tcPr>
          <w:p w:rsidR="00F35ED2" w:rsidRPr="00303D21" w:rsidRDefault="00F35ED2" w:rsidP="00303D21">
            <w:pPr>
              <w:spacing w:line="240" w:lineRule="auto"/>
              <w:rPr>
                <w:rFonts w:ascii="GHEA Grapalat" w:hAnsi="GHEA Grapalat"/>
                <w:sz w:val="20"/>
                <w:szCs w:val="20"/>
              </w:rPr>
            </w:pPr>
          </w:p>
        </w:tc>
        <w:tc>
          <w:tcPr>
            <w:tcW w:w="1988" w:type="dxa"/>
          </w:tcPr>
          <w:p w:rsidR="00F35ED2" w:rsidRPr="00303D21" w:rsidRDefault="00F35ED2" w:rsidP="00303D21">
            <w:pPr>
              <w:spacing w:after="0" w:line="240" w:lineRule="auto"/>
              <w:rPr>
                <w:rFonts w:ascii="GHEA Grapalat" w:hAnsi="GHEA Grapalat"/>
                <w:sz w:val="20"/>
                <w:szCs w:val="20"/>
              </w:rPr>
            </w:pPr>
            <w:r w:rsidRPr="00303D21">
              <w:rPr>
                <w:rFonts w:ascii="GHEA Grapalat" w:hAnsi="GHEA Grapalat"/>
                <w:sz w:val="20"/>
                <w:szCs w:val="20"/>
              </w:rPr>
              <w:t xml:space="preserve">2019թ. նոյեմբերի </w:t>
            </w:r>
            <w:r w:rsidR="006D2274" w:rsidRPr="00303D21">
              <w:rPr>
                <w:rFonts w:ascii="GHEA Grapalat" w:hAnsi="GHEA Grapalat"/>
                <w:sz w:val="20"/>
                <w:szCs w:val="20"/>
                <w:lang w:val="hy-AM"/>
              </w:rPr>
              <w:t>1-ին</w:t>
            </w:r>
            <w:r w:rsidRPr="00303D21">
              <w:rPr>
                <w:rFonts w:ascii="GHEA Grapalat" w:hAnsi="GHEA Grapalat"/>
                <w:sz w:val="20"/>
                <w:szCs w:val="20"/>
              </w:rPr>
              <w:t xml:space="preserve"> տասնօրյակ</w:t>
            </w:r>
          </w:p>
          <w:p w:rsidR="00F35ED2" w:rsidRPr="00303D21" w:rsidRDefault="00F35ED2" w:rsidP="00303D21">
            <w:pPr>
              <w:rPr>
                <w:rFonts w:ascii="GHEA Grapalat" w:hAnsi="GHEA Grapalat"/>
                <w:sz w:val="20"/>
                <w:szCs w:val="20"/>
              </w:rPr>
            </w:pPr>
          </w:p>
        </w:tc>
        <w:tc>
          <w:tcPr>
            <w:tcW w:w="2133" w:type="dxa"/>
          </w:tcPr>
          <w:p w:rsidR="00F35ED2" w:rsidRPr="00303D21" w:rsidRDefault="00F35ED2" w:rsidP="00303D21">
            <w:pPr>
              <w:spacing w:after="240"/>
              <w:rPr>
                <w:rFonts w:ascii="GHEA Grapalat" w:hAnsi="GHEA Grapalat" w:cs="Sylfaen"/>
                <w:sz w:val="20"/>
                <w:szCs w:val="20"/>
              </w:rPr>
            </w:pPr>
            <w:r w:rsidRPr="00303D21">
              <w:rPr>
                <w:rFonts w:ascii="GHEA Grapalat" w:hAnsi="GHEA Grapalat" w:cs="Sylfaen"/>
                <w:sz w:val="20"/>
                <w:szCs w:val="20"/>
              </w:rPr>
              <w:t>Ֆինանսա</w:t>
            </w:r>
            <w:r w:rsidRPr="00303D21">
              <w:rPr>
                <w:rFonts w:ascii="GHEA Grapalat" w:hAnsi="GHEA Grapalat" w:cs="Sylfaen"/>
                <w:sz w:val="20"/>
                <w:szCs w:val="20"/>
              </w:rPr>
              <w:softHyphen/>
              <w:t>վորում</w:t>
            </w:r>
            <w:r w:rsidRPr="00303D21">
              <w:rPr>
                <w:rFonts w:ascii="GHEA Grapalat" w:hAnsi="GHEA Grapalat"/>
                <w:sz w:val="20"/>
                <w:szCs w:val="20"/>
              </w:rPr>
              <w:t xml:space="preserve"> </w:t>
            </w:r>
            <w:r w:rsidRPr="00303D21">
              <w:rPr>
                <w:rFonts w:ascii="GHEA Grapalat" w:hAnsi="GHEA Grapalat" w:cs="Sylfaen"/>
                <w:sz w:val="20"/>
                <w:szCs w:val="20"/>
              </w:rPr>
              <w:t>չի</w:t>
            </w:r>
            <w:r w:rsidRPr="00303D21">
              <w:rPr>
                <w:rFonts w:ascii="GHEA Grapalat" w:hAnsi="GHEA Grapalat"/>
                <w:sz w:val="20"/>
                <w:szCs w:val="20"/>
              </w:rPr>
              <w:t xml:space="preserve"> </w:t>
            </w:r>
            <w:r w:rsidRPr="00303D21">
              <w:rPr>
                <w:rFonts w:ascii="GHEA Grapalat" w:hAnsi="GHEA Grapalat" w:cs="Sylfaen"/>
                <w:sz w:val="20"/>
                <w:szCs w:val="20"/>
              </w:rPr>
              <w:t>պահան</w:t>
            </w:r>
            <w:r w:rsidRPr="00303D21">
              <w:rPr>
                <w:rFonts w:ascii="GHEA Grapalat" w:hAnsi="GHEA Grapalat" w:cs="Sylfaen"/>
                <w:sz w:val="20"/>
                <w:szCs w:val="20"/>
              </w:rPr>
              <w:softHyphen/>
              <w:t>ջվում</w:t>
            </w:r>
          </w:p>
        </w:tc>
      </w:tr>
      <w:tr w:rsidR="00F35ED2" w:rsidRPr="00303D21" w:rsidTr="00F35ED2">
        <w:trPr>
          <w:trHeight w:val="3590"/>
        </w:trPr>
        <w:tc>
          <w:tcPr>
            <w:tcW w:w="566" w:type="dxa"/>
            <w:vMerge/>
            <w:tcBorders>
              <w:bottom w:val="single" w:sz="4" w:space="0" w:color="auto"/>
            </w:tcBorders>
          </w:tcPr>
          <w:p w:rsidR="00F35ED2" w:rsidRPr="00303D21" w:rsidRDefault="00F35ED2" w:rsidP="00303D21">
            <w:pPr>
              <w:rPr>
                <w:rFonts w:ascii="GHEA Grapalat" w:hAnsi="GHEA Grapalat"/>
                <w:sz w:val="20"/>
                <w:szCs w:val="20"/>
              </w:rPr>
            </w:pPr>
          </w:p>
        </w:tc>
        <w:tc>
          <w:tcPr>
            <w:tcW w:w="2405" w:type="dxa"/>
            <w:vMerge/>
            <w:tcBorders>
              <w:bottom w:val="single" w:sz="4" w:space="0" w:color="auto"/>
            </w:tcBorders>
          </w:tcPr>
          <w:p w:rsidR="00F35ED2" w:rsidRPr="00303D21" w:rsidRDefault="00F35ED2" w:rsidP="00303D21">
            <w:pPr>
              <w:spacing w:line="240" w:lineRule="auto"/>
              <w:rPr>
                <w:rFonts w:ascii="GHEA Grapalat" w:hAnsi="GHEA Grapalat"/>
                <w:sz w:val="20"/>
                <w:szCs w:val="20"/>
              </w:rPr>
            </w:pPr>
          </w:p>
        </w:tc>
        <w:tc>
          <w:tcPr>
            <w:tcW w:w="3116" w:type="dxa"/>
          </w:tcPr>
          <w:p w:rsidR="00F35ED2" w:rsidRPr="00303D21" w:rsidRDefault="007F5BB3" w:rsidP="00303D21">
            <w:pPr>
              <w:spacing w:after="0" w:line="240" w:lineRule="auto"/>
              <w:jc w:val="both"/>
              <w:rPr>
                <w:rFonts w:ascii="GHEA Grapalat" w:hAnsi="GHEA Grapalat" w:cs="Sylfaen"/>
                <w:sz w:val="20"/>
                <w:szCs w:val="20"/>
              </w:rPr>
            </w:pPr>
            <w:r w:rsidRPr="00303D21">
              <w:rPr>
                <w:rFonts w:ascii="GHEA Grapalat" w:hAnsi="GHEA Grapalat"/>
                <w:sz w:val="20"/>
                <w:szCs w:val="20"/>
                <w:lang w:val="hy-AM"/>
              </w:rPr>
              <w:t>76</w:t>
            </w:r>
            <w:r w:rsidR="00F35ED2" w:rsidRPr="00303D21">
              <w:rPr>
                <w:rFonts w:ascii="GHEA Grapalat" w:hAnsi="GHEA Grapalat"/>
                <w:sz w:val="20"/>
                <w:szCs w:val="20"/>
              </w:rPr>
              <w:t>.3 «</w:t>
            </w:r>
            <w:r w:rsidR="00F35ED2" w:rsidRPr="00303D21">
              <w:rPr>
                <w:rFonts w:ascii="GHEA Grapalat" w:hAnsi="GHEA Grapalat" w:cs="Sylfaen"/>
                <w:bCs/>
                <w:sz w:val="20"/>
                <w:szCs w:val="20"/>
              </w:rPr>
              <w:t>Հայաստանի</w:t>
            </w:r>
            <w:r w:rsidR="00F35ED2" w:rsidRPr="00303D21">
              <w:rPr>
                <w:rFonts w:ascii="GHEA Grapalat" w:hAnsi="GHEA Grapalat"/>
                <w:bCs/>
                <w:sz w:val="20"/>
                <w:szCs w:val="20"/>
              </w:rPr>
              <w:t xml:space="preserve"> </w:t>
            </w:r>
            <w:r w:rsidR="00F35ED2" w:rsidRPr="00303D21">
              <w:rPr>
                <w:rFonts w:ascii="GHEA Grapalat" w:hAnsi="GHEA Grapalat" w:cs="Sylfaen"/>
                <w:bCs/>
                <w:sz w:val="20"/>
                <w:szCs w:val="20"/>
              </w:rPr>
              <w:t>Հանրա</w:t>
            </w:r>
            <w:r w:rsidR="00F35ED2" w:rsidRPr="00303D21">
              <w:rPr>
                <w:rFonts w:ascii="GHEA Grapalat" w:hAnsi="GHEA Grapalat" w:cs="Sylfaen"/>
                <w:bCs/>
                <w:sz w:val="20"/>
                <w:szCs w:val="20"/>
              </w:rPr>
              <w:softHyphen/>
              <w:t>պե</w:t>
            </w:r>
            <w:r w:rsidR="00F35ED2" w:rsidRPr="00303D21">
              <w:rPr>
                <w:rFonts w:ascii="GHEA Grapalat" w:hAnsi="GHEA Grapalat" w:cs="Sylfaen"/>
                <w:bCs/>
                <w:sz w:val="20"/>
                <w:szCs w:val="20"/>
              </w:rPr>
              <w:softHyphen/>
              <w:t>տությա</w:t>
            </w:r>
            <w:r w:rsidR="00F35ED2" w:rsidRPr="00303D21">
              <w:rPr>
                <w:rFonts w:ascii="GHEA Grapalat" w:hAnsi="GHEA Grapalat" w:cs="Sylfaen"/>
                <w:bCs/>
                <w:sz w:val="20"/>
                <w:szCs w:val="20"/>
              </w:rPr>
              <w:softHyphen/>
              <w:t>ն</w:t>
            </w:r>
            <w:r w:rsidR="00F35ED2" w:rsidRPr="00303D21">
              <w:rPr>
                <w:rFonts w:ascii="GHEA Grapalat" w:hAnsi="GHEA Grapalat"/>
                <w:sz w:val="20"/>
                <w:szCs w:val="20"/>
              </w:rPr>
              <w:t xml:space="preserve"> </w:t>
            </w:r>
            <w:r w:rsidR="00F35ED2" w:rsidRPr="00303D21">
              <w:rPr>
                <w:rFonts w:ascii="GHEA Grapalat" w:hAnsi="GHEA Grapalat" w:cs="Sylfaen"/>
                <w:sz w:val="20"/>
                <w:szCs w:val="20"/>
              </w:rPr>
              <w:t>բնակչու</w:t>
            </w:r>
            <w:r w:rsidR="00F35ED2" w:rsidRPr="00303D21">
              <w:rPr>
                <w:rFonts w:ascii="GHEA Grapalat" w:hAnsi="GHEA Grapalat" w:cs="Sylfaen"/>
                <w:sz w:val="20"/>
                <w:szCs w:val="20"/>
              </w:rPr>
              <w:softHyphen/>
              <w:t>թյան</w:t>
            </w:r>
            <w:r w:rsidR="00F35ED2" w:rsidRPr="00303D21">
              <w:rPr>
                <w:rFonts w:ascii="GHEA Grapalat" w:hAnsi="GHEA Grapalat"/>
                <w:sz w:val="20"/>
                <w:szCs w:val="20"/>
              </w:rPr>
              <w:t xml:space="preserve"> </w:t>
            </w:r>
            <w:r w:rsidR="00F35ED2" w:rsidRPr="00303D21">
              <w:rPr>
                <w:rFonts w:ascii="GHEA Grapalat" w:hAnsi="GHEA Grapalat" w:cs="Sylfaen"/>
                <w:sz w:val="20"/>
                <w:szCs w:val="20"/>
              </w:rPr>
              <w:t>տարբեր</w:t>
            </w:r>
            <w:r w:rsidR="00F35ED2" w:rsidRPr="00303D21">
              <w:rPr>
                <w:rFonts w:ascii="GHEA Grapalat" w:hAnsi="GHEA Grapalat"/>
                <w:sz w:val="20"/>
                <w:szCs w:val="20"/>
              </w:rPr>
              <w:t xml:space="preserve"> </w:t>
            </w:r>
            <w:r w:rsidR="00F35ED2" w:rsidRPr="00303D21">
              <w:rPr>
                <w:rFonts w:ascii="GHEA Grapalat" w:hAnsi="GHEA Grapalat" w:cs="Sylfaen"/>
                <w:sz w:val="20"/>
                <w:szCs w:val="20"/>
              </w:rPr>
              <w:t>խմբերի</w:t>
            </w:r>
            <w:r w:rsidR="00F35ED2" w:rsidRPr="00303D21">
              <w:rPr>
                <w:rFonts w:ascii="GHEA Grapalat" w:hAnsi="GHEA Grapalat"/>
                <w:sz w:val="20"/>
                <w:szCs w:val="20"/>
              </w:rPr>
              <w:t xml:space="preserve"> և </w:t>
            </w:r>
            <w:r w:rsidR="00F35ED2" w:rsidRPr="00303D21">
              <w:rPr>
                <w:rFonts w:ascii="GHEA Grapalat" w:hAnsi="GHEA Grapalat" w:cs="Sylfaen"/>
                <w:sz w:val="20"/>
                <w:szCs w:val="20"/>
              </w:rPr>
              <w:t>կա</w:t>
            </w:r>
            <w:r w:rsidR="00F35ED2" w:rsidRPr="00303D21">
              <w:rPr>
                <w:rFonts w:ascii="GHEA Grapalat" w:hAnsi="GHEA Grapalat" w:cs="Sylfaen"/>
                <w:sz w:val="20"/>
                <w:szCs w:val="20"/>
              </w:rPr>
              <w:softHyphen/>
              <w:t>ռավարման</w:t>
            </w:r>
            <w:r w:rsidR="00F35ED2" w:rsidRPr="00303D21">
              <w:rPr>
                <w:rFonts w:ascii="GHEA Grapalat" w:hAnsi="GHEA Grapalat"/>
                <w:sz w:val="20"/>
                <w:szCs w:val="20"/>
              </w:rPr>
              <w:t xml:space="preserve"> </w:t>
            </w:r>
            <w:r w:rsidR="00F35ED2" w:rsidRPr="00303D21">
              <w:rPr>
                <w:rFonts w:ascii="GHEA Grapalat" w:hAnsi="GHEA Grapalat" w:cs="Sylfaen"/>
                <w:sz w:val="20"/>
                <w:szCs w:val="20"/>
              </w:rPr>
              <w:t>մար</w:t>
            </w:r>
            <w:r w:rsidR="00F35ED2" w:rsidRPr="00303D21">
              <w:rPr>
                <w:rFonts w:ascii="GHEA Grapalat" w:hAnsi="GHEA Grapalat" w:cs="Sylfaen"/>
                <w:sz w:val="20"/>
                <w:szCs w:val="20"/>
              </w:rPr>
              <w:softHyphen/>
              <w:t>մինների</w:t>
            </w:r>
            <w:r w:rsidR="00F35ED2" w:rsidRPr="00303D21">
              <w:rPr>
                <w:rFonts w:ascii="GHEA Grapalat" w:hAnsi="GHEA Grapalat"/>
                <w:sz w:val="20"/>
                <w:szCs w:val="20"/>
              </w:rPr>
              <w:t xml:space="preserve"> </w:t>
            </w:r>
            <w:r w:rsidR="00F35ED2" w:rsidRPr="00303D21">
              <w:rPr>
                <w:rFonts w:ascii="GHEA Grapalat" w:hAnsi="GHEA Grapalat" w:cs="Sylfaen"/>
                <w:sz w:val="20"/>
                <w:szCs w:val="20"/>
              </w:rPr>
              <w:t>նախա</w:t>
            </w:r>
            <w:r w:rsidR="00F35ED2" w:rsidRPr="00303D21">
              <w:rPr>
                <w:rFonts w:ascii="GHEA Grapalat" w:hAnsi="GHEA Grapalat" w:cs="Sylfaen"/>
                <w:sz w:val="20"/>
                <w:szCs w:val="20"/>
              </w:rPr>
              <w:softHyphen/>
            </w:r>
            <w:r w:rsidR="00F35ED2" w:rsidRPr="00303D21">
              <w:rPr>
                <w:rFonts w:ascii="GHEA Grapalat" w:hAnsi="GHEA Grapalat" w:cs="Sylfaen"/>
                <w:sz w:val="20"/>
                <w:szCs w:val="20"/>
              </w:rPr>
              <w:softHyphen/>
              <w:t>պատ</w:t>
            </w:r>
            <w:r w:rsidR="00F35ED2" w:rsidRPr="00303D21">
              <w:rPr>
                <w:rFonts w:ascii="GHEA Grapalat" w:hAnsi="GHEA Grapalat" w:cs="Sylfaen"/>
                <w:sz w:val="20"/>
                <w:szCs w:val="20"/>
              </w:rPr>
              <w:softHyphen/>
              <w:t>րաստ</w:t>
            </w:r>
            <w:r w:rsidR="00F35ED2" w:rsidRPr="00303D21">
              <w:rPr>
                <w:rFonts w:ascii="GHEA Grapalat" w:hAnsi="GHEA Grapalat" w:cs="Sylfaen"/>
                <w:sz w:val="20"/>
                <w:szCs w:val="20"/>
              </w:rPr>
              <w:softHyphen/>
              <w:t>ման հա</w:t>
            </w:r>
            <w:r w:rsidR="00F35ED2" w:rsidRPr="00303D21">
              <w:rPr>
                <w:rFonts w:ascii="GHEA Grapalat" w:hAnsi="GHEA Grapalat" w:cs="Sylfaen"/>
                <w:sz w:val="20"/>
                <w:szCs w:val="20"/>
              </w:rPr>
              <w:softHyphen/>
              <w:t>մար</w:t>
            </w:r>
            <w:r w:rsidR="00F35ED2" w:rsidRPr="00303D21">
              <w:rPr>
                <w:rFonts w:ascii="GHEA Grapalat" w:hAnsi="GHEA Grapalat"/>
                <w:sz w:val="20"/>
                <w:szCs w:val="20"/>
              </w:rPr>
              <w:t xml:space="preserve"> </w:t>
            </w:r>
            <w:r w:rsidR="00F35ED2" w:rsidRPr="00303D21">
              <w:rPr>
                <w:rFonts w:ascii="GHEA Grapalat" w:hAnsi="GHEA Grapalat" w:cs="Sylfaen"/>
                <w:sz w:val="20"/>
                <w:szCs w:val="20"/>
              </w:rPr>
              <w:t>ուժեղ</w:t>
            </w:r>
            <w:r w:rsidR="00F35ED2" w:rsidRPr="00303D21">
              <w:rPr>
                <w:rFonts w:ascii="GHEA Grapalat" w:hAnsi="GHEA Grapalat"/>
                <w:sz w:val="20"/>
                <w:szCs w:val="20"/>
              </w:rPr>
              <w:t xml:space="preserve"> </w:t>
            </w:r>
            <w:r w:rsidR="00F35ED2" w:rsidRPr="00303D21">
              <w:rPr>
                <w:rFonts w:ascii="GHEA Grapalat" w:hAnsi="GHEA Grapalat" w:cs="Sylfaen"/>
                <w:sz w:val="20"/>
                <w:szCs w:val="20"/>
              </w:rPr>
              <w:t>երկրա</w:t>
            </w:r>
            <w:r w:rsidR="00F35ED2" w:rsidRPr="00303D21">
              <w:rPr>
                <w:rFonts w:ascii="GHEA Grapalat" w:hAnsi="GHEA Grapalat" w:cs="Sylfaen"/>
                <w:sz w:val="20"/>
                <w:szCs w:val="20"/>
              </w:rPr>
              <w:softHyphen/>
              <w:t>շար</w:t>
            </w:r>
            <w:r w:rsidR="00F35ED2" w:rsidRPr="00303D21">
              <w:rPr>
                <w:rFonts w:ascii="GHEA Grapalat" w:hAnsi="GHEA Grapalat" w:cs="Sylfaen"/>
                <w:sz w:val="20"/>
                <w:szCs w:val="20"/>
              </w:rPr>
              <w:softHyphen/>
              <w:t>ժի</w:t>
            </w:r>
            <w:r w:rsidR="00F35ED2" w:rsidRPr="00303D21">
              <w:rPr>
                <w:rFonts w:ascii="GHEA Grapalat" w:hAnsi="GHEA Grapalat"/>
                <w:sz w:val="20"/>
                <w:szCs w:val="20"/>
              </w:rPr>
              <w:t xml:space="preserve"> </w:t>
            </w:r>
            <w:r w:rsidR="00F35ED2" w:rsidRPr="00303D21">
              <w:rPr>
                <w:rFonts w:ascii="GHEA Grapalat" w:hAnsi="GHEA Grapalat" w:cs="Sylfaen"/>
                <w:sz w:val="20"/>
                <w:szCs w:val="20"/>
              </w:rPr>
              <w:t>վերաբերյալ</w:t>
            </w:r>
            <w:r w:rsidR="00F35ED2" w:rsidRPr="00303D21">
              <w:rPr>
                <w:rFonts w:ascii="GHEA Grapalat" w:hAnsi="GHEA Grapalat"/>
                <w:sz w:val="20"/>
                <w:szCs w:val="20"/>
              </w:rPr>
              <w:t xml:space="preserve"> </w:t>
            </w:r>
            <w:r w:rsidR="00F35ED2" w:rsidRPr="00303D21">
              <w:rPr>
                <w:rFonts w:ascii="GHEA Grapalat" w:hAnsi="GHEA Grapalat" w:cs="Sylfaen"/>
                <w:sz w:val="20"/>
                <w:szCs w:val="20"/>
              </w:rPr>
              <w:t>բազ</w:t>
            </w:r>
            <w:r w:rsidR="00F35ED2" w:rsidRPr="00303D21">
              <w:rPr>
                <w:rFonts w:ascii="GHEA Grapalat" w:hAnsi="GHEA Grapalat" w:cs="Sylfaen"/>
                <w:sz w:val="20"/>
                <w:szCs w:val="20"/>
              </w:rPr>
              <w:softHyphen/>
              <w:t>մա</w:t>
            </w:r>
            <w:r w:rsidR="00F35ED2" w:rsidRPr="00303D21">
              <w:rPr>
                <w:rFonts w:ascii="GHEA Grapalat" w:hAnsi="GHEA Grapalat" w:cs="Sylfaen"/>
                <w:sz w:val="20"/>
                <w:szCs w:val="20"/>
              </w:rPr>
              <w:softHyphen/>
              <w:t>կողմանի</w:t>
            </w:r>
            <w:r w:rsidR="00F35ED2" w:rsidRPr="00303D21">
              <w:rPr>
                <w:rFonts w:ascii="GHEA Grapalat" w:hAnsi="GHEA Grapalat"/>
                <w:sz w:val="20"/>
                <w:szCs w:val="20"/>
              </w:rPr>
              <w:t xml:space="preserve"> </w:t>
            </w:r>
            <w:r w:rsidR="00F35ED2" w:rsidRPr="00303D21">
              <w:rPr>
                <w:rFonts w:ascii="GHEA Grapalat" w:hAnsi="GHEA Grapalat" w:cs="Sylfaen"/>
                <w:sz w:val="20"/>
                <w:szCs w:val="20"/>
              </w:rPr>
              <w:t>ուսու</w:t>
            </w:r>
            <w:r w:rsidR="00F35ED2" w:rsidRPr="00303D21">
              <w:rPr>
                <w:rFonts w:ascii="GHEA Grapalat" w:hAnsi="GHEA Grapalat" w:cs="Sylfaen"/>
                <w:sz w:val="20"/>
                <w:szCs w:val="20"/>
              </w:rPr>
              <w:softHyphen/>
              <w:t>ցողական</w:t>
            </w:r>
            <w:r w:rsidR="00F35ED2" w:rsidRPr="00303D21">
              <w:rPr>
                <w:rFonts w:ascii="GHEA Grapalat" w:hAnsi="GHEA Grapalat"/>
                <w:sz w:val="20"/>
                <w:szCs w:val="20"/>
              </w:rPr>
              <w:t xml:space="preserve"> </w:t>
            </w:r>
            <w:r w:rsidR="00F35ED2" w:rsidRPr="00303D21">
              <w:rPr>
                <w:rFonts w:ascii="GHEA Grapalat" w:hAnsi="GHEA Grapalat" w:cs="Sylfaen"/>
                <w:sz w:val="20"/>
                <w:szCs w:val="20"/>
              </w:rPr>
              <w:t>ծրա</w:t>
            </w:r>
            <w:r w:rsidR="00F35ED2" w:rsidRPr="00303D21">
              <w:rPr>
                <w:rFonts w:ascii="GHEA Grapalat" w:hAnsi="GHEA Grapalat" w:cs="Sylfaen"/>
                <w:sz w:val="20"/>
                <w:szCs w:val="20"/>
              </w:rPr>
              <w:softHyphen/>
              <w:t>գրերի</w:t>
            </w:r>
            <w:r w:rsidR="00F35ED2" w:rsidRPr="00303D21">
              <w:rPr>
                <w:rFonts w:ascii="GHEA Grapalat" w:hAnsi="GHEA Grapalat"/>
                <w:sz w:val="20"/>
                <w:szCs w:val="20"/>
              </w:rPr>
              <w:t xml:space="preserve"> </w:t>
            </w:r>
            <w:r w:rsidR="00F35ED2" w:rsidRPr="00303D21">
              <w:rPr>
                <w:rFonts w:ascii="GHEA Grapalat" w:hAnsi="GHEA Grapalat" w:cs="Sylfaen"/>
                <w:sz w:val="20"/>
                <w:szCs w:val="20"/>
              </w:rPr>
              <w:t>մշակման և ներ</w:t>
            </w:r>
            <w:r w:rsidR="00F35ED2" w:rsidRPr="00303D21">
              <w:rPr>
                <w:rFonts w:ascii="GHEA Grapalat" w:hAnsi="GHEA Grapalat" w:cs="Sylfaen"/>
                <w:sz w:val="20"/>
                <w:szCs w:val="20"/>
              </w:rPr>
              <w:softHyphen/>
              <w:t xml:space="preserve">դրման </w:t>
            </w:r>
            <w:r w:rsidR="00F35ED2" w:rsidRPr="00303D21">
              <w:rPr>
                <w:rFonts w:ascii="GHEA Grapalat" w:hAnsi="GHEA Grapalat"/>
                <w:sz w:val="20"/>
                <w:szCs w:val="20"/>
              </w:rPr>
              <w:t xml:space="preserve"> կարգը հաս</w:t>
            </w:r>
            <w:r w:rsidR="00F35ED2" w:rsidRPr="00303D21">
              <w:rPr>
                <w:rFonts w:ascii="GHEA Grapalat" w:hAnsi="GHEA Grapalat"/>
                <w:sz w:val="20"/>
                <w:szCs w:val="20"/>
              </w:rPr>
              <w:softHyphen/>
              <w:t>տատելու մա</w:t>
            </w:r>
            <w:r w:rsidR="00F35ED2" w:rsidRPr="00303D21">
              <w:rPr>
                <w:rFonts w:ascii="GHEA Grapalat" w:hAnsi="GHEA Grapalat"/>
                <w:sz w:val="20"/>
                <w:szCs w:val="20"/>
              </w:rPr>
              <w:softHyphen/>
              <w:t xml:space="preserve">սին» </w:t>
            </w:r>
            <w:r w:rsidR="00F35ED2" w:rsidRPr="00303D21">
              <w:rPr>
                <w:rFonts w:ascii="GHEA Grapalat" w:hAnsi="GHEA Grapalat" w:cs="Sylfaen"/>
                <w:sz w:val="20"/>
                <w:szCs w:val="20"/>
              </w:rPr>
              <w:t>ՀՀ կառա</w:t>
            </w:r>
            <w:r w:rsidR="00F35ED2" w:rsidRPr="00303D21">
              <w:rPr>
                <w:rFonts w:ascii="GHEA Grapalat" w:hAnsi="GHEA Grapalat" w:cs="Sylfaen"/>
                <w:sz w:val="20"/>
                <w:szCs w:val="20"/>
              </w:rPr>
              <w:softHyphen/>
              <w:t>վա</w:t>
            </w:r>
            <w:r w:rsidR="00F35ED2" w:rsidRPr="00303D21">
              <w:rPr>
                <w:rFonts w:ascii="GHEA Grapalat" w:hAnsi="GHEA Grapalat" w:cs="Sylfaen"/>
                <w:sz w:val="20"/>
                <w:szCs w:val="20"/>
              </w:rPr>
              <w:softHyphen/>
              <w:t>րու</w:t>
            </w:r>
            <w:r w:rsidR="00F35ED2" w:rsidRPr="00303D21">
              <w:rPr>
                <w:rFonts w:ascii="GHEA Grapalat" w:hAnsi="GHEA Grapalat" w:cs="Sylfaen"/>
                <w:sz w:val="20"/>
                <w:szCs w:val="20"/>
              </w:rPr>
              <w:softHyphen/>
              <w:t>թյան որոշման նա</w:t>
            </w:r>
            <w:r w:rsidR="00F35ED2" w:rsidRPr="00303D21">
              <w:rPr>
                <w:rFonts w:ascii="GHEA Grapalat" w:hAnsi="GHEA Grapalat" w:cs="Sylfaen"/>
                <w:sz w:val="20"/>
                <w:szCs w:val="20"/>
              </w:rPr>
              <w:softHyphen/>
              <w:t>խագիծը ՀՀ վարչապետի աշխատակազմ ներ</w:t>
            </w:r>
            <w:r w:rsidR="00F35ED2" w:rsidRPr="00303D21">
              <w:rPr>
                <w:rFonts w:ascii="GHEA Grapalat" w:hAnsi="GHEA Grapalat" w:cs="Sylfaen"/>
                <w:sz w:val="20"/>
                <w:szCs w:val="20"/>
              </w:rPr>
              <w:softHyphen/>
              <w:t>կայացնելը</w:t>
            </w:r>
          </w:p>
        </w:tc>
        <w:tc>
          <w:tcPr>
            <w:tcW w:w="3402" w:type="dxa"/>
            <w:tcBorders>
              <w:bottom w:val="single" w:sz="4" w:space="0" w:color="auto"/>
            </w:tcBorders>
          </w:tcPr>
          <w:p w:rsidR="00F35ED2" w:rsidRPr="00303D21" w:rsidRDefault="00F35ED2" w:rsidP="00303D21">
            <w:pPr>
              <w:spacing w:after="0" w:line="240" w:lineRule="auto"/>
              <w:rPr>
                <w:rFonts w:ascii="GHEA Grapalat" w:hAnsi="GHEA Grapalat"/>
                <w:kern w:val="16"/>
                <w:sz w:val="20"/>
                <w:szCs w:val="20"/>
              </w:rPr>
            </w:pPr>
            <w:r w:rsidRPr="00303D21">
              <w:rPr>
                <w:rFonts w:ascii="GHEA Grapalat" w:hAnsi="GHEA Grapalat" w:cs="Sylfaen"/>
                <w:sz w:val="20"/>
                <w:szCs w:val="20"/>
              </w:rPr>
              <w:t>Սեյսմիկ</w:t>
            </w:r>
            <w:r w:rsidRPr="00303D21">
              <w:rPr>
                <w:rFonts w:ascii="GHEA Grapalat" w:hAnsi="GHEA Grapalat"/>
                <w:sz w:val="20"/>
                <w:szCs w:val="20"/>
                <w:lang w:val="fr-FR"/>
              </w:rPr>
              <w:t xml:space="preserve"> </w:t>
            </w:r>
            <w:r w:rsidRPr="00303D21">
              <w:rPr>
                <w:rFonts w:ascii="GHEA Grapalat" w:hAnsi="GHEA Grapalat" w:cs="Sylfaen"/>
                <w:sz w:val="20"/>
                <w:szCs w:val="20"/>
              </w:rPr>
              <w:t>ռիսկի</w:t>
            </w:r>
            <w:r w:rsidRPr="00303D21">
              <w:rPr>
                <w:rFonts w:ascii="GHEA Grapalat" w:hAnsi="GHEA Grapalat"/>
                <w:sz w:val="20"/>
                <w:szCs w:val="20"/>
              </w:rPr>
              <w:t xml:space="preserve"> </w:t>
            </w:r>
            <w:r w:rsidRPr="00303D21">
              <w:rPr>
                <w:rFonts w:ascii="GHEA Grapalat" w:hAnsi="GHEA Grapalat" w:cs="Sylfaen"/>
                <w:sz w:val="20"/>
                <w:szCs w:val="20"/>
              </w:rPr>
              <w:t>նվազեց</w:t>
            </w:r>
            <w:r w:rsidRPr="00303D21">
              <w:rPr>
                <w:rFonts w:ascii="GHEA Grapalat" w:hAnsi="GHEA Grapalat" w:cs="Sylfaen"/>
                <w:sz w:val="20"/>
                <w:szCs w:val="20"/>
                <w:lang w:val="fr-FR"/>
              </w:rPr>
              <w:softHyphen/>
            </w:r>
            <w:r w:rsidRPr="00303D21">
              <w:rPr>
                <w:rFonts w:ascii="GHEA Grapalat" w:hAnsi="GHEA Grapalat" w:cs="Sylfaen"/>
                <w:sz w:val="20"/>
                <w:szCs w:val="20"/>
              </w:rPr>
              <w:t>մանն</w:t>
            </w:r>
            <w:r w:rsidRPr="00303D21">
              <w:rPr>
                <w:rFonts w:ascii="GHEA Grapalat" w:hAnsi="GHEA Grapalat"/>
                <w:sz w:val="20"/>
                <w:szCs w:val="20"/>
                <w:lang w:val="fr-FR"/>
              </w:rPr>
              <w:t xml:space="preserve"> </w:t>
            </w:r>
            <w:r w:rsidRPr="00303D21">
              <w:rPr>
                <w:rFonts w:ascii="GHEA Grapalat" w:hAnsi="GHEA Grapalat" w:cs="Sylfaen"/>
                <w:sz w:val="20"/>
                <w:szCs w:val="20"/>
              </w:rPr>
              <w:t>առնչվող</w:t>
            </w:r>
            <w:r w:rsidRPr="00303D21">
              <w:rPr>
                <w:rFonts w:ascii="GHEA Grapalat" w:hAnsi="GHEA Grapalat"/>
                <w:sz w:val="20"/>
                <w:szCs w:val="20"/>
                <w:lang w:val="fr-FR"/>
              </w:rPr>
              <w:t xml:space="preserve"> </w:t>
            </w:r>
            <w:r w:rsidRPr="00303D21">
              <w:rPr>
                <w:rFonts w:ascii="GHEA Grapalat" w:hAnsi="GHEA Grapalat" w:cs="Sylfaen"/>
                <w:sz w:val="20"/>
                <w:szCs w:val="20"/>
              </w:rPr>
              <w:t>հարցերում</w:t>
            </w:r>
            <w:r w:rsidRPr="00303D21">
              <w:rPr>
                <w:rFonts w:ascii="GHEA Grapalat" w:hAnsi="GHEA Grapalat"/>
                <w:sz w:val="20"/>
                <w:szCs w:val="20"/>
              </w:rPr>
              <w:t xml:space="preserve"> </w:t>
            </w:r>
            <w:r w:rsidRPr="00303D21">
              <w:rPr>
                <w:rFonts w:ascii="GHEA Grapalat" w:hAnsi="GHEA Grapalat" w:cs="Sylfaen"/>
                <w:sz w:val="20"/>
                <w:szCs w:val="20"/>
              </w:rPr>
              <w:t>պետական</w:t>
            </w:r>
            <w:r w:rsidRPr="00303D21">
              <w:rPr>
                <w:rFonts w:ascii="GHEA Grapalat" w:hAnsi="GHEA Grapalat"/>
                <w:sz w:val="20"/>
                <w:szCs w:val="20"/>
                <w:lang w:val="fr-FR"/>
              </w:rPr>
              <w:t xml:space="preserve"> </w:t>
            </w:r>
            <w:r w:rsidRPr="00303D21">
              <w:rPr>
                <w:rFonts w:ascii="GHEA Grapalat" w:hAnsi="GHEA Grapalat" w:cs="Sylfaen"/>
                <w:sz w:val="20"/>
                <w:szCs w:val="20"/>
              </w:rPr>
              <w:t>կառավարման հանրապետա</w:t>
            </w:r>
            <w:r w:rsidRPr="00303D21">
              <w:rPr>
                <w:rFonts w:ascii="GHEA Grapalat" w:hAnsi="GHEA Grapalat" w:cs="Sylfaen"/>
                <w:sz w:val="20"/>
                <w:szCs w:val="20"/>
                <w:lang w:val="fr-FR"/>
              </w:rPr>
              <w:softHyphen/>
            </w:r>
            <w:r w:rsidRPr="00303D21">
              <w:rPr>
                <w:rFonts w:ascii="GHEA Grapalat" w:hAnsi="GHEA Grapalat" w:cs="Sylfaen"/>
                <w:sz w:val="20"/>
                <w:szCs w:val="20"/>
              </w:rPr>
              <w:t>կան և</w:t>
            </w:r>
            <w:r w:rsidRPr="00303D21">
              <w:rPr>
                <w:rFonts w:ascii="GHEA Grapalat" w:hAnsi="GHEA Grapalat"/>
                <w:sz w:val="20"/>
                <w:szCs w:val="20"/>
              </w:rPr>
              <w:t xml:space="preserve"> </w:t>
            </w:r>
            <w:r w:rsidRPr="00303D21">
              <w:rPr>
                <w:rFonts w:ascii="GHEA Grapalat" w:hAnsi="GHEA Grapalat" w:cs="Sylfaen"/>
                <w:sz w:val="20"/>
                <w:szCs w:val="20"/>
              </w:rPr>
              <w:t>տա</w:t>
            </w:r>
            <w:r w:rsidRPr="00303D21">
              <w:rPr>
                <w:rFonts w:ascii="GHEA Grapalat" w:hAnsi="GHEA Grapalat" w:cs="Sylfaen"/>
                <w:sz w:val="20"/>
                <w:szCs w:val="20"/>
                <w:lang w:val="fr-FR"/>
              </w:rPr>
              <w:softHyphen/>
            </w:r>
            <w:r w:rsidRPr="00303D21">
              <w:rPr>
                <w:rFonts w:ascii="GHEA Grapalat" w:hAnsi="GHEA Grapalat" w:cs="Sylfaen"/>
                <w:sz w:val="20"/>
                <w:szCs w:val="20"/>
              </w:rPr>
              <w:t>րածքային կառավարման</w:t>
            </w:r>
            <w:r w:rsidRPr="00303D21">
              <w:rPr>
                <w:rFonts w:ascii="GHEA Grapalat" w:hAnsi="GHEA Grapalat"/>
                <w:sz w:val="20"/>
                <w:szCs w:val="20"/>
                <w:lang w:val="fr-FR"/>
              </w:rPr>
              <w:t xml:space="preserve"> </w:t>
            </w:r>
            <w:r w:rsidRPr="00303D21">
              <w:rPr>
                <w:rFonts w:ascii="GHEA Grapalat" w:hAnsi="GHEA Grapalat" w:cs="Sylfaen"/>
                <w:sz w:val="20"/>
                <w:szCs w:val="20"/>
              </w:rPr>
              <w:t>ու</w:t>
            </w:r>
            <w:r w:rsidRPr="00303D21">
              <w:rPr>
                <w:rFonts w:ascii="GHEA Grapalat" w:hAnsi="GHEA Grapalat"/>
                <w:sz w:val="20"/>
                <w:szCs w:val="20"/>
                <w:lang w:val="fr-FR"/>
              </w:rPr>
              <w:t xml:space="preserve"> </w:t>
            </w:r>
            <w:r w:rsidRPr="00303D21">
              <w:rPr>
                <w:rFonts w:ascii="GHEA Grapalat" w:hAnsi="GHEA Grapalat" w:cs="Sylfaen"/>
                <w:sz w:val="20"/>
                <w:szCs w:val="20"/>
              </w:rPr>
              <w:t>տեղական</w:t>
            </w:r>
            <w:r w:rsidRPr="00303D21">
              <w:rPr>
                <w:rFonts w:ascii="GHEA Grapalat" w:hAnsi="GHEA Grapalat"/>
                <w:sz w:val="20"/>
                <w:szCs w:val="20"/>
                <w:lang w:val="fr-FR"/>
              </w:rPr>
              <w:t xml:space="preserve"> </w:t>
            </w:r>
            <w:r w:rsidRPr="00303D21">
              <w:rPr>
                <w:rFonts w:ascii="GHEA Grapalat" w:hAnsi="GHEA Grapalat" w:cs="Sylfaen"/>
                <w:sz w:val="20"/>
                <w:szCs w:val="20"/>
              </w:rPr>
              <w:t>ինքնակառա</w:t>
            </w:r>
            <w:r w:rsidRPr="00303D21">
              <w:rPr>
                <w:rFonts w:ascii="GHEA Grapalat" w:hAnsi="GHEA Grapalat" w:cs="Sylfaen"/>
                <w:sz w:val="20"/>
                <w:szCs w:val="20"/>
                <w:lang w:val="fr-FR"/>
              </w:rPr>
              <w:softHyphen/>
            </w:r>
            <w:r w:rsidRPr="00303D21">
              <w:rPr>
                <w:rFonts w:ascii="GHEA Grapalat" w:hAnsi="GHEA Grapalat" w:cs="Sylfaen"/>
                <w:sz w:val="20"/>
                <w:szCs w:val="20"/>
              </w:rPr>
              <w:t>վարման</w:t>
            </w:r>
            <w:r w:rsidRPr="00303D21">
              <w:rPr>
                <w:rFonts w:ascii="GHEA Grapalat" w:hAnsi="GHEA Grapalat"/>
                <w:sz w:val="20"/>
                <w:szCs w:val="20"/>
                <w:lang w:val="fr-FR"/>
              </w:rPr>
              <w:t xml:space="preserve"> </w:t>
            </w:r>
            <w:r w:rsidRPr="00303D21">
              <w:rPr>
                <w:rFonts w:ascii="GHEA Grapalat" w:hAnsi="GHEA Grapalat" w:cs="Sylfaen"/>
                <w:sz w:val="20"/>
                <w:szCs w:val="20"/>
              </w:rPr>
              <w:t>մար</w:t>
            </w:r>
            <w:r w:rsidRPr="00303D21">
              <w:rPr>
                <w:rFonts w:ascii="GHEA Grapalat" w:hAnsi="GHEA Grapalat" w:cs="Sylfaen"/>
                <w:sz w:val="20"/>
                <w:szCs w:val="20"/>
                <w:lang w:val="fr-FR"/>
              </w:rPr>
              <w:softHyphen/>
            </w:r>
            <w:r w:rsidRPr="00303D21">
              <w:rPr>
                <w:rFonts w:ascii="GHEA Grapalat" w:hAnsi="GHEA Grapalat" w:cs="Sylfaen"/>
                <w:sz w:val="20"/>
                <w:szCs w:val="20"/>
              </w:rPr>
              <w:t>մին</w:t>
            </w:r>
            <w:r w:rsidRPr="00303D21">
              <w:rPr>
                <w:rFonts w:ascii="GHEA Grapalat" w:hAnsi="GHEA Grapalat" w:cs="Sylfaen"/>
                <w:sz w:val="20"/>
                <w:szCs w:val="20"/>
                <w:lang w:val="fr-FR"/>
              </w:rPr>
              <w:softHyphen/>
            </w:r>
            <w:r w:rsidRPr="00303D21">
              <w:rPr>
                <w:rFonts w:ascii="GHEA Grapalat" w:hAnsi="GHEA Grapalat" w:cs="Sylfaen"/>
                <w:sz w:val="20"/>
                <w:szCs w:val="20"/>
              </w:rPr>
              <w:t>ների,</w:t>
            </w:r>
            <w:r w:rsidRPr="00303D21">
              <w:rPr>
                <w:rFonts w:ascii="GHEA Grapalat" w:hAnsi="GHEA Grapalat"/>
                <w:sz w:val="20"/>
                <w:szCs w:val="20"/>
                <w:lang w:val="fr-FR"/>
              </w:rPr>
              <w:t xml:space="preserve"> </w:t>
            </w:r>
            <w:r w:rsidRPr="00303D21">
              <w:rPr>
                <w:rFonts w:ascii="GHEA Grapalat" w:hAnsi="GHEA Grapalat" w:cs="Sylfaen"/>
                <w:sz w:val="20"/>
                <w:szCs w:val="20"/>
              </w:rPr>
              <w:t>գիտա</w:t>
            </w:r>
            <w:r w:rsidRPr="00303D21">
              <w:rPr>
                <w:rFonts w:ascii="GHEA Grapalat" w:hAnsi="GHEA Grapalat" w:cs="Sylfaen"/>
                <w:sz w:val="20"/>
                <w:szCs w:val="20"/>
                <w:lang w:val="fr-FR"/>
              </w:rPr>
              <w:softHyphen/>
            </w:r>
            <w:r w:rsidRPr="00303D21">
              <w:rPr>
                <w:rFonts w:ascii="GHEA Grapalat" w:hAnsi="GHEA Grapalat" w:cs="Sylfaen"/>
                <w:sz w:val="20"/>
                <w:szCs w:val="20"/>
              </w:rPr>
              <w:t>կան</w:t>
            </w:r>
            <w:r w:rsidRPr="00303D21">
              <w:rPr>
                <w:rFonts w:ascii="GHEA Grapalat" w:hAnsi="GHEA Grapalat"/>
                <w:sz w:val="20"/>
                <w:szCs w:val="20"/>
                <w:lang w:val="fr-FR"/>
              </w:rPr>
              <w:t xml:space="preserve"> </w:t>
            </w:r>
            <w:r w:rsidRPr="00303D21">
              <w:rPr>
                <w:rFonts w:ascii="GHEA Grapalat" w:hAnsi="GHEA Grapalat" w:cs="Sylfaen"/>
                <w:sz w:val="20"/>
                <w:szCs w:val="20"/>
              </w:rPr>
              <w:t>ու</w:t>
            </w:r>
            <w:r w:rsidRPr="00303D21">
              <w:rPr>
                <w:rFonts w:ascii="GHEA Grapalat" w:hAnsi="GHEA Grapalat"/>
                <w:sz w:val="20"/>
                <w:szCs w:val="20"/>
                <w:lang w:val="fr-FR"/>
              </w:rPr>
              <w:t xml:space="preserve"> </w:t>
            </w:r>
            <w:r w:rsidRPr="00303D21">
              <w:rPr>
                <w:rFonts w:ascii="GHEA Grapalat" w:hAnsi="GHEA Grapalat" w:cs="Sylfaen"/>
                <w:sz w:val="20"/>
                <w:szCs w:val="20"/>
              </w:rPr>
              <w:t>այլ</w:t>
            </w:r>
            <w:r w:rsidRPr="00303D21">
              <w:rPr>
                <w:rFonts w:ascii="GHEA Grapalat" w:hAnsi="GHEA Grapalat"/>
                <w:sz w:val="20"/>
                <w:szCs w:val="20"/>
                <w:lang w:val="fr-FR"/>
              </w:rPr>
              <w:t xml:space="preserve"> </w:t>
            </w:r>
            <w:r w:rsidRPr="00303D21">
              <w:rPr>
                <w:rFonts w:ascii="GHEA Grapalat" w:hAnsi="GHEA Grapalat" w:cs="Sylfaen"/>
                <w:sz w:val="20"/>
                <w:szCs w:val="20"/>
              </w:rPr>
              <w:t>կազմակերպությունների</w:t>
            </w:r>
            <w:r w:rsidRPr="00303D21">
              <w:rPr>
                <w:rFonts w:ascii="GHEA Grapalat" w:hAnsi="GHEA Grapalat"/>
                <w:sz w:val="20"/>
                <w:szCs w:val="20"/>
                <w:lang w:val="fr-FR"/>
              </w:rPr>
              <w:t xml:space="preserve"> </w:t>
            </w:r>
            <w:r w:rsidRPr="00303D21">
              <w:rPr>
                <w:rFonts w:ascii="GHEA Grapalat" w:hAnsi="GHEA Grapalat" w:cs="Sylfaen"/>
                <w:sz w:val="20"/>
                <w:szCs w:val="20"/>
              </w:rPr>
              <w:t>միջև</w:t>
            </w:r>
            <w:r w:rsidRPr="00303D21">
              <w:rPr>
                <w:rFonts w:ascii="GHEA Grapalat" w:hAnsi="GHEA Grapalat"/>
                <w:sz w:val="20"/>
                <w:szCs w:val="20"/>
                <w:lang w:val="fr-FR"/>
              </w:rPr>
              <w:t xml:space="preserve"> հաստատված </w:t>
            </w:r>
            <w:r w:rsidRPr="00303D21">
              <w:rPr>
                <w:rFonts w:ascii="GHEA Grapalat" w:hAnsi="GHEA Grapalat" w:cs="Sylfaen"/>
                <w:sz w:val="20"/>
                <w:szCs w:val="20"/>
              </w:rPr>
              <w:t>համագործակ</w:t>
            </w:r>
            <w:r w:rsidRPr="00303D21">
              <w:rPr>
                <w:rFonts w:ascii="GHEA Grapalat" w:hAnsi="GHEA Grapalat" w:cs="Sylfaen"/>
                <w:sz w:val="20"/>
                <w:szCs w:val="20"/>
                <w:lang w:val="fr-FR"/>
              </w:rPr>
              <w:softHyphen/>
            </w:r>
            <w:r w:rsidRPr="00303D21">
              <w:rPr>
                <w:rFonts w:ascii="GHEA Grapalat" w:hAnsi="GHEA Grapalat" w:cs="Sylfaen"/>
                <w:sz w:val="20"/>
                <w:szCs w:val="20"/>
              </w:rPr>
              <w:t>ցու</w:t>
            </w:r>
            <w:r w:rsidRPr="00303D21">
              <w:rPr>
                <w:rFonts w:ascii="GHEA Grapalat" w:hAnsi="GHEA Grapalat" w:cs="Sylfaen"/>
                <w:sz w:val="20"/>
                <w:szCs w:val="20"/>
                <w:lang w:val="fr-FR"/>
              </w:rPr>
              <w:softHyphen/>
            </w:r>
            <w:r w:rsidRPr="00303D21">
              <w:rPr>
                <w:rFonts w:ascii="GHEA Grapalat" w:hAnsi="GHEA Grapalat" w:cs="Sylfaen"/>
                <w:sz w:val="20"/>
                <w:szCs w:val="20"/>
              </w:rPr>
              <w:t>թյուն, ուսուցանված և</w:t>
            </w:r>
            <w:r w:rsidRPr="00303D21">
              <w:rPr>
                <w:rFonts w:ascii="GHEA Grapalat" w:hAnsi="GHEA Grapalat"/>
                <w:sz w:val="20"/>
                <w:szCs w:val="20"/>
              </w:rPr>
              <w:t xml:space="preserve"> </w:t>
            </w:r>
            <w:r w:rsidRPr="00303D21">
              <w:rPr>
                <w:rFonts w:ascii="GHEA Grapalat" w:hAnsi="GHEA Grapalat" w:cs="Sylfaen"/>
                <w:kern w:val="16"/>
                <w:sz w:val="20"/>
                <w:szCs w:val="20"/>
                <w:lang w:val="hy-AM"/>
              </w:rPr>
              <w:t>իրազեկ</w:t>
            </w:r>
            <w:r w:rsidRPr="00303D21">
              <w:rPr>
                <w:rFonts w:ascii="GHEA Grapalat" w:hAnsi="GHEA Grapalat" w:cs="Sylfaen"/>
                <w:kern w:val="16"/>
                <w:sz w:val="20"/>
                <w:szCs w:val="20"/>
              </w:rPr>
              <w:t>ված բ</w:t>
            </w:r>
            <w:r w:rsidRPr="00303D21">
              <w:rPr>
                <w:rFonts w:ascii="GHEA Grapalat" w:hAnsi="GHEA Grapalat" w:cs="Sylfaen"/>
                <w:kern w:val="16"/>
                <w:sz w:val="20"/>
                <w:szCs w:val="20"/>
                <w:lang w:val="hy-AM"/>
              </w:rPr>
              <w:t>նակչությ</w:t>
            </w:r>
            <w:r w:rsidRPr="00303D21">
              <w:rPr>
                <w:rFonts w:ascii="GHEA Grapalat" w:hAnsi="GHEA Grapalat" w:cs="Sylfaen"/>
                <w:kern w:val="16"/>
                <w:sz w:val="20"/>
                <w:szCs w:val="20"/>
              </w:rPr>
              <w:t>ու</w:t>
            </w:r>
            <w:r w:rsidRPr="00303D21">
              <w:rPr>
                <w:rFonts w:ascii="GHEA Grapalat" w:hAnsi="GHEA Grapalat" w:cs="Sylfaen"/>
                <w:kern w:val="16"/>
                <w:sz w:val="20"/>
                <w:szCs w:val="20"/>
                <w:lang w:val="hy-AM"/>
              </w:rPr>
              <w:t>ն</w:t>
            </w:r>
            <w:r w:rsidRPr="00303D21">
              <w:rPr>
                <w:rFonts w:ascii="GHEA Grapalat" w:hAnsi="GHEA Grapalat" w:cs="Sylfaen"/>
                <w:sz w:val="20"/>
                <w:szCs w:val="20"/>
              </w:rPr>
              <w:t xml:space="preserve"> </w:t>
            </w:r>
          </w:p>
        </w:tc>
        <w:tc>
          <w:tcPr>
            <w:tcW w:w="2266" w:type="dxa"/>
            <w:tcBorders>
              <w:bottom w:val="single" w:sz="4" w:space="0" w:color="auto"/>
            </w:tcBorders>
          </w:tcPr>
          <w:p w:rsidR="00F35ED2" w:rsidRPr="00303D21" w:rsidRDefault="00F35ED2" w:rsidP="00303D21">
            <w:pPr>
              <w:spacing w:after="120"/>
              <w:rPr>
                <w:rFonts w:ascii="GHEA Grapalat" w:hAnsi="GHEA Grapalat"/>
                <w:sz w:val="20"/>
                <w:szCs w:val="20"/>
              </w:rPr>
            </w:pPr>
          </w:p>
        </w:tc>
        <w:tc>
          <w:tcPr>
            <w:tcW w:w="1988" w:type="dxa"/>
          </w:tcPr>
          <w:p w:rsidR="00F35ED2" w:rsidRPr="00303D21" w:rsidRDefault="00F35ED2" w:rsidP="00303D21">
            <w:pPr>
              <w:spacing w:after="0" w:line="240" w:lineRule="auto"/>
              <w:rPr>
                <w:rFonts w:ascii="GHEA Grapalat" w:hAnsi="GHEA Grapalat"/>
                <w:sz w:val="20"/>
                <w:szCs w:val="20"/>
                <w:lang w:val="fr-FR"/>
              </w:rPr>
            </w:pPr>
            <w:r w:rsidRPr="00303D21">
              <w:rPr>
                <w:rFonts w:ascii="GHEA Grapalat" w:hAnsi="GHEA Grapalat"/>
                <w:sz w:val="20"/>
                <w:szCs w:val="20"/>
                <w:lang w:val="fr-FR"/>
              </w:rPr>
              <w:t>2020</w:t>
            </w:r>
            <w:r w:rsidRPr="00303D21">
              <w:rPr>
                <w:rFonts w:ascii="GHEA Grapalat" w:hAnsi="GHEA Grapalat"/>
                <w:sz w:val="20"/>
                <w:szCs w:val="20"/>
              </w:rPr>
              <w:t>թ</w:t>
            </w:r>
            <w:r w:rsidRPr="00303D21">
              <w:rPr>
                <w:rFonts w:ascii="GHEA Grapalat" w:hAnsi="GHEA Grapalat"/>
                <w:sz w:val="20"/>
                <w:szCs w:val="20"/>
                <w:lang w:val="fr-FR"/>
              </w:rPr>
              <w:t xml:space="preserve">. </w:t>
            </w:r>
          </w:p>
          <w:p w:rsidR="00F35ED2" w:rsidRPr="00303D21" w:rsidRDefault="00F35ED2" w:rsidP="00303D21">
            <w:pPr>
              <w:spacing w:after="0" w:line="240" w:lineRule="auto"/>
              <w:rPr>
                <w:rFonts w:ascii="GHEA Grapalat" w:hAnsi="GHEA Grapalat"/>
                <w:sz w:val="20"/>
                <w:szCs w:val="20"/>
              </w:rPr>
            </w:pPr>
            <w:r w:rsidRPr="00303D21">
              <w:rPr>
                <w:rFonts w:ascii="GHEA Grapalat" w:hAnsi="GHEA Grapalat"/>
                <w:sz w:val="20"/>
                <w:szCs w:val="20"/>
              </w:rPr>
              <w:t>հուլիսի</w:t>
            </w:r>
            <w:r w:rsidRPr="00303D21">
              <w:rPr>
                <w:rFonts w:ascii="GHEA Grapalat" w:hAnsi="GHEA Grapalat"/>
                <w:sz w:val="20"/>
                <w:szCs w:val="20"/>
                <w:lang w:val="fr-FR"/>
              </w:rPr>
              <w:t xml:space="preserve">  1-</w:t>
            </w:r>
            <w:r w:rsidRPr="00303D21">
              <w:rPr>
                <w:rFonts w:ascii="GHEA Grapalat" w:hAnsi="GHEA Grapalat"/>
                <w:sz w:val="20"/>
                <w:szCs w:val="20"/>
              </w:rPr>
              <w:t>ին</w:t>
            </w:r>
            <w:r w:rsidRPr="00303D21">
              <w:rPr>
                <w:rFonts w:ascii="GHEA Grapalat" w:hAnsi="GHEA Grapalat"/>
                <w:sz w:val="20"/>
                <w:szCs w:val="20"/>
                <w:lang w:val="fr-FR"/>
              </w:rPr>
              <w:t xml:space="preserve"> </w:t>
            </w:r>
            <w:r w:rsidRPr="00303D21">
              <w:rPr>
                <w:rFonts w:ascii="GHEA Grapalat" w:hAnsi="GHEA Grapalat"/>
                <w:sz w:val="20"/>
                <w:szCs w:val="20"/>
              </w:rPr>
              <w:t>տասնօրյակ</w:t>
            </w:r>
          </w:p>
          <w:p w:rsidR="00F35ED2" w:rsidRPr="00303D21" w:rsidRDefault="00F35ED2" w:rsidP="00303D21">
            <w:pPr>
              <w:rPr>
                <w:rFonts w:ascii="GHEA Grapalat" w:hAnsi="GHEA Grapalat"/>
                <w:sz w:val="20"/>
                <w:szCs w:val="20"/>
              </w:rPr>
            </w:pPr>
          </w:p>
        </w:tc>
        <w:tc>
          <w:tcPr>
            <w:tcW w:w="2133" w:type="dxa"/>
            <w:tcBorders>
              <w:bottom w:val="single" w:sz="4" w:space="0" w:color="auto"/>
            </w:tcBorders>
          </w:tcPr>
          <w:p w:rsidR="00F35ED2" w:rsidRPr="00303D21" w:rsidRDefault="00F35ED2" w:rsidP="00303D21">
            <w:pPr>
              <w:spacing w:after="240"/>
              <w:rPr>
                <w:rFonts w:ascii="GHEA Grapalat" w:hAnsi="GHEA Grapalat" w:cs="Sylfaen"/>
                <w:sz w:val="20"/>
                <w:szCs w:val="20"/>
              </w:rPr>
            </w:pPr>
            <w:r w:rsidRPr="00303D21">
              <w:rPr>
                <w:rFonts w:ascii="GHEA Grapalat" w:hAnsi="GHEA Grapalat" w:cs="Sylfaen"/>
                <w:sz w:val="20"/>
                <w:szCs w:val="20"/>
              </w:rPr>
              <w:t>Ֆինանսա</w:t>
            </w:r>
            <w:r w:rsidRPr="00303D21">
              <w:rPr>
                <w:rFonts w:ascii="GHEA Grapalat" w:hAnsi="GHEA Grapalat" w:cs="Sylfaen"/>
                <w:sz w:val="20"/>
                <w:szCs w:val="20"/>
              </w:rPr>
              <w:softHyphen/>
              <w:t>վորում</w:t>
            </w:r>
            <w:r w:rsidRPr="00303D21">
              <w:rPr>
                <w:rFonts w:ascii="GHEA Grapalat" w:hAnsi="GHEA Grapalat"/>
                <w:sz w:val="20"/>
                <w:szCs w:val="20"/>
              </w:rPr>
              <w:t xml:space="preserve"> </w:t>
            </w:r>
            <w:r w:rsidRPr="00303D21">
              <w:rPr>
                <w:rFonts w:ascii="GHEA Grapalat" w:hAnsi="GHEA Grapalat" w:cs="Sylfaen"/>
                <w:sz w:val="20"/>
                <w:szCs w:val="20"/>
              </w:rPr>
              <w:t>չի</w:t>
            </w:r>
            <w:r w:rsidRPr="00303D21">
              <w:rPr>
                <w:rFonts w:ascii="GHEA Grapalat" w:hAnsi="GHEA Grapalat"/>
                <w:sz w:val="20"/>
                <w:szCs w:val="20"/>
              </w:rPr>
              <w:t xml:space="preserve"> </w:t>
            </w:r>
            <w:r w:rsidRPr="00303D21">
              <w:rPr>
                <w:rFonts w:ascii="GHEA Grapalat" w:hAnsi="GHEA Grapalat" w:cs="Sylfaen"/>
                <w:sz w:val="20"/>
                <w:szCs w:val="20"/>
              </w:rPr>
              <w:t>պահան</w:t>
            </w:r>
            <w:r w:rsidRPr="00303D21">
              <w:rPr>
                <w:rFonts w:ascii="GHEA Grapalat" w:hAnsi="GHEA Grapalat" w:cs="Sylfaen"/>
                <w:sz w:val="20"/>
                <w:szCs w:val="20"/>
              </w:rPr>
              <w:softHyphen/>
              <w:t>ջվում</w:t>
            </w:r>
          </w:p>
        </w:tc>
      </w:tr>
      <w:tr w:rsidR="00F35ED2" w:rsidRPr="00303D21" w:rsidTr="00F35ED2">
        <w:trPr>
          <w:trHeight w:val="2190"/>
        </w:trPr>
        <w:tc>
          <w:tcPr>
            <w:tcW w:w="566" w:type="dxa"/>
            <w:vMerge w:val="restart"/>
          </w:tcPr>
          <w:p w:rsidR="00F35ED2" w:rsidRPr="00303D21" w:rsidRDefault="007F5BB3" w:rsidP="00303D21">
            <w:pPr>
              <w:rPr>
                <w:rFonts w:ascii="GHEA Grapalat" w:hAnsi="GHEA Grapalat"/>
                <w:sz w:val="20"/>
                <w:szCs w:val="20"/>
                <w:lang w:val="hy-AM"/>
              </w:rPr>
            </w:pPr>
            <w:r w:rsidRPr="00303D21">
              <w:rPr>
                <w:rFonts w:ascii="GHEA Grapalat" w:hAnsi="GHEA Grapalat"/>
                <w:sz w:val="20"/>
                <w:szCs w:val="20"/>
                <w:lang w:val="hy-AM"/>
              </w:rPr>
              <w:t>77</w:t>
            </w:r>
          </w:p>
        </w:tc>
        <w:tc>
          <w:tcPr>
            <w:tcW w:w="2405" w:type="dxa"/>
            <w:vMerge w:val="restart"/>
          </w:tcPr>
          <w:p w:rsidR="00F35ED2" w:rsidRPr="00303D21" w:rsidRDefault="00F35ED2" w:rsidP="00303D21">
            <w:pPr>
              <w:spacing w:line="240" w:lineRule="auto"/>
              <w:rPr>
                <w:rFonts w:ascii="GHEA Grapalat" w:hAnsi="GHEA Grapalat"/>
                <w:sz w:val="20"/>
                <w:szCs w:val="20"/>
                <w:lang w:val="hy-AM"/>
              </w:rPr>
            </w:pPr>
            <w:r w:rsidRPr="00303D21">
              <w:rPr>
                <w:rFonts w:ascii="GHEA Grapalat" w:hAnsi="GHEA Grapalat" w:cs="Sylfaen"/>
                <w:sz w:val="20"/>
                <w:szCs w:val="20"/>
                <w:lang w:val="hy-AM"/>
              </w:rPr>
              <w:t>Արտակարգ</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իրավիճակներում բնակչության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իրազեկվածության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ու</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կրթվածության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մակարդակի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բարձրացում</w:t>
            </w:r>
          </w:p>
        </w:tc>
        <w:tc>
          <w:tcPr>
            <w:tcW w:w="3116" w:type="dxa"/>
          </w:tcPr>
          <w:p w:rsidR="00F35ED2" w:rsidRPr="00303D21" w:rsidRDefault="007F5BB3" w:rsidP="00303D21">
            <w:pPr>
              <w:spacing w:line="240" w:lineRule="auto"/>
              <w:rPr>
                <w:rFonts w:ascii="GHEA Grapalat" w:hAnsi="GHEA Grapalat"/>
                <w:sz w:val="20"/>
                <w:szCs w:val="20"/>
                <w:lang w:val="hy-AM"/>
              </w:rPr>
            </w:pPr>
            <w:r w:rsidRPr="00303D21">
              <w:rPr>
                <w:rFonts w:ascii="GHEA Grapalat" w:hAnsi="GHEA Grapalat"/>
                <w:sz w:val="20"/>
                <w:szCs w:val="20"/>
                <w:lang w:val="hy-AM"/>
              </w:rPr>
              <w:t>77</w:t>
            </w:r>
            <w:r w:rsidR="00F35ED2" w:rsidRPr="00303D21">
              <w:rPr>
                <w:rFonts w:ascii="GHEA Grapalat" w:hAnsi="GHEA Grapalat"/>
                <w:sz w:val="20"/>
                <w:szCs w:val="20"/>
                <w:lang w:val="hy-AM"/>
              </w:rPr>
              <w:t>.1 Արտակարգ իրավիճակներում բնակչության վարքականոնների վերաբերյալ դասընթացների, վարժանքների ուսումնական ծրագրերի մշակում և ներդրում</w:t>
            </w:r>
          </w:p>
          <w:p w:rsidR="00F35ED2" w:rsidRPr="00303D21" w:rsidRDefault="00F35ED2" w:rsidP="00303D21">
            <w:pPr>
              <w:rPr>
                <w:rFonts w:ascii="GHEA Grapalat" w:hAnsi="GHEA Grapalat"/>
                <w:sz w:val="20"/>
                <w:szCs w:val="20"/>
                <w:lang w:val="hy-AM"/>
              </w:rPr>
            </w:pPr>
          </w:p>
        </w:tc>
        <w:tc>
          <w:tcPr>
            <w:tcW w:w="3402" w:type="dxa"/>
          </w:tcPr>
          <w:p w:rsidR="00F35ED2" w:rsidRPr="00303D21" w:rsidRDefault="00F35ED2" w:rsidP="00303D21">
            <w:pPr>
              <w:spacing w:line="240" w:lineRule="auto"/>
              <w:rPr>
                <w:rFonts w:ascii="GHEA Grapalat" w:hAnsi="GHEA Grapalat"/>
                <w:sz w:val="20"/>
                <w:szCs w:val="20"/>
                <w:lang w:val="hy-AM"/>
              </w:rPr>
            </w:pPr>
            <w:r w:rsidRPr="00303D21">
              <w:rPr>
                <w:rFonts w:ascii="GHEA Grapalat" w:hAnsi="GHEA Grapalat"/>
                <w:sz w:val="20"/>
                <w:szCs w:val="20"/>
                <w:lang w:val="hy-AM"/>
              </w:rPr>
              <w:t>Բնակչության մոտ ձևավորված անհրաժեշտ հմտությունների, վարքականոնների վերաբերյալ գիտելիքների առկայություն</w:t>
            </w:r>
          </w:p>
          <w:p w:rsidR="00F35ED2" w:rsidRPr="00303D21" w:rsidRDefault="00F35ED2" w:rsidP="00303D21">
            <w:pPr>
              <w:spacing w:line="240" w:lineRule="auto"/>
              <w:rPr>
                <w:rFonts w:ascii="GHEA Grapalat" w:hAnsi="GHEA Grapalat"/>
                <w:sz w:val="20"/>
                <w:szCs w:val="20"/>
                <w:lang w:val="hy-AM"/>
              </w:rPr>
            </w:pPr>
            <w:r w:rsidRPr="00303D21">
              <w:rPr>
                <w:rFonts w:ascii="GHEA Grapalat" w:hAnsi="GHEA Grapalat"/>
                <w:sz w:val="20"/>
                <w:szCs w:val="20"/>
                <w:lang w:val="hy-AM"/>
              </w:rPr>
              <w:t xml:space="preserve"> </w:t>
            </w:r>
          </w:p>
          <w:p w:rsidR="00F35ED2" w:rsidRPr="00303D21" w:rsidRDefault="00F35ED2" w:rsidP="00303D21">
            <w:pPr>
              <w:rPr>
                <w:rFonts w:ascii="GHEA Grapalat" w:hAnsi="GHEA Grapalat"/>
                <w:sz w:val="20"/>
                <w:szCs w:val="20"/>
                <w:lang w:val="hy-AM"/>
              </w:rPr>
            </w:pPr>
          </w:p>
        </w:tc>
        <w:tc>
          <w:tcPr>
            <w:tcW w:w="2266" w:type="dxa"/>
          </w:tcPr>
          <w:p w:rsidR="00F35ED2" w:rsidRPr="00303D21" w:rsidRDefault="00F35ED2" w:rsidP="00303D21">
            <w:pPr>
              <w:spacing w:line="240" w:lineRule="auto"/>
              <w:rPr>
                <w:rFonts w:ascii="GHEA Grapalat" w:hAnsi="GHEA Grapalat" w:cs="Sylfaen"/>
                <w:sz w:val="20"/>
                <w:szCs w:val="20"/>
                <w:lang w:val="fr-FR"/>
              </w:rPr>
            </w:pPr>
          </w:p>
          <w:p w:rsidR="00F35ED2" w:rsidRPr="00303D21" w:rsidRDefault="00F35ED2" w:rsidP="00303D21">
            <w:pPr>
              <w:rPr>
                <w:rFonts w:ascii="GHEA Grapalat" w:hAnsi="GHEA Grapalat" w:cs="Sylfaen"/>
                <w:sz w:val="20"/>
                <w:szCs w:val="20"/>
                <w:lang w:val="fr-FR"/>
              </w:rPr>
            </w:pPr>
          </w:p>
          <w:p w:rsidR="00F35ED2" w:rsidRPr="00303D21" w:rsidRDefault="00F35ED2" w:rsidP="00303D21">
            <w:pPr>
              <w:rPr>
                <w:rFonts w:ascii="GHEA Grapalat" w:hAnsi="GHEA Grapalat" w:cs="Sylfaen"/>
                <w:sz w:val="20"/>
                <w:szCs w:val="20"/>
                <w:lang w:val="fr-FR"/>
              </w:rPr>
            </w:pPr>
          </w:p>
          <w:p w:rsidR="00F35ED2" w:rsidRPr="00303D21" w:rsidRDefault="00F35ED2" w:rsidP="00303D21">
            <w:pPr>
              <w:rPr>
                <w:rFonts w:ascii="GHEA Grapalat" w:hAnsi="GHEA Grapalat"/>
                <w:sz w:val="20"/>
                <w:szCs w:val="20"/>
                <w:lang w:val="hy-AM"/>
              </w:rPr>
            </w:pPr>
          </w:p>
        </w:tc>
        <w:tc>
          <w:tcPr>
            <w:tcW w:w="1988" w:type="dxa"/>
          </w:tcPr>
          <w:p w:rsidR="00F35ED2" w:rsidRPr="00303D21" w:rsidRDefault="00F35ED2" w:rsidP="00303D21">
            <w:pPr>
              <w:spacing w:line="240" w:lineRule="auto"/>
              <w:rPr>
                <w:rFonts w:ascii="GHEA Grapalat" w:hAnsi="GHEA Grapalat"/>
                <w:sz w:val="20"/>
                <w:szCs w:val="20"/>
              </w:rPr>
            </w:pPr>
            <w:r w:rsidRPr="00303D21">
              <w:rPr>
                <w:rFonts w:ascii="GHEA Grapalat" w:hAnsi="GHEA Grapalat"/>
                <w:sz w:val="20"/>
                <w:szCs w:val="20"/>
              </w:rPr>
              <w:t xml:space="preserve">2019 թվականի նոյեմբերի </w:t>
            </w:r>
            <w:r w:rsidR="006D2274" w:rsidRPr="00303D21">
              <w:rPr>
                <w:rFonts w:ascii="GHEA Grapalat" w:hAnsi="GHEA Grapalat"/>
                <w:sz w:val="20"/>
                <w:szCs w:val="20"/>
                <w:lang w:val="hy-AM"/>
              </w:rPr>
              <w:t>1-ին</w:t>
            </w:r>
            <w:r w:rsidRPr="00303D21">
              <w:rPr>
                <w:rFonts w:ascii="GHEA Grapalat" w:hAnsi="GHEA Grapalat"/>
                <w:sz w:val="20"/>
                <w:szCs w:val="20"/>
              </w:rPr>
              <w:t xml:space="preserve"> տասնօրյակ</w:t>
            </w:r>
          </w:p>
          <w:p w:rsidR="00F35ED2" w:rsidRPr="00303D21" w:rsidRDefault="00F35ED2" w:rsidP="00303D21">
            <w:pPr>
              <w:rPr>
                <w:rFonts w:ascii="GHEA Grapalat" w:hAnsi="GHEA Grapalat"/>
                <w:sz w:val="20"/>
                <w:szCs w:val="20"/>
              </w:rPr>
            </w:pPr>
          </w:p>
        </w:tc>
        <w:tc>
          <w:tcPr>
            <w:tcW w:w="2133" w:type="dxa"/>
          </w:tcPr>
          <w:p w:rsidR="00F35ED2" w:rsidRPr="00303D21" w:rsidRDefault="00F35ED2" w:rsidP="00303D21">
            <w:pPr>
              <w:spacing w:line="240" w:lineRule="auto"/>
              <w:rPr>
                <w:rFonts w:ascii="GHEA Grapalat" w:hAnsi="GHEA Grapalat"/>
                <w:sz w:val="20"/>
                <w:szCs w:val="20"/>
              </w:rPr>
            </w:pPr>
            <w:r w:rsidRPr="00303D21">
              <w:rPr>
                <w:rFonts w:ascii="GHEA Grapalat" w:eastAsia="Times New Roman" w:hAnsi="GHEA Grapalat"/>
                <w:sz w:val="20"/>
                <w:szCs w:val="20"/>
              </w:rPr>
              <w:t>Ֆինանսավորում չի պահանջվում</w:t>
            </w:r>
          </w:p>
          <w:p w:rsidR="00F35ED2" w:rsidRPr="00303D21" w:rsidRDefault="00F35ED2" w:rsidP="00303D21">
            <w:pPr>
              <w:rPr>
                <w:rFonts w:ascii="GHEA Grapalat" w:hAnsi="GHEA Grapalat"/>
                <w:sz w:val="20"/>
                <w:szCs w:val="20"/>
              </w:rPr>
            </w:pPr>
          </w:p>
        </w:tc>
      </w:tr>
      <w:tr w:rsidR="00F35ED2" w:rsidRPr="00303D21" w:rsidTr="00F35ED2">
        <w:trPr>
          <w:trHeight w:val="1051"/>
        </w:trPr>
        <w:tc>
          <w:tcPr>
            <w:tcW w:w="566" w:type="dxa"/>
            <w:vMerge/>
          </w:tcPr>
          <w:p w:rsidR="00F35ED2" w:rsidRPr="00303D21" w:rsidRDefault="00F35ED2" w:rsidP="00303D21">
            <w:pPr>
              <w:rPr>
                <w:rFonts w:ascii="GHEA Grapalat" w:hAnsi="GHEA Grapalat"/>
                <w:sz w:val="20"/>
                <w:szCs w:val="20"/>
              </w:rPr>
            </w:pPr>
          </w:p>
        </w:tc>
        <w:tc>
          <w:tcPr>
            <w:tcW w:w="2405" w:type="dxa"/>
            <w:vMerge/>
          </w:tcPr>
          <w:p w:rsidR="00F35ED2" w:rsidRPr="00303D21" w:rsidRDefault="00F35ED2" w:rsidP="00303D21">
            <w:pPr>
              <w:spacing w:line="240" w:lineRule="auto"/>
              <w:rPr>
                <w:rFonts w:ascii="GHEA Grapalat" w:hAnsi="GHEA Grapalat" w:cs="Sylfaen"/>
                <w:sz w:val="20"/>
                <w:szCs w:val="20"/>
              </w:rPr>
            </w:pPr>
          </w:p>
        </w:tc>
        <w:tc>
          <w:tcPr>
            <w:tcW w:w="3116" w:type="dxa"/>
          </w:tcPr>
          <w:p w:rsidR="00F35ED2" w:rsidRPr="00303D21" w:rsidRDefault="007F5BB3" w:rsidP="00303D21">
            <w:pPr>
              <w:spacing w:after="0" w:line="240" w:lineRule="auto"/>
              <w:rPr>
                <w:rFonts w:ascii="GHEA Grapalat" w:eastAsia="Times New Roman" w:hAnsi="GHEA Grapalat"/>
                <w:sz w:val="20"/>
                <w:szCs w:val="20"/>
              </w:rPr>
            </w:pPr>
            <w:r w:rsidRPr="00303D21">
              <w:rPr>
                <w:rFonts w:ascii="GHEA Grapalat" w:hAnsi="GHEA Grapalat"/>
                <w:sz w:val="20"/>
                <w:szCs w:val="20"/>
                <w:lang w:val="hy-AM"/>
              </w:rPr>
              <w:t>77</w:t>
            </w:r>
            <w:r w:rsidR="00F35ED2" w:rsidRPr="00303D21">
              <w:rPr>
                <w:rFonts w:ascii="GHEA Grapalat" w:hAnsi="GHEA Grapalat"/>
                <w:sz w:val="20"/>
                <w:szCs w:val="20"/>
              </w:rPr>
              <w:t xml:space="preserve">.2 </w:t>
            </w:r>
            <w:r w:rsidR="00F35ED2" w:rsidRPr="00303D21">
              <w:rPr>
                <w:rFonts w:ascii="GHEA Grapalat" w:eastAsia="Times New Roman" w:hAnsi="GHEA Grapalat"/>
                <w:sz w:val="20"/>
                <w:szCs w:val="20"/>
              </w:rPr>
              <w:t>Տավուշի մարզի 11 սահմանամերձ համայնքների քաղաքացիական պաշտպանության թիմերի վերապատրաստում և առաջին օգնության գիտելիքների թարմացում, համալրված անդամների ուսուցում, առաջին օգնության գույքի տրամադրում</w:t>
            </w:r>
          </w:p>
        </w:tc>
        <w:tc>
          <w:tcPr>
            <w:tcW w:w="3402" w:type="dxa"/>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rPr>
              <w:t>Հ</w:t>
            </w:r>
            <w:r w:rsidRPr="00303D21">
              <w:rPr>
                <w:rFonts w:ascii="GHEA Grapalat" w:eastAsia="Times New Roman" w:hAnsi="GHEA Grapalat"/>
                <w:sz w:val="20"/>
                <w:szCs w:val="20"/>
                <w:lang w:val="hy-AM"/>
              </w:rPr>
              <w:t>ամապատասխան կարողություններ</w:t>
            </w:r>
            <w:r w:rsidRPr="00303D21">
              <w:rPr>
                <w:rFonts w:ascii="GHEA Grapalat" w:eastAsia="Times New Roman" w:hAnsi="GHEA Grapalat"/>
                <w:sz w:val="20"/>
                <w:szCs w:val="20"/>
              </w:rPr>
              <w:t>ի</w:t>
            </w:r>
            <w:r w:rsidRPr="00303D21">
              <w:rPr>
                <w:rFonts w:ascii="GHEA Grapalat" w:eastAsia="Times New Roman" w:hAnsi="GHEA Grapalat"/>
                <w:sz w:val="20"/>
                <w:szCs w:val="20"/>
                <w:lang w:val="hy-AM"/>
              </w:rPr>
              <w:t>,</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hy-AM"/>
              </w:rPr>
              <w:t>գիտելիքներ</w:t>
            </w:r>
            <w:r w:rsidRPr="00303D21">
              <w:rPr>
                <w:rFonts w:ascii="GHEA Grapalat" w:eastAsia="Times New Roman" w:hAnsi="GHEA Grapalat"/>
                <w:sz w:val="20"/>
                <w:szCs w:val="20"/>
              </w:rPr>
              <w:t>ի</w:t>
            </w:r>
            <w:r w:rsidRPr="00303D21">
              <w:rPr>
                <w:rFonts w:ascii="GHEA Grapalat" w:eastAsia="Times New Roman" w:hAnsi="GHEA Grapalat"/>
                <w:sz w:val="20"/>
                <w:szCs w:val="20"/>
                <w:lang w:val="hy-AM"/>
              </w:rPr>
              <w:t>, հմտություններ</w:t>
            </w:r>
            <w:r w:rsidRPr="00303D21">
              <w:rPr>
                <w:rFonts w:ascii="GHEA Grapalat" w:eastAsia="Times New Roman" w:hAnsi="GHEA Grapalat"/>
                <w:sz w:val="20"/>
                <w:szCs w:val="20"/>
              </w:rPr>
              <w:t>ի</w:t>
            </w:r>
            <w:r w:rsidRPr="00303D21">
              <w:rPr>
                <w:rFonts w:ascii="GHEA Grapalat" w:eastAsia="Times New Roman" w:hAnsi="GHEA Grapalat"/>
                <w:sz w:val="20"/>
                <w:szCs w:val="20"/>
                <w:lang w:val="hy-AM"/>
              </w:rPr>
              <w:t xml:space="preserve"> և գույք</w:t>
            </w:r>
            <w:r w:rsidRPr="00303D21">
              <w:rPr>
                <w:rFonts w:ascii="GHEA Grapalat" w:eastAsia="Times New Roman" w:hAnsi="GHEA Grapalat"/>
                <w:sz w:val="20"/>
                <w:szCs w:val="20"/>
              </w:rPr>
              <w:t>ի</w:t>
            </w:r>
            <w:r w:rsidRPr="00303D21">
              <w:rPr>
                <w:rFonts w:ascii="GHEA Grapalat" w:eastAsia="Times New Roman" w:hAnsi="GHEA Grapalat"/>
                <w:sz w:val="20"/>
                <w:szCs w:val="20"/>
                <w:lang w:val="hy-AM"/>
              </w:rPr>
              <w:t xml:space="preserve"> </w:t>
            </w:r>
            <w:r w:rsidRPr="00303D21">
              <w:rPr>
                <w:rFonts w:ascii="GHEA Grapalat" w:eastAsia="Times New Roman" w:hAnsi="GHEA Grapalat"/>
                <w:sz w:val="20"/>
                <w:szCs w:val="20"/>
              </w:rPr>
              <w:t xml:space="preserve">առկայություն, առաջին օգնության գիտելիքներով զինված </w:t>
            </w:r>
            <w:r w:rsidRPr="00303D21">
              <w:rPr>
                <w:rFonts w:ascii="GHEA Grapalat" w:eastAsia="Times New Roman" w:hAnsi="GHEA Grapalat"/>
                <w:sz w:val="20"/>
                <w:szCs w:val="20"/>
                <w:lang w:val="hy-AM"/>
              </w:rPr>
              <w:t>հրահանգիչներ</w:t>
            </w:r>
          </w:p>
        </w:tc>
        <w:tc>
          <w:tcPr>
            <w:tcW w:w="2266" w:type="dxa"/>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Հայկական կարմիր խաչի ընկերություն</w:t>
            </w:r>
          </w:p>
          <w:p w:rsidR="00F35ED2" w:rsidRPr="00303D21" w:rsidRDefault="00F35ED2"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w:t>
            </w:r>
            <w:r w:rsidRPr="00303D21">
              <w:rPr>
                <w:rFonts w:ascii="GHEA Grapalat" w:hAnsi="GHEA Grapalat" w:cs="Sylfaen"/>
                <w:sz w:val="20"/>
                <w:szCs w:val="20"/>
                <w:lang w:val="hy-AM"/>
              </w:rPr>
              <w:t>համաձայնությամբ</w:t>
            </w:r>
            <w:r w:rsidRPr="00303D21">
              <w:rPr>
                <w:rFonts w:ascii="GHEA Grapalat" w:hAnsi="GHEA Grapalat"/>
                <w:sz w:val="20"/>
                <w:szCs w:val="20"/>
                <w:lang w:val="hy-AM"/>
              </w:rPr>
              <w:t>)</w:t>
            </w:r>
          </w:p>
          <w:p w:rsidR="00F35ED2" w:rsidRPr="00303D21" w:rsidRDefault="00F35ED2" w:rsidP="00303D21">
            <w:pPr>
              <w:rPr>
                <w:rFonts w:ascii="GHEA Grapalat" w:hAnsi="GHEA Grapalat" w:cs="Sylfaen"/>
                <w:sz w:val="20"/>
                <w:szCs w:val="20"/>
                <w:lang w:val="fr-FR"/>
              </w:rPr>
            </w:pPr>
          </w:p>
        </w:tc>
        <w:tc>
          <w:tcPr>
            <w:tcW w:w="1988" w:type="dxa"/>
          </w:tcPr>
          <w:p w:rsidR="00F35ED2" w:rsidRPr="00303D21" w:rsidRDefault="00F35ED2" w:rsidP="00303D21">
            <w:pPr>
              <w:spacing w:line="240" w:lineRule="auto"/>
              <w:rPr>
                <w:rFonts w:ascii="GHEA Grapalat" w:hAnsi="GHEA Grapalat"/>
                <w:sz w:val="20"/>
                <w:szCs w:val="20"/>
              </w:rPr>
            </w:pPr>
            <w:r w:rsidRPr="00303D21">
              <w:rPr>
                <w:rFonts w:ascii="GHEA Grapalat" w:eastAsia="Times New Roman" w:hAnsi="GHEA Grapalat"/>
                <w:sz w:val="20"/>
                <w:szCs w:val="20"/>
              </w:rPr>
              <w:t xml:space="preserve">2019 թվականի նոյեմբերի </w:t>
            </w:r>
            <w:r w:rsidR="006D2274" w:rsidRPr="00303D21">
              <w:rPr>
                <w:rFonts w:ascii="GHEA Grapalat" w:hAnsi="GHEA Grapalat"/>
                <w:sz w:val="20"/>
                <w:szCs w:val="20"/>
                <w:lang w:val="hy-AM"/>
              </w:rPr>
              <w:t>1-ին</w:t>
            </w:r>
            <w:r w:rsidR="006D2274" w:rsidRPr="00303D21">
              <w:rPr>
                <w:rFonts w:ascii="GHEA Grapalat" w:hAnsi="GHEA Grapalat"/>
                <w:sz w:val="20"/>
                <w:szCs w:val="20"/>
              </w:rPr>
              <w:t xml:space="preserve"> </w:t>
            </w:r>
            <w:r w:rsidRPr="00303D21">
              <w:rPr>
                <w:rFonts w:ascii="GHEA Grapalat" w:eastAsia="Times New Roman" w:hAnsi="GHEA Grapalat"/>
                <w:sz w:val="20"/>
                <w:szCs w:val="20"/>
              </w:rPr>
              <w:t>տասնօրյակ</w:t>
            </w:r>
          </w:p>
        </w:tc>
        <w:tc>
          <w:tcPr>
            <w:tcW w:w="2133" w:type="dxa"/>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rPr>
              <w:t>Կարմիր Խաչի Միջազգային Կոմիտե</w:t>
            </w:r>
            <w:r w:rsidR="004269D9" w:rsidRPr="00303D21">
              <w:rPr>
                <w:rFonts w:ascii="GHEA Grapalat" w:eastAsia="Times New Roman" w:hAnsi="GHEA Grapalat"/>
                <w:sz w:val="20"/>
                <w:szCs w:val="20"/>
                <w:lang w:val="hy-AM"/>
              </w:rPr>
              <w:t>,</w:t>
            </w:r>
            <w:r w:rsidR="009B270F" w:rsidRPr="00303D21">
              <w:rPr>
                <w:rFonts w:ascii="GHEA Grapalat" w:eastAsia="Times New Roman" w:hAnsi="GHEA Grapalat"/>
                <w:sz w:val="20"/>
                <w:szCs w:val="20"/>
                <w:lang w:val="hy-AM"/>
              </w:rPr>
              <w:t xml:space="preserve"> դրամաշնորհային միջոցներ</w:t>
            </w:r>
          </w:p>
          <w:p w:rsidR="00F35ED2" w:rsidRPr="00303D21" w:rsidRDefault="00F35ED2" w:rsidP="00303D21">
            <w:pPr>
              <w:spacing w:after="0"/>
              <w:rPr>
                <w:rFonts w:ascii="GHEA Grapalat" w:eastAsia="Times New Roman" w:hAnsi="GHEA Grapalat"/>
                <w:sz w:val="20"/>
                <w:szCs w:val="20"/>
              </w:rPr>
            </w:pPr>
            <w:r w:rsidRPr="00303D21">
              <w:rPr>
                <w:rFonts w:ascii="GHEA Grapalat" w:eastAsia="Times New Roman" w:hAnsi="GHEA Grapalat"/>
                <w:sz w:val="20"/>
                <w:szCs w:val="20"/>
              </w:rPr>
              <w:t>4 մլն 630.000 դրամ</w:t>
            </w:r>
          </w:p>
          <w:p w:rsidR="00F35ED2" w:rsidRPr="00303D21" w:rsidRDefault="00F35ED2" w:rsidP="00303D21">
            <w:pPr>
              <w:spacing w:after="0" w:line="240" w:lineRule="auto"/>
              <w:rPr>
                <w:rFonts w:ascii="GHEA Grapalat" w:eastAsia="Times New Roman" w:hAnsi="GHEA Grapalat"/>
                <w:sz w:val="20"/>
                <w:szCs w:val="20"/>
              </w:rPr>
            </w:pPr>
          </w:p>
        </w:tc>
      </w:tr>
      <w:tr w:rsidR="00F35ED2" w:rsidRPr="00303D21" w:rsidTr="00F35ED2">
        <w:trPr>
          <w:trHeight w:val="2685"/>
        </w:trPr>
        <w:tc>
          <w:tcPr>
            <w:tcW w:w="566" w:type="dxa"/>
            <w:vMerge w:val="restart"/>
          </w:tcPr>
          <w:p w:rsidR="00F35ED2" w:rsidRPr="00303D21" w:rsidRDefault="007F5BB3" w:rsidP="00303D21">
            <w:pPr>
              <w:rPr>
                <w:rFonts w:ascii="GHEA Grapalat" w:hAnsi="GHEA Grapalat"/>
                <w:sz w:val="20"/>
                <w:szCs w:val="20"/>
                <w:lang w:val="hy-AM"/>
              </w:rPr>
            </w:pPr>
            <w:r w:rsidRPr="00303D21">
              <w:rPr>
                <w:rFonts w:ascii="GHEA Grapalat" w:hAnsi="GHEA Grapalat"/>
                <w:sz w:val="20"/>
                <w:szCs w:val="20"/>
                <w:lang w:val="hy-AM"/>
              </w:rPr>
              <w:t>78</w:t>
            </w:r>
          </w:p>
        </w:tc>
        <w:tc>
          <w:tcPr>
            <w:tcW w:w="2405" w:type="dxa"/>
            <w:vMerge w:val="restart"/>
          </w:tcPr>
          <w:p w:rsidR="00F35ED2" w:rsidRPr="00303D21" w:rsidRDefault="00F35ED2" w:rsidP="00303D21">
            <w:pPr>
              <w:spacing w:line="240" w:lineRule="auto"/>
              <w:rPr>
                <w:rFonts w:ascii="GHEA Grapalat" w:hAnsi="GHEA Grapalat"/>
                <w:sz w:val="20"/>
                <w:szCs w:val="20"/>
                <w:lang w:val="hy-AM"/>
              </w:rPr>
            </w:pPr>
            <w:r w:rsidRPr="00303D21">
              <w:rPr>
                <w:rFonts w:ascii="GHEA Grapalat" w:hAnsi="GHEA Grapalat"/>
                <w:sz w:val="20"/>
                <w:szCs w:val="20"/>
                <w:lang w:val="hy-AM"/>
              </w:rPr>
              <w:t>Տեխնիկական անվտանգության ապահովման բնագավառի իրավական դաշտի կատարելագործում</w:t>
            </w:r>
          </w:p>
        </w:tc>
        <w:tc>
          <w:tcPr>
            <w:tcW w:w="3116" w:type="dxa"/>
          </w:tcPr>
          <w:p w:rsidR="00F35ED2" w:rsidRPr="00303D21" w:rsidRDefault="007F5BB3" w:rsidP="00303D21">
            <w:pPr>
              <w:spacing w:line="240" w:lineRule="auto"/>
              <w:rPr>
                <w:rFonts w:ascii="GHEA Grapalat" w:hAnsi="GHEA Grapalat"/>
                <w:sz w:val="20"/>
                <w:szCs w:val="20"/>
                <w:lang w:val="hy-AM"/>
              </w:rPr>
            </w:pPr>
            <w:r w:rsidRPr="00303D21">
              <w:rPr>
                <w:rFonts w:ascii="GHEA Grapalat" w:eastAsia="Times New Roman" w:hAnsi="GHEA Grapalat"/>
                <w:sz w:val="20"/>
                <w:szCs w:val="20"/>
                <w:lang w:val="hy-AM"/>
              </w:rPr>
              <w:t>78</w:t>
            </w:r>
            <w:r w:rsidR="00F35ED2" w:rsidRPr="00303D21">
              <w:rPr>
                <w:rFonts w:ascii="GHEA Grapalat" w:eastAsia="Times New Roman" w:hAnsi="GHEA Grapalat"/>
                <w:sz w:val="20"/>
                <w:szCs w:val="20"/>
                <w:lang w:val="hy-AM"/>
              </w:rPr>
              <w:t xml:space="preserve">.1 Տեխնիկական անվտանգության ապահովման պետական կարգավորման  մասին ՀՀ օրենքում լրացումներ և փոփոխություններ կատարելու մասին ՀՀ օրենքի  նախագիծը ՀՀ </w:t>
            </w:r>
            <w:r w:rsidR="00F35ED2" w:rsidRPr="00303D21">
              <w:rPr>
                <w:rFonts w:ascii="GHEA Grapalat" w:hAnsi="GHEA Grapalat" w:cs="Sylfaen"/>
                <w:sz w:val="20"/>
                <w:szCs w:val="20"/>
                <w:lang w:val="hy-AM"/>
              </w:rPr>
              <w:t xml:space="preserve">վարչապետի աշխատակազմ </w:t>
            </w:r>
            <w:r w:rsidR="00F35ED2" w:rsidRPr="00303D21">
              <w:rPr>
                <w:rFonts w:ascii="GHEA Grapalat" w:eastAsia="Times New Roman" w:hAnsi="GHEA Grapalat"/>
                <w:sz w:val="20"/>
                <w:szCs w:val="20"/>
                <w:lang w:val="hy-AM"/>
              </w:rPr>
              <w:t>ներկայացնելը</w:t>
            </w:r>
          </w:p>
        </w:tc>
        <w:tc>
          <w:tcPr>
            <w:tcW w:w="3402" w:type="dxa"/>
          </w:tcPr>
          <w:p w:rsidR="00F35ED2" w:rsidRPr="00303D21" w:rsidRDefault="00F35ED2" w:rsidP="00303D21">
            <w:pPr>
              <w:spacing w:line="240" w:lineRule="auto"/>
              <w:rPr>
                <w:rFonts w:ascii="GHEA Grapalat" w:hAnsi="GHEA Grapalat"/>
                <w:sz w:val="20"/>
                <w:szCs w:val="20"/>
                <w:lang w:val="hy-AM"/>
              </w:rPr>
            </w:pPr>
            <w:r w:rsidRPr="00303D21">
              <w:rPr>
                <w:rFonts w:ascii="GHEA Grapalat" w:hAnsi="GHEA Grapalat"/>
                <w:sz w:val="20"/>
                <w:szCs w:val="20"/>
                <w:lang w:val="hy-AM"/>
              </w:rPr>
              <w:t>Ոլորտը կարգավորող իրավական դաշտի կատարելագործում՝ տեխնածին վթարները և արտադրական պատահարները բացառելու նպատակով</w:t>
            </w:r>
          </w:p>
        </w:tc>
        <w:tc>
          <w:tcPr>
            <w:tcW w:w="2266" w:type="dxa"/>
          </w:tcPr>
          <w:p w:rsidR="00F35ED2" w:rsidRPr="00303D21" w:rsidRDefault="00F35ED2" w:rsidP="00303D21">
            <w:pPr>
              <w:spacing w:after="0" w:line="240" w:lineRule="auto"/>
              <w:rPr>
                <w:rFonts w:ascii="GHEA Grapalat" w:hAnsi="GHEA Grapalat"/>
                <w:sz w:val="20"/>
                <w:szCs w:val="20"/>
              </w:rPr>
            </w:pPr>
            <w:r w:rsidRPr="00303D21">
              <w:rPr>
                <w:rFonts w:ascii="GHEA Grapalat" w:hAnsi="GHEA Grapalat"/>
                <w:sz w:val="20"/>
                <w:szCs w:val="20"/>
              </w:rPr>
              <w:t>ՀՀ կենտրոնական բանկ</w:t>
            </w:r>
          </w:p>
          <w:p w:rsidR="00F35ED2" w:rsidRPr="00303D21" w:rsidRDefault="00F35ED2" w:rsidP="00303D21">
            <w:pPr>
              <w:spacing w:after="0" w:line="240" w:lineRule="auto"/>
              <w:rPr>
                <w:rFonts w:ascii="GHEA Grapalat" w:hAnsi="GHEA Grapalat"/>
                <w:sz w:val="20"/>
                <w:szCs w:val="20"/>
              </w:rPr>
            </w:pPr>
            <w:r w:rsidRPr="00303D21">
              <w:rPr>
                <w:rFonts w:ascii="GHEA Grapalat" w:hAnsi="GHEA Grapalat"/>
                <w:sz w:val="20"/>
                <w:szCs w:val="20"/>
              </w:rPr>
              <w:t>(համաձայնությամբ)</w:t>
            </w:r>
          </w:p>
        </w:tc>
        <w:tc>
          <w:tcPr>
            <w:tcW w:w="1988" w:type="dxa"/>
          </w:tcPr>
          <w:p w:rsidR="00F35ED2" w:rsidRPr="00303D21" w:rsidRDefault="00F35ED2" w:rsidP="00303D21">
            <w:pPr>
              <w:spacing w:line="240" w:lineRule="auto"/>
              <w:rPr>
                <w:rFonts w:ascii="GHEA Grapalat" w:hAnsi="GHEA Grapalat"/>
                <w:sz w:val="20"/>
                <w:szCs w:val="20"/>
              </w:rPr>
            </w:pPr>
            <w:r w:rsidRPr="00303D21">
              <w:rPr>
                <w:rFonts w:ascii="GHEA Grapalat" w:hAnsi="GHEA Grapalat"/>
                <w:sz w:val="20"/>
                <w:szCs w:val="20"/>
              </w:rPr>
              <w:t>2019 թվականի սեպտեմբերի 3-րդ տասնօրյակ</w:t>
            </w:r>
          </w:p>
        </w:tc>
        <w:tc>
          <w:tcPr>
            <w:tcW w:w="2133" w:type="dxa"/>
          </w:tcPr>
          <w:p w:rsidR="00F35ED2" w:rsidRPr="00303D21" w:rsidRDefault="00F35ED2" w:rsidP="00303D21">
            <w:pPr>
              <w:rPr>
                <w:rFonts w:ascii="GHEA Grapalat" w:eastAsia="Times New Roman" w:hAnsi="GHEA Grapalat"/>
                <w:sz w:val="20"/>
                <w:szCs w:val="20"/>
              </w:rPr>
            </w:pPr>
            <w:r w:rsidRPr="00303D21">
              <w:rPr>
                <w:rFonts w:ascii="GHEA Grapalat" w:eastAsia="Times New Roman" w:hAnsi="GHEA Grapalat"/>
                <w:sz w:val="20"/>
                <w:szCs w:val="20"/>
              </w:rPr>
              <w:t>Ֆինանսավորում չի պահանջվում</w:t>
            </w:r>
          </w:p>
        </w:tc>
      </w:tr>
      <w:tr w:rsidR="00F35ED2" w:rsidRPr="00303D21" w:rsidTr="00F35ED2">
        <w:trPr>
          <w:trHeight w:val="2324"/>
        </w:trPr>
        <w:tc>
          <w:tcPr>
            <w:tcW w:w="566" w:type="dxa"/>
            <w:vMerge/>
          </w:tcPr>
          <w:p w:rsidR="00F35ED2" w:rsidRPr="00303D21" w:rsidRDefault="00F35ED2" w:rsidP="00303D21">
            <w:pPr>
              <w:rPr>
                <w:rFonts w:ascii="GHEA Grapalat" w:hAnsi="GHEA Grapalat"/>
                <w:sz w:val="20"/>
                <w:szCs w:val="20"/>
              </w:rPr>
            </w:pPr>
          </w:p>
        </w:tc>
        <w:tc>
          <w:tcPr>
            <w:tcW w:w="2405" w:type="dxa"/>
            <w:vMerge/>
          </w:tcPr>
          <w:p w:rsidR="00F35ED2" w:rsidRPr="00303D21" w:rsidRDefault="00F35ED2" w:rsidP="00303D21">
            <w:pPr>
              <w:spacing w:line="240" w:lineRule="auto"/>
              <w:rPr>
                <w:rFonts w:ascii="GHEA Grapalat" w:hAnsi="GHEA Grapalat"/>
                <w:sz w:val="20"/>
                <w:szCs w:val="20"/>
              </w:rPr>
            </w:pPr>
          </w:p>
        </w:tc>
        <w:tc>
          <w:tcPr>
            <w:tcW w:w="3116" w:type="dxa"/>
          </w:tcPr>
          <w:p w:rsidR="00F35ED2" w:rsidRPr="00303D21" w:rsidRDefault="007F5BB3" w:rsidP="00303D21">
            <w:pPr>
              <w:spacing w:line="240" w:lineRule="auto"/>
              <w:rPr>
                <w:rFonts w:ascii="GHEA Grapalat" w:eastAsia="Times New Roman" w:hAnsi="GHEA Grapalat"/>
                <w:sz w:val="20"/>
                <w:szCs w:val="20"/>
              </w:rPr>
            </w:pPr>
            <w:r w:rsidRPr="00303D21">
              <w:rPr>
                <w:rFonts w:ascii="GHEA Grapalat" w:eastAsia="Times New Roman" w:hAnsi="GHEA Grapalat"/>
                <w:sz w:val="20"/>
                <w:szCs w:val="20"/>
                <w:lang w:val="hy-AM"/>
              </w:rPr>
              <w:t>78</w:t>
            </w:r>
            <w:r w:rsidR="00F35ED2" w:rsidRPr="00303D21">
              <w:rPr>
                <w:rFonts w:ascii="GHEA Grapalat" w:eastAsia="Times New Roman" w:hAnsi="GHEA Grapalat"/>
                <w:sz w:val="20"/>
                <w:szCs w:val="20"/>
              </w:rPr>
              <w:t xml:space="preserve">.2  Առանձնապես վտանգավոր արտադրական օբյեկտների ցանկը հաստատելու  մասին ՀՀ կառավարության որոշման նախագիծը ՀՀ </w:t>
            </w:r>
            <w:r w:rsidR="00F35ED2" w:rsidRPr="00303D21">
              <w:rPr>
                <w:rFonts w:ascii="GHEA Grapalat" w:hAnsi="GHEA Grapalat" w:cs="Sylfaen"/>
                <w:sz w:val="20"/>
                <w:szCs w:val="20"/>
              </w:rPr>
              <w:t>վարչապետի աշխատակազմ</w:t>
            </w:r>
            <w:r w:rsidR="00F35ED2" w:rsidRPr="00303D21">
              <w:rPr>
                <w:rFonts w:ascii="GHEA Grapalat" w:eastAsia="Times New Roman" w:hAnsi="GHEA Grapalat"/>
                <w:sz w:val="20"/>
                <w:szCs w:val="20"/>
              </w:rPr>
              <w:t xml:space="preserve"> ներկայացնելը</w:t>
            </w:r>
          </w:p>
          <w:p w:rsidR="00F35ED2" w:rsidRPr="00303D21" w:rsidRDefault="00F35ED2" w:rsidP="00303D21">
            <w:pPr>
              <w:spacing w:line="240" w:lineRule="auto"/>
              <w:rPr>
                <w:rFonts w:ascii="GHEA Grapalat" w:eastAsia="Times New Roman" w:hAnsi="GHEA Grapalat"/>
                <w:sz w:val="20"/>
                <w:szCs w:val="20"/>
              </w:rPr>
            </w:pPr>
          </w:p>
        </w:tc>
        <w:tc>
          <w:tcPr>
            <w:tcW w:w="3402" w:type="dxa"/>
          </w:tcPr>
          <w:p w:rsidR="00F35ED2" w:rsidRPr="00303D21" w:rsidRDefault="00F35ED2" w:rsidP="00303D21">
            <w:pPr>
              <w:spacing w:line="240" w:lineRule="auto"/>
              <w:rPr>
                <w:rFonts w:ascii="GHEA Grapalat" w:hAnsi="GHEA Grapalat"/>
                <w:sz w:val="20"/>
                <w:szCs w:val="20"/>
              </w:rPr>
            </w:pPr>
            <w:r w:rsidRPr="00303D21">
              <w:rPr>
                <w:rFonts w:ascii="GHEA Grapalat" w:hAnsi="GHEA Grapalat"/>
                <w:sz w:val="20"/>
                <w:szCs w:val="20"/>
              </w:rPr>
              <w:t xml:space="preserve">Պարտադիր ապահովագրության ենթարկված </w:t>
            </w:r>
            <w:r w:rsidRPr="00303D21">
              <w:rPr>
                <w:rFonts w:ascii="GHEA Grapalat" w:eastAsia="Times New Roman" w:hAnsi="GHEA Grapalat"/>
                <w:sz w:val="20"/>
                <w:szCs w:val="20"/>
              </w:rPr>
              <w:t>առանձնապես վտանգավոր արտադրական օբյեկտների հաստատված ցանկ</w:t>
            </w:r>
          </w:p>
        </w:tc>
        <w:tc>
          <w:tcPr>
            <w:tcW w:w="2266" w:type="dxa"/>
          </w:tcPr>
          <w:p w:rsidR="00F35ED2" w:rsidRPr="00303D21" w:rsidRDefault="00F35ED2" w:rsidP="00303D21">
            <w:pPr>
              <w:spacing w:line="240" w:lineRule="auto"/>
              <w:rPr>
                <w:rFonts w:ascii="GHEA Grapalat" w:hAnsi="GHEA Grapalat"/>
                <w:sz w:val="20"/>
                <w:szCs w:val="20"/>
              </w:rPr>
            </w:pPr>
          </w:p>
        </w:tc>
        <w:tc>
          <w:tcPr>
            <w:tcW w:w="1988" w:type="dxa"/>
          </w:tcPr>
          <w:p w:rsidR="00F35ED2" w:rsidRPr="00303D21" w:rsidRDefault="00F35ED2" w:rsidP="00303D21">
            <w:pPr>
              <w:spacing w:line="240" w:lineRule="auto"/>
              <w:rPr>
                <w:rFonts w:ascii="GHEA Grapalat" w:hAnsi="GHEA Grapalat"/>
                <w:sz w:val="20"/>
                <w:szCs w:val="20"/>
              </w:rPr>
            </w:pPr>
            <w:r w:rsidRPr="00303D21">
              <w:rPr>
                <w:rFonts w:ascii="GHEA Grapalat" w:hAnsi="GHEA Grapalat"/>
                <w:sz w:val="20"/>
                <w:szCs w:val="20"/>
              </w:rPr>
              <w:t>2020 թվականի փետրվարի 1-ին տասնօրյակ</w:t>
            </w:r>
          </w:p>
        </w:tc>
        <w:tc>
          <w:tcPr>
            <w:tcW w:w="2133" w:type="dxa"/>
          </w:tcPr>
          <w:p w:rsidR="00F35ED2" w:rsidRPr="00303D21" w:rsidRDefault="00F35ED2" w:rsidP="00303D21">
            <w:pPr>
              <w:spacing w:line="240" w:lineRule="auto"/>
              <w:rPr>
                <w:rFonts w:ascii="GHEA Grapalat" w:eastAsia="Times New Roman" w:hAnsi="GHEA Grapalat"/>
                <w:sz w:val="20"/>
                <w:szCs w:val="20"/>
              </w:rPr>
            </w:pPr>
            <w:r w:rsidRPr="00303D21">
              <w:rPr>
                <w:rFonts w:ascii="GHEA Grapalat" w:eastAsia="Times New Roman" w:hAnsi="GHEA Grapalat"/>
                <w:sz w:val="20"/>
                <w:szCs w:val="20"/>
              </w:rPr>
              <w:t>Ֆինանսավորում չի պահանջվում</w:t>
            </w:r>
          </w:p>
        </w:tc>
      </w:tr>
      <w:tr w:rsidR="00F35ED2" w:rsidRPr="00303D21" w:rsidTr="00F35ED2">
        <w:trPr>
          <w:trHeight w:val="2550"/>
        </w:trPr>
        <w:tc>
          <w:tcPr>
            <w:tcW w:w="566" w:type="dxa"/>
            <w:vMerge/>
          </w:tcPr>
          <w:p w:rsidR="00F35ED2" w:rsidRPr="00303D21" w:rsidRDefault="00F35ED2" w:rsidP="00303D21">
            <w:pPr>
              <w:rPr>
                <w:rFonts w:ascii="GHEA Grapalat" w:hAnsi="GHEA Grapalat"/>
                <w:sz w:val="20"/>
                <w:szCs w:val="20"/>
              </w:rPr>
            </w:pPr>
          </w:p>
        </w:tc>
        <w:tc>
          <w:tcPr>
            <w:tcW w:w="2405" w:type="dxa"/>
            <w:vMerge/>
          </w:tcPr>
          <w:p w:rsidR="00F35ED2" w:rsidRPr="00303D21" w:rsidRDefault="00F35ED2" w:rsidP="00303D21">
            <w:pPr>
              <w:spacing w:line="240" w:lineRule="auto"/>
              <w:rPr>
                <w:rFonts w:ascii="GHEA Grapalat" w:hAnsi="GHEA Grapalat"/>
                <w:sz w:val="20"/>
                <w:szCs w:val="20"/>
              </w:rPr>
            </w:pPr>
          </w:p>
        </w:tc>
        <w:tc>
          <w:tcPr>
            <w:tcW w:w="3116" w:type="dxa"/>
          </w:tcPr>
          <w:p w:rsidR="00F35ED2" w:rsidRPr="00303D21" w:rsidRDefault="007F5BB3" w:rsidP="00303D21">
            <w:pPr>
              <w:spacing w:line="240" w:lineRule="auto"/>
              <w:rPr>
                <w:rFonts w:ascii="GHEA Grapalat" w:eastAsia="Times New Roman" w:hAnsi="GHEA Grapalat"/>
                <w:sz w:val="20"/>
                <w:szCs w:val="20"/>
              </w:rPr>
            </w:pPr>
            <w:r w:rsidRPr="00303D21">
              <w:rPr>
                <w:rFonts w:ascii="GHEA Grapalat" w:eastAsia="Times New Roman" w:hAnsi="GHEA Grapalat"/>
                <w:sz w:val="20"/>
                <w:szCs w:val="20"/>
                <w:lang w:val="hy-AM"/>
              </w:rPr>
              <w:t>78</w:t>
            </w:r>
            <w:r w:rsidR="00F35ED2" w:rsidRPr="00303D21">
              <w:rPr>
                <w:rFonts w:ascii="GHEA Grapalat" w:eastAsia="Times New Roman" w:hAnsi="GHEA Grapalat"/>
                <w:sz w:val="20"/>
                <w:szCs w:val="20"/>
              </w:rPr>
              <w:t xml:space="preserve">.3 Վերելակային տնտեսության մեջ տեխնիկական անվտանգության ապահովման և պետական կարգավորման մասին հայեցակարգը հաստատելու մասին ՀՀ կառավարության որոշման նախագիծը ՀՀ </w:t>
            </w:r>
            <w:r w:rsidR="00F35ED2" w:rsidRPr="00303D21">
              <w:rPr>
                <w:rFonts w:ascii="GHEA Grapalat" w:hAnsi="GHEA Grapalat" w:cs="Sylfaen"/>
                <w:sz w:val="20"/>
                <w:szCs w:val="20"/>
              </w:rPr>
              <w:t>վարչապետի աշխատակազմ</w:t>
            </w:r>
            <w:r w:rsidR="00F35ED2" w:rsidRPr="00303D21">
              <w:rPr>
                <w:rFonts w:ascii="GHEA Grapalat" w:eastAsia="Times New Roman" w:hAnsi="GHEA Grapalat"/>
                <w:sz w:val="20"/>
                <w:szCs w:val="20"/>
              </w:rPr>
              <w:t xml:space="preserve"> ներկայացնելը</w:t>
            </w:r>
          </w:p>
        </w:tc>
        <w:tc>
          <w:tcPr>
            <w:tcW w:w="3402" w:type="dxa"/>
          </w:tcPr>
          <w:p w:rsidR="00F35ED2" w:rsidRPr="00303D21" w:rsidRDefault="00F35ED2" w:rsidP="00303D21">
            <w:pPr>
              <w:rPr>
                <w:rFonts w:ascii="GHEA Grapalat" w:hAnsi="GHEA Grapalat"/>
                <w:sz w:val="20"/>
                <w:szCs w:val="20"/>
              </w:rPr>
            </w:pPr>
            <w:r w:rsidRPr="00303D21">
              <w:rPr>
                <w:rFonts w:ascii="GHEA Grapalat" w:hAnsi="GHEA Grapalat"/>
                <w:sz w:val="20"/>
                <w:szCs w:val="20"/>
              </w:rPr>
              <w:t xml:space="preserve">Միջազգային և միջպետական նորմերին ու չափանիշներին համապատասխանեցրած վերելակների շահագործմանը ներկայացվող տեխնիկական անվտանգության պահանջներ </w:t>
            </w:r>
          </w:p>
        </w:tc>
        <w:tc>
          <w:tcPr>
            <w:tcW w:w="2266" w:type="dxa"/>
          </w:tcPr>
          <w:p w:rsidR="00F35ED2" w:rsidRPr="00303D21" w:rsidRDefault="00F35ED2" w:rsidP="00303D21">
            <w:pPr>
              <w:spacing w:line="240" w:lineRule="auto"/>
              <w:rPr>
                <w:rFonts w:ascii="GHEA Grapalat" w:hAnsi="GHEA Grapalat"/>
                <w:sz w:val="20"/>
                <w:szCs w:val="20"/>
              </w:rPr>
            </w:pPr>
          </w:p>
        </w:tc>
        <w:tc>
          <w:tcPr>
            <w:tcW w:w="1988" w:type="dxa"/>
          </w:tcPr>
          <w:p w:rsidR="00F35ED2" w:rsidRPr="00303D21" w:rsidRDefault="00F35ED2" w:rsidP="00303D21">
            <w:pPr>
              <w:rPr>
                <w:rFonts w:ascii="GHEA Grapalat" w:hAnsi="GHEA Grapalat"/>
                <w:sz w:val="20"/>
                <w:szCs w:val="20"/>
              </w:rPr>
            </w:pPr>
            <w:r w:rsidRPr="00303D21">
              <w:rPr>
                <w:rFonts w:ascii="GHEA Grapalat" w:hAnsi="GHEA Grapalat"/>
                <w:sz w:val="20"/>
                <w:szCs w:val="20"/>
              </w:rPr>
              <w:t>2020 թվականի մարտի 3-րդ տասնօրյակ</w:t>
            </w:r>
          </w:p>
        </w:tc>
        <w:tc>
          <w:tcPr>
            <w:tcW w:w="2133" w:type="dxa"/>
          </w:tcPr>
          <w:p w:rsidR="00F35ED2" w:rsidRPr="00303D21" w:rsidRDefault="00F35ED2" w:rsidP="00303D21">
            <w:pPr>
              <w:rPr>
                <w:rFonts w:ascii="GHEA Grapalat" w:eastAsia="Times New Roman" w:hAnsi="GHEA Grapalat"/>
                <w:sz w:val="20"/>
                <w:szCs w:val="20"/>
              </w:rPr>
            </w:pPr>
            <w:r w:rsidRPr="00303D21">
              <w:rPr>
                <w:rFonts w:ascii="GHEA Grapalat" w:eastAsia="Times New Roman" w:hAnsi="GHEA Grapalat"/>
                <w:sz w:val="20"/>
                <w:szCs w:val="20"/>
              </w:rPr>
              <w:t>Ֆինանսավորում չի պահանջվում</w:t>
            </w:r>
          </w:p>
        </w:tc>
      </w:tr>
      <w:tr w:rsidR="00F35ED2" w:rsidRPr="00303D21" w:rsidTr="00F35ED2">
        <w:trPr>
          <w:trHeight w:val="2805"/>
        </w:trPr>
        <w:tc>
          <w:tcPr>
            <w:tcW w:w="566" w:type="dxa"/>
            <w:vMerge w:val="restart"/>
          </w:tcPr>
          <w:p w:rsidR="00F35ED2" w:rsidRPr="00303D21" w:rsidRDefault="007F5BB3" w:rsidP="00303D21">
            <w:pPr>
              <w:rPr>
                <w:rFonts w:ascii="GHEA Grapalat" w:hAnsi="GHEA Grapalat"/>
                <w:sz w:val="20"/>
                <w:szCs w:val="20"/>
                <w:lang w:val="hy-AM"/>
              </w:rPr>
            </w:pPr>
            <w:r w:rsidRPr="00303D21">
              <w:rPr>
                <w:rFonts w:ascii="GHEA Grapalat" w:hAnsi="GHEA Grapalat"/>
                <w:sz w:val="20"/>
                <w:szCs w:val="20"/>
                <w:lang w:val="hy-AM"/>
              </w:rPr>
              <w:t>79</w:t>
            </w:r>
          </w:p>
        </w:tc>
        <w:tc>
          <w:tcPr>
            <w:tcW w:w="2405" w:type="dxa"/>
            <w:vMerge w:val="restart"/>
          </w:tcPr>
          <w:p w:rsidR="00F35ED2" w:rsidRPr="00303D21" w:rsidRDefault="00F35ED2" w:rsidP="00303D21">
            <w:pPr>
              <w:spacing w:line="240" w:lineRule="auto"/>
              <w:rPr>
                <w:rFonts w:ascii="GHEA Grapalat" w:hAnsi="GHEA Grapalat"/>
                <w:sz w:val="20"/>
                <w:szCs w:val="20"/>
                <w:lang w:val="hy-AM"/>
              </w:rPr>
            </w:pPr>
            <w:r w:rsidRPr="00303D21">
              <w:rPr>
                <w:rFonts w:ascii="GHEA Grapalat" w:hAnsi="GHEA Grapalat"/>
                <w:sz w:val="20"/>
                <w:szCs w:val="20"/>
                <w:lang w:val="hy-AM"/>
              </w:rPr>
              <w:t>Ռուս-հայկական հումանիտար արձագանքման կենտրոնի (ՌՀՀԱԿ)  կարողությունների հզորացում</w:t>
            </w:r>
          </w:p>
        </w:tc>
        <w:tc>
          <w:tcPr>
            <w:tcW w:w="3116" w:type="dxa"/>
          </w:tcPr>
          <w:p w:rsidR="00F35ED2" w:rsidRPr="00303D21" w:rsidRDefault="007F5BB3"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79</w:t>
            </w:r>
            <w:r w:rsidR="00F35ED2" w:rsidRPr="00303D21">
              <w:rPr>
                <w:rFonts w:ascii="GHEA Grapalat" w:hAnsi="GHEA Grapalat"/>
                <w:sz w:val="20"/>
                <w:szCs w:val="20"/>
                <w:lang w:val="hy-AM"/>
              </w:rPr>
              <w:t>.1 ՌԴ ուսումնական հաս</w:t>
            </w:r>
            <w:r w:rsidR="00F35ED2" w:rsidRPr="00303D21">
              <w:rPr>
                <w:rFonts w:ascii="GHEA Grapalat" w:hAnsi="GHEA Grapalat"/>
                <w:sz w:val="20"/>
                <w:szCs w:val="20"/>
                <w:lang w:val="hy-AM"/>
              </w:rPr>
              <w:softHyphen/>
              <w:t>տատություններում և Ռուս-</w:t>
            </w:r>
          </w:p>
          <w:p w:rsidR="00F35ED2" w:rsidRPr="00303D21" w:rsidRDefault="00F35ED2" w:rsidP="00303D21">
            <w:pPr>
              <w:spacing w:line="240" w:lineRule="auto"/>
              <w:rPr>
                <w:rFonts w:ascii="GHEA Grapalat" w:hAnsi="GHEA Grapalat"/>
                <w:sz w:val="20"/>
                <w:szCs w:val="20"/>
                <w:lang w:val="hy-AM"/>
              </w:rPr>
            </w:pPr>
            <w:r w:rsidRPr="00303D21">
              <w:rPr>
                <w:rFonts w:ascii="GHEA Grapalat" w:hAnsi="GHEA Grapalat"/>
                <w:sz w:val="20"/>
                <w:szCs w:val="20"/>
                <w:lang w:val="hy-AM"/>
              </w:rPr>
              <w:t>հայկական հումանիտար արձագանքման կենտ</w:t>
            </w:r>
            <w:r w:rsidRPr="00303D21">
              <w:rPr>
                <w:rFonts w:ascii="GHEA Grapalat" w:hAnsi="GHEA Grapalat"/>
                <w:sz w:val="20"/>
                <w:szCs w:val="20"/>
                <w:lang w:val="hy-AM"/>
              </w:rPr>
              <w:softHyphen/>
              <w:t>րո</w:t>
            </w:r>
            <w:r w:rsidRPr="00303D21">
              <w:rPr>
                <w:rFonts w:ascii="GHEA Grapalat" w:hAnsi="GHEA Grapalat"/>
                <w:sz w:val="20"/>
                <w:szCs w:val="20"/>
                <w:lang w:val="hy-AM"/>
              </w:rPr>
              <w:softHyphen/>
              <w:t>նում ԱԻՆ փրկարար ծառայության անձնակազմի որակավորման բարձրացման դասընթացների կազմակերպում ՌԴ մասնագետների ներգրավմամբ, այդ նպատակով բազմաֆունկցիոնալ վարժահրապարակի կառուցում</w:t>
            </w:r>
          </w:p>
        </w:tc>
        <w:tc>
          <w:tcPr>
            <w:tcW w:w="3402" w:type="dxa"/>
          </w:tcPr>
          <w:p w:rsidR="00F35ED2" w:rsidRPr="00303D21" w:rsidRDefault="00F35ED2" w:rsidP="00303D21">
            <w:pPr>
              <w:spacing w:line="240" w:lineRule="auto"/>
              <w:rPr>
                <w:rFonts w:ascii="GHEA Grapalat" w:hAnsi="GHEA Grapalat"/>
                <w:sz w:val="20"/>
                <w:szCs w:val="20"/>
                <w:lang w:val="hy-AM"/>
              </w:rPr>
            </w:pPr>
            <w:r w:rsidRPr="00303D21">
              <w:rPr>
                <w:rFonts w:ascii="GHEA Grapalat" w:hAnsi="GHEA Grapalat"/>
                <w:sz w:val="20"/>
                <w:szCs w:val="20"/>
                <w:lang w:val="hy-AM"/>
              </w:rPr>
              <w:t>Որակավորված, բարձրակարգ մասնագետների առկայություն, արտակարգ իրավիճակներում արագ արձագանքում և հետևանքների նվա</w:t>
            </w:r>
            <w:r w:rsidRPr="00303D21">
              <w:rPr>
                <w:rFonts w:ascii="GHEA Grapalat" w:hAnsi="GHEA Grapalat"/>
                <w:sz w:val="20"/>
                <w:szCs w:val="20"/>
                <w:lang w:val="hy-AM"/>
              </w:rPr>
              <w:softHyphen/>
              <w:t>զեցում, բազմաֆունկցիոնալ վարժահրապարակի առկայություն</w:t>
            </w:r>
          </w:p>
        </w:tc>
        <w:tc>
          <w:tcPr>
            <w:tcW w:w="2266" w:type="dxa"/>
          </w:tcPr>
          <w:p w:rsidR="00F35ED2" w:rsidRPr="00303D21" w:rsidRDefault="00F35ED2" w:rsidP="00303D21">
            <w:pPr>
              <w:spacing w:after="0" w:line="240" w:lineRule="auto"/>
              <w:rPr>
                <w:rFonts w:ascii="GHEA Grapalat" w:hAnsi="GHEA Grapalat"/>
                <w:sz w:val="20"/>
                <w:szCs w:val="20"/>
                <w:lang w:val="hy-AM"/>
              </w:rPr>
            </w:pPr>
          </w:p>
        </w:tc>
        <w:tc>
          <w:tcPr>
            <w:tcW w:w="1988" w:type="dxa"/>
          </w:tcPr>
          <w:p w:rsidR="00F35ED2" w:rsidRPr="00303D21" w:rsidRDefault="00F35ED2"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2020թ.</w:t>
            </w:r>
          </w:p>
          <w:p w:rsidR="00F35ED2" w:rsidRPr="00303D21" w:rsidRDefault="00F35ED2"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վերապատրաս</w:t>
            </w:r>
            <w:r w:rsidR="00C74AA8" w:rsidRPr="00303D21">
              <w:rPr>
                <w:rFonts w:ascii="GHEA Grapalat" w:hAnsi="GHEA Grapalat"/>
                <w:sz w:val="20"/>
                <w:szCs w:val="20"/>
                <w:lang w:val="hy-AM"/>
              </w:rPr>
              <w:t>-</w:t>
            </w:r>
            <w:r w:rsidRPr="00303D21">
              <w:rPr>
                <w:rFonts w:ascii="GHEA Grapalat" w:hAnsi="GHEA Grapalat"/>
                <w:sz w:val="20"/>
                <w:szCs w:val="20"/>
                <w:lang w:val="hy-AM"/>
              </w:rPr>
              <w:t>տումը ըստ պլան-ժամանակացույցի</w:t>
            </w:r>
          </w:p>
        </w:tc>
        <w:tc>
          <w:tcPr>
            <w:tcW w:w="2133" w:type="dxa"/>
          </w:tcPr>
          <w:p w:rsidR="00F35ED2" w:rsidRPr="00303D21" w:rsidRDefault="00F35ED2"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Ուսուցումը ՌԴ ԱԻՆ ֆինանսավորմամբ</w:t>
            </w:r>
          </w:p>
          <w:p w:rsidR="00F35ED2" w:rsidRPr="00303D21" w:rsidRDefault="00F35ED2"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Վարժահրապարակի կառուցումը ՌԴ և ՀՀ համատեղ միջոցներով </w:t>
            </w:r>
            <w:r w:rsidR="00985312" w:rsidRPr="00303D21">
              <w:rPr>
                <w:rFonts w:ascii="GHEA Grapalat" w:hAnsi="GHEA Grapalat"/>
                <w:sz w:val="20"/>
                <w:szCs w:val="20"/>
                <w:lang w:val="hy-AM"/>
              </w:rPr>
              <w:t xml:space="preserve">ՀՀ </w:t>
            </w:r>
            <w:r w:rsidRPr="00303D21">
              <w:rPr>
                <w:rFonts w:ascii="GHEA Grapalat" w:hAnsi="GHEA Grapalat"/>
                <w:sz w:val="20"/>
                <w:szCs w:val="20"/>
                <w:lang w:val="hy-AM"/>
              </w:rPr>
              <w:t>պետական բյուջեից 10 մլն  դրամ</w:t>
            </w:r>
          </w:p>
          <w:p w:rsidR="00F35ED2" w:rsidRPr="00303D21" w:rsidRDefault="00F35ED2"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ՀՀ 2020-2022 թվականների պետական միջնաժամկետ ծախսերի ծրագիր</w:t>
            </w:r>
          </w:p>
          <w:p w:rsidR="00F35ED2" w:rsidRPr="00303D21" w:rsidRDefault="00F35ED2" w:rsidP="00303D21">
            <w:pPr>
              <w:spacing w:after="0" w:line="240" w:lineRule="auto"/>
              <w:rPr>
                <w:rFonts w:ascii="GHEA Grapalat" w:hAnsi="GHEA Grapalat"/>
                <w:sz w:val="20"/>
                <w:szCs w:val="20"/>
              </w:rPr>
            </w:pPr>
            <w:r w:rsidRPr="00303D21">
              <w:rPr>
                <w:rFonts w:ascii="GHEA Grapalat" w:hAnsi="GHEA Grapalat"/>
                <w:sz w:val="20"/>
                <w:szCs w:val="20"/>
                <w:lang w:val="hy-AM"/>
              </w:rPr>
              <w:t>2020թ.- 10</w:t>
            </w:r>
            <w:r w:rsidR="00985312" w:rsidRPr="00303D21">
              <w:rPr>
                <w:rFonts w:ascii="GHEA Grapalat" w:hAnsi="GHEA Grapalat"/>
                <w:sz w:val="20"/>
                <w:szCs w:val="20"/>
                <w:lang w:val="hy-AM"/>
              </w:rPr>
              <w:t xml:space="preserve"> </w:t>
            </w:r>
            <w:r w:rsidRPr="00303D21">
              <w:rPr>
                <w:rFonts w:ascii="GHEA Grapalat" w:hAnsi="GHEA Grapalat"/>
                <w:sz w:val="20"/>
                <w:szCs w:val="20"/>
                <w:lang w:val="hy-AM"/>
              </w:rPr>
              <w:t>մլն դրամ</w:t>
            </w:r>
          </w:p>
        </w:tc>
      </w:tr>
      <w:tr w:rsidR="00F35ED2" w:rsidRPr="00303D21" w:rsidTr="00F35ED2">
        <w:trPr>
          <w:trHeight w:val="2303"/>
        </w:trPr>
        <w:tc>
          <w:tcPr>
            <w:tcW w:w="566" w:type="dxa"/>
            <w:vMerge/>
          </w:tcPr>
          <w:p w:rsidR="00F35ED2" w:rsidRPr="00303D21" w:rsidRDefault="00F35ED2" w:rsidP="00303D21">
            <w:pPr>
              <w:rPr>
                <w:rFonts w:ascii="GHEA Grapalat" w:hAnsi="GHEA Grapalat"/>
                <w:sz w:val="20"/>
                <w:szCs w:val="20"/>
              </w:rPr>
            </w:pPr>
          </w:p>
        </w:tc>
        <w:tc>
          <w:tcPr>
            <w:tcW w:w="2405" w:type="dxa"/>
            <w:vMerge/>
          </w:tcPr>
          <w:p w:rsidR="00F35ED2" w:rsidRPr="00303D21" w:rsidRDefault="00F35ED2" w:rsidP="00303D21">
            <w:pPr>
              <w:spacing w:line="240" w:lineRule="auto"/>
              <w:rPr>
                <w:rFonts w:ascii="GHEA Grapalat" w:hAnsi="GHEA Grapalat"/>
                <w:sz w:val="20"/>
                <w:szCs w:val="20"/>
              </w:rPr>
            </w:pPr>
          </w:p>
        </w:tc>
        <w:tc>
          <w:tcPr>
            <w:tcW w:w="3116" w:type="dxa"/>
          </w:tcPr>
          <w:p w:rsidR="00F35ED2" w:rsidRPr="00303D21" w:rsidRDefault="007F5BB3" w:rsidP="00303D21">
            <w:pPr>
              <w:spacing w:line="240" w:lineRule="auto"/>
              <w:rPr>
                <w:rFonts w:ascii="GHEA Grapalat" w:hAnsi="GHEA Grapalat"/>
                <w:sz w:val="20"/>
                <w:szCs w:val="20"/>
              </w:rPr>
            </w:pPr>
            <w:r w:rsidRPr="00303D21">
              <w:rPr>
                <w:rFonts w:ascii="GHEA Grapalat" w:hAnsi="GHEA Grapalat"/>
                <w:sz w:val="20"/>
                <w:szCs w:val="20"/>
                <w:lang w:val="hy-AM"/>
              </w:rPr>
              <w:t>79</w:t>
            </w:r>
            <w:r w:rsidR="00F35ED2" w:rsidRPr="00303D21">
              <w:rPr>
                <w:rFonts w:ascii="GHEA Grapalat" w:hAnsi="GHEA Grapalat"/>
                <w:sz w:val="20"/>
                <w:szCs w:val="20"/>
              </w:rPr>
              <w:t>.2 Ռուս-հայկական հումանիտար արձագանքման կենտրոնի տարածքի ցանկապատում և տարածքի տեսադիտարկման  համակարգի ներդրում, ճանապարհների ասֆալտապատում</w:t>
            </w:r>
          </w:p>
          <w:p w:rsidR="00F35ED2" w:rsidRPr="00303D21" w:rsidRDefault="00F35ED2" w:rsidP="00303D21">
            <w:pPr>
              <w:spacing w:line="240" w:lineRule="auto"/>
              <w:rPr>
                <w:rFonts w:ascii="GHEA Grapalat" w:hAnsi="GHEA Grapalat"/>
                <w:sz w:val="20"/>
                <w:szCs w:val="20"/>
              </w:rPr>
            </w:pPr>
          </w:p>
        </w:tc>
        <w:tc>
          <w:tcPr>
            <w:tcW w:w="3402" w:type="dxa"/>
          </w:tcPr>
          <w:p w:rsidR="00F35ED2" w:rsidRPr="00303D21" w:rsidRDefault="00F35ED2" w:rsidP="00303D21">
            <w:pPr>
              <w:spacing w:line="240" w:lineRule="auto"/>
              <w:rPr>
                <w:rFonts w:ascii="GHEA Grapalat" w:hAnsi="GHEA Grapalat"/>
                <w:sz w:val="20"/>
                <w:szCs w:val="20"/>
              </w:rPr>
            </w:pPr>
            <w:r w:rsidRPr="00303D21">
              <w:rPr>
                <w:rFonts w:ascii="GHEA Grapalat" w:hAnsi="GHEA Grapalat"/>
                <w:sz w:val="20"/>
                <w:szCs w:val="20"/>
              </w:rPr>
              <w:t>Տարածքում գտնվող գույքի պահպանության ապահովում</w:t>
            </w:r>
          </w:p>
        </w:tc>
        <w:tc>
          <w:tcPr>
            <w:tcW w:w="2266" w:type="dxa"/>
          </w:tcPr>
          <w:p w:rsidR="00F35ED2" w:rsidRPr="00303D21" w:rsidRDefault="00F35ED2" w:rsidP="00303D21">
            <w:pPr>
              <w:spacing w:after="0" w:line="240" w:lineRule="auto"/>
              <w:rPr>
                <w:rFonts w:ascii="GHEA Grapalat" w:hAnsi="GHEA Grapalat"/>
                <w:sz w:val="20"/>
                <w:szCs w:val="20"/>
              </w:rPr>
            </w:pPr>
          </w:p>
        </w:tc>
        <w:tc>
          <w:tcPr>
            <w:tcW w:w="1988" w:type="dxa"/>
          </w:tcPr>
          <w:p w:rsidR="00F35ED2" w:rsidRPr="00303D21" w:rsidRDefault="00F35ED2" w:rsidP="00303D21">
            <w:pPr>
              <w:spacing w:line="240" w:lineRule="auto"/>
              <w:rPr>
                <w:rFonts w:ascii="GHEA Grapalat" w:hAnsi="GHEA Grapalat"/>
                <w:sz w:val="20"/>
                <w:szCs w:val="20"/>
              </w:rPr>
            </w:pPr>
            <w:r w:rsidRPr="00303D21">
              <w:rPr>
                <w:rFonts w:ascii="GHEA Grapalat" w:hAnsi="GHEA Grapalat"/>
                <w:sz w:val="20"/>
                <w:szCs w:val="20"/>
              </w:rPr>
              <w:t>2020 թվականի դեկտեմբերի 2-րդ տասնօրյակ</w:t>
            </w:r>
          </w:p>
        </w:tc>
        <w:tc>
          <w:tcPr>
            <w:tcW w:w="2133" w:type="dxa"/>
          </w:tcPr>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պետական բյուջե</w:t>
            </w:r>
          </w:p>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102 մլն դրամ</w:t>
            </w:r>
          </w:p>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2020-2022 թվականների պետական միջնաժամկետ ծախսերի ծրագիր</w:t>
            </w:r>
          </w:p>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2020թ.- 102մլն դրամ</w:t>
            </w:r>
          </w:p>
        </w:tc>
      </w:tr>
      <w:tr w:rsidR="00F35ED2" w:rsidRPr="00303D21" w:rsidTr="00F35ED2">
        <w:trPr>
          <w:trHeight w:val="2175"/>
        </w:trPr>
        <w:tc>
          <w:tcPr>
            <w:tcW w:w="566" w:type="dxa"/>
            <w:vMerge w:val="restart"/>
          </w:tcPr>
          <w:p w:rsidR="00F35ED2" w:rsidRPr="00303D21" w:rsidRDefault="007F5BB3" w:rsidP="00303D21">
            <w:pPr>
              <w:rPr>
                <w:rFonts w:ascii="GHEA Grapalat" w:hAnsi="GHEA Grapalat"/>
                <w:sz w:val="20"/>
                <w:szCs w:val="20"/>
                <w:lang w:val="hy-AM"/>
              </w:rPr>
            </w:pPr>
            <w:r w:rsidRPr="00303D21">
              <w:rPr>
                <w:rFonts w:ascii="GHEA Grapalat" w:hAnsi="GHEA Grapalat"/>
                <w:sz w:val="20"/>
                <w:szCs w:val="20"/>
                <w:lang w:val="hy-AM"/>
              </w:rPr>
              <w:t>80</w:t>
            </w:r>
          </w:p>
        </w:tc>
        <w:tc>
          <w:tcPr>
            <w:tcW w:w="2405" w:type="dxa"/>
            <w:vMerge w:val="restart"/>
          </w:tcPr>
          <w:p w:rsidR="00F35ED2" w:rsidRPr="00303D21" w:rsidRDefault="00F35ED2" w:rsidP="00303D21">
            <w:pPr>
              <w:spacing w:line="240" w:lineRule="auto"/>
              <w:rPr>
                <w:rFonts w:ascii="GHEA Grapalat" w:hAnsi="GHEA Grapalat"/>
                <w:sz w:val="20"/>
                <w:szCs w:val="20"/>
                <w:lang w:val="hy-AM"/>
              </w:rPr>
            </w:pPr>
            <w:r w:rsidRPr="00303D21">
              <w:rPr>
                <w:rFonts w:ascii="GHEA Grapalat" w:hAnsi="GHEA Grapalat"/>
                <w:sz w:val="20"/>
                <w:szCs w:val="20"/>
                <w:lang w:val="hy-AM"/>
              </w:rPr>
              <w:t>Համայնքների աղետներին դիմակայունության մակարդակի բարձրացում</w:t>
            </w:r>
          </w:p>
        </w:tc>
        <w:tc>
          <w:tcPr>
            <w:tcW w:w="3116" w:type="dxa"/>
          </w:tcPr>
          <w:p w:rsidR="00F35ED2" w:rsidRPr="00303D21" w:rsidRDefault="007F5BB3" w:rsidP="00303D21">
            <w:pPr>
              <w:spacing w:line="240" w:lineRule="auto"/>
              <w:rPr>
                <w:rFonts w:ascii="GHEA Grapalat" w:hAnsi="GHEA Grapalat"/>
                <w:sz w:val="20"/>
                <w:szCs w:val="20"/>
                <w:lang w:val="hy-AM"/>
              </w:rPr>
            </w:pPr>
            <w:r w:rsidRPr="00303D21">
              <w:rPr>
                <w:rFonts w:ascii="GHEA Grapalat" w:hAnsi="GHEA Grapalat"/>
                <w:sz w:val="20"/>
                <w:szCs w:val="20"/>
                <w:lang w:val="hy-AM"/>
              </w:rPr>
              <w:t>80</w:t>
            </w:r>
            <w:r w:rsidR="00F35ED2" w:rsidRPr="00303D21">
              <w:rPr>
                <w:rFonts w:ascii="GHEA Grapalat" w:hAnsi="GHEA Grapalat"/>
                <w:sz w:val="20"/>
                <w:szCs w:val="20"/>
                <w:lang w:val="hy-AM"/>
              </w:rPr>
              <w:t xml:space="preserve">.1 Համայնքներին սպառնացող վտանգների դասակարգում ըստ առաջնայնության՝ վտանգների, խոցելիության և կարողությունների վերաբերյալ հաշվետվությունների հիման վրա </w:t>
            </w:r>
          </w:p>
        </w:tc>
        <w:tc>
          <w:tcPr>
            <w:tcW w:w="3402" w:type="dxa"/>
          </w:tcPr>
          <w:p w:rsidR="00F35ED2" w:rsidRPr="00303D21" w:rsidRDefault="00F35ED2" w:rsidP="00303D21">
            <w:pPr>
              <w:spacing w:line="240" w:lineRule="auto"/>
              <w:rPr>
                <w:rFonts w:ascii="GHEA Grapalat" w:hAnsi="GHEA Grapalat"/>
                <w:sz w:val="20"/>
                <w:szCs w:val="20"/>
                <w:lang w:val="hy-AM"/>
              </w:rPr>
            </w:pPr>
            <w:r w:rsidRPr="00303D21">
              <w:rPr>
                <w:rFonts w:ascii="GHEA Grapalat" w:hAnsi="GHEA Grapalat"/>
                <w:sz w:val="20"/>
                <w:szCs w:val="20"/>
                <w:lang w:val="hy-AM"/>
              </w:rPr>
              <w:t xml:space="preserve">Համայնքների խոցելիության և կարողությունների գնահատված տեղեկատվության առկայություն </w:t>
            </w:r>
          </w:p>
        </w:tc>
        <w:tc>
          <w:tcPr>
            <w:tcW w:w="2266" w:type="dxa"/>
            <w:vMerge w:val="restart"/>
          </w:tcPr>
          <w:p w:rsidR="00F35ED2" w:rsidRPr="00303D21" w:rsidRDefault="00F35ED2" w:rsidP="00303D21">
            <w:pPr>
              <w:spacing w:line="240" w:lineRule="auto"/>
              <w:rPr>
                <w:rFonts w:ascii="GHEA Grapalat" w:hAnsi="GHEA Grapalat" w:cs="Sylfaen"/>
                <w:sz w:val="20"/>
                <w:szCs w:val="20"/>
                <w:lang w:val="fr-FR"/>
              </w:rPr>
            </w:pPr>
            <w:r w:rsidRPr="00303D21">
              <w:rPr>
                <w:rFonts w:ascii="GHEA Grapalat" w:hAnsi="GHEA Grapalat" w:cs="Sylfaen"/>
                <w:sz w:val="20"/>
                <w:szCs w:val="20"/>
                <w:lang w:val="fr-FR"/>
              </w:rPr>
              <w:t>ՀՀ տ</w:t>
            </w:r>
            <w:r w:rsidRPr="00303D21">
              <w:rPr>
                <w:rFonts w:ascii="GHEA Grapalat" w:hAnsi="GHEA Grapalat" w:cs="Sylfaen"/>
                <w:sz w:val="20"/>
                <w:szCs w:val="20"/>
                <w:lang w:val="hy-AM"/>
              </w:rPr>
              <w:t>արածքային</w:t>
            </w:r>
            <w:r w:rsidRPr="00303D21">
              <w:rPr>
                <w:rFonts w:ascii="GHEA Grapalat" w:hAnsi="GHEA Grapalat" w:cs="Sylfaen"/>
                <w:sz w:val="20"/>
                <w:szCs w:val="20"/>
                <w:lang w:val="fr-FR"/>
              </w:rPr>
              <w:t xml:space="preserve"> </w:t>
            </w:r>
            <w:r w:rsidRPr="00303D21">
              <w:rPr>
                <w:rFonts w:ascii="GHEA Grapalat" w:hAnsi="GHEA Grapalat" w:cs="Sylfaen"/>
                <w:sz w:val="20"/>
                <w:szCs w:val="20"/>
                <w:lang w:val="hy-AM"/>
              </w:rPr>
              <w:t>կառավարման</w:t>
            </w:r>
            <w:r w:rsidRPr="00303D21">
              <w:rPr>
                <w:rFonts w:ascii="GHEA Grapalat" w:hAnsi="GHEA Grapalat" w:cs="Sylfaen"/>
                <w:sz w:val="20"/>
                <w:szCs w:val="20"/>
                <w:lang w:val="fr-FR"/>
              </w:rPr>
              <w:t xml:space="preserve"> </w:t>
            </w:r>
            <w:r w:rsidRPr="00303D21">
              <w:rPr>
                <w:rFonts w:ascii="GHEA Grapalat" w:hAnsi="GHEA Grapalat" w:cs="Sylfaen"/>
                <w:sz w:val="20"/>
                <w:szCs w:val="20"/>
                <w:lang w:val="hy-AM"/>
              </w:rPr>
              <w:t>և</w:t>
            </w:r>
            <w:r w:rsidRPr="00303D21">
              <w:rPr>
                <w:rFonts w:ascii="GHEA Grapalat" w:hAnsi="GHEA Grapalat" w:cs="Sylfaen"/>
                <w:sz w:val="20"/>
                <w:szCs w:val="20"/>
                <w:lang w:val="fr-FR"/>
              </w:rPr>
              <w:t xml:space="preserve"> զարգացման նախարարություն</w:t>
            </w:r>
          </w:p>
          <w:p w:rsidR="00F35ED2" w:rsidRPr="00303D21" w:rsidRDefault="00F35ED2" w:rsidP="00303D21">
            <w:pPr>
              <w:spacing w:after="0" w:line="240" w:lineRule="auto"/>
              <w:rPr>
                <w:rFonts w:ascii="GHEA Grapalat" w:hAnsi="GHEA Grapalat"/>
                <w:sz w:val="20"/>
                <w:szCs w:val="20"/>
                <w:lang w:val="fr-FR"/>
              </w:rPr>
            </w:pPr>
            <w:r w:rsidRPr="00303D21">
              <w:rPr>
                <w:rFonts w:ascii="GHEA Grapalat" w:hAnsi="GHEA Grapalat"/>
                <w:sz w:val="20"/>
                <w:szCs w:val="20"/>
              </w:rPr>
              <w:t>Մարզպետարաններ</w:t>
            </w:r>
          </w:p>
          <w:p w:rsidR="00F35ED2" w:rsidRPr="00303D21" w:rsidRDefault="00F35ED2" w:rsidP="00303D21">
            <w:pPr>
              <w:spacing w:after="0" w:line="240" w:lineRule="auto"/>
              <w:rPr>
                <w:rFonts w:ascii="GHEA Grapalat" w:hAnsi="GHEA Grapalat"/>
                <w:sz w:val="20"/>
                <w:szCs w:val="20"/>
                <w:lang w:val="fr-FR"/>
              </w:rPr>
            </w:pPr>
            <w:r w:rsidRPr="00303D21">
              <w:rPr>
                <w:rFonts w:ascii="GHEA Grapalat" w:hAnsi="GHEA Grapalat"/>
                <w:sz w:val="20"/>
                <w:szCs w:val="20"/>
              </w:rPr>
              <w:t>Համայնքապետարաններ</w:t>
            </w:r>
          </w:p>
          <w:p w:rsidR="00F35ED2" w:rsidRPr="00303D21" w:rsidRDefault="00F35ED2" w:rsidP="00303D21">
            <w:pPr>
              <w:spacing w:after="0"/>
              <w:rPr>
                <w:rFonts w:ascii="GHEA Grapalat" w:hAnsi="GHEA Grapalat"/>
                <w:sz w:val="20"/>
                <w:szCs w:val="20"/>
                <w:lang w:val="fr-FR"/>
              </w:rPr>
            </w:pPr>
            <w:r w:rsidRPr="00303D21">
              <w:rPr>
                <w:rFonts w:ascii="GHEA Grapalat" w:hAnsi="GHEA Grapalat"/>
                <w:sz w:val="20"/>
                <w:szCs w:val="20"/>
                <w:lang w:val="fr-FR"/>
              </w:rPr>
              <w:t>(</w:t>
            </w:r>
            <w:r w:rsidRPr="00303D21">
              <w:rPr>
                <w:rFonts w:ascii="GHEA Grapalat" w:hAnsi="GHEA Grapalat"/>
                <w:sz w:val="20"/>
                <w:szCs w:val="20"/>
              </w:rPr>
              <w:t>համաձայնությամբ</w:t>
            </w:r>
            <w:r w:rsidRPr="00303D21">
              <w:rPr>
                <w:rFonts w:ascii="GHEA Grapalat" w:hAnsi="GHEA Grapalat"/>
                <w:sz w:val="20"/>
                <w:szCs w:val="20"/>
                <w:lang w:val="fr-FR"/>
              </w:rPr>
              <w:t>)</w:t>
            </w:r>
          </w:p>
          <w:p w:rsidR="00F35ED2" w:rsidRPr="00303D21" w:rsidRDefault="00F35ED2" w:rsidP="00303D21">
            <w:pPr>
              <w:spacing w:after="0"/>
              <w:rPr>
                <w:rFonts w:ascii="GHEA Grapalat" w:hAnsi="GHEA Grapalat"/>
                <w:sz w:val="20"/>
                <w:szCs w:val="20"/>
                <w:lang w:val="fr-FR"/>
              </w:rPr>
            </w:pPr>
            <w:r w:rsidRPr="00303D21">
              <w:rPr>
                <w:rFonts w:ascii="GHEA Grapalat" w:hAnsi="GHEA Grapalat"/>
                <w:sz w:val="20"/>
                <w:szCs w:val="20"/>
              </w:rPr>
              <w:t>ԱՌՆԱՊ</w:t>
            </w:r>
            <w:r w:rsidRPr="00303D21">
              <w:rPr>
                <w:rFonts w:ascii="GHEA Grapalat" w:hAnsi="GHEA Grapalat"/>
                <w:sz w:val="20"/>
                <w:szCs w:val="20"/>
                <w:lang w:val="fr-FR"/>
              </w:rPr>
              <w:t xml:space="preserve"> </w:t>
            </w:r>
            <w:r w:rsidRPr="00303D21">
              <w:rPr>
                <w:rFonts w:ascii="GHEA Grapalat" w:hAnsi="GHEA Grapalat"/>
                <w:sz w:val="20"/>
                <w:szCs w:val="20"/>
              </w:rPr>
              <w:t>հիմնադրամ</w:t>
            </w:r>
            <w:r w:rsidRPr="00303D21">
              <w:rPr>
                <w:rFonts w:ascii="GHEA Grapalat" w:hAnsi="GHEA Grapalat"/>
                <w:sz w:val="20"/>
                <w:szCs w:val="20"/>
                <w:lang w:val="fr-FR"/>
              </w:rPr>
              <w:t xml:space="preserve"> (</w:t>
            </w:r>
            <w:r w:rsidRPr="00303D21">
              <w:rPr>
                <w:rFonts w:ascii="GHEA Grapalat" w:hAnsi="GHEA Grapalat"/>
                <w:sz w:val="20"/>
                <w:szCs w:val="20"/>
              </w:rPr>
              <w:t>համաձայնությամբ</w:t>
            </w:r>
            <w:r w:rsidRPr="00303D21">
              <w:rPr>
                <w:rFonts w:ascii="GHEA Grapalat" w:hAnsi="GHEA Grapalat"/>
                <w:sz w:val="20"/>
                <w:szCs w:val="20"/>
                <w:lang w:val="fr-FR"/>
              </w:rPr>
              <w:t>)</w:t>
            </w:r>
          </w:p>
          <w:p w:rsidR="00F35ED2" w:rsidRPr="00303D21" w:rsidRDefault="00F35ED2" w:rsidP="00303D21">
            <w:pPr>
              <w:spacing w:after="0"/>
              <w:rPr>
                <w:rFonts w:ascii="GHEA Grapalat" w:hAnsi="GHEA Grapalat"/>
                <w:sz w:val="20"/>
                <w:szCs w:val="20"/>
              </w:rPr>
            </w:pPr>
            <w:r w:rsidRPr="00303D21">
              <w:rPr>
                <w:rFonts w:ascii="GHEA Grapalat" w:hAnsi="GHEA Grapalat"/>
                <w:sz w:val="20"/>
                <w:szCs w:val="20"/>
              </w:rPr>
              <w:t>Միջազգային կազմակերպություններ (համաձայնությամբ)</w:t>
            </w:r>
          </w:p>
          <w:p w:rsidR="00F35ED2" w:rsidRPr="00303D21" w:rsidRDefault="00F35ED2" w:rsidP="00303D21">
            <w:pPr>
              <w:rPr>
                <w:rFonts w:ascii="GHEA Grapalat" w:hAnsi="GHEA Grapalat"/>
                <w:sz w:val="20"/>
                <w:szCs w:val="20"/>
              </w:rPr>
            </w:pPr>
          </w:p>
          <w:p w:rsidR="00F35ED2" w:rsidRPr="00303D21" w:rsidRDefault="00F35ED2" w:rsidP="00303D21">
            <w:pPr>
              <w:rPr>
                <w:rFonts w:ascii="GHEA Grapalat" w:hAnsi="GHEA Grapalat"/>
                <w:sz w:val="20"/>
                <w:szCs w:val="20"/>
              </w:rPr>
            </w:pPr>
          </w:p>
          <w:p w:rsidR="00F35ED2" w:rsidRPr="00303D21" w:rsidRDefault="00F35ED2" w:rsidP="00303D21">
            <w:pPr>
              <w:rPr>
                <w:rFonts w:ascii="GHEA Grapalat" w:hAnsi="GHEA Grapalat"/>
                <w:sz w:val="20"/>
                <w:szCs w:val="20"/>
              </w:rPr>
            </w:pPr>
          </w:p>
          <w:p w:rsidR="00F35ED2" w:rsidRPr="00303D21" w:rsidRDefault="00F35ED2" w:rsidP="00303D21">
            <w:pPr>
              <w:rPr>
                <w:rFonts w:ascii="GHEA Grapalat" w:hAnsi="GHEA Grapalat"/>
                <w:sz w:val="20"/>
                <w:szCs w:val="20"/>
              </w:rPr>
            </w:pPr>
          </w:p>
          <w:p w:rsidR="00F35ED2" w:rsidRPr="00303D21" w:rsidRDefault="00F35ED2" w:rsidP="00303D21">
            <w:pPr>
              <w:rPr>
                <w:rFonts w:ascii="GHEA Grapalat" w:hAnsi="GHEA Grapalat"/>
                <w:sz w:val="20"/>
                <w:szCs w:val="20"/>
              </w:rPr>
            </w:pPr>
          </w:p>
          <w:p w:rsidR="00F35ED2" w:rsidRPr="00303D21" w:rsidRDefault="00F35ED2" w:rsidP="00303D21">
            <w:pPr>
              <w:rPr>
                <w:rFonts w:ascii="GHEA Grapalat" w:hAnsi="GHEA Grapalat"/>
                <w:sz w:val="20"/>
                <w:szCs w:val="20"/>
              </w:rPr>
            </w:pPr>
          </w:p>
          <w:p w:rsidR="00F35ED2" w:rsidRPr="00303D21" w:rsidRDefault="00F35ED2" w:rsidP="00303D21">
            <w:pPr>
              <w:rPr>
                <w:rFonts w:ascii="GHEA Grapalat" w:hAnsi="GHEA Grapalat"/>
                <w:sz w:val="20"/>
                <w:szCs w:val="20"/>
              </w:rPr>
            </w:pPr>
          </w:p>
        </w:tc>
        <w:tc>
          <w:tcPr>
            <w:tcW w:w="1988" w:type="dxa"/>
            <w:vMerge w:val="restart"/>
          </w:tcPr>
          <w:p w:rsidR="00F35ED2" w:rsidRPr="00303D21" w:rsidRDefault="00F35ED2" w:rsidP="00303D21">
            <w:pPr>
              <w:spacing w:after="120" w:line="240" w:lineRule="auto"/>
              <w:rPr>
                <w:rFonts w:ascii="GHEA Grapalat" w:hAnsi="GHEA Grapalat"/>
                <w:sz w:val="20"/>
                <w:szCs w:val="20"/>
              </w:rPr>
            </w:pPr>
            <w:r w:rsidRPr="00303D21">
              <w:rPr>
                <w:rFonts w:ascii="GHEA Grapalat" w:hAnsi="GHEA Grapalat"/>
                <w:sz w:val="20"/>
                <w:szCs w:val="20"/>
              </w:rPr>
              <w:t xml:space="preserve">2019 թվականի </w:t>
            </w:r>
            <w:r w:rsidR="00C74AA8" w:rsidRPr="00303D21">
              <w:rPr>
                <w:rFonts w:ascii="GHEA Grapalat" w:hAnsi="GHEA Grapalat"/>
                <w:sz w:val="20"/>
                <w:szCs w:val="20"/>
                <w:lang w:val="hy-AM"/>
              </w:rPr>
              <w:t>նոյ</w:t>
            </w:r>
            <w:r w:rsidRPr="00303D21">
              <w:rPr>
                <w:rFonts w:ascii="GHEA Grapalat" w:hAnsi="GHEA Grapalat"/>
                <w:sz w:val="20"/>
                <w:szCs w:val="20"/>
              </w:rPr>
              <w:t>եմբերի 1-ին տասնօրյակ (թվով 20 համայնքներ)</w:t>
            </w:r>
          </w:p>
          <w:p w:rsidR="00F35ED2" w:rsidRPr="00303D21" w:rsidRDefault="00F35ED2" w:rsidP="00303D21">
            <w:pPr>
              <w:spacing w:after="120" w:line="240" w:lineRule="auto"/>
              <w:rPr>
                <w:rFonts w:ascii="GHEA Grapalat" w:hAnsi="GHEA Grapalat"/>
                <w:sz w:val="20"/>
                <w:szCs w:val="20"/>
              </w:rPr>
            </w:pPr>
            <w:r w:rsidRPr="00303D21">
              <w:rPr>
                <w:rFonts w:ascii="GHEA Grapalat" w:hAnsi="GHEA Grapalat"/>
                <w:sz w:val="20"/>
                <w:szCs w:val="20"/>
              </w:rPr>
              <w:t>2020 թվականի դեկտեմբերի 1-ին տասնօրյակ (թվով 45 համայնքներ)</w:t>
            </w:r>
          </w:p>
          <w:p w:rsidR="00F35ED2" w:rsidRPr="00303D21" w:rsidRDefault="00F35ED2" w:rsidP="00303D21">
            <w:pPr>
              <w:spacing w:after="120" w:line="240" w:lineRule="auto"/>
              <w:rPr>
                <w:rFonts w:ascii="GHEA Grapalat" w:hAnsi="GHEA Grapalat"/>
                <w:sz w:val="20"/>
                <w:szCs w:val="20"/>
              </w:rPr>
            </w:pPr>
            <w:r w:rsidRPr="00303D21">
              <w:rPr>
                <w:rFonts w:ascii="GHEA Grapalat" w:hAnsi="GHEA Grapalat"/>
                <w:sz w:val="20"/>
                <w:szCs w:val="20"/>
              </w:rPr>
              <w:t>2021 թվականի դեկտեմբերի 1-ին տասնօրյակ (թվով 45 համայնքներ)</w:t>
            </w:r>
          </w:p>
          <w:p w:rsidR="00F35ED2" w:rsidRPr="00303D21" w:rsidRDefault="00F35ED2" w:rsidP="00303D21">
            <w:pPr>
              <w:spacing w:after="120" w:line="240" w:lineRule="auto"/>
              <w:rPr>
                <w:rFonts w:ascii="GHEA Grapalat" w:hAnsi="GHEA Grapalat"/>
                <w:sz w:val="20"/>
                <w:szCs w:val="20"/>
              </w:rPr>
            </w:pPr>
            <w:r w:rsidRPr="00303D21">
              <w:rPr>
                <w:rFonts w:ascii="GHEA Grapalat" w:hAnsi="GHEA Grapalat"/>
                <w:sz w:val="20"/>
                <w:szCs w:val="20"/>
              </w:rPr>
              <w:t>2022 թվականի դեկտեմբերի 1-ին տասնօրյակ (թվով 45 համայնքներ)</w:t>
            </w:r>
          </w:p>
          <w:p w:rsidR="00F35ED2" w:rsidRPr="00303D21" w:rsidRDefault="00F35ED2" w:rsidP="00303D21">
            <w:pPr>
              <w:spacing w:after="120" w:line="240" w:lineRule="auto"/>
              <w:rPr>
                <w:rFonts w:ascii="GHEA Grapalat" w:hAnsi="GHEA Grapalat"/>
                <w:sz w:val="20"/>
                <w:szCs w:val="20"/>
              </w:rPr>
            </w:pPr>
            <w:r w:rsidRPr="00303D21">
              <w:rPr>
                <w:rFonts w:ascii="GHEA Grapalat" w:hAnsi="GHEA Grapalat"/>
                <w:sz w:val="20"/>
                <w:szCs w:val="20"/>
              </w:rPr>
              <w:t>2023 թվականի դեկտեմբերի 1-ին տասնօրյակ (թվով 45 համայնքներ)</w:t>
            </w:r>
          </w:p>
        </w:tc>
        <w:tc>
          <w:tcPr>
            <w:tcW w:w="2133" w:type="dxa"/>
            <w:vMerge w:val="restart"/>
          </w:tcPr>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Ֆինանսավորում չի պահանջվում</w:t>
            </w:r>
          </w:p>
        </w:tc>
      </w:tr>
      <w:tr w:rsidR="00F35ED2" w:rsidRPr="00303D21" w:rsidTr="00F35ED2">
        <w:trPr>
          <w:trHeight w:val="5570"/>
        </w:trPr>
        <w:tc>
          <w:tcPr>
            <w:tcW w:w="566" w:type="dxa"/>
            <w:vMerge/>
          </w:tcPr>
          <w:p w:rsidR="00F35ED2" w:rsidRPr="00303D21" w:rsidRDefault="00F35ED2" w:rsidP="00303D21">
            <w:pPr>
              <w:rPr>
                <w:rFonts w:ascii="GHEA Grapalat" w:hAnsi="GHEA Grapalat"/>
                <w:sz w:val="20"/>
                <w:szCs w:val="20"/>
              </w:rPr>
            </w:pPr>
          </w:p>
        </w:tc>
        <w:tc>
          <w:tcPr>
            <w:tcW w:w="2405" w:type="dxa"/>
            <w:vMerge/>
          </w:tcPr>
          <w:p w:rsidR="00F35ED2" w:rsidRPr="00303D21" w:rsidRDefault="00F35ED2" w:rsidP="00303D21">
            <w:pPr>
              <w:spacing w:line="240" w:lineRule="auto"/>
              <w:rPr>
                <w:rFonts w:ascii="GHEA Grapalat" w:hAnsi="GHEA Grapalat"/>
                <w:sz w:val="20"/>
                <w:szCs w:val="20"/>
              </w:rPr>
            </w:pPr>
          </w:p>
        </w:tc>
        <w:tc>
          <w:tcPr>
            <w:tcW w:w="3116" w:type="dxa"/>
          </w:tcPr>
          <w:p w:rsidR="00F35ED2" w:rsidRPr="00303D21" w:rsidRDefault="007F5BB3" w:rsidP="00303D21">
            <w:pPr>
              <w:spacing w:line="240" w:lineRule="auto"/>
              <w:rPr>
                <w:rFonts w:ascii="GHEA Grapalat" w:hAnsi="GHEA Grapalat"/>
                <w:sz w:val="20"/>
                <w:szCs w:val="20"/>
              </w:rPr>
            </w:pPr>
            <w:r w:rsidRPr="00303D21">
              <w:rPr>
                <w:rFonts w:ascii="GHEA Grapalat" w:hAnsi="GHEA Grapalat"/>
                <w:sz w:val="20"/>
                <w:szCs w:val="20"/>
                <w:lang w:val="hy-AM"/>
              </w:rPr>
              <w:t>80</w:t>
            </w:r>
            <w:r w:rsidR="00F35ED2" w:rsidRPr="00303D21">
              <w:rPr>
                <w:rFonts w:ascii="GHEA Grapalat" w:hAnsi="GHEA Grapalat"/>
                <w:sz w:val="20"/>
                <w:szCs w:val="20"/>
              </w:rPr>
              <w:t>.2 Համայնքներում աղետների ռիսկի նվազեցման միջոցառումների դասակարգում՝ համայնքի բյուջետային միջոցներին համապատասխան</w:t>
            </w:r>
          </w:p>
          <w:p w:rsidR="00F35ED2" w:rsidRPr="00303D21" w:rsidRDefault="00F35ED2" w:rsidP="00303D21">
            <w:pPr>
              <w:spacing w:line="240" w:lineRule="auto"/>
              <w:rPr>
                <w:rFonts w:ascii="GHEA Grapalat" w:hAnsi="GHEA Grapalat"/>
                <w:sz w:val="20"/>
                <w:szCs w:val="20"/>
              </w:rPr>
            </w:pPr>
          </w:p>
          <w:p w:rsidR="00F35ED2" w:rsidRPr="00303D21" w:rsidRDefault="00F35ED2" w:rsidP="00303D21">
            <w:pPr>
              <w:spacing w:line="240" w:lineRule="auto"/>
              <w:rPr>
                <w:rFonts w:ascii="GHEA Grapalat" w:hAnsi="GHEA Grapalat"/>
                <w:sz w:val="20"/>
                <w:szCs w:val="20"/>
              </w:rPr>
            </w:pPr>
          </w:p>
          <w:p w:rsidR="00F35ED2" w:rsidRPr="00303D21" w:rsidRDefault="00F35ED2" w:rsidP="00303D21">
            <w:pPr>
              <w:spacing w:line="240" w:lineRule="auto"/>
              <w:rPr>
                <w:rFonts w:ascii="GHEA Grapalat" w:hAnsi="GHEA Grapalat"/>
                <w:sz w:val="20"/>
                <w:szCs w:val="20"/>
              </w:rPr>
            </w:pPr>
          </w:p>
          <w:p w:rsidR="00F35ED2" w:rsidRPr="00303D21" w:rsidRDefault="00F35ED2" w:rsidP="00303D21">
            <w:pPr>
              <w:spacing w:line="240" w:lineRule="auto"/>
              <w:rPr>
                <w:rFonts w:ascii="GHEA Grapalat" w:hAnsi="GHEA Grapalat"/>
                <w:sz w:val="20"/>
                <w:szCs w:val="20"/>
              </w:rPr>
            </w:pPr>
          </w:p>
          <w:p w:rsidR="00F35ED2" w:rsidRPr="00303D21" w:rsidRDefault="00F35ED2" w:rsidP="00303D21">
            <w:pPr>
              <w:spacing w:line="240" w:lineRule="auto"/>
              <w:rPr>
                <w:rFonts w:ascii="GHEA Grapalat" w:hAnsi="GHEA Grapalat"/>
                <w:sz w:val="20"/>
                <w:szCs w:val="20"/>
              </w:rPr>
            </w:pPr>
          </w:p>
          <w:p w:rsidR="00F35ED2" w:rsidRPr="00303D21" w:rsidRDefault="00F35ED2" w:rsidP="00303D21">
            <w:pPr>
              <w:spacing w:line="240" w:lineRule="auto"/>
              <w:rPr>
                <w:rFonts w:ascii="GHEA Grapalat" w:hAnsi="GHEA Grapalat"/>
                <w:sz w:val="20"/>
                <w:szCs w:val="20"/>
              </w:rPr>
            </w:pPr>
          </w:p>
          <w:p w:rsidR="00F35ED2" w:rsidRPr="00303D21" w:rsidRDefault="00F35ED2" w:rsidP="00303D21">
            <w:pPr>
              <w:spacing w:line="240" w:lineRule="auto"/>
              <w:rPr>
                <w:rFonts w:ascii="GHEA Grapalat" w:hAnsi="GHEA Grapalat"/>
                <w:sz w:val="20"/>
                <w:szCs w:val="20"/>
              </w:rPr>
            </w:pPr>
          </w:p>
          <w:p w:rsidR="00F35ED2" w:rsidRPr="00303D21" w:rsidRDefault="00F35ED2" w:rsidP="00303D21">
            <w:pPr>
              <w:spacing w:line="240" w:lineRule="auto"/>
              <w:rPr>
                <w:rFonts w:ascii="GHEA Grapalat" w:hAnsi="GHEA Grapalat"/>
                <w:sz w:val="20"/>
                <w:szCs w:val="20"/>
              </w:rPr>
            </w:pPr>
          </w:p>
          <w:p w:rsidR="00F35ED2" w:rsidRPr="00303D21" w:rsidRDefault="00F35ED2" w:rsidP="00303D21">
            <w:pPr>
              <w:spacing w:line="240" w:lineRule="auto"/>
              <w:rPr>
                <w:rFonts w:ascii="GHEA Grapalat" w:hAnsi="GHEA Grapalat"/>
                <w:sz w:val="20"/>
                <w:szCs w:val="20"/>
              </w:rPr>
            </w:pPr>
          </w:p>
        </w:tc>
        <w:tc>
          <w:tcPr>
            <w:tcW w:w="3402" w:type="dxa"/>
          </w:tcPr>
          <w:p w:rsidR="00F35ED2" w:rsidRPr="00303D21" w:rsidRDefault="00F35ED2" w:rsidP="00303D21">
            <w:pPr>
              <w:rPr>
                <w:rFonts w:ascii="GHEA Grapalat" w:hAnsi="GHEA Grapalat"/>
                <w:sz w:val="20"/>
                <w:szCs w:val="20"/>
              </w:rPr>
            </w:pPr>
            <w:r w:rsidRPr="00303D21">
              <w:rPr>
                <w:rFonts w:ascii="GHEA Grapalat" w:hAnsi="GHEA Grapalat"/>
                <w:sz w:val="20"/>
                <w:szCs w:val="20"/>
              </w:rPr>
              <w:t>Աղետների ռիսկի նվազեցման միջոցառումների առկայություն</w:t>
            </w:r>
          </w:p>
        </w:tc>
        <w:tc>
          <w:tcPr>
            <w:tcW w:w="2266" w:type="dxa"/>
            <w:vMerge/>
          </w:tcPr>
          <w:p w:rsidR="00F35ED2" w:rsidRPr="00303D21" w:rsidRDefault="00F35ED2" w:rsidP="00303D21">
            <w:pPr>
              <w:rPr>
                <w:rFonts w:ascii="GHEA Grapalat" w:hAnsi="GHEA Grapalat"/>
                <w:sz w:val="20"/>
                <w:szCs w:val="20"/>
              </w:rPr>
            </w:pPr>
          </w:p>
        </w:tc>
        <w:tc>
          <w:tcPr>
            <w:tcW w:w="1988" w:type="dxa"/>
            <w:vMerge/>
          </w:tcPr>
          <w:p w:rsidR="00F35ED2" w:rsidRPr="00303D21" w:rsidRDefault="00F35ED2" w:rsidP="00303D21">
            <w:pPr>
              <w:rPr>
                <w:rFonts w:ascii="GHEA Grapalat" w:hAnsi="GHEA Grapalat"/>
                <w:sz w:val="20"/>
                <w:szCs w:val="20"/>
              </w:rPr>
            </w:pPr>
          </w:p>
        </w:tc>
        <w:tc>
          <w:tcPr>
            <w:tcW w:w="2133" w:type="dxa"/>
            <w:vMerge/>
          </w:tcPr>
          <w:p w:rsidR="00F35ED2" w:rsidRPr="00303D21" w:rsidRDefault="00F35ED2" w:rsidP="00303D21">
            <w:pPr>
              <w:rPr>
                <w:rFonts w:ascii="GHEA Grapalat" w:eastAsia="Times New Roman" w:hAnsi="GHEA Grapalat"/>
                <w:sz w:val="20"/>
                <w:szCs w:val="20"/>
              </w:rPr>
            </w:pPr>
          </w:p>
        </w:tc>
      </w:tr>
      <w:tr w:rsidR="00F35ED2" w:rsidRPr="00303D21" w:rsidTr="00F35ED2">
        <w:trPr>
          <w:trHeight w:val="1628"/>
        </w:trPr>
        <w:tc>
          <w:tcPr>
            <w:tcW w:w="566" w:type="dxa"/>
            <w:vMerge/>
          </w:tcPr>
          <w:p w:rsidR="00F35ED2" w:rsidRPr="00303D21" w:rsidRDefault="00F35ED2" w:rsidP="00303D21">
            <w:pPr>
              <w:rPr>
                <w:rFonts w:ascii="GHEA Grapalat" w:hAnsi="GHEA Grapalat"/>
                <w:sz w:val="20"/>
                <w:szCs w:val="20"/>
              </w:rPr>
            </w:pPr>
          </w:p>
        </w:tc>
        <w:tc>
          <w:tcPr>
            <w:tcW w:w="2405" w:type="dxa"/>
            <w:vMerge/>
          </w:tcPr>
          <w:p w:rsidR="00F35ED2" w:rsidRPr="00303D21" w:rsidRDefault="00F35ED2" w:rsidP="00303D21">
            <w:pPr>
              <w:spacing w:line="240" w:lineRule="auto"/>
              <w:rPr>
                <w:rFonts w:ascii="GHEA Grapalat" w:hAnsi="GHEA Grapalat"/>
                <w:sz w:val="20"/>
                <w:szCs w:val="20"/>
              </w:rPr>
            </w:pPr>
          </w:p>
        </w:tc>
        <w:tc>
          <w:tcPr>
            <w:tcW w:w="3116" w:type="dxa"/>
          </w:tcPr>
          <w:p w:rsidR="00F35ED2" w:rsidRPr="00303D21" w:rsidRDefault="007F5BB3" w:rsidP="00303D21">
            <w:pPr>
              <w:spacing w:line="240" w:lineRule="auto"/>
              <w:rPr>
                <w:rFonts w:ascii="GHEA Grapalat" w:hAnsi="GHEA Grapalat"/>
                <w:sz w:val="20"/>
                <w:szCs w:val="20"/>
              </w:rPr>
            </w:pPr>
            <w:r w:rsidRPr="00303D21">
              <w:rPr>
                <w:rFonts w:ascii="GHEA Grapalat" w:hAnsi="GHEA Grapalat"/>
                <w:sz w:val="20"/>
                <w:szCs w:val="20"/>
                <w:lang w:val="hy-AM"/>
              </w:rPr>
              <w:t>80</w:t>
            </w:r>
            <w:r w:rsidR="00F35ED2" w:rsidRPr="00303D21">
              <w:rPr>
                <w:rFonts w:ascii="GHEA Grapalat" w:hAnsi="GHEA Grapalat"/>
                <w:sz w:val="20"/>
                <w:szCs w:val="20"/>
              </w:rPr>
              <w:t>.3 Համայնքային զարգացման ծրագրերի վերանայում՝ աղետների ռիսկի նվազեցման բաղադրիչի ներառման նպատակով</w:t>
            </w:r>
          </w:p>
        </w:tc>
        <w:tc>
          <w:tcPr>
            <w:tcW w:w="3402" w:type="dxa"/>
          </w:tcPr>
          <w:p w:rsidR="00F35ED2" w:rsidRPr="00303D21" w:rsidRDefault="00F35ED2" w:rsidP="00303D21">
            <w:pPr>
              <w:spacing w:line="240" w:lineRule="auto"/>
              <w:rPr>
                <w:rFonts w:ascii="GHEA Grapalat" w:hAnsi="GHEA Grapalat"/>
                <w:sz w:val="20"/>
                <w:szCs w:val="20"/>
              </w:rPr>
            </w:pPr>
            <w:r w:rsidRPr="00303D21">
              <w:rPr>
                <w:rFonts w:ascii="GHEA Grapalat" w:hAnsi="GHEA Grapalat"/>
                <w:sz w:val="20"/>
                <w:szCs w:val="20"/>
              </w:rPr>
              <w:t>Համայնքների զարգացման ծրագրերում աղետների ռիսկի նվազեցման ներառված միջոցառումներ</w:t>
            </w:r>
          </w:p>
        </w:tc>
        <w:tc>
          <w:tcPr>
            <w:tcW w:w="2266" w:type="dxa"/>
            <w:vMerge/>
          </w:tcPr>
          <w:p w:rsidR="00F35ED2" w:rsidRPr="00303D21" w:rsidRDefault="00F35ED2" w:rsidP="00303D21">
            <w:pPr>
              <w:rPr>
                <w:rFonts w:ascii="GHEA Grapalat" w:hAnsi="GHEA Grapalat"/>
                <w:sz w:val="20"/>
                <w:szCs w:val="20"/>
              </w:rPr>
            </w:pPr>
          </w:p>
        </w:tc>
        <w:tc>
          <w:tcPr>
            <w:tcW w:w="1988" w:type="dxa"/>
          </w:tcPr>
          <w:p w:rsidR="00F35ED2" w:rsidRPr="00303D21" w:rsidRDefault="00F35ED2" w:rsidP="00303D21">
            <w:pPr>
              <w:spacing w:after="0" w:line="240" w:lineRule="auto"/>
              <w:rPr>
                <w:rFonts w:ascii="GHEA Grapalat" w:hAnsi="GHEA Grapalat"/>
                <w:sz w:val="20"/>
                <w:szCs w:val="20"/>
              </w:rPr>
            </w:pPr>
            <w:r w:rsidRPr="00303D21">
              <w:rPr>
                <w:rFonts w:ascii="GHEA Grapalat" w:hAnsi="GHEA Grapalat"/>
                <w:sz w:val="20"/>
                <w:szCs w:val="20"/>
              </w:rPr>
              <w:t>2020 թվականի</w:t>
            </w:r>
          </w:p>
          <w:p w:rsidR="00F35ED2" w:rsidRPr="00303D21" w:rsidRDefault="00F35ED2" w:rsidP="00303D21">
            <w:pPr>
              <w:spacing w:after="0" w:line="240" w:lineRule="auto"/>
              <w:rPr>
                <w:rFonts w:ascii="GHEA Grapalat" w:hAnsi="GHEA Grapalat"/>
                <w:sz w:val="20"/>
                <w:szCs w:val="20"/>
              </w:rPr>
            </w:pPr>
            <w:r w:rsidRPr="00303D21">
              <w:rPr>
                <w:rFonts w:ascii="GHEA Grapalat" w:hAnsi="GHEA Grapalat"/>
                <w:sz w:val="20"/>
                <w:szCs w:val="20"/>
              </w:rPr>
              <w:t>հունիսի 2-րդ տասնօրյակ</w:t>
            </w:r>
          </w:p>
        </w:tc>
        <w:tc>
          <w:tcPr>
            <w:tcW w:w="2133" w:type="dxa"/>
            <w:vMerge/>
          </w:tcPr>
          <w:p w:rsidR="00F35ED2" w:rsidRPr="00303D21" w:rsidRDefault="00F35ED2" w:rsidP="00303D21">
            <w:pPr>
              <w:rPr>
                <w:rFonts w:ascii="GHEA Grapalat" w:eastAsia="Times New Roman" w:hAnsi="GHEA Grapalat"/>
                <w:sz w:val="20"/>
                <w:szCs w:val="20"/>
              </w:rPr>
            </w:pPr>
          </w:p>
        </w:tc>
      </w:tr>
      <w:tr w:rsidR="00F35ED2" w:rsidRPr="00303D21" w:rsidTr="00F35ED2">
        <w:trPr>
          <w:trHeight w:val="800"/>
        </w:trPr>
        <w:tc>
          <w:tcPr>
            <w:tcW w:w="566" w:type="dxa"/>
          </w:tcPr>
          <w:p w:rsidR="00F35ED2" w:rsidRPr="00303D21" w:rsidRDefault="007F5BB3" w:rsidP="00303D21">
            <w:pPr>
              <w:rPr>
                <w:rFonts w:ascii="GHEA Grapalat" w:hAnsi="GHEA Grapalat"/>
                <w:sz w:val="20"/>
                <w:szCs w:val="20"/>
                <w:lang w:val="hy-AM"/>
              </w:rPr>
            </w:pPr>
            <w:r w:rsidRPr="00303D21">
              <w:rPr>
                <w:rFonts w:ascii="GHEA Grapalat" w:hAnsi="GHEA Grapalat"/>
                <w:sz w:val="20"/>
                <w:szCs w:val="20"/>
                <w:lang w:val="hy-AM"/>
              </w:rPr>
              <w:t>81</w:t>
            </w:r>
          </w:p>
        </w:tc>
        <w:tc>
          <w:tcPr>
            <w:tcW w:w="2405" w:type="dxa"/>
          </w:tcPr>
          <w:p w:rsidR="00F35ED2" w:rsidRPr="00303D21" w:rsidRDefault="00F35ED2" w:rsidP="00303D21">
            <w:pPr>
              <w:spacing w:line="240" w:lineRule="auto"/>
              <w:rPr>
                <w:rFonts w:ascii="GHEA Grapalat" w:hAnsi="GHEA Grapalat"/>
                <w:sz w:val="20"/>
                <w:szCs w:val="20"/>
              </w:rPr>
            </w:pPr>
            <w:r w:rsidRPr="00303D21">
              <w:rPr>
                <w:rFonts w:ascii="GHEA Grapalat" w:hAnsi="GHEA Grapalat"/>
                <w:sz w:val="20"/>
                <w:szCs w:val="20"/>
                <w:lang w:val="hy-AM"/>
              </w:rPr>
              <w:t>Սողանք</w:t>
            </w:r>
            <w:r w:rsidRPr="00303D21">
              <w:rPr>
                <w:rFonts w:ascii="GHEA Grapalat" w:hAnsi="GHEA Grapalat"/>
                <w:sz w:val="20"/>
                <w:szCs w:val="20"/>
              </w:rPr>
              <w:t>ների</w:t>
            </w:r>
            <w:r w:rsidRPr="00303D21">
              <w:rPr>
                <w:rFonts w:ascii="GHEA Grapalat" w:hAnsi="GHEA Grapalat"/>
                <w:sz w:val="20"/>
                <w:szCs w:val="20"/>
                <w:lang w:val="hy-AM"/>
              </w:rPr>
              <w:t xml:space="preserve">  </w:t>
            </w:r>
            <w:r w:rsidRPr="00303D21">
              <w:rPr>
                <w:rFonts w:ascii="GHEA Grapalat" w:hAnsi="GHEA Grapalat"/>
                <w:sz w:val="20"/>
                <w:szCs w:val="20"/>
              </w:rPr>
              <w:t>ռիսկի կառավարում</w:t>
            </w:r>
          </w:p>
        </w:tc>
        <w:tc>
          <w:tcPr>
            <w:tcW w:w="3116" w:type="dxa"/>
          </w:tcPr>
          <w:p w:rsidR="00F35ED2" w:rsidRPr="00303D21" w:rsidRDefault="007F5BB3" w:rsidP="00303D21">
            <w:pPr>
              <w:spacing w:line="240" w:lineRule="auto"/>
              <w:rPr>
                <w:rFonts w:ascii="GHEA Grapalat" w:hAnsi="GHEA Grapalat"/>
                <w:sz w:val="20"/>
                <w:szCs w:val="20"/>
              </w:rPr>
            </w:pPr>
            <w:r w:rsidRPr="00303D21">
              <w:rPr>
                <w:rFonts w:ascii="GHEA Grapalat" w:hAnsi="GHEA Grapalat"/>
                <w:sz w:val="20"/>
                <w:szCs w:val="20"/>
                <w:lang w:val="hy-AM"/>
              </w:rPr>
              <w:t>81</w:t>
            </w:r>
            <w:r w:rsidR="00F35ED2" w:rsidRPr="00303D21">
              <w:rPr>
                <w:rFonts w:ascii="GHEA Grapalat" w:hAnsi="GHEA Grapalat"/>
                <w:sz w:val="20"/>
                <w:szCs w:val="20"/>
              </w:rPr>
              <w:t xml:space="preserve">.1 </w:t>
            </w:r>
            <w:r w:rsidR="00F35ED2" w:rsidRPr="00303D21">
              <w:rPr>
                <w:rFonts w:ascii="GHEA Grapalat" w:hAnsi="GHEA Grapalat"/>
                <w:sz w:val="20"/>
                <w:szCs w:val="20"/>
                <w:lang w:val="hy-AM"/>
              </w:rPr>
              <w:t>Առավել վտանգավոր սողանքային տեղամասերի պարբերական դիտարկումների իրականացում</w:t>
            </w:r>
            <w:r w:rsidR="00F35ED2" w:rsidRPr="00303D21">
              <w:rPr>
                <w:rFonts w:ascii="GHEA Grapalat" w:hAnsi="GHEA Grapalat"/>
                <w:sz w:val="20"/>
                <w:szCs w:val="20"/>
              </w:rPr>
              <w:t>, առկա թվով 131 ակտիվ սողանքներից 14-ի գործիքային հետազոտություն</w:t>
            </w:r>
          </w:p>
        </w:tc>
        <w:tc>
          <w:tcPr>
            <w:tcW w:w="3402" w:type="dxa"/>
          </w:tcPr>
          <w:p w:rsidR="00F35ED2" w:rsidRPr="00303D21" w:rsidRDefault="00F35ED2" w:rsidP="00303D21">
            <w:pPr>
              <w:spacing w:line="240" w:lineRule="auto"/>
              <w:rPr>
                <w:rFonts w:ascii="GHEA Grapalat" w:hAnsi="GHEA Grapalat"/>
                <w:sz w:val="20"/>
                <w:szCs w:val="20"/>
                <w:lang w:val="hy-AM"/>
              </w:rPr>
            </w:pPr>
            <w:r w:rsidRPr="00303D21">
              <w:rPr>
                <w:rFonts w:ascii="GHEA Grapalat" w:hAnsi="GHEA Grapalat"/>
                <w:sz w:val="20"/>
                <w:szCs w:val="20"/>
                <w:lang w:val="hy-AM"/>
              </w:rPr>
              <w:t>Սողանքի սպառնալիքի կամ ակտիվացման դեպքում օպերատիվ արձագանքում։ Կանխարգելիչ միջոցառումների մշակում, կազմակերպում և իրականացում</w:t>
            </w:r>
          </w:p>
        </w:tc>
        <w:tc>
          <w:tcPr>
            <w:tcW w:w="2266" w:type="dxa"/>
          </w:tcPr>
          <w:p w:rsidR="00F35ED2" w:rsidRPr="00303D21" w:rsidRDefault="00F35ED2" w:rsidP="00303D21">
            <w:pPr>
              <w:rPr>
                <w:rFonts w:ascii="GHEA Grapalat" w:hAnsi="GHEA Grapalat"/>
                <w:sz w:val="20"/>
                <w:szCs w:val="20"/>
                <w:lang w:val="hy-AM"/>
              </w:rPr>
            </w:pPr>
          </w:p>
        </w:tc>
        <w:tc>
          <w:tcPr>
            <w:tcW w:w="1988" w:type="dxa"/>
          </w:tcPr>
          <w:p w:rsidR="00F35ED2" w:rsidRPr="00303D21" w:rsidRDefault="00F35ED2" w:rsidP="00303D21">
            <w:pPr>
              <w:spacing w:after="0" w:line="240" w:lineRule="auto"/>
              <w:rPr>
                <w:rFonts w:ascii="GHEA Grapalat" w:hAnsi="GHEA Grapalat"/>
                <w:sz w:val="20"/>
                <w:szCs w:val="20"/>
              </w:rPr>
            </w:pPr>
            <w:r w:rsidRPr="00303D21">
              <w:rPr>
                <w:rFonts w:ascii="GHEA Grapalat" w:hAnsi="GHEA Grapalat"/>
                <w:sz w:val="20"/>
                <w:szCs w:val="20"/>
              </w:rPr>
              <w:t>Մշտապես</w:t>
            </w:r>
          </w:p>
        </w:tc>
        <w:tc>
          <w:tcPr>
            <w:tcW w:w="2133" w:type="dxa"/>
          </w:tcPr>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պետական բյուջե</w:t>
            </w:r>
          </w:p>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125 մլն դրամ</w:t>
            </w:r>
          </w:p>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2020-2022 թվականների պետական միջնաժամկետ ծախսերի ծրագիր</w:t>
            </w:r>
          </w:p>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2020թ.- 48.5մլն դրամ</w:t>
            </w:r>
          </w:p>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2021թ.- 43մլն դրամ</w:t>
            </w:r>
          </w:p>
          <w:p w:rsidR="00F35ED2" w:rsidRPr="00303D21" w:rsidRDefault="00F35ED2" w:rsidP="00303D21">
            <w:pPr>
              <w:rPr>
                <w:rFonts w:ascii="GHEA Grapalat" w:eastAsia="Times New Roman" w:hAnsi="GHEA Grapalat"/>
                <w:sz w:val="20"/>
                <w:szCs w:val="20"/>
              </w:rPr>
            </w:pPr>
            <w:r w:rsidRPr="00303D21">
              <w:rPr>
                <w:rFonts w:ascii="GHEA Grapalat" w:eastAsia="Times New Roman" w:hAnsi="GHEA Grapalat"/>
                <w:sz w:val="20"/>
                <w:szCs w:val="20"/>
              </w:rPr>
              <w:t>2022թ.- 33.7մլն</w:t>
            </w:r>
            <w:r w:rsidRPr="00303D21">
              <w:rPr>
                <w:rFonts w:ascii="GHEA Grapalat" w:hAnsi="GHEA Grapalat"/>
                <w:color w:val="000000"/>
                <w:sz w:val="20"/>
                <w:szCs w:val="20"/>
                <w:shd w:val="clear" w:color="auto" w:fill="F0F0F0"/>
              </w:rPr>
              <w:t xml:space="preserve"> </w:t>
            </w:r>
            <w:r w:rsidRPr="00303D21">
              <w:rPr>
                <w:rFonts w:ascii="GHEA Grapalat" w:eastAsia="Times New Roman" w:hAnsi="GHEA Grapalat"/>
                <w:sz w:val="20"/>
                <w:szCs w:val="20"/>
              </w:rPr>
              <w:t>դրամ</w:t>
            </w:r>
          </w:p>
        </w:tc>
      </w:tr>
      <w:tr w:rsidR="00F35ED2" w:rsidRPr="00303D21" w:rsidTr="00F35ED2">
        <w:trPr>
          <w:trHeight w:val="170"/>
        </w:trPr>
        <w:tc>
          <w:tcPr>
            <w:tcW w:w="566" w:type="dxa"/>
            <w:vMerge w:val="restart"/>
          </w:tcPr>
          <w:p w:rsidR="00F35ED2" w:rsidRPr="00303D21" w:rsidRDefault="007F5BB3" w:rsidP="00303D21">
            <w:pPr>
              <w:rPr>
                <w:rFonts w:ascii="GHEA Grapalat" w:hAnsi="GHEA Grapalat"/>
                <w:sz w:val="20"/>
                <w:szCs w:val="20"/>
                <w:lang w:val="hy-AM"/>
              </w:rPr>
            </w:pPr>
            <w:r w:rsidRPr="00303D21">
              <w:rPr>
                <w:rFonts w:ascii="GHEA Grapalat" w:hAnsi="GHEA Grapalat"/>
                <w:sz w:val="20"/>
                <w:szCs w:val="20"/>
                <w:lang w:val="hy-AM"/>
              </w:rPr>
              <w:t>82</w:t>
            </w:r>
          </w:p>
        </w:tc>
        <w:tc>
          <w:tcPr>
            <w:tcW w:w="2405" w:type="dxa"/>
            <w:vMerge w:val="restart"/>
          </w:tcPr>
          <w:p w:rsidR="00F35ED2" w:rsidRPr="00303D21" w:rsidRDefault="00F35ED2" w:rsidP="00303D21">
            <w:pPr>
              <w:spacing w:line="240" w:lineRule="auto"/>
              <w:rPr>
                <w:rFonts w:ascii="GHEA Grapalat" w:hAnsi="GHEA Grapalat"/>
                <w:sz w:val="20"/>
                <w:szCs w:val="20"/>
                <w:lang w:val="hy-AM"/>
              </w:rPr>
            </w:pPr>
            <w:r w:rsidRPr="00303D21">
              <w:rPr>
                <w:rFonts w:ascii="GHEA Grapalat" w:eastAsia="Times New Roman" w:hAnsi="GHEA Grapalat"/>
                <w:sz w:val="20"/>
                <w:szCs w:val="20"/>
                <w:lang w:val="hy-AM"/>
              </w:rPr>
              <w:t>Աղետների ռիսկի կառավարման ազգային ռազմավարության իրականացման գործընթացի մոնիթորինգի և գնահատման համակարգի ստեղծում</w:t>
            </w:r>
          </w:p>
        </w:tc>
        <w:tc>
          <w:tcPr>
            <w:tcW w:w="3116" w:type="dxa"/>
          </w:tcPr>
          <w:p w:rsidR="00F35ED2" w:rsidRPr="00303D21" w:rsidRDefault="007F5BB3" w:rsidP="00303D21">
            <w:pPr>
              <w:spacing w:after="0" w:line="240" w:lineRule="auto"/>
              <w:rPr>
                <w:rFonts w:ascii="GHEA Grapalat" w:hAnsi="GHEA Grapalat" w:cs="Sylfaen"/>
                <w:sz w:val="20"/>
                <w:szCs w:val="20"/>
                <w:lang w:val="hy-AM"/>
              </w:rPr>
            </w:pPr>
            <w:r w:rsidRPr="00303D21">
              <w:rPr>
                <w:rFonts w:ascii="GHEA Grapalat" w:hAnsi="GHEA Grapalat"/>
                <w:sz w:val="20"/>
                <w:szCs w:val="20"/>
                <w:lang w:val="hy-AM"/>
              </w:rPr>
              <w:t>82</w:t>
            </w:r>
            <w:r w:rsidR="00F35ED2" w:rsidRPr="00303D21">
              <w:rPr>
                <w:rFonts w:ascii="GHEA Grapalat" w:hAnsi="GHEA Grapalat"/>
                <w:sz w:val="20"/>
                <w:szCs w:val="20"/>
                <w:lang w:val="hy-AM"/>
              </w:rPr>
              <w:t>.1 «</w:t>
            </w:r>
            <w:r w:rsidR="00F35ED2" w:rsidRPr="00303D21">
              <w:rPr>
                <w:rFonts w:ascii="GHEA Grapalat" w:eastAsia="Times New Roman" w:hAnsi="GHEA Grapalat"/>
                <w:sz w:val="20"/>
                <w:szCs w:val="20"/>
                <w:lang w:val="hy-AM"/>
              </w:rPr>
              <w:t>Աղետների ռիսկի կառավարման ազգային ռազմավարության իրականացման գործընթացի մոնիթորինգի և գնահատման էլեկտրոնային համակարգի ներդրման մասին</w:t>
            </w:r>
            <w:r w:rsidR="00F35ED2" w:rsidRPr="00303D21">
              <w:rPr>
                <w:rFonts w:ascii="GHEA Grapalat" w:hAnsi="GHEA Grapalat"/>
                <w:sz w:val="20"/>
                <w:szCs w:val="20"/>
                <w:lang w:val="hy-AM"/>
              </w:rPr>
              <w:t xml:space="preserve">» </w:t>
            </w:r>
            <w:r w:rsidR="00F35ED2" w:rsidRPr="00303D21">
              <w:rPr>
                <w:rFonts w:ascii="GHEA Grapalat" w:hAnsi="GHEA Grapalat" w:cs="Sylfaen"/>
                <w:sz w:val="20"/>
                <w:szCs w:val="20"/>
                <w:lang w:val="hy-AM"/>
              </w:rPr>
              <w:t>ՀՀ կառա</w:t>
            </w:r>
            <w:r w:rsidR="00F35ED2" w:rsidRPr="00303D21">
              <w:rPr>
                <w:rFonts w:ascii="GHEA Grapalat" w:hAnsi="GHEA Grapalat" w:cs="Sylfaen"/>
                <w:sz w:val="20"/>
                <w:szCs w:val="20"/>
                <w:lang w:val="hy-AM"/>
              </w:rPr>
              <w:softHyphen/>
              <w:t>վա</w:t>
            </w:r>
            <w:r w:rsidR="00F35ED2" w:rsidRPr="00303D21">
              <w:rPr>
                <w:rFonts w:ascii="GHEA Grapalat" w:hAnsi="GHEA Grapalat" w:cs="Sylfaen"/>
                <w:sz w:val="20"/>
                <w:szCs w:val="20"/>
                <w:lang w:val="hy-AM"/>
              </w:rPr>
              <w:softHyphen/>
              <w:t>րու</w:t>
            </w:r>
            <w:r w:rsidR="00F35ED2" w:rsidRPr="00303D21">
              <w:rPr>
                <w:rFonts w:ascii="GHEA Grapalat" w:hAnsi="GHEA Grapalat" w:cs="Sylfaen"/>
                <w:sz w:val="20"/>
                <w:szCs w:val="20"/>
                <w:lang w:val="hy-AM"/>
              </w:rPr>
              <w:softHyphen/>
              <w:t>թյան որոշման նա</w:t>
            </w:r>
            <w:r w:rsidR="00F35ED2" w:rsidRPr="00303D21">
              <w:rPr>
                <w:rFonts w:ascii="GHEA Grapalat" w:hAnsi="GHEA Grapalat" w:cs="Sylfaen"/>
                <w:sz w:val="20"/>
                <w:szCs w:val="20"/>
                <w:lang w:val="hy-AM"/>
              </w:rPr>
              <w:softHyphen/>
              <w:t>խագիծը ՀՀ վարչապետի աշխատակազմ ներ</w:t>
            </w:r>
            <w:r w:rsidR="00F35ED2" w:rsidRPr="00303D21">
              <w:rPr>
                <w:rFonts w:ascii="GHEA Grapalat" w:hAnsi="GHEA Grapalat" w:cs="Sylfaen"/>
                <w:sz w:val="20"/>
                <w:szCs w:val="20"/>
                <w:lang w:val="hy-AM"/>
              </w:rPr>
              <w:softHyphen/>
              <w:t>կայացնելը</w:t>
            </w:r>
          </w:p>
          <w:p w:rsidR="00F35ED2" w:rsidRPr="00303D21" w:rsidRDefault="00F35ED2" w:rsidP="00303D21">
            <w:pPr>
              <w:spacing w:after="0" w:line="240" w:lineRule="auto"/>
              <w:rPr>
                <w:rFonts w:ascii="GHEA Grapalat" w:hAnsi="GHEA Grapalat" w:cs="Sylfaen"/>
                <w:sz w:val="20"/>
                <w:szCs w:val="20"/>
                <w:lang w:val="hy-AM"/>
              </w:rPr>
            </w:pPr>
          </w:p>
          <w:p w:rsidR="00F35ED2" w:rsidRPr="00303D21" w:rsidRDefault="00F35ED2" w:rsidP="00303D21">
            <w:pPr>
              <w:spacing w:after="0" w:line="240" w:lineRule="auto"/>
              <w:rPr>
                <w:rFonts w:ascii="GHEA Grapalat" w:hAnsi="GHEA Grapalat" w:cs="Sylfaen"/>
                <w:sz w:val="20"/>
                <w:szCs w:val="20"/>
                <w:lang w:val="hy-AM"/>
              </w:rPr>
            </w:pPr>
          </w:p>
          <w:p w:rsidR="00F35ED2" w:rsidRPr="00303D21" w:rsidRDefault="00F35ED2" w:rsidP="00303D21">
            <w:pPr>
              <w:spacing w:after="0" w:line="240" w:lineRule="auto"/>
              <w:rPr>
                <w:rFonts w:ascii="GHEA Grapalat" w:hAnsi="GHEA Grapalat" w:cs="Sylfaen"/>
                <w:sz w:val="20"/>
                <w:szCs w:val="20"/>
                <w:lang w:val="hy-AM"/>
              </w:rPr>
            </w:pPr>
          </w:p>
          <w:p w:rsidR="00F35ED2" w:rsidRPr="00303D21" w:rsidRDefault="00F35ED2" w:rsidP="00303D21">
            <w:pPr>
              <w:rPr>
                <w:rFonts w:ascii="GHEA Grapalat" w:hAnsi="GHEA Grapalat"/>
                <w:sz w:val="20"/>
                <w:szCs w:val="20"/>
                <w:lang w:val="hy-AM"/>
              </w:rPr>
            </w:pPr>
          </w:p>
        </w:tc>
        <w:tc>
          <w:tcPr>
            <w:tcW w:w="3402" w:type="dxa"/>
            <w:vMerge w:val="restart"/>
          </w:tcPr>
          <w:p w:rsidR="00F35ED2" w:rsidRPr="00303D21" w:rsidRDefault="00F35ED2" w:rsidP="00303D21">
            <w:pPr>
              <w:spacing w:line="240" w:lineRule="auto"/>
              <w:rPr>
                <w:rFonts w:ascii="GHEA Grapalat" w:hAnsi="GHEA Grapalat"/>
                <w:sz w:val="20"/>
                <w:szCs w:val="20"/>
                <w:lang w:val="hy-AM"/>
              </w:rPr>
            </w:pPr>
            <w:r w:rsidRPr="00303D21">
              <w:rPr>
                <w:rFonts w:ascii="GHEA Grapalat" w:hAnsi="GHEA Grapalat"/>
                <w:sz w:val="20"/>
                <w:szCs w:val="20"/>
                <w:lang w:val="hy-AM"/>
              </w:rPr>
              <w:t>Աղետների ռիսկի կառավարման ազգային ռազմավարության գործողությունների ծրագրի իրականացված մոնիթորինգ</w:t>
            </w:r>
          </w:p>
        </w:tc>
        <w:tc>
          <w:tcPr>
            <w:tcW w:w="2266" w:type="dxa"/>
            <w:vMerge w:val="restart"/>
          </w:tcPr>
          <w:p w:rsidR="00F35ED2" w:rsidRPr="00303D21" w:rsidRDefault="00F35ED2" w:rsidP="00303D21">
            <w:pPr>
              <w:spacing w:after="0" w:line="240" w:lineRule="auto"/>
              <w:rPr>
                <w:rFonts w:ascii="GHEA Grapalat" w:hAnsi="GHEA Grapalat" w:cs="Sylfaen"/>
                <w:sz w:val="20"/>
                <w:szCs w:val="20"/>
                <w:lang w:val="hy-AM"/>
              </w:rPr>
            </w:pPr>
            <w:r w:rsidRPr="00303D21">
              <w:rPr>
                <w:rFonts w:ascii="GHEA Grapalat" w:hAnsi="GHEA Grapalat" w:cs="Sylfaen"/>
                <w:sz w:val="20"/>
                <w:szCs w:val="20"/>
                <w:lang w:val="hy-AM"/>
              </w:rPr>
              <w:t>ԱՌՆԱՊ հիմնադրամ</w:t>
            </w:r>
          </w:p>
          <w:p w:rsidR="00F35ED2" w:rsidRPr="00303D21" w:rsidRDefault="00F35ED2" w:rsidP="00303D21">
            <w:pPr>
              <w:rPr>
                <w:rFonts w:ascii="GHEA Grapalat" w:hAnsi="GHEA Grapalat"/>
                <w:sz w:val="20"/>
                <w:szCs w:val="20"/>
                <w:lang w:val="hy-AM"/>
              </w:rPr>
            </w:pPr>
            <w:r w:rsidRPr="00303D21">
              <w:rPr>
                <w:rFonts w:ascii="GHEA Grapalat" w:hAnsi="GHEA Grapalat"/>
                <w:sz w:val="20"/>
                <w:szCs w:val="20"/>
                <w:lang w:val="hy-AM"/>
              </w:rPr>
              <w:t>(</w:t>
            </w:r>
            <w:r w:rsidRPr="00303D21">
              <w:rPr>
                <w:rFonts w:ascii="GHEA Grapalat" w:hAnsi="GHEA Grapalat" w:cs="Sylfaen"/>
                <w:sz w:val="20"/>
                <w:szCs w:val="20"/>
                <w:lang w:val="hy-AM"/>
              </w:rPr>
              <w:t>համաձայնությամբ</w:t>
            </w:r>
            <w:r w:rsidRPr="00303D21">
              <w:rPr>
                <w:rFonts w:ascii="GHEA Grapalat" w:hAnsi="GHEA Grapalat"/>
                <w:sz w:val="20"/>
                <w:szCs w:val="20"/>
                <w:lang w:val="hy-AM"/>
              </w:rPr>
              <w:t>)</w:t>
            </w:r>
          </w:p>
          <w:p w:rsidR="004B26F0" w:rsidRPr="00303D21" w:rsidRDefault="004B26F0" w:rsidP="00303D21">
            <w:pPr>
              <w:rPr>
                <w:rFonts w:ascii="GHEA Grapalat" w:hAnsi="GHEA Grapalat" w:cs="Sylfaen"/>
                <w:sz w:val="20"/>
                <w:szCs w:val="20"/>
                <w:lang w:val="hy-AM"/>
              </w:rPr>
            </w:pPr>
            <w:r w:rsidRPr="00303D21">
              <w:rPr>
                <w:rFonts w:ascii="GHEA Grapalat" w:hAnsi="GHEA Grapalat" w:cs="Sylfaen"/>
                <w:sz w:val="20"/>
                <w:szCs w:val="20"/>
                <w:lang w:val="hy-AM"/>
              </w:rPr>
              <w:t>Տրանսպորտի, կապի և տեղեկատվական տեխնոլոգիաների նախարարություն</w:t>
            </w:r>
          </w:p>
          <w:p w:rsidR="00F35ED2" w:rsidRPr="00303D21" w:rsidRDefault="00F35ED2" w:rsidP="00303D21">
            <w:pPr>
              <w:rPr>
                <w:rFonts w:ascii="GHEA Grapalat" w:hAnsi="GHEA Grapalat"/>
                <w:sz w:val="20"/>
                <w:szCs w:val="20"/>
                <w:lang w:val="hy-AM"/>
              </w:rPr>
            </w:pPr>
          </w:p>
          <w:p w:rsidR="00F35ED2" w:rsidRPr="00303D21" w:rsidRDefault="00F35ED2" w:rsidP="00303D21">
            <w:pPr>
              <w:rPr>
                <w:rFonts w:ascii="GHEA Grapalat" w:hAnsi="GHEA Grapalat"/>
                <w:sz w:val="20"/>
                <w:szCs w:val="20"/>
                <w:lang w:val="hy-AM"/>
              </w:rPr>
            </w:pPr>
          </w:p>
        </w:tc>
        <w:tc>
          <w:tcPr>
            <w:tcW w:w="1988" w:type="dxa"/>
            <w:vMerge w:val="restart"/>
          </w:tcPr>
          <w:p w:rsidR="00F35ED2" w:rsidRPr="00303D21" w:rsidRDefault="00F35ED2" w:rsidP="00303D21">
            <w:pPr>
              <w:spacing w:line="240" w:lineRule="auto"/>
              <w:rPr>
                <w:rFonts w:ascii="GHEA Grapalat" w:hAnsi="GHEA Grapalat"/>
                <w:sz w:val="20"/>
                <w:szCs w:val="20"/>
              </w:rPr>
            </w:pPr>
            <w:r w:rsidRPr="00303D21">
              <w:rPr>
                <w:rFonts w:ascii="GHEA Grapalat" w:eastAsia="Times New Roman" w:hAnsi="GHEA Grapalat"/>
                <w:sz w:val="20"/>
                <w:szCs w:val="20"/>
              </w:rPr>
              <w:t xml:space="preserve">2019 թվականի նոյեմբերի </w:t>
            </w:r>
            <w:r w:rsidR="00C74AA8" w:rsidRPr="00303D21">
              <w:rPr>
                <w:rFonts w:ascii="GHEA Grapalat" w:eastAsia="Times New Roman" w:hAnsi="GHEA Grapalat"/>
                <w:sz w:val="20"/>
                <w:szCs w:val="20"/>
                <w:lang w:val="hy-AM"/>
              </w:rPr>
              <w:t>1-ին</w:t>
            </w:r>
            <w:r w:rsidRPr="00303D21">
              <w:rPr>
                <w:rFonts w:ascii="GHEA Grapalat" w:eastAsia="Times New Roman" w:hAnsi="GHEA Grapalat"/>
                <w:sz w:val="20"/>
                <w:szCs w:val="20"/>
              </w:rPr>
              <w:t xml:space="preserve"> տասնօրյակ</w:t>
            </w:r>
          </w:p>
        </w:tc>
        <w:tc>
          <w:tcPr>
            <w:tcW w:w="2133" w:type="dxa"/>
            <w:vMerge w:val="restart"/>
          </w:tcPr>
          <w:p w:rsidR="00F35ED2" w:rsidRPr="00303D21" w:rsidRDefault="00F35ED2" w:rsidP="00303D21">
            <w:pPr>
              <w:rPr>
                <w:rFonts w:ascii="GHEA Grapalat" w:eastAsia="Times New Roman" w:hAnsi="GHEA Grapalat"/>
                <w:sz w:val="20"/>
                <w:szCs w:val="20"/>
              </w:rPr>
            </w:pPr>
            <w:r w:rsidRPr="00303D21">
              <w:rPr>
                <w:rFonts w:ascii="GHEA Grapalat" w:eastAsia="Times New Roman" w:hAnsi="GHEA Grapalat"/>
                <w:sz w:val="20"/>
                <w:szCs w:val="20"/>
              </w:rPr>
              <w:t>Ֆինանսավորում չի պահանջվում</w:t>
            </w:r>
          </w:p>
        </w:tc>
      </w:tr>
      <w:tr w:rsidR="00F35ED2" w:rsidRPr="00303D21" w:rsidTr="00F35ED2">
        <w:trPr>
          <w:trHeight w:val="1590"/>
        </w:trPr>
        <w:tc>
          <w:tcPr>
            <w:tcW w:w="566" w:type="dxa"/>
            <w:vMerge/>
          </w:tcPr>
          <w:p w:rsidR="00F35ED2" w:rsidRPr="00303D21" w:rsidRDefault="00F35ED2" w:rsidP="00303D21">
            <w:pPr>
              <w:rPr>
                <w:rFonts w:ascii="GHEA Grapalat" w:hAnsi="GHEA Grapalat"/>
                <w:sz w:val="20"/>
                <w:szCs w:val="20"/>
              </w:rPr>
            </w:pPr>
          </w:p>
        </w:tc>
        <w:tc>
          <w:tcPr>
            <w:tcW w:w="2405" w:type="dxa"/>
            <w:vMerge/>
          </w:tcPr>
          <w:p w:rsidR="00F35ED2" w:rsidRPr="00303D21" w:rsidRDefault="00F35ED2" w:rsidP="00303D21">
            <w:pPr>
              <w:spacing w:line="240" w:lineRule="auto"/>
              <w:rPr>
                <w:rFonts w:ascii="GHEA Grapalat" w:eastAsia="Times New Roman" w:hAnsi="GHEA Grapalat"/>
                <w:sz w:val="20"/>
                <w:szCs w:val="20"/>
              </w:rPr>
            </w:pPr>
          </w:p>
        </w:tc>
        <w:tc>
          <w:tcPr>
            <w:tcW w:w="3116" w:type="dxa"/>
          </w:tcPr>
          <w:p w:rsidR="00F35ED2" w:rsidRPr="00303D21" w:rsidRDefault="007F5BB3" w:rsidP="00303D21">
            <w:pPr>
              <w:spacing w:after="0" w:line="240" w:lineRule="auto"/>
              <w:rPr>
                <w:rFonts w:ascii="GHEA Grapalat" w:hAnsi="GHEA Grapalat" w:cs="Sylfaen"/>
                <w:sz w:val="20"/>
                <w:szCs w:val="20"/>
              </w:rPr>
            </w:pPr>
            <w:r w:rsidRPr="00303D21">
              <w:rPr>
                <w:rFonts w:ascii="GHEA Grapalat" w:hAnsi="GHEA Grapalat" w:cs="Sylfaen"/>
                <w:sz w:val="20"/>
                <w:szCs w:val="20"/>
                <w:lang w:val="hy-AM"/>
              </w:rPr>
              <w:t>82</w:t>
            </w:r>
            <w:r w:rsidR="00F35ED2" w:rsidRPr="00303D21">
              <w:rPr>
                <w:rFonts w:ascii="GHEA Grapalat" w:hAnsi="GHEA Grapalat" w:cs="Sylfaen"/>
                <w:sz w:val="20"/>
                <w:szCs w:val="20"/>
              </w:rPr>
              <w:t>.2 Մոնիթորինգի համակարգի փորձարկում, ուսուցում, ներդրում</w:t>
            </w:r>
          </w:p>
          <w:p w:rsidR="00F35ED2" w:rsidRPr="00303D21" w:rsidRDefault="00F35ED2" w:rsidP="00303D21">
            <w:pPr>
              <w:rPr>
                <w:rFonts w:ascii="GHEA Grapalat" w:hAnsi="GHEA Grapalat"/>
                <w:sz w:val="20"/>
                <w:szCs w:val="20"/>
              </w:rPr>
            </w:pPr>
          </w:p>
        </w:tc>
        <w:tc>
          <w:tcPr>
            <w:tcW w:w="3402" w:type="dxa"/>
            <w:vMerge/>
          </w:tcPr>
          <w:p w:rsidR="00F35ED2" w:rsidRPr="00303D21" w:rsidRDefault="00F35ED2" w:rsidP="00303D21">
            <w:pPr>
              <w:spacing w:line="240" w:lineRule="auto"/>
              <w:rPr>
                <w:rFonts w:ascii="GHEA Grapalat" w:hAnsi="GHEA Grapalat"/>
                <w:sz w:val="20"/>
                <w:szCs w:val="20"/>
              </w:rPr>
            </w:pPr>
          </w:p>
        </w:tc>
        <w:tc>
          <w:tcPr>
            <w:tcW w:w="2266" w:type="dxa"/>
            <w:vMerge/>
          </w:tcPr>
          <w:p w:rsidR="00F35ED2" w:rsidRPr="00303D21" w:rsidRDefault="00F35ED2" w:rsidP="00303D21">
            <w:pPr>
              <w:spacing w:line="240" w:lineRule="auto"/>
              <w:rPr>
                <w:rFonts w:ascii="GHEA Grapalat" w:hAnsi="GHEA Grapalat" w:cs="Sylfaen"/>
                <w:sz w:val="20"/>
                <w:szCs w:val="20"/>
                <w:lang w:val="fr-FR"/>
              </w:rPr>
            </w:pPr>
          </w:p>
        </w:tc>
        <w:tc>
          <w:tcPr>
            <w:tcW w:w="1988" w:type="dxa"/>
            <w:vMerge/>
          </w:tcPr>
          <w:p w:rsidR="00F35ED2" w:rsidRPr="00303D21" w:rsidRDefault="00F35ED2" w:rsidP="00303D21">
            <w:pPr>
              <w:spacing w:line="240" w:lineRule="auto"/>
              <w:rPr>
                <w:rFonts w:ascii="GHEA Grapalat" w:eastAsia="Times New Roman" w:hAnsi="GHEA Grapalat"/>
                <w:sz w:val="20"/>
                <w:szCs w:val="20"/>
              </w:rPr>
            </w:pPr>
          </w:p>
        </w:tc>
        <w:tc>
          <w:tcPr>
            <w:tcW w:w="2133" w:type="dxa"/>
            <w:vMerge/>
          </w:tcPr>
          <w:p w:rsidR="00F35ED2" w:rsidRPr="00303D21" w:rsidRDefault="00F35ED2" w:rsidP="00303D21">
            <w:pPr>
              <w:rPr>
                <w:rFonts w:ascii="GHEA Grapalat" w:eastAsia="Times New Roman" w:hAnsi="GHEA Grapalat"/>
                <w:sz w:val="20"/>
                <w:szCs w:val="20"/>
              </w:rPr>
            </w:pPr>
          </w:p>
        </w:tc>
      </w:tr>
      <w:tr w:rsidR="00F35ED2" w:rsidRPr="00303D21" w:rsidTr="00F35ED2">
        <w:trPr>
          <w:trHeight w:val="1590"/>
        </w:trPr>
        <w:tc>
          <w:tcPr>
            <w:tcW w:w="566" w:type="dxa"/>
          </w:tcPr>
          <w:p w:rsidR="00F35ED2" w:rsidRPr="00303D21" w:rsidRDefault="007F5BB3" w:rsidP="00303D21">
            <w:pPr>
              <w:rPr>
                <w:rFonts w:ascii="GHEA Grapalat" w:hAnsi="GHEA Grapalat"/>
                <w:sz w:val="20"/>
                <w:szCs w:val="20"/>
                <w:lang w:val="hy-AM"/>
              </w:rPr>
            </w:pPr>
            <w:r w:rsidRPr="00303D21">
              <w:rPr>
                <w:rFonts w:ascii="GHEA Grapalat" w:hAnsi="GHEA Grapalat"/>
                <w:sz w:val="20"/>
                <w:szCs w:val="20"/>
                <w:lang w:val="hy-AM"/>
              </w:rPr>
              <w:t>83</w:t>
            </w:r>
          </w:p>
        </w:tc>
        <w:tc>
          <w:tcPr>
            <w:tcW w:w="2405" w:type="dxa"/>
          </w:tcPr>
          <w:p w:rsidR="00F35ED2" w:rsidRPr="00303D21" w:rsidRDefault="00F35ED2" w:rsidP="00303D21">
            <w:pPr>
              <w:spacing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Հրշեջ-փրկարարների ծառայության բնականոն պայմանների ապահովում</w:t>
            </w:r>
          </w:p>
        </w:tc>
        <w:tc>
          <w:tcPr>
            <w:tcW w:w="3116" w:type="dxa"/>
          </w:tcPr>
          <w:p w:rsidR="00F35ED2" w:rsidRPr="00303D21" w:rsidRDefault="007F5BB3" w:rsidP="00303D21">
            <w:pPr>
              <w:spacing w:after="0" w:line="240" w:lineRule="auto"/>
              <w:rPr>
                <w:rFonts w:ascii="GHEA Grapalat" w:hAnsi="GHEA Grapalat" w:cs="Sylfaen"/>
                <w:sz w:val="20"/>
                <w:szCs w:val="20"/>
                <w:lang w:val="hy-AM"/>
              </w:rPr>
            </w:pPr>
            <w:r w:rsidRPr="00303D21">
              <w:rPr>
                <w:rFonts w:ascii="GHEA Grapalat" w:hAnsi="GHEA Grapalat" w:cs="Sylfaen"/>
                <w:sz w:val="20"/>
                <w:szCs w:val="20"/>
                <w:lang w:val="hy-AM"/>
              </w:rPr>
              <w:t>83</w:t>
            </w:r>
            <w:r w:rsidR="00F35ED2" w:rsidRPr="00303D21">
              <w:rPr>
                <w:rFonts w:ascii="GHEA Grapalat" w:hAnsi="GHEA Grapalat" w:cs="Sylfaen"/>
                <w:sz w:val="20"/>
                <w:szCs w:val="20"/>
                <w:lang w:val="hy-AM"/>
              </w:rPr>
              <w:t>.1 Հրշեջ-փրկարար ջոկատների թվով 46 շենքերի մասնակի նորոգում</w:t>
            </w:r>
          </w:p>
        </w:tc>
        <w:tc>
          <w:tcPr>
            <w:tcW w:w="3402" w:type="dxa"/>
          </w:tcPr>
          <w:p w:rsidR="00F35ED2" w:rsidRPr="00303D21" w:rsidRDefault="00F35ED2" w:rsidP="00303D21">
            <w:pPr>
              <w:spacing w:line="240" w:lineRule="auto"/>
              <w:rPr>
                <w:rFonts w:ascii="GHEA Grapalat" w:hAnsi="GHEA Grapalat"/>
                <w:sz w:val="20"/>
                <w:szCs w:val="20"/>
                <w:lang w:val="hy-AM"/>
              </w:rPr>
            </w:pPr>
            <w:r w:rsidRPr="00303D21">
              <w:rPr>
                <w:rFonts w:ascii="GHEA Grapalat" w:hAnsi="GHEA Grapalat" w:cs="Sylfaen"/>
                <w:sz w:val="20"/>
                <w:szCs w:val="20"/>
                <w:lang w:val="hy-AM"/>
              </w:rPr>
              <w:t>Հրշեջ-փրկարար ջոկատների տարածքային ստորաբաժանումների շենքային բարելավված պայմաններ</w:t>
            </w:r>
          </w:p>
        </w:tc>
        <w:tc>
          <w:tcPr>
            <w:tcW w:w="2266" w:type="dxa"/>
          </w:tcPr>
          <w:p w:rsidR="00F35ED2" w:rsidRPr="00303D21" w:rsidRDefault="00F35ED2" w:rsidP="00303D21">
            <w:pPr>
              <w:spacing w:line="240" w:lineRule="auto"/>
              <w:rPr>
                <w:rFonts w:ascii="GHEA Grapalat" w:hAnsi="GHEA Grapalat" w:cs="Sylfaen"/>
                <w:sz w:val="20"/>
                <w:szCs w:val="20"/>
                <w:lang w:val="fr-FR"/>
              </w:rPr>
            </w:pPr>
          </w:p>
        </w:tc>
        <w:tc>
          <w:tcPr>
            <w:tcW w:w="1988" w:type="dxa"/>
          </w:tcPr>
          <w:p w:rsidR="00F35ED2" w:rsidRPr="00303D21" w:rsidRDefault="00F35ED2" w:rsidP="00303D21">
            <w:pPr>
              <w:spacing w:line="240" w:lineRule="auto"/>
              <w:rPr>
                <w:rFonts w:ascii="GHEA Grapalat" w:eastAsia="Times New Roman" w:hAnsi="GHEA Grapalat"/>
                <w:sz w:val="20"/>
                <w:szCs w:val="20"/>
                <w:lang w:val="fr-FR"/>
              </w:rPr>
            </w:pPr>
            <w:r w:rsidRPr="00303D21">
              <w:rPr>
                <w:rFonts w:ascii="GHEA Grapalat" w:eastAsia="Times New Roman" w:hAnsi="GHEA Grapalat"/>
                <w:sz w:val="20"/>
                <w:szCs w:val="20"/>
                <w:lang w:val="fr-FR"/>
              </w:rPr>
              <w:t xml:space="preserve">2020 </w:t>
            </w:r>
            <w:r w:rsidRPr="00303D21">
              <w:rPr>
                <w:rFonts w:ascii="GHEA Grapalat" w:eastAsia="Times New Roman" w:hAnsi="GHEA Grapalat"/>
                <w:sz w:val="20"/>
                <w:szCs w:val="20"/>
              </w:rPr>
              <w:t>թվականի</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նոյեմբերի</w:t>
            </w:r>
            <w:r w:rsidRPr="00303D21">
              <w:rPr>
                <w:rFonts w:ascii="GHEA Grapalat" w:eastAsia="Times New Roman" w:hAnsi="GHEA Grapalat"/>
                <w:sz w:val="20"/>
                <w:szCs w:val="20"/>
                <w:lang w:val="fr-FR"/>
              </w:rPr>
              <w:t xml:space="preserve"> 3-</w:t>
            </w:r>
            <w:r w:rsidRPr="00303D21">
              <w:rPr>
                <w:rFonts w:ascii="GHEA Grapalat" w:eastAsia="Times New Roman" w:hAnsi="GHEA Grapalat"/>
                <w:sz w:val="20"/>
                <w:szCs w:val="20"/>
              </w:rPr>
              <w:t>րդ</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տասնօրյակ</w:t>
            </w:r>
            <w:r w:rsidRPr="00303D21">
              <w:rPr>
                <w:rFonts w:ascii="GHEA Grapalat" w:eastAsia="Times New Roman" w:hAnsi="GHEA Grapalat"/>
                <w:sz w:val="20"/>
                <w:szCs w:val="20"/>
                <w:lang w:val="fr-FR"/>
              </w:rPr>
              <w:t xml:space="preserve"> – 2023 </w:t>
            </w:r>
            <w:r w:rsidRPr="00303D21">
              <w:rPr>
                <w:rFonts w:ascii="GHEA Grapalat" w:eastAsia="Times New Roman" w:hAnsi="GHEA Grapalat"/>
                <w:sz w:val="20"/>
                <w:szCs w:val="20"/>
              </w:rPr>
              <w:t>թվականի</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նոյեմբերի</w:t>
            </w:r>
            <w:r w:rsidRPr="00303D21">
              <w:rPr>
                <w:rFonts w:ascii="GHEA Grapalat" w:eastAsia="Times New Roman" w:hAnsi="GHEA Grapalat"/>
                <w:sz w:val="20"/>
                <w:szCs w:val="20"/>
                <w:lang w:val="fr-FR"/>
              </w:rPr>
              <w:t xml:space="preserve"> 3-</w:t>
            </w:r>
            <w:r w:rsidRPr="00303D21">
              <w:rPr>
                <w:rFonts w:ascii="GHEA Grapalat" w:eastAsia="Times New Roman" w:hAnsi="GHEA Grapalat"/>
                <w:sz w:val="20"/>
                <w:szCs w:val="20"/>
              </w:rPr>
              <w:t>րդ</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տասնօրյակ</w:t>
            </w:r>
            <w:r w:rsidRPr="00303D21">
              <w:rPr>
                <w:rFonts w:ascii="GHEA Grapalat" w:eastAsia="Times New Roman" w:hAnsi="GHEA Grapalat"/>
                <w:sz w:val="20"/>
                <w:szCs w:val="20"/>
                <w:lang w:val="fr-FR"/>
              </w:rPr>
              <w:t xml:space="preserve"> </w:t>
            </w:r>
          </w:p>
        </w:tc>
        <w:tc>
          <w:tcPr>
            <w:tcW w:w="2133" w:type="dxa"/>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rPr>
              <w:t>ՀՀ</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պետական</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բյուջե</w:t>
            </w:r>
            <w:r w:rsidR="00601C16" w:rsidRPr="00303D21">
              <w:rPr>
                <w:rFonts w:ascii="GHEA Grapalat" w:eastAsia="Times New Roman" w:hAnsi="GHEA Grapalat"/>
                <w:sz w:val="20"/>
                <w:szCs w:val="20"/>
                <w:lang w:val="hy-AM"/>
              </w:rPr>
              <w:t>,</w:t>
            </w:r>
          </w:p>
          <w:p w:rsidR="00F35ED2" w:rsidRPr="00303D21" w:rsidRDefault="00F35ED2" w:rsidP="00303D21">
            <w:pPr>
              <w:spacing w:after="0" w:line="240" w:lineRule="auto"/>
              <w:rPr>
                <w:rFonts w:ascii="GHEA Grapalat" w:eastAsia="Times New Roman" w:hAnsi="GHEA Grapalat"/>
                <w:sz w:val="20"/>
                <w:szCs w:val="20"/>
                <w:lang w:val="fr-FR"/>
              </w:rPr>
            </w:pPr>
            <w:r w:rsidRPr="00303D21">
              <w:rPr>
                <w:rFonts w:ascii="GHEA Grapalat" w:eastAsia="Times New Roman" w:hAnsi="GHEA Grapalat"/>
                <w:sz w:val="20"/>
                <w:szCs w:val="20"/>
                <w:lang w:val="fr-FR"/>
              </w:rPr>
              <w:t>1</w:t>
            </w:r>
            <w:r w:rsidRPr="00303D21">
              <w:rPr>
                <w:rFonts w:ascii="GHEA Grapalat" w:eastAsia="Times New Roman" w:hAnsi="GHEA Grapalat"/>
                <w:sz w:val="20"/>
                <w:szCs w:val="20"/>
              </w:rPr>
              <w:t>մլրդ</w:t>
            </w:r>
            <w:r w:rsidRPr="00303D21">
              <w:rPr>
                <w:rFonts w:ascii="GHEA Grapalat" w:eastAsia="Times New Roman" w:hAnsi="GHEA Grapalat"/>
                <w:sz w:val="20"/>
                <w:szCs w:val="20"/>
                <w:lang w:val="fr-FR"/>
              </w:rPr>
              <w:t xml:space="preserve"> 540 </w:t>
            </w:r>
            <w:r w:rsidRPr="00303D21">
              <w:rPr>
                <w:rFonts w:ascii="GHEA Grapalat" w:eastAsia="Times New Roman" w:hAnsi="GHEA Grapalat"/>
                <w:sz w:val="20"/>
                <w:szCs w:val="20"/>
              </w:rPr>
              <w:t>մլն</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դրամ</w:t>
            </w:r>
          </w:p>
          <w:p w:rsidR="00F35ED2" w:rsidRPr="00303D21" w:rsidRDefault="00F35ED2" w:rsidP="00303D21">
            <w:pPr>
              <w:spacing w:after="0" w:line="240" w:lineRule="auto"/>
              <w:rPr>
                <w:rFonts w:ascii="GHEA Grapalat" w:eastAsia="Times New Roman" w:hAnsi="GHEA Grapalat"/>
                <w:sz w:val="20"/>
                <w:szCs w:val="20"/>
                <w:lang w:val="fr-FR"/>
              </w:rPr>
            </w:pPr>
            <w:r w:rsidRPr="00303D21">
              <w:rPr>
                <w:rFonts w:ascii="GHEA Grapalat" w:eastAsia="Times New Roman" w:hAnsi="GHEA Grapalat"/>
                <w:sz w:val="20"/>
                <w:szCs w:val="20"/>
              </w:rPr>
              <w:t>ՀՀ</w:t>
            </w:r>
            <w:r w:rsidRPr="00303D21">
              <w:rPr>
                <w:rFonts w:ascii="GHEA Grapalat" w:eastAsia="Times New Roman" w:hAnsi="GHEA Grapalat"/>
                <w:sz w:val="20"/>
                <w:szCs w:val="20"/>
                <w:lang w:val="fr-FR"/>
              </w:rPr>
              <w:t xml:space="preserve"> 2020-2022 </w:t>
            </w:r>
            <w:r w:rsidRPr="00303D21">
              <w:rPr>
                <w:rFonts w:ascii="GHEA Grapalat" w:eastAsia="Times New Roman" w:hAnsi="GHEA Grapalat"/>
                <w:sz w:val="20"/>
                <w:szCs w:val="20"/>
              </w:rPr>
              <w:t>թվականների</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պետական</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միջնաժամկետ</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ծախսերի</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ծրագիր</w:t>
            </w:r>
          </w:p>
          <w:p w:rsidR="00F35ED2" w:rsidRPr="00303D21" w:rsidRDefault="00F35ED2" w:rsidP="00303D21">
            <w:pPr>
              <w:spacing w:after="0" w:line="240" w:lineRule="auto"/>
              <w:rPr>
                <w:rFonts w:ascii="GHEA Grapalat" w:eastAsia="Times New Roman" w:hAnsi="GHEA Grapalat"/>
                <w:sz w:val="20"/>
                <w:szCs w:val="20"/>
                <w:lang w:val="fr-FR"/>
              </w:rPr>
            </w:pPr>
            <w:r w:rsidRPr="00303D21">
              <w:rPr>
                <w:rFonts w:ascii="GHEA Grapalat" w:eastAsia="Times New Roman" w:hAnsi="GHEA Grapalat"/>
                <w:sz w:val="20"/>
                <w:szCs w:val="20"/>
                <w:lang w:val="fr-FR"/>
              </w:rPr>
              <w:t>2020</w:t>
            </w:r>
            <w:r w:rsidRPr="00303D21">
              <w:rPr>
                <w:rFonts w:ascii="GHEA Grapalat" w:eastAsia="Times New Roman" w:hAnsi="GHEA Grapalat"/>
                <w:sz w:val="20"/>
                <w:szCs w:val="20"/>
              </w:rPr>
              <w:t>թ</w:t>
            </w:r>
            <w:r w:rsidRPr="00303D21">
              <w:rPr>
                <w:rFonts w:ascii="GHEA Grapalat" w:eastAsia="Times New Roman" w:hAnsi="GHEA Grapalat"/>
                <w:sz w:val="20"/>
                <w:szCs w:val="20"/>
                <w:lang w:val="fr-FR"/>
              </w:rPr>
              <w:t>.- 500</w:t>
            </w:r>
            <w:r w:rsidRPr="00303D21">
              <w:rPr>
                <w:rFonts w:ascii="GHEA Grapalat" w:eastAsia="Times New Roman" w:hAnsi="GHEA Grapalat"/>
                <w:sz w:val="20"/>
                <w:szCs w:val="20"/>
              </w:rPr>
              <w:t>մլն</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դրամ</w:t>
            </w:r>
          </w:p>
          <w:p w:rsidR="00F35ED2" w:rsidRPr="00303D21" w:rsidRDefault="00F35ED2" w:rsidP="00303D21">
            <w:pPr>
              <w:spacing w:after="0" w:line="240" w:lineRule="auto"/>
              <w:rPr>
                <w:rFonts w:ascii="GHEA Grapalat" w:eastAsia="Times New Roman" w:hAnsi="GHEA Grapalat"/>
                <w:sz w:val="20"/>
                <w:szCs w:val="20"/>
                <w:lang w:val="fr-FR"/>
              </w:rPr>
            </w:pPr>
            <w:r w:rsidRPr="00303D21">
              <w:rPr>
                <w:rFonts w:ascii="GHEA Grapalat" w:eastAsia="Times New Roman" w:hAnsi="GHEA Grapalat"/>
                <w:sz w:val="20"/>
                <w:szCs w:val="20"/>
                <w:lang w:val="fr-FR"/>
              </w:rPr>
              <w:t>2021</w:t>
            </w:r>
            <w:r w:rsidRPr="00303D21">
              <w:rPr>
                <w:rFonts w:ascii="GHEA Grapalat" w:eastAsia="Times New Roman" w:hAnsi="GHEA Grapalat"/>
                <w:sz w:val="20"/>
                <w:szCs w:val="20"/>
              </w:rPr>
              <w:t>թ</w:t>
            </w:r>
            <w:r w:rsidRPr="00303D21">
              <w:rPr>
                <w:rFonts w:ascii="GHEA Grapalat" w:eastAsia="Times New Roman" w:hAnsi="GHEA Grapalat"/>
                <w:sz w:val="20"/>
                <w:szCs w:val="20"/>
                <w:lang w:val="fr-FR"/>
              </w:rPr>
              <w:t>.- 520</w:t>
            </w:r>
            <w:r w:rsidRPr="00303D21">
              <w:rPr>
                <w:rFonts w:ascii="GHEA Grapalat" w:eastAsia="Times New Roman" w:hAnsi="GHEA Grapalat"/>
                <w:sz w:val="20"/>
                <w:szCs w:val="20"/>
              </w:rPr>
              <w:t>մլն</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դրամ</w:t>
            </w:r>
          </w:p>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2022թ.- 520մլն դրամ</w:t>
            </w:r>
          </w:p>
        </w:tc>
      </w:tr>
      <w:tr w:rsidR="00F35ED2" w:rsidRPr="00303D21" w:rsidTr="00F35ED2">
        <w:trPr>
          <w:trHeight w:val="1590"/>
        </w:trPr>
        <w:tc>
          <w:tcPr>
            <w:tcW w:w="566" w:type="dxa"/>
          </w:tcPr>
          <w:p w:rsidR="00F35ED2" w:rsidRPr="00303D21" w:rsidRDefault="007F5BB3" w:rsidP="00303D21">
            <w:pPr>
              <w:rPr>
                <w:rFonts w:ascii="GHEA Grapalat" w:hAnsi="GHEA Grapalat"/>
                <w:sz w:val="20"/>
                <w:szCs w:val="20"/>
                <w:lang w:val="hy-AM"/>
              </w:rPr>
            </w:pPr>
            <w:r w:rsidRPr="00303D21">
              <w:rPr>
                <w:rFonts w:ascii="GHEA Grapalat" w:hAnsi="GHEA Grapalat"/>
                <w:sz w:val="20"/>
                <w:szCs w:val="20"/>
                <w:lang w:val="hy-AM"/>
              </w:rPr>
              <w:t>84</w:t>
            </w:r>
          </w:p>
        </w:tc>
        <w:tc>
          <w:tcPr>
            <w:tcW w:w="2405" w:type="dxa"/>
          </w:tcPr>
          <w:p w:rsidR="00F35ED2" w:rsidRPr="00303D21" w:rsidRDefault="00F35ED2" w:rsidP="00303D21">
            <w:pPr>
              <w:spacing w:line="240" w:lineRule="auto"/>
              <w:rPr>
                <w:rFonts w:ascii="GHEA Grapalat" w:eastAsia="Times New Roman" w:hAnsi="GHEA Grapalat"/>
                <w:sz w:val="20"/>
                <w:szCs w:val="20"/>
              </w:rPr>
            </w:pPr>
            <w:r w:rsidRPr="00303D21">
              <w:rPr>
                <w:rFonts w:ascii="GHEA Grapalat" w:hAnsi="GHEA Grapalat"/>
                <w:color w:val="000000"/>
                <w:sz w:val="20"/>
                <w:szCs w:val="20"/>
              </w:rPr>
              <w:t>Բնակչության պաշտպանության ոլորտի կատարելագործում</w:t>
            </w:r>
          </w:p>
        </w:tc>
        <w:tc>
          <w:tcPr>
            <w:tcW w:w="3116" w:type="dxa"/>
          </w:tcPr>
          <w:p w:rsidR="00F35ED2" w:rsidRPr="00303D21" w:rsidRDefault="007F5BB3" w:rsidP="00303D21">
            <w:pPr>
              <w:spacing w:after="0" w:line="240" w:lineRule="auto"/>
              <w:rPr>
                <w:rFonts w:ascii="GHEA Grapalat" w:hAnsi="GHEA Grapalat" w:cs="Sylfaen"/>
                <w:sz w:val="20"/>
                <w:szCs w:val="20"/>
              </w:rPr>
            </w:pPr>
            <w:r w:rsidRPr="00303D21">
              <w:rPr>
                <w:rFonts w:ascii="GHEA Grapalat" w:hAnsi="GHEA Grapalat"/>
                <w:sz w:val="20"/>
                <w:szCs w:val="20"/>
                <w:lang w:val="hy-AM"/>
              </w:rPr>
              <w:t>84</w:t>
            </w:r>
            <w:r w:rsidR="00F35ED2" w:rsidRPr="00303D21">
              <w:rPr>
                <w:rFonts w:ascii="GHEA Grapalat" w:hAnsi="GHEA Grapalat"/>
                <w:sz w:val="20"/>
                <w:szCs w:val="20"/>
              </w:rPr>
              <w:t>.1 «</w:t>
            </w:r>
            <w:r w:rsidR="00F35ED2" w:rsidRPr="00303D21">
              <w:rPr>
                <w:rFonts w:ascii="GHEA Grapalat" w:eastAsia="Times New Roman" w:hAnsi="GHEA Grapalat"/>
                <w:sz w:val="20"/>
                <w:szCs w:val="20"/>
              </w:rPr>
              <w:t xml:space="preserve">Բնակչության պատսպարման </w:t>
            </w:r>
            <w:r w:rsidR="00F35ED2" w:rsidRPr="00303D21">
              <w:rPr>
                <w:rFonts w:ascii="GHEA Grapalat" w:hAnsi="GHEA Grapalat"/>
                <w:sz w:val="20"/>
                <w:szCs w:val="20"/>
              </w:rPr>
              <w:t>հայեցակարգը</w:t>
            </w:r>
            <w:r w:rsidR="00F35ED2" w:rsidRPr="00303D21">
              <w:rPr>
                <w:rFonts w:ascii="GHEA Grapalat" w:eastAsia="Times New Roman" w:hAnsi="GHEA Grapalat"/>
                <w:sz w:val="20"/>
                <w:szCs w:val="20"/>
              </w:rPr>
              <w:t xml:space="preserve"> հաստատելու մասին</w:t>
            </w:r>
            <w:r w:rsidR="00F35ED2" w:rsidRPr="00303D21">
              <w:rPr>
                <w:rFonts w:ascii="GHEA Grapalat" w:hAnsi="GHEA Grapalat"/>
                <w:sz w:val="20"/>
                <w:szCs w:val="20"/>
              </w:rPr>
              <w:t>» ՀՀ կառավարության որոշման նախագիծը ՀՀ վարչապետի աշխատակազմ ներկայացնելը</w:t>
            </w:r>
          </w:p>
        </w:tc>
        <w:tc>
          <w:tcPr>
            <w:tcW w:w="3402" w:type="dxa"/>
          </w:tcPr>
          <w:p w:rsidR="00F35ED2" w:rsidRPr="00303D21" w:rsidRDefault="00F35ED2" w:rsidP="00303D21">
            <w:pPr>
              <w:spacing w:line="240" w:lineRule="auto"/>
              <w:rPr>
                <w:rFonts w:ascii="GHEA Grapalat" w:hAnsi="GHEA Grapalat" w:cs="Sylfaen"/>
                <w:sz w:val="20"/>
                <w:szCs w:val="20"/>
              </w:rPr>
            </w:pPr>
            <w:r w:rsidRPr="00303D21">
              <w:rPr>
                <w:rFonts w:ascii="GHEA Grapalat" w:hAnsi="GHEA Grapalat" w:cs="Sylfaen"/>
                <w:sz w:val="20"/>
                <w:szCs w:val="20"/>
              </w:rPr>
              <w:t>Պաշտպանական կառույցների ֆոնդի կուտակումը, պահպանումը, նախապատրաստումը ապահովող հստակեցված հիմնադրույթներ</w:t>
            </w:r>
          </w:p>
        </w:tc>
        <w:tc>
          <w:tcPr>
            <w:tcW w:w="2266" w:type="dxa"/>
          </w:tcPr>
          <w:p w:rsidR="00F35ED2" w:rsidRPr="00303D21" w:rsidRDefault="00F35ED2" w:rsidP="00303D21">
            <w:pPr>
              <w:spacing w:line="240" w:lineRule="auto"/>
              <w:rPr>
                <w:rFonts w:ascii="GHEA Grapalat" w:hAnsi="GHEA Grapalat" w:cs="Sylfaen"/>
                <w:sz w:val="20"/>
                <w:szCs w:val="20"/>
                <w:lang w:val="fr-FR"/>
              </w:rPr>
            </w:pPr>
          </w:p>
        </w:tc>
        <w:tc>
          <w:tcPr>
            <w:tcW w:w="1988" w:type="dxa"/>
          </w:tcPr>
          <w:p w:rsidR="00F35ED2" w:rsidRPr="00303D21" w:rsidRDefault="00F35ED2" w:rsidP="00303D21">
            <w:pPr>
              <w:spacing w:line="240" w:lineRule="auto"/>
              <w:rPr>
                <w:rFonts w:ascii="GHEA Grapalat" w:eastAsia="Times New Roman" w:hAnsi="GHEA Grapalat"/>
                <w:sz w:val="20"/>
                <w:szCs w:val="20"/>
              </w:rPr>
            </w:pPr>
            <w:r w:rsidRPr="00303D21">
              <w:rPr>
                <w:rFonts w:ascii="GHEA Grapalat" w:eastAsia="Times New Roman" w:hAnsi="GHEA Grapalat"/>
                <w:sz w:val="20"/>
                <w:szCs w:val="20"/>
              </w:rPr>
              <w:t>2020 թվականի սեպտեմբերի 2-րդ տասնօրյակ</w:t>
            </w:r>
          </w:p>
        </w:tc>
        <w:tc>
          <w:tcPr>
            <w:tcW w:w="2133" w:type="dxa"/>
          </w:tcPr>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Ֆինանսավորում չի պահանջվում</w:t>
            </w:r>
          </w:p>
        </w:tc>
      </w:tr>
      <w:tr w:rsidR="00F35ED2" w:rsidRPr="00303D21" w:rsidTr="00F35ED2">
        <w:trPr>
          <w:trHeight w:val="1590"/>
        </w:trPr>
        <w:tc>
          <w:tcPr>
            <w:tcW w:w="566" w:type="dxa"/>
          </w:tcPr>
          <w:p w:rsidR="00F35ED2" w:rsidRPr="00303D21" w:rsidRDefault="007F5BB3" w:rsidP="00303D21">
            <w:pPr>
              <w:rPr>
                <w:rFonts w:ascii="GHEA Grapalat" w:hAnsi="GHEA Grapalat"/>
                <w:sz w:val="20"/>
                <w:szCs w:val="20"/>
                <w:lang w:val="hy-AM"/>
              </w:rPr>
            </w:pPr>
            <w:r w:rsidRPr="00303D21">
              <w:rPr>
                <w:rFonts w:ascii="GHEA Grapalat" w:hAnsi="GHEA Grapalat"/>
                <w:sz w:val="20"/>
                <w:szCs w:val="20"/>
                <w:lang w:val="hy-AM"/>
              </w:rPr>
              <w:t>85</w:t>
            </w:r>
          </w:p>
        </w:tc>
        <w:tc>
          <w:tcPr>
            <w:tcW w:w="2405" w:type="dxa"/>
          </w:tcPr>
          <w:p w:rsidR="00F35ED2" w:rsidRPr="00303D21" w:rsidRDefault="00F35ED2" w:rsidP="00303D21">
            <w:pPr>
              <w:spacing w:line="240" w:lineRule="auto"/>
              <w:rPr>
                <w:rFonts w:ascii="GHEA Grapalat" w:hAnsi="GHEA Grapalat"/>
                <w:color w:val="000000"/>
                <w:sz w:val="20"/>
                <w:szCs w:val="20"/>
              </w:rPr>
            </w:pPr>
            <w:r w:rsidRPr="00303D21">
              <w:rPr>
                <w:rFonts w:ascii="GHEA Grapalat" w:hAnsi="GHEA Grapalat"/>
                <w:color w:val="000000"/>
                <w:sz w:val="20"/>
                <w:szCs w:val="20"/>
              </w:rPr>
              <w:t>Արտակարգ իրավիճակների նախարարության զարգացում</w:t>
            </w:r>
          </w:p>
        </w:tc>
        <w:tc>
          <w:tcPr>
            <w:tcW w:w="3116" w:type="dxa"/>
          </w:tcPr>
          <w:p w:rsidR="00F35ED2" w:rsidRPr="00303D21" w:rsidRDefault="007F5BB3" w:rsidP="00303D21">
            <w:pPr>
              <w:spacing w:after="0" w:line="240" w:lineRule="auto"/>
              <w:rPr>
                <w:rFonts w:ascii="GHEA Grapalat" w:hAnsi="GHEA Grapalat"/>
                <w:sz w:val="20"/>
                <w:szCs w:val="20"/>
              </w:rPr>
            </w:pPr>
            <w:r w:rsidRPr="00303D21">
              <w:rPr>
                <w:rFonts w:ascii="GHEA Grapalat" w:hAnsi="GHEA Grapalat"/>
                <w:sz w:val="20"/>
                <w:szCs w:val="20"/>
                <w:lang w:val="hy-AM"/>
              </w:rPr>
              <w:t>85</w:t>
            </w:r>
            <w:r w:rsidR="00F35ED2" w:rsidRPr="00303D21">
              <w:rPr>
                <w:rFonts w:ascii="GHEA Grapalat" w:hAnsi="GHEA Grapalat"/>
                <w:sz w:val="20"/>
                <w:szCs w:val="20"/>
              </w:rPr>
              <w:t>.1 «</w:t>
            </w:r>
            <w:r w:rsidR="00F35ED2" w:rsidRPr="00303D21">
              <w:rPr>
                <w:rFonts w:ascii="GHEA Grapalat" w:eastAsia="Times New Roman" w:hAnsi="GHEA Grapalat"/>
                <w:sz w:val="20"/>
                <w:szCs w:val="20"/>
              </w:rPr>
              <w:t>Արտակարգ իրավիճակների նախարարության զարգացման ռազմավարությունը հաստատելու մասին</w:t>
            </w:r>
            <w:r w:rsidR="00F35ED2" w:rsidRPr="00303D21">
              <w:rPr>
                <w:rFonts w:ascii="GHEA Grapalat" w:hAnsi="GHEA Grapalat"/>
                <w:sz w:val="20"/>
                <w:szCs w:val="20"/>
              </w:rPr>
              <w:t>» ՀՀ կառավարության որոշման  նախագիծը ՀՀ վարչապետի աշխատակազմ ներկայացնելը</w:t>
            </w:r>
          </w:p>
        </w:tc>
        <w:tc>
          <w:tcPr>
            <w:tcW w:w="3402" w:type="dxa"/>
          </w:tcPr>
          <w:p w:rsidR="00F35ED2" w:rsidRPr="00303D21" w:rsidRDefault="00F35ED2" w:rsidP="00303D21">
            <w:pPr>
              <w:spacing w:line="240" w:lineRule="auto"/>
              <w:rPr>
                <w:rFonts w:ascii="GHEA Grapalat" w:hAnsi="GHEA Grapalat" w:cs="Sylfaen"/>
                <w:sz w:val="20"/>
                <w:szCs w:val="20"/>
              </w:rPr>
            </w:pPr>
            <w:r w:rsidRPr="00303D21">
              <w:rPr>
                <w:rFonts w:ascii="GHEA Grapalat" w:hAnsi="GHEA Grapalat" w:cs="Sylfaen"/>
                <w:sz w:val="20"/>
                <w:szCs w:val="20"/>
              </w:rPr>
              <w:t>Արտակարգ իրավիճակների նախարարության գործունեության արդյունավետության բարձրացմանն ուղղված միջոցառումների պլանավորում և իրականացում</w:t>
            </w:r>
          </w:p>
        </w:tc>
        <w:tc>
          <w:tcPr>
            <w:tcW w:w="2266" w:type="dxa"/>
          </w:tcPr>
          <w:p w:rsidR="00F35ED2" w:rsidRPr="00303D21" w:rsidRDefault="00F35ED2" w:rsidP="00303D21">
            <w:pPr>
              <w:spacing w:line="240" w:lineRule="auto"/>
              <w:rPr>
                <w:rFonts w:ascii="GHEA Grapalat" w:hAnsi="GHEA Grapalat" w:cs="Sylfaen"/>
                <w:sz w:val="20"/>
                <w:szCs w:val="20"/>
                <w:lang w:val="fr-FR"/>
              </w:rPr>
            </w:pPr>
          </w:p>
        </w:tc>
        <w:tc>
          <w:tcPr>
            <w:tcW w:w="1988" w:type="dxa"/>
          </w:tcPr>
          <w:p w:rsidR="00F35ED2" w:rsidRPr="00303D21" w:rsidRDefault="00F35ED2" w:rsidP="00303D21">
            <w:pPr>
              <w:spacing w:line="240" w:lineRule="auto"/>
              <w:rPr>
                <w:rFonts w:ascii="GHEA Grapalat" w:eastAsia="Times New Roman" w:hAnsi="GHEA Grapalat"/>
                <w:sz w:val="20"/>
                <w:szCs w:val="20"/>
              </w:rPr>
            </w:pPr>
            <w:r w:rsidRPr="00303D21">
              <w:rPr>
                <w:rFonts w:ascii="GHEA Grapalat" w:eastAsia="Times New Roman" w:hAnsi="GHEA Grapalat"/>
                <w:sz w:val="20"/>
                <w:szCs w:val="20"/>
              </w:rPr>
              <w:t>2019 թվականի օգոստոսի 3-րդ տասնօրյակ</w:t>
            </w:r>
          </w:p>
        </w:tc>
        <w:tc>
          <w:tcPr>
            <w:tcW w:w="2133" w:type="dxa"/>
          </w:tcPr>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Ֆինանսավորում չի պահանջվում</w:t>
            </w:r>
          </w:p>
        </w:tc>
      </w:tr>
    </w:tbl>
    <w:p w:rsidR="00A46A8E" w:rsidRPr="00303D21" w:rsidRDefault="00A46A8E" w:rsidP="00303D21"/>
    <w:tbl>
      <w:tblPr>
        <w:tblW w:w="158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6"/>
      </w:tblGrid>
      <w:tr w:rsidR="001C319D" w:rsidRPr="00303D21" w:rsidTr="00E82DEC">
        <w:trPr>
          <w:trHeight w:val="401"/>
        </w:trPr>
        <w:tc>
          <w:tcPr>
            <w:tcW w:w="15876" w:type="dxa"/>
            <w:tcBorders>
              <w:top w:val="single" w:sz="4" w:space="0" w:color="auto"/>
              <w:left w:val="single" w:sz="4" w:space="0" w:color="auto"/>
              <w:right w:val="single" w:sz="4" w:space="0" w:color="auto"/>
            </w:tcBorders>
            <w:shd w:val="clear" w:color="auto" w:fill="FFFF00"/>
          </w:tcPr>
          <w:p w:rsidR="001C319D" w:rsidRPr="00303D21" w:rsidRDefault="001C319D" w:rsidP="00303D21">
            <w:pPr>
              <w:jc w:val="center"/>
              <w:rPr>
                <w:rFonts w:ascii="GHEA Grapalat" w:hAnsi="GHEA Grapalat"/>
                <w:b/>
                <w:sz w:val="20"/>
                <w:szCs w:val="20"/>
                <w:lang w:val="hy-AM"/>
              </w:rPr>
            </w:pPr>
            <w:r w:rsidRPr="00303D21">
              <w:rPr>
                <w:rFonts w:ascii="GHEA Grapalat" w:hAnsi="GHEA Grapalat" w:cs="Sylfaen"/>
                <w:b/>
                <w:sz w:val="20"/>
                <w:szCs w:val="20"/>
                <w:lang w:val="hy-AM" w:eastAsia="en-GB"/>
              </w:rPr>
              <w:t>Արտաքին գործերի</w:t>
            </w:r>
            <w:r w:rsidRPr="00303D21">
              <w:rPr>
                <w:rFonts w:ascii="GHEA Grapalat" w:hAnsi="GHEA Grapalat"/>
                <w:b/>
                <w:sz w:val="20"/>
                <w:szCs w:val="20"/>
                <w:lang w:val="hy-AM"/>
              </w:rPr>
              <w:t xml:space="preserve"> </w:t>
            </w:r>
            <w:r w:rsidRPr="00303D21">
              <w:rPr>
                <w:rFonts w:ascii="GHEA Grapalat" w:hAnsi="GHEA Grapalat" w:cs="Arial Unicode"/>
                <w:b/>
                <w:sz w:val="20"/>
                <w:szCs w:val="20"/>
                <w:lang w:val="hy-AM"/>
              </w:rPr>
              <w:t>նախարարություն</w:t>
            </w:r>
          </w:p>
        </w:tc>
      </w:tr>
    </w:tbl>
    <w:p w:rsidR="00A46A8E" w:rsidRPr="00303D21" w:rsidRDefault="00A46A8E" w:rsidP="00303D21"/>
    <w:tbl>
      <w:tblPr>
        <w:tblW w:w="15876"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6"/>
        <w:gridCol w:w="2405"/>
        <w:gridCol w:w="3116"/>
        <w:gridCol w:w="3402"/>
        <w:gridCol w:w="2266"/>
        <w:gridCol w:w="1988"/>
        <w:gridCol w:w="2133"/>
      </w:tblGrid>
      <w:tr w:rsidR="00F35ED2" w:rsidRPr="00303D21" w:rsidTr="00A46A8E">
        <w:tc>
          <w:tcPr>
            <w:tcW w:w="566" w:type="dxa"/>
            <w:vMerge w:val="restart"/>
            <w:tcBorders>
              <w:top w:val="single" w:sz="4" w:space="0" w:color="auto"/>
            </w:tcBorders>
            <w:vAlign w:val="center"/>
          </w:tcPr>
          <w:p w:rsidR="00F35ED2" w:rsidRPr="00303D21" w:rsidRDefault="007F5BB3" w:rsidP="00303D21">
            <w:pPr>
              <w:spacing w:after="0" w:line="240" w:lineRule="auto"/>
              <w:jc w:val="center"/>
              <w:rPr>
                <w:rFonts w:ascii="GHEA Grapalat" w:eastAsia="Times New Roman" w:hAnsi="GHEA Grapalat" w:cs="Sylfaen"/>
                <w:sz w:val="20"/>
                <w:szCs w:val="20"/>
                <w:lang w:val="hy-AM"/>
              </w:rPr>
            </w:pPr>
            <w:r w:rsidRPr="00303D21">
              <w:rPr>
                <w:rFonts w:ascii="GHEA Grapalat" w:eastAsia="Times New Roman" w:hAnsi="GHEA Grapalat" w:cs="Sylfaen"/>
                <w:sz w:val="20"/>
                <w:szCs w:val="20"/>
                <w:lang w:val="hy-AM"/>
              </w:rPr>
              <w:t>86</w:t>
            </w:r>
          </w:p>
        </w:tc>
        <w:tc>
          <w:tcPr>
            <w:tcW w:w="2405" w:type="dxa"/>
            <w:vMerge w:val="restart"/>
            <w:tcBorders>
              <w:top w:val="single" w:sz="4" w:space="0" w:color="auto"/>
            </w:tcBorders>
          </w:tcPr>
          <w:p w:rsidR="00F35ED2" w:rsidRPr="00303D21" w:rsidRDefault="00F35ED2" w:rsidP="00303D21">
            <w:pPr>
              <w:autoSpaceDE w:val="0"/>
              <w:autoSpaceDN w:val="0"/>
              <w:adjustRightInd w:val="0"/>
              <w:spacing w:after="0" w:line="240" w:lineRule="auto"/>
              <w:rPr>
                <w:rFonts w:ascii="GHEA Grapalat" w:hAnsi="GHEA Grapalat" w:cs="Tahoma"/>
                <w:color w:val="222222"/>
                <w:sz w:val="20"/>
                <w:szCs w:val="20"/>
                <w:lang w:val="hy-AM" w:eastAsia="hy-AM"/>
              </w:rPr>
            </w:pPr>
            <w:r w:rsidRPr="00303D21">
              <w:rPr>
                <w:rFonts w:ascii="GHEA Grapalat" w:hAnsi="GHEA Grapalat" w:cs="Tahoma"/>
                <w:color w:val="222222"/>
                <w:sz w:val="20"/>
                <w:szCs w:val="20"/>
                <w:lang w:val="hy-AM" w:eastAsia="hy-AM"/>
              </w:rPr>
              <w:t>Հայաստանի Հանրապետության ինքնիշխանության պաշտպանություն։ Հայաստանի և Արցախի անվտանգության ապահովում. Հայաստանի միջազգային հեղի-նակության բարձրացում։ Բոլոր պետությունների հետ փոխշահավետ և իրավահավասար հա-րաբերությունների շարունակական զարգացում։ Միջազգային ու տարածաշրջանային գործընթացներին Հայաստանի ներ-գրավվածության ավելացում։ Երկկողմ և բազմակողմ ձևաչա-փերում համագործակցության խորացում, ուղղված Հայաստանի կայուն զարգացմանը, նոր շուկաներ մուտքի ապահովմանը և դեպի Հայաստան ու Արցախ օտարերկրյա ներդրումների ավելացմանը։ Միջազգային և տարածաշրվանային անվտանգության ապահովում ու հակամարտությունների խաղաղ կարգավորում։ Կայուն զարգացմանն ուղղված միջազգային և տարածաշրջանային համագործակցություն։ Մարդու իրավունքների և հիմնարար ազատությունների պաշտպանություն, ժողովրդավարության ամրապնդում, մարդկության դեմ հանցագործությունների կանխարգելում։</w:t>
            </w:r>
          </w:p>
        </w:tc>
        <w:tc>
          <w:tcPr>
            <w:tcW w:w="3116" w:type="dxa"/>
            <w:tcBorders>
              <w:top w:val="single" w:sz="4" w:space="0" w:color="auto"/>
              <w:bottom w:val="single" w:sz="4" w:space="0" w:color="auto"/>
            </w:tcBorders>
            <w:shd w:val="clear" w:color="auto" w:fill="auto"/>
          </w:tcPr>
          <w:p w:rsidR="00F35ED2" w:rsidRPr="00303D21" w:rsidRDefault="007F5BB3" w:rsidP="00303D21">
            <w:pPr>
              <w:autoSpaceDE w:val="0"/>
              <w:autoSpaceDN w:val="0"/>
              <w:adjustRightInd w:val="0"/>
              <w:spacing w:after="0" w:line="240" w:lineRule="auto"/>
              <w:rPr>
                <w:rFonts w:ascii="GHEA Grapalat" w:eastAsia="Times New Roman" w:hAnsi="GHEA Grapalat" w:cs="Sylfaen"/>
                <w:sz w:val="20"/>
                <w:szCs w:val="20"/>
                <w:lang w:val="hy-AM"/>
              </w:rPr>
            </w:pPr>
            <w:r w:rsidRPr="00303D21">
              <w:rPr>
                <w:rFonts w:ascii="GHEA Grapalat" w:eastAsia="Times New Roman" w:hAnsi="GHEA Grapalat" w:cs="Sylfaen"/>
                <w:sz w:val="20"/>
                <w:szCs w:val="20"/>
                <w:lang w:val="hy-AM"/>
              </w:rPr>
              <w:t>86</w:t>
            </w:r>
            <w:r w:rsidR="00F35ED2" w:rsidRPr="00303D21">
              <w:rPr>
                <w:rFonts w:ascii="GHEA Grapalat" w:hAnsi="GHEA Grapalat" w:cs="Tahoma"/>
                <w:sz w:val="20"/>
                <w:szCs w:val="20"/>
                <w:lang w:val="hy-AM" w:eastAsia="hy-AM"/>
              </w:rPr>
              <w:t>.1 Ղարաբաղյան հիմնախնդրի խաղաղ կարգավորում, հիմնված միջազգային իրավունքի հիմնարար սկզբունքների, մասնավորապես` ժողովուրդների իրավահավասարության և ինքնորոշման իրավունքի վրա։</w:t>
            </w:r>
          </w:p>
        </w:tc>
        <w:tc>
          <w:tcPr>
            <w:tcW w:w="3402"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Լեռնային Ղարաբաղի հիմնախնդրի խաղաղ կարգավորման գործընթացի ապահովում։ Արցախի կարգավիճակի և անվտանգության ապահովում</w:t>
            </w:r>
          </w:p>
        </w:tc>
        <w:tc>
          <w:tcPr>
            <w:tcW w:w="2266" w:type="dxa"/>
            <w:tcBorders>
              <w:top w:val="single" w:sz="4" w:space="0" w:color="auto"/>
              <w:bottom w:val="single" w:sz="4" w:space="0" w:color="auto"/>
            </w:tcBorders>
            <w:shd w:val="clear" w:color="auto" w:fill="auto"/>
          </w:tcPr>
          <w:p w:rsidR="00F35ED2" w:rsidRPr="00303D21" w:rsidRDefault="00F35ED2"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88" w:type="dxa"/>
            <w:tcBorders>
              <w:top w:val="single" w:sz="4" w:space="0" w:color="auto"/>
              <w:bottom w:val="single" w:sz="4" w:space="0" w:color="auto"/>
            </w:tcBorders>
            <w:shd w:val="clear" w:color="auto" w:fill="auto"/>
          </w:tcPr>
          <w:p w:rsidR="00F35ED2" w:rsidRPr="00303D21" w:rsidRDefault="00F35ED2"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2019-2023</w:t>
            </w:r>
          </w:p>
        </w:tc>
        <w:tc>
          <w:tcPr>
            <w:tcW w:w="2133"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բյուջեից լրացուցիչ ֆին</w:t>
            </w:r>
            <w:r w:rsidRPr="00303D21">
              <w:rPr>
                <w:rFonts w:ascii="GHEA Grapalat" w:eastAsia="Times New Roman" w:hAnsi="GHEA Grapalat"/>
                <w:sz w:val="20"/>
                <w:szCs w:val="20"/>
              </w:rPr>
              <w:t>անսավորում</w:t>
            </w:r>
            <w:r w:rsidRPr="00303D21">
              <w:rPr>
                <w:rFonts w:ascii="GHEA Grapalat" w:eastAsia="Times New Roman" w:hAnsi="GHEA Grapalat"/>
                <w:sz w:val="20"/>
                <w:szCs w:val="20"/>
                <w:lang w:val="hy-AM"/>
              </w:rPr>
              <w:t xml:space="preserve"> չի պահանջվում</w:t>
            </w:r>
          </w:p>
        </w:tc>
      </w:tr>
      <w:tr w:rsidR="00F35ED2" w:rsidRPr="00303D21" w:rsidTr="00A46A8E">
        <w:tc>
          <w:tcPr>
            <w:tcW w:w="566" w:type="dxa"/>
            <w:vMerge/>
            <w:vAlign w:val="center"/>
          </w:tcPr>
          <w:p w:rsidR="00F35ED2" w:rsidRPr="00303D21" w:rsidRDefault="00F35ED2" w:rsidP="00303D21">
            <w:pPr>
              <w:spacing w:after="0" w:line="240" w:lineRule="auto"/>
              <w:jc w:val="center"/>
              <w:rPr>
                <w:rFonts w:ascii="GHEA Grapalat" w:eastAsia="Times New Roman" w:hAnsi="GHEA Grapalat" w:cs="Sylfaen"/>
                <w:sz w:val="20"/>
                <w:szCs w:val="20"/>
              </w:rPr>
            </w:pPr>
          </w:p>
        </w:tc>
        <w:tc>
          <w:tcPr>
            <w:tcW w:w="2405" w:type="dxa"/>
            <w:vMerge/>
          </w:tcPr>
          <w:p w:rsidR="00F35ED2" w:rsidRPr="00303D21" w:rsidRDefault="00F35ED2" w:rsidP="00303D21">
            <w:pPr>
              <w:autoSpaceDE w:val="0"/>
              <w:autoSpaceDN w:val="0"/>
              <w:adjustRightInd w:val="0"/>
              <w:spacing w:after="0" w:line="240" w:lineRule="auto"/>
              <w:rPr>
                <w:rFonts w:ascii="GHEA Grapalat" w:hAnsi="GHEA Grapalat" w:cs="Tahoma"/>
                <w:color w:val="222222"/>
                <w:sz w:val="20"/>
                <w:szCs w:val="20"/>
                <w:lang w:eastAsia="hy-AM"/>
              </w:rPr>
            </w:pPr>
          </w:p>
        </w:tc>
        <w:tc>
          <w:tcPr>
            <w:tcW w:w="3116" w:type="dxa"/>
            <w:tcBorders>
              <w:top w:val="single" w:sz="4" w:space="0" w:color="auto"/>
              <w:bottom w:val="single" w:sz="4" w:space="0" w:color="auto"/>
            </w:tcBorders>
            <w:shd w:val="clear" w:color="auto" w:fill="auto"/>
          </w:tcPr>
          <w:p w:rsidR="00F35ED2" w:rsidRPr="00303D21" w:rsidRDefault="007F5BB3" w:rsidP="00303D21">
            <w:pPr>
              <w:autoSpaceDE w:val="0"/>
              <w:autoSpaceDN w:val="0"/>
              <w:adjustRightInd w:val="0"/>
              <w:spacing w:after="0" w:line="240" w:lineRule="auto"/>
              <w:rPr>
                <w:rFonts w:ascii="GHEA Grapalat" w:hAnsi="GHEA Grapalat" w:cs="Tahoma"/>
                <w:sz w:val="20"/>
                <w:szCs w:val="20"/>
                <w:lang w:val="hy-AM" w:eastAsia="hy-AM"/>
              </w:rPr>
            </w:pPr>
            <w:r w:rsidRPr="00303D21">
              <w:rPr>
                <w:rFonts w:ascii="GHEA Grapalat" w:eastAsia="Times New Roman" w:hAnsi="GHEA Grapalat" w:cs="Sylfaen"/>
                <w:sz w:val="20"/>
                <w:szCs w:val="20"/>
                <w:lang w:val="hy-AM"/>
              </w:rPr>
              <w:t>86</w:t>
            </w:r>
            <w:r w:rsidR="00F35ED2" w:rsidRPr="00303D21">
              <w:rPr>
                <w:rFonts w:ascii="GHEA Grapalat" w:hAnsi="GHEA Grapalat" w:cs="Tahoma"/>
                <w:sz w:val="20"/>
                <w:szCs w:val="20"/>
                <w:lang w:eastAsia="hy-AM"/>
              </w:rPr>
              <w:t xml:space="preserve">.2 </w:t>
            </w:r>
            <w:r w:rsidR="00F35ED2" w:rsidRPr="00303D21">
              <w:rPr>
                <w:rFonts w:ascii="GHEA Grapalat" w:hAnsi="GHEA Grapalat" w:cs="Tahoma"/>
                <w:sz w:val="20"/>
                <w:szCs w:val="20"/>
                <w:lang w:val="hy-AM" w:eastAsia="hy-AM"/>
              </w:rPr>
              <w:t xml:space="preserve">Հետևողական աշխատանքների իրականացում </w:t>
            </w:r>
            <w:r w:rsidR="00F35ED2" w:rsidRPr="00303D21">
              <w:rPr>
                <w:rFonts w:ascii="GHEA Grapalat" w:hAnsi="GHEA Grapalat" w:cs="Tahoma"/>
                <w:sz w:val="20"/>
                <w:szCs w:val="20"/>
                <w:lang w:eastAsia="hy-AM"/>
              </w:rPr>
              <w:t>Հայոց ցեղասպանության միջազգային ճանաչ</w:t>
            </w:r>
            <w:r w:rsidR="00F35ED2" w:rsidRPr="00303D21">
              <w:rPr>
                <w:rFonts w:ascii="GHEA Grapalat" w:hAnsi="GHEA Grapalat" w:cs="Tahoma"/>
                <w:sz w:val="20"/>
                <w:szCs w:val="20"/>
                <w:lang w:val="hy-AM" w:eastAsia="hy-AM"/>
              </w:rPr>
              <w:t xml:space="preserve">ման </w:t>
            </w:r>
            <w:r w:rsidR="00F35ED2" w:rsidRPr="00303D21">
              <w:rPr>
                <w:rFonts w:ascii="GHEA Grapalat" w:hAnsi="GHEA Grapalat" w:cs="Tahoma"/>
                <w:sz w:val="20"/>
                <w:szCs w:val="20"/>
                <w:lang w:eastAsia="hy-AM"/>
              </w:rPr>
              <w:t>և դատապարտ</w:t>
            </w:r>
            <w:r w:rsidR="00F35ED2" w:rsidRPr="00303D21">
              <w:rPr>
                <w:rFonts w:ascii="GHEA Grapalat" w:hAnsi="GHEA Grapalat" w:cs="Tahoma"/>
                <w:sz w:val="20"/>
                <w:szCs w:val="20"/>
                <w:lang w:val="hy-AM" w:eastAsia="hy-AM"/>
              </w:rPr>
              <w:t>ման ուղղությամբ</w:t>
            </w:r>
          </w:p>
        </w:tc>
        <w:tc>
          <w:tcPr>
            <w:tcW w:w="3402"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Ցեղասպանության ճանաչման գործընթացի և հանրահռչակման ապահովում</w:t>
            </w:r>
          </w:p>
        </w:tc>
        <w:tc>
          <w:tcPr>
            <w:tcW w:w="2266" w:type="dxa"/>
            <w:tcBorders>
              <w:top w:val="single" w:sz="4" w:space="0" w:color="auto"/>
              <w:bottom w:val="single" w:sz="4" w:space="0" w:color="auto"/>
            </w:tcBorders>
            <w:shd w:val="clear" w:color="auto" w:fill="auto"/>
          </w:tcPr>
          <w:p w:rsidR="00F35ED2" w:rsidRPr="00303D21" w:rsidRDefault="00F35ED2"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rPr>
              <w:t>Սփյուռքի նախ</w:t>
            </w:r>
            <w:r w:rsidR="00263390" w:rsidRPr="00303D21">
              <w:rPr>
                <w:rFonts w:ascii="GHEA Grapalat" w:eastAsia="Times New Roman" w:hAnsi="GHEA Grapalat"/>
                <w:sz w:val="20"/>
                <w:szCs w:val="20"/>
                <w:lang w:val="hy-AM"/>
              </w:rPr>
              <w:t>արարություն</w:t>
            </w:r>
          </w:p>
        </w:tc>
        <w:tc>
          <w:tcPr>
            <w:tcW w:w="1988" w:type="dxa"/>
            <w:tcBorders>
              <w:top w:val="single" w:sz="4" w:space="0" w:color="auto"/>
              <w:bottom w:val="single" w:sz="4" w:space="0" w:color="auto"/>
            </w:tcBorders>
            <w:shd w:val="clear" w:color="auto" w:fill="auto"/>
          </w:tcPr>
          <w:p w:rsidR="00F35ED2" w:rsidRPr="00303D21" w:rsidRDefault="00F35ED2"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2019-2023</w:t>
            </w:r>
          </w:p>
        </w:tc>
        <w:tc>
          <w:tcPr>
            <w:tcW w:w="2133"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բյուջեից լրացուցիչ ֆին</w:t>
            </w:r>
            <w:r w:rsidRPr="00303D21">
              <w:rPr>
                <w:rFonts w:ascii="GHEA Grapalat" w:eastAsia="Times New Roman" w:hAnsi="GHEA Grapalat"/>
                <w:sz w:val="20"/>
                <w:szCs w:val="20"/>
              </w:rPr>
              <w:t>անսավորում</w:t>
            </w:r>
            <w:r w:rsidRPr="00303D21">
              <w:rPr>
                <w:rFonts w:ascii="GHEA Grapalat" w:eastAsia="Times New Roman" w:hAnsi="GHEA Grapalat"/>
                <w:sz w:val="20"/>
                <w:szCs w:val="20"/>
                <w:lang w:val="hy-AM"/>
              </w:rPr>
              <w:t xml:space="preserve"> չի պահանջվում</w:t>
            </w:r>
          </w:p>
        </w:tc>
      </w:tr>
      <w:tr w:rsidR="00F35ED2" w:rsidRPr="00303D21" w:rsidTr="00A46A8E">
        <w:tc>
          <w:tcPr>
            <w:tcW w:w="566" w:type="dxa"/>
            <w:vMerge/>
            <w:vAlign w:val="center"/>
          </w:tcPr>
          <w:p w:rsidR="00F35ED2" w:rsidRPr="00303D21" w:rsidRDefault="00F35ED2" w:rsidP="00303D21">
            <w:pPr>
              <w:spacing w:after="0" w:line="240" w:lineRule="auto"/>
              <w:jc w:val="center"/>
              <w:rPr>
                <w:rFonts w:ascii="GHEA Grapalat" w:eastAsia="Times New Roman" w:hAnsi="GHEA Grapalat" w:cs="Sylfaen"/>
                <w:sz w:val="20"/>
                <w:szCs w:val="20"/>
              </w:rPr>
            </w:pPr>
          </w:p>
        </w:tc>
        <w:tc>
          <w:tcPr>
            <w:tcW w:w="2405" w:type="dxa"/>
            <w:vMerge/>
          </w:tcPr>
          <w:p w:rsidR="00F35ED2" w:rsidRPr="00303D21" w:rsidRDefault="00F35ED2" w:rsidP="00303D21">
            <w:pPr>
              <w:autoSpaceDE w:val="0"/>
              <w:autoSpaceDN w:val="0"/>
              <w:adjustRightInd w:val="0"/>
              <w:spacing w:after="0" w:line="240" w:lineRule="auto"/>
              <w:rPr>
                <w:rFonts w:ascii="GHEA Grapalat" w:hAnsi="GHEA Grapalat" w:cs="Tahoma"/>
                <w:color w:val="222222"/>
                <w:sz w:val="20"/>
                <w:szCs w:val="20"/>
                <w:lang w:eastAsia="hy-AM"/>
              </w:rPr>
            </w:pPr>
          </w:p>
        </w:tc>
        <w:tc>
          <w:tcPr>
            <w:tcW w:w="3116" w:type="dxa"/>
            <w:tcBorders>
              <w:top w:val="single" w:sz="4" w:space="0" w:color="auto"/>
              <w:bottom w:val="single" w:sz="4" w:space="0" w:color="auto"/>
            </w:tcBorders>
            <w:shd w:val="clear" w:color="auto" w:fill="auto"/>
          </w:tcPr>
          <w:p w:rsidR="00F35ED2" w:rsidRPr="00303D21" w:rsidRDefault="007F5BB3" w:rsidP="00303D21">
            <w:pPr>
              <w:spacing w:after="0" w:line="240" w:lineRule="auto"/>
              <w:rPr>
                <w:rFonts w:ascii="GHEA Grapalat" w:hAnsi="GHEA Grapalat" w:cs="Tahoma"/>
                <w:sz w:val="20"/>
                <w:szCs w:val="20"/>
                <w:lang w:eastAsia="hy-AM"/>
              </w:rPr>
            </w:pPr>
            <w:r w:rsidRPr="00303D21">
              <w:rPr>
                <w:rFonts w:ascii="GHEA Grapalat" w:eastAsia="Times New Roman" w:hAnsi="GHEA Grapalat" w:cs="Sylfaen"/>
                <w:sz w:val="20"/>
                <w:szCs w:val="20"/>
                <w:lang w:val="hy-AM"/>
              </w:rPr>
              <w:t>86</w:t>
            </w:r>
            <w:r w:rsidR="00F35ED2" w:rsidRPr="00303D21">
              <w:rPr>
                <w:rFonts w:ascii="GHEA Grapalat" w:eastAsia="Times New Roman" w:hAnsi="GHEA Grapalat" w:cs="Sylfaen"/>
                <w:sz w:val="20"/>
                <w:szCs w:val="20"/>
              </w:rPr>
              <w:t xml:space="preserve">.3 </w:t>
            </w:r>
            <w:r w:rsidR="00F35ED2" w:rsidRPr="00303D21">
              <w:rPr>
                <w:rFonts w:ascii="GHEA Grapalat" w:hAnsi="GHEA Grapalat" w:cs="Tahoma"/>
                <w:sz w:val="20"/>
                <w:szCs w:val="20"/>
                <w:lang w:eastAsia="hy-AM"/>
              </w:rPr>
              <w:t>Աջակցում ցեղասպանության և մարդկության դեմ հանցագործությունների կանխարգելման ուղղությամբ տարվող ջանքերին։</w:t>
            </w:r>
          </w:p>
          <w:p w:rsidR="00F35ED2" w:rsidRPr="00303D21" w:rsidRDefault="00F35ED2" w:rsidP="00303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hAnsi="GHEA Grapalat" w:cs="Tahoma"/>
                <w:sz w:val="20"/>
                <w:szCs w:val="20"/>
                <w:lang w:eastAsia="hy-AM"/>
              </w:rPr>
            </w:pPr>
            <w:r w:rsidRPr="00303D21">
              <w:rPr>
                <w:rFonts w:ascii="GHEA Grapalat" w:hAnsi="GHEA Grapalat" w:cs="Tahoma"/>
                <w:sz w:val="20"/>
                <w:szCs w:val="20"/>
                <w:lang w:eastAsia="hy-AM"/>
              </w:rPr>
              <w:t>Ցեղասպանությունների հիշատակման և կանխարգելման օրակարգով միջոցառումների անցկացում, այդ թվում՝  ընդդեմ ցեղասպանության հանցագոր-ծության չորրորդ և հինգերորդ Գլոբալ ֆորում</w:t>
            </w:r>
          </w:p>
        </w:tc>
        <w:tc>
          <w:tcPr>
            <w:tcW w:w="3402"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 xml:space="preserve">Հայաստանի Հանրապետության, որպես ցեղասպանությունների կանխարգելման միջազգային ասպարեզում առաջամարտիկի դերի ամրապնդում </w:t>
            </w:r>
          </w:p>
        </w:tc>
        <w:tc>
          <w:tcPr>
            <w:tcW w:w="2266" w:type="dxa"/>
            <w:tcBorders>
              <w:top w:val="single" w:sz="4" w:space="0" w:color="auto"/>
              <w:bottom w:val="single" w:sz="4" w:space="0" w:color="auto"/>
            </w:tcBorders>
            <w:shd w:val="clear" w:color="auto" w:fill="auto"/>
          </w:tcPr>
          <w:p w:rsidR="00F35ED2" w:rsidRPr="00303D21" w:rsidRDefault="00F35ED2"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88" w:type="dxa"/>
            <w:tcBorders>
              <w:top w:val="single" w:sz="4" w:space="0" w:color="auto"/>
              <w:bottom w:val="single" w:sz="4" w:space="0" w:color="auto"/>
            </w:tcBorders>
            <w:shd w:val="clear" w:color="auto" w:fill="auto"/>
          </w:tcPr>
          <w:p w:rsidR="00F35ED2" w:rsidRPr="00303D21" w:rsidRDefault="00CB593F"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Նախատես</w:t>
            </w:r>
            <w:r w:rsidR="00F35ED2" w:rsidRPr="00303D21">
              <w:rPr>
                <w:rFonts w:ascii="GHEA Grapalat" w:eastAsia="Times New Roman" w:hAnsi="GHEA Grapalat"/>
                <w:sz w:val="20"/>
                <w:szCs w:val="20"/>
              </w:rPr>
              <w:t>վում է անցկացնել երկու տարին մեկ՝ 2020-2022</w:t>
            </w:r>
          </w:p>
        </w:tc>
        <w:tc>
          <w:tcPr>
            <w:tcW w:w="2133"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lang w:val="hy-AM"/>
              </w:rPr>
              <w:t>ՀՀ պետական բյուջեից լրացուցիչ ֆին</w:t>
            </w:r>
            <w:r w:rsidRPr="00303D21">
              <w:rPr>
                <w:rFonts w:ascii="GHEA Grapalat" w:eastAsia="Times New Roman" w:hAnsi="GHEA Grapalat"/>
                <w:sz w:val="20"/>
                <w:szCs w:val="20"/>
              </w:rPr>
              <w:t>անսավորում</w:t>
            </w:r>
            <w:r w:rsidRPr="00303D21">
              <w:rPr>
                <w:rFonts w:ascii="GHEA Grapalat" w:eastAsia="Times New Roman" w:hAnsi="GHEA Grapalat"/>
                <w:sz w:val="20"/>
                <w:szCs w:val="20"/>
                <w:lang w:val="hy-AM"/>
              </w:rPr>
              <w:t xml:space="preserve"> չի պահանջվում</w:t>
            </w:r>
          </w:p>
        </w:tc>
      </w:tr>
      <w:tr w:rsidR="00F35ED2" w:rsidRPr="00303D21" w:rsidTr="00A46A8E">
        <w:tc>
          <w:tcPr>
            <w:tcW w:w="566" w:type="dxa"/>
            <w:vMerge/>
          </w:tcPr>
          <w:p w:rsidR="00F35ED2" w:rsidRPr="00303D21" w:rsidRDefault="00F35ED2" w:rsidP="00303D21">
            <w:pPr>
              <w:spacing w:after="0" w:line="240" w:lineRule="auto"/>
              <w:jc w:val="center"/>
              <w:rPr>
                <w:rFonts w:ascii="GHEA Grapalat" w:eastAsia="Times New Roman" w:hAnsi="GHEA Grapalat" w:cs="Sylfaen"/>
                <w:sz w:val="20"/>
                <w:szCs w:val="20"/>
              </w:rPr>
            </w:pPr>
          </w:p>
        </w:tc>
        <w:tc>
          <w:tcPr>
            <w:tcW w:w="2405" w:type="dxa"/>
            <w:vMerge/>
          </w:tcPr>
          <w:p w:rsidR="00F35ED2" w:rsidRPr="00303D21" w:rsidRDefault="00F35ED2" w:rsidP="00303D21">
            <w:pPr>
              <w:autoSpaceDE w:val="0"/>
              <w:autoSpaceDN w:val="0"/>
              <w:adjustRightInd w:val="0"/>
              <w:spacing w:after="0" w:line="240" w:lineRule="auto"/>
              <w:rPr>
                <w:rFonts w:ascii="GHEA Grapalat" w:hAnsi="GHEA Grapalat"/>
                <w:color w:val="222222"/>
                <w:sz w:val="20"/>
                <w:szCs w:val="20"/>
                <w:lang w:val="hy-AM" w:eastAsia="hy-AM"/>
              </w:rPr>
            </w:pPr>
          </w:p>
        </w:tc>
        <w:tc>
          <w:tcPr>
            <w:tcW w:w="3116" w:type="dxa"/>
            <w:tcBorders>
              <w:top w:val="single" w:sz="4" w:space="0" w:color="auto"/>
              <w:bottom w:val="single" w:sz="4" w:space="0" w:color="auto"/>
            </w:tcBorders>
            <w:shd w:val="clear" w:color="auto" w:fill="auto"/>
          </w:tcPr>
          <w:p w:rsidR="00F35ED2" w:rsidRPr="00303D21" w:rsidRDefault="007F5BB3" w:rsidP="00303D21">
            <w:pPr>
              <w:autoSpaceDE w:val="0"/>
              <w:autoSpaceDN w:val="0"/>
              <w:adjustRightInd w:val="0"/>
              <w:spacing w:after="0" w:line="240" w:lineRule="auto"/>
              <w:rPr>
                <w:rFonts w:ascii="GHEA Grapalat" w:hAnsi="GHEA Grapalat"/>
                <w:color w:val="222222"/>
                <w:sz w:val="20"/>
                <w:szCs w:val="20"/>
                <w:lang w:val="hy-AM" w:eastAsia="hy-AM"/>
              </w:rPr>
            </w:pPr>
            <w:r w:rsidRPr="00303D21">
              <w:rPr>
                <w:rFonts w:ascii="GHEA Grapalat" w:eastAsia="Times New Roman" w:hAnsi="GHEA Grapalat" w:cs="Sylfaen"/>
                <w:sz w:val="20"/>
                <w:szCs w:val="20"/>
                <w:lang w:val="hy-AM"/>
              </w:rPr>
              <w:t>86</w:t>
            </w:r>
            <w:r w:rsidR="00F35ED2" w:rsidRPr="00303D21">
              <w:rPr>
                <w:rFonts w:ascii="GHEA Grapalat" w:hAnsi="GHEA Grapalat"/>
                <w:color w:val="222222"/>
                <w:sz w:val="20"/>
                <w:szCs w:val="20"/>
                <w:lang w:val="hy-AM" w:eastAsia="hy-AM"/>
              </w:rPr>
              <w:t>.4 Եվրասիական</w:t>
            </w:r>
            <w:r w:rsidR="00F35ED2" w:rsidRPr="00303D21">
              <w:rPr>
                <w:rFonts w:ascii="GHEA Grapalat" w:hAnsi="GHEA Grapalat" w:cs="Tahoma"/>
                <w:color w:val="222222"/>
                <w:sz w:val="20"/>
                <w:szCs w:val="20"/>
                <w:lang w:val="hy-AM" w:eastAsia="hy-AM"/>
              </w:rPr>
              <w:t xml:space="preserve"> </w:t>
            </w:r>
            <w:r w:rsidR="00F35ED2" w:rsidRPr="00303D21">
              <w:rPr>
                <w:rFonts w:ascii="GHEA Grapalat" w:hAnsi="GHEA Grapalat"/>
                <w:color w:val="222222"/>
                <w:sz w:val="20"/>
                <w:szCs w:val="20"/>
                <w:lang w:val="hy-AM" w:eastAsia="hy-AM"/>
              </w:rPr>
              <w:t>տնտեսական</w:t>
            </w:r>
            <w:r w:rsidR="00F35ED2" w:rsidRPr="00303D21">
              <w:rPr>
                <w:rFonts w:ascii="GHEA Grapalat" w:hAnsi="GHEA Grapalat" w:cs="Tahoma"/>
                <w:color w:val="222222"/>
                <w:sz w:val="20"/>
                <w:szCs w:val="20"/>
                <w:lang w:val="hy-AM" w:eastAsia="hy-AM"/>
              </w:rPr>
              <w:t xml:space="preserve"> </w:t>
            </w:r>
            <w:r w:rsidR="00F35ED2" w:rsidRPr="00303D21">
              <w:rPr>
                <w:rFonts w:ascii="GHEA Grapalat" w:hAnsi="GHEA Grapalat"/>
                <w:color w:val="222222"/>
                <w:sz w:val="20"/>
                <w:szCs w:val="20"/>
                <w:lang w:val="hy-AM" w:eastAsia="hy-AM"/>
              </w:rPr>
              <w:t>միությանը</w:t>
            </w:r>
            <w:r w:rsidR="00F35ED2" w:rsidRPr="00303D21">
              <w:rPr>
                <w:rFonts w:ascii="GHEA Grapalat" w:hAnsi="GHEA Grapalat" w:cs="Tahoma"/>
                <w:color w:val="222222"/>
                <w:sz w:val="20"/>
                <w:szCs w:val="20"/>
                <w:lang w:val="hy-AM" w:eastAsia="hy-AM"/>
              </w:rPr>
              <w:t xml:space="preserve"> </w:t>
            </w:r>
            <w:r w:rsidR="00F35ED2" w:rsidRPr="00303D21">
              <w:rPr>
                <w:rFonts w:ascii="GHEA Grapalat" w:hAnsi="GHEA Grapalat"/>
                <w:color w:val="222222"/>
                <w:sz w:val="20"/>
                <w:szCs w:val="20"/>
                <w:lang w:val="hy-AM" w:eastAsia="hy-AM"/>
              </w:rPr>
              <w:t>և</w:t>
            </w:r>
            <w:r w:rsidR="00F35ED2" w:rsidRPr="00303D21">
              <w:rPr>
                <w:rFonts w:ascii="GHEA Grapalat" w:hAnsi="GHEA Grapalat" w:cs="Tahoma"/>
                <w:color w:val="222222"/>
                <w:sz w:val="20"/>
                <w:szCs w:val="20"/>
                <w:lang w:val="hy-AM" w:eastAsia="hy-AM"/>
              </w:rPr>
              <w:t xml:space="preserve"> </w:t>
            </w:r>
            <w:r w:rsidR="00F35ED2" w:rsidRPr="00303D21">
              <w:rPr>
                <w:rFonts w:ascii="GHEA Grapalat" w:hAnsi="GHEA Grapalat"/>
                <w:color w:val="222222"/>
                <w:sz w:val="20"/>
                <w:szCs w:val="20"/>
                <w:lang w:val="hy-AM" w:eastAsia="hy-AM"/>
              </w:rPr>
              <w:t>Հավաքական</w:t>
            </w:r>
            <w:r w:rsidR="00F35ED2" w:rsidRPr="00303D21">
              <w:rPr>
                <w:rFonts w:ascii="GHEA Grapalat" w:hAnsi="GHEA Grapalat" w:cs="Tahoma"/>
                <w:color w:val="222222"/>
                <w:sz w:val="20"/>
                <w:szCs w:val="20"/>
                <w:lang w:val="hy-AM" w:eastAsia="hy-AM"/>
              </w:rPr>
              <w:t xml:space="preserve"> </w:t>
            </w:r>
            <w:r w:rsidR="00F35ED2" w:rsidRPr="00303D21">
              <w:rPr>
                <w:rFonts w:ascii="GHEA Grapalat" w:hAnsi="GHEA Grapalat"/>
                <w:color w:val="222222"/>
                <w:sz w:val="20"/>
                <w:szCs w:val="20"/>
                <w:lang w:val="hy-AM" w:eastAsia="hy-AM"/>
              </w:rPr>
              <w:t>անվտանգության</w:t>
            </w:r>
            <w:r w:rsidR="00F35ED2" w:rsidRPr="00303D21">
              <w:rPr>
                <w:rFonts w:ascii="GHEA Grapalat" w:hAnsi="GHEA Grapalat" w:cs="Tahoma"/>
                <w:color w:val="222222"/>
                <w:sz w:val="20"/>
                <w:szCs w:val="20"/>
                <w:lang w:val="hy-AM" w:eastAsia="hy-AM"/>
              </w:rPr>
              <w:t xml:space="preserve"> </w:t>
            </w:r>
            <w:r w:rsidR="00F35ED2" w:rsidRPr="00303D21">
              <w:rPr>
                <w:rFonts w:ascii="GHEA Grapalat" w:hAnsi="GHEA Grapalat"/>
                <w:color w:val="222222"/>
                <w:sz w:val="20"/>
                <w:szCs w:val="20"/>
                <w:lang w:val="hy-AM" w:eastAsia="hy-AM"/>
              </w:rPr>
              <w:t>պայմանագրի կազմակերպությանը</w:t>
            </w:r>
            <w:r w:rsidR="00F35ED2" w:rsidRPr="00303D21">
              <w:rPr>
                <w:rFonts w:ascii="GHEA Grapalat" w:hAnsi="GHEA Grapalat" w:cs="Tahoma"/>
                <w:color w:val="222222"/>
                <w:sz w:val="20"/>
                <w:szCs w:val="20"/>
                <w:lang w:val="hy-AM" w:eastAsia="hy-AM"/>
              </w:rPr>
              <w:t xml:space="preserve"> </w:t>
            </w:r>
            <w:r w:rsidR="00F35ED2" w:rsidRPr="00303D21">
              <w:rPr>
                <w:rFonts w:ascii="GHEA Grapalat" w:hAnsi="GHEA Grapalat"/>
                <w:color w:val="222222"/>
                <w:sz w:val="20"/>
                <w:szCs w:val="20"/>
                <w:lang w:val="hy-AM" w:eastAsia="hy-AM"/>
              </w:rPr>
              <w:t>Հայաստանի</w:t>
            </w:r>
            <w:r w:rsidR="00F35ED2" w:rsidRPr="00303D21">
              <w:rPr>
                <w:rFonts w:ascii="GHEA Grapalat" w:hAnsi="GHEA Grapalat" w:cs="Tahoma"/>
                <w:color w:val="222222"/>
                <w:sz w:val="20"/>
                <w:szCs w:val="20"/>
                <w:lang w:val="hy-AM" w:eastAsia="hy-AM"/>
              </w:rPr>
              <w:t xml:space="preserve"> </w:t>
            </w:r>
            <w:r w:rsidR="00F35ED2" w:rsidRPr="00303D21">
              <w:rPr>
                <w:rFonts w:ascii="GHEA Grapalat" w:hAnsi="GHEA Grapalat"/>
                <w:color w:val="222222"/>
                <w:sz w:val="20"/>
                <w:szCs w:val="20"/>
                <w:lang w:val="hy-AM" w:eastAsia="hy-AM"/>
              </w:rPr>
              <w:t>անդամակցության</w:t>
            </w:r>
            <w:r w:rsidR="00F35ED2" w:rsidRPr="00303D21">
              <w:rPr>
                <w:rFonts w:ascii="GHEA Grapalat" w:hAnsi="GHEA Grapalat" w:cs="Tahoma"/>
                <w:color w:val="222222"/>
                <w:sz w:val="20"/>
                <w:szCs w:val="20"/>
                <w:lang w:val="hy-AM" w:eastAsia="hy-AM"/>
              </w:rPr>
              <w:t xml:space="preserve"> </w:t>
            </w:r>
            <w:r w:rsidR="00F35ED2" w:rsidRPr="00303D21">
              <w:rPr>
                <w:rFonts w:ascii="GHEA Grapalat" w:hAnsi="GHEA Grapalat"/>
                <w:color w:val="222222"/>
                <w:sz w:val="20"/>
                <w:szCs w:val="20"/>
                <w:lang w:val="hy-AM" w:eastAsia="hy-AM"/>
              </w:rPr>
              <w:t>արդյունավետության բարձրացում։</w:t>
            </w:r>
          </w:p>
          <w:p w:rsidR="00F35ED2" w:rsidRPr="00303D21" w:rsidRDefault="00CB593F" w:rsidP="00303D21">
            <w:pPr>
              <w:autoSpaceDE w:val="0"/>
              <w:autoSpaceDN w:val="0"/>
              <w:adjustRightInd w:val="0"/>
              <w:spacing w:after="0" w:line="240" w:lineRule="auto"/>
              <w:rPr>
                <w:rFonts w:ascii="GHEA Grapalat" w:hAnsi="GHEA Grapalat" w:cs="Tahoma"/>
                <w:color w:val="222222"/>
                <w:sz w:val="20"/>
                <w:szCs w:val="20"/>
                <w:lang w:val="hy-AM" w:eastAsia="hy-AM"/>
              </w:rPr>
            </w:pPr>
            <w:r w:rsidRPr="00303D21">
              <w:rPr>
                <w:rFonts w:ascii="GHEA Grapalat" w:eastAsia="Times New Roman" w:hAnsi="GHEA Grapalat" w:cs="Sylfaen"/>
                <w:sz w:val="20"/>
                <w:szCs w:val="20"/>
                <w:lang w:val="hy-AM"/>
              </w:rPr>
              <w:t>Եվրասիական տնտեսական միությու</w:t>
            </w:r>
            <w:r w:rsidR="00F35ED2" w:rsidRPr="00303D21">
              <w:rPr>
                <w:rFonts w:ascii="GHEA Grapalat" w:eastAsia="Times New Roman" w:hAnsi="GHEA Grapalat" w:cs="Sylfaen"/>
                <w:sz w:val="20"/>
                <w:szCs w:val="20"/>
                <w:lang w:val="hy-AM"/>
              </w:rPr>
              <w:t>նում ՀՀ նախագահության պատշաճ անցկացում</w:t>
            </w:r>
          </w:p>
        </w:tc>
        <w:tc>
          <w:tcPr>
            <w:tcW w:w="3402"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ԵՏՄ և ՀԱՊԿ շրջանակներում Հայաստանի Հանրապետության տնտեսական և անվտանգության շահերի ապահովում</w:t>
            </w:r>
          </w:p>
        </w:tc>
        <w:tc>
          <w:tcPr>
            <w:tcW w:w="2266"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Տնտեսական զարգացման և ներդրումների նախ</w:t>
            </w:r>
            <w:r w:rsidR="00CB593F" w:rsidRPr="00303D21">
              <w:rPr>
                <w:rFonts w:ascii="GHEA Grapalat" w:eastAsia="Times New Roman" w:hAnsi="GHEA Grapalat"/>
                <w:sz w:val="20"/>
                <w:szCs w:val="20"/>
                <w:lang w:val="hy-AM"/>
              </w:rPr>
              <w:t>արարություն</w:t>
            </w:r>
          </w:p>
          <w:p w:rsidR="00F35ED2" w:rsidRPr="00303D21" w:rsidRDefault="00F35ED2" w:rsidP="00303D21">
            <w:pPr>
              <w:spacing w:after="0" w:line="240" w:lineRule="auto"/>
              <w:rPr>
                <w:rFonts w:ascii="GHEA Grapalat" w:eastAsia="Times New Roman" w:hAnsi="GHEA Grapalat"/>
                <w:sz w:val="20"/>
                <w:szCs w:val="20"/>
                <w:lang w:val="hy-AM"/>
              </w:rPr>
            </w:pPr>
          </w:p>
          <w:p w:rsidR="00CB593F"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Պ</w:t>
            </w:r>
            <w:r w:rsidR="00CB593F" w:rsidRPr="00303D21">
              <w:rPr>
                <w:rFonts w:ascii="GHEA Grapalat" w:eastAsia="Times New Roman" w:hAnsi="GHEA Grapalat"/>
                <w:sz w:val="20"/>
                <w:szCs w:val="20"/>
                <w:lang w:val="hy-AM"/>
              </w:rPr>
              <w:t>աշտպանության նախարարություն</w:t>
            </w:r>
          </w:p>
          <w:p w:rsidR="00F35ED2" w:rsidRPr="00303D21" w:rsidRDefault="00F35ED2" w:rsidP="00303D21">
            <w:pPr>
              <w:spacing w:after="0" w:line="240" w:lineRule="auto"/>
              <w:rPr>
                <w:rFonts w:ascii="GHEA Grapalat" w:eastAsia="Times New Roman" w:hAnsi="GHEA Grapalat"/>
                <w:sz w:val="20"/>
                <w:szCs w:val="20"/>
                <w:lang w:val="hy-AM"/>
              </w:rPr>
            </w:pPr>
          </w:p>
        </w:tc>
        <w:tc>
          <w:tcPr>
            <w:tcW w:w="1988" w:type="dxa"/>
            <w:tcBorders>
              <w:top w:val="single" w:sz="4" w:space="0" w:color="auto"/>
              <w:bottom w:val="single" w:sz="4" w:space="0" w:color="auto"/>
            </w:tcBorders>
            <w:shd w:val="clear" w:color="auto" w:fill="auto"/>
          </w:tcPr>
          <w:p w:rsidR="00F35ED2" w:rsidRPr="00303D21" w:rsidRDefault="00F35ED2"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2019-2023</w:t>
            </w:r>
          </w:p>
          <w:p w:rsidR="00F35ED2" w:rsidRPr="00303D21" w:rsidRDefault="00F35ED2" w:rsidP="00303D21">
            <w:pPr>
              <w:spacing w:after="0" w:line="240" w:lineRule="auto"/>
              <w:jc w:val="center"/>
              <w:rPr>
                <w:rFonts w:ascii="GHEA Grapalat" w:eastAsia="Times New Roman" w:hAnsi="GHEA Grapalat"/>
                <w:sz w:val="20"/>
                <w:szCs w:val="20"/>
              </w:rPr>
            </w:pPr>
          </w:p>
          <w:p w:rsidR="00F35ED2" w:rsidRPr="00303D21" w:rsidRDefault="00F35ED2" w:rsidP="00303D21">
            <w:pPr>
              <w:spacing w:after="0" w:line="240" w:lineRule="auto"/>
              <w:jc w:val="center"/>
              <w:rPr>
                <w:rFonts w:ascii="GHEA Grapalat" w:eastAsia="Times New Roman" w:hAnsi="GHEA Grapalat"/>
                <w:sz w:val="20"/>
                <w:szCs w:val="20"/>
              </w:rPr>
            </w:pPr>
          </w:p>
          <w:p w:rsidR="00F35ED2" w:rsidRPr="00303D21" w:rsidRDefault="00F35ED2" w:rsidP="00303D21">
            <w:pPr>
              <w:spacing w:after="0" w:line="240" w:lineRule="auto"/>
              <w:jc w:val="center"/>
              <w:rPr>
                <w:rFonts w:ascii="GHEA Grapalat" w:eastAsia="Times New Roman" w:hAnsi="GHEA Grapalat"/>
                <w:sz w:val="20"/>
                <w:szCs w:val="20"/>
              </w:rPr>
            </w:pPr>
          </w:p>
          <w:p w:rsidR="00F35ED2" w:rsidRPr="00303D21" w:rsidRDefault="00F35ED2" w:rsidP="00303D21">
            <w:pPr>
              <w:spacing w:after="0" w:line="240" w:lineRule="auto"/>
              <w:jc w:val="center"/>
              <w:rPr>
                <w:rFonts w:ascii="GHEA Grapalat" w:eastAsia="Times New Roman" w:hAnsi="GHEA Grapalat"/>
                <w:sz w:val="20"/>
                <w:szCs w:val="20"/>
              </w:rPr>
            </w:pPr>
          </w:p>
          <w:p w:rsidR="00F35ED2" w:rsidRPr="00303D21" w:rsidRDefault="00F35ED2"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01.01.2019-01.12.2019</w:t>
            </w:r>
          </w:p>
        </w:tc>
        <w:tc>
          <w:tcPr>
            <w:tcW w:w="2133"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բյուջեից լրացուցիչ ֆինանսավորում չի պահանջվում</w:t>
            </w:r>
          </w:p>
        </w:tc>
      </w:tr>
      <w:tr w:rsidR="00F35ED2" w:rsidRPr="00303D21" w:rsidTr="00A46A8E">
        <w:tc>
          <w:tcPr>
            <w:tcW w:w="566" w:type="dxa"/>
            <w:vMerge/>
          </w:tcPr>
          <w:p w:rsidR="00F35ED2" w:rsidRPr="00303D21" w:rsidRDefault="00F35ED2" w:rsidP="00303D21">
            <w:pPr>
              <w:spacing w:after="0" w:line="240" w:lineRule="auto"/>
              <w:jc w:val="center"/>
              <w:rPr>
                <w:rFonts w:ascii="GHEA Grapalat" w:eastAsia="Times New Roman" w:hAnsi="GHEA Grapalat" w:cs="Sylfaen"/>
                <w:sz w:val="20"/>
                <w:szCs w:val="20"/>
                <w:lang w:val="hy-AM"/>
              </w:rPr>
            </w:pPr>
          </w:p>
        </w:tc>
        <w:tc>
          <w:tcPr>
            <w:tcW w:w="2405" w:type="dxa"/>
            <w:vMerge/>
          </w:tcPr>
          <w:p w:rsidR="00F35ED2" w:rsidRPr="00303D21" w:rsidRDefault="00F35ED2" w:rsidP="00303D21">
            <w:pPr>
              <w:autoSpaceDE w:val="0"/>
              <w:autoSpaceDN w:val="0"/>
              <w:adjustRightInd w:val="0"/>
              <w:spacing w:after="0" w:line="240" w:lineRule="auto"/>
              <w:rPr>
                <w:rFonts w:ascii="GHEA Grapalat" w:hAnsi="GHEA Grapalat" w:cs="Tahoma"/>
                <w:color w:val="222222"/>
                <w:sz w:val="20"/>
                <w:szCs w:val="20"/>
                <w:lang w:val="hy-AM" w:eastAsia="hy-AM"/>
              </w:rPr>
            </w:pPr>
          </w:p>
        </w:tc>
        <w:tc>
          <w:tcPr>
            <w:tcW w:w="3116" w:type="dxa"/>
            <w:tcBorders>
              <w:top w:val="single" w:sz="4" w:space="0" w:color="auto"/>
              <w:bottom w:val="single" w:sz="4" w:space="0" w:color="auto"/>
            </w:tcBorders>
            <w:shd w:val="clear" w:color="auto" w:fill="auto"/>
          </w:tcPr>
          <w:p w:rsidR="00F35ED2" w:rsidRPr="00303D21" w:rsidRDefault="007F5BB3" w:rsidP="00303D21">
            <w:pPr>
              <w:autoSpaceDE w:val="0"/>
              <w:autoSpaceDN w:val="0"/>
              <w:adjustRightInd w:val="0"/>
              <w:spacing w:after="0" w:line="240" w:lineRule="auto"/>
              <w:rPr>
                <w:rFonts w:ascii="GHEA Grapalat" w:eastAsia="Times New Roman" w:hAnsi="GHEA Grapalat" w:cs="Sylfaen"/>
                <w:sz w:val="20"/>
                <w:szCs w:val="20"/>
                <w:lang w:val="hy-AM"/>
              </w:rPr>
            </w:pPr>
            <w:r w:rsidRPr="00303D21">
              <w:rPr>
                <w:rFonts w:ascii="GHEA Grapalat" w:eastAsia="Times New Roman" w:hAnsi="GHEA Grapalat" w:cs="Sylfaen"/>
                <w:sz w:val="20"/>
                <w:szCs w:val="20"/>
                <w:lang w:val="hy-AM"/>
              </w:rPr>
              <w:t>86</w:t>
            </w:r>
            <w:r w:rsidR="00F35ED2" w:rsidRPr="00303D21">
              <w:rPr>
                <w:rFonts w:ascii="GHEA Grapalat" w:hAnsi="GHEA Grapalat" w:cs="Tahoma"/>
                <w:sz w:val="20"/>
                <w:szCs w:val="20"/>
                <w:lang w:val="hy-AM" w:eastAsia="hy-AM"/>
              </w:rPr>
              <w:t>.5 Ռուսաստանի Դաշնության հետ ամենատարբեր բնագավառներում ռազմավարական-դաշնակցային հարաբերությունների զարգացում</w:t>
            </w:r>
          </w:p>
        </w:tc>
        <w:tc>
          <w:tcPr>
            <w:tcW w:w="3402"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Տնտեսական զարգացման և անվտանգության ավելի բարձր մակարդակի </w:t>
            </w:r>
            <w:r w:rsidR="00CB593F" w:rsidRPr="00303D21">
              <w:rPr>
                <w:rFonts w:ascii="GHEA Grapalat" w:eastAsia="Times New Roman" w:hAnsi="GHEA Grapalat"/>
                <w:sz w:val="20"/>
                <w:szCs w:val="20"/>
                <w:lang w:val="hy-AM"/>
              </w:rPr>
              <w:t>ապահովում, բազմոլորտ համագործակցության խորացում, ռազմավա</w:t>
            </w:r>
            <w:r w:rsidRPr="00303D21">
              <w:rPr>
                <w:rFonts w:ascii="GHEA Grapalat" w:eastAsia="Times New Roman" w:hAnsi="GHEA Grapalat"/>
                <w:sz w:val="20"/>
                <w:szCs w:val="20"/>
                <w:lang w:val="hy-AM"/>
              </w:rPr>
              <w:t xml:space="preserve">րական համագործակցություն </w:t>
            </w:r>
          </w:p>
        </w:tc>
        <w:tc>
          <w:tcPr>
            <w:tcW w:w="2266" w:type="dxa"/>
            <w:tcBorders>
              <w:top w:val="single" w:sz="4" w:space="0" w:color="auto"/>
              <w:bottom w:val="single" w:sz="4" w:space="0" w:color="auto"/>
            </w:tcBorders>
            <w:shd w:val="clear" w:color="auto" w:fill="auto"/>
          </w:tcPr>
          <w:p w:rsidR="00F35ED2" w:rsidRPr="00303D21" w:rsidRDefault="00F35ED2"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88" w:type="dxa"/>
            <w:tcBorders>
              <w:top w:val="single" w:sz="4" w:space="0" w:color="auto"/>
              <w:bottom w:val="single" w:sz="4" w:space="0" w:color="auto"/>
            </w:tcBorders>
            <w:shd w:val="clear" w:color="auto" w:fill="auto"/>
          </w:tcPr>
          <w:p w:rsidR="00F35ED2" w:rsidRPr="00303D21" w:rsidRDefault="00F35ED2"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rPr>
              <w:t>2019-2023</w:t>
            </w:r>
          </w:p>
        </w:tc>
        <w:tc>
          <w:tcPr>
            <w:tcW w:w="2133"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բյուջեից լրացուցիչ ֆինանսավորում չի պահանջվում</w:t>
            </w:r>
          </w:p>
        </w:tc>
      </w:tr>
      <w:tr w:rsidR="00F35ED2" w:rsidRPr="00303D21" w:rsidTr="00A46A8E">
        <w:tc>
          <w:tcPr>
            <w:tcW w:w="566" w:type="dxa"/>
            <w:vMerge/>
          </w:tcPr>
          <w:p w:rsidR="00F35ED2" w:rsidRPr="00303D21" w:rsidRDefault="00F35ED2" w:rsidP="00303D21">
            <w:pPr>
              <w:spacing w:after="0" w:line="240" w:lineRule="auto"/>
              <w:jc w:val="center"/>
              <w:rPr>
                <w:rFonts w:ascii="GHEA Grapalat" w:eastAsia="Times New Roman" w:hAnsi="GHEA Grapalat" w:cs="Sylfaen"/>
                <w:sz w:val="20"/>
                <w:szCs w:val="20"/>
                <w:lang w:val="hy-AM"/>
              </w:rPr>
            </w:pPr>
          </w:p>
        </w:tc>
        <w:tc>
          <w:tcPr>
            <w:tcW w:w="2405" w:type="dxa"/>
            <w:vMerge/>
          </w:tcPr>
          <w:p w:rsidR="00F35ED2" w:rsidRPr="00303D21" w:rsidRDefault="00F35ED2" w:rsidP="00303D21">
            <w:pPr>
              <w:autoSpaceDE w:val="0"/>
              <w:autoSpaceDN w:val="0"/>
              <w:adjustRightInd w:val="0"/>
              <w:spacing w:after="0" w:line="240" w:lineRule="auto"/>
              <w:rPr>
                <w:rFonts w:ascii="GHEA Grapalat" w:hAnsi="GHEA Grapalat" w:cs="Tahoma"/>
                <w:color w:val="222222"/>
                <w:sz w:val="20"/>
                <w:szCs w:val="20"/>
                <w:lang w:val="hy-AM" w:eastAsia="hy-AM"/>
              </w:rPr>
            </w:pPr>
          </w:p>
        </w:tc>
        <w:tc>
          <w:tcPr>
            <w:tcW w:w="3116" w:type="dxa"/>
            <w:tcBorders>
              <w:top w:val="single" w:sz="4" w:space="0" w:color="auto"/>
              <w:bottom w:val="single" w:sz="4" w:space="0" w:color="auto"/>
            </w:tcBorders>
            <w:shd w:val="clear" w:color="auto" w:fill="auto"/>
          </w:tcPr>
          <w:p w:rsidR="00F35ED2" w:rsidRPr="00303D21" w:rsidRDefault="007F5BB3" w:rsidP="00303D21">
            <w:pPr>
              <w:autoSpaceDE w:val="0"/>
              <w:autoSpaceDN w:val="0"/>
              <w:adjustRightInd w:val="0"/>
              <w:spacing w:after="0" w:line="240" w:lineRule="auto"/>
              <w:rPr>
                <w:rFonts w:ascii="GHEA Grapalat" w:eastAsia="Times New Roman" w:hAnsi="GHEA Grapalat" w:cs="Sylfaen"/>
                <w:sz w:val="20"/>
                <w:szCs w:val="20"/>
                <w:lang w:val="hy-AM"/>
              </w:rPr>
            </w:pPr>
            <w:r w:rsidRPr="00303D21">
              <w:rPr>
                <w:rFonts w:ascii="GHEA Grapalat" w:eastAsia="Times New Roman" w:hAnsi="GHEA Grapalat" w:cs="Sylfaen"/>
                <w:sz w:val="20"/>
                <w:szCs w:val="20"/>
                <w:lang w:val="hy-AM"/>
              </w:rPr>
              <w:t>86</w:t>
            </w:r>
            <w:r w:rsidR="00F35ED2" w:rsidRPr="00303D21">
              <w:rPr>
                <w:rFonts w:ascii="GHEA Grapalat" w:hAnsi="GHEA Grapalat" w:cs="Tahoma"/>
                <w:sz w:val="20"/>
                <w:szCs w:val="20"/>
                <w:lang w:val="hy-AM" w:eastAsia="hy-AM"/>
              </w:rPr>
              <w:t>.6 ԱՄՆ-ի հետ տարբեր ոլորտներում բարեկամական գործընկերության հետևողական ամրապնդում և խորացում</w:t>
            </w:r>
          </w:p>
        </w:tc>
        <w:tc>
          <w:tcPr>
            <w:tcW w:w="3402" w:type="dxa"/>
            <w:tcBorders>
              <w:top w:val="single" w:sz="4" w:space="0" w:color="auto"/>
              <w:bottom w:val="single" w:sz="4" w:space="0" w:color="auto"/>
            </w:tcBorders>
            <w:shd w:val="clear" w:color="auto" w:fill="auto"/>
          </w:tcPr>
          <w:p w:rsidR="00F35ED2" w:rsidRPr="00303D21" w:rsidRDefault="00F35ED2" w:rsidP="00303D21">
            <w:pPr>
              <w:autoSpaceDE w:val="0"/>
              <w:autoSpaceDN w:val="0"/>
              <w:adjustRightInd w:val="0"/>
              <w:spacing w:after="0" w:line="240" w:lineRule="auto"/>
              <w:rPr>
                <w:rFonts w:ascii="GHEA Grapalat" w:eastAsia="Times New Roman" w:hAnsi="GHEA Grapalat"/>
                <w:sz w:val="20"/>
                <w:szCs w:val="20"/>
                <w:lang w:val="hy-AM"/>
              </w:rPr>
            </w:pPr>
            <w:r w:rsidRPr="00303D21">
              <w:rPr>
                <w:rFonts w:ascii="GHEA Grapalat" w:hAnsi="GHEA Grapalat" w:cs="Tahoma"/>
                <w:color w:val="222222"/>
                <w:sz w:val="20"/>
                <w:szCs w:val="20"/>
                <w:lang w:val="hy-AM" w:eastAsia="hy-AM"/>
              </w:rPr>
              <w:t>Հայաստանի զարգացման ու բարեփոխումների օրակարգի աջակցություն, բազմոլորտ հա-մագործակցության խորացում</w:t>
            </w:r>
          </w:p>
        </w:tc>
        <w:tc>
          <w:tcPr>
            <w:tcW w:w="2266" w:type="dxa"/>
            <w:tcBorders>
              <w:top w:val="single" w:sz="4" w:space="0" w:color="auto"/>
              <w:bottom w:val="single" w:sz="4" w:space="0" w:color="auto"/>
            </w:tcBorders>
            <w:shd w:val="clear" w:color="auto" w:fill="auto"/>
          </w:tcPr>
          <w:p w:rsidR="00F35ED2" w:rsidRPr="00303D21" w:rsidRDefault="00F35ED2"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88" w:type="dxa"/>
            <w:tcBorders>
              <w:top w:val="single" w:sz="4" w:space="0" w:color="auto"/>
              <w:bottom w:val="single" w:sz="4" w:space="0" w:color="auto"/>
            </w:tcBorders>
            <w:shd w:val="clear" w:color="auto" w:fill="auto"/>
          </w:tcPr>
          <w:p w:rsidR="00F35ED2" w:rsidRPr="00303D21" w:rsidRDefault="00F35ED2"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rPr>
              <w:t>2019-2023</w:t>
            </w:r>
          </w:p>
        </w:tc>
        <w:tc>
          <w:tcPr>
            <w:tcW w:w="2133"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բյուջեից լրացուցիչ ֆինանսավորում չի պահանջվում</w:t>
            </w:r>
          </w:p>
        </w:tc>
      </w:tr>
      <w:tr w:rsidR="00F35ED2" w:rsidRPr="00303D21" w:rsidTr="00A46A8E">
        <w:tc>
          <w:tcPr>
            <w:tcW w:w="566" w:type="dxa"/>
            <w:vMerge/>
          </w:tcPr>
          <w:p w:rsidR="00F35ED2" w:rsidRPr="00303D21" w:rsidRDefault="00F35ED2" w:rsidP="00303D21">
            <w:pPr>
              <w:spacing w:after="0" w:line="240" w:lineRule="auto"/>
              <w:jc w:val="center"/>
              <w:rPr>
                <w:rFonts w:ascii="GHEA Grapalat" w:eastAsia="Times New Roman" w:hAnsi="GHEA Grapalat" w:cs="Sylfaen"/>
                <w:sz w:val="20"/>
                <w:szCs w:val="20"/>
                <w:lang w:val="hy-AM"/>
              </w:rPr>
            </w:pPr>
          </w:p>
        </w:tc>
        <w:tc>
          <w:tcPr>
            <w:tcW w:w="2405" w:type="dxa"/>
            <w:vMerge/>
          </w:tcPr>
          <w:p w:rsidR="00F35ED2" w:rsidRPr="00303D21" w:rsidRDefault="00F35ED2" w:rsidP="00303D21">
            <w:pPr>
              <w:autoSpaceDE w:val="0"/>
              <w:autoSpaceDN w:val="0"/>
              <w:adjustRightInd w:val="0"/>
              <w:spacing w:after="0" w:line="240" w:lineRule="auto"/>
              <w:rPr>
                <w:rFonts w:ascii="GHEA Grapalat" w:hAnsi="GHEA Grapalat"/>
                <w:color w:val="222222"/>
                <w:sz w:val="20"/>
                <w:szCs w:val="20"/>
                <w:lang w:val="hy-AM" w:eastAsia="hy-AM"/>
              </w:rPr>
            </w:pPr>
          </w:p>
        </w:tc>
        <w:tc>
          <w:tcPr>
            <w:tcW w:w="3116" w:type="dxa"/>
            <w:tcBorders>
              <w:top w:val="single" w:sz="4" w:space="0" w:color="auto"/>
              <w:bottom w:val="single" w:sz="4" w:space="0" w:color="auto"/>
            </w:tcBorders>
            <w:shd w:val="clear" w:color="auto" w:fill="auto"/>
          </w:tcPr>
          <w:p w:rsidR="00F35ED2" w:rsidRPr="00303D21" w:rsidRDefault="007F5BB3" w:rsidP="00303D21">
            <w:pPr>
              <w:autoSpaceDE w:val="0"/>
              <w:autoSpaceDN w:val="0"/>
              <w:adjustRightInd w:val="0"/>
              <w:spacing w:after="0" w:line="240" w:lineRule="auto"/>
              <w:rPr>
                <w:rFonts w:ascii="GHEA Grapalat" w:hAnsi="GHEA Grapalat" w:cs="Tahoma"/>
                <w:sz w:val="20"/>
                <w:szCs w:val="20"/>
                <w:lang w:val="hy-AM" w:eastAsia="hy-AM"/>
              </w:rPr>
            </w:pPr>
            <w:r w:rsidRPr="00303D21">
              <w:rPr>
                <w:rFonts w:ascii="GHEA Grapalat" w:eastAsia="Times New Roman" w:hAnsi="GHEA Grapalat" w:cs="Sylfaen"/>
                <w:sz w:val="20"/>
                <w:szCs w:val="20"/>
                <w:lang w:val="hy-AM"/>
              </w:rPr>
              <w:t>86</w:t>
            </w:r>
            <w:r w:rsidR="00F35ED2" w:rsidRPr="00303D21">
              <w:rPr>
                <w:rFonts w:ascii="GHEA Grapalat" w:hAnsi="GHEA Grapalat"/>
                <w:sz w:val="20"/>
                <w:szCs w:val="20"/>
                <w:lang w:val="hy-AM" w:eastAsia="hy-AM"/>
              </w:rPr>
              <w:t>.7 Եվրոպական երկրների հետ բարեկամական և գործընկերային հարաբերությունների խորացում և ընդլայնում։ ԵՄ</w:t>
            </w:r>
            <w:r w:rsidR="00F35ED2" w:rsidRPr="00303D21">
              <w:rPr>
                <w:rFonts w:ascii="GHEA Grapalat" w:hAnsi="GHEA Grapalat" w:cs="Tahoma"/>
                <w:sz w:val="20"/>
                <w:szCs w:val="20"/>
                <w:lang w:val="hy-AM" w:eastAsia="hy-AM"/>
              </w:rPr>
              <w:t>-</w:t>
            </w:r>
            <w:r w:rsidR="00F35ED2" w:rsidRPr="00303D21">
              <w:rPr>
                <w:rFonts w:ascii="GHEA Grapalat" w:hAnsi="GHEA Grapalat"/>
                <w:sz w:val="20"/>
                <w:szCs w:val="20"/>
                <w:lang w:val="hy-AM" w:eastAsia="hy-AM"/>
              </w:rPr>
              <w:t>ի</w:t>
            </w:r>
            <w:r w:rsidR="00F35ED2" w:rsidRPr="00303D21">
              <w:rPr>
                <w:rFonts w:ascii="GHEA Grapalat" w:hAnsi="GHEA Grapalat" w:cs="Tahoma"/>
                <w:sz w:val="20"/>
                <w:szCs w:val="20"/>
                <w:lang w:val="hy-AM" w:eastAsia="hy-AM"/>
              </w:rPr>
              <w:t xml:space="preserve"> </w:t>
            </w:r>
            <w:r w:rsidR="00F35ED2" w:rsidRPr="00303D21">
              <w:rPr>
                <w:rFonts w:ascii="GHEA Grapalat" w:hAnsi="GHEA Grapalat"/>
                <w:sz w:val="20"/>
                <w:szCs w:val="20"/>
                <w:lang w:val="hy-AM" w:eastAsia="hy-AM"/>
              </w:rPr>
              <w:t>հետ</w:t>
            </w:r>
            <w:r w:rsidR="00F35ED2" w:rsidRPr="00303D21">
              <w:rPr>
                <w:rFonts w:ascii="GHEA Grapalat" w:hAnsi="GHEA Grapalat" w:cs="Tahoma"/>
                <w:sz w:val="20"/>
                <w:szCs w:val="20"/>
                <w:lang w:val="hy-AM" w:eastAsia="hy-AM"/>
              </w:rPr>
              <w:t xml:space="preserve"> </w:t>
            </w:r>
            <w:r w:rsidR="00F35ED2" w:rsidRPr="00303D21">
              <w:rPr>
                <w:rFonts w:ascii="GHEA Grapalat" w:hAnsi="GHEA Grapalat"/>
                <w:sz w:val="20"/>
                <w:szCs w:val="20"/>
                <w:lang w:val="hy-AM" w:eastAsia="hy-AM"/>
              </w:rPr>
              <w:t>Համապարփակ</w:t>
            </w:r>
            <w:r w:rsidR="00F35ED2" w:rsidRPr="00303D21">
              <w:rPr>
                <w:rFonts w:ascii="GHEA Grapalat" w:hAnsi="GHEA Grapalat" w:cs="Tahoma"/>
                <w:sz w:val="20"/>
                <w:szCs w:val="20"/>
                <w:lang w:val="hy-AM" w:eastAsia="hy-AM"/>
              </w:rPr>
              <w:t xml:space="preserve"> </w:t>
            </w:r>
            <w:r w:rsidR="00F35ED2" w:rsidRPr="00303D21">
              <w:rPr>
                <w:rFonts w:ascii="GHEA Grapalat" w:hAnsi="GHEA Grapalat"/>
                <w:sz w:val="20"/>
                <w:szCs w:val="20"/>
                <w:lang w:val="hy-AM" w:eastAsia="hy-AM"/>
              </w:rPr>
              <w:t>և</w:t>
            </w:r>
            <w:r w:rsidR="00F35ED2" w:rsidRPr="00303D21">
              <w:rPr>
                <w:rFonts w:ascii="GHEA Grapalat" w:hAnsi="GHEA Grapalat" w:cs="Tahoma"/>
                <w:sz w:val="20"/>
                <w:szCs w:val="20"/>
                <w:lang w:val="hy-AM" w:eastAsia="hy-AM"/>
              </w:rPr>
              <w:t xml:space="preserve"> </w:t>
            </w:r>
            <w:r w:rsidR="00F35ED2" w:rsidRPr="00303D21">
              <w:rPr>
                <w:rFonts w:ascii="GHEA Grapalat" w:hAnsi="GHEA Grapalat"/>
                <w:sz w:val="20"/>
                <w:szCs w:val="20"/>
                <w:lang w:val="hy-AM" w:eastAsia="hy-AM"/>
              </w:rPr>
              <w:t>ընդլայնված</w:t>
            </w:r>
            <w:r w:rsidR="00F35ED2" w:rsidRPr="00303D21">
              <w:rPr>
                <w:rFonts w:ascii="GHEA Grapalat" w:hAnsi="GHEA Grapalat" w:cs="Tahoma"/>
                <w:sz w:val="20"/>
                <w:szCs w:val="20"/>
                <w:lang w:val="hy-AM" w:eastAsia="hy-AM"/>
              </w:rPr>
              <w:t xml:space="preserve"> </w:t>
            </w:r>
            <w:r w:rsidR="00F35ED2" w:rsidRPr="00303D21">
              <w:rPr>
                <w:rFonts w:ascii="GHEA Grapalat" w:hAnsi="GHEA Grapalat"/>
                <w:sz w:val="20"/>
                <w:szCs w:val="20"/>
                <w:lang w:val="hy-AM" w:eastAsia="hy-AM"/>
              </w:rPr>
              <w:t>գործընկերության</w:t>
            </w:r>
            <w:r w:rsidR="00F35ED2" w:rsidRPr="00303D21">
              <w:rPr>
                <w:rFonts w:ascii="GHEA Grapalat" w:hAnsi="GHEA Grapalat" w:cs="Tahoma"/>
                <w:sz w:val="20"/>
                <w:szCs w:val="20"/>
                <w:lang w:val="hy-AM" w:eastAsia="hy-AM"/>
              </w:rPr>
              <w:t xml:space="preserve"> </w:t>
            </w:r>
            <w:r w:rsidR="00F35ED2" w:rsidRPr="00303D21">
              <w:rPr>
                <w:rFonts w:ascii="GHEA Grapalat" w:hAnsi="GHEA Grapalat"/>
                <w:sz w:val="20"/>
                <w:szCs w:val="20"/>
                <w:lang w:val="hy-AM" w:eastAsia="hy-AM"/>
              </w:rPr>
              <w:t>համաձայնագրի</w:t>
            </w:r>
            <w:r w:rsidR="00F35ED2" w:rsidRPr="00303D21">
              <w:rPr>
                <w:rFonts w:ascii="GHEA Grapalat" w:hAnsi="GHEA Grapalat" w:cs="Tahoma"/>
                <w:sz w:val="20"/>
                <w:szCs w:val="20"/>
                <w:lang w:val="hy-AM" w:eastAsia="hy-AM"/>
              </w:rPr>
              <w:t xml:space="preserve"> </w:t>
            </w:r>
            <w:r w:rsidR="00F35ED2" w:rsidRPr="00303D21">
              <w:rPr>
                <w:rFonts w:ascii="GHEA Grapalat" w:hAnsi="GHEA Grapalat"/>
                <w:sz w:val="20"/>
                <w:szCs w:val="20"/>
                <w:lang w:val="hy-AM" w:eastAsia="hy-AM"/>
              </w:rPr>
              <w:t>կիրարկում</w:t>
            </w:r>
          </w:p>
        </w:tc>
        <w:tc>
          <w:tcPr>
            <w:tcW w:w="3402" w:type="dxa"/>
            <w:tcBorders>
              <w:top w:val="single" w:sz="4" w:space="0" w:color="auto"/>
              <w:bottom w:val="single" w:sz="4" w:space="0" w:color="auto"/>
            </w:tcBorders>
            <w:shd w:val="clear" w:color="auto" w:fill="auto"/>
          </w:tcPr>
          <w:p w:rsidR="00F35ED2" w:rsidRPr="00303D21" w:rsidRDefault="00F35ED2" w:rsidP="00303D21">
            <w:pPr>
              <w:autoSpaceDE w:val="0"/>
              <w:autoSpaceDN w:val="0"/>
              <w:adjustRightInd w:val="0"/>
              <w:spacing w:after="0" w:line="240" w:lineRule="auto"/>
              <w:rPr>
                <w:rFonts w:ascii="GHEA Grapalat" w:hAnsi="GHEA Grapalat" w:cs="Tahoma"/>
                <w:color w:val="222222"/>
                <w:sz w:val="20"/>
                <w:szCs w:val="20"/>
                <w:lang w:val="hy-AM" w:eastAsia="hy-AM"/>
              </w:rPr>
            </w:pPr>
            <w:r w:rsidRPr="00303D21">
              <w:rPr>
                <w:rFonts w:ascii="GHEA Grapalat" w:hAnsi="GHEA Grapalat"/>
                <w:color w:val="222222"/>
                <w:sz w:val="20"/>
                <w:szCs w:val="20"/>
                <w:lang w:val="hy-AM" w:eastAsia="hy-AM"/>
              </w:rPr>
              <w:t>Եվրոպական</w:t>
            </w:r>
            <w:r w:rsidRPr="00303D21">
              <w:rPr>
                <w:rFonts w:ascii="GHEA Grapalat" w:hAnsi="GHEA Grapalat" w:cs="Tahoma"/>
                <w:color w:val="222222"/>
                <w:sz w:val="20"/>
                <w:szCs w:val="20"/>
                <w:lang w:val="hy-AM" w:eastAsia="hy-AM"/>
              </w:rPr>
              <w:t xml:space="preserve"> </w:t>
            </w:r>
            <w:r w:rsidRPr="00303D21">
              <w:rPr>
                <w:rFonts w:ascii="GHEA Grapalat" w:hAnsi="GHEA Grapalat"/>
                <w:color w:val="222222"/>
                <w:sz w:val="20"/>
                <w:szCs w:val="20"/>
                <w:lang w:val="hy-AM" w:eastAsia="hy-AM"/>
              </w:rPr>
              <w:t>երկրների</w:t>
            </w:r>
            <w:r w:rsidRPr="00303D21">
              <w:rPr>
                <w:rFonts w:ascii="GHEA Grapalat" w:hAnsi="GHEA Grapalat" w:cs="Tahoma"/>
                <w:color w:val="222222"/>
                <w:sz w:val="20"/>
                <w:szCs w:val="20"/>
                <w:lang w:val="hy-AM" w:eastAsia="hy-AM"/>
              </w:rPr>
              <w:t xml:space="preserve"> </w:t>
            </w:r>
            <w:r w:rsidRPr="00303D21">
              <w:rPr>
                <w:rFonts w:ascii="GHEA Grapalat" w:hAnsi="GHEA Grapalat"/>
                <w:color w:val="222222"/>
                <w:sz w:val="20"/>
                <w:szCs w:val="20"/>
                <w:lang w:val="hy-AM" w:eastAsia="hy-AM"/>
              </w:rPr>
              <w:t xml:space="preserve">հետ բազմոլորտ </w:t>
            </w:r>
            <w:r w:rsidRPr="00303D21">
              <w:rPr>
                <w:rFonts w:ascii="GHEA Grapalat" w:hAnsi="GHEA Grapalat" w:cs="Tahoma"/>
                <w:color w:val="222222"/>
                <w:sz w:val="20"/>
                <w:szCs w:val="20"/>
                <w:lang w:val="hy-AM" w:eastAsia="hy-AM"/>
              </w:rPr>
              <w:t xml:space="preserve"> </w:t>
            </w:r>
            <w:r w:rsidRPr="00303D21">
              <w:rPr>
                <w:rFonts w:ascii="GHEA Grapalat" w:hAnsi="GHEA Grapalat"/>
                <w:color w:val="222222"/>
                <w:sz w:val="20"/>
                <w:szCs w:val="20"/>
                <w:lang w:val="hy-AM" w:eastAsia="hy-AM"/>
              </w:rPr>
              <w:t>համագործակ-ցության</w:t>
            </w:r>
            <w:r w:rsidRPr="00303D21">
              <w:rPr>
                <w:rFonts w:ascii="GHEA Grapalat" w:hAnsi="GHEA Grapalat" w:cs="Tahoma"/>
                <w:color w:val="222222"/>
                <w:sz w:val="20"/>
                <w:szCs w:val="20"/>
                <w:lang w:val="hy-AM" w:eastAsia="hy-AM"/>
              </w:rPr>
              <w:t xml:space="preserve"> </w:t>
            </w:r>
            <w:r w:rsidRPr="00303D21">
              <w:rPr>
                <w:rFonts w:ascii="GHEA Grapalat" w:hAnsi="GHEA Grapalat"/>
                <w:color w:val="222222"/>
                <w:sz w:val="20"/>
                <w:szCs w:val="20"/>
                <w:lang w:val="hy-AM" w:eastAsia="hy-AM"/>
              </w:rPr>
              <w:t xml:space="preserve">խորացում, CEPA </w:t>
            </w:r>
            <w:r w:rsidR="00CB593F" w:rsidRPr="00303D21">
              <w:rPr>
                <w:rFonts w:ascii="GHEA Grapalat" w:hAnsi="GHEA Grapalat"/>
                <w:color w:val="222222"/>
                <w:sz w:val="20"/>
                <w:szCs w:val="20"/>
                <w:lang w:val="hy-AM" w:eastAsia="hy-AM"/>
              </w:rPr>
              <w:t>պայ</w:t>
            </w:r>
            <w:r w:rsidRPr="00303D21">
              <w:rPr>
                <w:rFonts w:ascii="GHEA Grapalat" w:hAnsi="GHEA Grapalat"/>
                <w:color w:val="222222"/>
                <w:sz w:val="20"/>
                <w:szCs w:val="20"/>
                <w:lang w:val="hy-AM" w:eastAsia="hy-AM"/>
              </w:rPr>
              <w:t>մանագրի իրագործում, Հայաստանի զարգացման օրակարգի նպաստում, քաղաքական երկխոսության ամրապնդում, վիզաների ազատականացում</w:t>
            </w:r>
          </w:p>
        </w:tc>
        <w:tc>
          <w:tcPr>
            <w:tcW w:w="2266" w:type="dxa"/>
            <w:tcBorders>
              <w:top w:val="single" w:sz="4" w:space="0" w:color="auto"/>
              <w:bottom w:val="single" w:sz="4" w:space="0" w:color="auto"/>
            </w:tcBorders>
            <w:shd w:val="clear" w:color="auto" w:fill="auto"/>
          </w:tcPr>
          <w:p w:rsidR="00F35ED2" w:rsidRPr="00303D21" w:rsidRDefault="00F35ED2"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88" w:type="dxa"/>
            <w:tcBorders>
              <w:top w:val="single" w:sz="4" w:space="0" w:color="auto"/>
              <w:bottom w:val="single" w:sz="4" w:space="0" w:color="auto"/>
            </w:tcBorders>
            <w:shd w:val="clear" w:color="auto" w:fill="auto"/>
          </w:tcPr>
          <w:p w:rsidR="00F35ED2" w:rsidRPr="00303D21" w:rsidRDefault="00F35ED2"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rPr>
              <w:t>2019-2023</w:t>
            </w:r>
          </w:p>
        </w:tc>
        <w:tc>
          <w:tcPr>
            <w:tcW w:w="2133"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բյուջեից լրացուցիչ ֆինանսավորում չի պահանջվում</w:t>
            </w:r>
          </w:p>
        </w:tc>
      </w:tr>
      <w:tr w:rsidR="00F35ED2" w:rsidRPr="00303D21" w:rsidTr="00A46A8E">
        <w:tc>
          <w:tcPr>
            <w:tcW w:w="566" w:type="dxa"/>
            <w:vMerge/>
          </w:tcPr>
          <w:p w:rsidR="00F35ED2" w:rsidRPr="00303D21" w:rsidRDefault="00F35ED2" w:rsidP="00303D21">
            <w:pPr>
              <w:spacing w:after="0" w:line="240" w:lineRule="auto"/>
              <w:jc w:val="center"/>
              <w:rPr>
                <w:rFonts w:ascii="GHEA Grapalat" w:eastAsia="Times New Roman" w:hAnsi="GHEA Grapalat" w:cs="Sylfaen"/>
                <w:sz w:val="20"/>
                <w:szCs w:val="20"/>
                <w:lang w:val="hy-AM"/>
              </w:rPr>
            </w:pPr>
          </w:p>
        </w:tc>
        <w:tc>
          <w:tcPr>
            <w:tcW w:w="2405" w:type="dxa"/>
            <w:vMerge/>
          </w:tcPr>
          <w:p w:rsidR="00F35ED2" w:rsidRPr="00303D21" w:rsidRDefault="00F35ED2" w:rsidP="00303D21">
            <w:pPr>
              <w:autoSpaceDE w:val="0"/>
              <w:autoSpaceDN w:val="0"/>
              <w:adjustRightInd w:val="0"/>
              <w:spacing w:after="0" w:line="240" w:lineRule="auto"/>
              <w:rPr>
                <w:rFonts w:ascii="GHEA Grapalat" w:hAnsi="GHEA Grapalat" w:cs="Tahoma"/>
                <w:color w:val="222222"/>
                <w:sz w:val="20"/>
                <w:szCs w:val="20"/>
                <w:lang w:val="hy-AM" w:eastAsia="hy-AM"/>
              </w:rPr>
            </w:pPr>
          </w:p>
        </w:tc>
        <w:tc>
          <w:tcPr>
            <w:tcW w:w="3116" w:type="dxa"/>
            <w:tcBorders>
              <w:top w:val="single" w:sz="4" w:space="0" w:color="auto"/>
              <w:bottom w:val="single" w:sz="4" w:space="0" w:color="auto"/>
            </w:tcBorders>
            <w:shd w:val="clear" w:color="auto" w:fill="auto"/>
          </w:tcPr>
          <w:p w:rsidR="00F35ED2" w:rsidRPr="00303D21" w:rsidRDefault="007F5BB3" w:rsidP="00303D21">
            <w:pPr>
              <w:autoSpaceDE w:val="0"/>
              <w:autoSpaceDN w:val="0"/>
              <w:adjustRightInd w:val="0"/>
              <w:spacing w:after="0" w:line="240" w:lineRule="auto"/>
              <w:rPr>
                <w:rFonts w:ascii="GHEA Grapalat" w:eastAsia="Times New Roman" w:hAnsi="GHEA Grapalat" w:cs="Sylfaen"/>
                <w:sz w:val="20"/>
                <w:szCs w:val="20"/>
                <w:lang w:val="hy-AM"/>
              </w:rPr>
            </w:pPr>
            <w:r w:rsidRPr="00303D21">
              <w:rPr>
                <w:rFonts w:ascii="GHEA Grapalat" w:eastAsia="Times New Roman" w:hAnsi="GHEA Grapalat" w:cs="Sylfaen"/>
                <w:sz w:val="20"/>
                <w:szCs w:val="20"/>
                <w:lang w:val="hy-AM"/>
              </w:rPr>
              <w:t>86</w:t>
            </w:r>
            <w:r w:rsidR="00F35ED2" w:rsidRPr="00303D21">
              <w:rPr>
                <w:rFonts w:ascii="GHEA Grapalat" w:hAnsi="GHEA Grapalat" w:cs="Tahoma"/>
                <w:sz w:val="20"/>
                <w:szCs w:val="20"/>
                <w:lang w:val="hy-AM" w:eastAsia="hy-AM"/>
              </w:rPr>
              <w:t>.8 Իրանի և Վրաստանի հետ առանձնահատուկ բարիդրացիական հարաբերությունների զարգացում</w:t>
            </w:r>
          </w:p>
        </w:tc>
        <w:tc>
          <w:tcPr>
            <w:tcW w:w="3402"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Հայաստանի և տարածաշր-ջանային անվտանգության ապահովում և ամրապնդում, տարածաշրջանային բազմոլորտ համագործակցության զարգացում</w:t>
            </w:r>
          </w:p>
        </w:tc>
        <w:tc>
          <w:tcPr>
            <w:tcW w:w="2266" w:type="dxa"/>
            <w:tcBorders>
              <w:top w:val="single" w:sz="4" w:space="0" w:color="auto"/>
              <w:bottom w:val="single" w:sz="4" w:space="0" w:color="auto"/>
            </w:tcBorders>
            <w:shd w:val="clear" w:color="auto" w:fill="auto"/>
          </w:tcPr>
          <w:p w:rsidR="00F35ED2" w:rsidRPr="00303D21" w:rsidRDefault="00F35ED2"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88" w:type="dxa"/>
            <w:tcBorders>
              <w:top w:val="single" w:sz="4" w:space="0" w:color="auto"/>
              <w:bottom w:val="single" w:sz="4" w:space="0" w:color="auto"/>
            </w:tcBorders>
            <w:shd w:val="clear" w:color="auto" w:fill="auto"/>
          </w:tcPr>
          <w:p w:rsidR="00F35ED2" w:rsidRPr="00303D21" w:rsidRDefault="00F35ED2"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rPr>
              <w:t>2019-2023</w:t>
            </w:r>
          </w:p>
        </w:tc>
        <w:tc>
          <w:tcPr>
            <w:tcW w:w="2133"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բյուջեից լրացուցիչ ֆինանսավորում չի պահանջվում</w:t>
            </w:r>
          </w:p>
        </w:tc>
      </w:tr>
      <w:tr w:rsidR="00F35ED2" w:rsidRPr="00303D21" w:rsidTr="00A46A8E">
        <w:tc>
          <w:tcPr>
            <w:tcW w:w="566" w:type="dxa"/>
            <w:vMerge/>
          </w:tcPr>
          <w:p w:rsidR="00F35ED2" w:rsidRPr="00303D21" w:rsidRDefault="00F35ED2" w:rsidP="00303D21">
            <w:pPr>
              <w:spacing w:after="0" w:line="240" w:lineRule="auto"/>
              <w:jc w:val="center"/>
              <w:rPr>
                <w:rFonts w:ascii="GHEA Grapalat" w:eastAsia="Times New Roman" w:hAnsi="GHEA Grapalat" w:cs="Sylfaen"/>
                <w:sz w:val="20"/>
                <w:szCs w:val="20"/>
                <w:lang w:val="hy-AM"/>
              </w:rPr>
            </w:pPr>
          </w:p>
        </w:tc>
        <w:tc>
          <w:tcPr>
            <w:tcW w:w="2405" w:type="dxa"/>
            <w:vMerge/>
          </w:tcPr>
          <w:p w:rsidR="00F35ED2" w:rsidRPr="00303D21" w:rsidRDefault="00F35ED2" w:rsidP="00303D21">
            <w:pPr>
              <w:autoSpaceDE w:val="0"/>
              <w:autoSpaceDN w:val="0"/>
              <w:adjustRightInd w:val="0"/>
              <w:spacing w:after="0" w:line="240" w:lineRule="auto"/>
              <w:rPr>
                <w:rFonts w:ascii="GHEA Grapalat" w:hAnsi="GHEA Grapalat" w:cs="Tahoma"/>
                <w:color w:val="222222"/>
                <w:sz w:val="20"/>
                <w:szCs w:val="20"/>
                <w:lang w:val="hy-AM" w:eastAsia="hy-AM"/>
              </w:rPr>
            </w:pPr>
          </w:p>
        </w:tc>
        <w:tc>
          <w:tcPr>
            <w:tcW w:w="3116" w:type="dxa"/>
            <w:tcBorders>
              <w:top w:val="single" w:sz="4" w:space="0" w:color="auto"/>
              <w:bottom w:val="single" w:sz="4" w:space="0" w:color="auto"/>
            </w:tcBorders>
            <w:shd w:val="clear" w:color="auto" w:fill="auto"/>
          </w:tcPr>
          <w:p w:rsidR="00F35ED2" w:rsidRPr="00303D21" w:rsidRDefault="007F5BB3" w:rsidP="00303D21">
            <w:pPr>
              <w:autoSpaceDE w:val="0"/>
              <w:autoSpaceDN w:val="0"/>
              <w:adjustRightInd w:val="0"/>
              <w:spacing w:after="0" w:line="240" w:lineRule="auto"/>
              <w:rPr>
                <w:rFonts w:ascii="GHEA Grapalat" w:eastAsia="Times New Roman" w:hAnsi="GHEA Grapalat" w:cs="Sylfaen"/>
                <w:sz w:val="20"/>
                <w:szCs w:val="20"/>
                <w:lang w:val="hy-AM"/>
              </w:rPr>
            </w:pPr>
            <w:r w:rsidRPr="00303D21">
              <w:rPr>
                <w:rFonts w:ascii="GHEA Grapalat" w:eastAsia="Times New Roman" w:hAnsi="GHEA Grapalat" w:cs="Sylfaen"/>
                <w:sz w:val="20"/>
                <w:szCs w:val="20"/>
                <w:lang w:val="hy-AM"/>
              </w:rPr>
              <w:t>86</w:t>
            </w:r>
            <w:r w:rsidR="00F35ED2" w:rsidRPr="00303D21">
              <w:rPr>
                <w:rFonts w:ascii="GHEA Grapalat" w:hAnsi="GHEA Grapalat" w:cs="Tahoma"/>
                <w:sz w:val="20"/>
                <w:szCs w:val="20"/>
                <w:lang w:val="hy-AM" w:eastAsia="hy-AM"/>
              </w:rPr>
              <w:t>.9 Չինաստանի հետ բարեկամական հարաբերությունների վրա հիմնված բնորոշ բազմաոլորտ լայն համագործակցության ծավալում և ընդլայնում</w:t>
            </w:r>
          </w:p>
        </w:tc>
        <w:tc>
          <w:tcPr>
            <w:tcW w:w="3402"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Տնտեսական և քաղաքական կապերի զարգացում։ ՀՀ ներ-դրումային ծրագրերի աջակցում, բազմոլորտ համագործակցության, քաղաքական երկխոսության խորացում</w:t>
            </w:r>
          </w:p>
        </w:tc>
        <w:tc>
          <w:tcPr>
            <w:tcW w:w="2266" w:type="dxa"/>
            <w:tcBorders>
              <w:top w:val="single" w:sz="4" w:space="0" w:color="auto"/>
              <w:bottom w:val="single" w:sz="4" w:space="0" w:color="auto"/>
            </w:tcBorders>
            <w:shd w:val="clear" w:color="auto" w:fill="auto"/>
          </w:tcPr>
          <w:p w:rsidR="00F35ED2" w:rsidRPr="00303D21" w:rsidRDefault="00F35ED2"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88" w:type="dxa"/>
            <w:tcBorders>
              <w:top w:val="single" w:sz="4" w:space="0" w:color="auto"/>
              <w:bottom w:val="single" w:sz="4" w:space="0" w:color="auto"/>
            </w:tcBorders>
            <w:shd w:val="clear" w:color="auto" w:fill="auto"/>
          </w:tcPr>
          <w:p w:rsidR="00F35ED2" w:rsidRPr="00303D21" w:rsidRDefault="00F35ED2"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rPr>
              <w:t>2019-2023</w:t>
            </w:r>
          </w:p>
        </w:tc>
        <w:tc>
          <w:tcPr>
            <w:tcW w:w="2133"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բյուջեից լրացուցիչ ֆինանսավորում չի պահանջվում</w:t>
            </w:r>
          </w:p>
        </w:tc>
      </w:tr>
      <w:tr w:rsidR="00F35ED2" w:rsidRPr="00303D21" w:rsidTr="00A46A8E">
        <w:tc>
          <w:tcPr>
            <w:tcW w:w="566" w:type="dxa"/>
            <w:vMerge/>
          </w:tcPr>
          <w:p w:rsidR="00F35ED2" w:rsidRPr="00303D21" w:rsidRDefault="00F35ED2" w:rsidP="00303D21">
            <w:pPr>
              <w:spacing w:after="0" w:line="240" w:lineRule="auto"/>
              <w:jc w:val="center"/>
              <w:rPr>
                <w:rFonts w:ascii="GHEA Grapalat" w:eastAsia="Times New Roman" w:hAnsi="GHEA Grapalat" w:cs="Sylfaen"/>
                <w:sz w:val="20"/>
                <w:szCs w:val="20"/>
                <w:lang w:val="hy-AM"/>
              </w:rPr>
            </w:pPr>
          </w:p>
        </w:tc>
        <w:tc>
          <w:tcPr>
            <w:tcW w:w="2405" w:type="dxa"/>
            <w:vMerge/>
          </w:tcPr>
          <w:p w:rsidR="00F35ED2" w:rsidRPr="00303D21" w:rsidRDefault="00F35ED2" w:rsidP="00303D21">
            <w:pPr>
              <w:autoSpaceDE w:val="0"/>
              <w:autoSpaceDN w:val="0"/>
              <w:adjustRightInd w:val="0"/>
              <w:spacing w:after="0" w:line="240" w:lineRule="auto"/>
              <w:rPr>
                <w:rFonts w:ascii="GHEA Grapalat" w:hAnsi="GHEA Grapalat" w:cs="Tahoma"/>
                <w:color w:val="222222"/>
                <w:sz w:val="20"/>
                <w:szCs w:val="20"/>
                <w:lang w:val="hy-AM" w:eastAsia="hy-AM"/>
              </w:rPr>
            </w:pPr>
          </w:p>
        </w:tc>
        <w:tc>
          <w:tcPr>
            <w:tcW w:w="3116" w:type="dxa"/>
            <w:tcBorders>
              <w:top w:val="single" w:sz="4" w:space="0" w:color="auto"/>
              <w:bottom w:val="single" w:sz="4" w:space="0" w:color="auto"/>
            </w:tcBorders>
            <w:shd w:val="clear" w:color="auto" w:fill="auto"/>
          </w:tcPr>
          <w:p w:rsidR="00F35ED2" w:rsidRPr="00303D21" w:rsidRDefault="007F5BB3" w:rsidP="00303D21">
            <w:pPr>
              <w:autoSpaceDE w:val="0"/>
              <w:autoSpaceDN w:val="0"/>
              <w:adjustRightInd w:val="0"/>
              <w:spacing w:after="0" w:line="240" w:lineRule="auto"/>
              <w:rPr>
                <w:rFonts w:ascii="GHEA Grapalat" w:hAnsi="GHEA Grapalat" w:cs="Tahoma"/>
                <w:sz w:val="20"/>
                <w:szCs w:val="20"/>
                <w:lang w:val="hy-AM" w:eastAsia="hy-AM"/>
              </w:rPr>
            </w:pPr>
            <w:r w:rsidRPr="00303D21">
              <w:rPr>
                <w:rFonts w:ascii="GHEA Grapalat" w:eastAsia="Times New Roman" w:hAnsi="GHEA Grapalat" w:cs="Sylfaen"/>
                <w:sz w:val="20"/>
                <w:szCs w:val="20"/>
                <w:lang w:val="hy-AM"/>
              </w:rPr>
              <w:t>86</w:t>
            </w:r>
            <w:r w:rsidR="00F35ED2" w:rsidRPr="00303D21">
              <w:rPr>
                <w:rFonts w:ascii="GHEA Grapalat" w:hAnsi="GHEA Grapalat" w:cs="Tahoma"/>
                <w:sz w:val="20"/>
                <w:szCs w:val="20"/>
                <w:lang w:val="hy-AM" w:eastAsia="hy-AM"/>
              </w:rPr>
              <w:t>.10 Հնդկաստանի և Ճապոնիայի հետ բարեկամական և փոխշահավետ փոխգործակցության զարգացում և խորացում</w:t>
            </w:r>
          </w:p>
        </w:tc>
        <w:tc>
          <w:tcPr>
            <w:tcW w:w="3402"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Տնտեսական և քաղաքական կապերի զարգացում։ ՀՀ–ում ներդրումային ծրագրերի աջակցություն</w:t>
            </w:r>
          </w:p>
        </w:tc>
        <w:tc>
          <w:tcPr>
            <w:tcW w:w="2266" w:type="dxa"/>
            <w:tcBorders>
              <w:top w:val="single" w:sz="4" w:space="0" w:color="auto"/>
              <w:bottom w:val="single" w:sz="4" w:space="0" w:color="auto"/>
            </w:tcBorders>
            <w:shd w:val="clear" w:color="auto" w:fill="auto"/>
          </w:tcPr>
          <w:p w:rsidR="00F35ED2" w:rsidRPr="00303D21" w:rsidRDefault="00F35ED2"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88" w:type="dxa"/>
            <w:tcBorders>
              <w:top w:val="single" w:sz="4" w:space="0" w:color="auto"/>
              <w:bottom w:val="single" w:sz="4" w:space="0" w:color="auto"/>
            </w:tcBorders>
            <w:shd w:val="clear" w:color="auto" w:fill="auto"/>
          </w:tcPr>
          <w:p w:rsidR="00F35ED2" w:rsidRPr="00303D21" w:rsidRDefault="00F35ED2"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2019-2023</w:t>
            </w:r>
          </w:p>
        </w:tc>
        <w:tc>
          <w:tcPr>
            <w:tcW w:w="2133"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բյուջեից լրացուցիչ ֆինանսավորում չի պահանջվում</w:t>
            </w:r>
          </w:p>
        </w:tc>
      </w:tr>
      <w:tr w:rsidR="00F35ED2" w:rsidRPr="00303D21" w:rsidTr="00A46A8E">
        <w:tc>
          <w:tcPr>
            <w:tcW w:w="566" w:type="dxa"/>
            <w:vMerge/>
          </w:tcPr>
          <w:p w:rsidR="00F35ED2" w:rsidRPr="00303D21" w:rsidRDefault="00F35ED2" w:rsidP="00303D21">
            <w:pPr>
              <w:spacing w:after="0" w:line="240" w:lineRule="auto"/>
              <w:jc w:val="center"/>
              <w:rPr>
                <w:rFonts w:ascii="GHEA Grapalat" w:eastAsia="Times New Roman" w:hAnsi="GHEA Grapalat" w:cs="Sylfaen"/>
                <w:sz w:val="20"/>
                <w:szCs w:val="20"/>
                <w:lang w:val="hy-AM"/>
              </w:rPr>
            </w:pPr>
          </w:p>
        </w:tc>
        <w:tc>
          <w:tcPr>
            <w:tcW w:w="2405" w:type="dxa"/>
            <w:vMerge/>
          </w:tcPr>
          <w:p w:rsidR="00F35ED2" w:rsidRPr="00303D21" w:rsidRDefault="00F35ED2" w:rsidP="00303D21">
            <w:pPr>
              <w:spacing w:after="0" w:line="240" w:lineRule="auto"/>
              <w:rPr>
                <w:rFonts w:ascii="GHEA Grapalat" w:hAnsi="GHEA Grapalat" w:cs="Tahoma"/>
                <w:color w:val="222222"/>
                <w:sz w:val="20"/>
                <w:szCs w:val="20"/>
                <w:lang w:val="hy-AM" w:eastAsia="hy-AM"/>
              </w:rPr>
            </w:pPr>
          </w:p>
        </w:tc>
        <w:tc>
          <w:tcPr>
            <w:tcW w:w="3116" w:type="dxa"/>
            <w:tcBorders>
              <w:top w:val="single" w:sz="4" w:space="0" w:color="auto"/>
              <w:bottom w:val="single" w:sz="4" w:space="0" w:color="auto"/>
            </w:tcBorders>
            <w:shd w:val="clear" w:color="auto" w:fill="auto"/>
          </w:tcPr>
          <w:p w:rsidR="00F35ED2" w:rsidRPr="00303D21" w:rsidRDefault="007F5BB3" w:rsidP="00303D21">
            <w:pPr>
              <w:spacing w:after="0" w:line="240" w:lineRule="auto"/>
              <w:rPr>
                <w:rFonts w:ascii="GHEA Grapalat" w:eastAsia="Times New Roman" w:hAnsi="GHEA Grapalat" w:cs="Sylfaen"/>
                <w:sz w:val="20"/>
                <w:szCs w:val="20"/>
                <w:lang w:val="hy-AM"/>
              </w:rPr>
            </w:pPr>
            <w:r w:rsidRPr="00303D21">
              <w:rPr>
                <w:rFonts w:ascii="GHEA Grapalat" w:eastAsia="Times New Roman" w:hAnsi="GHEA Grapalat" w:cs="Sylfaen"/>
                <w:sz w:val="20"/>
                <w:szCs w:val="20"/>
                <w:lang w:val="hy-AM"/>
              </w:rPr>
              <w:t>86</w:t>
            </w:r>
            <w:r w:rsidR="00F35ED2" w:rsidRPr="00303D21">
              <w:rPr>
                <w:rFonts w:ascii="GHEA Grapalat" w:hAnsi="GHEA Grapalat" w:cs="Tahoma"/>
                <w:sz w:val="20"/>
                <w:szCs w:val="20"/>
                <w:lang w:val="hy-AM" w:eastAsia="hy-AM"/>
              </w:rPr>
              <w:t>.11 Փոխգործակցության ընդլայնում Միջին Ար</w:t>
            </w:r>
            <w:r w:rsidR="00CB593F" w:rsidRPr="00303D21">
              <w:rPr>
                <w:rFonts w:ascii="GHEA Grapalat" w:hAnsi="GHEA Grapalat" w:cs="Tahoma"/>
                <w:sz w:val="20"/>
                <w:szCs w:val="20"/>
                <w:lang w:val="hy-AM" w:eastAsia="hy-AM"/>
              </w:rPr>
              <w:t>և</w:t>
            </w:r>
            <w:r w:rsidR="00F35ED2" w:rsidRPr="00303D21">
              <w:rPr>
                <w:rFonts w:ascii="GHEA Grapalat" w:hAnsi="GHEA Grapalat" w:cs="Tahoma"/>
                <w:sz w:val="20"/>
                <w:szCs w:val="20"/>
                <w:lang w:val="hy-AM" w:eastAsia="hy-AM"/>
              </w:rPr>
              <w:t>ելքի գործընկեր երկրների հետ</w:t>
            </w:r>
          </w:p>
        </w:tc>
        <w:tc>
          <w:tcPr>
            <w:tcW w:w="3402"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Տնտեսական և քաղաքական կապերի զարգացում։ ՀՀ–ում ներդրումային ծրագրերի աջակ-ցություն։ Տարածաշրջանային անվտանգության</w:t>
            </w:r>
            <w:r w:rsidRPr="00303D21">
              <w:rPr>
                <w:rFonts w:ascii="GHEA Grapalat" w:eastAsia="Times New Roman" w:hAnsi="GHEA Grapalat"/>
                <w:sz w:val="20"/>
                <w:szCs w:val="20"/>
              </w:rPr>
              <w:t>ը</w:t>
            </w:r>
            <w:r w:rsidRPr="00303D21">
              <w:rPr>
                <w:rFonts w:ascii="GHEA Grapalat" w:eastAsia="Times New Roman" w:hAnsi="GHEA Grapalat"/>
                <w:sz w:val="20"/>
                <w:szCs w:val="20"/>
                <w:lang w:val="hy-AM"/>
              </w:rPr>
              <w:t xml:space="preserve"> նպաստող համագործակցություն</w:t>
            </w:r>
          </w:p>
        </w:tc>
        <w:tc>
          <w:tcPr>
            <w:tcW w:w="2266" w:type="dxa"/>
            <w:tcBorders>
              <w:top w:val="single" w:sz="4" w:space="0" w:color="auto"/>
              <w:bottom w:val="single" w:sz="4" w:space="0" w:color="auto"/>
            </w:tcBorders>
            <w:shd w:val="clear" w:color="auto" w:fill="auto"/>
          </w:tcPr>
          <w:p w:rsidR="00F35ED2" w:rsidRPr="00303D21" w:rsidRDefault="00F35ED2"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88" w:type="dxa"/>
            <w:tcBorders>
              <w:top w:val="single" w:sz="4" w:space="0" w:color="auto"/>
              <w:bottom w:val="single" w:sz="4" w:space="0" w:color="auto"/>
            </w:tcBorders>
            <w:shd w:val="clear" w:color="auto" w:fill="auto"/>
          </w:tcPr>
          <w:p w:rsidR="00F35ED2" w:rsidRPr="00303D21" w:rsidRDefault="00F35ED2"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rPr>
              <w:t>2019-2023</w:t>
            </w:r>
          </w:p>
        </w:tc>
        <w:tc>
          <w:tcPr>
            <w:tcW w:w="2133"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բյուջեից լրացուցիչ ֆինանսավորում չի պահանջվում</w:t>
            </w:r>
          </w:p>
        </w:tc>
      </w:tr>
      <w:tr w:rsidR="00F35ED2" w:rsidRPr="00303D21" w:rsidTr="00A46A8E">
        <w:tc>
          <w:tcPr>
            <w:tcW w:w="566" w:type="dxa"/>
            <w:vMerge/>
          </w:tcPr>
          <w:p w:rsidR="00F35ED2" w:rsidRPr="00303D21" w:rsidRDefault="00F35ED2" w:rsidP="00303D21">
            <w:pPr>
              <w:spacing w:after="0" w:line="240" w:lineRule="auto"/>
              <w:jc w:val="center"/>
              <w:rPr>
                <w:rFonts w:ascii="GHEA Grapalat" w:eastAsia="Times New Roman" w:hAnsi="GHEA Grapalat" w:cs="Sylfaen"/>
                <w:sz w:val="20"/>
                <w:szCs w:val="20"/>
                <w:lang w:val="hy-AM"/>
              </w:rPr>
            </w:pPr>
          </w:p>
        </w:tc>
        <w:tc>
          <w:tcPr>
            <w:tcW w:w="2405" w:type="dxa"/>
            <w:vMerge/>
          </w:tcPr>
          <w:p w:rsidR="00F35ED2" w:rsidRPr="00303D21" w:rsidRDefault="00F35ED2" w:rsidP="00303D21">
            <w:pPr>
              <w:autoSpaceDE w:val="0"/>
              <w:autoSpaceDN w:val="0"/>
              <w:adjustRightInd w:val="0"/>
              <w:spacing w:after="0" w:line="240" w:lineRule="auto"/>
              <w:rPr>
                <w:rFonts w:ascii="GHEA Grapalat" w:hAnsi="GHEA Grapalat" w:cs="Tahoma"/>
                <w:color w:val="222222"/>
                <w:sz w:val="20"/>
                <w:szCs w:val="20"/>
                <w:lang w:val="hy-AM" w:eastAsia="hy-AM"/>
              </w:rPr>
            </w:pPr>
          </w:p>
        </w:tc>
        <w:tc>
          <w:tcPr>
            <w:tcW w:w="3116" w:type="dxa"/>
            <w:tcBorders>
              <w:top w:val="single" w:sz="4" w:space="0" w:color="auto"/>
              <w:bottom w:val="single" w:sz="4" w:space="0" w:color="auto"/>
            </w:tcBorders>
            <w:shd w:val="clear" w:color="auto" w:fill="auto"/>
          </w:tcPr>
          <w:p w:rsidR="00F35ED2" w:rsidRPr="00303D21" w:rsidRDefault="007F5BB3" w:rsidP="00303D21">
            <w:pPr>
              <w:autoSpaceDE w:val="0"/>
              <w:autoSpaceDN w:val="0"/>
              <w:adjustRightInd w:val="0"/>
              <w:spacing w:after="0" w:line="240" w:lineRule="auto"/>
              <w:rPr>
                <w:rFonts w:ascii="GHEA Grapalat" w:eastAsia="Times New Roman" w:hAnsi="GHEA Grapalat" w:cs="Sylfaen"/>
                <w:sz w:val="20"/>
                <w:szCs w:val="20"/>
                <w:lang w:val="hy-AM"/>
              </w:rPr>
            </w:pPr>
            <w:r w:rsidRPr="00303D21">
              <w:rPr>
                <w:rFonts w:ascii="GHEA Grapalat" w:eastAsia="Times New Roman" w:hAnsi="GHEA Grapalat" w:cs="Sylfaen"/>
                <w:sz w:val="20"/>
                <w:szCs w:val="20"/>
                <w:lang w:val="hy-AM"/>
              </w:rPr>
              <w:t>86</w:t>
            </w:r>
            <w:r w:rsidR="00F35ED2" w:rsidRPr="00303D21">
              <w:rPr>
                <w:rFonts w:ascii="GHEA Grapalat" w:hAnsi="GHEA Grapalat" w:cs="Tahoma"/>
                <w:sz w:val="20"/>
                <w:szCs w:val="20"/>
                <w:lang w:val="hy-AM" w:eastAsia="hy-AM"/>
              </w:rPr>
              <w:t xml:space="preserve">.12 Համագործակցության զարգացում Ամերիկայի, Ասիայի, Աֆրիկայի </w:t>
            </w:r>
            <w:r w:rsidR="00CB593F" w:rsidRPr="00303D21">
              <w:rPr>
                <w:rFonts w:ascii="GHEA Grapalat" w:hAnsi="GHEA Grapalat" w:cs="Tahoma"/>
                <w:sz w:val="20"/>
                <w:szCs w:val="20"/>
                <w:lang w:val="hy-AM" w:eastAsia="hy-AM"/>
              </w:rPr>
              <w:t>և</w:t>
            </w:r>
            <w:r w:rsidR="00F35ED2" w:rsidRPr="00303D21">
              <w:rPr>
                <w:rFonts w:ascii="GHEA Grapalat" w:hAnsi="GHEA Grapalat" w:cs="Tahoma"/>
                <w:sz w:val="20"/>
                <w:szCs w:val="20"/>
                <w:lang w:val="hy-AM" w:eastAsia="hy-AM"/>
              </w:rPr>
              <w:t xml:space="preserve"> Օվկիանիայի պետությունների հետ</w:t>
            </w:r>
          </w:p>
        </w:tc>
        <w:tc>
          <w:tcPr>
            <w:tcW w:w="3402"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Տնտեսական և քաղաքական կապերի զարգացում։ ՀՀ–ում ներդրումային ծրագրերի աջակցություն</w:t>
            </w:r>
          </w:p>
        </w:tc>
        <w:tc>
          <w:tcPr>
            <w:tcW w:w="2266" w:type="dxa"/>
            <w:tcBorders>
              <w:top w:val="single" w:sz="4" w:space="0" w:color="auto"/>
              <w:bottom w:val="single" w:sz="4" w:space="0" w:color="auto"/>
            </w:tcBorders>
            <w:shd w:val="clear" w:color="auto" w:fill="auto"/>
          </w:tcPr>
          <w:p w:rsidR="00F35ED2" w:rsidRPr="00303D21" w:rsidRDefault="00F35ED2"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88" w:type="dxa"/>
            <w:tcBorders>
              <w:top w:val="single" w:sz="4" w:space="0" w:color="auto"/>
              <w:bottom w:val="single" w:sz="4" w:space="0" w:color="auto"/>
            </w:tcBorders>
            <w:shd w:val="clear" w:color="auto" w:fill="auto"/>
          </w:tcPr>
          <w:p w:rsidR="00F35ED2" w:rsidRPr="00303D21" w:rsidRDefault="00F35ED2"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rPr>
              <w:t>2019-2023</w:t>
            </w:r>
          </w:p>
        </w:tc>
        <w:tc>
          <w:tcPr>
            <w:tcW w:w="2133"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բյուջեից լրացուցիչ ֆինանսավորում չի պահանջվում</w:t>
            </w:r>
          </w:p>
        </w:tc>
      </w:tr>
      <w:tr w:rsidR="00F35ED2" w:rsidRPr="00303D21" w:rsidTr="00A46A8E">
        <w:tc>
          <w:tcPr>
            <w:tcW w:w="566" w:type="dxa"/>
            <w:vMerge/>
          </w:tcPr>
          <w:p w:rsidR="00F35ED2" w:rsidRPr="00303D21" w:rsidRDefault="00F35ED2" w:rsidP="00303D21">
            <w:pPr>
              <w:spacing w:after="0" w:line="240" w:lineRule="auto"/>
              <w:jc w:val="center"/>
              <w:rPr>
                <w:rFonts w:ascii="GHEA Grapalat" w:eastAsia="Times New Roman" w:hAnsi="GHEA Grapalat" w:cs="Sylfaen"/>
                <w:sz w:val="20"/>
                <w:szCs w:val="20"/>
                <w:lang w:val="hy-AM"/>
              </w:rPr>
            </w:pPr>
          </w:p>
        </w:tc>
        <w:tc>
          <w:tcPr>
            <w:tcW w:w="2405" w:type="dxa"/>
            <w:vMerge/>
          </w:tcPr>
          <w:p w:rsidR="00F35ED2" w:rsidRPr="00303D21" w:rsidRDefault="00F35ED2" w:rsidP="00303D21">
            <w:pPr>
              <w:autoSpaceDE w:val="0"/>
              <w:autoSpaceDN w:val="0"/>
              <w:adjustRightInd w:val="0"/>
              <w:spacing w:after="0" w:line="240" w:lineRule="auto"/>
              <w:rPr>
                <w:rFonts w:ascii="GHEA Grapalat" w:hAnsi="GHEA Grapalat" w:cs="Tahoma"/>
                <w:color w:val="222222"/>
                <w:sz w:val="20"/>
                <w:szCs w:val="20"/>
                <w:lang w:val="hy-AM" w:eastAsia="hy-AM"/>
              </w:rPr>
            </w:pPr>
          </w:p>
        </w:tc>
        <w:tc>
          <w:tcPr>
            <w:tcW w:w="3116" w:type="dxa"/>
            <w:tcBorders>
              <w:top w:val="single" w:sz="4" w:space="0" w:color="auto"/>
              <w:bottom w:val="single" w:sz="4" w:space="0" w:color="auto"/>
            </w:tcBorders>
            <w:shd w:val="clear" w:color="auto" w:fill="auto"/>
          </w:tcPr>
          <w:p w:rsidR="00F35ED2" w:rsidRPr="00303D21" w:rsidRDefault="007F5BB3" w:rsidP="00303D21">
            <w:pPr>
              <w:autoSpaceDE w:val="0"/>
              <w:autoSpaceDN w:val="0"/>
              <w:adjustRightInd w:val="0"/>
              <w:spacing w:after="0" w:line="240" w:lineRule="auto"/>
              <w:rPr>
                <w:rFonts w:ascii="GHEA Grapalat" w:eastAsia="Times New Roman" w:hAnsi="GHEA Grapalat" w:cs="Sylfaen"/>
                <w:sz w:val="20"/>
                <w:szCs w:val="20"/>
                <w:lang w:val="hy-AM"/>
              </w:rPr>
            </w:pPr>
            <w:r w:rsidRPr="00303D21">
              <w:rPr>
                <w:rFonts w:ascii="GHEA Grapalat" w:eastAsia="Times New Roman" w:hAnsi="GHEA Grapalat" w:cs="Sylfaen"/>
                <w:sz w:val="20"/>
                <w:szCs w:val="20"/>
                <w:lang w:val="hy-AM"/>
              </w:rPr>
              <w:t>86</w:t>
            </w:r>
            <w:r w:rsidR="00F35ED2" w:rsidRPr="00303D21">
              <w:rPr>
                <w:rFonts w:ascii="GHEA Grapalat" w:hAnsi="GHEA Grapalat" w:cs="Tahoma"/>
                <w:sz w:val="20"/>
                <w:szCs w:val="20"/>
                <w:lang w:val="hy-AM" w:eastAsia="hy-AM"/>
              </w:rPr>
              <w:t>.13 ՄԱԿ-ում, ԵԱՀԿ-ում, ԵԽ-ում և միջազգային այլ կառույցներում Հայաստանի առավել ակտիվ ներգրավվածություն</w:t>
            </w:r>
          </w:p>
        </w:tc>
        <w:tc>
          <w:tcPr>
            <w:tcW w:w="3402"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hAnsi="GHEA Grapalat" w:cs="Tahoma"/>
                <w:color w:val="222222"/>
                <w:sz w:val="20"/>
                <w:szCs w:val="20"/>
                <w:lang w:val="hy-AM" w:eastAsia="hy-AM"/>
              </w:rPr>
              <w:t>ՀՀ շահերի պաշտպանություն բազմակողմ ձևաչափով, մի-ջազգային համագործակցության, անվտանգության զարգացման, մարդու իրավունքների և այլ բնագավառներում, մաս-նակցություն խաղաղապահ առաքելություններին</w:t>
            </w:r>
          </w:p>
        </w:tc>
        <w:tc>
          <w:tcPr>
            <w:tcW w:w="2266" w:type="dxa"/>
            <w:tcBorders>
              <w:top w:val="single" w:sz="4" w:space="0" w:color="auto"/>
              <w:bottom w:val="single" w:sz="4" w:space="0" w:color="auto"/>
            </w:tcBorders>
            <w:shd w:val="clear" w:color="auto" w:fill="auto"/>
          </w:tcPr>
          <w:p w:rsidR="00F35ED2" w:rsidRPr="00303D21" w:rsidRDefault="00F35ED2"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88" w:type="dxa"/>
            <w:tcBorders>
              <w:top w:val="single" w:sz="4" w:space="0" w:color="auto"/>
              <w:bottom w:val="single" w:sz="4" w:space="0" w:color="auto"/>
            </w:tcBorders>
            <w:shd w:val="clear" w:color="auto" w:fill="auto"/>
          </w:tcPr>
          <w:p w:rsidR="00F35ED2" w:rsidRPr="00303D21" w:rsidRDefault="00F35ED2"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rPr>
              <w:t>2019-2023</w:t>
            </w:r>
          </w:p>
        </w:tc>
        <w:tc>
          <w:tcPr>
            <w:tcW w:w="2133"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բյուջեից լրացուցիչ ֆինանսավորում չի պահանջվում</w:t>
            </w:r>
          </w:p>
        </w:tc>
      </w:tr>
      <w:tr w:rsidR="00F35ED2" w:rsidRPr="00303D21" w:rsidTr="00A46A8E">
        <w:tc>
          <w:tcPr>
            <w:tcW w:w="566" w:type="dxa"/>
            <w:vMerge/>
          </w:tcPr>
          <w:p w:rsidR="00F35ED2" w:rsidRPr="00303D21" w:rsidRDefault="00F35ED2" w:rsidP="00303D21">
            <w:pPr>
              <w:spacing w:after="0" w:line="240" w:lineRule="auto"/>
              <w:jc w:val="center"/>
              <w:rPr>
                <w:rFonts w:ascii="GHEA Grapalat" w:eastAsia="Times New Roman" w:hAnsi="GHEA Grapalat" w:cs="Sylfaen"/>
                <w:sz w:val="20"/>
                <w:szCs w:val="20"/>
                <w:lang w:val="hy-AM"/>
              </w:rPr>
            </w:pPr>
          </w:p>
        </w:tc>
        <w:tc>
          <w:tcPr>
            <w:tcW w:w="2405" w:type="dxa"/>
            <w:vMerge/>
          </w:tcPr>
          <w:p w:rsidR="00F35ED2" w:rsidRPr="00303D21" w:rsidRDefault="00F35ED2" w:rsidP="00303D21">
            <w:pPr>
              <w:autoSpaceDE w:val="0"/>
              <w:autoSpaceDN w:val="0"/>
              <w:adjustRightInd w:val="0"/>
              <w:spacing w:after="0" w:line="240" w:lineRule="auto"/>
              <w:rPr>
                <w:rFonts w:ascii="GHEA Grapalat" w:hAnsi="GHEA Grapalat" w:cs="Tahoma"/>
                <w:color w:val="222222"/>
                <w:sz w:val="20"/>
                <w:szCs w:val="20"/>
                <w:lang w:val="hy-AM" w:eastAsia="hy-AM"/>
              </w:rPr>
            </w:pPr>
          </w:p>
        </w:tc>
        <w:tc>
          <w:tcPr>
            <w:tcW w:w="3116" w:type="dxa"/>
            <w:tcBorders>
              <w:top w:val="single" w:sz="4" w:space="0" w:color="auto"/>
              <w:bottom w:val="single" w:sz="4" w:space="0" w:color="auto"/>
            </w:tcBorders>
            <w:shd w:val="clear" w:color="auto" w:fill="auto"/>
          </w:tcPr>
          <w:p w:rsidR="00F35ED2" w:rsidRPr="00303D21" w:rsidRDefault="007F5BB3" w:rsidP="00303D21">
            <w:pPr>
              <w:autoSpaceDE w:val="0"/>
              <w:autoSpaceDN w:val="0"/>
              <w:adjustRightInd w:val="0"/>
              <w:spacing w:after="0" w:line="240" w:lineRule="auto"/>
              <w:rPr>
                <w:rFonts w:ascii="GHEA Grapalat" w:eastAsia="Times New Roman" w:hAnsi="GHEA Grapalat" w:cs="Sylfaen"/>
                <w:sz w:val="20"/>
                <w:szCs w:val="20"/>
                <w:lang w:val="hy-AM"/>
              </w:rPr>
            </w:pPr>
            <w:r w:rsidRPr="00303D21">
              <w:rPr>
                <w:rFonts w:ascii="GHEA Grapalat" w:eastAsia="Times New Roman" w:hAnsi="GHEA Grapalat" w:cs="Sylfaen"/>
                <w:sz w:val="20"/>
                <w:szCs w:val="20"/>
                <w:lang w:val="hy-AM"/>
              </w:rPr>
              <w:t>86</w:t>
            </w:r>
            <w:r w:rsidR="00F35ED2" w:rsidRPr="00303D21">
              <w:rPr>
                <w:rFonts w:ascii="GHEA Grapalat" w:hAnsi="GHEA Grapalat" w:cs="Tahoma"/>
                <w:sz w:val="20"/>
                <w:szCs w:val="20"/>
                <w:lang w:val="hy-AM" w:eastAsia="hy-AM"/>
              </w:rPr>
              <w:t>.14 ԱՊՀ շրջանակներում համագործակցությանն ակտիվ մասնակցություն։ ԱՊՀ երկրների հետ երկկողմ հարաբերությունների զարգացում</w:t>
            </w:r>
          </w:p>
        </w:tc>
        <w:tc>
          <w:tcPr>
            <w:tcW w:w="3402"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hAnsi="GHEA Grapalat" w:cs="Tahoma"/>
                <w:color w:val="222222"/>
                <w:sz w:val="20"/>
                <w:szCs w:val="20"/>
                <w:lang w:val="hy-AM" w:eastAsia="hy-AM"/>
              </w:rPr>
              <w:t>ԱՊՀ երկրների հետ հարաբերությունների զարգացում</w:t>
            </w:r>
          </w:p>
        </w:tc>
        <w:tc>
          <w:tcPr>
            <w:tcW w:w="2266" w:type="dxa"/>
            <w:tcBorders>
              <w:top w:val="single" w:sz="4" w:space="0" w:color="auto"/>
              <w:bottom w:val="single" w:sz="4" w:space="0" w:color="auto"/>
            </w:tcBorders>
            <w:shd w:val="clear" w:color="auto" w:fill="auto"/>
          </w:tcPr>
          <w:p w:rsidR="00F35ED2" w:rsidRPr="00303D21" w:rsidRDefault="00F35ED2"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88" w:type="dxa"/>
            <w:tcBorders>
              <w:top w:val="single" w:sz="4" w:space="0" w:color="auto"/>
              <w:bottom w:val="single" w:sz="4" w:space="0" w:color="auto"/>
            </w:tcBorders>
            <w:shd w:val="clear" w:color="auto" w:fill="auto"/>
          </w:tcPr>
          <w:p w:rsidR="00F35ED2" w:rsidRPr="00303D21" w:rsidRDefault="00F35ED2"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rPr>
              <w:t>2019-2023</w:t>
            </w:r>
          </w:p>
        </w:tc>
        <w:tc>
          <w:tcPr>
            <w:tcW w:w="2133"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բյուջեից լրացուցիչ ֆինանսավորում չի պահանջվում</w:t>
            </w:r>
          </w:p>
        </w:tc>
      </w:tr>
      <w:tr w:rsidR="00F35ED2" w:rsidRPr="00303D21" w:rsidTr="00A46A8E">
        <w:tc>
          <w:tcPr>
            <w:tcW w:w="566" w:type="dxa"/>
            <w:vMerge/>
          </w:tcPr>
          <w:p w:rsidR="00F35ED2" w:rsidRPr="00303D21" w:rsidRDefault="00F35ED2" w:rsidP="00303D21">
            <w:pPr>
              <w:spacing w:after="0" w:line="240" w:lineRule="auto"/>
              <w:jc w:val="center"/>
              <w:rPr>
                <w:rFonts w:ascii="GHEA Grapalat" w:eastAsia="Times New Roman" w:hAnsi="GHEA Grapalat" w:cs="Sylfaen"/>
                <w:sz w:val="20"/>
                <w:szCs w:val="20"/>
                <w:lang w:val="hy-AM"/>
              </w:rPr>
            </w:pPr>
          </w:p>
        </w:tc>
        <w:tc>
          <w:tcPr>
            <w:tcW w:w="2405" w:type="dxa"/>
            <w:vMerge/>
          </w:tcPr>
          <w:p w:rsidR="00F35ED2" w:rsidRPr="00303D21" w:rsidRDefault="00F35ED2" w:rsidP="00303D21">
            <w:pPr>
              <w:autoSpaceDE w:val="0"/>
              <w:autoSpaceDN w:val="0"/>
              <w:adjustRightInd w:val="0"/>
              <w:spacing w:after="0" w:line="240" w:lineRule="auto"/>
              <w:rPr>
                <w:rFonts w:ascii="GHEA Grapalat" w:hAnsi="GHEA Grapalat" w:cs="Tahoma"/>
                <w:color w:val="222222"/>
                <w:sz w:val="20"/>
                <w:szCs w:val="20"/>
                <w:lang w:val="hy-AM" w:eastAsia="hy-AM"/>
              </w:rPr>
            </w:pPr>
          </w:p>
        </w:tc>
        <w:tc>
          <w:tcPr>
            <w:tcW w:w="3116" w:type="dxa"/>
            <w:tcBorders>
              <w:top w:val="single" w:sz="4" w:space="0" w:color="auto"/>
              <w:bottom w:val="single" w:sz="4" w:space="0" w:color="auto"/>
            </w:tcBorders>
            <w:shd w:val="clear" w:color="auto" w:fill="auto"/>
          </w:tcPr>
          <w:p w:rsidR="00F35ED2" w:rsidRPr="00303D21" w:rsidRDefault="007F5BB3" w:rsidP="00303D21">
            <w:pPr>
              <w:spacing w:after="0" w:line="240" w:lineRule="auto"/>
              <w:rPr>
                <w:rFonts w:ascii="GHEA Grapalat" w:eastAsia="Times New Roman" w:hAnsi="GHEA Grapalat" w:cs="Sylfaen"/>
                <w:sz w:val="20"/>
                <w:szCs w:val="20"/>
                <w:lang w:val="hy-AM"/>
              </w:rPr>
            </w:pPr>
            <w:r w:rsidRPr="00303D21">
              <w:rPr>
                <w:rFonts w:ascii="GHEA Grapalat" w:eastAsia="Times New Roman" w:hAnsi="GHEA Grapalat" w:cs="Sylfaen"/>
                <w:sz w:val="20"/>
                <w:szCs w:val="20"/>
                <w:lang w:val="hy-AM"/>
              </w:rPr>
              <w:t>86</w:t>
            </w:r>
            <w:r w:rsidR="00F35ED2" w:rsidRPr="00303D21">
              <w:rPr>
                <w:rFonts w:ascii="GHEA Grapalat" w:eastAsia="Times New Roman" w:hAnsi="GHEA Grapalat" w:cs="Sylfaen"/>
                <w:sz w:val="20"/>
                <w:szCs w:val="20"/>
                <w:lang w:val="hy-AM"/>
              </w:rPr>
              <w:t xml:space="preserve">.15 ՆԱՏՕ-ի հետ քաղաքական երկխոսության շարունակում, անհատական գործընկերության գործողությունների ծրագրի և պլանավորման ու վերանայման գործընթացի հետևողական իրագործում </w:t>
            </w:r>
          </w:p>
        </w:tc>
        <w:tc>
          <w:tcPr>
            <w:tcW w:w="3402"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ՆԱՏՕ-ի հետ քաղաքական երկխոսության իրականացում, միջազգային խաղաղապահ առաքելությունների մասնակ-ցություն, ՀՀ ԶՈՒ փոխգործունակ կարողությունների ամրապնդում և բարեփոխումների առաջընթացի համար աջակցության ապահովում</w:t>
            </w:r>
          </w:p>
        </w:tc>
        <w:tc>
          <w:tcPr>
            <w:tcW w:w="2266" w:type="dxa"/>
            <w:tcBorders>
              <w:top w:val="single" w:sz="4" w:space="0" w:color="auto"/>
              <w:bottom w:val="single" w:sz="4" w:space="0" w:color="auto"/>
            </w:tcBorders>
            <w:shd w:val="clear" w:color="auto" w:fill="auto"/>
          </w:tcPr>
          <w:p w:rsidR="00CB593F" w:rsidRPr="00303D21" w:rsidRDefault="00CB593F"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Պաշտպանության նախարարություն</w:t>
            </w:r>
          </w:p>
          <w:p w:rsidR="00F35ED2" w:rsidRPr="00303D21" w:rsidRDefault="00F35ED2" w:rsidP="00303D21">
            <w:pPr>
              <w:spacing w:after="0" w:line="240" w:lineRule="auto"/>
              <w:jc w:val="center"/>
              <w:rPr>
                <w:rFonts w:ascii="GHEA Grapalat" w:eastAsia="Times New Roman" w:hAnsi="GHEA Grapalat"/>
                <w:sz w:val="20"/>
                <w:szCs w:val="20"/>
              </w:rPr>
            </w:pPr>
          </w:p>
        </w:tc>
        <w:tc>
          <w:tcPr>
            <w:tcW w:w="1988" w:type="dxa"/>
            <w:tcBorders>
              <w:top w:val="single" w:sz="4" w:space="0" w:color="auto"/>
              <w:bottom w:val="single" w:sz="4" w:space="0" w:color="auto"/>
            </w:tcBorders>
            <w:shd w:val="clear" w:color="auto" w:fill="auto"/>
          </w:tcPr>
          <w:p w:rsidR="00F35ED2" w:rsidRPr="00303D21" w:rsidRDefault="00F35ED2"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2019-2023</w:t>
            </w:r>
          </w:p>
        </w:tc>
        <w:tc>
          <w:tcPr>
            <w:tcW w:w="2133"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lang w:val="hy-AM"/>
              </w:rPr>
              <w:t>ՀՀ պետական բյուջեից լրացուցիչ ֆին</w:t>
            </w:r>
            <w:r w:rsidRPr="00303D21">
              <w:rPr>
                <w:rFonts w:ascii="GHEA Grapalat" w:eastAsia="Times New Roman" w:hAnsi="GHEA Grapalat"/>
                <w:sz w:val="20"/>
                <w:szCs w:val="20"/>
              </w:rPr>
              <w:t>անսավորում</w:t>
            </w:r>
            <w:r w:rsidRPr="00303D21">
              <w:rPr>
                <w:rFonts w:ascii="GHEA Grapalat" w:eastAsia="Times New Roman" w:hAnsi="GHEA Grapalat"/>
                <w:sz w:val="20"/>
                <w:szCs w:val="20"/>
                <w:lang w:val="hy-AM"/>
              </w:rPr>
              <w:t xml:space="preserve"> չի պահանջվում</w:t>
            </w:r>
            <w:r w:rsidRPr="00303D21">
              <w:rPr>
                <w:rFonts w:ascii="GHEA Grapalat" w:eastAsia="Times New Roman" w:hAnsi="GHEA Grapalat"/>
                <w:sz w:val="20"/>
                <w:szCs w:val="20"/>
              </w:rPr>
              <w:t xml:space="preserve"> </w:t>
            </w:r>
          </w:p>
        </w:tc>
      </w:tr>
      <w:tr w:rsidR="00F35ED2" w:rsidRPr="00303D21" w:rsidTr="00A46A8E">
        <w:tc>
          <w:tcPr>
            <w:tcW w:w="566" w:type="dxa"/>
            <w:vMerge/>
          </w:tcPr>
          <w:p w:rsidR="00F35ED2" w:rsidRPr="00303D21" w:rsidRDefault="00F35ED2" w:rsidP="00303D21">
            <w:pPr>
              <w:spacing w:after="0" w:line="240" w:lineRule="auto"/>
              <w:jc w:val="center"/>
              <w:rPr>
                <w:rFonts w:ascii="GHEA Grapalat" w:eastAsia="Times New Roman" w:hAnsi="GHEA Grapalat" w:cs="Sylfaen"/>
                <w:sz w:val="20"/>
                <w:szCs w:val="20"/>
                <w:lang w:val="hy-AM"/>
              </w:rPr>
            </w:pPr>
          </w:p>
        </w:tc>
        <w:tc>
          <w:tcPr>
            <w:tcW w:w="2405" w:type="dxa"/>
            <w:vMerge/>
          </w:tcPr>
          <w:p w:rsidR="00F35ED2" w:rsidRPr="00303D21" w:rsidRDefault="00F35ED2" w:rsidP="00303D21">
            <w:pPr>
              <w:spacing w:after="0" w:line="240" w:lineRule="auto"/>
              <w:rPr>
                <w:rFonts w:ascii="GHEA Grapalat" w:eastAsia="Times New Roman" w:hAnsi="GHEA Grapalat" w:cs="Sylfaen"/>
                <w:sz w:val="20"/>
                <w:szCs w:val="20"/>
                <w:lang w:val="hy-AM"/>
              </w:rPr>
            </w:pPr>
          </w:p>
        </w:tc>
        <w:tc>
          <w:tcPr>
            <w:tcW w:w="3116" w:type="dxa"/>
            <w:tcBorders>
              <w:top w:val="single" w:sz="4" w:space="0" w:color="auto"/>
              <w:bottom w:val="single" w:sz="4" w:space="0" w:color="auto"/>
            </w:tcBorders>
            <w:shd w:val="clear" w:color="auto" w:fill="auto"/>
          </w:tcPr>
          <w:p w:rsidR="00F35ED2" w:rsidRPr="00303D21" w:rsidRDefault="007F5BB3" w:rsidP="00303D21">
            <w:pPr>
              <w:spacing w:after="0" w:line="240" w:lineRule="auto"/>
              <w:rPr>
                <w:rFonts w:ascii="GHEA Grapalat" w:eastAsia="Times New Roman" w:hAnsi="GHEA Grapalat" w:cs="Sylfaen"/>
                <w:sz w:val="20"/>
                <w:szCs w:val="20"/>
                <w:lang w:val="hy-AM"/>
              </w:rPr>
            </w:pPr>
            <w:r w:rsidRPr="00303D21">
              <w:rPr>
                <w:rFonts w:ascii="GHEA Grapalat" w:eastAsia="Times New Roman" w:hAnsi="GHEA Grapalat" w:cs="Sylfaen"/>
                <w:sz w:val="20"/>
                <w:szCs w:val="20"/>
                <w:lang w:val="hy-AM"/>
              </w:rPr>
              <w:t>86</w:t>
            </w:r>
            <w:r w:rsidR="00F35ED2" w:rsidRPr="00303D21">
              <w:rPr>
                <w:rFonts w:ascii="GHEA Grapalat" w:eastAsia="Times New Roman" w:hAnsi="GHEA Grapalat" w:cs="Sylfaen"/>
                <w:sz w:val="20"/>
                <w:szCs w:val="20"/>
                <w:lang w:val="hy-AM"/>
              </w:rPr>
              <w:t>.16 Ֆրանկոֆոնիայի միջազգային կազմակերպությանը Հայաստանի ներգրավվածության խորացում, ՖՄԿ–ում Հայաստանի նախագահության բարձր մակարդակով անցկացում</w:t>
            </w:r>
          </w:p>
        </w:tc>
        <w:tc>
          <w:tcPr>
            <w:tcW w:w="3402"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cs="Sylfaen"/>
                <w:b/>
                <w:bCs/>
                <w:sz w:val="20"/>
                <w:szCs w:val="20"/>
                <w:lang w:val="hy-AM"/>
              </w:rPr>
            </w:pPr>
            <w:r w:rsidRPr="00303D21">
              <w:rPr>
                <w:rFonts w:ascii="GHEA Grapalat" w:eastAsia="Times New Roman" w:hAnsi="GHEA Grapalat" w:cs="Sylfaen"/>
                <w:sz w:val="20"/>
                <w:szCs w:val="20"/>
                <w:lang w:val="hy-AM"/>
              </w:rPr>
              <w:t>Հայաստանի քաղաքական օրակարգի ներկայացում և առաջմղում։ Հայաստանի հեղի-նակության բարձրացում, Ֆրան-կոֆոն անդամ երկրների հետ երկկողմ կապերի հաստատում</w:t>
            </w:r>
          </w:p>
        </w:tc>
        <w:tc>
          <w:tcPr>
            <w:tcW w:w="2266" w:type="dxa"/>
            <w:tcBorders>
              <w:top w:val="single" w:sz="4" w:space="0" w:color="auto"/>
              <w:bottom w:val="single" w:sz="4" w:space="0" w:color="auto"/>
            </w:tcBorders>
            <w:shd w:val="clear" w:color="auto" w:fill="auto"/>
          </w:tcPr>
          <w:p w:rsidR="00F35ED2" w:rsidRPr="00303D21" w:rsidRDefault="00F35ED2"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88" w:type="dxa"/>
            <w:tcBorders>
              <w:top w:val="single" w:sz="4" w:space="0" w:color="auto"/>
              <w:bottom w:val="single" w:sz="4" w:space="0" w:color="auto"/>
            </w:tcBorders>
            <w:shd w:val="clear" w:color="auto" w:fill="auto"/>
          </w:tcPr>
          <w:p w:rsidR="00F35ED2" w:rsidRPr="00303D21" w:rsidRDefault="00F35ED2"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2019-2023</w:t>
            </w:r>
          </w:p>
        </w:tc>
        <w:tc>
          <w:tcPr>
            <w:tcW w:w="2133" w:type="dxa"/>
            <w:tcBorders>
              <w:top w:val="single" w:sz="4" w:space="0" w:color="auto"/>
              <w:bottom w:val="single" w:sz="4" w:space="0" w:color="auto"/>
            </w:tcBorders>
            <w:shd w:val="clear" w:color="auto" w:fill="auto"/>
          </w:tcPr>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lang w:val="hy-AM"/>
              </w:rPr>
              <w:t>ՀՀ պետ</w:t>
            </w:r>
            <w:r w:rsidRPr="00303D21">
              <w:rPr>
                <w:rFonts w:ascii="GHEA Grapalat" w:eastAsia="Times New Roman" w:hAnsi="GHEA Grapalat"/>
                <w:sz w:val="20"/>
                <w:szCs w:val="20"/>
              </w:rPr>
              <w:t>ա</w:t>
            </w:r>
            <w:r w:rsidRPr="00303D21">
              <w:rPr>
                <w:rFonts w:ascii="GHEA Grapalat" w:eastAsia="Times New Roman" w:hAnsi="GHEA Grapalat"/>
                <w:sz w:val="20"/>
                <w:szCs w:val="20"/>
                <w:lang w:val="hy-AM"/>
              </w:rPr>
              <w:t>կան բյուջեից լրացուցիչ ֆին</w:t>
            </w:r>
            <w:r w:rsidRPr="00303D21">
              <w:rPr>
                <w:rFonts w:ascii="GHEA Grapalat" w:eastAsia="Times New Roman" w:hAnsi="GHEA Grapalat"/>
                <w:sz w:val="20"/>
                <w:szCs w:val="20"/>
              </w:rPr>
              <w:t>անսավորում</w:t>
            </w:r>
            <w:r w:rsidRPr="00303D21">
              <w:rPr>
                <w:rFonts w:ascii="GHEA Grapalat" w:eastAsia="Times New Roman" w:hAnsi="GHEA Grapalat"/>
                <w:sz w:val="20"/>
                <w:szCs w:val="20"/>
                <w:lang w:val="hy-AM"/>
              </w:rPr>
              <w:t xml:space="preserve"> չի պահանջվում</w:t>
            </w:r>
          </w:p>
        </w:tc>
      </w:tr>
      <w:tr w:rsidR="00F35ED2" w:rsidRPr="00303D21" w:rsidTr="00A46A8E">
        <w:tc>
          <w:tcPr>
            <w:tcW w:w="566" w:type="dxa"/>
            <w:vMerge/>
          </w:tcPr>
          <w:p w:rsidR="00F35ED2" w:rsidRPr="00303D21" w:rsidRDefault="00F35ED2" w:rsidP="00303D21">
            <w:pPr>
              <w:spacing w:after="0" w:line="240" w:lineRule="auto"/>
              <w:jc w:val="center"/>
              <w:rPr>
                <w:rFonts w:ascii="GHEA Grapalat" w:eastAsia="Times New Roman" w:hAnsi="GHEA Grapalat" w:cs="Sylfaen"/>
                <w:sz w:val="20"/>
                <w:szCs w:val="20"/>
              </w:rPr>
            </w:pPr>
          </w:p>
        </w:tc>
        <w:tc>
          <w:tcPr>
            <w:tcW w:w="2405" w:type="dxa"/>
            <w:vMerge/>
          </w:tcPr>
          <w:p w:rsidR="00F35ED2" w:rsidRPr="00303D21" w:rsidRDefault="00F35ED2" w:rsidP="00303D21">
            <w:pPr>
              <w:spacing w:after="0" w:line="240" w:lineRule="auto"/>
              <w:rPr>
                <w:rFonts w:ascii="GHEA Grapalat" w:eastAsia="Times New Roman" w:hAnsi="GHEA Grapalat" w:cs="Sylfaen"/>
                <w:sz w:val="20"/>
                <w:szCs w:val="20"/>
              </w:rPr>
            </w:pPr>
          </w:p>
        </w:tc>
        <w:tc>
          <w:tcPr>
            <w:tcW w:w="3116" w:type="dxa"/>
            <w:shd w:val="clear" w:color="auto" w:fill="auto"/>
          </w:tcPr>
          <w:p w:rsidR="00F35ED2" w:rsidRPr="00303D21" w:rsidRDefault="007F5BB3" w:rsidP="00303D21">
            <w:pPr>
              <w:autoSpaceDE w:val="0"/>
              <w:autoSpaceDN w:val="0"/>
              <w:adjustRightInd w:val="0"/>
              <w:spacing w:after="0" w:line="240" w:lineRule="auto"/>
              <w:rPr>
                <w:rFonts w:ascii="GHEA Grapalat" w:hAnsi="GHEA Grapalat" w:cs="Tahoma"/>
                <w:sz w:val="20"/>
                <w:szCs w:val="20"/>
                <w:lang w:eastAsia="hy-AM"/>
              </w:rPr>
            </w:pPr>
            <w:r w:rsidRPr="00303D21">
              <w:rPr>
                <w:rFonts w:ascii="GHEA Grapalat" w:eastAsia="Times New Roman" w:hAnsi="GHEA Grapalat" w:cs="Sylfaen"/>
                <w:sz w:val="20"/>
                <w:szCs w:val="20"/>
                <w:lang w:val="hy-AM"/>
              </w:rPr>
              <w:t>86</w:t>
            </w:r>
            <w:r w:rsidR="00F35ED2" w:rsidRPr="00303D21">
              <w:rPr>
                <w:rFonts w:ascii="GHEA Grapalat" w:hAnsi="GHEA Grapalat" w:cs="Tahoma"/>
                <w:sz w:val="20"/>
                <w:szCs w:val="20"/>
                <w:lang w:eastAsia="hy-AM"/>
              </w:rPr>
              <w:t>.17 Հայաuտանի տնտեսական զարգացման աջակցություն։ Կայուն զարգացման օրակարգի, արդիական գիտելիքահենք, ստեղծագործ ու նորարարական նախաձեռնությունների, ծրագրերի ու գործընթացների խթանում</w:t>
            </w:r>
          </w:p>
          <w:p w:rsidR="00F35ED2" w:rsidRPr="00303D21" w:rsidRDefault="00F35ED2" w:rsidP="00303D21">
            <w:pPr>
              <w:autoSpaceDE w:val="0"/>
              <w:autoSpaceDN w:val="0"/>
              <w:adjustRightInd w:val="0"/>
              <w:spacing w:after="0" w:line="240" w:lineRule="auto"/>
              <w:rPr>
                <w:rFonts w:ascii="GHEA Grapalat" w:hAnsi="GHEA Grapalat" w:cs="Tahoma"/>
                <w:sz w:val="20"/>
                <w:szCs w:val="20"/>
                <w:lang w:eastAsia="hy-AM"/>
              </w:rPr>
            </w:pPr>
            <w:r w:rsidRPr="00303D21">
              <w:rPr>
                <w:rFonts w:ascii="GHEA Grapalat" w:hAnsi="GHEA Grapalat" w:cs="Tahoma"/>
                <w:sz w:val="20"/>
                <w:szCs w:val="20"/>
                <w:lang w:eastAsia="hy-AM"/>
              </w:rPr>
              <w:t>Միջկառավարական հանձնաժողովների աշխատանքներում տնտեսական բաղադրիչի արդունավետության բարձրացում։</w:t>
            </w:r>
          </w:p>
          <w:p w:rsidR="00F35ED2" w:rsidRPr="00303D21" w:rsidRDefault="00F35ED2" w:rsidP="00303D21">
            <w:pPr>
              <w:autoSpaceDE w:val="0"/>
              <w:autoSpaceDN w:val="0"/>
              <w:adjustRightInd w:val="0"/>
              <w:spacing w:after="0" w:line="240" w:lineRule="auto"/>
              <w:rPr>
                <w:rFonts w:ascii="GHEA Grapalat" w:hAnsi="GHEA Grapalat" w:cs="Tahoma"/>
                <w:sz w:val="20"/>
                <w:szCs w:val="20"/>
                <w:lang w:eastAsia="hy-AM"/>
              </w:rPr>
            </w:pPr>
            <w:r w:rsidRPr="00303D21">
              <w:rPr>
                <w:rFonts w:ascii="GHEA Grapalat" w:hAnsi="GHEA Grapalat" w:cs="Tahoma"/>
                <w:sz w:val="20"/>
                <w:szCs w:val="20"/>
                <w:lang w:eastAsia="hy-AM"/>
              </w:rPr>
              <w:t xml:space="preserve">Սփյուռքի գործարար ներուժի </w:t>
            </w:r>
            <w:r w:rsidRPr="00303D21">
              <w:rPr>
                <w:rFonts w:ascii="GHEA Grapalat" w:hAnsi="GHEA Grapalat" w:cs="Tahoma"/>
                <w:sz w:val="20"/>
                <w:szCs w:val="20"/>
                <w:lang w:val="hy-AM" w:eastAsia="hy-AM"/>
              </w:rPr>
              <w:t>առավել արդյունավետ</w:t>
            </w:r>
            <w:r w:rsidRPr="00303D21">
              <w:rPr>
                <w:rFonts w:ascii="GHEA Grapalat" w:hAnsi="GHEA Grapalat" w:cs="Tahoma"/>
                <w:sz w:val="20"/>
                <w:szCs w:val="20"/>
                <w:lang w:eastAsia="hy-AM"/>
              </w:rPr>
              <w:t xml:space="preserve"> ներգրավում։</w:t>
            </w:r>
          </w:p>
          <w:p w:rsidR="00F35ED2" w:rsidRPr="00303D21" w:rsidRDefault="00F35ED2" w:rsidP="00303D21">
            <w:pPr>
              <w:autoSpaceDE w:val="0"/>
              <w:autoSpaceDN w:val="0"/>
              <w:adjustRightInd w:val="0"/>
              <w:spacing w:after="0" w:line="240" w:lineRule="auto"/>
              <w:rPr>
                <w:rFonts w:ascii="GHEA Grapalat" w:hAnsi="GHEA Grapalat" w:cs="Tahoma"/>
                <w:sz w:val="20"/>
                <w:szCs w:val="20"/>
                <w:lang w:eastAsia="hy-AM"/>
              </w:rPr>
            </w:pPr>
            <w:r w:rsidRPr="00303D21">
              <w:rPr>
                <w:rFonts w:ascii="GHEA Grapalat" w:hAnsi="GHEA Grapalat" w:cs="Tahoma"/>
                <w:sz w:val="20"/>
                <w:szCs w:val="20"/>
                <w:lang w:eastAsia="hy-AM"/>
              </w:rPr>
              <w:t>Միջազգային տնտեսական ինտեգրացիոն կառույցների շրջանակներում ՀՀ տնտեսական շահերի առաջմղում</w:t>
            </w:r>
          </w:p>
        </w:tc>
        <w:tc>
          <w:tcPr>
            <w:tcW w:w="3402" w:type="dxa"/>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hAnsi="GHEA Grapalat" w:cs="Tahoma"/>
                <w:color w:val="222222"/>
                <w:sz w:val="20"/>
                <w:szCs w:val="20"/>
                <w:lang w:eastAsia="hy-AM"/>
              </w:rPr>
              <w:t>Տնտեսական անվտան</w:t>
            </w:r>
            <w:r w:rsidRPr="00303D21">
              <w:rPr>
                <w:rFonts w:ascii="GHEA Grapalat" w:hAnsi="GHEA Grapalat" w:cs="Tahoma"/>
                <w:color w:val="222222"/>
                <w:sz w:val="20"/>
                <w:szCs w:val="20"/>
                <w:lang w:eastAsia="hy-AM"/>
              </w:rPr>
              <w:softHyphen/>
              <w:t>գության ապահովում, միջազգային լավագույն օրինակների ու փորձառության փոխառում, հայրենական արտադրանքի արտահանման համար նոր շուկաների բացահայտում և արտաքին ներդրումների խրախուuում, դեպի Հայաստան զբոսաշրջության խթանում</w:t>
            </w:r>
          </w:p>
        </w:tc>
        <w:tc>
          <w:tcPr>
            <w:tcW w:w="2266" w:type="dxa"/>
            <w:shd w:val="clear" w:color="auto" w:fill="auto"/>
          </w:tcPr>
          <w:p w:rsidR="00CB593F"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Տնտեսական զարգացման և ներդրումների </w:t>
            </w:r>
            <w:r w:rsidR="00CB593F" w:rsidRPr="00303D21">
              <w:rPr>
                <w:rFonts w:ascii="GHEA Grapalat" w:eastAsia="Times New Roman" w:hAnsi="GHEA Grapalat"/>
                <w:sz w:val="20"/>
                <w:szCs w:val="20"/>
                <w:lang w:val="hy-AM"/>
              </w:rPr>
              <w:t>նախարարություն</w:t>
            </w:r>
          </w:p>
          <w:p w:rsidR="00F35ED2" w:rsidRPr="00303D21" w:rsidRDefault="00F35ED2" w:rsidP="00303D21">
            <w:pPr>
              <w:spacing w:after="0" w:line="240" w:lineRule="auto"/>
              <w:rPr>
                <w:rFonts w:ascii="GHEA Grapalat" w:eastAsia="Times New Roman" w:hAnsi="GHEA Grapalat"/>
                <w:sz w:val="20"/>
                <w:szCs w:val="20"/>
                <w:lang w:val="hy-AM"/>
              </w:rPr>
            </w:pPr>
          </w:p>
          <w:p w:rsidR="00F35ED2" w:rsidRPr="00303D21" w:rsidRDefault="00F35ED2" w:rsidP="00303D21">
            <w:pPr>
              <w:spacing w:after="0" w:line="240" w:lineRule="auto"/>
              <w:rPr>
                <w:rFonts w:ascii="GHEA Grapalat" w:eastAsia="Times New Roman" w:hAnsi="GHEA Grapalat"/>
                <w:sz w:val="20"/>
                <w:szCs w:val="20"/>
                <w:lang w:val="hy-AM"/>
              </w:rPr>
            </w:pPr>
          </w:p>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Տրանսպորտի, կապի և տեղեկատվական տեխնոլոգիաների  նախարարություն</w:t>
            </w:r>
          </w:p>
          <w:p w:rsidR="00F35ED2" w:rsidRPr="00303D21" w:rsidRDefault="00F35ED2" w:rsidP="00303D21">
            <w:pPr>
              <w:spacing w:after="0" w:line="240" w:lineRule="auto"/>
              <w:rPr>
                <w:rFonts w:ascii="GHEA Grapalat" w:eastAsia="Times New Roman" w:hAnsi="GHEA Grapalat"/>
                <w:sz w:val="20"/>
                <w:szCs w:val="20"/>
                <w:lang w:val="hy-AM"/>
              </w:rPr>
            </w:pPr>
          </w:p>
          <w:p w:rsidR="00CB593F"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rPr>
              <w:t xml:space="preserve">Սփյուռքի </w:t>
            </w:r>
            <w:r w:rsidR="00CB593F" w:rsidRPr="00303D21">
              <w:rPr>
                <w:rFonts w:ascii="GHEA Grapalat" w:eastAsia="Times New Roman" w:hAnsi="GHEA Grapalat"/>
                <w:sz w:val="20"/>
                <w:szCs w:val="20"/>
                <w:lang w:val="hy-AM"/>
              </w:rPr>
              <w:t>նախարարություն</w:t>
            </w:r>
          </w:p>
          <w:p w:rsidR="00F35ED2" w:rsidRPr="00303D21" w:rsidRDefault="00F35ED2" w:rsidP="00303D21">
            <w:pPr>
              <w:spacing w:after="0" w:line="240" w:lineRule="auto"/>
              <w:rPr>
                <w:rFonts w:ascii="GHEA Grapalat" w:eastAsia="Times New Roman" w:hAnsi="GHEA Grapalat"/>
                <w:sz w:val="20"/>
                <w:szCs w:val="20"/>
              </w:rPr>
            </w:pPr>
          </w:p>
        </w:tc>
        <w:tc>
          <w:tcPr>
            <w:tcW w:w="1988" w:type="dxa"/>
            <w:shd w:val="clear" w:color="auto" w:fill="auto"/>
          </w:tcPr>
          <w:p w:rsidR="00F35ED2" w:rsidRPr="00303D21" w:rsidRDefault="00F35ED2"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2019-2023</w:t>
            </w:r>
          </w:p>
        </w:tc>
        <w:tc>
          <w:tcPr>
            <w:tcW w:w="2133" w:type="dxa"/>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բյուջեից լրացուցիչ ֆինանսավորում չի պահանջվում</w:t>
            </w:r>
          </w:p>
        </w:tc>
      </w:tr>
      <w:tr w:rsidR="00F35ED2" w:rsidRPr="00303D21" w:rsidTr="00A46A8E">
        <w:tc>
          <w:tcPr>
            <w:tcW w:w="566" w:type="dxa"/>
            <w:vMerge/>
          </w:tcPr>
          <w:p w:rsidR="00F35ED2" w:rsidRPr="00303D21" w:rsidRDefault="00F35ED2" w:rsidP="00303D21">
            <w:pPr>
              <w:spacing w:after="0" w:line="240" w:lineRule="auto"/>
              <w:jc w:val="center"/>
              <w:rPr>
                <w:rFonts w:ascii="GHEA Grapalat" w:eastAsia="Times New Roman" w:hAnsi="GHEA Grapalat" w:cs="Sylfaen"/>
                <w:sz w:val="20"/>
                <w:szCs w:val="20"/>
              </w:rPr>
            </w:pPr>
          </w:p>
        </w:tc>
        <w:tc>
          <w:tcPr>
            <w:tcW w:w="2405" w:type="dxa"/>
            <w:vMerge/>
          </w:tcPr>
          <w:p w:rsidR="00F35ED2" w:rsidRPr="00303D21" w:rsidRDefault="00F35ED2" w:rsidP="00303D21">
            <w:pPr>
              <w:spacing w:after="0" w:line="240" w:lineRule="auto"/>
              <w:rPr>
                <w:rFonts w:ascii="GHEA Grapalat" w:eastAsia="Times New Roman" w:hAnsi="GHEA Grapalat" w:cs="Sylfaen"/>
                <w:sz w:val="20"/>
                <w:szCs w:val="20"/>
              </w:rPr>
            </w:pPr>
          </w:p>
        </w:tc>
        <w:tc>
          <w:tcPr>
            <w:tcW w:w="3116" w:type="dxa"/>
            <w:shd w:val="clear" w:color="auto" w:fill="auto"/>
          </w:tcPr>
          <w:p w:rsidR="00F35ED2" w:rsidRPr="00303D21" w:rsidRDefault="007F5BB3" w:rsidP="00303D21">
            <w:pPr>
              <w:spacing w:after="0" w:line="240" w:lineRule="auto"/>
              <w:rPr>
                <w:rFonts w:ascii="GHEA Grapalat" w:eastAsia="Times New Roman" w:hAnsi="GHEA Grapalat" w:cs="Sylfaen"/>
                <w:sz w:val="20"/>
                <w:szCs w:val="20"/>
              </w:rPr>
            </w:pPr>
            <w:r w:rsidRPr="00303D21">
              <w:rPr>
                <w:rFonts w:ascii="GHEA Grapalat" w:eastAsia="Times New Roman" w:hAnsi="GHEA Grapalat" w:cs="Sylfaen"/>
                <w:sz w:val="20"/>
                <w:szCs w:val="20"/>
                <w:lang w:val="hy-AM"/>
              </w:rPr>
              <w:t>86</w:t>
            </w:r>
            <w:r w:rsidR="00F35ED2" w:rsidRPr="00303D21">
              <w:rPr>
                <w:rFonts w:ascii="GHEA Grapalat" w:eastAsia="Times New Roman" w:hAnsi="GHEA Grapalat" w:cs="Sylfaen"/>
                <w:sz w:val="20"/>
                <w:szCs w:val="20"/>
              </w:rPr>
              <w:t xml:space="preserve">.18 </w:t>
            </w:r>
            <w:r w:rsidR="00F35ED2" w:rsidRPr="00303D21">
              <w:rPr>
                <w:rFonts w:ascii="GHEA Grapalat" w:eastAsia="Times New Roman" w:hAnsi="GHEA Grapalat" w:cs="Sylfaen"/>
                <w:sz w:val="20"/>
                <w:szCs w:val="20"/>
                <w:lang w:val="hy-AM"/>
              </w:rPr>
              <w:t>Աջակցում մ</w:t>
            </w:r>
            <w:r w:rsidR="00F35ED2" w:rsidRPr="00303D21">
              <w:rPr>
                <w:rFonts w:ascii="GHEA Grapalat" w:eastAsia="Times New Roman" w:hAnsi="GHEA Grapalat" w:cs="Sylfaen"/>
                <w:sz w:val="20"/>
                <w:szCs w:val="20"/>
              </w:rPr>
              <w:t>իջազգային խաղաղության և անվտանգության ապահով</w:t>
            </w:r>
            <w:r w:rsidR="00F35ED2" w:rsidRPr="00303D21">
              <w:rPr>
                <w:rFonts w:ascii="GHEA Grapalat" w:eastAsia="Times New Roman" w:hAnsi="GHEA Grapalat" w:cs="Sylfaen"/>
                <w:sz w:val="20"/>
                <w:szCs w:val="20"/>
                <w:lang w:val="hy-AM"/>
              </w:rPr>
              <w:t>ման ուղղությամբ ջանքերին</w:t>
            </w:r>
            <w:r w:rsidR="00F35ED2" w:rsidRPr="00303D21">
              <w:rPr>
                <w:rFonts w:ascii="GHEA Grapalat" w:eastAsia="Times New Roman" w:hAnsi="GHEA Grapalat" w:cs="Sylfaen"/>
                <w:sz w:val="20"/>
                <w:szCs w:val="20"/>
              </w:rPr>
              <w:t>։</w:t>
            </w:r>
          </w:p>
        </w:tc>
        <w:tc>
          <w:tcPr>
            <w:tcW w:w="3402" w:type="dxa"/>
            <w:shd w:val="clear" w:color="auto" w:fill="auto"/>
          </w:tcPr>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Սպառազինությունների վերա-հսկում և չտարածում, ահաբեկ-չության և անդրազգային սպառնալիքների դեմ պայքար</w:t>
            </w:r>
          </w:p>
        </w:tc>
        <w:tc>
          <w:tcPr>
            <w:tcW w:w="2266" w:type="dxa"/>
            <w:shd w:val="clear" w:color="auto" w:fill="auto"/>
          </w:tcPr>
          <w:p w:rsidR="00CB593F" w:rsidRPr="00303D21" w:rsidRDefault="00CB593F"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Պաշտպանության նախարարություն</w:t>
            </w:r>
          </w:p>
          <w:p w:rsidR="00F35ED2" w:rsidRPr="00303D21" w:rsidRDefault="00F35ED2" w:rsidP="00303D21">
            <w:pPr>
              <w:spacing w:after="0" w:line="240" w:lineRule="auto"/>
              <w:jc w:val="center"/>
              <w:rPr>
                <w:rFonts w:ascii="GHEA Grapalat" w:eastAsia="Times New Roman" w:hAnsi="GHEA Grapalat"/>
                <w:sz w:val="20"/>
                <w:szCs w:val="20"/>
              </w:rPr>
            </w:pPr>
          </w:p>
        </w:tc>
        <w:tc>
          <w:tcPr>
            <w:tcW w:w="1988" w:type="dxa"/>
            <w:shd w:val="clear" w:color="auto" w:fill="auto"/>
          </w:tcPr>
          <w:p w:rsidR="00F35ED2" w:rsidRPr="00303D21" w:rsidRDefault="00F35ED2"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2019-2023</w:t>
            </w:r>
          </w:p>
        </w:tc>
        <w:tc>
          <w:tcPr>
            <w:tcW w:w="2133" w:type="dxa"/>
            <w:shd w:val="clear" w:color="auto" w:fill="auto"/>
          </w:tcPr>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lang w:val="hy-AM"/>
              </w:rPr>
              <w:t>ՀՀ պետական բյուջեից լրացուցիչ ֆինանսավորում չի պահանջվում</w:t>
            </w:r>
          </w:p>
        </w:tc>
      </w:tr>
      <w:tr w:rsidR="00F35ED2" w:rsidRPr="00303D21" w:rsidTr="00A46A8E">
        <w:tc>
          <w:tcPr>
            <w:tcW w:w="566" w:type="dxa"/>
            <w:vMerge/>
          </w:tcPr>
          <w:p w:rsidR="00F35ED2" w:rsidRPr="00303D21" w:rsidRDefault="00F35ED2" w:rsidP="00303D21">
            <w:pPr>
              <w:spacing w:after="0" w:line="240" w:lineRule="auto"/>
              <w:jc w:val="center"/>
              <w:rPr>
                <w:rFonts w:ascii="GHEA Grapalat" w:eastAsia="Times New Roman" w:hAnsi="GHEA Grapalat" w:cs="Sylfaen"/>
                <w:sz w:val="20"/>
                <w:szCs w:val="20"/>
              </w:rPr>
            </w:pPr>
          </w:p>
        </w:tc>
        <w:tc>
          <w:tcPr>
            <w:tcW w:w="2405" w:type="dxa"/>
            <w:vMerge/>
          </w:tcPr>
          <w:p w:rsidR="00F35ED2" w:rsidRPr="00303D21" w:rsidRDefault="00F35ED2" w:rsidP="00303D21">
            <w:pPr>
              <w:spacing w:after="0" w:line="240" w:lineRule="auto"/>
              <w:rPr>
                <w:rFonts w:ascii="GHEA Grapalat" w:eastAsia="Times New Roman" w:hAnsi="GHEA Grapalat" w:cs="Sylfaen"/>
                <w:sz w:val="20"/>
                <w:szCs w:val="20"/>
              </w:rPr>
            </w:pPr>
          </w:p>
        </w:tc>
        <w:tc>
          <w:tcPr>
            <w:tcW w:w="3116" w:type="dxa"/>
            <w:shd w:val="clear" w:color="auto" w:fill="auto"/>
          </w:tcPr>
          <w:p w:rsidR="00F35ED2" w:rsidRPr="00303D21" w:rsidRDefault="007F5BB3" w:rsidP="00303D21">
            <w:pPr>
              <w:spacing w:after="0" w:line="240" w:lineRule="auto"/>
              <w:rPr>
                <w:rFonts w:ascii="GHEA Grapalat" w:eastAsia="Times New Roman" w:hAnsi="GHEA Grapalat" w:cs="Sylfaen"/>
                <w:sz w:val="20"/>
                <w:szCs w:val="20"/>
              </w:rPr>
            </w:pPr>
            <w:r w:rsidRPr="00303D21">
              <w:rPr>
                <w:rFonts w:ascii="GHEA Grapalat" w:eastAsia="Times New Roman" w:hAnsi="GHEA Grapalat" w:cs="Sylfaen"/>
                <w:sz w:val="20"/>
                <w:szCs w:val="20"/>
                <w:lang w:val="hy-AM"/>
              </w:rPr>
              <w:t>86</w:t>
            </w:r>
            <w:r w:rsidR="00F35ED2" w:rsidRPr="00303D21">
              <w:rPr>
                <w:rFonts w:ascii="GHEA Grapalat" w:eastAsia="Times New Roman" w:hAnsi="GHEA Grapalat" w:cs="Sylfaen"/>
                <w:sz w:val="20"/>
                <w:szCs w:val="20"/>
              </w:rPr>
              <w:t>.19 Հայ ժողովրդի քաղաքակրթական արժեքների և ժառանգության պաշտպանություն և հանրահռչակում։</w:t>
            </w:r>
            <w:r w:rsidR="00F35ED2" w:rsidRPr="00303D21">
              <w:rPr>
                <w:rFonts w:ascii="GHEA Grapalat" w:eastAsia="Times New Roman" w:hAnsi="GHEA Grapalat"/>
                <w:sz w:val="20"/>
                <w:szCs w:val="20"/>
              </w:rPr>
              <w:t xml:space="preserve"> Մշակութային և գիտակրթական կապերի խորացում</w:t>
            </w:r>
          </w:p>
        </w:tc>
        <w:tc>
          <w:tcPr>
            <w:tcW w:w="3402" w:type="dxa"/>
            <w:shd w:val="clear" w:color="auto" w:fill="auto"/>
          </w:tcPr>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lang w:val="hy-AM"/>
              </w:rPr>
              <w:t>Արտերկրում հ</w:t>
            </w:r>
            <w:r w:rsidRPr="00303D21">
              <w:rPr>
                <w:rFonts w:ascii="GHEA Grapalat" w:eastAsia="Times New Roman" w:hAnsi="GHEA Grapalat"/>
                <w:sz w:val="20"/>
                <w:szCs w:val="20"/>
              </w:rPr>
              <w:t>այ ժողովրդի ինքնության ամրապնդում</w:t>
            </w:r>
            <w:r w:rsidRPr="00303D21">
              <w:rPr>
                <w:rFonts w:ascii="GHEA Grapalat" w:eastAsia="Times New Roman" w:hAnsi="GHEA Grapalat"/>
                <w:sz w:val="20"/>
                <w:szCs w:val="20"/>
                <w:lang w:val="hy-AM"/>
              </w:rPr>
              <w:t>, հայկական պատմամշակութային ժառանգության պահպանություն</w:t>
            </w:r>
            <w:r w:rsidRPr="00303D21">
              <w:rPr>
                <w:rFonts w:ascii="GHEA Grapalat" w:eastAsia="Times New Roman" w:hAnsi="GHEA Grapalat"/>
                <w:sz w:val="20"/>
                <w:szCs w:val="20"/>
              </w:rPr>
              <w:t>։</w:t>
            </w:r>
          </w:p>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Ժողովուրդների միջև բարեկամության ամրապնդում</w:t>
            </w:r>
          </w:p>
        </w:tc>
        <w:tc>
          <w:tcPr>
            <w:tcW w:w="2266" w:type="dxa"/>
            <w:shd w:val="clear" w:color="auto" w:fill="auto"/>
          </w:tcPr>
          <w:p w:rsidR="00CB593F"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rPr>
              <w:t xml:space="preserve">Մշակույթի </w:t>
            </w:r>
            <w:r w:rsidR="00CB593F" w:rsidRPr="00303D21">
              <w:rPr>
                <w:rFonts w:ascii="GHEA Grapalat" w:eastAsia="Times New Roman" w:hAnsi="GHEA Grapalat"/>
                <w:sz w:val="20"/>
                <w:szCs w:val="20"/>
                <w:lang w:val="hy-AM"/>
              </w:rPr>
              <w:t>նախարարություն</w:t>
            </w:r>
          </w:p>
          <w:p w:rsidR="00F35ED2" w:rsidRPr="00303D21" w:rsidRDefault="00F35ED2" w:rsidP="00303D21">
            <w:pPr>
              <w:spacing w:after="0" w:line="240" w:lineRule="auto"/>
              <w:rPr>
                <w:rFonts w:ascii="GHEA Grapalat" w:eastAsia="Times New Roman" w:hAnsi="GHEA Grapalat"/>
                <w:sz w:val="20"/>
                <w:szCs w:val="20"/>
              </w:rPr>
            </w:pPr>
          </w:p>
        </w:tc>
        <w:tc>
          <w:tcPr>
            <w:tcW w:w="1988" w:type="dxa"/>
            <w:shd w:val="clear" w:color="auto" w:fill="auto"/>
          </w:tcPr>
          <w:p w:rsidR="00F35ED2" w:rsidRPr="00303D21" w:rsidRDefault="00F35ED2"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2019-2023</w:t>
            </w:r>
          </w:p>
        </w:tc>
        <w:tc>
          <w:tcPr>
            <w:tcW w:w="2133" w:type="dxa"/>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բյուջեից լրացուցիչ ֆինանսավորում չի պահանջվում</w:t>
            </w:r>
          </w:p>
        </w:tc>
      </w:tr>
      <w:tr w:rsidR="00F35ED2" w:rsidRPr="00303D21" w:rsidTr="00A46A8E">
        <w:tc>
          <w:tcPr>
            <w:tcW w:w="566" w:type="dxa"/>
            <w:vMerge/>
          </w:tcPr>
          <w:p w:rsidR="00F35ED2" w:rsidRPr="00303D21" w:rsidRDefault="00F35ED2" w:rsidP="00303D21">
            <w:pPr>
              <w:spacing w:after="0" w:line="240" w:lineRule="auto"/>
              <w:jc w:val="center"/>
              <w:rPr>
                <w:rFonts w:ascii="GHEA Grapalat" w:eastAsia="Times New Roman" w:hAnsi="GHEA Grapalat" w:cs="Sylfaen"/>
                <w:sz w:val="20"/>
                <w:szCs w:val="20"/>
              </w:rPr>
            </w:pPr>
          </w:p>
        </w:tc>
        <w:tc>
          <w:tcPr>
            <w:tcW w:w="2405" w:type="dxa"/>
            <w:vMerge/>
          </w:tcPr>
          <w:p w:rsidR="00F35ED2" w:rsidRPr="00303D21" w:rsidRDefault="00F35ED2" w:rsidP="00303D21">
            <w:pPr>
              <w:spacing w:after="0" w:line="240" w:lineRule="auto"/>
              <w:rPr>
                <w:rFonts w:ascii="GHEA Grapalat" w:eastAsia="Times New Roman" w:hAnsi="GHEA Grapalat" w:cs="Sylfaen"/>
                <w:sz w:val="20"/>
                <w:szCs w:val="20"/>
              </w:rPr>
            </w:pPr>
          </w:p>
        </w:tc>
        <w:tc>
          <w:tcPr>
            <w:tcW w:w="3116" w:type="dxa"/>
            <w:shd w:val="clear" w:color="auto" w:fill="auto"/>
          </w:tcPr>
          <w:p w:rsidR="00F35ED2" w:rsidRPr="00303D21" w:rsidRDefault="007F5BB3" w:rsidP="00303D21">
            <w:pPr>
              <w:spacing w:after="0" w:line="240" w:lineRule="auto"/>
              <w:rPr>
                <w:rFonts w:ascii="GHEA Grapalat" w:eastAsia="Times New Roman" w:hAnsi="GHEA Grapalat" w:cs="Sylfaen"/>
                <w:sz w:val="20"/>
                <w:szCs w:val="20"/>
              </w:rPr>
            </w:pPr>
            <w:r w:rsidRPr="00303D21">
              <w:rPr>
                <w:rFonts w:ascii="GHEA Grapalat" w:eastAsia="Times New Roman" w:hAnsi="GHEA Grapalat" w:cs="Sylfaen"/>
                <w:sz w:val="20"/>
                <w:szCs w:val="20"/>
                <w:lang w:val="hy-AM"/>
              </w:rPr>
              <w:t>86</w:t>
            </w:r>
            <w:r w:rsidR="00F35ED2" w:rsidRPr="00303D21">
              <w:rPr>
                <w:rFonts w:ascii="GHEA Grapalat" w:eastAsia="Times New Roman" w:hAnsi="GHEA Grapalat" w:cs="Sylfaen"/>
                <w:sz w:val="20"/>
                <w:szCs w:val="20"/>
              </w:rPr>
              <w:t>.20 Օտարերկրյա պետություններում Հայաստանի քաղաքացիների և իրավաբանական անձանց իրավունքների ու շահերի պաշտպանություն։</w:t>
            </w:r>
          </w:p>
          <w:p w:rsidR="00F35ED2" w:rsidRPr="00303D21" w:rsidRDefault="00F35ED2" w:rsidP="00303D21">
            <w:pPr>
              <w:spacing w:after="0" w:line="240" w:lineRule="auto"/>
              <w:rPr>
                <w:rFonts w:ascii="GHEA Grapalat" w:eastAsia="Times New Roman" w:hAnsi="GHEA Grapalat" w:cs="Sylfaen"/>
                <w:sz w:val="20"/>
                <w:szCs w:val="20"/>
              </w:rPr>
            </w:pPr>
            <w:r w:rsidRPr="00303D21">
              <w:rPr>
                <w:rFonts w:ascii="GHEA Grapalat" w:eastAsia="Times New Roman" w:hAnsi="GHEA Grapalat" w:cs="Sylfaen"/>
                <w:sz w:val="20"/>
                <w:szCs w:val="20"/>
              </w:rPr>
              <w:t>Արտակարգ իրավիճակներում հայտնված հայրենակիցներին աջակցության ցուցաբերում</w:t>
            </w:r>
          </w:p>
        </w:tc>
        <w:tc>
          <w:tcPr>
            <w:tcW w:w="3402" w:type="dxa"/>
            <w:shd w:val="clear" w:color="auto" w:fill="auto"/>
          </w:tcPr>
          <w:p w:rsidR="00F35ED2" w:rsidRPr="00303D21" w:rsidRDefault="00F35ED2" w:rsidP="00303D21">
            <w:pPr>
              <w:spacing w:after="0" w:line="240" w:lineRule="auto"/>
              <w:rPr>
                <w:rFonts w:ascii="GHEA Grapalat" w:eastAsia="Times New Roman" w:hAnsi="GHEA Grapalat" w:cs="Sylfaen"/>
                <w:sz w:val="20"/>
                <w:szCs w:val="20"/>
              </w:rPr>
            </w:pPr>
            <w:r w:rsidRPr="00303D21">
              <w:rPr>
                <w:rFonts w:ascii="GHEA Grapalat" w:eastAsia="Times New Roman" w:hAnsi="GHEA Grapalat"/>
                <w:sz w:val="20"/>
                <w:szCs w:val="20"/>
              </w:rPr>
              <w:t xml:space="preserve">ՀՀ </w:t>
            </w:r>
            <w:r w:rsidRPr="00303D21">
              <w:rPr>
                <w:rFonts w:ascii="GHEA Grapalat" w:eastAsia="Times New Roman" w:hAnsi="GHEA Grapalat" w:cs="Sylfaen"/>
                <w:sz w:val="20"/>
                <w:szCs w:val="20"/>
              </w:rPr>
              <w:t>քաղաքացիների և իրավա-բանական անձանց իրավունքների ու շահերի պաշտպանություն։</w:t>
            </w:r>
          </w:p>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cs="Sylfaen"/>
                <w:sz w:val="20"/>
                <w:szCs w:val="20"/>
              </w:rPr>
              <w:t>Արտակարգ իրավիճակներում հայտնված հայրենակիցներին աջակցության ցուցաբերում</w:t>
            </w:r>
          </w:p>
        </w:tc>
        <w:tc>
          <w:tcPr>
            <w:tcW w:w="2266" w:type="dxa"/>
            <w:shd w:val="clear" w:color="auto" w:fill="auto"/>
          </w:tcPr>
          <w:p w:rsidR="00CB593F"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rPr>
              <w:t xml:space="preserve">Արտակարգ իրավիճակների </w:t>
            </w:r>
            <w:r w:rsidR="00CB593F" w:rsidRPr="00303D21">
              <w:rPr>
                <w:rFonts w:ascii="GHEA Grapalat" w:eastAsia="Times New Roman" w:hAnsi="GHEA Grapalat"/>
                <w:sz w:val="20"/>
                <w:szCs w:val="20"/>
                <w:lang w:val="hy-AM"/>
              </w:rPr>
              <w:t>նախարարություն</w:t>
            </w:r>
          </w:p>
          <w:p w:rsidR="00F35ED2" w:rsidRPr="00303D21" w:rsidRDefault="00F35ED2" w:rsidP="00303D21">
            <w:pPr>
              <w:spacing w:after="0" w:line="240" w:lineRule="auto"/>
              <w:rPr>
                <w:rFonts w:ascii="GHEA Grapalat" w:eastAsia="Times New Roman" w:hAnsi="GHEA Grapalat"/>
                <w:sz w:val="20"/>
                <w:szCs w:val="20"/>
              </w:rPr>
            </w:pPr>
          </w:p>
        </w:tc>
        <w:tc>
          <w:tcPr>
            <w:tcW w:w="1988" w:type="dxa"/>
            <w:shd w:val="clear" w:color="auto" w:fill="auto"/>
          </w:tcPr>
          <w:p w:rsidR="00F35ED2" w:rsidRPr="00303D21" w:rsidRDefault="00F35ED2"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2019-2023</w:t>
            </w:r>
          </w:p>
        </w:tc>
        <w:tc>
          <w:tcPr>
            <w:tcW w:w="2133" w:type="dxa"/>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բյուջեից լրացուցիչ ֆին</w:t>
            </w:r>
            <w:r w:rsidRPr="00303D21">
              <w:rPr>
                <w:rFonts w:ascii="GHEA Grapalat" w:eastAsia="Times New Roman" w:hAnsi="GHEA Grapalat"/>
                <w:sz w:val="20"/>
                <w:szCs w:val="20"/>
              </w:rPr>
              <w:t>անսավորում</w:t>
            </w:r>
            <w:r w:rsidRPr="00303D21">
              <w:rPr>
                <w:rFonts w:ascii="GHEA Grapalat" w:eastAsia="Times New Roman" w:hAnsi="GHEA Grapalat"/>
                <w:sz w:val="20"/>
                <w:szCs w:val="20"/>
                <w:lang w:val="hy-AM"/>
              </w:rPr>
              <w:t xml:space="preserve"> չի պահանջվում</w:t>
            </w:r>
          </w:p>
        </w:tc>
      </w:tr>
      <w:tr w:rsidR="00F35ED2" w:rsidRPr="00303D21" w:rsidTr="00A46A8E">
        <w:tc>
          <w:tcPr>
            <w:tcW w:w="566" w:type="dxa"/>
            <w:vMerge/>
          </w:tcPr>
          <w:p w:rsidR="00F35ED2" w:rsidRPr="00303D21" w:rsidRDefault="00F35ED2" w:rsidP="00303D21">
            <w:pPr>
              <w:spacing w:after="0" w:line="240" w:lineRule="auto"/>
              <w:jc w:val="center"/>
              <w:rPr>
                <w:rFonts w:ascii="GHEA Grapalat" w:eastAsia="Times New Roman" w:hAnsi="GHEA Grapalat" w:cs="Sylfaen"/>
                <w:sz w:val="20"/>
                <w:szCs w:val="20"/>
              </w:rPr>
            </w:pPr>
          </w:p>
        </w:tc>
        <w:tc>
          <w:tcPr>
            <w:tcW w:w="2405" w:type="dxa"/>
            <w:vMerge/>
          </w:tcPr>
          <w:p w:rsidR="00F35ED2" w:rsidRPr="00303D21" w:rsidRDefault="00F35ED2" w:rsidP="00303D21">
            <w:pPr>
              <w:spacing w:after="0" w:line="240" w:lineRule="auto"/>
              <w:rPr>
                <w:rFonts w:ascii="GHEA Grapalat" w:eastAsia="Times New Roman" w:hAnsi="GHEA Grapalat" w:cs="Sylfaen"/>
                <w:sz w:val="20"/>
                <w:szCs w:val="20"/>
              </w:rPr>
            </w:pPr>
          </w:p>
        </w:tc>
        <w:tc>
          <w:tcPr>
            <w:tcW w:w="3116" w:type="dxa"/>
            <w:shd w:val="clear" w:color="auto" w:fill="auto"/>
          </w:tcPr>
          <w:p w:rsidR="00F35ED2" w:rsidRPr="00303D21" w:rsidRDefault="007F5BB3" w:rsidP="00303D21">
            <w:pPr>
              <w:spacing w:after="0" w:line="240" w:lineRule="auto"/>
              <w:rPr>
                <w:rFonts w:ascii="GHEA Grapalat" w:eastAsia="Times New Roman" w:hAnsi="GHEA Grapalat" w:cs="Sylfaen"/>
                <w:sz w:val="20"/>
                <w:szCs w:val="20"/>
              </w:rPr>
            </w:pPr>
            <w:r w:rsidRPr="00303D21">
              <w:rPr>
                <w:rFonts w:ascii="GHEA Grapalat" w:eastAsia="Times New Roman" w:hAnsi="GHEA Grapalat" w:cs="Sylfaen"/>
                <w:sz w:val="20"/>
                <w:szCs w:val="20"/>
                <w:lang w:val="hy-AM"/>
              </w:rPr>
              <w:t>86</w:t>
            </w:r>
            <w:r w:rsidR="00F35ED2" w:rsidRPr="00303D21">
              <w:rPr>
                <w:rFonts w:ascii="GHEA Grapalat" w:eastAsia="Times New Roman" w:hAnsi="GHEA Grapalat" w:cs="Sylfaen"/>
                <w:sz w:val="20"/>
                <w:szCs w:val="20"/>
              </w:rPr>
              <w:t>.21 Հայաստանում և միջազգային ասպարեզում ժողովրդավարական հաստատությունների ամրապնդում</w:t>
            </w:r>
          </w:p>
        </w:tc>
        <w:tc>
          <w:tcPr>
            <w:tcW w:w="3402" w:type="dxa"/>
            <w:shd w:val="clear" w:color="auto" w:fill="auto"/>
          </w:tcPr>
          <w:p w:rsidR="00F35ED2" w:rsidRPr="00303D21" w:rsidRDefault="00F35ED2"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Մարդու իրավունքների և հիմնարար ազատությունների պաշտպանություն, իրավունքի գերակայություն և լավ կառավարում</w:t>
            </w:r>
          </w:p>
        </w:tc>
        <w:tc>
          <w:tcPr>
            <w:tcW w:w="2266" w:type="dxa"/>
            <w:shd w:val="clear" w:color="auto" w:fill="auto"/>
          </w:tcPr>
          <w:p w:rsidR="00F35ED2" w:rsidRPr="00303D21" w:rsidRDefault="00F35ED2"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88" w:type="dxa"/>
            <w:shd w:val="clear" w:color="auto" w:fill="auto"/>
          </w:tcPr>
          <w:p w:rsidR="00F35ED2" w:rsidRPr="00303D21" w:rsidRDefault="00F35ED2"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2019-2023</w:t>
            </w:r>
          </w:p>
        </w:tc>
        <w:tc>
          <w:tcPr>
            <w:tcW w:w="2133" w:type="dxa"/>
            <w:shd w:val="clear" w:color="auto" w:fill="auto"/>
          </w:tcPr>
          <w:p w:rsidR="00F35ED2" w:rsidRPr="00303D21" w:rsidRDefault="00F35ED2"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բյուջեից լրացուցիչ ֆին</w:t>
            </w:r>
            <w:r w:rsidRPr="00303D21">
              <w:rPr>
                <w:rFonts w:ascii="GHEA Grapalat" w:eastAsia="Times New Roman" w:hAnsi="GHEA Grapalat"/>
                <w:sz w:val="20"/>
                <w:szCs w:val="20"/>
              </w:rPr>
              <w:t>անսավորում</w:t>
            </w:r>
            <w:r w:rsidRPr="00303D21">
              <w:rPr>
                <w:rFonts w:ascii="GHEA Grapalat" w:eastAsia="Times New Roman" w:hAnsi="GHEA Grapalat"/>
                <w:sz w:val="20"/>
                <w:szCs w:val="20"/>
                <w:lang w:val="hy-AM"/>
              </w:rPr>
              <w:t xml:space="preserve"> չի պահանջվում</w:t>
            </w:r>
          </w:p>
        </w:tc>
      </w:tr>
    </w:tbl>
    <w:p w:rsidR="00A46A8E" w:rsidRPr="00303D21" w:rsidRDefault="00A46A8E" w:rsidP="00303D21"/>
    <w:tbl>
      <w:tblPr>
        <w:tblW w:w="158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405"/>
        <w:gridCol w:w="3116"/>
        <w:gridCol w:w="3402"/>
        <w:gridCol w:w="2303"/>
        <w:gridCol w:w="1951"/>
        <w:gridCol w:w="2133"/>
      </w:tblGrid>
      <w:tr w:rsidR="001C319D" w:rsidRPr="00303D21" w:rsidTr="00594A72">
        <w:trPr>
          <w:trHeight w:val="401"/>
        </w:trPr>
        <w:tc>
          <w:tcPr>
            <w:tcW w:w="15876" w:type="dxa"/>
            <w:gridSpan w:val="7"/>
            <w:tcBorders>
              <w:top w:val="single" w:sz="4" w:space="0" w:color="auto"/>
              <w:left w:val="single" w:sz="4" w:space="0" w:color="auto"/>
              <w:right w:val="single" w:sz="4" w:space="0" w:color="auto"/>
            </w:tcBorders>
            <w:shd w:val="clear" w:color="auto" w:fill="FFFF00"/>
          </w:tcPr>
          <w:p w:rsidR="001C319D" w:rsidRPr="00303D21" w:rsidRDefault="001C319D" w:rsidP="00303D21">
            <w:pPr>
              <w:jc w:val="center"/>
              <w:rPr>
                <w:rFonts w:ascii="GHEA Grapalat" w:hAnsi="GHEA Grapalat"/>
                <w:b/>
                <w:sz w:val="20"/>
                <w:szCs w:val="20"/>
                <w:lang w:val="hy-AM"/>
              </w:rPr>
            </w:pPr>
            <w:r w:rsidRPr="00303D21">
              <w:rPr>
                <w:rFonts w:ascii="GHEA Grapalat" w:hAnsi="GHEA Grapalat" w:cs="Sylfaen"/>
                <w:b/>
                <w:sz w:val="20"/>
                <w:szCs w:val="20"/>
                <w:lang w:val="hy-AM" w:eastAsia="en-GB"/>
              </w:rPr>
              <w:t>Բնապահպանության</w:t>
            </w:r>
            <w:r w:rsidRPr="00303D21">
              <w:rPr>
                <w:rFonts w:ascii="GHEA Grapalat" w:hAnsi="GHEA Grapalat"/>
                <w:b/>
                <w:sz w:val="20"/>
                <w:szCs w:val="20"/>
                <w:lang w:val="hy-AM"/>
              </w:rPr>
              <w:t xml:space="preserve"> </w:t>
            </w:r>
            <w:r w:rsidRPr="00303D21">
              <w:rPr>
                <w:rFonts w:ascii="GHEA Grapalat" w:hAnsi="GHEA Grapalat" w:cs="Arial Unicode"/>
                <w:b/>
                <w:sz w:val="20"/>
                <w:szCs w:val="20"/>
                <w:lang w:val="hy-AM"/>
              </w:rPr>
              <w:t>նախարարություն</w:t>
            </w:r>
          </w:p>
        </w:tc>
      </w:tr>
      <w:tr w:rsidR="00594A72" w:rsidRPr="00303D21" w:rsidTr="00594A72">
        <w:tblPrEx>
          <w:tblLook w:val="00A0" w:firstRow="1" w:lastRow="0" w:firstColumn="1" w:lastColumn="0" w:noHBand="0" w:noVBand="0"/>
        </w:tblPrEx>
        <w:trPr>
          <w:trHeight w:val="4310"/>
        </w:trPr>
        <w:tc>
          <w:tcPr>
            <w:tcW w:w="566" w:type="dxa"/>
            <w:vMerge w:val="restart"/>
          </w:tcPr>
          <w:p w:rsidR="00594A72" w:rsidRPr="00303D21" w:rsidRDefault="00594A72" w:rsidP="00303D21">
            <w:pPr>
              <w:jc w:val="center"/>
              <w:rPr>
                <w:rFonts w:ascii="GHEA Grapalat" w:hAnsi="GHEA Grapalat"/>
                <w:sz w:val="20"/>
                <w:szCs w:val="20"/>
              </w:rPr>
            </w:pPr>
            <w:r w:rsidRPr="00303D21">
              <w:rPr>
                <w:rFonts w:ascii="GHEA Grapalat" w:hAnsi="GHEA Grapalat"/>
                <w:sz w:val="20"/>
                <w:szCs w:val="20"/>
              </w:rPr>
              <w:t>1.</w:t>
            </w:r>
          </w:p>
        </w:tc>
        <w:tc>
          <w:tcPr>
            <w:tcW w:w="2405" w:type="dxa"/>
          </w:tcPr>
          <w:p w:rsidR="00594A72" w:rsidRPr="00303D21" w:rsidRDefault="00594A72" w:rsidP="00303D21">
            <w:pPr>
              <w:jc w:val="center"/>
              <w:rPr>
                <w:rFonts w:ascii="GHEA Grapalat" w:hAnsi="GHEA Grapalat"/>
                <w:sz w:val="20"/>
                <w:szCs w:val="20"/>
              </w:rPr>
            </w:pPr>
            <w:r w:rsidRPr="00303D21">
              <w:rPr>
                <w:rFonts w:ascii="GHEA Grapalat" w:hAnsi="GHEA Grapalat"/>
                <w:sz w:val="20"/>
                <w:szCs w:val="20"/>
                <w:lang w:val="hy-AM"/>
              </w:rPr>
              <w:t>Ջ</w:t>
            </w:r>
            <w:r w:rsidRPr="00303D21">
              <w:rPr>
                <w:rFonts w:ascii="GHEA Grapalat" w:hAnsi="GHEA Grapalat"/>
                <w:sz w:val="20"/>
                <w:szCs w:val="20"/>
              </w:rPr>
              <w:t>րային ռեսուրսների կառավարման արդյունավետության բարձրացում, Արարատյան արտեզյան ավազանի և գետային էկոհամակարգերի պահպանություն և կառավարում</w:t>
            </w:r>
          </w:p>
        </w:tc>
        <w:tc>
          <w:tcPr>
            <w:tcW w:w="3116" w:type="dxa"/>
          </w:tcPr>
          <w:p w:rsidR="00594A72" w:rsidRPr="00303D21" w:rsidRDefault="00594A72" w:rsidP="00303D21">
            <w:pPr>
              <w:rPr>
                <w:rFonts w:ascii="GHEA Grapalat" w:hAnsi="GHEA Grapalat" w:cs="GHEA Grapalat"/>
                <w:sz w:val="20"/>
                <w:szCs w:val="20"/>
                <w:lang w:val="hy-AM"/>
              </w:rPr>
            </w:pPr>
            <w:r w:rsidRPr="00303D21">
              <w:rPr>
                <w:rFonts w:ascii="GHEA Grapalat" w:hAnsi="GHEA Grapalat" w:cs="GHEA Grapalat"/>
                <w:sz w:val="20"/>
                <w:szCs w:val="20"/>
                <w:lang w:val="hy-AM"/>
              </w:rPr>
              <w:t>1.1.Ջրային ռեսուրսների ողջամիտ օգտագործման և պահպանության նպատակով ջրային ռեսուրսների, այդ թվում Արարատյան դաշտի ստորերկրյա ջրային ռեսուրսների, քանակական, որակական գնահատում, տնտեսական արժեքի ձևավորում և հիդրոլոգիական ու քիմիական  կանխատեսումների մշակում</w:t>
            </w:r>
          </w:p>
          <w:p w:rsidR="00594A72" w:rsidRPr="00303D21" w:rsidRDefault="00594A72" w:rsidP="00303D21">
            <w:pPr>
              <w:rPr>
                <w:rFonts w:ascii="GHEA Grapalat" w:hAnsi="GHEA Grapalat"/>
              </w:rPr>
            </w:pPr>
            <w:r w:rsidRPr="00303D21">
              <w:rPr>
                <w:rFonts w:ascii="GHEA Grapalat" w:hAnsi="GHEA Grapalat"/>
              </w:rPr>
              <w:t xml:space="preserve"> </w:t>
            </w:r>
          </w:p>
        </w:tc>
        <w:tc>
          <w:tcPr>
            <w:tcW w:w="3402" w:type="dxa"/>
          </w:tcPr>
          <w:p w:rsidR="00594A72" w:rsidRPr="00303D21" w:rsidRDefault="00594A72" w:rsidP="00303D21">
            <w:pPr>
              <w:pStyle w:val="ListParagraph"/>
              <w:spacing w:after="0" w:line="240" w:lineRule="auto"/>
              <w:ind w:left="41"/>
              <w:rPr>
                <w:rFonts w:ascii="GHEA Grapalat" w:hAnsi="GHEA Grapalat"/>
                <w:color w:val="FF0000"/>
                <w:sz w:val="20"/>
                <w:szCs w:val="20"/>
                <w:lang w:val="hy-AM"/>
              </w:rPr>
            </w:pPr>
            <w:r w:rsidRPr="00303D21">
              <w:rPr>
                <w:rFonts w:ascii="GHEA Grapalat" w:hAnsi="GHEA Grapalat"/>
                <w:color w:val="FF0000"/>
                <w:sz w:val="20"/>
                <w:szCs w:val="20"/>
              </w:rPr>
              <w:t xml:space="preserve">1. </w:t>
            </w:r>
            <w:r w:rsidRPr="00303D21">
              <w:rPr>
                <w:rFonts w:ascii="GHEA Grapalat" w:hAnsi="GHEA Grapalat"/>
                <w:color w:val="FF0000"/>
                <w:sz w:val="20"/>
                <w:szCs w:val="20"/>
                <w:lang w:val="hy-AM"/>
              </w:rPr>
              <w:t>Ջրային ռեսուրսների արդի միջազգային պայմաններին համապատասխան լիարժեք  պահպանության և օգտագործման նպատակով «Ջրային ռեսուրսների ողջամիտ օգտագործման և պահպանության ռազմավարությունը հաստատելու մասին»</w:t>
            </w:r>
            <w:r w:rsidRPr="00303D21">
              <w:rPr>
                <w:rFonts w:ascii="GHEA Grapalat" w:hAnsi="GHEA Grapalat"/>
                <w:color w:val="FF0000"/>
                <w:sz w:val="20"/>
                <w:szCs w:val="20"/>
              </w:rPr>
              <w:t xml:space="preserve"> </w:t>
            </w:r>
            <w:r w:rsidRPr="00303D21">
              <w:rPr>
                <w:rFonts w:ascii="GHEA Grapalat" w:hAnsi="GHEA Grapalat"/>
                <w:color w:val="FF0000"/>
                <w:sz w:val="20"/>
                <w:szCs w:val="20"/>
                <w:lang w:val="hy-AM"/>
              </w:rPr>
              <w:t xml:space="preserve">Կառավարության որոշման նախագծի մշակում, ինչի հիման վրա կհավասարակշռվի ջրային ռեսուրսների պահանջարկն ու առաջարկը, կիրականացվի ողջամիտ կառավարում՝  հիմք ընդունելով բնապահպանական և սոցիալ տնտեսական մոտեցումները: </w:t>
            </w:r>
          </w:p>
          <w:p w:rsidR="00594A72" w:rsidRPr="00303D21" w:rsidRDefault="00594A72" w:rsidP="00303D21">
            <w:pPr>
              <w:pStyle w:val="ListParagraph"/>
              <w:spacing w:after="0" w:line="240" w:lineRule="auto"/>
              <w:ind w:left="41"/>
              <w:rPr>
                <w:rFonts w:ascii="GHEA Grapalat" w:hAnsi="GHEA Grapalat"/>
                <w:color w:val="FF0000"/>
                <w:sz w:val="20"/>
                <w:szCs w:val="20"/>
                <w:lang w:val="hy-AM"/>
              </w:rPr>
            </w:pPr>
            <w:r w:rsidRPr="00303D21">
              <w:rPr>
                <w:rFonts w:ascii="GHEA Grapalat" w:hAnsi="GHEA Grapalat"/>
                <w:color w:val="FF0000"/>
                <w:sz w:val="20"/>
                <w:szCs w:val="20"/>
                <w:lang w:val="hy-AM"/>
              </w:rPr>
              <w:t xml:space="preserve">2. Նպատակի ձևավորում: Ըստ ջրավազանային կառավարման տարածքների և ելնելով տվյալ շրջանի զարգացվածության միտումներից ջրային ռեսուրսների տնտեսական արժեքի ձևավորում՝ հենվելով հետագա օգտագրծման ու չօգտագործման պարագաներին: Անհրաժեշտության դեպքում հոսքերի վերաբաշխման ռազմավարության մշակում: </w:t>
            </w:r>
          </w:p>
          <w:p w:rsidR="00594A72" w:rsidRPr="00303D21" w:rsidRDefault="00594A72" w:rsidP="00303D21">
            <w:pPr>
              <w:pStyle w:val="ListParagraph"/>
              <w:spacing w:after="0" w:line="240" w:lineRule="auto"/>
              <w:ind w:left="41"/>
              <w:rPr>
                <w:rFonts w:ascii="GHEA Grapalat" w:hAnsi="GHEA Grapalat"/>
                <w:color w:val="FF0000"/>
                <w:sz w:val="20"/>
                <w:szCs w:val="20"/>
                <w:lang w:val="hy-AM"/>
              </w:rPr>
            </w:pPr>
            <w:r w:rsidRPr="00303D21">
              <w:rPr>
                <w:rFonts w:ascii="GHEA Grapalat" w:hAnsi="GHEA Grapalat"/>
                <w:color w:val="FF0000"/>
                <w:sz w:val="20"/>
                <w:szCs w:val="20"/>
                <w:lang w:val="hy-AM"/>
              </w:rPr>
              <w:t>3. Ջրային ռեսուրսների քանակա-կան, որակական գնահատում: Ըստ ջրային ռեսուրսի հիդրոաշխար-հագրական, հիդրոկենսաբանական, հիդրոքիմիական և այլ տեսակի առանձնահատկություննե-րի “լավ էկոլոգիական վիճակի հղումային պայմանների/ռեֆերենտ պայմանների” որոշում ու հստակեցում և դրանից ելնելով՝ հստակ գործողությունների՝ուղղված ջրային ռեսուրսի փաստացի վիճակը ռեֆերենտին հասցնելուն:</w:t>
            </w:r>
          </w:p>
          <w:p w:rsidR="00594A72" w:rsidRPr="00303D21" w:rsidRDefault="00594A72" w:rsidP="00303D21">
            <w:pPr>
              <w:pStyle w:val="ListParagraph"/>
              <w:spacing w:after="0" w:line="240" w:lineRule="auto"/>
              <w:ind w:left="41"/>
              <w:rPr>
                <w:rFonts w:ascii="GHEA Grapalat" w:hAnsi="GHEA Grapalat"/>
                <w:color w:val="FF0000"/>
                <w:sz w:val="20"/>
                <w:szCs w:val="20"/>
                <w:lang w:val="hy-AM"/>
              </w:rPr>
            </w:pPr>
            <w:r w:rsidRPr="00303D21">
              <w:rPr>
                <w:rFonts w:ascii="GHEA Grapalat" w:hAnsi="GHEA Grapalat"/>
                <w:color w:val="FF0000"/>
                <w:sz w:val="20"/>
                <w:szCs w:val="20"/>
                <w:lang w:val="hy-AM"/>
              </w:rPr>
              <w:t xml:space="preserve">4. Ջրային ռեսուրսների հիդրոլոգի-ական և քիմիական կանխատեսում-ների մշակում՝ ելնելով կլիմայի փոփոխությունից: Բազիսային, լավատեսական և վատատեսական սցենարների կազմում:       </w:t>
            </w:r>
          </w:p>
        </w:tc>
        <w:tc>
          <w:tcPr>
            <w:tcW w:w="2303" w:type="dxa"/>
          </w:tcPr>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ԷԵԲՊՆ ջրային կոմիտե</w:t>
            </w:r>
          </w:p>
        </w:tc>
        <w:tc>
          <w:tcPr>
            <w:tcW w:w="1951" w:type="dxa"/>
          </w:tcPr>
          <w:p w:rsidR="00594A72" w:rsidRPr="00303D21" w:rsidRDefault="00594A72" w:rsidP="00303D21">
            <w:pPr>
              <w:pStyle w:val="mechtex"/>
              <w:rPr>
                <w:rFonts w:ascii="GHEA Grapalat" w:hAnsi="GHEA Grapalat" w:cs="GHEA Grapalat"/>
                <w:color w:val="FF0000"/>
                <w:lang w:val="hy-AM"/>
              </w:rPr>
            </w:pPr>
            <w:r w:rsidRPr="00303D21">
              <w:rPr>
                <w:rFonts w:ascii="GHEA Grapalat" w:hAnsi="GHEA Grapalat" w:cs="GHEA Grapalat"/>
                <w:color w:val="FF0000"/>
                <w:lang w:val="hy-AM"/>
              </w:rPr>
              <w:t>2019թ.</w:t>
            </w:r>
          </w:p>
          <w:p w:rsidR="00594A72" w:rsidRPr="00303D21" w:rsidRDefault="00594A72" w:rsidP="00303D21">
            <w:pPr>
              <w:pStyle w:val="mechtex"/>
              <w:rPr>
                <w:rFonts w:ascii="GHEA Grapalat" w:hAnsi="GHEA Grapalat" w:cs="GHEA Grapalat"/>
                <w:color w:val="FF0000"/>
                <w:lang w:val="hy-AM"/>
              </w:rPr>
            </w:pPr>
            <w:r w:rsidRPr="00303D21">
              <w:rPr>
                <w:rFonts w:ascii="GHEA Grapalat" w:hAnsi="GHEA Grapalat" w:cs="GHEA Grapalat"/>
                <w:color w:val="FF0000"/>
                <w:lang w:val="hy-AM"/>
              </w:rPr>
              <w:t>օգոստոսի</w:t>
            </w:r>
          </w:p>
          <w:p w:rsidR="00594A72" w:rsidRPr="00303D21" w:rsidRDefault="00594A72" w:rsidP="00303D21">
            <w:pPr>
              <w:pStyle w:val="mechtex"/>
              <w:rPr>
                <w:rFonts w:ascii="GHEA Grapalat" w:hAnsi="GHEA Grapalat" w:cs="GHEA Grapalat"/>
                <w:color w:val="FF0000"/>
                <w:lang w:val="hy-AM"/>
              </w:rPr>
            </w:pPr>
            <w:r w:rsidRPr="00303D21">
              <w:rPr>
                <w:rFonts w:ascii="GHEA Grapalat" w:hAnsi="GHEA Grapalat" w:cs="GHEA Grapalat"/>
                <w:color w:val="FF0000"/>
                <w:lang w:val="hy-AM"/>
              </w:rPr>
              <w:t>3-րդ տասնօրյակ</w:t>
            </w:r>
          </w:p>
          <w:p w:rsidR="00594A72" w:rsidRPr="00303D21" w:rsidRDefault="00594A72" w:rsidP="00303D21">
            <w:pPr>
              <w:pStyle w:val="mechtex"/>
              <w:rPr>
                <w:rFonts w:ascii="GHEA Grapalat" w:hAnsi="GHEA Grapalat" w:cs="GHEA Grapalat"/>
                <w:color w:val="FF0000"/>
                <w:lang w:val="hy-AM"/>
              </w:rPr>
            </w:pPr>
          </w:p>
          <w:p w:rsidR="00594A72" w:rsidRPr="00303D21" w:rsidRDefault="00594A72" w:rsidP="00303D21">
            <w:pPr>
              <w:pStyle w:val="mechtex"/>
              <w:rPr>
                <w:rFonts w:ascii="GHEA Grapalat" w:hAnsi="GHEA Grapalat" w:cs="GHEA Grapalat"/>
                <w:color w:val="FF0000"/>
                <w:lang w:val="hy-AM"/>
              </w:rPr>
            </w:pPr>
          </w:p>
          <w:p w:rsidR="00594A72" w:rsidRPr="00303D21" w:rsidRDefault="00594A72" w:rsidP="00303D21">
            <w:pPr>
              <w:pStyle w:val="mechtex"/>
              <w:rPr>
                <w:rFonts w:ascii="GHEA Grapalat" w:hAnsi="GHEA Grapalat" w:cs="GHEA Grapalat"/>
                <w:color w:val="FF0000"/>
                <w:lang w:val="hy-AM"/>
              </w:rPr>
            </w:pPr>
          </w:p>
          <w:p w:rsidR="00594A72" w:rsidRPr="00303D21" w:rsidRDefault="00594A72" w:rsidP="00303D21">
            <w:pPr>
              <w:pStyle w:val="mechtex"/>
              <w:rPr>
                <w:rFonts w:ascii="GHEA Grapalat" w:hAnsi="GHEA Grapalat" w:cs="GHEA Grapalat"/>
                <w:color w:val="FF0000"/>
                <w:lang w:val="hy-AM"/>
              </w:rPr>
            </w:pPr>
          </w:p>
          <w:p w:rsidR="00594A72" w:rsidRPr="00303D21" w:rsidRDefault="00594A72" w:rsidP="00303D21">
            <w:pPr>
              <w:pStyle w:val="mechtex"/>
              <w:rPr>
                <w:rFonts w:ascii="GHEA Grapalat" w:hAnsi="GHEA Grapalat" w:cs="GHEA Grapalat"/>
                <w:color w:val="FF0000"/>
                <w:lang w:val="hy-AM"/>
              </w:rPr>
            </w:pPr>
          </w:p>
          <w:p w:rsidR="00594A72" w:rsidRPr="00303D21" w:rsidRDefault="00594A72" w:rsidP="00303D21">
            <w:pPr>
              <w:pStyle w:val="mechtex"/>
              <w:rPr>
                <w:rFonts w:ascii="GHEA Grapalat" w:hAnsi="GHEA Grapalat" w:cs="GHEA Grapalat"/>
                <w:color w:val="FF0000"/>
                <w:lang w:val="hy-AM"/>
              </w:rPr>
            </w:pPr>
          </w:p>
          <w:p w:rsidR="00594A72" w:rsidRPr="00303D21" w:rsidRDefault="00594A72" w:rsidP="00303D21">
            <w:pPr>
              <w:pStyle w:val="mechtex"/>
              <w:rPr>
                <w:rFonts w:ascii="GHEA Grapalat" w:hAnsi="GHEA Grapalat" w:cs="GHEA Grapalat"/>
                <w:color w:val="FF0000"/>
                <w:lang w:val="hy-AM"/>
              </w:rPr>
            </w:pPr>
          </w:p>
          <w:p w:rsidR="00594A72" w:rsidRPr="00303D21" w:rsidRDefault="00594A72" w:rsidP="00303D21">
            <w:pPr>
              <w:pStyle w:val="mechtex"/>
              <w:rPr>
                <w:rFonts w:ascii="GHEA Grapalat" w:hAnsi="GHEA Grapalat" w:cs="GHEA Grapalat"/>
                <w:color w:val="FF0000"/>
                <w:lang w:val="hy-AM"/>
              </w:rPr>
            </w:pPr>
          </w:p>
          <w:p w:rsidR="00594A72" w:rsidRPr="00303D21" w:rsidRDefault="00594A72" w:rsidP="00303D21">
            <w:pPr>
              <w:pStyle w:val="mechtex"/>
              <w:rPr>
                <w:rFonts w:ascii="GHEA Grapalat" w:hAnsi="GHEA Grapalat" w:cs="GHEA Grapalat"/>
                <w:color w:val="FF0000"/>
                <w:lang w:val="hy-AM"/>
              </w:rPr>
            </w:pPr>
          </w:p>
          <w:p w:rsidR="00594A72" w:rsidRPr="00303D21" w:rsidRDefault="00594A72" w:rsidP="00303D21">
            <w:pPr>
              <w:pStyle w:val="mechtex"/>
              <w:rPr>
                <w:rFonts w:ascii="GHEA Grapalat" w:hAnsi="GHEA Grapalat" w:cs="GHEA Grapalat"/>
                <w:color w:val="FF0000"/>
                <w:lang w:val="hy-AM"/>
              </w:rPr>
            </w:pPr>
          </w:p>
          <w:p w:rsidR="00594A72" w:rsidRPr="00303D21" w:rsidRDefault="00594A72" w:rsidP="00303D21">
            <w:pPr>
              <w:pStyle w:val="mechtex"/>
              <w:rPr>
                <w:rFonts w:ascii="GHEA Grapalat" w:hAnsi="GHEA Grapalat" w:cs="GHEA Grapalat"/>
                <w:color w:val="FF0000"/>
                <w:lang w:val="hy-AM"/>
              </w:rPr>
            </w:pPr>
          </w:p>
          <w:p w:rsidR="00594A72" w:rsidRPr="00303D21" w:rsidRDefault="00594A72" w:rsidP="00303D21">
            <w:pPr>
              <w:pStyle w:val="mechtex"/>
              <w:rPr>
                <w:rFonts w:ascii="GHEA Grapalat" w:hAnsi="GHEA Grapalat" w:cs="GHEA Grapalat"/>
                <w:color w:val="FF0000"/>
                <w:lang w:val="hy-AM"/>
              </w:rPr>
            </w:pPr>
          </w:p>
          <w:p w:rsidR="00594A72" w:rsidRPr="00303D21" w:rsidRDefault="00594A72" w:rsidP="00303D21">
            <w:pPr>
              <w:pStyle w:val="mechtex"/>
              <w:rPr>
                <w:rFonts w:ascii="GHEA Grapalat" w:hAnsi="GHEA Grapalat" w:cs="GHEA Grapalat"/>
                <w:color w:val="FF0000"/>
                <w:lang w:val="hy-AM"/>
              </w:rPr>
            </w:pPr>
          </w:p>
          <w:p w:rsidR="00594A72" w:rsidRPr="00303D21" w:rsidRDefault="00594A72" w:rsidP="00303D21">
            <w:pPr>
              <w:pStyle w:val="mechtex"/>
              <w:rPr>
                <w:rFonts w:ascii="GHEA Grapalat" w:hAnsi="GHEA Grapalat" w:cs="GHEA Grapalat"/>
                <w:color w:val="FF0000"/>
                <w:lang w:val="hy-AM"/>
              </w:rPr>
            </w:pPr>
          </w:p>
          <w:p w:rsidR="00594A72" w:rsidRPr="00303D21" w:rsidRDefault="00594A72" w:rsidP="00303D21">
            <w:pPr>
              <w:pStyle w:val="mechtex"/>
              <w:rPr>
                <w:rFonts w:ascii="GHEA Grapalat" w:hAnsi="GHEA Grapalat" w:cs="GHEA Grapalat"/>
                <w:color w:val="FF0000"/>
                <w:lang w:val="hy-AM"/>
              </w:rPr>
            </w:pPr>
          </w:p>
          <w:p w:rsidR="00594A72" w:rsidRPr="00303D21" w:rsidRDefault="00594A72" w:rsidP="00303D21">
            <w:pPr>
              <w:pStyle w:val="mechtex"/>
              <w:rPr>
                <w:rFonts w:ascii="GHEA Grapalat" w:hAnsi="GHEA Grapalat" w:cs="GHEA Grapalat"/>
                <w:color w:val="FF0000"/>
                <w:lang w:val="hy-AM"/>
              </w:rPr>
            </w:pPr>
          </w:p>
          <w:p w:rsidR="00594A72" w:rsidRPr="00303D21" w:rsidRDefault="00594A72" w:rsidP="00303D21">
            <w:pPr>
              <w:pStyle w:val="mechtex"/>
              <w:rPr>
                <w:rFonts w:ascii="GHEA Grapalat" w:hAnsi="GHEA Grapalat" w:cs="GHEA Grapalat"/>
                <w:color w:val="FF0000"/>
                <w:lang w:val="hy-AM"/>
              </w:rPr>
            </w:pPr>
          </w:p>
          <w:p w:rsidR="00594A72" w:rsidRPr="00303D21" w:rsidRDefault="00594A72" w:rsidP="00303D21">
            <w:pPr>
              <w:pStyle w:val="mechtex"/>
              <w:rPr>
                <w:rFonts w:ascii="GHEA Grapalat" w:hAnsi="GHEA Grapalat" w:cs="GHEA Grapalat"/>
                <w:color w:val="FF0000"/>
                <w:lang w:val="hy-AM"/>
              </w:rPr>
            </w:pPr>
            <w:r w:rsidRPr="00303D21">
              <w:rPr>
                <w:rFonts w:ascii="GHEA Grapalat" w:hAnsi="GHEA Grapalat" w:cs="GHEA Grapalat"/>
                <w:color w:val="FF0000"/>
                <w:lang w:val="hy-AM"/>
              </w:rPr>
              <w:t>2022թ.</w:t>
            </w:r>
          </w:p>
          <w:p w:rsidR="00594A72" w:rsidRPr="00303D21" w:rsidRDefault="00594A72" w:rsidP="00303D21">
            <w:pPr>
              <w:pStyle w:val="mechtex"/>
              <w:rPr>
                <w:rFonts w:ascii="GHEA Grapalat" w:hAnsi="GHEA Grapalat" w:cs="GHEA Grapalat"/>
                <w:color w:val="FF0000"/>
                <w:lang w:val="en-US"/>
              </w:rPr>
            </w:pPr>
            <w:r w:rsidRPr="00303D21">
              <w:rPr>
                <w:rFonts w:ascii="GHEA Grapalat" w:hAnsi="GHEA Grapalat" w:cs="GHEA Grapalat"/>
                <w:color w:val="FF0000"/>
                <w:lang w:val="en-US"/>
              </w:rPr>
              <w:t>նոյեմբերի</w:t>
            </w:r>
          </w:p>
          <w:p w:rsidR="00594A72" w:rsidRPr="00303D21" w:rsidRDefault="00594A72" w:rsidP="00303D21">
            <w:pPr>
              <w:pStyle w:val="mechtex"/>
              <w:rPr>
                <w:rFonts w:ascii="GHEA Grapalat" w:hAnsi="GHEA Grapalat" w:cs="GHEA Grapalat"/>
                <w:color w:val="FF0000"/>
                <w:lang w:val="en-US"/>
              </w:rPr>
            </w:pPr>
            <w:r w:rsidRPr="00303D21">
              <w:rPr>
                <w:rFonts w:ascii="GHEA Grapalat" w:hAnsi="GHEA Grapalat" w:cs="GHEA Grapalat"/>
                <w:color w:val="FF0000"/>
                <w:lang w:val="en-US"/>
              </w:rPr>
              <w:t>3-րդ տասնօրյակ</w:t>
            </w:r>
          </w:p>
          <w:p w:rsidR="00594A72" w:rsidRPr="00303D21" w:rsidRDefault="00594A72" w:rsidP="00303D21">
            <w:pPr>
              <w:pStyle w:val="mechtex"/>
              <w:rPr>
                <w:rFonts w:ascii="GHEA Grapalat" w:eastAsia="Calibri" w:hAnsi="GHEA Grapalat"/>
                <w:strike/>
                <w:color w:val="FF0000"/>
                <w:lang w:val="hy-AM" w:eastAsia="en-US"/>
              </w:rPr>
            </w:pPr>
          </w:p>
        </w:tc>
        <w:tc>
          <w:tcPr>
            <w:tcW w:w="2133" w:type="dxa"/>
          </w:tcPr>
          <w:p w:rsidR="00594A72" w:rsidRPr="00303D21" w:rsidRDefault="00594A72" w:rsidP="00303D21">
            <w:pPr>
              <w:pStyle w:val="mechtex"/>
              <w:rPr>
                <w:rFonts w:ascii="GHEA Grapalat" w:hAnsi="GHEA Grapalat"/>
                <w:lang w:val="hy-AM" w:eastAsia="en-US"/>
              </w:rPr>
            </w:pPr>
            <w:r w:rsidRPr="00303D21">
              <w:rPr>
                <w:rFonts w:ascii="GHEA Grapalat" w:hAnsi="GHEA Grapalat" w:cs="GHEA Grapalat"/>
                <w:bCs/>
                <w:lang w:val="hy-AM"/>
              </w:rPr>
              <w:t>ՀՀ</w:t>
            </w:r>
            <w:r w:rsidRPr="00303D21">
              <w:rPr>
                <w:rFonts w:ascii="GHEA Grapalat" w:hAnsi="GHEA Grapalat"/>
                <w:lang w:val="hy-AM" w:eastAsia="en-US"/>
              </w:rPr>
              <w:t xml:space="preserve"> պետական բյուջե և/կամ</w:t>
            </w:r>
          </w:p>
          <w:p w:rsidR="00594A72" w:rsidRPr="00303D21" w:rsidRDefault="00594A72" w:rsidP="00303D21">
            <w:pPr>
              <w:pStyle w:val="mechtex"/>
              <w:rPr>
                <w:rFonts w:ascii="GHEA Grapalat" w:hAnsi="GHEA Grapalat"/>
                <w:lang w:val="hy-AM" w:eastAsia="en-US"/>
              </w:rPr>
            </w:pPr>
            <w:r w:rsidRPr="00303D21">
              <w:rPr>
                <w:rFonts w:ascii="GHEA Grapalat" w:hAnsi="GHEA Grapalat"/>
                <w:lang w:val="hy-AM" w:eastAsia="en-US"/>
              </w:rPr>
              <w:t>ՀՀ օրենքով  չարգելված այլ աղբյուրներ</w:t>
            </w:r>
          </w:p>
          <w:p w:rsidR="00594A72" w:rsidRPr="00303D21" w:rsidRDefault="00594A72" w:rsidP="00303D21">
            <w:pPr>
              <w:pStyle w:val="mechtex"/>
              <w:rPr>
                <w:rFonts w:ascii="GHEA Grapalat" w:hAnsi="GHEA Grapalat"/>
                <w:lang w:val="hy-AM" w:eastAsia="en-US"/>
              </w:rPr>
            </w:pPr>
            <w:r w:rsidRPr="00303D21">
              <w:rPr>
                <w:rFonts w:ascii="GHEA Grapalat" w:hAnsi="GHEA Grapalat"/>
                <w:lang w:val="hy-AM" w:eastAsia="en-US"/>
              </w:rPr>
              <w:t>մոտ 96</w:t>
            </w:r>
            <w:r w:rsidRPr="00303D21">
              <w:rPr>
                <w:rFonts w:ascii="Calibri" w:hAnsi="Calibri" w:cs="Calibri"/>
                <w:lang w:val="hy-AM" w:eastAsia="en-US"/>
              </w:rPr>
              <w:t> </w:t>
            </w:r>
            <w:r w:rsidRPr="00303D21">
              <w:rPr>
                <w:rFonts w:ascii="GHEA Grapalat" w:hAnsi="GHEA Grapalat"/>
                <w:lang w:val="hy-AM" w:eastAsia="en-US"/>
              </w:rPr>
              <w:t xml:space="preserve">000.0 </w:t>
            </w:r>
            <w:r w:rsidRPr="00303D21">
              <w:rPr>
                <w:rFonts w:ascii="GHEA Grapalat" w:hAnsi="GHEA Grapalat"/>
                <w:lang w:val="hy-AM" w:eastAsia="en-US"/>
              </w:rPr>
              <w:br/>
              <w:t>հազ դրամ</w:t>
            </w:r>
            <w:r w:rsidRPr="00303D21">
              <w:rPr>
                <w:rFonts w:ascii="GHEA Grapalat" w:hAnsi="GHEA Grapalat"/>
                <w:lang w:val="hy-AM" w:eastAsia="en-US"/>
              </w:rPr>
              <w:br/>
            </w: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r w:rsidRPr="00303D21">
              <w:rPr>
                <w:rFonts w:ascii="GHEA Grapalat" w:hAnsi="GHEA Grapalat"/>
                <w:lang w:val="hy-AM" w:eastAsia="en-US"/>
              </w:rPr>
              <w:t>2020թ.՝ 30000.0 հազ դրամ</w:t>
            </w: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r w:rsidRPr="00303D21">
              <w:rPr>
                <w:rFonts w:ascii="GHEA Grapalat" w:hAnsi="GHEA Grapalat"/>
                <w:lang w:val="hy-AM" w:eastAsia="en-US"/>
              </w:rPr>
              <w:t>2021թ.՝ 30000.0 հազ դրամ</w:t>
            </w: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r w:rsidRPr="00303D21">
              <w:rPr>
                <w:rFonts w:ascii="GHEA Grapalat" w:hAnsi="GHEA Grapalat"/>
                <w:lang w:val="hy-AM" w:eastAsia="en-US"/>
              </w:rPr>
              <w:t>2022թ.՝ 36000.0 հազ.դրամ</w:t>
            </w:r>
          </w:p>
        </w:tc>
      </w:tr>
      <w:tr w:rsidR="00594A72" w:rsidRPr="00303D21" w:rsidTr="00594A72">
        <w:tblPrEx>
          <w:tblLook w:val="00A0" w:firstRow="1" w:lastRow="0" w:firstColumn="1" w:lastColumn="0" w:noHBand="0" w:noVBand="0"/>
        </w:tblPrEx>
        <w:trPr>
          <w:trHeight w:val="566"/>
        </w:trPr>
        <w:tc>
          <w:tcPr>
            <w:tcW w:w="566" w:type="dxa"/>
            <w:vMerge/>
          </w:tcPr>
          <w:p w:rsidR="00594A72" w:rsidRPr="00303D21" w:rsidRDefault="00594A72" w:rsidP="00303D21">
            <w:pPr>
              <w:pStyle w:val="ListParagraph"/>
              <w:spacing w:after="0" w:line="240" w:lineRule="auto"/>
              <w:ind w:left="0"/>
              <w:jc w:val="center"/>
              <w:rPr>
                <w:rFonts w:ascii="GHEA Grapalat" w:hAnsi="GHEA Grapalat"/>
                <w:sz w:val="20"/>
                <w:szCs w:val="20"/>
                <w:lang w:val="hy-AM"/>
              </w:rPr>
            </w:pPr>
          </w:p>
        </w:tc>
        <w:tc>
          <w:tcPr>
            <w:tcW w:w="2405" w:type="dxa"/>
          </w:tcPr>
          <w:p w:rsidR="00594A72" w:rsidRPr="00303D21" w:rsidRDefault="00594A72" w:rsidP="00303D21">
            <w:pPr>
              <w:pStyle w:val="ListParagraph"/>
              <w:spacing w:after="0" w:line="240" w:lineRule="auto"/>
              <w:ind w:left="41"/>
              <w:jc w:val="center"/>
              <w:rPr>
                <w:rFonts w:ascii="GHEA Grapalat" w:hAnsi="GHEA Grapalat"/>
                <w:sz w:val="20"/>
                <w:szCs w:val="20"/>
                <w:lang w:val="hy-AM"/>
              </w:rPr>
            </w:pPr>
          </w:p>
        </w:tc>
        <w:tc>
          <w:tcPr>
            <w:tcW w:w="3116" w:type="dxa"/>
          </w:tcPr>
          <w:p w:rsidR="00594A72" w:rsidRPr="00303D21" w:rsidRDefault="00594A72" w:rsidP="00303D21">
            <w:pPr>
              <w:rPr>
                <w:rFonts w:ascii="GHEA Grapalat" w:hAnsi="GHEA Grapalat"/>
                <w:sz w:val="20"/>
                <w:szCs w:val="20"/>
                <w:lang w:val="hy-AM"/>
              </w:rPr>
            </w:pPr>
            <w:r w:rsidRPr="00303D21">
              <w:rPr>
                <w:rFonts w:ascii="GHEA Grapalat" w:hAnsi="GHEA Grapalat"/>
                <w:sz w:val="20"/>
                <w:szCs w:val="20"/>
                <w:lang w:val="hy-AM"/>
              </w:rPr>
              <w:t xml:space="preserve">1.2  Սևանի և Հրազդանի ջրավազանային տարածքների կառավարման պլանների մշակում և </w:t>
            </w:r>
            <w:r w:rsidRPr="00303D21">
              <w:rPr>
                <w:rFonts w:ascii="GHEA Grapalat" w:hAnsi="GHEA Grapalat" w:cs="GHEA Grapalat"/>
                <w:sz w:val="20"/>
                <w:szCs w:val="20"/>
                <w:lang w:val="hy-AM"/>
              </w:rPr>
              <w:t>նախագծերը Վարչապետի աշխատակազմ ներկայացնելը</w:t>
            </w:r>
            <w:r w:rsidRPr="00303D21">
              <w:rPr>
                <w:rFonts w:ascii="GHEA Grapalat" w:hAnsi="GHEA Grapalat"/>
                <w:sz w:val="20"/>
                <w:szCs w:val="20"/>
                <w:lang w:val="hy-AM"/>
              </w:rPr>
              <w:t xml:space="preserve">         </w:t>
            </w:r>
          </w:p>
        </w:tc>
        <w:tc>
          <w:tcPr>
            <w:tcW w:w="3402" w:type="dxa"/>
          </w:tcPr>
          <w:p w:rsidR="00594A72" w:rsidRPr="00303D21" w:rsidRDefault="00594A72" w:rsidP="00303D21">
            <w:pPr>
              <w:rPr>
                <w:rFonts w:ascii="GHEA Grapalat" w:hAnsi="GHEA Grapalat"/>
                <w:sz w:val="20"/>
                <w:szCs w:val="20"/>
                <w:lang w:val="af-ZA"/>
              </w:rPr>
            </w:pPr>
            <w:r w:rsidRPr="00303D21">
              <w:rPr>
                <w:rFonts w:ascii="GHEA Grapalat" w:hAnsi="GHEA Grapalat"/>
                <w:sz w:val="20"/>
                <w:szCs w:val="20"/>
                <w:lang w:val="af-ZA"/>
              </w:rPr>
              <w:t>Սևանի (Սևանա լիճն իր ջրհավաք ավազանով)  և Հրազդանի (Հրազդան</w:t>
            </w:r>
            <w:r w:rsidRPr="00303D21">
              <w:rPr>
                <w:rFonts w:ascii="GHEA Grapalat" w:hAnsi="GHEA Grapalat"/>
                <w:sz w:val="20"/>
                <w:szCs w:val="20"/>
                <w:lang w:val="hy-AM"/>
              </w:rPr>
              <w:t>,</w:t>
            </w:r>
            <w:r w:rsidRPr="00303D21">
              <w:rPr>
                <w:rFonts w:ascii="GHEA Grapalat" w:hAnsi="GHEA Grapalat"/>
                <w:sz w:val="20"/>
                <w:szCs w:val="20"/>
                <w:lang w:val="af-ZA"/>
              </w:rPr>
              <w:t xml:space="preserve"> Մարմարիկ</w:t>
            </w:r>
            <w:r w:rsidRPr="00303D21">
              <w:rPr>
                <w:rFonts w:ascii="GHEA Grapalat" w:hAnsi="GHEA Grapalat"/>
                <w:sz w:val="20"/>
                <w:szCs w:val="20"/>
                <w:lang w:val="hy-AM"/>
              </w:rPr>
              <w:t>,</w:t>
            </w:r>
            <w:r w:rsidRPr="00303D21">
              <w:rPr>
                <w:rFonts w:ascii="GHEA Grapalat" w:hAnsi="GHEA Grapalat"/>
                <w:sz w:val="20"/>
                <w:szCs w:val="20"/>
                <w:lang w:val="af-ZA"/>
              </w:rPr>
              <w:t xml:space="preserve"> Քասախ և Ամբերդ գետերն իրենց ջրհավաքներով) ջրավազաններում ջրի ազգային ու ռազմավարական պաշարների հստակեցում. </w:t>
            </w:r>
          </w:p>
          <w:p w:rsidR="00594A72" w:rsidRPr="00303D21" w:rsidRDefault="00594A72" w:rsidP="00303D21">
            <w:pPr>
              <w:rPr>
                <w:rFonts w:ascii="GHEA Grapalat" w:hAnsi="GHEA Grapalat"/>
                <w:sz w:val="20"/>
                <w:szCs w:val="20"/>
                <w:lang w:val="af-ZA"/>
              </w:rPr>
            </w:pPr>
            <w:r w:rsidRPr="00303D21">
              <w:rPr>
                <w:rFonts w:ascii="GHEA Grapalat" w:hAnsi="GHEA Grapalat"/>
                <w:sz w:val="20"/>
                <w:szCs w:val="20"/>
                <w:lang w:val="af-ZA"/>
              </w:rPr>
              <w:t xml:space="preserve">Ջրի առաջարկի և պահանջարկի հավասարակշռում, ինչի արդյունքում կհստակեցվի ջրի այն քանակը, որի առաջարկի դեպքում պահանջվող ջրաքանակը բնությանը վնաս չի հասցնի/ </w:t>
            </w:r>
          </w:p>
          <w:p w:rsidR="00594A72" w:rsidRPr="00303D21" w:rsidRDefault="00594A72" w:rsidP="00303D21">
            <w:pPr>
              <w:rPr>
                <w:rFonts w:ascii="GHEA Grapalat" w:hAnsi="GHEA Grapalat"/>
                <w:sz w:val="20"/>
                <w:szCs w:val="20"/>
                <w:lang w:val="af-ZA"/>
              </w:rPr>
            </w:pPr>
            <w:r w:rsidRPr="00303D21">
              <w:rPr>
                <w:rFonts w:ascii="GHEA Grapalat" w:hAnsi="GHEA Grapalat"/>
                <w:sz w:val="20"/>
                <w:szCs w:val="20"/>
                <w:lang w:val="af-ZA"/>
              </w:rPr>
              <w:t>Ջրային ռեսուրս</w:t>
            </w:r>
            <w:r w:rsidRPr="00303D21">
              <w:rPr>
                <w:rFonts w:ascii="GHEA Grapalat" w:hAnsi="GHEA Grapalat"/>
                <w:sz w:val="20"/>
                <w:szCs w:val="20"/>
                <w:lang w:val="hy-AM"/>
              </w:rPr>
              <w:t>ներ</w:t>
            </w:r>
            <w:r w:rsidRPr="00303D21">
              <w:rPr>
                <w:rFonts w:ascii="GHEA Grapalat" w:hAnsi="GHEA Grapalat"/>
                <w:sz w:val="20"/>
                <w:szCs w:val="20"/>
                <w:lang w:val="af-ZA"/>
              </w:rPr>
              <w:t xml:space="preserve">ի արդյունավետ և ողջամիտ կառավարում. </w:t>
            </w:r>
          </w:p>
          <w:p w:rsidR="00594A72" w:rsidRPr="00303D21" w:rsidRDefault="00594A72" w:rsidP="00303D21">
            <w:pPr>
              <w:rPr>
                <w:rFonts w:ascii="GHEA Grapalat" w:hAnsi="GHEA Grapalat"/>
                <w:sz w:val="20"/>
                <w:szCs w:val="20"/>
                <w:lang w:val="hy-AM"/>
              </w:rPr>
            </w:pPr>
            <w:r w:rsidRPr="00303D21">
              <w:rPr>
                <w:rFonts w:ascii="GHEA Grapalat" w:hAnsi="GHEA Grapalat"/>
                <w:sz w:val="20"/>
                <w:szCs w:val="20"/>
                <w:lang w:val="af-ZA"/>
              </w:rPr>
              <w:t>Ջրային ռեսուրսի խնայողություն</w:t>
            </w:r>
            <w:r w:rsidRPr="00303D21">
              <w:rPr>
                <w:rFonts w:ascii="GHEA Grapalat" w:hAnsi="GHEA Grapalat"/>
                <w:sz w:val="20"/>
                <w:szCs w:val="20"/>
                <w:lang w:val="hy-AM"/>
              </w:rPr>
              <w:t>:</w:t>
            </w:r>
          </w:p>
        </w:tc>
        <w:tc>
          <w:tcPr>
            <w:tcW w:w="2303" w:type="dxa"/>
          </w:tcPr>
          <w:p w:rsidR="00594A72" w:rsidRPr="00303D21" w:rsidRDefault="00594A72" w:rsidP="00303D21">
            <w:pPr>
              <w:spacing w:after="60"/>
              <w:ind w:left="-108"/>
              <w:jc w:val="center"/>
              <w:rPr>
                <w:rFonts w:ascii="GHEA Grapalat" w:hAnsi="GHEA Grapalat"/>
                <w:sz w:val="20"/>
                <w:szCs w:val="20"/>
                <w:lang w:val="hy-AM"/>
              </w:rPr>
            </w:pPr>
            <w:r w:rsidRPr="00303D21">
              <w:rPr>
                <w:rFonts w:ascii="GHEA Grapalat" w:hAnsi="GHEA Grapalat"/>
                <w:sz w:val="20"/>
                <w:szCs w:val="20"/>
                <w:lang w:val="hy-AM"/>
              </w:rPr>
              <w:t>Էներգետիկ ենթակառուցվածքների և բնական պաշարների նախարարություն</w:t>
            </w:r>
          </w:p>
          <w:p w:rsidR="00594A72" w:rsidRPr="00303D21" w:rsidRDefault="00594A72" w:rsidP="00303D21">
            <w:pPr>
              <w:spacing w:after="60"/>
              <w:ind w:left="-108"/>
              <w:jc w:val="center"/>
              <w:rPr>
                <w:rFonts w:ascii="GHEA Grapalat" w:hAnsi="GHEA Grapalat"/>
                <w:sz w:val="20"/>
                <w:szCs w:val="20"/>
                <w:lang w:val="hy-AM"/>
              </w:rPr>
            </w:pPr>
            <w:r w:rsidRPr="00303D21">
              <w:rPr>
                <w:rFonts w:ascii="GHEA Grapalat" w:hAnsi="GHEA Grapalat"/>
                <w:sz w:val="20"/>
                <w:szCs w:val="20"/>
                <w:lang w:val="hy-AM"/>
              </w:rPr>
              <w:t>Գյուղատնտեսության նախարարություն</w:t>
            </w:r>
          </w:p>
          <w:p w:rsidR="00594A72" w:rsidRPr="00303D21" w:rsidRDefault="00594A72" w:rsidP="00303D21">
            <w:pPr>
              <w:spacing w:after="60"/>
              <w:ind w:left="-108"/>
              <w:jc w:val="center"/>
              <w:rPr>
                <w:rFonts w:ascii="GHEA Grapalat" w:hAnsi="GHEA Grapalat"/>
                <w:sz w:val="20"/>
                <w:szCs w:val="20"/>
                <w:lang w:val="hy-AM"/>
              </w:rPr>
            </w:pPr>
            <w:r w:rsidRPr="00303D21">
              <w:rPr>
                <w:rFonts w:ascii="GHEA Grapalat" w:hAnsi="GHEA Grapalat"/>
                <w:sz w:val="20"/>
                <w:szCs w:val="20"/>
                <w:lang w:val="hy-AM"/>
              </w:rPr>
              <w:t>Արտակարգ իրավիճակների նախարարություն</w:t>
            </w:r>
          </w:p>
          <w:p w:rsidR="00594A72" w:rsidRPr="00303D21" w:rsidRDefault="00594A72" w:rsidP="00303D21">
            <w:pPr>
              <w:spacing w:after="60"/>
              <w:ind w:left="-108"/>
              <w:jc w:val="center"/>
              <w:rPr>
                <w:rFonts w:ascii="GHEA Grapalat" w:hAnsi="GHEA Grapalat"/>
                <w:sz w:val="20"/>
                <w:szCs w:val="20"/>
                <w:lang w:val="hy-AM"/>
              </w:rPr>
            </w:pPr>
            <w:r w:rsidRPr="00303D21">
              <w:rPr>
                <w:rFonts w:ascii="GHEA Grapalat" w:hAnsi="GHEA Grapalat"/>
                <w:sz w:val="20"/>
                <w:szCs w:val="20"/>
                <w:lang w:val="hy-AM"/>
              </w:rPr>
              <w:t>Տարածքային կառավարման և զարգացման նախարարություն</w:t>
            </w:r>
          </w:p>
          <w:p w:rsidR="00594A72" w:rsidRPr="00303D21" w:rsidRDefault="00594A72" w:rsidP="00303D21">
            <w:pPr>
              <w:spacing w:after="60"/>
              <w:ind w:left="-108"/>
              <w:jc w:val="center"/>
              <w:rPr>
                <w:rFonts w:ascii="GHEA Grapalat" w:hAnsi="GHEA Grapalat"/>
                <w:strike/>
                <w:sz w:val="20"/>
                <w:szCs w:val="20"/>
                <w:lang w:val="hy-AM"/>
              </w:rPr>
            </w:pPr>
            <w:r w:rsidRPr="00303D21">
              <w:rPr>
                <w:rFonts w:ascii="GHEA Grapalat" w:hAnsi="GHEA Grapalat"/>
                <w:sz w:val="20"/>
                <w:szCs w:val="20"/>
                <w:lang w:val="hy-AM"/>
              </w:rPr>
              <w:t>Առողջապահության նախարարություն</w:t>
            </w:r>
          </w:p>
          <w:p w:rsidR="00594A72" w:rsidRPr="00303D21" w:rsidRDefault="00594A72" w:rsidP="00303D21">
            <w:pPr>
              <w:spacing w:after="60"/>
              <w:ind w:left="-108"/>
              <w:jc w:val="center"/>
              <w:rPr>
                <w:rFonts w:ascii="GHEA Grapalat" w:hAnsi="GHEA Grapalat"/>
                <w:sz w:val="20"/>
                <w:szCs w:val="20"/>
                <w:lang w:val="hy-AM"/>
              </w:rPr>
            </w:pPr>
            <w:r w:rsidRPr="00303D21">
              <w:rPr>
                <w:rFonts w:ascii="GHEA Grapalat" w:hAnsi="GHEA Grapalat"/>
                <w:sz w:val="20"/>
                <w:szCs w:val="20"/>
                <w:lang w:val="hy-AM"/>
              </w:rPr>
              <w:t>Տնտեսական զարգացման և ներդրումների նախարարություն</w:t>
            </w:r>
          </w:p>
        </w:tc>
        <w:tc>
          <w:tcPr>
            <w:tcW w:w="1951" w:type="dxa"/>
          </w:tcPr>
          <w:p w:rsidR="00594A72" w:rsidRPr="00303D21" w:rsidRDefault="00594A72" w:rsidP="00303D21">
            <w:pPr>
              <w:pStyle w:val="mechtex"/>
              <w:rPr>
                <w:rFonts w:ascii="GHEA Grapalat" w:hAnsi="GHEA Grapalat"/>
                <w:lang w:val="hy-AM" w:eastAsia="en-US"/>
              </w:rPr>
            </w:pPr>
            <w:r w:rsidRPr="00303D21">
              <w:rPr>
                <w:rFonts w:ascii="GHEA Grapalat" w:hAnsi="GHEA Grapalat"/>
                <w:lang w:val="hy-AM" w:eastAsia="en-US"/>
              </w:rPr>
              <w:t>2021</w:t>
            </w:r>
            <w:r w:rsidRPr="00303D21">
              <w:rPr>
                <w:rFonts w:ascii="GHEA Grapalat" w:hAnsi="GHEA Grapalat" w:cs="Sylfaen"/>
                <w:lang w:val="hy-AM" w:eastAsia="en-US"/>
              </w:rPr>
              <w:t>թ</w:t>
            </w:r>
            <w:r w:rsidRPr="00303D21">
              <w:rPr>
                <w:rFonts w:ascii="GHEA Grapalat" w:hAnsi="GHEA Grapalat"/>
                <w:lang w:val="hy-AM" w:eastAsia="en-US"/>
              </w:rPr>
              <w:t>.</w:t>
            </w:r>
          </w:p>
          <w:p w:rsidR="00594A72" w:rsidRPr="00303D21" w:rsidRDefault="00594A72" w:rsidP="00303D21">
            <w:pPr>
              <w:pStyle w:val="mechtex"/>
              <w:rPr>
                <w:rFonts w:ascii="GHEA Grapalat" w:hAnsi="GHEA Grapalat"/>
                <w:lang w:val="hy-AM" w:eastAsia="en-US"/>
              </w:rPr>
            </w:pPr>
            <w:r w:rsidRPr="00303D21">
              <w:rPr>
                <w:rFonts w:ascii="GHEA Grapalat" w:hAnsi="GHEA Grapalat" w:cs="Sylfaen"/>
                <w:lang w:val="hy-AM" w:eastAsia="en-US"/>
              </w:rPr>
              <w:t>դեկտեմբերի</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3-</w:t>
            </w:r>
            <w:r w:rsidRPr="00303D21">
              <w:rPr>
                <w:rFonts w:ascii="GHEA Grapalat" w:hAnsi="GHEA Grapalat" w:cs="Sylfaen"/>
                <w:sz w:val="20"/>
                <w:szCs w:val="20"/>
                <w:lang w:val="hy-AM"/>
              </w:rPr>
              <w:t>րդ</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տասնօրյակ</w:t>
            </w:r>
          </w:p>
        </w:tc>
        <w:tc>
          <w:tcPr>
            <w:tcW w:w="2133" w:type="dxa"/>
          </w:tcPr>
          <w:p w:rsidR="00594A72" w:rsidRPr="00303D21" w:rsidRDefault="00594A72" w:rsidP="00303D21">
            <w:pPr>
              <w:pStyle w:val="mechtex"/>
              <w:rPr>
                <w:rFonts w:ascii="GHEA Grapalat" w:hAnsi="GHEA Grapalat"/>
                <w:lang w:val="hy-AM" w:eastAsia="en-US"/>
              </w:rPr>
            </w:pPr>
            <w:r w:rsidRPr="00303D21">
              <w:rPr>
                <w:rFonts w:ascii="GHEA Grapalat" w:hAnsi="GHEA Grapalat"/>
                <w:lang w:val="hy-AM" w:eastAsia="en-US"/>
              </w:rPr>
              <w:t>ՀՀ օրենքով չարգելված այլ աղբյուրներ</w:t>
            </w: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r w:rsidRPr="00303D21">
              <w:rPr>
                <w:rFonts w:ascii="GHEA Grapalat" w:hAnsi="GHEA Grapalat"/>
                <w:lang w:val="hy-AM" w:eastAsia="en-US"/>
              </w:rPr>
              <w:t>«Արևելյան համագործակցութ-յան Եվրոպայի ջրային նախաձեռնություն պլյուս» (EUWI+)   ծրագիր</w:t>
            </w:r>
          </w:p>
          <w:p w:rsidR="00594A72" w:rsidRPr="00303D21" w:rsidRDefault="00594A72" w:rsidP="00303D21">
            <w:pPr>
              <w:pStyle w:val="mechtex"/>
              <w:rPr>
                <w:rFonts w:ascii="GHEA Grapalat" w:hAnsi="GHEA Grapalat"/>
                <w:bCs/>
                <w:lang w:val="hy-AM" w:eastAsia="en-US"/>
              </w:rPr>
            </w:pPr>
            <w:r w:rsidRPr="00303D21">
              <w:rPr>
                <w:rFonts w:ascii="GHEA Grapalat" w:hAnsi="GHEA Grapalat"/>
                <w:bCs/>
                <w:lang w:val="hy-AM" w:eastAsia="en-US"/>
              </w:rPr>
              <w:t>մոտ</w:t>
            </w:r>
          </w:p>
          <w:p w:rsidR="00594A72" w:rsidRPr="00303D21" w:rsidRDefault="00594A72" w:rsidP="00303D21">
            <w:pPr>
              <w:jc w:val="center"/>
              <w:rPr>
                <w:rFonts w:ascii="GHEA Grapalat" w:hAnsi="GHEA Grapalat"/>
                <w:bCs/>
                <w:sz w:val="20"/>
                <w:szCs w:val="20"/>
                <w:lang w:val="hy-AM"/>
              </w:rPr>
            </w:pPr>
            <w:r w:rsidRPr="00303D21">
              <w:rPr>
                <w:rFonts w:ascii="GHEA Grapalat" w:hAnsi="GHEA Grapalat"/>
                <w:bCs/>
                <w:sz w:val="20"/>
                <w:szCs w:val="20"/>
                <w:lang w:val="hy-AM"/>
              </w:rPr>
              <w:t xml:space="preserve">50 000,0 </w:t>
            </w:r>
            <w:r w:rsidRPr="00303D21">
              <w:rPr>
                <w:rFonts w:ascii="GHEA Grapalat" w:hAnsi="GHEA Grapalat"/>
                <w:bCs/>
                <w:sz w:val="20"/>
                <w:szCs w:val="20"/>
                <w:lang w:val="hy-AM"/>
              </w:rPr>
              <w:br/>
              <w:t>հազ դրամ</w:t>
            </w:r>
          </w:p>
          <w:p w:rsidR="00594A72" w:rsidRPr="00303D21" w:rsidRDefault="00594A72" w:rsidP="00303D21">
            <w:pPr>
              <w:jc w:val="center"/>
              <w:rPr>
                <w:rFonts w:ascii="GHEA Grapalat" w:hAnsi="GHEA Grapalat"/>
                <w:bCs/>
                <w:sz w:val="20"/>
                <w:szCs w:val="20"/>
                <w:lang w:val="hy-AM"/>
              </w:rPr>
            </w:pPr>
          </w:p>
          <w:p w:rsidR="00594A72" w:rsidRPr="00303D21" w:rsidRDefault="00594A72" w:rsidP="00303D21">
            <w:pPr>
              <w:jc w:val="center"/>
              <w:rPr>
                <w:rFonts w:ascii="GHEA Grapalat" w:hAnsi="GHEA Grapalat"/>
                <w:bCs/>
                <w:sz w:val="20"/>
                <w:szCs w:val="20"/>
                <w:lang w:val="hy-AM"/>
              </w:rPr>
            </w:pPr>
          </w:p>
          <w:p w:rsidR="00594A72" w:rsidRPr="00303D21" w:rsidRDefault="00594A72" w:rsidP="00303D21">
            <w:pPr>
              <w:jc w:val="center"/>
              <w:rPr>
                <w:rFonts w:ascii="GHEA Grapalat" w:hAnsi="GHEA Grapalat"/>
                <w:bCs/>
                <w:sz w:val="20"/>
                <w:szCs w:val="20"/>
                <w:lang w:val="hy-AM"/>
              </w:rPr>
            </w:pPr>
          </w:p>
          <w:p w:rsidR="00594A72" w:rsidRPr="00303D21" w:rsidRDefault="00594A72" w:rsidP="00303D21">
            <w:pPr>
              <w:jc w:val="center"/>
              <w:rPr>
                <w:rFonts w:ascii="GHEA Grapalat" w:hAnsi="GHEA Grapalat"/>
                <w:bCs/>
                <w:sz w:val="20"/>
                <w:szCs w:val="20"/>
                <w:lang w:val="hy-AM"/>
              </w:rPr>
            </w:pPr>
          </w:p>
          <w:p w:rsidR="00594A72" w:rsidRPr="00303D21" w:rsidRDefault="00594A72" w:rsidP="00303D21">
            <w:pPr>
              <w:rPr>
                <w:rFonts w:ascii="GHEA Grapalat" w:hAnsi="GHEA Grapalat"/>
                <w:sz w:val="20"/>
                <w:szCs w:val="20"/>
              </w:rPr>
            </w:pPr>
          </w:p>
        </w:tc>
      </w:tr>
      <w:tr w:rsidR="00594A72" w:rsidRPr="00303D21" w:rsidTr="00594A72">
        <w:tblPrEx>
          <w:tblLook w:val="00A0" w:firstRow="1" w:lastRow="0" w:firstColumn="1" w:lastColumn="0" w:noHBand="0" w:noVBand="0"/>
        </w:tblPrEx>
        <w:trPr>
          <w:trHeight w:val="141"/>
        </w:trPr>
        <w:tc>
          <w:tcPr>
            <w:tcW w:w="566" w:type="dxa"/>
            <w:vMerge/>
          </w:tcPr>
          <w:p w:rsidR="00594A72" w:rsidRPr="00303D21" w:rsidRDefault="00594A72" w:rsidP="00303D21">
            <w:pPr>
              <w:pStyle w:val="ListParagraph"/>
              <w:spacing w:after="0" w:line="240" w:lineRule="auto"/>
              <w:ind w:left="0"/>
              <w:jc w:val="center"/>
              <w:rPr>
                <w:rFonts w:ascii="GHEA Grapalat" w:hAnsi="GHEA Grapalat"/>
                <w:sz w:val="20"/>
                <w:szCs w:val="20"/>
                <w:lang w:val="af-ZA"/>
              </w:rPr>
            </w:pPr>
          </w:p>
        </w:tc>
        <w:tc>
          <w:tcPr>
            <w:tcW w:w="2405" w:type="dxa"/>
          </w:tcPr>
          <w:p w:rsidR="00594A72" w:rsidRPr="00303D21" w:rsidRDefault="00594A72" w:rsidP="00303D21">
            <w:pPr>
              <w:pStyle w:val="ListParagraph"/>
              <w:spacing w:after="0" w:line="240" w:lineRule="auto"/>
              <w:ind w:left="0"/>
              <w:jc w:val="center"/>
              <w:rPr>
                <w:rFonts w:ascii="GHEA Grapalat" w:hAnsi="GHEA Grapalat"/>
                <w:sz w:val="20"/>
                <w:szCs w:val="20"/>
                <w:lang w:val="hy-AM"/>
              </w:rPr>
            </w:pPr>
          </w:p>
        </w:tc>
        <w:tc>
          <w:tcPr>
            <w:tcW w:w="3116" w:type="dxa"/>
          </w:tcPr>
          <w:p w:rsidR="00594A72" w:rsidRPr="00303D21" w:rsidRDefault="00594A72" w:rsidP="00303D21">
            <w:pPr>
              <w:rPr>
                <w:rFonts w:ascii="GHEA Grapalat" w:hAnsi="GHEA Grapalat"/>
                <w:sz w:val="20"/>
                <w:szCs w:val="20"/>
                <w:lang w:val="hy-AM"/>
              </w:rPr>
            </w:pPr>
            <w:r w:rsidRPr="00303D21">
              <w:rPr>
                <w:rFonts w:ascii="GHEA Grapalat" w:hAnsi="GHEA Grapalat"/>
                <w:sz w:val="20"/>
                <w:szCs w:val="20"/>
                <w:lang w:val="hy-AM"/>
              </w:rPr>
              <w:t xml:space="preserve">1.3 Հյուսիսային ջրավազանային տարածքի կառավարման պլանի մշակում և </w:t>
            </w:r>
            <w:r w:rsidRPr="00303D21">
              <w:rPr>
                <w:rFonts w:ascii="GHEA Grapalat" w:hAnsi="GHEA Grapalat" w:cs="GHEA Grapalat"/>
                <w:sz w:val="20"/>
                <w:szCs w:val="20"/>
                <w:lang w:val="hy-AM"/>
              </w:rPr>
              <w:t>նախագիծը Վարչապետի աշխատակազմ ներկայացնելը</w:t>
            </w:r>
            <w:r w:rsidRPr="00303D21">
              <w:rPr>
                <w:rFonts w:ascii="GHEA Grapalat" w:hAnsi="GHEA Grapalat"/>
                <w:sz w:val="20"/>
                <w:szCs w:val="20"/>
                <w:lang w:val="hy-AM"/>
              </w:rPr>
              <w:t xml:space="preserve">    </w:t>
            </w:r>
          </w:p>
          <w:p w:rsidR="00594A72" w:rsidRPr="00303D21" w:rsidRDefault="00594A72" w:rsidP="00303D21">
            <w:pPr>
              <w:rPr>
                <w:rFonts w:ascii="GHEA Grapalat" w:hAnsi="GHEA Grapalat"/>
                <w:sz w:val="20"/>
                <w:szCs w:val="20"/>
                <w:lang w:val="hy-AM"/>
              </w:rPr>
            </w:pPr>
          </w:p>
        </w:tc>
        <w:tc>
          <w:tcPr>
            <w:tcW w:w="3402" w:type="dxa"/>
          </w:tcPr>
          <w:p w:rsidR="00594A72" w:rsidRPr="00303D21" w:rsidRDefault="00594A72" w:rsidP="00303D21">
            <w:pPr>
              <w:rPr>
                <w:rFonts w:ascii="GHEA Grapalat" w:hAnsi="GHEA Grapalat" w:cs="GHEA Grapalat"/>
                <w:sz w:val="20"/>
                <w:szCs w:val="20"/>
                <w:lang w:val="hy-AM"/>
              </w:rPr>
            </w:pPr>
            <w:r w:rsidRPr="00303D21">
              <w:rPr>
                <w:rFonts w:ascii="GHEA Grapalat" w:hAnsi="GHEA Grapalat" w:cs="GHEA Grapalat"/>
                <w:sz w:val="20"/>
                <w:szCs w:val="20"/>
                <w:lang w:val="hy-AM"/>
              </w:rPr>
              <w:t xml:space="preserve">Հյուսիսային (Դեբեդ և Աղստև գետերը` իրենց ջրհավաքներով և Քուռ գետի վտակները` իրենց ջրհավաքներով) ջրավազանում ջրի ազգային ու ռազմավարական պաշարների հստակեցում. </w:t>
            </w:r>
          </w:p>
          <w:p w:rsidR="00594A72" w:rsidRPr="00303D21" w:rsidRDefault="00594A72" w:rsidP="00303D21">
            <w:pPr>
              <w:rPr>
                <w:rFonts w:ascii="GHEA Grapalat" w:hAnsi="GHEA Grapalat" w:cs="GHEA Grapalat"/>
                <w:sz w:val="20"/>
                <w:szCs w:val="20"/>
                <w:lang w:val="hy-AM"/>
              </w:rPr>
            </w:pPr>
            <w:r w:rsidRPr="00303D21">
              <w:rPr>
                <w:rFonts w:ascii="GHEA Grapalat" w:hAnsi="GHEA Grapalat" w:cs="GHEA Grapalat"/>
                <w:sz w:val="20"/>
                <w:szCs w:val="20"/>
                <w:lang w:val="hy-AM"/>
              </w:rPr>
              <w:t xml:space="preserve">Ջրի առաջարկի և պահանջարկի հավասարակշռում, </w:t>
            </w:r>
            <w:r w:rsidRPr="00303D21">
              <w:rPr>
                <w:rFonts w:ascii="GHEA Grapalat" w:hAnsi="GHEA Grapalat"/>
                <w:sz w:val="20"/>
                <w:szCs w:val="20"/>
                <w:lang w:val="af-ZA"/>
              </w:rPr>
              <w:t>ինչի արդյունքում կհստակեցվի ջրի այն քանակը, որի առաջարկի դեպքում պահանջվող ջրաքանակը բնությանը վնաս չի հասցնի/</w:t>
            </w:r>
          </w:p>
          <w:p w:rsidR="00594A72" w:rsidRPr="00303D21" w:rsidRDefault="00594A72" w:rsidP="00303D21">
            <w:pPr>
              <w:rPr>
                <w:rFonts w:ascii="GHEA Grapalat" w:hAnsi="GHEA Grapalat" w:cs="GHEA Grapalat"/>
                <w:sz w:val="20"/>
                <w:szCs w:val="20"/>
                <w:lang w:val="hy-AM"/>
              </w:rPr>
            </w:pPr>
            <w:r w:rsidRPr="00303D21">
              <w:rPr>
                <w:rFonts w:ascii="GHEA Grapalat" w:hAnsi="GHEA Grapalat" w:cs="GHEA Grapalat"/>
                <w:sz w:val="20"/>
                <w:szCs w:val="20"/>
                <w:lang w:val="hy-AM"/>
              </w:rPr>
              <w:t xml:space="preserve">Ջրային ռեսուրսի արդյունավետ և ողջամիտ կառավարում. </w:t>
            </w:r>
          </w:p>
          <w:p w:rsidR="00594A72" w:rsidRPr="00303D21" w:rsidRDefault="00594A72" w:rsidP="00303D21">
            <w:pPr>
              <w:rPr>
                <w:rFonts w:ascii="GHEA Grapalat" w:hAnsi="GHEA Grapalat" w:cs="GHEA Grapalat"/>
                <w:sz w:val="20"/>
                <w:szCs w:val="20"/>
                <w:lang w:val="hy-AM"/>
              </w:rPr>
            </w:pPr>
            <w:r w:rsidRPr="00303D21">
              <w:rPr>
                <w:rFonts w:ascii="GHEA Grapalat" w:hAnsi="GHEA Grapalat" w:cs="GHEA Grapalat"/>
                <w:sz w:val="20"/>
                <w:szCs w:val="20"/>
                <w:lang w:val="hy-AM"/>
              </w:rPr>
              <w:t>Ջրային ռեսուրսի խնայողություն:</w:t>
            </w:r>
          </w:p>
          <w:p w:rsidR="00594A72" w:rsidRPr="00303D21" w:rsidRDefault="00594A72" w:rsidP="00303D21">
            <w:pPr>
              <w:rPr>
                <w:rFonts w:ascii="GHEA Grapalat" w:hAnsi="GHEA Grapalat" w:cs="GHEA Grapalat"/>
                <w:sz w:val="20"/>
                <w:szCs w:val="20"/>
                <w:lang w:val="hy-AM"/>
              </w:rPr>
            </w:pPr>
            <w:r w:rsidRPr="00303D21">
              <w:rPr>
                <w:rFonts w:ascii="GHEA Grapalat" w:hAnsi="GHEA Grapalat" w:cs="GHEA Grapalat"/>
                <w:sz w:val="20"/>
                <w:szCs w:val="20"/>
                <w:lang w:val="hy-AM"/>
              </w:rPr>
              <w:t>1.Հյուսիսային ջրավազանի հիմնական նկարագրի կազմման համար անհրաժեշտ տվյալների հավաքագրում</w:t>
            </w:r>
          </w:p>
          <w:p w:rsidR="00594A72" w:rsidRPr="00303D21" w:rsidRDefault="00594A72" w:rsidP="00303D21">
            <w:pPr>
              <w:rPr>
                <w:rFonts w:ascii="GHEA Grapalat" w:hAnsi="GHEA Grapalat" w:cs="GHEA Grapalat"/>
                <w:sz w:val="20"/>
                <w:szCs w:val="20"/>
                <w:lang w:val="hy-AM"/>
              </w:rPr>
            </w:pPr>
            <w:r w:rsidRPr="00303D21">
              <w:rPr>
                <w:rFonts w:ascii="GHEA Grapalat" w:hAnsi="GHEA Grapalat" w:cs="GHEA Grapalat"/>
                <w:sz w:val="20"/>
                <w:szCs w:val="20"/>
                <w:lang w:val="hy-AM"/>
              </w:rPr>
              <w:t>2.Դաշտային աշխատանքների արդյունքում հաշվի առնելով հավաքագրված տվյալները՝ ջրի պահանջարկի գնահատում ըստ ոլորտների</w:t>
            </w:r>
          </w:p>
          <w:p w:rsidR="00594A72" w:rsidRPr="00303D21" w:rsidRDefault="00594A72" w:rsidP="00303D21">
            <w:pPr>
              <w:rPr>
                <w:rFonts w:ascii="GHEA Grapalat" w:hAnsi="GHEA Grapalat" w:cs="GHEA Grapalat"/>
                <w:sz w:val="20"/>
                <w:szCs w:val="20"/>
                <w:lang w:val="hy-AM"/>
              </w:rPr>
            </w:pPr>
            <w:r w:rsidRPr="00303D21">
              <w:rPr>
                <w:rFonts w:ascii="GHEA Grapalat" w:hAnsi="GHEA Grapalat" w:cs="GHEA Grapalat"/>
                <w:sz w:val="20"/>
                <w:szCs w:val="20"/>
                <w:lang w:val="hy-AM"/>
              </w:rPr>
              <w:t>3.Տվյալների ճշգրիտ ամփոփում  և արդյունքում վերջնական ծրագրի կազմում</w:t>
            </w:r>
          </w:p>
        </w:tc>
        <w:tc>
          <w:tcPr>
            <w:tcW w:w="2303" w:type="dxa"/>
          </w:tcPr>
          <w:p w:rsidR="00594A72" w:rsidRPr="00303D21" w:rsidRDefault="00594A72" w:rsidP="00303D21">
            <w:pPr>
              <w:pStyle w:val="mechtex"/>
              <w:spacing w:after="120"/>
              <w:rPr>
                <w:rFonts w:ascii="GHEA Grapalat" w:hAnsi="GHEA Grapalat"/>
                <w:lang w:val="hy-AM"/>
              </w:rPr>
            </w:pPr>
            <w:r w:rsidRPr="00303D21">
              <w:rPr>
                <w:rFonts w:ascii="GHEA Grapalat" w:hAnsi="GHEA Grapalat"/>
                <w:lang w:val="hy-AM"/>
              </w:rPr>
              <w:t>Էներգետիկ ենթակառուցվածքների և բնական պաշարների նախարարություն</w:t>
            </w:r>
          </w:p>
          <w:p w:rsidR="00594A72" w:rsidRPr="00303D21" w:rsidRDefault="00594A72" w:rsidP="00303D21">
            <w:pPr>
              <w:pStyle w:val="mechtex"/>
              <w:spacing w:after="120"/>
              <w:rPr>
                <w:rFonts w:ascii="GHEA Grapalat" w:hAnsi="GHEA Grapalat"/>
                <w:lang w:val="hy-AM"/>
              </w:rPr>
            </w:pPr>
            <w:r w:rsidRPr="00303D21">
              <w:rPr>
                <w:rFonts w:ascii="GHEA Grapalat" w:hAnsi="GHEA Grapalat"/>
                <w:lang w:val="hy-AM"/>
              </w:rPr>
              <w:t>Գյուղատնտեսության նախարարություն</w:t>
            </w:r>
          </w:p>
          <w:p w:rsidR="00594A72" w:rsidRPr="00303D21" w:rsidRDefault="00594A72" w:rsidP="00303D21">
            <w:pPr>
              <w:pStyle w:val="mechtex"/>
              <w:spacing w:after="120"/>
              <w:rPr>
                <w:rFonts w:ascii="GHEA Grapalat" w:hAnsi="GHEA Grapalat"/>
                <w:lang w:val="hy-AM"/>
              </w:rPr>
            </w:pPr>
            <w:r w:rsidRPr="00303D21">
              <w:rPr>
                <w:rFonts w:ascii="GHEA Grapalat" w:hAnsi="GHEA Grapalat"/>
                <w:lang w:val="hy-AM"/>
              </w:rPr>
              <w:t>Արտակարգ իրավիճակների նախարարություն</w:t>
            </w:r>
          </w:p>
          <w:p w:rsidR="00594A72" w:rsidRPr="00303D21" w:rsidRDefault="00594A72" w:rsidP="00303D21">
            <w:pPr>
              <w:pStyle w:val="mechtex"/>
              <w:spacing w:after="120"/>
              <w:rPr>
                <w:rFonts w:ascii="GHEA Grapalat" w:hAnsi="GHEA Grapalat"/>
                <w:lang w:val="hy-AM"/>
              </w:rPr>
            </w:pPr>
            <w:r w:rsidRPr="00303D21">
              <w:rPr>
                <w:rFonts w:ascii="GHEA Grapalat" w:hAnsi="GHEA Grapalat"/>
                <w:lang w:val="hy-AM"/>
              </w:rPr>
              <w:t>Տարածքային կառավարման և զարգացման նախարարություն</w:t>
            </w:r>
          </w:p>
          <w:p w:rsidR="00594A72" w:rsidRPr="00303D21" w:rsidRDefault="00594A72" w:rsidP="00303D21">
            <w:pPr>
              <w:pStyle w:val="mechtex"/>
              <w:spacing w:after="120"/>
              <w:rPr>
                <w:rFonts w:ascii="GHEA Grapalat" w:hAnsi="GHEA Grapalat"/>
                <w:lang w:val="hy-AM"/>
              </w:rPr>
            </w:pPr>
            <w:r w:rsidRPr="00303D21">
              <w:rPr>
                <w:rFonts w:ascii="GHEA Grapalat" w:hAnsi="GHEA Grapalat"/>
                <w:lang w:val="hy-AM"/>
              </w:rPr>
              <w:t>Առողջապահության նախարարություն</w:t>
            </w:r>
          </w:p>
          <w:p w:rsidR="00594A72" w:rsidRPr="00303D21" w:rsidRDefault="00594A72" w:rsidP="00303D21">
            <w:pPr>
              <w:pStyle w:val="mechtex"/>
              <w:spacing w:after="120"/>
              <w:rPr>
                <w:rFonts w:ascii="GHEA Grapalat" w:hAnsi="GHEA Grapalat"/>
                <w:lang w:val="hy-AM"/>
              </w:rPr>
            </w:pPr>
            <w:r w:rsidRPr="00303D21">
              <w:rPr>
                <w:rFonts w:ascii="GHEA Grapalat" w:hAnsi="GHEA Grapalat"/>
                <w:lang w:val="hy-AM"/>
              </w:rPr>
              <w:t>Տնտեսական զարգացման և ներդրումների նախարարություն</w:t>
            </w:r>
          </w:p>
        </w:tc>
        <w:tc>
          <w:tcPr>
            <w:tcW w:w="1951" w:type="dxa"/>
          </w:tcPr>
          <w:p w:rsidR="00594A72" w:rsidRPr="00303D21" w:rsidRDefault="00594A72" w:rsidP="00303D21">
            <w:pPr>
              <w:jc w:val="center"/>
              <w:rPr>
                <w:rFonts w:ascii="GHEA Grapalat" w:hAnsi="GHEA Grapalat" w:cs="Sylfaen"/>
                <w:sz w:val="20"/>
                <w:szCs w:val="20"/>
                <w:lang w:val="hy-AM"/>
              </w:rPr>
            </w:pPr>
            <w:r w:rsidRPr="00303D21">
              <w:rPr>
                <w:rFonts w:ascii="GHEA Grapalat" w:hAnsi="GHEA Grapalat" w:cs="Sylfaen"/>
                <w:sz w:val="20"/>
                <w:szCs w:val="20"/>
                <w:lang w:val="hy-AM"/>
              </w:rPr>
              <w:t>2023թ.</w:t>
            </w:r>
          </w:p>
          <w:p w:rsidR="00594A72" w:rsidRPr="00303D21" w:rsidRDefault="00594A72" w:rsidP="00303D21">
            <w:pPr>
              <w:jc w:val="center"/>
              <w:rPr>
                <w:rFonts w:ascii="GHEA Grapalat" w:hAnsi="GHEA Grapalat" w:cs="Sylfaen"/>
                <w:sz w:val="20"/>
                <w:szCs w:val="20"/>
                <w:lang w:val="hy-AM"/>
              </w:rPr>
            </w:pPr>
            <w:r w:rsidRPr="00303D21">
              <w:rPr>
                <w:rFonts w:ascii="GHEA Grapalat" w:hAnsi="GHEA Grapalat" w:cs="Sylfaen"/>
                <w:sz w:val="20"/>
                <w:szCs w:val="20"/>
                <w:lang w:val="hy-AM"/>
              </w:rPr>
              <w:t xml:space="preserve">նոյեմբերի </w:t>
            </w:r>
            <w:r w:rsidRPr="00303D21">
              <w:rPr>
                <w:rFonts w:ascii="GHEA Grapalat" w:hAnsi="GHEA Grapalat" w:cs="Sylfaen"/>
                <w:sz w:val="20"/>
                <w:szCs w:val="20"/>
                <w:lang w:val="hy-AM"/>
              </w:rPr>
              <w:br/>
              <w:t>3-րդ տասնօրյակ</w:t>
            </w:r>
          </w:p>
        </w:tc>
        <w:tc>
          <w:tcPr>
            <w:tcW w:w="2133" w:type="dxa"/>
          </w:tcPr>
          <w:p w:rsidR="00594A72" w:rsidRPr="00303D21" w:rsidRDefault="00594A72" w:rsidP="00303D21">
            <w:pPr>
              <w:pStyle w:val="mechtex"/>
              <w:rPr>
                <w:rFonts w:ascii="GHEA Grapalat" w:hAnsi="GHEA Grapalat"/>
                <w:lang w:val="hy-AM"/>
              </w:rPr>
            </w:pPr>
            <w:r w:rsidRPr="00303D21">
              <w:rPr>
                <w:rFonts w:ascii="GHEA Grapalat" w:hAnsi="GHEA Grapalat" w:cs="GHEA Grapalat"/>
                <w:bCs/>
                <w:lang w:val="hy-AM"/>
              </w:rPr>
              <w:t>ՀՀ</w:t>
            </w:r>
            <w:r w:rsidRPr="00303D21">
              <w:rPr>
                <w:rFonts w:ascii="GHEA Grapalat" w:hAnsi="GHEA Grapalat"/>
                <w:lang w:val="hy-AM"/>
              </w:rPr>
              <w:t xml:space="preserve"> պետական բյուջե </w:t>
            </w:r>
            <w:r w:rsidRPr="00303D21">
              <w:rPr>
                <w:rFonts w:ascii="GHEA Grapalat" w:hAnsi="GHEA Grapalat"/>
                <w:lang w:val="hy-AM" w:eastAsia="en-US"/>
              </w:rPr>
              <w:t>և/կամ</w:t>
            </w:r>
          </w:p>
          <w:p w:rsidR="00594A72" w:rsidRPr="00303D21" w:rsidRDefault="00594A72" w:rsidP="00303D21">
            <w:pPr>
              <w:pStyle w:val="mechtex"/>
              <w:rPr>
                <w:rFonts w:ascii="GHEA Grapalat" w:hAnsi="GHEA Grapalat"/>
                <w:lang w:val="hy-AM"/>
              </w:rPr>
            </w:pPr>
            <w:r w:rsidRPr="00303D21">
              <w:rPr>
                <w:rFonts w:ascii="GHEA Grapalat" w:hAnsi="GHEA Grapalat"/>
                <w:lang w:val="hy-AM"/>
              </w:rPr>
              <w:t>ՀՀ օրենքով չարգելված այլ աղբյուրներ</w:t>
            </w:r>
          </w:p>
          <w:p w:rsidR="00594A72" w:rsidRPr="00303D21" w:rsidRDefault="00594A72" w:rsidP="00303D21">
            <w:pPr>
              <w:pStyle w:val="mechtex"/>
              <w:rPr>
                <w:rFonts w:ascii="GHEA Grapalat" w:hAnsi="GHEA Grapalat"/>
                <w:lang w:val="hy-AM"/>
              </w:rPr>
            </w:pPr>
            <w:r w:rsidRPr="00303D21">
              <w:rPr>
                <w:rFonts w:ascii="GHEA Grapalat" w:hAnsi="GHEA Grapalat"/>
                <w:lang w:val="hy-AM"/>
              </w:rPr>
              <w:t>մոտ 34 000.0</w:t>
            </w:r>
          </w:p>
          <w:p w:rsidR="00594A72" w:rsidRPr="00303D21" w:rsidRDefault="00594A72" w:rsidP="00303D21">
            <w:pPr>
              <w:pStyle w:val="mechtex"/>
              <w:rPr>
                <w:rFonts w:ascii="GHEA Grapalat" w:hAnsi="GHEA Grapalat"/>
                <w:lang w:val="hy-AM"/>
              </w:rPr>
            </w:pPr>
            <w:r w:rsidRPr="00303D21">
              <w:rPr>
                <w:rFonts w:ascii="GHEA Grapalat" w:hAnsi="GHEA Grapalat"/>
                <w:lang w:val="hy-AM"/>
              </w:rPr>
              <w:t>հազ դրամ</w:t>
            </w:r>
            <w:r w:rsidRPr="00303D21">
              <w:rPr>
                <w:rFonts w:ascii="GHEA Grapalat" w:hAnsi="GHEA Grapalat"/>
                <w:lang w:val="hy-AM"/>
              </w:rPr>
              <w:br/>
            </w: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r w:rsidRPr="00303D21">
              <w:rPr>
                <w:rFonts w:ascii="GHEA Grapalat" w:hAnsi="GHEA Grapalat"/>
                <w:lang w:val="hy-AM" w:eastAsia="en-US"/>
              </w:rPr>
              <w:t>2020թ.՝ 12000.0 հազ դրամ</w:t>
            </w: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r w:rsidRPr="00303D21">
              <w:rPr>
                <w:rFonts w:ascii="GHEA Grapalat" w:hAnsi="GHEA Grapalat"/>
                <w:lang w:val="hy-AM" w:eastAsia="en-US"/>
              </w:rPr>
              <w:t>2021թ.՝ 12000.0 հազ դրամ</w:t>
            </w: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eastAsia="en-US"/>
              </w:rPr>
            </w:pPr>
          </w:p>
          <w:p w:rsidR="00594A72" w:rsidRPr="00303D21" w:rsidRDefault="00594A72" w:rsidP="00303D21">
            <w:pPr>
              <w:pStyle w:val="mechtex"/>
              <w:rPr>
                <w:rFonts w:ascii="GHEA Grapalat" w:hAnsi="GHEA Grapalat"/>
                <w:lang w:val="hy-AM"/>
              </w:rPr>
            </w:pPr>
            <w:r w:rsidRPr="00303D21">
              <w:rPr>
                <w:rFonts w:ascii="GHEA Grapalat" w:hAnsi="GHEA Grapalat"/>
                <w:lang w:val="hy-AM" w:eastAsia="en-US"/>
              </w:rPr>
              <w:t>2022թ.՝ 10000.0 հազ.դրամ</w:t>
            </w:r>
          </w:p>
        </w:tc>
      </w:tr>
      <w:tr w:rsidR="00594A72" w:rsidRPr="00303D21" w:rsidTr="00594A72">
        <w:tblPrEx>
          <w:tblLook w:val="00A0" w:firstRow="1" w:lastRow="0" w:firstColumn="1" w:lastColumn="0" w:noHBand="0" w:noVBand="0"/>
        </w:tblPrEx>
        <w:trPr>
          <w:trHeight w:val="141"/>
        </w:trPr>
        <w:tc>
          <w:tcPr>
            <w:tcW w:w="566" w:type="dxa"/>
            <w:vMerge/>
          </w:tcPr>
          <w:p w:rsidR="00594A72" w:rsidRPr="00303D21" w:rsidRDefault="00594A72" w:rsidP="00303D21">
            <w:pPr>
              <w:pStyle w:val="ListParagraph"/>
              <w:spacing w:after="0" w:line="240" w:lineRule="auto"/>
              <w:ind w:left="0"/>
              <w:jc w:val="center"/>
              <w:rPr>
                <w:rFonts w:ascii="GHEA Grapalat" w:hAnsi="GHEA Grapalat"/>
                <w:sz w:val="20"/>
                <w:szCs w:val="20"/>
                <w:lang w:val="af-ZA"/>
              </w:rPr>
            </w:pPr>
          </w:p>
        </w:tc>
        <w:tc>
          <w:tcPr>
            <w:tcW w:w="2405" w:type="dxa"/>
          </w:tcPr>
          <w:p w:rsidR="00594A72" w:rsidRPr="00303D21" w:rsidRDefault="00594A72" w:rsidP="00303D21">
            <w:pPr>
              <w:pStyle w:val="ListParagraph"/>
              <w:spacing w:after="0" w:line="240" w:lineRule="auto"/>
              <w:ind w:left="0"/>
              <w:jc w:val="center"/>
              <w:rPr>
                <w:rFonts w:ascii="GHEA Grapalat" w:hAnsi="GHEA Grapalat"/>
                <w:sz w:val="20"/>
                <w:szCs w:val="20"/>
                <w:lang w:val="hy-AM"/>
              </w:rPr>
            </w:pPr>
          </w:p>
        </w:tc>
        <w:tc>
          <w:tcPr>
            <w:tcW w:w="3116" w:type="dxa"/>
          </w:tcPr>
          <w:p w:rsidR="00594A72" w:rsidRPr="00303D21" w:rsidRDefault="00594A72" w:rsidP="00303D21">
            <w:pPr>
              <w:rPr>
                <w:rFonts w:ascii="GHEA Grapalat" w:hAnsi="GHEA Grapalat"/>
                <w:sz w:val="20"/>
                <w:szCs w:val="20"/>
                <w:lang w:val="hy-AM"/>
              </w:rPr>
            </w:pPr>
            <w:r w:rsidRPr="00303D21">
              <w:rPr>
                <w:rFonts w:ascii="GHEA Grapalat" w:hAnsi="GHEA Grapalat"/>
                <w:sz w:val="20"/>
                <w:szCs w:val="20"/>
                <w:lang w:val="hy-AM"/>
              </w:rPr>
              <w:t>1</w:t>
            </w:r>
            <w:r w:rsidRPr="00303D21">
              <w:rPr>
                <w:rFonts w:ascii="GHEA Grapalat" w:hAnsi="GHEA Grapalat" w:cs="Cambria Math"/>
                <w:sz w:val="20"/>
                <w:szCs w:val="20"/>
                <w:lang w:val="hy-AM"/>
              </w:rPr>
              <w:t>.</w:t>
            </w:r>
            <w:r w:rsidRPr="00303D21">
              <w:rPr>
                <w:rFonts w:ascii="GHEA Grapalat" w:hAnsi="GHEA Grapalat"/>
                <w:sz w:val="20"/>
                <w:szCs w:val="20"/>
                <w:lang w:val="hy-AM"/>
              </w:rPr>
              <w:t xml:space="preserve">4 «Գետի ինքնամաքրման կարողության գնահատման մեթոդը և վերջինիս կիրարկման մեխանիզմները սահմանելու մասին» Կառավարության որոշման </w:t>
            </w:r>
            <w:r w:rsidRPr="00303D21">
              <w:rPr>
                <w:rFonts w:ascii="GHEA Grapalat" w:hAnsi="GHEA Grapalat" w:cs="GHEA Grapalat"/>
                <w:sz w:val="20"/>
                <w:szCs w:val="20"/>
                <w:lang w:val="hy-AM"/>
              </w:rPr>
              <w:t>նախագիծը Վարչապետի աշխատակազմ ներկայացնելը</w:t>
            </w:r>
            <w:r w:rsidRPr="00303D21">
              <w:rPr>
                <w:rFonts w:ascii="GHEA Grapalat" w:hAnsi="GHEA Grapalat"/>
                <w:sz w:val="20"/>
                <w:szCs w:val="20"/>
                <w:lang w:val="hy-AM"/>
              </w:rPr>
              <w:t xml:space="preserve">    </w:t>
            </w:r>
          </w:p>
        </w:tc>
        <w:tc>
          <w:tcPr>
            <w:tcW w:w="3402" w:type="dxa"/>
          </w:tcPr>
          <w:p w:rsidR="00594A72" w:rsidRPr="00303D21" w:rsidRDefault="00594A72" w:rsidP="00303D21">
            <w:pPr>
              <w:rPr>
                <w:rFonts w:ascii="GHEA Grapalat" w:hAnsi="GHEA Grapalat"/>
                <w:sz w:val="20"/>
                <w:szCs w:val="20"/>
                <w:lang w:val="hy-AM"/>
              </w:rPr>
            </w:pPr>
            <w:r w:rsidRPr="00303D21">
              <w:rPr>
                <w:rFonts w:ascii="GHEA Grapalat" w:hAnsi="GHEA Grapalat"/>
                <w:sz w:val="20"/>
                <w:szCs w:val="20"/>
                <w:lang w:val="hy-AM"/>
              </w:rPr>
              <w:t xml:space="preserve">Գետի ինքնամաքրման կարողությունը գնահատման մեթոդիկայի առկայություն, ինչը կնպաստի գետերի աղտոտումը  մեղմելու կամ կանխելու, ինչպես նաև գետը աղտոտող տնտեսական օբեկտների գործունեությունը կանոնակարգելու և գործունեության նկատմամբ որոշակի սահմանափակումներ ներկայացնելու կարևորագույն խնդրի լուծմանը: </w:t>
            </w:r>
          </w:p>
        </w:tc>
        <w:tc>
          <w:tcPr>
            <w:tcW w:w="2303" w:type="dxa"/>
          </w:tcPr>
          <w:p w:rsidR="00594A72" w:rsidRPr="00303D21" w:rsidRDefault="00594A72" w:rsidP="00303D21">
            <w:pPr>
              <w:pStyle w:val="mechtex"/>
              <w:rPr>
                <w:rFonts w:ascii="GHEA Grapalat" w:hAnsi="GHEA Grapalat"/>
                <w:lang w:val="hy-AM"/>
              </w:rPr>
            </w:pPr>
            <w:r w:rsidRPr="00303D21">
              <w:rPr>
                <w:rFonts w:ascii="GHEA Grapalat" w:hAnsi="GHEA Grapalat"/>
                <w:lang w:val="hy-AM"/>
              </w:rPr>
              <w:t>Ա</w:t>
            </w:r>
            <w:r w:rsidRPr="00303D21">
              <w:rPr>
                <w:rFonts w:ascii="GHEA Grapalat" w:hAnsi="GHEA Grapalat"/>
              </w:rPr>
              <w:t>րտակարգ իրավիճակների նախարարություն</w:t>
            </w:r>
          </w:p>
          <w:p w:rsidR="00594A72" w:rsidRPr="00303D21" w:rsidRDefault="00594A72" w:rsidP="00303D21">
            <w:pPr>
              <w:pStyle w:val="mechtex"/>
              <w:rPr>
                <w:rFonts w:ascii="GHEA Grapalat" w:hAnsi="GHEA Grapalat"/>
                <w:lang w:val="hy-AM"/>
              </w:rPr>
            </w:pPr>
          </w:p>
          <w:p w:rsidR="00594A72" w:rsidRPr="00303D21" w:rsidRDefault="00594A72" w:rsidP="00303D21">
            <w:pPr>
              <w:pStyle w:val="mechtex"/>
              <w:rPr>
                <w:rFonts w:ascii="GHEA Grapalat" w:hAnsi="GHEA Grapalat"/>
              </w:rPr>
            </w:pPr>
            <w:r w:rsidRPr="00303D21">
              <w:rPr>
                <w:rFonts w:ascii="GHEA Grapalat" w:hAnsi="GHEA Grapalat"/>
                <w:lang w:val="hy-AM"/>
              </w:rPr>
              <w:t>Տ</w:t>
            </w:r>
            <w:r w:rsidRPr="00303D21">
              <w:rPr>
                <w:rFonts w:ascii="GHEA Grapalat" w:hAnsi="GHEA Grapalat"/>
              </w:rPr>
              <w:t>արածքային կառավարման և զարգացման նախարարություն</w:t>
            </w:r>
          </w:p>
          <w:p w:rsidR="00594A72" w:rsidRPr="00303D21" w:rsidRDefault="00594A72" w:rsidP="00303D21">
            <w:pPr>
              <w:pStyle w:val="mechtex"/>
              <w:rPr>
                <w:rFonts w:ascii="GHEA Grapalat" w:hAnsi="GHEA Grapalat"/>
                <w:lang w:val="hy-AM"/>
              </w:rPr>
            </w:pPr>
          </w:p>
          <w:p w:rsidR="00594A72" w:rsidRPr="00303D21" w:rsidRDefault="00594A72" w:rsidP="00303D21">
            <w:pPr>
              <w:pStyle w:val="mechtex"/>
              <w:rPr>
                <w:rFonts w:ascii="GHEA Grapalat" w:hAnsi="GHEA Grapalat"/>
                <w:lang w:val="hy-AM"/>
              </w:rPr>
            </w:pPr>
          </w:p>
        </w:tc>
        <w:tc>
          <w:tcPr>
            <w:tcW w:w="1951" w:type="dxa"/>
          </w:tcPr>
          <w:p w:rsidR="00594A72" w:rsidRPr="00303D21" w:rsidRDefault="00594A72" w:rsidP="00303D21">
            <w:pPr>
              <w:pStyle w:val="mechtex"/>
              <w:rPr>
                <w:rFonts w:ascii="GHEA Grapalat" w:hAnsi="GHEA Grapalat" w:cs="Sylfaen"/>
              </w:rPr>
            </w:pPr>
            <w:r w:rsidRPr="00303D21">
              <w:rPr>
                <w:rFonts w:ascii="GHEA Grapalat" w:hAnsi="GHEA Grapalat"/>
                <w:lang w:val="hy-AM"/>
              </w:rPr>
              <w:t>20</w:t>
            </w:r>
            <w:r w:rsidRPr="00303D21">
              <w:rPr>
                <w:rFonts w:ascii="GHEA Grapalat" w:hAnsi="GHEA Grapalat"/>
              </w:rPr>
              <w:t xml:space="preserve">21 </w:t>
            </w:r>
            <w:r w:rsidRPr="00303D21">
              <w:rPr>
                <w:rFonts w:ascii="GHEA Grapalat" w:hAnsi="GHEA Grapalat" w:cs="Sylfaen"/>
                <w:lang w:val="hy-AM"/>
              </w:rPr>
              <w:t>թ</w:t>
            </w:r>
            <w:r w:rsidRPr="00303D21">
              <w:rPr>
                <w:rFonts w:ascii="GHEA Grapalat" w:hAnsi="GHEA Grapalat"/>
                <w:lang w:val="hy-AM"/>
              </w:rPr>
              <w:t xml:space="preserve">. </w:t>
            </w:r>
            <w:r w:rsidRPr="00303D21">
              <w:rPr>
                <w:rFonts w:ascii="GHEA Grapalat" w:hAnsi="GHEA Grapalat" w:cs="Sylfaen"/>
                <w:lang w:val="hy-AM"/>
              </w:rPr>
              <w:t>նոյեմբերի</w:t>
            </w:r>
            <w:r w:rsidRPr="00303D21">
              <w:rPr>
                <w:rFonts w:ascii="GHEA Grapalat" w:hAnsi="GHEA Grapalat"/>
                <w:lang w:val="hy-AM"/>
              </w:rPr>
              <w:t xml:space="preserve"> </w:t>
            </w:r>
            <w:r w:rsidRPr="00303D21">
              <w:rPr>
                <w:rFonts w:ascii="GHEA Grapalat" w:hAnsi="GHEA Grapalat"/>
                <w:lang w:val="hy-AM"/>
              </w:rPr>
              <w:br/>
              <w:t>3-</w:t>
            </w:r>
            <w:r w:rsidRPr="00303D21">
              <w:rPr>
                <w:rFonts w:ascii="GHEA Grapalat" w:hAnsi="GHEA Grapalat" w:cs="Sylfaen"/>
                <w:lang w:val="hy-AM"/>
              </w:rPr>
              <w:t>րդ</w:t>
            </w:r>
            <w:r w:rsidRPr="00303D21">
              <w:rPr>
                <w:rFonts w:ascii="GHEA Grapalat" w:hAnsi="GHEA Grapalat"/>
                <w:lang w:val="hy-AM"/>
              </w:rPr>
              <w:t xml:space="preserve"> </w:t>
            </w:r>
            <w:r w:rsidRPr="00303D21">
              <w:rPr>
                <w:rFonts w:ascii="GHEA Grapalat" w:hAnsi="GHEA Grapalat" w:cs="Sylfaen"/>
                <w:lang w:val="hy-AM"/>
              </w:rPr>
              <w:t>տասնօրյակ</w:t>
            </w:r>
          </w:p>
          <w:p w:rsidR="00594A72" w:rsidRPr="00303D21" w:rsidRDefault="00594A72" w:rsidP="00303D21">
            <w:pPr>
              <w:pStyle w:val="mechtex"/>
              <w:rPr>
                <w:rFonts w:ascii="GHEA Grapalat" w:hAnsi="GHEA Grapalat"/>
                <w:lang w:val="hy-AM"/>
              </w:rPr>
            </w:pPr>
          </w:p>
        </w:tc>
        <w:tc>
          <w:tcPr>
            <w:tcW w:w="2133" w:type="dxa"/>
          </w:tcPr>
          <w:p w:rsidR="00594A72" w:rsidRPr="00303D21" w:rsidRDefault="00594A72" w:rsidP="00303D21">
            <w:pPr>
              <w:jc w:val="center"/>
              <w:rPr>
                <w:rFonts w:ascii="GHEA Grapalat" w:hAnsi="GHEA Grapalat" w:cs="GHEA Grapalat"/>
                <w:bCs/>
                <w:sz w:val="20"/>
                <w:szCs w:val="20"/>
                <w:lang w:val="hy-AM"/>
              </w:rPr>
            </w:pPr>
            <w:r w:rsidRPr="00303D21">
              <w:rPr>
                <w:rFonts w:ascii="GHEA Grapalat" w:hAnsi="GHEA Grapalat"/>
                <w:sz w:val="20"/>
                <w:szCs w:val="20"/>
                <w:lang w:val="hy-AM"/>
              </w:rPr>
              <w:t>Ֆինանսավորում չի պահանջվում</w:t>
            </w:r>
          </w:p>
          <w:p w:rsidR="00594A72" w:rsidRPr="00303D21" w:rsidRDefault="00594A72" w:rsidP="00303D21">
            <w:pPr>
              <w:jc w:val="center"/>
              <w:rPr>
                <w:rFonts w:ascii="GHEA Grapalat" w:hAnsi="GHEA Grapalat"/>
                <w:sz w:val="20"/>
                <w:szCs w:val="20"/>
                <w:lang w:val="hy-AM"/>
              </w:rPr>
            </w:pPr>
          </w:p>
        </w:tc>
      </w:tr>
      <w:tr w:rsidR="00594A72" w:rsidRPr="00303D21" w:rsidTr="00594A72">
        <w:tblPrEx>
          <w:tblLook w:val="00A0" w:firstRow="1" w:lastRow="0" w:firstColumn="1" w:lastColumn="0" w:noHBand="0" w:noVBand="0"/>
        </w:tblPrEx>
        <w:trPr>
          <w:trHeight w:val="3122"/>
        </w:trPr>
        <w:tc>
          <w:tcPr>
            <w:tcW w:w="566" w:type="dxa"/>
            <w:vMerge/>
          </w:tcPr>
          <w:p w:rsidR="00594A72" w:rsidRPr="00303D21" w:rsidRDefault="00594A72" w:rsidP="00303D21">
            <w:pPr>
              <w:pStyle w:val="ListParagraph"/>
              <w:spacing w:after="0" w:line="240" w:lineRule="auto"/>
              <w:ind w:left="0"/>
              <w:jc w:val="center"/>
              <w:rPr>
                <w:rFonts w:ascii="GHEA Grapalat" w:hAnsi="GHEA Grapalat"/>
                <w:sz w:val="20"/>
                <w:szCs w:val="20"/>
                <w:lang w:val="af-ZA"/>
              </w:rPr>
            </w:pPr>
          </w:p>
        </w:tc>
        <w:tc>
          <w:tcPr>
            <w:tcW w:w="2405" w:type="dxa"/>
          </w:tcPr>
          <w:p w:rsidR="00594A72" w:rsidRPr="00303D21" w:rsidRDefault="00594A72" w:rsidP="00303D21">
            <w:pPr>
              <w:pStyle w:val="ListParagraph"/>
              <w:spacing w:after="0" w:line="240" w:lineRule="auto"/>
              <w:ind w:left="0"/>
              <w:jc w:val="center"/>
              <w:rPr>
                <w:rFonts w:ascii="GHEA Grapalat" w:hAnsi="GHEA Grapalat"/>
                <w:sz w:val="20"/>
                <w:szCs w:val="20"/>
                <w:lang w:val="hy-AM"/>
              </w:rPr>
            </w:pPr>
          </w:p>
          <w:p w:rsidR="00594A72" w:rsidRPr="00303D21" w:rsidRDefault="00594A72" w:rsidP="00303D21">
            <w:pPr>
              <w:pStyle w:val="ListParagraph"/>
              <w:spacing w:after="0" w:line="240" w:lineRule="auto"/>
              <w:ind w:left="0"/>
              <w:jc w:val="center"/>
              <w:rPr>
                <w:rFonts w:ascii="GHEA Grapalat" w:hAnsi="GHEA Grapalat"/>
                <w:sz w:val="20"/>
                <w:szCs w:val="20"/>
                <w:lang w:val="hy-AM"/>
              </w:rPr>
            </w:pPr>
          </w:p>
        </w:tc>
        <w:tc>
          <w:tcPr>
            <w:tcW w:w="3116" w:type="dxa"/>
          </w:tcPr>
          <w:p w:rsidR="00594A72" w:rsidRPr="00303D21" w:rsidRDefault="00594A72" w:rsidP="00303D21">
            <w:pPr>
              <w:rPr>
                <w:rFonts w:ascii="GHEA Grapalat" w:hAnsi="GHEA Grapalat" w:cs="GHEA Grapalat"/>
                <w:sz w:val="20"/>
                <w:szCs w:val="20"/>
                <w:lang w:val="hy-AM"/>
              </w:rPr>
            </w:pPr>
            <w:r w:rsidRPr="00303D21">
              <w:rPr>
                <w:rFonts w:ascii="GHEA Grapalat" w:hAnsi="GHEA Grapalat"/>
                <w:sz w:val="20"/>
                <w:szCs w:val="20"/>
                <w:lang w:val="hy-AM"/>
              </w:rPr>
              <w:t>1</w:t>
            </w:r>
            <w:r w:rsidRPr="00303D21">
              <w:rPr>
                <w:rFonts w:ascii="GHEA Grapalat" w:hAnsi="GHEA Grapalat" w:cs="Cambria Math"/>
                <w:sz w:val="20"/>
                <w:szCs w:val="20"/>
                <w:lang w:val="hy-AM"/>
              </w:rPr>
              <w:t>.</w:t>
            </w:r>
            <w:r w:rsidRPr="00303D21">
              <w:rPr>
                <w:rFonts w:ascii="GHEA Grapalat" w:hAnsi="GHEA Grapalat"/>
                <w:sz w:val="20"/>
                <w:szCs w:val="20"/>
                <w:lang w:val="hy-AM"/>
              </w:rPr>
              <w:t xml:space="preserve">5 </w:t>
            </w:r>
            <w:r w:rsidRPr="00303D21">
              <w:rPr>
                <w:rFonts w:ascii="GHEA Grapalat" w:hAnsi="GHEA Grapalat" w:cs="GHEA Grapalat"/>
                <w:sz w:val="20"/>
                <w:szCs w:val="20"/>
                <w:lang w:val="af-ZA"/>
              </w:rPr>
              <w:t>«</w:t>
            </w:r>
            <w:r w:rsidRPr="00303D21">
              <w:rPr>
                <w:rFonts w:ascii="GHEA Grapalat" w:hAnsi="GHEA Grapalat" w:cs="Sylfaen"/>
                <w:sz w:val="20"/>
                <w:szCs w:val="20"/>
                <w:lang w:val="hy-AM"/>
              </w:rPr>
              <w:t>Փոքր</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հիդրոէլեկտրակայանների կառուցման</w:t>
            </w:r>
            <w:r w:rsidRPr="00303D21">
              <w:rPr>
                <w:rFonts w:ascii="GHEA Grapalat" w:hAnsi="GHEA Grapalat" w:cs="Sylfaen"/>
                <w:sz w:val="20"/>
                <w:szCs w:val="20"/>
                <w:lang w:val="af-ZA"/>
              </w:rPr>
              <w:t xml:space="preserve"> </w:t>
            </w:r>
            <w:r w:rsidRPr="00303D21">
              <w:rPr>
                <w:rFonts w:ascii="GHEA Grapalat" w:hAnsi="GHEA Grapalat"/>
                <w:sz w:val="20"/>
                <w:szCs w:val="20"/>
                <w:lang w:val="hy-AM"/>
              </w:rPr>
              <w:t>և</w:t>
            </w:r>
            <w:r w:rsidRPr="00303D21">
              <w:rPr>
                <w:rFonts w:ascii="GHEA Grapalat" w:hAnsi="GHEA Grapalat" w:cs="Sylfaen"/>
                <w:sz w:val="20"/>
                <w:szCs w:val="20"/>
                <w:lang w:val="hy-AM"/>
              </w:rPr>
              <w:t xml:space="preserve"> շահագործման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համար</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արգելված</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գետերի ցանկը</w:t>
            </w:r>
            <w:r w:rsidRPr="00303D21">
              <w:rPr>
                <w:rStyle w:val="apple-style-span"/>
                <w:rFonts w:ascii="GHEA Grapalat" w:hAnsi="GHEA Grapalat"/>
                <w:spacing w:val="-6"/>
                <w:sz w:val="20"/>
                <w:szCs w:val="20"/>
                <w:lang w:val="hy-AM"/>
              </w:rPr>
              <w:t xml:space="preserve"> հաստատելու մասին»</w:t>
            </w:r>
            <w:r w:rsidRPr="00303D21">
              <w:rPr>
                <w:rStyle w:val="apple-style-span"/>
                <w:rFonts w:ascii="GHEA Grapalat" w:hAnsi="GHEA Grapalat"/>
                <w:spacing w:val="-6"/>
                <w:sz w:val="20"/>
                <w:szCs w:val="20"/>
                <w:lang w:val="af-ZA"/>
              </w:rPr>
              <w:t xml:space="preserve"> </w:t>
            </w:r>
            <w:r w:rsidRPr="00303D21">
              <w:rPr>
                <w:rStyle w:val="apple-style-span"/>
                <w:rFonts w:ascii="GHEA Grapalat" w:hAnsi="GHEA Grapalat"/>
                <w:spacing w:val="-6"/>
                <w:sz w:val="20"/>
                <w:szCs w:val="20"/>
                <w:lang w:val="hy-AM"/>
              </w:rPr>
              <w:t>Կառավարության</w:t>
            </w:r>
            <w:r w:rsidRPr="00303D21">
              <w:rPr>
                <w:rStyle w:val="apple-style-span"/>
                <w:rFonts w:ascii="GHEA Grapalat" w:hAnsi="GHEA Grapalat"/>
                <w:spacing w:val="-6"/>
                <w:sz w:val="20"/>
                <w:szCs w:val="20"/>
                <w:lang w:val="af-ZA"/>
              </w:rPr>
              <w:t xml:space="preserve"> </w:t>
            </w:r>
            <w:r w:rsidRPr="00303D21">
              <w:rPr>
                <w:rStyle w:val="apple-style-span"/>
                <w:rFonts w:ascii="GHEA Grapalat" w:hAnsi="GHEA Grapalat"/>
                <w:spacing w:val="-6"/>
                <w:sz w:val="20"/>
                <w:szCs w:val="20"/>
                <w:lang w:val="hy-AM"/>
              </w:rPr>
              <w:t>որոշման</w:t>
            </w:r>
            <w:r w:rsidRPr="00303D21">
              <w:rPr>
                <w:rStyle w:val="apple-style-span"/>
                <w:rFonts w:ascii="GHEA Grapalat" w:hAnsi="GHEA Grapalat"/>
                <w:spacing w:val="-6"/>
                <w:sz w:val="20"/>
                <w:szCs w:val="20"/>
                <w:lang w:val="af-ZA"/>
              </w:rPr>
              <w:t xml:space="preserve"> </w:t>
            </w:r>
            <w:r w:rsidRPr="00303D21">
              <w:rPr>
                <w:rFonts w:ascii="GHEA Grapalat" w:hAnsi="GHEA Grapalat" w:cs="GHEA Grapalat"/>
                <w:sz w:val="20"/>
                <w:szCs w:val="20"/>
                <w:lang w:val="hy-AM"/>
              </w:rPr>
              <w:t>նախագիծը Վարչապետի աշխատակազմ ներկայացնելը</w:t>
            </w:r>
            <w:r w:rsidRPr="00303D21">
              <w:rPr>
                <w:rFonts w:ascii="GHEA Grapalat" w:hAnsi="GHEA Grapalat"/>
                <w:sz w:val="20"/>
                <w:szCs w:val="20"/>
                <w:lang w:val="hy-AM"/>
              </w:rPr>
              <w:t xml:space="preserve">    </w:t>
            </w:r>
          </w:p>
          <w:p w:rsidR="00594A72" w:rsidRPr="00303D21" w:rsidRDefault="00594A72" w:rsidP="00303D21">
            <w:pPr>
              <w:rPr>
                <w:rFonts w:ascii="GHEA Grapalat" w:hAnsi="GHEA Grapalat"/>
                <w:sz w:val="20"/>
                <w:szCs w:val="20"/>
                <w:lang w:val="hy-AM"/>
              </w:rPr>
            </w:pPr>
          </w:p>
        </w:tc>
        <w:tc>
          <w:tcPr>
            <w:tcW w:w="3402" w:type="dxa"/>
          </w:tcPr>
          <w:p w:rsidR="00594A72" w:rsidRPr="00303D21" w:rsidRDefault="00594A72" w:rsidP="00303D21">
            <w:pPr>
              <w:rPr>
                <w:rFonts w:ascii="GHEA Grapalat" w:hAnsi="GHEA Grapalat" w:cs="Sylfaen"/>
                <w:sz w:val="20"/>
                <w:szCs w:val="20"/>
                <w:lang w:val="hy-AM"/>
              </w:rPr>
            </w:pPr>
            <w:r w:rsidRPr="00303D21">
              <w:rPr>
                <w:rFonts w:ascii="GHEA Grapalat" w:hAnsi="GHEA Grapalat" w:cs="GHEA Grapalat"/>
                <w:sz w:val="20"/>
                <w:szCs w:val="20"/>
                <w:lang w:val="hy-AM"/>
              </w:rPr>
              <w:t>Ջ</w:t>
            </w:r>
            <w:r w:rsidRPr="00303D21">
              <w:rPr>
                <w:rFonts w:ascii="GHEA Grapalat" w:hAnsi="GHEA Grapalat" w:cs="GHEA Grapalat"/>
                <w:sz w:val="20"/>
                <w:szCs w:val="20"/>
                <w:lang w:val="af-ZA"/>
              </w:rPr>
              <w:t>րաէկոհամակարգի պահպանությ</w:t>
            </w:r>
            <w:r w:rsidRPr="00303D21">
              <w:rPr>
                <w:rFonts w:ascii="GHEA Grapalat" w:hAnsi="GHEA Grapalat" w:cs="GHEA Grapalat"/>
                <w:sz w:val="20"/>
                <w:szCs w:val="20"/>
                <w:lang w:val="hy-AM"/>
              </w:rPr>
              <w:t>ա</w:t>
            </w:r>
            <w:r w:rsidRPr="00303D21">
              <w:rPr>
                <w:rFonts w:ascii="GHEA Grapalat" w:hAnsi="GHEA Grapalat" w:cs="GHEA Grapalat"/>
                <w:sz w:val="20"/>
                <w:szCs w:val="20"/>
                <w:lang w:val="af-ZA"/>
              </w:rPr>
              <w:t xml:space="preserve">ն և հավասարակշռության </w:t>
            </w:r>
            <w:r w:rsidRPr="00303D21">
              <w:rPr>
                <w:rFonts w:ascii="GHEA Grapalat" w:hAnsi="GHEA Grapalat" w:cs="GHEA Grapalat"/>
                <w:sz w:val="20"/>
                <w:szCs w:val="20"/>
                <w:lang w:val="hy-AM"/>
              </w:rPr>
              <w:t>ա</w:t>
            </w:r>
            <w:r w:rsidRPr="00303D21">
              <w:rPr>
                <w:rFonts w:ascii="GHEA Grapalat" w:hAnsi="GHEA Grapalat" w:cs="GHEA Grapalat"/>
                <w:sz w:val="20"/>
                <w:szCs w:val="20"/>
                <w:lang w:val="af-ZA"/>
              </w:rPr>
              <w:t>պահով</w:t>
            </w:r>
            <w:r w:rsidRPr="00303D21">
              <w:rPr>
                <w:rFonts w:ascii="GHEA Grapalat" w:hAnsi="GHEA Grapalat" w:cs="GHEA Grapalat"/>
                <w:sz w:val="20"/>
                <w:szCs w:val="20"/>
                <w:lang w:val="hy-AM"/>
              </w:rPr>
              <w:t>ման նպատակով</w:t>
            </w:r>
            <w:r w:rsidRPr="00303D21">
              <w:rPr>
                <w:rFonts w:ascii="GHEA Grapalat" w:hAnsi="GHEA Grapalat" w:cs="Sylfaen"/>
                <w:sz w:val="20"/>
                <w:szCs w:val="20"/>
                <w:lang w:val="hy-AM"/>
              </w:rPr>
              <w:t xml:space="preserve"> հանրապետության այն գետերի ցանկի սահմանում, որտեղ արդեն նպատակահարմար չէ նոր փոքր հիդրոէլեկտրակայանների կառուցումը.</w:t>
            </w:r>
          </w:p>
          <w:p w:rsidR="00594A72" w:rsidRPr="00303D21" w:rsidRDefault="00594A72" w:rsidP="00303D21">
            <w:pPr>
              <w:rPr>
                <w:rFonts w:ascii="GHEA Grapalat" w:hAnsi="GHEA Grapalat" w:cs="Sylfaen"/>
                <w:sz w:val="20"/>
                <w:szCs w:val="20"/>
                <w:lang w:val="hy-AM"/>
              </w:rPr>
            </w:pPr>
            <w:r w:rsidRPr="00303D21">
              <w:rPr>
                <w:rFonts w:ascii="GHEA Grapalat" w:hAnsi="GHEA Grapalat" w:cs="Sylfaen"/>
                <w:sz w:val="20"/>
                <w:szCs w:val="20"/>
                <w:lang w:val="hy-AM"/>
              </w:rPr>
              <w:t xml:space="preserve">Փոքր հիդրոէլեկտրակայաններով գետերի հետագա ծանրաբեռնման </w:t>
            </w:r>
            <w:r w:rsidRPr="00303D21">
              <w:rPr>
                <w:rStyle w:val="apple-style-span"/>
                <w:rFonts w:ascii="GHEA Grapalat" w:hAnsi="GHEA Grapalat"/>
                <w:spacing w:val="-6"/>
                <w:sz w:val="20"/>
                <w:szCs w:val="20"/>
                <w:lang w:val="hy-AM"/>
              </w:rPr>
              <w:t>կանխարգելում:</w:t>
            </w:r>
          </w:p>
        </w:tc>
        <w:tc>
          <w:tcPr>
            <w:tcW w:w="2303" w:type="dxa"/>
          </w:tcPr>
          <w:p w:rsidR="00594A72" w:rsidRPr="00303D21" w:rsidRDefault="00594A72" w:rsidP="00303D21">
            <w:pPr>
              <w:pStyle w:val="mechtex"/>
              <w:rPr>
                <w:rFonts w:ascii="GHEA Grapalat" w:hAnsi="GHEA Grapalat"/>
                <w:lang w:val="hy-AM"/>
              </w:rPr>
            </w:pPr>
            <w:r w:rsidRPr="00303D21">
              <w:rPr>
                <w:rFonts w:ascii="GHEA Grapalat" w:hAnsi="GHEA Grapalat"/>
                <w:lang w:val="hy-AM"/>
              </w:rPr>
              <w:t>Էներգետիկ ենթակառուցվածքների և բնական պաշարների նախարարություն</w:t>
            </w:r>
          </w:p>
          <w:p w:rsidR="00594A72" w:rsidRPr="00303D21" w:rsidRDefault="00594A72" w:rsidP="00303D21">
            <w:pPr>
              <w:pStyle w:val="mechtex"/>
              <w:rPr>
                <w:rFonts w:ascii="GHEA Grapalat" w:hAnsi="GHEA Grapalat"/>
                <w:lang w:val="hy-AM"/>
              </w:rPr>
            </w:pPr>
          </w:p>
          <w:p w:rsidR="00594A72" w:rsidRPr="00303D21" w:rsidRDefault="00594A72" w:rsidP="00303D21">
            <w:pPr>
              <w:pStyle w:val="mechtex"/>
              <w:rPr>
                <w:rFonts w:ascii="GHEA Grapalat" w:hAnsi="GHEA Grapalat"/>
                <w:lang w:val="hy-AM"/>
              </w:rPr>
            </w:pPr>
            <w:r w:rsidRPr="00303D21">
              <w:rPr>
                <w:rFonts w:ascii="GHEA Grapalat" w:hAnsi="GHEA Grapalat"/>
                <w:lang w:val="hy-AM"/>
              </w:rPr>
              <w:t>Ա</w:t>
            </w:r>
            <w:r w:rsidRPr="00303D21">
              <w:rPr>
                <w:rFonts w:ascii="GHEA Grapalat" w:hAnsi="GHEA Grapalat"/>
              </w:rPr>
              <w:t>րտակարգ իրավիճակների նախարարություն</w:t>
            </w:r>
          </w:p>
          <w:p w:rsidR="00594A72" w:rsidRPr="00303D21" w:rsidRDefault="00594A72" w:rsidP="00303D21">
            <w:pPr>
              <w:jc w:val="center"/>
              <w:rPr>
                <w:rFonts w:ascii="GHEA Grapalat" w:hAnsi="GHEA Grapalat"/>
                <w:sz w:val="20"/>
                <w:szCs w:val="20"/>
              </w:rPr>
            </w:pPr>
          </w:p>
        </w:tc>
        <w:tc>
          <w:tcPr>
            <w:tcW w:w="1951" w:type="dxa"/>
          </w:tcPr>
          <w:p w:rsidR="00594A72" w:rsidRPr="00303D21" w:rsidRDefault="00594A72" w:rsidP="00303D21">
            <w:pPr>
              <w:jc w:val="center"/>
              <w:rPr>
                <w:rFonts w:ascii="GHEA Grapalat" w:hAnsi="GHEA Grapalat" w:cs="Sylfaen"/>
                <w:sz w:val="20"/>
                <w:szCs w:val="20"/>
                <w:lang w:val="hy-AM"/>
              </w:rPr>
            </w:pPr>
            <w:r w:rsidRPr="00303D21">
              <w:rPr>
                <w:rFonts w:ascii="GHEA Grapalat" w:hAnsi="GHEA Grapalat" w:cs="Sylfaen"/>
                <w:sz w:val="20"/>
                <w:szCs w:val="20"/>
                <w:lang w:val="hy-AM"/>
              </w:rPr>
              <w:t xml:space="preserve">2020թ.  նոյեմբերի </w:t>
            </w:r>
            <w:r w:rsidRPr="00303D21">
              <w:rPr>
                <w:rFonts w:ascii="GHEA Grapalat" w:hAnsi="GHEA Grapalat" w:cs="Sylfaen"/>
                <w:sz w:val="20"/>
                <w:szCs w:val="20"/>
                <w:lang w:val="hy-AM"/>
              </w:rPr>
              <w:br/>
              <w:t>3-րդ տասնօրյակ</w:t>
            </w:r>
          </w:p>
        </w:tc>
        <w:tc>
          <w:tcPr>
            <w:tcW w:w="2133" w:type="dxa"/>
          </w:tcPr>
          <w:p w:rsidR="00594A72" w:rsidRPr="00303D21" w:rsidRDefault="00594A72" w:rsidP="00303D21">
            <w:pPr>
              <w:pStyle w:val="mechtex"/>
              <w:rPr>
                <w:rFonts w:ascii="GHEA Grapalat" w:hAnsi="GHEA Grapalat"/>
                <w:lang w:val="hy-AM"/>
              </w:rPr>
            </w:pPr>
            <w:r w:rsidRPr="00303D21">
              <w:rPr>
                <w:rFonts w:ascii="GHEA Grapalat" w:hAnsi="GHEA Grapalat"/>
                <w:lang w:val="hy-AM"/>
              </w:rPr>
              <w:t>Ֆինանսավորում չի պահանջվում</w:t>
            </w:r>
          </w:p>
          <w:p w:rsidR="00594A72" w:rsidRPr="00303D21" w:rsidRDefault="00594A72" w:rsidP="00303D21">
            <w:pPr>
              <w:pStyle w:val="mechtex"/>
              <w:rPr>
                <w:rFonts w:ascii="GHEA Grapalat" w:hAnsi="GHEA Grapalat"/>
                <w:lang w:val="hy-AM"/>
              </w:rPr>
            </w:pPr>
          </w:p>
        </w:tc>
      </w:tr>
      <w:tr w:rsidR="00594A72" w:rsidRPr="00303D21" w:rsidTr="00594A72">
        <w:tblPrEx>
          <w:tblLook w:val="00A0" w:firstRow="1" w:lastRow="0" w:firstColumn="1" w:lastColumn="0" w:noHBand="0" w:noVBand="0"/>
        </w:tblPrEx>
        <w:trPr>
          <w:trHeight w:val="3202"/>
        </w:trPr>
        <w:tc>
          <w:tcPr>
            <w:tcW w:w="566" w:type="dxa"/>
          </w:tcPr>
          <w:p w:rsidR="00594A72" w:rsidRPr="00303D21" w:rsidRDefault="00594A72" w:rsidP="00303D21">
            <w:pPr>
              <w:pStyle w:val="ListParagraph"/>
              <w:spacing w:after="0" w:line="240" w:lineRule="auto"/>
              <w:ind w:left="0"/>
              <w:jc w:val="center"/>
              <w:rPr>
                <w:rFonts w:ascii="GHEA Grapalat" w:hAnsi="GHEA Grapalat"/>
                <w:sz w:val="20"/>
                <w:szCs w:val="20"/>
              </w:rPr>
            </w:pPr>
            <w:r w:rsidRPr="00303D21">
              <w:rPr>
                <w:rFonts w:ascii="GHEA Grapalat" w:hAnsi="GHEA Grapalat"/>
                <w:sz w:val="20"/>
                <w:szCs w:val="20"/>
              </w:rPr>
              <w:t>2.</w:t>
            </w:r>
          </w:p>
        </w:tc>
        <w:tc>
          <w:tcPr>
            <w:tcW w:w="2405" w:type="dxa"/>
            <w:tcBorders>
              <w:bottom w:val="single" w:sz="4" w:space="0" w:color="auto"/>
            </w:tcBorders>
          </w:tcPr>
          <w:p w:rsidR="00594A72" w:rsidRPr="00303D21" w:rsidRDefault="00594A72" w:rsidP="00303D21">
            <w:pPr>
              <w:jc w:val="center"/>
              <w:rPr>
                <w:rFonts w:ascii="GHEA Grapalat" w:hAnsi="GHEA Grapalat"/>
                <w:sz w:val="20"/>
                <w:szCs w:val="20"/>
              </w:rPr>
            </w:pPr>
            <w:r w:rsidRPr="00303D21">
              <w:rPr>
                <w:rFonts w:ascii="GHEA Grapalat" w:hAnsi="GHEA Grapalat"/>
                <w:sz w:val="20"/>
                <w:szCs w:val="20"/>
                <w:lang w:val="hy-AM"/>
              </w:rPr>
              <w:t xml:space="preserve">Սևանա լճի էկոլոգիական հավասարակշռութ-յան վերականգնում և պահպանություն </w:t>
            </w:r>
          </w:p>
        </w:tc>
        <w:tc>
          <w:tcPr>
            <w:tcW w:w="3116" w:type="dxa"/>
          </w:tcPr>
          <w:p w:rsidR="00594A72" w:rsidRPr="00303D21" w:rsidRDefault="00594A72" w:rsidP="00303D21">
            <w:pPr>
              <w:rPr>
                <w:rFonts w:ascii="GHEA Grapalat" w:hAnsi="GHEA Grapalat"/>
                <w:sz w:val="20"/>
                <w:szCs w:val="20"/>
                <w:lang w:val="hy-AM"/>
              </w:rPr>
            </w:pPr>
            <w:r w:rsidRPr="00303D21">
              <w:rPr>
                <w:rFonts w:ascii="GHEA Grapalat" w:hAnsi="GHEA Grapalat"/>
                <w:sz w:val="20"/>
                <w:szCs w:val="20"/>
                <w:lang w:val="hy-AM"/>
              </w:rPr>
              <w:t>2.</w:t>
            </w:r>
            <w:r w:rsidRPr="00303D21">
              <w:rPr>
                <w:rFonts w:ascii="GHEA Grapalat" w:hAnsi="GHEA Grapalat"/>
                <w:sz w:val="20"/>
                <w:szCs w:val="20"/>
              </w:rPr>
              <w:t>1</w:t>
            </w:r>
            <w:r w:rsidRPr="00303D21">
              <w:rPr>
                <w:rFonts w:ascii="GHEA Grapalat" w:hAnsi="GHEA Grapalat"/>
                <w:sz w:val="20"/>
                <w:szCs w:val="20"/>
                <w:lang w:val="hy-AM"/>
              </w:rPr>
              <w:t xml:space="preserve"> Սևանա լճի շրջակայքում ջրածածկ և ջրածածկման ենթակա տարածքներում անտառմաքրման աշխատանքների իրականացում </w:t>
            </w:r>
          </w:p>
        </w:tc>
        <w:tc>
          <w:tcPr>
            <w:tcW w:w="3402" w:type="dxa"/>
          </w:tcPr>
          <w:p w:rsidR="00594A72" w:rsidRPr="00303D21" w:rsidRDefault="00594A72" w:rsidP="00303D21">
            <w:pPr>
              <w:rPr>
                <w:rFonts w:ascii="GHEA Grapalat" w:hAnsi="GHEA Grapalat"/>
                <w:sz w:val="20"/>
                <w:szCs w:val="20"/>
                <w:lang w:val="hy-AM"/>
              </w:rPr>
            </w:pPr>
            <w:r w:rsidRPr="00303D21">
              <w:rPr>
                <w:rFonts w:ascii="GHEA Grapalat" w:hAnsi="GHEA Grapalat"/>
                <w:sz w:val="20"/>
                <w:szCs w:val="20"/>
                <w:lang w:val="hy-AM"/>
              </w:rPr>
              <w:t xml:space="preserve">Ջրի որակի վատթարացման և լճի ճահճացման կանխարգելում: </w:t>
            </w:r>
          </w:p>
          <w:p w:rsidR="00594A72" w:rsidRPr="00303D21" w:rsidRDefault="00594A72" w:rsidP="00303D21">
            <w:pPr>
              <w:rPr>
                <w:rFonts w:ascii="GHEA Grapalat" w:hAnsi="GHEA Grapalat"/>
                <w:sz w:val="20"/>
                <w:szCs w:val="20"/>
                <w:lang w:val="hy-AM"/>
              </w:rPr>
            </w:pPr>
          </w:p>
        </w:tc>
        <w:tc>
          <w:tcPr>
            <w:tcW w:w="2303" w:type="dxa"/>
          </w:tcPr>
          <w:p w:rsidR="00594A72" w:rsidRPr="00303D21" w:rsidRDefault="00594A72" w:rsidP="00303D21">
            <w:pPr>
              <w:jc w:val="center"/>
              <w:rPr>
                <w:rFonts w:ascii="GHEA Grapalat" w:hAnsi="GHEA Grapalat"/>
                <w:sz w:val="20"/>
                <w:szCs w:val="20"/>
                <w:lang w:val="hy-AM"/>
              </w:rPr>
            </w:pPr>
          </w:p>
        </w:tc>
        <w:tc>
          <w:tcPr>
            <w:tcW w:w="1951" w:type="dxa"/>
          </w:tcPr>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2019-2021թթ.</w:t>
            </w:r>
          </w:p>
        </w:tc>
        <w:tc>
          <w:tcPr>
            <w:tcW w:w="2133" w:type="dxa"/>
          </w:tcPr>
          <w:p w:rsidR="00594A72" w:rsidRPr="00303D21" w:rsidRDefault="00594A72" w:rsidP="00303D21">
            <w:pPr>
              <w:ind w:right="34"/>
              <w:jc w:val="center"/>
              <w:rPr>
                <w:rFonts w:ascii="GHEA Grapalat" w:hAnsi="GHEA Grapalat"/>
                <w:sz w:val="20"/>
                <w:szCs w:val="20"/>
                <w:lang w:val="hy-AM"/>
              </w:rPr>
            </w:pPr>
            <w:r w:rsidRPr="00303D21">
              <w:rPr>
                <w:rFonts w:ascii="GHEA Grapalat" w:hAnsi="GHEA Grapalat" w:cs="GHEA Grapalat"/>
                <w:bCs/>
                <w:sz w:val="20"/>
                <w:szCs w:val="20"/>
                <w:lang w:val="hy-AM"/>
              </w:rPr>
              <w:t>ՀՀ</w:t>
            </w:r>
            <w:r w:rsidRPr="00303D21">
              <w:rPr>
                <w:rFonts w:ascii="GHEA Grapalat" w:hAnsi="GHEA Grapalat"/>
                <w:sz w:val="20"/>
                <w:szCs w:val="20"/>
                <w:lang w:val="hy-AM"/>
              </w:rPr>
              <w:t xml:space="preserve"> պետական բյուջե և ՀՀ օրենքով չարգելված այլ աղբյուրներ</w:t>
            </w:r>
          </w:p>
          <w:p w:rsidR="00594A72" w:rsidRPr="00303D21" w:rsidRDefault="00594A72" w:rsidP="00303D21">
            <w:pPr>
              <w:ind w:right="34"/>
              <w:jc w:val="center"/>
              <w:rPr>
                <w:rFonts w:ascii="GHEA Grapalat" w:hAnsi="GHEA Grapalat"/>
                <w:sz w:val="20"/>
                <w:szCs w:val="20"/>
                <w:lang w:val="hy-AM"/>
              </w:rPr>
            </w:pPr>
            <w:r w:rsidRPr="00303D21">
              <w:rPr>
                <w:rFonts w:ascii="GHEA Grapalat" w:hAnsi="GHEA Grapalat"/>
                <w:sz w:val="20"/>
                <w:szCs w:val="20"/>
                <w:lang w:val="hy-AM"/>
              </w:rPr>
              <w:t>351 186.0</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հազ. դրամ</w:t>
            </w:r>
            <w:r w:rsidRPr="00303D21">
              <w:rPr>
                <w:rFonts w:ascii="GHEA Grapalat" w:hAnsi="GHEA Grapalat"/>
                <w:sz w:val="20"/>
                <w:szCs w:val="20"/>
                <w:lang w:val="hy-AM"/>
              </w:rPr>
              <w:br/>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 xml:space="preserve">2019թ.՝ 117062.0 հազ. դրամ, </w:t>
            </w:r>
            <w:r w:rsidRPr="00303D21">
              <w:rPr>
                <w:rFonts w:ascii="GHEA Grapalat" w:hAnsi="GHEA Grapalat"/>
                <w:sz w:val="20"/>
                <w:szCs w:val="20"/>
                <w:lang w:val="hy-AM"/>
              </w:rPr>
              <w:br/>
              <w:t xml:space="preserve">2020թ.՝  117062.0 հազ.դրամ, </w:t>
            </w:r>
            <w:r w:rsidRPr="00303D21">
              <w:rPr>
                <w:rFonts w:ascii="GHEA Grapalat" w:hAnsi="GHEA Grapalat"/>
                <w:sz w:val="20"/>
                <w:szCs w:val="20"/>
                <w:lang w:val="hy-AM"/>
              </w:rPr>
              <w:br/>
              <w:t>2021թ.՝ 117062.0 հազ.դրամ</w:t>
            </w:r>
          </w:p>
        </w:tc>
      </w:tr>
      <w:tr w:rsidR="00594A72" w:rsidRPr="00303D21" w:rsidTr="00594A72">
        <w:tblPrEx>
          <w:tblLook w:val="00A0" w:firstRow="1" w:lastRow="0" w:firstColumn="1" w:lastColumn="0" w:noHBand="0" w:noVBand="0"/>
        </w:tblPrEx>
        <w:trPr>
          <w:trHeight w:val="1975"/>
        </w:trPr>
        <w:tc>
          <w:tcPr>
            <w:tcW w:w="566" w:type="dxa"/>
            <w:vMerge w:val="restart"/>
          </w:tcPr>
          <w:p w:rsidR="00594A72" w:rsidRPr="00303D21" w:rsidRDefault="00594A72" w:rsidP="00303D21">
            <w:pPr>
              <w:pStyle w:val="ListParagraph"/>
              <w:spacing w:after="0" w:line="240" w:lineRule="auto"/>
              <w:ind w:left="0"/>
              <w:jc w:val="center"/>
              <w:rPr>
                <w:rFonts w:ascii="GHEA Grapalat" w:hAnsi="GHEA Grapalat"/>
                <w:sz w:val="20"/>
                <w:szCs w:val="20"/>
              </w:rPr>
            </w:pPr>
            <w:r w:rsidRPr="00303D21">
              <w:rPr>
                <w:rFonts w:ascii="GHEA Grapalat" w:hAnsi="GHEA Grapalat"/>
                <w:sz w:val="20"/>
                <w:szCs w:val="20"/>
              </w:rPr>
              <w:t>3.</w:t>
            </w:r>
          </w:p>
        </w:tc>
        <w:tc>
          <w:tcPr>
            <w:tcW w:w="2405" w:type="dxa"/>
            <w:vMerge w:val="restart"/>
          </w:tcPr>
          <w:p w:rsidR="00594A72" w:rsidRPr="00303D21" w:rsidRDefault="00594A72" w:rsidP="00303D21">
            <w:pPr>
              <w:jc w:val="center"/>
              <w:rPr>
                <w:rFonts w:ascii="GHEA Grapalat" w:hAnsi="GHEA Grapalat"/>
                <w:sz w:val="20"/>
                <w:szCs w:val="20"/>
              </w:rPr>
            </w:pPr>
            <w:r w:rsidRPr="00303D21">
              <w:rPr>
                <w:rFonts w:ascii="GHEA Grapalat" w:hAnsi="GHEA Grapalat"/>
                <w:sz w:val="20"/>
                <w:szCs w:val="20"/>
                <w:lang w:val="hy-AM"/>
              </w:rPr>
              <w:t>Անտառների կայուն կառավարում, անտառածածկ տարածքների ընդլայնում, անտառվերականգ-նում և անատառապատում, դրանց</w:t>
            </w:r>
          </w:p>
          <w:p w:rsidR="00594A72" w:rsidRPr="00303D21" w:rsidRDefault="00594A72" w:rsidP="00303D21">
            <w:pPr>
              <w:jc w:val="center"/>
              <w:rPr>
                <w:rFonts w:ascii="GHEA Grapalat" w:hAnsi="GHEA Grapalat"/>
                <w:sz w:val="20"/>
                <w:szCs w:val="20"/>
              </w:rPr>
            </w:pPr>
            <w:r w:rsidRPr="00303D21">
              <w:rPr>
                <w:rFonts w:ascii="GHEA Grapalat" w:hAnsi="GHEA Grapalat"/>
                <w:sz w:val="20"/>
                <w:szCs w:val="20"/>
                <w:lang w:val="hy-AM"/>
              </w:rPr>
              <w:t>իրականացմանն ուղղված կարողությունների շարունակական զարգացում</w:t>
            </w:r>
          </w:p>
        </w:tc>
        <w:tc>
          <w:tcPr>
            <w:tcW w:w="3116" w:type="dxa"/>
          </w:tcPr>
          <w:p w:rsidR="00594A72" w:rsidRPr="00303D21" w:rsidRDefault="00594A72" w:rsidP="00303D21">
            <w:pPr>
              <w:pStyle w:val="Other0"/>
              <w:shd w:val="clear" w:color="auto" w:fill="auto"/>
              <w:spacing w:line="240" w:lineRule="auto"/>
              <w:rPr>
                <w:rFonts w:ascii="GHEA Grapalat" w:hAnsi="GHEA Grapalat" w:cs="GHEA Grapalat"/>
                <w:color w:val="auto"/>
                <w:sz w:val="20"/>
                <w:lang w:val="hy-AM" w:eastAsia="en-US"/>
              </w:rPr>
            </w:pPr>
            <w:r w:rsidRPr="00303D21">
              <w:rPr>
                <w:rFonts w:ascii="GHEA Grapalat" w:hAnsi="GHEA Grapalat" w:cs="GHEA Grapalat"/>
                <w:color w:val="auto"/>
                <w:sz w:val="20"/>
                <w:lang w:val="hy-AM" w:eastAsia="en-US"/>
              </w:rPr>
              <w:t xml:space="preserve">3.1 «Հայաստանի Հանրապետության անտառային օրենսգրքում փոփոխություններ և լրացումներ կատարելու մասին» ՀՀ օրենքի նախագիծը </w:t>
            </w:r>
            <w:r w:rsidRPr="00303D21">
              <w:rPr>
                <w:rFonts w:ascii="GHEA Grapalat" w:hAnsi="GHEA Grapalat" w:cs="GHEA Grapalat"/>
                <w:color w:val="auto"/>
                <w:sz w:val="20"/>
                <w:lang w:val="hy-AM"/>
              </w:rPr>
              <w:t>Վ</w:t>
            </w:r>
            <w:r w:rsidRPr="00303D21">
              <w:rPr>
                <w:rFonts w:ascii="GHEA Grapalat" w:hAnsi="GHEA Grapalat" w:cs="GHEA Grapalat"/>
                <w:color w:val="auto"/>
                <w:sz w:val="20"/>
                <w:lang w:val="hy-AM" w:eastAsia="en-US"/>
              </w:rPr>
              <w:t>արչապետի աշխատակազմ ներկայացնելը</w:t>
            </w:r>
            <w:r w:rsidRPr="00303D21">
              <w:rPr>
                <w:rFonts w:ascii="GHEA Grapalat" w:hAnsi="GHEA Grapalat"/>
                <w:color w:val="auto"/>
                <w:sz w:val="20"/>
                <w:lang w:val="en-US"/>
              </w:rPr>
              <w:t xml:space="preserve">  </w:t>
            </w:r>
            <w:r w:rsidRPr="00303D21">
              <w:rPr>
                <w:rFonts w:ascii="GHEA Grapalat" w:hAnsi="GHEA Grapalat"/>
                <w:color w:val="auto"/>
                <w:sz w:val="20"/>
                <w:lang w:val="hy-AM"/>
              </w:rPr>
              <w:t xml:space="preserve">  </w:t>
            </w:r>
          </w:p>
        </w:tc>
        <w:tc>
          <w:tcPr>
            <w:tcW w:w="3402" w:type="dxa"/>
          </w:tcPr>
          <w:p w:rsidR="00594A72" w:rsidRPr="00303D21" w:rsidRDefault="00594A72" w:rsidP="00303D21">
            <w:pPr>
              <w:pStyle w:val="Other0"/>
              <w:shd w:val="clear" w:color="auto" w:fill="auto"/>
              <w:spacing w:line="240" w:lineRule="auto"/>
              <w:rPr>
                <w:rFonts w:ascii="GHEA Grapalat" w:hAnsi="GHEA Grapalat" w:cs="GHEA Grapalat"/>
                <w:color w:val="auto"/>
                <w:sz w:val="20"/>
                <w:lang w:val="hy-AM" w:eastAsia="en-US"/>
              </w:rPr>
            </w:pPr>
            <w:r w:rsidRPr="00303D21">
              <w:rPr>
                <w:rFonts w:ascii="GHEA Grapalat" w:hAnsi="GHEA Grapalat" w:cs="GHEA Grapalat"/>
                <w:color w:val="auto"/>
                <w:sz w:val="20"/>
                <w:lang w:val="hy-AM" w:eastAsia="en-US"/>
              </w:rPr>
              <w:t xml:space="preserve">Անտառների կայուն կառավարման բաղադրիչների բարելավում. Ոլորտում իրականացվող քաղաքականությանը համահունչ իրավական հենքի ապահովում. </w:t>
            </w:r>
          </w:p>
          <w:p w:rsidR="00594A72" w:rsidRPr="00303D21" w:rsidRDefault="00594A72" w:rsidP="00303D21">
            <w:pPr>
              <w:pStyle w:val="Other0"/>
              <w:shd w:val="clear" w:color="auto" w:fill="auto"/>
              <w:spacing w:line="240" w:lineRule="auto"/>
              <w:rPr>
                <w:rFonts w:ascii="GHEA Grapalat" w:hAnsi="GHEA Grapalat" w:cs="GHEA Grapalat"/>
                <w:color w:val="auto"/>
                <w:sz w:val="20"/>
                <w:lang w:val="hy-AM" w:eastAsia="en-US"/>
              </w:rPr>
            </w:pPr>
            <w:r w:rsidRPr="00303D21">
              <w:rPr>
                <w:rFonts w:ascii="GHEA Grapalat" w:hAnsi="GHEA Grapalat" w:cs="GHEA Grapalat"/>
                <w:color w:val="auto"/>
                <w:sz w:val="20"/>
                <w:lang w:val="hy-AM" w:eastAsia="en-US"/>
              </w:rPr>
              <w:t>ՀՀ անտառների և անտառային հողերի կայուն կառավարում:</w:t>
            </w:r>
          </w:p>
        </w:tc>
        <w:tc>
          <w:tcPr>
            <w:tcW w:w="2303" w:type="dxa"/>
          </w:tcPr>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eastAsia="en-US"/>
              </w:rPr>
            </w:pPr>
            <w:r w:rsidRPr="00303D21">
              <w:rPr>
                <w:rFonts w:ascii="GHEA Grapalat" w:hAnsi="GHEA Grapalat" w:cs="GHEA Grapalat"/>
                <w:color w:val="auto"/>
                <w:sz w:val="20"/>
                <w:lang w:val="hy-AM" w:eastAsia="en-US"/>
              </w:rPr>
              <w:t>Արտակարգ իրավիճակների նախարարություն</w:t>
            </w:r>
          </w:p>
        </w:tc>
        <w:tc>
          <w:tcPr>
            <w:tcW w:w="1951" w:type="dxa"/>
          </w:tcPr>
          <w:p w:rsidR="00594A72" w:rsidRPr="00303D21" w:rsidRDefault="00594A72" w:rsidP="00303D21">
            <w:pPr>
              <w:spacing w:before="240"/>
              <w:jc w:val="center"/>
              <w:rPr>
                <w:rFonts w:ascii="GHEA Grapalat" w:hAnsi="GHEA Grapalat"/>
                <w:sz w:val="20"/>
                <w:szCs w:val="20"/>
                <w:lang w:val="hy-AM"/>
              </w:rPr>
            </w:pPr>
            <w:r w:rsidRPr="00303D21">
              <w:rPr>
                <w:rFonts w:ascii="GHEA Grapalat" w:hAnsi="GHEA Grapalat" w:cs="GHEA Grapalat"/>
                <w:bCs/>
                <w:sz w:val="20"/>
                <w:szCs w:val="20"/>
                <w:lang w:val="pt-BR"/>
              </w:rPr>
              <w:t xml:space="preserve">2019թ. </w:t>
            </w:r>
            <w:r w:rsidRPr="00303D21">
              <w:rPr>
                <w:rFonts w:ascii="GHEA Grapalat" w:hAnsi="GHEA Grapalat" w:cs="GHEA Grapalat"/>
                <w:bCs/>
                <w:sz w:val="20"/>
                <w:szCs w:val="20"/>
              </w:rPr>
              <w:t>նոյեմբերի</w:t>
            </w:r>
            <w:r w:rsidRPr="00303D21">
              <w:rPr>
                <w:rFonts w:ascii="GHEA Grapalat" w:hAnsi="GHEA Grapalat" w:cs="GHEA Grapalat"/>
                <w:bCs/>
                <w:sz w:val="20"/>
                <w:szCs w:val="20"/>
                <w:lang w:val="hy-AM"/>
              </w:rPr>
              <w:t xml:space="preserve"> </w:t>
            </w:r>
            <w:r w:rsidRPr="00303D21">
              <w:rPr>
                <w:rFonts w:ascii="GHEA Grapalat" w:hAnsi="GHEA Grapalat" w:cs="GHEA Grapalat"/>
                <w:bCs/>
                <w:sz w:val="20"/>
                <w:szCs w:val="20"/>
                <w:lang w:val="pt-BR"/>
              </w:rPr>
              <w:br/>
            </w:r>
            <w:r w:rsidRPr="00303D21">
              <w:rPr>
                <w:rFonts w:ascii="GHEA Grapalat" w:hAnsi="GHEA Grapalat" w:cs="GHEA Grapalat"/>
                <w:bCs/>
                <w:sz w:val="20"/>
                <w:szCs w:val="20"/>
                <w:lang w:val="hy-AM"/>
              </w:rPr>
              <w:t xml:space="preserve">1-ին </w:t>
            </w:r>
            <w:r w:rsidRPr="00303D21">
              <w:rPr>
                <w:rFonts w:ascii="GHEA Grapalat" w:hAnsi="GHEA Grapalat" w:cs="GHEA Grapalat"/>
                <w:bCs/>
                <w:sz w:val="20"/>
                <w:szCs w:val="20"/>
                <w:lang w:val="pt-BR"/>
              </w:rPr>
              <w:t>տասնօրյակ</w:t>
            </w:r>
          </w:p>
        </w:tc>
        <w:tc>
          <w:tcPr>
            <w:tcW w:w="2133" w:type="dxa"/>
          </w:tcPr>
          <w:p w:rsidR="00594A72" w:rsidRPr="00303D21" w:rsidRDefault="00594A72" w:rsidP="00303D21">
            <w:pPr>
              <w:spacing w:before="240"/>
              <w:ind w:right="34"/>
              <w:jc w:val="center"/>
              <w:rPr>
                <w:rFonts w:ascii="GHEA Grapalat" w:hAnsi="GHEA Grapalat"/>
                <w:sz w:val="20"/>
                <w:szCs w:val="20"/>
                <w:lang w:val="hy-AM"/>
              </w:rPr>
            </w:pPr>
            <w:r w:rsidRPr="00303D21">
              <w:rPr>
                <w:rFonts w:ascii="GHEA Grapalat" w:hAnsi="GHEA Grapalat" w:cs="GHEA Grapalat"/>
                <w:bCs/>
                <w:sz w:val="20"/>
                <w:szCs w:val="20"/>
                <w:lang w:val="hy-AM"/>
              </w:rPr>
              <w:t>Ֆ</w:t>
            </w:r>
            <w:r w:rsidRPr="00303D21">
              <w:rPr>
                <w:rFonts w:ascii="GHEA Grapalat" w:hAnsi="GHEA Grapalat" w:cs="GHEA Grapalat"/>
                <w:bCs/>
                <w:sz w:val="20"/>
                <w:szCs w:val="20"/>
                <w:lang w:val="pt-BR"/>
              </w:rPr>
              <w:t>ինանսավորում չի պահանջվում</w:t>
            </w:r>
          </w:p>
        </w:tc>
      </w:tr>
      <w:tr w:rsidR="00594A72" w:rsidRPr="00303D21" w:rsidTr="00594A72">
        <w:tblPrEx>
          <w:tblLook w:val="00A0" w:firstRow="1" w:lastRow="0" w:firstColumn="1" w:lastColumn="0" w:noHBand="0" w:noVBand="0"/>
        </w:tblPrEx>
        <w:trPr>
          <w:trHeight w:val="283"/>
        </w:trPr>
        <w:tc>
          <w:tcPr>
            <w:tcW w:w="566" w:type="dxa"/>
            <w:vMerge/>
          </w:tcPr>
          <w:p w:rsidR="00594A72" w:rsidRPr="00303D21" w:rsidRDefault="00594A72" w:rsidP="00303D21">
            <w:pPr>
              <w:pStyle w:val="ListParagraph"/>
              <w:spacing w:after="0" w:line="240" w:lineRule="auto"/>
              <w:ind w:left="0"/>
              <w:jc w:val="center"/>
              <w:rPr>
                <w:rFonts w:ascii="GHEA Grapalat" w:hAnsi="GHEA Grapalat"/>
                <w:sz w:val="20"/>
                <w:szCs w:val="20"/>
              </w:rPr>
            </w:pPr>
          </w:p>
        </w:tc>
        <w:tc>
          <w:tcPr>
            <w:tcW w:w="2405" w:type="dxa"/>
            <w:vMerge/>
          </w:tcPr>
          <w:p w:rsidR="00594A72" w:rsidRPr="00303D21" w:rsidRDefault="00594A72" w:rsidP="00303D21">
            <w:pPr>
              <w:jc w:val="center"/>
              <w:rPr>
                <w:rFonts w:ascii="GHEA Grapalat" w:hAnsi="GHEA Grapalat"/>
                <w:sz w:val="20"/>
                <w:szCs w:val="20"/>
              </w:rPr>
            </w:pPr>
          </w:p>
        </w:tc>
        <w:tc>
          <w:tcPr>
            <w:tcW w:w="3116" w:type="dxa"/>
          </w:tcPr>
          <w:p w:rsidR="00594A72" w:rsidRPr="00303D21" w:rsidRDefault="00594A72" w:rsidP="00303D21">
            <w:pPr>
              <w:rPr>
                <w:rStyle w:val="Bodytext295pt"/>
                <w:rFonts w:ascii="GHEA Grapalat" w:hAnsi="GHEA Grapalat"/>
                <w:color w:val="auto"/>
                <w:sz w:val="20"/>
                <w:szCs w:val="20"/>
              </w:rPr>
            </w:pPr>
            <w:r w:rsidRPr="00303D21">
              <w:rPr>
                <w:rStyle w:val="Bodytext295pt"/>
                <w:rFonts w:ascii="GHEA Grapalat" w:hAnsi="GHEA Grapalat"/>
                <w:color w:val="auto"/>
                <w:sz w:val="20"/>
                <w:szCs w:val="20"/>
              </w:rPr>
              <w:t>3.2 «Հայանտառ» ՊՈԱԿ-ի «անտառտնտեսություն» մասնաճյուղերի համար</w:t>
            </w:r>
            <w:r w:rsidRPr="00303D21">
              <w:rPr>
                <w:rStyle w:val="Bodytext295pt"/>
                <w:rFonts w:ascii="GHEA Grapalat" w:hAnsi="GHEA Grapalat"/>
                <w:color w:val="auto"/>
                <w:sz w:val="20"/>
                <w:szCs w:val="20"/>
                <w:lang w:val="en-US"/>
              </w:rPr>
              <w:t xml:space="preserve"> անտառաշինական ծրագրերի</w:t>
            </w:r>
            <w:r w:rsidRPr="00303D21">
              <w:rPr>
                <w:rStyle w:val="Bodytext295pt"/>
                <w:rFonts w:ascii="GHEA Grapalat" w:hAnsi="GHEA Grapalat"/>
                <w:color w:val="auto"/>
                <w:sz w:val="20"/>
                <w:szCs w:val="20"/>
              </w:rPr>
              <w:t xml:space="preserve"> </w:t>
            </w:r>
            <w:r w:rsidRPr="00303D21">
              <w:rPr>
                <w:rStyle w:val="Bodytext295pt"/>
                <w:rFonts w:ascii="GHEA Grapalat" w:hAnsi="GHEA Grapalat"/>
                <w:color w:val="auto"/>
                <w:sz w:val="20"/>
                <w:szCs w:val="20"/>
                <w:lang w:val="en-US"/>
              </w:rPr>
              <w:t></w:t>
            </w:r>
            <w:r w:rsidRPr="00303D21">
              <w:rPr>
                <w:rStyle w:val="Bodytext295pt"/>
                <w:rFonts w:ascii="GHEA Grapalat" w:hAnsi="GHEA Grapalat"/>
                <w:color w:val="auto"/>
                <w:sz w:val="20"/>
                <w:szCs w:val="20"/>
              </w:rPr>
              <w:t>անտառակառավարման պլանների</w:t>
            </w:r>
            <w:r w:rsidRPr="00303D21">
              <w:rPr>
                <w:rStyle w:val="Bodytext295pt"/>
                <w:rFonts w:ascii="GHEA Grapalat" w:hAnsi="GHEA Grapalat"/>
                <w:color w:val="auto"/>
                <w:sz w:val="20"/>
                <w:szCs w:val="20"/>
                <w:lang w:val="en-US"/>
              </w:rPr>
              <w:t></w:t>
            </w:r>
            <w:r w:rsidRPr="00303D21">
              <w:rPr>
                <w:rStyle w:val="Bodytext295pt"/>
                <w:rFonts w:ascii="GHEA Grapalat" w:hAnsi="GHEA Grapalat"/>
                <w:color w:val="auto"/>
                <w:sz w:val="20"/>
                <w:szCs w:val="20"/>
              </w:rPr>
              <w:t xml:space="preserve"> մշակում և հաստատում նախարարի հրամանով</w:t>
            </w:r>
          </w:p>
          <w:p w:rsidR="00594A72" w:rsidRPr="00303D21" w:rsidRDefault="00594A72" w:rsidP="00303D21">
            <w:pPr>
              <w:rPr>
                <w:rFonts w:ascii="GHEA Grapalat" w:eastAsia="Tahoma" w:hAnsi="GHEA Grapalat" w:cs="Tahoma"/>
                <w:sz w:val="20"/>
                <w:szCs w:val="20"/>
                <w:lang w:val="hy-AM" w:eastAsia="hy-AM" w:bidi="hy-AM"/>
              </w:rPr>
            </w:pPr>
          </w:p>
        </w:tc>
        <w:tc>
          <w:tcPr>
            <w:tcW w:w="3402" w:type="dxa"/>
          </w:tcPr>
          <w:p w:rsidR="00594A72" w:rsidRPr="00303D21" w:rsidRDefault="00594A72" w:rsidP="00303D21">
            <w:pPr>
              <w:pStyle w:val="Bodytext21"/>
              <w:shd w:val="clear" w:color="auto" w:fill="auto"/>
              <w:spacing w:line="240" w:lineRule="auto"/>
              <w:ind w:firstLine="0"/>
              <w:jc w:val="left"/>
              <w:rPr>
                <w:rStyle w:val="Bodytext295pt"/>
                <w:rFonts w:ascii="GHEA Grapalat" w:hAnsi="GHEA Grapalat"/>
                <w:color w:val="auto"/>
                <w:sz w:val="20"/>
                <w:szCs w:val="20"/>
              </w:rPr>
            </w:pPr>
            <w:r w:rsidRPr="00303D21">
              <w:rPr>
                <w:rStyle w:val="Bodytext295pt"/>
                <w:rFonts w:ascii="GHEA Grapalat" w:hAnsi="GHEA Grapalat"/>
                <w:color w:val="auto"/>
                <w:sz w:val="20"/>
                <w:szCs w:val="20"/>
              </w:rPr>
              <w:t>Անտառների կայուն կառավարում:</w:t>
            </w:r>
          </w:p>
        </w:tc>
        <w:tc>
          <w:tcPr>
            <w:tcW w:w="2303" w:type="dxa"/>
          </w:tcPr>
          <w:p w:rsidR="00594A72" w:rsidRPr="00303D21" w:rsidRDefault="00594A72" w:rsidP="00303D21">
            <w:pPr>
              <w:spacing w:before="240"/>
              <w:jc w:val="center"/>
              <w:rPr>
                <w:rFonts w:ascii="GHEA Grapalat" w:hAnsi="GHEA Grapalat"/>
                <w:sz w:val="20"/>
                <w:szCs w:val="20"/>
                <w:lang w:val="hy-AM"/>
              </w:rPr>
            </w:pPr>
          </w:p>
        </w:tc>
        <w:tc>
          <w:tcPr>
            <w:tcW w:w="1951" w:type="dxa"/>
          </w:tcPr>
          <w:p w:rsidR="00594A72" w:rsidRPr="00303D21" w:rsidRDefault="00594A72" w:rsidP="00303D21">
            <w:pPr>
              <w:spacing w:before="240"/>
              <w:jc w:val="center"/>
              <w:rPr>
                <w:rFonts w:ascii="GHEA Grapalat" w:hAnsi="GHEA Grapalat"/>
                <w:sz w:val="20"/>
                <w:szCs w:val="20"/>
                <w:lang w:val="hy-AM"/>
              </w:rPr>
            </w:pPr>
            <w:r w:rsidRPr="00303D21">
              <w:rPr>
                <w:rStyle w:val="Bodytext295pt"/>
                <w:rFonts w:ascii="GHEA Grapalat" w:hAnsi="GHEA Grapalat"/>
                <w:color w:val="auto"/>
                <w:sz w:val="20"/>
                <w:szCs w:val="20"/>
              </w:rPr>
              <w:t>2019-2022թթ.</w:t>
            </w:r>
          </w:p>
        </w:tc>
        <w:tc>
          <w:tcPr>
            <w:tcW w:w="2133" w:type="dxa"/>
          </w:tcPr>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ՀՀ պետական բյուջե,</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ՀՀ օրենքով չարգելված այլ միջոցներ</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 xml:space="preserve">432349,5 </w:t>
            </w:r>
            <w:r w:rsidRPr="00303D21">
              <w:rPr>
                <w:rFonts w:ascii="GHEA Grapalat" w:hAnsi="GHEA Grapalat"/>
                <w:sz w:val="20"/>
                <w:szCs w:val="20"/>
                <w:lang w:val="hy-AM"/>
              </w:rPr>
              <w:br/>
              <w:t>հազ. դրամ</w:t>
            </w:r>
            <w:r w:rsidRPr="00303D21">
              <w:rPr>
                <w:rFonts w:ascii="GHEA Grapalat" w:hAnsi="GHEA Grapalat"/>
                <w:sz w:val="20"/>
                <w:szCs w:val="20"/>
                <w:lang w:val="hy-AM"/>
              </w:rPr>
              <w:br/>
              <w:t>2019թ.՝ 113677.2.0</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հազ. դրամ,</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2020թ.՝  318672.3.0 հազ.դրամ</w:t>
            </w:r>
          </w:p>
        </w:tc>
      </w:tr>
      <w:tr w:rsidR="00594A72" w:rsidRPr="00303D21" w:rsidTr="00594A72">
        <w:tblPrEx>
          <w:tblLook w:val="00A0" w:firstRow="1" w:lastRow="0" w:firstColumn="1" w:lastColumn="0" w:noHBand="0" w:noVBand="0"/>
        </w:tblPrEx>
        <w:trPr>
          <w:trHeight w:val="141"/>
        </w:trPr>
        <w:tc>
          <w:tcPr>
            <w:tcW w:w="566" w:type="dxa"/>
            <w:vMerge/>
          </w:tcPr>
          <w:p w:rsidR="00594A72" w:rsidRPr="00303D21" w:rsidRDefault="00594A72" w:rsidP="00303D21">
            <w:pPr>
              <w:pStyle w:val="ListParagraph"/>
              <w:spacing w:after="0" w:line="240" w:lineRule="auto"/>
              <w:ind w:left="0"/>
              <w:jc w:val="center"/>
              <w:rPr>
                <w:rFonts w:ascii="GHEA Grapalat" w:hAnsi="GHEA Grapalat"/>
                <w:sz w:val="20"/>
                <w:szCs w:val="20"/>
                <w:lang w:val="hy-AM"/>
              </w:rPr>
            </w:pPr>
          </w:p>
        </w:tc>
        <w:tc>
          <w:tcPr>
            <w:tcW w:w="2405" w:type="dxa"/>
            <w:vMerge w:val="restart"/>
          </w:tcPr>
          <w:p w:rsidR="00594A72" w:rsidRPr="00303D21" w:rsidRDefault="00594A72" w:rsidP="00303D21">
            <w:pPr>
              <w:pStyle w:val="Other0"/>
              <w:shd w:val="clear" w:color="auto" w:fill="auto"/>
              <w:spacing w:line="240" w:lineRule="auto"/>
              <w:jc w:val="center"/>
              <w:rPr>
                <w:rFonts w:ascii="GHEA Grapalat" w:hAnsi="GHEA Grapalat"/>
                <w:color w:val="auto"/>
                <w:sz w:val="20"/>
                <w:lang w:val="hy-AM"/>
              </w:rPr>
            </w:pPr>
          </w:p>
        </w:tc>
        <w:tc>
          <w:tcPr>
            <w:tcW w:w="3116" w:type="dxa"/>
          </w:tcPr>
          <w:p w:rsidR="00594A72" w:rsidRPr="00303D21" w:rsidRDefault="00594A72" w:rsidP="00303D21">
            <w:pPr>
              <w:rPr>
                <w:rStyle w:val="Bodytext295pt"/>
                <w:rFonts w:ascii="GHEA Grapalat" w:hAnsi="GHEA Grapalat"/>
                <w:color w:val="auto"/>
                <w:sz w:val="20"/>
                <w:szCs w:val="20"/>
              </w:rPr>
            </w:pPr>
            <w:r w:rsidRPr="00303D21">
              <w:rPr>
                <w:rStyle w:val="Bodytext295pt"/>
                <w:rFonts w:ascii="GHEA Grapalat" w:hAnsi="GHEA Grapalat"/>
                <w:color w:val="auto"/>
                <w:sz w:val="20"/>
                <w:szCs w:val="20"/>
              </w:rPr>
              <w:t>3.3 Անտառվերականգնման և անտառապատման աշխատանքների կազմակերպում, այդ թվում անտառային տնկարանների հիմնում և սերմնային տնտեսության զարգացում</w:t>
            </w:r>
          </w:p>
          <w:p w:rsidR="00594A72" w:rsidRPr="00303D21" w:rsidRDefault="00594A72" w:rsidP="00303D21">
            <w:pPr>
              <w:rPr>
                <w:rFonts w:ascii="GHEA Grapalat" w:eastAsia="Tahoma" w:hAnsi="GHEA Grapalat" w:cs="Tahoma"/>
                <w:sz w:val="20"/>
                <w:szCs w:val="20"/>
                <w:lang w:val="hy-AM" w:eastAsia="hy-AM" w:bidi="hy-AM"/>
              </w:rPr>
            </w:pPr>
          </w:p>
        </w:tc>
        <w:tc>
          <w:tcPr>
            <w:tcW w:w="3402" w:type="dxa"/>
          </w:tcPr>
          <w:p w:rsidR="00594A72" w:rsidRPr="00303D21" w:rsidRDefault="00594A72" w:rsidP="00303D21">
            <w:pPr>
              <w:pStyle w:val="Bodytext21"/>
              <w:shd w:val="clear" w:color="auto" w:fill="auto"/>
              <w:spacing w:after="0" w:line="240" w:lineRule="auto"/>
              <w:ind w:firstLine="29"/>
              <w:jc w:val="left"/>
              <w:rPr>
                <w:rStyle w:val="Bodytext295pt"/>
                <w:rFonts w:ascii="GHEA Grapalat" w:hAnsi="GHEA Grapalat"/>
                <w:color w:val="auto"/>
                <w:sz w:val="20"/>
                <w:szCs w:val="20"/>
              </w:rPr>
            </w:pPr>
            <w:r w:rsidRPr="00303D21">
              <w:rPr>
                <w:rStyle w:val="Bodytext295pt"/>
                <w:rFonts w:ascii="GHEA Grapalat" w:hAnsi="GHEA Grapalat"/>
                <w:color w:val="auto"/>
                <w:sz w:val="20"/>
                <w:szCs w:val="20"/>
              </w:rPr>
              <w:t>Անտառածածկ տարածքների</w:t>
            </w:r>
          </w:p>
          <w:p w:rsidR="00594A72" w:rsidRPr="00303D21" w:rsidRDefault="00594A72" w:rsidP="00303D21">
            <w:pPr>
              <w:tabs>
                <w:tab w:val="left" w:pos="315"/>
              </w:tabs>
              <w:rPr>
                <w:rStyle w:val="Bodytext295pt"/>
                <w:rFonts w:ascii="GHEA Grapalat" w:hAnsi="GHEA Grapalat"/>
                <w:color w:val="auto"/>
                <w:sz w:val="20"/>
                <w:szCs w:val="20"/>
              </w:rPr>
            </w:pPr>
            <w:r w:rsidRPr="00303D21">
              <w:rPr>
                <w:rStyle w:val="Bodytext295pt"/>
                <w:rFonts w:ascii="GHEA Grapalat" w:hAnsi="GHEA Grapalat"/>
                <w:color w:val="auto"/>
                <w:sz w:val="20"/>
                <w:szCs w:val="20"/>
              </w:rPr>
              <w:t>ընդլայնում  և անտառապատման և անտառվերականգնման աշխատանքների իրականացման համար որակյալ տնկանյութի ստացում:</w:t>
            </w:r>
          </w:p>
          <w:p w:rsidR="00594A72" w:rsidRPr="00303D21" w:rsidRDefault="00594A72" w:rsidP="00303D21">
            <w:pPr>
              <w:tabs>
                <w:tab w:val="left" w:pos="315"/>
              </w:tabs>
              <w:rPr>
                <w:rStyle w:val="Bodytext295pt"/>
                <w:rFonts w:ascii="GHEA Grapalat" w:hAnsi="GHEA Grapalat"/>
                <w:color w:val="auto"/>
                <w:sz w:val="20"/>
                <w:szCs w:val="20"/>
              </w:rPr>
            </w:pPr>
            <w:r w:rsidRPr="00303D21">
              <w:rPr>
                <w:rStyle w:val="Bodytext295pt"/>
                <w:rFonts w:ascii="GHEA Grapalat" w:hAnsi="GHEA Grapalat"/>
                <w:color w:val="auto"/>
                <w:sz w:val="20"/>
                <w:szCs w:val="20"/>
              </w:rPr>
              <w:t>Նախատեսվում է անտառվերականգնման և անտառապատման աշխատանքներ 3658հա վրա:</w:t>
            </w:r>
          </w:p>
          <w:p w:rsidR="00594A72" w:rsidRPr="00303D21" w:rsidRDefault="00594A72" w:rsidP="00303D21">
            <w:pPr>
              <w:tabs>
                <w:tab w:val="left" w:pos="315"/>
              </w:tabs>
              <w:rPr>
                <w:rStyle w:val="Bodytext295pt"/>
                <w:rFonts w:ascii="GHEA Grapalat" w:hAnsi="GHEA Grapalat"/>
                <w:color w:val="auto"/>
                <w:sz w:val="20"/>
                <w:szCs w:val="20"/>
                <w:lang w:val="en-US"/>
              </w:rPr>
            </w:pPr>
            <w:r w:rsidRPr="00303D21">
              <w:rPr>
                <w:rStyle w:val="Bodytext295pt"/>
                <w:rFonts w:ascii="GHEA Grapalat" w:hAnsi="GHEA Grapalat"/>
                <w:color w:val="auto"/>
                <w:sz w:val="20"/>
                <w:szCs w:val="20"/>
                <w:lang w:val="en-US"/>
              </w:rPr>
              <w:t>Տնկարանի հիմնում՝  մոտ 30հա:</w:t>
            </w:r>
          </w:p>
          <w:p w:rsidR="00594A72" w:rsidRPr="00303D21" w:rsidRDefault="00594A72" w:rsidP="00303D21">
            <w:pPr>
              <w:tabs>
                <w:tab w:val="left" w:pos="315"/>
              </w:tabs>
              <w:rPr>
                <w:rStyle w:val="Bodytext295pt"/>
                <w:rFonts w:ascii="GHEA Grapalat" w:hAnsi="GHEA Grapalat"/>
                <w:color w:val="auto"/>
                <w:sz w:val="20"/>
                <w:szCs w:val="20"/>
                <w:lang w:val="en-US"/>
              </w:rPr>
            </w:pPr>
          </w:p>
        </w:tc>
        <w:tc>
          <w:tcPr>
            <w:tcW w:w="2303" w:type="dxa"/>
          </w:tcPr>
          <w:p w:rsidR="00594A72" w:rsidRPr="00303D21" w:rsidRDefault="00594A72" w:rsidP="00303D21">
            <w:pPr>
              <w:spacing w:before="240"/>
              <w:jc w:val="center"/>
              <w:rPr>
                <w:rFonts w:ascii="GHEA Grapalat" w:hAnsi="GHEA Grapalat"/>
                <w:sz w:val="20"/>
                <w:szCs w:val="20"/>
                <w:lang w:val="hy-AM"/>
              </w:rPr>
            </w:pPr>
          </w:p>
        </w:tc>
        <w:tc>
          <w:tcPr>
            <w:tcW w:w="1951" w:type="dxa"/>
          </w:tcPr>
          <w:p w:rsidR="00594A72" w:rsidRPr="00303D21" w:rsidRDefault="00594A72" w:rsidP="00303D21">
            <w:pPr>
              <w:spacing w:before="240"/>
              <w:jc w:val="center"/>
              <w:rPr>
                <w:rFonts w:ascii="GHEA Grapalat" w:hAnsi="GHEA Grapalat"/>
                <w:sz w:val="20"/>
                <w:szCs w:val="20"/>
                <w:lang w:val="hy-AM"/>
              </w:rPr>
            </w:pPr>
            <w:r w:rsidRPr="00303D21">
              <w:rPr>
                <w:rStyle w:val="Bodytext295pt"/>
                <w:rFonts w:ascii="GHEA Grapalat" w:hAnsi="GHEA Grapalat"/>
                <w:color w:val="auto"/>
                <w:sz w:val="20"/>
                <w:szCs w:val="20"/>
              </w:rPr>
              <w:t>2019-2022թթ.</w:t>
            </w:r>
          </w:p>
        </w:tc>
        <w:tc>
          <w:tcPr>
            <w:tcW w:w="2133" w:type="dxa"/>
          </w:tcPr>
          <w:p w:rsidR="00594A72" w:rsidRPr="00303D21" w:rsidRDefault="00594A72" w:rsidP="00303D21">
            <w:pPr>
              <w:jc w:val="center"/>
              <w:rPr>
                <w:rFonts w:ascii="GHEA Grapalat" w:hAnsi="GHEA Grapalat"/>
                <w:sz w:val="20"/>
                <w:szCs w:val="20"/>
                <w:lang w:val="hy-AM"/>
              </w:rPr>
            </w:pPr>
            <w:r w:rsidRPr="00303D21">
              <w:rPr>
                <w:rFonts w:ascii="GHEA Grapalat" w:hAnsi="GHEA Grapalat" w:cs="GHEA Grapalat"/>
                <w:bCs/>
                <w:sz w:val="20"/>
                <w:szCs w:val="20"/>
                <w:lang w:val="hy-AM"/>
              </w:rPr>
              <w:t>ՀՀ</w:t>
            </w:r>
            <w:r w:rsidRPr="00303D21">
              <w:rPr>
                <w:rFonts w:ascii="GHEA Grapalat" w:hAnsi="GHEA Grapalat"/>
                <w:sz w:val="20"/>
                <w:szCs w:val="20"/>
                <w:lang w:val="hy-AM"/>
              </w:rPr>
              <w:t xml:space="preserve"> պետական բյուջե,</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օրենքով չարգելված այլ միջոցներ</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 xml:space="preserve">2618187.8 </w:t>
            </w:r>
            <w:r w:rsidRPr="00303D21">
              <w:rPr>
                <w:rFonts w:ascii="GHEA Grapalat" w:hAnsi="GHEA Grapalat"/>
                <w:sz w:val="20"/>
                <w:szCs w:val="20"/>
                <w:lang w:val="hy-AM"/>
              </w:rPr>
              <w:br/>
              <w:t>հազ. դրամ</w:t>
            </w:r>
            <w:r w:rsidRPr="00303D21">
              <w:rPr>
                <w:rFonts w:ascii="GHEA Grapalat" w:hAnsi="GHEA Grapalat"/>
                <w:sz w:val="20"/>
                <w:szCs w:val="20"/>
                <w:lang w:val="hy-AM"/>
              </w:rPr>
              <w:br/>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 xml:space="preserve">2019թ.՝ 425842.8 հազ. դրամ </w:t>
            </w:r>
            <w:r w:rsidRPr="00303D21">
              <w:rPr>
                <w:rFonts w:ascii="GHEA Grapalat" w:hAnsi="GHEA Grapalat"/>
                <w:sz w:val="20"/>
                <w:szCs w:val="20"/>
                <w:lang w:val="hy-AM"/>
              </w:rPr>
              <w:br/>
              <w:t>2020թ.՝ 539520.0</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հազ. դրամ,</w:t>
            </w:r>
            <w:r w:rsidRPr="00303D21">
              <w:rPr>
                <w:rFonts w:ascii="GHEA Grapalat" w:hAnsi="GHEA Grapalat"/>
                <w:sz w:val="20"/>
                <w:szCs w:val="20"/>
                <w:lang w:val="hy-AM"/>
              </w:rPr>
              <w:br/>
              <w:t xml:space="preserve">2021թ.՝ 706233.0 հազ. դրամ, </w:t>
            </w:r>
            <w:r w:rsidRPr="00303D21">
              <w:rPr>
                <w:rFonts w:ascii="GHEA Grapalat" w:hAnsi="GHEA Grapalat"/>
                <w:sz w:val="20"/>
                <w:szCs w:val="20"/>
                <w:lang w:val="hy-AM"/>
              </w:rPr>
              <w:br/>
              <w:t>2022թ,՝ 946592.0 հազ. դրամ:</w:t>
            </w:r>
          </w:p>
        </w:tc>
      </w:tr>
      <w:tr w:rsidR="00594A72" w:rsidRPr="00303D21" w:rsidTr="00594A72">
        <w:tblPrEx>
          <w:tblLook w:val="00A0" w:firstRow="1" w:lastRow="0" w:firstColumn="1" w:lastColumn="0" w:noHBand="0" w:noVBand="0"/>
        </w:tblPrEx>
        <w:trPr>
          <w:trHeight w:val="425"/>
        </w:trPr>
        <w:tc>
          <w:tcPr>
            <w:tcW w:w="566" w:type="dxa"/>
            <w:vMerge/>
          </w:tcPr>
          <w:p w:rsidR="00594A72" w:rsidRPr="00303D21" w:rsidRDefault="00594A72" w:rsidP="00303D21">
            <w:pPr>
              <w:pStyle w:val="ListParagraph"/>
              <w:spacing w:after="0" w:line="240" w:lineRule="auto"/>
              <w:ind w:left="0"/>
              <w:jc w:val="center"/>
              <w:rPr>
                <w:rFonts w:ascii="GHEA Grapalat" w:hAnsi="GHEA Grapalat"/>
                <w:sz w:val="20"/>
                <w:szCs w:val="20"/>
                <w:lang w:val="hy-AM"/>
              </w:rPr>
            </w:pPr>
          </w:p>
        </w:tc>
        <w:tc>
          <w:tcPr>
            <w:tcW w:w="2405" w:type="dxa"/>
            <w:vMerge/>
          </w:tcPr>
          <w:p w:rsidR="00594A72" w:rsidRPr="00303D21" w:rsidRDefault="00594A72" w:rsidP="00303D21">
            <w:pPr>
              <w:pStyle w:val="Bodytext21"/>
              <w:shd w:val="clear" w:color="auto" w:fill="auto"/>
              <w:spacing w:line="240" w:lineRule="auto"/>
              <w:ind w:firstLine="29"/>
              <w:jc w:val="center"/>
              <w:rPr>
                <w:rFonts w:ascii="GHEA Grapalat" w:hAnsi="GHEA Grapalat"/>
                <w:color w:val="auto"/>
                <w:sz w:val="20"/>
                <w:szCs w:val="20"/>
              </w:rPr>
            </w:pPr>
          </w:p>
        </w:tc>
        <w:tc>
          <w:tcPr>
            <w:tcW w:w="3116" w:type="dxa"/>
          </w:tcPr>
          <w:p w:rsidR="00594A72" w:rsidRPr="00303D21" w:rsidRDefault="00594A72" w:rsidP="00303D21">
            <w:pPr>
              <w:rPr>
                <w:rFonts w:ascii="GHEA Grapalat" w:hAnsi="GHEA Grapalat"/>
                <w:sz w:val="20"/>
                <w:szCs w:val="20"/>
                <w:lang w:val="hy-AM"/>
              </w:rPr>
            </w:pPr>
            <w:r w:rsidRPr="00303D21">
              <w:rPr>
                <w:rStyle w:val="Bodytext295pt"/>
                <w:rFonts w:ascii="GHEA Grapalat" w:hAnsi="GHEA Grapalat"/>
                <w:color w:val="auto"/>
                <w:sz w:val="20"/>
                <w:szCs w:val="20"/>
              </w:rPr>
              <w:t xml:space="preserve">3.4 Անտառների կառավարման ոլորտում անտառպահպանության, անտառվերականգնման և անտառօգտագործման նորագույն տեխնիկայի և սարքավորումների ձեռքբերում </w:t>
            </w:r>
          </w:p>
        </w:tc>
        <w:tc>
          <w:tcPr>
            <w:tcW w:w="3402" w:type="dxa"/>
          </w:tcPr>
          <w:p w:rsidR="00594A72" w:rsidRPr="00303D21" w:rsidRDefault="00594A72" w:rsidP="00303D21">
            <w:pPr>
              <w:pStyle w:val="Bodytext21"/>
              <w:shd w:val="clear" w:color="auto" w:fill="auto"/>
              <w:spacing w:after="0" w:line="240" w:lineRule="auto"/>
              <w:ind w:firstLine="28"/>
              <w:jc w:val="left"/>
              <w:rPr>
                <w:rFonts w:ascii="GHEA Grapalat" w:hAnsi="GHEA Grapalat" w:cs="Times New Roman"/>
                <w:color w:val="auto"/>
                <w:sz w:val="20"/>
                <w:szCs w:val="20"/>
              </w:rPr>
            </w:pPr>
            <w:r w:rsidRPr="00303D21">
              <w:rPr>
                <w:rStyle w:val="Bodytext295pt"/>
                <w:rFonts w:ascii="GHEA Grapalat" w:hAnsi="GHEA Grapalat"/>
                <w:color w:val="auto"/>
                <w:sz w:val="20"/>
                <w:szCs w:val="20"/>
              </w:rPr>
              <w:t>Ապօրինի անտառօգտագործման նվազում, կանխարգելում, անտառվերականգնման. անտառապատման, ինչպես նաև անտառտնտեսվարման աշխատանքների արդյունավետության բարձրացում:</w:t>
            </w:r>
          </w:p>
        </w:tc>
        <w:tc>
          <w:tcPr>
            <w:tcW w:w="2303" w:type="dxa"/>
          </w:tcPr>
          <w:p w:rsidR="00594A72" w:rsidRPr="00303D21" w:rsidRDefault="00594A72" w:rsidP="00303D21">
            <w:pPr>
              <w:spacing w:before="240"/>
              <w:jc w:val="center"/>
              <w:rPr>
                <w:rFonts w:ascii="GHEA Grapalat" w:hAnsi="GHEA Grapalat"/>
                <w:sz w:val="20"/>
                <w:szCs w:val="20"/>
                <w:lang w:val="hy-AM"/>
              </w:rPr>
            </w:pPr>
            <w:r w:rsidRPr="00303D21">
              <w:rPr>
                <w:rFonts w:ascii="GHEA Grapalat" w:hAnsi="GHEA Grapalat"/>
                <w:sz w:val="20"/>
                <w:szCs w:val="20"/>
                <w:lang w:val="hy-AM"/>
              </w:rPr>
              <w:t>Արտակարգ իրավիճակների նախարարություն</w:t>
            </w:r>
          </w:p>
        </w:tc>
        <w:tc>
          <w:tcPr>
            <w:tcW w:w="1951" w:type="dxa"/>
          </w:tcPr>
          <w:p w:rsidR="00594A72" w:rsidRPr="00303D21" w:rsidRDefault="00594A72" w:rsidP="00303D21">
            <w:pPr>
              <w:spacing w:before="240"/>
              <w:jc w:val="center"/>
              <w:rPr>
                <w:rFonts w:ascii="GHEA Grapalat" w:hAnsi="GHEA Grapalat"/>
                <w:sz w:val="20"/>
                <w:szCs w:val="20"/>
                <w:lang w:val="hy-AM"/>
              </w:rPr>
            </w:pPr>
            <w:r w:rsidRPr="00303D21">
              <w:rPr>
                <w:rStyle w:val="Bodytext295pt"/>
                <w:rFonts w:ascii="GHEA Grapalat" w:hAnsi="GHEA Grapalat"/>
                <w:color w:val="auto"/>
                <w:sz w:val="20"/>
                <w:szCs w:val="20"/>
              </w:rPr>
              <w:t>2019-2022թթ.</w:t>
            </w:r>
          </w:p>
        </w:tc>
        <w:tc>
          <w:tcPr>
            <w:tcW w:w="2133" w:type="dxa"/>
          </w:tcPr>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ՀՀ օրենքով չարգելված այլ միջոցներ</w:t>
            </w:r>
          </w:p>
          <w:p w:rsidR="00594A72" w:rsidRPr="00303D21" w:rsidRDefault="00594A72" w:rsidP="00303D21">
            <w:pPr>
              <w:jc w:val="center"/>
              <w:rPr>
                <w:rFonts w:ascii="GHEA Grapalat" w:hAnsi="GHEA Grapalat"/>
                <w:sz w:val="20"/>
                <w:szCs w:val="20"/>
                <w:lang w:val="hy-AM"/>
              </w:rPr>
            </w:pP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 xml:space="preserve">1470900,0 </w:t>
            </w:r>
            <w:r w:rsidRPr="00303D21">
              <w:rPr>
                <w:rFonts w:ascii="GHEA Grapalat" w:hAnsi="GHEA Grapalat"/>
                <w:sz w:val="20"/>
                <w:szCs w:val="20"/>
                <w:lang w:val="hy-AM"/>
              </w:rPr>
              <w:br/>
              <w:t>հազ. դրամ</w:t>
            </w:r>
          </w:p>
        </w:tc>
      </w:tr>
      <w:tr w:rsidR="00594A72" w:rsidRPr="00303D21" w:rsidTr="00594A72">
        <w:tblPrEx>
          <w:tblLook w:val="00A0" w:firstRow="1" w:lastRow="0" w:firstColumn="1" w:lastColumn="0" w:noHBand="0" w:noVBand="0"/>
        </w:tblPrEx>
        <w:trPr>
          <w:trHeight w:val="425"/>
        </w:trPr>
        <w:tc>
          <w:tcPr>
            <w:tcW w:w="566" w:type="dxa"/>
            <w:vMerge/>
          </w:tcPr>
          <w:p w:rsidR="00594A72" w:rsidRPr="00303D21" w:rsidRDefault="00594A72" w:rsidP="00303D21">
            <w:pPr>
              <w:pStyle w:val="ListParagraph"/>
              <w:spacing w:after="0" w:line="240" w:lineRule="auto"/>
              <w:ind w:left="0"/>
              <w:jc w:val="center"/>
              <w:rPr>
                <w:rFonts w:ascii="GHEA Grapalat" w:hAnsi="GHEA Grapalat"/>
                <w:sz w:val="20"/>
                <w:szCs w:val="20"/>
                <w:lang w:val="hy-AM"/>
              </w:rPr>
            </w:pPr>
          </w:p>
        </w:tc>
        <w:tc>
          <w:tcPr>
            <w:tcW w:w="2405" w:type="dxa"/>
            <w:vMerge/>
          </w:tcPr>
          <w:p w:rsidR="00594A72" w:rsidRPr="00303D21" w:rsidRDefault="00594A72" w:rsidP="00303D21">
            <w:pPr>
              <w:pStyle w:val="Bodytext21"/>
              <w:shd w:val="clear" w:color="auto" w:fill="auto"/>
              <w:spacing w:line="240" w:lineRule="auto"/>
              <w:ind w:firstLine="0"/>
              <w:jc w:val="center"/>
              <w:rPr>
                <w:rFonts w:ascii="GHEA Grapalat" w:hAnsi="GHEA Grapalat"/>
                <w:strike/>
                <w:color w:val="auto"/>
                <w:sz w:val="20"/>
                <w:szCs w:val="20"/>
              </w:rPr>
            </w:pPr>
          </w:p>
        </w:tc>
        <w:tc>
          <w:tcPr>
            <w:tcW w:w="3116" w:type="dxa"/>
          </w:tcPr>
          <w:p w:rsidR="00594A72" w:rsidRPr="00303D21" w:rsidRDefault="00594A72" w:rsidP="00303D21">
            <w:pPr>
              <w:rPr>
                <w:rFonts w:ascii="GHEA Grapalat" w:eastAsia="Tahoma" w:hAnsi="GHEA Grapalat" w:cs="Tahoma"/>
                <w:sz w:val="20"/>
                <w:szCs w:val="20"/>
                <w:lang w:val="hy-AM" w:eastAsia="hy-AM" w:bidi="hy-AM"/>
              </w:rPr>
            </w:pPr>
            <w:r w:rsidRPr="00303D21">
              <w:rPr>
                <w:rStyle w:val="Bodytext295pt"/>
                <w:rFonts w:ascii="GHEA Grapalat" w:hAnsi="GHEA Grapalat"/>
                <w:color w:val="auto"/>
                <w:sz w:val="20"/>
                <w:szCs w:val="20"/>
              </w:rPr>
              <w:t xml:space="preserve">3.5 Վնասատուներից և հիվանդություններից  անտառների պաշտպանության նպատակով անտառպաթոլոգիական ուսումնասիրությունների իրականացում, անտառային վնասատուների և հիվանդությունների դեմ պայքարի իրականացման կազմակերպում </w:t>
            </w:r>
          </w:p>
        </w:tc>
        <w:tc>
          <w:tcPr>
            <w:tcW w:w="3402" w:type="dxa"/>
          </w:tcPr>
          <w:p w:rsidR="00594A72" w:rsidRPr="00303D21" w:rsidRDefault="00594A72" w:rsidP="00303D21">
            <w:pPr>
              <w:pStyle w:val="Bodytext21"/>
              <w:shd w:val="clear" w:color="auto" w:fill="auto"/>
              <w:spacing w:after="0" w:line="240" w:lineRule="auto"/>
              <w:ind w:firstLine="0"/>
              <w:jc w:val="left"/>
              <w:rPr>
                <w:rStyle w:val="Bodytext295pt"/>
                <w:rFonts w:ascii="GHEA Grapalat" w:hAnsi="GHEA Grapalat"/>
                <w:color w:val="auto"/>
                <w:sz w:val="20"/>
                <w:szCs w:val="20"/>
              </w:rPr>
            </w:pPr>
            <w:r w:rsidRPr="00303D21">
              <w:rPr>
                <w:rStyle w:val="Bodytext295pt"/>
                <w:rFonts w:ascii="GHEA Grapalat" w:hAnsi="GHEA Grapalat"/>
                <w:color w:val="auto"/>
                <w:sz w:val="20"/>
                <w:szCs w:val="20"/>
              </w:rPr>
              <w:t>Առողջ անտառների առկայություն:</w:t>
            </w:r>
          </w:p>
          <w:p w:rsidR="00594A72" w:rsidRPr="00303D21" w:rsidRDefault="00594A72" w:rsidP="00303D21">
            <w:pPr>
              <w:pStyle w:val="Bodytext21"/>
              <w:shd w:val="clear" w:color="auto" w:fill="auto"/>
              <w:spacing w:after="0" w:line="240" w:lineRule="auto"/>
              <w:ind w:firstLine="0"/>
              <w:jc w:val="left"/>
              <w:rPr>
                <w:rFonts w:ascii="GHEA Grapalat" w:hAnsi="GHEA Grapalat"/>
                <w:color w:val="auto"/>
                <w:sz w:val="20"/>
                <w:szCs w:val="20"/>
              </w:rPr>
            </w:pPr>
            <w:r w:rsidRPr="00303D21">
              <w:rPr>
                <w:rStyle w:val="Bodytext295pt"/>
                <w:rFonts w:ascii="GHEA Grapalat" w:hAnsi="GHEA Grapalat"/>
                <w:color w:val="auto"/>
                <w:sz w:val="20"/>
                <w:szCs w:val="20"/>
              </w:rPr>
              <w:t>Կկատարվի անցում անտառային վնասատուների և հիվանդությունների դեմ պայթարը բացառապես կենսաբանական միջոցով իրականացնելուն՝ ստեղծված համապատասխան լաբորատորիաների օգնությամբ:</w:t>
            </w:r>
          </w:p>
        </w:tc>
        <w:tc>
          <w:tcPr>
            <w:tcW w:w="2303" w:type="dxa"/>
          </w:tcPr>
          <w:p w:rsidR="00594A72" w:rsidRPr="00303D21" w:rsidRDefault="00594A72" w:rsidP="00303D21">
            <w:pPr>
              <w:spacing w:before="240"/>
              <w:jc w:val="center"/>
              <w:rPr>
                <w:rFonts w:ascii="GHEA Grapalat" w:hAnsi="GHEA Grapalat"/>
                <w:sz w:val="20"/>
                <w:szCs w:val="20"/>
                <w:lang w:val="hy-AM"/>
              </w:rPr>
            </w:pPr>
          </w:p>
        </w:tc>
        <w:tc>
          <w:tcPr>
            <w:tcW w:w="1951" w:type="dxa"/>
          </w:tcPr>
          <w:p w:rsidR="00594A72" w:rsidRPr="00303D21" w:rsidRDefault="00594A72" w:rsidP="00303D21">
            <w:pPr>
              <w:spacing w:before="240"/>
              <w:jc w:val="center"/>
              <w:rPr>
                <w:rFonts w:ascii="GHEA Grapalat" w:hAnsi="GHEA Grapalat"/>
                <w:sz w:val="20"/>
                <w:szCs w:val="20"/>
                <w:lang w:val="hy-AM"/>
              </w:rPr>
            </w:pPr>
            <w:r w:rsidRPr="00303D21">
              <w:rPr>
                <w:rStyle w:val="Bodytext295pt"/>
                <w:rFonts w:ascii="GHEA Grapalat" w:hAnsi="GHEA Grapalat"/>
                <w:color w:val="auto"/>
                <w:sz w:val="20"/>
                <w:szCs w:val="20"/>
              </w:rPr>
              <w:t>2019-2022թթ.</w:t>
            </w:r>
          </w:p>
        </w:tc>
        <w:tc>
          <w:tcPr>
            <w:tcW w:w="2133" w:type="dxa"/>
          </w:tcPr>
          <w:p w:rsidR="00594A72" w:rsidRPr="00303D21" w:rsidRDefault="00594A72" w:rsidP="00303D21">
            <w:pPr>
              <w:jc w:val="center"/>
              <w:rPr>
                <w:rFonts w:ascii="GHEA Grapalat" w:hAnsi="GHEA Grapalat"/>
                <w:sz w:val="20"/>
                <w:szCs w:val="20"/>
                <w:lang w:val="hy-AM"/>
              </w:rPr>
            </w:pPr>
            <w:r w:rsidRPr="00303D21">
              <w:rPr>
                <w:rFonts w:ascii="GHEA Grapalat" w:hAnsi="GHEA Grapalat" w:cs="GHEA Grapalat"/>
                <w:bCs/>
                <w:sz w:val="20"/>
                <w:szCs w:val="20"/>
                <w:lang w:val="hy-AM"/>
              </w:rPr>
              <w:t>ՀՀ</w:t>
            </w:r>
            <w:r w:rsidRPr="00303D21">
              <w:rPr>
                <w:rFonts w:ascii="GHEA Grapalat" w:hAnsi="GHEA Grapalat"/>
                <w:sz w:val="20"/>
                <w:szCs w:val="20"/>
                <w:lang w:val="hy-AM"/>
              </w:rPr>
              <w:t xml:space="preserve"> պետական բյուջե,</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ՀՀ օրենքով չարգելված այլ միջոցներ</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437109.0</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հազ. դրամ</w:t>
            </w:r>
            <w:r w:rsidRPr="00303D21">
              <w:rPr>
                <w:rFonts w:ascii="GHEA Grapalat" w:hAnsi="GHEA Grapalat"/>
                <w:sz w:val="20"/>
                <w:szCs w:val="20"/>
                <w:lang w:val="hy-AM"/>
              </w:rPr>
              <w:br/>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2019թ.՝ 43710,9 հազ. դրամ</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 xml:space="preserve">2020թ.՝ 131132.7 հազ.դրամ, </w:t>
            </w:r>
            <w:r w:rsidRPr="00303D21">
              <w:rPr>
                <w:rFonts w:ascii="GHEA Grapalat" w:hAnsi="GHEA Grapalat"/>
                <w:sz w:val="20"/>
                <w:szCs w:val="20"/>
                <w:lang w:val="hy-AM"/>
              </w:rPr>
              <w:br/>
              <w:t xml:space="preserve">2021թ.՝ 131132.7 հազ.դրամ, </w:t>
            </w:r>
            <w:r w:rsidRPr="00303D21">
              <w:rPr>
                <w:rFonts w:ascii="GHEA Grapalat" w:hAnsi="GHEA Grapalat"/>
                <w:sz w:val="20"/>
                <w:szCs w:val="20"/>
                <w:lang w:val="hy-AM"/>
              </w:rPr>
              <w:br/>
              <w:t>2022թ.՝ 131132.7 հազ.դրամ</w:t>
            </w:r>
          </w:p>
        </w:tc>
      </w:tr>
      <w:tr w:rsidR="00594A72" w:rsidRPr="00303D21" w:rsidTr="00594A72">
        <w:tblPrEx>
          <w:tblLook w:val="00A0" w:firstRow="1" w:lastRow="0" w:firstColumn="1" w:lastColumn="0" w:noHBand="0" w:noVBand="0"/>
        </w:tblPrEx>
        <w:trPr>
          <w:trHeight w:val="283"/>
        </w:trPr>
        <w:tc>
          <w:tcPr>
            <w:tcW w:w="566" w:type="dxa"/>
            <w:vMerge/>
          </w:tcPr>
          <w:p w:rsidR="00594A72" w:rsidRPr="00303D21" w:rsidRDefault="00594A72" w:rsidP="00303D21">
            <w:pPr>
              <w:pStyle w:val="ListParagraph"/>
              <w:spacing w:after="0" w:line="240" w:lineRule="auto"/>
              <w:ind w:left="0"/>
              <w:jc w:val="center"/>
              <w:rPr>
                <w:rFonts w:ascii="GHEA Grapalat" w:hAnsi="GHEA Grapalat"/>
                <w:sz w:val="20"/>
                <w:szCs w:val="20"/>
                <w:lang w:val="hy-AM"/>
              </w:rPr>
            </w:pPr>
          </w:p>
        </w:tc>
        <w:tc>
          <w:tcPr>
            <w:tcW w:w="2405" w:type="dxa"/>
            <w:vMerge w:val="restart"/>
          </w:tcPr>
          <w:p w:rsidR="00594A72" w:rsidRPr="00303D21" w:rsidRDefault="00594A72" w:rsidP="00303D21">
            <w:pPr>
              <w:pStyle w:val="Bodytext21"/>
              <w:shd w:val="clear" w:color="auto" w:fill="auto"/>
              <w:spacing w:line="240" w:lineRule="auto"/>
              <w:ind w:firstLine="0"/>
              <w:jc w:val="center"/>
              <w:rPr>
                <w:rFonts w:ascii="GHEA Grapalat" w:hAnsi="GHEA Grapalat"/>
                <w:strike/>
                <w:color w:val="auto"/>
                <w:sz w:val="20"/>
                <w:szCs w:val="20"/>
              </w:rPr>
            </w:pPr>
          </w:p>
        </w:tc>
        <w:tc>
          <w:tcPr>
            <w:tcW w:w="3116" w:type="dxa"/>
          </w:tcPr>
          <w:p w:rsidR="00594A72" w:rsidRPr="00303D21" w:rsidRDefault="00594A72" w:rsidP="00303D21">
            <w:pPr>
              <w:pStyle w:val="Bodytext21"/>
              <w:shd w:val="clear" w:color="auto" w:fill="auto"/>
              <w:spacing w:line="240" w:lineRule="auto"/>
              <w:ind w:firstLine="0"/>
              <w:jc w:val="left"/>
              <w:rPr>
                <w:rStyle w:val="Bodytext295pt"/>
                <w:rFonts w:ascii="GHEA Grapalat" w:hAnsi="GHEA Grapalat"/>
                <w:color w:val="auto"/>
                <w:sz w:val="20"/>
                <w:szCs w:val="20"/>
              </w:rPr>
            </w:pPr>
            <w:r w:rsidRPr="00303D21">
              <w:rPr>
                <w:rStyle w:val="Bodytext295pt"/>
                <w:rFonts w:ascii="GHEA Grapalat" w:hAnsi="GHEA Grapalat"/>
                <w:color w:val="auto"/>
                <w:sz w:val="20"/>
                <w:szCs w:val="20"/>
              </w:rPr>
              <w:t>3.6 Անտառների կադաստրի ստեղծման և վարման համար անհրաժեշտ սարքավորումների ձեռքբերում, կադաստրի վարում</w:t>
            </w:r>
          </w:p>
          <w:p w:rsidR="00594A72" w:rsidRPr="00303D21" w:rsidRDefault="00594A72" w:rsidP="00303D21">
            <w:pPr>
              <w:pStyle w:val="Bodytext21"/>
              <w:shd w:val="clear" w:color="auto" w:fill="auto"/>
              <w:spacing w:line="240" w:lineRule="auto"/>
              <w:ind w:firstLine="0"/>
              <w:jc w:val="left"/>
              <w:rPr>
                <w:rFonts w:ascii="GHEA Grapalat" w:hAnsi="GHEA Grapalat"/>
                <w:color w:val="auto"/>
                <w:sz w:val="20"/>
                <w:szCs w:val="20"/>
              </w:rPr>
            </w:pPr>
          </w:p>
        </w:tc>
        <w:tc>
          <w:tcPr>
            <w:tcW w:w="3402" w:type="dxa"/>
          </w:tcPr>
          <w:p w:rsidR="00594A72" w:rsidRPr="00303D21" w:rsidRDefault="00594A72" w:rsidP="00303D21">
            <w:pPr>
              <w:pStyle w:val="Bodytext21"/>
              <w:shd w:val="clear" w:color="auto" w:fill="auto"/>
              <w:spacing w:line="240" w:lineRule="auto"/>
              <w:ind w:firstLine="0"/>
              <w:jc w:val="left"/>
              <w:rPr>
                <w:rFonts w:ascii="GHEA Grapalat" w:hAnsi="GHEA Grapalat"/>
                <w:color w:val="auto"/>
                <w:sz w:val="20"/>
                <w:szCs w:val="20"/>
              </w:rPr>
            </w:pPr>
            <w:r w:rsidRPr="00303D21">
              <w:rPr>
                <w:rStyle w:val="Bodytext295pt"/>
                <w:rFonts w:ascii="GHEA Grapalat" w:hAnsi="GHEA Grapalat"/>
                <w:color w:val="auto"/>
                <w:sz w:val="20"/>
                <w:szCs w:val="20"/>
              </w:rPr>
              <w:t xml:space="preserve">Անտառների կադաստրի վարման համար անհրաժեշտ հենքի ստեղծում, կադաստրի վարում: </w:t>
            </w:r>
          </w:p>
        </w:tc>
        <w:tc>
          <w:tcPr>
            <w:tcW w:w="2303" w:type="dxa"/>
          </w:tcPr>
          <w:p w:rsidR="00594A72" w:rsidRPr="00303D21" w:rsidRDefault="00594A72" w:rsidP="00303D21">
            <w:pPr>
              <w:jc w:val="center"/>
              <w:rPr>
                <w:rFonts w:ascii="GHEA Grapalat" w:hAnsi="GHEA Grapalat"/>
                <w:sz w:val="20"/>
                <w:szCs w:val="20"/>
                <w:lang w:val="hy-AM"/>
              </w:rPr>
            </w:pPr>
          </w:p>
        </w:tc>
        <w:tc>
          <w:tcPr>
            <w:tcW w:w="1951" w:type="dxa"/>
          </w:tcPr>
          <w:p w:rsidR="00594A72" w:rsidRPr="00303D21" w:rsidRDefault="00594A72" w:rsidP="00303D21">
            <w:pPr>
              <w:pStyle w:val="Bodytext21"/>
              <w:shd w:val="clear" w:color="auto" w:fill="auto"/>
              <w:spacing w:line="240" w:lineRule="auto"/>
              <w:ind w:firstLine="0"/>
              <w:jc w:val="center"/>
              <w:rPr>
                <w:rStyle w:val="Bodytext295pt"/>
                <w:rFonts w:ascii="GHEA Grapalat" w:hAnsi="GHEA Grapalat"/>
                <w:color w:val="auto"/>
                <w:sz w:val="20"/>
                <w:szCs w:val="20"/>
              </w:rPr>
            </w:pPr>
            <w:r w:rsidRPr="00303D21">
              <w:rPr>
                <w:rStyle w:val="Bodytext295pt"/>
                <w:rFonts w:ascii="GHEA Grapalat" w:hAnsi="GHEA Grapalat"/>
                <w:color w:val="auto"/>
                <w:sz w:val="20"/>
                <w:szCs w:val="20"/>
              </w:rPr>
              <w:t>2019-2022թթ.</w:t>
            </w:r>
          </w:p>
        </w:tc>
        <w:tc>
          <w:tcPr>
            <w:tcW w:w="2133" w:type="dxa"/>
          </w:tcPr>
          <w:p w:rsidR="00594A72" w:rsidRPr="00303D21" w:rsidRDefault="00594A72" w:rsidP="00303D21">
            <w:pPr>
              <w:jc w:val="center"/>
              <w:rPr>
                <w:rFonts w:ascii="GHEA Grapalat" w:hAnsi="GHEA Grapalat"/>
                <w:sz w:val="20"/>
                <w:szCs w:val="20"/>
                <w:lang w:val="hy-AM"/>
              </w:rPr>
            </w:pPr>
            <w:r w:rsidRPr="00303D21">
              <w:rPr>
                <w:rFonts w:ascii="GHEA Grapalat" w:hAnsi="GHEA Grapalat" w:cs="GHEA Grapalat"/>
                <w:bCs/>
                <w:sz w:val="20"/>
                <w:szCs w:val="20"/>
                <w:lang w:val="hy-AM"/>
              </w:rPr>
              <w:t>ՀՀ</w:t>
            </w:r>
            <w:r w:rsidRPr="00303D21">
              <w:rPr>
                <w:rFonts w:ascii="GHEA Grapalat" w:hAnsi="GHEA Grapalat"/>
                <w:sz w:val="20"/>
                <w:szCs w:val="20"/>
                <w:lang w:val="hy-AM"/>
              </w:rPr>
              <w:t xml:space="preserve"> պետական բյուջե,</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ՀՀ օրենքով չարգելված այլ միջոցներ</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60000,0 հազ. դրամ</w:t>
            </w:r>
            <w:r w:rsidRPr="00303D21">
              <w:rPr>
                <w:rFonts w:ascii="GHEA Grapalat" w:hAnsi="GHEA Grapalat"/>
                <w:sz w:val="20"/>
                <w:szCs w:val="20"/>
                <w:lang w:val="hy-AM"/>
              </w:rPr>
              <w:br/>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2019թ.՝ 15000,0</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հազ.դրամ</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2020թ.՝ 15000.0</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հազ.դրամ</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2021թ.՝ 15000.0</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հազ.դրամ</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2022թ.՝ 15000.0</w:t>
            </w:r>
          </w:p>
          <w:p w:rsidR="00594A72" w:rsidRPr="00303D21" w:rsidRDefault="00594A72" w:rsidP="00303D21">
            <w:pPr>
              <w:jc w:val="center"/>
              <w:rPr>
                <w:rFonts w:ascii="GHEA Grapalat" w:hAnsi="GHEA Grapalat"/>
                <w:sz w:val="20"/>
                <w:szCs w:val="20"/>
              </w:rPr>
            </w:pPr>
            <w:r w:rsidRPr="00303D21">
              <w:rPr>
                <w:rFonts w:ascii="GHEA Grapalat" w:hAnsi="GHEA Grapalat"/>
                <w:sz w:val="20"/>
                <w:szCs w:val="20"/>
              </w:rPr>
              <w:t>հազ.դրամ</w:t>
            </w:r>
          </w:p>
        </w:tc>
      </w:tr>
      <w:tr w:rsidR="00594A72" w:rsidRPr="00303D21" w:rsidTr="00594A72">
        <w:tblPrEx>
          <w:tblLook w:val="00A0" w:firstRow="1" w:lastRow="0" w:firstColumn="1" w:lastColumn="0" w:noHBand="0" w:noVBand="0"/>
        </w:tblPrEx>
        <w:trPr>
          <w:trHeight w:val="283"/>
        </w:trPr>
        <w:tc>
          <w:tcPr>
            <w:tcW w:w="566" w:type="dxa"/>
            <w:vMerge/>
          </w:tcPr>
          <w:p w:rsidR="00594A72" w:rsidRPr="00303D21" w:rsidRDefault="00594A72" w:rsidP="00303D21">
            <w:pPr>
              <w:pStyle w:val="ListParagraph"/>
              <w:spacing w:after="0" w:line="240" w:lineRule="auto"/>
              <w:ind w:left="0"/>
              <w:jc w:val="center"/>
              <w:rPr>
                <w:rFonts w:ascii="GHEA Grapalat" w:hAnsi="GHEA Grapalat"/>
                <w:sz w:val="20"/>
                <w:szCs w:val="20"/>
                <w:lang w:val="hy-AM"/>
              </w:rPr>
            </w:pPr>
          </w:p>
        </w:tc>
        <w:tc>
          <w:tcPr>
            <w:tcW w:w="2405" w:type="dxa"/>
            <w:vMerge/>
          </w:tcPr>
          <w:p w:rsidR="00594A72" w:rsidRPr="00303D21" w:rsidRDefault="00594A72" w:rsidP="00303D21">
            <w:pPr>
              <w:pStyle w:val="Bodytext21"/>
              <w:shd w:val="clear" w:color="auto" w:fill="auto"/>
              <w:spacing w:line="240" w:lineRule="auto"/>
              <w:ind w:firstLine="0"/>
              <w:jc w:val="center"/>
              <w:rPr>
                <w:rFonts w:ascii="GHEA Grapalat" w:hAnsi="GHEA Grapalat"/>
                <w:strike/>
                <w:color w:val="auto"/>
                <w:sz w:val="20"/>
                <w:szCs w:val="20"/>
              </w:rPr>
            </w:pPr>
          </w:p>
        </w:tc>
        <w:tc>
          <w:tcPr>
            <w:tcW w:w="3116" w:type="dxa"/>
          </w:tcPr>
          <w:p w:rsidR="00594A72" w:rsidRPr="00303D21" w:rsidRDefault="00594A72" w:rsidP="00303D21">
            <w:pPr>
              <w:pStyle w:val="Bodytext21"/>
              <w:shd w:val="clear" w:color="auto" w:fill="auto"/>
              <w:spacing w:line="240" w:lineRule="auto"/>
              <w:ind w:firstLine="0"/>
              <w:jc w:val="left"/>
              <w:rPr>
                <w:rStyle w:val="Bodytext295pt"/>
                <w:rFonts w:ascii="GHEA Grapalat" w:hAnsi="GHEA Grapalat"/>
                <w:color w:val="auto"/>
                <w:sz w:val="20"/>
                <w:szCs w:val="20"/>
                <w:lang w:val="en-US"/>
              </w:rPr>
            </w:pPr>
            <w:r w:rsidRPr="00303D21">
              <w:rPr>
                <w:rStyle w:val="Bodytext295pt"/>
                <w:rFonts w:ascii="GHEA Grapalat" w:hAnsi="GHEA Grapalat"/>
                <w:color w:val="auto"/>
                <w:sz w:val="20"/>
                <w:szCs w:val="20"/>
              </w:rPr>
              <w:t>3.</w:t>
            </w:r>
            <w:r w:rsidRPr="00303D21">
              <w:rPr>
                <w:rStyle w:val="Bodytext295pt"/>
                <w:rFonts w:ascii="GHEA Grapalat" w:hAnsi="GHEA Grapalat"/>
                <w:color w:val="auto"/>
                <w:sz w:val="20"/>
                <w:szCs w:val="20"/>
                <w:lang w:val="en-US"/>
              </w:rPr>
              <w:t>7</w:t>
            </w:r>
            <w:r w:rsidRPr="00303D21">
              <w:rPr>
                <w:rStyle w:val="Bodytext295pt"/>
                <w:rFonts w:ascii="GHEA Grapalat" w:hAnsi="GHEA Grapalat"/>
                <w:color w:val="auto"/>
                <w:sz w:val="20"/>
                <w:szCs w:val="20"/>
              </w:rPr>
              <w:t xml:space="preserve"> </w:t>
            </w:r>
            <w:bookmarkStart w:id="0" w:name="OLE_LINK15"/>
            <w:bookmarkStart w:id="1" w:name="OLE_LINK16"/>
            <w:r w:rsidRPr="00303D21">
              <w:rPr>
                <w:rStyle w:val="Bodytext295pt"/>
                <w:rFonts w:ascii="GHEA Grapalat" w:hAnsi="GHEA Grapalat"/>
                <w:color w:val="auto"/>
                <w:sz w:val="20"/>
                <w:szCs w:val="20"/>
              </w:rPr>
              <w:t xml:space="preserve">Անտառների </w:t>
            </w:r>
            <w:r w:rsidRPr="00303D21">
              <w:rPr>
                <w:rStyle w:val="Bodytext295pt"/>
                <w:rFonts w:ascii="GHEA Grapalat" w:hAnsi="GHEA Grapalat"/>
                <w:color w:val="auto"/>
                <w:sz w:val="20"/>
                <w:szCs w:val="20"/>
                <w:lang w:val="ru-RU"/>
              </w:rPr>
              <w:t>պետական</w:t>
            </w:r>
            <w:r w:rsidRPr="00303D21">
              <w:rPr>
                <w:rStyle w:val="Bodytext295pt"/>
                <w:rFonts w:ascii="GHEA Grapalat" w:hAnsi="GHEA Grapalat"/>
                <w:color w:val="auto"/>
                <w:sz w:val="20"/>
                <w:szCs w:val="20"/>
              </w:rPr>
              <w:t xml:space="preserve"> հաշվառում</w:t>
            </w:r>
            <w:bookmarkEnd w:id="0"/>
            <w:bookmarkEnd w:id="1"/>
          </w:p>
          <w:p w:rsidR="00594A72" w:rsidRPr="00303D21" w:rsidRDefault="00594A72" w:rsidP="00303D21">
            <w:pPr>
              <w:pStyle w:val="Bodytext21"/>
              <w:shd w:val="clear" w:color="auto" w:fill="auto"/>
              <w:spacing w:line="240" w:lineRule="auto"/>
              <w:ind w:firstLine="0"/>
              <w:jc w:val="left"/>
              <w:rPr>
                <w:rStyle w:val="Bodytext295pt"/>
                <w:rFonts w:ascii="GHEA Grapalat" w:hAnsi="GHEA Grapalat"/>
                <w:color w:val="auto"/>
                <w:sz w:val="20"/>
                <w:szCs w:val="20"/>
                <w:lang w:val="en-US"/>
              </w:rPr>
            </w:pPr>
          </w:p>
        </w:tc>
        <w:tc>
          <w:tcPr>
            <w:tcW w:w="3402" w:type="dxa"/>
          </w:tcPr>
          <w:p w:rsidR="00594A72" w:rsidRPr="00303D21" w:rsidRDefault="00594A72" w:rsidP="00303D21">
            <w:pPr>
              <w:pStyle w:val="Bodytext21"/>
              <w:shd w:val="clear" w:color="auto" w:fill="auto"/>
              <w:spacing w:line="240" w:lineRule="auto"/>
              <w:ind w:firstLine="0"/>
              <w:jc w:val="left"/>
              <w:rPr>
                <w:rStyle w:val="Bodytext295pt"/>
                <w:rFonts w:ascii="GHEA Grapalat" w:hAnsi="GHEA Grapalat"/>
                <w:color w:val="auto"/>
                <w:sz w:val="20"/>
                <w:szCs w:val="20"/>
              </w:rPr>
            </w:pPr>
            <w:bookmarkStart w:id="2" w:name="OLE_LINK20"/>
            <w:r w:rsidRPr="00303D21">
              <w:rPr>
                <w:rStyle w:val="Bodytext295pt"/>
                <w:rFonts w:ascii="GHEA Grapalat" w:hAnsi="GHEA Grapalat"/>
                <w:color w:val="auto"/>
                <w:sz w:val="20"/>
                <w:szCs w:val="20"/>
                <w:lang w:val="en-US"/>
              </w:rPr>
              <w:t>Ա</w:t>
            </w:r>
            <w:r w:rsidRPr="00303D21">
              <w:rPr>
                <w:rStyle w:val="Bodytext295pt"/>
                <w:rFonts w:ascii="GHEA Grapalat" w:hAnsi="GHEA Grapalat"/>
                <w:color w:val="auto"/>
                <w:sz w:val="20"/>
                <w:szCs w:val="20"/>
              </w:rPr>
              <w:t xml:space="preserve">նտառների պահպանության, պաշտպանության, վերականգնման, որակական և քանակական փոփոխությունների վերաբերյալ տեղեկատվության </w:t>
            </w:r>
            <w:bookmarkEnd w:id="2"/>
            <w:r w:rsidRPr="00303D21">
              <w:rPr>
                <w:rStyle w:val="Bodytext295pt"/>
                <w:rFonts w:ascii="GHEA Grapalat" w:hAnsi="GHEA Grapalat"/>
                <w:color w:val="auto"/>
                <w:sz w:val="20"/>
                <w:szCs w:val="20"/>
                <w:lang w:val="en-US"/>
              </w:rPr>
              <w:t>առկայություն</w:t>
            </w:r>
            <w:r w:rsidRPr="00303D21">
              <w:rPr>
                <w:rStyle w:val="Bodytext295pt"/>
                <w:rFonts w:ascii="GHEA Grapalat" w:hAnsi="GHEA Grapalat"/>
                <w:color w:val="auto"/>
                <w:sz w:val="20"/>
                <w:szCs w:val="20"/>
              </w:rPr>
              <w:t>:</w:t>
            </w:r>
          </w:p>
        </w:tc>
        <w:tc>
          <w:tcPr>
            <w:tcW w:w="2303" w:type="dxa"/>
          </w:tcPr>
          <w:p w:rsidR="00594A72" w:rsidRPr="00303D21" w:rsidRDefault="00594A72" w:rsidP="00303D21">
            <w:pPr>
              <w:jc w:val="center"/>
              <w:rPr>
                <w:rFonts w:ascii="GHEA Grapalat" w:hAnsi="GHEA Grapalat"/>
                <w:sz w:val="20"/>
                <w:szCs w:val="20"/>
                <w:lang w:val="hy-AM"/>
              </w:rPr>
            </w:pPr>
          </w:p>
        </w:tc>
        <w:tc>
          <w:tcPr>
            <w:tcW w:w="1951" w:type="dxa"/>
          </w:tcPr>
          <w:p w:rsidR="00594A72" w:rsidRPr="00303D21" w:rsidRDefault="00594A72" w:rsidP="00303D21">
            <w:pPr>
              <w:pStyle w:val="Bodytext21"/>
              <w:shd w:val="clear" w:color="auto" w:fill="auto"/>
              <w:spacing w:line="240" w:lineRule="auto"/>
              <w:ind w:firstLine="0"/>
              <w:jc w:val="center"/>
              <w:rPr>
                <w:rStyle w:val="Bodytext295pt"/>
                <w:rFonts w:ascii="GHEA Grapalat" w:hAnsi="GHEA Grapalat"/>
                <w:color w:val="auto"/>
                <w:sz w:val="20"/>
                <w:szCs w:val="20"/>
                <w:lang w:val="en-US"/>
              </w:rPr>
            </w:pPr>
            <w:r w:rsidRPr="00303D21">
              <w:rPr>
                <w:rStyle w:val="Bodytext295pt"/>
                <w:rFonts w:ascii="GHEA Grapalat" w:hAnsi="GHEA Grapalat"/>
                <w:color w:val="auto"/>
                <w:sz w:val="20"/>
                <w:szCs w:val="20"/>
                <w:lang w:val="en-US"/>
              </w:rPr>
              <w:t>2023թ.</w:t>
            </w:r>
          </w:p>
        </w:tc>
        <w:tc>
          <w:tcPr>
            <w:tcW w:w="2133" w:type="dxa"/>
          </w:tcPr>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rPr>
              <w:t>ՀՀ պ</w:t>
            </w:r>
            <w:r w:rsidRPr="00303D21">
              <w:rPr>
                <w:rFonts w:ascii="GHEA Grapalat" w:hAnsi="GHEA Grapalat"/>
                <w:sz w:val="20"/>
                <w:szCs w:val="20"/>
                <w:lang w:val="hy-AM"/>
              </w:rPr>
              <w:t>ետական բյուջե,</w:t>
            </w:r>
            <w:r w:rsidRPr="00303D21">
              <w:rPr>
                <w:rFonts w:ascii="GHEA Grapalat" w:hAnsi="GHEA Grapalat"/>
                <w:sz w:val="20"/>
                <w:szCs w:val="20"/>
                <w:lang w:val="hy-AM"/>
              </w:rPr>
              <w:br/>
            </w:r>
          </w:p>
          <w:p w:rsidR="00594A72" w:rsidRPr="00303D21" w:rsidRDefault="00594A72" w:rsidP="00303D21">
            <w:pPr>
              <w:jc w:val="center"/>
              <w:rPr>
                <w:rFonts w:ascii="GHEA Grapalat" w:hAnsi="GHEA Grapalat"/>
                <w:sz w:val="20"/>
                <w:szCs w:val="20"/>
              </w:rPr>
            </w:pPr>
            <w:r w:rsidRPr="00303D21">
              <w:rPr>
                <w:rFonts w:ascii="GHEA Grapalat" w:hAnsi="GHEA Grapalat"/>
                <w:sz w:val="20"/>
                <w:szCs w:val="20"/>
              </w:rPr>
              <w:t>2023թ.՝</w:t>
            </w:r>
            <w:r w:rsidRPr="00303D21">
              <w:rPr>
                <w:rFonts w:ascii="GHEA Grapalat" w:hAnsi="GHEA Grapalat"/>
                <w:sz w:val="20"/>
                <w:szCs w:val="20"/>
                <w:lang w:val="hy-AM"/>
              </w:rPr>
              <w:t xml:space="preserve"> </w:t>
            </w:r>
            <w:r w:rsidRPr="00303D21">
              <w:rPr>
                <w:rFonts w:ascii="GHEA Grapalat" w:hAnsi="GHEA Grapalat"/>
                <w:sz w:val="20"/>
                <w:szCs w:val="20"/>
              </w:rPr>
              <w:t>200 000,0</w:t>
            </w:r>
          </w:p>
          <w:p w:rsidR="00594A72" w:rsidRPr="00303D21" w:rsidRDefault="00594A72" w:rsidP="00303D21">
            <w:pPr>
              <w:jc w:val="center"/>
              <w:rPr>
                <w:rFonts w:ascii="GHEA Grapalat" w:hAnsi="GHEA Grapalat"/>
                <w:sz w:val="20"/>
                <w:szCs w:val="20"/>
              </w:rPr>
            </w:pPr>
            <w:r w:rsidRPr="00303D21">
              <w:rPr>
                <w:rFonts w:ascii="GHEA Grapalat" w:hAnsi="GHEA Grapalat"/>
                <w:sz w:val="20"/>
                <w:szCs w:val="20"/>
                <w:lang w:val="ru-RU"/>
              </w:rPr>
              <w:t>հազ</w:t>
            </w:r>
            <w:r w:rsidRPr="00303D21">
              <w:rPr>
                <w:rFonts w:ascii="GHEA Grapalat" w:hAnsi="GHEA Grapalat"/>
                <w:sz w:val="20"/>
                <w:szCs w:val="20"/>
              </w:rPr>
              <w:t xml:space="preserve">. </w:t>
            </w:r>
            <w:r w:rsidRPr="00303D21">
              <w:rPr>
                <w:rFonts w:ascii="GHEA Grapalat" w:hAnsi="GHEA Grapalat"/>
                <w:sz w:val="20"/>
                <w:szCs w:val="20"/>
                <w:lang w:val="ru-RU"/>
              </w:rPr>
              <w:t>դրամ</w:t>
            </w:r>
          </w:p>
        </w:tc>
      </w:tr>
      <w:tr w:rsidR="00594A72" w:rsidRPr="00303D21" w:rsidTr="00594A72">
        <w:tblPrEx>
          <w:tblLook w:val="00A0" w:firstRow="1" w:lastRow="0" w:firstColumn="1" w:lastColumn="0" w:noHBand="0" w:noVBand="0"/>
        </w:tblPrEx>
        <w:trPr>
          <w:trHeight w:val="2258"/>
        </w:trPr>
        <w:tc>
          <w:tcPr>
            <w:tcW w:w="566" w:type="dxa"/>
            <w:vMerge w:val="restart"/>
          </w:tcPr>
          <w:p w:rsidR="00594A72" w:rsidRPr="00303D21" w:rsidRDefault="00594A72" w:rsidP="00303D21">
            <w:pPr>
              <w:pStyle w:val="ListParagraph"/>
              <w:spacing w:after="0" w:line="240" w:lineRule="auto"/>
              <w:ind w:left="0"/>
              <w:jc w:val="center"/>
              <w:rPr>
                <w:rFonts w:ascii="GHEA Grapalat" w:hAnsi="GHEA Grapalat"/>
                <w:sz w:val="20"/>
                <w:szCs w:val="20"/>
              </w:rPr>
            </w:pPr>
            <w:r w:rsidRPr="00303D21">
              <w:rPr>
                <w:rFonts w:ascii="GHEA Grapalat" w:hAnsi="GHEA Grapalat"/>
                <w:sz w:val="20"/>
                <w:szCs w:val="20"/>
              </w:rPr>
              <w:t>4.</w:t>
            </w:r>
          </w:p>
        </w:tc>
        <w:tc>
          <w:tcPr>
            <w:tcW w:w="2405" w:type="dxa"/>
            <w:vMerge w:val="restart"/>
          </w:tcPr>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Կլիմայի փոփոխության հետևանքով առաջացող խնդիրների մեղմման և կանխարգելման, ինչպես նաև հարմարվողականութ</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յան գործողությունների իրականացում՝ համաձայն միջազգային համաձայնագրերով ստանձնած պարտավորություն-ների,</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շրջակա միջավայրի կառավարման ոլորտում գործող միջազգային կառույցների հետ շարունակական համագործակցության ապահովումը, մասնակցությունը նոր նախաձեռնություն-ներին.</w:t>
            </w:r>
          </w:p>
          <w:p w:rsidR="00594A72" w:rsidRPr="00303D21" w:rsidRDefault="00594A72" w:rsidP="00303D21">
            <w:pPr>
              <w:rPr>
                <w:rFonts w:ascii="GHEA Grapalat" w:hAnsi="GHEA Grapalat"/>
                <w:sz w:val="20"/>
                <w:szCs w:val="20"/>
                <w:lang w:val="hy-AM"/>
              </w:rPr>
            </w:pPr>
          </w:p>
        </w:tc>
        <w:tc>
          <w:tcPr>
            <w:tcW w:w="3116" w:type="dxa"/>
          </w:tcPr>
          <w:p w:rsidR="00594A72" w:rsidRPr="00303D21" w:rsidRDefault="00594A72" w:rsidP="00303D21">
            <w:pPr>
              <w:pStyle w:val="Other0"/>
              <w:shd w:val="clear" w:color="auto" w:fill="auto"/>
              <w:spacing w:line="240" w:lineRule="auto"/>
              <w:rPr>
                <w:rFonts w:ascii="GHEA Grapalat" w:hAnsi="GHEA Grapalat"/>
                <w:color w:val="auto"/>
                <w:sz w:val="20"/>
                <w:lang w:val="hy-AM"/>
              </w:rPr>
            </w:pPr>
            <w:r w:rsidRPr="00303D21">
              <w:rPr>
                <w:rFonts w:ascii="GHEA Grapalat" w:hAnsi="GHEA Grapalat"/>
                <w:color w:val="auto"/>
                <w:sz w:val="20"/>
                <w:lang w:val="hy-AM"/>
              </w:rPr>
              <w:t xml:space="preserve">4.1 «Մթնոլորտային օդի պահպանության մասին» </w:t>
            </w:r>
            <w:r w:rsidRPr="00303D21">
              <w:rPr>
                <w:rFonts w:ascii="GHEA Grapalat" w:hAnsi="GHEA Grapalat"/>
                <w:color w:val="auto"/>
                <w:sz w:val="20"/>
                <w:lang w:val="hy-AM"/>
              </w:rPr>
              <w:br/>
              <w:t xml:space="preserve">ՀՀ օրենքի </w:t>
            </w:r>
            <w:r w:rsidRPr="00303D21">
              <w:rPr>
                <w:rFonts w:ascii="GHEA Grapalat" w:hAnsi="GHEA Grapalat" w:cs="GHEA Grapalat"/>
                <w:color w:val="auto"/>
                <w:sz w:val="20"/>
                <w:lang w:val="hy-AM" w:eastAsia="en-US"/>
              </w:rPr>
              <w:t>նախագիծը Վարչապետի աշխատակազմ ներկայացնելը</w:t>
            </w:r>
            <w:r w:rsidRPr="00303D21">
              <w:rPr>
                <w:rFonts w:ascii="GHEA Grapalat" w:hAnsi="GHEA Grapalat"/>
                <w:color w:val="auto"/>
                <w:sz w:val="20"/>
                <w:lang w:val="hy-AM"/>
              </w:rPr>
              <w:t xml:space="preserve">    </w:t>
            </w:r>
          </w:p>
          <w:p w:rsidR="00594A72" w:rsidRPr="00303D21" w:rsidRDefault="00594A72" w:rsidP="00303D21">
            <w:pPr>
              <w:pStyle w:val="Other0"/>
              <w:shd w:val="clear" w:color="auto" w:fill="auto"/>
              <w:spacing w:line="240" w:lineRule="auto"/>
              <w:rPr>
                <w:rFonts w:ascii="GHEA Grapalat" w:hAnsi="GHEA Grapalat"/>
                <w:color w:val="auto"/>
                <w:sz w:val="20"/>
                <w:lang w:val="hy-AM"/>
              </w:rPr>
            </w:pPr>
          </w:p>
        </w:tc>
        <w:tc>
          <w:tcPr>
            <w:tcW w:w="3402" w:type="dxa"/>
          </w:tcPr>
          <w:p w:rsidR="00594A72" w:rsidRPr="00303D21" w:rsidRDefault="00594A72" w:rsidP="00303D21">
            <w:pPr>
              <w:pStyle w:val="Other0"/>
              <w:shd w:val="clear" w:color="auto" w:fill="auto"/>
              <w:spacing w:line="240" w:lineRule="auto"/>
              <w:rPr>
                <w:rFonts w:ascii="GHEA Grapalat" w:hAnsi="GHEA Grapalat"/>
                <w:color w:val="auto"/>
                <w:sz w:val="20"/>
                <w:lang w:val="hy-AM"/>
              </w:rPr>
            </w:pPr>
            <w:r w:rsidRPr="00303D21">
              <w:rPr>
                <w:rFonts w:ascii="GHEA Grapalat" w:hAnsi="GHEA Grapalat"/>
                <w:color w:val="auto"/>
                <w:sz w:val="20"/>
                <w:lang w:val="hy-AM"/>
              </w:rPr>
              <w:t>Միջոցառման նպատակն է իրավական հենքի ստեղծման միջոցով ապահովել մթնոլորտային օդի պահպանության արդյունավետ կառավարումը` ժամանակակից մոտեցումներին համապատասխան և կայուն զարգացման համատեքստում: Ավելացվել են մի շարք հասկացություններ, որոնք կիրառվում են այլ երկրներում՝ օդի որակի գնահատման համար: Ավելացվել են նաև դրույթներ, կապված արտանետումների տեխնիկական նորմավորման, արտանետումների հաշվառման, լիազորությունների բաշխման հետ և այլն:</w:t>
            </w:r>
          </w:p>
        </w:tc>
        <w:tc>
          <w:tcPr>
            <w:tcW w:w="2303" w:type="dxa"/>
          </w:tcPr>
          <w:p w:rsidR="00594A72" w:rsidRPr="00303D21" w:rsidRDefault="00594A72" w:rsidP="00303D21">
            <w:pPr>
              <w:spacing w:before="240"/>
              <w:jc w:val="center"/>
              <w:rPr>
                <w:rFonts w:ascii="GHEA Grapalat" w:hAnsi="GHEA Grapalat"/>
                <w:sz w:val="20"/>
                <w:szCs w:val="20"/>
                <w:lang w:val="hy-AM"/>
              </w:rPr>
            </w:pPr>
            <w:r w:rsidRPr="00303D21">
              <w:rPr>
                <w:rFonts w:ascii="GHEA Grapalat" w:hAnsi="GHEA Grapalat"/>
                <w:sz w:val="20"/>
                <w:szCs w:val="20"/>
                <w:lang w:val="hy-AM"/>
              </w:rPr>
              <w:t>Առողջապահության նախարարություն</w:t>
            </w:r>
          </w:p>
        </w:tc>
        <w:tc>
          <w:tcPr>
            <w:tcW w:w="1951" w:type="dxa"/>
          </w:tcPr>
          <w:p w:rsidR="00594A72" w:rsidRPr="00303D21" w:rsidRDefault="00594A72" w:rsidP="00303D21">
            <w:pPr>
              <w:jc w:val="center"/>
              <w:rPr>
                <w:rFonts w:ascii="GHEA Grapalat" w:hAnsi="GHEA Grapalat" w:cs="GHEA Grapalat"/>
                <w:sz w:val="20"/>
                <w:szCs w:val="20"/>
                <w:lang w:val="hy-AM"/>
              </w:rPr>
            </w:pPr>
          </w:p>
          <w:p w:rsidR="00594A72" w:rsidRPr="00303D21" w:rsidRDefault="00594A72" w:rsidP="00303D21">
            <w:pPr>
              <w:jc w:val="center"/>
              <w:rPr>
                <w:rFonts w:ascii="GHEA Grapalat" w:hAnsi="GHEA Grapalat" w:cs="GHEA Grapalat"/>
                <w:sz w:val="20"/>
                <w:lang w:val="hy-AM"/>
              </w:rPr>
            </w:pPr>
            <w:r w:rsidRPr="00303D21">
              <w:rPr>
                <w:rFonts w:ascii="GHEA Grapalat" w:hAnsi="GHEA Grapalat" w:cs="GHEA Grapalat"/>
                <w:sz w:val="20"/>
                <w:szCs w:val="20"/>
                <w:lang w:val="hy-AM"/>
              </w:rPr>
              <w:t>2019թ. նոյեմբերի 1-ին տասն</w:t>
            </w:r>
            <w:r w:rsidRPr="00303D21">
              <w:rPr>
                <w:rFonts w:ascii="GHEA Grapalat" w:hAnsi="GHEA Grapalat" w:cs="GHEA Grapalat"/>
                <w:sz w:val="20"/>
                <w:lang w:val="hy-AM"/>
              </w:rPr>
              <w:t>օրյակ</w:t>
            </w:r>
          </w:p>
        </w:tc>
        <w:tc>
          <w:tcPr>
            <w:tcW w:w="2133" w:type="dxa"/>
          </w:tcPr>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r w:rsidRPr="00303D21">
              <w:rPr>
                <w:rFonts w:ascii="GHEA Grapalat" w:hAnsi="GHEA Grapalat" w:cs="GHEA Grapalat"/>
                <w:color w:val="auto"/>
                <w:sz w:val="20"/>
                <w:lang w:val="hy-AM"/>
              </w:rPr>
              <w:t>Ֆինանսավորում չի պահանջվում</w:t>
            </w:r>
          </w:p>
        </w:tc>
      </w:tr>
      <w:tr w:rsidR="00594A72" w:rsidRPr="00303D21" w:rsidTr="00594A72">
        <w:tblPrEx>
          <w:tblLook w:val="00A0" w:firstRow="1" w:lastRow="0" w:firstColumn="1" w:lastColumn="0" w:noHBand="0" w:noVBand="0"/>
        </w:tblPrEx>
        <w:trPr>
          <w:trHeight w:val="425"/>
        </w:trPr>
        <w:tc>
          <w:tcPr>
            <w:tcW w:w="566" w:type="dxa"/>
            <w:vMerge/>
            <w:tcBorders>
              <w:bottom w:val="single" w:sz="4" w:space="0" w:color="auto"/>
            </w:tcBorders>
          </w:tcPr>
          <w:p w:rsidR="00594A72" w:rsidRPr="00303D21" w:rsidRDefault="00594A72" w:rsidP="00303D21">
            <w:pPr>
              <w:pStyle w:val="ListParagraph"/>
              <w:spacing w:after="0" w:line="240" w:lineRule="auto"/>
              <w:ind w:left="0"/>
              <w:jc w:val="center"/>
              <w:rPr>
                <w:rFonts w:ascii="GHEA Grapalat" w:hAnsi="GHEA Grapalat"/>
                <w:sz w:val="20"/>
                <w:szCs w:val="20"/>
              </w:rPr>
            </w:pPr>
          </w:p>
        </w:tc>
        <w:tc>
          <w:tcPr>
            <w:tcW w:w="2405" w:type="dxa"/>
            <w:vMerge/>
            <w:tcBorders>
              <w:bottom w:val="single" w:sz="4" w:space="0" w:color="auto"/>
            </w:tcBorders>
          </w:tcPr>
          <w:p w:rsidR="00594A72" w:rsidRPr="00303D21" w:rsidRDefault="00594A72" w:rsidP="00303D21">
            <w:pPr>
              <w:jc w:val="center"/>
              <w:rPr>
                <w:rFonts w:ascii="GHEA Grapalat" w:hAnsi="GHEA Grapalat"/>
                <w:sz w:val="20"/>
                <w:szCs w:val="20"/>
                <w:lang w:val="hy-AM"/>
              </w:rPr>
            </w:pPr>
          </w:p>
        </w:tc>
        <w:tc>
          <w:tcPr>
            <w:tcW w:w="3116" w:type="dxa"/>
            <w:tcBorders>
              <w:top w:val="single" w:sz="4" w:space="0" w:color="auto"/>
              <w:bottom w:val="single" w:sz="4" w:space="0" w:color="auto"/>
              <w:right w:val="single" w:sz="4" w:space="0" w:color="auto"/>
            </w:tcBorders>
          </w:tcPr>
          <w:p w:rsidR="00594A72" w:rsidRPr="00303D21" w:rsidRDefault="00594A72" w:rsidP="00303D21">
            <w:pPr>
              <w:pStyle w:val="Other0"/>
              <w:shd w:val="clear" w:color="auto" w:fill="auto"/>
              <w:spacing w:line="240" w:lineRule="auto"/>
              <w:rPr>
                <w:rFonts w:ascii="GHEA Grapalat" w:hAnsi="GHEA Grapalat" w:cs="GHEA Grapalat"/>
                <w:color w:val="auto"/>
                <w:sz w:val="20"/>
                <w:lang w:val="hy-AM"/>
              </w:rPr>
            </w:pPr>
            <w:r w:rsidRPr="00303D21">
              <w:rPr>
                <w:rFonts w:ascii="GHEA Grapalat" w:hAnsi="GHEA Grapalat" w:cs="GHEA Grapalat"/>
                <w:color w:val="auto"/>
                <w:sz w:val="20"/>
                <w:lang w:val="hy-AM"/>
              </w:rPr>
              <w:t xml:space="preserve">4.2 «Արթիկ քաղաքի փակ քարհանքի թափոնների և ջրհեղեղների կառավարում» ծրագրի իրականացում </w:t>
            </w:r>
          </w:p>
          <w:p w:rsidR="00594A72" w:rsidRPr="00303D21" w:rsidRDefault="00594A72" w:rsidP="00303D21">
            <w:pPr>
              <w:pStyle w:val="Other0"/>
              <w:shd w:val="clear" w:color="auto" w:fill="auto"/>
              <w:spacing w:line="240" w:lineRule="auto"/>
              <w:rPr>
                <w:rFonts w:ascii="GHEA Grapalat" w:hAnsi="GHEA Grapalat"/>
                <w:color w:val="auto"/>
                <w:sz w:val="20"/>
                <w:lang w:val="hy-AM"/>
              </w:rPr>
            </w:pPr>
          </w:p>
        </w:tc>
        <w:tc>
          <w:tcPr>
            <w:tcW w:w="3402"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pStyle w:val="Other0"/>
              <w:shd w:val="clear" w:color="auto" w:fill="auto"/>
              <w:spacing w:line="240" w:lineRule="auto"/>
              <w:rPr>
                <w:rFonts w:ascii="GHEA Grapalat" w:hAnsi="GHEA Grapalat" w:cs="GHEA Grapalat"/>
                <w:color w:val="auto"/>
                <w:sz w:val="20"/>
                <w:lang w:val="hy-AM"/>
              </w:rPr>
            </w:pPr>
            <w:r w:rsidRPr="00303D21">
              <w:rPr>
                <w:rFonts w:ascii="GHEA Grapalat" w:hAnsi="GHEA Grapalat" w:cs="GHEA Grapalat"/>
                <w:color w:val="auto"/>
                <w:sz w:val="20"/>
                <w:lang w:val="hy-AM"/>
              </w:rPr>
              <w:t>Կլիմայի գլոբալ փոփոխության պայմաններում  բնական և գյուղատնտեսական լանդշաֆտների հարմարվողականության բարձրացում</w:t>
            </w:r>
            <w:r w:rsidRPr="00303D21">
              <w:rPr>
                <w:rFonts w:ascii="GHEA Grapalat" w:hAnsi="GHEA Grapalat"/>
                <w:color w:val="auto"/>
                <w:sz w:val="20"/>
                <w:lang w:val="hy-AM"/>
              </w:rPr>
              <w:t>,</w:t>
            </w:r>
            <w:r w:rsidRPr="00303D21">
              <w:rPr>
                <w:rFonts w:ascii="GHEA Grapalat" w:hAnsi="GHEA Grapalat" w:cs="GHEA Grapalat"/>
                <w:color w:val="auto"/>
                <w:sz w:val="20"/>
                <w:lang w:val="hy-AM"/>
              </w:rPr>
              <w:t xml:space="preserve"> ջրհեղեղների կանխարգելում</w:t>
            </w:r>
            <w:r w:rsidRPr="00303D21">
              <w:rPr>
                <w:rFonts w:ascii="GHEA Grapalat" w:hAnsi="GHEA Grapalat"/>
                <w:color w:val="auto"/>
                <w:sz w:val="20"/>
                <w:lang w:val="hy-AM"/>
              </w:rPr>
              <w:t>,</w:t>
            </w:r>
            <w:r w:rsidRPr="00303D21">
              <w:rPr>
                <w:rFonts w:ascii="GHEA Grapalat" w:hAnsi="GHEA Grapalat" w:cs="GHEA Grapalat"/>
                <w:color w:val="auto"/>
                <w:sz w:val="20"/>
                <w:lang w:val="hy-AM"/>
              </w:rPr>
              <w:t xml:space="preserve"> մարդածին ազդեցությունների հետևանքով խախտված բնական լանդշաֆտի վերականգնում:</w:t>
            </w:r>
          </w:p>
          <w:p w:rsidR="00594A72" w:rsidRPr="00303D21" w:rsidRDefault="00594A72" w:rsidP="00303D21">
            <w:pPr>
              <w:pStyle w:val="Other0"/>
              <w:shd w:val="clear" w:color="auto" w:fill="auto"/>
              <w:spacing w:line="240" w:lineRule="auto"/>
              <w:rPr>
                <w:rFonts w:ascii="GHEA Grapalat" w:hAnsi="GHEA Grapalat" w:cs="GHEA Grapalat"/>
                <w:color w:val="auto"/>
                <w:sz w:val="20"/>
                <w:lang w:val="hy-AM"/>
              </w:rPr>
            </w:pPr>
            <w:r w:rsidRPr="00303D21">
              <w:rPr>
                <w:rFonts w:ascii="GHEA Grapalat" w:hAnsi="GHEA Grapalat" w:cs="GHEA Grapalat"/>
                <w:color w:val="auto"/>
                <w:sz w:val="20"/>
                <w:lang w:val="hy-AM"/>
              </w:rPr>
              <w:t xml:space="preserve">Բնական և գյուղատնտեսական լադշաֆտների հարմարվողականության բարձրացում. </w:t>
            </w:r>
          </w:p>
          <w:p w:rsidR="00594A72" w:rsidRPr="00303D21" w:rsidRDefault="00594A72" w:rsidP="00303D21">
            <w:pPr>
              <w:pStyle w:val="Other0"/>
              <w:shd w:val="clear" w:color="auto" w:fill="auto"/>
              <w:spacing w:line="240" w:lineRule="auto"/>
              <w:rPr>
                <w:rFonts w:ascii="GHEA Grapalat" w:hAnsi="GHEA Grapalat"/>
                <w:color w:val="auto"/>
                <w:sz w:val="20"/>
                <w:lang w:val="hy-AM"/>
              </w:rPr>
            </w:pPr>
            <w:r w:rsidRPr="00303D21">
              <w:rPr>
                <w:rFonts w:ascii="GHEA Grapalat" w:hAnsi="GHEA Grapalat" w:cs="GHEA Grapalat"/>
                <w:color w:val="auto"/>
                <w:sz w:val="20"/>
                <w:lang w:val="hy-AM"/>
              </w:rPr>
              <w:t>Ջրհեղեղների կանխարգելում</w:t>
            </w:r>
          </w:p>
        </w:tc>
        <w:tc>
          <w:tcPr>
            <w:tcW w:w="2303"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spacing w:before="240"/>
              <w:jc w:val="center"/>
              <w:rPr>
                <w:rFonts w:ascii="GHEA Grapalat" w:hAnsi="GHEA Grapalat"/>
                <w:sz w:val="20"/>
                <w:szCs w:val="20"/>
                <w:lang w:val="hy-AM"/>
              </w:rPr>
            </w:pPr>
          </w:p>
        </w:tc>
        <w:tc>
          <w:tcPr>
            <w:tcW w:w="1951"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jc w:val="center"/>
              <w:rPr>
                <w:rFonts w:ascii="GHEA Grapalat" w:hAnsi="GHEA Grapalat" w:cs="GHEA Grapalat"/>
                <w:sz w:val="20"/>
                <w:szCs w:val="20"/>
                <w:lang w:val="hy-AM"/>
              </w:rPr>
            </w:pPr>
            <w:r w:rsidRPr="00303D21">
              <w:rPr>
                <w:rFonts w:ascii="GHEA Grapalat" w:hAnsi="GHEA Grapalat" w:cs="GHEA Grapalat"/>
                <w:sz w:val="20"/>
                <w:szCs w:val="20"/>
                <w:lang w:val="hy-AM"/>
              </w:rPr>
              <w:t>2019-2021թթ.</w:t>
            </w:r>
          </w:p>
        </w:tc>
        <w:tc>
          <w:tcPr>
            <w:tcW w:w="2133"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ՀՀ օրենքով չարգելված</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այլ աղբյուրներ</w:t>
            </w: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r w:rsidRPr="00303D21">
              <w:rPr>
                <w:rFonts w:ascii="GHEA Grapalat" w:hAnsi="GHEA Grapalat" w:cs="GHEA Grapalat"/>
                <w:color w:val="auto"/>
                <w:sz w:val="20"/>
                <w:lang w:val="hy-AM"/>
              </w:rPr>
              <w:t>ՄԱԿ-ի Հարմարվողակա-նության հիմնադրամ</w:t>
            </w: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r w:rsidRPr="00303D21">
              <w:rPr>
                <w:rFonts w:ascii="GHEA Grapalat" w:hAnsi="GHEA Grapalat" w:cs="GHEA Grapalat"/>
                <w:color w:val="auto"/>
                <w:sz w:val="20"/>
                <w:lang w:val="hy-AM"/>
              </w:rPr>
              <w:t>698 893.7</w:t>
            </w: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en-US"/>
              </w:rPr>
            </w:pPr>
            <w:r w:rsidRPr="00303D21">
              <w:rPr>
                <w:rFonts w:ascii="GHEA Grapalat" w:hAnsi="GHEA Grapalat" w:cs="GHEA Grapalat"/>
                <w:color w:val="auto"/>
                <w:sz w:val="20"/>
                <w:lang w:val="hy-AM"/>
              </w:rPr>
              <w:t>հազ.դրամ</w:t>
            </w: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tc>
      </w:tr>
      <w:tr w:rsidR="00594A72" w:rsidRPr="00303D21" w:rsidTr="00594A72">
        <w:tblPrEx>
          <w:tblLook w:val="00A0" w:firstRow="1" w:lastRow="0" w:firstColumn="1" w:lastColumn="0" w:noHBand="0" w:noVBand="0"/>
        </w:tblPrEx>
        <w:trPr>
          <w:trHeight w:val="425"/>
        </w:trPr>
        <w:tc>
          <w:tcPr>
            <w:tcW w:w="566"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pStyle w:val="ListParagraph"/>
              <w:spacing w:after="0" w:line="240" w:lineRule="auto"/>
              <w:ind w:left="0"/>
              <w:jc w:val="center"/>
              <w:rPr>
                <w:rFonts w:ascii="GHEA Grapalat" w:hAnsi="GHEA Grapalat"/>
                <w:sz w:val="20"/>
                <w:szCs w:val="20"/>
              </w:rPr>
            </w:pPr>
          </w:p>
          <w:p w:rsidR="00594A72" w:rsidRPr="00303D21" w:rsidRDefault="00594A72" w:rsidP="00303D21">
            <w:pPr>
              <w:pStyle w:val="ListParagraph"/>
              <w:spacing w:after="0" w:line="240" w:lineRule="auto"/>
              <w:ind w:left="0"/>
              <w:jc w:val="center"/>
              <w:rPr>
                <w:rFonts w:ascii="GHEA Grapalat" w:hAnsi="GHEA Grapalat"/>
                <w:sz w:val="20"/>
                <w:szCs w:val="20"/>
              </w:rPr>
            </w:pPr>
          </w:p>
        </w:tc>
        <w:tc>
          <w:tcPr>
            <w:tcW w:w="2405"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jc w:val="center"/>
              <w:rPr>
                <w:rFonts w:ascii="GHEA Grapalat" w:hAnsi="GHEA Grapalat"/>
                <w:sz w:val="20"/>
                <w:szCs w:val="20"/>
              </w:rPr>
            </w:pPr>
          </w:p>
        </w:tc>
        <w:tc>
          <w:tcPr>
            <w:tcW w:w="3116"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pStyle w:val="Other0"/>
              <w:shd w:val="clear" w:color="auto" w:fill="auto"/>
              <w:spacing w:line="240" w:lineRule="auto"/>
              <w:rPr>
                <w:rFonts w:ascii="GHEA Grapalat" w:hAnsi="GHEA Grapalat" w:cs="GHEA Grapalat"/>
                <w:color w:val="auto"/>
                <w:sz w:val="20"/>
                <w:lang w:val="en-US"/>
              </w:rPr>
            </w:pPr>
            <w:r w:rsidRPr="00303D21">
              <w:rPr>
                <w:rFonts w:ascii="GHEA Grapalat" w:hAnsi="GHEA Grapalat" w:cs="GHEA Grapalat"/>
                <w:color w:val="auto"/>
                <w:sz w:val="20"/>
                <w:lang w:val="en-US"/>
              </w:rPr>
              <w:t>4.3</w:t>
            </w:r>
            <w:r w:rsidRPr="00303D21">
              <w:rPr>
                <w:rFonts w:ascii="GHEA Grapalat" w:hAnsi="GHEA Grapalat" w:cs="Sylfaen"/>
                <w:color w:val="auto"/>
                <w:sz w:val="20"/>
                <w:lang w:val="en-US"/>
              </w:rPr>
              <w:t xml:space="preserve"> </w:t>
            </w:r>
            <w:r w:rsidRPr="00303D21">
              <w:rPr>
                <w:rFonts w:ascii="GHEA Grapalat" w:hAnsi="GHEA Grapalat" w:cs="GHEA Grapalat"/>
                <w:color w:val="auto"/>
                <w:sz w:val="20"/>
                <w:lang w:val="en-US"/>
              </w:rPr>
              <w:t xml:space="preserve">Կլիմայի փոփոխության հարմարվողականության ազգային գործողությունների ծրագրի մշակում և </w:t>
            </w:r>
            <w:r w:rsidRPr="00303D21">
              <w:rPr>
                <w:rFonts w:ascii="GHEA Grapalat" w:hAnsi="GHEA Grapalat" w:cs="GHEA Grapalat"/>
                <w:color w:val="auto"/>
                <w:sz w:val="20"/>
                <w:lang w:val="hy-AM" w:eastAsia="en-US"/>
              </w:rPr>
              <w:t>նախագիծը Վարչապետի աշխատակազմ ներկայացնելը</w:t>
            </w:r>
            <w:r w:rsidRPr="00303D21">
              <w:rPr>
                <w:rFonts w:ascii="GHEA Grapalat" w:hAnsi="GHEA Grapalat"/>
                <w:color w:val="auto"/>
                <w:sz w:val="20"/>
                <w:lang w:val="en-US"/>
              </w:rPr>
              <w:t xml:space="preserve">  </w:t>
            </w:r>
            <w:r w:rsidRPr="00303D21">
              <w:rPr>
                <w:rFonts w:ascii="GHEA Grapalat" w:hAnsi="GHEA Grapalat"/>
                <w:color w:val="auto"/>
                <w:sz w:val="20"/>
                <w:lang w:val="hy-AM"/>
              </w:rPr>
              <w:t xml:space="preserve">  </w:t>
            </w:r>
          </w:p>
          <w:p w:rsidR="00594A72" w:rsidRPr="00303D21" w:rsidRDefault="00594A72" w:rsidP="00303D21">
            <w:pPr>
              <w:pStyle w:val="Other0"/>
              <w:shd w:val="clear" w:color="auto" w:fill="auto"/>
              <w:spacing w:line="240" w:lineRule="auto"/>
              <w:rPr>
                <w:rFonts w:ascii="GHEA Grapalat" w:hAnsi="GHEA Grapalat" w:cs="GHEA Grapalat"/>
                <w:color w:val="auto"/>
                <w:sz w:val="20"/>
                <w:lang w:val="en-US"/>
              </w:rPr>
            </w:pPr>
          </w:p>
        </w:tc>
        <w:tc>
          <w:tcPr>
            <w:tcW w:w="3402"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rPr>
                <w:rFonts w:ascii="GHEA Grapalat" w:hAnsi="GHEA Grapalat" w:cs="Arial"/>
                <w:sz w:val="20"/>
                <w:szCs w:val="20"/>
                <w:lang w:val="hy-AM"/>
              </w:rPr>
            </w:pPr>
            <w:r w:rsidRPr="00303D21">
              <w:rPr>
                <w:rFonts w:ascii="GHEA Grapalat" w:hAnsi="GHEA Grapalat" w:cs="Arial"/>
                <w:sz w:val="20"/>
                <w:szCs w:val="20"/>
                <w:lang w:val="hy-AM"/>
              </w:rPr>
              <w:t>Հայաստանի հարմարվողականության ազգային ծրագիրը կնպաստի՝</w:t>
            </w:r>
          </w:p>
          <w:p w:rsidR="00594A72" w:rsidRPr="00303D21" w:rsidRDefault="00594A72" w:rsidP="00303D21">
            <w:pPr>
              <w:rPr>
                <w:rFonts w:ascii="GHEA Grapalat" w:hAnsi="GHEA Grapalat" w:cs="Arial"/>
                <w:sz w:val="20"/>
                <w:szCs w:val="20"/>
                <w:lang w:val="hy-AM"/>
              </w:rPr>
            </w:pPr>
            <w:r w:rsidRPr="00303D21">
              <w:rPr>
                <w:rFonts w:ascii="GHEA Grapalat" w:hAnsi="GHEA Grapalat" w:cs="Arial"/>
                <w:sz w:val="20"/>
                <w:szCs w:val="20"/>
                <w:lang w:val="hy-AM"/>
              </w:rPr>
              <w:t>- երկրի խոցելիության գնահատմանը և  կլիմայի փոփոխության ազդեցությունների նկատմամբ հարմարվողականության   կարողությունների ստեղծմանը,</w:t>
            </w:r>
          </w:p>
          <w:p w:rsidR="00594A72" w:rsidRPr="00303D21" w:rsidRDefault="00594A72" w:rsidP="00303D21">
            <w:pPr>
              <w:rPr>
                <w:rFonts w:ascii="GHEA Grapalat" w:hAnsi="GHEA Grapalat" w:cs="Arial"/>
                <w:sz w:val="20"/>
                <w:szCs w:val="20"/>
                <w:lang w:val="hy-AM"/>
              </w:rPr>
            </w:pPr>
            <w:r w:rsidRPr="00303D21">
              <w:rPr>
                <w:rFonts w:ascii="GHEA Grapalat" w:hAnsi="GHEA Grapalat" w:cs="Arial"/>
                <w:sz w:val="20"/>
                <w:szCs w:val="20"/>
                <w:lang w:val="hy-AM"/>
              </w:rPr>
              <w:t xml:space="preserve">- Հայաստանի զարգացմանը ուղղված գործընթացներում և ռազմավարություններում՝ բոլոր խոցելի ոլորտներում կլիմայի փոփոխության հարմարվողականության միջոցառումների ներառմանը, </w:t>
            </w:r>
          </w:p>
          <w:p w:rsidR="00594A72" w:rsidRPr="00303D21" w:rsidRDefault="00594A72" w:rsidP="00303D21">
            <w:pPr>
              <w:pStyle w:val="Other0"/>
              <w:shd w:val="clear" w:color="auto" w:fill="auto"/>
              <w:spacing w:line="240" w:lineRule="auto"/>
              <w:rPr>
                <w:rFonts w:ascii="GHEA Grapalat" w:hAnsi="GHEA Grapalat" w:cs="Arial"/>
                <w:color w:val="auto"/>
                <w:sz w:val="20"/>
                <w:lang w:val="hy-AM"/>
              </w:rPr>
            </w:pPr>
            <w:r w:rsidRPr="00303D21">
              <w:rPr>
                <w:rFonts w:ascii="GHEA Grapalat" w:hAnsi="GHEA Grapalat" w:cs="Arial"/>
                <w:color w:val="auto"/>
                <w:sz w:val="20"/>
                <w:lang w:val="hy-AM"/>
              </w:rPr>
              <w:t>- հարմարվողականության միջոցառումների ծրագրի և ծրագրի մոնիթորինգի պլանի մշակմանը:</w:t>
            </w:r>
          </w:p>
        </w:tc>
        <w:tc>
          <w:tcPr>
            <w:tcW w:w="2303"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jc w:val="center"/>
              <w:rPr>
                <w:rFonts w:ascii="GHEA Grapalat" w:hAnsi="GHEA Grapalat" w:cs="Arial"/>
                <w:sz w:val="20"/>
                <w:szCs w:val="20"/>
                <w:lang w:val="hy-AM"/>
              </w:rPr>
            </w:pPr>
            <w:r w:rsidRPr="00303D21">
              <w:rPr>
                <w:rFonts w:ascii="GHEA Grapalat" w:hAnsi="GHEA Grapalat" w:cs="Arial"/>
                <w:sz w:val="20"/>
                <w:szCs w:val="20"/>
                <w:lang w:val="hy-AM"/>
              </w:rPr>
              <w:t>Գյուղատնտեսության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նախարարություն</w:t>
            </w:r>
          </w:p>
          <w:p w:rsidR="00594A72" w:rsidRPr="00303D21" w:rsidRDefault="00594A72" w:rsidP="00303D21">
            <w:pPr>
              <w:jc w:val="center"/>
              <w:rPr>
                <w:rFonts w:ascii="GHEA Grapalat" w:hAnsi="GHEA Grapalat" w:cs="Arial"/>
                <w:sz w:val="20"/>
                <w:szCs w:val="20"/>
                <w:lang w:val="hy-AM"/>
              </w:rPr>
            </w:pPr>
          </w:p>
          <w:p w:rsidR="00594A72" w:rsidRPr="00303D21" w:rsidRDefault="00594A72" w:rsidP="00303D21">
            <w:pPr>
              <w:jc w:val="center"/>
              <w:rPr>
                <w:rFonts w:ascii="GHEA Grapalat" w:hAnsi="GHEA Grapalat" w:cs="Arial"/>
                <w:sz w:val="20"/>
                <w:szCs w:val="20"/>
                <w:lang w:val="hy-AM"/>
              </w:rPr>
            </w:pPr>
            <w:r w:rsidRPr="00303D21">
              <w:rPr>
                <w:rFonts w:ascii="GHEA Grapalat" w:hAnsi="GHEA Grapalat" w:cs="Arial"/>
                <w:sz w:val="20"/>
                <w:szCs w:val="20"/>
                <w:lang w:val="hy-AM"/>
              </w:rPr>
              <w:t>Արտակարգ</w:t>
            </w:r>
            <w:r w:rsidRPr="00303D21">
              <w:rPr>
                <w:rFonts w:ascii="GHEA Grapalat" w:hAnsi="GHEA Grapalat"/>
                <w:sz w:val="20"/>
                <w:szCs w:val="20"/>
                <w:lang w:val="hy-AM"/>
              </w:rPr>
              <w:t xml:space="preserve"> </w:t>
            </w:r>
            <w:r w:rsidRPr="00303D21">
              <w:rPr>
                <w:rFonts w:ascii="GHEA Grapalat" w:hAnsi="GHEA Grapalat" w:cs="Arial"/>
                <w:sz w:val="20"/>
                <w:szCs w:val="20"/>
                <w:lang w:val="hy-AM"/>
              </w:rPr>
              <w:t>իրավիճակների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նախարարություն</w:t>
            </w:r>
          </w:p>
          <w:p w:rsidR="00594A72" w:rsidRPr="00303D21" w:rsidRDefault="00594A72" w:rsidP="00303D21">
            <w:pPr>
              <w:jc w:val="center"/>
              <w:rPr>
                <w:rFonts w:ascii="GHEA Grapalat" w:hAnsi="GHEA Grapalat"/>
                <w:sz w:val="20"/>
                <w:szCs w:val="20"/>
                <w:lang w:val="hy-AM"/>
              </w:rPr>
            </w:pPr>
          </w:p>
          <w:p w:rsidR="00594A72" w:rsidRPr="00303D21" w:rsidRDefault="00594A72" w:rsidP="00303D21">
            <w:pPr>
              <w:jc w:val="center"/>
              <w:rPr>
                <w:rFonts w:ascii="GHEA Grapalat" w:hAnsi="GHEA Grapalat" w:cs="Arial"/>
                <w:sz w:val="20"/>
                <w:szCs w:val="20"/>
                <w:lang w:val="hy-AM"/>
              </w:rPr>
            </w:pPr>
            <w:r w:rsidRPr="00303D21">
              <w:rPr>
                <w:rFonts w:ascii="GHEA Grapalat" w:hAnsi="GHEA Grapalat" w:cs="Arial"/>
                <w:sz w:val="20"/>
                <w:szCs w:val="20"/>
                <w:lang w:val="hy-AM"/>
              </w:rPr>
              <w:t>Առողջապահության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նախարարություն</w:t>
            </w:r>
          </w:p>
          <w:p w:rsidR="00594A72" w:rsidRPr="00303D21" w:rsidRDefault="00594A72" w:rsidP="00303D21">
            <w:pPr>
              <w:jc w:val="center"/>
              <w:rPr>
                <w:rFonts w:ascii="GHEA Grapalat" w:hAnsi="GHEA Grapalat" w:cs="Arial"/>
                <w:sz w:val="20"/>
                <w:szCs w:val="20"/>
                <w:lang w:val="hy-AM"/>
              </w:rPr>
            </w:pPr>
          </w:p>
          <w:p w:rsidR="00594A72" w:rsidRPr="00303D21" w:rsidRDefault="00594A72" w:rsidP="00303D21">
            <w:pPr>
              <w:jc w:val="center"/>
              <w:rPr>
                <w:rFonts w:ascii="GHEA Grapalat" w:hAnsi="GHEA Grapalat" w:cs="Arial"/>
                <w:sz w:val="20"/>
                <w:szCs w:val="20"/>
                <w:lang w:val="hy-AM"/>
              </w:rPr>
            </w:pPr>
            <w:r w:rsidRPr="00303D21">
              <w:rPr>
                <w:rFonts w:ascii="GHEA Grapalat" w:hAnsi="GHEA Grapalat" w:cs="Arial"/>
                <w:sz w:val="20"/>
                <w:szCs w:val="20"/>
                <w:lang w:val="hy-AM"/>
              </w:rPr>
              <w:t>Տարածքային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կառավարման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զարգացման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նախարարություն</w:t>
            </w:r>
          </w:p>
          <w:p w:rsidR="00594A72" w:rsidRPr="00303D21" w:rsidRDefault="00594A72" w:rsidP="00303D21">
            <w:pPr>
              <w:jc w:val="center"/>
              <w:rPr>
                <w:rFonts w:ascii="GHEA Grapalat" w:hAnsi="GHEA Grapalat"/>
                <w:sz w:val="20"/>
                <w:szCs w:val="20"/>
                <w:lang w:val="hy-AM"/>
              </w:rPr>
            </w:pPr>
          </w:p>
          <w:p w:rsidR="00594A72" w:rsidRPr="00303D21" w:rsidRDefault="00594A72" w:rsidP="00303D21">
            <w:pPr>
              <w:jc w:val="center"/>
              <w:rPr>
                <w:rFonts w:ascii="GHEA Grapalat" w:hAnsi="GHEA Grapalat" w:cs="GHEA Grapalat"/>
                <w:bCs/>
                <w:sz w:val="20"/>
                <w:szCs w:val="20"/>
                <w:lang w:val="hy-AM"/>
              </w:rPr>
            </w:pPr>
            <w:r w:rsidRPr="00303D21">
              <w:rPr>
                <w:rFonts w:ascii="GHEA Grapalat" w:hAnsi="GHEA Grapalat" w:cs="Arial"/>
                <w:sz w:val="20"/>
                <w:szCs w:val="20"/>
                <w:lang w:val="hy-AM"/>
              </w:rPr>
              <w:t>Էներգետիկ</w:t>
            </w:r>
            <w:r w:rsidRPr="00303D21">
              <w:rPr>
                <w:rFonts w:ascii="GHEA Grapalat" w:hAnsi="GHEA Grapalat"/>
                <w:sz w:val="20"/>
                <w:szCs w:val="20"/>
                <w:lang w:val="hy-AM"/>
              </w:rPr>
              <w:t xml:space="preserve"> </w:t>
            </w:r>
            <w:r w:rsidRPr="00303D21">
              <w:rPr>
                <w:rFonts w:ascii="GHEA Grapalat" w:hAnsi="GHEA Grapalat" w:cs="Arial"/>
                <w:sz w:val="20"/>
                <w:szCs w:val="20"/>
                <w:lang w:val="hy-AM"/>
              </w:rPr>
              <w:t>ենթակառուցվածքների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բնական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պաշարների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նախարարություն</w:t>
            </w:r>
          </w:p>
        </w:tc>
        <w:tc>
          <w:tcPr>
            <w:tcW w:w="1951"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jc w:val="center"/>
              <w:rPr>
                <w:rFonts w:ascii="GHEA Grapalat" w:hAnsi="GHEA Grapalat" w:cs="GHEA Grapalat"/>
                <w:sz w:val="20"/>
                <w:szCs w:val="20"/>
                <w:lang w:val="hy-AM"/>
              </w:rPr>
            </w:pPr>
            <w:r w:rsidRPr="00303D21">
              <w:rPr>
                <w:rFonts w:ascii="GHEA Grapalat" w:hAnsi="GHEA Grapalat" w:cs="GHEA Grapalat"/>
                <w:bCs/>
                <w:sz w:val="20"/>
                <w:szCs w:val="20"/>
                <w:lang w:val="hy-AM"/>
              </w:rPr>
              <w:t xml:space="preserve">2020թ. </w:t>
            </w:r>
            <w:r w:rsidRPr="00303D21">
              <w:rPr>
                <w:rFonts w:ascii="GHEA Grapalat" w:hAnsi="GHEA Grapalat" w:cs="GHEA Grapalat"/>
                <w:sz w:val="20"/>
                <w:szCs w:val="20"/>
                <w:lang w:val="hy-AM"/>
              </w:rPr>
              <w:t>դեկտեմբերի</w:t>
            </w:r>
          </w:p>
          <w:p w:rsidR="00594A72" w:rsidRPr="00303D21" w:rsidRDefault="00594A72" w:rsidP="00303D21">
            <w:pPr>
              <w:jc w:val="center"/>
              <w:rPr>
                <w:rFonts w:ascii="GHEA Grapalat" w:hAnsi="GHEA Grapalat" w:cs="GHEA Grapalat"/>
                <w:sz w:val="20"/>
                <w:szCs w:val="20"/>
                <w:lang w:val="hy-AM"/>
              </w:rPr>
            </w:pPr>
            <w:r w:rsidRPr="00303D21">
              <w:rPr>
                <w:rFonts w:ascii="GHEA Grapalat" w:hAnsi="GHEA Grapalat" w:cs="GHEA Grapalat"/>
                <w:sz w:val="20"/>
                <w:szCs w:val="20"/>
                <w:lang w:val="hy-AM"/>
              </w:rPr>
              <w:t>2-րդ</w:t>
            </w:r>
          </w:p>
          <w:p w:rsidR="00594A72" w:rsidRPr="00303D21" w:rsidRDefault="00594A72" w:rsidP="00303D21">
            <w:pPr>
              <w:jc w:val="center"/>
              <w:rPr>
                <w:rFonts w:ascii="GHEA Grapalat" w:hAnsi="GHEA Grapalat"/>
                <w:sz w:val="20"/>
                <w:szCs w:val="20"/>
                <w:lang w:val="hy-AM"/>
              </w:rPr>
            </w:pPr>
            <w:r w:rsidRPr="00303D21">
              <w:rPr>
                <w:rFonts w:ascii="GHEA Grapalat" w:hAnsi="GHEA Grapalat" w:cs="GHEA Grapalat"/>
                <w:sz w:val="20"/>
                <w:szCs w:val="20"/>
                <w:lang w:val="hy-AM"/>
              </w:rPr>
              <w:t>տասնօրյակ</w:t>
            </w:r>
          </w:p>
          <w:p w:rsidR="00594A72" w:rsidRPr="00303D21" w:rsidRDefault="00594A72" w:rsidP="00303D21">
            <w:pPr>
              <w:jc w:val="center"/>
              <w:rPr>
                <w:rFonts w:ascii="GHEA Grapalat" w:hAnsi="GHEA Grapalat"/>
                <w:sz w:val="20"/>
                <w:szCs w:val="20"/>
                <w:lang w:val="hy-AM"/>
              </w:rPr>
            </w:pPr>
          </w:p>
        </w:tc>
        <w:tc>
          <w:tcPr>
            <w:tcW w:w="2133"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ՀՀ օրենքով չարգելված</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այլ աղբյուրներ</w:t>
            </w:r>
          </w:p>
          <w:p w:rsidR="00594A72" w:rsidRPr="00303D21" w:rsidRDefault="00594A72" w:rsidP="00303D21">
            <w:pPr>
              <w:jc w:val="center"/>
              <w:rPr>
                <w:rFonts w:ascii="GHEA Grapalat" w:hAnsi="GHEA Grapalat"/>
                <w:sz w:val="20"/>
                <w:szCs w:val="20"/>
                <w:lang w:val="hy-AM"/>
              </w:rPr>
            </w:pPr>
          </w:p>
          <w:p w:rsidR="00594A72" w:rsidRPr="00303D21" w:rsidRDefault="00594A72" w:rsidP="00303D21">
            <w:pPr>
              <w:jc w:val="center"/>
              <w:rPr>
                <w:rFonts w:ascii="GHEA Grapalat" w:hAnsi="GHEA Grapalat" w:cs="GHEA Grapalat"/>
                <w:bCs/>
                <w:sz w:val="20"/>
                <w:szCs w:val="20"/>
                <w:lang w:val="hy-AM"/>
              </w:rPr>
            </w:pPr>
            <w:r w:rsidRPr="00303D21">
              <w:rPr>
                <w:rFonts w:ascii="GHEA Grapalat" w:hAnsi="GHEA Grapalat"/>
                <w:sz w:val="20"/>
                <w:szCs w:val="20"/>
                <w:lang w:val="hy-AM"/>
              </w:rPr>
              <w:t>2.9 մլն. դոլար</w:t>
            </w:r>
          </w:p>
        </w:tc>
      </w:tr>
      <w:tr w:rsidR="00594A72" w:rsidRPr="00303D21" w:rsidTr="00594A72">
        <w:tblPrEx>
          <w:tblLook w:val="00A0" w:firstRow="1" w:lastRow="0" w:firstColumn="1" w:lastColumn="0" w:noHBand="0" w:noVBand="0"/>
        </w:tblPrEx>
        <w:trPr>
          <w:trHeight w:val="2296"/>
        </w:trPr>
        <w:tc>
          <w:tcPr>
            <w:tcW w:w="566" w:type="dxa"/>
          </w:tcPr>
          <w:p w:rsidR="00594A72" w:rsidRPr="00303D21" w:rsidRDefault="00594A72" w:rsidP="00303D21">
            <w:pPr>
              <w:pStyle w:val="ListParagraph"/>
              <w:spacing w:after="0" w:line="240" w:lineRule="auto"/>
              <w:ind w:left="0"/>
              <w:jc w:val="center"/>
              <w:rPr>
                <w:rFonts w:ascii="GHEA Grapalat" w:hAnsi="GHEA Grapalat"/>
                <w:sz w:val="20"/>
                <w:szCs w:val="20"/>
                <w:lang w:val="hy-AM"/>
              </w:rPr>
            </w:pPr>
            <w:r w:rsidRPr="00303D21">
              <w:rPr>
                <w:rFonts w:ascii="GHEA Grapalat" w:hAnsi="GHEA Grapalat" w:cs="GHEA Grapalat"/>
                <w:spacing w:val="-8"/>
                <w:sz w:val="20"/>
                <w:szCs w:val="20"/>
                <w:lang w:val="hy-AM" w:eastAsia="zh-CN"/>
              </w:rPr>
              <w:t>5.</w:t>
            </w:r>
          </w:p>
        </w:tc>
        <w:tc>
          <w:tcPr>
            <w:tcW w:w="2405" w:type="dxa"/>
          </w:tcPr>
          <w:p w:rsidR="00594A72" w:rsidRPr="00303D21" w:rsidRDefault="00594A72" w:rsidP="00303D21">
            <w:pPr>
              <w:tabs>
                <w:tab w:val="left" w:pos="1080"/>
              </w:tabs>
              <w:suppressAutoHyphens/>
              <w:jc w:val="center"/>
              <w:rPr>
                <w:rFonts w:ascii="GHEA Grapalat" w:eastAsia="GHEA Grapalat" w:hAnsi="GHEA Grapalat" w:cs="GHEA Grapalat"/>
                <w:sz w:val="20"/>
                <w:szCs w:val="20"/>
                <w:lang w:val="hy-AM" w:eastAsia="zh-CN"/>
              </w:rPr>
            </w:pPr>
            <w:r w:rsidRPr="00303D21">
              <w:rPr>
                <w:rFonts w:ascii="GHEA Grapalat" w:hAnsi="GHEA Grapalat" w:cs="GHEA Grapalat"/>
                <w:sz w:val="20"/>
                <w:szCs w:val="20"/>
                <w:lang w:val="hy-AM" w:eastAsia="zh-CN"/>
              </w:rPr>
              <w:t>Բնության հատուկ պահպանվող տարածքների հզորացում, հարակից բնակավայրերի  կարողությունների զարգացում</w:t>
            </w:r>
          </w:p>
        </w:tc>
        <w:tc>
          <w:tcPr>
            <w:tcW w:w="3116" w:type="dxa"/>
          </w:tcPr>
          <w:p w:rsidR="00594A72" w:rsidRPr="00303D21" w:rsidRDefault="00594A72" w:rsidP="00303D21">
            <w:pPr>
              <w:pStyle w:val="Other0"/>
              <w:shd w:val="clear" w:color="auto" w:fill="auto"/>
              <w:spacing w:line="240" w:lineRule="auto"/>
              <w:rPr>
                <w:rFonts w:ascii="GHEA Grapalat" w:hAnsi="GHEA Grapalat" w:cs="GHEA Grapalat"/>
                <w:bCs/>
                <w:color w:val="auto"/>
                <w:sz w:val="20"/>
                <w:lang w:val="hy-AM"/>
              </w:rPr>
            </w:pPr>
            <w:r w:rsidRPr="00303D21">
              <w:rPr>
                <w:rFonts w:ascii="GHEA Grapalat" w:hAnsi="GHEA Grapalat" w:cs="GHEA Grapalat"/>
                <w:bCs/>
                <w:color w:val="auto"/>
                <w:sz w:val="20"/>
                <w:lang w:val="hy-AM"/>
              </w:rPr>
              <w:t xml:space="preserve">5.1 Բնության հատուկ պահպանվող տարածքների քարտեզագրում և կադաստրային իրավունքի վերագրանցում </w:t>
            </w:r>
          </w:p>
          <w:p w:rsidR="00594A72" w:rsidRPr="00303D21" w:rsidRDefault="00594A72" w:rsidP="00303D21">
            <w:pPr>
              <w:pStyle w:val="Other0"/>
              <w:shd w:val="clear" w:color="auto" w:fill="auto"/>
              <w:spacing w:line="240" w:lineRule="auto"/>
              <w:rPr>
                <w:rFonts w:ascii="GHEA Grapalat" w:hAnsi="GHEA Grapalat" w:cs="GHEA Grapalat"/>
                <w:color w:val="auto"/>
                <w:sz w:val="20"/>
                <w:lang w:val="pt-BR"/>
              </w:rPr>
            </w:pPr>
          </w:p>
        </w:tc>
        <w:tc>
          <w:tcPr>
            <w:tcW w:w="3402" w:type="dxa"/>
          </w:tcPr>
          <w:p w:rsidR="00594A72" w:rsidRPr="00303D21" w:rsidRDefault="00594A72" w:rsidP="00303D21">
            <w:pPr>
              <w:pStyle w:val="Other0"/>
              <w:shd w:val="clear" w:color="auto" w:fill="auto"/>
              <w:spacing w:line="240" w:lineRule="auto"/>
              <w:rPr>
                <w:rFonts w:ascii="GHEA Grapalat" w:hAnsi="GHEA Grapalat" w:cs="GHEA Grapalat"/>
                <w:color w:val="auto"/>
                <w:sz w:val="20"/>
                <w:lang w:val="hy-AM"/>
              </w:rPr>
            </w:pPr>
            <w:r w:rsidRPr="00303D21">
              <w:rPr>
                <w:rFonts w:ascii="GHEA Grapalat" w:hAnsi="GHEA Grapalat" w:cs="GHEA Grapalat"/>
                <w:bCs/>
                <w:color w:val="auto"/>
                <w:sz w:val="20"/>
                <w:lang w:val="pt-BR"/>
              </w:rPr>
              <w:t>Հստակեցված և պետական գրանցման իրավունքով սահմանված բնության հատուկ պահպանվող տարածքներ</w:t>
            </w:r>
            <w:r w:rsidRPr="00303D21">
              <w:rPr>
                <w:rFonts w:ascii="GHEA Grapalat" w:hAnsi="GHEA Grapalat" w:cs="GHEA Grapalat"/>
                <w:bCs/>
                <w:color w:val="auto"/>
                <w:sz w:val="20"/>
                <w:lang w:val="hy-AM"/>
              </w:rPr>
              <w:t>:</w:t>
            </w:r>
          </w:p>
        </w:tc>
        <w:tc>
          <w:tcPr>
            <w:tcW w:w="2303" w:type="dxa"/>
          </w:tcPr>
          <w:p w:rsidR="00594A72" w:rsidRPr="00303D21" w:rsidRDefault="00594A72" w:rsidP="00303D21">
            <w:pPr>
              <w:tabs>
                <w:tab w:val="left" w:pos="315"/>
              </w:tabs>
              <w:jc w:val="center"/>
              <w:rPr>
                <w:rFonts w:ascii="GHEA Grapalat" w:hAnsi="GHEA Grapalat" w:cs="GHEA Grapalat"/>
                <w:bCs/>
                <w:sz w:val="20"/>
                <w:szCs w:val="20"/>
                <w:lang w:val="pt-BR"/>
              </w:rPr>
            </w:pPr>
            <w:r w:rsidRPr="00303D21">
              <w:rPr>
                <w:rFonts w:ascii="GHEA Grapalat" w:hAnsi="GHEA Grapalat" w:cs="GHEA Grapalat"/>
                <w:bCs/>
                <w:sz w:val="20"/>
                <w:szCs w:val="20"/>
                <w:lang w:val="hy-AM"/>
              </w:rPr>
              <w:t>Ա</w:t>
            </w:r>
            <w:r w:rsidRPr="00303D21">
              <w:rPr>
                <w:rFonts w:ascii="GHEA Grapalat" w:hAnsi="GHEA Grapalat" w:cs="GHEA Grapalat"/>
                <w:bCs/>
                <w:sz w:val="20"/>
                <w:szCs w:val="20"/>
                <w:lang w:val="pt-BR"/>
              </w:rPr>
              <w:t>նշարժ գույքի կադաստրի կոմիտե</w:t>
            </w:r>
          </w:p>
          <w:p w:rsidR="00594A72" w:rsidRPr="00303D21" w:rsidRDefault="00594A72" w:rsidP="00303D21">
            <w:pPr>
              <w:tabs>
                <w:tab w:val="left" w:pos="315"/>
              </w:tabs>
              <w:jc w:val="center"/>
              <w:rPr>
                <w:rFonts w:ascii="GHEA Grapalat" w:hAnsi="GHEA Grapalat" w:cs="GHEA Grapalat"/>
                <w:bCs/>
                <w:sz w:val="20"/>
                <w:szCs w:val="20"/>
                <w:lang w:val="pt-BR"/>
              </w:rPr>
            </w:pPr>
          </w:p>
          <w:p w:rsidR="00594A72" w:rsidRPr="00303D21" w:rsidRDefault="00594A72" w:rsidP="00303D21">
            <w:pPr>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 xml:space="preserve">Տարածքային կառավարման և </w:t>
            </w:r>
            <w:r w:rsidRPr="00303D21">
              <w:rPr>
                <w:rFonts w:ascii="GHEA Grapalat" w:hAnsi="GHEA Grapalat" w:cs="GHEA Grapalat"/>
                <w:bCs/>
                <w:sz w:val="20"/>
                <w:szCs w:val="20"/>
                <w:lang w:val="hy-AM"/>
              </w:rPr>
              <w:t>զ</w:t>
            </w:r>
            <w:r w:rsidRPr="00303D21">
              <w:rPr>
                <w:rFonts w:ascii="GHEA Grapalat" w:hAnsi="GHEA Grapalat" w:cs="GHEA Grapalat"/>
                <w:bCs/>
                <w:sz w:val="20"/>
                <w:szCs w:val="20"/>
                <w:lang w:val="pt-BR"/>
              </w:rPr>
              <w:t>արգացման նախարարություն</w:t>
            </w:r>
          </w:p>
          <w:p w:rsidR="00594A72" w:rsidRPr="00303D21" w:rsidRDefault="00594A72" w:rsidP="00303D21">
            <w:pPr>
              <w:jc w:val="center"/>
              <w:rPr>
                <w:rFonts w:ascii="GHEA Grapalat" w:hAnsi="GHEA Grapalat" w:cs="GHEA Grapalat"/>
                <w:bCs/>
                <w:sz w:val="20"/>
                <w:szCs w:val="20"/>
                <w:lang w:val="pt-BR"/>
              </w:rPr>
            </w:pPr>
          </w:p>
          <w:p w:rsidR="00594A72" w:rsidRPr="00303D21" w:rsidRDefault="00594A72" w:rsidP="00303D21">
            <w:pPr>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Շահագրգիռ մարզպետարաններ</w:t>
            </w:r>
          </w:p>
        </w:tc>
        <w:tc>
          <w:tcPr>
            <w:tcW w:w="1951" w:type="dxa"/>
          </w:tcPr>
          <w:p w:rsidR="00594A72" w:rsidRPr="00303D21" w:rsidRDefault="00594A72" w:rsidP="00303D21">
            <w:pPr>
              <w:tabs>
                <w:tab w:val="left" w:pos="315"/>
              </w:tabs>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2022թ</w:t>
            </w:r>
            <w:r w:rsidRPr="00303D21">
              <w:rPr>
                <w:rFonts w:ascii="GHEA Grapalat" w:hAnsi="GHEA Grapalat" w:cs="Cambria Math"/>
                <w:bCs/>
                <w:sz w:val="20"/>
                <w:szCs w:val="20"/>
                <w:lang w:val="pt-BR"/>
              </w:rPr>
              <w:t>.</w:t>
            </w:r>
          </w:p>
          <w:p w:rsidR="00594A72" w:rsidRPr="00303D21" w:rsidRDefault="00594A72" w:rsidP="00303D21">
            <w:pPr>
              <w:tabs>
                <w:tab w:val="left" w:pos="315"/>
              </w:tabs>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նոյեմբերի                3-րդ տասնօրյակ</w:t>
            </w:r>
          </w:p>
          <w:p w:rsidR="00594A72" w:rsidRPr="00303D21" w:rsidRDefault="00594A72" w:rsidP="00303D21">
            <w:pPr>
              <w:tabs>
                <w:tab w:val="left" w:pos="315"/>
              </w:tabs>
              <w:jc w:val="center"/>
              <w:rPr>
                <w:rFonts w:ascii="GHEA Grapalat" w:hAnsi="GHEA Grapalat" w:cs="GHEA Grapalat"/>
                <w:bCs/>
                <w:sz w:val="20"/>
                <w:szCs w:val="20"/>
                <w:lang w:val="pt-BR"/>
              </w:rPr>
            </w:pPr>
          </w:p>
          <w:p w:rsidR="00594A72" w:rsidRPr="00303D21" w:rsidRDefault="00594A72" w:rsidP="00303D21">
            <w:pPr>
              <w:jc w:val="center"/>
              <w:rPr>
                <w:rFonts w:ascii="GHEA Grapalat" w:hAnsi="GHEA Grapalat" w:cs="GHEA Grapalat"/>
                <w:bCs/>
                <w:sz w:val="20"/>
                <w:szCs w:val="20"/>
                <w:lang w:val="pt-BR"/>
              </w:rPr>
            </w:pPr>
          </w:p>
        </w:tc>
        <w:tc>
          <w:tcPr>
            <w:tcW w:w="2133" w:type="dxa"/>
          </w:tcPr>
          <w:p w:rsidR="00594A72" w:rsidRPr="00303D21" w:rsidRDefault="00594A72" w:rsidP="00303D21">
            <w:pPr>
              <w:tabs>
                <w:tab w:val="left" w:pos="315"/>
              </w:tabs>
              <w:jc w:val="center"/>
              <w:rPr>
                <w:rFonts w:ascii="GHEA Grapalat" w:hAnsi="GHEA Grapalat" w:cs="GHEA Grapalat"/>
                <w:bCs/>
                <w:sz w:val="20"/>
                <w:szCs w:val="20"/>
                <w:lang w:val="pt-BR"/>
              </w:rPr>
            </w:pPr>
            <w:r w:rsidRPr="00303D21">
              <w:rPr>
                <w:rFonts w:ascii="GHEA Grapalat" w:hAnsi="GHEA Grapalat"/>
                <w:sz w:val="20"/>
                <w:szCs w:val="20"/>
              </w:rPr>
              <w:t>ՀՀ</w:t>
            </w:r>
            <w:r w:rsidRPr="00303D21">
              <w:rPr>
                <w:rFonts w:ascii="GHEA Grapalat" w:hAnsi="GHEA Grapalat"/>
                <w:sz w:val="20"/>
                <w:szCs w:val="20"/>
                <w:lang w:val="pt-BR"/>
              </w:rPr>
              <w:t xml:space="preserve"> </w:t>
            </w:r>
            <w:r w:rsidRPr="00303D21">
              <w:rPr>
                <w:rFonts w:ascii="GHEA Grapalat" w:hAnsi="GHEA Grapalat"/>
                <w:sz w:val="20"/>
                <w:szCs w:val="20"/>
              </w:rPr>
              <w:t>օ</w:t>
            </w:r>
            <w:r w:rsidRPr="00303D21">
              <w:rPr>
                <w:rFonts w:ascii="GHEA Grapalat" w:hAnsi="GHEA Grapalat"/>
                <w:sz w:val="20"/>
                <w:szCs w:val="20"/>
                <w:lang w:val="hy-AM"/>
              </w:rPr>
              <w:t>րենքով</w:t>
            </w:r>
            <w:r w:rsidRPr="00303D21">
              <w:rPr>
                <w:rFonts w:ascii="GHEA Grapalat" w:hAnsi="GHEA Grapalat" w:cs="GHEA Grapalat"/>
                <w:bCs/>
                <w:sz w:val="20"/>
                <w:szCs w:val="20"/>
                <w:lang w:val="pt-BR"/>
              </w:rPr>
              <w:t xml:space="preserve"> չարգելված</w:t>
            </w:r>
            <w:r w:rsidRPr="00303D21">
              <w:rPr>
                <w:rFonts w:ascii="GHEA Grapalat" w:hAnsi="GHEA Grapalat" w:cs="GHEA Grapalat"/>
                <w:bCs/>
                <w:sz w:val="20"/>
                <w:szCs w:val="20"/>
                <w:lang w:val="pt-BR"/>
              </w:rPr>
              <w:br/>
              <w:t>այլ աղբյուրներ</w:t>
            </w:r>
          </w:p>
          <w:p w:rsidR="00594A72" w:rsidRPr="00303D21" w:rsidRDefault="00594A72" w:rsidP="00303D21">
            <w:pPr>
              <w:tabs>
                <w:tab w:val="left" w:pos="315"/>
              </w:tabs>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մոտ</w:t>
            </w:r>
          </w:p>
          <w:p w:rsidR="00594A72" w:rsidRPr="00303D21" w:rsidRDefault="00594A72" w:rsidP="00303D21">
            <w:pPr>
              <w:tabs>
                <w:tab w:val="left" w:pos="315"/>
              </w:tabs>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200 000.0 հազ.դրամ</w:t>
            </w:r>
          </w:p>
        </w:tc>
      </w:tr>
      <w:tr w:rsidR="00594A72" w:rsidRPr="00303D21" w:rsidTr="00594A72">
        <w:tblPrEx>
          <w:tblLook w:val="00A0" w:firstRow="1" w:lastRow="0" w:firstColumn="1" w:lastColumn="0" w:noHBand="0" w:noVBand="0"/>
        </w:tblPrEx>
        <w:trPr>
          <w:trHeight w:val="141"/>
        </w:trPr>
        <w:tc>
          <w:tcPr>
            <w:tcW w:w="566"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pStyle w:val="ListParagraph"/>
              <w:spacing w:after="0" w:line="240" w:lineRule="auto"/>
              <w:ind w:left="0"/>
              <w:jc w:val="center"/>
              <w:rPr>
                <w:rFonts w:ascii="GHEA Grapalat" w:hAnsi="GHEA Grapalat"/>
                <w:strike/>
                <w:sz w:val="20"/>
                <w:szCs w:val="20"/>
                <w:lang w:val="hy-AM"/>
              </w:rPr>
            </w:pPr>
          </w:p>
        </w:tc>
        <w:tc>
          <w:tcPr>
            <w:tcW w:w="2405"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tabs>
                <w:tab w:val="left" w:pos="1080"/>
              </w:tabs>
              <w:suppressAutoHyphens/>
              <w:jc w:val="center"/>
              <w:rPr>
                <w:rFonts w:ascii="GHEA Grapalat" w:hAnsi="GHEA Grapalat" w:cs="GHEA Grapalat"/>
                <w:strike/>
                <w:spacing w:val="-8"/>
                <w:sz w:val="20"/>
                <w:szCs w:val="20"/>
                <w:lang w:val="hy-AM" w:eastAsia="zh-CN"/>
              </w:rPr>
            </w:pPr>
          </w:p>
        </w:tc>
        <w:tc>
          <w:tcPr>
            <w:tcW w:w="3116"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tabs>
                <w:tab w:val="left" w:pos="315"/>
              </w:tabs>
              <w:ind w:left="41"/>
              <w:rPr>
                <w:rFonts w:ascii="GHEA Grapalat" w:hAnsi="GHEA Grapalat" w:cs="GHEA Grapalat"/>
                <w:bCs/>
                <w:sz w:val="20"/>
                <w:szCs w:val="20"/>
                <w:lang w:val="hy-AM"/>
              </w:rPr>
            </w:pPr>
            <w:r w:rsidRPr="00303D21">
              <w:rPr>
                <w:rFonts w:ascii="GHEA Grapalat" w:hAnsi="GHEA Grapalat" w:cs="GHEA Grapalat"/>
                <w:bCs/>
                <w:sz w:val="20"/>
                <w:szCs w:val="20"/>
                <w:lang w:val="hy-AM"/>
              </w:rPr>
              <w:t xml:space="preserve">5.2 </w:t>
            </w:r>
            <w:r w:rsidRPr="00303D21">
              <w:rPr>
                <w:rFonts w:ascii="GHEA Grapalat" w:hAnsi="GHEA Grapalat" w:cs="GHEA Grapalat"/>
                <w:bCs/>
                <w:sz w:val="20"/>
                <w:szCs w:val="20"/>
                <w:lang w:val="pt-BR"/>
              </w:rPr>
              <w:t xml:space="preserve">Բնության հատուկ պահպանվող տարածքների կառավարման պլանների մշակում </w:t>
            </w:r>
          </w:p>
        </w:tc>
        <w:tc>
          <w:tcPr>
            <w:tcW w:w="3402"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pStyle w:val="Other0"/>
              <w:shd w:val="clear" w:color="auto" w:fill="auto"/>
              <w:spacing w:line="240" w:lineRule="auto"/>
              <w:rPr>
                <w:rFonts w:ascii="GHEA Grapalat" w:hAnsi="GHEA Grapalat" w:cs="GHEA Grapalat"/>
                <w:bCs/>
                <w:color w:val="auto"/>
                <w:sz w:val="20"/>
                <w:lang w:val="hy-AM"/>
              </w:rPr>
            </w:pPr>
            <w:r w:rsidRPr="00303D21">
              <w:rPr>
                <w:rFonts w:ascii="GHEA Grapalat" w:hAnsi="GHEA Grapalat" w:cs="GHEA Grapalat"/>
                <w:bCs/>
                <w:color w:val="auto"/>
                <w:sz w:val="20"/>
                <w:lang w:val="pt-BR"/>
              </w:rPr>
              <w:t>Բոլոր բնության հատուկ պահպանվող տարածքների կառավարման պլանների առկայություն</w:t>
            </w:r>
            <w:r w:rsidRPr="00303D21">
              <w:rPr>
                <w:rFonts w:ascii="GHEA Grapalat" w:hAnsi="GHEA Grapalat" w:cs="GHEA Grapalat"/>
                <w:bCs/>
                <w:color w:val="auto"/>
                <w:sz w:val="20"/>
                <w:lang w:val="hy-AM"/>
              </w:rPr>
              <w:t>:</w:t>
            </w:r>
          </w:p>
        </w:tc>
        <w:tc>
          <w:tcPr>
            <w:tcW w:w="2303"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tabs>
                <w:tab w:val="left" w:pos="315"/>
              </w:tabs>
              <w:jc w:val="center"/>
              <w:rPr>
                <w:rFonts w:ascii="GHEA Grapalat" w:hAnsi="GHEA Grapalat" w:cs="GHEA Grapalat"/>
                <w:bCs/>
                <w:sz w:val="20"/>
                <w:szCs w:val="20"/>
                <w:lang w:val="pt-BR"/>
              </w:rPr>
            </w:pPr>
          </w:p>
        </w:tc>
        <w:tc>
          <w:tcPr>
            <w:tcW w:w="1951"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tabs>
                <w:tab w:val="left" w:pos="315"/>
              </w:tabs>
              <w:ind w:left="-108"/>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2023թ. սեպտեմբերի</w:t>
            </w:r>
          </w:p>
          <w:p w:rsidR="00594A72" w:rsidRPr="00303D21" w:rsidRDefault="00594A72" w:rsidP="00303D21">
            <w:pPr>
              <w:tabs>
                <w:tab w:val="left" w:pos="315"/>
              </w:tabs>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3-րդ տասնօրյակ</w:t>
            </w:r>
          </w:p>
        </w:tc>
        <w:tc>
          <w:tcPr>
            <w:tcW w:w="2133"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tabs>
                <w:tab w:val="left" w:pos="315"/>
              </w:tabs>
              <w:jc w:val="center"/>
              <w:rPr>
                <w:rFonts w:ascii="GHEA Grapalat" w:hAnsi="GHEA Grapalat" w:cs="GHEA Grapalat"/>
                <w:bCs/>
                <w:sz w:val="20"/>
                <w:szCs w:val="20"/>
                <w:lang w:val="pt-BR"/>
              </w:rPr>
            </w:pPr>
            <w:r w:rsidRPr="00303D21">
              <w:rPr>
                <w:rFonts w:ascii="GHEA Grapalat" w:hAnsi="GHEA Grapalat"/>
                <w:sz w:val="20"/>
                <w:szCs w:val="20"/>
              </w:rPr>
              <w:t>ՀՀ օ</w:t>
            </w:r>
            <w:r w:rsidRPr="00303D21">
              <w:rPr>
                <w:rFonts w:ascii="GHEA Grapalat" w:hAnsi="GHEA Grapalat"/>
                <w:sz w:val="20"/>
                <w:szCs w:val="20"/>
                <w:lang w:val="hy-AM"/>
              </w:rPr>
              <w:t xml:space="preserve">րենքով </w:t>
            </w:r>
            <w:r w:rsidRPr="00303D21">
              <w:rPr>
                <w:rFonts w:ascii="GHEA Grapalat" w:hAnsi="GHEA Grapalat" w:cs="GHEA Grapalat"/>
                <w:bCs/>
                <w:sz w:val="20"/>
                <w:szCs w:val="20"/>
                <w:lang w:val="pt-BR"/>
              </w:rPr>
              <w:t>չարգելված</w:t>
            </w:r>
            <w:r w:rsidRPr="00303D21">
              <w:rPr>
                <w:rFonts w:ascii="GHEA Grapalat" w:hAnsi="GHEA Grapalat" w:cs="GHEA Grapalat"/>
                <w:bCs/>
                <w:sz w:val="20"/>
                <w:szCs w:val="20"/>
                <w:lang w:val="pt-BR"/>
              </w:rPr>
              <w:br/>
              <w:t>այլ աղբյուրներ</w:t>
            </w:r>
          </w:p>
          <w:p w:rsidR="00594A72" w:rsidRPr="00303D21" w:rsidRDefault="00594A72" w:rsidP="00303D21">
            <w:pPr>
              <w:tabs>
                <w:tab w:val="left" w:pos="315"/>
              </w:tabs>
              <w:jc w:val="center"/>
              <w:rPr>
                <w:rFonts w:ascii="GHEA Grapalat" w:hAnsi="GHEA Grapalat" w:cs="GHEA Grapalat"/>
                <w:bCs/>
                <w:sz w:val="20"/>
                <w:szCs w:val="20"/>
                <w:lang w:val="pt-BR"/>
              </w:rPr>
            </w:pPr>
          </w:p>
        </w:tc>
      </w:tr>
      <w:tr w:rsidR="00594A72" w:rsidRPr="00303D21" w:rsidTr="00594A72">
        <w:tblPrEx>
          <w:tblLook w:val="00A0" w:firstRow="1" w:lastRow="0" w:firstColumn="1" w:lastColumn="0" w:noHBand="0" w:noVBand="0"/>
        </w:tblPrEx>
        <w:trPr>
          <w:trHeight w:val="425"/>
        </w:trPr>
        <w:tc>
          <w:tcPr>
            <w:tcW w:w="566" w:type="dxa"/>
          </w:tcPr>
          <w:p w:rsidR="00594A72" w:rsidRPr="00303D21" w:rsidRDefault="00594A72" w:rsidP="00303D21">
            <w:pPr>
              <w:pStyle w:val="ListParagraph"/>
              <w:spacing w:after="0" w:line="240" w:lineRule="auto"/>
              <w:ind w:left="0"/>
              <w:jc w:val="center"/>
              <w:rPr>
                <w:rFonts w:ascii="GHEA Grapalat" w:hAnsi="GHEA Grapalat"/>
                <w:sz w:val="20"/>
                <w:szCs w:val="20"/>
                <w:lang w:val="pt-BR"/>
              </w:rPr>
            </w:pPr>
          </w:p>
        </w:tc>
        <w:tc>
          <w:tcPr>
            <w:tcW w:w="2405" w:type="dxa"/>
          </w:tcPr>
          <w:p w:rsidR="00594A72" w:rsidRPr="00303D21" w:rsidRDefault="00594A72" w:rsidP="00303D21">
            <w:pPr>
              <w:jc w:val="center"/>
              <w:rPr>
                <w:rFonts w:ascii="GHEA Grapalat" w:hAnsi="GHEA Grapalat"/>
                <w:sz w:val="20"/>
                <w:szCs w:val="20"/>
              </w:rPr>
            </w:pPr>
          </w:p>
        </w:tc>
        <w:tc>
          <w:tcPr>
            <w:tcW w:w="3116" w:type="dxa"/>
          </w:tcPr>
          <w:p w:rsidR="00594A72" w:rsidRPr="00303D21" w:rsidRDefault="00594A72" w:rsidP="00303D21">
            <w:pPr>
              <w:pStyle w:val="Other0"/>
              <w:shd w:val="clear" w:color="auto" w:fill="auto"/>
              <w:spacing w:line="240" w:lineRule="auto"/>
              <w:rPr>
                <w:rFonts w:ascii="GHEA Grapalat" w:hAnsi="GHEA Grapalat" w:cs="GHEA Grapalat"/>
                <w:bCs/>
                <w:color w:val="auto"/>
                <w:sz w:val="20"/>
                <w:lang w:val="pt-BR"/>
              </w:rPr>
            </w:pPr>
            <w:r w:rsidRPr="00303D21">
              <w:rPr>
                <w:rFonts w:ascii="GHEA Grapalat" w:hAnsi="GHEA Grapalat" w:cs="GHEA Grapalat"/>
                <w:bCs/>
                <w:color w:val="auto"/>
                <w:sz w:val="20"/>
                <w:lang w:val="hy-AM"/>
              </w:rPr>
              <w:t>5</w:t>
            </w:r>
            <w:r w:rsidRPr="00303D21">
              <w:rPr>
                <w:rFonts w:ascii="GHEA Grapalat" w:hAnsi="GHEA Grapalat" w:cs="GHEA Grapalat"/>
                <w:bCs/>
                <w:color w:val="auto"/>
                <w:sz w:val="20"/>
                <w:lang w:val="en-US"/>
              </w:rPr>
              <w:t>.</w:t>
            </w:r>
            <w:r w:rsidRPr="00303D21">
              <w:rPr>
                <w:rFonts w:ascii="GHEA Grapalat" w:hAnsi="GHEA Grapalat" w:cs="GHEA Grapalat"/>
                <w:bCs/>
                <w:color w:val="auto"/>
                <w:sz w:val="20"/>
                <w:lang w:val="hy-AM"/>
              </w:rPr>
              <w:t xml:space="preserve">3 </w:t>
            </w:r>
            <w:r w:rsidRPr="00303D21">
              <w:rPr>
                <w:rFonts w:ascii="GHEA Grapalat" w:hAnsi="GHEA Grapalat" w:cs="GHEA Grapalat"/>
                <w:bCs/>
                <w:color w:val="auto"/>
                <w:sz w:val="20"/>
                <w:lang w:val="pt-BR"/>
              </w:rPr>
              <w:t xml:space="preserve">«Բնության հատուկ պահպանվող տարածքների մասին նոր օրենքի </w:t>
            </w:r>
            <w:r w:rsidRPr="00303D21">
              <w:rPr>
                <w:rFonts w:ascii="GHEA Grapalat" w:hAnsi="GHEA Grapalat" w:cs="GHEA Grapalat"/>
                <w:color w:val="auto"/>
                <w:sz w:val="20"/>
                <w:lang w:val="hy-AM" w:eastAsia="en-US"/>
              </w:rPr>
              <w:t>նախագիծը Վարչապետի աշխատակազմ ներկայացնելը</w:t>
            </w:r>
            <w:r w:rsidRPr="00303D21">
              <w:rPr>
                <w:rFonts w:ascii="GHEA Grapalat" w:hAnsi="GHEA Grapalat"/>
                <w:color w:val="auto"/>
                <w:sz w:val="20"/>
                <w:lang w:val="en-US"/>
              </w:rPr>
              <w:t xml:space="preserve">  </w:t>
            </w:r>
            <w:r w:rsidRPr="00303D21">
              <w:rPr>
                <w:rFonts w:ascii="GHEA Grapalat" w:hAnsi="GHEA Grapalat"/>
                <w:color w:val="auto"/>
                <w:sz w:val="20"/>
                <w:lang w:val="hy-AM"/>
              </w:rPr>
              <w:t xml:space="preserve">  </w:t>
            </w:r>
          </w:p>
        </w:tc>
        <w:tc>
          <w:tcPr>
            <w:tcW w:w="3402" w:type="dxa"/>
          </w:tcPr>
          <w:p w:rsidR="00594A72" w:rsidRPr="00303D21" w:rsidRDefault="00594A72" w:rsidP="00303D21">
            <w:pPr>
              <w:pStyle w:val="ListParagraph"/>
              <w:tabs>
                <w:tab w:val="left" w:pos="176"/>
              </w:tabs>
              <w:spacing w:after="0" w:line="240" w:lineRule="auto"/>
              <w:ind w:left="-19"/>
              <w:rPr>
                <w:rFonts w:ascii="GHEA Grapalat" w:hAnsi="GHEA Grapalat" w:cs="GHEA Grapalat"/>
                <w:bCs/>
                <w:sz w:val="20"/>
                <w:szCs w:val="20"/>
                <w:lang w:val="pt-BR"/>
              </w:rPr>
            </w:pPr>
            <w:r w:rsidRPr="00303D21">
              <w:rPr>
                <w:rFonts w:ascii="GHEA Grapalat" w:hAnsi="GHEA Grapalat" w:cs="GHEA Grapalat"/>
                <w:bCs/>
                <w:sz w:val="20"/>
                <w:szCs w:val="20"/>
                <w:lang w:val="pt-BR"/>
              </w:rPr>
              <w:t>Բնության հատուկ պահպանվող տարածքների ստեղծման նպատակների և հիմքերի ամրագրում.</w:t>
            </w:r>
          </w:p>
          <w:p w:rsidR="00594A72" w:rsidRPr="00303D21" w:rsidRDefault="00594A72" w:rsidP="00303D21">
            <w:pPr>
              <w:pStyle w:val="ListParagraph"/>
              <w:tabs>
                <w:tab w:val="left" w:pos="176"/>
              </w:tabs>
              <w:spacing w:after="0" w:line="240" w:lineRule="auto"/>
              <w:ind w:left="-19"/>
              <w:rPr>
                <w:rFonts w:ascii="GHEA Grapalat" w:hAnsi="GHEA Grapalat" w:cs="GHEA Grapalat"/>
                <w:bCs/>
                <w:sz w:val="20"/>
                <w:szCs w:val="20"/>
                <w:lang w:val="pt-BR"/>
              </w:rPr>
            </w:pPr>
            <w:r w:rsidRPr="00303D21">
              <w:rPr>
                <w:rFonts w:ascii="GHEA Grapalat" w:hAnsi="GHEA Grapalat" w:cs="GHEA Grapalat"/>
                <w:bCs/>
                <w:sz w:val="20"/>
                <w:szCs w:val="20"/>
                <w:lang w:val="pt-BR"/>
              </w:rPr>
              <w:t>Բնության պահպանության միջազգային միության (ԲՊՄՄ. IUCN) չափորոշիչներով սահմանված կատեգորիաների ամրագրում:</w:t>
            </w:r>
          </w:p>
          <w:p w:rsidR="00594A72" w:rsidRPr="00303D21" w:rsidRDefault="00594A72" w:rsidP="00303D21">
            <w:pPr>
              <w:pStyle w:val="ListParagraph"/>
              <w:tabs>
                <w:tab w:val="left" w:pos="176"/>
              </w:tabs>
              <w:spacing w:after="0" w:line="240" w:lineRule="auto"/>
              <w:ind w:left="-19"/>
              <w:rPr>
                <w:rFonts w:ascii="GHEA Grapalat" w:hAnsi="GHEA Grapalat" w:cs="GHEA Grapalat"/>
                <w:bCs/>
                <w:sz w:val="20"/>
                <w:szCs w:val="20"/>
                <w:lang w:val="pt-BR"/>
              </w:rPr>
            </w:pPr>
          </w:p>
          <w:p w:rsidR="00594A72" w:rsidRPr="00303D21" w:rsidRDefault="00594A72" w:rsidP="00303D21">
            <w:pPr>
              <w:pStyle w:val="ListParagraph"/>
              <w:tabs>
                <w:tab w:val="left" w:pos="176"/>
              </w:tabs>
              <w:spacing w:after="0" w:line="240" w:lineRule="auto"/>
              <w:ind w:left="-19"/>
              <w:rPr>
                <w:rFonts w:ascii="GHEA Grapalat" w:hAnsi="GHEA Grapalat" w:cs="GHEA Grapalat"/>
                <w:bCs/>
                <w:sz w:val="20"/>
                <w:szCs w:val="20"/>
                <w:lang w:val="pt-BR"/>
              </w:rPr>
            </w:pPr>
            <w:r w:rsidRPr="00303D21">
              <w:rPr>
                <w:rFonts w:ascii="GHEA Grapalat" w:hAnsi="GHEA Grapalat" w:cs="GHEA Grapalat"/>
                <w:bCs/>
                <w:sz w:val="20"/>
                <w:szCs w:val="20"/>
                <w:lang w:val="pt-BR"/>
              </w:rPr>
              <w:t>Արգելավայրերի պահպանության ռեժիմի ամրագրում.</w:t>
            </w:r>
          </w:p>
          <w:p w:rsidR="00594A72" w:rsidRPr="00303D21" w:rsidRDefault="00594A72" w:rsidP="00303D21">
            <w:pPr>
              <w:pStyle w:val="Other0"/>
              <w:shd w:val="clear" w:color="auto" w:fill="auto"/>
              <w:spacing w:line="240" w:lineRule="auto"/>
              <w:rPr>
                <w:rFonts w:ascii="GHEA Grapalat" w:hAnsi="GHEA Grapalat" w:cs="GHEA Grapalat"/>
                <w:bCs/>
                <w:color w:val="auto"/>
                <w:sz w:val="20"/>
                <w:lang w:val="pt-BR"/>
              </w:rPr>
            </w:pPr>
            <w:r w:rsidRPr="00303D21">
              <w:rPr>
                <w:rFonts w:ascii="GHEA Grapalat" w:hAnsi="GHEA Grapalat" w:cs="GHEA Grapalat"/>
                <w:bCs/>
                <w:color w:val="auto"/>
                <w:sz w:val="20"/>
                <w:lang w:val="pt-BR"/>
              </w:rPr>
              <w:t>Պահպանման գոտու</w:t>
            </w:r>
            <w:r w:rsidRPr="00303D21">
              <w:rPr>
                <w:rFonts w:ascii="GHEA Grapalat" w:hAnsi="GHEA Grapalat" w:cs="GHEA Grapalat"/>
                <w:bCs/>
                <w:color w:val="auto"/>
                <w:sz w:val="20"/>
                <w:lang w:val="hy-AM"/>
              </w:rPr>
              <w:t>,</w:t>
            </w:r>
            <w:r w:rsidRPr="00303D21">
              <w:rPr>
                <w:rFonts w:ascii="GHEA Grapalat" w:hAnsi="GHEA Grapalat" w:cs="GHEA Grapalat"/>
                <w:bCs/>
                <w:color w:val="auto"/>
                <w:sz w:val="20"/>
                <w:lang w:val="pt-BR"/>
              </w:rPr>
              <w:t xml:space="preserve"> էկոլոգիական միջանցքի</w:t>
            </w:r>
            <w:r w:rsidRPr="00303D21">
              <w:rPr>
                <w:rFonts w:ascii="GHEA Grapalat" w:hAnsi="GHEA Grapalat" w:cs="GHEA Grapalat"/>
                <w:bCs/>
                <w:color w:val="auto"/>
                <w:sz w:val="20"/>
                <w:lang w:val="hy-AM"/>
              </w:rPr>
              <w:t>,</w:t>
            </w:r>
            <w:r w:rsidRPr="00303D21">
              <w:rPr>
                <w:rFonts w:ascii="GHEA Grapalat" w:hAnsi="GHEA Grapalat" w:cs="GHEA Grapalat"/>
                <w:bCs/>
                <w:color w:val="auto"/>
                <w:sz w:val="20"/>
                <w:lang w:val="pt-BR"/>
              </w:rPr>
              <w:t xml:space="preserve"> կենսոլորտային արգելոցի և էկոլոգիական ցանցի կառավարման սկզբունքների և պահպանության ռեժիմի ամրագրում։</w:t>
            </w:r>
          </w:p>
        </w:tc>
        <w:tc>
          <w:tcPr>
            <w:tcW w:w="2303" w:type="dxa"/>
          </w:tcPr>
          <w:p w:rsidR="00594A72" w:rsidRPr="00303D21" w:rsidRDefault="00594A72" w:rsidP="00303D21">
            <w:pPr>
              <w:tabs>
                <w:tab w:val="left" w:pos="315"/>
              </w:tabs>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Տարածքային կառավարման և զարգացման նախարարություն</w:t>
            </w:r>
          </w:p>
        </w:tc>
        <w:tc>
          <w:tcPr>
            <w:tcW w:w="1951" w:type="dxa"/>
          </w:tcPr>
          <w:p w:rsidR="00594A72" w:rsidRPr="00303D21" w:rsidRDefault="00594A72" w:rsidP="00303D21">
            <w:pPr>
              <w:tabs>
                <w:tab w:val="left" w:pos="315"/>
              </w:tabs>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2020թ.</w:t>
            </w:r>
          </w:p>
          <w:p w:rsidR="00594A72" w:rsidRPr="00303D21" w:rsidRDefault="00594A72" w:rsidP="00303D21">
            <w:pPr>
              <w:tabs>
                <w:tab w:val="left" w:pos="315"/>
              </w:tabs>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նոյեմբերի</w:t>
            </w:r>
          </w:p>
          <w:p w:rsidR="00594A72" w:rsidRPr="00303D21" w:rsidRDefault="00594A72" w:rsidP="00303D21">
            <w:pPr>
              <w:tabs>
                <w:tab w:val="left" w:pos="315"/>
              </w:tabs>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3-րդ տասնօրյակ</w:t>
            </w:r>
          </w:p>
        </w:tc>
        <w:tc>
          <w:tcPr>
            <w:tcW w:w="2133" w:type="dxa"/>
          </w:tcPr>
          <w:p w:rsidR="00594A72" w:rsidRPr="00303D21" w:rsidRDefault="00594A72" w:rsidP="00303D21">
            <w:pPr>
              <w:tabs>
                <w:tab w:val="left" w:pos="315"/>
              </w:tabs>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Ֆինանսավորում չի պահանջ</w:t>
            </w:r>
            <w:r w:rsidRPr="00303D21">
              <w:rPr>
                <w:rFonts w:ascii="GHEA Grapalat" w:hAnsi="GHEA Grapalat" w:cs="GHEA Grapalat"/>
                <w:bCs/>
                <w:sz w:val="20"/>
                <w:szCs w:val="20"/>
                <w:lang w:val="hy-AM"/>
              </w:rPr>
              <w:t>վ</w:t>
            </w:r>
            <w:r w:rsidRPr="00303D21">
              <w:rPr>
                <w:rFonts w:ascii="GHEA Grapalat" w:hAnsi="GHEA Grapalat" w:cs="GHEA Grapalat"/>
                <w:bCs/>
                <w:sz w:val="20"/>
                <w:szCs w:val="20"/>
                <w:lang w:val="pt-BR"/>
              </w:rPr>
              <w:t>ում</w:t>
            </w:r>
          </w:p>
          <w:p w:rsidR="00594A72" w:rsidRPr="00303D21" w:rsidRDefault="00594A72" w:rsidP="00303D21">
            <w:pPr>
              <w:tabs>
                <w:tab w:val="left" w:pos="315"/>
              </w:tabs>
              <w:jc w:val="center"/>
              <w:rPr>
                <w:rFonts w:ascii="GHEA Grapalat" w:hAnsi="GHEA Grapalat" w:cs="GHEA Grapalat"/>
                <w:bCs/>
                <w:sz w:val="20"/>
                <w:szCs w:val="20"/>
                <w:lang w:val="pt-BR"/>
              </w:rPr>
            </w:pPr>
          </w:p>
        </w:tc>
      </w:tr>
      <w:tr w:rsidR="00594A72" w:rsidRPr="00303D21" w:rsidTr="00594A72">
        <w:tblPrEx>
          <w:tblLook w:val="00A0" w:firstRow="1" w:lastRow="0" w:firstColumn="1" w:lastColumn="0" w:noHBand="0" w:noVBand="0"/>
        </w:tblPrEx>
        <w:trPr>
          <w:trHeight w:val="425"/>
        </w:trPr>
        <w:tc>
          <w:tcPr>
            <w:tcW w:w="566" w:type="dxa"/>
          </w:tcPr>
          <w:p w:rsidR="00594A72" w:rsidRPr="00303D21" w:rsidRDefault="00594A72" w:rsidP="00303D21">
            <w:pPr>
              <w:pStyle w:val="ListParagraph"/>
              <w:spacing w:after="0" w:line="240" w:lineRule="auto"/>
              <w:ind w:left="0"/>
              <w:jc w:val="center"/>
              <w:rPr>
                <w:rFonts w:ascii="GHEA Grapalat" w:hAnsi="GHEA Grapalat"/>
                <w:sz w:val="20"/>
                <w:szCs w:val="20"/>
                <w:lang w:val="pt-BR"/>
              </w:rPr>
            </w:pPr>
          </w:p>
        </w:tc>
        <w:tc>
          <w:tcPr>
            <w:tcW w:w="2405" w:type="dxa"/>
          </w:tcPr>
          <w:p w:rsidR="00594A72" w:rsidRPr="00303D21" w:rsidRDefault="00594A72" w:rsidP="00303D21">
            <w:pPr>
              <w:jc w:val="center"/>
              <w:rPr>
                <w:rFonts w:ascii="GHEA Grapalat" w:hAnsi="GHEA Grapalat" w:cs="GHEA Grapalat"/>
                <w:sz w:val="20"/>
                <w:szCs w:val="20"/>
              </w:rPr>
            </w:pPr>
          </w:p>
        </w:tc>
        <w:tc>
          <w:tcPr>
            <w:tcW w:w="3116" w:type="dxa"/>
          </w:tcPr>
          <w:p w:rsidR="00594A72" w:rsidRPr="00303D21" w:rsidRDefault="00594A72" w:rsidP="00303D21">
            <w:pPr>
              <w:rPr>
                <w:rFonts w:ascii="GHEA Grapalat" w:hAnsi="GHEA Grapalat" w:cs="GHEA Grapalat"/>
                <w:bCs/>
                <w:sz w:val="20"/>
                <w:szCs w:val="20"/>
                <w:lang w:val="pt-BR"/>
              </w:rPr>
            </w:pPr>
            <w:r w:rsidRPr="00303D21">
              <w:rPr>
                <w:rFonts w:ascii="GHEA Grapalat" w:hAnsi="GHEA Grapalat" w:cs="GHEA Grapalat"/>
                <w:bCs/>
                <w:sz w:val="20"/>
                <w:szCs w:val="20"/>
                <w:lang w:val="hy-AM"/>
              </w:rPr>
              <w:t>5</w:t>
            </w:r>
            <w:r w:rsidRPr="00303D21">
              <w:rPr>
                <w:rFonts w:ascii="GHEA Grapalat" w:hAnsi="GHEA Grapalat" w:cs="GHEA Grapalat"/>
                <w:bCs/>
                <w:sz w:val="20"/>
                <w:szCs w:val="20"/>
              </w:rPr>
              <w:t>.</w:t>
            </w:r>
            <w:r w:rsidRPr="00303D21">
              <w:rPr>
                <w:rFonts w:ascii="GHEA Grapalat" w:hAnsi="GHEA Grapalat" w:cs="GHEA Grapalat"/>
                <w:bCs/>
                <w:sz w:val="20"/>
                <w:szCs w:val="20"/>
                <w:lang w:val="hy-AM"/>
              </w:rPr>
              <w:t>4 Բ</w:t>
            </w:r>
            <w:r w:rsidRPr="00303D21">
              <w:rPr>
                <w:rFonts w:ascii="GHEA Grapalat" w:hAnsi="GHEA Grapalat" w:cs="GHEA Grapalat"/>
                <w:bCs/>
                <w:sz w:val="20"/>
                <w:szCs w:val="20"/>
                <w:lang w:val="pt-BR"/>
              </w:rPr>
              <w:t>նության հատուկ պահպանվող տարածքներին հարակից էկոհամակարգերի և համայնքների հարմարվողականության կարողությունների ամրապնդում</w:t>
            </w:r>
          </w:p>
          <w:p w:rsidR="00594A72" w:rsidRPr="00303D21" w:rsidRDefault="00594A72" w:rsidP="00303D21">
            <w:pPr>
              <w:pStyle w:val="Other0"/>
              <w:shd w:val="clear" w:color="auto" w:fill="auto"/>
              <w:spacing w:line="240" w:lineRule="auto"/>
              <w:rPr>
                <w:rFonts w:ascii="GHEA Grapalat" w:hAnsi="GHEA Grapalat" w:cs="GHEA Grapalat"/>
                <w:bCs/>
                <w:color w:val="auto"/>
                <w:sz w:val="20"/>
                <w:lang w:val="hy-AM"/>
              </w:rPr>
            </w:pPr>
          </w:p>
        </w:tc>
        <w:tc>
          <w:tcPr>
            <w:tcW w:w="3402" w:type="dxa"/>
          </w:tcPr>
          <w:p w:rsidR="00594A72" w:rsidRPr="00303D21" w:rsidRDefault="00594A72" w:rsidP="00303D21">
            <w:pPr>
              <w:outlineLvl w:val="0"/>
              <w:rPr>
                <w:rFonts w:ascii="GHEA Grapalat" w:hAnsi="GHEA Grapalat" w:cs="GHEA Grapalat"/>
                <w:bCs/>
                <w:sz w:val="20"/>
                <w:szCs w:val="20"/>
                <w:lang w:val="hy-AM"/>
              </w:rPr>
            </w:pPr>
            <w:r w:rsidRPr="00303D21">
              <w:rPr>
                <w:rFonts w:ascii="GHEA Grapalat" w:hAnsi="GHEA Grapalat" w:cs="GHEA Grapalat"/>
                <w:bCs/>
                <w:sz w:val="20"/>
                <w:szCs w:val="20"/>
                <w:lang w:val="pt-BR"/>
              </w:rPr>
              <w:t>«Խոսրովի անտառ» պետական արգելոցին և «Դիլիջան» ազգային պարկին հարակից համայքների կլիմայական ռիսկերի նկատմամբ խոցելիությ</w:t>
            </w:r>
            <w:r w:rsidRPr="00303D21">
              <w:rPr>
                <w:rFonts w:ascii="GHEA Grapalat" w:hAnsi="GHEA Grapalat" w:cs="GHEA Grapalat"/>
                <w:bCs/>
                <w:sz w:val="20"/>
                <w:szCs w:val="20"/>
                <w:lang w:val="hy-AM"/>
              </w:rPr>
              <w:t>ան նվազեցում</w:t>
            </w:r>
            <w:r w:rsidRPr="00303D21">
              <w:rPr>
                <w:rFonts w:ascii="GHEA Grapalat" w:hAnsi="GHEA Grapalat" w:cs="GHEA Grapalat"/>
                <w:bCs/>
                <w:sz w:val="20"/>
                <w:szCs w:val="20"/>
                <w:lang w:val="pt-BR"/>
              </w:rPr>
              <w:t>:</w:t>
            </w:r>
            <w:r w:rsidRPr="00303D21">
              <w:rPr>
                <w:rFonts w:ascii="GHEA Grapalat" w:hAnsi="GHEA Grapalat" w:cs="GHEA Grapalat"/>
                <w:bCs/>
                <w:sz w:val="20"/>
                <w:szCs w:val="20"/>
                <w:lang w:val="hy-AM"/>
              </w:rPr>
              <w:t xml:space="preserve"> </w:t>
            </w:r>
          </w:p>
          <w:p w:rsidR="00594A72" w:rsidRPr="00303D21" w:rsidRDefault="00594A72" w:rsidP="00303D21">
            <w:pPr>
              <w:outlineLvl w:val="0"/>
              <w:rPr>
                <w:rFonts w:ascii="GHEA Grapalat" w:hAnsi="GHEA Grapalat" w:cs="GHEA Grapalat"/>
                <w:bCs/>
                <w:sz w:val="20"/>
                <w:szCs w:val="20"/>
                <w:lang w:val="pt-BR"/>
              </w:rPr>
            </w:pPr>
            <w:r w:rsidRPr="00303D21">
              <w:rPr>
                <w:rFonts w:ascii="GHEA Grapalat" w:hAnsi="GHEA Grapalat" w:cs="GHEA Grapalat"/>
                <w:bCs/>
                <w:sz w:val="20"/>
                <w:szCs w:val="20"/>
                <w:lang w:val="pt-BR"/>
              </w:rPr>
              <w:t>Դեգրադացված տարածքներում համայնքահեն խելացի գյուղատնտեսական գործելակերպի կիրառում</w:t>
            </w:r>
            <w:r w:rsidRPr="00303D21">
              <w:rPr>
                <w:rFonts w:ascii="GHEA Grapalat" w:hAnsi="GHEA Grapalat" w:cs="GHEA Grapalat"/>
                <w:bCs/>
                <w:sz w:val="20"/>
                <w:szCs w:val="20"/>
                <w:lang w:val="hy-AM"/>
              </w:rPr>
              <w:t>,</w:t>
            </w:r>
            <w:r w:rsidRPr="00303D21">
              <w:rPr>
                <w:rFonts w:ascii="GHEA Grapalat" w:hAnsi="GHEA Grapalat" w:cs="GHEA Grapalat"/>
                <w:bCs/>
                <w:sz w:val="20"/>
                <w:szCs w:val="20"/>
                <w:lang w:val="pt-BR"/>
              </w:rPr>
              <w:t xml:space="preserve"> գյուղատնտեսական արտադրության արժեքային շղթաների ամրապնդում</w:t>
            </w:r>
            <w:r w:rsidRPr="00303D21">
              <w:rPr>
                <w:rFonts w:ascii="GHEA Grapalat" w:hAnsi="GHEA Grapalat" w:cs="GHEA Grapalat"/>
                <w:bCs/>
                <w:sz w:val="20"/>
                <w:szCs w:val="20"/>
                <w:lang w:val="hy-AM"/>
              </w:rPr>
              <w:t>,</w:t>
            </w:r>
            <w:r w:rsidRPr="00303D21">
              <w:rPr>
                <w:rFonts w:ascii="GHEA Grapalat" w:hAnsi="GHEA Grapalat" w:cs="GHEA Grapalat"/>
                <w:bCs/>
                <w:sz w:val="20"/>
                <w:szCs w:val="20"/>
                <w:lang w:val="pt-BR"/>
              </w:rPr>
              <w:t xml:space="preserve">  համայնքներին կլիմայական խելացի տեխնոլոգիաների փոխանցում և գյուղատնտեսության վարման կլիմայական խելացի գործելակերպի վերաբերյալ իրազեկվածության</w:t>
            </w:r>
            <w:r w:rsidRPr="00303D21">
              <w:rPr>
                <w:rFonts w:ascii="GHEA Grapalat" w:hAnsi="GHEA Grapalat" w:cs="GHEA Grapalat"/>
                <w:bCs/>
                <w:sz w:val="20"/>
                <w:szCs w:val="20"/>
                <w:lang w:val="hy-AM"/>
              </w:rPr>
              <w:t>,</w:t>
            </w:r>
          </w:p>
          <w:p w:rsidR="00594A72" w:rsidRPr="00303D21" w:rsidRDefault="00594A72" w:rsidP="00303D21">
            <w:pPr>
              <w:outlineLvl w:val="0"/>
              <w:rPr>
                <w:rFonts w:ascii="GHEA Grapalat" w:hAnsi="GHEA Grapalat" w:cs="GHEA Grapalat"/>
                <w:bCs/>
                <w:sz w:val="20"/>
                <w:szCs w:val="20"/>
                <w:lang w:val="pt-BR"/>
              </w:rPr>
            </w:pPr>
            <w:r w:rsidRPr="00303D21">
              <w:rPr>
                <w:rFonts w:ascii="GHEA Grapalat" w:hAnsi="GHEA Grapalat" w:cs="GHEA Grapalat"/>
                <w:bCs/>
                <w:sz w:val="20"/>
                <w:szCs w:val="20"/>
                <w:lang w:val="pt-BR"/>
              </w:rPr>
              <w:t>պլանավորման</w:t>
            </w:r>
            <w:r w:rsidRPr="00303D21">
              <w:rPr>
                <w:rFonts w:ascii="GHEA Grapalat" w:hAnsi="GHEA Grapalat" w:cs="GHEA Grapalat"/>
                <w:bCs/>
                <w:sz w:val="20"/>
                <w:szCs w:val="20"/>
                <w:lang w:val="hy-AM"/>
              </w:rPr>
              <w:t>,</w:t>
            </w:r>
            <w:r w:rsidRPr="00303D21">
              <w:rPr>
                <w:rFonts w:ascii="GHEA Grapalat" w:hAnsi="GHEA Grapalat" w:cs="GHEA Grapalat"/>
                <w:bCs/>
                <w:sz w:val="20"/>
                <w:szCs w:val="20"/>
                <w:lang w:val="pt-BR"/>
              </w:rPr>
              <w:t xml:space="preserve"> մոնիթորինգի և որոշումների կայացման ներուժի  հզորացում:</w:t>
            </w:r>
          </w:p>
        </w:tc>
        <w:tc>
          <w:tcPr>
            <w:tcW w:w="2303" w:type="dxa"/>
          </w:tcPr>
          <w:p w:rsidR="00594A72" w:rsidRPr="00303D21" w:rsidRDefault="00594A72" w:rsidP="00303D21">
            <w:pPr>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Գյուղատնտեսության նախարարություն</w:t>
            </w:r>
          </w:p>
          <w:p w:rsidR="00594A72" w:rsidRPr="00303D21" w:rsidRDefault="00594A72" w:rsidP="00303D21">
            <w:pPr>
              <w:jc w:val="center"/>
              <w:rPr>
                <w:rFonts w:ascii="GHEA Grapalat" w:hAnsi="GHEA Grapalat" w:cs="GHEA Grapalat"/>
                <w:bCs/>
                <w:sz w:val="20"/>
                <w:szCs w:val="20"/>
                <w:lang w:val="pt-BR"/>
              </w:rPr>
            </w:pPr>
          </w:p>
          <w:p w:rsidR="00594A72" w:rsidRPr="00303D21" w:rsidRDefault="00594A72" w:rsidP="00303D21">
            <w:pPr>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Արարատի մարզպետարան</w:t>
            </w:r>
          </w:p>
          <w:p w:rsidR="00594A72" w:rsidRPr="00303D21" w:rsidRDefault="00594A72" w:rsidP="00303D21">
            <w:pPr>
              <w:jc w:val="center"/>
              <w:rPr>
                <w:rFonts w:ascii="GHEA Grapalat" w:hAnsi="GHEA Grapalat" w:cs="GHEA Grapalat"/>
                <w:bCs/>
                <w:sz w:val="20"/>
                <w:szCs w:val="20"/>
                <w:lang w:val="pt-BR"/>
              </w:rPr>
            </w:pPr>
          </w:p>
          <w:p w:rsidR="00594A72" w:rsidRPr="00303D21" w:rsidRDefault="00594A72" w:rsidP="00303D21">
            <w:pPr>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Տավուշի մարզպետարան</w:t>
            </w:r>
          </w:p>
          <w:p w:rsidR="00594A72" w:rsidRPr="00303D21" w:rsidRDefault="00594A72" w:rsidP="00303D21">
            <w:pPr>
              <w:jc w:val="center"/>
              <w:rPr>
                <w:rFonts w:ascii="GHEA Grapalat" w:hAnsi="GHEA Grapalat" w:cs="GHEA Grapalat"/>
                <w:bCs/>
                <w:sz w:val="20"/>
                <w:szCs w:val="20"/>
                <w:lang w:val="pt-BR"/>
              </w:rPr>
            </w:pPr>
          </w:p>
          <w:p w:rsidR="00594A72" w:rsidRPr="00303D21" w:rsidRDefault="00594A72" w:rsidP="00303D21">
            <w:pPr>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Լոռու մարզպետարան</w:t>
            </w:r>
          </w:p>
        </w:tc>
        <w:tc>
          <w:tcPr>
            <w:tcW w:w="1951" w:type="dxa"/>
          </w:tcPr>
          <w:p w:rsidR="00594A72" w:rsidRPr="00303D21" w:rsidRDefault="00594A72" w:rsidP="00303D21">
            <w:pPr>
              <w:tabs>
                <w:tab w:val="left" w:pos="315"/>
              </w:tabs>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2019-2021թթ.</w:t>
            </w:r>
          </w:p>
        </w:tc>
        <w:tc>
          <w:tcPr>
            <w:tcW w:w="2133" w:type="dxa"/>
          </w:tcPr>
          <w:p w:rsidR="00594A72" w:rsidRPr="00303D21" w:rsidRDefault="00594A72" w:rsidP="00303D21">
            <w:pPr>
              <w:tabs>
                <w:tab w:val="left" w:pos="315"/>
              </w:tabs>
              <w:jc w:val="center"/>
              <w:rPr>
                <w:rFonts w:ascii="GHEA Grapalat" w:hAnsi="GHEA Grapalat" w:cs="GHEA Grapalat"/>
                <w:bCs/>
                <w:sz w:val="20"/>
                <w:szCs w:val="20"/>
                <w:lang w:val="pt-BR"/>
              </w:rPr>
            </w:pPr>
            <w:r w:rsidRPr="00303D21">
              <w:rPr>
                <w:rFonts w:ascii="GHEA Grapalat" w:hAnsi="GHEA Grapalat"/>
                <w:sz w:val="20"/>
                <w:szCs w:val="20"/>
              </w:rPr>
              <w:t>ՀՀ</w:t>
            </w:r>
            <w:r w:rsidRPr="00303D21">
              <w:rPr>
                <w:rFonts w:ascii="GHEA Grapalat" w:hAnsi="GHEA Grapalat"/>
                <w:sz w:val="20"/>
                <w:szCs w:val="20"/>
                <w:lang w:val="pt-BR"/>
              </w:rPr>
              <w:t xml:space="preserve"> </w:t>
            </w:r>
            <w:r w:rsidRPr="00303D21">
              <w:rPr>
                <w:rFonts w:ascii="GHEA Grapalat" w:hAnsi="GHEA Grapalat"/>
                <w:sz w:val="20"/>
                <w:szCs w:val="20"/>
              </w:rPr>
              <w:t>օ</w:t>
            </w:r>
            <w:r w:rsidRPr="00303D21">
              <w:rPr>
                <w:rFonts w:ascii="GHEA Grapalat" w:hAnsi="GHEA Grapalat"/>
                <w:sz w:val="20"/>
                <w:szCs w:val="20"/>
                <w:lang w:val="hy-AM"/>
              </w:rPr>
              <w:t xml:space="preserve">րենքով </w:t>
            </w:r>
            <w:r w:rsidRPr="00303D21">
              <w:rPr>
                <w:rFonts w:ascii="GHEA Grapalat" w:hAnsi="GHEA Grapalat" w:cs="GHEA Grapalat"/>
                <w:bCs/>
                <w:sz w:val="20"/>
                <w:szCs w:val="20"/>
                <w:lang w:val="pt-BR"/>
              </w:rPr>
              <w:t>չարգելված</w:t>
            </w:r>
            <w:r w:rsidRPr="00303D21">
              <w:rPr>
                <w:rFonts w:ascii="GHEA Grapalat" w:hAnsi="GHEA Grapalat" w:cs="GHEA Grapalat"/>
                <w:bCs/>
                <w:sz w:val="20"/>
                <w:szCs w:val="20"/>
                <w:lang w:val="pt-BR"/>
              </w:rPr>
              <w:br/>
              <w:t>այլ աղբյուրներ</w:t>
            </w:r>
          </w:p>
          <w:p w:rsidR="00594A72" w:rsidRPr="00303D21" w:rsidRDefault="00594A72" w:rsidP="00303D21">
            <w:pPr>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ՄԱԿ-ի Հարմարվողակա</w:t>
            </w:r>
            <w:r w:rsidRPr="00303D21">
              <w:rPr>
                <w:rFonts w:ascii="GHEA Grapalat" w:hAnsi="GHEA Grapalat" w:cs="GHEA Grapalat"/>
                <w:bCs/>
                <w:sz w:val="20"/>
                <w:szCs w:val="20"/>
                <w:lang w:val="hy-AM"/>
              </w:rPr>
              <w:t>-</w:t>
            </w:r>
            <w:r w:rsidRPr="00303D21">
              <w:rPr>
                <w:rFonts w:ascii="GHEA Grapalat" w:hAnsi="GHEA Grapalat" w:cs="GHEA Grapalat"/>
                <w:bCs/>
                <w:sz w:val="20"/>
                <w:szCs w:val="20"/>
                <w:lang w:val="pt-BR"/>
              </w:rPr>
              <w:t>նության հիմնադրամ</w:t>
            </w:r>
          </w:p>
          <w:p w:rsidR="00594A72" w:rsidRPr="00303D21" w:rsidRDefault="00594A72" w:rsidP="00303D21">
            <w:pPr>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(1.217.500.000</w:t>
            </w:r>
          </w:p>
          <w:p w:rsidR="00594A72" w:rsidRPr="00303D21" w:rsidRDefault="00594A72" w:rsidP="00303D21">
            <w:pPr>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ՀՀ դրամ)</w:t>
            </w:r>
          </w:p>
          <w:p w:rsidR="00594A72" w:rsidRPr="00303D21" w:rsidRDefault="00594A72" w:rsidP="00303D21">
            <w:pPr>
              <w:jc w:val="center"/>
              <w:rPr>
                <w:rFonts w:ascii="GHEA Grapalat" w:hAnsi="GHEA Grapalat" w:cs="GHEA Grapalat"/>
                <w:bCs/>
                <w:sz w:val="20"/>
                <w:szCs w:val="20"/>
                <w:lang w:val="pt-BR"/>
              </w:rPr>
            </w:pPr>
          </w:p>
          <w:p w:rsidR="00594A72" w:rsidRPr="00303D21" w:rsidRDefault="00594A72" w:rsidP="00303D21">
            <w:pPr>
              <w:tabs>
                <w:tab w:val="left" w:pos="315"/>
              </w:tabs>
              <w:jc w:val="center"/>
              <w:rPr>
                <w:rFonts w:ascii="GHEA Grapalat" w:hAnsi="GHEA Grapalat" w:cs="GHEA Grapalat"/>
                <w:bCs/>
                <w:sz w:val="20"/>
                <w:szCs w:val="20"/>
                <w:lang w:val="pt-BR"/>
              </w:rPr>
            </w:pPr>
          </w:p>
        </w:tc>
      </w:tr>
      <w:tr w:rsidR="00594A72" w:rsidRPr="00303D21" w:rsidTr="00594A72">
        <w:tblPrEx>
          <w:tblLook w:val="00A0" w:firstRow="1" w:lastRow="0" w:firstColumn="1" w:lastColumn="0" w:noHBand="0" w:noVBand="0"/>
        </w:tblPrEx>
        <w:trPr>
          <w:trHeight w:val="425"/>
        </w:trPr>
        <w:tc>
          <w:tcPr>
            <w:tcW w:w="566" w:type="dxa"/>
          </w:tcPr>
          <w:p w:rsidR="00594A72" w:rsidRPr="00303D21" w:rsidRDefault="00594A72" w:rsidP="00303D21">
            <w:pPr>
              <w:pStyle w:val="ListParagraph"/>
              <w:spacing w:after="0" w:line="240" w:lineRule="auto"/>
              <w:ind w:left="0"/>
              <w:jc w:val="center"/>
              <w:rPr>
                <w:rFonts w:ascii="GHEA Grapalat" w:hAnsi="GHEA Grapalat"/>
                <w:sz w:val="20"/>
                <w:szCs w:val="20"/>
                <w:lang w:val="hy-AM"/>
              </w:rPr>
            </w:pPr>
            <w:r w:rsidRPr="00303D21">
              <w:rPr>
                <w:rFonts w:ascii="GHEA Grapalat" w:hAnsi="GHEA Grapalat" w:cs="GHEA Grapalat"/>
                <w:sz w:val="20"/>
                <w:szCs w:val="20"/>
                <w:lang w:val="hy-AM" w:eastAsia="zh-CN"/>
              </w:rPr>
              <w:t>6.</w:t>
            </w:r>
          </w:p>
        </w:tc>
        <w:tc>
          <w:tcPr>
            <w:tcW w:w="2405" w:type="dxa"/>
          </w:tcPr>
          <w:p w:rsidR="00594A72" w:rsidRPr="00303D21" w:rsidRDefault="00594A72" w:rsidP="00303D21">
            <w:pPr>
              <w:tabs>
                <w:tab w:val="left" w:pos="1080"/>
              </w:tabs>
              <w:suppressAutoHyphens/>
              <w:jc w:val="center"/>
              <w:rPr>
                <w:rFonts w:ascii="GHEA Grapalat" w:hAnsi="GHEA Grapalat" w:cs="GHEA Grapalat"/>
                <w:sz w:val="20"/>
                <w:szCs w:val="20"/>
                <w:lang w:val="hy-AM" w:eastAsia="zh-CN"/>
              </w:rPr>
            </w:pPr>
            <w:r w:rsidRPr="00303D21">
              <w:rPr>
                <w:rFonts w:ascii="GHEA Grapalat" w:hAnsi="GHEA Grapalat" w:cs="GHEA Grapalat"/>
                <w:sz w:val="20"/>
                <w:szCs w:val="20"/>
                <w:lang w:val="hy-AM" w:eastAsia="zh-CN"/>
              </w:rPr>
              <w:t>Կենսաբազմազանության</w:t>
            </w:r>
            <w:r w:rsidRPr="00303D21">
              <w:rPr>
                <w:rFonts w:ascii="GHEA Grapalat" w:eastAsia="GHEA Grapalat" w:hAnsi="GHEA Grapalat" w:cs="GHEA Grapalat"/>
                <w:sz w:val="20"/>
                <w:szCs w:val="20"/>
                <w:lang w:val="hy-AM" w:eastAsia="zh-CN"/>
              </w:rPr>
              <w:t xml:space="preserve"> </w:t>
            </w:r>
            <w:r w:rsidRPr="00303D21">
              <w:rPr>
                <w:rFonts w:ascii="GHEA Grapalat" w:hAnsi="GHEA Grapalat" w:cs="GHEA Grapalat"/>
                <w:sz w:val="20"/>
                <w:szCs w:val="20"/>
                <w:lang w:val="hy-AM" w:eastAsia="zh-CN"/>
              </w:rPr>
              <w:t>պահպանությունը</w:t>
            </w:r>
            <w:r w:rsidRPr="00303D21">
              <w:rPr>
                <w:rFonts w:ascii="GHEA Grapalat" w:eastAsia="GHEA Grapalat" w:hAnsi="GHEA Grapalat" w:cs="GHEA Grapalat"/>
                <w:sz w:val="20"/>
                <w:szCs w:val="20"/>
                <w:lang w:val="hy-AM" w:eastAsia="zh-CN"/>
              </w:rPr>
              <w:t xml:space="preserve"> </w:t>
            </w:r>
            <w:r w:rsidRPr="00303D21">
              <w:rPr>
                <w:rFonts w:ascii="GHEA Grapalat" w:hAnsi="GHEA Grapalat" w:cs="GHEA Grapalat"/>
                <w:sz w:val="20"/>
                <w:szCs w:val="20"/>
                <w:lang w:val="hy-AM" w:eastAsia="zh-CN"/>
              </w:rPr>
              <w:t>և</w:t>
            </w:r>
            <w:r w:rsidRPr="00303D21">
              <w:rPr>
                <w:rFonts w:ascii="GHEA Grapalat" w:eastAsia="GHEA Grapalat" w:hAnsi="GHEA Grapalat" w:cs="GHEA Grapalat"/>
                <w:sz w:val="20"/>
                <w:szCs w:val="20"/>
                <w:lang w:val="hy-AM" w:eastAsia="zh-CN"/>
              </w:rPr>
              <w:t xml:space="preserve"> </w:t>
            </w:r>
            <w:r w:rsidRPr="00303D21">
              <w:rPr>
                <w:rFonts w:ascii="GHEA Grapalat" w:hAnsi="GHEA Grapalat" w:cs="GHEA Grapalat"/>
                <w:sz w:val="20"/>
                <w:szCs w:val="20"/>
                <w:lang w:val="hy-AM" w:eastAsia="zh-CN"/>
              </w:rPr>
              <w:t>կենսաանվտանգութ</w:t>
            </w:r>
          </w:p>
          <w:p w:rsidR="00594A72" w:rsidRPr="00303D21" w:rsidRDefault="00594A72" w:rsidP="00303D21">
            <w:pPr>
              <w:tabs>
                <w:tab w:val="left" w:pos="1080"/>
              </w:tabs>
              <w:suppressAutoHyphens/>
              <w:jc w:val="center"/>
              <w:rPr>
                <w:rFonts w:ascii="GHEA Grapalat" w:eastAsia="GHEA Grapalat" w:hAnsi="GHEA Grapalat" w:cs="GHEA Grapalat"/>
                <w:sz w:val="20"/>
                <w:szCs w:val="20"/>
                <w:lang w:val="hy-AM" w:eastAsia="zh-CN"/>
              </w:rPr>
            </w:pPr>
            <w:r w:rsidRPr="00303D21">
              <w:rPr>
                <w:rFonts w:ascii="GHEA Grapalat" w:hAnsi="GHEA Grapalat" w:cs="GHEA Grapalat"/>
                <w:sz w:val="20"/>
                <w:szCs w:val="20"/>
                <w:lang w:val="hy-AM" w:eastAsia="zh-CN"/>
              </w:rPr>
              <w:t>յան</w:t>
            </w:r>
            <w:r w:rsidRPr="00303D21">
              <w:rPr>
                <w:rFonts w:ascii="GHEA Grapalat" w:eastAsia="GHEA Grapalat" w:hAnsi="GHEA Grapalat" w:cs="GHEA Grapalat"/>
                <w:sz w:val="20"/>
                <w:szCs w:val="20"/>
                <w:lang w:val="hy-AM" w:eastAsia="zh-CN"/>
              </w:rPr>
              <w:t xml:space="preserve"> </w:t>
            </w:r>
            <w:r w:rsidRPr="00303D21">
              <w:rPr>
                <w:rFonts w:ascii="GHEA Grapalat" w:hAnsi="GHEA Grapalat" w:cs="GHEA Grapalat"/>
                <w:sz w:val="20"/>
                <w:szCs w:val="20"/>
                <w:lang w:val="hy-AM" w:eastAsia="zh-CN"/>
              </w:rPr>
              <w:t>ապահովումը</w:t>
            </w:r>
            <w:r w:rsidRPr="00303D21">
              <w:rPr>
                <w:rFonts w:ascii="GHEA Grapalat" w:eastAsia="GHEA Grapalat" w:hAnsi="GHEA Grapalat" w:cs="GHEA Grapalat"/>
                <w:sz w:val="20"/>
                <w:szCs w:val="20"/>
                <w:lang w:val="hy-AM" w:eastAsia="zh-CN"/>
              </w:rPr>
              <w:t xml:space="preserve">, </w:t>
            </w:r>
            <w:r w:rsidRPr="00303D21">
              <w:rPr>
                <w:rFonts w:ascii="GHEA Grapalat" w:hAnsi="GHEA Grapalat" w:cs="GHEA Grapalat"/>
                <w:sz w:val="20"/>
                <w:szCs w:val="20"/>
                <w:lang w:val="hy-AM" w:eastAsia="zh-CN"/>
              </w:rPr>
              <w:t>կենդանական</w:t>
            </w:r>
            <w:r w:rsidRPr="00303D21">
              <w:rPr>
                <w:rFonts w:ascii="GHEA Grapalat" w:eastAsia="GHEA Grapalat" w:hAnsi="GHEA Grapalat" w:cs="GHEA Grapalat"/>
                <w:sz w:val="20"/>
                <w:szCs w:val="20"/>
                <w:lang w:val="hy-AM" w:eastAsia="zh-CN"/>
              </w:rPr>
              <w:t xml:space="preserve"> </w:t>
            </w:r>
            <w:r w:rsidRPr="00303D21">
              <w:rPr>
                <w:rFonts w:ascii="GHEA Grapalat" w:hAnsi="GHEA Grapalat" w:cs="GHEA Grapalat"/>
                <w:sz w:val="20"/>
                <w:szCs w:val="20"/>
                <w:lang w:val="hy-AM" w:eastAsia="zh-CN"/>
              </w:rPr>
              <w:t>և</w:t>
            </w:r>
            <w:r w:rsidRPr="00303D21">
              <w:rPr>
                <w:rFonts w:ascii="GHEA Grapalat" w:eastAsia="GHEA Grapalat" w:hAnsi="GHEA Grapalat" w:cs="GHEA Grapalat"/>
                <w:sz w:val="20"/>
                <w:szCs w:val="20"/>
                <w:lang w:val="hy-AM" w:eastAsia="zh-CN"/>
              </w:rPr>
              <w:t xml:space="preserve"> </w:t>
            </w:r>
            <w:r w:rsidRPr="00303D21">
              <w:rPr>
                <w:rFonts w:ascii="GHEA Grapalat" w:hAnsi="GHEA Grapalat" w:cs="GHEA Grapalat"/>
                <w:sz w:val="20"/>
                <w:szCs w:val="20"/>
                <w:lang w:val="hy-AM" w:eastAsia="zh-CN"/>
              </w:rPr>
              <w:t>բուսական</w:t>
            </w:r>
            <w:r w:rsidRPr="00303D21">
              <w:rPr>
                <w:rFonts w:ascii="GHEA Grapalat" w:eastAsia="GHEA Grapalat" w:hAnsi="GHEA Grapalat" w:cs="GHEA Grapalat"/>
                <w:sz w:val="20"/>
                <w:szCs w:val="20"/>
                <w:lang w:val="hy-AM" w:eastAsia="zh-CN"/>
              </w:rPr>
              <w:t xml:space="preserve"> </w:t>
            </w:r>
            <w:r w:rsidRPr="00303D21">
              <w:rPr>
                <w:rFonts w:ascii="GHEA Grapalat" w:hAnsi="GHEA Grapalat" w:cs="GHEA Grapalat"/>
                <w:sz w:val="20"/>
                <w:szCs w:val="20"/>
                <w:lang w:val="hy-AM" w:eastAsia="zh-CN"/>
              </w:rPr>
              <w:t>աշխարհի</w:t>
            </w:r>
            <w:r w:rsidRPr="00303D21">
              <w:rPr>
                <w:rFonts w:ascii="GHEA Grapalat" w:eastAsia="GHEA Grapalat" w:hAnsi="GHEA Grapalat" w:cs="GHEA Grapalat"/>
                <w:sz w:val="20"/>
                <w:szCs w:val="20"/>
                <w:lang w:val="hy-AM" w:eastAsia="zh-CN"/>
              </w:rPr>
              <w:t xml:space="preserve"> </w:t>
            </w:r>
            <w:r w:rsidRPr="00303D21">
              <w:rPr>
                <w:rFonts w:ascii="GHEA Grapalat" w:hAnsi="GHEA Grapalat" w:cs="GHEA Grapalat"/>
                <w:sz w:val="20"/>
                <w:szCs w:val="20"/>
                <w:lang w:val="hy-AM" w:eastAsia="zh-CN"/>
              </w:rPr>
              <w:t>օբյեկտների</w:t>
            </w:r>
            <w:r w:rsidRPr="00303D21">
              <w:rPr>
                <w:rFonts w:ascii="GHEA Grapalat" w:eastAsia="GHEA Grapalat" w:hAnsi="GHEA Grapalat" w:cs="GHEA Grapalat"/>
                <w:sz w:val="20"/>
                <w:szCs w:val="20"/>
                <w:lang w:val="hy-AM" w:eastAsia="zh-CN"/>
              </w:rPr>
              <w:t xml:space="preserve"> </w:t>
            </w:r>
            <w:r w:rsidRPr="00303D21">
              <w:rPr>
                <w:rFonts w:ascii="GHEA Grapalat" w:hAnsi="GHEA Grapalat" w:cs="GHEA Grapalat"/>
                <w:sz w:val="20"/>
                <w:szCs w:val="20"/>
                <w:lang w:val="hy-AM" w:eastAsia="zh-CN"/>
              </w:rPr>
              <w:t>հաշվառում</w:t>
            </w:r>
            <w:r w:rsidRPr="00303D21">
              <w:rPr>
                <w:rFonts w:ascii="GHEA Grapalat" w:hAnsi="GHEA Grapalat" w:cs="GHEA Grapalat"/>
                <w:strike/>
                <w:sz w:val="20"/>
                <w:szCs w:val="20"/>
                <w:lang w:val="hy-AM" w:eastAsia="zh-CN"/>
              </w:rPr>
              <w:t xml:space="preserve"> </w:t>
            </w:r>
          </w:p>
        </w:tc>
        <w:tc>
          <w:tcPr>
            <w:tcW w:w="3116" w:type="dxa"/>
          </w:tcPr>
          <w:p w:rsidR="00594A72" w:rsidRPr="00303D21" w:rsidRDefault="00594A72" w:rsidP="00303D21">
            <w:pPr>
              <w:ind w:left="68"/>
              <w:rPr>
                <w:rFonts w:ascii="GHEA Grapalat" w:hAnsi="GHEA Grapalat" w:cs="GHEA Grapalat"/>
                <w:bCs/>
                <w:sz w:val="20"/>
                <w:szCs w:val="20"/>
                <w:lang w:val="pt-BR"/>
              </w:rPr>
            </w:pPr>
            <w:r w:rsidRPr="00303D21">
              <w:rPr>
                <w:rFonts w:ascii="GHEA Grapalat" w:hAnsi="GHEA Grapalat" w:cs="GHEA Grapalat"/>
                <w:bCs/>
                <w:sz w:val="20"/>
                <w:szCs w:val="20"/>
                <w:lang w:val="pt-BR"/>
              </w:rPr>
              <w:t xml:space="preserve">6.1 «Կենդանական աշխարհի մասին» ՀՀ օրենքում փոփոխություններ և լրացումներ կատարելու մասին» ՀՀ </w:t>
            </w:r>
            <w:r w:rsidRPr="00303D21">
              <w:rPr>
                <w:rFonts w:ascii="GHEA Grapalat" w:hAnsi="GHEA Grapalat" w:cs="GHEA Grapalat"/>
                <w:bCs/>
                <w:sz w:val="20"/>
                <w:szCs w:val="20"/>
                <w:lang w:val="hy-AM"/>
              </w:rPr>
              <w:t xml:space="preserve">օրենքի </w:t>
            </w:r>
            <w:r w:rsidRPr="00303D21">
              <w:rPr>
                <w:rFonts w:ascii="GHEA Grapalat" w:hAnsi="GHEA Grapalat" w:cs="GHEA Grapalat"/>
                <w:sz w:val="20"/>
                <w:szCs w:val="20"/>
                <w:lang w:val="hy-AM"/>
              </w:rPr>
              <w:t>նախագիծը Վարչապետի աշխատակազմ ներկայացնելը</w:t>
            </w:r>
            <w:r w:rsidRPr="00303D21">
              <w:rPr>
                <w:rFonts w:ascii="GHEA Grapalat" w:hAnsi="GHEA Grapalat"/>
                <w:sz w:val="20"/>
                <w:szCs w:val="20"/>
                <w:lang w:val="hy-AM"/>
              </w:rPr>
              <w:t xml:space="preserve">    </w:t>
            </w:r>
          </w:p>
          <w:p w:rsidR="00594A72" w:rsidRPr="00303D21" w:rsidRDefault="00594A72" w:rsidP="00303D21">
            <w:pPr>
              <w:ind w:left="68"/>
              <w:rPr>
                <w:rFonts w:ascii="GHEA Grapalat" w:hAnsi="GHEA Grapalat"/>
                <w:sz w:val="20"/>
                <w:szCs w:val="20"/>
                <w:lang w:val="pt-BR"/>
              </w:rPr>
            </w:pPr>
          </w:p>
        </w:tc>
        <w:tc>
          <w:tcPr>
            <w:tcW w:w="3402" w:type="dxa"/>
          </w:tcPr>
          <w:p w:rsidR="00594A72" w:rsidRPr="00303D21" w:rsidRDefault="00594A72" w:rsidP="00303D21">
            <w:pPr>
              <w:tabs>
                <w:tab w:val="left" w:pos="315"/>
              </w:tabs>
              <w:rPr>
                <w:rFonts w:ascii="GHEA Grapalat" w:hAnsi="GHEA Grapalat" w:cs="GHEA Grapalat"/>
                <w:bCs/>
                <w:sz w:val="20"/>
                <w:szCs w:val="20"/>
                <w:lang w:val="pt-BR"/>
              </w:rPr>
            </w:pPr>
            <w:r w:rsidRPr="00303D21">
              <w:rPr>
                <w:rFonts w:ascii="GHEA Grapalat" w:hAnsi="GHEA Grapalat" w:cs="GHEA Grapalat"/>
                <w:bCs/>
                <w:sz w:val="20"/>
                <w:szCs w:val="20"/>
                <w:lang w:val="pt-BR"/>
              </w:rPr>
              <w:t>Միջազգային պահանջներին և ԵՄ դիրեկտիվների հետ համահունչ օրենքի առկայություն:</w:t>
            </w:r>
          </w:p>
          <w:p w:rsidR="00594A72" w:rsidRPr="00303D21" w:rsidRDefault="00594A72" w:rsidP="00303D21">
            <w:pPr>
              <w:outlineLvl w:val="0"/>
              <w:rPr>
                <w:rFonts w:ascii="GHEA Grapalat" w:hAnsi="GHEA Grapalat" w:cs="GHEA Grapalat"/>
                <w:bCs/>
                <w:sz w:val="20"/>
                <w:szCs w:val="20"/>
                <w:lang w:val="pt-BR"/>
              </w:rPr>
            </w:pPr>
            <w:r w:rsidRPr="00303D21">
              <w:rPr>
                <w:rFonts w:ascii="GHEA Grapalat" w:hAnsi="GHEA Grapalat" w:cs="GHEA Grapalat"/>
                <w:bCs/>
                <w:sz w:val="20"/>
                <w:szCs w:val="20"/>
                <w:lang w:val="pt-BR"/>
              </w:rPr>
              <w:t>Անազատ և կիսաազատ պայմաններում վայրի կենդանիներ</w:t>
            </w:r>
            <w:r w:rsidRPr="00303D21">
              <w:rPr>
                <w:rFonts w:ascii="GHEA Grapalat" w:hAnsi="GHEA Grapalat" w:cs="GHEA Grapalat"/>
                <w:bCs/>
                <w:sz w:val="20"/>
                <w:szCs w:val="20"/>
                <w:lang w:val="hy-AM"/>
              </w:rPr>
              <w:t>,</w:t>
            </w:r>
            <w:r w:rsidRPr="00303D21">
              <w:rPr>
                <w:rFonts w:ascii="GHEA Grapalat" w:hAnsi="GHEA Grapalat" w:cs="GHEA Grapalat"/>
                <w:bCs/>
                <w:sz w:val="20"/>
                <w:szCs w:val="20"/>
                <w:lang w:val="pt-BR"/>
              </w:rPr>
              <w:t xml:space="preserve"> այդ թվում` ՀՀ կենդանիների Կարմիր գրքում գրանցված կենդանիներ պահելու գործընթացի հստակեցում:</w:t>
            </w:r>
          </w:p>
        </w:tc>
        <w:tc>
          <w:tcPr>
            <w:tcW w:w="2303" w:type="dxa"/>
          </w:tcPr>
          <w:p w:rsidR="00594A72" w:rsidRPr="00303D21" w:rsidRDefault="00594A72" w:rsidP="00303D21">
            <w:pPr>
              <w:tabs>
                <w:tab w:val="left" w:pos="315"/>
              </w:tabs>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Գիտությունների ազգային ակադեմիա</w:t>
            </w:r>
          </w:p>
          <w:p w:rsidR="00594A72" w:rsidRPr="00303D21" w:rsidRDefault="00594A72" w:rsidP="00303D21">
            <w:pPr>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(համաձայնությամբ)</w:t>
            </w:r>
          </w:p>
        </w:tc>
        <w:tc>
          <w:tcPr>
            <w:tcW w:w="1951" w:type="dxa"/>
          </w:tcPr>
          <w:p w:rsidR="00594A72" w:rsidRPr="00303D21" w:rsidRDefault="00594A72" w:rsidP="00303D21">
            <w:pPr>
              <w:tabs>
                <w:tab w:val="left" w:pos="318"/>
              </w:tabs>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2023թ. նոյեմբերի</w:t>
            </w:r>
          </w:p>
          <w:p w:rsidR="00594A72" w:rsidRPr="00303D21" w:rsidRDefault="00594A72" w:rsidP="00303D21">
            <w:pPr>
              <w:tabs>
                <w:tab w:val="left" w:pos="315"/>
              </w:tabs>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3-րդ տասնօրյակ</w:t>
            </w:r>
          </w:p>
        </w:tc>
        <w:tc>
          <w:tcPr>
            <w:tcW w:w="2133" w:type="dxa"/>
          </w:tcPr>
          <w:p w:rsidR="00594A72" w:rsidRPr="00303D21" w:rsidRDefault="00594A72" w:rsidP="00303D21">
            <w:pPr>
              <w:jc w:val="center"/>
              <w:rPr>
                <w:rFonts w:ascii="GHEA Grapalat" w:hAnsi="GHEA Grapalat"/>
                <w:strike/>
                <w:sz w:val="20"/>
                <w:szCs w:val="20"/>
                <w:lang w:val="hy-AM"/>
              </w:rPr>
            </w:pPr>
            <w:r w:rsidRPr="00303D21">
              <w:rPr>
                <w:rFonts w:ascii="GHEA Grapalat" w:hAnsi="GHEA Grapalat" w:cs="GHEA Grapalat"/>
                <w:sz w:val="20"/>
                <w:szCs w:val="20"/>
                <w:lang w:val="hy-AM"/>
              </w:rPr>
              <w:t>Ֆինանսավորում չի պահանջ</w:t>
            </w:r>
            <w:r w:rsidRPr="00303D21">
              <w:rPr>
                <w:rFonts w:ascii="GHEA Grapalat" w:hAnsi="GHEA Grapalat" w:cs="GHEA Grapalat"/>
                <w:bCs/>
                <w:sz w:val="20"/>
                <w:szCs w:val="20"/>
                <w:lang w:val="hy-AM"/>
              </w:rPr>
              <w:t>վ</w:t>
            </w:r>
            <w:r w:rsidRPr="00303D21">
              <w:rPr>
                <w:rFonts w:ascii="GHEA Grapalat" w:hAnsi="GHEA Grapalat" w:cs="GHEA Grapalat"/>
                <w:sz w:val="20"/>
                <w:szCs w:val="20"/>
                <w:lang w:val="hy-AM"/>
              </w:rPr>
              <w:t>ում</w:t>
            </w:r>
          </w:p>
        </w:tc>
      </w:tr>
      <w:tr w:rsidR="00594A72" w:rsidRPr="00303D21" w:rsidTr="00594A72">
        <w:tblPrEx>
          <w:tblLook w:val="00A0" w:firstRow="1" w:lastRow="0" w:firstColumn="1" w:lastColumn="0" w:noHBand="0" w:noVBand="0"/>
        </w:tblPrEx>
        <w:trPr>
          <w:trHeight w:val="425"/>
        </w:trPr>
        <w:tc>
          <w:tcPr>
            <w:tcW w:w="566" w:type="dxa"/>
          </w:tcPr>
          <w:p w:rsidR="00594A72" w:rsidRPr="00303D21" w:rsidRDefault="00594A72" w:rsidP="00303D21">
            <w:pPr>
              <w:pStyle w:val="ListParagraph"/>
              <w:spacing w:after="0" w:line="240" w:lineRule="auto"/>
              <w:ind w:left="0"/>
              <w:jc w:val="center"/>
              <w:rPr>
                <w:rFonts w:ascii="GHEA Grapalat" w:hAnsi="GHEA Grapalat"/>
                <w:sz w:val="20"/>
                <w:szCs w:val="20"/>
                <w:lang w:val="pt-BR"/>
              </w:rPr>
            </w:pPr>
          </w:p>
        </w:tc>
        <w:tc>
          <w:tcPr>
            <w:tcW w:w="2405" w:type="dxa"/>
          </w:tcPr>
          <w:p w:rsidR="00594A72" w:rsidRPr="00303D21" w:rsidRDefault="00594A72" w:rsidP="00303D21">
            <w:pPr>
              <w:jc w:val="center"/>
              <w:rPr>
                <w:rFonts w:ascii="GHEA Grapalat" w:hAnsi="GHEA Grapalat"/>
                <w:sz w:val="20"/>
                <w:szCs w:val="20"/>
                <w:lang w:val="hy-AM"/>
              </w:rPr>
            </w:pPr>
          </w:p>
        </w:tc>
        <w:tc>
          <w:tcPr>
            <w:tcW w:w="3116" w:type="dxa"/>
          </w:tcPr>
          <w:p w:rsidR="00594A72" w:rsidRPr="00303D21" w:rsidRDefault="00594A72" w:rsidP="00303D21">
            <w:pPr>
              <w:rPr>
                <w:rFonts w:ascii="GHEA Grapalat" w:hAnsi="GHEA Grapalat" w:cs="GHEA Grapalat"/>
                <w:bCs/>
                <w:sz w:val="20"/>
                <w:szCs w:val="20"/>
                <w:lang w:val="pt-BR"/>
              </w:rPr>
            </w:pPr>
            <w:r w:rsidRPr="00303D21">
              <w:rPr>
                <w:rFonts w:ascii="GHEA Grapalat" w:hAnsi="GHEA Grapalat" w:cs="GHEA Grapalat"/>
                <w:bCs/>
                <w:sz w:val="20"/>
                <w:szCs w:val="20"/>
                <w:lang w:val="hy-AM"/>
              </w:rPr>
              <w:t xml:space="preserve">6.2 «Բուսական աշխարհի մասին» ՀՀ օրենքում փոփոխություններ և լրացումներ կատարելու մասին»  ՀՀ օրենքի </w:t>
            </w:r>
            <w:r w:rsidRPr="00303D21">
              <w:rPr>
                <w:rFonts w:ascii="GHEA Grapalat" w:hAnsi="GHEA Grapalat" w:cs="GHEA Grapalat"/>
                <w:sz w:val="20"/>
                <w:szCs w:val="20"/>
                <w:lang w:val="hy-AM"/>
              </w:rPr>
              <w:t>նախագիծը Վարչապետի աշխատակազմ ներկայացնելը</w:t>
            </w:r>
            <w:r w:rsidRPr="00303D21">
              <w:rPr>
                <w:rFonts w:ascii="GHEA Grapalat" w:hAnsi="GHEA Grapalat"/>
                <w:sz w:val="20"/>
                <w:szCs w:val="20"/>
                <w:lang w:val="hy-AM"/>
              </w:rPr>
              <w:t xml:space="preserve">    </w:t>
            </w:r>
          </w:p>
        </w:tc>
        <w:tc>
          <w:tcPr>
            <w:tcW w:w="3402" w:type="dxa"/>
          </w:tcPr>
          <w:p w:rsidR="00594A72" w:rsidRPr="00303D21" w:rsidRDefault="00594A72" w:rsidP="00303D21">
            <w:pPr>
              <w:tabs>
                <w:tab w:val="left" w:pos="315"/>
              </w:tabs>
              <w:rPr>
                <w:rFonts w:ascii="GHEA Grapalat" w:hAnsi="GHEA Grapalat" w:cs="GHEA Grapalat"/>
                <w:bCs/>
                <w:sz w:val="20"/>
                <w:szCs w:val="20"/>
                <w:lang w:val="pt-BR"/>
              </w:rPr>
            </w:pPr>
            <w:r w:rsidRPr="00303D21">
              <w:rPr>
                <w:rFonts w:ascii="GHEA Grapalat" w:hAnsi="GHEA Grapalat" w:cs="GHEA Grapalat"/>
                <w:bCs/>
                <w:sz w:val="20"/>
                <w:szCs w:val="20"/>
                <w:lang w:val="pt-BR"/>
              </w:rPr>
              <w:t>Միջազգային պահանջներին և ԵՄ դիրեկտիվների հետ համահունչ օրենքի առկայություն</w:t>
            </w:r>
          </w:p>
          <w:p w:rsidR="00594A72" w:rsidRPr="00303D21" w:rsidRDefault="00594A72" w:rsidP="00303D21">
            <w:pPr>
              <w:tabs>
                <w:tab w:val="left" w:pos="315"/>
              </w:tabs>
              <w:rPr>
                <w:rFonts w:ascii="GHEA Grapalat" w:hAnsi="GHEA Grapalat" w:cs="GHEA Grapalat"/>
                <w:bCs/>
                <w:sz w:val="20"/>
                <w:szCs w:val="20"/>
                <w:lang w:val="pt-BR"/>
              </w:rPr>
            </w:pPr>
            <w:r w:rsidRPr="00303D21">
              <w:rPr>
                <w:rFonts w:ascii="GHEA Grapalat" w:hAnsi="GHEA Grapalat" w:cs="GHEA Grapalat"/>
                <w:bCs/>
                <w:sz w:val="20"/>
                <w:szCs w:val="20"/>
                <w:lang w:val="pt-BR"/>
              </w:rPr>
              <w:t>ՀՀ բուսական աշխարհի արդյունագործական</w:t>
            </w:r>
            <w:r w:rsidRPr="00303D21">
              <w:rPr>
                <w:rFonts w:ascii="GHEA Grapalat" w:hAnsi="GHEA Grapalat" w:cs="GHEA Grapalat"/>
                <w:bCs/>
                <w:sz w:val="20"/>
                <w:szCs w:val="20"/>
                <w:lang w:val="hy-AM"/>
              </w:rPr>
              <w:t>,</w:t>
            </w:r>
            <w:r w:rsidRPr="00303D21">
              <w:rPr>
                <w:rFonts w:ascii="GHEA Grapalat" w:hAnsi="GHEA Grapalat" w:cs="GHEA Grapalat"/>
                <w:bCs/>
                <w:sz w:val="20"/>
                <w:szCs w:val="20"/>
                <w:lang w:val="pt-BR"/>
              </w:rPr>
              <w:t xml:space="preserve"> գյուղատնտեսական</w:t>
            </w:r>
            <w:r w:rsidRPr="00303D21">
              <w:rPr>
                <w:rFonts w:ascii="GHEA Grapalat" w:hAnsi="GHEA Grapalat" w:cs="GHEA Grapalat"/>
                <w:bCs/>
                <w:sz w:val="20"/>
                <w:szCs w:val="20"/>
                <w:lang w:val="hy-AM"/>
              </w:rPr>
              <w:t>,</w:t>
            </w:r>
            <w:r w:rsidRPr="00303D21">
              <w:rPr>
                <w:rFonts w:ascii="GHEA Grapalat" w:hAnsi="GHEA Grapalat" w:cs="GHEA Grapalat"/>
                <w:bCs/>
                <w:sz w:val="20"/>
                <w:szCs w:val="20"/>
                <w:lang w:val="pt-BR"/>
              </w:rPr>
              <w:t xml:space="preserve"> գիտահետազոտական</w:t>
            </w:r>
            <w:r w:rsidRPr="00303D21">
              <w:rPr>
                <w:rFonts w:ascii="GHEA Grapalat" w:hAnsi="GHEA Grapalat" w:cs="GHEA Grapalat"/>
                <w:bCs/>
                <w:sz w:val="20"/>
                <w:szCs w:val="20"/>
                <w:lang w:val="hy-AM"/>
              </w:rPr>
              <w:t xml:space="preserve">, </w:t>
            </w:r>
            <w:r w:rsidRPr="00303D21">
              <w:rPr>
                <w:rFonts w:ascii="GHEA Grapalat" w:hAnsi="GHEA Grapalat" w:cs="GHEA Grapalat"/>
                <w:bCs/>
                <w:sz w:val="20"/>
                <w:szCs w:val="20"/>
                <w:lang w:val="pt-BR"/>
              </w:rPr>
              <w:t>կրթական</w:t>
            </w:r>
            <w:r w:rsidRPr="00303D21">
              <w:rPr>
                <w:rFonts w:ascii="GHEA Grapalat" w:hAnsi="GHEA Grapalat" w:cs="GHEA Grapalat"/>
                <w:bCs/>
                <w:sz w:val="20"/>
                <w:szCs w:val="20"/>
                <w:lang w:val="hy-AM"/>
              </w:rPr>
              <w:t>,</w:t>
            </w:r>
            <w:r w:rsidRPr="00303D21">
              <w:rPr>
                <w:rFonts w:ascii="GHEA Grapalat" w:hAnsi="GHEA Grapalat" w:cs="GHEA Grapalat"/>
                <w:bCs/>
                <w:sz w:val="20"/>
                <w:szCs w:val="20"/>
                <w:lang w:val="pt-BR"/>
              </w:rPr>
              <w:t xml:space="preserve"> բնապահպանական և սոցիալական նպատակներով</w:t>
            </w:r>
            <w:r w:rsidRPr="00303D21">
              <w:rPr>
                <w:rFonts w:ascii="GHEA Grapalat" w:hAnsi="GHEA Grapalat" w:cs="GHEA Grapalat"/>
                <w:bCs/>
                <w:sz w:val="20"/>
                <w:szCs w:val="20"/>
                <w:lang w:val="hy-AM"/>
              </w:rPr>
              <w:t>,</w:t>
            </w:r>
            <w:r w:rsidRPr="00303D21">
              <w:rPr>
                <w:rFonts w:ascii="GHEA Grapalat" w:hAnsi="GHEA Grapalat" w:cs="GHEA Grapalat"/>
                <w:bCs/>
                <w:sz w:val="20"/>
                <w:szCs w:val="20"/>
                <w:lang w:val="pt-BR"/>
              </w:rPr>
              <w:t xml:space="preserve"> այդ թվում նաև ՀՀ բույսերի Կարմիր գրքում գրանցված տեսակների օգտագործման գործընթացի կանոնակարգում և վարչարարության նվազեցում։</w:t>
            </w:r>
          </w:p>
        </w:tc>
        <w:tc>
          <w:tcPr>
            <w:tcW w:w="2303" w:type="dxa"/>
          </w:tcPr>
          <w:p w:rsidR="00594A72" w:rsidRPr="00303D21" w:rsidRDefault="00594A72" w:rsidP="00303D21">
            <w:pPr>
              <w:tabs>
                <w:tab w:val="left" w:pos="315"/>
              </w:tabs>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Գիտությունների ազգային ակադեմիա</w:t>
            </w:r>
          </w:p>
          <w:p w:rsidR="00594A72" w:rsidRPr="00303D21" w:rsidRDefault="00594A72" w:rsidP="00303D21">
            <w:pPr>
              <w:tabs>
                <w:tab w:val="left" w:pos="315"/>
              </w:tabs>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(համաձայնությամբ)</w:t>
            </w:r>
          </w:p>
        </w:tc>
        <w:tc>
          <w:tcPr>
            <w:tcW w:w="1951" w:type="dxa"/>
          </w:tcPr>
          <w:p w:rsidR="00594A72" w:rsidRPr="00303D21" w:rsidRDefault="00594A72" w:rsidP="00303D21">
            <w:pPr>
              <w:tabs>
                <w:tab w:val="left" w:pos="318"/>
              </w:tabs>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2023թ. նոյեմբերի</w:t>
            </w:r>
          </w:p>
          <w:p w:rsidR="00594A72" w:rsidRPr="00303D21" w:rsidRDefault="00594A72" w:rsidP="00303D21">
            <w:pPr>
              <w:tabs>
                <w:tab w:val="left" w:pos="318"/>
              </w:tabs>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3-րդ տասնօրյակ</w:t>
            </w:r>
          </w:p>
        </w:tc>
        <w:tc>
          <w:tcPr>
            <w:tcW w:w="2133" w:type="dxa"/>
          </w:tcPr>
          <w:p w:rsidR="00594A72" w:rsidRPr="00303D21" w:rsidRDefault="00594A72" w:rsidP="00303D21">
            <w:pPr>
              <w:jc w:val="center"/>
              <w:rPr>
                <w:rFonts w:ascii="GHEA Grapalat" w:hAnsi="GHEA Grapalat"/>
                <w:strike/>
                <w:sz w:val="20"/>
                <w:szCs w:val="20"/>
                <w:lang w:val="hy-AM"/>
              </w:rPr>
            </w:pPr>
            <w:r w:rsidRPr="00303D21">
              <w:rPr>
                <w:rFonts w:ascii="GHEA Grapalat" w:hAnsi="GHEA Grapalat" w:cs="GHEA Grapalat"/>
                <w:sz w:val="20"/>
                <w:szCs w:val="20"/>
                <w:lang w:val="hy-AM"/>
              </w:rPr>
              <w:t>Ֆինանսավորում չի պահանջ</w:t>
            </w:r>
            <w:r w:rsidRPr="00303D21">
              <w:rPr>
                <w:rFonts w:ascii="GHEA Grapalat" w:hAnsi="GHEA Grapalat" w:cs="GHEA Grapalat"/>
                <w:bCs/>
                <w:sz w:val="20"/>
                <w:szCs w:val="20"/>
                <w:lang w:val="hy-AM"/>
              </w:rPr>
              <w:t>վ</w:t>
            </w:r>
            <w:r w:rsidRPr="00303D21">
              <w:rPr>
                <w:rFonts w:ascii="GHEA Grapalat" w:hAnsi="GHEA Grapalat" w:cs="GHEA Grapalat"/>
                <w:sz w:val="20"/>
                <w:szCs w:val="20"/>
                <w:lang w:val="hy-AM"/>
              </w:rPr>
              <w:t>ում</w:t>
            </w:r>
          </w:p>
        </w:tc>
      </w:tr>
      <w:tr w:rsidR="00594A72" w:rsidRPr="00303D21" w:rsidTr="00594A72">
        <w:tblPrEx>
          <w:tblLook w:val="00A0" w:firstRow="1" w:lastRow="0" w:firstColumn="1" w:lastColumn="0" w:noHBand="0" w:noVBand="0"/>
        </w:tblPrEx>
        <w:trPr>
          <w:trHeight w:val="425"/>
        </w:trPr>
        <w:tc>
          <w:tcPr>
            <w:tcW w:w="566" w:type="dxa"/>
          </w:tcPr>
          <w:p w:rsidR="00594A72" w:rsidRPr="00303D21" w:rsidRDefault="00594A72" w:rsidP="00303D21">
            <w:pPr>
              <w:pStyle w:val="ListParagraph"/>
              <w:spacing w:after="0" w:line="240" w:lineRule="auto"/>
              <w:ind w:left="0"/>
              <w:jc w:val="center"/>
              <w:rPr>
                <w:rFonts w:ascii="GHEA Grapalat" w:hAnsi="GHEA Grapalat"/>
                <w:sz w:val="20"/>
                <w:szCs w:val="20"/>
                <w:lang w:val="pt-BR"/>
              </w:rPr>
            </w:pPr>
          </w:p>
        </w:tc>
        <w:tc>
          <w:tcPr>
            <w:tcW w:w="2405" w:type="dxa"/>
          </w:tcPr>
          <w:p w:rsidR="00594A72" w:rsidRPr="00303D21" w:rsidRDefault="00594A72" w:rsidP="00303D21">
            <w:pPr>
              <w:pStyle w:val="ListParagraph"/>
              <w:spacing w:after="0" w:line="240" w:lineRule="auto"/>
              <w:ind w:left="284"/>
              <w:contextualSpacing w:val="0"/>
              <w:jc w:val="center"/>
              <w:rPr>
                <w:rFonts w:ascii="GHEA Grapalat" w:hAnsi="GHEA Grapalat"/>
                <w:sz w:val="20"/>
                <w:szCs w:val="20"/>
                <w:lang w:val="pt-BR"/>
              </w:rPr>
            </w:pPr>
          </w:p>
          <w:p w:rsidR="00594A72" w:rsidRPr="00303D21" w:rsidRDefault="00594A72" w:rsidP="00303D21">
            <w:pPr>
              <w:jc w:val="center"/>
              <w:rPr>
                <w:rFonts w:ascii="GHEA Grapalat" w:hAnsi="GHEA Grapalat"/>
                <w:sz w:val="20"/>
                <w:szCs w:val="20"/>
                <w:lang w:val="hy-AM"/>
              </w:rPr>
            </w:pPr>
          </w:p>
        </w:tc>
        <w:tc>
          <w:tcPr>
            <w:tcW w:w="3116" w:type="dxa"/>
          </w:tcPr>
          <w:p w:rsidR="00594A72" w:rsidRPr="00303D21" w:rsidRDefault="00594A72" w:rsidP="00303D21">
            <w:pPr>
              <w:pStyle w:val="ListParagraph"/>
              <w:spacing w:after="0" w:line="240" w:lineRule="auto"/>
              <w:ind w:left="68"/>
              <w:contextualSpacing w:val="0"/>
              <w:rPr>
                <w:rFonts w:ascii="GHEA Grapalat" w:hAnsi="GHEA Grapalat"/>
                <w:sz w:val="20"/>
                <w:szCs w:val="20"/>
                <w:lang w:val="hy-AM"/>
              </w:rPr>
            </w:pPr>
            <w:r w:rsidRPr="00303D21">
              <w:rPr>
                <w:rFonts w:ascii="GHEA Grapalat" w:hAnsi="GHEA Grapalat"/>
                <w:sz w:val="20"/>
                <w:szCs w:val="20"/>
                <w:lang w:val="hy-AM"/>
              </w:rPr>
              <w:t xml:space="preserve">6.3 Բուսական </w:t>
            </w:r>
            <w:r w:rsidRPr="00303D21">
              <w:rPr>
                <w:rFonts w:ascii="GHEA Grapalat" w:hAnsi="GHEA Grapalat" w:cs="Sylfaen"/>
                <w:sz w:val="20"/>
                <w:szCs w:val="20"/>
                <w:lang w:val="hy-AM"/>
              </w:rPr>
              <w:t>և կենդանական</w:t>
            </w:r>
            <w:r w:rsidRPr="00303D21">
              <w:rPr>
                <w:rFonts w:ascii="GHEA Grapalat" w:hAnsi="GHEA Grapalat"/>
                <w:sz w:val="20"/>
                <w:szCs w:val="20"/>
                <w:lang w:val="hy-AM"/>
              </w:rPr>
              <w:t xml:space="preserve"> աշխարհի օբյեկտների հաշվառում,  կադաստրների </w:t>
            </w:r>
            <w:r w:rsidRPr="00303D21">
              <w:rPr>
                <w:rFonts w:ascii="GHEA Grapalat" w:hAnsi="GHEA Grapalat"/>
                <w:kern w:val="16"/>
                <w:sz w:val="20"/>
                <w:szCs w:val="20"/>
                <w:lang w:val="pt-BR"/>
              </w:rPr>
              <w:t>կատարելագործում</w:t>
            </w:r>
          </w:p>
          <w:p w:rsidR="00594A72" w:rsidRPr="00303D21" w:rsidRDefault="00594A72" w:rsidP="00303D21">
            <w:pPr>
              <w:rPr>
                <w:rFonts w:ascii="GHEA Grapalat" w:hAnsi="GHEA Grapalat" w:cs="GHEA Grapalat"/>
                <w:bCs/>
                <w:sz w:val="20"/>
                <w:szCs w:val="20"/>
                <w:lang w:val="hy-AM"/>
              </w:rPr>
            </w:pPr>
          </w:p>
        </w:tc>
        <w:tc>
          <w:tcPr>
            <w:tcW w:w="3402" w:type="dxa"/>
          </w:tcPr>
          <w:p w:rsidR="00594A72" w:rsidRPr="00303D21" w:rsidRDefault="00594A72" w:rsidP="00303D21">
            <w:pPr>
              <w:pStyle w:val="ListParagraph"/>
              <w:numPr>
                <w:ilvl w:val="0"/>
                <w:numId w:val="16"/>
              </w:numPr>
              <w:tabs>
                <w:tab w:val="left" w:pos="274"/>
              </w:tabs>
              <w:spacing w:after="0" w:line="240" w:lineRule="auto"/>
              <w:ind w:left="-10" w:firstLine="10"/>
              <w:rPr>
                <w:rFonts w:ascii="GHEA Grapalat" w:hAnsi="GHEA Grapalat" w:cs="GHEA Grapalat"/>
                <w:bCs/>
                <w:sz w:val="20"/>
                <w:szCs w:val="20"/>
                <w:lang w:val="pt-BR"/>
              </w:rPr>
            </w:pPr>
            <w:r w:rsidRPr="00303D21">
              <w:rPr>
                <w:rFonts w:ascii="GHEA Grapalat" w:hAnsi="GHEA Grapalat" w:cs="GHEA Grapalat"/>
                <w:bCs/>
                <w:sz w:val="20"/>
                <w:szCs w:val="20"/>
                <w:lang w:val="pt-BR"/>
              </w:rPr>
              <w:t>Բուսական և կենդանական  աշխարհի օբյեկտների կադաստր</w:t>
            </w:r>
            <w:r w:rsidRPr="00303D21">
              <w:rPr>
                <w:rFonts w:ascii="GHEA Grapalat" w:hAnsi="GHEA Grapalat" w:cs="GHEA Grapalat"/>
                <w:bCs/>
                <w:sz w:val="20"/>
                <w:szCs w:val="20"/>
                <w:lang w:val="hy-AM"/>
              </w:rPr>
              <w:t>ներ</w:t>
            </w:r>
            <w:r w:rsidRPr="00303D21">
              <w:rPr>
                <w:rFonts w:ascii="GHEA Grapalat" w:hAnsi="GHEA Grapalat" w:cs="GHEA Grapalat"/>
                <w:bCs/>
                <w:sz w:val="20"/>
                <w:szCs w:val="20"/>
                <w:lang w:val="pt-BR"/>
              </w:rPr>
              <w:t>ի առկայություն</w:t>
            </w:r>
          </w:p>
          <w:p w:rsidR="00594A72" w:rsidRPr="00303D21" w:rsidRDefault="00594A72" w:rsidP="00303D21">
            <w:pPr>
              <w:pStyle w:val="ListParagraph"/>
              <w:numPr>
                <w:ilvl w:val="0"/>
                <w:numId w:val="16"/>
              </w:numPr>
              <w:tabs>
                <w:tab w:val="left" w:pos="274"/>
              </w:tabs>
              <w:spacing w:line="240" w:lineRule="auto"/>
              <w:ind w:left="0" w:firstLine="0"/>
              <w:rPr>
                <w:rFonts w:ascii="GHEA Grapalat" w:hAnsi="GHEA Grapalat" w:cs="GHEA Grapalat"/>
                <w:bCs/>
                <w:sz w:val="20"/>
                <w:szCs w:val="20"/>
                <w:lang w:val="pt-BR"/>
              </w:rPr>
            </w:pPr>
            <w:r w:rsidRPr="00303D21">
              <w:rPr>
                <w:rFonts w:ascii="GHEA Grapalat" w:hAnsi="GHEA Grapalat" w:cs="GHEA Grapalat"/>
                <w:bCs/>
                <w:sz w:val="20"/>
                <w:szCs w:val="20"/>
                <w:lang w:val="pt-BR"/>
              </w:rPr>
              <w:t>բուսական և կենդանական տեսակների գիտականորեն հիմնավորված շարունակական օգտագործում ու վերարտադրություն</w:t>
            </w:r>
            <w:r w:rsidRPr="00303D21">
              <w:rPr>
                <w:rFonts w:ascii="GHEA Grapalat" w:hAnsi="GHEA Grapalat" w:cs="GHEA Grapalat"/>
                <w:bCs/>
                <w:sz w:val="20"/>
                <w:szCs w:val="20"/>
                <w:lang w:val="hy-AM"/>
              </w:rPr>
              <w:t>:</w:t>
            </w:r>
            <w:r w:rsidRPr="00303D21">
              <w:rPr>
                <w:rFonts w:ascii="GHEA Grapalat" w:hAnsi="GHEA Grapalat" w:cs="GHEA Grapalat"/>
                <w:bCs/>
                <w:sz w:val="20"/>
                <w:szCs w:val="20"/>
                <w:lang w:val="pt-BR"/>
              </w:rPr>
              <w:t xml:space="preserve"> </w:t>
            </w:r>
          </w:p>
        </w:tc>
        <w:tc>
          <w:tcPr>
            <w:tcW w:w="2303" w:type="dxa"/>
          </w:tcPr>
          <w:p w:rsidR="00594A72" w:rsidRPr="00303D21" w:rsidRDefault="00594A72" w:rsidP="00303D21">
            <w:pPr>
              <w:tabs>
                <w:tab w:val="left" w:pos="315"/>
              </w:tabs>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ՀՀ ԳԱԱ կենդանաբանության և հիդրոէկոլոգիայի գիտական կենտրոն</w:t>
            </w:r>
          </w:p>
          <w:p w:rsidR="00594A72" w:rsidRPr="00303D21" w:rsidRDefault="00594A72" w:rsidP="00303D21">
            <w:pPr>
              <w:tabs>
                <w:tab w:val="left" w:pos="315"/>
              </w:tabs>
              <w:jc w:val="center"/>
              <w:rPr>
                <w:rFonts w:ascii="GHEA Grapalat" w:hAnsi="GHEA Grapalat"/>
                <w:sz w:val="20"/>
                <w:szCs w:val="20"/>
                <w:shd w:val="clear" w:color="auto" w:fill="FFFFFF"/>
                <w:lang w:val="pt-BR"/>
              </w:rPr>
            </w:pPr>
            <w:r w:rsidRPr="00303D21">
              <w:rPr>
                <w:rFonts w:ascii="GHEA Grapalat" w:hAnsi="GHEA Grapalat"/>
                <w:sz w:val="20"/>
                <w:szCs w:val="20"/>
                <w:shd w:val="clear" w:color="auto" w:fill="FFFFFF"/>
                <w:lang w:val="pt-BR"/>
              </w:rPr>
              <w:t>(</w:t>
            </w:r>
            <w:r w:rsidRPr="00303D21">
              <w:rPr>
                <w:rFonts w:ascii="GHEA Grapalat" w:hAnsi="GHEA Grapalat"/>
                <w:sz w:val="20"/>
                <w:szCs w:val="20"/>
                <w:shd w:val="clear" w:color="auto" w:fill="FFFFFF"/>
              </w:rPr>
              <w:t>համաձայնությամբ</w:t>
            </w:r>
            <w:r w:rsidRPr="00303D21">
              <w:rPr>
                <w:rFonts w:ascii="GHEA Grapalat" w:hAnsi="GHEA Grapalat"/>
                <w:sz w:val="20"/>
                <w:szCs w:val="20"/>
                <w:shd w:val="clear" w:color="auto" w:fill="FFFFFF"/>
                <w:lang w:val="pt-BR"/>
              </w:rPr>
              <w:t>)</w:t>
            </w:r>
          </w:p>
          <w:p w:rsidR="00594A72" w:rsidRPr="00303D21" w:rsidRDefault="00594A72" w:rsidP="00303D21">
            <w:pPr>
              <w:tabs>
                <w:tab w:val="left" w:pos="315"/>
              </w:tabs>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ՀՀ ԳԱԱ Ա.Թախտաջյանի անվան բուսաբանության ինստիտուտ</w:t>
            </w:r>
          </w:p>
          <w:p w:rsidR="00594A72" w:rsidRPr="00303D21" w:rsidRDefault="00594A72" w:rsidP="00303D21">
            <w:pPr>
              <w:tabs>
                <w:tab w:val="left" w:pos="315"/>
              </w:tabs>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համաձայնությամբ</w:t>
            </w:r>
          </w:p>
          <w:p w:rsidR="00594A72" w:rsidRPr="00303D21" w:rsidRDefault="00594A72" w:rsidP="00303D21">
            <w:pPr>
              <w:tabs>
                <w:tab w:val="left" w:pos="315"/>
              </w:tabs>
              <w:jc w:val="center"/>
              <w:rPr>
                <w:rFonts w:ascii="GHEA Grapalat" w:hAnsi="GHEA Grapalat" w:cs="GHEA Grapalat"/>
                <w:bCs/>
                <w:sz w:val="20"/>
                <w:szCs w:val="20"/>
                <w:lang w:val="pt-BR"/>
              </w:rPr>
            </w:pPr>
          </w:p>
          <w:p w:rsidR="00594A72" w:rsidRPr="00303D21" w:rsidRDefault="00594A72" w:rsidP="00303D21">
            <w:pPr>
              <w:tabs>
                <w:tab w:val="left" w:pos="315"/>
              </w:tabs>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Երևանի պետական համալսարան</w:t>
            </w:r>
          </w:p>
          <w:p w:rsidR="00594A72" w:rsidRPr="00303D21" w:rsidRDefault="00594A72" w:rsidP="00303D21">
            <w:pPr>
              <w:tabs>
                <w:tab w:val="left" w:pos="315"/>
              </w:tabs>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համաձայնությամբ</w:t>
            </w:r>
          </w:p>
        </w:tc>
        <w:tc>
          <w:tcPr>
            <w:tcW w:w="1951" w:type="dxa"/>
          </w:tcPr>
          <w:p w:rsidR="00594A72" w:rsidRPr="00303D21" w:rsidRDefault="00594A72" w:rsidP="00303D21">
            <w:pPr>
              <w:tabs>
                <w:tab w:val="left" w:pos="318"/>
              </w:tabs>
              <w:jc w:val="center"/>
              <w:rPr>
                <w:rFonts w:ascii="GHEA Grapalat" w:hAnsi="GHEA Grapalat" w:cs="GHEA Grapalat"/>
                <w:bCs/>
                <w:sz w:val="20"/>
                <w:szCs w:val="20"/>
              </w:rPr>
            </w:pPr>
            <w:r w:rsidRPr="00303D21">
              <w:rPr>
                <w:rFonts w:ascii="GHEA Grapalat" w:hAnsi="GHEA Grapalat" w:cs="Sylfaen"/>
                <w:sz w:val="20"/>
                <w:szCs w:val="20"/>
                <w:lang w:val="hy-AM" w:eastAsia="en-GB"/>
              </w:rPr>
              <w:t>20</w:t>
            </w:r>
            <w:r w:rsidRPr="00303D21">
              <w:rPr>
                <w:rFonts w:ascii="GHEA Grapalat" w:hAnsi="GHEA Grapalat" w:cs="Sylfaen"/>
                <w:sz w:val="20"/>
                <w:szCs w:val="20"/>
                <w:lang w:eastAsia="en-GB"/>
              </w:rPr>
              <w:t>22թ. դեկտեմբերի 2-րդ տասնօրյակ</w:t>
            </w:r>
          </w:p>
        </w:tc>
        <w:tc>
          <w:tcPr>
            <w:tcW w:w="2133" w:type="dxa"/>
          </w:tcPr>
          <w:p w:rsidR="00594A72" w:rsidRPr="00303D21" w:rsidRDefault="00594A72" w:rsidP="00303D21">
            <w:pPr>
              <w:jc w:val="center"/>
              <w:rPr>
                <w:rFonts w:ascii="GHEA Grapalat" w:hAnsi="GHEA Grapalat" w:cs="GHEA Grapalat"/>
                <w:bCs/>
                <w:sz w:val="20"/>
                <w:szCs w:val="20"/>
                <w:lang w:val="pt-BR"/>
              </w:rPr>
            </w:pPr>
            <w:r w:rsidRPr="00303D21">
              <w:rPr>
                <w:rFonts w:ascii="GHEA Grapalat" w:hAnsi="GHEA Grapalat" w:cs="GHEA Grapalat"/>
                <w:bCs/>
                <w:sz w:val="20"/>
                <w:szCs w:val="20"/>
                <w:lang w:val="hy-AM"/>
              </w:rPr>
              <w:t>ՀՀ պ</w:t>
            </w:r>
            <w:r w:rsidRPr="00303D21">
              <w:rPr>
                <w:rFonts w:ascii="GHEA Grapalat" w:hAnsi="GHEA Grapalat" w:cs="GHEA Grapalat"/>
                <w:bCs/>
                <w:sz w:val="20"/>
                <w:szCs w:val="20"/>
                <w:lang w:val="pt-BR"/>
              </w:rPr>
              <w:t>ետական բյուջե կամ ՀՀ օրենքով չարգելված այլ միջոցներ</w:t>
            </w:r>
          </w:p>
          <w:p w:rsidR="00594A72" w:rsidRPr="00303D21" w:rsidRDefault="00594A72" w:rsidP="00303D21">
            <w:pPr>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669681.94</w:t>
            </w:r>
          </w:p>
          <w:p w:rsidR="00594A72" w:rsidRPr="00303D21" w:rsidRDefault="00594A72" w:rsidP="00303D21">
            <w:pPr>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հազ.դրամ</w:t>
            </w:r>
          </w:p>
          <w:p w:rsidR="00594A72" w:rsidRPr="00303D21" w:rsidRDefault="00594A72" w:rsidP="00303D21">
            <w:pPr>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2020թ.՝ 231347.62 հազ.դրամ</w:t>
            </w:r>
          </w:p>
          <w:p w:rsidR="00594A72" w:rsidRPr="00303D21" w:rsidRDefault="00594A72" w:rsidP="00303D21">
            <w:pPr>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2021թ.՝ 225170.64</w:t>
            </w:r>
          </w:p>
          <w:p w:rsidR="00594A72" w:rsidRPr="00303D21" w:rsidRDefault="00594A72" w:rsidP="00303D21">
            <w:pPr>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հազ.դրամ</w:t>
            </w:r>
          </w:p>
          <w:p w:rsidR="00594A72" w:rsidRPr="00303D21" w:rsidRDefault="00594A72" w:rsidP="00303D21">
            <w:pPr>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2022թ.՝ 213163.68 հազ.դրամ</w:t>
            </w:r>
          </w:p>
        </w:tc>
      </w:tr>
      <w:tr w:rsidR="00594A72" w:rsidRPr="00303D21" w:rsidTr="00594A72">
        <w:tblPrEx>
          <w:tblLook w:val="00A0" w:firstRow="1" w:lastRow="0" w:firstColumn="1" w:lastColumn="0" w:noHBand="0" w:noVBand="0"/>
        </w:tblPrEx>
        <w:trPr>
          <w:trHeight w:val="274"/>
        </w:trPr>
        <w:tc>
          <w:tcPr>
            <w:tcW w:w="566" w:type="dxa"/>
          </w:tcPr>
          <w:p w:rsidR="00594A72" w:rsidRPr="00303D21" w:rsidRDefault="00594A72" w:rsidP="00303D21">
            <w:pPr>
              <w:pStyle w:val="ListParagraph"/>
              <w:spacing w:after="0" w:line="240" w:lineRule="auto"/>
              <w:ind w:left="0"/>
              <w:jc w:val="center"/>
              <w:rPr>
                <w:rFonts w:ascii="GHEA Grapalat" w:hAnsi="GHEA Grapalat"/>
                <w:sz w:val="20"/>
                <w:szCs w:val="20"/>
              </w:rPr>
            </w:pPr>
            <w:r w:rsidRPr="00303D21">
              <w:rPr>
                <w:rFonts w:ascii="GHEA Grapalat" w:hAnsi="GHEA Grapalat"/>
                <w:sz w:val="20"/>
                <w:szCs w:val="20"/>
              </w:rPr>
              <w:t>7.</w:t>
            </w:r>
          </w:p>
        </w:tc>
        <w:tc>
          <w:tcPr>
            <w:tcW w:w="2405" w:type="dxa"/>
            <w:vMerge w:val="restart"/>
          </w:tcPr>
          <w:p w:rsidR="00594A72" w:rsidRPr="00303D21" w:rsidRDefault="00594A72" w:rsidP="00303D21">
            <w:pPr>
              <w:jc w:val="center"/>
              <w:rPr>
                <w:rFonts w:ascii="GHEA Grapalat" w:hAnsi="GHEA Grapalat"/>
                <w:strike/>
                <w:sz w:val="20"/>
                <w:szCs w:val="20"/>
              </w:rPr>
            </w:pPr>
            <w:r w:rsidRPr="00303D21">
              <w:rPr>
                <w:rFonts w:ascii="GHEA Grapalat" w:hAnsi="GHEA Grapalat"/>
                <w:sz w:val="20"/>
                <w:szCs w:val="20"/>
                <w:lang w:val="hy-AM"/>
              </w:rPr>
              <w:t>Հողային ռեսուրսների արդյունավետ կառավարումը, հողերի աղտոտման և դեգրադացման կանխարգելմանն ու նվազմանն ուղղված քաղաքականության մշակում և իրականացում</w:t>
            </w:r>
            <w:r w:rsidRPr="00303D21">
              <w:rPr>
                <w:rFonts w:ascii="GHEA Grapalat" w:hAnsi="GHEA Grapalat"/>
                <w:strike/>
                <w:sz w:val="20"/>
                <w:szCs w:val="20"/>
              </w:rPr>
              <w:t xml:space="preserve"> </w:t>
            </w:r>
          </w:p>
          <w:p w:rsidR="00594A72" w:rsidRPr="00303D21" w:rsidRDefault="00594A72" w:rsidP="00303D21">
            <w:pPr>
              <w:jc w:val="center"/>
              <w:rPr>
                <w:rFonts w:ascii="GHEA Grapalat" w:hAnsi="GHEA Grapalat"/>
                <w:sz w:val="20"/>
                <w:szCs w:val="20"/>
              </w:rPr>
            </w:pPr>
          </w:p>
        </w:tc>
        <w:tc>
          <w:tcPr>
            <w:tcW w:w="3116" w:type="dxa"/>
          </w:tcPr>
          <w:p w:rsidR="00594A72" w:rsidRPr="00303D21" w:rsidRDefault="00594A72" w:rsidP="00303D21">
            <w:pPr>
              <w:pStyle w:val="ListParagraph"/>
              <w:spacing w:after="0" w:line="240" w:lineRule="auto"/>
              <w:ind w:left="0"/>
              <w:rPr>
                <w:rFonts w:ascii="GHEA Grapalat" w:hAnsi="GHEA Grapalat" w:cs="Sylfaen"/>
                <w:sz w:val="20"/>
                <w:szCs w:val="20"/>
                <w:lang w:val="hy-AM"/>
              </w:rPr>
            </w:pPr>
            <w:r w:rsidRPr="00303D21">
              <w:rPr>
                <w:rFonts w:ascii="GHEA Grapalat" w:hAnsi="GHEA Grapalat"/>
                <w:sz w:val="20"/>
                <w:szCs w:val="20"/>
                <w:lang w:val="hy-AM"/>
              </w:rPr>
              <w:t>7</w:t>
            </w:r>
            <w:r w:rsidRPr="00303D21">
              <w:rPr>
                <w:rFonts w:ascii="GHEA Grapalat" w:hAnsi="GHEA Grapalat"/>
                <w:sz w:val="20"/>
                <w:szCs w:val="20"/>
              </w:rPr>
              <w:t>.</w:t>
            </w:r>
            <w:r w:rsidRPr="00303D21">
              <w:rPr>
                <w:rFonts w:ascii="GHEA Grapalat" w:hAnsi="GHEA Grapalat"/>
                <w:sz w:val="20"/>
                <w:szCs w:val="20"/>
                <w:lang w:val="hy-AM"/>
              </w:rPr>
              <w:t>1 «</w:t>
            </w:r>
            <w:r w:rsidRPr="00303D21">
              <w:rPr>
                <w:rFonts w:ascii="GHEA Grapalat" w:hAnsi="GHEA Grapalat" w:cs="Sylfaen"/>
                <w:sz w:val="20"/>
                <w:szCs w:val="20"/>
                <w:lang w:val="hy-AM"/>
              </w:rPr>
              <w:t>Ընդերքօգտագործման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արդյունքում</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խախտված</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հողերի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կենսաբանական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վերականգնման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իրականացման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ուղեցույցը</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հաստատելու</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մասին</w:t>
            </w:r>
            <w:r w:rsidRPr="00303D21">
              <w:rPr>
                <w:rFonts w:ascii="GHEA Grapalat" w:hAnsi="GHEA Grapalat" w:cs="Arial"/>
                <w:sz w:val="20"/>
                <w:szCs w:val="20"/>
                <w:lang w:val="hy-AM"/>
              </w:rPr>
              <w:t>»</w:t>
            </w:r>
            <w:r w:rsidRPr="00303D21">
              <w:rPr>
                <w:rFonts w:ascii="GHEA Grapalat" w:hAnsi="GHEA Grapalat"/>
                <w:sz w:val="20"/>
                <w:szCs w:val="20"/>
                <w:lang w:val="hy-AM"/>
              </w:rPr>
              <w:t xml:space="preserve"> </w:t>
            </w:r>
            <w:r w:rsidRPr="00303D21">
              <w:rPr>
                <w:rFonts w:ascii="GHEA Grapalat" w:hAnsi="GHEA Grapalat" w:cs="Sylfaen"/>
                <w:sz w:val="20"/>
                <w:szCs w:val="20"/>
              </w:rPr>
              <w:t>Կ</w:t>
            </w:r>
            <w:r w:rsidRPr="00303D21">
              <w:rPr>
                <w:rFonts w:ascii="GHEA Grapalat" w:hAnsi="GHEA Grapalat" w:cs="Sylfaen"/>
                <w:sz w:val="20"/>
                <w:szCs w:val="20"/>
                <w:lang w:val="hy-AM"/>
              </w:rPr>
              <w:t>առավարության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որոշման</w:t>
            </w:r>
            <w:r w:rsidRPr="00303D21">
              <w:rPr>
                <w:rFonts w:ascii="GHEA Grapalat" w:hAnsi="GHEA Grapalat"/>
                <w:sz w:val="20"/>
                <w:szCs w:val="20"/>
                <w:lang w:val="hy-AM"/>
              </w:rPr>
              <w:t xml:space="preserve"> </w:t>
            </w:r>
            <w:r w:rsidRPr="00303D21">
              <w:rPr>
                <w:rFonts w:ascii="GHEA Grapalat" w:hAnsi="GHEA Grapalat" w:cs="GHEA Grapalat"/>
                <w:sz w:val="20"/>
                <w:szCs w:val="20"/>
                <w:lang w:val="hy-AM"/>
              </w:rPr>
              <w:t>նախագիծը Վարչապետի աշխատակազմ ներկայացնելը</w:t>
            </w:r>
            <w:r w:rsidRPr="00303D21">
              <w:rPr>
                <w:rFonts w:ascii="GHEA Grapalat" w:hAnsi="GHEA Grapalat"/>
                <w:sz w:val="20"/>
                <w:szCs w:val="20"/>
              </w:rPr>
              <w:t xml:space="preserve">  </w:t>
            </w:r>
            <w:r w:rsidRPr="00303D21">
              <w:rPr>
                <w:rFonts w:ascii="GHEA Grapalat" w:hAnsi="GHEA Grapalat"/>
                <w:sz w:val="20"/>
                <w:szCs w:val="20"/>
                <w:lang w:val="hy-AM"/>
              </w:rPr>
              <w:t xml:space="preserve">  </w:t>
            </w:r>
          </w:p>
          <w:p w:rsidR="00594A72" w:rsidRPr="00303D21" w:rsidRDefault="00594A72" w:rsidP="00303D21">
            <w:pPr>
              <w:pStyle w:val="ListParagraph"/>
              <w:spacing w:after="0" w:line="240" w:lineRule="auto"/>
              <w:ind w:left="0"/>
              <w:rPr>
                <w:rFonts w:ascii="GHEA Grapalat" w:hAnsi="GHEA Grapalat"/>
                <w:sz w:val="20"/>
                <w:szCs w:val="20"/>
                <w:lang w:val="hy-AM"/>
              </w:rPr>
            </w:pPr>
          </w:p>
        </w:tc>
        <w:tc>
          <w:tcPr>
            <w:tcW w:w="3402" w:type="dxa"/>
          </w:tcPr>
          <w:p w:rsidR="00594A72" w:rsidRPr="00303D21" w:rsidRDefault="00594A72" w:rsidP="00303D21">
            <w:pPr>
              <w:pStyle w:val="ListParagraph"/>
              <w:spacing w:after="0" w:line="240" w:lineRule="auto"/>
              <w:ind w:left="0"/>
              <w:rPr>
                <w:rFonts w:ascii="GHEA Grapalat" w:hAnsi="GHEA Grapalat" w:cs="Arial"/>
                <w:strike/>
                <w:sz w:val="20"/>
                <w:szCs w:val="20"/>
                <w:lang w:val="hy-AM"/>
              </w:rPr>
            </w:pPr>
            <w:r w:rsidRPr="00303D21">
              <w:rPr>
                <w:rFonts w:ascii="GHEA Grapalat" w:hAnsi="GHEA Grapalat" w:cs="Sylfaen"/>
                <w:sz w:val="20"/>
                <w:szCs w:val="20"/>
                <w:lang w:val="hy-AM"/>
              </w:rPr>
              <w:t>Խախտված</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հողերի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կենսաբանական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վերականգնման նախընտրելի ուղղությունների և մեթոդների վերաբերյալ ուղեցույցի առկայություն:</w:t>
            </w:r>
          </w:p>
        </w:tc>
        <w:tc>
          <w:tcPr>
            <w:tcW w:w="2303" w:type="dxa"/>
          </w:tcPr>
          <w:p w:rsidR="00594A72" w:rsidRPr="00303D21" w:rsidRDefault="00594A72" w:rsidP="00303D21">
            <w:pPr>
              <w:jc w:val="center"/>
              <w:rPr>
                <w:rFonts w:ascii="GHEA Grapalat" w:hAnsi="GHEA Grapalat"/>
                <w:strike/>
                <w:sz w:val="20"/>
                <w:szCs w:val="20"/>
                <w:lang w:val="hy-AM"/>
              </w:rPr>
            </w:pPr>
          </w:p>
        </w:tc>
        <w:tc>
          <w:tcPr>
            <w:tcW w:w="1951" w:type="dxa"/>
          </w:tcPr>
          <w:p w:rsidR="00594A72" w:rsidRPr="00303D21" w:rsidRDefault="00594A72" w:rsidP="00303D21">
            <w:pPr>
              <w:tabs>
                <w:tab w:val="left" w:pos="318"/>
              </w:tabs>
              <w:jc w:val="center"/>
              <w:rPr>
                <w:rFonts w:ascii="GHEA Grapalat" w:hAnsi="GHEA Grapalat"/>
                <w:strike/>
                <w:sz w:val="20"/>
                <w:szCs w:val="20"/>
                <w:lang w:val="hy-AM"/>
              </w:rPr>
            </w:pPr>
            <w:r w:rsidRPr="00303D21">
              <w:rPr>
                <w:rFonts w:ascii="GHEA Grapalat" w:hAnsi="GHEA Grapalat"/>
                <w:sz w:val="20"/>
                <w:szCs w:val="20"/>
                <w:lang w:val="ru-RU"/>
              </w:rPr>
              <w:t>2020թ</w:t>
            </w:r>
            <w:r w:rsidRPr="00303D21">
              <w:rPr>
                <w:rFonts w:ascii="GHEA Grapalat" w:hAnsi="GHEA Grapalat"/>
                <w:strike/>
                <w:sz w:val="20"/>
                <w:szCs w:val="20"/>
              </w:rPr>
              <w:t>.</w:t>
            </w:r>
            <w:r w:rsidRPr="00303D21">
              <w:rPr>
                <w:rFonts w:ascii="GHEA Grapalat" w:hAnsi="GHEA Grapalat"/>
                <w:sz w:val="20"/>
                <w:szCs w:val="20"/>
                <w:lang w:val="ru-RU"/>
              </w:rPr>
              <w:t xml:space="preserve"> նոյեմբերի </w:t>
            </w:r>
            <w:r w:rsidRPr="00303D21">
              <w:rPr>
                <w:rFonts w:ascii="GHEA Grapalat" w:hAnsi="GHEA Grapalat"/>
                <w:sz w:val="20"/>
                <w:szCs w:val="20"/>
                <w:lang w:val="ru-RU"/>
              </w:rPr>
              <w:br/>
              <w:t>3-րդ տա</w:t>
            </w:r>
            <w:r w:rsidRPr="00303D21">
              <w:rPr>
                <w:rFonts w:ascii="GHEA Grapalat" w:hAnsi="GHEA Grapalat"/>
                <w:sz w:val="20"/>
                <w:szCs w:val="20"/>
              </w:rPr>
              <w:t>սն</w:t>
            </w:r>
            <w:r w:rsidRPr="00303D21">
              <w:rPr>
                <w:rFonts w:ascii="GHEA Grapalat" w:hAnsi="GHEA Grapalat"/>
                <w:sz w:val="20"/>
                <w:szCs w:val="20"/>
                <w:lang w:val="ru-RU"/>
              </w:rPr>
              <w:t>օրյակ</w:t>
            </w:r>
          </w:p>
        </w:tc>
        <w:tc>
          <w:tcPr>
            <w:tcW w:w="2133" w:type="dxa"/>
          </w:tcPr>
          <w:p w:rsidR="00594A72" w:rsidRPr="00303D21" w:rsidRDefault="00594A72" w:rsidP="00303D21">
            <w:pPr>
              <w:jc w:val="center"/>
              <w:rPr>
                <w:rFonts w:ascii="GHEA Grapalat" w:hAnsi="GHEA Grapalat"/>
                <w:sz w:val="20"/>
                <w:szCs w:val="20"/>
                <w:lang w:val="pt-BR"/>
              </w:rPr>
            </w:pPr>
            <w:r w:rsidRPr="00303D21">
              <w:rPr>
                <w:rFonts w:ascii="GHEA Grapalat" w:hAnsi="GHEA Grapalat" w:cs="GHEA Grapalat"/>
                <w:bCs/>
                <w:sz w:val="20"/>
                <w:szCs w:val="20"/>
                <w:lang w:val="hy-AM"/>
              </w:rPr>
              <w:t>ՀՀ</w:t>
            </w:r>
            <w:r w:rsidRPr="00303D21">
              <w:rPr>
                <w:rFonts w:ascii="GHEA Grapalat" w:hAnsi="GHEA Grapalat"/>
                <w:sz w:val="20"/>
                <w:szCs w:val="20"/>
                <w:lang w:val="hy-AM"/>
              </w:rPr>
              <w:t xml:space="preserve"> պետական</w:t>
            </w:r>
            <w:r w:rsidRPr="00303D21">
              <w:rPr>
                <w:rFonts w:ascii="GHEA Grapalat" w:hAnsi="GHEA Grapalat"/>
                <w:sz w:val="20"/>
                <w:szCs w:val="20"/>
                <w:lang w:val="pt-BR"/>
              </w:rPr>
              <w:t xml:space="preserve"> </w:t>
            </w:r>
            <w:r w:rsidRPr="00303D21">
              <w:rPr>
                <w:rFonts w:ascii="GHEA Grapalat" w:hAnsi="GHEA Grapalat"/>
                <w:sz w:val="20"/>
                <w:szCs w:val="20"/>
                <w:lang w:val="hy-AM"/>
              </w:rPr>
              <w:t>բյուջե և/կամ</w:t>
            </w:r>
            <w:r w:rsidRPr="00303D21">
              <w:rPr>
                <w:rFonts w:ascii="GHEA Grapalat" w:hAnsi="GHEA Grapalat"/>
                <w:sz w:val="20"/>
                <w:szCs w:val="20"/>
                <w:lang w:val="pt-BR"/>
              </w:rPr>
              <w:t xml:space="preserve"> </w:t>
            </w:r>
            <w:r w:rsidRPr="00303D21">
              <w:rPr>
                <w:rFonts w:ascii="GHEA Grapalat" w:hAnsi="GHEA Grapalat"/>
                <w:sz w:val="20"/>
                <w:szCs w:val="20"/>
                <w:lang w:val="hy-AM"/>
              </w:rPr>
              <w:t>օրենքով</w:t>
            </w:r>
            <w:r w:rsidRPr="00303D21">
              <w:rPr>
                <w:rFonts w:ascii="GHEA Grapalat" w:hAnsi="GHEA Grapalat"/>
                <w:sz w:val="20"/>
                <w:szCs w:val="20"/>
                <w:lang w:val="pt-BR"/>
              </w:rPr>
              <w:t xml:space="preserve"> </w:t>
            </w:r>
            <w:r w:rsidRPr="00303D21">
              <w:rPr>
                <w:rFonts w:ascii="GHEA Grapalat" w:hAnsi="GHEA Grapalat"/>
                <w:sz w:val="20"/>
                <w:szCs w:val="20"/>
                <w:lang w:val="hy-AM"/>
              </w:rPr>
              <w:t>չարգելված</w:t>
            </w:r>
            <w:r w:rsidRPr="00303D21">
              <w:rPr>
                <w:rFonts w:ascii="GHEA Grapalat" w:hAnsi="GHEA Grapalat"/>
                <w:sz w:val="20"/>
                <w:szCs w:val="20"/>
                <w:lang w:val="pt-BR"/>
              </w:rPr>
              <w:t xml:space="preserve"> </w:t>
            </w:r>
            <w:r w:rsidRPr="00303D21">
              <w:rPr>
                <w:rFonts w:ascii="GHEA Grapalat" w:hAnsi="GHEA Grapalat"/>
                <w:sz w:val="20"/>
                <w:szCs w:val="20"/>
                <w:lang w:val="hy-AM"/>
              </w:rPr>
              <w:t>այլ</w:t>
            </w:r>
            <w:r w:rsidRPr="00303D21">
              <w:rPr>
                <w:rFonts w:ascii="GHEA Grapalat" w:hAnsi="GHEA Grapalat"/>
                <w:sz w:val="20"/>
                <w:szCs w:val="20"/>
                <w:lang w:val="pt-BR"/>
              </w:rPr>
              <w:t xml:space="preserve"> </w:t>
            </w:r>
            <w:r w:rsidRPr="00303D21">
              <w:rPr>
                <w:rFonts w:ascii="GHEA Grapalat" w:hAnsi="GHEA Grapalat"/>
                <w:sz w:val="20"/>
                <w:szCs w:val="20"/>
                <w:lang w:val="hy-AM"/>
              </w:rPr>
              <w:t>միջոցներ</w:t>
            </w:r>
          </w:p>
          <w:p w:rsidR="00594A72" w:rsidRPr="00303D21" w:rsidRDefault="00594A72" w:rsidP="00303D21">
            <w:pPr>
              <w:jc w:val="center"/>
              <w:rPr>
                <w:rFonts w:ascii="GHEA Grapalat" w:hAnsi="GHEA Grapalat"/>
                <w:sz w:val="20"/>
                <w:szCs w:val="20"/>
                <w:lang w:val="pt-BR"/>
              </w:rPr>
            </w:pPr>
          </w:p>
          <w:p w:rsidR="00594A72" w:rsidRPr="00303D21" w:rsidRDefault="00594A72" w:rsidP="00303D21">
            <w:pPr>
              <w:jc w:val="center"/>
              <w:rPr>
                <w:rFonts w:ascii="GHEA Grapalat" w:hAnsi="GHEA Grapalat"/>
                <w:strike/>
                <w:sz w:val="20"/>
                <w:szCs w:val="20"/>
                <w:lang w:val="hy-AM"/>
              </w:rPr>
            </w:pPr>
            <w:r w:rsidRPr="00303D21">
              <w:rPr>
                <w:rFonts w:ascii="GHEA Grapalat" w:hAnsi="GHEA Grapalat"/>
                <w:sz w:val="20"/>
                <w:szCs w:val="20"/>
              </w:rPr>
              <w:t>Ֆ</w:t>
            </w:r>
            <w:r w:rsidRPr="00303D21">
              <w:rPr>
                <w:rFonts w:ascii="GHEA Grapalat" w:hAnsi="GHEA Grapalat"/>
                <w:sz w:val="20"/>
                <w:szCs w:val="20"/>
                <w:lang w:val="hy-AM"/>
              </w:rPr>
              <w:t>ինանսավորման չափը տվյալ փուլու</w:t>
            </w:r>
            <w:r w:rsidRPr="00303D21">
              <w:rPr>
                <w:rFonts w:ascii="GHEA Grapalat" w:hAnsi="GHEA Grapalat"/>
                <w:sz w:val="20"/>
                <w:szCs w:val="20"/>
              </w:rPr>
              <w:t>մ</w:t>
            </w:r>
            <w:r w:rsidRPr="00303D21">
              <w:rPr>
                <w:rFonts w:ascii="GHEA Grapalat" w:hAnsi="GHEA Grapalat"/>
                <w:sz w:val="20"/>
                <w:szCs w:val="20"/>
                <w:lang w:val="hy-AM"/>
              </w:rPr>
              <w:t xml:space="preserve"> հնարավոր չէ գնահատել</w:t>
            </w:r>
            <w:r w:rsidRPr="00303D21">
              <w:rPr>
                <w:rFonts w:ascii="GHEA Grapalat" w:hAnsi="GHEA Grapalat"/>
                <w:sz w:val="20"/>
                <w:szCs w:val="20"/>
                <w:lang w:val="pt-BR"/>
              </w:rPr>
              <w:t>:</w:t>
            </w:r>
          </w:p>
        </w:tc>
      </w:tr>
      <w:tr w:rsidR="00594A72" w:rsidRPr="00303D21" w:rsidTr="00594A72">
        <w:tblPrEx>
          <w:tblLook w:val="00A0" w:firstRow="1" w:lastRow="0" w:firstColumn="1" w:lastColumn="0" w:noHBand="0" w:noVBand="0"/>
        </w:tblPrEx>
        <w:trPr>
          <w:trHeight w:val="425"/>
        </w:trPr>
        <w:tc>
          <w:tcPr>
            <w:tcW w:w="566" w:type="dxa"/>
            <w:tcBorders>
              <w:top w:val="single" w:sz="4" w:space="0" w:color="auto"/>
              <w:left w:val="single" w:sz="4" w:space="0" w:color="auto"/>
              <w:bottom w:val="single" w:sz="4" w:space="0" w:color="auto"/>
            </w:tcBorders>
          </w:tcPr>
          <w:p w:rsidR="00594A72" w:rsidRPr="00303D21" w:rsidRDefault="00594A72" w:rsidP="00303D21">
            <w:pPr>
              <w:pStyle w:val="ListParagraph"/>
              <w:spacing w:after="0" w:line="240" w:lineRule="auto"/>
              <w:ind w:left="0"/>
              <w:jc w:val="center"/>
              <w:rPr>
                <w:rFonts w:ascii="GHEA Grapalat" w:hAnsi="GHEA Grapalat"/>
                <w:sz w:val="20"/>
                <w:szCs w:val="20"/>
                <w:lang w:val="pt-BR"/>
              </w:rPr>
            </w:pPr>
          </w:p>
        </w:tc>
        <w:tc>
          <w:tcPr>
            <w:tcW w:w="2405" w:type="dxa"/>
            <w:vMerge/>
          </w:tcPr>
          <w:p w:rsidR="00594A72" w:rsidRPr="00303D21" w:rsidRDefault="00594A72" w:rsidP="00303D21">
            <w:pPr>
              <w:jc w:val="center"/>
              <w:rPr>
                <w:rFonts w:ascii="GHEA Grapalat" w:hAnsi="GHEA Grapalat"/>
                <w:sz w:val="20"/>
                <w:szCs w:val="20"/>
                <w:lang w:val="hy-AM"/>
              </w:rPr>
            </w:pPr>
          </w:p>
        </w:tc>
        <w:tc>
          <w:tcPr>
            <w:tcW w:w="3116" w:type="dxa"/>
            <w:tcBorders>
              <w:top w:val="single" w:sz="4" w:space="0" w:color="auto"/>
              <w:bottom w:val="single" w:sz="4" w:space="0" w:color="auto"/>
              <w:right w:val="single" w:sz="4" w:space="0" w:color="auto"/>
            </w:tcBorders>
          </w:tcPr>
          <w:p w:rsidR="00594A72" w:rsidRPr="00303D21" w:rsidRDefault="00594A72" w:rsidP="00303D21">
            <w:pPr>
              <w:pStyle w:val="Other0"/>
              <w:shd w:val="clear" w:color="auto" w:fill="auto"/>
              <w:spacing w:line="240" w:lineRule="auto"/>
              <w:rPr>
                <w:rFonts w:ascii="GHEA Grapalat" w:hAnsi="GHEA Grapalat" w:cs="GHEA Grapalat"/>
                <w:color w:val="auto"/>
                <w:sz w:val="20"/>
                <w:lang w:val="hy-AM"/>
              </w:rPr>
            </w:pPr>
            <w:r w:rsidRPr="00303D21">
              <w:rPr>
                <w:rFonts w:ascii="GHEA Grapalat" w:hAnsi="GHEA Grapalat" w:cs="GHEA Grapalat"/>
                <w:color w:val="auto"/>
                <w:sz w:val="20"/>
                <w:lang w:val="hy-AM"/>
              </w:rPr>
              <w:t>7.2 Հայաստանի Հանրապետության տարածքում աղտոտ</w:t>
            </w:r>
            <w:r w:rsidRPr="00303D21">
              <w:rPr>
                <w:rFonts w:ascii="GHEA Grapalat" w:hAnsi="GHEA Grapalat" w:cs="GHEA Grapalat"/>
                <w:color w:val="auto"/>
                <w:sz w:val="20"/>
                <w:lang w:val="hy-AM"/>
              </w:rPr>
              <w:softHyphen/>
              <w:t>ված, դեգրա</w:t>
            </w:r>
            <w:r w:rsidRPr="00303D21">
              <w:rPr>
                <w:rFonts w:ascii="GHEA Grapalat" w:hAnsi="GHEA Grapalat" w:cs="GHEA Grapalat"/>
                <w:color w:val="auto"/>
                <w:sz w:val="20"/>
                <w:lang w:val="hy-AM"/>
              </w:rPr>
              <w:softHyphen/>
              <w:t>դացված հողերի մոնիթորինգի իրակա</w:t>
            </w:r>
            <w:r w:rsidRPr="00303D21">
              <w:rPr>
                <w:rFonts w:ascii="GHEA Grapalat" w:hAnsi="GHEA Grapalat" w:cs="GHEA Grapalat"/>
                <w:color w:val="auto"/>
                <w:sz w:val="20"/>
                <w:lang w:val="hy-AM"/>
              </w:rPr>
              <w:softHyphen/>
              <w:t>նացում</w:t>
            </w:r>
          </w:p>
          <w:p w:rsidR="00594A72" w:rsidRPr="00303D21" w:rsidRDefault="00594A72" w:rsidP="00303D21">
            <w:pPr>
              <w:pStyle w:val="ListParagraph"/>
              <w:spacing w:after="0" w:line="240" w:lineRule="auto"/>
              <w:ind w:left="0"/>
              <w:rPr>
                <w:rFonts w:ascii="GHEA Grapalat" w:hAnsi="GHEA Grapalat"/>
                <w:sz w:val="20"/>
                <w:szCs w:val="20"/>
                <w:lang w:val="hy-AM"/>
              </w:rPr>
            </w:pPr>
          </w:p>
        </w:tc>
        <w:tc>
          <w:tcPr>
            <w:tcW w:w="3402"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pStyle w:val="ListParagraph"/>
              <w:spacing w:after="0" w:line="240" w:lineRule="auto"/>
              <w:ind w:left="0"/>
              <w:rPr>
                <w:rFonts w:ascii="GHEA Grapalat" w:hAnsi="GHEA Grapalat" w:cs="GHEA Grapalat"/>
                <w:sz w:val="20"/>
                <w:szCs w:val="20"/>
                <w:lang w:val="hy-AM"/>
              </w:rPr>
            </w:pPr>
            <w:r w:rsidRPr="00303D21">
              <w:rPr>
                <w:rFonts w:ascii="GHEA Grapalat" w:hAnsi="GHEA Grapalat" w:cs="GHEA Grapalat"/>
                <w:sz w:val="20"/>
                <w:szCs w:val="20"/>
                <w:lang w:val="hy-AM"/>
              </w:rPr>
              <w:t>ՀՀ տարածքին համարժեք՝ նպատակային տեղեկատվության ստացում ապահովող առաջնային մոնիթորինգային ցանցի առկայություն:</w:t>
            </w:r>
          </w:p>
          <w:p w:rsidR="00594A72" w:rsidRPr="00303D21" w:rsidRDefault="00594A72" w:rsidP="00303D21">
            <w:pPr>
              <w:pStyle w:val="ListParagraph"/>
              <w:spacing w:after="0" w:line="240" w:lineRule="auto"/>
              <w:ind w:left="0"/>
              <w:rPr>
                <w:rFonts w:ascii="GHEA Grapalat" w:hAnsi="GHEA Grapalat" w:cs="GHEA Grapalat"/>
                <w:sz w:val="20"/>
                <w:szCs w:val="20"/>
                <w:lang w:val="hy-AM"/>
              </w:rPr>
            </w:pPr>
            <w:r w:rsidRPr="00303D21">
              <w:rPr>
                <w:rFonts w:ascii="GHEA Grapalat" w:hAnsi="GHEA Grapalat" w:cs="GHEA Grapalat"/>
                <w:sz w:val="20"/>
                <w:szCs w:val="20"/>
                <w:lang w:val="hy-AM"/>
              </w:rPr>
              <w:t>1.Դիտահարթակների կահավորում</w:t>
            </w:r>
          </w:p>
          <w:p w:rsidR="00594A72" w:rsidRPr="00303D21" w:rsidRDefault="00594A72" w:rsidP="00303D21">
            <w:pPr>
              <w:pStyle w:val="ListParagraph"/>
              <w:spacing w:after="0" w:line="240" w:lineRule="auto"/>
              <w:ind w:left="0"/>
              <w:rPr>
                <w:rFonts w:ascii="GHEA Grapalat" w:hAnsi="GHEA Grapalat" w:cs="GHEA Grapalat"/>
                <w:sz w:val="20"/>
                <w:szCs w:val="20"/>
                <w:lang w:val="hy-AM"/>
              </w:rPr>
            </w:pPr>
            <w:r w:rsidRPr="00303D21">
              <w:rPr>
                <w:rFonts w:ascii="GHEA Grapalat" w:hAnsi="GHEA Grapalat" w:cs="GHEA Grapalat"/>
                <w:sz w:val="20"/>
                <w:szCs w:val="20"/>
                <w:lang w:val="hy-AM"/>
              </w:rPr>
              <w:t>Նմուշարկումներ դիտահարթակից և ընտրված «էտալոնային» տարածքներից:</w:t>
            </w:r>
          </w:p>
          <w:p w:rsidR="00594A72" w:rsidRPr="00303D21" w:rsidRDefault="00594A72" w:rsidP="00303D21">
            <w:pPr>
              <w:pStyle w:val="ListParagraph"/>
              <w:spacing w:after="0" w:line="240" w:lineRule="auto"/>
              <w:ind w:left="0"/>
              <w:rPr>
                <w:rFonts w:ascii="GHEA Grapalat" w:hAnsi="GHEA Grapalat" w:cs="GHEA Grapalat"/>
                <w:sz w:val="20"/>
                <w:szCs w:val="20"/>
                <w:lang w:val="hy-AM"/>
              </w:rPr>
            </w:pPr>
            <w:r w:rsidRPr="00303D21">
              <w:rPr>
                <w:rFonts w:ascii="GHEA Grapalat" w:hAnsi="GHEA Grapalat" w:cs="GHEA Grapalat"/>
                <w:sz w:val="20"/>
                <w:szCs w:val="20"/>
                <w:lang w:val="hy-AM"/>
              </w:rPr>
              <w:t>2.Նմուշների քիմիական հետազոտություն՝ աղտոտվածությունը բնութագրող շուրջ 30 պարամետրերի որոշում:</w:t>
            </w:r>
          </w:p>
          <w:p w:rsidR="00594A72" w:rsidRPr="00303D21" w:rsidRDefault="00594A72" w:rsidP="00303D21">
            <w:pPr>
              <w:pStyle w:val="ListParagraph"/>
              <w:spacing w:after="0" w:line="240" w:lineRule="auto"/>
              <w:ind w:left="0"/>
              <w:rPr>
                <w:rFonts w:ascii="GHEA Grapalat" w:hAnsi="GHEA Grapalat" w:cs="GHEA Grapalat"/>
                <w:sz w:val="20"/>
                <w:szCs w:val="20"/>
                <w:lang w:val="hy-AM"/>
              </w:rPr>
            </w:pPr>
            <w:r w:rsidRPr="00303D21">
              <w:rPr>
                <w:rFonts w:ascii="GHEA Grapalat" w:hAnsi="GHEA Grapalat" w:cs="GHEA Grapalat"/>
                <w:sz w:val="20"/>
                <w:szCs w:val="20"/>
                <w:lang w:val="hy-AM"/>
              </w:rPr>
              <w:t>Քիմիական հետազոտության արդյունքների վերլուծություն, մոնիթորինգային տվյալների  շարքերի լրացում:</w:t>
            </w:r>
          </w:p>
          <w:p w:rsidR="00594A72" w:rsidRPr="00303D21" w:rsidRDefault="00594A72" w:rsidP="00303D21">
            <w:pPr>
              <w:pStyle w:val="ListParagraph"/>
              <w:spacing w:after="0" w:line="240" w:lineRule="auto"/>
              <w:ind w:left="0"/>
              <w:rPr>
                <w:rFonts w:ascii="GHEA Grapalat" w:hAnsi="GHEA Grapalat" w:cs="Arial"/>
                <w:strike/>
                <w:sz w:val="20"/>
                <w:szCs w:val="20"/>
                <w:lang w:val="hy-AM"/>
              </w:rPr>
            </w:pPr>
            <w:r w:rsidRPr="00303D21">
              <w:rPr>
                <w:rFonts w:ascii="GHEA Grapalat" w:hAnsi="GHEA Grapalat" w:cs="GHEA Grapalat"/>
                <w:sz w:val="20"/>
                <w:szCs w:val="20"/>
                <w:lang w:val="hy-AM"/>
              </w:rPr>
              <w:t>3.Թվային քարտեզների և տեղեկատվական բազայի ստեղծում</w:t>
            </w:r>
          </w:p>
        </w:tc>
        <w:tc>
          <w:tcPr>
            <w:tcW w:w="2303"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jc w:val="center"/>
              <w:rPr>
                <w:rFonts w:ascii="GHEA Grapalat" w:hAnsi="GHEA Grapalat"/>
                <w:strike/>
                <w:sz w:val="20"/>
                <w:szCs w:val="20"/>
                <w:lang w:val="hy-AM"/>
              </w:rPr>
            </w:pPr>
          </w:p>
        </w:tc>
        <w:tc>
          <w:tcPr>
            <w:tcW w:w="1951"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pStyle w:val="Other0"/>
              <w:shd w:val="clear" w:color="auto" w:fill="auto"/>
              <w:spacing w:line="240" w:lineRule="auto"/>
              <w:jc w:val="center"/>
              <w:rPr>
                <w:rFonts w:ascii="GHEA Grapalat" w:hAnsi="GHEA Grapalat"/>
                <w:strike/>
                <w:color w:val="auto"/>
                <w:sz w:val="20"/>
                <w:lang w:val="hy-AM"/>
              </w:rPr>
            </w:pPr>
            <w:r w:rsidRPr="00303D21">
              <w:rPr>
                <w:rFonts w:ascii="GHEA Grapalat" w:hAnsi="GHEA Grapalat" w:cs="GHEA Grapalat"/>
                <w:color w:val="auto"/>
                <w:sz w:val="20"/>
                <w:lang w:val="hy-AM"/>
              </w:rPr>
              <w:t>20</w:t>
            </w:r>
            <w:r w:rsidRPr="00303D21">
              <w:rPr>
                <w:rFonts w:ascii="GHEA Grapalat" w:hAnsi="GHEA Grapalat" w:cs="GHEA Grapalat"/>
                <w:color w:val="auto"/>
                <w:sz w:val="20"/>
                <w:lang w:val="en-US"/>
              </w:rPr>
              <w:t>20-2022թ</w:t>
            </w:r>
            <w:r w:rsidRPr="00303D21">
              <w:rPr>
                <w:rFonts w:ascii="GHEA Grapalat" w:hAnsi="GHEA Grapalat" w:cs="GHEA Grapalat"/>
                <w:color w:val="auto"/>
                <w:sz w:val="20"/>
                <w:lang w:val="hy-AM"/>
              </w:rPr>
              <w:t>թ.</w:t>
            </w:r>
          </w:p>
        </w:tc>
        <w:tc>
          <w:tcPr>
            <w:tcW w:w="2133"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r w:rsidRPr="00303D21">
              <w:rPr>
                <w:rFonts w:ascii="GHEA Grapalat" w:hAnsi="GHEA Grapalat" w:cs="GHEA Grapalat"/>
                <w:bCs/>
                <w:color w:val="auto"/>
                <w:sz w:val="20"/>
                <w:lang w:val="hy-AM"/>
              </w:rPr>
              <w:t>ՀՀ</w:t>
            </w:r>
            <w:r w:rsidRPr="00303D21">
              <w:rPr>
                <w:rFonts w:ascii="GHEA Grapalat" w:hAnsi="GHEA Grapalat" w:cs="GHEA Grapalat"/>
                <w:color w:val="auto"/>
                <w:sz w:val="20"/>
                <w:lang w:val="hy-AM"/>
              </w:rPr>
              <w:t xml:space="preserve"> պետական բյուջե և/կամ ՀՀ օրենքով չար</w:t>
            </w:r>
            <w:r w:rsidRPr="00303D21">
              <w:rPr>
                <w:rFonts w:ascii="GHEA Grapalat" w:hAnsi="GHEA Grapalat" w:cs="GHEA Grapalat"/>
                <w:color w:val="auto"/>
                <w:sz w:val="20"/>
                <w:lang w:val="hy-AM"/>
              </w:rPr>
              <w:softHyphen/>
              <w:t>գելված այլ միջոց</w:t>
            </w:r>
            <w:r w:rsidRPr="00303D21">
              <w:rPr>
                <w:rFonts w:ascii="GHEA Grapalat" w:hAnsi="GHEA Grapalat" w:cs="GHEA Grapalat"/>
                <w:color w:val="auto"/>
                <w:sz w:val="20"/>
                <w:lang w:val="hy-AM"/>
              </w:rPr>
              <w:softHyphen/>
              <w:t>ներ</w:t>
            </w:r>
          </w:p>
          <w:p w:rsidR="00594A72" w:rsidRPr="00303D21" w:rsidRDefault="00594A72" w:rsidP="00303D21">
            <w:pPr>
              <w:jc w:val="center"/>
              <w:rPr>
                <w:rFonts w:ascii="GHEA Grapalat" w:hAnsi="GHEA Grapalat" w:cs="GHEA Grapalat"/>
                <w:sz w:val="20"/>
                <w:szCs w:val="20"/>
                <w:lang w:val="hy-AM"/>
              </w:rPr>
            </w:pPr>
            <w:r w:rsidRPr="00303D21">
              <w:rPr>
                <w:rFonts w:ascii="GHEA Grapalat" w:hAnsi="GHEA Grapalat" w:cs="GHEA Grapalat"/>
                <w:sz w:val="20"/>
                <w:szCs w:val="20"/>
                <w:lang w:val="hy-AM"/>
              </w:rPr>
              <w:t>100298.4 հազ.դրամ</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2020թ.՝ 34886.4 հազ.դրամ</w:t>
            </w:r>
          </w:p>
          <w:p w:rsidR="00594A72" w:rsidRPr="00303D21" w:rsidRDefault="00594A72" w:rsidP="00303D21">
            <w:pPr>
              <w:jc w:val="center"/>
              <w:rPr>
                <w:rFonts w:ascii="GHEA Grapalat" w:hAnsi="GHEA Grapalat"/>
                <w:sz w:val="20"/>
                <w:szCs w:val="20"/>
                <w:lang w:val="hy-AM"/>
              </w:rPr>
            </w:pP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2021թ.՝ 47968.8 հազ.դրամ</w:t>
            </w:r>
          </w:p>
          <w:p w:rsidR="00594A72" w:rsidRPr="00303D21" w:rsidRDefault="00594A72" w:rsidP="00303D21">
            <w:pPr>
              <w:jc w:val="center"/>
              <w:rPr>
                <w:rFonts w:ascii="GHEA Grapalat" w:hAnsi="GHEA Grapalat"/>
                <w:sz w:val="20"/>
                <w:szCs w:val="20"/>
                <w:lang w:val="hy-AM"/>
              </w:rPr>
            </w:pPr>
          </w:p>
          <w:p w:rsidR="00594A72" w:rsidRPr="00303D21" w:rsidRDefault="00594A72" w:rsidP="00303D21">
            <w:pPr>
              <w:jc w:val="center"/>
              <w:rPr>
                <w:rFonts w:ascii="GHEA Grapalat" w:hAnsi="GHEA Grapalat"/>
                <w:sz w:val="20"/>
                <w:szCs w:val="20"/>
                <w:lang w:val="hy-AM"/>
              </w:rPr>
            </w:pPr>
          </w:p>
          <w:p w:rsidR="00594A72" w:rsidRPr="00303D21" w:rsidRDefault="00594A72" w:rsidP="00303D21">
            <w:pPr>
              <w:jc w:val="center"/>
              <w:rPr>
                <w:rFonts w:ascii="GHEA Grapalat" w:hAnsi="GHEA Grapalat"/>
                <w:strike/>
                <w:sz w:val="20"/>
                <w:szCs w:val="20"/>
              </w:rPr>
            </w:pPr>
            <w:r w:rsidRPr="00303D21">
              <w:rPr>
                <w:rFonts w:ascii="GHEA Grapalat" w:hAnsi="GHEA Grapalat"/>
                <w:sz w:val="20"/>
                <w:szCs w:val="20"/>
              </w:rPr>
              <w:t>2022թ.՝ 17443.2 հազ.դրամ</w:t>
            </w:r>
          </w:p>
        </w:tc>
      </w:tr>
      <w:tr w:rsidR="00594A72" w:rsidRPr="00303D21" w:rsidTr="00594A72">
        <w:tblPrEx>
          <w:tblLook w:val="00A0" w:firstRow="1" w:lastRow="0" w:firstColumn="1" w:lastColumn="0" w:noHBand="0" w:noVBand="0"/>
        </w:tblPrEx>
        <w:trPr>
          <w:trHeight w:val="425"/>
        </w:trPr>
        <w:tc>
          <w:tcPr>
            <w:tcW w:w="566" w:type="dxa"/>
            <w:tcBorders>
              <w:top w:val="single" w:sz="4" w:space="0" w:color="auto"/>
              <w:left w:val="single" w:sz="4" w:space="0" w:color="auto"/>
              <w:bottom w:val="single" w:sz="4" w:space="0" w:color="auto"/>
            </w:tcBorders>
          </w:tcPr>
          <w:p w:rsidR="00594A72" w:rsidRPr="00303D21" w:rsidRDefault="00594A72" w:rsidP="00303D21">
            <w:pPr>
              <w:pStyle w:val="ListParagraph"/>
              <w:spacing w:after="0" w:line="240" w:lineRule="auto"/>
              <w:ind w:left="0"/>
              <w:jc w:val="center"/>
              <w:rPr>
                <w:rFonts w:ascii="GHEA Grapalat" w:hAnsi="GHEA Grapalat"/>
                <w:sz w:val="20"/>
                <w:szCs w:val="20"/>
                <w:lang w:val="hy-AM"/>
              </w:rPr>
            </w:pPr>
          </w:p>
        </w:tc>
        <w:tc>
          <w:tcPr>
            <w:tcW w:w="2405" w:type="dxa"/>
            <w:vMerge/>
            <w:tcBorders>
              <w:bottom w:val="single" w:sz="4" w:space="0" w:color="auto"/>
            </w:tcBorders>
          </w:tcPr>
          <w:p w:rsidR="00594A72" w:rsidRPr="00303D21" w:rsidRDefault="00594A72" w:rsidP="00303D21">
            <w:pPr>
              <w:jc w:val="center"/>
              <w:rPr>
                <w:rFonts w:ascii="GHEA Grapalat" w:hAnsi="GHEA Grapalat"/>
                <w:sz w:val="20"/>
                <w:szCs w:val="20"/>
                <w:lang w:val="hy-AM"/>
              </w:rPr>
            </w:pPr>
          </w:p>
        </w:tc>
        <w:tc>
          <w:tcPr>
            <w:tcW w:w="3116" w:type="dxa"/>
            <w:tcBorders>
              <w:top w:val="single" w:sz="4" w:space="0" w:color="auto"/>
              <w:bottom w:val="single" w:sz="4" w:space="0" w:color="auto"/>
              <w:right w:val="single" w:sz="4" w:space="0" w:color="auto"/>
            </w:tcBorders>
          </w:tcPr>
          <w:p w:rsidR="00594A72" w:rsidRPr="00303D21" w:rsidRDefault="00594A72" w:rsidP="00303D21">
            <w:pPr>
              <w:pStyle w:val="Other0"/>
              <w:shd w:val="clear" w:color="auto" w:fill="auto"/>
              <w:spacing w:line="240" w:lineRule="auto"/>
              <w:rPr>
                <w:rFonts w:ascii="GHEA Grapalat" w:hAnsi="GHEA Grapalat" w:cs="GHEA Grapalat"/>
                <w:color w:val="auto"/>
                <w:sz w:val="20"/>
                <w:lang w:val="hy-AM"/>
              </w:rPr>
            </w:pPr>
            <w:r w:rsidRPr="00303D21">
              <w:rPr>
                <w:rFonts w:ascii="GHEA Grapalat" w:hAnsi="GHEA Grapalat" w:cs="GHEA Grapalat"/>
                <w:color w:val="auto"/>
                <w:sz w:val="20"/>
                <w:lang w:val="hy-AM"/>
              </w:rPr>
              <w:t>7.3 Հայաստանի Հանրապետության բնության հատուկ պահպանվող տարածքներում և անտառային հողերում սողանքային և սողանքավտանգ տեղամասերի գույքագրում</w:t>
            </w:r>
          </w:p>
          <w:p w:rsidR="00594A72" w:rsidRPr="00303D21" w:rsidRDefault="00594A72" w:rsidP="00303D21">
            <w:pPr>
              <w:pStyle w:val="ListParagraph"/>
              <w:spacing w:after="0" w:line="240" w:lineRule="auto"/>
              <w:ind w:left="0"/>
              <w:rPr>
                <w:rFonts w:ascii="GHEA Grapalat" w:hAnsi="GHEA Grapalat"/>
                <w:sz w:val="20"/>
                <w:szCs w:val="20"/>
                <w:lang w:val="hy-AM"/>
              </w:rPr>
            </w:pPr>
          </w:p>
        </w:tc>
        <w:tc>
          <w:tcPr>
            <w:tcW w:w="3402"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pStyle w:val="Other0"/>
              <w:shd w:val="clear" w:color="auto" w:fill="auto"/>
              <w:spacing w:line="240" w:lineRule="auto"/>
              <w:rPr>
                <w:rFonts w:ascii="GHEA Grapalat" w:hAnsi="GHEA Grapalat" w:cs="GHEA Grapalat"/>
                <w:color w:val="auto"/>
                <w:sz w:val="20"/>
                <w:lang w:val="hy-AM"/>
              </w:rPr>
            </w:pPr>
            <w:r w:rsidRPr="00303D21">
              <w:rPr>
                <w:rFonts w:ascii="GHEA Grapalat" w:hAnsi="GHEA Grapalat" w:cs="GHEA Grapalat"/>
                <w:color w:val="auto"/>
                <w:sz w:val="20"/>
                <w:lang w:val="hy-AM"/>
              </w:rPr>
              <w:t>Գնահատել բնության հատուկ պահպանվող տարածքների հողային ծածկույթի վրա արտածին երկրաբանական երևույթների բացասական ազդեցությունը, հաշվառել սողանքային մարմիններով զբաղեցրած մակերեսները:</w:t>
            </w:r>
          </w:p>
          <w:p w:rsidR="00594A72" w:rsidRPr="00303D21" w:rsidRDefault="00594A72" w:rsidP="00303D21">
            <w:pPr>
              <w:pStyle w:val="ListParagraph"/>
              <w:spacing w:after="0" w:line="240" w:lineRule="auto"/>
              <w:ind w:left="0"/>
              <w:rPr>
                <w:rFonts w:ascii="GHEA Grapalat" w:hAnsi="GHEA Grapalat" w:cs="GHEA Grapalat"/>
                <w:sz w:val="20"/>
                <w:szCs w:val="20"/>
                <w:lang w:val="hy-AM"/>
              </w:rPr>
            </w:pPr>
            <w:r w:rsidRPr="00303D21">
              <w:rPr>
                <w:rFonts w:ascii="GHEA Grapalat" w:hAnsi="GHEA Grapalat" w:cs="GHEA Grapalat"/>
                <w:sz w:val="20"/>
                <w:szCs w:val="20"/>
                <w:lang w:val="hy-AM"/>
              </w:rPr>
              <w:t>Բնության հատուկ պահպանվող տարածքներում սողանքային մարմինների տարածման և չափերի վերաբերյալ համապարփակ տեղեկատվական բազայի (ներառյալ՝ մանրակրկիտ քարտեզագրական նյութերի) առկայություն:</w:t>
            </w:r>
          </w:p>
          <w:p w:rsidR="00594A72" w:rsidRPr="00303D21" w:rsidRDefault="00594A72" w:rsidP="00303D21">
            <w:pPr>
              <w:rPr>
                <w:rFonts w:ascii="GHEA Grapalat" w:hAnsi="GHEA Grapalat" w:cs="Sylfaen"/>
                <w:sz w:val="20"/>
                <w:szCs w:val="20"/>
                <w:lang w:val="it-IT"/>
              </w:rPr>
            </w:pPr>
            <w:r w:rsidRPr="00303D21">
              <w:rPr>
                <w:rFonts w:ascii="GHEA Grapalat" w:hAnsi="GHEA Grapalat" w:cs="Sylfaen"/>
                <w:sz w:val="20"/>
                <w:szCs w:val="20"/>
                <w:lang w:val="it-IT"/>
              </w:rPr>
              <w:t>1. Ֆոնդային և հրատարակված նյութերի ուսումնասիրություն, վերլուծություն, քարտեզագրական և տեքստային նյութերի լուսապատճենահանում,  թվայնացում:</w:t>
            </w:r>
          </w:p>
          <w:p w:rsidR="00594A72" w:rsidRPr="00303D21" w:rsidRDefault="00594A72" w:rsidP="00303D21">
            <w:pPr>
              <w:rPr>
                <w:rFonts w:ascii="GHEA Grapalat" w:hAnsi="GHEA Grapalat" w:cs="Sylfaen"/>
                <w:sz w:val="20"/>
                <w:szCs w:val="20"/>
                <w:lang w:val="it-IT"/>
              </w:rPr>
            </w:pPr>
            <w:r w:rsidRPr="00303D21">
              <w:rPr>
                <w:rFonts w:ascii="GHEA Grapalat" w:hAnsi="GHEA Grapalat" w:cs="Sylfaen"/>
                <w:sz w:val="20"/>
                <w:szCs w:val="20"/>
                <w:lang w:val="it-IT"/>
              </w:rPr>
              <w:t>Մասշտաբային, աշխարհագրական հարաչափեր ունեցող տեղագրական հենքերի թվայնացում, ՀՀ կարմիր գրքերում գրանցված տեսակների աճելա- և ապրելավայրերի կոորդինատային կապացում:</w:t>
            </w:r>
          </w:p>
          <w:p w:rsidR="00594A72" w:rsidRPr="00303D21" w:rsidRDefault="00594A72" w:rsidP="00303D21">
            <w:pPr>
              <w:rPr>
                <w:rFonts w:ascii="GHEA Grapalat" w:hAnsi="GHEA Grapalat" w:cs="Sylfaen"/>
                <w:sz w:val="20"/>
                <w:szCs w:val="20"/>
                <w:lang w:val="it-IT"/>
              </w:rPr>
            </w:pPr>
            <w:r w:rsidRPr="00303D21">
              <w:rPr>
                <w:rFonts w:ascii="GHEA Grapalat" w:hAnsi="GHEA Grapalat" w:cs="Sylfaen"/>
                <w:sz w:val="20"/>
                <w:szCs w:val="20"/>
                <w:lang w:val="it-IT"/>
              </w:rPr>
              <w:t>2.Դաշտային տեղազննումներ, սողանքներով զբաղեցված տարածքների ռելիեֆի, լանջերի թեքության, բուսածածկի, մակերևույթի ճեղքավորության ակնադիտական ուսումնասիրություն և նկարագրություն:</w:t>
            </w:r>
          </w:p>
          <w:p w:rsidR="00594A72" w:rsidRPr="00303D21" w:rsidRDefault="00594A72" w:rsidP="00303D21">
            <w:pPr>
              <w:pStyle w:val="ListParagraph"/>
              <w:spacing w:after="0" w:line="240" w:lineRule="auto"/>
              <w:ind w:left="0"/>
              <w:rPr>
                <w:rFonts w:ascii="GHEA Grapalat" w:hAnsi="GHEA Grapalat" w:cs="Arial"/>
                <w:strike/>
                <w:sz w:val="20"/>
                <w:szCs w:val="20"/>
                <w:lang w:val="it-IT"/>
              </w:rPr>
            </w:pPr>
            <w:r w:rsidRPr="00303D21">
              <w:rPr>
                <w:rFonts w:ascii="GHEA Grapalat" w:hAnsi="GHEA Grapalat" w:cs="Sylfaen"/>
                <w:sz w:val="20"/>
                <w:szCs w:val="20"/>
                <w:lang w:val="it-IT"/>
              </w:rPr>
              <w:t>3.Դաշտային տվյալների ամփոփում, վերլուծություն, ավարտական հաշվետվության կազմում, սողանքերի տեղադիրքերը արտահայտող թվային քարտեզների ստեղծու, սողանքների դասակարգում ըստ վտանգավորության աստիճանի</w:t>
            </w:r>
          </w:p>
        </w:tc>
        <w:tc>
          <w:tcPr>
            <w:tcW w:w="2303"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pStyle w:val="Other0"/>
              <w:shd w:val="clear" w:color="auto" w:fill="auto"/>
              <w:spacing w:line="240" w:lineRule="auto"/>
              <w:jc w:val="center"/>
              <w:rPr>
                <w:rFonts w:ascii="GHEA Grapalat" w:hAnsi="GHEA Grapalat"/>
                <w:strike/>
                <w:color w:val="auto"/>
                <w:sz w:val="20"/>
                <w:lang w:val="hy-AM"/>
              </w:rPr>
            </w:pPr>
            <w:r w:rsidRPr="00303D21">
              <w:rPr>
                <w:rFonts w:ascii="GHEA Grapalat" w:hAnsi="GHEA Grapalat" w:cs="GHEA Grapalat"/>
                <w:color w:val="auto"/>
                <w:sz w:val="20"/>
                <w:lang w:val="hy-AM"/>
              </w:rPr>
              <w:t>Արտակարգ իրավիճակների նախարարություն</w:t>
            </w:r>
          </w:p>
        </w:tc>
        <w:tc>
          <w:tcPr>
            <w:tcW w:w="1951"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tabs>
                <w:tab w:val="left" w:pos="318"/>
              </w:tabs>
              <w:jc w:val="center"/>
              <w:rPr>
                <w:rFonts w:ascii="GHEA Grapalat" w:hAnsi="GHEA Grapalat"/>
                <w:strike/>
                <w:sz w:val="20"/>
                <w:szCs w:val="20"/>
                <w:lang w:val="ru-RU"/>
              </w:rPr>
            </w:pPr>
            <w:r w:rsidRPr="00303D21">
              <w:rPr>
                <w:rFonts w:ascii="GHEA Grapalat" w:hAnsi="GHEA Grapalat" w:cs="GHEA Grapalat"/>
                <w:sz w:val="20"/>
                <w:szCs w:val="20"/>
                <w:lang w:val="hy-AM"/>
              </w:rPr>
              <w:t>2019թ. և</w:t>
            </w:r>
            <w:r w:rsidRPr="00303D21">
              <w:rPr>
                <w:rFonts w:ascii="GHEA Grapalat" w:hAnsi="GHEA Grapalat" w:cs="GHEA Grapalat"/>
                <w:sz w:val="20"/>
                <w:szCs w:val="20"/>
                <w:lang w:val="ru-RU"/>
              </w:rPr>
              <w:t xml:space="preserve"> շարունակական</w:t>
            </w:r>
          </w:p>
        </w:tc>
        <w:tc>
          <w:tcPr>
            <w:tcW w:w="2133"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r w:rsidRPr="00303D21">
              <w:rPr>
                <w:rFonts w:ascii="GHEA Grapalat" w:hAnsi="GHEA Grapalat" w:cs="GHEA Grapalat"/>
                <w:bCs/>
                <w:color w:val="auto"/>
                <w:sz w:val="20"/>
                <w:lang w:val="hy-AM"/>
              </w:rPr>
              <w:t>ՀՀ</w:t>
            </w:r>
            <w:r w:rsidRPr="00303D21">
              <w:rPr>
                <w:rFonts w:ascii="GHEA Grapalat" w:hAnsi="GHEA Grapalat" w:cs="GHEA Grapalat"/>
                <w:color w:val="auto"/>
                <w:sz w:val="20"/>
                <w:lang w:val="hy-AM"/>
              </w:rPr>
              <w:t xml:space="preserve"> պետական բյուջե և/կամ </w:t>
            </w:r>
            <w:r w:rsidRPr="00303D21">
              <w:rPr>
                <w:rFonts w:ascii="GHEA Grapalat" w:hAnsi="GHEA Grapalat" w:cs="GHEA Grapalat"/>
                <w:color w:val="auto"/>
                <w:sz w:val="20"/>
                <w:lang w:val="en-US"/>
              </w:rPr>
              <w:t>ՀՀ</w:t>
            </w:r>
            <w:r w:rsidRPr="00303D21">
              <w:rPr>
                <w:rFonts w:ascii="GHEA Grapalat" w:hAnsi="GHEA Grapalat" w:cs="GHEA Grapalat"/>
                <w:color w:val="auto"/>
                <w:sz w:val="20"/>
              </w:rPr>
              <w:t xml:space="preserve"> </w:t>
            </w:r>
            <w:r w:rsidRPr="00303D21">
              <w:rPr>
                <w:rFonts w:ascii="GHEA Grapalat" w:hAnsi="GHEA Grapalat" w:cs="GHEA Grapalat"/>
                <w:color w:val="auto"/>
                <w:sz w:val="20"/>
                <w:lang w:val="hy-AM"/>
              </w:rPr>
              <w:t>օրենքով չարգելված այլ միջոցներ</w:t>
            </w: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r w:rsidRPr="00303D21">
              <w:rPr>
                <w:rFonts w:ascii="GHEA Grapalat" w:hAnsi="GHEA Grapalat" w:cs="GHEA Grapalat"/>
                <w:color w:val="auto"/>
                <w:sz w:val="20"/>
                <w:lang w:val="hy-AM"/>
              </w:rPr>
              <w:t>մոտ 122 535.0</w:t>
            </w: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r w:rsidRPr="00303D21">
              <w:rPr>
                <w:rFonts w:ascii="GHEA Grapalat" w:hAnsi="GHEA Grapalat" w:cs="GHEA Grapalat"/>
                <w:color w:val="auto"/>
                <w:sz w:val="20"/>
                <w:lang w:val="hy-AM"/>
              </w:rPr>
              <w:t>հազ.դրամ</w:t>
            </w: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r w:rsidRPr="00303D21">
              <w:rPr>
                <w:rFonts w:ascii="GHEA Grapalat" w:hAnsi="GHEA Grapalat" w:cs="GHEA Grapalat"/>
                <w:color w:val="auto"/>
                <w:sz w:val="20"/>
                <w:lang w:val="hy-AM"/>
              </w:rPr>
              <w:t>2020թ.՝ 9450.0</w:t>
            </w: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r w:rsidRPr="00303D21">
              <w:rPr>
                <w:rFonts w:ascii="GHEA Grapalat" w:hAnsi="GHEA Grapalat" w:cs="GHEA Grapalat"/>
                <w:color w:val="auto"/>
                <w:sz w:val="20"/>
                <w:lang w:val="hy-AM"/>
              </w:rPr>
              <w:t>հազ.դրամ</w:t>
            </w: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r w:rsidRPr="00303D21">
              <w:rPr>
                <w:rFonts w:ascii="GHEA Grapalat" w:hAnsi="GHEA Grapalat" w:cs="GHEA Grapalat"/>
                <w:color w:val="auto"/>
                <w:sz w:val="20"/>
                <w:lang w:val="hy-AM"/>
              </w:rPr>
              <w:t>2021թ.՝ 61740.0</w:t>
            </w: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r w:rsidRPr="00303D21">
              <w:rPr>
                <w:rFonts w:ascii="GHEA Grapalat" w:hAnsi="GHEA Grapalat" w:cs="GHEA Grapalat"/>
                <w:color w:val="auto"/>
                <w:sz w:val="20"/>
                <w:lang w:val="hy-AM"/>
              </w:rPr>
              <w:t>հազ.դրամ</w:t>
            </w: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r w:rsidRPr="00303D21">
              <w:rPr>
                <w:rFonts w:ascii="GHEA Grapalat" w:hAnsi="GHEA Grapalat" w:cs="GHEA Grapalat"/>
                <w:color w:val="auto"/>
                <w:sz w:val="20"/>
                <w:lang w:val="hy-AM"/>
              </w:rPr>
              <w:t>2022թ.՝ 51345.0 հազ.դրամ</w:t>
            </w:r>
          </w:p>
          <w:p w:rsidR="00594A72" w:rsidRPr="00303D21" w:rsidRDefault="00594A72" w:rsidP="00303D21">
            <w:pPr>
              <w:pStyle w:val="Other0"/>
              <w:shd w:val="clear" w:color="auto" w:fill="auto"/>
              <w:spacing w:line="240" w:lineRule="auto"/>
              <w:jc w:val="center"/>
              <w:rPr>
                <w:rFonts w:ascii="GHEA Grapalat" w:hAnsi="GHEA Grapalat"/>
                <w:color w:val="auto"/>
                <w:sz w:val="20"/>
                <w:lang w:val="hy-AM"/>
              </w:rPr>
            </w:pPr>
          </w:p>
        </w:tc>
      </w:tr>
      <w:tr w:rsidR="00594A72" w:rsidRPr="00303D21" w:rsidTr="00594A72">
        <w:tblPrEx>
          <w:tblLook w:val="00A0" w:firstRow="1" w:lastRow="0" w:firstColumn="1" w:lastColumn="0" w:noHBand="0" w:noVBand="0"/>
        </w:tblPrEx>
        <w:trPr>
          <w:trHeight w:val="425"/>
        </w:trPr>
        <w:tc>
          <w:tcPr>
            <w:tcW w:w="566"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pStyle w:val="ListParagraph"/>
              <w:spacing w:after="0" w:line="240" w:lineRule="auto"/>
              <w:ind w:left="0"/>
              <w:jc w:val="center"/>
              <w:rPr>
                <w:rFonts w:ascii="GHEA Grapalat" w:hAnsi="GHEA Grapalat"/>
                <w:sz w:val="20"/>
                <w:szCs w:val="20"/>
                <w:lang w:val="hy-AM"/>
              </w:rPr>
            </w:pPr>
          </w:p>
        </w:tc>
        <w:tc>
          <w:tcPr>
            <w:tcW w:w="2405" w:type="dxa"/>
            <w:vMerge w:val="restart"/>
            <w:tcBorders>
              <w:top w:val="single" w:sz="4" w:space="0" w:color="auto"/>
              <w:left w:val="single" w:sz="4" w:space="0" w:color="auto"/>
              <w:right w:val="single" w:sz="4" w:space="0" w:color="auto"/>
            </w:tcBorders>
          </w:tcPr>
          <w:p w:rsidR="00594A72" w:rsidRPr="00303D21" w:rsidRDefault="00594A72" w:rsidP="00303D21">
            <w:pPr>
              <w:jc w:val="center"/>
              <w:rPr>
                <w:rFonts w:ascii="GHEA Grapalat" w:hAnsi="GHEA Grapalat"/>
                <w:sz w:val="20"/>
                <w:szCs w:val="20"/>
                <w:lang w:val="hy-AM"/>
              </w:rPr>
            </w:pPr>
          </w:p>
        </w:tc>
        <w:tc>
          <w:tcPr>
            <w:tcW w:w="3116"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pStyle w:val="Other0"/>
              <w:shd w:val="clear" w:color="auto" w:fill="auto"/>
              <w:spacing w:line="240" w:lineRule="auto"/>
              <w:rPr>
                <w:rFonts w:ascii="GHEA Grapalat" w:hAnsi="GHEA Grapalat" w:cs="GHEA Grapalat"/>
                <w:color w:val="auto"/>
                <w:sz w:val="20"/>
                <w:lang w:val="hy-AM"/>
              </w:rPr>
            </w:pPr>
            <w:r w:rsidRPr="00303D21">
              <w:rPr>
                <w:rFonts w:ascii="GHEA Grapalat" w:hAnsi="GHEA Grapalat" w:cs="GHEA Grapalat"/>
                <w:color w:val="auto"/>
                <w:sz w:val="20"/>
                <w:lang w:val="hy-AM"/>
              </w:rPr>
              <w:t>7.4 «Հայաստանի Հանրապետության կառավարության 2013 թվականի հունվարի 10-ի</w:t>
            </w:r>
            <w:r w:rsidRPr="00303D21">
              <w:rPr>
                <w:rFonts w:ascii="GHEA Grapalat" w:hAnsi="GHEA Grapalat" w:cs="GHEA Grapalat"/>
                <w:color w:val="auto"/>
                <w:sz w:val="20"/>
                <w:lang w:val="hy-AM"/>
              </w:rPr>
              <w:br/>
              <w:t xml:space="preserve">N 22-Ն որոշման մեջ  փոփոխություններ և լրացումներ կատարելու մասին» </w:t>
            </w:r>
          </w:p>
          <w:p w:rsidR="00594A72" w:rsidRPr="00303D21" w:rsidRDefault="00594A72" w:rsidP="00303D21">
            <w:pPr>
              <w:pStyle w:val="ListParagraph"/>
              <w:spacing w:after="0" w:line="240" w:lineRule="auto"/>
              <w:ind w:left="0"/>
              <w:rPr>
                <w:rFonts w:ascii="GHEA Grapalat" w:hAnsi="GHEA Grapalat"/>
                <w:sz w:val="20"/>
                <w:szCs w:val="20"/>
                <w:lang w:val="hy-AM"/>
              </w:rPr>
            </w:pPr>
            <w:r w:rsidRPr="00303D21">
              <w:rPr>
                <w:rFonts w:ascii="GHEA Grapalat" w:hAnsi="GHEA Grapalat" w:cs="GHEA Grapalat"/>
                <w:sz w:val="20"/>
                <w:szCs w:val="20"/>
                <w:lang w:val="hy-AM"/>
              </w:rPr>
              <w:t>Կառավարու</w:t>
            </w:r>
            <w:r w:rsidRPr="00303D21">
              <w:rPr>
                <w:rFonts w:ascii="GHEA Grapalat" w:hAnsi="GHEA Grapalat" w:cs="GHEA Grapalat"/>
                <w:sz w:val="20"/>
                <w:szCs w:val="20"/>
                <w:lang w:val="hy-AM"/>
              </w:rPr>
              <w:softHyphen/>
              <w:t>թյան որոշման նախագիծը Վարչապետի աշխատակազմ ներկայացնելը</w:t>
            </w:r>
            <w:r w:rsidRPr="00303D21">
              <w:rPr>
                <w:rFonts w:ascii="GHEA Grapalat" w:hAnsi="GHEA Grapalat"/>
                <w:sz w:val="20"/>
                <w:szCs w:val="20"/>
                <w:lang w:val="hy-AM"/>
              </w:rPr>
              <w:t xml:space="preserve">    </w:t>
            </w:r>
          </w:p>
        </w:tc>
        <w:tc>
          <w:tcPr>
            <w:tcW w:w="3402"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pStyle w:val="ListParagraph"/>
              <w:spacing w:after="0" w:line="240" w:lineRule="auto"/>
              <w:ind w:left="0"/>
              <w:rPr>
                <w:rFonts w:ascii="GHEA Grapalat" w:hAnsi="GHEA Grapalat" w:cs="Arial"/>
                <w:strike/>
                <w:sz w:val="20"/>
                <w:szCs w:val="20"/>
                <w:lang w:val="hy-AM"/>
              </w:rPr>
            </w:pPr>
            <w:r w:rsidRPr="00303D21">
              <w:rPr>
                <w:rFonts w:ascii="GHEA Grapalat" w:hAnsi="GHEA Grapalat" w:cs="GHEA Grapalat"/>
                <w:sz w:val="20"/>
                <w:szCs w:val="20"/>
                <w:lang w:val="hy-AM"/>
              </w:rPr>
              <w:t>Օգտակար հանածոների արդյունահանված տարածքի, արդյունահանման ընթացքում առաջացած արտադրական լցակույտերի տեղադիրքի և դրանց հարակից համայնքների բնակչության անվտանգության ու առողջության ապահովման նպատակով մշտադիտարկումների իրականացման համար կատարվող վճարների կարգավորում՝ վերջնական կհտակեցվի ինչ ժամկետներում և ինչ չափով են կատարվելու նախատեսված վճարումները:</w:t>
            </w:r>
          </w:p>
        </w:tc>
        <w:tc>
          <w:tcPr>
            <w:tcW w:w="2303"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jc w:val="center"/>
              <w:rPr>
                <w:rFonts w:ascii="GHEA Grapalat" w:hAnsi="GHEA Grapalat"/>
                <w:strike/>
                <w:sz w:val="20"/>
                <w:szCs w:val="20"/>
                <w:lang w:val="hy-AM"/>
              </w:rPr>
            </w:pPr>
          </w:p>
        </w:tc>
        <w:tc>
          <w:tcPr>
            <w:tcW w:w="1951"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tabs>
                <w:tab w:val="left" w:pos="318"/>
              </w:tabs>
              <w:jc w:val="center"/>
              <w:rPr>
                <w:rFonts w:ascii="GHEA Grapalat" w:hAnsi="GHEA Grapalat"/>
                <w:strike/>
                <w:sz w:val="20"/>
                <w:szCs w:val="20"/>
                <w:lang w:val="hy-AM"/>
              </w:rPr>
            </w:pPr>
            <w:r w:rsidRPr="00303D21">
              <w:rPr>
                <w:rFonts w:ascii="GHEA Grapalat" w:hAnsi="GHEA Grapalat" w:cs="GHEA Grapalat"/>
                <w:sz w:val="20"/>
                <w:szCs w:val="20"/>
                <w:lang w:val="hy-AM"/>
              </w:rPr>
              <w:t>2021</w:t>
            </w:r>
            <w:r w:rsidRPr="00303D21">
              <w:rPr>
                <w:rFonts w:ascii="GHEA Grapalat" w:hAnsi="GHEA Grapalat" w:cs="GHEA Grapalat"/>
                <w:sz w:val="20"/>
                <w:szCs w:val="20"/>
              </w:rPr>
              <w:t xml:space="preserve">թ. </w:t>
            </w:r>
            <w:r w:rsidRPr="00303D21">
              <w:rPr>
                <w:rFonts w:ascii="GHEA Grapalat" w:hAnsi="GHEA Grapalat" w:cs="GHEA Grapalat"/>
                <w:sz w:val="20"/>
                <w:szCs w:val="20"/>
                <w:lang w:val="hy-AM"/>
              </w:rPr>
              <w:t xml:space="preserve">նոյեմբերի </w:t>
            </w:r>
            <w:r w:rsidRPr="00303D21">
              <w:rPr>
                <w:rFonts w:ascii="GHEA Grapalat" w:hAnsi="GHEA Grapalat" w:cs="GHEA Grapalat"/>
                <w:sz w:val="20"/>
                <w:szCs w:val="20"/>
                <w:lang w:val="hy-AM"/>
              </w:rPr>
              <w:br/>
              <w:t>3-րդ տասնօրյակ</w:t>
            </w:r>
          </w:p>
        </w:tc>
        <w:tc>
          <w:tcPr>
            <w:tcW w:w="2133"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jc w:val="center"/>
              <w:rPr>
                <w:rFonts w:ascii="GHEA Grapalat" w:hAnsi="GHEA Grapalat"/>
                <w:strike/>
                <w:sz w:val="20"/>
                <w:szCs w:val="20"/>
                <w:lang w:val="hy-AM"/>
              </w:rPr>
            </w:pPr>
            <w:r w:rsidRPr="00303D21">
              <w:rPr>
                <w:rFonts w:ascii="GHEA Grapalat" w:hAnsi="GHEA Grapalat" w:cs="GHEA Grapalat"/>
                <w:sz w:val="20"/>
                <w:szCs w:val="20"/>
                <w:lang w:val="hy-AM"/>
              </w:rPr>
              <w:t>Ֆինանսավորում չի պահանջվում</w:t>
            </w:r>
          </w:p>
        </w:tc>
      </w:tr>
      <w:tr w:rsidR="00594A72" w:rsidRPr="00303D21" w:rsidTr="00594A72">
        <w:tblPrEx>
          <w:tblLook w:val="00A0" w:firstRow="1" w:lastRow="0" w:firstColumn="1" w:lastColumn="0" w:noHBand="0" w:noVBand="0"/>
        </w:tblPrEx>
        <w:trPr>
          <w:trHeight w:val="425"/>
        </w:trPr>
        <w:tc>
          <w:tcPr>
            <w:tcW w:w="566"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pStyle w:val="ListParagraph"/>
              <w:spacing w:after="0" w:line="240" w:lineRule="auto"/>
              <w:ind w:left="0"/>
              <w:jc w:val="center"/>
              <w:rPr>
                <w:rFonts w:ascii="GHEA Grapalat" w:hAnsi="GHEA Grapalat"/>
                <w:sz w:val="20"/>
                <w:szCs w:val="20"/>
                <w:lang w:val="hy-AM"/>
              </w:rPr>
            </w:pPr>
          </w:p>
        </w:tc>
        <w:tc>
          <w:tcPr>
            <w:tcW w:w="2405" w:type="dxa"/>
            <w:vMerge/>
            <w:tcBorders>
              <w:left w:val="single" w:sz="4" w:space="0" w:color="auto"/>
              <w:bottom w:val="single" w:sz="4" w:space="0" w:color="auto"/>
              <w:right w:val="single" w:sz="4" w:space="0" w:color="auto"/>
            </w:tcBorders>
          </w:tcPr>
          <w:p w:rsidR="00594A72" w:rsidRPr="00303D21" w:rsidRDefault="00594A72" w:rsidP="00303D21">
            <w:pPr>
              <w:jc w:val="center"/>
              <w:rPr>
                <w:rFonts w:ascii="GHEA Grapalat" w:hAnsi="GHEA Grapalat"/>
                <w:sz w:val="20"/>
                <w:szCs w:val="20"/>
                <w:lang w:val="hy-AM"/>
              </w:rPr>
            </w:pPr>
          </w:p>
        </w:tc>
        <w:tc>
          <w:tcPr>
            <w:tcW w:w="3116"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pStyle w:val="Other0"/>
              <w:shd w:val="clear" w:color="auto" w:fill="auto"/>
              <w:spacing w:line="240" w:lineRule="auto"/>
              <w:rPr>
                <w:rFonts w:ascii="GHEA Grapalat" w:hAnsi="GHEA Grapalat"/>
                <w:color w:val="auto"/>
                <w:sz w:val="20"/>
                <w:lang w:val="hy-AM"/>
              </w:rPr>
            </w:pPr>
            <w:r w:rsidRPr="00303D21">
              <w:rPr>
                <w:rFonts w:ascii="GHEA Grapalat" w:hAnsi="GHEA Grapalat"/>
                <w:color w:val="auto"/>
                <w:sz w:val="20"/>
                <w:lang w:val="hy-AM"/>
              </w:rPr>
              <w:t xml:space="preserve">7.5 </w:t>
            </w:r>
            <w:r w:rsidRPr="00303D21">
              <w:rPr>
                <w:rFonts w:ascii="GHEA Grapalat" w:hAnsi="GHEA Grapalat" w:cs="GHEA Grapalat"/>
                <w:color w:val="auto"/>
                <w:sz w:val="20"/>
                <w:lang w:val="hy-AM"/>
              </w:rPr>
              <w:t>Հայաստանի Հանրապետության</w:t>
            </w:r>
            <w:r w:rsidRPr="00303D21">
              <w:rPr>
                <w:rFonts w:ascii="GHEA Grapalat" w:hAnsi="GHEA Grapalat"/>
                <w:color w:val="auto"/>
                <w:sz w:val="20"/>
                <w:lang w:val="hy-AM"/>
              </w:rPr>
              <w:t xml:space="preserve"> Արարատյան դաշտում հողերի չեզոք դեգրադացիայի գաղափարի իրականացում</w:t>
            </w:r>
          </w:p>
          <w:p w:rsidR="00594A72" w:rsidRPr="00303D21" w:rsidRDefault="00594A72" w:rsidP="00303D21">
            <w:pPr>
              <w:pStyle w:val="Other0"/>
              <w:shd w:val="clear" w:color="auto" w:fill="auto"/>
              <w:spacing w:line="240" w:lineRule="auto"/>
              <w:rPr>
                <w:rFonts w:ascii="GHEA Grapalat" w:hAnsi="GHEA Grapalat" w:cs="GHEA Grapalat"/>
                <w:color w:val="auto"/>
                <w:sz w:val="20"/>
                <w:lang w:val="hy-AM"/>
              </w:rPr>
            </w:pPr>
          </w:p>
        </w:tc>
        <w:tc>
          <w:tcPr>
            <w:tcW w:w="3402"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rPr>
                <w:rFonts w:ascii="GHEA Grapalat" w:hAnsi="GHEA Grapalat"/>
                <w:sz w:val="20"/>
                <w:szCs w:val="20"/>
                <w:lang w:val="hy-AM"/>
              </w:rPr>
            </w:pPr>
            <w:r w:rsidRPr="00303D21">
              <w:rPr>
                <w:rFonts w:ascii="GHEA Grapalat" w:hAnsi="GHEA Grapalat"/>
                <w:sz w:val="20"/>
                <w:szCs w:val="20"/>
                <w:lang w:val="hy-AM"/>
              </w:rPr>
              <w:t>- Արարատի մարզի Նարեկ համայնքում 10,0հա կաթիլային ոռոգմամբ պտղատու նոր այգու հիմնում</w:t>
            </w:r>
          </w:p>
          <w:p w:rsidR="00594A72" w:rsidRPr="00303D21" w:rsidRDefault="00594A72" w:rsidP="00303D21">
            <w:pPr>
              <w:rPr>
                <w:rFonts w:ascii="GHEA Grapalat" w:hAnsi="GHEA Grapalat"/>
                <w:sz w:val="20"/>
                <w:szCs w:val="20"/>
                <w:lang w:val="hy-AM"/>
              </w:rPr>
            </w:pPr>
            <w:r w:rsidRPr="00303D21">
              <w:rPr>
                <w:rFonts w:ascii="GHEA Grapalat" w:hAnsi="GHEA Grapalat"/>
                <w:sz w:val="20"/>
                <w:szCs w:val="20"/>
                <w:lang w:val="hy-AM"/>
              </w:rPr>
              <w:t>- Արարատի մարզի Նարեկ համայնքում 20,0հա նորատունկ այգիներում կաթիլային ոռոգման համակարգի ներդրում</w:t>
            </w:r>
          </w:p>
          <w:p w:rsidR="00594A72" w:rsidRPr="00303D21" w:rsidRDefault="00594A72" w:rsidP="00303D21">
            <w:pPr>
              <w:rPr>
                <w:rFonts w:ascii="GHEA Grapalat" w:hAnsi="GHEA Grapalat"/>
                <w:sz w:val="20"/>
                <w:szCs w:val="20"/>
                <w:lang w:val="hy-AM"/>
              </w:rPr>
            </w:pPr>
            <w:r w:rsidRPr="00303D21">
              <w:rPr>
                <w:rFonts w:ascii="GHEA Grapalat" w:hAnsi="GHEA Grapalat"/>
                <w:sz w:val="20"/>
                <w:szCs w:val="20"/>
                <w:lang w:val="hy-AM"/>
              </w:rPr>
              <w:t>- 30հա պտղատու այգիների և 1,0հա վարելահողի բարելավում կենսահումուսով պարարտացման եղանակով</w:t>
            </w:r>
          </w:p>
          <w:p w:rsidR="00594A72" w:rsidRPr="00303D21" w:rsidRDefault="00594A72" w:rsidP="00303D21">
            <w:pPr>
              <w:pStyle w:val="ListParagraph"/>
              <w:spacing w:after="0" w:line="240" w:lineRule="auto"/>
              <w:ind w:left="0"/>
              <w:rPr>
                <w:rFonts w:ascii="GHEA Grapalat" w:hAnsi="GHEA Grapalat" w:cs="GHEA Grapalat"/>
                <w:sz w:val="20"/>
                <w:szCs w:val="20"/>
                <w:lang w:val="hy-AM"/>
              </w:rPr>
            </w:pPr>
            <w:r w:rsidRPr="00303D21">
              <w:rPr>
                <w:rFonts w:ascii="GHEA Grapalat" w:hAnsi="GHEA Grapalat"/>
                <w:sz w:val="20"/>
                <w:szCs w:val="20"/>
                <w:lang w:val="hy-AM"/>
              </w:rPr>
              <w:t>-2000մ ճանապարհների եզրով ծառերի տնկում:</w:t>
            </w:r>
          </w:p>
        </w:tc>
        <w:tc>
          <w:tcPr>
            <w:tcW w:w="2303"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jc w:val="center"/>
              <w:rPr>
                <w:rFonts w:ascii="GHEA Grapalat" w:hAnsi="GHEA Grapalat" w:cs="GHEA Grapalat"/>
                <w:bCs/>
                <w:sz w:val="20"/>
                <w:szCs w:val="20"/>
                <w:lang w:val="pt-BR"/>
              </w:rPr>
            </w:pPr>
            <w:r w:rsidRPr="00303D21">
              <w:rPr>
                <w:rFonts w:ascii="GHEA Grapalat" w:hAnsi="GHEA Grapalat" w:cs="GHEA Grapalat"/>
                <w:bCs/>
                <w:sz w:val="20"/>
                <w:szCs w:val="20"/>
                <w:lang w:val="pt-BR"/>
              </w:rPr>
              <w:t>Արարատի մարզպետարան</w:t>
            </w:r>
          </w:p>
          <w:p w:rsidR="00594A72" w:rsidRPr="00303D21" w:rsidRDefault="00594A72" w:rsidP="00303D21">
            <w:pPr>
              <w:jc w:val="center"/>
              <w:rPr>
                <w:rFonts w:ascii="GHEA Grapalat" w:hAnsi="GHEA Grapalat"/>
                <w:strike/>
                <w:sz w:val="20"/>
                <w:szCs w:val="20"/>
                <w:lang w:val="hy-AM"/>
              </w:rPr>
            </w:pPr>
          </w:p>
        </w:tc>
        <w:tc>
          <w:tcPr>
            <w:tcW w:w="1951"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tabs>
                <w:tab w:val="left" w:pos="318"/>
              </w:tabs>
              <w:jc w:val="center"/>
              <w:rPr>
                <w:rFonts w:ascii="GHEA Grapalat" w:hAnsi="GHEA Grapalat" w:cs="GHEA Grapalat"/>
                <w:sz w:val="20"/>
                <w:szCs w:val="20"/>
                <w:lang w:val="hy-AM"/>
              </w:rPr>
            </w:pPr>
            <w:r w:rsidRPr="00303D21">
              <w:rPr>
                <w:rFonts w:ascii="GHEA Grapalat" w:hAnsi="GHEA Grapalat" w:cs="GHEA Grapalat"/>
                <w:sz w:val="20"/>
                <w:szCs w:val="20"/>
                <w:lang w:val="hy-AM"/>
              </w:rPr>
              <w:t>2019թ. նոյեմբերի 1-ին տասնօրյակ</w:t>
            </w:r>
          </w:p>
        </w:tc>
        <w:tc>
          <w:tcPr>
            <w:tcW w:w="2133"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tabs>
                <w:tab w:val="left" w:pos="315"/>
              </w:tabs>
              <w:jc w:val="center"/>
              <w:rPr>
                <w:rFonts w:ascii="GHEA Grapalat" w:hAnsi="GHEA Grapalat" w:cs="GHEA Grapalat"/>
                <w:bCs/>
                <w:sz w:val="20"/>
                <w:szCs w:val="20"/>
                <w:lang w:val="pt-BR"/>
              </w:rPr>
            </w:pPr>
            <w:r w:rsidRPr="00303D21">
              <w:rPr>
                <w:rFonts w:ascii="GHEA Grapalat" w:hAnsi="GHEA Grapalat"/>
                <w:sz w:val="20"/>
                <w:szCs w:val="20"/>
                <w:lang w:val="hy-AM"/>
              </w:rPr>
              <w:t xml:space="preserve">ՀՀ օրենքով </w:t>
            </w:r>
            <w:r w:rsidRPr="00303D21">
              <w:rPr>
                <w:rFonts w:ascii="GHEA Grapalat" w:hAnsi="GHEA Grapalat" w:cs="GHEA Grapalat"/>
                <w:bCs/>
                <w:sz w:val="20"/>
                <w:szCs w:val="20"/>
                <w:lang w:val="pt-BR"/>
              </w:rPr>
              <w:t>չարգելված</w:t>
            </w:r>
            <w:r w:rsidRPr="00303D21">
              <w:rPr>
                <w:rFonts w:ascii="GHEA Grapalat" w:hAnsi="GHEA Grapalat" w:cs="GHEA Grapalat"/>
                <w:bCs/>
                <w:sz w:val="20"/>
                <w:szCs w:val="20"/>
                <w:lang w:val="pt-BR"/>
              </w:rPr>
              <w:br/>
              <w:t>այլ աղբյուրներ</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ՄԱԿ-ի «Անապատացման դեմ պայքարի կոնվենցիայի» քարտուղարություն</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(48,651.3հազ.</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դրամ)</w:t>
            </w:r>
          </w:p>
          <w:p w:rsidR="00594A72" w:rsidRPr="00303D21" w:rsidRDefault="00594A72" w:rsidP="00303D21">
            <w:pPr>
              <w:jc w:val="center"/>
              <w:rPr>
                <w:rFonts w:ascii="GHEA Grapalat" w:hAnsi="GHEA Grapalat" w:cs="GHEA Grapalat"/>
                <w:sz w:val="20"/>
                <w:szCs w:val="20"/>
                <w:lang w:val="hy-AM"/>
              </w:rPr>
            </w:pPr>
          </w:p>
        </w:tc>
      </w:tr>
      <w:tr w:rsidR="00594A72" w:rsidRPr="00303D21" w:rsidTr="00594A72">
        <w:tblPrEx>
          <w:tblLook w:val="00A0" w:firstRow="1" w:lastRow="0" w:firstColumn="1" w:lastColumn="0" w:noHBand="0" w:noVBand="0"/>
        </w:tblPrEx>
        <w:trPr>
          <w:trHeight w:val="425"/>
        </w:trPr>
        <w:tc>
          <w:tcPr>
            <w:tcW w:w="566" w:type="dxa"/>
          </w:tcPr>
          <w:p w:rsidR="00594A72" w:rsidRPr="00303D21" w:rsidRDefault="00594A72" w:rsidP="00303D21">
            <w:pPr>
              <w:pStyle w:val="ListParagraph"/>
              <w:spacing w:after="0" w:line="240" w:lineRule="auto"/>
              <w:ind w:left="0"/>
              <w:jc w:val="center"/>
              <w:rPr>
                <w:rFonts w:ascii="GHEA Grapalat" w:hAnsi="GHEA Grapalat"/>
                <w:sz w:val="20"/>
                <w:szCs w:val="20"/>
                <w:lang w:val="hy-AM"/>
              </w:rPr>
            </w:pPr>
            <w:r w:rsidRPr="00303D21">
              <w:rPr>
                <w:rFonts w:ascii="GHEA Grapalat" w:hAnsi="GHEA Grapalat"/>
                <w:sz w:val="20"/>
                <w:szCs w:val="20"/>
                <w:lang w:val="hy-AM"/>
              </w:rPr>
              <w:t>8.</w:t>
            </w:r>
          </w:p>
        </w:tc>
        <w:tc>
          <w:tcPr>
            <w:tcW w:w="2405" w:type="dxa"/>
          </w:tcPr>
          <w:p w:rsidR="00594A72" w:rsidRPr="00303D21" w:rsidRDefault="00594A72" w:rsidP="00303D21">
            <w:pPr>
              <w:tabs>
                <w:tab w:val="left" w:pos="1080"/>
              </w:tabs>
              <w:suppressAutoHyphens/>
              <w:jc w:val="center"/>
              <w:rPr>
                <w:rFonts w:ascii="GHEA Grapalat" w:eastAsia="GHEA Grapalat" w:hAnsi="GHEA Grapalat" w:cs="GHEA Grapalat"/>
                <w:sz w:val="20"/>
                <w:szCs w:val="20"/>
                <w:lang w:val="hy-AM" w:eastAsia="zh-CN"/>
              </w:rPr>
            </w:pPr>
            <w:r w:rsidRPr="00303D21">
              <w:rPr>
                <w:rFonts w:ascii="GHEA Grapalat" w:hAnsi="GHEA Grapalat" w:cs="GHEA Grapalat"/>
                <w:sz w:val="20"/>
                <w:szCs w:val="20"/>
                <w:lang w:val="hy-AM" w:eastAsia="zh-CN"/>
              </w:rPr>
              <w:t>Հանքերի</w:t>
            </w:r>
            <w:r w:rsidRPr="00303D21">
              <w:rPr>
                <w:rFonts w:ascii="GHEA Grapalat" w:eastAsia="GHEA Grapalat" w:hAnsi="GHEA Grapalat" w:cs="GHEA Grapalat"/>
                <w:sz w:val="20"/>
                <w:szCs w:val="20"/>
                <w:lang w:val="hy-AM" w:eastAsia="zh-CN"/>
              </w:rPr>
              <w:t xml:space="preserve"> </w:t>
            </w:r>
            <w:r w:rsidRPr="00303D21">
              <w:rPr>
                <w:rFonts w:ascii="GHEA Grapalat" w:hAnsi="GHEA Grapalat" w:cs="GHEA Grapalat"/>
                <w:sz w:val="20"/>
                <w:szCs w:val="20"/>
                <w:lang w:val="hy-AM" w:eastAsia="zh-CN"/>
              </w:rPr>
              <w:t>փակման (ռեկուլտիվացիայի</w:t>
            </w:r>
            <w:r w:rsidRPr="00303D21">
              <w:rPr>
                <w:rFonts w:ascii="GHEA Grapalat" w:eastAsia="GHEA Grapalat" w:hAnsi="GHEA Grapalat" w:cs="GHEA Grapalat"/>
                <w:sz w:val="20"/>
                <w:szCs w:val="20"/>
                <w:lang w:val="hy-AM" w:eastAsia="zh-CN"/>
              </w:rPr>
              <w:t xml:space="preserve"> </w:t>
            </w:r>
            <w:r w:rsidRPr="00303D21">
              <w:rPr>
                <w:rFonts w:ascii="GHEA Grapalat" w:hAnsi="GHEA Grapalat" w:cs="GHEA Grapalat"/>
                <w:sz w:val="20"/>
                <w:szCs w:val="20"/>
                <w:lang w:val="hy-AM" w:eastAsia="zh-CN"/>
              </w:rPr>
              <w:t>ժամանակակից</w:t>
            </w:r>
            <w:r w:rsidRPr="00303D21">
              <w:rPr>
                <w:rFonts w:ascii="GHEA Grapalat" w:eastAsia="GHEA Grapalat" w:hAnsi="GHEA Grapalat" w:cs="GHEA Grapalat"/>
                <w:sz w:val="20"/>
                <w:szCs w:val="20"/>
                <w:lang w:val="hy-AM" w:eastAsia="zh-CN"/>
              </w:rPr>
              <w:t xml:space="preserve"> </w:t>
            </w:r>
            <w:r w:rsidRPr="00303D21">
              <w:rPr>
                <w:rFonts w:ascii="GHEA Grapalat" w:hAnsi="GHEA Grapalat" w:cs="GHEA Grapalat"/>
                <w:sz w:val="20"/>
                <w:szCs w:val="20"/>
                <w:lang w:val="hy-AM" w:eastAsia="zh-CN"/>
              </w:rPr>
              <w:t>մեխանիզմների</w:t>
            </w:r>
            <w:r w:rsidRPr="00303D21">
              <w:rPr>
                <w:rFonts w:ascii="GHEA Grapalat" w:eastAsia="GHEA Grapalat" w:hAnsi="GHEA Grapalat" w:cs="GHEA Grapalat"/>
                <w:sz w:val="20"/>
                <w:szCs w:val="20"/>
                <w:lang w:val="hy-AM" w:eastAsia="zh-CN"/>
              </w:rPr>
              <w:t xml:space="preserve"> </w:t>
            </w:r>
            <w:r w:rsidRPr="00303D21">
              <w:rPr>
                <w:rFonts w:ascii="GHEA Grapalat" w:hAnsi="GHEA Grapalat" w:cs="GHEA Grapalat"/>
                <w:sz w:val="20"/>
                <w:szCs w:val="20"/>
                <w:lang w:val="hy-AM" w:eastAsia="zh-CN"/>
              </w:rPr>
              <w:t>կիրառման</w:t>
            </w:r>
            <w:r w:rsidRPr="00303D21">
              <w:rPr>
                <w:rFonts w:ascii="GHEA Grapalat" w:eastAsia="GHEA Grapalat" w:hAnsi="GHEA Grapalat" w:cs="GHEA Grapalat"/>
                <w:sz w:val="20"/>
                <w:szCs w:val="20"/>
                <w:lang w:val="hy-AM" w:eastAsia="zh-CN"/>
              </w:rPr>
              <w:t xml:space="preserve"> </w:t>
            </w:r>
            <w:r w:rsidRPr="00303D21">
              <w:rPr>
                <w:rFonts w:ascii="GHEA Grapalat" w:hAnsi="GHEA Grapalat" w:cs="GHEA Grapalat"/>
                <w:sz w:val="20"/>
                <w:szCs w:val="20"/>
                <w:lang w:val="hy-AM" w:eastAsia="zh-CN"/>
              </w:rPr>
              <w:t>խթանում</w:t>
            </w:r>
          </w:p>
          <w:p w:rsidR="00594A72" w:rsidRPr="00303D21" w:rsidRDefault="00594A72" w:rsidP="00303D21">
            <w:pPr>
              <w:jc w:val="center"/>
              <w:rPr>
                <w:rFonts w:ascii="GHEA Grapalat" w:hAnsi="GHEA Grapalat"/>
                <w:sz w:val="20"/>
                <w:szCs w:val="20"/>
                <w:lang w:val="hy-AM"/>
              </w:rPr>
            </w:pPr>
          </w:p>
        </w:tc>
        <w:tc>
          <w:tcPr>
            <w:tcW w:w="3116" w:type="dxa"/>
          </w:tcPr>
          <w:p w:rsidR="00594A72" w:rsidRPr="00303D21" w:rsidRDefault="00594A72" w:rsidP="00303D21">
            <w:pPr>
              <w:tabs>
                <w:tab w:val="left" w:pos="315"/>
              </w:tabs>
              <w:rPr>
                <w:rFonts w:ascii="GHEA Grapalat" w:hAnsi="GHEA Grapalat" w:cs="GHEA Grapalat"/>
                <w:sz w:val="20"/>
                <w:szCs w:val="20"/>
                <w:lang w:val="hy-AM"/>
              </w:rPr>
            </w:pPr>
            <w:r w:rsidRPr="00303D21">
              <w:rPr>
                <w:rFonts w:ascii="GHEA Grapalat" w:hAnsi="GHEA Grapalat" w:cs="GHEA Grapalat"/>
                <w:sz w:val="20"/>
                <w:szCs w:val="20"/>
                <w:lang w:val="hy-AM"/>
              </w:rPr>
              <w:t xml:space="preserve">8.1 «Հայաստանի Հանրապետության կառավարության 2012 թվականի օգոստոսի 23-ի </w:t>
            </w:r>
            <w:r w:rsidRPr="00303D21">
              <w:rPr>
                <w:rFonts w:ascii="GHEA Grapalat" w:hAnsi="GHEA Grapalat" w:cs="GHEA Grapalat"/>
                <w:sz w:val="20"/>
                <w:szCs w:val="20"/>
                <w:lang w:val="hy-AM"/>
              </w:rPr>
              <w:br/>
              <w:t xml:space="preserve">N 1079-Ն որոշման մեջ  փոփոխություններ և լրացումներ կատարելու մասին» </w:t>
            </w:r>
          </w:p>
          <w:p w:rsidR="00594A72" w:rsidRPr="00303D21" w:rsidRDefault="00594A72" w:rsidP="00303D21">
            <w:pPr>
              <w:tabs>
                <w:tab w:val="left" w:pos="315"/>
              </w:tabs>
              <w:rPr>
                <w:rFonts w:ascii="GHEA Grapalat" w:hAnsi="GHEA Grapalat" w:cs="GHEA Grapalat"/>
                <w:sz w:val="20"/>
                <w:szCs w:val="20"/>
                <w:lang w:val="hy-AM"/>
              </w:rPr>
            </w:pPr>
            <w:r w:rsidRPr="00303D21">
              <w:rPr>
                <w:rFonts w:ascii="GHEA Grapalat" w:hAnsi="GHEA Grapalat" w:cs="GHEA Grapalat"/>
                <w:sz w:val="20"/>
                <w:szCs w:val="20"/>
                <w:lang w:val="hy-AM"/>
              </w:rPr>
              <w:t>Կառավարության որոշման նախագիծը Վարչապետի աշխատակազմ ներկայացնելը</w:t>
            </w:r>
            <w:r w:rsidRPr="00303D21">
              <w:rPr>
                <w:rFonts w:ascii="GHEA Grapalat" w:hAnsi="GHEA Grapalat"/>
                <w:sz w:val="20"/>
                <w:szCs w:val="20"/>
                <w:lang w:val="hy-AM"/>
              </w:rPr>
              <w:t xml:space="preserve">    </w:t>
            </w:r>
          </w:p>
          <w:p w:rsidR="00594A72" w:rsidRPr="00303D21" w:rsidRDefault="00594A72" w:rsidP="00303D21">
            <w:pPr>
              <w:tabs>
                <w:tab w:val="left" w:pos="315"/>
              </w:tabs>
              <w:rPr>
                <w:rFonts w:ascii="GHEA Grapalat" w:hAnsi="GHEA Grapalat" w:cs="GHEA Grapalat"/>
                <w:sz w:val="20"/>
                <w:szCs w:val="20"/>
                <w:lang w:val="hy-AM"/>
              </w:rPr>
            </w:pPr>
          </w:p>
        </w:tc>
        <w:tc>
          <w:tcPr>
            <w:tcW w:w="3402" w:type="dxa"/>
          </w:tcPr>
          <w:p w:rsidR="00594A72" w:rsidRPr="00303D21" w:rsidRDefault="00594A72" w:rsidP="00303D21">
            <w:pPr>
              <w:pStyle w:val="ListParagraph"/>
              <w:spacing w:after="0" w:line="240" w:lineRule="auto"/>
              <w:ind w:left="0"/>
              <w:rPr>
                <w:rFonts w:ascii="GHEA Grapalat" w:hAnsi="GHEA Grapalat" w:cs="GHEA Grapalat"/>
                <w:sz w:val="20"/>
                <w:szCs w:val="20"/>
                <w:lang w:val="hy-AM"/>
              </w:rPr>
            </w:pPr>
            <w:r w:rsidRPr="00303D21">
              <w:rPr>
                <w:rFonts w:ascii="GHEA Grapalat" w:hAnsi="GHEA Grapalat" w:cs="GHEA Grapalat"/>
                <w:sz w:val="20"/>
                <w:szCs w:val="20"/>
                <w:lang w:val="hy-AM"/>
              </w:rPr>
              <w:t>Շրջակա</w:t>
            </w:r>
            <w:r w:rsidRPr="00303D21">
              <w:rPr>
                <w:rFonts w:cs="Calibri"/>
                <w:sz w:val="20"/>
                <w:szCs w:val="20"/>
                <w:lang w:val="hy-AM"/>
              </w:rPr>
              <w:t> </w:t>
            </w:r>
            <w:r w:rsidRPr="00303D21">
              <w:rPr>
                <w:rFonts w:ascii="GHEA Grapalat" w:hAnsi="GHEA Grapalat" w:cs="GHEA Grapalat"/>
                <w:sz w:val="20"/>
                <w:szCs w:val="20"/>
                <w:lang w:val="hy-AM"/>
              </w:rPr>
              <w:t>միջավայրի պահպանու</w:t>
            </w:r>
            <w:r w:rsidRPr="00303D21">
              <w:rPr>
                <w:rFonts w:ascii="GHEA Grapalat" w:hAnsi="GHEA Grapalat" w:cs="GHEA Grapalat"/>
                <w:sz w:val="20"/>
                <w:szCs w:val="20"/>
                <w:lang w:val="hy-AM"/>
              </w:rPr>
              <w:softHyphen/>
              <w:t>թյա</w:t>
            </w:r>
            <w:r w:rsidRPr="00303D21">
              <w:rPr>
                <w:rFonts w:ascii="GHEA Grapalat" w:hAnsi="GHEA Grapalat" w:cs="GHEA Grapalat"/>
                <w:sz w:val="20"/>
                <w:szCs w:val="20"/>
                <w:lang w:val="hy-AM"/>
              </w:rPr>
              <w:softHyphen/>
              <w:t>ն դրամագլխին կատարվող վճարների կարգավորում (վերջնական հատկա</w:t>
            </w:r>
            <w:r w:rsidRPr="00303D21">
              <w:rPr>
                <w:rFonts w:ascii="GHEA Grapalat" w:hAnsi="GHEA Grapalat" w:cs="GHEA Grapalat"/>
                <w:sz w:val="20"/>
                <w:szCs w:val="20"/>
                <w:lang w:val="hy-AM"/>
              </w:rPr>
              <w:softHyphen/>
              <w:t>ցու</w:t>
            </w:r>
            <w:r w:rsidRPr="00303D21">
              <w:rPr>
                <w:rFonts w:ascii="GHEA Grapalat" w:hAnsi="GHEA Grapalat" w:cs="GHEA Grapalat"/>
                <w:sz w:val="20"/>
                <w:szCs w:val="20"/>
                <w:lang w:val="hy-AM"/>
              </w:rPr>
              <w:softHyphen/>
              <w:t>մ), ընդերքօգտագործողին դրա</w:t>
            </w:r>
            <w:r w:rsidRPr="00303D21">
              <w:rPr>
                <w:rFonts w:ascii="GHEA Grapalat" w:hAnsi="GHEA Grapalat" w:cs="GHEA Grapalat"/>
                <w:sz w:val="20"/>
                <w:szCs w:val="20"/>
                <w:lang w:val="hy-AM"/>
              </w:rPr>
              <w:softHyphen/>
              <w:t>մա</w:t>
            </w:r>
            <w:r w:rsidRPr="00303D21">
              <w:rPr>
                <w:rFonts w:ascii="GHEA Grapalat" w:hAnsi="GHEA Grapalat" w:cs="GHEA Grapalat"/>
                <w:sz w:val="20"/>
                <w:szCs w:val="20"/>
                <w:lang w:val="hy-AM"/>
              </w:rPr>
              <w:softHyphen/>
              <w:t>գլխից հատկացումներ կատարելու նպատակով՝ լիազոր մարմնի կողմից որոշում կայացնելու գործընթացի պարզեցում, հանքերի փակման ժամա</w:t>
            </w:r>
            <w:r w:rsidRPr="00303D21">
              <w:rPr>
                <w:rFonts w:ascii="GHEA Grapalat" w:hAnsi="GHEA Grapalat" w:cs="GHEA Grapalat"/>
                <w:sz w:val="20"/>
                <w:szCs w:val="20"/>
                <w:lang w:val="hy-AM"/>
              </w:rPr>
              <w:softHyphen/>
              <w:t>նակ խախտված տարածքների վերականգման աշխատանքների ֆինանսավորման ապահովում:</w:t>
            </w:r>
          </w:p>
        </w:tc>
        <w:tc>
          <w:tcPr>
            <w:tcW w:w="2303" w:type="dxa"/>
          </w:tcPr>
          <w:p w:rsidR="00594A72" w:rsidRPr="00303D21" w:rsidRDefault="00594A72" w:rsidP="00303D21">
            <w:pPr>
              <w:jc w:val="center"/>
              <w:rPr>
                <w:rFonts w:ascii="GHEA Grapalat" w:hAnsi="GHEA Grapalat" w:cs="GHEA Grapalat"/>
                <w:sz w:val="20"/>
                <w:szCs w:val="20"/>
                <w:lang w:val="hy-AM"/>
              </w:rPr>
            </w:pPr>
            <w:r w:rsidRPr="00303D21">
              <w:rPr>
                <w:rFonts w:ascii="GHEA Grapalat" w:hAnsi="GHEA Grapalat" w:cs="GHEA Grapalat"/>
                <w:sz w:val="20"/>
                <w:szCs w:val="20"/>
                <w:lang w:val="hy-AM"/>
              </w:rPr>
              <w:t>-</w:t>
            </w:r>
          </w:p>
        </w:tc>
        <w:tc>
          <w:tcPr>
            <w:tcW w:w="1951" w:type="dxa"/>
          </w:tcPr>
          <w:p w:rsidR="00594A72" w:rsidRPr="00303D21" w:rsidRDefault="00594A72" w:rsidP="00303D21">
            <w:pPr>
              <w:tabs>
                <w:tab w:val="left" w:pos="318"/>
              </w:tabs>
              <w:jc w:val="center"/>
              <w:rPr>
                <w:rFonts w:ascii="GHEA Grapalat" w:hAnsi="GHEA Grapalat" w:cs="GHEA Grapalat"/>
                <w:sz w:val="20"/>
                <w:szCs w:val="20"/>
                <w:lang w:val="hy-AM"/>
              </w:rPr>
            </w:pPr>
            <w:r w:rsidRPr="00303D21">
              <w:rPr>
                <w:rFonts w:ascii="GHEA Grapalat" w:hAnsi="GHEA Grapalat" w:cs="GHEA Grapalat"/>
                <w:sz w:val="20"/>
                <w:szCs w:val="20"/>
                <w:lang w:val="hy-AM"/>
              </w:rPr>
              <w:t>2019թ</w:t>
            </w:r>
            <w:r w:rsidRPr="00303D21">
              <w:rPr>
                <w:rFonts w:ascii="GHEA Grapalat" w:hAnsi="GHEA Grapalat" w:cs="GHEA Grapalat"/>
                <w:sz w:val="20"/>
                <w:szCs w:val="20"/>
              </w:rPr>
              <w:t>.</w:t>
            </w:r>
            <w:r w:rsidRPr="00303D21">
              <w:rPr>
                <w:rFonts w:ascii="GHEA Grapalat" w:hAnsi="GHEA Grapalat" w:cs="GHEA Grapalat"/>
                <w:sz w:val="20"/>
                <w:szCs w:val="20"/>
                <w:lang w:val="hy-AM"/>
              </w:rPr>
              <w:t xml:space="preserve"> նոյեմբերի </w:t>
            </w:r>
            <w:r w:rsidRPr="00303D21">
              <w:rPr>
                <w:rFonts w:ascii="GHEA Grapalat" w:hAnsi="GHEA Grapalat" w:cs="GHEA Grapalat"/>
                <w:sz w:val="20"/>
                <w:szCs w:val="20"/>
                <w:lang w:val="hy-AM"/>
              </w:rPr>
              <w:br/>
              <w:t>1-ին տասնօրյակ</w:t>
            </w:r>
          </w:p>
        </w:tc>
        <w:tc>
          <w:tcPr>
            <w:tcW w:w="2133" w:type="dxa"/>
          </w:tcPr>
          <w:p w:rsidR="00594A72" w:rsidRPr="00303D21" w:rsidRDefault="00594A72" w:rsidP="00303D21">
            <w:pPr>
              <w:jc w:val="center"/>
              <w:rPr>
                <w:rFonts w:ascii="GHEA Grapalat" w:hAnsi="GHEA Grapalat" w:cs="GHEA Grapalat"/>
                <w:sz w:val="20"/>
                <w:szCs w:val="20"/>
                <w:lang w:val="hy-AM"/>
              </w:rPr>
            </w:pPr>
            <w:r w:rsidRPr="00303D21">
              <w:rPr>
                <w:rFonts w:ascii="GHEA Grapalat" w:hAnsi="GHEA Grapalat" w:cs="GHEA Grapalat"/>
                <w:sz w:val="20"/>
                <w:szCs w:val="20"/>
                <w:lang w:val="hy-AM"/>
              </w:rPr>
              <w:t>Ֆինանսավորում չի պահանջվում</w:t>
            </w:r>
          </w:p>
        </w:tc>
      </w:tr>
      <w:tr w:rsidR="00594A72" w:rsidRPr="00303D21" w:rsidTr="00594A72">
        <w:tblPrEx>
          <w:tblLook w:val="00A0" w:firstRow="1" w:lastRow="0" w:firstColumn="1" w:lastColumn="0" w:noHBand="0" w:noVBand="0"/>
        </w:tblPrEx>
        <w:trPr>
          <w:trHeight w:val="425"/>
        </w:trPr>
        <w:tc>
          <w:tcPr>
            <w:tcW w:w="566" w:type="dxa"/>
          </w:tcPr>
          <w:p w:rsidR="00594A72" w:rsidRPr="00303D21" w:rsidRDefault="00594A72" w:rsidP="00303D21">
            <w:pPr>
              <w:pStyle w:val="ListParagraph"/>
              <w:spacing w:after="0" w:line="240" w:lineRule="auto"/>
              <w:ind w:left="0"/>
              <w:jc w:val="center"/>
              <w:rPr>
                <w:rFonts w:ascii="GHEA Grapalat" w:hAnsi="GHEA Grapalat"/>
                <w:sz w:val="20"/>
                <w:szCs w:val="20"/>
                <w:lang w:val="hy-AM"/>
              </w:rPr>
            </w:pPr>
          </w:p>
        </w:tc>
        <w:tc>
          <w:tcPr>
            <w:tcW w:w="2405" w:type="dxa"/>
          </w:tcPr>
          <w:p w:rsidR="00594A72" w:rsidRPr="00303D21" w:rsidRDefault="00594A72" w:rsidP="00303D21">
            <w:pPr>
              <w:jc w:val="center"/>
              <w:rPr>
                <w:rFonts w:ascii="GHEA Grapalat" w:hAnsi="GHEA Grapalat"/>
                <w:sz w:val="20"/>
                <w:szCs w:val="20"/>
                <w:lang w:val="hy-AM"/>
              </w:rPr>
            </w:pPr>
          </w:p>
        </w:tc>
        <w:tc>
          <w:tcPr>
            <w:tcW w:w="3116" w:type="dxa"/>
          </w:tcPr>
          <w:p w:rsidR="00594A72" w:rsidRPr="00303D21" w:rsidRDefault="00594A72" w:rsidP="00303D21">
            <w:pPr>
              <w:tabs>
                <w:tab w:val="left" w:pos="315"/>
              </w:tabs>
              <w:rPr>
                <w:rFonts w:ascii="GHEA Grapalat" w:hAnsi="GHEA Grapalat" w:cs="GHEA Grapalat"/>
                <w:sz w:val="20"/>
                <w:szCs w:val="20"/>
                <w:lang w:val="hy-AM"/>
              </w:rPr>
            </w:pPr>
            <w:r w:rsidRPr="00303D21">
              <w:rPr>
                <w:rFonts w:ascii="GHEA Grapalat" w:hAnsi="GHEA Grapalat" w:cs="GHEA Grapalat"/>
                <w:sz w:val="20"/>
                <w:szCs w:val="20"/>
                <w:lang w:val="hy-AM"/>
              </w:rPr>
              <w:t xml:space="preserve">8.2 «Ռեկուլտիվացիոն աշխատանքների նախահաշվային արժեքների հաշվարկման և վերահաշվարկման կարգը հաստատելու մասին» </w:t>
            </w:r>
          </w:p>
          <w:p w:rsidR="00594A72" w:rsidRPr="00303D21" w:rsidRDefault="00594A72" w:rsidP="00303D21">
            <w:pPr>
              <w:tabs>
                <w:tab w:val="left" w:pos="315"/>
              </w:tabs>
              <w:rPr>
                <w:rFonts w:ascii="GHEA Grapalat" w:hAnsi="GHEA Grapalat" w:cs="GHEA Grapalat"/>
                <w:sz w:val="20"/>
                <w:szCs w:val="20"/>
                <w:lang w:val="hy-AM"/>
              </w:rPr>
            </w:pPr>
            <w:r w:rsidRPr="00303D21">
              <w:rPr>
                <w:rFonts w:ascii="GHEA Grapalat" w:hAnsi="GHEA Grapalat" w:cs="GHEA Grapalat"/>
                <w:sz w:val="20"/>
                <w:szCs w:val="20"/>
                <w:lang w:val="hy-AM"/>
              </w:rPr>
              <w:t>Կառավարության որոշման նախագիծը Վարչապետի աշխատակազմ ներկայացնելը</w:t>
            </w:r>
            <w:r w:rsidRPr="00303D21">
              <w:rPr>
                <w:rFonts w:ascii="GHEA Grapalat" w:hAnsi="GHEA Grapalat"/>
                <w:sz w:val="20"/>
                <w:szCs w:val="20"/>
                <w:lang w:val="hy-AM"/>
              </w:rPr>
              <w:t xml:space="preserve">    </w:t>
            </w:r>
          </w:p>
        </w:tc>
        <w:tc>
          <w:tcPr>
            <w:tcW w:w="3402" w:type="dxa"/>
          </w:tcPr>
          <w:p w:rsidR="00594A72" w:rsidRPr="00303D21" w:rsidRDefault="00594A72" w:rsidP="00303D21">
            <w:pPr>
              <w:pStyle w:val="mechtex"/>
              <w:tabs>
                <w:tab w:val="left" w:pos="32"/>
                <w:tab w:val="left" w:pos="132"/>
                <w:tab w:val="left" w:pos="2620"/>
              </w:tabs>
              <w:ind w:right="37"/>
              <w:jc w:val="left"/>
              <w:rPr>
                <w:rFonts w:ascii="GHEA Grapalat" w:hAnsi="GHEA Grapalat" w:cs="GHEA Grapalat"/>
                <w:lang w:val="hy-AM"/>
              </w:rPr>
            </w:pPr>
            <w:r w:rsidRPr="00303D21">
              <w:rPr>
                <w:rFonts w:ascii="GHEA Grapalat" w:eastAsia="Calibri" w:hAnsi="GHEA Grapalat" w:cs="GHEA Grapalat"/>
                <w:lang w:val="hy-AM"/>
              </w:rPr>
              <w:t>Ռեկուլտիվացիոն աշխատանքների նախահաշվային արժեքների հաշվարկման  հստակեցում՝ իրավահարաբերությունների</w:t>
            </w:r>
            <w:r w:rsidRPr="00303D21">
              <w:rPr>
                <w:rFonts w:ascii="GHEA Grapalat" w:eastAsia="Calibri" w:hAnsi="GHEA Grapalat" w:cs="GHEA Grapalat"/>
                <w:lang w:val="hy-AM" w:eastAsia="en-US"/>
              </w:rPr>
              <w:t xml:space="preserve"> </w:t>
            </w:r>
            <w:r w:rsidRPr="00303D21">
              <w:rPr>
                <w:rFonts w:ascii="GHEA Grapalat" w:eastAsia="Calibri" w:hAnsi="GHEA Grapalat" w:cs="GHEA Grapalat"/>
                <w:lang w:val="hy-AM"/>
              </w:rPr>
              <w:t xml:space="preserve">կարգավորում: </w:t>
            </w:r>
          </w:p>
        </w:tc>
        <w:tc>
          <w:tcPr>
            <w:tcW w:w="2303" w:type="dxa"/>
          </w:tcPr>
          <w:p w:rsidR="00594A72" w:rsidRPr="00303D21" w:rsidRDefault="00594A72" w:rsidP="00303D21">
            <w:pPr>
              <w:jc w:val="center"/>
              <w:rPr>
                <w:rFonts w:ascii="GHEA Grapalat" w:hAnsi="GHEA Grapalat" w:cs="GHEA Grapalat"/>
                <w:sz w:val="20"/>
                <w:szCs w:val="20"/>
                <w:lang w:val="hy-AM"/>
              </w:rPr>
            </w:pPr>
            <w:r w:rsidRPr="00303D21">
              <w:rPr>
                <w:rFonts w:ascii="GHEA Grapalat" w:hAnsi="GHEA Grapalat" w:cs="GHEA Grapalat"/>
                <w:sz w:val="20"/>
                <w:szCs w:val="20"/>
                <w:lang w:val="hy-AM"/>
              </w:rPr>
              <w:t>-</w:t>
            </w:r>
          </w:p>
        </w:tc>
        <w:tc>
          <w:tcPr>
            <w:tcW w:w="1951" w:type="dxa"/>
          </w:tcPr>
          <w:p w:rsidR="00594A72" w:rsidRPr="00303D21" w:rsidRDefault="00594A72" w:rsidP="00303D21">
            <w:pPr>
              <w:tabs>
                <w:tab w:val="left" w:pos="318"/>
              </w:tabs>
              <w:jc w:val="center"/>
              <w:rPr>
                <w:rFonts w:ascii="GHEA Grapalat" w:hAnsi="GHEA Grapalat" w:cs="GHEA Grapalat"/>
                <w:sz w:val="20"/>
                <w:szCs w:val="20"/>
                <w:lang w:val="hy-AM"/>
              </w:rPr>
            </w:pPr>
            <w:r w:rsidRPr="00303D21">
              <w:rPr>
                <w:rFonts w:ascii="GHEA Grapalat" w:hAnsi="GHEA Grapalat" w:cs="GHEA Grapalat"/>
                <w:sz w:val="20"/>
                <w:szCs w:val="20"/>
                <w:lang w:val="hy-AM"/>
              </w:rPr>
              <w:t>2020</w:t>
            </w:r>
            <w:r w:rsidRPr="00303D21">
              <w:rPr>
                <w:rFonts w:ascii="GHEA Grapalat" w:hAnsi="GHEA Grapalat" w:cs="GHEA Grapalat"/>
                <w:sz w:val="20"/>
                <w:szCs w:val="20"/>
              </w:rPr>
              <w:t xml:space="preserve">թ. </w:t>
            </w:r>
            <w:r w:rsidRPr="00303D21">
              <w:rPr>
                <w:rFonts w:ascii="GHEA Grapalat" w:hAnsi="GHEA Grapalat" w:cs="GHEA Grapalat"/>
                <w:sz w:val="20"/>
                <w:szCs w:val="20"/>
                <w:lang w:val="hy-AM"/>
              </w:rPr>
              <w:t xml:space="preserve">նոյեմբերի </w:t>
            </w:r>
            <w:r w:rsidRPr="00303D21">
              <w:rPr>
                <w:rFonts w:ascii="GHEA Grapalat" w:hAnsi="GHEA Grapalat" w:cs="GHEA Grapalat"/>
                <w:sz w:val="20"/>
                <w:szCs w:val="20"/>
                <w:lang w:val="hy-AM"/>
              </w:rPr>
              <w:br/>
              <w:t>3-րդ տասնօրյակ</w:t>
            </w:r>
          </w:p>
        </w:tc>
        <w:tc>
          <w:tcPr>
            <w:tcW w:w="2133" w:type="dxa"/>
          </w:tcPr>
          <w:p w:rsidR="00594A72" w:rsidRPr="00303D21" w:rsidRDefault="00594A72" w:rsidP="00303D21">
            <w:pPr>
              <w:jc w:val="center"/>
              <w:rPr>
                <w:rFonts w:ascii="GHEA Grapalat" w:hAnsi="GHEA Grapalat" w:cs="GHEA Grapalat"/>
                <w:sz w:val="20"/>
                <w:szCs w:val="20"/>
                <w:lang w:val="hy-AM"/>
              </w:rPr>
            </w:pPr>
            <w:r w:rsidRPr="00303D21">
              <w:rPr>
                <w:rFonts w:ascii="GHEA Grapalat" w:hAnsi="GHEA Grapalat" w:cs="GHEA Grapalat"/>
                <w:sz w:val="20"/>
                <w:szCs w:val="20"/>
                <w:lang w:val="hy-AM"/>
              </w:rPr>
              <w:t>Ֆինանսավորում չի պահանջ</w:t>
            </w:r>
            <w:r w:rsidRPr="00303D21">
              <w:rPr>
                <w:rFonts w:ascii="GHEA Grapalat" w:hAnsi="GHEA Grapalat" w:cs="GHEA Grapalat"/>
                <w:bCs/>
                <w:sz w:val="20"/>
                <w:szCs w:val="20"/>
                <w:lang w:val="hy-AM"/>
              </w:rPr>
              <w:t>վ</w:t>
            </w:r>
            <w:r w:rsidRPr="00303D21">
              <w:rPr>
                <w:rFonts w:ascii="GHEA Grapalat" w:hAnsi="GHEA Grapalat" w:cs="GHEA Grapalat"/>
                <w:sz w:val="20"/>
                <w:szCs w:val="20"/>
                <w:lang w:val="hy-AM"/>
              </w:rPr>
              <w:t>ում</w:t>
            </w:r>
          </w:p>
        </w:tc>
      </w:tr>
      <w:tr w:rsidR="00594A72" w:rsidRPr="00303D21" w:rsidTr="00594A72">
        <w:tblPrEx>
          <w:tblLook w:val="00A0" w:firstRow="1" w:lastRow="0" w:firstColumn="1" w:lastColumn="0" w:noHBand="0" w:noVBand="0"/>
        </w:tblPrEx>
        <w:trPr>
          <w:trHeight w:val="425"/>
        </w:trPr>
        <w:tc>
          <w:tcPr>
            <w:tcW w:w="566"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9.</w:t>
            </w:r>
          </w:p>
        </w:tc>
        <w:tc>
          <w:tcPr>
            <w:tcW w:w="2405" w:type="dxa"/>
            <w:vMerge w:val="restart"/>
            <w:tcBorders>
              <w:top w:val="single" w:sz="4" w:space="0" w:color="auto"/>
              <w:left w:val="single" w:sz="4" w:space="0" w:color="auto"/>
              <w:right w:val="single" w:sz="4" w:space="0" w:color="auto"/>
            </w:tcBorders>
          </w:tcPr>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Քիմիական նյութերի և թափոնների</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(այդ թվում՝ ընդերքօգտագործ-ման) էկոլոգիապես անվտանգ կառավարում</w:t>
            </w:r>
          </w:p>
          <w:p w:rsidR="00594A72" w:rsidRPr="00303D21" w:rsidRDefault="00594A72" w:rsidP="00303D21">
            <w:pPr>
              <w:jc w:val="center"/>
              <w:rPr>
                <w:rFonts w:ascii="GHEA Grapalat" w:hAnsi="GHEA Grapalat"/>
                <w:sz w:val="20"/>
                <w:szCs w:val="20"/>
                <w:lang w:val="hy-AM"/>
              </w:rPr>
            </w:pPr>
          </w:p>
          <w:p w:rsidR="00594A72" w:rsidRPr="00303D21" w:rsidRDefault="00594A72" w:rsidP="00303D21">
            <w:pPr>
              <w:jc w:val="center"/>
              <w:rPr>
                <w:rFonts w:ascii="GHEA Grapalat" w:hAnsi="GHEA Grapalat"/>
                <w:sz w:val="20"/>
                <w:szCs w:val="20"/>
                <w:lang w:val="hy-AM"/>
              </w:rPr>
            </w:pPr>
          </w:p>
          <w:p w:rsidR="00594A72" w:rsidRPr="00303D21" w:rsidRDefault="00594A72" w:rsidP="00303D21">
            <w:pPr>
              <w:jc w:val="center"/>
              <w:rPr>
                <w:rFonts w:ascii="GHEA Grapalat" w:hAnsi="GHEA Grapalat"/>
                <w:sz w:val="20"/>
                <w:szCs w:val="20"/>
                <w:lang w:val="hy-AM"/>
              </w:rPr>
            </w:pPr>
          </w:p>
        </w:tc>
        <w:tc>
          <w:tcPr>
            <w:tcW w:w="3116"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rPr>
                <w:rFonts w:ascii="GHEA Grapalat" w:hAnsi="GHEA Grapalat" w:cs="GHEA Grapalat"/>
                <w:sz w:val="20"/>
                <w:szCs w:val="20"/>
                <w:lang w:val="hy-AM"/>
              </w:rPr>
            </w:pPr>
            <w:r w:rsidRPr="00303D21">
              <w:rPr>
                <w:rFonts w:ascii="GHEA Grapalat" w:hAnsi="GHEA Grapalat" w:cs="GHEA Grapalat"/>
                <w:sz w:val="20"/>
                <w:szCs w:val="20"/>
                <w:lang w:val="hy-AM"/>
              </w:rPr>
              <w:t>9.1 «Քիմիական նյութերի մասին» օրենքի նախագիծը Վարչապետի աշխատակազմ ներկայացնելը</w:t>
            </w:r>
            <w:r w:rsidRPr="00303D21">
              <w:rPr>
                <w:rFonts w:ascii="GHEA Grapalat" w:hAnsi="GHEA Grapalat"/>
                <w:sz w:val="20"/>
                <w:szCs w:val="20"/>
                <w:lang w:val="hy-AM"/>
              </w:rPr>
              <w:t xml:space="preserve">    </w:t>
            </w:r>
          </w:p>
          <w:p w:rsidR="00594A72" w:rsidRPr="00303D21" w:rsidRDefault="00594A72" w:rsidP="00303D21">
            <w:pPr>
              <w:rPr>
                <w:rFonts w:ascii="GHEA Grapalat" w:hAnsi="GHEA Grapalat" w:cs="GHEA Grapalat"/>
                <w:sz w:val="20"/>
                <w:szCs w:val="20"/>
                <w:lang w:val="hy-AM"/>
              </w:rPr>
            </w:pPr>
          </w:p>
          <w:p w:rsidR="00594A72" w:rsidRPr="00303D21" w:rsidRDefault="00594A72" w:rsidP="00303D21">
            <w:pPr>
              <w:rPr>
                <w:rFonts w:ascii="GHEA Grapalat" w:hAnsi="GHEA Grapalat" w:cs="GHEA Grapalat"/>
                <w:sz w:val="20"/>
                <w:szCs w:val="20"/>
                <w:lang w:val="hy-AM"/>
              </w:rPr>
            </w:pPr>
          </w:p>
          <w:p w:rsidR="00594A72" w:rsidRPr="00303D21" w:rsidRDefault="00594A72" w:rsidP="00303D21">
            <w:pPr>
              <w:rPr>
                <w:rFonts w:ascii="GHEA Grapalat" w:hAnsi="GHEA Grapalat" w:cs="GHEA Grapalat"/>
                <w:sz w:val="20"/>
                <w:szCs w:val="20"/>
                <w:lang w:val="hy-AM"/>
              </w:rPr>
            </w:pPr>
          </w:p>
          <w:p w:rsidR="00594A72" w:rsidRPr="00303D21" w:rsidRDefault="00594A72" w:rsidP="00303D21">
            <w:pPr>
              <w:rPr>
                <w:rFonts w:ascii="GHEA Grapalat" w:hAnsi="GHEA Grapalat" w:cs="GHEA Grapalat"/>
                <w:sz w:val="20"/>
                <w:szCs w:val="20"/>
                <w:lang w:val="hy-AM"/>
              </w:rPr>
            </w:pPr>
          </w:p>
          <w:p w:rsidR="00594A72" w:rsidRPr="00303D21" w:rsidRDefault="00594A72" w:rsidP="00303D21">
            <w:pPr>
              <w:rPr>
                <w:rFonts w:ascii="GHEA Grapalat" w:hAnsi="GHEA Grapalat" w:cs="GHEA Grapalat"/>
                <w:sz w:val="20"/>
                <w:szCs w:val="20"/>
                <w:lang w:val="hy-AM"/>
              </w:rPr>
            </w:pPr>
          </w:p>
          <w:p w:rsidR="00594A72" w:rsidRPr="00303D21" w:rsidRDefault="00594A72" w:rsidP="00303D21">
            <w:pPr>
              <w:pStyle w:val="ListParagraph"/>
              <w:spacing w:after="0" w:line="240" w:lineRule="auto"/>
              <w:ind w:left="0"/>
              <w:rPr>
                <w:rFonts w:ascii="GHEA Grapalat" w:hAnsi="GHEA Grapalat" w:cs="GHEA Grapalat"/>
                <w:sz w:val="20"/>
                <w:szCs w:val="20"/>
                <w:lang w:val="hy-AM"/>
              </w:rPr>
            </w:pPr>
          </w:p>
        </w:tc>
        <w:tc>
          <w:tcPr>
            <w:tcW w:w="3402"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rPr>
                <w:rFonts w:ascii="GHEA Grapalat" w:hAnsi="GHEA Grapalat" w:cs="GHEA Grapalat"/>
                <w:sz w:val="20"/>
                <w:szCs w:val="20"/>
                <w:lang w:val="hy-AM"/>
              </w:rPr>
            </w:pPr>
            <w:r w:rsidRPr="00303D21">
              <w:rPr>
                <w:rFonts w:ascii="GHEA Grapalat" w:hAnsi="GHEA Grapalat" w:cs="GHEA Grapalat"/>
                <w:sz w:val="20"/>
                <w:szCs w:val="20"/>
                <w:lang w:val="hy-AM"/>
              </w:rPr>
              <w:t>Քիմիական նյութերի գործածության անվտանգության ապահովման իրավական հիմքի առկայություն:</w:t>
            </w:r>
          </w:p>
          <w:p w:rsidR="00594A72" w:rsidRPr="00303D21" w:rsidRDefault="00594A72" w:rsidP="00303D21">
            <w:pPr>
              <w:rPr>
                <w:rFonts w:ascii="GHEA Grapalat" w:hAnsi="GHEA Grapalat" w:cs="GHEA Grapalat"/>
                <w:sz w:val="20"/>
                <w:szCs w:val="20"/>
                <w:lang w:val="hy-AM"/>
              </w:rPr>
            </w:pPr>
          </w:p>
        </w:tc>
        <w:tc>
          <w:tcPr>
            <w:tcW w:w="2303"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pStyle w:val="mechtex"/>
              <w:rPr>
                <w:rFonts w:ascii="GHEA Grapalat" w:eastAsia="Calibri" w:hAnsi="GHEA Grapalat" w:cs="GHEA Grapalat"/>
                <w:lang w:val="hy-AM" w:eastAsia="en-US"/>
              </w:rPr>
            </w:pPr>
            <w:r w:rsidRPr="00303D21">
              <w:rPr>
                <w:rFonts w:ascii="GHEA Grapalat" w:eastAsia="Calibri" w:hAnsi="GHEA Grapalat" w:cs="GHEA Grapalat"/>
                <w:lang w:val="hy-AM" w:eastAsia="en-US"/>
              </w:rPr>
              <w:t>Առողջապահության</w:t>
            </w:r>
          </w:p>
          <w:p w:rsidR="00594A72" w:rsidRPr="00303D21" w:rsidRDefault="00594A72" w:rsidP="00303D21">
            <w:pPr>
              <w:pStyle w:val="mechtex"/>
              <w:spacing w:after="120"/>
              <w:rPr>
                <w:rFonts w:ascii="GHEA Grapalat" w:eastAsia="Calibri" w:hAnsi="GHEA Grapalat" w:cs="GHEA Grapalat"/>
                <w:lang w:val="hy-AM" w:eastAsia="en-US"/>
              </w:rPr>
            </w:pPr>
            <w:r w:rsidRPr="00303D21">
              <w:rPr>
                <w:rFonts w:ascii="GHEA Grapalat" w:eastAsia="Calibri" w:hAnsi="GHEA Grapalat" w:cs="GHEA Grapalat"/>
                <w:lang w:val="hy-AM" w:eastAsia="en-US"/>
              </w:rPr>
              <w:t>նախարարություն</w:t>
            </w:r>
          </w:p>
          <w:p w:rsidR="00594A72" w:rsidRPr="00303D21" w:rsidRDefault="00594A72" w:rsidP="00303D21">
            <w:pPr>
              <w:pStyle w:val="mechtex"/>
              <w:spacing w:after="120"/>
              <w:rPr>
                <w:rFonts w:ascii="GHEA Grapalat" w:eastAsia="Calibri" w:hAnsi="GHEA Grapalat" w:cs="GHEA Grapalat"/>
                <w:lang w:val="hy-AM" w:eastAsia="en-US"/>
              </w:rPr>
            </w:pPr>
            <w:r w:rsidRPr="00303D21">
              <w:rPr>
                <w:rFonts w:ascii="GHEA Grapalat" w:eastAsia="Calibri" w:hAnsi="GHEA Grapalat" w:cs="GHEA Grapalat"/>
                <w:lang w:val="hy-AM" w:eastAsia="en-US"/>
              </w:rPr>
              <w:t>Տնտեսական զարգացման և ներդրումների</w:t>
            </w:r>
            <w:r w:rsidRPr="00303D21">
              <w:rPr>
                <w:rFonts w:ascii="GHEA Grapalat" w:eastAsia="Calibri" w:hAnsi="GHEA Grapalat" w:cs="GHEA Grapalat"/>
                <w:lang w:val="hy-AM" w:eastAsia="en-US"/>
              </w:rPr>
              <w:br/>
              <w:t>նախարարություն</w:t>
            </w:r>
          </w:p>
          <w:p w:rsidR="00594A72" w:rsidRPr="00303D21" w:rsidRDefault="00594A72" w:rsidP="00303D21">
            <w:pPr>
              <w:pStyle w:val="mechtex"/>
              <w:spacing w:after="120"/>
              <w:rPr>
                <w:rFonts w:ascii="GHEA Grapalat" w:eastAsia="Calibri" w:hAnsi="GHEA Grapalat" w:cs="GHEA Grapalat"/>
                <w:lang w:val="hy-AM" w:eastAsia="en-US"/>
              </w:rPr>
            </w:pPr>
            <w:r w:rsidRPr="00303D21">
              <w:rPr>
                <w:rFonts w:ascii="GHEA Grapalat" w:eastAsia="Calibri" w:hAnsi="GHEA Grapalat" w:cs="GHEA Grapalat"/>
                <w:lang w:val="hy-AM" w:eastAsia="en-US"/>
              </w:rPr>
              <w:t>Արտակարգ իրավիճակների նախարարություն</w:t>
            </w:r>
          </w:p>
          <w:p w:rsidR="00594A72" w:rsidRPr="00303D21" w:rsidRDefault="00594A72" w:rsidP="00303D21">
            <w:pPr>
              <w:pStyle w:val="mechtex"/>
              <w:spacing w:after="120"/>
              <w:rPr>
                <w:rFonts w:ascii="GHEA Grapalat" w:eastAsia="Calibri" w:hAnsi="GHEA Grapalat" w:cs="GHEA Grapalat"/>
                <w:lang w:val="hy-AM" w:eastAsia="en-US"/>
              </w:rPr>
            </w:pPr>
            <w:r w:rsidRPr="00303D21">
              <w:rPr>
                <w:rFonts w:ascii="GHEA Grapalat" w:eastAsia="Calibri" w:hAnsi="GHEA Grapalat" w:cs="GHEA Grapalat"/>
                <w:lang w:val="hy-AM" w:eastAsia="en-US"/>
              </w:rPr>
              <w:t>Գյուղատնտեսության</w:t>
            </w:r>
            <w:r w:rsidRPr="00303D21">
              <w:rPr>
                <w:rFonts w:ascii="GHEA Grapalat" w:eastAsia="Calibri" w:hAnsi="GHEA Grapalat" w:cs="GHEA Grapalat"/>
                <w:lang w:val="hy-AM" w:eastAsia="en-US"/>
              </w:rPr>
              <w:br/>
              <w:t>նախարարություն</w:t>
            </w:r>
          </w:p>
          <w:p w:rsidR="00594A72" w:rsidRPr="00303D21" w:rsidRDefault="00594A72" w:rsidP="00303D21">
            <w:pPr>
              <w:spacing w:after="120"/>
              <w:jc w:val="center"/>
              <w:rPr>
                <w:rFonts w:ascii="GHEA Grapalat" w:hAnsi="GHEA Grapalat" w:cs="GHEA Grapalat"/>
                <w:sz w:val="20"/>
                <w:szCs w:val="20"/>
                <w:lang w:val="hy-AM"/>
              </w:rPr>
            </w:pPr>
            <w:r w:rsidRPr="00303D21">
              <w:rPr>
                <w:rFonts w:ascii="GHEA Grapalat" w:hAnsi="GHEA Grapalat" w:cs="GHEA Grapalat"/>
                <w:sz w:val="20"/>
                <w:szCs w:val="20"/>
                <w:lang w:val="hy-AM"/>
              </w:rPr>
              <w:t>Պետական եկամուտների կոմիտե</w:t>
            </w:r>
          </w:p>
        </w:tc>
        <w:tc>
          <w:tcPr>
            <w:tcW w:w="1951"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jc w:val="center"/>
              <w:rPr>
                <w:rFonts w:ascii="GHEA Grapalat" w:hAnsi="GHEA Grapalat" w:cs="GHEA Grapalat"/>
                <w:sz w:val="20"/>
                <w:szCs w:val="20"/>
                <w:lang w:val="hy-AM"/>
              </w:rPr>
            </w:pPr>
            <w:r w:rsidRPr="00303D21">
              <w:rPr>
                <w:rFonts w:ascii="GHEA Grapalat" w:hAnsi="GHEA Grapalat" w:cs="GHEA Grapalat"/>
                <w:sz w:val="20"/>
                <w:szCs w:val="20"/>
                <w:lang w:val="hy-AM"/>
              </w:rPr>
              <w:t>2020թ.      հունիսի 3-րդ տասնօրյակ</w:t>
            </w:r>
          </w:p>
        </w:tc>
        <w:tc>
          <w:tcPr>
            <w:tcW w:w="2133" w:type="dxa"/>
            <w:tcBorders>
              <w:top w:val="single" w:sz="4" w:space="0" w:color="auto"/>
              <w:left w:val="single" w:sz="4" w:space="0" w:color="auto"/>
              <w:bottom w:val="single" w:sz="4" w:space="0" w:color="auto"/>
              <w:right w:val="single" w:sz="4" w:space="0" w:color="auto"/>
            </w:tcBorders>
          </w:tcPr>
          <w:p w:rsidR="00594A72" w:rsidRPr="00303D21" w:rsidRDefault="00594A72" w:rsidP="00303D21">
            <w:pPr>
              <w:jc w:val="center"/>
              <w:rPr>
                <w:rFonts w:ascii="GHEA Grapalat" w:hAnsi="GHEA Grapalat" w:cs="GHEA Grapalat"/>
                <w:sz w:val="20"/>
                <w:szCs w:val="20"/>
                <w:lang w:val="hy-AM"/>
              </w:rPr>
            </w:pPr>
            <w:r w:rsidRPr="00303D21">
              <w:rPr>
                <w:rFonts w:ascii="GHEA Grapalat" w:hAnsi="GHEA Grapalat" w:cs="GHEA Grapalat"/>
                <w:sz w:val="20"/>
                <w:szCs w:val="20"/>
                <w:lang w:val="hy-AM"/>
              </w:rPr>
              <w:t>Ֆինանսավորում չի պահանջվում</w:t>
            </w:r>
          </w:p>
        </w:tc>
      </w:tr>
      <w:tr w:rsidR="00594A72" w:rsidRPr="00303D21" w:rsidTr="00594A72">
        <w:tblPrEx>
          <w:tblLook w:val="00A0" w:firstRow="1" w:lastRow="0" w:firstColumn="1" w:lastColumn="0" w:noHBand="0" w:noVBand="0"/>
        </w:tblPrEx>
        <w:trPr>
          <w:trHeight w:val="558"/>
        </w:trPr>
        <w:tc>
          <w:tcPr>
            <w:tcW w:w="566" w:type="dxa"/>
            <w:tcBorders>
              <w:right w:val="single" w:sz="4" w:space="0" w:color="auto"/>
            </w:tcBorders>
          </w:tcPr>
          <w:p w:rsidR="00594A72" w:rsidRPr="00303D21" w:rsidRDefault="00594A72" w:rsidP="00303D21">
            <w:pPr>
              <w:pStyle w:val="ListParagraph"/>
              <w:spacing w:after="0" w:line="240" w:lineRule="auto"/>
              <w:ind w:left="0"/>
              <w:jc w:val="center"/>
              <w:rPr>
                <w:rFonts w:ascii="GHEA Grapalat" w:hAnsi="GHEA Grapalat"/>
                <w:sz w:val="20"/>
                <w:szCs w:val="20"/>
              </w:rPr>
            </w:pPr>
          </w:p>
        </w:tc>
        <w:tc>
          <w:tcPr>
            <w:tcW w:w="2405" w:type="dxa"/>
            <w:vMerge/>
            <w:tcBorders>
              <w:left w:val="single" w:sz="4" w:space="0" w:color="auto"/>
              <w:bottom w:val="single" w:sz="4" w:space="0" w:color="auto"/>
              <w:right w:val="single" w:sz="4" w:space="0" w:color="auto"/>
            </w:tcBorders>
          </w:tcPr>
          <w:p w:rsidR="00594A72" w:rsidRPr="00303D21" w:rsidRDefault="00594A72" w:rsidP="00303D21">
            <w:pPr>
              <w:jc w:val="center"/>
              <w:rPr>
                <w:rFonts w:ascii="GHEA Grapalat" w:hAnsi="GHEA Grapalat"/>
                <w:sz w:val="20"/>
                <w:szCs w:val="20"/>
              </w:rPr>
            </w:pPr>
          </w:p>
        </w:tc>
        <w:tc>
          <w:tcPr>
            <w:tcW w:w="3116" w:type="dxa"/>
            <w:tcBorders>
              <w:left w:val="single" w:sz="4" w:space="0" w:color="auto"/>
            </w:tcBorders>
          </w:tcPr>
          <w:p w:rsidR="00594A72" w:rsidRPr="00303D21" w:rsidRDefault="00594A72" w:rsidP="00303D21">
            <w:pPr>
              <w:rPr>
                <w:rFonts w:ascii="GHEA Grapalat" w:hAnsi="GHEA Grapalat" w:cs="GHEA Grapalat"/>
                <w:sz w:val="20"/>
                <w:szCs w:val="20"/>
              </w:rPr>
            </w:pPr>
            <w:r w:rsidRPr="00303D21">
              <w:rPr>
                <w:rFonts w:ascii="GHEA Grapalat" w:hAnsi="GHEA Grapalat" w:cs="GHEA Grapalat"/>
                <w:sz w:val="20"/>
                <w:szCs w:val="20"/>
                <w:lang w:val="hy-AM"/>
              </w:rPr>
              <w:t xml:space="preserve">9.2 </w:t>
            </w:r>
            <w:r w:rsidRPr="00303D21">
              <w:rPr>
                <w:rFonts w:ascii="GHEA Grapalat" w:hAnsi="GHEA Grapalat" w:cs="GHEA Grapalat"/>
                <w:sz w:val="20"/>
                <w:szCs w:val="20"/>
              </w:rPr>
              <w:t xml:space="preserve"> Ը</w:t>
            </w:r>
            <w:r w:rsidRPr="00303D21">
              <w:rPr>
                <w:rFonts w:ascii="GHEA Grapalat" w:hAnsi="GHEA Grapalat" w:cs="GHEA Grapalat"/>
                <w:sz w:val="20"/>
                <w:szCs w:val="20"/>
                <w:lang w:val="hy-AM"/>
              </w:rPr>
              <w:t xml:space="preserve">նդերքօգտագործման թափոնների փակված օբյեկտների գույքագրում </w:t>
            </w:r>
          </w:p>
          <w:p w:rsidR="00594A72" w:rsidRPr="00303D21" w:rsidRDefault="00594A72" w:rsidP="00303D21">
            <w:pPr>
              <w:rPr>
                <w:rFonts w:ascii="GHEA Grapalat" w:hAnsi="GHEA Grapalat" w:cs="GHEA Grapalat"/>
                <w:sz w:val="20"/>
                <w:szCs w:val="20"/>
              </w:rPr>
            </w:pPr>
          </w:p>
        </w:tc>
        <w:tc>
          <w:tcPr>
            <w:tcW w:w="3402" w:type="dxa"/>
          </w:tcPr>
          <w:p w:rsidR="00594A72" w:rsidRPr="00303D21" w:rsidRDefault="00594A72" w:rsidP="00303D21">
            <w:pPr>
              <w:pStyle w:val="ListParagraph"/>
              <w:spacing w:line="240" w:lineRule="auto"/>
              <w:ind w:left="0"/>
              <w:rPr>
                <w:rFonts w:ascii="GHEA Grapalat" w:hAnsi="GHEA Grapalat" w:cs="GHEA Grapalat"/>
                <w:sz w:val="20"/>
                <w:szCs w:val="20"/>
                <w:lang w:val="hy-AM"/>
              </w:rPr>
            </w:pPr>
            <w:r w:rsidRPr="00303D21">
              <w:rPr>
                <w:rFonts w:ascii="GHEA Grapalat" w:hAnsi="GHEA Grapalat" w:cs="GHEA Grapalat"/>
                <w:sz w:val="20"/>
                <w:szCs w:val="20"/>
                <w:lang w:val="hy-AM"/>
              </w:rPr>
              <w:t xml:space="preserve">Ընդերքօգտագործման թափոններով </w:t>
            </w:r>
            <w:r w:rsidRPr="00303D21">
              <w:rPr>
                <w:rFonts w:ascii="GHEA Grapalat" w:hAnsi="GHEA Grapalat" w:cs="GHEA Grapalat"/>
                <w:sz w:val="20"/>
                <w:szCs w:val="20"/>
                <w:lang w:val="hy-AM" w:eastAsia="ru-RU"/>
              </w:rPr>
              <w:t>զբաղեցրած հողերի հաշվառում (այդ թվում՝ ընդերքօգտագործման թափոնների փակված օբյեկտների, դրանց աղտոտվածության գնահատում, աղտոտվածության նվազեցմանն ու չեզոքացմանն ուղղված ծրագրերի կազմման համար ելակետային տվյալների առկայություն</w:t>
            </w:r>
            <w:r w:rsidRPr="00303D21">
              <w:rPr>
                <w:rFonts w:ascii="GHEA Grapalat" w:hAnsi="GHEA Grapalat" w:cs="GHEA Grapalat"/>
                <w:sz w:val="20"/>
                <w:szCs w:val="20"/>
                <w:lang w:val="hy-AM"/>
              </w:rPr>
              <w:t>:</w:t>
            </w:r>
          </w:p>
        </w:tc>
        <w:tc>
          <w:tcPr>
            <w:tcW w:w="2303" w:type="dxa"/>
          </w:tcPr>
          <w:p w:rsidR="00594A72" w:rsidRPr="00303D21" w:rsidRDefault="00594A72" w:rsidP="00303D21">
            <w:pPr>
              <w:jc w:val="center"/>
              <w:rPr>
                <w:rFonts w:ascii="GHEA Grapalat" w:hAnsi="GHEA Grapalat"/>
                <w:strike/>
                <w:sz w:val="20"/>
                <w:szCs w:val="20"/>
              </w:rPr>
            </w:pPr>
          </w:p>
        </w:tc>
        <w:tc>
          <w:tcPr>
            <w:tcW w:w="1951" w:type="dxa"/>
          </w:tcPr>
          <w:p w:rsidR="00594A72" w:rsidRPr="00303D21" w:rsidRDefault="00594A72" w:rsidP="00303D21">
            <w:pPr>
              <w:tabs>
                <w:tab w:val="left" w:pos="318"/>
              </w:tabs>
              <w:jc w:val="center"/>
              <w:rPr>
                <w:rFonts w:ascii="GHEA Grapalat" w:hAnsi="GHEA Grapalat"/>
                <w:strike/>
                <w:sz w:val="20"/>
                <w:szCs w:val="20"/>
                <w:lang w:val="hy-AM"/>
              </w:rPr>
            </w:pPr>
            <w:r w:rsidRPr="00303D21">
              <w:rPr>
                <w:rFonts w:ascii="GHEA Grapalat" w:hAnsi="GHEA Grapalat" w:cs="Sylfaen"/>
                <w:sz w:val="20"/>
                <w:szCs w:val="20"/>
                <w:lang w:val="ru-RU" w:eastAsia="en-GB"/>
              </w:rPr>
              <w:t>20</w:t>
            </w:r>
            <w:r w:rsidRPr="00303D21">
              <w:rPr>
                <w:rFonts w:ascii="GHEA Grapalat" w:hAnsi="GHEA Grapalat" w:cs="Sylfaen"/>
                <w:sz w:val="20"/>
                <w:szCs w:val="20"/>
                <w:lang w:eastAsia="en-GB"/>
              </w:rPr>
              <w:t>19</w:t>
            </w:r>
            <w:r w:rsidRPr="00303D21">
              <w:rPr>
                <w:rFonts w:ascii="GHEA Grapalat" w:hAnsi="GHEA Grapalat" w:cs="Sylfaen"/>
                <w:sz w:val="20"/>
                <w:szCs w:val="20"/>
                <w:lang w:val="ru-RU" w:eastAsia="en-GB"/>
              </w:rPr>
              <w:t>թ. և շարունակական</w:t>
            </w:r>
          </w:p>
        </w:tc>
        <w:tc>
          <w:tcPr>
            <w:tcW w:w="2133" w:type="dxa"/>
          </w:tcPr>
          <w:p w:rsidR="00594A72" w:rsidRPr="00303D21" w:rsidRDefault="00594A72" w:rsidP="00303D21">
            <w:pPr>
              <w:jc w:val="center"/>
              <w:rPr>
                <w:rFonts w:ascii="GHEA Grapalat" w:hAnsi="GHEA Grapalat" w:cs="GHEA Grapalat"/>
                <w:sz w:val="20"/>
                <w:szCs w:val="20"/>
                <w:lang w:val="hy-AM"/>
              </w:rPr>
            </w:pPr>
            <w:r w:rsidRPr="00303D21">
              <w:rPr>
                <w:rFonts w:ascii="GHEA Grapalat" w:hAnsi="GHEA Grapalat" w:cs="GHEA Grapalat"/>
                <w:bCs/>
                <w:sz w:val="20"/>
                <w:szCs w:val="20"/>
                <w:lang w:val="hy-AM"/>
              </w:rPr>
              <w:t>ՀՀ</w:t>
            </w:r>
            <w:r w:rsidRPr="00303D21">
              <w:rPr>
                <w:rFonts w:ascii="GHEA Grapalat" w:hAnsi="GHEA Grapalat" w:cs="GHEA Grapalat"/>
                <w:sz w:val="20"/>
                <w:szCs w:val="20"/>
                <w:lang w:val="hy-AM"/>
              </w:rPr>
              <w:t xml:space="preserve"> պետական բյուջե և/կամ ՀՀ օրենքով չարգելված այլ միջոցներ</w:t>
            </w:r>
          </w:p>
          <w:p w:rsidR="00594A72" w:rsidRPr="00303D21" w:rsidRDefault="00594A72" w:rsidP="00303D21">
            <w:pPr>
              <w:jc w:val="center"/>
              <w:rPr>
                <w:rFonts w:ascii="GHEA Grapalat" w:hAnsi="GHEA Grapalat" w:cs="GHEA Grapalat"/>
                <w:sz w:val="20"/>
                <w:szCs w:val="20"/>
                <w:lang w:val="hy-AM"/>
              </w:rPr>
            </w:pPr>
            <w:r w:rsidRPr="00303D21">
              <w:rPr>
                <w:rFonts w:ascii="GHEA Grapalat" w:hAnsi="GHEA Grapalat" w:cs="GHEA Grapalat"/>
                <w:sz w:val="20"/>
                <w:szCs w:val="20"/>
                <w:lang w:val="hy-AM"/>
              </w:rPr>
              <w:t>մոտ 32880.0 հազ.դրամ</w:t>
            </w:r>
          </w:p>
          <w:p w:rsidR="00594A72" w:rsidRPr="00303D21" w:rsidRDefault="00594A72" w:rsidP="00303D21">
            <w:pPr>
              <w:jc w:val="center"/>
              <w:rPr>
                <w:rFonts w:ascii="GHEA Grapalat" w:hAnsi="GHEA Grapalat" w:cs="GHEA Grapalat"/>
                <w:sz w:val="20"/>
                <w:szCs w:val="20"/>
                <w:lang w:val="hy-AM"/>
              </w:rPr>
            </w:pP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r w:rsidRPr="00303D21">
              <w:rPr>
                <w:rFonts w:ascii="GHEA Grapalat" w:hAnsi="GHEA Grapalat" w:cs="GHEA Grapalat"/>
                <w:color w:val="auto"/>
                <w:sz w:val="20"/>
                <w:lang w:val="hy-AM"/>
              </w:rPr>
              <w:t>2020թ.՝ 8280.0</w:t>
            </w: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r w:rsidRPr="00303D21">
              <w:rPr>
                <w:rFonts w:ascii="GHEA Grapalat" w:hAnsi="GHEA Grapalat" w:cs="GHEA Grapalat"/>
                <w:color w:val="auto"/>
                <w:sz w:val="20"/>
                <w:lang w:val="hy-AM"/>
              </w:rPr>
              <w:t>հազ.դրամ</w:t>
            </w: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r w:rsidRPr="00303D21">
              <w:rPr>
                <w:rFonts w:ascii="GHEA Grapalat" w:hAnsi="GHEA Grapalat" w:cs="GHEA Grapalat"/>
                <w:color w:val="auto"/>
                <w:sz w:val="20"/>
                <w:lang w:val="hy-AM"/>
              </w:rPr>
              <w:t>2021թ.՝ 13560.0</w:t>
            </w: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r w:rsidRPr="00303D21">
              <w:rPr>
                <w:rFonts w:ascii="GHEA Grapalat" w:hAnsi="GHEA Grapalat" w:cs="GHEA Grapalat"/>
                <w:color w:val="auto"/>
                <w:sz w:val="20"/>
                <w:lang w:val="hy-AM"/>
              </w:rPr>
              <w:t>հազ.դրամ</w:t>
            </w:r>
          </w:p>
          <w:p w:rsidR="00594A72" w:rsidRPr="00303D21" w:rsidRDefault="00594A72" w:rsidP="00303D21">
            <w:pPr>
              <w:pStyle w:val="Other0"/>
              <w:shd w:val="clear" w:color="auto" w:fill="auto"/>
              <w:spacing w:line="240" w:lineRule="auto"/>
              <w:jc w:val="center"/>
              <w:rPr>
                <w:rFonts w:ascii="GHEA Grapalat" w:hAnsi="GHEA Grapalat" w:cs="GHEA Grapalat"/>
                <w:color w:val="auto"/>
                <w:sz w:val="20"/>
                <w:lang w:val="hy-AM"/>
              </w:rPr>
            </w:pPr>
            <w:r w:rsidRPr="00303D21">
              <w:rPr>
                <w:rFonts w:ascii="GHEA Grapalat" w:hAnsi="GHEA Grapalat" w:cs="GHEA Grapalat"/>
                <w:color w:val="auto"/>
                <w:sz w:val="20"/>
                <w:lang w:val="hy-AM"/>
              </w:rPr>
              <w:t>2022թ.՝ 11040.0 հազ.դրամ</w:t>
            </w:r>
          </w:p>
        </w:tc>
      </w:tr>
      <w:tr w:rsidR="00594A72" w:rsidRPr="00303D21" w:rsidTr="00594A72">
        <w:tblPrEx>
          <w:tblLook w:val="00A0" w:firstRow="1" w:lastRow="0" w:firstColumn="1" w:lastColumn="0" w:noHBand="0" w:noVBand="0"/>
        </w:tblPrEx>
        <w:trPr>
          <w:trHeight w:val="425"/>
        </w:trPr>
        <w:tc>
          <w:tcPr>
            <w:tcW w:w="566" w:type="dxa"/>
          </w:tcPr>
          <w:p w:rsidR="00594A72" w:rsidRPr="00303D21" w:rsidRDefault="00594A72" w:rsidP="00303D21">
            <w:pPr>
              <w:pStyle w:val="ListParagraph"/>
              <w:spacing w:after="0" w:line="240" w:lineRule="auto"/>
              <w:ind w:left="0"/>
              <w:jc w:val="center"/>
              <w:rPr>
                <w:rFonts w:ascii="GHEA Grapalat" w:hAnsi="GHEA Grapalat"/>
                <w:sz w:val="20"/>
                <w:szCs w:val="20"/>
                <w:lang w:val="hy-AM"/>
              </w:rPr>
            </w:pPr>
          </w:p>
        </w:tc>
        <w:tc>
          <w:tcPr>
            <w:tcW w:w="2405" w:type="dxa"/>
            <w:tcBorders>
              <w:bottom w:val="single" w:sz="4" w:space="0" w:color="auto"/>
            </w:tcBorders>
          </w:tcPr>
          <w:p w:rsidR="00594A72" w:rsidRPr="00303D21" w:rsidRDefault="00594A72" w:rsidP="00303D21">
            <w:pPr>
              <w:jc w:val="center"/>
              <w:rPr>
                <w:rFonts w:ascii="GHEA Grapalat" w:hAnsi="GHEA Grapalat"/>
                <w:sz w:val="20"/>
                <w:szCs w:val="20"/>
                <w:lang w:val="hy-AM"/>
              </w:rPr>
            </w:pPr>
          </w:p>
        </w:tc>
        <w:tc>
          <w:tcPr>
            <w:tcW w:w="3116" w:type="dxa"/>
          </w:tcPr>
          <w:p w:rsidR="00594A72" w:rsidRPr="00303D21" w:rsidRDefault="00594A72" w:rsidP="00303D21">
            <w:pPr>
              <w:rPr>
                <w:rFonts w:ascii="GHEA Grapalat" w:hAnsi="GHEA Grapalat" w:cs="GHEA Grapalat"/>
                <w:sz w:val="20"/>
                <w:szCs w:val="20"/>
                <w:lang w:val="hy-AM"/>
              </w:rPr>
            </w:pPr>
            <w:r w:rsidRPr="00303D21">
              <w:rPr>
                <w:rFonts w:ascii="GHEA Grapalat" w:hAnsi="GHEA Grapalat" w:cs="GHEA Grapalat"/>
                <w:sz w:val="20"/>
                <w:szCs w:val="20"/>
                <w:lang w:val="hy-AM"/>
              </w:rPr>
              <w:t>9.3.  Ընդերքօգտագործման թափոնների լքված, տիրազուրկ տեղամասերի/օբյեկտների ռեկուլտիվացիա</w:t>
            </w:r>
          </w:p>
          <w:p w:rsidR="00594A72" w:rsidRPr="00303D21" w:rsidRDefault="00594A72" w:rsidP="00303D21">
            <w:pPr>
              <w:rPr>
                <w:rFonts w:ascii="GHEA Grapalat" w:hAnsi="GHEA Grapalat" w:cs="GHEA Grapalat"/>
                <w:sz w:val="20"/>
                <w:szCs w:val="20"/>
                <w:lang w:val="hy-AM"/>
              </w:rPr>
            </w:pPr>
          </w:p>
        </w:tc>
        <w:tc>
          <w:tcPr>
            <w:tcW w:w="3402" w:type="dxa"/>
          </w:tcPr>
          <w:p w:rsidR="00594A72" w:rsidRPr="00303D21" w:rsidRDefault="00594A72" w:rsidP="00303D21">
            <w:pPr>
              <w:pStyle w:val="ListParagraph"/>
              <w:spacing w:after="0" w:line="240" w:lineRule="auto"/>
              <w:ind w:left="0"/>
              <w:rPr>
                <w:rFonts w:ascii="GHEA Grapalat" w:hAnsi="GHEA Grapalat" w:cs="GHEA Grapalat"/>
                <w:sz w:val="20"/>
                <w:szCs w:val="20"/>
                <w:lang w:val="hy-AM"/>
              </w:rPr>
            </w:pPr>
            <w:r w:rsidRPr="00303D21">
              <w:rPr>
                <w:rFonts w:ascii="GHEA Grapalat" w:hAnsi="GHEA Grapalat" w:cs="GHEA Grapalat"/>
                <w:sz w:val="20"/>
                <w:szCs w:val="20"/>
                <w:lang w:val="hy-AM"/>
              </w:rPr>
              <w:t>Լեռնատեխնիկական և կենսաբանական ռեկուլտիվացիոն ծրագրերի մշակում և իրականացում, շրջակա միջավայրի և հարակից համայնքների վրա բացասական ազդեցությունների նվազեցում:</w:t>
            </w:r>
          </w:p>
          <w:p w:rsidR="00594A72" w:rsidRPr="00303D21" w:rsidRDefault="00594A72" w:rsidP="00303D21">
            <w:pPr>
              <w:pStyle w:val="ListParagraph"/>
              <w:spacing w:after="0" w:line="240" w:lineRule="auto"/>
              <w:ind w:left="0"/>
              <w:rPr>
                <w:rFonts w:ascii="GHEA Grapalat" w:hAnsi="GHEA Grapalat" w:cs="GHEA Grapalat"/>
                <w:sz w:val="20"/>
                <w:szCs w:val="20"/>
                <w:lang w:val="hy-AM"/>
              </w:rPr>
            </w:pPr>
            <w:r w:rsidRPr="00303D21">
              <w:rPr>
                <w:rFonts w:ascii="GHEA Grapalat" w:hAnsi="GHEA Grapalat" w:cs="GHEA Grapalat"/>
                <w:sz w:val="20"/>
                <w:szCs w:val="20"/>
                <w:lang w:val="hy-AM"/>
              </w:rPr>
              <w:t>Նախատեսվում է ուսումնասիրել մոտ 40 հանքավայրերի վերաբերյալ ամբողջական նյութեր:</w:t>
            </w:r>
          </w:p>
          <w:p w:rsidR="00594A72" w:rsidRPr="00303D21" w:rsidRDefault="00594A72" w:rsidP="00303D21">
            <w:pPr>
              <w:pStyle w:val="ListParagraph"/>
              <w:spacing w:after="0" w:line="240" w:lineRule="auto"/>
              <w:ind w:left="0"/>
              <w:rPr>
                <w:rFonts w:ascii="GHEA Grapalat" w:hAnsi="GHEA Grapalat" w:cs="GHEA Grapalat"/>
                <w:sz w:val="20"/>
                <w:szCs w:val="20"/>
                <w:lang w:val="hy-AM"/>
              </w:rPr>
            </w:pPr>
            <w:r w:rsidRPr="00303D21">
              <w:rPr>
                <w:rFonts w:ascii="GHEA Grapalat" w:hAnsi="GHEA Grapalat" w:cs="GHEA Grapalat"/>
                <w:sz w:val="20"/>
                <w:szCs w:val="20"/>
                <w:lang w:val="hy-AM"/>
              </w:rPr>
              <w:t>Գույքագրման և փաստացի տեղազննման աշխատանքներից հետո, հնարավոր կլինի հատակեցնել ռեկուլտիվացիոն աշխատանքների ծավալները:</w:t>
            </w:r>
          </w:p>
        </w:tc>
        <w:tc>
          <w:tcPr>
            <w:tcW w:w="2303" w:type="dxa"/>
          </w:tcPr>
          <w:p w:rsidR="00594A72" w:rsidRPr="00303D21" w:rsidRDefault="00594A72" w:rsidP="00303D21">
            <w:pPr>
              <w:jc w:val="center"/>
              <w:rPr>
                <w:rFonts w:ascii="GHEA Grapalat" w:hAnsi="GHEA Grapalat"/>
                <w:sz w:val="20"/>
                <w:szCs w:val="20"/>
                <w:lang w:val="hy-AM"/>
              </w:rPr>
            </w:pPr>
          </w:p>
        </w:tc>
        <w:tc>
          <w:tcPr>
            <w:tcW w:w="1951" w:type="dxa"/>
          </w:tcPr>
          <w:p w:rsidR="00594A72" w:rsidRPr="00303D21" w:rsidRDefault="00594A72" w:rsidP="00303D21">
            <w:pPr>
              <w:tabs>
                <w:tab w:val="left" w:pos="318"/>
              </w:tabs>
              <w:jc w:val="center"/>
              <w:rPr>
                <w:rFonts w:ascii="GHEA Grapalat" w:hAnsi="GHEA Grapalat" w:cs="Sylfaen"/>
                <w:sz w:val="20"/>
                <w:szCs w:val="20"/>
                <w:lang w:eastAsia="en-GB"/>
              </w:rPr>
            </w:pPr>
            <w:r w:rsidRPr="00303D21">
              <w:rPr>
                <w:rFonts w:ascii="GHEA Grapalat" w:hAnsi="GHEA Grapalat" w:cs="Sylfaen"/>
                <w:sz w:val="20"/>
                <w:szCs w:val="20"/>
                <w:lang w:eastAsia="en-GB"/>
              </w:rPr>
              <w:t>2019-2023թթ.</w:t>
            </w:r>
          </w:p>
        </w:tc>
        <w:tc>
          <w:tcPr>
            <w:tcW w:w="2133" w:type="dxa"/>
          </w:tcPr>
          <w:p w:rsidR="00594A72" w:rsidRPr="00303D21" w:rsidRDefault="00594A72" w:rsidP="00303D21">
            <w:pPr>
              <w:jc w:val="center"/>
              <w:rPr>
                <w:rFonts w:ascii="GHEA Grapalat" w:hAnsi="GHEA Grapalat" w:cs="GHEA Grapalat"/>
                <w:sz w:val="20"/>
                <w:szCs w:val="20"/>
                <w:lang w:val="hy-AM"/>
              </w:rPr>
            </w:pPr>
            <w:r w:rsidRPr="00303D21">
              <w:rPr>
                <w:rFonts w:ascii="GHEA Grapalat" w:hAnsi="GHEA Grapalat" w:cs="GHEA Grapalat"/>
                <w:bCs/>
                <w:sz w:val="20"/>
                <w:szCs w:val="20"/>
                <w:lang w:val="hy-AM"/>
              </w:rPr>
              <w:t>ՀՀ</w:t>
            </w:r>
            <w:r w:rsidRPr="00303D21">
              <w:rPr>
                <w:rFonts w:ascii="GHEA Grapalat" w:hAnsi="GHEA Grapalat" w:cs="GHEA Grapalat"/>
                <w:sz w:val="20"/>
                <w:szCs w:val="20"/>
                <w:lang w:val="hy-AM"/>
              </w:rPr>
              <w:t xml:space="preserve"> պետական բյուջե և/կամ</w:t>
            </w:r>
            <w:r w:rsidRPr="00303D21">
              <w:rPr>
                <w:rFonts w:ascii="GHEA Grapalat" w:hAnsi="GHEA Grapalat" w:cs="GHEA Grapalat"/>
                <w:b/>
                <w:sz w:val="20"/>
                <w:szCs w:val="20"/>
                <w:lang w:val="hy-AM"/>
              </w:rPr>
              <w:t xml:space="preserve"> </w:t>
            </w:r>
            <w:r w:rsidRPr="00303D21">
              <w:rPr>
                <w:rFonts w:ascii="GHEA Grapalat" w:hAnsi="GHEA Grapalat" w:cs="GHEA Grapalat"/>
                <w:sz w:val="20"/>
                <w:szCs w:val="20"/>
                <w:lang w:val="hy-AM"/>
              </w:rPr>
              <w:t>օրենքով չարգելված այլ</w:t>
            </w:r>
          </w:p>
          <w:p w:rsidR="00594A72" w:rsidRPr="00303D21" w:rsidRDefault="00594A72" w:rsidP="00303D21">
            <w:pPr>
              <w:jc w:val="center"/>
              <w:rPr>
                <w:rFonts w:ascii="GHEA Grapalat" w:hAnsi="GHEA Grapalat" w:cs="GHEA Grapalat"/>
                <w:sz w:val="20"/>
                <w:szCs w:val="20"/>
                <w:lang w:val="hy-AM"/>
              </w:rPr>
            </w:pPr>
            <w:r w:rsidRPr="00303D21">
              <w:rPr>
                <w:rFonts w:ascii="GHEA Grapalat" w:hAnsi="GHEA Grapalat" w:cs="GHEA Grapalat"/>
                <w:sz w:val="20"/>
                <w:szCs w:val="20"/>
                <w:lang w:val="hy-AM"/>
              </w:rPr>
              <w:t>միջոցներ.</w:t>
            </w:r>
          </w:p>
          <w:p w:rsidR="00594A72" w:rsidRPr="00303D21" w:rsidRDefault="00594A72" w:rsidP="00303D21">
            <w:pPr>
              <w:pStyle w:val="ListParagraph"/>
              <w:spacing w:line="240" w:lineRule="auto"/>
              <w:ind w:left="0"/>
              <w:jc w:val="center"/>
              <w:rPr>
                <w:rFonts w:ascii="GHEA Grapalat" w:hAnsi="GHEA Grapalat" w:cs="GHEA Grapalat"/>
                <w:sz w:val="20"/>
                <w:szCs w:val="20"/>
                <w:lang w:val="hy-AM"/>
              </w:rPr>
            </w:pPr>
            <w:r w:rsidRPr="00303D21">
              <w:rPr>
                <w:rFonts w:ascii="GHEA Grapalat" w:hAnsi="GHEA Grapalat" w:cs="GHEA Grapalat"/>
                <w:sz w:val="20"/>
                <w:szCs w:val="20"/>
                <w:lang w:val="hy-AM"/>
              </w:rPr>
              <w:t>այս փուլում հնարավոր չէ հստակ գնահատել անհրաժեշտ գումարը</w:t>
            </w:r>
          </w:p>
        </w:tc>
      </w:tr>
      <w:tr w:rsidR="00594A72" w:rsidRPr="00303D21" w:rsidTr="00594A72">
        <w:tblPrEx>
          <w:tblLook w:val="00A0" w:firstRow="1" w:lastRow="0" w:firstColumn="1" w:lastColumn="0" w:noHBand="0" w:noVBand="0"/>
        </w:tblPrEx>
        <w:trPr>
          <w:trHeight w:val="425"/>
        </w:trPr>
        <w:tc>
          <w:tcPr>
            <w:tcW w:w="566" w:type="dxa"/>
          </w:tcPr>
          <w:p w:rsidR="00594A72" w:rsidRPr="00303D21" w:rsidRDefault="00594A72" w:rsidP="00303D21">
            <w:pPr>
              <w:pStyle w:val="ListParagraph"/>
              <w:spacing w:after="0" w:line="240" w:lineRule="auto"/>
              <w:ind w:left="0"/>
              <w:jc w:val="center"/>
              <w:rPr>
                <w:rFonts w:ascii="GHEA Grapalat" w:hAnsi="GHEA Grapalat"/>
                <w:sz w:val="20"/>
                <w:szCs w:val="20"/>
                <w:lang w:val="hy-AM"/>
              </w:rPr>
            </w:pPr>
          </w:p>
        </w:tc>
        <w:tc>
          <w:tcPr>
            <w:tcW w:w="2405" w:type="dxa"/>
            <w:tcBorders>
              <w:bottom w:val="single" w:sz="4" w:space="0" w:color="auto"/>
            </w:tcBorders>
          </w:tcPr>
          <w:p w:rsidR="00594A72" w:rsidRPr="00303D21" w:rsidRDefault="00594A72" w:rsidP="00303D21">
            <w:pPr>
              <w:jc w:val="center"/>
              <w:rPr>
                <w:rFonts w:ascii="GHEA Grapalat" w:hAnsi="GHEA Grapalat"/>
                <w:sz w:val="20"/>
                <w:szCs w:val="20"/>
                <w:lang w:val="hy-AM"/>
              </w:rPr>
            </w:pPr>
          </w:p>
        </w:tc>
        <w:tc>
          <w:tcPr>
            <w:tcW w:w="3116" w:type="dxa"/>
          </w:tcPr>
          <w:p w:rsidR="00594A72" w:rsidRPr="00303D21" w:rsidRDefault="00594A72" w:rsidP="00303D21">
            <w:pPr>
              <w:rPr>
                <w:rFonts w:ascii="GHEA Grapalat" w:hAnsi="GHEA Grapalat" w:cs="GHEA Grapalat"/>
                <w:color w:val="FF0000"/>
                <w:sz w:val="20"/>
                <w:szCs w:val="20"/>
                <w:lang w:val="hy-AM"/>
              </w:rPr>
            </w:pPr>
            <w:r w:rsidRPr="00303D21">
              <w:rPr>
                <w:rFonts w:ascii="GHEA Grapalat" w:hAnsi="GHEA Grapalat" w:cs="GHEA Grapalat"/>
                <w:color w:val="FF0000"/>
                <w:sz w:val="20"/>
                <w:szCs w:val="20"/>
                <w:lang w:val="hy-AM"/>
              </w:rPr>
              <w:t>9.4. «Թափոնների կառավարման ռազմավարությունը հաստատելու մասին Կառավարության որոշման նախագիծը Վարչապետի աշխատակազմ ներկայացնելը</w:t>
            </w:r>
            <w:r w:rsidRPr="00303D21">
              <w:rPr>
                <w:rFonts w:ascii="GHEA Grapalat" w:hAnsi="GHEA Grapalat"/>
                <w:color w:val="FF0000"/>
                <w:sz w:val="20"/>
                <w:szCs w:val="20"/>
                <w:lang w:val="pt-BR"/>
              </w:rPr>
              <w:t xml:space="preserve">  </w:t>
            </w:r>
            <w:r w:rsidRPr="00303D21">
              <w:rPr>
                <w:rFonts w:ascii="GHEA Grapalat" w:hAnsi="GHEA Grapalat"/>
                <w:color w:val="FF0000"/>
                <w:sz w:val="20"/>
                <w:szCs w:val="20"/>
                <w:lang w:val="hy-AM"/>
              </w:rPr>
              <w:t xml:space="preserve">  </w:t>
            </w:r>
          </w:p>
        </w:tc>
        <w:tc>
          <w:tcPr>
            <w:tcW w:w="3402" w:type="dxa"/>
          </w:tcPr>
          <w:p w:rsidR="00594A72" w:rsidRPr="00303D21" w:rsidRDefault="00594A72" w:rsidP="00303D21">
            <w:pPr>
              <w:pStyle w:val="ListParagraph"/>
              <w:spacing w:after="0" w:line="240" w:lineRule="auto"/>
              <w:ind w:left="0"/>
              <w:rPr>
                <w:rFonts w:ascii="GHEA Grapalat" w:hAnsi="GHEA Grapalat" w:cs="GHEA Grapalat"/>
                <w:color w:val="FF0000"/>
                <w:sz w:val="20"/>
                <w:szCs w:val="20"/>
                <w:lang w:val="hy-AM"/>
              </w:rPr>
            </w:pPr>
            <w:r w:rsidRPr="00303D21">
              <w:rPr>
                <w:rFonts w:ascii="GHEA Grapalat" w:hAnsi="GHEA Grapalat" w:cs="GHEA Grapalat"/>
                <w:color w:val="FF0000"/>
                <w:sz w:val="20"/>
                <w:szCs w:val="20"/>
                <w:lang w:val="hy-AM"/>
              </w:rPr>
              <w:t>Կկարգավորվեն Հայաստանի Հանրապետությունում թափոնների, թափոնների հավաքման, փոխադրման, պահման, մշակման, օգտահանման, հեռացման, ծավալների կրճատման և դրանց հետ կապված այլ հարաբերությունները</w:t>
            </w:r>
          </w:p>
        </w:tc>
        <w:tc>
          <w:tcPr>
            <w:tcW w:w="2303" w:type="dxa"/>
          </w:tcPr>
          <w:p w:rsidR="00594A72" w:rsidRPr="00303D21" w:rsidRDefault="00594A72" w:rsidP="00303D21">
            <w:pPr>
              <w:jc w:val="center"/>
              <w:rPr>
                <w:rFonts w:ascii="GHEA Grapalat" w:hAnsi="GHEA Grapalat"/>
                <w:color w:val="FF0000"/>
                <w:sz w:val="20"/>
                <w:szCs w:val="20"/>
                <w:lang w:val="hy-AM"/>
              </w:rPr>
            </w:pPr>
          </w:p>
        </w:tc>
        <w:tc>
          <w:tcPr>
            <w:tcW w:w="1951" w:type="dxa"/>
          </w:tcPr>
          <w:p w:rsidR="00594A72" w:rsidRPr="00303D21" w:rsidRDefault="00594A72" w:rsidP="00303D21">
            <w:pPr>
              <w:tabs>
                <w:tab w:val="left" w:pos="318"/>
              </w:tabs>
              <w:jc w:val="center"/>
              <w:rPr>
                <w:rFonts w:ascii="GHEA Grapalat" w:hAnsi="GHEA Grapalat"/>
                <w:strike/>
                <w:color w:val="FF0000"/>
                <w:sz w:val="20"/>
                <w:szCs w:val="20"/>
                <w:lang w:val="hy-AM"/>
              </w:rPr>
            </w:pPr>
            <w:r w:rsidRPr="00303D21">
              <w:rPr>
                <w:rFonts w:ascii="GHEA Grapalat" w:hAnsi="GHEA Grapalat"/>
                <w:color w:val="FF0000"/>
                <w:sz w:val="20"/>
                <w:szCs w:val="20"/>
                <w:lang w:val="hy-AM"/>
              </w:rPr>
              <w:t xml:space="preserve">2019թ. </w:t>
            </w:r>
            <w:r w:rsidRPr="00303D21">
              <w:rPr>
                <w:rFonts w:ascii="GHEA Grapalat" w:hAnsi="GHEA Grapalat"/>
                <w:color w:val="FF0000"/>
                <w:sz w:val="20"/>
                <w:szCs w:val="20"/>
              </w:rPr>
              <w:t>օգոստոսի</w:t>
            </w:r>
            <w:r w:rsidRPr="00303D21">
              <w:rPr>
                <w:rFonts w:ascii="GHEA Grapalat" w:hAnsi="GHEA Grapalat"/>
                <w:color w:val="FF0000"/>
                <w:sz w:val="20"/>
                <w:szCs w:val="20"/>
                <w:lang w:val="hy-AM"/>
              </w:rPr>
              <w:t xml:space="preserve"> </w:t>
            </w:r>
            <w:r w:rsidRPr="00303D21">
              <w:rPr>
                <w:rFonts w:ascii="GHEA Grapalat" w:hAnsi="GHEA Grapalat"/>
                <w:color w:val="FF0000"/>
                <w:sz w:val="20"/>
                <w:szCs w:val="20"/>
                <w:lang w:val="hy-AM"/>
              </w:rPr>
              <w:br/>
            </w:r>
            <w:r w:rsidRPr="00303D21">
              <w:rPr>
                <w:rFonts w:ascii="GHEA Grapalat" w:hAnsi="GHEA Grapalat"/>
                <w:color w:val="FF0000"/>
                <w:sz w:val="20"/>
                <w:szCs w:val="20"/>
              </w:rPr>
              <w:t>3-րդ</w:t>
            </w:r>
            <w:r w:rsidRPr="00303D21">
              <w:rPr>
                <w:rFonts w:ascii="GHEA Grapalat" w:hAnsi="GHEA Grapalat"/>
                <w:color w:val="FF0000"/>
                <w:sz w:val="20"/>
                <w:szCs w:val="20"/>
                <w:lang w:val="hy-AM"/>
              </w:rPr>
              <w:t xml:space="preserve"> տասնօրյակ</w:t>
            </w:r>
          </w:p>
        </w:tc>
        <w:tc>
          <w:tcPr>
            <w:tcW w:w="2133" w:type="dxa"/>
          </w:tcPr>
          <w:p w:rsidR="00594A72" w:rsidRPr="00303D21" w:rsidRDefault="00594A72" w:rsidP="00303D21">
            <w:pPr>
              <w:jc w:val="center"/>
              <w:rPr>
                <w:rFonts w:ascii="GHEA Grapalat" w:hAnsi="GHEA Grapalat"/>
                <w:strike/>
                <w:color w:val="FF0000"/>
                <w:sz w:val="20"/>
                <w:szCs w:val="20"/>
                <w:lang w:val="hy-AM"/>
              </w:rPr>
            </w:pPr>
            <w:r w:rsidRPr="00303D21">
              <w:rPr>
                <w:rFonts w:ascii="GHEA Grapalat" w:hAnsi="GHEA Grapalat"/>
                <w:color w:val="FF0000"/>
                <w:sz w:val="20"/>
                <w:szCs w:val="20"/>
                <w:lang w:val="hy-AM"/>
              </w:rPr>
              <w:t>Ֆինանսավորում չի պահանջվում</w:t>
            </w:r>
          </w:p>
          <w:p w:rsidR="00594A72" w:rsidRPr="00303D21" w:rsidRDefault="00594A72" w:rsidP="00303D21">
            <w:pPr>
              <w:jc w:val="center"/>
              <w:rPr>
                <w:rFonts w:ascii="GHEA Grapalat" w:hAnsi="GHEA Grapalat"/>
                <w:strike/>
                <w:color w:val="FF0000"/>
                <w:sz w:val="20"/>
                <w:szCs w:val="20"/>
                <w:lang w:val="hy-AM"/>
              </w:rPr>
            </w:pPr>
          </w:p>
          <w:p w:rsidR="00594A72" w:rsidRPr="00303D21" w:rsidRDefault="00594A72" w:rsidP="00303D21">
            <w:pPr>
              <w:jc w:val="center"/>
              <w:rPr>
                <w:rFonts w:ascii="GHEA Grapalat" w:hAnsi="GHEA Grapalat"/>
                <w:strike/>
                <w:color w:val="FF0000"/>
                <w:sz w:val="20"/>
                <w:szCs w:val="20"/>
                <w:lang w:val="hy-AM"/>
              </w:rPr>
            </w:pPr>
          </w:p>
        </w:tc>
      </w:tr>
      <w:tr w:rsidR="00594A72" w:rsidRPr="00303D21" w:rsidTr="00594A72">
        <w:tblPrEx>
          <w:tblLook w:val="00A0" w:firstRow="1" w:lastRow="0" w:firstColumn="1" w:lastColumn="0" w:noHBand="0" w:noVBand="0"/>
        </w:tblPrEx>
        <w:trPr>
          <w:trHeight w:val="425"/>
        </w:trPr>
        <w:tc>
          <w:tcPr>
            <w:tcW w:w="566" w:type="dxa"/>
          </w:tcPr>
          <w:p w:rsidR="00594A72" w:rsidRPr="00303D21" w:rsidRDefault="00594A72" w:rsidP="00303D21">
            <w:pPr>
              <w:pStyle w:val="ListParagraph"/>
              <w:spacing w:after="0" w:line="240" w:lineRule="auto"/>
              <w:ind w:left="0"/>
              <w:jc w:val="center"/>
              <w:rPr>
                <w:rFonts w:ascii="GHEA Grapalat" w:hAnsi="GHEA Grapalat"/>
                <w:sz w:val="20"/>
                <w:szCs w:val="20"/>
                <w:lang w:val="pt-BR"/>
              </w:rPr>
            </w:pPr>
            <w:r w:rsidRPr="00303D21">
              <w:rPr>
                <w:rFonts w:ascii="GHEA Grapalat" w:hAnsi="GHEA Grapalat"/>
                <w:sz w:val="20"/>
                <w:szCs w:val="20"/>
                <w:lang w:val="pt-BR"/>
              </w:rPr>
              <w:t>10.</w:t>
            </w:r>
          </w:p>
        </w:tc>
        <w:tc>
          <w:tcPr>
            <w:tcW w:w="2405" w:type="dxa"/>
            <w:vMerge w:val="restart"/>
          </w:tcPr>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Շրջակա միջավայրի վրա ազդեցության փորձաքնական գործընթացի արդյունավետ իրականացումը.</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բնապահպանական օրենսդրության ներդաշնակեցում, ՀՀ-ԵՄ համապարփակ և ընդլայնված գործընկերության համաձայնագրի դիրեկտիվներին և այդ համատեքստում միջազգային համագործակցության ընդլայնումը՝ ճանապարհային քարտեզով նախանշված գործողությունների իրականացման արդյունավետության բարձրացման նպատակով</w:t>
            </w:r>
          </w:p>
          <w:p w:rsidR="00594A72" w:rsidRPr="00303D21" w:rsidRDefault="00594A72" w:rsidP="00303D21">
            <w:pPr>
              <w:tabs>
                <w:tab w:val="left" w:pos="1080"/>
              </w:tabs>
              <w:suppressAutoHyphens/>
              <w:jc w:val="center"/>
              <w:rPr>
                <w:rFonts w:ascii="GHEA Grapalat" w:hAnsi="GHEA Grapalat" w:cs="GHEA Grapalat"/>
                <w:strike/>
                <w:sz w:val="20"/>
                <w:szCs w:val="20"/>
                <w:lang w:val="pt-BR" w:eastAsia="zh-CN"/>
              </w:rPr>
            </w:pPr>
          </w:p>
        </w:tc>
        <w:tc>
          <w:tcPr>
            <w:tcW w:w="3116" w:type="dxa"/>
          </w:tcPr>
          <w:p w:rsidR="00594A72" w:rsidRPr="00303D21" w:rsidRDefault="00594A72" w:rsidP="00303D21">
            <w:pPr>
              <w:rPr>
                <w:rFonts w:ascii="GHEA Grapalat" w:hAnsi="GHEA Grapalat"/>
                <w:sz w:val="20"/>
                <w:szCs w:val="20"/>
                <w:lang w:val="pt-BR"/>
              </w:rPr>
            </w:pPr>
            <w:r w:rsidRPr="00303D21">
              <w:rPr>
                <w:rFonts w:ascii="GHEA Grapalat" w:hAnsi="GHEA Grapalat"/>
                <w:sz w:val="20"/>
                <w:szCs w:val="20"/>
                <w:lang w:val="pt-BR"/>
              </w:rPr>
              <w:t xml:space="preserve">10.1 </w:t>
            </w:r>
            <w:r w:rsidRPr="00303D21">
              <w:rPr>
                <w:rFonts w:ascii="GHEA Grapalat" w:hAnsi="GHEA Grapalat"/>
                <w:sz w:val="20"/>
                <w:szCs w:val="20"/>
              </w:rPr>
              <w:t></w:t>
            </w:r>
            <w:r w:rsidRPr="00303D21">
              <w:rPr>
                <w:rFonts w:ascii="GHEA Grapalat" w:hAnsi="GHEA Grapalat"/>
                <w:sz w:val="20"/>
                <w:szCs w:val="20"/>
                <w:lang w:val="ru-RU"/>
              </w:rPr>
              <w:t>Շրջակա</w:t>
            </w:r>
            <w:r w:rsidRPr="00303D21">
              <w:rPr>
                <w:rFonts w:ascii="GHEA Grapalat" w:hAnsi="GHEA Grapalat"/>
                <w:sz w:val="20"/>
                <w:szCs w:val="20"/>
                <w:lang w:val="pt-BR"/>
              </w:rPr>
              <w:t xml:space="preserve"> </w:t>
            </w:r>
            <w:r w:rsidRPr="00303D21">
              <w:rPr>
                <w:rFonts w:ascii="GHEA Grapalat" w:hAnsi="GHEA Grapalat"/>
                <w:sz w:val="20"/>
                <w:szCs w:val="20"/>
                <w:lang w:val="ru-RU"/>
              </w:rPr>
              <w:t>միջավայրի</w:t>
            </w:r>
            <w:r w:rsidRPr="00303D21">
              <w:rPr>
                <w:rFonts w:ascii="GHEA Grapalat" w:hAnsi="GHEA Grapalat"/>
                <w:sz w:val="20"/>
                <w:szCs w:val="20"/>
                <w:lang w:val="pt-BR"/>
              </w:rPr>
              <w:t xml:space="preserve"> </w:t>
            </w:r>
            <w:r w:rsidRPr="00303D21">
              <w:rPr>
                <w:rFonts w:ascii="GHEA Grapalat" w:hAnsi="GHEA Grapalat"/>
                <w:sz w:val="20"/>
                <w:szCs w:val="20"/>
                <w:lang w:val="ru-RU"/>
              </w:rPr>
              <w:t>վրա</w:t>
            </w:r>
            <w:r w:rsidRPr="00303D21">
              <w:rPr>
                <w:rFonts w:ascii="GHEA Grapalat" w:hAnsi="GHEA Grapalat"/>
                <w:sz w:val="20"/>
                <w:szCs w:val="20"/>
                <w:lang w:val="pt-BR"/>
              </w:rPr>
              <w:t xml:space="preserve"> </w:t>
            </w:r>
            <w:r w:rsidRPr="00303D21">
              <w:rPr>
                <w:rFonts w:ascii="GHEA Grapalat" w:hAnsi="GHEA Grapalat"/>
                <w:sz w:val="20"/>
                <w:szCs w:val="20"/>
                <w:lang w:val="ru-RU"/>
              </w:rPr>
              <w:t>ազդեցության</w:t>
            </w:r>
            <w:r w:rsidRPr="00303D21">
              <w:rPr>
                <w:rFonts w:ascii="GHEA Grapalat" w:hAnsi="GHEA Grapalat"/>
                <w:sz w:val="20"/>
                <w:szCs w:val="20"/>
                <w:lang w:val="pt-BR"/>
              </w:rPr>
              <w:t xml:space="preserve"> </w:t>
            </w:r>
            <w:r w:rsidRPr="00303D21">
              <w:rPr>
                <w:rFonts w:ascii="GHEA Grapalat" w:hAnsi="GHEA Grapalat"/>
                <w:sz w:val="20"/>
                <w:szCs w:val="20"/>
                <w:lang w:val="ru-RU"/>
              </w:rPr>
              <w:t>գնահատման</w:t>
            </w:r>
            <w:r w:rsidRPr="00303D21">
              <w:rPr>
                <w:rFonts w:ascii="GHEA Grapalat" w:hAnsi="GHEA Grapalat"/>
                <w:sz w:val="20"/>
                <w:szCs w:val="20"/>
                <w:lang w:val="pt-BR"/>
              </w:rPr>
              <w:t xml:space="preserve"> </w:t>
            </w:r>
            <w:r w:rsidRPr="00303D21">
              <w:rPr>
                <w:rFonts w:ascii="GHEA Grapalat" w:hAnsi="GHEA Grapalat"/>
                <w:sz w:val="20"/>
                <w:szCs w:val="20"/>
                <w:lang w:val="ru-RU"/>
              </w:rPr>
              <w:t>և</w:t>
            </w:r>
            <w:r w:rsidRPr="00303D21">
              <w:rPr>
                <w:rFonts w:ascii="GHEA Grapalat" w:hAnsi="GHEA Grapalat"/>
                <w:sz w:val="20"/>
                <w:szCs w:val="20"/>
                <w:lang w:val="pt-BR"/>
              </w:rPr>
              <w:t xml:space="preserve"> </w:t>
            </w:r>
            <w:r w:rsidRPr="00303D21">
              <w:rPr>
                <w:rFonts w:ascii="GHEA Grapalat" w:hAnsi="GHEA Grapalat"/>
                <w:sz w:val="20"/>
                <w:szCs w:val="20"/>
                <w:lang w:val="ru-RU"/>
              </w:rPr>
              <w:t>փորձաքննության</w:t>
            </w:r>
            <w:r w:rsidRPr="00303D21">
              <w:rPr>
                <w:rFonts w:ascii="GHEA Grapalat" w:hAnsi="GHEA Grapalat"/>
                <w:sz w:val="20"/>
                <w:szCs w:val="20"/>
                <w:lang w:val="pt-BR"/>
              </w:rPr>
              <w:t xml:space="preserve"> </w:t>
            </w:r>
            <w:r w:rsidRPr="00303D21">
              <w:rPr>
                <w:rFonts w:ascii="GHEA Grapalat" w:hAnsi="GHEA Grapalat"/>
                <w:sz w:val="20"/>
                <w:szCs w:val="20"/>
                <w:lang w:val="ru-RU"/>
              </w:rPr>
              <w:t>մասին</w:t>
            </w:r>
            <w:r w:rsidRPr="00303D21">
              <w:rPr>
                <w:rFonts w:ascii="GHEA Grapalat" w:hAnsi="GHEA Grapalat"/>
                <w:sz w:val="20"/>
                <w:szCs w:val="20"/>
              </w:rPr>
              <w:t></w:t>
            </w:r>
            <w:r w:rsidRPr="00303D21">
              <w:rPr>
                <w:rFonts w:ascii="GHEA Grapalat" w:hAnsi="GHEA Grapalat"/>
                <w:sz w:val="20"/>
                <w:szCs w:val="20"/>
                <w:lang w:val="pt-BR"/>
              </w:rPr>
              <w:t xml:space="preserve"> </w:t>
            </w:r>
            <w:r w:rsidRPr="00303D21">
              <w:rPr>
                <w:rFonts w:ascii="GHEA Grapalat" w:hAnsi="GHEA Grapalat"/>
                <w:sz w:val="20"/>
                <w:szCs w:val="20"/>
              </w:rPr>
              <w:t>ՀՀ</w:t>
            </w:r>
            <w:r w:rsidRPr="00303D21">
              <w:rPr>
                <w:rFonts w:ascii="GHEA Grapalat" w:hAnsi="GHEA Grapalat"/>
                <w:sz w:val="20"/>
                <w:szCs w:val="20"/>
                <w:lang w:val="pt-BR"/>
              </w:rPr>
              <w:t xml:space="preserve"> </w:t>
            </w:r>
            <w:r w:rsidRPr="00303D21">
              <w:rPr>
                <w:rFonts w:ascii="GHEA Grapalat" w:hAnsi="GHEA Grapalat"/>
                <w:sz w:val="20"/>
                <w:szCs w:val="20"/>
              </w:rPr>
              <w:t>օրենքում</w:t>
            </w:r>
            <w:r w:rsidRPr="00303D21">
              <w:rPr>
                <w:rFonts w:ascii="GHEA Grapalat" w:hAnsi="GHEA Grapalat"/>
                <w:sz w:val="20"/>
                <w:szCs w:val="20"/>
                <w:lang w:val="pt-BR"/>
              </w:rPr>
              <w:t xml:space="preserve"> </w:t>
            </w:r>
            <w:r w:rsidRPr="00303D21">
              <w:rPr>
                <w:rFonts w:ascii="GHEA Grapalat" w:hAnsi="GHEA Grapalat"/>
                <w:sz w:val="20"/>
                <w:szCs w:val="20"/>
              </w:rPr>
              <w:t>լրացումներ</w:t>
            </w:r>
            <w:r w:rsidRPr="00303D21">
              <w:rPr>
                <w:rFonts w:ascii="GHEA Grapalat" w:hAnsi="GHEA Grapalat"/>
                <w:sz w:val="20"/>
                <w:szCs w:val="20"/>
                <w:lang w:val="pt-BR"/>
              </w:rPr>
              <w:t xml:space="preserve"> </w:t>
            </w:r>
            <w:r w:rsidRPr="00303D21">
              <w:rPr>
                <w:rFonts w:ascii="GHEA Grapalat" w:hAnsi="GHEA Grapalat"/>
                <w:sz w:val="20"/>
                <w:szCs w:val="20"/>
              </w:rPr>
              <w:t>և</w:t>
            </w:r>
            <w:r w:rsidRPr="00303D21">
              <w:rPr>
                <w:rFonts w:ascii="GHEA Grapalat" w:hAnsi="GHEA Grapalat"/>
                <w:sz w:val="20"/>
                <w:szCs w:val="20"/>
                <w:lang w:val="pt-BR"/>
              </w:rPr>
              <w:t xml:space="preserve"> </w:t>
            </w:r>
            <w:r w:rsidRPr="00303D21">
              <w:rPr>
                <w:rFonts w:ascii="GHEA Grapalat" w:hAnsi="GHEA Grapalat"/>
                <w:sz w:val="20"/>
                <w:szCs w:val="20"/>
              </w:rPr>
              <w:t>փոփոխություններ</w:t>
            </w:r>
            <w:r w:rsidRPr="00303D21">
              <w:rPr>
                <w:rFonts w:ascii="GHEA Grapalat" w:hAnsi="GHEA Grapalat"/>
                <w:sz w:val="20"/>
                <w:szCs w:val="20"/>
                <w:lang w:val="pt-BR"/>
              </w:rPr>
              <w:t xml:space="preserve"> </w:t>
            </w:r>
            <w:r w:rsidRPr="00303D21">
              <w:rPr>
                <w:rFonts w:ascii="GHEA Grapalat" w:hAnsi="GHEA Grapalat"/>
                <w:sz w:val="20"/>
                <w:szCs w:val="20"/>
              </w:rPr>
              <w:t>կատարելու</w:t>
            </w:r>
            <w:r w:rsidRPr="00303D21">
              <w:rPr>
                <w:rFonts w:ascii="GHEA Grapalat" w:hAnsi="GHEA Grapalat"/>
                <w:sz w:val="20"/>
                <w:szCs w:val="20"/>
                <w:lang w:val="pt-BR"/>
              </w:rPr>
              <w:t xml:space="preserve"> </w:t>
            </w:r>
            <w:r w:rsidRPr="00303D21">
              <w:rPr>
                <w:rFonts w:ascii="GHEA Grapalat" w:hAnsi="GHEA Grapalat"/>
                <w:sz w:val="20"/>
                <w:szCs w:val="20"/>
              </w:rPr>
              <w:t>մասին</w:t>
            </w:r>
            <w:r w:rsidRPr="00303D21">
              <w:rPr>
                <w:rFonts w:ascii="GHEA Grapalat" w:hAnsi="GHEA Grapalat"/>
                <w:sz w:val="20"/>
                <w:szCs w:val="20"/>
                <w:lang w:val="pt-BR"/>
              </w:rPr>
              <w:t xml:space="preserve"> </w:t>
            </w:r>
            <w:r w:rsidRPr="00303D21">
              <w:rPr>
                <w:rFonts w:ascii="GHEA Grapalat" w:hAnsi="GHEA Grapalat"/>
                <w:sz w:val="20"/>
                <w:szCs w:val="20"/>
              </w:rPr>
              <w:t>ՀՀ</w:t>
            </w:r>
            <w:r w:rsidRPr="00303D21">
              <w:rPr>
                <w:rFonts w:ascii="GHEA Grapalat" w:hAnsi="GHEA Grapalat"/>
                <w:sz w:val="20"/>
                <w:szCs w:val="20"/>
                <w:lang w:val="pt-BR"/>
              </w:rPr>
              <w:t xml:space="preserve"> </w:t>
            </w:r>
            <w:r w:rsidRPr="00303D21">
              <w:rPr>
                <w:rFonts w:ascii="GHEA Grapalat" w:hAnsi="GHEA Grapalat"/>
                <w:sz w:val="20"/>
                <w:szCs w:val="20"/>
              </w:rPr>
              <w:t>օրենքի</w:t>
            </w:r>
            <w:r w:rsidRPr="00303D21">
              <w:rPr>
                <w:rFonts w:ascii="GHEA Grapalat" w:hAnsi="GHEA Grapalat"/>
                <w:sz w:val="20"/>
                <w:szCs w:val="20"/>
                <w:lang w:val="pt-BR"/>
              </w:rPr>
              <w:t xml:space="preserve"> </w:t>
            </w:r>
            <w:r w:rsidRPr="00303D21">
              <w:rPr>
                <w:rFonts w:ascii="GHEA Grapalat" w:hAnsi="GHEA Grapalat" w:cs="GHEA Grapalat"/>
                <w:sz w:val="20"/>
                <w:szCs w:val="20"/>
                <w:lang w:val="hy-AM"/>
              </w:rPr>
              <w:t>նախագիծը Վարչապետի աշխատակազմ ներկայացնելը</w:t>
            </w:r>
            <w:r w:rsidRPr="00303D21">
              <w:rPr>
                <w:rFonts w:ascii="GHEA Grapalat" w:hAnsi="GHEA Grapalat"/>
                <w:sz w:val="20"/>
                <w:szCs w:val="20"/>
                <w:lang w:val="pt-BR"/>
              </w:rPr>
              <w:t xml:space="preserve">  </w:t>
            </w:r>
            <w:r w:rsidRPr="00303D21">
              <w:rPr>
                <w:rFonts w:ascii="GHEA Grapalat" w:hAnsi="GHEA Grapalat"/>
                <w:sz w:val="20"/>
                <w:szCs w:val="20"/>
                <w:lang w:val="hy-AM"/>
              </w:rPr>
              <w:t xml:space="preserve">  </w:t>
            </w:r>
          </w:p>
          <w:p w:rsidR="00594A72" w:rsidRPr="00303D21" w:rsidRDefault="00594A72" w:rsidP="00303D21">
            <w:pPr>
              <w:rPr>
                <w:rFonts w:ascii="GHEA Grapalat" w:hAnsi="GHEA Grapalat"/>
                <w:sz w:val="20"/>
                <w:szCs w:val="20"/>
                <w:lang w:val="pt-BR"/>
              </w:rPr>
            </w:pPr>
          </w:p>
        </w:tc>
        <w:tc>
          <w:tcPr>
            <w:tcW w:w="3402" w:type="dxa"/>
          </w:tcPr>
          <w:p w:rsidR="00594A72" w:rsidRPr="00303D21" w:rsidRDefault="00594A72" w:rsidP="00303D21">
            <w:pPr>
              <w:rPr>
                <w:rFonts w:ascii="GHEA Grapalat" w:hAnsi="GHEA Grapalat"/>
                <w:sz w:val="20"/>
                <w:szCs w:val="20"/>
                <w:lang w:val="pt-BR"/>
              </w:rPr>
            </w:pPr>
            <w:r w:rsidRPr="00303D21">
              <w:rPr>
                <w:rFonts w:ascii="GHEA Grapalat" w:hAnsi="GHEA Grapalat"/>
                <w:sz w:val="20"/>
                <w:szCs w:val="20"/>
              </w:rPr>
              <w:t>Օրենսդրության</w:t>
            </w:r>
            <w:r w:rsidRPr="00303D21">
              <w:rPr>
                <w:rFonts w:ascii="GHEA Grapalat" w:hAnsi="GHEA Grapalat"/>
                <w:sz w:val="20"/>
                <w:szCs w:val="20"/>
                <w:lang w:val="pt-BR"/>
              </w:rPr>
              <w:t xml:space="preserve"> </w:t>
            </w:r>
            <w:r w:rsidRPr="00303D21">
              <w:rPr>
                <w:rFonts w:ascii="GHEA Grapalat" w:hAnsi="GHEA Grapalat"/>
                <w:sz w:val="20"/>
                <w:szCs w:val="20"/>
              </w:rPr>
              <w:t>համապատասխանեցում</w:t>
            </w:r>
            <w:r w:rsidRPr="00303D21">
              <w:rPr>
                <w:rFonts w:ascii="GHEA Grapalat" w:hAnsi="GHEA Grapalat"/>
                <w:sz w:val="20"/>
                <w:szCs w:val="20"/>
                <w:lang w:val="pt-BR"/>
              </w:rPr>
              <w:t xml:space="preserve"> </w:t>
            </w:r>
            <w:r w:rsidRPr="00303D21">
              <w:rPr>
                <w:rFonts w:ascii="GHEA Grapalat" w:hAnsi="GHEA Grapalat"/>
                <w:sz w:val="20"/>
                <w:szCs w:val="20"/>
              </w:rPr>
              <w:t>ՀՀ</w:t>
            </w:r>
            <w:r w:rsidRPr="00303D21">
              <w:rPr>
                <w:rFonts w:ascii="GHEA Grapalat" w:hAnsi="GHEA Grapalat"/>
                <w:sz w:val="20"/>
                <w:szCs w:val="20"/>
                <w:lang w:val="pt-BR"/>
              </w:rPr>
              <w:t xml:space="preserve"> </w:t>
            </w:r>
            <w:r w:rsidRPr="00303D21">
              <w:rPr>
                <w:rFonts w:ascii="GHEA Grapalat" w:hAnsi="GHEA Grapalat"/>
                <w:sz w:val="20"/>
                <w:szCs w:val="20"/>
              </w:rPr>
              <w:t>կողմից</w:t>
            </w:r>
            <w:r w:rsidRPr="00303D21">
              <w:rPr>
                <w:rFonts w:ascii="GHEA Grapalat" w:hAnsi="GHEA Grapalat"/>
                <w:sz w:val="20"/>
                <w:szCs w:val="20"/>
                <w:lang w:val="pt-BR"/>
              </w:rPr>
              <w:t xml:space="preserve"> </w:t>
            </w:r>
            <w:r w:rsidRPr="00303D21">
              <w:rPr>
                <w:rFonts w:ascii="GHEA Grapalat" w:hAnsi="GHEA Grapalat"/>
                <w:sz w:val="20"/>
                <w:szCs w:val="20"/>
              </w:rPr>
              <w:t>վավերացված</w:t>
            </w:r>
            <w:r w:rsidRPr="00303D21">
              <w:rPr>
                <w:rFonts w:ascii="GHEA Grapalat" w:hAnsi="GHEA Grapalat"/>
                <w:sz w:val="20"/>
                <w:szCs w:val="20"/>
                <w:lang w:val="pt-BR"/>
              </w:rPr>
              <w:t xml:space="preserve"> </w:t>
            </w:r>
            <w:r w:rsidRPr="00303D21">
              <w:rPr>
                <w:rFonts w:ascii="GHEA Grapalat" w:hAnsi="GHEA Grapalat"/>
                <w:sz w:val="20"/>
                <w:szCs w:val="20"/>
              </w:rPr>
              <w:t>միջազգային</w:t>
            </w:r>
            <w:r w:rsidRPr="00303D21">
              <w:rPr>
                <w:rFonts w:ascii="GHEA Grapalat" w:hAnsi="GHEA Grapalat"/>
                <w:sz w:val="20"/>
                <w:szCs w:val="20"/>
                <w:lang w:val="pt-BR"/>
              </w:rPr>
              <w:t xml:space="preserve"> </w:t>
            </w:r>
            <w:r w:rsidRPr="00303D21">
              <w:rPr>
                <w:rFonts w:ascii="GHEA Grapalat" w:hAnsi="GHEA Grapalat"/>
                <w:sz w:val="20"/>
                <w:szCs w:val="20"/>
              </w:rPr>
              <w:t>կոնվենցիաների</w:t>
            </w:r>
            <w:r w:rsidRPr="00303D21">
              <w:rPr>
                <w:rFonts w:ascii="GHEA Grapalat" w:hAnsi="GHEA Grapalat"/>
                <w:sz w:val="20"/>
                <w:szCs w:val="20"/>
                <w:lang w:val="pt-BR"/>
              </w:rPr>
              <w:t xml:space="preserve"> </w:t>
            </w:r>
            <w:r w:rsidRPr="00303D21">
              <w:rPr>
                <w:rFonts w:ascii="GHEA Grapalat" w:hAnsi="GHEA Grapalat"/>
                <w:sz w:val="20"/>
                <w:szCs w:val="20"/>
              </w:rPr>
              <w:t>պահանջներին</w:t>
            </w:r>
            <w:r w:rsidRPr="00303D21">
              <w:rPr>
                <w:rFonts w:ascii="GHEA Grapalat" w:hAnsi="GHEA Grapalat"/>
                <w:sz w:val="20"/>
                <w:szCs w:val="20"/>
                <w:lang w:val="pt-BR"/>
              </w:rPr>
              <w:t>:</w:t>
            </w:r>
          </w:p>
          <w:p w:rsidR="00594A72" w:rsidRPr="00303D21" w:rsidRDefault="00594A72" w:rsidP="00303D21">
            <w:pPr>
              <w:rPr>
                <w:rFonts w:ascii="GHEA Grapalat" w:hAnsi="GHEA Grapalat"/>
                <w:sz w:val="20"/>
                <w:szCs w:val="20"/>
                <w:lang w:val="pt-BR"/>
              </w:rPr>
            </w:pPr>
            <w:r w:rsidRPr="00303D21">
              <w:rPr>
                <w:rFonts w:ascii="GHEA Grapalat" w:hAnsi="GHEA Grapalat"/>
                <w:sz w:val="20"/>
                <w:szCs w:val="20"/>
              </w:rPr>
              <w:t>Շրջակա</w:t>
            </w:r>
            <w:r w:rsidRPr="00303D21">
              <w:rPr>
                <w:rFonts w:ascii="GHEA Grapalat" w:hAnsi="GHEA Grapalat"/>
                <w:sz w:val="20"/>
                <w:szCs w:val="20"/>
                <w:lang w:val="pt-BR"/>
              </w:rPr>
              <w:t xml:space="preserve"> </w:t>
            </w:r>
            <w:r w:rsidRPr="00303D21">
              <w:rPr>
                <w:rFonts w:ascii="GHEA Grapalat" w:hAnsi="GHEA Grapalat"/>
                <w:sz w:val="20"/>
                <w:szCs w:val="20"/>
              </w:rPr>
              <w:t>միջավայրի</w:t>
            </w:r>
            <w:r w:rsidRPr="00303D21">
              <w:rPr>
                <w:rFonts w:ascii="GHEA Grapalat" w:hAnsi="GHEA Grapalat"/>
                <w:sz w:val="20"/>
                <w:szCs w:val="20"/>
                <w:lang w:val="pt-BR"/>
              </w:rPr>
              <w:t xml:space="preserve"> </w:t>
            </w:r>
            <w:r w:rsidRPr="00303D21">
              <w:rPr>
                <w:rFonts w:ascii="GHEA Grapalat" w:hAnsi="GHEA Grapalat"/>
                <w:sz w:val="20"/>
                <w:szCs w:val="20"/>
              </w:rPr>
              <w:t>վրա</w:t>
            </w:r>
            <w:r w:rsidRPr="00303D21">
              <w:rPr>
                <w:rFonts w:ascii="GHEA Grapalat" w:hAnsi="GHEA Grapalat"/>
                <w:sz w:val="20"/>
                <w:szCs w:val="20"/>
                <w:lang w:val="pt-BR"/>
              </w:rPr>
              <w:t xml:space="preserve"> </w:t>
            </w:r>
            <w:r w:rsidRPr="00303D21">
              <w:rPr>
                <w:rFonts w:ascii="GHEA Grapalat" w:hAnsi="GHEA Grapalat"/>
                <w:sz w:val="20"/>
                <w:szCs w:val="20"/>
              </w:rPr>
              <w:t>ազդեցության</w:t>
            </w:r>
            <w:r w:rsidRPr="00303D21">
              <w:rPr>
                <w:rFonts w:ascii="GHEA Grapalat" w:hAnsi="GHEA Grapalat"/>
                <w:sz w:val="20"/>
                <w:szCs w:val="20"/>
                <w:lang w:val="pt-BR"/>
              </w:rPr>
              <w:t xml:space="preserve"> </w:t>
            </w:r>
            <w:r w:rsidRPr="00303D21">
              <w:rPr>
                <w:rFonts w:ascii="GHEA Grapalat" w:hAnsi="GHEA Grapalat"/>
                <w:sz w:val="20"/>
                <w:szCs w:val="20"/>
              </w:rPr>
              <w:t>գնահատման</w:t>
            </w:r>
            <w:r w:rsidRPr="00303D21">
              <w:rPr>
                <w:rFonts w:ascii="GHEA Grapalat" w:hAnsi="GHEA Grapalat"/>
                <w:sz w:val="20"/>
                <w:szCs w:val="20"/>
                <w:lang w:val="pt-BR"/>
              </w:rPr>
              <w:t xml:space="preserve"> </w:t>
            </w:r>
            <w:r w:rsidRPr="00303D21">
              <w:rPr>
                <w:rFonts w:ascii="GHEA Grapalat" w:hAnsi="GHEA Grapalat"/>
                <w:sz w:val="20"/>
                <w:szCs w:val="20"/>
              </w:rPr>
              <w:t>և</w:t>
            </w:r>
            <w:r w:rsidRPr="00303D21">
              <w:rPr>
                <w:rFonts w:ascii="GHEA Grapalat" w:hAnsi="GHEA Grapalat"/>
                <w:sz w:val="20"/>
                <w:szCs w:val="20"/>
                <w:lang w:val="pt-BR"/>
              </w:rPr>
              <w:t xml:space="preserve"> </w:t>
            </w:r>
            <w:r w:rsidRPr="00303D21">
              <w:rPr>
                <w:rFonts w:ascii="GHEA Grapalat" w:hAnsi="GHEA Grapalat"/>
                <w:sz w:val="20"/>
                <w:szCs w:val="20"/>
              </w:rPr>
              <w:t>փորձաքննության</w:t>
            </w:r>
            <w:r w:rsidRPr="00303D21">
              <w:rPr>
                <w:rFonts w:ascii="GHEA Grapalat" w:hAnsi="GHEA Grapalat"/>
                <w:sz w:val="20"/>
                <w:szCs w:val="20"/>
                <w:lang w:val="pt-BR"/>
              </w:rPr>
              <w:t xml:space="preserve"> </w:t>
            </w:r>
            <w:r w:rsidRPr="00303D21">
              <w:rPr>
                <w:rFonts w:ascii="GHEA Grapalat" w:hAnsi="GHEA Grapalat"/>
                <w:sz w:val="20"/>
                <w:szCs w:val="20"/>
              </w:rPr>
              <w:t>գործընթացի</w:t>
            </w:r>
            <w:r w:rsidRPr="00303D21">
              <w:rPr>
                <w:rFonts w:ascii="GHEA Grapalat" w:hAnsi="GHEA Grapalat"/>
                <w:sz w:val="20"/>
                <w:szCs w:val="20"/>
                <w:lang w:val="pt-BR"/>
              </w:rPr>
              <w:t xml:space="preserve"> </w:t>
            </w:r>
            <w:r w:rsidRPr="00303D21">
              <w:rPr>
                <w:rFonts w:ascii="GHEA Grapalat" w:hAnsi="GHEA Grapalat"/>
                <w:sz w:val="20"/>
                <w:szCs w:val="20"/>
              </w:rPr>
              <w:t>համապատասխանեցում</w:t>
            </w:r>
            <w:r w:rsidRPr="00303D21">
              <w:rPr>
                <w:rFonts w:ascii="GHEA Grapalat" w:hAnsi="GHEA Grapalat"/>
                <w:sz w:val="20"/>
                <w:szCs w:val="20"/>
                <w:lang w:val="pt-BR"/>
              </w:rPr>
              <w:t xml:space="preserve"> </w:t>
            </w:r>
            <w:r w:rsidRPr="00303D21">
              <w:rPr>
                <w:rFonts w:ascii="GHEA Grapalat" w:hAnsi="GHEA Grapalat"/>
                <w:sz w:val="20"/>
                <w:szCs w:val="20"/>
              </w:rPr>
              <w:t>միջազգային</w:t>
            </w:r>
            <w:r w:rsidRPr="00303D21">
              <w:rPr>
                <w:rFonts w:ascii="GHEA Grapalat" w:hAnsi="GHEA Grapalat"/>
                <w:sz w:val="20"/>
                <w:szCs w:val="20"/>
                <w:lang w:val="pt-BR"/>
              </w:rPr>
              <w:t xml:space="preserve"> </w:t>
            </w:r>
            <w:r w:rsidRPr="00303D21">
              <w:rPr>
                <w:rFonts w:ascii="GHEA Grapalat" w:hAnsi="GHEA Grapalat"/>
                <w:sz w:val="20"/>
                <w:szCs w:val="20"/>
              </w:rPr>
              <w:t>չափորոշիչներին</w:t>
            </w:r>
            <w:r w:rsidRPr="00303D21">
              <w:rPr>
                <w:rFonts w:ascii="GHEA Grapalat" w:hAnsi="GHEA Grapalat"/>
                <w:sz w:val="20"/>
                <w:szCs w:val="20"/>
                <w:lang w:val="pt-BR"/>
              </w:rPr>
              <w:t>:</w:t>
            </w:r>
          </w:p>
          <w:p w:rsidR="00594A72" w:rsidRPr="00303D21" w:rsidRDefault="00594A72" w:rsidP="00303D21">
            <w:pPr>
              <w:rPr>
                <w:rFonts w:ascii="GHEA Grapalat" w:hAnsi="GHEA Grapalat"/>
                <w:sz w:val="20"/>
                <w:szCs w:val="20"/>
                <w:lang w:val="pt-BR"/>
              </w:rPr>
            </w:pPr>
            <w:r w:rsidRPr="00303D21">
              <w:rPr>
                <w:rFonts w:ascii="GHEA Grapalat" w:hAnsi="GHEA Grapalat" w:cs="Sylfaen"/>
                <w:sz w:val="20"/>
                <w:szCs w:val="20"/>
                <w:lang w:val="hy-AM"/>
              </w:rPr>
              <w:t>Օրենքում կներառվի Ձեռնարկողի նախաձեռնությամբ փորձաքննության իրականացման հնարավորությունը</w:t>
            </w:r>
            <w:r w:rsidRPr="00303D21">
              <w:rPr>
                <w:rFonts w:ascii="GHEA Grapalat" w:hAnsi="GHEA Grapalat" w:cs="Sylfaen"/>
                <w:sz w:val="20"/>
                <w:szCs w:val="20"/>
                <w:lang w:val="pt-BR"/>
              </w:rPr>
              <w:t xml:space="preserve">, </w:t>
            </w:r>
            <w:r w:rsidRPr="00303D21">
              <w:rPr>
                <w:rFonts w:ascii="GHEA Grapalat" w:hAnsi="GHEA Grapalat" w:cs="Sylfaen"/>
                <w:sz w:val="20"/>
                <w:szCs w:val="20"/>
              </w:rPr>
              <w:t>կառանձնացվի</w:t>
            </w:r>
            <w:r w:rsidRPr="00303D21">
              <w:rPr>
                <w:rFonts w:ascii="GHEA Grapalat" w:hAnsi="GHEA Grapalat" w:cs="Sylfaen"/>
                <w:sz w:val="20"/>
                <w:szCs w:val="20"/>
                <w:lang w:val="pt-BR"/>
              </w:rPr>
              <w:t xml:space="preserve"> </w:t>
            </w:r>
            <w:r w:rsidRPr="00303D21">
              <w:rPr>
                <w:rFonts w:ascii="GHEA Grapalat" w:hAnsi="GHEA Grapalat" w:cs="Sylfaen"/>
                <w:sz w:val="20"/>
                <w:szCs w:val="20"/>
              </w:rPr>
              <w:t>ռազմավարական</w:t>
            </w:r>
            <w:r w:rsidRPr="00303D21">
              <w:rPr>
                <w:rFonts w:ascii="GHEA Grapalat" w:hAnsi="GHEA Grapalat" w:cs="Sylfaen"/>
                <w:sz w:val="20"/>
                <w:szCs w:val="20"/>
                <w:lang w:val="pt-BR"/>
              </w:rPr>
              <w:t xml:space="preserve"> </w:t>
            </w:r>
            <w:r w:rsidRPr="00303D21">
              <w:rPr>
                <w:rFonts w:ascii="GHEA Grapalat" w:hAnsi="GHEA Grapalat" w:cs="Sylfaen"/>
                <w:sz w:val="20"/>
                <w:szCs w:val="20"/>
              </w:rPr>
              <w:t>էկոլոգիական</w:t>
            </w:r>
            <w:r w:rsidRPr="00303D21">
              <w:rPr>
                <w:rFonts w:ascii="GHEA Grapalat" w:hAnsi="GHEA Grapalat" w:cs="Sylfaen"/>
                <w:sz w:val="20"/>
                <w:szCs w:val="20"/>
                <w:lang w:val="pt-BR"/>
              </w:rPr>
              <w:t xml:space="preserve"> </w:t>
            </w:r>
            <w:r w:rsidRPr="00303D21">
              <w:rPr>
                <w:rFonts w:ascii="GHEA Grapalat" w:hAnsi="GHEA Grapalat" w:cs="Sylfaen"/>
                <w:sz w:val="20"/>
                <w:szCs w:val="20"/>
              </w:rPr>
              <w:t>գնահատումը</w:t>
            </w:r>
            <w:r w:rsidRPr="00303D21">
              <w:rPr>
                <w:rFonts w:ascii="GHEA Grapalat" w:hAnsi="GHEA Grapalat" w:cs="Sylfaen"/>
                <w:sz w:val="20"/>
                <w:szCs w:val="20"/>
                <w:lang w:val="pt-BR"/>
              </w:rPr>
              <w:t>,</w:t>
            </w:r>
            <w:r w:rsidRPr="00303D21">
              <w:rPr>
                <w:rFonts w:ascii="GHEA Grapalat" w:hAnsi="GHEA Grapalat" w:cs="Sylfaen"/>
                <w:sz w:val="20"/>
                <w:szCs w:val="20"/>
                <w:lang w:val="hy-AM"/>
              </w:rPr>
              <w:t xml:space="preserve"> կամրագրվեն </w:t>
            </w:r>
            <w:r w:rsidRPr="00303D21">
              <w:rPr>
                <w:rFonts w:ascii="GHEA Grapalat" w:hAnsi="GHEA Grapalat" w:cs="Sylfaen"/>
                <w:sz w:val="20"/>
                <w:szCs w:val="20"/>
              </w:rPr>
              <w:t>դրանց</w:t>
            </w:r>
            <w:r w:rsidRPr="00303D21">
              <w:rPr>
                <w:rFonts w:ascii="GHEA Grapalat" w:hAnsi="GHEA Grapalat" w:cs="Sylfaen"/>
                <w:sz w:val="20"/>
                <w:szCs w:val="20"/>
                <w:lang w:val="hy-AM"/>
              </w:rPr>
              <w:t xml:space="preserve"> ենթակա լինելու մեխանիզմները</w:t>
            </w:r>
            <w:r w:rsidRPr="00303D21">
              <w:rPr>
                <w:rFonts w:ascii="GHEA Grapalat" w:hAnsi="GHEA Grapalat" w:cs="Sylfaen"/>
                <w:sz w:val="20"/>
                <w:szCs w:val="20"/>
                <w:lang w:val="pt-BR"/>
              </w:rPr>
              <w:t>,</w:t>
            </w:r>
            <w:r w:rsidRPr="00303D21">
              <w:rPr>
                <w:rFonts w:ascii="GHEA Grapalat" w:hAnsi="GHEA Grapalat" w:cs="Sylfaen"/>
                <w:sz w:val="20"/>
                <w:szCs w:val="20"/>
                <w:lang w:val="hy-AM"/>
              </w:rPr>
              <w:t xml:space="preserve"> </w:t>
            </w:r>
            <w:r w:rsidRPr="00303D21">
              <w:rPr>
                <w:rFonts w:ascii="GHEA Grapalat" w:hAnsi="GHEA Grapalat" w:cs="Sylfaen"/>
                <w:sz w:val="20"/>
                <w:szCs w:val="20"/>
              </w:rPr>
              <w:t>ա</w:t>
            </w:r>
            <w:r w:rsidRPr="00303D21">
              <w:rPr>
                <w:rFonts w:ascii="GHEA Grapalat" w:hAnsi="GHEA Grapalat" w:cs="Sylfaen"/>
                <w:sz w:val="20"/>
                <w:szCs w:val="20"/>
                <w:lang w:val="hy-AM"/>
              </w:rPr>
              <w:t>մբողջովին նոր խմբագրմամբ կներկայացվի Հանրային ծանուցման և քննարկումների իրականացման հոդված</w:t>
            </w:r>
            <w:r w:rsidRPr="00303D21">
              <w:rPr>
                <w:rFonts w:ascii="GHEA Grapalat" w:hAnsi="GHEA Grapalat" w:cs="Sylfaen"/>
                <w:sz w:val="20"/>
                <w:szCs w:val="20"/>
              </w:rPr>
              <w:t>ը</w:t>
            </w:r>
            <w:r w:rsidRPr="00303D21">
              <w:rPr>
                <w:rFonts w:ascii="GHEA Grapalat" w:hAnsi="GHEA Grapalat" w:cs="Sylfaen"/>
                <w:sz w:val="20"/>
                <w:szCs w:val="20"/>
                <w:lang w:val="pt-BR"/>
              </w:rPr>
              <w:t xml:space="preserve"> </w:t>
            </w:r>
            <w:r w:rsidRPr="00303D21">
              <w:rPr>
                <w:rFonts w:ascii="GHEA Grapalat" w:hAnsi="GHEA Grapalat" w:cs="Sylfaen"/>
                <w:sz w:val="20"/>
                <w:szCs w:val="20"/>
              </w:rPr>
              <w:t>և</w:t>
            </w:r>
            <w:r w:rsidRPr="00303D21">
              <w:rPr>
                <w:rFonts w:ascii="GHEA Grapalat" w:hAnsi="GHEA Grapalat" w:cs="Sylfaen"/>
                <w:sz w:val="20"/>
                <w:szCs w:val="20"/>
                <w:lang w:val="pt-BR"/>
              </w:rPr>
              <w:t xml:space="preserve"> </w:t>
            </w:r>
            <w:r w:rsidRPr="00303D21">
              <w:rPr>
                <w:rFonts w:ascii="GHEA Grapalat" w:hAnsi="GHEA Grapalat" w:cs="Sylfaen"/>
                <w:sz w:val="20"/>
                <w:szCs w:val="20"/>
              </w:rPr>
              <w:t>այլն</w:t>
            </w:r>
            <w:r w:rsidRPr="00303D21">
              <w:rPr>
                <w:rFonts w:ascii="GHEA Grapalat" w:hAnsi="GHEA Grapalat" w:cs="Sylfaen"/>
                <w:sz w:val="20"/>
                <w:szCs w:val="20"/>
                <w:lang w:val="pt-BR"/>
              </w:rPr>
              <w:t>:</w:t>
            </w:r>
          </w:p>
        </w:tc>
        <w:tc>
          <w:tcPr>
            <w:tcW w:w="2303" w:type="dxa"/>
          </w:tcPr>
          <w:p w:rsidR="00594A72" w:rsidRPr="00303D21" w:rsidRDefault="00594A72" w:rsidP="00303D21">
            <w:pPr>
              <w:jc w:val="center"/>
              <w:rPr>
                <w:rFonts w:ascii="GHEA Grapalat" w:hAnsi="GHEA Grapalat"/>
                <w:strike/>
                <w:sz w:val="20"/>
                <w:szCs w:val="20"/>
                <w:lang w:val="hy-AM"/>
              </w:rPr>
            </w:pPr>
            <w:r w:rsidRPr="00303D21">
              <w:rPr>
                <w:rFonts w:ascii="GHEA Grapalat" w:hAnsi="GHEA Grapalat"/>
                <w:sz w:val="20"/>
                <w:szCs w:val="20"/>
                <w:lang w:val="hy-AM"/>
              </w:rPr>
              <w:t>Առողջապահության նախարարություն</w:t>
            </w:r>
          </w:p>
        </w:tc>
        <w:tc>
          <w:tcPr>
            <w:tcW w:w="1951" w:type="dxa"/>
          </w:tcPr>
          <w:p w:rsidR="00594A72" w:rsidRPr="00303D21" w:rsidRDefault="00594A72" w:rsidP="00303D21">
            <w:pPr>
              <w:tabs>
                <w:tab w:val="left" w:pos="318"/>
              </w:tabs>
              <w:jc w:val="center"/>
              <w:rPr>
                <w:rFonts w:ascii="GHEA Grapalat" w:hAnsi="GHEA Grapalat"/>
                <w:strike/>
                <w:sz w:val="20"/>
                <w:szCs w:val="20"/>
                <w:lang w:val="hy-AM"/>
              </w:rPr>
            </w:pPr>
            <w:r w:rsidRPr="00303D21">
              <w:rPr>
                <w:rFonts w:ascii="GHEA Grapalat" w:hAnsi="GHEA Grapalat"/>
                <w:sz w:val="20"/>
                <w:szCs w:val="20"/>
                <w:lang w:val="hy-AM"/>
              </w:rPr>
              <w:t xml:space="preserve">2019թ. նոյեմբերի </w:t>
            </w:r>
            <w:r w:rsidRPr="00303D21">
              <w:rPr>
                <w:rFonts w:ascii="GHEA Grapalat" w:hAnsi="GHEA Grapalat"/>
                <w:sz w:val="20"/>
                <w:szCs w:val="20"/>
                <w:lang w:val="hy-AM"/>
              </w:rPr>
              <w:br/>
              <w:t>1-ին տասնօրյակ</w:t>
            </w:r>
          </w:p>
        </w:tc>
        <w:tc>
          <w:tcPr>
            <w:tcW w:w="2133" w:type="dxa"/>
          </w:tcPr>
          <w:p w:rsidR="00594A72" w:rsidRPr="00303D21" w:rsidRDefault="00594A72" w:rsidP="00303D21">
            <w:pPr>
              <w:jc w:val="center"/>
              <w:rPr>
                <w:rFonts w:ascii="GHEA Grapalat" w:hAnsi="GHEA Grapalat"/>
                <w:strike/>
                <w:sz w:val="20"/>
                <w:szCs w:val="20"/>
                <w:lang w:val="hy-AM"/>
              </w:rPr>
            </w:pPr>
            <w:r w:rsidRPr="00303D21">
              <w:rPr>
                <w:rFonts w:ascii="GHEA Grapalat" w:hAnsi="GHEA Grapalat"/>
                <w:sz w:val="20"/>
                <w:szCs w:val="20"/>
                <w:lang w:val="hy-AM"/>
              </w:rPr>
              <w:t>Ֆինանսավորում չի պահանջվում</w:t>
            </w:r>
          </w:p>
          <w:p w:rsidR="00594A72" w:rsidRPr="00303D21" w:rsidRDefault="00594A72" w:rsidP="00303D21">
            <w:pPr>
              <w:jc w:val="center"/>
              <w:rPr>
                <w:rFonts w:ascii="GHEA Grapalat" w:hAnsi="GHEA Grapalat"/>
                <w:strike/>
                <w:sz w:val="20"/>
                <w:szCs w:val="20"/>
                <w:lang w:val="hy-AM"/>
              </w:rPr>
            </w:pPr>
          </w:p>
          <w:p w:rsidR="00594A72" w:rsidRPr="00303D21" w:rsidRDefault="00594A72" w:rsidP="00303D21">
            <w:pPr>
              <w:jc w:val="center"/>
              <w:rPr>
                <w:rFonts w:ascii="GHEA Grapalat" w:hAnsi="GHEA Grapalat"/>
                <w:strike/>
                <w:sz w:val="20"/>
                <w:szCs w:val="20"/>
                <w:lang w:val="hy-AM"/>
              </w:rPr>
            </w:pPr>
          </w:p>
        </w:tc>
      </w:tr>
      <w:tr w:rsidR="00594A72" w:rsidRPr="00303D21" w:rsidTr="00594A72">
        <w:tblPrEx>
          <w:tblLook w:val="00A0" w:firstRow="1" w:lastRow="0" w:firstColumn="1" w:lastColumn="0" w:noHBand="0" w:noVBand="0"/>
        </w:tblPrEx>
        <w:trPr>
          <w:trHeight w:val="425"/>
        </w:trPr>
        <w:tc>
          <w:tcPr>
            <w:tcW w:w="566" w:type="dxa"/>
          </w:tcPr>
          <w:p w:rsidR="00594A72" w:rsidRPr="00303D21" w:rsidRDefault="00594A72" w:rsidP="00303D21">
            <w:pPr>
              <w:pStyle w:val="ListParagraph"/>
              <w:spacing w:after="0" w:line="240" w:lineRule="auto"/>
              <w:ind w:left="0"/>
              <w:jc w:val="center"/>
              <w:rPr>
                <w:rFonts w:ascii="GHEA Grapalat" w:hAnsi="GHEA Grapalat"/>
                <w:sz w:val="20"/>
                <w:szCs w:val="20"/>
                <w:lang w:val="pt-BR"/>
              </w:rPr>
            </w:pPr>
          </w:p>
        </w:tc>
        <w:tc>
          <w:tcPr>
            <w:tcW w:w="2405" w:type="dxa"/>
            <w:vMerge/>
          </w:tcPr>
          <w:p w:rsidR="00594A72" w:rsidRPr="00303D21" w:rsidRDefault="00594A72" w:rsidP="00303D21">
            <w:pPr>
              <w:jc w:val="center"/>
              <w:rPr>
                <w:rFonts w:ascii="GHEA Grapalat" w:hAnsi="GHEA Grapalat"/>
                <w:sz w:val="20"/>
                <w:szCs w:val="20"/>
                <w:lang w:val="hy-AM"/>
              </w:rPr>
            </w:pPr>
          </w:p>
        </w:tc>
        <w:tc>
          <w:tcPr>
            <w:tcW w:w="3116" w:type="dxa"/>
          </w:tcPr>
          <w:p w:rsidR="00594A72" w:rsidRPr="00303D21" w:rsidRDefault="00594A72" w:rsidP="00303D21">
            <w:pPr>
              <w:rPr>
                <w:rFonts w:ascii="GHEA Grapalat" w:hAnsi="GHEA Grapalat"/>
                <w:sz w:val="20"/>
                <w:szCs w:val="20"/>
                <w:lang w:val="hy-AM"/>
              </w:rPr>
            </w:pPr>
            <w:r w:rsidRPr="00303D21">
              <w:rPr>
                <w:rFonts w:ascii="GHEA Grapalat" w:hAnsi="GHEA Grapalat"/>
                <w:sz w:val="20"/>
                <w:szCs w:val="20"/>
                <w:lang w:val="hy-AM"/>
              </w:rPr>
              <w:t xml:space="preserve">10.2  Ռազմավարական էկոլոգիական գնահատման իրականացման կարգը սահմանելու մասին Կառավարության որոշման </w:t>
            </w:r>
            <w:r w:rsidRPr="00303D21">
              <w:rPr>
                <w:rFonts w:ascii="GHEA Grapalat" w:hAnsi="GHEA Grapalat" w:cs="GHEA Grapalat"/>
                <w:sz w:val="20"/>
                <w:szCs w:val="20"/>
                <w:lang w:val="hy-AM"/>
              </w:rPr>
              <w:t xml:space="preserve">նախագիծը </w:t>
            </w:r>
            <w:r w:rsidRPr="00303D21">
              <w:rPr>
                <w:rFonts w:ascii="GHEA Grapalat" w:hAnsi="GHEA Grapalat" w:cs="GHEA Grapalat"/>
                <w:bCs/>
                <w:sz w:val="20"/>
                <w:szCs w:val="20"/>
                <w:lang w:val="hy-AM"/>
              </w:rPr>
              <w:t>Վ</w:t>
            </w:r>
            <w:r w:rsidRPr="00303D21">
              <w:rPr>
                <w:rFonts w:ascii="GHEA Grapalat" w:hAnsi="GHEA Grapalat" w:cs="GHEA Grapalat"/>
                <w:sz w:val="20"/>
                <w:szCs w:val="20"/>
                <w:lang w:val="hy-AM"/>
              </w:rPr>
              <w:t>արչապետի աշխատակազմ ներկայացնելը</w:t>
            </w:r>
            <w:r w:rsidRPr="00303D21">
              <w:rPr>
                <w:rFonts w:ascii="GHEA Grapalat" w:hAnsi="GHEA Grapalat"/>
                <w:sz w:val="20"/>
                <w:szCs w:val="20"/>
                <w:lang w:val="hy-AM"/>
              </w:rPr>
              <w:t xml:space="preserve">    </w:t>
            </w:r>
          </w:p>
        </w:tc>
        <w:tc>
          <w:tcPr>
            <w:tcW w:w="3402" w:type="dxa"/>
          </w:tcPr>
          <w:p w:rsidR="00594A72" w:rsidRPr="00303D21" w:rsidRDefault="00594A72" w:rsidP="00303D21">
            <w:pPr>
              <w:rPr>
                <w:rFonts w:ascii="GHEA Grapalat" w:hAnsi="GHEA Grapalat"/>
                <w:sz w:val="20"/>
                <w:szCs w:val="20"/>
                <w:lang w:val="hy-AM"/>
              </w:rPr>
            </w:pPr>
            <w:r w:rsidRPr="00303D21">
              <w:rPr>
                <w:rFonts w:ascii="GHEA Grapalat" w:hAnsi="GHEA Grapalat"/>
                <w:sz w:val="20"/>
                <w:szCs w:val="20"/>
                <w:lang w:val="hy-AM"/>
              </w:rPr>
              <w:t>Օրենսդրության համապատասխանեցում ՀՀ կողմից վավերացված միջազգային կոնվենցիաների պահանջներին:</w:t>
            </w:r>
          </w:p>
        </w:tc>
        <w:tc>
          <w:tcPr>
            <w:tcW w:w="2303" w:type="dxa"/>
          </w:tcPr>
          <w:p w:rsidR="00594A72" w:rsidRPr="00303D21" w:rsidRDefault="00594A72" w:rsidP="00303D21">
            <w:pPr>
              <w:jc w:val="center"/>
              <w:rPr>
                <w:rFonts w:ascii="GHEA Grapalat" w:hAnsi="GHEA Grapalat"/>
                <w:sz w:val="20"/>
                <w:szCs w:val="20"/>
                <w:lang w:val="hy-AM"/>
              </w:rPr>
            </w:pPr>
          </w:p>
        </w:tc>
        <w:tc>
          <w:tcPr>
            <w:tcW w:w="1951" w:type="dxa"/>
          </w:tcPr>
          <w:p w:rsidR="00594A72" w:rsidRPr="00303D21" w:rsidRDefault="00594A72" w:rsidP="00303D21">
            <w:pPr>
              <w:tabs>
                <w:tab w:val="left" w:pos="318"/>
              </w:tabs>
              <w:jc w:val="center"/>
              <w:rPr>
                <w:rFonts w:ascii="GHEA Grapalat" w:hAnsi="GHEA Grapalat"/>
                <w:strike/>
                <w:sz w:val="20"/>
                <w:szCs w:val="20"/>
              </w:rPr>
            </w:pPr>
            <w:r w:rsidRPr="00303D21">
              <w:rPr>
                <w:rFonts w:ascii="GHEA Grapalat" w:hAnsi="GHEA Grapalat"/>
                <w:sz w:val="20"/>
                <w:szCs w:val="20"/>
                <w:lang w:val="hy-AM"/>
              </w:rPr>
              <w:t xml:space="preserve">2019թ. նոյեմբերի </w:t>
            </w:r>
            <w:r w:rsidRPr="00303D21">
              <w:rPr>
                <w:rFonts w:ascii="GHEA Grapalat" w:hAnsi="GHEA Grapalat"/>
                <w:sz w:val="20"/>
                <w:szCs w:val="20"/>
                <w:lang w:val="hy-AM"/>
              </w:rPr>
              <w:br/>
              <w:t>1-ին տասնօրյակ</w:t>
            </w:r>
          </w:p>
        </w:tc>
        <w:tc>
          <w:tcPr>
            <w:tcW w:w="2133" w:type="dxa"/>
          </w:tcPr>
          <w:p w:rsidR="00594A72" w:rsidRPr="00303D21" w:rsidRDefault="00594A72" w:rsidP="00303D21">
            <w:pPr>
              <w:jc w:val="center"/>
              <w:rPr>
                <w:rFonts w:ascii="GHEA Grapalat" w:hAnsi="GHEA Grapalat"/>
                <w:strike/>
                <w:sz w:val="20"/>
                <w:szCs w:val="20"/>
                <w:lang w:val="hy-AM"/>
              </w:rPr>
            </w:pPr>
            <w:r w:rsidRPr="00303D21">
              <w:rPr>
                <w:rFonts w:ascii="GHEA Grapalat" w:hAnsi="GHEA Grapalat"/>
                <w:sz w:val="20"/>
                <w:szCs w:val="20"/>
                <w:lang w:val="hy-AM"/>
              </w:rPr>
              <w:t>Ֆինանսավորում չի պահանջվում</w:t>
            </w:r>
          </w:p>
          <w:p w:rsidR="00594A72" w:rsidRPr="00303D21" w:rsidRDefault="00594A72" w:rsidP="00303D21">
            <w:pPr>
              <w:jc w:val="center"/>
              <w:rPr>
                <w:rFonts w:ascii="GHEA Grapalat" w:hAnsi="GHEA Grapalat"/>
                <w:strike/>
                <w:sz w:val="20"/>
                <w:szCs w:val="20"/>
                <w:lang w:val="hy-AM"/>
              </w:rPr>
            </w:pPr>
          </w:p>
          <w:p w:rsidR="00594A72" w:rsidRPr="00303D21" w:rsidRDefault="00594A72" w:rsidP="00303D21">
            <w:pPr>
              <w:jc w:val="center"/>
              <w:rPr>
                <w:rFonts w:ascii="GHEA Grapalat" w:hAnsi="GHEA Grapalat"/>
                <w:strike/>
                <w:sz w:val="20"/>
                <w:szCs w:val="20"/>
                <w:lang w:val="hy-AM"/>
              </w:rPr>
            </w:pPr>
          </w:p>
        </w:tc>
      </w:tr>
      <w:tr w:rsidR="00594A72" w:rsidRPr="00303D21" w:rsidTr="00594A72">
        <w:tblPrEx>
          <w:tblLook w:val="00A0" w:firstRow="1" w:lastRow="0" w:firstColumn="1" w:lastColumn="0" w:noHBand="0" w:noVBand="0"/>
        </w:tblPrEx>
        <w:trPr>
          <w:trHeight w:val="425"/>
        </w:trPr>
        <w:tc>
          <w:tcPr>
            <w:tcW w:w="566" w:type="dxa"/>
          </w:tcPr>
          <w:p w:rsidR="00594A72" w:rsidRPr="00303D21" w:rsidRDefault="00594A72" w:rsidP="00303D21">
            <w:pPr>
              <w:pStyle w:val="ListParagraph"/>
              <w:spacing w:after="0" w:line="240" w:lineRule="auto"/>
              <w:ind w:left="0"/>
              <w:jc w:val="center"/>
              <w:rPr>
                <w:rFonts w:ascii="GHEA Grapalat" w:hAnsi="GHEA Grapalat"/>
                <w:sz w:val="20"/>
                <w:szCs w:val="20"/>
                <w:lang w:val="pt-BR"/>
              </w:rPr>
            </w:pPr>
          </w:p>
        </w:tc>
        <w:tc>
          <w:tcPr>
            <w:tcW w:w="2405" w:type="dxa"/>
            <w:tcBorders>
              <w:bottom w:val="single" w:sz="4" w:space="0" w:color="auto"/>
            </w:tcBorders>
          </w:tcPr>
          <w:p w:rsidR="00594A72" w:rsidRPr="00303D21" w:rsidRDefault="00594A72" w:rsidP="00303D21">
            <w:pPr>
              <w:jc w:val="center"/>
              <w:rPr>
                <w:rFonts w:ascii="GHEA Grapalat" w:hAnsi="GHEA Grapalat"/>
                <w:sz w:val="20"/>
                <w:szCs w:val="20"/>
                <w:lang w:val="hy-AM"/>
              </w:rPr>
            </w:pPr>
          </w:p>
        </w:tc>
        <w:tc>
          <w:tcPr>
            <w:tcW w:w="3116" w:type="dxa"/>
          </w:tcPr>
          <w:p w:rsidR="00594A72" w:rsidRPr="00303D21" w:rsidRDefault="00594A72" w:rsidP="00303D21">
            <w:pPr>
              <w:rPr>
                <w:rFonts w:ascii="GHEA Grapalat" w:hAnsi="GHEA Grapalat"/>
                <w:sz w:val="20"/>
                <w:szCs w:val="20"/>
                <w:lang w:val="hy-AM"/>
              </w:rPr>
            </w:pPr>
            <w:r w:rsidRPr="00303D21">
              <w:rPr>
                <w:rFonts w:ascii="GHEA Grapalat" w:hAnsi="GHEA Grapalat"/>
                <w:sz w:val="20"/>
                <w:szCs w:val="20"/>
                <w:lang w:val="hy-AM"/>
              </w:rPr>
              <w:t xml:space="preserve">10.3 </w:t>
            </w:r>
            <w:r w:rsidRPr="00303D21">
              <w:rPr>
                <w:rFonts w:ascii="GHEA Grapalat" w:hAnsi="GHEA Grapalat" w:cs="GHEA Grapalat"/>
                <w:bCs/>
                <w:sz w:val="20"/>
                <w:szCs w:val="20"/>
                <w:lang w:val="pt-BR"/>
              </w:rPr>
              <w:t>«</w:t>
            </w:r>
            <w:r w:rsidRPr="00303D21">
              <w:rPr>
                <w:rFonts w:ascii="GHEA Grapalat" w:hAnsi="GHEA Grapalat"/>
                <w:bCs/>
                <w:sz w:val="20"/>
                <w:szCs w:val="20"/>
                <w:shd w:val="clear" w:color="auto" w:fill="FFFFFF"/>
                <w:lang w:val="hy-AM"/>
              </w:rPr>
              <w:t>Շրջակա միջավայրի և մարդու առողջության վրա ազդեցության հիմնական գնահատման</w:t>
            </w:r>
            <w:r w:rsidRPr="00303D21">
              <w:rPr>
                <w:rFonts w:ascii="GHEA Grapalat" w:hAnsi="GHEA Grapalat"/>
                <w:sz w:val="20"/>
                <w:szCs w:val="20"/>
                <w:lang w:val="hy-AM"/>
              </w:rPr>
              <w:t xml:space="preserve">  մեթոդիկան հաստատելու մասին» Կառավարության որոշման </w:t>
            </w:r>
            <w:r w:rsidRPr="00303D21">
              <w:rPr>
                <w:rFonts w:ascii="GHEA Grapalat" w:hAnsi="GHEA Grapalat" w:cs="GHEA Grapalat"/>
                <w:sz w:val="20"/>
                <w:szCs w:val="20"/>
                <w:lang w:val="hy-AM"/>
              </w:rPr>
              <w:t>նախագիծը Վարչապետի աշխատակազմ ներկայացնելը</w:t>
            </w:r>
            <w:r w:rsidRPr="00303D21">
              <w:rPr>
                <w:rFonts w:ascii="GHEA Grapalat" w:hAnsi="GHEA Grapalat"/>
                <w:sz w:val="20"/>
                <w:szCs w:val="20"/>
                <w:lang w:val="hy-AM"/>
              </w:rPr>
              <w:t xml:space="preserve"> </w:t>
            </w:r>
          </w:p>
        </w:tc>
        <w:tc>
          <w:tcPr>
            <w:tcW w:w="3402" w:type="dxa"/>
          </w:tcPr>
          <w:p w:rsidR="00594A72" w:rsidRPr="00303D21" w:rsidRDefault="00594A72" w:rsidP="00303D21">
            <w:pPr>
              <w:pStyle w:val="ListParagraph"/>
              <w:spacing w:after="0" w:line="240" w:lineRule="auto"/>
              <w:ind w:left="0"/>
              <w:rPr>
                <w:rFonts w:ascii="GHEA Grapalat" w:hAnsi="GHEA Grapalat" w:cs="Arial"/>
                <w:strike/>
                <w:sz w:val="20"/>
                <w:szCs w:val="20"/>
                <w:lang w:val="hy-AM"/>
              </w:rPr>
            </w:pPr>
            <w:r w:rsidRPr="00303D21">
              <w:rPr>
                <w:rFonts w:ascii="GHEA Grapalat" w:hAnsi="GHEA Grapalat"/>
                <w:sz w:val="20"/>
                <w:szCs w:val="20"/>
                <w:lang w:val="hy-AM"/>
              </w:rPr>
              <w:t>Շրջակա միջավայրի և մարդու առողջության վրա ազդեցության հիմնական գնահատման գործընթացների իրավական հիմքերի առկայություն:</w:t>
            </w:r>
          </w:p>
        </w:tc>
        <w:tc>
          <w:tcPr>
            <w:tcW w:w="2303" w:type="dxa"/>
          </w:tcPr>
          <w:p w:rsidR="00594A72" w:rsidRPr="00303D21" w:rsidRDefault="00594A72" w:rsidP="00303D21">
            <w:pPr>
              <w:jc w:val="center"/>
              <w:rPr>
                <w:rFonts w:ascii="GHEA Grapalat" w:hAnsi="GHEA Grapalat"/>
                <w:strike/>
                <w:sz w:val="20"/>
                <w:szCs w:val="20"/>
                <w:lang w:val="hy-AM"/>
              </w:rPr>
            </w:pPr>
            <w:r w:rsidRPr="00303D21">
              <w:rPr>
                <w:rFonts w:ascii="GHEA Grapalat" w:hAnsi="GHEA Grapalat"/>
                <w:sz w:val="20"/>
                <w:szCs w:val="20"/>
                <w:lang w:val="hy-AM"/>
              </w:rPr>
              <w:t>Առողջապահության նախարարություն</w:t>
            </w:r>
          </w:p>
        </w:tc>
        <w:tc>
          <w:tcPr>
            <w:tcW w:w="1951" w:type="dxa"/>
          </w:tcPr>
          <w:p w:rsidR="00594A72" w:rsidRPr="00303D21" w:rsidRDefault="00594A72" w:rsidP="00303D21">
            <w:pPr>
              <w:tabs>
                <w:tab w:val="left" w:pos="318"/>
              </w:tabs>
              <w:jc w:val="center"/>
              <w:rPr>
                <w:rFonts w:ascii="GHEA Grapalat" w:hAnsi="GHEA Grapalat"/>
                <w:strike/>
                <w:sz w:val="20"/>
                <w:szCs w:val="20"/>
                <w:lang w:val="hy-AM"/>
              </w:rPr>
            </w:pPr>
            <w:r w:rsidRPr="00303D21">
              <w:rPr>
                <w:rFonts w:ascii="GHEA Grapalat" w:hAnsi="GHEA Grapalat"/>
                <w:sz w:val="20"/>
                <w:szCs w:val="20"/>
                <w:lang w:val="hy-AM"/>
              </w:rPr>
              <w:t xml:space="preserve">2020թ. նոյեմբերի </w:t>
            </w:r>
            <w:r w:rsidRPr="00303D21">
              <w:rPr>
                <w:rFonts w:ascii="GHEA Grapalat" w:hAnsi="GHEA Grapalat"/>
                <w:sz w:val="20"/>
                <w:szCs w:val="20"/>
                <w:lang w:val="hy-AM"/>
              </w:rPr>
              <w:br/>
              <w:t>3-րդ տասնօրյակ</w:t>
            </w:r>
          </w:p>
        </w:tc>
        <w:tc>
          <w:tcPr>
            <w:tcW w:w="2133" w:type="dxa"/>
          </w:tcPr>
          <w:p w:rsidR="00594A72" w:rsidRPr="00303D21" w:rsidRDefault="00594A72" w:rsidP="00303D21">
            <w:pPr>
              <w:jc w:val="center"/>
              <w:rPr>
                <w:rFonts w:ascii="GHEA Grapalat" w:hAnsi="GHEA Grapalat"/>
                <w:strike/>
                <w:sz w:val="20"/>
                <w:szCs w:val="20"/>
                <w:lang w:val="hy-AM"/>
              </w:rPr>
            </w:pPr>
            <w:r w:rsidRPr="00303D21">
              <w:rPr>
                <w:rFonts w:ascii="GHEA Grapalat" w:hAnsi="GHEA Grapalat"/>
                <w:sz w:val="20"/>
                <w:szCs w:val="20"/>
                <w:lang w:val="hy-AM"/>
              </w:rPr>
              <w:t>Ֆինանսավորում չի պահանջվում</w:t>
            </w:r>
          </w:p>
          <w:p w:rsidR="00594A72" w:rsidRPr="00303D21" w:rsidRDefault="00594A72" w:rsidP="00303D21">
            <w:pPr>
              <w:jc w:val="center"/>
              <w:rPr>
                <w:rFonts w:ascii="GHEA Grapalat" w:hAnsi="GHEA Grapalat"/>
                <w:strike/>
                <w:sz w:val="20"/>
                <w:szCs w:val="20"/>
                <w:lang w:val="hy-AM"/>
              </w:rPr>
            </w:pPr>
          </w:p>
          <w:p w:rsidR="00594A72" w:rsidRPr="00303D21" w:rsidRDefault="00594A72" w:rsidP="00303D21">
            <w:pPr>
              <w:jc w:val="center"/>
              <w:rPr>
                <w:rFonts w:ascii="GHEA Grapalat" w:hAnsi="GHEA Grapalat"/>
                <w:strike/>
                <w:sz w:val="20"/>
                <w:szCs w:val="20"/>
                <w:lang w:val="hy-AM"/>
              </w:rPr>
            </w:pPr>
          </w:p>
        </w:tc>
      </w:tr>
      <w:tr w:rsidR="00594A72" w:rsidRPr="00303D21" w:rsidTr="00594A72">
        <w:tblPrEx>
          <w:tblLook w:val="00A0" w:firstRow="1" w:lastRow="0" w:firstColumn="1" w:lastColumn="0" w:noHBand="0" w:noVBand="0"/>
        </w:tblPrEx>
        <w:trPr>
          <w:trHeight w:val="425"/>
        </w:trPr>
        <w:tc>
          <w:tcPr>
            <w:tcW w:w="566" w:type="dxa"/>
          </w:tcPr>
          <w:p w:rsidR="00594A72" w:rsidRPr="00303D21" w:rsidRDefault="00594A72" w:rsidP="00303D21">
            <w:pPr>
              <w:pStyle w:val="ListParagraph"/>
              <w:spacing w:after="0" w:line="240" w:lineRule="auto"/>
              <w:ind w:left="0"/>
              <w:jc w:val="center"/>
              <w:rPr>
                <w:rFonts w:ascii="GHEA Grapalat" w:hAnsi="GHEA Grapalat"/>
                <w:sz w:val="20"/>
                <w:szCs w:val="20"/>
                <w:lang w:val="hy-AM"/>
              </w:rPr>
            </w:pPr>
            <w:r w:rsidRPr="00303D21">
              <w:rPr>
                <w:rFonts w:ascii="GHEA Grapalat" w:hAnsi="GHEA Grapalat"/>
                <w:sz w:val="20"/>
                <w:szCs w:val="20"/>
                <w:lang w:val="hy-AM"/>
              </w:rPr>
              <w:t>11.</w:t>
            </w:r>
          </w:p>
        </w:tc>
        <w:tc>
          <w:tcPr>
            <w:tcW w:w="2405" w:type="dxa"/>
            <w:tcBorders>
              <w:bottom w:val="nil"/>
            </w:tcBorders>
          </w:tcPr>
          <w:p w:rsidR="00594A72" w:rsidRPr="00303D21" w:rsidRDefault="00594A72" w:rsidP="00303D21">
            <w:pPr>
              <w:tabs>
                <w:tab w:val="left" w:pos="324"/>
              </w:tabs>
              <w:suppressAutoHyphens/>
              <w:jc w:val="center"/>
              <w:rPr>
                <w:rFonts w:ascii="GHEA Grapalat" w:eastAsia="GHEA Grapalat" w:hAnsi="GHEA Grapalat" w:cs="GHEA Grapalat"/>
                <w:sz w:val="20"/>
                <w:szCs w:val="20"/>
                <w:lang w:val="hy-AM" w:eastAsia="zh-CN"/>
              </w:rPr>
            </w:pPr>
            <w:r w:rsidRPr="00303D21">
              <w:rPr>
                <w:rFonts w:ascii="GHEA Grapalat" w:hAnsi="GHEA Grapalat" w:cs="GHEA Grapalat"/>
                <w:sz w:val="20"/>
                <w:szCs w:val="20"/>
                <w:lang w:val="hy-AM" w:eastAsia="zh-CN"/>
              </w:rPr>
              <w:t>Շրջակա</w:t>
            </w:r>
            <w:r w:rsidRPr="00303D21">
              <w:rPr>
                <w:rFonts w:ascii="GHEA Grapalat" w:eastAsia="GHEA Grapalat" w:hAnsi="GHEA Grapalat" w:cs="GHEA Grapalat"/>
                <w:sz w:val="20"/>
                <w:szCs w:val="20"/>
                <w:lang w:val="hy-AM" w:eastAsia="zh-CN"/>
              </w:rPr>
              <w:t xml:space="preserve"> </w:t>
            </w:r>
            <w:r w:rsidRPr="00303D21">
              <w:rPr>
                <w:rFonts w:ascii="GHEA Grapalat" w:hAnsi="GHEA Grapalat" w:cs="GHEA Grapalat"/>
                <w:sz w:val="20"/>
                <w:szCs w:val="20"/>
                <w:lang w:val="hy-AM" w:eastAsia="zh-CN"/>
              </w:rPr>
              <w:t>միջավայրի</w:t>
            </w:r>
            <w:r w:rsidRPr="00303D21">
              <w:rPr>
                <w:rFonts w:ascii="GHEA Grapalat" w:eastAsia="GHEA Grapalat" w:hAnsi="GHEA Grapalat" w:cs="GHEA Grapalat"/>
                <w:sz w:val="20"/>
                <w:szCs w:val="20"/>
                <w:lang w:val="hy-AM" w:eastAsia="zh-CN"/>
              </w:rPr>
              <w:t xml:space="preserve"> </w:t>
            </w:r>
            <w:r w:rsidRPr="00303D21">
              <w:rPr>
                <w:rFonts w:ascii="GHEA Grapalat" w:hAnsi="GHEA Grapalat" w:cs="GHEA Grapalat"/>
                <w:sz w:val="20"/>
                <w:szCs w:val="20"/>
                <w:lang w:val="hy-AM" w:eastAsia="zh-CN"/>
              </w:rPr>
              <w:t>մոնիթորինգի</w:t>
            </w:r>
            <w:r w:rsidRPr="00303D21">
              <w:rPr>
                <w:rFonts w:ascii="GHEA Grapalat" w:eastAsia="GHEA Grapalat" w:hAnsi="GHEA Grapalat" w:cs="GHEA Grapalat"/>
                <w:sz w:val="20"/>
                <w:szCs w:val="20"/>
                <w:lang w:val="hy-AM" w:eastAsia="zh-CN"/>
              </w:rPr>
              <w:t xml:space="preserve">, </w:t>
            </w:r>
            <w:r w:rsidRPr="00303D21">
              <w:rPr>
                <w:rFonts w:ascii="GHEA Grapalat" w:hAnsi="GHEA Grapalat" w:cs="GHEA Grapalat"/>
                <w:sz w:val="20"/>
                <w:szCs w:val="20"/>
                <w:lang w:val="hy-AM" w:eastAsia="zh-CN"/>
              </w:rPr>
              <w:t>թույլտվություն</w:t>
            </w:r>
            <w:r w:rsidRPr="00303D21">
              <w:rPr>
                <w:rFonts w:ascii="GHEA Grapalat" w:hAnsi="GHEA Grapalat" w:cs="GHEA Grapalat"/>
                <w:sz w:val="20"/>
                <w:szCs w:val="20"/>
                <w:lang w:val="hy-AM" w:eastAsia="zh-CN"/>
              </w:rPr>
              <w:softHyphen/>
              <w:t>ների</w:t>
            </w:r>
            <w:r w:rsidRPr="00303D21">
              <w:rPr>
                <w:rFonts w:ascii="GHEA Grapalat" w:eastAsia="GHEA Grapalat" w:hAnsi="GHEA Grapalat" w:cs="GHEA Grapalat"/>
                <w:sz w:val="20"/>
                <w:szCs w:val="20"/>
                <w:lang w:val="hy-AM" w:eastAsia="zh-CN"/>
              </w:rPr>
              <w:t xml:space="preserve">, </w:t>
            </w:r>
            <w:r w:rsidRPr="00303D21">
              <w:rPr>
                <w:rFonts w:ascii="GHEA Grapalat" w:hAnsi="GHEA Grapalat" w:cs="GHEA Grapalat"/>
                <w:sz w:val="20"/>
                <w:szCs w:val="20"/>
                <w:lang w:val="hy-AM" w:eastAsia="zh-CN"/>
              </w:rPr>
              <w:t>լիցենզիաների</w:t>
            </w:r>
            <w:r w:rsidRPr="00303D21">
              <w:rPr>
                <w:rFonts w:ascii="GHEA Grapalat" w:eastAsia="GHEA Grapalat" w:hAnsi="GHEA Grapalat" w:cs="GHEA Grapalat"/>
                <w:sz w:val="20"/>
                <w:szCs w:val="20"/>
                <w:lang w:val="hy-AM" w:eastAsia="zh-CN"/>
              </w:rPr>
              <w:t xml:space="preserve"> </w:t>
            </w:r>
            <w:r w:rsidRPr="00303D21">
              <w:rPr>
                <w:rFonts w:ascii="GHEA Grapalat" w:hAnsi="GHEA Grapalat" w:cs="GHEA Grapalat"/>
                <w:spacing w:val="-8"/>
                <w:sz w:val="20"/>
                <w:szCs w:val="20"/>
                <w:lang w:val="hy-AM" w:eastAsia="zh-CN"/>
              </w:rPr>
              <w:t>միասնական</w:t>
            </w:r>
            <w:r w:rsidRPr="00303D21">
              <w:rPr>
                <w:rFonts w:ascii="GHEA Grapalat" w:eastAsia="GHEA Grapalat" w:hAnsi="GHEA Grapalat" w:cs="GHEA Grapalat"/>
                <w:spacing w:val="-8"/>
                <w:sz w:val="20"/>
                <w:szCs w:val="20"/>
                <w:lang w:val="hy-AM" w:eastAsia="zh-CN"/>
              </w:rPr>
              <w:t xml:space="preserve"> </w:t>
            </w:r>
            <w:r w:rsidRPr="00303D21">
              <w:rPr>
                <w:rFonts w:ascii="GHEA Grapalat" w:hAnsi="GHEA Grapalat" w:cs="GHEA Grapalat"/>
                <w:spacing w:val="-8"/>
                <w:sz w:val="20"/>
                <w:szCs w:val="20"/>
                <w:lang w:val="hy-AM" w:eastAsia="zh-CN"/>
              </w:rPr>
              <w:t>և</w:t>
            </w:r>
            <w:r w:rsidRPr="00303D21">
              <w:rPr>
                <w:rFonts w:ascii="GHEA Grapalat" w:eastAsia="GHEA Grapalat" w:hAnsi="GHEA Grapalat" w:cs="GHEA Grapalat"/>
                <w:spacing w:val="-8"/>
                <w:sz w:val="20"/>
                <w:szCs w:val="20"/>
                <w:lang w:val="hy-AM" w:eastAsia="zh-CN"/>
              </w:rPr>
              <w:t xml:space="preserve"> </w:t>
            </w:r>
            <w:r w:rsidRPr="00303D21">
              <w:rPr>
                <w:rFonts w:ascii="GHEA Grapalat" w:hAnsi="GHEA Grapalat" w:cs="GHEA Grapalat"/>
                <w:spacing w:val="-8"/>
                <w:sz w:val="20"/>
                <w:szCs w:val="20"/>
                <w:lang w:val="hy-AM" w:eastAsia="zh-CN"/>
              </w:rPr>
              <w:t>ժամանակակից</w:t>
            </w:r>
            <w:r w:rsidRPr="00303D21">
              <w:rPr>
                <w:rFonts w:ascii="GHEA Grapalat" w:eastAsia="GHEA Grapalat" w:hAnsi="GHEA Grapalat" w:cs="GHEA Grapalat"/>
                <w:spacing w:val="-8"/>
                <w:sz w:val="20"/>
                <w:szCs w:val="20"/>
                <w:lang w:val="hy-AM" w:eastAsia="zh-CN"/>
              </w:rPr>
              <w:t xml:space="preserve"> </w:t>
            </w:r>
            <w:r w:rsidRPr="00303D21">
              <w:rPr>
                <w:rFonts w:ascii="GHEA Grapalat" w:hAnsi="GHEA Grapalat" w:cs="GHEA Grapalat"/>
                <w:spacing w:val="-8"/>
                <w:sz w:val="20"/>
                <w:szCs w:val="20"/>
                <w:lang w:val="hy-AM" w:eastAsia="zh-CN"/>
              </w:rPr>
              <w:t>համակարգերի ներդրումը, առաջնային</w:t>
            </w:r>
            <w:r w:rsidRPr="00303D21">
              <w:rPr>
                <w:rFonts w:ascii="GHEA Grapalat" w:hAnsi="GHEA Grapalat" w:cs="GHEA Grapalat"/>
                <w:sz w:val="20"/>
                <w:szCs w:val="20"/>
                <w:lang w:val="hy-AM" w:eastAsia="zh-CN"/>
              </w:rPr>
              <w:t xml:space="preserve"> տեղեկատվության համակարգված</w:t>
            </w:r>
            <w:r w:rsidRPr="00303D21">
              <w:rPr>
                <w:rFonts w:ascii="GHEA Grapalat" w:eastAsia="GHEA Grapalat" w:hAnsi="GHEA Grapalat" w:cs="GHEA Grapalat"/>
                <w:sz w:val="20"/>
                <w:szCs w:val="20"/>
                <w:lang w:val="hy-AM" w:eastAsia="zh-CN"/>
              </w:rPr>
              <w:t xml:space="preserve"> </w:t>
            </w:r>
            <w:r w:rsidRPr="00303D21">
              <w:rPr>
                <w:rFonts w:ascii="GHEA Grapalat" w:hAnsi="GHEA Grapalat" w:cs="GHEA Grapalat"/>
                <w:sz w:val="20"/>
                <w:szCs w:val="20"/>
                <w:lang w:val="hy-AM" w:eastAsia="zh-CN"/>
              </w:rPr>
              <w:t>կառավարումը</w:t>
            </w:r>
            <w:r w:rsidRPr="00303D21">
              <w:rPr>
                <w:rFonts w:ascii="GHEA Grapalat" w:eastAsia="GHEA Grapalat" w:hAnsi="GHEA Grapalat" w:cs="GHEA Grapalat"/>
                <w:sz w:val="20"/>
                <w:szCs w:val="20"/>
                <w:lang w:val="hy-AM" w:eastAsia="zh-CN"/>
              </w:rPr>
              <w:t>.</w:t>
            </w:r>
          </w:p>
        </w:tc>
        <w:tc>
          <w:tcPr>
            <w:tcW w:w="3116" w:type="dxa"/>
          </w:tcPr>
          <w:p w:rsidR="00594A72" w:rsidRPr="00303D21" w:rsidRDefault="00594A72" w:rsidP="00303D21">
            <w:pPr>
              <w:pStyle w:val="ListParagraph"/>
              <w:spacing w:after="0" w:line="240" w:lineRule="auto"/>
              <w:ind w:left="0"/>
              <w:rPr>
                <w:rFonts w:ascii="GHEA Grapalat" w:hAnsi="GHEA Grapalat"/>
                <w:sz w:val="20"/>
                <w:szCs w:val="20"/>
                <w:lang w:val="hy-AM"/>
              </w:rPr>
            </w:pPr>
            <w:r w:rsidRPr="00303D21">
              <w:rPr>
                <w:rFonts w:ascii="GHEA Grapalat" w:hAnsi="GHEA Grapalat"/>
                <w:sz w:val="20"/>
                <w:szCs w:val="20"/>
                <w:lang w:val="hy-AM"/>
              </w:rPr>
              <w:t xml:space="preserve">11.1 Բնապահպանության նախարարության կողմից լիցենզիաների ու թույլտվություններ  տրամադրման </w:t>
            </w:r>
          </w:p>
          <w:p w:rsidR="00594A72" w:rsidRPr="00303D21" w:rsidRDefault="00594A72" w:rsidP="00303D21">
            <w:pPr>
              <w:pStyle w:val="1"/>
              <w:spacing w:line="240" w:lineRule="auto"/>
              <w:ind w:left="0"/>
              <w:rPr>
                <w:rFonts w:ascii="GHEA Grapalat" w:hAnsi="GHEA Grapalat"/>
                <w:sz w:val="20"/>
                <w:szCs w:val="20"/>
              </w:rPr>
            </w:pPr>
            <w:r w:rsidRPr="00303D21">
              <w:rPr>
                <w:rFonts w:ascii="GHEA Grapalat" w:hAnsi="GHEA Grapalat"/>
                <w:sz w:val="20"/>
                <w:szCs w:val="20"/>
                <w:lang w:val="hy-AM"/>
              </w:rPr>
              <w:t>էլեկտրոնային համակարգի ներդրում</w:t>
            </w:r>
            <w:r w:rsidRPr="00303D21">
              <w:rPr>
                <w:rFonts w:ascii="GHEA Grapalat" w:hAnsi="GHEA Grapalat"/>
                <w:sz w:val="20"/>
                <w:szCs w:val="20"/>
              </w:rPr>
              <w:t xml:space="preserve"> </w:t>
            </w:r>
          </w:p>
          <w:p w:rsidR="00594A72" w:rsidRPr="00303D21" w:rsidRDefault="00594A72" w:rsidP="00303D21">
            <w:pPr>
              <w:pStyle w:val="1"/>
              <w:spacing w:line="240" w:lineRule="auto"/>
              <w:ind w:left="0"/>
              <w:rPr>
                <w:rFonts w:ascii="GHEA Grapalat" w:hAnsi="GHEA Grapalat"/>
                <w:sz w:val="20"/>
                <w:szCs w:val="20"/>
              </w:rPr>
            </w:pPr>
          </w:p>
        </w:tc>
        <w:tc>
          <w:tcPr>
            <w:tcW w:w="3402" w:type="dxa"/>
          </w:tcPr>
          <w:p w:rsidR="00594A72" w:rsidRPr="00303D21" w:rsidRDefault="00594A72" w:rsidP="00303D21">
            <w:pPr>
              <w:pStyle w:val="ListParagraph"/>
              <w:spacing w:after="0" w:line="240" w:lineRule="auto"/>
              <w:ind w:left="0"/>
              <w:rPr>
                <w:rFonts w:ascii="GHEA Grapalat" w:hAnsi="GHEA Grapalat"/>
                <w:sz w:val="20"/>
                <w:szCs w:val="20"/>
                <w:lang w:val="hy-AM"/>
              </w:rPr>
            </w:pPr>
            <w:r w:rsidRPr="00303D21">
              <w:rPr>
                <w:rFonts w:ascii="GHEA Grapalat" w:hAnsi="GHEA Grapalat"/>
                <w:sz w:val="20"/>
                <w:szCs w:val="20"/>
                <w:lang w:val="hy-AM"/>
              </w:rPr>
              <w:t>Lիցենզիաների, թույլտվությունների էլեկտրոնային տրամադրման ոլորտում ծառայություններից օգտվելու մատչելիության ապահովում և լիցենզիաների և թույլտվությունների ստացման ժամանակահատվածի կրճատում:</w:t>
            </w:r>
          </w:p>
        </w:tc>
        <w:tc>
          <w:tcPr>
            <w:tcW w:w="2303" w:type="dxa"/>
          </w:tcPr>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Արդարադատության նախարարություն</w:t>
            </w:r>
          </w:p>
          <w:p w:rsidR="00594A72" w:rsidRPr="00303D21" w:rsidRDefault="00594A72" w:rsidP="00303D21">
            <w:pPr>
              <w:jc w:val="center"/>
              <w:rPr>
                <w:rFonts w:ascii="GHEA Grapalat" w:hAnsi="GHEA Grapalat"/>
                <w:sz w:val="20"/>
                <w:szCs w:val="20"/>
                <w:lang w:val="hy-AM"/>
              </w:rPr>
            </w:pP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 xml:space="preserve">Տրանսպորտի, կապի և տեղեկատվական տեխնոլոգիաների նախարարություն </w:t>
            </w:r>
          </w:p>
          <w:p w:rsidR="00594A72" w:rsidRPr="00303D21" w:rsidRDefault="00594A72" w:rsidP="00303D21">
            <w:pPr>
              <w:jc w:val="center"/>
              <w:rPr>
                <w:rFonts w:ascii="GHEA Grapalat" w:hAnsi="GHEA Grapalat"/>
                <w:sz w:val="20"/>
                <w:szCs w:val="20"/>
                <w:lang w:val="hy-AM"/>
              </w:rPr>
            </w:pP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«ԷԿԵՆԳ» ՓԲԸ (համաձայնությամբ)</w:t>
            </w:r>
          </w:p>
        </w:tc>
        <w:tc>
          <w:tcPr>
            <w:tcW w:w="1951" w:type="dxa"/>
          </w:tcPr>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2020թ.</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 xml:space="preserve">նոյեմբերի </w:t>
            </w:r>
            <w:r w:rsidRPr="00303D21">
              <w:rPr>
                <w:rFonts w:ascii="GHEA Grapalat" w:hAnsi="GHEA Grapalat"/>
                <w:sz w:val="20"/>
                <w:szCs w:val="20"/>
                <w:lang w:val="hy-AM"/>
              </w:rPr>
              <w:br/>
              <w:t>3-րդ տասնօրյակ</w:t>
            </w:r>
          </w:p>
        </w:tc>
        <w:tc>
          <w:tcPr>
            <w:tcW w:w="2133" w:type="dxa"/>
          </w:tcPr>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ՀՀ օրենքով չարգելված այլ աղբյուրներ</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մոտ 15</w:t>
            </w:r>
            <w:r w:rsidRPr="00303D21">
              <w:rPr>
                <w:rFonts w:cs="Calibri"/>
                <w:sz w:val="20"/>
                <w:szCs w:val="20"/>
                <w:lang w:val="hy-AM"/>
              </w:rPr>
              <w:t> </w:t>
            </w:r>
            <w:r w:rsidRPr="00303D21">
              <w:rPr>
                <w:rFonts w:ascii="GHEA Grapalat" w:hAnsi="GHEA Grapalat"/>
                <w:sz w:val="20"/>
                <w:szCs w:val="20"/>
                <w:lang w:val="hy-AM"/>
              </w:rPr>
              <w:t>000.0 հազ. դրամ</w:t>
            </w:r>
          </w:p>
          <w:p w:rsidR="00594A72" w:rsidRPr="00303D21" w:rsidRDefault="00594A72" w:rsidP="00303D21">
            <w:pPr>
              <w:jc w:val="center"/>
              <w:rPr>
                <w:rFonts w:ascii="GHEA Grapalat" w:hAnsi="GHEA Grapalat"/>
                <w:sz w:val="20"/>
                <w:szCs w:val="20"/>
                <w:lang w:val="hy-AM"/>
              </w:rPr>
            </w:pPr>
          </w:p>
        </w:tc>
      </w:tr>
      <w:tr w:rsidR="00594A72" w:rsidRPr="00303D21" w:rsidTr="00594A72">
        <w:tblPrEx>
          <w:tblLook w:val="00A0" w:firstRow="1" w:lastRow="0" w:firstColumn="1" w:lastColumn="0" w:noHBand="0" w:noVBand="0"/>
        </w:tblPrEx>
        <w:trPr>
          <w:trHeight w:val="425"/>
        </w:trPr>
        <w:tc>
          <w:tcPr>
            <w:tcW w:w="566" w:type="dxa"/>
          </w:tcPr>
          <w:p w:rsidR="00594A72" w:rsidRPr="00303D21" w:rsidRDefault="00594A72" w:rsidP="00303D21">
            <w:pPr>
              <w:pStyle w:val="ListParagraph"/>
              <w:spacing w:after="0" w:line="240" w:lineRule="auto"/>
              <w:ind w:left="0"/>
              <w:jc w:val="center"/>
              <w:rPr>
                <w:rFonts w:ascii="GHEA Grapalat" w:hAnsi="GHEA Grapalat"/>
                <w:sz w:val="20"/>
                <w:szCs w:val="20"/>
                <w:lang w:val="hy-AM"/>
              </w:rPr>
            </w:pPr>
          </w:p>
        </w:tc>
        <w:tc>
          <w:tcPr>
            <w:tcW w:w="2405" w:type="dxa"/>
            <w:tcBorders>
              <w:top w:val="nil"/>
            </w:tcBorders>
          </w:tcPr>
          <w:p w:rsidR="00594A72" w:rsidRPr="00303D21" w:rsidRDefault="00594A72" w:rsidP="00303D21">
            <w:pPr>
              <w:jc w:val="center"/>
              <w:rPr>
                <w:rFonts w:ascii="GHEA Grapalat" w:hAnsi="GHEA Grapalat"/>
                <w:sz w:val="20"/>
                <w:szCs w:val="20"/>
                <w:lang w:val="hy-AM"/>
              </w:rPr>
            </w:pPr>
          </w:p>
        </w:tc>
        <w:tc>
          <w:tcPr>
            <w:tcW w:w="3116" w:type="dxa"/>
          </w:tcPr>
          <w:p w:rsidR="00594A72" w:rsidRPr="00303D21" w:rsidRDefault="00594A72" w:rsidP="00303D21">
            <w:pPr>
              <w:pStyle w:val="1"/>
              <w:spacing w:line="240" w:lineRule="auto"/>
              <w:ind w:left="0"/>
              <w:rPr>
                <w:rFonts w:ascii="GHEA Grapalat" w:hAnsi="GHEA Grapalat"/>
                <w:sz w:val="20"/>
                <w:szCs w:val="20"/>
                <w:lang w:val="hy-AM"/>
              </w:rPr>
            </w:pPr>
            <w:r w:rsidRPr="00303D21">
              <w:rPr>
                <w:rFonts w:ascii="GHEA Grapalat" w:hAnsi="GHEA Grapalat"/>
                <w:sz w:val="20"/>
                <w:szCs w:val="20"/>
                <w:lang w:val="hy-AM"/>
              </w:rPr>
              <w:t>11.2</w:t>
            </w:r>
            <w:r w:rsidRPr="00303D21">
              <w:rPr>
                <w:rFonts w:ascii="GHEA Grapalat" w:hAnsi="GHEA Grapalat"/>
                <w:b/>
                <w:sz w:val="20"/>
                <w:szCs w:val="20"/>
                <w:lang w:val="hy-AM"/>
              </w:rPr>
              <w:t xml:space="preserve"> </w:t>
            </w:r>
            <w:r w:rsidRPr="00303D21">
              <w:rPr>
                <w:rFonts w:ascii="GHEA Grapalat" w:hAnsi="GHEA Grapalat"/>
                <w:sz w:val="20"/>
                <w:szCs w:val="20"/>
                <w:lang w:val="hy-AM"/>
              </w:rPr>
              <w:t>Ջրային ռեսուրսների, հողերի, մթնոլորտային օդի, կենդանական ու բուսական աշխարհի վիճակի պետական մոնիթորինգի իրականացման, ստացված տվյալների հավաքագրման, վերլուծության, գնահատման և տեղեկատվության տարածման օրենսդրական դաշտի կարգավորում</w:t>
            </w:r>
          </w:p>
          <w:p w:rsidR="00594A72" w:rsidRPr="00303D21" w:rsidRDefault="00594A72" w:rsidP="00303D21">
            <w:pPr>
              <w:pStyle w:val="1"/>
              <w:spacing w:line="240" w:lineRule="auto"/>
              <w:ind w:left="0"/>
              <w:rPr>
                <w:rFonts w:ascii="GHEA Grapalat" w:hAnsi="GHEA Grapalat"/>
                <w:sz w:val="20"/>
                <w:szCs w:val="20"/>
                <w:lang w:val="hy-AM"/>
              </w:rPr>
            </w:pPr>
          </w:p>
          <w:p w:rsidR="00594A72" w:rsidRPr="00303D21" w:rsidRDefault="00594A72" w:rsidP="00303D21">
            <w:pPr>
              <w:pStyle w:val="1"/>
              <w:spacing w:line="240" w:lineRule="auto"/>
              <w:ind w:left="0"/>
              <w:rPr>
                <w:rFonts w:ascii="GHEA Grapalat" w:hAnsi="GHEA Grapalat"/>
                <w:sz w:val="20"/>
                <w:szCs w:val="20"/>
                <w:lang w:val="hy-AM"/>
              </w:rPr>
            </w:pPr>
          </w:p>
          <w:p w:rsidR="00594A72" w:rsidRPr="00303D21" w:rsidRDefault="00594A72" w:rsidP="00303D21">
            <w:pPr>
              <w:pStyle w:val="1"/>
              <w:spacing w:line="240" w:lineRule="auto"/>
              <w:ind w:left="0"/>
              <w:rPr>
                <w:rFonts w:ascii="GHEA Grapalat" w:hAnsi="GHEA Grapalat"/>
                <w:sz w:val="20"/>
                <w:szCs w:val="20"/>
                <w:lang w:val="hy-AM"/>
              </w:rPr>
            </w:pPr>
          </w:p>
          <w:p w:rsidR="00594A72" w:rsidRPr="00303D21" w:rsidRDefault="00594A72" w:rsidP="00303D21">
            <w:pPr>
              <w:pStyle w:val="1"/>
              <w:spacing w:line="240" w:lineRule="auto"/>
              <w:ind w:left="0"/>
              <w:rPr>
                <w:rFonts w:ascii="GHEA Grapalat" w:hAnsi="GHEA Grapalat"/>
                <w:sz w:val="20"/>
                <w:szCs w:val="20"/>
                <w:lang w:val="hy-AM" w:eastAsia="ru-RU"/>
              </w:rPr>
            </w:pPr>
          </w:p>
        </w:tc>
        <w:tc>
          <w:tcPr>
            <w:tcW w:w="3402" w:type="dxa"/>
          </w:tcPr>
          <w:p w:rsidR="00594A72" w:rsidRPr="00303D21" w:rsidRDefault="00594A72" w:rsidP="00303D21">
            <w:pPr>
              <w:pStyle w:val="ListParagraph"/>
              <w:spacing w:after="0" w:line="240" w:lineRule="auto"/>
              <w:ind w:left="0"/>
              <w:rPr>
                <w:rFonts w:ascii="GHEA Grapalat" w:hAnsi="GHEA Grapalat"/>
                <w:sz w:val="20"/>
                <w:szCs w:val="20"/>
                <w:lang w:val="hy-AM"/>
              </w:rPr>
            </w:pPr>
            <w:r w:rsidRPr="00303D21">
              <w:rPr>
                <w:rFonts w:ascii="GHEA Grapalat" w:hAnsi="GHEA Grapalat"/>
                <w:sz w:val="20"/>
                <w:szCs w:val="20"/>
                <w:lang w:val="hy-AM"/>
              </w:rPr>
              <w:t>Շրջակա միջավայրի պետական մոնիթորինգի տվյալների միասնական համակարգի առկայություն և շրջակա միջավայրի վիճակի վերաբերյալ իրազեկվածության բարձրացում:</w:t>
            </w:r>
          </w:p>
        </w:tc>
        <w:tc>
          <w:tcPr>
            <w:tcW w:w="2303" w:type="dxa"/>
          </w:tcPr>
          <w:p w:rsidR="00594A72" w:rsidRPr="00303D21" w:rsidRDefault="00594A72" w:rsidP="00303D21">
            <w:pPr>
              <w:spacing w:after="120"/>
              <w:ind w:left="-108" w:right="-108"/>
              <w:jc w:val="center"/>
              <w:rPr>
                <w:rFonts w:ascii="GHEA Grapalat" w:hAnsi="GHEA Grapalat"/>
                <w:sz w:val="20"/>
                <w:szCs w:val="20"/>
                <w:lang w:val="hy-AM"/>
              </w:rPr>
            </w:pPr>
            <w:r w:rsidRPr="00303D21">
              <w:rPr>
                <w:rFonts w:ascii="GHEA Grapalat" w:hAnsi="GHEA Grapalat"/>
                <w:sz w:val="20"/>
                <w:szCs w:val="20"/>
                <w:lang w:val="hy-AM"/>
              </w:rPr>
              <w:t>Առողջապահության նախարարություն</w:t>
            </w:r>
          </w:p>
          <w:p w:rsidR="00594A72" w:rsidRPr="00303D21" w:rsidRDefault="00594A72" w:rsidP="00303D21">
            <w:pPr>
              <w:spacing w:after="120"/>
              <w:ind w:left="-108"/>
              <w:jc w:val="center"/>
              <w:rPr>
                <w:rFonts w:ascii="GHEA Grapalat" w:hAnsi="GHEA Grapalat"/>
                <w:sz w:val="20"/>
                <w:szCs w:val="20"/>
                <w:lang w:val="hy-AM"/>
              </w:rPr>
            </w:pPr>
            <w:r w:rsidRPr="00303D21">
              <w:rPr>
                <w:rFonts w:ascii="GHEA Grapalat" w:hAnsi="GHEA Grapalat"/>
                <w:sz w:val="20"/>
                <w:szCs w:val="20"/>
                <w:lang w:val="hy-AM"/>
              </w:rPr>
              <w:t>Արտակարգ իրավիճակների նախարարություն</w:t>
            </w:r>
          </w:p>
          <w:p w:rsidR="00594A72" w:rsidRPr="00303D21" w:rsidRDefault="00594A72" w:rsidP="00303D21">
            <w:pPr>
              <w:spacing w:after="120"/>
              <w:ind w:left="-108"/>
              <w:jc w:val="center"/>
              <w:rPr>
                <w:rFonts w:ascii="GHEA Grapalat" w:hAnsi="GHEA Grapalat"/>
                <w:sz w:val="20"/>
                <w:szCs w:val="20"/>
                <w:lang w:val="hy-AM"/>
              </w:rPr>
            </w:pPr>
            <w:r w:rsidRPr="00303D21">
              <w:rPr>
                <w:rFonts w:ascii="GHEA Grapalat" w:hAnsi="GHEA Grapalat"/>
                <w:sz w:val="20"/>
                <w:szCs w:val="20"/>
                <w:lang w:val="hy-AM"/>
              </w:rPr>
              <w:t>Տնտեսական զարգացման և ներդրումների նախարարություն</w:t>
            </w:r>
          </w:p>
          <w:p w:rsidR="00594A72" w:rsidRPr="00303D21" w:rsidRDefault="00594A72" w:rsidP="00303D21">
            <w:pPr>
              <w:spacing w:after="120"/>
              <w:ind w:left="-108"/>
              <w:jc w:val="center"/>
              <w:rPr>
                <w:rFonts w:ascii="GHEA Grapalat" w:hAnsi="GHEA Grapalat"/>
                <w:sz w:val="20"/>
                <w:szCs w:val="20"/>
                <w:lang w:val="hy-AM"/>
              </w:rPr>
            </w:pPr>
            <w:r w:rsidRPr="00303D21">
              <w:rPr>
                <w:rFonts w:ascii="GHEA Grapalat" w:hAnsi="GHEA Grapalat"/>
                <w:sz w:val="20"/>
                <w:szCs w:val="20"/>
                <w:lang w:val="hy-AM"/>
              </w:rPr>
              <w:t>Էներգետիկ ենթակառուցվածքների և բնական պաշարների նախարարություն</w:t>
            </w:r>
          </w:p>
          <w:p w:rsidR="00594A72" w:rsidRPr="00303D21" w:rsidRDefault="00594A72" w:rsidP="00303D21">
            <w:pPr>
              <w:spacing w:after="120"/>
              <w:ind w:left="-108"/>
              <w:jc w:val="center"/>
              <w:rPr>
                <w:rFonts w:ascii="GHEA Grapalat" w:hAnsi="GHEA Grapalat"/>
                <w:sz w:val="20"/>
                <w:szCs w:val="20"/>
                <w:lang w:val="hy-AM"/>
              </w:rPr>
            </w:pPr>
            <w:r w:rsidRPr="00303D21">
              <w:rPr>
                <w:rFonts w:ascii="GHEA Grapalat" w:hAnsi="GHEA Grapalat"/>
                <w:sz w:val="20"/>
                <w:szCs w:val="20"/>
                <w:lang w:val="hy-AM"/>
              </w:rPr>
              <w:t>Տարածքային կառավարման և զարգացման նախարարություն</w:t>
            </w:r>
          </w:p>
          <w:p w:rsidR="00594A72" w:rsidRPr="00303D21" w:rsidRDefault="00594A72" w:rsidP="00303D21">
            <w:pPr>
              <w:spacing w:after="120"/>
              <w:ind w:left="-108"/>
              <w:jc w:val="center"/>
              <w:rPr>
                <w:rFonts w:ascii="GHEA Grapalat" w:hAnsi="GHEA Grapalat"/>
                <w:sz w:val="20"/>
                <w:szCs w:val="20"/>
                <w:lang w:val="hy-AM"/>
              </w:rPr>
            </w:pPr>
            <w:r w:rsidRPr="00303D21">
              <w:rPr>
                <w:rFonts w:ascii="GHEA Grapalat" w:hAnsi="GHEA Grapalat"/>
                <w:sz w:val="20"/>
                <w:szCs w:val="20"/>
                <w:lang w:val="hy-AM"/>
              </w:rPr>
              <w:t>Տրանսպորտի, կապի և տեղեկատվական տեխնոլոգիաների նախարարություն</w:t>
            </w:r>
          </w:p>
        </w:tc>
        <w:tc>
          <w:tcPr>
            <w:tcW w:w="1951" w:type="dxa"/>
          </w:tcPr>
          <w:p w:rsidR="00594A72" w:rsidRPr="00303D21" w:rsidRDefault="00594A72" w:rsidP="00303D21">
            <w:pPr>
              <w:autoSpaceDE w:val="0"/>
              <w:autoSpaceDN w:val="0"/>
              <w:adjustRightInd w:val="0"/>
              <w:jc w:val="center"/>
              <w:rPr>
                <w:rFonts w:ascii="GHEA Grapalat" w:hAnsi="GHEA Grapalat"/>
                <w:sz w:val="20"/>
                <w:szCs w:val="20"/>
                <w:lang w:val="hy-AM"/>
              </w:rPr>
            </w:pPr>
            <w:r w:rsidRPr="00303D21">
              <w:rPr>
                <w:rFonts w:ascii="GHEA Grapalat" w:hAnsi="GHEA Grapalat"/>
                <w:sz w:val="20"/>
                <w:szCs w:val="20"/>
                <w:lang w:val="hy-AM"/>
              </w:rPr>
              <w:t>2019-2022 թթ.</w:t>
            </w:r>
          </w:p>
          <w:p w:rsidR="00594A72" w:rsidRPr="00303D21" w:rsidRDefault="00594A72" w:rsidP="00303D21">
            <w:pPr>
              <w:autoSpaceDE w:val="0"/>
              <w:autoSpaceDN w:val="0"/>
              <w:adjustRightInd w:val="0"/>
              <w:jc w:val="center"/>
              <w:rPr>
                <w:rFonts w:ascii="GHEA Grapalat" w:hAnsi="GHEA Grapalat"/>
                <w:sz w:val="20"/>
                <w:szCs w:val="20"/>
                <w:lang w:val="hy-AM"/>
              </w:rPr>
            </w:pPr>
            <w:r w:rsidRPr="00303D21">
              <w:rPr>
                <w:rFonts w:ascii="GHEA Grapalat" w:hAnsi="GHEA Grapalat"/>
                <w:sz w:val="20"/>
                <w:szCs w:val="20"/>
                <w:lang w:val="hy-AM"/>
              </w:rPr>
              <w:t>սեպտեմբերի 3-րդ տասնօրյակ</w:t>
            </w:r>
          </w:p>
          <w:p w:rsidR="00594A72" w:rsidRPr="00303D21" w:rsidRDefault="00594A72" w:rsidP="00303D21">
            <w:pPr>
              <w:jc w:val="center"/>
              <w:rPr>
                <w:rFonts w:ascii="GHEA Grapalat" w:hAnsi="GHEA Grapalat"/>
                <w:sz w:val="20"/>
                <w:szCs w:val="20"/>
                <w:lang w:val="hy-AM"/>
              </w:rPr>
            </w:pPr>
          </w:p>
        </w:tc>
        <w:tc>
          <w:tcPr>
            <w:tcW w:w="2133" w:type="dxa"/>
          </w:tcPr>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Ֆինանսավորում չի պահանջվում</w:t>
            </w:r>
          </w:p>
        </w:tc>
      </w:tr>
      <w:tr w:rsidR="00594A72" w:rsidRPr="00303D21" w:rsidTr="00594A72">
        <w:tblPrEx>
          <w:tblLook w:val="00A0" w:firstRow="1" w:lastRow="0" w:firstColumn="1" w:lastColumn="0" w:noHBand="0" w:noVBand="0"/>
        </w:tblPrEx>
        <w:trPr>
          <w:trHeight w:val="425"/>
        </w:trPr>
        <w:tc>
          <w:tcPr>
            <w:tcW w:w="566" w:type="dxa"/>
          </w:tcPr>
          <w:p w:rsidR="00594A72" w:rsidRPr="00303D21" w:rsidRDefault="00594A72" w:rsidP="00303D21">
            <w:pPr>
              <w:pStyle w:val="ListParagraph"/>
              <w:spacing w:after="0" w:line="240" w:lineRule="auto"/>
              <w:ind w:left="0"/>
              <w:jc w:val="center"/>
              <w:rPr>
                <w:rFonts w:ascii="GHEA Grapalat" w:hAnsi="GHEA Grapalat"/>
                <w:sz w:val="20"/>
                <w:szCs w:val="20"/>
              </w:rPr>
            </w:pPr>
          </w:p>
        </w:tc>
        <w:tc>
          <w:tcPr>
            <w:tcW w:w="2405" w:type="dxa"/>
          </w:tcPr>
          <w:p w:rsidR="00594A72" w:rsidRPr="00303D21" w:rsidRDefault="00594A72" w:rsidP="00303D21">
            <w:pPr>
              <w:jc w:val="center"/>
              <w:rPr>
                <w:rFonts w:ascii="GHEA Grapalat" w:hAnsi="GHEA Grapalat"/>
                <w:sz w:val="20"/>
                <w:szCs w:val="20"/>
                <w:lang w:val="hy-AM"/>
              </w:rPr>
            </w:pPr>
          </w:p>
        </w:tc>
        <w:tc>
          <w:tcPr>
            <w:tcW w:w="3116" w:type="dxa"/>
          </w:tcPr>
          <w:p w:rsidR="00594A72" w:rsidRPr="00303D21" w:rsidRDefault="00594A72" w:rsidP="00303D21">
            <w:pPr>
              <w:pStyle w:val="1"/>
              <w:spacing w:line="240" w:lineRule="auto"/>
              <w:ind w:left="0"/>
              <w:rPr>
                <w:rFonts w:ascii="GHEA Grapalat" w:hAnsi="GHEA Grapalat" w:cs="Sylfaen"/>
                <w:sz w:val="20"/>
                <w:szCs w:val="20"/>
                <w:lang w:val="hy-AM"/>
              </w:rPr>
            </w:pPr>
            <w:r w:rsidRPr="00303D21">
              <w:rPr>
                <w:rFonts w:ascii="GHEA Grapalat" w:hAnsi="GHEA Grapalat" w:cs="Sylfaen"/>
                <w:sz w:val="20"/>
                <w:szCs w:val="20"/>
                <w:lang w:val="hy-AM"/>
              </w:rPr>
              <w:t>11.3 Շրջակա միջավայրի բաղադրիչների (մթնոլորտային օդի, ջրային ռեսուրսների՝ ներառյալ քաղցրահամ և ստորերկրյա ջրերի, հողերի, կենսաբազմազանության) և թափոնների հեռացման վայրերի մոնիթորինգի դիտացանցերի արդիականացում</w:t>
            </w:r>
          </w:p>
        </w:tc>
        <w:tc>
          <w:tcPr>
            <w:tcW w:w="3402" w:type="dxa"/>
          </w:tcPr>
          <w:p w:rsidR="00594A72" w:rsidRPr="00303D21" w:rsidRDefault="00594A72" w:rsidP="00303D21">
            <w:pPr>
              <w:pStyle w:val="1"/>
              <w:spacing w:line="240" w:lineRule="auto"/>
              <w:ind w:left="0"/>
              <w:rPr>
                <w:rFonts w:ascii="GHEA Grapalat" w:hAnsi="GHEA Grapalat" w:cs="Sylfaen"/>
                <w:sz w:val="20"/>
                <w:szCs w:val="20"/>
                <w:lang w:val="hy-AM"/>
              </w:rPr>
            </w:pPr>
            <w:r w:rsidRPr="00303D21">
              <w:rPr>
                <w:rFonts w:ascii="GHEA Grapalat" w:hAnsi="GHEA Grapalat" w:cs="Sylfaen"/>
                <w:sz w:val="20"/>
                <w:szCs w:val="20"/>
                <w:lang w:val="hy-AM"/>
              </w:rPr>
              <w:t>Մոնիթորինգի  դիտարկումների, դիտակայանների և դիտացանցերի արդի տեխնոլոգիաներով հագեցվածության ապահովում:</w:t>
            </w:r>
          </w:p>
          <w:p w:rsidR="00594A72" w:rsidRPr="00303D21" w:rsidRDefault="00594A72" w:rsidP="00303D21">
            <w:pPr>
              <w:rPr>
                <w:rFonts w:ascii="GHEA Grapalat" w:hAnsi="GHEA Grapalat"/>
                <w:sz w:val="20"/>
                <w:szCs w:val="20"/>
                <w:lang w:val="hy-AM"/>
              </w:rPr>
            </w:pPr>
          </w:p>
          <w:p w:rsidR="00594A72" w:rsidRPr="00303D21" w:rsidRDefault="00594A72" w:rsidP="00303D21">
            <w:pPr>
              <w:rPr>
                <w:rFonts w:ascii="GHEA Grapalat" w:hAnsi="GHEA Grapalat"/>
                <w:sz w:val="20"/>
                <w:szCs w:val="20"/>
                <w:lang w:val="hy-AM"/>
              </w:rPr>
            </w:pPr>
          </w:p>
          <w:p w:rsidR="00594A72" w:rsidRPr="00303D21" w:rsidRDefault="00594A72" w:rsidP="00303D21">
            <w:pPr>
              <w:rPr>
                <w:rFonts w:ascii="GHEA Grapalat" w:hAnsi="GHEA Grapalat"/>
                <w:sz w:val="20"/>
                <w:szCs w:val="20"/>
                <w:lang w:val="hy-AM"/>
              </w:rPr>
            </w:pPr>
          </w:p>
          <w:p w:rsidR="00594A72" w:rsidRPr="00303D21" w:rsidRDefault="00594A72" w:rsidP="00303D21">
            <w:pPr>
              <w:pStyle w:val="ListParagraph"/>
              <w:spacing w:after="0" w:line="240" w:lineRule="auto"/>
              <w:ind w:left="0"/>
              <w:rPr>
                <w:rFonts w:ascii="GHEA Grapalat" w:hAnsi="GHEA Grapalat"/>
                <w:sz w:val="20"/>
                <w:szCs w:val="20"/>
                <w:lang w:val="hy-AM" w:eastAsia="ru-RU"/>
              </w:rPr>
            </w:pPr>
          </w:p>
        </w:tc>
        <w:tc>
          <w:tcPr>
            <w:tcW w:w="2303" w:type="dxa"/>
          </w:tcPr>
          <w:p w:rsidR="00594A72" w:rsidRPr="00303D21" w:rsidRDefault="00594A72" w:rsidP="00303D21">
            <w:pPr>
              <w:spacing w:after="120"/>
              <w:ind w:right="-108"/>
              <w:jc w:val="center"/>
              <w:rPr>
                <w:rFonts w:ascii="GHEA Grapalat" w:hAnsi="GHEA Grapalat"/>
                <w:sz w:val="20"/>
                <w:szCs w:val="20"/>
                <w:lang w:val="hy-AM"/>
              </w:rPr>
            </w:pPr>
          </w:p>
        </w:tc>
        <w:tc>
          <w:tcPr>
            <w:tcW w:w="1951" w:type="dxa"/>
          </w:tcPr>
          <w:p w:rsidR="00594A72" w:rsidRPr="00303D21" w:rsidRDefault="00594A72" w:rsidP="00303D21">
            <w:pPr>
              <w:pStyle w:val="1"/>
              <w:spacing w:line="240" w:lineRule="auto"/>
              <w:ind w:left="0"/>
              <w:jc w:val="center"/>
              <w:rPr>
                <w:rFonts w:ascii="GHEA Grapalat" w:hAnsi="GHEA Grapalat" w:cs="Sylfaen"/>
                <w:sz w:val="20"/>
                <w:szCs w:val="20"/>
                <w:lang w:val="hy-AM"/>
              </w:rPr>
            </w:pPr>
            <w:r w:rsidRPr="00303D21">
              <w:rPr>
                <w:rFonts w:ascii="GHEA Grapalat" w:hAnsi="GHEA Grapalat" w:cs="Sylfaen"/>
                <w:sz w:val="20"/>
                <w:szCs w:val="20"/>
                <w:lang w:val="hy-AM"/>
              </w:rPr>
              <w:t>2022 թթ.</w:t>
            </w:r>
          </w:p>
          <w:p w:rsidR="00594A72" w:rsidRPr="00303D21" w:rsidRDefault="00594A72" w:rsidP="00303D21">
            <w:pPr>
              <w:pStyle w:val="1"/>
              <w:spacing w:line="240" w:lineRule="auto"/>
              <w:ind w:left="0"/>
              <w:jc w:val="center"/>
              <w:rPr>
                <w:rFonts w:ascii="GHEA Grapalat" w:hAnsi="GHEA Grapalat" w:cs="Sylfaen"/>
                <w:sz w:val="20"/>
                <w:szCs w:val="20"/>
                <w:lang w:val="hy-AM"/>
              </w:rPr>
            </w:pPr>
            <w:r w:rsidRPr="00303D21">
              <w:rPr>
                <w:rFonts w:ascii="GHEA Grapalat" w:hAnsi="GHEA Grapalat" w:cs="Sylfaen"/>
                <w:sz w:val="20"/>
                <w:szCs w:val="20"/>
                <w:lang w:val="hy-AM"/>
              </w:rPr>
              <w:t>նոյեմբերի</w:t>
            </w:r>
          </w:p>
          <w:p w:rsidR="00594A72" w:rsidRPr="00303D21" w:rsidRDefault="00594A72" w:rsidP="00303D21">
            <w:pPr>
              <w:pStyle w:val="1"/>
              <w:spacing w:line="240" w:lineRule="auto"/>
              <w:ind w:left="0"/>
              <w:jc w:val="center"/>
              <w:rPr>
                <w:rFonts w:ascii="GHEA Grapalat" w:hAnsi="GHEA Grapalat" w:cs="Sylfaen"/>
                <w:sz w:val="20"/>
                <w:szCs w:val="20"/>
                <w:lang w:val="hy-AM"/>
              </w:rPr>
            </w:pPr>
            <w:r w:rsidRPr="00303D21">
              <w:rPr>
                <w:rFonts w:ascii="GHEA Grapalat" w:hAnsi="GHEA Grapalat" w:cs="Sylfaen"/>
                <w:sz w:val="20"/>
                <w:szCs w:val="20"/>
                <w:lang w:val="hy-AM"/>
              </w:rPr>
              <w:t>3-րդ տասնօրյակ</w:t>
            </w:r>
          </w:p>
          <w:p w:rsidR="00594A72" w:rsidRPr="00303D21" w:rsidRDefault="00594A72" w:rsidP="00303D21">
            <w:pPr>
              <w:jc w:val="center"/>
              <w:rPr>
                <w:rFonts w:ascii="GHEA Grapalat" w:hAnsi="GHEA Grapalat"/>
                <w:sz w:val="20"/>
                <w:szCs w:val="20"/>
                <w:lang w:val="hy-AM"/>
              </w:rPr>
            </w:pPr>
          </w:p>
        </w:tc>
        <w:tc>
          <w:tcPr>
            <w:tcW w:w="2133" w:type="dxa"/>
          </w:tcPr>
          <w:p w:rsidR="00594A72" w:rsidRPr="00303D21" w:rsidRDefault="00594A72" w:rsidP="00303D21">
            <w:pPr>
              <w:autoSpaceDE w:val="0"/>
              <w:autoSpaceDN w:val="0"/>
              <w:adjustRightInd w:val="0"/>
              <w:jc w:val="center"/>
              <w:rPr>
                <w:rFonts w:ascii="GHEA Grapalat" w:hAnsi="GHEA Grapalat" w:cs="Sylfaen"/>
                <w:sz w:val="20"/>
                <w:szCs w:val="20"/>
                <w:lang w:val="hy-AM"/>
              </w:rPr>
            </w:pPr>
            <w:r w:rsidRPr="00303D21">
              <w:rPr>
                <w:rFonts w:ascii="GHEA Grapalat" w:hAnsi="GHEA Grapalat"/>
                <w:sz w:val="20"/>
                <w:szCs w:val="20"/>
                <w:lang w:val="hy-AM"/>
              </w:rPr>
              <w:t>ՀՀ օրենքով</w:t>
            </w:r>
            <w:r w:rsidRPr="00303D21">
              <w:rPr>
                <w:rFonts w:ascii="GHEA Grapalat" w:hAnsi="GHEA Grapalat" w:cs="Sylfaen"/>
                <w:sz w:val="20"/>
                <w:szCs w:val="20"/>
                <w:lang w:val="hy-AM"/>
              </w:rPr>
              <w:t xml:space="preserve"> չարգելված այլ միջոցներ</w:t>
            </w:r>
          </w:p>
          <w:p w:rsidR="00594A72" w:rsidRPr="00303D21" w:rsidRDefault="00594A72" w:rsidP="00303D21">
            <w:pPr>
              <w:autoSpaceDE w:val="0"/>
              <w:autoSpaceDN w:val="0"/>
              <w:adjustRightInd w:val="0"/>
              <w:jc w:val="center"/>
              <w:rPr>
                <w:rFonts w:ascii="GHEA Grapalat" w:eastAsia="MS Mincho" w:hAnsi="GHEA Grapalat" w:cs="MS Mincho"/>
                <w:sz w:val="20"/>
                <w:szCs w:val="20"/>
                <w:lang w:val="hy-AM"/>
              </w:rPr>
            </w:pPr>
          </w:p>
          <w:p w:rsidR="00594A72" w:rsidRPr="00303D21" w:rsidRDefault="00594A72" w:rsidP="00303D21">
            <w:pPr>
              <w:autoSpaceDE w:val="0"/>
              <w:autoSpaceDN w:val="0"/>
              <w:adjustRightInd w:val="0"/>
              <w:jc w:val="center"/>
              <w:rPr>
                <w:rFonts w:ascii="GHEA Grapalat" w:eastAsia="MS Mincho" w:hAnsi="GHEA Grapalat" w:cs="MS Mincho"/>
                <w:sz w:val="20"/>
                <w:szCs w:val="20"/>
                <w:lang w:val="hy-AM"/>
              </w:rPr>
            </w:pPr>
            <w:r w:rsidRPr="00303D21">
              <w:rPr>
                <w:rFonts w:ascii="GHEA Grapalat" w:eastAsia="MS Mincho" w:hAnsi="GHEA Grapalat" w:cs="MS Mincho"/>
                <w:sz w:val="20"/>
                <w:szCs w:val="20"/>
                <w:lang w:val="hy-AM"/>
              </w:rPr>
              <w:t>725000.0 հազ.դրամ (նախնական գնահատմամբ)</w:t>
            </w:r>
          </w:p>
          <w:p w:rsidR="00594A72" w:rsidRPr="00303D21" w:rsidRDefault="00594A72" w:rsidP="00303D21">
            <w:pPr>
              <w:jc w:val="center"/>
              <w:rPr>
                <w:rFonts w:ascii="GHEA Grapalat" w:hAnsi="GHEA Grapalat"/>
                <w:sz w:val="20"/>
                <w:szCs w:val="20"/>
                <w:lang w:val="hy-AM"/>
              </w:rPr>
            </w:pPr>
          </w:p>
        </w:tc>
      </w:tr>
      <w:tr w:rsidR="00594A72" w:rsidRPr="00303D21" w:rsidTr="00594A72">
        <w:tblPrEx>
          <w:tblLook w:val="00A0" w:firstRow="1" w:lastRow="0" w:firstColumn="1" w:lastColumn="0" w:noHBand="0" w:noVBand="0"/>
        </w:tblPrEx>
        <w:trPr>
          <w:trHeight w:val="425"/>
        </w:trPr>
        <w:tc>
          <w:tcPr>
            <w:tcW w:w="566" w:type="dxa"/>
          </w:tcPr>
          <w:p w:rsidR="00594A72" w:rsidRPr="00303D21" w:rsidRDefault="00594A72" w:rsidP="00303D21">
            <w:pPr>
              <w:pStyle w:val="ListParagraph"/>
              <w:spacing w:after="0" w:line="240" w:lineRule="auto"/>
              <w:ind w:left="0"/>
              <w:jc w:val="center"/>
              <w:rPr>
                <w:rFonts w:ascii="GHEA Grapalat" w:hAnsi="GHEA Grapalat"/>
                <w:sz w:val="20"/>
                <w:szCs w:val="20"/>
                <w:lang w:val="hy-AM"/>
              </w:rPr>
            </w:pPr>
          </w:p>
        </w:tc>
        <w:tc>
          <w:tcPr>
            <w:tcW w:w="2405" w:type="dxa"/>
          </w:tcPr>
          <w:p w:rsidR="00594A72" w:rsidRPr="00303D21" w:rsidRDefault="00594A72" w:rsidP="00303D21">
            <w:pPr>
              <w:jc w:val="center"/>
              <w:rPr>
                <w:rFonts w:ascii="GHEA Grapalat" w:hAnsi="GHEA Grapalat"/>
                <w:sz w:val="20"/>
                <w:szCs w:val="20"/>
                <w:lang w:val="hy-AM"/>
              </w:rPr>
            </w:pPr>
          </w:p>
        </w:tc>
        <w:tc>
          <w:tcPr>
            <w:tcW w:w="3116" w:type="dxa"/>
          </w:tcPr>
          <w:p w:rsidR="00594A72" w:rsidRPr="00303D21" w:rsidRDefault="00594A72" w:rsidP="00303D21">
            <w:pPr>
              <w:pStyle w:val="1"/>
              <w:spacing w:line="240" w:lineRule="auto"/>
              <w:ind w:left="0"/>
              <w:rPr>
                <w:rFonts w:ascii="GHEA Grapalat" w:hAnsi="GHEA Grapalat" w:cs="Sylfaen"/>
                <w:sz w:val="20"/>
                <w:szCs w:val="20"/>
                <w:lang w:val="hy-AM"/>
              </w:rPr>
            </w:pPr>
            <w:r w:rsidRPr="00303D21">
              <w:rPr>
                <w:rFonts w:ascii="GHEA Grapalat" w:hAnsi="GHEA Grapalat" w:cs="Sylfaen"/>
                <w:sz w:val="20"/>
                <w:szCs w:val="20"/>
                <w:lang w:val="hy-AM"/>
              </w:rPr>
              <w:t xml:space="preserve">11.4 Շրջակա միջավայրի մոնիթորինգի լաբորատորիայի կարողությունների զարգացում </w:t>
            </w:r>
          </w:p>
          <w:p w:rsidR="00594A72" w:rsidRPr="00303D21" w:rsidRDefault="00594A72" w:rsidP="00303D21">
            <w:pPr>
              <w:pStyle w:val="1"/>
              <w:spacing w:line="240" w:lineRule="auto"/>
              <w:ind w:left="0"/>
              <w:rPr>
                <w:rFonts w:ascii="GHEA Grapalat" w:hAnsi="GHEA Grapalat" w:cs="Sylfaen"/>
                <w:sz w:val="20"/>
                <w:szCs w:val="20"/>
                <w:lang w:val="hy-AM"/>
              </w:rPr>
            </w:pPr>
          </w:p>
          <w:p w:rsidR="00594A72" w:rsidRPr="00303D21" w:rsidRDefault="00594A72" w:rsidP="00303D21">
            <w:pPr>
              <w:pStyle w:val="1"/>
              <w:spacing w:line="240" w:lineRule="auto"/>
              <w:ind w:left="0"/>
              <w:rPr>
                <w:rFonts w:ascii="GHEA Grapalat" w:hAnsi="GHEA Grapalat"/>
                <w:sz w:val="20"/>
                <w:szCs w:val="20"/>
                <w:lang w:val="hy-AM" w:eastAsia="ru-RU"/>
              </w:rPr>
            </w:pPr>
          </w:p>
        </w:tc>
        <w:tc>
          <w:tcPr>
            <w:tcW w:w="3402" w:type="dxa"/>
          </w:tcPr>
          <w:p w:rsidR="00594A72" w:rsidRPr="00303D21" w:rsidRDefault="00594A72" w:rsidP="00303D21">
            <w:pPr>
              <w:pStyle w:val="ListParagraph"/>
              <w:tabs>
                <w:tab w:val="left" w:pos="250"/>
              </w:tabs>
              <w:spacing w:after="0" w:line="240" w:lineRule="auto"/>
              <w:ind w:left="0"/>
              <w:rPr>
                <w:rFonts w:ascii="GHEA Grapalat" w:hAnsi="GHEA Grapalat" w:cs="Sylfaen"/>
                <w:sz w:val="20"/>
                <w:szCs w:val="20"/>
                <w:lang w:val="hy-AM"/>
              </w:rPr>
            </w:pPr>
            <w:r w:rsidRPr="00303D21">
              <w:rPr>
                <w:rFonts w:ascii="GHEA Grapalat" w:hAnsi="GHEA Grapalat" w:cs="Sylfaen"/>
                <w:sz w:val="20"/>
                <w:szCs w:val="20"/>
                <w:lang w:val="hy-AM"/>
              </w:rPr>
              <w:t>Շրջակա միջավայրի մոնիթորինգի լաբորատորիաների ժամանակակից սարքավորումներով հագեցվածության ապահովում և միջազգային հավատարմագրված լաբորատորիայի առկայություն:</w:t>
            </w:r>
          </w:p>
          <w:p w:rsidR="00594A72" w:rsidRPr="00303D21" w:rsidRDefault="00594A72" w:rsidP="00303D21">
            <w:pPr>
              <w:pStyle w:val="ListParagraph"/>
              <w:numPr>
                <w:ilvl w:val="0"/>
                <w:numId w:val="17"/>
              </w:numPr>
              <w:tabs>
                <w:tab w:val="left" w:pos="250"/>
              </w:tabs>
              <w:spacing w:after="0" w:line="240" w:lineRule="auto"/>
              <w:ind w:left="0" w:hanging="33"/>
              <w:rPr>
                <w:rFonts w:ascii="GHEA Grapalat" w:hAnsi="GHEA Grapalat" w:cs="Sylfaen"/>
                <w:sz w:val="20"/>
                <w:szCs w:val="20"/>
                <w:lang w:val="hy-AM"/>
              </w:rPr>
            </w:pPr>
            <w:r w:rsidRPr="00303D21">
              <w:rPr>
                <w:rFonts w:ascii="GHEA Grapalat" w:hAnsi="GHEA Grapalat" w:cs="Sylfaen"/>
                <w:sz w:val="20"/>
                <w:szCs w:val="20"/>
                <w:lang w:val="hy-AM"/>
              </w:rPr>
              <w:t>539.1 քառ. մետր տարածքի վերանորոգման, կահավորման և լաբորատորիայի տեղափոխման աշխատանքների իրականացում.</w:t>
            </w:r>
          </w:p>
          <w:p w:rsidR="00594A72" w:rsidRPr="00303D21" w:rsidRDefault="00594A72" w:rsidP="00303D21">
            <w:pPr>
              <w:pStyle w:val="ListParagraph"/>
              <w:numPr>
                <w:ilvl w:val="0"/>
                <w:numId w:val="17"/>
              </w:numPr>
              <w:tabs>
                <w:tab w:val="left" w:pos="250"/>
              </w:tabs>
              <w:spacing w:after="0" w:line="240" w:lineRule="auto"/>
              <w:ind w:left="0" w:hanging="33"/>
              <w:rPr>
                <w:rFonts w:ascii="GHEA Grapalat" w:hAnsi="GHEA Grapalat" w:cs="Sylfaen"/>
                <w:sz w:val="20"/>
                <w:szCs w:val="20"/>
                <w:lang w:val="hy-AM"/>
              </w:rPr>
            </w:pPr>
            <w:r w:rsidRPr="00303D21">
              <w:rPr>
                <w:rFonts w:ascii="GHEA Grapalat" w:hAnsi="GHEA Grapalat" w:cs="Sylfaen"/>
                <w:sz w:val="20"/>
                <w:szCs w:val="20"/>
                <w:lang w:val="hy-AM"/>
              </w:rPr>
              <w:t>սարքավորումների համալրում, մասնագետների վերապատրաստում և լաբորատորիայի միջազգային հավատարմագրման գործընթացի նախապատրաստում:</w:t>
            </w:r>
          </w:p>
        </w:tc>
        <w:tc>
          <w:tcPr>
            <w:tcW w:w="2303" w:type="dxa"/>
          </w:tcPr>
          <w:p w:rsidR="00594A72" w:rsidRPr="00303D21" w:rsidRDefault="00594A72" w:rsidP="00303D21">
            <w:pPr>
              <w:ind w:right="-108"/>
              <w:jc w:val="center"/>
              <w:rPr>
                <w:rFonts w:ascii="GHEA Grapalat" w:hAnsi="GHEA Grapalat"/>
                <w:sz w:val="20"/>
                <w:szCs w:val="20"/>
                <w:lang w:val="hy-AM"/>
              </w:rPr>
            </w:pPr>
          </w:p>
        </w:tc>
        <w:tc>
          <w:tcPr>
            <w:tcW w:w="1951" w:type="dxa"/>
          </w:tcPr>
          <w:p w:rsidR="00594A72" w:rsidRPr="00303D21" w:rsidRDefault="00594A72" w:rsidP="00303D21">
            <w:pPr>
              <w:autoSpaceDE w:val="0"/>
              <w:autoSpaceDN w:val="0"/>
              <w:adjustRightInd w:val="0"/>
              <w:jc w:val="center"/>
              <w:rPr>
                <w:rFonts w:ascii="GHEA Grapalat" w:hAnsi="GHEA Grapalat" w:cs="Sylfaen"/>
                <w:sz w:val="20"/>
                <w:szCs w:val="20"/>
                <w:lang w:val="hy-AM"/>
              </w:rPr>
            </w:pPr>
            <w:r w:rsidRPr="00303D21">
              <w:rPr>
                <w:rFonts w:ascii="GHEA Grapalat" w:hAnsi="GHEA Grapalat" w:cs="Sylfaen"/>
                <w:sz w:val="20"/>
                <w:szCs w:val="20"/>
                <w:lang w:val="hy-AM"/>
              </w:rPr>
              <w:t>2020թ.</w:t>
            </w:r>
          </w:p>
          <w:p w:rsidR="00594A72" w:rsidRPr="00303D21" w:rsidRDefault="00594A72" w:rsidP="00303D21">
            <w:pPr>
              <w:autoSpaceDE w:val="0"/>
              <w:autoSpaceDN w:val="0"/>
              <w:adjustRightInd w:val="0"/>
              <w:jc w:val="center"/>
              <w:rPr>
                <w:rFonts w:ascii="GHEA Grapalat" w:hAnsi="GHEA Grapalat" w:cs="Sylfaen"/>
                <w:sz w:val="20"/>
                <w:szCs w:val="20"/>
                <w:lang w:val="hy-AM"/>
              </w:rPr>
            </w:pPr>
            <w:r w:rsidRPr="00303D21">
              <w:rPr>
                <w:rFonts w:ascii="GHEA Grapalat" w:hAnsi="GHEA Grapalat" w:cs="Sylfaen"/>
                <w:sz w:val="20"/>
                <w:szCs w:val="20"/>
                <w:lang w:val="hy-AM"/>
              </w:rPr>
              <w:t>նոյեմբերի</w:t>
            </w:r>
          </w:p>
          <w:p w:rsidR="00594A72" w:rsidRPr="00303D21" w:rsidRDefault="00594A72" w:rsidP="00303D21">
            <w:pPr>
              <w:autoSpaceDE w:val="0"/>
              <w:autoSpaceDN w:val="0"/>
              <w:adjustRightInd w:val="0"/>
              <w:jc w:val="center"/>
              <w:rPr>
                <w:rFonts w:ascii="GHEA Grapalat" w:hAnsi="GHEA Grapalat" w:cs="Sylfaen"/>
                <w:sz w:val="20"/>
                <w:szCs w:val="20"/>
                <w:lang w:val="hy-AM"/>
              </w:rPr>
            </w:pPr>
            <w:r w:rsidRPr="00303D21">
              <w:rPr>
                <w:rFonts w:ascii="GHEA Grapalat" w:hAnsi="GHEA Grapalat" w:cs="Sylfaen"/>
                <w:sz w:val="20"/>
                <w:szCs w:val="20"/>
                <w:lang w:val="hy-AM"/>
              </w:rPr>
              <w:t>3-րդ տասնօրյակ</w:t>
            </w:r>
          </w:p>
          <w:p w:rsidR="00594A72" w:rsidRPr="00303D21" w:rsidRDefault="00594A72" w:rsidP="00303D21">
            <w:pPr>
              <w:autoSpaceDE w:val="0"/>
              <w:autoSpaceDN w:val="0"/>
              <w:adjustRightInd w:val="0"/>
              <w:jc w:val="center"/>
              <w:rPr>
                <w:rFonts w:ascii="GHEA Grapalat" w:hAnsi="GHEA Grapalat" w:cs="Sylfaen"/>
                <w:sz w:val="20"/>
                <w:szCs w:val="20"/>
                <w:lang w:val="hy-AM"/>
              </w:rPr>
            </w:pPr>
          </w:p>
          <w:p w:rsidR="00594A72" w:rsidRPr="00303D21" w:rsidRDefault="00594A72" w:rsidP="00303D21">
            <w:pPr>
              <w:autoSpaceDE w:val="0"/>
              <w:autoSpaceDN w:val="0"/>
              <w:adjustRightInd w:val="0"/>
              <w:jc w:val="center"/>
              <w:rPr>
                <w:rFonts w:ascii="GHEA Grapalat" w:hAnsi="GHEA Grapalat" w:cs="Sylfaen"/>
                <w:sz w:val="20"/>
                <w:szCs w:val="20"/>
                <w:lang w:val="hy-AM"/>
              </w:rPr>
            </w:pPr>
          </w:p>
          <w:p w:rsidR="00594A72" w:rsidRPr="00303D21" w:rsidRDefault="00594A72" w:rsidP="00303D21">
            <w:pPr>
              <w:autoSpaceDE w:val="0"/>
              <w:autoSpaceDN w:val="0"/>
              <w:adjustRightInd w:val="0"/>
              <w:jc w:val="center"/>
              <w:rPr>
                <w:rFonts w:ascii="GHEA Grapalat" w:hAnsi="GHEA Grapalat" w:cs="Sylfaen"/>
                <w:sz w:val="20"/>
                <w:szCs w:val="20"/>
                <w:lang w:val="hy-AM"/>
              </w:rPr>
            </w:pPr>
          </w:p>
          <w:p w:rsidR="00594A72" w:rsidRPr="00303D21" w:rsidRDefault="00594A72" w:rsidP="00303D21">
            <w:pPr>
              <w:jc w:val="center"/>
              <w:rPr>
                <w:rFonts w:ascii="GHEA Grapalat" w:hAnsi="GHEA Grapalat"/>
                <w:sz w:val="20"/>
                <w:szCs w:val="20"/>
                <w:lang w:val="hy-AM"/>
              </w:rPr>
            </w:pPr>
          </w:p>
        </w:tc>
        <w:tc>
          <w:tcPr>
            <w:tcW w:w="2133" w:type="dxa"/>
          </w:tcPr>
          <w:p w:rsidR="00594A72" w:rsidRPr="00303D21" w:rsidRDefault="00594A72" w:rsidP="00303D21">
            <w:pPr>
              <w:autoSpaceDE w:val="0"/>
              <w:autoSpaceDN w:val="0"/>
              <w:adjustRightInd w:val="0"/>
              <w:jc w:val="center"/>
              <w:rPr>
                <w:rFonts w:ascii="GHEA Grapalat" w:hAnsi="GHEA Grapalat" w:cs="Sylfaen"/>
                <w:sz w:val="20"/>
                <w:szCs w:val="20"/>
                <w:lang w:val="hy-AM"/>
              </w:rPr>
            </w:pPr>
            <w:r w:rsidRPr="00303D21">
              <w:rPr>
                <w:rFonts w:ascii="GHEA Grapalat" w:hAnsi="GHEA Grapalat" w:cs="Sylfaen"/>
                <w:sz w:val="20"/>
                <w:szCs w:val="20"/>
                <w:lang w:val="hy-AM"/>
              </w:rPr>
              <w:t xml:space="preserve">ՀՀ պետական բյուջե </w:t>
            </w:r>
            <w:r w:rsidRPr="00303D21">
              <w:rPr>
                <w:rFonts w:ascii="GHEA Grapalat" w:hAnsi="GHEA Grapalat" w:cs="Sylfaen"/>
                <w:sz w:val="20"/>
                <w:szCs w:val="20"/>
                <w:lang w:val="hy-AM"/>
              </w:rPr>
              <w:br/>
              <w:t>2019թ.՝ 73542.0 հազ.դրամ,</w:t>
            </w:r>
          </w:p>
          <w:p w:rsidR="00594A72" w:rsidRPr="00303D21" w:rsidRDefault="00594A72" w:rsidP="00303D21">
            <w:pPr>
              <w:autoSpaceDE w:val="0"/>
              <w:autoSpaceDN w:val="0"/>
              <w:adjustRightInd w:val="0"/>
              <w:jc w:val="center"/>
              <w:rPr>
                <w:rFonts w:ascii="GHEA Grapalat" w:hAnsi="GHEA Grapalat" w:cs="Sylfaen"/>
                <w:sz w:val="20"/>
                <w:szCs w:val="20"/>
                <w:lang w:val="hy-AM"/>
              </w:rPr>
            </w:pPr>
          </w:p>
          <w:p w:rsidR="00594A72" w:rsidRPr="00303D21" w:rsidRDefault="00594A72" w:rsidP="00303D21">
            <w:pPr>
              <w:autoSpaceDE w:val="0"/>
              <w:autoSpaceDN w:val="0"/>
              <w:adjustRightInd w:val="0"/>
              <w:jc w:val="center"/>
              <w:rPr>
                <w:rFonts w:ascii="GHEA Grapalat" w:hAnsi="GHEA Grapalat" w:cs="Sylfaen"/>
                <w:sz w:val="20"/>
                <w:szCs w:val="20"/>
                <w:lang w:val="hy-AM"/>
              </w:rPr>
            </w:pPr>
            <w:r w:rsidRPr="00303D21">
              <w:rPr>
                <w:rFonts w:ascii="GHEA Grapalat" w:hAnsi="GHEA Grapalat" w:cs="Sylfaen"/>
                <w:sz w:val="20"/>
                <w:szCs w:val="20"/>
                <w:lang w:val="hy-AM"/>
              </w:rPr>
              <w:t>ՀՀ օրենքով չարգելված այլ միջոցներ</w:t>
            </w:r>
          </w:p>
          <w:p w:rsidR="00594A72" w:rsidRPr="00303D21" w:rsidRDefault="00594A72" w:rsidP="00303D21">
            <w:pPr>
              <w:autoSpaceDE w:val="0"/>
              <w:autoSpaceDN w:val="0"/>
              <w:adjustRightInd w:val="0"/>
              <w:jc w:val="center"/>
              <w:rPr>
                <w:rFonts w:ascii="GHEA Grapalat" w:hAnsi="GHEA Grapalat" w:cs="Sylfaen"/>
                <w:sz w:val="20"/>
                <w:szCs w:val="20"/>
                <w:lang w:val="hy-AM"/>
              </w:rPr>
            </w:pPr>
            <w:r w:rsidRPr="00303D21">
              <w:rPr>
                <w:rFonts w:ascii="GHEA Grapalat" w:hAnsi="GHEA Grapalat" w:cs="Sylfaen"/>
                <w:sz w:val="20"/>
                <w:szCs w:val="20"/>
                <w:lang w:val="hy-AM"/>
              </w:rPr>
              <w:t>Եվրոպական միության Ջրային նախաձեռնություն պլյուս ծրագիր</w:t>
            </w:r>
          </w:p>
          <w:p w:rsidR="00594A72" w:rsidRPr="00303D21" w:rsidRDefault="00594A72" w:rsidP="00303D21">
            <w:pPr>
              <w:autoSpaceDE w:val="0"/>
              <w:autoSpaceDN w:val="0"/>
              <w:adjustRightInd w:val="0"/>
              <w:jc w:val="center"/>
              <w:rPr>
                <w:rFonts w:ascii="GHEA Grapalat" w:hAnsi="GHEA Grapalat" w:cs="Sylfaen"/>
                <w:sz w:val="20"/>
                <w:szCs w:val="20"/>
                <w:lang w:val="hy-AM"/>
              </w:rPr>
            </w:pPr>
            <w:r w:rsidRPr="00303D21">
              <w:rPr>
                <w:rFonts w:ascii="GHEA Grapalat" w:hAnsi="GHEA Grapalat" w:cs="Sylfaen"/>
                <w:sz w:val="20"/>
                <w:szCs w:val="20"/>
                <w:lang w:val="hy-AM"/>
              </w:rPr>
              <w:t>մոտ 220</w:t>
            </w:r>
            <w:r w:rsidRPr="00303D21">
              <w:rPr>
                <w:rFonts w:ascii="GHEA Grapalat" w:hAnsi="GHEA Grapalat" w:cs="Sylfaen"/>
                <w:sz w:val="20"/>
                <w:szCs w:val="20"/>
              </w:rPr>
              <w:t xml:space="preserve"> </w:t>
            </w:r>
            <w:r w:rsidRPr="00303D21">
              <w:rPr>
                <w:rFonts w:ascii="GHEA Grapalat" w:hAnsi="GHEA Grapalat" w:cs="Sylfaen"/>
                <w:sz w:val="20"/>
                <w:szCs w:val="20"/>
                <w:lang w:val="hy-AM"/>
              </w:rPr>
              <w:t>000.0 հազ.դրամ</w:t>
            </w:r>
          </w:p>
        </w:tc>
      </w:tr>
      <w:tr w:rsidR="00594A72" w:rsidRPr="00303D21" w:rsidTr="00594A72">
        <w:tblPrEx>
          <w:tblLook w:val="00A0" w:firstRow="1" w:lastRow="0" w:firstColumn="1" w:lastColumn="0" w:noHBand="0" w:noVBand="0"/>
        </w:tblPrEx>
        <w:trPr>
          <w:trHeight w:val="425"/>
        </w:trPr>
        <w:tc>
          <w:tcPr>
            <w:tcW w:w="566" w:type="dxa"/>
          </w:tcPr>
          <w:p w:rsidR="00594A72" w:rsidRPr="00303D21" w:rsidRDefault="00594A72" w:rsidP="00303D21">
            <w:pPr>
              <w:pStyle w:val="ListParagraph"/>
              <w:spacing w:after="0" w:line="240" w:lineRule="auto"/>
              <w:ind w:left="0"/>
              <w:jc w:val="center"/>
              <w:rPr>
                <w:rFonts w:ascii="GHEA Grapalat" w:hAnsi="GHEA Grapalat"/>
                <w:sz w:val="20"/>
                <w:szCs w:val="20"/>
                <w:lang w:val="hy-AM"/>
              </w:rPr>
            </w:pPr>
          </w:p>
        </w:tc>
        <w:tc>
          <w:tcPr>
            <w:tcW w:w="2405" w:type="dxa"/>
          </w:tcPr>
          <w:p w:rsidR="00594A72" w:rsidRPr="00303D21" w:rsidRDefault="00594A72" w:rsidP="00303D21">
            <w:pPr>
              <w:jc w:val="center"/>
              <w:rPr>
                <w:rFonts w:ascii="GHEA Grapalat" w:hAnsi="GHEA Grapalat"/>
                <w:sz w:val="20"/>
                <w:szCs w:val="20"/>
                <w:lang w:val="hy-AM"/>
              </w:rPr>
            </w:pPr>
          </w:p>
        </w:tc>
        <w:tc>
          <w:tcPr>
            <w:tcW w:w="3116" w:type="dxa"/>
          </w:tcPr>
          <w:p w:rsidR="00594A72" w:rsidRPr="00303D21" w:rsidRDefault="00594A72" w:rsidP="00303D21">
            <w:pPr>
              <w:rPr>
                <w:rFonts w:ascii="GHEA Grapalat" w:hAnsi="GHEA Grapalat"/>
                <w:sz w:val="20"/>
                <w:szCs w:val="20"/>
                <w:lang w:val="hy-AM"/>
              </w:rPr>
            </w:pPr>
            <w:r w:rsidRPr="00303D21">
              <w:rPr>
                <w:rFonts w:ascii="GHEA Grapalat" w:hAnsi="GHEA Grapalat" w:cs="Sylfaen"/>
                <w:sz w:val="20"/>
                <w:szCs w:val="20"/>
                <w:lang w:val="hy-AM"/>
              </w:rPr>
              <w:t>11.5. Շրջակա միջավայրի վերաբերյալ միասնական տեղեկատվական համակարգի ստեղծում</w:t>
            </w:r>
          </w:p>
        </w:tc>
        <w:tc>
          <w:tcPr>
            <w:tcW w:w="3402" w:type="dxa"/>
          </w:tcPr>
          <w:p w:rsidR="00594A72" w:rsidRPr="00303D21" w:rsidRDefault="00594A72" w:rsidP="00303D21">
            <w:pPr>
              <w:pStyle w:val="ListParagraph"/>
              <w:tabs>
                <w:tab w:val="left" w:pos="250"/>
              </w:tabs>
              <w:spacing w:after="0" w:line="240" w:lineRule="auto"/>
              <w:ind w:left="0"/>
              <w:rPr>
                <w:rFonts w:ascii="GHEA Grapalat" w:hAnsi="GHEA Grapalat" w:cs="Sylfaen"/>
                <w:sz w:val="20"/>
                <w:szCs w:val="20"/>
                <w:lang w:val="hy-AM"/>
              </w:rPr>
            </w:pPr>
            <w:r w:rsidRPr="00303D21">
              <w:rPr>
                <w:rFonts w:ascii="GHEA Grapalat" w:hAnsi="GHEA Grapalat" w:cs="Sylfaen"/>
                <w:sz w:val="20"/>
                <w:szCs w:val="20"/>
                <w:lang w:val="hy-AM"/>
              </w:rPr>
              <w:t>Բնապահպանական ազգային պորտալի և թեմատիկ շտեմարանների առկայություն, տեղեկատվական տեխնոլոգիաների կիրառմամբ տեղեկատվության փոխանցման գործընթացի ապահովում:</w:t>
            </w:r>
          </w:p>
        </w:tc>
        <w:tc>
          <w:tcPr>
            <w:tcW w:w="2303" w:type="dxa"/>
          </w:tcPr>
          <w:p w:rsidR="00594A72" w:rsidRPr="00303D21" w:rsidRDefault="00594A72" w:rsidP="00303D21">
            <w:pPr>
              <w:pStyle w:val="ListParagraph"/>
              <w:spacing w:after="120" w:line="240" w:lineRule="auto"/>
              <w:ind w:left="0"/>
              <w:jc w:val="center"/>
              <w:rPr>
                <w:rFonts w:ascii="GHEA Grapalat" w:hAnsi="GHEA Grapalat" w:cs="Sylfaen"/>
                <w:sz w:val="20"/>
                <w:szCs w:val="20"/>
                <w:lang w:val="hy-AM"/>
              </w:rPr>
            </w:pPr>
            <w:r w:rsidRPr="00303D21">
              <w:rPr>
                <w:rFonts w:ascii="GHEA Grapalat" w:hAnsi="GHEA Grapalat" w:cs="Sylfaen"/>
                <w:sz w:val="20"/>
                <w:szCs w:val="20"/>
                <w:lang w:val="hy-AM"/>
              </w:rPr>
              <w:t>Արտակարգ իրավիճակների նախարարություն</w:t>
            </w:r>
          </w:p>
          <w:p w:rsidR="00594A72" w:rsidRPr="00303D21" w:rsidRDefault="00594A72" w:rsidP="00303D21">
            <w:pPr>
              <w:pStyle w:val="ListParagraph"/>
              <w:spacing w:after="120" w:line="240" w:lineRule="auto"/>
              <w:ind w:left="0"/>
              <w:jc w:val="center"/>
              <w:rPr>
                <w:rFonts w:ascii="GHEA Grapalat" w:hAnsi="GHEA Grapalat" w:cs="Sylfaen"/>
                <w:sz w:val="20"/>
                <w:szCs w:val="20"/>
                <w:lang w:val="hy-AM"/>
              </w:rPr>
            </w:pPr>
            <w:r w:rsidRPr="00303D21">
              <w:rPr>
                <w:rFonts w:ascii="GHEA Grapalat" w:hAnsi="GHEA Grapalat" w:cs="Sylfaen"/>
                <w:sz w:val="20"/>
                <w:szCs w:val="20"/>
                <w:lang w:val="hy-AM"/>
              </w:rPr>
              <w:t>Տարածքային կառավարման և զարգացման նախարարություն</w:t>
            </w:r>
          </w:p>
          <w:p w:rsidR="00594A72" w:rsidRPr="00303D21" w:rsidRDefault="00594A72" w:rsidP="00303D21">
            <w:pPr>
              <w:spacing w:after="120"/>
              <w:jc w:val="center"/>
              <w:rPr>
                <w:rFonts w:ascii="GHEA Grapalat" w:hAnsi="GHEA Grapalat"/>
                <w:sz w:val="20"/>
                <w:szCs w:val="20"/>
                <w:lang w:val="hy-AM"/>
              </w:rPr>
            </w:pPr>
            <w:r w:rsidRPr="00303D21">
              <w:rPr>
                <w:rFonts w:ascii="GHEA Grapalat" w:hAnsi="GHEA Grapalat"/>
                <w:sz w:val="20"/>
                <w:szCs w:val="20"/>
                <w:lang w:val="hy-AM"/>
              </w:rPr>
              <w:t>Առողջապահության նախարարություն</w:t>
            </w: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 xml:space="preserve">Տրանսպորտի, կապի և տեղեկատվական տեխնոլոգիաների նախարարություն </w:t>
            </w:r>
          </w:p>
        </w:tc>
        <w:tc>
          <w:tcPr>
            <w:tcW w:w="1951" w:type="dxa"/>
          </w:tcPr>
          <w:p w:rsidR="00594A72" w:rsidRPr="00303D21" w:rsidRDefault="00594A72" w:rsidP="00303D21">
            <w:pPr>
              <w:autoSpaceDE w:val="0"/>
              <w:autoSpaceDN w:val="0"/>
              <w:adjustRightInd w:val="0"/>
              <w:jc w:val="center"/>
              <w:rPr>
                <w:rFonts w:ascii="GHEA Grapalat" w:hAnsi="GHEA Grapalat" w:cs="Sylfaen"/>
                <w:sz w:val="20"/>
                <w:szCs w:val="20"/>
                <w:lang w:val="hy-AM"/>
              </w:rPr>
            </w:pPr>
            <w:r w:rsidRPr="00303D21">
              <w:rPr>
                <w:rFonts w:ascii="GHEA Grapalat" w:hAnsi="GHEA Grapalat" w:cs="Sylfaen"/>
                <w:sz w:val="20"/>
                <w:szCs w:val="20"/>
                <w:lang w:val="hy-AM"/>
              </w:rPr>
              <w:t>2023թ.</w:t>
            </w:r>
          </w:p>
          <w:p w:rsidR="00594A72" w:rsidRPr="00303D21" w:rsidRDefault="00594A72" w:rsidP="00303D21">
            <w:pPr>
              <w:autoSpaceDE w:val="0"/>
              <w:autoSpaceDN w:val="0"/>
              <w:adjustRightInd w:val="0"/>
              <w:jc w:val="center"/>
              <w:rPr>
                <w:rFonts w:ascii="GHEA Grapalat" w:hAnsi="GHEA Grapalat" w:cs="Sylfaen"/>
                <w:sz w:val="20"/>
                <w:szCs w:val="20"/>
              </w:rPr>
            </w:pPr>
            <w:r w:rsidRPr="00303D21">
              <w:rPr>
                <w:rFonts w:ascii="GHEA Grapalat" w:hAnsi="GHEA Grapalat" w:cs="Sylfaen"/>
                <w:sz w:val="20"/>
                <w:szCs w:val="20"/>
                <w:lang w:val="hy-AM"/>
              </w:rPr>
              <w:t>սեպտեմբերի 3-րդ տասնօրյակ</w:t>
            </w:r>
          </w:p>
        </w:tc>
        <w:tc>
          <w:tcPr>
            <w:tcW w:w="2133" w:type="dxa"/>
          </w:tcPr>
          <w:p w:rsidR="00594A72" w:rsidRPr="00303D21" w:rsidRDefault="00594A72" w:rsidP="00303D21">
            <w:pPr>
              <w:jc w:val="center"/>
              <w:rPr>
                <w:rFonts w:ascii="GHEA Grapalat" w:hAnsi="GHEA Grapalat"/>
                <w:sz w:val="20"/>
                <w:szCs w:val="20"/>
                <w:lang w:val="hy-AM"/>
              </w:rPr>
            </w:pPr>
            <w:r w:rsidRPr="00303D21">
              <w:rPr>
                <w:rFonts w:ascii="GHEA Grapalat" w:hAnsi="GHEA Grapalat" w:cs="Sylfaen"/>
                <w:sz w:val="20"/>
                <w:szCs w:val="20"/>
                <w:lang w:val="hy-AM"/>
              </w:rPr>
              <w:t>Ֆինանսավորում չի պահանջվում</w:t>
            </w:r>
          </w:p>
        </w:tc>
      </w:tr>
      <w:tr w:rsidR="00594A72" w:rsidRPr="00303D21" w:rsidTr="00594A72">
        <w:tblPrEx>
          <w:tblLook w:val="00A0" w:firstRow="1" w:lastRow="0" w:firstColumn="1" w:lastColumn="0" w:noHBand="0" w:noVBand="0"/>
        </w:tblPrEx>
        <w:trPr>
          <w:trHeight w:val="425"/>
        </w:trPr>
        <w:tc>
          <w:tcPr>
            <w:tcW w:w="566" w:type="dxa"/>
          </w:tcPr>
          <w:p w:rsidR="00594A72" w:rsidRPr="00303D21" w:rsidRDefault="00594A72" w:rsidP="00303D21">
            <w:pPr>
              <w:pStyle w:val="ListParagraph"/>
              <w:spacing w:after="0" w:line="240" w:lineRule="auto"/>
              <w:ind w:left="0"/>
              <w:jc w:val="center"/>
              <w:rPr>
                <w:rFonts w:ascii="GHEA Grapalat" w:hAnsi="GHEA Grapalat"/>
                <w:sz w:val="20"/>
                <w:szCs w:val="20"/>
              </w:rPr>
            </w:pPr>
          </w:p>
        </w:tc>
        <w:tc>
          <w:tcPr>
            <w:tcW w:w="2405" w:type="dxa"/>
          </w:tcPr>
          <w:p w:rsidR="00594A72" w:rsidRPr="00303D21" w:rsidRDefault="00594A72" w:rsidP="00303D21">
            <w:pPr>
              <w:jc w:val="center"/>
              <w:rPr>
                <w:rFonts w:ascii="GHEA Grapalat" w:hAnsi="GHEA Grapalat"/>
                <w:sz w:val="20"/>
                <w:szCs w:val="20"/>
              </w:rPr>
            </w:pPr>
          </w:p>
        </w:tc>
        <w:tc>
          <w:tcPr>
            <w:tcW w:w="3116" w:type="dxa"/>
          </w:tcPr>
          <w:p w:rsidR="00594A72" w:rsidRPr="00303D21" w:rsidRDefault="00594A72" w:rsidP="00303D21">
            <w:pPr>
              <w:rPr>
                <w:rFonts w:ascii="GHEA Grapalat" w:hAnsi="GHEA Grapalat" w:cs="Sylfaen"/>
                <w:sz w:val="20"/>
                <w:szCs w:val="20"/>
              </w:rPr>
            </w:pPr>
            <w:r w:rsidRPr="00303D21">
              <w:rPr>
                <w:rFonts w:ascii="GHEA Grapalat" w:hAnsi="GHEA Grapalat" w:cs="Sylfaen"/>
                <w:sz w:val="20"/>
                <w:szCs w:val="20"/>
                <w:lang w:val="hy-AM"/>
              </w:rPr>
              <w:t>11.</w:t>
            </w:r>
            <w:r w:rsidRPr="00303D21">
              <w:rPr>
                <w:rFonts w:ascii="GHEA Grapalat" w:hAnsi="GHEA Grapalat" w:cs="Sylfaen"/>
                <w:sz w:val="20"/>
                <w:szCs w:val="20"/>
              </w:rPr>
              <w:t>6</w:t>
            </w:r>
            <w:r w:rsidRPr="00303D21">
              <w:rPr>
                <w:rFonts w:ascii="GHEA Grapalat" w:hAnsi="GHEA Grapalat" w:cs="Sylfaen"/>
                <w:sz w:val="20"/>
                <w:szCs w:val="20"/>
                <w:lang w:val="hy-AM"/>
              </w:rPr>
              <w:t xml:space="preserve"> Սևանա լճի ջրածածկ անտառտնկարկների մաքրման համար անտառների գույքագրման իրականացում՝ անօդաչու թռչող սարքի կիրառմամբ հանույթի միջոցով </w:t>
            </w:r>
          </w:p>
        </w:tc>
        <w:tc>
          <w:tcPr>
            <w:tcW w:w="3402" w:type="dxa"/>
          </w:tcPr>
          <w:p w:rsidR="00594A72" w:rsidRPr="00303D21" w:rsidRDefault="00594A72" w:rsidP="00303D21">
            <w:pPr>
              <w:pStyle w:val="ListParagraph"/>
              <w:spacing w:after="0" w:line="240" w:lineRule="auto"/>
              <w:ind w:left="0"/>
              <w:rPr>
                <w:rFonts w:ascii="GHEA Grapalat" w:hAnsi="GHEA Grapalat" w:cs="Arial"/>
                <w:sz w:val="20"/>
                <w:szCs w:val="20"/>
                <w:lang w:val="hy-AM"/>
              </w:rPr>
            </w:pPr>
            <w:r w:rsidRPr="00303D21">
              <w:rPr>
                <w:rFonts w:ascii="GHEA Grapalat" w:hAnsi="GHEA Grapalat"/>
                <w:sz w:val="20"/>
                <w:szCs w:val="20"/>
                <w:shd w:val="clear" w:color="auto" w:fill="FFFFFF"/>
              </w:rPr>
              <w:t>Տեղանքի օրթոֆոտոհատակագծի և մակերևույթի թվային մոդելի առկայություն</w:t>
            </w:r>
          </w:p>
        </w:tc>
        <w:tc>
          <w:tcPr>
            <w:tcW w:w="2303" w:type="dxa"/>
          </w:tcPr>
          <w:p w:rsidR="00594A72" w:rsidRPr="00303D21" w:rsidRDefault="00594A72" w:rsidP="00303D21">
            <w:pPr>
              <w:jc w:val="center"/>
              <w:rPr>
                <w:rFonts w:ascii="GHEA Grapalat" w:hAnsi="GHEA Grapalat"/>
                <w:sz w:val="20"/>
                <w:szCs w:val="20"/>
                <w:lang w:val="hy-AM"/>
              </w:rPr>
            </w:pPr>
          </w:p>
        </w:tc>
        <w:tc>
          <w:tcPr>
            <w:tcW w:w="1951" w:type="dxa"/>
          </w:tcPr>
          <w:p w:rsidR="00594A72" w:rsidRPr="00303D21" w:rsidRDefault="00594A72" w:rsidP="00303D21">
            <w:pPr>
              <w:tabs>
                <w:tab w:val="left" w:pos="318"/>
              </w:tabs>
              <w:jc w:val="center"/>
              <w:rPr>
                <w:rFonts w:ascii="GHEA Grapalat" w:hAnsi="GHEA Grapalat"/>
                <w:sz w:val="20"/>
                <w:szCs w:val="20"/>
                <w:lang w:val="hy-AM"/>
              </w:rPr>
            </w:pPr>
            <w:r w:rsidRPr="00303D21">
              <w:rPr>
                <w:rFonts w:ascii="GHEA Grapalat" w:hAnsi="GHEA Grapalat"/>
                <w:sz w:val="20"/>
                <w:szCs w:val="20"/>
              </w:rPr>
              <w:t>2019թ. և շարունական</w:t>
            </w:r>
          </w:p>
        </w:tc>
        <w:tc>
          <w:tcPr>
            <w:tcW w:w="2133" w:type="dxa"/>
          </w:tcPr>
          <w:p w:rsidR="00594A72" w:rsidRPr="00303D21" w:rsidRDefault="00594A72" w:rsidP="00303D21">
            <w:pPr>
              <w:jc w:val="center"/>
              <w:rPr>
                <w:rFonts w:ascii="GHEA Grapalat" w:hAnsi="GHEA Grapalat"/>
                <w:sz w:val="20"/>
                <w:szCs w:val="20"/>
              </w:rPr>
            </w:pPr>
            <w:r w:rsidRPr="00303D21">
              <w:rPr>
                <w:rFonts w:ascii="GHEA Grapalat" w:hAnsi="GHEA Grapalat"/>
                <w:sz w:val="20"/>
                <w:szCs w:val="20"/>
              </w:rPr>
              <w:t>Լրացուցիչ ֆինանսավորում չի պահանջվում</w:t>
            </w:r>
          </w:p>
        </w:tc>
      </w:tr>
      <w:tr w:rsidR="00594A72" w:rsidRPr="00303D21" w:rsidTr="00594A72">
        <w:tblPrEx>
          <w:tblLook w:val="00A0" w:firstRow="1" w:lastRow="0" w:firstColumn="1" w:lastColumn="0" w:noHBand="0" w:noVBand="0"/>
        </w:tblPrEx>
        <w:trPr>
          <w:trHeight w:val="425"/>
        </w:trPr>
        <w:tc>
          <w:tcPr>
            <w:tcW w:w="566" w:type="dxa"/>
          </w:tcPr>
          <w:p w:rsidR="00594A72" w:rsidRPr="00303D21" w:rsidRDefault="00594A72" w:rsidP="00303D21">
            <w:pPr>
              <w:pStyle w:val="ListParagraph"/>
              <w:spacing w:after="0" w:line="240" w:lineRule="auto"/>
              <w:ind w:left="0"/>
              <w:jc w:val="center"/>
              <w:rPr>
                <w:rFonts w:ascii="GHEA Grapalat" w:hAnsi="GHEA Grapalat"/>
                <w:sz w:val="20"/>
                <w:szCs w:val="20"/>
              </w:rPr>
            </w:pPr>
          </w:p>
        </w:tc>
        <w:tc>
          <w:tcPr>
            <w:tcW w:w="2405" w:type="dxa"/>
          </w:tcPr>
          <w:p w:rsidR="00594A72" w:rsidRPr="00303D21" w:rsidRDefault="00594A72" w:rsidP="00303D21">
            <w:pPr>
              <w:jc w:val="center"/>
              <w:rPr>
                <w:rFonts w:ascii="GHEA Grapalat" w:hAnsi="GHEA Grapalat"/>
                <w:sz w:val="20"/>
                <w:szCs w:val="20"/>
              </w:rPr>
            </w:pPr>
          </w:p>
        </w:tc>
        <w:tc>
          <w:tcPr>
            <w:tcW w:w="3116" w:type="dxa"/>
          </w:tcPr>
          <w:p w:rsidR="00594A72" w:rsidRPr="00303D21" w:rsidRDefault="00594A72" w:rsidP="00303D21">
            <w:pPr>
              <w:pStyle w:val="ListParagraph"/>
              <w:spacing w:after="0" w:line="240" w:lineRule="auto"/>
              <w:ind w:left="0"/>
              <w:rPr>
                <w:rFonts w:ascii="GHEA Grapalat" w:hAnsi="GHEA Grapalat" w:cs="Sylfaen"/>
                <w:sz w:val="20"/>
                <w:szCs w:val="20"/>
              </w:rPr>
            </w:pPr>
            <w:r w:rsidRPr="00303D21">
              <w:rPr>
                <w:rFonts w:ascii="GHEA Grapalat" w:hAnsi="GHEA Grapalat" w:cs="Sylfaen"/>
                <w:sz w:val="20"/>
                <w:szCs w:val="20"/>
                <w:lang w:val="hy-AM"/>
              </w:rPr>
              <w:t>11.</w:t>
            </w:r>
            <w:r w:rsidRPr="00303D21">
              <w:rPr>
                <w:rFonts w:ascii="GHEA Grapalat" w:hAnsi="GHEA Grapalat" w:cs="Sylfaen"/>
                <w:sz w:val="20"/>
                <w:szCs w:val="20"/>
              </w:rPr>
              <w:t xml:space="preserve">7 </w:t>
            </w:r>
            <w:r w:rsidRPr="00303D21">
              <w:rPr>
                <w:rFonts w:ascii="GHEA Grapalat" w:hAnsi="GHEA Grapalat" w:cs="Sylfaen"/>
                <w:sz w:val="20"/>
                <w:szCs w:val="20"/>
                <w:lang w:val="hy-AM"/>
              </w:rPr>
              <w:t xml:space="preserve">Սևանա լճի ջրածածկ անտառտնկարկների մաքրման աշխատանքների 2019թ հեղինակային հսկողության իրականացում՝ դաշտային դիտարկումներ, ուսումնասիրություններ, GPS հանույթ </w:t>
            </w:r>
          </w:p>
        </w:tc>
        <w:tc>
          <w:tcPr>
            <w:tcW w:w="3402" w:type="dxa"/>
          </w:tcPr>
          <w:p w:rsidR="00594A72" w:rsidRPr="00303D21" w:rsidRDefault="00594A72" w:rsidP="00303D21">
            <w:pPr>
              <w:pStyle w:val="ListParagraph"/>
              <w:spacing w:after="0" w:line="240" w:lineRule="auto"/>
              <w:ind w:left="0"/>
              <w:rPr>
                <w:rFonts w:ascii="GHEA Grapalat" w:hAnsi="GHEA Grapalat" w:cs="Sylfaen"/>
                <w:sz w:val="20"/>
                <w:szCs w:val="20"/>
                <w:lang w:val="hy-AM"/>
              </w:rPr>
            </w:pPr>
            <w:r w:rsidRPr="00303D21">
              <w:rPr>
                <w:rFonts w:ascii="GHEA Grapalat" w:hAnsi="GHEA Grapalat" w:cs="Sylfaen"/>
                <w:sz w:val="20"/>
                <w:szCs w:val="20"/>
                <w:lang w:val="hy-AM"/>
              </w:rPr>
              <w:t xml:space="preserve">Վեկտորային շերտեր. </w:t>
            </w:r>
          </w:p>
          <w:p w:rsidR="00594A72" w:rsidRPr="00303D21" w:rsidRDefault="00594A72" w:rsidP="00303D21">
            <w:pPr>
              <w:pStyle w:val="ListParagraph"/>
              <w:spacing w:after="0" w:line="240" w:lineRule="auto"/>
              <w:ind w:left="0"/>
              <w:rPr>
                <w:rFonts w:ascii="GHEA Grapalat" w:hAnsi="GHEA Grapalat" w:cs="Sylfaen"/>
                <w:sz w:val="20"/>
                <w:szCs w:val="20"/>
                <w:lang w:val="hy-AM"/>
              </w:rPr>
            </w:pPr>
            <w:r w:rsidRPr="00303D21">
              <w:rPr>
                <w:rFonts w:ascii="GHEA Grapalat" w:hAnsi="GHEA Grapalat" w:cs="Sylfaen"/>
                <w:sz w:val="20"/>
                <w:szCs w:val="20"/>
                <w:lang w:val="hy-AM"/>
              </w:rPr>
              <w:t>Նախնական տվյալների ճշգրտում:</w:t>
            </w:r>
          </w:p>
        </w:tc>
        <w:tc>
          <w:tcPr>
            <w:tcW w:w="2303" w:type="dxa"/>
          </w:tcPr>
          <w:p w:rsidR="00594A72" w:rsidRPr="00303D21" w:rsidRDefault="00594A72" w:rsidP="00303D21">
            <w:pPr>
              <w:jc w:val="center"/>
              <w:rPr>
                <w:rFonts w:ascii="GHEA Grapalat" w:hAnsi="GHEA Grapalat" w:cs="Sylfaen"/>
                <w:sz w:val="20"/>
                <w:szCs w:val="20"/>
                <w:lang w:val="hy-AM"/>
              </w:rPr>
            </w:pPr>
          </w:p>
        </w:tc>
        <w:tc>
          <w:tcPr>
            <w:tcW w:w="1951" w:type="dxa"/>
          </w:tcPr>
          <w:p w:rsidR="00594A72" w:rsidRPr="00303D21" w:rsidRDefault="00594A72" w:rsidP="00303D21">
            <w:pPr>
              <w:tabs>
                <w:tab w:val="left" w:pos="318"/>
              </w:tabs>
              <w:jc w:val="center"/>
              <w:rPr>
                <w:rFonts w:ascii="GHEA Grapalat" w:hAnsi="GHEA Grapalat" w:cs="Sylfaen"/>
                <w:sz w:val="20"/>
                <w:szCs w:val="20"/>
                <w:lang w:val="hy-AM"/>
              </w:rPr>
            </w:pPr>
            <w:r w:rsidRPr="00303D21">
              <w:rPr>
                <w:rFonts w:ascii="GHEA Grapalat" w:hAnsi="GHEA Grapalat" w:cs="Sylfaen"/>
                <w:sz w:val="20"/>
                <w:szCs w:val="20"/>
                <w:lang w:val="hy-AM"/>
              </w:rPr>
              <w:t>2019թ. դեկտեմբերի 3-րդ տասնօրյակ</w:t>
            </w:r>
          </w:p>
        </w:tc>
        <w:tc>
          <w:tcPr>
            <w:tcW w:w="2133" w:type="dxa"/>
          </w:tcPr>
          <w:p w:rsidR="00594A72" w:rsidRPr="00303D21" w:rsidRDefault="00594A72" w:rsidP="00303D21">
            <w:pPr>
              <w:jc w:val="center"/>
              <w:rPr>
                <w:rFonts w:ascii="GHEA Grapalat" w:hAnsi="GHEA Grapalat"/>
                <w:sz w:val="20"/>
                <w:szCs w:val="20"/>
              </w:rPr>
            </w:pPr>
            <w:r w:rsidRPr="00303D21">
              <w:rPr>
                <w:rFonts w:ascii="GHEA Grapalat" w:hAnsi="GHEA Grapalat"/>
                <w:sz w:val="20"/>
                <w:szCs w:val="20"/>
              </w:rPr>
              <w:t>Լրացուցիչ ֆինանսավորում չի պահանջվում</w:t>
            </w:r>
          </w:p>
        </w:tc>
      </w:tr>
      <w:tr w:rsidR="00594A72" w:rsidRPr="00303D21" w:rsidTr="00594A72">
        <w:tblPrEx>
          <w:tblLook w:val="00A0" w:firstRow="1" w:lastRow="0" w:firstColumn="1" w:lastColumn="0" w:noHBand="0" w:noVBand="0"/>
        </w:tblPrEx>
        <w:trPr>
          <w:trHeight w:val="425"/>
        </w:trPr>
        <w:tc>
          <w:tcPr>
            <w:tcW w:w="566" w:type="dxa"/>
          </w:tcPr>
          <w:p w:rsidR="00594A72" w:rsidRPr="00303D21" w:rsidRDefault="00594A72" w:rsidP="00303D21">
            <w:pPr>
              <w:spacing w:before="240"/>
              <w:rPr>
                <w:rFonts w:ascii="GHEA Grapalat" w:hAnsi="GHEA Grapalat"/>
                <w:sz w:val="20"/>
                <w:szCs w:val="20"/>
              </w:rPr>
            </w:pPr>
            <w:r w:rsidRPr="00303D21">
              <w:rPr>
                <w:rFonts w:ascii="GHEA Grapalat" w:hAnsi="GHEA Grapalat" w:cs="GHEA Grapalat"/>
                <w:sz w:val="20"/>
                <w:szCs w:val="20"/>
                <w:lang w:val="hy-AM" w:eastAsia="zh-CN"/>
              </w:rPr>
              <w:t>12</w:t>
            </w:r>
            <w:r w:rsidRPr="00303D21">
              <w:rPr>
                <w:rFonts w:ascii="GHEA Grapalat" w:hAnsi="GHEA Grapalat" w:cs="GHEA Grapalat"/>
                <w:sz w:val="20"/>
                <w:szCs w:val="20"/>
                <w:lang w:eastAsia="zh-CN"/>
              </w:rPr>
              <w:t>.</w:t>
            </w:r>
          </w:p>
        </w:tc>
        <w:tc>
          <w:tcPr>
            <w:tcW w:w="2405" w:type="dxa"/>
          </w:tcPr>
          <w:p w:rsidR="00594A72" w:rsidRPr="00303D21" w:rsidRDefault="00594A72" w:rsidP="00303D21">
            <w:pPr>
              <w:tabs>
                <w:tab w:val="left" w:pos="312"/>
              </w:tabs>
              <w:suppressAutoHyphens/>
              <w:jc w:val="center"/>
              <w:rPr>
                <w:rFonts w:ascii="GHEA Grapalat" w:hAnsi="GHEA Grapalat"/>
                <w:sz w:val="20"/>
                <w:szCs w:val="20"/>
                <w:lang w:val="hy-AM"/>
              </w:rPr>
            </w:pPr>
            <w:r w:rsidRPr="00303D21">
              <w:rPr>
                <w:rFonts w:ascii="GHEA Grapalat" w:hAnsi="GHEA Grapalat"/>
                <w:sz w:val="20"/>
                <w:szCs w:val="20"/>
                <w:lang w:val="hy-AM"/>
              </w:rPr>
              <w:t>Կանաչ տնտեսության և կայուն զարգացման երկարաժամկետ նպատակի խթանմանն ուղղված քաղաքականության մշակումն ու իրականացումը.</w:t>
            </w:r>
          </w:p>
          <w:p w:rsidR="00594A72" w:rsidRPr="00303D21" w:rsidRDefault="00594A72" w:rsidP="00303D21">
            <w:pPr>
              <w:tabs>
                <w:tab w:val="left" w:pos="1080"/>
              </w:tabs>
              <w:suppressAutoHyphens/>
              <w:jc w:val="center"/>
              <w:rPr>
                <w:rFonts w:ascii="GHEA Grapalat" w:hAnsi="GHEA Grapalat"/>
                <w:sz w:val="20"/>
                <w:szCs w:val="20"/>
              </w:rPr>
            </w:pPr>
          </w:p>
        </w:tc>
        <w:tc>
          <w:tcPr>
            <w:tcW w:w="3116" w:type="dxa"/>
          </w:tcPr>
          <w:p w:rsidR="00594A72" w:rsidRPr="00303D21" w:rsidRDefault="00594A72" w:rsidP="00303D21">
            <w:pPr>
              <w:pStyle w:val="ListParagraph"/>
              <w:spacing w:after="0" w:line="240" w:lineRule="auto"/>
              <w:ind w:left="0"/>
              <w:rPr>
                <w:rFonts w:ascii="GHEA Grapalat" w:hAnsi="GHEA Grapalat"/>
                <w:sz w:val="20"/>
                <w:szCs w:val="20"/>
                <w:lang w:val="hy-AM"/>
              </w:rPr>
            </w:pPr>
            <w:r w:rsidRPr="00303D21">
              <w:rPr>
                <w:rFonts w:ascii="GHEA Grapalat" w:hAnsi="GHEA Grapalat"/>
                <w:sz w:val="20"/>
                <w:szCs w:val="20"/>
                <w:lang w:val="hy-AM"/>
              </w:rPr>
              <w:t xml:space="preserve">12.1 «Կանաչ տնտեսության» սկզբուների ներդրման հայեցակարգի </w:t>
            </w:r>
            <w:r w:rsidRPr="00303D21">
              <w:rPr>
                <w:rFonts w:ascii="GHEA Grapalat" w:hAnsi="GHEA Grapalat" w:cs="GHEA Grapalat"/>
                <w:sz w:val="20"/>
                <w:szCs w:val="20"/>
                <w:lang w:val="hy-AM"/>
              </w:rPr>
              <w:t>նախագիծը Վարչապետի աշխատակազմ ներկայացնելը</w:t>
            </w:r>
            <w:r w:rsidRPr="00303D21">
              <w:rPr>
                <w:rFonts w:ascii="GHEA Grapalat" w:hAnsi="GHEA Grapalat"/>
                <w:sz w:val="20"/>
                <w:szCs w:val="20"/>
              </w:rPr>
              <w:t xml:space="preserve">  </w:t>
            </w:r>
            <w:r w:rsidRPr="00303D21">
              <w:rPr>
                <w:rFonts w:ascii="GHEA Grapalat" w:hAnsi="GHEA Grapalat"/>
                <w:sz w:val="20"/>
                <w:szCs w:val="20"/>
                <w:lang w:val="hy-AM"/>
              </w:rPr>
              <w:t xml:space="preserve">  </w:t>
            </w:r>
          </w:p>
        </w:tc>
        <w:tc>
          <w:tcPr>
            <w:tcW w:w="3402" w:type="dxa"/>
          </w:tcPr>
          <w:p w:rsidR="00594A72" w:rsidRPr="00303D21" w:rsidRDefault="00594A72" w:rsidP="00303D21">
            <w:pPr>
              <w:rPr>
                <w:rFonts w:ascii="GHEA Grapalat" w:hAnsi="GHEA Grapalat" w:cs="Sylfaen"/>
                <w:sz w:val="20"/>
                <w:szCs w:val="20"/>
                <w:lang w:val="hy-AM"/>
              </w:rPr>
            </w:pPr>
            <w:r w:rsidRPr="00303D21">
              <w:rPr>
                <w:rFonts w:ascii="GHEA Grapalat" w:hAnsi="GHEA Grapalat" w:cs="Sylfaen"/>
                <w:sz w:val="20"/>
                <w:szCs w:val="20"/>
                <w:lang w:val="hy-AM"/>
              </w:rPr>
              <w:t>«Կանաչ» տնտեսության զարգացումն ապահովող տնտեսական մեխանիզմների և ցուցանիշների կառավարման համակարգի սկզբունքների կիրառում.</w:t>
            </w:r>
          </w:p>
          <w:p w:rsidR="00594A72" w:rsidRPr="00303D21" w:rsidRDefault="00594A72" w:rsidP="00303D21">
            <w:pPr>
              <w:rPr>
                <w:rFonts w:ascii="GHEA Grapalat" w:hAnsi="GHEA Grapalat" w:cs="Sylfaen"/>
                <w:sz w:val="20"/>
                <w:szCs w:val="20"/>
                <w:lang w:val="hy-AM"/>
              </w:rPr>
            </w:pPr>
            <w:r w:rsidRPr="00303D21">
              <w:rPr>
                <w:rFonts w:ascii="GHEA Grapalat" w:hAnsi="GHEA Grapalat" w:cs="Sylfaen"/>
                <w:sz w:val="20"/>
                <w:szCs w:val="20"/>
                <w:lang w:val="hy-AM"/>
              </w:rPr>
              <w:t>«Կանաչ» տնտեսության սկզբունքների ներդրման ապահովմանն ուղղված խնդիրները, դրանց լուծման (այդ թվում` «կանաչ» նորամուծությունների ներդրման խրախուսման տնտեսաիրավական) մեխանիզմների ներդրում</w:t>
            </w:r>
          </w:p>
        </w:tc>
        <w:tc>
          <w:tcPr>
            <w:tcW w:w="2303" w:type="dxa"/>
          </w:tcPr>
          <w:p w:rsidR="00594A72" w:rsidRPr="00303D21" w:rsidRDefault="00594A72" w:rsidP="00303D21">
            <w:pPr>
              <w:jc w:val="center"/>
              <w:rPr>
                <w:rFonts w:ascii="GHEA Grapalat" w:hAnsi="GHEA Grapalat" w:cs="Sylfaen"/>
                <w:sz w:val="20"/>
                <w:szCs w:val="20"/>
                <w:lang w:val="hy-AM"/>
              </w:rPr>
            </w:pPr>
            <w:r w:rsidRPr="00303D21">
              <w:rPr>
                <w:rFonts w:ascii="GHEA Grapalat" w:hAnsi="GHEA Grapalat" w:cs="Sylfaen"/>
                <w:sz w:val="20"/>
                <w:szCs w:val="20"/>
                <w:lang w:val="hy-AM"/>
              </w:rPr>
              <w:t>Տնտեսական զարգացման և ներդրումների նախարարությւոն</w:t>
            </w:r>
          </w:p>
        </w:tc>
        <w:tc>
          <w:tcPr>
            <w:tcW w:w="1951" w:type="dxa"/>
          </w:tcPr>
          <w:p w:rsidR="00594A72" w:rsidRPr="00303D21" w:rsidRDefault="00594A72" w:rsidP="00303D21">
            <w:pPr>
              <w:autoSpaceDE w:val="0"/>
              <w:autoSpaceDN w:val="0"/>
              <w:adjustRightInd w:val="0"/>
              <w:jc w:val="center"/>
              <w:rPr>
                <w:rFonts w:ascii="GHEA Grapalat" w:hAnsi="GHEA Grapalat" w:cs="Sylfaen"/>
                <w:sz w:val="20"/>
                <w:szCs w:val="20"/>
                <w:lang w:val="hy-AM"/>
              </w:rPr>
            </w:pPr>
            <w:r w:rsidRPr="00303D21">
              <w:rPr>
                <w:rFonts w:ascii="GHEA Grapalat" w:hAnsi="GHEA Grapalat" w:cs="Sylfaen"/>
                <w:sz w:val="20"/>
                <w:szCs w:val="20"/>
                <w:lang w:val="hy-AM"/>
              </w:rPr>
              <w:t>2020թ.</w:t>
            </w:r>
          </w:p>
          <w:p w:rsidR="00594A72" w:rsidRPr="00303D21" w:rsidRDefault="00594A72" w:rsidP="00303D21">
            <w:pPr>
              <w:autoSpaceDE w:val="0"/>
              <w:autoSpaceDN w:val="0"/>
              <w:adjustRightInd w:val="0"/>
              <w:jc w:val="center"/>
              <w:rPr>
                <w:rFonts w:ascii="GHEA Grapalat" w:hAnsi="GHEA Grapalat" w:cs="Sylfaen"/>
                <w:sz w:val="20"/>
                <w:szCs w:val="20"/>
                <w:lang w:val="hy-AM"/>
              </w:rPr>
            </w:pPr>
            <w:r w:rsidRPr="00303D21">
              <w:rPr>
                <w:rFonts w:ascii="GHEA Grapalat" w:hAnsi="GHEA Grapalat" w:cs="Sylfaen"/>
                <w:sz w:val="20"/>
                <w:szCs w:val="20"/>
                <w:lang w:val="hy-AM"/>
              </w:rPr>
              <w:t xml:space="preserve">մարտի </w:t>
            </w:r>
            <w:r w:rsidRPr="00303D21">
              <w:rPr>
                <w:rFonts w:ascii="GHEA Grapalat" w:hAnsi="GHEA Grapalat" w:cs="Sylfaen"/>
                <w:sz w:val="20"/>
                <w:szCs w:val="20"/>
                <w:lang w:val="hy-AM"/>
              </w:rPr>
              <w:br/>
              <w:t>3-րդ տասնօրյակ</w:t>
            </w:r>
          </w:p>
          <w:p w:rsidR="00594A72" w:rsidRPr="00303D21" w:rsidRDefault="00594A72" w:rsidP="00303D21">
            <w:pPr>
              <w:tabs>
                <w:tab w:val="left" w:pos="318"/>
              </w:tabs>
              <w:jc w:val="center"/>
              <w:rPr>
                <w:rFonts w:ascii="GHEA Grapalat" w:hAnsi="GHEA Grapalat" w:cs="Sylfaen"/>
                <w:sz w:val="20"/>
                <w:szCs w:val="20"/>
                <w:lang w:val="hy-AM"/>
              </w:rPr>
            </w:pPr>
          </w:p>
        </w:tc>
        <w:tc>
          <w:tcPr>
            <w:tcW w:w="2133" w:type="dxa"/>
          </w:tcPr>
          <w:p w:rsidR="00594A72" w:rsidRPr="00303D21" w:rsidRDefault="00594A72" w:rsidP="00303D21">
            <w:pPr>
              <w:jc w:val="center"/>
              <w:rPr>
                <w:rFonts w:ascii="GHEA Grapalat" w:hAnsi="GHEA Grapalat" w:cs="Sylfaen"/>
                <w:sz w:val="20"/>
                <w:szCs w:val="20"/>
                <w:lang w:val="hy-AM"/>
              </w:rPr>
            </w:pPr>
            <w:r w:rsidRPr="00303D21">
              <w:rPr>
                <w:rFonts w:ascii="GHEA Grapalat" w:hAnsi="GHEA Grapalat" w:cs="Sylfaen"/>
                <w:sz w:val="20"/>
                <w:szCs w:val="20"/>
                <w:lang w:val="hy-AM"/>
              </w:rPr>
              <w:t>Ֆինանսավորում չի պահանջվում</w:t>
            </w:r>
          </w:p>
        </w:tc>
      </w:tr>
      <w:tr w:rsidR="00594A72" w:rsidRPr="00303D21" w:rsidTr="00594A72">
        <w:tblPrEx>
          <w:tblLook w:val="00A0" w:firstRow="1" w:lastRow="0" w:firstColumn="1" w:lastColumn="0" w:noHBand="0" w:noVBand="0"/>
        </w:tblPrEx>
        <w:trPr>
          <w:trHeight w:val="425"/>
        </w:trPr>
        <w:tc>
          <w:tcPr>
            <w:tcW w:w="566" w:type="dxa"/>
          </w:tcPr>
          <w:p w:rsidR="00594A72" w:rsidRPr="00303D21" w:rsidRDefault="00594A72" w:rsidP="00303D21">
            <w:pPr>
              <w:spacing w:before="240"/>
              <w:rPr>
                <w:rFonts w:ascii="GHEA Grapalat" w:hAnsi="GHEA Grapalat"/>
                <w:sz w:val="20"/>
                <w:szCs w:val="20"/>
                <w:lang w:val="hy-AM"/>
              </w:rPr>
            </w:pPr>
            <w:r w:rsidRPr="00303D21">
              <w:rPr>
                <w:rFonts w:ascii="GHEA Grapalat" w:hAnsi="GHEA Grapalat" w:cs="GHEA Grapalat"/>
                <w:sz w:val="20"/>
                <w:szCs w:val="20"/>
                <w:lang w:val="hy-AM" w:eastAsia="zh-CN"/>
              </w:rPr>
              <w:t>13.</w:t>
            </w:r>
          </w:p>
        </w:tc>
        <w:tc>
          <w:tcPr>
            <w:tcW w:w="2405" w:type="dxa"/>
          </w:tcPr>
          <w:p w:rsidR="00594A72" w:rsidRPr="00303D21" w:rsidRDefault="00594A72" w:rsidP="00303D21">
            <w:pPr>
              <w:tabs>
                <w:tab w:val="left" w:pos="170"/>
                <w:tab w:val="left" w:pos="312"/>
              </w:tabs>
              <w:suppressAutoHyphens/>
              <w:ind w:left="29"/>
              <w:jc w:val="center"/>
              <w:rPr>
                <w:rFonts w:ascii="GHEA Grapalat" w:hAnsi="GHEA Grapalat" w:cs="Sylfaen"/>
                <w:sz w:val="20"/>
                <w:szCs w:val="20"/>
                <w:lang w:val="hy-AM"/>
              </w:rPr>
            </w:pPr>
            <w:r w:rsidRPr="00303D21">
              <w:rPr>
                <w:rFonts w:ascii="GHEA Grapalat" w:hAnsi="GHEA Grapalat" w:cs="Sylfaen"/>
                <w:sz w:val="20"/>
                <w:szCs w:val="20"/>
                <w:lang w:val="hy-AM"/>
              </w:rPr>
              <w:t>Մեկանգամյա օգտագործման պոլիէթիլենային արտադրանքի գործածության աստիճանական կրճատում և արգելում</w:t>
            </w:r>
          </w:p>
        </w:tc>
        <w:tc>
          <w:tcPr>
            <w:tcW w:w="3116" w:type="dxa"/>
          </w:tcPr>
          <w:p w:rsidR="00594A72" w:rsidRPr="00303D21" w:rsidRDefault="00594A72" w:rsidP="00303D21">
            <w:pPr>
              <w:pStyle w:val="ListParagraph"/>
              <w:spacing w:after="0" w:line="240" w:lineRule="auto"/>
              <w:ind w:left="0"/>
              <w:rPr>
                <w:rFonts w:ascii="GHEA Grapalat" w:hAnsi="GHEA Grapalat" w:cs="Sylfaen"/>
                <w:sz w:val="20"/>
                <w:szCs w:val="20"/>
                <w:lang w:val="hy-AM"/>
              </w:rPr>
            </w:pPr>
            <w:r w:rsidRPr="00303D21">
              <w:rPr>
                <w:rFonts w:ascii="GHEA Grapalat" w:hAnsi="GHEA Grapalat" w:cs="Sylfaen"/>
                <w:sz w:val="20"/>
                <w:szCs w:val="20"/>
                <w:lang w:val="hy-AM"/>
              </w:rPr>
              <w:t xml:space="preserve">13.1 «Առևտրի և ծառայությունների մասին ՀՀ օրենքում լրացումներ կատարելու մասին» օրենքի նախագծի փաթեթը </w:t>
            </w:r>
            <w:r w:rsidRPr="00303D21">
              <w:rPr>
                <w:rFonts w:ascii="GHEA Grapalat" w:hAnsi="GHEA Grapalat" w:cs="GHEA Grapalat"/>
                <w:sz w:val="20"/>
                <w:szCs w:val="20"/>
                <w:lang w:val="hy-AM"/>
              </w:rPr>
              <w:t>Վարչապետի աշխատակազմ ներկայացնելը</w:t>
            </w:r>
            <w:r w:rsidRPr="00303D21">
              <w:rPr>
                <w:rFonts w:ascii="GHEA Grapalat" w:hAnsi="GHEA Grapalat"/>
                <w:sz w:val="20"/>
                <w:szCs w:val="20"/>
                <w:lang w:val="hy-AM"/>
              </w:rPr>
              <w:t xml:space="preserve">    </w:t>
            </w:r>
          </w:p>
        </w:tc>
        <w:tc>
          <w:tcPr>
            <w:tcW w:w="3402" w:type="dxa"/>
          </w:tcPr>
          <w:p w:rsidR="00594A72" w:rsidRPr="00303D21" w:rsidRDefault="00594A72" w:rsidP="00303D21">
            <w:pPr>
              <w:pStyle w:val="ListParagraph"/>
              <w:spacing w:after="0" w:line="240" w:lineRule="auto"/>
              <w:ind w:left="0"/>
              <w:rPr>
                <w:rFonts w:ascii="GHEA Grapalat" w:hAnsi="GHEA Grapalat" w:cs="Sylfaen"/>
                <w:sz w:val="20"/>
                <w:szCs w:val="20"/>
                <w:lang w:val="hy-AM"/>
              </w:rPr>
            </w:pPr>
            <w:r w:rsidRPr="00303D21">
              <w:rPr>
                <w:rFonts w:ascii="GHEA Grapalat" w:hAnsi="GHEA Grapalat" w:cs="Sylfaen"/>
                <w:sz w:val="20"/>
                <w:szCs w:val="20"/>
                <w:lang w:val="hy-AM"/>
              </w:rPr>
              <w:t>Տնտեսական մեխանիզմների կիրառման միջոցով պլաստիկ թափոնների ծավալների կրճատում, մասնավորապես, մեկանգամյա օգտագործման պոլիէթիլենային տոպրակների ծավալների կտրուկ կրճատում:</w:t>
            </w:r>
          </w:p>
        </w:tc>
        <w:tc>
          <w:tcPr>
            <w:tcW w:w="2303" w:type="dxa"/>
          </w:tcPr>
          <w:p w:rsidR="00594A72" w:rsidRPr="00303D21" w:rsidRDefault="00594A72" w:rsidP="00303D21">
            <w:pPr>
              <w:jc w:val="center"/>
              <w:rPr>
                <w:rFonts w:ascii="GHEA Grapalat" w:hAnsi="GHEA Grapalat" w:cs="Sylfaen"/>
                <w:sz w:val="20"/>
                <w:szCs w:val="20"/>
                <w:lang w:val="hy-AM"/>
              </w:rPr>
            </w:pPr>
          </w:p>
        </w:tc>
        <w:tc>
          <w:tcPr>
            <w:tcW w:w="1951" w:type="dxa"/>
          </w:tcPr>
          <w:p w:rsidR="00594A72" w:rsidRPr="00303D21" w:rsidRDefault="00594A72" w:rsidP="00303D21">
            <w:pPr>
              <w:tabs>
                <w:tab w:val="left" w:pos="318"/>
              </w:tabs>
              <w:jc w:val="center"/>
              <w:rPr>
                <w:rFonts w:ascii="GHEA Grapalat" w:hAnsi="GHEA Grapalat" w:cs="Sylfaen"/>
                <w:sz w:val="20"/>
                <w:szCs w:val="20"/>
              </w:rPr>
            </w:pPr>
            <w:r w:rsidRPr="00303D21">
              <w:rPr>
                <w:rFonts w:ascii="GHEA Grapalat" w:hAnsi="GHEA Grapalat" w:cs="Sylfaen"/>
                <w:sz w:val="20"/>
                <w:szCs w:val="20"/>
                <w:lang w:val="hy-AM"/>
              </w:rPr>
              <w:t>2019թ</w:t>
            </w:r>
            <w:r w:rsidRPr="00303D21">
              <w:rPr>
                <w:rFonts w:ascii="GHEA Grapalat" w:hAnsi="GHEA Grapalat" w:cs="Sylfaen"/>
                <w:sz w:val="20"/>
                <w:szCs w:val="20"/>
              </w:rPr>
              <w:t>.</w:t>
            </w:r>
          </w:p>
          <w:p w:rsidR="00594A72" w:rsidRPr="00303D21" w:rsidRDefault="00594A72" w:rsidP="00303D21">
            <w:pPr>
              <w:tabs>
                <w:tab w:val="left" w:pos="318"/>
              </w:tabs>
              <w:jc w:val="center"/>
              <w:rPr>
                <w:rFonts w:ascii="GHEA Grapalat" w:hAnsi="GHEA Grapalat" w:cs="Sylfaen"/>
                <w:sz w:val="20"/>
                <w:szCs w:val="20"/>
                <w:lang w:val="hy-AM"/>
              </w:rPr>
            </w:pPr>
            <w:r w:rsidRPr="00303D21">
              <w:rPr>
                <w:rFonts w:ascii="GHEA Grapalat" w:hAnsi="GHEA Grapalat" w:cs="Sylfaen"/>
                <w:sz w:val="20"/>
                <w:szCs w:val="20"/>
                <w:lang w:val="hy-AM"/>
              </w:rPr>
              <w:t xml:space="preserve">մայիսի </w:t>
            </w:r>
            <w:r w:rsidRPr="00303D21">
              <w:rPr>
                <w:rFonts w:ascii="GHEA Grapalat" w:hAnsi="GHEA Grapalat" w:cs="Sylfaen"/>
                <w:sz w:val="20"/>
                <w:szCs w:val="20"/>
                <w:lang w:val="hy-AM"/>
              </w:rPr>
              <w:br/>
              <w:t>3-րդ տասնօրյակ</w:t>
            </w:r>
          </w:p>
        </w:tc>
        <w:tc>
          <w:tcPr>
            <w:tcW w:w="2133" w:type="dxa"/>
          </w:tcPr>
          <w:p w:rsidR="00594A72" w:rsidRPr="00303D21" w:rsidRDefault="00594A72" w:rsidP="00303D21">
            <w:pPr>
              <w:jc w:val="center"/>
              <w:rPr>
                <w:rFonts w:ascii="GHEA Grapalat" w:hAnsi="GHEA Grapalat" w:cs="Sylfaen"/>
                <w:sz w:val="20"/>
                <w:szCs w:val="20"/>
                <w:lang w:val="hy-AM"/>
              </w:rPr>
            </w:pPr>
            <w:r w:rsidRPr="00303D21">
              <w:rPr>
                <w:rFonts w:ascii="GHEA Grapalat" w:hAnsi="GHEA Grapalat" w:cs="Sylfaen"/>
                <w:sz w:val="20"/>
                <w:szCs w:val="20"/>
                <w:lang w:val="hy-AM"/>
              </w:rPr>
              <w:t>Ֆինանսավորում չի պահանջվում</w:t>
            </w:r>
          </w:p>
        </w:tc>
      </w:tr>
      <w:tr w:rsidR="00594A72" w:rsidRPr="00303D21" w:rsidTr="00594A72">
        <w:tblPrEx>
          <w:tblLook w:val="00A0" w:firstRow="1" w:lastRow="0" w:firstColumn="1" w:lastColumn="0" w:noHBand="0" w:noVBand="0"/>
        </w:tblPrEx>
        <w:trPr>
          <w:trHeight w:val="425"/>
        </w:trPr>
        <w:tc>
          <w:tcPr>
            <w:tcW w:w="566" w:type="dxa"/>
            <w:tcBorders>
              <w:right w:val="single" w:sz="4" w:space="0" w:color="auto"/>
            </w:tcBorders>
          </w:tcPr>
          <w:p w:rsidR="00594A72" w:rsidRPr="00303D21" w:rsidRDefault="00594A72" w:rsidP="00303D21">
            <w:pPr>
              <w:spacing w:before="240"/>
              <w:rPr>
                <w:rFonts w:ascii="GHEA Grapalat" w:hAnsi="GHEA Grapalat"/>
                <w:sz w:val="20"/>
                <w:szCs w:val="20"/>
                <w:lang w:val="hy-AM"/>
              </w:rPr>
            </w:pPr>
            <w:r w:rsidRPr="00303D21">
              <w:rPr>
                <w:rFonts w:ascii="GHEA Grapalat" w:hAnsi="GHEA Grapalat" w:cs="GHEA Grapalat"/>
                <w:sz w:val="20"/>
                <w:szCs w:val="20"/>
                <w:lang w:val="hy-AM" w:eastAsia="zh-CN"/>
              </w:rPr>
              <w:t>14.</w:t>
            </w:r>
          </w:p>
        </w:tc>
        <w:tc>
          <w:tcPr>
            <w:tcW w:w="2405" w:type="dxa"/>
            <w:tcBorders>
              <w:top w:val="single" w:sz="4" w:space="0" w:color="auto"/>
              <w:left w:val="single" w:sz="4" w:space="0" w:color="auto"/>
              <w:bottom w:val="nil"/>
              <w:right w:val="single" w:sz="4" w:space="0" w:color="auto"/>
            </w:tcBorders>
          </w:tcPr>
          <w:p w:rsidR="00594A72" w:rsidRPr="00303D21" w:rsidRDefault="00594A72" w:rsidP="00303D21">
            <w:pPr>
              <w:tabs>
                <w:tab w:val="left" w:pos="1080"/>
              </w:tabs>
              <w:suppressAutoHyphens/>
              <w:ind w:left="29"/>
              <w:jc w:val="center"/>
              <w:rPr>
                <w:rFonts w:ascii="GHEA Grapalat" w:hAnsi="GHEA Grapalat"/>
                <w:sz w:val="20"/>
                <w:szCs w:val="20"/>
                <w:lang w:val="hy-AM"/>
              </w:rPr>
            </w:pPr>
            <w:r w:rsidRPr="00303D21">
              <w:rPr>
                <w:rFonts w:ascii="GHEA Grapalat" w:hAnsi="GHEA Grapalat"/>
                <w:sz w:val="20"/>
                <w:szCs w:val="20"/>
                <w:lang w:val="hy-AM"/>
              </w:rPr>
              <w:t>Շրջակա միջավայրի կառավարման տնտեսական մեխանիզմների և լծակների ճկուն համակարգի ներդրում, միջազգային կառույցների հետ համատեղ ֆինանսա</w:t>
            </w:r>
            <w:r w:rsidRPr="00303D21">
              <w:rPr>
                <w:rFonts w:ascii="GHEA Grapalat" w:hAnsi="GHEA Grapalat"/>
                <w:sz w:val="20"/>
                <w:szCs w:val="20"/>
                <w:lang w:val="hy-AM"/>
              </w:rPr>
              <w:softHyphen/>
              <w:t>վորման նորարարական մեխանիզմների ներառյալ բնապահպանական ծրագրերով պարտավորությունների հաշվանցման</w:t>
            </w:r>
          </w:p>
        </w:tc>
        <w:tc>
          <w:tcPr>
            <w:tcW w:w="3116" w:type="dxa"/>
            <w:tcBorders>
              <w:left w:val="single" w:sz="4" w:space="0" w:color="auto"/>
            </w:tcBorders>
          </w:tcPr>
          <w:p w:rsidR="00594A72" w:rsidRPr="00303D21" w:rsidRDefault="00594A72" w:rsidP="00303D21">
            <w:pPr>
              <w:pStyle w:val="ListParagraph"/>
              <w:spacing w:after="0" w:line="240" w:lineRule="auto"/>
              <w:ind w:left="0"/>
              <w:rPr>
                <w:rFonts w:ascii="GHEA Grapalat" w:hAnsi="GHEA Grapalat"/>
                <w:sz w:val="20"/>
                <w:szCs w:val="20"/>
                <w:lang w:val="hy-AM"/>
              </w:rPr>
            </w:pPr>
            <w:r w:rsidRPr="00303D21">
              <w:rPr>
                <w:rFonts w:ascii="GHEA Grapalat" w:hAnsi="GHEA Grapalat"/>
                <w:sz w:val="20"/>
                <w:szCs w:val="20"/>
                <w:lang w:val="hy-AM"/>
              </w:rPr>
              <w:t xml:space="preserve">14.1 «ՀՀ հարկային օրենսգրքում փոփոխություններ և լրացումներ կատարելու» մասին» ՀՀ օրենքի </w:t>
            </w:r>
            <w:r w:rsidRPr="00303D21">
              <w:rPr>
                <w:rFonts w:ascii="GHEA Grapalat" w:hAnsi="GHEA Grapalat" w:cs="GHEA Grapalat"/>
                <w:sz w:val="20"/>
                <w:szCs w:val="20"/>
                <w:lang w:val="hy-AM"/>
              </w:rPr>
              <w:t>նախագիծը Վարչապետի աշխատակազմ ներկայացնելը</w:t>
            </w:r>
            <w:r w:rsidRPr="00303D21">
              <w:rPr>
                <w:rFonts w:ascii="GHEA Grapalat" w:hAnsi="GHEA Grapalat"/>
                <w:sz w:val="20"/>
                <w:szCs w:val="20"/>
                <w:lang w:val="hy-AM"/>
              </w:rPr>
              <w:t xml:space="preserve">    </w:t>
            </w:r>
          </w:p>
          <w:p w:rsidR="00594A72" w:rsidRPr="00303D21" w:rsidRDefault="00594A72" w:rsidP="00303D21">
            <w:pPr>
              <w:pStyle w:val="ListParagraph"/>
              <w:spacing w:after="0" w:line="240" w:lineRule="auto"/>
              <w:ind w:left="0"/>
              <w:rPr>
                <w:rFonts w:ascii="GHEA Grapalat" w:hAnsi="GHEA Grapalat"/>
                <w:sz w:val="20"/>
                <w:szCs w:val="20"/>
                <w:lang w:val="hy-AM"/>
              </w:rPr>
            </w:pPr>
          </w:p>
        </w:tc>
        <w:tc>
          <w:tcPr>
            <w:tcW w:w="3402" w:type="dxa"/>
          </w:tcPr>
          <w:p w:rsidR="00594A72" w:rsidRPr="00303D21" w:rsidRDefault="00594A72" w:rsidP="00303D21">
            <w:pPr>
              <w:pStyle w:val="ListParagraph"/>
              <w:spacing w:after="0" w:line="240" w:lineRule="auto"/>
              <w:ind w:left="0"/>
              <w:rPr>
                <w:rFonts w:ascii="GHEA Grapalat" w:hAnsi="GHEA Grapalat" w:cs="Sylfaen"/>
                <w:sz w:val="20"/>
                <w:szCs w:val="20"/>
                <w:lang w:val="hy-AM"/>
              </w:rPr>
            </w:pPr>
            <w:r w:rsidRPr="00303D21">
              <w:rPr>
                <w:rFonts w:ascii="GHEA Grapalat" w:hAnsi="GHEA Grapalat" w:cs="Sylfaen"/>
                <w:sz w:val="20"/>
                <w:szCs w:val="20"/>
                <w:lang w:val="hy-AM"/>
              </w:rPr>
              <w:t>ՀՀ հարկային օրենսգրքի դրույթներով սահմանված բնապահպանական հարկերի ու բնօգտագործման վճարների տեսակների, դրույքաչափերի, դրանց հաշվարկման, վճարման, գանձման կարգի և ժամկետների, ինչպես նաև հարկային արտոնությունների վերանայում:</w:t>
            </w:r>
          </w:p>
          <w:p w:rsidR="00594A72" w:rsidRPr="00303D21" w:rsidRDefault="00594A72" w:rsidP="00303D21">
            <w:pPr>
              <w:pStyle w:val="ListParagraph"/>
              <w:spacing w:after="0" w:line="240" w:lineRule="auto"/>
              <w:ind w:left="0"/>
              <w:rPr>
                <w:rFonts w:ascii="GHEA Grapalat" w:hAnsi="GHEA Grapalat" w:cs="Arial"/>
                <w:strike/>
                <w:sz w:val="20"/>
                <w:szCs w:val="20"/>
                <w:lang w:val="hy-AM"/>
              </w:rPr>
            </w:pPr>
            <w:r w:rsidRPr="00303D21">
              <w:rPr>
                <w:rFonts w:ascii="GHEA Grapalat" w:hAnsi="GHEA Grapalat"/>
                <w:sz w:val="20"/>
                <w:szCs w:val="20"/>
                <w:lang w:val="hy-AM"/>
              </w:rPr>
              <w:t xml:space="preserve">Փոքրածավալ և նվազ վտանգավորություն ներկայացնող, շրջակա միջավայրը աղտոտող տնտեսվարողների համար բնապահպանական հարկի հաշվարկման և վճարման պարզեցված ընթացակարգերի, ընդհանրացված և տիպային հարկի վճարների համակարգի ներդրում:  </w:t>
            </w:r>
          </w:p>
        </w:tc>
        <w:tc>
          <w:tcPr>
            <w:tcW w:w="2303" w:type="dxa"/>
          </w:tcPr>
          <w:p w:rsidR="00594A72" w:rsidRPr="00303D21" w:rsidRDefault="00594A72" w:rsidP="00303D21">
            <w:pPr>
              <w:jc w:val="center"/>
              <w:rPr>
                <w:rFonts w:ascii="GHEA Grapalat" w:hAnsi="GHEA Grapalat" w:cs="Sylfaen"/>
                <w:sz w:val="20"/>
                <w:szCs w:val="20"/>
                <w:lang w:val="hy-AM"/>
              </w:rPr>
            </w:pPr>
            <w:r w:rsidRPr="00303D21">
              <w:rPr>
                <w:rFonts w:ascii="GHEA Grapalat" w:hAnsi="GHEA Grapalat" w:cs="Sylfaen"/>
                <w:sz w:val="20"/>
                <w:szCs w:val="20"/>
                <w:lang w:val="hy-AM"/>
              </w:rPr>
              <w:t>Ֆինանսների նախարարություն</w:t>
            </w:r>
          </w:p>
          <w:p w:rsidR="00594A72" w:rsidRPr="00303D21" w:rsidRDefault="00594A72" w:rsidP="00303D21">
            <w:pPr>
              <w:jc w:val="center"/>
              <w:rPr>
                <w:rFonts w:ascii="GHEA Grapalat" w:hAnsi="GHEA Grapalat" w:cs="Sylfaen"/>
                <w:sz w:val="20"/>
                <w:szCs w:val="20"/>
                <w:lang w:val="hy-AM"/>
              </w:rPr>
            </w:pPr>
          </w:p>
          <w:p w:rsidR="00594A72" w:rsidRPr="00303D21" w:rsidRDefault="00594A72" w:rsidP="00303D21">
            <w:pPr>
              <w:jc w:val="center"/>
              <w:rPr>
                <w:rFonts w:ascii="GHEA Grapalat" w:hAnsi="GHEA Grapalat" w:cs="Sylfaen"/>
                <w:sz w:val="20"/>
                <w:szCs w:val="20"/>
                <w:lang w:val="hy-AM"/>
              </w:rPr>
            </w:pPr>
            <w:r w:rsidRPr="00303D21">
              <w:rPr>
                <w:rFonts w:ascii="GHEA Grapalat" w:hAnsi="GHEA Grapalat" w:cs="Sylfaen"/>
                <w:sz w:val="20"/>
                <w:szCs w:val="20"/>
                <w:lang w:val="hy-AM"/>
              </w:rPr>
              <w:t>Պետական  եկամուտների կոմիտե</w:t>
            </w:r>
          </w:p>
        </w:tc>
        <w:tc>
          <w:tcPr>
            <w:tcW w:w="1951" w:type="dxa"/>
          </w:tcPr>
          <w:p w:rsidR="00594A72" w:rsidRPr="00303D21" w:rsidRDefault="00594A72" w:rsidP="00303D21">
            <w:pPr>
              <w:jc w:val="center"/>
              <w:rPr>
                <w:rFonts w:ascii="GHEA Grapalat" w:hAnsi="GHEA Grapalat" w:cs="Sylfaen"/>
                <w:sz w:val="20"/>
                <w:szCs w:val="20"/>
                <w:lang w:val="hy-AM"/>
              </w:rPr>
            </w:pPr>
            <w:r w:rsidRPr="00303D21">
              <w:rPr>
                <w:rFonts w:ascii="GHEA Grapalat" w:hAnsi="GHEA Grapalat"/>
                <w:sz w:val="20"/>
                <w:szCs w:val="20"/>
                <w:lang w:val="hy-AM"/>
              </w:rPr>
              <w:t xml:space="preserve">2019թ. նոյեմբերի </w:t>
            </w:r>
            <w:r w:rsidRPr="00303D21">
              <w:rPr>
                <w:rFonts w:ascii="GHEA Grapalat" w:hAnsi="GHEA Grapalat"/>
                <w:sz w:val="20"/>
                <w:szCs w:val="20"/>
                <w:lang w:val="hy-AM"/>
              </w:rPr>
              <w:br/>
              <w:t>1-ին տասնօրյակ</w:t>
            </w:r>
          </w:p>
        </w:tc>
        <w:tc>
          <w:tcPr>
            <w:tcW w:w="2133" w:type="dxa"/>
          </w:tcPr>
          <w:p w:rsidR="00594A72" w:rsidRPr="00303D21" w:rsidRDefault="00594A72" w:rsidP="00303D21">
            <w:pPr>
              <w:jc w:val="center"/>
              <w:rPr>
                <w:rFonts w:ascii="GHEA Grapalat" w:hAnsi="GHEA Grapalat" w:cs="Sylfaen"/>
                <w:sz w:val="20"/>
                <w:szCs w:val="20"/>
                <w:lang w:val="hy-AM"/>
              </w:rPr>
            </w:pPr>
            <w:r w:rsidRPr="00303D21">
              <w:rPr>
                <w:rFonts w:ascii="GHEA Grapalat" w:hAnsi="GHEA Grapalat" w:cs="Sylfaen"/>
                <w:sz w:val="20"/>
                <w:szCs w:val="20"/>
                <w:lang w:val="hy-AM"/>
              </w:rPr>
              <w:t>Ֆինանսավորում չի պահանջվում</w:t>
            </w:r>
          </w:p>
        </w:tc>
      </w:tr>
      <w:tr w:rsidR="00594A72" w:rsidRPr="00303D21" w:rsidTr="00594A72">
        <w:tblPrEx>
          <w:tblLook w:val="00A0" w:firstRow="1" w:lastRow="0" w:firstColumn="1" w:lastColumn="0" w:noHBand="0" w:noVBand="0"/>
        </w:tblPrEx>
        <w:trPr>
          <w:trHeight w:val="416"/>
        </w:trPr>
        <w:tc>
          <w:tcPr>
            <w:tcW w:w="566" w:type="dxa"/>
            <w:tcBorders>
              <w:right w:val="single" w:sz="4" w:space="0" w:color="auto"/>
            </w:tcBorders>
          </w:tcPr>
          <w:p w:rsidR="00594A72" w:rsidRPr="00303D21" w:rsidRDefault="00594A72" w:rsidP="00303D21">
            <w:pPr>
              <w:tabs>
                <w:tab w:val="left" w:pos="1080"/>
              </w:tabs>
              <w:suppressAutoHyphens/>
              <w:ind w:left="29"/>
              <w:rPr>
                <w:rFonts w:ascii="GHEA Grapalat" w:hAnsi="GHEA Grapalat"/>
                <w:sz w:val="20"/>
                <w:szCs w:val="20"/>
                <w:lang w:val="hy-AM"/>
              </w:rPr>
            </w:pPr>
          </w:p>
          <w:p w:rsidR="00594A72" w:rsidRPr="00303D21" w:rsidRDefault="00594A72" w:rsidP="00303D21">
            <w:pPr>
              <w:tabs>
                <w:tab w:val="left" w:pos="1080"/>
              </w:tabs>
              <w:suppressAutoHyphens/>
              <w:ind w:left="29"/>
              <w:rPr>
                <w:rFonts w:ascii="GHEA Grapalat" w:hAnsi="GHEA Grapalat"/>
                <w:sz w:val="20"/>
                <w:szCs w:val="20"/>
                <w:lang w:val="hy-AM"/>
              </w:rPr>
            </w:pPr>
          </w:p>
          <w:p w:rsidR="00594A72" w:rsidRPr="00303D21" w:rsidRDefault="00594A72" w:rsidP="00303D21">
            <w:pPr>
              <w:spacing w:before="240"/>
              <w:rPr>
                <w:rFonts w:ascii="GHEA Grapalat" w:hAnsi="GHEA Grapalat"/>
                <w:sz w:val="20"/>
                <w:szCs w:val="20"/>
                <w:lang w:val="hy-AM"/>
              </w:rPr>
            </w:pPr>
          </w:p>
        </w:tc>
        <w:tc>
          <w:tcPr>
            <w:tcW w:w="2405" w:type="dxa"/>
            <w:tcBorders>
              <w:top w:val="nil"/>
              <w:left w:val="single" w:sz="4" w:space="0" w:color="auto"/>
              <w:bottom w:val="single" w:sz="4" w:space="0" w:color="auto"/>
              <w:right w:val="single" w:sz="4" w:space="0" w:color="auto"/>
            </w:tcBorders>
          </w:tcPr>
          <w:p w:rsidR="00594A72" w:rsidRPr="00303D21" w:rsidRDefault="00594A72" w:rsidP="00303D21">
            <w:pPr>
              <w:tabs>
                <w:tab w:val="left" w:pos="1080"/>
              </w:tabs>
              <w:suppressAutoHyphens/>
              <w:jc w:val="center"/>
              <w:rPr>
                <w:rFonts w:ascii="GHEA Grapalat" w:hAnsi="GHEA Grapalat" w:cs="GHEA Grapalat"/>
                <w:strike/>
                <w:sz w:val="20"/>
                <w:szCs w:val="20"/>
                <w:lang w:eastAsia="zh-CN"/>
              </w:rPr>
            </w:pPr>
            <w:r w:rsidRPr="00303D21">
              <w:rPr>
                <w:rFonts w:ascii="GHEA Grapalat" w:hAnsi="GHEA Grapalat"/>
                <w:sz w:val="20"/>
                <w:szCs w:val="20"/>
                <w:lang w:val="hy-AM"/>
              </w:rPr>
              <w:t>մեխանիզմի մշակում և ներդրում</w:t>
            </w:r>
          </w:p>
        </w:tc>
        <w:tc>
          <w:tcPr>
            <w:tcW w:w="3116" w:type="dxa"/>
            <w:tcBorders>
              <w:left w:val="single" w:sz="4" w:space="0" w:color="auto"/>
            </w:tcBorders>
          </w:tcPr>
          <w:p w:rsidR="00594A72" w:rsidRPr="00303D21" w:rsidRDefault="00594A72" w:rsidP="00303D21">
            <w:pPr>
              <w:pStyle w:val="ListParagraph"/>
              <w:spacing w:after="0" w:line="240" w:lineRule="auto"/>
              <w:ind w:left="0"/>
              <w:rPr>
                <w:rFonts w:ascii="GHEA Grapalat" w:hAnsi="GHEA Grapalat"/>
                <w:sz w:val="20"/>
                <w:szCs w:val="20"/>
                <w:lang w:val="hy-AM"/>
              </w:rPr>
            </w:pPr>
            <w:r w:rsidRPr="00303D21">
              <w:rPr>
                <w:rFonts w:ascii="GHEA Grapalat" w:hAnsi="GHEA Grapalat" w:cs="Sylfaen"/>
                <w:sz w:val="20"/>
                <w:szCs w:val="20"/>
                <w:lang w:val="hy-AM"/>
              </w:rPr>
              <w:t xml:space="preserve"> 14.2 </w:t>
            </w:r>
            <w:r w:rsidRPr="00303D21">
              <w:rPr>
                <w:rFonts w:ascii="GHEA Grapalat" w:hAnsi="GHEA Grapalat"/>
                <w:sz w:val="20"/>
                <w:szCs w:val="20"/>
                <w:lang w:val="hy-AM"/>
              </w:rPr>
              <w:t>«ՀՀ հարկային օրենսգրքում փոփո</w:t>
            </w:r>
            <w:r w:rsidRPr="00303D21">
              <w:rPr>
                <w:rFonts w:ascii="GHEA Grapalat" w:hAnsi="GHEA Grapalat"/>
                <w:sz w:val="20"/>
                <w:szCs w:val="20"/>
                <w:lang w:val="hy-AM"/>
              </w:rPr>
              <w:softHyphen/>
              <w:t>խու</w:t>
            </w:r>
            <w:r w:rsidRPr="00303D21">
              <w:rPr>
                <w:rFonts w:ascii="GHEA Grapalat" w:hAnsi="GHEA Grapalat"/>
                <w:sz w:val="20"/>
                <w:szCs w:val="20"/>
                <w:lang w:val="hy-AM"/>
              </w:rPr>
              <w:softHyphen/>
              <w:t xml:space="preserve">թյուն կատարելու մասին» ՀՀ օրենքի </w:t>
            </w:r>
            <w:r w:rsidRPr="00303D21">
              <w:rPr>
                <w:rFonts w:ascii="GHEA Grapalat" w:hAnsi="GHEA Grapalat" w:cs="GHEA Grapalat"/>
                <w:sz w:val="20"/>
                <w:szCs w:val="20"/>
                <w:lang w:val="hy-AM"/>
              </w:rPr>
              <w:t>նախագիծը վարչապետի աշխատակազմ ներկայացնելը</w:t>
            </w:r>
            <w:r w:rsidRPr="00303D21">
              <w:rPr>
                <w:rFonts w:ascii="GHEA Grapalat" w:hAnsi="GHEA Grapalat"/>
                <w:sz w:val="20"/>
                <w:szCs w:val="20"/>
                <w:lang w:val="hy-AM"/>
              </w:rPr>
              <w:t xml:space="preserve">    </w:t>
            </w:r>
          </w:p>
          <w:p w:rsidR="00594A72" w:rsidRPr="00303D21" w:rsidRDefault="00594A72" w:rsidP="00303D21">
            <w:pPr>
              <w:pStyle w:val="ListParagraph"/>
              <w:spacing w:after="0" w:line="240" w:lineRule="auto"/>
              <w:ind w:left="0"/>
              <w:rPr>
                <w:rFonts w:ascii="GHEA Grapalat" w:hAnsi="GHEA Grapalat"/>
                <w:sz w:val="20"/>
                <w:szCs w:val="20"/>
                <w:lang w:val="hy-AM"/>
              </w:rPr>
            </w:pPr>
          </w:p>
        </w:tc>
        <w:tc>
          <w:tcPr>
            <w:tcW w:w="3402" w:type="dxa"/>
          </w:tcPr>
          <w:p w:rsidR="00594A72" w:rsidRPr="00303D21" w:rsidRDefault="00594A72" w:rsidP="00303D21">
            <w:pPr>
              <w:pStyle w:val="ListParagraph"/>
              <w:spacing w:after="0" w:line="240" w:lineRule="auto"/>
              <w:ind w:left="0"/>
              <w:rPr>
                <w:rFonts w:ascii="GHEA Grapalat" w:hAnsi="GHEA Grapalat"/>
                <w:sz w:val="20"/>
                <w:szCs w:val="20"/>
                <w:lang w:val="hy-AM"/>
              </w:rPr>
            </w:pPr>
            <w:r w:rsidRPr="00303D21">
              <w:rPr>
                <w:rFonts w:ascii="GHEA Grapalat" w:hAnsi="GHEA Grapalat"/>
                <w:sz w:val="20"/>
                <w:szCs w:val="20"/>
                <w:lang w:val="hy-AM"/>
              </w:rPr>
              <w:t>Կրկնակի/ երկրորդային ջրօգտագործմանն ուղղված խրախուսիչ և այլ միջոցառումների մշակում:</w:t>
            </w:r>
          </w:p>
          <w:p w:rsidR="00594A72" w:rsidRPr="00303D21" w:rsidRDefault="00594A72" w:rsidP="00303D21">
            <w:pPr>
              <w:pStyle w:val="ListParagraph"/>
              <w:spacing w:after="0" w:line="240" w:lineRule="auto"/>
              <w:ind w:left="0"/>
              <w:rPr>
                <w:rFonts w:ascii="GHEA Grapalat" w:hAnsi="GHEA Grapalat" w:cs="Sylfaen"/>
                <w:sz w:val="20"/>
                <w:szCs w:val="20"/>
                <w:lang w:val="hy-AM"/>
              </w:rPr>
            </w:pPr>
            <w:r w:rsidRPr="00303D21">
              <w:rPr>
                <w:rFonts w:ascii="GHEA Grapalat" w:hAnsi="GHEA Grapalat" w:cs="Sylfaen"/>
                <w:sz w:val="20"/>
                <w:szCs w:val="20"/>
                <w:lang w:val="hy-AM"/>
              </w:rPr>
              <w:t>Ջրային ռեսուրսների կառավարման և պահպանության արդյունավետության բարձրացում,   մասնավորապես, ջրային ռեսուրսների  երկրորդային օգտագործման ծավալների ավելացման շնորհիվ ջրառի կրճատում:</w:t>
            </w:r>
          </w:p>
        </w:tc>
        <w:tc>
          <w:tcPr>
            <w:tcW w:w="2303" w:type="dxa"/>
          </w:tcPr>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Ֆինանսների նախարարություն</w:t>
            </w:r>
          </w:p>
          <w:p w:rsidR="00594A72" w:rsidRPr="00303D21" w:rsidRDefault="00594A72" w:rsidP="00303D21">
            <w:pPr>
              <w:jc w:val="center"/>
              <w:rPr>
                <w:rFonts w:ascii="GHEA Grapalat" w:hAnsi="GHEA Grapalat"/>
                <w:sz w:val="20"/>
                <w:szCs w:val="20"/>
                <w:lang w:val="hy-AM"/>
              </w:rPr>
            </w:pP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Գյուղատնտեսության նախարարություն</w:t>
            </w:r>
          </w:p>
          <w:p w:rsidR="00594A72" w:rsidRPr="00303D21" w:rsidRDefault="00594A72" w:rsidP="00303D21">
            <w:pPr>
              <w:jc w:val="center"/>
              <w:rPr>
                <w:rFonts w:ascii="GHEA Grapalat" w:hAnsi="GHEA Grapalat"/>
                <w:sz w:val="20"/>
                <w:szCs w:val="20"/>
                <w:lang w:val="hy-AM"/>
              </w:rPr>
            </w:pPr>
          </w:p>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ԷԵԲՊՆ ջրային կոմիտե</w:t>
            </w:r>
          </w:p>
        </w:tc>
        <w:tc>
          <w:tcPr>
            <w:tcW w:w="1951" w:type="dxa"/>
          </w:tcPr>
          <w:p w:rsidR="00594A72" w:rsidRPr="00303D21" w:rsidRDefault="00594A72" w:rsidP="00303D21">
            <w:pPr>
              <w:tabs>
                <w:tab w:val="left" w:pos="318"/>
              </w:tabs>
              <w:jc w:val="center"/>
              <w:rPr>
                <w:rFonts w:ascii="GHEA Grapalat" w:hAnsi="GHEA Grapalat"/>
                <w:sz w:val="20"/>
                <w:szCs w:val="20"/>
                <w:lang w:val="hy-AM"/>
              </w:rPr>
            </w:pPr>
            <w:r w:rsidRPr="00303D21">
              <w:rPr>
                <w:rFonts w:ascii="GHEA Grapalat" w:hAnsi="GHEA Grapalat"/>
                <w:sz w:val="20"/>
                <w:szCs w:val="20"/>
                <w:lang w:val="hy-AM"/>
              </w:rPr>
              <w:t>2020</w:t>
            </w:r>
            <w:r w:rsidRPr="00303D21">
              <w:rPr>
                <w:rFonts w:ascii="GHEA Grapalat" w:hAnsi="GHEA Grapalat"/>
                <w:sz w:val="20"/>
                <w:szCs w:val="20"/>
              </w:rPr>
              <w:t>թ.</w:t>
            </w:r>
            <w:r w:rsidRPr="00303D21">
              <w:rPr>
                <w:rFonts w:ascii="GHEA Grapalat" w:hAnsi="GHEA Grapalat"/>
                <w:sz w:val="20"/>
                <w:szCs w:val="20"/>
                <w:lang w:val="hy-AM"/>
              </w:rPr>
              <w:t xml:space="preserve"> հունիսի </w:t>
            </w:r>
            <w:r w:rsidRPr="00303D21">
              <w:rPr>
                <w:rFonts w:ascii="GHEA Grapalat" w:hAnsi="GHEA Grapalat"/>
                <w:sz w:val="20"/>
                <w:szCs w:val="20"/>
                <w:lang w:val="hy-AM"/>
              </w:rPr>
              <w:br/>
              <w:t>3-րդ տասնօրյակ</w:t>
            </w:r>
          </w:p>
        </w:tc>
        <w:tc>
          <w:tcPr>
            <w:tcW w:w="2133" w:type="dxa"/>
          </w:tcPr>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Ֆինանսավորում չի պահանջվում</w:t>
            </w:r>
          </w:p>
        </w:tc>
      </w:tr>
      <w:tr w:rsidR="00594A72" w:rsidRPr="00303D21" w:rsidTr="00594A72">
        <w:tblPrEx>
          <w:tblLook w:val="00A0" w:firstRow="1" w:lastRow="0" w:firstColumn="1" w:lastColumn="0" w:noHBand="0" w:noVBand="0"/>
        </w:tblPrEx>
        <w:trPr>
          <w:trHeight w:val="425"/>
        </w:trPr>
        <w:tc>
          <w:tcPr>
            <w:tcW w:w="566" w:type="dxa"/>
          </w:tcPr>
          <w:p w:rsidR="00594A72" w:rsidRPr="00303D21" w:rsidRDefault="00594A72" w:rsidP="00303D21">
            <w:pPr>
              <w:spacing w:before="240"/>
              <w:rPr>
                <w:rFonts w:ascii="GHEA Grapalat" w:hAnsi="GHEA Grapalat"/>
                <w:sz w:val="20"/>
                <w:szCs w:val="20"/>
                <w:lang w:val="hy-AM"/>
              </w:rPr>
            </w:pPr>
            <w:r w:rsidRPr="00303D21">
              <w:rPr>
                <w:rFonts w:ascii="GHEA Grapalat" w:hAnsi="GHEA Grapalat" w:cs="GHEA Grapalat"/>
                <w:sz w:val="20"/>
                <w:szCs w:val="20"/>
                <w:lang w:val="hy-AM" w:eastAsia="zh-CN"/>
              </w:rPr>
              <w:t>15.</w:t>
            </w:r>
          </w:p>
        </w:tc>
        <w:tc>
          <w:tcPr>
            <w:tcW w:w="2405" w:type="dxa"/>
            <w:tcBorders>
              <w:bottom w:val="single" w:sz="4" w:space="0" w:color="auto"/>
            </w:tcBorders>
          </w:tcPr>
          <w:p w:rsidR="00594A72" w:rsidRPr="00303D21" w:rsidRDefault="00594A72" w:rsidP="00303D21">
            <w:pPr>
              <w:tabs>
                <w:tab w:val="left" w:pos="1080"/>
              </w:tabs>
              <w:suppressAutoHyphens/>
              <w:jc w:val="center"/>
              <w:rPr>
                <w:rFonts w:ascii="GHEA Grapalat" w:hAnsi="GHEA Grapalat"/>
                <w:sz w:val="20"/>
                <w:szCs w:val="20"/>
                <w:lang w:val="hy-AM"/>
              </w:rPr>
            </w:pPr>
            <w:r w:rsidRPr="00303D21">
              <w:rPr>
                <w:rFonts w:ascii="GHEA Grapalat" w:hAnsi="GHEA Grapalat"/>
                <w:sz w:val="20"/>
                <w:szCs w:val="20"/>
                <w:lang w:val="hy-AM"/>
              </w:rPr>
              <w:t>Անտառներում և բնության հատուկ պահպանվող տարածքներում էկոտուրիզմի զարգացում</w:t>
            </w:r>
          </w:p>
        </w:tc>
        <w:tc>
          <w:tcPr>
            <w:tcW w:w="3116" w:type="dxa"/>
          </w:tcPr>
          <w:p w:rsidR="00594A72" w:rsidRPr="00303D21" w:rsidRDefault="00594A72" w:rsidP="00303D21">
            <w:pPr>
              <w:tabs>
                <w:tab w:val="left" w:pos="34"/>
              </w:tabs>
              <w:suppressAutoHyphens/>
              <w:rPr>
                <w:rFonts w:ascii="GHEA Grapalat" w:hAnsi="GHEA Grapalat"/>
                <w:sz w:val="20"/>
                <w:szCs w:val="20"/>
                <w:lang w:val="hy-AM"/>
              </w:rPr>
            </w:pPr>
            <w:r w:rsidRPr="00303D21">
              <w:rPr>
                <w:rFonts w:ascii="GHEA Grapalat" w:hAnsi="GHEA Grapalat"/>
                <w:sz w:val="20"/>
                <w:szCs w:val="20"/>
                <w:lang w:val="hy-AM"/>
              </w:rPr>
              <w:t>15.1 էկոտուրիստակ</w:t>
            </w:r>
            <w:r w:rsidRPr="00303D21">
              <w:rPr>
                <w:rFonts w:ascii="GHEA Grapalat" w:hAnsi="GHEA Grapalat"/>
                <w:sz w:val="20"/>
                <w:szCs w:val="20"/>
              </w:rPr>
              <w:t>ան երթուղիների մշակում</w:t>
            </w:r>
          </w:p>
          <w:p w:rsidR="00594A72" w:rsidRPr="00303D21" w:rsidRDefault="00594A72" w:rsidP="00303D21">
            <w:pPr>
              <w:tabs>
                <w:tab w:val="left" w:pos="34"/>
              </w:tabs>
              <w:suppressAutoHyphens/>
              <w:rPr>
                <w:rFonts w:ascii="GHEA Grapalat" w:hAnsi="GHEA Grapalat"/>
                <w:sz w:val="20"/>
                <w:szCs w:val="20"/>
              </w:rPr>
            </w:pPr>
          </w:p>
        </w:tc>
        <w:tc>
          <w:tcPr>
            <w:tcW w:w="3402" w:type="dxa"/>
          </w:tcPr>
          <w:p w:rsidR="00594A72" w:rsidRPr="00303D21" w:rsidRDefault="00594A72" w:rsidP="00303D21">
            <w:pPr>
              <w:tabs>
                <w:tab w:val="left" w:pos="1080"/>
              </w:tabs>
              <w:suppressAutoHyphens/>
              <w:rPr>
                <w:rFonts w:ascii="GHEA Grapalat" w:hAnsi="GHEA Grapalat"/>
                <w:sz w:val="20"/>
                <w:szCs w:val="20"/>
              </w:rPr>
            </w:pPr>
            <w:r w:rsidRPr="00303D21">
              <w:rPr>
                <w:rFonts w:ascii="GHEA Grapalat" w:hAnsi="GHEA Grapalat"/>
                <w:sz w:val="20"/>
                <w:szCs w:val="20"/>
                <w:lang w:val="hy-AM"/>
              </w:rPr>
              <w:t>Անտառներում և բնության հատուկ պահպանվող տարածքներում էկոտուրիզմի զարգացում և էկոտուրիզմի մասսայականացում</w:t>
            </w:r>
            <w:r w:rsidRPr="00303D21">
              <w:rPr>
                <w:rFonts w:ascii="GHEA Grapalat" w:hAnsi="GHEA Grapalat"/>
                <w:sz w:val="20"/>
                <w:szCs w:val="20"/>
              </w:rPr>
              <w:t xml:space="preserve">՝  </w:t>
            </w:r>
            <w:r w:rsidRPr="00303D21">
              <w:rPr>
                <w:rFonts w:ascii="GHEA Grapalat" w:hAnsi="GHEA Grapalat"/>
                <w:sz w:val="20"/>
                <w:szCs w:val="20"/>
                <w:lang w:val="hy-AM"/>
              </w:rPr>
              <w:t xml:space="preserve"> </w:t>
            </w:r>
            <w:r w:rsidRPr="00303D21">
              <w:rPr>
                <w:rFonts w:ascii="GHEA Grapalat" w:hAnsi="GHEA Grapalat"/>
                <w:sz w:val="20"/>
                <w:szCs w:val="20"/>
              </w:rPr>
              <w:t xml:space="preserve">6 </w:t>
            </w:r>
            <w:r w:rsidRPr="00303D21">
              <w:rPr>
                <w:rFonts w:ascii="GHEA Grapalat" w:hAnsi="GHEA Grapalat"/>
                <w:sz w:val="20"/>
                <w:szCs w:val="20"/>
                <w:lang w:val="hy-AM"/>
              </w:rPr>
              <w:t>էկոտուրիստակ</w:t>
            </w:r>
            <w:r w:rsidRPr="00303D21">
              <w:rPr>
                <w:rFonts w:ascii="GHEA Grapalat" w:hAnsi="GHEA Grapalat"/>
                <w:sz w:val="20"/>
                <w:szCs w:val="20"/>
              </w:rPr>
              <w:t>ան երթուղիների անցկացմամբ</w:t>
            </w:r>
          </w:p>
        </w:tc>
        <w:tc>
          <w:tcPr>
            <w:tcW w:w="2303" w:type="dxa"/>
          </w:tcPr>
          <w:p w:rsidR="00594A72" w:rsidRPr="00303D21" w:rsidRDefault="00594A72" w:rsidP="00303D21">
            <w:pPr>
              <w:tabs>
                <w:tab w:val="left" w:pos="1080"/>
              </w:tabs>
              <w:suppressAutoHyphens/>
              <w:jc w:val="center"/>
              <w:rPr>
                <w:rFonts w:ascii="GHEA Grapalat" w:hAnsi="GHEA Grapalat"/>
                <w:sz w:val="20"/>
                <w:szCs w:val="20"/>
                <w:lang w:val="hy-AM"/>
              </w:rPr>
            </w:pPr>
            <w:r w:rsidRPr="00303D21">
              <w:rPr>
                <w:rFonts w:ascii="GHEA Grapalat" w:hAnsi="GHEA Grapalat"/>
                <w:sz w:val="20"/>
                <w:szCs w:val="20"/>
                <w:lang w:val="hy-AM"/>
              </w:rPr>
              <w:t>ՀՀ տնտեսական զարգացման և ներդրումների նախարարության զբոսաշրջության կոմիտե</w:t>
            </w:r>
          </w:p>
        </w:tc>
        <w:tc>
          <w:tcPr>
            <w:tcW w:w="1951" w:type="dxa"/>
          </w:tcPr>
          <w:p w:rsidR="00594A72" w:rsidRPr="00303D21" w:rsidRDefault="00594A72" w:rsidP="00303D21">
            <w:pPr>
              <w:tabs>
                <w:tab w:val="left" w:pos="1080"/>
              </w:tabs>
              <w:suppressAutoHyphens/>
              <w:jc w:val="center"/>
              <w:rPr>
                <w:rFonts w:ascii="GHEA Grapalat" w:hAnsi="GHEA Grapalat"/>
                <w:sz w:val="20"/>
                <w:szCs w:val="20"/>
                <w:lang w:val="hy-AM"/>
              </w:rPr>
            </w:pPr>
            <w:r w:rsidRPr="00303D21">
              <w:rPr>
                <w:rFonts w:ascii="GHEA Grapalat" w:hAnsi="GHEA Grapalat"/>
                <w:sz w:val="20"/>
                <w:szCs w:val="20"/>
                <w:lang w:val="hy-AM"/>
              </w:rPr>
              <w:t>2019-2021թթ.</w:t>
            </w:r>
          </w:p>
          <w:p w:rsidR="00594A72" w:rsidRPr="00303D21" w:rsidRDefault="00594A72" w:rsidP="00303D21">
            <w:pPr>
              <w:tabs>
                <w:tab w:val="left" w:pos="1080"/>
              </w:tabs>
              <w:suppressAutoHyphens/>
              <w:jc w:val="center"/>
              <w:rPr>
                <w:rFonts w:ascii="GHEA Grapalat" w:hAnsi="GHEA Grapalat"/>
                <w:sz w:val="20"/>
                <w:szCs w:val="20"/>
                <w:lang w:val="hy-AM"/>
              </w:rPr>
            </w:pPr>
          </w:p>
        </w:tc>
        <w:tc>
          <w:tcPr>
            <w:tcW w:w="2133" w:type="dxa"/>
          </w:tcPr>
          <w:p w:rsidR="00594A72" w:rsidRPr="00303D21" w:rsidRDefault="00594A72" w:rsidP="00303D21">
            <w:pPr>
              <w:tabs>
                <w:tab w:val="left" w:pos="1080"/>
              </w:tabs>
              <w:suppressAutoHyphens/>
              <w:jc w:val="center"/>
              <w:rPr>
                <w:rFonts w:ascii="GHEA Grapalat" w:hAnsi="GHEA Grapalat"/>
                <w:sz w:val="20"/>
                <w:szCs w:val="20"/>
                <w:lang w:val="hy-AM"/>
              </w:rPr>
            </w:pPr>
            <w:r w:rsidRPr="00303D21">
              <w:rPr>
                <w:rFonts w:ascii="GHEA Grapalat" w:hAnsi="GHEA Grapalat"/>
                <w:sz w:val="20"/>
                <w:szCs w:val="20"/>
                <w:lang w:val="hy-AM"/>
              </w:rPr>
              <w:t>Ֆինանսավորում չի պահանջվում</w:t>
            </w:r>
          </w:p>
        </w:tc>
      </w:tr>
      <w:tr w:rsidR="00594A72" w:rsidRPr="00303D21" w:rsidTr="00594A72">
        <w:tblPrEx>
          <w:tblLook w:val="00A0" w:firstRow="1" w:lastRow="0" w:firstColumn="1" w:lastColumn="0" w:noHBand="0" w:noVBand="0"/>
        </w:tblPrEx>
        <w:trPr>
          <w:trHeight w:val="425"/>
        </w:trPr>
        <w:tc>
          <w:tcPr>
            <w:tcW w:w="566" w:type="dxa"/>
            <w:vMerge w:val="restart"/>
            <w:tcBorders>
              <w:right w:val="single" w:sz="4" w:space="0" w:color="auto"/>
            </w:tcBorders>
          </w:tcPr>
          <w:p w:rsidR="00594A72" w:rsidRPr="00303D21" w:rsidRDefault="00594A72" w:rsidP="00303D21">
            <w:pPr>
              <w:pStyle w:val="ListParagraph"/>
              <w:spacing w:after="0" w:line="240" w:lineRule="auto"/>
              <w:ind w:left="0"/>
              <w:jc w:val="center"/>
              <w:rPr>
                <w:rFonts w:ascii="GHEA Grapalat" w:hAnsi="GHEA Grapalat"/>
                <w:sz w:val="20"/>
                <w:szCs w:val="20"/>
              </w:rPr>
            </w:pPr>
            <w:r w:rsidRPr="00303D21">
              <w:rPr>
                <w:rFonts w:ascii="GHEA Grapalat" w:hAnsi="GHEA Grapalat"/>
                <w:sz w:val="20"/>
                <w:szCs w:val="20"/>
              </w:rPr>
              <w:t>16.</w:t>
            </w:r>
          </w:p>
        </w:tc>
        <w:tc>
          <w:tcPr>
            <w:tcW w:w="2405" w:type="dxa"/>
            <w:tcBorders>
              <w:top w:val="single" w:sz="4" w:space="0" w:color="auto"/>
              <w:left w:val="single" w:sz="4" w:space="0" w:color="auto"/>
              <w:bottom w:val="nil"/>
              <w:right w:val="single" w:sz="4" w:space="0" w:color="auto"/>
            </w:tcBorders>
          </w:tcPr>
          <w:p w:rsidR="00594A72" w:rsidRPr="00303D21" w:rsidRDefault="00594A72" w:rsidP="00303D21">
            <w:pPr>
              <w:jc w:val="center"/>
              <w:rPr>
                <w:rFonts w:ascii="GHEA Grapalat" w:hAnsi="GHEA Grapalat"/>
                <w:sz w:val="20"/>
                <w:szCs w:val="20"/>
              </w:rPr>
            </w:pPr>
            <w:r w:rsidRPr="00303D21">
              <w:rPr>
                <w:rFonts w:ascii="GHEA Grapalat" w:hAnsi="GHEA Grapalat"/>
                <w:sz w:val="20"/>
                <w:szCs w:val="20"/>
                <w:lang w:val="hy-AM"/>
              </w:rPr>
              <w:t>Էկոլոգիական իրազեկման, էկոկրթության, մշակույթի, դաստիարակության լայնածավալ միջոցառումների իրականացում, էկոլոգիական գիտության դերի բարձրացում</w:t>
            </w:r>
          </w:p>
        </w:tc>
        <w:tc>
          <w:tcPr>
            <w:tcW w:w="3116" w:type="dxa"/>
            <w:tcBorders>
              <w:left w:val="single" w:sz="4" w:space="0" w:color="auto"/>
            </w:tcBorders>
          </w:tcPr>
          <w:p w:rsidR="00594A72" w:rsidRPr="00303D21" w:rsidRDefault="00594A72" w:rsidP="00303D21">
            <w:pPr>
              <w:rPr>
                <w:rFonts w:ascii="GHEA Grapalat" w:hAnsi="GHEA Grapalat"/>
                <w:sz w:val="20"/>
                <w:szCs w:val="20"/>
              </w:rPr>
            </w:pPr>
            <w:r w:rsidRPr="00303D21">
              <w:rPr>
                <w:rFonts w:ascii="GHEA Grapalat" w:hAnsi="GHEA Grapalat"/>
                <w:sz w:val="20"/>
                <w:szCs w:val="20"/>
                <w:lang w:val="hy-AM"/>
              </w:rPr>
              <w:t>1</w:t>
            </w:r>
            <w:r w:rsidRPr="00303D21">
              <w:rPr>
                <w:rFonts w:ascii="GHEA Grapalat" w:hAnsi="GHEA Grapalat"/>
                <w:sz w:val="20"/>
                <w:szCs w:val="20"/>
              </w:rPr>
              <w:t>6</w:t>
            </w:r>
            <w:r w:rsidRPr="00303D21">
              <w:rPr>
                <w:rFonts w:ascii="GHEA Grapalat" w:hAnsi="GHEA Grapalat"/>
                <w:sz w:val="20"/>
                <w:szCs w:val="20"/>
                <w:lang w:val="hy-AM"/>
              </w:rPr>
              <w:t xml:space="preserve">.1  «Էկոլոգիական կրթության և դաստիարակության մասին» ՀՀ օրենքում փոփոխություններ և լրացումներ կատարելու մասին» ՀՀ օրենքի </w:t>
            </w:r>
            <w:r w:rsidRPr="00303D21">
              <w:rPr>
                <w:rFonts w:ascii="GHEA Grapalat" w:hAnsi="GHEA Grapalat" w:cs="GHEA Grapalat"/>
                <w:sz w:val="20"/>
                <w:szCs w:val="20"/>
                <w:lang w:val="hy-AM"/>
              </w:rPr>
              <w:t>նախագիծը վարչապետի աշխատակազմ ներկայացնելը</w:t>
            </w:r>
            <w:r w:rsidRPr="00303D21">
              <w:rPr>
                <w:rFonts w:ascii="GHEA Grapalat" w:hAnsi="GHEA Grapalat"/>
                <w:sz w:val="20"/>
                <w:szCs w:val="20"/>
              </w:rPr>
              <w:t xml:space="preserve">  </w:t>
            </w:r>
            <w:r w:rsidRPr="00303D21">
              <w:rPr>
                <w:rFonts w:ascii="GHEA Grapalat" w:hAnsi="GHEA Grapalat"/>
                <w:sz w:val="20"/>
                <w:szCs w:val="20"/>
                <w:lang w:val="hy-AM"/>
              </w:rPr>
              <w:t xml:space="preserve">  </w:t>
            </w:r>
          </w:p>
        </w:tc>
        <w:tc>
          <w:tcPr>
            <w:tcW w:w="3402" w:type="dxa"/>
          </w:tcPr>
          <w:p w:rsidR="00594A72" w:rsidRPr="00303D21" w:rsidRDefault="00594A72" w:rsidP="00303D21">
            <w:pPr>
              <w:rPr>
                <w:rFonts w:ascii="GHEA Grapalat" w:hAnsi="GHEA Grapalat"/>
                <w:sz w:val="20"/>
                <w:szCs w:val="20"/>
                <w:lang w:val="hy-AM"/>
              </w:rPr>
            </w:pPr>
            <w:r w:rsidRPr="00303D21">
              <w:rPr>
                <w:rFonts w:ascii="GHEA Grapalat" w:hAnsi="GHEA Grapalat"/>
                <w:sz w:val="20"/>
                <w:szCs w:val="20"/>
                <w:lang w:val="hy-AM"/>
              </w:rPr>
              <w:t>Կրթության բոլոր մակարդակներում  էկոլոգիական դաստիարակության արդյունավետ իրականացում</w:t>
            </w:r>
          </w:p>
          <w:p w:rsidR="00594A72" w:rsidRPr="00303D21" w:rsidRDefault="00594A72" w:rsidP="00303D21">
            <w:pPr>
              <w:rPr>
                <w:rFonts w:ascii="GHEA Grapalat" w:hAnsi="GHEA Grapalat"/>
                <w:sz w:val="20"/>
                <w:szCs w:val="20"/>
                <w:lang w:val="hy-AM"/>
              </w:rPr>
            </w:pPr>
          </w:p>
          <w:p w:rsidR="00594A72" w:rsidRPr="00303D21" w:rsidRDefault="00594A72" w:rsidP="00303D21">
            <w:pPr>
              <w:rPr>
                <w:rFonts w:ascii="GHEA Grapalat" w:hAnsi="GHEA Grapalat"/>
                <w:sz w:val="20"/>
                <w:szCs w:val="20"/>
                <w:lang w:val="hy-AM"/>
              </w:rPr>
            </w:pPr>
          </w:p>
          <w:p w:rsidR="00594A72" w:rsidRPr="00303D21" w:rsidRDefault="00594A72" w:rsidP="00303D21">
            <w:pPr>
              <w:pStyle w:val="ListParagraph"/>
              <w:spacing w:after="0" w:line="240" w:lineRule="auto"/>
              <w:ind w:left="0"/>
              <w:rPr>
                <w:rFonts w:ascii="GHEA Grapalat" w:hAnsi="GHEA Grapalat"/>
                <w:sz w:val="20"/>
                <w:szCs w:val="20"/>
                <w:lang w:val="hy-AM"/>
              </w:rPr>
            </w:pPr>
          </w:p>
        </w:tc>
        <w:tc>
          <w:tcPr>
            <w:tcW w:w="2303" w:type="dxa"/>
          </w:tcPr>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Կրթության և գիտության նախարարություն</w:t>
            </w:r>
          </w:p>
        </w:tc>
        <w:tc>
          <w:tcPr>
            <w:tcW w:w="1951" w:type="dxa"/>
          </w:tcPr>
          <w:p w:rsidR="00594A72" w:rsidRPr="00303D21" w:rsidRDefault="00594A72" w:rsidP="00303D21">
            <w:pPr>
              <w:tabs>
                <w:tab w:val="left" w:pos="318"/>
              </w:tabs>
              <w:jc w:val="center"/>
              <w:rPr>
                <w:rFonts w:ascii="GHEA Grapalat" w:hAnsi="GHEA Grapalat"/>
                <w:sz w:val="20"/>
                <w:szCs w:val="20"/>
              </w:rPr>
            </w:pPr>
            <w:r w:rsidRPr="00303D21">
              <w:rPr>
                <w:rFonts w:ascii="GHEA Grapalat" w:hAnsi="GHEA Grapalat"/>
                <w:sz w:val="20"/>
                <w:szCs w:val="20"/>
                <w:lang w:val="hy-AM"/>
              </w:rPr>
              <w:t>2020թ</w:t>
            </w:r>
            <w:r w:rsidRPr="00303D21">
              <w:rPr>
                <w:rFonts w:ascii="GHEA Grapalat" w:hAnsi="GHEA Grapalat"/>
                <w:sz w:val="20"/>
                <w:szCs w:val="20"/>
              </w:rPr>
              <w:t>.</w:t>
            </w:r>
          </w:p>
          <w:p w:rsidR="00594A72" w:rsidRPr="00303D21" w:rsidRDefault="00594A72" w:rsidP="00303D21">
            <w:pPr>
              <w:tabs>
                <w:tab w:val="left" w:pos="318"/>
              </w:tabs>
              <w:jc w:val="center"/>
              <w:rPr>
                <w:rFonts w:ascii="GHEA Grapalat" w:hAnsi="GHEA Grapalat"/>
                <w:sz w:val="20"/>
                <w:szCs w:val="20"/>
                <w:lang w:val="hy-AM"/>
              </w:rPr>
            </w:pPr>
            <w:r w:rsidRPr="00303D21">
              <w:rPr>
                <w:rFonts w:ascii="GHEA Grapalat" w:hAnsi="GHEA Grapalat"/>
                <w:sz w:val="20"/>
                <w:szCs w:val="20"/>
                <w:lang w:val="hy-AM"/>
              </w:rPr>
              <w:t>դեկտեմբերի 2-րդ տասնօրյակ</w:t>
            </w:r>
          </w:p>
        </w:tc>
        <w:tc>
          <w:tcPr>
            <w:tcW w:w="2133" w:type="dxa"/>
          </w:tcPr>
          <w:p w:rsidR="00594A72" w:rsidRPr="00303D21" w:rsidRDefault="00594A72" w:rsidP="00303D21">
            <w:pPr>
              <w:jc w:val="center"/>
              <w:rPr>
                <w:rFonts w:ascii="GHEA Grapalat" w:hAnsi="GHEA Grapalat"/>
                <w:sz w:val="20"/>
                <w:szCs w:val="20"/>
              </w:rPr>
            </w:pPr>
            <w:r w:rsidRPr="00303D21">
              <w:rPr>
                <w:rFonts w:ascii="GHEA Grapalat" w:hAnsi="GHEA Grapalat"/>
                <w:sz w:val="20"/>
                <w:szCs w:val="20"/>
              </w:rPr>
              <w:t>Ֆինանսավորում չի պահանջում</w:t>
            </w:r>
          </w:p>
        </w:tc>
      </w:tr>
      <w:tr w:rsidR="00594A72" w:rsidRPr="00303D21" w:rsidTr="00594A72">
        <w:tblPrEx>
          <w:tblLook w:val="00A0" w:firstRow="1" w:lastRow="0" w:firstColumn="1" w:lastColumn="0" w:noHBand="0" w:noVBand="0"/>
        </w:tblPrEx>
        <w:trPr>
          <w:trHeight w:val="1129"/>
        </w:trPr>
        <w:tc>
          <w:tcPr>
            <w:tcW w:w="566" w:type="dxa"/>
            <w:vMerge/>
            <w:tcBorders>
              <w:right w:val="single" w:sz="4" w:space="0" w:color="auto"/>
            </w:tcBorders>
          </w:tcPr>
          <w:p w:rsidR="00594A72" w:rsidRPr="00303D21" w:rsidRDefault="00594A72" w:rsidP="00303D21">
            <w:pPr>
              <w:pStyle w:val="ListParagraph"/>
              <w:spacing w:after="0" w:line="240" w:lineRule="auto"/>
              <w:ind w:left="0"/>
              <w:jc w:val="center"/>
              <w:rPr>
                <w:rFonts w:ascii="GHEA Grapalat" w:hAnsi="GHEA Grapalat"/>
                <w:sz w:val="20"/>
                <w:szCs w:val="20"/>
              </w:rPr>
            </w:pPr>
          </w:p>
        </w:tc>
        <w:tc>
          <w:tcPr>
            <w:tcW w:w="2405" w:type="dxa"/>
            <w:tcBorders>
              <w:top w:val="nil"/>
              <w:left w:val="single" w:sz="4" w:space="0" w:color="auto"/>
              <w:bottom w:val="single" w:sz="4" w:space="0" w:color="auto"/>
              <w:right w:val="single" w:sz="4" w:space="0" w:color="auto"/>
            </w:tcBorders>
          </w:tcPr>
          <w:p w:rsidR="00594A72" w:rsidRPr="00303D21" w:rsidRDefault="00594A72" w:rsidP="00303D21">
            <w:pPr>
              <w:jc w:val="center"/>
              <w:rPr>
                <w:rFonts w:ascii="GHEA Grapalat" w:hAnsi="GHEA Grapalat"/>
                <w:sz w:val="20"/>
                <w:szCs w:val="20"/>
              </w:rPr>
            </w:pPr>
          </w:p>
        </w:tc>
        <w:tc>
          <w:tcPr>
            <w:tcW w:w="3116" w:type="dxa"/>
            <w:tcBorders>
              <w:left w:val="single" w:sz="4" w:space="0" w:color="auto"/>
            </w:tcBorders>
          </w:tcPr>
          <w:p w:rsidR="00594A72" w:rsidRPr="00303D21" w:rsidRDefault="00594A72" w:rsidP="00303D21">
            <w:pPr>
              <w:rPr>
                <w:rFonts w:ascii="GHEA Grapalat" w:hAnsi="GHEA Grapalat"/>
                <w:sz w:val="20"/>
                <w:szCs w:val="20"/>
                <w:lang w:val="hy-AM"/>
              </w:rPr>
            </w:pPr>
            <w:r w:rsidRPr="00303D21">
              <w:rPr>
                <w:rFonts w:ascii="GHEA Grapalat" w:hAnsi="GHEA Grapalat"/>
                <w:sz w:val="20"/>
                <w:szCs w:val="20"/>
                <w:lang w:val="hy-AM"/>
              </w:rPr>
              <w:t xml:space="preserve">16.2  </w:t>
            </w:r>
            <w:r w:rsidRPr="00303D21">
              <w:rPr>
                <w:rFonts w:ascii="GHEA Grapalat" w:hAnsi="GHEA Grapalat" w:cs="Sylfaen"/>
                <w:sz w:val="20"/>
                <w:szCs w:val="20"/>
                <w:lang w:val="hy-AM"/>
              </w:rPr>
              <w:t>Ոչ</w:t>
            </w:r>
            <w:r w:rsidRPr="00303D21">
              <w:rPr>
                <w:rFonts w:ascii="GHEA Grapalat" w:hAnsi="GHEA Grapalat"/>
                <w:sz w:val="20"/>
                <w:szCs w:val="20"/>
                <w:lang w:val="hy-AM"/>
              </w:rPr>
              <w:t xml:space="preserve"> </w:t>
            </w:r>
            <w:r w:rsidRPr="00303D21">
              <w:rPr>
                <w:rFonts w:ascii="GHEA Grapalat" w:hAnsi="GHEA Grapalat" w:cs="Sylfaen"/>
                <w:sz w:val="20"/>
                <w:szCs w:val="20"/>
                <w:lang w:val="hy-AM"/>
              </w:rPr>
              <w:t>ֆորմալ</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էկոլոգիական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կրթության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համակարգի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զարգացում՝</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հանրային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իրազեկման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մեխանիզմների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կիրառմամբ</w:t>
            </w:r>
          </w:p>
        </w:tc>
        <w:tc>
          <w:tcPr>
            <w:tcW w:w="3402" w:type="dxa"/>
          </w:tcPr>
          <w:p w:rsidR="00594A72" w:rsidRPr="00303D21" w:rsidRDefault="00594A72" w:rsidP="00303D21">
            <w:pPr>
              <w:rPr>
                <w:rFonts w:ascii="GHEA Grapalat" w:hAnsi="GHEA Grapalat"/>
                <w:sz w:val="20"/>
                <w:szCs w:val="20"/>
                <w:lang w:val="hy-AM"/>
              </w:rPr>
            </w:pPr>
            <w:r w:rsidRPr="00303D21">
              <w:rPr>
                <w:rFonts w:ascii="GHEA Grapalat" w:hAnsi="GHEA Grapalat"/>
                <w:sz w:val="20"/>
                <w:szCs w:val="20"/>
                <w:lang w:val="hy-AM"/>
              </w:rPr>
              <w:t>Էկոլոգիական գիտելիքների զարգացում և գիտակցության ձևավորում:</w:t>
            </w:r>
          </w:p>
          <w:p w:rsidR="00594A72" w:rsidRPr="00303D21" w:rsidRDefault="00594A72" w:rsidP="00303D21">
            <w:pPr>
              <w:rPr>
                <w:rFonts w:ascii="GHEA Grapalat" w:hAnsi="GHEA Grapalat"/>
                <w:sz w:val="20"/>
                <w:szCs w:val="20"/>
              </w:rPr>
            </w:pPr>
            <w:r w:rsidRPr="00303D21">
              <w:rPr>
                <w:rFonts w:ascii="GHEA Grapalat" w:hAnsi="GHEA Grapalat" w:cs="Sylfaen"/>
                <w:sz w:val="20"/>
                <w:szCs w:val="20"/>
                <w:lang w:val="hy-AM"/>
              </w:rPr>
              <w:t>Բնապահպանական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թեմայով</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հաղորդաշարերի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ստեղծում։</w:t>
            </w:r>
            <w:r w:rsidRPr="00303D21">
              <w:rPr>
                <w:rFonts w:ascii="GHEA Grapalat" w:hAnsi="GHEA Grapalat"/>
                <w:sz w:val="20"/>
                <w:szCs w:val="20"/>
                <w:lang w:val="hy-AM"/>
              </w:rPr>
              <w:t xml:space="preserve"> </w:t>
            </w:r>
          </w:p>
        </w:tc>
        <w:tc>
          <w:tcPr>
            <w:tcW w:w="2303" w:type="dxa"/>
          </w:tcPr>
          <w:p w:rsidR="00594A72" w:rsidRPr="00303D21" w:rsidRDefault="00594A72" w:rsidP="00303D21">
            <w:pPr>
              <w:jc w:val="center"/>
              <w:rPr>
                <w:rFonts w:ascii="GHEA Grapalat" w:hAnsi="GHEA Grapalat"/>
                <w:sz w:val="20"/>
                <w:szCs w:val="20"/>
              </w:rPr>
            </w:pPr>
            <w:r w:rsidRPr="00303D21">
              <w:rPr>
                <w:rFonts w:ascii="GHEA Grapalat" w:hAnsi="GHEA Grapalat"/>
                <w:sz w:val="20"/>
                <w:szCs w:val="20"/>
                <w:lang w:val="hy-AM"/>
              </w:rPr>
              <w:t>Կրթության և գիտության նախարարություն</w:t>
            </w:r>
          </w:p>
        </w:tc>
        <w:tc>
          <w:tcPr>
            <w:tcW w:w="1951" w:type="dxa"/>
          </w:tcPr>
          <w:p w:rsidR="00594A72" w:rsidRPr="00303D21" w:rsidRDefault="00594A72" w:rsidP="00303D21">
            <w:pPr>
              <w:tabs>
                <w:tab w:val="left" w:pos="318"/>
              </w:tabs>
              <w:jc w:val="center"/>
              <w:rPr>
                <w:rFonts w:ascii="GHEA Grapalat" w:hAnsi="GHEA Grapalat"/>
                <w:sz w:val="20"/>
                <w:szCs w:val="20"/>
                <w:lang w:val="hy-AM"/>
              </w:rPr>
            </w:pPr>
            <w:r w:rsidRPr="00303D21">
              <w:rPr>
                <w:rFonts w:ascii="GHEA Grapalat" w:hAnsi="GHEA Grapalat"/>
                <w:sz w:val="20"/>
                <w:szCs w:val="20"/>
                <w:lang w:val="hy-AM"/>
              </w:rPr>
              <w:t>20</w:t>
            </w:r>
            <w:r w:rsidRPr="00303D21">
              <w:rPr>
                <w:rFonts w:ascii="GHEA Grapalat" w:hAnsi="GHEA Grapalat"/>
                <w:sz w:val="20"/>
                <w:szCs w:val="20"/>
              </w:rPr>
              <w:t>20</w:t>
            </w:r>
            <w:r w:rsidRPr="00303D21">
              <w:rPr>
                <w:rFonts w:ascii="GHEA Grapalat" w:hAnsi="GHEA Grapalat"/>
                <w:sz w:val="20"/>
                <w:szCs w:val="20"/>
                <w:lang w:val="hy-AM"/>
              </w:rPr>
              <w:t>-2023թ.</w:t>
            </w:r>
          </w:p>
        </w:tc>
        <w:tc>
          <w:tcPr>
            <w:tcW w:w="2133" w:type="dxa"/>
          </w:tcPr>
          <w:p w:rsidR="00594A72" w:rsidRPr="00303D21" w:rsidRDefault="00594A72" w:rsidP="00303D21">
            <w:pPr>
              <w:jc w:val="center"/>
              <w:rPr>
                <w:rFonts w:ascii="GHEA Grapalat" w:hAnsi="GHEA Grapalat"/>
                <w:sz w:val="20"/>
                <w:szCs w:val="20"/>
              </w:rPr>
            </w:pPr>
            <w:r w:rsidRPr="00303D21">
              <w:rPr>
                <w:rFonts w:ascii="GHEA Grapalat" w:hAnsi="GHEA Grapalat"/>
                <w:sz w:val="20"/>
                <w:szCs w:val="20"/>
              </w:rPr>
              <w:t>Ֆինանսավորում չի պահանջում</w:t>
            </w:r>
          </w:p>
        </w:tc>
      </w:tr>
      <w:tr w:rsidR="00594A72" w:rsidRPr="00303D21" w:rsidTr="00594A72">
        <w:tblPrEx>
          <w:tblLook w:val="00A0" w:firstRow="1" w:lastRow="0" w:firstColumn="1" w:lastColumn="0" w:noHBand="0" w:noVBand="0"/>
        </w:tblPrEx>
        <w:trPr>
          <w:trHeight w:val="425"/>
        </w:trPr>
        <w:tc>
          <w:tcPr>
            <w:tcW w:w="566" w:type="dxa"/>
          </w:tcPr>
          <w:p w:rsidR="00594A72" w:rsidRPr="00303D21" w:rsidRDefault="00594A72" w:rsidP="00303D21">
            <w:pPr>
              <w:pStyle w:val="ListParagraph"/>
              <w:spacing w:after="0" w:line="240" w:lineRule="auto"/>
              <w:ind w:left="0"/>
              <w:jc w:val="center"/>
              <w:rPr>
                <w:rFonts w:ascii="GHEA Grapalat" w:hAnsi="GHEA Grapalat"/>
                <w:sz w:val="20"/>
                <w:szCs w:val="20"/>
                <w:lang w:val="hy-AM"/>
              </w:rPr>
            </w:pPr>
          </w:p>
        </w:tc>
        <w:tc>
          <w:tcPr>
            <w:tcW w:w="2405" w:type="dxa"/>
            <w:tcBorders>
              <w:top w:val="single" w:sz="4" w:space="0" w:color="auto"/>
            </w:tcBorders>
          </w:tcPr>
          <w:p w:rsidR="00594A72" w:rsidRPr="00303D21" w:rsidRDefault="00594A72" w:rsidP="00303D21">
            <w:pPr>
              <w:jc w:val="center"/>
              <w:rPr>
                <w:rFonts w:ascii="GHEA Grapalat" w:hAnsi="GHEA Grapalat"/>
                <w:sz w:val="20"/>
                <w:szCs w:val="20"/>
                <w:lang w:val="hy-AM"/>
              </w:rPr>
            </w:pPr>
          </w:p>
        </w:tc>
        <w:tc>
          <w:tcPr>
            <w:tcW w:w="3116" w:type="dxa"/>
          </w:tcPr>
          <w:p w:rsidR="00594A72" w:rsidRPr="00303D21" w:rsidRDefault="00594A72" w:rsidP="00303D21">
            <w:pPr>
              <w:rPr>
                <w:rFonts w:ascii="GHEA Grapalat" w:hAnsi="GHEA Grapalat"/>
                <w:sz w:val="20"/>
                <w:szCs w:val="20"/>
                <w:lang w:val="hy-AM"/>
              </w:rPr>
            </w:pPr>
            <w:r w:rsidRPr="00303D21">
              <w:rPr>
                <w:rFonts w:ascii="GHEA Grapalat" w:hAnsi="GHEA Grapalat"/>
                <w:sz w:val="20"/>
                <w:szCs w:val="20"/>
                <w:lang w:val="hy-AM"/>
              </w:rPr>
              <w:t xml:space="preserve">16.3 «Տեղեկատվության ազատության  մասին» ՀՀ օրենքում փոփոխություններ և լրացումներ կատարելու մասին» ՀՀ օրենքի </w:t>
            </w:r>
            <w:r w:rsidRPr="00303D21">
              <w:rPr>
                <w:rFonts w:ascii="GHEA Grapalat" w:hAnsi="GHEA Grapalat" w:cs="GHEA Grapalat"/>
                <w:sz w:val="20"/>
                <w:szCs w:val="20"/>
                <w:lang w:val="hy-AM"/>
              </w:rPr>
              <w:t>նախագիծը Վարչապետի աշխատակազմ ներկայացնելը</w:t>
            </w:r>
            <w:r w:rsidRPr="00303D21">
              <w:rPr>
                <w:rFonts w:ascii="GHEA Grapalat" w:hAnsi="GHEA Grapalat"/>
                <w:sz w:val="20"/>
                <w:szCs w:val="20"/>
                <w:lang w:val="hy-AM"/>
              </w:rPr>
              <w:t xml:space="preserve">    </w:t>
            </w:r>
          </w:p>
          <w:p w:rsidR="00594A72" w:rsidRPr="00303D21" w:rsidRDefault="00594A72" w:rsidP="00303D21">
            <w:pPr>
              <w:rPr>
                <w:rFonts w:ascii="GHEA Grapalat" w:hAnsi="GHEA Grapalat"/>
                <w:sz w:val="20"/>
                <w:szCs w:val="20"/>
                <w:lang w:val="hy-AM"/>
              </w:rPr>
            </w:pPr>
            <w:r w:rsidRPr="00303D21">
              <w:rPr>
                <w:rFonts w:ascii="GHEA Grapalat" w:hAnsi="GHEA Grapalat"/>
                <w:sz w:val="20"/>
                <w:szCs w:val="20"/>
                <w:lang w:val="hy-AM"/>
              </w:rPr>
              <w:t xml:space="preserve"> </w:t>
            </w:r>
          </w:p>
        </w:tc>
        <w:tc>
          <w:tcPr>
            <w:tcW w:w="3402" w:type="dxa"/>
          </w:tcPr>
          <w:p w:rsidR="00594A72" w:rsidRPr="00303D21" w:rsidRDefault="00594A72" w:rsidP="00303D21">
            <w:pPr>
              <w:pStyle w:val="ListParagraph"/>
              <w:spacing w:after="0" w:line="240" w:lineRule="auto"/>
              <w:ind w:left="0"/>
              <w:rPr>
                <w:rFonts w:ascii="GHEA Grapalat" w:hAnsi="GHEA Grapalat"/>
                <w:sz w:val="20"/>
                <w:szCs w:val="20"/>
                <w:lang w:val="hy-AM"/>
              </w:rPr>
            </w:pPr>
            <w:r w:rsidRPr="00303D21">
              <w:rPr>
                <w:rFonts w:ascii="GHEA Grapalat" w:hAnsi="GHEA Grapalat"/>
                <w:sz w:val="20"/>
                <w:szCs w:val="20"/>
                <w:lang w:val="hy-AM" w:eastAsia="ru-RU"/>
              </w:rPr>
              <w:t xml:space="preserve">Նախագծի ընդունումը կնպաստի Օրհուսի կոնվենցիայի ամբողջական կիրարկման, ՀՀ Սահմանադրության և «Տեղեկատվության ազատության մասին» ՀՀ օրենքի համապատասխան դրույթների շրջանակներում շրջակա միջավայրին վերաբերող տեղեկատվությունը տնօրինող սուբյեկտին կընձեռի հնարավորություն պաշտպանելու հանրային շահն ու անվտանգությունը ոլորտին վերաբերելի խնդիրների կարգավորման հարցում։ </w:t>
            </w:r>
          </w:p>
        </w:tc>
        <w:tc>
          <w:tcPr>
            <w:tcW w:w="2303" w:type="dxa"/>
          </w:tcPr>
          <w:p w:rsidR="00594A72" w:rsidRPr="00303D21" w:rsidRDefault="00594A72" w:rsidP="00303D21">
            <w:pPr>
              <w:jc w:val="center"/>
              <w:rPr>
                <w:rFonts w:ascii="GHEA Grapalat" w:eastAsia="MS Mincho" w:hAnsi="GHEA Grapalat" w:cs="MS Mincho"/>
                <w:sz w:val="20"/>
                <w:szCs w:val="20"/>
                <w:lang w:val="hy-AM"/>
              </w:rPr>
            </w:pPr>
          </w:p>
        </w:tc>
        <w:tc>
          <w:tcPr>
            <w:tcW w:w="1951" w:type="dxa"/>
          </w:tcPr>
          <w:p w:rsidR="00594A72" w:rsidRPr="00303D21" w:rsidRDefault="00594A72" w:rsidP="00303D21">
            <w:pPr>
              <w:jc w:val="center"/>
              <w:rPr>
                <w:rFonts w:ascii="GHEA Grapalat" w:hAnsi="GHEA Grapalat"/>
                <w:sz w:val="20"/>
                <w:szCs w:val="20"/>
                <w:lang w:val="hy-AM"/>
              </w:rPr>
            </w:pPr>
            <w:r w:rsidRPr="00303D21">
              <w:rPr>
                <w:rFonts w:ascii="GHEA Grapalat" w:hAnsi="GHEA Grapalat"/>
                <w:sz w:val="20"/>
                <w:szCs w:val="20"/>
                <w:lang w:val="hy-AM"/>
              </w:rPr>
              <w:t xml:space="preserve">2019թ. նոյեմբերի </w:t>
            </w:r>
            <w:r w:rsidRPr="00303D21">
              <w:rPr>
                <w:rFonts w:ascii="GHEA Grapalat" w:hAnsi="GHEA Grapalat"/>
                <w:sz w:val="20"/>
                <w:szCs w:val="20"/>
                <w:lang w:val="hy-AM"/>
              </w:rPr>
              <w:br/>
              <w:t>1-ին տասնօրյակ</w:t>
            </w:r>
          </w:p>
        </w:tc>
        <w:tc>
          <w:tcPr>
            <w:tcW w:w="2133" w:type="dxa"/>
          </w:tcPr>
          <w:p w:rsidR="00594A72" w:rsidRPr="00303D21" w:rsidRDefault="00594A72" w:rsidP="00303D21">
            <w:pPr>
              <w:jc w:val="center"/>
              <w:rPr>
                <w:rFonts w:ascii="GHEA Grapalat" w:hAnsi="GHEA Grapalat"/>
                <w:sz w:val="20"/>
                <w:szCs w:val="20"/>
              </w:rPr>
            </w:pPr>
            <w:r w:rsidRPr="00303D21">
              <w:rPr>
                <w:rFonts w:ascii="GHEA Grapalat" w:hAnsi="GHEA Grapalat"/>
                <w:sz w:val="20"/>
                <w:szCs w:val="20"/>
              </w:rPr>
              <w:t>Ֆինանսավորում չի պահանջ</w:t>
            </w:r>
            <w:r w:rsidRPr="00303D21">
              <w:rPr>
                <w:rFonts w:ascii="GHEA Grapalat" w:hAnsi="GHEA Grapalat"/>
                <w:sz w:val="20"/>
                <w:szCs w:val="20"/>
                <w:lang w:val="hy-AM"/>
              </w:rPr>
              <w:t>վ</w:t>
            </w:r>
            <w:r w:rsidRPr="00303D21">
              <w:rPr>
                <w:rFonts w:ascii="GHEA Grapalat" w:hAnsi="GHEA Grapalat"/>
                <w:sz w:val="20"/>
                <w:szCs w:val="20"/>
              </w:rPr>
              <w:t>ում</w:t>
            </w:r>
          </w:p>
        </w:tc>
      </w:tr>
      <w:tr w:rsidR="00594A72" w:rsidRPr="00303D21" w:rsidTr="00594A72">
        <w:tblPrEx>
          <w:tblLook w:val="00A0" w:firstRow="1" w:lastRow="0" w:firstColumn="1" w:lastColumn="0" w:noHBand="0" w:noVBand="0"/>
        </w:tblPrEx>
        <w:trPr>
          <w:trHeight w:val="425"/>
        </w:trPr>
        <w:tc>
          <w:tcPr>
            <w:tcW w:w="566" w:type="dxa"/>
          </w:tcPr>
          <w:p w:rsidR="00594A72" w:rsidRPr="00303D21" w:rsidRDefault="00594A72" w:rsidP="00303D21">
            <w:pPr>
              <w:pStyle w:val="ListParagraph"/>
              <w:spacing w:after="0" w:line="240" w:lineRule="auto"/>
              <w:ind w:left="0"/>
              <w:jc w:val="center"/>
              <w:rPr>
                <w:rFonts w:ascii="GHEA Grapalat" w:hAnsi="GHEA Grapalat"/>
                <w:sz w:val="20"/>
                <w:szCs w:val="20"/>
              </w:rPr>
            </w:pPr>
            <w:r w:rsidRPr="00303D21">
              <w:rPr>
                <w:rFonts w:ascii="GHEA Grapalat" w:hAnsi="GHEA Grapalat"/>
                <w:sz w:val="20"/>
                <w:szCs w:val="20"/>
              </w:rPr>
              <w:t>17.</w:t>
            </w:r>
          </w:p>
        </w:tc>
        <w:tc>
          <w:tcPr>
            <w:tcW w:w="2405" w:type="dxa"/>
          </w:tcPr>
          <w:p w:rsidR="00594A72" w:rsidRPr="00303D21" w:rsidRDefault="00594A72" w:rsidP="00303D21">
            <w:pPr>
              <w:jc w:val="center"/>
              <w:rPr>
                <w:rFonts w:ascii="GHEA Grapalat" w:hAnsi="GHEA Grapalat"/>
                <w:sz w:val="20"/>
                <w:szCs w:val="20"/>
              </w:rPr>
            </w:pPr>
            <w:r w:rsidRPr="00303D21">
              <w:rPr>
                <w:rFonts w:ascii="GHEA Grapalat" w:hAnsi="GHEA Grapalat"/>
                <w:sz w:val="20"/>
                <w:szCs w:val="20"/>
                <w:lang w:val="hy-AM"/>
              </w:rPr>
              <w:t>Պետական կառավարման արդյունավետության բարձրացում, այդ թվում՝</w:t>
            </w:r>
          </w:p>
          <w:p w:rsidR="00594A72" w:rsidRPr="00303D21" w:rsidRDefault="00594A72" w:rsidP="00303D21">
            <w:pPr>
              <w:jc w:val="center"/>
              <w:rPr>
                <w:rFonts w:ascii="GHEA Grapalat" w:hAnsi="GHEA Grapalat"/>
                <w:sz w:val="20"/>
                <w:szCs w:val="20"/>
              </w:rPr>
            </w:pPr>
            <w:r w:rsidRPr="00303D21">
              <w:rPr>
                <w:rFonts w:ascii="GHEA Grapalat" w:hAnsi="GHEA Grapalat"/>
                <w:sz w:val="20"/>
                <w:szCs w:val="20"/>
                <w:lang w:val="hy-AM"/>
              </w:rPr>
              <w:t>- կրկնվող գործառույթների վերհանում՝ դանդաղ, ոչ արդյունավետ, անհարկի բյուրոկրատական ընթացակարգերի կրճատում, տարբեր պետական հիմնարկներում և ստորաբաժանումներում իրականացվող միևնույն տեսակի գործառույթների կենտրոնացում և մեկտեղում, գործառույթների ծախսատարության գնահատում և ծախսերի նվազեց</w:t>
            </w:r>
            <w:r w:rsidRPr="00303D21">
              <w:rPr>
                <w:rFonts w:ascii="GHEA Grapalat" w:hAnsi="GHEA Grapalat"/>
                <w:sz w:val="20"/>
                <w:szCs w:val="20"/>
              </w:rPr>
              <w:t>-</w:t>
            </w:r>
            <w:r w:rsidRPr="00303D21">
              <w:rPr>
                <w:rFonts w:ascii="GHEA Grapalat" w:hAnsi="GHEA Grapalat"/>
                <w:sz w:val="20"/>
                <w:szCs w:val="20"/>
                <w:lang w:val="hy-AM"/>
              </w:rPr>
              <w:t>մանն ուղղված շարունակական բարեփոխումների իրականացում</w:t>
            </w:r>
            <w:r w:rsidRPr="00303D21">
              <w:rPr>
                <w:rFonts w:ascii="GHEA Grapalat" w:hAnsi="GHEA Grapalat"/>
                <w:sz w:val="20"/>
                <w:szCs w:val="20"/>
              </w:rPr>
              <w:t xml:space="preserve"> </w:t>
            </w:r>
          </w:p>
        </w:tc>
        <w:tc>
          <w:tcPr>
            <w:tcW w:w="3116" w:type="dxa"/>
          </w:tcPr>
          <w:p w:rsidR="00594A72" w:rsidRPr="00303D21" w:rsidRDefault="00594A72" w:rsidP="00303D21">
            <w:pPr>
              <w:rPr>
                <w:rFonts w:ascii="GHEA Grapalat" w:hAnsi="GHEA Grapalat"/>
                <w:sz w:val="20"/>
                <w:szCs w:val="20"/>
                <w:lang w:val="hy-AM"/>
              </w:rPr>
            </w:pPr>
            <w:r w:rsidRPr="00303D21">
              <w:rPr>
                <w:rFonts w:ascii="GHEA Grapalat" w:hAnsi="GHEA Grapalat"/>
                <w:sz w:val="20"/>
                <w:szCs w:val="20"/>
                <w:lang w:val="hy-AM"/>
              </w:rPr>
              <w:t>17.1. Նախարարության գործունեության արդյունավետության բարձրացմանն ուղղված ինստիտուցիոնալ  բարեփոխումների իրականացում</w:t>
            </w:r>
          </w:p>
        </w:tc>
        <w:tc>
          <w:tcPr>
            <w:tcW w:w="3402" w:type="dxa"/>
          </w:tcPr>
          <w:p w:rsidR="00594A72" w:rsidRPr="00303D21" w:rsidRDefault="00594A72" w:rsidP="00303D21">
            <w:pPr>
              <w:pStyle w:val="ListParagraph"/>
              <w:spacing w:after="0" w:line="240" w:lineRule="auto"/>
              <w:ind w:left="0"/>
              <w:rPr>
                <w:rFonts w:ascii="GHEA Grapalat" w:hAnsi="GHEA Grapalat"/>
                <w:sz w:val="20"/>
                <w:szCs w:val="20"/>
                <w:lang w:val="hy-AM" w:eastAsia="ru-RU"/>
              </w:rPr>
            </w:pPr>
            <w:r w:rsidRPr="00303D21">
              <w:rPr>
                <w:rFonts w:ascii="GHEA Grapalat" w:hAnsi="GHEA Grapalat"/>
                <w:sz w:val="20"/>
                <w:szCs w:val="20"/>
                <w:lang w:val="hy-AM" w:eastAsia="ru-RU"/>
              </w:rPr>
              <w:t>Բնապահպանության նախարարության արդյունավետ կառավարման համակարգի ստեղծում</w:t>
            </w:r>
          </w:p>
        </w:tc>
        <w:tc>
          <w:tcPr>
            <w:tcW w:w="2303" w:type="dxa"/>
          </w:tcPr>
          <w:p w:rsidR="00594A72" w:rsidRPr="00303D21" w:rsidRDefault="00594A72" w:rsidP="00303D21">
            <w:pPr>
              <w:pStyle w:val="ListParagraph"/>
              <w:spacing w:after="0" w:line="240" w:lineRule="auto"/>
              <w:ind w:left="0"/>
              <w:jc w:val="center"/>
              <w:rPr>
                <w:rFonts w:ascii="GHEA Grapalat" w:eastAsia="MS Mincho" w:hAnsi="GHEA Grapalat" w:cs="MS Mincho"/>
                <w:sz w:val="20"/>
                <w:szCs w:val="20"/>
                <w:lang w:val="hy-AM"/>
              </w:rPr>
            </w:pPr>
          </w:p>
        </w:tc>
        <w:tc>
          <w:tcPr>
            <w:tcW w:w="1951" w:type="dxa"/>
          </w:tcPr>
          <w:p w:rsidR="00594A72" w:rsidRPr="00303D21" w:rsidRDefault="00594A72" w:rsidP="00303D21">
            <w:pPr>
              <w:jc w:val="center"/>
              <w:rPr>
                <w:rFonts w:ascii="GHEA Grapalat" w:hAnsi="GHEA Grapalat"/>
                <w:sz w:val="20"/>
                <w:szCs w:val="20"/>
              </w:rPr>
            </w:pPr>
            <w:r w:rsidRPr="00303D21">
              <w:rPr>
                <w:rFonts w:ascii="GHEA Grapalat" w:hAnsi="GHEA Grapalat"/>
                <w:sz w:val="20"/>
                <w:szCs w:val="20"/>
              </w:rPr>
              <w:t xml:space="preserve">2019թ. </w:t>
            </w:r>
            <w:r w:rsidRPr="00303D21">
              <w:rPr>
                <w:rFonts w:ascii="GHEA Grapalat" w:hAnsi="GHEA Grapalat"/>
                <w:sz w:val="20"/>
                <w:szCs w:val="20"/>
              </w:rPr>
              <w:br/>
              <w:t>սեպտեմբերի 3-րդ տասնօրյակ</w:t>
            </w:r>
          </w:p>
          <w:p w:rsidR="00594A72" w:rsidRPr="00303D21" w:rsidRDefault="00594A72" w:rsidP="00303D21">
            <w:pPr>
              <w:jc w:val="center"/>
              <w:rPr>
                <w:rFonts w:ascii="GHEA Grapalat" w:hAnsi="GHEA Grapalat"/>
                <w:sz w:val="20"/>
                <w:szCs w:val="20"/>
              </w:rPr>
            </w:pPr>
          </w:p>
        </w:tc>
        <w:tc>
          <w:tcPr>
            <w:tcW w:w="2133" w:type="dxa"/>
          </w:tcPr>
          <w:p w:rsidR="00594A72" w:rsidRPr="00303D21" w:rsidRDefault="00594A72" w:rsidP="00303D21">
            <w:pPr>
              <w:jc w:val="center"/>
              <w:rPr>
                <w:rFonts w:ascii="GHEA Grapalat" w:hAnsi="GHEA Grapalat"/>
                <w:sz w:val="20"/>
                <w:szCs w:val="20"/>
              </w:rPr>
            </w:pPr>
            <w:r w:rsidRPr="00303D21">
              <w:rPr>
                <w:rFonts w:ascii="GHEA Grapalat" w:hAnsi="GHEA Grapalat"/>
                <w:sz w:val="20"/>
                <w:szCs w:val="20"/>
              </w:rPr>
              <w:t>Ֆինանսավորում չի պահանջ</w:t>
            </w:r>
            <w:r w:rsidRPr="00303D21">
              <w:rPr>
                <w:rFonts w:ascii="GHEA Grapalat" w:hAnsi="GHEA Grapalat"/>
                <w:sz w:val="20"/>
                <w:szCs w:val="20"/>
                <w:lang w:val="hy-AM"/>
              </w:rPr>
              <w:t>վ</w:t>
            </w:r>
            <w:r w:rsidRPr="00303D21">
              <w:rPr>
                <w:rFonts w:ascii="GHEA Grapalat" w:hAnsi="GHEA Grapalat"/>
                <w:sz w:val="20"/>
                <w:szCs w:val="20"/>
              </w:rPr>
              <w:t>ում</w:t>
            </w:r>
          </w:p>
        </w:tc>
      </w:tr>
    </w:tbl>
    <w:p w:rsidR="00594A72" w:rsidRPr="00303D21" w:rsidRDefault="00594A72" w:rsidP="00303D21">
      <w:pPr>
        <w:rPr>
          <w:rFonts w:ascii="GHEA Grapalat" w:hAnsi="GHEA Grapalat"/>
          <w:sz w:val="20"/>
          <w:szCs w:val="20"/>
        </w:rPr>
      </w:pPr>
    </w:p>
    <w:p w:rsidR="00594A72" w:rsidRPr="00303D21" w:rsidRDefault="00594A72" w:rsidP="00303D21"/>
    <w:p w:rsidR="00A46A8E" w:rsidRPr="00303D21" w:rsidRDefault="00A46A8E" w:rsidP="00303D21"/>
    <w:tbl>
      <w:tblPr>
        <w:tblW w:w="158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6"/>
      </w:tblGrid>
      <w:tr w:rsidR="001C319D" w:rsidRPr="00303D21" w:rsidTr="00A46A8E">
        <w:trPr>
          <w:trHeight w:val="417"/>
        </w:trPr>
        <w:tc>
          <w:tcPr>
            <w:tcW w:w="15876" w:type="dxa"/>
            <w:tcBorders>
              <w:top w:val="single" w:sz="4" w:space="0" w:color="auto"/>
              <w:left w:val="single" w:sz="4" w:space="0" w:color="auto"/>
              <w:right w:val="single" w:sz="4" w:space="0" w:color="auto"/>
            </w:tcBorders>
            <w:shd w:val="clear" w:color="auto" w:fill="FFFF00"/>
          </w:tcPr>
          <w:p w:rsidR="001C319D" w:rsidRPr="00303D21" w:rsidRDefault="001C319D" w:rsidP="00303D21">
            <w:pPr>
              <w:jc w:val="center"/>
              <w:rPr>
                <w:rFonts w:ascii="GHEA Grapalat" w:hAnsi="GHEA Grapalat"/>
                <w:b/>
                <w:sz w:val="20"/>
                <w:szCs w:val="20"/>
                <w:lang w:val="hy-AM"/>
              </w:rPr>
            </w:pPr>
            <w:r w:rsidRPr="00303D21">
              <w:rPr>
                <w:rFonts w:ascii="GHEA Grapalat" w:hAnsi="GHEA Grapalat" w:cs="Sylfaen"/>
                <w:b/>
                <w:sz w:val="20"/>
                <w:szCs w:val="20"/>
                <w:lang w:val="hy-AM" w:eastAsia="en-GB"/>
              </w:rPr>
              <w:t>Գյուղատնտեսության</w:t>
            </w:r>
            <w:r w:rsidRPr="00303D21">
              <w:rPr>
                <w:rFonts w:ascii="GHEA Grapalat" w:hAnsi="GHEA Grapalat"/>
                <w:b/>
                <w:sz w:val="20"/>
                <w:szCs w:val="20"/>
                <w:lang w:val="hy-AM"/>
              </w:rPr>
              <w:t xml:space="preserve"> </w:t>
            </w:r>
            <w:r w:rsidRPr="00303D21">
              <w:rPr>
                <w:rFonts w:ascii="GHEA Grapalat" w:hAnsi="GHEA Grapalat" w:cs="Arial Unicode"/>
                <w:b/>
                <w:sz w:val="20"/>
                <w:szCs w:val="20"/>
                <w:lang w:val="hy-AM"/>
              </w:rPr>
              <w:t>նախարարություն</w:t>
            </w:r>
          </w:p>
        </w:tc>
      </w:tr>
    </w:tbl>
    <w:p w:rsidR="00A46A8E" w:rsidRPr="00303D21" w:rsidRDefault="00A46A8E" w:rsidP="00303D21"/>
    <w:tbl>
      <w:tblPr>
        <w:tblStyle w:val="TableGrid150"/>
        <w:tblW w:w="15876" w:type="dxa"/>
        <w:tblInd w:w="279" w:type="dxa"/>
        <w:tblLayout w:type="fixed"/>
        <w:tblLook w:val="04A0" w:firstRow="1" w:lastRow="0" w:firstColumn="1" w:lastColumn="0" w:noHBand="0" w:noVBand="1"/>
      </w:tblPr>
      <w:tblGrid>
        <w:gridCol w:w="567"/>
        <w:gridCol w:w="2410"/>
        <w:gridCol w:w="3118"/>
        <w:gridCol w:w="3402"/>
        <w:gridCol w:w="2268"/>
        <w:gridCol w:w="1985"/>
        <w:gridCol w:w="2126"/>
      </w:tblGrid>
      <w:tr w:rsidR="00BF4487" w:rsidRPr="00303D21" w:rsidTr="00BF4487">
        <w:trPr>
          <w:trHeight w:val="20"/>
        </w:trPr>
        <w:tc>
          <w:tcPr>
            <w:tcW w:w="567" w:type="dxa"/>
            <w:vMerge w:val="restart"/>
            <w:tcBorders>
              <w:top w:val="single" w:sz="4" w:space="0" w:color="auto"/>
              <w:left w:val="single" w:sz="4" w:space="0" w:color="auto"/>
              <w:right w:val="single" w:sz="4" w:space="0" w:color="auto"/>
            </w:tcBorders>
            <w:hideMark/>
          </w:tcPr>
          <w:p w:rsidR="00BF4487" w:rsidRPr="00303D21" w:rsidRDefault="00BF4487"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1</w:t>
            </w:r>
          </w:p>
        </w:tc>
        <w:tc>
          <w:tcPr>
            <w:tcW w:w="2410" w:type="dxa"/>
            <w:vMerge w:val="restart"/>
            <w:tcBorders>
              <w:top w:val="single" w:sz="4" w:space="0" w:color="auto"/>
              <w:left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Չօգտագործվող գյու</w:t>
            </w:r>
            <w:r w:rsidRPr="00303D21">
              <w:rPr>
                <w:rFonts w:ascii="GHEA Grapalat" w:eastAsia="Times New Roman" w:hAnsi="GHEA Grapalat"/>
                <w:sz w:val="20"/>
                <w:szCs w:val="20"/>
              </w:rPr>
              <w:softHyphen/>
              <w:t>ղա</w:t>
            </w:r>
            <w:r w:rsidRPr="00303D21">
              <w:rPr>
                <w:rFonts w:ascii="GHEA Grapalat" w:eastAsia="Times New Roman" w:hAnsi="GHEA Grapalat"/>
                <w:sz w:val="20"/>
                <w:szCs w:val="20"/>
              </w:rPr>
              <w:softHyphen/>
              <w:t>տնտեսական նշանա</w:t>
            </w:r>
            <w:r w:rsidRPr="00303D21">
              <w:rPr>
                <w:rFonts w:ascii="GHEA Grapalat" w:eastAsia="Times New Roman" w:hAnsi="GHEA Grapalat"/>
                <w:sz w:val="20"/>
                <w:szCs w:val="20"/>
              </w:rPr>
              <w:softHyphen/>
              <w:t>կության հողերի նպա</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ru-RU"/>
              </w:rPr>
              <w:t>տա</w:t>
            </w:r>
            <w:r w:rsidRPr="00303D21">
              <w:rPr>
                <w:rFonts w:ascii="GHEA Grapalat" w:eastAsia="Times New Roman" w:hAnsi="GHEA Grapalat"/>
                <w:sz w:val="20"/>
                <w:szCs w:val="20"/>
              </w:rPr>
              <w:t>կայնորեն օգտագոր</w:t>
            </w:r>
            <w:r w:rsidRPr="00303D21">
              <w:rPr>
                <w:rFonts w:ascii="GHEA Grapalat" w:eastAsia="Times New Roman" w:hAnsi="GHEA Grapalat"/>
                <w:sz w:val="20"/>
                <w:szCs w:val="20"/>
              </w:rPr>
              <w:softHyphen/>
              <w:t>ծելու ուղղու</w:t>
            </w:r>
            <w:r w:rsidRPr="00303D21">
              <w:rPr>
                <w:rFonts w:ascii="GHEA Grapalat" w:eastAsia="Times New Roman" w:hAnsi="GHEA Grapalat"/>
                <w:sz w:val="20"/>
                <w:szCs w:val="20"/>
              </w:rPr>
              <w:softHyphen/>
              <w:t>թյամբ խթանների ու մեխա</w:t>
            </w:r>
            <w:r w:rsidRPr="00303D21">
              <w:rPr>
                <w:rFonts w:ascii="GHEA Grapalat" w:eastAsia="Times New Roman" w:hAnsi="GHEA Grapalat"/>
                <w:sz w:val="20"/>
                <w:szCs w:val="20"/>
              </w:rPr>
              <w:softHyphen/>
              <w:t>նիզմների մշակում</w:t>
            </w:r>
          </w:p>
        </w:tc>
        <w:tc>
          <w:tcPr>
            <w:tcW w:w="3118" w:type="dxa"/>
            <w:tcBorders>
              <w:top w:val="single" w:sz="4" w:space="0" w:color="auto"/>
              <w:left w:val="single" w:sz="4" w:space="0" w:color="auto"/>
              <w:bottom w:val="single" w:sz="4" w:space="0" w:color="auto"/>
              <w:right w:val="single" w:sz="4" w:space="0" w:color="auto"/>
            </w:tcBorders>
            <w:hideMark/>
          </w:tcPr>
          <w:p w:rsidR="00BF4487" w:rsidRPr="00303D21" w:rsidRDefault="00BF4487" w:rsidP="00303D21">
            <w:pPr>
              <w:pStyle w:val="ListParagraph"/>
              <w:numPr>
                <w:ilvl w:val="1"/>
                <w:numId w:val="19"/>
              </w:numPr>
              <w:tabs>
                <w:tab w:val="left" w:pos="432"/>
              </w:tabs>
              <w:spacing w:after="0" w:line="240" w:lineRule="auto"/>
              <w:ind w:left="0" w:firstLine="0"/>
              <w:rPr>
                <w:rFonts w:ascii="GHEA Grapalat" w:eastAsia="Times New Roman" w:hAnsi="GHEA Grapalat"/>
                <w:sz w:val="20"/>
                <w:szCs w:val="20"/>
                <w:lang w:val="hy-AM"/>
              </w:rPr>
            </w:pPr>
            <w:r w:rsidRPr="00303D21">
              <w:rPr>
                <w:rFonts w:ascii="GHEA Grapalat" w:hAnsi="GHEA Grapalat"/>
                <w:sz w:val="20"/>
                <w:szCs w:val="20"/>
                <w:lang w:val="hy-AM"/>
              </w:rPr>
              <w:t>Գյուղատնտեսական նշանակության չօգտա</w:t>
            </w:r>
            <w:r w:rsidRPr="00303D21">
              <w:rPr>
                <w:rFonts w:ascii="GHEA Grapalat" w:hAnsi="GHEA Grapalat"/>
                <w:sz w:val="20"/>
                <w:szCs w:val="20"/>
              </w:rPr>
              <w:softHyphen/>
            </w:r>
            <w:r w:rsidRPr="00303D21">
              <w:rPr>
                <w:rFonts w:ascii="GHEA Grapalat" w:hAnsi="GHEA Grapalat"/>
                <w:sz w:val="20"/>
                <w:szCs w:val="20"/>
                <w:lang w:val="hy-AM"/>
              </w:rPr>
              <w:t>գործվող հողերը շրջանա</w:t>
            </w:r>
            <w:r w:rsidRPr="00303D21">
              <w:rPr>
                <w:rFonts w:ascii="GHEA Grapalat" w:hAnsi="GHEA Grapalat"/>
                <w:sz w:val="20"/>
                <w:szCs w:val="20"/>
              </w:rPr>
              <w:softHyphen/>
            </w:r>
            <w:r w:rsidRPr="00303D21">
              <w:rPr>
                <w:rFonts w:ascii="GHEA Grapalat" w:hAnsi="GHEA Grapalat"/>
                <w:sz w:val="20"/>
                <w:szCs w:val="20"/>
                <w:lang w:val="hy-AM"/>
              </w:rPr>
              <w:t>ռության մեջ ներառելու ուղիների մշակում</w:t>
            </w:r>
            <w:r w:rsidRPr="00303D21">
              <w:rPr>
                <w:rFonts w:ascii="GHEA Grapalat" w:hAnsi="GHEA Grapalat"/>
                <w:sz w:val="20"/>
                <w:szCs w:val="20"/>
              </w:rPr>
              <w:t xml:space="preserve">, </w:t>
            </w:r>
            <w:r w:rsidRPr="00303D21">
              <w:rPr>
                <w:rFonts w:ascii="GHEA Grapalat" w:eastAsia="Times New Roman" w:hAnsi="GHEA Grapalat"/>
                <w:sz w:val="20"/>
                <w:szCs w:val="20"/>
                <w:lang w:val="hy-AM"/>
              </w:rPr>
              <w:t xml:space="preserve"> </w:t>
            </w:r>
            <w:r w:rsidRPr="00303D21">
              <w:rPr>
                <w:rFonts w:ascii="GHEA Grapalat" w:hAnsi="GHEA Grapalat"/>
                <w:sz w:val="20"/>
                <w:szCs w:val="20"/>
                <w:lang w:val="hy-AM"/>
              </w:rPr>
              <w:t>մասնավորապես չօգտագործվող հողերը շրջանա</w:t>
            </w:r>
            <w:r w:rsidRPr="00303D21">
              <w:rPr>
                <w:rFonts w:ascii="GHEA Grapalat" w:hAnsi="GHEA Grapalat"/>
                <w:sz w:val="20"/>
                <w:szCs w:val="20"/>
                <w:lang w:val="hy-AM"/>
              </w:rPr>
              <w:softHyphen/>
              <w:t>ռության մեջ դնելու վերաբերյալ իրավական ակտի նախագծի մշակում և ընդունում</w:t>
            </w: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ind w:right="94"/>
              <w:jc w:val="both"/>
              <w:rPr>
                <w:rFonts w:ascii="GHEA Grapalat" w:hAnsi="GHEA Grapalat"/>
                <w:sz w:val="20"/>
                <w:szCs w:val="20"/>
                <w:lang w:val="hy-AM"/>
              </w:rPr>
            </w:pPr>
            <w:r w:rsidRPr="00303D21">
              <w:rPr>
                <w:rFonts w:ascii="GHEA Grapalat" w:hAnsi="GHEA Grapalat"/>
                <w:sz w:val="20"/>
                <w:szCs w:val="20"/>
                <w:lang w:val="hy-AM"/>
              </w:rPr>
              <w:t>Իրավական ակտերի մշակման և կատարելա</w:t>
            </w:r>
            <w:r w:rsidRPr="00303D21">
              <w:rPr>
                <w:rFonts w:ascii="GHEA Grapalat" w:hAnsi="GHEA Grapalat"/>
                <w:sz w:val="20"/>
                <w:szCs w:val="20"/>
                <w:lang w:val="hy-AM"/>
              </w:rPr>
              <w:softHyphen/>
              <w:t>գործման արդյունքում յուրաքանչյուր տարի գյու</w:t>
            </w:r>
            <w:r w:rsidRPr="00303D21">
              <w:rPr>
                <w:rFonts w:ascii="GHEA Grapalat" w:hAnsi="GHEA Grapalat"/>
                <w:sz w:val="20"/>
                <w:szCs w:val="20"/>
                <w:lang w:val="hy-AM"/>
              </w:rPr>
              <w:softHyphen/>
              <w:t>ղատնտեսության ոլորտում շրջանառության մեջ նոր հողերի ներառում։</w:t>
            </w:r>
          </w:p>
          <w:p w:rsidR="00BF4487" w:rsidRPr="00303D21" w:rsidRDefault="00BF4487" w:rsidP="00303D21">
            <w:pPr>
              <w:spacing w:after="0" w:line="240" w:lineRule="auto"/>
              <w:rPr>
                <w:rFonts w:ascii="GHEA Grapalat" w:eastAsia="Times New Roman" w:hAnsi="GHEA Grapalat"/>
                <w:sz w:val="20"/>
                <w:szCs w:val="20"/>
                <w:lang w:val="hy-AM"/>
              </w:rPr>
            </w:pP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տարածքային կառավարման և զարգացման նախարարություն</w:t>
            </w:r>
          </w:p>
          <w:p w:rsidR="00BF4487" w:rsidRPr="00303D21" w:rsidRDefault="00BF4487" w:rsidP="00303D21">
            <w:pPr>
              <w:spacing w:after="0" w:line="240" w:lineRule="auto"/>
              <w:jc w:val="center"/>
              <w:rPr>
                <w:rFonts w:ascii="GHEA Grapalat" w:eastAsia="Times New Roman" w:hAnsi="GHEA Grapalat"/>
                <w:sz w:val="20"/>
                <w:szCs w:val="20"/>
                <w:lang w:val="hy-AM"/>
              </w:rPr>
            </w:pP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Մարզպետարան</w:t>
            </w:r>
            <w:r w:rsidRPr="00303D21">
              <w:rPr>
                <w:rFonts w:ascii="GHEA Grapalat" w:eastAsia="Times New Roman" w:hAnsi="GHEA Grapalat"/>
                <w:sz w:val="20"/>
                <w:szCs w:val="20"/>
                <w:lang w:val="hy-AM"/>
              </w:rPr>
              <w:softHyphen/>
              <w:t>ներ</w:t>
            </w:r>
          </w:p>
          <w:p w:rsidR="00BF4487" w:rsidRPr="00303D21" w:rsidRDefault="00BF4487" w:rsidP="00303D21">
            <w:pPr>
              <w:spacing w:after="0" w:line="240" w:lineRule="auto"/>
              <w:jc w:val="center"/>
              <w:rPr>
                <w:rFonts w:ascii="GHEA Grapalat" w:eastAsia="Times New Roman" w:hAnsi="GHEA Grapalat"/>
                <w:sz w:val="20"/>
                <w:szCs w:val="20"/>
                <w:lang w:val="hy-AM"/>
              </w:rPr>
            </w:pP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Հայաստասնի ազգային ագրարային համալսարան</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(համաձայնու</w:t>
            </w:r>
            <w:r w:rsidRPr="00303D21">
              <w:rPr>
                <w:rFonts w:ascii="GHEA Grapalat" w:eastAsia="Times New Roman" w:hAnsi="GHEA Grapalat"/>
                <w:sz w:val="20"/>
                <w:szCs w:val="20"/>
                <w:lang w:val="hy-AM"/>
              </w:rPr>
              <w:softHyphen/>
              <w:t>թյամբ)</w:t>
            </w: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Մինչև 2020թ. 4-րդ եռամսյակ</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Ֆինանսավորում չի պահանջում</w:t>
            </w:r>
          </w:p>
        </w:tc>
      </w:tr>
      <w:tr w:rsidR="00BF4487" w:rsidRPr="00303D21" w:rsidTr="00BF4487">
        <w:trPr>
          <w:trHeight w:val="20"/>
        </w:trPr>
        <w:tc>
          <w:tcPr>
            <w:tcW w:w="567" w:type="dxa"/>
            <w:vMerge/>
            <w:tcBorders>
              <w:left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rPr>
            </w:pPr>
          </w:p>
        </w:tc>
        <w:tc>
          <w:tcPr>
            <w:tcW w:w="2410" w:type="dxa"/>
            <w:vMerge/>
            <w:tcBorders>
              <w:left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rPr>
            </w:pPr>
          </w:p>
        </w:tc>
        <w:tc>
          <w:tcPr>
            <w:tcW w:w="311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pStyle w:val="ListParagraph"/>
              <w:numPr>
                <w:ilvl w:val="1"/>
                <w:numId w:val="20"/>
              </w:numPr>
              <w:tabs>
                <w:tab w:val="left" w:pos="432"/>
              </w:tabs>
              <w:spacing w:after="0" w:line="240" w:lineRule="auto"/>
              <w:ind w:left="0" w:firstLine="0"/>
              <w:rPr>
                <w:rFonts w:ascii="GHEA Grapalat" w:eastAsia="Times New Roman" w:hAnsi="GHEA Grapalat"/>
                <w:sz w:val="20"/>
                <w:szCs w:val="20"/>
                <w:lang w:val="hy-AM"/>
              </w:rPr>
            </w:pPr>
            <w:r w:rsidRPr="00303D21">
              <w:rPr>
                <w:rFonts w:ascii="GHEA Grapalat" w:eastAsia="Times New Roman" w:hAnsi="GHEA Grapalat"/>
                <w:sz w:val="20"/>
                <w:szCs w:val="20"/>
                <w:lang w:val="hy-AM"/>
              </w:rPr>
              <w:t>Գյուղատնտեսական նշանակության հողերի տվյալների թվայնացված համակարգի ներդրում, մոնիթորիգի վարում</w:t>
            </w: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hAnsi="GHEA Grapalat"/>
                <w:sz w:val="20"/>
                <w:szCs w:val="20"/>
                <w:lang w:val="hy-AM"/>
              </w:rPr>
              <w:t>Գյուղատնտեսական հողերի՝ վարելահողերի և բազմամյա տնկարկների,  առկա (փաստացի) վիճակի վե</w:t>
            </w:r>
            <w:r w:rsidRPr="00303D21">
              <w:rPr>
                <w:rFonts w:ascii="GHEA Grapalat" w:hAnsi="GHEA Grapalat"/>
                <w:sz w:val="20"/>
                <w:szCs w:val="20"/>
                <w:lang w:val="hy-AM"/>
              </w:rPr>
              <w:softHyphen/>
              <w:t>րաբերյալ տեղեկատվական շտեմարանի` թվայնացված քարտեզների առկա</w:t>
            </w:r>
            <w:r w:rsidRPr="00303D21">
              <w:rPr>
                <w:rFonts w:ascii="GHEA Grapalat" w:hAnsi="GHEA Grapalat"/>
                <w:sz w:val="20"/>
                <w:szCs w:val="20"/>
                <w:lang w:val="hy-AM"/>
              </w:rPr>
              <w:softHyphen/>
              <w:t>յություն, որը կնպաստի հողօգտագործ</w:t>
            </w:r>
            <w:r w:rsidRPr="00303D21">
              <w:rPr>
                <w:rFonts w:ascii="GHEA Grapalat" w:hAnsi="GHEA Grapalat"/>
                <w:sz w:val="20"/>
                <w:szCs w:val="20"/>
                <w:lang w:val="hy-AM"/>
              </w:rPr>
              <w:softHyphen/>
              <w:t>ման արդյունավետության բարձրացմանը, հողի շուկայի և գործարար միջավայրի բարե</w:t>
            </w:r>
            <w:r w:rsidRPr="00303D21">
              <w:rPr>
                <w:rFonts w:ascii="GHEA Grapalat" w:hAnsi="GHEA Grapalat"/>
                <w:sz w:val="20"/>
                <w:szCs w:val="20"/>
                <w:lang w:val="hy-AM"/>
              </w:rPr>
              <w:softHyphen/>
              <w:t>լավմանը:</w:t>
            </w: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անշարժ գույքի կադաստրի կոմիտե</w:t>
            </w:r>
          </w:p>
          <w:p w:rsidR="00BF4487" w:rsidRPr="00303D21" w:rsidRDefault="00BF4487" w:rsidP="00303D21">
            <w:pPr>
              <w:spacing w:after="0" w:line="240" w:lineRule="auto"/>
              <w:jc w:val="center"/>
              <w:rPr>
                <w:rFonts w:ascii="GHEA Grapalat" w:hAnsi="GHEA Grapalat"/>
                <w:sz w:val="20"/>
                <w:szCs w:val="20"/>
                <w:lang w:val="hy-AM"/>
              </w:rPr>
            </w:pPr>
          </w:p>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ՀՀ Էներգետիկ ենթակառուց</w:t>
            </w:r>
            <w:r w:rsidRPr="00303D21">
              <w:rPr>
                <w:rFonts w:ascii="GHEA Grapalat" w:hAnsi="GHEA Grapalat"/>
                <w:sz w:val="20"/>
                <w:szCs w:val="20"/>
                <w:lang w:val="hy-AM"/>
              </w:rPr>
              <w:softHyphen/>
              <w:t>վածք</w:t>
            </w:r>
            <w:r w:rsidRPr="00303D21">
              <w:rPr>
                <w:rFonts w:ascii="GHEA Grapalat" w:hAnsi="GHEA Grapalat"/>
                <w:sz w:val="20"/>
                <w:szCs w:val="20"/>
                <w:lang w:val="hy-AM"/>
              </w:rPr>
              <w:softHyphen/>
              <w:t>ների և բնական պաշարների նախարարություն</w:t>
            </w:r>
          </w:p>
          <w:p w:rsidR="00BF4487" w:rsidRPr="00303D21" w:rsidRDefault="00BF4487" w:rsidP="00303D21">
            <w:pPr>
              <w:spacing w:after="0" w:line="240" w:lineRule="auto"/>
              <w:jc w:val="center"/>
              <w:rPr>
                <w:rFonts w:ascii="GHEA Grapalat" w:hAnsi="GHEA Grapalat"/>
                <w:sz w:val="20"/>
                <w:szCs w:val="20"/>
                <w:lang w:val="hy-AM"/>
              </w:rPr>
            </w:pPr>
          </w:p>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ՀՀ բնապահպանու</w:t>
            </w:r>
            <w:r w:rsidRPr="00303D21">
              <w:rPr>
                <w:rFonts w:ascii="GHEA Grapalat" w:hAnsi="GHEA Grapalat"/>
                <w:sz w:val="20"/>
                <w:szCs w:val="20"/>
                <w:lang w:val="hy-AM"/>
              </w:rPr>
              <w:softHyphen/>
              <w:t>թյան նախարա</w:t>
            </w:r>
            <w:r w:rsidRPr="00303D21">
              <w:rPr>
                <w:rFonts w:ascii="GHEA Grapalat" w:hAnsi="GHEA Grapalat"/>
                <w:sz w:val="20"/>
                <w:szCs w:val="20"/>
                <w:lang w:val="hy-AM"/>
              </w:rPr>
              <w:softHyphen/>
              <w:t>րություն</w:t>
            </w:r>
          </w:p>
          <w:p w:rsidR="00BF4487" w:rsidRPr="00303D21" w:rsidRDefault="00BF4487" w:rsidP="00303D21">
            <w:pPr>
              <w:spacing w:after="0" w:line="240" w:lineRule="auto"/>
              <w:jc w:val="center"/>
              <w:rPr>
                <w:rFonts w:ascii="GHEA Grapalat" w:hAnsi="GHEA Grapalat"/>
                <w:sz w:val="20"/>
                <w:szCs w:val="20"/>
                <w:lang w:val="hy-AM"/>
              </w:rPr>
            </w:pP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hAnsi="GHEA Grapalat"/>
                <w:sz w:val="20"/>
                <w:szCs w:val="20"/>
                <w:lang w:val="hy-AM"/>
              </w:rPr>
              <w:t>ՀՀ տրանսպորտի, կապի և տեղեկատվական տեխնոլոգիաների նախարարություն</w:t>
            </w: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Մինչև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2023թ. 4-րդ եռամսյակ</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Օրենքով չարգելված աղբյուրներ,</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hAnsi="GHEA Grapalat"/>
                <w:sz w:val="20"/>
                <w:szCs w:val="20"/>
                <w:lang w:val="hy-AM"/>
              </w:rPr>
              <w:t>2.4 մլրդ դրամ</w:t>
            </w:r>
          </w:p>
        </w:tc>
      </w:tr>
      <w:tr w:rsidR="00BF4487" w:rsidRPr="00303D21" w:rsidTr="00BF4487">
        <w:trPr>
          <w:trHeight w:val="20"/>
        </w:trPr>
        <w:tc>
          <w:tcPr>
            <w:tcW w:w="567" w:type="dxa"/>
            <w:vMerge/>
            <w:tcBorders>
              <w:left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p>
        </w:tc>
        <w:tc>
          <w:tcPr>
            <w:tcW w:w="2410" w:type="dxa"/>
            <w:vMerge/>
            <w:tcBorders>
              <w:left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p>
        </w:tc>
        <w:tc>
          <w:tcPr>
            <w:tcW w:w="311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pStyle w:val="ListParagraph"/>
              <w:numPr>
                <w:ilvl w:val="1"/>
                <w:numId w:val="20"/>
              </w:numPr>
              <w:tabs>
                <w:tab w:val="left" w:pos="0"/>
                <w:tab w:val="left" w:pos="432"/>
              </w:tabs>
              <w:spacing w:after="0" w:line="240" w:lineRule="auto"/>
              <w:ind w:left="0" w:firstLine="0"/>
              <w:rPr>
                <w:rFonts w:ascii="GHEA Grapalat" w:eastAsia="Times New Roman" w:hAnsi="GHEA Grapalat"/>
                <w:sz w:val="20"/>
                <w:szCs w:val="20"/>
                <w:lang w:val="hy-AM"/>
              </w:rPr>
            </w:pPr>
            <w:r w:rsidRPr="00303D21">
              <w:rPr>
                <w:rFonts w:ascii="GHEA Grapalat" w:hAnsi="GHEA Grapalat"/>
                <w:bCs/>
                <w:sz w:val="20"/>
                <w:szCs w:val="20"/>
                <w:lang w:val="hy-AM"/>
              </w:rPr>
              <w:t>Գյուղատնտեսական նշանակության հողերի կոնսոլիդացման ծրագրի նախագծի մշակում և ընդունում</w:t>
            </w: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Մասնատված հողակտոր</w:t>
            </w:r>
            <w:r w:rsidRPr="00303D21">
              <w:rPr>
                <w:rFonts w:ascii="GHEA Grapalat" w:eastAsia="Times New Roman" w:hAnsi="GHEA Grapalat"/>
                <w:sz w:val="20"/>
                <w:szCs w:val="20"/>
                <w:lang w:val="hy-AM"/>
              </w:rPr>
              <w:softHyphen/>
              <w:t>ների միավորմամբ խոշոր հողակտորների ստեղծում և դրանց ընդգրկում վաճառքի և /կամ վարձակալության ենթակա հողերի բանկ, արդյունքում՝ հողի շուկայի աշխուժացում և հողօգտա</w:t>
            </w:r>
            <w:r w:rsidRPr="00303D21">
              <w:rPr>
                <w:rFonts w:ascii="GHEA Grapalat" w:eastAsia="Times New Roman" w:hAnsi="GHEA Grapalat"/>
                <w:sz w:val="20"/>
                <w:szCs w:val="20"/>
                <w:lang w:val="hy-AM"/>
              </w:rPr>
              <w:softHyphen/>
              <w:t>գործման արդյունավետու</w:t>
            </w:r>
            <w:r w:rsidRPr="00303D21">
              <w:rPr>
                <w:rFonts w:ascii="GHEA Grapalat" w:eastAsia="Times New Roman" w:hAnsi="GHEA Grapalat"/>
                <w:sz w:val="20"/>
                <w:szCs w:val="20"/>
                <w:lang w:val="hy-AM"/>
              </w:rPr>
              <w:softHyphen/>
              <w:t>թյան բարձրացում</w:t>
            </w: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անշարժ գույքի կադաստրի կոմիտե</w:t>
            </w: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2020թ-ից մինչև</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2023թ. 4-րդ եռամսյակ</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Օրենքով չարգելված աղբյուրներ</w:t>
            </w:r>
          </w:p>
        </w:tc>
      </w:tr>
      <w:tr w:rsidR="00BF4487" w:rsidRPr="00303D21" w:rsidTr="00BF4487">
        <w:trPr>
          <w:trHeight w:val="20"/>
        </w:trPr>
        <w:tc>
          <w:tcPr>
            <w:tcW w:w="567" w:type="dxa"/>
            <w:vMerge/>
            <w:tcBorders>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p>
        </w:tc>
        <w:tc>
          <w:tcPr>
            <w:tcW w:w="2410" w:type="dxa"/>
            <w:vMerge/>
            <w:tcBorders>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p>
        </w:tc>
        <w:tc>
          <w:tcPr>
            <w:tcW w:w="311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pStyle w:val="ListParagraph"/>
              <w:numPr>
                <w:ilvl w:val="1"/>
                <w:numId w:val="20"/>
              </w:numPr>
              <w:tabs>
                <w:tab w:val="left" w:pos="0"/>
                <w:tab w:val="left" w:pos="432"/>
              </w:tabs>
              <w:spacing w:after="0" w:line="240" w:lineRule="auto"/>
              <w:ind w:left="0" w:firstLine="0"/>
              <w:rPr>
                <w:rFonts w:ascii="GHEA Grapalat" w:eastAsia="Times New Roman" w:hAnsi="GHEA Grapalat"/>
                <w:sz w:val="20"/>
                <w:szCs w:val="20"/>
                <w:lang w:val="hy-AM"/>
              </w:rPr>
            </w:pPr>
            <w:r w:rsidRPr="00303D21">
              <w:rPr>
                <w:rFonts w:ascii="GHEA Grapalat" w:eastAsia="Times New Roman" w:hAnsi="GHEA Grapalat"/>
                <w:sz w:val="20"/>
                <w:szCs w:val="20"/>
                <w:lang w:val="hy-AM"/>
              </w:rPr>
              <w:t>Գյուղատնտեսության  ոլորտում պետական աջակցության ծրագրերից օգտվող տնտեսավա</w:t>
            </w:r>
            <w:r w:rsidRPr="00303D21">
              <w:rPr>
                <w:rFonts w:ascii="GHEA Grapalat" w:eastAsia="Times New Roman" w:hAnsi="GHEA Grapalat"/>
                <w:sz w:val="20"/>
                <w:szCs w:val="20"/>
                <w:lang w:val="hy-AM"/>
              </w:rPr>
              <w:softHyphen/>
              <w:t>րող</w:t>
            </w:r>
            <w:r w:rsidRPr="00303D21">
              <w:rPr>
                <w:rFonts w:ascii="GHEA Grapalat" w:eastAsia="Times New Roman" w:hAnsi="GHEA Grapalat"/>
                <w:sz w:val="20"/>
                <w:szCs w:val="20"/>
                <w:lang w:val="hy-AM"/>
              </w:rPr>
              <w:softHyphen/>
              <w:t>ների ռեգիստրի ձևավորում</w:t>
            </w: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Տվյալների հավաքագրման արդյունա</w:t>
            </w:r>
            <w:r w:rsidRPr="00303D21">
              <w:rPr>
                <w:rFonts w:ascii="GHEA Grapalat" w:eastAsia="Times New Roman" w:hAnsi="GHEA Grapalat"/>
                <w:sz w:val="20"/>
                <w:szCs w:val="20"/>
                <w:lang w:val="hy-AM"/>
              </w:rPr>
              <w:softHyphen/>
              <w:t xml:space="preserve">վետ համակարգի ստեղծում, գրանցված և բանկային հաշիվ ունեցող ֆերմերների թվի ավելացում </w:t>
            </w: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hAnsi="GHEA Grapalat"/>
                <w:sz w:val="20"/>
                <w:szCs w:val="20"/>
                <w:lang w:val="hy-AM"/>
              </w:rPr>
              <w:t>ՀՀ տրանսպորտի, կապի և տեղեկատվական տեխնոլոգիաների նախարարություն</w:t>
            </w: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2020թ-ից մինչև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2021թ. 4-րդ եռամսյակ</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Օրենքով չարգելված աղբյուրներ</w:t>
            </w:r>
          </w:p>
        </w:tc>
      </w:tr>
      <w:tr w:rsidR="00BF4487" w:rsidRPr="00303D21" w:rsidTr="00BF4487">
        <w:trPr>
          <w:trHeight w:val="20"/>
        </w:trPr>
        <w:tc>
          <w:tcPr>
            <w:tcW w:w="567" w:type="dxa"/>
            <w:vMerge w:val="restart"/>
            <w:tcBorders>
              <w:left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w:t>
            </w:r>
          </w:p>
          <w:p w:rsidR="00BF4487" w:rsidRPr="00303D21" w:rsidRDefault="00BF4487" w:rsidP="00303D21">
            <w:pPr>
              <w:spacing w:after="0" w:line="240" w:lineRule="auto"/>
              <w:jc w:val="center"/>
              <w:rPr>
                <w:rFonts w:ascii="GHEA Grapalat" w:eastAsia="Times New Roman" w:hAnsi="GHEA Grapalat"/>
                <w:sz w:val="20"/>
                <w:szCs w:val="20"/>
                <w:lang w:val="hy-AM"/>
              </w:rPr>
            </w:pPr>
          </w:p>
        </w:tc>
        <w:tc>
          <w:tcPr>
            <w:tcW w:w="2410" w:type="dxa"/>
            <w:vMerge w:val="restart"/>
            <w:tcBorders>
              <w:left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Գյուղատնտեսության ոլորտում նոր տեխնո</w:t>
            </w:r>
            <w:r w:rsidRPr="00303D21">
              <w:rPr>
                <w:rFonts w:ascii="GHEA Grapalat" w:eastAsia="Times New Roman" w:hAnsi="GHEA Grapalat"/>
                <w:sz w:val="20"/>
                <w:szCs w:val="20"/>
                <w:lang w:val="hy-AM"/>
              </w:rPr>
              <w:softHyphen/>
              <w:t>լոգիաների կիրառում</w:t>
            </w:r>
          </w:p>
        </w:tc>
        <w:tc>
          <w:tcPr>
            <w:tcW w:w="311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pStyle w:val="ListParagraph"/>
              <w:tabs>
                <w:tab w:val="left" w:pos="0"/>
                <w:tab w:val="left" w:pos="432"/>
              </w:tabs>
              <w:spacing w:after="0" w:line="240" w:lineRule="auto"/>
              <w:ind w:left="0"/>
              <w:rPr>
                <w:rFonts w:ascii="GHEA Grapalat" w:eastAsia="Times New Roman" w:hAnsi="GHEA Grapalat"/>
                <w:sz w:val="20"/>
                <w:szCs w:val="20"/>
                <w:lang w:val="hy-AM"/>
              </w:rPr>
            </w:pPr>
            <w:r w:rsidRPr="00303D21">
              <w:rPr>
                <w:rFonts w:ascii="GHEA Grapalat" w:eastAsia="Times New Roman" w:hAnsi="GHEA Grapalat"/>
                <w:sz w:val="20"/>
                <w:szCs w:val="20"/>
                <w:lang w:val="hy-AM"/>
              </w:rPr>
              <w:t>2.1 Ոռոգման արդիական համակարգերի ներդրման համաֆինանսավորման ծրագրի իրականացում</w:t>
            </w: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Նոր տեխնոլոգիաների կիրառմամբ ոռոգվող հողա</w:t>
            </w:r>
            <w:r w:rsidRPr="00303D21">
              <w:rPr>
                <w:rFonts w:ascii="GHEA Grapalat" w:eastAsia="Times New Roman" w:hAnsi="GHEA Grapalat"/>
                <w:sz w:val="20"/>
                <w:szCs w:val="20"/>
                <w:lang w:val="hy-AM"/>
              </w:rPr>
              <w:softHyphen/>
              <w:t>տարածքների ավելացում՝ տարեկան 1800 հա-ով, արդյունքում՝ ջրային ռեսուրս</w:t>
            </w:r>
            <w:r w:rsidRPr="00303D21">
              <w:rPr>
                <w:rFonts w:ascii="GHEA Grapalat" w:eastAsia="Times New Roman" w:hAnsi="GHEA Grapalat"/>
                <w:sz w:val="20"/>
                <w:szCs w:val="20"/>
                <w:lang w:val="hy-AM"/>
              </w:rPr>
              <w:softHyphen/>
              <w:t>ների արդյունավետ օգտագործում, ոռոգման ջրի հասանելիության մակար</w:t>
            </w:r>
            <w:r w:rsidRPr="00303D21">
              <w:rPr>
                <w:rFonts w:ascii="GHEA Grapalat" w:eastAsia="Times New Roman" w:hAnsi="GHEA Grapalat"/>
                <w:sz w:val="20"/>
                <w:szCs w:val="20"/>
                <w:lang w:val="hy-AM"/>
              </w:rPr>
              <w:softHyphen/>
              <w:t>դակի բարձրացում, հողօգ</w:t>
            </w:r>
            <w:r w:rsidRPr="00303D21">
              <w:rPr>
                <w:rFonts w:ascii="GHEA Grapalat" w:eastAsia="Times New Roman" w:hAnsi="GHEA Grapalat"/>
                <w:sz w:val="20"/>
                <w:szCs w:val="20"/>
                <w:lang w:val="hy-AM"/>
              </w:rPr>
              <w:softHyphen/>
              <w:t>տագործողների եկամուտ</w:t>
            </w:r>
            <w:r w:rsidRPr="00303D21">
              <w:rPr>
                <w:rFonts w:ascii="GHEA Grapalat" w:eastAsia="Times New Roman" w:hAnsi="GHEA Grapalat"/>
                <w:sz w:val="20"/>
                <w:szCs w:val="20"/>
                <w:lang w:val="hy-AM"/>
              </w:rPr>
              <w:softHyphen/>
              <w:t>ների աճ</w:t>
            </w: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Մարզպետարան</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ներ</w:t>
            </w:r>
          </w:p>
          <w:p w:rsidR="00BF4487" w:rsidRPr="00303D21" w:rsidRDefault="00BF4487" w:rsidP="00303D21">
            <w:pPr>
              <w:spacing w:after="0" w:line="240" w:lineRule="auto"/>
              <w:jc w:val="center"/>
              <w:rPr>
                <w:rFonts w:ascii="GHEA Grapalat" w:eastAsia="Times New Roman" w:hAnsi="GHEA Grapalat"/>
                <w:sz w:val="20"/>
                <w:szCs w:val="20"/>
                <w:lang w:val="hy-AM"/>
              </w:rPr>
            </w:pP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Մինչև</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2023թ. 4-րդ եռամսյակ</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2019թ.`</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312 049 591</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2020թ.՝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552 683 304</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2021թ.՝            681 484 482</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2022թ.՝             714 650 000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2023թ.՝               1 360 051 250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tc>
      </w:tr>
      <w:tr w:rsidR="00BF4487" w:rsidRPr="00303D21" w:rsidTr="00BF4487">
        <w:trPr>
          <w:trHeight w:val="20"/>
        </w:trPr>
        <w:tc>
          <w:tcPr>
            <w:tcW w:w="567" w:type="dxa"/>
            <w:vMerge/>
            <w:tcBorders>
              <w:left w:val="single" w:sz="4" w:space="0" w:color="auto"/>
              <w:right w:val="single" w:sz="4" w:space="0" w:color="auto"/>
            </w:tcBorders>
            <w:hideMark/>
          </w:tcPr>
          <w:p w:rsidR="00BF4487" w:rsidRPr="00303D21" w:rsidRDefault="00BF4487" w:rsidP="00303D21">
            <w:pPr>
              <w:spacing w:after="0" w:line="240" w:lineRule="auto"/>
              <w:jc w:val="center"/>
              <w:rPr>
                <w:rFonts w:ascii="GHEA Grapalat" w:eastAsia="Times New Roman" w:hAnsi="GHEA Grapalat"/>
                <w:sz w:val="20"/>
                <w:szCs w:val="20"/>
                <w:lang w:val="hy-AM"/>
              </w:rPr>
            </w:pPr>
          </w:p>
        </w:tc>
        <w:tc>
          <w:tcPr>
            <w:tcW w:w="2410" w:type="dxa"/>
            <w:vMerge/>
            <w:tcBorders>
              <w:left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p>
        </w:tc>
        <w:tc>
          <w:tcPr>
            <w:tcW w:w="3118" w:type="dxa"/>
            <w:tcBorders>
              <w:top w:val="single" w:sz="4" w:space="0" w:color="auto"/>
              <w:left w:val="single" w:sz="4" w:space="0" w:color="auto"/>
              <w:bottom w:val="single" w:sz="4" w:space="0" w:color="auto"/>
              <w:right w:val="single" w:sz="4" w:space="0" w:color="auto"/>
            </w:tcBorders>
            <w:hideMark/>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2.2 Հայաստանի Հանրա</w:t>
            </w:r>
            <w:r w:rsidRPr="00303D21">
              <w:rPr>
                <w:rFonts w:ascii="GHEA Grapalat" w:eastAsia="Times New Roman" w:hAnsi="GHEA Grapalat"/>
                <w:sz w:val="20"/>
                <w:szCs w:val="20"/>
                <w:lang w:val="hy-AM"/>
              </w:rPr>
              <w:softHyphen/>
              <w:t>պե</w:t>
            </w:r>
            <w:r w:rsidRPr="00303D21">
              <w:rPr>
                <w:rFonts w:ascii="GHEA Grapalat" w:eastAsia="Times New Roman" w:hAnsi="GHEA Grapalat"/>
                <w:sz w:val="20"/>
                <w:szCs w:val="20"/>
                <w:lang w:val="hy-AM"/>
              </w:rPr>
              <w:softHyphen/>
              <w:t xml:space="preserve">տությունում </w:t>
            </w:r>
            <w:r w:rsidRPr="00303D21">
              <w:rPr>
                <w:rFonts w:ascii="GHEA Grapalat" w:hAnsi="GHEA Grapalat"/>
                <w:sz w:val="20"/>
                <w:szCs w:val="20"/>
                <w:lang w:val="hy-AM"/>
              </w:rPr>
              <w:t>խաղողի, ժամա</w:t>
            </w:r>
            <w:r w:rsidRPr="00303D21">
              <w:rPr>
                <w:rFonts w:ascii="GHEA Grapalat" w:hAnsi="GHEA Grapalat"/>
                <w:sz w:val="20"/>
                <w:szCs w:val="20"/>
                <w:lang w:val="hy-AM"/>
              </w:rPr>
              <w:softHyphen/>
              <w:t>նակակից տեխնոլոգիա</w:t>
            </w:r>
            <w:r w:rsidRPr="00303D21">
              <w:rPr>
                <w:rFonts w:ascii="GHEA Grapalat" w:hAnsi="GHEA Grapalat"/>
                <w:sz w:val="20"/>
                <w:szCs w:val="20"/>
                <w:lang w:val="hy-AM"/>
              </w:rPr>
              <w:softHyphen/>
              <w:t>նե</w:t>
            </w:r>
            <w:r w:rsidRPr="00303D21">
              <w:rPr>
                <w:rFonts w:ascii="GHEA Grapalat" w:hAnsi="GHEA Grapalat"/>
                <w:sz w:val="20"/>
                <w:szCs w:val="20"/>
                <w:lang w:val="hy-AM"/>
              </w:rPr>
              <w:softHyphen/>
              <w:t>րով մշակվող ինտենսիվ պտղատու այգիների և հատապտղանոցների հիմն</w:t>
            </w:r>
            <w:r w:rsidRPr="00303D21">
              <w:rPr>
                <w:rFonts w:ascii="GHEA Grapalat" w:hAnsi="GHEA Grapalat"/>
                <w:sz w:val="20"/>
                <w:szCs w:val="20"/>
                <w:lang w:val="hy-AM"/>
              </w:rPr>
              <w:softHyphen/>
              <w:t>ման համար պետական աջակ</w:t>
            </w:r>
            <w:r w:rsidRPr="00303D21">
              <w:rPr>
                <w:rFonts w:ascii="GHEA Grapalat" w:hAnsi="GHEA Grapalat"/>
                <w:sz w:val="20"/>
                <w:szCs w:val="20"/>
                <w:lang w:val="hy-AM"/>
              </w:rPr>
              <w:softHyphen/>
              <w:t>ցության</w:t>
            </w:r>
            <w:r w:rsidRPr="00303D21">
              <w:rPr>
                <w:rFonts w:ascii="GHEA Grapalat" w:eastAsia="Times New Roman" w:hAnsi="GHEA Grapalat"/>
                <w:sz w:val="20"/>
                <w:szCs w:val="20"/>
                <w:lang w:val="hy-AM"/>
              </w:rPr>
              <w:t xml:space="preserve"> ծրագրի իրակա</w:t>
            </w:r>
            <w:r w:rsidRPr="00303D21">
              <w:rPr>
                <w:rFonts w:ascii="GHEA Grapalat" w:eastAsia="Times New Roman" w:hAnsi="GHEA Grapalat"/>
                <w:sz w:val="20"/>
                <w:szCs w:val="20"/>
                <w:lang w:val="hy-AM"/>
              </w:rPr>
              <w:softHyphen/>
              <w:t>նացում</w:t>
            </w:r>
          </w:p>
          <w:p w:rsidR="00BF4487" w:rsidRPr="00303D21" w:rsidRDefault="00BF4487" w:rsidP="00303D21">
            <w:pPr>
              <w:spacing w:after="0" w:line="240" w:lineRule="auto"/>
              <w:rPr>
                <w:rFonts w:ascii="GHEA Grapalat" w:eastAsia="Times New Roman" w:hAnsi="GHEA Grapalat"/>
                <w:sz w:val="20"/>
                <w:szCs w:val="20"/>
                <w:lang w:val="hy-AM"/>
              </w:rPr>
            </w:pP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Խաղողի, ինտենսիվ պտղա</w:t>
            </w:r>
            <w:r w:rsidRPr="00303D21">
              <w:rPr>
                <w:rFonts w:ascii="GHEA Grapalat" w:eastAsia="Times New Roman" w:hAnsi="GHEA Grapalat"/>
                <w:sz w:val="20"/>
                <w:szCs w:val="20"/>
                <w:lang w:val="hy-AM"/>
              </w:rPr>
              <w:softHyphen/>
              <w:t>տու այգետնկումների խթանմամբ հանրապետու</w:t>
            </w:r>
            <w:r w:rsidRPr="00303D21">
              <w:rPr>
                <w:rFonts w:ascii="GHEA Grapalat" w:eastAsia="Times New Roman" w:hAnsi="GHEA Grapalat"/>
                <w:sz w:val="20"/>
                <w:szCs w:val="20"/>
                <w:lang w:val="hy-AM"/>
              </w:rPr>
              <w:softHyphen/>
              <w:t>թյունում պտղաբուծության զարգացման, պտղի ար-տադրության ծավալների ավելացման և արտահան-ման ծավալների ավելաց-ման համար հնարավոիո-րությունների ստեղծում</w:t>
            </w: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Մարզպետարան</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ներ</w:t>
            </w:r>
          </w:p>
          <w:p w:rsidR="00BF4487" w:rsidRPr="00303D21" w:rsidRDefault="00BF4487" w:rsidP="00303D21">
            <w:pPr>
              <w:spacing w:after="0" w:line="240" w:lineRule="auto"/>
              <w:jc w:val="center"/>
              <w:rPr>
                <w:rFonts w:ascii="GHEA Grapalat" w:eastAsia="Times New Roman" w:hAnsi="GHEA Grapalat"/>
                <w:sz w:val="20"/>
                <w:szCs w:val="20"/>
                <w:lang w:val="hy-AM"/>
              </w:rPr>
            </w:pP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Մինչև</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2023թ. 4-րդ եռամսյակ</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2019թ.՝</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278 939 880</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2020թ.՝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451 387 080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2021թ.՝            619 109 280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2022թ.՝             786 831 480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2023թ.՝               954 533 680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tc>
      </w:tr>
      <w:tr w:rsidR="00BF4487" w:rsidRPr="00303D21" w:rsidTr="00BF4487">
        <w:trPr>
          <w:trHeight w:val="20"/>
        </w:trPr>
        <w:tc>
          <w:tcPr>
            <w:tcW w:w="567" w:type="dxa"/>
            <w:vMerge/>
            <w:tcBorders>
              <w:left w:val="single" w:sz="4" w:space="0" w:color="auto"/>
              <w:right w:val="single" w:sz="4" w:space="0" w:color="auto"/>
            </w:tcBorders>
            <w:vAlign w:val="center"/>
            <w:hideMark/>
          </w:tcPr>
          <w:p w:rsidR="00BF4487" w:rsidRPr="00303D21" w:rsidRDefault="00BF4487" w:rsidP="00303D21">
            <w:pPr>
              <w:spacing w:after="0" w:line="240" w:lineRule="auto"/>
              <w:rPr>
                <w:rFonts w:ascii="GHEA Grapalat" w:eastAsia="Times New Roman" w:hAnsi="GHEA Grapalat"/>
                <w:sz w:val="20"/>
                <w:szCs w:val="20"/>
                <w:lang w:val="hy-AM"/>
              </w:rPr>
            </w:pPr>
          </w:p>
        </w:tc>
        <w:tc>
          <w:tcPr>
            <w:tcW w:w="2410" w:type="dxa"/>
            <w:vMerge/>
            <w:tcBorders>
              <w:left w:val="single" w:sz="4" w:space="0" w:color="auto"/>
              <w:right w:val="single" w:sz="4" w:space="0" w:color="auto"/>
            </w:tcBorders>
            <w:vAlign w:val="center"/>
            <w:hideMark/>
          </w:tcPr>
          <w:p w:rsidR="00BF4487" w:rsidRPr="00303D21" w:rsidRDefault="00BF4487" w:rsidP="00303D21">
            <w:pPr>
              <w:spacing w:after="0" w:line="240" w:lineRule="auto"/>
              <w:rPr>
                <w:rFonts w:ascii="GHEA Grapalat" w:eastAsia="Times New Roman" w:hAnsi="GHEA Grapalat"/>
                <w:sz w:val="20"/>
                <w:szCs w:val="20"/>
                <w:lang w:val="hy-AM"/>
              </w:rPr>
            </w:pPr>
          </w:p>
        </w:tc>
        <w:tc>
          <w:tcPr>
            <w:tcW w:w="3118" w:type="dxa"/>
            <w:tcBorders>
              <w:top w:val="single" w:sz="4" w:space="0" w:color="auto"/>
              <w:left w:val="single" w:sz="4" w:space="0" w:color="auto"/>
              <w:bottom w:val="single" w:sz="4" w:space="0" w:color="auto"/>
              <w:right w:val="single" w:sz="4" w:space="0" w:color="auto"/>
            </w:tcBorders>
            <w:hideMark/>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2.3</w:t>
            </w:r>
            <w:r w:rsidRPr="00303D21">
              <w:rPr>
                <w:rFonts w:ascii="GHEA Grapalat" w:hAnsi="GHEA Grapalat" w:cs="Arial"/>
                <w:sz w:val="20"/>
                <w:szCs w:val="20"/>
                <w:lang w:val="hy-AM"/>
              </w:rPr>
              <w:t xml:space="preserve"> Հ</w:t>
            </w:r>
            <w:r w:rsidRPr="00303D21">
              <w:rPr>
                <w:rFonts w:ascii="GHEA Grapalat" w:eastAsia="Times New Roman" w:hAnsi="GHEA Grapalat"/>
                <w:sz w:val="20"/>
                <w:szCs w:val="20"/>
                <w:lang w:val="hy-AM"/>
              </w:rPr>
              <w:t>այաստանի Հանրապե</w:t>
            </w:r>
            <w:r w:rsidRPr="00303D21">
              <w:rPr>
                <w:rFonts w:ascii="GHEA Grapalat" w:eastAsia="Times New Roman" w:hAnsi="GHEA Grapalat"/>
                <w:sz w:val="20"/>
                <w:szCs w:val="20"/>
                <w:lang w:val="hy-AM"/>
              </w:rPr>
              <w:softHyphen/>
              <w:t>տության գյուղատնտեսու</w:t>
            </w:r>
            <w:r w:rsidRPr="00303D21">
              <w:rPr>
                <w:rFonts w:ascii="GHEA Grapalat" w:eastAsia="Times New Roman" w:hAnsi="GHEA Grapalat"/>
                <w:sz w:val="20"/>
                <w:szCs w:val="20"/>
                <w:lang w:val="hy-AM"/>
              </w:rPr>
              <w:softHyphen/>
              <w:t>թյունում կարկտապաշտպան ցանցերի ներդրման համար տրամադրվող վարկերի տոկոսավճարների սուբսի</w:t>
            </w:r>
            <w:r w:rsidRPr="00303D21">
              <w:rPr>
                <w:rFonts w:ascii="GHEA Grapalat" w:eastAsia="Times New Roman" w:hAnsi="GHEA Grapalat"/>
                <w:sz w:val="20"/>
                <w:szCs w:val="20"/>
                <w:lang w:val="hy-AM"/>
              </w:rPr>
              <w:softHyphen/>
              <w:t>դավորման ծրագրի իրակա</w:t>
            </w:r>
            <w:r w:rsidRPr="00303D21">
              <w:rPr>
                <w:rFonts w:ascii="GHEA Grapalat" w:eastAsia="Times New Roman" w:hAnsi="GHEA Grapalat"/>
                <w:sz w:val="20"/>
                <w:szCs w:val="20"/>
                <w:lang w:val="hy-AM"/>
              </w:rPr>
              <w:softHyphen/>
              <w:t>նացում</w:t>
            </w:r>
          </w:p>
          <w:p w:rsidR="00BF4487" w:rsidRPr="00303D21" w:rsidRDefault="00BF4487" w:rsidP="00303D21">
            <w:pPr>
              <w:spacing w:after="0" w:line="240" w:lineRule="auto"/>
              <w:rPr>
                <w:rFonts w:ascii="GHEA Grapalat" w:eastAsia="Times New Roman" w:hAnsi="GHEA Grapalat"/>
                <w:sz w:val="20"/>
                <w:szCs w:val="20"/>
                <w:lang w:val="hy-AM"/>
              </w:rPr>
            </w:pPr>
          </w:p>
          <w:p w:rsidR="00BF4487" w:rsidRPr="00303D21" w:rsidRDefault="00BF4487" w:rsidP="00303D21">
            <w:pPr>
              <w:spacing w:after="0" w:line="240" w:lineRule="auto"/>
              <w:rPr>
                <w:rFonts w:ascii="GHEA Grapalat" w:eastAsia="Times New Roman" w:hAnsi="GHEA Grapalat"/>
                <w:sz w:val="20"/>
                <w:szCs w:val="20"/>
                <w:lang w:val="hy-AM"/>
              </w:rPr>
            </w:pP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Կարկտապաշտպան ցան</w:t>
            </w:r>
            <w:r w:rsidRPr="00303D21">
              <w:rPr>
                <w:rFonts w:ascii="GHEA Grapalat" w:hAnsi="GHEA Grapalat"/>
                <w:sz w:val="20"/>
                <w:szCs w:val="20"/>
                <w:lang w:val="hy-AM"/>
              </w:rPr>
              <w:softHyphen/>
              <w:t>ցերով պատված պտղատու և խաղողի այգիների տա</w:t>
            </w:r>
            <w:r w:rsidRPr="00303D21">
              <w:rPr>
                <w:rFonts w:ascii="GHEA Grapalat" w:hAnsi="GHEA Grapalat"/>
                <w:sz w:val="20"/>
                <w:szCs w:val="20"/>
                <w:lang w:val="hy-AM"/>
              </w:rPr>
              <w:softHyphen/>
              <w:t>րածքը յուրաքանչյուր տարի կավելանա 250 հա-ով։</w:t>
            </w:r>
          </w:p>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hAnsi="GHEA Grapalat"/>
                <w:sz w:val="20"/>
                <w:szCs w:val="20"/>
                <w:lang w:val="hy-AM"/>
              </w:rPr>
              <w:t>Կարկտապաշտպան ցանցեր կիրառած տնտեսավարող</w:t>
            </w:r>
            <w:r w:rsidRPr="00303D21">
              <w:rPr>
                <w:rFonts w:ascii="GHEA Grapalat" w:hAnsi="GHEA Grapalat"/>
                <w:sz w:val="20"/>
                <w:szCs w:val="20"/>
                <w:lang w:val="hy-AM"/>
              </w:rPr>
              <w:softHyphen/>
              <w:t xml:space="preserve">ների մոտ գրեթե կբացառվի կարկտահարության ռիսկը: </w:t>
            </w: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Մարզպետարան</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ներ</w:t>
            </w:r>
          </w:p>
          <w:p w:rsidR="00BF4487" w:rsidRPr="00303D21" w:rsidRDefault="00BF4487" w:rsidP="00303D21">
            <w:pPr>
              <w:spacing w:after="0" w:line="240" w:lineRule="auto"/>
              <w:jc w:val="center"/>
              <w:rPr>
                <w:rFonts w:ascii="GHEA Grapalat" w:eastAsia="Times New Roman" w:hAnsi="GHEA Grapalat"/>
                <w:sz w:val="20"/>
                <w:szCs w:val="20"/>
                <w:lang w:val="hy-AM"/>
              </w:rPr>
            </w:pP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Մինչև</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2023թ. 4-րդ եռամսյակ</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2019թ.`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170 113 095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2020թ.՝            229 845 569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2021թ.՝            205 453 459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2022թ.՝             150 091 766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2023թ.՝               110 460 813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tc>
      </w:tr>
      <w:tr w:rsidR="00BF4487" w:rsidRPr="00303D21" w:rsidTr="00BF4487">
        <w:trPr>
          <w:trHeight w:val="20"/>
        </w:trPr>
        <w:tc>
          <w:tcPr>
            <w:tcW w:w="567" w:type="dxa"/>
            <w:vMerge/>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p>
        </w:tc>
        <w:tc>
          <w:tcPr>
            <w:tcW w:w="2410" w:type="dxa"/>
            <w:vMerge/>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p>
        </w:tc>
        <w:tc>
          <w:tcPr>
            <w:tcW w:w="311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2.4 Հողերի ագրոքիմիական հետազոտության և բերրիու</w:t>
            </w:r>
            <w:r w:rsidRPr="00303D21">
              <w:rPr>
                <w:rFonts w:ascii="GHEA Grapalat" w:eastAsia="Times New Roman" w:hAnsi="GHEA Grapalat"/>
                <w:sz w:val="20"/>
                <w:szCs w:val="20"/>
                <w:lang w:val="hy-AM"/>
              </w:rPr>
              <w:softHyphen/>
              <w:t>թյան բարձրացման միջոցա</w:t>
            </w:r>
            <w:r w:rsidRPr="00303D21">
              <w:rPr>
                <w:rFonts w:ascii="GHEA Grapalat" w:eastAsia="Times New Roman" w:hAnsi="GHEA Grapalat"/>
                <w:sz w:val="20"/>
                <w:szCs w:val="20"/>
                <w:lang w:val="hy-AM"/>
              </w:rPr>
              <w:softHyphen/>
              <w:t>ռումների ծրագրի իրակա</w:t>
            </w:r>
            <w:r w:rsidRPr="00303D21">
              <w:rPr>
                <w:rFonts w:ascii="GHEA Grapalat" w:eastAsia="Times New Roman" w:hAnsi="GHEA Grapalat"/>
                <w:sz w:val="20"/>
                <w:szCs w:val="20"/>
                <w:lang w:val="hy-AM"/>
              </w:rPr>
              <w:softHyphen/>
              <w:t>նացում</w:t>
            </w: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Յուրաքանչյուր տարի շուրջ 170 բնակավայրի համար ագրո</w:t>
            </w:r>
            <w:r w:rsidRPr="00303D21">
              <w:rPr>
                <w:rFonts w:ascii="GHEA Grapalat" w:hAnsi="GHEA Grapalat"/>
                <w:sz w:val="20"/>
                <w:szCs w:val="20"/>
                <w:lang w:val="hy-AM"/>
              </w:rPr>
              <w:softHyphen/>
              <w:t>քիմիական քարտեզ</w:t>
            </w:r>
            <w:r w:rsidRPr="00303D21">
              <w:rPr>
                <w:rFonts w:ascii="GHEA Grapalat" w:hAnsi="GHEA Grapalat"/>
                <w:sz w:val="20"/>
                <w:szCs w:val="20"/>
                <w:lang w:val="hy-AM"/>
              </w:rPr>
              <w:softHyphen/>
              <w:t>ների մշակում, որոնք հիմք կծառայեն գյուղատնտեսա</w:t>
            </w:r>
            <w:r w:rsidRPr="00303D21">
              <w:rPr>
                <w:rFonts w:ascii="GHEA Grapalat" w:hAnsi="GHEA Grapalat"/>
                <w:sz w:val="20"/>
                <w:szCs w:val="20"/>
                <w:lang w:val="hy-AM"/>
              </w:rPr>
              <w:softHyphen/>
              <w:t>կան մշակաբույսերի գիտա</w:t>
            </w:r>
            <w:r w:rsidRPr="00303D21">
              <w:rPr>
                <w:rFonts w:ascii="GHEA Grapalat" w:hAnsi="GHEA Grapalat"/>
                <w:sz w:val="20"/>
                <w:szCs w:val="20"/>
                <w:lang w:val="hy-AM"/>
              </w:rPr>
              <w:softHyphen/>
              <w:t>կանորեն հիմնավորված նորմաներով պարարտաց</w:t>
            </w:r>
            <w:r w:rsidRPr="00303D21">
              <w:rPr>
                <w:rFonts w:ascii="GHEA Grapalat" w:hAnsi="GHEA Grapalat"/>
                <w:sz w:val="20"/>
                <w:szCs w:val="20"/>
                <w:lang w:val="hy-AM"/>
              </w:rPr>
              <w:softHyphen/>
              <w:t>ման համար</w:t>
            </w: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Մարզպետարան</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ներ</w:t>
            </w:r>
          </w:p>
          <w:p w:rsidR="00BF4487" w:rsidRPr="00303D21" w:rsidRDefault="00BF4487" w:rsidP="00303D21">
            <w:pPr>
              <w:spacing w:after="0" w:line="240" w:lineRule="auto"/>
              <w:jc w:val="center"/>
              <w:rPr>
                <w:rFonts w:ascii="GHEA Grapalat" w:eastAsia="Times New Roman" w:hAnsi="GHEA Grapalat"/>
                <w:sz w:val="20"/>
                <w:szCs w:val="20"/>
                <w:lang w:val="hy-AM"/>
              </w:rPr>
            </w:pP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Մինչև</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2023թ. 4-րդ եռամսյակ</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2019թ.`</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79 354 600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2020թ.՝</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79 354 600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2021թ.՝</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79 354 600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2022թ.՝             79 354 600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2023թ.՝               79 354 600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tc>
      </w:tr>
      <w:tr w:rsidR="00BF4487" w:rsidRPr="00303D21" w:rsidTr="00BF4487">
        <w:trPr>
          <w:trHeight w:val="20"/>
        </w:trPr>
        <w:tc>
          <w:tcPr>
            <w:tcW w:w="567" w:type="dxa"/>
            <w:vMerge/>
            <w:tcBorders>
              <w:left w:val="single" w:sz="4" w:space="0" w:color="auto"/>
              <w:bottom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p>
        </w:tc>
        <w:tc>
          <w:tcPr>
            <w:tcW w:w="2410" w:type="dxa"/>
            <w:vMerge/>
            <w:tcBorders>
              <w:left w:val="single" w:sz="4" w:space="0" w:color="auto"/>
              <w:bottom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p>
        </w:tc>
        <w:tc>
          <w:tcPr>
            <w:tcW w:w="311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2.5 Փոքր և միջին «Խելացի» անասնաշենքերի կառուց</w:t>
            </w:r>
            <w:r w:rsidRPr="00303D21">
              <w:rPr>
                <w:rFonts w:ascii="GHEA Grapalat" w:eastAsia="Times New Roman" w:hAnsi="GHEA Grapalat"/>
                <w:sz w:val="20"/>
                <w:szCs w:val="20"/>
                <w:lang w:val="hy-AM"/>
              </w:rPr>
              <w:softHyphen/>
              <w:t>ման կամ վերակառուցման և դրանց տեխ</w:t>
            </w:r>
            <w:r w:rsidRPr="00303D21">
              <w:rPr>
                <w:rFonts w:ascii="GHEA Grapalat" w:eastAsia="Times New Roman" w:hAnsi="GHEA Grapalat"/>
                <w:sz w:val="20"/>
                <w:szCs w:val="20"/>
                <w:lang w:val="hy-AM"/>
              </w:rPr>
              <w:softHyphen/>
              <w:t>նոլոգիա</w:t>
            </w:r>
            <w:r w:rsidRPr="00303D21">
              <w:rPr>
                <w:rFonts w:ascii="GHEA Grapalat" w:eastAsia="Times New Roman" w:hAnsi="GHEA Grapalat"/>
                <w:sz w:val="20"/>
                <w:szCs w:val="20"/>
                <w:lang w:val="hy-AM"/>
              </w:rPr>
              <w:softHyphen/>
              <w:t>կան ապահովման պետա</w:t>
            </w:r>
            <w:r w:rsidRPr="00303D21">
              <w:rPr>
                <w:rFonts w:ascii="GHEA Grapalat" w:eastAsia="Times New Roman" w:hAnsi="GHEA Grapalat"/>
                <w:sz w:val="20"/>
                <w:szCs w:val="20"/>
                <w:lang w:val="hy-AM"/>
              </w:rPr>
              <w:softHyphen/>
              <w:t>կան աջակցության ծրագրի իրականացում</w:t>
            </w: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Տավարաբուծության վար</w:t>
            </w:r>
            <w:r w:rsidRPr="00303D21">
              <w:rPr>
                <w:rFonts w:ascii="GHEA Grapalat" w:hAnsi="GHEA Grapalat"/>
                <w:sz w:val="20"/>
                <w:szCs w:val="20"/>
                <w:lang w:val="hy-AM"/>
              </w:rPr>
              <w:softHyphen/>
              <w:t>ման արդիական տեխնոլո</w:t>
            </w:r>
            <w:r w:rsidRPr="00303D21">
              <w:rPr>
                <w:rFonts w:ascii="GHEA Grapalat" w:hAnsi="GHEA Grapalat"/>
                <w:sz w:val="20"/>
                <w:szCs w:val="20"/>
                <w:lang w:val="hy-AM"/>
              </w:rPr>
              <w:softHyphen/>
              <w:t>գիաների ներդրում, կենդա</w:t>
            </w:r>
            <w:r w:rsidRPr="00303D21">
              <w:rPr>
                <w:rFonts w:ascii="GHEA Grapalat" w:hAnsi="GHEA Grapalat"/>
                <w:sz w:val="20"/>
                <w:szCs w:val="20"/>
                <w:lang w:val="hy-AM"/>
              </w:rPr>
              <w:softHyphen/>
              <w:t>նիների պահվածքի համար բարե</w:t>
            </w:r>
            <w:r w:rsidRPr="00303D21">
              <w:rPr>
                <w:rFonts w:ascii="GHEA Grapalat" w:hAnsi="GHEA Grapalat"/>
                <w:sz w:val="20"/>
                <w:szCs w:val="20"/>
                <w:lang w:val="hy-AM"/>
              </w:rPr>
              <w:softHyphen/>
              <w:t>նպաստ պայմանների ստեղծում, անաս</w:t>
            </w:r>
            <w:r w:rsidRPr="00303D21">
              <w:rPr>
                <w:rFonts w:ascii="GHEA Grapalat" w:hAnsi="GHEA Grapalat"/>
                <w:sz w:val="20"/>
                <w:szCs w:val="20"/>
                <w:lang w:val="hy-AM"/>
              </w:rPr>
              <w:softHyphen/>
              <w:t>նա</w:t>
            </w:r>
            <w:r w:rsidRPr="00303D21">
              <w:rPr>
                <w:rFonts w:ascii="GHEA Grapalat" w:hAnsi="GHEA Grapalat"/>
                <w:sz w:val="20"/>
                <w:szCs w:val="20"/>
                <w:lang w:val="hy-AM"/>
              </w:rPr>
              <w:softHyphen/>
              <w:t>պահա</w:t>
            </w:r>
            <w:r w:rsidRPr="00303D21">
              <w:rPr>
                <w:rFonts w:ascii="GHEA Grapalat" w:hAnsi="GHEA Grapalat"/>
                <w:sz w:val="20"/>
                <w:szCs w:val="20"/>
                <w:lang w:val="hy-AM"/>
              </w:rPr>
              <w:softHyphen/>
              <w:t>կան ճյուղի ինտեն</w:t>
            </w:r>
            <w:r w:rsidRPr="00303D21">
              <w:rPr>
                <w:rFonts w:ascii="GHEA Grapalat" w:hAnsi="GHEA Grapalat"/>
                <w:sz w:val="20"/>
                <w:szCs w:val="20"/>
                <w:lang w:val="hy-AM"/>
              </w:rPr>
              <w:softHyphen/>
              <w:t>սիվացում</w:t>
            </w: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Մարզպետարան</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ներ</w:t>
            </w:r>
          </w:p>
          <w:p w:rsidR="00BF4487" w:rsidRPr="00303D21" w:rsidRDefault="00BF4487" w:rsidP="00303D21">
            <w:pPr>
              <w:spacing w:after="0" w:line="240" w:lineRule="auto"/>
              <w:jc w:val="center"/>
              <w:rPr>
                <w:rFonts w:ascii="GHEA Grapalat" w:eastAsia="Times New Roman" w:hAnsi="GHEA Grapalat"/>
                <w:sz w:val="20"/>
                <w:szCs w:val="20"/>
                <w:lang w:val="hy-AM"/>
              </w:rPr>
            </w:pP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Մինչև</w:t>
            </w:r>
          </w:p>
          <w:p w:rsidR="00BF4487" w:rsidRPr="00303D21" w:rsidRDefault="00BF4487" w:rsidP="00303D21">
            <w:pPr>
              <w:spacing w:after="0" w:line="240" w:lineRule="auto"/>
              <w:jc w:val="center"/>
              <w:rPr>
                <w:rFonts w:ascii="GHEA Grapalat" w:eastAsia="Times New Roman" w:hAnsi="GHEA Grapalat"/>
                <w:b/>
                <w:sz w:val="20"/>
                <w:szCs w:val="20"/>
                <w:lang w:val="hy-AM"/>
              </w:rPr>
            </w:pPr>
            <w:r w:rsidRPr="00303D21">
              <w:rPr>
                <w:rFonts w:ascii="GHEA Grapalat" w:eastAsia="Times New Roman" w:hAnsi="GHEA Grapalat"/>
                <w:sz w:val="20"/>
                <w:szCs w:val="20"/>
                <w:lang w:val="hy-AM"/>
              </w:rPr>
              <w:t>2021թ. 4-րդ եռամսյակ</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2019թ.`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414 000 600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ՀՀ դրամ,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2020թ.՝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1 380 000 000  ՀՀ դրամ,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2021թ.՝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1 380 000 000 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Օրենքով չարգելված այլ աղբյուրներ</w:t>
            </w:r>
          </w:p>
        </w:tc>
      </w:tr>
      <w:tr w:rsidR="00BF4487" w:rsidRPr="00303D21" w:rsidTr="00BF4487">
        <w:trPr>
          <w:trHeight w:val="20"/>
        </w:trPr>
        <w:tc>
          <w:tcPr>
            <w:tcW w:w="567" w:type="dxa"/>
            <w:tcBorders>
              <w:top w:val="single" w:sz="4" w:space="0" w:color="auto"/>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3</w:t>
            </w:r>
          </w:p>
        </w:tc>
        <w:tc>
          <w:tcPr>
            <w:tcW w:w="2410" w:type="dxa"/>
            <w:tcBorders>
              <w:top w:val="single" w:sz="4" w:space="0" w:color="auto"/>
              <w:left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Մեքենատրակտորային համակազմի թարմաց</w:t>
            </w:r>
            <w:r w:rsidRPr="00303D21">
              <w:rPr>
                <w:rFonts w:ascii="GHEA Grapalat" w:eastAsia="Times New Roman" w:hAnsi="GHEA Grapalat"/>
                <w:sz w:val="20"/>
                <w:szCs w:val="20"/>
                <w:lang w:val="hy-AM"/>
              </w:rPr>
              <w:softHyphen/>
              <w:t>ման և գյուղատնտե</w:t>
            </w:r>
            <w:r w:rsidRPr="00303D21">
              <w:rPr>
                <w:rFonts w:ascii="GHEA Grapalat" w:eastAsia="Times New Roman" w:hAnsi="GHEA Grapalat"/>
                <w:sz w:val="20"/>
                <w:szCs w:val="20"/>
                <w:lang w:val="hy-AM"/>
              </w:rPr>
              <w:softHyphen/>
              <w:t>սական տեխնիկայի նկատմամբ գյուղատն</w:t>
            </w:r>
            <w:r w:rsidRPr="00303D21">
              <w:rPr>
                <w:rFonts w:ascii="GHEA Grapalat" w:eastAsia="Times New Roman" w:hAnsi="GHEA Grapalat"/>
                <w:sz w:val="20"/>
                <w:szCs w:val="20"/>
                <w:lang w:val="hy-AM"/>
              </w:rPr>
              <w:softHyphen/>
              <w:t>տեսության կարիքների բարե</w:t>
            </w:r>
            <w:r w:rsidRPr="00303D21">
              <w:rPr>
                <w:rFonts w:ascii="GHEA Grapalat" w:eastAsia="Times New Roman" w:hAnsi="GHEA Grapalat"/>
                <w:sz w:val="20"/>
                <w:szCs w:val="20"/>
                <w:lang w:val="hy-AM"/>
              </w:rPr>
              <w:softHyphen/>
              <w:t>լավում</w:t>
            </w:r>
          </w:p>
        </w:tc>
        <w:tc>
          <w:tcPr>
            <w:tcW w:w="311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3.1 Հայաստանի Հանրապե</w:t>
            </w:r>
            <w:r w:rsidRPr="00303D21">
              <w:rPr>
                <w:rFonts w:ascii="GHEA Grapalat" w:eastAsia="Times New Roman" w:hAnsi="GHEA Grapalat"/>
                <w:sz w:val="20"/>
                <w:szCs w:val="20"/>
                <w:lang w:val="hy-AM"/>
              </w:rPr>
              <w:softHyphen/>
              <w:t>տությունում գյուղատնտե</w:t>
            </w:r>
            <w:r w:rsidRPr="00303D21">
              <w:rPr>
                <w:rFonts w:ascii="GHEA Grapalat" w:eastAsia="Times New Roman" w:hAnsi="GHEA Grapalat"/>
                <w:sz w:val="20"/>
                <w:szCs w:val="20"/>
                <w:lang w:val="hy-AM"/>
              </w:rPr>
              <w:softHyphen/>
              <w:t>սական տեխնիկայի ֆինան</w:t>
            </w:r>
            <w:r w:rsidRPr="00303D21">
              <w:rPr>
                <w:rFonts w:ascii="GHEA Grapalat" w:eastAsia="Times New Roman" w:hAnsi="GHEA Grapalat"/>
                <w:sz w:val="20"/>
                <w:szCs w:val="20"/>
                <w:lang w:val="hy-AM"/>
              </w:rPr>
              <w:softHyphen/>
              <w:t>սական վարձակալության՝ լիզինգի պետական աջակ</w:t>
            </w:r>
            <w:r w:rsidRPr="00303D21">
              <w:rPr>
                <w:rFonts w:ascii="GHEA Grapalat" w:eastAsia="Times New Roman" w:hAnsi="GHEA Grapalat"/>
                <w:sz w:val="20"/>
                <w:szCs w:val="20"/>
                <w:lang w:val="hy-AM"/>
              </w:rPr>
              <w:softHyphen/>
              <w:t>ցության ծրագրի իրակա</w:t>
            </w:r>
            <w:r w:rsidRPr="00303D21">
              <w:rPr>
                <w:rFonts w:ascii="GHEA Grapalat" w:eastAsia="Times New Roman" w:hAnsi="GHEA Grapalat"/>
                <w:sz w:val="20"/>
                <w:szCs w:val="20"/>
                <w:lang w:val="hy-AM"/>
              </w:rPr>
              <w:softHyphen/>
              <w:t>նա</w:t>
            </w:r>
            <w:r w:rsidRPr="00303D21">
              <w:rPr>
                <w:rFonts w:ascii="GHEA Grapalat" w:eastAsia="Times New Roman" w:hAnsi="GHEA Grapalat"/>
                <w:sz w:val="20"/>
                <w:szCs w:val="20"/>
                <w:lang w:val="hy-AM"/>
              </w:rPr>
              <w:softHyphen/>
              <w:t>ցում</w:t>
            </w: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գյուղատնտե</w:t>
            </w:r>
            <w:r w:rsidRPr="00303D21">
              <w:rPr>
                <w:rFonts w:ascii="GHEA Grapalat" w:eastAsia="Times New Roman" w:hAnsi="GHEA Grapalat"/>
                <w:sz w:val="20"/>
                <w:szCs w:val="20"/>
                <w:lang w:val="hy-AM"/>
              </w:rPr>
              <w:softHyphen/>
              <w:t>սությունում մեքենայացման մակար</w:t>
            </w:r>
            <w:r w:rsidRPr="00303D21">
              <w:rPr>
                <w:rFonts w:ascii="GHEA Grapalat" w:eastAsia="Times New Roman" w:hAnsi="GHEA Grapalat"/>
                <w:sz w:val="20"/>
                <w:szCs w:val="20"/>
                <w:lang w:val="hy-AM"/>
              </w:rPr>
              <w:softHyphen/>
              <w:t>դակի բարձրացում, գյուղա</w:t>
            </w:r>
            <w:r w:rsidRPr="00303D21">
              <w:rPr>
                <w:rFonts w:ascii="GHEA Grapalat" w:eastAsia="Times New Roman" w:hAnsi="GHEA Grapalat"/>
                <w:sz w:val="20"/>
                <w:szCs w:val="20"/>
                <w:lang w:val="hy-AM"/>
              </w:rPr>
              <w:softHyphen/>
              <w:t>տնտեսական տեխնիկայի հավաքակազմի տարեկան շուրջ 2 % թարմացում</w:t>
            </w: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Մարզպետարան</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ներ</w:t>
            </w:r>
          </w:p>
          <w:p w:rsidR="00BF4487" w:rsidRPr="00303D21" w:rsidRDefault="00BF4487" w:rsidP="00303D21">
            <w:pPr>
              <w:spacing w:after="0" w:line="240" w:lineRule="auto"/>
              <w:jc w:val="center"/>
              <w:rPr>
                <w:rFonts w:ascii="GHEA Grapalat" w:eastAsia="Times New Roman" w:hAnsi="GHEA Grapalat"/>
                <w:sz w:val="20"/>
                <w:szCs w:val="20"/>
                <w:lang w:val="hy-AM"/>
              </w:rPr>
            </w:pP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Մինչև</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2023թ. 4-րդ եռամսյակ</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2019թ.՝ 192.5 մլն 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2020թ.՝ 235.5 մլն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ՀՀ դրամ,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2021թ.՝ 264.7 մլն 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2022թ.՝ 264.7 մլն  ՀՀ դրամ,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2023թ.՝ 292.5 մլն</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tc>
      </w:tr>
      <w:tr w:rsidR="00BF4487" w:rsidRPr="00303D21" w:rsidTr="00BF4487">
        <w:trPr>
          <w:trHeight w:val="20"/>
        </w:trPr>
        <w:tc>
          <w:tcPr>
            <w:tcW w:w="567" w:type="dxa"/>
            <w:vMerge w:val="restart"/>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4</w:t>
            </w:r>
          </w:p>
          <w:p w:rsidR="00BF4487" w:rsidRPr="00303D21" w:rsidRDefault="00BF4487" w:rsidP="00303D21">
            <w:pPr>
              <w:spacing w:after="0" w:line="240" w:lineRule="auto"/>
              <w:rPr>
                <w:rFonts w:ascii="GHEA Grapalat" w:eastAsia="Times New Roman" w:hAnsi="GHEA Grapalat"/>
                <w:sz w:val="20"/>
                <w:szCs w:val="20"/>
                <w:lang w:val="hy-AM"/>
              </w:rPr>
            </w:pPr>
          </w:p>
          <w:p w:rsidR="00BF4487" w:rsidRPr="00303D21" w:rsidRDefault="00BF4487" w:rsidP="00303D21">
            <w:pPr>
              <w:spacing w:after="0" w:line="240" w:lineRule="auto"/>
              <w:rPr>
                <w:rFonts w:ascii="GHEA Grapalat" w:eastAsia="Times New Roman" w:hAnsi="GHEA Grapalat"/>
                <w:sz w:val="20"/>
                <w:szCs w:val="20"/>
                <w:lang w:val="hy-AM"/>
              </w:rPr>
            </w:pPr>
          </w:p>
        </w:tc>
        <w:tc>
          <w:tcPr>
            <w:tcW w:w="2410" w:type="dxa"/>
            <w:vMerge w:val="restart"/>
            <w:tcBorders>
              <w:left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Գյուղատնտեսական և գինե</w:t>
            </w:r>
            <w:r w:rsidRPr="00303D21">
              <w:rPr>
                <w:rFonts w:ascii="GHEA Grapalat" w:eastAsia="Times New Roman" w:hAnsi="GHEA Grapalat"/>
                <w:sz w:val="20"/>
                <w:szCs w:val="20"/>
                <w:lang w:val="hy-AM"/>
              </w:rPr>
              <w:softHyphen/>
              <w:t>գոր</w:t>
            </w:r>
            <w:r w:rsidRPr="00303D21">
              <w:rPr>
                <w:rFonts w:ascii="GHEA Grapalat" w:eastAsia="Times New Roman" w:hAnsi="GHEA Grapalat"/>
                <w:sz w:val="20"/>
                <w:szCs w:val="20"/>
                <w:lang w:val="hy-AM"/>
              </w:rPr>
              <w:softHyphen/>
              <w:t>ծա</w:t>
            </w:r>
            <w:r w:rsidRPr="00303D21">
              <w:rPr>
                <w:rFonts w:ascii="GHEA Grapalat" w:eastAsia="Times New Roman" w:hAnsi="GHEA Grapalat"/>
                <w:sz w:val="20"/>
                <w:szCs w:val="20"/>
                <w:lang w:val="hy-AM"/>
              </w:rPr>
              <w:softHyphen/>
              <w:t>կան  արտադ</w:t>
            </w:r>
            <w:r w:rsidRPr="00303D21">
              <w:rPr>
                <w:rFonts w:ascii="GHEA Grapalat" w:eastAsia="Times New Roman" w:hAnsi="GHEA Grapalat"/>
                <w:sz w:val="20"/>
                <w:szCs w:val="20"/>
                <w:lang w:val="hy-AM"/>
              </w:rPr>
              <w:softHyphen/>
              <w:t>րանքի արտահանման ծավալների ավելացմանն աջակցող մեխա</w:t>
            </w:r>
            <w:r w:rsidRPr="00303D21">
              <w:rPr>
                <w:rFonts w:ascii="GHEA Grapalat" w:eastAsia="Times New Roman" w:hAnsi="GHEA Grapalat"/>
                <w:sz w:val="20"/>
                <w:szCs w:val="20"/>
                <w:lang w:val="hy-AM"/>
              </w:rPr>
              <w:softHyphen/>
              <w:t>նիզմների մշակում և ներդրում</w:t>
            </w:r>
          </w:p>
        </w:tc>
        <w:tc>
          <w:tcPr>
            <w:tcW w:w="311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4.1 Պետական աջակցու</w:t>
            </w:r>
            <w:r w:rsidRPr="00303D21">
              <w:rPr>
                <w:rFonts w:ascii="GHEA Grapalat" w:eastAsia="Times New Roman" w:hAnsi="GHEA Grapalat"/>
                <w:sz w:val="20"/>
                <w:szCs w:val="20"/>
                <w:lang w:val="hy-AM"/>
              </w:rPr>
              <w:softHyphen/>
              <w:t>թյուն Հայաստանի Հանրա</w:t>
            </w:r>
            <w:r w:rsidRPr="00303D21">
              <w:rPr>
                <w:rFonts w:ascii="GHEA Grapalat" w:eastAsia="Times New Roman" w:hAnsi="GHEA Grapalat"/>
                <w:sz w:val="20"/>
                <w:szCs w:val="20"/>
                <w:lang w:val="hy-AM"/>
              </w:rPr>
              <w:softHyphen/>
              <w:t>պետու</w:t>
            </w:r>
            <w:r w:rsidRPr="00303D21">
              <w:rPr>
                <w:rFonts w:ascii="GHEA Grapalat" w:eastAsia="Times New Roman" w:hAnsi="GHEA Grapalat"/>
                <w:sz w:val="20"/>
                <w:szCs w:val="20"/>
                <w:lang w:val="hy-AM"/>
              </w:rPr>
              <w:softHyphen/>
              <w:t>թյան խաղողագոր</w:t>
            </w:r>
            <w:r w:rsidRPr="00303D21">
              <w:rPr>
                <w:rFonts w:ascii="GHEA Grapalat" w:eastAsia="Times New Roman" w:hAnsi="GHEA Grapalat"/>
                <w:sz w:val="20"/>
                <w:szCs w:val="20"/>
                <w:lang w:val="hy-AM"/>
              </w:rPr>
              <w:softHyphen/>
              <w:t>ծության և գինեգործության ոլորտնե</w:t>
            </w:r>
            <w:r w:rsidRPr="00303D21">
              <w:rPr>
                <w:rFonts w:ascii="GHEA Grapalat" w:eastAsia="Times New Roman" w:hAnsi="GHEA Grapalat"/>
                <w:sz w:val="20"/>
                <w:szCs w:val="20"/>
                <w:lang w:val="hy-AM"/>
              </w:rPr>
              <w:softHyphen/>
              <w:t>րում վարվող պետական քաղաքականու</w:t>
            </w:r>
            <w:r w:rsidRPr="00303D21">
              <w:rPr>
                <w:rFonts w:ascii="GHEA Grapalat" w:eastAsia="Times New Roman" w:hAnsi="GHEA Grapalat"/>
                <w:sz w:val="20"/>
                <w:szCs w:val="20"/>
                <w:lang w:val="hy-AM"/>
              </w:rPr>
              <w:softHyphen/>
              <w:t>թյան ու զարգացման ծրագրերի իրա</w:t>
            </w:r>
            <w:r w:rsidRPr="00303D21">
              <w:rPr>
                <w:rFonts w:ascii="GHEA Grapalat" w:eastAsia="Times New Roman" w:hAnsi="GHEA Grapalat"/>
                <w:sz w:val="20"/>
                <w:szCs w:val="20"/>
                <w:lang w:val="hy-AM"/>
              </w:rPr>
              <w:softHyphen/>
              <w:t xml:space="preserve">կանացմանը  </w:t>
            </w: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Հայաստանի Հանրապետու</w:t>
            </w:r>
            <w:r w:rsidRPr="00303D21">
              <w:rPr>
                <w:rFonts w:ascii="GHEA Grapalat" w:eastAsia="Times New Roman" w:hAnsi="GHEA Grapalat"/>
                <w:sz w:val="20"/>
                <w:szCs w:val="20"/>
                <w:lang w:val="hy-AM"/>
              </w:rPr>
              <w:softHyphen/>
              <w:t>թյան խաղողի տնկարկների կադաստրի ձևավորում, աշխարհագրական նշումով գինիների արտադրության համակարգի ներդրում, պատշաճ մշակված կոլեկ</w:t>
            </w:r>
            <w:r w:rsidRPr="00303D21">
              <w:rPr>
                <w:rFonts w:ascii="GHEA Grapalat" w:eastAsia="Times New Roman" w:hAnsi="GHEA Grapalat"/>
                <w:sz w:val="20"/>
                <w:szCs w:val="20"/>
                <w:lang w:val="hy-AM"/>
              </w:rPr>
              <w:softHyphen/>
              <w:t>ցիոն և ֆիլոքսերադիմաց</w:t>
            </w:r>
            <w:r w:rsidRPr="00303D21">
              <w:rPr>
                <w:rFonts w:ascii="GHEA Grapalat" w:eastAsia="Times New Roman" w:hAnsi="GHEA Grapalat"/>
                <w:sz w:val="20"/>
                <w:szCs w:val="20"/>
                <w:lang w:val="hy-AM"/>
              </w:rPr>
              <w:softHyphen/>
              <w:t>կուն սորտպատվաստակալ</w:t>
            </w:r>
            <w:r w:rsidRPr="00303D21">
              <w:rPr>
                <w:rFonts w:ascii="GHEA Grapalat" w:eastAsia="Times New Roman" w:hAnsi="GHEA Grapalat"/>
                <w:sz w:val="20"/>
                <w:szCs w:val="20"/>
                <w:lang w:val="hy-AM"/>
              </w:rPr>
              <w:softHyphen/>
              <w:t>ների այգիների առկայու</w:t>
            </w:r>
            <w:r w:rsidRPr="00303D21">
              <w:rPr>
                <w:rFonts w:ascii="GHEA Grapalat" w:eastAsia="Times New Roman" w:hAnsi="GHEA Grapalat"/>
                <w:sz w:val="20"/>
                <w:szCs w:val="20"/>
                <w:lang w:val="hy-AM"/>
              </w:rPr>
              <w:softHyphen/>
              <w:t>թյուն, միջազգային շուկաներում հայկական գինիների ճանաչե</w:t>
            </w:r>
            <w:r w:rsidRPr="00303D21">
              <w:rPr>
                <w:rFonts w:ascii="GHEA Grapalat" w:eastAsia="Times New Roman" w:hAnsi="GHEA Grapalat"/>
                <w:sz w:val="20"/>
                <w:szCs w:val="20"/>
                <w:lang w:val="hy-AM"/>
              </w:rPr>
              <w:softHyphen/>
              <w:t>լիության բարձրացում, ար</w:t>
            </w:r>
            <w:r w:rsidRPr="00303D21">
              <w:rPr>
                <w:rFonts w:ascii="GHEA Grapalat" w:eastAsia="Times New Roman" w:hAnsi="GHEA Grapalat"/>
                <w:sz w:val="20"/>
                <w:szCs w:val="20"/>
                <w:lang w:val="hy-AM"/>
              </w:rPr>
              <w:softHyphen/>
              <w:t>տահանման ծավալների աճ</w:t>
            </w: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Մարզպետարան</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ներ</w:t>
            </w:r>
          </w:p>
          <w:p w:rsidR="00BF4487" w:rsidRPr="00303D21" w:rsidRDefault="00BF4487" w:rsidP="00303D21">
            <w:pPr>
              <w:spacing w:after="0" w:line="240" w:lineRule="auto"/>
              <w:jc w:val="center"/>
              <w:rPr>
                <w:rFonts w:ascii="GHEA Grapalat" w:eastAsia="Times New Roman" w:hAnsi="GHEA Grapalat"/>
                <w:sz w:val="20"/>
                <w:szCs w:val="20"/>
                <w:lang w:val="hy-AM"/>
              </w:rPr>
            </w:pP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Մինչև</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2023թ. 4-րդ եռամսյակ</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2019թ.՝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300.0 մլն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2020թ.՝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300.0 մլն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2021թ.՝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300.0 մլն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2022թ.՝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300.0 մլն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2023թ.՝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300.0 մլն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Օրենքով չարգելված այլ աղբյուրներ</w:t>
            </w:r>
          </w:p>
        </w:tc>
      </w:tr>
      <w:tr w:rsidR="00BF4487" w:rsidRPr="00303D21" w:rsidTr="00BF4487">
        <w:trPr>
          <w:trHeight w:val="20"/>
        </w:trPr>
        <w:tc>
          <w:tcPr>
            <w:tcW w:w="567" w:type="dxa"/>
            <w:vMerge/>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p>
        </w:tc>
        <w:tc>
          <w:tcPr>
            <w:tcW w:w="2410" w:type="dxa"/>
            <w:vMerge/>
            <w:tcBorders>
              <w:left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p>
        </w:tc>
        <w:tc>
          <w:tcPr>
            <w:tcW w:w="311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4.2 Գյուղատնտեսական մթերքների մեծածախ շուկայի ստեղծման ներդ</w:t>
            </w:r>
            <w:r w:rsidRPr="00303D21">
              <w:rPr>
                <w:rFonts w:ascii="GHEA Grapalat" w:eastAsia="Times New Roman" w:hAnsi="GHEA Grapalat"/>
                <w:sz w:val="20"/>
                <w:szCs w:val="20"/>
                <w:lang w:val="hy-AM"/>
              </w:rPr>
              <w:softHyphen/>
              <w:t>րումային ծրագրի մշակման նպատա</w:t>
            </w:r>
            <w:r w:rsidRPr="00303D21">
              <w:rPr>
                <w:rFonts w:ascii="GHEA Grapalat" w:eastAsia="Times New Roman" w:hAnsi="GHEA Grapalat"/>
                <w:sz w:val="20"/>
                <w:szCs w:val="20"/>
                <w:lang w:val="hy-AM"/>
              </w:rPr>
              <w:softHyphen/>
              <w:t>կով հանրապետու</w:t>
            </w:r>
            <w:r w:rsidRPr="00303D21">
              <w:rPr>
                <w:rFonts w:ascii="GHEA Grapalat" w:eastAsia="Times New Roman" w:hAnsi="GHEA Grapalat"/>
                <w:sz w:val="20"/>
                <w:szCs w:val="20"/>
                <w:lang w:val="hy-AM"/>
              </w:rPr>
              <w:softHyphen/>
              <w:t>թյան մարզերի տարածա</w:t>
            </w:r>
            <w:r w:rsidRPr="00303D21">
              <w:rPr>
                <w:rFonts w:ascii="GHEA Grapalat" w:eastAsia="Times New Roman" w:hAnsi="GHEA Grapalat"/>
                <w:sz w:val="20"/>
                <w:szCs w:val="20"/>
                <w:lang w:val="hy-AM"/>
              </w:rPr>
              <w:softHyphen/>
              <w:t>շրջան</w:t>
            </w:r>
            <w:r w:rsidRPr="00303D21">
              <w:rPr>
                <w:rFonts w:ascii="GHEA Grapalat" w:eastAsia="Times New Roman" w:hAnsi="GHEA Grapalat"/>
                <w:sz w:val="20"/>
                <w:szCs w:val="20"/>
                <w:lang w:val="hy-AM"/>
              </w:rPr>
              <w:softHyphen/>
              <w:t>նե</w:t>
            </w:r>
            <w:r w:rsidRPr="00303D21">
              <w:rPr>
                <w:rFonts w:ascii="GHEA Grapalat" w:eastAsia="Times New Roman" w:hAnsi="GHEA Grapalat"/>
                <w:sz w:val="20"/>
                <w:szCs w:val="20"/>
                <w:lang w:val="hy-AM"/>
              </w:rPr>
              <w:softHyphen/>
              <w:t>րում հետբերքա</w:t>
            </w:r>
            <w:r w:rsidRPr="00303D21">
              <w:rPr>
                <w:rFonts w:ascii="GHEA Grapalat" w:eastAsia="Times New Roman" w:hAnsi="GHEA Grapalat"/>
                <w:sz w:val="20"/>
                <w:szCs w:val="20"/>
                <w:lang w:val="hy-AM"/>
              </w:rPr>
              <w:softHyphen/>
              <w:t>հավաքային կարիքների (իրացման և մթերման կետեր, պահես</w:t>
            </w:r>
            <w:r w:rsidRPr="00303D21">
              <w:rPr>
                <w:rFonts w:ascii="GHEA Grapalat" w:eastAsia="Times New Roman" w:hAnsi="GHEA Grapalat"/>
                <w:sz w:val="20"/>
                <w:szCs w:val="20"/>
                <w:lang w:val="hy-AM"/>
              </w:rPr>
              <w:softHyphen/>
              <w:t>տա</w:t>
            </w:r>
            <w:r w:rsidRPr="00303D21">
              <w:rPr>
                <w:rFonts w:ascii="GHEA Grapalat" w:eastAsia="Times New Roman" w:hAnsi="GHEA Grapalat"/>
                <w:sz w:val="20"/>
                <w:szCs w:val="20"/>
                <w:lang w:val="hy-AM"/>
              </w:rPr>
              <w:softHyphen/>
              <w:t>րաններ, սառնարանային տնտե</w:t>
            </w:r>
            <w:r w:rsidRPr="00303D21">
              <w:rPr>
                <w:rFonts w:ascii="GHEA Grapalat" w:eastAsia="Times New Roman" w:hAnsi="GHEA Grapalat"/>
                <w:sz w:val="20"/>
                <w:szCs w:val="20"/>
                <w:lang w:val="hy-AM"/>
              </w:rPr>
              <w:softHyphen/>
              <w:t>սություն և այլն) և մթերման կետերի ստեղծ</w:t>
            </w:r>
            <w:r w:rsidRPr="00303D21">
              <w:rPr>
                <w:rFonts w:ascii="GHEA Grapalat" w:eastAsia="Times New Roman" w:hAnsi="GHEA Grapalat"/>
                <w:sz w:val="20"/>
                <w:szCs w:val="20"/>
                <w:lang w:val="hy-AM"/>
              </w:rPr>
              <w:softHyphen/>
              <w:t>ման համար անհրաժեշտ հողատա</w:t>
            </w:r>
            <w:r w:rsidRPr="00303D21">
              <w:rPr>
                <w:rFonts w:ascii="GHEA Grapalat" w:eastAsia="Times New Roman" w:hAnsi="GHEA Grapalat"/>
                <w:sz w:val="20"/>
                <w:szCs w:val="20"/>
                <w:lang w:val="hy-AM"/>
              </w:rPr>
              <w:softHyphen/>
              <w:t>րածք</w:t>
            </w:r>
            <w:r w:rsidRPr="00303D21">
              <w:rPr>
                <w:rFonts w:ascii="GHEA Grapalat" w:eastAsia="Times New Roman" w:hAnsi="GHEA Grapalat"/>
                <w:sz w:val="20"/>
                <w:szCs w:val="20"/>
                <w:lang w:val="hy-AM"/>
              </w:rPr>
              <w:softHyphen/>
              <w:t>ների և շինությունների գնահատում</w:t>
            </w: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Գյուղատնտեսական մթերքների մեծածախ շուկայի ստեղծ</w:t>
            </w:r>
            <w:r w:rsidRPr="00303D21">
              <w:rPr>
                <w:rFonts w:ascii="GHEA Grapalat" w:eastAsia="Times New Roman" w:hAnsi="GHEA Grapalat"/>
                <w:sz w:val="20"/>
                <w:szCs w:val="20"/>
                <w:lang w:val="hy-AM"/>
              </w:rPr>
              <w:softHyphen/>
              <w:t>ման ներդ</w:t>
            </w:r>
            <w:r w:rsidRPr="00303D21">
              <w:rPr>
                <w:rFonts w:ascii="GHEA Grapalat" w:eastAsia="Times New Roman" w:hAnsi="GHEA Grapalat"/>
                <w:sz w:val="20"/>
                <w:szCs w:val="20"/>
                <w:lang w:val="hy-AM"/>
              </w:rPr>
              <w:softHyphen/>
              <w:t>րումային ծրագրի մշակման համար անհրա</w:t>
            </w:r>
            <w:r w:rsidRPr="00303D21">
              <w:rPr>
                <w:rFonts w:ascii="GHEA Grapalat" w:eastAsia="Times New Roman" w:hAnsi="GHEA Grapalat"/>
                <w:sz w:val="20"/>
                <w:szCs w:val="20"/>
                <w:lang w:val="hy-AM"/>
              </w:rPr>
              <w:softHyphen/>
              <w:t>ժեշտ տեղեկատվության առկայություն</w:t>
            </w: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Մարզպետարան</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ներ</w:t>
            </w:r>
          </w:p>
          <w:p w:rsidR="00BF4487" w:rsidRPr="00303D21" w:rsidRDefault="00BF4487" w:rsidP="00303D21">
            <w:pPr>
              <w:spacing w:after="0" w:line="240" w:lineRule="auto"/>
              <w:jc w:val="center"/>
              <w:rPr>
                <w:rFonts w:ascii="GHEA Grapalat" w:eastAsia="Times New Roman" w:hAnsi="GHEA Grapalat"/>
                <w:sz w:val="20"/>
                <w:szCs w:val="20"/>
                <w:lang w:val="hy-AM"/>
              </w:rPr>
            </w:pP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Մինչև 2022թ. 1-ին կիսամյակ.</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Օրենքով չարգելված աղբյուրներ</w:t>
            </w:r>
          </w:p>
          <w:p w:rsidR="00BF4487" w:rsidRPr="00303D21" w:rsidRDefault="00BF4487" w:rsidP="00303D21">
            <w:pPr>
              <w:spacing w:after="0" w:line="240" w:lineRule="auto"/>
              <w:jc w:val="center"/>
              <w:rPr>
                <w:rFonts w:ascii="GHEA Grapalat" w:eastAsia="Times New Roman" w:hAnsi="GHEA Grapalat"/>
                <w:sz w:val="20"/>
                <w:szCs w:val="20"/>
                <w:lang w:val="hy-AM"/>
              </w:rPr>
            </w:pPr>
          </w:p>
        </w:tc>
      </w:tr>
      <w:tr w:rsidR="00BF4487" w:rsidRPr="00303D21" w:rsidTr="00BF4487">
        <w:trPr>
          <w:trHeight w:val="2952"/>
        </w:trPr>
        <w:tc>
          <w:tcPr>
            <w:tcW w:w="567" w:type="dxa"/>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5</w:t>
            </w:r>
          </w:p>
        </w:tc>
        <w:tc>
          <w:tcPr>
            <w:tcW w:w="2410" w:type="dxa"/>
            <w:tcBorders>
              <w:left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Գյուղատնտեսությունում կոոպերացիայի զար</w:t>
            </w:r>
            <w:r w:rsidRPr="00303D21">
              <w:rPr>
                <w:rFonts w:ascii="GHEA Grapalat" w:eastAsia="Times New Roman" w:hAnsi="GHEA Grapalat"/>
                <w:sz w:val="20"/>
                <w:szCs w:val="20"/>
                <w:lang w:val="hy-AM"/>
              </w:rPr>
              <w:softHyphen/>
              <w:t>գացմանն օժանդա</w:t>
            </w:r>
            <w:r w:rsidRPr="00303D21">
              <w:rPr>
                <w:rFonts w:ascii="GHEA Grapalat" w:eastAsia="Times New Roman" w:hAnsi="GHEA Grapalat"/>
                <w:sz w:val="20"/>
                <w:szCs w:val="20"/>
                <w:lang w:val="hy-AM"/>
              </w:rPr>
              <w:softHyphen/>
              <w:t>կում, վերջիններիս կայացման համար անհրաժեշտ նվազա</w:t>
            </w:r>
            <w:r w:rsidRPr="00303D21">
              <w:rPr>
                <w:rFonts w:ascii="GHEA Grapalat" w:eastAsia="Times New Roman" w:hAnsi="GHEA Grapalat"/>
                <w:sz w:val="20"/>
                <w:szCs w:val="20"/>
                <w:lang w:val="hy-AM"/>
              </w:rPr>
              <w:softHyphen/>
              <w:t>գույն նախադ</w:t>
            </w:r>
            <w:r w:rsidRPr="00303D21">
              <w:rPr>
                <w:rFonts w:ascii="GHEA Grapalat" w:eastAsia="Times New Roman" w:hAnsi="GHEA Grapalat"/>
                <w:sz w:val="20"/>
                <w:szCs w:val="20"/>
                <w:lang w:val="hy-AM"/>
              </w:rPr>
              <w:softHyphen/>
              <w:t>րյալների սահմանում</w:t>
            </w:r>
          </w:p>
        </w:tc>
        <w:tc>
          <w:tcPr>
            <w:tcW w:w="3118" w:type="dxa"/>
            <w:tcBorders>
              <w:top w:val="single" w:sz="4" w:space="0" w:color="auto"/>
              <w:left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5.1 Արտոնյալ պայմաններով կոոպերատիվների մասնակ</w:t>
            </w:r>
            <w:r w:rsidRPr="00303D21">
              <w:rPr>
                <w:rFonts w:ascii="GHEA Grapalat" w:eastAsia="Times New Roman" w:hAnsi="GHEA Grapalat"/>
                <w:sz w:val="20"/>
                <w:szCs w:val="20"/>
                <w:lang w:val="hy-AM"/>
              </w:rPr>
              <w:softHyphen/>
              <w:t>ցությունը պետական աջակ</w:t>
            </w:r>
            <w:r w:rsidRPr="00303D21">
              <w:rPr>
                <w:rFonts w:ascii="GHEA Grapalat" w:eastAsia="Times New Roman" w:hAnsi="GHEA Grapalat"/>
                <w:sz w:val="20"/>
                <w:szCs w:val="20"/>
                <w:lang w:val="hy-AM"/>
              </w:rPr>
              <w:softHyphen/>
              <w:t>ցության ծրագրերին</w:t>
            </w:r>
          </w:p>
        </w:tc>
        <w:tc>
          <w:tcPr>
            <w:tcW w:w="3402" w:type="dxa"/>
            <w:tcBorders>
              <w:top w:val="single" w:sz="4" w:space="0" w:color="auto"/>
              <w:left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Գյուղատնտեսական ռեսուրսների արդյունավետ օգտագործում, գյուղատնտե</w:t>
            </w:r>
            <w:r w:rsidRPr="00303D21">
              <w:rPr>
                <w:rFonts w:ascii="GHEA Grapalat" w:eastAsia="Times New Roman" w:hAnsi="GHEA Grapalat"/>
                <w:sz w:val="20"/>
                <w:szCs w:val="20"/>
                <w:lang w:val="hy-AM"/>
              </w:rPr>
              <w:softHyphen/>
              <w:t>սական մթերքների արտադ</w:t>
            </w:r>
            <w:r w:rsidRPr="00303D21">
              <w:rPr>
                <w:rFonts w:ascii="GHEA Grapalat" w:eastAsia="Times New Roman" w:hAnsi="GHEA Grapalat"/>
                <w:sz w:val="20"/>
                <w:szCs w:val="20"/>
                <w:lang w:val="hy-AM"/>
              </w:rPr>
              <w:softHyphen/>
              <w:t>րության ծավալների ավելա</w:t>
            </w:r>
            <w:r w:rsidRPr="00303D21">
              <w:rPr>
                <w:rFonts w:ascii="GHEA Grapalat" w:eastAsia="Times New Roman" w:hAnsi="GHEA Grapalat"/>
                <w:sz w:val="20"/>
                <w:szCs w:val="20"/>
                <w:lang w:val="hy-AM"/>
              </w:rPr>
              <w:softHyphen/>
              <w:t>ցում, կոոպերատիվների գործունեության արդյունա</w:t>
            </w:r>
            <w:r w:rsidRPr="00303D21">
              <w:rPr>
                <w:rFonts w:ascii="GHEA Grapalat" w:eastAsia="Times New Roman" w:hAnsi="GHEA Grapalat"/>
                <w:sz w:val="20"/>
                <w:szCs w:val="20"/>
                <w:lang w:val="hy-AM"/>
              </w:rPr>
              <w:softHyphen/>
              <w:t>վետության բարձրացում, արդիական տեխնոլոգիա</w:t>
            </w:r>
            <w:r w:rsidRPr="00303D21">
              <w:rPr>
                <w:rFonts w:ascii="GHEA Grapalat" w:eastAsia="Times New Roman" w:hAnsi="GHEA Grapalat"/>
                <w:sz w:val="20"/>
                <w:szCs w:val="20"/>
                <w:lang w:val="hy-AM"/>
              </w:rPr>
              <w:softHyphen/>
              <w:t>ների ներդրում</w:t>
            </w:r>
          </w:p>
        </w:tc>
        <w:tc>
          <w:tcPr>
            <w:tcW w:w="2268" w:type="dxa"/>
            <w:tcBorders>
              <w:top w:val="single" w:sz="4" w:space="0" w:color="auto"/>
              <w:left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p>
        </w:tc>
        <w:tc>
          <w:tcPr>
            <w:tcW w:w="1985" w:type="dxa"/>
            <w:tcBorders>
              <w:top w:val="single" w:sz="4" w:space="0" w:color="auto"/>
              <w:left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Մինչև</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2023թ. 4-րդ եռամսյակ</w:t>
            </w:r>
          </w:p>
        </w:tc>
        <w:tc>
          <w:tcPr>
            <w:tcW w:w="2126" w:type="dxa"/>
            <w:tcBorders>
              <w:top w:val="single" w:sz="4" w:space="0" w:color="auto"/>
              <w:left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Ֆինանսավորում չի պահանջում</w:t>
            </w:r>
          </w:p>
        </w:tc>
      </w:tr>
      <w:tr w:rsidR="00BF4487" w:rsidRPr="00303D21" w:rsidTr="00BF4487">
        <w:trPr>
          <w:trHeight w:val="20"/>
        </w:trPr>
        <w:tc>
          <w:tcPr>
            <w:tcW w:w="567" w:type="dxa"/>
            <w:vMerge w:val="restart"/>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lang w:val="hy-AM"/>
              </w:rPr>
              <w:t>6</w:t>
            </w:r>
          </w:p>
        </w:tc>
        <w:tc>
          <w:tcPr>
            <w:tcW w:w="2410" w:type="dxa"/>
            <w:vMerge w:val="restart"/>
            <w:tcBorders>
              <w:left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lang w:val="ru-RU"/>
              </w:rPr>
              <w:t>Գիտակրթական</w:t>
            </w:r>
            <w:r w:rsidRPr="00303D21">
              <w:rPr>
                <w:rFonts w:ascii="GHEA Grapalat" w:eastAsia="Times New Roman" w:hAnsi="GHEA Grapalat"/>
                <w:sz w:val="20"/>
                <w:szCs w:val="20"/>
              </w:rPr>
              <w:t>-</w:t>
            </w:r>
            <w:r w:rsidRPr="00303D21">
              <w:rPr>
                <w:rFonts w:ascii="GHEA Grapalat" w:eastAsia="Times New Roman" w:hAnsi="GHEA Grapalat"/>
                <w:sz w:val="20"/>
                <w:szCs w:val="20"/>
                <w:lang w:val="ru-RU"/>
              </w:rPr>
              <w:t>արտադ</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ru-RU"/>
              </w:rPr>
              <w:t>րական</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hy-AM"/>
              </w:rPr>
              <w:t>կլաս</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տերների ստեղծում, գյուղատնտե</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սության և ագրարային ոլորտի կրթական, գիտական, գիտաար</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տադրական և խորհր</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դատվական կենտրոն</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ների համա</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գործակ</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 xml:space="preserve">ցության խորացում </w:t>
            </w:r>
            <w:r w:rsidRPr="00303D21">
              <w:rPr>
                <w:rFonts w:ascii="GHEA Grapalat" w:eastAsia="Times New Roman" w:hAnsi="GHEA Grapalat"/>
                <w:sz w:val="20"/>
                <w:szCs w:val="20"/>
              </w:rPr>
              <w:t xml:space="preserve"> </w:t>
            </w:r>
          </w:p>
        </w:tc>
        <w:tc>
          <w:tcPr>
            <w:tcW w:w="311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lang w:val="hy-AM"/>
              </w:rPr>
              <w:t>6</w:t>
            </w:r>
            <w:r w:rsidRPr="00303D21">
              <w:rPr>
                <w:rFonts w:ascii="GHEA Grapalat" w:eastAsia="Times New Roman" w:hAnsi="GHEA Grapalat"/>
                <w:sz w:val="20"/>
                <w:szCs w:val="20"/>
              </w:rPr>
              <w:t>.1</w:t>
            </w:r>
            <w:r w:rsidRPr="00303D21">
              <w:rPr>
                <w:rFonts w:ascii="GHEA Grapalat" w:hAnsi="GHEA Grapalat" w:cs="Arial"/>
                <w:sz w:val="20"/>
                <w:szCs w:val="20"/>
              </w:rPr>
              <w:t xml:space="preserve"> </w:t>
            </w:r>
            <w:r w:rsidRPr="00303D21">
              <w:rPr>
                <w:rFonts w:ascii="GHEA Grapalat" w:eastAsia="Times New Roman" w:hAnsi="GHEA Grapalat"/>
                <w:sz w:val="20"/>
                <w:szCs w:val="20"/>
              </w:rPr>
              <w:t xml:space="preserve">Գյուղատնտեսության ոլորտում </w:t>
            </w:r>
            <w:r w:rsidRPr="00303D21">
              <w:rPr>
                <w:rFonts w:ascii="GHEA Grapalat" w:eastAsia="Times New Roman" w:hAnsi="GHEA Grapalat"/>
                <w:sz w:val="20"/>
                <w:szCs w:val="20"/>
                <w:lang w:val="ru-RU"/>
              </w:rPr>
              <w:t>գիտակրթական</w:t>
            </w:r>
            <w:r w:rsidRPr="00303D21">
              <w:rPr>
                <w:rFonts w:ascii="GHEA Grapalat" w:eastAsia="Times New Roman" w:hAnsi="GHEA Grapalat"/>
                <w:sz w:val="20"/>
                <w:szCs w:val="20"/>
              </w:rPr>
              <w:t>-</w:t>
            </w:r>
            <w:r w:rsidRPr="00303D21">
              <w:rPr>
                <w:rFonts w:ascii="GHEA Grapalat" w:eastAsia="Times New Roman" w:hAnsi="GHEA Grapalat"/>
                <w:sz w:val="20"/>
                <w:szCs w:val="20"/>
                <w:lang w:val="ru-RU"/>
              </w:rPr>
              <w:t>արտադրական</w:t>
            </w:r>
            <w:r w:rsidRPr="00303D21">
              <w:rPr>
                <w:rFonts w:ascii="GHEA Grapalat" w:eastAsia="Times New Roman" w:hAnsi="GHEA Grapalat"/>
                <w:sz w:val="20"/>
                <w:szCs w:val="20"/>
              </w:rPr>
              <w:t xml:space="preserve"> կլաս</w:t>
            </w:r>
            <w:r w:rsidRPr="00303D21">
              <w:rPr>
                <w:rFonts w:ascii="GHEA Grapalat" w:eastAsia="Times New Roman" w:hAnsi="GHEA Grapalat"/>
                <w:sz w:val="20"/>
                <w:szCs w:val="20"/>
              </w:rPr>
              <w:softHyphen/>
              <w:t>տեր</w:t>
            </w:r>
            <w:r w:rsidRPr="00303D21">
              <w:rPr>
                <w:rFonts w:ascii="GHEA Grapalat" w:eastAsia="Times New Roman" w:hAnsi="GHEA Grapalat"/>
                <w:sz w:val="20"/>
                <w:szCs w:val="20"/>
              </w:rPr>
              <w:softHyphen/>
              <w:t>ների ստեղծման միջազ</w:t>
            </w:r>
            <w:r w:rsidRPr="00303D21">
              <w:rPr>
                <w:rFonts w:ascii="GHEA Grapalat" w:eastAsia="Times New Roman" w:hAnsi="GHEA Grapalat"/>
                <w:sz w:val="20"/>
                <w:szCs w:val="20"/>
              </w:rPr>
              <w:softHyphen/>
              <w:t>գային փորձի ուսումնասի</w:t>
            </w:r>
            <w:r w:rsidRPr="00303D21">
              <w:rPr>
                <w:rFonts w:ascii="GHEA Grapalat" w:eastAsia="Times New Roman" w:hAnsi="GHEA Grapalat"/>
                <w:sz w:val="20"/>
                <w:szCs w:val="20"/>
              </w:rPr>
              <w:softHyphen/>
              <w:t>րում, արդյունավետ գյու</w:t>
            </w:r>
            <w:r w:rsidRPr="00303D21">
              <w:rPr>
                <w:rFonts w:ascii="GHEA Grapalat" w:eastAsia="Times New Roman" w:hAnsi="GHEA Grapalat"/>
                <w:sz w:val="20"/>
                <w:szCs w:val="20"/>
              </w:rPr>
              <w:softHyphen/>
              <w:t>ղատն</w:t>
            </w:r>
            <w:r w:rsidRPr="00303D21">
              <w:rPr>
                <w:rFonts w:ascii="GHEA Grapalat" w:eastAsia="Times New Roman" w:hAnsi="GHEA Grapalat"/>
                <w:sz w:val="20"/>
                <w:szCs w:val="20"/>
              </w:rPr>
              <w:softHyphen/>
              <w:t>տե</w:t>
            </w:r>
            <w:r w:rsidRPr="00303D21">
              <w:rPr>
                <w:rFonts w:ascii="GHEA Grapalat" w:eastAsia="Times New Roman" w:hAnsi="GHEA Grapalat"/>
                <w:sz w:val="20"/>
                <w:szCs w:val="20"/>
              </w:rPr>
              <w:softHyphen/>
              <w:t>սության  վարման նպատա</w:t>
            </w:r>
            <w:r w:rsidRPr="00303D21">
              <w:rPr>
                <w:rFonts w:ascii="GHEA Grapalat" w:eastAsia="Times New Roman" w:hAnsi="GHEA Grapalat"/>
                <w:sz w:val="20"/>
                <w:szCs w:val="20"/>
              </w:rPr>
              <w:softHyphen/>
              <w:t>կով տնտեսավար</w:t>
            </w:r>
            <w:r w:rsidRPr="00303D21">
              <w:rPr>
                <w:rFonts w:ascii="GHEA Grapalat" w:eastAsia="Times New Roman" w:hAnsi="GHEA Grapalat"/>
                <w:sz w:val="20"/>
                <w:szCs w:val="20"/>
              </w:rPr>
              <w:softHyphen/>
              <w:t>ման տվյալ ձևի հեռանկա</w:t>
            </w:r>
            <w:r w:rsidRPr="00303D21">
              <w:rPr>
                <w:rFonts w:ascii="GHEA Grapalat" w:eastAsia="Times New Roman" w:hAnsi="GHEA Grapalat"/>
                <w:sz w:val="20"/>
                <w:szCs w:val="20"/>
              </w:rPr>
              <w:softHyphen/>
              <w:t>րային ուղղու</w:t>
            </w:r>
            <w:r w:rsidRPr="00303D21">
              <w:rPr>
                <w:rFonts w:ascii="GHEA Grapalat" w:eastAsia="Times New Roman" w:hAnsi="GHEA Grapalat"/>
                <w:sz w:val="20"/>
                <w:szCs w:val="20"/>
              </w:rPr>
              <w:softHyphen/>
              <w:t>թյունների վերհանում, հան</w:t>
            </w:r>
            <w:r w:rsidRPr="00303D21">
              <w:rPr>
                <w:rFonts w:ascii="GHEA Grapalat" w:eastAsia="Times New Roman" w:hAnsi="GHEA Grapalat"/>
                <w:sz w:val="20"/>
                <w:szCs w:val="20"/>
              </w:rPr>
              <w:softHyphen/>
              <w:t>րապետու</w:t>
            </w:r>
            <w:r w:rsidRPr="00303D21">
              <w:rPr>
                <w:rFonts w:ascii="GHEA Grapalat" w:eastAsia="Times New Roman" w:hAnsi="GHEA Grapalat"/>
                <w:sz w:val="20"/>
                <w:szCs w:val="20"/>
              </w:rPr>
              <w:softHyphen/>
              <w:t>թյունում կլաստեր</w:t>
            </w:r>
            <w:r w:rsidRPr="00303D21">
              <w:rPr>
                <w:rFonts w:ascii="GHEA Grapalat" w:eastAsia="Times New Roman" w:hAnsi="GHEA Grapalat"/>
                <w:sz w:val="20"/>
                <w:szCs w:val="20"/>
              </w:rPr>
              <w:softHyphen/>
              <w:t xml:space="preserve">ների ստեղծման </w:t>
            </w:r>
            <w:r w:rsidRPr="00303D21">
              <w:rPr>
                <w:rFonts w:ascii="GHEA Grapalat" w:eastAsia="Times New Roman" w:hAnsi="GHEA Grapalat"/>
                <w:sz w:val="20"/>
                <w:szCs w:val="20"/>
                <w:lang w:val="hy-AM"/>
              </w:rPr>
              <w:t>հնարավորու</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թյունների</w:t>
            </w:r>
            <w:r w:rsidRPr="00303D21">
              <w:rPr>
                <w:rFonts w:ascii="GHEA Grapalat" w:eastAsia="Times New Roman" w:hAnsi="GHEA Grapalat"/>
                <w:sz w:val="20"/>
                <w:szCs w:val="20"/>
              </w:rPr>
              <w:t xml:space="preserve"> ուսումնասիրում</w:t>
            </w: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Գ</w:t>
            </w:r>
            <w:r w:rsidRPr="00303D21">
              <w:rPr>
                <w:rFonts w:ascii="GHEA Grapalat" w:eastAsia="Times New Roman" w:hAnsi="GHEA Grapalat"/>
                <w:sz w:val="20"/>
                <w:szCs w:val="20"/>
                <w:lang w:val="ru-RU"/>
              </w:rPr>
              <w:t>իտակրթական</w:t>
            </w:r>
            <w:r w:rsidRPr="00303D21">
              <w:rPr>
                <w:rFonts w:ascii="GHEA Grapalat" w:eastAsia="Times New Roman" w:hAnsi="GHEA Grapalat"/>
                <w:sz w:val="20"/>
                <w:szCs w:val="20"/>
              </w:rPr>
              <w:t>-</w:t>
            </w:r>
            <w:r w:rsidRPr="00303D21">
              <w:rPr>
                <w:rFonts w:ascii="GHEA Grapalat" w:eastAsia="Times New Roman" w:hAnsi="GHEA Grapalat"/>
                <w:sz w:val="20"/>
                <w:szCs w:val="20"/>
                <w:lang w:val="ru-RU"/>
              </w:rPr>
              <w:t>արտադ</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ru-RU"/>
              </w:rPr>
              <w:t>րական</w:t>
            </w:r>
            <w:r w:rsidRPr="00303D21">
              <w:rPr>
                <w:rFonts w:ascii="GHEA Grapalat" w:eastAsia="Times New Roman" w:hAnsi="GHEA Grapalat"/>
                <w:sz w:val="20"/>
                <w:szCs w:val="20"/>
              </w:rPr>
              <w:t xml:space="preserve"> կլաստերների ստեղծման հայեցակարգի </w:t>
            </w:r>
            <w:r w:rsidRPr="00303D21">
              <w:rPr>
                <w:rFonts w:ascii="GHEA Grapalat" w:eastAsia="Times New Roman" w:hAnsi="GHEA Grapalat"/>
                <w:sz w:val="20"/>
                <w:szCs w:val="20"/>
                <w:lang w:val="hy-AM"/>
              </w:rPr>
              <w:t>մշակման համար անհրա</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ժեշտ նախա</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պատրաստա</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կան աշխա</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տանքների արդյունքում ձեռքբերված նյութերի և տվյալների ամփոփում, 5 կլաստերների մանրամասն ուսումնասիրում և դրանցից 2-ի տեղայնացում</w:t>
            </w: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ՀՀ կրթության և գիտությոն նախարարություն</w:t>
            </w:r>
          </w:p>
          <w:p w:rsidR="00BF4487" w:rsidRPr="00303D21" w:rsidRDefault="00BF4487" w:rsidP="00303D21">
            <w:pPr>
              <w:spacing w:after="0" w:line="240" w:lineRule="auto"/>
              <w:jc w:val="center"/>
              <w:rPr>
                <w:rFonts w:ascii="GHEA Grapalat" w:eastAsia="Times New Roman" w:hAnsi="GHEA Grapalat"/>
                <w:sz w:val="20"/>
                <w:szCs w:val="20"/>
              </w:rPr>
            </w:pPr>
          </w:p>
          <w:p w:rsidR="00BF4487" w:rsidRPr="00303D21" w:rsidRDefault="00BF4487" w:rsidP="00303D21">
            <w:pPr>
              <w:spacing w:after="0" w:line="240" w:lineRule="auto"/>
              <w:jc w:val="center"/>
              <w:rPr>
                <w:rFonts w:ascii="GHEA Grapalat" w:eastAsia="Times New Roman" w:hAnsi="GHEA Grapalat"/>
                <w:sz w:val="20"/>
                <w:szCs w:val="20"/>
              </w:rPr>
            </w:pP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Մինչև</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2022թ. 4-րդ եռամսյակ</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lang w:val="hy-AM"/>
              </w:rPr>
              <w:t>Ֆինանսավորում չի պահանջում</w:t>
            </w:r>
          </w:p>
        </w:tc>
      </w:tr>
      <w:tr w:rsidR="00BF4487" w:rsidRPr="00303D21" w:rsidTr="00BF4487">
        <w:trPr>
          <w:trHeight w:val="20"/>
        </w:trPr>
        <w:tc>
          <w:tcPr>
            <w:tcW w:w="567" w:type="dxa"/>
            <w:vMerge/>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rPr>
            </w:pPr>
          </w:p>
        </w:tc>
        <w:tc>
          <w:tcPr>
            <w:tcW w:w="2410" w:type="dxa"/>
            <w:vMerge/>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rPr>
            </w:pPr>
          </w:p>
        </w:tc>
        <w:tc>
          <w:tcPr>
            <w:tcW w:w="311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6</w:t>
            </w:r>
            <w:r w:rsidRPr="00303D21">
              <w:rPr>
                <w:rFonts w:ascii="GHEA Grapalat" w:eastAsia="Times New Roman" w:hAnsi="GHEA Grapalat"/>
                <w:sz w:val="20"/>
                <w:szCs w:val="20"/>
              </w:rPr>
              <w:t>.2</w:t>
            </w:r>
            <w:r w:rsidRPr="00303D21">
              <w:rPr>
                <w:rFonts w:ascii="GHEA Grapalat" w:eastAsia="Times New Roman" w:hAnsi="GHEA Grapalat"/>
                <w:sz w:val="20"/>
                <w:szCs w:val="20"/>
                <w:lang w:val="hy-AM"/>
              </w:rPr>
              <w:t xml:space="preserve"> «</w:t>
            </w:r>
            <w:r w:rsidRPr="00303D21">
              <w:rPr>
                <w:rFonts w:ascii="GHEA Grapalat" w:eastAsia="Times New Roman" w:hAnsi="GHEA Grapalat"/>
                <w:sz w:val="20"/>
                <w:szCs w:val="20"/>
                <w:lang w:val="ru-RU"/>
              </w:rPr>
              <w:t>Գյուղատնտեսության</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ոլորտում</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գիտակրթական</w:t>
            </w:r>
            <w:r w:rsidRPr="00303D21">
              <w:rPr>
                <w:rFonts w:ascii="GHEA Grapalat" w:eastAsia="Times New Roman" w:hAnsi="GHEA Grapalat"/>
                <w:sz w:val="20"/>
                <w:szCs w:val="20"/>
              </w:rPr>
              <w:t>-</w:t>
            </w:r>
            <w:r w:rsidRPr="00303D21">
              <w:rPr>
                <w:rFonts w:ascii="GHEA Grapalat" w:eastAsia="Times New Roman" w:hAnsi="GHEA Grapalat"/>
                <w:sz w:val="20"/>
                <w:szCs w:val="20"/>
                <w:lang w:val="ru-RU"/>
              </w:rPr>
              <w:t>արտադրական</w:t>
            </w:r>
            <w:r w:rsidRPr="00303D21">
              <w:rPr>
                <w:rFonts w:ascii="GHEA Grapalat" w:eastAsia="Times New Roman" w:hAnsi="GHEA Grapalat"/>
                <w:sz w:val="20"/>
                <w:szCs w:val="20"/>
                <w:lang w:val="hy-AM"/>
              </w:rPr>
              <w:t xml:space="preserve"> կլաստեր</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ների ստեղծման հայեցա</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կարգի և հայեցա</w:t>
            </w:r>
            <w:r w:rsidRPr="00303D21">
              <w:rPr>
                <w:rFonts w:ascii="GHEA Grapalat" w:eastAsia="Times New Roman" w:hAnsi="GHEA Grapalat"/>
                <w:sz w:val="20"/>
                <w:szCs w:val="20"/>
                <w:lang w:val="hy-AM"/>
              </w:rPr>
              <w:softHyphen/>
              <w:t>կարգի կատարումն ապահովող միջո</w:t>
            </w:r>
            <w:r w:rsidRPr="00303D21">
              <w:rPr>
                <w:rFonts w:ascii="GHEA Grapalat" w:eastAsia="Times New Roman" w:hAnsi="GHEA Grapalat"/>
                <w:sz w:val="20"/>
                <w:szCs w:val="20"/>
                <w:lang w:val="hy-AM"/>
              </w:rPr>
              <w:softHyphen/>
              <w:t>ցառումների իրակա</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նացման ժամանա</w:t>
            </w:r>
            <w:r w:rsidRPr="00303D21">
              <w:rPr>
                <w:rFonts w:ascii="GHEA Grapalat" w:eastAsia="Times New Roman" w:hAnsi="GHEA Grapalat"/>
                <w:sz w:val="20"/>
                <w:szCs w:val="20"/>
                <w:lang w:val="hy-AM"/>
              </w:rPr>
              <w:softHyphen/>
              <w:t>կա</w:t>
            </w:r>
            <w:r w:rsidRPr="00303D21">
              <w:rPr>
                <w:rFonts w:ascii="GHEA Grapalat" w:eastAsia="Times New Roman" w:hAnsi="GHEA Grapalat"/>
                <w:sz w:val="20"/>
                <w:szCs w:val="20"/>
                <w:lang w:val="hy-AM"/>
              </w:rPr>
              <w:softHyphen/>
              <w:t>ցույցը հաս</w:t>
            </w:r>
            <w:r w:rsidRPr="00303D21">
              <w:rPr>
                <w:rFonts w:ascii="GHEA Grapalat" w:eastAsia="Times New Roman" w:hAnsi="GHEA Grapalat"/>
                <w:sz w:val="20"/>
                <w:szCs w:val="20"/>
                <w:lang w:val="hy-AM"/>
              </w:rPr>
              <w:softHyphen/>
              <w:t>տատելու մասին» ՀՀ կառավարու</w:t>
            </w:r>
            <w:r w:rsidRPr="00303D21">
              <w:rPr>
                <w:rFonts w:ascii="GHEA Grapalat" w:eastAsia="Times New Roman" w:hAnsi="GHEA Grapalat"/>
                <w:sz w:val="20"/>
                <w:szCs w:val="20"/>
                <w:lang w:val="hy-AM"/>
              </w:rPr>
              <w:softHyphen/>
              <w:t xml:space="preserve">թյան որոշման նախագծի մշակում </w:t>
            </w:r>
            <w:r w:rsidRPr="00303D21">
              <w:rPr>
                <w:rFonts w:ascii="GHEA Grapalat" w:eastAsia="Times New Roman" w:hAnsi="GHEA Grapalat"/>
                <w:sz w:val="20"/>
                <w:szCs w:val="20"/>
              </w:rPr>
              <w:t>և</w:t>
            </w:r>
            <w:r w:rsidRPr="00303D21">
              <w:rPr>
                <w:rFonts w:ascii="GHEA Grapalat" w:eastAsia="Times New Roman" w:hAnsi="GHEA Grapalat"/>
                <w:sz w:val="20"/>
                <w:szCs w:val="20"/>
                <w:lang w:val="hy-AM"/>
              </w:rPr>
              <w:t xml:space="preserve"> </w:t>
            </w:r>
            <w:r w:rsidRPr="00303D21">
              <w:rPr>
                <w:rFonts w:ascii="GHEA Grapalat" w:hAnsi="GHEA Grapalat"/>
                <w:sz w:val="20"/>
                <w:szCs w:val="20"/>
                <w:lang w:val="hy-AM"/>
              </w:rPr>
              <w:t>ընդունում, ժամանակա</w:t>
            </w:r>
            <w:r w:rsidRPr="00303D21">
              <w:rPr>
                <w:rFonts w:ascii="GHEA Grapalat" w:hAnsi="GHEA Grapalat"/>
                <w:sz w:val="20"/>
                <w:szCs w:val="20"/>
                <w:lang w:val="hy-AM"/>
              </w:rPr>
              <w:softHyphen/>
              <w:t>ցույցով նախատեսված միջոցառումների իրագործում</w:t>
            </w: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Որակյալ մասնագետների ու ֆերմերների պատրաստման և վերապատրաստման, գյուղատնտեսական ուղղվա</w:t>
            </w:r>
            <w:r w:rsidRPr="00303D21">
              <w:rPr>
                <w:rFonts w:ascii="GHEA Grapalat" w:eastAsia="Times New Roman" w:hAnsi="GHEA Grapalat"/>
                <w:sz w:val="20"/>
                <w:szCs w:val="20"/>
                <w:lang w:val="hy-AM"/>
              </w:rPr>
              <w:softHyphen/>
              <w:t>ծությամբ կրթական ծրագ</w:t>
            </w:r>
            <w:r w:rsidRPr="00303D21">
              <w:rPr>
                <w:rFonts w:ascii="GHEA Grapalat" w:eastAsia="Times New Roman" w:hAnsi="GHEA Grapalat"/>
                <w:sz w:val="20"/>
                <w:szCs w:val="20"/>
                <w:lang w:val="hy-AM"/>
              </w:rPr>
              <w:softHyphen/>
              <w:t>րերի նկատմամբ գրավչու</w:t>
            </w:r>
            <w:r w:rsidRPr="00303D21">
              <w:rPr>
                <w:rFonts w:ascii="GHEA Grapalat" w:eastAsia="Times New Roman" w:hAnsi="GHEA Grapalat"/>
                <w:sz w:val="20"/>
                <w:szCs w:val="20"/>
                <w:lang w:val="hy-AM"/>
              </w:rPr>
              <w:softHyphen/>
              <w:t>թյան բարձ</w:t>
            </w:r>
            <w:r w:rsidRPr="00303D21">
              <w:rPr>
                <w:rFonts w:ascii="GHEA Grapalat" w:eastAsia="Times New Roman" w:hAnsi="GHEA Grapalat"/>
                <w:sz w:val="20"/>
                <w:szCs w:val="20"/>
                <w:lang w:val="hy-AM"/>
              </w:rPr>
              <w:softHyphen/>
              <w:t>րաց</w:t>
            </w:r>
            <w:r w:rsidRPr="00303D21">
              <w:rPr>
                <w:rFonts w:ascii="GHEA Grapalat" w:eastAsia="Times New Roman" w:hAnsi="GHEA Grapalat"/>
                <w:sz w:val="20"/>
                <w:szCs w:val="20"/>
                <w:lang w:val="hy-AM"/>
              </w:rPr>
              <w:softHyphen/>
              <w:t>ման, գիտա</w:t>
            </w:r>
            <w:r w:rsidRPr="00303D21">
              <w:rPr>
                <w:rFonts w:ascii="GHEA Grapalat" w:eastAsia="Times New Roman" w:hAnsi="GHEA Grapalat"/>
                <w:sz w:val="20"/>
                <w:szCs w:val="20"/>
                <w:lang w:val="hy-AM"/>
              </w:rPr>
              <w:softHyphen/>
              <w:t>հետազոտա</w:t>
            </w:r>
            <w:r w:rsidRPr="00303D21">
              <w:rPr>
                <w:rFonts w:ascii="GHEA Grapalat" w:eastAsia="Times New Roman" w:hAnsi="GHEA Grapalat"/>
                <w:sz w:val="20"/>
                <w:szCs w:val="20"/>
                <w:lang w:val="hy-AM"/>
              </w:rPr>
              <w:softHyphen/>
              <w:t>կան և փորձա</w:t>
            </w:r>
            <w:r w:rsidRPr="00303D21">
              <w:rPr>
                <w:rFonts w:ascii="GHEA Grapalat" w:eastAsia="Times New Roman" w:hAnsi="GHEA Grapalat"/>
                <w:sz w:val="20"/>
                <w:szCs w:val="20"/>
                <w:lang w:val="hy-AM"/>
              </w:rPr>
              <w:softHyphen/>
              <w:t>կոնստրուկտորական աշխա</w:t>
            </w:r>
            <w:r w:rsidRPr="00303D21">
              <w:rPr>
                <w:rFonts w:ascii="GHEA Grapalat" w:eastAsia="Times New Roman" w:hAnsi="GHEA Grapalat"/>
                <w:sz w:val="20"/>
                <w:szCs w:val="20"/>
                <w:lang w:val="hy-AM"/>
              </w:rPr>
              <w:softHyphen/>
              <w:t>տանք</w:t>
            </w:r>
            <w:r w:rsidRPr="00303D21">
              <w:rPr>
                <w:rFonts w:ascii="GHEA Grapalat" w:eastAsia="Times New Roman" w:hAnsi="GHEA Grapalat"/>
                <w:sz w:val="20"/>
                <w:szCs w:val="20"/>
                <w:lang w:val="hy-AM"/>
              </w:rPr>
              <w:softHyphen/>
              <w:t>ների ակտիվացման և տեխ</w:t>
            </w:r>
            <w:r w:rsidRPr="00303D21">
              <w:rPr>
                <w:rFonts w:ascii="GHEA Grapalat" w:eastAsia="Times New Roman" w:hAnsi="GHEA Grapalat"/>
                <w:sz w:val="20"/>
                <w:szCs w:val="20"/>
                <w:lang w:val="hy-AM"/>
              </w:rPr>
              <w:softHyphen/>
              <w:t>նոլոգիաների փոխանց</w:t>
            </w:r>
            <w:r w:rsidRPr="00303D21">
              <w:rPr>
                <w:rFonts w:ascii="GHEA Grapalat" w:eastAsia="Times New Roman" w:hAnsi="GHEA Grapalat"/>
                <w:sz w:val="20"/>
                <w:szCs w:val="20"/>
                <w:lang w:val="hy-AM"/>
              </w:rPr>
              <w:softHyphen/>
              <w:t>ման համար անհրաժեշտ պայմանների ստեղծում, ինչպես նաև գյուղատնտե</w:t>
            </w:r>
            <w:r w:rsidRPr="00303D21">
              <w:rPr>
                <w:rFonts w:ascii="GHEA Grapalat" w:eastAsia="Times New Roman" w:hAnsi="GHEA Grapalat"/>
                <w:sz w:val="20"/>
                <w:szCs w:val="20"/>
                <w:lang w:val="hy-AM"/>
              </w:rPr>
              <w:softHyphen/>
              <w:t>սական գիտե</w:t>
            </w:r>
            <w:r w:rsidRPr="00303D21">
              <w:rPr>
                <w:rFonts w:ascii="GHEA Grapalat" w:eastAsia="Times New Roman" w:hAnsi="GHEA Grapalat"/>
                <w:sz w:val="20"/>
                <w:szCs w:val="20"/>
                <w:lang w:val="hy-AM"/>
              </w:rPr>
              <w:softHyphen/>
              <w:t>լիքահենք արդյունքի ստեղծ</w:t>
            </w:r>
            <w:r w:rsidRPr="00303D21">
              <w:rPr>
                <w:rFonts w:ascii="GHEA Grapalat" w:eastAsia="Times New Roman" w:hAnsi="GHEA Grapalat"/>
                <w:sz w:val="20"/>
                <w:szCs w:val="20"/>
                <w:lang w:val="hy-AM"/>
              </w:rPr>
              <w:softHyphen/>
              <w:t>մամբ անձնական և ազգա</w:t>
            </w:r>
            <w:r w:rsidRPr="00303D21">
              <w:rPr>
                <w:rFonts w:ascii="GHEA Grapalat" w:eastAsia="Times New Roman" w:hAnsi="GHEA Grapalat"/>
                <w:sz w:val="20"/>
                <w:szCs w:val="20"/>
                <w:lang w:val="hy-AM"/>
              </w:rPr>
              <w:softHyphen/>
              <w:t>յին բարեկեցության բարե</w:t>
            </w:r>
            <w:r w:rsidRPr="00303D21">
              <w:rPr>
                <w:rFonts w:ascii="GHEA Grapalat" w:eastAsia="Times New Roman" w:hAnsi="GHEA Grapalat"/>
                <w:sz w:val="20"/>
                <w:szCs w:val="20"/>
                <w:lang w:val="hy-AM"/>
              </w:rPr>
              <w:softHyphen/>
              <w:t>լավ</w:t>
            </w:r>
            <w:r w:rsidRPr="00303D21">
              <w:rPr>
                <w:rFonts w:ascii="GHEA Grapalat" w:eastAsia="Times New Roman" w:hAnsi="GHEA Grapalat"/>
                <w:sz w:val="20"/>
                <w:szCs w:val="20"/>
                <w:lang w:val="hy-AM"/>
              </w:rPr>
              <w:softHyphen/>
              <w:t>ում, յուրաքանչյուր տարի առնվանզն 2-3 երիտասարդ բանիմաց մասնագետներով խորհրդատուների կազմի համալրում, «ուսուցում ուսուցանողների» մեթոդով տարեկան 30 մասնագետների գիտելիքների և փորձի ամրապնդում՝ տեղական կամ միջազգային մասնագետների կողմից։</w:t>
            </w: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ՀՀ կրթության և գիտությոն նախարարություն</w:t>
            </w:r>
          </w:p>
          <w:p w:rsidR="00BF4487" w:rsidRPr="00303D21" w:rsidRDefault="00BF4487" w:rsidP="00303D21">
            <w:pPr>
              <w:spacing w:after="0" w:line="240" w:lineRule="auto"/>
              <w:jc w:val="center"/>
              <w:rPr>
                <w:rFonts w:ascii="GHEA Grapalat" w:eastAsia="Times New Roman" w:hAnsi="GHEA Grapalat"/>
                <w:sz w:val="20"/>
                <w:szCs w:val="20"/>
                <w:lang w:val="hy-AM"/>
              </w:rPr>
            </w:pP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2021թ.-ից մինչև</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2023թ. 4-րդ եռամսյակ</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Ֆինանսավորում չի պահանջում</w:t>
            </w:r>
          </w:p>
        </w:tc>
      </w:tr>
      <w:tr w:rsidR="00BF4487" w:rsidRPr="00303D21" w:rsidTr="00BF4487">
        <w:trPr>
          <w:trHeight w:val="20"/>
        </w:trPr>
        <w:tc>
          <w:tcPr>
            <w:tcW w:w="567" w:type="dxa"/>
            <w:vMerge w:val="restart"/>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7</w:t>
            </w:r>
          </w:p>
        </w:tc>
        <w:tc>
          <w:tcPr>
            <w:tcW w:w="2410" w:type="dxa"/>
            <w:vMerge w:val="restart"/>
            <w:tcBorders>
              <w:left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Ագրոպարենային համա</w:t>
            </w:r>
            <w:r w:rsidRPr="00303D21">
              <w:rPr>
                <w:rFonts w:ascii="GHEA Grapalat" w:eastAsia="Times New Roman" w:hAnsi="GHEA Grapalat"/>
                <w:sz w:val="20"/>
                <w:szCs w:val="20"/>
                <w:lang w:val="hy-AM"/>
              </w:rPr>
              <w:softHyphen/>
              <w:t>կարգի սարքավորում</w:t>
            </w:r>
            <w:r w:rsidRPr="00303D21">
              <w:rPr>
                <w:rFonts w:ascii="GHEA Grapalat" w:eastAsia="Times New Roman" w:hAnsi="GHEA Grapalat"/>
                <w:sz w:val="20"/>
                <w:szCs w:val="20"/>
                <w:lang w:val="hy-AM"/>
              </w:rPr>
              <w:softHyphen/>
              <w:t>ների, նոր տեխնոլոգիա</w:t>
            </w:r>
            <w:r w:rsidRPr="00303D21">
              <w:rPr>
                <w:rFonts w:ascii="GHEA Grapalat" w:eastAsia="Times New Roman" w:hAnsi="GHEA Grapalat"/>
                <w:sz w:val="20"/>
                <w:szCs w:val="20"/>
                <w:lang w:val="hy-AM"/>
              </w:rPr>
              <w:softHyphen/>
              <w:t>ների, սննդի անվտան-գության համակարգերի ներդրման աջակցու</w:t>
            </w:r>
            <w:r w:rsidRPr="00303D21">
              <w:rPr>
                <w:rFonts w:ascii="GHEA Grapalat" w:eastAsia="Times New Roman" w:hAnsi="GHEA Grapalat"/>
                <w:sz w:val="20"/>
                <w:szCs w:val="20"/>
                <w:lang w:val="hy-AM"/>
              </w:rPr>
              <w:softHyphen/>
              <w:t>թյուն</w:t>
            </w:r>
          </w:p>
        </w:tc>
        <w:tc>
          <w:tcPr>
            <w:tcW w:w="311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7.1</w:t>
            </w:r>
            <w:r w:rsidRPr="00303D21">
              <w:rPr>
                <w:rFonts w:ascii="GHEA Grapalat" w:hAnsi="GHEA Grapalat" w:cs="Arial"/>
                <w:sz w:val="20"/>
                <w:szCs w:val="20"/>
                <w:lang w:val="hy-AM"/>
              </w:rPr>
              <w:t xml:space="preserve"> </w:t>
            </w:r>
            <w:r w:rsidRPr="00303D21">
              <w:rPr>
                <w:rFonts w:ascii="GHEA Grapalat" w:eastAsia="Times New Roman" w:hAnsi="GHEA Grapalat"/>
                <w:sz w:val="20"/>
                <w:szCs w:val="20"/>
                <w:lang w:val="hy-AM"/>
              </w:rPr>
              <w:t>Հայաստանի Հանրապե-տությունում ագրոպարե</w:t>
            </w:r>
            <w:r w:rsidRPr="00303D21">
              <w:rPr>
                <w:rFonts w:ascii="GHEA Grapalat" w:eastAsia="Times New Roman" w:hAnsi="GHEA Grapalat"/>
                <w:sz w:val="20"/>
                <w:szCs w:val="20"/>
                <w:lang w:val="hy-AM"/>
              </w:rPr>
              <w:softHyphen/>
              <w:t>նա</w:t>
            </w:r>
            <w:r w:rsidRPr="00303D21">
              <w:rPr>
                <w:rFonts w:ascii="GHEA Grapalat" w:eastAsia="Times New Roman" w:hAnsi="GHEA Grapalat"/>
                <w:sz w:val="20"/>
                <w:szCs w:val="20"/>
                <w:lang w:val="hy-AM"/>
              </w:rPr>
              <w:softHyphen/>
              <w:t>յին ոլորտի սարքավորում</w:t>
            </w:r>
            <w:r w:rsidRPr="00303D21">
              <w:rPr>
                <w:rFonts w:ascii="GHEA Grapalat" w:eastAsia="Times New Roman" w:hAnsi="GHEA Grapalat"/>
                <w:sz w:val="20"/>
                <w:szCs w:val="20"/>
                <w:lang w:val="hy-AM"/>
              </w:rPr>
              <w:softHyphen/>
              <w:t>ների ֆինանսական վարձա</w:t>
            </w:r>
            <w:r w:rsidRPr="00303D21">
              <w:rPr>
                <w:rFonts w:ascii="GHEA Grapalat" w:eastAsia="Times New Roman" w:hAnsi="GHEA Grapalat"/>
                <w:sz w:val="20"/>
                <w:szCs w:val="20"/>
                <w:lang w:val="hy-AM"/>
              </w:rPr>
              <w:softHyphen/>
              <w:t>կալության` լիզինգի պետա</w:t>
            </w:r>
            <w:r w:rsidRPr="00303D21">
              <w:rPr>
                <w:rFonts w:ascii="GHEA Grapalat" w:eastAsia="Times New Roman" w:hAnsi="GHEA Grapalat"/>
                <w:sz w:val="20"/>
                <w:szCs w:val="20"/>
                <w:lang w:val="hy-AM"/>
              </w:rPr>
              <w:softHyphen/>
              <w:t>կան աջակցության ծրագրի իրականացում</w:t>
            </w: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Ագրոպարենային ոլորտում նորա</w:t>
            </w:r>
            <w:r w:rsidRPr="00303D21">
              <w:rPr>
                <w:rFonts w:ascii="GHEA Grapalat" w:eastAsia="Times New Roman" w:hAnsi="GHEA Grapalat"/>
                <w:sz w:val="20"/>
                <w:szCs w:val="20"/>
                <w:lang w:val="hy-AM"/>
              </w:rPr>
              <w:softHyphen/>
              <w:t>գույն սարքավորում</w:t>
            </w:r>
            <w:r w:rsidRPr="00303D21">
              <w:rPr>
                <w:rFonts w:ascii="GHEA Grapalat" w:eastAsia="Times New Roman" w:hAnsi="GHEA Grapalat"/>
                <w:sz w:val="20"/>
                <w:szCs w:val="20"/>
                <w:lang w:val="hy-AM"/>
              </w:rPr>
              <w:softHyphen/>
              <w:t>ներով հագեցվածության մակար</w:t>
            </w:r>
            <w:r w:rsidRPr="00303D21">
              <w:rPr>
                <w:rFonts w:ascii="GHEA Grapalat" w:eastAsia="Times New Roman" w:hAnsi="GHEA Grapalat"/>
                <w:sz w:val="20"/>
                <w:szCs w:val="20"/>
                <w:lang w:val="hy-AM"/>
              </w:rPr>
              <w:softHyphen/>
              <w:t>դակի բարձրացում, ագրո</w:t>
            </w:r>
            <w:r w:rsidRPr="00303D21">
              <w:rPr>
                <w:rFonts w:ascii="GHEA Grapalat" w:eastAsia="Times New Roman" w:hAnsi="GHEA Grapalat"/>
                <w:sz w:val="20"/>
                <w:szCs w:val="20"/>
                <w:lang w:val="hy-AM"/>
              </w:rPr>
              <w:softHyphen/>
              <w:t>պարենային արտադ</w:t>
            </w:r>
            <w:r w:rsidRPr="00303D21">
              <w:rPr>
                <w:rFonts w:ascii="GHEA Grapalat" w:eastAsia="Times New Roman" w:hAnsi="GHEA Grapalat"/>
                <w:sz w:val="20"/>
                <w:szCs w:val="20"/>
                <w:lang w:val="hy-AM"/>
              </w:rPr>
              <w:softHyphen/>
              <w:t>րանքի որակի, անվտան</w:t>
            </w:r>
            <w:r w:rsidRPr="00303D21">
              <w:rPr>
                <w:rFonts w:ascii="GHEA Grapalat" w:eastAsia="Times New Roman" w:hAnsi="GHEA Grapalat"/>
                <w:sz w:val="20"/>
                <w:szCs w:val="20"/>
                <w:lang w:val="hy-AM"/>
              </w:rPr>
              <w:softHyphen/>
              <w:t>գության և մրցունակության  մակար</w:t>
            </w:r>
            <w:r w:rsidRPr="00303D21">
              <w:rPr>
                <w:rFonts w:ascii="GHEA Grapalat" w:eastAsia="Times New Roman" w:hAnsi="GHEA Grapalat"/>
                <w:sz w:val="20"/>
                <w:szCs w:val="20"/>
                <w:lang w:val="hy-AM"/>
              </w:rPr>
              <w:softHyphen/>
              <w:t>դակի բարձրացում</w:t>
            </w: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Մարզպետարան</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ներ</w:t>
            </w:r>
          </w:p>
          <w:p w:rsidR="00BF4487" w:rsidRPr="00303D21" w:rsidRDefault="00BF4487" w:rsidP="00303D21">
            <w:pPr>
              <w:spacing w:after="0" w:line="240" w:lineRule="auto"/>
              <w:jc w:val="center"/>
              <w:rPr>
                <w:rFonts w:ascii="GHEA Grapalat" w:eastAsia="Times New Roman" w:hAnsi="GHEA Grapalat"/>
                <w:sz w:val="20"/>
                <w:szCs w:val="20"/>
              </w:rPr>
            </w:pP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Մինչև</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2023թ. 4-րդ եռամսյակ</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 2019թ. `           450 352 602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ՀՀ դրամ,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2020թ.՝            621 976 946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ՀՀ դրամ,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2021թ.՝            762 631 484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ՀՀ դրամ,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2022թ.՝             872 316 233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ՀՀ դրամ,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2023թ.՝               951 031 140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tc>
      </w:tr>
      <w:tr w:rsidR="00BF4487" w:rsidRPr="00303D21" w:rsidTr="00BF4487">
        <w:trPr>
          <w:trHeight w:val="20"/>
        </w:trPr>
        <w:tc>
          <w:tcPr>
            <w:tcW w:w="567" w:type="dxa"/>
            <w:vMerge/>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p>
        </w:tc>
        <w:tc>
          <w:tcPr>
            <w:tcW w:w="2410" w:type="dxa"/>
            <w:vMerge/>
            <w:tcBorders>
              <w:left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p>
        </w:tc>
        <w:tc>
          <w:tcPr>
            <w:tcW w:w="311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7.2 Հայաստանի Հանրապե</w:t>
            </w:r>
            <w:r w:rsidRPr="00303D21">
              <w:rPr>
                <w:rFonts w:ascii="GHEA Grapalat" w:eastAsia="Times New Roman" w:hAnsi="GHEA Grapalat"/>
                <w:sz w:val="20"/>
                <w:szCs w:val="20"/>
                <w:lang w:val="hy-AM"/>
              </w:rPr>
              <w:softHyphen/>
              <w:t>տության սննդամթերքի անվտանգության ոլորտի գործող օրենսդրության կատարելագործում</w:t>
            </w:r>
            <w:r w:rsidRPr="00303D21">
              <w:rPr>
                <w:rFonts w:ascii="GHEA Grapalat" w:hAnsi="GHEA Grapalat"/>
                <w:sz w:val="20"/>
                <w:szCs w:val="20"/>
                <w:lang w:val="hy-AM"/>
              </w:rPr>
              <w:t xml:space="preserve"> </w:t>
            </w: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hAnsi="GHEA Grapalat"/>
                <w:sz w:val="20"/>
                <w:szCs w:val="20"/>
                <w:lang w:val="hy-AM"/>
              </w:rPr>
              <w:t xml:space="preserve">Սանիտարական, անասնաբուժասանիտարական և բուսասանիտարական ոլորտների Եվրասիական տնտեսական միության հանձնաժողովի իրավական բնույթի նորմատիվ իրավական ակտերը Հայաստանի Հանրապետությունում գործողության մեջ դնելու և Հայաստանի Հանրապետության կառավարության մի շարք որոշումներն ուժը կորցրած ճանաչելու մասին ՀՀ կառավարության որոշումների մշակման և ընդունման արդյունքում  իրավական կարգավորում կստանան Եվրասիական տնտեսական միության հանձնաժողովի իրավական բնույթի նորմատիվ իրավական կատերով սահմանված պահանջները։ </w:t>
            </w: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hAnsi="GHEA Grapalat"/>
                <w:sz w:val="20"/>
                <w:szCs w:val="20"/>
                <w:lang w:val="hy-AM"/>
              </w:rPr>
              <w:t>ՀՀ կառավարությանը ենթակա սննդամթերքի անվտանգության տեսչական մարմին</w:t>
            </w:r>
          </w:p>
          <w:p w:rsidR="00BF4487" w:rsidRPr="00303D21" w:rsidRDefault="00BF4487" w:rsidP="00303D21">
            <w:pPr>
              <w:spacing w:after="0" w:line="240" w:lineRule="auto"/>
              <w:jc w:val="center"/>
              <w:rPr>
                <w:rFonts w:ascii="GHEA Grapalat" w:eastAsia="Times New Roman" w:hAnsi="GHEA Grapalat"/>
                <w:sz w:val="20"/>
                <w:szCs w:val="20"/>
                <w:lang w:val="hy-AM"/>
              </w:rPr>
            </w:pP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Մինչև</w:t>
            </w:r>
          </w:p>
          <w:p w:rsidR="00BF4487" w:rsidRPr="00303D21" w:rsidRDefault="00BF4487"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lang w:val="hy-AM"/>
              </w:rPr>
              <w:t>2020թ. 4-րդ եռամսյակ</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Ֆինանսավորում չի պահանջում</w:t>
            </w:r>
          </w:p>
        </w:tc>
      </w:tr>
      <w:tr w:rsidR="00BF4487" w:rsidRPr="00303D21" w:rsidTr="00BF4487">
        <w:trPr>
          <w:trHeight w:val="20"/>
        </w:trPr>
        <w:tc>
          <w:tcPr>
            <w:tcW w:w="567" w:type="dxa"/>
            <w:vMerge w:val="restart"/>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8</w:t>
            </w:r>
          </w:p>
        </w:tc>
        <w:tc>
          <w:tcPr>
            <w:tcW w:w="2410" w:type="dxa"/>
            <w:vMerge w:val="restart"/>
            <w:tcBorders>
              <w:left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Տեղական սերմնաբու</w:t>
            </w:r>
            <w:r w:rsidRPr="00303D21">
              <w:rPr>
                <w:rFonts w:ascii="GHEA Grapalat" w:eastAsia="Times New Roman" w:hAnsi="GHEA Grapalat"/>
                <w:sz w:val="20"/>
                <w:szCs w:val="20"/>
                <w:lang w:val="hy-AM"/>
              </w:rPr>
              <w:softHyphen/>
              <w:t>ծության և սերմարտադ</w:t>
            </w:r>
            <w:r w:rsidRPr="00303D21">
              <w:rPr>
                <w:rFonts w:ascii="GHEA Grapalat" w:eastAsia="Times New Roman" w:hAnsi="GHEA Grapalat"/>
                <w:sz w:val="20"/>
                <w:szCs w:val="20"/>
                <w:lang w:val="hy-AM"/>
              </w:rPr>
              <w:softHyphen/>
              <w:t>րության, ինտենսիվ գյուղատնտեսության զարգացմանն ուղղված պետական աջակցու</w:t>
            </w:r>
            <w:r w:rsidRPr="00303D21">
              <w:rPr>
                <w:rFonts w:ascii="GHEA Grapalat" w:eastAsia="Times New Roman" w:hAnsi="GHEA Grapalat"/>
                <w:sz w:val="20"/>
                <w:szCs w:val="20"/>
                <w:lang w:val="hy-AM"/>
              </w:rPr>
              <w:softHyphen/>
              <w:t>թյան ծրագրերի իրակա</w:t>
            </w:r>
            <w:r w:rsidRPr="00303D21">
              <w:rPr>
                <w:rFonts w:ascii="GHEA Grapalat" w:eastAsia="Times New Roman" w:hAnsi="GHEA Grapalat"/>
                <w:sz w:val="20"/>
                <w:szCs w:val="20"/>
                <w:lang w:val="hy-AM"/>
              </w:rPr>
              <w:softHyphen/>
              <w:t xml:space="preserve">նացում </w:t>
            </w:r>
          </w:p>
        </w:tc>
        <w:tc>
          <w:tcPr>
            <w:tcW w:w="311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line="240" w:lineRule="auto"/>
              <w:rPr>
                <w:rFonts w:ascii="GHEA Grapalat" w:hAnsi="GHEA Grapalat"/>
                <w:b/>
                <w:sz w:val="20"/>
                <w:szCs w:val="20"/>
                <w:lang w:val="hy-AM"/>
              </w:rPr>
            </w:pPr>
            <w:r w:rsidRPr="00303D21">
              <w:rPr>
                <w:rFonts w:ascii="GHEA Grapalat" w:eastAsia="Times New Roman" w:hAnsi="GHEA Grapalat"/>
                <w:sz w:val="20"/>
                <w:szCs w:val="20"/>
                <w:lang w:val="hy-AM"/>
              </w:rPr>
              <w:t>8.1 «</w:t>
            </w:r>
            <w:r w:rsidRPr="00303D21">
              <w:rPr>
                <w:rFonts w:ascii="GHEA Grapalat" w:hAnsi="GHEA Grapalat"/>
                <w:sz w:val="20"/>
                <w:szCs w:val="20"/>
                <w:lang w:val="hy-AM"/>
              </w:rPr>
              <w:t>Հացահատիկային,</w:t>
            </w:r>
            <w:r w:rsidRPr="00303D21">
              <w:rPr>
                <w:rFonts w:ascii="GHEA Grapalat" w:hAnsi="GHEA Grapalat"/>
                <w:sz w:val="20"/>
                <w:szCs w:val="20"/>
                <w:lang w:val="af-ZA"/>
              </w:rPr>
              <w:t xml:space="preserve"> </w:t>
            </w:r>
            <w:r w:rsidRPr="00303D21">
              <w:rPr>
                <w:rFonts w:ascii="GHEA Grapalat" w:hAnsi="GHEA Grapalat"/>
                <w:sz w:val="20"/>
                <w:szCs w:val="20"/>
                <w:lang w:val="hy-AM"/>
              </w:rPr>
              <w:t>հատիկաընդեղեն</w:t>
            </w:r>
            <w:r w:rsidRPr="00303D21">
              <w:rPr>
                <w:rFonts w:ascii="GHEA Grapalat" w:hAnsi="GHEA Grapalat"/>
                <w:sz w:val="20"/>
                <w:szCs w:val="20"/>
                <w:lang w:val="af-ZA"/>
              </w:rPr>
              <w:t xml:space="preserve"> </w:t>
            </w:r>
            <w:r w:rsidRPr="00303D21">
              <w:rPr>
                <w:rFonts w:ascii="GHEA Grapalat" w:hAnsi="GHEA Grapalat"/>
                <w:sz w:val="20"/>
                <w:szCs w:val="20"/>
                <w:lang w:val="hy-AM"/>
              </w:rPr>
              <w:t>և կերային մշակաբույսերի</w:t>
            </w:r>
            <w:r w:rsidRPr="00303D21">
              <w:rPr>
                <w:rFonts w:ascii="GHEA Grapalat" w:hAnsi="GHEA Grapalat"/>
                <w:sz w:val="20"/>
                <w:szCs w:val="20"/>
                <w:lang w:val="af-ZA"/>
              </w:rPr>
              <w:t xml:space="preserve"> </w:t>
            </w:r>
            <w:r w:rsidRPr="00303D21">
              <w:rPr>
                <w:rFonts w:ascii="GHEA Grapalat" w:hAnsi="GHEA Grapalat"/>
                <w:sz w:val="20"/>
                <w:szCs w:val="20"/>
                <w:lang w:val="hy-AM"/>
              </w:rPr>
              <w:t>սերմնաբու</w:t>
            </w:r>
            <w:r w:rsidRPr="00303D21">
              <w:rPr>
                <w:rFonts w:ascii="GHEA Grapalat" w:hAnsi="GHEA Grapalat"/>
                <w:sz w:val="20"/>
                <w:szCs w:val="20"/>
                <w:lang w:val="hy-AM"/>
              </w:rPr>
              <w:softHyphen/>
              <w:t>ծության</w:t>
            </w:r>
            <w:r w:rsidRPr="00303D21">
              <w:rPr>
                <w:rFonts w:ascii="GHEA Grapalat" w:hAnsi="GHEA Grapalat"/>
                <w:sz w:val="20"/>
                <w:szCs w:val="20"/>
                <w:lang w:val="af-ZA"/>
              </w:rPr>
              <w:t xml:space="preserve"> </w:t>
            </w:r>
            <w:r w:rsidRPr="00303D21">
              <w:rPr>
                <w:rFonts w:ascii="GHEA Grapalat" w:hAnsi="GHEA Grapalat"/>
                <w:sz w:val="20"/>
                <w:szCs w:val="20"/>
                <w:lang w:val="hy-AM"/>
              </w:rPr>
              <w:t xml:space="preserve">զարգացմանն աջակցություն» </w:t>
            </w:r>
            <w:r w:rsidRPr="00303D21">
              <w:rPr>
                <w:rFonts w:ascii="GHEA Grapalat" w:hAnsi="GHEA Grapalat" w:cs="Sylfaen"/>
                <w:sz w:val="20"/>
                <w:szCs w:val="20"/>
                <w:lang w:val="hy-AM"/>
              </w:rPr>
              <w:t xml:space="preserve"> ծրագրի իրականացում</w:t>
            </w:r>
            <w:r w:rsidRPr="00303D21">
              <w:rPr>
                <w:rFonts w:ascii="GHEA Grapalat" w:hAnsi="GHEA Grapalat" w:cs="Sylfaen"/>
                <w:b/>
                <w:sz w:val="20"/>
                <w:szCs w:val="20"/>
                <w:lang w:val="hy-AM"/>
              </w:rPr>
              <w:t xml:space="preserve"> </w:t>
            </w:r>
          </w:p>
          <w:p w:rsidR="00BF4487" w:rsidRPr="00303D21" w:rsidRDefault="00BF4487" w:rsidP="00303D21">
            <w:pPr>
              <w:spacing w:after="0" w:line="240" w:lineRule="auto"/>
              <w:rPr>
                <w:rFonts w:ascii="GHEA Grapalat" w:eastAsia="Times New Roman" w:hAnsi="GHEA Grapalat"/>
                <w:sz w:val="20"/>
                <w:szCs w:val="20"/>
                <w:lang w:val="hy-AM"/>
              </w:rPr>
            </w:pP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Հանրապետությունում սերմ</w:t>
            </w:r>
            <w:r w:rsidRPr="00303D21">
              <w:rPr>
                <w:rFonts w:ascii="GHEA Grapalat" w:eastAsia="Times New Roman" w:hAnsi="GHEA Grapalat"/>
                <w:sz w:val="20"/>
                <w:szCs w:val="20"/>
                <w:lang w:val="hy-AM"/>
              </w:rPr>
              <w:softHyphen/>
              <w:t>նաբուծական տնտեսություն</w:t>
            </w:r>
            <w:r w:rsidRPr="00303D21">
              <w:rPr>
                <w:rFonts w:ascii="GHEA Grapalat" w:eastAsia="Times New Roman" w:hAnsi="GHEA Grapalat"/>
                <w:sz w:val="20"/>
                <w:szCs w:val="20"/>
                <w:lang w:val="hy-AM"/>
              </w:rPr>
              <w:softHyphen/>
              <w:t>ների արտադրական կարո</w:t>
            </w:r>
            <w:r w:rsidRPr="00303D21">
              <w:rPr>
                <w:rFonts w:ascii="GHEA Grapalat" w:eastAsia="Times New Roman" w:hAnsi="GHEA Grapalat"/>
                <w:sz w:val="20"/>
                <w:szCs w:val="20"/>
                <w:lang w:val="hy-AM"/>
              </w:rPr>
              <w:softHyphen/>
              <w:t>ղությունների հզորացում, բարձր վերարտադրության աշնանացան ցորենի, գար</w:t>
            </w:r>
            <w:r w:rsidRPr="00303D21">
              <w:rPr>
                <w:rFonts w:ascii="GHEA Grapalat" w:eastAsia="Times New Roman" w:hAnsi="GHEA Grapalat"/>
                <w:sz w:val="20"/>
                <w:szCs w:val="20"/>
                <w:lang w:val="hy-AM"/>
              </w:rPr>
              <w:softHyphen/>
              <w:t>նանացան գարու, ոլոռի, ոսպի, սիսեռի, առվույթի և կորնգանի բարձր վերար</w:t>
            </w:r>
            <w:r w:rsidRPr="00303D21">
              <w:rPr>
                <w:rFonts w:ascii="GHEA Grapalat" w:eastAsia="Times New Roman" w:hAnsi="GHEA Grapalat"/>
                <w:sz w:val="20"/>
                <w:szCs w:val="20"/>
                <w:lang w:val="hy-AM"/>
              </w:rPr>
              <w:softHyphen/>
              <w:t>տադրության սերմացուի արտադրական ծավալների ավելացում և տեղական արտադրության սերմացու</w:t>
            </w:r>
            <w:r w:rsidRPr="00303D21">
              <w:rPr>
                <w:rFonts w:ascii="GHEA Grapalat" w:eastAsia="Times New Roman" w:hAnsi="GHEA Grapalat"/>
                <w:sz w:val="20"/>
                <w:szCs w:val="20"/>
                <w:lang w:val="hy-AM"/>
              </w:rPr>
              <w:softHyphen/>
              <w:t>ների ինքնաբա</w:t>
            </w:r>
            <w:r w:rsidRPr="00303D21">
              <w:rPr>
                <w:rFonts w:ascii="GHEA Grapalat" w:eastAsia="Times New Roman" w:hAnsi="GHEA Grapalat"/>
                <w:sz w:val="20"/>
                <w:szCs w:val="20"/>
                <w:lang w:val="hy-AM"/>
              </w:rPr>
              <w:softHyphen/>
              <w:t>վության մակարդակի բարձրացում, սորտային կազմի ընդլայ</w:t>
            </w:r>
            <w:r w:rsidRPr="00303D21">
              <w:rPr>
                <w:rFonts w:ascii="GHEA Grapalat" w:eastAsia="Times New Roman" w:hAnsi="GHEA Grapalat"/>
                <w:sz w:val="20"/>
                <w:szCs w:val="20"/>
                <w:lang w:val="hy-AM"/>
              </w:rPr>
              <w:softHyphen/>
              <w:t>նում, մշակության արդյունա</w:t>
            </w:r>
            <w:r w:rsidRPr="00303D21">
              <w:rPr>
                <w:rFonts w:ascii="GHEA Grapalat" w:eastAsia="Times New Roman" w:hAnsi="GHEA Grapalat"/>
                <w:sz w:val="20"/>
                <w:szCs w:val="20"/>
                <w:lang w:val="hy-AM"/>
              </w:rPr>
              <w:softHyphen/>
              <w:t>վետության բարձրացում և գյուղացիական տնտեսու</w:t>
            </w:r>
            <w:r w:rsidRPr="00303D21">
              <w:rPr>
                <w:rFonts w:ascii="GHEA Grapalat" w:eastAsia="Times New Roman" w:hAnsi="GHEA Grapalat"/>
                <w:sz w:val="20"/>
                <w:szCs w:val="20"/>
                <w:lang w:val="hy-AM"/>
              </w:rPr>
              <w:softHyphen/>
              <w:t>թյունների եկամուտների ավելացում, բարձր վերար</w:t>
            </w:r>
            <w:r w:rsidRPr="00303D21">
              <w:rPr>
                <w:rFonts w:ascii="GHEA Grapalat" w:eastAsia="Times New Roman" w:hAnsi="GHEA Grapalat"/>
                <w:sz w:val="20"/>
                <w:szCs w:val="20"/>
                <w:lang w:val="hy-AM"/>
              </w:rPr>
              <w:softHyphen/>
              <w:t>տադրության սերմերի արտադրության ամբողջ գործընթացի նկատմամբ պետական վերահսկո</w:t>
            </w:r>
            <w:r w:rsidRPr="00303D21">
              <w:rPr>
                <w:rFonts w:ascii="GHEA Grapalat" w:eastAsia="Times New Roman" w:hAnsi="GHEA Grapalat"/>
                <w:sz w:val="20"/>
                <w:szCs w:val="20"/>
                <w:lang w:val="hy-AM"/>
              </w:rPr>
              <w:softHyphen/>
              <w:t>ղու</w:t>
            </w:r>
            <w:r w:rsidRPr="00303D21">
              <w:rPr>
                <w:rFonts w:ascii="GHEA Grapalat" w:eastAsia="Times New Roman" w:hAnsi="GHEA Grapalat"/>
                <w:sz w:val="20"/>
                <w:szCs w:val="20"/>
                <w:lang w:val="hy-AM"/>
              </w:rPr>
              <w:softHyphen/>
              <w:t>թյան ապահովում</w:t>
            </w: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rPr>
              <w:t>2019</w:t>
            </w:r>
            <w:r w:rsidRPr="00303D21">
              <w:rPr>
                <w:rFonts w:ascii="GHEA Grapalat" w:eastAsia="Times New Roman" w:hAnsi="GHEA Grapalat"/>
                <w:sz w:val="20"/>
                <w:szCs w:val="20"/>
                <w:lang w:val="hy-AM"/>
              </w:rPr>
              <w:t xml:space="preserve">թ. </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195 000 000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tc>
      </w:tr>
      <w:tr w:rsidR="00BF4487" w:rsidRPr="00303D21" w:rsidTr="00BF4487">
        <w:trPr>
          <w:trHeight w:val="3502"/>
        </w:trPr>
        <w:tc>
          <w:tcPr>
            <w:tcW w:w="567" w:type="dxa"/>
            <w:vMerge/>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p>
        </w:tc>
        <w:tc>
          <w:tcPr>
            <w:tcW w:w="2410" w:type="dxa"/>
            <w:vMerge/>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p>
        </w:tc>
        <w:tc>
          <w:tcPr>
            <w:tcW w:w="311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8.2 Սերմերի որակի ստուգ</w:t>
            </w:r>
            <w:r w:rsidRPr="00303D21">
              <w:rPr>
                <w:rFonts w:ascii="GHEA Grapalat" w:eastAsia="Times New Roman" w:hAnsi="GHEA Grapalat"/>
                <w:sz w:val="20"/>
                <w:szCs w:val="20"/>
                <w:lang w:val="hy-AM"/>
              </w:rPr>
              <w:softHyphen/>
              <w:t>ման ու պետական սորտա</w:t>
            </w:r>
            <w:r w:rsidRPr="00303D21">
              <w:rPr>
                <w:rFonts w:ascii="GHEA Grapalat" w:eastAsia="Times New Roman" w:hAnsi="GHEA Grapalat"/>
                <w:sz w:val="20"/>
                <w:szCs w:val="20"/>
                <w:lang w:val="hy-AM"/>
              </w:rPr>
              <w:softHyphen/>
              <w:t>փորձարկման միջոցառում</w:t>
            </w:r>
            <w:r w:rsidRPr="00303D21">
              <w:rPr>
                <w:rFonts w:ascii="GHEA Grapalat" w:eastAsia="Times New Roman" w:hAnsi="GHEA Grapalat"/>
                <w:sz w:val="20"/>
                <w:szCs w:val="20"/>
                <w:lang w:val="hy-AM"/>
              </w:rPr>
              <w:softHyphen/>
              <w:t>ների իրականացում</w:t>
            </w: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Սորտափորձարկում անցած սերմերով ցանքատարածու</w:t>
            </w:r>
            <w:r w:rsidRPr="00303D21">
              <w:rPr>
                <w:rFonts w:ascii="GHEA Grapalat" w:eastAsia="Times New Roman" w:hAnsi="GHEA Grapalat"/>
                <w:sz w:val="20"/>
                <w:szCs w:val="20"/>
                <w:lang w:val="hy-AM"/>
              </w:rPr>
              <w:softHyphen/>
              <w:t>թյուններում սովորական ցանքատարածությունների նկատմամբ բերքատվության ավելացում 5-10%-ով, ցանքատարածություն</w:t>
            </w:r>
            <w:r w:rsidRPr="00303D21">
              <w:rPr>
                <w:rFonts w:ascii="GHEA Grapalat" w:eastAsia="Times New Roman" w:hAnsi="GHEA Grapalat"/>
                <w:sz w:val="20"/>
                <w:szCs w:val="20"/>
                <w:lang w:val="hy-AM"/>
              </w:rPr>
              <w:softHyphen/>
              <w:t>ների բուսասանիտարական վիճակի բարելավում, լավագույն սորտերի ար-տոնագրման, շրջանացման, օգտագործման թույլտվու</w:t>
            </w:r>
            <w:r w:rsidRPr="00303D21">
              <w:rPr>
                <w:rFonts w:ascii="GHEA Grapalat" w:eastAsia="Times New Roman" w:hAnsi="GHEA Grapalat"/>
                <w:sz w:val="20"/>
                <w:szCs w:val="20"/>
                <w:lang w:val="hy-AM"/>
              </w:rPr>
              <w:softHyphen/>
              <w:t>թյան արդյունքում նախկին սորտերի համեմատ բերքի քանակի ավելա</w:t>
            </w:r>
            <w:r w:rsidRPr="00303D21">
              <w:rPr>
                <w:rFonts w:ascii="GHEA Grapalat" w:eastAsia="Times New Roman" w:hAnsi="GHEA Grapalat"/>
                <w:sz w:val="20"/>
                <w:szCs w:val="20"/>
                <w:lang w:val="hy-AM"/>
              </w:rPr>
              <w:softHyphen/>
              <w:t>ցում 5-10 %-ով, որակի էական բարելա</w:t>
            </w:r>
            <w:r w:rsidRPr="00303D21">
              <w:rPr>
                <w:rFonts w:ascii="GHEA Grapalat" w:eastAsia="Times New Roman" w:hAnsi="GHEA Grapalat"/>
                <w:sz w:val="20"/>
                <w:szCs w:val="20"/>
                <w:lang w:val="hy-AM"/>
              </w:rPr>
              <w:softHyphen/>
              <w:t>վում</w:t>
            </w: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Մինչև</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2023թ. 4-րդ եռամսյակ</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2019թ.՝</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 47 076 700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2020թ.՝</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 47 076 700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2021թ.՝</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 47 076 700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2022թ.՝</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 47 076 700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2023թ.՝</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 47 076 700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tc>
      </w:tr>
      <w:tr w:rsidR="00BF4487" w:rsidRPr="00303D21" w:rsidTr="00BF4487">
        <w:trPr>
          <w:trHeight w:val="20"/>
        </w:trPr>
        <w:tc>
          <w:tcPr>
            <w:tcW w:w="567" w:type="dxa"/>
            <w:vMerge w:val="restart"/>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9</w:t>
            </w:r>
          </w:p>
        </w:tc>
        <w:tc>
          <w:tcPr>
            <w:tcW w:w="2410" w:type="dxa"/>
            <w:vMerge w:val="restart"/>
            <w:tcBorders>
              <w:left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Անասնաբուծության զարգացմանն ուղղված պետական աջակցու</w:t>
            </w:r>
            <w:r w:rsidRPr="00303D21">
              <w:rPr>
                <w:rFonts w:ascii="GHEA Grapalat" w:eastAsia="Times New Roman" w:hAnsi="GHEA Grapalat"/>
                <w:sz w:val="20"/>
                <w:szCs w:val="20"/>
                <w:lang w:val="hy-AM"/>
              </w:rPr>
              <w:softHyphen/>
              <w:t>թյան ծրագրերի իրա</w:t>
            </w:r>
            <w:r w:rsidRPr="00303D21">
              <w:rPr>
                <w:rFonts w:ascii="GHEA Grapalat" w:eastAsia="Times New Roman" w:hAnsi="GHEA Grapalat"/>
                <w:sz w:val="20"/>
                <w:szCs w:val="20"/>
                <w:lang w:val="hy-AM"/>
              </w:rPr>
              <w:softHyphen/>
              <w:t>կա</w:t>
            </w:r>
            <w:r w:rsidRPr="00303D21">
              <w:rPr>
                <w:rFonts w:ascii="GHEA Grapalat" w:eastAsia="Times New Roman" w:hAnsi="GHEA Grapalat"/>
                <w:sz w:val="20"/>
                <w:szCs w:val="20"/>
                <w:lang w:val="hy-AM"/>
              </w:rPr>
              <w:softHyphen/>
              <w:t>նացում, տոհմաբուծա</w:t>
            </w:r>
            <w:r w:rsidRPr="00303D21">
              <w:rPr>
                <w:rFonts w:ascii="GHEA Grapalat" w:eastAsia="Times New Roman" w:hAnsi="GHEA Grapalat"/>
                <w:sz w:val="20"/>
                <w:szCs w:val="20"/>
                <w:lang w:val="hy-AM"/>
              </w:rPr>
              <w:softHyphen/>
              <w:t>րան</w:t>
            </w:r>
            <w:r w:rsidRPr="00303D21">
              <w:rPr>
                <w:rFonts w:ascii="GHEA Grapalat" w:eastAsia="Times New Roman" w:hAnsi="GHEA Grapalat"/>
                <w:sz w:val="20"/>
                <w:szCs w:val="20"/>
                <w:lang w:val="hy-AM"/>
              </w:rPr>
              <w:softHyphen/>
              <w:t>ների ստեղծմանն աջակցություն</w:t>
            </w:r>
          </w:p>
        </w:tc>
        <w:tc>
          <w:tcPr>
            <w:tcW w:w="311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9.1</w:t>
            </w:r>
            <w:r w:rsidRPr="00303D21">
              <w:rPr>
                <w:rFonts w:ascii="GHEA Grapalat" w:hAnsi="GHEA Grapalat" w:cs="Arial"/>
                <w:sz w:val="20"/>
                <w:szCs w:val="20"/>
                <w:lang w:val="hy-AM"/>
              </w:rPr>
              <w:t xml:space="preserve"> </w:t>
            </w:r>
            <w:r w:rsidRPr="00303D21">
              <w:rPr>
                <w:rFonts w:ascii="GHEA Grapalat" w:eastAsia="Times New Roman" w:hAnsi="GHEA Grapalat"/>
                <w:sz w:val="20"/>
                <w:szCs w:val="20"/>
                <w:lang w:val="hy-AM"/>
              </w:rPr>
              <w:t>Հայաստանի Հանրա</w:t>
            </w:r>
            <w:r w:rsidRPr="00303D21">
              <w:rPr>
                <w:rFonts w:ascii="GHEA Grapalat" w:eastAsia="Times New Roman" w:hAnsi="GHEA Grapalat"/>
                <w:sz w:val="20"/>
                <w:szCs w:val="20"/>
                <w:lang w:val="hy-AM"/>
              </w:rPr>
              <w:softHyphen/>
              <w:t>պե</w:t>
            </w:r>
            <w:r w:rsidRPr="00303D21">
              <w:rPr>
                <w:rFonts w:ascii="GHEA Grapalat" w:eastAsia="Times New Roman" w:hAnsi="GHEA Grapalat"/>
                <w:sz w:val="20"/>
                <w:szCs w:val="20"/>
                <w:lang w:val="hy-AM"/>
              </w:rPr>
              <w:softHyphen/>
              <w:t>տությունում 2019-2024 թվականներին տավարա</w:t>
            </w:r>
            <w:r w:rsidRPr="00303D21">
              <w:rPr>
                <w:rFonts w:ascii="GHEA Grapalat" w:eastAsia="Times New Roman" w:hAnsi="GHEA Grapalat"/>
                <w:sz w:val="20"/>
                <w:szCs w:val="20"/>
                <w:lang w:val="hy-AM"/>
              </w:rPr>
              <w:softHyphen/>
              <w:t>բու</w:t>
            </w:r>
            <w:r w:rsidRPr="00303D21">
              <w:rPr>
                <w:rFonts w:ascii="GHEA Grapalat" w:eastAsia="Times New Roman" w:hAnsi="GHEA Grapalat"/>
                <w:sz w:val="20"/>
                <w:szCs w:val="20"/>
                <w:lang w:val="hy-AM"/>
              </w:rPr>
              <w:softHyphen/>
              <w:t>ծության զարգացման ծրագրի իրականացում</w:t>
            </w: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hAnsi="GHEA Grapalat" w:cs="Arial"/>
                <w:sz w:val="20"/>
                <w:szCs w:val="20"/>
                <w:lang w:val="hy-AM"/>
              </w:rPr>
              <w:t>Տոհմային կենդա</w:t>
            </w:r>
            <w:r w:rsidRPr="00303D21">
              <w:rPr>
                <w:rFonts w:ascii="GHEA Grapalat" w:hAnsi="GHEA Grapalat" w:cs="Arial"/>
                <w:sz w:val="20"/>
                <w:szCs w:val="20"/>
                <w:lang w:val="hy-AM"/>
              </w:rPr>
              <w:softHyphen/>
              <w:t>նիների տեսակարար կշռի ավելա</w:t>
            </w:r>
            <w:r w:rsidRPr="00303D21">
              <w:rPr>
                <w:rFonts w:ascii="GHEA Grapalat" w:hAnsi="GHEA Grapalat" w:cs="Arial"/>
                <w:sz w:val="20"/>
                <w:szCs w:val="20"/>
                <w:lang w:val="hy-AM"/>
              </w:rPr>
              <w:softHyphen/>
              <w:t xml:space="preserve">ցում, </w:t>
            </w:r>
            <w:r w:rsidRPr="00303D21">
              <w:rPr>
                <w:rFonts w:ascii="GHEA Grapalat" w:eastAsia="Times New Roman" w:hAnsi="GHEA Grapalat"/>
                <w:sz w:val="20"/>
                <w:szCs w:val="20"/>
                <w:lang w:val="hy-AM"/>
              </w:rPr>
              <w:t>հանրապետու</w:t>
            </w:r>
            <w:r w:rsidRPr="00303D21">
              <w:rPr>
                <w:rFonts w:ascii="GHEA Grapalat" w:eastAsia="Times New Roman" w:hAnsi="GHEA Grapalat"/>
                <w:sz w:val="20"/>
                <w:szCs w:val="20"/>
                <w:lang w:val="hy-AM"/>
              </w:rPr>
              <w:softHyphen/>
              <w:t>թյունում բուծվող խոշոր եղջերավոր կենդանիների ցեղայնության բարելավում և կատարելա</w:t>
            </w:r>
            <w:r w:rsidRPr="00303D21">
              <w:rPr>
                <w:rFonts w:ascii="GHEA Grapalat" w:eastAsia="Times New Roman" w:hAnsi="GHEA Grapalat"/>
                <w:sz w:val="20"/>
                <w:szCs w:val="20"/>
                <w:lang w:val="hy-AM"/>
              </w:rPr>
              <w:softHyphen/>
              <w:t>գործում, կաթի ու մսի արտադ</w:t>
            </w:r>
            <w:r w:rsidRPr="00303D21">
              <w:rPr>
                <w:rFonts w:ascii="GHEA Grapalat" w:eastAsia="Times New Roman" w:hAnsi="GHEA Grapalat"/>
                <w:sz w:val="20"/>
                <w:szCs w:val="20"/>
                <w:lang w:val="hy-AM"/>
              </w:rPr>
              <w:softHyphen/>
              <w:t>րության ծավալ</w:t>
            </w:r>
            <w:r w:rsidRPr="00303D21">
              <w:rPr>
                <w:rFonts w:ascii="GHEA Grapalat" w:eastAsia="Times New Roman" w:hAnsi="GHEA Grapalat"/>
                <w:sz w:val="20"/>
                <w:szCs w:val="20"/>
                <w:lang w:val="hy-AM"/>
              </w:rPr>
              <w:softHyphen/>
              <w:t>ների ավելացում, տոհմասե</w:t>
            </w:r>
            <w:r w:rsidRPr="00303D21">
              <w:rPr>
                <w:rFonts w:ascii="GHEA Grapalat" w:eastAsia="Times New Roman" w:hAnsi="GHEA Grapalat"/>
                <w:sz w:val="20"/>
                <w:szCs w:val="20"/>
                <w:lang w:val="hy-AM"/>
              </w:rPr>
              <w:softHyphen/>
              <w:t>լեկցիոն աշխատանքների բարելավման միջոցով տոհմային մատղաշների աճեցում, հանրապետու</w:t>
            </w:r>
            <w:r w:rsidRPr="00303D21">
              <w:rPr>
                <w:rFonts w:ascii="GHEA Grapalat" w:eastAsia="Times New Roman" w:hAnsi="GHEA Grapalat"/>
                <w:sz w:val="20"/>
                <w:szCs w:val="20"/>
                <w:lang w:val="hy-AM"/>
              </w:rPr>
              <w:softHyphen/>
              <w:t>թյու</w:t>
            </w:r>
            <w:r w:rsidRPr="00303D21">
              <w:rPr>
                <w:rFonts w:ascii="GHEA Grapalat" w:eastAsia="Times New Roman" w:hAnsi="GHEA Grapalat"/>
                <w:sz w:val="20"/>
                <w:szCs w:val="20"/>
                <w:lang w:val="hy-AM"/>
              </w:rPr>
              <w:softHyphen/>
              <w:t>նում տավարաբուծության ճյուղի աստիճանական ինտենսի</w:t>
            </w:r>
            <w:r w:rsidRPr="00303D21">
              <w:rPr>
                <w:rFonts w:ascii="GHEA Grapalat" w:eastAsia="Times New Roman" w:hAnsi="GHEA Grapalat"/>
                <w:sz w:val="20"/>
                <w:szCs w:val="20"/>
                <w:lang w:val="hy-AM"/>
              </w:rPr>
              <w:softHyphen/>
              <w:t>վացում</w:t>
            </w: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Մինչև</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2023թ. 4-րդ եռամսյակ</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2019թ. `           169 984 000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ՀՀ դրամ,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2020թ.՝            320 490 667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ՀՀ դրամ,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2021թ.՝            428 501 333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ՀՀ դրամ,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2022թ.՝             494 016 000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ՀՀ դրամ,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2023թ.՝               517 034 667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tc>
      </w:tr>
      <w:tr w:rsidR="00BF4487" w:rsidRPr="00303D21" w:rsidTr="00BF4487">
        <w:trPr>
          <w:trHeight w:val="20"/>
        </w:trPr>
        <w:tc>
          <w:tcPr>
            <w:tcW w:w="567" w:type="dxa"/>
            <w:vMerge/>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p>
        </w:tc>
        <w:tc>
          <w:tcPr>
            <w:tcW w:w="2410" w:type="dxa"/>
            <w:vMerge/>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p>
        </w:tc>
        <w:tc>
          <w:tcPr>
            <w:tcW w:w="311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9.2 Թռչնաբուծության զար</w:t>
            </w:r>
            <w:r w:rsidRPr="00303D21">
              <w:rPr>
                <w:rFonts w:ascii="GHEA Grapalat" w:eastAsia="Times New Roman" w:hAnsi="GHEA Grapalat"/>
                <w:sz w:val="20"/>
                <w:szCs w:val="20"/>
                <w:lang w:val="hy-AM"/>
              </w:rPr>
              <w:softHyphen/>
              <w:t>գացման ծրագրի մշակում և իրակա</w:t>
            </w:r>
            <w:r w:rsidRPr="00303D21">
              <w:rPr>
                <w:rFonts w:ascii="GHEA Grapalat" w:eastAsia="Times New Roman" w:hAnsi="GHEA Grapalat"/>
                <w:sz w:val="20"/>
                <w:szCs w:val="20"/>
                <w:lang w:val="hy-AM"/>
              </w:rPr>
              <w:softHyphen/>
              <w:t>նացում</w:t>
            </w: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Թռչնաբուծության ճյուղի արդյունավետության բարձ</w:t>
            </w:r>
            <w:r w:rsidRPr="00303D21">
              <w:rPr>
                <w:rFonts w:ascii="GHEA Grapalat" w:eastAsia="Times New Roman" w:hAnsi="GHEA Grapalat"/>
                <w:sz w:val="20"/>
                <w:szCs w:val="20"/>
                <w:lang w:val="hy-AM"/>
              </w:rPr>
              <w:softHyphen/>
              <w:t>րացում, թռչնամսի միավոր արտադրանքի ինքնարժեքի նվազում, թռչնամսի ներ</w:t>
            </w:r>
            <w:r w:rsidRPr="00303D21">
              <w:rPr>
                <w:rFonts w:ascii="GHEA Grapalat" w:eastAsia="Times New Roman" w:hAnsi="GHEA Grapalat"/>
                <w:sz w:val="20"/>
                <w:szCs w:val="20"/>
                <w:lang w:val="hy-AM"/>
              </w:rPr>
              <w:softHyphen/>
              <w:t>մուծ</w:t>
            </w:r>
            <w:r w:rsidRPr="00303D21">
              <w:rPr>
                <w:rFonts w:ascii="GHEA Grapalat" w:eastAsia="Times New Roman" w:hAnsi="GHEA Grapalat"/>
                <w:sz w:val="20"/>
                <w:szCs w:val="20"/>
                <w:lang w:val="hy-AM"/>
              </w:rPr>
              <w:softHyphen/>
              <w:t>ման աստի</w:t>
            </w:r>
            <w:r w:rsidRPr="00303D21">
              <w:rPr>
                <w:rFonts w:ascii="GHEA Grapalat" w:eastAsia="Times New Roman" w:hAnsi="GHEA Grapalat"/>
                <w:sz w:val="20"/>
                <w:szCs w:val="20"/>
                <w:lang w:val="hy-AM"/>
              </w:rPr>
              <w:softHyphen/>
              <w:t>ճանական փոխարի</w:t>
            </w:r>
            <w:r w:rsidRPr="00303D21">
              <w:rPr>
                <w:rFonts w:ascii="GHEA Grapalat" w:eastAsia="Times New Roman" w:hAnsi="GHEA Grapalat"/>
                <w:sz w:val="20"/>
                <w:szCs w:val="20"/>
                <w:lang w:val="hy-AM"/>
              </w:rPr>
              <w:softHyphen/>
              <w:t>նում տեղական արտադրան</w:t>
            </w:r>
            <w:r w:rsidRPr="00303D21">
              <w:rPr>
                <w:rFonts w:ascii="GHEA Grapalat" w:eastAsia="Times New Roman" w:hAnsi="GHEA Grapalat"/>
                <w:sz w:val="20"/>
                <w:szCs w:val="20"/>
                <w:lang w:val="hy-AM"/>
              </w:rPr>
              <w:softHyphen/>
              <w:t>քով</w:t>
            </w: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Մինչև</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2023թ. 4-րդ եռամսյակ</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Օրենքով չարգելված աղբյուրներ</w:t>
            </w:r>
          </w:p>
        </w:tc>
      </w:tr>
      <w:tr w:rsidR="00BF4487" w:rsidRPr="00303D21" w:rsidTr="00BF4487">
        <w:trPr>
          <w:trHeight w:val="20"/>
        </w:trPr>
        <w:tc>
          <w:tcPr>
            <w:tcW w:w="567" w:type="dxa"/>
            <w:vMerge/>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p>
        </w:tc>
        <w:tc>
          <w:tcPr>
            <w:tcW w:w="2410" w:type="dxa"/>
            <w:vMerge/>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p>
        </w:tc>
        <w:tc>
          <w:tcPr>
            <w:tcW w:w="311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9.3 Գյուղատնտեսական կենդանիների համարակալ</w:t>
            </w:r>
            <w:r w:rsidRPr="00303D21">
              <w:rPr>
                <w:rFonts w:ascii="GHEA Grapalat" w:eastAsia="Times New Roman" w:hAnsi="GHEA Grapalat"/>
                <w:sz w:val="20"/>
                <w:szCs w:val="20"/>
                <w:lang w:val="hy-AM"/>
              </w:rPr>
              <w:softHyphen/>
              <w:t>ման և հաշվառման համակարգի ներդրում</w:t>
            </w: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autoSpaceDE w:val="0"/>
              <w:autoSpaceDN w:val="0"/>
              <w:adjustRightInd w:val="0"/>
              <w:spacing w:after="0" w:line="240" w:lineRule="auto"/>
              <w:ind w:firstLine="72"/>
              <w:jc w:val="both"/>
              <w:rPr>
                <w:rFonts w:ascii="GHEA Grapalat" w:hAnsi="GHEA Grapalat"/>
                <w:sz w:val="20"/>
                <w:szCs w:val="20"/>
                <w:lang w:val="nl-NL"/>
              </w:rPr>
            </w:pPr>
            <w:r w:rsidRPr="00303D21">
              <w:rPr>
                <w:rFonts w:ascii="GHEA Grapalat" w:hAnsi="GHEA Grapalat" w:cs="TimesNewRoman"/>
                <w:sz w:val="20"/>
                <w:szCs w:val="20"/>
                <w:lang w:val="hy-AM"/>
              </w:rPr>
              <w:t>Հայաստանի</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Հանրապե</w:t>
            </w:r>
            <w:r w:rsidRPr="00303D21">
              <w:rPr>
                <w:rFonts w:ascii="GHEA Grapalat" w:hAnsi="GHEA Grapalat" w:cs="TimesNewRoman"/>
                <w:sz w:val="20"/>
                <w:szCs w:val="20"/>
                <w:lang w:val="hy-AM"/>
              </w:rPr>
              <w:softHyphen/>
              <w:t>տությունում</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խոշոր</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եղջերա</w:t>
            </w:r>
            <w:r w:rsidRPr="00303D21">
              <w:rPr>
                <w:rFonts w:ascii="GHEA Grapalat" w:hAnsi="GHEA Grapalat" w:cs="TimesNewRoman"/>
                <w:sz w:val="20"/>
                <w:szCs w:val="20"/>
                <w:lang w:val="hy-AM"/>
              </w:rPr>
              <w:softHyphen/>
              <w:t>վոր</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կենդանիների</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այսու</w:t>
            </w:r>
            <w:r w:rsidRPr="00303D21">
              <w:rPr>
                <w:rFonts w:ascii="GHEA Grapalat" w:hAnsi="GHEA Grapalat" w:cs="TimesNewRoman"/>
                <w:sz w:val="20"/>
                <w:szCs w:val="20"/>
                <w:lang w:val="hy-AM"/>
              </w:rPr>
              <w:softHyphen/>
              <w:t>հետ՝</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Կենդա</w:t>
            </w:r>
            <w:r w:rsidRPr="00303D21">
              <w:rPr>
                <w:rFonts w:ascii="GHEA Grapalat" w:hAnsi="GHEA Grapalat" w:cs="TimesNewRoman"/>
                <w:sz w:val="20"/>
                <w:szCs w:val="20"/>
                <w:lang w:val="hy-AM"/>
              </w:rPr>
              <w:softHyphen/>
              <w:t>նիներ</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համա</w:t>
            </w:r>
            <w:r w:rsidRPr="00303D21">
              <w:rPr>
                <w:rFonts w:ascii="GHEA Grapalat" w:hAnsi="GHEA Grapalat" w:cs="TimesNewRoman"/>
                <w:sz w:val="20"/>
                <w:szCs w:val="20"/>
                <w:lang w:val="hy-AM"/>
              </w:rPr>
              <w:softHyphen/>
              <w:t>րա</w:t>
            </w:r>
            <w:r w:rsidRPr="00303D21">
              <w:rPr>
                <w:rFonts w:ascii="GHEA Grapalat" w:hAnsi="GHEA Grapalat" w:cs="TimesNewRoman"/>
                <w:sz w:val="20"/>
                <w:szCs w:val="20"/>
                <w:lang w:val="hy-AM"/>
              </w:rPr>
              <w:softHyphen/>
              <w:t>կալման</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հաշվառման</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և</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գրանցման համակարգի ներդրումը կնպաստի</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անաս</w:t>
            </w:r>
            <w:r w:rsidRPr="00303D21">
              <w:rPr>
                <w:rFonts w:ascii="GHEA Grapalat" w:hAnsi="GHEA Grapalat" w:cs="TimesNewRoman"/>
                <w:sz w:val="20"/>
                <w:szCs w:val="20"/>
                <w:lang w:val="hy-AM"/>
              </w:rPr>
              <w:softHyphen/>
              <w:t>նաբուծական</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արտադրանքի</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ծավալների</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կանխատե</w:t>
            </w:r>
            <w:r w:rsidRPr="00303D21">
              <w:rPr>
                <w:rFonts w:ascii="GHEA Grapalat" w:hAnsi="GHEA Grapalat" w:cs="TimesNewRoman"/>
                <w:sz w:val="20"/>
                <w:szCs w:val="20"/>
                <w:lang w:val="hy-AM"/>
              </w:rPr>
              <w:softHyphen/>
              <w:t>ս</w:t>
            </w:r>
            <w:r w:rsidRPr="00303D21">
              <w:rPr>
                <w:rFonts w:ascii="GHEA Grapalat" w:hAnsi="GHEA Grapalat" w:cs="TimesNewRoman"/>
                <w:sz w:val="20"/>
                <w:szCs w:val="20"/>
                <w:lang w:val="hy-AM"/>
              </w:rPr>
              <w:softHyphen/>
              <w:t>մանը</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վաճառվող</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մսի</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և</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մսամթերքի</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նկատմամբ</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սպառողների</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վստահության</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բարձ</w:t>
            </w:r>
            <w:r w:rsidRPr="00303D21">
              <w:rPr>
                <w:rFonts w:ascii="GHEA Grapalat" w:hAnsi="GHEA Grapalat" w:cs="TimesNewRoman"/>
                <w:sz w:val="20"/>
                <w:szCs w:val="20"/>
                <w:lang w:val="hy-AM"/>
              </w:rPr>
              <w:softHyphen/>
              <w:t>րաց</w:t>
            </w:r>
            <w:r w:rsidRPr="00303D21">
              <w:rPr>
                <w:rFonts w:ascii="GHEA Grapalat" w:hAnsi="GHEA Grapalat" w:cs="TimesNewRoman"/>
                <w:sz w:val="20"/>
                <w:szCs w:val="20"/>
                <w:lang w:val="hy-AM"/>
              </w:rPr>
              <w:softHyphen/>
              <w:t>մանը</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պետական</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պատվերի</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շրջանակներում</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հակահամաճարակային</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միջոցառումների</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լիարժեք</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իրականացմանը,</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հիվանդու</w:t>
            </w:r>
            <w:r w:rsidRPr="00303D21">
              <w:rPr>
                <w:rFonts w:ascii="GHEA Grapalat" w:hAnsi="GHEA Grapalat" w:cs="TimesNewRoman"/>
                <w:sz w:val="20"/>
                <w:szCs w:val="20"/>
                <w:lang w:val="hy-AM"/>
              </w:rPr>
              <w:softHyphen/>
              <w:t>թյունների</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կանխար</w:t>
            </w:r>
            <w:r w:rsidRPr="00303D21">
              <w:rPr>
                <w:rFonts w:ascii="GHEA Grapalat" w:hAnsi="GHEA Grapalat" w:cs="TimesNewRoman"/>
                <w:sz w:val="20"/>
                <w:szCs w:val="20"/>
                <w:lang w:val="hy-AM"/>
              </w:rPr>
              <w:softHyphen/>
              <w:t>գելմանը</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և</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անասնաբուժական</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վերա</w:t>
            </w:r>
            <w:r w:rsidRPr="00303D21">
              <w:rPr>
                <w:rFonts w:ascii="GHEA Grapalat" w:hAnsi="GHEA Grapalat" w:cs="TimesNewRoman"/>
                <w:sz w:val="20"/>
                <w:szCs w:val="20"/>
                <w:lang w:val="hy-AM"/>
              </w:rPr>
              <w:softHyphen/>
              <w:t>հսկմանը</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նպաստելը</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անաս</w:t>
            </w:r>
            <w:r w:rsidRPr="00303D21">
              <w:rPr>
                <w:rFonts w:ascii="GHEA Grapalat" w:hAnsi="GHEA Grapalat" w:cs="TimesNewRoman"/>
                <w:sz w:val="20"/>
                <w:szCs w:val="20"/>
                <w:lang w:val="hy-AM"/>
              </w:rPr>
              <w:softHyphen/>
              <w:t>նաբուծական</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մթերքի</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որակի</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փորձաքննությանը</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և</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երկրի</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ներսում</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Կենդանիների</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տեղաշարժի</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վերահսկմանը</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ինչպես</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նաև</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միջազգային</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ստանդարտներով</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սահ</w:t>
            </w:r>
            <w:r w:rsidRPr="00303D21">
              <w:rPr>
                <w:rFonts w:ascii="GHEA Grapalat" w:hAnsi="GHEA Grapalat" w:cs="TimesNewRoman"/>
                <w:sz w:val="20"/>
                <w:szCs w:val="20"/>
                <w:lang w:val="hy-AM"/>
              </w:rPr>
              <w:softHyphen/>
              <w:t>ման</w:t>
            </w:r>
            <w:r w:rsidRPr="00303D21">
              <w:rPr>
                <w:rFonts w:ascii="GHEA Grapalat" w:hAnsi="GHEA Grapalat" w:cs="TimesNewRoman"/>
                <w:sz w:val="20"/>
                <w:szCs w:val="20"/>
                <w:lang w:val="hy-AM"/>
              </w:rPr>
              <w:softHyphen/>
              <w:t>ված</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պահանջների</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ապահով</w:t>
            </w:r>
            <w:r w:rsidRPr="00303D21">
              <w:rPr>
                <w:rFonts w:ascii="GHEA Grapalat" w:hAnsi="GHEA Grapalat" w:cs="TimesNewRoman"/>
                <w:sz w:val="20"/>
                <w:szCs w:val="20"/>
                <w:lang w:val="hy-AM"/>
              </w:rPr>
              <w:softHyphen/>
              <w:t>մամբ՝</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միջազգային</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շուկա</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մուտք</w:t>
            </w:r>
            <w:r w:rsidRPr="00303D21">
              <w:rPr>
                <w:rFonts w:ascii="GHEA Grapalat" w:hAnsi="GHEA Grapalat" w:cs="TimesNewRoman"/>
                <w:sz w:val="20"/>
                <w:szCs w:val="20"/>
                <w:lang w:val="nl-NL"/>
              </w:rPr>
              <w:t xml:space="preserve"> </w:t>
            </w:r>
            <w:r w:rsidRPr="00303D21">
              <w:rPr>
                <w:rFonts w:ascii="GHEA Grapalat" w:hAnsi="GHEA Grapalat" w:cs="TimesNewRoman"/>
                <w:sz w:val="20"/>
                <w:szCs w:val="20"/>
                <w:lang w:val="hy-AM"/>
              </w:rPr>
              <w:t>գործելուն</w:t>
            </w:r>
            <w:r w:rsidRPr="00303D21">
              <w:rPr>
                <w:rFonts w:ascii="GHEA Grapalat" w:hAnsi="GHEA Grapalat" w:cs="TimesNewRoman"/>
                <w:sz w:val="20"/>
                <w:szCs w:val="20"/>
                <w:lang w:val="nl-NL"/>
              </w:rPr>
              <w:t>:</w:t>
            </w: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տարածքային կառավարման և զարգացման նախարարություն</w:t>
            </w:r>
          </w:p>
          <w:p w:rsidR="00BF4487" w:rsidRPr="00303D21" w:rsidRDefault="00BF4487" w:rsidP="00303D21">
            <w:pPr>
              <w:spacing w:after="0" w:line="240" w:lineRule="auto"/>
              <w:jc w:val="center"/>
              <w:rPr>
                <w:rFonts w:ascii="GHEA Grapalat" w:eastAsia="Times New Roman" w:hAnsi="GHEA Grapalat"/>
                <w:sz w:val="20"/>
                <w:szCs w:val="20"/>
                <w:lang w:val="hy-AM"/>
              </w:rPr>
            </w:pP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Ագրոբիզնեսի և գյուղի զարգացման կենտրոն</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(Համաձայնու</w:t>
            </w:r>
            <w:r w:rsidRPr="00303D21">
              <w:rPr>
                <w:rFonts w:ascii="GHEA Grapalat" w:eastAsia="Times New Roman" w:hAnsi="GHEA Grapalat"/>
                <w:sz w:val="20"/>
                <w:szCs w:val="20"/>
                <w:lang w:val="hy-AM"/>
              </w:rPr>
              <w:softHyphen/>
              <w:t>թյամբ)</w:t>
            </w:r>
          </w:p>
          <w:p w:rsidR="00BF4487" w:rsidRPr="00303D21" w:rsidRDefault="00BF4487" w:rsidP="00303D21">
            <w:pPr>
              <w:spacing w:after="0" w:line="240" w:lineRule="auto"/>
              <w:jc w:val="center"/>
              <w:rPr>
                <w:rFonts w:ascii="GHEA Grapalat" w:eastAsia="Times New Roman" w:hAnsi="GHEA Grapalat"/>
                <w:sz w:val="20"/>
                <w:szCs w:val="20"/>
                <w:lang w:val="hy-AM"/>
              </w:rPr>
            </w:pP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Սննդամթերքի անվտանգության տեսչական մարմին</w:t>
            </w: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2020թ-ից Մինչև</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2021թ. 4-րդ եռամսյակ</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Օրենքով չարգելված աղբյուրներ</w:t>
            </w:r>
          </w:p>
          <w:p w:rsidR="00BF4487" w:rsidRPr="00303D21" w:rsidRDefault="00BF4487" w:rsidP="00303D21">
            <w:pPr>
              <w:spacing w:after="0" w:line="240" w:lineRule="auto"/>
              <w:jc w:val="center"/>
              <w:rPr>
                <w:rFonts w:ascii="GHEA Grapalat" w:eastAsia="Times New Roman" w:hAnsi="GHEA Grapalat"/>
                <w:sz w:val="20"/>
                <w:szCs w:val="20"/>
                <w:lang w:val="hy-AM"/>
              </w:rPr>
            </w:pPr>
          </w:p>
        </w:tc>
      </w:tr>
      <w:tr w:rsidR="00BF4487" w:rsidRPr="00303D21" w:rsidTr="00BF4487">
        <w:trPr>
          <w:trHeight w:val="20"/>
        </w:trPr>
        <w:tc>
          <w:tcPr>
            <w:tcW w:w="567" w:type="dxa"/>
            <w:vMerge w:val="restart"/>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rPr>
              <w:t>1</w:t>
            </w:r>
            <w:r w:rsidRPr="00303D21">
              <w:rPr>
                <w:rFonts w:ascii="GHEA Grapalat" w:eastAsia="Times New Roman" w:hAnsi="GHEA Grapalat"/>
                <w:sz w:val="20"/>
                <w:szCs w:val="20"/>
                <w:lang w:val="hy-AM"/>
              </w:rPr>
              <w:t>0</w:t>
            </w:r>
          </w:p>
        </w:tc>
        <w:tc>
          <w:tcPr>
            <w:tcW w:w="2410" w:type="dxa"/>
            <w:vMerge w:val="restart"/>
            <w:tcBorders>
              <w:left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Կենդանիների և բույ</w:t>
            </w:r>
            <w:r w:rsidRPr="00303D21">
              <w:rPr>
                <w:rFonts w:ascii="GHEA Grapalat" w:eastAsia="Times New Roman" w:hAnsi="GHEA Grapalat"/>
                <w:sz w:val="20"/>
                <w:szCs w:val="20"/>
                <w:lang w:val="hy-AM"/>
              </w:rPr>
              <w:softHyphen/>
              <w:t>սերի հիվանդություն</w:t>
            </w:r>
            <w:r w:rsidRPr="00303D21">
              <w:rPr>
                <w:rFonts w:ascii="GHEA Grapalat" w:eastAsia="Times New Roman" w:hAnsi="GHEA Grapalat"/>
                <w:sz w:val="20"/>
                <w:szCs w:val="20"/>
                <w:lang w:val="hy-AM"/>
              </w:rPr>
              <w:softHyphen/>
              <w:t>ների կանխարգելման արդյունավետ համա</w:t>
            </w:r>
            <w:r w:rsidRPr="00303D21">
              <w:rPr>
                <w:rFonts w:ascii="GHEA Grapalat" w:eastAsia="Times New Roman" w:hAnsi="GHEA Grapalat"/>
                <w:sz w:val="20"/>
                <w:szCs w:val="20"/>
                <w:lang w:val="hy-AM"/>
              </w:rPr>
              <w:softHyphen/>
              <w:t>կարգի ներդրման ապահովում</w:t>
            </w:r>
          </w:p>
        </w:tc>
        <w:tc>
          <w:tcPr>
            <w:tcW w:w="311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rPr>
              <w:t>1</w:t>
            </w:r>
            <w:r w:rsidRPr="00303D21">
              <w:rPr>
                <w:rFonts w:ascii="GHEA Grapalat" w:eastAsia="Times New Roman" w:hAnsi="GHEA Grapalat"/>
                <w:sz w:val="20"/>
                <w:szCs w:val="20"/>
                <w:lang w:val="hy-AM"/>
              </w:rPr>
              <w:t>0</w:t>
            </w:r>
            <w:r w:rsidRPr="00303D21">
              <w:rPr>
                <w:rFonts w:ascii="GHEA Grapalat" w:eastAsia="Times New Roman" w:hAnsi="GHEA Grapalat"/>
                <w:sz w:val="20"/>
                <w:szCs w:val="20"/>
              </w:rPr>
              <w:t>.1</w:t>
            </w:r>
            <w:r w:rsidRPr="00303D21">
              <w:rPr>
                <w:rFonts w:ascii="GHEA Grapalat" w:eastAsia="Times New Roman" w:hAnsi="GHEA Grapalat"/>
                <w:sz w:val="20"/>
                <w:szCs w:val="20"/>
                <w:lang w:val="hy-AM"/>
              </w:rPr>
              <w:t xml:space="preserve"> Բույսերի պաշտպանու</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թյան միջոցառումների իրա</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կանացում</w:t>
            </w: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Վնասակար օրգանիզմների վնասակարության կանխում և դրանց տարածման արեալի նվազեցում, գյուղա</w:t>
            </w:r>
            <w:r w:rsidRPr="00303D21">
              <w:rPr>
                <w:rFonts w:ascii="GHEA Grapalat" w:eastAsia="Times New Roman" w:hAnsi="GHEA Grapalat"/>
                <w:sz w:val="20"/>
                <w:szCs w:val="20"/>
                <w:lang w:val="hy-AM"/>
              </w:rPr>
              <w:softHyphen/>
              <w:t>տնտեսական հողա</w:t>
            </w:r>
            <w:r w:rsidRPr="00303D21">
              <w:rPr>
                <w:rFonts w:ascii="GHEA Grapalat" w:eastAsia="Times New Roman" w:hAnsi="GHEA Grapalat"/>
                <w:sz w:val="20"/>
                <w:szCs w:val="20"/>
                <w:lang w:val="hy-AM"/>
              </w:rPr>
              <w:softHyphen/>
              <w:t>տեսքերի բուսասանիտա</w:t>
            </w:r>
            <w:r w:rsidRPr="00303D21">
              <w:rPr>
                <w:rFonts w:ascii="GHEA Grapalat" w:eastAsia="Times New Roman" w:hAnsi="GHEA Grapalat"/>
                <w:sz w:val="20"/>
                <w:szCs w:val="20"/>
                <w:lang w:val="hy-AM"/>
              </w:rPr>
              <w:softHyphen/>
              <w:t>րա</w:t>
            </w:r>
            <w:r w:rsidRPr="00303D21">
              <w:rPr>
                <w:rFonts w:ascii="GHEA Grapalat" w:eastAsia="Times New Roman" w:hAnsi="GHEA Grapalat"/>
                <w:sz w:val="20"/>
                <w:szCs w:val="20"/>
                <w:lang w:val="hy-AM"/>
              </w:rPr>
              <w:softHyphen/>
              <w:t>կան վիճակի բարելավում</w:t>
            </w: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Մարզպետարան</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ներ</w:t>
            </w:r>
          </w:p>
          <w:p w:rsidR="00BF4487" w:rsidRPr="00303D21" w:rsidRDefault="00BF4487" w:rsidP="00303D21">
            <w:pPr>
              <w:spacing w:after="0" w:line="240" w:lineRule="auto"/>
              <w:jc w:val="center"/>
              <w:rPr>
                <w:rFonts w:ascii="GHEA Grapalat" w:eastAsia="Times New Roman" w:hAnsi="GHEA Grapalat"/>
                <w:sz w:val="20"/>
                <w:szCs w:val="20"/>
                <w:lang w:val="hy-AM"/>
              </w:rPr>
            </w:pP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Մինչև</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2023թ. 4-րդ եռամսյակ</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2019թ.՝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41 036.6 հազ.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2020թ.՝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41 050.2 հազ.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2021թ.՝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41 050.2 հազ.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2022թ.՝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41 050.2 հազ.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2023թ.՝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41 050.2 հազ.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tc>
      </w:tr>
      <w:tr w:rsidR="00BF4487" w:rsidRPr="00303D21" w:rsidTr="00BF4487">
        <w:trPr>
          <w:trHeight w:val="20"/>
        </w:trPr>
        <w:tc>
          <w:tcPr>
            <w:tcW w:w="567" w:type="dxa"/>
            <w:vMerge/>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p>
        </w:tc>
        <w:tc>
          <w:tcPr>
            <w:tcW w:w="2410" w:type="dxa"/>
            <w:vMerge/>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p>
        </w:tc>
        <w:tc>
          <w:tcPr>
            <w:tcW w:w="311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10.2 Գյուղատնտեսական կենդանիների պատվաս</w:t>
            </w:r>
            <w:r w:rsidRPr="00303D21">
              <w:rPr>
                <w:rFonts w:ascii="GHEA Grapalat" w:eastAsia="Times New Roman" w:hAnsi="GHEA Grapalat"/>
                <w:sz w:val="20"/>
                <w:szCs w:val="20"/>
                <w:lang w:val="hy-AM"/>
              </w:rPr>
              <w:softHyphen/>
              <w:t>տում ծրագրի իրականացում</w:t>
            </w: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Անասնահամաճարակային կայուն իրավիճակի ապահո</w:t>
            </w:r>
            <w:r w:rsidRPr="00303D21">
              <w:rPr>
                <w:rFonts w:ascii="GHEA Grapalat" w:eastAsia="Times New Roman" w:hAnsi="GHEA Grapalat"/>
                <w:sz w:val="20"/>
                <w:szCs w:val="20"/>
                <w:lang w:val="hy-AM"/>
              </w:rPr>
              <w:softHyphen/>
              <w:t>վում, կենդանական ծագման հումքի և մթերքի որակի բարելա</w:t>
            </w:r>
            <w:r w:rsidRPr="00303D21">
              <w:rPr>
                <w:rFonts w:ascii="GHEA Grapalat" w:eastAsia="Times New Roman" w:hAnsi="GHEA Grapalat"/>
                <w:sz w:val="20"/>
                <w:szCs w:val="20"/>
                <w:lang w:val="hy-AM"/>
              </w:rPr>
              <w:softHyphen/>
              <w:t>վում, արտադրու</w:t>
            </w:r>
            <w:r w:rsidRPr="00303D21">
              <w:rPr>
                <w:rFonts w:ascii="GHEA Grapalat" w:eastAsia="Times New Roman" w:hAnsi="GHEA Grapalat"/>
                <w:sz w:val="20"/>
                <w:szCs w:val="20"/>
                <w:lang w:val="hy-AM"/>
              </w:rPr>
              <w:softHyphen/>
              <w:t>թյան ծավալների ավելացում</w:t>
            </w: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Մարզպետարան</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ներ</w:t>
            </w:r>
          </w:p>
          <w:p w:rsidR="00BF4487" w:rsidRPr="00303D21" w:rsidRDefault="00BF4487" w:rsidP="00303D21">
            <w:pPr>
              <w:spacing w:after="0" w:line="240" w:lineRule="auto"/>
              <w:jc w:val="center"/>
              <w:rPr>
                <w:rFonts w:ascii="GHEA Grapalat" w:eastAsia="Times New Roman" w:hAnsi="GHEA Grapalat"/>
                <w:sz w:val="20"/>
                <w:szCs w:val="20"/>
                <w:lang w:val="hy-AM"/>
              </w:rPr>
            </w:pP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Մինչև</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2021թ. 4-րդ եռամսյակ</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2019թ.՝                   1 377 128.6 հազ. ՀՀ դրամ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2020թ.՝                   1 514 225.1 հազ. 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2021թ.՝                   1 514 225.1 հազ. </w:t>
            </w:r>
          </w:p>
        </w:tc>
      </w:tr>
      <w:tr w:rsidR="00BF4487" w:rsidRPr="00303D21" w:rsidTr="00BF4487">
        <w:trPr>
          <w:trHeight w:val="622"/>
        </w:trPr>
        <w:tc>
          <w:tcPr>
            <w:tcW w:w="567" w:type="dxa"/>
            <w:vMerge/>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p>
        </w:tc>
        <w:tc>
          <w:tcPr>
            <w:tcW w:w="2410" w:type="dxa"/>
            <w:vMerge/>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p>
        </w:tc>
        <w:tc>
          <w:tcPr>
            <w:tcW w:w="311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10.3</w:t>
            </w:r>
            <w:r w:rsidRPr="00303D21">
              <w:rPr>
                <w:rFonts w:ascii="GHEA Grapalat" w:hAnsi="GHEA Grapalat" w:cs="Arial"/>
                <w:sz w:val="20"/>
                <w:szCs w:val="20"/>
                <w:lang w:val="hy-AM"/>
              </w:rPr>
              <w:t xml:space="preserve"> </w:t>
            </w:r>
            <w:r w:rsidRPr="00303D21">
              <w:rPr>
                <w:rFonts w:ascii="GHEA Grapalat" w:eastAsia="Times New Roman" w:hAnsi="GHEA Grapalat"/>
                <w:sz w:val="20"/>
                <w:szCs w:val="20"/>
                <w:lang w:val="hy-AM"/>
              </w:rPr>
              <w:t>Դաբաղ հիվանդության շճահետազոտության միջոցառումների իրականացում</w:t>
            </w: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Դաբաղ հիվանդության հնարավոր ներթափանցման ռիսկերի գնահատում, ինչ</w:t>
            </w:r>
            <w:r w:rsidRPr="00303D21">
              <w:rPr>
                <w:rFonts w:ascii="GHEA Grapalat" w:eastAsia="Times New Roman" w:hAnsi="GHEA Grapalat"/>
                <w:sz w:val="20"/>
                <w:szCs w:val="20"/>
                <w:lang w:val="hy-AM"/>
              </w:rPr>
              <w:softHyphen/>
              <w:t>պես նաև թիրախային համայնքներում դաբաղ հիվանդության վիրուսի շրջանառության հայտնա</w:t>
            </w:r>
            <w:r w:rsidRPr="00303D21">
              <w:rPr>
                <w:rFonts w:ascii="GHEA Grapalat" w:eastAsia="Times New Roman" w:hAnsi="GHEA Grapalat"/>
                <w:sz w:val="20"/>
                <w:szCs w:val="20"/>
                <w:lang w:val="hy-AM"/>
              </w:rPr>
              <w:softHyphen/>
              <w:t>բերում կամ բացառում</w:t>
            </w: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Մարզպետարան</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ներ</w:t>
            </w:r>
          </w:p>
          <w:p w:rsidR="00BF4487" w:rsidRPr="00303D21" w:rsidRDefault="00BF4487" w:rsidP="00303D21">
            <w:pPr>
              <w:spacing w:after="0" w:line="240" w:lineRule="auto"/>
              <w:jc w:val="center"/>
              <w:rPr>
                <w:rFonts w:ascii="GHEA Grapalat" w:eastAsia="Times New Roman" w:hAnsi="GHEA Grapalat"/>
                <w:sz w:val="20"/>
                <w:szCs w:val="20"/>
                <w:lang w:val="hy-AM"/>
              </w:rPr>
            </w:pP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Մինչև</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2021թ. 4-րդ եռամսյակ </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2019թ.՝                   9 166.0 հազ.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2020թ.՝                   10 246.0 հազ.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2021թ.՝                   10 246.0 հազ.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tc>
      </w:tr>
      <w:tr w:rsidR="00BF4487" w:rsidRPr="00303D21" w:rsidTr="00BF4487">
        <w:trPr>
          <w:trHeight w:val="20"/>
        </w:trPr>
        <w:tc>
          <w:tcPr>
            <w:tcW w:w="567" w:type="dxa"/>
            <w:vMerge w:val="restart"/>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11</w:t>
            </w:r>
          </w:p>
        </w:tc>
        <w:tc>
          <w:tcPr>
            <w:tcW w:w="2410" w:type="dxa"/>
            <w:vMerge w:val="restart"/>
            <w:tcBorders>
              <w:left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Գյուղական բնակավայրերում ոչ գյուղատնտեսա</w:t>
            </w:r>
            <w:r w:rsidRPr="00303D21">
              <w:rPr>
                <w:rFonts w:ascii="GHEA Grapalat" w:eastAsia="Times New Roman" w:hAnsi="GHEA Grapalat"/>
                <w:sz w:val="20"/>
                <w:szCs w:val="20"/>
                <w:lang w:val="hy-AM"/>
              </w:rPr>
              <w:softHyphen/>
              <w:t>կան գործունեության ընդլայնում և ագրոտու</w:t>
            </w:r>
            <w:r w:rsidRPr="00303D21">
              <w:rPr>
                <w:rFonts w:ascii="GHEA Grapalat" w:eastAsia="Times New Roman" w:hAnsi="GHEA Grapalat"/>
                <w:sz w:val="20"/>
                <w:szCs w:val="20"/>
                <w:lang w:val="hy-AM"/>
              </w:rPr>
              <w:softHyphen/>
              <w:t>րիզմի զարգացում</w:t>
            </w:r>
          </w:p>
        </w:tc>
        <w:tc>
          <w:tcPr>
            <w:tcW w:w="311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11.1 Աջակցություն ոչ գյուղա</w:t>
            </w:r>
            <w:r w:rsidRPr="00303D21">
              <w:rPr>
                <w:rFonts w:ascii="GHEA Grapalat" w:eastAsia="Times New Roman" w:hAnsi="GHEA Grapalat"/>
                <w:sz w:val="20"/>
                <w:szCs w:val="20"/>
                <w:lang w:val="hy-AM"/>
              </w:rPr>
              <w:softHyphen/>
              <w:t>տնտեսական գործունեու</w:t>
            </w:r>
            <w:r w:rsidRPr="00303D21">
              <w:rPr>
                <w:rFonts w:ascii="GHEA Grapalat" w:eastAsia="Times New Roman" w:hAnsi="GHEA Grapalat"/>
                <w:sz w:val="20"/>
                <w:szCs w:val="20"/>
                <w:lang w:val="hy-AM"/>
              </w:rPr>
              <w:softHyphen/>
              <w:t>թյան զարգացմանն ուղղված միջոցա</w:t>
            </w:r>
            <w:r w:rsidRPr="00303D21">
              <w:rPr>
                <w:rFonts w:ascii="GHEA Grapalat" w:eastAsia="Times New Roman" w:hAnsi="GHEA Grapalat"/>
                <w:sz w:val="20"/>
                <w:szCs w:val="20"/>
                <w:lang w:val="hy-AM"/>
              </w:rPr>
              <w:softHyphen/>
              <w:t>ռում</w:t>
            </w:r>
            <w:r w:rsidRPr="00303D21">
              <w:rPr>
                <w:rFonts w:ascii="GHEA Grapalat" w:eastAsia="Times New Roman" w:hAnsi="GHEA Grapalat"/>
                <w:sz w:val="20"/>
                <w:szCs w:val="20"/>
                <w:lang w:val="hy-AM"/>
              </w:rPr>
              <w:softHyphen/>
              <w:t>ների իրակա</w:t>
            </w:r>
            <w:r w:rsidRPr="00303D21">
              <w:rPr>
                <w:rFonts w:ascii="GHEA Grapalat" w:eastAsia="Times New Roman" w:hAnsi="GHEA Grapalat"/>
                <w:sz w:val="20"/>
                <w:szCs w:val="20"/>
                <w:lang w:val="hy-AM"/>
              </w:rPr>
              <w:softHyphen/>
              <w:t xml:space="preserve">նացմանը </w:t>
            </w: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Ոչ գյուղատն</w:t>
            </w:r>
            <w:r w:rsidRPr="00303D21">
              <w:rPr>
                <w:rFonts w:ascii="GHEA Grapalat" w:eastAsia="Times New Roman" w:hAnsi="GHEA Grapalat"/>
                <w:sz w:val="20"/>
                <w:szCs w:val="20"/>
                <w:lang w:val="hy-AM"/>
              </w:rPr>
              <w:softHyphen/>
              <w:t>տե</w:t>
            </w:r>
            <w:r w:rsidRPr="00303D21">
              <w:rPr>
                <w:rFonts w:ascii="GHEA Grapalat" w:eastAsia="Times New Roman" w:hAnsi="GHEA Grapalat"/>
                <w:sz w:val="20"/>
                <w:szCs w:val="20"/>
                <w:lang w:val="hy-AM"/>
              </w:rPr>
              <w:softHyphen/>
              <w:t>սական գործունեությամբ զբաղվող տնտեսավարող</w:t>
            </w:r>
            <w:r w:rsidRPr="00303D21">
              <w:rPr>
                <w:rFonts w:ascii="GHEA Grapalat" w:eastAsia="Times New Roman" w:hAnsi="GHEA Grapalat"/>
                <w:sz w:val="20"/>
                <w:szCs w:val="20"/>
                <w:lang w:val="hy-AM"/>
              </w:rPr>
              <w:softHyphen/>
              <w:t>ների եկա</w:t>
            </w:r>
            <w:r w:rsidRPr="00303D21">
              <w:rPr>
                <w:rFonts w:ascii="GHEA Grapalat" w:eastAsia="Times New Roman" w:hAnsi="GHEA Grapalat"/>
                <w:sz w:val="20"/>
                <w:szCs w:val="20"/>
                <w:lang w:val="hy-AM"/>
              </w:rPr>
              <w:softHyphen/>
              <w:t>մուտների մակարդակի բարձրացում, գյուղա</w:t>
            </w:r>
            <w:r w:rsidRPr="00303D21">
              <w:rPr>
                <w:rFonts w:ascii="GHEA Grapalat" w:eastAsia="Times New Roman" w:hAnsi="GHEA Grapalat"/>
                <w:sz w:val="20"/>
                <w:szCs w:val="20"/>
                <w:lang w:val="hy-AM"/>
              </w:rPr>
              <w:softHyphen/>
              <w:t>կան բնակավայրե</w:t>
            </w:r>
            <w:r w:rsidRPr="00303D21">
              <w:rPr>
                <w:rFonts w:ascii="GHEA Grapalat" w:eastAsia="Times New Roman" w:hAnsi="GHEA Grapalat"/>
                <w:sz w:val="20"/>
                <w:szCs w:val="20"/>
                <w:lang w:val="hy-AM"/>
              </w:rPr>
              <w:softHyphen/>
              <w:t>րում  ոչ գյուղա</w:t>
            </w:r>
            <w:r w:rsidRPr="00303D21">
              <w:rPr>
                <w:rFonts w:ascii="GHEA Grapalat" w:eastAsia="Times New Roman" w:hAnsi="GHEA Grapalat"/>
                <w:sz w:val="20"/>
                <w:szCs w:val="20"/>
                <w:lang w:val="hy-AM"/>
              </w:rPr>
              <w:softHyphen/>
              <w:t>տնտե</w:t>
            </w:r>
            <w:r w:rsidRPr="00303D21">
              <w:rPr>
                <w:rFonts w:ascii="GHEA Grapalat" w:eastAsia="Times New Roman" w:hAnsi="GHEA Grapalat"/>
                <w:sz w:val="20"/>
                <w:szCs w:val="20"/>
                <w:lang w:val="hy-AM"/>
              </w:rPr>
              <w:softHyphen/>
              <w:t>սական ուղղվածու</w:t>
            </w:r>
            <w:r w:rsidRPr="00303D21">
              <w:rPr>
                <w:rFonts w:ascii="GHEA Grapalat" w:eastAsia="Times New Roman" w:hAnsi="GHEA Grapalat"/>
                <w:sz w:val="20"/>
                <w:szCs w:val="20"/>
                <w:lang w:val="hy-AM"/>
              </w:rPr>
              <w:softHyphen/>
              <w:t>թյան տնտեսությունների քանակի ավելացում</w:t>
            </w: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տարածքային կառավարման և զարգացման նախարարություն</w:t>
            </w:r>
          </w:p>
          <w:p w:rsidR="00BF4487" w:rsidRPr="00303D21" w:rsidRDefault="00BF4487" w:rsidP="00303D21">
            <w:pPr>
              <w:spacing w:after="0" w:line="240" w:lineRule="auto"/>
              <w:jc w:val="center"/>
              <w:rPr>
                <w:rFonts w:ascii="GHEA Grapalat" w:eastAsia="Times New Roman" w:hAnsi="GHEA Grapalat"/>
                <w:sz w:val="20"/>
                <w:szCs w:val="20"/>
                <w:lang w:val="hy-AM"/>
              </w:rPr>
            </w:pP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Մարզպետարան</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ներ</w:t>
            </w: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2021թ.-ից Մինչև</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2023թ. 4-րդ եռամսյակ</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Օրենքով չարգելված աղբյուրներ</w:t>
            </w:r>
          </w:p>
        </w:tc>
      </w:tr>
      <w:tr w:rsidR="00BF4487" w:rsidRPr="00303D21" w:rsidTr="00BF4487">
        <w:trPr>
          <w:trHeight w:val="20"/>
        </w:trPr>
        <w:tc>
          <w:tcPr>
            <w:tcW w:w="567" w:type="dxa"/>
            <w:vMerge/>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p>
        </w:tc>
        <w:tc>
          <w:tcPr>
            <w:tcW w:w="2410" w:type="dxa"/>
            <w:vMerge/>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p>
        </w:tc>
        <w:tc>
          <w:tcPr>
            <w:tcW w:w="311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11.2 Գյուղական բնակա</w:t>
            </w:r>
            <w:r w:rsidRPr="00303D21">
              <w:rPr>
                <w:rFonts w:ascii="GHEA Grapalat" w:eastAsia="Times New Roman" w:hAnsi="GHEA Grapalat"/>
                <w:sz w:val="20"/>
                <w:szCs w:val="20"/>
                <w:lang w:val="hy-AM"/>
              </w:rPr>
              <w:softHyphen/>
              <w:t>վայ</w:t>
            </w:r>
            <w:r w:rsidRPr="00303D21">
              <w:rPr>
                <w:rFonts w:ascii="GHEA Grapalat" w:eastAsia="Times New Roman" w:hAnsi="GHEA Grapalat"/>
                <w:sz w:val="20"/>
                <w:szCs w:val="20"/>
                <w:lang w:val="hy-AM"/>
              </w:rPr>
              <w:softHyphen/>
              <w:t>րերում գինու զբոսաշրջու</w:t>
            </w:r>
            <w:r w:rsidRPr="00303D21">
              <w:rPr>
                <w:rFonts w:ascii="GHEA Grapalat" w:eastAsia="Times New Roman" w:hAnsi="GHEA Grapalat"/>
                <w:sz w:val="20"/>
                <w:szCs w:val="20"/>
                <w:lang w:val="hy-AM"/>
              </w:rPr>
              <w:softHyphen/>
              <w:t>թյան զար</w:t>
            </w:r>
            <w:r w:rsidRPr="00303D21">
              <w:rPr>
                <w:rFonts w:ascii="GHEA Grapalat" w:eastAsia="Times New Roman" w:hAnsi="GHEA Grapalat"/>
                <w:sz w:val="20"/>
                <w:szCs w:val="20"/>
                <w:lang w:val="hy-AM"/>
              </w:rPr>
              <w:softHyphen/>
              <w:t>գացմանն ուղղված միջոցա</w:t>
            </w:r>
            <w:r w:rsidRPr="00303D21">
              <w:rPr>
                <w:rFonts w:ascii="GHEA Grapalat" w:eastAsia="Times New Roman" w:hAnsi="GHEA Grapalat"/>
                <w:sz w:val="20"/>
                <w:szCs w:val="20"/>
                <w:lang w:val="hy-AM"/>
              </w:rPr>
              <w:softHyphen/>
              <w:t>ռումների իրակա</w:t>
            </w:r>
            <w:r w:rsidRPr="00303D21">
              <w:rPr>
                <w:rFonts w:ascii="GHEA Grapalat" w:eastAsia="Times New Roman" w:hAnsi="GHEA Grapalat"/>
                <w:sz w:val="20"/>
                <w:szCs w:val="20"/>
                <w:lang w:val="hy-AM"/>
              </w:rPr>
              <w:softHyphen/>
              <w:t>նացում</w:t>
            </w: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Գյուղական բնակավայրե</w:t>
            </w:r>
            <w:r w:rsidRPr="00303D21">
              <w:rPr>
                <w:rFonts w:ascii="GHEA Grapalat" w:eastAsia="Times New Roman" w:hAnsi="GHEA Grapalat"/>
                <w:sz w:val="20"/>
                <w:szCs w:val="20"/>
                <w:lang w:val="hy-AM"/>
              </w:rPr>
              <w:softHyphen/>
              <w:t>րում զբաղվածության մակար</w:t>
            </w:r>
            <w:r w:rsidRPr="00303D21">
              <w:rPr>
                <w:rFonts w:ascii="GHEA Grapalat" w:eastAsia="Times New Roman" w:hAnsi="GHEA Grapalat"/>
                <w:sz w:val="20"/>
                <w:szCs w:val="20"/>
                <w:lang w:val="hy-AM"/>
              </w:rPr>
              <w:softHyphen/>
              <w:t>դակի բարձրացում, կանանց և երիտասարդների ներգրավ</w:t>
            </w:r>
            <w:r w:rsidRPr="00303D21">
              <w:rPr>
                <w:rFonts w:ascii="GHEA Grapalat" w:eastAsia="Times New Roman" w:hAnsi="GHEA Grapalat"/>
                <w:sz w:val="20"/>
                <w:szCs w:val="20"/>
                <w:lang w:val="hy-AM"/>
              </w:rPr>
              <w:softHyphen/>
              <w:t>վածության մակարդակի բարձրացում, համայնք</w:t>
            </w:r>
            <w:r w:rsidRPr="00303D21">
              <w:rPr>
                <w:rFonts w:ascii="GHEA Grapalat" w:eastAsia="Times New Roman" w:hAnsi="GHEA Grapalat"/>
                <w:sz w:val="20"/>
                <w:szCs w:val="20"/>
                <w:lang w:val="hy-AM"/>
              </w:rPr>
              <w:softHyphen/>
              <w:t xml:space="preserve">ների եկամուտների ավելացում </w:t>
            </w: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տարածքային կառավարման և զարգացման նախարարություն</w:t>
            </w:r>
          </w:p>
          <w:p w:rsidR="00BF4487" w:rsidRPr="00303D21" w:rsidRDefault="00BF4487" w:rsidP="00303D21">
            <w:pPr>
              <w:spacing w:after="0" w:line="240" w:lineRule="auto"/>
              <w:jc w:val="center"/>
              <w:rPr>
                <w:rFonts w:ascii="GHEA Grapalat" w:eastAsia="Times New Roman" w:hAnsi="GHEA Grapalat"/>
                <w:sz w:val="20"/>
                <w:szCs w:val="20"/>
                <w:lang w:val="hy-AM"/>
              </w:rPr>
            </w:pP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Մարզպետարան</w:t>
            </w:r>
            <w:r w:rsidRPr="00303D21">
              <w:rPr>
                <w:rFonts w:ascii="GHEA Grapalat" w:eastAsia="Times New Roman" w:hAnsi="GHEA Grapalat"/>
                <w:sz w:val="20"/>
                <w:szCs w:val="20"/>
                <w:lang w:val="hy-AM"/>
              </w:rPr>
              <w:softHyphen/>
              <w:t>ներ</w:t>
            </w:r>
          </w:p>
          <w:p w:rsidR="00BF4487" w:rsidRPr="00303D21" w:rsidRDefault="00BF4487" w:rsidP="00303D21">
            <w:pPr>
              <w:spacing w:after="0" w:line="240" w:lineRule="auto"/>
              <w:jc w:val="center"/>
              <w:rPr>
                <w:rFonts w:ascii="GHEA Grapalat" w:eastAsia="Times New Roman" w:hAnsi="GHEA Grapalat"/>
                <w:sz w:val="20"/>
                <w:szCs w:val="20"/>
                <w:lang w:val="hy-AM"/>
              </w:rPr>
            </w:pP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տնտեսական զարգացման և ներդրումների նախարարություն</w:t>
            </w: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 թ-ից Մինչև</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2023թ. 4-րդ եռամսյակ</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Օրենքով չարգելված աղբյուրներ</w:t>
            </w:r>
          </w:p>
        </w:tc>
      </w:tr>
      <w:tr w:rsidR="009E3B1F" w:rsidRPr="00303D21" w:rsidTr="00762305">
        <w:trPr>
          <w:trHeight w:val="2684"/>
        </w:trPr>
        <w:tc>
          <w:tcPr>
            <w:tcW w:w="567" w:type="dxa"/>
            <w:tcBorders>
              <w:left w:val="single" w:sz="4" w:space="0" w:color="auto"/>
              <w:right w:val="single" w:sz="4" w:space="0" w:color="auto"/>
            </w:tcBorders>
            <w:vAlign w:val="center"/>
          </w:tcPr>
          <w:p w:rsidR="009E3B1F" w:rsidRPr="00303D21" w:rsidRDefault="009E3B1F"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12</w:t>
            </w:r>
          </w:p>
        </w:tc>
        <w:tc>
          <w:tcPr>
            <w:tcW w:w="2410" w:type="dxa"/>
            <w:tcBorders>
              <w:left w:val="single" w:sz="4" w:space="0" w:color="auto"/>
              <w:right w:val="single" w:sz="4" w:space="0" w:color="auto"/>
            </w:tcBorders>
          </w:tcPr>
          <w:p w:rsidR="009E3B1F" w:rsidRPr="00303D21" w:rsidRDefault="009E3B1F"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Գյուղատնտեսական գիտելիքների և փորձի տարածման ու տեղե</w:t>
            </w:r>
            <w:r w:rsidRPr="00303D21">
              <w:rPr>
                <w:rFonts w:ascii="GHEA Grapalat" w:eastAsia="Times New Roman" w:hAnsi="GHEA Grapalat"/>
                <w:sz w:val="20"/>
                <w:szCs w:val="20"/>
                <w:lang w:val="hy-AM"/>
              </w:rPr>
              <w:softHyphen/>
              <w:t>կատվության հասանե</w:t>
            </w:r>
            <w:r w:rsidRPr="00303D21">
              <w:rPr>
                <w:rFonts w:ascii="GHEA Grapalat" w:eastAsia="Times New Roman" w:hAnsi="GHEA Grapalat"/>
                <w:sz w:val="20"/>
                <w:szCs w:val="20"/>
                <w:lang w:val="hy-AM"/>
              </w:rPr>
              <w:softHyphen/>
              <w:t>լիության ապահովում</w:t>
            </w:r>
          </w:p>
        </w:tc>
        <w:tc>
          <w:tcPr>
            <w:tcW w:w="3118" w:type="dxa"/>
            <w:tcBorders>
              <w:top w:val="single" w:sz="4" w:space="0" w:color="auto"/>
              <w:left w:val="single" w:sz="4" w:space="0" w:color="auto"/>
              <w:right w:val="single" w:sz="4" w:space="0" w:color="auto"/>
            </w:tcBorders>
          </w:tcPr>
          <w:p w:rsidR="009E3B1F" w:rsidRPr="00303D21" w:rsidRDefault="009E3B1F"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12.1 Գյուղատնտեսությունում տնտեսավարողներին խորհր</w:t>
            </w:r>
            <w:r w:rsidRPr="00303D21">
              <w:rPr>
                <w:rFonts w:ascii="GHEA Grapalat" w:eastAsia="Times New Roman" w:hAnsi="GHEA Grapalat"/>
                <w:sz w:val="20"/>
                <w:szCs w:val="20"/>
                <w:lang w:val="hy-AM"/>
              </w:rPr>
              <w:softHyphen/>
              <w:t>դա</w:t>
            </w:r>
            <w:r w:rsidRPr="00303D21">
              <w:rPr>
                <w:rFonts w:ascii="GHEA Grapalat" w:eastAsia="Times New Roman" w:hAnsi="GHEA Grapalat"/>
                <w:sz w:val="20"/>
                <w:szCs w:val="20"/>
                <w:lang w:val="hy-AM"/>
              </w:rPr>
              <w:softHyphen/>
              <w:t>տվական և տեղեկատվա</w:t>
            </w:r>
            <w:r w:rsidRPr="00303D21">
              <w:rPr>
                <w:rFonts w:ascii="GHEA Grapalat" w:eastAsia="Times New Roman" w:hAnsi="GHEA Grapalat"/>
                <w:sz w:val="20"/>
                <w:szCs w:val="20"/>
                <w:lang w:val="hy-AM"/>
              </w:rPr>
              <w:softHyphen/>
              <w:t xml:space="preserve">կան ծառայությունների մատուցման արդյունավետ մեխանիզմների մշակում </w:t>
            </w:r>
            <w:r w:rsidRPr="00303D21">
              <w:rPr>
                <w:rFonts w:ascii="GHEA Grapalat" w:hAnsi="GHEA Grapalat"/>
                <w:sz w:val="20"/>
                <w:szCs w:val="20"/>
                <w:lang w:val="hy-AM"/>
              </w:rPr>
              <w:t>և ներդրում</w:t>
            </w:r>
          </w:p>
        </w:tc>
        <w:tc>
          <w:tcPr>
            <w:tcW w:w="3402" w:type="dxa"/>
            <w:tcBorders>
              <w:top w:val="single" w:sz="4" w:space="0" w:color="auto"/>
              <w:left w:val="single" w:sz="4" w:space="0" w:color="auto"/>
              <w:right w:val="single" w:sz="4" w:space="0" w:color="auto"/>
            </w:tcBorders>
          </w:tcPr>
          <w:p w:rsidR="009E3B1F" w:rsidRPr="00303D21" w:rsidRDefault="009E3B1F"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Տնտեսավարողների տեղե</w:t>
            </w:r>
            <w:r w:rsidRPr="00303D21">
              <w:rPr>
                <w:rFonts w:ascii="GHEA Grapalat" w:eastAsia="Times New Roman" w:hAnsi="GHEA Grapalat"/>
                <w:sz w:val="20"/>
                <w:szCs w:val="20"/>
                <w:lang w:val="hy-AM"/>
              </w:rPr>
              <w:softHyphen/>
              <w:t>կացվածության մակար</w:t>
            </w:r>
            <w:r w:rsidRPr="00303D21">
              <w:rPr>
                <w:rFonts w:ascii="GHEA Grapalat" w:eastAsia="Times New Roman" w:hAnsi="GHEA Grapalat"/>
                <w:sz w:val="20"/>
                <w:szCs w:val="20"/>
                <w:lang w:val="hy-AM"/>
              </w:rPr>
              <w:softHyphen/>
              <w:t>դա</w:t>
            </w:r>
            <w:r w:rsidRPr="00303D21">
              <w:rPr>
                <w:rFonts w:ascii="GHEA Grapalat" w:eastAsia="Times New Roman" w:hAnsi="GHEA Grapalat"/>
                <w:sz w:val="20"/>
                <w:szCs w:val="20"/>
                <w:lang w:val="hy-AM"/>
              </w:rPr>
              <w:softHyphen/>
              <w:t>կի բարձրացում, փորձացու</w:t>
            </w:r>
            <w:r w:rsidRPr="00303D21">
              <w:rPr>
                <w:rFonts w:ascii="GHEA Grapalat" w:eastAsia="Times New Roman" w:hAnsi="GHEA Grapalat"/>
                <w:sz w:val="20"/>
                <w:szCs w:val="20"/>
                <w:lang w:val="hy-AM"/>
              </w:rPr>
              <w:softHyphen/>
              <w:t>ցադ</w:t>
            </w:r>
            <w:r w:rsidRPr="00303D21">
              <w:rPr>
                <w:rFonts w:ascii="GHEA Grapalat" w:eastAsia="Times New Roman" w:hAnsi="GHEA Grapalat"/>
                <w:sz w:val="20"/>
                <w:szCs w:val="20"/>
                <w:lang w:val="hy-AM"/>
              </w:rPr>
              <w:softHyphen/>
              <w:t>րական տնտեսություն</w:t>
            </w:r>
            <w:r w:rsidRPr="00303D21">
              <w:rPr>
                <w:rFonts w:ascii="GHEA Grapalat" w:eastAsia="Times New Roman" w:hAnsi="GHEA Grapalat"/>
                <w:sz w:val="20"/>
                <w:szCs w:val="20"/>
                <w:lang w:val="hy-AM"/>
              </w:rPr>
              <w:softHyphen/>
              <w:t>ների ստեղ</w:t>
            </w:r>
            <w:r w:rsidRPr="00303D21">
              <w:rPr>
                <w:rFonts w:ascii="GHEA Grapalat" w:eastAsia="Times New Roman" w:hAnsi="GHEA Grapalat"/>
                <w:sz w:val="20"/>
                <w:szCs w:val="20"/>
                <w:lang w:val="hy-AM"/>
              </w:rPr>
              <w:softHyphen/>
              <w:t>ծում, խորհրդա</w:t>
            </w:r>
            <w:r w:rsidRPr="00303D21">
              <w:rPr>
                <w:rFonts w:ascii="GHEA Grapalat" w:eastAsia="Times New Roman" w:hAnsi="GHEA Grapalat"/>
                <w:sz w:val="20"/>
                <w:szCs w:val="20"/>
                <w:lang w:val="hy-AM"/>
              </w:rPr>
              <w:softHyphen/>
              <w:t>տվու</w:t>
            </w:r>
            <w:r w:rsidRPr="00303D21">
              <w:rPr>
                <w:rFonts w:ascii="GHEA Grapalat" w:eastAsia="Times New Roman" w:hAnsi="GHEA Grapalat"/>
                <w:sz w:val="20"/>
                <w:szCs w:val="20"/>
                <w:lang w:val="hy-AM"/>
              </w:rPr>
              <w:softHyphen/>
            </w:r>
            <w:r w:rsidRPr="00303D21">
              <w:rPr>
                <w:rFonts w:ascii="GHEA Grapalat" w:eastAsia="Times New Roman" w:hAnsi="GHEA Grapalat"/>
                <w:sz w:val="20"/>
                <w:szCs w:val="20"/>
                <w:lang w:val="hy-AM"/>
              </w:rPr>
              <w:softHyphen/>
              <w:t>թյան որակի բարձրա</w:t>
            </w:r>
            <w:r w:rsidRPr="00303D21">
              <w:rPr>
                <w:rFonts w:ascii="GHEA Grapalat" w:eastAsia="Times New Roman" w:hAnsi="GHEA Grapalat"/>
                <w:sz w:val="20"/>
                <w:szCs w:val="20"/>
                <w:lang w:val="hy-AM"/>
              </w:rPr>
              <w:softHyphen/>
              <w:t>ցում, 5 տարվա ընթացքում շուրջ 40000 գյուղատնտեսությունում տնտեսավարողների ուսուցում կամ վերապատրաստում</w:t>
            </w:r>
          </w:p>
        </w:tc>
        <w:tc>
          <w:tcPr>
            <w:tcW w:w="2268" w:type="dxa"/>
            <w:tcBorders>
              <w:top w:val="single" w:sz="4" w:space="0" w:color="auto"/>
              <w:left w:val="single" w:sz="4" w:space="0" w:color="auto"/>
              <w:right w:val="single" w:sz="4" w:space="0" w:color="auto"/>
            </w:tcBorders>
          </w:tcPr>
          <w:p w:rsidR="009E3B1F" w:rsidRPr="00303D21" w:rsidRDefault="009E3B1F"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կրթության և գիտությոն նախարարություն</w:t>
            </w:r>
          </w:p>
          <w:p w:rsidR="009E3B1F" w:rsidRPr="00303D21" w:rsidRDefault="009E3B1F" w:rsidP="00303D21">
            <w:pPr>
              <w:spacing w:after="0" w:line="240" w:lineRule="auto"/>
              <w:jc w:val="center"/>
              <w:rPr>
                <w:rFonts w:ascii="GHEA Grapalat" w:eastAsia="Times New Roman" w:hAnsi="GHEA Grapalat"/>
                <w:sz w:val="20"/>
                <w:szCs w:val="20"/>
                <w:lang w:val="hy-AM"/>
              </w:rPr>
            </w:pPr>
          </w:p>
          <w:p w:rsidR="009E3B1F" w:rsidRPr="00303D21" w:rsidRDefault="009E3B1F" w:rsidP="00303D21">
            <w:pPr>
              <w:spacing w:after="0" w:line="240" w:lineRule="auto"/>
              <w:jc w:val="center"/>
              <w:rPr>
                <w:rFonts w:ascii="GHEA Grapalat" w:eastAsia="Times New Roman" w:hAnsi="GHEA Grapalat"/>
                <w:sz w:val="20"/>
                <w:szCs w:val="20"/>
                <w:lang w:val="hy-AM"/>
              </w:rPr>
            </w:pPr>
          </w:p>
        </w:tc>
        <w:tc>
          <w:tcPr>
            <w:tcW w:w="1985" w:type="dxa"/>
            <w:tcBorders>
              <w:top w:val="single" w:sz="4" w:space="0" w:color="auto"/>
              <w:left w:val="single" w:sz="4" w:space="0" w:color="auto"/>
              <w:right w:val="single" w:sz="4" w:space="0" w:color="auto"/>
            </w:tcBorders>
          </w:tcPr>
          <w:p w:rsidR="009E3B1F" w:rsidRPr="00303D21" w:rsidRDefault="009E3B1F"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Մինչև</w:t>
            </w:r>
          </w:p>
          <w:p w:rsidR="009E3B1F" w:rsidRPr="00303D21" w:rsidRDefault="009E3B1F"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2023թ. 4-րդ եռամսյակ</w:t>
            </w:r>
          </w:p>
        </w:tc>
        <w:tc>
          <w:tcPr>
            <w:tcW w:w="2126" w:type="dxa"/>
            <w:tcBorders>
              <w:top w:val="single" w:sz="4" w:space="0" w:color="auto"/>
              <w:left w:val="single" w:sz="4" w:space="0" w:color="auto"/>
              <w:right w:val="single" w:sz="4" w:space="0" w:color="auto"/>
            </w:tcBorders>
          </w:tcPr>
          <w:p w:rsidR="009E3B1F" w:rsidRPr="00303D21" w:rsidRDefault="009E3B1F"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Ֆինանսավորում չի պահանջում</w:t>
            </w:r>
          </w:p>
        </w:tc>
      </w:tr>
      <w:tr w:rsidR="00BF4487" w:rsidRPr="00303D21" w:rsidTr="00BF4487">
        <w:trPr>
          <w:trHeight w:val="20"/>
        </w:trPr>
        <w:tc>
          <w:tcPr>
            <w:tcW w:w="567" w:type="dxa"/>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1</w:t>
            </w:r>
            <w:r w:rsidRPr="00303D21">
              <w:rPr>
                <w:rFonts w:ascii="GHEA Grapalat" w:eastAsia="Times New Roman" w:hAnsi="GHEA Grapalat"/>
                <w:sz w:val="20"/>
                <w:szCs w:val="20"/>
                <w:lang w:val="hy-AM"/>
              </w:rPr>
              <w:t>3</w:t>
            </w:r>
          </w:p>
        </w:tc>
        <w:tc>
          <w:tcPr>
            <w:tcW w:w="2410" w:type="dxa"/>
            <w:tcBorders>
              <w:left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Գյուղատնտեսությունում ապահովագրական համակարգի ներդրում</w:t>
            </w:r>
          </w:p>
        </w:tc>
        <w:tc>
          <w:tcPr>
            <w:tcW w:w="311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1</w:t>
            </w:r>
            <w:r w:rsidRPr="00303D21">
              <w:rPr>
                <w:rFonts w:ascii="GHEA Grapalat" w:eastAsia="Times New Roman" w:hAnsi="GHEA Grapalat"/>
                <w:sz w:val="20"/>
                <w:szCs w:val="20"/>
                <w:lang w:val="hy-AM"/>
              </w:rPr>
              <w:t>3</w:t>
            </w:r>
            <w:r w:rsidRPr="00303D21">
              <w:rPr>
                <w:rFonts w:ascii="GHEA Grapalat" w:eastAsia="Times New Roman" w:hAnsi="GHEA Grapalat"/>
                <w:sz w:val="20"/>
                <w:szCs w:val="20"/>
              </w:rPr>
              <w:t>.1</w:t>
            </w:r>
            <w:r w:rsidRPr="00303D21">
              <w:rPr>
                <w:rFonts w:ascii="GHEA Grapalat" w:eastAsia="Times New Roman" w:hAnsi="GHEA Grapalat"/>
                <w:sz w:val="20"/>
                <w:szCs w:val="20"/>
                <w:lang w:val="hy-AM"/>
              </w:rPr>
              <w:t xml:space="preserve"> Գյուղատնտեսության ոլորտում ապահովագրա</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կան համակարգի ներդր</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ման փորձնական ծրագրի իրականացման համար պետական աջակցություն</w:t>
            </w:r>
            <w:r w:rsidRPr="00303D21">
              <w:rPr>
                <w:rFonts w:ascii="GHEA Grapalat" w:eastAsia="Times New Roman" w:hAnsi="GHEA Grapalat"/>
                <w:sz w:val="20"/>
                <w:szCs w:val="20"/>
              </w:rPr>
              <w:t xml:space="preserve">, </w:t>
            </w:r>
            <w:r w:rsidRPr="00303D21">
              <w:rPr>
                <w:rFonts w:ascii="GHEA Grapalat" w:hAnsi="GHEA Grapalat"/>
                <w:sz w:val="20"/>
                <w:szCs w:val="20"/>
                <w:lang w:val="hy-AM"/>
              </w:rPr>
              <w:t>հետագայում պիլոտային ծրագրի արդյունքների հիման վրա հիմնական ծրագրի իրականացում</w:t>
            </w: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Գյուղատնտեսությունում աղետների դեպքում վնասների հատուցման շնոր</w:t>
            </w:r>
            <w:r w:rsidRPr="00303D21">
              <w:rPr>
                <w:rFonts w:ascii="GHEA Grapalat" w:eastAsia="Times New Roman" w:hAnsi="GHEA Grapalat"/>
                <w:sz w:val="20"/>
                <w:szCs w:val="20"/>
                <w:lang w:val="hy-AM"/>
              </w:rPr>
              <w:softHyphen/>
              <w:t>հիվ տնտեսավարող</w:t>
            </w:r>
            <w:r w:rsidRPr="00303D21">
              <w:rPr>
                <w:rFonts w:ascii="GHEA Grapalat" w:eastAsia="Times New Roman" w:hAnsi="GHEA Grapalat"/>
                <w:sz w:val="20"/>
                <w:szCs w:val="20"/>
                <w:lang w:val="hy-AM"/>
              </w:rPr>
              <w:softHyphen/>
              <w:t>ների ռիս</w:t>
            </w:r>
            <w:r w:rsidRPr="00303D21">
              <w:rPr>
                <w:rFonts w:ascii="GHEA Grapalat" w:eastAsia="Times New Roman" w:hAnsi="GHEA Grapalat"/>
                <w:sz w:val="20"/>
                <w:szCs w:val="20"/>
                <w:lang w:val="hy-AM"/>
              </w:rPr>
              <w:softHyphen/>
              <w:t>կերի մեղմում, ապահո</w:t>
            </w:r>
            <w:r w:rsidRPr="00303D21">
              <w:rPr>
                <w:rFonts w:ascii="GHEA Grapalat" w:eastAsia="Times New Roman" w:hAnsi="GHEA Grapalat"/>
                <w:sz w:val="20"/>
                <w:szCs w:val="20"/>
                <w:lang w:val="hy-AM"/>
              </w:rPr>
              <w:softHyphen/>
              <w:t>վագրվող մշակա</w:t>
            </w:r>
            <w:r w:rsidRPr="00303D21">
              <w:rPr>
                <w:rFonts w:ascii="GHEA Grapalat" w:eastAsia="Times New Roman" w:hAnsi="GHEA Grapalat"/>
                <w:sz w:val="20"/>
                <w:szCs w:val="20"/>
                <w:lang w:val="hy-AM"/>
              </w:rPr>
              <w:softHyphen/>
              <w:t>բույսերի տարածք</w:t>
            </w:r>
            <w:r w:rsidRPr="00303D21">
              <w:rPr>
                <w:rFonts w:ascii="GHEA Grapalat" w:eastAsia="Times New Roman" w:hAnsi="GHEA Grapalat"/>
                <w:sz w:val="20"/>
                <w:szCs w:val="20"/>
                <w:lang w:val="hy-AM"/>
              </w:rPr>
              <w:softHyphen/>
              <w:t>ների ավելացում</w:t>
            </w: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կենտրոնական բանկ</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rPr>
              <w:t>(</w:t>
            </w:r>
            <w:r w:rsidRPr="00303D21">
              <w:rPr>
                <w:rFonts w:ascii="GHEA Grapalat" w:eastAsia="Times New Roman" w:hAnsi="GHEA Grapalat"/>
                <w:sz w:val="20"/>
                <w:szCs w:val="20"/>
                <w:lang w:val="hy-AM"/>
              </w:rPr>
              <w:t>համաձայնու</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թյամբ</w:t>
            </w:r>
            <w:r w:rsidRPr="00303D21">
              <w:rPr>
                <w:rFonts w:ascii="GHEA Grapalat" w:eastAsia="Times New Roman" w:hAnsi="GHEA Grapalat"/>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Մինչև</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2023թ. 4-րդ եռամսյակ</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2019թ.՝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500 մլն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2020թ.՝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500 մլն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2021թ.՝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500 մլն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tc>
      </w:tr>
      <w:tr w:rsidR="00BF4487" w:rsidRPr="00303D21" w:rsidTr="00BF4487">
        <w:trPr>
          <w:trHeight w:val="20"/>
        </w:trPr>
        <w:tc>
          <w:tcPr>
            <w:tcW w:w="567" w:type="dxa"/>
            <w:vMerge w:val="restart"/>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14</w:t>
            </w:r>
          </w:p>
        </w:tc>
        <w:tc>
          <w:tcPr>
            <w:tcW w:w="2410" w:type="dxa"/>
            <w:vMerge w:val="restart"/>
            <w:tcBorders>
              <w:left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Գյուղատնտեսության աջակցության հիմնա</w:t>
            </w:r>
            <w:r w:rsidRPr="00303D21">
              <w:rPr>
                <w:rFonts w:ascii="GHEA Grapalat" w:eastAsia="Times New Roman" w:hAnsi="GHEA Grapalat"/>
                <w:sz w:val="20"/>
                <w:szCs w:val="20"/>
                <w:lang w:val="hy-AM"/>
              </w:rPr>
              <w:softHyphen/>
              <w:t>կան սկզբունքների, մեթոդաբանության և ռազմավարության սահմանում</w:t>
            </w:r>
          </w:p>
        </w:tc>
        <w:tc>
          <w:tcPr>
            <w:tcW w:w="311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14.1 Գյուղատնտեսության ոլորտին տրամադրվող վարկերի տոկոսադրույք</w:t>
            </w:r>
            <w:r w:rsidRPr="00303D21">
              <w:rPr>
                <w:rFonts w:ascii="GHEA Grapalat" w:eastAsia="Times New Roman" w:hAnsi="GHEA Grapalat"/>
                <w:sz w:val="20"/>
                <w:szCs w:val="20"/>
                <w:lang w:val="hy-AM"/>
              </w:rPr>
              <w:softHyphen/>
              <w:t>ների սուբսիդավորման ծրագրի իրականացում</w:t>
            </w: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Գյուղատնտեսությունում տնտեսավարողների կարո</w:t>
            </w:r>
            <w:r w:rsidRPr="00303D21">
              <w:rPr>
                <w:rFonts w:ascii="GHEA Grapalat" w:eastAsia="Times New Roman" w:hAnsi="GHEA Grapalat"/>
                <w:sz w:val="20"/>
                <w:szCs w:val="20"/>
                <w:lang w:val="hy-AM"/>
              </w:rPr>
              <w:softHyphen/>
              <w:t>ղությունների ընդլայնում, վարկերի մատ</w:t>
            </w:r>
            <w:r w:rsidRPr="00303D21">
              <w:rPr>
                <w:rFonts w:ascii="GHEA Grapalat" w:eastAsia="Times New Roman" w:hAnsi="GHEA Grapalat"/>
                <w:sz w:val="20"/>
                <w:szCs w:val="20"/>
                <w:lang w:val="hy-AM"/>
              </w:rPr>
              <w:softHyphen/>
              <w:t>չելիության մակարդակի բարձրացում, արդիական տեխնոլո</w:t>
            </w:r>
            <w:r w:rsidRPr="00303D21">
              <w:rPr>
                <w:rFonts w:ascii="GHEA Grapalat" w:eastAsia="Times New Roman" w:hAnsi="GHEA Grapalat"/>
                <w:sz w:val="20"/>
                <w:szCs w:val="20"/>
                <w:lang w:val="hy-AM"/>
              </w:rPr>
              <w:softHyphen/>
              <w:t>գիա</w:t>
            </w:r>
            <w:r w:rsidRPr="00303D21">
              <w:rPr>
                <w:rFonts w:ascii="GHEA Grapalat" w:eastAsia="Times New Roman" w:hAnsi="GHEA Grapalat"/>
                <w:sz w:val="20"/>
                <w:szCs w:val="20"/>
                <w:lang w:val="hy-AM"/>
              </w:rPr>
              <w:softHyphen/>
              <w:t>ների ներդրում, սոցիա</w:t>
            </w:r>
            <w:r w:rsidRPr="00303D21">
              <w:rPr>
                <w:rFonts w:ascii="GHEA Grapalat" w:eastAsia="Times New Roman" w:hAnsi="GHEA Grapalat"/>
                <w:sz w:val="20"/>
                <w:szCs w:val="20"/>
                <w:lang w:val="hy-AM"/>
              </w:rPr>
              <w:softHyphen/>
              <w:t>լական աջակցու</w:t>
            </w:r>
            <w:r w:rsidRPr="00303D21">
              <w:rPr>
                <w:rFonts w:ascii="GHEA Grapalat" w:eastAsia="Times New Roman" w:hAnsi="GHEA Grapalat"/>
                <w:sz w:val="20"/>
                <w:szCs w:val="20"/>
                <w:lang w:val="hy-AM"/>
              </w:rPr>
              <w:softHyphen/>
              <w:t>թյուն ստացող սահմանա</w:t>
            </w:r>
            <w:r w:rsidRPr="00303D21">
              <w:rPr>
                <w:rFonts w:ascii="GHEA Grapalat" w:eastAsia="Times New Roman" w:hAnsi="GHEA Grapalat"/>
                <w:sz w:val="20"/>
                <w:szCs w:val="20"/>
                <w:lang w:val="hy-AM"/>
              </w:rPr>
              <w:softHyphen/>
              <w:t>մերձ համայնք</w:t>
            </w:r>
            <w:r w:rsidRPr="00303D21">
              <w:rPr>
                <w:rFonts w:ascii="GHEA Grapalat" w:eastAsia="Times New Roman" w:hAnsi="GHEA Grapalat"/>
                <w:sz w:val="20"/>
                <w:szCs w:val="20"/>
                <w:lang w:val="hy-AM"/>
              </w:rPr>
              <w:softHyphen/>
              <w:t>ներում գյու</w:t>
            </w:r>
            <w:r w:rsidRPr="00303D21">
              <w:rPr>
                <w:rFonts w:ascii="GHEA Grapalat" w:eastAsia="Times New Roman" w:hAnsi="GHEA Grapalat"/>
                <w:sz w:val="20"/>
                <w:szCs w:val="20"/>
                <w:lang w:val="hy-AM"/>
              </w:rPr>
              <w:softHyphen/>
              <w:t>ղատնտեսական գործու</w:t>
            </w:r>
            <w:r w:rsidRPr="00303D21">
              <w:rPr>
                <w:rFonts w:ascii="GHEA Grapalat" w:eastAsia="Times New Roman" w:hAnsi="GHEA Grapalat"/>
                <w:sz w:val="20"/>
                <w:szCs w:val="20"/>
                <w:lang w:val="hy-AM"/>
              </w:rPr>
              <w:softHyphen/>
              <w:t>նեու</w:t>
            </w:r>
            <w:r w:rsidRPr="00303D21">
              <w:rPr>
                <w:rFonts w:ascii="GHEA Grapalat" w:eastAsia="Times New Roman" w:hAnsi="GHEA Grapalat"/>
                <w:sz w:val="20"/>
                <w:szCs w:val="20"/>
                <w:lang w:val="hy-AM"/>
              </w:rPr>
              <w:softHyphen/>
              <w:t>թյան ակտի</w:t>
            </w:r>
            <w:r w:rsidRPr="00303D21">
              <w:rPr>
                <w:rFonts w:ascii="GHEA Grapalat" w:eastAsia="Times New Roman" w:hAnsi="GHEA Grapalat"/>
                <w:sz w:val="20"/>
                <w:szCs w:val="20"/>
                <w:lang w:val="hy-AM"/>
              </w:rPr>
              <w:softHyphen/>
              <w:t>վա</w:t>
            </w:r>
            <w:r w:rsidRPr="00303D21">
              <w:rPr>
                <w:rFonts w:ascii="GHEA Grapalat" w:eastAsia="Times New Roman" w:hAnsi="GHEA Grapalat"/>
                <w:sz w:val="20"/>
                <w:szCs w:val="20"/>
                <w:lang w:val="hy-AM"/>
              </w:rPr>
              <w:softHyphen/>
              <w:t>ցում</w:t>
            </w: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Մինչև</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2023թ. 4-րդ եռամսյակ</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2019թ.՝</w:t>
            </w:r>
          </w:p>
          <w:p w:rsidR="00BF4487" w:rsidRPr="00303D21" w:rsidRDefault="00BF4487" w:rsidP="00303D21">
            <w:pPr>
              <w:pStyle w:val="ListParagraph"/>
              <w:spacing w:after="0" w:line="240" w:lineRule="auto"/>
              <w:ind w:left="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2 194 037 710</w:t>
            </w:r>
          </w:p>
          <w:p w:rsidR="00BF4487" w:rsidRPr="00303D21" w:rsidRDefault="00BF4487" w:rsidP="00303D21">
            <w:pPr>
              <w:pStyle w:val="ListParagraph"/>
              <w:spacing w:after="0" w:line="240" w:lineRule="auto"/>
              <w:ind w:left="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2020թ.՝</w:t>
            </w:r>
          </w:p>
          <w:p w:rsidR="00BF4487" w:rsidRPr="00303D21" w:rsidRDefault="00BF4487" w:rsidP="00303D21">
            <w:pPr>
              <w:pStyle w:val="ListParagraph"/>
              <w:spacing w:after="0" w:line="240" w:lineRule="auto"/>
              <w:ind w:left="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2 151 037 710</w:t>
            </w:r>
          </w:p>
          <w:p w:rsidR="00BF4487" w:rsidRPr="00303D21" w:rsidRDefault="00BF4487" w:rsidP="00303D21">
            <w:pPr>
              <w:pStyle w:val="ListParagraph"/>
              <w:spacing w:after="0" w:line="240" w:lineRule="auto"/>
              <w:ind w:left="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2021թ.՝</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2 151 037 710</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2022թ.՝</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2 151 037 710</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2023թ.՝</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2 151 037 710</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tc>
      </w:tr>
      <w:tr w:rsidR="00BF4487" w:rsidRPr="00303D21" w:rsidTr="00BF4487">
        <w:trPr>
          <w:trHeight w:val="20"/>
        </w:trPr>
        <w:tc>
          <w:tcPr>
            <w:tcW w:w="567" w:type="dxa"/>
            <w:vMerge/>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p>
        </w:tc>
        <w:tc>
          <w:tcPr>
            <w:tcW w:w="2410" w:type="dxa"/>
            <w:vMerge/>
            <w:tcBorders>
              <w:left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p>
        </w:tc>
        <w:tc>
          <w:tcPr>
            <w:tcW w:w="311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14.2 Գյուղատնտեսական հումքի մթերումների (գնում</w:t>
            </w:r>
            <w:r w:rsidRPr="00303D21">
              <w:rPr>
                <w:rFonts w:ascii="GHEA Grapalat" w:eastAsia="Times New Roman" w:hAnsi="GHEA Grapalat"/>
                <w:sz w:val="20"/>
                <w:szCs w:val="20"/>
                <w:lang w:val="hy-AM"/>
              </w:rPr>
              <w:softHyphen/>
              <w:t>ների) նպատակով ագրովե</w:t>
            </w:r>
            <w:r w:rsidRPr="00303D21">
              <w:rPr>
                <w:rFonts w:ascii="GHEA Grapalat" w:eastAsia="Times New Roman" w:hAnsi="GHEA Grapalat"/>
                <w:sz w:val="20"/>
                <w:szCs w:val="20"/>
                <w:lang w:val="hy-AM"/>
              </w:rPr>
              <w:softHyphen/>
              <w:t>րամշակման ոլորտին տրա</w:t>
            </w:r>
            <w:r w:rsidRPr="00303D21">
              <w:rPr>
                <w:rFonts w:ascii="GHEA Grapalat" w:eastAsia="Times New Roman" w:hAnsi="GHEA Grapalat"/>
                <w:sz w:val="20"/>
                <w:szCs w:val="20"/>
                <w:lang w:val="hy-AM"/>
              </w:rPr>
              <w:softHyphen/>
              <w:t>մադրվող վարկերի տոկոսա</w:t>
            </w:r>
            <w:r w:rsidRPr="00303D21">
              <w:rPr>
                <w:rFonts w:ascii="GHEA Grapalat" w:eastAsia="Times New Roman" w:hAnsi="GHEA Grapalat"/>
                <w:sz w:val="20"/>
                <w:szCs w:val="20"/>
                <w:lang w:val="hy-AM"/>
              </w:rPr>
              <w:softHyphen/>
              <w:t>դրույքների սուբսիդավոր</w:t>
            </w:r>
            <w:r w:rsidRPr="00303D21">
              <w:rPr>
                <w:rFonts w:ascii="GHEA Grapalat" w:eastAsia="Times New Roman" w:hAnsi="GHEA Grapalat"/>
                <w:sz w:val="20"/>
                <w:szCs w:val="20"/>
                <w:lang w:val="hy-AM"/>
              </w:rPr>
              <w:softHyphen/>
              <w:t>ման ծրագրի իրականացում</w:t>
            </w: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Վերամշակողների և գյուղա</w:t>
            </w:r>
            <w:r w:rsidRPr="00303D21">
              <w:rPr>
                <w:rFonts w:ascii="GHEA Grapalat" w:eastAsia="Times New Roman" w:hAnsi="GHEA Grapalat"/>
                <w:sz w:val="20"/>
                <w:szCs w:val="20"/>
                <w:lang w:val="hy-AM"/>
              </w:rPr>
              <w:softHyphen/>
              <w:t>տնտեսությունում տնտեսա</w:t>
            </w:r>
            <w:r w:rsidRPr="00303D21">
              <w:rPr>
                <w:rFonts w:ascii="GHEA Grapalat" w:eastAsia="Times New Roman" w:hAnsi="GHEA Grapalat"/>
                <w:sz w:val="20"/>
                <w:szCs w:val="20"/>
                <w:lang w:val="hy-AM"/>
              </w:rPr>
              <w:softHyphen/>
              <w:t>վարողների միջև  հումքի գնման պայմանագրային հարաբերությունների հաս</w:t>
            </w:r>
            <w:r w:rsidRPr="00303D21">
              <w:rPr>
                <w:rFonts w:ascii="GHEA Grapalat" w:eastAsia="Times New Roman" w:hAnsi="GHEA Grapalat"/>
                <w:sz w:val="20"/>
                <w:szCs w:val="20"/>
                <w:lang w:val="hy-AM"/>
              </w:rPr>
              <w:softHyphen/>
              <w:t>տատում, մթերվող պտուղ</w:t>
            </w:r>
            <w:r w:rsidRPr="00303D21">
              <w:rPr>
                <w:rFonts w:ascii="GHEA Grapalat" w:eastAsia="Times New Roman" w:hAnsi="GHEA Grapalat"/>
                <w:sz w:val="20"/>
                <w:szCs w:val="20"/>
                <w:lang w:val="hy-AM"/>
              </w:rPr>
              <w:softHyphen/>
              <w:t>բանջարե</w:t>
            </w:r>
            <w:r w:rsidRPr="00303D21">
              <w:rPr>
                <w:rFonts w:ascii="GHEA Grapalat" w:eastAsia="Times New Roman" w:hAnsi="GHEA Grapalat"/>
                <w:sz w:val="20"/>
                <w:szCs w:val="20"/>
                <w:lang w:val="hy-AM"/>
              </w:rPr>
              <w:softHyphen/>
              <w:t>ղենի,  խաղողի և կաթի արժեքի վճարում կարճ ժամ</w:t>
            </w:r>
            <w:r w:rsidRPr="00303D21">
              <w:rPr>
                <w:rFonts w:ascii="GHEA Grapalat" w:eastAsia="Times New Roman" w:hAnsi="GHEA Grapalat"/>
                <w:sz w:val="20"/>
                <w:szCs w:val="20"/>
                <w:lang w:val="hy-AM"/>
              </w:rPr>
              <w:softHyphen/>
              <w:t>կետում,  արդյուն</w:t>
            </w:r>
            <w:r w:rsidRPr="00303D21">
              <w:rPr>
                <w:rFonts w:ascii="GHEA Grapalat" w:eastAsia="Times New Roman" w:hAnsi="GHEA Grapalat"/>
                <w:sz w:val="20"/>
                <w:szCs w:val="20"/>
                <w:lang w:val="hy-AM"/>
              </w:rPr>
              <w:softHyphen/>
              <w:t>քում՝ հումքի իրացման կայուն երաշխիքների առկայություն, թողարկվող պատրաստի արտադրանքի ինքնարժեքի նվազում՝ 5-ից 7 տոկոսով</w:t>
            </w: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Մինչև</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2023թ. 4-րդ եռամսյակ</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2019թ.`           998 901 408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ՀՀ դրամ,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2020թ.՝            998 901 408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ՀՀ դրամ,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2021թ.՝            998 901 408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ՀՀ դրամ,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2022թ.՝             998 901 408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ՀՀ դրամ,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2023թ.՝               998 901 408  </w:t>
            </w: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դրամ</w:t>
            </w:r>
          </w:p>
        </w:tc>
      </w:tr>
      <w:tr w:rsidR="00BF4487" w:rsidRPr="00303D21" w:rsidTr="00BF4487">
        <w:trPr>
          <w:trHeight w:val="20"/>
        </w:trPr>
        <w:tc>
          <w:tcPr>
            <w:tcW w:w="567" w:type="dxa"/>
            <w:vMerge/>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p>
        </w:tc>
        <w:tc>
          <w:tcPr>
            <w:tcW w:w="2410" w:type="dxa"/>
            <w:vMerge/>
            <w:tcBorders>
              <w:left w:val="single" w:sz="4" w:space="0" w:color="auto"/>
              <w:right w:val="single" w:sz="4" w:space="0" w:color="auto"/>
            </w:tcBorders>
            <w:vAlign w:val="center"/>
          </w:tcPr>
          <w:p w:rsidR="00BF4487" w:rsidRPr="00303D21" w:rsidRDefault="00BF4487" w:rsidP="00303D21">
            <w:pPr>
              <w:spacing w:after="0" w:line="240" w:lineRule="auto"/>
              <w:rPr>
                <w:rFonts w:ascii="GHEA Grapalat" w:eastAsia="Times New Roman" w:hAnsi="GHEA Grapalat"/>
                <w:sz w:val="20"/>
                <w:szCs w:val="20"/>
                <w:lang w:val="hy-AM"/>
              </w:rPr>
            </w:pPr>
          </w:p>
        </w:tc>
        <w:tc>
          <w:tcPr>
            <w:tcW w:w="311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14.3 Հայաստանի Հանրա</w:t>
            </w:r>
            <w:r w:rsidRPr="00303D21">
              <w:rPr>
                <w:rFonts w:ascii="GHEA Grapalat" w:eastAsia="Times New Roman" w:hAnsi="GHEA Grapalat"/>
                <w:sz w:val="20"/>
                <w:szCs w:val="20"/>
                <w:lang w:val="hy-AM"/>
              </w:rPr>
              <w:softHyphen/>
              <w:t>պետության գյուղատնտե</w:t>
            </w:r>
            <w:r w:rsidRPr="00303D21">
              <w:rPr>
                <w:rFonts w:ascii="GHEA Grapalat" w:eastAsia="Times New Roman" w:hAnsi="GHEA Grapalat"/>
                <w:sz w:val="20"/>
                <w:szCs w:val="20"/>
                <w:lang w:val="hy-AM"/>
              </w:rPr>
              <w:softHyphen/>
              <w:t>սու</w:t>
            </w:r>
            <w:r w:rsidRPr="00303D21">
              <w:rPr>
                <w:rFonts w:ascii="GHEA Grapalat" w:eastAsia="Times New Roman" w:hAnsi="GHEA Grapalat"/>
                <w:sz w:val="20"/>
                <w:szCs w:val="20"/>
                <w:lang w:val="hy-AM"/>
              </w:rPr>
              <w:softHyphen/>
              <w:t>թյան ոլորտի տնտեսական զարգացումն ապահովող հիմնական ուղղությունների 2020-2030  թվականների ռազմավարության մշակում</w:t>
            </w:r>
          </w:p>
        </w:tc>
        <w:tc>
          <w:tcPr>
            <w:tcW w:w="3402"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pStyle w:val="ListParagraph"/>
              <w:numPr>
                <w:ilvl w:val="0"/>
                <w:numId w:val="21"/>
              </w:numPr>
              <w:tabs>
                <w:tab w:val="left" w:pos="432"/>
              </w:tabs>
              <w:spacing w:after="0" w:line="240" w:lineRule="auto"/>
              <w:ind w:left="-18" w:firstLine="180"/>
              <w:rPr>
                <w:rFonts w:ascii="GHEA Grapalat" w:eastAsia="Times New Roman" w:hAnsi="GHEA Grapalat"/>
                <w:sz w:val="20"/>
                <w:szCs w:val="20"/>
                <w:lang w:val="hy-AM"/>
              </w:rPr>
            </w:pPr>
            <w:r w:rsidRPr="00303D21">
              <w:rPr>
                <w:rFonts w:ascii="GHEA Grapalat" w:eastAsia="Times New Roman" w:hAnsi="GHEA Grapalat"/>
                <w:sz w:val="20"/>
                <w:szCs w:val="20"/>
                <w:lang w:val="hy-AM"/>
              </w:rPr>
              <w:t>բարելավել նախարա</w:t>
            </w:r>
            <w:r w:rsidRPr="00303D21">
              <w:rPr>
                <w:rFonts w:ascii="GHEA Grapalat" w:eastAsia="Times New Roman" w:hAnsi="GHEA Grapalat"/>
                <w:sz w:val="20"/>
                <w:szCs w:val="20"/>
                <w:lang w:val="hy-AM"/>
              </w:rPr>
              <w:softHyphen/>
              <w:t>րության կարողությունները՝ ստեղծելու, իրականացնելու և վերահսկելու քաղաքակա</w:t>
            </w:r>
            <w:r w:rsidRPr="00303D21">
              <w:rPr>
                <w:rFonts w:ascii="GHEA Grapalat" w:eastAsia="Times New Roman" w:hAnsi="GHEA Grapalat"/>
                <w:sz w:val="20"/>
                <w:szCs w:val="20"/>
                <w:lang w:val="hy-AM"/>
              </w:rPr>
              <w:softHyphen/>
              <w:t>նու</w:t>
            </w:r>
            <w:r w:rsidRPr="00303D21">
              <w:rPr>
                <w:rFonts w:ascii="GHEA Grapalat" w:eastAsia="Times New Roman" w:hAnsi="GHEA Grapalat"/>
                <w:sz w:val="20"/>
                <w:szCs w:val="20"/>
                <w:lang w:val="hy-AM"/>
              </w:rPr>
              <w:softHyphen/>
              <w:t>թյունը,</w:t>
            </w:r>
          </w:p>
          <w:p w:rsidR="00BF4487" w:rsidRPr="00303D21" w:rsidRDefault="00BF4487" w:rsidP="00303D21">
            <w:pPr>
              <w:pStyle w:val="ListParagraph"/>
              <w:numPr>
                <w:ilvl w:val="0"/>
                <w:numId w:val="21"/>
              </w:numPr>
              <w:tabs>
                <w:tab w:val="left" w:pos="432"/>
              </w:tabs>
              <w:spacing w:after="0" w:line="240" w:lineRule="auto"/>
              <w:ind w:left="-18" w:firstLine="180"/>
              <w:rPr>
                <w:rFonts w:ascii="GHEA Grapalat" w:eastAsia="Times New Roman" w:hAnsi="GHEA Grapalat"/>
                <w:sz w:val="20"/>
                <w:szCs w:val="20"/>
                <w:lang w:val="hy-AM"/>
              </w:rPr>
            </w:pPr>
            <w:r w:rsidRPr="00303D21">
              <w:rPr>
                <w:rFonts w:ascii="GHEA Grapalat" w:eastAsia="Times New Roman" w:hAnsi="GHEA Grapalat"/>
                <w:sz w:val="20"/>
                <w:szCs w:val="20"/>
                <w:lang w:val="hy-AM"/>
              </w:rPr>
              <w:t>հողային շուկայի զար</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գացում,</w:t>
            </w:r>
          </w:p>
          <w:p w:rsidR="00BF4487" w:rsidRPr="00303D21" w:rsidRDefault="00BF4487" w:rsidP="00303D21">
            <w:pPr>
              <w:pStyle w:val="ListParagraph"/>
              <w:numPr>
                <w:ilvl w:val="0"/>
                <w:numId w:val="21"/>
              </w:numPr>
              <w:tabs>
                <w:tab w:val="left" w:pos="432"/>
              </w:tabs>
              <w:spacing w:after="0" w:line="240" w:lineRule="auto"/>
              <w:ind w:left="-18" w:firstLine="180"/>
              <w:rPr>
                <w:rFonts w:ascii="GHEA Grapalat" w:eastAsia="Times New Roman" w:hAnsi="GHEA Grapalat"/>
                <w:sz w:val="20"/>
                <w:szCs w:val="20"/>
                <w:lang w:val="hy-AM"/>
              </w:rPr>
            </w:pPr>
            <w:r w:rsidRPr="00303D21">
              <w:rPr>
                <w:rFonts w:ascii="GHEA Grapalat" w:eastAsia="Times New Roman" w:hAnsi="GHEA Grapalat"/>
                <w:sz w:val="20"/>
                <w:szCs w:val="20"/>
                <w:lang w:val="hy-AM"/>
              </w:rPr>
              <w:t>գյուղատնտեսական ենթակառուցվածքների զարգացում,</w:t>
            </w:r>
          </w:p>
          <w:p w:rsidR="00BF4487" w:rsidRPr="00303D21" w:rsidRDefault="00BF4487" w:rsidP="00303D21">
            <w:pPr>
              <w:pStyle w:val="ListParagraph"/>
              <w:numPr>
                <w:ilvl w:val="0"/>
                <w:numId w:val="21"/>
              </w:numPr>
              <w:tabs>
                <w:tab w:val="left" w:pos="432"/>
              </w:tabs>
              <w:spacing w:after="0" w:line="240" w:lineRule="auto"/>
              <w:ind w:left="-18" w:firstLine="180"/>
              <w:rPr>
                <w:rFonts w:ascii="GHEA Grapalat" w:eastAsia="Times New Roman" w:hAnsi="GHEA Grapalat"/>
                <w:sz w:val="20"/>
                <w:szCs w:val="20"/>
                <w:lang w:val="hy-AM"/>
              </w:rPr>
            </w:pPr>
            <w:r w:rsidRPr="00303D21">
              <w:rPr>
                <w:rFonts w:ascii="GHEA Grapalat" w:eastAsia="Times New Roman" w:hAnsi="GHEA Grapalat"/>
                <w:sz w:val="20"/>
                <w:szCs w:val="20"/>
                <w:lang w:val="hy-AM"/>
              </w:rPr>
              <w:t>գյուղատնտեսական կայունություն և ռիսկերի նվազեցում։ Նախատեսված միջոցառում</w:t>
            </w:r>
            <w:r w:rsidRPr="00303D21">
              <w:rPr>
                <w:rFonts w:ascii="GHEA Grapalat" w:eastAsia="Times New Roman" w:hAnsi="GHEA Grapalat"/>
                <w:sz w:val="20"/>
                <w:szCs w:val="20"/>
                <w:lang w:val="hy-AM"/>
              </w:rPr>
              <w:softHyphen/>
              <w:t>ների իրակա</w:t>
            </w:r>
            <w:r w:rsidRPr="00303D21">
              <w:rPr>
                <w:rFonts w:ascii="GHEA Grapalat" w:eastAsia="Times New Roman" w:hAnsi="GHEA Grapalat"/>
                <w:sz w:val="20"/>
                <w:szCs w:val="20"/>
                <w:lang w:val="hy-AM"/>
              </w:rPr>
              <w:softHyphen/>
              <w:t>նացմամբ  գյու</w:t>
            </w:r>
            <w:r w:rsidRPr="00303D21">
              <w:rPr>
                <w:rFonts w:ascii="GHEA Grapalat" w:eastAsia="Times New Roman" w:hAnsi="GHEA Grapalat"/>
                <w:sz w:val="20"/>
                <w:szCs w:val="20"/>
                <w:lang w:val="hy-AM"/>
              </w:rPr>
              <w:softHyphen/>
              <w:t>ղա</w:t>
            </w:r>
            <w:r w:rsidRPr="00303D21">
              <w:rPr>
                <w:rFonts w:ascii="GHEA Grapalat" w:eastAsia="Times New Roman" w:hAnsi="GHEA Grapalat"/>
                <w:sz w:val="20"/>
                <w:szCs w:val="20"/>
                <w:lang w:val="hy-AM"/>
              </w:rPr>
              <w:softHyphen/>
              <w:t>տնտե</w:t>
            </w:r>
            <w:r w:rsidRPr="00303D21">
              <w:rPr>
                <w:rFonts w:ascii="GHEA Grapalat" w:eastAsia="Times New Roman" w:hAnsi="GHEA Grapalat"/>
                <w:sz w:val="20"/>
                <w:szCs w:val="20"/>
                <w:lang w:val="hy-AM"/>
              </w:rPr>
              <w:softHyphen/>
              <w:t>սա</w:t>
            </w:r>
            <w:r w:rsidRPr="00303D21">
              <w:rPr>
                <w:rFonts w:ascii="GHEA Grapalat" w:eastAsia="Times New Roman" w:hAnsi="GHEA Grapalat"/>
                <w:sz w:val="20"/>
                <w:szCs w:val="20"/>
                <w:lang w:val="hy-AM"/>
              </w:rPr>
              <w:softHyphen/>
              <w:t>կան համախառն արտադ</w:t>
            </w:r>
            <w:r w:rsidRPr="00303D21">
              <w:rPr>
                <w:rFonts w:ascii="GHEA Grapalat" w:eastAsia="Times New Roman" w:hAnsi="GHEA Grapalat"/>
                <w:sz w:val="20"/>
                <w:szCs w:val="20"/>
                <w:lang w:val="hy-AM"/>
              </w:rPr>
              <w:softHyphen/>
              <w:t>րան</w:t>
            </w:r>
            <w:r w:rsidRPr="00303D21">
              <w:rPr>
                <w:rFonts w:ascii="GHEA Grapalat" w:eastAsia="Times New Roman" w:hAnsi="GHEA Grapalat"/>
                <w:sz w:val="20"/>
                <w:szCs w:val="20"/>
                <w:lang w:val="hy-AM"/>
              </w:rPr>
              <w:softHyphen/>
              <w:t>քի կրկնակի աճի ապահովում՝, տարեկան միջինը՝ 6.1 %-ով, աշխա</w:t>
            </w:r>
            <w:r w:rsidRPr="00303D21">
              <w:rPr>
                <w:rFonts w:ascii="GHEA Grapalat" w:eastAsia="Times New Roman" w:hAnsi="GHEA Grapalat"/>
                <w:sz w:val="20"/>
                <w:szCs w:val="20"/>
                <w:lang w:val="hy-AM"/>
              </w:rPr>
              <w:softHyphen/>
              <w:t>տուժի արտադրողակա</w:t>
            </w:r>
            <w:r w:rsidRPr="00303D21">
              <w:rPr>
                <w:rFonts w:ascii="GHEA Grapalat" w:eastAsia="Times New Roman" w:hAnsi="GHEA Grapalat"/>
                <w:sz w:val="20"/>
                <w:szCs w:val="20"/>
                <w:lang w:val="hy-AM"/>
              </w:rPr>
              <w:softHyphen/>
              <w:t>նու</w:t>
            </w:r>
            <w:r w:rsidRPr="00303D21">
              <w:rPr>
                <w:rFonts w:ascii="GHEA Grapalat" w:eastAsia="Times New Roman" w:hAnsi="GHEA Grapalat"/>
                <w:sz w:val="20"/>
                <w:szCs w:val="20"/>
                <w:lang w:val="hy-AM"/>
              </w:rPr>
              <w:softHyphen/>
              <w:t>թյան բարձրացում, տնտե</w:t>
            </w:r>
            <w:r w:rsidRPr="00303D21">
              <w:rPr>
                <w:rFonts w:ascii="GHEA Grapalat" w:eastAsia="Times New Roman" w:hAnsi="GHEA Grapalat"/>
                <w:sz w:val="20"/>
                <w:szCs w:val="20"/>
                <w:lang w:val="hy-AM"/>
              </w:rPr>
              <w:softHyphen/>
              <w:t>սու</w:t>
            </w:r>
            <w:r w:rsidRPr="00303D21">
              <w:rPr>
                <w:rFonts w:ascii="GHEA Grapalat" w:eastAsia="Times New Roman" w:hAnsi="GHEA Grapalat"/>
                <w:sz w:val="20"/>
                <w:szCs w:val="20"/>
                <w:lang w:val="hy-AM"/>
              </w:rPr>
              <w:softHyphen/>
              <w:t>թյուն</w:t>
            </w:r>
            <w:r w:rsidRPr="00303D21">
              <w:rPr>
                <w:rFonts w:ascii="GHEA Grapalat" w:eastAsia="Times New Roman" w:hAnsi="GHEA Grapalat"/>
                <w:sz w:val="20"/>
                <w:szCs w:val="20"/>
                <w:lang w:val="hy-AM"/>
              </w:rPr>
              <w:softHyphen/>
              <w:t>ների եկամուտների ավելացում</w:t>
            </w:r>
          </w:p>
        </w:tc>
        <w:tc>
          <w:tcPr>
            <w:tcW w:w="2268"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տարածքային կառավարման և զարգացման նախարարություն</w:t>
            </w:r>
          </w:p>
          <w:p w:rsidR="00BF4487" w:rsidRPr="00303D21" w:rsidRDefault="00BF4487" w:rsidP="00303D21">
            <w:pPr>
              <w:spacing w:after="0" w:line="240" w:lineRule="auto"/>
              <w:jc w:val="center"/>
              <w:rPr>
                <w:rFonts w:ascii="GHEA Grapalat" w:eastAsia="Times New Roman" w:hAnsi="GHEA Grapalat"/>
                <w:sz w:val="20"/>
                <w:szCs w:val="20"/>
                <w:lang w:val="hy-AM"/>
              </w:rPr>
            </w:pP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տնտեսական զարգացման և ներդրումների նախարարություն</w:t>
            </w:r>
          </w:p>
          <w:p w:rsidR="00BF4487" w:rsidRPr="00303D21" w:rsidRDefault="00BF4487" w:rsidP="00303D21">
            <w:pPr>
              <w:spacing w:after="0" w:line="240" w:lineRule="auto"/>
              <w:jc w:val="center"/>
              <w:rPr>
                <w:rFonts w:ascii="GHEA Grapalat" w:eastAsia="Times New Roman" w:hAnsi="GHEA Grapalat"/>
                <w:sz w:val="20"/>
                <w:szCs w:val="20"/>
                <w:lang w:val="hy-AM"/>
              </w:rPr>
            </w:pPr>
          </w:p>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Մարզպետարան</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ներ</w:t>
            </w:r>
          </w:p>
        </w:tc>
        <w:tc>
          <w:tcPr>
            <w:tcW w:w="1985"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2019թ. օգոստոսի 3-րդ տասնօրյակ</w:t>
            </w:r>
          </w:p>
        </w:tc>
        <w:tc>
          <w:tcPr>
            <w:tcW w:w="2126" w:type="dxa"/>
            <w:tcBorders>
              <w:top w:val="single" w:sz="4" w:space="0" w:color="auto"/>
              <w:left w:val="single" w:sz="4" w:space="0" w:color="auto"/>
              <w:bottom w:val="single" w:sz="4" w:space="0" w:color="auto"/>
              <w:right w:val="single" w:sz="4" w:space="0" w:color="auto"/>
            </w:tcBorders>
          </w:tcPr>
          <w:p w:rsidR="00BF4487" w:rsidRPr="00303D21" w:rsidRDefault="00BF4487"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Ֆինանսավորում չի պահանջում</w:t>
            </w:r>
          </w:p>
        </w:tc>
      </w:tr>
    </w:tbl>
    <w:p w:rsidR="00A46A8E" w:rsidRPr="00303D21" w:rsidRDefault="00A46A8E" w:rsidP="00303D21"/>
    <w:tbl>
      <w:tblPr>
        <w:tblW w:w="158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
        <w:gridCol w:w="540"/>
        <w:gridCol w:w="2430"/>
        <w:gridCol w:w="3150"/>
        <w:gridCol w:w="3420"/>
        <w:gridCol w:w="2250"/>
        <w:gridCol w:w="1980"/>
        <w:gridCol w:w="2070"/>
        <w:gridCol w:w="27"/>
      </w:tblGrid>
      <w:tr w:rsidR="00E82DEC" w:rsidRPr="00303D21" w:rsidTr="009314E4">
        <w:trPr>
          <w:trHeight w:val="401"/>
        </w:trPr>
        <w:tc>
          <w:tcPr>
            <w:tcW w:w="15876" w:type="dxa"/>
            <w:gridSpan w:val="9"/>
            <w:tcBorders>
              <w:top w:val="single" w:sz="4" w:space="0" w:color="auto"/>
              <w:left w:val="single" w:sz="4" w:space="0" w:color="auto"/>
              <w:right w:val="single" w:sz="4" w:space="0" w:color="auto"/>
            </w:tcBorders>
            <w:shd w:val="clear" w:color="auto" w:fill="FFFF00"/>
          </w:tcPr>
          <w:p w:rsidR="00E82DEC" w:rsidRPr="00303D21" w:rsidRDefault="00E82DEC" w:rsidP="00303D21">
            <w:pPr>
              <w:jc w:val="center"/>
              <w:rPr>
                <w:rFonts w:ascii="GHEA Grapalat" w:hAnsi="GHEA Grapalat"/>
                <w:b/>
                <w:sz w:val="20"/>
                <w:szCs w:val="20"/>
                <w:lang w:val="hy-AM"/>
              </w:rPr>
            </w:pPr>
            <w:r w:rsidRPr="00303D21">
              <w:rPr>
                <w:rFonts w:ascii="GHEA Grapalat" w:hAnsi="GHEA Grapalat" w:cs="Sylfaen"/>
                <w:b/>
                <w:sz w:val="20"/>
                <w:szCs w:val="20"/>
                <w:lang w:val="hy-AM" w:eastAsia="en-GB"/>
              </w:rPr>
              <w:t>Էներգետիկ ենթակառուցվածքների և բնական պաշարների</w:t>
            </w:r>
            <w:r w:rsidRPr="00303D21">
              <w:rPr>
                <w:rFonts w:ascii="GHEA Grapalat" w:hAnsi="GHEA Grapalat"/>
                <w:b/>
                <w:sz w:val="20"/>
                <w:szCs w:val="20"/>
                <w:lang w:val="hy-AM"/>
              </w:rPr>
              <w:t xml:space="preserve"> </w:t>
            </w:r>
            <w:r w:rsidRPr="00303D21">
              <w:rPr>
                <w:rFonts w:ascii="GHEA Grapalat" w:hAnsi="GHEA Grapalat" w:cs="Arial Unicode"/>
                <w:b/>
                <w:sz w:val="20"/>
                <w:szCs w:val="20"/>
                <w:lang w:val="hy-AM"/>
              </w:rPr>
              <w:t>նախարարություն</w:t>
            </w:r>
          </w:p>
        </w:tc>
      </w:tr>
      <w:tr w:rsidR="009314E4" w:rsidRPr="00303D21" w:rsidTr="009314E4">
        <w:trPr>
          <w:gridBefore w:val="1"/>
          <w:gridAfter w:val="1"/>
          <w:wBefore w:w="9" w:type="dxa"/>
          <w:wAfter w:w="27" w:type="dxa"/>
          <w:trHeight w:val="20"/>
        </w:trPr>
        <w:tc>
          <w:tcPr>
            <w:tcW w:w="540" w:type="dxa"/>
            <w:vMerge w:val="restart"/>
            <w:tcBorders>
              <w:top w:val="single" w:sz="4" w:space="0" w:color="auto"/>
              <w:left w:val="single" w:sz="4" w:space="0" w:color="auto"/>
              <w:bottom w:val="single" w:sz="4" w:space="0" w:color="auto"/>
              <w:right w:val="single" w:sz="4" w:space="0" w:color="auto"/>
            </w:tcBorders>
            <w:hideMark/>
          </w:tcPr>
          <w:p w:rsidR="009314E4" w:rsidRPr="00303D21" w:rsidRDefault="009314E4"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1</w:t>
            </w:r>
          </w:p>
        </w:tc>
        <w:tc>
          <w:tcPr>
            <w:tcW w:w="2430" w:type="dxa"/>
            <w:vMerge w:val="restart"/>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r w:rsidRPr="00303D21">
              <w:rPr>
                <w:rFonts w:ascii="GHEA Grapalat" w:hAnsi="GHEA Grapalat" w:cs="Sylfaen"/>
                <w:sz w:val="20"/>
                <w:szCs w:val="20"/>
                <w:lang w:val="af-ZA"/>
              </w:rPr>
              <w:t>Էլեկտրաէներգետիկական շուկայի ազատականացում</w:t>
            </w:r>
          </w:p>
        </w:tc>
        <w:tc>
          <w:tcPr>
            <w:tcW w:w="3150" w:type="dxa"/>
            <w:tcBorders>
              <w:top w:val="single" w:sz="4" w:space="0" w:color="auto"/>
              <w:left w:val="single" w:sz="4" w:space="0" w:color="auto"/>
              <w:bottom w:val="single" w:sz="4" w:space="0" w:color="auto"/>
              <w:right w:val="single" w:sz="4" w:space="0" w:color="auto"/>
            </w:tcBorders>
            <w:hideMark/>
          </w:tcPr>
          <w:p w:rsidR="009314E4" w:rsidRPr="00303D21" w:rsidRDefault="009314E4" w:rsidP="00303D21">
            <w:pPr>
              <w:pStyle w:val="ListParagraph"/>
              <w:numPr>
                <w:ilvl w:val="1"/>
                <w:numId w:val="22"/>
              </w:numPr>
              <w:tabs>
                <w:tab w:val="left" w:pos="256"/>
              </w:tabs>
              <w:spacing w:after="0" w:line="240" w:lineRule="auto"/>
              <w:ind w:left="0" w:firstLine="1"/>
              <w:rPr>
                <w:rFonts w:ascii="GHEA Grapalat" w:hAnsi="GHEA Grapalat"/>
                <w:sz w:val="20"/>
                <w:szCs w:val="20"/>
                <w:lang w:val="hy-AM"/>
              </w:rPr>
            </w:pPr>
            <w:r w:rsidRPr="00303D21">
              <w:rPr>
                <w:rFonts w:ascii="GHEA Grapalat" w:hAnsi="GHEA Grapalat"/>
                <w:sz w:val="20"/>
                <w:szCs w:val="20"/>
                <w:lang w:val="hy-AM"/>
              </w:rPr>
              <w:t xml:space="preserve"> Մշակել ՀՀ էներգետիկ համակարգի երկարաժամկետ </w:t>
            </w:r>
          </w:p>
          <w:p w:rsidR="009314E4" w:rsidRPr="00303D21" w:rsidRDefault="009314E4" w:rsidP="00303D21">
            <w:pPr>
              <w:spacing w:after="0" w:line="240" w:lineRule="auto"/>
              <w:rPr>
                <w:rFonts w:ascii="GHEA Grapalat" w:hAnsi="GHEA Grapalat"/>
                <w:sz w:val="20"/>
                <w:szCs w:val="20"/>
              </w:rPr>
            </w:pPr>
            <w:r w:rsidRPr="00303D21">
              <w:rPr>
                <w:rFonts w:ascii="GHEA Grapalat" w:hAnsi="GHEA Grapalat"/>
                <w:sz w:val="20"/>
                <w:szCs w:val="20"/>
                <w:lang w:val="hy-AM"/>
              </w:rPr>
              <w:t>զարգացման ուղիներ</w:t>
            </w:r>
            <w:r w:rsidRPr="00303D21">
              <w:rPr>
                <w:rFonts w:ascii="GHEA Grapalat" w:hAnsi="GHEA Grapalat"/>
                <w:sz w:val="20"/>
                <w:szCs w:val="20"/>
              </w:rPr>
              <w:t>ը</w:t>
            </w:r>
          </w:p>
          <w:p w:rsidR="009314E4" w:rsidRPr="00303D21" w:rsidRDefault="009314E4" w:rsidP="00303D21">
            <w:pPr>
              <w:tabs>
                <w:tab w:val="left" w:pos="279"/>
              </w:tabs>
              <w:spacing w:after="0" w:line="240" w:lineRule="auto"/>
              <w:rPr>
                <w:rFonts w:ascii="GHEA Grapalat" w:hAnsi="GHEA Grapalat"/>
                <w:sz w:val="20"/>
                <w:szCs w:val="20"/>
                <w:lang w:val="hy-AM"/>
              </w:rPr>
            </w:pPr>
          </w:p>
        </w:tc>
        <w:tc>
          <w:tcPr>
            <w:tcW w:w="342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hy-AM"/>
              </w:rPr>
            </w:pPr>
            <w:r w:rsidRPr="00303D21">
              <w:rPr>
                <w:rFonts w:ascii="GHEA Grapalat" w:hAnsi="GHEA Grapalat"/>
                <w:sz w:val="20"/>
                <w:szCs w:val="20"/>
                <w:lang w:val="hy-AM"/>
              </w:rPr>
              <w:t>Փաստաթղթով կնախանշվեն էներգետիկ համակարգի զարգացման ուղիները՝ 2020-2040թթ համար:</w:t>
            </w:r>
          </w:p>
        </w:tc>
        <w:tc>
          <w:tcPr>
            <w:tcW w:w="2250" w:type="dxa"/>
            <w:vMerge w:val="restart"/>
            <w:tcBorders>
              <w:top w:val="single" w:sz="4" w:space="0" w:color="auto"/>
              <w:left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rPr>
              <w:t>ՀԾԿՀ</w:t>
            </w:r>
          </w:p>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rPr>
              <w:t>/համաձայնությամբ/</w:t>
            </w:r>
          </w:p>
          <w:p w:rsidR="009314E4" w:rsidRPr="00303D21" w:rsidRDefault="009314E4" w:rsidP="00303D21">
            <w:pPr>
              <w:spacing w:after="0" w:line="240" w:lineRule="auto"/>
              <w:jc w:val="center"/>
              <w:rPr>
                <w:rFonts w:ascii="GHEA Grapalat" w:eastAsia="Times New Roman" w:hAnsi="GHEA Grapalat"/>
                <w:sz w:val="20"/>
                <w:szCs w:val="20"/>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lang w:val="hy-AM"/>
              </w:rPr>
              <w:t xml:space="preserve">2019 թվականի </w:t>
            </w:r>
            <w:r w:rsidRPr="00303D21">
              <w:rPr>
                <w:rFonts w:ascii="GHEA Grapalat" w:hAnsi="GHEA Grapalat"/>
                <w:sz w:val="20"/>
                <w:szCs w:val="20"/>
              </w:rPr>
              <w:t>օգոստոսի</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rPr>
              <w:t>3</w:t>
            </w:r>
            <w:r w:rsidRPr="00303D21">
              <w:rPr>
                <w:rFonts w:ascii="GHEA Grapalat" w:hAnsi="GHEA Grapalat"/>
                <w:sz w:val="20"/>
                <w:szCs w:val="20"/>
                <w:lang w:val="hy-AM"/>
              </w:rPr>
              <w:t>-</w:t>
            </w:r>
            <w:r w:rsidRPr="00303D21">
              <w:rPr>
                <w:rFonts w:ascii="GHEA Grapalat" w:hAnsi="GHEA Grapalat"/>
                <w:sz w:val="20"/>
                <w:szCs w:val="20"/>
              </w:rPr>
              <w:t>րդ</w:t>
            </w:r>
            <w:r w:rsidRPr="00303D21">
              <w:rPr>
                <w:rFonts w:ascii="GHEA Grapalat" w:hAnsi="GHEA Grapalat"/>
                <w:sz w:val="20"/>
                <w:szCs w:val="20"/>
                <w:lang w:val="hy-AM"/>
              </w:rPr>
              <w:t xml:space="preserve"> </w:t>
            </w:r>
          </w:p>
          <w:p w:rsidR="009314E4" w:rsidRPr="00303D21" w:rsidRDefault="009314E4" w:rsidP="00303D21">
            <w:pPr>
              <w:spacing w:after="0" w:line="240" w:lineRule="auto"/>
              <w:jc w:val="center"/>
              <w:rPr>
                <w:rFonts w:ascii="GHEA Grapalat" w:eastAsia="Times New Roman" w:hAnsi="GHEA Grapalat"/>
                <w:sz w:val="20"/>
                <w:szCs w:val="20"/>
              </w:rPr>
            </w:pPr>
            <w:r w:rsidRPr="00303D21">
              <w:rPr>
                <w:rFonts w:ascii="GHEA Grapalat" w:hAnsi="GHEA Grapalat"/>
                <w:sz w:val="20"/>
                <w:szCs w:val="20"/>
                <w:lang w:val="hy-AM"/>
              </w:rPr>
              <w:t>տասնօրյակ</w:t>
            </w:r>
          </w:p>
        </w:tc>
        <w:tc>
          <w:tcPr>
            <w:tcW w:w="2070" w:type="dxa"/>
            <w:vMerge w:val="restart"/>
            <w:tcBorders>
              <w:top w:val="single" w:sz="4" w:space="0" w:color="auto"/>
              <w:left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Օրենքով չարգելվող այլ միջոցներ</w:t>
            </w:r>
          </w:p>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/USAID ֆինանսավորմամբ/</w:t>
            </w:r>
          </w:p>
          <w:p w:rsidR="009314E4" w:rsidRPr="00303D21" w:rsidRDefault="009314E4" w:rsidP="00303D21">
            <w:pPr>
              <w:spacing w:after="0" w:line="240" w:lineRule="auto"/>
              <w:rPr>
                <w:rFonts w:ascii="GHEA Grapalat" w:eastAsia="Times New Roman" w:hAnsi="GHEA Grapalat"/>
                <w:sz w:val="20"/>
                <w:szCs w:val="20"/>
                <w:lang w:val="hy-AM"/>
              </w:rPr>
            </w:pPr>
            <w:r w:rsidRPr="00303D21">
              <w:rPr>
                <w:rFonts w:ascii="GHEA Grapalat" w:hAnsi="GHEA Grapalat"/>
                <w:sz w:val="20"/>
                <w:szCs w:val="20"/>
                <w:lang w:val="hy-AM"/>
              </w:rPr>
              <w:t xml:space="preserve">Կանխատեսվող ֆինանսավորման չափը` </w:t>
            </w:r>
            <w:r w:rsidRPr="00303D21">
              <w:rPr>
                <w:rFonts w:ascii="GHEA Grapalat" w:hAnsi="GHEA Grapalat" w:cs="Arial"/>
                <w:spacing w:val="-6"/>
                <w:sz w:val="20"/>
                <w:szCs w:val="20"/>
                <w:lang w:val="hy-AM"/>
              </w:rPr>
              <w:t>շուրջ 8</w:t>
            </w:r>
            <w:r w:rsidRPr="00303D21">
              <w:rPr>
                <w:rFonts w:ascii="GHEA Grapalat" w:hAnsi="GHEA Grapalat"/>
                <w:sz w:val="20"/>
                <w:szCs w:val="20"/>
                <w:lang w:val="hy-AM"/>
              </w:rPr>
              <w:t xml:space="preserve"> մլն դոլար</w:t>
            </w:r>
          </w:p>
        </w:tc>
      </w:tr>
      <w:tr w:rsidR="009314E4" w:rsidRPr="00303D21" w:rsidTr="009314E4">
        <w:trPr>
          <w:gridBefore w:val="1"/>
          <w:gridAfter w:val="1"/>
          <w:wBefore w:w="9" w:type="dxa"/>
          <w:wAfter w:w="27" w:type="dxa"/>
          <w:trHeight w:val="2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9314E4" w:rsidRPr="00303D21" w:rsidRDefault="009314E4" w:rsidP="00303D21">
            <w:pPr>
              <w:spacing w:after="0" w:line="240" w:lineRule="auto"/>
              <w:rPr>
                <w:rFonts w:ascii="GHEA Grapalat" w:eastAsia="Times New Roman" w:hAnsi="GHEA Grapalat"/>
                <w:sz w:val="20"/>
                <w:szCs w:val="20"/>
                <w:lang w:val="hy-AM"/>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314E4" w:rsidRPr="00303D21" w:rsidRDefault="009314E4" w:rsidP="00303D21">
            <w:pPr>
              <w:spacing w:after="0" w:line="240" w:lineRule="auto"/>
              <w:rPr>
                <w:rFonts w:ascii="GHEA Grapalat" w:eastAsia="Times New Roman" w:hAnsi="GHEA Grapalat"/>
                <w:sz w:val="20"/>
                <w:szCs w:val="20"/>
                <w:lang w:val="hy-AM"/>
              </w:rPr>
            </w:pPr>
          </w:p>
        </w:tc>
        <w:tc>
          <w:tcPr>
            <w:tcW w:w="3150" w:type="dxa"/>
            <w:tcBorders>
              <w:top w:val="single" w:sz="4" w:space="0" w:color="auto"/>
              <w:left w:val="single" w:sz="4" w:space="0" w:color="auto"/>
              <w:bottom w:val="single" w:sz="4" w:space="0" w:color="auto"/>
              <w:right w:val="single" w:sz="4" w:space="0" w:color="auto"/>
            </w:tcBorders>
            <w:hideMark/>
          </w:tcPr>
          <w:p w:rsidR="009314E4" w:rsidRPr="00303D21" w:rsidRDefault="009314E4" w:rsidP="00303D21">
            <w:pPr>
              <w:pStyle w:val="ListParagraph"/>
              <w:numPr>
                <w:ilvl w:val="1"/>
                <w:numId w:val="22"/>
              </w:numPr>
              <w:tabs>
                <w:tab w:val="left" w:pos="436"/>
              </w:tabs>
              <w:spacing w:after="0" w:line="240" w:lineRule="auto"/>
              <w:ind w:left="0" w:firstLine="0"/>
              <w:rPr>
                <w:rFonts w:ascii="GHEA Grapalat" w:hAnsi="GHEA Grapalat"/>
                <w:sz w:val="20"/>
                <w:szCs w:val="20"/>
                <w:lang w:val="hy-AM"/>
              </w:rPr>
            </w:pPr>
            <w:r w:rsidRPr="00303D21">
              <w:rPr>
                <w:rFonts w:ascii="GHEA Grapalat" w:hAnsi="GHEA Grapalat"/>
                <w:sz w:val="20"/>
                <w:szCs w:val="20"/>
                <w:lang w:val="hy-AM"/>
              </w:rPr>
              <w:t>Մշակել Հայաստանի էլեկտրաէներգետիկական համակարգի նոր հեռանկարային զարգացման ծրագիր</w:t>
            </w:r>
          </w:p>
          <w:p w:rsidR="009314E4" w:rsidRPr="00303D21" w:rsidRDefault="009314E4" w:rsidP="00303D21">
            <w:pPr>
              <w:pStyle w:val="ListParagraph"/>
              <w:spacing w:after="0" w:line="240" w:lineRule="auto"/>
              <w:ind w:left="0"/>
              <w:rPr>
                <w:rFonts w:ascii="GHEA Grapalat" w:eastAsia="Times New Roman" w:hAnsi="GHEA Grapalat"/>
                <w:sz w:val="20"/>
                <w:szCs w:val="20"/>
                <w:lang w:val="hy-AM"/>
              </w:rPr>
            </w:pPr>
          </w:p>
        </w:tc>
        <w:tc>
          <w:tcPr>
            <w:tcW w:w="342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Ծրագրով կնախանշվեն էլեկտրաէներգետիկական համակարգի զարգացմանն</w:t>
            </w:r>
            <w:r w:rsidRPr="00303D21">
              <w:rPr>
                <w:rFonts w:ascii="GHEA Grapalat" w:hAnsi="GHEA Grapalat"/>
                <w:sz w:val="20"/>
                <w:szCs w:val="20"/>
                <w:lang w:val="af-ZA"/>
              </w:rPr>
              <w:t xml:space="preserve"> </w:t>
            </w:r>
            <w:r w:rsidRPr="00303D21">
              <w:rPr>
                <w:rFonts w:ascii="GHEA Grapalat" w:hAnsi="GHEA Grapalat"/>
                <w:sz w:val="20"/>
                <w:szCs w:val="20"/>
                <w:lang w:val="hy-AM"/>
              </w:rPr>
              <w:t>ուղղված</w:t>
            </w:r>
            <w:r w:rsidRPr="00303D21">
              <w:rPr>
                <w:rFonts w:ascii="GHEA Grapalat" w:hAnsi="GHEA Grapalat"/>
                <w:sz w:val="20"/>
                <w:szCs w:val="20"/>
                <w:lang w:val="af-ZA"/>
              </w:rPr>
              <w:t xml:space="preserve"> </w:t>
            </w:r>
            <w:r w:rsidRPr="00303D21">
              <w:rPr>
                <w:rFonts w:ascii="GHEA Grapalat" w:hAnsi="GHEA Grapalat"/>
                <w:sz w:val="20"/>
                <w:szCs w:val="20"/>
                <w:lang w:val="hy-AM"/>
              </w:rPr>
              <w:t xml:space="preserve">միջոցառուներ՝ </w:t>
            </w:r>
            <w:r w:rsidRPr="00303D21">
              <w:rPr>
                <w:rFonts w:ascii="GHEA Grapalat" w:hAnsi="GHEA Grapalat"/>
                <w:sz w:val="20"/>
                <w:szCs w:val="20"/>
                <w:lang w:val="hy-AM"/>
              </w:rPr>
              <w:br/>
              <w:t>տասնամյա</w:t>
            </w:r>
            <w:r w:rsidRPr="00303D21">
              <w:rPr>
                <w:rFonts w:ascii="GHEA Grapalat" w:hAnsi="GHEA Grapalat"/>
                <w:sz w:val="20"/>
                <w:szCs w:val="20"/>
                <w:lang w:val="af-ZA"/>
              </w:rPr>
              <w:t xml:space="preserve"> </w:t>
            </w:r>
            <w:r w:rsidRPr="00303D21">
              <w:rPr>
                <w:rFonts w:ascii="GHEA Grapalat" w:hAnsi="GHEA Grapalat"/>
                <w:sz w:val="20"/>
                <w:szCs w:val="20"/>
                <w:lang w:val="hy-AM"/>
              </w:rPr>
              <w:t>ժամանակաշրջանի համար:</w:t>
            </w:r>
          </w:p>
          <w:p w:rsidR="009314E4" w:rsidRPr="00303D21" w:rsidRDefault="009314E4" w:rsidP="00303D21">
            <w:pPr>
              <w:spacing w:after="0" w:line="240" w:lineRule="auto"/>
              <w:rPr>
                <w:rFonts w:ascii="GHEA Grapalat" w:eastAsia="Times New Roman" w:hAnsi="GHEA Grapalat"/>
                <w:sz w:val="20"/>
                <w:szCs w:val="20"/>
                <w:lang w:val="hy-AM"/>
              </w:rPr>
            </w:pPr>
          </w:p>
        </w:tc>
        <w:tc>
          <w:tcPr>
            <w:tcW w:w="2250" w:type="dxa"/>
            <w:vMerge/>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hy-AM"/>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lang w:val="hy-AM"/>
              </w:rPr>
              <w:t xml:space="preserve">2021 թվականի </w:t>
            </w:r>
            <w:r w:rsidRPr="00303D21">
              <w:rPr>
                <w:rFonts w:ascii="GHEA Grapalat" w:hAnsi="GHEA Grapalat"/>
                <w:sz w:val="20"/>
                <w:szCs w:val="20"/>
              </w:rPr>
              <w:t>հուլիս</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 xml:space="preserve">3-րդ </w:t>
            </w:r>
          </w:p>
          <w:p w:rsidR="009314E4" w:rsidRPr="00303D21" w:rsidRDefault="009314E4" w:rsidP="00303D21">
            <w:pPr>
              <w:spacing w:after="0" w:line="240" w:lineRule="auto"/>
              <w:jc w:val="center"/>
              <w:rPr>
                <w:rFonts w:ascii="GHEA Grapalat" w:eastAsia="Times New Roman" w:hAnsi="GHEA Grapalat"/>
                <w:sz w:val="20"/>
                <w:szCs w:val="20"/>
              </w:rPr>
            </w:pPr>
            <w:r w:rsidRPr="00303D21">
              <w:rPr>
                <w:rFonts w:ascii="GHEA Grapalat" w:hAnsi="GHEA Grapalat"/>
                <w:sz w:val="20"/>
                <w:szCs w:val="20"/>
                <w:lang w:val="hy-AM"/>
              </w:rPr>
              <w:t>տասնօրյակ</w:t>
            </w:r>
          </w:p>
        </w:tc>
        <w:tc>
          <w:tcPr>
            <w:tcW w:w="207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p>
        </w:tc>
      </w:tr>
      <w:tr w:rsidR="009314E4" w:rsidRPr="00303D21" w:rsidTr="009314E4">
        <w:trPr>
          <w:gridBefore w:val="1"/>
          <w:gridAfter w:val="1"/>
          <w:wBefore w:w="9" w:type="dxa"/>
          <w:wAfter w:w="27" w:type="dxa"/>
          <w:trHeight w:val="2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9314E4" w:rsidRPr="00303D21" w:rsidRDefault="009314E4" w:rsidP="00303D21">
            <w:pPr>
              <w:spacing w:after="0" w:line="240" w:lineRule="auto"/>
              <w:rPr>
                <w:rFonts w:ascii="GHEA Grapalat" w:eastAsia="Times New Roman" w:hAnsi="GHEA Grapalat"/>
                <w:sz w:val="20"/>
                <w:szCs w:val="20"/>
              </w:rPr>
            </w:pPr>
          </w:p>
        </w:tc>
        <w:tc>
          <w:tcPr>
            <w:tcW w:w="2430" w:type="dxa"/>
            <w:vMerge/>
            <w:tcBorders>
              <w:top w:val="single" w:sz="4" w:space="0" w:color="auto"/>
              <w:left w:val="single" w:sz="4" w:space="0" w:color="auto"/>
              <w:bottom w:val="single" w:sz="4" w:space="0" w:color="auto"/>
              <w:right w:val="single" w:sz="4" w:space="0" w:color="auto"/>
            </w:tcBorders>
            <w:vAlign w:val="center"/>
            <w:hideMark/>
          </w:tcPr>
          <w:p w:rsidR="009314E4" w:rsidRPr="00303D21" w:rsidRDefault="009314E4" w:rsidP="00303D21">
            <w:pPr>
              <w:spacing w:after="0" w:line="240" w:lineRule="auto"/>
              <w:rPr>
                <w:rFonts w:ascii="GHEA Grapalat" w:eastAsia="Times New Roman" w:hAnsi="GHEA Grapalat"/>
                <w:sz w:val="20"/>
                <w:szCs w:val="20"/>
              </w:rPr>
            </w:pPr>
          </w:p>
        </w:tc>
        <w:tc>
          <w:tcPr>
            <w:tcW w:w="3150" w:type="dxa"/>
            <w:tcBorders>
              <w:top w:val="single" w:sz="4" w:space="0" w:color="auto"/>
              <w:left w:val="single" w:sz="4" w:space="0" w:color="auto"/>
              <w:bottom w:val="single" w:sz="4" w:space="0" w:color="auto"/>
              <w:right w:val="single" w:sz="4" w:space="0" w:color="auto"/>
            </w:tcBorders>
            <w:hideMark/>
          </w:tcPr>
          <w:p w:rsidR="009314E4" w:rsidRPr="00303D21" w:rsidRDefault="009314E4" w:rsidP="00303D21">
            <w:pPr>
              <w:pStyle w:val="ListParagraph"/>
              <w:numPr>
                <w:ilvl w:val="1"/>
                <w:numId w:val="22"/>
              </w:numPr>
              <w:tabs>
                <w:tab w:val="left" w:pos="436"/>
              </w:tabs>
              <w:spacing w:after="0" w:line="240" w:lineRule="auto"/>
              <w:ind w:left="0" w:firstLine="89"/>
              <w:rPr>
                <w:rFonts w:ascii="GHEA Grapalat" w:hAnsi="GHEA Grapalat"/>
                <w:sz w:val="20"/>
                <w:szCs w:val="20"/>
                <w:lang w:val="hy-AM"/>
              </w:rPr>
            </w:pPr>
            <w:r w:rsidRPr="00303D21">
              <w:rPr>
                <w:rFonts w:ascii="GHEA Grapalat" w:hAnsi="GHEA Grapalat" w:cs="GHEA Grapalat"/>
                <w:sz w:val="20"/>
                <w:szCs w:val="20"/>
                <w:lang w:val="hy-AM"/>
              </w:rPr>
              <w:t>«</w:t>
            </w:r>
            <w:r w:rsidRPr="00303D21">
              <w:rPr>
                <w:rFonts w:ascii="GHEA Grapalat" w:hAnsi="GHEA Grapalat"/>
                <w:sz w:val="20"/>
                <w:szCs w:val="20"/>
                <w:lang w:val="hy-AM"/>
              </w:rPr>
              <w:t xml:space="preserve">Էներգետիկայի մասին» ՀՀ օրենքի նախագծին հավանություն տալու մասին» </w:t>
            </w:r>
            <w:r w:rsidRPr="00303D21">
              <w:rPr>
                <w:rFonts w:ascii="GHEA Grapalat" w:hAnsi="GHEA Grapalat"/>
                <w:sz w:val="20"/>
                <w:szCs w:val="20"/>
              </w:rPr>
              <w:t xml:space="preserve">ՀՀ </w:t>
            </w:r>
            <w:r w:rsidRPr="00303D21">
              <w:rPr>
                <w:rFonts w:ascii="GHEA Grapalat" w:hAnsi="GHEA Grapalat"/>
                <w:sz w:val="20"/>
                <w:szCs w:val="20"/>
                <w:lang w:val="hy-AM"/>
              </w:rPr>
              <w:t>կառավարության որոշման նախագիծ</w:t>
            </w:r>
          </w:p>
          <w:p w:rsidR="009314E4" w:rsidRPr="00303D21" w:rsidRDefault="009314E4" w:rsidP="00303D21">
            <w:pPr>
              <w:pStyle w:val="ListParagraph"/>
              <w:spacing w:after="0" w:line="240" w:lineRule="auto"/>
              <w:ind w:left="0"/>
              <w:rPr>
                <w:rFonts w:ascii="GHEA Grapalat" w:eastAsia="Times New Roman"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r w:rsidRPr="00303D21">
              <w:rPr>
                <w:rFonts w:ascii="GHEA Grapalat" w:hAnsi="GHEA Grapalat"/>
                <w:sz w:val="20"/>
                <w:szCs w:val="20"/>
                <w:lang w:val="hy-AM"/>
              </w:rPr>
              <w:t>«Էներգետիկայի մասին» ՀՀ նոր օրենքի մշակմամբ կկատարելագործվի իրավական դաշտը</w:t>
            </w:r>
            <w:r w:rsidRPr="00303D21">
              <w:rPr>
                <w:rFonts w:ascii="GHEA Grapalat" w:hAnsi="GHEA Grapalat"/>
                <w:sz w:val="20"/>
                <w:szCs w:val="20"/>
              </w:rPr>
              <w:t>:</w:t>
            </w:r>
          </w:p>
        </w:tc>
        <w:tc>
          <w:tcPr>
            <w:tcW w:w="2250" w:type="dxa"/>
            <w:vMerge/>
            <w:tcBorders>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2022 թվականի</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հուլիսի</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 xml:space="preserve">3-րդ </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տասնօրյակ</w:t>
            </w:r>
          </w:p>
          <w:p w:rsidR="009314E4" w:rsidRPr="00303D21" w:rsidRDefault="009314E4" w:rsidP="00303D21">
            <w:pPr>
              <w:spacing w:after="0" w:line="240" w:lineRule="auto"/>
              <w:jc w:val="center"/>
              <w:rPr>
                <w:rFonts w:ascii="GHEA Grapalat" w:hAnsi="GHEA Grapalat"/>
                <w:sz w:val="20"/>
                <w:szCs w:val="20"/>
                <w:lang w:val="hy-AM"/>
              </w:rPr>
            </w:pPr>
          </w:p>
        </w:tc>
        <w:tc>
          <w:tcPr>
            <w:tcW w:w="2070" w:type="dxa"/>
            <w:vMerge/>
            <w:tcBorders>
              <w:left w:val="single" w:sz="4" w:space="0" w:color="auto"/>
              <w:bottom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p>
        </w:tc>
      </w:tr>
      <w:tr w:rsidR="009314E4" w:rsidRPr="00303D21" w:rsidTr="009314E4">
        <w:trPr>
          <w:gridBefore w:val="1"/>
          <w:gridAfter w:val="1"/>
          <w:wBefore w:w="9" w:type="dxa"/>
          <w:wAfter w:w="27" w:type="dxa"/>
          <w:trHeight w:val="20"/>
        </w:trPr>
        <w:tc>
          <w:tcPr>
            <w:tcW w:w="540" w:type="dxa"/>
            <w:tcBorders>
              <w:top w:val="single" w:sz="4" w:space="0" w:color="auto"/>
              <w:left w:val="single" w:sz="4" w:space="0" w:color="auto"/>
              <w:right w:val="single" w:sz="4" w:space="0" w:color="auto"/>
            </w:tcBorders>
            <w:hideMark/>
          </w:tcPr>
          <w:p w:rsidR="009314E4" w:rsidRPr="00303D21" w:rsidRDefault="009314E4"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w:t>
            </w:r>
          </w:p>
        </w:tc>
        <w:tc>
          <w:tcPr>
            <w:tcW w:w="2430" w:type="dxa"/>
            <w:tcBorders>
              <w:top w:val="single" w:sz="4" w:space="0" w:color="auto"/>
              <w:left w:val="single" w:sz="4" w:space="0" w:color="auto"/>
              <w:right w:val="single" w:sz="4" w:space="0" w:color="auto"/>
            </w:tcBorders>
          </w:tcPr>
          <w:p w:rsidR="009314E4" w:rsidRPr="00303D21" w:rsidRDefault="009314E4" w:rsidP="00303D21">
            <w:pPr>
              <w:pStyle w:val="ListParagraph"/>
              <w:tabs>
                <w:tab w:val="left" w:pos="255"/>
              </w:tabs>
              <w:spacing w:after="0" w:line="240" w:lineRule="auto"/>
              <w:ind w:left="0"/>
              <w:rPr>
                <w:rFonts w:ascii="GHEA Grapalat" w:hAnsi="GHEA Grapalat"/>
                <w:sz w:val="20"/>
                <w:szCs w:val="20"/>
                <w:lang w:val="hy-AM"/>
              </w:rPr>
            </w:pPr>
            <w:r w:rsidRPr="00303D21">
              <w:rPr>
                <w:rFonts w:ascii="GHEA Grapalat" w:hAnsi="GHEA Grapalat"/>
                <w:sz w:val="20"/>
                <w:szCs w:val="20"/>
                <w:lang w:val="hy-AM"/>
              </w:rPr>
              <w:t>Հայկական ԱԷԿ-ի երկրորդ էներգաբլոկի շահագործման նախագծային ժամկետի երկարաձգում և արդիականացում</w:t>
            </w:r>
          </w:p>
          <w:p w:rsidR="009314E4" w:rsidRPr="00303D21" w:rsidRDefault="009314E4" w:rsidP="00303D21">
            <w:pPr>
              <w:spacing w:after="0" w:line="240" w:lineRule="auto"/>
              <w:jc w:val="center"/>
              <w:rPr>
                <w:rFonts w:ascii="GHEA Grapalat" w:eastAsia="Times New Roman" w:hAnsi="GHEA Grapalat"/>
                <w:sz w:val="20"/>
                <w:szCs w:val="20"/>
              </w:rPr>
            </w:pPr>
          </w:p>
        </w:tc>
        <w:tc>
          <w:tcPr>
            <w:tcW w:w="3150" w:type="dxa"/>
            <w:tcBorders>
              <w:top w:val="single" w:sz="4" w:space="0" w:color="auto"/>
              <w:left w:val="single" w:sz="4" w:space="0" w:color="auto"/>
              <w:bottom w:val="single" w:sz="4" w:space="0" w:color="auto"/>
              <w:right w:val="single" w:sz="4" w:space="0" w:color="auto"/>
            </w:tcBorders>
            <w:hideMark/>
          </w:tcPr>
          <w:p w:rsidR="009314E4" w:rsidRPr="00303D21" w:rsidRDefault="009314E4" w:rsidP="00303D21">
            <w:pPr>
              <w:pStyle w:val="BodyText"/>
              <w:tabs>
                <w:tab w:val="left" w:pos="369"/>
              </w:tabs>
              <w:spacing w:after="0"/>
              <w:rPr>
                <w:rFonts w:ascii="GHEA Grapalat" w:hAnsi="GHEA Grapalat"/>
                <w:sz w:val="20"/>
                <w:szCs w:val="20"/>
                <w:lang w:val="hy-AM" w:eastAsia="en-US"/>
              </w:rPr>
            </w:pPr>
            <w:r w:rsidRPr="00303D21">
              <w:rPr>
                <w:rFonts w:ascii="GHEA Grapalat" w:eastAsia="Times New Roman" w:hAnsi="GHEA Grapalat"/>
                <w:sz w:val="20"/>
                <w:szCs w:val="20"/>
                <w:lang w:val="hy-AM"/>
              </w:rPr>
              <w:t>2.1</w:t>
            </w:r>
            <w:r w:rsidRPr="00303D21">
              <w:rPr>
                <w:rFonts w:ascii="GHEA Grapalat" w:hAnsi="GHEA Grapalat"/>
                <w:sz w:val="20"/>
                <w:szCs w:val="20"/>
                <w:lang w:val="hy-AM" w:eastAsia="en-US"/>
              </w:rPr>
              <w:t>.</w:t>
            </w:r>
            <w:r w:rsidRPr="00303D21">
              <w:rPr>
                <w:rFonts w:ascii="Calibri" w:hAnsi="Calibri" w:cs="Calibri"/>
                <w:sz w:val="20"/>
                <w:szCs w:val="20"/>
                <w:lang w:val="hy-AM" w:eastAsia="en-US"/>
              </w:rPr>
              <w:t> </w:t>
            </w:r>
            <w:r w:rsidRPr="00303D21">
              <w:rPr>
                <w:rFonts w:ascii="GHEA Grapalat" w:hAnsi="GHEA Grapalat"/>
                <w:sz w:val="20"/>
                <w:szCs w:val="20"/>
                <w:lang w:val="hy-AM" w:eastAsia="en-US"/>
              </w:rPr>
              <w:t>Իրականացնել Հայկական ԱԷԿ-ի երկրորդ էներգաբլոկի արդիականացման և շահագործման ժամկետի երկարաձգման ծրագրի ավարտական փուլի աշխատանքները</w:t>
            </w:r>
          </w:p>
          <w:p w:rsidR="009314E4" w:rsidRPr="00303D21" w:rsidRDefault="009314E4" w:rsidP="00303D21">
            <w:pPr>
              <w:pStyle w:val="BodyText"/>
              <w:tabs>
                <w:tab w:val="left" w:pos="369"/>
              </w:tabs>
              <w:spacing w:after="0"/>
              <w:rPr>
                <w:rFonts w:ascii="GHEA Grapalat" w:hAnsi="GHEA Grapalat"/>
                <w:sz w:val="20"/>
                <w:szCs w:val="20"/>
                <w:lang w:val="af-ZA"/>
              </w:rPr>
            </w:pPr>
          </w:p>
        </w:tc>
        <w:tc>
          <w:tcPr>
            <w:tcW w:w="3420" w:type="dxa"/>
            <w:tcBorders>
              <w:top w:val="single" w:sz="4" w:space="0" w:color="auto"/>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af-ZA"/>
              </w:rPr>
            </w:pPr>
            <w:r w:rsidRPr="00303D21">
              <w:rPr>
                <w:rFonts w:ascii="GHEA Grapalat" w:hAnsi="GHEA Grapalat"/>
                <w:sz w:val="20"/>
                <w:szCs w:val="20"/>
                <w:lang w:val="hy-AM"/>
              </w:rPr>
              <w:t>Կապահովվի Հայկական ԱԷԿ-ի արդյունավետ և անվտանգ աշխատանքը, ինչպես նաև շահագործման լրացուցիչ ժամանակահատվածում առաքվող հզորություն</w:t>
            </w:r>
            <w:r w:rsidRPr="00303D21">
              <w:rPr>
                <w:rFonts w:ascii="GHEA Grapalat" w:hAnsi="GHEA Grapalat"/>
                <w:sz w:val="20"/>
                <w:szCs w:val="20"/>
              </w:rPr>
              <w:t>ը</w:t>
            </w:r>
            <w:r w:rsidRPr="00303D21">
              <w:rPr>
                <w:rFonts w:ascii="GHEA Grapalat" w:hAnsi="GHEA Grapalat"/>
                <w:sz w:val="20"/>
                <w:szCs w:val="20"/>
                <w:lang w:val="hy-AM"/>
              </w:rPr>
              <w:t xml:space="preserve"> կավելանա առնվազն </w:t>
            </w:r>
            <w:r w:rsidRPr="00303D21">
              <w:rPr>
                <w:rFonts w:ascii="GHEA Grapalat" w:hAnsi="GHEA Grapalat"/>
                <w:sz w:val="20"/>
                <w:szCs w:val="20"/>
                <w:lang w:val="af-ZA"/>
              </w:rPr>
              <w:t>10%</w:t>
            </w:r>
            <w:r w:rsidRPr="00303D21">
              <w:rPr>
                <w:rFonts w:ascii="GHEA Grapalat" w:hAnsi="GHEA Grapalat"/>
                <w:sz w:val="20"/>
                <w:szCs w:val="20"/>
                <w:lang w:val="hy-AM"/>
              </w:rPr>
              <w:t>-ով</w:t>
            </w:r>
            <w:r w:rsidRPr="00303D21">
              <w:rPr>
                <w:rFonts w:ascii="GHEA Grapalat" w:hAnsi="GHEA Grapalat"/>
                <w:sz w:val="20"/>
                <w:szCs w:val="20"/>
                <w:lang w:val="af-ZA"/>
              </w:rPr>
              <w:t>:</w:t>
            </w:r>
          </w:p>
        </w:tc>
        <w:tc>
          <w:tcPr>
            <w:tcW w:w="2250" w:type="dxa"/>
            <w:tcBorders>
              <w:top w:val="single" w:sz="4" w:space="0" w:color="auto"/>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af-ZA"/>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 xml:space="preserve">2019 </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թվականի</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 xml:space="preserve">դեկտեմբերի </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 xml:space="preserve">3-րդ </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տասնօրյակ</w:t>
            </w:r>
          </w:p>
          <w:p w:rsidR="009314E4" w:rsidRPr="00303D21" w:rsidRDefault="009314E4" w:rsidP="00303D21">
            <w:pPr>
              <w:spacing w:after="0" w:line="240" w:lineRule="auto"/>
              <w:jc w:val="center"/>
              <w:rPr>
                <w:rFonts w:ascii="GHEA Grapalat" w:eastAsia="Times New Roman" w:hAnsi="GHEA Grapalat"/>
                <w:sz w:val="20"/>
                <w:szCs w:val="20"/>
              </w:rPr>
            </w:pPr>
          </w:p>
        </w:tc>
        <w:tc>
          <w:tcPr>
            <w:tcW w:w="2070" w:type="dxa"/>
            <w:tcBorders>
              <w:top w:val="single" w:sz="4" w:space="0" w:color="auto"/>
              <w:left w:val="single" w:sz="4" w:space="0" w:color="auto"/>
              <w:right w:val="single" w:sz="4" w:space="0" w:color="auto"/>
            </w:tcBorders>
          </w:tcPr>
          <w:p w:rsidR="009314E4" w:rsidRPr="00303D21" w:rsidRDefault="009314E4" w:rsidP="00303D21">
            <w:pPr>
              <w:tabs>
                <w:tab w:val="left" w:pos="72"/>
                <w:tab w:val="left" w:pos="268"/>
              </w:tabs>
              <w:spacing w:after="0" w:line="240" w:lineRule="auto"/>
              <w:rPr>
                <w:rFonts w:ascii="GHEA Grapalat" w:hAnsi="GHEA Grapalat"/>
                <w:sz w:val="20"/>
                <w:szCs w:val="20"/>
                <w:lang w:val="hy-AM"/>
              </w:rPr>
            </w:pPr>
            <w:r w:rsidRPr="00303D21">
              <w:rPr>
                <w:rFonts w:ascii="GHEA Grapalat" w:hAnsi="GHEA Grapalat"/>
                <w:sz w:val="20"/>
                <w:szCs w:val="20"/>
                <w:lang w:val="hy-AM"/>
              </w:rPr>
              <w:t xml:space="preserve">ՀՀ կառավարության և ՌԴ կառավարության միջև՝ ՀՀ տարածքում ատոմային էլեկտրակայանի շահագործման ժամկետի երկարաձգման աշխատանքների ֆինանսավորման համար ՀՀ կառավարությանը պետական արտահանման վարկ տրամադրելու մասին համաձայնագիր </w:t>
            </w:r>
          </w:p>
          <w:p w:rsidR="009314E4" w:rsidRPr="00303D21" w:rsidRDefault="009314E4" w:rsidP="00303D21">
            <w:pPr>
              <w:tabs>
                <w:tab w:val="left" w:pos="72"/>
                <w:tab w:val="left" w:pos="268"/>
              </w:tabs>
              <w:spacing w:after="0" w:line="240" w:lineRule="auto"/>
              <w:rPr>
                <w:rFonts w:ascii="GHEA Grapalat" w:hAnsi="GHEA Grapalat"/>
                <w:sz w:val="20"/>
                <w:szCs w:val="20"/>
                <w:lang w:val="hy-AM"/>
              </w:rPr>
            </w:pPr>
          </w:p>
          <w:p w:rsidR="009314E4" w:rsidRPr="00303D21" w:rsidRDefault="009314E4" w:rsidP="00303D21">
            <w:pPr>
              <w:tabs>
                <w:tab w:val="left" w:pos="72"/>
                <w:tab w:val="left" w:pos="268"/>
              </w:tabs>
              <w:spacing w:after="0" w:line="240" w:lineRule="auto"/>
              <w:rPr>
                <w:rFonts w:ascii="GHEA Grapalat" w:hAnsi="GHEA Grapalat"/>
                <w:sz w:val="20"/>
                <w:szCs w:val="20"/>
                <w:lang w:val="hy-AM"/>
              </w:rPr>
            </w:pPr>
            <w:r w:rsidRPr="00303D21">
              <w:rPr>
                <w:rFonts w:ascii="GHEA Grapalat" w:hAnsi="GHEA Grapalat"/>
                <w:sz w:val="20"/>
                <w:szCs w:val="20"/>
                <w:lang w:val="hy-AM"/>
              </w:rPr>
              <w:t xml:space="preserve">Առկա պլանավորված ֆինանսավորման միջոցների չափը՝ </w:t>
            </w:r>
          </w:p>
          <w:p w:rsidR="009314E4" w:rsidRPr="00303D21" w:rsidRDefault="009314E4" w:rsidP="00303D21">
            <w:pPr>
              <w:tabs>
                <w:tab w:val="left" w:pos="72"/>
                <w:tab w:val="left" w:pos="268"/>
              </w:tabs>
              <w:spacing w:after="0" w:line="240" w:lineRule="auto"/>
              <w:rPr>
                <w:rFonts w:ascii="GHEA Grapalat" w:hAnsi="GHEA Grapalat"/>
                <w:sz w:val="20"/>
                <w:szCs w:val="20"/>
                <w:lang w:val="hy-AM"/>
              </w:rPr>
            </w:pPr>
            <w:r w:rsidRPr="00303D21">
              <w:rPr>
                <w:rFonts w:ascii="GHEA Grapalat" w:hAnsi="GHEA Grapalat"/>
                <w:sz w:val="20"/>
                <w:szCs w:val="20"/>
                <w:lang w:val="hy-AM"/>
              </w:rPr>
              <w:t>300 մլն ԱՄՆ դոլար՝ որից՝ վարկ՝</w:t>
            </w:r>
          </w:p>
          <w:p w:rsidR="009314E4" w:rsidRPr="00303D21" w:rsidRDefault="009314E4" w:rsidP="00303D21">
            <w:pPr>
              <w:tabs>
                <w:tab w:val="left" w:pos="72"/>
                <w:tab w:val="left" w:pos="268"/>
              </w:tabs>
              <w:spacing w:after="0" w:line="240" w:lineRule="auto"/>
              <w:rPr>
                <w:rFonts w:ascii="GHEA Grapalat" w:hAnsi="GHEA Grapalat"/>
                <w:sz w:val="20"/>
                <w:szCs w:val="20"/>
                <w:lang w:val="hy-AM"/>
              </w:rPr>
            </w:pPr>
            <w:r w:rsidRPr="00303D21">
              <w:rPr>
                <w:rFonts w:ascii="GHEA Grapalat" w:hAnsi="GHEA Grapalat"/>
                <w:sz w:val="20"/>
                <w:szCs w:val="20"/>
                <w:lang w:val="hy-AM"/>
              </w:rPr>
              <w:t>270 մլն դոլար, դրամաշնորհ՝ 30 մլն դոլար</w:t>
            </w:r>
          </w:p>
          <w:p w:rsidR="009314E4" w:rsidRPr="00303D21" w:rsidRDefault="009314E4" w:rsidP="00303D21">
            <w:pPr>
              <w:tabs>
                <w:tab w:val="left" w:pos="72"/>
                <w:tab w:val="left" w:pos="268"/>
              </w:tabs>
              <w:spacing w:after="0" w:line="240" w:lineRule="auto"/>
              <w:rPr>
                <w:rFonts w:ascii="GHEA Grapalat" w:hAnsi="GHEA Grapalat"/>
                <w:sz w:val="20"/>
                <w:szCs w:val="20"/>
                <w:lang w:val="hy-AM"/>
              </w:rPr>
            </w:pPr>
          </w:p>
        </w:tc>
      </w:tr>
      <w:tr w:rsidR="009314E4" w:rsidRPr="00303D21" w:rsidTr="009314E4">
        <w:trPr>
          <w:gridBefore w:val="1"/>
          <w:gridAfter w:val="1"/>
          <w:wBefore w:w="9" w:type="dxa"/>
          <w:wAfter w:w="27" w:type="dxa"/>
          <w:trHeight w:val="20"/>
        </w:trPr>
        <w:tc>
          <w:tcPr>
            <w:tcW w:w="54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3</w:t>
            </w:r>
          </w:p>
        </w:tc>
        <w:tc>
          <w:tcPr>
            <w:tcW w:w="243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r w:rsidRPr="00303D21">
              <w:rPr>
                <w:rFonts w:ascii="GHEA Grapalat" w:hAnsi="GHEA Grapalat"/>
                <w:sz w:val="20"/>
                <w:szCs w:val="20"/>
              </w:rPr>
              <w:t>Հայաստանի Հանրապետությունում ն</w:t>
            </w:r>
            <w:r w:rsidRPr="00303D21">
              <w:rPr>
                <w:rFonts w:ascii="GHEA Grapalat" w:hAnsi="GHEA Grapalat"/>
                <w:sz w:val="20"/>
                <w:szCs w:val="20"/>
                <w:lang w:val="hy-AM"/>
              </w:rPr>
              <w:t>որ միջուկային էներգաբլոկ</w:t>
            </w:r>
            <w:r w:rsidRPr="00303D21">
              <w:rPr>
                <w:rFonts w:ascii="GHEA Grapalat" w:hAnsi="GHEA Grapalat"/>
                <w:sz w:val="20"/>
                <w:szCs w:val="20"/>
              </w:rPr>
              <w:t>ի կառուցման ծրագրի մշակում</w:t>
            </w:r>
          </w:p>
        </w:tc>
        <w:tc>
          <w:tcPr>
            <w:tcW w:w="315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pStyle w:val="BodyText"/>
              <w:tabs>
                <w:tab w:val="left" w:pos="256"/>
                <w:tab w:val="left" w:pos="369"/>
              </w:tabs>
              <w:spacing w:after="0"/>
              <w:rPr>
                <w:rFonts w:ascii="GHEA Grapalat" w:hAnsi="GHEA Grapalat"/>
                <w:sz w:val="20"/>
                <w:szCs w:val="20"/>
                <w:lang w:val="hy-AM"/>
              </w:rPr>
            </w:pPr>
            <w:r w:rsidRPr="00303D21">
              <w:rPr>
                <w:rFonts w:ascii="GHEA Grapalat" w:hAnsi="GHEA Grapalat" w:cs="Sylfaen"/>
                <w:spacing w:val="-8"/>
                <w:sz w:val="20"/>
                <w:szCs w:val="20"/>
              </w:rPr>
              <w:t xml:space="preserve">3.1 </w:t>
            </w:r>
            <w:r w:rsidRPr="00303D21">
              <w:rPr>
                <w:rFonts w:ascii="Calibri" w:hAnsi="Calibri" w:cs="Calibri"/>
                <w:spacing w:val="-8"/>
                <w:sz w:val="20"/>
                <w:szCs w:val="20"/>
              </w:rPr>
              <w:t> </w:t>
            </w:r>
            <w:r w:rsidRPr="00303D21">
              <w:rPr>
                <w:rFonts w:ascii="GHEA Grapalat" w:hAnsi="GHEA Grapalat" w:cs="Sylfaen"/>
                <w:spacing w:val="-8"/>
                <w:sz w:val="20"/>
                <w:szCs w:val="20"/>
                <w:lang w:val="hy-AM"/>
              </w:rPr>
              <w:t>Մ</w:t>
            </w:r>
            <w:r w:rsidRPr="00303D21">
              <w:rPr>
                <w:rFonts w:ascii="GHEA Grapalat" w:hAnsi="GHEA Grapalat"/>
                <w:sz w:val="20"/>
                <w:szCs w:val="20"/>
                <w:lang w:val="hy-AM"/>
              </w:rPr>
              <w:t>իջուկային էներգետիկական միջազգային շուկայում առկա նոր միջուկային էներգաբլոկների առաջարկների և ՀՀ էներգահամակարգում դրանց կիրառելիության առավել արդյունավետ տարբերակի ընտրություն</w:t>
            </w:r>
          </w:p>
          <w:p w:rsidR="009314E4" w:rsidRPr="00303D21" w:rsidRDefault="009314E4" w:rsidP="00303D21">
            <w:pPr>
              <w:pStyle w:val="BodyText"/>
              <w:tabs>
                <w:tab w:val="left" w:pos="256"/>
                <w:tab w:val="left" w:pos="369"/>
              </w:tabs>
              <w:spacing w:after="0"/>
              <w:rPr>
                <w:rFonts w:ascii="GHEA Grapalat" w:hAnsi="GHEA Grapalat"/>
                <w:sz w:val="20"/>
                <w:szCs w:val="20"/>
                <w:lang w:val="hy-AM"/>
              </w:rPr>
            </w:pPr>
          </w:p>
        </w:tc>
        <w:tc>
          <w:tcPr>
            <w:tcW w:w="342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hy-AM"/>
              </w:rPr>
            </w:pPr>
            <w:r w:rsidRPr="00303D21">
              <w:rPr>
                <w:rFonts w:ascii="GHEA Grapalat" w:hAnsi="GHEA Grapalat"/>
                <w:sz w:val="20"/>
                <w:szCs w:val="20"/>
                <w:lang w:val="hy-AM"/>
              </w:rPr>
              <w:t>ՀՀ-ում նոր միջուկային էներգաբլոկի կառուցմամբ կապահովվի ՀՀ էներգետիկ անկախությունն ու կբարձրացվի ՀՀ էներգահամակարգի անվտանգությունը, կպահպանվի ՀՀ էներգահամակարգի դիվերսիֆիկացումը:</w:t>
            </w:r>
          </w:p>
        </w:tc>
        <w:tc>
          <w:tcPr>
            <w:tcW w:w="2250" w:type="dxa"/>
            <w:vMerge w:val="restart"/>
            <w:tcBorders>
              <w:top w:val="single" w:sz="4" w:space="0" w:color="auto"/>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hy-AM"/>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lang w:val="hy-AM"/>
              </w:rPr>
              <w:t>2019</w:t>
            </w:r>
            <w:r w:rsidRPr="00303D21">
              <w:rPr>
                <w:rFonts w:ascii="GHEA Grapalat" w:hAnsi="GHEA Grapalat"/>
                <w:sz w:val="20"/>
                <w:szCs w:val="20"/>
              </w:rPr>
              <w:t>-2020</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rPr>
              <w:t>թվականներ</w:t>
            </w:r>
          </w:p>
        </w:tc>
        <w:tc>
          <w:tcPr>
            <w:tcW w:w="207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r w:rsidRPr="00303D21">
              <w:rPr>
                <w:rFonts w:ascii="GHEA Grapalat" w:hAnsi="GHEA Grapalat"/>
                <w:sz w:val="20"/>
                <w:szCs w:val="20"/>
              </w:rPr>
              <w:t>Ֆինանսվորում չի պահանջվում</w:t>
            </w:r>
          </w:p>
        </w:tc>
      </w:tr>
      <w:tr w:rsidR="009314E4" w:rsidRPr="00303D21" w:rsidTr="009314E4">
        <w:trPr>
          <w:gridBefore w:val="1"/>
          <w:gridAfter w:val="1"/>
          <w:wBefore w:w="9" w:type="dxa"/>
          <w:wAfter w:w="27" w:type="dxa"/>
          <w:trHeight w:val="20"/>
        </w:trPr>
        <w:tc>
          <w:tcPr>
            <w:tcW w:w="540" w:type="dxa"/>
            <w:vMerge/>
            <w:tcBorders>
              <w:left w:val="single" w:sz="4" w:space="0" w:color="auto"/>
              <w:right w:val="single" w:sz="4" w:space="0" w:color="auto"/>
            </w:tcBorders>
            <w:vAlign w:val="center"/>
          </w:tcPr>
          <w:p w:rsidR="009314E4" w:rsidRPr="00303D21" w:rsidRDefault="009314E4" w:rsidP="00303D21">
            <w:pPr>
              <w:spacing w:after="0" w:line="240" w:lineRule="auto"/>
              <w:rPr>
                <w:rFonts w:ascii="GHEA Grapalat" w:eastAsia="Times New Roman" w:hAnsi="GHEA Grapalat"/>
                <w:sz w:val="20"/>
                <w:szCs w:val="20"/>
              </w:rPr>
            </w:pPr>
          </w:p>
        </w:tc>
        <w:tc>
          <w:tcPr>
            <w:tcW w:w="2430" w:type="dxa"/>
            <w:vMerge/>
            <w:tcBorders>
              <w:left w:val="single" w:sz="4" w:space="0" w:color="auto"/>
              <w:right w:val="single" w:sz="4" w:space="0" w:color="auto"/>
            </w:tcBorders>
            <w:vAlign w:val="center"/>
          </w:tcPr>
          <w:p w:rsidR="009314E4" w:rsidRPr="00303D21" w:rsidRDefault="009314E4" w:rsidP="00303D21">
            <w:pPr>
              <w:spacing w:after="0" w:line="240" w:lineRule="auto"/>
              <w:rPr>
                <w:rFonts w:ascii="GHEA Grapalat" w:eastAsia="Times New Roman" w:hAnsi="GHEA Grapalat"/>
                <w:sz w:val="20"/>
                <w:szCs w:val="20"/>
              </w:rPr>
            </w:pPr>
          </w:p>
        </w:tc>
        <w:tc>
          <w:tcPr>
            <w:tcW w:w="315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pStyle w:val="BodyText"/>
              <w:tabs>
                <w:tab w:val="left" w:pos="369"/>
              </w:tabs>
              <w:spacing w:after="0"/>
              <w:rPr>
                <w:rFonts w:ascii="GHEA Grapalat" w:hAnsi="GHEA Grapalat"/>
                <w:sz w:val="20"/>
                <w:szCs w:val="20"/>
                <w:lang w:eastAsia="en-US"/>
              </w:rPr>
            </w:pPr>
            <w:r w:rsidRPr="00303D21">
              <w:rPr>
                <w:rFonts w:ascii="GHEA Grapalat" w:hAnsi="GHEA Grapalat"/>
                <w:sz w:val="20"/>
                <w:szCs w:val="20"/>
                <w:lang w:eastAsia="en-US"/>
              </w:rPr>
              <w:t>3.2</w:t>
            </w:r>
            <w:r w:rsidRPr="00303D21">
              <w:rPr>
                <w:rFonts w:ascii="Calibri" w:hAnsi="Calibri" w:cs="Calibri"/>
                <w:sz w:val="20"/>
                <w:szCs w:val="20"/>
                <w:lang w:eastAsia="en-US"/>
              </w:rPr>
              <w:t> </w:t>
            </w:r>
            <w:r w:rsidRPr="00303D21">
              <w:rPr>
                <w:rFonts w:ascii="GHEA Grapalat" w:hAnsi="GHEA Grapalat"/>
                <w:sz w:val="20"/>
                <w:szCs w:val="20"/>
                <w:lang w:val="hy-AM" w:eastAsia="en-US"/>
              </w:rPr>
              <w:t>Հնարավոր ներդրողների և մատակարարների հետ բանակցությունների</w:t>
            </w:r>
            <w:r w:rsidRPr="00303D21">
              <w:rPr>
                <w:rFonts w:ascii="GHEA Grapalat" w:hAnsi="GHEA Grapalat"/>
                <w:sz w:val="20"/>
                <w:szCs w:val="20"/>
                <w:lang w:eastAsia="en-US"/>
              </w:rPr>
              <w:t xml:space="preserve"> </w:t>
            </w:r>
            <w:r w:rsidRPr="00303D21">
              <w:rPr>
                <w:rFonts w:ascii="GHEA Grapalat" w:hAnsi="GHEA Grapalat"/>
                <w:sz w:val="20"/>
                <w:szCs w:val="20"/>
                <w:lang w:val="ru-RU" w:eastAsia="en-US"/>
              </w:rPr>
              <w:t>վարում</w:t>
            </w:r>
            <w:r w:rsidRPr="00303D21">
              <w:rPr>
                <w:rFonts w:ascii="GHEA Grapalat" w:hAnsi="GHEA Grapalat"/>
                <w:sz w:val="20"/>
                <w:szCs w:val="20"/>
                <w:lang w:eastAsia="en-US"/>
              </w:rPr>
              <w:t xml:space="preserve"> </w:t>
            </w:r>
          </w:p>
          <w:p w:rsidR="009314E4" w:rsidRPr="00303D21" w:rsidRDefault="009314E4" w:rsidP="00303D21">
            <w:pPr>
              <w:pStyle w:val="BodyText"/>
              <w:tabs>
                <w:tab w:val="left" w:pos="369"/>
              </w:tabs>
              <w:spacing w:after="0"/>
              <w:rPr>
                <w:rFonts w:ascii="GHEA Grapalat" w:eastAsia="Times New Roman" w:hAnsi="GHEA Grapalat"/>
                <w:sz w:val="20"/>
                <w:szCs w:val="20"/>
              </w:rPr>
            </w:pPr>
          </w:p>
        </w:tc>
        <w:tc>
          <w:tcPr>
            <w:tcW w:w="342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p>
        </w:tc>
        <w:tc>
          <w:tcPr>
            <w:tcW w:w="2250" w:type="dxa"/>
            <w:vMerge/>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2020-2022</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թվականներ</w:t>
            </w:r>
          </w:p>
        </w:tc>
        <w:tc>
          <w:tcPr>
            <w:tcW w:w="207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p>
        </w:tc>
      </w:tr>
      <w:tr w:rsidR="009314E4" w:rsidRPr="00303D21" w:rsidTr="009314E4">
        <w:trPr>
          <w:gridBefore w:val="1"/>
          <w:gridAfter w:val="1"/>
          <w:wBefore w:w="9" w:type="dxa"/>
          <w:wAfter w:w="27" w:type="dxa"/>
          <w:trHeight w:val="20"/>
        </w:trPr>
        <w:tc>
          <w:tcPr>
            <w:tcW w:w="540" w:type="dxa"/>
            <w:vMerge/>
            <w:tcBorders>
              <w:left w:val="single" w:sz="4" w:space="0" w:color="auto"/>
              <w:right w:val="single" w:sz="4" w:space="0" w:color="auto"/>
            </w:tcBorders>
            <w:vAlign w:val="center"/>
          </w:tcPr>
          <w:p w:rsidR="009314E4" w:rsidRPr="00303D21" w:rsidRDefault="009314E4" w:rsidP="00303D21">
            <w:pPr>
              <w:spacing w:after="0" w:line="240" w:lineRule="auto"/>
              <w:rPr>
                <w:rFonts w:ascii="GHEA Grapalat" w:eastAsia="Times New Roman" w:hAnsi="GHEA Grapalat"/>
                <w:sz w:val="20"/>
                <w:szCs w:val="20"/>
              </w:rPr>
            </w:pPr>
          </w:p>
        </w:tc>
        <w:tc>
          <w:tcPr>
            <w:tcW w:w="2430" w:type="dxa"/>
            <w:vMerge/>
            <w:tcBorders>
              <w:left w:val="single" w:sz="4" w:space="0" w:color="auto"/>
              <w:right w:val="single" w:sz="4" w:space="0" w:color="auto"/>
            </w:tcBorders>
            <w:vAlign w:val="center"/>
          </w:tcPr>
          <w:p w:rsidR="009314E4" w:rsidRPr="00303D21" w:rsidRDefault="009314E4" w:rsidP="00303D21">
            <w:pPr>
              <w:spacing w:after="0" w:line="240" w:lineRule="auto"/>
              <w:rPr>
                <w:rFonts w:ascii="GHEA Grapalat" w:eastAsia="Times New Roman" w:hAnsi="GHEA Grapalat"/>
                <w:sz w:val="20"/>
                <w:szCs w:val="20"/>
              </w:rPr>
            </w:pPr>
          </w:p>
        </w:tc>
        <w:tc>
          <w:tcPr>
            <w:tcW w:w="315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pStyle w:val="BodyText"/>
              <w:tabs>
                <w:tab w:val="left" w:pos="369"/>
              </w:tabs>
              <w:spacing w:after="0"/>
              <w:rPr>
                <w:rFonts w:ascii="GHEA Grapalat" w:hAnsi="GHEA Grapalat"/>
                <w:sz w:val="20"/>
                <w:szCs w:val="20"/>
                <w:lang w:val="hy-AM" w:eastAsia="en-US"/>
              </w:rPr>
            </w:pPr>
            <w:r w:rsidRPr="00303D21">
              <w:rPr>
                <w:rFonts w:ascii="GHEA Grapalat" w:hAnsi="GHEA Grapalat" w:cs="Sylfaen"/>
                <w:spacing w:val="-8"/>
                <w:sz w:val="20"/>
                <w:szCs w:val="20"/>
                <w:lang w:val="hy-AM"/>
              </w:rPr>
              <w:t>3.3</w:t>
            </w:r>
            <w:r w:rsidRPr="00303D21">
              <w:rPr>
                <w:rFonts w:ascii="Calibri" w:hAnsi="Calibri" w:cs="Calibri"/>
                <w:spacing w:val="-8"/>
                <w:sz w:val="20"/>
                <w:szCs w:val="20"/>
                <w:lang w:val="hy-AM"/>
              </w:rPr>
              <w:t> </w:t>
            </w:r>
            <w:r w:rsidRPr="00303D21">
              <w:rPr>
                <w:rFonts w:ascii="Calibri" w:hAnsi="Calibri" w:cs="Calibri"/>
                <w:spacing w:val="-8"/>
                <w:sz w:val="20"/>
                <w:szCs w:val="20"/>
              </w:rPr>
              <w:t> </w:t>
            </w:r>
            <w:r w:rsidRPr="00303D21">
              <w:rPr>
                <w:rFonts w:ascii="GHEA Grapalat" w:hAnsi="GHEA Grapalat"/>
                <w:sz w:val="20"/>
                <w:szCs w:val="20"/>
                <w:lang w:val="hy-AM" w:eastAsia="en-US"/>
              </w:rPr>
              <w:t>ՀՀ-ում նոր միջուկային էներգաբլոկի կառուցման ծրագրի մշակում</w:t>
            </w:r>
          </w:p>
          <w:p w:rsidR="009314E4" w:rsidRPr="00303D21" w:rsidRDefault="009314E4" w:rsidP="00303D21">
            <w:pPr>
              <w:pStyle w:val="BodyText"/>
              <w:tabs>
                <w:tab w:val="left" w:pos="369"/>
              </w:tabs>
              <w:spacing w:after="0"/>
              <w:rPr>
                <w:rFonts w:ascii="GHEA Grapalat" w:eastAsia="Times New Roman" w:hAnsi="GHEA Grapalat"/>
                <w:sz w:val="20"/>
                <w:szCs w:val="20"/>
              </w:rPr>
            </w:pPr>
          </w:p>
        </w:tc>
        <w:tc>
          <w:tcPr>
            <w:tcW w:w="342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p>
        </w:tc>
        <w:tc>
          <w:tcPr>
            <w:tcW w:w="2250" w:type="dxa"/>
            <w:vMerge/>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2020</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թվական</w:t>
            </w:r>
            <w:r w:rsidRPr="00303D21">
              <w:rPr>
                <w:rFonts w:ascii="GHEA Grapalat" w:hAnsi="GHEA Grapalat"/>
                <w:sz w:val="20"/>
                <w:szCs w:val="20"/>
              </w:rPr>
              <w:t>ի</w:t>
            </w:r>
            <w:r w:rsidRPr="00303D21">
              <w:rPr>
                <w:rFonts w:ascii="GHEA Grapalat" w:hAnsi="GHEA Grapalat"/>
                <w:sz w:val="20"/>
                <w:szCs w:val="20"/>
                <w:lang w:val="hy-AM"/>
              </w:rPr>
              <w:t xml:space="preserve"> դեկտեմբերի </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 xml:space="preserve">3-րդ </w:t>
            </w:r>
          </w:p>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lang w:val="hy-AM"/>
              </w:rPr>
              <w:t>տասնօրյակ</w:t>
            </w:r>
          </w:p>
        </w:tc>
        <w:tc>
          <w:tcPr>
            <w:tcW w:w="207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p>
        </w:tc>
      </w:tr>
      <w:tr w:rsidR="009314E4" w:rsidRPr="00303D21" w:rsidTr="009314E4">
        <w:trPr>
          <w:gridBefore w:val="1"/>
          <w:gridAfter w:val="1"/>
          <w:wBefore w:w="9" w:type="dxa"/>
          <w:wAfter w:w="27" w:type="dxa"/>
          <w:trHeight w:val="20"/>
        </w:trPr>
        <w:tc>
          <w:tcPr>
            <w:tcW w:w="54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4</w:t>
            </w:r>
          </w:p>
        </w:tc>
        <w:tc>
          <w:tcPr>
            <w:tcW w:w="243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r w:rsidRPr="00303D21">
              <w:rPr>
                <w:rFonts w:ascii="GHEA Grapalat" w:hAnsi="GHEA Grapalat" w:cs="Arial"/>
                <w:sz w:val="20"/>
                <w:szCs w:val="20"/>
                <w:lang w:val="hy-AM"/>
              </w:rPr>
              <w:t>Իրան</w:t>
            </w:r>
            <w:r w:rsidRPr="00303D21">
              <w:rPr>
                <w:rFonts w:ascii="GHEA Grapalat" w:hAnsi="GHEA Grapalat"/>
                <w:sz w:val="20"/>
                <w:szCs w:val="20"/>
                <w:lang w:val="hy-AM"/>
              </w:rPr>
              <w:t>-</w:t>
            </w:r>
            <w:r w:rsidRPr="00303D21">
              <w:rPr>
                <w:rFonts w:ascii="GHEA Grapalat" w:hAnsi="GHEA Grapalat" w:cs="Arial"/>
                <w:sz w:val="20"/>
                <w:szCs w:val="20"/>
                <w:lang w:val="hy-AM"/>
              </w:rPr>
              <w:t>Հայաստան</w:t>
            </w:r>
            <w:r w:rsidRPr="00303D21">
              <w:rPr>
                <w:rFonts w:ascii="GHEA Grapalat" w:hAnsi="GHEA Grapalat"/>
                <w:sz w:val="20"/>
                <w:szCs w:val="20"/>
                <w:lang w:val="hy-AM"/>
              </w:rPr>
              <w:t xml:space="preserve"> 400 </w:t>
            </w:r>
            <w:r w:rsidRPr="00303D21">
              <w:rPr>
                <w:rFonts w:ascii="GHEA Grapalat" w:hAnsi="GHEA Grapalat" w:cs="Arial"/>
                <w:sz w:val="20"/>
                <w:szCs w:val="20"/>
                <w:lang w:val="hy-AM"/>
              </w:rPr>
              <w:t>կՎ</w:t>
            </w:r>
            <w:r w:rsidRPr="00303D21">
              <w:rPr>
                <w:rFonts w:ascii="GHEA Grapalat" w:hAnsi="GHEA Grapalat"/>
                <w:sz w:val="20"/>
                <w:szCs w:val="20"/>
                <w:lang w:val="hy-AM"/>
              </w:rPr>
              <w:t xml:space="preserve"> </w:t>
            </w:r>
            <w:r w:rsidRPr="00303D21">
              <w:rPr>
                <w:rFonts w:ascii="GHEA Grapalat" w:hAnsi="GHEA Grapalat" w:cs="Arial"/>
                <w:sz w:val="20"/>
                <w:szCs w:val="20"/>
                <w:lang w:val="hy-AM"/>
              </w:rPr>
              <w:t>լարման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էլեկտրահաղորդման</w:t>
            </w:r>
            <w:r w:rsidRPr="00303D21">
              <w:rPr>
                <w:rFonts w:ascii="GHEA Grapalat" w:hAnsi="GHEA Grapalat"/>
                <w:sz w:val="20"/>
                <w:szCs w:val="20"/>
                <w:lang w:val="hy-AM"/>
              </w:rPr>
              <w:t xml:space="preserve"> </w:t>
            </w:r>
            <w:r w:rsidRPr="00303D21">
              <w:rPr>
                <w:rFonts w:ascii="GHEA Grapalat" w:hAnsi="GHEA Grapalat" w:cs="Arial"/>
                <w:sz w:val="20"/>
                <w:szCs w:val="20"/>
                <w:lang w:val="hy-AM"/>
              </w:rPr>
              <w:t>օդային</w:t>
            </w:r>
            <w:r w:rsidRPr="00303D21">
              <w:rPr>
                <w:rFonts w:ascii="GHEA Grapalat" w:hAnsi="GHEA Grapalat"/>
                <w:sz w:val="20"/>
                <w:szCs w:val="20"/>
                <w:lang w:val="hy-AM"/>
              </w:rPr>
              <w:t xml:space="preserve"> </w:t>
            </w:r>
            <w:r w:rsidRPr="00303D21">
              <w:rPr>
                <w:rFonts w:ascii="GHEA Grapalat" w:hAnsi="GHEA Grapalat" w:cs="Arial"/>
                <w:sz w:val="20"/>
                <w:szCs w:val="20"/>
                <w:lang w:val="hy-AM"/>
              </w:rPr>
              <w:t>գծի</w:t>
            </w:r>
            <w:r w:rsidRPr="00303D21">
              <w:rPr>
                <w:rFonts w:ascii="GHEA Grapalat" w:hAnsi="GHEA Grapalat"/>
                <w:sz w:val="20"/>
                <w:szCs w:val="20"/>
                <w:lang w:val="hy-AM"/>
              </w:rPr>
              <w:t xml:space="preserve"> </w:t>
            </w:r>
            <w:r w:rsidRPr="00303D21">
              <w:rPr>
                <w:rFonts w:ascii="GHEA Grapalat" w:hAnsi="GHEA Grapalat" w:cs="Arial"/>
                <w:sz w:val="20"/>
                <w:szCs w:val="20"/>
                <w:lang w:val="hy-AM"/>
              </w:rPr>
              <w:t>և</w:t>
            </w:r>
            <w:r w:rsidRPr="00303D21">
              <w:rPr>
                <w:rFonts w:ascii="GHEA Grapalat" w:hAnsi="GHEA Grapalat"/>
                <w:sz w:val="20"/>
                <w:szCs w:val="20"/>
                <w:lang w:val="hy-AM"/>
              </w:rPr>
              <w:t xml:space="preserve"> </w:t>
            </w:r>
            <w:r w:rsidRPr="00303D21">
              <w:rPr>
                <w:rFonts w:ascii="GHEA Grapalat" w:hAnsi="GHEA Grapalat" w:cs="Arial"/>
                <w:sz w:val="20"/>
                <w:szCs w:val="20"/>
                <w:lang w:val="hy-AM"/>
              </w:rPr>
              <w:t>ենթակայանի</w:t>
            </w:r>
            <w:r w:rsidRPr="00303D21">
              <w:rPr>
                <w:rFonts w:ascii="GHEA Grapalat" w:hAnsi="GHEA Grapalat"/>
                <w:sz w:val="20"/>
                <w:szCs w:val="20"/>
                <w:lang w:val="hy-AM"/>
              </w:rPr>
              <w:t xml:space="preserve"> </w:t>
            </w:r>
            <w:r w:rsidRPr="00303D21">
              <w:rPr>
                <w:rFonts w:ascii="GHEA Grapalat" w:hAnsi="GHEA Grapalat" w:cs="Arial"/>
                <w:sz w:val="20"/>
                <w:szCs w:val="20"/>
                <w:lang w:val="hy-AM"/>
              </w:rPr>
              <w:t>կառուցում</w:t>
            </w:r>
          </w:p>
        </w:tc>
        <w:tc>
          <w:tcPr>
            <w:tcW w:w="315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pStyle w:val="BodyText"/>
              <w:tabs>
                <w:tab w:val="left" w:pos="369"/>
              </w:tabs>
              <w:spacing w:after="0"/>
              <w:rPr>
                <w:rFonts w:ascii="GHEA Grapalat" w:hAnsi="GHEA Grapalat" w:cs="Sylfaen"/>
                <w:spacing w:val="-8"/>
                <w:sz w:val="20"/>
                <w:szCs w:val="20"/>
                <w:lang w:val="hy-AM"/>
              </w:rPr>
            </w:pPr>
            <w:r w:rsidRPr="00303D21">
              <w:rPr>
                <w:rFonts w:ascii="GHEA Grapalat" w:hAnsi="GHEA Grapalat" w:cs="GHEA Grapalat"/>
                <w:sz w:val="20"/>
                <w:szCs w:val="20"/>
                <w:lang w:eastAsia="en-US"/>
              </w:rPr>
              <w:t>4.1</w:t>
            </w:r>
            <w:r w:rsidRPr="00303D21">
              <w:rPr>
                <w:rFonts w:ascii="Calibri" w:hAnsi="Calibri" w:cs="Calibri"/>
                <w:sz w:val="20"/>
                <w:szCs w:val="20"/>
                <w:lang w:eastAsia="en-US"/>
              </w:rPr>
              <w:t> </w:t>
            </w:r>
            <w:r w:rsidRPr="00303D21">
              <w:rPr>
                <w:rFonts w:ascii="GHEA Grapalat" w:hAnsi="GHEA Grapalat" w:cs="GHEA Grapalat"/>
                <w:sz w:val="20"/>
                <w:szCs w:val="20"/>
                <w:lang w:val="hy-AM" w:eastAsia="en-US"/>
              </w:rPr>
              <w:t>Հենասյուների</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սարքավորումների</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ներկրման</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և</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ենթակայանի</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կառուցման</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հենասյուների</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հիմքերի</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փորման</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բետոնավորման</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ինչպես</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նաև</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հենասյուների</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և</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էլեկտրահաղորդման</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օ</w:t>
            </w:r>
            <w:r w:rsidRPr="00303D21">
              <w:rPr>
                <w:rFonts w:ascii="GHEA Grapalat" w:hAnsi="GHEA Grapalat"/>
                <w:sz w:val="20"/>
                <w:szCs w:val="20"/>
                <w:lang w:val="hy-AM" w:eastAsia="en-US"/>
              </w:rPr>
              <w:t>դային գծերի մոնտաժման աշխատանքների իրականացում</w:t>
            </w:r>
            <w:r w:rsidRPr="00303D21">
              <w:rPr>
                <w:rFonts w:ascii="GHEA Grapalat" w:hAnsi="GHEA Grapalat" w:cs="Sylfaen"/>
                <w:spacing w:val="-8"/>
                <w:sz w:val="20"/>
                <w:szCs w:val="20"/>
                <w:lang w:val="hy-AM"/>
              </w:rPr>
              <w:t xml:space="preserve"> </w:t>
            </w:r>
          </w:p>
          <w:p w:rsidR="009314E4" w:rsidRPr="00303D21" w:rsidRDefault="009314E4" w:rsidP="00303D21">
            <w:pPr>
              <w:pStyle w:val="BodyText"/>
              <w:tabs>
                <w:tab w:val="left" w:pos="369"/>
              </w:tabs>
              <w:spacing w:after="0"/>
              <w:rPr>
                <w:rFonts w:ascii="GHEA Grapalat" w:hAnsi="GHEA Grapalat" w:cs="Sylfaen"/>
                <w:spacing w:val="-8"/>
                <w:sz w:val="20"/>
                <w:szCs w:val="20"/>
                <w:lang w:val="hy-AM"/>
              </w:rPr>
            </w:pPr>
          </w:p>
        </w:tc>
        <w:tc>
          <w:tcPr>
            <w:tcW w:w="342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Նոր էլեկտրահաղորդման գծի կառուցմամբ նկատելիորեն կբարելավվի ծառայության որակը, զգալիորեն կխթանվի էներգետիկայի բնագավառում տարածաշրջանային փոխշահավետ համագործակցության զարգացումը, ինչպես նաև կստեղծվի նախապայման` ԱՊՀ երկրների էլեկտրաէներգետիկ համակարգի հետ զուգահեռ աշխատանք կազմակերպելու համար: Արդյունքում` Իրան-Հայաստան էլեկտրաէներգիայի փոխանակման հզորությունը ներկայիս 300 ՄՎտ-ից կհասցվի 1000-1200 ՄՎտ-ի:</w:t>
            </w:r>
          </w:p>
          <w:p w:rsidR="009314E4" w:rsidRPr="00303D21" w:rsidRDefault="009314E4" w:rsidP="00303D21">
            <w:pPr>
              <w:spacing w:after="0" w:line="240" w:lineRule="auto"/>
              <w:rPr>
                <w:rFonts w:ascii="GHEA Grapalat" w:hAnsi="GHEA Grapalat"/>
                <w:sz w:val="20"/>
                <w:szCs w:val="20"/>
                <w:lang w:val="hy-AM"/>
              </w:rPr>
            </w:pPr>
          </w:p>
        </w:tc>
        <w:tc>
          <w:tcPr>
            <w:tcW w:w="2250" w:type="dxa"/>
            <w:vMerge w:val="restart"/>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hy-AM"/>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 xml:space="preserve">2019 </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թվականի</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 xml:space="preserve">դեկտեմբերի </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 xml:space="preserve">3-րդ </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տասնօրյակ</w:t>
            </w:r>
          </w:p>
          <w:p w:rsidR="009314E4" w:rsidRPr="00303D21" w:rsidRDefault="009314E4" w:rsidP="00303D21">
            <w:pPr>
              <w:spacing w:after="0" w:line="240" w:lineRule="auto"/>
              <w:jc w:val="center"/>
              <w:rPr>
                <w:rFonts w:ascii="GHEA Grapalat" w:hAnsi="GHEA Grapalat"/>
                <w:sz w:val="20"/>
                <w:szCs w:val="20"/>
                <w:lang w:val="hy-AM"/>
              </w:rPr>
            </w:pPr>
          </w:p>
        </w:tc>
        <w:tc>
          <w:tcPr>
            <w:tcW w:w="207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 xml:space="preserve">Վարկային միջոցներ, </w:t>
            </w:r>
            <w:r w:rsidRPr="00303D21">
              <w:rPr>
                <w:rFonts w:ascii="GHEA Grapalat" w:hAnsi="GHEA Grapalat"/>
                <w:sz w:val="20"/>
                <w:szCs w:val="20"/>
                <w:lang w:val="hy-AM"/>
              </w:rPr>
              <w:br/>
              <w:t>/ ֆինանսավորող՝ Իրանի արտահանման զարգացման բանկ (ԻԱԶԲ) և Սանիր Ինտերնեյշնլ ՖԶԵ ընկերություն/</w:t>
            </w:r>
          </w:p>
          <w:p w:rsidR="009314E4" w:rsidRPr="00303D21" w:rsidRDefault="009314E4" w:rsidP="00303D21">
            <w:pPr>
              <w:tabs>
                <w:tab w:val="left" w:pos="72"/>
                <w:tab w:val="left" w:pos="268"/>
              </w:tabs>
              <w:spacing w:after="0" w:line="240" w:lineRule="auto"/>
              <w:rPr>
                <w:rFonts w:ascii="GHEA Grapalat" w:hAnsi="GHEA Grapalat"/>
                <w:sz w:val="20"/>
                <w:szCs w:val="20"/>
                <w:lang w:val="hy-AM"/>
              </w:rPr>
            </w:pPr>
            <w:r w:rsidRPr="00303D21">
              <w:rPr>
                <w:rFonts w:ascii="GHEA Grapalat" w:hAnsi="GHEA Grapalat"/>
                <w:sz w:val="20"/>
                <w:szCs w:val="20"/>
                <w:lang w:val="hy-AM"/>
              </w:rPr>
              <w:t>Առկա պլանավորված ֆինանսավորման չափը՝ Ծրագրի արժեքը կազմում է՝ 107.9 մլն եվրո վարկ</w:t>
            </w:r>
          </w:p>
          <w:p w:rsidR="009314E4" w:rsidRPr="00303D21" w:rsidRDefault="009314E4" w:rsidP="00303D21">
            <w:pPr>
              <w:spacing w:after="0" w:line="240" w:lineRule="auto"/>
              <w:rPr>
                <w:rFonts w:ascii="GHEA Grapalat" w:eastAsia="Times New Roman" w:hAnsi="GHEA Grapalat"/>
                <w:sz w:val="20"/>
                <w:szCs w:val="20"/>
                <w:lang w:val="hy-AM"/>
              </w:rPr>
            </w:pPr>
          </w:p>
        </w:tc>
      </w:tr>
      <w:tr w:rsidR="009314E4" w:rsidRPr="00303D21" w:rsidTr="009314E4">
        <w:trPr>
          <w:gridBefore w:val="1"/>
          <w:gridAfter w:val="1"/>
          <w:wBefore w:w="9" w:type="dxa"/>
          <w:wAfter w:w="27" w:type="dxa"/>
          <w:trHeight w:val="20"/>
        </w:trPr>
        <w:tc>
          <w:tcPr>
            <w:tcW w:w="540" w:type="dxa"/>
            <w:vMerge/>
            <w:tcBorders>
              <w:left w:val="single" w:sz="4" w:space="0" w:color="auto"/>
              <w:right w:val="single" w:sz="4" w:space="0" w:color="auto"/>
            </w:tcBorders>
            <w:vAlign w:val="center"/>
          </w:tcPr>
          <w:p w:rsidR="009314E4" w:rsidRPr="00303D21" w:rsidRDefault="009314E4" w:rsidP="00303D21">
            <w:pPr>
              <w:spacing w:after="0" w:line="240" w:lineRule="auto"/>
              <w:rPr>
                <w:rFonts w:ascii="GHEA Grapalat" w:eastAsia="Times New Roman" w:hAnsi="GHEA Grapalat"/>
                <w:sz w:val="20"/>
                <w:szCs w:val="20"/>
                <w:lang w:val="hy-AM"/>
              </w:rPr>
            </w:pPr>
          </w:p>
        </w:tc>
        <w:tc>
          <w:tcPr>
            <w:tcW w:w="2430" w:type="dxa"/>
            <w:vMerge/>
            <w:tcBorders>
              <w:left w:val="single" w:sz="4" w:space="0" w:color="auto"/>
              <w:right w:val="single" w:sz="4" w:space="0" w:color="auto"/>
            </w:tcBorders>
            <w:vAlign w:val="center"/>
          </w:tcPr>
          <w:p w:rsidR="009314E4" w:rsidRPr="00303D21" w:rsidRDefault="009314E4" w:rsidP="00303D21">
            <w:pPr>
              <w:spacing w:after="0" w:line="240" w:lineRule="auto"/>
              <w:rPr>
                <w:rFonts w:ascii="GHEA Grapalat" w:eastAsia="Times New Roman" w:hAnsi="GHEA Grapalat"/>
                <w:sz w:val="20"/>
                <w:szCs w:val="20"/>
                <w:lang w:val="hy-AM"/>
              </w:rPr>
            </w:pPr>
          </w:p>
        </w:tc>
        <w:tc>
          <w:tcPr>
            <w:tcW w:w="315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pStyle w:val="BodyText"/>
              <w:tabs>
                <w:tab w:val="left" w:pos="369"/>
              </w:tabs>
              <w:spacing w:after="0"/>
              <w:rPr>
                <w:rFonts w:ascii="GHEA Grapalat" w:hAnsi="GHEA Grapalat" w:cs="Sylfaen"/>
                <w:spacing w:val="-8"/>
                <w:sz w:val="20"/>
                <w:szCs w:val="20"/>
                <w:lang w:val="hy-AM"/>
              </w:rPr>
            </w:pPr>
            <w:r w:rsidRPr="00303D21">
              <w:rPr>
                <w:rFonts w:ascii="GHEA Grapalat" w:hAnsi="GHEA Grapalat"/>
                <w:sz w:val="20"/>
                <w:szCs w:val="20"/>
                <w:lang w:val="hy-AM"/>
              </w:rPr>
              <w:t>4.2</w:t>
            </w:r>
            <w:r w:rsidRPr="00303D21">
              <w:rPr>
                <w:rFonts w:ascii="Calibri" w:hAnsi="Calibri" w:cs="Calibri"/>
                <w:sz w:val="20"/>
                <w:szCs w:val="20"/>
                <w:lang w:val="hy-AM"/>
              </w:rPr>
              <w:t> </w:t>
            </w:r>
            <w:r w:rsidRPr="00303D21">
              <w:rPr>
                <w:rFonts w:ascii="GHEA Grapalat" w:hAnsi="GHEA Grapalat" w:cs="GHEA Grapalat"/>
                <w:sz w:val="20"/>
                <w:szCs w:val="20"/>
                <w:lang w:val="hy-AM" w:eastAsia="en-US"/>
              </w:rPr>
              <w:t>Հենասյուների</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սարքավորումների</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ներկրման</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և</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ենթակայանի</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կառուցման</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հենասյուների</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հիմքերի</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փորման</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բետոնավորման</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ինչպես</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նաև</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հենասյուների</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և</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էլեկտրահաղորդման</w:t>
            </w:r>
            <w:r w:rsidRPr="00303D21">
              <w:rPr>
                <w:rFonts w:ascii="GHEA Grapalat" w:hAnsi="GHEA Grapalat"/>
                <w:sz w:val="20"/>
                <w:szCs w:val="20"/>
                <w:lang w:val="hy-AM" w:eastAsia="en-US"/>
              </w:rPr>
              <w:t xml:space="preserve"> </w:t>
            </w:r>
            <w:r w:rsidRPr="00303D21">
              <w:rPr>
                <w:rFonts w:ascii="GHEA Grapalat" w:hAnsi="GHEA Grapalat" w:cs="GHEA Grapalat"/>
                <w:sz w:val="20"/>
                <w:szCs w:val="20"/>
                <w:lang w:val="hy-AM" w:eastAsia="en-US"/>
              </w:rPr>
              <w:t>օ</w:t>
            </w:r>
            <w:r w:rsidRPr="00303D21">
              <w:rPr>
                <w:rFonts w:ascii="GHEA Grapalat" w:hAnsi="GHEA Grapalat"/>
                <w:sz w:val="20"/>
                <w:szCs w:val="20"/>
                <w:lang w:val="hy-AM" w:eastAsia="en-US"/>
              </w:rPr>
              <w:t>դային գծերի մոնտաժման աշխատանքների իրականացման ավարտ</w:t>
            </w:r>
            <w:r w:rsidRPr="00303D21">
              <w:rPr>
                <w:rFonts w:ascii="GHEA Grapalat" w:hAnsi="GHEA Grapalat" w:cs="Sylfaen"/>
                <w:spacing w:val="-8"/>
                <w:sz w:val="20"/>
                <w:szCs w:val="20"/>
                <w:lang w:val="hy-AM"/>
              </w:rPr>
              <w:t xml:space="preserve"> </w:t>
            </w:r>
          </w:p>
          <w:p w:rsidR="009314E4" w:rsidRPr="00303D21" w:rsidRDefault="009314E4" w:rsidP="00303D21">
            <w:pPr>
              <w:pStyle w:val="BodyText"/>
              <w:tabs>
                <w:tab w:val="left" w:pos="369"/>
              </w:tabs>
              <w:spacing w:after="0"/>
              <w:rPr>
                <w:rFonts w:ascii="GHEA Grapalat" w:hAnsi="GHEA Grapalat" w:cs="Sylfaen"/>
                <w:spacing w:val="-8"/>
                <w:sz w:val="20"/>
                <w:szCs w:val="20"/>
                <w:lang w:val="hy-AM"/>
              </w:rPr>
            </w:pPr>
          </w:p>
        </w:tc>
        <w:tc>
          <w:tcPr>
            <w:tcW w:w="342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hy-AM"/>
              </w:rPr>
            </w:pPr>
          </w:p>
        </w:tc>
        <w:tc>
          <w:tcPr>
            <w:tcW w:w="2250" w:type="dxa"/>
            <w:vMerge/>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hy-AM"/>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20</w:t>
            </w:r>
            <w:r w:rsidRPr="00303D21">
              <w:rPr>
                <w:rFonts w:ascii="GHEA Grapalat" w:hAnsi="GHEA Grapalat"/>
                <w:sz w:val="20"/>
                <w:szCs w:val="20"/>
              </w:rPr>
              <w:t>20</w:t>
            </w:r>
            <w:r w:rsidRPr="00303D21">
              <w:rPr>
                <w:rFonts w:ascii="GHEA Grapalat" w:hAnsi="GHEA Grapalat"/>
                <w:sz w:val="20"/>
                <w:szCs w:val="20"/>
                <w:lang w:val="hy-AM"/>
              </w:rPr>
              <w:t xml:space="preserve"> </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թվականի</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 xml:space="preserve">դեկտեմբերի </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rPr>
              <w:t>1</w:t>
            </w:r>
            <w:r w:rsidRPr="00303D21">
              <w:rPr>
                <w:rFonts w:ascii="GHEA Grapalat" w:hAnsi="GHEA Grapalat"/>
                <w:sz w:val="20"/>
                <w:szCs w:val="20"/>
                <w:lang w:val="hy-AM"/>
              </w:rPr>
              <w:t>-</w:t>
            </w:r>
            <w:r w:rsidRPr="00303D21">
              <w:rPr>
                <w:rFonts w:ascii="GHEA Grapalat" w:hAnsi="GHEA Grapalat"/>
                <w:sz w:val="20"/>
                <w:szCs w:val="20"/>
              </w:rPr>
              <w:t>ին</w:t>
            </w:r>
            <w:r w:rsidRPr="00303D21">
              <w:rPr>
                <w:rFonts w:ascii="GHEA Grapalat" w:hAnsi="GHEA Grapalat"/>
                <w:sz w:val="20"/>
                <w:szCs w:val="20"/>
                <w:lang w:val="hy-AM"/>
              </w:rPr>
              <w:t xml:space="preserve"> </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տասնօրյակ</w:t>
            </w:r>
          </w:p>
          <w:p w:rsidR="009314E4" w:rsidRPr="00303D21" w:rsidRDefault="009314E4" w:rsidP="00303D21">
            <w:pPr>
              <w:spacing w:after="0" w:line="240" w:lineRule="auto"/>
              <w:jc w:val="center"/>
              <w:rPr>
                <w:rFonts w:ascii="GHEA Grapalat" w:hAnsi="GHEA Grapalat"/>
                <w:sz w:val="20"/>
                <w:szCs w:val="20"/>
                <w:lang w:val="hy-AM"/>
              </w:rPr>
            </w:pPr>
          </w:p>
        </w:tc>
        <w:tc>
          <w:tcPr>
            <w:tcW w:w="207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p>
        </w:tc>
      </w:tr>
      <w:tr w:rsidR="009314E4" w:rsidRPr="00303D21" w:rsidTr="009314E4">
        <w:trPr>
          <w:gridBefore w:val="1"/>
          <w:gridAfter w:val="1"/>
          <w:wBefore w:w="9" w:type="dxa"/>
          <w:wAfter w:w="27" w:type="dxa"/>
          <w:trHeight w:val="20"/>
        </w:trPr>
        <w:tc>
          <w:tcPr>
            <w:tcW w:w="540" w:type="dxa"/>
            <w:vMerge/>
            <w:tcBorders>
              <w:left w:val="single" w:sz="4" w:space="0" w:color="auto"/>
              <w:right w:val="single" w:sz="4" w:space="0" w:color="auto"/>
            </w:tcBorders>
            <w:vAlign w:val="center"/>
          </w:tcPr>
          <w:p w:rsidR="009314E4" w:rsidRPr="00303D21" w:rsidRDefault="009314E4" w:rsidP="00303D21">
            <w:pPr>
              <w:spacing w:after="0" w:line="240" w:lineRule="auto"/>
              <w:rPr>
                <w:rFonts w:ascii="GHEA Grapalat" w:eastAsia="Times New Roman" w:hAnsi="GHEA Grapalat"/>
                <w:sz w:val="20"/>
                <w:szCs w:val="20"/>
                <w:lang w:val="hy-AM"/>
              </w:rPr>
            </w:pPr>
          </w:p>
        </w:tc>
        <w:tc>
          <w:tcPr>
            <w:tcW w:w="2430" w:type="dxa"/>
            <w:vMerge/>
            <w:tcBorders>
              <w:left w:val="single" w:sz="4" w:space="0" w:color="auto"/>
              <w:right w:val="single" w:sz="4" w:space="0" w:color="auto"/>
            </w:tcBorders>
            <w:vAlign w:val="center"/>
          </w:tcPr>
          <w:p w:rsidR="009314E4" w:rsidRPr="00303D21" w:rsidRDefault="009314E4" w:rsidP="00303D21">
            <w:pPr>
              <w:spacing w:after="0" w:line="240" w:lineRule="auto"/>
              <w:rPr>
                <w:rFonts w:ascii="GHEA Grapalat" w:eastAsia="Times New Roman" w:hAnsi="GHEA Grapalat"/>
                <w:sz w:val="20"/>
                <w:szCs w:val="20"/>
                <w:lang w:val="hy-AM"/>
              </w:rPr>
            </w:pPr>
          </w:p>
        </w:tc>
        <w:tc>
          <w:tcPr>
            <w:tcW w:w="315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pStyle w:val="BodyText"/>
              <w:tabs>
                <w:tab w:val="left" w:pos="369"/>
              </w:tabs>
              <w:spacing w:after="0"/>
              <w:rPr>
                <w:rFonts w:ascii="GHEA Grapalat" w:hAnsi="GHEA Grapalat"/>
                <w:sz w:val="20"/>
                <w:szCs w:val="20"/>
                <w:lang w:val="hy-AM"/>
              </w:rPr>
            </w:pPr>
            <w:r w:rsidRPr="00303D21">
              <w:rPr>
                <w:rFonts w:ascii="GHEA Grapalat" w:hAnsi="GHEA Grapalat"/>
                <w:sz w:val="20"/>
                <w:szCs w:val="20"/>
                <w:lang w:val="hy-AM"/>
              </w:rPr>
              <w:t>4.3</w:t>
            </w:r>
            <w:r w:rsidRPr="00303D21">
              <w:rPr>
                <w:rFonts w:ascii="Calibri" w:hAnsi="Calibri" w:cs="Calibri"/>
                <w:sz w:val="20"/>
                <w:szCs w:val="20"/>
                <w:lang w:val="hy-AM"/>
              </w:rPr>
              <w:t> </w:t>
            </w:r>
            <w:r w:rsidRPr="00303D21">
              <w:rPr>
                <w:rFonts w:ascii="GHEA Grapalat" w:hAnsi="GHEA Grapalat" w:cs="Calibri"/>
                <w:sz w:val="20"/>
                <w:szCs w:val="20"/>
                <w:lang w:val="hy-AM"/>
              </w:rPr>
              <w:t>Շ</w:t>
            </w:r>
            <w:r w:rsidRPr="00303D21">
              <w:rPr>
                <w:rFonts w:ascii="GHEA Grapalat" w:hAnsi="GHEA Grapalat"/>
                <w:sz w:val="20"/>
                <w:szCs w:val="20"/>
                <w:lang w:val="hy-AM"/>
              </w:rPr>
              <w:t>ահագործման հանձնել էլեկտրահաղորդման օդային գիծը և ենթակայանը</w:t>
            </w:r>
          </w:p>
          <w:p w:rsidR="009314E4" w:rsidRPr="00303D21" w:rsidRDefault="009314E4" w:rsidP="00303D21">
            <w:pPr>
              <w:pStyle w:val="BodyText"/>
              <w:tabs>
                <w:tab w:val="left" w:pos="369"/>
              </w:tabs>
              <w:spacing w:after="0"/>
              <w:rPr>
                <w:rFonts w:ascii="GHEA Grapalat" w:hAnsi="GHEA Grapalat"/>
                <w:sz w:val="20"/>
                <w:szCs w:val="20"/>
                <w:lang w:val="hy-AM"/>
              </w:rPr>
            </w:pPr>
          </w:p>
        </w:tc>
        <w:tc>
          <w:tcPr>
            <w:tcW w:w="342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hy-AM"/>
              </w:rPr>
            </w:pPr>
          </w:p>
        </w:tc>
        <w:tc>
          <w:tcPr>
            <w:tcW w:w="2250" w:type="dxa"/>
            <w:vMerge/>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hy-AM"/>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eastAsia="Batang" w:hAnsi="GHEA Grapalat"/>
                <w:sz w:val="20"/>
                <w:szCs w:val="20"/>
                <w:lang w:val="af-ZA" w:eastAsia="ko-KR"/>
              </w:rPr>
            </w:pPr>
            <w:r w:rsidRPr="00303D21">
              <w:rPr>
                <w:rFonts w:ascii="GHEA Grapalat" w:hAnsi="GHEA Grapalat"/>
                <w:sz w:val="20"/>
                <w:szCs w:val="20"/>
              </w:rPr>
              <w:t>2020-</w:t>
            </w:r>
            <w:r w:rsidRPr="00303D21">
              <w:rPr>
                <w:rFonts w:ascii="GHEA Grapalat" w:hAnsi="GHEA Grapalat"/>
                <w:sz w:val="20"/>
                <w:szCs w:val="20"/>
                <w:lang w:val="hy-AM"/>
              </w:rPr>
              <w:t>20</w:t>
            </w:r>
            <w:r w:rsidRPr="00303D21">
              <w:rPr>
                <w:rFonts w:ascii="GHEA Grapalat" w:hAnsi="GHEA Grapalat"/>
                <w:sz w:val="20"/>
                <w:szCs w:val="20"/>
              </w:rPr>
              <w:t xml:space="preserve">21 </w:t>
            </w:r>
            <w:r w:rsidRPr="00303D21">
              <w:rPr>
                <w:rFonts w:ascii="GHEA Grapalat" w:hAnsi="GHEA Grapalat"/>
                <w:sz w:val="20"/>
                <w:szCs w:val="20"/>
              </w:rPr>
              <w:br/>
            </w:r>
            <w:r w:rsidRPr="00303D21">
              <w:rPr>
                <w:rFonts w:ascii="GHEA Grapalat" w:eastAsia="Batang" w:hAnsi="GHEA Grapalat"/>
                <w:sz w:val="20"/>
                <w:szCs w:val="20"/>
                <w:lang w:val="af-ZA" w:eastAsia="ko-KR"/>
              </w:rPr>
              <w:t>թվականներ</w:t>
            </w:r>
          </w:p>
        </w:tc>
        <w:tc>
          <w:tcPr>
            <w:tcW w:w="207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p>
        </w:tc>
      </w:tr>
      <w:tr w:rsidR="009314E4" w:rsidRPr="00303D21" w:rsidTr="009314E4">
        <w:trPr>
          <w:gridBefore w:val="1"/>
          <w:gridAfter w:val="1"/>
          <w:wBefore w:w="9" w:type="dxa"/>
          <w:wAfter w:w="27" w:type="dxa"/>
          <w:trHeight w:val="20"/>
        </w:trPr>
        <w:tc>
          <w:tcPr>
            <w:tcW w:w="54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5</w:t>
            </w:r>
          </w:p>
        </w:tc>
        <w:tc>
          <w:tcPr>
            <w:tcW w:w="243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r w:rsidRPr="00303D21">
              <w:rPr>
                <w:rFonts w:ascii="GHEA Grapalat" w:hAnsi="GHEA Grapalat" w:cs="GHEA Grapalat"/>
                <w:sz w:val="20"/>
                <w:szCs w:val="20"/>
                <w:lang w:val="hy-AM"/>
              </w:rPr>
              <w:t>Հայաստան</w:t>
            </w:r>
            <w:r w:rsidRPr="00303D21">
              <w:rPr>
                <w:rFonts w:ascii="GHEA Grapalat" w:hAnsi="GHEA Grapalat"/>
                <w:sz w:val="20"/>
                <w:szCs w:val="20"/>
                <w:lang w:val="hy-AM"/>
              </w:rPr>
              <w:t>-</w:t>
            </w:r>
            <w:r w:rsidRPr="00303D21">
              <w:rPr>
                <w:rFonts w:ascii="GHEA Grapalat" w:hAnsi="GHEA Grapalat" w:cs="GHEA Grapalat"/>
                <w:sz w:val="20"/>
                <w:szCs w:val="20"/>
                <w:lang w:val="hy-AM"/>
              </w:rPr>
              <w:t>Վրաստան</w:t>
            </w:r>
            <w:r w:rsidRPr="00303D21">
              <w:rPr>
                <w:rFonts w:ascii="GHEA Grapalat" w:hAnsi="GHEA Grapalat"/>
                <w:sz w:val="20"/>
                <w:szCs w:val="20"/>
                <w:lang w:val="hy-AM"/>
              </w:rPr>
              <w:t xml:space="preserve"> </w:t>
            </w:r>
            <w:r w:rsidRPr="00303D21">
              <w:rPr>
                <w:rFonts w:ascii="GHEA Grapalat" w:hAnsi="GHEA Grapalat"/>
                <w:sz w:val="20"/>
                <w:szCs w:val="20"/>
                <w:lang w:val="hy-AM"/>
              </w:rPr>
              <w:br/>
              <w:t xml:space="preserve">400 </w:t>
            </w:r>
            <w:r w:rsidRPr="00303D21">
              <w:rPr>
                <w:rFonts w:ascii="GHEA Grapalat" w:hAnsi="GHEA Grapalat" w:cs="GHEA Grapalat"/>
                <w:sz w:val="20"/>
                <w:szCs w:val="20"/>
                <w:lang w:val="hy-AM"/>
              </w:rPr>
              <w:t>կՎ</w:t>
            </w:r>
            <w:r w:rsidRPr="00303D21">
              <w:rPr>
                <w:rFonts w:ascii="GHEA Grapalat" w:hAnsi="GHEA Grapalat"/>
                <w:sz w:val="20"/>
                <w:szCs w:val="20"/>
                <w:lang w:val="hy-AM"/>
              </w:rPr>
              <w:t xml:space="preserve"> </w:t>
            </w:r>
            <w:r w:rsidRPr="00303D21">
              <w:rPr>
                <w:rFonts w:ascii="GHEA Grapalat" w:hAnsi="GHEA Grapalat" w:cs="GHEA Grapalat"/>
                <w:sz w:val="20"/>
                <w:szCs w:val="20"/>
                <w:lang w:val="hy-AM"/>
              </w:rPr>
              <w:t>լարման</w:t>
            </w:r>
            <w:r w:rsidRPr="00303D21">
              <w:rPr>
                <w:rFonts w:ascii="GHEA Grapalat" w:hAnsi="GHEA Grapalat"/>
                <w:sz w:val="20"/>
                <w:szCs w:val="20"/>
                <w:lang w:val="hy-AM"/>
              </w:rPr>
              <w:t xml:space="preserve"> </w:t>
            </w:r>
            <w:r w:rsidRPr="00303D21">
              <w:rPr>
                <w:rFonts w:ascii="GHEA Grapalat" w:hAnsi="GHEA Grapalat" w:cs="GHEA Grapalat"/>
                <w:sz w:val="20"/>
                <w:szCs w:val="20"/>
                <w:lang w:val="hy-AM"/>
              </w:rPr>
              <w:t>էլեկտրահաղորդման</w:t>
            </w:r>
            <w:r w:rsidRPr="00303D21">
              <w:rPr>
                <w:rFonts w:ascii="GHEA Grapalat" w:hAnsi="GHEA Grapalat"/>
                <w:sz w:val="20"/>
                <w:szCs w:val="20"/>
                <w:lang w:val="hy-AM"/>
              </w:rPr>
              <w:t xml:space="preserve"> </w:t>
            </w:r>
            <w:r w:rsidRPr="00303D21">
              <w:rPr>
                <w:rFonts w:ascii="GHEA Grapalat" w:hAnsi="GHEA Grapalat" w:cs="GHEA Grapalat"/>
                <w:sz w:val="20"/>
                <w:szCs w:val="20"/>
                <w:lang w:val="hy-AM"/>
              </w:rPr>
              <w:t>օդային</w:t>
            </w:r>
            <w:r w:rsidRPr="00303D21">
              <w:rPr>
                <w:rFonts w:ascii="GHEA Grapalat" w:hAnsi="GHEA Grapalat"/>
                <w:sz w:val="20"/>
                <w:szCs w:val="20"/>
                <w:lang w:val="hy-AM"/>
              </w:rPr>
              <w:t xml:space="preserve"> </w:t>
            </w:r>
            <w:r w:rsidRPr="00303D21">
              <w:rPr>
                <w:rFonts w:ascii="GHEA Grapalat" w:hAnsi="GHEA Grapalat" w:cs="GHEA Grapalat"/>
                <w:sz w:val="20"/>
                <w:szCs w:val="20"/>
                <w:lang w:val="hy-AM"/>
              </w:rPr>
              <w:t>գծի</w:t>
            </w:r>
            <w:r w:rsidRPr="00303D21">
              <w:rPr>
                <w:rFonts w:ascii="GHEA Grapalat" w:hAnsi="GHEA Grapalat"/>
                <w:sz w:val="20"/>
                <w:szCs w:val="20"/>
                <w:lang w:val="hy-AM"/>
              </w:rPr>
              <w:t xml:space="preserve"> </w:t>
            </w:r>
            <w:r w:rsidRPr="00303D21">
              <w:rPr>
                <w:rFonts w:ascii="GHEA Grapalat" w:hAnsi="GHEA Grapalat" w:cs="GHEA Grapalat"/>
                <w:sz w:val="20"/>
                <w:szCs w:val="20"/>
                <w:lang w:val="hy-AM"/>
              </w:rPr>
              <w:t>կառուցման</w:t>
            </w:r>
            <w:r w:rsidRPr="00303D21">
              <w:rPr>
                <w:rFonts w:ascii="GHEA Grapalat" w:hAnsi="GHEA Grapalat"/>
                <w:sz w:val="20"/>
                <w:szCs w:val="20"/>
                <w:lang w:val="hy-AM"/>
              </w:rPr>
              <w:t xml:space="preserve"> </w:t>
            </w:r>
            <w:r w:rsidRPr="00303D21">
              <w:rPr>
                <w:rFonts w:ascii="GHEA Grapalat" w:hAnsi="GHEA Grapalat" w:cs="GHEA Grapalat"/>
                <w:sz w:val="20"/>
                <w:szCs w:val="20"/>
                <w:lang w:val="hy-AM"/>
              </w:rPr>
              <w:t>մեկնարկ</w:t>
            </w:r>
          </w:p>
        </w:tc>
        <w:tc>
          <w:tcPr>
            <w:tcW w:w="315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pStyle w:val="BodyText"/>
              <w:tabs>
                <w:tab w:val="left" w:pos="369"/>
              </w:tabs>
              <w:spacing w:after="0"/>
              <w:rPr>
                <w:rFonts w:ascii="GHEA Grapalat" w:hAnsi="GHEA Grapalat" w:cs="Sylfaen"/>
                <w:spacing w:val="-8"/>
                <w:sz w:val="20"/>
                <w:szCs w:val="20"/>
                <w:lang w:val="hy-AM"/>
              </w:rPr>
            </w:pPr>
            <w:r w:rsidRPr="00303D21">
              <w:rPr>
                <w:rFonts w:ascii="GHEA Grapalat" w:hAnsi="GHEA Grapalat"/>
                <w:sz w:val="20"/>
                <w:szCs w:val="20"/>
                <w:lang w:val="hy-AM"/>
              </w:rPr>
              <w:t>5.1</w:t>
            </w:r>
            <w:r w:rsidRPr="00303D21">
              <w:rPr>
                <w:rFonts w:ascii="Calibri" w:hAnsi="Calibri" w:cs="Calibri"/>
                <w:sz w:val="20"/>
                <w:szCs w:val="20"/>
                <w:lang w:val="hy-AM"/>
              </w:rPr>
              <w:t> </w:t>
            </w:r>
            <w:r w:rsidRPr="00303D21">
              <w:rPr>
                <w:rFonts w:ascii="GHEA Grapalat" w:hAnsi="GHEA Grapalat"/>
                <w:sz w:val="20"/>
                <w:szCs w:val="20"/>
                <w:lang w:val="hy-AM"/>
              </w:rPr>
              <w:t>220 կՎ և 400 կՎ ենթակայանների և օդային գծի կառուցման մրցութային գործընթացի մեկնարկ</w:t>
            </w:r>
            <w:r w:rsidRPr="00303D21">
              <w:rPr>
                <w:rFonts w:ascii="GHEA Grapalat" w:hAnsi="GHEA Grapalat" w:cs="Sylfaen"/>
                <w:spacing w:val="-8"/>
                <w:sz w:val="20"/>
                <w:szCs w:val="20"/>
                <w:lang w:val="hy-AM"/>
              </w:rPr>
              <w:t xml:space="preserve"> </w:t>
            </w:r>
          </w:p>
          <w:p w:rsidR="009314E4" w:rsidRPr="00303D21" w:rsidRDefault="009314E4" w:rsidP="00303D21">
            <w:pPr>
              <w:pStyle w:val="BodyText"/>
              <w:tabs>
                <w:tab w:val="left" w:pos="369"/>
              </w:tabs>
              <w:spacing w:after="0"/>
              <w:rPr>
                <w:rFonts w:ascii="GHEA Grapalat" w:hAnsi="GHEA Grapalat" w:cs="Sylfaen"/>
                <w:spacing w:val="-8"/>
                <w:sz w:val="20"/>
                <w:szCs w:val="20"/>
                <w:lang w:val="hy-AM"/>
              </w:rPr>
            </w:pPr>
          </w:p>
        </w:tc>
        <w:tc>
          <w:tcPr>
            <w:tcW w:w="342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hy-AM"/>
              </w:rPr>
            </w:pPr>
            <w:r w:rsidRPr="00303D21">
              <w:rPr>
                <w:rFonts w:ascii="GHEA Grapalat" w:hAnsi="GHEA Grapalat"/>
                <w:sz w:val="20"/>
                <w:szCs w:val="20"/>
                <w:lang w:val="hy-AM"/>
              </w:rPr>
              <w:t>Նոր էլեկտրահաղորդման գծերի կառուցմամբ նկատելիորեն կբարելավվի ծառայության որակը, զգալիորեն կխթանվի էներգետիկայի բնագավառում տարածաշրջանային փոխշահավետ համագործակցության զարգացումը, ինչպես նաև կստեղծվի նախապայման` ԱՊՀ երկրների էլեկտրաէներգետիկ համակարգի հետ զուգահեռ աշխատանք կազմակերպելու համար: Առաջին փուլի արդյունքում` Հայաստան-Վրաստան էլեկտրաէներգիայի փոխանակման հզորությունը ներկայիս 200 ՄՎտ-ից կհասցվի 350 ՄՎտ-ի:</w:t>
            </w:r>
          </w:p>
        </w:tc>
        <w:tc>
          <w:tcPr>
            <w:tcW w:w="2250" w:type="dxa"/>
            <w:vMerge w:val="restart"/>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hy-AM"/>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20</w:t>
            </w:r>
            <w:r w:rsidRPr="00303D21">
              <w:rPr>
                <w:rFonts w:ascii="GHEA Grapalat" w:hAnsi="GHEA Grapalat"/>
                <w:sz w:val="20"/>
                <w:szCs w:val="20"/>
              </w:rPr>
              <w:t>19-2020</w:t>
            </w:r>
            <w:r w:rsidRPr="00303D21">
              <w:rPr>
                <w:rFonts w:ascii="GHEA Grapalat" w:hAnsi="GHEA Grapalat"/>
                <w:sz w:val="20"/>
                <w:szCs w:val="20"/>
              </w:rPr>
              <w:br/>
            </w:r>
            <w:r w:rsidRPr="00303D21">
              <w:rPr>
                <w:rFonts w:ascii="GHEA Grapalat" w:eastAsia="Batang" w:hAnsi="GHEA Grapalat"/>
                <w:sz w:val="20"/>
                <w:szCs w:val="20"/>
                <w:lang w:val="af-ZA" w:eastAsia="ko-KR"/>
              </w:rPr>
              <w:t>թվականներ</w:t>
            </w:r>
          </w:p>
        </w:tc>
        <w:tc>
          <w:tcPr>
            <w:tcW w:w="207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Վարկային և դրամաշնորհային միջոցներ</w:t>
            </w:r>
          </w:p>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/Գերմանիայի զարգացման վարկերի KfW բանկ, Եվրոպական Ներդրումային Բանկ, Եվրամիության Հանձնաժողովի Հարևանության Ներդրումային Գործիքի (“NIF”) շրջանակներում/</w:t>
            </w:r>
          </w:p>
          <w:p w:rsidR="009314E4" w:rsidRPr="00303D21" w:rsidRDefault="009314E4" w:rsidP="00303D21">
            <w:pPr>
              <w:spacing w:after="0" w:line="240" w:lineRule="auto"/>
              <w:rPr>
                <w:rFonts w:ascii="GHEA Grapalat" w:hAnsi="GHEA Grapalat"/>
                <w:sz w:val="20"/>
                <w:szCs w:val="20"/>
                <w:lang w:val="hy-AM"/>
              </w:rPr>
            </w:pPr>
          </w:p>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Առկա պլանավորված ֆինանսավորման չափը՝ կնքվել են 188.2 մլն եվրոյի վարկային և դրամաշնորհային համաձայնագրեր,</w:t>
            </w:r>
          </w:p>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այդ թվում՝</w:t>
            </w:r>
          </w:p>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վարկ՝ 178.2 մլն եվրո,</w:t>
            </w:r>
          </w:p>
          <w:p w:rsidR="009314E4" w:rsidRPr="00303D21" w:rsidRDefault="009314E4" w:rsidP="00303D21">
            <w:pPr>
              <w:spacing w:after="0" w:line="240" w:lineRule="auto"/>
              <w:rPr>
                <w:rFonts w:ascii="GHEA Grapalat" w:hAnsi="GHEA Grapalat"/>
                <w:sz w:val="20"/>
                <w:szCs w:val="20"/>
              </w:rPr>
            </w:pPr>
            <w:r w:rsidRPr="00303D21">
              <w:rPr>
                <w:rFonts w:ascii="GHEA Grapalat" w:hAnsi="GHEA Grapalat"/>
                <w:sz w:val="20"/>
                <w:szCs w:val="20"/>
              </w:rPr>
              <w:t xml:space="preserve">դրամաշնորհ՝ 10 </w:t>
            </w:r>
            <w:r w:rsidRPr="00303D21">
              <w:rPr>
                <w:rFonts w:ascii="GHEA Grapalat" w:hAnsi="GHEA Grapalat"/>
                <w:sz w:val="20"/>
                <w:szCs w:val="20"/>
                <w:lang w:val="hy-AM"/>
              </w:rPr>
              <w:t>մլն եվրո</w:t>
            </w:r>
          </w:p>
          <w:p w:rsidR="009314E4" w:rsidRPr="00303D21" w:rsidRDefault="009314E4" w:rsidP="00303D21">
            <w:pPr>
              <w:spacing w:after="0" w:line="240" w:lineRule="auto"/>
              <w:rPr>
                <w:rFonts w:ascii="GHEA Grapalat" w:eastAsia="Times New Roman" w:hAnsi="GHEA Grapalat"/>
                <w:sz w:val="20"/>
                <w:szCs w:val="20"/>
              </w:rPr>
            </w:pPr>
          </w:p>
        </w:tc>
      </w:tr>
      <w:tr w:rsidR="009314E4" w:rsidRPr="00303D21" w:rsidTr="009314E4">
        <w:trPr>
          <w:gridBefore w:val="1"/>
          <w:gridAfter w:val="1"/>
          <w:wBefore w:w="9" w:type="dxa"/>
          <w:wAfter w:w="27" w:type="dxa"/>
          <w:trHeight w:val="20"/>
        </w:trPr>
        <w:tc>
          <w:tcPr>
            <w:tcW w:w="540" w:type="dxa"/>
            <w:vMerge/>
            <w:tcBorders>
              <w:left w:val="single" w:sz="4" w:space="0" w:color="auto"/>
              <w:right w:val="single" w:sz="4" w:space="0" w:color="auto"/>
            </w:tcBorders>
            <w:vAlign w:val="center"/>
          </w:tcPr>
          <w:p w:rsidR="009314E4" w:rsidRPr="00303D21" w:rsidRDefault="009314E4" w:rsidP="00303D21">
            <w:pPr>
              <w:spacing w:after="0" w:line="240" w:lineRule="auto"/>
              <w:rPr>
                <w:rFonts w:ascii="GHEA Grapalat" w:eastAsia="Times New Roman" w:hAnsi="GHEA Grapalat"/>
                <w:sz w:val="20"/>
                <w:szCs w:val="20"/>
              </w:rPr>
            </w:pPr>
          </w:p>
        </w:tc>
        <w:tc>
          <w:tcPr>
            <w:tcW w:w="2430" w:type="dxa"/>
            <w:vMerge/>
            <w:tcBorders>
              <w:left w:val="single" w:sz="4" w:space="0" w:color="auto"/>
              <w:right w:val="single" w:sz="4" w:space="0" w:color="auto"/>
            </w:tcBorders>
            <w:vAlign w:val="center"/>
          </w:tcPr>
          <w:p w:rsidR="009314E4" w:rsidRPr="00303D21" w:rsidRDefault="009314E4" w:rsidP="00303D21">
            <w:pPr>
              <w:spacing w:after="0" w:line="240" w:lineRule="auto"/>
              <w:rPr>
                <w:rFonts w:ascii="GHEA Grapalat" w:eastAsia="Times New Roman" w:hAnsi="GHEA Grapalat"/>
                <w:sz w:val="20"/>
                <w:szCs w:val="20"/>
              </w:rPr>
            </w:pPr>
          </w:p>
        </w:tc>
        <w:tc>
          <w:tcPr>
            <w:tcW w:w="315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pStyle w:val="BodyText"/>
              <w:tabs>
                <w:tab w:val="left" w:pos="369"/>
              </w:tabs>
              <w:spacing w:after="0"/>
              <w:rPr>
                <w:rFonts w:ascii="GHEA Grapalat" w:hAnsi="GHEA Grapalat"/>
                <w:sz w:val="20"/>
                <w:szCs w:val="20"/>
              </w:rPr>
            </w:pPr>
            <w:r w:rsidRPr="00303D21">
              <w:rPr>
                <w:rFonts w:ascii="GHEA Grapalat" w:hAnsi="GHEA Grapalat"/>
                <w:sz w:val="20"/>
                <w:szCs w:val="20"/>
              </w:rPr>
              <w:t>5.2</w:t>
            </w:r>
            <w:r w:rsidRPr="00303D21">
              <w:rPr>
                <w:rFonts w:ascii="Calibri" w:hAnsi="Calibri" w:cs="Calibri"/>
                <w:sz w:val="20"/>
                <w:szCs w:val="20"/>
              </w:rPr>
              <w:t> </w:t>
            </w:r>
            <w:r w:rsidRPr="00303D21">
              <w:rPr>
                <w:rFonts w:ascii="GHEA Grapalat" w:hAnsi="GHEA Grapalat"/>
                <w:sz w:val="20"/>
                <w:szCs w:val="20"/>
                <w:lang w:val="hy-AM"/>
              </w:rPr>
              <w:t xml:space="preserve">220 կՎ </w:t>
            </w:r>
            <w:r w:rsidRPr="00303D21">
              <w:rPr>
                <w:rFonts w:ascii="GHEA Grapalat" w:hAnsi="GHEA Grapalat"/>
                <w:sz w:val="20"/>
                <w:szCs w:val="20"/>
              </w:rPr>
              <w:t>և 400 կՎ ենթակայանների և օդային գծի կառուցման մեկնարկ և ավարտ</w:t>
            </w:r>
          </w:p>
          <w:p w:rsidR="009314E4" w:rsidRPr="00303D21" w:rsidRDefault="009314E4" w:rsidP="00303D21">
            <w:pPr>
              <w:pStyle w:val="BodyText"/>
              <w:tabs>
                <w:tab w:val="left" w:pos="369"/>
              </w:tabs>
              <w:spacing w:after="0"/>
              <w:rPr>
                <w:rFonts w:ascii="GHEA Grapalat" w:hAnsi="GHEA Grapalat" w:cs="Sylfaen"/>
                <w:spacing w:val="-8"/>
                <w:sz w:val="20"/>
                <w:szCs w:val="20"/>
                <w:lang w:val="hy-AM"/>
              </w:rPr>
            </w:pPr>
          </w:p>
        </w:tc>
        <w:tc>
          <w:tcPr>
            <w:tcW w:w="342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p>
        </w:tc>
        <w:tc>
          <w:tcPr>
            <w:tcW w:w="2250" w:type="dxa"/>
            <w:vMerge/>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lang w:val="hy-AM"/>
              </w:rPr>
              <w:t>202</w:t>
            </w:r>
            <w:r w:rsidRPr="00303D21">
              <w:rPr>
                <w:rFonts w:ascii="GHEA Grapalat" w:hAnsi="GHEA Grapalat"/>
                <w:sz w:val="20"/>
                <w:szCs w:val="20"/>
              </w:rPr>
              <w:t>0-2023</w:t>
            </w:r>
            <w:r w:rsidRPr="00303D21">
              <w:rPr>
                <w:rFonts w:ascii="GHEA Grapalat" w:hAnsi="GHEA Grapalat"/>
                <w:sz w:val="20"/>
                <w:szCs w:val="20"/>
                <w:lang w:val="hy-AM"/>
              </w:rPr>
              <w:br/>
              <w:t xml:space="preserve"> թվական</w:t>
            </w:r>
            <w:r w:rsidRPr="00303D21">
              <w:rPr>
                <w:rFonts w:ascii="GHEA Grapalat" w:hAnsi="GHEA Grapalat"/>
                <w:sz w:val="20"/>
                <w:szCs w:val="20"/>
              </w:rPr>
              <w:t>ներ</w:t>
            </w:r>
          </w:p>
          <w:p w:rsidR="009314E4" w:rsidRPr="00303D21" w:rsidRDefault="009314E4" w:rsidP="00303D21">
            <w:pPr>
              <w:spacing w:after="0" w:line="240" w:lineRule="auto"/>
              <w:jc w:val="center"/>
              <w:rPr>
                <w:rFonts w:ascii="GHEA Grapalat" w:hAnsi="GHEA Grapalat"/>
                <w:sz w:val="20"/>
                <w:szCs w:val="20"/>
                <w:lang w:val="hy-AM"/>
              </w:rPr>
            </w:pPr>
          </w:p>
        </w:tc>
        <w:tc>
          <w:tcPr>
            <w:tcW w:w="207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p>
        </w:tc>
      </w:tr>
      <w:tr w:rsidR="009314E4" w:rsidRPr="00303D21" w:rsidTr="009314E4">
        <w:trPr>
          <w:gridBefore w:val="1"/>
          <w:gridAfter w:val="1"/>
          <w:wBefore w:w="9" w:type="dxa"/>
          <w:wAfter w:w="27" w:type="dxa"/>
          <w:trHeight w:val="20"/>
        </w:trPr>
        <w:tc>
          <w:tcPr>
            <w:tcW w:w="54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6</w:t>
            </w:r>
          </w:p>
        </w:tc>
        <w:tc>
          <w:tcPr>
            <w:tcW w:w="2430" w:type="dxa"/>
            <w:vMerge w:val="restart"/>
            <w:tcBorders>
              <w:left w:val="single" w:sz="4" w:space="0" w:color="auto"/>
              <w:right w:val="single" w:sz="4" w:space="0" w:color="auto"/>
            </w:tcBorders>
            <w:shd w:val="clear" w:color="auto" w:fill="auto"/>
          </w:tcPr>
          <w:p w:rsidR="009314E4" w:rsidRPr="00303D21" w:rsidRDefault="009314E4" w:rsidP="00303D21">
            <w:pPr>
              <w:spacing w:after="0" w:line="240" w:lineRule="auto"/>
              <w:rPr>
                <w:rFonts w:ascii="GHEA Grapalat" w:eastAsia="Times New Roman" w:hAnsi="GHEA Grapalat"/>
                <w:sz w:val="20"/>
                <w:szCs w:val="20"/>
              </w:rPr>
            </w:pPr>
            <w:r w:rsidRPr="00303D21">
              <w:rPr>
                <w:rFonts w:ascii="GHEA Grapalat" w:hAnsi="GHEA Grapalat" w:cs="GHEA Grapalat"/>
                <w:sz w:val="20"/>
                <w:szCs w:val="20"/>
              </w:rPr>
              <w:t>Վերականգնվող</w:t>
            </w:r>
            <w:r w:rsidRPr="00303D21">
              <w:rPr>
                <w:rFonts w:ascii="GHEA Grapalat" w:hAnsi="GHEA Grapalat"/>
                <w:sz w:val="20"/>
                <w:szCs w:val="20"/>
              </w:rPr>
              <w:t xml:space="preserve"> </w:t>
            </w:r>
            <w:r w:rsidRPr="00303D21">
              <w:rPr>
                <w:rFonts w:ascii="GHEA Grapalat" w:hAnsi="GHEA Grapalat" w:cs="GHEA Grapalat"/>
                <w:sz w:val="20"/>
                <w:szCs w:val="20"/>
              </w:rPr>
              <w:t>էներգիայի աղբյուրների արդյունավետ օգտագործում և զարգացման խթանում</w:t>
            </w:r>
          </w:p>
        </w:tc>
        <w:tc>
          <w:tcPr>
            <w:tcW w:w="315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pStyle w:val="BodyText"/>
              <w:tabs>
                <w:tab w:val="left" w:pos="270"/>
              </w:tabs>
              <w:spacing w:after="0"/>
              <w:rPr>
                <w:rFonts w:ascii="GHEA Grapalat" w:hAnsi="GHEA Grapalat"/>
                <w:sz w:val="20"/>
                <w:szCs w:val="20"/>
              </w:rPr>
            </w:pPr>
            <w:r w:rsidRPr="00303D21">
              <w:rPr>
                <w:rFonts w:ascii="GHEA Grapalat" w:hAnsi="GHEA Grapalat" w:cs="Sylfaen"/>
                <w:sz w:val="20"/>
                <w:szCs w:val="20"/>
              </w:rPr>
              <w:t xml:space="preserve">6.1 </w:t>
            </w:r>
            <w:r w:rsidRPr="00303D21">
              <w:rPr>
                <w:rFonts w:ascii="GHEA Grapalat" w:hAnsi="GHEA Grapalat" w:cs="Sylfaen"/>
                <w:sz w:val="20"/>
                <w:szCs w:val="20"/>
                <w:lang w:val="hy-AM"/>
              </w:rPr>
              <w:t>Արևային</w:t>
            </w:r>
            <w:r w:rsidRPr="00303D21">
              <w:rPr>
                <w:rFonts w:ascii="GHEA Grapalat" w:hAnsi="GHEA Grapalat"/>
                <w:sz w:val="20"/>
                <w:szCs w:val="20"/>
                <w:lang w:val="hy-AM"/>
              </w:rPr>
              <w:t xml:space="preserve"> համակարգային կայանների կառուցման ծրագրի իրականացման նպատակով Մասրիկ տեղանքում 55 ՄՎտ պիկային հզորությամբ արևային ֆոտովոլտային էլեկտրակայանի կառուց</w:t>
            </w:r>
            <w:r w:rsidRPr="00303D21">
              <w:rPr>
                <w:rFonts w:ascii="GHEA Grapalat" w:hAnsi="GHEA Grapalat"/>
                <w:sz w:val="20"/>
                <w:szCs w:val="20"/>
              </w:rPr>
              <w:t>ման ապահովում</w:t>
            </w:r>
          </w:p>
          <w:p w:rsidR="009314E4" w:rsidRPr="00303D21" w:rsidRDefault="009314E4" w:rsidP="00303D21">
            <w:pPr>
              <w:pStyle w:val="BodyText"/>
              <w:tabs>
                <w:tab w:val="left" w:pos="369"/>
              </w:tabs>
              <w:spacing w:after="0"/>
              <w:rPr>
                <w:rFonts w:ascii="GHEA Grapalat" w:hAnsi="GHEA Grapalat" w:cs="Sylfaen"/>
                <w:spacing w:val="-8"/>
                <w:sz w:val="20"/>
                <w:szCs w:val="20"/>
                <w:lang w:val="hy-AM"/>
              </w:rPr>
            </w:pPr>
          </w:p>
        </w:tc>
        <w:tc>
          <w:tcPr>
            <w:tcW w:w="342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hy-AM"/>
              </w:rPr>
            </w:pPr>
            <w:r w:rsidRPr="00303D21">
              <w:rPr>
                <w:rFonts w:ascii="GHEA Grapalat" w:hAnsi="GHEA Grapalat"/>
                <w:spacing w:val="-6"/>
                <w:sz w:val="20"/>
                <w:szCs w:val="20"/>
                <w:lang w:val="hy-AM"/>
              </w:rPr>
              <w:t xml:space="preserve">Էներգետիկ համակարգում կստեղծվեն նորագույն տեխնոլոգիաների կիրառմամբ շուրջ 415 ՄՎտ գումարային հզորությամբ սեփական վերականգնվող ռեսուրսների կիրառմամբ արտադրական նոր կայաններ, որոնք զգալիորեն կթեթևացնեն էներգետիկ համակարգում գործող արտադրական հզորությունների բեռը՝ ապահովելով էներգետիկ համակարգի դիվերսիֆիկացման ուղիները։ Այսպիսով զգալիորեն նպաստելով </w:t>
            </w:r>
            <w:r w:rsidRPr="00303D21">
              <w:rPr>
                <w:rStyle w:val="namak2"/>
                <w:rFonts w:ascii="GHEA Grapalat" w:eastAsia="Calibri" w:hAnsi="GHEA Grapalat"/>
                <w:sz w:val="20"/>
                <w:szCs w:val="20"/>
                <w:lang w:val="hy-AM"/>
              </w:rPr>
              <w:t>2019 թվականի փետրվարի 8-ի ՀՀ կառավարության №65-Ա որոշմամբ հավանության արժանացած ՀՀ կառավարության ծրագրի 6.2 մասում ներառված նպատակադրումը՝ «Էլեկտրաէներգետիկական համակարգի ռեժիմները և թողունակությունը գնահատելով՝ կիրականացվեն արևային համակարգային կայանների մրցութային եղանակով կառուցման ծրագրեր` մինչև 2022 թվականը ներքին սպառման կառուցվածքում այդ կայանների կշիռը հասցնելով առնվազն 10 տոկոսի»:</w:t>
            </w:r>
          </w:p>
        </w:tc>
        <w:tc>
          <w:tcPr>
            <w:tcW w:w="2250" w:type="dxa"/>
            <w:vMerge w:val="restart"/>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hy-AM"/>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rPr>
              <w:t>2019-</w:t>
            </w:r>
            <w:r w:rsidRPr="00303D21">
              <w:rPr>
                <w:rFonts w:ascii="GHEA Grapalat" w:hAnsi="GHEA Grapalat"/>
                <w:sz w:val="20"/>
                <w:szCs w:val="20"/>
                <w:lang w:val="hy-AM"/>
              </w:rPr>
              <w:t>2020 թվական</w:t>
            </w:r>
            <w:r w:rsidRPr="00303D21">
              <w:rPr>
                <w:rFonts w:ascii="GHEA Grapalat" w:hAnsi="GHEA Grapalat"/>
                <w:sz w:val="20"/>
                <w:szCs w:val="20"/>
              </w:rPr>
              <w:t>ներ</w:t>
            </w:r>
          </w:p>
        </w:tc>
        <w:tc>
          <w:tcPr>
            <w:tcW w:w="207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 xml:space="preserve">Մասնավոր ներդրումներ և օրենքով չարգելվող այլ միջոցներ </w:t>
            </w:r>
          </w:p>
          <w:p w:rsidR="009314E4" w:rsidRPr="00303D21" w:rsidRDefault="009314E4" w:rsidP="00303D21">
            <w:pPr>
              <w:spacing w:after="0" w:line="240" w:lineRule="auto"/>
              <w:rPr>
                <w:rFonts w:ascii="GHEA Grapalat" w:hAnsi="GHEA Grapalat"/>
                <w:sz w:val="20"/>
                <w:szCs w:val="20"/>
                <w:lang w:val="hy-AM"/>
              </w:rPr>
            </w:pPr>
          </w:p>
          <w:p w:rsidR="009314E4" w:rsidRPr="00303D21" w:rsidRDefault="009314E4" w:rsidP="00303D21">
            <w:pPr>
              <w:spacing w:after="0" w:line="240" w:lineRule="auto"/>
              <w:rPr>
                <w:rFonts w:ascii="GHEA Grapalat" w:hAnsi="GHEA Grapalat"/>
                <w:sz w:val="20"/>
                <w:szCs w:val="20"/>
                <w:lang w:val="hy-AM"/>
              </w:rPr>
            </w:pPr>
          </w:p>
          <w:p w:rsidR="009314E4" w:rsidRPr="00303D21" w:rsidRDefault="009314E4" w:rsidP="00303D21">
            <w:pPr>
              <w:spacing w:after="0" w:line="240" w:lineRule="auto"/>
              <w:rPr>
                <w:rFonts w:ascii="GHEA Grapalat" w:eastAsia="Times New Roman" w:hAnsi="GHEA Grapalat"/>
                <w:sz w:val="20"/>
                <w:szCs w:val="20"/>
                <w:lang w:val="hy-AM"/>
              </w:rPr>
            </w:pPr>
            <w:r w:rsidRPr="00303D21">
              <w:rPr>
                <w:rFonts w:ascii="GHEA Grapalat" w:hAnsi="GHEA Grapalat"/>
                <w:sz w:val="20"/>
                <w:szCs w:val="20"/>
                <w:lang w:val="hy-AM"/>
              </w:rPr>
              <w:t xml:space="preserve">Կանխատեսվող  ֆինանսավորման չափը` </w:t>
            </w:r>
            <w:r w:rsidRPr="00303D21">
              <w:rPr>
                <w:rFonts w:ascii="GHEA Grapalat" w:hAnsi="GHEA Grapalat" w:cs="Arial"/>
                <w:spacing w:val="-6"/>
                <w:sz w:val="20"/>
                <w:szCs w:val="20"/>
                <w:lang w:val="hy-AM"/>
              </w:rPr>
              <w:t xml:space="preserve">շուրջ </w:t>
            </w:r>
            <w:r w:rsidRPr="00303D21">
              <w:rPr>
                <w:rFonts w:ascii="GHEA Grapalat" w:hAnsi="GHEA Grapalat" w:cs="Arial"/>
                <w:spacing w:val="-6"/>
                <w:sz w:val="20"/>
                <w:szCs w:val="20"/>
                <w:lang w:val="hy-AM"/>
              </w:rPr>
              <w:br/>
              <w:t xml:space="preserve">60 </w:t>
            </w:r>
            <w:r w:rsidRPr="00303D21">
              <w:rPr>
                <w:rFonts w:ascii="GHEA Grapalat" w:hAnsi="GHEA Grapalat"/>
                <w:sz w:val="20"/>
                <w:szCs w:val="20"/>
                <w:lang w:val="hy-AM"/>
              </w:rPr>
              <w:t>մլն դոլար</w:t>
            </w:r>
          </w:p>
        </w:tc>
      </w:tr>
      <w:tr w:rsidR="009314E4" w:rsidRPr="00303D21" w:rsidTr="009314E4">
        <w:trPr>
          <w:gridBefore w:val="1"/>
          <w:gridAfter w:val="1"/>
          <w:wBefore w:w="9" w:type="dxa"/>
          <w:wAfter w:w="27" w:type="dxa"/>
          <w:trHeight w:val="2233"/>
        </w:trPr>
        <w:tc>
          <w:tcPr>
            <w:tcW w:w="540" w:type="dxa"/>
            <w:vMerge/>
            <w:tcBorders>
              <w:left w:val="single" w:sz="4" w:space="0" w:color="auto"/>
              <w:right w:val="single" w:sz="4" w:space="0" w:color="auto"/>
            </w:tcBorders>
            <w:vAlign w:val="center"/>
          </w:tcPr>
          <w:p w:rsidR="009314E4" w:rsidRPr="00303D21" w:rsidRDefault="009314E4" w:rsidP="00303D21">
            <w:pPr>
              <w:spacing w:after="0" w:line="240" w:lineRule="auto"/>
              <w:rPr>
                <w:rFonts w:ascii="GHEA Grapalat" w:eastAsia="Times New Roman" w:hAnsi="GHEA Grapalat"/>
                <w:sz w:val="20"/>
                <w:szCs w:val="20"/>
                <w:lang w:val="hy-AM"/>
              </w:rPr>
            </w:pPr>
          </w:p>
        </w:tc>
        <w:tc>
          <w:tcPr>
            <w:tcW w:w="2430" w:type="dxa"/>
            <w:vMerge/>
            <w:tcBorders>
              <w:left w:val="single" w:sz="4" w:space="0" w:color="auto"/>
              <w:right w:val="single" w:sz="4" w:space="0" w:color="auto"/>
            </w:tcBorders>
            <w:shd w:val="clear" w:color="auto" w:fill="auto"/>
            <w:vAlign w:val="center"/>
          </w:tcPr>
          <w:p w:rsidR="009314E4" w:rsidRPr="00303D21" w:rsidRDefault="009314E4" w:rsidP="00303D21">
            <w:pPr>
              <w:spacing w:after="0" w:line="240" w:lineRule="auto"/>
              <w:rPr>
                <w:rFonts w:ascii="GHEA Grapalat" w:eastAsia="Times New Roman" w:hAnsi="GHEA Grapalat"/>
                <w:sz w:val="20"/>
                <w:szCs w:val="20"/>
                <w:lang w:val="hy-AM"/>
              </w:rPr>
            </w:pPr>
          </w:p>
        </w:tc>
        <w:tc>
          <w:tcPr>
            <w:tcW w:w="315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pStyle w:val="BodyText"/>
              <w:tabs>
                <w:tab w:val="left" w:pos="432"/>
              </w:tabs>
              <w:spacing w:after="0"/>
              <w:rPr>
                <w:rFonts w:ascii="GHEA Grapalat" w:hAnsi="GHEA Grapalat"/>
                <w:sz w:val="20"/>
                <w:szCs w:val="20"/>
                <w:lang w:val="hy-AM"/>
              </w:rPr>
            </w:pPr>
            <w:r w:rsidRPr="00303D21">
              <w:rPr>
                <w:rFonts w:ascii="GHEA Grapalat" w:hAnsi="GHEA Grapalat"/>
                <w:sz w:val="20"/>
                <w:szCs w:val="20"/>
                <w:lang w:val="hy-AM"/>
              </w:rPr>
              <w:t>6.2 Տարբեր փուլերով գումարային մոտ 60 ՄՎտ հզորությամբ ևս 5 արևային ֆոտովոլտային էլեկտրական կայանների կառուցման ծրագրերի իրականացում</w:t>
            </w:r>
          </w:p>
          <w:p w:rsidR="009314E4" w:rsidRPr="00303D21" w:rsidRDefault="009314E4" w:rsidP="00303D21">
            <w:pPr>
              <w:pStyle w:val="BodyText"/>
              <w:tabs>
                <w:tab w:val="left" w:pos="369"/>
              </w:tabs>
              <w:spacing w:after="0"/>
              <w:rPr>
                <w:rFonts w:ascii="GHEA Grapalat" w:hAnsi="GHEA Grapalat" w:cs="Sylfaen"/>
                <w:spacing w:val="-8"/>
                <w:sz w:val="20"/>
                <w:szCs w:val="20"/>
                <w:lang w:val="hy-AM"/>
              </w:rPr>
            </w:pPr>
          </w:p>
        </w:tc>
        <w:tc>
          <w:tcPr>
            <w:tcW w:w="342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hy-AM"/>
              </w:rPr>
            </w:pPr>
          </w:p>
        </w:tc>
        <w:tc>
          <w:tcPr>
            <w:tcW w:w="2250" w:type="dxa"/>
            <w:vMerge/>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hy-AM"/>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rPr>
              <w:t>2020-</w:t>
            </w:r>
            <w:r w:rsidRPr="00303D21">
              <w:rPr>
                <w:rFonts w:ascii="GHEA Grapalat" w:hAnsi="GHEA Grapalat"/>
                <w:sz w:val="20"/>
                <w:szCs w:val="20"/>
                <w:lang w:val="hy-AM"/>
              </w:rPr>
              <w:t>2022 թվական</w:t>
            </w:r>
            <w:r w:rsidRPr="00303D21">
              <w:rPr>
                <w:rFonts w:ascii="GHEA Grapalat" w:hAnsi="GHEA Grapalat"/>
                <w:sz w:val="20"/>
                <w:szCs w:val="20"/>
              </w:rPr>
              <w:t>ներ</w:t>
            </w:r>
          </w:p>
          <w:p w:rsidR="009314E4" w:rsidRPr="00303D21" w:rsidRDefault="009314E4" w:rsidP="00303D21">
            <w:pPr>
              <w:spacing w:after="0" w:line="240" w:lineRule="auto"/>
              <w:jc w:val="center"/>
              <w:rPr>
                <w:rFonts w:ascii="GHEA Grapalat" w:hAnsi="GHEA Grapalat"/>
                <w:sz w:val="20"/>
                <w:szCs w:val="20"/>
                <w:lang w:val="hy-AM"/>
              </w:rPr>
            </w:pPr>
          </w:p>
        </w:tc>
        <w:tc>
          <w:tcPr>
            <w:tcW w:w="207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 xml:space="preserve">Մասնավոր ներդրումներ և օրենքով չարգելվող այլ միջոցներ </w:t>
            </w:r>
          </w:p>
          <w:p w:rsidR="009314E4" w:rsidRPr="00303D21" w:rsidRDefault="009314E4" w:rsidP="00303D21">
            <w:pPr>
              <w:spacing w:after="0" w:line="240" w:lineRule="auto"/>
              <w:rPr>
                <w:rFonts w:ascii="GHEA Grapalat" w:hAnsi="GHEA Grapalat"/>
                <w:sz w:val="20"/>
                <w:szCs w:val="20"/>
                <w:lang w:val="hy-AM"/>
              </w:rPr>
            </w:pPr>
          </w:p>
          <w:p w:rsidR="009314E4" w:rsidRPr="00303D21" w:rsidRDefault="009314E4" w:rsidP="00303D21">
            <w:pPr>
              <w:spacing w:after="0" w:line="240" w:lineRule="auto"/>
              <w:rPr>
                <w:rFonts w:ascii="GHEA Grapalat" w:eastAsia="Times New Roman" w:hAnsi="GHEA Grapalat"/>
                <w:sz w:val="20"/>
                <w:szCs w:val="20"/>
                <w:lang w:val="hy-AM"/>
              </w:rPr>
            </w:pPr>
            <w:r w:rsidRPr="00303D21">
              <w:rPr>
                <w:rFonts w:ascii="GHEA Grapalat" w:hAnsi="GHEA Grapalat"/>
                <w:sz w:val="20"/>
                <w:szCs w:val="20"/>
                <w:lang w:val="hy-AM"/>
              </w:rPr>
              <w:t xml:space="preserve">Կանխատեսվող ֆինանսավորման չափը` շուրջ </w:t>
            </w:r>
            <w:r w:rsidRPr="00303D21">
              <w:rPr>
                <w:rFonts w:ascii="GHEA Grapalat" w:hAnsi="GHEA Grapalat"/>
                <w:sz w:val="20"/>
                <w:szCs w:val="20"/>
                <w:lang w:val="hy-AM"/>
              </w:rPr>
              <w:br/>
              <w:t>60 մլն դոլար</w:t>
            </w:r>
          </w:p>
        </w:tc>
      </w:tr>
      <w:tr w:rsidR="009314E4" w:rsidRPr="00303D21" w:rsidTr="009314E4">
        <w:trPr>
          <w:gridBefore w:val="1"/>
          <w:gridAfter w:val="1"/>
          <w:wBefore w:w="9" w:type="dxa"/>
          <w:wAfter w:w="27" w:type="dxa"/>
          <w:trHeight w:val="20"/>
        </w:trPr>
        <w:tc>
          <w:tcPr>
            <w:tcW w:w="540" w:type="dxa"/>
            <w:vMerge/>
            <w:tcBorders>
              <w:left w:val="single" w:sz="4" w:space="0" w:color="auto"/>
              <w:right w:val="single" w:sz="4" w:space="0" w:color="auto"/>
            </w:tcBorders>
            <w:vAlign w:val="center"/>
          </w:tcPr>
          <w:p w:rsidR="009314E4" w:rsidRPr="00303D21" w:rsidRDefault="009314E4" w:rsidP="00303D21">
            <w:pPr>
              <w:spacing w:after="0" w:line="240" w:lineRule="auto"/>
              <w:rPr>
                <w:rFonts w:ascii="GHEA Grapalat" w:eastAsia="Times New Roman" w:hAnsi="GHEA Grapalat"/>
                <w:sz w:val="20"/>
                <w:szCs w:val="20"/>
                <w:lang w:val="hy-AM"/>
              </w:rPr>
            </w:pPr>
          </w:p>
        </w:tc>
        <w:tc>
          <w:tcPr>
            <w:tcW w:w="2430" w:type="dxa"/>
            <w:vMerge/>
            <w:tcBorders>
              <w:left w:val="single" w:sz="4" w:space="0" w:color="auto"/>
              <w:right w:val="single" w:sz="4" w:space="0" w:color="auto"/>
            </w:tcBorders>
            <w:shd w:val="clear" w:color="auto" w:fill="auto"/>
            <w:vAlign w:val="center"/>
          </w:tcPr>
          <w:p w:rsidR="009314E4" w:rsidRPr="00303D21" w:rsidRDefault="009314E4" w:rsidP="00303D21">
            <w:pPr>
              <w:spacing w:after="0" w:line="240" w:lineRule="auto"/>
              <w:rPr>
                <w:rFonts w:ascii="GHEA Grapalat" w:eastAsia="Times New Roman" w:hAnsi="GHEA Grapalat"/>
                <w:sz w:val="20"/>
                <w:szCs w:val="20"/>
                <w:lang w:val="hy-AM"/>
              </w:rPr>
            </w:pPr>
          </w:p>
        </w:tc>
        <w:tc>
          <w:tcPr>
            <w:tcW w:w="315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pStyle w:val="BodyText"/>
              <w:tabs>
                <w:tab w:val="left" w:pos="522"/>
              </w:tabs>
              <w:spacing w:after="0"/>
              <w:rPr>
                <w:rFonts w:ascii="GHEA Grapalat" w:hAnsi="GHEA Grapalat"/>
                <w:sz w:val="20"/>
                <w:szCs w:val="20"/>
                <w:lang w:val="hy-AM"/>
              </w:rPr>
            </w:pPr>
            <w:r w:rsidRPr="00303D21">
              <w:rPr>
                <w:rFonts w:ascii="GHEA Grapalat" w:hAnsi="GHEA Grapalat"/>
                <w:sz w:val="20"/>
                <w:szCs w:val="20"/>
                <w:lang w:val="hy-AM"/>
              </w:rPr>
              <w:t>6.3 Աջակցել գումարային մոտ 300 ՄՎտ հզորությամբ հողմային էլեկտրական կայանների կառուցման մասնավոր ծրագրերի իրականացման և ներդրումային ծրագրերի հաստատման գործընթացներին</w:t>
            </w:r>
          </w:p>
          <w:p w:rsidR="009314E4" w:rsidRPr="00303D21" w:rsidRDefault="009314E4" w:rsidP="00303D21">
            <w:pPr>
              <w:pStyle w:val="BodyText"/>
              <w:tabs>
                <w:tab w:val="left" w:pos="369"/>
              </w:tabs>
              <w:spacing w:after="0"/>
              <w:rPr>
                <w:rFonts w:ascii="GHEA Grapalat" w:hAnsi="GHEA Grapalat" w:cs="Sylfaen"/>
                <w:spacing w:val="-8"/>
                <w:sz w:val="20"/>
                <w:szCs w:val="20"/>
                <w:lang w:val="hy-AM"/>
              </w:rPr>
            </w:pPr>
          </w:p>
        </w:tc>
        <w:tc>
          <w:tcPr>
            <w:tcW w:w="342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hy-AM"/>
              </w:rPr>
            </w:pPr>
          </w:p>
        </w:tc>
        <w:tc>
          <w:tcPr>
            <w:tcW w:w="2250" w:type="dxa"/>
            <w:vMerge/>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hy-AM"/>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lang w:val="hy-AM"/>
              </w:rPr>
              <w:t>202</w:t>
            </w:r>
            <w:r w:rsidRPr="00303D21">
              <w:rPr>
                <w:rFonts w:ascii="GHEA Grapalat" w:hAnsi="GHEA Grapalat"/>
                <w:sz w:val="20"/>
                <w:szCs w:val="20"/>
              </w:rPr>
              <w:t xml:space="preserve">3 </w:t>
            </w:r>
            <w:r w:rsidRPr="00303D21">
              <w:rPr>
                <w:rFonts w:ascii="GHEA Grapalat" w:hAnsi="GHEA Grapalat"/>
                <w:sz w:val="20"/>
                <w:szCs w:val="20"/>
                <w:lang w:val="hy-AM"/>
              </w:rPr>
              <w:t>թվական</w:t>
            </w:r>
            <w:r w:rsidRPr="00303D21">
              <w:rPr>
                <w:rFonts w:ascii="GHEA Grapalat" w:hAnsi="GHEA Grapalat"/>
                <w:sz w:val="20"/>
                <w:szCs w:val="20"/>
              </w:rPr>
              <w:t>ի</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 xml:space="preserve">դեկտեմբերի </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 xml:space="preserve">3-րդ </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տասնօրյակ</w:t>
            </w:r>
          </w:p>
          <w:p w:rsidR="009314E4" w:rsidRPr="00303D21" w:rsidRDefault="009314E4" w:rsidP="00303D21">
            <w:pPr>
              <w:spacing w:after="0" w:line="240" w:lineRule="auto"/>
              <w:jc w:val="center"/>
              <w:rPr>
                <w:rFonts w:ascii="GHEA Grapalat" w:hAnsi="GHEA Grapalat"/>
                <w:sz w:val="20"/>
                <w:szCs w:val="20"/>
              </w:rPr>
            </w:pPr>
          </w:p>
        </w:tc>
        <w:tc>
          <w:tcPr>
            <w:tcW w:w="207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 xml:space="preserve">Մասնավոր ներդրումներ և օրենքով չարգելվող այլ միջոցներ </w:t>
            </w:r>
          </w:p>
          <w:p w:rsidR="009314E4" w:rsidRPr="00303D21" w:rsidRDefault="009314E4" w:rsidP="00303D21">
            <w:pPr>
              <w:spacing w:after="0" w:line="240" w:lineRule="auto"/>
              <w:rPr>
                <w:rFonts w:ascii="GHEA Grapalat" w:hAnsi="GHEA Grapalat"/>
                <w:sz w:val="20"/>
                <w:szCs w:val="20"/>
                <w:lang w:val="hy-AM"/>
              </w:rPr>
            </w:pPr>
          </w:p>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Կանխատեսվող ֆինանսավորման չափը` շուրջ</w:t>
            </w:r>
          </w:p>
          <w:p w:rsidR="009314E4" w:rsidRPr="00303D21" w:rsidRDefault="009314E4" w:rsidP="00303D21">
            <w:pPr>
              <w:spacing w:after="0" w:line="240" w:lineRule="auto"/>
              <w:rPr>
                <w:rFonts w:ascii="GHEA Grapalat" w:eastAsia="Times New Roman" w:hAnsi="GHEA Grapalat"/>
                <w:sz w:val="20"/>
                <w:szCs w:val="20"/>
                <w:lang w:val="hy-AM"/>
              </w:rPr>
            </w:pPr>
            <w:r w:rsidRPr="00303D21">
              <w:rPr>
                <w:rFonts w:ascii="GHEA Grapalat" w:hAnsi="GHEA Grapalat"/>
                <w:sz w:val="20"/>
                <w:szCs w:val="20"/>
                <w:lang w:val="hy-AM"/>
              </w:rPr>
              <w:t>300 մլն դոլար</w:t>
            </w:r>
          </w:p>
        </w:tc>
      </w:tr>
      <w:tr w:rsidR="009314E4" w:rsidRPr="00303D21" w:rsidTr="009314E4">
        <w:trPr>
          <w:gridBefore w:val="1"/>
          <w:gridAfter w:val="1"/>
          <w:wBefore w:w="9" w:type="dxa"/>
          <w:wAfter w:w="27" w:type="dxa"/>
          <w:trHeight w:val="20"/>
        </w:trPr>
        <w:tc>
          <w:tcPr>
            <w:tcW w:w="54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7</w:t>
            </w:r>
          </w:p>
        </w:tc>
        <w:tc>
          <w:tcPr>
            <w:tcW w:w="2430" w:type="dxa"/>
            <w:vMerge w:val="restart"/>
            <w:tcBorders>
              <w:left w:val="single" w:sz="4" w:space="0" w:color="auto"/>
              <w:right w:val="single" w:sz="4" w:space="0" w:color="auto"/>
            </w:tcBorders>
          </w:tcPr>
          <w:p w:rsidR="009314E4" w:rsidRPr="00303D21" w:rsidRDefault="009314E4" w:rsidP="00303D21">
            <w:pPr>
              <w:pStyle w:val="mechtex"/>
              <w:tabs>
                <w:tab w:val="left" w:pos="345"/>
                <w:tab w:val="left" w:pos="2735"/>
              </w:tabs>
              <w:jc w:val="left"/>
              <w:rPr>
                <w:rFonts w:ascii="GHEA Grapalat" w:hAnsi="GHEA Grapalat"/>
                <w:lang w:val="en-US" w:eastAsia="en-US"/>
              </w:rPr>
            </w:pPr>
            <w:r w:rsidRPr="00303D21">
              <w:rPr>
                <w:rFonts w:ascii="GHEA Grapalat" w:hAnsi="GHEA Grapalat"/>
                <w:lang w:val="hy-AM" w:eastAsia="en-US"/>
              </w:rPr>
              <w:t>Օրենսդրական դաշտի կատարելագործում և համապատասխանեցում ստանձնած միջազգային պարտավորությունների</w:t>
            </w:r>
            <w:r w:rsidRPr="00303D21">
              <w:rPr>
                <w:rFonts w:ascii="GHEA Grapalat" w:hAnsi="GHEA Grapalat"/>
                <w:lang w:val="en-US" w:eastAsia="en-US"/>
              </w:rPr>
              <w:t>ն</w:t>
            </w:r>
          </w:p>
          <w:p w:rsidR="009314E4" w:rsidRPr="00303D21" w:rsidRDefault="009314E4" w:rsidP="00303D21">
            <w:pPr>
              <w:spacing w:after="0" w:line="240" w:lineRule="auto"/>
              <w:rPr>
                <w:rFonts w:ascii="GHEA Grapalat" w:eastAsia="Times New Roman" w:hAnsi="GHEA Grapalat"/>
                <w:sz w:val="20"/>
                <w:szCs w:val="20"/>
              </w:rPr>
            </w:pPr>
          </w:p>
        </w:tc>
        <w:tc>
          <w:tcPr>
            <w:tcW w:w="315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pStyle w:val="BodyText"/>
              <w:tabs>
                <w:tab w:val="left" w:pos="369"/>
              </w:tabs>
              <w:spacing w:after="0"/>
              <w:rPr>
                <w:rFonts w:ascii="GHEA Grapalat" w:hAnsi="GHEA Grapalat" w:cs="Sylfaen"/>
                <w:spacing w:val="-8"/>
                <w:sz w:val="20"/>
                <w:szCs w:val="20"/>
                <w:lang w:val="hy-AM"/>
              </w:rPr>
            </w:pPr>
            <w:r w:rsidRPr="00303D21">
              <w:rPr>
                <w:rFonts w:ascii="GHEA Grapalat" w:hAnsi="GHEA Grapalat"/>
                <w:sz w:val="20"/>
                <w:szCs w:val="20"/>
                <w:lang w:val="hy-AM"/>
              </w:rPr>
              <w:t>7.1</w:t>
            </w:r>
            <w:r w:rsidRPr="00303D21">
              <w:rPr>
                <w:rFonts w:ascii="Calibri" w:hAnsi="Calibri" w:cs="Calibri"/>
                <w:sz w:val="20"/>
                <w:szCs w:val="20"/>
                <w:lang w:val="hy-AM"/>
              </w:rPr>
              <w:t> </w:t>
            </w:r>
            <w:r w:rsidRPr="00303D21">
              <w:rPr>
                <w:rFonts w:ascii="GHEA Grapalat" w:hAnsi="GHEA Grapalat" w:cs="Calibri"/>
                <w:sz w:val="20"/>
                <w:szCs w:val="20"/>
              </w:rPr>
              <w:t xml:space="preserve"> </w:t>
            </w:r>
            <w:r w:rsidRPr="00303D21">
              <w:rPr>
                <w:rFonts w:ascii="GHEA Grapalat" w:hAnsi="GHEA Grapalat"/>
                <w:sz w:val="20"/>
                <w:szCs w:val="20"/>
                <w:lang w:val="hy-AM"/>
              </w:rPr>
              <w:t>էներգետիկայի բնագավառի մի շարք տեխնիկական կանոնակարգերի ուժը կորցրած ճանաչելու և էներգետիկ օբյեկտների շահագործման և անվտանգության նոր կանոնների ու պահանջների մշակում</w:t>
            </w:r>
          </w:p>
        </w:tc>
        <w:tc>
          <w:tcPr>
            <w:tcW w:w="342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hy-AM"/>
              </w:rPr>
            </w:pPr>
            <w:r w:rsidRPr="00303D21">
              <w:rPr>
                <w:rFonts w:ascii="GHEA Grapalat" w:hAnsi="GHEA Grapalat"/>
                <w:sz w:val="20"/>
                <w:szCs w:val="20"/>
                <w:lang w:val="hy-AM"/>
              </w:rPr>
              <w:t>էներգետիկայի բնագավառի և էներգախնայողությանն ուղղված նորմատիվ իրավական ակտերի, այդ թվում՝ էներգետիկ օբյեկտների շահագործման և անվտանգության կանոնների ու պահանջների մշակում, ինչպես նաև ներկրվող ածխաջրածնային էներգակիրներին այլընտրանք հանդիսացող սեփական վերականգնվող էներգառեսուրսների կիրառմանն ուղղված նորմատիվային բազայի կատարելագործում՝ դրանք համապատասխանեցնելով ՀՀ օրենսդրությանը և ստանձնած միջազգային պարտավորություններին:</w:t>
            </w:r>
          </w:p>
        </w:tc>
        <w:tc>
          <w:tcPr>
            <w:tcW w:w="2250" w:type="dxa"/>
            <w:vMerge w:val="restart"/>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hy-AM"/>
              </w:rPr>
            </w:pPr>
            <w:r w:rsidRPr="00303D21">
              <w:rPr>
                <w:rFonts w:ascii="GHEA Grapalat" w:hAnsi="GHEA Grapalat"/>
                <w:sz w:val="20"/>
                <w:szCs w:val="20"/>
                <w:lang w:val="hy-AM"/>
              </w:rPr>
              <w:t>ՀՀ տնտեսական զարգացման և ներդրումների նախարարություն</w:t>
            </w:r>
          </w:p>
        </w:tc>
        <w:tc>
          <w:tcPr>
            <w:tcW w:w="1980" w:type="dxa"/>
            <w:vMerge w:val="restart"/>
            <w:tcBorders>
              <w:top w:val="single" w:sz="4" w:space="0" w:color="auto"/>
              <w:left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 xml:space="preserve">2019թ. </w:t>
            </w:r>
            <w:r w:rsidRPr="00303D21">
              <w:rPr>
                <w:rFonts w:ascii="GHEA Grapalat" w:hAnsi="GHEA Grapalat"/>
                <w:sz w:val="20"/>
                <w:szCs w:val="20"/>
              </w:rPr>
              <w:t>շարունակական</w:t>
            </w:r>
          </w:p>
        </w:tc>
        <w:tc>
          <w:tcPr>
            <w:tcW w:w="207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 xml:space="preserve">Օրենքով չարգելվող այլ միջոցներ </w:t>
            </w:r>
          </w:p>
          <w:p w:rsidR="009314E4" w:rsidRPr="00303D21" w:rsidRDefault="009314E4" w:rsidP="00303D21">
            <w:pPr>
              <w:spacing w:after="0" w:line="240" w:lineRule="auto"/>
              <w:rPr>
                <w:rFonts w:ascii="GHEA Grapalat" w:hAnsi="GHEA Grapalat"/>
                <w:sz w:val="20"/>
                <w:szCs w:val="20"/>
                <w:lang w:val="hy-AM"/>
              </w:rPr>
            </w:pPr>
          </w:p>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Նախատեսվում է բանակցություններ դոնոր կազմակերպությունների հետ</w:t>
            </w:r>
          </w:p>
          <w:p w:rsidR="009314E4" w:rsidRPr="00303D21" w:rsidRDefault="009314E4" w:rsidP="00303D21">
            <w:pPr>
              <w:spacing w:after="0" w:line="240" w:lineRule="auto"/>
              <w:rPr>
                <w:rFonts w:ascii="GHEA Grapalat" w:hAnsi="GHEA Grapalat"/>
                <w:sz w:val="20"/>
                <w:szCs w:val="20"/>
                <w:lang w:val="hy-AM"/>
              </w:rPr>
            </w:pPr>
          </w:p>
          <w:p w:rsidR="009314E4" w:rsidRPr="00303D21" w:rsidRDefault="009314E4" w:rsidP="00303D21">
            <w:pPr>
              <w:spacing w:after="0" w:line="240" w:lineRule="auto"/>
              <w:rPr>
                <w:rFonts w:ascii="GHEA Grapalat" w:hAnsi="GHEA Grapalat"/>
                <w:spacing w:val="-6"/>
                <w:sz w:val="20"/>
                <w:szCs w:val="20"/>
                <w:lang w:val="hy-AM"/>
              </w:rPr>
            </w:pPr>
            <w:r w:rsidRPr="00303D21">
              <w:rPr>
                <w:rFonts w:ascii="GHEA Grapalat" w:hAnsi="GHEA Grapalat"/>
                <w:sz w:val="20"/>
                <w:szCs w:val="20"/>
                <w:lang w:val="hy-AM"/>
              </w:rPr>
              <w:t xml:space="preserve">Կանխատեսվող ֆինանսավորման չափը՝ նախնական գնահատումներով  </w:t>
            </w:r>
            <w:r w:rsidRPr="00303D21">
              <w:rPr>
                <w:rFonts w:ascii="GHEA Grapalat" w:hAnsi="GHEA Grapalat" w:cs="Arial"/>
                <w:spacing w:val="-6"/>
                <w:sz w:val="20"/>
                <w:szCs w:val="20"/>
                <w:lang w:val="hy-AM"/>
              </w:rPr>
              <w:t>շուրջ</w:t>
            </w:r>
          </w:p>
          <w:p w:rsidR="009314E4" w:rsidRPr="00303D21" w:rsidRDefault="009314E4" w:rsidP="00303D21">
            <w:pPr>
              <w:spacing w:after="0" w:line="240" w:lineRule="auto"/>
              <w:rPr>
                <w:rFonts w:ascii="GHEA Grapalat" w:hAnsi="GHEA Grapalat"/>
                <w:sz w:val="20"/>
                <w:szCs w:val="20"/>
                <w:lang w:val="ru-RU"/>
              </w:rPr>
            </w:pPr>
            <w:r w:rsidRPr="00303D21">
              <w:rPr>
                <w:rFonts w:ascii="GHEA Grapalat" w:hAnsi="GHEA Grapalat"/>
                <w:sz w:val="20"/>
                <w:szCs w:val="20"/>
                <w:lang w:val="hy-AM"/>
              </w:rPr>
              <w:t xml:space="preserve"> </w:t>
            </w:r>
            <w:r w:rsidRPr="00303D21">
              <w:rPr>
                <w:rFonts w:ascii="GHEA Grapalat" w:hAnsi="GHEA Grapalat"/>
                <w:sz w:val="20"/>
                <w:szCs w:val="20"/>
              </w:rPr>
              <w:t>300 հազ.</w:t>
            </w:r>
            <w:r w:rsidRPr="00303D21">
              <w:rPr>
                <w:rFonts w:ascii="GHEA Grapalat" w:hAnsi="GHEA Grapalat"/>
                <w:sz w:val="20"/>
                <w:szCs w:val="20"/>
                <w:lang w:val="hy-AM"/>
              </w:rPr>
              <w:t xml:space="preserve"> </w:t>
            </w:r>
            <w:r w:rsidRPr="00303D21">
              <w:rPr>
                <w:rFonts w:ascii="GHEA Grapalat" w:hAnsi="GHEA Grapalat"/>
                <w:sz w:val="20"/>
                <w:szCs w:val="20"/>
              </w:rPr>
              <w:t>դոլար</w:t>
            </w:r>
          </w:p>
          <w:p w:rsidR="009314E4" w:rsidRPr="00303D21" w:rsidRDefault="009314E4" w:rsidP="00303D21">
            <w:pPr>
              <w:spacing w:after="0" w:line="240" w:lineRule="auto"/>
              <w:rPr>
                <w:rFonts w:ascii="GHEA Grapalat" w:eastAsia="Times New Roman" w:hAnsi="GHEA Grapalat"/>
                <w:sz w:val="20"/>
                <w:szCs w:val="20"/>
              </w:rPr>
            </w:pPr>
          </w:p>
        </w:tc>
      </w:tr>
      <w:tr w:rsidR="009314E4" w:rsidRPr="00303D21" w:rsidTr="009314E4">
        <w:trPr>
          <w:gridBefore w:val="1"/>
          <w:gridAfter w:val="1"/>
          <w:wBefore w:w="9" w:type="dxa"/>
          <w:wAfter w:w="27" w:type="dxa"/>
          <w:trHeight w:val="20"/>
        </w:trPr>
        <w:tc>
          <w:tcPr>
            <w:tcW w:w="540" w:type="dxa"/>
            <w:vMerge/>
            <w:tcBorders>
              <w:left w:val="single" w:sz="4" w:space="0" w:color="auto"/>
              <w:right w:val="single" w:sz="4" w:space="0" w:color="auto"/>
            </w:tcBorders>
            <w:vAlign w:val="center"/>
          </w:tcPr>
          <w:p w:rsidR="009314E4" w:rsidRPr="00303D21" w:rsidRDefault="009314E4" w:rsidP="00303D21">
            <w:pPr>
              <w:spacing w:after="0" w:line="240" w:lineRule="auto"/>
              <w:rPr>
                <w:rFonts w:ascii="GHEA Grapalat" w:eastAsia="Times New Roman" w:hAnsi="GHEA Grapalat"/>
                <w:sz w:val="20"/>
                <w:szCs w:val="20"/>
              </w:rPr>
            </w:pPr>
          </w:p>
        </w:tc>
        <w:tc>
          <w:tcPr>
            <w:tcW w:w="2430" w:type="dxa"/>
            <w:vMerge/>
            <w:tcBorders>
              <w:left w:val="single" w:sz="4" w:space="0" w:color="auto"/>
              <w:right w:val="single" w:sz="4" w:space="0" w:color="auto"/>
            </w:tcBorders>
            <w:vAlign w:val="center"/>
          </w:tcPr>
          <w:p w:rsidR="009314E4" w:rsidRPr="00303D21" w:rsidRDefault="009314E4" w:rsidP="00303D21">
            <w:pPr>
              <w:spacing w:after="0" w:line="240" w:lineRule="auto"/>
              <w:rPr>
                <w:rFonts w:ascii="GHEA Grapalat" w:eastAsia="Times New Roman" w:hAnsi="GHEA Grapalat"/>
                <w:sz w:val="20"/>
                <w:szCs w:val="20"/>
              </w:rPr>
            </w:pPr>
          </w:p>
        </w:tc>
        <w:tc>
          <w:tcPr>
            <w:tcW w:w="315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pStyle w:val="BodyText"/>
              <w:tabs>
                <w:tab w:val="left" w:pos="369"/>
              </w:tabs>
              <w:spacing w:after="0"/>
              <w:rPr>
                <w:rFonts w:ascii="GHEA Grapalat" w:hAnsi="GHEA Grapalat" w:cs="Sylfaen"/>
                <w:spacing w:val="-8"/>
                <w:sz w:val="20"/>
                <w:szCs w:val="20"/>
                <w:lang w:val="hy-AM"/>
              </w:rPr>
            </w:pPr>
            <w:r w:rsidRPr="00303D21">
              <w:rPr>
                <w:rFonts w:ascii="GHEA Grapalat" w:hAnsi="GHEA Grapalat"/>
                <w:sz w:val="20"/>
                <w:szCs w:val="20"/>
                <w:lang w:val="hy-AM"/>
              </w:rPr>
              <w:t>7.2 Վերականգնվող էներգետիկ ռեսուրսների առավելագույն և արդյունավետ օգտագործմանն և էներգաարդյունավետության բարձրացմանն ուղղված նոր նորմատիվ իրավական ակտերի նախագծերի մշակում</w:t>
            </w:r>
          </w:p>
        </w:tc>
        <w:tc>
          <w:tcPr>
            <w:tcW w:w="342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p>
        </w:tc>
        <w:tc>
          <w:tcPr>
            <w:tcW w:w="2250" w:type="dxa"/>
            <w:vMerge/>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rPr>
            </w:pPr>
          </w:p>
        </w:tc>
        <w:tc>
          <w:tcPr>
            <w:tcW w:w="1980" w:type="dxa"/>
            <w:vMerge/>
            <w:tcBorders>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hy-AM"/>
              </w:rPr>
            </w:pPr>
          </w:p>
        </w:tc>
        <w:tc>
          <w:tcPr>
            <w:tcW w:w="207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 xml:space="preserve">Օրենքով չարգելվող այլ միջոցներ </w:t>
            </w:r>
          </w:p>
          <w:p w:rsidR="009314E4" w:rsidRPr="00303D21" w:rsidRDefault="009314E4" w:rsidP="00303D21">
            <w:pPr>
              <w:spacing w:after="0" w:line="240" w:lineRule="auto"/>
              <w:rPr>
                <w:rFonts w:ascii="GHEA Grapalat" w:hAnsi="GHEA Grapalat"/>
                <w:sz w:val="20"/>
                <w:szCs w:val="20"/>
                <w:lang w:val="hy-AM"/>
              </w:rPr>
            </w:pPr>
          </w:p>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Ընթանում են բանակցություններ ԵՄ հետ</w:t>
            </w:r>
          </w:p>
          <w:p w:rsidR="009314E4" w:rsidRPr="00303D21" w:rsidRDefault="009314E4" w:rsidP="00303D21">
            <w:pPr>
              <w:spacing w:after="0" w:line="240" w:lineRule="auto"/>
              <w:rPr>
                <w:rFonts w:ascii="GHEA Grapalat" w:hAnsi="GHEA Grapalat"/>
                <w:sz w:val="20"/>
                <w:szCs w:val="20"/>
                <w:lang w:val="hy-AM"/>
              </w:rPr>
            </w:pPr>
          </w:p>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 xml:space="preserve">Կանխատեսվող ֆինանսավորման չափը՝ նախնական գնահատումներով </w:t>
            </w:r>
            <w:r w:rsidRPr="00303D21">
              <w:rPr>
                <w:rFonts w:ascii="GHEA Grapalat" w:hAnsi="GHEA Grapalat" w:cs="Arial"/>
                <w:spacing w:val="-6"/>
                <w:sz w:val="20"/>
                <w:szCs w:val="20"/>
                <w:lang w:val="hy-AM"/>
              </w:rPr>
              <w:t>շուրջ</w:t>
            </w:r>
            <w:r w:rsidRPr="00303D21">
              <w:rPr>
                <w:rFonts w:ascii="GHEA Grapalat" w:hAnsi="GHEA Grapalat"/>
                <w:sz w:val="20"/>
                <w:szCs w:val="20"/>
                <w:lang w:val="hy-AM"/>
              </w:rPr>
              <w:t xml:space="preserve"> 30 մլն եվրո</w:t>
            </w:r>
          </w:p>
          <w:p w:rsidR="009314E4" w:rsidRPr="00303D21" w:rsidRDefault="009314E4" w:rsidP="00303D21">
            <w:pPr>
              <w:spacing w:after="0" w:line="240" w:lineRule="auto"/>
              <w:rPr>
                <w:rFonts w:ascii="GHEA Grapalat" w:eastAsia="Times New Roman" w:hAnsi="GHEA Grapalat"/>
                <w:sz w:val="20"/>
                <w:szCs w:val="20"/>
                <w:lang w:val="hy-AM"/>
              </w:rPr>
            </w:pPr>
          </w:p>
        </w:tc>
      </w:tr>
      <w:tr w:rsidR="009314E4" w:rsidRPr="00303D21" w:rsidTr="009314E4">
        <w:trPr>
          <w:gridBefore w:val="1"/>
          <w:gridAfter w:val="1"/>
          <w:wBefore w:w="9" w:type="dxa"/>
          <w:wAfter w:w="27" w:type="dxa"/>
          <w:trHeight w:val="20"/>
        </w:trPr>
        <w:tc>
          <w:tcPr>
            <w:tcW w:w="540" w:type="dxa"/>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8</w:t>
            </w:r>
          </w:p>
        </w:tc>
        <w:tc>
          <w:tcPr>
            <w:tcW w:w="2430" w:type="dxa"/>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r w:rsidRPr="00303D21">
              <w:rPr>
                <w:rFonts w:ascii="GHEA Grapalat" w:hAnsi="GHEA Grapalat" w:cs="Sylfaen"/>
                <w:sz w:val="20"/>
                <w:szCs w:val="20"/>
                <w:lang w:val="af-ZA"/>
              </w:rPr>
              <w:t>Հայաստանի Հանրապետության էներգախնայողության և վերականգնվող էներգետիկայի 2021-2030 թվականների ազգային ծրագրի մշակում</w:t>
            </w: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pStyle w:val="BodyText"/>
              <w:tabs>
                <w:tab w:val="left" w:pos="369"/>
              </w:tabs>
              <w:spacing w:after="0"/>
              <w:rPr>
                <w:rFonts w:ascii="GHEA Grapalat" w:hAnsi="GHEA Grapalat" w:cs="Sylfaen"/>
                <w:spacing w:val="-8"/>
                <w:sz w:val="20"/>
                <w:szCs w:val="20"/>
                <w:lang w:val="hy-AM"/>
              </w:rPr>
            </w:pPr>
            <w:r w:rsidRPr="00303D21">
              <w:rPr>
                <w:rFonts w:ascii="GHEA Grapalat" w:hAnsi="GHEA Grapalat"/>
                <w:sz w:val="20"/>
                <w:szCs w:val="20"/>
                <w:lang w:val="af-ZA"/>
              </w:rPr>
              <w:t>Ազգային նոր ծրագրի մշակման աշխատանքների իրականացում</w:t>
            </w:r>
          </w:p>
        </w:tc>
        <w:tc>
          <w:tcPr>
            <w:tcW w:w="342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lang w:val="af-ZA"/>
              </w:rPr>
            </w:pPr>
            <w:r w:rsidRPr="00303D21">
              <w:rPr>
                <w:rFonts w:ascii="GHEA Grapalat" w:hAnsi="GHEA Grapalat"/>
                <w:sz w:val="20"/>
                <w:szCs w:val="20"/>
                <w:lang w:val="hy-AM"/>
              </w:rPr>
              <w:t>Ազգային</w:t>
            </w:r>
            <w:r w:rsidRPr="00303D21">
              <w:rPr>
                <w:rFonts w:ascii="GHEA Grapalat" w:hAnsi="GHEA Grapalat"/>
                <w:sz w:val="20"/>
                <w:szCs w:val="20"/>
                <w:lang w:val="af-ZA"/>
              </w:rPr>
              <w:t xml:space="preserve"> </w:t>
            </w:r>
            <w:r w:rsidRPr="00303D21">
              <w:rPr>
                <w:rFonts w:ascii="GHEA Grapalat" w:hAnsi="GHEA Grapalat"/>
                <w:sz w:val="20"/>
                <w:szCs w:val="20"/>
                <w:lang w:val="hy-AM"/>
              </w:rPr>
              <w:t>ծրագրով</w:t>
            </w:r>
            <w:r w:rsidRPr="00303D21">
              <w:rPr>
                <w:rFonts w:ascii="GHEA Grapalat" w:hAnsi="GHEA Grapalat"/>
                <w:sz w:val="20"/>
                <w:szCs w:val="20"/>
                <w:lang w:val="af-ZA"/>
              </w:rPr>
              <w:t xml:space="preserve"> 2021-2030 </w:t>
            </w:r>
            <w:r w:rsidRPr="00303D21">
              <w:rPr>
                <w:rFonts w:ascii="GHEA Grapalat" w:hAnsi="GHEA Grapalat"/>
                <w:sz w:val="20"/>
                <w:szCs w:val="20"/>
                <w:lang w:val="hy-AM"/>
              </w:rPr>
              <w:t>թվականների</w:t>
            </w:r>
            <w:r w:rsidRPr="00303D21">
              <w:rPr>
                <w:rFonts w:ascii="GHEA Grapalat" w:hAnsi="GHEA Grapalat"/>
                <w:sz w:val="20"/>
                <w:szCs w:val="20"/>
                <w:lang w:val="af-ZA"/>
              </w:rPr>
              <w:t xml:space="preserve"> </w:t>
            </w:r>
            <w:r w:rsidRPr="00303D21">
              <w:rPr>
                <w:rFonts w:ascii="GHEA Grapalat" w:hAnsi="GHEA Grapalat"/>
                <w:sz w:val="20"/>
                <w:szCs w:val="20"/>
                <w:lang w:val="hy-AM"/>
              </w:rPr>
              <w:t>համար</w:t>
            </w:r>
            <w:r w:rsidRPr="00303D21">
              <w:rPr>
                <w:rFonts w:ascii="GHEA Grapalat" w:hAnsi="GHEA Grapalat"/>
                <w:sz w:val="20"/>
                <w:szCs w:val="20"/>
                <w:lang w:val="af-ZA"/>
              </w:rPr>
              <w:t xml:space="preserve"> </w:t>
            </w:r>
            <w:r w:rsidRPr="00303D21">
              <w:rPr>
                <w:rFonts w:ascii="GHEA Grapalat" w:hAnsi="GHEA Grapalat"/>
                <w:sz w:val="20"/>
                <w:szCs w:val="20"/>
                <w:lang w:val="hy-AM"/>
              </w:rPr>
              <w:t>կսահմանվեն</w:t>
            </w:r>
            <w:r w:rsidRPr="00303D21">
              <w:rPr>
                <w:rFonts w:ascii="GHEA Grapalat" w:hAnsi="GHEA Grapalat"/>
                <w:sz w:val="20"/>
                <w:szCs w:val="20"/>
                <w:lang w:val="af-ZA"/>
              </w:rPr>
              <w:t xml:space="preserve"> </w:t>
            </w:r>
            <w:r w:rsidRPr="00303D21">
              <w:rPr>
                <w:rFonts w:ascii="GHEA Grapalat" w:hAnsi="GHEA Grapalat"/>
                <w:sz w:val="20"/>
                <w:szCs w:val="20"/>
                <w:lang w:val="hy-AM"/>
              </w:rPr>
              <w:t>նոր</w:t>
            </w:r>
            <w:r w:rsidRPr="00303D21">
              <w:rPr>
                <w:rFonts w:ascii="GHEA Grapalat" w:hAnsi="GHEA Grapalat"/>
                <w:sz w:val="20"/>
                <w:szCs w:val="20"/>
                <w:lang w:val="af-ZA"/>
              </w:rPr>
              <w:t xml:space="preserve"> </w:t>
            </w:r>
            <w:r w:rsidRPr="00303D21">
              <w:rPr>
                <w:rFonts w:ascii="GHEA Grapalat" w:hAnsi="GHEA Grapalat"/>
                <w:sz w:val="20"/>
                <w:szCs w:val="20"/>
                <w:lang w:val="hy-AM"/>
              </w:rPr>
              <w:t>ճյուղային</w:t>
            </w:r>
            <w:r w:rsidRPr="00303D21">
              <w:rPr>
                <w:rFonts w:ascii="GHEA Grapalat" w:hAnsi="GHEA Grapalat"/>
                <w:sz w:val="20"/>
                <w:szCs w:val="20"/>
                <w:lang w:val="af-ZA"/>
              </w:rPr>
              <w:t xml:space="preserve"> </w:t>
            </w:r>
            <w:r w:rsidRPr="00303D21">
              <w:rPr>
                <w:rFonts w:ascii="GHEA Grapalat" w:hAnsi="GHEA Grapalat"/>
                <w:sz w:val="20"/>
                <w:szCs w:val="20"/>
                <w:lang w:val="hy-AM"/>
              </w:rPr>
              <w:t>միջոցառումներ</w:t>
            </w:r>
            <w:r w:rsidRPr="00303D21">
              <w:rPr>
                <w:rFonts w:ascii="GHEA Grapalat" w:hAnsi="GHEA Grapalat"/>
                <w:sz w:val="20"/>
                <w:szCs w:val="20"/>
                <w:lang w:val="af-ZA"/>
              </w:rPr>
              <w:t xml:space="preserve"> </w:t>
            </w:r>
            <w:r w:rsidRPr="00303D21">
              <w:rPr>
                <w:rFonts w:ascii="GHEA Grapalat" w:hAnsi="GHEA Grapalat"/>
                <w:sz w:val="20"/>
                <w:szCs w:val="20"/>
                <w:lang w:val="hy-AM"/>
              </w:rPr>
              <w:t>և</w:t>
            </w:r>
            <w:r w:rsidRPr="00303D21">
              <w:rPr>
                <w:rFonts w:ascii="GHEA Grapalat" w:hAnsi="GHEA Grapalat"/>
                <w:sz w:val="20"/>
                <w:szCs w:val="20"/>
                <w:lang w:val="af-ZA"/>
              </w:rPr>
              <w:t xml:space="preserve"> </w:t>
            </w:r>
            <w:r w:rsidRPr="00303D21">
              <w:rPr>
                <w:rFonts w:ascii="GHEA Grapalat" w:hAnsi="GHEA Grapalat"/>
                <w:sz w:val="20"/>
                <w:szCs w:val="20"/>
                <w:lang w:val="hy-AM"/>
              </w:rPr>
              <w:t>թիրախներ</w:t>
            </w:r>
            <w:r w:rsidRPr="00303D21">
              <w:rPr>
                <w:rFonts w:ascii="GHEA Grapalat" w:hAnsi="GHEA Grapalat"/>
                <w:sz w:val="20"/>
                <w:szCs w:val="20"/>
                <w:lang w:val="af-ZA"/>
              </w:rPr>
              <w:t xml:space="preserve">, </w:t>
            </w:r>
            <w:r w:rsidRPr="00303D21">
              <w:rPr>
                <w:rFonts w:ascii="GHEA Grapalat" w:hAnsi="GHEA Grapalat"/>
                <w:sz w:val="20"/>
                <w:szCs w:val="20"/>
                <w:lang w:val="hy-AM"/>
              </w:rPr>
              <w:t>որոնք</w:t>
            </w:r>
            <w:r w:rsidRPr="00303D21">
              <w:rPr>
                <w:rFonts w:ascii="GHEA Grapalat" w:hAnsi="GHEA Grapalat"/>
                <w:sz w:val="20"/>
                <w:szCs w:val="20"/>
                <w:lang w:val="af-ZA"/>
              </w:rPr>
              <w:t xml:space="preserve"> </w:t>
            </w:r>
            <w:r w:rsidRPr="00303D21">
              <w:rPr>
                <w:rFonts w:ascii="GHEA Grapalat" w:hAnsi="GHEA Grapalat"/>
                <w:sz w:val="20"/>
                <w:szCs w:val="20"/>
                <w:lang w:val="hy-AM"/>
              </w:rPr>
              <w:t>կօժանդակեն</w:t>
            </w:r>
            <w:r w:rsidRPr="00303D21">
              <w:rPr>
                <w:rFonts w:ascii="GHEA Grapalat" w:hAnsi="GHEA Grapalat"/>
                <w:sz w:val="20"/>
                <w:szCs w:val="20"/>
                <w:lang w:val="af-ZA"/>
              </w:rPr>
              <w:t xml:space="preserve"> </w:t>
            </w:r>
            <w:r w:rsidRPr="00303D21">
              <w:rPr>
                <w:rFonts w:ascii="GHEA Grapalat" w:hAnsi="GHEA Grapalat"/>
                <w:sz w:val="20"/>
                <w:szCs w:val="20"/>
                <w:lang w:val="af-ZA"/>
              </w:rPr>
              <w:br/>
            </w:r>
            <w:r w:rsidRPr="00303D21">
              <w:rPr>
                <w:rFonts w:ascii="GHEA Grapalat" w:hAnsi="GHEA Grapalat"/>
                <w:sz w:val="20"/>
                <w:szCs w:val="20"/>
                <w:lang w:val="hy-AM"/>
              </w:rPr>
              <w:t>ՀՀ</w:t>
            </w:r>
            <w:r w:rsidRPr="00303D21">
              <w:rPr>
                <w:rFonts w:ascii="GHEA Grapalat" w:hAnsi="GHEA Grapalat"/>
                <w:sz w:val="20"/>
                <w:szCs w:val="20"/>
                <w:lang w:val="af-ZA"/>
              </w:rPr>
              <w:t xml:space="preserve"> </w:t>
            </w:r>
            <w:r w:rsidRPr="00303D21">
              <w:rPr>
                <w:rFonts w:ascii="GHEA Grapalat" w:hAnsi="GHEA Grapalat"/>
                <w:sz w:val="20"/>
                <w:szCs w:val="20"/>
                <w:lang w:val="hy-AM"/>
              </w:rPr>
              <w:t>էներգախնայողության</w:t>
            </w:r>
            <w:r w:rsidRPr="00303D21">
              <w:rPr>
                <w:rFonts w:ascii="GHEA Grapalat" w:hAnsi="GHEA Grapalat"/>
                <w:sz w:val="20"/>
                <w:szCs w:val="20"/>
                <w:lang w:val="af-ZA"/>
              </w:rPr>
              <w:t xml:space="preserve"> </w:t>
            </w:r>
            <w:r w:rsidRPr="00303D21">
              <w:rPr>
                <w:rFonts w:ascii="GHEA Grapalat" w:hAnsi="GHEA Grapalat"/>
                <w:sz w:val="20"/>
                <w:szCs w:val="20"/>
                <w:lang w:val="hy-AM"/>
              </w:rPr>
              <w:t>քաղաքականության</w:t>
            </w:r>
            <w:r w:rsidRPr="00303D21">
              <w:rPr>
                <w:rFonts w:ascii="GHEA Grapalat" w:hAnsi="GHEA Grapalat"/>
                <w:sz w:val="20"/>
                <w:szCs w:val="20"/>
                <w:lang w:val="af-ZA"/>
              </w:rPr>
              <w:t xml:space="preserve"> </w:t>
            </w:r>
            <w:r w:rsidRPr="00303D21">
              <w:rPr>
                <w:rFonts w:ascii="GHEA Grapalat" w:hAnsi="GHEA Grapalat"/>
                <w:sz w:val="20"/>
                <w:szCs w:val="20"/>
                <w:lang w:val="hy-AM"/>
              </w:rPr>
              <w:t>հետագա</w:t>
            </w:r>
            <w:r w:rsidRPr="00303D21">
              <w:rPr>
                <w:rFonts w:ascii="GHEA Grapalat" w:hAnsi="GHEA Grapalat"/>
                <w:sz w:val="20"/>
                <w:szCs w:val="20"/>
                <w:lang w:val="af-ZA"/>
              </w:rPr>
              <w:t xml:space="preserve"> </w:t>
            </w:r>
            <w:r w:rsidRPr="00303D21">
              <w:rPr>
                <w:rFonts w:ascii="GHEA Grapalat" w:hAnsi="GHEA Grapalat"/>
                <w:sz w:val="20"/>
                <w:szCs w:val="20"/>
                <w:lang w:val="hy-AM"/>
              </w:rPr>
              <w:t>ձևավորմանը</w:t>
            </w:r>
            <w:r w:rsidRPr="00303D21">
              <w:rPr>
                <w:rFonts w:ascii="GHEA Grapalat" w:hAnsi="GHEA Grapalat"/>
                <w:sz w:val="20"/>
                <w:szCs w:val="20"/>
                <w:lang w:val="af-ZA"/>
              </w:rPr>
              <w:t xml:space="preserve"> </w:t>
            </w:r>
            <w:r w:rsidRPr="00303D21">
              <w:rPr>
                <w:rFonts w:ascii="GHEA Grapalat" w:hAnsi="GHEA Grapalat"/>
                <w:sz w:val="20"/>
                <w:szCs w:val="20"/>
                <w:lang w:val="hy-AM"/>
              </w:rPr>
              <w:t>և</w:t>
            </w:r>
            <w:r w:rsidRPr="00303D21">
              <w:rPr>
                <w:rFonts w:ascii="GHEA Grapalat" w:hAnsi="GHEA Grapalat"/>
                <w:sz w:val="20"/>
                <w:szCs w:val="20"/>
                <w:lang w:val="af-ZA"/>
              </w:rPr>
              <w:t xml:space="preserve"> </w:t>
            </w:r>
            <w:r w:rsidRPr="00303D21">
              <w:rPr>
                <w:rFonts w:ascii="GHEA Grapalat" w:hAnsi="GHEA Grapalat"/>
                <w:sz w:val="20"/>
                <w:szCs w:val="20"/>
                <w:lang w:val="hy-AM"/>
              </w:rPr>
              <w:t>դրա</w:t>
            </w:r>
            <w:r w:rsidRPr="00303D21">
              <w:rPr>
                <w:rFonts w:ascii="GHEA Grapalat" w:hAnsi="GHEA Grapalat"/>
                <w:sz w:val="20"/>
                <w:szCs w:val="20"/>
                <w:lang w:val="af-ZA"/>
              </w:rPr>
              <w:t xml:space="preserve"> </w:t>
            </w:r>
            <w:r w:rsidRPr="00303D21">
              <w:rPr>
                <w:rFonts w:ascii="GHEA Grapalat" w:hAnsi="GHEA Grapalat"/>
                <w:sz w:val="20"/>
                <w:szCs w:val="20"/>
                <w:lang w:val="hy-AM"/>
              </w:rPr>
              <w:t>իրականացման</w:t>
            </w:r>
            <w:r w:rsidRPr="00303D21">
              <w:rPr>
                <w:rFonts w:ascii="GHEA Grapalat" w:hAnsi="GHEA Grapalat"/>
                <w:sz w:val="20"/>
                <w:szCs w:val="20"/>
                <w:lang w:val="af-ZA"/>
              </w:rPr>
              <w:t xml:space="preserve"> </w:t>
            </w:r>
            <w:r w:rsidRPr="00303D21">
              <w:rPr>
                <w:rFonts w:ascii="GHEA Grapalat" w:hAnsi="GHEA Grapalat"/>
                <w:sz w:val="20"/>
                <w:szCs w:val="20"/>
                <w:lang w:val="hy-AM"/>
              </w:rPr>
              <w:t>կոնկրետ</w:t>
            </w:r>
            <w:r w:rsidRPr="00303D21">
              <w:rPr>
                <w:rFonts w:ascii="GHEA Grapalat" w:hAnsi="GHEA Grapalat"/>
                <w:sz w:val="20"/>
                <w:szCs w:val="20"/>
                <w:lang w:val="af-ZA"/>
              </w:rPr>
              <w:t xml:space="preserve"> </w:t>
            </w:r>
            <w:r w:rsidRPr="00303D21">
              <w:rPr>
                <w:rFonts w:ascii="GHEA Grapalat" w:hAnsi="GHEA Grapalat"/>
                <w:sz w:val="20"/>
                <w:szCs w:val="20"/>
                <w:lang w:val="hy-AM"/>
              </w:rPr>
              <w:t>քայլերի</w:t>
            </w:r>
            <w:r w:rsidRPr="00303D21">
              <w:rPr>
                <w:rFonts w:ascii="GHEA Grapalat" w:hAnsi="GHEA Grapalat"/>
                <w:sz w:val="20"/>
                <w:szCs w:val="20"/>
                <w:lang w:val="af-ZA"/>
              </w:rPr>
              <w:t xml:space="preserve"> </w:t>
            </w:r>
            <w:r w:rsidRPr="00303D21">
              <w:rPr>
                <w:rFonts w:ascii="GHEA Grapalat" w:hAnsi="GHEA Grapalat"/>
                <w:sz w:val="20"/>
                <w:szCs w:val="20"/>
                <w:lang w:val="hy-AM"/>
              </w:rPr>
              <w:t>որոշակիացմանը</w:t>
            </w:r>
            <w:r w:rsidRPr="00303D21">
              <w:rPr>
                <w:rFonts w:ascii="GHEA Grapalat" w:hAnsi="GHEA Grapalat"/>
                <w:sz w:val="20"/>
                <w:szCs w:val="20"/>
                <w:lang w:val="af-ZA"/>
              </w:rPr>
              <w:t>:</w:t>
            </w:r>
          </w:p>
        </w:tc>
        <w:tc>
          <w:tcPr>
            <w:tcW w:w="2250" w:type="dxa"/>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hy-AM"/>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ru-RU"/>
              </w:rPr>
            </w:pPr>
            <w:r w:rsidRPr="00303D21">
              <w:rPr>
                <w:rFonts w:ascii="GHEA Grapalat" w:hAnsi="GHEA Grapalat"/>
                <w:sz w:val="20"/>
                <w:szCs w:val="20"/>
              </w:rPr>
              <w:t>2020-</w:t>
            </w:r>
            <w:r w:rsidRPr="00303D21">
              <w:rPr>
                <w:rFonts w:ascii="GHEA Grapalat" w:hAnsi="GHEA Grapalat"/>
                <w:sz w:val="20"/>
                <w:szCs w:val="20"/>
                <w:lang w:val="ru-RU"/>
              </w:rPr>
              <w:t>20</w:t>
            </w:r>
            <w:r w:rsidRPr="00303D21">
              <w:rPr>
                <w:rFonts w:ascii="GHEA Grapalat" w:hAnsi="GHEA Grapalat"/>
                <w:sz w:val="20"/>
                <w:szCs w:val="20"/>
              </w:rPr>
              <w:t>2</w:t>
            </w:r>
            <w:r w:rsidRPr="00303D21">
              <w:rPr>
                <w:rFonts w:ascii="GHEA Grapalat" w:hAnsi="GHEA Grapalat"/>
                <w:sz w:val="20"/>
                <w:szCs w:val="20"/>
                <w:lang w:val="ru-RU"/>
              </w:rPr>
              <w:t xml:space="preserve">1 </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ru-RU"/>
              </w:rPr>
              <w:t>թվական</w:t>
            </w:r>
            <w:r w:rsidRPr="00303D21">
              <w:rPr>
                <w:rFonts w:ascii="GHEA Grapalat" w:hAnsi="GHEA Grapalat"/>
                <w:sz w:val="20"/>
                <w:szCs w:val="20"/>
              </w:rPr>
              <w:t>ներ</w:t>
            </w:r>
          </w:p>
        </w:tc>
        <w:tc>
          <w:tcPr>
            <w:tcW w:w="207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 xml:space="preserve">Օրենքով չարգելվող այլ միջոցներ </w:t>
            </w:r>
          </w:p>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Նախատեսվում է բանակցություններ դոնոր կազմակերպությունների հետ</w:t>
            </w:r>
          </w:p>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 xml:space="preserve">Կանխատեսվող ֆինանսավորման չափը՝ նախնական գնահատումներով </w:t>
            </w:r>
            <w:r w:rsidRPr="00303D21">
              <w:rPr>
                <w:rFonts w:ascii="GHEA Grapalat" w:hAnsi="GHEA Grapalat" w:cs="Arial"/>
                <w:spacing w:val="-6"/>
                <w:sz w:val="20"/>
                <w:szCs w:val="20"/>
                <w:lang w:val="hy-AM"/>
              </w:rPr>
              <w:t xml:space="preserve">շուրջ </w:t>
            </w:r>
            <w:r w:rsidRPr="00303D21">
              <w:rPr>
                <w:rFonts w:ascii="GHEA Grapalat" w:hAnsi="GHEA Grapalat"/>
                <w:sz w:val="20"/>
                <w:szCs w:val="20"/>
                <w:lang w:val="hy-AM"/>
              </w:rPr>
              <w:t xml:space="preserve">300 հազար  եվրո </w:t>
            </w:r>
          </w:p>
          <w:p w:rsidR="009314E4" w:rsidRPr="00303D21" w:rsidRDefault="009314E4" w:rsidP="00303D21">
            <w:pPr>
              <w:spacing w:after="0" w:line="240" w:lineRule="auto"/>
              <w:rPr>
                <w:rFonts w:ascii="GHEA Grapalat" w:eastAsia="Times New Roman" w:hAnsi="GHEA Grapalat"/>
                <w:sz w:val="20"/>
                <w:szCs w:val="20"/>
                <w:lang w:val="hy-AM"/>
              </w:rPr>
            </w:pPr>
          </w:p>
        </w:tc>
      </w:tr>
      <w:tr w:rsidR="009314E4" w:rsidRPr="00303D21" w:rsidTr="009314E4">
        <w:trPr>
          <w:gridBefore w:val="1"/>
          <w:gridAfter w:val="1"/>
          <w:wBefore w:w="9" w:type="dxa"/>
          <w:wAfter w:w="27" w:type="dxa"/>
          <w:trHeight w:val="20"/>
        </w:trPr>
        <w:tc>
          <w:tcPr>
            <w:tcW w:w="54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9</w:t>
            </w:r>
          </w:p>
        </w:tc>
        <w:tc>
          <w:tcPr>
            <w:tcW w:w="243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Sylfaen"/>
                <w:sz w:val="20"/>
                <w:szCs w:val="20"/>
                <w:lang w:val="af-ZA"/>
              </w:rPr>
            </w:pPr>
            <w:r w:rsidRPr="00303D21">
              <w:rPr>
                <w:rFonts w:ascii="GHEA Grapalat" w:hAnsi="GHEA Grapalat"/>
                <w:sz w:val="20"/>
                <w:szCs w:val="20"/>
                <w:lang w:val="hy-AM"/>
              </w:rPr>
              <w:t>Էներգախնայողական պետական գնումների իրականացում</w:t>
            </w: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af-ZA"/>
              </w:rPr>
              <w:t>9.1</w:t>
            </w:r>
            <w:r w:rsidRPr="00303D21">
              <w:rPr>
                <w:rFonts w:ascii="GHEA Grapalat" w:hAnsi="GHEA Grapalat"/>
                <w:sz w:val="20"/>
                <w:szCs w:val="20"/>
                <w:lang w:val="hy-AM"/>
              </w:rPr>
              <w:t xml:space="preserve"> «Էներգախնայողության և վերականգնվող էներգետիկայի մասին» ՀՀ օրենքում փոփոխություններ և լրացումներ կատարելու մասին» ՀՀ կառավարության որոշման նախագիծ </w:t>
            </w:r>
          </w:p>
        </w:tc>
        <w:tc>
          <w:tcPr>
            <w:tcW w:w="342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Կսահմանվեն պետական կարիքների ապահովման նպատակով ձեռքբերվող ապրանքատեսակների էներգաարդյունավետության պահանջներ:</w:t>
            </w:r>
          </w:p>
          <w:p w:rsidR="009314E4" w:rsidRPr="00303D21" w:rsidRDefault="009314E4" w:rsidP="00303D21">
            <w:pPr>
              <w:spacing w:after="0" w:line="240" w:lineRule="auto"/>
              <w:rPr>
                <w:rFonts w:ascii="GHEA Grapalat" w:hAnsi="GHEA Grapalat"/>
                <w:sz w:val="20"/>
                <w:szCs w:val="20"/>
                <w:lang w:val="hy-AM"/>
              </w:rPr>
            </w:pPr>
          </w:p>
          <w:p w:rsidR="009314E4" w:rsidRPr="00303D21" w:rsidRDefault="009314E4" w:rsidP="00303D21">
            <w:pPr>
              <w:spacing w:after="0" w:line="240" w:lineRule="auto"/>
              <w:rPr>
                <w:rFonts w:ascii="GHEA Grapalat" w:hAnsi="GHEA Grapalat"/>
                <w:sz w:val="20"/>
                <w:szCs w:val="20"/>
                <w:lang w:val="hy-AM"/>
              </w:rPr>
            </w:pPr>
          </w:p>
          <w:p w:rsidR="009314E4" w:rsidRPr="00303D21" w:rsidRDefault="009314E4" w:rsidP="00303D21">
            <w:pPr>
              <w:spacing w:after="0" w:line="240" w:lineRule="auto"/>
              <w:rPr>
                <w:rFonts w:ascii="GHEA Grapalat" w:hAnsi="GHEA Grapalat"/>
                <w:sz w:val="20"/>
                <w:szCs w:val="20"/>
                <w:lang w:val="hy-AM"/>
              </w:rPr>
            </w:pPr>
          </w:p>
          <w:p w:rsidR="009314E4" w:rsidRPr="00303D21" w:rsidRDefault="009314E4" w:rsidP="00303D21">
            <w:pPr>
              <w:spacing w:after="0" w:line="240" w:lineRule="auto"/>
              <w:rPr>
                <w:rFonts w:ascii="GHEA Grapalat" w:hAnsi="GHEA Grapalat"/>
                <w:sz w:val="20"/>
                <w:szCs w:val="20"/>
                <w:lang w:val="hy-AM"/>
              </w:rPr>
            </w:pPr>
          </w:p>
          <w:p w:rsidR="009314E4" w:rsidRPr="00303D21" w:rsidRDefault="009314E4" w:rsidP="00303D21">
            <w:pPr>
              <w:spacing w:after="0" w:line="240" w:lineRule="auto"/>
              <w:rPr>
                <w:rFonts w:ascii="GHEA Grapalat" w:hAnsi="GHEA Grapalat"/>
                <w:sz w:val="20"/>
                <w:szCs w:val="20"/>
                <w:lang w:val="hy-AM"/>
              </w:rPr>
            </w:pPr>
          </w:p>
        </w:tc>
        <w:tc>
          <w:tcPr>
            <w:tcW w:w="2250" w:type="dxa"/>
            <w:vMerge w:val="restart"/>
            <w:tcBorders>
              <w:left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ՀՀ ֆինանսների նախարարություն</w:t>
            </w: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2019թ.</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նոյեմբերի</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1-ին</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տասնօրյակ</w:t>
            </w:r>
          </w:p>
        </w:tc>
        <w:tc>
          <w:tcPr>
            <w:tcW w:w="207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Ֆինանսավորում չի պահանջվում</w:t>
            </w:r>
          </w:p>
        </w:tc>
      </w:tr>
      <w:tr w:rsidR="009314E4" w:rsidRPr="00303D21" w:rsidTr="009314E4">
        <w:trPr>
          <w:gridBefore w:val="1"/>
          <w:gridAfter w:val="1"/>
          <w:wBefore w:w="9" w:type="dxa"/>
          <w:wAfter w:w="27" w:type="dxa"/>
          <w:trHeight w:val="20"/>
        </w:trPr>
        <w:tc>
          <w:tcPr>
            <w:tcW w:w="54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p>
        </w:tc>
        <w:tc>
          <w:tcPr>
            <w:tcW w:w="243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Sylfaen"/>
                <w:sz w:val="20"/>
                <w:szCs w:val="20"/>
                <w:lang w:val="af-ZA"/>
              </w:rPr>
            </w:pP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af-ZA"/>
              </w:rPr>
              <w:t xml:space="preserve">9.2 </w:t>
            </w:r>
            <w:r w:rsidRPr="00303D21">
              <w:rPr>
                <w:rFonts w:ascii="GHEA Grapalat" w:hAnsi="GHEA Grapalat"/>
                <w:sz w:val="20"/>
                <w:szCs w:val="20"/>
                <w:lang w:val="hy-AM"/>
              </w:rPr>
              <w:t xml:space="preserve">«Պետության կարիքների համար ձեռք բերվող էներգասպառող սարքերի և սարքվածքների էներգաարդյունավետության պահանջների սահմանման կարգը հաստատելու մասին» ՀՀ կառավարության որոշման նախագիծ </w:t>
            </w:r>
          </w:p>
          <w:p w:rsidR="009314E4" w:rsidRPr="00303D21" w:rsidRDefault="009314E4" w:rsidP="00303D21">
            <w:pPr>
              <w:spacing w:after="0" w:line="240" w:lineRule="auto"/>
              <w:rPr>
                <w:rFonts w:ascii="GHEA Grapalat" w:hAnsi="GHEA Grapalat"/>
                <w:sz w:val="20"/>
                <w:szCs w:val="20"/>
                <w:lang w:val="hy-AM"/>
              </w:rPr>
            </w:pPr>
          </w:p>
        </w:tc>
        <w:tc>
          <w:tcPr>
            <w:tcW w:w="342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Օրենսդրական փոփոխություններից հետո</w:t>
            </w:r>
            <w:r w:rsidRPr="00303D21">
              <w:rPr>
                <w:rFonts w:ascii="GHEA Grapalat" w:hAnsi="GHEA Grapalat"/>
                <w:sz w:val="20"/>
                <w:szCs w:val="20"/>
                <w:lang w:val="hy-AM"/>
              </w:rPr>
              <w:br/>
              <w:t xml:space="preserve"> ՀՀ կառավարության կողմից կսահմանվի էներգասպառող սարքերի և սարքվածքների էներգաարդյունավետության պահանջները:</w:t>
            </w:r>
          </w:p>
          <w:p w:rsidR="009314E4" w:rsidRPr="00303D21" w:rsidRDefault="009314E4" w:rsidP="00303D21">
            <w:pPr>
              <w:spacing w:after="0" w:line="240" w:lineRule="auto"/>
              <w:rPr>
                <w:rFonts w:ascii="GHEA Grapalat" w:hAnsi="GHEA Grapalat"/>
                <w:sz w:val="20"/>
                <w:szCs w:val="20"/>
                <w:lang w:val="hy-AM"/>
              </w:rPr>
            </w:pPr>
          </w:p>
        </w:tc>
        <w:tc>
          <w:tcPr>
            <w:tcW w:w="2250" w:type="dxa"/>
            <w:vMerge/>
            <w:tcBorders>
              <w:left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hy-AM"/>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lang w:val="hy-AM"/>
              </w:rPr>
              <w:t>2020</w:t>
            </w:r>
            <w:r w:rsidRPr="00303D21">
              <w:rPr>
                <w:rFonts w:ascii="GHEA Grapalat" w:hAnsi="GHEA Grapalat"/>
                <w:sz w:val="20"/>
                <w:szCs w:val="20"/>
              </w:rPr>
              <w:t>թ.</w:t>
            </w:r>
          </w:p>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դեկտեմբերի </w:t>
            </w:r>
          </w:p>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2-րդ </w:t>
            </w:r>
          </w:p>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rPr>
              <w:t>տասնօրյակ</w:t>
            </w:r>
          </w:p>
        </w:tc>
        <w:tc>
          <w:tcPr>
            <w:tcW w:w="207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lang w:val="hy-AM"/>
              </w:rPr>
            </w:pPr>
          </w:p>
        </w:tc>
      </w:tr>
      <w:tr w:rsidR="009314E4" w:rsidRPr="00303D21" w:rsidTr="009314E4">
        <w:trPr>
          <w:gridBefore w:val="1"/>
          <w:gridAfter w:val="1"/>
          <w:wBefore w:w="9" w:type="dxa"/>
          <w:wAfter w:w="27" w:type="dxa"/>
          <w:trHeight w:val="20"/>
        </w:trPr>
        <w:tc>
          <w:tcPr>
            <w:tcW w:w="54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10</w:t>
            </w:r>
          </w:p>
        </w:tc>
        <w:tc>
          <w:tcPr>
            <w:tcW w:w="2430" w:type="dxa"/>
            <w:vMerge w:val="restart"/>
            <w:tcBorders>
              <w:left w:val="single" w:sz="4" w:space="0" w:color="auto"/>
              <w:right w:val="single" w:sz="4" w:space="0" w:color="auto"/>
            </w:tcBorders>
          </w:tcPr>
          <w:p w:rsidR="009314E4" w:rsidRPr="00303D21" w:rsidRDefault="009314E4" w:rsidP="00303D21">
            <w:pPr>
              <w:tabs>
                <w:tab w:val="left" w:pos="-90"/>
              </w:tabs>
              <w:spacing w:after="0" w:line="240" w:lineRule="auto"/>
              <w:rPr>
                <w:rFonts w:ascii="GHEA Grapalat" w:eastAsia="Times New Roman" w:hAnsi="GHEA Grapalat"/>
                <w:sz w:val="20"/>
                <w:szCs w:val="20"/>
              </w:rPr>
            </w:pPr>
            <w:r w:rsidRPr="00303D21">
              <w:rPr>
                <w:rFonts w:ascii="GHEA Grapalat" w:eastAsia="Times New Roman" w:hAnsi="GHEA Grapalat" w:cs="Sylfaen"/>
                <w:sz w:val="20"/>
                <w:szCs w:val="20"/>
              </w:rPr>
              <w:t>Հանքարդյունաբերության</w:t>
            </w:r>
            <w:r w:rsidRPr="00303D21">
              <w:rPr>
                <w:rFonts w:ascii="GHEA Grapalat" w:eastAsia="Times New Roman" w:hAnsi="GHEA Grapalat" w:cs="Arial"/>
                <w:sz w:val="20"/>
                <w:szCs w:val="20"/>
              </w:rPr>
              <w:t xml:space="preserve"> </w:t>
            </w:r>
            <w:r w:rsidRPr="00303D21">
              <w:rPr>
                <w:rFonts w:ascii="GHEA Grapalat" w:eastAsia="Times New Roman" w:hAnsi="GHEA Grapalat" w:cs="Sylfaen"/>
                <w:sz w:val="20"/>
                <w:szCs w:val="20"/>
              </w:rPr>
              <w:t>ոլորտի</w:t>
            </w:r>
            <w:r w:rsidRPr="00303D21">
              <w:rPr>
                <w:rFonts w:ascii="GHEA Grapalat" w:eastAsia="Times New Roman" w:hAnsi="GHEA Grapalat" w:cs="Arial"/>
                <w:sz w:val="20"/>
                <w:szCs w:val="20"/>
              </w:rPr>
              <w:t xml:space="preserve"> </w:t>
            </w:r>
            <w:r w:rsidRPr="00303D21">
              <w:rPr>
                <w:rFonts w:ascii="GHEA Grapalat" w:eastAsia="Times New Roman" w:hAnsi="GHEA Grapalat" w:cs="Sylfaen"/>
                <w:sz w:val="20"/>
                <w:szCs w:val="20"/>
              </w:rPr>
              <w:t>զարգացում</w:t>
            </w:r>
            <w:r w:rsidRPr="00303D21">
              <w:rPr>
                <w:rFonts w:ascii="GHEA Grapalat" w:eastAsia="Times New Roman" w:hAnsi="GHEA Grapalat" w:cs="Arial"/>
                <w:sz w:val="20"/>
                <w:szCs w:val="20"/>
              </w:rPr>
              <w:t xml:space="preserve"> </w:t>
            </w: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pStyle w:val="BodyText"/>
              <w:tabs>
                <w:tab w:val="left" w:pos="369"/>
              </w:tabs>
              <w:spacing w:after="0"/>
              <w:rPr>
                <w:rFonts w:ascii="GHEA Grapalat" w:hAnsi="GHEA Grapalat"/>
                <w:sz w:val="20"/>
                <w:szCs w:val="20"/>
                <w:lang w:val="hy-AM"/>
              </w:rPr>
            </w:pPr>
            <w:r w:rsidRPr="00303D21">
              <w:rPr>
                <w:rFonts w:ascii="GHEA Grapalat" w:hAnsi="GHEA Grapalat"/>
                <w:sz w:val="20"/>
                <w:szCs w:val="20"/>
                <w:lang w:val="af-ZA"/>
              </w:rPr>
              <w:t xml:space="preserve">10.1 </w:t>
            </w:r>
            <w:r w:rsidRPr="00303D21">
              <w:rPr>
                <w:rFonts w:ascii="Calibri" w:hAnsi="Calibri" w:cs="Calibri"/>
                <w:sz w:val="20"/>
                <w:szCs w:val="20"/>
                <w:lang w:val="af-ZA"/>
              </w:rPr>
              <w:t> </w:t>
            </w:r>
            <w:r w:rsidRPr="00303D21">
              <w:rPr>
                <w:rFonts w:ascii="GHEA Grapalat" w:hAnsi="GHEA Grapalat"/>
                <w:sz w:val="20"/>
                <w:szCs w:val="20"/>
                <w:lang w:val="af-ZA"/>
              </w:rPr>
              <w:t>Հանքարդյունաբերու</w:t>
            </w:r>
            <w:r w:rsidRPr="00303D21">
              <w:rPr>
                <w:rFonts w:ascii="GHEA Grapalat" w:hAnsi="GHEA Grapalat"/>
                <w:sz w:val="20"/>
                <w:szCs w:val="20"/>
                <w:lang w:val="af-ZA"/>
              </w:rPr>
              <w:softHyphen/>
              <w:t>թյան ոլորտի զարգացման ռազմավարության մշակման նպատակով «Հայաստանի ընդերքի ոլորտի տնտեսական վերլուծությունը և դրա ազդեցությունը կայուն զարգացման վրա» ախտորոշիչ ուսումնասիրությունների իրականացում</w:t>
            </w:r>
            <w:r w:rsidR="004A1F20" w:rsidRPr="00303D21">
              <w:rPr>
                <w:rFonts w:ascii="GHEA Grapalat" w:hAnsi="GHEA Grapalat"/>
                <w:sz w:val="20"/>
                <w:szCs w:val="20"/>
                <w:lang w:val="hy-AM"/>
              </w:rPr>
              <w:t xml:space="preserve"> և տեսլականի ներկայացում</w:t>
            </w:r>
          </w:p>
          <w:p w:rsidR="009314E4" w:rsidRPr="00303D21" w:rsidRDefault="009314E4" w:rsidP="00303D21">
            <w:pPr>
              <w:pStyle w:val="BodyText"/>
              <w:tabs>
                <w:tab w:val="left" w:pos="369"/>
              </w:tabs>
              <w:spacing w:after="0"/>
              <w:rPr>
                <w:rFonts w:ascii="GHEA Grapalat" w:hAnsi="GHEA Grapalat"/>
                <w:sz w:val="20"/>
                <w:szCs w:val="20"/>
                <w:lang w:val="af-ZA"/>
              </w:rPr>
            </w:pPr>
          </w:p>
        </w:tc>
        <w:tc>
          <w:tcPr>
            <w:tcW w:w="3420" w:type="dxa"/>
            <w:tcBorders>
              <w:left w:val="single" w:sz="4" w:space="0" w:color="auto"/>
              <w:right w:val="single" w:sz="4" w:space="0" w:color="auto"/>
            </w:tcBorders>
          </w:tcPr>
          <w:p w:rsidR="009314E4" w:rsidRPr="00303D21" w:rsidRDefault="009314E4" w:rsidP="00303D21">
            <w:pPr>
              <w:pStyle w:val="BodyText"/>
              <w:tabs>
                <w:tab w:val="left" w:pos="369"/>
              </w:tabs>
              <w:spacing w:after="0"/>
              <w:rPr>
                <w:rFonts w:ascii="GHEA Grapalat" w:hAnsi="GHEA Grapalat"/>
                <w:sz w:val="20"/>
                <w:szCs w:val="20"/>
                <w:lang w:val="af-ZA"/>
              </w:rPr>
            </w:pPr>
            <w:r w:rsidRPr="00303D21">
              <w:rPr>
                <w:rFonts w:ascii="GHEA Grapalat" w:hAnsi="GHEA Grapalat"/>
                <w:sz w:val="20"/>
                <w:szCs w:val="20"/>
                <w:lang w:val="af-ZA"/>
              </w:rPr>
              <w:t>Հանքարդյունաբերության ոլորտի տնտեսական գնահատում, որը կկանխորոշի մշակվող  ռազմավարությունում տրվող ոլորտի զարգացման հիմնական ուղղությունները:</w:t>
            </w:r>
          </w:p>
          <w:p w:rsidR="009314E4" w:rsidRPr="00303D21" w:rsidRDefault="009314E4" w:rsidP="00303D21">
            <w:pPr>
              <w:pStyle w:val="BodyText"/>
              <w:tabs>
                <w:tab w:val="left" w:pos="369"/>
              </w:tabs>
              <w:spacing w:after="0"/>
              <w:rPr>
                <w:rFonts w:ascii="GHEA Grapalat" w:hAnsi="GHEA Grapalat"/>
                <w:sz w:val="20"/>
                <w:szCs w:val="20"/>
                <w:lang w:val="af-ZA"/>
              </w:rPr>
            </w:pPr>
          </w:p>
        </w:tc>
        <w:tc>
          <w:tcPr>
            <w:tcW w:w="2250" w:type="dxa"/>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af-ZA"/>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cs="Arial"/>
                <w:sz w:val="20"/>
                <w:szCs w:val="20"/>
                <w:lang w:val="hy-AM"/>
              </w:rPr>
            </w:pPr>
            <w:r w:rsidRPr="00303D21">
              <w:rPr>
                <w:rFonts w:ascii="GHEA Grapalat" w:hAnsi="GHEA Grapalat" w:cs="Arial"/>
                <w:sz w:val="20"/>
                <w:szCs w:val="20"/>
                <w:lang w:val="hy-AM"/>
              </w:rPr>
              <w:t>2019</w:t>
            </w:r>
            <w:r w:rsidRPr="00303D21">
              <w:rPr>
                <w:rFonts w:ascii="GHEA Grapalat" w:hAnsi="GHEA Grapalat" w:cs="Sylfaen"/>
                <w:sz w:val="20"/>
                <w:szCs w:val="20"/>
                <w:lang w:val="hy-AM"/>
              </w:rPr>
              <w:t>թ</w:t>
            </w:r>
            <w:r w:rsidRPr="00303D21">
              <w:rPr>
                <w:rFonts w:ascii="GHEA Grapalat" w:hAnsi="GHEA Grapalat" w:cs="Arial"/>
                <w:sz w:val="20"/>
                <w:szCs w:val="20"/>
                <w:lang w:val="hy-AM"/>
              </w:rPr>
              <w:t>.</w:t>
            </w:r>
          </w:p>
          <w:p w:rsidR="009314E4" w:rsidRPr="00303D21" w:rsidRDefault="009314E4" w:rsidP="00303D21">
            <w:pPr>
              <w:spacing w:after="0" w:line="240" w:lineRule="auto"/>
              <w:jc w:val="center"/>
              <w:rPr>
                <w:rFonts w:ascii="GHEA Grapalat" w:hAnsi="GHEA Grapalat" w:cs="Arial"/>
                <w:sz w:val="20"/>
                <w:szCs w:val="20"/>
                <w:lang w:val="ru-RU"/>
              </w:rPr>
            </w:pPr>
            <w:r w:rsidRPr="00303D21">
              <w:rPr>
                <w:rFonts w:ascii="GHEA Grapalat" w:hAnsi="GHEA Grapalat" w:cs="Sylfaen"/>
                <w:sz w:val="20"/>
                <w:szCs w:val="20"/>
                <w:lang w:val="ru-RU"/>
              </w:rPr>
              <w:t>հուլիսի</w:t>
            </w:r>
          </w:p>
          <w:p w:rsidR="009314E4" w:rsidRPr="00303D21" w:rsidRDefault="009314E4" w:rsidP="00303D21">
            <w:pPr>
              <w:spacing w:after="0" w:line="240" w:lineRule="auto"/>
              <w:jc w:val="center"/>
              <w:rPr>
                <w:rFonts w:ascii="GHEA Grapalat" w:eastAsia="Times New Roman" w:hAnsi="GHEA Grapalat"/>
                <w:sz w:val="20"/>
                <w:szCs w:val="20"/>
                <w:lang w:val="hy-AM"/>
              </w:rPr>
            </w:pPr>
            <w:r w:rsidRPr="00303D21">
              <w:rPr>
                <w:rFonts w:ascii="GHEA Grapalat" w:hAnsi="GHEA Grapalat" w:cs="Arial"/>
                <w:sz w:val="20"/>
                <w:szCs w:val="20"/>
              </w:rPr>
              <w:t>3</w:t>
            </w:r>
            <w:r w:rsidRPr="00303D21">
              <w:rPr>
                <w:rFonts w:ascii="GHEA Grapalat" w:hAnsi="GHEA Grapalat" w:cs="Arial"/>
                <w:sz w:val="20"/>
                <w:szCs w:val="20"/>
                <w:lang w:val="hy-AM"/>
              </w:rPr>
              <w:t>-</w:t>
            </w:r>
            <w:r w:rsidRPr="00303D21">
              <w:rPr>
                <w:rFonts w:ascii="GHEA Grapalat" w:hAnsi="GHEA Grapalat" w:cs="Sylfaen"/>
                <w:sz w:val="20"/>
                <w:szCs w:val="20"/>
                <w:lang w:val="hy-AM"/>
              </w:rPr>
              <w:t>րդ</w:t>
            </w:r>
            <w:r w:rsidRPr="00303D21">
              <w:rPr>
                <w:rFonts w:ascii="GHEA Grapalat" w:hAnsi="GHEA Grapalat" w:cs="Arial"/>
                <w:sz w:val="20"/>
                <w:szCs w:val="20"/>
                <w:lang w:val="hy-AM"/>
              </w:rPr>
              <w:t xml:space="preserve"> </w:t>
            </w:r>
            <w:r w:rsidRPr="00303D21">
              <w:rPr>
                <w:rFonts w:ascii="GHEA Grapalat" w:hAnsi="GHEA Grapalat" w:cs="Arial"/>
                <w:sz w:val="20"/>
                <w:szCs w:val="20"/>
                <w:lang w:val="hy-AM"/>
              </w:rPr>
              <w:br/>
            </w:r>
            <w:r w:rsidRPr="00303D21">
              <w:rPr>
                <w:rFonts w:ascii="GHEA Grapalat" w:hAnsi="GHEA Grapalat" w:cs="Sylfaen"/>
                <w:sz w:val="20"/>
                <w:szCs w:val="20"/>
                <w:lang w:val="hy-AM"/>
              </w:rPr>
              <w:t>տասնօրյակ</w:t>
            </w:r>
          </w:p>
        </w:tc>
        <w:tc>
          <w:tcPr>
            <w:tcW w:w="2070" w:type="dxa"/>
            <w:tcBorders>
              <w:left w:val="single" w:sz="4" w:space="0" w:color="auto"/>
              <w:right w:val="single" w:sz="4" w:space="0" w:color="auto"/>
            </w:tcBorders>
          </w:tcPr>
          <w:p w:rsidR="009314E4" w:rsidRPr="00303D21" w:rsidRDefault="009314E4" w:rsidP="00303D21">
            <w:pPr>
              <w:spacing w:after="0"/>
              <w:rPr>
                <w:rFonts w:ascii="GHEA Grapalat" w:hAnsi="GHEA Grapalat"/>
                <w:sz w:val="20"/>
                <w:szCs w:val="20"/>
                <w:lang w:val="hy-AM"/>
              </w:rPr>
            </w:pPr>
            <w:r w:rsidRPr="00303D21">
              <w:rPr>
                <w:rFonts w:ascii="GHEA Grapalat" w:hAnsi="GHEA Grapalat"/>
                <w:sz w:val="20"/>
                <w:szCs w:val="20"/>
                <w:lang w:val="hy-AM"/>
              </w:rPr>
              <w:t xml:space="preserve">Համաշխարհային բանկի կողմից տրամադրվող դրամաշնորհային միջոցներ </w:t>
            </w:r>
          </w:p>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110 հազ. ԱՄՆ դոլարին համարժեք դրամ</w:t>
            </w:r>
          </w:p>
        </w:tc>
      </w:tr>
      <w:tr w:rsidR="009314E4" w:rsidRPr="00303D21" w:rsidTr="009314E4">
        <w:trPr>
          <w:gridBefore w:val="1"/>
          <w:gridAfter w:val="1"/>
          <w:wBefore w:w="9" w:type="dxa"/>
          <w:wAfter w:w="27" w:type="dxa"/>
          <w:trHeight w:val="20"/>
        </w:trPr>
        <w:tc>
          <w:tcPr>
            <w:tcW w:w="54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hy-AM"/>
              </w:rPr>
            </w:pPr>
          </w:p>
        </w:tc>
        <w:tc>
          <w:tcPr>
            <w:tcW w:w="243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Sylfaen"/>
                <w:sz w:val="20"/>
                <w:szCs w:val="20"/>
                <w:lang w:val="af-ZA"/>
              </w:rPr>
            </w:pP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pStyle w:val="BodyText"/>
              <w:tabs>
                <w:tab w:val="left" w:pos="369"/>
              </w:tabs>
              <w:spacing w:after="0"/>
              <w:rPr>
                <w:rFonts w:ascii="GHEA Grapalat" w:hAnsi="GHEA Grapalat"/>
                <w:sz w:val="20"/>
                <w:szCs w:val="20"/>
                <w:lang w:val="af-ZA"/>
              </w:rPr>
            </w:pPr>
            <w:r w:rsidRPr="00303D21">
              <w:rPr>
                <w:rFonts w:ascii="GHEA Grapalat" w:hAnsi="GHEA Grapalat"/>
                <w:sz w:val="20"/>
                <w:szCs w:val="20"/>
                <w:lang w:val="af-ZA"/>
              </w:rPr>
              <w:t xml:space="preserve">10.2 Հանքարդյունաբերության ոլորտի ռազմավարության մշակում </w:t>
            </w:r>
          </w:p>
        </w:tc>
        <w:tc>
          <w:tcPr>
            <w:tcW w:w="3420" w:type="dxa"/>
            <w:tcBorders>
              <w:left w:val="single" w:sz="4" w:space="0" w:color="auto"/>
              <w:right w:val="single" w:sz="4" w:space="0" w:color="auto"/>
            </w:tcBorders>
          </w:tcPr>
          <w:p w:rsidR="009314E4" w:rsidRPr="00303D21" w:rsidRDefault="009314E4" w:rsidP="00303D21">
            <w:pPr>
              <w:pStyle w:val="BodyText"/>
              <w:tabs>
                <w:tab w:val="left" w:pos="369"/>
              </w:tabs>
              <w:spacing w:after="0"/>
              <w:rPr>
                <w:rFonts w:ascii="GHEA Grapalat" w:hAnsi="GHEA Grapalat"/>
                <w:sz w:val="20"/>
                <w:szCs w:val="20"/>
                <w:lang w:val="af-ZA"/>
              </w:rPr>
            </w:pPr>
            <w:r w:rsidRPr="00303D21">
              <w:rPr>
                <w:rFonts w:ascii="GHEA Grapalat" w:hAnsi="GHEA Grapalat"/>
                <w:sz w:val="20"/>
                <w:szCs w:val="20"/>
                <w:lang w:val="af-ZA"/>
              </w:rPr>
              <w:t xml:space="preserve">Հանքարդյունաբերության ոլորտի </w:t>
            </w:r>
            <w:r w:rsidRPr="00303D21">
              <w:rPr>
                <w:rFonts w:ascii="GHEA Grapalat" w:hAnsi="GHEA Grapalat"/>
                <w:sz w:val="20"/>
                <w:szCs w:val="20"/>
                <w:lang w:val="hy-AM"/>
              </w:rPr>
              <w:t xml:space="preserve">համապարփակ </w:t>
            </w:r>
            <w:r w:rsidRPr="00303D21">
              <w:rPr>
                <w:rFonts w:ascii="GHEA Grapalat" w:hAnsi="GHEA Grapalat"/>
                <w:sz w:val="20"/>
                <w:szCs w:val="20"/>
                <w:lang w:val="af-ZA"/>
              </w:rPr>
              <w:t xml:space="preserve">քաղաքականության </w:t>
            </w:r>
            <w:r w:rsidRPr="00303D21">
              <w:rPr>
                <w:rFonts w:ascii="GHEA Grapalat" w:hAnsi="GHEA Grapalat"/>
                <w:sz w:val="20"/>
                <w:szCs w:val="20"/>
                <w:lang w:val="hy-AM"/>
              </w:rPr>
              <w:t>սահմանում</w:t>
            </w:r>
            <w:r w:rsidRPr="00303D21">
              <w:rPr>
                <w:rFonts w:ascii="GHEA Grapalat" w:hAnsi="GHEA Grapalat"/>
                <w:sz w:val="20"/>
                <w:szCs w:val="20"/>
                <w:lang w:val="af-ZA"/>
              </w:rPr>
              <w:t>, ազգային և տեղական մակարդակներում ֆիսկալային և ոչ ֆիսկալային</w:t>
            </w:r>
            <w:r w:rsidRPr="00303D21">
              <w:rPr>
                <w:rFonts w:ascii="GHEA Grapalat" w:hAnsi="GHEA Grapalat"/>
                <w:sz w:val="20"/>
                <w:szCs w:val="20"/>
                <w:lang w:val="hy-AM"/>
              </w:rPr>
              <w:t xml:space="preserve"> (</w:t>
            </w:r>
            <w:r w:rsidRPr="00303D21">
              <w:rPr>
                <w:rFonts w:ascii="GHEA Grapalat" w:hAnsi="GHEA Grapalat"/>
                <w:sz w:val="20"/>
                <w:szCs w:val="20"/>
                <w:lang w:val="ru-RU"/>
              </w:rPr>
              <w:t>այդ</w:t>
            </w:r>
            <w:r w:rsidRPr="00303D21">
              <w:rPr>
                <w:rFonts w:ascii="GHEA Grapalat" w:hAnsi="GHEA Grapalat"/>
                <w:sz w:val="20"/>
                <w:szCs w:val="20"/>
                <w:lang w:val="af-ZA"/>
              </w:rPr>
              <w:t xml:space="preserve"> </w:t>
            </w:r>
            <w:r w:rsidRPr="00303D21">
              <w:rPr>
                <w:rFonts w:ascii="GHEA Grapalat" w:hAnsi="GHEA Grapalat"/>
                <w:sz w:val="20"/>
                <w:szCs w:val="20"/>
                <w:lang w:val="ru-RU"/>
              </w:rPr>
              <w:t>թվում՝</w:t>
            </w:r>
            <w:r w:rsidRPr="00303D21">
              <w:rPr>
                <w:rFonts w:ascii="GHEA Grapalat" w:hAnsi="GHEA Grapalat"/>
                <w:sz w:val="20"/>
                <w:szCs w:val="20"/>
                <w:lang w:val="af-ZA"/>
              </w:rPr>
              <w:t xml:space="preserve"> </w:t>
            </w:r>
            <w:r w:rsidRPr="00303D21">
              <w:rPr>
                <w:rFonts w:ascii="GHEA Grapalat" w:hAnsi="GHEA Grapalat"/>
                <w:sz w:val="20"/>
                <w:szCs w:val="20"/>
                <w:lang w:val="ru-RU"/>
              </w:rPr>
              <w:t>վերամշակման</w:t>
            </w:r>
            <w:r w:rsidRPr="00303D21">
              <w:rPr>
                <w:rFonts w:ascii="GHEA Grapalat" w:hAnsi="GHEA Grapalat"/>
                <w:sz w:val="20"/>
                <w:szCs w:val="20"/>
                <w:lang w:val="af-ZA"/>
              </w:rPr>
              <w:t xml:space="preserve"> </w:t>
            </w:r>
            <w:r w:rsidRPr="00303D21">
              <w:rPr>
                <w:rFonts w:ascii="GHEA Grapalat" w:hAnsi="GHEA Grapalat"/>
                <w:sz w:val="20"/>
                <w:szCs w:val="20"/>
                <w:lang w:val="ru-RU"/>
              </w:rPr>
              <w:t>և</w:t>
            </w:r>
            <w:r w:rsidRPr="00303D21">
              <w:rPr>
                <w:rFonts w:ascii="GHEA Grapalat" w:hAnsi="GHEA Grapalat"/>
                <w:sz w:val="20"/>
                <w:szCs w:val="20"/>
                <w:lang w:val="af-ZA"/>
              </w:rPr>
              <w:t xml:space="preserve"> </w:t>
            </w:r>
            <w:r w:rsidRPr="00303D21">
              <w:rPr>
                <w:rFonts w:ascii="GHEA Grapalat" w:hAnsi="GHEA Grapalat"/>
                <w:sz w:val="20"/>
                <w:szCs w:val="20"/>
                <w:lang w:val="ru-RU"/>
              </w:rPr>
              <w:t>վերջնական</w:t>
            </w:r>
            <w:r w:rsidRPr="00303D21">
              <w:rPr>
                <w:rFonts w:ascii="GHEA Grapalat" w:hAnsi="GHEA Grapalat"/>
                <w:sz w:val="20"/>
                <w:szCs w:val="20"/>
                <w:lang w:val="af-ZA"/>
              </w:rPr>
              <w:t xml:space="preserve"> </w:t>
            </w:r>
            <w:r w:rsidRPr="00303D21">
              <w:rPr>
                <w:rFonts w:ascii="GHEA Grapalat" w:hAnsi="GHEA Grapalat"/>
                <w:sz w:val="20"/>
                <w:szCs w:val="20"/>
                <w:lang w:val="ru-RU"/>
              </w:rPr>
              <w:t>արտադրանքի</w:t>
            </w:r>
            <w:r w:rsidRPr="00303D21">
              <w:rPr>
                <w:rFonts w:ascii="GHEA Grapalat" w:hAnsi="GHEA Grapalat"/>
                <w:sz w:val="20"/>
                <w:szCs w:val="20"/>
                <w:lang w:val="af-ZA"/>
              </w:rPr>
              <w:t xml:space="preserve"> </w:t>
            </w:r>
            <w:r w:rsidRPr="00303D21">
              <w:rPr>
                <w:rFonts w:ascii="GHEA Grapalat" w:hAnsi="GHEA Grapalat"/>
                <w:sz w:val="20"/>
                <w:szCs w:val="20"/>
                <w:lang w:val="ru-RU"/>
              </w:rPr>
              <w:t>ստացման</w:t>
            </w:r>
            <w:r w:rsidRPr="00303D21">
              <w:rPr>
                <w:rFonts w:ascii="GHEA Grapalat" w:hAnsi="GHEA Grapalat"/>
                <w:sz w:val="20"/>
                <w:szCs w:val="20"/>
                <w:lang w:val="hy-AM"/>
              </w:rPr>
              <w:t>)</w:t>
            </w:r>
            <w:r w:rsidRPr="00303D21">
              <w:rPr>
                <w:rFonts w:ascii="GHEA Grapalat" w:hAnsi="GHEA Grapalat"/>
                <w:sz w:val="20"/>
                <w:szCs w:val="20"/>
                <w:lang w:val="af-ZA"/>
              </w:rPr>
              <w:t xml:space="preserve"> օգուտները ավելացնելու և բաշխելու համար ինստիտուցիոնալ շրջանակի ստեղծում, </w:t>
            </w:r>
            <w:r w:rsidRPr="00303D21">
              <w:rPr>
                <w:rFonts w:ascii="GHEA Grapalat" w:hAnsi="GHEA Grapalat"/>
                <w:sz w:val="20"/>
                <w:szCs w:val="20"/>
                <w:lang w:val="ru-RU"/>
              </w:rPr>
              <w:t>համաչափ</w:t>
            </w:r>
            <w:r w:rsidRPr="00303D21">
              <w:rPr>
                <w:rFonts w:ascii="GHEA Grapalat" w:hAnsi="GHEA Grapalat"/>
                <w:sz w:val="20"/>
                <w:szCs w:val="20"/>
                <w:lang w:val="af-ZA"/>
              </w:rPr>
              <w:t xml:space="preserve"> </w:t>
            </w:r>
            <w:r w:rsidRPr="00303D21">
              <w:rPr>
                <w:rFonts w:ascii="GHEA Grapalat" w:hAnsi="GHEA Grapalat"/>
                <w:sz w:val="20"/>
                <w:szCs w:val="20"/>
                <w:lang w:val="ru-RU"/>
              </w:rPr>
              <w:t>զարգացման</w:t>
            </w:r>
            <w:r w:rsidRPr="00303D21">
              <w:rPr>
                <w:rFonts w:ascii="GHEA Grapalat" w:hAnsi="GHEA Grapalat"/>
                <w:sz w:val="20"/>
                <w:szCs w:val="20"/>
                <w:lang w:val="af-ZA"/>
              </w:rPr>
              <w:t xml:space="preserve">, </w:t>
            </w:r>
            <w:r w:rsidRPr="00303D21">
              <w:rPr>
                <w:rFonts w:ascii="GHEA Grapalat" w:hAnsi="GHEA Grapalat"/>
                <w:sz w:val="20"/>
                <w:szCs w:val="20"/>
                <w:lang w:val="hy-AM"/>
              </w:rPr>
              <w:t xml:space="preserve">տնտեսական, </w:t>
            </w:r>
            <w:r w:rsidRPr="00303D21">
              <w:rPr>
                <w:rFonts w:ascii="GHEA Grapalat" w:hAnsi="GHEA Grapalat"/>
                <w:sz w:val="20"/>
                <w:szCs w:val="20"/>
                <w:lang w:val="af-ZA"/>
              </w:rPr>
              <w:t xml:space="preserve">բնապահպանական և սոցիալական </w:t>
            </w:r>
            <w:r w:rsidRPr="00303D21">
              <w:rPr>
                <w:rFonts w:ascii="GHEA Grapalat" w:hAnsi="GHEA Grapalat"/>
                <w:sz w:val="20"/>
                <w:szCs w:val="20"/>
                <w:lang w:val="hy-AM"/>
              </w:rPr>
              <w:t>հարցերի</w:t>
            </w:r>
            <w:r w:rsidRPr="00303D21">
              <w:rPr>
                <w:rFonts w:ascii="GHEA Grapalat" w:hAnsi="GHEA Grapalat"/>
                <w:sz w:val="20"/>
                <w:szCs w:val="20"/>
                <w:lang w:val="af-ZA"/>
              </w:rPr>
              <w:t xml:space="preserve"> </w:t>
            </w:r>
            <w:r w:rsidRPr="00303D21">
              <w:rPr>
                <w:rFonts w:ascii="GHEA Grapalat" w:hAnsi="GHEA Grapalat"/>
                <w:sz w:val="20"/>
                <w:szCs w:val="20"/>
                <w:lang w:val="hy-AM"/>
              </w:rPr>
              <w:t>ուղղությամբ ընդհանուր մոտեցման ամրագրում</w:t>
            </w:r>
            <w:r w:rsidRPr="00303D21">
              <w:rPr>
                <w:rFonts w:ascii="GHEA Grapalat" w:hAnsi="GHEA Grapalat"/>
                <w:sz w:val="20"/>
                <w:szCs w:val="20"/>
                <w:lang w:val="af-ZA"/>
              </w:rPr>
              <w:t>:</w:t>
            </w:r>
          </w:p>
          <w:p w:rsidR="009314E4" w:rsidRPr="00303D21" w:rsidRDefault="009314E4" w:rsidP="00303D21">
            <w:pPr>
              <w:pStyle w:val="BodyText"/>
              <w:tabs>
                <w:tab w:val="left" w:pos="369"/>
              </w:tabs>
              <w:spacing w:after="0"/>
              <w:rPr>
                <w:rFonts w:ascii="GHEA Grapalat" w:hAnsi="GHEA Grapalat"/>
                <w:sz w:val="20"/>
                <w:szCs w:val="20"/>
                <w:lang w:val="af-ZA"/>
              </w:rPr>
            </w:pPr>
          </w:p>
        </w:tc>
        <w:tc>
          <w:tcPr>
            <w:tcW w:w="2250" w:type="dxa"/>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af-ZA"/>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cs="Arial"/>
                <w:sz w:val="20"/>
                <w:szCs w:val="20"/>
                <w:lang w:val="hy-AM"/>
              </w:rPr>
            </w:pPr>
            <w:r w:rsidRPr="00303D21">
              <w:rPr>
                <w:rFonts w:ascii="GHEA Grapalat" w:hAnsi="GHEA Grapalat" w:cs="Arial"/>
                <w:sz w:val="20"/>
                <w:szCs w:val="20"/>
                <w:lang w:val="hy-AM"/>
              </w:rPr>
              <w:t>20</w:t>
            </w:r>
            <w:r w:rsidRPr="00303D21">
              <w:rPr>
                <w:rFonts w:ascii="GHEA Grapalat" w:hAnsi="GHEA Grapalat" w:cs="Arial"/>
                <w:sz w:val="20"/>
                <w:szCs w:val="20"/>
                <w:lang w:val="ru-RU"/>
              </w:rPr>
              <w:t>20</w:t>
            </w:r>
            <w:r w:rsidRPr="00303D21">
              <w:rPr>
                <w:rFonts w:ascii="GHEA Grapalat" w:hAnsi="GHEA Grapalat" w:cs="Arial"/>
                <w:sz w:val="20"/>
                <w:szCs w:val="20"/>
                <w:lang w:val="hy-AM"/>
              </w:rPr>
              <w:t>թ.</w:t>
            </w:r>
          </w:p>
          <w:p w:rsidR="009314E4" w:rsidRPr="00303D21" w:rsidRDefault="009314E4" w:rsidP="00303D21">
            <w:pPr>
              <w:spacing w:after="0" w:line="240" w:lineRule="auto"/>
              <w:jc w:val="center"/>
              <w:rPr>
                <w:rFonts w:ascii="GHEA Grapalat" w:hAnsi="GHEA Grapalat" w:cs="Arial"/>
                <w:sz w:val="20"/>
                <w:szCs w:val="20"/>
                <w:lang w:val="hy-AM"/>
              </w:rPr>
            </w:pPr>
            <w:r w:rsidRPr="00303D21">
              <w:rPr>
                <w:rFonts w:ascii="GHEA Grapalat" w:hAnsi="GHEA Grapalat" w:cs="Arial"/>
                <w:sz w:val="20"/>
                <w:szCs w:val="20"/>
              </w:rPr>
              <w:t>օգոստոս</w:t>
            </w:r>
            <w:r w:rsidRPr="00303D21">
              <w:rPr>
                <w:rFonts w:ascii="GHEA Grapalat" w:hAnsi="GHEA Grapalat" w:cs="Arial"/>
                <w:sz w:val="20"/>
                <w:szCs w:val="20"/>
                <w:lang w:val="hy-AM"/>
              </w:rPr>
              <w:t>ի</w:t>
            </w:r>
          </w:p>
          <w:p w:rsidR="009314E4" w:rsidRPr="00303D21" w:rsidRDefault="009314E4" w:rsidP="00303D21">
            <w:pPr>
              <w:spacing w:after="0" w:line="240" w:lineRule="auto"/>
              <w:jc w:val="center"/>
              <w:rPr>
                <w:rFonts w:ascii="GHEA Grapalat" w:eastAsia="Times New Roman" w:hAnsi="GHEA Grapalat"/>
                <w:sz w:val="20"/>
                <w:szCs w:val="20"/>
                <w:lang w:val="hy-AM"/>
              </w:rPr>
            </w:pPr>
            <w:r w:rsidRPr="00303D21">
              <w:rPr>
                <w:rFonts w:ascii="GHEA Grapalat" w:hAnsi="GHEA Grapalat" w:cs="Arial"/>
                <w:sz w:val="20"/>
                <w:szCs w:val="20"/>
              </w:rPr>
              <w:t>3</w:t>
            </w:r>
            <w:r w:rsidRPr="00303D21">
              <w:rPr>
                <w:rFonts w:ascii="GHEA Grapalat" w:hAnsi="GHEA Grapalat" w:cs="Arial"/>
                <w:sz w:val="20"/>
                <w:szCs w:val="20"/>
                <w:lang w:val="hy-AM"/>
              </w:rPr>
              <w:t xml:space="preserve">-րդ </w:t>
            </w:r>
            <w:r w:rsidRPr="00303D21">
              <w:rPr>
                <w:rFonts w:ascii="GHEA Grapalat" w:hAnsi="GHEA Grapalat" w:cs="Arial"/>
                <w:sz w:val="20"/>
                <w:szCs w:val="20"/>
                <w:lang w:val="hy-AM"/>
              </w:rPr>
              <w:br/>
              <w:t>տասնօրյակ</w:t>
            </w:r>
          </w:p>
        </w:tc>
        <w:tc>
          <w:tcPr>
            <w:tcW w:w="2070" w:type="dxa"/>
            <w:tcBorders>
              <w:left w:val="single" w:sz="4" w:space="0" w:color="auto"/>
              <w:right w:val="single" w:sz="4" w:space="0" w:color="auto"/>
            </w:tcBorders>
          </w:tcPr>
          <w:p w:rsidR="009314E4" w:rsidRPr="00303D21" w:rsidRDefault="009314E4" w:rsidP="00303D21">
            <w:pPr>
              <w:spacing w:after="0"/>
              <w:rPr>
                <w:rFonts w:ascii="GHEA Grapalat" w:hAnsi="GHEA Grapalat"/>
                <w:sz w:val="20"/>
                <w:szCs w:val="20"/>
                <w:lang w:val="hy-AM"/>
              </w:rPr>
            </w:pPr>
            <w:r w:rsidRPr="00303D21">
              <w:rPr>
                <w:rFonts w:ascii="GHEA Grapalat" w:hAnsi="GHEA Grapalat"/>
                <w:sz w:val="20"/>
                <w:szCs w:val="20"/>
                <w:lang w:val="hy-AM"/>
              </w:rPr>
              <w:t>Համաշխարհային բանկի կողմից տրամադրվող դրամաշնորհային միջոցներ</w:t>
            </w:r>
          </w:p>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200 հազ.ԱՄՆ դոլարին համարժեք դրամ</w:t>
            </w:r>
          </w:p>
        </w:tc>
      </w:tr>
      <w:tr w:rsidR="009314E4" w:rsidRPr="00303D21" w:rsidTr="009314E4">
        <w:trPr>
          <w:gridBefore w:val="1"/>
          <w:gridAfter w:val="1"/>
          <w:wBefore w:w="9" w:type="dxa"/>
          <w:wAfter w:w="27" w:type="dxa"/>
          <w:trHeight w:val="20"/>
        </w:trPr>
        <w:tc>
          <w:tcPr>
            <w:tcW w:w="54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hy-AM"/>
              </w:rPr>
            </w:pPr>
          </w:p>
        </w:tc>
        <w:tc>
          <w:tcPr>
            <w:tcW w:w="243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Sylfaen"/>
                <w:sz w:val="20"/>
                <w:szCs w:val="20"/>
                <w:lang w:val="af-ZA"/>
              </w:rPr>
            </w:pP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pStyle w:val="BodyText"/>
              <w:tabs>
                <w:tab w:val="left" w:pos="369"/>
              </w:tabs>
              <w:spacing w:after="0"/>
              <w:rPr>
                <w:rFonts w:ascii="GHEA Grapalat" w:hAnsi="GHEA Grapalat"/>
                <w:sz w:val="20"/>
                <w:szCs w:val="20"/>
                <w:lang w:val="af-ZA"/>
              </w:rPr>
            </w:pPr>
            <w:r w:rsidRPr="00303D21">
              <w:rPr>
                <w:rFonts w:ascii="GHEA Grapalat" w:hAnsi="GHEA Grapalat"/>
                <w:sz w:val="20"/>
                <w:szCs w:val="20"/>
                <w:lang w:val="af-ZA"/>
              </w:rPr>
              <w:t>10.3.</w:t>
            </w:r>
            <w:r w:rsidRPr="00303D21">
              <w:rPr>
                <w:rFonts w:ascii="Calibri" w:hAnsi="Calibri" w:cs="Calibri"/>
                <w:sz w:val="20"/>
                <w:szCs w:val="20"/>
                <w:lang w:val="af-ZA"/>
              </w:rPr>
              <w:t> </w:t>
            </w:r>
            <w:r w:rsidRPr="00303D21">
              <w:rPr>
                <w:rFonts w:ascii="GHEA Grapalat" w:hAnsi="GHEA Grapalat"/>
                <w:sz w:val="20"/>
                <w:szCs w:val="20"/>
                <w:lang w:val="af-ZA"/>
              </w:rPr>
              <w:t>Հանքարդյունաբերության ոլորտի զարգացման ռազմավարությանը համահունչ ոլորտը կարգավորող օրենքների, ինչպես նաև դրանցից բխող իրավական այլ ակտերի մշակում   և ինստիտուցիոնալ կարգավորումների իրականացում</w:t>
            </w:r>
          </w:p>
          <w:p w:rsidR="009314E4" w:rsidRPr="00303D21" w:rsidRDefault="009314E4" w:rsidP="00303D21">
            <w:pPr>
              <w:pStyle w:val="BodyText"/>
              <w:tabs>
                <w:tab w:val="left" w:pos="369"/>
              </w:tabs>
              <w:spacing w:after="0"/>
              <w:rPr>
                <w:rFonts w:ascii="GHEA Grapalat" w:hAnsi="GHEA Grapalat"/>
                <w:sz w:val="20"/>
                <w:szCs w:val="20"/>
                <w:lang w:val="af-ZA"/>
              </w:rPr>
            </w:pPr>
          </w:p>
        </w:tc>
        <w:tc>
          <w:tcPr>
            <w:tcW w:w="3420" w:type="dxa"/>
            <w:tcBorders>
              <w:left w:val="single" w:sz="4" w:space="0" w:color="auto"/>
              <w:right w:val="single" w:sz="4" w:space="0" w:color="auto"/>
            </w:tcBorders>
          </w:tcPr>
          <w:p w:rsidR="009314E4" w:rsidRPr="00303D21" w:rsidRDefault="009314E4" w:rsidP="00303D21">
            <w:pPr>
              <w:pStyle w:val="BodyText"/>
              <w:tabs>
                <w:tab w:val="left" w:pos="369"/>
              </w:tabs>
              <w:spacing w:after="0"/>
              <w:rPr>
                <w:rFonts w:ascii="GHEA Grapalat" w:hAnsi="GHEA Grapalat"/>
                <w:sz w:val="20"/>
                <w:szCs w:val="20"/>
                <w:lang w:val="af-ZA"/>
              </w:rPr>
            </w:pPr>
            <w:r w:rsidRPr="00303D21">
              <w:rPr>
                <w:rFonts w:ascii="GHEA Grapalat" w:hAnsi="GHEA Grapalat"/>
                <w:sz w:val="20"/>
                <w:szCs w:val="20"/>
                <w:lang w:val="af-ZA"/>
              </w:rPr>
              <w:t>Հանքարդյունաբերության ոլորտի կայուն զարգացման համար բարենպաստ միջավայրի ձևավորման ապահովում</w:t>
            </w:r>
          </w:p>
          <w:p w:rsidR="009314E4" w:rsidRPr="00303D21" w:rsidRDefault="009314E4" w:rsidP="00303D21">
            <w:pPr>
              <w:pStyle w:val="BodyText"/>
              <w:tabs>
                <w:tab w:val="left" w:pos="369"/>
              </w:tabs>
              <w:spacing w:after="0"/>
              <w:rPr>
                <w:rFonts w:ascii="GHEA Grapalat" w:hAnsi="GHEA Grapalat"/>
                <w:sz w:val="20"/>
                <w:szCs w:val="20"/>
                <w:lang w:val="af-ZA"/>
              </w:rPr>
            </w:pPr>
          </w:p>
        </w:tc>
        <w:tc>
          <w:tcPr>
            <w:tcW w:w="2250" w:type="dxa"/>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af-ZA"/>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ru-RU"/>
              </w:rPr>
            </w:pPr>
            <w:r w:rsidRPr="00303D21">
              <w:rPr>
                <w:rFonts w:ascii="GHEA Grapalat" w:hAnsi="GHEA Grapalat"/>
                <w:sz w:val="20"/>
                <w:szCs w:val="20"/>
              </w:rPr>
              <w:t>202</w:t>
            </w:r>
            <w:r w:rsidRPr="00303D21">
              <w:rPr>
                <w:rFonts w:ascii="GHEA Grapalat" w:hAnsi="GHEA Grapalat"/>
                <w:sz w:val="20"/>
                <w:szCs w:val="20"/>
                <w:lang w:val="ru-RU"/>
              </w:rPr>
              <w:t>1</w:t>
            </w:r>
            <w:r w:rsidRPr="00303D21">
              <w:rPr>
                <w:rFonts w:ascii="GHEA Grapalat" w:hAnsi="GHEA Grapalat"/>
                <w:sz w:val="20"/>
                <w:szCs w:val="20"/>
              </w:rPr>
              <w:t>-202</w:t>
            </w:r>
            <w:r w:rsidRPr="00303D21">
              <w:rPr>
                <w:rFonts w:ascii="GHEA Grapalat" w:hAnsi="GHEA Grapalat"/>
                <w:sz w:val="20"/>
                <w:szCs w:val="20"/>
                <w:lang w:val="ru-RU"/>
              </w:rPr>
              <w:t>3</w:t>
            </w:r>
          </w:p>
          <w:p w:rsidR="009314E4" w:rsidRPr="00303D21" w:rsidRDefault="009314E4" w:rsidP="00303D21">
            <w:pPr>
              <w:spacing w:after="0" w:line="240" w:lineRule="auto"/>
              <w:jc w:val="center"/>
              <w:rPr>
                <w:rFonts w:ascii="GHEA Grapalat" w:eastAsia="Times New Roman" w:hAnsi="GHEA Grapalat"/>
                <w:sz w:val="20"/>
                <w:szCs w:val="20"/>
                <w:lang w:val="hy-AM"/>
              </w:rPr>
            </w:pPr>
            <w:r w:rsidRPr="00303D21">
              <w:rPr>
                <w:rFonts w:ascii="GHEA Grapalat" w:hAnsi="GHEA Grapalat"/>
                <w:sz w:val="20"/>
                <w:szCs w:val="20"/>
                <w:lang w:val="ru-RU"/>
              </w:rPr>
              <w:t>թվական</w:t>
            </w:r>
            <w:r w:rsidRPr="00303D21">
              <w:rPr>
                <w:rFonts w:ascii="GHEA Grapalat" w:hAnsi="GHEA Grapalat"/>
                <w:sz w:val="20"/>
                <w:szCs w:val="20"/>
              </w:rPr>
              <w:t>ներ</w:t>
            </w:r>
          </w:p>
        </w:tc>
        <w:tc>
          <w:tcPr>
            <w:tcW w:w="2070" w:type="dxa"/>
            <w:tcBorders>
              <w:left w:val="single" w:sz="4" w:space="0" w:color="auto"/>
              <w:right w:val="single" w:sz="4" w:space="0" w:color="auto"/>
            </w:tcBorders>
          </w:tcPr>
          <w:p w:rsidR="009314E4" w:rsidRPr="00303D21" w:rsidRDefault="009314E4" w:rsidP="00303D21">
            <w:pPr>
              <w:rPr>
                <w:rFonts w:ascii="GHEA Grapalat" w:hAnsi="GHEA Grapalat"/>
                <w:sz w:val="20"/>
                <w:szCs w:val="20"/>
                <w:lang w:val="hy-AM"/>
              </w:rPr>
            </w:pPr>
            <w:r w:rsidRPr="00303D21">
              <w:rPr>
                <w:rFonts w:ascii="GHEA Grapalat" w:hAnsi="GHEA Grapalat"/>
                <w:sz w:val="20"/>
                <w:szCs w:val="20"/>
                <w:lang w:val="hy-AM"/>
              </w:rPr>
              <w:t>Ֆինանսավորում չի պահանջվում</w:t>
            </w:r>
          </w:p>
        </w:tc>
      </w:tr>
      <w:tr w:rsidR="009314E4" w:rsidRPr="00303D21" w:rsidTr="009314E4">
        <w:trPr>
          <w:gridBefore w:val="1"/>
          <w:gridAfter w:val="1"/>
          <w:wBefore w:w="9" w:type="dxa"/>
          <w:wAfter w:w="27" w:type="dxa"/>
          <w:trHeight w:val="20"/>
        </w:trPr>
        <w:tc>
          <w:tcPr>
            <w:tcW w:w="54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11</w:t>
            </w:r>
          </w:p>
        </w:tc>
        <w:tc>
          <w:tcPr>
            <w:tcW w:w="2430" w:type="dxa"/>
            <w:vMerge w:val="restart"/>
            <w:tcBorders>
              <w:left w:val="single" w:sz="4" w:space="0" w:color="auto"/>
              <w:right w:val="single" w:sz="4" w:space="0" w:color="auto"/>
            </w:tcBorders>
          </w:tcPr>
          <w:p w:rsidR="009314E4" w:rsidRPr="00303D21" w:rsidRDefault="009314E4" w:rsidP="00303D21">
            <w:pPr>
              <w:pStyle w:val="BodyText"/>
              <w:tabs>
                <w:tab w:val="left" w:pos="369"/>
              </w:tabs>
              <w:spacing w:after="0"/>
              <w:rPr>
                <w:rFonts w:ascii="GHEA Grapalat" w:hAnsi="GHEA Grapalat"/>
                <w:sz w:val="20"/>
                <w:szCs w:val="20"/>
                <w:lang w:val="af-ZA"/>
              </w:rPr>
            </w:pPr>
            <w:r w:rsidRPr="00303D21">
              <w:rPr>
                <w:rFonts w:ascii="GHEA Grapalat" w:hAnsi="GHEA Grapalat"/>
                <w:sz w:val="20"/>
                <w:szCs w:val="20"/>
                <w:lang w:val="af-ZA"/>
              </w:rPr>
              <w:t>ԱՃԹՆ/EITI-ի (Արդյունահանող ճյուղերի թափանցիկության նախաձեռնություն) շրջանակներում՝ հանքարդյունաբերության ոլորտում իրականացվող միջոցառումների վերաբերյալ տարեկան ազգային զեկույցի կազմում և հրապարակում (շարունակական)</w:t>
            </w: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pStyle w:val="BodyText"/>
              <w:tabs>
                <w:tab w:val="left" w:pos="369"/>
              </w:tabs>
              <w:spacing w:after="0"/>
              <w:rPr>
                <w:rFonts w:ascii="GHEA Grapalat" w:hAnsi="GHEA Grapalat"/>
                <w:sz w:val="20"/>
                <w:szCs w:val="20"/>
                <w:lang w:val="af-ZA"/>
              </w:rPr>
            </w:pPr>
            <w:r w:rsidRPr="00303D21">
              <w:rPr>
                <w:rFonts w:ascii="GHEA Grapalat" w:hAnsi="GHEA Grapalat"/>
                <w:sz w:val="20"/>
                <w:szCs w:val="20"/>
                <w:lang w:val="af-ZA"/>
              </w:rPr>
              <w:t>11.1.</w:t>
            </w:r>
            <w:r w:rsidRPr="00303D21">
              <w:rPr>
                <w:rFonts w:ascii="Calibri" w:hAnsi="Calibri" w:cs="Calibri"/>
                <w:sz w:val="20"/>
                <w:szCs w:val="20"/>
                <w:lang w:val="af-ZA"/>
              </w:rPr>
              <w:t> </w:t>
            </w:r>
            <w:r w:rsidRPr="00303D21">
              <w:rPr>
                <w:rFonts w:ascii="GHEA Grapalat" w:hAnsi="GHEA Grapalat"/>
                <w:sz w:val="20"/>
                <w:szCs w:val="20"/>
                <w:lang w:val="af-ZA"/>
              </w:rPr>
              <w:t>ՀՀ-ի կողմից ԱՃԹՆ/EITI-ի (Արդյունահանող ճյուղերի թափանցիկության նախաձեռնություն) շրջանակներում՝ հանքարդյունաբերության ոլորտում իրականացվող միջոցառումների վերաբերյալ տարեկան ազգային զեկույցի նախագծի կազմում</w:t>
            </w:r>
          </w:p>
          <w:p w:rsidR="009314E4" w:rsidRPr="00303D21" w:rsidRDefault="009314E4" w:rsidP="00303D21">
            <w:pPr>
              <w:pStyle w:val="BodyText"/>
              <w:tabs>
                <w:tab w:val="left" w:pos="369"/>
              </w:tabs>
              <w:spacing w:after="0"/>
              <w:rPr>
                <w:rFonts w:ascii="GHEA Grapalat" w:hAnsi="GHEA Grapalat"/>
                <w:sz w:val="20"/>
                <w:szCs w:val="20"/>
                <w:lang w:val="af-ZA"/>
              </w:rPr>
            </w:pPr>
          </w:p>
        </w:tc>
        <w:tc>
          <w:tcPr>
            <w:tcW w:w="3420" w:type="dxa"/>
            <w:vMerge w:val="restart"/>
            <w:tcBorders>
              <w:left w:val="single" w:sz="4" w:space="0" w:color="auto"/>
              <w:right w:val="single" w:sz="4" w:space="0" w:color="auto"/>
            </w:tcBorders>
          </w:tcPr>
          <w:p w:rsidR="009314E4" w:rsidRPr="00303D21" w:rsidRDefault="009314E4" w:rsidP="00303D21">
            <w:pPr>
              <w:pStyle w:val="BodyText"/>
              <w:tabs>
                <w:tab w:val="left" w:pos="369"/>
              </w:tabs>
              <w:spacing w:after="0"/>
              <w:rPr>
                <w:rFonts w:ascii="GHEA Grapalat" w:hAnsi="GHEA Grapalat"/>
                <w:sz w:val="20"/>
                <w:szCs w:val="20"/>
                <w:lang w:val="af-ZA"/>
              </w:rPr>
            </w:pPr>
            <w:r w:rsidRPr="00303D21">
              <w:rPr>
                <w:rFonts w:ascii="GHEA Grapalat" w:hAnsi="GHEA Grapalat"/>
                <w:sz w:val="20"/>
                <w:szCs w:val="20"/>
                <w:lang w:val="af-ZA"/>
              </w:rPr>
              <w:t>Հիմք կդրվի առավել թափանցիկ, հաշվետվողական պետական և գործարար համակարգերի ստեղծմանը, ինչը խթան կհանդիսանա կառավարության, տնտեսության մասնավոր հատվածի և քաղաքացիական հասարակության միջև երկխոսության կայացմանը</w:t>
            </w:r>
          </w:p>
        </w:tc>
        <w:tc>
          <w:tcPr>
            <w:tcW w:w="2250" w:type="dxa"/>
            <w:vMerge w:val="restart"/>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af-ZA"/>
              </w:rPr>
            </w:pPr>
          </w:p>
        </w:tc>
        <w:tc>
          <w:tcPr>
            <w:tcW w:w="1980" w:type="dxa"/>
            <w:vMerge w:val="restart"/>
            <w:tcBorders>
              <w:top w:val="single" w:sz="4" w:space="0" w:color="auto"/>
              <w:left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cs="Arial"/>
                <w:sz w:val="20"/>
                <w:szCs w:val="20"/>
                <w:lang w:val="hy-AM"/>
              </w:rPr>
            </w:pPr>
            <w:r w:rsidRPr="00303D21">
              <w:rPr>
                <w:rFonts w:ascii="GHEA Grapalat" w:hAnsi="GHEA Grapalat" w:cs="Arial"/>
                <w:sz w:val="20"/>
                <w:szCs w:val="20"/>
                <w:lang w:val="hy-AM"/>
              </w:rPr>
              <w:t>2019</w:t>
            </w:r>
            <w:r w:rsidRPr="00303D21">
              <w:rPr>
                <w:rFonts w:ascii="GHEA Grapalat" w:hAnsi="GHEA Grapalat" w:cs="Sylfaen"/>
                <w:sz w:val="20"/>
                <w:szCs w:val="20"/>
                <w:lang w:val="hy-AM"/>
              </w:rPr>
              <w:t>թ</w:t>
            </w:r>
            <w:r w:rsidRPr="00303D21">
              <w:rPr>
                <w:rFonts w:ascii="GHEA Grapalat" w:hAnsi="GHEA Grapalat" w:cs="Arial"/>
                <w:sz w:val="20"/>
                <w:szCs w:val="20"/>
                <w:lang w:val="hy-AM"/>
              </w:rPr>
              <w:t>.</w:t>
            </w:r>
          </w:p>
          <w:p w:rsidR="009314E4" w:rsidRPr="00303D21" w:rsidRDefault="009314E4" w:rsidP="00303D21">
            <w:pPr>
              <w:spacing w:after="0" w:line="240" w:lineRule="auto"/>
              <w:jc w:val="center"/>
              <w:rPr>
                <w:rFonts w:ascii="GHEA Grapalat" w:hAnsi="GHEA Grapalat" w:cs="Sylfaen"/>
                <w:sz w:val="20"/>
                <w:szCs w:val="20"/>
              </w:rPr>
            </w:pPr>
            <w:r w:rsidRPr="00303D21">
              <w:rPr>
                <w:rFonts w:ascii="GHEA Grapalat" w:hAnsi="GHEA Grapalat" w:cs="Sylfaen"/>
                <w:sz w:val="20"/>
                <w:szCs w:val="20"/>
              </w:rPr>
              <w:t>դեկտեմբերի</w:t>
            </w:r>
          </w:p>
          <w:p w:rsidR="009314E4" w:rsidRPr="00303D21" w:rsidRDefault="009314E4" w:rsidP="00303D21">
            <w:pPr>
              <w:spacing w:after="0" w:line="240" w:lineRule="auto"/>
              <w:jc w:val="center"/>
              <w:rPr>
                <w:rFonts w:ascii="GHEA Grapalat" w:eastAsia="Times New Roman" w:hAnsi="GHEA Grapalat"/>
                <w:sz w:val="20"/>
                <w:szCs w:val="20"/>
                <w:lang w:val="hy-AM"/>
              </w:rPr>
            </w:pPr>
            <w:r w:rsidRPr="00303D21">
              <w:rPr>
                <w:rFonts w:ascii="GHEA Grapalat" w:hAnsi="GHEA Grapalat" w:cs="Sylfaen"/>
                <w:sz w:val="20"/>
                <w:szCs w:val="20"/>
              </w:rPr>
              <w:t>2</w:t>
            </w:r>
            <w:r w:rsidRPr="00303D21">
              <w:rPr>
                <w:rFonts w:ascii="GHEA Grapalat" w:hAnsi="GHEA Grapalat" w:cs="Sylfaen"/>
                <w:sz w:val="20"/>
                <w:szCs w:val="20"/>
                <w:lang w:val="ru-RU"/>
              </w:rPr>
              <w:t>-</w:t>
            </w:r>
            <w:r w:rsidRPr="00303D21">
              <w:rPr>
                <w:rFonts w:ascii="GHEA Grapalat" w:hAnsi="GHEA Grapalat" w:cs="Sylfaen"/>
                <w:sz w:val="20"/>
                <w:szCs w:val="20"/>
              </w:rPr>
              <w:t>րդ</w:t>
            </w:r>
            <w:r w:rsidRPr="00303D21">
              <w:rPr>
                <w:rFonts w:ascii="GHEA Grapalat" w:hAnsi="GHEA Grapalat" w:cs="Sylfaen"/>
                <w:sz w:val="20"/>
                <w:szCs w:val="20"/>
                <w:lang w:val="ru-RU"/>
              </w:rPr>
              <w:t xml:space="preserve"> </w:t>
            </w:r>
            <w:r w:rsidRPr="00303D21">
              <w:rPr>
                <w:rFonts w:ascii="GHEA Grapalat" w:hAnsi="GHEA Grapalat" w:cs="Sylfaen"/>
                <w:sz w:val="20"/>
                <w:szCs w:val="20"/>
                <w:lang w:val="ru-RU"/>
              </w:rPr>
              <w:br/>
              <w:t>տասնօրյակ</w:t>
            </w:r>
          </w:p>
        </w:tc>
        <w:tc>
          <w:tcPr>
            <w:tcW w:w="2070" w:type="dxa"/>
            <w:vMerge w:val="restart"/>
            <w:tcBorders>
              <w:left w:val="single" w:sz="4" w:space="0" w:color="auto"/>
              <w:right w:val="single" w:sz="4" w:space="0" w:color="auto"/>
            </w:tcBorders>
          </w:tcPr>
          <w:p w:rsidR="009314E4" w:rsidRPr="00303D21" w:rsidRDefault="009314E4" w:rsidP="00303D21">
            <w:pPr>
              <w:rPr>
                <w:rFonts w:ascii="GHEA Grapalat" w:eastAsia="Batang" w:hAnsi="GHEA Grapalat"/>
                <w:sz w:val="20"/>
                <w:szCs w:val="20"/>
                <w:lang w:val="af-ZA" w:eastAsia="ko-KR"/>
              </w:rPr>
            </w:pPr>
            <w:r w:rsidRPr="00303D21">
              <w:rPr>
                <w:rFonts w:ascii="GHEA Grapalat" w:eastAsia="Batang" w:hAnsi="GHEA Grapalat"/>
                <w:sz w:val="20"/>
                <w:szCs w:val="20"/>
                <w:lang w:val="af-ZA" w:eastAsia="ko-KR"/>
              </w:rPr>
              <w:t>Համաշխարհային բանկի կողմից տրամադրվող դրամաշնորհային միջոցներ</w:t>
            </w:r>
          </w:p>
          <w:p w:rsidR="009314E4" w:rsidRPr="00303D21" w:rsidRDefault="009314E4" w:rsidP="00303D21">
            <w:pPr>
              <w:spacing w:after="0"/>
              <w:rPr>
                <w:rFonts w:ascii="GHEA Grapalat" w:eastAsia="Batang" w:hAnsi="GHEA Grapalat"/>
                <w:sz w:val="20"/>
                <w:szCs w:val="20"/>
                <w:lang w:val="af-ZA" w:eastAsia="ko-KR"/>
              </w:rPr>
            </w:pPr>
            <w:r w:rsidRPr="00303D21">
              <w:rPr>
                <w:rFonts w:ascii="GHEA Grapalat" w:eastAsia="Batang" w:hAnsi="GHEA Grapalat"/>
                <w:sz w:val="20"/>
                <w:szCs w:val="20"/>
                <w:lang w:val="af-ZA" w:eastAsia="ko-KR"/>
              </w:rPr>
              <w:t xml:space="preserve">Կանխատեսվող ֆինանսավորման չափը՝ </w:t>
            </w:r>
          </w:p>
          <w:p w:rsidR="009314E4" w:rsidRPr="00303D21" w:rsidRDefault="009314E4" w:rsidP="00303D21">
            <w:pPr>
              <w:spacing w:after="0"/>
              <w:rPr>
                <w:rFonts w:ascii="GHEA Grapalat" w:hAnsi="GHEA Grapalat"/>
                <w:sz w:val="20"/>
                <w:szCs w:val="20"/>
                <w:lang w:val="hy-AM"/>
              </w:rPr>
            </w:pPr>
            <w:r w:rsidRPr="00303D21">
              <w:rPr>
                <w:rFonts w:ascii="GHEA Grapalat" w:eastAsia="Batang" w:hAnsi="GHEA Grapalat"/>
                <w:sz w:val="20"/>
                <w:szCs w:val="20"/>
                <w:lang w:val="af-ZA" w:eastAsia="ko-KR"/>
              </w:rPr>
              <w:t>շուրջ 80 հազ. ԱՄՆ դոլարին համարժեք դրամ</w:t>
            </w:r>
          </w:p>
        </w:tc>
      </w:tr>
      <w:tr w:rsidR="009314E4" w:rsidRPr="00303D21" w:rsidTr="009314E4">
        <w:trPr>
          <w:gridBefore w:val="1"/>
          <w:gridAfter w:val="1"/>
          <w:wBefore w:w="9" w:type="dxa"/>
          <w:wAfter w:w="27" w:type="dxa"/>
          <w:trHeight w:val="20"/>
        </w:trPr>
        <w:tc>
          <w:tcPr>
            <w:tcW w:w="54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p>
        </w:tc>
        <w:tc>
          <w:tcPr>
            <w:tcW w:w="243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Sylfaen"/>
                <w:sz w:val="20"/>
                <w:szCs w:val="20"/>
                <w:lang w:val="af-ZA"/>
              </w:rPr>
            </w:pP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pStyle w:val="BodyText"/>
              <w:tabs>
                <w:tab w:val="left" w:pos="369"/>
              </w:tabs>
              <w:spacing w:after="0"/>
              <w:rPr>
                <w:rFonts w:ascii="GHEA Grapalat" w:hAnsi="GHEA Grapalat"/>
                <w:sz w:val="20"/>
                <w:szCs w:val="20"/>
                <w:lang w:val="af-ZA"/>
              </w:rPr>
            </w:pPr>
            <w:r w:rsidRPr="00303D21">
              <w:rPr>
                <w:rFonts w:ascii="GHEA Grapalat" w:hAnsi="GHEA Grapalat"/>
                <w:sz w:val="20"/>
                <w:szCs w:val="20"/>
                <w:lang w:val="af-ZA"/>
              </w:rPr>
              <w:t>11.2.</w:t>
            </w:r>
            <w:r w:rsidRPr="00303D21">
              <w:rPr>
                <w:rFonts w:ascii="Calibri" w:hAnsi="Calibri" w:cs="Calibri"/>
                <w:sz w:val="20"/>
                <w:szCs w:val="20"/>
                <w:lang w:val="af-ZA"/>
              </w:rPr>
              <w:t> </w:t>
            </w:r>
            <w:r w:rsidRPr="00303D21">
              <w:rPr>
                <w:rFonts w:ascii="GHEA Grapalat" w:hAnsi="GHEA Grapalat"/>
                <w:sz w:val="20"/>
                <w:szCs w:val="20"/>
                <w:lang w:val="af-ZA"/>
              </w:rPr>
              <w:t>ՀՀ-ի կողմից ԱՃԹՆ/EITI-ի (Արդյու</w:t>
            </w:r>
            <w:r w:rsidRPr="00303D21">
              <w:rPr>
                <w:rFonts w:ascii="GHEA Grapalat" w:hAnsi="GHEA Grapalat"/>
                <w:sz w:val="20"/>
                <w:szCs w:val="20"/>
                <w:lang w:val="af-ZA"/>
              </w:rPr>
              <w:softHyphen/>
              <w:t xml:space="preserve">նահանող ճյուղերի թափանցիկության նախաձեռնություն) շրջանակներում՝ հանքարդյունաբերության ոլորտում իրականացվող միջոցառումների վերաբերյալ տարեկան ազգային զեկույցի նախագծի ներկայացում </w:t>
            </w:r>
            <w:r w:rsidRPr="00303D21">
              <w:rPr>
                <w:rFonts w:ascii="GHEA Grapalat" w:hAnsi="GHEA Grapalat"/>
                <w:sz w:val="20"/>
                <w:szCs w:val="20"/>
                <w:lang w:val="af-ZA"/>
              </w:rPr>
              <w:br/>
              <w:t>ՀՀ կառավարություն և հրապարակում</w:t>
            </w:r>
          </w:p>
          <w:p w:rsidR="009314E4" w:rsidRPr="00303D21" w:rsidRDefault="009314E4" w:rsidP="00303D21">
            <w:pPr>
              <w:pStyle w:val="BodyText"/>
              <w:tabs>
                <w:tab w:val="left" w:pos="369"/>
              </w:tabs>
              <w:spacing w:after="0"/>
              <w:rPr>
                <w:rFonts w:ascii="GHEA Grapalat" w:hAnsi="GHEA Grapalat"/>
                <w:sz w:val="20"/>
                <w:szCs w:val="20"/>
                <w:lang w:val="af-ZA"/>
              </w:rPr>
            </w:pPr>
          </w:p>
        </w:tc>
        <w:tc>
          <w:tcPr>
            <w:tcW w:w="3420" w:type="dxa"/>
            <w:vMerge/>
            <w:tcBorders>
              <w:left w:val="single" w:sz="4" w:space="0" w:color="auto"/>
              <w:right w:val="single" w:sz="4" w:space="0" w:color="auto"/>
            </w:tcBorders>
          </w:tcPr>
          <w:p w:rsidR="009314E4" w:rsidRPr="00303D21" w:rsidRDefault="009314E4" w:rsidP="00303D21">
            <w:pPr>
              <w:pStyle w:val="BodyText"/>
              <w:tabs>
                <w:tab w:val="left" w:pos="369"/>
              </w:tabs>
              <w:spacing w:after="0"/>
              <w:rPr>
                <w:rFonts w:ascii="GHEA Grapalat" w:hAnsi="GHEA Grapalat"/>
                <w:sz w:val="20"/>
                <w:szCs w:val="20"/>
                <w:lang w:val="af-ZA"/>
              </w:rPr>
            </w:pPr>
          </w:p>
        </w:tc>
        <w:tc>
          <w:tcPr>
            <w:tcW w:w="2250" w:type="dxa"/>
            <w:vMerge/>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af-ZA"/>
              </w:rPr>
            </w:pPr>
          </w:p>
        </w:tc>
        <w:tc>
          <w:tcPr>
            <w:tcW w:w="1980" w:type="dxa"/>
            <w:vMerge/>
            <w:tcBorders>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af-ZA"/>
              </w:rPr>
            </w:pPr>
          </w:p>
        </w:tc>
        <w:tc>
          <w:tcPr>
            <w:tcW w:w="2070" w:type="dxa"/>
            <w:vMerge/>
            <w:tcBorders>
              <w:left w:val="single" w:sz="4" w:space="0" w:color="auto"/>
              <w:right w:val="single" w:sz="4" w:space="0" w:color="auto"/>
            </w:tcBorders>
          </w:tcPr>
          <w:p w:rsidR="009314E4" w:rsidRPr="00303D21" w:rsidRDefault="009314E4" w:rsidP="00303D21">
            <w:pPr>
              <w:rPr>
                <w:rFonts w:ascii="GHEA Grapalat" w:hAnsi="GHEA Grapalat"/>
                <w:sz w:val="20"/>
                <w:szCs w:val="20"/>
                <w:lang w:val="hy-AM"/>
              </w:rPr>
            </w:pPr>
          </w:p>
        </w:tc>
      </w:tr>
      <w:tr w:rsidR="009314E4" w:rsidRPr="00303D21" w:rsidTr="009314E4">
        <w:trPr>
          <w:gridBefore w:val="1"/>
          <w:gridAfter w:val="1"/>
          <w:wBefore w:w="9" w:type="dxa"/>
          <w:wAfter w:w="27" w:type="dxa"/>
          <w:trHeight w:val="20"/>
        </w:trPr>
        <w:tc>
          <w:tcPr>
            <w:tcW w:w="540" w:type="dxa"/>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12</w:t>
            </w:r>
          </w:p>
        </w:tc>
        <w:tc>
          <w:tcPr>
            <w:tcW w:w="243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Ընդերքօգտագործման իրավունքով տրամադրված տեղամասերի կոորդինատների ճշգրտում</w:t>
            </w: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ՀՀ տարածքում  գործող WGS-84 համաշխարհային գեոդեզիական կոորդիանատային համակարգին համահունչ ընդերքի տեղամասերի կոորդինատների փոփոխության իրականացում</w:t>
            </w:r>
          </w:p>
        </w:tc>
        <w:tc>
          <w:tcPr>
            <w:tcW w:w="342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Ընդերքի տեղամասի կոորդինատների անճշտությունների և ընդերքօգտագործման  համար անհրաժեշտ հողհատկացման խոչընդոտների վերացում:</w:t>
            </w:r>
          </w:p>
        </w:tc>
        <w:tc>
          <w:tcPr>
            <w:tcW w:w="2250" w:type="dxa"/>
            <w:tcBorders>
              <w:left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 xml:space="preserve">Բնապահպանության և ընդերքի տեսչական մարմին, </w:t>
            </w:r>
            <w:r w:rsidRPr="00303D21">
              <w:rPr>
                <w:rFonts w:ascii="GHEA Grapalat" w:hAnsi="GHEA Grapalat"/>
                <w:sz w:val="20"/>
                <w:szCs w:val="20"/>
                <w:lang w:val="hy-AM"/>
              </w:rPr>
              <w:br/>
            </w:r>
            <w:r w:rsidRPr="00303D21">
              <w:rPr>
                <w:rFonts w:ascii="GHEA Grapalat" w:hAnsi="GHEA Grapalat"/>
                <w:sz w:val="20"/>
                <w:szCs w:val="20"/>
                <w:lang w:val="hy-AM"/>
              </w:rPr>
              <w:br/>
              <w:t>Անշարժ գույքի կադաստրի կոմիտե</w:t>
            </w: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 xml:space="preserve">2020 թ. դեկտեմբեր </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 xml:space="preserve">2-րդ </w:t>
            </w:r>
            <w:r w:rsidRPr="00303D21">
              <w:rPr>
                <w:rFonts w:ascii="GHEA Grapalat" w:hAnsi="GHEA Grapalat"/>
                <w:sz w:val="20"/>
                <w:szCs w:val="20"/>
                <w:lang w:val="hy-AM"/>
              </w:rPr>
              <w:br/>
              <w:t>տասնօրյակ</w:t>
            </w:r>
          </w:p>
        </w:tc>
        <w:tc>
          <w:tcPr>
            <w:tcW w:w="207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ՀՀ պետական բյուջե</w:t>
            </w:r>
          </w:p>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73 000 հազ. ՀՀ դրամ</w:t>
            </w:r>
          </w:p>
        </w:tc>
      </w:tr>
      <w:tr w:rsidR="009314E4" w:rsidRPr="00303D21" w:rsidTr="009314E4">
        <w:trPr>
          <w:gridBefore w:val="1"/>
          <w:gridAfter w:val="1"/>
          <w:wBefore w:w="9" w:type="dxa"/>
          <w:wAfter w:w="27" w:type="dxa"/>
          <w:trHeight w:val="20"/>
        </w:trPr>
        <w:tc>
          <w:tcPr>
            <w:tcW w:w="54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GHEA Grapalat"/>
                <w:sz w:val="20"/>
                <w:szCs w:val="20"/>
                <w:lang w:val="hy-AM"/>
              </w:rPr>
            </w:pPr>
            <w:r w:rsidRPr="00303D21">
              <w:rPr>
                <w:rFonts w:ascii="GHEA Grapalat" w:hAnsi="GHEA Grapalat" w:cs="GHEA Grapalat"/>
                <w:sz w:val="20"/>
                <w:szCs w:val="20"/>
                <w:lang w:val="af-ZA"/>
              </w:rPr>
              <w:t>1</w:t>
            </w:r>
            <w:r w:rsidRPr="00303D21">
              <w:rPr>
                <w:rFonts w:ascii="GHEA Grapalat" w:hAnsi="GHEA Grapalat" w:cs="GHEA Grapalat"/>
                <w:sz w:val="20"/>
                <w:szCs w:val="20"/>
                <w:lang w:val="ru-RU"/>
              </w:rPr>
              <w:t>3</w:t>
            </w:r>
          </w:p>
        </w:tc>
        <w:tc>
          <w:tcPr>
            <w:tcW w:w="243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GHEA Grapalat"/>
                <w:sz w:val="20"/>
                <w:szCs w:val="20"/>
                <w:lang w:val="af-ZA"/>
              </w:rPr>
            </w:pPr>
            <w:r w:rsidRPr="00303D21">
              <w:rPr>
                <w:rFonts w:ascii="GHEA Grapalat" w:hAnsi="GHEA Grapalat" w:cs="GHEA Grapalat"/>
                <w:sz w:val="20"/>
                <w:szCs w:val="20"/>
                <w:lang w:val="af-ZA"/>
              </w:rPr>
              <w:t>Ընդերքօգտագործման համար անհրաժեշտ  հողատարածքների տրամադրման իրավական կարգավորում</w:t>
            </w: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spacing w:after="0" w:line="240" w:lineRule="auto"/>
              <w:rPr>
                <w:rFonts w:ascii="GHEA Grapalat" w:hAnsi="GHEA Grapalat" w:cs="GHEA Grapalat"/>
                <w:sz w:val="20"/>
                <w:szCs w:val="20"/>
                <w:lang w:val="af-ZA"/>
              </w:rPr>
            </w:pPr>
            <w:r w:rsidRPr="00303D21">
              <w:rPr>
                <w:rFonts w:ascii="GHEA Grapalat" w:hAnsi="GHEA Grapalat" w:cs="GHEA Grapalat"/>
                <w:sz w:val="20"/>
                <w:szCs w:val="20"/>
                <w:lang w:val="af-ZA"/>
              </w:rPr>
              <w:t>ՀՀ ընդերքի մասին օրենսգրքում</w:t>
            </w:r>
            <w:r w:rsidRPr="00303D21">
              <w:rPr>
                <w:rFonts w:ascii="GHEA Grapalat" w:hAnsi="GHEA Grapalat" w:cs="GHEA Grapalat"/>
                <w:sz w:val="20"/>
                <w:szCs w:val="20"/>
                <w:lang w:val="hy-AM"/>
              </w:rPr>
              <w:t xml:space="preserve"> և</w:t>
            </w:r>
            <w:r w:rsidRPr="00303D21">
              <w:rPr>
                <w:rFonts w:ascii="GHEA Grapalat" w:hAnsi="GHEA Grapalat" w:cs="GHEA Grapalat"/>
                <w:sz w:val="20"/>
                <w:szCs w:val="20"/>
                <w:lang w:val="af-ZA"/>
              </w:rPr>
              <w:t xml:space="preserve"> ՀՀ հողային օրենսգրքում փոփոխություններ և լրացումներ կատարելու</w:t>
            </w:r>
            <w:r w:rsidRPr="00303D21">
              <w:rPr>
                <w:rFonts w:ascii="GHEA Grapalat" w:hAnsi="GHEA Grapalat" w:cs="GHEA Grapalat"/>
                <w:sz w:val="20"/>
                <w:szCs w:val="20"/>
                <w:lang w:val="hy-AM"/>
              </w:rPr>
              <w:t xml:space="preserve"> մասին</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lang w:val="ru-RU"/>
              </w:rPr>
              <w:t>ՀՀ</w:t>
            </w:r>
            <w:r w:rsidRPr="00303D21">
              <w:rPr>
                <w:rFonts w:ascii="GHEA Grapalat" w:hAnsi="GHEA Grapalat" w:cs="GHEA Grapalat"/>
                <w:sz w:val="20"/>
                <w:szCs w:val="20"/>
                <w:lang w:val="hy-AM"/>
              </w:rPr>
              <w:t xml:space="preserve"> օրենքների նախագծերի</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lang w:val="ru-RU"/>
              </w:rPr>
              <w:t>փաթեթի</w:t>
            </w:r>
            <w:r w:rsidRPr="00303D21">
              <w:rPr>
                <w:rFonts w:ascii="GHEA Grapalat" w:hAnsi="GHEA Grapalat" w:cs="GHEA Grapalat"/>
                <w:sz w:val="20"/>
                <w:szCs w:val="20"/>
                <w:lang w:val="hy-AM"/>
              </w:rPr>
              <w:t xml:space="preserve"> մշակում</w:t>
            </w:r>
          </w:p>
        </w:tc>
        <w:tc>
          <w:tcPr>
            <w:tcW w:w="342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Միջազգային փորձի ուսումնասիրությ</w:t>
            </w:r>
            <w:r w:rsidRPr="00303D21">
              <w:rPr>
                <w:rFonts w:ascii="GHEA Grapalat" w:hAnsi="GHEA Grapalat"/>
                <w:sz w:val="20"/>
                <w:szCs w:val="20"/>
              </w:rPr>
              <w:t>ան</w:t>
            </w:r>
            <w:r w:rsidRPr="00303D21">
              <w:rPr>
                <w:rFonts w:ascii="GHEA Grapalat" w:hAnsi="GHEA Grapalat"/>
                <w:sz w:val="20"/>
                <w:szCs w:val="20"/>
                <w:lang w:val="af-ZA"/>
              </w:rPr>
              <w:t xml:space="preserve"> </w:t>
            </w:r>
            <w:r w:rsidRPr="00303D21">
              <w:rPr>
                <w:rFonts w:ascii="GHEA Grapalat" w:hAnsi="GHEA Grapalat"/>
                <w:sz w:val="20"/>
                <w:szCs w:val="20"/>
              </w:rPr>
              <w:t>արդյունքում</w:t>
            </w:r>
            <w:r w:rsidRPr="00303D21">
              <w:rPr>
                <w:rFonts w:ascii="GHEA Grapalat" w:hAnsi="GHEA Grapalat"/>
                <w:sz w:val="20"/>
                <w:szCs w:val="20"/>
                <w:lang w:val="af-ZA"/>
              </w:rPr>
              <w:t xml:space="preserve"> </w:t>
            </w:r>
            <w:r w:rsidRPr="00303D21">
              <w:rPr>
                <w:rFonts w:ascii="GHEA Grapalat" w:hAnsi="GHEA Grapalat"/>
                <w:sz w:val="20"/>
                <w:szCs w:val="20"/>
              </w:rPr>
              <w:t>ընդերքօգտագործման</w:t>
            </w:r>
            <w:r w:rsidRPr="00303D21">
              <w:rPr>
                <w:rFonts w:ascii="GHEA Grapalat" w:hAnsi="GHEA Grapalat"/>
                <w:sz w:val="20"/>
                <w:szCs w:val="20"/>
                <w:lang w:val="af-ZA"/>
              </w:rPr>
              <w:t xml:space="preserve"> </w:t>
            </w:r>
            <w:r w:rsidRPr="00303D21">
              <w:rPr>
                <w:rFonts w:ascii="GHEA Grapalat" w:hAnsi="GHEA Grapalat"/>
                <w:sz w:val="20"/>
                <w:szCs w:val="20"/>
              </w:rPr>
              <w:t>իրավունքների</w:t>
            </w:r>
            <w:r w:rsidRPr="00303D21">
              <w:rPr>
                <w:rFonts w:ascii="GHEA Grapalat" w:hAnsi="GHEA Grapalat"/>
                <w:sz w:val="20"/>
                <w:szCs w:val="20"/>
                <w:lang w:val="af-ZA"/>
              </w:rPr>
              <w:t xml:space="preserve"> </w:t>
            </w:r>
            <w:r w:rsidRPr="00303D21">
              <w:rPr>
                <w:rFonts w:ascii="GHEA Grapalat" w:hAnsi="GHEA Grapalat"/>
                <w:sz w:val="20"/>
                <w:szCs w:val="20"/>
              </w:rPr>
              <w:t>տրամադրման</w:t>
            </w:r>
            <w:r w:rsidRPr="00303D21">
              <w:rPr>
                <w:rFonts w:ascii="GHEA Grapalat" w:hAnsi="GHEA Grapalat"/>
                <w:sz w:val="20"/>
                <w:szCs w:val="20"/>
                <w:lang w:val="af-ZA"/>
              </w:rPr>
              <w:t xml:space="preserve"> </w:t>
            </w:r>
            <w:r w:rsidRPr="00303D21">
              <w:rPr>
                <w:rFonts w:ascii="GHEA Grapalat" w:hAnsi="GHEA Grapalat"/>
                <w:sz w:val="20"/>
                <w:szCs w:val="20"/>
              </w:rPr>
              <w:t>գործընթացի</w:t>
            </w:r>
            <w:r w:rsidRPr="00303D21">
              <w:rPr>
                <w:rFonts w:ascii="GHEA Grapalat" w:hAnsi="GHEA Grapalat"/>
                <w:sz w:val="20"/>
                <w:szCs w:val="20"/>
                <w:lang w:val="af-ZA"/>
              </w:rPr>
              <w:t xml:space="preserve"> </w:t>
            </w:r>
            <w:r w:rsidRPr="00303D21">
              <w:rPr>
                <w:rFonts w:ascii="GHEA Grapalat" w:hAnsi="GHEA Grapalat"/>
                <w:sz w:val="20"/>
                <w:szCs w:val="20"/>
                <w:lang w:val="ru-RU"/>
              </w:rPr>
              <w:t>հետ</w:t>
            </w:r>
            <w:r w:rsidRPr="00303D21">
              <w:rPr>
                <w:rFonts w:ascii="GHEA Grapalat" w:hAnsi="GHEA Grapalat"/>
                <w:sz w:val="20"/>
                <w:szCs w:val="20"/>
                <w:lang w:val="af-ZA"/>
              </w:rPr>
              <w:t xml:space="preserve"> </w:t>
            </w:r>
            <w:r w:rsidRPr="00303D21">
              <w:rPr>
                <w:rFonts w:ascii="GHEA Grapalat" w:hAnsi="GHEA Grapalat"/>
                <w:sz w:val="20"/>
                <w:szCs w:val="20"/>
                <w:lang w:val="ru-RU"/>
              </w:rPr>
              <w:t>փ</w:t>
            </w:r>
            <w:r w:rsidRPr="00303D21">
              <w:rPr>
                <w:rFonts w:ascii="GHEA Grapalat" w:hAnsi="GHEA Grapalat"/>
                <w:sz w:val="20"/>
                <w:szCs w:val="20"/>
                <w:lang w:val="af-ZA"/>
              </w:rPr>
              <w:t xml:space="preserve">ոխկապակցված մեխանիզմի ներդրում </w:t>
            </w:r>
          </w:p>
        </w:tc>
        <w:tc>
          <w:tcPr>
            <w:tcW w:w="2250" w:type="dxa"/>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af-ZA"/>
              </w:rPr>
            </w:pPr>
            <w:r w:rsidRPr="00303D21">
              <w:rPr>
                <w:rFonts w:ascii="GHEA Grapalat" w:eastAsia="Times New Roman" w:hAnsi="GHEA Grapalat"/>
                <w:sz w:val="20"/>
                <w:szCs w:val="20"/>
                <w:lang w:val="af-ZA"/>
              </w:rPr>
              <w:t xml:space="preserve">Անշարժ գույքի կադաստրի կոմիտե </w:t>
            </w: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ru-RU"/>
              </w:rPr>
            </w:pPr>
            <w:r w:rsidRPr="00303D21">
              <w:rPr>
                <w:rFonts w:ascii="GHEA Grapalat" w:hAnsi="GHEA Grapalat"/>
                <w:sz w:val="20"/>
                <w:szCs w:val="20"/>
                <w:lang w:val="hy-AM"/>
              </w:rPr>
              <w:t>2022թ</w:t>
            </w:r>
            <w:r w:rsidRPr="00303D21">
              <w:rPr>
                <w:rFonts w:ascii="GHEA Grapalat" w:hAnsi="GHEA Grapalat"/>
                <w:sz w:val="20"/>
                <w:szCs w:val="20"/>
                <w:lang w:val="ru-RU"/>
              </w:rPr>
              <w:t>.</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դեկտեմբեր</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cs="Arial"/>
                <w:sz w:val="20"/>
                <w:szCs w:val="20"/>
                <w:lang w:val="hy-AM"/>
              </w:rPr>
              <w:t>2-</w:t>
            </w:r>
            <w:r w:rsidRPr="00303D21">
              <w:rPr>
                <w:rFonts w:ascii="GHEA Grapalat" w:hAnsi="GHEA Grapalat" w:cs="Sylfaen"/>
                <w:sz w:val="20"/>
                <w:szCs w:val="20"/>
                <w:lang w:val="hy-AM"/>
              </w:rPr>
              <w:t>րդ</w:t>
            </w:r>
            <w:r w:rsidRPr="00303D21">
              <w:rPr>
                <w:rFonts w:ascii="GHEA Grapalat" w:hAnsi="GHEA Grapalat" w:cs="Arial"/>
                <w:sz w:val="20"/>
                <w:szCs w:val="20"/>
                <w:lang w:val="hy-AM"/>
              </w:rPr>
              <w:t xml:space="preserve"> </w:t>
            </w:r>
            <w:r w:rsidRPr="00303D21">
              <w:rPr>
                <w:rFonts w:ascii="GHEA Grapalat" w:hAnsi="GHEA Grapalat" w:cs="Arial"/>
                <w:sz w:val="20"/>
                <w:szCs w:val="20"/>
                <w:lang w:val="hy-AM"/>
              </w:rPr>
              <w:br/>
            </w:r>
            <w:r w:rsidRPr="00303D21">
              <w:rPr>
                <w:rFonts w:ascii="GHEA Grapalat" w:hAnsi="GHEA Grapalat" w:cs="Sylfaen"/>
                <w:sz w:val="20"/>
                <w:szCs w:val="20"/>
                <w:lang w:val="hy-AM"/>
              </w:rPr>
              <w:t>տասնօրյակ</w:t>
            </w:r>
          </w:p>
        </w:tc>
        <w:tc>
          <w:tcPr>
            <w:tcW w:w="2070" w:type="dxa"/>
            <w:tcBorders>
              <w:left w:val="single" w:sz="4" w:space="0" w:color="auto"/>
              <w:right w:val="single" w:sz="4" w:space="0" w:color="auto"/>
            </w:tcBorders>
          </w:tcPr>
          <w:p w:rsidR="009314E4" w:rsidRPr="00303D21" w:rsidRDefault="009314E4" w:rsidP="00303D21">
            <w:pPr>
              <w:rPr>
                <w:rFonts w:ascii="GHEA Grapalat" w:hAnsi="GHEA Grapalat"/>
                <w:sz w:val="20"/>
                <w:szCs w:val="20"/>
                <w:lang w:val="hy-AM"/>
              </w:rPr>
            </w:pPr>
            <w:r w:rsidRPr="00303D21">
              <w:rPr>
                <w:rFonts w:ascii="GHEA Grapalat" w:hAnsi="GHEA Grapalat"/>
                <w:sz w:val="20"/>
                <w:szCs w:val="20"/>
                <w:lang w:val="hy-AM"/>
              </w:rPr>
              <w:t>Ֆինանսավորում չի  պահանջում</w:t>
            </w:r>
          </w:p>
        </w:tc>
      </w:tr>
      <w:tr w:rsidR="009314E4" w:rsidRPr="00303D21" w:rsidTr="009314E4">
        <w:trPr>
          <w:gridBefore w:val="1"/>
          <w:gridAfter w:val="1"/>
          <w:wBefore w:w="9" w:type="dxa"/>
          <w:wAfter w:w="27" w:type="dxa"/>
          <w:trHeight w:val="20"/>
        </w:trPr>
        <w:tc>
          <w:tcPr>
            <w:tcW w:w="54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GHEA Grapalat"/>
                <w:sz w:val="20"/>
                <w:szCs w:val="20"/>
                <w:lang w:val="ru-RU"/>
              </w:rPr>
            </w:pPr>
            <w:r w:rsidRPr="00303D21">
              <w:rPr>
                <w:rFonts w:ascii="GHEA Grapalat" w:hAnsi="GHEA Grapalat" w:cs="GHEA Grapalat"/>
                <w:sz w:val="20"/>
                <w:szCs w:val="20"/>
                <w:lang w:val="ru-RU"/>
              </w:rPr>
              <w:t>14</w:t>
            </w:r>
          </w:p>
        </w:tc>
        <w:tc>
          <w:tcPr>
            <w:tcW w:w="243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GHEA Grapalat"/>
                <w:sz w:val="20"/>
                <w:szCs w:val="20"/>
                <w:lang w:val="af-ZA"/>
              </w:rPr>
            </w:pPr>
            <w:r w:rsidRPr="00303D21">
              <w:rPr>
                <w:rFonts w:ascii="GHEA Grapalat" w:hAnsi="GHEA Grapalat" w:cs="GHEA Grapalat"/>
                <w:sz w:val="20"/>
                <w:szCs w:val="20"/>
                <w:lang w:val="af-ZA"/>
              </w:rPr>
              <w:t xml:space="preserve">Իրական սեփականատերերի ռեգիստրի </w:t>
            </w:r>
            <w:r w:rsidRPr="00303D21">
              <w:rPr>
                <w:rFonts w:ascii="GHEA Grapalat" w:hAnsi="GHEA Grapalat" w:cs="GHEA Grapalat"/>
                <w:sz w:val="20"/>
                <w:szCs w:val="20"/>
                <w:lang w:val="ru-RU"/>
              </w:rPr>
              <w:t>ներդրում</w:t>
            </w:r>
            <w:r w:rsidRPr="00303D21">
              <w:rPr>
                <w:rFonts w:ascii="GHEA Grapalat" w:hAnsi="GHEA Grapalat" w:cs="GHEA Grapalat"/>
                <w:sz w:val="20"/>
                <w:szCs w:val="20"/>
                <w:lang w:val="af-ZA"/>
              </w:rPr>
              <w:t xml:space="preserve"> </w:t>
            </w: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spacing w:after="0" w:line="240" w:lineRule="auto"/>
              <w:rPr>
                <w:rFonts w:ascii="GHEA Grapalat" w:hAnsi="GHEA Grapalat" w:cs="GHEA Grapalat"/>
                <w:sz w:val="20"/>
                <w:szCs w:val="20"/>
                <w:lang w:val="af-ZA"/>
              </w:rPr>
            </w:pPr>
            <w:r w:rsidRPr="00303D21">
              <w:rPr>
                <w:rFonts w:ascii="GHEA Grapalat" w:hAnsi="GHEA Grapalat" w:cs="GHEA Grapalat"/>
                <w:sz w:val="20"/>
                <w:szCs w:val="20"/>
                <w:lang w:val="af-ZA"/>
              </w:rPr>
              <w:t>14.1 ՀՀ ընդերքի մասին օրենսգրքից և հարակից օրենքներից բխող ենթաօրենսդրական ակտերի մշակում</w:t>
            </w:r>
          </w:p>
        </w:tc>
        <w:tc>
          <w:tcPr>
            <w:tcW w:w="342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lang w:val="af-ZA"/>
              </w:rPr>
            </w:pPr>
            <w:r w:rsidRPr="00303D21">
              <w:rPr>
                <w:rFonts w:ascii="GHEA Grapalat" w:hAnsi="GHEA Grapalat"/>
                <w:sz w:val="20"/>
                <w:szCs w:val="20"/>
                <w:lang w:val="af-ZA"/>
              </w:rPr>
              <w:t xml:space="preserve">Իրական սեփականատերերի ռեգիստրի վարման ընթացակարգի սահմանում </w:t>
            </w:r>
          </w:p>
        </w:tc>
        <w:tc>
          <w:tcPr>
            <w:tcW w:w="2250" w:type="dxa"/>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af-ZA"/>
              </w:rPr>
            </w:pPr>
            <w:r w:rsidRPr="00303D21">
              <w:rPr>
                <w:rFonts w:ascii="GHEA Grapalat" w:eastAsia="Times New Roman" w:hAnsi="GHEA Grapalat"/>
                <w:sz w:val="20"/>
                <w:szCs w:val="20"/>
                <w:lang w:val="af-ZA"/>
              </w:rPr>
              <w:t>ՀՀ արդարադատության նախարարություն</w:t>
            </w: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lang w:val="ru-RU"/>
              </w:rPr>
              <w:t>2020</w:t>
            </w:r>
            <w:r w:rsidRPr="00303D21">
              <w:rPr>
                <w:rFonts w:ascii="GHEA Grapalat" w:hAnsi="GHEA Grapalat"/>
                <w:sz w:val="20"/>
                <w:szCs w:val="20"/>
              </w:rPr>
              <w:t>թ.</w:t>
            </w:r>
          </w:p>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rPr>
              <w:t>դեկտեմբերի</w:t>
            </w:r>
          </w:p>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 2-րդ </w:t>
            </w:r>
          </w:p>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rPr>
              <w:t>տասնօրյակ</w:t>
            </w:r>
          </w:p>
        </w:tc>
        <w:tc>
          <w:tcPr>
            <w:tcW w:w="2070" w:type="dxa"/>
            <w:tcBorders>
              <w:left w:val="single" w:sz="4" w:space="0" w:color="auto"/>
              <w:right w:val="single" w:sz="4" w:space="0" w:color="auto"/>
            </w:tcBorders>
          </w:tcPr>
          <w:p w:rsidR="009314E4" w:rsidRPr="00303D21" w:rsidRDefault="009314E4" w:rsidP="00303D21">
            <w:pPr>
              <w:rPr>
                <w:rFonts w:ascii="GHEA Grapalat" w:hAnsi="GHEA Grapalat"/>
                <w:sz w:val="20"/>
                <w:szCs w:val="20"/>
              </w:rPr>
            </w:pPr>
            <w:r w:rsidRPr="00303D21">
              <w:rPr>
                <w:rFonts w:ascii="GHEA Grapalat" w:hAnsi="GHEA Grapalat"/>
                <w:sz w:val="20"/>
                <w:szCs w:val="20"/>
              </w:rPr>
              <w:t>Ֆինանսավորում չի պահանջում</w:t>
            </w:r>
          </w:p>
        </w:tc>
      </w:tr>
      <w:tr w:rsidR="009314E4" w:rsidRPr="00303D21" w:rsidTr="009314E4">
        <w:trPr>
          <w:gridBefore w:val="1"/>
          <w:gridAfter w:val="1"/>
          <w:wBefore w:w="9" w:type="dxa"/>
          <w:wAfter w:w="27" w:type="dxa"/>
          <w:trHeight w:val="20"/>
        </w:trPr>
        <w:tc>
          <w:tcPr>
            <w:tcW w:w="54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GHEA Grapalat"/>
                <w:sz w:val="20"/>
                <w:szCs w:val="20"/>
                <w:lang w:val="af-ZA"/>
              </w:rPr>
            </w:pPr>
          </w:p>
        </w:tc>
        <w:tc>
          <w:tcPr>
            <w:tcW w:w="243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GHEA Grapalat"/>
                <w:sz w:val="20"/>
                <w:szCs w:val="20"/>
                <w:lang w:val="af-ZA"/>
              </w:rPr>
            </w:pP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spacing w:after="0" w:line="240" w:lineRule="auto"/>
              <w:rPr>
                <w:rFonts w:ascii="GHEA Grapalat" w:hAnsi="GHEA Grapalat" w:cs="GHEA Grapalat"/>
                <w:sz w:val="20"/>
                <w:szCs w:val="20"/>
                <w:lang w:val="af-ZA"/>
              </w:rPr>
            </w:pPr>
            <w:r w:rsidRPr="00303D21">
              <w:rPr>
                <w:rFonts w:ascii="GHEA Grapalat" w:hAnsi="GHEA Grapalat" w:cs="GHEA Grapalat"/>
                <w:sz w:val="20"/>
                <w:szCs w:val="20"/>
                <w:lang w:val="af-ZA"/>
              </w:rPr>
              <w:t>14.2 Իրական սեփականատերերի Էլեկտրոնային ռեգիստրի ստեղծման տեխնիկական առաջադրանքի մշակում</w:t>
            </w:r>
          </w:p>
        </w:tc>
        <w:tc>
          <w:tcPr>
            <w:tcW w:w="342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lang w:val="af-ZA"/>
              </w:rPr>
            </w:pPr>
            <w:r w:rsidRPr="00303D21">
              <w:rPr>
                <w:rFonts w:ascii="GHEA Grapalat" w:hAnsi="GHEA Grapalat"/>
                <w:sz w:val="20"/>
                <w:szCs w:val="20"/>
                <w:lang w:val="af-ZA"/>
              </w:rPr>
              <w:t xml:space="preserve">Համապատասխան տեխնիկական առաջադրանքով էլեկտրոնային հարթակը մշակող ընկերության ընտրության մրցույթի հայտարարություն և անցկացում </w:t>
            </w:r>
          </w:p>
        </w:tc>
        <w:tc>
          <w:tcPr>
            <w:tcW w:w="2250" w:type="dxa"/>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af-ZA"/>
              </w:rPr>
            </w:pPr>
            <w:r w:rsidRPr="00303D21">
              <w:rPr>
                <w:rFonts w:ascii="GHEA Grapalat" w:eastAsia="Times New Roman" w:hAnsi="GHEA Grapalat"/>
                <w:sz w:val="20"/>
                <w:szCs w:val="20"/>
                <w:lang w:val="af-ZA"/>
              </w:rPr>
              <w:t xml:space="preserve">ՀՀ տրանսպորտի, կապի և տեղեկատվական տեխնոլոգիաների նախարարություն, </w:t>
            </w:r>
          </w:p>
          <w:p w:rsidR="009314E4" w:rsidRPr="00303D21" w:rsidRDefault="009314E4" w:rsidP="00303D21">
            <w:pPr>
              <w:spacing w:after="0" w:line="240" w:lineRule="auto"/>
              <w:jc w:val="center"/>
              <w:rPr>
                <w:rFonts w:ascii="GHEA Grapalat" w:eastAsia="Times New Roman" w:hAnsi="GHEA Grapalat"/>
                <w:sz w:val="20"/>
                <w:szCs w:val="20"/>
                <w:lang w:val="af-ZA"/>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lang w:val="ru-RU"/>
              </w:rPr>
              <w:t>2020</w:t>
            </w:r>
            <w:r w:rsidRPr="00303D21">
              <w:rPr>
                <w:rFonts w:ascii="GHEA Grapalat" w:hAnsi="GHEA Grapalat"/>
                <w:sz w:val="20"/>
                <w:szCs w:val="20"/>
              </w:rPr>
              <w:t>թ.</w:t>
            </w:r>
          </w:p>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դեկտեմբերի </w:t>
            </w:r>
          </w:p>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2-րդ </w:t>
            </w:r>
          </w:p>
          <w:p w:rsidR="009314E4" w:rsidRPr="00303D21" w:rsidRDefault="009314E4" w:rsidP="00303D21">
            <w:pPr>
              <w:spacing w:after="0" w:line="240" w:lineRule="auto"/>
              <w:jc w:val="center"/>
              <w:rPr>
                <w:rFonts w:ascii="GHEA Grapalat" w:hAnsi="GHEA Grapalat"/>
                <w:sz w:val="20"/>
                <w:szCs w:val="20"/>
                <w:lang w:val="af-ZA"/>
              </w:rPr>
            </w:pPr>
            <w:r w:rsidRPr="00303D21">
              <w:rPr>
                <w:rFonts w:ascii="GHEA Grapalat" w:hAnsi="GHEA Grapalat"/>
                <w:sz w:val="20"/>
                <w:szCs w:val="20"/>
              </w:rPr>
              <w:t>տասնօրյակ</w:t>
            </w:r>
          </w:p>
        </w:tc>
        <w:tc>
          <w:tcPr>
            <w:tcW w:w="2070" w:type="dxa"/>
            <w:tcBorders>
              <w:left w:val="single" w:sz="4" w:space="0" w:color="auto"/>
              <w:right w:val="single" w:sz="4" w:space="0" w:color="auto"/>
            </w:tcBorders>
          </w:tcPr>
          <w:p w:rsidR="009314E4" w:rsidRPr="00303D21" w:rsidRDefault="009314E4" w:rsidP="00303D21">
            <w:pPr>
              <w:rPr>
                <w:rFonts w:ascii="GHEA Grapalat" w:hAnsi="GHEA Grapalat"/>
                <w:sz w:val="20"/>
                <w:szCs w:val="20"/>
                <w:lang w:val="af-ZA"/>
              </w:rPr>
            </w:pPr>
            <w:r w:rsidRPr="00303D21">
              <w:rPr>
                <w:rFonts w:ascii="GHEA Grapalat" w:hAnsi="GHEA Grapalat"/>
                <w:sz w:val="20"/>
                <w:szCs w:val="20"/>
                <w:lang w:val="af-ZA"/>
              </w:rPr>
              <w:t xml:space="preserve">Համաշխարհային բանկի դրամաշնորհ 15 հազ. </w:t>
            </w:r>
            <w:r w:rsidRPr="00303D21">
              <w:rPr>
                <w:rFonts w:ascii="GHEA Grapalat" w:hAnsi="GHEA Grapalat"/>
                <w:sz w:val="20"/>
                <w:szCs w:val="20"/>
              </w:rPr>
              <w:t>ԱՄՆ</w:t>
            </w:r>
            <w:r w:rsidRPr="00303D21">
              <w:rPr>
                <w:rFonts w:ascii="GHEA Grapalat" w:hAnsi="GHEA Grapalat"/>
                <w:sz w:val="20"/>
                <w:szCs w:val="20"/>
                <w:lang w:val="af-ZA"/>
              </w:rPr>
              <w:t xml:space="preserve"> </w:t>
            </w:r>
            <w:r w:rsidRPr="00303D21">
              <w:rPr>
                <w:rFonts w:ascii="GHEA Grapalat" w:hAnsi="GHEA Grapalat"/>
                <w:sz w:val="20"/>
                <w:szCs w:val="20"/>
              </w:rPr>
              <w:t>դոլարին</w:t>
            </w:r>
            <w:r w:rsidRPr="00303D21">
              <w:rPr>
                <w:rFonts w:ascii="GHEA Grapalat" w:hAnsi="GHEA Grapalat"/>
                <w:sz w:val="20"/>
                <w:szCs w:val="20"/>
                <w:lang w:val="af-ZA"/>
              </w:rPr>
              <w:t xml:space="preserve"> </w:t>
            </w:r>
            <w:r w:rsidRPr="00303D21">
              <w:rPr>
                <w:rFonts w:ascii="GHEA Grapalat" w:hAnsi="GHEA Grapalat"/>
                <w:sz w:val="20"/>
                <w:szCs w:val="20"/>
              </w:rPr>
              <w:t>համարժեք</w:t>
            </w:r>
            <w:r w:rsidRPr="00303D21">
              <w:rPr>
                <w:rFonts w:ascii="GHEA Grapalat" w:hAnsi="GHEA Grapalat"/>
                <w:sz w:val="20"/>
                <w:szCs w:val="20"/>
                <w:lang w:val="af-ZA"/>
              </w:rPr>
              <w:t xml:space="preserve"> </w:t>
            </w:r>
            <w:r w:rsidRPr="00303D21">
              <w:rPr>
                <w:rFonts w:ascii="GHEA Grapalat" w:hAnsi="GHEA Grapalat"/>
                <w:sz w:val="20"/>
                <w:szCs w:val="20"/>
              </w:rPr>
              <w:t>դրամ</w:t>
            </w:r>
            <w:r w:rsidRPr="00303D21">
              <w:rPr>
                <w:rFonts w:ascii="GHEA Grapalat" w:hAnsi="GHEA Grapalat"/>
                <w:sz w:val="20"/>
                <w:szCs w:val="20"/>
                <w:lang w:val="af-ZA"/>
              </w:rPr>
              <w:t xml:space="preserve"> </w:t>
            </w:r>
          </w:p>
        </w:tc>
      </w:tr>
      <w:tr w:rsidR="009314E4" w:rsidRPr="00303D21" w:rsidTr="009314E4">
        <w:trPr>
          <w:gridBefore w:val="1"/>
          <w:gridAfter w:val="1"/>
          <w:wBefore w:w="9" w:type="dxa"/>
          <w:wAfter w:w="27" w:type="dxa"/>
          <w:trHeight w:val="20"/>
        </w:trPr>
        <w:tc>
          <w:tcPr>
            <w:tcW w:w="54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GHEA Grapalat"/>
                <w:sz w:val="20"/>
                <w:szCs w:val="20"/>
                <w:lang w:val="ru-RU"/>
              </w:rPr>
            </w:pPr>
            <w:r w:rsidRPr="00303D21">
              <w:rPr>
                <w:rFonts w:ascii="GHEA Grapalat" w:hAnsi="GHEA Grapalat" w:cs="GHEA Grapalat"/>
                <w:sz w:val="20"/>
                <w:szCs w:val="20"/>
                <w:lang w:val="ru-RU"/>
              </w:rPr>
              <w:t>15</w:t>
            </w:r>
          </w:p>
        </w:tc>
        <w:tc>
          <w:tcPr>
            <w:tcW w:w="243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GHEA Grapalat"/>
                <w:sz w:val="20"/>
                <w:szCs w:val="20"/>
                <w:lang w:val="af-ZA"/>
              </w:rPr>
            </w:pPr>
            <w:r w:rsidRPr="00303D21">
              <w:rPr>
                <w:rFonts w:ascii="GHEA Grapalat" w:hAnsi="GHEA Grapalat" w:cs="GHEA Grapalat"/>
                <w:sz w:val="20"/>
                <w:szCs w:val="20"/>
                <w:lang w:val="af-ZA"/>
              </w:rPr>
              <w:t>Թույլտվությունների տրամադրման պարզեցված համակարգի ներդրում</w:t>
            </w: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spacing w:after="0" w:line="240" w:lineRule="auto"/>
              <w:ind w:left="-89" w:right="-195"/>
              <w:rPr>
                <w:rFonts w:ascii="GHEA Grapalat" w:hAnsi="GHEA Grapalat" w:cs="GHEA Grapalat"/>
                <w:sz w:val="20"/>
                <w:szCs w:val="20"/>
                <w:lang w:val="af-ZA"/>
              </w:rPr>
            </w:pPr>
            <w:r w:rsidRPr="00303D21">
              <w:rPr>
                <w:rFonts w:ascii="GHEA Grapalat" w:hAnsi="GHEA Grapalat" w:cs="GHEA Grapalat"/>
                <w:sz w:val="20"/>
                <w:szCs w:val="20"/>
                <w:lang w:val="af-ZA"/>
              </w:rPr>
              <w:t>«ՀՀ Ընդերքի մասին օրենսգրքում և Շրջակա միջավայրի վրա ազդեցության գնահատման և փորձաքննության մասին ՀՀ օրենքում փոփոխություններ և լրացումներ կատարելու մասին» ՀՀ օրենքների նախագծերի փաթեթի մշակում</w:t>
            </w:r>
          </w:p>
        </w:tc>
        <w:tc>
          <w:tcPr>
            <w:tcW w:w="342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lang w:val="af-ZA"/>
              </w:rPr>
            </w:pPr>
            <w:r w:rsidRPr="00303D21">
              <w:rPr>
                <w:rFonts w:ascii="GHEA Grapalat" w:hAnsi="GHEA Grapalat"/>
                <w:sz w:val="20"/>
                <w:szCs w:val="20"/>
                <w:lang w:val="af-ZA"/>
              </w:rPr>
              <w:t>Ընդերքօգտագործման թույլտվության առավել պարզ տրամադրման գործընթացի ապահովում առանձին, հատկապես պետական նշանակության ծրագրերի իրականացման դեպքում</w:t>
            </w:r>
          </w:p>
        </w:tc>
        <w:tc>
          <w:tcPr>
            <w:tcW w:w="2250" w:type="dxa"/>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af-ZA"/>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lang w:val="ru-RU"/>
              </w:rPr>
              <w:t>2020թ.</w:t>
            </w:r>
          </w:p>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դեկտեմբերի </w:t>
            </w:r>
          </w:p>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2-րդ </w:t>
            </w:r>
          </w:p>
          <w:p w:rsidR="009314E4" w:rsidRPr="00303D21" w:rsidRDefault="009314E4" w:rsidP="00303D21">
            <w:pPr>
              <w:spacing w:after="0" w:line="240" w:lineRule="auto"/>
              <w:jc w:val="center"/>
              <w:rPr>
                <w:rFonts w:ascii="GHEA Grapalat" w:hAnsi="GHEA Grapalat"/>
                <w:b/>
                <w:sz w:val="20"/>
                <w:szCs w:val="20"/>
              </w:rPr>
            </w:pPr>
            <w:r w:rsidRPr="00303D21">
              <w:rPr>
                <w:rFonts w:ascii="GHEA Grapalat" w:hAnsi="GHEA Grapalat"/>
                <w:sz w:val="20"/>
                <w:szCs w:val="20"/>
              </w:rPr>
              <w:t>տասնօրյակ</w:t>
            </w:r>
          </w:p>
        </w:tc>
        <w:tc>
          <w:tcPr>
            <w:tcW w:w="2070" w:type="dxa"/>
            <w:tcBorders>
              <w:left w:val="single" w:sz="4" w:space="0" w:color="auto"/>
              <w:right w:val="single" w:sz="4" w:space="0" w:color="auto"/>
            </w:tcBorders>
          </w:tcPr>
          <w:p w:rsidR="009314E4" w:rsidRPr="00303D21" w:rsidRDefault="009314E4" w:rsidP="00303D21">
            <w:pPr>
              <w:rPr>
                <w:rFonts w:ascii="GHEA Grapalat" w:hAnsi="GHEA Grapalat"/>
                <w:sz w:val="20"/>
                <w:szCs w:val="20"/>
              </w:rPr>
            </w:pPr>
            <w:r w:rsidRPr="00303D21">
              <w:rPr>
                <w:rFonts w:ascii="GHEA Grapalat" w:hAnsi="GHEA Grapalat"/>
                <w:sz w:val="20"/>
                <w:szCs w:val="20"/>
              </w:rPr>
              <w:t>Ֆինանսավորում չի պահանջում</w:t>
            </w:r>
          </w:p>
        </w:tc>
      </w:tr>
      <w:tr w:rsidR="009314E4" w:rsidRPr="00303D21" w:rsidTr="009314E4">
        <w:trPr>
          <w:gridBefore w:val="1"/>
          <w:gridAfter w:val="1"/>
          <w:wBefore w:w="9" w:type="dxa"/>
          <w:wAfter w:w="27" w:type="dxa"/>
          <w:trHeight w:val="20"/>
        </w:trPr>
        <w:tc>
          <w:tcPr>
            <w:tcW w:w="54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GHEA Grapalat"/>
                <w:sz w:val="20"/>
                <w:szCs w:val="20"/>
                <w:lang w:val="ru-RU"/>
              </w:rPr>
            </w:pPr>
            <w:r w:rsidRPr="00303D21">
              <w:rPr>
                <w:rFonts w:ascii="GHEA Grapalat" w:hAnsi="GHEA Grapalat" w:cs="GHEA Grapalat"/>
                <w:sz w:val="20"/>
                <w:szCs w:val="20"/>
                <w:lang w:val="ru-RU"/>
              </w:rPr>
              <w:t>16</w:t>
            </w:r>
          </w:p>
        </w:tc>
        <w:tc>
          <w:tcPr>
            <w:tcW w:w="243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GHEA Grapalat"/>
                <w:sz w:val="20"/>
                <w:szCs w:val="20"/>
                <w:lang w:val="ru-RU"/>
              </w:rPr>
            </w:pPr>
            <w:r w:rsidRPr="00303D21">
              <w:rPr>
                <w:rFonts w:ascii="GHEA Grapalat" w:hAnsi="GHEA Grapalat" w:cs="GHEA Grapalat"/>
                <w:sz w:val="20"/>
                <w:szCs w:val="20"/>
                <w:lang w:val="af-ZA"/>
              </w:rPr>
              <w:t>Ոչ մետաղական օգտակար հանածոների արդյունահանման նպատակով կնքված ընդերքօգտագործման պայմանագրերի հրապարակում</w:t>
            </w: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spacing w:after="0" w:line="240" w:lineRule="auto"/>
              <w:ind w:left="-89" w:right="-32"/>
              <w:rPr>
                <w:rFonts w:ascii="GHEA Grapalat" w:hAnsi="GHEA Grapalat" w:cs="GHEA Grapalat"/>
                <w:sz w:val="20"/>
                <w:szCs w:val="20"/>
                <w:lang w:val="af-ZA"/>
              </w:rPr>
            </w:pPr>
            <w:r w:rsidRPr="00303D21">
              <w:rPr>
                <w:rFonts w:ascii="GHEA Grapalat" w:hAnsi="GHEA Grapalat" w:cs="GHEA Grapalat"/>
                <w:sz w:val="20"/>
                <w:szCs w:val="20"/>
                <w:lang w:val="af-ZA"/>
              </w:rPr>
              <w:t>«ՀՀ Ընդերքի մասին օրենս</w:t>
            </w:r>
            <w:r w:rsidRPr="00303D21">
              <w:rPr>
                <w:rFonts w:ascii="GHEA Grapalat" w:hAnsi="GHEA Grapalat" w:cs="GHEA Grapalat"/>
                <w:sz w:val="20"/>
                <w:szCs w:val="20"/>
                <w:lang w:val="ru-RU"/>
              </w:rPr>
              <w:t>-</w:t>
            </w:r>
            <w:r w:rsidRPr="00303D21">
              <w:rPr>
                <w:rFonts w:ascii="GHEA Grapalat" w:hAnsi="GHEA Grapalat" w:cs="GHEA Grapalat"/>
                <w:sz w:val="20"/>
                <w:szCs w:val="20"/>
                <w:lang w:val="af-ZA"/>
              </w:rPr>
              <w:t>գրքում փոփոխություններ և լրացումներ կատարելու մասին» ՀՀ օրենքի նախագծի մշակում  և ընդերքօգտագործման պայմանագրերի թվայնացում</w:t>
            </w:r>
          </w:p>
        </w:tc>
        <w:tc>
          <w:tcPr>
            <w:tcW w:w="342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lang w:val="af-ZA"/>
              </w:rPr>
            </w:pPr>
            <w:r w:rsidRPr="00303D21">
              <w:rPr>
                <w:rFonts w:ascii="GHEA Grapalat" w:hAnsi="GHEA Grapalat"/>
                <w:sz w:val="20"/>
                <w:szCs w:val="20"/>
                <w:lang w:val="af-ZA"/>
              </w:rPr>
              <w:t xml:space="preserve">Օրենսդրական պահանջի սահմանումից հետո թվայնացված </w:t>
            </w:r>
            <w:r w:rsidRPr="00303D21">
              <w:rPr>
                <w:rFonts w:ascii="GHEA Grapalat" w:hAnsi="GHEA Grapalat" w:cs="GHEA Grapalat"/>
                <w:sz w:val="20"/>
                <w:szCs w:val="20"/>
                <w:lang w:val="af-ZA"/>
              </w:rPr>
              <w:t xml:space="preserve">ընդերքօգտագործման </w:t>
            </w:r>
            <w:r w:rsidRPr="00303D21">
              <w:rPr>
                <w:rFonts w:ascii="GHEA Grapalat" w:hAnsi="GHEA Grapalat"/>
                <w:sz w:val="20"/>
                <w:szCs w:val="20"/>
                <w:lang w:val="af-ZA"/>
              </w:rPr>
              <w:t>պայմանագրերի հրապարակում լիազոր մարմնի կայքում</w:t>
            </w:r>
          </w:p>
        </w:tc>
        <w:tc>
          <w:tcPr>
            <w:tcW w:w="2250" w:type="dxa"/>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af-ZA"/>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lang w:val="ru-RU"/>
              </w:rPr>
              <w:t>2020</w:t>
            </w:r>
            <w:r w:rsidRPr="00303D21">
              <w:rPr>
                <w:rFonts w:ascii="GHEA Grapalat" w:hAnsi="GHEA Grapalat"/>
                <w:sz w:val="20"/>
                <w:szCs w:val="20"/>
              </w:rPr>
              <w:t>թ</w:t>
            </w:r>
          </w:p>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դեկտեմբերի </w:t>
            </w:r>
          </w:p>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2-րդ </w:t>
            </w:r>
          </w:p>
          <w:p w:rsidR="009314E4" w:rsidRPr="00303D21" w:rsidRDefault="009314E4" w:rsidP="00303D21">
            <w:pPr>
              <w:spacing w:after="0" w:line="240" w:lineRule="auto"/>
              <w:jc w:val="center"/>
              <w:rPr>
                <w:rFonts w:ascii="GHEA Grapalat" w:hAnsi="GHEA Grapalat"/>
                <w:sz w:val="20"/>
                <w:szCs w:val="20"/>
                <w:lang w:val="af-ZA"/>
              </w:rPr>
            </w:pPr>
            <w:r w:rsidRPr="00303D21">
              <w:rPr>
                <w:rFonts w:ascii="GHEA Grapalat" w:hAnsi="GHEA Grapalat"/>
                <w:sz w:val="20"/>
                <w:szCs w:val="20"/>
              </w:rPr>
              <w:t>տասնօրյակ</w:t>
            </w:r>
            <w:r w:rsidRPr="00303D21">
              <w:rPr>
                <w:rFonts w:ascii="GHEA Grapalat" w:hAnsi="GHEA Grapalat"/>
                <w:sz w:val="20"/>
                <w:szCs w:val="20"/>
                <w:lang w:val="af-ZA"/>
              </w:rPr>
              <w:t>.</w:t>
            </w:r>
          </w:p>
        </w:tc>
        <w:tc>
          <w:tcPr>
            <w:tcW w:w="2070" w:type="dxa"/>
            <w:tcBorders>
              <w:left w:val="single" w:sz="4" w:space="0" w:color="auto"/>
              <w:right w:val="single" w:sz="4" w:space="0" w:color="auto"/>
            </w:tcBorders>
          </w:tcPr>
          <w:p w:rsidR="009314E4" w:rsidRPr="00303D21" w:rsidRDefault="009314E4" w:rsidP="00303D21">
            <w:pPr>
              <w:rPr>
                <w:rFonts w:ascii="GHEA Grapalat" w:hAnsi="GHEA Grapalat"/>
                <w:sz w:val="20"/>
                <w:szCs w:val="20"/>
              </w:rPr>
            </w:pPr>
            <w:r w:rsidRPr="00303D21">
              <w:rPr>
                <w:rFonts w:ascii="GHEA Grapalat" w:hAnsi="GHEA Grapalat"/>
                <w:sz w:val="20"/>
                <w:szCs w:val="20"/>
              </w:rPr>
              <w:t>Ֆինանսավորում չի պահանջում</w:t>
            </w:r>
          </w:p>
        </w:tc>
      </w:tr>
      <w:tr w:rsidR="009314E4" w:rsidRPr="00303D21" w:rsidTr="009314E4">
        <w:trPr>
          <w:gridBefore w:val="1"/>
          <w:gridAfter w:val="1"/>
          <w:wBefore w:w="9" w:type="dxa"/>
          <w:wAfter w:w="27" w:type="dxa"/>
          <w:trHeight w:val="20"/>
        </w:trPr>
        <w:tc>
          <w:tcPr>
            <w:tcW w:w="54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GHEA Grapalat"/>
                <w:sz w:val="20"/>
                <w:szCs w:val="20"/>
                <w:lang w:val="ru-RU"/>
              </w:rPr>
            </w:pPr>
            <w:r w:rsidRPr="00303D21">
              <w:rPr>
                <w:rFonts w:ascii="GHEA Grapalat" w:hAnsi="GHEA Grapalat" w:cs="GHEA Grapalat"/>
                <w:sz w:val="20"/>
                <w:szCs w:val="20"/>
                <w:lang w:val="ru-RU"/>
              </w:rPr>
              <w:t>17</w:t>
            </w:r>
          </w:p>
        </w:tc>
        <w:tc>
          <w:tcPr>
            <w:tcW w:w="243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GHEA Grapalat"/>
                <w:sz w:val="20"/>
                <w:szCs w:val="20"/>
                <w:lang w:val="ru-RU"/>
              </w:rPr>
            </w:pPr>
            <w:r w:rsidRPr="00303D21">
              <w:rPr>
                <w:rFonts w:ascii="GHEA Grapalat" w:hAnsi="GHEA Grapalat" w:cs="GHEA Grapalat"/>
                <w:sz w:val="20"/>
                <w:szCs w:val="20"/>
              </w:rPr>
              <w:t>Ոլորտի</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ֆինանսական</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եկամուտներից</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համապատասխան</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համայնքների</w:t>
            </w:r>
            <w:r w:rsidRPr="00303D21">
              <w:rPr>
                <w:rFonts w:ascii="GHEA Grapalat" w:hAnsi="GHEA Grapalat" w:cs="GHEA Grapalat"/>
                <w:sz w:val="20"/>
                <w:szCs w:val="20"/>
                <w:lang w:val="ru-RU"/>
              </w:rPr>
              <w:t>ն հատկացումների ապահովում</w:t>
            </w: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spacing w:after="0" w:line="240" w:lineRule="auto"/>
              <w:ind w:left="-89" w:right="-195"/>
              <w:rPr>
                <w:rFonts w:ascii="GHEA Grapalat" w:hAnsi="GHEA Grapalat" w:cs="GHEA Grapalat"/>
                <w:sz w:val="20"/>
                <w:szCs w:val="20"/>
                <w:lang w:val="ru-RU"/>
              </w:rPr>
            </w:pPr>
            <w:r w:rsidRPr="00303D21">
              <w:rPr>
                <w:rFonts w:ascii="GHEA Grapalat" w:hAnsi="GHEA Grapalat" w:cs="GHEA Grapalat"/>
                <w:sz w:val="20"/>
                <w:szCs w:val="20"/>
              </w:rPr>
              <w:t>Հանքարդյունաբերության</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ոլորտի</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ֆինանսական</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եկամուտներից</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համապատասխան</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համայնքներին</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հատկացումների</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ապահովման</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նպատակով</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օրենսդրական</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նախագծի</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մշակում</w:t>
            </w:r>
          </w:p>
          <w:p w:rsidR="009314E4" w:rsidRPr="00303D21" w:rsidRDefault="009314E4" w:rsidP="00303D21">
            <w:pPr>
              <w:spacing w:after="0" w:line="240" w:lineRule="auto"/>
              <w:ind w:left="-89" w:right="-195"/>
              <w:rPr>
                <w:rFonts w:ascii="GHEA Grapalat" w:hAnsi="GHEA Grapalat" w:cs="GHEA Grapalat"/>
                <w:sz w:val="20"/>
                <w:szCs w:val="20"/>
                <w:lang w:val="ru-RU"/>
              </w:rPr>
            </w:pPr>
          </w:p>
        </w:tc>
        <w:tc>
          <w:tcPr>
            <w:tcW w:w="342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lang w:val="af-ZA"/>
              </w:rPr>
            </w:pPr>
            <w:r w:rsidRPr="00303D21">
              <w:rPr>
                <w:rFonts w:ascii="GHEA Grapalat" w:hAnsi="GHEA Grapalat"/>
                <w:sz w:val="20"/>
                <w:szCs w:val="20"/>
                <w:lang w:val="af-ZA"/>
              </w:rPr>
              <w:t xml:space="preserve">Մետաղական հանքաքար արդյունահանող ընկերությունների կողմից վճարվող ռոյալթիներից համայնքներին տարեկան հատկացման մեխանիզմի ներդրում  </w:t>
            </w:r>
          </w:p>
        </w:tc>
        <w:tc>
          <w:tcPr>
            <w:tcW w:w="2250" w:type="dxa"/>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af-ZA"/>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lang w:val="ru-RU"/>
              </w:rPr>
              <w:t>2020</w:t>
            </w:r>
            <w:r w:rsidRPr="00303D21">
              <w:rPr>
                <w:rFonts w:ascii="GHEA Grapalat" w:hAnsi="GHEA Grapalat"/>
                <w:sz w:val="20"/>
                <w:szCs w:val="20"/>
              </w:rPr>
              <w:t>թ.</w:t>
            </w:r>
          </w:p>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դեկտեմբերի </w:t>
            </w:r>
          </w:p>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2-րդ </w:t>
            </w:r>
          </w:p>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rPr>
              <w:t>տասնօրյակ</w:t>
            </w:r>
          </w:p>
        </w:tc>
        <w:tc>
          <w:tcPr>
            <w:tcW w:w="2070" w:type="dxa"/>
            <w:tcBorders>
              <w:left w:val="single" w:sz="4" w:space="0" w:color="auto"/>
              <w:right w:val="single" w:sz="4" w:space="0" w:color="auto"/>
            </w:tcBorders>
          </w:tcPr>
          <w:p w:rsidR="009314E4" w:rsidRPr="00303D21" w:rsidRDefault="009314E4" w:rsidP="00303D21">
            <w:pPr>
              <w:rPr>
                <w:rFonts w:ascii="GHEA Grapalat" w:hAnsi="GHEA Grapalat"/>
                <w:sz w:val="20"/>
                <w:szCs w:val="20"/>
              </w:rPr>
            </w:pPr>
            <w:r w:rsidRPr="00303D21">
              <w:rPr>
                <w:rFonts w:ascii="GHEA Grapalat" w:hAnsi="GHEA Grapalat"/>
                <w:sz w:val="20"/>
                <w:szCs w:val="20"/>
              </w:rPr>
              <w:t xml:space="preserve">Ֆինանսավորում չի պահանջում </w:t>
            </w:r>
          </w:p>
        </w:tc>
      </w:tr>
      <w:tr w:rsidR="009314E4" w:rsidRPr="00303D21" w:rsidTr="009314E4">
        <w:trPr>
          <w:gridBefore w:val="1"/>
          <w:gridAfter w:val="1"/>
          <w:wBefore w:w="9" w:type="dxa"/>
          <w:wAfter w:w="27" w:type="dxa"/>
          <w:trHeight w:val="20"/>
        </w:trPr>
        <w:tc>
          <w:tcPr>
            <w:tcW w:w="54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GHEA Grapalat"/>
                <w:sz w:val="20"/>
                <w:szCs w:val="20"/>
                <w:lang w:val="ru-RU"/>
              </w:rPr>
            </w:pPr>
            <w:r w:rsidRPr="00303D21">
              <w:rPr>
                <w:rFonts w:ascii="GHEA Grapalat" w:hAnsi="GHEA Grapalat" w:cs="GHEA Grapalat"/>
                <w:sz w:val="20"/>
                <w:szCs w:val="20"/>
                <w:lang w:val="ru-RU"/>
              </w:rPr>
              <w:t>18</w:t>
            </w:r>
          </w:p>
        </w:tc>
        <w:tc>
          <w:tcPr>
            <w:tcW w:w="243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GHEA Grapalat"/>
                <w:sz w:val="20"/>
                <w:szCs w:val="20"/>
                <w:lang w:val="ru-RU"/>
              </w:rPr>
            </w:pPr>
            <w:r w:rsidRPr="00303D21">
              <w:rPr>
                <w:rFonts w:ascii="GHEA Grapalat" w:hAnsi="GHEA Grapalat" w:cs="GHEA Grapalat"/>
                <w:sz w:val="20"/>
                <w:szCs w:val="20"/>
                <w:lang w:val="ru-RU"/>
              </w:rPr>
              <w:t xml:space="preserve">Բնապահպանական հարկերից </w:t>
            </w:r>
            <w:r w:rsidRPr="00303D21">
              <w:rPr>
                <w:rFonts w:ascii="GHEA Grapalat" w:hAnsi="GHEA Grapalat" w:cs="GHEA Grapalat"/>
                <w:sz w:val="20"/>
                <w:szCs w:val="20"/>
              </w:rPr>
              <w:t>համայնքների</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մասհանման</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մեխանիզմի</w:t>
            </w:r>
            <w:r w:rsidRPr="00303D21">
              <w:rPr>
                <w:rFonts w:ascii="GHEA Grapalat" w:hAnsi="GHEA Grapalat" w:cs="GHEA Grapalat"/>
                <w:sz w:val="20"/>
                <w:szCs w:val="20"/>
                <w:lang w:val="ru-RU"/>
              </w:rPr>
              <w:t xml:space="preserve"> հստակեցում</w:t>
            </w: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spacing w:after="0" w:line="240" w:lineRule="auto"/>
              <w:rPr>
                <w:rFonts w:ascii="GHEA Grapalat" w:hAnsi="GHEA Grapalat" w:cs="GHEA Grapalat"/>
                <w:sz w:val="20"/>
                <w:szCs w:val="20"/>
                <w:lang w:val="af-ZA"/>
              </w:rPr>
            </w:pPr>
            <w:r w:rsidRPr="00303D21">
              <w:rPr>
                <w:rFonts w:ascii="GHEA Grapalat" w:hAnsi="GHEA Grapalat" w:cs="GHEA Grapalat"/>
                <w:sz w:val="20"/>
                <w:szCs w:val="20"/>
                <w:lang w:val="ru-RU"/>
              </w:rPr>
              <w:t>«</w:t>
            </w:r>
            <w:r w:rsidRPr="00303D21">
              <w:rPr>
                <w:rFonts w:ascii="GHEA Grapalat" w:hAnsi="GHEA Grapalat" w:cs="GHEA Grapalat"/>
                <w:sz w:val="20"/>
                <w:szCs w:val="20"/>
              </w:rPr>
              <w:t>Ընկերությունների</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կողմից</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վճարվող</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բնապահպանական</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հարկի</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նպատակային</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օգտագործման</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մասին</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Հայաստանի</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Հանրապետության</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օրենքում</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փոփոխություններ</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և</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լրացումներ</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կատարելու</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մասին</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ՀՀ</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օրենքի</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նախագծի</w:t>
            </w:r>
            <w:r w:rsidRPr="00303D21">
              <w:rPr>
                <w:rFonts w:ascii="GHEA Grapalat" w:hAnsi="GHEA Grapalat" w:cs="GHEA Grapalat"/>
                <w:sz w:val="20"/>
                <w:szCs w:val="20"/>
                <w:lang w:val="ru-RU"/>
              </w:rPr>
              <w:t xml:space="preserve"> </w:t>
            </w:r>
            <w:r w:rsidRPr="00303D21">
              <w:rPr>
                <w:rFonts w:ascii="GHEA Grapalat" w:hAnsi="GHEA Grapalat" w:cs="GHEA Grapalat"/>
                <w:sz w:val="20"/>
                <w:szCs w:val="20"/>
              </w:rPr>
              <w:t>մշակում</w:t>
            </w:r>
          </w:p>
        </w:tc>
        <w:tc>
          <w:tcPr>
            <w:tcW w:w="342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lang w:val="af-ZA"/>
              </w:rPr>
            </w:pPr>
            <w:r w:rsidRPr="00303D21">
              <w:rPr>
                <w:rFonts w:ascii="GHEA Grapalat" w:hAnsi="GHEA Grapalat"/>
                <w:sz w:val="20"/>
                <w:szCs w:val="20"/>
                <w:lang w:val="af-ZA"/>
              </w:rPr>
              <w:t xml:space="preserve">Մետաղական հանքաքար արդյունահանելու թույլտվություն ունեցող բոլոր ընկերությունների ընդգրկում համապատասխան կարգավորման միջոցով, </w:t>
            </w:r>
            <w:r w:rsidRPr="00303D21">
              <w:rPr>
                <w:rFonts w:ascii="GHEA Grapalat" w:hAnsi="GHEA Grapalat"/>
                <w:sz w:val="20"/>
                <w:szCs w:val="20"/>
                <w:lang w:val="ru-RU"/>
              </w:rPr>
              <w:t>ինչպես</w:t>
            </w:r>
            <w:r w:rsidRPr="00303D21">
              <w:rPr>
                <w:rFonts w:ascii="GHEA Grapalat" w:hAnsi="GHEA Grapalat"/>
                <w:sz w:val="20"/>
                <w:szCs w:val="20"/>
                <w:lang w:val="af-ZA"/>
              </w:rPr>
              <w:t xml:space="preserve"> </w:t>
            </w:r>
            <w:r w:rsidRPr="00303D21">
              <w:rPr>
                <w:rFonts w:ascii="GHEA Grapalat" w:hAnsi="GHEA Grapalat"/>
                <w:sz w:val="20"/>
                <w:szCs w:val="20"/>
                <w:lang w:val="ru-RU"/>
              </w:rPr>
              <w:t>նաև</w:t>
            </w:r>
            <w:r w:rsidRPr="00303D21">
              <w:rPr>
                <w:rFonts w:ascii="GHEA Grapalat" w:hAnsi="GHEA Grapalat"/>
                <w:sz w:val="20"/>
                <w:szCs w:val="20"/>
                <w:lang w:val="af-ZA"/>
              </w:rPr>
              <w:t xml:space="preserve"> </w:t>
            </w:r>
            <w:r w:rsidRPr="00303D21">
              <w:rPr>
                <w:rFonts w:ascii="GHEA Grapalat" w:hAnsi="GHEA Grapalat"/>
                <w:sz w:val="20"/>
                <w:szCs w:val="20"/>
                <w:lang w:val="ru-RU"/>
              </w:rPr>
              <w:t>համայնքների</w:t>
            </w:r>
            <w:r w:rsidRPr="00303D21">
              <w:rPr>
                <w:rFonts w:ascii="GHEA Grapalat" w:hAnsi="GHEA Grapalat"/>
                <w:sz w:val="20"/>
                <w:szCs w:val="20"/>
                <w:lang w:val="af-ZA"/>
              </w:rPr>
              <w:t xml:space="preserve"> </w:t>
            </w:r>
            <w:r w:rsidRPr="00303D21">
              <w:rPr>
                <w:rFonts w:ascii="GHEA Grapalat" w:hAnsi="GHEA Grapalat"/>
                <w:sz w:val="20"/>
                <w:szCs w:val="20"/>
                <w:lang w:val="ru-RU"/>
              </w:rPr>
              <w:t>կողմից</w:t>
            </w:r>
            <w:r w:rsidRPr="00303D21">
              <w:rPr>
                <w:rFonts w:ascii="GHEA Grapalat" w:hAnsi="GHEA Grapalat"/>
                <w:sz w:val="20"/>
                <w:szCs w:val="20"/>
                <w:lang w:val="af-ZA"/>
              </w:rPr>
              <w:t xml:space="preserve"> </w:t>
            </w:r>
            <w:r w:rsidRPr="00303D21">
              <w:rPr>
                <w:rFonts w:ascii="GHEA Grapalat" w:hAnsi="GHEA Grapalat"/>
                <w:sz w:val="20"/>
                <w:szCs w:val="20"/>
                <w:lang w:val="ru-RU"/>
              </w:rPr>
              <w:t>կատարողական</w:t>
            </w:r>
            <w:r w:rsidRPr="00303D21">
              <w:rPr>
                <w:rFonts w:ascii="GHEA Grapalat" w:hAnsi="GHEA Grapalat"/>
                <w:sz w:val="20"/>
                <w:szCs w:val="20"/>
                <w:lang w:val="af-ZA"/>
              </w:rPr>
              <w:t xml:space="preserve"> </w:t>
            </w:r>
            <w:r w:rsidRPr="00303D21">
              <w:rPr>
                <w:rFonts w:ascii="GHEA Grapalat" w:hAnsi="GHEA Grapalat"/>
                <w:sz w:val="20"/>
                <w:szCs w:val="20"/>
                <w:lang w:val="ru-RU"/>
              </w:rPr>
              <w:t>հաշվետվությունների</w:t>
            </w:r>
            <w:r w:rsidRPr="00303D21">
              <w:rPr>
                <w:rFonts w:ascii="GHEA Grapalat" w:hAnsi="GHEA Grapalat"/>
                <w:sz w:val="20"/>
                <w:szCs w:val="20"/>
                <w:lang w:val="af-ZA"/>
              </w:rPr>
              <w:t xml:space="preserve"> </w:t>
            </w:r>
            <w:r w:rsidRPr="00303D21">
              <w:rPr>
                <w:rFonts w:ascii="GHEA Grapalat" w:hAnsi="GHEA Grapalat"/>
                <w:sz w:val="20"/>
                <w:szCs w:val="20"/>
                <w:lang w:val="ru-RU"/>
              </w:rPr>
              <w:t>պահանջի</w:t>
            </w:r>
            <w:r w:rsidRPr="00303D21">
              <w:rPr>
                <w:rFonts w:ascii="GHEA Grapalat" w:hAnsi="GHEA Grapalat"/>
                <w:sz w:val="20"/>
                <w:szCs w:val="20"/>
                <w:lang w:val="af-ZA"/>
              </w:rPr>
              <w:t xml:space="preserve"> </w:t>
            </w:r>
            <w:r w:rsidRPr="00303D21">
              <w:rPr>
                <w:rFonts w:ascii="GHEA Grapalat" w:hAnsi="GHEA Grapalat"/>
                <w:sz w:val="20"/>
                <w:szCs w:val="20"/>
                <w:lang w:val="ru-RU"/>
              </w:rPr>
              <w:t>սահմանում</w:t>
            </w:r>
          </w:p>
        </w:tc>
        <w:tc>
          <w:tcPr>
            <w:tcW w:w="2250" w:type="dxa"/>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af-ZA"/>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rPr>
              <w:t>2020թ.</w:t>
            </w:r>
          </w:p>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դեկտեմբերի </w:t>
            </w:r>
          </w:p>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2-րդ </w:t>
            </w:r>
          </w:p>
          <w:p w:rsidR="009314E4" w:rsidRPr="00303D21" w:rsidRDefault="009314E4" w:rsidP="00303D21">
            <w:pPr>
              <w:spacing w:after="0" w:line="240" w:lineRule="auto"/>
              <w:jc w:val="center"/>
              <w:rPr>
                <w:rFonts w:ascii="GHEA Grapalat" w:hAnsi="GHEA Grapalat"/>
                <w:sz w:val="20"/>
                <w:szCs w:val="20"/>
                <w:lang w:val="af-ZA"/>
              </w:rPr>
            </w:pPr>
            <w:r w:rsidRPr="00303D21">
              <w:rPr>
                <w:rFonts w:ascii="GHEA Grapalat" w:hAnsi="GHEA Grapalat"/>
                <w:sz w:val="20"/>
                <w:szCs w:val="20"/>
              </w:rPr>
              <w:t>տասնօրյակ</w:t>
            </w:r>
          </w:p>
        </w:tc>
        <w:tc>
          <w:tcPr>
            <w:tcW w:w="2070" w:type="dxa"/>
            <w:tcBorders>
              <w:left w:val="single" w:sz="4" w:space="0" w:color="auto"/>
              <w:right w:val="single" w:sz="4" w:space="0" w:color="auto"/>
            </w:tcBorders>
          </w:tcPr>
          <w:p w:rsidR="009314E4" w:rsidRPr="00303D21" w:rsidRDefault="009314E4" w:rsidP="00303D21">
            <w:pPr>
              <w:rPr>
                <w:rFonts w:ascii="GHEA Grapalat" w:hAnsi="GHEA Grapalat"/>
                <w:sz w:val="20"/>
                <w:szCs w:val="20"/>
                <w:lang w:val="af-ZA"/>
              </w:rPr>
            </w:pPr>
            <w:r w:rsidRPr="00303D21">
              <w:rPr>
                <w:rFonts w:ascii="GHEA Grapalat" w:hAnsi="GHEA Grapalat"/>
                <w:sz w:val="20"/>
                <w:szCs w:val="20"/>
              </w:rPr>
              <w:t xml:space="preserve">Ֆինանսավորում չի պահանջում </w:t>
            </w:r>
          </w:p>
        </w:tc>
      </w:tr>
      <w:tr w:rsidR="009314E4" w:rsidRPr="00303D21" w:rsidTr="009314E4">
        <w:trPr>
          <w:gridBefore w:val="1"/>
          <w:gridAfter w:val="1"/>
          <w:wBefore w:w="9" w:type="dxa"/>
          <w:wAfter w:w="27" w:type="dxa"/>
          <w:trHeight w:val="20"/>
        </w:trPr>
        <w:tc>
          <w:tcPr>
            <w:tcW w:w="54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GHEA Grapalat"/>
                <w:sz w:val="20"/>
                <w:szCs w:val="20"/>
              </w:rPr>
            </w:pPr>
            <w:r w:rsidRPr="00303D21">
              <w:rPr>
                <w:rFonts w:ascii="GHEA Grapalat" w:hAnsi="GHEA Grapalat" w:cs="GHEA Grapalat"/>
                <w:sz w:val="20"/>
                <w:szCs w:val="20"/>
              </w:rPr>
              <w:t>19</w:t>
            </w:r>
          </w:p>
        </w:tc>
        <w:tc>
          <w:tcPr>
            <w:tcW w:w="2430" w:type="dxa"/>
            <w:tcBorders>
              <w:left w:val="single" w:sz="4" w:space="0" w:color="auto"/>
              <w:right w:val="single" w:sz="4" w:space="0" w:color="auto"/>
            </w:tcBorders>
          </w:tcPr>
          <w:p w:rsidR="009314E4" w:rsidRPr="00303D21" w:rsidRDefault="009314E4" w:rsidP="00303D21">
            <w:pPr>
              <w:tabs>
                <w:tab w:val="left" w:pos="2251"/>
              </w:tabs>
              <w:spacing w:after="0" w:line="240" w:lineRule="auto"/>
              <w:ind w:right="-105"/>
              <w:rPr>
                <w:rFonts w:ascii="GHEA Grapalat" w:hAnsi="GHEA Grapalat" w:cs="GHEA Grapalat"/>
                <w:sz w:val="20"/>
                <w:szCs w:val="20"/>
                <w:lang w:val="af-ZA"/>
              </w:rPr>
            </w:pPr>
            <w:r w:rsidRPr="00303D21">
              <w:rPr>
                <w:rFonts w:ascii="GHEA Grapalat" w:hAnsi="GHEA Grapalat" w:cs="GHEA Grapalat"/>
                <w:sz w:val="20"/>
                <w:szCs w:val="20"/>
                <w:lang w:val="af-ZA"/>
              </w:rPr>
              <w:t xml:space="preserve">Պետության կողմից երկրաբանական տեղեկատվության </w:t>
            </w:r>
            <w:r w:rsidRPr="00303D21">
              <w:rPr>
                <w:rFonts w:ascii="GHEA Grapalat" w:hAnsi="GHEA Grapalat" w:cs="GHEA Grapalat"/>
                <w:sz w:val="20"/>
                <w:szCs w:val="20"/>
                <w:lang w:val="hy-AM"/>
              </w:rPr>
              <w:t xml:space="preserve">համակարգված վարման և վերլուծության իրականացում </w:t>
            </w: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spacing w:after="0" w:line="240" w:lineRule="auto"/>
              <w:ind w:right="-195"/>
              <w:rPr>
                <w:rFonts w:ascii="GHEA Grapalat" w:hAnsi="GHEA Grapalat" w:cs="GHEA Grapalat"/>
                <w:sz w:val="20"/>
                <w:szCs w:val="20"/>
                <w:lang w:val="af-ZA"/>
              </w:rPr>
            </w:pPr>
            <w:r w:rsidRPr="00303D21">
              <w:rPr>
                <w:rFonts w:ascii="GHEA Grapalat" w:hAnsi="GHEA Grapalat" w:cs="GHEA Grapalat"/>
                <w:sz w:val="20"/>
                <w:szCs w:val="20"/>
                <w:lang w:val="af-ZA"/>
              </w:rPr>
              <w:t xml:space="preserve">«2002 </w:t>
            </w:r>
            <w:r w:rsidRPr="00303D21">
              <w:rPr>
                <w:rFonts w:ascii="GHEA Grapalat" w:hAnsi="GHEA Grapalat" w:cs="GHEA Grapalat"/>
                <w:sz w:val="20"/>
                <w:szCs w:val="20"/>
              </w:rPr>
              <w:t>թվականի</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rPr>
              <w:t>հոկտեմբերի</w:t>
            </w:r>
            <w:r w:rsidRPr="00303D21">
              <w:rPr>
                <w:rFonts w:ascii="GHEA Grapalat" w:hAnsi="GHEA Grapalat" w:cs="GHEA Grapalat"/>
                <w:sz w:val="20"/>
                <w:szCs w:val="20"/>
                <w:lang w:val="af-ZA"/>
              </w:rPr>
              <w:t xml:space="preserve"> 31-</w:t>
            </w:r>
            <w:r w:rsidRPr="00303D21">
              <w:rPr>
                <w:rFonts w:ascii="GHEA Grapalat" w:hAnsi="GHEA Grapalat" w:cs="GHEA Grapalat"/>
                <w:sz w:val="20"/>
                <w:szCs w:val="20"/>
              </w:rPr>
              <w:t>ի</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rPr>
              <w:t>ՀՀ</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rPr>
              <w:t>կառավարության</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rPr>
              <w:t>Ν</w:t>
            </w:r>
            <w:r w:rsidRPr="00303D21">
              <w:rPr>
                <w:rFonts w:ascii="GHEA Grapalat" w:hAnsi="GHEA Grapalat" w:cs="GHEA Grapalat"/>
                <w:sz w:val="20"/>
                <w:szCs w:val="20"/>
                <w:lang w:val="af-ZA"/>
              </w:rPr>
              <w:t xml:space="preserve"> 1758-</w:t>
            </w:r>
            <w:r w:rsidRPr="00303D21">
              <w:rPr>
                <w:rFonts w:ascii="GHEA Grapalat" w:hAnsi="GHEA Grapalat" w:cs="GHEA Grapalat"/>
                <w:sz w:val="20"/>
                <w:szCs w:val="20"/>
              </w:rPr>
              <w:t>Ն</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rPr>
              <w:t>որոշման</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rPr>
              <w:t>մեջ</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rPr>
              <w:t>փոփոխություններ</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rPr>
              <w:t>և</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rPr>
              <w:t>լրացումներ</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rPr>
              <w:t>կատարելու</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rPr>
              <w:t>մասին</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rPr>
              <w:t>ՀՀ</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rPr>
              <w:t>կառավարության</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rPr>
              <w:t>որոշման</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rPr>
              <w:t>նախագծի</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lang w:val="ru-RU"/>
              </w:rPr>
              <w:t>մշակում</w:t>
            </w:r>
          </w:p>
        </w:tc>
        <w:tc>
          <w:tcPr>
            <w:tcW w:w="3420" w:type="dxa"/>
            <w:tcBorders>
              <w:left w:val="single" w:sz="4" w:space="0" w:color="auto"/>
              <w:right w:val="single" w:sz="4" w:space="0" w:color="auto"/>
            </w:tcBorders>
          </w:tcPr>
          <w:p w:rsidR="009314E4" w:rsidRPr="00303D21" w:rsidRDefault="009314E4" w:rsidP="00303D21">
            <w:pPr>
              <w:tabs>
                <w:tab w:val="left" w:pos="2686"/>
              </w:tabs>
              <w:spacing w:after="0" w:line="240" w:lineRule="auto"/>
              <w:rPr>
                <w:rFonts w:ascii="GHEA Grapalat" w:hAnsi="GHEA Grapalat"/>
                <w:sz w:val="20"/>
                <w:szCs w:val="20"/>
                <w:lang w:val="af-ZA"/>
              </w:rPr>
            </w:pPr>
            <w:r w:rsidRPr="00303D21">
              <w:rPr>
                <w:rFonts w:ascii="GHEA Grapalat" w:hAnsi="GHEA Grapalat"/>
                <w:sz w:val="20"/>
                <w:szCs w:val="20"/>
                <w:lang w:val="ru-RU"/>
              </w:rPr>
              <w:t>Ֆոնդի</w:t>
            </w:r>
            <w:r w:rsidRPr="00303D21">
              <w:rPr>
                <w:rFonts w:ascii="GHEA Grapalat" w:hAnsi="GHEA Grapalat"/>
                <w:sz w:val="20"/>
                <w:szCs w:val="20"/>
                <w:lang w:val="af-ZA"/>
              </w:rPr>
              <w:t xml:space="preserve"> </w:t>
            </w:r>
            <w:r w:rsidRPr="00303D21">
              <w:rPr>
                <w:rFonts w:ascii="GHEA Grapalat" w:hAnsi="GHEA Grapalat"/>
                <w:sz w:val="20"/>
                <w:szCs w:val="20"/>
                <w:lang w:val="hy-AM"/>
              </w:rPr>
              <w:t>լրացուցիչ գործառույթների</w:t>
            </w:r>
            <w:r w:rsidRPr="00303D21">
              <w:rPr>
                <w:rFonts w:ascii="GHEA Grapalat" w:hAnsi="GHEA Grapalat"/>
                <w:sz w:val="20"/>
                <w:szCs w:val="20"/>
                <w:lang w:val="af-ZA"/>
              </w:rPr>
              <w:t xml:space="preserve"> </w:t>
            </w:r>
            <w:r w:rsidRPr="00303D21">
              <w:rPr>
                <w:rFonts w:ascii="GHEA Grapalat" w:hAnsi="GHEA Grapalat"/>
                <w:sz w:val="20"/>
                <w:szCs w:val="20"/>
                <w:lang w:val="ru-RU"/>
              </w:rPr>
              <w:t>սահմանման</w:t>
            </w:r>
            <w:r w:rsidRPr="00303D21">
              <w:rPr>
                <w:rFonts w:ascii="GHEA Grapalat" w:hAnsi="GHEA Grapalat"/>
                <w:sz w:val="20"/>
                <w:szCs w:val="20"/>
                <w:lang w:val="af-ZA"/>
              </w:rPr>
              <w:t xml:space="preserve"> </w:t>
            </w:r>
            <w:r w:rsidRPr="00303D21">
              <w:rPr>
                <w:rFonts w:ascii="GHEA Grapalat" w:hAnsi="GHEA Grapalat"/>
                <w:sz w:val="20"/>
                <w:szCs w:val="20"/>
                <w:lang w:val="ru-RU"/>
              </w:rPr>
              <w:t>միջոցով</w:t>
            </w:r>
            <w:r w:rsidRPr="00303D21">
              <w:rPr>
                <w:rFonts w:ascii="GHEA Grapalat" w:hAnsi="GHEA Grapalat"/>
                <w:sz w:val="20"/>
                <w:szCs w:val="20"/>
                <w:lang w:val="af-ZA"/>
              </w:rPr>
              <w:t xml:space="preserve"> </w:t>
            </w:r>
            <w:r w:rsidRPr="00303D21">
              <w:rPr>
                <w:rFonts w:ascii="GHEA Grapalat" w:hAnsi="GHEA Grapalat"/>
                <w:sz w:val="20"/>
                <w:szCs w:val="20"/>
                <w:lang w:val="ru-RU"/>
              </w:rPr>
              <w:t>վերջինիս</w:t>
            </w:r>
            <w:r w:rsidRPr="00303D21">
              <w:rPr>
                <w:rFonts w:ascii="GHEA Grapalat" w:hAnsi="GHEA Grapalat"/>
                <w:sz w:val="20"/>
                <w:szCs w:val="20"/>
                <w:lang w:val="af-ZA"/>
              </w:rPr>
              <w:t xml:space="preserve"> </w:t>
            </w:r>
            <w:r w:rsidRPr="00303D21">
              <w:rPr>
                <w:rFonts w:ascii="GHEA Grapalat" w:hAnsi="GHEA Grapalat"/>
                <w:sz w:val="20"/>
                <w:szCs w:val="20"/>
                <w:lang w:val="ru-RU"/>
              </w:rPr>
              <w:t>կողմից</w:t>
            </w:r>
            <w:r w:rsidRPr="00303D21">
              <w:rPr>
                <w:rFonts w:ascii="GHEA Grapalat" w:hAnsi="GHEA Grapalat"/>
                <w:sz w:val="20"/>
                <w:szCs w:val="20"/>
                <w:lang w:val="af-ZA"/>
              </w:rPr>
              <w:t xml:space="preserve"> </w:t>
            </w:r>
            <w:r w:rsidRPr="00303D21">
              <w:rPr>
                <w:rFonts w:ascii="GHEA Grapalat" w:hAnsi="GHEA Grapalat"/>
                <w:sz w:val="20"/>
                <w:szCs w:val="20"/>
                <w:lang w:val="ru-RU"/>
              </w:rPr>
              <w:t>պարբերաբար</w:t>
            </w:r>
            <w:r w:rsidRPr="00303D21">
              <w:rPr>
                <w:rFonts w:ascii="GHEA Grapalat" w:hAnsi="GHEA Grapalat"/>
                <w:sz w:val="20"/>
                <w:szCs w:val="20"/>
                <w:lang w:val="af-ZA"/>
              </w:rPr>
              <w:t xml:space="preserve"> </w:t>
            </w:r>
            <w:r w:rsidRPr="00303D21">
              <w:rPr>
                <w:rFonts w:ascii="GHEA Grapalat" w:hAnsi="GHEA Grapalat"/>
                <w:sz w:val="20"/>
                <w:szCs w:val="20"/>
                <w:lang w:val="ru-RU"/>
              </w:rPr>
              <w:t>կվերլուծվեն</w:t>
            </w:r>
            <w:r w:rsidRPr="00303D21">
              <w:rPr>
                <w:rFonts w:ascii="GHEA Grapalat" w:hAnsi="GHEA Grapalat"/>
                <w:sz w:val="20"/>
                <w:szCs w:val="20"/>
                <w:lang w:val="af-ZA"/>
              </w:rPr>
              <w:t xml:space="preserve"> </w:t>
            </w:r>
            <w:r w:rsidRPr="00303D21">
              <w:rPr>
                <w:rFonts w:ascii="GHEA Grapalat" w:hAnsi="GHEA Grapalat"/>
                <w:sz w:val="20"/>
                <w:szCs w:val="20"/>
                <w:lang w:val="ru-RU"/>
              </w:rPr>
              <w:t>և</w:t>
            </w:r>
            <w:r w:rsidRPr="00303D21">
              <w:rPr>
                <w:rFonts w:ascii="GHEA Grapalat" w:hAnsi="GHEA Grapalat"/>
                <w:sz w:val="20"/>
                <w:szCs w:val="20"/>
                <w:lang w:val="af-ZA"/>
              </w:rPr>
              <w:t xml:space="preserve"> </w:t>
            </w:r>
            <w:r w:rsidRPr="00303D21">
              <w:rPr>
                <w:rFonts w:ascii="GHEA Grapalat" w:hAnsi="GHEA Grapalat"/>
                <w:sz w:val="20"/>
                <w:szCs w:val="20"/>
                <w:lang w:val="hy-AM"/>
              </w:rPr>
              <w:t>կկազմվեն</w:t>
            </w:r>
            <w:r w:rsidRPr="00303D21">
              <w:rPr>
                <w:rFonts w:ascii="GHEA Grapalat" w:hAnsi="GHEA Grapalat"/>
                <w:sz w:val="20"/>
                <w:szCs w:val="20"/>
                <w:lang w:val="af-ZA"/>
              </w:rPr>
              <w:t xml:space="preserve"> </w:t>
            </w:r>
            <w:r w:rsidRPr="00303D21">
              <w:rPr>
                <w:rFonts w:ascii="GHEA Grapalat" w:hAnsi="GHEA Grapalat"/>
                <w:sz w:val="20"/>
                <w:szCs w:val="20"/>
                <w:lang w:val="ru-RU"/>
              </w:rPr>
              <w:t>երկրաբանական</w:t>
            </w:r>
            <w:r w:rsidRPr="00303D21">
              <w:rPr>
                <w:rFonts w:ascii="GHEA Grapalat" w:hAnsi="GHEA Grapalat"/>
                <w:sz w:val="20"/>
                <w:szCs w:val="20"/>
                <w:lang w:val="af-ZA"/>
              </w:rPr>
              <w:t xml:space="preserve"> </w:t>
            </w:r>
            <w:r w:rsidRPr="00303D21">
              <w:rPr>
                <w:rFonts w:ascii="GHEA Grapalat" w:hAnsi="GHEA Grapalat"/>
                <w:sz w:val="20"/>
                <w:szCs w:val="20"/>
                <w:lang w:val="ru-RU"/>
              </w:rPr>
              <w:t>համակարգված</w:t>
            </w:r>
            <w:r w:rsidRPr="00303D21">
              <w:rPr>
                <w:rFonts w:ascii="GHEA Grapalat" w:hAnsi="GHEA Grapalat"/>
                <w:sz w:val="20"/>
                <w:szCs w:val="20"/>
                <w:lang w:val="af-ZA"/>
              </w:rPr>
              <w:t xml:space="preserve"> </w:t>
            </w:r>
            <w:r w:rsidRPr="00303D21">
              <w:rPr>
                <w:rFonts w:ascii="GHEA Grapalat" w:hAnsi="GHEA Grapalat"/>
                <w:sz w:val="20"/>
                <w:szCs w:val="20"/>
                <w:lang w:val="ru-RU"/>
              </w:rPr>
              <w:t>տվյալներ</w:t>
            </w:r>
            <w:r w:rsidRPr="00303D21">
              <w:rPr>
                <w:rFonts w:ascii="GHEA Grapalat" w:hAnsi="GHEA Grapalat"/>
                <w:sz w:val="20"/>
                <w:szCs w:val="20"/>
                <w:lang w:val="hy-AM"/>
              </w:rPr>
              <w:t>/հաշվետվություններ</w:t>
            </w:r>
            <w:r w:rsidRPr="00303D21">
              <w:rPr>
                <w:rFonts w:ascii="GHEA Grapalat" w:hAnsi="GHEA Grapalat"/>
                <w:sz w:val="20"/>
                <w:szCs w:val="20"/>
                <w:lang w:val="ru-RU"/>
              </w:rPr>
              <w:t>՝</w:t>
            </w:r>
            <w:r w:rsidRPr="00303D21">
              <w:rPr>
                <w:rFonts w:ascii="GHEA Grapalat" w:hAnsi="GHEA Grapalat"/>
                <w:sz w:val="20"/>
                <w:szCs w:val="20"/>
                <w:lang w:val="af-ZA"/>
              </w:rPr>
              <w:t xml:space="preserve"> </w:t>
            </w:r>
            <w:r w:rsidRPr="00303D21">
              <w:rPr>
                <w:rFonts w:ascii="GHEA Grapalat" w:hAnsi="GHEA Grapalat"/>
                <w:sz w:val="20"/>
                <w:szCs w:val="20"/>
                <w:lang w:val="ru-RU"/>
              </w:rPr>
              <w:t>ըստ</w:t>
            </w:r>
            <w:r w:rsidRPr="00303D21">
              <w:rPr>
                <w:rFonts w:ascii="GHEA Grapalat" w:hAnsi="GHEA Grapalat"/>
                <w:sz w:val="20"/>
                <w:szCs w:val="20"/>
                <w:lang w:val="af-ZA"/>
              </w:rPr>
              <w:t xml:space="preserve"> </w:t>
            </w:r>
            <w:r w:rsidRPr="00303D21">
              <w:rPr>
                <w:rFonts w:ascii="GHEA Grapalat" w:hAnsi="GHEA Grapalat"/>
                <w:sz w:val="20"/>
                <w:szCs w:val="20"/>
                <w:lang w:val="ru-RU"/>
              </w:rPr>
              <w:t>սահմանված</w:t>
            </w:r>
            <w:r w:rsidRPr="00303D21">
              <w:rPr>
                <w:rFonts w:ascii="GHEA Grapalat" w:hAnsi="GHEA Grapalat"/>
                <w:sz w:val="20"/>
                <w:szCs w:val="20"/>
                <w:lang w:val="af-ZA"/>
              </w:rPr>
              <w:t xml:space="preserve"> </w:t>
            </w:r>
            <w:r w:rsidRPr="00303D21">
              <w:rPr>
                <w:rFonts w:ascii="GHEA Grapalat" w:hAnsi="GHEA Grapalat"/>
                <w:sz w:val="20"/>
                <w:szCs w:val="20"/>
                <w:lang w:val="ru-RU"/>
              </w:rPr>
              <w:t>գործոնների</w:t>
            </w:r>
            <w:r w:rsidRPr="00303D21">
              <w:rPr>
                <w:rFonts w:ascii="GHEA Grapalat" w:hAnsi="GHEA Grapalat"/>
                <w:sz w:val="20"/>
                <w:szCs w:val="20"/>
                <w:lang w:val="hy-AM"/>
              </w:rPr>
              <w:t xml:space="preserve"> </w:t>
            </w:r>
            <w:r w:rsidRPr="00303D21">
              <w:rPr>
                <w:rFonts w:ascii="GHEA Grapalat" w:hAnsi="GHEA Grapalat"/>
                <w:sz w:val="20"/>
                <w:szCs w:val="20"/>
                <w:lang w:val="af-ZA"/>
              </w:rPr>
              <w:t>(</w:t>
            </w:r>
            <w:r w:rsidRPr="00303D21">
              <w:rPr>
                <w:rFonts w:ascii="GHEA Grapalat" w:hAnsi="GHEA Grapalat"/>
                <w:sz w:val="20"/>
                <w:szCs w:val="20"/>
                <w:lang w:val="hy-AM"/>
              </w:rPr>
              <w:t>իրավունքով ծանրաբեռնվածությունը ըստ տարածաշրջանների, օգտակար հանածոների, նրանց փոփոխությունն ըստ տարիների, պաշարների քանակական շարժն ըստ  տարիների, հանքավայրերի համակարգումն ըստ մարզերի և այլն</w:t>
            </w:r>
            <w:r w:rsidRPr="00303D21">
              <w:rPr>
                <w:rFonts w:ascii="GHEA Grapalat" w:hAnsi="GHEA Grapalat"/>
                <w:sz w:val="20"/>
                <w:szCs w:val="20"/>
                <w:lang w:val="af-ZA"/>
              </w:rPr>
              <w:t>)</w:t>
            </w:r>
            <w:r w:rsidRPr="00303D21">
              <w:rPr>
                <w:rFonts w:ascii="GHEA Grapalat" w:hAnsi="GHEA Grapalat"/>
                <w:sz w:val="20"/>
                <w:szCs w:val="20"/>
                <w:lang w:val="hy-AM"/>
              </w:rPr>
              <w:t>, ինչպես նաև ձևավորել պաշարների հետագա տրամադրման, տարածաշրջանների ներուժի ոլորտի կառավարման և այլ հարցերի հետ կապված առաջարկություններ</w:t>
            </w:r>
          </w:p>
        </w:tc>
        <w:tc>
          <w:tcPr>
            <w:tcW w:w="2250" w:type="dxa"/>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af-ZA"/>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9314E4" w:rsidRPr="00303D21" w:rsidRDefault="009314E4" w:rsidP="00303D21">
            <w:pPr>
              <w:spacing w:after="0" w:line="240" w:lineRule="auto"/>
              <w:jc w:val="center"/>
              <w:rPr>
                <w:rFonts w:ascii="GHEA Grapalat" w:hAnsi="GHEA Grapalat" w:cs="Arial"/>
                <w:sz w:val="20"/>
                <w:szCs w:val="20"/>
                <w:lang w:val="ru-RU"/>
              </w:rPr>
            </w:pPr>
            <w:r w:rsidRPr="00303D21">
              <w:rPr>
                <w:rFonts w:ascii="GHEA Grapalat" w:hAnsi="GHEA Grapalat" w:cs="Arial"/>
                <w:sz w:val="20"/>
                <w:szCs w:val="20"/>
                <w:lang w:val="ru-RU"/>
              </w:rPr>
              <w:t xml:space="preserve">2019թ. </w:t>
            </w:r>
          </w:p>
          <w:p w:rsidR="009314E4" w:rsidRPr="00303D21" w:rsidRDefault="009314E4" w:rsidP="00303D21">
            <w:pPr>
              <w:spacing w:after="0" w:line="240" w:lineRule="auto"/>
              <w:jc w:val="center"/>
              <w:rPr>
                <w:rFonts w:ascii="GHEA Grapalat" w:hAnsi="GHEA Grapalat" w:cs="Arial"/>
                <w:sz w:val="20"/>
                <w:szCs w:val="20"/>
                <w:lang w:val="ru-RU"/>
              </w:rPr>
            </w:pPr>
            <w:r w:rsidRPr="00303D21">
              <w:rPr>
                <w:rFonts w:ascii="GHEA Grapalat" w:hAnsi="GHEA Grapalat" w:cs="Arial"/>
                <w:sz w:val="20"/>
                <w:szCs w:val="20"/>
                <w:lang w:val="ru-RU"/>
              </w:rPr>
              <w:t>նոյեմբերի</w:t>
            </w:r>
          </w:p>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cs="Arial"/>
                <w:sz w:val="20"/>
                <w:szCs w:val="20"/>
                <w:lang w:val="ru-RU"/>
              </w:rPr>
              <w:t xml:space="preserve"> 1-ին</w:t>
            </w:r>
            <w:r w:rsidRPr="00303D21">
              <w:rPr>
                <w:rFonts w:ascii="GHEA Grapalat" w:hAnsi="GHEA Grapalat"/>
                <w:sz w:val="20"/>
                <w:szCs w:val="20"/>
              </w:rPr>
              <w:t xml:space="preserve"> </w:t>
            </w:r>
          </w:p>
          <w:p w:rsidR="009314E4" w:rsidRPr="00303D21" w:rsidRDefault="009314E4" w:rsidP="00303D21">
            <w:pPr>
              <w:spacing w:after="0" w:line="240" w:lineRule="auto"/>
              <w:jc w:val="center"/>
              <w:rPr>
                <w:rFonts w:ascii="GHEA Grapalat" w:hAnsi="GHEA Grapalat"/>
                <w:sz w:val="20"/>
                <w:szCs w:val="20"/>
                <w:lang w:val="ru-RU"/>
              </w:rPr>
            </w:pPr>
            <w:r w:rsidRPr="00303D21">
              <w:rPr>
                <w:rFonts w:ascii="GHEA Grapalat" w:hAnsi="GHEA Grapalat"/>
                <w:sz w:val="20"/>
                <w:szCs w:val="20"/>
                <w:lang w:val="ru-RU"/>
              </w:rPr>
              <w:t>տ</w:t>
            </w:r>
            <w:r w:rsidRPr="00303D21">
              <w:rPr>
                <w:rFonts w:ascii="GHEA Grapalat" w:hAnsi="GHEA Grapalat"/>
                <w:sz w:val="20"/>
                <w:szCs w:val="20"/>
              </w:rPr>
              <w:t>ասնօրյակ</w:t>
            </w:r>
          </w:p>
          <w:p w:rsidR="009314E4" w:rsidRPr="00303D21" w:rsidRDefault="009314E4" w:rsidP="00303D21">
            <w:pPr>
              <w:spacing w:after="0" w:line="240" w:lineRule="auto"/>
              <w:jc w:val="center"/>
              <w:rPr>
                <w:rFonts w:ascii="GHEA Grapalat" w:hAnsi="GHEA Grapalat" w:cs="Arial"/>
                <w:sz w:val="20"/>
                <w:szCs w:val="20"/>
                <w:lang w:val="ru-RU"/>
              </w:rPr>
            </w:pPr>
          </w:p>
        </w:tc>
        <w:tc>
          <w:tcPr>
            <w:tcW w:w="2070" w:type="dxa"/>
            <w:tcBorders>
              <w:left w:val="single" w:sz="4" w:space="0" w:color="auto"/>
              <w:right w:val="single" w:sz="4" w:space="0" w:color="auto"/>
            </w:tcBorders>
          </w:tcPr>
          <w:p w:rsidR="009314E4" w:rsidRPr="00303D21" w:rsidRDefault="009314E4" w:rsidP="00303D21">
            <w:pPr>
              <w:rPr>
                <w:rFonts w:ascii="GHEA Grapalat" w:hAnsi="GHEA Grapalat"/>
                <w:sz w:val="20"/>
                <w:szCs w:val="20"/>
                <w:lang w:val="ru-RU"/>
              </w:rPr>
            </w:pPr>
            <w:r w:rsidRPr="00303D21">
              <w:rPr>
                <w:rFonts w:ascii="GHEA Grapalat" w:hAnsi="GHEA Grapalat"/>
                <w:sz w:val="20"/>
                <w:szCs w:val="20"/>
                <w:lang w:val="ru-RU"/>
              </w:rPr>
              <w:t>Ֆինանսավորում չի պահանջում</w:t>
            </w:r>
          </w:p>
        </w:tc>
      </w:tr>
      <w:tr w:rsidR="009314E4" w:rsidRPr="00303D21" w:rsidTr="009314E4">
        <w:trPr>
          <w:gridBefore w:val="1"/>
          <w:gridAfter w:val="1"/>
          <w:wBefore w:w="9" w:type="dxa"/>
          <w:wAfter w:w="27" w:type="dxa"/>
          <w:trHeight w:val="20"/>
        </w:trPr>
        <w:tc>
          <w:tcPr>
            <w:tcW w:w="54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af-ZA"/>
              </w:rPr>
            </w:pPr>
            <w:r w:rsidRPr="00303D21">
              <w:rPr>
                <w:rFonts w:ascii="GHEA Grapalat" w:eastAsia="Times New Roman" w:hAnsi="GHEA Grapalat"/>
                <w:sz w:val="20"/>
                <w:szCs w:val="20"/>
                <w:lang w:val="af-ZA"/>
              </w:rPr>
              <w:t>20.</w:t>
            </w:r>
          </w:p>
        </w:tc>
        <w:tc>
          <w:tcPr>
            <w:tcW w:w="2430" w:type="dxa"/>
            <w:vMerge w:val="restart"/>
            <w:tcBorders>
              <w:left w:val="single" w:sz="4" w:space="0" w:color="auto"/>
              <w:right w:val="single" w:sz="4" w:space="0" w:color="auto"/>
            </w:tcBorders>
          </w:tcPr>
          <w:p w:rsidR="009314E4" w:rsidRPr="00303D21" w:rsidRDefault="009314E4" w:rsidP="00303D21">
            <w:pPr>
              <w:pStyle w:val="NormalWeb"/>
              <w:rPr>
                <w:rFonts w:ascii="GHEA Grapalat" w:hAnsi="GHEA Grapalat"/>
                <w:color w:val="000000"/>
                <w:sz w:val="20"/>
                <w:szCs w:val="20"/>
                <w:lang w:val="af-ZA" w:eastAsia="en-US"/>
              </w:rPr>
            </w:pPr>
            <w:r w:rsidRPr="00303D21">
              <w:rPr>
                <w:rFonts w:ascii="GHEA Grapalat" w:hAnsi="GHEA Grapalat"/>
                <w:color w:val="000000"/>
                <w:sz w:val="20"/>
                <w:szCs w:val="20"/>
                <w:lang w:val="en-US" w:eastAsia="en-US"/>
              </w:rPr>
              <w:t>Խմելու</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ջրի</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մատակարարման</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և</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ջրահեռացման</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կեղտաջրերի</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մաքրման</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ոլորտում</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առկա</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խնդիրները</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լուծելու</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ոլորտում</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իրականացվող</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բարեփոխումների</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շարունակականության</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ապահովում</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պետություն</w:t>
            </w:r>
            <w:r w:rsidRPr="00303D21">
              <w:rPr>
                <w:rFonts w:ascii="GHEA Grapalat" w:hAnsi="GHEA Grapalat"/>
                <w:color w:val="000000"/>
                <w:sz w:val="20"/>
                <w:szCs w:val="20"/>
                <w:lang w:val="af-ZA" w:eastAsia="en-US"/>
              </w:rPr>
              <w:t>-</w:t>
            </w:r>
            <w:r w:rsidRPr="00303D21">
              <w:rPr>
                <w:rFonts w:ascii="GHEA Grapalat" w:hAnsi="GHEA Grapalat"/>
                <w:color w:val="000000"/>
                <w:sz w:val="20"/>
                <w:szCs w:val="20"/>
                <w:lang w:val="en-US" w:eastAsia="en-US"/>
              </w:rPr>
              <w:t>մասնավոր</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գործընկերության</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սկզբունքով</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առաջնորդվելով</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ոլորտի</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զարգացմանն</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ուղղված</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հետևողական</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աշխատանքների</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իրականացում</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մասնավորապես</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նաև</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վարձակալության</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գործող</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պայմանագրով</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նախատեսված</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միջոցառումների</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և</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թիրախային</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ցուցանիշների</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ապահովում</w:t>
            </w: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fr-FR"/>
              </w:rPr>
            </w:pPr>
            <w:r w:rsidRPr="00303D21">
              <w:rPr>
                <w:rFonts w:ascii="GHEA Grapalat" w:eastAsia="Times New Roman" w:hAnsi="GHEA Grapalat"/>
                <w:sz w:val="20"/>
                <w:szCs w:val="20"/>
                <w:lang w:val="af-ZA"/>
              </w:rPr>
              <w:t>20</w:t>
            </w:r>
            <w:r w:rsidRPr="00303D21">
              <w:rPr>
                <w:rFonts w:ascii="GHEA Grapalat" w:eastAsia="Times New Roman" w:hAnsi="GHEA Grapalat"/>
                <w:sz w:val="20"/>
                <w:szCs w:val="20"/>
                <w:lang w:val="fr-FR"/>
              </w:rPr>
              <w:t>.1</w:t>
            </w:r>
            <w:r w:rsidRPr="00303D21">
              <w:rPr>
                <w:rFonts w:ascii="GHEA Grapalat" w:hAnsi="GHEA Grapalat" w:cs="Times Armenian"/>
                <w:color w:val="000000"/>
                <w:sz w:val="20"/>
                <w:szCs w:val="20"/>
                <w:lang w:val="fr-FR"/>
              </w:rPr>
              <w:t xml:space="preserve"> Վարձակալի կողմից չսպասարկվող բնակավայրերում </w:t>
            </w:r>
            <w:r w:rsidRPr="00303D21">
              <w:rPr>
                <w:rFonts w:ascii="GHEA Grapalat" w:hAnsi="GHEA Grapalat"/>
                <w:sz w:val="20"/>
                <w:szCs w:val="20"/>
                <w:lang w:val="hy-AM"/>
              </w:rPr>
              <w:t>ջրամատակարարման և ջրահեռացման ծառայությունների</w:t>
            </w:r>
            <w:r w:rsidRPr="00303D21">
              <w:rPr>
                <w:rFonts w:ascii="GHEA Grapalat" w:hAnsi="GHEA Grapalat"/>
                <w:sz w:val="20"/>
                <w:szCs w:val="20"/>
                <w:lang w:val="de-AT"/>
              </w:rPr>
              <w:t xml:space="preserve"> </w:t>
            </w:r>
            <w:r w:rsidRPr="00303D21">
              <w:rPr>
                <w:rFonts w:ascii="GHEA Grapalat" w:hAnsi="GHEA Grapalat"/>
                <w:sz w:val="20"/>
                <w:szCs w:val="20"/>
                <w:lang w:val="hy-AM"/>
              </w:rPr>
              <w:t>բարելավում</w:t>
            </w:r>
            <w:r w:rsidRPr="00303D21">
              <w:rPr>
                <w:rFonts w:ascii="GHEA Grapalat" w:hAnsi="GHEA Grapalat"/>
                <w:sz w:val="20"/>
                <w:szCs w:val="20"/>
                <w:lang w:val="af-ZA"/>
              </w:rPr>
              <w:t>:</w:t>
            </w:r>
            <w:r w:rsidRPr="00303D21">
              <w:rPr>
                <w:rFonts w:ascii="GHEA Grapalat" w:hAnsi="GHEA Grapalat" w:cs="GHEA Grapalat"/>
                <w:sz w:val="20"/>
                <w:szCs w:val="20"/>
                <w:lang w:val="af-ZA"/>
              </w:rPr>
              <w:t xml:space="preserve"> Կատարված ուսումնասիրություններից ելնելով, ըստ առաջնահերթության չսպասարկվող բնակավայրերի ջրամատակարարման և ջրահեռացման համակարգերի բարելավում</w:t>
            </w:r>
          </w:p>
        </w:tc>
        <w:tc>
          <w:tcPr>
            <w:tcW w:w="3420" w:type="dxa"/>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fr-FR"/>
              </w:rPr>
            </w:pPr>
            <w:r w:rsidRPr="00303D21">
              <w:rPr>
                <w:rFonts w:ascii="GHEA Grapalat" w:hAnsi="GHEA Grapalat"/>
                <w:sz w:val="20"/>
                <w:szCs w:val="20"/>
                <w:lang w:val="af-ZA"/>
              </w:rPr>
              <w:t>Ջ</w:t>
            </w:r>
            <w:r w:rsidRPr="00303D21">
              <w:rPr>
                <w:rFonts w:ascii="GHEA Grapalat" w:hAnsi="GHEA Grapalat" w:cs="Times Armenian"/>
                <w:color w:val="000000"/>
                <w:sz w:val="20"/>
                <w:szCs w:val="20"/>
                <w:lang w:val="fr-FR"/>
              </w:rPr>
              <w:t>րամատակարարման և ջրահեռացման ծառայությունների բարելավում</w:t>
            </w:r>
          </w:p>
        </w:tc>
        <w:tc>
          <w:tcPr>
            <w:tcW w:w="2250" w:type="dxa"/>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fr-FR"/>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cs="Times Armenian"/>
                <w:color w:val="000000"/>
                <w:sz w:val="20"/>
                <w:szCs w:val="20"/>
                <w:lang w:val="fr-FR"/>
              </w:rPr>
            </w:pPr>
            <w:r w:rsidRPr="00303D21">
              <w:rPr>
                <w:rFonts w:ascii="GHEA Grapalat" w:hAnsi="GHEA Grapalat" w:cs="Times Armenian"/>
                <w:color w:val="000000"/>
                <w:sz w:val="20"/>
                <w:szCs w:val="20"/>
                <w:lang w:val="fr-FR"/>
              </w:rPr>
              <w:t>2019-2023</w:t>
            </w:r>
          </w:p>
          <w:p w:rsidR="009314E4" w:rsidRPr="00303D21" w:rsidRDefault="009314E4" w:rsidP="00303D21">
            <w:pPr>
              <w:spacing w:after="0" w:line="240" w:lineRule="auto"/>
              <w:jc w:val="center"/>
              <w:rPr>
                <w:rFonts w:ascii="GHEA Grapalat" w:eastAsia="Times New Roman" w:hAnsi="GHEA Grapalat"/>
                <w:sz w:val="20"/>
                <w:szCs w:val="20"/>
                <w:lang w:val="fr-FR"/>
              </w:rPr>
            </w:pPr>
            <w:r w:rsidRPr="00303D21">
              <w:rPr>
                <w:rFonts w:ascii="GHEA Grapalat" w:hAnsi="GHEA Grapalat"/>
                <w:sz w:val="20"/>
                <w:szCs w:val="20"/>
                <w:lang w:val="ru-RU"/>
              </w:rPr>
              <w:t>թվական</w:t>
            </w:r>
            <w:r w:rsidRPr="00303D21">
              <w:rPr>
                <w:rFonts w:ascii="GHEA Grapalat" w:hAnsi="GHEA Grapalat"/>
                <w:sz w:val="20"/>
                <w:szCs w:val="20"/>
              </w:rPr>
              <w:t>ներ</w:t>
            </w:r>
          </w:p>
        </w:tc>
        <w:tc>
          <w:tcPr>
            <w:tcW w:w="2070" w:type="dxa"/>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de-AT"/>
              </w:rPr>
            </w:pPr>
            <w:r w:rsidRPr="00303D21">
              <w:rPr>
                <w:rFonts w:ascii="GHEA Grapalat" w:eastAsia="Times New Roman" w:hAnsi="GHEA Grapalat"/>
                <w:sz w:val="20"/>
                <w:szCs w:val="20"/>
                <w:lang w:val="hy-AM"/>
              </w:rPr>
              <w:t>ՀՀ</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lang w:val="hy-AM"/>
              </w:rPr>
              <w:t>պետական</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lang w:val="hy-AM"/>
              </w:rPr>
              <w:t>բյուջե</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lang w:val="hy-AM"/>
              </w:rPr>
              <w:t>և</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lang w:val="hy-AM"/>
              </w:rPr>
              <w:t>օրենքով</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lang w:val="hy-AM"/>
              </w:rPr>
              <w:t>չարգելված</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lang w:val="hy-AM"/>
              </w:rPr>
              <w:t>այլ</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lang w:val="hy-AM"/>
              </w:rPr>
              <w:t>միջոցներ</w:t>
            </w:r>
          </w:p>
          <w:p w:rsidR="009314E4" w:rsidRPr="00303D21" w:rsidRDefault="009314E4" w:rsidP="00303D21">
            <w:pPr>
              <w:spacing w:after="0" w:line="240" w:lineRule="auto"/>
              <w:rPr>
                <w:rFonts w:ascii="GHEA Grapalat" w:eastAsia="Times New Roman" w:hAnsi="GHEA Grapalat"/>
                <w:sz w:val="20"/>
                <w:szCs w:val="20"/>
                <w:lang w:val="de-AT"/>
              </w:rPr>
            </w:pPr>
            <w:r w:rsidRPr="00303D21">
              <w:rPr>
                <w:rFonts w:ascii="GHEA Grapalat" w:hAnsi="GHEA Grapalat"/>
                <w:sz w:val="20"/>
                <w:szCs w:val="20"/>
              </w:rPr>
              <w:t>Ը</w:t>
            </w:r>
            <w:r w:rsidRPr="00303D21">
              <w:rPr>
                <w:rFonts w:ascii="GHEA Grapalat" w:hAnsi="GHEA Grapalat"/>
                <w:sz w:val="20"/>
                <w:szCs w:val="20"/>
                <w:lang w:val="hy-AM"/>
              </w:rPr>
              <w:t>ստ</w:t>
            </w:r>
            <w:r w:rsidRPr="00303D21">
              <w:rPr>
                <w:rFonts w:ascii="GHEA Grapalat" w:hAnsi="GHEA Grapalat"/>
                <w:sz w:val="20"/>
                <w:szCs w:val="20"/>
                <w:lang w:val="ru-RU"/>
              </w:rPr>
              <w:t xml:space="preserve"> </w:t>
            </w:r>
            <w:r w:rsidRPr="00303D21">
              <w:rPr>
                <w:rFonts w:ascii="GHEA Grapalat" w:hAnsi="GHEA Grapalat"/>
                <w:sz w:val="20"/>
                <w:szCs w:val="20"/>
                <w:lang w:val="hy-AM"/>
              </w:rPr>
              <w:t>համապատասխան ներդրումների առկայության</w:t>
            </w:r>
          </w:p>
        </w:tc>
      </w:tr>
      <w:tr w:rsidR="009314E4" w:rsidRPr="00303D21" w:rsidTr="009314E4">
        <w:trPr>
          <w:gridBefore w:val="1"/>
          <w:gridAfter w:val="1"/>
          <w:wBefore w:w="9" w:type="dxa"/>
          <w:wAfter w:w="27" w:type="dxa"/>
          <w:trHeight w:val="20"/>
        </w:trPr>
        <w:tc>
          <w:tcPr>
            <w:tcW w:w="54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af-ZA"/>
              </w:rPr>
            </w:pPr>
          </w:p>
        </w:tc>
        <w:tc>
          <w:tcPr>
            <w:tcW w:w="243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Sylfaen"/>
                <w:sz w:val="20"/>
                <w:szCs w:val="20"/>
                <w:lang w:val="af-ZA"/>
              </w:rPr>
            </w:pP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pStyle w:val="ListParagraph"/>
              <w:spacing w:after="0" w:line="240" w:lineRule="auto"/>
              <w:ind w:left="0"/>
              <w:jc w:val="both"/>
              <w:rPr>
                <w:rFonts w:ascii="GHEA Grapalat" w:hAnsi="GHEA Grapalat"/>
                <w:color w:val="000000"/>
                <w:sz w:val="20"/>
                <w:szCs w:val="20"/>
                <w:lang w:val="hy-AM"/>
              </w:rPr>
            </w:pPr>
            <w:r w:rsidRPr="00303D21">
              <w:rPr>
                <w:rFonts w:ascii="GHEA Grapalat" w:hAnsi="GHEA Grapalat"/>
                <w:sz w:val="20"/>
                <w:szCs w:val="20"/>
                <w:lang w:val="af-ZA"/>
              </w:rPr>
              <w:t>20</w:t>
            </w:r>
            <w:r w:rsidRPr="00303D21">
              <w:rPr>
                <w:rFonts w:ascii="GHEA Grapalat" w:hAnsi="GHEA Grapalat"/>
                <w:sz w:val="20"/>
                <w:szCs w:val="20"/>
                <w:lang w:val="fr-FR"/>
              </w:rPr>
              <w:t xml:space="preserve">.2 </w:t>
            </w:r>
            <w:r w:rsidRPr="00303D21">
              <w:rPr>
                <w:rFonts w:ascii="GHEA Grapalat" w:hAnsi="GHEA Grapalat"/>
                <w:sz w:val="20"/>
                <w:szCs w:val="20"/>
                <w:lang w:val="hy-AM"/>
              </w:rPr>
              <w:t xml:space="preserve">ՀՀ </w:t>
            </w:r>
            <w:r w:rsidRPr="00303D21">
              <w:rPr>
                <w:rFonts w:ascii="GHEA Grapalat" w:hAnsi="GHEA Grapalat"/>
                <w:sz w:val="20"/>
                <w:szCs w:val="20"/>
              </w:rPr>
              <w:t>հինգ</w:t>
            </w:r>
            <w:r w:rsidRPr="00303D21">
              <w:rPr>
                <w:rFonts w:ascii="GHEA Grapalat" w:hAnsi="GHEA Grapalat"/>
                <w:sz w:val="20"/>
                <w:szCs w:val="20"/>
                <w:lang w:val="hy-AM"/>
              </w:rPr>
              <w:t xml:space="preserve"> մարզեր</w:t>
            </w:r>
            <w:r w:rsidRPr="00303D21">
              <w:rPr>
                <w:rFonts w:ascii="GHEA Grapalat" w:hAnsi="GHEA Grapalat"/>
                <w:sz w:val="20"/>
                <w:szCs w:val="20"/>
              </w:rPr>
              <w:t>ում</w:t>
            </w:r>
            <w:r w:rsidRPr="00303D21">
              <w:rPr>
                <w:rFonts w:ascii="GHEA Grapalat" w:hAnsi="GHEA Grapalat"/>
                <w:sz w:val="20"/>
                <w:szCs w:val="20"/>
                <w:lang w:val="hy-AM"/>
              </w:rPr>
              <w:t xml:space="preserve"> </w:t>
            </w:r>
            <w:r w:rsidRPr="00303D21">
              <w:rPr>
                <w:rFonts w:ascii="GHEA Grapalat" w:hAnsi="GHEA Grapalat"/>
                <w:color w:val="000000"/>
                <w:sz w:val="20"/>
                <w:szCs w:val="20"/>
                <w:lang w:val="hy-AM"/>
              </w:rPr>
              <w:t xml:space="preserve">խմելու ջրի ռեսուրսների </w:t>
            </w:r>
            <w:r w:rsidRPr="00303D21">
              <w:rPr>
                <w:rFonts w:ascii="GHEA Grapalat" w:hAnsi="GHEA Grapalat"/>
                <w:color w:val="000000"/>
                <w:spacing w:val="-8"/>
                <w:sz w:val="20"/>
                <w:szCs w:val="20"/>
                <w:lang w:val="hy-AM"/>
              </w:rPr>
              <w:t>անհա</w:t>
            </w:r>
            <w:r w:rsidRPr="00303D21">
              <w:rPr>
                <w:rFonts w:ascii="GHEA Grapalat" w:hAnsi="GHEA Grapalat"/>
                <w:color w:val="000000"/>
                <w:spacing w:val="-8"/>
                <w:sz w:val="20"/>
                <w:szCs w:val="20"/>
                <w:lang w:val="hy-AM"/>
              </w:rPr>
              <w:softHyphen/>
              <w:t>մաչափ բաշխվածության և հասանելիության</w:t>
            </w:r>
            <w:r w:rsidRPr="00303D21">
              <w:rPr>
                <w:rFonts w:ascii="GHEA Grapalat" w:hAnsi="GHEA Grapalat"/>
                <w:color w:val="000000"/>
                <w:sz w:val="20"/>
                <w:szCs w:val="20"/>
                <w:lang w:val="hy-AM"/>
              </w:rPr>
              <w:t xml:space="preserve"> խնդիրների լուծման նպատակով</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lang w:val="hy-AM"/>
              </w:rPr>
              <w:t>ջրամատակարարման և ջրահեռացման համակարգերի վերակառուցման ծրագրով նախատեսված աշխատանքների իրականացում:</w:t>
            </w:r>
          </w:p>
          <w:p w:rsidR="009314E4" w:rsidRPr="00303D21" w:rsidRDefault="009314E4" w:rsidP="00303D21">
            <w:pPr>
              <w:pStyle w:val="ListParagraph"/>
              <w:ind w:left="0"/>
              <w:jc w:val="both"/>
              <w:rPr>
                <w:rFonts w:ascii="GHEA Grapalat" w:hAnsi="GHEA Grapalat"/>
                <w:color w:val="000000"/>
                <w:sz w:val="20"/>
                <w:szCs w:val="20"/>
                <w:lang w:val="af-ZA"/>
              </w:rPr>
            </w:pPr>
            <w:r w:rsidRPr="00303D21">
              <w:rPr>
                <w:rFonts w:ascii="GHEA Grapalat" w:hAnsi="GHEA Grapalat"/>
                <w:color w:val="000000"/>
                <w:sz w:val="20"/>
                <w:szCs w:val="20"/>
                <w:lang w:val="hy-AM"/>
              </w:rPr>
              <w:t>Սևանի և Մեծամորի կեղտաջրերի մաքրման կայանների շինարարությունների իրականացում</w:t>
            </w:r>
          </w:p>
        </w:tc>
        <w:tc>
          <w:tcPr>
            <w:tcW w:w="3420" w:type="dxa"/>
            <w:vMerge w:val="restart"/>
            <w:tcBorders>
              <w:left w:val="single" w:sz="4" w:space="0" w:color="auto"/>
              <w:right w:val="single" w:sz="4" w:space="0" w:color="auto"/>
            </w:tcBorders>
          </w:tcPr>
          <w:p w:rsidR="009314E4" w:rsidRPr="00303D21" w:rsidRDefault="009314E4" w:rsidP="00303D21">
            <w:pPr>
              <w:tabs>
                <w:tab w:val="left" w:pos="567"/>
                <w:tab w:val="left" w:pos="1620"/>
              </w:tabs>
              <w:spacing w:after="0" w:line="240" w:lineRule="auto"/>
              <w:ind w:right="-40"/>
              <w:jc w:val="both"/>
              <w:rPr>
                <w:rFonts w:ascii="GHEA Grapalat" w:hAnsi="GHEA Grapalat"/>
                <w:color w:val="000000"/>
                <w:sz w:val="20"/>
                <w:szCs w:val="20"/>
                <w:lang w:val="af-ZA"/>
              </w:rPr>
            </w:pPr>
            <w:r w:rsidRPr="00303D21">
              <w:rPr>
                <w:rFonts w:ascii="GHEA Grapalat" w:hAnsi="GHEA Grapalat"/>
                <w:color w:val="000000"/>
                <w:sz w:val="20"/>
                <w:szCs w:val="20"/>
                <w:lang w:val="af-ZA"/>
              </w:rPr>
              <w:t>Ջրագծերի վերանորոգման ու կառուցման աշխատանքների իրականացմամբ</w:t>
            </w:r>
            <w:r w:rsidRPr="00303D21">
              <w:rPr>
                <w:rFonts w:ascii="GHEA Grapalat" w:eastAsia="GHEAMariam" w:hAnsi="GHEA Grapalat" w:cs="Sylfaen"/>
                <w:sz w:val="20"/>
                <w:szCs w:val="20"/>
                <w:lang w:val="af-ZA" w:eastAsia="en-GB"/>
              </w:rPr>
              <w:t xml:space="preserve"> </w:t>
            </w:r>
            <w:r w:rsidRPr="00303D21">
              <w:rPr>
                <w:rFonts w:ascii="GHEA Grapalat" w:eastAsia="GHEAMariam" w:hAnsi="GHEA Grapalat" w:cs="Sylfaen"/>
                <w:sz w:val="20"/>
                <w:szCs w:val="20"/>
                <w:lang w:eastAsia="en-GB"/>
              </w:rPr>
              <w:t>ջ</w:t>
            </w:r>
            <w:r w:rsidRPr="00303D21">
              <w:rPr>
                <w:rFonts w:ascii="GHEA Grapalat" w:eastAsia="GHEAMariam" w:hAnsi="GHEA Grapalat" w:cs="Sylfaen"/>
                <w:sz w:val="20"/>
                <w:szCs w:val="20"/>
                <w:lang w:val="hy-AM" w:eastAsia="en-GB"/>
              </w:rPr>
              <w:t xml:space="preserve">րամատակարարման և ջրահեռացման (կեղտաջրերի մաքրման) </w:t>
            </w:r>
            <w:r w:rsidRPr="00303D21">
              <w:rPr>
                <w:rFonts w:ascii="GHEA Grapalat" w:hAnsi="GHEA Grapalat"/>
                <w:color w:val="000000"/>
                <w:sz w:val="20"/>
                <w:szCs w:val="20"/>
                <w:lang w:val="hy-AM"/>
              </w:rPr>
              <w:t>ծառայությունների շարունակական բարելավում</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ջրամատակարարման</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տևողության</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աստիճանական</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ավելացում</w:t>
            </w:r>
            <w:r w:rsidRPr="00303D21">
              <w:rPr>
                <w:rFonts w:ascii="GHEA Grapalat" w:hAnsi="GHEA Grapalat"/>
                <w:color w:val="000000"/>
                <w:sz w:val="20"/>
                <w:szCs w:val="20"/>
                <w:lang w:val="af-ZA"/>
              </w:rPr>
              <w:t xml:space="preserve">, կորուստների նվազեցում, </w:t>
            </w:r>
            <w:r w:rsidRPr="00303D21">
              <w:rPr>
                <w:rFonts w:ascii="GHEA Grapalat" w:hAnsi="GHEA Grapalat"/>
                <w:color w:val="000000"/>
                <w:sz w:val="20"/>
                <w:szCs w:val="20"/>
              </w:rPr>
              <w:t>անխափան</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ջրամատակարարում</w:t>
            </w:r>
            <w:r w:rsidRPr="00303D21">
              <w:rPr>
                <w:rFonts w:ascii="GHEA Grapalat" w:hAnsi="GHEA Grapalat"/>
                <w:color w:val="000000"/>
                <w:sz w:val="20"/>
                <w:szCs w:val="20"/>
                <w:lang w:val="af-ZA"/>
              </w:rPr>
              <w:t>:</w:t>
            </w:r>
          </w:p>
          <w:p w:rsidR="009314E4" w:rsidRPr="00303D21" w:rsidRDefault="009314E4" w:rsidP="00303D21">
            <w:pPr>
              <w:pStyle w:val="ListParagraph"/>
              <w:ind w:left="0"/>
              <w:rPr>
                <w:rFonts w:ascii="GHEA Grapalat" w:hAnsi="GHEA Grapalat"/>
                <w:sz w:val="20"/>
                <w:szCs w:val="20"/>
                <w:lang w:val="af-ZA"/>
              </w:rPr>
            </w:pPr>
            <w:r w:rsidRPr="00303D21">
              <w:rPr>
                <w:rFonts w:ascii="GHEA Grapalat" w:hAnsi="GHEA Grapalat"/>
                <w:sz w:val="20"/>
                <w:szCs w:val="20"/>
                <w:lang w:val="af-ZA"/>
              </w:rPr>
              <w:t>Կեղտաջրերի մաքրման կայանների կառուցման նախապատրաստական աշխատանքների իրականացում և կառուցում</w:t>
            </w:r>
          </w:p>
        </w:tc>
        <w:tc>
          <w:tcPr>
            <w:tcW w:w="2250" w:type="dxa"/>
            <w:vMerge w:val="restart"/>
            <w:tcBorders>
              <w:left w:val="single" w:sz="4" w:space="0" w:color="auto"/>
              <w:right w:val="single" w:sz="4" w:space="0" w:color="auto"/>
            </w:tcBorders>
          </w:tcPr>
          <w:p w:rsidR="009314E4" w:rsidRPr="00303D21" w:rsidRDefault="009314E4" w:rsidP="00303D21">
            <w:pPr>
              <w:spacing w:after="0" w:line="240" w:lineRule="auto"/>
              <w:jc w:val="both"/>
              <w:rPr>
                <w:rFonts w:ascii="GHEA Grapalat" w:hAnsi="GHEA Grapalat" w:cs="GHEA Grapalat"/>
                <w:sz w:val="20"/>
                <w:szCs w:val="20"/>
                <w:lang w:val="af-ZA"/>
              </w:rPr>
            </w:pPr>
          </w:p>
        </w:tc>
        <w:tc>
          <w:tcPr>
            <w:tcW w:w="1980" w:type="dxa"/>
            <w:vMerge w:val="restart"/>
            <w:tcBorders>
              <w:top w:val="single" w:sz="4" w:space="0" w:color="auto"/>
              <w:left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de-AT"/>
              </w:rPr>
            </w:pPr>
            <w:r w:rsidRPr="00303D21">
              <w:rPr>
                <w:rFonts w:ascii="GHEA Grapalat" w:hAnsi="GHEA Grapalat"/>
                <w:sz w:val="20"/>
                <w:szCs w:val="20"/>
                <w:lang w:val="de-AT"/>
              </w:rPr>
              <w:t>2019-2020</w:t>
            </w:r>
          </w:p>
          <w:p w:rsidR="009314E4" w:rsidRPr="00303D21" w:rsidRDefault="009314E4" w:rsidP="00303D21">
            <w:pPr>
              <w:spacing w:after="0" w:line="240" w:lineRule="auto"/>
              <w:jc w:val="center"/>
              <w:rPr>
                <w:rFonts w:ascii="GHEA Grapalat" w:hAnsi="GHEA Grapalat" w:cs="Times Armenian"/>
                <w:color w:val="000000"/>
                <w:sz w:val="20"/>
                <w:szCs w:val="20"/>
                <w:lang w:val="fr-FR"/>
              </w:rPr>
            </w:pPr>
            <w:r w:rsidRPr="00303D21">
              <w:rPr>
                <w:rFonts w:ascii="GHEA Grapalat" w:hAnsi="GHEA Grapalat"/>
                <w:sz w:val="20"/>
                <w:szCs w:val="20"/>
                <w:lang w:val="ru-RU"/>
              </w:rPr>
              <w:t>թվական</w:t>
            </w:r>
            <w:r w:rsidRPr="00303D21">
              <w:rPr>
                <w:rFonts w:ascii="GHEA Grapalat" w:hAnsi="GHEA Grapalat"/>
                <w:sz w:val="20"/>
                <w:szCs w:val="20"/>
              </w:rPr>
              <w:t>ներ</w:t>
            </w:r>
          </w:p>
          <w:p w:rsidR="009314E4" w:rsidRPr="00303D21" w:rsidRDefault="009314E4" w:rsidP="00303D21">
            <w:pPr>
              <w:jc w:val="center"/>
              <w:rPr>
                <w:rFonts w:ascii="GHEA Grapalat" w:hAnsi="GHEA Grapalat" w:cs="Times Armenian"/>
                <w:color w:val="000000"/>
                <w:sz w:val="20"/>
                <w:szCs w:val="20"/>
                <w:lang w:val="fr-FR"/>
              </w:rPr>
            </w:pPr>
          </w:p>
        </w:tc>
        <w:tc>
          <w:tcPr>
            <w:tcW w:w="207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պետբյուջեի համաֆինանսավորմամբ Գերմանական KfW բանկի, Եվրոպական ներդրումային բանկի Եվրամիություն/ՀՆԾ միջոցների հաշվին</w:t>
            </w:r>
          </w:p>
          <w:p w:rsidR="009314E4" w:rsidRPr="00303D21" w:rsidRDefault="009314E4" w:rsidP="00303D21">
            <w:pPr>
              <w:spacing w:after="0" w:line="240" w:lineRule="auto"/>
              <w:ind w:left="-36"/>
              <w:rPr>
                <w:rFonts w:ascii="GHEA Grapalat" w:eastAsia="Times New Roman" w:hAnsi="GHEA Grapalat"/>
                <w:sz w:val="20"/>
                <w:szCs w:val="20"/>
                <w:lang w:val="de-AT"/>
              </w:rPr>
            </w:pPr>
            <w:r w:rsidRPr="00303D21">
              <w:rPr>
                <w:rFonts w:ascii="GHEA Grapalat" w:eastAsia="Times New Roman" w:hAnsi="GHEA Grapalat"/>
                <w:sz w:val="20"/>
                <w:szCs w:val="20"/>
                <w:lang w:val="de-AT"/>
              </w:rPr>
              <w:t>Ընդհանուր արժեքը՝ 82446.4.0 հազ Եվրո (այդ թվում՝ 56705.3 հազ.Եվրո վարկ և 12000.0 հազ Եվրո դրամաշնորհ, 13741.1 հազ Եվրո համաֆինանսավորում:</w:t>
            </w:r>
          </w:p>
          <w:p w:rsidR="009314E4" w:rsidRPr="00303D21" w:rsidRDefault="009314E4" w:rsidP="00303D21">
            <w:pPr>
              <w:spacing w:after="0" w:line="240" w:lineRule="auto"/>
              <w:rPr>
                <w:rFonts w:ascii="GHEA Grapalat" w:eastAsia="Times New Roman" w:hAnsi="GHEA Grapalat"/>
                <w:sz w:val="20"/>
                <w:szCs w:val="20"/>
                <w:lang w:val="fr-FR"/>
              </w:rPr>
            </w:pPr>
            <w:r w:rsidRPr="00303D21">
              <w:rPr>
                <w:rFonts w:ascii="GHEA Grapalat" w:eastAsia="Times New Roman" w:hAnsi="GHEA Grapalat"/>
                <w:sz w:val="20"/>
                <w:szCs w:val="20"/>
                <w:lang w:val="de-AT"/>
              </w:rPr>
              <w:t>2019</w:t>
            </w:r>
            <w:r w:rsidRPr="00303D21">
              <w:rPr>
                <w:rFonts w:ascii="GHEA Grapalat" w:eastAsia="Times New Roman" w:hAnsi="GHEA Grapalat"/>
                <w:sz w:val="20"/>
                <w:szCs w:val="20"/>
              </w:rPr>
              <w:t>թ</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նախատեսվել</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է՝</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ընդամենը</w:t>
            </w:r>
            <w:r w:rsidRPr="00303D21">
              <w:rPr>
                <w:rFonts w:ascii="GHEA Grapalat" w:eastAsia="Times New Roman" w:hAnsi="GHEA Grapalat"/>
                <w:sz w:val="20"/>
                <w:szCs w:val="20"/>
                <w:lang w:val="de-AT"/>
              </w:rPr>
              <w:t xml:space="preserve"> 9005.8 </w:t>
            </w:r>
            <w:r w:rsidRPr="00303D21">
              <w:rPr>
                <w:rFonts w:ascii="GHEA Grapalat" w:eastAsia="Times New Roman" w:hAnsi="GHEA Grapalat"/>
                <w:sz w:val="20"/>
                <w:szCs w:val="20"/>
              </w:rPr>
              <w:t>հազ</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Եվրո</w:t>
            </w:r>
            <w:r w:rsidRPr="00303D21">
              <w:rPr>
                <w:rFonts w:ascii="GHEA Grapalat" w:eastAsia="Times New Roman" w:hAnsi="GHEA Grapalat"/>
                <w:sz w:val="20"/>
                <w:szCs w:val="20"/>
                <w:lang w:val="de-AT"/>
              </w:rPr>
              <w:t xml:space="preserve">, (այդ </w:t>
            </w:r>
            <w:r w:rsidRPr="00303D21">
              <w:rPr>
                <w:rFonts w:ascii="GHEA Grapalat" w:eastAsia="Times New Roman" w:hAnsi="GHEA Grapalat"/>
                <w:sz w:val="20"/>
                <w:szCs w:val="20"/>
                <w:lang w:val="ru-RU"/>
              </w:rPr>
              <w:t>թ</w:t>
            </w:r>
            <w:r w:rsidRPr="00303D21">
              <w:rPr>
                <w:rFonts w:ascii="GHEA Grapalat" w:eastAsia="Times New Roman" w:hAnsi="GHEA Grapalat"/>
                <w:sz w:val="20"/>
                <w:szCs w:val="20"/>
                <w:lang w:val="de-AT"/>
              </w:rPr>
              <w:t>վում՝ 3251.1 հազ.Եվրո վարկ և 3290.4 հազ Եվրո դրամաշնորհ, 2464.3 հազ Եվրո համաֆինանսավորու):</w:t>
            </w:r>
          </w:p>
        </w:tc>
      </w:tr>
      <w:tr w:rsidR="009314E4" w:rsidRPr="00303D21" w:rsidTr="009314E4">
        <w:trPr>
          <w:gridBefore w:val="1"/>
          <w:gridAfter w:val="1"/>
          <w:wBefore w:w="9" w:type="dxa"/>
          <w:wAfter w:w="27" w:type="dxa"/>
          <w:trHeight w:val="20"/>
        </w:trPr>
        <w:tc>
          <w:tcPr>
            <w:tcW w:w="54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af-ZA"/>
              </w:rPr>
            </w:pPr>
          </w:p>
        </w:tc>
        <w:tc>
          <w:tcPr>
            <w:tcW w:w="243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Sylfaen"/>
                <w:sz w:val="20"/>
                <w:szCs w:val="20"/>
                <w:lang w:val="af-ZA"/>
              </w:rPr>
            </w:pP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pStyle w:val="ListParagraph"/>
              <w:spacing w:after="0" w:line="240" w:lineRule="auto"/>
              <w:ind w:left="0"/>
              <w:jc w:val="both"/>
              <w:rPr>
                <w:rFonts w:ascii="GHEA Grapalat" w:hAnsi="GHEA Grapalat"/>
                <w:color w:val="000000"/>
                <w:spacing w:val="-8"/>
                <w:sz w:val="20"/>
                <w:szCs w:val="20"/>
                <w:lang w:val="af-ZA"/>
              </w:rPr>
            </w:pPr>
            <w:r w:rsidRPr="00303D21">
              <w:rPr>
                <w:rFonts w:ascii="GHEA Grapalat" w:hAnsi="GHEA Grapalat" w:cs="Calibri"/>
                <w:sz w:val="20"/>
                <w:szCs w:val="20"/>
                <w:lang w:val="af-ZA"/>
              </w:rPr>
              <w:t>20</w:t>
            </w:r>
            <w:r w:rsidRPr="00303D21">
              <w:rPr>
                <w:rFonts w:ascii="GHEA Grapalat" w:hAnsi="GHEA Grapalat" w:cs="Calibri"/>
                <w:sz w:val="20"/>
                <w:szCs w:val="20"/>
                <w:lang w:val="fr-FR"/>
              </w:rPr>
              <w:t xml:space="preserve">.3 </w:t>
            </w:r>
            <w:r w:rsidRPr="00303D21">
              <w:rPr>
                <w:rFonts w:ascii="GHEA Grapalat" w:hAnsi="GHEA Grapalat"/>
                <w:sz w:val="20"/>
                <w:szCs w:val="20"/>
                <w:lang w:val="hy-AM"/>
              </w:rPr>
              <w:t xml:space="preserve">Վարձակալի կողմից չսպասարկվող </w:t>
            </w:r>
            <w:r w:rsidRPr="00303D21">
              <w:rPr>
                <w:rFonts w:ascii="GHEA Grapalat" w:hAnsi="GHEA Grapalat"/>
                <w:sz w:val="20"/>
                <w:szCs w:val="20"/>
                <w:lang w:val="fr-FR"/>
              </w:rPr>
              <w:t>4</w:t>
            </w:r>
            <w:r w:rsidRPr="00303D21">
              <w:rPr>
                <w:rFonts w:ascii="GHEA Grapalat" w:hAnsi="GHEA Grapalat"/>
                <w:sz w:val="20"/>
                <w:szCs w:val="20"/>
                <w:lang w:val="hy-AM"/>
              </w:rPr>
              <w:t xml:space="preserve"> գյուղերի ջրամատակարարման և ջրահեռացման համակարգերի բարելավման աշխատանքների իրականացում</w:t>
            </w:r>
            <w:r w:rsidRPr="00303D21">
              <w:rPr>
                <w:rFonts w:ascii="GHEA Grapalat" w:hAnsi="GHEA Grapalat"/>
                <w:sz w:val="20"/>
                <w:szCs w:val="20"/>
                <w:lang w:val="af-ZA"/>
              </w:rPr>
              <w:t xml:space="preserve"> և շահագործում:</w:t>
            </w:r>
          </w:p>
        </w:tc>
        <w:tc>
          <w:tcPr>
            <w:tcW w:w="3420" w:type="dxa"/>
            <w:vMerge/>
            <w:tcBorders>
              <w:left w:val="single" w:sz="4" w:space="0" w:color="auto"/>
              <w:right w:val="single" w:sz="4" w:space="0" w:color="auto"/>
            </w:tcBorders>
          </w:tcPr>
          <w:p w:rsidR="009314E4" w:rsidRPr="00303D21" w:rsidRDefault="009314E4" w:rsidP="00303D21">
            <w:pPr>
              <w:pStyle w:val="ListParagraph"/>
              <w:spacing w:after="0" w:line="240" w:lineRule="auto"/>
              <w:ind w:left="0"/>
              <w:rPr>
                <w:rFonts w:ascii="GHEA Grapalat" w:eastAsia="GHEAMariam" w:hAnsi="GHEA Grapalat" w:cs="Sylfaen"/>
                <w:sz w:val="20"/>
                <w:szCs w:val="20"/>
                <w:lang w:val="hy-AM" w:eastAsia="en-GB"/>
              </w:rPr>
            </w:pPr>
          </w:p>
        </w:tc>
        <w:tc>
          <w:tcPr>
            <w:tcW w:w="2250" w:type="dxa"/>
            <w:vMerge/>
            <w:tcBorders>
              <w:left w:val="single" w:sz="4" w:space="0" w:color="auto"/>
              <w:right w:val="single" w:sz="4" w:space="0" w:color="auto"/>
            </w:tcBorders>
          </w:tcPr>
          <w:p w:rsidR="009314E4" w:rsidRPr="00303D21" w:rsidRDefault="009314E4" w:rsidP="00303D21">
            <w:pPr>
              <w:spacing w:after="0" w:line="240" w:lineRule="auto"/>
              <w:jc w:val="both"/>
              <w:rPr>
                <w:rFonts w:ascii="GHEA Grapalat" w:hAnsi="GHEA Grapalat" w:cs="GHEA Grapalat"/>
                <w:sz w:val="20"/>
                <w:szCs w:val="20"/>
                <w:lang w:val="af-ZA"/>
              </w:rPr>
            </w:pPr>
          </w:p>
        </w:tc>
        <w:tc>
          <w:tcPr>
            <w:tcW w:w="1980" w:type="dxa"/>
            <w:vMerge/>
            <w:tcBorders>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de-AT"/>
              </w:rPr>
            </w:pPr>
          </w:p>
        </w:tc>
        <w:tc>
          <w:tcPr>
            <w:tcW w:w="207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fr-FR"/>
              </w:rPr>
            </w:pPr>
          </w:p>
        </w:tc>
      </w:tr>
      <w:tr w:rsidR="009314E4" w:rsidRPr="00303D21" w:rsidTr="009314E4">
        <w:trPr>
          <w:gridBefore w:val="1"/>
          <w:gridAfter w:val="1"/>
          <w:wBefore w:w="9" w:type="dxa"/>
          <w:wAfter w:w="27" w:type="dxa"/>
          <w:trHeight w:val="20"/>
        </w:trPr>
        <w:tc>
          <w:tcPr>
            <w:tcW w:w="54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af-ZA"/>
              </w:rPr>
            </w:pPr>
          </w:p>
        </w:tc>
        <w:tc>
          <w:tcPr>
            <w:tcW w:w="243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Sylfaen"/>
                <w:sz w:val="20"/>
                <w:szCs w:val="20"/>
                <w:lang w:val="af-ZA"/>
              </w:rPr>
            </w:pP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pStyle w:val="ListParagraph"/>
              <w:spacing w:after="0" w:line="240" w:lineRule="auto"/>
              <w:ind w:left="0"/>
              <w:jc w:val="both"/>
              <w:rPr>
                <w:rFonts w:ascii="GHEA Grapalat" w:hAnsi="GHEA Grapalat"/>
                <w:sz w:val="20"/>
                <w:szCs w:val="20"/>
                <w:lang w:val="af-ZA"/>
              </w:rPr>
            </w:pPr>
            <w:r w:rsidRPr="00303D21">
              <w:rPr>
                <w:rFonts w:ascii="GHEA Grapalat" w:hAnsi="GHEA Grapalat"/>
                <w:sz w:val="20"/>
                <w:szCs w:val="20"/>
                <w:lang w:val="af-ZA"/>
              </w:rPr>
              <w:t>20</w:t>
            </w:r>
            <w:r w:rsidRPr="00303D21">
              <w:rPr>
                <w:rFonts w:ascii="GHEA Grapalat" w:hAnsi="GHEA Grapalat"/>
                <w:sz w:val="20"/>
                <w:szCs w:val="20"/>
                <w:lang w:val="fr-FR"/>
              </w:rPr>
              <w:t>.4</w:t>
            </w:r>
            <w:r w:rsidRPr="00303D21">
              <w:rPr>
                <w:rFonts w:ascii="GHEA Grapalat" w:hAnsi="GHEA Grapalat"/>
                <w:sz w:val="20"/>
                <w:szCs w:val="20"/>
                <w:lang w:val="de-AT"/>
              </w:rPr>
              <w:t xml:space="preserve"> Երևան քաղաքի մի շարք վարչական շրջանների ջրամատակարարման բաշխիչ ցանցերի տեխնիկական բարելավման աշխատանքների իրականացում</w:t>
            </w:r>
          </w:p>
        </w:tc>
        <w:tc>
          <w:tcPr>
            <w:tcW w:w="3420" w:type="dxa"/>
            <w:tcBorders>
              <w:left w:val="single" w:sz="4" w:space="0" w:color="auto"/>
              <w:right w:val="single" w:sz="4" w:space="0" w:color="auto"/>
            </w:tcBorders>
          </w:tcPr>
          <w:p w:rsidR="009314E4" w:rsidRPr="00303D21" w:rsidRDefault="009314E4" w:rsidP="00303D21">
            <w:pPr>
              <w:pStyle w:val="ListParagraph"/>
              <w:spacing w:after="0" w:line="240" w:lineRule="auto"/>
              <w:ind w:left="0"/>
              <w:rPr>
                <w:rFonts w:ascii="GHEA Grapalat" w:eastAsia="GHEAMariam" w:hAnsi="GHEA Grapalat" w:cs="Sylfaen"/>
                <w:sz w:val="20"/>
                <w:szCs w:val="20"/>
                <w:lang w:val="hy-AM" w:eastAsia="en-GB"/>
              </w:rPr>
            </w:pPr>
            <w:r w:rsidRPr="00303D21">
              <w:rPr>
                <w:rFonts w:ascii="GHEA Grapalat" w:eastAsia="GHEAMariam" w:hAnsi="GHEA Grapalat" w:cs="Sylfaen"/>
                <w:sz w:val="20"/>
                <w:szCs w:val="20"/>
                <w:lang w:val="hy-AM" w:eastAsia="en-GB"/>
              </w:rPr>
              <w:t>Երևան քաղաքում ջրամատակարարման</w:t>
            </w:r>
            <w:r w:rsidRPr="00303D21">
              <w:rPr>
                <w:rFonts w:ascii="GHEA Grapalat" w:eastAsia="GHEAMariam" w:hAnsi="GHEA Grapalat" w:cs="Sylfaen"/>
                <w:sz w:val="20"/>
                <w:szCs w:val="20"/>
                <w:lang w:val="fr-FR" w:eastAsia="en-GB"/>
              </w:rPr>
              <w:t xml:space="preserve"> </w:t>
            </w:r>
            <w:r w:rsidRPr="00303D21">
              <w:rPr>
                <w:rFonts w:ascii="GHEA Grapalat" w:hAnsi="GHEA Grapalat"/>
                <w:color w:val="000000"/>
                <w:sz w:val="20"/>
                <w:szCs w:val="20"/>
                <w:lang w:val="hy-AM"/>
              </w:rPr>
              <w:t>ծառայությունների բարելավում</w:t>
            </w:r>
            <w:r w:rsidRPr="00303D21">
              <w:rPr>
                <w:rFonts w:ascii="GHEA Grapalat" w:hAnsi="GHEA Grapalat"/>
                <w:color w:val="000000"/>
                <w:sz w:val="20"/>
                <w:szCs w:val="20"/>
                <w:lang w:val="fr-FR"/>
              </w:rPr>
              <w:t>:</w:t>
            </w:r>
          </w:p>
        </w:tc>
        <w:tc>
          <w:tcPr>
            <w:tcW w:w="225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GHEA Grapalat"/>
                <w:sz w:val="20"/>
                <w:szCs w:val="20"/>
                <w:lang w:val="de-AT"/>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cs="Times Armenian"/>
                <w:color w:val="000000"/>
                <w:sz w:val="20"/>
                <w:szCs w:val="20"/>
                <w:lang w:val="fr-FR"/>
              </w:rPr>
            </w:pPr>
            <w:r w:rsidRPr="00303D21">
              <w:rPr>
                <w:rFonts w:ascii="GHEA Grapalat" w:hAnsi="GHEA Grapalat" w:cs="Times Armenian"/>
                <w:color w:val="000000"/>
                <w:sz w:val="20"/>
                <w:szCs w:val="20"/>
                <w:lang w:val="fr-FR"/>
              </w:rPr>
              <w:t>2019-2020</w:t>
            </w:r>
          </w:p>
          <w:p w:rsidR="009314E4" w:rsidRPr="00303D21" w:rsidRDefault="009314E4" w:rsidP="00303D21">
            <w:pPr>
              <w:spacing w:after="0" w:line="240" w:lineRule="auto"/>
              <w:jc w:val="center"/>
              <w:rPr>
                <w:rFonts w:ascii="GHEA Grapalat" w:hAnsi="GHEA Grapalat"/>
                <w:sz w:val="20"/>
                <w:szCs w:val="20"/>
                <w:lang w:val="de-AT"/>
              </w:rPr>
            </w:pPr>
            <w:r w:rsidRPr="00303D21">
              <w:rPr>
                <w:rFonts w:ascii="GHEA Grapalat" w:hAnsi="GHEA Grapalat"/>
                <w:sz w:val="20"/>
                <w:szCs w:val="20"/>
                <w:lang w:val="ru-RU"/>
              </w:rPr>
              <w:t>թվական</w:t>
            </w:r>
            <w:r w:rsidRPr="00303D21">
              <w:rPr>
                <w:rFonts w:ascii="GHEA Grapalat" w:hAnsi="GHEA Grapalat"/>
                <w:sz w:val="20"/>
                <w:szCs w:val="20"/>
              </w:rPr>
              <w:t>ներ</w:t>
            </w:r>
          </w:p>
        </w:tc>
        <w:tc>
          <w:tcPr>
            <w:tcW w:w="2070" w:type="dxa"/>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fr-FR"/>
              </w:rPr>
            </w:pPr>
            <w:r w:rsidRPr="00303D21">
              <w:rPr>
                <w:rFonts w:ascii="GHEA Grapalat" w:eastAsia="Times New Roman" w:hAnsi="GHEA Grapalat"/>
                <w:sz w:val="20"/>
                <w:szCs w:val="20"/>
                <w:lang w:val="hy-AM"/>
              </w:rPr>
              <w:t>ՀՀ պետբյուջեի համաֆինանսավորմամբ Վերակառուցման և Զարգացման Եվրոպական բանկի, Եվրոպական ներդրումային բանկի Եվրամիություն/ ՀՆԾ միջոցների հաշվին</w:t>
            </w:r>
          </w:p>
          <w:p w:rsidR="009314E4" w:rsidRPr="00303D21" w:rsidRDefault="009314E4" w:rsidP="00303D21">
            <w:pPr>
              <w:spacing w:after="0" w:line="240" w:lineRule="auto"/>
              <w:rPr>
                <w:rFonts w:ascii="GHEA Grapalat" w:eastAsia="Times New Roman" w:hAnsi="GHEA Grapalat"/>
                <w:sz w:val="20"/>
                <w:szCs w:val="20"/>
                <w:lang w:val="de-AT"/>
              </w:rPr>
            </w:pPr>
            <w:r w:rsidRPr="00303D21">
              <w:rPr>
                <w:rFonts w:ascii="GHEA Grapalat" w:eastAsia="Times New Roman" w:hAnsi="GHEA Grapalat"/>
                <w:sz w:val="20"/>
                <w:szCs w:val="20"/>
                <w:lang w:val="de-AT"/>
              </w:rPr>
              <w:t>Ընդհանուր արժեքը՝ 27561.1 հազ.դոլար (այդ թվում՝ 14000.0 հազ.դոլար վարկ և 7665.0 հազ դոլար դրամաշնորհ, 5896.1 հազ դոլար</w:t>
            </w:r>
            <w:r w:rsidRPr="00303D21">
              <w:rPr>
                <w:rFonts w:ascii="GHEA Grapalat" w:eastAsia="Times New Roman" w:hAnsi="GHEA Grapalat"/>
                <w:sz w:val="20"/>
                <w:szCs w:val="20"/>
                <w:lang w:val="hy-AM"/>
              </w:rPr>
              <w:t xml:space="preserve"> համաֆինանսավորմամբ</w:t>
            </w:r>
            <w:r w:rsidRPr="00303D21">
              <w:rPr>
                <w:rFonts w:ascii="GHEA Grapalat" w:eastAsia="Times New Roman" w:hAnsi="GHEA Grapalat"/>
                <w:sz w:val="20"/>
                <w:szCs w:val="20"/>
                <w:lang w:val="de-AT"/>
              </w:rPr>
              <w:t>)</w:t>
            </w:r>
          </w:p>
          <w:p w:rsidR="009314E4" w:rsidRPr="00303D21" w:rsidRDefault="009314E4" w:rsidP="00303D21">
            <w:pPr>
              <w:spacing w:after="0" w:line="240" w:lineRule="auto"/>
              <w:rPr>
                <w:rFonts w:ascii="GHEA Grapalat" w:eastAsia="Times New Roman" w:hAnsi="GHEA Grapalat"/>
                <w:sz w:val="20"/>
                <w:szCs w:val="20"/>
                <w:lang w:val="fr-FR"/>
              </w:rPr>
            </w:pPr>
            <w:r w:rsidRPr="00303D21">
              <w:rPr>
                <w:rFonts w:ascii="GHEA Grapalat" w:eastAsia="Times New Roman" w:hAnsi="GHEA Grapalat"/>
                <w:sz w:val="20"/>
                <w:szCs w:val="20"/>
                <w:lang w:val="de-AT"/>
              </w:rPr>
              <w:t>2019</w:t>
            </w:r>
            <w:r w:rsidRPr="00303D21">
              <w:rPr>
                <w:rFonts w:ascii="GHEA Grapalat" w:eastAsia="Times New Roman" w:hAnsi="GHEA Grapalat"/>
                <w:sz w:val="20"/>
                <w:szCs w:val="20"/>
              </w:rPr>
              <w:t>թ</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նախատեսվել</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է՝</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ընդամենը</w:t>
            </w:r>
            <w:r w:rsidRPr="00303D21">
              <w:rPr>
                <w:rFonts w:ascii="GHEA Grapalat" w:eastAsia="Times New Roman" w:hAnsi="GHEA Grapalat"/>
                <w:sz w:val="20"/>
                <w:szCs w:val="20"/>
                <w:lang w:val="de-AT"/>
              </w:rPr>
              <w:t xml:space="preserve"> 11350.7 հազ.դոլար, (այդ թվում՝ 4152.6 հազ.դոլար վարկ և 3994.3 հազ դոլար դրամաշնորհ, 3203.8 հազ դոլար</w:t>
            </w:r>
            <w:r w:rsidRPr="00303D21">
              <w:rPr>
                <w:rFonts w:ascii="GHEA Grapalat" w:eastAsia="Times New Roman" w:hAnsi="GHEA Grapalat"/>
                <w:sz w:val="20"/>
                <w:szCs w:val="20"/>
                <w:lang w:val="hy-AM"/>
              </w:rPr>
              <w:t xml:space="preserve"> համաֆինանսավորմամբ</w:t>
            </w:r>
            <w:r w:rsidRPr="00303D21">
              <w:rPr>
                <w:rFonts w:ascii="GHEA Grapalat" w:eastAsia="Times New Roman" w:hAnsi="GHEA Grapalat"/>
                <w:sz w:val="20"/>
                <w:szCs w:val="20"/>
                <w:lang w:val="de-AT"/>
              </w:rPr>
              <w:t>)</w:t>
            </w:r>
          </w:p>
        </w:tc>
      </w:tr>
      <w:tr w:rsidR="009314E4" w:rsidRPr="00303D21" w:rsidTr="009314E4">
        <w:trPr>
          <w:gridBefore w:val="1"/>
          <w:gridAfter w:val="1"/>
          <w:wBefore w:w="9" w:type="dxa"/>
          <w:wAfter w:w="27" w:type="dxa"/>
          <w:trHeight w:val="20"/>
        </w:trPr>
        <w:tc>
          <w:tcPr>
            <w:tcW w:w="54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af-ZA"/>
              </w:rPr>
            </w:pPr>
            <w:r w:rsidRPr="00303D21">
              <w:rPr>
                <w:rFonts w:ascii="GHEA Grapalat" w:eastAsia="Times New Roman" w:hAnsi="GHEA Grapalat"/>
                <w:sz w:val="20"/>
                <w:szCs w:val="20"/>
                <w:lang w:val="af-ZA"/>
              </w:rPr>
              <w:t>21.</w:t>
            </w:r>
          </w:p>
        </w:tc>
        <w:tc>
          <w:tcPr>
            <w:tcW w:w="243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Sylfaen"/>
                <w:sz w:val="20"/>
                <w:szCs w:val="20"/>
                <w:lang w:val="af-ZA"/>
              </w:rPr>
            </w:pPr>
            <w:r w:rsidRPr="00303D21">
              <w:rPr>
                <w:rFonts w:ascii="GHEA Grapalat" w:hAnsi="GHEA Grapalat"/>
                <w:sz w:val="20"/>
                <w:szCs w:val="20"/>
              </w:rPr>
              <w:t>Քաղաքային</w:t>
            </w:r>
            <w:r w:rsidRPr="00303D21">
              <w:rPr>
                <w:rFonts w:ascii="GHEA Grapalat" w:hAnsi="GHEA Grapalat"/>
                <w:sz w:val="20"/>
                <w:szCs w:val="20"/>
                <w:lang w:val="af-ZA"/>
              </w:rPr>
              <w:t xml:space="preserve"> </w:t>
            </w:r>
            <w:r w:rsidRPr="00303D21">
              <w:rPr>
                <w:rFonts w:ascii="GHEA Grapalat" w:hAnsi="GHEA Grapalat"/>
                <w:sz w:val="20"/>
                <w:szCs w:val="20"/>
              </w:rPr>
              <w:t>կեղտաջրերի</w:t>
            </w:r>
            <w:r w:rsidRPr="00303D21">
              <w:rPr>
                <w:rFonts w:ascii="GHEA Grapalat" w:hAnsi="GHEA Grapalat"/>
                <w:sz w:val="20"/>
                <w:szCs w:val="20"/>
                <w:lang w:val="af-ZA"/>
              </w:rPr>
              <w:t xml:space="preserve"> </w:t>
            </w:r>
            <w:r w:rsidRPr="00303D21">
              <w:rPr>
                <w:rFonts w:ascii="GHEA Grapalat" w:hAnsi="GHEA Grapalat"/>
                <w:sz w:val="20"/>
                <w:szCs w:val="20"/>
              </w:rPr>
              <w:t>հավաքման</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մաքրման</w:t>
            </w:r>
            <w:r w:rsidRPr="00303D21">
              <w:rPr>
                <w:rFonts w:ascii="GHEA Grapalat" w:hAnsi="GHEA Grapalat"/>
                <w:sz w:val="20"/>
                <w:szCs w:val="20"/>
                <w:lang w:val="af-ZA"/>
              </w:rPr>
              <w:t xml:space="preserve"> </w:t>
            </w:r>
            <w:r w:rsidRPr="00303D21">
              <w:rPr>
                <w:rFonts w:ascii="GHEA Grapalat" w:hAnsi="GHEA Grapalat"/>
                <w:sz w:val="20"/>
                <w:szCs w:val="20"/>
              </w:rPr>
              <w:t>իրավիճակի</w:t>
            </w:r>
            <w:r w:rsidRPr="00303D21">
              <w:rPr>
                <w:rFonts w:ascii="GHEA Grapalat" w:hAnsi="GHEA Grapalat"/>
                <w:sz w:val="20"/>
                <w:szCs w:val="20"/>
                <w:lang w:val="af-ZA"/>
              </w:rPr>
              <w:t xml:space="preserve"> </w:t>
            </w:r>
            <w:r w:rsidRPr="00303D21">
              <w:rPr>
                <w:rFonts w:ascii="GHEA Grapalat" w:hAnsi="GHEA Grapalat"/>
                <w:sz w:val="20"/>
                <w:szCs w:val="20"/>
              </w:rPr>
              <w:t>գնահատում</w:t>
            </w: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pStyle w:val="mechtex"/>
              <w:jc w:val="left"/>
              <w:rPr>
                <w:rFonts w:ascii="GHEA Grapalat" w:eastAsia="GHEAMariam" w:hAnsi="GHEA Grapalat" w:cs="Sylfaen"/>
                <w:lang w:val="hy-AM" w:eastAsia="en-GB"/>
              </w:rPr>
            </w:pPr>
            <w:r w:rsidRPr="00303D21">
              <w:rPr>
                <w:rFonts w:ascii="GHEA Grapalat" w:hAnsi="GHEA Grapalat"/>
                <w:lang w:val="af-ZA"/>
              </w:rPr>
              <w:t>21</w:t>
            </w:r>
            <w:r w:rsidRPr="00303D21">
              <w:rPr>
                <w:rFonts w:ascii="GHEA Grapalat" w:hAnsi="GHEA Grapalat"/>
                <w:lang w:val="hy-AM"/>
              </w:rPr>
              <w:t>.1 Կոմունալ կենցաղային կեղտաջրերը մաքրումից հետո դրանց համապատասխանությունը ջրերի ստանդարտների։</w:t>
            </w:r>
          </w:p>
        </w:tc>
        <w:tc>
          <w:tcPr>
            <w:tcW w:w="3420" w:type="dxa"/>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hy-AM"/>
              </w:rPr>
            </w:pPr>
            <w:r w:rsidRPr="00303D21">
              <w:rPr>
                <w:rFonts w:ascii="GHEA Grapalat" w:hAnsi="GHEA Grapalat"/>
                <w:sz w:val="20"/>
                <w:szCs w:val="20"/>
                <w:lang w:val="hy-AM"/>
              </w:rPr>
              <w:t>Բաց գետավազան թափվող կոյուղաջրերի լիարժեք մաքրության ապահովում և համապատասխանեցում տվյալ գետի ջրի ստանդարտներին:</w:t>
            </w:r>
          </w:p>
        </w:tc>
        <w:tc>
          <w:tcPr>
            <w:tcW w:w="2250" w:type="dxa"/>
            <w:vMerge w:val="restart"/>
            <w:tcBorders>
              <w:left w:val="single" w:sz="4" w:space="0" w:color="auto"/>
              <w:right w:val="single" w:sz="4" w:space="0" w:color="auto"/>
            </w:tcBorders>
          </w:tcPr>
          <w:p w:rsidR="009314E4" w:rsidRPr="00303D21" w:rsidRDefault="009314E4" w:rsidP="00303D21">
            <w:pPr>
              <w:spacing w:after="0" w:line="240" w:lineRule="auto"/>
              <w:jc w:val="both"/>
              <w:rPr>
                <w:rFonts w:ascii="GHEA Grapalat" w:hAnsi="GHEA Grapalat" w:cs="GHEA Grapalat"/>
                <w:sz w:val="20"/>
                <w:szCs w:val="20"/>
                <w:lang w:val="af-ZA"/>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de-AT"/>
              </w:rPr>
            </w:pPr>
            <w:r w:rsidRPr="00303D21">
              <w:rPr>
                <w:rFonts w:ascii="GHEA Grapalat" w:hAnsi="GHEA Grapalat"/>
                <w:sz w:val="20"/>
                <w:szCs w:val="20"/>
                <w:lang w:val="de-AT"/>
              </w:rPr>
              <w:t xml:space="preserve">2023 </w:t>
            </w:r>
            <w:r w:rsidRPr="00303D21">
              <w:rPr>
                <w:rFonts w:ascii="GHEA Grapalat" w:hAnsi="GHEA Grapalat"/>
                <w:sz w:val="20"/>
                <w:szCs w:val="20"/>
                <w:lang w:val="de-AT"/>
              </w:rPr>
              <w:br/>
              <w:t>թվական</w:t>
            </w:r>
          </w:p>
        </w:tc>
        <w:tc>
          <w:tcPr>
            <w:tcW w:w="2070" w:type="dxa"/>
            <w:tcBorders>
              <w:left w:val="single" w:sz="4" w:space="0" w:color="auto"/>
              <w:right w:val="single" w:sz="4" w:space="0" w:color="auto"/>
            </w:tcBorders>
          </w:tcPr>
          <w:p w:rsidR="009314E4" w:rsidRPr="00303D21" w:rsidRDefault="009314E4" w:rsidP="00303D21">
            <w:pPr>
              <w:spacing w:after="0" w:line="240" w:lineRule="auto"/>
              <w:ind w:right="-90"/>
              <w:rPr>
                <w:rFonts w:ascii="GHEA Grapalat" w:eastAsia="Times New Roman" w:hAnsi="GHEA Grapalat"/>
                <w:sz w:val="20"/>
                <w:szCs w:val="20"/>
              </w:rPr>
            </w:pPr>
            <w:r w:rsidRPr="00303D21">
              <w:rPr>
                <w:rFonts w:ascii="GHEA Grapalat" w:eastAsia="Times New Roman" w:hAnsi="GHEA Grapalat"/>
                <w:sz w:val="20"/>
                <w:szCs w:val="20"/>
              </w:rPr>
              <w:t>Միջազգային դոնոր կազմակերպությունն</w:t>
            </w:r>
            <w:r w:rsidRPr="00303D21">
              <w:rPr>
                <w:rFonts w:ascii="GHEA Grapalat" w:eastAsia="Times New Roman" w:hAnsi="GHEA Grapalat"/>
                <w:sz w:val="20"/>
                <w:szCs w:val="20"/>
                <w:lang w:val="ru-RU"/>
              </w:rPr>
              <w:t>ե</w:t>
            </w:r>
            <w:r w:rsidRPr="00303D21">
              <w:rPr>
                <w:rFonts w:ascii="GHEA Grapalat" w:eastAsia="Times New Roman" w:hAnsi="GHEA Grapalat"/>
                <w:sz w:val="20"/>
                <w:szCs w:val="20"/>
              </w:rPr>
              <w:t>ր</w:t>
            </w:r>
          </w:p>
        </w:tc>
      </w:tr>
      <w:tr w:rsidR="009314E4" w:rsidRPr="00303D21" w:rsidTr="009314E4">
        <w:trPr>
          <w:gridBefore w:val="1"/>
          <w:gridAfter w:val="1"/>
          <w:wBefore w:w="9" w:type="dxa"/>
          <w:wAfter w:w="27" w:type="dxa"/>
          <w:trHeight w:val="20"/>
        </w:trPr>
        <w:tc>
          <w:tcPr>
            <w:tcW w:w="54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af-ZA"/>
              </w:rPr>
            </w:pPr>
          </w:p>
        </w:tc>
        <w:tc>
          <w:tcPr>
            <w:tcW w:w="243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rPr>
            </w:pP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tabs>
                <w:tab w:val="left" w:pos="567"/>
                <w:tab w:val="left" w:pos="1620"/>
              </w:tabs>
              <w:spacing w:after="0" w:line="240" w:lineRule="auto"/>
              <w:ind w:right="-40"/>
              <w:jc w:val="both"/>
              <w:rPr>
                <w:rFonts w:ascii="GHEA Grapalat" w:hAnsi="GHEA Grapalat"/>
                <w:sz w:val="20"/>
                <w:szCs w:val="20"/>
                <w:lang w:val="de-AT"/>
              </w:rPr>
            </w:pPr>
            <w:r w:rsidRPr="00303D21">
              <w:rPr>
                <w:rFonts w:ascii="GHEA Grapalat" w:hAnsi="GHEA Grapalat" w:cs="Sylfaen"/>
                <w:sz w:val="20"/>
                <w:szCs w:val="20"/>
              </w:rPr>
              <w:t xml:space="preserve">21.2 </w:t>
            </w:r>
            <w:r w:rsidRPr="00303D21">
              <w:rPr>
                <w:rFonts w:ascii="GHEA Grapalat" w:hAnsi="GHEA Grapalat" w:cs="Sylfaen"/>
                <w:sz w:val="20"/>
                <w:szCs w:val="20"/>
                <w:lang w:val="hy-AM"/>
              </w:rPr>
              <w:t>Երևանի</w:t>
            </w:r>
            <w:r w:rsidRPr="00303D21">
              <w:rPr>
                <w:rFonts w:ascii="GHEA Grapalat" w:hAnsi="GHEA Grapalat"/>
                <w:sz w:val="20"/>
                <w:szCs w:val="20"/>
                <w:lang w:val="de-AT"/>
              </w:rPr>
              <w:t xml:space="preserve"> </w:t>
            </w:r>
            <w:r w:rsidRPr="00303D21">
              <w:rPr>
                <w:rFonts w:ascii="GHEA Grapalat" w:hAnsi="GHEA Grapalat" w:cs="Times Armenian"/>
                <w:color w:val="000000"/>
                <w:sz w:val="20"/>
                <w:szCs w:val="20"/>
                <w:lang w:val="fr-FR"/>
              </w:rPr>
              <w:t>«</w:t>
            </w:r>
            <w:r w:rsidRPr="00303D21">
              <w:rPr>
                <w:rFonts w:ascii="GHEA Grapalat" w:hAnsi="GHEA Grapalat"/>
                <w:sz w:val="20"/>
                <w:szCs w:val="20"/>
                <w:lang w:val="hy-AM"/>
              </w:rPr>
              <w:t>Աերացիա»</w:t>
            </w:r>
            <w:r w:rsidRPr="00303D21">
              <w:rPr>
                <w:rFonts w:ascii="GHEA Grapalat" w:hAnsi="GHEA Grapalat"/>
                <w:sz w:val="20"/>
                <w:szCs w:val="20"/>
                <w:lang w:val="de-AT"/>
              </w:rPr>
              <w:t xml:space="preserve"> կեղտաջրերի մաքրման կայանի վերականգնման առաջին փուլի կառուցվածքների շահագործման ապահովում, կայանի վերակառուցման ծրագրի երկրորդ փուլի՝ տիղմի օգտահանման կառուցվածքների շինարարության նախապատրաստական աշխատանքների մեկնարկ</w:t>
            </w:r>
          </w:p>
        </w:tc>
        <w:tc>
          <w:tcPr>
            <w:tcW w:w="3420" w:type="dxa"/>
            <w:tcBorders>
              <w:left w:val="single" w:sz="4" w:space="0" w:color="auto"/>
              <w:right w:val="single" w:sz="4" w:space="0" w:color="auto"/>
            </w:tcBorders>
          </w:tcPr>
          <w:p w:rsidR="009314E4" w:rsidRPr="00303D21" w:rsidRDefault="009314E4" w:rsidP="00303D21">
            <w:pPr>
              <w:tabs>
                <w:tab w:val="left" w:pos="567"/>
                <w:tab w:val="left" w:pos="1620"/>
              </w:tabs>
              <w:spacing w:after="0" w:line="240" w:lineRule="auto"/>
              <w:ind w:right="-40"/>
              <w:jc w:val="both"/>
              <w:rPr>
                <w:rFonts w:ascii="GHEA Grapalat" w:hAnsi="GHEA Grapalat"/>
                <w:sz w:val="20"/>
                <w:szCs w:val="20"/>
                <w:lang w:val="de-AT"/>
              </w:rPr>
            </w:pPr>
            <w:r w:rsidRPr="00303D21">
              <w:rPr>
                <w:rFonts w:ascii="GHEA Grapalat" w:hAnsi="GHEA Grapalat"/>
                <w:sz w:val="20"/>
                <w:szCs w:val="20"/>
                <w:lang w:val="af-ZA"/>
              </w:rPr>
              <w:t>Ջ</w:t>
            </w:r>
            <w:r w:rsidRPr="00303D21">
              <w:rPr>
                <w:rFonts w:ascii="GHEA Grapalat" w:hAnsi="GHEA Grapalat" w:cs="Times Armenian"/>
                <w:color w:val="000000"/>
                <w:sz w:val="20"/>
                <w:szCs w:val="20"/>
                <w:lang w:val="fr-FR"/>
              </w:rPr>
              <w:t>րահեռացման և կեղտաջրերի մաքրման ծառայությունների բարելավում</w:t>
            </w:r>
            <w:r w:rsidRPr="00303D21">
              <w:rPr>
                <w:rFonts w:cs="Calibri"/>
                <w:color w:val="000000"/>
                <w:sz w:val="20"/>
                <w:szCs w:val="20"/>
                <w:lang w:val="fr-FR"/>
              </w:rPr>
              <w:t> </w:t>
            </w:r>
          </w:p>
        </w:tc>
        <w:tc>
          <w:tcPr>
            <w:tcW w:w="2250" w:type="dxa"/>
            <w:vMerge/>
            <w:tcBorders>
              <w:left w:val="single" w:sz="4" w:space="0" w:color="auto"/>
              <w:right w:val="single" w:sz="4" w:space="0" w:color="auto"/>
            </w:tcBorders>
          </w:tcPr>
          <w:p w:rsidR="009314E4" w:rsidRPr="00303D21" w:rsidRDefault="009314E4" w:rsidP="00303D21">
            <w:pPr>
              <w:spacing w:after="0" w:line="240" w:lineRule="auto"/>
              <w:jc w:val="both"/>
              <w:rPr>
                <w:rFonts w:ascii="GHEA Grapalat" w:hAnsi="GHEA Grapalat" w:cs="GHEA Grapalat"/>
                <w:sz w:val="20"/>
                <w:szCs w:val="20"/>
                <w:lang w:val="af-ZA"/>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cs="Times Armenian"/>
                <w:color w:val="000000"/>
                <w:sz w:val="20"/>
                <w:szCs w:val="20"/>
                <w:lang w:val="fr-FR"/>
              </w:rPr>
            </w:pPr>
            <w:r w:rsidRPr="00303D21">
              <w:rPr>
                <w:rFonts w:ascii="GHEA Grapalat" w:hAnsi="GHEA Grapalat" w:cs="Times Armenian"/>
                <w:color w:val="000000"/>
                <w:sz w:val="20"/>
                <w:szCs w:val="20"/>
                <w:lang w:val="fr-FR"/>
              </w:rPr>
              <w:t>2019-2023</w:t>
            </w:r>
          </w:p>
          <w:p w:rsidR="009314E4" w:rsidRPr="00303D21" w:rsidRDefault="009314E4" w:rsidP="00303D21">
            <w:pPr>
              <w:spacing w:after="0" w:line="240" w:lineRule="auto"/>
              <w:jc w:val="center"/>
              <w:rPr>
                <w:rFonts w:ascii="GHEA Grapalat" w:hAnsi="GHEA Grapalat" w:cs="Times Armenian"/>
                <w:color w:val="000000"/>
                <w:sz w:val="20"/>
                <w:szCs w:val="20"/>
                <w:lang w:val="fr-FR"/>
              </w:rPr>
            </w:pPr>
            <w:r w:rsidRPr="00303D21">
              <w:rPr>
                <w:rFonts w:ascii="GHEA Grapalat" w:hAnsi="GHEA Grapalat"/>
                <w:sz w:val="20"/>
                <w:szCs w:val="20"/>
                <w:lang w:val="ru-RU"/>
              </w:rPr>
              <w:t>թվական</w:t>
            </w:r>
            <w:r w:rsidRPr="00303D21">
              <w:rPr>
                <w:rFonts w:ascii="GHEA Grapalat" w:hAnsi="GHEA Grapalat"/>
                <w:sz w:val="20"/>
                <w:szCs w:val="20"/>
              </w:rPr>
              <w:t>ներ</w:t>
            </w:r>
          </w:p>
        </w:tc>
        <w:tc>
          <w:tcPr>
            <w:tcW w:w="2070" w:type="dxa"/>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fr-FR"/>
              </w:rPr>
            </w:pPr>
            <w:r w:rsidRPr="00303D21">
              <w:rPr>
                <w:rFonts w:ascii="GHEA Grapalat" w:hAnsi="GHEA Grapalat"/>
                <w:sz w:val="20"/>
                <w:szCs w:val="20"/>
              </w:rPr>
              <w:t>Վարկային</w:t>
            </w:r>
            <w:r w:rsidRPr="00303D21">
              <w:rPr>
                <w:rFonts w:ascii="GHEA Grapalat" w:hAnsi="GHEA Grapalat"/>
                <w:sz w:val="20"/>
                <w:szCs w:val="20"/>
                <w:lang w:val="fr-FR"/>
              </w:rPr>
              <w:t xml:space="preserve"> </w:t>
            </w:r>
            <w:r w:rsidRPr="00303D21">
              <w:rPr>
                <w:rFonts w:ascii="GHEA Grapalat" w:hAnsi="GHEA Grapalat"/>
                <w:sz w:val="20"/>
                <w:szCs w:val="20"/>
              </w:rPr>
              <w:t>և</w:t>
            </w:r>
            <w:r w:rsidRPr="00303D21">
              <w:rPr>
                <w:rFonts w:ascii="GHEA Grapalat" w:hAnsi="GHEA Grapalat"/>
                <w:sz w:val="20"/>
                <w:szCs w:val="20"/>
                <w:lang w:val="fr-FR"/>
              </w:rPr>
              <w:t xml:space="preserve"> </w:t>
            </w:r>
            <w:r w:rsidRPr="00303D21">
              <w:rPr>
                <w:rFonts w:ascii="GHEA Grapalat" w:hAnsi="GHEA Grapalat"/>
                <w:sz w:val="20"/>
                <w:szCs w:val="20"/>
              </w:rPr>
              <w:t>դրամաշնորհային</w:t>
            </w:r>
            <w:r w:rsidRPr="00303D21">
              <w:rPr>
                <w:rFonts w:ascii="GHEA Grapalat" w:hAnsi="GHEA Grapalat"/>
                <w:sz w:val="20"/>
                <w:szCs w:val="20"/>
                <w:lang w:val="fr-FR"/>
              </w:rPr>
              <w:t xml:space="preserve"> </w:t>
            </w:r>
            <w:r w:rsidRPr="00303D21">
              <w:rPr>
                <w:rFonts w:ascii="GHEA Grapalat" w:hAnsi="GHEA Grapalat"/>
                <w:sz w:val="20"/>
                <w:szCs w:val="20"/>
              </w:rPr>
              <w:t>միջոցների</w:t>
            </w:r>
            <w:r w:rsidRPr="00303D21">
              <w:rPr>
                <w:rFonts w:ascii="GHEA Grapalat" w:hAnsi="GHEA Grapalat"/>
                <w:sz w:val="20"/>
                <w:szCs w:val="20"/>
                <w:lang w:val="fr-FR"/>
              </w:rPr>
              <w:t xml:space="preserve"> </w:t>
            </w:r>
            <w:r w:rsidRPr="00303D21">
              <w:rPr>
                <w:rFonts w:ascii="GHEA Grapalat" w:hAnsi="GHEA Grapalat"/>
                <w:sz w:val="20"/>
                <w:szCs w:val="20"/>
              </w:rPr>
              <w:t>ներգրավմամբ</w:t>
            </w:r>
          </w:p>
          <w:p w:rsidR="009314E4" w:rsidRPr="00303D21" w:rsidRDefault="009314E4" w:rsidP="00303D21">
            <w:pPr>
              <w:spacing w:after="0" w:line="240" w:lineRule="auto"/>
              <w:rPr>
                <w:rFonts w:ascii="GHEA Grapalat" w:eastAsia="Times New Roman" w:hAnsi="GHEA Grapalat"/>
                <w:sz w:val="20"/>
                <w:szCs w:val="20"/>
                <w:lang w:val="fr-FR"/>
              </w:rPr>
            </w:pPr>
            <w:r w:rsidRPr="00303D21">
              <w:rPr>
                <w:rFonts w:ascii="GHEA Grapalat" w:eastAsia="Times New Roman" w:hAnsi="GHEA Grapalat"/>
                <w:sz w:val="20"/>
                <w:szCs w:val="20"/>
              </w:rPr>
              <w:t>Ըստ</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համապատասխան</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ներդրումների</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առկայության</w:t>
            </w:r>
          </w:p>
        </w:tc>
      </w:tr>
      <w:tr w:rsidR="009314E4" w:rsidRPr="00303D21" w:rsidTr="009314E4">
        <w:trPr>
          <w:gridBefore w:val="1"/>
          <w:gridAfter w:val="1"/>
          <w:wBefore w:w="9" w:type="dxa"/>
          <w:wAfter w:w="27" w:type="dxa"/>
          <w:trHeight w:val="20"/>
        </w:trPr>
        <w:tc>
          <w:tcPr>
            <w:tcW w:w="54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af-ZA"/>
              </w:rPr>
            </w:pPr>
          </w:p>
        </w:tc>
        <w:tc>
          <w:tcPr>
            <w:tcW w:w="243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Sylfaen"/>
                <w:sz w:val="20"/>
                <w:szCs w:val="20"/>
                <w:lang w:val="af-ZA"/>
              </w:rPr>
            </w:pP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tabs>
                <w:tab w:val="left" w:pos="567"/>
                <w:tab w:val="left" w:pos="1620"/>
              </w:tabs>
              <w:spacing w:after="0" w:line="240" w:lineRule="auto"/>
              <w:ind w:right="-40"/>
              <w:jc w:val="both"/>
              <w:rPr>
                <w:rFonts w:ascii="GHEA Grapalat" w:hAnsi="GHEA Grapalat"/>
                <w:sz w:val="20"/>
                <w:szCs w:val="20"/>
                <w:lang w:val="de-AT"/>
              </w:rPr>
            </w:pPr>
            <w:r w:rsidRPr="00303D21">
              <w:rPr>
                <w:rFonts w:ascii="GHEA Grapalat" w:hAnsi="GHEA Grapalat" w:cs="Sylfaen"/>
                <w:sz w:val="20"/>
                <w:szCs w:val="20"/>
                <w:lang w:val="fr-FR"/>
              </w:rPr>
              <w:t>21.3</w:t>
            </w:r>
            <w:r w:rsidRPr="00303D21">
              <w:rPr>
                <w:rFonts w:ascii="GHEA Grapalat" w:hAnsi="GHEA Grapalat"/>
                <w:sz w:val="20"/>
                <w:szCs w:val="20"/>
                <w:lang w:val="de-AT"/>
              </w:rPr>
              <w:t>Կեղտաջրերի հեռացման բնագավառի հայեցակարգային մոտեցումների մշակում և առաջարկությունների ներկայացում</w:t>
            </w:r>
          </w:p>
        </w:tc>
        <w:tc>
          <w:tcPr>
            <w:tcW w:w="3420" w:type="dxa"/>
            <w:tcBorders>
              <w:left w:val="single" w:sz="4" w:space="0" w:color="auto"/>
              <w:right w:val="single" w:sz="4" w:space="0" w:color="auto"/>
            </w:tcBorders>
          </w:tcPr>
          <w:p w:rsidR="009314E4" w:rsidRPr="00303D21" w:rsidRDefault="009314E4" w:rsidP="00303D21">
            <w:pPr>
              <w:tabs>
                <w:tab w:val="left" w:pos="567"/>
                <w:tab w:val="left" w:pos="1620"/>
              </w:tabs>
              <w:spacing w:after="0" w:line="240" w:lineRule="auto"/>
              <w:ind w:right="-40"/>
              <w:jc w:val="both"/>
              <w:rPr>
                <w:rFonts w:ascii="GHEA Grapalat" w:hAnsi="GHEA Grapalat"/>
                <w:sz w:val="20"/>
                <w:szCs w:val="20"/>
                <w:lang w:val="af-ZA"/>
              </w:rPr>
            </w:pPr>
            <w:r w:rsidRPr="00303D21">
              <w:rPr>
                <w:rFonts w:ascii="GHEA Grapalat" w:hAnsi="GHEA Grapalat"/>
                <w:sz w:val="20"/>
                <w:szCs w:val="20"/>
                <w:lang w:val="de-AT"/>
              </w:rPr>
              <w:t>Արդիականացված հայեցակարգային մոտեցումներ, որոնք հնարավորություն կտան բարելավել քաղաքային կեղտաջրերի մաքրման պահանջների իրականացումը</w:t>
            </w:r>
          </w:p>
        </w:tc>
        <w:tc>
          <w:tcPr>
            <w:tcW w:w="2250" w:type="dxa"/>
            <w:vMerge/>
            <w:tcBorders>
              <w:left w:val="single" w:sz="4" w:space="0" w:color="auto"/>
              <w:right w:val="single" w:sz="4" w:space="0" w:color="auto"/>
            </w:tcBorders>
          </w:tcPr>
          <w:p w:rsidR="009314E4" w:rsidRPr="00303D21" w:rsidRDefault="009314E4" w:rsidP="00303D21">
            <w:pPr>
              <w:spacing w:after="0" w:line="240" w:lineRule="auto"/>
              <w:jc w:val="both"/>
              <w:rPr>
                <w:rFonts w:ascii="GHEA Grapalat" w:hAnsi="GHEA Grapalat" w:cs="GHEA Grapalat"/>
                <w:sz w:val="20"/>
                <w:szCs w:val="20"/>
                <w:lang w:val="af-ZA"/>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cs="Times Armenian"/>
                <w:color w:val="000000"/>
                <w:sz w:val="20"/>
                <w:szCs w:val="20"/>
                <w:lang w:val="fr-FR"/>
              </w:rPr>
            </w:pPr>
            <w:r w:rsidRPr="00303D21">
              <w:rPr>
                <w:rFonts w:ascii="GHEA Grapalat" w:hAnsi="GHEA Grapalat" w:cs="Times Armenian"/>
                <w:color w:val="000000"/>
                <w:sz w:val="20"/>
                <w:szCs w:val="20"/>
                <w:lang w:val="fr-FR"/>
              </w:rPr>
              <w:t xml:space="preserve">2019  </w:t>
            </w:r>
          </w:p>
          <w:p w:rsidR="009314E4" w:rsidRPr="00303D21" w:rsidRDefault="009314E4" w:rsidP="00303D21">
            <w:pPr>
              <w:spacing w:after="0" w:line="240" w:lineRule="auto"/>
              <w:jc w:val="center"/>
              <w:rPr>
                <w:rFonts w:ascii="GHEA Grapalat" w:hAnsi="GHEA Grapalat" w:cs="Times Armenian"/>
                <w:color w:val="000000"/>
                <w:sz w:val="20"/>
                <w:szCs w:val="20"/>
                <w:lang w:val="fr-FR"/>
              </w:rPr>
            </w:pPr>
            <w:r w:rsidRPr="00303D21">
              <w:rPr>
                <w:rFonts w:ascii="GHEA Grapalat" w:hAnsi="GHEA Grapalat" w:cs="Times Armenian"/>
                <w:color w:val="000000"/>
                <w:sz w:val="20"/>
                <w:szCs w:val="20"/>
                <w:lang w:val="fr-FR"/>
              </w:rPr>
              <w:t>թվական</w:t>
            </w:r>
          </w:p>
        </w:tc>
        <w:tc>
          <w:tcPr>
            <w:tcW w:w="2070" w:type="dxa"/>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de-AT"/>
              </w:rPr>
            </w:pPr>
            <w:r w:rsidRPr="00303D21">
              <w:rPr>
                <w:rFonts w:ascii="GHEA Grapalat" w:eastAsia="Times New Roman" w:hAnsi="GHEA Grapalat"/>
                <w:sz w:val="20"/>
                <w:szCs w:val="20"/>
              </w:rPr>
              <w:t>Օ</w:t>
            </w:r>
            <w:r w:rsidRPr="00303D21">
              <w:rPr>
                <w:rFonts w:ascii="GHEA Grapalat" w:eastAsia="Times New Roman" w:hAnsi="GHEA Grapalat"/>
                <w:sz w:val="20"/>
                <w:szCs w:val="20"/>
                <w:lang w:val="hy-AM"/>
              </w:rPr>
              <w:t>րենքով</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lang w:val="hy-AM"/>
              </w:rPr>
              <w:t>չարգելված</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lang w:val="hy-AM"/>
              </w:rPr>
              <w:t>այլ</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lang w:val="hy-AM"/>
              </w:rPr>
              <w:t>միջոցներ</w:t>
            </w:r>
          </w:p>
        </w:tc>
      </w:tr>
      <w:tr w:rsidR="009314E4" w:rsidRPr="00303D21" w:rsidTr="009314E4">
        <w:trPr>
          <w:gridBefore w:val="1"/>
          <w:gridAfter w:val="1"/>
          <w:wBefore w:w="9" w:type="dxa"/>
          <w:wAfter w:w="27" w:type="dxa"/>
          <w:trHeight w:val="20"/>
        </w:trPr>
        <w:tc>
          <w:tcPr>
            <w:tcW w:w="54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af-ZA"/>
              </w:rPr>
            </w:pPr>
            <w:r w:rsidRPr="00303D21">
              <w:rPr>
                <w:rFonts w:ascii="GHEA Grapalat" w:eastAsia="Times New Roman" w:hAnsi="GHEA Grapalat"/>
                <w:sz w:val="20"/>
                <w:szCs w:val="20"/>
                <w:lang w:val="af-ZA"/>
              </w:rPr>
              <w:t>22.</w:t>
            </w:r>
          </w:p>
          <w:p w:rsidR="009314E4" w:rsidRPr="00303D21" w:rsidRDefault="009314E4" w:rsidP="00303D21">
            <w:pPr>
              <w:spacing w:after="0" w:line="240" w:lineRule="auto"/>
              <w:rPr>
                <w:rFonts w:ascii="GHEA Grapalat" w:eastAsia="Times New Roman" w:hAnsi="GHEA Grapalat"/>
                <w:sz w:val="20"/>
                <w:szCs w:val="20"/>
                <w:lang w:val="af-ZA"/>
              </w:rPr>
            </w:pPr>
          </w:p>
          <w:p w:rsidR="009314E4" w:rsidRPr="00303D21" w:rsidRDefault="009314E4" w:rsidP="00303D21">
            <w:pPr>
              <w:rPr>
                <w:rFonts w:ascii="GHEA Grapalat" w:eastAsia="Times New Roman" w:hAnsi="GHEA Grapalat"/>
                <w:sz w:val="20"/>
                <w:szCs w:val="20"/>
                <w:lang w:val="af-ZA"/>
              </w:rPr>
            </w:pPr>
          </w:p>
        </w:tc>
        <w:tc>
          <w:tcPr>
            <w:tcW w:w="243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Sylfaen"/>
                <w:sz w:val="20"/>
                <w:szCs w:val="20"/>
                <w:lang w:val="af-ZA"/>
              </w:rPr>
            </w:pPr>
            <w:r w:rsidRPr="00303D21">
              <w:rPr>
                <w:rFonts w:ascii="GHEA Grapalat" w:hAnsi="GHEA Grapalat"/>
                <w:sz w:val="20"/>
                <w:szCs w:val="20"/>
                <w:lang w:val="de-AT"/>
              </w:rPr>
              <w:t>Ոռոգման ոլորտում իրականացնել անհրաժեշտ կառուցվածքային բարեփոխումներ՝ նպատակ ունենալով շարունակաբար նվազեցնել ջրի կորստի ցուցանիշները և ավելացնել համակարգում հավաքվող եկամուտները</w:t>
            </w: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tabs>
                <w:tab w:val="left" w:pos="567"/>
                <w:tab w:val="left" w:pos="1620"/>
              </w:tabs>
              <w:spacing w:after="0" w:line="240" w:lineRule="auto"/>
              <w:ind w:right="-40"/>
              <w:jc w:val="both"/>
              <w:rPr>
                <w:rFonts w:ascii="GHEA Grapalat" w:hAnsi="GHEA Grapalat"/>
                <w:sz w:val="20"/>
                <w:szCs w:val="20"/>
                <w:lang w:val="de-AT"/>
              </w:rPr>
            </w:pPr>
            <w:r w:rsidRPr="00303D21">
              <w:rPr>
                <w:rFonts w:ascii="GHEA Grapalat" w:hAnsi="GHEA Grapalat"/>
                <w:sz w:val="20"/>
                <w:szCs w:val="20"/>
                <w:lang w:val="de-AT"/>
              </w:rPr>
              <w:t>22.1 Ոռոգման համակարգի զարգացման հայեցակարգի մշակում և առաջարկությունների ներկայացում</w:t>
            </w:r>
          </w:p>
        </w:tc>
        <w:tc>
          <w:tcPr>
            <w:tcW w:w="3420" w:type="dxa"/>
            <w:tcBorders>
              <w:left w:val="single" w:sz="4" w:space="0" w:color="auto"/>
              <w:right w:val="single" w:sz="4" w:space="0" w:color="auto"/>
            </w:tcBorders>
          </w:tcPr>
          <w:p w:rsidR="009314E4" w:rsidRPr="00303D21" w:rsidRDefault="009314E4" w:rsidP="00303D21">
            <w:pPr>
              <w:tabs>
                <w:tab w:val="left" w:pos="567"/>
                <w:tab w:val="left" w:pos="1620"/>
              </w:tabs>
              <w:spacing w:after="0" w:line="240" w:lineRule="auto"/>
              <w:ind w:right="-40"/>
              <w:jc w:val="both"/>
              <w:rPr>
                <w:rFonts w:ascii="GHEA Grapalat" w:hAnsi="GHEA Grapalat"/>
                <w:sz w:val="20"/>
                <w:szCs w:val="20"/>
                <w:lang w:val="de-AT"/>
              </w:rPr>
            </w:pPr>
            <w:r w:rsidRPr="00303D21">
              <w:rPr>
                <w:rFonts w:ascii="GHEA Grapalat" w:hAnsi="GHEA Grapalat"/>
                <w:sz w:val="20"/>
                <w:szCs w:val="20"/>
                <w:lang w:val="de-AT"/>
              </w:rPr>
              <w:t>Ոռոգման համակարգի ընթացիկ իրավիճակի վերաբերյալ տեղեկատվության թարմացում և գոյություն ունեցող ոռոգվող տարածքների ֆինանսական, տնտեսական և ջրային առանձնահատկությունների խորը ուսումնասիրություն (ջրի հոսքեր և օգտագործում, ակտիվների վիճակ, ֆինանսական դրություն, ՇևՊ գործընթացներ)</w:t>
            </w:r>
          </w:p>
        </w:tc>
        <w:tc>
          <w:tcPr>
            <w:tcW w:w="2250" w:type="dxa"/>
            <w:vMerge w:val="restart"/>
            <w:tcBorders>
              <w:left w:val="single" w:sz="4" w:space="0" w:color="auto"/>
              <w:right w:val="single" w:sz="4" w:space="0" w:color="auto"/>
            </w:tcBorders>
          </w:tcPr>
          <w:p w:rsidR="009314E4" w:rsidRPr="00303D21" w:rsidRDefault="009314E4" w:rsidP="00303D21">
            <w:pPr>
              <w:spacing w:after="0" w:line="240" w:lineRule="auto"/>
              <w:jc w:val="both"/>
              <w:rPr>
                <w:rFonts w:ascii="GHEA Grapalat" w:hAnsi="GHEA Grapalat" w:cs="GHEA Grapalat"/>
                <w:sz w:val="20"/>
                <w:szCs w:val="20"/>
                <w:lang w:val="af-ZA"/>
              </w:rPr>
            </w:pPr>
          </w:p>
          <w:p w:rsidR="009314E4" w:rsidRPr="00303D21" w:rsidRDefault="009314E4" w:rsidP="00303D21">
            <w:pPr>
              <w:spacing w:after="0" w:line="240" w:lineRule="auto"/>
              <w:jc w:val="center"/>
              <w:rPr>
                <w:rFonts w:ascii="GHEA Grapalat" w:eastAsia="Times New Roman" w:hAnsi="GHEA Grapalat"/>
                <w:sz w:val="20"/>
                <w:szCs w:val="20"/>
                <w:lang w:val="hy-AM" w:eastAsia="ru-RU"/>
              </w:rPr>
            </w:pPr>
          </w:p>
          <w:p w:rsidR="009314E4" w:rsidRPr="00303D21" w:rsidRDefault="009314E4" w:rsidP="00303D21">
            <w:pPr>
              <w:spacing w:after="0" w:line="240" w:lineRule="auto"/>
              <w:jc w:val="center"/>
              <w:rPr>
                <w:rFonts w:ascii="GHEA Grapalat" w:hAnsi="GHEA Grapalat" w:cs="GHEA Grapalat"/>
                <w:sz w:val="20"/>
                <w:szCs w:val="20"/>
                <w:lang w:val="af-ZA"/>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cs="Times Armenian"/>
                <w:color w:val="000000"/>
                <w:sz w:val="20"/>
                <w:szCs w:val="20"/>
                <w:lang w:val="fr-FR"/>
              </w:rPr>
            </w:pPr>
            <w:r w:rsidRPr="00303D21">
              <w:rPr>
                <w:rFonts w:ascii="GHEA Grapalat" w:hAnsi="GHEA Grapalat" w:cs="Times Armenian"/>
                <w:color w:val="000000"/>
                <w:sz w:val="20"/>
                <w:szCs w:val="20"/>
                <w:lang w:val="fr-FR"/>
              </w:rPr>
              <w:t xml:space="preserve">2020  </w:t>
            </w:r>
          </w:p>
          <w:p w:rsidR="009314E4" w:rsidRPr="00303D21" w:rsidRDefault="009314E4" w:rsidP="00303D21">
            <w:pPr>
              <w:spacing w:after="0" w:line="240" w:lineRule="auto"/>
              <w:jc w:val="center"/>
              <w:rPr>
                <w:rFonts w:ascii="GHEA Grapalat" w:hAnsi="GHEA Grapalat" w:cs="Times Armenian"/>
                <w:color w:val="000000"/>
                <w:sz w:val="20"/>
                <w:szCs w:val="20"/>
                <w:lang w:val="fr-FR"/>
              </w:rPr>
            </w:pPr>
            <w:r w:rsidRPr="00303D21">
              <w:rPr>
                <w:rFonts w:ascii="GHEA Grapalat" w:hAnsi="GHEA Grapalat" w:cs="Times Armenian"/>
                <w:color w:val="000000"/>
                <w:sz w:val="20"/>
                <w:szCs w:val="20"/>
                <w:lang w:val="fr-FR"/>
              </w:rPr>
              <w:t>թվական</w:t>
            </w:r>
          </w:p>
        </w:tc>
        <w:tc>
          <w:tcPr>
            <w:tcW w:w="2070" w:type="dxa"/>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af-ZA"/>
              </w:rPr>
            </w:pPr>
            <w:r w:rsidRPr="00303D21">
              <w:rPr>
                <w:rFonts w:ascii="GHEA Grapalat" w:eastAsia="Times New Roman" w:hAnsi="GHEA Grapalat"/>
                <w:sz w:val="20"/>
                <w:szCs w:val="20"/>
                <w:lang w:val="hy-AM"/>
              </w:rPr>
              <w:t>ՀՀ օրենքով չարգելված այլ աղբյուրներ</w:t>
            </w:r>
          </w:p>
        </w:tc>
      </w:tr>
      <w:tr w:rsidR="009314E4" w:rsidRPr="00303D21" w:rsidTr="009314E4">
        <w:trPr>
          <w:gridBefore w:val="1"/>
          <w:gridAfter w:val="1"/>
          <w:wBefore w:w="9" w:type="dxa"/>
          <w:wAfter w:w="27" w:type="dxa"/>
          <w:trHeight w:val="20"/>
        </w:trPr>
        <w:tc>
          <w:tcPr>
            <w:tcW w:w="540" w:type="dxa"/>
            <w:vMerge/>
            <w:tcBorders>
              <w:left w:val="single" w:sz="4" w:space="0" w:color="auto"/>
              <w:right w:val="single" w:sz="4" w:space="0" w:color="auto"/>
            </w:tcBorders>
          </w:tcPr>
          <w:p w:rsidR="009314E4" w:rsidRPr="00303D21" w:rsidRDefault="009314E4" w:rsidP="00303D21">
            <w:pPr>
              <w:rPr>
                <w:rFonts w:ascii="GHEA Grapalat" w:eastAsia="Times New Roman" w:hAnsi="GHEA Grapalat"/>
                <w:sz w:val="20"/>
                <w:szCs w:val="20"/>
                <w:lang w:val="af-ZA"/>
              </w:rPr>
            </w:pPr>
          </w:p>
        </w:tc>
        <w:tc>
          <w:tcPr>
            <w:tcW w:w="243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lang w:val="de-AT"/>
              </w:rPr>
            </w:pP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spacing w:before="100" w:beforeAutospacing="1" w:after="100" w:afterAutospacing="1" w:line="240" w:lineRule="auto"/>
              <w:rPr>
                <w:rFonts w:ascii="GHEA Grapalat" w:hAnsi="GHEA Grapalat" w:cs="Calibri"/>
                <w:sz w:val="20"/>
                <w:szCs w:val="20"/>
                <w:lang w:val="de-AT"/>
              </w:rPr>
            </w:pPr>
            <w:r w:rsidRPr="00303D21">
              <w:rPr>
                <w:rFonts w:ascii="GHEA Grapalat" w:eastAsia="Times New Roman" w:hAnsi="GHEA Grapalat"/>
                <w:sz w:val="20"/>
                <w:szCs w:val="20"/>
                <w:lang w:val="de-AT"/>
              </w:rPr>
              <w:t>22.2</w:t>
            </w:r>
            <w:r w:rsidRPr="00303D21">
              <w:rPr>
                <w:rFonts w:ascii="GHEA Grapalat" w:hAnsi="GHEA Grapalat"/>
                <w:color w:val="000000"/>
                <w:sz w:val="20"/>
                <w:szCs w:val="20"/>
                <w:lang w:val="de-AT"/>
              </w:rPr>
              <w:t>«</w:t>
            </w:r>
            <w:r w:rsidRPr="00303D21">
              <w:rPr>
                <w:rFonts w:ascii="GHEA Grapalat" w:eastAsia="Times New Roman" w:hAnsi="GHEA Grapalat"/>
                <w:sz w:val="20"/>
                <w:szCs w:val="20"/>
                <w:lang w:val="hy-AM" w:eastAsia="ru-RU"/>
              </w:rPr>
              <w:t xml:space="preserve">Ջրօգտագործողների ընկերությունների և ջրօգտագործողների ընկերությունների միությունների մասին» </w:t>
            </w:r>
            <w:r w:rsidRPr="00303D21">
              <w:rPr>
                <w:rFonts w:ascii="GHEA Grapalat" w:eastAsia="Times New Roman" w:hAnsi="GHEA Grapalat"/>
                <w:sz w:val="20"/>
                <w:szCs w:val="20"/>
                <w:lang w:val="hy-AM" w:eastAsia="ru-RU"/>
              </w:rPr>
              <w:br/>
              <w:t>ՀՀ օրենքում փոփոխությունների և</w:t>
            </w:r>
            <w:r w:rsidRPr="00303D21">
              <w:rPr>
                <w:rFonts w:ascii="GHEA Grapalat" w:hAnsi="GHEA Grapalat" w:cs="Calibri"/>
                <w:sz w:val="20"/>
                <w:szCs w:val="20"/>
                <w:lang w:val="de-AT"/>
              </w:rPr>
              <w:t xml:space="preserve"> </w:t>
            </w:r>
            <w:r w:rsidRPr="00303D21">
              <w:rPr>
                <w:rFonts w:ascii="GHEA Grapalat" w:hAnsi="GHEA Grapalat" w:cs="Calibri"/>
                <w:sz w:val="20"/>
                <w:szCs w:val="20"/>
                <w:lang w:val="hy-AM"/>
              </w:rPr>
              <w:t>լրացումների</w:t>
            </w:r>
            <w:r w:rsidRPr="00303D21">
              <w:rPr>
                <w:rFonts w:ascii="GHEA Grapalat" w:hAnsi="GHEA Grapalat" w:cs="Calibri"/>
                <w:sz w:val="20"/>
                <w:szCs w:val="20"/>
                <w:lang w:val="de-AT"/>
              </w:rPr>
              <w:t xml:space="preserve"> </w:t>
            </w:r>
            <w:r w:rsidRPr="00303D21">
              <w:rPr>
                <w:rFonts w:ascii="GHEA Grapalat" w:hAnsi="GHEA Grapalat" w:cs="Calibri"/>
                <w:sz w:val="20"/>
                <w:szCs w:val="20"/>
                <w:lang w:val="hy-AM"/>
              </w:rPr>
              <w:t>իրականացում</w:t>
            </w:r>
          </w:p>
        </w:tc>
        <w:tc>
          <w:tcPr>
            <w:tcW w:w="3420" w:type="dxa"/>
            <w:tcBorders>
              <w:left w:val="single" w:sz="4" w:space="0" w:color="auto"/>
              <w:right w:val="single" w:sz="4" w:space="0" w:color="auto"/>
            </w:tcBorders>
          </w:tcPr>
          <w:p w:rsidR="009314E4" w:rsidRPr="00303D21" w:rsidRDefault="009314E4" w:rsidP="00303D21">
            <w:pPr>
              <w:spacing w:before="100" w:beforeAutospacing="1" w:after="100" w:afterAutospacing="1" w:line="240" w:lineRule="auto"/>
              <w:rPr>
                <w:rFonts w:ascii="GHEA Grapalat" w:eastAsia="Times New Roman" w:hAnsi="GHEA Grapalat"/>
                <w:sz w:val="20"/>
                <w:szCs w:val="20"/>
                <w:lang w:val="de-AT"/>
              </w:rPr>
            </w:pPr>
            <w:r w:rsidRPr="00303D21">
              <w:rPr>
                <w:rFonts w:ascii="GHEA Grapalat" w:hAnsi="GHEA Grapalat"/>
                <w:sz w:val="20"/>
                <w:szCs w:val="20"/>
              </w:rPr>
              <w:t>Մ</w:t>
            </w:r>
            <w:r w:rsidRPr="00303D21">
              <w:rPr>
                <w:rFonts w:ascii="GHEA Grapalat" w:hAnsi="GHEA Grapalat"/>
                <w:sz w:val="20"/>
                <w:szCs w:val="20"/>
                <w:lang w:val="hy-AM"/>
              </w:rPr>
              <w:t>ատուցվող ծառայությունների որակի բարելավում</w:t>
            </w:r>
            <w:r w:rsidRPr="00303D21">
              <w:rPr>
                <w:rFonts w:ascii="GHEA Grapalat" w:hAnsi="GHEA Grapalat"/>
                <w:sz w:val="20"/>
                <w:szCs w:val="20"/>
                <w:lang w:val="de-AT"/>
              </w:rPr>
              <w:t xml:space="preserve"> </w:t>
            </w:r>
            <w:r w:rsidRPr="00303D21">
              <w:rPr>
                <w:rFonts w:ascii="GHEA Grapalat" w:hAnsi="GHEA Grapalat"/>
                <w:sz w:val="20"/>
                <w:szCs w:val="20"/>
                <w:lang w:val="ru-RU"/>
              </w:rPr>
              <w:t>և</w:t>
            </w:r>
            <w:r w:rsidRPr="00303D21">
              <w:rPr>
                <w:rFonts w:ascii="GHEA Grapalat" w:hAnsi="GHEA Grapalat"/>
                <w:sz w:val="20"/>
                <w:szCs w:val="20"/>
                <w:lang w:val="de-AT"/>
              </w:rPr>
              <w:t xml:space="preserve"> </w:t>
            </w:r>
            <w:r w:rsidRPr="00303D21">
              <w:rPr>
                <w:rFonts w:ascii="GHEA Grapalat" w:hAnsi="GHEA Grapalat"/>
                <w:sz w:val="20"/>
                <w:szCs w:val="20"/>
                <w:lang w:val="ru-RU"/>
              </w:rPr>
              <w:t>գործունեության</w:t>
            </w:r>
            <w:r w:rsidRPr="00303D21">
              <w:rPr>
                <w:rFonts w:ascii="GHEA Grapalat" w:hAnsi="GHEA Grapalat"/>
                <w:sz w:val="20"/>
                <w:szCs w:val="20"/>
                <w:lang w:val="de-AT"/>
              </w:rPr>
              <w:t xml:space="preserve"> </w:t>
            </w:r>
            <w:r w:rsidRPr="00303D21">
              <w:rPr>
                <w:rFonts w:ascii="GHEA Grapalat" w:hAnsi="GHEA Grapalat"/>
                <w:sz w:val="20"/>
                <w:szCs w:val="20"/>
                <w:lang w:val="ru-RU"/>
              </w:rPr>
              <w:t>արդյունավետության</w:t>
            </w:r>
            <w:r w:rsidRPr="00303D21">
              <w:rPr>
                <w:rFonts w:ascii="GHEA Grapalat" w:hAnsi="GHEA Grapalat"/>
                <w:sz w:val="20"/>
                <w:szCs w:val="20"/>
                <w:lang w:val="de-AT"/>
              </w:rPr>
              <w:t xml:space="preserve">, </w:t>
            </w:r>
            <w:r w:rsidRPr="00303D21">
              <w:rPr>
                <w:rFonts w:ascii="GHEA Grapalat" w:hAnsi="GHEA Grapalat"/>
                <w:sz w:val="20"/>
                <w:szCs w:val="20"/>
                <w:lang w:val="ru-RU"/>
              </w:rPr>
              <w:t>հաշվետվողականության</w:t>
            </w:r>
            <w:r w:rsidRPr="00303D21">
              <w:rPr>
                <w:rFonts w:ascii="GHEA Grapalat" w:hAnsi="GHEA Grapalat"/>
                <w:sz w:val="20"/>
                <w:szCs w:val="20"/>
                <w:lang w:val="de-AT"/>
              </w:rPr>
              <w:t xml:space="preserve">  </w:t>
            </w:r>
            <w:r w:rsidRPr="00303D21">
              <w:rPr>
                <w:rFonts w:ascii="GHEA Grapalat" w:hAnsi="GHEA Grapalat"/>
                <w:sz w:val="20"/>
                <w:szCs w:val="20"/>
                <w:lang w:val="ru-RU"/>
              </w:rPr>
              <w:t>և</w:t>
            </w:r>
            <w:r w:rsidRPr="00303D21">
              <w:rPr>
                <w:rFonts w:ascii="GHEA Grapalat" w:hAnsi="GHEA Grapalat"/>
                <w:sz w:val="20"/>
                <w:szCs w:val="20"/>
                <w:lang w:val="de-AT"/>
              </w:rPr>
              <w:t xml:space="preserve"> </w:t>
            </w:r>
            <w:r w:rsidRPr="00303D21">
              <w:rPr>
                <w:rFonts w:ascii="GHEA Grapalat" w:hAnsi="GHEA Grapalat"/>
                <w:sz w:val="20"/>
                <w:szCs w:val="20"/>
                <w:lang w:val="ru-RU"/>
              </w:rPr>
              <w:t>թափանցիկության</w:t>
            </w:r>
            <w:r w:rsidRPr="00303D21">
              <w:rPr>
                <w:rFonts w:ascii="GHEA Grapalat" w:hAnsi="GHEA Grapalat"/>
                <w:sz w:val="20"/>
                <w:szCs w:val="20"/>
                <w:lang w:val="de-AT"/>
              </w:rPr>
              <w:t xml:space="preserve"> </w:t>
            </w:r>
            <w:r w:rsidRPr="00303D21">
              <w:rPr>
                <w:rFonts w:ascii="GHEA Grapalat" w:hAnsi="GHEA Grapalat"/>
                <w:sz w:val="20"/>
                <w:szCs w:val="20"/>
                <w:lang w:val="ru-RU"/>
              </w:rPr>
              <w:t>բարձրացում</w:t>
            </w:r>
          </w:p>
        </w:tc>
        <w:tc>
          <w:tcPr>
            <w:tcW w:w="2250" w:type="dxa"/>
            <w:vMerge/>
            <w:tcBorders>
              <w:left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cs="GHEA Grapalat"/>
                <w:sz w:val="20"/>
                <w:szCs w:val="20"/>
                <w:lang w:val="af-ZA"/>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de-AT"/>
              </w:rPr>
            </w:pPr>
            <w:r w:rsidRPr="00303D21">
              <w:rPr>
                <w:rFonts w:ascii="GHEA Grapalat" w:hAnsi="GHEA Grapalat"/>
                <w:sz w:val="20"/>
                <w:szCs w:val="20"/>
                <w:lang w:val="de-AT"/>
              </w:rPr>
              <w:t xml:space="preserve">2021  </w:t>
            </w:r>
          </w:p>
          <w:p w:rsidR="009314E4" w:rsidRPr="00303D21" w:rsidRDefault="009314E4" w:rsidP="00303D21">
            <w:pPr>
              <w:spacing w:after="0" w:line="240" w:lineRule="auto"/>
              <w:jc w:val="center"/>
              <w:rPr>
                <w:rFonts w:ascii="GHEA Grapalat" w:hAnsi="GHEA Grapalat"/>
                <w:sz w:val="20"/>
                <w:szCs w:val="20"/>
                <w:lang w:val="de-AT"/>
              </w:rPr>
            </w:pPr>
            <w:r w:rsidRPr="00303D21">
              <w:rPr>
                <w:rFonts w:ascii="GHEA Grapalat" w:hAnsi="GHEA Grapalat"/>
                <w:sz w:val="20"/>
                <w:szCs w:val="20"/>
                <w:lang w:val="de-AT"/>
              </w:rPr>
              <w:t>թվական</w:t>
            </w:r>
          </w:p>
        </w:tc>
        <w:tc>
          <w:tcPr>
            <w:tcW w:w="2070" w:type="dxa"/>
            <w:tcBorders>
              <w:left w:val="single" w:sz="4" w:space="0" w:color="auto"/>
              <w:right w:val="single" w:sz="4" w:space="0" w:color="auto"/>
            </w:tcBorders>
          </w:tcPr>
          <w:p w:rsidR="009314E4" w:rsidRPr="00303D21" w:rsidRDefault="009314E4" w:rsidP="00303D21">
            <w:pPr>
              <w:spacing w:before="100" w:beforeAutospacing="1" w:after="100" w:afterAutospacing="1" w:line="240" w:lineRule="auto"/>
              <w:rPr>
                <w:rFonts w:ascii="GHEA Grapalat" w:eastAsia="Times New Roman" w:hAnsi="GHEA Grapalat"/>
                <w:sz w:val="20"/>
                <w:szCs w:val="20"/>
                <w:lang w:val="de-AT"/>
              </w:rPr>
            </w:pPr>
            <w:r w:rsidRPr="00303D21">
              <w:rPr>
                <w:rFonts w:ascii="GHEA Grapalat" w:eastAsia="Times New Roman" w:hAnsi="GHEA Grapalat"/>
                <w:sz w:val="20"/>
                <w:szCs w:val="20"/>
                <w:lang w:val="hy-AM"/>
              </w:rPr>
              <w:t>ՀՀ օրենքով չարգելված այլ աղբյուրներ</w:t>
            </w:r>
          </w:p>
        </w:tc>
      </w:tr>
      <w:tr w:rsidR="009314E4" w:rsidRPr="00303D21" w:rsidTr="009314E4">
        <w:trPr>
          <w:gridBefore w:val="1"/>
          <w:gridAfter w:val="1"/>
          <w:wBefore w:w="9" w:type="dxa"/>
          <w:wAfter w:w="27" w:type="dxa"/>
          <w:trHeight w:val="20"/>
        </w:trPr>
        <w:tc>
          <w:tcPr>
            <w:tcW w:w="54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af-ZA"/>
              </w:rPr>
            </w:pPr>
          </w:p>
        </w:tc>
        <w:tc>
          <w:tcPr>
            <w:tcW w:w="243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Sylfaen"/>
                <w:sz w:val="20"/>
                <w:szCs w:val="20"/>
                <w:lang w:val="af-ZA"/>
              </w:rPr>
            </w:pP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tabs>
                <w:tab w:val="left" w:pos="432"/>
              </w:tabs>
              <w:spacing w:after="0" w:line="240" w:lineRule="auto"/>
              <w:rPr>
                <w:rFonts w:ascii="GHEA Grapalat" w:eastAsia="Times New Roman" w:hAnsi="GHEA Grapalat"/>
                <w:sz w:val="20"/>
                <w:szCs w:val="20"/>
                <w:lang w:val="af-ZA" w:eastAsia="ru-RU"/>
              </w:rPr>
            </w:pPr>
            <w:r w:rsidRPr="00303D21">
              <w:rPr>
                <w:rFonts w:ascii="GHEA Grapalat" w:eastAsia="Times New Roman" w:hAnsi="GHEA Grapalat"/>
                <w:sz w:val="20"/>
                <w:szCs w:val="20"/>
                <w:lang w:val="af-ZA"/>
              </w:rPr>
              <w:t>22</w:t>
            </w:r>
            <w:r w:rsidRPr="00303D21">
              <w:rPr>
                <w:rFonts w:ascii="GHEA Grapalat" w:eastAsia="Times New Roman" w:hAnsi="GHEA Grapalat"/>
                <w:sz w:val="20"/>
                <w:szCs w:val="20"/>
                <w:lang w:val="de-AT"/>
              </w:rPr>
              <w:t>.3</w:t>
            </w:r>
            <w:r w:rsidRPr="00303D21">
              <w:rPr>
                <w:rFonts w:ascii="GHEA Grapalat" w:hAnsi="GHEA Grapalat" w:cs="Calibri"/>
                <w:sz w:val="20"/>
                <w:szCs w:val="20"/>
                <w:lang w:val="de-AT"/>
              </w:rPr>
              <w:t xml:space="preserve"> </w:t>
            </w:r>
            <w:r w:rsidRPr="00303D21">
              <w:rPr>
                <w:rFonts w:ascii="GHEA Grapalat" w:eastAsia="Times New Roman" w:hAnsi="GHEA Grapalat"/>
                <w:sz w:val="20"/>
                <w:szCs w:val="20"/>
                <w:lang w:val="hy-AM" w:eastAsia="ru-RU"/>
              </w:rPr>
              <w:t>ՋՕԸ-երի ինստիտուցիոնալ հզորացման նպատակով կառավարման բարելավման պլանների կազմում, կոնկրետ գործողությունների պլանների մշակում և իրականացում</w:t>
            </w:r>
          </w:p>
        </w:tc>
        <w:tc>
          <w:tcPr>
            <w:tcW w:w="3420" w:type="dxa"/>
            <w:tcBorders>
              <w:left w:val="single" w:sz="4" w:space="0" w:color="auto"/>
              <w:right w:val="single" w:sz="4" w:space="0" w:color="auto"/>
            </w:tcBorders>
          </w:tcPr>
          <w:p w:rsidR="009314E4" w:rsidRPr="00303D21" w:rsidRDefault="009314E4" w:rsidP="00303D21">
            <w:pPr>
              <w:spacing w:line="240" w:lineRule="auto"/>
              <w:rPr>
                <w:rFonts w:ascii="GHEA Grapalat" w:eastAsia="Times New Roman" w:hAnsi="GHEA Grapalat"/>
                <w:sz w:val="20"/>
                <w:szCs w:val="20"/>
                <w:lang w:val="hy-AM" w:eastAsia="ru-RU"/>
              </w:rPr>
            </w:pPr>
            <w:r w:rsidRPr="00303D21">
              <w:rPr>
                <w:rFonts w:ascii="GHEA Grapalat" w:eastAsia="Times New Roman" w:hAnsi="GHEA Grapalat"/>
                <w:sz w:val="20"/>
                <w:szCs w:val="20"/>
                <w:lang w:val="hy-AM" w:eastAsia="ru-RU"/>
              </w:rPr>
              <w:t>Մատուցվող ծառայությունների որակի բարելավում և գործունեության արդյունավետության, հաշվետվողականության  և թափանցիկության բարձրացում</w:t>
            </w:r>
          </w:p>
          <w:p w:rsidR="009314E4" w:rsidRPr="00303D21" w:rsidRDefault="009314E4" w:rsidP="00303D21">
            <w:pPr>
              <w:spacing w:after="0" w:line="240" w:lineRule="auto"/>
              <w:rPr>
                <w:rFonts w:ascii="GHEA Grapalat" w:eastAsia="Times New Roman" w:hAnsi="GHEA Grapalat"/>
                <w:sz w:val="20"/>
                <w:szCs w:val="20"/>
                <w:lang w:val="hy-AM" w:eastAsia="ru-RU"/>
              </w:rPr>
            </w:pPr>
          </w:p>
        </w:tc>
        <w:tc>
          <w:tcPr>
            <w:tcW w:w="2250" w:type="dxa"/>
            <w:vMerge/>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hy-AM" w:eastAsia="ru-RU"/>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de-AT"/>
              </w:rPr>
            </w:pPr>
            <w:r w:rsidRPr="00303D21">
              <w:rPr>
                <w:rFonts w:ascii="GHEA Grapalat" w:hAnsi="GHEA Grapalat"/>
                <w:sz w:val="20"/>
                <w:szCs w:val="20"/>
                <w:lang w:val="de-AT"/>
              </w:rPr>
              <w:t xml:space="preserve">2022  </w:t>
            </w:r>
          </w:p>
          <w:p w:rsidR="009314E4" w:rsidRPr="00303D21" w:rsidRDefault="009314E4" w:rsidP="00303D21">
            <w:pPr>
              <w:spacing w:after="0" w:line="240" w:lineRule="auto"/>
              <w:jc w:val="center"/>
              <w:rPr>
                <w:rFonts w:ascii="GHEA Grapalat" w:hAnsi="GHEA Grapalat"/>
                <w:sz w:val="20"/>
                <w:szCs w:val="20"/>
                <w:lang w:val="de-AT"/>
              </w:rPr>
            </w:pPr>
            <w:r w:rsidRPr="00303D21">
              <w:rPr>
                <w:rFonts w:ascii="GHEA Grapalat" w:hAnsi="GHEA Grapalat"/>
                <w:sz w:val="20"/>
                <w:szCs w:val="20"/>
                <w:lang w:val="de-AT"/>
              </w:rPr>
              <w:t>թվական</w:t>
            </w:r>
          </w:p>
        </w:tc>
        <w:tc>
          <w:tcPr>
            <w:tcW w:w="2070" w:type="dxa"/>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de-AT"/>
              </w:rPr>
            </w:pPr>
            <w:r w:rsidRPr="00303D21">
              <w:rPr>
                <w:rFonts w:ascii="GHEA Grapalat" w:eastAsia="Times New Roman" w:hAnsi="GHEA Grapalat"/>
                <w:sz w:val="20"/>
                <w:szCs w:val="20"/>
                <w:lang w:val="hy-AM"/>
              </w:rPr>
              <w:t>ՀՀ օրենքով չարգելված այլ աղբյուրներ</w:t>
            </w:r>
          </w:p>
        </w:tc>
      </w:tr>
      <w:tr w:rsidR="009314E4" w:rsidRPr="00303D21" w:rsidTr="009314E4">
        <w:trPr>
          <w:gridBefore w:val="1"/>
          <w:gridAfter w:val="1"/>
          <w:wBefore w:w="9" w:type="dxa"/>
          <w:wAfter w:w="27" w:type="dxa"/>
          <w:trHeight w:val="20"/>
        </w:trPr>
        <w:tc>
          <w:tcPr>
            <w:tcW w:w="54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af-ZA"/>
              </w:rPr>
            </w:pPr>
            <w:r w:rsidRPr="00303D21">
              <w:rPr>
                <w:rFonts w:ascii="GHEA Grapalat" w:eastAsia="Times New Roman" w:hAnsi="GHEA Grapalat"/>
                <w:sz w:val="20"/>
                <w:szCs w:val="20"/>
                <w:lang w:val="af-ZA"/>
              </w:rPr>
              <w:t>23.</w:t>
            </w:r>
          </w:p>
        </w:tc>
        <w:tc>
          <w:tcPr>
            <w:tcW w:w="243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Sylfaen"/>
                <w:sz w:val="20"/>
                <w:szCs w:val="20"/>
                <w:lang w:val="af-ZA"/>
              </w:rPr>
            </w:pPr>
            <w:r w:rsidRPr="00303D21">
              <w:rPr>
                <w:rFonts w:ascii="GHEA Grapalat" w:hAnsi="GHEA Grapalat"/>
                <w:color w:val="000000"/>
                <w:sz w:val="20"/>
                <w:szCs w:val="20"/>
              </w:rPr>
              <w:t>Իրականացնել</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ոռոգման</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մեխանիկական</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համակարգերը</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ոռոգման</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ինքնահոս</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համակարգերով</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փոխարինելու</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քաղաքականություն</w:t>
            </w: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tabs>
                <w:tab w:val="left" w:pos="432"/>
              </w:tabs>
              <w:spacing w:after="0" w:line="240" w:lineRule="auto"/>
              <w:rPr>
                <w:rFonts w:ascii="GHEA Grapalat" w:eastAsia="Times New Roman" w:hAnsi="GHEA Grapalat"/>
                <w:sz w:val="20"/>
                <w:szCs w:val="20"/>
                <w:lang w:val="af-ZA"/>
              </w:rPr>
            </w:pPr>
            <w:r w:rsidRPr="00303D21">
              <w:rPr>
                <w:rFonts w:ascii="GHEA Grapalat" w:eastAsia="GHEAMariam" w:hAnsi="GHEA Grapalat" w:cs="Sylfaen"/>
                <w:sz w:val="20"/>
                <w:szCs w:val="20"/>
                <w:lang w:val="af-ZA" w:eastAsia="en-GB"/>
              </w:rPr>
              <w:t>23.1</w:t>
            </w:r>
            <w:r w:rsidRPr="00303D21">
              <w:rPr>
                <w:rFonts w:ascii="GHEA Grapalat" w:eastAsia="GHEAMariam" w:hAnsi="GHEA Grapalat" w:cs="Sylfaen"/>
                <w:sz w:val="20"/>
                <w:szCs w:val="20"/>
                <w:lang w:val="hy-AM" w:eastAsia="en-GB"/>
              </w:rPr>
              <w:t xml:space="preserve"> «Ոռոգման համակարգերի զարգացման» ծրագրի </w:t>
            </w:r>
            <w:r w:rsidRPr="00303D21">
              <w:rPr>
                <w:rFonts w:ascii="GHEA Grapalat" w:eastAsia="GHEAMariam" w:hAnsi="GHEA Grapalat" w:cs="Sylfaen"/>
                <w:sz w:val="20"/>
                <w:szCs w:val="20"/>
                <w:lang w:eastAsia="en-GB"/>
              </w:rPr>
              <w:t>իրականացում</w:t>
            </w:r>
          </w:p>
        </w:tc>
        <w:tc>
          <w:tcPr>
            <w:tcW w:w="3420" w:type="dxa"/>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af-ZA" w:eastAsia="ru-RU"/>
              </w:rPr>
            </w:pPr>
            <w:r w:rsidRPr="00303D21">
              <w:rPr>
                <w:rFonts w:ascii="GHEA Grapalat" w:eastAsia="GHEAMariam" w:hAnsi="GHEA Grapalat" w:cs="Sylfaen"/>
                <w:sz w:val="20"/>
                <w:szCs w:val="20"/>
                <w:lang w:eastAsia="en-GB"/>
              </w:rPr>
              <w:t>Մ</w:t>
            </w:r>
            <w:r w:rsidRPr="00303D21">
              <w:rPr>
                <w:rFonts w:ascii="GHEA Grapalat" w:eastAsia="GHEAMariam" w:hAnsi="GHEA Grapalat" w:cs="Sylfaen"/>
                <w:sz w:val="20"/>
                <w:szCs w:val="20"/>
                <w:lang w:val="hy-AM" w:eastAsia="en-GB"/>
              </w:rPr>
              <w:t>եխանիկական ոռոգումը ինքնահոս համակարգերով փոխարինում</w:t>
            </w:r>
            <w:r w:rsidRPr="00303D21">
              <w:rPr>
                <w:rFonts w:ascii="GHEA Grapalat" w:eastAsia="GHEAMariam" w:hAnsi="GHEA Grapalat" w:cs="Sylfaen"/>
                <w:sz w:val="20"/>
                <w:szCs w:val="20"/>
                <w:lang w:val="af-ZA" w:eastAsia="en-GB"/>
              </w:rPr>
              <w:t>, որոշ մայր ջրանցքների և երկրորդ կարգի ջրանցքների վերականգնում: ՋՕԸ-երի ներտնտեսային ոռոգման ցանցերի արդիականացում:</w:t>
            </w:r>
          </w:p>
        </w:tc>
        <w:tc>
          <w:tcPr>
            <w:tcW w:w="2250" w:type="dxa"/>
            <w:tcBorders>
              <w:left w:val="single" w:sz="4" w:space="0" w:color="auto"/>
              <w:right w:val="single" w:sz="4" w:space="0" w:color="auto"/>
            </w:tcBorders>
          </w:tcPr>
          <w:p w:rsidR="009314E4" w:rsidRPr="00303D21" w:rsidRDefault="009314E4" w:rsidP="00303D21">
            <w:pPr>
              <w:jc w:val="center"/>
              <w:rPr>
                <w:rFonts w:ascii="GHEA Grapalat" w:eastAsia="Times New Roman" w:hAnsi="GHEA Grapalat"/>
                <w:sz w:val="20"/>
                <w:szCs w:val="20"/>
                <w:lang w:val="hy-AM" w:eastAsia="ru-RU"/>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2019-2021</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թվականներ</w:t>
            </w:r>
          </w:p>
          <w:p w:rsidR="009314E4" w:rsidRPr="00303D21" w:rsidRDefault="009314E4" w:rsidP="00303D21">
            <w:pPr>
              <w:spacing w:after="0" w:line="240" w:lineRule="auto"/>
              <w:jc w:val="center"/>
              <w:rPr>
                <w:rFonts w:ascii="GHEA Grapalat" w:eastAsia="Times New Roman" w:hAnsi="GHEA Grapalat"/>
                <w:sz w:val="20"/>
                <w:szCs w:val="20"/>
                <w:lang w:val="hy-AM"/>
              </w:rPr>
            </w:pPr>
            <w:r w:rsidRPr="00303D21">
              <w:rPr>
                <w:rFonts w:ascii="GHEA Grapalat" w:hAnsi="GHEA Grapalat"/>
                <w:sz w:val="20"/>
                <w:szCs w:val="20"/>
                <w:lang w:val="hy-AM"/>
              </w:rPr>
              <w:t>(ծրագիրը մեկնարկել է 2016 թվականին)</w:t>
            </w:r>
          </w:p>
        </w:tc>
        <w:tc>
          <w:tcPr>
            <w:tcW w:w="2070" w:type="dxa"/>
            <w:tcBorders>
              <w:left w:val="single" w:sz="4" w:space="0" w:color="auto"/>
              <w:right w:val="single" w:sz="4" w:space="0" w:color="auto"/>
            </w:tcBorders>
          </w:tcPr>
          <w:p w:rsidR="009314E4" w:rsidRPr="00303D21" w:rsidRDefault="009314E4" w:rsidP="00303D21">
            <w:pPr>
              <w:pStyle w:val="ListParagraph"/>
              <w:spacing w:after="0" w:line="240" w:lineRule="auto"/>
              <w:ind w:left="-50"/>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բյուեջով վարկային և ՀՀ համաֆինանսավորման միջոցներ</w:t>
            </w:r>
            <w:r w:rsidRPr="00303D21">
              <w:rPr>
                <w:rFonts w:ascii="GHEA Grapalat" w:eastAsia="GHEAMariam" w:hAnsi="GHEA Grapalat" w:cs="Sylfaen"/>
                <w:sz w:val="20"/>
                <w:szCs w:val="20"/>
                <w:lang w:val="hy-AM" w:eastAsia="en-GB"/>
              </w:rPr>
              <w:t xml:space="preserve"> Եվրասիական զարգացման բանկ</w:t>
            </w:r>
          </w:p>
          <w:p w:rsidR="009314E4" w:rsidRPr="00303D21" w:rsidRDefault="009314E4" w:rsidP="00303D21">
            <w:pPr>
              <w:spacing w:after="0" w:line="240" w:lineRule="auto"/>
              <w:rPr>
                <w:rFonts w:ascii="GHEA Grapalat" w:eastAsia="Times New Roman" w:hAnsi="GHEA Grapalat"/>
                <w:sz w:val="20"/>
                <w:szCs w:val="20"/>
                <w:lang w:val="de-AT"/>
              </w:rPr>
            </w:pPr>
            <w:r w:rsidRPr="00303D21">
              <w:rPr>
                <w:rFonts w:ascii="GHEA Grapalat" w:eastAsia="Times New Roman" w:hAnsi="GHEA Grapalat"/>
                <w:sz w:val="20"/>
                <w:szCs w:val="20"/>
                <w:lang w:val="hy-AM"/>
              </w:rPr>
              <w:t>Ծրագրի ը</w:t>
            </w:r>
            <w:r w:rsidRPr="00303D21">
              <w:rPr>
                <w:rFonts w:ascii="GHEA Grapalat" w:eastAsia="Times New Roman" w:hAnsi="GHEA Grapalat"/>
                <w:sz w:val="20"/>
                <w:szCs w:val="20"/>
                <w:lang w:val="de-AT"/>
              </w:rPr>
              <w:t>նդհանուր արժեքը՝ 50000.0 հազ.դոլար (այդ թվում՝ 40000.0 հազ.դոլար վարկ և 10000.0 հազ.դոլար համաֆինանսավորում</w:t>
            </w:r>
          </w:p>
          <w:p w:rsidR="009314E4" w:rsidRPr="00303D21" w:rsidRDefault="009314E4" w:rsidP="00303D21">
            <w:pPr>
              <w:spacing w:after="0" w:line="240" w:lineRule="auto"/>
              <w:rPr>
                <w:rFonts w:ascii="GHEA Grapalat" w:eastAsia="Times New Roman" w:hAnsi="GHEA Grapalat"/>
                <w:sz w:val="20"/>
                <w:szCs w:val="20"/>
                <w:lang w:val="de-AT"/>
              </w:rPr>
            </w:pPr>
            <w:r w:rsidRPr="00303D21">
              <w:rPr>
                <w:rFonts w:ascii="GHEA Grapalat" w:eastAsia="Times New Roman" w:hAnsi="GHEA Grapalat"/>
                <w:sz w:val="20"/>
                <w:szCs w:val="20"/>
                <w:lang w:val="de-AT"/>
              </w:rPr>
              <w:t>2019</w:t>
            </w:r>
            <w:r w:rsidRPr="00303D21">
              <w:rPr>
                <w:rFonts w:ascii="GHEA Grapalat" w:eastAsia="Times New Roman" w:hAnsi="GHEA Grapalat"/>
                <w:sz w:val="20"/>
                <w:szCs w:val="20"/>
              </w:rPr>
              <w:t>թ</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նախատեսվել</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է՝</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ընդամենը</w:t>
            </w:r>
            <w:r w:rsidRPr="00303D21">
              <w:rPr>
                <w:rFonts w:ascii="GHEA Grapalat" w:eastAsia="Times New Roman" w:hAnsi="GHEA Grapalat"/>
                <w:sz w:val="20"/>
                <w:szCs w:val="20"/>
                <w:lang w:val="de-AT"/>
              </w:rPr>
              <w:t xml:space="preserve"> 3145.7 հազ.դոլար, (</w:t>
            </w:r>
            <w:r w:rsidRPr="00303D21">
              <w:rPr>
                <w:rFonts w:ascii="GHEA Grapalat" w:eastAsia="Times New Roman" w:hAnsi="GHEA Grapalat"/>
                <w:sz w:val="20"/>
                <w:szCs w:val="20"/>
              </w:rPr>
              <w:t>այդ</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թվում՝</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վարկային</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միջոցներ</w:t>
            </w:r>
            <w:r w:rsidRPr="00303D21">
              <w:rPr>
                <w:rFonts w:ascii="GHEA Grapalat" w:eastAsia="Times New Roman" w:hAnsi="GHEA Grapalat"/>
                <w:sz w:val="20"/>
                <w:szCs w:val="20"/>
                <w:lang w:val="de-AT"/>
              </w:rPr>
              <w:t xml:space="preserve"> 2315.0 հազ.դոլար, 830.7 հազ.դոլար համաֆինանսավորում</w:t>
            </w:r>
          </w:p>
        </w:tc>
      </w:tr>
      <w:tr w:rsidR="009314E4" w:rsidRPr="00303D21" w:rsidTr="009314E4">
        <w:trPr>
          <w:gridBefore w:val="1"/>
          <w:gridAfter w:val="1"/>
          <w:wBefore w:w="9" w:type="dxa"/>
          <w:wAfter w:w="27" w:type="dxa"/>
          <w:trHeight w:val="20"/>
        </w:trPr>
        <w:tc>
          <w:tcPr>
            <w:tcW w:w="54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af-ZA"/>
              </w:rPr>
            </w:pPr>
          </w:p>
        </w:tc>
        <w:tc>
          <w:tcPr>
            <w:tcW w:w="243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olor w:val="000000"/>
                <w:sz w:val="20"/>
                <w:szCs w:val="20"/>
                <w:lang w:val="de-AT"/>
              </w:rPr>
            </w:pP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hy-AM"/>
              </w:rPr>
            </w:pPr>
            <w:r w:rsidRPr="00303D21">
              <w:rPr>
                <w:rFonts w:ascii="GHEA Grapalat" w:eastAsia="GHEAMariam" w:hAnsi="GHEA Grapalat" w:cs="Sylfaen"/>
                <w:sz w:val="20"/>
                <w:szCs w:val="20"/>
                <w:lang w:val="af-ZA" w:eastAsia="en-GB"/>
              </w:rPr>
              <w:t>23</w:t>
            </w:r>
            <w:r w:rsidRPr="00303D21">
              <w:rPr>
                <w:rFonts w:ascii="GHEA Grapalat" w:eastAsia="GHEAMariam" w:hAnsi="GHEA Grapalat" w:cs="Sylfaen"/>
                <w:sz w:val="20"/>
                <w:szCs w:val="20"/>
                <w:lang w:val="hy-AM" w:eastAsia="en-GB"/>
              </w:rPr>
              <w:t>.2 «Ոռոգման համակարգերի արդիականացում» ծրագրի իրականացում</w:t>
            </w:r>
          </w:p>
        </w:tc>
        <w:tc>
          <w:tcPr>
            <w:tcW w:w="3420" w:type="dxa"/>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de-AT" w:eastAsia="ru-RU"/>
              </w:rPr>
            </w:pPr>
            <w:r w:rsidRPr="00303D21">
              <w:rPr>
                <w:rFonts w:ascii="GHEA Grapalat" w:hAnsi="GHEA Grapalat" w:cs="Sylfaen"/>
                <w:sz w:val="20"/>
                <w:szCs w:val="20"/>
                <w:lang w:val="hy-AM"/>
              </w:rPr>
              <w:t>Չորս ջրանցքների վերանորոգման աշխատանքներ, 8 մեխանիկական համակարգերի փոխարինում ինքնահոսով, ՀՀ 99 համայնքների ներտնտեսային ցանցի վերականգնում</w:t>
            </w:r>
            <w:r w:rsidRPr="00303D21">
              <w:rPr>
                <w:rFonts w:ascii="GHEA Grapalat" w:hAnsi="GHEA Grapalat" w:cs="Sylfaen"/>
                <w:sz w:val="20"/>
                <w:szCs w:val="20"/>
                <w:lang w:val="de-AT"/>
              </w:rPr>
              <w:t>:</w:t>
            </w:r>
          </w:p>
        </w:tc>
        <w:tc>
          <w:tcPr>
            <w:tcW w:w="2250" w:type="dxa"/>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hy-AM"/>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2019</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թվական</w:t>
            </w:r>
          </w:p>
          <w:p w:rsidR="009314E4" w:rsidRPr="00303D21" w:rsidRDefault="009314E4" w:rsidP="00303D21">
            <w:pPr>
              <w:spacing w:after="0" w:line="240" w:lineRule="auto"/>
              <w:jc w:val="center"/>
              <w:rPr>
                <w:rFonts w:ascii="GHEA Grapalat" w:eastAsia="Times New Roman" w:hAnsi="GHEA Grapalat"/>
                <w:sz w:val="20"/>
                <w:szCs w:val="20"/>
                <w:lang w:val="hy-AM"/>
              </w:rPr>
            </w:pPr>
            <w:r w:rsidRPr="00303D21">
              <w:rPr>
                <w:rFonts w:ascii="GHEA Grapalat" w:hAnsi="GHEA Grapalat"/>
                <w:sz w:val="20"/>
                <w:szCs w:val="20"/>
                <w:lang w:val="hy-AM"/>
              </w:rPr>
              <w:t>(ծրագիրը մեկնարկել է 2013 թվականին)</w:t>
            </w:r>
          </w:p>
        </w:tc>
        <w:tc>
          <w:tcPr>
            <w:tcW w:w="2070" w:type="dxa"/>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բյուջեով վարկային և ՀՀ համաֆինանսավորման միջոցներ Համաշխարհային բանկ</w:t>
            </w:r>
          </w:p>
          <w:p w:rsidR="009314E4" w:rsidRPr="00303D21" w:rsidRDefault="009314E4" w:rsidP="00303D21">
            <w:pPr>
              <w:pStyle w:val="ListParagraph"/>
              <w:spacing w:after="0" w:line="240" w:lineRule="auto"/>
              <w:ind w:left="-50"/>
              <w:rPr>
                <w:rFonts w:ascii="GHEA Grapalat" w:eastAsia="Times New Roman" w:hAnsi="GHEA Grapalat"/>
                <w:sz w:val="20"/>
                <w:szCs w:val="20"/>
                <w:lang w:val="de-AT"/>
              </w:rPr>
            </w:pPr>
            <w:r w:rsidRPr="00303D21">
              <w:rPr>
                <w:rFonts w:ascii="GHEA Grapalat" w:eastAsia="Times New Roman" w:hAnsi="GHEA Grapalat"/>
                <w:sz w:val="20"/>
                <w:szCs w:val="20"/>
                <w:lang w:val="hy-AM"/>
              </w:rPr>
              <w:t>Ծրագրի ը</w:t>
            </w:r>
            <w:r w:rsidRPr="00303D21">
              <w:rPr>
                <w:rFonts w:ascii="GHEA Grapalat" w:eastAsia="Times New Roman" w:hAnsi="GHEA Grapalat"/>
                <w:sz w:val="20"/>
                <w:szCs w:val="20"/>
                <w:lang w:val="de-AT"/>
              </w:rPr>
              <w:t>նդհանուր արժեքը՝ 40000.0 հազ.դոլար (այդ թվում՝ 32000.0 հազ.դոլար վարկ և 8000.0 հազ.դոլար համաֆինանսավորում)</w:t>
            </w:r>
          </w:p>
          <w:p w:rsidR="009314E4" w:rsidRPr="00303D21" w:rsidRDefault="009314E4" w:rsidP="00303D21">
            <w:pPr>
              <w:spacing w:after="0" w:line="240" w:lineRule="auto"/>
              <w:rPr>
                <w:rFonts w:ascii="GHEA Grapalat" w:eastAsia="Times New Roman" w:hAnsi="GHEA Grapalat"/>
                <w:sz w:val="20"/>
                <w:szCs w:val="20"/>
                <w:lang w:val="de-AT"/>
              </w:rPr>
            </w:pPr>
            <w:r w:rsidRPr="00303D21">
              <w:rPr>
                <w:rFonts w:ascii="GHEA Grapalat" w:eastAsia="Times New Roman" w:hAnsi="GHEA Grapalat"/>
                <w:sz w:val="20"/>
                <w:szCs w:val="20"/>
                <w:lang w:val="de-AT"/>
              </w:rPr>
              <w:t>2019</w:t>
            </w:r>
            <w:r w:rsidRPr="00303D21">
              <w:rPr>
                <w:rFonts w:ascii="GHEA Grapalat" w:eastAsia="Times New Roman" w:hAnsi="GHEA Grapalat"/>
                <w:sz w:val="20"/>
                <w:szCs w:val="20"/>
              </w:rPr>
              <w:t>թ</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նախատեսվել</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է՝</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ընդամենը</w:t>
            </w:r>
            <w:r w:rsidRPr="00303D21">
              <w:rPr>
                <w:rFonts w:ascii="GHEA Grapalat" w:eastAsia="Times New Roman" w:hAnsi="GHEA Grapalat"/>
                <w:sz w:val="20"/>
                <w:szCs w:val="20"/>
                <w:lang w:val="de-AT"/>
              </w:rPr>
              <w:t xml:space="preserve"> 1166.5 հազ.դոլար, (</w:t>
            </w:r>
            <w:r w:rsidRPr="00303D21">
              <w:rPr>
                <w:rFonts w:ascii="GHEA Grapalat" w:eastAsia="Times New Roman" w:hAnsi="GHEA Grapalat"/>
                <w:sz w:val="20"/>
                <w:szCs w:val="20"/>
              </w:rPr>
              <w:t>այդ</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թվում՝</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վարկային</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միջոցներ</w:t>
            </w:r>
            <w:r w:rsidRPr="00303D21">
              <w:rPr>
                <w:rFonts w:ascii="GHEA Grapalat" w:eastAsia="Times New Roman" w:hAnsi="GHEA Grapalat"/>
                <w:sz w:val="20"/>
                <w:szCs w:val="20"/>
                <w:lang w:val="de-AT"/>
              </w:rPr>
              <w:t xml:space="preserve"> 844.9 հազ.դոլար 321.6 հազ.դոլար համաֆինանսավորում</w:t>
            </w:r>
          </w:p>
        </w:tc>
      </w:tr>
      <w:tr w:rsidR="009314E4" w:rsidRPr="00303D21" w:rsidTr="009314E4">
        <w:trPr>
          <w:gridBefore w:val="1"/>
          <w:gridAfter w:val="1"/>
          <w:wBefore w:w="9" w:type="dxa"/>
          <w:wAfter w:w="27" w:type="dxa"/>
          <w:trHeight w:val="20"/>
        </w:trPr>
        <w:tc>
          <w:tcPr>
            <w:tcW w:w="540" w:type="dxa"/>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af-ZA"/>
              </w:rPr>
            </w:pPr>
            <w:r w:rsidRPr="00303D21">
              <w:rPr>
                <w:rFonts w:ascii="GHEA Grapalat" w:eastAsia="Times New Roman" w:hAnsi="GHEA Grapalat"/>
                <w:sz w:val="20"/>
                <w:szCs w:val="20"/>
                <w:lang w:val="af-ZA"/>
              </w:rPr>
              <w:t>24.</w:t>
            </w:r>
          </w:p>
        </w:tc>
        <w:tc>
          <w:tcPr>
            <w:tcW w:w="2430" w:type="dxa"/>
            <w:tcBorders>
              <w:left w:val="single" w:sz="4" w:space="0" w:color="auto"/>
              <w:right w:val="single" w:sz="4" w:space="0" w:color="auto"/>
            </w:tcBorders>
          </w:tcPr>
          <w:p w:rsidR="009314E4" w:rsidRPr="00303D21" w:rsidRDefault="009314E4" w:rsidP="00303D21">
            <w:pPr>
              <w:tabs>
                <w:tab w:val="left" w:pos="500"/>
              </w:tabs>
              <w:spacing w:after="0" w:line="240" w:lineRule="auto"/>
              <w:ind w:right="59"/>
              <w:rPr>
                <w:rFonts w:ascii="GHEA Grapalat" w:hAnsi="GHEA Grapalat" w:cs="Sylfaen"/>
                <w:sz w:val="20"/>
                <w:szCs w:val="20"/>
                <w:lang w:val="af-ZA"/>
              </w:rPr>
            </w:pPr>
            <w:r w:rsidRPr="00303D21">
              <w:rPr>
                <w:rFonts w:ascii="GHEA Grapalat" w:hAnsi="GHEA Grapalat" w:cs="Sylfaen"/>
                <w:sz w:val="20"/>
                <w:szCs w:val="20"/>
                <w:lang w:val="hy-AM"/>
              </w:rPr>
              <w:t xml:space="preserve">Ջրամբարաշինության ծրագրերի </w:t>
            </w:r>
            <w:r w:rsidRPr="00303D21">
              <w:rPr>
                <w:rFonts w:ascii="GHEA Grapalat" w:hAnsi="GHEA Grapalat" w:cs="Sylfaen"/>
                <w:sz w:val="20"/>
                <w:szCs w:val="20"/>
              </w:rPr>
              <w:t>հեռանկարային</w:t>
            </w:r>
            <w:r w:rsidRPr="00303D21">
              <w:rPr>
                <w:rFonts w:ascii="GHEA Grapalat" w:hAnsi="GHEA Grapalat" w:cs="Sylfaen"/>
                <w:sz w:val="20"/>
                <w:szCs w:val="20"/>
                <w:lang w:val="af-ZA"/>
              </w:rPr>
              <w:t xml:space="preserve"> </w:t>
            </w:r>
            <w:r w:rsidRPr="00303D21">
              <w:rPr>
                <w:rFonts w:ascii="GHEA Grapalat" w:hAnsi="GHEA Grapalat" w:cs="Sylfaen"/>
                <w:sz w:val="20"/>
                <w:szCs w:val="20"/>
              </w:rPr>
              <w:t>զարգացման</w:t>
            </w:r>
            <w:r w:rsidRPr="00303D21">
              <w:rPr>
                <w:rFonts w:ascii="GHEA Grapalat" w:hAnsi="GHEA Grapalat" w:cs="Sylfaen"/>
                <w:sz w:val="20"/>
                <w:szCs w:val="20"/>
                <w:lang w:val="af-ZA"/>
              </w:rPr>
              <w:t xml:space="preserve"> </w:t>
            </w:r>
            <w:r w:rsidRPr="00303D21">
              <w:rPr>
                <w:rFonts w:ascii="GHEA Grapalat" w:hAnsi="GHEA Grapalat" w:cs="Sylfaen"/>
                <w:sz w:val="20"/>
                <w:szCs w:val="20"/>
              </w:rPr>
              <w:t>քաղաքականության</w:t>
            </w:r>
            <w:r w:rsidRPr="00303D21">
              <w:rPr>
                <w:rFonts w:ascii="GHEA Grapalat" w:hAnsi="GHEA Grapalat" w:cs="Sylfaen"/>
                <w:sz w:val="20"/>
                <w:szCs w:val="20"/>
                <w:lang w:val="af-ZA"/>
              </w:rPr>
              <w:t xml:space="preserve"> </w:t>
            </w:r>
            <w:r w:rsidRPr="00303D21">
              <w:rPr>
                <w:rFonts w:ascii="GHEA Grapalat" w:hAnsi="GHEA Grapalat" w:cs="Sylfaen"/>
                <w:sz w:val="20"/>
                <w:szCs w:val="20"/>
              </w:rPr>
              <w:t>մշակում</w:t>
            </w:r>
          </w:p>
          <w:p w:rsidR="009314E4" w:rsidRPr="00303D21" w:rsidRDefault="009314E4" w:rsidP="00303D21">
            <w:pPr>
              <w:spacing w:after="0" w:line="240" w:lineRule="auto"/>
              <w:rPr>
                <w:rFonts w:ascii="GHEA Grapalat" w:hAnsi="GHEA Grapalat"/>
                <w:color w:val="000000"/>
                <w:sz w:val="20"/>
                <w:szCs w:val="20"/>
                <w:lang w:val="af-ZA"/>
              </w:rPr>
            </w:pP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spacing w:after="0" w:line="240" w:lineRule="auto"/>
              <w:rPr>
                <w:rFonts w:ascii="GHEA Grapalat" w:eastAsia="GHEAMariam" w:hAnsi="GHEA Grapalat" w:cs="Sylfaen"/>
                <w:sz w:val="20"/>
                <w:szCs w:val="20"/>
                <w:lang w:val="de-AT" w:eastAsia="en-GB"/>
              </w:rPr>
            </w:pPr>
            <w:r w:rsidRPr="00303D21">
              <w:rPr>
                <w:rFonts w:ascii="GHEA Grapalat" w:hAnsi="GHEA Grapalat"/>
                <w:color w:val="000000"/>
                <w:sz w:val="20"/>
                <w:szCs w:val="20"/>
                <w:lang w:val="af-ZA"/>
              </w:rPr>
              <w:t>Ջ</w:t>
            </w:r>
            <w:r w:rsidRPr="00303D21">
              <w:rPr>
                <w:rFonts w:ascii="GHEA Grapalat" w:hAnsi="GHEA Grapalat"/>
                <w:color w:val="000000"/>
                <w:sz w:val="20"/>
                <w:szCs w:val="20"/>
                <w:lang w:val="de-AT"/>
              </w:rPr>
              <w:t xml:space="preserve">րամբարաշինության և պաշարների կառավարման </w:t>
            </w:r>
            <w:r w:rsidRPr="00303D21">
              <w:rPr>
                <w:rFonts w:ascii="GHEA Grapalat" w:hAnsi="GHEA Grapalat"/>
                <w:sz w:val="20"/>
                <w:szCs w:val="20"/>
                <w:lang w:val="de-AT"/>
              </w:rPr>
              <w:t>հայեցակարգային մոտեցումների մշակում և առաջարկությունների ներկայացում</w:t>
            </w:r>
          </w:p>
        </w:tc>
        <w:tc>
          <w:tcPr>
            <w:tcW w:w="342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lang w:val="de-AT"/>
              </w:rPr>
            </w:pPr>
            <w:r w:rsidRPr="00303D21">
              <w:rPr>
                <w:rFonts w:ascii="GHEA Grapalat" w:hAnsi="GHEA Grapalat"/>
                <w:sz w:val="20"/>
                <w:szCs w:val="20"/>
                <w:lang w:val="hy-AM"/>
              </w:rPr>
              <w:t>Մակերևութային ջրերի հոսքի կառավարմ</w:t>
            </w:r>
            <w:r w:rsidRPr="00303D21">
              <w:rPr>
                <w:rFonts w:ascii="GHEA Grapalat" w:hAnsi="GHEA Grapalat"/>
                <w:sz w:val="20"/>
                <w:szCs w:val="20"/>
              </w:rPr>
              <w:t>ան</w:t>
            </w:r>
            <w:r w:rsidRPr="00303D21">
              <w:rPr>
                <w:rFonts w:ascii="GHEA Grapalat" w:hAnsi="GHEA Grapalat"/>
                <w:sz w:val="20"/>
                <w:szCs w:val="20"/>
                <w:lang w:val="hy-AM"/>
              </w:rPr>
              <w:t xml:space="preserve"> և ամբարմ</w:t>
            </w:r>
            <w:r w:rsidRPr="00303D21">
              <w:rPr>
                <w:rFonts w:ascii="GHEA Grapalat" w:hAnsi="GHEA Grapalat"/>
                <w:sz w:val="20"/>
                <w:szCs w:val="20"/>
              </w:rPr>
              <w:t>ան</w:t>
            </w:r>
            <w:r w:rsidRPr="00303D21">
              <w:rPr>
                <w:rFonts w:ascii="GHEA Grapalat" w:hAnsi="GHEA Grapalat"/>
                <w:sz w:val="20"/>
                <w:szCs w:val="20"/>
                <w:lang w:val="de-AT"/>
              </w:rPr>
              <w:t xml:space="preserve"> հայեցակարգային մոտեցումներ, որոնք հնարավորություն կտան բարելավել ջրային պաշարների կառավարումը</w:t>
            </w:r>
          </w:p>
          <w:p w:rsidR="009314E4" w:rsidRPr="00303D21" w:rsidRDefault="009314E4" w:rsidP="00303D21">
            <w:pPr>
              <w:spacing w:after="0" w:line="240" w:lineRule="auto"/>
              <w:rPr>
                <w:rFonts w:ascii="GHEA Grapalat" w:hAnsi="GHEA Grapalat" w:cs="Sylfaen"/>
                <w:sz w:val="20"/>
                <w:szCs w:val="20"/>
                <w:lang w:val="hy-AM"/>
              </w:rPr>
            </w:pPr>
          </w:p>
        </w:tc>
        <w:tc>
          <w:tcPr>
            <w:tcW w:w="2250" w:type="dxa"/>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hy-AM"/>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rPr>
            </w:pPr>
            <w:r w:rsidRPr="00303D21">
              <w:rPr>
                <w:rFonts w:ascii="GHEA Grapalat" w:hAnsi="GHEA Grapalat"/>
                <w:sz w:val="20"/>
                <w:szCs w:val="20"/>
              </w:rPr>
              <w:t>2019</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rPr>
              <w:t>թվական</w:t>
            </w:r>
            <w:r w:rsidRPr="00303D21">
              <w:rPr>
                <w:rFonts w:ascii="GHEA Grapalat" w:hAnsi="GHEA Grapalat"/>
                <w:sz w:val="20"/>
                <w:szCs w:val="20"/>
                <w:lang w:val="hy-AM"/>
              </w:rPr>
              <w:t>ի օգոստոսի 3-րդ տասնօրյակ</w:t>
            </w:r>
          </w:p>
        </w:tc>
        <w:tc>
          <w:tcPr>
            <w:tcW w:w="2070" w:type="dxa"/>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Ֆինանսավորում չի պահանջում</w:t>
            </w:r>
          </w:p>
        </w:tc>
      </w:tr>
      <w:tr w:rsidR="009314E4" w:rsidRPr="00303D21" w:rsidTr="009314E4">
        <w:trPr>
          <w:gridBefore w:val="1"/>
          <w:gridAfter w:val="1"/>
          <w:wBefore w:w="9" w:type="dxa"/>
          <w:wAfter w:w="27" w:type="dxa"/>
          <w:trHeight w:val="20"/>
        </w:trPr>
        <w:tc>
          <w:tcPr>
            <w:tcW w:w="54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af-ZA"/>
              </w:rPr>
            </w:pPr>
            <w:r w:rsidRPr="00303D21">
              <w:rPr>
                <w:rFonts w:ascii="GHEA Grapalat" w:eastAsia="Times New Roman" w:hAnsi="GHEA Grapalat"/>
                <w:sz w:val="20"/>
                <w:szCs w:val="20"/>
                <w:lang w:val="af-ZA"/>
              </w:rPr>
              <w:t>25.</w:t>
            </w:r>
          </w:p>
          <w:p w:rsidR="009314E4" w:rsidRPr="00303D21" w:rsidRDefault="009314E4" w:rsidP="00303D21">
            <w:pPr>
              <w:spacing w:after="0" w:line="240" w:lineRule="auto"/>
              <w:rPr>
                <w:rFonts w:ascii="GHEA Grapalat" w:eastAsia="Times New Roman" w:hAnsi="GHEA Grapalat"/>
                <w:sz w:val="20"/>
                <w:szCs w:val="20"/>
                <w:lang w:val="af-ZA"/>
              </w:rPr>
            </w:pPr>
          </w:p>
          <w:p w:rsidR="009314E4" w:rsidRPr="00303D21" w:rsidRDefault="009314E4" w:rsidP="00303D21">
            <w:pPr>
              <w:rPr>
                <w:rFonts w:ascii="GHEA Grapalat" w:eastAsia="Times New Roman" w:hAnsi="GHEA Grapalat"/>
                <w:sz w:val="20"/>
                <w:szCs w:val="20"/>
                <w:lang w:val="af-ZA"/>
              </w:rPr>
            </w:pPr>
          </w:p>
        </w:tc>
        <w:tc>
          <w:tcPr>
            <w:tcW w:w="2430" w:type="dxa"/>
            <w:vMerge w:val="restart"/>
            <w:tcBorders>
              <w:left w:val="single" w:sz="4" w:space="0" w:color="auto"/>
              <w:right w:val="single" w:sz="4" w:space="0" w:color="auto"/>
            </w:tcBorders>
          </w:tcPr>
          <w:p w:rsidR="009314E4" w:rsidRPr="00303D21" w:rsidRDefault="009314E4" w:rsidP="00303D21">
            <w:pPr>
              <w:tabs>
                <w:tab w:val="left" w:pos="500"/>
              </w:tabs>
              <w:spacing w:after="0" w:line="240" w:lineRule="auto"/>
              <w:ind w:right="59"/>
              <w:rPr>
                <w:rFonts w:ascii="GHEA Grapalat" w:hAnsi="GHEA Grapalat" w:cs="Sylfaen"/>
                <w:sz w:val="20"/>
                <w:szCs w:val="20"/>
                <w:lang w:val="af-ZA"/>
              </w:rPr>
            </w:pPr>
            <w:r w:rsidRPr="00303D21">
              <w:rPr>
                <w:rFonts w:ascii="GHEA Grapalat" w:hAnsi="GHEA Grapalat"/>
                <w:color w:val="000000"/>
                <w:sz w:val="20"/>
                <w:szCs w:val="20"/>
                <w:lang w:val="hy-AM"/>
              </w:rPr>
              <w:t xml:space="preserve">2019-2023 թվականների ընթացքում </w:t>
            </w:r>
            <w:r w:rsidRPr="00303D21">
              <w:rPr>
                <w:rFonts w:ascii="GHEA Grapalat" w:hAnsi="GHEA Grapalat" w:cs="Sylfaen"/>
                <w:sz w:val="20"/>
                <w:szCs w:val="20"/>
                <w:lang w:val="hy-AM"/>
              </w:rPr>
              <w:t>Ջրամբարաշինության (Կապսի</w:t>
            </w:r>
            <w:r w:rsidRPr="00303D21">
              <w:rPr>
                <w:rFonts w:ascii="GHEA Grapalat" w:hAnsi="GHEA Grapalat" w:cs="Sylfaen"/>
                <w:sz w:val="20"/>
                <w:szCs w:val="20"/>
                <w:lang w:val="af-ZA"/>
              </w:rPr>
              <w:t xml:space="preserve"> </w:t>
            </w:r>
            <w:r w:rsidRPr="00303D21">
              <w:rPr>
                <w:rFonts w:ascii="GHEA Grapalat" w:hAnsi="GHEA Grapalat" w:cs="Sylfaen"/>
                <w:sz w:val="20"/>
                <w:szCs w:val="20"/>
              </w:rPr>
              <w:t>և</w:t>
            </w:r>
            <w:r w:rsidRPr="00303D21">
              <w:rPr>
                <w:rFonts w:ascii="GHEA Grapalat" w:hAnsi="GHEA Grapalat" w:cs="Sylfaen"/>
                <w:sz w:val="20"/>
                <w:szCs w:val="20"/>
                <w:lang w:val="hy-AM"/>
              </w:rPr>
              <w:t xml:space="preserve"> Վեդու ջրամբարներ) ծրագրերի նախապատրաստում և իրականացում</w:t>
            </w:r>
          </w:p>
          <w:p w:rsidR="009314E4" w:rsidRPr="00303D21" w:rsidRDefault="009314E4" w:rsidP="00303D21">
            <w:pPr>
              <w:tabs>
                <w:tab w:val="left" w:pos="500"/>
              </w:tabs>
              <w:spacing w:after="0" w:line="240" w:lineRule="auto"/>
              <w:ind w:right="59"/>
              <w:rPr>
                <w:rFonts w:ascii="GHEA Grapalat" w:hAnsi="GHEA Grapalat"/>
                <w:color w:val="000000"/>
                <w:sz w:val="20"/>
                <w:szCs w:val="20"/>
                <w:lang w:val="hy-AM"/>
              </w:rPr>
            </w:pPr>
          </w:p>
          <w:p w:rsidR="009314E4" w:rsidRPr="00303D21" w:rsidRDefault="009314E4" w:rsidP="00303D21">
            <w:pPr>
              <w:tabs>
                <w:tab w:val="left" w:pos="500"/>
              </w:tabs>
              <w:spacing w:after="0" w:line="240" w:lineRule="auto"/>
              <w:ind w:right="59"/>
              <w:rPr>
                <w:rFonts w:ascii="GHEA Grapalat" w:hAnsi="GHEA Grapalat" w:cs="Sylfaen"/>
                <w:sz w:val="20"/>
                <w:szCs w:val="20"/>
                <w:lang w:val="af-ZA"/>
              </w:rPr>
            </w:pP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tabs>
                <w:tab w:val="left" w:pos="256"/>
              </w:tabs>
              <w:spacing w:after="0" w:line="240" w:lineRule="auto"/>
              <w:ind w:left="36"/>
              <w:jc w:val="both"/>
              <w:rPr>
                <w:rFonts w:ascii="GHEA Grapalat" w:eastAsia="Times New Roman" w:hAnsi="GHEA Grapalat"/>
                <w:sz w:val="20"/>
                <w:szCs w:val="20"/>
                <w:lang w:val="hy-AM"/>
              </w:rPr>
            </w:pPr>
            <w:r w:rsidRPr="00303D21">
              <w:rPr>
                <w:rFonts w:ascii="GHEA Grapalat" w:hAnsi="GHEA Grapalat"/>
                <w:sz w:val="20"/>
                <w:szCs w:val="20"/>
                <w:lang w:val="af-ZA"/>
              </w:rPr>
              <w:t>25</w:t>
            </w:r>
            <w:r w:rsidRPr="00303D21">
              <w:rPr>
                <w:rFonts w:ascii="GHEA Grapalat" w:hAnsi="GHEA Grapalat"/>
                <w:sz w:val="20"/>
                <w:szCs w:val="20"/>
                <w:lang w:val="hy-AM"/>
              </w:rPr>
              <w:t>.1 «Ախուրյան գետի</w:t>
            </w:r>
            <w:r w:rsidRPr="00303D21">
              <w:rPr>
                <w:rFonts w:ascii="GHEA Grapalat" w:hAnsi="GHEA Grapalat"/>
                <w:sz w:val="20"/>
                <w:szCs w:val="20"/>
                <w:lang w:val="af-ZA"/>
              </w:rPr>
              <w:t xml:space="preserve"> </w:t>
            </w:r>
            <w:r w:rsidRPr="00303D21">
              <w:rPr>
                <w:rFonts w:ascii="GHEA Grapalat" w:hAnsi="GHEA Grapalat"/>
                <w:sz w:val="20"/>
                <w:szCs w:val="20"/>
                <w:lang w:val="hy-AM"/>
              </w:rPr>
              <w:t>ջրային</w:t>
            </w:r>
            <w:r w:rsidRPr="00303D21">
              <w:rPr>
                <w:rFonts w:ascii="GHEA Grapalat" w:hAnsi="GHEA Grapalat"/>
                <w:sz w:val="20"/>
                <w:szCs w:val="20"/>
                <w:lang w:val="af-ZA"/>
              </w:rPr>
              <w:t xml:space="preserve"> </w:t>
            </w:r>
            <w:r w:rsidRPr="00303D21">
              <w:rPr>
                <w:rFonts w:ascii="GHEA Grapalat" w:hAnsi="GHEA Grapalat"/>
                <w:sz w:val="20"/>
                <w:szCs w:val="20"/>
                <w:lang w:val="hy-AM"/>
              </w:rPr>
              <w:t>ռեսուրսների</w:t>
            </w:r>
            <w:r w:rsidRPr="00303D21">
              <w:rPr>
                <w:rFonts w:ascii="GHEA Grapalat" w:hAnsi="GHEA Grapalat"/>
                <w:sz w:val="20"/>
                <w:szCs w:val="20"/>
                <w:lang w:val="af-ZA"/>
              </w:rPr>
              <w:t xml:space="preserve"> </w:t>
            </w:r>
            <w:r w:rsidRPr="00303D21">
              <w:rPr>
                <w:rFonts w:ascii="GHEA Grapalat" w:hAnsi="GHEA Grapalat"/>
                <w:sz w:val="20"/>
                <w:szCs w:val="20"/>
                <w:lang w:val="hy-AM"/>
              </w:rPr>
              <w:t>ինտեգրված</w:t>
            </w:r>
            <w:r w:rsidRPr="00303D21">
              <w:rPr>
                <w:rFonts w:ascii="GHEA Grapalat" w:hAnsi="GHEA Grapalat"/>
                <w:sz w:val="20"/>
                <w:szCs w:val="20"/>
                <w:lang w:val="af-ZA"/>
              </w:rPr>
              <w:t xml:space="preserve"> </w:t>
            </w:r>
            <w:r w:rsidRPr="00303D21">
              <w:rPr>
                <w:rFonts w:ascii="GHEA Grapalat" w:hAnsi="GHEA Grapalat"/>
                <w:sz w:val="20"/>
                <w:szCs w:val="20"/>
                <w:lang w:val="hy-AM"/>
              </w:rPr>
              <w:t>կառավարման</w:t>
            </w:r>
            <w:r w:rsidRPr="00303D21">
              <w:rPr>
                <w:rFonts w:ascii="GHEA Grapalat" w:hAnsi="GHEA Grapalat"/>
                <w:sz w:val="20"/>
                <w:szCs w:val="20"/>
                <w:lang w:val="af-ZA"/>
              </w:rPr>
              <w:t xml:space="preserve"> </w:t>
            </w:r>
            <w:r w:rsidRPr="00303D21">
              <w:rPr>
                <w:rFonts w:ascii="GHEA Grapalat" w:hAnsi="GHEA Grapalat"/>
                <w:sz w:val="20"/>
                <w:szCs w:val="20"/>
                <w:lang w:val="hy-AM"/>
              </w:rPr>
              <w:t>ծրագրի»</w:t>
            </w:r>
            <w:r w:rsidRPr="00303D21">
              <w:rPr>
                <w:rFonts w:ascii="GHEA Grapalat" w:hAnsi="GHEA Grapalat"/>
                <w:sz w:val="20"/>
                <w:szCs w:val="20"/>
                <w:lang w:val="af-ZA"/>
              </w:rPr>
              <w:t xml:space="preserve"> </w:t>
            </w:r>
            <w:r w:rsidRPr="00303D21">
              <w:rPr>
                <w:rFonts w:ascii="GHEA Grapalat" w:hAnsi="GHEA Grapalat"/>
                <w:sz w:val="20"/>
                <w:szCs w:val="20"/>
                <w:lang w:val="hy-AM"/>
              </w:rPr>
              <w:t>Փուլ 1; Կապսի ջրամբարի</w:t>
            </w:r>
            <w:r w:rsidRPr="00303D21">
              <w:rPr>
                <w:rFonts w:ascii="GHEA Grapalat" w:hAnsi="GHEA Grapalat"/>
                <w:sz w:val="20"/>
                <w:szCs w:val="20"/>
                <w:lang w:val="af-ZA"/>
              </w:rPr>
              <w:t xml:space="preserve"> </w:t>
            </w:r>
            <w:r w:rsidRPr="00303D21">
              <w:rPr>
                <w:rFonts w:ascii="GHEA Grapalat" w:hAnsi="GHEA Grapalat"/>
                <w:sz w:val="20"/>
                <w:szCs w:val="20"/>
                <w:lang w:val="hy-AM"/>
              </w:rPr>
              <w:t xml:space="preserve">կառուցում </w:t>
            </w:r>
          </w:p>
        </w:tc>
        <w:tc>
          <w:tcPr>
            <w:tcW w:w="3420" w:type="dxa"/>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hy-AM"/>
              </w:rPr>
            </w:pPr>
            <w:r w:rsidRPr="00303D21">
              <w:rPr>
                <w:rFonts w:ascii="GHEA Grapalat" w:hAnsi="GHEA Grapalat"/>
                <w:sz w:val="20"/>
                <w:szCs w:val="20"/>
                <w:lang w:val="hy-AM"/>
              </w:rPr>
              <w:t>Մակերևութային ջրերի հոսքի կառավարում և ամբարում: Ոռոգման ջրամատակարարման մեջ ինքնահոսի կշռի մեծացում</w:t>
            </w:r>
          </w:p>
        </w:tc>
        <w:tc>
          <w:tcPr>
            <w:tcW w:w="2250" w:type="dxa"/>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hy-AM"/>
              </w:rPr>
            </w:pPr>
          </w:p>
          <w:p w:rsidR="009314E4" w:rsidRPr="00303D21" w:rsidRDefault="009314E4" w:rsidP="00303D21">
            <w:pPr>
              <w:spacing w:after="0" w:line="240" w:lineRule="auto"/>
              <w:jc w:val="center"/>
              <w:rPr>
                <w:rFonts w:ascii="GHEA Grapalat" w:eastAsia="Times New Roman" w:hAnsi="GHEA Grapalat"/>
                <w:sz w:val="20"/>
                <w:szCs w:val="20"/>
                <w:lang w:val="hy-AM"/>
              </w:rPr>
            </w:pPr>
          </w:p>
          <w:p w:rsidR="009314E4" w:rsidRPr="00303D21" w:rsidRDefault="009314E4" w:rsidP="00303D21">
            <w:pPr>
              <w:spacing w:after="0" w:line="240" w:lineRule="auto"/>
              <w:jc w:val="center"/>
              <w:rPr>
                <w:rFonts w:ascii="GHEA Grapalat" w:eastAsia="Times New Roman" w:hAnsi="GHEA Grapalat"/>
                <w:sz w:val="20"/>
                <w:szCs w:val="20"/>
                <w:lang w:val="hy-AM"/>
              </w:rPr>
            </w:pPr>
          </w:p>
          <w:p w:rsidR="009314E4" w:rsidRPr="00303D21" w:rsidRDefault="009314E4" w:rsidP="00303D21">
            <w:pPr>
              <w:spacing w:after="0" w:line="240" w:lineRule="auto"/>
              <w:jc w:val="center"/>
              <w:rPr>
                <w:rFonts w:ascii="GHEA Grapalat" w:eastAsia="Times New Roman" w:hAnsi="GHEA Grapalat"/>
                <w:sz w:val="20"/>
                <w:szCs w:val="20"/>
                <w:lang w:val="hy-AM"/>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2019-2022</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թվականներ</w:t>
            </w:r>
          </w:p>
          <w:p w:rsidR="009314E4" w:rsidRPr="00303D21" w:rsidRDefault="009314E4" w:rsidP="00303D21">
            <w:pPr>
              <w:spacing w:after="0" w:line="240" w:lineRule="auto"/>
              <w:jc w:val="center"/>
              <w:rPr>
                <w:rFonts w:ascii="GHEA Grapalat" w:hAnsi="GHEA Grapalat"/>
                <w:sz w:val="20"/>
                <w:szCs w:val="20"/>
                <w:lang w:val="hy-AM"/>
              </w:rPr>
            </w:pP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(ծրագիրը մեկնարկել է 2017 թվականին)</w:t>
            </w:r>
          </w:p>
          <w:p w:rsidR="009314E4" w:rsidRPr="00303D21" w:rsidRDefault="009314E4" w:rsidP="00303D21">
            <w:pPr>
              <w:spacing w:after="0" w:line="240" w:lineRule="auto"/>
              <w:jc w:val="center"/>
              <w:rPr>
                <w:rFonts w:ascii="GHEA Grapalat" w:eastAsia="Times New Roman" w:hAnsi="GHEA Grapalat"/>
                <w:sz w:val="20"/>
                <w:szCs w:val="20"/>
                <w:lang w:val="hy-AM"/>
              </w:rPr>
            </w:pPr>
          </w:p>
        </w:tc>
        <w:tc>
          <w:tcPr>
            <w:tcW w:w="2070" w:type="dxa"/>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բյուեջով վարկային և ՀՀ համաֆինանսավորման միջոցներ Գերմանիայի զարգացման վարկերի բանկ</w:t>
            </w:r>
          </w:p>
          <w:p w:rsidR="009314E4" w:rsidRPr="00303D21" w:rsidRDefault="009314E4"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Ծրագրի ընդհանուր արժեքը 62400.0 հազ.Եվրո (այդ թվում՝ վարկային միջոցներ 50000.0 հազ.Եվրո, 2000.0 հազ. Եվրո դրամաշնորհ և 10400.0 հազ.Եվրո համաֆինանսավորում</w:t>
            </w:r>
            <w:r w:rsidRPr="00303D21">
              <w:rPr>
                <w:rFonts w:ascii="GHEA Grapalat" w:eastAsia="Times New Roman" w:hAnsi="GHEA Grapalat"/>
                <w:sz w:val="20"/>
                <w:szCs w:val="20"/>
                <w:lang w:val="hy-AM"/>
              </w:rPr>
              <w:br/>
              <w:t>2019թ. նախատեսվել է՝ ընդամենը 4366.9 հազ. Եվրո, (այդ թվում՝  վարկային միջոցներ 3961.2 հազ. Եվրո 405.7 հազ.Եվրո համաֆինանսավորում</w:t>
            </w:r>
          </w:p>
        </w:tc>
      </w:tr>
      <w:tr w:rsidR="009314E4" w:rsidRPr="00303D21" w:rsidTr="009314E4">
        <w:trPr>
          <w:gridBefore w:val="1"/>
          <w:gridAfter w:val="1"/>
          <w:wBefore w:w="9" w:type="dxa"/>
          <w:wAfter w:w="27" w:type="dxa"/>
          <w:trHeight w:val="20"/>
        </w:trPr>
        <w:tc>
          <w:tcPr>
            <w:tcW w:w="540" w:type="dxa"/>
            <w:vMerge/>
            <w:tcBorders>
              <w:left w:val="single" w:sz="4" w:space="0" w:color="auto"/>
              <w:right w:val="single" w:sz="4" w:space="0" w:color="auto"/>
            </w:tcBorders>
          </w:tcPr>
          <w:p w:rsidR="009314E4" w:rsidRPr="00303D21" w:rsidRDefault="009314E4" w:rsidP="00303D21">
            <w:pPr>
              <w:rPr>
                <w:rFonts w:ascii="GHEA Grapalat" w:eastAsia="Times New Roman" w:hAnsi="GHEA Grapalat"/>
                <w:sz w:val="20"/>
                <w:szCs w:val="20"/>
                <w:lang w:val="af-ZA"/>
              </w:rPr>
            </w:pPr>
          </w:p>
        </w:tc>
        <w:tc>
          <w:tcPr>
            <w:tcW w:w="2430" w:type="dxa"/>
            <w:vMerge/>
            <w:tcBorders>
              <w:left w:val="single" w:sz="4" w:space="0" w:color="auto"/>
              <w:right w:val="single" w:sz="4" w:space="0" w:color="auto"/>
            </w:tcBorders>
          </w:tcPr>
          <w:p w:rsidR="009314E4" w:rsidRPr="00303D21" w:rsidRDefault="009314E4" w:rsidP="00303D21">
            <w:pPr>
              <w:tabs>
                <w:tab w:val="left" w:pos="500"/>
              </w:tabs>
              <w:spacing w:after="0" w:line="240" w:lineRule="auto"/>
              <w:ind w:right="59"/>
              <w:rPr>
                <w:rFonts w:ascii="GHEA Grapalat" w:hAnsi="GHEA Grapalat" w:cs="Sylfaen"/>
                <w:sz w:val="20"/>
                <w:szCs w:val="20"/>
                <w:lang w:val="af-ZA"/>
              </w:rPr>
            </w:pP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af-ZA"/>
              </w:rPr>
            </w:pPr>
            <w:r w:rsidRPr="00303D21">
              <w:rPr>
                <w:rFonts w:ascii="GHEA Grapalat" w:eastAsia="Times New Roman" w:hAnsi="GHEA Grapalat"/>
                <w:sz w:val="20"/>
                <w:szCs w:val="20"/>
                <w:lang w:val="af-ZA"/>
              </w:rPr>
              <w:t>25</w:t>
            </w:r>
            <w:r w:rsidRPr="00303D21">
              <w:rPr>
                <w:rFonts w:ascii="GHEA Grapalat" w:eastAsia="Times New Roman" w:hAnsi="GHEA Grapalat"/>
                <w:sz w:val="20"/>
                <w:szCs w:val="20"/>
                <w:lang w:val="hy-AM"/>
              </w:rPr>
              <w:t>.2</w:t>
            </w:r>
            <w:r w:rsidRPr="00303D21">
              <w:rPr>
                <w:rFonts w:cs="Calibri"/>
                <w:sz w:val="20"/>
                <w:szCs w:val="20"/>
                <w:lang w:val="hy-AM"/>
              </w:rPr>
              <w:t> </w:t>
            </w:r>
            <w:r w:rsidRPr="00303D21">
              <w:rPr>
                <w:rFonts w:ascii="GHEA Grapalat" w:hAnsi="GHEA Grapalat"/>
                <w:color w:val="000000"/>
                <w:sz w:val="20"/>
                <w:szCs w:val="20"/>
                <w:lang w:val="hy-AM"/>
              </w:rPr>
              <w:t xml:space="preserve"> </w:t>
            </w:r>
            <w:r w:rsidRPr="00303D21">
              <w:rPr>
                <w:rFonts w:ascii="GHEA Grapalat" w:hAnsi="GHEA Grapalat"/>
                <w:sz w:val="20"/>
                <w:szCs w:val="20"/>
                <w:lang w:val="hy-AM"/>
              </w:rPr>
              <w:t>«Ախուրյան գետի</w:t>
            </w:r>
            <w:r w:rsidRPr="00303D21">
              <w:rPr>
                <w:rFonts w:ascii="GHEA Grapalat" w:hAnsi="GHEA Grapalat"/>
                <w:sz w:val="20"/>
                <w:szCs w:val="20"/>
                <w:lang w:val="af-ZA"/>
              </w:rPr>
              <w:t xml:space="preserve"> </w:t>
            </w:r>
            <w:r w:rsidRPr="00303D21">
              <w:rPr>
                <w:rFonts w:ascii="GHEA Grapalat" w:hAnsi="GHEA Grapalat"/>
                <w:sz w:val="20"/>
                <w:szCs w:val="20"/>
                <w:lang w:val="hy-AM"/>
              </w:rPr>
              <w:t>ջրային</w:t>
            </w:r>
            <w:r w:rsidRPr="00303D21">
              <w:rPr>
                <w:rFonts w:ascii="GHEA Grapalat" w:hAnsi="GHEA Grapalat"/>
                <w:sz w:val="20"/>
                <w:szCs w:val="20"/>
                <w:lang w:val="af-ZA"/>
              </w:rPr>
              <w:t xml:space="preserve"> </w:t>
            </w:r>
            <w:r w:rsidRPr="00303D21">
              <w:rPr>
                <w:rFonts w:ascii="GHEA Grapalat" w:hAnsi="GHEA Grapalat"/>
                <w:sz w:val="20"/>
                <w:szCs w:val="20"/>
                <w:lang w:val="hy-AM"/>
              </w:rPr>
              <w:t>ռեսուրսների</w:t>
            </w:r>
            <w:r w:rsidRPr="00303D21">
              <w:rPr>
                <w:rFonts w:ascii="GHEA Grapalat" w:hAnsi="GHEA Grapalat"/>
                <w:sz w:val="20"/>
                <w:szCs w:val="20"/>
                <w:lang w:val="af-ZA"/>
              </w:rPr>
              <w:t xml:space="preserve"> </w:t>
            </w:r>
            <w:r w:rsidRPr="00303D21">
              <w:rPr>
                <w:rFonts w:ascii="GHEA Grapalat" w:hAnsi="GHEA Grapalat"/>
                <w:sz w:val="20"/>
                <w:szCs w:val="20"/>
                <w:lang w:val="hy-AM"/>
              </w:rPr>
              <w:t>ինտեգրված</w:t>
            </w:r>
            <w:r w:rsidRPr="00303D21">
              <w:rPr>
                <w:rFonts w:ascii="GHEA Grapalat" w:hAnsi="GHEA Grapalat"/>
                <w:sz w:val="20"/>
                <w:szCs w:val="20"/>
                <w:lang w:val="af-ZA"/>
              </w:rPr>
              <w:t xml:space="preserve"> </w:t>
            </w:r>
            <w:r w:rsidRPr="00303D21">
              <w:rPr>
                <w:rFonts w:ascii="GHEA Grapalat" w:hAnsi="GHEA Grapalat"/>
                <w:sz w:val="20"/>
                <w:szCs w:val="20"/>
                <w:lang w:val="hy-AM"/>
              </w:rPr>
              <w:t>կառավարման</w:t>
            </w:r>
            <w:r w:rsidRPr="00303D21">
              <w:rPr>
                <w:rFonts w:ascii="GHEA Grapalat" w:hAnsi="GHEA Grapalat"/>
                <w:sz w:val="20"/>
                <w:szCs w:val="20"/>
                <w:lang w:val="af-ZA"/>
              </w:rPr>
              <w:t xml:space="preserve"> </w:t>
            </w:r>
            <w:r w:rsidRPr="00303D21">
              <w:rPr>
                <w:rFonts w:ascii="GHEA Grapalat" w:hAnsi="GHEA Grapalat"/>
                <w:sz w:val="20"/>
                <w:szCs w:val="20"/>
                <w:lang w:val="hy-AM"/>
              </w:rPr>
              <w:t>ծրագրի» Փուլ 2</w:t>
            </w:r>
            <w:r w:rsidRPr="00303D21">
              <w:rPr>
                <w:rFonts w:ascii="GHEA Grapalat" w:hAnsi="GHEA Grapalat"/>
                <w:sz w:val="20"/>
                <w:szCs w:val="20"/>
                <w:lang w:val="af-ZA"/>
              </w:rPr>
              <w:t>;</w:t>
            </w:r>
            <w:r w:rsidRPr="00303D21">
              <w:rPr>
                <w:rFonts w:ascii="GHEA Grapalat" w:hAnsi="GHEA Grapalat"/>
                <w:sz w:val="20"/>
                <w:szCs w:val="20"/>
                <w:lang w:val="hy-AM"/>
              </w:rPr>
              <w:t xml:space="preserve">  ինքնահոս ոռոգման համակարգի կառուցում</w:t>
            </w:r>
          </w:p>
        </w:tc>
        <w:tc>
          <w:tcPr>
            <w:tcW w:w="3420" w:type="dxa"/>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af-ZA"/>
              </w:rPr>
            </w:pPr>
            <w:r w:rsidRPr="00303D21">
              <w:rPr>
                <w:rFonts w:ascii="GHEA Grapalat" w:hAnsi="GHEA Grapalat"/>
                <w:sz w:val="20"/>
                <w:szCs w:val="20"/>
              </w:rPr>
              <w:t>Ոռոգման</w:t>
            </w:r>
            <w:r w:rsidRPr="00303D21">
              <w:rPr>
                <w:rFonts w:ascii="GHEA Grapalat" w:hAnsi="GHEA Grapalat"/>
                <w:sz w:val="20"/>
                <w:szCs w:val="20"/>
                <w:lang w:val="af-ZA"/>
              </w:rPr>
              <w:t xml:space="preserve"> </w:t>
            </w:r>
            <w:r w:rsidRPr="00303D21">
              <w:rPr>
                <w:rFonts w:ascii="GHEA Grapalat" w:hAnsi="GHEA Grapalat"/>
                <w:sz w:val="20"/>
                <w:szCs w:val="20"/>
              </w:rPr>
              <w:t>ջրի</w:t>
            </w:r>
            <w:r w:rsidRPr="00303D21">
              <w:rPr>
                <w:rFonts w:ascii="GHEA Grapalat" w:hAnsi="GHEA Grapalat"/>
                <w:sz w:val="20"/>
                <w:szCs w:val="20"/>
                <w:lang w:val="af-ZA"/>
              </w:rPr>
              <w:t xml:space="preserve"> </w:t>
            </w:r>
            <w:r w:rsidRPr="00303D21">
              <w:rPr>
                <w:rFonts w:ascii="GHEA Grapalat" w:hAnsi="GHEA Grapalat"/>
                <w:sz w:val="20"/>
                <w:szCs w:val="20"/>
              </w:rPr>
              <w:t>տեղափոխում</w:t>
            </w:r>
            <w:r w:rsidRPr="00303D21">
              <w:rPr>
                <w:rFonts w:ascii="GHEA Grapalat" w:hAnsi="GHEA Grapalat"/>
                <w:sz w:val="20"/>
                <w:szCs w:val="20"/>
                <w:lang w:val="af-ZA"/>
              </w:rPr>
              <w:t xml:space="preserve">, </w:t>
            </w:r>
            <w:r w:rsidRPr="00303D21">
              <w:rPr>
                <w:rFonts w:ascii="GHEA Grapalat" w:hAnsi="GHEA Grapalat"/>
                <w:sz w:val="20"/>
                <w:szCs w:val="20"/>
              </w:rPr>
              <w:t>Ջրօտագործողներին</w:t>
            </w:r>
            <w:r w:rsidRPr="00303D21">
              <w:rPr>
                <w:rFonts w:ascii="GHEA Grapalat" w:hAnsi="GHEA Grapalat"/>
                <w:sz w:val="20"/>
                <w:szCs w:val="20"/>
                <w:lang w:val="af-ZA"/>
              </w:rPr>
              <w:t xml:space="preserve"> </w:t>
            </w:r>
            <w:r w:rsidRPr="00303D21">
              <w:rPr>
                <w:rFonts w:ascii="GHEA Grapalat" w:hAnsi="GHEA Grapalat"/>
                <w:sz w:val="20"/>
                <w:szCs w:val="20"/>
              </w:rPr>
              <w:t>մատակարարում</w:t>
            </w:r>
          </w:p>
        </w:tc>
        <w:tc>
          <w:tcPr>
            <w:tcW w:w="2250" w:type="dxa"/>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hy-AM"/>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2019-2022</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թվականներ</w:t>
            </w:r>
          </w:p>
          <w:p w:rsidR="009314E4" w:rsidRPr="00303D21" w:rsidRDefault="009314E4" w:rsidP="00303D21">
            <w:pPr>
              <w:spacing w:after="0" w:line="240" w:lineRule="auto"/>
              <w:jc w:val="center"/>
              <w:rPr>
                <w:rFonts w:ascii="GHEA Grapalat" w:hAnsi="GHEA Grapalat"/>
                <w:sz w:val="20"/>
                <w:szCs w:val="20"/>
                <w:lang w:val="hy-AM"/>
              </w:rPr>
            </w:pPr>
          </w:p>
          <w:p w:rsidR="009314E4" w:rsidRPr="00303D21" w:rsidRDefault="009314E4" w:rsidP="00303D21">
            <w:pPr>
              <w:spacing w:after="0" w:line="240" w:lineRule="auto"/>
              <w:jc w:val="center"/>
              <w:rPr>
                <w:rFonts w:ascii="GHEA Grapalat" w:eastAsia="Times New Roman" w:hAnsi="GHEA Grapalat"/>
                <w:sz w:val="20"/>
                <w:szCs w:val="20"/>
                <w:lang w:val="hy-AM"/>
              </w:rPr>
            </w:pPr>
          </w:p>
        </w:tc>
        <w:tc>
          <w:tcPr>
            <w:tcW w:w="2070" w:type="dxa"/>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բյուեջով վարկային և ՀՀ համաֆինանսավորման միջոցներ Գերմանիայի զարգացման վարկերի բանկ</w:t>
            </w:r>
          </w:p>
          <w:p w:rsidR="009314E4" w:rsidRPr="00303D21" w:rsidRDefault="009314E4" w:rsidP="00303D21">
            <w:pPr>
              <w:spacing w:after="0" w:line="240" w:lineRule="auto"/>
              <w:ind w:right="-90"/>
              <w:rPr>
                <w:rFonts w:ascii="GHEA Grapalat" w:eastAsia="Times New Roman" w:hAnsi="GHEA Grapalat"/>
                <w:sz w:val="20"/>
                <w:szCs w:val="20"/>
                <w:lang w:val="hy-AM"/>
              </w:rPr>
            </w:pPr>
            <w:r w:rsidRPr="00303D21">
              <w:rPr>
                <w:rFonts w:ascii="GHEA Grapalat" w:eastAsia="Times New Roman" w:hAnsi="GHEA Grapalat"/>
                <w:sz w:val="20"/>
                <w:szCs w:val="20"/>
                <w:lang w:val="hy-AM"/>
              </w:rPr>
              <w:t>Ծրագրի ընդհանուր արժեքն է 22200.0 հազ. Եվրո (այդ թվում՝ վարկային միջոցներ 18500.0 հազ. Եվրո և 3700 հազ. Եվրո համաֆինանսավորում)</w:t>
            </w:r>
          </w:p>
          <w:p w:rsidR="009314E4" w:rsidRPr="00303D21" w:rsidRDefault="009314E4" w:rsidP="00303D21">
            <w:pPr>
              <w:spacing w:after="0" w:line="240" w:lineRule="auto"/>
              <w:rPr>
                <w:rFonts w:ascii="GHEA Grapalat" w:eastAsia="Times New Roman" w:hAnsi="GHEA Grapalat"/>
                <w:sz w:val="20"/>
                <w:szCs w:val="20"/>
                <w:lang w:val="de-AT"/>
              </w:rPr>
            </w:pPr>
            <w:r w:rsidRPr="00303D21">
              <w:rPr>
                <w:rFonts w:ascii="GHEA Grapalat" w:eastAsia="Times New Roman" w:hAnsi="GHEA Grapalat"/>
                <w:sz w:val="20"/>
                <w:szCs w:val="20"/>
                <w:lang w:val="hy-AM"/>
              </w:rPr>
              <w:t xml:space="preserve">2019թ. նախատեսվել է՝ ընդամենը 640.5 հազ. Եվրո, (այդ թվում՝  վարկային միջոցներ 533.7 հազ. </w:t>
            </w:r>
            <w:r w:rsidRPr="00303D21">
              <w:rPr>
                <w:rFonts w:ascii="GHEA Grapalat" w:eastAsia="Times New Roman" w:hAnsi="GHEA Grapalat"/>
                <w:sz w:val="20"/>
                <w:szCs w:val="20"/>
              </w:rPr>
              <w:t>Եվրո 106.8 հազ.Եվրո համաֆինանսավորում</w:t>
            </w:r>
          </w:p>
        </w:tc>
      </w:tr>
      <w:tr w:rsidR="009314E4" w:rsidRPr="00303D21" w:rsidTr="009314E4">
        <w:trPr>
          <w:gridBefore w:val="1"/>
          <w:gridAfter w:val="1"/>
          <w:wBefore w:w="9" w:type="dxa"/>
          <w:wAfter w:w="27" w:type="dxa"/>
          <w:trHeight w:val="20"/>
        </w:trPr>
        <w:tc>
          <w:tcPr>
            <w:tcW w:w="54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af-ZA"/>
              </w:rPr>
            </w:pPr>
          </w:p>
        </w:tc>
        <w:tc>
          <w:tcPr>
            <w:tcW w:w="2430" w:type="dxa"/>
            <w:vMerge/>
            <w:tcBorders>
              <w:left w:val="single" w:sz="4" w:space="0" w:color="auto"/>
              <w:right w:val="single" w:sz="4" w:space="0" w:color="auto"/>
            </w:tcBorders>
          </w:tcPr>
          <w:p w:rsidR="009314E4" w:rsidRPr="00303D21" w:rsidRDefault="009314E4" w:rsidP="00303D21">
            <w:pPr>
              <w:tabs>
                <w:tab w:val="left" w:pos="500"/>
              </w:tabs>
              <w:spacing w:after="0" w:line="240" w:lineRule="auto"/>
              <w:ind w:right="59"/>
              <w:rPr>
                <w:rFonts w:ascii="GHEA Grapalat" w:hAnsi="GHEA Grapalat"/>
                <w:color w:val="000000"/>
                <w:sz w:val="20"/>
                <w:szCs w:val="20"/>
                <w:lang w:val="hy-AM"/>
              </w:rPr>
            </w:pP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tabs>
                <w:tab w:val="left" w:pos="346"/>
              </w:tabs>
              <w:spacing w:after="0" w:line="240" w:lineRule="auto"/>
              <w:jc w:val="both"/>
              <w:rPr>
                <w:rFonts w:ascii="GHEA Grapalat" w:eastAsia="GHEAMariam" w:hAnsi="GHEA Grapalat" w:cs="Sylfaen"/>
                <w:sz w:val="20"/>
                <w:szCs w:val="20"/>
                <w:lang w:val="hy-AM" w:eastAsia="en-GB"/>
              </w:rPr>
            </w:pPr>
            <w:r w:rsidRPr="00303D21">
              <w:rPr>
                <w:rFonts w:ascii="GHEA Grapalat" w:eastAsia="Times New Roman" w:hAnsi="GHEA Grapalat"/>
                <w:sz w:val="20"/>
                <w:szCs w:val="20"/>
                <w:lang w:val="hy-AM"/>
              </w:rPr>
              <w:t>25.3</w:t>
            </w:r>
            <w:r w:rsidRPr="00303D21">
              <w:rPr>
                <w:rFonts w:eastAsia="GHEAMariam" w:cs="Calibri"/>
                <w:sz w:val="20"/>
                <w:szCs w:val="20"/>
                <w:lang w:val="hy-AM" w:eastAsia="en-GB"/>
              </w:rPr>
              <w:t> </w:t>
            </w:r>
            <w:r w:rsidRPr="00303D21">
              <w:rPr>
                <w:rFonts w:ascii="GHEA Grapalat" w:eastAsia="GHEAMariam" w:hAnsi="GHEA Grapalat" w:cs="Sylfaen"/>
                <w:sz w:val="20"/>
                <w:szCs w:val="20"/>
                <w:lang w:val="hy-AM" w:eastAsia="en-GB"/>
              </w:rPr>
              <w:t xml:space="preserve">Վեդու ջրամբարի պատվարի և օժանդակ կառուցվածքների, ջրի փոխադրող և ոռոգման համակարգի շինարարական աշխատանքների իրականացում: </w:t>
            </w:r>
          </w:p>
          <w:p w:rsidR="009314E4" w:rsidRPr="00303D21" w:rsidRDefault="009314E4" w:rsidP="00303D21">
            <w:pPr>
              <w:tabs>
                <w:tab w:val="left" w:pos="256"/>
                <w:tab w:val="left" w:pos="612"/>
                <w:tab w:val="left" w:pos="792"/>
              </w:tabs>
              <w:spacing w:after="0" w:line="240" w:lineRule="auto"/>
              <w:ind w:left="36"/>
              <w:jc w:val="both"/>
              <w:rPr>
                <w:rFonts w:ascii="GHEA Grapalat" w:hAnsi="GHEA Grapalat"/>
                <w:sz w:val="20"/>
                <w:szCs w:val="20"/>
                <w:lang w:val="hy-AM"/>
              </w:rPr>
            </w:pPr>
            <w:r w:rsidRPr="00303D21">
              <w:rPr>
                <w:rFonts w:ascii="GHEA Grapalat" w:eastAsia="GHEAMariam" w:hAnsi="GHEA Grapalat" w:cs="Sylfaen"/>
                <w:sz w:val="20"/>
                <w:szCs w:val="20"/>
                <w:lang w:val="hy-AM" w:eastAsia="en-GB"/>
              </w:rPr>
              <w:t>Վեդու ջրամբարի իշխման տակ գտնվող ներտնտեսային ոռոգման ցանցի մանրամասն նախագծային աշխատանքների ավարտ:</w:t>
            </w:r>
          </w:p>
        </w:tc>
        <w:tc>
          <w:tcPr>
            <w:tcW w:w="3420" w:type="dxa"/>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hy-AM"/>
              </w:rPr>
            </w:pPr>
            <w:r w:rsidRPr="00303D21">
              <w:rPr>
                <w:rFonts w:ascii="GHEA Grapalat" w:hAnsi="GHEA Grapalat"/>
                <w:sz w:val="20"/>
                <w:szCs w:val="20"/>
                <w:lang w:val="hy-AM"/>
              </w:rPr>
              <w:t>Մակերևութային ջրերի հոսքի կառավարում: Ոռոգման ջրամատակարարման մեջ ինքնահոսի կշռի մեծացում</w:t>
            </w:r>
          </w:p>
        </w:tc>
        <w:tc>
          <w:tcPr>
            <w:tcW w:w="2250" w:type="dxa"/>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hy-AM"/>
              </w:rPr>
            </w:pPr>
          </w:p>
          <w:p w:rsidR="009314E4" w:rsidRPr="00303D21" w:rsidRDefault="009314E4" w:rsidP="00303D21">
            <w:pPr>
              <w:spacing w:after="0" w:line="240" w:lineRule="auto"/>
              <w:jc w:val="center"/>
              <w:rPr>
                <w:rFonts w:ascii="GHEA Grapalat" w:eastAsia="Times New Roman" w:hAnsi="GHEA Grapalat"/>
                <w:sz w:val="20"/>
                <w:szCs w:val="20"/>
                <w:lang w:val="hy-AM"/>
              </w:rPr>
            </w:pPr>
          </w:p>
          <w:p w:rsidR="009314E4" w:rsidRPr="00303D21" w:rsidRDefault="009314E4" w:rsidP="00303D21">
            <w:pPr>
              <w:spacing w:after="0" w:line="240" w:lineRule="auto"/>
              <w:jc w:val="center"/>
              <w:rPr>
                <w:rFonts w:ascii="GHEA Grapalat" w:eastAsia="Times New Roman" w:hAnsi="GHEA Grapalat"/>
                <w:sz w:val="20"/>
                <w:szCs w:val="20"/>
                <w:lang w:val="hy-AM"/>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2019-2022</w:t>
            </w: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թվականներ</w:t>
            </w:r>
          </w:p>
          <w:p w:rsidR="009314E4" w:rsidRPr="00303D21" w:rsidRDefault="009314E4" w:rsidP="00303D21">
            <w:pPr>
              <w:spacing w:after="0" w:line="240" w:lineRule="auto"/>
              <w:jc w:val="center"/>
              <w:rPr>
                <w:rFonts w:ascii="GHEA Grapalat" w:hAnsi="GHEA Grapalat"/>
                <w:sz w:val="20"/>
                <w:szCs w:val="20"/>
                <w:lang w:val="hy-AM"/>
              </w:rPr>
            </w:pPr>
          </w:p>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(ծրագիրը մեկնարկել է 2017 թվականին)</w:t>
            </w:r>
          </w:p>
          <w:p w:rsidR="009314E4" w:rsidRPr="00303D21" w:rsidRDefault="009314E4" w:rsidP="00303D21">
            <w:pPr>
              <w:spacing w:after="0" w:line="240" w:lineRule="auto"/>
              <w:jc w:val="center"/>
              <w:rPr>
                <w:rFonts w:ascii="GHEA Grapalat" w:hAnsi="GHEA Grapalat"/>
                <w:sz w:val="20"/>
                <w:szCs w:val="20"/>
                <w:lang w:val="hy-AM"/>
              </w:rPr>
            </w:pPr>
          </w:p>
          <w:p w:rsidR="009314E4" w:rsidRPr="00303D21" w:rsidRDefault="009314E4" w:rsidP="00303D21">
            <w:pPr>
              <w:spacing w:after="0" w:line="240" w:lineRule="auto"/>
              <w:jc w:val="center"/>
              <w:rPr>
                <w:rFonts w:ascii="GHEA Grapalat" w:eastAsia="Times New Roman" w:hAnsi="GHEA Grapalat"/>
                <w:sz w:val="20"/>
                <w:szCs w:val="20"/>
                <w:lang w:val="hy-AM"/>
              </w:rPr>
            </w:pPr>
          </w:p>
        </w:tc>
        <w:tc>
          <w:tcPr>
            <w:tcW w:w="2070" w:type="dxa"/>
            <w:tcBorders>
              <w:left w:val="single" w:sz="4" w:space="0" w:color="auto"/>
              <w:right w:val="single" w:sz="4" w:space="0" w:color="auto"/>
            </w:tcBorders>
          </w:tcPr>
          <w:p w:rsidR="009314E4" w:rsidRPr="00303D21" w:rsidRDefault="009314E4" w:rsidP="00303D21">
            <w:pPr>
              <w:pStyle w:val="ListParagraph"/>
              <w:spacing w:after="0" w:line="240" w:lineRule="auto"/>
              <w:ind w:left="-50"/>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բյուջեով վարկային և ՀՀ համաֆինանսավորման միջոցներ Ֆրանսիայի Հանրապետության կառավարության աջակցություն</w:t>
            </w:r>
          </w:p>
          <w:p w:rsidR="009314E4" w:rsidRPr="00303D21" w:rsidRDefault="009314E4" w:rsidP="00303D21">
            <w:pPr>
              <w:pStyle w:val="ListParagraph"/>
              <w:spacing w:after="0" w:line="240" w:lineRule="auto"/>
              <w:ind w:left="-50"/>
              <w:rPr>
                <w:rFonts w:ascii="GHEA Grapalat" w:eastAsia="Times New Roman" w:hAnsi="GHEA Grapalat"/>
                <w:sz w:val="20"/>
                <w:szCs w:val="20"/>
                <w:lang w:val="hy-AM"/>
              </w:rPr>
            </w:pPr>
            <w:r w:rsidRPr="00303D21">
              <w:rPr>
                <w:rFonts w:ascii="GHEA Grapalat" w:eastAsia="Times New Roman" w:hAnsi="GHEA Grapalat"/>
                <w:sz w:val="20"/>
                <w:szCs w:val="20"/>
                <w:lang w:val="hy-AM"/>
              </w:rPr>
              <w:t>Ծրագրի ընդհանուր արժեքն է՝ 90003.63 հազ. Եվրո (այդ թվում՝ վարկային միջոցներ՝ 75003.63 հազ. Եվրո և 15000.0 հազ. Եվրո համաֆինանսավորում)</w:t>
            </w:r>
          </w:p>
          <w:p w:rsidR="009314E4" w:rsidRPr="00303D21" w:rsidRDefault="009314E4"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lang w:val="hy-AM"/>
              </w:rPr>
              <w:t xml:space="preserve">2019թ. նախատեսվել է՝ ընդամենը 5349.2 հազ. Եվրո, (այդ թվում՝  վարկային միջոցներ 2899.7 հազ. </w:t>
            </w:r>
            <w:r w:rsidRPr="00303D21">
              <w:rPr>
                <w:rFonts w:ascii="GHEA Grapalat" w:eastAsia="Times New Roman" w:hAnsi="GHEA Grapalat"/>
                <w:sz w:val="20"/>
                <w:szCs w:val="20"/>
              </w:rPr>
              <w:t>Եվրո 2449.5 հազ.Եվրո համաֆինանսավորում</w:t>
            </w:r>
          </w:p>
        </w:tc>
      </w:tr>
      <w:tr w:rsidR="009314E4" w:rsidRPr="00303D21" w:rsidTr="009314E4">
        <w:trPr>
          <w:gridBefore w:val="1"/>
          <w:gridAfter w:val="1"/>
          <w:wBefore w:w="9" w:type="dxa"/>
          <w:wAfter w:w="27" w:type="dxa"/>
          <w:trHeight w:val="20"/>
        </w:trPr>
        <w:tc>
          <w:tcPr>
            <w:tcW w:w="540" w:type="dxa"/>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af-ZA"/>
              </w:rPr>
            </w:pPr>
            <w:r w:rsidRPr="00303D21">
              <w:rPr>
                <w:rFonts w:ascii="GHEA Grapalat" w:eastAsia="Times New Roman" w:hAnsi="GHEA Grapalat"/>
                <w:sz w:val="20"/>
                <w:szCs w:val="20"/>
                <w:lang w:val="af-ZA"/>
              </w:rPr>
              <w:t>26.</w:t>
            </w:r>
          </w:p>
        </w:tc>
        <w:tc>
          <w:tcPr>
            <w:tcW w:w="243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Sylfaen"/>
                <w:sz w:val="20"/>
                <w:szCs w:val="20"/>
                <w:lang w:val="af-ZA"/>
              </w:rPr>
            </w:pPr>
            <w:r w:rsidRPr="00303D21">
              <w:rPr>
                <w:rFonts w:ascii="GHEA Grapalat" w:hAnsi="GHEA Grapalat"/>
                <w:color w:val="000000"/>
                <w:sz w:val="20"/>
                <w:szCs w:val="20"/>
                <w:lang w:val="af-ZA"/>
              </w:rPr>
              <w:t xml:space="preserve">2019 </w:t>
            </w:r>
            <w:r w:rsidRPr="00303D21">
              <w:rPr>
                <w:rFonts w:ascii="GHEA Grapalat" w:hAnsi="GHEA Grapalat"/>
                <w:color w:val="000000"/>
                <w:sz w:val="20"/>
                <w:szCs w:val="20"/>
              </w:rPr>
              <w:t>թվականին</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Արփա</w:t>
            </w:r>
            <w:r w:rsidRPr="00303D21">
              <w:rPr>
                <w:rFonts w:ascii="GHEA Grapalat" w:hAnsi="GHEA Grapalat"/>
                <w:color w:val="000000"/>
                <w:sz w:val="20"/>
                <w:szCs w:val="20"/>
                <w:lang w:val="af-ZA"/>
              </w:rPr>
              <w:t>-</w:t>
            </w:r>
            <w:r w:rsidRPr="00303D21">
              <w:rPr>
                <w:rFonts w:ascii="GHEA Grapalat" w:hAnsi="GHEA Grapalat"/>
                <w:color w:val="000000"/>
                <w:sz w:val="20"/>
                <w:szCs w:val="20"/>
              </w:rPr>
              <w:t>Սևան</w:t>
            </w:r>
            <w:r w:rsidRPr="00303D21">
              <w:rPr>
                <w:rFonts w:ascii="GHEA Grapalat" w:hAnsi="GHEA Grapalat"/>
                <w:color w:val="000000"/>
                <w:sz w:val="20"/>
                <w:szCs w:val="20"/>
                <w:lang w:val="af-ZA"/>
              </w:rPr>
              <w:t xml:space="preserve">» N 2 </w:t>
            </w:r>
            <w:r w:rsidRPr="00303D21">
              <w:rPr>
                <w:rFonts w:ascii="GHEA Grapalat" w:hAnsi="GHEA Grapalat"/>
                <w:color w:val="000000"/>
                <w:sz w:val="20"/>
                <w:szCs w:val="20"/>
              </w:rPr>
              <w:t>թունելի</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առանձին</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վթարային</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հատվածների</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հիմնանորոգման</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աշխատանքների</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ավարտ</w:t>
            </w: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pStyle w:val="BodyText"/>
              <w:tabs>
                <w:tab w:val="left" w:pos="369"/>
              </w:tabs>
              <w:spacing w:after="0"/>
              <w:rPr>
                <w:rFonts w:ascii="GHEA Grapalat" w:hAnsi="GHEA Grapalat"/>
                <w:sz w:val="20"/>
                <w:szCs w:val="20"/>
                <w:lang w:val="af-ZA"/>
              </w:rPr>
            </w:pPr>
            <w:r w:rsidRPr="00303D21">
              <w:rPr>
                <w:rFonts w:ascii="GHEA Grapalat" w:eastAsia="GHEAMariam" w:hAnsi="GHEA Grapalat" w:cs="Sylfaen"/>
                <w:sz w:val="20"/>
                <w:szCs w:val="20"/>
                <w:lang w:val="af-ZA" w:eastAsia="en-GB"/>
              </w:rPr>
              <w:t xml:space="preserve">26.1 </w:t>
            </w:r>
            <w:r w:rsidRPr="00303D21">
              <w:rPr>
                <w:rFonts w:ascii="GHEA Grapalat" w:hAnsi="GHEA Grapalat" w:cs="GHEA Grapalat"/>
                <w:sz w:val="20"/>
                <w:szCs w:val="20"/>
                <w:lang w:val="af-ZA"/>
              </w:rPr>
              <w:t>Արփա-Սևան հիդրոտեխնիկական կառույցի վթարային հատվածների վերականգնում</w:t>
            </w:r>
          </w:p>
        </w:tc>
        <w:tc>
          <w:tcPr>
            <w:tcW w:w="3420" w:type="dxa"/>
            <w:tcBorders>
              <w:left w:val="single" w:sz="4" w:space="0" w:color="auto"/>
              <w:right w:val="single" w:sz="4" w:space="0" w:color="auto"/>
            </w:tcBorders>
          </w:tcPr>
          <w:p w:rsidR="009314E4" w:rsidRPr="00303D21" w:rsidRDefault="009314E4" w:rsidP="00303D21">
            <w:pPr>
              <w:pStyle w:val="BodyText"/>
              <w:tabs>
                <w:tab w:val="left" w:pos="369"/>
              </w:tabs>
              <w:spacing w:after="0"/>
              <w:rPr>
                <w:rFonts w:ascii="GHEA Grapalat" w:hAnsi="GHEA Grapalat"/>
                <w:sz w:val="20"/>
                <w:szCs w:val="20"/>
                <w:lang w:val="af-ZA"/>
              </w:rPr>
            </w:pPr>
            <w:r w:rsidRPr="00303D21">
              <w:rPr>
                <w:rFonts w:ascii="GHEA Grapalat" w:hAnsi="GHEA Grapalat" w:cs="GHEA Grapalat"/>
                <w:sz w:val="20"/>
                <w:szCs w:val="20"/>
                <w:lang w:val="af-ZA"/>
              </w:rPr>
              <w:t>Սևանա լճի մակարդակի բարձրացում, թունելի ջրթողունակության ավելացում, անխափան աշխատանքի ապահովում</w:t>
            </w:r>
          </w:p>
        </w:tc>
        <w:tc>
          <w:tcPr>
            <w:tcW w:w="2250" w:type="dxa"/>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af-ZA"/>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2019</w:t>
            </w:r>
          </w:p>
          <w:p w:rsidR="009314E4" w:rsidRPr="00303D21" w:rsidRDefault="009314E4" w:rsidP="00303D21">
            <w:pPr>
              <w:spacing w:after="0" w:line="240" w:lineRule="auto"/>
              <w:jc w:val="center"/>
              <w:rPr>
                <w:rFonts w:ascii="GHEA Grapalat" w:eastAsia="Times New Roman" w:hAnsi="GHEA Grapalat"/>
                <w:sz w:val="20"/>
                <w:szCs w:val="20"/>
              </w:rPr>
            </w:pPr>
            <w:r w:rsidRPr="00303D21">
              <w:rPr>
                <w:rFonts w:ascii="GHEA Grapalat" w:hAnsi="GHEA Grapalat"/>
                <w:sz w:val="20"/>
                <w:szCs w:val="20"/>
                <w:lang w:val="ru-RU"/>
              </w:rPr>
              <w:t>թվական</w:t>
            </w:r>
            <w:r w:rsidRPr="00303D21">
              <w:rPr>
                <w:rFonts w:ascii="GHEA Grapalat" w:hAnsi="GHEA Grapalat"/>
                <w:sz w:val="20"/>
                <w:szCs w:val="20"/>
              </w:rPr>
              <w:t xml:space="preserve"> </w:t>
            </w:r>
          </w:p>
        </w:tc>
        <w:tc>
          <w:tcPr>
            <w:tcW w:w="2070" w:type="dxa"/>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lang w:val="hy-AM"/>
              </w:rPr>
              <w:t xml:space="preserve">ՀՀ </w:t>
            </w:r>
            <w:r w:rsidRPr="00303D21">
              <w:rPr>
                <w:rFonts w:ascii="GHEA Grapalat" w:eastAsia="Times New Roman" w:hAnsi="GHEA Grapalat"/>
                <w:sz w:val="20"/>
                <w:szCs w:val="20"/>
              </w:rPr>
              <w:t>պետական բյուջե</w:t>
            </w:r>
          </w:p>
          <w:p w:rsidR="009314E4" w:rsidRPr="00303D21" w:rsidRDefault="009314E4" w:rsidP="00303D21">
            <w:pPr>
              <w:spacing w:after="0" w:line="240" w:lineRule="auto"/>
              <w:rPr>
                <w:rFonts w:ascii="GHEA Grapalat" w:eastAsia="Times New Roman" w:hAnsi="GHEA Grapalat"/>
                <w:sz w:val="20"/>
                <w:szCs w:val="20"/>
              </w:rPr>
            </w:pPr>
            <w:r w:rsidRPr="00303D21">
              <w:rPr>
                <w:rFonts w:ascii="GHEA Grapalat" w:hAnsi="GHEA Grapalat"/>
                <w:sz w:val="20"/>
                <w:szCs w:val="20"/>
                <w:lang w:val="af-ZA"/>
              </w:rPr>
              <w:t xml:space="preserve">2019թ. </w:t>
            </w:r>
            <w:r w:rsidRPr="00303D21">
              <w:rPr>
                <w:rFonts w:ascii="GHEA Grapalat" w:eastAsia="Times New Roman" w:hAnsi="GHEA Grapalat"/>
                <w:sz w:val="20"/>
                <w:szCs w:val="20"/>
                <w:lang w:val="hy-AM"/>
              </w:rPr>
              <w:t>նախատեսված է 1576075</w:t>
            </w:r>
            <w:r w:rsidRPr="00303D21">
              <w:rPr>
                <w:rFonts w:ascii="GHEA Grapalat" w:eastAsia="Times New Roman" w:hAnsi="GHEA Grapalat"/>
                <w:sz w:val="20"/>
                <w:szCs w:val="20"/>
                <w:lang w:val="af-ZA"/>
              </w:rPr>
              <w:t>.1</w:t>
            </w:r>
            <w:r w:rsidRPr="00303D21">
              <w:rPr>
                <w:rFonts w:ascii="GHEA Grapalat" w:eastAsia="Times New Roman" w:hAnsi="GHEA Grapalat"/>
                <w:sz w:val="20"/>
                <w:szCs w:val="20"/>
                <w:lang w:val="hy-AM"/>
              </w:rPr>
              <w:t xml:space="preserve"> հազար դրամ</w:t>
            </w:r>
          </w:p>
        </w:tc>
      </w:tr>
      <w:tr w:rsidR="009314E4" w:rsidRPr="00303D21" w:rsidTr="009314E4">
        <w:trPr>
          <w:gridBefore w:val="1"/>
          <w:gridAfter w:val="1"/>
          <w:wBefore w:w="9" w:type="dxa"/>
          <w:wAfter w:w="27" w:type="dxa"/>
          <w:trHeight w:val="20"/>
        </w:trPr>
        <w:tc>
          <w:tcPr>
            <w:tcW w:w="540" w:type="dxa"/>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27.</w:t>
            </w:r>
          </w:p>
        </w:tc>
        <w:tc>
          <w:tcPr>
            <w:tcW w:w="243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Sylfaen"/>
                <w:sz w:val="20"/>
                <w:szCs w:val="20"/>
                <w:lang w:val="af-ZA"/>
              </w:rPr>
            </w:pPr>
            <w:r w:rsidRPr="00303D21">
              <w:rPr>
                <w:rFonts w:ascii="GHEA Grapalat" w:hAnsi="GHEA Grapalat"/>
                <w:color w:val="000000"/>
                <w:sz w:val="20"/>
                <w:szCs w:val="20"/>
              </w:rPr>
              <w:t>Խոնավ</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գերխոնավ</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գյուղատնտեսական</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հողատարածքների</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մելիորատիվ</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վիճակի</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բարելավման</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աշխատանքների</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իրականացում</w:t>
            </w: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hy-AM"/>
              </w:rPr>
            </w:pPr>
            <w:r w:rsidRPr="00303D21">
              <w:rPr>
                <w:rFonts w:ascii="GHEA Grapalat" w:eastAsia="GHEAMariam" w:hAnsi="GHEA Grapalat" w:cs="Sylfaen"/>
                <w:sz w:val="20"/>
                <w:szCs w:val="20"/>
                <w:lang w:val="af-ZA" w:eastAsia="en-GB"/>
              </w:rPr>
              <w:t>27.1</w:t>
            </w:r>
            <w:r w:rsidRPr="00303D21">
              <w:rPr>
                <w:rFonts w:ascii="GHEA Grapalat" w:eastAsia="GHEAMariam" w:hAnsi="GHEA Grapalat" w:cs="Sylfaen"/>
                <w:sz w:val="20"/>
                <w:szCs w:val="20"/>
                <w:lang w:val="hy-AM" w:eastAsia="en-GB"/>
              </w:rPr>
              <w:t xml:space="preserve"> Կոլեկտորադրենաժային ցանցի պահպանում և շահագործում:</w:t>
            </w:r>
            <w:r w:rsidRPr="00303D21">
              <w:rPr>
                <w:rFonts w:ascii="GHEA Grapalat" w:eastAsia="Times New Roman" w:hAnsi="GHEA Grapalat"/>
                <w:sz w:val="20"/>
                <w:szCs w:val="20"/>
                <w:lang w:val="af-ZA"/>
              </w:rPr>
              <w:t xml:space="preserve"> </w:t>
            </w:r>
            <w:r w:rsidRPr="00303D21">
              <w:rPr>
                <w:rFonts w:ascii="GHEA Grapalat" w:eastAsia="GHEAMariam" w:hAnsi="GHEA Grapalat" w:cs="Sylfaen"/>
                <w:sz w:val="20"/>
                <w:szCs w:val="20"/>
                <w:lang w:val="hy-AM" w:eastAsia="en-GB"/>
              </w:rPr>
              <w:t>Գրունտային ջրերի մակարդակների և որակի որոշման աշխատանքների իրականացում:</w:t>
            </w:r>
          </w:p>
        </w:tc>
        <w:tc>
          <w:tcPr>
            <w:tcW w:w="3420" w:type="dxa"/>
            <w:tcBorders>
              <w:left w:val="single" w:sz="4" w:space="0" w:color="auto"/>
              <w:right w:val="single" w:sz="4" w:space="0" w:color="auto"/>
            </w:tcBorders>
          </w:tcPr>
          <w:p w:rsidR="009314E4" w:rsidRPr="00303D21" w:rsidRDefault="009314E4" w:rsidP="00303D21">
            <w:pPr>
              <w:pStyle w:val="BodyText"/>
              <w:tabs>
                <w:tab w:val="left" w:pos="369"/>
              </w:tabs>
              <w:spacing w:after="0"/>
              <w:rPr>
                <w:rFonts w:ascii="GHEA Grapalat" w:hAnsi="GHEA Grapalat"/>
                <w:sz w:val="20"/>
                <w:szCs w:val="20"/>
                <w:lang w:val="af-ZA"/>
              </w:rPr>
            </w:pPr>
            <w:r w:rsidRPr="00303D21">
              <w:rPr>
                <w:rFonts w:ascii="GHEA Grapalat" w:eastAsia="GHEAMariam" w:hAnsi="GHEA Grapalat" w:cs="Sylfaen"/>
                <w:sz w:val="20"/>
                <w:szCs w:val="20"/>
                <w:lang w:val="hy-AM" w:eastAsia="en-GB"/>
              </w:rPr>
              <w:t xml:space="preserve"> Հողերի մելիորատիվ վիճակի բարելավում, գրունտային ջրերի մակարդակի իջեցում</w:t>
            </w:r>
          </w:p>
        </w:tc>
        <w:tc>
          <w:tcPr>
            <w:tcW w:w="2250" w:type="dxa"/>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af-ZA"/>
              </w:rPr>
            </w:pPr>
          </w:p>
          <w:p w:rsidR="009314E4" w:rsidRPr="00303D21" w:rsidRDefault="009314E4" w:rsidP="00303D21">
            <w:pPr>
              <w:spacing w:after="0" w:line="240" w:lineRule="auto"/>
              <w:jc w:val="center"/>
              <w:rPr>
                <w:rFonts w:ascii="GHEA Grapalat" w:eastAsia="Times New Roman" w:hAnsi="GHEA Grapalat"/>
                <w:sz w:val="20"/>
                <w:szCs w:val="20"/>
                <w:lang w:val="af-ZA"/>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pStyle w:val="ListParagraph"/>
              <w:spacing w:after="0" w:line="240" w:lineRule="auto"/>
              <w:ind w:left="0"/>
              <w:jc w:val="center"/>
              <w:rPr>
                <w:rFonts w:ascii="GHEA Grapalat" w:hAnsi="GHEA Grapalat"/>
                <w:sz w:val="20"/>
                <w:szCs w:val="20"/>
              </w:rPr>
            </w:pPr>
            <w:r w:rsidRPr="00303D21">
              <w:rPr>
                <w:rFonts w:ascii="GHEA Grapalat" w:hAnsi="GHEA Grapalat"/>
                <w:sz w:val="20"/>
                <w:szCs w:val="20"/>
                <w:lang w:val="hy-AM"/>
              </w:rPr>
              <w:t>201</w:t>
            </w:r>
            <w:r w:rsidRPr="00303D21">
              <w:rPr>
                <w:rFonts w:ascii="GHEA Grapalat" w:hAnsi="GHEA Grapalat"/>
                <w:sz w:val="20"/>
                <w:szCs w:val="20"/>
              </w:rPr>
              <w:t>9</w:t>
            </w:r>
          </w:p>
          <w:p w:rsidR="009314E4" w:rsidRPr="00303D21" w:rsidRDefault="009314E4" w:rsidP="00303D21">
            <w:pPr>
              <w:spacing w:after="0" w:line="240" w:lineRule="auto"/>
              <w:jc w:val="center"/>
              <w:rPr>
                <w:rFonts w:ascii="GHEA Grapalat" w:hAnsi="GHEA Grapalat"/>
                <w:sz w:val="20"/>
                <w:szCs w:val="20"/>
                <w:lang w:val="af-ZA"/>
              </w:rPr>
            </w:pPr>
            <w:r w:rsidRPr="00303D21">
              <w:rPr>
                <w:rFonts w:ascii="GHEA Grapalat" w:hAnsi="GHEA Grapalat"/>
                <w:sz w:val="20"/>
                <w:szCs w:val="20"/>
                <w:lang w:val="ru-RU"/>
              </w:rPr>
              <w:t>թվական</w:t>
            </w:r>
            <w:r w:rsidRPr="00303D21">
              <w:rPr>
                <w:rFonts w:ascii="GHEA Grapalat" w:hAnsi="GHEA Grapalat"/>
                <w:sz w:val="20"/>
                <w:szCs w:val="20"/>
                <w:lang w:val="hy-AM"/>
              </w:rPr>
              <w:t xml:space="preserve"> (շարունակական)</w:t>
            </w:r>
          </w:p>
          <w:p w:rsidR="009314E4" w:rsidRPr="00303D21" w:rsidRDefault="009314E4" w:rsidP="00303D21">
            <w:pPr>
              <w:spacing w:after="0" w:line="240" w:lineRule="auto"/>
              <w:jc w:val="center"/>
              <w:rPr>
                <w:rFonts w:ascii="GHEA Grapalat" w:hAnsi="GHEA Grapalat"/>
                <w:sz w:val="20"/>
                <w:szCs w:val="20"/>
                <w:lang w:val="af-ZA"/>
              </w:rPr>
            </w:pPr>
          </w:p>
        </w:tc>
        <w:tc>
          <w:tcPr>
            <w:tcW w:w="2070" w:type="dxa"/>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af-ZA"/>
              </w:rPr>
            </w:pPr>
            <w:r w:rsidRPr="00303D21">
              <w:rPr>
                <w:rFonts w:ascii="GHEA Grapalat" w:eastAsia="Times New Roman" w:hAnsi="GHEA Grapalat"/>
                <w:sz w:val="20"/>
                <w:szCs w:val="20"/>
                <w:lang w:val="hy-AM"/>
              </w:rPr>
              <w:t xml:space="preserve">ՀՀ </w:t>
            </w:r>
            <w:r w:rsidRPr="00303D21">
              <w:rPr>
                <w:rFonts w:ascii="GHEA Grapalat" w:eastAsia="Times New Roman" w:hAnsi="GHEA Grapalat"/>
                <w:sz w:val="20"/>
                <w:szCs w:val="20"/>
              </w:rPr>
              <w:t>պետական</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rPr>
              <w:t>բյուջե</w:t>
            </w:r>
          </w:p>
          <w:p w:rsidR="009314E4" w:rsidRPr="00303D21" w:rsidRDefault="009314E4" w:rsidP="00303D21">
            <w:pPr>
              <w:rPr>
                <w:rFonts w:ascii="GHEA Grapalat" w:hAnsi="GHEA Grapalat"/>
                <w:sz w:val="20"/>
                <w:szCs w:val="20"/>
                <w:lang w:val="hy-AM"/>
              </w:rPr>
            </w:pPr>
            <w:r w:rsidRPr="00303D21">
              <w:rPr>
                <w:rFonts w:ascii="GHEA Grapalat" w:eastAsia="Times New Roman" w:hAnsi="GHEA Grapalat"/>
                <w:sz w:val="20"/>
                <w:szCs w:val="20"/>
                <w:lang w:val="hy-AM"/>
              </w:rPr>
              <w:t>Յուրաքանչյուր տարի 336497.3 հազար դրամ</w:t>
            </w:r>
          </w:p>
        </w:tc>
      </w:tr>
      <w:tr w:rsidR="009314E4" w:rsidRPr="00303D21" w:rsidTr="009314E4">
        <w:trPr>
          <w:gridBefore w:val="1"/>
          <w:gridAfter w:val="1"/>
          <w:wBefore w:w="9" w:type="dxa"/>
          <w:wAfter w:w="27" w:type="dxa"/>
          <w:trHeight w:val="20"/>
        </w:trPr>
        <w:tc>
          <w:tcPr>
            <w:tcW w:w="540" w:type="dxa"/>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28.</w:t>
            </w:r>
          </w:p>
        </w:tc>
        <w:tc>
          <w:tcPr>
            <w:tcW w:w="2430" w:type="dxa"/>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cs="Sylfaen"/>
                <w:sz w:val="20"/>
                <w:szCs w:val="20"/>
                <w:lang w:val="af-ZA"/>
              </w:rPr>
            </w:pPr>
            <w:r w:rsidRPr="00303D21">
              <w:rPr>
                <w:rFonts w:ascii="GHEA Grapalat" w:hAnsi="GHEA Grapalat"/>
                <w:sz w:val="20"/>
                <w:szCs w:val="20"/>
                <w:lang w:val="hy-AM"/>
              </w:rPr>
              <w:t>Հեղեղման ռիսկի նախնական գնահատման իրականացում, հեղեղումների վտանգի և ռիսկի քարտեզների կազմում, հեղեղումների ռիսկի կառավարման պլանների կազմում</w:t>
            </w: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spacing w:after="0" w:line="240" w:lineRule="auto"/>
              <w:jc w:val="both"/>
              <w:rPr>
                <w:rFonts w:ascii="GHEA Grapalat" w:hAnsi="GHEA Grapalat"/>
                <w:sz w:val="20"/>
                <w:szCs w:val="20"/>
                <w:lang w:val="af-ZA"/>
              </w:rPr>
            </w:pPr>
            <w:r w:rsidRPr="00303D21">
              <w:rPr>
                <w:rFonts w:ascii="GHEA Grapalat" w:hAnsi="GHEA Grapalat"/>
                <w:sz w:val="20"/>
                <w:szCs w:val="20"/>
                <w:lang w:val="af-ZA"/>
              </w:rPr>
              <w:t>28.1 Հանրապետության բնակավայրերի, տնտեսական արժեք ներկայացնող տարածքների ու բնակչության գույքը վարարումների և սելավների ռիսկից պաշտպանելու տվյալների բազայի ստեղծման, հակահեղեղային առաջնահերթ միջոցառումների իրականացման կանոնակարգման, կառավարման համակարգչային ծրագրի միջոցով ոլորտի կենտրոնացված կառավարման իրականացում</w:t>
            </w:r>
          </w:p>
        </w:tc>
        <w:tc>
          <w:tcPr>
            <w:tcW w:w="3420" w:type="dxa"/>
            <w:tcBorders>
              <w:left w:val="single" w:sz="4" w:space="0" w:color="auto"/>
              <w:right w:val="single" w:sz="4" w:space="0" w:color="auto"/>
            </w:tcBorders>
          </w:tcPr>
          <w:p w:rsidR="009314E4" w:rsidRPr="00303D21" w:rsidRDefault="009314E4" w:rsidP="00303D21">
            <w:pPr>
              <w:pStyle w:val="BodyText"/>
              <w:tabs>
                <w:tab w:val="left" w:pos="369"/>
              </w:tabs>
              <w:spacing w:after="0"/>
              <w:rPr>
                <w:rFonts w:ascii="GHEA Grapalat" w:hAnsi="GHEA Grapalat"/>
                <w:sz w:val="20"/>
                <w:szCs w:val="20"/>
                <w:lang w:val="af-ZA"/>
              </w:rPr>
            </w:pPr>
            <w:r w:rsidRPr="00303D21">
              <w:rPr>
                <w:rFonts w:ascii="GHEA Grapalat" w:hAnsi="GHEA Grapalat"/>
                <w:sz w:val="20"/>
                <w:szCs w:val="20"/>
                <w:lang w:val="pt-PT"/>
              </w:rPr>
              <w:t>Բ</w:t>
            </w:r>
            <w:r w:rsidRPr="00303D21">
              <w:rPr>
                <w:rFonts w:ascii="GHEA Grapalat" w:hAnsi="GHEA Grapalat"/>
                <w:sz w:val="20"/>
                <w:szCs w:val="20"/>
                <w:lang w:val="af-ZA"/>
              </w:rPr>
              <w:t>նակավայրերի, տնտեսական արժեք ներկայացնող տարածքների ու բնակչության գույքը վարարումների և սելավների ռիսկից պաշտպանում</w:t>
            </w:r>
          </w:p>
          <w:p w:rsidR="009314E4" w:rsidRPr="00303D21" w:rsidRDefault="009314E4" w:rsidP="00303D21">
            <w:pPr>
              <w:pStyle w:val="BodyText"/>
              <w:tabs>
                <w:tab w:val="left" w:pos="369"/>
              </w:tabs>
              <w:spacing w:after="0"/>
              <w:rPr>
                <w:rFonts w:ascii="GHEA Grapalat" w:hAnsi="GHEA Grapalat"/>
                <w:sz w:val="20"/>
                <w:szCs w:val="20"/>
                <w:lang w:val="af-ZA"/>
              </w:rPr>
            </w:pPr>
          </w:p>
          <w:p w:rsidR="009314E4" w:rsidRPr="00303D21" w:rsidRDefault="009314E4" w:rsidP="00303D21">
            <w:pPr>
              <w:pStyle w:val="BodyText"/>
              <w:tabs>
                <w:tab w:val="left" w:pos="369"/>
              </w:tabs>
              <w:spacing w:after="0"/>
              <w:rPr>
                <w:rFonts w:ascii="GHEA Grapalat" w:hAnsi="GHEA Grapalat"/>
                <w:sz w:val="20"/>
                <w:szCs w:val="20"/>
                <w:lang w:val="af-ZA"/>
              </w:rPr>
            </w:pPr>
            <w:r w:rsidRPr="00303D21">
              <w:rPr>
                <w:rFonts w:ascii="GHEA Grapalat" w:hAnsi="GHEA Grapalat" w:cs="GHEA Grapalat"/>
                <w:sz w:val="20"/>
                <w:szCs w:val="20"/>
                <w:lang w:val="af-ZA"/>
              </w:rPr>
              <w:t xml:space="preserve">Ոռոգման ջրի հաշվառման հստակեցման, ջրակորուստների բացահայտման և էլեկտրաէներգիայի ծախսի կրճատման ուղղությամբ վերահսկելիության բարձրացում, համակարգի նորացում </w:t>
            </w:r>
          </w:p>
        </w:tc>
        <w:tc>
          <w:tcPr>
            <w:tcW w:w="2250" w:type="dxa"/>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af-ZA"/>
              </w:rPr>
            </w:pPr>
            <w:r w:rsidRPr="00303D21">
              <w:rPr>
                <w:rFonts w:ascii="GHEA Grapalat" w:hAnsi="GHEA Grapalat"/>
                <w:color w:val="000000"/>
                <w:sz w:val="20"/>
                <w:szCs w:val="20"/>
              </w:rPr>
              <w:t>Բնապահպանության</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Արտակարգ</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իրավիճակների</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և</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Տարածքային</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կառավարման</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և</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զարգացման</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նախարարությունների</w:t>
            </w:r>
            <w:r w:rsidRPr="00303D21">
              <w:rPr>
                <w:rFonts w:ascii="GHEA Grapalat" w:hAnsi="GHEA Grapalat"/>
                <w:color w:val="000000"/>
                <w:sz w:val="20"/>
                <w:szCs w:val="20"/>
                <w:lang w:val="af-ZA"/>
              </w:rPr>
              <w:t xml:space="preserve"> </w:t>
            </w:r>
          </w:p>
          <w:p w:rsidR="009314E4" w:rsidRPr="00303D21" w:rsidRDefault="009314E4" w:rsidP="00303D21">
            <w:pPr>
              <w:spacing w:after="0" w:line="240" w:lineRule="auto"/>
              <w:jc w:val="center"/>
              <w:rPr>
                <w:rFonts w:ascii="GHEA Grapalat" w:eastAsia="Times New Roman" w:hAnsi="GHEA Grapalat"/>
                <w:sz w:val="20"/>
                <w:szCs w:val="20"/>
                <w:lang w:val="af-ZA"/>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2023</w:t>
            </w:r>
          </w:p>
          <w:p w:rsidR="009314E4" w:rsidRPr="00303D21" w:rsidRDefault="009314E4" w:rsidP="00303D21">
            <w:pPr>
              <w:spacing w:after="0" w:line="240" w:lineRule="auto"/>
              <w:jc w:val="center"/>
              <w:rPr>
                <w:rFonts w:ascii="GHEA Grapalat" w:hAnsi="GHEA Grapalat"/>
                <w:sz w:val="20"/>
                <w:szCs w:val="20"/>
                <w:lang w:val="af-ZA"/>
              </w:rPr>
            </w:pPr>
            <w:r w:rsidRPr="00303D21">
              <w:rPr>
                <w:rFonts w:ascii="GHEA Grapalat" w:hAnsi="GHEA Grapalat"/>
                <w:sz w:val="20"/>
                <w:szCs w:val="20"/>
                <w:lang w:val="ru-RU"/>
              </w:rPr>
              <w:t>թվական</w:t>
            </w:r>
          </w:p>
          <w:p w:rsidR="009314E4" w:rsidRPr="00303D21" w:rsidRDefault="009314E4" w:rsidP="00303D21">
            <w:pPr>
              <w:spacing w:after="0" w:line="240" w:lineRule="auto"/>
              <w:jc w:val="center"/>
              <w:rPr>
                <w:rFonts w:ascii="GHEA Grapalat" w:hAnsi="GHEA Grapalat"/>
                <w:sz w:val="20"/>
                <w:szCs w:val="20"/>
                <w:lang w:val="af-ZA"/>
              </w:rPr>
            </w:pPr>
          </w:p>
          <w:p w:rsidR="009314E4" w:rsidRPr="00303D21" w:rsidRDefault="009314E4" w:rsidP="00303D21">
            <w:pPr>
              <w:spacing w:after="0" w:line="240" w:lineRule="auto"/>
              <w:jc w:val="center"/>
              <w:rPr>
                <w:rFonts w:ascii="GHEA Grapalat" w:hAnsi="GHEA Grapalat"/>
                <w:sz w:val="20"/>
                <w:szCs w:val="20"/>
                <w:lang w:val="af-ZA"/>
              </w:rPr>
            </w:pPr>
          </w:p>
        </w:tc>
        <w:tc>
          <w:tcPr>
            <w:tcW w:w="2070" w:type="dxa"/>
            <w:tcBorders>
              <w:left w:val="single" w:sz="4" w:space="0" w:color="auto"/>
              <w:right w:val="single" w:sz="4" w:space="0" w:color="auto"/>
            </w:tcBorders>
          </w:tcPr>
          <w:p w:rsidR="009314E4" w:rsidRPr="00303D21" w:rsidRDefault="009314E4" w:rsidP="00303D21">
            <w:pPr>
              <w:rPr>
                <w:rFonts w:ascii="GHEA Grapalat" w:hAnsi="GHEA Grapalat"/>
                <w:sz w:val="20"/>
                <w:szCs w:val="20"/>
                <w:lang w:val="hy-AM"/>
              </w:rPr>
            </w:pPr>
            <w:r w:rsidRPr="00303D21">
              <w:rPr>
                <w:rFonts w:ascii="GHEA Grapalat" w:hAnsi="GHEA Grapalat"/>
                <w:sz w:val="20"/>
                <w:szCs w:val="20"/>
                <w:lang w:val="hy-AM"/>
              </w:rPr>
              <w:t>Միջազգային դոնոր կազմակերպություններ և</w:t>
            </w:r>
            <w:r w:rsidRPr="00303D21">
              <w:rPr>
                <w:rFonts w:ascii="GHEA Grapalat" w:eastAsia="Times New Roman" w:hAnsi="GHEA Grapalat"/>
                <w:sz w:val="20"/>
                <w:szCs w:val="20"/>
                <w:lang w:val="hy-AM"/>
              </w:rPr>
              <w:t xml:space="preserve"> օրենքով</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lang w:val="hy-AM"/>
              </w:rPr>
              <w:t>չարգելված</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lang w:val="hy-AM"/>
              </w:rPr>
              <w:t>այլ</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lang w:val="hy-AM"/>
              </w:rPr>
              <w:t>միջոցներով</w:t>
            </w:r>
          </w:p>
          <w:p w:rsidR="009314E4" w:rsidRPr="00303D21" w:rsidRDefault="009314E4" w:rsidP="00303D21">
            <w:pPr>
              <w:spacing w:after="0" w:line="240" w:lineRule="auto"/>
              <w:rPr>
                <w:rFonts w:ascii="GHEA Grapalat" w:eastAsia="Times New Roman" w:hAnsi="GHEA Grapalat"/>
                <w:sz w:val="20"/>
                <w:szCs w:val="20"/>
                <w:lang w:val="de-AT"/>
              </w:rPr>
            </w:pPr>
          </w:p>
        </w:tc>
      </w:tr>
      <w:tr w:rsidR="009314E4" w:rsidRPr="00303D21" w:rsidTr="009314E4">
        <w:trPr>
          <w:gridBefore w:val="1"/>
          <w:gridAfter w:val="1"/>
          <w:wBefore w:w="9" w:type="dxa"/>
          <w:wAfter w:w="27" w:type="dxa"/>
          <w:trHeight w:val="20"/>
        </w:trPr>
        <w:tc>
          <w:tcPr>
            <w:tcW w:w="540" w:type="dxa"/>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af-ZA"/>
              </w:rPr>
            </w:pPr>
            <w:r w:rsidRPr="00303D21">
              <w:rPr>
                <w:rFonts w:ascii="GHEA Grapalat" w:eastAsia="Times New Roman" w:hAnsi="GHEA Grapalat"/>
                <w:sz w:val="20"/>
                <w:szCs w:val="20"/>
                <w:lang w:val="af-ZA"/>
              </w:rPr>
              <w:t>29.</w:t>
            </w:r>
          </w:p>
        </w:tc>
        <w:tc>
          <w:tcPr>
            <w:tcW w:w="2430" w:type="dxa"/>
            <w:tcBorders>
              <w:left w:val="single" w:sz="4" w:space="0" w:color="auto"/>
              <w:right w:val="single" w:sz="4" w:space="0" w:color="auto"/>
            </w:tcBorders>
          </w:tcPr>
          <w:p w:rsidR="009314E4" w:rsidRPr="00303D21" w:rsidRDefault="009314E4" w:rsidP="00303D21">
            <w:pPr>
              <w:pStyle w:val="NormalWeb"/>
              <w:rPr>
                <w:rFonts w:ascii="GHEA Grapalat" w:hAnsi="GHEA Grapalat"/>
                <w:color w:val="000000"/>
                <w:sz w:val="20"/>
                <w:szCs w:val="20"/>
                <w:lang w:val="af-ZA" w:eastAsia="en-US"/>
              </w:rPr>
            </w:pPr>
            <w:r w:rsidRPr="00303D21">
              <w:rPr>
                <w:rFonts w:ascii="GHEA Grapalat" w:hAnsi="GHEA Grapalat"/>
                <w:color w:val="000000"/>
                <w:sz w:val="20"/>
                <w:szCs w:val="20"/>
                <w:lang w:val="en-US" w:eastAsia="en-US"/>
              </w:rPr>
              <w:t>Մեխանիկական</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ջրարտադրության</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սարքավորումների</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տեխնիկական</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վիճակը</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բարելավելու</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և</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կառավարման</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արդի</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համակարգերով</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վերազինելու</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փոխարինելու</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ծրագրի</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կազմում</w:t>
            </w: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pStyle w:val="BodyText"/>
              <w:tabs>
                <w:tab w:val="left" w:pos="369"/>
              </w:tabs>
              <w:spacing w:after="0"/>
              <w:rPr>
                <w:rFonts w:ascii="GHEA Grapalat" w:hAnsi="GHEA Grapalat"/>
                <w:sz w:val="20"/>
                <w:szCs w:val="20"/>
                <w:lang w:val="af-ZA"/>
              </w:rPr>
            </w:pPr>
            <w:r w:rsidRPr="00303D21">
              <w:rPr>
                <w:rFonts w:ascii="GHEA Grapalat" w:eastAsia="Times New Roman" w:hAnsi="GHEA Grapalat"/>
                <w:sz w:val="20"/>
                <w:szCs w:val="20"/>
                <w:lang w:val="af-ZA"/>
              </w:rPr>
              <w:t xml:space="preserve">29.1 </w:t>
            </w:r>
            <w:r w:rsidRPr="00303D21">
              <w:rPr>
                <w:rFonts w:ascii="GHEA Grapalat" w:hAnsi="GHEA Grapalat" w:cs="GHEA Grapalat"/>
                <w:sz w:val="20"/>
                <w:szCs w:val="20"/>
                <w:lang w:val="af-ZA"/>
              </w:rPr>
              <w:t>Գնահատել մեխանիկական ջրարտադրության սարքավորումների տեխնիկական վիճակը</w:t>
            </w:r>
          </w:p>
        </w:tc>
        <w:tc>
          <w:tcPr>
            <w:tcW w:w="3420" w:type="dxa"/>
            <w:tcBorders>
              <w:left w:val="single" w:sz="4" w:space="0" w:color="auto"/>
              <w:right w:val="single" w:sz="4" w:space="0" w:color="auto"/>
            </w:tcBorders>
          </w:tcPr>
          <w:p w:rsidR="009314E4" w:rsidRPr="00303D21" w:rsidRDefault="009314E4" w:rsidP="00303D21">
            <w:pPr>
              <w:pStyle w:val="BodyText"/>
              <w:tabs>
                <w:tab w:val="left" w:pos="369"/>
              </w:tabs>
              <w:spacing w:after="0"/>
              <w:rPr>
                <w:rFonts w:ascii="GHEA Grapalat" w:hAnsi="GHEA Grapalat"/>
                <w:sz w:val="20"/>
                <w:szCs w:val="20"/>
                <w:lang w:val="af-ZA"/>
              </w:rPr>
            </w:pPr>
            <w:r w:rsidRPr="00303D21">
              <w:rPr>
                <w:rFonts w:ascii="GHEA Grapalat" w:hAnsi="GHEA Grapalat" w:cs="GHEA Grapalat"/>
                <w:sz w:val="20"/>
                <w:szCs w:val="20"/>
                <w:lang w:val="af-ZA"/>
              </w:rPr>
              <w:t>Մեխանիկական ջրարտադրության սարքավորումների բարձր ՕԳԳ-ի ապահովում՝ արդյունքում էլեկտրաէներգիայի ծախսի նորմավորում և մատակարարված ջրի կայունացում</w:t>
            </w:r>
          </w:p>
        </w:tc>
        <w:tc>
          <w:tcPr>
            <w:tcW w:w="2250" w:type="dxa"/>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af-ZA"/>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2022</w:t>
            </w:r>
          </w:p>
          <w:p w:rsidR="009314E4" w:rsidRPr="00303D21" w:rsidRDefault="009314E4" w:rsidP="00303D21">
            <w:pPr>
              <w:spacing w:after="0" w:line="240" w:lineRule="auto"/>
              <w:jc w:val="center"/>
              <w:rPr>
                <w:rFonts w:ascii="GHEA Grapalat" w:hAnsi="GHEA Grapalat"/>
                <w:sz w:val="20"/>
                <w:szCs w:val="20"/>
                <w:lang w:val="af-ZA"/>
              </w:rPr>
            </w:pPr>
            <w:r w:rsidRPr="00303D21">
              <w:rPr>
                <w:rFonts w:ascii="GHEA Grapalat" w:hAnsi="GHEA Grapalat"/>
                <w:sz w:val="20"/>
                <w:szCs w:val="20"/>
                <w:lang w:val="ru-RU"/>
              </w:rPr>
              <w:t>թվական</w:t>
            </w:r>
          </w:p>
        </w:tc>
        <w:tc>
          <w:tcPr>
            <w:tcW w:w="2070" w:type="dxa"/>
            <w:tcBorders>
              <w:left w:val="single" w:sz="4" w:space="0" w:color="auto"/>
              <w:right w:val="single" w:sz="4" w:space="0" w:color="auto"/>
            </w:tcBorders>
          </w:tcPr>
          <w:p w:rsidR="009314E4" w:rsidRPr="00303D21" w:rsidRDefault="009314E4" w:rsidP="00303D21">
            <w:pPr>
              <w:rPr>
                <w:rFonts w:ascii="GHEA Grapalat" w:hAnsi="GHEA Grapalat"/>
                <w:sz w:val="20"/>
                <w:szCs w:val="20"/>
                <w:lang w:val="hy-AM"/>
              </w:rPr>
            </w:pPr>
            <w:r w:rsidRPr="00303D21">
              <w:rPr>
                <w:rFonts w:ascii="GHEA Grapalat" w:eastAsia="Times New Roman" w:hAnsi="GHEA Grapalat"/>
                <w:sz w:val="20"/>
                <w:szCs w:val="20"/>
                <w:lang w:val="hy-AM"/>
              </w:rPr>
              <w:t>ՀՀ</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lang w:val="hy-AM"/>
              </w:rPr>
              <w:t>պետական</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lang w:val="hy-AM"/>
              </w:rPr>
              <w:t>բյուջեի</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lang w:val="hy-AM"/>
              </w:rPr>
              <w:t>և</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lang w:val="hy-AM"/>
              </w:rPr>
              <w:t>օրենքով</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lang w:val="hy-AM"/>
              </w:rPr>
              <w:t>չարգելված</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lang w:val="hy-AM"/>
              </w:rPr>
              <w:t>այլ</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lang w:val="hy-AM"/>
              </w:rPr>
              <w:t>միջոցներով</w:t>
            </w:r>
          </w:p>
        </w:tc>
      </w:tr>
      <w:tr w:rsidR="009314E4" w:rsidRPr="00303D21" w:rsidTr="009314E4">
        <w:trPr>
          <w:gridBefore w:val="1"/>
          <w:gridAfter w:val="1"/>
          <w:wBefore w:w="9" w:type="dxa"/>
          <w:wAfter w:w="27" w:type="dxa"/>
          <w:trHeight w:val="20"/>
        </w:trPr>
        <w:tc>
          <w:tcPr>
            <w:tcW w:w="540" w:type="dxa"/>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30.</w:t>
            </w:r>
          </w:p>
        </w:tc>
        <w:tc>
          <w:tcPr>
            <w:tcW w:w="2430" w:type="dxa"/>
            <w:tcBorders>
              <w:left w:val="single" w:sz="4" w:space="0" w:color="auto"/>
              <w:right w:val="single" w:sz="4" w:space="0" w:color="auto"/>
            </w:tcBorders>
          </w:tcPr>
          <w:p w:rsidR="009314E4" w:rsidRPr="00303D21" w:rsidRDefault="009314E4" w:rsidP="00303D21">
            <w:pPr>
              <w:pStyle w:val="NormalWeb"/>
              <w:rPr>
                <w:rFonts w:ascii="GHEA Grapalat" w:hAnsi="GHEA Grapalat"/>
                <w:color w:val="000000"/>
                <w:sz w:val="20"/>
                <w:szCs w:val="20"/>
                <w:lang w:val="af-ZA" w:eastAsia="en-US"/>
              </w:rPr>
            </w:pPr>
            <w:r w:rsidRPr="00303D21">
              <w:rPr>
                <w:rFonts w:ascii="GHEA Grapalat" w:hAnsi="GHEA Grapalat"/>
                <w:color w:val="000000"/>
                <w:sz w:val="20"/>
                <w:szCs w:val="20"/>
                <w:lang w:val="en-US" w:eastAsia="en-US"/>
              </w:rPr>
              <w:t>Ոռոգման</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համակարգերը</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շարունակաբար</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արդի</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ջրաչափական</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սարքավորումներով</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կահավորում</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և</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տվյալների</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հավաքման</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ու</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վերահսկողական</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համակարգով</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հագեցում</w:t>
            </w:r>
          </w:p>
          <w:p w:rsidR="009314E4" w:rsidRPr="00303D21" w:rsidRDefault="009314E4" w:rsidP="00303D21">
            <w:pPr>
              <w:spacing w:after="0" w:line="240" w:lineRule="auto"/>
              <w:rPr>
                <w:rFonts w:ascii="GHEA Grapalat" w:hAnsi="GHEA Grapalat" w:cs="Sylfaen"/>
                <w:sz w:val="20"/>
                <w:szCs w:val="20"/>
                <w:lang w:val="af-ZA"/>
              </w:rPr>
            </w:pP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af-ZA"/>
              </w:rPr>
            </w:pPr>
            <w:r w:rsidRPr="00303D21">
              <w:rPr>
                <w:rFonts w:ascii="GHEA Grapalat" w:eastAsia="Times New Roman" w:hAnsi="GHEA Grapalat"/>
                <w:sz w:val="20"/>
                <w:szCs w:val="20"/>
                <w:lang w:val="af-ZA"/>
              </w:rPr>
              <w:t xml:space="preserve">30.1 </w:t>
            </w:r>
            <w:r w:rsidRPr="00303D21">
              <w:rPr>
                <w:rFonts w:ascii="GHEA Grapalat" w:eastAsia="GHEAMariam" w:hAnsi="GHEA Grapalat" w:cs="Sylfaen"/>
                <w:sz w:val="20"/>
                <w:szCs w:val="20"/>
                <w:lang w:val="hy-AM" w:eastAsia="en-GB"/>
              </w:rPr>
              <w:t>Հիդրոտեխնիկական կառույցների տեխնիկական, վիճակի գնահատ</w:t>
            </w:r>
            <w:r w:rsidRPr="00303D21">
              <w:rPr>
                <w:rFonts w:ascii="GHEA Grapalat" w:eastAsia="GHEAMariam" w:hAnsi="GHEA Grapalat" w:cs="Sylfaen"/>
                <w:sz w:val="20"/>
                <w:szCs w:val="20"/>
                <w:lang w:eastAsia="en-GB"/>
              </w:rPr>
              <w:t>ու</w:t>
            </w:r>
            <w:r w:rsidRPr="00303D21">
              <w:rPr>
                <w:rFonts w:ascii="GHEA Grapalat" w:eastAsia="GHEAMariam" w:hAnsi="GHEA Grapalat" w:cs="Sylfaen"/>
                <w:sz w:val="20"/>
                <w:szCs w:val="20"/>
                <w:lang w:val="hy-AM" w:eastAsia="en-GB"/>
              </w:rPr>
              <w:t>մ</w:t>
            </w:r>
            <w:r w:rsidRPr="00303D21">
              <w:rPr>
                <w:rFonts w:ascii="GHEA Grapalat" w:eastAsia="GHEAMariam" w:hAnsi="GHEA Grapalat" w:cs="Sylfaen"/>
                <w:sz w:val="20"/>
                <w:szCs w:val="20"/>
                <w:lang w:val="de-AT" w:eastAsia="en-GB"/>
              </w:rPr>
              <w:t xml:space="preserve"> </w:t>
            </w:r>
            <w:r w:rsidRPr="00303D21">
              <w:rPr>
                <w:rFonts w:ascii="GHEA Grapalat" w:eastAsia="GHEAMariam" w:hAnsi="GHEA Grapalat" w:cs="Sylfaen"/>
                <w:sz w:val="20"/>
                <w:szCs w:val="20"/>
                <w:lang w:eastAsia="en-GB"/>
              </w:rPr>
              <w:t>և</w:t>
            </w:r>
            <w:r w:rsidRPr="00303D21">
              <w:rPr>
                <w:rFonts w:ascii="GHEA Grapalat" w:eastAsia="GHEAMariam" w:hAnsi="GHEA Grapalat" w:cs="Sylfaen"/>
                <w:sz w:val="20"/>
                <w:szCs w:val="20"/>
                <w:lang w:val="hy-AM" w:eastAsia="en-GB"/>
              </w:rPr>
              <w:t xml:space="preserve"> վերահսկելիության բարձրացում</w:t>
            </w:r>
          </w:p>
        </w:tc>
        <w:tc>
          <w:tcPr>
            <w:tcW w:w="3420" w:type="dxa"/>
            <w:tcBorders>
              <w:left w:val="single" w:sz="4" w:space="0" w:color="auto"/>
              <w:right w:val="single" w:sz="4" w:space="0" w:color="auto"/>
            </w:tcBorders>
          </w:tcPr>
          <w:p w:rsidR="009314E4" w:rsidRPr="00303D21" w:rsidRDefault="009314E4" w:rsidP="00303D21">
            <w:pPr>
              <w:pStyle w:val="BodyText"/>
              <w:tabs>
                <w:tab w:val="left" w:pos="369"/>
              </w:tabs>
              <w:spacing w:after="0"/>
              <w:rPr>
                <w:rFonts w:ascii="GHEA Grapalat" w:hAnsi="GHEA Grapalat"/>
                <w:sz w:val="20"/>
                <w:szCs w:val="20"/>
                <w:lang w:val="af-ZA"/>
              </w:rPr>
            </w:pPr>
            <w:r w:rsidRPr="00303D21">
              <w:rPr>
                <w:rFonts w:ascii="GHEA Grapalat" w:eastAsia="Times New Roman" w:hAnsi="GHEA Grapalat"/>
                <w:color w:val="000000"/>
                <w:sz w:val="20"/>
                <w:szCs w:val="20"/>
                <w:lang w:eastAsia="en-US"/>
              </w:rPr>
              <w:t>Մատակարարված</w:t>
            </w:r>
            <w:r w:rsidRPr="00303D21">
              <w:rPr>
                <w:rFonts w:ascii="GHEA Grapalat" w:eastAsia="Times New Roman" w:hAnsi="GHEA Grapalat"/>
                <w:color w:val="000000"/>
                <w:sz w:val="20"/>
                <w:szCs w:val="20"/>
                <w:lang w:val="af-ZA" w:eastAsia="en-US"/>
              </w:rPr>
              <w:t xml:space="preserve"> </w:t>
            </w:r>
            <w:r w:rsidRPr="00303D21">
              <w:rPr>
                <w:rFonts w:ascii="GHEA Grapalat" w:eastAsia="Times New Roman" w:hAnsi="GHEA Grapalat"/>
                <w:color w:val="000000"/>
                <w:sz w:val="20"/>
                <w:szCs w:val="20"/>
                <w:lang w:eastAsia="en-US"/>
              </w:rPr>
              <w:t>ոռոգման</w:t>
            </w:r>
            <w:r w:rsidRPr="00303D21">
              <w:rPr>
                <w:rFonts w:ascii="GHEA Grapalat" w:eastAsia="Times New Roman" w:hAnsi="GHEA Grapalat"/>
                <w:color w:val="000000"/>
                <w:sz w:val="20"/>
                <w:szCs w:val="20"/>
                <w:lang w:val="af-ZA" w:eastAsia="en-US"/>
              </w:rPr>
              <w:t xml:space="preserve"> </w:t>
            </w:r>
            <w:r w:rsidRPr="00303D21">
              <w:rPr>
                <w:rFonts w:ascii="GHEA Grapalat" w:eastAsia="Times New Roman" w:hAnsi="GHEA Grapalat"/>
                <w:color w:val="000000"/>
                <w:sz w:val="20"/>
                <w:szCs w:val="20"/>
                <w:lang w:eastAsia="en-US"/>
              </w:rPr>
              <w:t>ջրի</w:t>
            </w:r>
            <w:r w:rsidRPr="00303D21">
              <w:rPr>
                <w:rFonts w:ascii="GHEA Grapalat" w:eastAsia="Times New Roman" w:hAnsi="GHEA Grapalat"/>
                <w:color w:val="000000"/>
                <w:sz w:val="20"/>
                <w:szCs w:val="20"/>
                <w:lang w:val="af-ZA" w:eastAsia="en-US"/>
              </w:rPr>
              <w:t xml:space="preserve"> </w:t>
            </w:r>
            <w:r w:rsidRPr="00303D21">
              <w:rPr>
                <w:rFonts w:ascii="GHEA Grapalat" w:eastAsia="Times New Roman" w:hAnsi="GHEA Grapalat"/>
                <w:color w:val="000000"/>
                <w:sz w:val="20"/>
                <w:szCs w:val="20"/>
                <w:lang w:eastAsia="en-US"/>
              </w:rPr>
              <w:t>հստակ</w:t>
            </w:r>
            <w:r w:rsidRPr="00303D21">
              <w:rPr>
                <w:rFonts w:ascii="GHEA Grapalat" w:eastAsia="Times New Roman" w:hAnsi="GHEA Grapalat"/>
                <w:color w:val="000000"/>
                <w:sz w:val="20"/>
                <w:szCs w:val="20"/>
                <w:lang w:val="af-ZA" w:eastAsia="en-US"/>
              </w:rPr>
              <w:t xml:space="preserve"> </w:t>
            </w:r>
            <w:r w:rsidRPr="00303D21">
              <w:rPr>
                <w:rFonts w:ascii="GHEA Grapalat" w:eastAsia="Times New Roman" w:hAnsi="GHEA Grapalat"/>
                <w:color w:val="000000"/>
                <w:sz w:val="20"/>
                <w:szCs w:val="20"/>
                <w:lang w:eastAsia="en-US"/>
              </w:rPr>
              <w:t>հաշվառում</w:t>
            </w:r>
            <w:r w:rsidRPr="00303D21">
              <w:rPr>
                <w:rFonts w:ascii="GHEA Grapalat" w:eastAsia="Times New Roman" w:hAnsi="GHEA Grapalat"/>
                <w:color w:val="000000"/>
                <w:sz w:val="20"/>
                <w:szCs w:val="20"/>
                <w:lang w:val="af-ZA" w:eastAsia="en-US"/>
              </w:rPr>
              <w:t xml:space="preserve"> </w:t>
            </w:r>
            <w:r w:rsidRPr="00303D21">
              <w:rPr>
                <w:rFonts w:ascii="GHEA Grapalat" w:eastAsia="Times New Roman" w:hAnsi="GHEA Grapalat"/>
                <w:color w:val="000000"/>
                <w:sz w:val="20"/>
                <w:szCs w:val="20"/>
                <w:lang w:eastAsia="en-US"/>
              </w:rPr>
              <w:t>իրականացնելու</w:t>
            </w:r>
            <w:r w:rsidRPr="00303D21">
              <w:rPr>
                <w:rFonts w:ascii="GHEA Grapalat" w:eastAsia="Times New Roman" w:hAnsi="GHEA Grapalat"/>
                <w:color w:val="000000"/>
                <w:sz w:val="20"/>
                <w:szCs w:val="20"/>
                <w:lang w:val="af-ZA" w:eastAsia="en-US"/>
              </w:rPr>
              <w:t xml:space="preserve"> </w:t>
            </w:r>
            <w:r w:rsidRPr="00303D21">
              <w:rPr>
                <w:rFonts w:ascii="GHEA Grapalat" w:eastAsia="Times New Roman" w:hAnsi="GHEA Grapalat"/>
                <w:color w:val="000000"/>
                <w:sz w:val="20"/>
                <w:szCs w:val="20"/>
                <w:lang w:eastAsia="en-US"/>
              </w:rPr>
              <w:t>նպատակով</w:t>
            </w:r>
            <w:r w:rsidRPr="00303D21">
              <w:rPr>
                <w:rFonts w:ascii="GHEA Grapalat" w:eastAsia="Times New Roman" w:hAnsi="GHEA Grapalat"/>
                <w:color w:val="000000"/>
                <w:sz w:val="20"/>
                <w:szCs w:val="20"/>
                <w:lang w:val="af-ZA" w:eastAsia="en-US"/>
              </w:rPr>
              <w:t xml:space="preserve"> </w:t>
            </w:r>
            <w:r w:rsidRPr="00303D21">
              <w:rPr>
                <w:rFonts w:ascii="GHEA Grapalat" w:eastAsia="Times New Roman" w:hAnsi="GHEA Grapalat"/>
                <w:color w:val="000000"/>
                <w:sz w:val="20"/>
                <w:szCs w:val="20"/>
                <w:lang w:eastAsia="en-US"/>
              </w:rPr>
              <w:t>ջրամատակարարման</w:t>
            </w:r>
            <w:r w:rsidRPr="00303D21">
              <w:rPr>
                <w:rFonts w:ascii="GHEA Grapalat" w:eastAsia="Times New Roman" w:hAnsi="GHEA Grapalat"/>
                <w:color w:val="000000"/>
                <w:sz w:val="20"/>
                <w:szCs w:val="20"/>
                <w:lang w:val="af-ZA" w:eastAsia="en-US"/>
              </w:rPr>
              <w:t xml:space="preserve"> </w:t>
            </w:r>
            <w:r w:rsidRPr="00303D21">
              <w:rPr>
                <w:rFonts w:ascii="GHEA Grapalat" w:eastAsia="Times New Roman" w:hAnsi="GHEA Grapalat"/>
                <w:color w:val="000000"/>
                <w:sz w:val="20"/>
                <w:szCs w:val="20"/>
                <w:lang w:eastAsia="en-US"/>
              </w:rPr>
              <w:t>համակարգերում</w:t>
            </w:r>
            <w:r w:rsidRPr="00303D21">
              <w:rPr>
                <w:rFonts w:ascii="GHEA Grapalat" w:eastAsia="Times New Roman" w:hAnsi="GHEA Grapalat"/>
                <w:color w:val="000000"/>
                <w:sz w:val="20"/>
                <w:szCs w:val="20"/>
                <w:lang w:val="af-ZA" w:eastAsia="en-US"/>
              </w:rPr>
              <w:t xml:space="preserve"> </w:t>
            </w:r>
            <w:r w:rsidRPr="00303D21">
              <w:rPr>
                <w:rFonts w:ascii="GHEA Grapalat" w:eastAsia="Times New Roman" w:hAnsi="GHEA Grapalat"/>
                <w:color w:val="000000"/>
                <w:sz w:val="20"/>
                <w:szCs w:val="20"/>
                <w:lang w:eastAsia="en-US"/>
              </w:rPr>
              <w:t>ջրառի</w:t>
            </w:r>
            <w:r w:rsidRPr="00303D21">
              <w:rPr>
                <w:rFonts w:ascii="GHEA Grapalat" w:eastAsia="Times New Roman" w:hAnsi="GHEA Grapalat"/>
                <w:color w:val="000000"/>
                <w:sz w:val="20"/>
                <w:szCs w:val="20"/>
                <w:lang w:val="af-ZA" w:eastAsia="en-US"/>
              </w:rPr>
              <w:t xml:space="preserve"> </w:t>
            </w:r>
            <w:r w:rsidRPr="00303D21">
              <w:rPr>
                <w:rFonts w:ascii="GHEA Grapalat" w:eastAsia="Times New Roman" w:hAnsi="GHEA Grapalat"/>
                <w:color w:val="000000"/>
                <w:sz w:val="20"/>
                <w:szCs w:val="20"/>
                <w:lang w:eastAsia="en-US"/>
              </w:rPr>
              <w:t>կետերը</w:t>
            </w:r>
            <w:r w:rsidRPr="00303D21">
              <w:rPr>
                <w:rFonts w:ascii="GHEA Grapalat" w:eastAsia="Times New Roman" w:hAnsi="GHEA Grapalat"/>
                <w:color w:val="000000"/>
                <w:sz w:val="20"/>
                <w:szCs w:val="20"/>
                <w:lang w:val="af-ZA" w:eastAsia="en-US"/>
              </w:rPr>
              <w:t xml:space="preserve">, </w:t>
            </w:r>
            <w:r w:rsidRPr="00303D21">
              <w:rPr>
                <w:rFonts w:ascii="GHEA Grapalat" w:eastAsia="Times New Roman" w:hAnsi="GHEA Grapalat"/>
                <w:color w:val="000000"/>
                <w:sz w:val="20"/>
                <w:szCs w:val="20"/>
                <w:lang w:eastAsia="en-US"/>
              </w:rPr>
              <w:t>մայր</w:t>
            </w:r>
            <w:r w:rsidRPr="00303D21">
              <w:rPr>
                <w:rFonts w:ascii="GHEA Grapalat" w:eastAsia="Times New Roman" w:hAnsi="GHEA Grapalat"/>
                <w:color w:val="000000"/>
                <w:sz w:val="20"/>
                <w:szCs w:val="20"/>
                <w:lang w:val="af-ZA" w:eastAsia="en-US"/>
              </w:rPr>
              <w:t xml:space="preserve"> </w:t>
            </w:r>
            <w:r w:rsidRPr="00303D21">
              <w:rPr>
                <w:rFonts w:ascii="GHEA Grapalat" w:eastAsia="Times New Roman" w:hAnsi="GHEA Grapalat"/>
                <w:color w:val="000000"/>
                <w:sz w:val="20"/>
                <w:szCs w:val="20"/>
                <w:lang w:eastAsia="en-US"/>
              </w:rPr>
              <w:t>ջրատարներից</w:t>
            </w:r>
            <w:r w:rsidRPr="00303D21">
              <w:rPr>
                <w:rFonts w:ascii="GHEA Grapalat" w:eastAsia="Times New Roman" w:hAnsi="GHEA Grapalat"/>
                <w:color w:val="000000"/>
                <w:sz w:val="20"/>
                <w:szCs w:val="20"/>
                <w:lang w:val="af-ZA" w:eastAsia="en-US"/>
              </w:rPr>
              <w:t xml:space="preserve"> </w:t>
            </w:r>
            <w:r w:rsidRPr="00303D21">
              <w:rPr>
                <w:rFonts w:ascii="GHEA Grapalat" w:eastAsia="Times New Roman" w:hAnsi="GHEA Grapalat"/>
                <w:color w:val="000000"/>
                <w:sz w:val="20"/>
                <w:szCs w:val="20"/>
                <w:lang w:eastAsia="en-US"/>
              </w:rPr>
              <w:t>մինչև</w:t>
            </w:r>
            <w:r w:rsidRPr="00303D21">
              <w:rPr>
                <w:rFonts w:ascii="GHEA Grapalat" w:eastAsia="Times New Roman" w:hAnsi="GHEA Grapalat"/>
                <w:color w:val="000000"/>
                <w:sz w:val="20"/>
                <w:szCs w:val="20"/>
                <w:lang w:val="af-ZA" w:eastAsia="en-US"/>
              </w:rPr>
              <w:t xml:space="preserve"> </w:t>
            </w:r>
            <w:r w:rsidRPr="00303D21">
              <w:rPr>
                <w:rFonts w:ascii="GHEA Grapalat" w:eastAsia="Times New Roman" w:hAnsi="GHEA Grapalat"/>
                <w:color w:val="000000"/>
                <w:sz w:val="20"/>
                <w:szCs w:val="20"/>
                <w:lang w:eastAsia="en-US"/>
              </w:rPr>
              <w:t>ներտնտեսային</w:t>
            </w:r>
            <w:r w:rsidRPr="00303D21">
              <w:rPr>
                <w:rFonts w:ascii="GHEA Grapalat" w:eastAsia="Times New Roman" w:hAnsi="GHEA Grapalat"/>
                <w:color w:val="000000"/>
                <w:sz w:val="20"/>
                <w:szCs w:val="20"/>
                <w:lang w:val="af-ZA" w:eastAsia="en-US"/>
              </w:rPr>
              <w:t xml:space="preserve"> </w:t>
            </w:r>
            <w:r w:rsidRPr="00303D21">
              <w:rPr>
                <w:rFonts w:ascii="GHEA Grapalat" w:eastAsia="Times New Roman" w:hAnsi="GHEA Grapalat"/>
                <w:color w:val="000000"/>
                <w:sz w:val="20"/>
                <w:szCs w:val="20"/>
                <w:lang w:eastAsia="en-US"/>
              </w:rPr>
              <w:t>ցանցի</w:t>
            </w:r>
            <w:r w:rsidRPr="00303D21">
              <w:rPr>
                <w:rFonts w:ascii="GHEA Grapalat" w:eastAsia="Times New Roman" w:hAnsi="GHEA Grapalat"/>
                <w:color w:val="000000"/>
                <w:sz w:val="20"/>
                <w:szCs w:val="20"/>
                <w:lang w:val="af-ZA" w:eastAsia="en-US"/>
              </w:rPr>
              <w:t xml:space="preserve"> </w:t>
            </w:r>
            <w:r w:rsidRPr="00303D21">
              <w:rPr>
                <w:rFonts w:ascii="GHEA Grapalat" w:eastAsia="Times New Roman" w:hAnsi="GHEA Grapalat"/>
                <w:color w:val="000000"/>
                <w:sz w:val="20"/>
                <w:szCs w:val="20"/>
                <w:lang w:eastAsia="en-US"/>
              </w:rPr>
              <w:t>բաժանարար</w:t>
            </w:r>
            <w:r w:rsidRPr="00303D21">
              <w:rPr>
                <w:rFonts w:ascii="GHEA Grapalat" w:eastAsia="Times New Roman" w:hAnsi="GHEA Grapalat"/>
                <w:color w:val="000000"/>
                <w:sz w:val="20"/>
                <w:szCs w:val="20"/>
                <w:lang w:val="af-ZA" w:eastAsia="en-US"/>
              </w:rPr>
              <w:t xml:space="preserve"> </w:t>
            </w:r>
            <w:r w:rsidRPr="00303D21">
              <w:rPr>
                <w:rFonts w:ascii="GHEA Grapalat" w:eastAsia="Times New Roman" w:hAnsi="GHEA Grapalat"/>
                <w:color w:val="000000"/>
                <w:sz w:val="20"/>
                <w:szCs w:val="20"/>
                <w:lang w:eastAsia="en-US"/>
              </w:rPr>
              <w:t>հանգույցները</w:t>
            </w:r>
            <w:r w:rsidRPr="00303D21">
              <w:rPr>
                <w:rFonts w:ascii="GHEA Grapalat" w:eastAsia="Times New Roman" w:hAnsi="GHEA Grapalat"/>
                <w:color w:val="000000"/>
                <w:sz w:val="20"/>
                <w:szCs w:val="20"/>
                <w:lang w:val="af-ZA" w:eastAsia="en-US"/>
              </w:rPr>
              <w:t xml:space="preserve"> </w:t>
            </w:r>
            <w:r w:rsidRPr="00303D21">
              <w:rPr>
                <w:rFonts w:ascii="GHEA Grapalat" w:eastAsia="Times New Roman" w:hAnsi="GHEA Grapalat"/>
                <w:color w:val="000000"/>
                <w:sz w:val="20"/>
                <w:szCs w:val="20"/>
                <w:lang w:eastAsia="en-US"/>
              </w:rPr>
              <w:t>ժամանակակից</w:t>
            </w:r>
            <w:r w:rsidRPr="00303D21">
              <w:rPr>
                <w:rFonts w:ascii="GHEA Grapalat" w:eastAsia="Times New Roman" w:hAnsi="GHEA Grapalat"/>
                <w:color w:val="000000"/>
                <w:sz w:val="20"/>
                <w:szCs w:val="20"/>
                <w:lang w:val="af-ZA" w:eastAsia="en-US"/>
              </w:rPr>
              <w:t xml:space="preserve"> </w:t>
            </w:r>
            <w:r w:rsidRPr="00303D21">
              <w:rPr>
                <w:rFonts w:ascii="GHEA Grapalat" w:eastAsia="Times New Roman" w:hAnsi="GHEA Grapalat"/>
                <w:color w:val="000000"/>
                <w:sz w:val="20"/>
                <w:szCs w:val="20"/>
                <w:lang w:eastAsia="en-US"/>
              </w:rPr>
              <w:t>ջրաչափական</w:t>
            </w:r>
            <w:r w:rsidRPr="00303D21">
              <w:rPr>
                <w:rFonts w:ascii="GHEA Grapalat" w:eastAsia="Times New Roman" w:hAnsi="GHEA Grapalat"/>
                <w:color w:val="000000"/>
                <w:sz w:val="20"/>
                <w:szCs w:val="20"/>
                <w:lang w:val="af-ZA" w:eastAsia="en-US"/>
              </w:rPr>
              <w:t xml:space="preserve"> </w:t>
            </w:r>
            <w:r w:rsidRPr="00303D21">
              <w:rPr>
                <w:rFonts w:ascii="GHEA Grapalat" w:eastAsia="Times New Roman" w:hAnsi="GHEA Grapalat"/>
                <w:color w:val="000000"/>
                <w:sz w:val="20"/>
                <w:szCs w:val="20"/>
                <w:lang w:eastAsia="en-US"/>
              </w:rPr>
              <w:t>սարքերով</w:t>
            </w:r>
            <w:r w:rsidRPr="00303D21">
              <w:rPr>
                <w:rFonts w:ascii="GHEA Grapalat" w:eastAsia="Times New Roman" w:hAnsi="GHEA Grapalat"/>
                <w:color w:val="000000"/>
                <w:sz w:val="20"/>
                <w:szCs w:val="20"/>
                <w:lang w:val="af-ZA" w:eastAsia="en-US"/>
              </w:rPr>
              <w:t xml:space="preserve"> </w:t>
            </w:r>
            <w:r w:rsidRPr="00303D21">
              <w:rPr>
                <w:rFonts w:ascii="GHEA Grapalat" w:eastAsia="Times New Roman" w:hAnsi="GHEA Grapalat"/>
                <w:color w:val="000000"/>
                <w:sz w:val="20"/>
                <w:szCs w:val="20"/>
                <w:lang w:eastAsia="en-US"/>
              </w:rPr>
              <w:t>հագեցում</w:t>
            </w:r>
            <w:r w:rsidRPr="00303D21">
              <w:rPr>
                <w:rFonts w:ascii="GHEA Grapalat" w:eastAsia="Times New Roman" w:hAnsi="GHEA Grapalat"/>
                <w:color w:val="000000"/>
                <w:sz w:val="20"/>
                <w:szCs w:val="20"/>
                <w:lang w:val="af-ZA" w:eastAsia="en-US"/>
              </w:rPr>
              <w:t xml:space="preserve"> (</w:t>
            </w:r>
            <w:r w:rsidRPr="00303D21">
              <w:rPr>
                <w:rFonts w:ascii="GHEA Grapalat" w:eastAsia="Times New Roman" w:hAnsi="GHEA Grapalat"/>
                <w:color w:val="000000"/>
                <w:sz w:val="20"/>
                <w:szCs w:val="20"/>
                <w:lang w:eastAsia="en-US"/>
              </w:rPr>
              <w:t>նախնական</w:t>
            </w:r>
            <w:r w:rsidRPr="00303D21">
              <w:rPr>
                <w:rFonts w:ascii="GHEA Grapalat" w:eastAsia="Times New Roman" w:hAnsi="GHEA Grapalat"/>
                <w:color w:val="000000"/>
                <w:sz w:val="20"/>
                <w:szCs w:val="20"/>
                <w:lang w:val="af-ZA" w:eastAsia="en-US"/>
              </w:rPr>
              <w:t xml:space="preserve"> </w:t>
            </w:r>
            <w:r w:rsidRPr="00303D21">
              <w:rPr>
                <w:rFonts w:ascii="GHEA Grapalat" w:eastAsia="Times New Roman" w:hAnsi="GHEA Grapalat"/>
                <w:color w:val="000000"/>
                <w:sz w:val="20"/>
                <w:szCs w:val="20"/>
                <w:lang w:eastAsia="en-US"/>
              </w:rPr>
              <w:t>հաշվարկներով</w:t>
            </w:r>
            <w:r w:rsidRPr="00303D21">
              <w:rPr>
                <w:rFonts w:ascii="GHEA Grapalat" w:eastAsia="Times New Roman" w:hAnsi="GHEA Grapalat"/>
                <w:color w:val="000000"/>
                <w:sz w:val="20"/>
                <w:szCs w:val="20"/>
                <w:lang w:val="af-ZA" w:eastAsia="en-US"/>
              </w:rPr>
              <w:t xml:space="preserve"> </w:t>
            </w:r>
            <w:r w:rsidRPr="00303D21">
              <w:rPr>
                <w:rFonts w:ascii="GHEA Grapalat" w:eastAsia="Times New Roman" w:hAnsi="GHEA Grapalat"/>
                <w:color w:val="000000"/>
                <w:sz w:val="20"/>
                <w:szCs w:val="20"/>
                <w:lang w:eastAsia="en-US"/>
              </w:rPr>
              <w:t>շուրջ</w:t>
            </w:r>
            <w:r w:rsidRPr="00303D21">
              <w:rPr>
                <w:rFonts w:ascii="GHEA Grapalat" w:eastAsia="Times New Roman" w:hAnsi="GHEA Grapalat"/>
                <w:color w:val="000000"/>
                <w:sz w:val="20"/>
                <w:szCs w:val="20"/>
                <w:lang w:val="af-ZA" w:eastAsia="en-US"/>
              </w:rPr>
              <w:t xml:space="preserve"> 2100 </w:t>
            </w:r>
            <w:r w:rsidRPr="00303D21">
              <w:rPr>
                <w:rFonts w:ascii="GHEA Grapalat" w:eastAsia="Times New Roman" w:hAnsi="GHEA Grapalat"/>
                <w:color w:val="000000"/>
                <w:sz w:val="20"/>
                <w:szCs w:val="20"/>
                <w:lang w:eastAsia="en-US"/>
              </w:rPr>
              <w:t>ջրաչափեր</w:t>
            </w:r>
            <w:r w:rsidRPr="00303D21">
              <w:rPr>
                <w:rFonts w:ascii="GHEA Grapalat" w:eastAsia="Times New Roman" w:hAnsi="GHEA Grapalat"/>
                <w:color w:val="000000"/>
                <w:sz w:val="20"/>
                <w:szCs w:val="20"/>
                <w:lang w:val="af-ZA" w:eastAsia="en-US"/>
              </w:rPr>
              <w:t xml:space="preserve">), </w:t>
            </w:r>
            <w:r w:rsidRPr="00303D21">
              <w:rPr>
                <w:rFonts w:ascii="GHEA Grapalat" w:eastAsia="Times New Roman" w:hAnsi="GHEA Grapalat"/>
                <w:color w:val="000000"/>
                <w:sz w:val="20"/>
                <w:szCs w:val="20"/>
                <w:lang w:eastAsia="en-US"/>
              </w:rPr>
              <w:t>որոնք</w:t>
            </w:r>
            <w:r w:rsidRPr="00303D21">
              <w:rPr>
                <w:rFonts w:ascii="GHEA Grapalat" w:eastAsia="Times New Roman" w:hAnsi="GHEA Grapalat"/>
                <w:color w:val="000000"/>
                <w:sz w:val="20"/>
                <w:szCs w:val="20"/>
                <w:lang w:val="af-ZA" w:eastAsia="en-US"/>
              </w:rPr>
              <w:t xml:space="preserve"> </w:t>
            </w:r>
            <w:r w:rsidRPr="00303D21">
              <w:rPr>
                <w:rFonts w:ascii="GHEA Grapalat" w:eastAsia="Times New Roman" w:hAnsi="GHEA Grapalat"/>
                <w:color w:val="000000"/>
                <w:sz w:val="20"/>
                <w:szCs w:val="20"/>
                <w:lang w:eastAsia="en-US"/>
              </w:rPr>
              <w:t>կմիացվեն</w:t>
            </w:r>
            <w:r w:rsidRPr="00303D21">
              <w:rPr>
                <w:rFonts w:ascii="GHEA Grapalat" w:eastAsia="Times New Roman" w:hAnsi="GHEA Grapalat"/>
                <w:color w:val="000000"/>
                <w:sz w:val="20"/>
                <w:szCs w:val="20"/>
                <w:lang w:val="af-ZA" w:eastAsia="en-US"/>
              </w:rPr>
              <w:t xml:space="preserve"> SCADA </w:t>
            </w:r>
            <w:r w:rsidRPr="00303D21">
              <w:rPr>
                <w:rFonts w:ascii="GHEA Grapalat" w:eastAsia="Times New Roman" w:hAnsi="GHEA Grapalat"/>
                <w:color w:val="000000"/>
                <w:sz w:val="20"/>
                <w:szCs w:val="20"/>
                <w:lang w:eastAsia="en-US"/>
              </w:rPr>
              <w:t>համակարգին</w:t>
            </w:r>
          </w:p>
        </w:tc>
        <w:tc>
          <w:tcPr>
            <w:tcW w:w="2250" w:type="dxa"/>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af-ZA"/>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hAnsi="GHEA Grapalat"/>
                <w:sz w:val="20"/>
                <w:szCs w:val="20"/>
                <w:lang w:val="af-ZA"/>
              </w:rPr>
            </w:pPr>
            <w:r w:rsidRPr="00303D21">
              <w:rPr>
                <w:rFonts w:ascii="GHEA Grapalat" w:hAnsi="GHEA Grapalat"/>
                <w:sz w:val="20"/>
                <w:szCs w:val="20"/>
                <w:lang w:val="af-ZA"/>
              </w:rPr>
              <w:t>2020-2023 թվականներ</w:t>
            </w:r>
          </w:p>
        </w:tc>
        <w:tc>
          <w:tcPr>
            <w:tcW w:w="2070" w:type="dxa"/>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de-AT"/>
              </w:rPr>
            </w:pPr>
            <w:r w:rsidRPr="00303D21">
              <w:rPr>
                <w:rFonts w:ascii="GHEA Grapalat" w:eastAsia="Times New Roman" w:hAnsi="GHEA Grapalat"/>
                <w:sz w:val="20"/>
                <w:szCs w:val="20"/>
              </w:rPr>
              <w:t>ՀՀ</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պետական</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բյուջեի</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և</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օրենքով</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չարգելված</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այլ</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միջոցներով</w:t>
            </w:r>
          </w:p>
          <w:p w:rsidR="009314E4" w:rsidRPr="00303D21" w:rsidRDefault="009314E4" w:rsidP="00303D21">
            <w:pPr>
              <w:spacing w:after="0" w:line="240" w:lineRule="auto"/>
              <w:rPr>
                <w:rFonts w:ascii="GHEA Grapalat" w:eastAsia="Times New Roman" w:hAnsi="GHEA Grapalat"/>
                <w:sz w:val="20"/>
                <w:szCs w:val="20"/>
                <w:lang w:val="de-AT"/>
              </w:rPr>
            </w:pPr>
            <w:r w:rsidRPr="00303D21">
              <w:rPr>
                <w:rFonts w:ascii="GHEA Grapalat" w:eastAsia="Times New Roman" w:hAnsi="GHEA Grapalat"/>
                <w:sz w:val="20"/>
                <w:szCs w:val="20"/>
                <w:lang w:val="de-AT"/>
              </w:rPr>
              <w:t>Ընդհանուր արժեքը՝ 1500000.0 հազ.դրամ: 2020</w:t>
            </w:r>
            <w:r w:rsidRPr="00303D21">
              <w:rPr>
                <w:rFonts w:ascii="GHEA Grapalat" w:eastAsia="Times New Roman" w:hAnsi="GHEA Grapalat"/>
                <w:sz w:val="20"/>
                <w:szCs w:val="20"/>
                <w:lang w:val="hy-AM"/>
              </w:rPr>
              <w:t>թ</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lang w:val="hy-AM"/>
              </w:rPr>
              <w:t xml:space="preserve">նախատեսված է </w:t>
            </w:r>
            <w:r w:rsidRPr="00303D21">
              <w:rPr>
                <w:rFonts w:ascii="GHEA Grapalat" w:eastAsia="Times New Roman" w:hAnsi="GHEA Grapalat"/>
                <w:sz w:val="20"/>
                <w:szCs w:val="20"/>
                <w:lang w:val="de-AT"/>
              </w:rPr>
              <w:t>360000.0 հազ.դրամ, 2021թ.՝ 787000.0 հազ.դրամ</w:t>
            </w:r>
          </w:p>
          <w:p w:rsidR="009314E4" w:rsidRPr="00303D21" w:rsidRDefault="009314E4" w:rsidP="00303D21">
            <w:pPr>
              <w:spacing w:after="0" w:line="240" w:lineRule="auto"/>
              <w:rPr>
                <w:rFonts w:ascii="GHEA Grapalat" w:eastAsia="Times New Roman" w:hAnsi="GHEA Grapalat"/>
                <w:sz w:val="20"/>
                <w:szCs w:val="20"/>
                <w:lang w:val="de-AT"/>
              </w:rPr>
            </w:pPr>
            <w:r w:rsidRPr="00303D21">
              <w:rPr>
                <w:rFonts w:ascii="GHEA Grapalat" w:eastAsia="Times New Roman" w:hAnsi="GHEA Grapalat"/>
                <w:sz w:val="20"/>
                <w:szCs w:val="20"/>
                <w:lang w:val="de-AT"/>
              </w:rPr>
              <w:t>2022թ.՝ 353000.0 հազ.դրամ</w:t>
            </w:r>
          </w:p>
        </w:tc>
      </w:tr>
      <w:tr w:rsidR="009314E4" w:rsidRPr="00303D21" w:rsidTr="009314E4">
        <w:trPr>
          <w:gridBefore w:val="1"/>
          <w:gridAfter w:val="1"/>
          <w:wBefore w:w="9" w:type="dxa"/>
          <w:wAfter w:w="27" w:type="dxa"/>
          <w:trHeight w:val="20"/>
        </w:trPr>
        <w:tc>
          <w:tcPr>
            <w:tcW w:w="54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ru-RU"/>
              </w:rPr>
            </w:pPr>
            <w:r w:rsidRPr="00303D21">
              <w:rPr>
                <w:rFonts w:ascii="GHEA Grapalat" w:eastAsia="Times New Roman" w:hAnsi="GHEA Grapalat"/>
                <w:sz w:val="20"/>
                <w:szCs w:val="20"/>
              </w:rPr>
              <w:t>31</w:t>
            </w:r>
            <w:r w:rsidRPr="00303D21">
              <w:rPr>
                <w:rFonts w:ascii="GHEA Grapalat" w:eastAsia="Times New Roman" w:hAnsi="GHEA Grapalat"/>
                <w:sz w:val="20"/>
                <w:szCs w:val="20"/>
                <w:lang w:val="ru-RU"/>
              </w:rPr>
              <w:t>.</w:t>
            </w:r>
          </w:p>
        </w:tc>
        <w:tc>
          <w:tcPr>
            <w:tcW w:w="2430" w:type="dxa"/>
            <w:vMerge w:val="restart"/>
            <w:tcBorders>
              <w:left w:val="single" w:sz="4" w:space="0" w:color="auto"/>
              <w:right w:val="single" w:sz="4" w:space="0" w:color="auto"/>
            </w:tcBorders>
          </w:tcPr>
          <w:p w:rsidR="009314E4" w:rsidRPr="00303D21" w:rsidRDefault="009314E4" w:rsidP="00303D21">
            <w:pPr>
              <w:pStyle w:val="NormalWeb"/>
              <w:rPr>
                <w:rFonts w:ascii="GHEA Grapalat" w:hAnsi="GHEA Grapalat"/>
                <w:color w:val="000000"/>
                <w:sz w:val="20"/>
                <w:szCs w:val="20"/>
                <w:lang w:eastAsia="en-US"/>
              </w:rPr>
            </w:pPr>
            <w:r w:rsidRPr="00303D21">
              <w:rPr>
                <w:rFonts w:ascii="GHEA Grapalat" w:hAnsi="GHEA Grapalat"/>
                <w:color w:val="000000"/>
                <w:sz w:val="20"/>
                <w:szCs w:val="20"/>
                <w:lang w:val="en-US" w:eastAsia="en-US"/>
              </w:rPr>
              <w:t>Գործող</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ջրամբարների</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տեխնիկական</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վիճակի</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գնահատում</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և</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վերականգնման</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ծրագրի</w:t>
            </w:r>
            <w:r w:rsidRPr="00303D21">
              <w:rPr>
                <w:rFonts w:ascii="GHEA Grapalat" w:hAnsi="GHEA Grapalat"/>
                <w:color w:val="000000"/>
                <w:sz w:val="20"/>
                <w:szCs w:val="20"/>
                <w:lang w:val="af-ZA" w:eastAsia="en-US"/>
              </w:rPr>
              <w:t xml:space="preserve"> </w:t>
            </w:r>
            <w:r w:rsidRPr="00303D21">
              <w:rPr>
                <w:rFonts w:ascii="GHEA Grapalat" w:hAnsi="GHEA Grapalat"/>
                <w:color w:val="000000"/>
                <w:sz w:val="20"/>
                <w:szCs w:val="20"/>
                <w:lang w:val="en-US" w:eastAsia="en-US"/>
              </w:rPr>
              <w:t>մշակում</w:t>
            </w: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spacing w:after="0" w:line="240" w:lineRule="auto"/>
              <w:rPr>
                <w:rFonts w:ascii="GHEA Grapalat" w:hAnsi="GHEA Grapalat"/>
                <w:color w:val="000000"/>
                <w:sz w:val="20"/>
                <w:szCs w:val="20"/>
                <w:lang w:val="af-ZA"/>
              </w:rPr>
            </w:pPr>
            <w:r w:rsidRPr="00303D21">
              <w:rPr>
                <w:rFonts w:ascii="GHEA Grapalat" w:eastAsia="Times New Roman" w:hAnsi="GHEA Grapalat"/>
                <w:sz w:val="20"/>
                <w:szCs w:val="20"/>
                <w:lang w:val="af-ZA"/>
              </w:rPr>
              <w:t>31.1</w:t>
            </w:r>
            <w:r w:rsidRPr="00303D21">
              <w:rPr>
                <w:rFonts w:ascii="GHEA Grapalat" w:hAnsi="GHEA Grapalat" w:cs="Sylfaen"/>
                <w:sz w:val="20"/>
                <w:szCs w:val="20"/>
                <w:lang w:val="hy-AM"/>
              </w:rPr>
              <w:t xml:space="preserve"> </w:t>
            </w:r>
            <w:r w:rsidRPr="00303D21">
              <w:rPr>
                <w:rFonts w:ascii="GHEA Grapalat" w:hAnsi="GHEA Grapalat"/>
                <w:color w:val="000000"/>
                <w:sz w:val="20"/>
                <w:szCs w:val="20"/>
              </w:rPr>
              <w:t>Գործող</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ջրամբարների</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առկա</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տեխնիկական</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վիճակի</w:t>
            </w:r>
            <w:r w:rsidRPr="00303D21">
              <w:rPr>
                <w:rFonts w:ascii="GHEA Grapalat" w:hAnsi="GHEA Grapalat"/>
                <w:color w:val="000000"/>
                <w:sz w:val="20"/>
                <w:szCs w:val="20"/>
                <w:lang w:val="af-ZA"/>
              </w:rPr>
              <w:t xml:space="preserve"> </w:t>
            </w:r>
            <w:r w:rsidRPr="00303D21">
              <w:rPr>
                <w:rFonts w:ascii="GHEA Grapalat" w:hAnsi="GHEA Grapalat"/>
                <w:color w:val="000000"/>
                <w:sz w:val="20"/>
                <w:szCs w:val="20"/>
              </w:rPr>
              <w:t>գնահատում</w:t>
            </w:r>
          </w:p>
        </w:tc>
        <w:tc>
          <w:tcPr>
            <w:tcW w:w="3420" w:type="dxa"/>
            <w:vMerge w:val="restart"/>
            <w:tcBorders>
              <w:left w:val="single" w:sz="4" w:space="0" w:color="auto"/>
              <w:right w:val="single" w:sz="4" w:space="0" w:color="auto"/>
            </w:tcBorders>
          </w:tcPr>
          <w:p w:rsidR="009314E4" w:rsidRPr="00303D21" w:rsidRDefault="009314E4" w:rsidP="00303D21">
            <w:pPr>
              <w:rPr>
                <w:rFonts w:ascii="GHEA Grapalat" w:hAnsi="GHEA Grapalat"/>
                <w:sz w:val="20"/>
                <w:szCs w:val="20"/>
                <w:lang w:val="af-ZA"/>
              </w:rPr>
            </w:pPr>
            <w:r w:rsidRPr="00303D21">
              <w:rPr>
                <w:rFonts w:ascii="GHEA Grapalat" w:hAnsi="GHEA Grapalat"/>
                <w:sz w:val="20"/>
                <w:szCs w:val="20"/>
                <w:lang w:val="hy-AM"/>
              </w:rPr>
              <w:t>Ջրամբարների և խոշոր ՀՏԿ-ների անվտանգ շահագործում</w:t>
            </w:r>
          </w:p>
          <w:p w:rsidR="009314E4" w:rsidRPr="00303D21" w:rsidRDefault="009314E4" w:rsidP="00303D21">
            <w:pPr>
              <w:spacing w:after="0" w:line="240" w:lineRule="auto"/>
              <w:rPr>
                <w:rFonts w:ascii="GHEA Grapalat" w:eastAsia="Times New Roman" w:hAnsi="GHEA Grapalat"/>
                <w:sz w:val="20"/>
                <w:szCs w:val="20"/>
                <w:lang w:val="af-ZA"/>
              </w:rPr>
            </w:pPr>
            <w:r w:rsidRPr="00303D21">
              <w:rPr>
                <w:rFonts w:ascii="GHEA Grapalat" w:hAnsi="GHEA Grapalat"/>
                <w:sz w:val="20"/>
                <w:szCs w:val="20"/>
                <w:lang w:val="hy-AM"/>
              </w:rPr>
              <w:t xml:space="preserve">Բնակչության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բնակավայրերի</w:t>
            </w:r>
            <w:r w:rsidRPr="00303D21">
              <w:rPr>
                <w:rFonts w:ascii="GHEA Grapalat" w:hAnsi="GHEA Grapalat"/>
                <w:sz w:val="20"/>
                <w:szCs w:val="20"/>
                <w:lang w:val="af-ZA"/>
              </w:rPr>
              <w:t xml:space="preserve"> </w:t>
            </w:r>
            <w:r w:rsidRPr="00303D21">
              <w:rPr>
                <w:rFonts w:ascii="GHEA Grapalat" w:hAnsi="GHEA Grapalat"/>
                <w:sz w:val="20"/>
                <w:szCs w:val="20"/>
                <w:lang w:val="hy-AM"/>
              </w:rPr>
              <w:t>անվտանգության բարձրացում</w:t>
            </w:r>
          </w:p>
        </w:tc>
        <w:tc>
          <w:tcPr>
            <w:tcW w:w="2250" w:type="dxa"/>
            <w:vMerge w:val="restart"/>
            <w:tcBorders>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af-ZA"/>
              </w:rPr>
            </w:pPr>
          </w:p>
        </w:tc>
        <w:tc>
          <w:tcPr>
            <w:tcW w:w="1980" w:type="dxa"/>
            <w:vMerge w:val="restart"/>
            <w:tcBorders>
              <w:top w:val="single" w:sz="4" w:space="0" w:color="auto"/>
              <w:left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2019-2023</w:t>
            </w:r>
          </w:p>
          <w:p w:rsidR="009314E4" w:rsidRPr="00303D21" w:rsidRDefault="009314E4" w:rsidP="00303D21">
            <w:pPr>
              <w:spacing w:after="0" w:line="240" w:lineRule="auto"/>
              <w:jc w:val="center"/>
              <w:rPr>
                <w:rFonts w:ascii="GHEA Grapalat" w:eastAsia="Times New Roman" w:hAnsi="GHEA Grapalat"/>
                <w:sz w:val="20"/>
                <w:szCs w:val="20"/>
                <w:lang w:val="de-AT"/>
              </w:rPr>
            </w:pPr>
            <w:r w:rsidRPr="00303D21">
              <w:rPr>
                <w:rFonts w:ascii="GHEA Grapalat" w:hAnsi="GHEA Grapalat"/>
                <w:sz w:val="20"/>
                <w:szCs w:val="20"/>
                <w:lang w:val="ru-RU"/>
              </w:rPr>
              <w:t>թվական</w:t>
            </w:r>
            <w:r w:rsidRPr="00303D21">
              <w:rPr>
                <w:rFonts w:ascii="GHEA Grapalat" w:hAnsi="GHEA Grapalat"/>
                <w:sz w:val="20"/>
                <w:szCs w:val="20"/>
              </w:rPr>
              <w:t>ներ</w:t>
            </w:r>
          </w:p>
        </w:tc>
        <w:tc>
          <w:tcPr>
            <w:tcW w:w="207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de-AT"/>
              </w:rPr>
            </w:pPr>
            <w:r w:rsidRPr="00303D21">
              <w:rPr>
                <w:rFonts w:ascii="GHEA Grapalat" w:eastAsia="Times New Roman" w:hAnsi="GHEA Grapalat"/>
                <w:sz w:val="20"/>
                <w:szCs w:val="20"/>
              </w:rPr>
              <w:t>ՀՀ</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օրենքով</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չարգելված</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այլ</w:t>
            </w:r>
            <w:r w:rsidRPr="00303D21">
              <w:rPr>
                <w:rFonts w:ascii="GHEA Grapalat" w:eastAsia="Times New Roman" w:hAnsi="GHEA Grapalat"/>
                <w:sz w:val="20"/>
                <w:szCs w:val="20"/>
                <w:lang w:val="de-AT"/>
              </w:rPr>
              <w:t xml:space="preserve"> </w:t>
            </w:r>
            <w:r w:rsidRPr="00303D21">
              <w:rPr>
                <w:rFonts w:ascii="GHEA Grapalat" w:eastAsia="Times New Roman" w:hAnsi="GHEA Grapalat"/>
                <w:sz w:val="20"/>
                <w:szCs w:val="20"/>
              </w:rPr>
              <w:t>աղբյուրներ</w:t>
            </w:r>
          </w:p>
        </w:tc>
      </w:tr>
      <w:tr w:rsidR="009314E4" w:rsidRPr="00303D21" w:rsidTr="009314E4">
        <w:trPr>
          <w:gridBefore w:val="1"/>
          <w:gridAfter w:val="1"/>
          <w:wBefore w:w="9" w:type="dxa"/>
          <w:wAfter w:w="27" w:type="dxa"/>
          <w:trHeight w:val="20"/>
        </w:trPr>
        <w:tc>
          <w:tcPr>
            <w:tcW w:w="54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de-AT"/>
              </w:rPr>
            </w:pPr>
          </w:p>
        </w:tc>
        <w:tc>
          <w:tcPr>
            <w:tcW w:w="2430" w:type="dxa"/>
            <w:vMerge/>
            <w:tcBorders>
              <w:left w:val="single" w:sz="4" w:space="0" w:color="auto"/>
              <w:right w:val="single" w:sz="4" w:space="0" w:color="auto"/>
            </w:tcBorders>
          </w:tcPr>
          <w:p w:rsidR="009314E4" w:rsidRPr="00303D21" w:rsidRDefault="009314E4" w:rsidP="00303D21">
            <w:pPr>
              <w:pStyle w:val="NormalWeb"/>
              <w:rPr>
                <w:rFonts w:ascii="GHEA Grapalat" w:hAnsi="GHEA Grapalat"/>
                <w:color w:val="000000"/>
                <w:sz w:val="20"/>
                <w:szCs w:val="20"/>
                <w:lang w:val="af-ZA" w:eastAsia="en-US"/>
              </w:rPr>
            </w:pP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af-ZA"/>
              </w:rPr>
            </w:pPr>
            <w:r w:rsidRPr="00303D21">
              <w:rPr>
                <w:rFonts w:ascii="GHEA Grapalat" w:eastAsia="Times New Roman" w:hAnsi="GHEA Grapalat"/>
                <w:sz w:val="20"/>
                <w:szCs w:val="20"/>
                <w:lang w:val="af-ZA"/>
              </w:rPr>
              <w:t>31.2</w:t>
            </w:r>
            <w:r w:rsidRPr="00303D21">
              <w:rPr>
                <w:rFonts w:ascii="GHEA Grapalat" w:hAnsi="GHEA Grapalat"/>
                <w:sz w:val="20"/>
                <w:szCs w:val="20"/>
                <w:lang w:val="hy-AM"/>
              </w:rPr>
              <w:t xml:space="preserve"> Յուրաքանչյուր ջրամբարի անվտանգության ապահովման ծրագրի մշակում</w:t>
            </w:r>
          </w:p>
        </w:tc>
        <w:tc>
          <w:tcPr>
            <w:tcW w:w="342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hAnsi="GHEA Grapalat"/>
                <w:sz w:val="20"/>
                <w:szCs w:val="20"/>
                <w:lang w:val="af-ZA"/>
              </w:rPr>
            </w:pPr>
          </w:p>
        </w:tc>
        <w:tc>
          <w:tcPr>
            <w:tcW w:w="225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af-ZA"/>
              </w:rPr>
            </w:pPr>
          </w:p>
        </w:tc>
        <w:tc>
          <w:tcPr>
            <w:tcW w:w="1980" w:type="dxa"/>
            <w:vMerge/>
            <w:tcBorders>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lang w:val="af-ZA"/>
              </w:rPr>
            </w:pPr>
          </w:p>
        </w:tc>
        <w:tc>
          <w:tcPr>
            <w:tcW w:w="2070" w:type="dxa"/>
            <w:vMerge/>
            <w:tcBorders>
              <w:left w:val="single" w:sz="4" w:space="0" w:color="auto"/>
              <w:right w:val="single" w:sz="4" w:space="0" w:color="auto"/>
            </w:tcBorders>
          </w:tcPr>
          <w:p w:rsidR="009314E4" w:rsidRPr="00303D21" w:rsidRDefault="009314E4" w:rsidP="00303D21">
            <w:pPr>
              <w:spacing w:before="100" w:beforeAutospacing="1" w:after="100" w:afterAutospacing="1" w:line="240" w:lineRule="auto"/>
              <w:jc w:val="center"/>
              <w:rPr>
                <w:rFonts w:ascii="GHEA Grapalat" w:eastAsia="Times New Roman" w:hAnsi="GHEA Grapalat"/>
                <w:sz w:val="20"/>
                <w:szCs w:val="20"/>
                <w:lang w:val="af-ZA"/>
              </w:rPr>
            </w:pPr>
          </w:p>
        </w:tc>
      </w:tr>
      <w:tr w:rsidR="009314E4" w:rsidRPr="00303D21" w:rsidTr="009314E4">
        <w:trPr>
          <w:gridBefore w:val="1"/>
          <w:gridAfter w:val="1"/>
          <w:wBefore w:w="9" w:type="dxa"/>
          <w:wAfter w:w="27" w:type="dxa"/>
          <w:trHeight w:val="20"/>
        </w:trPr>
        <w:tc>
          <w:tcPr>
            <w:tcW w:w="54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32.</w:t>
            </w:r>
          </w:p>
        </w:tc>
        <w:tc>
          <w:tcPr>
            <w:tcW w:w="2430" w:type="dxa"/>
            <w:vMerge w:val="restart"/>
            <w:tcBorders>
              <w:left w:val="single" w:sz="4" w:space="0" w:color="auto"/>
              <w:right w:val="single" w:sz="4" w:space="0" w:color="auto"/>
            </w:tcBorders>
          </w:tcPr>
          <w:p w:rsidR="009314E4" w:rsidRPr="00303D21" w:rsidRDefault="009314E4" w:rsidP="00303D21">
            <w:pPr>
              <w:pStyle w:val="NormalWeb"/>
              <w:rPr>
                <w:rFonts w:ascii="GHEA Grapalat" w:hAnsi="GHEA Grapalat"/>
                <w:color w:val="000000"/>
                <w:sz w:val="20"/>
                <w:szCs w:val="20"/>
                <w:lang w:val="en-US" w:eastAsia="en-US"/>
              </w:rPr>
            </w:pPr>
            <w:r w:rsidRPr="00303D21">
              <w:rPr>
                <w:rFonts w:ascii="GHEA Grapalat" w:hAnsi="GHEA Grapalat"/>
                <w:color w:val="000000"/>
                <w:sz w:val="20"/>
                <w:szCs w:val="20"/>
              </w:rPr>
              <w:t>Ջրօգտագործման</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ու</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ջրերի</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կառավարման</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ռազմավարական</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նշանակության</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խնդիրների</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լուծման</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նպատակով</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կիրականացվի</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մասնավոր</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մասնավոր</w:t>
            </w:r>
            <w:r w:rsidRPr="00303D21">
              <w:rPr>
                <w:rFonts w:ascii="GHEA Grapalat" w:hAnsi="GHEA Grapalat"/>
                <w:color w:val="000000"/>
                <w:sz w:val="20"/>
                <w:szCs w:val="20"/>
                <w:lang w:val="en-US"/>
              </w:rPr>
              <w:t>-</w:t>
            </w:r>
            <w:r w:rsidRPr="00303D21">
              <w:rPr>
                <w:rFonts w:ascii="GHEA Grapalat" w:hAnsi="GHEA Grapalat"/>
                <w:color w:val="000000"/>
                <w:sz w:val="20"/>
                <w:szCs w:val="20"/>
              </w:rPr>
              <w:t>հանրային</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գործընկերությամբ</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տեղական</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և</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հանրապետական</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նշանակության</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ջրամբարների</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կառուցման</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և</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շահագործման</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համար</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անհրաժեշտ</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նորմատիվ</w:t>
            </w:r>
            <w:r w:rsidRPr="00303D21">
              <w:rPr>
                <w:rFonts w:ascii="GHEA Grapalat" w:hAnsi="GHEA Grapalat"/>
                <w:color w:val="000000"/>
                <w:sz w:val="20"/>
                <w:szCs w:val="20"/>
                <w:lang w:val="en-US"/>
              </w:rPr>
              <w:t>-</w:t>
            </w:r>
            <w:r w:rsidRPr="00303D21">
              <w:rPr>
                <w:rFonts w:ascii="GHEA Grapalat" w:hAnsi="GHEA Grapalat"/>
                <w:color w:val="000000"/>
                <w:sz w:val="20"/>
                <w:szCs w:val="20"/>
              </w:rPr>
              <w:t>իրավական</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դաշտի</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մշակում</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և</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հնարավոր</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ներդրողների</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համար</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դրանց</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հասանելիության</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ու</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հանրայնացման</w:t>
            </w:r>
            <w:r w:rsidRPr="00303D21">
              <w:rPr>
                <w:rFonts w:ascii="GHEA Grapalat" w:hAnsi="GHEA Grapalat"/>
                <w:color w:val="000000"/>
                <w:sz w:val="20"/>
                <w:szCs w:val="20"/>
                <w:lang w:val="en-US"/>
              </w:rPr>
              <w:t xml:space="preserve"> </w:t>
            </w:r>
            <w:r w:rsidRPr="00303D21">
              <w:rPr>
                <w:rFonts w:ascii="GHEA Grapalat" w:hAnsi="GHEA Grapalat"/>
                <w:color w:val="000000"/>
                <w:sz w:val="20"/>
                <w:szCs w:val="20"/>
              </w:rPr>
              <w:t>ապահովում</w:t>
            </w:r>
            <w:r w:rsidRPr="00303D21">
              <w:rPr>
                <w:rFonts w:ascii="GHEA Grapalat" w:hAnsi="GHEA Grapalat"/>
                <w:color w:val="000000"/>
                <w:sz w:val="20"/>
                <w:szCs w:val="20"/>
                <w:lang w:val="en-US"/>
              </w:rPr>
              <w:t xml:space="preserve"> </w:t>
            </w: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 xml:space="preserve">32.1 </w:t>
            </w:r>
            <w:r w:rsidRPr="00303D21">
              <w:rPr>
                <w:rFonts w:ascii="GHEA Grapalat" w:hAnsi="GHEA Grapalat"/>
                <w:color w:val="000000"/>
                <w:sz w:val="20"/>
                <w:szCs w:val="20"/>
              </w:rPr>
              <w:t>Ջրօգտագործման ու ջրերի կառավարման ռազմավարական նշանակության խնդիրների լուծման նպատակով անհրաժեշտ նորմատիվ-իրավական դաշտի նախնական ուսումնասիրությունների իրականացում</w:t>
            </w:r>
          </w:p>
          <w:p w:rsidR="009314E4" w:rsidRPr="00303D21" w:rsidRDefault="009314E4" w:rsidP="00303D21">
            <w:pPr>
              <w:spacing w:after="0" w:line="240" w:lineRule="auto"/>
              <w:rPr>
                <w:rFonts w:ascii="GHEA Grapalat" w:eastAsia="Times New Roman" w:hAnsi="GHEA Grapalat"/>
                <w:sz w:val="20"/>
                <w:szCs w:val="20"/>
              </w:rPr>
            </w:pPr>
          </w:p>
        </w:tc>
        <w:tc>
          <w:tcPr>
            <w:tcW w:w="3420" w:type="dxa"/>
            <w:vMerge w:val="restart"/>
            <w:tcBorders>
              <w:left w:val="single" w:sz="4" w:space="0" w:color="auto"/>
              <w:right w:val="single" w:sz="4" w:space="0" w:color="auto"/>
            </w:tcBorders>
          </w:tcPr>
          <w:p w:rsidR="009314E4" w:rsidRPr="00303D21" w:rsidRDefault="009314E4" w:rsidP="00303D21">
            <w:pPr>
              <w:rPr>
                <w:rFonts w:ascii="GHEA Grapalat" w:hAnsi="GHEA Grapalat"/>
                <w:sz w:val="20"/>
                <w:szCs w:val="20"/>
                <w:lang w:val="hy-AM"/>
              </w:rPr>
            </w:pPr>
            <w:r w:rsidRPr="00303D21">
              <w:rPr>
                <w:rFonts w:ascii="GHEA Grapalat" w:hAnsi="GHEA Grapalat"/>
                <w:color w:val="000000"/>
                <w:sz w:val="20"/>
                <w:szCs w:val="20"/>
              </w:rPr>
              <w:t>Փոքր և միջին ջրամաբարաշինության ծրագրերի իրականացում:</w:t>
            </w:r>
            <w:r w:rsidRPr="00303D21">
              <w:rPr>
                <w:rFonts w:ascii="GHEA Grapalat" w:hAnsi="GHEA Grapalat"/>
                <w:sz w:val="20"/>
                <w:szCs w:val="20"/>
                <w:lang w:val="hy-AM"/>
              </w:rPr>
              <w:t xml:space="preserve"> Մակերևութային ջրերի հոսքի կառավարում: Ոռոգման ջրամատակարարման մեջ ինքնահոսի կշռի մեծացում</w:t>
            </w:r>
          </w:p>
          <w:p w:rsidR="009314E4" w:rsidRPr="00303D21" w:rsidRDefault="009314E4" w:rsidP="00303D21">
            <w:pPr>
              <w:rPr>
                <w:rFonts w:ascii="GHEA Grapalat" w:hAnsi="GHEA Grapalat"/>
                <w:sz w:val="20"/>
                <w:szCs w:val="20"/>
                <w:lang w:val="hy-AM"/>
              </w:rPr>
            </w:pPr>
          </w:p>
          <w:p w:rsidR="009314E4" w:rsidRPr="00303D21" w:rsidRDefault="009314E4" w:rsidP="00303D21">
            <w:pPr>
              <w:rPr>
                <w:rFonts w:ascii="GHEA Grapalat" w:hAnsi="GHEA Grapalat"/>
                <w:sz w:val="20"/>
                <w:szCs w:val="20"/>
                <w:lang w:val="hy-AM"/>
              </w:rPr>
            </w:pPr>
          </w:p>
        </w:tc>
        <w:tc>
          <w:tcPr>
            <w:tcW w:w="2250" w:type="dxa"/>
            <w:vMerge w:val="restart"/>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lang w:val="hy-AM"/>
              </w:rPr>
            </w:pPr>
          </w:p>
          <w:p w:rsidR="009314E4" w:rsidRPr="00303D21" w:rsidRDefault="009314E4" w:rsidP="00303D21">
            <w:pPr>
              <w:spacing w:after="0" w:line="240" w:lineRule="auto"/>
              <w:rPr>
                <w:rFonts w:ascii="GHEA Grapalat" w:eastAsia="Times New Roman" w:hAnsi="GHEA Grapalat"/>
                <w:sz w:val="20"/>
                <w:szCs w:val="20"/>
              </w:rPr>
            </w:pPr>
          </w:p>
          <w:p w:rsidR="009314E4" w:rsidRPr="00303D21" w:rsidRDefault="009314E4" w:rsidP="00303D21">
            <w:pPr>
              <w:spacing w:after="0" w:line="240" w:lineRule="auto"/>
              <w:rPr>
                <w:rFonts w:ascii="GHEA Grapalat" w:eastAsia="Times New Roman" w:hAnsi="GHEA Grapalat"/>
                <w:sz w:val="20"/>
                <w:szCs w:val="20"/>
                <w:lang w:val="hy-AM"/>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2020</w:t>
            </w:r>
          </w:p>
          <w:p w:rsidR="009314E4" w:rsidRPr="00303D21" w:rsidRDefault="009314E4" w:rsidP="00303D21">
            <w:pPr>
              <w:spacing w:after="0" w:line="240" w:lineRule="auto"/>
              <w:jc w:val="center"/>
              <w:rPr>
                <w:rFonts w:ascii="GHEA Grapalat" w:eastAsia="Times New Roman" w:hAnsi="GHEA Grapalat"/>
                <w:sz w:val="20"/>
                <w:szCs w:val="20"/>
              </w:rPr>
            </w:pPr>
            <w:r w:rsidRPr="00303D21">
              <w:rPr>
                <w:rFonts w:ascii="GHEA Grapalat" w:hAnsi="GHEA Grapalat"/>
                <w:sz w:val="20"/>
                <w:szCs w:val="20"/>
                <w:lang w:val="ru-RU"/>
              </w:rPr>
              <w:t>թվական</w:t>
            </w:r>
          </w:p>
          <w:p w:rsidR="009314E4" w:rsidRPr="00303D21" w:rsidRDefault="009314E4" w:rsidP="00303D21">
            <w:pPr>
              <w:spacing w:after="0" w:line="240" w:lineRule="auto"/>
              <w:jc w:val="center"/>
              <w:rPr>
                <w:rFonts w:ascii="GHEA Grapalat" w:eastAsia="Times New Roman" w:hAnsi="GHEA Grapalat"/>
                <w:sz w:val="20"/>
                <w:szCs w:val="20"/>
              </w:rPr>
            </w:pPr>
          </w:p>
          <w:p w:rsidR="009314E4" w:rsidRPr="00303D21" w:rsidRDefault="009314E4" w:rsidP="00303D21">
            <w:pPr>
              <w:spacing w:after="0" w:line="240" w:lineRule="auto"/>
              <w:jc w:val="center"/>
              <w:rPr>
                <w:rFonts w:ascii="GHEA Grapalat" w:eastAsia="Times New Roman" w:hAnsi="GHEA Grapalat"/>
                <w:sz w:val="20"/>
                <w:szCs w:val="20"/>
              </w:rPr>
            </w:pPr>
          </w:p>
        </w:tc>
        <w:tc>
          <w:tcPr>
            <w:tcW w:w="2070" w:type="dxa"/>
            <w:tcBorders>
              <w:left w:val="single" w:sz="4" w:space="0" w:color="auto"/>
              <w:right w:val="single" w:sz="4" w:space="0" w:color="auto"/>
            </w:tcBorders>
          </w:tcPr>
          <w:p w:rsidR="009314E4" w:rsidRPr="00303D21" w:rsidRDefault="009314E4" w:rsidP="00303D21">
            <w:pPr>
              <w:spacing w:before="100" w:beforeAutospacing="1" w:after="100" w:afterAutospacing="1" w:line="240" w:lineRule="auto"/>
              <w:rPr>
                <w:rFonts w:ascii="GHEA Grapalat" w:eastAsia="Times New Roman" w:hAnsi="GHEA Grapalat"/>
                <w:sz w:val="20"/>
                <w:szCs w:val="20"/>
              </w:rPr>
            </w:pPr>
            <w:r w:rsidRPr="00303D21">
              <w:rPr>
                <w:rFonts w:ascii="GHEA Grapalat" w:eastAsia="Times New Roman" w:hAnsi="GHEA Grapalat"/>
                <w:sz w:val="20"/>
                <w:szCs w:val="20"/>
              </w:rPr>
              <w:t>ՀՀ օրենքով չարգելված այլ աղբյուրներ</w:t>
            </w:r>
          </w:p>
          <w:p w:rsidR="009314E4" w:rsidRPr="00303D21" w:rsidRDefault="009314E4" w:rsidP="00303D21">
            <w:pPr>
              <w:spacing w:before="100" w:beforeAutospacing="1" w:after="100" w:afterAutospacing="1" w:line="240" w:lineRule="auto"/>
              <w:rPr>
                <w:rFonts w:ascii="GHEA Grapalat" w:eastAsia="Times New Roman" w:hAnsi="GHEA Grapalat"/>
                <w:sz w:val="20"/>
                <w:szCs w:val="20"/>
              </w:rPr>
            </w:pPr>
          </w:p>
        </w:tc>
      </w:tr>
      <w:tr w:rsidR="009314E4" w:rsidRPr="00303D21" w:rsidTr="009314E4">
        <w:trPr>
          <w:gridBefore w:val="1"/>
          <w:gridAfter w:val="1"/>
          <w:wBefore w:w="9" w:type="dxa"/>
          <w:wAfter w:w="27" w:type="dxa"/>
          <w:trHeight w:val="20"/>
        </w:trPr>
        <w:tc>
          <w:tcPr>
            <w:tcW w:w="54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p>
        </w:tc>
        <w:tc>
          <w:tcPr>
            <w:tcW w:w="2430" w:type="dxa"/>
            <w:vMerge/>
            <w:tcBorders>
              <w:left w:val="single" w:sz="4" w:space="0" w:color="auto"/>
              <w:right w:val="single" w:sz="4" w:space="0" w:color="auto"/>
            </w:tcBorders>
          </w:tcPr>
          <w:p w:rsidR="009314E4" w:rsidRPr="00303D21" w:rsidRDefault="009314E4" w:rsidP="00303D21">
            <w:pPr>
              <w:pStyle w:val="NormalWeb"/>
              <w:rPr>
                <w:rFonts w:ascii="GHEA Grapalat" w:hAnsi="GHEA Grapalat"/>
                <w:color w:val="000000"/>
                <w:sz w:val="20"/>
                <w:szCs w:val="20"/>
                <w:lang w:val="en-US" w:eastAsia="en-US"/>
              </w:rPr>
            </w:pPr>
          </w:p>
        </w:tc>
        <w:tc>
          <w:tcPr>
            <w:tcW w:w="3150" w:type="dxa"/>
            <w:tcBorders>
              <w:top w:val="single" w:sz="4" w:space="0" w:color="auto"/>
              <w:left w:val="single" w:sz="4" w:space="0" w:color="auto"/>
              <w:bottom w:val="single" w:sz="4" w:space="0" w:color="000000"/>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32.2Ուսումնասիրությունների արդյունքում շահագրգիռ մարմինների հետ միջոցառումների ծրագրի մշակում</w:t>
            </w:r>
          </w:p>
        </w:tc>
        <w:tc>
          <w:tcPr>
            <w:tcW w:w="3420" w:type="dxa"/>
            <w:vMerge/>
            <w:tcBorders>
              <w:left w:val="single" w:sz="4" w:space="0" w:color="auto"/>
              <w:right w:val="single" w:sz="4" w:space="0" w:color="auto"/>
            </w:tcBorders>
          </w:tcPr>
          <w:p w:rsidR="009314E4" w:rsidRPr="00303D21" w:rsidRDefault="009314E4" w:rsidP="00303D21">
            <w:pPr>
              <w:rPr>
                <w:rFonts w:ascii="GHEA Grapalat" w:hAnsi="GHEA Grapalat"/>
                <w:sz w:val="20"/>
                <w:szCs w:val="20"/>
                <w:lang w:val="hy-AM"/>
              </w:rPr>
            </w:pPr>
          </w:p>
        </w:tc>
        <w:tc>
          <w:tcPr>
            <w:tcW w:w="2250" w:type="dxa"/>
            <w:vMerge/>
            <w:tcBorders>
              <w:left w:val="single" w:sz="4" w:space="0" w:color="auto"/>
              <w:right w:val="single" w:sz="4" w:space="0" w:color="auto"/>
            </w:tcBorders>
          </w:tcPr>
          <w:p w:rsidR="009314E4" w:rsidRPr="00303D21" w:rsidRDefault="009314E4" w:rsidP="00303D21">
            <w:pPr>
              <w:spacing w:after="0" w:line="240" w:lineRule="auto"/>
              <w:rPr>
                <w:rFonts w:ascii="GHEA Grapalat" w:eastAsia="Times New Roman" w:hAnsi="GHEA Grapalat"/>
                <w:sz w:val="20"/>
                <w:szCs w:val="20"/>
              </w:rPr>
            </w:pPr>
          </w:p>
        </w:tc>
        <w:tc>
          <w:tcPr>
            <w:tcW w:w="1980" w:type="dxa"/>
            <w:tcBorders>
              <w:top w:val="single" w:sz="4" w:space="0" w:color="auto"/>
              <w:left w:val="single" w:sz="4" w:space="0" w:color="auto"/>
              <w:bottom w:val="single" w:sz="4" w:space="0" w:color="auto"/>
              <w:right w:val="single" w:sz="4" w:space="0" w:color="auto"/>
            </w:tcBorders>
          </w:tcPr>
          <w:p w:rsidR="009314E4" w:rsidRPr="00303D21" w:rsidRDefault="009314E4"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2021</w:t>
            </w:r>
          </w:p>
          <w:p w:rsidR="009314E4" w:rsidRPr="00303D21" w:rsidRDefault="009314E4" w:rsidP="00303D21">
            <w:pPr>
              <w:spacing w:after="0" w:line="240" w:lineRule="auto"/>
              <w:jc w:val="center"/>
              <w:rPr>
                <w:rFonts w:ascii="GHEA Grapalat" w:eastAsia="Times New Roman" w:hAnsi="GHEA Grapalat"/>
                <w:sz w:val="20"/>
                <w:szCs w:val="20"/>
              </w:rPr>
            </w:pPr>
            <w:r w:rsidRPr="00303D21">
              <w:rPr>
                <w:rFonts w:ascii="GHEA Grapalat" w:hAnsi="GHEA Grapalat"/>
                <w:sz w:val="20"/>
                <w:szCs w:val="20"/>
                <w:lang w:val="ru-RU"/>
              </w:rPr>
              <w:t>թվական</w:t>
            </w:r>
            <w:r w:rsidRPr="00303D21">
              <w:rPr>
                <w:rFonts w:ascii="GHEA Grapalat" w:hAnsi="GHEA Grapalat"/>
                <w:sz w:val="20"/>
                <w:szCs w:val="20"/>
              </w:rPr>
              <w:t xml:space="preserve"> (շարունակական)</w:t>
            </w:r>
          </w:p>
        </w:tc>
        <w:tc>
          <w:tcPr>
            <w:tcW w:w="2070" w:type="dxa"/>
            <w:tcBorders>
              <w:left w:val="single" w:sz="4" w:space="0" w:color="auto"/>
              <w:right w:val="single" w:sz="4" w:space="0" w:color="auto"/>
            </w:tcBorders>
          </w:tcPr>
          <w:p w:rsidR="009314E4" w:rsidRPr="00303D21" w:rsidRDefault="009314E4" w:rsidP="00303D21">
            <w:pPr>
              <w:spacing w:before="100" w:beforeAutospacing="1" w:after="100" w:afterAutospacing="1" w:line="240" w:lineRule="auto"/>
              <w:rPr>
                <w:rFonts w:ascii="GHEA Grapalat" w:eastAsia="Times New Roman" w:hAnsi="GHEA Grapalat"/>
                <w:sz w:val="20"/>
                <w:szCs w:val="20"/>
              </w:rPr>
            </w:pPr>
            <w:r w:rsidRPr="00303D21">
              <w:rPr>
                <w:rFonts w:ascii="GHEA Grapalat" w:eastAsia="Times New Roman" w:hAnsi="GHEA Grapalat"/>
                <w:sz w:val="20"/>
                <w:szCs w:val="20"/>
              </w:rPr>
              <w:t>ՀՀ օրենքով չարգելված այլ աղբյուրներ</w:t>
            </w:r>
          </w:p>
          <w:p w:rsidR="009314E4" w:rsidRPr="00303D21" w:rsidRDefault="009314E4" w:rsidP="00303D21">
            <w:pPr>
              <w:spacing w:before="100" w:beforeAutospacing="1" w:after="100" w:afterAutospacing="1" w:line="240" w:lineRule="auto"/>
              <w:rPr>
                <w:rFonts w:ascii="GHEA Grapalat" w:eastAsia="Times New Roman" w:hAnsi="GHEA Grapalat"/>
                <w:sz w:val="20"/>
                <w:szCs w:val="20"/>
              </w:rPr>
            </w:pPr>
          </w:p>
        </w:tc>
      </w:tr>
    </w:tbl>
    <w:p w:rsidR="009314E4" w:rsidRPr="00303D21" w:rsidRDefault="009314E4" w:rsidP="00303D21">
      <w:pPr>
        <w:spacing w:after="0" w:line="240" w:lineRule="auto"/>
        <w:ind w:firstLine="375"/>
        <w:rPr>
          <w:rFonts w:ascii="GHEA Grapalat" w:eastAsia="Times New Roman" w:hAnsi="GHEA Grapalat"/>
          <w:sz w:val="24"/>
          <w:szCs w:val="24"/>
          <w:lang w:val="hy-AM"/>
        </w:rPr>
      </w:pPr>
    </w:p>
    <w:p w:rsidR="00A46A8E" w:rsidRPr="00303D21" w:rsidRDefault="00A46A8E" w:rsidP="00303D21"/>
    <w:p w:rsidR="00CD4D97" w:rsidRPr="00303D21" w:rsidRDefault="00CD4D97" w:rsidP="00303D21">
      <w:pPr>
        <w:rPr>
          <w:rFonts w:ascii="GHEA Grapalat" w:hAnsi="GHEA Grapalat"/>
          <w:sz w:val="20"/>
          <w:szCs w:val="20"/>
          <w:lang w:val="hy-AM"/>
        </w:rPr>
      </w:pPr>
    </w:p>
    <w:tbl>
      <w:tblPr>
        <w:tblW w:w="158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5849"/>
      </w:tblGrid>
      <w:tr w:rsidR="005B4FB6" w:rsidRPr="00303D21" w:rsidTr="005B4FB6">
        <w:trPr>
          <w:trHeight w:val="401"/>
        </w:trPr>
        <w:tc>
          <w:tcPr>
            <w:tcW w:w="15849" w:type="dxa"/>
            <w:tcBorders>
              <w:top w:val="single" w:sz="4" w:space="0" w:color="auto"/>
              <w:left w:val="single" w:sz="4" w:space="0" w:color="auto"/>
              <w:right w:val="single" w:sz="4" w:space="0" w:color="auto"/>
            </w:tcBorders>
            <w:shd w:val="clear" w:color="auto" w:fill="FFFF00"/>
          </w:tcPr>
          <w:p w:rsidR="005B4FB6" w:rsidRPr="00303D21" w:rsidRDefault="005B4FB6" w:rsidP="00303D21">
            <w:pPr>
              <w:jc w:val="center"/>
              <w:rPr>
                <w:rFonts w:ascii="GHEA Grapalat" w:hAnsi="GHEA Grapalat"/>
                <w:b/>
                <w:sz w:val="20"/>
                <w:szCs w:val="20"/>
                <w:lang w:val="hy-AM"/>
              </w:rPr>
            </w:pPr>
            <w:r w:rsidRPr="00303D21">
              <w:rPr>
                <w:rFonts w:ascii="GHEA Grapalat" w:hAnsi="GHEA Grapalat" w:cs="Sylfaen"/>
                <w:b/>
                <w:sz w:val="20"/>
                <w:szCs w:val="20"/>
                <w:lang w:val="hy-AM" w:eastAsia="en-GB"/>
              </w:rPr>
              <w:t>Կրթության և գիտության</w:t>
            </w:r>
            <w:r w:rsidRPr="00303D21">
              <w:rPr>
                <w:rFonts w:ascii="GHEA Grapalat" w:hAnsi="GHEA Grapalat"/>
                <w:b/>
                <w:sz w:val="20"/>
                <w:szCs w:val="20"/>
                <w:lang w:val="hy-AM"/>
              </w:rPr>
              <w:t xml:space="preserve"> </w:t>
            </w:r>
            <w:r w:rsidRPr="00303D21">
              <w:rPr>
                <w:rFonts w:ascii="GHEA Grapalat" w:hAnsi="GHEA Grapalat" w:cs="Arial Unicode"/>
                <w:b/>
                <w:sz w:val="20"/>
                <w:szCs w:val="20"/>
                <w:lang w:val="hy-AM"/>
              </w:rPr>
              <w:t>նախարարություն</w:t>
            </w:r>
          </w:p>
        </w:tc>
      </w:tr>
    </w:tbl>
    <w:p w:rsidR="00BF4487" w:rsidRPr="00303D21" w:rsidRDefault="00BF4487" w:rsidP="00303D21">
      <w:pPr>
        <w:rPr>
          <w:rFonts w:ascii="GHEA Grapalat" w:hAnsi="GHEA Grapalat"/>
          <w:sz w:val="20"/>
          <w:szCs w:val="20"/>
          <w:lang w:val="hy-AM"/>
        </w:rPr>
      </w:pPr>
    </w:p>
    <w:tbl>
      <w:tblPr>
        <w:tblStyle w:val="TableGrid19"/>
        <w:tblW w:w="15912" w:type="dxa"/>
        <w:tblInd w:w="288" w:type="dxa"/>
        <w:tblLayout w:type="fixed"/>
        <w:tblLook w:val="04A0" w:firstRow="1" w:lastRow="0" w:firstColumn="1" w:lastColumn="0" w:noHBand="0" w:noVBand="1"/>
      </w:tblPr>
      <w:tblGrid>
        <w:gridCol w:w="558"/>
        <w:gridCol w:w="90"/>
        <w:gridCol w:w="2610"/>
        <w:gridCol w:w="3510"/>
        <w:gridCol w:w="3600"/>
        <w:gridCol w:w="2070"/>
        <w:gridCol w:w="1692"/>
        <w:gridCol w:w="1764"/>
        <w:gridCol w:w="18"/>
      </w:tblGrid>
      <w:tr w:rsidR="004202D6" w:rsidRPr="00303D21" w:rsidTr="004202D6">
        <w:trPr>
          <w:gridAfter w:val="1"/>
          <w:wAfter w:w="18" w:type="dxa"/>
          <w:trHeight w:val="20"/>
        </w:trPr>
        <w:tc>
          <w:tcPr>
            <w:tcW w:w="648" w:type="dxa"/>
            <w:gridSpan w:val="2"/>
            <w:vMerge w:val="restart"/>
            <w:tcBorders>
              <w:top w:val="single" w:sz="4" w:space="0" w:color="auto"/>
              <w:left w:val="single" w:sz="4" w:space="0" w:color="auto"/>
              <w:right w:val="single" w:sz="4" w:space="0" w:color="auto"/>
            </w:tcBorders>
          </w:tcPr>
          <w:p w:rsidR="004202D6" w:rsidRPr="00303D21" w:rsidRDefault="004202D6" w:rsidP="00303D21">
            <w:pPr>
              <w:spacing w:before="120" w:after="12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1.</w:t>
            </w:r>
          </w:p>
        </w:tc>
        <w:tc>
          <w:tcPr>
            <w:tcW w:w="2610" w:type="dxa"/>
            <w:vMerge w:val="restart"/>
            <w:tcBorders>
              <w:top w:val="single" w:sz="4" w:space="0" w:color="auto"/>
              <w:left w:val="single" w:sz="4" w:space="0" w:color="auto"/>
              <w:right w:val="single" w:sz="4" w:space="0" w:color="auto"/>
            </w:tcBorders>
          </w:tcPr>
          <w:p w:rsidR="004202D6" w:rsidRPr="00303D21" w:rsidRDefault="004202D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 xml:space="preserve">Կրթության ոլորտում իրականացվող բարեփոխումների համապատասխանեցում հեռանկարային զարգացման ռազմավարական ուղղություններին  </w:t>
            </w:r>
          </w:p>
          <w:p w:rsidR="004202D6" w:rsidRPr="00303D21" w:rsidRDefault="004202D6" w:rsidP="00303D21">
            <w:pPr>
              <w:spacing w:before="120" w:after="120" w:line="240" w:lineRule="auto"/>
              <w:rPr>
                <w:rFonts w:ascii="GHEA Grapalat" w:eastAsia="Times New Roman" w:hAnsi="GHEA Grapalat"/>
                <w:sz w:val="20"/>
                <w:szCs w:val="20"/>
              </w:rPr>
            </w:pPr>
          </w:p>
        </w:tc>
        <w:tc>
          <w:tcPr>
            <w:tcW w:w="3510" w:type="dxa"/>
            <w:tcBorders>
              <w:top w:val="single" w:sz="4" w:space="0" w:color="auto"/>
              <w:left w:val="single" w:sz="4" w:space="0" w:color="auto"/>
              <w:bottom w:val="single" w:sz="4" w:space="0" w:color="auto"/>
              <w:right w:val="single" w:sz="4" w:space="0" w:color="auto"/>
            </w:tcBorders>
          </w:tcPr>
          <w:p w:rsidR="004202D6" w:rsidRPr="00303D21" w:rsidRDefault="004202D6" w:rsidP="00303D21">
            <w:pPr>
              <w:rPr>
                <w:rFonts w:ascii="GHEA Grapalat" w:hAnsi="GHEA Grapalat"/>
                <w:sz w:val="20"/>
                <w:szCs w:val="20"/>
              </w:rPr>
            </w:pPr>
            <w:r w:rsidRPr="00303D21">
              <w:rPr>
                <w:rFonts w:ascii="GHEA Grapalat" w:hAnsi="GHEA Grapalat"/>
                <w:sz w:val="20"/>
                <w:szCs w:val="20"/>
              </w:rPr>
              <w:t xml:space="preserve">1.1 </w:t>
            </w:r>
            <w:r w:rsidRPr="00303D21">
              <w:rPr>
                <w:rFonts w:ascii="GHEA Grapalat" w:hAnsi="GHEA Grapalat" w:cs="Arial"/>
                <w:sz w:val="20"/>
                <w:szCs w:val="20"/>
              </w:rPr>
              <w:t>Կրթության</w:t>
            </w:r>
            <w:r w:rsidRPr="00303D21">
              <w:rPr>
                <w:rFonts w:ascii="GHEA Grapalat" w:hAnsi="GHEA Grapalat"/>
                <w:sz w:val="20"/>
                <w:szCs w:val="20"/>
              </w:rPr>
              <w:t xml:space="preserve"> </w:t>
            </w:r>
            <w:r w:rsidRPr="00303D21">
              <w:rPr>
                <w:rFonts w:ascii="GHEA Grapalat" w:hAnsi="GHEA Grapalat" w:cs="Arial"/>
                <w:sz w:val="20"/>
                <w:szCs w:val="20"/>
              </w:rPr>
              <w:t>ոլորտի</w:t>
            </w:r>
            <w:r w:rsidRPr="00303D21">
              <w:rPr>
                <w:rFonts w:ascii="GHEA Grapalat" w:hAnsi="GHEA Grapalat"/>
                <w:sz w:val="20"/>
                <w:szCs w:val="20"/>
              </w:rPr>
              <w:t xml:space="preserve"> </w:t>
            </w:r>
            <w:r w:rsidRPr="00303D21">
              <w:rPr>
                <w:rFonts w:ascii="GHEA Grapalat" w:hAnsi="GHEA Grapalat" w:cs="Arial"/>
                <w:sz w:val="20"/>
                <w:szCs w:val="20"/>
              </w:rPr>
              <w:t>զարգացման</w:t>
            </w:r>
            <w:r w:rsidRPr="00303D21">
              <w:rPr>
                <w:rFonts w:ascii="GHEA Grapalat" w:hAnsi="GHEA Grapalat"/>
                <w:sz w:val="20"/>
                <w:szCs w:val="20"/>
              </w:rPr>
              <w:t xml:space="preserve"> </w:t>
            </w:r>
            <w:r w:rsidRPr="00303D21">
              <w:rPr>
                <w:rFonts w:ascii="GHEA Grapalat" w:hAnsi="GHEA Grapalat" w:cs="Arial"/>
                <w:sz w:val="20"/>
                <w:szCs w:val="20"/>
              </w:rPr>
              <w:t>տեսլականի</w:t>
            </w:r>
            <w:r w:rsidRPr="00303D21">
              <w:rPr>
                <w:rFonts w:ascii="GHEA Grapalat" w:hAnsi="GHEA Grapalat"/>
                <w:sz w:val="20"/>
                <w:szCs w:val="20"/>
              </w:rPr>
              <w:t xml:space="preserve"> </w:t>
            </w:r>
            <w:r w:rsidRPr="00303D21">
              <w:rPr>
                <w:rFonts w:ascii="GHEA Grapalat" w:hAnsi="GHEA Grapalat" w:cs="Arial"/>
                <w:sz w:val="20"/>
                <w:szCs w:val="20"/>
              </w:rPr>
              <w:t>ներկայացում</w:t>
            </w:r>
            <w:r w:rsidRPr="00303D21">
              <w:rPr>
                <w:rFonts w:ascii="GHEA Grapalat" w:hAnsi="GHEA Grapalat"/>
                <w:sz w:val="20"/>
                <w:szCs w:val="20"/>
              </w:rPr>
              <w:t xml:space="preserve"> </w:t>
            </w:r>
            <w:r w:rsidRPr="00303D21">
              <w:rPr>
                <w:rFonts w:ascii="GHEA Grapalat" w:hAnsi="GHEA Grapalat" w:cs="Arial"/>
                <w:sz w:val="20"/>
                <w:szCs w:val="20"/>
              </w:rPr>
              <w:t>ՀՀ</w:t>
            </w:r>
            <w:r w:rsidRPr="00303D21">
              <w:rPr>
                <w:rFonts w:ascii="GHEA Grapalat" w:hAnsi="GHEA Grapalat"/>
                <w:sz w:val="20"/>
                <w:szCs w:val="20"/>
              </w:rPr>
              <w:t xml:space="preserve"> </w:t>
            </w:r>
            <w:r w:rsidRPr="00303D21">
              <w:rPr>
                <w:rFonts w:ascii="GHEA Grapalat" w:hAnsi="GHEA Grapalat" w:cs="Arial"/>
                <w:sz w:val="20"/>
                <w:szCs w:val="20"/>
              </w:rPr>
              <w:t>վարչապետի</w:t>
            </w:r>
            <w:r w:rsidRPr="00303D21">
              <w:rPr>
                <w:rFonts w:ascii="GHEA Grapalat" w:hAnsi="GHEA Grapalat"/>
                <w:sz w:val="20"/>
                <w:szCs w:val="20"/>
              </w:rPr>
              <w:t xml:space="preserve"> </w:t>
            </w:r>
            <w:r w:rsidRPr="00303D21">
              <w:rPr>
                <w:rFonts w:ascii="GHEA Grapalat" w:hAnsi="GHEA Grapalat" w:cs="Arial"/>
                <w:sz w:val="20"/>
                <w:szCs w:val="20"/>
              </w:rPr>
              <w:t>աշխատակազմ</w:t>
            </w:r>
          </w:p>
        </w:tc>
        <w:tc>
          <w:tcPr>
            <w:tcW w:w="3600" w:type="dxa"/>
            <w:tcBorders>
              <w:top w:val="single" w:sz="4" w:space="0" w:color="auto"/>
              <w:left w:val="single" w:sz="4" w:space="0" w:color="auto"/>
              <w:bottom w:val="single" w:sz="4" w:space="0" w:color="auto"/>
              <w:right w:val="single" w:sz="4" w:space="0" w:color="auto"/>
            </w:tcBorders>
          </w:tcPr>
          <w:p w:rsidR="004202D6" w:rsidRPr="00303D21" w:rsidRDefault="004202D6" w:rsidP="00303D21">
            <w:pPr>
              <w:rPr>
                <w:rFonts w:ascii="GHEA Grapalat" w:hAnsi="GHEA Grapalat"/>
                <w:sz w:val="20"/>
                <w:szCs w:val="20"/>
              </w:rPr>
            </w:pPr>
            <w:r w:rsidRPr="00303D21">
              <w:rPr>
                <w:rFonts w:ascii="GHEA Grapalat" w:hAnsi="GHEA Grapalat" w:cs="Arial"/>
                <w:sz w:val="20"/>
                <w:szCs w:val="20"/>
              </w:rPr>
              <w:t>Մշակված</w:t>
            </w:r>
            <w:r w:rsidRPr="00303D21">
              <w:rPr>
                <w:rFonts w:ascii="GHEA Grapalat" w:hAnsi="GHEA Grapalat"/>
                <w:sz w:val="20"/>
                <w:szCs w:val="20"/>
              </w:rPr>
              <w:t xml:space="preserve"> </w:t>
            </w:r>
            <w:r w:rsidRPr="00303D21">
              <w:rPr>
                <w:rFonts w:ascii="GHEA Grapalat" w:hAnsi="GHEA Grapalat" w:cs="Arial"/>
                <w:sz w:val="20"/>
                <w:szCs w:val="20"/>
              </w:rPr>
              <w:t>են</w:t>
            </w:r>
            <w:r w:rsidRPr="00303D21">
              <w:rPr>
                <w:rFonts w:ascii="GHEA Grapalat" w:hAnsi="GHEA Grapalat"/>
                <w:sz w:val="20"/>
                <w:szCs w:val="20"/>
              </w:rPr>
              <w:t xml:space="preserve"> </w:t>
            </w:r>
            <w:r w:rsidRPr="00303D21">
              <w:rPr>
                <w:rFonts w:ascii="GHEA Grapalat" w:hAnsi="GHEA Grapalat" w:cs="Arial"/>
                <w:sz w:val="20"/>
                <w:szCs w:val="20"/>
              </w:rPr>
              <w:t>կրթության</w:t>
            </w:r>
            <w:r w:rsidRPr="00303D21">
              <w:rPr>
                <w:rFonts w:ascii="GHEA Grapalat" w:hAnsi="GHEA Grapalat"/>
                <w:sz w:val="20"/>
                <w:szCs w:val="20"/>
              </w:rPr>
              <w:t xml:space="preserve"> </w:t>
            </w:r>
            <w:r w:rsidRPr="00303D21">
              <w:rPr>
                <w:rFonts w:ascii="GHEA Grapalat" w:hAnsi="GHEA Grapalat" w:cs="Arial"/>
                <w:sz w:val="20"/>
                <w:szCs w:val="20"/>
              </w:rPr>
              <w:t>ոլորտի</w:t>
            </w:r>
            <w:r w:rsidRPr="00303D21">
              <w:rPr>
                <w:rFonts w:ascii="GHEA Grapalat" w:hAnsi="GHEA Grapalat"/>
                <w:sz w:val="20"/>
                <w:szCs w:val="20"/>
              </w:rPr>
              <w:t xml:space="preserve"> </w:t>
            </w:r>
            <w:r w:rsidRPr="00303D21">
              <w:rPr>
                <w:rFonts w:ascii="GHEA Grapalat" w:hAnsi="GHEA Grapalat" w:cs="Arial"/>
                <w:sz w:val="20"/>
                <w:szCs w:val="20"/>
              </w:rPr>
              <w:t>հետագա</w:t>
            </w:r>
            <w:r w:rsidRPr="00303D21">
              <w:rPr>
                <w:rFonts w:ascii="GHEA Grapalat" w:hAnsi="GHEA Grapalat"/>
                <w:sz w:val="20"/>
                <w:szCs w:val="20"/>
              </w:rPr>
              <w:t xml:space="preserve"> </w:t>
            </w:r>
            <w:r w:rsidRPr="00303D21">
              <w:rPr>
                <w:rFonts w:ascii="GHEA Grapalat" w:hAnsi="GHEA Grapalat" w:cs="Arial"/>
                <w:sz w:val="20"/>
                <w:szCs w:val="20"/>
              </w:rPr>
              <w:t>զարգացման</w:t>
            </w:r>
            <w:r w:rsidRPr="00303D21">
              <w:rPr>
                <w:rFonts w:ascii="GHEA Grapalat" w:hAnsi="GHEA Grapalat"/>
                <w:sz w:val="20"/>
                <w:szCs w:val="20"/>
              </w:rPr>
              <w:t xml:space="preserve"> </w:t>
            </w:r>
            <w:r w:rsidRPr="00303D21">
              <w:rPr>
                <w:rFonts w:ascii="GHEA Grapalat" w:hAnsi="GHEA Grapalat" w:cs="Arial"/>
                <w:sz w:val="20"/>
                <w:szCs w:val="20"/>
              </w:rPr>
              <w:t>հիմնական</w:t>
            </w:r>
            <w:r w:rsidRPr="00303D21">
              <w:rPr>
                <w:rFonts w:ascii="GHEA Grapalat" w:hAnsi="GHEA Grapalat"/>
                <w:sz w:val="20"/>
                <w:szCs w:val="20"/>
              </w:rPr>
              <w:t xml:space="preserve"> </w:t>
            </w:r>
            <w:r w:rsidRPr="00303D21">
              <w:rPr>
                <w:rFonts w:ascii="GHEA Grapalat" w:hAnsi="GHEA Grapalat" w:cs="Arial"/>
                <w:sz w:val="20"/>
                <w:szCs w:val="20"/>
              </w:rPr>
              <w:t>սկզբունքները</w:t>
            </w:r>
          </w:p>
        </w:tc>
        <w:tc>
          <w:tcPr>
            <w:tcW w:w="2070" w:type="dxa"/>
            <w:tcBorders>
              <w:top w:val="single" w:sz="4" w:space="0" w:color="auto"/>
              <w:left w:val="single" w:sz="4" w:space="0" w:color="auto"/>
              <w:bottom w:val="single" w:sz="4" w:space="0" w:color="auto"/>
              <w:right w:val="single" w:sz="4" w:space="0" w:color="auto"/>
            </w:tcBorders>
          </w:tcPr>
          <w:p w:rsidR="004202D6" w:rsidRPr="00303D21" w:rsidRDefault="004202D6" w:rsidP="00303D21">
            <w:pPr>
              <w:rPr>
                <w:rFonts w:ascii="GHEA Grapalat" w:hAnsi="GHEA Grapalat"/>
                <w:sz w:val="20"/>
                <w:szCs w:val="20"/>
              </w:rPr>
            </w:pPr>
          </w:p>
        </w:tc>
        <w:tc>
          <w:tcPr>
            <w:tcW w:w="1692" w:type="dxa"/>
            <w:tcBorders>
              <w:top w:val="single" w:sz="4" w:space="0" w:color="auto"/>
              <w:left w:val="single" w:sz="4" w:space="0" w:color="auto"/>
              <w:bottom w:val="single" w:sz="4" w:space="0" w:color="auto"/>
              <w:right w:val="single" w:sz="4" w:space="0" w:color="auto"/>
            </w:tcBorders>
          </w:tcPr>
          <w:p w:rsidR="004202D6" w:rsidRPr="00303D21" w:rsidRDefault="004202D6" w:rsidP="00303D21">
            <w:pPr>
              <w:jc w:val="center"/>
              <w:rPr>
                <w:rFonts w:ascii="GHEA Grapalat" w:hAnsi="GHEA Grapalat"/>
                <w:sz w:val="20"/>
                <w:szCs w:val="20"/>
              </w:rPr>
            </w:pPr>
            <w:r w:rsidRPr="00303D21">
              <w:rPr>
                <w:rFonts w:ascii="GHEA Grapalat" w:hAnsi="GHEA Grapalat"/>
                <w:sz w:val="20"/>
                <w:szCs w:val="20"/>
              </w:rPr>
              <w:t>2019</w:t>
            </w:r>
            <w:r w:rsidRPr="00303D21">
              <w:rPr>
                <w:rFonts w:ascii="GHEA Grapalat" w:hAnsi="GHEA Grapalat" w:cs="Arial"/>
                <w:sz w:val="20"/>
                <w:szCs w:val="20"/>
              </w:rPr>
              <w:t>թ</w:t>
            </w:r>
            <w:r w:rsidRPr="00303D21">
              <w:rPr>
                <w:rFonts w:ascii="GHEA Grapalat" w:hAnsi="GHEA Grapalat"/>
                <w:sz w:val="20"/>
                <w:szCs w:val="20"/>
              </w:rPr>
              <w:t xml:space="preserve">. </w:t>
            </w:r>
            <w:r w:rsidRPr="00303D21">
              <w:rPr>
                <w:rFonts w:ascii="GHEA Grapalat" w:hAnsi="GHEA Grapalat" w:cs="Arial"/>
                <w:sz w:val="20"/>
                <w:szCs w:val="20"/>
              </w:rPr>
              <w:t>օգոստոսի</w:t>
            </w:r>
            <w:r w:rsidRPr="00303D21">
              <w:rPr>
                <w:rFonts w:ascii="GHEA Grapalat" w:hAnsi="GHEA Grapalat"/>
                <w:sz w:val="20"/>
                <w:szCs w:val="20"/>
              </w:rPr>
              <w:t xml:space="preserve"> 3-</w:t>
            </w:r>
            <w:r w:rsidRPr="00303D21">
              <w:rPr>
                <w:rFonts w:ascii="GHEA Grapalat" w:hAnsi="GHEA Grapalat" w:cs="Arial"/>
                <w:sz w:val="20"/>
                <w:szCs w:val="20"/>
              </w:rPr>
              <w:t>րդ</w:t>
            </w:r>
            <w:r w:rsidRPr="00303D21">
              <w:rPr>
                <w:rFonts w:ascii="GHEA Grapalat" w:hAnsi="GHEA Grapalat"/>
                <w:sz w:val="20"/>
                <w:szCs w:val="20"/>
              </w:rPr>
              <w:t xml:space="preserve"> </w:t>
            </w:r>
            <w:r w:rsidRPr="00303D21">
              <w:rPr>
                <w:rFonts w:ascii="GHEA Grapalat" w:hAnsi="GHEA Grapalat" w:cs="Arial"/>
                <w:sz w:val="20"/>
                <w:szCs w:val="20"/>
              </w:rPr>
              <w:t>տասնօրյակ</w:t>
            </w:r>
          </w:p>
        </w:tc>
        <w:tc>
          <w:tcPr>
            <w:tcW w:w="1764" w:type="dxa"/>
            <w:tcBorders>
              <w:top w:val="single" w:sz="4" w:space="0" w:color="auto"/>
              <w:left w:val="single" w:sz="4" w:space="0" w:color="auto"/>
              <w:bottom w:val="single" w:sz="4" w:space="0" w:color="auto"/>
              <w:right w:val="single" w:sz="4" w:space="0" w:color="auto"/>
            </w:tcBorders>
          </w:tcPr>
          <w:p w:rsidR="004202D6" w:rsidRPr="00303D21" w:rsidRDefault="004202D6" w:rsidP="00303D21">
            <w:pPr>
              <w:rPr>
                <w:rFonts w:ascii="GHEA Grapalat" w:hAnsi="GHEA Grapalat"/>
                <w:sz w:val="20"/>
                <w:szCs w:val="20"/>
              </w:rPr>
            </w:pPr>
            <w:r w:rsidRPr="00303D21">
              <w:rPr>
                <w:rFonts w:ascii="GHEA Grapalat" w:hAnsi="GHEA Grapalat" w:cs="Arial"/>
                <w:sz w:val="20"/>
                <w:szCs w:val="20"/>
              </w:rPr>
              <w:t>ՀՀ</w:t>
            </w:r>
            <w:r w:rsidRPr="00303D21">
              <w:rPr>
                <w:rFonts w:ascii="GHEA Grapalat" w:hAnsi="GHEA Grapalat"/>
                <w:sz w:val="20"/>
                <w:szCs w:val="20"/>
              </w:rPr>
              <w:t xml:space="preserve"> </w:t>
            </w:r>
            <w:r w:rsidRPr="00303D21">
              <w:rPr>
                <w:rFonts w:ascii="GHEA Grapalat" w:hAnsi="GHEA Grapalat" w:cs="Arial"/>
                <w:sz w:val="20"/>
                <w:szCs w:val="20"/>
              </w:rPr>
              <w:t>օրենքով</w:t>
            </w:r>
            <w:r w:rsidRPr="00303D21">
              <w:rPr>
                <w:rFonts w:ascii="GHEA Grapalat" w:hAnsi="GHEA Grapalat"/>
                <w:sz w:val="20"/>
                <w:szCs w:val="20"/>
              </w:rPr>
              <w:t xml:space="preserve"> </w:t>
            </w:r>
            <w:r w:rsidRPr="00303D21">
              <w:rPr>
                <w:rFonts w:ascii="GHEA Grapalat" w:hAnsi="GHEA Grapalat" w:cs="Arial"/>
                <w:sz w:val="20"/>
                <w:szCs w:val="20"/>
              </w:rPr>
              <w:t>չարգելված</w:t>
            </w:r>
            <w:r w:rsidRPr="00303D21">
              <w:rPr>
                <w:rFonts w:ascii="GHEA Grapalat" w:hAnsi="GHEA Grapalat"/>
                <w:sz w:val="20"/>
                <w:szCs w:val="20"/>
              </w:rPr>
              <w:t xml:space="preserve"> </w:t>
            </w:r>
            <w:r w:rsidRPr="00303D21">
              <w:rPr>
                <w:rFonts w:ascii="GHEA Grapalat" w:hAnsi="GHEA Grapalat" w:cs="Arial"/>
                <w:sz w:val="20"/>
                <w:szCs w:val="20"/>
              </w:rPr>
              <w:t>այլ</w:t>
            </w:r>
            <w:r w:rsidRPr="00303D21">
              <w:rPr>
                <w:rFonts w:ascii="GHEA Grapalat" w:hAnsi="GHEA Grapalat"/>
                <w:sz w:val="20"/>
                <w:szCs w:val="20"/>
              </w:rPr>
              <w:t xml:space="preserve">  </w:t>
            </w:r>
            <w:r w:rsidRPr="00303D21">
              <w:rPr>
                <w:rFonts w:ascii="GHEA Grapalat" w:hAnsi="GHEA Grapalat" w:cs="Arial"/>
                <w:sz w:val="20"/>
                <w:szCs w:val="20"/>
              </w:rPr>
              <w:t>աղբյուրներ</w:t>
            </w:r>
          </w:p>
        </w:tc>
      </w:tr>
      <w:tr w:rsidR="004202D6" w:rsidRPr="00303D21" w:rsidTr="004202D6">
        <w:trPr>
          <w:gridAfter w:val="1"/>
          <w:wAfter w:w="18" w:type="dxa"/>
          <w:trHeight w:val="20"/>
        </w:trPr>
        <w:tc>
          <w:tcPr>
            <w:tcW w:w="648" w:type="dxa"/>
            <w:gridSpan w:val="2"/>
            <w:vMerge/>
            <w:tcBorders>
              <w:left w:val="single" w:sz="4" w:space="0" w:color="auto"/>
              <w:right w:val="single" w:sz="4" w:space="0" w:color="auto"/>
            </w:tcBorders>
            <w:hideMark/>
          </w:tcPr>
          <w:p w:rsidR="004202D6" w:rsidRPr="00303D21" w:rsidRDefault="004202D6" w:rsidP="00303D21">
            <w:pPr>
              <w:spacing w:before="120" w:after="120" w:line="240" w:lineRule="auto"/>
              <w:jc w:val="center"/>
              <w:rPr>
                <w:rFonts w:ascii="GHEA Grapalat" w:eastAsia="Times New Roman" w:hAnsi="GHEA Grapalat"/>
                <w:sz w:val="20"/>
                <w:szCs w:val="20"/>
              </w:rPr>
            </w:pPr>
          </w:p>
        </w:tc>
        <w:tc>
          <w:tcPr>
            <w:tcW w:w="2610" w:type="dxa"/>
            <w:vMerge/>
            <w:tcBorders>
              <w:left w:val="single" w:sz="4" w:space="0" w:color="auto"/>
              <w:right w:val="single" w:sz="4" w:space="0" w:color="auto"/>
            </w:tcBorders>
          </w:tcPr>
          <w:p w:rsidR="004202D6" w:rsidRPr="00303D21" w:rsidRDefault="004202D6" w:rsidP="00303D21">
            <w:pPr>
              <w:spacing w:before="120" w:after="120" w:line="240" w:lineRule="auto"/>
              <w:rPr>
                <w:rFonts w:ascii="GHEA Grapalat" w:eastAsia="Times New Roman" w:hAnsi="GHEA Grapalat"/>
                <w:sz w:val="20"/>
                <w:szCs w:val="20"/>
              </w:rPr>
            </w:pPr>
          </w:p>
        </w:tc>
        <w:tc>
          <w:tcPr>
            <w:tcW w:w="3510" w:type="dxa"/>
            <w:tcBorders>
              <w:top w:val="single" w:sz="4" w:space="0" w:color="auto"/>
              <w:left w:val="single" w:sz="4" w:space="0" w:color="auto"/>
              <w:bottom w:val="single" w:sz="4" w:space="0" w:color="auto"/>
              <w:right w:val="single" w:sz="4" w:space="0" w:color="auto"/>
            </w:tcBorders>
          </w:tcPr>
          <w:p w:rsidR="004202D6" w:rsidRPr="00303D21" w:rsidRDefault="004202D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1.</w:t>
            </w:r>
            <w:r w:rsidRPr="00303D21">
              <w:rPr>
                <w:rFonts w:ascii="GHEA Grapalat" w:eastAsia="Times New Roman" w:hAnsi="GHEA Grapalat"/>
                <w:sz w:val="20"/>
                <w:szCs w:val="20"/>
                <w:lang w:val="hy-AM"/>
              </w:rPr>
              <w:t>2</w:t>
            </w:r>
            <w:r w:rsidRPr="00303D21">
              <w:rPr>
                <w:rFonts w:ascii="GHEA Grapalat" w:eastAsia="Times New Roman" w:hAnsi="GHEA Grapalat"/>
                <w:sz w:val="20"/>
                <w:szCs w:val="20"/>
              </w:rPr>
              <w:t xml:space="preserve"> Կրթության ոլորտի միջին մակարդակի ռազմավարական փաստաթղթերի վերանայում և համաժամանակեցում (սինխրոնացում)</w:t>
            </w:r>
          </w:p>
        </w:tc>
        <w:tc>
          <w:tcPr>
            <w:tcW w:w="3600" w:type="dxa"/>
            <w:tcBorders>
              <w:top w:val="single" w:sz="4" w:space="0" w:color="auto"/>
              <w:left w:val="single" w:sz="4" w:space="0" w:color="auto"/>
              <w:bottom w:val="single" w:sz="4" w:space="0" w:color="auto"/>
              <w:right w:val="single" w:sz="4" w:space="0" w:color="auto"/>
            </w:tcBorders>
          </w:tcPr>
          <w:p w:rsidR="004202D6" w:rsidRPr="00303D21" w:rsidRDefault="004202D6" w:rsidP="00303D21">
            <w:pPr>
              <w:spacing w:before="120" w:after="120" w:line="240" w:lineRule="auto"/>
              <w:rPr>
                <w:rFonts w:ascii="GHEA Grapalat" w:hAnsi="GHEA Grapalat" w:cs="Sylfaen"/>
                <w:sz w:val="20"/>
                <w:szCs w:val="20"/>
              </w:rPr>
            </w:pPr>
            <w:r w:rsidRPr="00303D21">
              <w:rPr>
                <w:rFonts w:ascii="GHEA Grapalat" w:hAnsi="GHEA Grapalat" w:cs="Sylfaen"/>
                <w:sz w:val="20"/>
                <w:szCs w:val="20"/>
                <w:lang w:val="hy-AM"/>
              </w:rPr>
              <w:t>Մշակվել</w:t>
            </w:r>
            <w:r w:rsidRPr="00303D21">
              <w:rPr>
                <w:rFonts w:ascii="GHEA Grapalat" w:hAnsi="GHEA Grapalat" w:cs="Sylfaen"/>
                <w:sz w:val="20"/>
                <w:szCs w:val="20"/>
              </w:rPr>
              <w:t xml:space="preserve"> </w:t>
            </w:r>
            <w:r w:rsidRPr="00303D21">
              <w:rPr>
                <w:rFonts w:ascii="GHEA Grapalat" w:hAnsi="GHEA Grapalat" w:cs="Arial"/>
                <w:sz w:val="20"/>
                <w:szCs w:val="20"/>
                <w:lang w:val="hy-AM"/>
              </w:rPr>
              <w:t xml:space="preserve">և ՀՀ կրթության նախարարի հրամանով հաստատվել </w:t>
            </w:r>
            <w:r w:rsidRPr="00303D21">
              <w:rPr>
                <w:rFonts w:ascii="GHEA Grapalat" w:hAnsi="GHEA Grapalat" w:cs="Sylfaen"/>
                <w:sz w:val="20"/>
                <w:szCs w:val="20"/>
                <w:lang w:val="hy-AM"/>
              </w:rPr>
              <w:t xml:space="preserve"> է կ</w:t>
            </w:r>
            <w:r w:rsidRPr="00303D21">
              <w:rPr>
                <w:rFonts w:ascii="GHEA Grapalat" w:hAnsi="GHEA Grapalat" w:cs="Sylfaen"/>
                <w:sz w:val="20"/>
                <w:szCs w:val="20"/>
              </w:rPr>
              <w:t xml:space="preserve">րթության ոլորտի զարգացման միասնական հայեցակարգ </w:t>
            </w:r>
          </w:p>
        </w:tc>
        <w:tc>
          <w:tcPr>
            <w:tcW w:w="2070" w:type="dxa"/>
            <w:tcBorders>
              <w:top w:val="single" w:sz="4" w:space="0" w:color="auto"/>
              <w:left w:val="single" w:sz="4" w:space="0" w:color="auto"/>
              <w:bottom w:val="single" w:sz="4" w:space="0" w:color="auto"/>
              <w:right w:val="single" w:sz="4" w:space="0" w:color="auto"/>
            </w:tcBorders>
          </w:tcPr>
          <w:p w:rsidR="004202D6" w:rsidRPr="00303D21" w:rsidRDefault="004202D6" w:rsidP="00303D21">
            <w:pPr>
              <w:spacing w:after="0"/>
              <w:rPr>
                <w:rFonts w:ascii="GHEA Grapalat" w:eastAsia="Times New Roman" w:hAnsi="GHEA Grapalat"/>
                <w:sz w:val="20"/>
                <w:szCs w:val="20"/>
              </w:rPr>
            </w:pPr>
          </w:p>
        </w:tc>
        <w:tc>
          <w:tcPr>
            <w:tcW w:w="1692" w:type="dxa"/>
            <w:tcBorders>
              <w:top w:val="single" w:sz="4" w:space="0" w:color="auto"/>
              <w:left w:val="single" w:sz="4" w:space="0" w:color="auto"/>
              <w:bottom w:val="single" w:sz="4" w:space="0" w:color="auto"/>
              <w:right w:val="single" w:sz="4" w:space="0" w:color="auto"/>
            </w:tcBorders>
          </w:tcPr>
          <w:p w:rsidR="004202D6" w:rsidRPr="00303D21" w:rsidRDefault="004202D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 xml:space="preserve">2019թ. օգոստոսի </w:t>
            </w:r>
            <w:r w:rsidRPr="00303D21">
              <w:rPr>
                <w:rFonts w:ascii="GHEA Grapalat" w:eastAsia="Times New Roman" w:hAnsi="GHEA Grapalat"/>
                <w:sz w:val="20"/>
                <w:szCs w:val="20"/>
                <w:lang w:val="hy-AM"/>
              </w:rPr>
              <w:t>3</w:t>
            </w:r>
            <w:r w:rsidRPr="00303D21">
              <w:rPr>
                <w:rFonts w:ascii="GHEA Grapalat" w:eastAsia="Times New Roman" w:hAnsi="GHEA Grapalat"/>
                <w:sz w:val="20"/>
                <w:szCs w:val="20"/>
              </w:rPr>
              <w:t>-րդ տասնօրյակ</w:t>
            </w:r>
          </w:p>
        </w:tc>
        <w:tc>
          <w:tcPr>
            <w:tcW w:w="1764" w:type="dxa"/>
            <w:tcBorders>
              <w:top w:val="single" w:sz="4" w:space="0" w:color="auto"/>
              <w:left w:val="single" w:sz="4" w:space="0" w:color="auto"/>
              <w:bottom w:val="single" w:sz="4" w:space="0" w:color="auto"/>
              <w:right w:val="single" w:sz="4" w:space="0" w:color="auto"/>
            </w:tcBorders>
          </w:tcPr>
          <w:p w:rsidR="004202D6" w:rsidRPr="00303D21" w:rsidRDefault="004202D6"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rPr>
              <w:t>ՀՀ օրենքով չարգելված այլ  աղբյուրներ</w:t>
            </w:r>
            <w:r w:rsidRPr="00303D21" w:rsidDel="00CE3A90">
              <w:rPr>
                <w:rFonts w:ascii="GHEA Grapalat" w:hAnsi="GHEA Grapalat"/>
                <w:sz w:val="20"/>
                <w:szCs w:val="20"/>
              </w:rPr>
              <w:t xml:space="preserve"> </w:t>
            </w:r>
          </w:p>
        </w:tc>
      </w:tr>
      <w:tr w:rsidR="004202D6" w:rsidRPr="00303D21" w:rsidTr="004202D6">
        <w:trPr>
          <w:gridAfter w:val="1"/>
          <w:wAfter w:w="18" w:type="dxa"/>
          <w:trHeight w:val="20"/>
        </w:trPr>
        <w:tc>
          <w:tcPr>
            <w:tcW w:w="648" w:type="dxa"/>
            <w:gridSpan w:val="2"/>
            <w:vMerge/>
            <w:tcBorders>
              <w:left w:val="single" w:sz="4" w:space="0" w:color="auto"/>
              <w:right w:val="single" w:sz="4" w:space="0" w:color="auto"/>
            </w:tcBorders>
            <w:hideMark/>
          </w:tcPr>
          <w:p w:rsidR="004202D6" w:rsidRPr="00303D21" w:rsidRDefault="004202D6" w:rsidP="00303D21">
            <w:pPr>
              <w:spacing w:before="120" w:after="120" w:line="240" w:lineRule="auto"/>
              <w:jc w:val="center"/>
              <w:rPr>
                <w:rFonts w:ascii="GHEA Grapalat" w:eastAsia="Times New Roman" w:hAnsi="GHEA Grapalat"/>
                <w:sz w:val="20"/>
                <w:szCs w:val="20"/>
              </w:rPr>
            </w:pPr>
          </w:p>
        </w:tc>
        <w:tc>
          <w:tcPr>
            <w:tcW w:w="2610" w:type="dxa"/>
            <w:vMerge/>
            <w:tcBorders>
              <w:left w:val="single" w:sz="4" w:space="0" w:color="auto"/>
              <w:right w:val="single" w:sz="4" w:space="0" w:color="auto"/>
            </w:tcBorders>
          </w:tcPr>
          <w:p w:rsidR="004202D6" w:rsidRPr="00303D21" w:rsidRDefault="004202D6" w:rsidP="00303D21">
            <w:pPr>
              <w:spacing w:before="120" w:after="120" w:line="240" w:lineRule="auto"/>
              <w:rPr>
                <w:rFonts w:ascii="GHEA Grapalat" w:eastAsia="Times New Roman" w:hAnsi="GHEA Grapalat"/>
                <w:sz w:val="20"/>
                <w:szCs w:val="20"/>
              </w:rPr>
            </w:pPr>
          </w:p>
        </w:tc>
        <w:tc>
          <w:tcPr>
            <w:tcW w:w="3510" w:type="dxa"/>
            <w:tcBorders>
              <w:top w:val="single" w:sz="4" w:space="0" w:color="auto"/>
              <w:left w:val="single" w:sz="4" w:space="0" w:color="auto"/>
              <w:bottom w:val="single" w:sz="4" w:space="0" w:color="auto"/>
              <w:right w:val="single" w:sz="4" w:space="0" w:color="auto"/>
            </w:tcBorders>
            <w:hideMark/>
          </w:tcPr>
          <w:p w:rsidR="004202D6" w:rsidRPr="00303D21" w:rsidRDefault="004202D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1.</w:t>
            </w:r>
            <w:r w:rsidRPr="00303D21">
              <w:rPr>
                <w:rFonts w:ascii="GHEA Grapalat" w:eastAsia="Times New Roman" w:hAnsi="GHEA Grapalat"/>
                <w:sz w:val="20"/>
                <w:szCs w:val="20"/>
                <w:lang w:val="hy-AM"/>
              </w:rPr>
              <w:t>3</w:t>
            </w:r>
            <w:r w:rsidRPr="00303D21">
              <w:rPr>
                <w:rFonts w:ascii="GHEA Grapalat" w:eastAsia="Times New Roman" w:hAnsi="GHEA Grapalat"/>
                <w:sz w:val="20"/>
                <w:szCs w:val="20"/>
              </w:rPr>
              <w:t xml:space="preserve"> «Կրթության՝ մինչև 2030թ. զարգացման թիրախների և 2020-2025թթ. զարգացման պետական ռազմավարությունը հաստատելու մասին</w:t>
            </w:r>
            <m:oMath>
              <m:r>
                <w:rPr>
                  <w:rFonts w:ascii="Cambria Math" w:eastAsia="Times New Roman" w:hAnsi="Cambria Math"/>
                  <w:sz w:val="20"/>
                  <w:szCs w:val="20"/>
                </w:rPr>
                <m:t>»</m:t>
              </m:r>
            </m:oMath>
            <w:r w:rsidRPr="00303D21">
              <w:rPr>
                <w:rFonts w:ascii="GHEA Grapalat" w:eastAsia="Times New Roman" w:hAnsi="GHEA Grapalat"/>
                <w:sz w:val="20"/>
                <w:szCs w:val="20"/>
              </w:rPr>
              <w:t xml:space="preserve"> ՀՀ կառավարության որոշման նախագծի ներկայացում ՀՀ վարչապետի աշխատակազմ</w:t>
            </w:r>
          </w:p>
        </w:tc>
        <w:tc>
          <w:tcPr>
            <w:tcW w:w="3600" w:type="dxa"/>
            <w:tcBorders>
              <w:top w:val="single" w:sz="4" w:space="0" w:color="auto"/>
              <w:left w:val="single" w:sz="4" w:space="0" w:color="auto"/>
              <w:bottom w:val="single" w:sz="4" w:space="0" w:color="auto"/>
              <w:right w:val="single" w:sz="4" w:space="0" w:color="auto"/>
            </w:tcBorders>
          </w:tcPr>
          <w:p w:rsidR="004202D6" w:rsidRPr="00303D21" w:rsidRDefault="004202D6" w:rsidP="00303D21">
            <w:pPr>
              <w:spacing w:before="120" w:after="120" w:line="240" w:lineRule="auto"/>
              <w:rPr>
                <w:rFonts w:ascii="GHEA Grapalat" w:hAnsi="GHEA Grapalat" w:cs="Sylfaen"/>
                <w:color w:val="000000"/>
                <w:sz w:val="20"/>
                <w:szCs w:val="20"/>
              </w:rPr>
            </w:pPr>
            <w:r w:rsidRPr="00303D21">
              <w:rPr>
                <w:rFonts w:ascii="GHEA Grapalat" w:hAnsi="GHEA Grapalat" w:cs="Sylfaen"/>
                <w:color w:val="000000"/>
                <w:sz w:val="20"/>
                <w:szCs w:val="20"/>
              </w:rPr>
              <w:t xml:space="preserve">Հանրակրթության, նախնական և միջին մասնագիտական, ինչպես նաև բարձրագույն կրթության ռազմավարական զարգացման, բարեփոխումների ուղղությունները հստակեցված են: </w:t>
            </w:r>
          </w:p>
          <w:p w:rsidR="004202D6" w:rsidRPr="00303D21" w:rsidRDefault="004202D6" w:rsidP="00303D21">
            <w:pPr>
              <w:spacing w:before="120" w:after="120" w:line="240" w:lineRule="auto"/>
              <w:rPr>
                <w:rFonts w:ascii="GHEA Grapalat" w:hAnsi="GHEA Grapalat" w:cs="Sylfaen"/>
                <w:color w:val="000000"/>
                <w:sz w:val="20"/>
                <w:szCs w:val="20"/>
              </w:rPr>
            </w:pPr>
          </w:p>
        </w:tc>
        <w:tc>
          <w:tcPr>
            <w:tcW w:w="2070" w:type="dxa"/>
            <w:tcBorders>
              <w:top w:val="single" w:sz="4" w:space="0" w:color="auto"/>
              <w:left w:val="single" w:sz="4" w:space="0" w:color="auto"/>
              <w:bottom w:val="single" w:sz="4" w:space="0" w:color="auto"/>
              <w:right w:val="single" w:sz="4" w:space="0" w:color="auto"/>
            </w:tcBorders>
          </w:tcPr>
          <w:p w:rsidR="004202D6" w:rsidRPr="00303D21" w:rsidRDefault="004202D6" w:rsidP="00303D21">
            <w:pPr>
              <w:spacing w:after="0"/>
              <w:rPr>
                <w:rFonts w:ascii="GHEA Grapalat" w:eastAsia="Times New Roman" w:hAnsi="GHEA Grapalat"/>
                <w:sz w:val="20"/>
                <w:szCs w:val="20"/>
              </w:rPr>
            </w:pPr>
          </w:p>
        </w:tc>
        <w:tc>
          <w:tcPr>
            <w:tcW w:w="1692" w:type="dxa"/>
            <w:tcBorders>
              <w:top w:val="single" w:sz="4" w:space="0" w:color="auto"/>
              <w:left w:val="single" w:sz="4" w:space="0" w:color="auto"/>
              <w:bottom w:val="single" w:sz="4" w:space="0" w:color="auto"/>
              <w:right w:val="single" w:sz="4" w:space="0" w:color="auto"/>
            </w:tcBorders>
          </w:tcPr>
          <w:p w:rsidR="004202D6" w:rsidRPr="00303D21" w:rsidRDefault="004202D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2020թ. մայիսի 2-րդ տասնօրյակ</w:t>
            </w:r>
          </w:p>
        </w:tc>
        <w:tc>
          <w:tcPr>
            <w:tcW w:w="1764" w:type="dxa"/>
            <w:tcBorders>
              <w:top w:val="single" w:sz="4" w:space="0" w:color="auto"/>
              <w:left w:val="single" w:sz="4" w:space="0" w:color="auto"/>
              <w:bottom w:val="single" w:sz="4" w:space="0" w:color="auto"/>
              <w:right w:val="single" w:sz="4" w:space="0" w:color="auto"/>
            </w:tcBorders>
          </w:tcPr>
          <w:p w:rsidR="004202D6" w:rsidRPr="00303D21" w:rsidRDefault="004202D6" w:rsidP="00303D21">
            <w:pPr>
              <w:spacing w:after="0" w:line="240" w:lineRule="auto"/>
              <w:rPr>
                <w:rFonts w:ascii="GHEA Grapalat" w:eastAsia="Times New Roman" w:hAnsi="GHEA Grapalat"/>
                <w:sz w:val="20"/>
                <w:szCs w:val="20"/>
              </w:rPr>
            </w:pPr>
            <w:r w:rsidRPr="00303D21">
              <w:rPr>
                <w:rFonts w:ascii="GHEA Grapalat" w:hAnsi="GHEA Grapalat"/>
                <w:sz w:val="20"/>
                <w:szCs w:val="20"/>
              </w:rPr>
              <w:t xml:space="preserve">ՀՀ պետական բյուջեից </w:t>
            </w:r>
            <w:r w:rsidRPr="00303D21">
              <w:rPr>
                <w:rFonts w:ascii="GHEA Grapalat" w:hAnsi="GHEA Grapalat"/>
                <w:sz w:val="20"/>
                <w:szCs w:val="20"/>
                <w:lang w:val="ru-RU"/>
              </w:rPr>
              <w:t>ֆ</w:t>
            </w:r>
            <w:r w:rsidRPr="00303D21">
              <w:rPr>
                <w:rFonts w:ascii="GHEA Grapalat" w:hAnsi="GHEA Grapalat"/>
                <w:sz w:val="20"/>
                <w:szCs w:val="20"/>
              </w:rPr>
              <w:t>ինանսավորում չի պահանջվում</w:t>
            </w:r>
          </w:p>
        </w:tc>
      </w:tr>
      <w:tr w:rsidR="005B4FB6" w:rsidRPr="00303D21" w:rsidTr="004202D6">
        <w:trPr>
          <w:gridAfter w:val="1"/>
          <w:wAfter w:w="18" w:type="dxa"/>
          <w:trHeight w:val="20"/>
        </w:trPr>
        <w:tc>
          <w:tcPr>
            <w:tcW w:w="648" w:type="dxa"/>
            <w:gridSpan w:val="2"/>
            <w:vMerge w:val="restart"/>
            <w:tcBorders>
              <w:top w:val="single" w:sz="4" w:space="0" w:color="auto"/>
              <w:left w:val="single" w:sz="4" w:space="0" w:color="auto"/>
              <w:right w:val="single" w:sz="4" w:space="0" w:color="auto"/>
            </w:tcBorders>
            <w:hideMark/>
          </w:tcPr>
          <w:p w:rsidR="005B4FB6" w:rsidRPr="00303D21" w:rsidRDefault="005B4FB6" w:rsidP="00303D21">
            <w:pPr>
              <w:spacing w:before="120" w:after="12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w:t>
            </w:r>
          </w:p>
        </w:tc>
        <w:tc>
          <w:tcPr>
            <w:tcW w:w="2610" w:type="dxa"/>
            <w:vMerge w:val="restart"/>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Իրատեսական, կրթության ոլորտի շահառուների իրավիճակը բարելավող, հետազոտահենք քաղաքականության մշակում</w:t>
            </w:r>
          </w:p>
        </w:tc>
        <w:tc>
          <w:tcPr>
            <w:tcW w:w="3510" w:type="dxa"/>
            <w:tcBorders>
              <w:top w:val="single" w:sz="4" w:space="0" w:color="auto"/>
              <w:left w:val="single" w:sz="4" w:space="0" w:color="auto"/>
              <w:bottom w:val="single" w:sz="4" w:space="0" w:color="auto"/>
              <w:right w:val="single" w:sz="4" w:space="0" w:color="auto"/>
            </w:tcBorders>
            <w:hideMark/>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 xml:space="preserve">2.1  </w:t>
            </w:r>
            <w:r w:rsidRPr="00303D21">
              <w:rPr>
                <w:rFonts w:ascii="GHEA Grapalat" w:eastAsia="Times New Roman" w:hAnsi="GHEA Grapalat" w:cs="Arial"/>
                <w:sz w:val="20"/>
                <w:szCs w:val="20"/>
                <w:lang w:val="hy-AM"/>
              </w:rPr>
              <w:t>ՀՀ կրթության և գիտության նախարարի հրամանով կ</w:t>
            </w:r>
            <w:r w:rsidRPr="00303D21">
              <w:rPr>
                <w:rFonts w:ascii="GHEA Grapalat" w:eastAsia="Times New Roman" w:hAnsi="GHEA Grapalat" w:cs="Arial"/>
                <w:sz w:val="20"/>
                <w:szCs w:val="20"/>
              </w:rPr>
              <w:t>րթության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կառավարման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տեղեկատվական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համակարգի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ԿԿՏՀ</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ամբողջականացման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գործողությունների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պլանի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հաստատում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hAnsi="GHEA Grapalat" w:cs="Sylfaen"/>
                <w:color w:val="000000"/>
                <w:sz w:val="20"/>
                <w:szCs w:val="20"/>
              </w:rPr>
            </w:pPr>
            <w:r w:rsidRPr="00303D21">
              <w:rPr>
                <w:rFonts w:ascii="GHEA Grapalat" w:hAnsi="GHEA Grapalat" w:cs="Arial"/>
                <w:color w:val="000000"/>
                <w:sz w:val="20"/>
                <w:szCs w:val="20"/>
              </w:rPr>
              <w:t>Կ</w:t>
            </w:r>
            <w:r w:rsidRPr="00303D21">
              <w:rPr>
                <w:rFonts w:ascii="GHEA Grapalat" w:hAnsi="GHEA Grapalat" w:cs="Sylfaen"/>
                <w:color w:val="000000"/>
                <w:sz w:val="20"/>
                <w:szCs w:val="20"/>
              </w:rPr>
              <w:t xml:space="preserve">րթության կառավարման համար անհրաժեշտ տվյալների բազան (մինչև 2020թ. դեկտեմբերի վերջ) հավաքված է և արդիական:  </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303D21" w:rsidP="00303D21">
            <w:pPr>
              <w:spacing w:after="0"/>
              <w:rPr>
                <w:rFonts w:ascii="GHEA Grapalat" w:eastAsia="Times New Roman" w:hAnsi="GHEA Grapalat"/>
                <w:sz w:val="20"/>
                <w:szCs w:val="20"/>
              </w:rPr>
            </w:pPr>
            <w:hyperlink r:id="rId9" w:history="1">
              <w:r w:rsidR="005B4FB6" w:rsidRPr="00303D21">
                <w:rPr>
                  <w:rFonts w:ascii="GHEA Grapalat" w:eastAsia="Times New Roman" w:hAnsi="GHEA Grapalat"/>
                  <w:sz w:val="20"/>
                  <w:szCs w:val="20"/>
                  <w:lang w:val="hy-AM"/>
                </w:rPr>
                <w:t>Տրանսպորտի, կապի և տեղեկատվական տեխնոլոգիաների նախարարություն</w:t>
              </w:r>
            </w:hyperlink>
            <w:r w:rsidR="005B4FB6" w:rsidRPr="00303D21">
              <w:rPr>
                <w:rFonts w:eastAsia="Times New Roman" w:cs="Calibri"/>
                <w:sz w:val="20"/>
                <w:szCs w:val="20"/>
                <w:lang w:val="hy-AM"/>
              </w:rPr>
              <w:t> </w:t>
            </w: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2019թ. օգոստոսի 3-րդ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hAnsi="GHEA Grapalat"/>
                <w:sz w:val="20"/>
                <w:szCs w:val="20"/>
              </w:rPr>
              <w:t xml:space="preserve">ՀՀ պետական բյուջեից </w:t>
            </w:r>
            <w:r w:rsidRPr="00303D21">
              <w:rPr>
                <w:rFonts w:ascii="GHEA Grapalat" w:hAnsi="GHEA Grapalat"/>
                <w:sz w:val="20"/>
                <w:szCs w:val="20"/>
                <w:lang w:val="ru-RU"/>
              </w:rPr>
              <w:t>ֆ</w:t>
            </w:r>
            <w:r w:rsidRPr="00303D21">
              <w:rPr>
                <w:rFonts w:ascii="GHEA Grapalat" w:hAnsi="GHEA Grapalat"/>
                <w:sz w:val="20"/>
                <w:szCs w:val="20"/>
              </w:rPr>
              <w:t>ինանսավորում չի պահանջվում</w:t>
            </w:r>
          </w:p>
        </w:tc>
      </w:tr>
      <w:tr w:rsidR="005B4FB6" w:rsidRPr="00303D21" w:rsidTr="004202D6">
        <w:trPr>
          <w:gridAfter w:val="1"/>
          <w:wAfter w:w="18" w:type="dxa"/>
          <w:trHeight w:val="20"/>
        </w:trPr>
        <w:tc>
          <w:tcPr>
            <w:tcW w:w="648" w:type="dxa"/>
            <w:gridSpan w:val="2"/>
            <w:vMerge/>
            <w:tcBorders>
              <w:left w:val="single" w:sz="4" w:space="0" w:color="auto"/>
              <w:right w:val="single" w:sz="4" w:space="0" w:color="auto"/>
            </w:tcBorders>
            <w:hideMark/>
          </w:tcPr>
          <w:p w:rsidR="005B4FB6" w:rsidRPr="00303D21" w:rsidRDefault="005B4FB6" w:rsidP="00303D21">
            <w:pPr>
              <w:spacing w:before="120" w:after="120" w:line="240" w:lineRule="auto"/>
              <w:jc w:val="center"/>
              <w:rPr>
                <w:rFonts w:ascii="GHEA Grapalat" w:eastAsia="Times New Roman" w:hAnsi="GHEA Grapalat"/>
                <w:sz w:val="20"/>
                <w:szCs w:val="20"/>
              </w:rPr>
            </w:pPr>
          </w:p>
        </w:tc>
        <w:tc>
          <w:tcPr>
            <w:tcW w:w="2610" w:type="dxa"/>
            <w:vMerge/>
            <w:tcBorders>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p>
        </w:tc>
        <w:tc>
          <w:tcPr>
            <w:tcW w:w="3510" w:type="dxa"/>
            <w:tcBorders>
              <w:top w:val="single" w:sz="4" w:space="0" w:color="auto"/>
              <w:left w:val="single" w:sz="4" w:space="0" w:color="auto"/>
              <w:bottom w:val="single" w:sz="4" w:space="0" w:color="auto"/>
              <w:right w:val="single" w:sz="4" w:space="0" w:color="auto"/>
            </w:tcBorders>
            <w:hideMark/>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2.2 «</w:t>
            </w:r>
            <w:r w:rsidRPr="00303D21">
              <w:rPr>
                <w:rFonts w:ascii="GHEA Grapalat" w:eastAsia="Times New Roman" w:hAnsi="GHEA Grapalat" w:cs="Arial"/>
                <w:sz w:val="20"/>
                <w:szCs w:val="20"/>
              </w:rPr>
              <w:t>Ուսումնական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հաստատությունների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վարչական</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ռեգիստր</w:t>
            </w:r>
            <w:r w:rsidRPr="00303D21">
              <w:rPr>
                <w:rFonts w:ascii="GHEA Grapalat" w:eastAsia="Times New Roman" w:hAnsi="GHEA Grapalat" w:cs="Arial"/>
                <w:sz w:val="20"/>
                <w:szCs w:val="20"/>
                <w:lang w:val="hy-AM"/>
              </w:rPr>
              <w:t>ի»</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հաստատում</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ՀՀ</w:t>
            </w:r>
            <w:r w:rsidRPr="00303D21">
              <w:rPr>
                <w:rFonts w:ascii="GHEA Grapalat" w:eastAsia="Times New Roman" w:hAnsi="GHEA Grapalat"/>
                <w:sz w:val="20"/>
                <w:szCs w:val="20"/>
              </w:rPr>
              <w:t xml:space="preserve"> </w:t>
            </w:r>
            <w:r w:rsidRPr="00303D21">
              <w:rPr>
                <w:rFonts w:ascii="GHEA Grapalat" w:eastAsia="Times New Roman" w:hAnsi="GHEA Grapalat" w:cs="Arial"/>
                <w:sz w:val="20"/>
                <w:szCs w:val="20"/>
              </w:rPr>
              <w:t>կ</w:t>
            </w:r>
            <w:r w:rsidRPr="00303D21">
              <w:rPr>
                <w:rFonts w:ascii="GHEA Grapalat" w:eastAsia="Times New Roman" w:hAnsi="GHEA Grapalat" w:cs="Arial"/>
                <w:sz w:val="20"/>
                <w:szCs w:val="20"/>
                <w:lang w:val="hy-AM"/>
              </w:rPr>
              <w:t>րթության և գիտության նախարարի հրամանով։</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hAnsi="GHEA Grapalat" w:cs="Sylfaen"/>
                <w:color w:val="000000"/>
                <w:sz w:val="20"/>
                <w:szCs w:val="20"/>
              </w:rPr>
            </w:pPr>
            <w:r w:rsidRPr="00303D21">
              <w:rPr>
                <w:rFonts w:ascii="GHEA Grapalat" w:hAnsi="GHEA Grapalat" w:cs="Arial"/>
                <w:color w:val="000000"/>
                <w:sz w:val="20"/>
                <w:szCs w:val="20"/>
              </w:rPr>
              <w:t>Մ</w:t>
            </w:r>
            <w:r w:rsidRPr="00303D21">
              <w:rPr>
                <w:rFonts w:ascii="GHEA Grapalat" w:hAnsi="GHEA Grapalat" w:cs="Sylfaen"/>
                <w:color w:val="000000"/>
                <w:sz w:val="20"/>
                <w:szCs w:val="20"/>
              </w:rPr>
              <w:t>շակված են կրթության ոլորտում տվյալների ամբողջական շտեմարանի վարման իրավական հիմքերը:</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303D21" w:rsidP="00303D21">
            <w:pPr>
              <w:spacing w:after="0"/>
              <w:rPr>
                <w:rFonts w:ascii="GHEA Grapalat" w:eastAsia="Times New Roman" w:hAnsi="GHEA Grapalat"/>
                <w:sz w:val="20"/>
                <w:szCs w:val="20"/>
              </w:rPr>
            </w:pPr>
            <w:hyperlink r:id="rId10" w:history="1">
              <w:r w:rsidR="005B4FB6" w:rsidRPr="00303D21">
                <w:rPr>
                  <w:rFonts w:ascii="GHEA Grapalat" w:eastAsia="Times New Roman" w:hAnsi="GHEA Grapalat"/>
                  <w:sz w:val="20"/>
                  <w:szCs w:val="20"/>
                  <w:lang w:val="hy-AM"/>
                </w:rPr>
                <w:t>Տրանսպորտի, կապի և տեղեկատվական տեխնոլոգիաների նախարարություն</w:t>
              </w:r>
            </w:hyperlink>
            <w:r w:rsidR="005B4FB6" w:rsidRPr="00303D21">
              <w:rPr>
                <w:rFonts w:eastAsia="Times New Roman" w:cs="Calibri"/>
                <w:sz w:val="20"/>
                <w:szCs w:val="20"/>
                <w:lang w:val="hy-AM"/>
              </w:rPr>
              <w:t> </w:t>
            </w: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2020թ. մարտի 3-րդ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hAnsi="GHEA Grapalat"/>
                <w:sz w:val="20"/>
                <w:szCs w:val="20"/>
              </w:rPr>
              <w:t xml:space="preserve">ՀՀ պետական բյուջեից </w:t>
            </w:r>
            <w:r w:rsidRPr="00303D21">
              <w:rPr>
                <w:rFonts w:ascii="GHEA Grapalat" w:hAnsi="GHEA Grapalat"/>
                <w:sz w:val="20"/>
                <w:szCs w:val="20"/>
                <w:lang w:val="ru-RU"/>
              </w:rPr>
              <w:t>ֆ</w:t>
            </w:r>
            <w:r w:rsidRPr="00303D21">
              <w:rPr>
                <w:rFonts w:ascii="GHEA Grapalat" w:hAnsi="GHEA Grapalat"/>
                <w:sz w:val="20"/>
                <w:szCs w:val="20"/>
              </w:rPr>
              <w:t>ինանսավորում չի պահանջվում</w:t>
            </w:r>
          </w:p>
        </w:tc>
      </w:tr>
      <w:tr w:rsidR="005B4FB6" w:rsidRPr="00303D21" w:rsidTr="004202D6">
        <w:trPr>
          <w:gridAfter w:val="1"/>
          <w:wAfter w:w="18" w:type="dxa"/>
          <w:trHeight w:val="20"/>
        </w:trPr>
        <w:tc>
          <w:tcPr>
            <w:tcW w:w="648" w:type="dxa"/>
            <w:gridSpan w:val="2"/>
            <w:vMerge/>
            <w:tcBorders>
              <w:left w:val="single" w:sz="4" w:space="0" w:color="auto"/>
              <w:right w:val="single" w:sz="4" w:space="0" w:color="auto"/>
            </w:tcBorders>
            <w:hideMark/>
          </w:tcPr>
          <w:p w:rsidR="005B4FB6" w:rsidRPr="00303D21" w:rsidRDefault="005B4FB6" w:rsidP="00303D21">
            <w:pPr>
              <w:spacing w:before="120" w:after="120" w:line="240" w:lineRule="auto"/>
              <w:jc w:val="center"/>
              <w:rPr>
                <w:rFonts w:ascii="GHEA Grapalat" w:eastAsia="Times New Roman" w:hAnsi="GHEA Grapalat"/>
                <w:sz w:val="20"/>
                <w:szCs w:val="20"/>
              </w:rPr>
            </w:pPr>
          </w:p>
        </w:tc>
        <w:tc>
          <w:tcPr>
            <w:tcW w:w="2610" w:type="dxa"/>
            <w:vMerge/>
            <w:tcBorders>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p>
        </w:tc>
        <w:tc>
          <w:tcPr>
            <w:tcW w:w="3510" w:type="dxa"/>
            <w:tcBorders>
              <w:top w:val="single" w:sz="4" w:space="0" w:color="auto"/>
              <w:left w:val="single" w:sz="4" w:space="0" w:color="auto"/>
              <w:bottom w:val="single" w:sz="4" w:space="0" w:color="auto"/>
              <w:right w:val="single" w:sz="4" w:space="0" w:color="auto"/>
            </w:tcBorders>
            <w:hideMark/>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2.3 Ուսումնական հաստատությունների վարչական ռեգիստրի ներդրում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hAnsi="GHEA Grapalat" w:cs="Sylfaen"/>
                <w:color w:val="000000"/>
                <w:sz w:val="20"/>
                <w:szCs w:val="20"/>
              </w:rPr>
            </w:pPr>
            <w:r w:rsidRPr="00303D21">
              <w:rPr>
                <w:rFonts w:ascii="GHEA Grapalat" w:hAnsi="GHEA Grapalat" w:cs="Sylfaen"/>
                <w:color w:val="000000"/>
                <w:sz w:val="20"/>
                <w:szCs w:val="20"/>
              </w:rPr>
              <w:t>ՀՀ տարածքում գործող բոլոր ուսումնական հաստատությունների վերաբերյալ, շահառուների կարիքներին համապատասխան տեղեկատվությունը հասանելի է համացանցում</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303D21" w:rsidP="00303D21">
            <w:pPr>
              <w:spacing w:after="0"/>
              <w:rPr>
                <w:rFonts w:ascii="GHEA Grapalat" w:eastAsia="Times New Roman" w:hAnsi="GHEA Grapalat"/>
                <w:sz w:val="20"/>
                <w:szCs w:val="20"/>
              </w:rPr>
            </w:pPr>
            <w:hyperlink r:id="rId11" w:history="1">
              <w:r w:rsidR="005B4FB6" w:rsidRPr="00303D21">
                <w:rPr>
                  <w:rFonts w:ascii="GHEA Grapalat" w:eastAsia="Times New Roman" w:hAnsi="GHEA Grapalat"/>
                  <w:sz w:val="20"/>
                  <w:szCs w:val="20"/>
                  <w:lang w:val="hy-AM"/>
                </w:rPr>
                <w:t>Տրանսպորտի, կապի և տեղեկատվական տեխնոլոգիաների նախարարություն</w:t>
              </w:r>
            </w:hyperlink>
            <w:r w:rsidR="005B4FB6" w:rsidRPr="00303D21">
              <w:rPr>
                <w:rFonts w:eastAsia="Times New Roman" w:cs="Calibri"/>
                <w:sz w:val="20"/>
                <w:szCs w:val="20"/>
                <w:lang w:val="hy-AM"/>
              </w:rPr>
              <w:t> </w:t>
            </w: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2021թ. մարտի 3-րդ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hAnsi="GHEA Grapalat"/>
                <w:sz w:val="20"/>
                <w:szCs w:val="20"/>
              </w:rPr>
              <w:t xml:space="preserve">ՀՀ պետական բյուջեից </w:t>
            </w:r>
            <w:r w:rsidRPr="00303D21">
              <w:rPr>
                <w:rFonts w:ascii="GHEA Grapalat" w:hAnsi="GHEA Grapalat"/>
                <w:sz w:val="20"/>
                <w:szCs w:val="20"/>
                <w:lang w:val="ru-RU"/>
              </w:rPr>
              <w:t>ֆ</w:t>
            </w:r>
            <w:r w:rsidRPr="00303D21">
              <w:rPr>
                <w:rFonts w:ascii="GHEA Grapalat" w:hAnsi="GHEA Grapalat"/>
                <w:sz w:val="20"/>
                <w:szCs w:val="20"/>
              </w:rPr>
              <w:t>ինանսավորում չի պահանջվում</w:t>
            </w:r>
          </w:p>
        </w:tc>
      </w:tr>
      <w:tr w:rsidR="005B4FB6" w:rsidRPr="00303D21" w:rsidTr="004202D6">
        <w:trPr>
          <w:gridAfter w:val="1"/>
          <w:wAfter w:w="18" w:type="dxa"/>
          <w:trHeight w:val="20"/>
        </w:trPr>
        <w:tc>
          <w:tcPr>
            <w:tcW w:w="648" w:type="dxa"/>
            <w:gridSpan w:val="2"/>
            <w:vMerge w:val="restart"/>
            <w:tcBorders>
              <w:top w:val="single" w:sz="4" w:space="0" w:color="auto"/>
              <w:left w:val="single" w:sz="4" w:space="0" w:color="auto"/>
              <w:right w:val="single" w:sz="4" w:space="0" w:color="auto"/>
            </w:tcBorders>
            <w:hideMark/>
          </w:tcPr>
          <w:p w:rsidR="005B4FB6" w:rsidRPr="00303D21" w:rsidRDefault="005B4FB6" w:rsidP="00303D21">
            <w:pPr>
              <w:spacing w:before="120" w:after="12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3.</w:t>
            </w:r>
          </w:p>
        </w:tc>
        <w:tc>
          <w:tcPr>
            <w:tcW w:w="2610" w:type="dxa"/>
            <w:vMerge w:val="restart"/>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Հանրակրթության կառավարման համակարգի արդյունավետության բարձրացում</w:t>
            </w:r>
          </w:p>
          <w:p w:rsidR="005B4FB6" w:rsidRPr="00303D21" w:rsidRDefault="005B4FB6" w:rsidP="00303D21">
            <w:pPr>
              <w:spacing w:before="120" w:after="120" w:line="240" w:lineRule="auto"/>
              <w:rPr>
                <w:rFonts w:ascii="GHEA Grapalat" w:eastAsia="Times New Roman" w:hAnsi="GHEA Grapalat"/>
                <w:sz w:val="20"/>
                <w:szCs w:val="20"/>
              </w:rPr>
            </w:pPr>
          </w:p>
        </w:tc>
        <w:tc>
          <w:tcPr>
            <w:tcW w:w="3510" w:type="dxa"/>
            <w:tcBorders>
              <w:top w:val="single" w:sz="4" w:space="0" w:color="auto"/>
              <w:left w:val="single" w:sz="4" w:space="0" w:color="auto"/>
              <w:bottom w:val="single" w:sz="4" w:space="0" w:color="auto"/>
              <w:right w:val="single" w:sz="4" w:space="0" w:color="auto"/>
            </w:tcBorders>
            <w:hideMark/>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3.1</w:t>
            </w:r>
            <w:r w:rsidRPr="00303D21">
              <w:rPr>
                <w:rFonts w:ascii="GHEA Grapalat" w:hAnsi="GHEA Grapalat" w:cs="Sylfaen"/>
                <w:sz w:val="20"/>
                <w:szCs w:val="20"/>
              </w:rPr>
              <w:t xml:space="preserve"> Կրթության և գիտության նախարարի հրամանով Հանրակրթության կառավարման համակարգի բարեփոխումների հայեցակարգի հաստատում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hAnsi="GHEA Grapalat" w:cs="Sylfaen"/>
                <w:color w:val="000000"/>
                <w:sz w:val="20"/>
                <w:szCs w:val="20"/>
              </w:rPr>
              <w:t>Մշակված են կրթության և գիտության, ինչպես նաև շահագրգիռ այլ նախարարությունների, տարածքային կառավարման և տեղական ինքնակառավարման մարմինների, դպրոցների կառավարման խորհուրդների միջև լիազորությունների և պատասխանատվությունների բաշխման սկզբունքները:</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hAnsi="GHEA Grapalat"/>
                <w:sz w:val="20"/>
                <w:szCs w:val="20"/>
              </w:rPr>
            </w:pPr>
            <w:r w:rsidRPr="00303D21">
              <w:rPr>
                <w:rFonts w:ascii="GHEA Grapalat" w:hAnsi="GHEA Grapalat" w:cs="Sylfaen"/>
                <w:sz w:val="20"/>
                <w:szCs w:val="20"/>
              </w:rPr>
              <w:t>Տ</w:t>
            </w:r>
            <w:r w:rsidRPr="00303D21">
              <w:rPr>
                <w:rFonts w:ascii="GHEA Grapalat" w:hAnsi="GHEA Grapalat"/>
                <w:sz w:val="20"/>
                <w:szCs w:val="20"/>
                <w:lang w:val="hy-AM"/>
              </w:rPr>
              <w:t>արածքա</w:t>
            </w:r>
            <w:r w:rsidRPr="00303D21">
              <w:rPr>
                <w:rFonts w:ascii="GHEA Grapalat" w:hAnsi="GHEA Grapalat"/>
                <w:sz w:val="20"/>
                <w:szCs w:val="20"/>
                <w:lang w:val="hy-AM"/>
              </w:rPr>
              <w:softHyphen/>
              <w:t>յին կառավար</w:t>
            </w:r>
            <w:r w:rsidRPr="00303D21">
              <w:rPr>
                <w:rFonts w:ascii="GHEA Grapalat" w:hAnsi="GHEA Grapalat"/>
                <w:sz w:val="20"/>
                <w:szCs w:val="20"/>
                <w:lang w:val="hy-AM"/>
              </w:rPr>
              <w:softHyphen/>
              <w:t>ման և զարգաց</w:t>
            </w:r>
            <w:r w:rsidRPr="00303D21">
              <w:rPr>
                <w:rFonts w:ascii="GHEA Grapalat" w:hAnsi="GHEA Grapalat"/>
                <w:sz w:val="20"/>
                <w:szCs w:val="20"/>
                <w:lang w:val="hy-AM"/>
              </w:rPr>
              <w:softHyphen/>
              <w:t>ման նախարա</w:t>
            </w:r>
            <w:r w:rsidRPr="00303D21">
              <w:rPr>
                <w:rFonts w:ascii="GHEA Grapalat" w:hAnsi="GHEA Grapalat"/>
                <w:sz w:val="20"/>
                <w:szCs w:val="20"/>
                <w:lang w:val="hy-AM"/>
              </w:rPr>
              <w:softHyphen/>
              <w:t>րություն</w:t>
            </w:r>
            <w:r w:rsidRPr="00303D21">
              <w:rPr>
                <w:rFonts w:ascii="GHEA Grapalat" w:hAnsi="GHEA Grapalat"/>
                <w:sz w:val="20"/>
                <w:szCs w:val="20"/>
              </w:rPr>
              <w:t>, Երևանի քաղաքապետարան /համաձայնությամբ/</w:t>
            </w:r>
          </w:p>
          <w:p w:rsidR="005B4FB6" w:rsidRPr="00303D21" w:rsidRDefault="005B4FB6" w:rsidP="00303D21">
            <w:pPr>
              <w:spacing w:after="0"/>
              <w:rPr>
                <w:rFonts w:ascii="GHEA Grapalat" w:eastAsia="Times New Roman" w:hAnsi="GHEA Grapalat"/>
                <w:sz w:val="20"/>
                <w:szCs w:val="20"/>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2019թ. օգոստոսի 3-րդ տասնօրյակ</w:t>
            </w:r>
          </w:p>
          <w:p w:rsidR="005B4FB6" w:rsidRPr="00303D21" w:rsidRDefault="005B4FB6" w:rsidP="00303D21">
            <w:pPr>
              <w:spacing w:before="100" w:beforeAutospacing="1" w:after="0" w:afterAutospacing="1" w:line="240" w:lineRule="auto"/>
              <w:jc w:val="center"/>
              <w:outlineLvl w:val="1"/>
              <w:rPr>
                <w:rFonts w:ascii="GHEA Grapalat" w:eastAsia="Times New Roman" w:hAnsi="GHEA Grapalat"/>
                <w:sz w:val="20"/>
                <w:szCs w:val="20"/>
                <w:lang w:val="hy-AM"/>
              </w:rPr>
            </w:pP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lang w:val="hy-AM"/>
              </w:rPr>
            </w:pPr>
            <w:r w:rsidRPr="00303D21">
              <w:rPr>
                <w:rFonts w:ascii="GHEA Grapalat" w:hAnsi="GHEA Grapalat"/>
                <w:sz w:val="20"/>
                <w:szCs w:val="20"/>
                <w:lang w:val="hy-AM"/>
              </w:rPr>
              <w:t>ՀՀ պետական բյուջեից ֆինանսավորում չի պահանջվում,</w:t>
            </w:r>
            <w:r w:rsidRPr="00303D21">
              <w:rPr>
                <w:rFonts w:ascii="GHEA Grapalat" w:eastAsia="Times New Roman" w:hAnsi="GHEA Grapalat"/>
                <w:sz w:val="20"/>
                <w:szCs w:val="20"/>
                <w:lang w:val="hy-AM"/>
              </w:rPr>
              <w:t xml:space="preserve"> օրենքով չարգելված այլ աղբյուրներ</w:t>
            </w:r>
          </w:p>
          <w:p w:rsidR="005B4FB6" w:rsidRPr="00303D21" w:rsidRDefault="005B4FB6" w:rsidP="00303D21">
            <w:pPr>
              <w:spacing w:after="0" w:line="240" w:lineRule="auto"/>
              <w:rPr>
                <w:rFonts w:ascii="GHEA Grapalat" w:eastAsia="Times New Roman" w:hAnsi="GHEA Grapalat"/>
                <w:sz w:val="20"/>
                <w:szCs w:val="20"/>
                <w:lang w:val="hy-AM"/>
              </w:rPr>
            </w:pPr>
          </w:p>
          <w:p w:rsidR="005B4FB6" w:rsidRPr="00303D21" w:rsidRDefault="005B4FB6" w:rsidP="00303D21">
            <w:pPr>
              <w:spacing w:after="0" w:line="240" w:lineRule="auto"/>
              <w:rPr>
                <w:rFonts w:ascii="GHEA Grapalat" w:eastAsia="Times New Roman" w:hAnsi="GHEA Grapalat"/>
                <w:sz w:val="20"/>
                <w:szCs w:val="20"/>
                <w:lang w:val="hy-AM"/>
              </w:rPr>
            </w:pPr>
          </w:p>
          <w:p w:rsidR="005B4FB6" w:rsidRPr="00303D21" w:rsidRDefault="005B4FB6" w:rsidP="00303D21">
            <w:pPr>
              <w:spacing w:after="0" w:line="240" w:lineRule="auto"/>
              <w:rPr>
                <w:rFonts w:ascii="GHEA Grapalat" w:eastAsia="Times New Roman" w:hAnsi="GHEA Grapalat"/>
                <w:sz w:val="20"/>
                <w:szCs w:val="20"/>
                <w:lang w:val="hy-AM"/>
              </w:rPr>
            </w:pPr>
          </w:p>
          <w:p w:rsidR="005B4FB6" w:rsidRPr="00303D21" w:rsidRDefault="005B4FB6" w:rsidP="00303D21">
            <w:pPr>
              <w:spacing w:after="0" w:line="240" w:lineRule="auto"/>
              <w:rPr>
                <w:rFonts w:ascii="GHEA Grapalat" w:eastAsia="Times New Roman" w:hAnsi="GHEA Grapalat"/>
                <w:sz w:val="20"/>
                <w:szCs w:val="20"/>
                <w:lang w:val="hy-AM"/>
              </w:rPr>
            </w:pPr>
          </w:p>
          <w:p w:rsidR="005B4FB6" w:rsidRPr="00303D21" w:rsidRDefault="005B4FB6" w:rsidP="00303D21">
            <w:pPr>
              <w:spacing w:after="0" w:line="240" w:lineRule="auto"/>
              <w:rPr>
                <w:rFonts w:ascii="GHEA Grapalat" w:eastAsia="Times New Roman" w:hAnsi="GHEA Grapalat"/>
                <w:sz w:val="20"/>
                <w:szCs w:val="20"/>
                <w:lang w:val="hy-AM"/>
              </w:rPr>
            </w:pPr>
          </w:p>
        </w:tc>
      </w:tr>
      <w:tr w:rsidR="005B4FB6" w:rsidRPr="00303D21" w:rsidTr="004202D6">
        <w:trPr>
          <w:gridAfter w:val="1"/>
          <w:wAfter w:w="18" w:type="dxa"/>
          <w:trHeight w:val="20"/>
        </w:trPr>
        <w:tc>
          <w:tcPr>
            <w:tcW w:w="648" w:type="dxa"/>
            <w:gridSpan w:val="2"/>
            <w:vMerge/>
            <w:tcBorders>
              <w:left w:val="single" w:sz="4" w:space="0" w:color="auto"/>
              <w:right w:val="single" w:sz="4" w:space="0" w:color="auto"/>
            </w:tcBorders>
            <w:vAlign w:val="center"/>
            <w:hideMark/>
          </w:tcPr>
          <w:p w:rsidR="005B4FB6" w:rsidRPr="00303D21" w:rsidRDefault="005B4FB6" w:rsidP="00303D21">
            <w:pPr>
              <w:spacing w:before="120" w:after="120" w:line="240" w:lineRule="auto"/>
              <w:rPr>
                <w:rFonts w:ascii="GHEA Grapalat" w:eastAsia="Times New Roman" w:hAnsi="GHEA Grapalat"/>
                <w:sz w:val="20"/>
                <w:szCs w:val="20"/>
                <w:lang w:val="hy-AM"/>
              </w:rPr>
            </w:pPr>
          </w:p>
        </w:tc>
        <w:tc>
          <w:tcPr>
            <w:tcW w:w="2610" w:type="dxa"/>
            <w:vMerge/>
            <w:tcBorders>
              <w:left w:val="single" w:sz="4" w:space="0" w:color="auto"/>
              <w:right w:val="single" w:sz="4" w:space="0" w:color="auto"/>
            </w:tcBorders>
            <w:vAlign w:val="center"/>
            <w:hideMark/>
          </w:tcPr>
          <w:p w:rsidR="005B4FB6" w:rsidRPr="00303D21" w:rsidRDefault="005B4FB6" w:rsidP="00303D21">
            <w:pPr>
              <w:spacing w:before="120" w:after="120" w:line="240" w:lineRule="auto"/>
              <w:rPr>
                <w:rFonts w:ascii="GHEA Grapalat" w:eastAsia="Times New Roman" w:hAnsi="GHEA Grapalat"/>
                <w:sz w:val="20"/>
                <w:szCs w:val="20"/>
                <w:lang w:val="hy-AM"/>
              </w:rPr>
            </w:pPr>
          </w:p>
        </w:tc>
        <w:tc>
          <w:tcPr>
            <w:tcW w:w="3510" w:type="dxa"/>
            <w:tcBorders>
              <w:top w:val="single" w:sz="4" w:space="0" w:color="auto"/>
              <w:left w:val="single" w:sz="4" w:space="0" w:color="auto"/>
              <w:bottom w:val="single" w:sz="4" w:space="0" w:color="auto"/>
              <w:right w:val="single" w:sz="4" w:space="0" w:color="auto"/>
            </w:tcBorders>
            <w:hideMark/>
          </w:tcPr>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3.2 </w:t>
            </w:r>
            <w:r w:rsidRPr="00303D21">
              <w:rPr>
                <w:rFonts w:ascii="GHEA Grapalat" w:hAnsi="GHEA Grapalat" w:cs="Sylfaen"/>
                <w:sz w:val="20"/>
                <w:szCs w:val="20"/>
                <w:lang w:val="hy-AM"/>
              </w:rPr>
              <w:t xml:space="preserve">Հանրակրթական դպրոցների կառավարման օրենսդրական դաշտի վերանայում, այդ թվում՝ </w:t>
            </w:r>
            <w:r w:rsidRPr="00303D21">
              <w:rPr>
                <w:rFonts w:ascii="GHEA Grapalat" w:hAnsi="GHEA Grapalat"/>
                <w:sz w:val="20"/>
                <w:szCs w:val="20"/>
                <w:lang w:val="hy-AM"/>
              </w:rPr>
              <w:t xml:space="preserve">«Հանրակրթության մասին» ՀՀ օրենքի, </w:t>
            </w:r>
            <w:r w:rsidRPr="00303D21">
              <w:rPr>
                <w:rFonts w:ascii="GHEA Grapalat" w:hAnsi="GHEA Grapalat" w:cs="Sylfaen"/>
                <w:sz w:val="20"/>
                <w:szCs w:val="20"/>
                <w:lang w:val="hy-AM"/>
              </w:rPr>
              <w:t>օրինակելի կանոնադրության</w:t>
            </w:r>
            <w:r w:rsidRPr="00303D21">
              <w:rPr>
                <w:rFonts w:ascii="GHEA Grapalat" w:hAnsi="GHEA Grapalat"/>
                <w:sz w:val="20"/>
                <w:szCs w:val="20"/>
                <w:lang w:val="hy-AM"/>
              </w:rPr>
              <w:t xml:space="preserve">, կառավարման </w:t>
            </w:r>
            <w:r w:rsidRPr="00303D21">
              <w:rPr>
                <w:rFonts w:ascii="GHEA Grapalat" w:hAnsi="GHEA Grapalat" w:cs="Sylfaen"/>
                <w:sz w:val="20"/>
                <w:szCs w:val="20"/>
                <w:lang w:val="hy-AM"/>
              </w:rPr>
              <w:t>խորհուրդների ձևավորման կարգի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տնօրենների հավաստագրման և նշանակման կարգի, այլ իրավական ակտերի վերանայում և հաստատում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ind w:right="35"/>
              <w:rPr>
                <w:rFonts w:ascii="GHEA Grapalat" w:eastAsia="Times New Roman" w:hAnsi="GHEA Grapalat"/>
                <w:sz w:val="20"/>
                <w:szCs w:val="20"/>
                <w:lang w:val="hy-AM"/>
              </w:rPr>
            </w:pPr>
            <w:r w:rsidRPr="00303D21">
              <w:rPr>
                <w:rFonts w:ascii="GHEA Grapalat" w:hAnsi="GHEA Grapalat" w:cs="Sylfaen"/>
                <w:color w:val="000000"/>
                <w:sz w:val="20"/>
                <w:szCs w:val="20"/>
                <w:lang w:val="hy-AM"/>
              </w:rPr>
              <w:t xml:space="preserve"> Հանրակրթության ոլորտում կառավարման լիազորությունները և պատասխանատվություններն արդյունավետ բաշխված են կրթության և շահագրգիռ այլ նախարարությունների, տարածքային կառավարման և տեղական ինքնակառավարման մարմինների, դպրոցների կառավարման խորհուրդների միջև:</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hAnsi="GHEA Grapalat"/>
                <w:sz w:val="20"/>
                <w:szCs w:val="20"/>
                <w:lang w:val="hy-AM"/>
              </w:rPr>
            </w:pPr>
            <w:r w:rsidRPr="00303D21">
              <w:rPr>
                <w:rFonts w:ascii="GHEA Grapalat" w:hAnsi="GHEA Grapalat" w:cs="Sylfaen"/>
                <w:sz w:val="20"/>
                <w:szCs w:val="20"/>
                <w:lang w:val="hy-AM"/>
              </w:rPr>
              <w:t>Տ</w:t>
            </w:r>
            <w:r w:rsidRPr="00303D21">
              <w:rPr>
                <w:rFonts w:ascii="GHEA Grapalat" w:hAnsi="GHEA Grapalat"/>
                <w:sz w:val="20"/>
                <w:szCs w:val="20"/>
                <w:lang w:val="hy-AM"/>
              </w:rPr>
              <w:t>արածքա</w:t>
            </w:r>
            <w:r w:rsidRPr="00303D21">
              <w:rPr>
                <w:rFonts w:ascii="GHEA Grapalat" w:hAnsi="GHEA Grapalat"/>
                <w:sz w:val="20"/>
                <w:szCs w:val="20"/>
                <w:lang w:val="hy-AM"/>
              </w:rPr>
              <w:softHyphen/>
              <w:t>յին կառավար</w:t>
            </w:r>
            <w:r w:rsidRPr="00303D21">
              <w:rPr>
                <w:rFonts w:ascii="GHEA Grapalat" w:hAnsi="GHEA Grapalat"/>
                <w:sz w:val="20"/>
                <w:szCs w:val="20"/>
                <w:lang w:val="hy-AM"/>
              </w:rPr>
              <w:softHyphen/>
              <w:t>ման և զարգաց</w:t>
            </w:r>
            <w:r w:rsidRPr="00303D21">
              <w:rPr>
                <w:rFonts w:ascii="GHEA Grapalat" w:hAnsi="GHEA Grapalat"/>
                <w:sz w:val="20"/>
                <w:szCs w:val="20"/>
                <w:lang w:val="hy-AM"/>
              </w:rPr>
              <w:softHyphen/>
              <w:t>ման նախարա</w:t>
            </w:r>
            <w:r w:rsidRPr="00303D21">
              <w:rPr>
                <w:rFonts w:ascii="GHEA Grapalat" w:hAnsi="GHEA Grapalat"/>
                <w:sz w:val="20"/>
                <w:szCs w:val="20"/>
                <w:lang w:val="hy-AM"/>
              </w:rPr>
              <w:softHyphen/>
              <w:t>րություն, Երևանի քաղաքապետարան /համաձայնությամբ/</w:t>
            </w:r>
          </w:p>
          <w:p w:rsidR="005B4FB6" w:rsidRPr="00303D21" w:rsidRDefault="005B4FB6" w:rsidP="00303D21">
            <w:pPr>
              <w:spacing w:after="0" w:line="240" w:lineRule="auto"/>
              <w:rPr>
                <w:rFonts w:ascii="GHEA Grapalat" w:eastAsia="Times New Roman" w:hAnsi="GHEA Grapalat"/>
                <w:sz w:val="20"/>
                <w:szCs w:val="20"/>
                <w:lang w:val="hy-AM"/>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2020թ. հուլիսի 3-րդ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օրենքով չարգելված այլ  աղբյուրներ</w:t>
            </w:r>
          </w:p>
        </w:tc>
      </w:tr>
      <w:tr w:rsidR="005B4FB6" w:rsidRPr="00303D21" w:rsidTr="004202D6">
        <w:trPr>
          <w:gridAfter w:val="1"/>
          <w:wAfter w:w="18" w:type="dxa"/>
          <w:trHeight w:val="20"/>
        </w:trPr>
        <w:tc>
          <w:tcPr>
            <w:tcW w:w="648" w:type="dxa"/>
            <w:gridSpan w:val="2"/>
            <w:vMerge/>
            <w:tcBorders>
              <w:left w:val="single" w:sz="4" w:space="0" w:color="auto"/>
              <w:right w:val="single" w:sz="4" w:space="0" w:color="auto"/>
            </w:tcBorders>
            <w:vAlign w:val="center"/>
            <w:hideMark/>
          </w:tcPr>
          <w:p w:rsidR="005B4FB6" w:rsidRPr="00303D21" w:rsidRDefault="005B4FB6" w:rsidP="00303D21">
            <w:pPr>
              <w:spacing w:before="120" w:after="120" w:line="240" w:lineRule="auto"/>
              <w:rPr>
                <w:rFonts w:ascii="GHEA Grapalat" w:eastAsia="Times New Roman" w:hAnsi="GHEA Grapalat"/>
                <w:sz w:val="20"/>
                <w:szCs w:val="20"/>
              </w:rPr>
            </w:pPr>
          </w:p>
        </w:tc>
        <w:tc>
          <w:tcPr>
            <w:tcW w:w="2610" w:type="dxa"/>
            <w:vMerge/>
            <w:tcBorders>
              <w:left w:val="single" w:sz="4" w:space="0" w:color="auto"/>
              <w:right w:val="single" w:sz="4" w:space="0" w:color="auto"/>
            </w:tcBorders>
            <w:vAlign w:val="center"/>
            <w:hideMark/>
          </w:tcPr>
          <w:p w:rsidR="005B4FB6" w:rsidRPr="00303D21" w:rsidRDefault="005B4FB6" w:rsidP="00303D21">
            <w:pPr>
              <w:spacing w:before="120" w:after="120" w:line="240" w:lineRule="auto"/>
              <w:rPr>
                <w:rFonts w:ascii="GHEA Grapalat" w:eastAsia="Times New Roman" w:hAnsi="GHEA Grapalat"/>
                <w:sz w:val="20"/>
                <w:szCs w:val="20"/>
              </w:rPr>
            </w:pPr>
          </w:p>
        </w:tc>
        <w:tc>
          <w:tcPr>
            <w:tcW w:w="3510" w:type="dxa"/>
            <w:tcBorders>
              <w:top w:val="single" w:sz="4" w:space="0" w:color="auto"/>
              <w:left w:val="single" w:sz="4" w:space="0" w:color="auto"/>
              <w:bottom w:val="single" w:sz="4" w:space="0" w:color="auto"/>
              <w:right w:val="single" w:sz="4" w:space="0" w:color="auto"/>
            </w:tcBorders>
            <w:hideMark/>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3.3 Հանրակրթական ուսումնական հաստատությունների կառավարման խորհուրդների վերակազմավորում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ind w:right="35"/>
              <w:rPr>
                <w:rFonts w:ascii="GHEA Grapalat" w:hAnsi="GHEA Grapalat" w:cs="Sylfaen"/>
                <w:color w:val="000000"/>
                <w:sz w:val="20"/>
                <w:szCs w:val="20"/>
              </w:rPr>
            </w:pPr>
            <w:r w:rsidRPr="00303D21">
              <w:rPr>
                <w:rFonts w:ascii="GHEA Grapalat" w:hAnsi="GHEA Grapalat" w:cs="Sylfaen"/>
                <w:color w:val="000000"/>
                <w:sz w:val="20"/>
                <w:szCs w:val="20"/>
              </w:rPr>
              <w:t xml:space="preserve">Հանրակրթական բոլոր ուսումնական հաստատությունների կառավարման խորհուրդները դպրոցի շուրջ համայնքի ձևավորման և համայնք-դպրոց արդյունավետ համագործակցության  միջոցով նպաստում են ուսումնական հաստատության և միջնակարգ կրթության զարգացմանն ու բարելավմանը: </w:t>
            </w:r>
          </w:p>
          <w:p w:rsidR="005B4FB6" w:rsidRPr="00303D21" w:rsidRDefault="005B4FB6" w:rsidP="00303D21">
            <w:pPr>
              <w:spacing w:before="120" w:after="120" w:line="240" w:lineRule="auto"/>
              <w:ind w:right="35"/>
              <w:rPr>
                <w:rFonts w:ascii="GHEA Grapalat" w:hAnsi="GHEA Grapalat" w:cs="Sylfaen"/>
                <w:color w:val="000000"/>
                <w:sz w:val="20"/>
                <w:szCs w:val="20"/>
              </w:rPr>
            </w:pP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hAnsi="GHEA Grapalat" w:cs="Sylfaen"/>
                <w:sz w:val="20"/>
                <w:szCs w:val="20"/>
              </w:rPr>
              <w:t>Տ</w:t>
            </w:r>
            <w:r w:rsidRPr="00303D21">
              <w:rPr>
                <w:rFonts w:ascii="GHEA Grapalat" w:hAnsi="GHEA Grapalat"/>
                <w:sz w:val="20"/>
                <w:szCs w:val="20"/>
                <w:lang w:val="hy-AM"/>
              </w:rPr>
              <w:t>արածքա</w:t>
            </w:r>
            <w:r w:rsidRPr="00303D21">
              <w:rPr>
                <w:rFonts w:ascii="GHEA Grapalat" w:hAnsi="GHEA Grapalat"/>
                <w:sz w:val="20"/>
                <w:szCs w:val="20"/>
                <w:lang w:val="hy-AM"/>
              </w:rPr>
              <w:softHyphen/>
              <w:t>յին կառավար</w:t>
            </w:r>
            <w:r w:rsidRPr="00303D21">
              <w:rPr>
                <w:rFonts w:ascii="GHEA Grapalat" w:hAnsi="GHEA Grapalat"/>
                <w:sz w:val="20"/>
                <w:szCs w:val="20"/>
                <w:lang w:val="hy-AM"/>
              </w:rPr>
              <w:softHyphen/>
              <w:t>ման և զարգաց</w:t>
            </w:r>
            <w:r w:rsidRPr="00303D21">
              <w:rPr>
                <w:rFonts w:ascii="GHEA Grapalat" w:hAnsi="GHEA Grapalat"/>
                <w:sz w:val="20"/>
                <w:szCs w:val="20"/>
                <w:lang w:val="hy-AM"/>
              </w:rPr>
              <w:softHyphen/>
              <w:t>ման նախարա</w:t>
            </w:r>
            <w:r w:rsidRPr="00303D21">
              <w:rPr>
                <w:rFonts w:ascii="GHEA Grapalat" w:hAnsi="GHEA Grapalat"/>
                <w:sz w:val="20"/>
                <w:szCs w:val="20"/>
                <w:lang w:val="hy-AM"/>
              </w:rPr>
              <w:softHyphen/>
              <w:t>րություն</w:t>
            </w:r>
            <w:r w:rsidRPr="00303D21">
              <w:rPr>
                <w:rFonts w:ascii="GHEA Grapalat" w:hAnsi="GHEA Grapalat"/>
                <w:sz w:val="20"/>
                <w:szCs w:val="20"/>
              </w:rPr>
              <w:t>, Երևանի քաղաքապետարան/համաձայնությամբ/</w:t>
            </w: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2021թ. դեկտեմբերի 3-րդ տասնօրյակ</w:t>
            </w:r>
          </w:p>
          <w:p w:rsidR="005B4FB6" w:rsidRPr="00303D21" w:rsidRDefault="005B4FB6" w:rsidP="00303D21">
            <w:pPr>
              <w:spacing w:after="0" w:line="240" w:lineRule="auto"/>
              <w:jc w:val="center"/>
              <w:rPr>
                <w:rFonts w:ascii="GHEA Grapalat" w:eastAsia="Times New Roman" w:hAnsi="GHEA Grapalat"/>
                <w:sz w:val="20"/>
                <w:szCs w:val="20"/>
              </w:rPr>
            </w:pPr>
          </w:p>
          <w:p w:rsidR="005B4FB6" w:rsidRPr="00303D21" w:rsidRDefault="005B4FB6" w:rsidP="00303D21">
            <w:pPr>
              <w:spacing w:after="0" w:line="240" w:lineRule="auto"/>
              <w:jc w:val="center"/>
              <w:rPr>
                <w:rFonts w:ascii="GHEA Grapalat" w:eastAsia="Times New Roman" w:hAnsi="GHEA Grapalat"/>
                <w:sz w:val="20"/>
                <w:szCs w:val="20"/>
              </w:rPr>
            </w:pPr>
          </w:p>
          <w:p w:rsidR="005B4FB6" w:rsidRPr="00303D21" w:rsidRDefault="005B4FB6" w:rsidP="00303D21">
            <w:pPr>
              <w:spacing w:after="0" w:line="240" w:lineRule="auto"/>
              <w:jc w:val="center"/>
              <w:rPr>
                <w:rFonts w:ascii="GHEA Grapalat" w:eastAsia="Times New Roman" w:hAnsi="GHEA Grapalat"/>
                <w:sz w:val="20"/>
                <w:szCs w:val="20"/>
              </w:rPr>
            </w:pPr>
          </w:p>
          <w:p w:rsidR="005B4FB6" w:rsidRPr="00303D21" w:rsidRDefault="005B4FB6" w:rsidP="00303D21">
            <w:pPr>
              <w:spacing w:after="0" w:line="240" w:lineRule="auto"/>
              <w:jc w:val="center"/>
              <w:rPr>
                <w:rFonts w:ascii="GHEA Grapalat" w:eastAsia="Times New Roman" w:hAnsi="GHEA Grapalat"/>
                <w:sz w:val="20"/>
                <w:szCs w:val="20"/>
              </w:rPr>
            </w:pPr>
          </w:p>
          <w:p w:rsidR="005B4FB6" w:rsidRPr="00303D21" w:rsidRDefault="005B4FB6" w:rsidP="00303D21">
            <w:pPr>
              <w:spacing w:after="0" w:line="240" w:lineRule="auto"/>
              <w:jc w:val="center"/>
              <w:rPr>
                <w:rFonts w:ascii="GHEA Grapalat" w:eastAsia="Times New Roman" w:hAnsi="GHEA Grapalat"/>
                <w:sz w:val="20"/>
                <w:szCs w:val="20"/>
              </w:rPr>
            </w:pPr>
          </w:p>
          <w:p w:rsidR="005B4FB6" w:rsidRPr="00303D21" w:rsidRDefault="005B4FB6" w:rsidP="00303D21">
            <w:pPr>
              <w:spacing w:after="0" w:line="240" w:lineRule="auto"/>
              <w:jc w:val="center"/>
              <w:rPr>
                <w:rFonts w:ascii="GHEA Grapalat" w:eastAsia="Times New Roman" w:hAnsi="GHEA Grapalat"/>
                <w:sz w:val="20"/>
                <w:szCs w:val="20"/>
              </w:rPr>
            </w:pPr>
          </w:p>
          <w:p w:rsidR="005B4FB6" w:rsidRPr="00303D21" w:rsidRDefault="005B4FB6" w:rsidP="00303D21">
            <w:pPr>
              <w:spacing w:after="0" w:line="240" w:lineRule="auto"/>
              <w:jc w:val="center"/>
              <w:rPr>
                <w:rFonts w:ascii="GHEA Grapalat" w:eastAsia="Times New Roman" w:hAnsi="GHEA Grapalat"/>
                <w:sz w:val="20"/>
                <w:szCs w:val="20"/>
              </w:rPr>
            </w:pP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 xml:space="preserve">ՀՀ օրենքով չարգելված այլ աղբյուրներ </w:t>
            </w:r>
          </w:p>
          <w:p w:rsidR="005B4FB6" w:rsidRPr="00303D21" w:rsidRDefault="005B4FB6" w:rsidP="00303D21">
            <w:pPr>
              <w:spacing w:after="0" w:line="240" w:lineRule="auto"/>
              <w:rPr>
                <w:rFonts w:ascii="GHEA Grapalat" w:eastAsia="Times New Roman" w:hAnsi="GHEA Grapalat"/>
                <w:sz w:val="20"/>
                <w:szCs w:val="20"/>
              </w:rPr>
            </w:pPr>
          </w:p>
          <w:p w:rsidR="005B4FB6" w:rsidRPr="00303D21" w:rsidRDefault="005B4FB6" w:rsidP="00303D21">
            <w:pPr>
              <w:spacing w:after="0" w:line="240" w:lineRule="auto"/>
              <w:rPr>
                <w:rFonts w:ascii="GHEA Grapalat" w:eastAsia="Times New Roman" w:hAnsi="GHEA Grapalat"/>
                <w:sz w:val="20"/>
                <w:szCs w:val="20"/>
              </w:rPr>
            </w:pPr>
          </w:p>
          <w:p w:rsidR="005B4FB6" w:rsidRPr="00303D21" w:rsidRDefault="005B4FB6" w:rsidP="00303D21">
            <w:pPr>
              <w:spacing w:after="0" w:line="240" w:lineRule="auto"/>
              <w:rPr>
                <w:rFonts w:ascii="GHEA Grapalat" w:eastAsia="Times New Roman" w:hAnsi="GHEA Grapalat"/>
                <w:sz w:val="20"/>
                <w:szCs w:val="20"/>
              </w:rPr>
            </w:pPr>
          </w:p>
        </w:tc>
      </w:tr>
      <w:tr w:rsidR="005B4FB6" w:rsidRPr="00303D21" w:rsidTr="004202D6">
        <w:trPr>
          <w:gridAfter w:val="1"/>
          <w:wAfter w:w="18" w:type="dxa"/>
          <w:trHeight w:val="20"/>
        </w:trPr>
        <w:tc>
          <w:tcPr>
            <w:tcW w:w="648" w:type="dxa"/>
            <w:gridSpan w:val="2"/>
            <w:vMerge/>
            <w:tcBorders>
              <w:left w:val="single" w:sz="4" w:space="0" w:color="auto"/>
              <w:right w:val="single" w:sz="4" w:space="0" w:color="auto"/>
            </w:tcBorders>
            <w:hideMark/>
          </w:tcPr>
          <w:p w:rsidR="005B4FB6" w:rsidRPr="00303D21" w:rsidRDefault="005B4FB6" w:rsidP="00303D21">
            <w:pPr>
              <w:spacing w:before="120" w:after="120" w:line="240" w:lineRule="auto"/>
              <w:jc w:val="center"/>
              <w:rPr>
                <w:rFonts w:ascii="GHEA Grapalat" w:eastAsia="Times New Roman" w:hAnsi="GHEA Grapalat"/>
                <w:sz w:val="20"/>
                <w:szCs w:val="20"/>
              </w:rPr>
            </w:pPr>
          </w:p>
        </w:tc>
        <w:tc>
          <w:tcPr>
            <w:tcW w:w="2610"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rPr>
            </w:pPr>
          </w:p>
        </w:tc>
        <w:tc>
          <w:tcPr>
            <w:tcW w:w="3510" w:type="dxa"/>
            <w:tcBorders>
              <w:top w:val="single" w:sz="4" w:space="0" w:color="auto"/>
              <w:left w:val="single" w:sz="4" w:space="0" w:color="auto"/>
              <w:bottom w:val="single" w:sz="4" w:space="0" w:color="auto"/>
              <w:right w:val="single" w:sz="4" w:space="0" w:color="auto"/>
            </w:tcBorders>
            <w:hideMark/>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3.4 Հանրակրթական ուսումնական հաստատությունների կառավարման խորհուրդների անդամների վերապատրաստումների իրականացում</w:t>
            </w:r>
          </w:p>
          <w:p w:rsidR="005B4FB6" w:rsidRPr="00303D21" w:rsidRDefault="005B4FB6" w:rsidP="00303D21">
            <w:pPr>
              <w:spacing w:before="120" w:after="120" w:line="240" w:lineRule="auto"/>
              <w:rPr>
                <w:rFonts w:ascii="GHEA Grapalat" w:eastAsia="Times New Roman" w:hAnsi="GHEA Grapalat"/>
                <w:sz w:val="20"/>
                <w:szCs w:val="20"/>
              </w:rPr>
            </w:pP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ind w:right="35"/>
              <w:rPr>
                <w:rFonts w:ascii="GHEA Grapalat" w:hAnsi="GHEA Grapalat" w:cs="Sylfaen"/>
                <w:color w:val="000000"/>
                <w:sz w:val="20"/>
                <w:szCs w:val="20"/>
              </w:rPr>
            </w:pPr>
            <w:r w:rsidRPr="00303D21">
              <w:rPr>
                <w:rFonts w:ascii="GHEA Grapalat" w:hAnsi="GHEA Grapalat" w:cs="Sylfaen"/>
                <w:color w:val="000000"/>
                <w:sz w:val="20"/>
                <w:szCs w:val="20"/>
              </w:rPr>
              <w:t xml:space="preserve">Հանրակրթական բոլոր ուսումնական հաստատությունների կառավարման խորհուրդների անդամները տիրապետում են իրենց առջև դրված խնդիրների լուծման համար անհրաժեշտ հմտություններին և կարողություններին: </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2021թ. դեկտեմբերի 3-րդ տասնօրյակ</w:t>
            </w:r>
          </w:p>
          <w:p w:rsidR="005B4FB6" w:rsidRPr="00303D21" w:rsidRDefault="005B4FB6" w:rsidP="00303D21">
            <w:pPr>
              <w:spacing w:after="0" w:line="240" w:lineRule="auto"/>
              <w:jc w:val="center"/>
              <w:rPr>
                <w:rFonts w:ascii="GHEA Grapalat" w:eastAsia="Times New Roman" w:hAnsi="GHEA Grapalat"/>
                <w:sz w:val="20"/>
                <w:szCs w:val="20"/>
              </w:rPr>
            </w:pP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 xml:space="preserve">ՀՀ օրենքով չարգելված այլ աղբյուրներ </w:t>
            </w:r>
          </w:p>
        </w:tc>
      </w:tr>
      <w:tr w:rsidR="005B4FB6" w:rsidRPr="00303D21" w:rsidTr="004202D6">
        <w:trPr>
          <w:gridAfter w:val="1"/>
          <w:wAfter w:w="18" w:type="dxa"/>
          <w:trHeight w:val="20"/>
        </w:trPr>
        <w:tc>
          <w:tcPr>
            <w:tcW w:w="648" w:type="dxa"/>
            <w:gridSpan w:val="2"/>
            <w:vMerge w:val="restart"/>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4.</w:t>
            </w: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tc>
        <w:tc>
          <w:tcPr>
            <w:tcW w:w="2610" w:type="dxa"/>
            <w:vMerge w:val="restart"/>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Պետական ուսումնական հաստատությունների և դրանցում իրականացվող ծրագրերի տեղաբաշխման ռացիոնալացում</w:t>
            </w: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158"/>
                <w:tab w:val="left" w:pos="252"/>
                <w:tab w:val="left" w:pos="394"/>
                <w:tab w:val="left" w:pos="5670"/>
                <w:tab w:val="left" w:pos="5812"/>
              </w:tabs>
              <w:spacing w:before="120" w:after="120" w:line="240" w:lineRule="auto"/>
              <w:contextualSpacing/>
              <w:rPr>
                <w:rFonts w:ascii="GHEA Grapalat" w:hAnsi="GHEA Grapalat" w:cs="GHEA Grapalat"/>
                <w:color w:val="FF0000"/>
                <w:sz w:val="20"/>
                <w:szCs w:val="20"/>
                <w:lang w:val="hy-AM"/>
              </w:rPr>
            </w:pPr>
            <w:r w:rsidRPr="00303D21">
              <w:rPr>
                <w:rFonts w:ascii="GHEA Grapalat" w:eastAsia="Times New Roman" w:hAnsi="GHEA Grapalat"/>
                <w:sz w:val="20"/>
                <w:szCs w:val="20"/>
              </w:rPr>
              <w:t>4.1</w:t>
            </w:r>
            <w:r w:rsidRPr="00303D21">
              <w:rPr>
                <w:rFonts w:ascii="GHEA Grapalat" w:hAnsi="GHEA Grapalat" w:cs="Sylfaen"/>
                <w:sz w:val="20"/>
                <w:szCs w:val="20"/>
              </w:rPr>
              <w:t xml:space="preserve"> </w:t>
            </w:r>
            <w:r w:rsidRPr="00303D21">
              <w:rPr>
                <w:rFonts w:ascii="GHEA Grapalat" w:hAnsi="GHEA Grapalat" w:cs="GHEA Grapalat"/>
                <w:sz w:val="20"/>
                <w:szCs w:val="20"/>
                <w:lang w:val="hy-AM"/>
              </w:rPr>
              <w:t>Նախնական (արհեստա</w:t>
            </w:r>
            <w:r w:rsidRPr="00303D21">
              <w:rPr>
                <w:rFonts w:ascii="GHEA Grapalat" w:hAnsi="GHEA Grapalat" w:cs="GHEA Grapalat"/>
                <w:sz w:val="20"/>
                <w:szCs w:val="20"/>
                <w:lang w:val="hy-AM"/>
              </w:rPr>
              <w:softHyphen/>
              <w:t>գոր</w:t>
            </w:r>
            <w:r w:rsidRPr="00303D21">
              <w:rPr>
                <w:rFonts w:ascii="GHEA Grapalat" w:hAnsi="GHEA Grapalat" w:cs="GHEA Grapalat"/>
                <w:sz w:val="20"/>
                <w:szCs w:val="20"/>
                <w:lang w:val="hy-AM"/>
              </w:rPr>
              <w:softHyphen/>
              <w:t>ծական) և միջին մասնագիտական ուսումնական հաստատությունների խոշո</w:t>
            </w:r>
            <w:r w:rsidRPr="00303D21">
              <w:rPr>
                <w:rFonts w:ascii="GHEA Grapalat" w:hAnsi="GHEA Grapalat" w:cs="GHEA Grapalat"/>
                <w:sz w:val="20"/>
                <w:szCs w:val="20"/>
                <w:lang w:val="hy-AM"/>
              </w:rPr>
              <w:softHyphen/>
              <w:t>րացում</w:t>
            </w:r>
          </w:p>
          <w:p w:rsidR="005B4FB6" w:rsidRPr="00303D21" w:rsidRDefault="005B4FB6" w:rsidP="00303D21">
            <w:pPr>
              <w:spacing w:before="120" w:after="120" w:line="240" w:lineRule="auto"/>
              <w:rPr>
                <w:rFonts w:ascii="GHEA Grapalat" w:eastAsia="Times New Roman" w:hAnsi="GHEA Grapalat"/>
                <w:sz w:val="20"/>
                <w:szCs w:val="20"/>
              </w:rPr>
            </w:pPr>
          </w:p>
        </w:tc>
        <w:tc>
          <w:tcPr>
            <w:tcW w:w="3600" w:type="dxa"/>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hAnsi="GHEA Grapalat" w:cs="Sylfaen"/>
                <w:sz w:val="20"/>
                <w:szCs w:val="20"/>
                <w:lang w:val="hy-AM"/>
              </w:rPr>
            </w:pPr>
            <w:r w:rsidRPr="00303D21">
              <w:rPr>
                <w:rFonts w:ascii="GHEA Grapalat" w:hAnsi="GHEA Grapalat" w:cs="Sylfaen"/>
                <w:sz w:val="20"/>
                <w:szCs w:val="20"/>
                <w:lang w:val="af-ZA"/>
              </w:rPr>
              <w:t xml:space="preserve">Նախնական (արհեստագործական) և միջին մասնագիտական 10 ուսումնական հաստատությունների </w:t>
            </w:r>
            <w:r w:rsidRPr="00303D21">
              <w:rPr>
                <w:rFonts w:ascii="GHEA Grapalat" w:hAnsi="GHEA Grapalat" w:cs="Sylfaen"/>
                <w:sz w:val="20"/>
                <w:szCs w:val="20"/>
              </w:rPr>
              <w:t>վերակազմակերպ</w:t>
            </w:r>
            <w:r w:rsidRPr="00303D21">
              <w:rPr>
                <w:rFonts w:ascii="GHEA Grapalat" w:hAnsi="GHEA Grapalat" w:cs="Sylfaen"/>
                <w:sz w:val="20"/>
                <w:szCs w:val="20"/>
                <w:lang w:val="hy-AM"/>
              </w:rPr>
              <w:t>ված են</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rPr>
                <w:rFonts w:ascii="GHEA Grapalat" w:eastAsia="Times New Roman" w:hAnsi="GHEA Grapalat"/>
                <w:sz w:val="20"/>
                <w:szCs w:val="20"/>
                <w:lang w:val="af-ZA"/>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jc w:val="center"/>
              <w:rPr>
                <w:rFonts w:ascii="GHEA Grapalat" w:eastAsia="MS Mincho" w:hAnsi="GHEA Grapalat" w:cs="Sylfaen"/>
                <w:sz w:val="20"/>
                <w:szCs w:val="20"/>
                <w:lang w:val="hy-AM"/>
              </w:rPr>
            </w:pPr>
            <w:r w:rsidRPr="00303D21">
              <w:rPr>
                <w:rFonts w:ascii="GHEA Grapalat" w:eastAsia="MS Mincho" w:hAnsi="GHEA Grapalat" w:cs="Sylfaen"/>
                <w:sz w:val="20"/>
                <w:szCs w:val="20"/>
                <w:lang w:val="hy-AM"/>
              </w:rPr>
              <w:t>2023թ. դեկտեմբերի 2-րդ տասնօրյակ</w:t>
            </w:r>
          </w:p>
          <w:p w:rsidR="005B4FB6" w:rsidRPr="00303D21" w:rsidRDefault="005B4FB6" w:rsidP="00303D21">
            <w:pPr>
              <w:spacing w:after="0"/>
              <w:jc w:val="center"/>
              <w:rPr>
                <w:rFonts w:ascii="GHEA Grapalat" w:eastAsia="Times New Roman" w:hAnsi="GHEA Grapalat"/>
                <w:sz w:val="20"/>
                <w:szCs w:val="20"/>
              </w:rPr>
            </w:pP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rPr>
                <w:rFonts w:ascii="GHEA Grapalat" w:eastAsia="Times New Roman" w:hAnsi="GHEA Grapalat"/>
                <w:sz w:val="20"/>
                <w:szCs w:val="20"/>
              </w:rPr>
            </w:pPr>
            <w:r w:rsidRPr="00303D21">
              <w:rPr>
                <w:rFonts w:ascii="GHEA Grapalat" w:eastAsia="Times New Roman" w:hAnsi="GHEA Grapalat"/>
                <w:sz w:val="20"/>
                <w:szCs w:val="20"/>
              </w:rPr>
              <w:t>Ֆինանսավորում չի պահանջվում</w:t>
            </w:r>
          </w:p>
        </w:tc>
      </w:tr>
      <w:tr w:rsidR="005B4FB6" w:rsidRPr="00303D21" w:rsidTr="004202D6">
        <w:trPr>
          <w:gridAfter w:val="1"/>
          <w:wAfter w:w="18" w:type="dxa"/>
          <w:trHeight w:val="20"/>
        </w:trPr>
        <w:tc>
          <w:tcPr>
            <w:tcW w:w="648"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rPr>
            </w:pPr>
          </w:p>
        </w:tc>
        <w:tc>
          <w:tcPr>
            <w:tcW w:w="2610"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 xml:space="preserve">4.2 </w:t>
            </w:r>
            <w:r w:rsidRPr="00303D21">
              <w:rPr>
                <w:rFonts w:ascii="GHEA Grapalat" w:hAnsi="GHEA Grapalat"/>
                <w:sz w:val="20"/>
                <w:szCs w:val="20"/>
                <w:lang w:val="hy-AM"/>
              </w:rPr>
              <w:t>Գյուղատնտեսական ուղղվածությամբ ուսումնա</w:t>
            </w:r>
            <w:r w:rsidRPr="00303D21">
              <w:rPr>
                <w:rFonts w:ascii="GHEA Grapalat" w:hAnsi="GHEA Grapalat"/>
                <w:sz w:val="20"/>
                <w:szCs w:val="20"/>
                <w:lang w:val="hy-AM"/>
              </w:rPr>
              <w:softHyphen/>
              <w:t>կան կենտրոնների ստեղծում</w:t>
            </w:r>
          </w:p>
        </w:tc>
        <w:tc>
          <w:tcPr>
            <w:tcW w:w="3600" w:type="dxa"/>
            <w:tcBorders>
              <w:left w:val="single" w:sz="4" w:space="0" w:color="auto"/>
              <w:right w:val="single" w:sz="4" w:space="0" w:color="auto"/>
            </w:tcBorders>
          </w:tcPr>
          <w:p w:rsidR="005B4FB6" w:rsidRPr="00303D21" w:rsidRDefault="005B4FB6" w:rsidP="00303D21">
            <w:pPr>
              <w:rPr>
                <w:rFonts w:ascii="GHEA Grapalat" w:hAnsi="GHEA Grapalat"/>
                <w:sz w:val="20"/>
                <w:szCs w:val="20"/>
                <w:lang w:val="hy-AM"/>
              </w:rPr>
            </w:pPr>
            <w:r w:rsidRPr="00303D21">
              <w:rPr>
                <w:rFonts w:ascii="GHEA Grapalat" w:hAnsi="GHEA Grapalat"/>
                <w:sz w:val="20"/>
                <w:szCs w:val="20"/>
                <w:lang w:val="hy-AM"/>
              </w:rPr>
              <w:t>Հայաստանի ազգային ագրարային համալսարանի Վանաձո</w:t>
            </w:r>
            <w:r w:rsidRPr="00303D21">
              <w:rPr>
                <w:rFonts w:ascii="GHEA Grapalat" w:hAnsi="GHEA Grapalat"/>
                <w:sz w:val="20"/>
                <w:szCs w:val="20"/>
                <w:lang w:val="hy-AM"/>
              </w:rPr>
              <w:softHyphen/>
              <w:t>րի մասնաճյուղի, Ստեփանա</w:t>
            </w:r>
            <w:r w:rsidRPr="00303D21">
              <w:rPr>
                <w:rFonts w:ascii="GHEA Grapalat" w:hAnsi="GHEA Grapalat"/>
                <w:sz w:val="20"/>
                <w:szCs w:val="20"/>
                <w:lang w:val="hy-AM"/>
              </w:rPr>
              <w:softHyphen/>
              <w:t>վանի և Գավառի ակադ. Ս. Թամամշևի անվան պետական գյուղատնտեսական քոլեջները վերանորոգված և վերազինված են, Ապարան համայնքի տարածքում  Հայաստանի ազգային ագրարային համալսարանի մասնաճյուղի գյուղատնտեսական միջին ջին մասնագիտական ծրագիր իրականացնող հաստատությունը ստեղծված է</w:t>
            </w:r>
          </w:p>
          <w:p w:rsidR="005B4FB6" w:rsidRPr="00303D21" w:rsidRDefault="005B4FB6" w:rsidP="00303D21">
            <w:pPr>
              <w:spacing w:before="120" w:after="120" w:line="240" w:lineRule="auto"/>
              <w:rPr>
                <w:rFonts w:ascii="GHEA Grapalat" w:eastAsia="Times New Roman" w:hAnsi="GHEA Grapalat"/>
                <w:sz w:val="20"/>
                <w:szCs w:val="20"/>
                <w:lang w:val="hy-AM"/>
              </w:rPr>
            </w:pP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rPr>
                <w:rFonts w:ascii="GHEA Grapalat" w:eastAsia="Times New Roman" w:hAnsi="GHEA Grapalat"/>
                <w:sz w:val="20"/>
                <w:szCs w:val="20"/>
              </w:rPr>
            </w:pPr>
            <w:r w:rsidRPr="00303D21">
              <w:rPr>
                <w:rFonts w:ascii="GHEA Grapalat" w:eastAsia="Times New Roman" w:hAnsi="GHEA Grapalat"/>
                <w:sz w:val="20"/>
                <w:szCs w:val="20"/>
                <w:lang w:val="hy-AM"/>
              </w:rPr>
              <w:t>Հ</w:t>
            </w:r>
            <w:r w:rsidRPr="00303D21">
              <w:rPr>
                <w:rFonts w:ascii="GHEA Grapalat" w:eastAsia="Times New Roman" w:hAnsi="GHEA Grapalat"/>
                <w:sz w:val="20"/>
                <w:szCs w:val="20"/>
              </w:rPr>
              <w:t>Հ քաղաքաշինութ</w:t>
            </w:r>
            <w:r w:rsidRPr="00303D21">
              <w:rPr>
                <w:rFonts w:ascii="GHEA Grapalat" w:eastAsia="Times New Roman" w:hAnsi="GHEA Grapalat"/>
                <w:sz w:val="20"/>
                <w:szCs w:val="20"/>
              </w:rPr>
              <w:softHyphen/>
              <w:t>յան կոմիտե</w:t>
            </w: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jc w:val="center"/>
              <w:rPr>
                <w:rFonts w:ascii="GHEA Grapalat" w:eastAsia="Times New Roman" w:hAnsi="GHEA Grapalat"/>
                <w:sz w:val="20"/>
                <w:szCs w:val="20"/>
                <w:lang w:val="hy-AM"/>
              </w:rPr>
            </w:pPr>
            <w:r w:rsidRPr="00303D21">
              <w:rPr>
                <w:rFonts w:ascii="GHEA Grapalat" w:eastAsia="Times New Roman" w:hAnsi="GHEA Grapalat"/>
                <w:sz w:val="20"/>
                <w:szCs w:val="20"/>
              </w:rPr>
              <w:t>2021թ.</w:t>
            </w:r>
            <w:r w:rsidRPr="00303D21">
              <w:rPr>
                <w:rFonts w:ascii="GHEA Grapalat" w:eastAsia="Times New Roman" w:hAnsi="GHEA Grapalat"/>
                <w:sz w:val="20"/>
                <w:szCs w:val="20"/>
                <w:lang w:val="hy-AM"/>
              </w:rPr>
              <w:t xml:space="preserve"> դեկտեմբերի 2-րդ տասնօրյակ</w:t>
            </w:r>
          </w:p>
          <w:p w:rsidR="005B4FB6" w:rsidRPr="00303D21" w:rsidRDefault="005B4FB6" w:rsidP="00303D21">
            <w:pPr>
              <w:spacing w:after="0"/>
              <w:jc w:val="center"/>
              <w:rPr>
                <w:rFonts w:ascii="GHEA Grapalat" w:eastAsia="Times New Roman" w:hAnsi="GHEA Grapalat"/>
                <w:sz w:val="20"/>
                <w:szCs w:val="20"/>
              </w:rPr>
            </w:pP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rPr>
                <w:rFonts w:ascii="GHEA Grapalat" w:eastAsia="Times New Roman" w:hAnsi="GHEA Grapalat"/>
                <w:sz w:val="20"/>
                <w:szCs w:val="20"/>
              </w:rPr>
            </w:pPr>
            <w:r w:rsidRPr="00303D21">
              <w:rPr>
                <w:rFonts w:ascii="GHEA Grapalat" w:eastAsia="Times New Roman" w:hAnsi="GHEA Grapalat"/>
                <w:sz w:val="20"/>
                <w:szCs w:val="20"/>
                <w:lang w:val="hy-AM"/>
              </w:rPr>
              <w:t xml:space="preserve"> ՀՀ պետական բյուջե </w:t>
            </w:r>
            <w:r w:rsidRPr="00303D21">
              <w:rPr>
                <w:rFonts w:ascii="GHEA Grapalat" w:eastAsia="Times New Roman" w:hAnsi="GHEA Grapalat"/>
                <w:sz w:val="20"/>
                <w:szCs w:val="20"/>
              </w:rPr>
              <w:t>5.6 մլրդ</w:t>
            </w:r>
            <w:r w:rsidRPr="00303D21">
              <w:rPr>
                <w:rFonts w:ascii="GHEA Grapalat" w:eastAsia="Times New Roman" w:hAnsi="GHEA Grapalat"/>
                <w:sz w:val="20"/>
                <w:szCs w:val="20"/>
                <w:lang w:val="hy-AM"/>
              </w:rPr>
              <w:t xml:space="preserve"> </w:t>
            </w:r>
            <w:r w:rsidRPr="00303D21">
              <w:rPr>
                <w:rFonts w:ascii="GHEA Grapalat" w:eastAsia="Times New Roman" w:hAnsi="GHEA Grapalat"/>
                <w:sz w:val="20"/>
                <w:szCs w:val="20"/>
              </w:rPr>
              <w:t xml:space="preserve">ՀՀ </w:t>
            </w:r>
            <w:r w:rsidRPr="00303D21">
              <w:rPr>
                <w:rFonts w:ascii="GHEA Grapalat" w:eastAsia="Times New Roman" w:hAnsi="GHEA Grapalat"/>
                <w:sz w:val="20"/>
                <w:szCs w:val="20"/>
                <w:lang w:val="hy-AM"/>
              </w:rPr>
              <w:t>դրամ</w:t>
            </w:r>
            <w:r w:rsidRPr="00303D21">
              <w:rPr>
                <w:rFonts w:ascii="GHEA Grapalat" w:eastAsia="Times New Roman" w:hAnsi="GHEA Grapalat"/>
                <w:sz w:val="20"/>
                <w:szCs w:val="20"/>
              </w:rPr>
              <w:t>, որից՝</w:t>
            </w:r>
          </w:p>
          <w:p w:rsidR="005B4FB6" w:rsidRPr="00303D21" w:rsidRDefault="005B4FB6" w:rsidP="00303D21">
            <w:pPr>
              <w:rPr>
                <w:rFonts w:ascii="GHEA Grapalat" w:eastAsia="Times New Roman" w:hAnsi="GHEA Grapalat"/>
                <w:sz w:val="20"/>
                <w:szCs w:val="20"/>
              </w:rPr>
            </w:pPr>
            <w:r w:rsidRPr="00303D21">
              <w:rPr>
                <w:rFonts w:ascii="GHEA Grapalat" w:eastAsia="Times New Roman" w:hAnsi="GHEA Grapalat"/>
                <w:sz w:val="20"/>
                <w:szCs w:val="20"/>
              </w:rPr>
              <w:t>2019թ. 0.745 մլրդ ՀՀ  դրամ,</w:t>
            </w:r>
          </w:p>
          <w:p w:rsidR="005B4FB6" w:rsidRPr="00303D21" w:rsidRDefault="005B4FB6" w:rsidP="00303D21">
            <w:pPr>
              <w:rPr>
                <w:rFonts w:ascii="GHEA Grapalat" w:eastAsia="Times New Roman" w:hAnsi="GHEA Grapalat"/>
                <w:sz w:val="20"/>
                <w:szCs w:val="20"/>
              </w:rPr>
            </w:pPr>
            <w:r w:rsidRPr="00303D21">
              <w:rPr>
                <w:rFonts w:ascii="GHEA Grapalat" w:eastAsia="Times New Roman" w:hAnsi="GHEA Grapalat"/>
                <w:sz w:val="20"/>
                <w:szCs w:val="20"/>
              </w:rPr>
              <w:t>2020թ. 3.3 մլրդ ՀՀ դրամ</w:t>
            </w:r>
          </w:p>
          <w:p w:rsidR="005B4FB6" w:rsidRPr="00303D21" w:rsidRDefault="005B4FB6" w:rsidP="00303D21">
            <w:pPr>
              <w:rPr>
                <w:rFonts w:ascii="GHEA Grapalat" w:eastAsia="Times New Roman" w:hAnsi="GHEA Grapalat"/>
                <w:sz w:val="20"/>
                <w:szCs w:val="20"/>
              </w:rPr>
            </w:pPr>
            <w:r w:rsidRPr="00303D21">
              <w:rPr>
                <w:rFonts w:ascii="GHEA Grapalat" w:eastAsia="Times New Roman" w:hAnsi="GHEA Grapalat"/>
                <w:sz w:val="20"/>
                <w:szCs w:val="20"/>
              </w:rPr>
              <w:t>2021թ. 1.54 մլրդ ՀՀ դրամ</w:t>
            </w:r>
          </w:p>
        </w:tc>
      </w:tr>
      <w:tr w:rsidR="005B4FB6" w:rsidRPr="00303D21" w:rsidTr="004202D6">
        <w:trPr>
          <w:gridAfter w:val="1"/>
          <w:wAfter w:w="18" w:type="dxa"/>
          <w:trHeight w:val="20"/>
        </w:trPr>
        <w:tc>
          <w:tcPr>
            <w:tcW w:w="648" w:type="dxa"/>
            <w:gridSpan w:val="2"/>
            <w:tcBorders>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5.</w:t>
            </w:r>
          </w:p>
        </w:tc>
        <w:tc>
          <w:tcPr>
            <w:tcW w:w="2610" w:type="dxa"/>
            <w:tcBorders>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hAnsi="GHEA Grapalat" w:cs="Sylfaen"/>
                <w:sz w:val="20"/>
                <w:szCs w:val="20"/>
                <w:lang w:val="af-ZA"/>
              </w:rPr>
              <w:t>Ն</w:t>
            </w:r>
            <w:r w:rsidRPr="00303D21">
              <w:rPr>
                <w:rFonts w:ascii="GHEA Grapalat" w:eastAsia="Times New Roman" w:hAnsi="GHEA Grapalat"/>
                <w:sz w:val="20"/>
                <w:szCs w:val="20"/>
                <w:lang w:val="hy-AM"/>
              </w:rPr>
              <w:t>ախնական (արհեստագործա</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կան) և միջին մասնագիտական ուսումնական հաստատություններ</w:t>
            </w:r>
            <w:r w:rsidRPr="00303D21">
              <w:rPr>
                <w:rFonts w:ascii="GHEA Grapalat" w:hAnsi="GHEA Grapalat"/>
                <w:sz w:val="20"/>
                <w:szCs w:val="20"/>
                <w:lang w:val="hy-AM"/>
              </w:rPr>
              <w:t>ի ձեռնարկատիրական գործունեության հնարավորությունների և ձևերի ընդլայն</w:t>
            </w:r>
            <w:r w:rsidRPr="00303D21">
              <w:rPr>
                <w:rFonts w:ascii="GHEA Grapalat" w:hAnsi="GHEA Grapalat"/>
                <w:sz w:val="20"/>
                <w:szCs w:val="20"/>
              </w:rPr>
              <w:t>ման  նպատակով համապատասխան մեխանիզմների և իրավական հիմքերի ստեղծում</w:t>
            </w: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rPr>
                <w:rFonts w:ascii="GHEA Grapalat" w:eastAsia="Times New Roman" w:hAnsi="GHEA Grapalat"/>
                <w:sz w:val="20"/>
                <w:szCs w:val="20"/>
              </w:rPr>
            </w:pPr>
            <w:r w:rsidRPr="00303D21">
              <w:rPr>
                <w:rFonts w:ascii="GHEA Grapalat" w:eastAsia="Times New Roman" w:hAnsi="GHEA Grapalat"/>
                <w:sz w:val="20"/>
                <w:szCs w:val="20"/>
              </w:rPr>
              <w:t>5.1</w:t>
            </w:r>
            <w:r w:rsidRPr="00303D21">
              <w:rPr>
                <w:rFonts w:ascii="GHEA Grapalat" w:eastAsia="Times New Roman" w:hAnsi="GHEA Grapalat"/>
                <w:sz w:val="20"/>
                <w:szCs w:val="20"/>
                <w:lang w:val="hy-AM"/>
              </w:rPr>
              <w:t xml:space="preserve"> Նախնական մասնագիտական (արհեստագործական) և միջին մասնագիտական կրթություն իրականացնող ուսումնական </w:t>
            </w:r>
            <w:r w:rsidRPr="00303D21">
              <w:rPr>
                <w:rFonts w:ascii="GHEA Grapalat" w:eastAsia="Times New Roman" w:hAnsi="GHEA Grapalat" w:cs="Sylfaen"/>
                <w:sz w:val="20"/>
                <w:szCs w:val="20"/>
                <w:lang w:val="hy-AM"/>
              </w:rPr>
              <w:t>հ</w:t>
            </w:r>
            <w:r w:rsidRPr="00303D21">
              <w:rPr>
                <w:rFonts w:ascii="GHEA Grapalat" w:eastAsia="Times New Roman" w:hAnsi="GHEA Grapalat"/>
                <w:sz w:val="20"/>
                <w:szCs w:val="20"/>
                <w:lang w:val="hy-AM"/>
              </w:rPr>
              <w:t>աստատություններում արտաբյուջեի ձևավորումը, հաստատության ձեռնարկությունում ուսանողների համար պրակտիկ ուսուցման կազմակերպումը խթանելու նպատակով</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hy-AM"/>
              </w:rPr>
              <w:t>հաստատություններ</w:t>
            </w:r>
            <w:r w:rsidRPr="00303D21">
              <w:rPr>
                <w:rFonts w:ascii="GHEA Grapalat" w:hAnsi="GHEA Grapalat"/>
                <w:sz w:val="20"/>
                <w:szCs w:val="20"/>
                <w:lang w:val="hy-AM"/>
              </w:rPr>
              <w:t>ի ձեռնարկատիրական գործունեության հնարավորությունների և ձևերի ընդլայն</w:t>
            </w:r>
            <w:r w:rsidRPr="00303D21">
              <w:rPr>
                <w:rFonts w:ascii="GHEA Grapalat" w:hAnsi="GHEA Grapalat"/>
                <w:sz w:val="20"/>
                <w:szCs w:val="20"/>
              </w:rPr>
              <w:t>ման մեխանիզմների ուսումնասիրություն</w:t>
            </w:r>
          </w:p>
        </w:tc>
        <w:tc>
          <w:tcPr>
            <w:tcW w:w="3600" w:type="dxa"/>
            <w:tcBorders>
              <w:left w:val="single" w:sz="4" w:space="0" w:color="auto"/>
              <w:right w:val="single" w:sz="4" w:space="0" w:color="auto"/>
            </w:tcBorders>
          </w:tcPr>
          <w:p w:rsidR="005B4FB6" w:rsidRPr="00303D21" w:rsidRDefault="005B4FB6" w:rsidP="00303D21">
            <w:pPr>
              <w:spacing w:before="120" w:after="120"/>
              <w:rPr>
                <w:rFonts w:ascii="GHEA Grapalat" w:hAnsi="GHEA Grapalat"/>
                <w:sz w:val="20"/>
                <w:szCs w:val="20"/>
              </w:rPr>
            </w:pPr>
            <w:r w:rsidRPr="00303D21">
              <w:rPr>
                <w:rFonts w:ascii="GHEA Grapalat" w:hAnsi="GHEA Grapalat" w:cs="Sylfaen"/>
                <w:sz w:val="20"/>
                <w:szCs w:val="20"/>
                <w:lang w:val="af-ZA"/>
              </w:rPr>
              <w:t>1. Ն</w:t>
            </w:r>
            <w:r w:rsidRPr="00303D21">
              <w:rPr>
                <w:rFonts w:ascii="GHEA Grapalat" w:eastAsia="Times New Roman" w:hAnsi="GHEA Grapalat"/>
                <w:sz w:val="20"/>
                <w:szCs w:val="20"/>
                <w:lang w:val="hy-AM"/>
              </w:rPr>
              <w:t>ախնական (արհեստագործական) և միջին մանագիտական ուսումնական հաստատություններ</w:t>
            </w:r>
            <w:r w:rsidRPr="00303D21">
              <w:rPr>
                <w:rFonts w:ascii="GHEA Grapalat" w:hAnsi="GHEA Grapalat"/>
                <w:sz w:val="20"/>
                <w:szCs w:val="20"/>
                <w:lang w:val="hy-AM"/>
              </w:rPr>
              <w:t>ի ձեռնարկատիրական գործունեության հնարավորությունների և ձևերի ընդլայնման մեխանիզմների վերաբերյալ</w:t>
            </w:r>
            <w:r w:rsidRPr="00303D21">
              <w:rPr>
                <w:rFonts w:ascii="GHEA Grapalat" w:hAnsi="GHEA Grapalat"/>
                <w:sz w:val="20"/>
                <w:szCs w:val="20"/>
              </w:rPr>
              <w:t xml:space="preserve"> </w:t>
            </w:r>
            <w:r w:rsidRPr="00303D21">
              <w:rPr>
                <w:rFonts w:ascii="GHEA Grapalat" w:hAnsi="GHEA Grapalat"/>
                <w:sz w:val="20"/>
                <w:szCs w:val="20"/>
                <w:lang w:val="hy-AM"/>
              </w:rPr>
              <w:t>մշակված են առաջարկություններ</w:t>
            </w:r>
            <w:r w:rsidRPr="00303D21">
              <w:rPr>
                <w:rFonts w:ascii="GHEA Grapalat" w:hAnsi="GHEA Grapalat"/>
                <w:sz w:val="20"/>
                <w:szCs w:val="20"/>
              </w:rPr>
              <w:t>:</w:t>
            </w:r>
          </w:p>
          <w:p w:rsidR="005B4FB6" w:rsidRPr="00303D21" w:rsidRDefault="005B4FB6" w:rsidP="00303D21">
            <w:pPr>
              <w:spacing w:before="120" w:after="120"/>
              <w:rPr>
                <w:rFonts w:ascii="GHEA Grapalat" w:hAnsi="GHEA Grapalat"/>
                <w:sz w:val="20"/>
                <w:szCs w:val="20"/>
              </w:rPr>
            </w:pPr>
            <w:r w:rsidRPr="00303D21">
              <w:rPr>
                <w:rFonts w:ascii="GHEA Grapalat" w:hAnsi="GHEA Grapalat"/>
                <w:sz w:val="20"/>
                <w:szCs w:val="20"/>
              </w:rPr>
              <w:t xml:space="preserve">2. </w:t>
            </w:r>
            <w:r w:rsidRPr="00303D21">
              <w:rPr>
                <w:rFonts w:ascii="GHEA Grapalat" w:hAnsi="GHEA Grapalat" w:cs="Sylfaen"/>
                <w:sz w:val="20"/>
                <w:szCs w:val="20"/>
                <w:lang w:val="af-ZA"/>
              </w:rPr>
              <w:t>Ն</w:t>
            </w:r>
            <w:r w:rsidRPr="00303D21">
              <w:rPr>
                <w:rFonts w:ascii="GHEA Grapalat" w:eastAsia="Times New Roman" w:hAnsi="GHEA Grapalat"/>
                <w:sz w:val="20"/>
                <w:szCs w:val="20"/>
                <w:lang w:val="hy-AM"/>
              </w:rPr>
              <w:t>ախնական (արհեստագործա</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կան) և միջին մասնագիտական ուսումնական հաստատություններ</w:t>
            </w:r>
            <w:r w:rsidRPr="00303D21">
              <w:rPr>
                <w:rFonts w:ascii="GHEA Grapalat" w:hAnsi="GHEA Grapalat"/>
                <w:sz w:val="20"/>
                <w:szCs w:val="20"/>
                <w:lang w:val="hy-AM"/>
              </w:rPr>
              <w:t>ի</w:t>
            </w:r>
            <w:r w:rsidRPr="00303D21">
              <w:rPr>
                <w:rFonts w:ascii="GHEA Grapalat" w:hAnsi="GHEA Grapalat"/>
                <w:sz w:val="20"/>
                <w:szCs w:val="20"/>
              </w:rPr>
              <w:t xml:space="preserve"> կանոնադրություններում կատարվել են համապատասխան փոփոխթյուններ ձեռնարկատիրական գործունեության հնարավորությունների և ձևերի  ընդլայնման վերաբերյալ:</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rPr>
                <w:rFonts w:ascii="GHEA Grapalat" w:eastAsia="Times New Roman" w:hAnsi="GHEA Grapalat"/>
                <w:sz w:val="20"/>
                <w:szCs w:val="20"/>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5670"/>
                <w:tab w:val="left" w:pos="5812"/>
              </w:tabs>
              <w:spacing w:before="240"/>
              <w:contextualSpacing/>
              <w:jc w:val="center"/>
              <w:rPr>
                <w:rFonts w:ascii="GHEA Grapalat" w:hAnsi="GHEA Grapalat"/>
                <w:sz w:val="20"/>
                <w:szCs w:val="20"/>
              </w:rPr>
            </w:pPr>
            <w:r w:rsidRPr="00303D21">
              <w:rPr>
                <w:rFonts w:ascii="GHEA Grapalat" w:hAnsi="GHEA Grapalat"/>
                <w:sz w:val="20"/>
                <w:szCs w:val="20"/>
              </w:rPr>
              <w:t>2021թ.</w:t>
            </w:r>
          </w:p>
          <w:p w:rsidR="005B4FB6" w:rsidRPr="00303D21" w:rsidRDefault="005B4FB6" w:rsidP="00303D21">
            <w:pPr>
              <w:jc w:val="center"/>
              <w:rPr>
                <w:rFonts w:ascii="GHEA Grapalat" w:eastAsia="Times New Roman" w:hAnsi="GHEA Grapalat"/>
                <w:sz w:val="20"/>
                <w:szCs w:val="20"/>
              </w:rPr>
            </w:pPr>
            <w:r w:rsidRPr="00303D21">
              <w:rPr>
                <w:rFonts w:ascii="GHEA Grapalat" w:hAnsi="GHEA Grapalat"/>
                <w:sz w:val="20"/>
                <w:szCs w:val="20"/>
              </w:rPr>
              <w:t>դեկտեմբերի 2-րդ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rPr>
                <w:rFonts w:ascii="GHEA Grapalat" w:eastAsia="Times New Roman" w:hAnsi="GHEA Grapalat"/>
                <w:sz w:val="20"/>
                <w:szCs w:val="20"/>
              </w:rPr>
            </w:pPr>
            <w:r w:rsidRPr="00303D21">
              <w:rPr>
                <w:rFonts w:ascii="GHEA Grapalat" w:eastAsia="Times New Roman" w:hAnsi="GHEA Grapalat"/>
                <w:sz w:val="20"/>
                <w:szCs w:val="20"/>
              </w:rPr>
              <w:t>Ֆինանսավորում չի պահանջում</w:t>
            </w:r>
          </w:p>
        </w:tc>
      </w:tr>
      <w:tr w:rsidR="005B4FB6" w:rsidRPr="00303D21" w:rsidTr="004202D6">
        <w:trPr>
          <w:gridAfter w:val="1"/>
          <w:wAfter w:w="18" w:type="dxa"/>
          <w:trHeight w:val="20"/>
        </w:trPr>
        <w:tc>
          <w:tcPr>
            <w:tcW w:w="648" w:type="dxa"/>
            <w:gridSpan w:val="2"/>
            <w:vMerge w:val="restart"/>
            <w:tcBorders>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6.</w:t>
            </w:r>
          </w:p>
        </w:tc>
        <w:tc>
          <w:tcPr>
            <w:tcW w:w="2610" w:type="dxa"/>
            <w:vMerge w:val="restart"/>
            <w:tcBorders>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Արդյունավետ կառավարվող բարձրագույն կրթության համակարգի ապահովում</w:t>
            </w: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 xml:space="preserve">6.1 </w:t>
            </w:r>
            <w:r w:rsidRPr="00303D21">
              <w:rPr>
                <w:rFonts w:ascii="GHEA Grapalat" w:hAnsi="GHEA Grapalat"/>
                <w:sz w:val="20"/>
                <w:szCs w:val="20"/>
                <w:lang w:val="hy-AM"/>
              </w:rPr>
              <w:t>Բարձրա</w:t>
            </w:r>
            <w:r w:rsidRPr="00303D21">
              <w:rPr>
                <w:rFonts w:ascii="GHEA Grapalat" w:hAnsi="GHEA Grapalat"/>
                <w:sz w:val="20"/>
                <w:szCs w:val="20"/>
                <w:lang w:val="af-ZA"/>
              </w:rPr>
              <w:softHyphen/>
            </w:r>
            <w:r w:rsidRPr="00303D21">
              <w:rPr>
                <w:rFonts w:ascii="GHEA Grapalat" w:hAnsi="GHEA Grapalat"/>
                <w:sz w:val="20"/>
                <w:szCs w:val="20"/>
                <w:lang w:val="hy-AM"/>
              </w:rPr>
              <w:t>գույն</w:t>
            </w:r>
            <w:r w:rsidRPr="00303D21">
              <w:rPr>
                <w:rFonts w:ascii="GHEA Grapalat" w:hAnsi="GHEA Grapalat"/>
                <w:sz w:val="20"/>
                <w:szCs w:val="20"/>
                <w:lang w:val="af-ZA"/>
              </w:rPr>
              <w:t xml:space="preserve"> </w:t>
            </w:r>
            <w:r w:rsidRPr="00303D21">
              <w:rPr>
                <w:rFonts w:ascii="GHEA Grapalat" w:hAnsi="GHEA Grapalat"/>
                <w:sz w:val="20"/>
                <w:szCs w:val="20"/>
                <w:lang w:val="hy-AM"/>
              </w:rPr>
              <w:t xml:space="preserve">կրթության և գիտահետազոտական գործունեության </w:t>
            </w:r>
            <w:r w:rsidRPr="00303D21">
              <w:rPr>
                <w:rFonts w:ascii="GHEA Grapalat" w:hAnsi="GHEA Grapalat"/>
                <w:sz w:val="20"/>
                <w:szCs w:val="20"/>
                <w:lang w:val="af-ZA"/>
              </w:rPr>
              <w:t xml:space="preserve"> </w:t>
            </w:r>
            <w:r w:rsidRPr="00303D21">
              <w:rPr>
                <w:rFonts w:ascii="GHEA Grapalat" w:hAnsi="GHEA Grapalat"/>
                <w:sz w:val="20"/>
                <w:szCs w:val="20"/>
                <w:lang w:val="hy-AM"/>
              </w:rPr>
              <w:t>մասին</w:t>
            </w:r>
            <w:r w:rsidRPr="00303D21">
              <w:rPr>
                <w:rFonts w:ascii="GHEA Grapalat" w:hAnsi="GHEA Grapalat"/>
                <w:sz w:val="20"/>
                <w:szCs w:val="20"/>
                <w:lang w:val="af-ZA"/>
              </w:rPr>
              <w:t xml:space="preserve">» </w:t>
            </w:r>
            <w:r w:rsidRPr="00303D21">
              <w:rPr>
                <w:rFonts w:ascii="GHEA Grapalat" w:hAnsi="GHEA Grapalat"/>
                <w:sz w:val="20"/>
                <w:szCs w:val="20"/>
                <w:lang w:val="hy-AM"/>
              </w:rPr>
              <w:t>Հայաս</w:t>
            </w:r>
            <w:r w:rsidRPr="00303D21">
              <w:rPr>
                <w:rFonts w:ascii="GHEA Grapalat" w:hAnsi="GHEA Grapalat"/>
                <w:sz w:val="20"/>
                <w:szCs w:val="20"/>
                <w:lang w:val="hy-AM"/>
              </w:rPr>
              <w:softHyphen/>
              <w:t>տանի</w:t>
            </w:r>
            <w:r w:rsidRPr="00303D21">
              <w:rPr>
                <w:rFonts w:ascii="GHEA Grapalat" w:hAnsi="GHEA Grapalat"/>
                <w:sz w:val="20"/>
                <w:szCs w:val="20"/>
                <w:lang w:val="af-ZA"/>
              </w:rPr>
              <w:t xml:space="preserve"> </w:t>
            </w:r>
            <w:r w:rsidRPr="00303D21">
              <w:rPr>
                <w:rFonts w:ascii="GHEA Grapalat" w:hAnsi="GHEA Grapalat"/>
                <w:sz w:val="20"/>
                <w:szCs w:val="20"/>
                <w:lang w:val="hy-AM"/>
              </w:rPr>
              <w:t>Հանրապետութ</w:t>
            </w:r>
            <w:r w:rsidRPr="00303D21">
              <w:rPr>
                <w:rFonts w:ascii="GHEA Grapalat" w:hAnsi="GHEA Grapalat"/>
                <w:sz w:val="20"/>
                <w:szCs w:val="20"/>
                <w:lang w:val="af-ZA"/>
              </w:rPr>
              <w:softHyphen/>
            </w:r>
            <w:r w:rsidRPr="00303D21">
              <w:rPr>
                <w:rFonts w:ascii="GHEA Grapalat" w:hAnsi="GHEA Grapalat"/>
                <w:sz w:val="20"/>
                <w:szCs w:val="20"/>
                <w:lang w:val="hy-AM"/>
              </w:rPr>
              <w:t>յան</w:t>
            </w:r>
            <w:r w:rsidRPr="00303D21">
              <w:rPr>
                <w:rFonts w:ascii="GHEA Grapalat" w:hAnsi="GHEA Grapalat"/>
                <w:sz w:val="20"/>
                <w:szCs w:val="20"/>
                <w:lang w:val="af-ZA"/>
              </w:rPr>
              <w:t xml:space="preserve"> </w:t>
            </w:r>
            <w:r w:rsidRPr="00303D21">
              <w:rPr>
                <w:rFonts w:ascii="GHEA Grapalat" w:hAnsi="GHEA Grapalat"/>
                <w:sz w:val="20"/>
                <w:szCs w:val="20"/>
                <w:lang w:val="hy-AM"/>
              </w:rPr>
              <w:t>օրենքի</w:t>
            </w:r>
            <w:r w:rsidRPr="00303D21">
              <w:rPr>
                <w:rFonts w:ascii="GHEA Grapalat" w:hAnsi="GHEA Grapalat"/>
                <w:sz w:val="20"/>
                <w:szCs w:val="20"/>
                <w:lang w:val="af-ZA"/>
              </w:rPr>
              <w:t xml:space="preserve"> </w:t>
            </w:r>
            <w:r w:rsidRPr="00303D21">
              <w:rPr>
                <w:rFonts w:ascii="GHEA Grapalat" w:hAnsi="GHEA Grapalat" w:cs="Sylfaen"/>
                <w:sz w:val="20"/>
                <w:szCs w:val="20"/>
                <w:lang w:val="hy-AM"/>
              </w:rPr>
              <w:t>նախա</w:t>
            </w:r>
            <w:r w:rsidRPr="00303D21">
              <w:rPr>
                <w:rFonts w:ascii="GHEA Grapalat" w:hAnsi="GHEA Grapalat" w:cs="Sylfaen"/>
                <w:sz w:val="20"/>
                <w:szCs w:val="20"/>
                <w:lang w:val="af-ZA"/>
              </w:rPr>
              <w:softHyphen/>
            </w:r>
            <w:r w:rsidRPr="00303D21">
              <w:rPr>
                <w:rFonts w:ascii="GHEA Grapalat" w:hAnsi="GHEA Grapalat" w:cs="Sylfaen"/>
                <w:sz w:val="20"/>
                <w:szCs w:val="20"/>
                <w:lang w:val="hy-AM"/>
              </w:rPr>
              <w:t>գծի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ներկայացում</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ՀՀ</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վարչապետի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աշխատա</w:t>
            </w:r>
            <w:r w:rsidRPr="00303D21">
              <w:rPr>
                <w:rFonts w:ascii="GHEA Grapalat" w:hAnsi="GHEA Grapalat" w:cs="Sylfaen"/>
                <w:sz w:val="20"/>
                <w:szCs w:val="20"/>
                <w:lang w:val="hy-AM"/>
              </w:rPr>
              <w:softHyphen/>
              <w:t>կազմ</w:t>
            </w:r>
          </w:p>
        </w:tc>
        <w:tc>
          <w:tcPr>
            <w:tcW w:w="3600" w:type="dxa"/>
            <w:tcBorders>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hAnsi="GHEA Grapalat" w:cs="Courier New"/>
                <w:sz w:val="20"/>
                <w:szCs w:val="20"/>
                <w:lang w:val="hy-AM"/>
              </w:rPr>
              <w:t>Բուհերի</w:t>
            </w:r>
            <w:r w:rsidRPr="00303D21">
              <w:rPr>
                <w:rFonts w:ascii="GHEA Grapalat" w:hAnsi="GHEA Grapalat" w:cs="Sylfaen"/>
                <w:sz w:val="20"/>
                <w:szCs w:val="20"/>
                <w:lang w:val="hy-AM"/>
              </w:rPr>
              <w:t xml:space="preserve"> ինքնավարության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և</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ակադեմիական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ազատությունների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ընդլայնմ</w:t>
            </w:r>
            <w:r w:rsidRPr="00303D21">
              <w:rPr>
                <w:rFonts w:ascii="GHEA Grapalat" w:hAnsi="GHEA Grapalat" w:cs="Sylfaen"/>
                <w:sz w:val="20"/>
                <w:szCs w:val="20"/>
              </w:rPr>
              <w:t>ան</w:t>
            </w:r>
            <w:r w:rsidRPr="00303D21">
              <w:rPr>
                <w:rFonts w:ascii="GHEA Grapalat" w:hAnsi="GHEA Grapalat" w:cs="Sylfaen"/>
                <w:sz w:val="20"/>
                <w:szCs w:val="20"/>
                <w:lang w:val="hy-AM"/>
              </w:rPr>
              <w:t>ը,</w:t>
            </w:r>
            <w:r w:rsidRPr="00303D21">
              <w:rPr>
                <w:rFonts w:ascii="GHEA Grapalat" w:hAnsi="GHEA Grapalat" w:cs="Courier New"/>
                <w:sz w:val="20"/>
                <w:szCs w:val="20"/>
                <w:lang w:val="af-ZA"/>
              </w:rPr>
              <w:t xml:space="preserve"> </w:t>
            </w:r>
            <w:r w:rsidRPr="00303D21">
              <w:rPr>
                <w:rFonts w:ascii="GHEA Grapalat" w:hAnsi="GHEA Grapalat" w:cs="Courier New"/>
                <w:sz w:val="20"/>
                <w:szCs w:val="20"/>
                <w:lang w:val="hy-AM"/>
              </w:rPr>
              <w:t>կառա</w:t>
            </w:r>
            <w:r w:rsidRPr="00303D21">
              <w:rPr>
                <w:rFonts w:ascii="GHEA Grapalat" w:hAnsi="GHEA Grapalat" w:cs="Courier New"/>
                <w:sz w:val="20"/>
                <w:szCs w:val="20"/>
                <w:lang w:val="hy-AM"/>
              </w:rPr>
              <w:softHyphen/>
              <w:t>վարման</w:t>
            </w:r>
            <w:r w:rsidRPr="00303D21">
              <w:rPr>
                <w:rFonts w:ascii="GHEA Grapalat" w:hAnsi="GHEA Grapalat" w:cs="Courier New"/>
                <w:sz w:val="20"/>
                <w:szCs w:val="20"/>
                <w:lang w:val="af-ZA"/>
              </w:rPr>
              <w:t xml:space="preserve">  </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հաշվետվողականության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և</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թափանցիկության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մեխանիզմներ</w:t>
            </w:r>
            <w:r w:rsidRPr="00303D21">
              <w:rPr>
                <w:rFonts w:ascii="GHEA Grapalat" w:hAnsi="GHEA Grapalat" w:cs="Sylfaen"/>
                <w:sz w:val="20"/>
                <w:szCs w:val="20"/>
              </w:rPr>
              <w:t>ն</w:t>
            </w:r>
            <w:r w:rsidRPr="00303D21">
              <w:rPr>
                <w:rFonts w:ascii="GHEA Grapalat" w:hAnsi="GHEA Grapalat"/>
                <w:sz w:val="20"/>
                <w:szCs w:val="20"/>
                <w:lang w:val="hy-AM"/>
              </w:rPr>
              <w:t xml:space="preserve"> </w:t>
            </w:r>
            <w:r w:rsidRPr="00303D21">
              <w:rPr>
                <w:rFonts w:ascii="GHEA Grapalat" w:hAnsi="GHEA Grapalat" w:cs="Courier New"/>
                <w:sz w:val="20"/>
                <w:szCs w:val="20"/>
                <w:lang w:val="hy-AM"/>
              </w:rPr>
              <w:t>ապահովող</w:t>
            </w:r>
            <w:r w:rsidRPr="00303D21">
              <w:rPr>
                <w:rFonts w:ascii="GHEA Grapalat" w:hAnsi="GHEA Grapalat" w:cs="Courier New"/>
                <w:sz w:val="20"/>
                <w:szCs w:val="20"/>
                <w:lang w:val="af-ZA"/>
              </w:rPr>
              <w:t xml:space="preserve"> </w:t>
            </w:r>
            <w:r w:rsidRPr="00303D21">
              <w:rPr>
                <w:rFonts w:ascii="GHEA Grapalat" w:hAnsi="GHEA Grapalat" w:cs="Courier New"/>
                <w:sz w:val="20"/>
                <w:szCs w:val="20"/>
                <w:lang w:val="hy-AM"/>
              </w:rPr>
              <w:t xml:space="preserve">իրավական </w:t>
            </w:r>
            <w:r w:rsidRPr="00303D21">
              <w:rPr>
                <w:rFonts w:ascii="GHEA Grapalat" w:hAnsi="GHEA Grapalat" w:cs="Courier New"/>
                <w:sz w:val="20"/>
                <w:szCs w:val="20"/>
              </w:rPr>
              <w:t>հիմքերը սահմանված են</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rPr>
                <w:rFonts w:ascii="GHEA Grapalat" w:eastAsia="Times New Roman" w:hAnsi="GHEA Grapalat"/>
                <w:sz w:val="20"/>
                <w:szCs w:val="20"/>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2019թ</w:t>
            </w:r>
            <w:r w:rsidRPr="00303D21">
              <w:rPr>
                <w:rFonts w:ascii="GHEA Grapalat" w:eastAsia="Times New Roman" w:hAnsi="GHEA Grapalat"/>
                <w:sz w:val="20"/>
                <w:szCs w:val="20"/>
              </w:rPr>
              <w:t>.</w:t>
            </w:r>
            <w:r w:rsidRPr="00303D21">
              <w:rPr>
                <w:rFonts w:ascii="GHEA Grapalat" w:eastAsia="Times New Roman" w:hAnsi="GHEA Grapalat"/>
                <w:sz w:val="20"/>
                <w:szCs w:val="20"/>
                <w:lang w:val="hy-AM"/>
              </w:rPr>
              <w:t xml:space="preserve"> նոյեմբերի 1-ին տասնօրյակ</w:t>
            </w:r>
          </w:p>
          <w:p w:rsidR="005B4FB6" w:rsidRPr="00303D21" w:rsidRDefault="005B4FB6" w:rsidP="00303D21">
            <w:pPr>
              <w:spacing w:after="0"/>
              <w:jc w:val="center"/>
              <w:rPr>
                <w:rFonts w:ascii="GHEA Grapalat" w:eastAsia="Times New Roman" w:hAnsi="GHEA Grapalat"/>
                <w:sz w:val="20"/>
                <w:szCs w:val="20"/>
              </w:rPr>
            </w:pP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5670"/>
                <w:tab w:val="left" w:pos="5812"/>
                <w:tab w:val="left" w:pos="7803"/>
              </w:tabs>
              <w:ind w:left="43" w:right="29"/>
              <w:contextualSpacing/>
              <w:rPr>
                <w:rFonts w:ascii="GHEA Grapalat" w:hAnsi="GHEA Grapalat"/>
                <w:sz w:val="20"/>
                <w:szCs w:val="20"/>
                <w:lang w:val="hy-AM"/>
              </w:rPr>
            </w:pPr>
            <w:r w:rsidRPr="00303D21">
              <w:rPr>
                <w:rFonts w:ascii="GHEA Grapalat" w:hAnsi="GHEA Grapalat"/>
                <w:sz w:val="20"/>
                <w:szCs w:val="20"/>
              </w:rPr>
              <w:t>Ֆ</w:t>
            </w:r>
            <w:r w:rsidRPr="00303D21">
              <w:rPr>
                <w:rFonts w:ascii="GHEA Grapalat" w:hAnsi="GHEA Grapalat"/>
                <w:sz w:val="20"/>
                <w:szCs w:val="20"/>
                <w:lang w:val="hy-AM"/>
              </w:rPr>
              <w:t>ինանսա</w:t>
            </w:r>
            <w:r w:rsidRPr="00303D21">
              <w:rPr>
                <w:rFonts w:ascii="GHEA Grapalat" w:hAnsi="GHEA Grapalat"/>
                <w:sz w:val="20"/>
                <w:szCs w:val="20"/>
                <w:lang w:val="hy-AM"/>
              </w:rPr>
              <w:softHyphen/>
              <w:t>վորում չի պահանջվում</w:t>
            </w:r>
          </w:p>
          <w:p w:rsidR="005B4FB6" w:rsidRPr="00303D21" w:rsidRDefault="005B4FB6" w:rsidP="00303D21">
            <w:pPr>
              <w:spacing w:after="0"/>
              <w:rPr>
                <w:rFonts w:ascii="GHEA Grapalat" w:eastAsia="Times New Roman" w:hAnsi="GHEA Grapalat"/>
                <w:sz w:val="20"/>
                <w:szCs w:val="20"/>
              </w:rPr>
            </w:pPr>
          </w:p>
        </w:tc>
      </w:tr>
      <w:tr w:rsidR="005B4FB6" w:rsidRPr="00303D21" w:rsidTr="004202D6">
        <w:trPr>
          <w:gridAfter w:val="1"/>
          <w:wAfter w:w="18" w:type="dxa"/>
          <w:trHeight w:val="577"/>
        </w:trPr>
        <w:tc>
          <w:tcPr>
            <w:tcW w:w="648"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lang w:val="hy-AM"/>
              </w:rPr>
            </w:pPr>
          </w:p>
        </w:tc>
        <w:tc>
          <w:tcPr>
            <w:tcW w:w="2610"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lang w:val="hy-AM"/>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6.2</w:t>
            </w:r>
            <w:r w:rsidRPr="00303D21">
              <w:rPr>
                <w:rFonts w:ascii="GHEA Grapalat" w:eastAsia="GHEA Grapalat" w:hAnsi="GHEA Grapalat" w:cs="GHEA Grapalat"/>
                <w:color w:val="FF0000"/>
                <w:sz w:val="20"/>
                <w:szCs w:val="20"/>
                <w:lang w:val="hy-AM"/>
              </w:rPr>
              <w:t xml:space="preserve"> </w:t>
            </w:r>
            <w:r w:rsidRPr="00303D21">
              <w:rPr>
                <w:rFonts w:ascii="GHEA Grapalat" w:eastAsia="GHEA Grapalat" w:hAnsi="GHEA Grapalat" w:cs="GHEA Grapalat"/>
                <w:sz w:val="20"/>
                <w:szCs w:val="20"/>
                <w:lang w:val="hy-AM"/>
              </w:rPr>
              <w:t>Բարձրագույն ուսումնական հաստատություններ ընդունելության սկզբունքների և մեխանիզմների վերանայում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GHEA Grapalat" w:hAnsi="GHEA Grapalat" w:cs="GHEA Grapalat"/>
                <w:sz w:val="20"/>
                <w:szCs w:val="20"/>
                <w:lang w:val="hy-AM"/>
              </w:rPr>
              <w:t xml:space="preserve">Դիմորդների կողմից մասնագիտության ընտրության հնարավորություններն ընդլայնված են, ընդունելության նոր մուտքային պահանջները սահմանված են </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lang w:val="hy-AM"/>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lang w:val="hy-AM"/>
              </w:rPr>
              <w:t>2022</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hy-AM"/>
              </w:rPr>
              <w:t>թ</w:t>
            </w:r>
            <w:r w:rsidRPr="00303D21">
              <w:rPr>
                <w:rFonts w:ascii="GHEA Grapalat" w:eastAsia="Times New Roman" w:hAnsi="GHEA Grapalat"/>
                <w:sz w:val="20"/>
                <w:szCs w:val="20"/>
              </w:rPr>
              <w:t>.</w:t>
            </w:r>
            <w:r w:rsidRPr="00303D21">
              <w:rPr>
                <w:rFonts w:ascii="GHEA Grapalat" w:eastAsia="Times New Roman" w:hAnsi="GHEA Grapalat"/>
                <w:sz w:val="20"/>
                <w:szCs w:val="20"/>
                <w:lang w:val="hy-AM"/>
              </w:rPr>
              <w:t xml:space="preserve"> փետրվարի</w:t>
            </w:r>
          </w:p>
          <w:p w:rsidR="005B4FB6" w:rsidRPr="00303D21" w:rsidRDefault="005B4FB6"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1-ին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lang w:val="hy-AM"/>
              </w:rPr>
            </w:pPr>
            <w:r w:rsidRPr="00303D21">
              <w:rPr>
                <w:rFonts w:ascii="GHEA Grapalat" w:hAnsi="GHEA Grapalat"/>
                <w:sz w:val="20"/>
                <w:szCs w:val="20"/>
                <w:lang w:val="hy-AM"/>
              </w:rPr>
              <w:t>ՀՀ պետական բյուջեից ֆինանսա</w:t>
            </w:r>
            <w:r w:rsidRPr="00303D21">
              <w:rPr>
                <w:rFonts w:ascii="GHEA Grapalat" w:hAnsi="GHEA Grapalat"/>
                <w:sz w:val="20"/>
                <w:szCs w:val="20"/>
                <w:lang w:val="hy-AM"/>
              </w:rPr>
              <w:softHyphen/>
              <w:t>վորում չի պահանջվում, օրենքով չարգելված այլ աղբյուրներ</w:t>
            </w:r>
          </w:p>
        </w:tc>
      </w:tr>
      <w:tr w:rsidR="005B4FB6" w:rsidRPr="00303D21" w:rsidTr="004202D6">
        <w:trPr>
          <w:gridAfter w:val="1"/>
          <w:wAfter w:w="18" w:type="dxa"/>
          <w:trHeight w:val="577"/>
        </w:trPr>
        <w:tc>
          <w:tcPr>
            <w:tcW w:w="648" w:type="dxa"/>
            <w:gridSpan w:val="2"/>
            <w:vMerge w:val="restart"/>
            <w:tcBorders>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7.</w:t>
            </w:r>
          </w:p>
        </w:tc>
        <w:tc>
          <w:tcPr>
            <w:tcW w:w="2610" w:type="dxa"/>
            <w:vMerge w:val="restart"/>
            <w:tcBorders>
              <w:left w:val="single" w:sz="4" w:space="0" w:color="auto"/>
              <w:right w:val="single" w:sz="4" w:space="0" w:color="auto"/>
            </w:tcBorders>
          </w:tcPr>
          <w:p w:rsidR="005B4FB6" w:rsidRPr="00303D21" w:rsidRDefault="005B4FB6" w:rsidP="00303D21">
            <w:pPr>
              <w:spacing w:before="120" w:after="120" w:line="240" w:lineRule="auto"/>
              <w:rPr>
                <w:rFonts w:ascii="GHEA Grapalat" w:hAnsi="GHEA Grapalat" w:cs="Sylfaen"/>
                <w:sz w:val="20"/>
                <w:szCs w:val="20"/>
              </w:rPr>
            </w:pPr>
            <w:r w:rsidRPr="00303D21">
              <w:rPr>
                <w:rFonts w:ascii="GHEA Grapalat" w:hAnsi="GHEA Grapalat" w:cs="Sylfaen"/>
                <w:sz w:val="20"/>
                <w:szCs w:val="20"/>
                <w:lang w:val="hy-AM"/>
              </w:rPr>
              <w:t>ՀՀ լեզվական պետական քաղաքականության հստակեցում, բարեփոխումների իրականացում</w:t>
            </w: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hAnsi="GHEA Grapalat" w:cs="Sylfaen"/>
                <w:b/>
                <w:sz w:val="20"/>
                <w:szCs w:val="20"/>
                <w:lang w:val="hy-AM"/>
              </w:rPr>
            </w:pPr>
            <w:r w:rsidRPr="00303D21">
              <w:rPr>
                <w:rFonts w:ascii="GHEA Grapalat" w:hAnsi="GHEA Grapalat" w:cs="Sylfaen"/>
                <w:sz w:val="20"/>
                <w:szCs w:val="20"/>
              </w:rPr>
              <w:t>7.</w:t>
            </w:r>
            <w:r w:rsidRPr="00303D21">
              <w:rPr>
                <w:rFonts w:ascii="GHEA Grapalat" w:hAnsi="GHEA Grapalat" w:cs="Sylfaen"/>
                <w:sz w:val="20"/>
                <w:szCs w:val="20"/>
                <w:lang w:val="hy-AM"/>
              </w:rPr>
              <w:t>1 «Հայաստանի  Հանրապետության լեզվական քաղաքականության պետական ծրագրին հավանություն տալու մասին» Հայաստանի Հանրապետության Կառավարության որոշման նախագծի ներկայացում ՀՀ վարչապետի աշխատակազմ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ind w:right="84"/>
              <w:outlineLvl w:val="1"/>
              <w:rPr>
                <w:rFonts w:ascii="GHEA Grapalat" w:eastAsia="Times New Roman" w:hAnsi="GHEA Grapalat"/>
                <w:sz w:val="20"/>
                <w:szCs w:val="20"/>
                <w:lang w:val="hy-AM"/>
              </w:rPr>
            </w:pPr>
            <w:r w:rsidRPr="00303D21">
              <w:rPr>
                <w:rFonts w:ascii="GHEA Grapalat" w:hAnsi="GHEA Grapalat" w:cs="Sylfaen"/>
                <w:sz w:val="20"/>
                <w:szCs w:val="20"/>
                <w:lang w:val="hy-AM"/>
              </w:rPr>
              <w:t>Լեզվի ոլորտում պետական միասնական քաղաքականության հիմք է մշակված</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lang w:val="hy-AM"/>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jc w:val="center"/>
              <w:rPr>
                <w:rFonts w:ascii="GHEA Grapalat" w:hAnsi="GHEA Grapalat" w:cs="Sylfaen"/>
                <w:sz w:val="20"/>
                <w:szCs w:val="20"/>
              </w:rPr>
            </w:pPr>
            <w:r w:rsidRPr="00303D21">
              <w:rPr>
                <w:rFonts w:ascii="GHEA Grapalat" w:hAnsi="GHEA Grapalat" w:cs="Sylfaen"/>
                <w:sz w:val="20"/>
                <w:szCs w:val="20"/>
                <w:lang w:val="hy-AM"/>
              </w:rPr>
              <w:t>2020 թ. հոկտեմբերի</w:t>
            </w:r>
          </w:p>
          <w:p w:rsidR="005B4FB6" w:rsidRPr="00303D21" w:rsidRDefault="005B4FB6" w:rsidP="00303D21">
            <w:pPr>
              <w:spacing w:after="0"/>
              <w:jc w:val="center"/>
              <w:rPr>
                <w:rFonts w:ascii="GHEA Grapalat" w:hAnsi="GHEA Grapalat" w:cs="Sylfaen"/>
                <w:sz w:val="20"/>
                <w:szCs w:val="20"/>
                <w:lang w:val="hy-AM"/>
              </w:rPr>
            </w:pPr>
            <w:r w:rsidRPr="00303D21">
              <w:rPr>
                <w:rFonts w:ascii="GHEA Grapalat" w:hAnsi="GHEA Grapalat" w:cs="Sylfaen"/>
                <w:sz w:val="20"/>
                <w:szCs w:val="20"/>
                <w:lang w:val="hy-AM"/>
              </w:rPr>
              <w:t>3-րդ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hAnsi="GHEA Grapalat" w:cs="Sylfaen"/>
                <w:sz w:val="20"/>
                <w:szCs w:val="20"/>
                <w:lang w:val="hy-AM"/>
              </w:rPr>
            </w:pPr>
            <w:r w:rsidRPr="00303D21">
              <w:rPr>
                <w:rFonts w:ascii="GHEA Grapalat" w:hAnsi="GHEA Grapalat"/>
                <w:sz w:val="20"/>
                <w:szCs w:val="20"/>
              </w:rPr>
              <w:t>Ֆ</w:t>
            </w:r>
            <w:r w:rsidRPr="00303D21">
              <w:rPr>
                <w:rFonts w:ascii="GHEA Grapalat" w:hAnsi="GHEA Grapalat"/>
                <w:sz w:val="20"/>
                <w:szCs w:val="20"/>
                <w:lang w:val="hy-AM"/>
              </w:rPr>
              <w:t>ինանսա</w:t>
            </w:r>
            <w:r w:rsidRPr="00303D21">
              <w:rPr>
                <w:rFonts w:ascii="GHEA Grapalat" w:hAnsi="GHEA Grapalat"/>
                <w:sz w:val="20"/>
                <w:szCs w:val="20"/>
                <w:lang w:val="hy-AM"/>
              </w:rPr>
              <w:softHyphen/>
              <w:t>վորում չի պահանջվում</w:t>
            </w:r>
          </w:p>
        </w:tc>
      </w:tr>
      <w:tr w:rsidR="005B4FB6" w:rsidRPr="00303D21" w:rsidTr="004202D6">
        <w:trPr>
          <w:gridAfter w:val="1"/>
          <w:wAfter w:w="18" w:type="dxa"/>
          <w:trHeight w:val="577"/>
        </w:trPr>
        <w:tc>
          <w:tcPr>
            <w:tcW w:w="648"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lang w:val="hy-AM"/>
              </w:rPr>
            </w:pPr>
          </w:p>
        </w:tc>
        <w:tc>
          <w:tcPr>
            <w:tcW w:w="2610" w:type="dxa"/>
            <w:vMerge/>
            <w:tcBorders>
              <w:left w:val="single" w:sz="4" w:space="0" w:color="auto"/>
              <w:right w:val="single" w:sz="4" w:space="0" w:color="auto"/>
            </w:tcBorders>
            <w:vAlign w:val="center"/>
          </w:tcPr>
          <w:p w:rsidR="005B4FB6" w:rsidRPr="00303D21" w:rsidRDefault="005B4FB6" w:rsidP="00303D21">
            <w:pPr>
              <w:tabs>
                <w:tab w:val="left" w:pos="5670"/>
                <w:tab w:val="left" w:pos="5812"/>
              </w:tabs>
              <w:spacing w:before="120" w:after="120" w:line="240" w:lineRule="auto"/>
              <w:contextualSpacing/>
              <w:rPr>
                <w:rFonts w:ascii="GHEA Grapalat" w:hAnsi="GHEA Grapalat" w:cs="Sylfaen"/>
                <w:sz w:val="20"/>
                <w:szCs w:val="20"/>
                <w:lang w:val="hy-AM"/>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b/>
                <w:sz w:val="20"/>
                <w:szCs w:val="20"/>
                <w:lang w:val="hy-AM"/>
              </w:rPr>
            </w:pPr>
            <w:r w:rsidRPr="00303D21">
              <w:rPr>
                <w:rFonts w:ascii="GHEA Grapalat" w:hAnsi="GHEA Grapalat" w:cs="Sylfaen"/>
                <w:sz w:val="20"/>
                <w:szCs w:val="20"/>
                <w:lang w:val="hy-AM"/>
              </w:rPr>
              <w:t>7.2  «Հայերենի ընդհանուր տերմինարան» էլեկտրոնային միասնական շտեմարանի մշակում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hAnsi="GHEA Grapalat" w:cs="Sylfaen"/>
                <w:color w:val="000000"/>
                <w:sz w:val="20"/>
                <w:szCs w:val="20"/>
                <w:lang w:val="hy-AM"/>
              </w:rPr>
            </w:pPr>
            <w:r w:rsidRPr="00303D21">
              <w:rPr>
                <w:rFonts w:ascii="GHEA Grapalat" w:hAnsi="GHEA Grapalat" w:cs="Sylfaen"/>
                <w:sz w:val="20"/>
                <w:szCs w:val="20"/>
                <w:lang w:val="hy-AM"/>
              </w:rPr>
              <w:t>Մշակվել է հայերեն ընդհանուր տերմինարան</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303D21" w:rsidP="00303D21">
            <w:pPr>
              <w:spacing w:after="0"/>
              <w:rPr>
                <w:rFonts w:ascii="GHEA Grapalat" w:eastAsia="Times New Roman" w:hAnsi="GHEA Grapalat"/>
                <w:sz w:val="20"/>
                <w:szCs w:val="20"/>
                <w:lang w:val="hy-AM"/>
              </w:rPr>
            </w:pPr>
            <w:hyperlink r:id="rId12" w:history="1">
              <w:r w:rsidR="005B4FB6" w:rsidRPr="00303D21">
                <w:rPr>
                  <w:rFonts w:ascii="GHEA Grapalat" w:eastAsia="Times New Roman" w:hAnsi="GHEA Grapalat"/>
                  <w:sz w:val="20"/>
                  <w:szCs w:val="20"/>
                  <w:lang w:val="hy-AM"/>
                </w:rPr>
                <w:t>Տրանսպորտի, կապի և տեղեկատվական տեխնոլոգիաների նախարարություն</w:t>
              </w:r>
            </w:hyperlink>
            <w:r w:rsidR="005B4FB6" w:rsidRPr="00303D21">
              <w:rPr>
                <w:rFonts w:eastAsia="Times New Roman" w:cs="Calibri"/>
                <w:sz w:val="20"/>
                <w:szCs w:val="20"/>
                <w:lang w:val="hy-AM"/>
              </w:rPr>
              <w:t> </w:t>
            </w: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jc w:val="center"/>
              <w:rPr>
                <w:rFonts w:ascii="GHEA Grapalat" w:hAnsi="GHEA Grapalat" w:cs="Sylfaen"/>
                <w:sz w:val="20"/>
                <w:szCs w:val="20"/>
              </w:rPr>
            </w:pPr>
            <w:r w:rsidRPr="00303D21">
              <w:rPr>
                <w:rFonts w:ascii="GHEA Grapalat" w:hAnsi="GHEA Grapalat" w:cs="Sylfaen"/>
                <w:sz w:val="20"/>
                <w:szCs w:val="20"/>
                <w:lang w:val="hy-AM"/>
              </w:rPr>
              <w:t>2022թ.</w:t>
            </w:r>
          </w:p>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hAnsi="GHEA Grapalat" w:cs="Sylfaen"/>
                <w:sz w:val="20"/>
                <w:szCs w:val="20"/>
                <w:lang w:val="hy-AM"/>
              </w:rPr>
              <w:t>հունիսի 1-ին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rPr>
                <w:rFonts w:ascii="GHEA Grapalat" w:eastAsia="Times New Roman" w:hAnsi="GHEA Grapalat"/>
                <w:color w:val="FF0000"/>
                <w:sz w:val="20"/>
                <w:szCs w:val="20"/>
              </w:rPr>
            </w:pPr>
            <w:r w:rsidRPr="00303D21">
              <w:rPr>
                <w:rFonts w:ascii="GHEA Grapalat" w:hAnsi="GHEA Grapalat" w:cs="Sylfaen"/>
                <w:sz w:val="20"/>
                <w:szCs w:val="20"/>
                <w:lang w:val="hy-AM"/>
              </w:rPr>
              <w:t>ՀՀ պետական բյուջե</w:t>
            </w:r>
            <w:r w:rsidRPr="00303D21">
              <w:rPr>
                <w:rFonts w:ascii="GHEA Grapalat" w:hAnsi="GHEA Grapalat" w:cs="Sylfaen"/>
                <w:sz w:val="20"/>
                <w:szCs w:val="20"/>
              </w:rPr>
              <w:t xml:space="preserve">, 2019թ. </w:t>
            </w:r>
            <w:r w:rsidRPr="00303D21">
              <w:rPr>
                <w:rFonts w:ascii="GHEA Grapalat" w:hAnsi="GHEA Grapalat" w:cs="Sylfaen"/>
                <w:sz w:val="20"/>
                <w:szCs w:val="20"/>
                <w:lang w:val="hy-AM"/>
              </w:rPr>
              <w:t>12,</w:t>
            </w:r>
            <w:r w:rsidRPr="00303D21">
              <w:rPr>
                <w:rFonts w:ascii="GHEA Grapalat" w:hAnsi="GHEA Grapalat" w:cs="Sylfaen"/>
                <w:sz w:val="20"/>
                <w:szCs w:val="20"/>
              </w:rPr>
              <w:t>1 մլն</w:t>
            </w:r>
            <w:r w:rsidRPr="00303D21">
              <w:rPr>
                <w:rFonts w:ascii="GHEA Grapalat" w:hAnsi="GHEA Grapalat" w:cs="Sylfaen"/>
                <w:sz w:val="20"/>
                <w:szCs w:val="20"/>
                <w:lang w:val="hy-AM"/>
              </w:rPr>
              <w:t xml:space="preserve"> </w:t>
            </w:r>
            <w:r w:rsidRPr="00303D21">
              <w:rPr>
                <w:rFonts w:ascii="GHEA Grapalat" w:hAnsi="GHEA Grapalat" w:cs="Sylfaen"/>
                <w:sz w:val="20"/>
                <w:szCs w:val="20"/>
              </w:rPr>
              <w:t xml:space="preserve">ՀՀ </w:t>
            </w:r>
            <w:r w:rsidRPr="00303D21">
              <w:rPr>
                <w:rFonts w:ascii="GHEA Grapalat" w:hAnsi="GHEA Grapalat" w:cs="Sylfaen"/>
                <w:sz w:val="20"/>
                <w:szCs w:val="20"/>
                <w:lang w:val="hy-AM"/>
              </w:rPr>
              <w:t>դրա</w:t>
            </w:r>
            <w:r w:rsidRPr="00303D21">
              <w:rPr>
                <w:rFonts w:ascii="GHEA Grapalat" w:hAnsi="GHEA Grapalat" w:cs="Sylfaen"/>
                <w:sz w:val="20"/>
                <w:szCs w:val="20"/>
              </w:rPr>
              <w:t>մ</w:t>
            </w:r>
          </w:p>
        </w:tc>
      </w:tr>
      <w:tr w:rsidR="005B4FB6" w:rsidRPr="00303D21" w:rsidTr="004202D6">
        <w:trPr>
          <w:gridAfter w:val="1"/>
          <w:wAfter w:w="18" w:type="dxa"/>
          <w:trHeight w:val="20"/>
        </w:trPr>
        <w:tc>
          <w:tcPr>
            <w:tcW w:w="648" w:type="dxa"/>
            <w:gridSpan w:val="2"/>
            <w:vMerge w:val="restart"/>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8.</w:t>
            </w: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tc>
        <w:tc>
          <w:tcPr>
            <w:tcW w:w="2610" w:type="dxa"/>
            <w:vMerge w:val="restart"/>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hAnsi="GHEA Grapalat" w:cs="Sylfaen"/>
                <w:sz w:val="20"/>
                <w:szCs w:val="20"/>
              </w:rPr>
            </w:pPr>
            <w:r w:rsidRPr="00303D21">
              <w:rPr>
                <w:rFonts w:ascii="GHEA Grapalat" w:hAnsi="GHEA Grapalat" w:cs="Sylfaen"/>
                <w:sz w:val="20"/>
                <w:szCs w:val="20"/>
              </w:rPr>
              <w:t xml:space="preserve">Հանրակրթության, այդ թվում՝ նախադպրոցական կրթության բովանդակության ամբողջական վերանայում և արդիականացում </w:t>
            </w:r>
          </w:p>
          <w:p w:rsidR="005B4FB6" w:rsidRPr="00303D21" w:rsidRDefault="005B4FB6" w:rsidP="00303D21">
            <w:pPr>
              <w:spacing w:before="120" w:after="120" w:line="240" w:lineRule="auto"/>
              <w:rPr>
                <w:rFonts w:ascii="GHEA Grapalat" w:hAnsi="GHEA Grapalat" w:cs="Sylfaen"/>
                <w:sz w:val="20"/>
                <w:szCs w:val="20"/>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 xml:space="preserve">8.1 « </w:t>
            </w:r>
            <w:r w:rsidRPr="00303D21">
              <w:rPr>
                <w:rFonts w:ascii="GHEA Grapalat" w:hAnsi="GHEA Grapalat"/>
                <w:bCs/>
                <w:color w:val="000000"/>
                <w:sz w:val="20"/>
                <w:szCs w:val="20"/>
                <w:shd w:val="clear" w:color="auto" w:fill="FFFFFF"/>
              </w:rPr>
              <w:t>ՀՀ կառավարության 2010թ. ապրիլի 8-ի N 439-Ն որոշման մեջ փոփոխություններ  կատարելու մասին » ՀՀ կառավարության որոշման  նախագծի ներկայացում ՀՀ վարչապետի աշխատակազմ</w:t>
            </w:r>
          </w:p>
        </w:tc>
        <w:tc>
          <w:tcPr>
            <w:tcW w:w="3600" w:type="dxa"/>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ind w:right="84"/>
              <w:outlineLvl w:val="1"/>
              <w:rPr>
                <w:rFonts w:ascii="GHEA Grapalat" w:hAnsi="GHEA Grapalat" w:cs="Sylfaen"/>
                <w:noProof/>
                <w:sz w:val="20"/>
                <w:szCs w:val="20"/>
                <w:lang w:val="hy-AM"/>
              </w:rPr>
            </w:pPr>
            <w:r w:rsidRPr="00303D21">
              <w:rPr>
                <w:rFonts w:ascii="GHEA Grapalat" w:hAnsi="GHEA Grapalat" w:cs="Sylfaen"/>
                <w:noProof/>
                <w:sz w:val="20"/>
                <w:szCs w:val="20"/>
              </w:rPr>
              <w:t>Հանրակրթության պետական չափորոշիչը վերանայված և ներկայացված է ՀՀ վարչապետի աշխատակազմ</w:t>
            </w:r>
          </w:p>
          <w:p w:rsidR="005B4FB6" w:rsidRPr="00303D21" w:rsidRDefault="005B4FB6" w:rsidP="00303D21">
            <w:pPr>
              <w:spacing w:before="120" w:after="120" w:line="240" w:lineRule="auto"/>
              <w:ind w:right="84"/>
              <w:outlineLvl w:val="1"/>
              <w:rPr>
                <w:rFonts w:ascii="GHEA Grapalat" w:hAnsi="GHEA Grapalat" w:cs="Sylfaen"/>
                <w:noProof/>
                <w:sz w:val="20"/>
                <w:szCs w:val="20"/>
              </w:rPr>
            </w:pPr>
          </w:p>
          <w:p w:rsidR="005B4FB6" w:rsidRPr="00303D21" w:rsidRDefault="005B4FB6" w:rsidP="00303D21">
            <w:pPr>
              <w:spacing w:before="120" w:after="120" w:line="240" w:lineRule="auto"/>
              <w:rPr>
                <w:rFonts w:ascii="GHEA Grapalat" w:eastAsia="Times New Roman" w:hAnsi="GHEA Grapalat"/>
                <w:sz w:val="20"/>
                <w:szCs w:val="20"/>
                <w:lang w:val="hy-AM"/>
              </w:rPr>
            </w:pP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rPr>
                <w:rFonts w:ascii="GHEA Grapalat" w:eastAsia="Times New Roman" w:hAnsi="GHEA Grapalat"/>
                <w:sz w:val="20"/>
                <w:szCs w:val="20"/>
                <w:lang w:val="hy-AM"/>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rPr>
              <w:t xml:space="preserve">2020թ. </w:t>
            </w:r>
            <w:r w:rsidRPr="00303D21">
              <w:rPr>
                <w:rFonts w:ascii="GHEA Grapalat" w:eastAsia="Times New Roman" w:hAnsi="GHEA Grapalat"/>
                <w:sz w:val="20"/>
                <w:szCs w:val="20"/>
                <w:lang w:val="hy-AM"/>
              </w:rPr>
              <w:t xml:space="preserve">հունվարի </w:t>
            </w:r>
            <w:r w:rsidR="0079768A" w:rsidRPr="00303D21">
              <w:rPr>
                <w:rFonts w:ascii="GHEA Grapalat" w:eastAsia="Times New Roman" w:hAnsi="GHEA Grapalat"/>
                <w:sz w:val="20"/>
                <w:szCs w:val="20"/>
                <w:lang w:val="hy-AM"/>
              </w:rPr>
              <w:t>2</w:t>
            </w:r>
            <w:r w:rsidRPr="00303D21">
              <w:rPr>
                <w:rFonts w:ascii="GHEA Grapalat" w:eastAsia="Times New Roman" w:hAnsi="GHEA Grapalat"/>
                <w:sz w:val="20"/>
                <w:szCs w:val="20"/>
              </w:rPr>
              <w:t>-</w:t>
            </w:r>
            <w:r w:rsidR="0079768A" w:rsidRPr="00303D21">
              <w:rPr>
                <w:rFonts w:ascii="GHEA Grapalat" w:eastAsia="Times New Roman" w:hAnsi="GHEA Grapalat"/>
                <w:sz w:val="20"/>
                <w:szCs w:val="20"/>
                <w:lang w:val="hy-AM"/>
              </w:rPr>
              <w:t>րդ</w:t>
            </w:r>
          </w:p>
          <w:p w:rsidR="005B4FB6" w:rsidRPr="00303D21" w:rsidRDefault="005B4FB6"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տասնօրյակ</w:t>
            </w:r>
          </w:p>
        </w:tc>
        <w:tc>
          <w:tcPr>
            <w:tcW w:w="1764" w:type="dxa"/>
            <w:tcBorders>
              <w:top w:val="single" w:sz="4" w:space="0" w:color="auto"/>
              <w:left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lang w:val="hy-AM"/>
              </w:rPr>
            </w:pPr>
            <w:r w:rsidRPr="00303D21">
              <w:rPr>
                <w:rFonts w:ascii="GHEA Grapalat" w:hAnsi="GHEA Grapalat"/>
                <w:sz w:val="20"/>
                <w:szCs w:val="20"/>
                <w:lang w:val="hy-AM"/>
              </w:rPr>
              <w:t>ՀՀ պետական բյուջեից ֆինանսավորում չի պահանջվում,</w:t>
            </w:r>
            <w:r w:rsidRPr="00303D21">
              <w:rPr>
                <w:rFonts w:ascii="GHEA Grapalat" w:eastAsia="Times New Roman" w:hAnsi="GHEA Grapalat"/>
                <w:sz w:val="20"/>
                <w:szCs w:val="20"/>
                <w:lang w:val="hy-AM"/>
              </w:rPr>
              <w:t xml:space="preserve"> օրենքով չարգելված այլ աղբյուրներ</w:t>
            </w:r>
          </w:p>
        </w:tc>
      </w:tr>
      <w:tr w:rsidR="005B4FB6" w:rsidRPr="00303D21" w:rsidTr="004202D6">
        <w:trPr>
          <w:gridAfter w:val="1"/>
          <w:wAfter w:w="18" w:type="dxa"/>
          <w:trHeight w:val="20"/>
        </w:trPr>
        <w:tc>
          <w:tcPr>
            <w:tcW w:w="648"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lang w:val="hy-AM"/>
              </w:rPr>
            </w:pPr>
          </w:p>
        </w:tc>
        <w:tc>
          <w:tcPr>
            <w:tcW w:w="2610"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lang w:val="hy-AM"/>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8.2 Առարկայական ծրագրերի մշակում և հաստատում</w:t>
            </w:r>
          </w:p>
        </w:tc>
        <w:tc>
          <w:tcPr>
            <w:tcW w:w="3600" w:type="dxa"/>
            <w:tcBorders>
              <w:left w:val="single" w:sz="4" w:space="0" w:color="auto"/>
              <w:right w:val="single" w:sz="4" w:space="0" w:color="auto"/>
            </w:tcBorders>
          </w:tcPr>
          <w:p w:rsidR="005B4FB6" w:rsidRPr="00303D21" w:rsidRDefault="005B4FB6" w:rsidP="00303D21">
            <w:pPr>
              <w:spacing w:before="120" w:after="120" w:line="240" w:lineRule="auto"/>
              <w:ind w:right="84"/>
              <w:outlineLvl w:val="1"/>
              <w:rPr>
                <w:rFonts w:ascii="GHEA Grapalat" w:hAnsi="GHEA Grapalat" w:cs="Sylfaen"/>
                <w:noProof/>
                <w:sz w:val="20"/>
                <w:szCs w:val="20"/>
                <w:lang w:val="hy-AM"/>
              </w:rPr>
            </w:pPr>
            <w:r w:rsidRPr="00303D21">
              <w:rPr>
                <w:rFonts w:ascii="GHEA Grapalat" w:hAnsi="GHEA Grapalat" w:cs="Sylfaen"/>
                <w:noProof/>
                <w:sz w:val="20"/>
                <w:szCs w:val="20"/>
                <w:lang w:val="hy-AM"/>
              </w:rPr>
              <w:t xml:space="preserve"> Բոլոր հանրա</w:t>
            </w:r>
            <w:r w:rsidRPr="00303D21">
              <w:rPr>
                <w:rFonts w:ascii="GHEA Grapalat" w:hAnsi="GHEA Grapalat" w:cs="Sylfaen"/>
                <w:noProof/>
                <w:sz w:val="20"/>
                <w:szCs w:val="20"/>
                <w:lang w:val="hy-AM"/>
              </w:rPr>
              <w:softHyphen/>
              <w:t>կրթական առարկայական ծրա</w:t>
            </w:r>
            <w:r w:rsidRPr="00303D21">
              <w:rPr>
                <w:rFonts w:ascii="GHEA Grapalat" w:hAnsi="GHEA Grapalat" w:cs="Sylfaen"/>
                <w:noProof/>
                <w:sz w:val="20"/>
                <w:szCs w:val="20"/>
                <w:lang w:val="hy-AM"/>
              </w:rPr>
              <w:softHyphen/>
              <w:t xml:space="preserve">գրերը, այդ թվում  </w:t>
            </w:r>
            <w:r w:rsidRPr="00303D21">
              <w:rPr>
                <w:rFonts w:ascii="GHEA Grapalat" w:eastAsia="MS Mincho" w:hAnsi="GHEA Grapalat" w:cs="Sylfaen"/>
                <w:noProof/>
                <w:sz w:val="20"/>
                <w:szCs w:val="20"/>
                <w:lang w:val="hy-AM"/>
              </w:rPr>
              <w:t>բնա</w:t>
            </w:r>
            <w:r w:rsidRPr="00303D21">
              <w:rPr>
                <w:rFonts w:ascii="GHEA Grapalat" w:eastAsia="MS Mincho" w:hAnsi="GHEA Grapalat" w:cs="Sylfaen"/>
                <w:noProof/>
                <w:sz w:val="20"/>
                <w:szCs w:val="20"/>
                <w:lang w:val="hy-AM"/>
              </w:rPr>
              <w:softHyphen/>
              <w:t>գի</w:t>
            </w:r>
            <w:r w:rsidRPr="00303D21">
              <w:rPr>
                <w:rFonts w:ascii="GHEA Grapalat" w:eastAsia="MS Mincho" w:hAnsi="GHEA Grapalat" w:cs="Sylfaen"/>
                <w:noProof/>
                <w:sz w:val="20"/>
                <w:szCs w:val="20"/>
                <w:lang w:val="hy-AM"/>
              </w:rPr>
              <w:softHyphen/>
              <w:t>տա</w:t>
            </w:r>
            <w:r w:rsidRPr="00303D21">
              <w:rPr>
                <w:rFonts w:ascii="GHEA Grapalat" w:eastAsia="MS Mincho" w:hAnsi="GHEA Grapalat" w:cs="Sylfaen"/>
                <w:noProof/>
                <w:sz w:val="20"/>
                <w:szCs w:val="20"/>
                <w:lang w:val="hy-AM"/>
              </w:rPr>
              <w:softHyphen/>
              <w:t xml:space="preserve">կան, </w:t>
            </w:r>
            <w:r w:rsidRPr="00303D21">
              <w:rPr>
                <w:rFonts w:ascii="GHEA Grapalat" w:hAnsi="GHEA Grapalat" w:cs="Sylfaen"/>
                <w:noProof/>
                <w:sz w:val="20"/>
                <w:szCs w:val="20"/>
                <w:lang w:val="hy-AM"/>
              </w:rPr>
              <w:t>ճարտարագիտա</w:t>
            </w:r>
            <w:r w:rsidRPr="00303D21">
              <w:rPr>
                <w:rFonts w:ascii="GHEA Grapalat" w:hAnsi="GHEA Grapalat" w:cs="Sylfaen"/>
                <w:noProof/>
                <w:sz w:val="20"/>
                <w:szCs w:val="20"/>
                <w:lang w:val="hy-AM"/>
              </w:rPr>
              <w:softHyphen/>
              <w:t>կան, ին</w:t>
            </w:r>
            <w:r w:rsidRPr="00303D21">
              <w:rPr>
                <w:rFonts w:ascii="GHEA Grapalat" w:hAnsi="GHEA Grapalat" w:cs="Sylfaen"/>
                <w:noProof/>
                <w:sz w:val="20"/>
                <w:szCs w:val="20"/>
                <w:lang w:val="hy-AM"/>
              </w:rPr>
              <w:softHyphen/>
              <w:t>ժե</w:t>
            </w:r>
            <w:r w:rsidRPr="00303D21">
              <w:rPr>
                <w:rFonts w:ascii="GHEA Grapalat" w:hAnsi="GHEA Grapalat" w:cs="Sylfaen"/>
                <w:noProof/>
                <w:sz w:val="20"/>
                <w:szCs w:val="20"/>
                <w:lang w:val="hy-AM"/>
              </w:rPr>
              <w:softHyphen/>
              <w:t>ն</w:t>
            </w:r>
            <w:r w:rsidRPr="00303D21">
              <w:rPr>
                <w:rFonts w:ascii="GHEA Grapalat" w:hAnsi="GHEA Grapalat" w:cs="Sylfaen"/>
                <w:noProof/>
                <w:sz w:val="20"/>
                <w:szCs w:val="20"/>
                <w:lang w:val="hy-AM"/>
              </w:rPr>
              <w:softHyphen/>
              <w:t>ե</w:t>
            </w:r>
            <w:r w:rsidRPr="00303D21">
              <w:rPr>
                <w:rFonts w:ascii="GHEA Grapalat" w:hAnsi="GHEA Grapalat" w:cs="Sylfaen"/>
                <w:noProof/>
                <w:sz w:val="20"/>
                <w:szCs w:val="20"/>
                <w:lang w:val="hy-AM"/>
              </w:rPr>
              <w:softHyphen/>
              <w:t>րական և մաթեմատիկա (ԳՏՃՄ-STEM առարկայախումբ) լրամշակված են ըստ՝</w:t>
            </w:r>
          </w:p>
          <w:p w:rsidR="005B4FB6" w:rsidRPr="00303D21" w:rsidRDefault="005B4FB6" w:rsidP="00303D21">
            <w:pPr>
              <w:spacing w:before="120" w:after="120" w:line="240" w:lineRule="auto"/>
              <w:ind w:right="84"/>
              <w:outlineLvl w:val="1"/>
              <w:rPr>
                <w:rFonts w:ascii="GHEA Grapalat" w:hAnsi="GHEA Grapalat" w:cs="Sylfaen"/>
                <w:noProof/>
                <w:sz w:val="20"/>
                <w:szCs w:val="20"/>
                <w:lang w:val="hy-AM"/>
              </w:rPr>
            </w:pPr>
            <w:r w:rsidRPr="00303D21">
              <w:rPr>
                <w:rFonts w:ascii="GHEA Grapalat" w:eastAsia="MS Mincho" w:hAnsi="GHEA Grapalat" w:cs="Sylfaen"/>
                <w:sz w:val="20"/>
                <w:szCs w:val="20"/>
                <w:lang w:val="hy-AM"/>
              </w:rPr>
              <w:t>-Ներառականության</w:t>
            </w:r>
            <w:r w:rsidRPr="00303D21">
              <w:rPr>
                <w:rFonts w:ascii="GHEA Grapalat" w:eastAsia="MS Mincho" w:hAnsi="GHEA Grapalat"/>
                <w:sz w:val="20"/>
                <w:szCs w:val="20"/>
                <w:lang w:val="hy-AM"/>
              </w:rPr>
              <w:t xml:space="preserve"> սկզբունքի;</w:t>
            </w:r>
          </w:p>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hAnsi="GHEA Grapalat" w:cs="Sylfaen"/>
                <w:noProof/>
                <w:sz w:val="20"/>
                <w:szCs w:val="20"/>
                <w:lang w:val="hy-AM"/>
              </w:rPr>
              <w:t>-Կրթություն հանուն կայուն զարգացման սկզբունքների</w:t>
            </w:r>
            <w:r w:rsidRPr="00303D21">
              <w:rPr>
                <w:rFonts w:ascii="GHEA Grapalat" w:eastAsia="Times New Roman" w:hAnsi="GHEA Grapalat"/>
                <w:sz w:val="20"/>
                <w:szCs w:val="20"/>
                <w:lang w:val="hy-AM"/>
              </w:rPr>
              <w:t xml:space="preserve"> </w:t>
            </w:r>
          </w:p>
          <w:p w:rsidR="005B4FB6" w:rsidRPr="00303D21" w:rsidRDefault="005B4FB6" w:rsidP="00303D21">
            <w:pPr>
              <w:spacing w:before="120" w:after="120" w:line="240" w:lineRule="auto"/>
              <w:ind w:right="84"/>
              <w:outlineLvl w:val="1"/>
              <w:rPr>
                <w:rFonts w:ascii="GHEA Grapalat" w:hAnsi="GHEA Grapalat" w:cs="Sylfaen"/>
                <w:noProof/>
                <w:sz w:val="20"/>
                <w:szCs w:val="20"/>
                <w:lang w:val="hy-AM"/>
              </w:rPr>
            </w:pPr>
            <w:r w:rsidRPr="00303D21">
              <w:rPr>
                <w:rFonts w:ascii="GHEA Grapalat" w:hAnsi="GHEA Grapalat" w:cs="Sylfaen"/>
                <w:noProof/>
                <w:sz w:val="20"/>
                <w:szCs w:val="20"/>
                <w:lang w:val="hy-AM"/>
              </w:rPr>
              <w:t>-Կրթական նյարդագիտության և դրանից բխող կրթական տեխնոլոգիաների ժամա</w:t>
            </w:r>
            <w:r w:rsidRPr="00303D21">
              <w:rPr>
                <w:rFonts w:ascii="GHEA Grapalat" w:hAnsi="GHEA Grapalat" w:cs="Sylfaen"/>
                <w:noProof/>
                <w:sz w:val="20"/>
                <w:szCs w:val="20"/>
                <w:lang w:val="hy-AM"/>
              </w:rPr>
              <w:softHyphen/>
              <w:t>նակակից պահանջների:</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rPr>
                <w:rFonts w:ascii="GHEA Grapalat" w:eastAsia="Times New Roman" w:hAnsi="GHEA Grapalat"/>
                <w:sz w:val="20"/>
                <w:szCs w:val="20"/>
                <w:lang w:val="hy-AM"/>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2020 թվականի դեկտեմբերի 1-ին տասնօրյակ</w:t>
            </w:r>
          </w:p>
          <w:p w:rsidR="005B4FB6" w:rsidRPr="00303D21" w:rsidRDefault="005B4FB6" w:rsidP="00303D21">
            <w:pPr>
              <w:spacing w:after="0"/>
              <w:jc w:val="center"/>
              <w:rPr>
                <w:rFonts w:ascii="GHEA Grapalat" w:eastAsia="Times New Roman" w:hAnsi="GHEA Grapalat"/>
                <w:sz w:val="20"/>
                <w:szCs w:val="20"/>
                <w:lang w:val="hy-AM"/>
              </w:rPr>
            </w:pPr>
          </w:p>
        </w:tc>
        <w:tc>
          <w:tcPr>
            <w:tcW w:w="1764" w:type="dxa"/>
            <w:tcBorders>
              <w:left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lang w:val="hy-AM"/>
              </w:rPr>
            </w:pPr>
            <w:r w:rsidRPr="00303D21">
              <w:rPr>
                <w:rFonts w:ascii="GHEA Grapalat" w:hAnsi="GHEA Grapalat"/>
                <w:sz w:val="20"/>
                <w:szCs w:val="20"/>
                <w:lang w:val="hy-AM"/>
              </w:rPr>
              <w:t>ՀՀ պետական բյուջեից ֆինանսավորում չի պահանջվում,</w:t>
            </w:r>
            <w:r w:rsidRPr="00303D21">
              <w:rPr>
                <w:rFonts w:ascii="GHEA Grapalat" w:eastAsia="Times New Roman" w:hAnsi="GHEA Grapalat"/>
                <w:sz w:val="20"/>
                <w:szCs w:val="20"/>
                <w:lang w:val="hy-AM"/>
              </w:rPr>
              <w:t xml:space="preserve"> օրենքով չարգելված այլ աղբյուրներ</w:t>
            </w:r>
          </w:p>
          <w:p w:rsidR="005B4FB6" w:rsidRPr="00303D21" w:rsidRDefault="005B4FB6" w:rsidP="00303D21">
            <w:pPr>
              <w:spacing w:before="100" w:beforeAutospacing="1" w:after="100" w:afterAutospacing="1" w:line="240" w:lineRule="auto"/>
              <w:rPr>
                <w:rFonts w:ascii="GHEA Grapalat" w:hAnsi="GHEA Grapalat"/>
                <w:sz w:val="20"/>
                <w:szCs w:val="20"/>
                <w:lang w:val="hy-AM"/>
              </w:rPr>
            </w:pPr>
          </w:p>
        </w:tc>
      </w:tr>
      <w:tr w:rsidR="005B4FB6" w:rsidRPr="00303D21" w:rsidTr="004202D6">
        <w:trPr>
          <w:gridAfter w:val="1"/>
          <w:wAfter w:w="18" w:type="dxa"/>
          <w:trHeight w:val="20"/>
        </w:trPr>
        <w:tc>
          <w:tcPr>
            <w:tcW w:w="648"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lang w:val="hy-AM"/>
              </w:rPr>
            </w:pPr>
          </w:p>
        </w:tc>
        <w:tc>
          <w:tcPr>
            <w:tcW w:w="2610"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lang w:val="hy-AM"/>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8.3 ՀՀ կրթության և գիտության նախարարի 2011թ. մարտի 30-ի «Ն</w:t>
            </w:r>
            <w:r w:rsidRPr="00303D21">
              <w:rPr>
                <w:rFonts w:ascii="GHEA Grapalat" w:hAnsi="GHEA Grapalat"/>
                <w:bCs/>
                <w:color w:val="000000"/>
                <w:sz w:val="20"/>
                <w:szCs w:val="20"/>
                <w:shd w:val="clear" w:color="auto" w:fill="FFFFFF"/>
                <w:lang w:val="hy-AM"/>
              </w:rPr>
              <w:t xml:space="preserve">ախադպրոցական կրթության պետական կրթական չափորոշիչները հաստատելու մասին» </w:t>
            </w:r>
            <w:r w:rsidRPr="00303D21">
              <w:rPr>
                <w:rFonts w:ascii="GHEA Grapalat" w:eastAsia="Times New Roman" w:hAnsi="GHEA Grapalat"/>
                <w:sz w:val="20"/>
                <w:szCs w:val="20"/>
                <w:lang w:val="hy-AM"/>
              </w:rPr>
              <w:t>թիվ 257 հրամանում փոփոխություններ կատարելու մասին ՀՀ կրթության և գիտության նախարարի հրամանի հաստատում</w:t>
            </w:r>
          </w:p>
        </w:tc>
        <w:tc>
          <w:tcPr>
            <w:tcW w:w="3600" w:type="dxa"/>
            <w:tcBorders>
              <w:left w:val="single" w:sz="4" w:space="0" w:color="auto"/>
              <w:right w:val="single" w:sz="4" w:space="0" w:color="auto"/>
            </w:tcBorders>
          </w:tcPr>
          <w:p w:rsidR="005B4FB6" w:rsidRPr="00303D21" w:rsidRDefault="005B4FB6" w:rsidP="00303D21">
            <w:pPr>
              <w:spacing w:before="120" w:after="120" w:line="240" w:lineRule="auto"/>
              <w:ind w:right="84"/>
              <w:outlineLvl w:val="1"/>
              <w:rPr>
                <w:rFonts w:ascii="GHEA Grapalat" w:hAnsi="GHEA Grapalat" w:cs="Sylfaen"/>
                <w:noProof/>
                <w:sz w:val="20"/>
                <w:szCs w:val="20"/>
                <w:lang w:val="hy-AM"/>
              </w:rPr>
            </w:pPr>
            <w:r w:rsidRPr="00303D21">
              <w:rPr>
                <w:rFonts w:ascii="GHEA Grapalat" w:eastAsia="Times New Roman" w:hAnsi="GHEA Grapalat"/>
                <w:sz w:val="20"/>
                <w:szCs w:val="20"/>
                <w:lang w:val="hy-AM"/>
              </w:rPr>
              <w:t>Նախադպրոցական պետական չափորոշիչը վերանայված և հաստատված է:</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rPr>
                <w:rFonts w:ascii="GHEA Grapalat" w:eastAsia="Times New Roman" w:hAnsi="GHEA Grapalat"/>
                <w:sz w:val="20"/>
                <w:szCs w:val="20"/>
                <w:lang w:val="hy-AM"/>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2020 թվականի սեպտեմբերի 3-րդ տասնօրյակ</w:t>
            </w:r>
          </w:p>
          <w:p w:rsidR="005B4FB6" w:rsidRPr="00303D21" w:rsidRDefault="005B4FB6" w:rsidP="00303D21">
            <w:pPr>
              <w:spacing w:after="0"/>
              <w:jc w:val="center"/>
              <w:rPr>
                <w:rFonts w:ascii="GHEA Grapalat" w:eastAsia="Times New Roman" w:hAnsi="GHEA Grapalat"/>
                <w:sz w:val="20"/>
                <w:szCs w:val="20"/>
                <w:lang w:val="hy-AM"/>
              </w:rPr>
            </w:pPr>
          </w:p>
        </w:tc>
        <w:tc>
          <w:tcPr>
            <w:tcW w:w="1764" w:type="dxa"/>
            <w:tcBorders>
              <w:left w:val="single" w:sz="4" w:space="0" w:color="auto"/>
              <w:right w:val="single" w:sz="4" w:space="0" w:color="auto"/>
            </w:tcBorders>
          </w:tcPr>
          <w:p w:rsidR="005B4FB6" w:rsidRPr="00303D21" w:rsidRDefault="005B4FB6"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ՀՀ պետական բյուջեից ֆինանսավորում չի պահանջվում,</w:t>
            </w:r>
            <w:r w:rsidRPr="00303D21">
              <w:rPr>
                <w:rFonts w:ascii="GHEA Grapalat" w:eastAsia="Times New Roman" w:hAnsi="GHEA Grapalat"/>
                <w:sz w:val="20"/>
                <w:szCs w:val="20"/>
                <w:lang w:val="hy-AM"/>
              </w:rPr>
              <w:t xml:space="preserve"> օրենքով չարգելված այլ աղբյուրներ:</w:t>
            </w:r>
          </w:p>
        </w:tc>
      </w:tr>
      <w:tr w:rsidR="005B4FB6" w:rsidRPr="00303D21" w:rsidTr="004202D6">
        <w:trPr>
          <w:gridAfter w:val="1"/>
          <w:wAfter w:w="18" w:type="dxa"/>
          <w:trHeight w:val="20"/>
        </w:trPr>
        <w:tc>
          <w:tcPr>
            <w:tcW w:w="648"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lang w:val="hy-AM"/>
              </w:rPr>
            </w:pPr>
          </w:p>
        </w:tc>
        <w:tc>
          <w:tcPr>
            <w:tcW w:w="2610"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lang w:val="hy-AM"/>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8.4 Չափորոշչից բխող կրթական ծրագրերի վերանայում և հաստատում ՀՀ ՀՀ կրթության և գիտության նախարարի կողմից </w:t>
            </w:r>
          </w:p>
        </w:tc>
        <w:tc>
          <w:tcPr>
            <w:tcW w:w="3600" w:type="dxa"/>
            <w:tcBorders>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4.5 Նախադպրոցական կրթական ծրագրերը վերանայված և հաստատված են</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lang w:val="hy-AM"/>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2021 թվականի սեպտեմբերի 3-րդ տասնօրյակ</w:t>
            </w:r>
          </w:p>
        </w:tc>
        <w:tc>
          <w:tcPr>
            <w:tcW w:w="1764" w:type="dxa"/>
            <w:tcBorders>
              <w:left w:val="single" w:sz="4" w:space="0" w:color="auto"/>
              <w:right w:val="single" w:sz="4" w:space="0" w:color="auto"/>
            </w:tcBorders>
          </w:tcPr>
          <w:p w:rsidR="005B4FB6" w:rsidRPr="00303D21" w:rsidRDefault="005B4FB6" w:rsidP="00303D21">
            <w:pPr>
              <w:spacing w:after="0" w:line="240" w:lineRule="auto"/>
              <w:rPr>
                <w:rFonts w:ascii="GHEA Grapalat" w:hAnsi="GHEA Grapalat"/>
                <w:sz w:val="20"/>
                <w:szCs w:val="20"/>
                <w:lang w:val="hy-AM"/>
              </w:rPr>
            </w:pPr>
            <w:r w:rsidRPr="00303D21">
              <w:rPr>
                <w:rFonts w:ascii="GHEA Grapalat" w:hAnsi="GHEA Grapalat"/>
                <w:sz w:val="20"/>
                <w:szCs w:val="20"/>
              </w:rPr>
              <w:t xml:space="preserve">ՀՀ պետական բյուջեից </w:t>
            </w:r>
            <w:r w:rsidRPr="00303D21">
              <w:rPr>
                <w:rFonts w:ascii="GHEA Grapalat" w:hAnsi="GHEA Grapalat"/>
                <w:sz w:val="20"/>
                <w:szCs w:val="20"/>
                <w:lang w:val="ru-RU"/>
              </w:rPr>
              <w:t>ֆ</w:t>
            </w:r>
            <w:r w:rsidRPr="00303D21">
              <w:rPr>
                <w:rFonts w:ascii="GHEA Grapalat" w:hAnsi="GHEA Grapalat"/>
                <w:sz w:val="20"/>
                <w:szCs w:val="20"/>
              </w:rPr>
              <w:t>ինանսավորում չի պահանջվում,</w:t>
            </w:r>
            <w:r w:rsidRPr="00303D21">
              <w:rPr>
                <w:rFonts w:ascii="GHEA Grapalat" w:eastAsia="Times New Roman" w:hAnsi="GHEA Grapalat"/>
                <w:sz w:val="20"/>
                <w:szCs w:val="20"/>
              </w:rPr>
              <w:t xml:space="preserve"> օրենքով չարգելված այլ աղբյուրներ</w:t>
            </w:r>
          </w:p>
        </w:tc>
      </w:tr>
      <w:tr w:rsidR="005B4FB6" w:rsidRPr="00303D21" w:rsidTr="004202D6">
        <w:trPr>
          <w:trHeight w:val="20"/>
        </w:trPr>
        <w:tc>
          <w:tcPr>
            <w:tcW w:w="648" w:type="dxa"/>
            <w:gridSpan w:val="2"/>
            <w:vMerge w:val="restart"/>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9.</w:t>
            </w: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tc>
        <w:tc>
          <w:tcPr>
            <w:tcW w:w="2610" w:type="dxa"/>
            <w:vMerge w:val="restart"/>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hAnsi="GHEA Grapalat"/>
                <w:sz w:val="20"/>
                <w:szCs w:val="20"/>
              </w:rPr>
              <w:t xml:space="preserve">Նախնական մասնագիտական (արհեստագործական) և միջին մասնագիտական կրթության ոլորտի </w:t>
            </w:r>
            <w:r w:rsidRPr="00303D21">
              <w:rPr>
                <w:rFonts w:ascii="GHEA Grapalat" w:hAnsi="GHEA Grapalat"/>
                <w:sz w:val="20"/>
                <w:szCs w:val="20"/>
                <w:lang w:val="hy-AM"/>
              </w:rPr>
              <w:t>զբաղունակությ</w:t>
            </w:r>
            <w:r w:rsidRPr="00303D21">
              <w:rPr>
                <w:rFonts w:ascii="GHEA Grapalat" w:hAnsi="GHEA Grapalat"/>
                <w:sz w:val="20"/>
                <w:szCs w:val="20"/>
              </w:rPr>
              <w:t>ան</w:t>
            </w:r>
            <w:r w:rsidRPr="00303D21">
              <w:rPr>
                <w:rFonts w:ascii="GHEA Grapalat" w:hAnsi="GHEA Grapalat" w:cs="Sylfaen"/>
                <w:sz w:val="20"/>
                <w:szCs w:val="20"/>
              </w:rPr>
              <w:t xml:space="preserve"> բարելավում</w:t>
            </w: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hAnsi="GHEA Grapalat"/>
                <w:sz w:val="20"/>
                <w:szCs w:val="20"/>
              </w:rPr>
            </w:pPr>
            <w:r w:rsidRPr="00303D21">
              <w:rPr>
                <w:rFonts w:ascii="GHEA Grapalat" w:hAnsi="GHEA Grapalat" w:cs="GHEA Grapalat"/>
                <w:sz w:val="20"/>
                <w:szCs w:val="20"/>
              </w:rPr>
              <w:t>9.1</w:t>
            </w:r>
            <w:r w:rsidRPr="00303D21">
              <w:rPr>
                <w:rFonts w:ascii="GHEA Grapalat" w:hAnsi="GHEA Grapalat" w:cs="GHEA Grapalat"/>
                <w:b/>
                <w:sz w:val="20"/>
                <w:szCs w:val="20"/>
              </w:rPr>
              <w:t xml:space="preserve"> </w:t>
            </w:r>
            <w:r w:rsidRPr="00303D21">
              <w:rPr>
                <w:rFonts w:ascii="GHEA Grapalat" w:hAnsi="GHEA Grapalat"/>
                <w:sz w:val="20"/>
                <w:szCs w:val="20"/>
                <w:lang w:val="hy-AM"/>
              </w:rPr>
              <w:t xml:space="preserve">ՀՀ մարզերի զարգացման ուղղություններից և աշխատաշուկայի պահանջներից ելնելով՝ </w:t>
            </w:r>
            <w:r w:rsidRPr="00303D21">
              <w:rPr>
                <w:rFonts w:ascii="GHEA Grapalat" w:eastAsia="Times New Roman" w:hAnsi="GHEA Grapalat"/>
                <w:sz w:val="20"/>
                <w:szCs w:val="20"/>
                <w:lang w:val="hy-AM"/>
              </w:rPr>
              <w:t xml:space="preserve">նախնական </w:t>
            </w:r>
            <w:r w:rsidRPr="00303D21">
              <w:rPr>
                <w:rFonts w:ascii="GHEA Grapalat" w:eastAsia="Times New Roman" w:hAnsi="GHEA Grapalat"/>
                <w:sz w:val="20"/>
                <w:szCs w:val="20"/>
              </w:rPr>
              <w:t xml:space="preserve">մասնագիտական </w:t>
            </w:r>
            <w:r w:rsidRPr="00303D21">
              <w:rPr>
                <w:rFonts w:ascii="GHEA Grapalat" w:eastAsia="Times New Roman" w:hAnsi="GHEA Grapalat"/>
                <w:sz w:val="20"/>
                <w:szCs w:val="20"/>
                <w:lang w:val="hy-AM"/>
              </w:rPr>
              <w:t>(արհեստագործական) և միջին մա</w:t>
            </w:r>
            <w:r w:rsidRPr="00303D21">
              <w:rPr>
                <w:rFonts w:ascii="GHEA Grapalat" w:eastAsia="Times New Roman" w:hAnsi="GHEA Grapalat"/>
                <w:sz w:val="20"/>
                <w:szCs w:val="20"/>
              </w:rPr>
              <w:t>ս</w:t>
            </w:r>
            <w:r w:rsidRPr="00303D21">
              <w:rPr>
                <w:rFonts w:ascii="GHEA Grapalat" w:eastAsia="Times New Roman" w:hAnsi="GHEA Grapalat"/>
                <w:sz w:val="20"/>
                <w:szCs w:val="20"/>
                <w:lang w:val="hy-AM"/>
              </w:rPr>
              <w:t>նագիտական կրթության մասնագիտությունների ցանկերի</w:t>
            </w:r>
            <w:r w:rsidRPr="00303D21">
              <w:rPr>
                <w:rFonts w:ascii="GHEA Grapalat" w:hAnsi="GHEA Grapalat"/>
                <w:sz w:val="20"/>
                <w:szCs w:val="20"/>
                <w:lang w:val="hy-AM"/>
              </w:rPr>
              <w:t xml:space="preserve"> վերանայում</w:t>
            </w:r>
            <w:r w:rsidRPr="00303D21">
              <w:rPr>
                <w:rFonts w:ascii="GHEA Grapalat" w:hAnsi="GHEA Grapalat"/>
                <w:sz w:val="20"/>
                <w:szCs w:val="20"/>
              </w:rPr>
              <w:t>,</w:t>
            </w:r>
          </w:p>
          <w:p w:rsidR="005B4FB6" w:rsidRPr="00303D21" w:rsidRDefault="005B4FB6" w:rsidP="00303D21">
            <w:pPr>
              <w:spacing w:before="120" w:after="120" w:line="240" w:lineRule="auto"/>
              <w:rPr>
                <w:rFonts w:ascii="GHEA Grapalat" w:hAnsi="GHEA Grapalat" w:cs="GHEA Grapalat"/>
                <w:sz w:val="20"/>
                <w:szCs w:val="20"/>
              </w:rPr>
            </w:pPr>
            <w:r w:rsidRPr="00303D21">
              <w:rPr>
                <w:rFonts w:ascii="GHEA Grapalat" w:hAnsi="GHEA Grapalat"/>
                <w:sz w:val="20"/>
                <w:szCs w:val="20"/>
              </w:rPr>
              <w:t>«Նախնական մասնագիտական  (արհեստա</w:t>
            </w:r>
            <w:r w:rsidRPr="00303D21">
              <w:rPr>
                <w:rFonts w:ascii="GHEA Grapalat" w:hAnsi="GHEA Grapalat"/>
                <w:sz w:val="20"/>
                <w:szCs w:val="20"/>
              </w:rPr>
              <w:softHyphen/>
              <w:t>գործական) և միջին մասնագիտական կրթության մասնագիտությունների ցանկերը հաստա</w:t>
            </w:r>
            <w:r w:rsidRPr="00303D21">
              <w:rPr>
                <w:rFonts w:ascii="GHEA Grapalat" w:hAnsi="GHEA Grapalat"/>
                <w:sz w:val="20"/>
                <w:szCs w:val="20"/>
              </w:rPr>
              <w:softHyphen/>
              <w:t>տելու և ՀՀ կառա</w:t>
            </w:r>
            <w:r w:rsidRPr="00303D21">
              <w:rPr>
                <w:rFonts w:ascii="GHEA Grapalat" w:hAnsi="GHEA Grapalat"/>
                <w:sz w:val="20"/>
                <w:szCs w:val="20"/>
              </w:rPr>
              <w:softHyphen/>
              <w:t>վա</w:t>
            </w:r>
            <w:r w:rsidRPr="00303D21">
              <w:rPr>
                <w:rFonts w:ascii="GHEA Grapalat" w:hAnsi="GHEA Grapalat"/>
                <w:sz w:val="20"/>
                <w:szCs w:val="20"/>
              </w:rPr>
              <w:softHyphen/>
              <w:t>րության 2006թ. հունվարի 12-ի N73-Ն որոշման մեջ փոփոխություններ կատարելու մա</w:t>
            </w:r>
            <w:r w:rsidRPr="00303D21">
              <w:rPr>
                <w:rFonts w:ascii="GHEA Grapalat" w:hAnsi="GHEA Grapalat"/>
                <w:sz w:val="20"/>
                <w:szCs w:val="20"/>
              </w:rPr>
              <w:softHyphen/>
              <w:t>սին»  ՀՀ կառավա</w:t>
            </w:r>
            <w:r w:rsidRPr="00303D21">
              <w:rPr>
                <w:rFonts w:ascii="GHEA Grapalat" w:hAnsi="GHEA Grapalat"/>
                <w:sz w:val="20"/>
                <w:szCs w:val="20"/>
              </w:rPr>
              <w:softHyphen/>
              <w:t>րության որոշման նախագծի ներկայացում ՀՀ վարչապետի աշխատակազմ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Նախնական </w:t>
            </w:r>
            <w:r w:rsidRPr="00303D21">
              <w:rPr>
                <w:rFonts w:ascii="GHEA Grapalat" w:eastAsia="Times New Roman" w:hAnsi="GHEA Grapalat"/>
                <w:sz w:val="20"/>
                <w:szCs w:val="20"/>
              </w:rPr>
              <w:t xml:space="preserve">մասնագիտական </w:t>
            </w:r>
            <w:r w:rsidRPr="00303D21">
              <w:rPr>
                <w:rFonts w:ascii="GHEA Grapalat" w:eastAsia="Times New Roman" w:hAnsi="GHEA Grapalat"/>
                <w:sz w:val="20"/>
                <w:szCs w:val="20"/>
                <w:lang w:val="hy-AM"/>
              </w:rPr>
              <w:t>(արհեստագործական) և միջին մա</w:t>
            </w:r>
            <w:r w:rsidRPr="00303D21">
              <w:rPr>
                <w:rFonts w:ascii="GHEA Grapalat" w:eastAsia="Times New Roman" w:hAnsi="GHEA Grapalat"/>
                <w:sz w:val="20"/>
                <w:szCs w:val="20"/>
              </w:rPr>
              <w:t>ս</w:t>
            </w:r>
            <w:r w:rsidRPr="00303D21">
              <w:rPr>
                <w:rFonts w:ascii="GHEA Grapalat" w:eastAsia="Times New Roman" w:hAnsi="GHEA Grapalat"/>
                <w:sz w:val="20"/>
                <w:szCs w:val="20"/>
                <w:lang w:val="hy-AM"/>
              </w:rPr>
              <w:t xml:space="preserve">նագիտական կրթության մասնագիտությունների ցանկերը </w:t>
            </w:r>
            <w:r w:rsidRPr="00303D21">
              <w:rPr>
                <w:rFonts w:ascii="GHEA Grapalat" w:eastAsia="Times New Roman" w:hAnsi="GHEA Grapalat"/>
                <w:sz w:val="20"/>
                <w:szCs w:val="20"/>
              </w:rPr>
              <w:t>համապատասխանում են աշխատաշուկայի պահանջներին</w:t>
            </w:r>
          </w:p>
          <w:p w:rsidR="005B4FB6" w:rsidRPr="00303D21" w:rsidRDefault="005B4FB6" w:rsidP="00303D21">
            <w:pPr>
              <w:spacing w:before="120" w:after="120" w:line="240" w:lineRule="auto"/>
              <w:ind w:left="360"/>
              <w:contextualSpacing/>
              <w:rPr>
                <w:rFonts w:ascii="GHEA Grapalat" w:eastAsia="Times New Roman" w:hAnsi="GHEA Grapalat"/>
                <w:sz w:val="20"/>
                <w:szCs w:val="20"/>
              </w:rPr>
            </w:pP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2022թ. նոյեմբերի 3-րդ տասնօրյակ</w:t>
            </w:r>
          </w:p>
        </w:tc>
        <w:tc>
          <w:tcPr>
            <w:tcW w:w="1782" w:type="dxa"/>
            <w:gridSpan w:val="2"/>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hAnsi="GHEA Grapalat"/>
                <w:sz w:val="20"/>
                <w:szCs w:val="20"/>
              </w:rPr>
            </w:pPr>
            <w:r w:rsidRPr="00303D21">
              <w:rPr>
                <w:rFonts w:ascii="GHEA Grapalat" w:eastAsia="Times New Roman" w:hAnsi="GHEA Grapalat"/>
                <w:sz w:val="20"/>
                <w:szCs w:val="20"/>
              </w:rPr>
              <w:t>Ֆինանսավորում չի պահանջվում</w:t>
            </w:r>
          </w:p>
        </w:tc>
      </w:tr>
      <w:tr w:rsidR="005B4FB6" w:rsidRPr="00303D21" w:rsidTr="004202D6">
        <w:trPr>
          <w:trHeight w:val="20"/>
        </w:trPr>
        <w:tc>
          <w:tcPr>
            <w:tcW w:w="648"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rPr>
            </w:pPr>
          </w:p>
        </w:tc>
        <w:tc>
          <w:tcPr>
            <w:tcW w:w="2610"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hAnsi="GHEA Grapalat" w:cs="GHEA Grapalat"/>
                <w:sz w:val="20"/>
                <w:szCs w:val="20"/>
              </w:rPr>
            </w:pPr>
            <w:r w:rsidRPr="00303D21">
              <w:rPr>
                <w:rFonts w:ascii="GHEA Grapalat" w:hAnsi="GHEA Grapalat" w:cs="Sylfaen"/>
                <w:noProof/>
                <w:sz w:val="20"/>
                <w:szCs w:val="20"/>
              </w:rPr>
              <w:t>9</w:t>
            </w:r>
            <w:r w:rsidRPr="00303D21">
              <w:rPr>
                <w:rFonts w:ascii="GHEA Grapalat" w:hAnsi="GHEA Grapalat" w:cs="Sylfaen"/>
                <w:noProof/>
                <w:sz w:val="20"/>
                <w:szCs w:val="20"/>
                <w:lang w:val="hy-AM"/>
              </w:rPr>
              <w:t>.</w:t>
            </w:r>
            <w:r w:rsidRPr="00303D21">
              <w:rPr>
                <w:rFonts w:ascii="GHEA Grapalat" w:hAnsi="GHEA Grapalat" w:cs="Sylfaen"/>
                <w:noProof/>
                <w:sz w:val="20"/>
                <w:szCs w:val="20"/>
              </w:rPr>
              <w:t>2</w:t>
            </w:r>
            <w:r w:rsidRPr="00303D21">
              <w:rPr>
                <w:rFonts w:ascii="GHEA Grapalat" w:hAnsi="GHEA Grapalat" w:cs="Sylfaen"/>
                <w:noProof/>
                <w:sz w:val="20"/>
                <w:szCs w:val="20"/>
                <w:lang w:val="hy-AM"/>
              </w:rPr>
              <w:t xml:space="preserve"> </w:t>
            </w:r>
            <w:r w:rsidRPr="00303D21">
              <w:rPr>
                <w:rFonts w:ascii="GHEA Grapalat" w:eastAsia="Times New Roman" w:hAnsi="GHEA Grapalat"/>
                <w:sz w:val="20"/>
                <w:szCs w:val="20"/>
                <w:lang w:val="hy-AM"/>
              </w:rPr>
              <w:t xml:space="preserve">Նախնական </w:t>
            </w:r>
            <w:r w:rsidRPr="00303D21">
              <w:rPr>
                <w:rFonts w:ascii="GHEA Grapalat" w:eastAsia="Times New Roman" w:hAnsi="GHEA Grapalat"/>
                <w:sz w:val="20"/>
                <w:szCs w:val="20"/>
              </w:rPr>
              <w:t xml:space="preserve">մասնագիտական </w:t>
            </w:r>
            <w:r w:rsidRPr="00303D21">
              <w:rPr>
                <w:rFonts w:ascii="GHEA Grapalat" w:eastAsia="Times New Roman" w:hAnsi="GHEA Grapalat"/>
                <w:sz w:val="20"/>
                <w:szCs w:val="20"/>
                <w:lang w:val="hy-AM"/>
              </w:rPr>
              <w:t xml:space="preserve">(արհեստագործական) և միջին մանագիտական ուսումնական հաստատություններում </w:t>
            </w:r>
            <w:r w:rsidRPr="00303D21">
              <w:rPr>
                <w:rFonts w:ascii="GHEA Grapalat" w:hAnsi="GHEA Grapalat" w:cs="Sylfaen"/>
                <w:noProof/>
                <w:sz w:val="20"/>
                <w:szCs w:val="20"/>
                <w:lang w:val="hy-AM"/>
              </w:rPr>
              <w:t>ՀՀ</w:t>
            </w:r>
            <w:r w:rsidRPr="00303D21">
              <w:rPr>
                <w:rFonts w:ascii="GHEA Grapalat" w:hAnsi="GHEA Grapalat" w:cs="Sylfaen"/>
                <w:noProof/>
                <w:sz w:val="20"/>
                <w:szCs w:val="20"/>
                <w:lang w:val="af-ZA"/>
              </w:rPr>
              <w:t xml:space="preserve"> </w:t>
            </w:r>
            <w:r w:rsidRPr="00303D21">
              <w:rPr>
                <w:rFonts w:ascii="GHEA Grapalat" w:hAnsi="GHEA Grapalat" w:cs="Sylfaen"/>
                <w:noProof/>
                <w:sz w:val="20"/>
                <w:szCs w:val="20"/>
                <w:lang w:val="hy-AM"/>
              </w:rPr>
              <w:t>մարզերի</w:t>
            </w:r>
            <w:r w:rsidRPr="00303D21">
              <w:rPr>
                <w:rFonts w:ascii="GHEA Grapalat" w:hAnsi="GHEA Grapalat" w:cs="Sylfaen"/>
                <w:noProof/>
                <w:sz w:val="20"/>
                <w:szCs w:val="20"/>
                <w:lang w:val="af-ZA"/>
              </w:rPr>
              <w:t xml:space="preserve"> </w:t>
            </w:r>
            <w:r w:rsidRPr="00303D21">
              <w:rPr>
                <w:rFonts w:ascii="GHEA Grapalat" w:hAnsi="GHEA Grapalat" w:cs="Sylfaen"/>
                <w:noProof/>
                <w:sz w:val="20"/>
                <w:szCs w:val="20"/>
                <w:lang w:val="hy-AM"/>
              </w:rPr>
              <w:t>զարգացման</w:t>
            </w:r>
            <w:r w:rsidRPr="00303D21">
              <w:rPr>
                <w:rFonts w:ascii="GHEA Grapalat" w:hAnsi="GHEA Grapalat" w:cs="Sylfaen"/>
                <w:noProof/>
                <w:sz w:val="20"/>
                <w:szCs w:val="20"/>
                <w:lang w:val="af-ZA"/>
              </w:rPr>
              <w:t xml:space="preserve"> </w:t>
            </w:r>
            <w:r w:rsidRPr="00303D21">
              <w:rPr>
                <w:rFonts w:ascii="GHEA Grapalat" w:hAnsi="GHEA Grapalat" w:cs="Sylfaen"/>
                <w:noProof/>
                <w:sz w:val="20"/>
                <w:szCs w:val="20"/>
                <w:lang w:val="hy-AM"/>
              </w:rPr>
              <w:t>համար</w:t>
            </w:r>
            <w:r w:rsidRPr="00303D21">
              <w:rPr>
                <w:rFonts w:ascii="GHEA Grapalat" w:hAnsi="GHEA Grapalat" w:cs="Sylfaen"/>
                <w:noProof/>
                <w:sz w:val="20"/>
                <w:szCs w:val="20"/>
                <w:lang w:val="af-ZA"/>
              </w:rPr>
              <w:t xml:space="preserve"> </w:t>
            </w:r>
            <w:r w:rsidRPr="00303D21">
              <w:rPr>
                <w:rFonts w:ascii="GHEA Grapalat" w:hAnsi="GHEA Grapalat" w:cs="Sylfaen"/>
                <w:noProof/>
                <w:sz w:val="20"/>
                <w:szCs w:val="20"/>
                <w:lang w:val="hy-AM"/>
              </w:rPr>
              <w:t>առաջնահերթ</w:t>
            </w:r>
            <w:r w:rsidRPr="00303D21">
              <w:rPr>
                <w:rFonts w:ascii="GHEA Grapalat" w:hAnsi="GHEA Grapalat" w:cs="Sylfaen"/>
                <w:noProof/>
                <w:sz w:val="20"/>
                <w:szCs w:val="20"/>
                <w:lang w:val="af-ZA"/>
              </w:rPr>
              <w:t xml:space="preserve"> </w:t>
            </w:r>
            <w:r w:rsidRPr="00303D21">
              <w:rPr>
                <w:rFonts w:ascii="GHEA Grapalat" w:hAnsi="GHEA Grapalat" w:cs="Sylfaen"/>
                <w:noProof/>
                <w:sz w:val="20"/>
                <w:szCs w:val="20"/>
                <w:lang w:val="hy-AM"/>
              </w:rPr>
              <w:t>և</w:t>
            </w:r>
            <w:r w:rsidRPr="00303D21">
              <w:rPr>
                <w:rFonts w:ascii="GHEA Grapalat" w:hAnsi="GHEA Grapalat" w:cs="Sylfaen"/>
                <w:noProof/>
                <w:sz w:val="20"/>
                <w:szCs w:val="20"/>
                <w:lang w:val="af-ZA"/>
              </w:rPr>
              <w:t xml:space="preserve"> </w:t>
            </w:r>
            <w:r w:rsidRPr="00303D21">
              <w:rPr>
                <w:rFonts w:ascii="GHEA Grapalat" w:hAnsi="GHEA Grapalat" w:cs="Sylfaen"/>
                <w:noProof/>
                <w:sz w:val="20"/>
                <w:szCs w:val="20"/>
                <w:lang w:val="hy-AM"/>
              </w:rPr>
              <w:t>կարևորություն</w:t>
            </w:r>
            <w:r w:rsidRPr="00303D21">
              <w:rPr>
                <w:rFonts w:ascii="GHEA Grapalat" w:hAnsi="GHEA Grapalat" w:cs="Sylfaen"/>
                <w:noProof/>
                <w:sz w:val="20"/>
                <w:szCs w:val="20"/>
                <w:lang w:val="af-ZA"/>
              </w:rPr>
              <w:t xml:space="preserve"> </w:t>
            </w:r>
            <w:r w:rsidRPr="00303D21">
              <w:rPr>
                <w:rFonts w:ascii="GHEA Grapalat" w:hAnsi="GHEA Grapalat" w:cs="Sylfaen"/>
                <w:noProof/>
                <w:sz w:val="20"/>
                <w:szCs w:val="20"/>
                <w:lang w:val="hy-AM"/>
              </w:rPr>
              <w:t>ներկայացնող</w:t>
            </w:r>
            <w:r w:rsidRPr="00303D21">
              <w:rPr>
                <w:rFonts w:ascii="GHEA Grapalat" w:hAnsi="GHEA Grapalat" w:cs="Sylfaen"/>
                <w:noProof/>
                <w:sz w:val="20"/>
                <w:szCs w:val="20"/>
                <w:lang w:val="af-ZA"/>
              </w:rPr>
              <w:t xml:space="preserve">, </w:t>
            </w:r>
            <w:r w:rsidRPr="00303D21">
              <w:rPr>
                <w:rFonts w:ascii="GHEA Grapalat" w:hAnsi="GHEA Grapalat" w:cs="Sylfaen"/>
                <w:noProof/>
                <w:sz w:val="20"/>
                <w:szCs w:val="20"/>
                <w:lang w:val="hy-AM"/>
              </w:rPr>
              <w:t>աշխատաշուկայում</w:t>
            </w:r>
            <w:r w:rsidRPr="00303D21">
              <w:rPr>
                <w:rFonts w:ascii="GHEA Grapalat" w:hAnsi="GHEA Grapalat" w:cs="Sylfaen"/>
                <w:noProof/>
                <w:sz w:val="20"/>
                <w:szCs w:val="20"/>
                <w:lang w:val="af-ZA"/>
              </w:rPr>
              <w:t xml:space="preserve"> </w:t>
            </w:r>
            <w:r w:rsidRPr="00303D21">
              <w:rPr>
                <w:rFonts w:ascii="GHEA Grapalat" w:hAnsi="GHEA Grapalat" w:cs="Sylfaen"/>
                <w:noProof/>
                <w:sz w:val="20"/>
                <w:szCs w:val="20"/>
                <w:lang w:val="hy-AM"/>
              </w:rPr>
              <w:t>առավել</w:t>
            </w:r>
            <w:r w:rsidRPr="00303D21">
              <w:rPr>
                <w:rFonts w:ascii="GHEA Grapalat" w:hAnsi="GHEA Grapalat" w:cs="Sylfaen"/>
                <w:noProof/>
                <w:sz w:val="20"/>
                <w:szCs w:val="20"/>
                <w:lang w:val="af-ZA"/>
              </w:rPr>
              <w:t xml:space="preserve"> </w:t>
            </w:r>
            <w:r w:rsidRPr="00303D21">
              <w:rPr>
                <w:rFonts w:ascii="GHEA Grapalat" w:hAnsi="GHEA Grapalat" w:cs="Sylfaen"/>
                <w:noProof/>
                <w:sz w:val="20"/>
                <w:szCs w:val="20"/>
                <w:lang w:val="hy-AM"/>
              </w:rPr>
              <w:t>պահանջարկված</w:t>
            </w:r>
            <w:r w:rsidRPr="00303D21">
              <w:rPr>
                <w:rFonts w:ascii="GHEA Grapalat" w:hAnsi="GHEA Grapalat" w:cs="Sylfaen"/>
                <w:noProof/>
                <w:sz w:val="20"/>
                <w:szCs w:val="20"/>
                <w:lang w:val="af-ZA"/>
              </w:rPr>
              <w:t xml:space="preserve"> </w:t>
            </w:r>
            <w:r w:rsidRPr="00303D21">
              <w:rPr>
                <w:rFonts w:ascii="GHEA Grapalat" w:hAnsi="GHEA Grapalat" w:cs="Sylfaen"/>
                <w:noProof/>
                <w:sz w:val="20"/>
                <w:szCs w:val="20"/>
                <w:lang w:val="hy-AM"/>
              </w:rPr>
              <w:t>ոլորտների</w:t>
            </w:r>
            <w:r w:rsidRPr="00303D21">
              <w:rPr>
                <w:rFonts w:ascii="GHEA Grapalat" w:hAnsi="GHEA Grapalat" w:cs="Sylfaen"/>
                <w:noProof/>
                <w:sz w:val="20"/>
                <w:szCs w:val="20"/>
                <w:lang w:val="af-ZA"/>
              </w:rPr>
              <w:t xml:space="preserve"> </w:t>
            </w:r>
            <w:r w:rsidRPr="00303D21">
              <w:rPr>
                <w:rFonts w:ascii="GHEA Grapalat" w:hAnsi="GHEA Grapalat" w:cs="Sylfaen"/>
                <w:noProof/>
                <w:sz w:val="20"/>
                <w:szCs w:val="20"/>
                <w:lang w:val="hy-AM"/>
              </w:rPr>
              <w:t>գծով</w:t>
            </w:r>
            <w:r w:rsidRPr="00303D21">
              <w:rPr>
                <w:rFonts w:ascii="GHEA Grapalat" w:hAnsi="GHEA Grapalat" w:cs="Sylfaen"/>
                <w:noProof/>
                <w:sz w:val="20"/>
                <w:szCs w:val="20"/>
                <w:lang w:val="af-ZA"/>
              </w:rPr>
              <w:t xml:space="preserve"> </w:t>
            </w:r>
            <w:r w:rsidRPr="00303D21">
              <w:rPr>
                <w:rFonts w:ascii="GHEA Grapalat" w:hAnsi="GHEA Grapalat" w:cs="Sylfaen"/>
                <w:noProof/>
                <w:sz w:val="20"/>
                <w:szCs w:val="20"/>
                <w:lang w:val="hy-AM"/>
              </w:rPr>
              <w:t>նոր</w:t>
            </w:r>
            <w:r w:rsidRPr="00303D21">
              <w:rPr>
                <w:rFonts w:ascii="GHEA Grapalat" w:hAnsi="GHEA Grapalat" w:cs="Sylfaen"/>
                <w:noProof/>
                <w:sz w:val="20"/>
                <w:szCs w:val="20"/>
                <w:lang w:val="af-ZA"/>
              </w:rPr>
              <w:t xml:space="preserve"> </w:t>
            </w:r>
            <w:r w:rsidRPr="00303D21">
              <w:rPr>
                <w:rFonts w:ascii="GHEA Grapalat" w:hAnsi="GHEA Grapalat" w:cs="Sylfaen"/>
                <w:noProof/>
                <w:sz w:val="20"/>
                <w:szCs w:val="20"/>
                <w:lang w:val="hy-AM"/>
              </w:rPr>
              <w:t>մասնագիտությունների ներդրում</w:t>
            </w:r>
            <w:r w:rsidRPr="00303D21">
              <w:rPr>
                <w:rFonts w:ascii="GHEA Grapalat" w:hAnsi="GHEA Grapalat"/>
                <w:sz w:val="20"/>
                <w:szCs w:val="20"/>
                <w:lang w:val="hy-AM"/>
              </w:rPr>
              <w:t xml:space="preserve"> և ուսուցման կազմակերպում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5670"/>
                <w:tab w:val="left" w:pos="5812"/>
              </w:tabs>
              <w:autoSpaceDE w:val="0"/>
              <w:autoSpaceDN w:val="0"/>
              <w:adjustRightInd w:val="0"/>
              <w:spacing w:before="120" w:after="120" w:line="240" w:lineRule="auto"/>
              <w:ind w:right="86"/>
              <w:rPr>
                <w:rFonts w:ascii="GHEA Grapalat" w:hAnsi="GHEA Grapalat"/>
                <w:sz w:val="20"/>
                <w:szCs w:val="20"/>
              </w:rPr>
            </w:pPr>
            <w:r w:rsidRPr="00303D21">
              <w:rPr>
                <w:rFonts w:ascii="GHEA Grapalat" w:hAnsi="GHEA Grapalat"/>
                <w:sz w:val="20"/>
                <w:szCs w:val="20"/>
                <w:lang w:val="hy-AM"/>
              </w:rPr>
              <w:t xml:space="preserve">ՆՄՄԿՈՒ ուսումնական հաստատություններում ներդրված են </w:t>
            </w:r>
            <w:r w:rsidRPr="00303D21">
              <w:rPr>
                <w:rFonts w:ascii="GHEA Grapalat" w:hAnsi="GHEA Grapalat"/>
                <w:sz w:val="20"/>
                <w:szCs w:val="20"/>
              </w:rPr>
              <w:t>առնվազն 25 նոր մասնագիտություններ, որոնք համապատասխանեցված են տվյալ մարզի տնտեսական զարգացման ուղղություններին</w:t>
            </w:r>
          </w:p>
          <w:p w:rsidR="005B4FB6" w:rsidRPr="00303D21" w:rsidRDefault="005B4FB6" w:rsidP="00303D21">
            <w:pPr>
              <w:spacing w:before="120" w:after="120" w:line="240" w:lineRule="auto"/>
              <w:ind w:left="125"/>
              <w:rPr>
                <w:rFonts w:ascii="GHEA Grapalat" w:hAnsi="GHEA Grapalat"/>
                <w:sz w:val="20"/>
                <w:szCs w:val="20"/>
                <w:lang w:val="hy-AM"/>
              </w:rPr>
            </w:pP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rPr>
                <w:rFonts w:ascii="GHEA Grapalat" w:eastAsia="Times New Roman" w:hAnsi="GHEA Grapalat"/>
                <w:sz w:val="20"/>
                <w:szCs w:val="20"/>
                <w:lang w:val="hy-AM"/>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2023թ.</w:t>
            </w:r>
          </w:p>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սեպտեմբերի 3-րդ տասնօրյակ</w:t>
            </w:r>
          </w:p>
        </w:tc>
        <w:tc>
          <w:tcPr>
            <w:tcW w:w="1782" w:type="dxa"/>
            <w:gridSpan w:val="2"/>
            <w:tcBorders>
              <w:top w:val="single" w:sz="4" w:space="0" w:color="auto"/>
              <w:left w:val="single" w:sz="4" w:space="0" w:color="auto"/>
              <w:bottom w:val="single" w:sz="4" w:space="0" w:color="auto"/>
              <w:right w:val="single" w:sz="4" w:space="0" w:color="auto"/>
            </w:tcBorders>
          </w:tcPr>
          <w:p w:rsidR="005B4FB6" w:rsidRPr="00303D21" w:rsidRDefault="005B4FB6" w:rsidP="00303D21">
            <w:pPr>
              <w:jc w:val="center"/>
              <w:rPr>
                <w:rFonts w:ascii="GHEA Grapalat" w:eastAsia="Times New Roman" w:hAnsi="GHEA Grapalat"/>
                <w:sz w:val="20"/>
                <w:szCs w:val="20"/>
                <w:lang w:val="hy-AM"/>
              </w:rPr>
            </w:pPr>
            <w:r w:rsidRPr="00303D21">
              <w:rPr>
                <w:rFonts w:ascii="GHEA Grapalat" w:eastAsia="Times New Roman" w:hAnsi="GHEA Grapalat"/>
                <w:sz w:val="20"/>
                <w:szCs w:val="20"/>
              </w:rPr>
              <w:t>Ֆինանսավորում չի պահանջվում</w:t>
            </w:r>
          </w:p>
        </w:tc>
      </w:tr>
      <w:tr w:rsidR="005B4FB6" w:rsidRPr="00303D21" w:rsidTr="004202D6">
        <w:trPr>
          <w:trHeight w:val="2669"/>
        </w:trPr>
        <w:tc>
          <w:tcPr>
            <w:tcW w:w="648"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rPr>
            </w:pPr>
          </w:p>
        </w:tc>
        <w:tc>
          <w:tcPr>
            <w:tcW w:w="2610"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rPr>
            </w:pPr>
          </w:p>
        </w:tc>
        <w:tc>
          <w:tcPr>
            <w:tcW w:w="3510" w:type="dxa"/>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hAnsi="GHEA Grapalat" w:cs="Sylfaen"/>
                <w:noProof/>
                <w:sz w:val="20"/>
                <w:szCs w:val="20"/>
                <w:lang w:val="hy-AM"/>
              </w:rPr>
            </w:pPr>
            <w:r w:rsidRPr="00303D21">
              <w:rPr>
                <w:rFonts w:ascii="GHEA Grapalat" w:hAnsi="GHEA Grapalat"/>
                <w:sz w:val="20"/>
                <w:szCs w:val="20"/>
              </w:rPr>
              <w:t>9</w:t>
            </w:r>
            <w:r w:rsidRPr="00303D21">
              <w:rPr>
                <w:rFonts w:ascii="GHEA Grapalat" w:hAnsi="GHEA Grapalat"/>
                <w:sz w:val="20"/>
                <w:szCs w:val="20"/>
                <w:lang w:val="hy-AM"/>
              </w:rPr>
              <w:t>.</w:t>
            </w:r>
            <w:r w:rsidRPr="00303D21">
              <w:rPr>
                <w:rFonts w:ascii="GHEA Grapalat" w:hAnsi="GHEA Grapalat"/>
                <w:sz w:val="20"/>
                <w:szCs w:val="20"/>
              </w:rPr>
              <w:t xml:space="preserve">3 </w:t>
            </w:r>
            <w:r w:rsidRPr="00303D21">
              <w:rPr>
                <w:rFonts w:ascii="GHEA Grapalat" w:hAnsi="GHEA Grapalat"/>
                <w:sz w:val="20"/>
                <w:szCs w:val="20"/>
                <w:lang w:val="hy-AM"/>
              </w:rPr>
              <w:t xml:space="preserve">Նախնական </w:t>
            </w:r>
            <w:r w:rsidRPr="00303D21">
              <w:rPr>
                <w:rFonts w:ascii="GHEA Grapalat" w:hAnsi="GHEA Grapalat"/>
                <w:sz w:val="20"/>
                <w:szCs w:val="20"/>
              </w:rPr>
              <w:t xml:space="preserve">մասնագիտական </w:t>
            </w:r>
            <w:r w:rsidRPr="00303D21">
              <w:rPr>
                <w:rFonts w:ascii="GHEA Grapalat" w:hAnsi="GHEA Grapalat"/>
                <w:sz w:val="20"/>
                <w:szCs w:val="20"/>
                <w:lang w:val="hy-AM"/>
              </w:rPr>
              <w:t>(արհեստագործական) և միջին մասնագիտական ուսումնական հաստատություններում</w:t>
            </w:r>
            <w:r w:rsidRPr="00303D21">
              <w:rPr>
                <w:rFonts w:ascii="GHEA Grapalat" w:eastAsia="Times New Roman" w:hAnsi="GHEA Grapalat"/>
                <w:sz w:val="20"/>
                <w:szCs w:val="20"/>
                <w:lang w:val="hy-AM"/>
              </w:rPr>
              <w:t xml:space="preserve"> </w:t>
            </w:r>
            <w:r w:rsidRPr="00303D21">
              <w:rPr>
                <w:rFonts w:ascii="GHEA Grapalat" w:hAnsi="GHEA Grapalat"/>
                <w:sz w:val="20"/>
                <w:szCs w:val="20"/>
                <w:lang w:val="hy-AM"/>
              </w:rPr>
              <w:t>ուսումնական գործընթացի կազմակերպման  մոդելի մշակում և փորձարարական ներդրում</w:t>
            </w:r>
          </w:p>
        </w:tc>
        <w:tc>
          <w:tcPr>
            <w:tcW w:w="3600" w:type="dxa"/>
            <w:tcBorders>
              <w:top w:val="single" w:sz="4" w:space="0" w:color="auto"/>
              <w:left w:val="single" w:sz="4" w:space="0" w:color="auto"/>
              <w:right w:val="single" w:sz="4" w:space="0" w:color="auto"/>
            </w:tcBorders>
          </w:tcPr>
          <w:p w:rsidR="005B4FB6" w:rsidRPr="00303D21" w:rsidRDefault="005B4FB6" w:rsidP="00303D21">
            <w:pPr>
              <w:tabs>
                <w:tab w:val="left" w:pos="5670"/>
                <w:tab w:val="left" w:pos="5812"/>
              </w:tabs>
              <w:autoSpaceDE w:val="0"/>
              <w:autoSpaceDN w:val="0"/>
              <w:adjustRightInd w:val="0"/>
              <w:spacing w:before="120" w:after="120" w:line="240" w:lineRule="auto"/>
              <w:ind w:right="86"/>
              <w:rPr>
                <w:rFonts w:ascii="GHEA Grapalat" w:eastAsia="Times New Roman" w:hAnsi="GHEA Grapalat"/>
                <w:sz w:val="20"/>
                <w:szCs w:val="20"/>
                <w:lang w:val="hy-AM"/>
              </w:rPr>
            </w:pPr>
            <w:r w:rsidRPr="00303D21">
              <w:rPr>
                <w:rFonts w:ascii="GHEA Grapalat" w:eastAsia="Times New Roman" w:hAnsi="GHEA Grapalat"/>
                <w:sz w:val="20"/>
                <w:szCs w:val="20"/>
                <w:lang w:val="hy-AM"/>
              </w:rPr>
              <w:t>Նախնական մասնագիտական (արհեստագործական) և միջին մասնագիտական ուսումնական հաստատությունում ներդրված է հինգ</w:t>
            </w:r>
            <w:r w:rsidRPr="00303D21">
              <w:rPr>
                <w:rFonts w:ascii="GHEA Grapalat" w:hAnsi="GHEA Grapalat" w:cs="GHEA Grapalat"/>
                <w:sz w:val="20"/>
                <w:szCs w:val="20"/>
                <w:lang w:val="hy-AM"/>
              </w:rPr>
              <w:t xml:space="preserve"> մասնագիտության գծով փորձարարական կարգով երկակի (դուալ) ուսուցման համակարգ</w:t>
            </w:r>
          </w:p>
        </w:tc>
        <w:tc>
          <w:tcPr>
            <w:tcW w:w="2070" w:type="dxa"/>
            <w:tcBorders>
              <w:top w:val="single" w:sz="4" w:space="0" w:color="auto"/>
              <w:left w:val="single" w:sz="4" w:space="0" w:color="auto"/>
              <w:right w:val="single" w:sz="4" w:space="0" w:color="auto"/>
            </w:tcBorders>
          </w:tcPr>
          <w:p w:rsidR="005B4FB6" w:rsidRPr="00303D21" w:rsidRDefault="005B4FB6" w:rsidP="00303D21">
            <w:pPr>
              <w:rPr>
                <w:rFonts w:ascii="GHEA Grapalat" w:eastAsia="Times New Roman" w:hAnsi="GHEA Grapalat"/>
                <w:sz w:val="20"/>
                <w:szCs w:val="20"/>
                <w:lang w:val="hy-AM"/>
              </w:rPr>
            </w:pPr>
          </w:p>
        </w:tc>
        <w:tc>
          <w:tcPr>
            <w:tcW w:w="1692" w:type="dxa"/>
            <w:tcBorders>
              <w:top w:val="single" w:sz="4" w:space="0" w:color="auto"/>
              <w:left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2023թ.</w:t>
            </w:r>
          </w:p>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սեպտեմբերի 2-րդ տասնօրյակ</w:t>
            </w:r>
          </w:p>
          <w:p w:rsidR="005B4FB6" w:rsidRPr="00303D21" w:rsidRDefault="005B4FB6" w:rsidP="00303D21">
            <w:pPr>
              <w:spacing w:after="0" w:line="240" w:lineRule="auto"/>
              <w:jc w:val="center"/>
              <w:rPr>
                <w:rFonts w:ascii="GHEA Grapalat" w:eastAsia="Times New Roman" w:hAnsi="GHEA Grapalat"/>
                <w:sz w:val="20"/>
                <w:szCs w:val="20"/>
              </w:rPr>
            </w:pPr>
          </w:p>
        </w:tc>
        <w:tc>
          <w:tcPr>
            <w:tcW w:w="1782" w:type="dxa"/>
            <w:gridSpan w:val="2"/>
            <w:tcBorders>
              <w:top w:val="single" w:sz="4" w:space="0" w:color="auto"/>
              <w:left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hAnsi="GHEA Grapalat"/>
                <w:sz w:val="20"/>
                <w:szCs w:val="20"/>
              </w:rPr>
              <w:t xml:space="preserve">ՀՀ պետական բյուջեից լրացուցիչ </w:t>
            </w:r>
            <w:r w:rsidRPr="00303D21">
              <w:rPr>
                <w:rFonts w:ascii="GHEA Grapalat" w:hAnsi="GHEA Grapalat"/>
                <w:sz w:val="20"/>
                <w:szCs w:val="20"/>
                <w:lang w:val="ru-RU"/>
              </w:rPr>
              <w:t>ֆ</w:t>
            </w:r>
            <w:r w:rsidRPr="00303D21">
              <w:rPr>
                <w:rFonts w:ascii="GHEA Grapalat" w:hAnsi="GHEA Grapalat"/>
                <w:sz w:val="20"/>
                <w:szCs w:val="20"/>
              </w:rPr>
              <w:t>ինանսավորում չի պահանջվում,</w:t>
            </w:r>
            <w:r w:rsidRPr="00303D21">
              <w:rPr>
                <w:rFonts w:ascii="GHEA Grapalat" w:eastAsia="Times New Roman" w:hAnsi="GHEA Grapalat"/>
                <w:sz w:val="20"/>
                <w:szCs w:val="20"/>
              </w:rPr>
              <w:t xml:space="preserve"> օրենքով չարգելված այլ աղբյուրներ</w:t>
            </w:r>
          </w:p>
          <w:p w:rsidR="005B4FB6" w:rsidRPr="00303D21" w:rsidRDefault="005B4FB6" w:rsidP="00303D21">
            <w:pPr>
              <w:spacing w:after="0" w:line="240" w:lineRule="auto"/>
              <w:jc w:val="center"/>
              <w:rPr>
                <w:rFonts w:ascii="GHEA Grapalat" w:eastAsia="Times New Roman" w:hAnsi="GHEA Grapalat"/>
                <w:sz w:val="20"/>
                <w:szCs w:val="20"/>
              </w:rPr>
            </w:pPr>
          </w:p>
          <w:p w:rsidR="005B4FB6" w:rsidRPr="00303D21" w:rsidRDefault="005B4FB6" w:rsidP="00303D21">
            <w:pPr>
              <w:jc w:val="center"/>
              <w:rPr>
                <w:rFonts w:ascii="GHEA Grapalat" w:eastAsia="Times New Roman" w:hAnsi="GHEA Grapalat"/>
                <w:sz w:val="20"/>
                <w:szCs w:val="20"/>
                <w:lang w:val="hy-AM"/>
              </w:rPr>
            </w:pPr>
          </w:p>
        </w:tc>
      </w:tr>
      <w:tr w:rsidR="005B4FB6" w:rsidRPr="00303D21" w:rsidTr="004202D6">
        <w:trPr>
          <w:trHeight w:val="910"/>
        </w:trPr>
        <w:tc>
          <w:tcPr>
            <w:tcW w:w="648"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rPr>
            </w:pPr>
          </w:p>
        </w:tc>
        <w:tc>
          <w:tcPr>
            <w:tcW w:w="2610" w:type="dxa"/>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rPr>
            </w:pPr>
          </w:p>
        </w:tc>
        <w:tc>
          <w:tcPr>
            <w:tcW w:w="3510" w:type="dxa"/>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hAnsi="GHEA Grapalat"/>
                <w:b/>
                <w:sz w:val="20"/>
                <w:szCs w:val="20"/>
              </w:rPr>
            </w:pPr>
            <w:r w:rsidRPr="00303D21">
              <w:rPr>
                <w:rFonts w:ascii="GHEA Grapalat" w:hAnsi="GHEA Grapalat" w:cs="Sylfaen"/>
                <w:sz w:val="20"/>
                <w:szCs w:val="20"/>
                <w:lang w:val="af-ZA"/>
              </w:rPr>
              <w:t>9.4 Օտար լեզուներ դասավանդող</w:t>
            </w:r>
            <w:r w:rsidRPr="00303D21">
              <w:rPr>
                <w:rFonts w:ascii="GHEA Grapalat" w:hAnsi="GHEA Grapalat" w:cs="Sylfaen"/>
                <w:b/>
                <w:sz w:val="20"/>
                <w:szCs w:val="20"/>
                <w:u w:val="single"/>
                <w:lang w:val="af-ZA"/>
              </w:rPr>
              <w:t xml:space="preserve"> </w:t>
            </w:r>
            <w:r w:rsidRPr="00303D21">
              <w:rPr>
                <w:rFonts w:ascii="GHEA Grapalat" w:hAnsi="GHEA Grapalat" w:cs="Sylfaen"/>
                <w:sz w:val="20"/>
                <w:szCs w:val="20"/>
                <w:lang w:val="af-ZA"/>
              </w:rPr>
              <w:t>մանկավարժական կազմի կարողությունների հզորացում, կատարելագործում, ուսումնական նյութերի արդիականացում</w:t>
            </w:r>
          </w:p>
        </w:tc>
        <w:tc>
          <w:tcPr>
            <w:tcW w:w="3600" w:type="dxa"/>
            <w:tcBorders>
              <w:top w:val="single" w:sz="4" w:space="0" w:color="auto"/>
              <w:left w:val="single" w:sz="4" w:space="0" w:color="auto"/>
              <w:right w:val="single" w:sz="4" w:space="0" w:color="auto"/>
            </w:tcBorders>
          </w:tcPr>
          <w:p w:rsidR="005B4FB6" w:rsidRPr="00303D21" w:rsidRDefault="005B4FB6" w:rsidP="00303D21">
            <w:pPr>
              <w:tabs>
                <w:tab w:val="left" w:pos="5670"/>
                <w:tab w:val="left" w:pos="5812"/>
              </w:tabs>
              <w:autoSpaceDE w:val="0"/>
              <w:autoSpaceDN w:val="0"/>
              <w:adjustRightInd w:val="0"/>
              <w:spacing w:before="120" w:after="120" w:line="240" w:lineRule="auto"/>
              <w:ind w:right="86"/>
              <w:rPr>
                <w:rFonts w:ascii="GHEA Grapalat" w:eastAsia="Times New Roman" w:hAnsi="GHEA Grapalat"/>
                <w:sz w:val="20"/>
                <w:szCs w:val="20"/>
              </w:rPr>
            </w:pPr>
            <w:r w:rsidRPr="00303D21">
              <w:rPr>
                <w:rFonts w:ascii="GHEA Grapalat" w:hAnsi="GHEA Grapalat"/>
                <w:sz w:val="20"/>
                <w:szCs w:val="20"/>
              </w:rPr>
              <w:t>Յուրաքանչյուր</w:t>
            </w:r>
            <w:r w:rsidRPr="00303D21">
              <w:rPr>
                <w:rFonts w:ascii="GHEA Grapalat" w:hAnsi="GHEA Grapalat"/>
                <w:sz w:val="20"/>
                <w:szCs w:val="20"/>
                <w:lang w:val="af-ZA"/>
              </w:rPr>
              <w:t xml:space="preserve"> </w:t>
            </w:r>
            <w:r w:rsidRPr="00303D21">
              <w:rPr>
                <w:rFonts w:ascii="GHEA Grapalat" w:hAnsi="GHEA Grapalat"/>
                <w:sz w:val="20"/>
                <w:szCs w:val="20"/>
              </w:rPr>
              <w:t>տար</w:t>
            </w:r>
            <w:r w:rsidRPr="00303D21">
              <w:rPr>
                <w:rFonts w:ascii="GHEA Grapalat" w:hAnsi="GHEA Grapalat"/>
                <w:sz w:val="20"/>
                <w:szCs w:val="20"/>
                <w:lang w:val="hy-AM"/>
              </w:rPr>
              <w:t xml:space="preserve">վա ավարտին </w:t>
            </w:r>
            <w:r w:rsidRPr="00303D21">
              <w:rPr>
                <w:rFonts w:ascii="GHEA Grapalat" w:hAnsi="GHEA Grapalat"/>
                <w:sz w:val="20"/>
                <w:szCs w:val="20"/>
                <w:lang w:val="af-ZA"/>
              </w:rPr>
              <w:t xml:space="preserve"> </w:t>
            </w:r>
            <w:r w:rsidRPr="00303D21">
              <w:rPr>
                <w:rFonts w:ascii="GHEA Grapalat" w:hAnsi="GHEA Grapalat" w:cs="GHEA Grapalat"/>
                <w:sz w:val="20"/>
                <w:szCs w:val="20"/>
                <w:lang w:val="hy-AM"/>
              </w:rPr>
              <w:t xml:space="preserve"> ն</w:t>
            </w:r>
            <w:r w:rsidRPr="00303D21">
              <w:rPr>
                <w:rFonts w:ascii="GHEA Grapalat" w:eastAsia="Times New Roman" w:hAnsi="GHEA Grapalat"/>
                <w:sz w:val="20"/>
                <w:szCs w:val="20"/>
                <w:lang w:val="hy-AM"/>
              </w:rPr>
              <w:t xml:space="preserve">ախնական </w:t>
            </w:r>
            <w:r w:rsidRPr="00303D21">
              <w:rPr>
                <w:rFonts w:ascii="GHEA Grapalat" w:eastAsia="Times New Roman" w:hAnsi="GHEA Grapalat"/>
                <w:sz w:val="20"/>
                <w:szCs w:val="20"/>
              </w:rPr>
              <w:t xml:space="preserve">մասնագիտական </w:t>
            </w:r>
            <w:r w:rsidRPr="00303D21">
              <w:rPr>
                <w:rFonts w:ascii="GHEA Grapalat" w:eastAsia="Times New Roman" w:hAnsi="GHEA Grapalat"/>
                <w:sz w:val="20"/>
                <w:szCs w:val="20"/>
                <w:lang w:val="hy-AM"/>
              </w:rPr>
              <w:t>(արհեստագործական) և միջին մա</w:t>
            </w:r>
            <w:r w:rsidRPr="00303D21">
              <w:rPr>
                <w:rFonts w:ascii="GHEA Grapalat" w:eastAsia="Times New Roman" w:hAnsi="GHEA Grapalat"/>
                <w:sz w:val="20"/>
                <w:szCs w:val="20"/>
              </w:rPr>
              <w:t>ս</w:t>
            </w:r>
            <w:r w:rsidRPr="00303D21">
              <w:rPr>
                <w:rFonts w:ascii="GHEA Grapalat" w:eastAsia="Times New Roman" w:hAnsi="GHEA Grapalat"/>
                <w:sz w:val="20"/>
                <w:szCs w:val="20"/>
                <w:lang w:val="hy-AM"/>
              </w:rPr>
              <w:t>նագիտական ուսումնական</w:t>
            </w:r>
            <w:r w:rsidRPr="00303D21">
              <w:rPr>
                <w:rFonts w:ascii="GHEA Grapalat" w:hAnsi="GHEA Grapalat"/>
                <w:sz w:val="20"/>
                <w:szCs w:val="20"/>
                <w:lang w:val="af-ZA"/>
              </w:rPr>
              <w:t xml:space="preserve"> </w:t>
            </w:r>
            <w:r w:rsidRPr="00303D21">
              <w:rPr>
                <w:rFonts w:ascii="GHEA Grapalat" w:hAnsi="GHEA Grapalat"/>
                <w:sz w:val="20"/>
                <w:szCs w:val="20"/>
              </w:rPr>
              <w:t>ուսումնական</w:t>
            </w:r>
            <w:r w:rsidRPr="00303D21">
              <w:rPr>
                <w:rFonts w:ascii="GHEA Grapalat" w:hAnsi="GHEA Grapalat"/>
                <w:sz w:val="20"/>
                <w:szCs w:val="20"/>
                <w:lang w:val="af-ZA"/>
              </w:rPr>
              <w:t xml:space="preserve"> </w:t>
            </w:r>
            <w:r w:rsidRPr="00303D21">
              <w:rPr>
                <w:rFonts w:ascii="GHEA Grapalat" w:hAnsi="GHEA Grapalat"/>
                <w:sz w:val="20"/>
                <w:szCs w:val="20"/>
                <w:lang w:val="hy-AM"/>
              </w:rPr>
              <w:t xml:space="preserve">հաստատությունների օտար լեզվի առնվազն </w:t>
            </w:r>
            <w:r w:rsidRPr="00303D21">
              <w:rPr>
                <w:rFonts w:ascii="GHEA Grapalat" w:hAnsi="GHEA Grapalat"/>
                <w:sz w:val="20"/>
                <w:szCs w:val="20"/>
                <w:lang w:val="af-ZA"/>
              </w:rPr>
              <w:t xml:space="preserve">25 </w:t>
            </w:r>
            <w:r w:rsidRPr="00303D21">
              <w:rPr>
                <w:rFonts w:ascii="GHEA Grapalat" w:hAnsi="GHEA Grapalat"/>
                <w:sz w:val="20"/>
                <w:szCs w:val="20"/>
                <w:lang w:val="hy-AM"/>
              </w:rPr>
              <w:t xml:space="preserve">դասավանդողներ վերապատրաստված են , մշակված և տպագրված են </w:t>
            </w:r>
            <w:r w:rsidRPr="00303D21">
              <w:rPr>
                <w:rFonts w:ascii="GHEA Grapalat" w:hAnsi="GHEA Grapalat"/>
                <w:sz w:val="20"/>
                <w:szCs w:val="20"/>
                <w:lang w:val="af-ZA"/>
              </w:rPr>
              <w:t xml:space="preserve">1-2 </w:t>
            </w:r>
            <w:r w:rsidRPr="00303D21">
              <w:rPr>
                <w:rFonts w:ascii="GHEA Grapalat" w:hAnsi="GHEA Grapalat"/>
                <w:sz w:val="20"/>
                <w:szCs w:val="20"/>
                <w:lang w:val="hy-AM"/>
              </w:rPr>
              <w:t>ուսումնական նյութեր</w:t>
            </w:r>
          </w:p>
        </w:tc>
        <w:tc>
          <w:tcPr>
            <w:tcW w:w="2070" w:type="dxa"/>
            <w:tcBorders>
              <w:top w:val="single" w:sz="4" w:space="0" w:color="auto"/>
              <w:left w:val="single" w:sz="4" w:space="0" w:color="auto"/>
              <w:right w:val="single" w:sz="4" w:space="0" w:color="auto"/>
            </w:tcBorders>
          </w:tcPr>
          <w:p w:rsidR="005B4FB6" w:rsidRPr="00303D21" w:rsidRDefault="005B4FB6" w:rsidP="00303D21">
            <w:pPr>
              <w:rPr>
                <w:rFonts w:ascii="GHEA Grapalat" w:eastAsia="Times New Roman" w:hAnsi="GHEA Grapalat"/>
                <w:sz w:val="20"/>
                <w:szCs w:val="20"/>
                <w:lang w:val="hy-AM"/>
              </w:rPr>
            </w:pPr>
          </w:p>
        </w:tc>
        <w:tc>
          <w:tcPr>
            <w:tcW w:w="1692" w:type="dxa"/>
            <w:tcBorders>
              <w:top w:val="single" w:sz="4" w:space="0" w:color="auto"/>
              <w:left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hAnsi="GHEA Grapalat"/>
                <w:sz w:val="20"/>
                <w:szCs w:val="20"/>
                <w:lang w:val="af-ZA"/>
              </w:rPr>
              <w:t xml:space="preserve">2023թ. դեկտեմբերի </w:t>
            </w:r>
            <w:r w:rsidRPr="00303D21">
              <w:rPr>
                <w:rFonts w:ascii="GHEA Grapalat" w:eastAsia="MS Mincho" w:hAnsi="GHEA Grapalat" w:cs="Sylfaen"/>
                <w:sz w:val="20"/>
                <w:szCs w:val="20"/>
                <w:lang w:val="hy-AM"/>
              </w:rPr>
              <w:t>2-րդ տասնօրյակ</w:t>
            </w:r>
          </w:p>
        </w:tc>
        <w:tc>
          <w:tcPr>
            <w:tcW w:w="1782" w:type="dxa"/>
            <w:gridSpan w:val="2"/>
            <w:tcBorders>
              <w:top w:val="single" w:sz="4" w:space="0" w:color="auto"/>
              <w:left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ՀՀ օրենքով չարգելված այլ աղբյուրներ</w:t>
            </w:r>
          </w:p>
          <w:p w:rsidR="005B4FB6" w:rsidRPr="00303D21" w:rsidRDefault="005B4FB6" w:rsidP="00303D21">
            <w:pPr>
              <w:jc w:val="center"/>
              <w:rPr>
                <w:rFonts w:ascii="GHEA Grapalat" w:eastAsia="Times New Roman" w:hAnsi="GHEA Grapalat"/>
                <w:sz w:val="20"/>
                <w:szCs w:val="20"/>
              </w:rPr>
            </w:pPr>
          </w:p>
        </w:tc>
      </w:tr>
      <w:tr w:rsidR="005B4FB6" w:rsidRPr="00303D21" w:rsidTr="004202D6">
        <w:trPr>
          <w:gridAfter w:val="1"/>
          <w:wAfter w:w="18" w:type="dxa"/>
          <w:trHeight w:val="2150"/>
        </w:trPr>
        <w:tc>
          <w:tcPr>
            <w:tcW w:w="558" w:type="dxa"/>
            <w:vMerge w:val="restart"/>
            <w:tcBorders>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10.</w:t>
            </w:r>
          </w:p>
        </w:tc>
        <w:tc>
          <w:tcPr>
            <w:tcW w:w="2700" w:type="dxa"/>
            <w:gridSpan w:val="2"/>
            <w:vMerge w:val="restart"/>
            <w:tcBorders>
              <w:left w:val="single" w:sz="4" w:space="0" w:color="auto"/>
              <w:right w:val="single" w:sz="4" w:space="0" w:color="auto"/>
            </w:tcBorders>
          </w:tcPr>
          <w:p w:rsidR="005B4FB6" w:rsidRPr="00303D21" w:rsidRDefault="005B4FB6" w:rsidP="00303D21">
            <w:pPr>
              <w:spacing w:before="120" w:after="120" w:line="240" w:lineRule="auto"/>
              <w:rPr>
                <w:rFonts w:ascii="GHEA Grapalat" w:hAnsi="GHEA Grapalat" w:cs="Sylfaen"/>
                <w:sz w:val="20"/>
                <w:szCs w:val="20"/>
              </w:rPr>
            </w:pPr>
            <w:r w:rsidRPr="00303D21">
              <w:rPr>
                <w:rFonts w:ascii="GHEA Grapalat" w:hAnsi="GHEA Grapalat" w:cs="Sylfaen"/>
                <w:sz w:val="20"/>
                <w:szCs w:val="20"/>
                <w:lang w:val="hy-AM"/>
              </w:rPr>
              <w:t>Բ</w:t>
            </w:r>
            <w:r w:rsidRPr="00303D21">
              <w:rPr>
                <w:rFonts w:ascii="GHEA Grapalat" w:hAnsi="GHEA Grapalat" w:cs="Sylfaen"/>
                <w:sz w:val="20"/>
                <w:szCs w:val="20"/>
              </w:rPr>
              <w:t>արձրագույն</w:t>
            </w:r>
            <w:r w:rsidRPr="00303D21">
              <w:rPr>
                <w:rFonts w:ascii="GHEA Grapalat" w:hAnsi="GHEA Grapalat"/>
                <w:sz w:val="20"/>
                <w:szCs w:val="20"/>
              </w:rPr>
              <w:t xml:space="preserve"> </w:t>
            </w:r>
            <w:r w:rsidRPr="00303D21">
              <w:rPr>
                <w:rFonts w:ascii="GHEA Grapalat" w:hAnsi="GHEA Grapalat" w:cs="Sylfaen"/>
                <w:sz w:val="20"/>
                <w:szCs w:val="20"/>
              </w:rPr>
              <w:t>կրթության</w:t>
            </w:r>
            <w:r w:rsidRPr="00303D21">
              <w:rPr>
                <w:rFonts w:ascii="GHEA Grapalat" w:hAnsi="GHEA Grapalat"/>
                <w:sz w:val="20"/>
                <w:szCs w:val="20"/>
              </w:rPr>
              <w:t xml:space="preserve"> </w:t>
            </w:r>
            <w:r w:rsidRPr="00303D21">
              <w:rPr>
                <w:rFonts w:ascii="GHEA Grapalat" w:hAnsi="GHEA Grapalat"/>
                <w:sz w:val="20"/>
                <w:szCs w:val="20"/>
                <w:lang w:val="hy-AM"/>
              </w:rPr>
              <w:t xml:space="preserve">բովանդակային հենքի և կրթական գործընթացի </w:t>
            </w:r>
            <w:r w:rsidRPr="00303D21">
              <w:rPr>
                <w:rFonts w:ascii="GHEA Grapalat" w:hAnsi="GHEA Grapalat" w:cs="Sylfaen"/>
                <w:sz w:val="20"/>
                <w:szCs w:val="20"/>
              </w:rPr>
              <w:t>բարելավ</w:t>
            </w:r>
            <w:r w:rsidRPr="00303D21">
              <w:rPr>
                <w:rFonts w:ascii="GHEA Grapalat" w:hAnsi="GHEA Grapalat" w:cs="Sylfaen"/>
                <w:sz w:val="20"/>
                <w:szCs w:val="20"/>
                <w:lang w:val="hy-AM"/>
              </w:rPr>
              <w:t xml:space="preserve">ում, արդիականացում, </w:t>
            </w:r>
            <w:r w:rsidRPr="00303D21">
              <w:rPr>
                <w:rFonts w:ascii="GHEA Grapalat" w:hAnsi="GHEA Grapalat" w:cs="Sylfaen"/>
                <w:sz w:val="20"/>
                <w:szCs w:val="20"/>
              </w:rPr>
              <w:t>որակի</w:t>
            </w:r>
            <w:r w:rsidRPr="00303D21">
              <w:rPr>
                <w:rFonts w:ascii="GHEA Grapalat" w:hAnsi="GHEA Grapalat"/>
                <w:sz w:val="20"/>
                <w:szCs w:val="20"/>
                <w:lang w:val="hy-AM"/>
              </w:rPr>
              <w:t xml:space="preserve"> ապահովում</w:t>
            </w: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hAnsi="GHEA Grapalat" w:cs="Sylfaen"/>
                <w:sz w:val="20"/>
                <w:szCs w:val="20"/>
                <w:lang w:val="hy-AM"/>
              </w:rPr>
            </w:pPr>
            <w:r w:rsidRPr="00303D21">
              <w:rPr>
                <w:rFonts w:ascii="GHEA Grapalat" w:hAnsi="GHEA Grapalat" w:cs="Sylfaen"/>
                <w:sz w:val="20"/>
                <w:szCs w:val="20"/>
              </w:rPr>
              <w:t>10.</w:t>
            </w:r>
            <w:r w:rsidRPr="00303D21">
              <w:rPr>
                <w:rFonts w:ascii="GHEA Grapalat" w:hAnsi="GHEA Grapalat" w:cs="Sylfaen"/>
                <w:sz w:val="20"/>
                <w:szCs w:val="20"/>
                <w:lang w:val="hy-AM"/>
              </w:rPr>
              <w:t>1 Որակավորումների</w:t>
            </w:r>
            <w:r w:rsidRPr="00303D21">
              <w:rPr>
                <w:rFonts w:ascii="GHEA Grapalat" w:hAnsi="GHEA Grapalat"/>
                <w:sz w:val="20"/>
                <w:szCs w:val="20"/>
                <w:lang w:val="af-ZA"/>
              </w:rPr>
              <w:t xml:space="preserve"> </w:t>
            </w:r>
            <w:r w:rsidRPr="00303D21">
              <w:rPr>
                <w:rFonts w:ascii="GHEA Grapalat" w:hAnsi="GHEA Grapalat" w:cs="Sylfaen"/>
                <w:sz w:val="20"/>
                <w:szCs w:val="20"/>
                <w:lang w:val="hy-AM"/>
              </w:rPr>
              <w:t>ազգային</w:t>
            </w:r>
            <w:r w:rsidRPr="00303D21">
              <w:rPr>
                <w:rFonts w:ascii="GHEA Grapalat" w:hAnsi="GHEA Grapalat"/>
                <w:sz w:val="20"/>
                <w:szCs w:val="20"/>
                <w:lang w:val="af-ZA"/>
              </w:rPr>
              <w:t xml:space="preserve"> </w:t>
            </w:r>
            <w:r w:rsidRPr="00303D21">
              <w:rPr>
                <w:rFonts w:ascii="GHEA Grapalat" w:hAnsi="GHEA Grapalat" w:cs="Sylfaen"/>
                <w:sz w:val="20"/>
                <w:szCs w:val="20"/>
                <w:lang w:val="hy-AM"/>
              </w:rPr>
              <w:t>շրջանակի</w:t>
            </w:r>
            <w:r w:rsidRPr="00303D21">
              <w:rPr>
                <w:rFonts w:ascii="GHEA Grapalat" w:hAnsi="GHEA Grapalat"/>
                <w:sz w:val="20"/>
                <w:szCs w:val="20"/>
                <w:lang w:val="af-ZA"/>
              </w:rPr>
              <w:t xml:space="preserve"> (</w:t>
            </w:r>
            <w:r w:rsidRPr="00303D21">
              <w:rPr>
                <w:rFonts w:ascii="GHEA Grapalat" w:hAnsi="GHEA Grapalat" w:cs="Sylfaen"/>
                <w:sz w:val="20"/>
                <w:szCs w:val="20"/>
                <w:lang w:val="hy-AM"/>
              </w:rPr>
              <w:t>ՈԱՇ</w:t>
            </w:r>
            <w:r w:rsidRPr="00303D21">
              <w:rPr>
                <w:rFonts w:ascii="GHEA Grapalat" w:hAnsi="GHEA Grapalat"/>
                <w:sz w:val="20"/>
                <w:szCs w:val="20"/>
                <w:lang w:val="af-ZA"/>
              </w:rPr>
              <w:t xml:space="preserve">) </w:t>
            </w:r>
            <w:r w:rsidRPr="00303D21">
              <w:rPr>
                <w:rFonts w:ascii="GHEA Grapalat" w:hAnsi="GHEA Grapalat" w:cs="Sylfaen"/>
                <w:sz w:val="20"/>
                <w:szCs w:val="20"/>
                <w:lang w:val="hy-AM"/>
              </w:rPr>
              <w:t>պահանջներին</w:t>
            </w:r>
            <w:r w:rsidRPr="00303D21">
              <w:rPr>
                <w:rFonts w:ascii="GHEA Grapalat" w:hAnsi="GHEA Grapalat"/>
                <w:sz w:val="20"/>
                <w:szCs w:val="20"/>
                <w:lang w:val="af-ZA"/>
              </w:rPr>
              <w:t xml:space="preserve"> </w:t>
            </w:r>
            <w:r w:rsidRPr="00303D21">
              <w:rPr>
                <w:rFonts w:ascii="GHEA Grapalat" w:hAnsi="GHEA Grapalat" w:cs="Sylfaen"/>
                <w:sz w:val="20"/>
                <w:szCs w:val="20"/>
                <w:lang w:val="hy-AM"/>
              </w:rPr>
              <w:t xml:space="preserve">համապատասխան </w:t>
            </w:r>
            <w:r w:rsidRPr="00303D21">
              <w:rPr>
                <w:rFonts w:ascii="GHEA Grapalat" w:eastAsia="Times New Roman" w:hAnsi="GHEA Grapalat"/>
                <w:sz w:val="20"/>
                <w:szCs w:val="20"/>
                <w:lang w:val="hy-AM"/>
              </w:rPr>
              <w:t xml:space="preserve">որակավորումների ոլորտային շրջանակների </w:t>
            </w:r>
            <w:r w:rsidRPr="00303D21">
              <w:rPr>
                <w:rFonts w:ascii="GHEA Grapalat" w:hAnsi="GHEA Grapalat"/>
                <w:sz w:val="20"/>
                <w:szCs w:val="20"/>
                <w:lang w:val="af-ZA"/>
              </w:rPr>
              <w:t>(</w:t>
            </w:r>
            <w:r w:rsidRPr="00303D21">
              <w:rPr>
                <w:rFonts w:ascii="GHEA Grapalat" w:hAnsi="GHEA Grapalat" w:cs="Sylfaen"/>
                <w:sz w:val="20"/>
                <w:szCs w:val="20"/>
                <w:lang w:val="hy-AM"/>
              </w:rPr>
              <w:t>ՈՈՇ</w:t>
            </w:r>
            <w:r w:rsidRPr="00303D21">
              <w:rPr>
                <w:rFonts w:ascii="GHEA Grapalat" w:hAnsi="GHEA Grapalat"/>
                <w:sz w:val="20"/>
                <w:szCs w:val="20"/>
                <w:lang w:val="af-ZA"/>
              </w:rPr>
              <w:t>)</w:t>
            </w:r>
            <w:r w:rsidRPr="00303D21">
              <w:rPr>
                <w:rFonts w:ascii="GHEA Grapalat" w:eastAsia="Times New Roman" w:hAnsi="GHEA Grapalat"/>
                <w:sz w:val="20"/>
                <w:szCs w:val="20"/>
                <w:lang w:val="hy-AM"/>
              </w:rPr>
              <w:t xml:space="preserve"> մշակում </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af-ZA"/>
              </w:rPr>
              <w:t xml:space="preserve">Յուրաքանչյուր տարի առնվազն 7-8 </w:t>
            </w:r>
            <w:r w:rsidRPr="00303D21">
              <w:rPr>
                <w:rFonts w:ascii="GHEA Grapalat" w:hAnsi="GHEA Grapalat" w:cs="Sylfaen"/>
                <w:sz w:val="20"/>
                <w:szCs w:val="20"/>
                <w:lang w:val="hy-AM"/>
              </w:rPr>
              <w:t>ՈՈՇ</w:t>
            </w:r>
            <w:r w:rsidRPr="00303D21">
              <w:rPr>
                <w:rFonts w:ascii="GHEA Grapalat" w:hAnsi="GHEA Grapalat"/>
                <w:sz w:val="20"/>
                <w:szCs w:val="20"/>
                <w:lang w:val="af-ZA"/>
              </w:rPr>
              <w:t xml:space="preserve"> է</w:t>
            </w:r>
            <w:r w:rsidRPr="00303D21">
              <w:rPr>
                <w:rFonts w:ascii="GHEA Grapalat" w:eastAsia="Times New Roman" w:hAnsi="GHEA Grapalat"/>
                <w:sz w:val="20"/>
                <w:szCs w:val="20"/>
                <w:lang w:val="hy-AM"/>
              </w:rPr>
              <w:t xml:space="preserve"> մշակված՝ աշխատաշուկայի փոփոխվող պահանջարկներին  համապատասխանեցված</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rPr>
                <w:rFonts w:ascii="GHEA Grapalat" w:eastAsia="Times New Roman" w:hAnsi="GHEA Grapalat"/>
                <w:sz w:val="20"/>
                <w:szCs w:val="20"/>
                <w:lang w:val="hy-AM"/>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2020-202</w:t>
            </w:r>
            <w:r w:rsidRPr="00303D21">
              <w:rPr>
                <w:rFonts w:ascii="GHEA Grapalat" w:eastAsia="Times New Roman" w:hAnsi="GHEA Grapalat"/>
                <w:sz w:val="20"/>
                <w:szCs w:val="20"/>
                <w:lang w:val="af-ZA"/>
              </w:rPr>
              <w:t xml:space="preserve">3  </w:t>
            </w:r>
            <w:r w:rsidRPr="00303D21">
              <w:rPr>
                <w:rFonts w:ascii="GHEA Grapalat" w:eastAsia="Times New Roman" w:hAnsi="GHEA Grapalat"/>
                <w:sz w:val="20"/>
                <w:szCs w:val="20"/>
                <w:lang w:val="hy-AM"/>
              </w:rPr>
              <w:t>թվականներ</w:t>
            </w:r>
          </w:p>
          <w:p w:rsidR="005B4FB6" w:rsidRPr="00303D21" w:rsidRDefault="005B4FB6" w:rsidP="00303D21">
            <w:pPr>
              <w:tabs>
                <w:tab w:val="left" w:pos="7803"/>
              </w:tabs>
              <w:jc w:val="center"/>
              <w:rPr>
                <w:rFonts w:ascii="GHEA Grapalat" w:eastAsia="Times New Roman" w:hAnsi="GHEA Grapalat"/>
                <w:sz w:val="20"/>
                <w:szCs w:val="20"/>
                <w:lang w:val="hy-AM"/>
              </w:rPr>
            </w:pPr>
            <w:r w:rsidRPr="00303D21">
              <w:rPr>
                <w:rFonts w:ascii="GHEA Grapalat" w:hAnsi="GHEA Grapalat" w:cs="Sylfaen"/>
                <w:spacing w:val="-6"/>
                <w:sz w:val="20"/>
                <w:szCs w:val="20"/>
                <w:lang w:val="af-ZA"/>
              </w:rPr>
              <w:t>/</w:t>
            </w:r>
            <w:r w:rsidRPr="00303D21">
              <w:rPr>
                <w:rFonts w:ascii="GHEA Grapalat" w:hAnsi="GHEA Grapalat" w:cs="Sylfaen"/>
                <w:spacing w:val="-6"/>
                <w:sz w:val="20"/>
                <w:szCs w:val="20"/>
                <w:lang w:val="hy-AM"/>
              </w:rPr>
              <w:t>յուրաքանչյուր</w:t>
            </w:r>
            <w:r w:rsidRPr="00303D21">
              <w:rPr>
                <w:rFonts w:ascii="GHEA Grapalat" w:hAnsi="GHEA Grapalat"/>
                <w:spacing w:val="-6"/>
                <w:sz w:val="20"/>
                <w:szCs w:val="20"/>
                <w:lang w:val="af-ZA"/>
              </w:rPr>
              <w:t xml:space="preserve"> </w:t>
            </w:r>
            <w:r w:rsidRPr="00303D21">
              <w:rPr>
                <w:rFonts w:ascii="GHEA Grapalat" w:hAnsi="GHEA Grapalat" w:cs="Sylfaen"/>
                <w:spacing w:val="-6"/>
                <w:sz w:val="20"/>
                <w:szCs w:val="20"/>
                <w:lang w:val="hy-AM"/>
              </w:rPr>
              <w:t>տարվա</w:t>
            </w:r>
            <w:r w:rsidRPr="00303D21">
              <w:rPr>
                <w:rFonts w:ascii="GHEA Grapalat" w:hAnsi="GHEA Grapalat"/>
                <w:spacing w:val="-6"/>
                <w:sz w:val="20"/>
                <w:szCs w:val="20"/>
                <w:lang w:val="af-ZA"/>
              </w:rPr>
              <w:t xml:space="preserve"> </w:t>
            </w:r>
            <w:r w:rsidRPr="00303D21">
              <w:rPr>
                <w:rFonts w:ascii="GHEA Grapalat" w:hAnsi="GHEA Grapalat" w:cs="Sylfaen"/>
                <w:spacing w:val="-6"/>
                <w:sz w:val="20"/>
                <w:szCs w:val="20"/>
                <w:lang w:val="hy-AM"/>
              </w:rPr>
              <w:t>հոկտեմբերի</w:t>
            </w:r>
            <w:r w:rsidRPr="00303D21">
              <w:rPr>
                <w:rFonts w:ascii="GHEA Grapalat" w:hAnsi="GHEA Grapalat" w:cs="Sylfaen"/>
                <w:spacing w:val="-6"/>
                <w:sz w:val="20"/>
                <w:szCs w:val="20"/>
                <w:lang w:val="af-ZA"/>
              </w:rPr>
              <w:t xml:space="preserve">  3-</w:t>
            </w:r>
            <w:r w:rsidRPr="00303D21">
              <w:rPr>
                <w:rFonts w:ascii="GHEA Grapalat" w:hAnsi="GHEA Grapalat" w:cs="Sylfaen"/>
                <w:spacing w:val="-6"/>
                <w:sz w:val="20"/>
                <w:szCs w:val="20"/>
                <w:lang w:val="hy-AM"/>
              </w:rPr>
              <w:t>րդ</w:t>
            </w:r>
            <w:r w:rsidRPr="00303D21">
              <w:rPr>
                <w:rFonts w:ascii="GHEA Grapalat" w:hAnsi="GHEA Grapalat" w:cs="Sylfaen"/>
                <w:spacing w:val="-6"/>
                <w:sz w:val="20"/>
                <w:szCs w:val="20"/>
                <w:lang w:val="af-ZA"/>
              </w:rPr>
              <w:t xml:space="preserve"> </w:t>
            </w:r>
            <w:r w:rsidRPr="00303D21">
              <w:rPr>
                <w:rFonts w:ascii="GHEA Grapalat" w:hAnsi="GHEA Grapalat" w:cs="Sylfaen"/>
                <w:spacing w:val="-6"/>
                <w:sz w:val="20"/>
                <w:szCs w:val="20"/>
                <w:lang w:val="hy-AM"/>
              </w:rPr>
              <w:t>տասնօրյակ</w:t>
            </w:r>
            <w:r w:rsidRPr="00303D21">
              <w:rPr>
                <w:rFonts w:ascii="GHEA Grapalat" w:hAnsi="GHEA Grapalat" w:cs="Sylfaen"/>
                <w:spacing w:val="-6"/>
                <w:sz w:val="20"/>
                <w:szCs w:val="20"/>
                <w:lang w:val="af-ZA"/>
              </w:rPr>
              <w:t>/</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line="240" w:lineRule="auto"/>
              <w:rPr>
                <w:rFonts w:ascii="GHEA Grapalat" w:eastAsia="Times New Roman" w:hAnsi="GHEA Grapalat"/>
                <w:sz w:val="20"/>
                <w:szCs w:val="20"/>
                <w:lang w:val="hy-AM"/>
              </w:rPr>
            </w:pPr>
            <w:r w:rsidRPr="00303D21">
              <w:rPr>
                <w:rFonts w:ascii="GHEA Grapalat" w:hAnsi="GHEA Grapalat"/>
                <w:sz w:val="20"/>
                <w:szCs w:val="20"/>
                <w:lang w:val="hy-AM"/>
              </w:rPr>
              <w:t>ՀՀ պետական</w:t>
            </w:r>
            <w:r w:rsidRPr="00303D21">
              <w:rPr>
                <w:rFonts w:ascii="GHEA Grapalat" w:hAnsi="GHEA Grapalat"/>
                <w:sz w:val="20"/>
                <w:szCs w:val="20"/>
                <w:lang w:val="af-ZA"/>
              </w:rPr>
              <w:t xml:space="preserve"> </w:t>
            </w:r>
            <w:r w:rsidRPr="00303D21">
              <w:rPr>
                <w:rFonts w:ascii="GHEA Grapalat" w:hAnsi="GHEA Grapalat"/>
                <w:sz w:val="20"/>
                <w:szCs w:val="20"/>
                <w:lang w:val="hy-AM"/>
              </w:rPr>
              <w:t>բյուջեից</w:t>
            </w:r>
            <w:r w:rsidRPr="00303D21">
              <w:rPr>
                <w:rFonts w:ascii="GHEA Grapalat" w:hAnsi="GHEA Grapalat"/>
                <w:sz w:val="20"/>
                <w:szCs w:val="20"/>
                <w:lang w:val="af-ZA"/>
              </w:rPr>
              <w:t xml:space="preserve"> </w:t>
            </w:r>
            <w:r w:rsidRPr="00303D21">
              <w:rPr>
                <w:rFonts w:ascii="GHEA Grapalat" w:hAnsi="GHEA Grapalat"/>
                <w:sz w:val="20"/>
                <w:szCs w:val="20"/>
                <w:lang w:val="hy-AM"/>
              </w:rPr>
              <w:t>լրացուցիչ</w:t>
            </w:r>
            <w:r w:rsidRPr="00303D21">
              <w:rPr>
                <w:rFonts w:ascii="GHEA Grapalat" w:hAnsi="GHEA Grapalat"/>
                <w:sz w:val="20"/>
                <w:szCs w:val="20"/>
                <w:lang w:val="af-ZA"/>
              </w:rPr>
              <w:t xml:space="preserve"> </w:t>
            </w:r>
            <w:r w:rsidRPr="00303D21">
              <w:rPr>
                <w:rFonts w:ascii="GHEA Grapalat" w:hAnsi="GHEA Grapalat"/>
                <w:sz w:val="20"/>
                <w:szCs w:val="20"/>
                <w:lang w:val="hy-AM"/>
              </w:rPr>
              <w:t>ֆինանսավորում</w:t>
            </w:r>
            <w:r w:rsidRPr="00303D21">
              <w:rPr>
                <w:rFonts w:ascii="GHEA Grapalat" w:hAnsi="GHEA Grapalat"/>
                <w:sz w:val="20"/>
                <w:szCs w:val="20"/>
                <w:lang w:val="af-ZA"/>
              </w:rPr>
              <w:t xml:space="preserve"> չի պահանջվում, օրենքով չարգելված այլ աղբյուրներ</w:t>
            </w:r>
          </w:p>
        </w:tc>
      </w:tr>
      <w:tr w:rsidR="005B4FB6" w:rsidRPr="00303D21" w:rsidTr="004202D6">
        <w:trPr>
          <w:gridAfter w:val="1"/>
          <w:wAfter w:w="18" w:type="dxa"/>
          <w:trHeight w:val="1792"/>
        </w:trPr>
        <w:tc>
          <w:tcPr>
            <w:tcW w:w="558"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lang w:val="hy-AM"/>
              </w:rPr>
            </w:pPr>
          </w:p>
        </w:tc>
        <w:tc>
          <w:tcPr>
            <w:tcW w:w="2700"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lang w:val="hy-AM"/>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eastAsia="Times New Roman" w:hAnsi="GHEA Grapalat" w:cs="Arial"/>
                <w:sz w:val="20"/>
                <w:szCs w:val="20"/>
                <w:lang w:val="hy-AM"/>
              </w:rPr>
            </w:pPr>
            <w:r w:rsidRPr="00303D21">
              <w:rPr>
                <w:rFonts w:ascii="GHEA Grapalat" w:hAnsi="GHEA Grapalat" w:cs="Sylfaen"/>
                <w:sz w:val="20"/>
                <w:szCs w:val="20"/>
                <w:lang w:val="af-ZA"/>
              </w:rPr>
              <w:t xml:space="preserve">10.2 </w:t>
            </w:r>
            <w:r w:rsidRPr="00303D21">
              <w:rPr>
                <w:rFonts w:ascii="GHEA Grapalat" w:hAnsi="GHEA Grapalat" w:cs="Sylfaen"/>
                <w:sz w:val="20"/>
                <w:szCs w:val="20"/>
                <w:lang w:val="hy-AM"/>
              </w:rPr>
              <w:t>ՀՀ</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բարձրագույն կրթության  երրորդ աստիճանի /ասպիրանտուրա/</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բարեփոխումների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հայեցակարգի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 xml:space="preserve">մշակում </w:t>
            </w:r>
            <w:r w:rsidRPr="00303D21">
              <w:rPr>
                <w:rFonts w:ascii="GHEA Grapalat" w:hAnsi="GHEA Grapalat" w:cs="Arial"/>
                <w:sz w:val="20"/>
                <w:szCs w:val="20"/>
                <w:lang w:val="hy-AM"/>
              </w:rPr>
              <w:t>և հաստատում ՀՀ կրթության և գիտության նախարարի հրամանով</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eastAsia="Times New Roman" w:hAnsi="GHEA Grapalat"/>
                <w:sz w:val="20"/>
                <w:szCs w:val="20"/>
                <w:lang w:val="hy-AM"/>
              </w:rPr>
            </w:pPr>
            <w:r w:rsidRPr="00303D21">
              <w:rPr>
                <w:rFonts w:ascii="GHEA Grapalat" w:hAnsi="GHEA Grapalat" w:cs="Sylfaen"/>
                <w:sz w:val="20"/>
                <w:szCs w:val="20"/>
                <w:lang w:val="hy-AM"/>
              </w:rPr>
              <w:t>ՀՀ</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բարձրագույն կրթության  երրորդ աստիճանի /ասպիրանտուրա/</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բարեփոխումների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հայեցակարգը</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մշակված</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է</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զարգացման</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ուղղությունները</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հստակեցված</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են</w:t>
            </w:r>
            <w:r w:rsidRPr="00303D21">
              <w:rPr>
                <w:rFonts w:ascii="GHEA Grapalat" w:hAnsi="GHEA Grapalat" w:cs="Sylfaen"/>
                <w:sz w:val="20"/>
                <w:szCs w:val="20"/>
                <w:lang w:val="af-ZA"/>
              </w:rPr>
              <w:t xml:space="preserve"> </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line="360" w:lineRule="auto"/>
              <w:rPr>
                <w:rFonts w:ascii="GHEA Grapalat" w:eastAsia="Times New Roman" w:hAnsi="GHEA Grapalat"/>
                <w:sz w:val="20"/>
                <w:szCs w:val="20"/>
                <w:lang w:val="hy-AM"/>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jc w:val="center"/>
              <w:rPr>
                <w:rFonts w:ascii="GHEA Grapalat" w:eastAsia="Times New Roman" w:hAnsi="GHEA Grapalat"/>
                <w:sz w:val="20"/>
                <w:szCs w:val="20"/>
                <w:lang w:val="af-ZA"/>
              </w:rPr>
            </w:pPr>
            <w:r w:rsidRPr="00303D21">
              <w:rPr>
                <w:rFonts w:ascii="GHEA Grapalat" w:eastAsia="Times New Roman" w:hAnsi="GHEA Grapalat"/>
                <w:sz w:val="20"/>
                <w:szCs w:val="20"/>
                <w:lang w:val="hy-AM"/>
              </w:rPr>
              <w:t>2021թ</w:t>
            </w:r>
            <w:r w:rsidRPr="00303D21">
              <w:rPr>
                <w:rFonts w:ascii="GHEA Grapalat" w:eastAsia="Times New Roman" w:hAnsi="GHEA Grapalat"/>
                <w:sz w:val="20"/>
                <w:szCs w:val="20"/>
              </w:rPr>
              <w:t>.</w:t>
            </w:r>
            <w:r w:rsidRPr="00303D21">
              <w:rPr>
                <w:rFonts w:ascii="GHEA Grapalat" w:eastAsia="Times New Roman" w:hAnsi="GHEA Grapalat"/>
                <w:sz w:val="20"/>
                <w:szCs w:val="20"/>
                <w:lang w:val="hy-AM"/>
              </w:rPr>
              <w:t xml:space="preserve"> սեպտեմբերի 3-րդ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00" w:beforeAutospacing="1" w:after="100" w:afterAutospacing="1"/>
              <w:rPr>
                <w:rFonts w:ascii="GHEA Grapalat" w:hAnsi="GHEA Grapalat"/>
                <w:sz w:val="20"/>
                <w:szCs w:val="20"/>
                <w:lang w:val="af-ZA"/>
              </w:rPr>
            </w:pPr>
            <w:r w:rsidRPr="00303D21">
              <w:rPr>
                <w:rFonts w:ascii="GHEA Grapalat" w:hAnsi="GHEA Grapalat"/>
                <w:sz w:val="20"/>
                <w:szCs w:val="20"/>
              </w:rPr>
              <w:t>Ֆ</w:t>
            </w:r>
            <w:r w:rsidRPr="00303D21">
              <w:rPr>
                <w:rFonts w:ascii="GHEA Grapalat" w:hAnsi="GHEA Grapalat"/>
                <w:sz w:val="20"/>
                <w:szCs w:val="20"/>
                <w:lang w:val="hy-AM"/>
              </w:rPr>
              <w:t>ինանսա</w:t>
            </w:r>
            <w:r w:rsidRPr="00303D21">
              <w:rPr>
                <w:rFonts w:ascii="GHEA Grapalat" w:hAnsi="GHEA Grapalat"/>
                <w:sz w:val="20"/>
                <w:szCs w:val="20"/>
                <w:lang w:val="hy-AM"/>
              </w:rPr>
              <w:softHyphen/>
              <w:t>վորում չի պահանջվում</w:t>
            </w:r>
          </w:p>
        </w:tc>
      </w:tr>
      <w:tr w:rsidR="005B4FB6" w:rsidRPr="00303D21" w:rsidTr="004202D6">
        <w:trPr>
          <w:gridAfter w:val="1"/>
          <w:wAfter w:w="18" w:type="dxa"/>
          <w:trHeight w:val="20"/>
        </w:trPr>
        <w:tc>
          <w:tcPr>
            <w:tcW w:w="558" w:type="dxa"/>
            <w:vMerge w:val="restart"/>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11.</w:t>
            </w:r>
          </w:p>
        </w:tc>
        <w:tc>
          <w:tcPr>
            <w:tcW w:w="2700" w:type="dxa"/>
            <w:gridSpan w:val="2"/>
            <w:vMerge w:val="restart"/>
            <w:tcBorders>
              <w:left w:val="single" w:sz="4" w:space="0" w:color="auto"/>
              <w:right w:val="single" w:sz="4" w:space="0" w:color="auto"/>
            </w:tcBorders>
          </w:tcPr>
          <w:p w:rsidR="005B4FB6" w:rsidRPr="00303D21" w:rsidRDefault="005B4FB6" w:rsidP="00303D21">
            <w:pPr>
              <w:spacing w:before="120" w:after="120" w:line="240" w:lineRule="auto"/>
              <w:rPr>
                <w:rFonts w:ascii="GHEA Grapalat" w:hAnsi="GHEA Grapalat" w:cs="Sylfaen"/>
                <w:sz w:val="20"/>
                <w:szCs w:val="20"/>
              </w:rPr>
            </w:pPr>
            <w:r w:rsidRPr="00303D21">
              <w:rPr>
                <w:rFonts w:ascii="GHEA Grapalat" w:eastAsia="Times New Roman" w:hAnsi="GHEA Grapalat"/>
                <w:sz w:val="20"/>
                <w:szCs w:val="20"/>
                <w:lang w:val="hy-AM"/>
              </w:rPr>
              <w:t>Բարձրագույն կրթության և հետազոտության միջազգային տեսանելիության և գրավչության բարձրացում, միջազգայնացմանը խթանող միջավայրի ձևավորում</w:t>
            </w: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rPr>
              <w:t>11</w:t>
            </w:r>
            <w:r w:rsidRPr="00303D21">
              <w:rPr>
                <w:rFonts w:ascii="GHEA Grapalat" w:eastAsia="Times New Roman" w:hAnsi="GHEA Grapalat"/>
                <w:sz w:val="20"/>
                <w:szCs w:val="20"/>
                <w:lang w:val="hy-AM"/>
              </w:rPr>
              <w:t>.1 Պետության համար միջազգայնացման թիրախային ուղղությունների և նպատակների սահմանմամբ, համապատասխան միջավայրի ձևավորմանը նպաստող ՀՀ բարձրագույն կրթության միջազգայնացման ազգային ռազմավարության մշակում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բարձրագույն կրթության միջազգայնացման ազգային ռազմավարությունը մշակված է</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after="0" w:line="240" w:lineRule="auto"/>
              <w:rPr>
                <w:rFonts w:ascii="GHEA Grapalat" w:eastAsia="Times New Roman" w:hAnsi="GHEA Grapalat"/>
                <w:sz w:val="20"/>
                <w:szCs w:val="20"/>
                <w:lang w:val="hy-AM"/>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rPr>
              <w:t>2020</w:t>
            </w:r>
            <w:r w:rsidRPr="00303D21">
              <w:rPr>
                <w:rFonts w:ascii="GHEA Grapalat" w:eastAsia="Times New Roman" w:hAnsi="GHEA Grapalat"/>
                <w:sz w:val="20"/>
                <w:szCs w:val="20"/>
                <w:lang w:val="hy-AM"/>
              </w:rPr>
              <w:t>թ</w:t>
            </w:r>
            <w:r w:rsidRPr="00303D21">
              <w:rPr>
                <w:rFonts w:ascii="GHEA Grapalat" w:eastAsia="Times New Roman" w:hAnsi="GHEA Grapalat"/>
                <w:sz w:val="20"/>
                <w:szCs w:val="20"/>
              </w:rPr>
              <w:t>.</w:t>
            </w:r>
            <w:r w:rsidRPr="00303D21">
              <w:rPr>
                <w:rFonts w:ascii="GHEA Grapalat" w:eastAsia="Times New Roman" w:hAnsi="GHEA Grapalat"/>
                <w:sz w:val="20"/>
                <w:szCs w:val="20"/>
                <w:lang w:val="hy-AM"/>
              </w:rPr>
              <w:t xml:space="preserve"> </w:t>
            </w:r>
            <w:r w:rsidRPr="00303D21">
              <w:rPr>
                <w:rFonts w:ascii="GHEA Grapalat" w:eastAsia="Times New Roman" w:hAnsi="GHEA Grapalat"/>
                <w:sz w:val="20"/>
                <w:szCs w:val="20"/>
              </w:rPr>
              <w:t>մարտ</w:t>
            </w:r>
            <w:r w:rsidRPr="00303D21">
              <w:rPr>
                <w:rFonts w:ascii="GHEA Grapalat" w:eastAsia="Times New Roman" w:hAnsi="GHEA Grapalat"/>
                <w:sz w:val="20"/>
                <w:szCs w:val="20"/>
                <w:lang w:val="hy-AM"/>
              </w:rPr>
              <w:t xml:space="preserve">ի </w:t>
            </w:r>
            <w:r w:rsidRPr="00303D21">
              <w:rPr>
                <w:rFonts w:ascii="GHEA Grapalat" w:eastAsia="Times New Roman" w:hAnsi="GHEA Grapalat"/>
                <w:sz w:val="20"/>
                <w:szCs w:val="20"/>
              </w:rPr>
              <w:t>2</w:t>
            </w:r>
            <w:r w:rsidRPr="00303D21">
              <w:rPr>
                <w:rFonts w:ascii="GHEA Grapalat" w:eastAsia="Times New Roman" w:hAnsi="GHEA Grapalat"/>
                <w:sz w:val="20"/>
                <w:szCs w:val="20"/>
                <w:lang w:val="hy-AM"/>
              </w:rPr>
              <w:t>-րդ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hAnsi="GHEA Grapalat"/>
                <w:sz w:val="20"/>
                <w:szCs w:val="20"/>
                <w:lang w:val="hy-AM"/>
              </w:rPr>
            </w:pPr>
            <w:r w:rsidRPr="00303D21">
              <w:rPr>
                <w:rFonts w:ascii="GHEA Grapalat" w:hAnsi="GHEA Grapalat"/>
                <w:sz w:val="20"/>
                <w:szCs w:val="20"/>
              </w:rPr>
              <w:t>Ֆ</w:t>
            </w:r>
            <w:r w:rsidRPr="00303D21">
              <w:rPr>
                <w:rFonts w:ascii="GHEA Grapalat" w:hAnsi="GHEA Grapalat"/>
                <w:sz w:val="20"/>
                <w:szCs w:val="20"/>
                <w:lang w:val="hy-AM"/>
              </w:rPr>
              <w:t>ինանսա</w:t>
            </w:r>
            <w:r w:rsidRPr="00303D21">
              <w:rPr>
                <w:rFonts w:ascii="GHEA Grapalat" w:hAnsi="GHEA Grapalat"/>
                <w:sz w:val="20"/>
                <w:szCs w:val="20"/>
                <w:lang w:val="hy-AM"/>
              </w:rPr>
              <w:softHyphen/>
              <w:t>վորում չի պահանջվում</w:t>
            </w:r>
          </w:p>
        </w:tc>
      </w:tr>
      <w:tr w:rsidR="005B4FB6" w:rsidRPr="00303D21" w:rsidTr="004202D6">
        <w:trPr>
          <w:gridAfter w:val="1"/>
          <w:wAfter w:w="18" w:type="dxa"/>
          <w:trHeight w:val="1135"/>
        </w:trPr>
        <w:tc>
          <w:tcPr>
            <w:tcW w:w="558"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lang w:val="hy-AM"/>
              </w:rPr>
            </w:pPr>
          </w:p>
        </w:tc>
        <w:tc>
          <w:tcPr>
            <w:tcW w:w="2700"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lang w:val="hy-AM"/>
              </w:rPr>
            </w:pPr>
          </w:p>
        </w:tc>
        <w:tc>
          <w:tcPr>
            <w:tcW w:w="3510" w:type="dxa"/>
            <w:tcBorders>
              <w:top w:val="single" w:sz="4" w:space="0" w:color="auto"/>
              <w:left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11.2  Բարձրագույն կրթության միջազգայնացման ազգային հարթակի ստեղծում, միջազգայնացման ցուցիչների և գործիքակազմի մշակում</w:t>
            </w:r>
          </w:p>
        </w:tc>
        <w:tc>
          <w:tcPr>
            <w:tcW w:w="3600" w:type="dxa"/>
            <w:tcBorders>
              <w:top w:val="single" w:sz="4" w:space="0" w:color="auto"/>
              <w:left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Հարթակը ստեղծված է: Ցուցիչները և գործիքակազմն առկա են:</w:t>
            </w:r>
          </w:p>
        </w:tc>
        <w:tc>
          <w:tcPr>
            <w:tcW w:w="2070" w:type="dxa"/>
            <w:tcBorders>
              <w:top w:val="single" w:sz="4" w:space="0" w:color="auto"/>
              <w:left w:val="single" w:sz="4" w:space="0" w:color="auto"/>
              <w:right w:val="single" w:sz="4" w:space="0" w:color="auto"/>
            </w:tcBorders>
          </w:tcPr>
          <w:p w:rsidR="005B4FB6" w:rsidRPr="00303D21" w:rsidRDefault="005B4FB6" w:rsidP="00303D21">
            <w:pPr>
              <w:tabs>
                <w:tab w:val="left" w:pos="7803"/>
              </w:tabs>
              <w:spacing w:after="0" w:line="240" w:lineRule="auto"/>
              <w:rPr>
                <w:rFonts w:ascii="GHEA Grapalat" w:eastAsia="Times New Roman" w:hAnsi="GHEA Grapalat"/>
                <w:sz w:val="20"/>
                <w:szCs w:val="20"/>
                <w:lang w:val="hy-AM"/>
              </w:rPr>
            </w:pPr>
          </w:p>
        </w:tc>
        <w:tc>
          <w:tcPr>
            <w:tcW w:w="1692" w:type="dxa"/>
            <w:tcBorders>
              <w:top w:val="single" w:sz="4" w:space="0" w:color="auto"/>
              <w:left w:val="single" w:sz="4" w:space="0" w:color="auto"/>
              <w:right w:val="single" w:sz="4" w:space="0" w:color="auto"/>
            </w:tcBorders>
          </w:tcPr>
          <w:p w:rsidR="005B4FB6" w:rsidRPr="00303D21" w:rsidRDefault="005B4FB6" w:rsidP="00303D21">
            <w:pPr>
              <w:tabs>
                <w:tab w:val="left" w:pos="7803"/>
              </w:tabs>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rPr>
              <w:t>2020</w:t>
            </w:r>
            <w:r w:rsidRPr="00303D21">
              <w:rPr>
                <w:rFonts w:ascii="GHEA Grapalat" w:eastAsia="Times New Roman" w:hAnsi="GHEA Grapalat"/>
                <w:sz w:val="20"/>
                <w:szCs w:val="20"/>
                <w:lang w:val="hy-AM"/>
              </w:rPr>
              <w:t>թ</w:t>
            </w:r>
            <w:r w:rsidRPr="00303D21">
              <w:rPr>
                <w:rFonts w:ascii="GHEA Grapalat" w:eastAsia="Times New Roman" w:hAnsi="GHEA Grapalat"/>
                <w:sz w:val="20"/>
                <w:szCs w:val="20"/>
              </w:rPr>
              <w:t>.</w:t>
            </w:r>
            <w:r w:rsidRPr="00303D21">
              <w:rPr>
                <w:rFonts w:ascii="GHEA Grapalat" w:eastAsia="Times New Roman" w:hAnsi="GHEA Grapalat"/>
                <w:sz w:val="20"/>
                <w:szCs w:val="20"/>
                <w:lang w:val="hy-AM"/>
              </w:rPr>
              <w:t xml:space="preserve"> </w:t>
            </w:r>
            <w:r w:rsidRPr="00303D21">
              <w:rPr>
                <w:rFonts w:ascii="GHEA Grapalat" w:eastAsia="Times New Roman" w:hAnsi="GHEA Grapalat"/>
                <w:sz w:val="20"/>
                <w:szCs w:val="20"/>
              </w:rPr>
              <w:t>մարտ</w:t>
            </w:r>
            <w:r w:rsidRPr="00303D21">
              <w:rPr>
                <w:rFonts w:ascii="GHEA Grapalat" w:eastAsia="Times New Roman" w:hAnsi="GHEA Grapalat"/>
                <w:sz w:val="20"/>
                <w:szCs w:val="20"/>
                <w:lang w:val="hy-AM"/>
              </w:rPr>
              <w:t xml:space="preserve">ի </w:t>
            </w:r>
            <w:r w:rsidRPr="00303D21">
              <w:rPr>
                <w:rFonts w:ascii="GHEA Grapalat" w:eastAsia="Times New Roman" w:hAnsi="GHEA Grapalat"/>
                <w:sz w:val="20"/>
                <w:szCs w:val="20"/>
              </w:rPr>
              <w:t>2</w:t>
            </w:r>
            <w:r w:rsidRPr="00303D21">
              <w:rPr>
                <w:rFonts w:ascii="GHEA Grapalat" w:eastAsia="Times New Roman" w:hAnsi="GHEA Grapalat"/>
                <w:sz w:val="20"/>
                <w:szCs w:val="20"/>
                <w:lang w:val="hy-AM"/>
              </w:rPr>
              <w:t>-րդ տասնօրյակ</w:t>
            </w:r>
          </w:p>
          <w:p w:rsidR="005B4FB6" w:rsidRPr="00303D21" w:rsidRDefault="005B4FB6" w:rsidP="00303D21">
            <w:pPr>
              <w:tabs>
                <w:tab w:val="left" w:pos="7803"/>
              </w:tabs>
              <w:spacing w:after="0" w:line="240" w:lineRule="auto"/>
              <w:jc w:val="center"/>
              <w:rPr>
                <w:rFonts w:ascii="GHEA Grapalat" w:eastAsia="Times New Roman" w:hAnsi="GHEA Grapalat"/>
                <w:sz w:val="20"/>
                <w:szCs w:val="20"/>
                <w:lang w:val="hy-AM"/>
              </w:rPr>
            </w:pPr>
          </w:p>
        </w:tc>
        <w:tc>
          <w:tcPr>
            <w:tcW w:w="1764" w:type="dxa"/>
            <w:tcBorders>
              <w:top w:val="single" w:sz="4" w:space="0" w:color="auto"/>
              <w:left w:val="single" w:sz="4" w:space="0" w:color="auto"/>
              <w:right w:val="single" w:sz="4" w:space="0" w:color="auto"/>
            </w:tcBorders>
          </w:tcPr>
          <w:p w:rsidR="005B4FB6" w:rsidRPr="00303D21" w:rsidRDefault="005B4FB6" w:rsidP="00303D21">
            <w:pPr>
              <w:tabs>
                <w:tab w:val="left" w:pos="7803"/>
              </w:tabs>
              <w:spacing w:after="0" w:line="240" w:lineRule="auto"/>
              <w:jc w:val="center"/>
              <w:rPr>
                <w:rFonts w:ascii="GHEA Grapalat" w:eastAsia="Times New Roman" w:hAnsi="GHEA Grapalat"/>
                <w:sz w:val="20"/>
                <w:szCs w:val="20"/>
                <w:lang w:val="hy-AM"/>
              </w:rPr>
            </w:pPr>
            <w:r w:rsidRPr="00303D21">
              <w:rPr>
                <w:rFonts w:ascii="GHEA Grapalat" w:hAnsi="GHEA Grapalat"/>
                <w:sz w:val="20"/>
                <w:szCs w:val="20"/>
              </w:rPr>
              <w:t>Ֆ</w:t>
            </w:r>
            <w:r w:rsidRPr="00303D21">
              <w:rPr>
                <w:rFonts w:ascii="GHEA Grapalat" w:hAnsi="GHEA Grapalat"/>
                <w:sz w:val="20"/>
                <w:szCs w:val="20"/>
                <w:lang w:val="hy-AM"/>
              </w:rPr>
              <w:t>ինանսա</w:t>
            </w:r>
            <w:r w:rsidRPr="00303D21">
              <w:rPr>
                <w:rFonts w:ascii="GHEA Grapalat" w:hAnsi="GHEA Grapalat"/>
                <w:sz w:val="20"/>
                <w:szCs w:val="20"/>
                <w:lang w:val="hy-AM"/>
              </w:rPr>
              <w:softHyphen/>
              <w:t>վորում չի պահանջվում</w:t>
            </w:r>
          </w:p>
          <w:p w:rsidR="005B4FB6" w:rsidRPr="00303D21" w:rsidRDefault="005B4FB6" w:rsidP="00303D21">
            <w:pPr>
              <w:tabs>
                <w:tab w:val="left" w:pos="7803"/>
              </w:tabs>
              <w:spacing w:after="0" w:line="240" w:lineRule="auto"/>
              <w:rPr>
                <w:rFonts w:ascii="GHEA Grapalat" w:eastAsia="Times New Roman" w:hAnsi="GHEA Grapalat"/>
                <w:sz w:val="20"/>
                <w:szCs w:val="20"/>
                <w:lang w:val="hy-AM"/>
              </w:rPr>
            </w:pPr>
          </w:p>
        </w:tc>
      </w:tr>
      <w:tr w:rsidR="005B4FB6" w:rsidRPr="00303D21" w:rsidTr="004202D6">
        <w:trPr>
          <w:gridAfter w:val="1"/>
          <w:wAfter w:w="18" w:type="dxa"/>
          <w:trHeight w:val="20"/>
        </w:trPr>
        <w:tc>
          <w:tcPr>
            <w:tcW w:w="558" w:type="dxa"/>
            <w:tcBorders>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12.</w:t>
            </w:r>
          </w:p>
        </w:tc>
        <w:tc>
          <w:tcPr>
            <w:tcW w:w="2700" w:type="dxa"/>
            <w:gridSpan w:val="2"/>
            <w:tcBorders>
              <w:top w:val="nil"/>
              <w:left w:val="single" w:sz="4" w:space="0" w:color="auto"/>
              <w:right w:val="single" w:sz="4" w:space="0" w:color="auto"/>
            </w:tcBorders>
          </w:tcPr>
          <w:p w:rsidR="005B4FB6" w:rsidRPr="00303D21" w:rsidRDefault="005B4FB6" w:rsidP="00303D21">
            <w:pPr>
              <w:spacing w:before="120" w:after="120" w:line="240" w:lineRule="auto"/>
              <w:rPr>
                <w:rFonts w:ascii="GHEA Grapalat" w:hAnsi="GHEA Grapalat" w:cs="Sylfaen"/>
                <w:color w:val="FF0000"/>
                <w:sz w:val="20"/>
                <w:szCs w:val="20"/>
              </w:rPr>
            </w:pPr>
            <w:r w:rsidRPr="00303D21">
              <w:rPr>
                <w:rFonts w:ascii="GHEA Grapalat" w:hAnsi="GHEA Grapalat" w:cs="Sylfaen"/>
                <w:sz w:val="20"/>
                <w:szCs w:val="20"/>
                <w:lang w:val="hy-AM"/>
              </w:rPr>
              <w:t>Այբբենարանի</w:t>
            </w:r>
            <w:r w:rsidRPr="00303D21">
              <w:rPr>
                <w:rFonts w:ascii="GHEA Grapalat" w:hAnsi="GHEA Grapalat" w:cs="Sylfaen"/>
                <w:sz w:val="20"/>
                <w:szCs w:val="20"/>
              </w:rPr>
              <w:t xml:space="preserve"> </w:t>
            </w:r>
            <w:r w:rsidRPr="00303D21">
              <w:rPr>
                <w:rFonts w:ascii="GHEA Grapalat" w:hAnsi="GHEA Grapalat" w:cs="Sylfaen"/>
                <w:sz w:val="20"/>
                <w:szCs w:val="20"/>
                <w:lang w:val="hy-AM"/>
              </w:rPr>
              <w:t xml:space="preserve">ձեռագիր տառապատկերների միասնական ուրվագծերի մշակում </w:t>
            </w: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hAnsi="GHEA Grapalat" w:cs="Sylfaen"/>
                <w:sz w:val="20"/>
                <w:szCs w:val="20"/>
                <w:lang w:val="hy-AM"/>
              </w:rPr>
            </w:pPr>
            <w:r w:rsidRPr="00303D21">
              <w:rPr>
                <w:rFonts w:ascii="GHEA Grapalat" w:hAnsi="GHEA Grapalat" w:cs="Sylfaen"/>
                <w:sz w:val="20"/>
                <w:szCs w:val="20"/>
              </w:rPr>
              <w:t>12.1</w:t>
            </w:r>
            <w:r w:rsidRPr="00303D21">
              <w:rPr>
                <w:rFonts w:ascii="GHEA Grapalat" w:hAnsi="GHEA Grapalat" w:cs="Sylfaen"/>
                <w:sz w:val="20"/>
                <w:szCs w:val="20"/>
                <w:lang w:val="hy-AM"/>
              </w:rPr>
              <w:t xml:space="preserve"> Գրուսուցման մանկավարժական-մեթոդական չափորոշիչների մշակում, այբբենարանի ձեռագիր տառապատկերների միասնական ուրվագծերի մշակում, համակարգչային ձեռագիր տառատեսակի տեխնիկական առաջադրանքի նախագծի մշակում և հաստատում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Դպրոցական ձեռագրատեսակներին առաջադրվող մանկավարժական-մեթոդական, վայելչագրության, գրաճանաչության և ընթեռնելիությանդյուրինության արդի պահանջներին համապատասխան ձեռագիր տառապատկերների միասնական ուրվագծերը առկա են և </w:t>
            </w:r>
          </w:p>
          <w:p w:rsidR="005B4FB6" w:rsidRPr="00303D21" w:rsidRDefault="005B4FB6" w:rsidP="00303D21">
            <w:pPr>
              <w:spacing w:before="120" w:after="120" w:line="240" w:lineRule="auto"/>
              <w:rPr>
                <w:rFonts w:ascii="GHEA Grapalat" w:hAnsi="GHEA Grapalat" w:cs="Sylfaen"/>
                <w:noProof/>
                <w:sz w:val="20"/>
                <w:szCs w:val="20"/>
                <w:lang w:val="hy-AM"/>
              </w:rPr>
            </w:pPr>
            <w:r w:rsidRPr="00303D21">
              <w:rPr>
                <w:rFonts w:ascii="GHEA Grapalat" w:eastAsia="Times New Roman" w:hAnsi="GHEA Grapalat"/>
                <w:sz w:val="20"/>
                <w:szCs w:val="20"/>
                <w:lang w:val="hy-AM"/>
              </w:rPr>
              <w:t>Այբբենարանի ձեռագիր տառատեսակիտեխնիկական առաջադրանքի նախագիծ է մշակված</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lang w:val="hy-AM"/>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hAnsi="GHEA Grapalat" w:cs="Sylfaen"/>
                <w:sz w:val="20"/>
                <w:szCs w:val="20"/>
              </w:rPr>
            </w:pPr>
            <w:r w:rsidRPr="00303D21">
              <w:rPr>
                <w:rFonts w:ascii="GHEA Grapalat" w:hAnsi="GHEA Grapalat" w:cs="Sylfaen"/>
                <w:sz w:val="20"/>
                <w:szCs w:val="20"/>
                <w:lang w:val="hy-AM"/>
              </w:rPr>
              <w:t>2020թ. հոկտեմբերի</w:t>
            </w:r>
          </w:p>
          <w:p w:rsidR="005B4FB6" w:rsidRPr="00303D21" w:rsidRDefault="005B4FB6" w:rsidP="00303D21">
            <w:pPr>
              <w:spacing w:after="0" w:line="240" w:lineRule="auto"/>
              <w:jc w:val="center"/>
              <w:rPr>
                <w:rFonts w:ascii="GHEA Grapalat" w:eastAsia="Times New Roman" w:hAnsi="GHEA Grapalat"/>
                <w:sz w:val="20"/>
                <w:szCs w:val="20"/>
                <w:lang w:val="hy-AM"/>
              </w:rPr>
            </w:pPr>
            <w:r w:rsidRPr="00303D21">
              <w:rPr>
                <w:rFonts w:ascii="GHEA Grapalat" w:hAnsi="GHEA Grapalat" w:cs="Sylfaen"/>
                <w:sz w:val="20"/>
                <w:szCs w:val="20"/>
                <w:lang w:val="hy-AM"/>
              </w:rPr>
              <w:t>1-ին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color w:val="FF0000"/>
                <w:sz w:val="20"/>
                <w:szCs w:val="20"/>
                <w:lang w:val="hy-AM"/>
              </w:rPr>
            </w:pPr>
            <w:r w:rsidRPr="00303D21">
              <w:rPr>
                <w:rFonts w:ascii="GHEA Grapalat" w:hAnsi="GHEA Grapalat" w:cs="Sylfaen"/>
                <w:sz w:val="20"/>
                <w:szCs w:val="20"/>
                <w:lang w:val="hy-AM"/>
              </w:rPr>
              <w:t xml:space="preserve"> ՀՀ 2020թ.  պետական բյուջե</w:t>
            </w:r>
            <w:r w:rsidRPr="00303D21">
              <w:rPr>
                <w:rFonts w:ascii="GHEA Grapalat" w:hAnsi="GHEA Grapalat" w:cs="Sylfaen"/>
                <w:sz w:val="20"/>
                <w:szCs w:val="20"/>
                <w:lang w:val="hy-AM"/>
              </w:rPr>
              <w:br/>
              <w:t xml:space="preserve">4.4 մլն ՀՀ դրամ </w:t>
            </w:r>
          </w:p>
        </w:tc>
      </w:tr>
      <w:tr w:rsidR="005B4FB6" w:rsidRPr="00303D21" w:rsidTr="004202D6">
        <w:trPr>
          <w:trHeight w:val="1072"/>
        </w:trPr>
        <w:tc>
          <w:tcPr>
            <w:tcW w:w="558" w:type="dxa"/>
            <w:vMerge w:val="restart"/>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13.</w:t>
            </w:r>
          </w:p>
        </w:tc>
        <w:tc>
          <w:tcPr>
            <w:tcW w:w="2700" w:type="dxa"/>
            <w:gridSpan w:val="2"/>
            <w:vMerge w:val="restart"/>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Ուսուցիչների մասնագիտական որակավորման պահանջների համապատասխանեցում միջազգայնորեն ընդունված չափանիշներին</w:t>
            </w: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13.1 ՈՒսուցիչների մասնագիտական որակավորումների բնութագրերի վերանայում և ՀՀ կրթության և գիտության նախարարի հրամանով հաստատում</w:t>
            </w:r>
          </w:p>
        </w:tc>
        <w:tc>
          <w:tcPr>
            <w:tcW w:w="3600" w:type="dxa"/>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hAnsi="GHEA Grapalat" w:cs="Sylfaen"/>
                <w:sz w:val="20"/>
                <w:szCs w:val="20"/>
                <w:lang w:val="hy-AM"/>
              </w:rPr>
            </w:pPr>
            <w:r w:rsidRPr="00303D21">
              <w:rPr>
                <w:rFonts w:ascii="GHEA Grapalat" w:eastAsia="Times New Roman" w:hAnsi="GHEA Grapalat"/>
                <w:sz w:val="20"/>
                <w:szCs w:val="20"/>
                <w:lang w:val="hy-AM"/>
              </w:rPr>
              <w:t>ՈՒսուցիչների մասնագիտական որակավորումների բնութագրերը համապատասխանեցված են միջազգայնորեն ընդունված չափանիշներին</w:t>
            </w:r>
          </w:p>
        </w:tc>
        <w:tc>
          <w:tcPr>
            <w:tcW w:w="2070" w:type="dxa"/>
            <w:tcBorders>
              <w:top w:val="single" w:sz="4" w:space="0" w:color="auto"/>
              <w:left w:val="single" w:sz="4" w:space="0" w:color="auto"/>
              <w:bottom w:val="single" w:sz="4" w:space="0" w:color="auto"/>
              <w:right w:val="single" w:sz="4" w:space="0" w:color="auto"/>
            </w:tcBorders>
            <w:vAlign w:val="center"/>
          </w:tcPr>
          <w:p w:rsidR="005B4FB6" w:rsidRPr="00303D21" w:rsidRDefault="005B4FB6" w:rsidP="00303D21">
            <w:pPr>
              <w:rPr>
                <w:rFonts w:ascii="GHEA Grapalat" w:hAnsi="GHEA Grapalat" w:cs="Sylfaen"/>
                <w:sz w:val="20"/>
                <w:szCs w:val="20"/>
                <w:lang w:val="hy-AM"/>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2019 թ. </w:t>
            </w:r>
            <w:r w:rsidR="00F30C06" w:rsidRPr="00303D21">
              <w:rPr>
                <w:rFonts w:ascii="GHEA Grapalat" w:eastAsia="Times New Roman" w:hAnsi="GHEA Grapalat"/>
                <w:sz w:val="20"/>
                <w:szCs w:val="20"/>
                <w:lang w:val="hy-AM"/>
              </w:rPr>
              <w:t>հոկտեմբեր</w:t>
            </w:r>
            <w:r w:rsidRPr="00303D21">
              <w:rPr>
                <w:rFonts w:ascii="GHEA Grapalat" w:eastAsia="Times New Roman" w:hAnsi="GHEA Grapalat"/>
                <w:sz w:val="20"/>
                <w:szCs w:val="20"/>
                <w:lang w:val="hy-AM"/>
              </w:rPr>
              <w:t>ի 3-րդ տա</w:t>
            </w:r>
            <w:r w:rsidRPr="00303D21">
              <w:rPr>
                <w:rFonts w:ascii="GHEA Grapalat" w:eastAsia="Times New Roman" w:hAnsi="GHEA Grapalat"/>
                <w:sz w:val="20"/>
                <w:szCs w:val="20"/>
              </w:rPr>
              <w:t>ս</w:t>
            </w:r>
            <w:r w:rsidRPr="00303D21">
              <w:rPr>
                <w:rFonts w:ascii="GHEA Grapalat" w:eastAsia="Times New Roman" w:hAnsi="GHEA Grapalat"/>
                <w:sz w:val="20"/>
                <w:szCs w:val="20"/>
                <w:lang w:val="hy-AM"/>
              </w:rPr>
              <w:t>նօրյակ</w:t>
            </w:r>
          </w:p>
        </w:tc>
        <w:tc>
          <w:tcPr>
            <w:tcW w:w="1782" w:type="dxa"/>
            <w:gridSpan w:val="2"/>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բյուջեից ֆինանսավորում չի պահանջվում, օրենքով չարգելված այլ աղբյուրներ</w:t>
            </w:r>
          </w:p>
        </w:tc>
      </w:tr>
      <w:tr w:rsidR="005B4FB6" w:rsidRPr="00303D21" w:rsidTr="004202D6">
        <w:trPr>
          <w:trHeight w:val="20"/>
        </w:trPr>
        <w:tc>
          <w:tcPr>
            <w:tcW w:w="558"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lang w:val="hy-AM"/>
              </w:rPr>
            </w:pPr>
          </w:p>
        </w:tc>
        <w:tc>
          <w:tcPr>
            <w:tcW w:w="2700"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sz w:val="20"/>
                <w:szCs w:val="20"/>
                <w:lang w:val="hy-AM"/>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13.2 ՈՒսուցիչների որակավորումների բնութագրերի ներդրման քաղաքականության և ժամանակացույցի մշակում և հաստատում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ՈՒսուցիչների որակավորումների բնութագրերի ներդրման քաղաքականությունը և ժամանակացույցը հաստատված է ՀՀ ԿԳ նախարարի հրամանով</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lang w:val="hy-AM"/>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2019թ. </w:t>
            </w:r>
            <w:r w:rsidR="00CD0C49" w:rsidRPr="00303D21">
              <w:rPr>
                <w:rFonts w:ascii="GHEA Grapalat" w:eastAsia="Times New Roman" w:hAnsi="GHEA Grapalat"/>
                <w:sz w:val="20"/>
                <w:szCs w:val="20"/>
                <w:lang w:val="hy-AM"/>
              </w:rPr>
              <w:t>նոյեմբերի</w:t>
            </w:r>
            <w:r w:rsidRPr="00303D21">
              <w:rPr>
                <w:rFonts w:ascii="GHEA Grapalat" w:eastAsia="Times New Roman" w:hAnsi="GHEA Grapalat"/>
                <w:sz w:val="20"/>
                <w:szCs w:val="20"/>
                <w:lang w:val="hy-AM"/>
              </w:rPr>
              <w:t xml:space="preserve"> 1-ին տասնօրյակ</w:t>
            </w:r>
          </w:p>
        </w:tc>
        <w:tc>
          <w:tcPr>
            <w:tcW w:w="1782" w:type="dxa"/>
            <w:gridSpan w:val="2"/>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բյուջեից ֆինանսավորում չի պահանջվում, օրենքով չարգելված այլ աղբյուրներ</w:t>
            </w:r>
          </w:p>
        </w:tc>
      </w:tr>
      <w:tr w:rsidR="005B4FB6" w:rsidRPr="00303D21" w:rsidTr="004202D6">
        <w:trPr>
          <w:trHeight w:val="20"/>
        </w:trPr>
        <w:tc>
          <w:tcPr>
            <w:tcW w:w="558"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lang w:val="hy-AM"/>
              </w:rPr>
            </w:pPr>
          </w:p>
        </w:tc>
        <w:tc>
          <w:tcPr>
            <w:tcW w:w="2700"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sz w:val="20"/>
                <w:szCs w:val="20"/>
                <w:lang w:val="hy-AM"/>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1</w:t>
            </w:r>
            <w:r w:rsidRPr="00303D21">
              <w:rPr>
                <w:rFonts w:ascii="GHEA Grapalat" w:eastAsia="Times New Roman" w:hAnsi="GHEA Grapalat"/>
                <w:sz w:val="20"/>
                <w:szCs w:val="20"/>
              </w:rPr>
              <w:t>3</w:t>
            </w:r>
            <w:r w:rsidRPr="00303D21">
              <w:rPr>
                <w:rFonts w:ascii="GHEA Grapalat" w:eastAsia="Times New Roman" w:hAnsi="GHEA Grapalat"/>
                <w:sz w:val="20"/>
                <w:szCs w:val="20"/>
                <w:lang w:val="hy-AM"/>
              </w:rPr>
              <w:t>.</w:t>
            </w:r>
            <w:r w:rsidRPr="00303D21">
              <w:rPr>
                <w:rFonts w:ascii="GHEA Grapalat" w:eastAsia="Times New Roman" w:hAnsi="GHEA Grapalat"/>
                <w:sz w:val="20"/>
                <w:szCs w:val="20"/>
              </w:rPr>
              <w:t xml:space="preserve">3 </w:t>
            </w:r>
            <w:r w:rsidRPr="00303D21">
              <w:rPr>
                <w:rFonts w:ascii="GHEA Grapalat" w:eastAsia="Times New Roman" w:hAnsi="GHEA Grapalat"/>
                <w:sz w:val="20"/>
                <w:szCs w:val="20"/>
                <w:lang w:val="hy-AM"/>
              </w:rPr>
              <w:t>ՈՒսուցիչների վերապատրաստման ծրագրերի վերանայում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hAnsi="GHEA Grapalat" w:cs="Sylfaen"/>
                <w:color w:val="000000"/>
                <w:sz w:val="20"/>
                <w:szCs w:val="20"/>
                <w:lang w:val="hy-AM"/>
              </w:rPr>
            </w:pPr>
            <w:r w:rsidRPr="00303D21">
              <w:rPr>
                <w:rFonts w:ascii="GHEA Grapalat" w:eastAsia="Times New Roman" w:hAnsi="GHEA Grapalat"/>
                <w:sz w:val="20"/>
                <w:szCs w:val="20"/>
                <w:lang w:val="hy-AM"/>
              </w:rPr>
              <w:t xml:space="preserve">ՈՒսուցիչների վերապատրաստման ծրագրերը համապատասխանեցված են որակավորումների նոր պահանջներին </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lang w:val="hy-AM"/>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2020թ. ապրիլի 2-րդ տասնօրյակ</w:t>
            </w:r>
          </w:p>
        </w:tc>
        <w:tc>
          <w:tcPr>
            <w:tcW w:w="1782" w:type="dxa"/>
            <w:gridSpan w:val="2"/>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բյուջեից ֆինանսավորում չի պահանջվում, օրենքով չարգելված այլ աղբյուրներ</w:t>
            </w:r>
          </w:p>
        </w:tc>
      </w:tr>
      <w:tr w:rsidR="005B4FB6" w:rsidRPr="00303D21" w:rsidTr="004202D6">
        <w:trPr>
          <w:trHeight w:val="20"/>
        </w:trPr>
        <w:tc>
          <w:tcPr>
            <w:tcW w:w="558"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lang w:val="hy-AM"/>
              </w:rPr>
            </w:pPr>
          </w:p>
        </w:tc>
        <w:tc>
          <w:tcPr>
            <w:tcW w:w="2700"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sz w:val="20"/>
                <w:szCs w:val="20"/>
                <w:lang w:val="hy-AM"/>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13.4 Ուսուցիչների վերապատրաստման և ատեստավորման կարգերի վերանայում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Ուսուցիչների վերապատրաստման և ատեստավորման կարգերը հաստատված են ՀՀ ԿԳ նախարարի հրամանով:</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lang w:val="hy-AM"/>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2020թ., հուլիսի 1-ին տասնօրյակ</w:t>
            </w:r>
          </w:p>
        </w:tc>
        <w:tc>
          <w:tcPr>
            <w:tcW w:w="1782" w:type="dxa"/>
            <w:gridSpan w:val="2"/>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բյուջեից ֆինանսավորում չի պահանջվում, օրենքով չարգելված այլ աղբյուրներ</w:t>
            </w:r>
          </w:p>
        </w:tc>
      </w:tr>
      <w:tr w:rsidR="005B4FB6" w:rsidRPr="00303D21" w:rsidTr="004202D6">
        <w:trPr>
          <w:trHeight w:val="20"/>
        </w:trPr>
        <w:tc>
          <w:tcPr>
            <w:tcW w:w="558" w:type="dxa"/>
            <w:vMerge/>
            <w:tcBorders>
              <w:left w:val="single" w:sz="4" w:space="0" w:color="auto"/>
              <w:bottom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lang w:val="hy-AM"/>
              </w:rPr>
            </w:pPr>
          </w:p>
        </w:tc>
        <w:tc>
          <w:tcPr>
            <w:tcW w:w="2700" w:type="dxa"/>
            <w:gridSpan w:val="2"/>
            <w:vMerge/>
            <w:tcBorders>
              <w:left w:val="single" w:sz="4" w:space="0" w:color="auto"/>
              <w:bottom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sz w:val="20"/>
                <w:szCs w:val="20"/>
                <w:lang w:val="hy-AM"/>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1</w:t>
            </w:r>
            <w:r w:rsidRPr="00303D21">
              <w:rPr>
                <w:rFonts w:ascii="GHEA Grapalat" w:eastAsia="Times New Roman" w:hAnsi="GHEA Grapalat"/>
                <w:sz w:val="20"/>
                <w:szCs w:val="20"/>
              </w:rPr>
              <w:t>3</w:t>
            </w:r>
            <w:r w:rsidRPr="00303D21">
              <w:rPr>
                <w:rFonts w:ascii="GHEA Grapalat" w:eastAsia="Times New Roman" w:hAnsi="GHEA Grapalat"/>
                <w:sz w:val="20"/>
                <w:szCs w:val="20"/>
                <w:lang w:val="hy-AM"/>
              </w:rPr>
              <w:t>.</w:t>
            </w:r>
            <w:r w:rsidRPr="00303D21">
              <w:rPr>
                <w:rFonts w:ascii="GHEA Grapalat" w:eastAsia="Times New Roman" w:hAnsi="GHEA Grapalat"/>
                <w:sz w:val="20"/>
                <w:szCs w:val="20"/>
              </w:rPr>
              <w:t>5</w:t>
            </w:r>
            <w:r w:rsidRPr="00303D21">
              <w:rPr>
                <w:rFonts w:ascii="GHEA Grapalat" w:eastAsia="Times New Roman" w:hAnsi="GHEA Grapalat"/>
                <w:sz w:val="20"/>
                <w:szCs w:val="20"/>
                <w:lang w:val="hy-AM"/>
              </w:rPr>
              <w:t xml:space="preserve"> Ուսուցիչների վերապատրաստում և ատեստավորում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Գործող ուսուցիչները համապատասխանում են միջազգայնորեն ընդունված որակավորման պահանջներին</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lang w:val="hy-AM"/>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2023թ., դեկտեմբերի 2-րդ տասնօրյակ</w:t>
            </w:r>
          </w:p>
        </w:tc>
        <w:tc>
          <w:tcPr>
            <w:tcW w:w="1782" w:type="dxa"/>
            <w:gridSpan w:val="2"/>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w:t>
            </w:r>
          </w:p>
          <w:p w:rsidR="005B4FB6" w:rsidRPr="00303D21" w:rsidRDefault="005B4FB6"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2019թ. 0.86 մլրդ ՀՀ դրամ</w:t>
            </w:r>
          </w:p>
          <w:p w:rsidR="005B4FB6" w:rsidRPr="00303D21" w:rsidRDefault="005B4FB6"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2020թ. 1.9 մլրդ ՀՀ դրամ</w:t>
            </w:r>
          </w:p>
          <w:p w:rsidR="005B4FB6" w:rsidRPr="00303D21" w:rsidRDefault="005B4FB6"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2021թ. 6.1 մլրդ ՀՀ դրամ</w:t>
            </w:r>
          </w:p>
        </w:tc>
      </w:tr>
      <w:tr w:rsidR="005B4FB6" w:rsidRPr="00303D21" w:rsidTr="004202D6">
        <w:trPr>
          <w:trHeight w:val="20"/>
        </w:trPr>
        <w:tc>
          <w:tcPr>
            <w:tcW w:w="558"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14.</w:t>
            </w:r>
          </w:p>
        </w:tc>
        <w:tc>
          <w:tcPr>
            <w:tcW w:w="2700" w:type="dxa"/>
            <w:gridSpan w:val="2"/>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hAnsi="GHEA Grapalat" w:cs="Sylfaen"/>
                <w:sz w:val="20"/>
                <w:szCs w:val="20"/>
              </w:rPr>
            </w:pPr>
            <w:r w:rsidRPr="00303D21">
              <w:rPr>
                <w:rFonts w:ascii="GHEA Grapalat" w:hAnsi="GHEA Grapalat"/>
                <w:sz w:val="20"/>
                <w:szCs w:val="20"/>
              </w:rPr>
              <w:t xml:space="preserve">Նախնական մասնագիտական (արհեստագործական) և միջին մասնագիտական կրթություն իրականացնող հաստատությունների </w:t>
            </w:r>
            <w:r w:rsidRPr="00303D21">
              <w:rPr>
                <w:rFonts w:ascii="GHEA Grapalat" w:hAnsi="GHEA Grapalat" w:cs="GHEA Grapalat"/>
                <w:sz w:val="20"/>
                <w:szCs w:val="20"/>
              </w:rPr>
              <w:t>մարդկային ռեսուրսների հզորացում</w:t>
            </w: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ind w:firstLine="5"/>
              <w:rPr>
                <w:rFonts w:ascii="GHEA Grapalat" w:hAnsi="GHEA Grapalat" w:cs="Sylfaen"/>
                <w:sz w:val="20"/>
                <w:szCs w:val="20"/>
              </w:rPr>
            </w:pPr>
            <w:r w:rsidRPr="00303D21">
              <w:rPr>
                <w:rFonts w:ascii="GHEA Grapalat" w:hAnsi="GHEA Grapalat"/>
                <w:sz w:val="20"/>
                <w:szCs w:val="20"/>
              </w:rPr>
              <w:t xml:space="preserve"> 14.1</w:t>
            </w:r>
            <w:r w:rsidRPr="00303D21">
              <w:rPr>
                <w:rFonts w:ascii="GHEA Grapalat" w:hAnsi="GHEA Grapalat"/>
                <w:sz w:val="20"/>
                <w:szCs w:val="20"/>
                <w:lang w:val="hy-AM"/>
              </w:rPr>
              <w:t xml:space="preserve"> </w:t>
            </w:r>
            <w:r w:rsidRPr="00303D21">
              <w:rPr>
                <w:rFonts w:ascii="GHEA Grapalat" w:hAnsi="GHEA Grapalat" w:cs="GHEA Grapalat"/>
                <w:sz w:val="20"/>
                <w:szCs w:val="20"/>
              </w:rPr>
              <w:t>Նախնական մասնագիտական (արհեստագործական)  և միջին մասնագիտական կրթություն իրականացնող հաստատությունների վարչական, մանկավարժական կազմի և կառավարման խորհուրդների անդամների վերապատրաստում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ind w:firstLine="5"/>
              <w:rPr>
                <w:rFonts w:ascii="GHEA Grapalat" w:hAnsi="GHEA Grapalat"/>
                <w:sz w:val="20"/>
                <w:szCs w:val="20"/>
              </w:rPr>
            </w:pPr>
            <w:r w:rsidRPr="00303D21">
              <w:rPr>
                <w:rFonts w:ascii="GHEA Grapalat" w:hAnsi="GHEA Grapalat" w:cs="GHEA Grapalat"/>
                <w:sz w:val="20"/>
                <w:szCs w:val="20"/>
                <w:lang w:val="hy-AM"/>
              </w:rPr>
              <w:t>Ն</w:t>
            </w:r>
            <w:r w:rsidRPr="00303D21">
              <w:rPr>
                <w:rFonts w:ascii="GHEA Grapalat" w:hAnsi="GHEA Grapalat" w:cs="GHEA Grapalat"/>
                <w:sz w:val="20"/>
                <w:szCs w:val="20"/>
              </w:rPr>
              <w:t>ախնական մասնագիտական (արհեստագործական)  և միջին մասնագիտական կրթությ</w:t>
            </w:r>
            <w:r w:rsidRPr="00303D21">
              <w:rPr>
                <w:rFonts w:ascii="GHEA Grapalat" w:hAnsi="GHEA Grapalat" w:cs="GHEA Grapalat"/>
                <w:sz w:val="20"/>
                <w:szCs w:val="20"/>
                <w:lang w:val="hy-AM"/>
              </w:rPr>
              <w:t>ա</w:t>
            </w:r>
            <w:r w:rsidRPr="00303D21">
              <w:rPr>
                <w:rFonts w:ascii="GHEA Grapalat" w:hAnsi="GHEA Grapalat" w:cs="GHEA Grapalat"/>
                <w:sz w:val="20"/>
                <w:szCs w:val="20"/>
              </w:rPr>
              <w:t xml:space="preserve">ն </w:t>
            </w:r>
            <w:r w:rsidRPr="00303D21">
              <w:rPr>
                <w:rFonts w:ascii="GHEA Grapalat" w:hAnsi="GHEA Grapalat" w:cs="GHEA Grapalat"/>
                <w:sz w:val="20"/>
                <w:szCs w:val="20"/>
                <w:lang w:val="hy-AM"/>
              </w:rPr>
              <w:t xml:space="preserve"> համակարգի տ</w:t>
            </w:r>
            <w:r w:rsidRPr="00303D21">
              <w:rPr>
                <w:rFonts w:ascii="GHEA Grapalat" w:hAnsi="GHEA Grapalat" w:cs="GHEA Grapalat"/>
                <w:sz w:val="20"/>
                <w:szCs w:val="20"/>
              </w:rPr>
              <w:t xml:space="preserve">արեկան մինչև 800 </w:t>
            </w:r>
            <w:r w:rsidRPr="00303D21">
              <w:rPr>
                <w:rFonts w:ascii="GHEA Grapalat" w:hAnsi="GHEA Grapalat"/>
                <w:sz w:val="20"/>
                <w:szCs w:val="20"/>
              </w:rPr>
              <w:t>մասնագետ վերապատրաստված</w:t>
            </w:r>
            <w:r w:rsidRPr="00303D21">
              <w:rPr>
                <w:rFonts w:ascii="GHEA Grapalat" w:hAnsi="GHEA Grapalat"/>
                <w:sz w:val="20"/>
                <w:szCs w:val="20"/>
                <w:lang w:val="hy-AM"/>
              </w:rPr>
              <w:t xml:space="preserve"> են</w:t>
            </w:r>
            <w:r w:rsidRPr="00303D21">
              <w:rPr>
                <w:rFonts w:ascii="GHEA Grapalat" w:hAnsi="GHEA Grapalat"/>
                <w:sz w:val="20"/>
                <w:szCs w:val="20"/>
              </w:rPr>
              <w:t xml:space="preserve"> և ձեռք են բերել իրենց առջև դրված խնդիրների լուծման համար անհրաժեշտ հմտություններ</w:t>
            </w:r>
          </w:p>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sidDel="00056E52">
              <w:rPr>
                <w:rFonts w:ascii="GHEA Grapalat" w:hAnsi="GHEA Grapalat" w:cs="GHEA Grapalat"/>
                <w:sz w:val="20"/>
                <w:szCs w:val="20"/>
              </w:rPr>
              <w:t xml:space="preserve"> </w:t>
            </w:r>
            <w:r w:rsidRPr="00303D21">
              <w:rPr>
                <w:rFonts w:ascii="GHEA Grapalat" w:hAnsi="GHEA Grapalat"/>
                <w:sz w:val="20"/>
                <w:szCs w:val="20"/>
              </w:rPr>
              <w:t>(2019թ. 450 վերապատրաստված մասնագետ)</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lang w:val="hy-AM"/>
              </w:rPr>
              <w:t>202</w:t>
            </w:r>
            <w:r w:rsidRPr="00303D21">
              <w:rPr>
                <w:rFonts w:ascii="GHEA Grapalat" w:eastAsia="Times New Roman" w:hAnsi="GHEA Grapalat"/>
                <w:sz w:val="20"/>
                <w:szCs w:val="20"/>
              </w:rPr>
              <w:t>3թ.</w:t>
            </w:r>
          </w:p>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նոյեմբերի 3-րդ տասնօրյակ</w:t>
            </w:r>
          </w:p>
        </w:tc>
        <w:tc>
          <w:tcPr>
            <w:tcW w:w="1782" w:type="dxa"/>
            <w:gridSpan w:val="2"/>
            <w:tcBorders>
              <w:top w:val="single" w:sz="4" w:space="0" w:color="auto"/>
              <w:left w:val="single" w:sz="4" w:space="0" w:color="auto"/>
              <w:bottom w:val="single" w:sz="4" w:space="0" w:color="auto"/>
              <w:right w:val="single" w:sz="4" w:space="0" w:color="auto"/>
            </w:tcBorders>
          </w:tcPr>
          <w:p w:rsidR="005B4FB6" w:rsidRPr="00303D21" w:rsidRDefault="005B4FB6" w:rsidP="00303D21">
            <w:pPr>
              <w:jc w:val="center"/>
              <w:rPr>
                <w:rFonts w:ascii="GHEA Grapalat" w:eastAsia="Times New Roman" w:hAnsi="GHEA Grapalat"/>
                <w:sz w:val="20"/>
                <w:szCs w:val="20"/>
              </w:rPr>
            </w:pPr>
            <w:r w:rsidRPr="00303D21">
              <w:rPr>
                <w:rFonts w:ascii="GHEA Grapalat" w:eastAsia="Times New Roman" w:hAnsi="GHEA Grapalat"/>
                <w:sz w:val="20"/>
                <w:szCs w:val="20"/>
              </w:rPr>
              <w:t>ՀՀ պետական բյուջեից լրացուցիչ ֆինանսավորոմ չի պահանջվում</w:t>
            </w:r>
          </w:p>
          <w:p w:rsidR="005B4FB6" w:rsidRPr="00303D21" w:rsidRDefault="005B4FB6" w:rsidP="00303D21">
            <w:pPr>
              <w:jc w:val="center"/>
              <w:rPr>
                <w:rFonts w:ascii="GHEA Grapalat" w:eastAsia="Times New Roman" w:hAnsi="GHEA Grapalat"/>
                <w:sz w:val="20"/>
                <w:szCs w:val="20"/>
              </w:rPr>
            </w:pPr>
          </w:p>
        </w:tc>
      </w:tr>
      <w:tr w:rsidR="005B4FB6" w:rsidRPr="00303D21" w:rsidTr="004202D6">
        <w:trPr>
          <w:gridAfter w:val="1"/>
          <w:wAfter w:w="18" w:type="dxa"/>
          <w:trHeight w:val="20"/>
        </w:trPr>
        <w:tc>
          <w:tcPr>
            <w:tcW w:w="558" w:type="dxa"/>
            <w:vMerge w:val="restart"/>
            <w:tcBorders>
              <w:top w:val="single" w:sz="4" w:space="0" w:color="auto"/>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15.</w:t>
            </w: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tc>
        <w:tc>
          <w:tcPr>
            <w:tcW w:w="2700" w:type="dxa"/>
            <w:gridSpan w:val="2"/>
            <w:vMerge w:val="restart"/>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Նախադպրոցական կրթության որակի բարելավում, մատչելիության և հավասարության ապահովում</w:t>
            </w:r>
          </w:p>
          <w:p w:rsidR="005B4FB6" w:rsidRPr="00303D21" w:rsidRDefault="005B4FB6" w:rsidP="00303D21">
            <w:pPr>
              <w:tabs>
                <w:tab w:val="left" w:pos="5670"/>
                <w:tab w:val="left" w:pos="5812"/>
              </w:tabs>
              <w:spacing w:before="120" w:after="120" w:line="240" w:lineRule="auto"/>
              <w:contextualSpacing/>
              <w:rPr>
                <w:rFonts w:ascii="GHEA Grapalat" w:hAnsi="GHEA Grapalat" w:cs="Sylfaen"/>
                <w:sz w:val="20"/>
                <w:szCs w:val="20"/>
              </w:rPr>
            </w:pPr>
          </w:p>
          <w:p w:rsidR="005B4FB6" w:rsidRPr="00303D21" w:rsidRDefault="005B4FB6" w:rsidP="00303D21">
            <w:pPr>
              <w:tabs>
                <w:tab w:val="left" w:pos="5670"/>
                <w:tab w:val="left" w:pos="5812"/>
              </w:tabs>
              <w:spacing w:before="120" w:after="120" w:line="240" w:lineRule="auto"/>
              <w:contextualSpacing/>
              <w:rPr>
                <w:rFonts w:ascii="GHEA Grapalat" w:hAnsi="GHEA Grapalat" w:cs="Sylfaen"/>
                <w:sz w:val="20"/>
                <w:szCs w:val="20"/>
              </w:rPr>
            </w:pPr>
          </w:p>
          <w:p w:rsidR="005B4FB6" w:rsidRPr="00303D21" w:rsidRDefault="005B4FB6" w:rsidP="00303D21">
            <w:pPr>
              <w:tabs>
                <w:tab w:val="left" w:pos="5670"/>
                <w:tab w:val="left" w:pos="5812"/>
              </w:tabs>
              <w:spacing w:before="120" w:after="120" w:line="240" w:lineRule="auto"/>
              <w:contextualSpacing/>
              <w:rPr>
                <w:rFonts w:ascii="GHEA Grapalat" w:hAnsi="GHEA Grapalat" w:cs="Sylfaen"/>
                <w:sz w:val="20"/>
                <w:szCs w:val="20"/>
              </w:rPr>
            </w:pPr>
          </w:p>
          <w:p w:rsidR="005B4FB6" w:rsidRPr="00303D21" w:rsidRDefault="005B4FB6" w:rsidP="00303D21">
            <w:pPr>
              <w:tabs>
                <w:tab w:val="left" w:pos="5670"/>
                <w:tab w:val="left" w:pos="5812"/>
              </w:tabs>
              <w:spacing w:before="120" w:after="120" w:line="240" w:lineRule="auto"/>
              <w:contextualSpacing/>
              <w:rPr>
                <w:rFonts w:ascii="GHEA Grapalat" w:hAnsi="GHEA Grapalat" w:cs="Sylfaen"/>
                <w:sz w:val="20"/>
                <w:szCs w:val="20"/>
              </w:rPr>
            </w:pPr>
          </w:p>
          <w:p w:rsidR="005B4FB6" w:rsidRPr="00303D21" w:rsidRDefault="005B4FB6" w:rsidP="00303D21">
            <w:pPr>
              <w:tabs>
                <w:tab w:val="left" w:pos="5670"/>
                <w:tab w:val="left" w:pos="5812"/>
              </w:tabs>
              <w:spacing w:before="120" w:after="120" w:line="240" w:lineRule="auto"/>
              <w:contextualSpacing/>
              <w:rPr>
                <w:rFonts w:ascii="GHEA Grapalat" w:hAnsi="GHEA Grapalat" w:cs="Sylfaen"/>
                <w:sz w:val="20"/>
                <w:szCs w:val="20"/>
              </w:rPr>
            </w:pPr>
          </w:p>
          <w:p w:rsidR="005B4FB6" w:rsidRPr="00303D21" w:rsidRDefault="005B4FB6" w:rsidP="00303D21">
            <w:pPr>
              <w:tabs>
                <w:tab w:val="left" w:pos="5670"/>
                <w:tab w:val="left" w:pos="5812"/>
              </w:tabs>
              <w:spacing w:before="120" w:after="120" w:line="240" w:lineRule="auto"/>
              <w:contextualSpacing/>
              <w:rPr>
                <w:rFonts w:ascii="GHEA Grapalat" w:hAnsi="GHEA Grapalat" w:cs="Sylfaen"/>
                <w:sz w:val="20"/>
                <w:szCs w:val="20"/>
              </w:rPr>
            </w:pPr>
          </w:p>
          <w:p w:rsidR="005B4FB6" w:rsidRPr="00303D21" w:rsidRDefault="005B4FB6" w:rsidP="00303D21">
            <w:pPr>
              <w:tabs>
                <w:tab w:val="left" w:pos="5670"/>
                <w:tab w:val="left" w:pos="5812"/>
              </w:tabs>
              <w:spacing w:before="120" w:after="120" w:line="240" w:lineRule="auto"/>
              <w:contextualSpacing/>
              <w:rPr>
                <w:rFonts w:ascii="GHEA Grapalat" w:hAnsi="GHEA Grapalat" w:cs="Sylfaen"/>
                <w:sz w:val="20"/>
                <w:szCs w:val="20"/>
              </w:rPr>
            </w:pPr>
          </w:p>
          <w:p w:rsidR="005B4FB6" w:rsidRPr="00303D21" w:rsidRDefault="005B4FB6" w:rsidP="00303D21">
            <w:pPr>
              <w:tabs>
                <w:tab w:val="left" w:pos="5670"/>
                <w:tab w:val="left" w:pos="5812"/>
              </w:tabs>
              <w:spacing w:before="120" w:after="120" w:line="240" w:lineRule="auto"/>
              <w:contextualSpacing/>
              <w:rPr>
                <w:rFonts w:ascii="GHEA Grapalat" w:hAnsi="GHEA Grapalat" w:cs="Sylfaen"/>
                <w:sz w:val="20"/>
                <w:szCs w:val="20"/>
              </w:rPr>
            </w:pPr>
          </w:p>
          <w:p w:rsidR="005B4FB6" w:rsidRPr="00303D21" w:rsidRDefault="005B4FB6" w:rsidP="00303D21">
            <w:pPr>
              <w:tabs>
                <w:tab w:val="left" w:pos="5670"/>
                <w:tab w:val="left" w:pos="5812"/>
              </w:tabs>
              <w:spacing w:before="120" w:after="120" w:line="240" w:lineRule="auto"/>
              <w:contextualSpacing/>
              <w:rPr>
                <w:rFonts w:ascii="GHEA Grapalat" w:hAnsi="GHEA Grapalat" w:cs="Sylfaen"/>
                <w:sz w:val="20"/>
                <w:szCs w:val="20"/>
              </w:rPr>
            </w:pPr>
          </w:p>
          <w:p w:rsidR="005B4FB6" w:rsidRPr="00303D21" w:rsidRDefault="005B4FB6" w:rsidP="00303D21">
            <w:pPr>
              <w:tabs>
                <w:tab w:val="left" w:pos="5670"/>
                <w:tab w:val="left" w:pos="5812"/>
              </w:tabs>
              <w:spacing w:before="120" w:after="120" w:line="240" w:lineRule="auto"/>
              <w:contextualSpacing/>
              <w:rPr>
                <w:rFonts w:ascii="GHEA Grapalat" w:hAnsi="GHEA Grapalat" w:cs="Sylfaen"/>
                <w:sz w:val="20"/>
                <w:szCs w:val="20"/>
              </w:rPr>
            </w:pPr>
          </w:p>
          <w:p w:rsidR="005B4FB6" w:rsidRPr="00303D21" w:rsidRDefault="005B4FB6" w:rsidP="00303D21">
            <w:pPr>
              <w:tabs>
                <w:tab w:val="left" w:pos="5670"/>
                <w:tab w:val="left" w:pos="5812"/>
              </w:tabs>
              <w:spacing w:before="120" w:after="120" w:line="240" w:lineRule="auto"/>
              <w:contextualSpacing/>
              <w:rPr>
                <w:rFonts w:ascii="GHEA Grapalat" w:hAnsi="GHEA Grapalat" w:cs="Sylfaen"/>
                <w:sz w:val="20"/>
                <w:szCs w:val="20"/>
              </w:rPr>
            </w:pPr>
          </w:p>
          <w:p w:rsidR="005B4FB6" w:rsidRPr="00303D21" w:rsidRDefault="005B4FB6" w:rsidP="00303D21">
            <w:pPr>
              <w:tabs>
                <w:tab w:val="left" w:pos="5670"/>
                <w:tab w:val="left" w:pos="5812"/>
              </w:tabs>
              <w:spacing w:before="120" w:after="120" w:line="240" w:lineRule="auto"/>
              <w:contextualSpacing/>
              <w:rPr>
                <w:rFonts w:ascii="GHEA Grapalat" w:hAnsi="GHEA Grapalat" w:cs="Sylfaen"/>
                <w:sz w:val="20"/>
                <w:szCs w:val="20"/>
              </w:rPr>
            </w:pPr>
          </w:p>
          <w:p w:rsidR="005B4FB6" w:rsidRPr="00303D21" w:rsidRDefault="005B4FB6" w:rsidP="00303D21">
            <w:pPr>
              <w:tabs>
                <w:tab w:val="left" w:pos="5670"/>
                <w:tab w:val="left" w:pos="5812"/>
              </w:tabs>
              <w:spacing w:before="120" w:after="120" w:line="240" w:lineRule="auto"/>
              <w:contextualSpacing/>
              <w:rPr>
                <w:rFonts w:ascii="GHEA Grapalat" w:hAnsi="GHEA Grapalat" w:cs="Sylfaen"/>
                <w:sz w:val="20"/>
                <w:szCs w:val="20"/>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15.1</w:t>
            </w:r>
            <w:r w:rsidRPr="00303D21">
              <w:rPr>
                <w:rFonts w:ascii="GHEA Grapalat" w:eastAsia="Times New Roman" w:hAnsi="GHEA Grapalat"/>
                <w:sz w:val="20"/>
                <w:szCs w:val="20"/>
                <w:lang w:val="hy-AM"/>
              </w:rPr>
              <w:t xml:space="preserve"> </w:t>
            </w:r>
            <w:r w:rsidRPr="00303D21">
              <w:rPr>
                <w:rFonts w:ascii="GHEA Grapalat" w:hAnsi="GHEA Grapalat"/>
                <w:sz w:val="20"/>
                <w:szCs w:val="20"/>
              </w:rPr>
              <w:t>«</w:t>
            </w:r>
            <w:r w:rsidRPr="00303D21">
              <w:rPr>
                <w:rFonts w:ascii="GHEA Grapalat" w:hAnsi="GHEA Grapalat" w:cs="Sylfaen"/>
                <w:sz w:val="20"/>
                <w:szCs w:val="20"/>
              </w:rPr>
              <w:t>Նախադպրոցական</w:t>
            </w:r>
            <w:r w:rsidRPr="00303D21">
              <w:rPr>
                <w:rFonts w:ascii="GHEA Grapalat" w:hAnsi="GHEA Grapalat"/>
                <w:sz w:val="20"/>
                <w:szCs w:val="20"/>
              </w:rPr>
              <w:t xml:space="preserve"> </w:t>
            </w:r>
            <w:r w:rsidRPr="00303D21">
              <w:rPr>
                <w:rFonts w:ascii="GHEA Grapalat" w:hAnsi="GHEA Grapalat" w:cs="Sylfaen"/>
                <w:sz w:val="20"/>
                <w:szCs w:val="20"/>
              </w:rPr>
              <w:t>կրթության</w:t>
            </w:r>
            <w:r w:rsidRPr="00303D21">
              <w:rPr>
                <w:rFonts w:ascii="GHEA Grapalat" w:hAnsi="GHEA Grapalat"/>
                <w:sz w:val="20"/>
                <w:szCs w:val="20"/>
              </w:rPr>
              <w:t xml:space="preserve"> </w:t>
            </w:r>
            <w:r w:rsidRPr="00303D21">
              <w:rPr>
                <w:rFonts w:ascii="GHEA Grapalat" w:hAnsi="GHEA Grapalat" w:cs="Sylfaen"/>
                <w:sz w:val="20"/>
                <w:szCs w:val="20"/>
              </w:rPr>
              <w:t>մասին</w:t>
            </w:r>
            <w:r w:rsidRPr="00303D21">
              <w:rPr>
                <w:rFonts w:ascii="GHEA Grapalat" w:hAnsi="GHEA Grapalat"/>
                <w:sz w:val="20"/>
                <w:szCs w:val="20"/>
              </w:rPr>
              <w:t xml:space="preserve">» </w:t>
            </w:r>
            <w:r w:rsidRPr="00303D21">
              <w:rPr>
                <w:rFonts w:ascii="GHEA Grapalat" w:hAnsi="GHEA Grapalat" w:cs="Sylfaen"/>
                <w:sz w:val="20"/>
                <w:szCs w:val="20"/>
              </w:rPr>
              <w:t>ՀՀ</w:t>
            </w:r>
            <w:r w:rsidRPr="00303D21">
              <w:rPr>
                <w:rFonts w:ascii="GHEA Grapalat" w:hAnsi="GHEA Grapalat"/>
                <w:sz w:val="20"/>
                <w:szCs w:val="20"/>
              </w:rPr>
              <w:t xml:space="preserve"> </w:t>
            </w:r>
            <w:r w:rsidRPr="00303D21">
              <w:rPr>
                <w:rFonts w:ascii="GHEA Grapalat" w:hAnsi="GHEA Grapalat" w:cs="Sylfaen"/>
                <w:sz w:val="20"/>
                <w:szCs w:val="20"/>
              </w:rPr>
              <w:t>օրենքի</w:t>
            </w:r>
            <w:r w:rsidRPr="00303D21">
              <w:rPr>
                <w:rFonts w:ascii="GHEA Grapalat" w:hAnsi="GHEA Grapalat"/>
                <w:sz w:val="20"/>
                <w:szCs w:val="20"/>
              </w:rPr>
              <w:t xml:space="preserve"> նոր </w:t>
            </w:r>
            <w:r w:rsidRPr="00303D21">
              <w:rPr>
                <w:rFonts w:ascii="GHEA Grapalat" w:hAnsi="GHEA Grapalat" w:cs="Sylfaen"/>
                <w:sz w:val="20"/>
                <w:szCs w:val="20"/>
              </w:rPr>
              <w:t xml:space="preserve">նախագիծը </w:t>
            </w:r>
            <w:r w:rsidRPr="00303D21">
              <w:rPr>
                <w:rFonts w:ascii="GHEA Grapalat" w:hAnsi="GHEA Grapalat"/>
                <w:sz w:val="20"/>
                <w:szCs w:val="20"/>
              </w:rPr>
              <w:t xml:space="preserve"> </w:t>
            </w:r>
            <w:r w:rsidRPr="00303D21">
              <w:rPr>
                <w:rFonts w:ascii="GHEA Grapalat" w:hAnsi="GHEA Grapalat" w:cs="Sylfaen"/>
                <w:sz w:val="20"/>
                <w:szCs w:val="20"/>
              </w:rPr>
              <w:t>ՀՀ</w:t>
            </w:r>
            <w:r w:rsidRPr="00303D21">
              <w:rPr>
                <w:rFonts w:ascii="GHEA Grapalat" w:hAnsi="GHEA Grapalat"/>
                <w:sz w:val="20"/>
                <w:szCs w:val="20"/>
              </w:rPr>
              <w:t xml:space="preserve"> </w:t>
            </w:r>
            <w:r w:rsidRPr="00303D21">
              <w:rPr>
                <w:rFonts w:ascii="GHEA Grapalat" w:hAnsi="GHEA Grapalat" w:cs="Sylfaen"/>
                <w:sz w:val="20"/>
                <w:szCs w:val="20"/>
              </w:rPr>
              <w:t>վարչապետի</w:t>
            </w:r>
            <w:r w:rsidRPr="00303D21">
              <w:rPr>
                <w:rFonts w:ascii="GHEA Grapalat" w:hAnsi="GHEA Grapalat"/>
                <w:sz w:val="20"/>
                <w:szCs w:val="20"/>
              </w:rPr>
              <w:t xml:space="preserve"> </w:t>
            </w:r>
            <w:r w:rsidRPr="00303D21">
              <w:rPr>
                <w:rFonts w:ascii="GHEA Grapalat" w:hAnsi="GHEA Grapalat" w:cs="Sylfaen"/>
                <w:sz w:val="20"/>
                <w:szCs w:val="20"/>
              </w:rPr>
              <w:t>աշխատակազմ</w:t>
            </w:r>
            <w:r w:rsidRPr="00303D21">
              <w:rPr>
                <w:rFonts w:ascii="GHEA Grapalat" w:hAnsi="GHEA Grapalat"/>
                <w:sz w:val="20"/>
                <w:szCs w:val="20"/>
              </w:rPr>
              <w:t xml:space="preserve"> սահմանված կարգով ներկայացում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hAnsi="GHEA Grapalat" w:cs="Sylfaen"/>
                <w:color w:val="000000"/>
                <w:sz w:val="20"/>
                <w:szCs w:val="20"/>
              </w:rPr>
              <w:t>Նորմատիվային</w:t>
            </w:r>
            <w:r w:rsidRPr="00303D21">
              <w:rPr>
                <w:rFonts w:ascii="GHEA Grapalat" w:hAnsi="GHEA Grapalat"/>
                <w:color w:val="000000"/>
                <w:sz w:val="20"/>
                <w:szCs w:val="20"/>
              </w:rPr>
              <w:t xml:space="preserve"> </w:t>
            </w:r>
            <w:r w:rsidRPr="00303D21">
              <w:rPr>
                <w:rFonts w:ascii="GHEA Grapalat" w:hAnsi="GHEA Grapalat" w:cs="Sylfaen"/>
                <w:color w:val="000000"/>
                <w:sz w:val="20"/>
                <w:szCs w:val="20"/>
              </w:rPr>
              <w:t>դաշտի</w:t>
            </w:r>
            <w:r w:rsidRPr="00303D21">
              <w:rPr>
                <w:rFonts w:ascii="GHEA Grapalat" w:hAnsi="GHEA Grapalat"/>
                <w:color w:val="000000"/>
                <w:sz w:val="20"/>
                <w:szCs w:val="20"/>
              </w:rPr>
              <w:t xml:space="preserve">, </w:t>
            </w:r>
            <w:r w:rsidRPr="00303D21">
              <w:rPr>
                <w:rFonts w:ascii="GHEA Grapalat" w:hAnsi="GHEA Grapalat" w:cs="Sylfaen"/>
                <w:color w:val="000000"/>
                <w:sz w:val="20"/>
                <w:szCs w:val="20"/>
              </w:rPr>
              <w:t>ինչպես</w:t>
            </w:r>
            <w:r w:rsidRPr="00303D21">
              <w:rPr>
                <w:rFonts w:ascii="GHEA Grapalat" w:hAnsi="GHEA Grapalat"/>
                <w:color w:val="000000"/>
                <w:sz w:val="20"/>
                <w:szCs w:val="20"/>
              </w:rPr>
              <w:t xml:space="preserve"> </w:t>
            </w:r>
            <w:r w:rsidRPr="00303D21">
              <w:rPr>
                <w:rFonts w:ascii="GHEA Grapalat" w:hAnsi="GHEA Grapalat" w:cs="Sylfaen"/>
                <w:color w:val="000000"/>
                <w:sz w:val="20"/>
                <w:szCs w:val="20"/>
              </w:rPr>
              <w:t>նաև</w:t>
            </w:r>
            <w:r w:rsidRPr="00303D21">
              <w:rPr>
                <w:rFonts w:ascii="GHEA Grapalat" w:hAnsi="GHEA Grapalat"/>
                <w:color w:val="000000"/>
                <w:sz w:val="20"/>
                <w:szCs w:val="20"/>
              </w:rPr>
              <w:t xml:space="preserve"> </w:t>
            </w:r>
            <w:r w:rsidRPr="00303D21">
              <w:rPr>
                <w:rFonts w:ascii="GHEA Grapalat" w:hAnsi="GHEA Grapalat" w:cs="Sylfaen"/>
                <w:color w:val="000000"/>
                <w:sz w:val="20"/>
                <w:szCs w:val="20"/>
              </w:rPr>
              <w:t>վերահսկողության</w:t>
            </w:r>
            <w:r w:rsidRPr="00303D21">
              <w:rPr>
                <w:rFonts w:ascii="GHEA Grapalat" w:hAnsi="GHEA Grapalat"/>
                <w:color w:val="000000"/>
                <w:sz w:val="20"/>
                <w:szCs w:val="20"/>
              </w:rPr>
              <w:t xml:space="preserve"> </w:t>
            </w:r>
            <w:r w:rsidRPr="00303D21">
              <w:rPr>
                <w:rFonts w:ascii="GHEA Grapalat" w:hAnsi="GHEA Grapalat" w:cs="Sylfaen"/>
                <w:color w:val="000000"/>
                <w:sz w:val="20"/>
                <w:szCs w:val="20"/>
              </w:rPr>
              <w:t>համակարգի</w:t>
            </w:r>
            <w:r w:rsidRPr="00303D21">
              <w:rPr>
                <w:rFonts w:ascii="GHEA Grapalat" w:hAnsi="GHEA Grapalat"/>
                <w:color w:val="000000"/>
                <w:sz w:val="20"/>
                <w:szCs w:val="20"/>
              </w:rPr>
              <w:t xml:space="preserve"> </w:t>
            </w:r>
            <w:r w:rsidRPr="00303D21">
              <w:rPr>
                <w:rFonts w:ascii="GHEA Grapalat" w:hAnsi="GHEA Grapalat" w:cs="Sylfaen"/>
                <w:color w:val="000000"/>
                <w:sz w:val="20"/>
                <w:szCs w:val="20"/>
              </w:rPr>
              <w:t>ապահովման</w:t>
            </w:r>
            <w:r w:rsidRPr="00303D21">
              <w:rPr>
                <w:rFonts w:ascii="GHEA Grapalat" w:hAnsi="GHEA Grapalat"/>
                <w:color w:val="000000"/>
                <w:sz w:val="20"/>
                <w:szCs w:val="20"/>
              </w:rPr>
              <w:t xml:space="preserve"> </w:t>
            </w:r>
            <w:r w:rsidRPr="00303D21">
              <w:rPr>
                <w:rFonts w:ascii="GHEA Grapalat" w:hAnsi="GHEA Grapalat" w:cs="Sylfaen"/>
                <w:color w:val="000000"/>
                <w:sz w:val="20"/>
                <w:szCs w:val="20"/>
              </w:rPr>
              <w:t>համար</w:t>
            </w:r>
            <w:r w:rsidRPr="00303D21">
              <w:rPr>
                <w:rFonts w:ascii="GHEA Grapalat" w:hAnsi="GHEA Grapalat"/>
                <w:color w:val="000000"/>
                <w:sz w:val="20"/>
                <w:szCs w:val="20"/>
              </w:rPr>
              <w:t xml:space="preserve"> </w:t>
            </w:r>
            <w:r w:rsidRPr="00303D21">
              <w:rPr>
                <w:rFonts w:ascii="GHEA Grapalat" w:hAnsi="GHEA Grapalat" w:cs="Sylfaen"/>
                <w:color w:val="000000"/>
                <w:sz w:val="20"/>
                <w:szCs w:val="20"/>
              </w:rPr>
              <w:t>իրավական</w:t>
            </w:r>
            <w:r w:rsidRPr="00303D21">
              <w:rPr>
                <w:rFonts w:ascii="GHEA Grapalat" w:hAnsi="GHEA Grapalat"/>
                <w:color w:val="000000"/>
                <w:sz w:val="20"/>
                <w:szCs w:val="20"/>
              </w:rPr>
              <w:t xml:space="preserve"> </w:t>
            </w:r>
            <w:r w:rsidRPr="00303D21">
              <w:rPr>
                <w:rFonts w:ascii="GHEA Grapalat" w:hAnsi="GHEA Grapalat" w:cs="Sylfaen"/>
                <w:color w:val="000000"/>
                <w:sz w:val="20"/>
                <w:szCs w:val="20"/>
              </w:rPr>
              <w:t>երաշխիքների</w:t>
            </w:r>
            <w:r w:rsidRPr="00303D21">
              <w:rPr>
                <w:rFonts w:ascii="GHEA Grapalat" w:hAnsi="GHEA Grapalat"/>
                <w:color w:val="000000"/>
                <w:sz w:val="20"/>
                <w:szCs w:val="20"/>
              </w:rPr>
              <w:t xml:space="preserve">, </w:t>
            </w:r>
            <w:r w:rsidRPr="00303D21">
              <w:rPr>
                <w:rFonts w:ascii="GHEA Grapalat" w:hAnsi="GHEA Grapalat" w:cs="Sylfaen"/>
                <w:color w:val="000000"/>
                <w:sz w:val="20"/>
                <w:szCs w:val="20"/>
              </w:rPr>
              <w:t>օրենսդրական</w:t>
            </w:r>
            <w:r w:rsidRPr="00303D21">
              <w:rPr>
                <w:rFonts w:ascii="GHEA Grapalat" w:hAnsi="GHEA Grapalat"/>
                <w:color w:val="000000"/>
                <w:sz w:val="20"/>
                <w:szCs w:val="20"/>
              </w:rPr>
              <w:t xml:space="preserve"> </w:t>
            </w:r>
            <w:r w:rsidRPr="00303D21">
              <w:rPr>
                <w:rFonts w:ascii="GHEA Grapalat" w:hAnsi="GHEA Grapalat" w:cs="Sylfaen"/>
                <w:color w:val="000000"/>
                <w:sz w:val="20"/>
                <w:szCs w:val="20"/>
              </w:rPr>
              <w:t>հիմքերը ստեղծված են:</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տարածքային կառավարման և զարգացման նախարարություն</w:t>
            </w:r>
          </w:p>
          <w:p w:rsidR="005B4FB6" w:rsidRPr="00303D21" w:rsidRDefault="005B4FB6" w:rsidP="00303D21">
            <w:pPr>
              <w:spacing w:after="0" w:line="240" w:lineRule="auto"/>
              <w:rPr>
                <w:rFonts w:ascii="GHEA Grapalat" w:eastAsia="Times New Roman" w:hAnsi="GHEA Grapalat"/>
                <w:sz w:val="20"/>
                <w:szCs w:val="20"/>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2019թ.</w:t>
            </w:r>
          </w:p>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lang w:val="hy-AM"/>
              </w:rPr>
              <w:t xml:space="preserve">հունիսի </w:t>
            </w:r>
            <w:r w:rsidR="0079768A" w:rsidRPr="00303D21">
              <w:rPr>
                <w:rFonts w:ascii="GHEA Grapalat" w:eastAsia="Times New Roman" w:hAnsi="GHEA Grapalat"/>
                <w:sz w:val="20"/>
                <w:szCs w:val="20"/>
                <w:lang w:val="hy-AM"/>
              </w:rPr>
              <w:t>2</w:t>
            </w:r>
            <w:r w:rsidRPr="00303D21">
              <w:rPr>
                <w:rFonts w:ascii="GHEA Grapalat" w:eastAsia="Times New Roman" w:hAnsi="GHEA Grapalat"/>
                <w:sz w:val="20"/>
                <w:szCs w:val="20"/>
              </w:rPr>
              <w:t>-</w:t>
            </w:r>
            <w:r w:rsidR="0079768A" w:rsidRPr="00303D21">
              <w:rPr>
                <w:rFonts w:ascii="GHEA Grapalat" w:eastAsia="Times New Roman" w:hAnsi="GHEA Grapalat"/>
                <w:sz w:val="20"/>
                <w:szCs w:val="20"/>
                <w:lang w:val="hy-AM"/>
              </w:rPr>
              <w:t>րդ</w:t>
            </w:r>
            <w:r w:rsidRPr="00303D21">
              <w:rPr>
                <w:rFonts w:ascii="GHEA Grapalat" w:eastAsia="Times New Roman" w:hAnsi="GHEA Grapalat"/>
                <w:sz w:val="20"/>
                <w:szCs w:val="20"/>
              </w:rPr>
              <w:t xml:space="preserve"> տասնօրյակ</w:t>
            </w:r>
          </w:p>
          <w:p w:rsidR="005B4FB6" w:rsidRPr="00303D21" w:rsidRDefault="005B4FB6" w:rsidP="00303D21">
            <w:pPr>
              <w:spacing w:after="0" w:line="240" w:lineRule="auto"/>
              <w:jc w:val="center"/>
              <w:rPr>
                <w:rFonts w:ascii="GHEA Grapalat" w:eastAsia="Times New Roman" w:hAnsi="GHEA Grapalat"/>
                <w:sz w:val="20"/>
                <w:szCs w:val="20"/>
              </w:rPr>
            </w:pP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hAnsi="GHEA Grapalat"/>
                <w:sz w:val="20"/>
                <w:szCs w:val="20"/>
              </w:rPr>
              <w:t>Ֆինանսավորում չի պահանջվում</w:t>
            </w:r>
          </w:p>
        </w:tc>
      </w:tr>
      <w:tr w:rsidR="005B4FB6" w:rsidRPr="00303D21" w:rsidTr="004202D6">
        <w:trPr>
          <w:gridAfter w:val="1"/>
          <w:wAfter w:w="18" w:type="dxa"/>
          <w:trHeight w:val="20"/>
        </w:trPr>
        <w:tc>
          <w:tcPr>
            <w:tcW w:w="558"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rPr>
            </w:pPr>
          </w:p>
        </w:tc>
        <w:tc>
          <w:tcPr>
            <w:tcW w:w="2700"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 xml:space="preserve">15.2  </w:t>
            </w:r>
            <w:r w:rsidRPr="00303D21">
              <w:rPr>
                <w:rFonts w:ascii="GHEA Grapalat" w:hAnsi="GHEA Grapalat"/>
                <w:sz w:val="20"/>
                <w:szCs w:val="20"/>
              </w:rPr>
              <w:t>«</w:t>
            </w:r>
            <w:r w:rsidRPr="00303D21">
              <w:rPr>
                <w:rFonts w:ascii="GHEA Grapalat" w:hAnsi="GHEA Grapalat" w:cs="Sylfaen"/>
                <w:sz w:val="20"/>
                <w:szCs w:val="20"/>
              </w:rPr>
              <w:t>Նախադպրոցական</w:t>
            </w:r>
            <w:r w:rsidRPr="00303D21">
              <w:rPr>
                <w:rFonts w:ascii="GHEA Grapalat" w:hAnsi="GHEA Grapalat"/>
                <w:sz w:val="20"/>
                <w:szCs w:val="20"/>
              </w:rPr>
              <w:t xml:space="preserve"> </w:t>
            </w:r>
            <w:r w:rsidRPr="00303D21">
              <w:rPr>
                <w:rFonts w:ascii="GHEA Grapalat" w:hAnsi="GHEA Grapalat" w:cs="Sylfaen"/>
                <w:sz w:val="20"/>
                <w:szCs w:val="20"/>
              </w:rPr>
              <w:t>կրթության</w:t>
            </w:r>
            <w:r w:rsidRPr="00303D21">
              <w:rPr>
                <w:rFonts w:ascii="GHEA Grapalat" w:hAnsi="GHEA Grapalat"/>
                <w:sz w:val="20"/>
                <w:szCs w:val="20"/>
              </w:rPr>
              <w:t xml:space="preserve"> </w:t>
            </w:r>
            <w:r w:rsidRPr="00303D21">
              <w:rPr>
                <w:rFonts w:ascii="GHEA Grapalat" w:hAnsi="GHEA Grapalat" w:cs="Sylfaen"/>
                <w:sz w:val="20"/>
                <w:szCs w:val="20"/>
              </w:rPr>
              <w:t>մասին</w:t>
            </w:r>
            <w:r w:rsidRPr="00303D21">
              <w:rPr>
                <w:rFonts w:ascii="GHEA Grapalat" w:hAnsi="GHEA Grapalat"/>
                <w:sz w:val="20"/>
                <w:szCs w:val="20"/>
              </w:rPr>
              <w:t xml:space="preserve">» նոր խմբագրությամբ </w:t>
            </w:r>
            <w:r w:rsidRPr="00303D21">
              <w:rPr>
                <w:rFonts w:ascii="GHEA Grapalat" w:hAnsi="GHEA Grapalat" w:cs="Sylfaen"/>
                <w:sz w:val="20"/>
                <w:szCs w:val="20"/>
              </w:rPr>
              <w:t>ՀՀ</w:t>
            </w:r>
            <w:r w:rsidRPr="00303D21">
              <w:rPr>
                <w:rFonts w:ascii="GHEA Grapalat" w:hAnsi="GHEA Grapalat"/>
                <w:sz w:val="20"/>
                <w:szCs w:val="20"/>
              </w:rPr>
              <w:t xml:space="preserve"> </w:t>
            </w:r>
            <w:r w:rsidRPr="00303D21">
              <w:rPr>
                <w:rFonts w:ascii="GHEA Grapalat" w:hAnsi="GHEA Grapalat"/>
                <w:sz w:val="20"/>
                <w:szCs w:val="20"/>
                <w:lang w:val="hy-AM"/>
              </w:rPr>
              <w:t>օ</w:t>
            </w:r>
            <w:r w:rsidRPr="00303D21">
              <w:rPr>
                <w:rFonts w:ascii="GHEA Grapalat" w:eastAsia="Times New Roman" w:hAnsi="GHEA Grapalat"/>
                <w:sz w:val="20"/>
                <w:szCs w:val="20"/>
              </w:rPr>
              <w:t xml:space="preserve">րենքից բխող ենթաօրենսդրական ակտերի մշակում և հաստատում, այդ թվում՝ </w:t>
            </w:r>
          </w:p>
          <w:p w:rsidR="005B4FB6" w:rsidRPr="00303D21" w:rsidRDefault="005B4FB6" w:rsidP="00303D21">
            <w:pPr>
              <w:spacing w:before="120" w:after="120" w:line="240" w:lineRule="auto"/>
              <w:rPr>
                <w:rFonts w:ascii="GHEA Grapalat" w:hAnsi="GHEA Grapalat"/>
                <w:sz w:val="20"/>
                <w:szCs w:val="20"/>
              </w:rPr>
            </w:pPr>
            <w:r w:rsidRPr="00303D21">
              <w:rPr>
                <w:rFonts w:ascii="GHEA Grapalat" w:hAnsi="GHEA Grapalat"/>
                <w:sz w:val="20"/>
                <w:szCs w:val="20"/>
              </w:rPr>
              <w:t xml:space="preserve">ա.Նախադպրոցական ուսումնական հաստատությունների ֆինանսավորման կարգ սահմանելու մասին Կառավարության որոշման նախագծի մշակում և Կառավարության հաստատմանը ներկայացում, </w:t>
            </w:r>
          </w:p>
          <w:p w:rsidR="005B4FB6" w:rsidRPr="00303D21" w:rsidRDefault="005B4FB6" w:rsidP="00303D21">
            <w:pPr>
              <w:spacing w:before="120" w:after="120" w:line="240" w:lineRule="auto"/>
              <w:rPr>
                <w:rFonts w:ascii="GHEA Grapalat" w:hAnsi="GHEA Grapalat" w:cs="Sylfaen"/>
                <w:sz w:val="20"/>
                <w:szCs w:val="20"/>
              </w:rPr>
            </w:pPr>
            <w:r w:rsidRPr="00303D21">
              <w:rPr>
                <w:rFonts w:ascii="GHEA Grapalat" w:hAnsi="GHEA Grapalat"/>
                <w:sz w:val="20"/>
                <w:szCs w:val="20"/>
              </w:rPr>
              <w:t>բ.</w:t>
            </w:r>
            <w:r w:rsidRPr="00303D21">
              <w:rPr>
                <w:rFonts w:ascii="GHEA Grapalat" w:hAnsi="GHEA Grapalat" w:cs="Sylfaen"/>
                <w:sz w:val="20"/>
                <w:szCs w:val="20"/>
              </w:rPr>
              <w:t>Նախադպրոցական</w:t>
            </w:r>
            <w:r w:rsidRPr="00303D21">
              <w:rPr>
                <w:rFonts w:ascii="GHEA Grapalat" w:hAnsi="GHEA Grapalat"/>
                <w:sz w:val="20"/>
                <w:szCs w:val="20"/>
              </w:rPr>
              <w:t xml:space="preserve"> </w:t>
            </w:r>
            <w:r w:rsidRPr="00303D21">
              <w:rPr>
                <w:rFonts w:ascii="GHEA Grapalat" w:hAnsi="GHEA Grapalat" w:cs="Sylfaen"/>
                <w:sz w:val="20"/>
                <w:szCs w:val="20"/>
              </w:rPr>
              <w:t>հաստատությունների</w:t>
            </w:r>
            <w:r w:rsidRPr="00303D21">
              <w:rPr>
                <w:rFonts w:ascii="GHEA Grapalat" w:hAnsi="GHEA Grapalat"/>
                <w:sz w:val="20"/>
                <w:szCs w:val="20"/>
              </w:rPr>
              <w:t xml:space="preserve">, </w:t>
            </w:r>
            <w:r w:rsidRPr="00303D21">
              <w:rPr>
                <w:rFonts w:ascii="GHEA Grapalat" w:hAnsi="GHEA Grapalat" w:cs="Sylfaen"/>
                <w:sz w:val="20"/>
                <w:szCs w:val="20"/>
              </w:rPr>
              <w:t>ինչպես</w:t>
            </w:r>
            <w:r w:rsidRPr="00303D21">
              <w:rPr>
                <w:rFonts w:ascii="GHEA Grapalat" w:hAnsi="GHEA Grapalat"/>
                <w:sz w:val="20"/>
                <w:szCs w:val="20"/>
              </w:rPr>
              <w:t xml:space="preserve"> </w:t>
            </w:r>
            <w:r w:rsidRPr="00303D21">
              <w:rPr>
                <w:rFonts w:ascii="GHEA Grapalat" w:hAnsi="GHEA Grapalat" w:cs="Sylfaen"/>
                <w:sz w:val="20"/>
                <w:szCs w:val="20"/>
              </w:rPr>
              <w:t>նաև</w:t>
            </w:r>
            <w:r w:rsidRPr="00303D21">
              <w:rPr>
                <w:rFonts w:ascii="GHEA Grapalat" w:hAnsi="GHEA Grapalat"/>
                <w:sz w:val="20"/>
                <w:szCs w:val="20"/>
              </w:rPr>
              <w:t xml:space="preserve"> </w:t>
            </w:r>
            <w:r w:rsidRPr="00303D21">
              <w:rPr>
                <w:rFonts w:ascii="GHEA Grapalat" w:hAnsi="GHEA Grapalat" w:cs="Sylfaen"/>
                <w:sz w:val="20"/>
                <w:szCs w:val="20"/>
              </w:rPr>
              <w:t>նախադպրոցական</w:t>
            </w:r>
            <w:r w:rsidRPr="00303D21">
              <w:rPr>
                <w:rFonts w:ascii="GHEA Grapalat" w:hAnsi="GHEA Grapalat"/>
                <w:sz w:val="20"/>
                <w:szCs w:val="20"/>
              </w:rPr>
              <w:t xml:space="preserve"> </w:t>
            </w:r>
            <w:r w:rsidRPr="00303D21">
              <w:rPr>
                <w:rFonts w:ascii="GHEA Grapalat" w:hAnsi="GHEA Grapalat" w:cs="Sylfaen"/>
                <w:sz w:val="20"/>
                <w:szCs w:val="20"/>
              </w:rPr>
              <w:t>ծառայություններ</w:t>
            </w:r>
            <w:r w:rsidRPr="00303D21">
              <w:rPr>
                <w:rFonts w:ascii="GHEA Grapalat" w:hAnsi="GHEA Grapalat"/>
                <w:sz w:val="20"/>
                <w:szCs w:val="20"/>
              </w:rPr>
              <w:t xml:space="preserve"> </w:t>
            </w:r>
            <w:r w:rsidRPr="00303D21">
              <w:rPr>
                <w:rFonts w:ascii="GHEA Grapalat" w:hAnsi="GHEA Grapalat" w:cs="Sylfaen"/>
                <w:sz w:val="20"/>
                <w:szCs w:val="20"/>
              </w:rPr>
              <w:t>մատուցող</w:t>
            </w:r>
            <w:r w:rsidRPr="00303D21">
              <w:rPr>
                <w:rFonts w:ascii="GHEA Grapalat" w:hAnsi="GHEA Grapalat"/>
                <w:sz w:val="20"/>
                <w:szCs w:val="20"/>
              </w:rPr>
              <w:t xml:space="preserve"> կազմակերպությունների տնօրենների և մանկավարժական աշխատողների </w:t>
            </w:r>
            <w:r w:rsidRPr="00303D21">
              <w:rPr>
                <w:rFonts w:ascii="GHEA Grapalat" w:hAnsi="GHEA Grapalat" w:cs="Sylfaen"/>
                <w:sz w:val="20"/>
                <w:szCs w:val="20"/>
              </w:rPr>
              <w:t>ընտրության/ նշանակման/,</w:t>
            </w:r>
          </w:p>
          <w:p w:rsidR="005B4FB6" w:rsidRPr="00303D21" w:rsidRDefault="005B4FB6" w:rsidP="00303D21">
            <w:pPr>
              <w:spacing w:after="0" w:line="240" w:lineRule="auto"/>
              <w:rPr>
                <w:rFonts w:ascii="GHEA Grapalat" w:hAnsi="GHEA Grapalat" w:cs="Sylfaen"/>
                <w:sz w:val="20"/>
                <w:szCs w:val="20"/>
              </w:rPr>
            </w:pPr>
            <w:r w:rsidRPr="00303D21">
              <w:rPr>
                <w:rFonts w:ascii="GHEA Grapalat" w:hAnsi="GHEA Grapalat"/>
                <w:sz w:val="20"/>
                <w:szCs w:val="20"/>
              </w:rPr>
              <w:t>գ.</w:t>
            </w:r>
            <w:r w:rsidRPr="00303D21">
              <w:rPr>
                <w:rFonts w:ascii="GHEA Grapalat" w:hAnsi="GHEA Grapalat" w:cs="Sylfaen"/>
                <w:sz w:val="20"/>
                <w:szCs w:val="20"/>
              </w:rPr>
              <w:t xml:space="preserve"> Տնօրենների և մանկավարժական աշխատողների </w:t>
            </w:r>
          </w:p>
          <w:p w:rsidR="005B4FB6" w:rsidRPr="00303D21" w:rsidRDefault="005B4FB6" w:rsidP="00303D21">
            <w:pPr>
              <w:spacing w:after="0" w:line="240" w:lineRule="auto"/>
              <w:rPr>
                <w:rFonts w:ascii="GHEA Grapalat" w:hAnsi="GHEA Grapalat" w:cs="Sylfaen"/>
                <w:sz w:val="20"/>
                <w:szCs w:val="20"/>
              </w:rPr>
            </w:pPr>
            <w:r w:rsidRPr="00303D21">
              <w:rPr>
                <w:rFonts w:ascii="GHEA Grapalat" w:hAnsi="GHEA Grapalat" w:cs="Sylfaen"/>
                <w:sz w:val="20"/>
                <w:szCs w:val="20"/>
              </w:rPr>
              <w:t>վերապատրաստման և ատեստավորման,</w:t>
            </w:r>
          </w:p>
          <w:p w:rsidR="005B4FB6" w:rsidRPr="00303D21" w:rsidRDefault="005B4FB6" w:rsidP="00303D21">
            <w:pPr>
              <w:spacing w:after="0" w:line="240" w:lineRule="auto"/>
              <w:rPr>
                <w:rFonts w:ascii="GHEA Grapalat" w:hAnsi="GHEA Grapalat" w:cs="Sylfaen"/>
                <w:sz w:val="20"/>
                <w:szCs w:val="20"/>
              </w:rPr>
            </w:pPr>
          </w:p>
          <w:p w:rsidR="005B4FB6" w:rsidRPr="00303D21" w:rsidRDefault="005B4FB6" w:rsidP="00303D21">
            <w:pPr>
              <w:spacing w:before="120" w:after="120" w:line="240" w:lineRule="auto"/>
              <w:rPr>
                <w:rFonts w:ascii="GHEA Grapalat" w:hAnsi="GHEA Grapalat"/>
                <w:sz w:val="20"/>
                <w:szCs w:val="20"/>
              </w:rPr>
            </w:pPr>
            <w:r w:rsidRPr="00303D21">
              <w:rPr>
                <w:rFonts w:ascii="GHEA Grapalat" w:hAnsi="GHEA Grapalat"/>
                <w:sz w:val="20"/>
                <w:szCs w:val="20"/>
              </w:rPr>
              <w:t xml:space="preserve"> դ.</w:t>
            </w:r>
            <w:r w:rsidRPr="00303D21">
              <w:rPr>
                <w:rFonts w:ascii="GHEA Grapalat" w:hAnsi="GHEA Grapalat" w:cs="Sylfaen"/>
                <w:sz w:val="20"/>
                <w:szCs w:val="20"/>
              </w:rPr>
              <w:t>Նախադպրոցական</w:t>
            </w:r>
            <w:r w:rsidRPr="00303D21">
              <w:rPr>
                <w:rFonts w:ascii="GHEA Grapalat" w:hAnsi="GHEA Grapalat"/>
                <w:sz w:val="20"/>
                <w:szCs w:val="20"/>
              </w:rPr>
              <w:t xml:space="preserve"> </w:t>
            </w:r>
            <w:r w:rsidRPr="00303D21">
              <w:rPr>
                <w:rFonts w:ascii="GHEA Grapalat" w:hAnsi="GHEA Grapalat" w:cs="Sylfaen"/>
                <w:sz w:val="20"/>
                <w:szCs w:val="20"/>
              </w:rPr>
              <w:t xml:space="preserve">հաստատությունների </w:t>
            </w:r>
            <w:r w:rsidRPr="00303D21">
              <w:rPr>
                <w:rFonts w:ascii="GHEA Grapalat" w:hAnsi="GHEA Grapalat"/>
                <w:sz w:val="20"/>
                <w:szCs w:val="20"/>
              </w:rPr>
              <w:t xml:space="preserve">, </w:t>
            </w:r>
            <w:r w:rsidRPr="00303D21">
              <w:rPr>
                <w:rFonts w:ascii="GHEA Grapalat" w:hAnsi="GHEA Grapalat" w:cs="Sylfaen"/>
                <w:sz w:val="20"/>
                <w:szCs w:val="20"/>
              </w:rPr>
              <w:t>ինչպես</w:t>
            </w:r>
            <w:r w:rsidRPr="00303D21">
              <w:rPr>
                <w:rFonts w:ascii="GHEA Grapalat" w:hAnsi="GHEA Grapalat"/>
                <w:sz w:val="20"/>
                <w:szCs w:val="20"/>
              </w:rPr>
              <w:t xml:space="preserve"> </w:t>
            </w:r>
            <w:r w:rsidRPr="00303D21">
              <w:rPr>
                <w:rFonts w:ascii="GHEA Grapalat" w:hAnsi="GHEA Grapalat" w:cs="Sylfaen"/>
                <w:sz w:val="20"/>
                <w:szCs w:val="20"/>
              </w:rPr>
              <w:t>նաև</w:t>
            </w:r>
            <w:r w:rsidRPr="00303D21">
              <w:rPr>
                <w:rFonts w:ascii="GHEA Grapalat" w:hAnsi="GHEA Grapalat"/>
                <w:sz w:val="20"/>
                <w:szCs w:val="20"/>
              </w:rPr>
              <w:t xml:space="preserve"> </w:t>
            </w:r>
            <w:r w:rsidRPr="00303D21">
              <w:rPr>
                <w:rFonts w:ascii="GHEA Grapalat" w:hAnsi="GHEA Grapalat" w:cs="Sylfaen"/>
                <w:sz w:val="20"/>
                <w:szCs w:val="20"/>
              </w:rPr>
              <w:t>նախադպրոցական</w:t>
            </w:r>
            <w:r w:rsidRPr="00303D21">
              <w:rPr>
                <w:rFonts w:ascii="GHEA Grapalat" w:hAnsi="GHEA Grapalat"/>
                <w:sz w:val="20"/>
                <w:szCs w:val="20"/>
              </w:rPr>
              <w:t xml:space="preserve"> </w:t>
            </w:r>
            <w:r w:rsidRPr="00303D21">
              <w:rPr>
                <w:rFonts w:ascii="GHEA Grapalat" w:hAnsi="GHEA Grapalat" w:cs="Sylfaen"/>
                <w:sz w:val="20"/>
                <w:szCs w:val="20"/>
              </w:rPr>
              <w:t>ծառայություններ</w:t>
            </w:r>
            <w:r w:rsidRPr="00303D21">
              <w:rPr>
                <w:rFonts w:ascii="GHEA Grapalat" w:hAnsi="GHEA Grapalat"/>
                <w:sz w:val="20"/>
                <w:szCs w:val="20"/>
              </w:rPr>
              <w:t xml:space="preserve"> </w:t>
            </w:r>
            <w:r w:rsidRPr="00303D21">
              <w:rPr>
                <w:rFonts w:ascii="GHEA Grapalat" w:hAnsi="GHEA Grapalat" w:cs="Sylfaen"/>
                <w:sz w:val="20"/>
                <w:szCs w:val="20"/>
              </w:rPr>
              <w:t>մատուցող</w:t>
            </w:r>
            <w:r w:rsidRPr="00303D21">
              <w:rPr>
                <w:rFonts w:ascii="GHEA Grapalat" w:hAnsi="GHEA Grapalat"/>
                <w:sz w:val="20"/>
                <w:szCs w:val="20"/>
              </w:rPr>
              <w:t xml:space="preserve"> </w:t>
            </w:r>
            <w:r w:rsidRPr="00303D21">
              <w:rPr>
                <w:rFonts w:ascii="GHEA Grapalat" w:hAnsi="GHEA Grapalat" w:cs="Sylfaen"/>
                <w:sz w:val="20"/>
                <w:szCs w:val="20"/>
              </w:rPr>
              <w:t>կազմակերպությունների</w:t>
            </w:r>
            <w:r w:rsidRPr="00303D21">
              <w:rPr>
                <w:rFonts w:ascii="GHEA Grapalat" w:hAnsi="GHEA Grapalat"/>
                <w:sz w:val="20"/>
                <w:szCs w:val="20"/>
              </w:rPr>
              <w:t xml:space="preserve"> </w:t>
            </w:r>
            <w:r w:rsidRPr="00303D21">
              <w:rPr>
                <w:rFonts w:ascii="GHEA Grapalat" w:hAnsi="GHEA Grapalat" w:cs="Sylfaen"/>
                <w:sz w:val="20"/>
                <w:szCs w:val="20"/>
              </w:rPr>
              <w:t>թափանցիկության</w:t>
            </w:r>
            <w:r w:rsidRPr="00303D21">
              <w:rPr>
                <w:rFonts w:ascii="GHEA Grapalat" w:hAnsi="GHEA Grapalat"/>
                <w:sz w:val="20"/>
                <w:szCs w:val="20"/>
              </w:rPr>
              <w:t xml:space="preserve"> </w:t>
            </w:r>
            <w:r w:rsidRPr="00303D21">
              <w:rPr>
                <w:rFonts w:ascii="GHEA Grapalat" w:hAnsi="GHEA Grapalat" w:cs="Sylfaen"/>
                <w:sz w:val="20"/>
                <w:szCs w:val="20"/>
              </w:rPr>
              <w:t>և</w:t>
            </w:r>
            <w:r w:rsidRPr="00303D21">
              <w:rPr>
                <w:rFonts w:ascii="GHEA Grapalat" w:hAnsi="GHEA Grapalat"/>
                <w:sz w:val="20"/>
                <w:szCs w:val="20"/>
              </w:rPr>
              <w:t xml:space="preserve"> </w:t>
            </w:r>
            <w:r w:rsidRPr="00303D21">
              <w:rPr>
                <w:rFonts w:ascii="GHEA Grapalat" w:hAnsi="GHEA Grapalat" w:cs="Sylfaen"/>
                <w:sz w:val="20"/>
                <w:szCs w:val="20"/>
              </w:rPr>
              <w:t>հաշվետվողականության</w:t>
            </w:r>
            <w:r w:rsidRPr="00303D21">
              <w:rPr>
                <w:rFonts w:ascii="GHEA Grapalat" w:hAnsi="GHEA Grapalat"/>
                <w:sz w:val="20"/>
                <w:szCs w:val="20"/>
              </w:rPr>
              <w:t xml:space="preserve"> </w:t>
            </w:r>
            <w:r w:rsidRPr="00303D21">
              <w:rPr>
                <w:rFonts w:ascii="GHEA Grapalat" w:hAnsi="GHEA Grapalat" w:cs="Sylfaen"/>
                <w:sz w:val="20"/>
                <w:szCs w:val="20"/>
              </w:rPr>
              <w:t>բարձրացման նպատակով կառավարման միասնական համակարգի.</w:t>
            </w:r>
            <w:r w:rsidRPr="00303D21">
              <w:rPr>
                <w:rFonts w:ascii="GHEA Grapalat" w:hAnsi="GHEA Grapalat"/>
                <w:sz w:val="20"/>
                <w:szCs w:val="20"/>
              </w:rPr>
              <w:t xml:space="preserve"> </w:t>
            </w:r>
          </w:p>
          <w:p w:rsidR="005B4FB6" w:rsidRPr="00303D21" w:rsidRDefault="005B4FB6" w:rsidP="00303D21">
            <w:pPr>
              <w:spacing w:before="120" w:after="120" w:line="240" w:lineRule="auto"/>
              <w:rPr>
                <w:rFonts w:ascii="GHEA Grapalat" w:hAnsi="GHEA Grapalat" w:cs="Sylfaen"/>
                <w:sz w:val="20"/>
                <w:szCs w:val="20"/>
              </w:rPr>
            </w:pPr>
            <w:r w:rsidRPr="00303D21">
              <w:rPr>
                <w:rFonts w:ascii="GHEA Grapalat" w:hAnsi="GHEA Grapalat" w:cs="Sylfaen"/>
                <w:sz w:val="20"/>
                <w:szCs w:val="20"/>
              </w:rPr>
              <w:t>ե</w:t>
            </w:r>
            <w:r w:rsidRPr="00303D21">
              <w:rPr>
                <w:rFonts w:ascii="GHEA Grapalat" w:hAnsi="GHEA Grapalat"/>
                <w:sz w:val="20"/>
                <w:szCs w:val="20"/>
              </w:rPr>
              <w:t xml:space="preserve">. </w:t>
            </w:r>
            <w:r w:rsidRPr="00303D21">
              <w:rPr>
                <w:rFonts w:ascii="GHEA Grapalat" w:hAnsi="GHEA Grapalat" w:cs="Sylfaen"/>
                <w:sz w:val="20"/>
                <w:szCs w:val="20"/>
              </w:rPr>
              <w:t>Նախադպրոցական հաստատություններ ընդունելության մասին Կրթության և գիտության նախարարի հրամաններով հաստատված կարգեր</w:t>
            </w:r>
            <w:r w:rsidRPr="00303D21">
              <w:rPr>
                <w:rFonts w:ascii="GHEA Grapalat" w:hAnsi="GHEA Grapalat" w:cs="Sylfaen"/>
                <w:color w:val="7030A0"/>
                <w:sz w:val="20"/>
                <w:szCs w:val="20"/>
              </w:rPr>
              <w:t>:</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Համապատասխան իրավական ակտերը հաստատված են:</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տարածքային կառավարման և զարգացման նախարարություն</w:t>
            </w:r>
          </w:p>
          <w:p w:rsidR="005B4FB6" w:rsidRPr="00303D21" w:rsidRDefault="005B4FB6" w:rsidP="00303D21">
            <w:pPr>
              <w:spacing w:after="0" w:line="240" w:lineRule="auto"/>
              <w:rPr>
                <w:rFonts w:ascii="GHEA Grapalat" w:eastAsia="Times New Roman" w:hAnsi="GHEA Grapalat"/>
                <w:sz w:val="20"/>
                <w:szCs w:val="20"/>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2020թ. ապրիլի 2-րդ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օ</w:t>
            </w:r>
            <w:r w:rsidRPr="00303D21">
              <w:rPr>
                <w:rFonts w:ascii="GHEA Grapalat" w:hAnsi="GHEA Grapalat"/>
                <w:sz w:val="20"/>
                <w:szCs w:val="20"/>
              </w:rPr>
              <w:t>րենքով չարգելված այլ աղբյուրներ</w:t>
            </w:r>
          </w:p>
        </w:tc>
      </w:tr>
      <w:tr w:rsidR="005B4FB6" w:rsidRPr="00303D21" w:rsidTr="004202D6">
        <w:trPr>
          <w:gridAfter w:val="1"/>
          <w:wAfter w:w="18" w:type="dxa"/>
          <w:trHeight w:val="983"/>
        </w:trPr>
        <w:tc>
          <w:tcPr>
            <w:tcW w:w="558" w:type="dxa"/>
            <w:vMerge/>
            <w:tcBorders>
              <w:left w:val="single" w:sz="4" w:space="0" w:color="auto"/>
              <w:bottom w:val="single" w:sz="4" w:space="0" w:color="auto"/>
              <w:right w:val="single" w:sz="4" w:space="0" w:color="auto"/>
            </w:tcBorders>
            <w:vAlign w:val="center"/>
          </w:tcPr>
          <w:p w:rsidR="005B4FB6" w:rsidRPr="00303D21" w:rsidRDefault="005B4FB6" w:rsidP="00303D21">
            <w:pPr>
              <w:spacing w:before="120" w:after="120" w:line="240" w:lineRule="auto"/>
              <w:jc w:val="center"/>
              <w:rPr>
                <w:rFonts w:ascii="GHEA Grapalat" w:eastAsia="Times New Roman" w:hAnsi="GHEA Grapalat"/>
                <w:color w:val="FF0000"/>
                <w:sz w:val="20"/>
                <w:szCs w:val="20"/>
              </w:rPr>
            </w:pPr>
          </w:p>
        </w:tc>
        <w:tc>
          <w:tcPr>
            <w:tcW w:w="2700" w:type="dxa"/>
            <w:gridSpan w:val="2"/>
            <w:vMerge/>
            <w:tcBorders>
              <w:left w:val="single" w:sz="4" w:space="0" w:color="auto"/>
              <w:bottom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color w:val="FF0000"/>
                <w:sz w:val="20"/>
                <w:szCs w:val="20"/>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15.3</w:t>
            </w:r>
            <w:r w:rsidRPr="00303D21">
              <w:rPr>
                <w:rFonts w:ascii="GHEA Grapalat" w:hAnsi="GHEA Grapalat"/>
                <w:sz w:val="20"/>
                <w:szCs w:val="20"/>
              </w:rPr>
              <w:t xml:space="preserve"> </w:t>
            </w:r>
            <w:r w:rsidRPr="00303D21">
              <w:rPr>
                <w:rFonts w:ascii="GHEA Grapalat" w:hAnsi="GHEA Grapalat" w:cs="Sylfaen"/>
                <w:sz w:val="20"/>
                <w:szCs w:val="20"/>
              </w:rPr>
              <w:t>Նախադպրոցական</w:t>
            </w:r>
            <w:r w:rsidRPr="00303D21">
              <w:rPr>
                <w:rFonts w:ascii="GHEA Grapalat" w:hAnsi="GHEA Grapalat"/>
                <w:sz w:val="20"/>
                <w:szCs w:val="20"/>
              </w:rPr>
              <w:t xml:space="preserve"> </w:t>
            </w:r>
            <w:r w:rsidRPr="00303D21">
              <w:rPr>
                <w:rFonts w:ascii="GHEA Grapalat" w:hAnsi="GHEA Grapalat" w:cs="Sylfaen"/>
                <w:sz w:val="20"/>
                <w:szCs w:val="20"/>
              </w:rPr>
              <w:t>կրթության</w:t>
            </w:r>
            <w:r w:rsidRPr="00303D21">
              <w:rPr>
                <w:rFonts w:ascii="GHEA Grapalat" w:hAnsi="GHEA Grapalat"/>
                <w:sz w:val="20"/>
                <w:szCs w:val="20"/>
              </w:rPr>
              <w:t xml:space="preserve"> կազմակերպման </w:t>
            </w:r>
            <w:r w:rsidRPr="00303D21">
              <w:rPr>
                <w:rFonts w:ascii="GHEA Grapalat" w:hAnsi="GHEA Grapalat" w:cs="Sylfaen"/>
                <w:sz w:val="20"/>
                <w:szCs w:val="20"/>
              </w:rPr>
              <w:t>այլընտրանքային</w:t>
            </w:r>
            <w:r w:rsidRPr="00303D21">
              <w:rPr>
                <w:rFonts w:ascii="GHEA Grapalat" w:hAnsi="GHEA Grapalat"/>
                <w:sz w:val="20"/>
                <w:szCs w:val="20"/>
              </w:rPr>
              <w:t xml:space="preserve">, </w:t>
            </w:r>
            <w:r w:rsidRPr="00303D21">
              <w:rPr>
                <w:rFonts w:ascii="GHEA Grapalat" w:hAnsi="GHEA Grapalat" w:cs="Sylfaen"/>
                <w:sz w:val="20"/>
                <w:szCs w:val="20"/>
              </w:rPr>
              <w:t>ծախսարդյունավետ</w:t>
            </w:r>
            <w:r w:rsidRPr="00303D21">
              <w:rPr>
                <w:rFonts w:ascii="GHEA Grapalat" w:hAnsi="GHEA Grapalat"/>
                <w:sz w:val="20"/>
                <w:szCs w:val="20"/>
              </w:rPr>
              <w:t xml:space="preserve"> </w:t>
            </w:r>
            <w:r w:rsidRPr="00303D21">
              <w:rPr>
                <w:rFonts w:ascii="GHEA Grapalat" w:hAnsi="GHEA Grapalat" w:cs="Sylfaen"/>
                <w:sz w:val="20"/>
                <w:szCs w:val="20"/>
              </w:rPr>
              <w:t>մոդելների</w:t>
            </w:r>
            <w:r w:rsidRPr="00303D21">
              <w:rPr>
                <w:rFonts w:ascii="GHEA Grapalat" w:hAnsi="GHEA Grapalat"/>
                <w:sz w:val="20"/>
                <w:szCs w:val="20"/>
              </w:rPr>
              <w:t xml:space="preserve"> մշակում և ներդրում: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ind w:right="84" w:firstLine="358"/>
              <w:rPr>
                <w:rFonts w:ascii="GHEA Grapalat" w:hAnsi="GHEA Grapalat"/>
                <w:sz w:val="20"/>
                <w:szCs w:val="20"/>
              </w:rPr>
            </w:pPr>
            <w:r w:rsidRPr="00303D21">
              <w:rPr>
                <w:rFonts w:ascii="GHEA Grapalat" w:hAnsi="GHEA Grapalat"/>
                <w:sz w:val="20"/>
                <w:szCs w:val="20"/>
              </w:rPr>
              <w:t xml:space="preserve">Շուրջ 200 համայնքներում ներդրված են այլընտրանքային մոդելներ: </w:t>
            </w:r>
          </w:p>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hAnsi="GHEA Grapalat"/>
                <w:sz w:val="20"/>
                <w:szCs w:val="20"/>
              </w:rPr>
              <w:t>Հանրապետության բոլոր համայնքներում նախադպրոցական ծառայությունների որևէ տեսակ մատուցվում է:</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ind w:left="72"/>
              <w:contextualSpacing/>
              <w:rPr>
                <w:rFonts w:ascii="GHEA Grapalat" w:hAnsi="GHEA Grapalat"/>
                <w:sz w:val="20"/>
                <w:szCs w:val="20"/>
              </w:rPr>
            </w:pPr>
            <w:r w:rsidRPr="00303D21">
              <w:rPr>
                <w:rFonts w:ascii="GHEA Grapalat" w:hAnsi="GHEA Grapalat" w:cs="Sylfaen"/>
                <w:sz w:val="20"/>
                <w:szCs w:val="20"/>
              </w:rPr>
              <w:t>Տ</w:t>
            </w:r>
            <w:r w:rsidRPr="00303D21">
              <w:rPr>
                <w:rFonts w:ascii="GHEA Grapalat" w:hAnsi="GHEA Grapalat"/>
                <w:sz w:val="20"/>
                <w:szCs w:val="20"/>
                <w:lang w:val="hy-AM"/>
              </w:rPr>
              <w:t>արածքա</w:t>
            </w:r>
            <w:r w:rsidRPr="00303D21">
              <w:rPr>
                <w:rFonts w:ascii="GHEA Grapalat" w:hAnsi="GHEA Grapalat"/>
                <w:sz w:val="20"/>
                <w:szCs w:val="20"/>
                <w:lang w:val="hy-AM"/>
              </w:rPr>
              <w:softHyphen/>
              <w:t>յին կառավար</w:t>
            </w:r>
            <w:r w:rsidRPr="00303D21">
              <w:rPr>
                <w:rFonts w:ascii="GHEA Grapalat" w:hAnsi="GHEA Grapalat"/>
                <w:sz w:val="20"/>
                <w:szCs w:val="20"/>
                <w:lang w:val="hy-AM"/>
              </w:rPr>
              <w:softHyphen/>
              <w:t>ման և զարգաց</w:t>
            </w:r>
            <w:r w:rsidRPr="00303D21">
              <w:rPr>
                <w:rFonts w:ascii="GHEA Grapalat" w:hAnsi="GHEA Grapalat"/>
                <w:sz w:val="20"/>
                <w:szCs w:val="20"/>
                <w:lang w:val="hy-AM"/>
              </w:rPr>
              <w:softHyphen/>
              <w:t>ման նախարա</w:t>
            </w:r>
            <w:r w:rsidRPr="00303D21">
              <w:rPr>
                <w:rFonts w:ascii="GHEA Grapalat" w:hAnsi="GHEA Grapalat"/>
                <w:sz w:val="20"/>
                <w:szCs w:val="20"/>
                <w:lang w:val="hy-AM"/>
              </w:rPr>
              <w:softHyphen/>
              <w:t>րություն</w:t>
            </w:r>
          </w:p>
          <w:p w:rsidR="005B4FB6" w:rsidRPr="00303D21" w:rsidRDefault="005B4FB6" w:rsidP="00303D21">
            <w:pPr>
              <w:spacing w:after="0" w:line="240" w:lineRule="auto"/>
              <w:ind w:left="72" w:firstLine="288"/>
              <w:rPr>
                <w:rFonts w:ascii="GHEA Grapalat" w:hAnsi="GHEA Grapalat"/>
                <w:sz w:val="20"/>
                <w:szCs w:val="20"/>
              </w:rPr>
            </w:pPr>
          </w:p>
          <w:p w:rsidR="005B4FB6" w:rsidRPr="00303D21" w:rsidRDefault="005B4FB6" w:rsidP="00303D21">
            <w:pPr>
              <w:spacing w:after="0" w:line="240" w:lineRule="auto"/>
              <w:ind w:left="72" w:firstLine="288"/>
              <w:rPr>
                <w:rFonts w:ascii="GHEA Grapalat" w:hAnsi="GHEA Grapalat"/>
                <w:sz w:val="20"/>
                <w:szCs w:val="20"/>
              </w:rPr>
            </w:pPr>
          </w:p>
          <w:p w:rsidR="005B4FB6" w:rsidRPr="00303D21" w:rsidRDefault="005B4FB6" w:rsidP="00303D21">
            <w:pPr>
              <w:spacing w:after="0" w:line="240" w:lineRule="auto"/>
              <w:ind w:left="72" w:firstLine="288"/>
              <w:rPr>
                <w:rFonts w:ascii="GHEA Grapalat" w:eastAsia="Times New Roman" w:hAnsi="GHEA Grapalat"/>
                <w:sz w:val="20"/>
                <w:szCs w:val="20"/>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2023թ. դեկտեմբերի 1-ին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hAnsi="GHEA Grapalat"/>
                <w:sz w:val="20"/>
                <w:szCs w:val="20"/>
                <w:lang w:val="hy-AM"/>
              </w:rPr>
            </w:pPr>
            <w:r w:rsidRPr="00303D21">
              <w:rPr>
                <w:rFonts w:ascii="GHEA Grapalat" w:hAnsi="GHEA Grapalat"/>
                <w:sz w:val="20"/>
                <w:szCs w:val="20"/>
              </w:rPr>
              <w:t>ՀՀ պետական բյուջե,</w:t>
            </w:r>
            <w:r w:rsidRPr="00303D21">
              <w:rPr>
                <w:rFonts w:ascii="GHEA Grapalat" w:hAnsi="GHEA Grapalat"/>
                <w:sz w:val="20"/>
                <w:szCs w:val="20"/>
                <w:lang w:val="hy-AM"/>
              </w:rPr>
              <w:t xml:space="preserve"> </w:t>
            </w:r>
          </w:p>
          <w:p w:rsidR="005B4FB6" w:rsidRPr="00303D21" w:rsidRDefault="005B4FB6"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295,6 մլն ՀՀ դրամ («Կրթության և գիտության ոլորտի այլ ծրագրեր»)</w:t>
            </w:r>
          </w:p>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hAnsi="GHEA Grapalat"/>
                <w:sz w:val="20"/>
                <w:szCs w:val="20"/>
              </w:rPr>
              <w:t>Օրենքով չարգելված այլ աղբյուրներ</w:t>
            </w:r>
          </w:p>
        </w:tc>
      </w:tr>
      <w:tr w:rsidR="005B4FB6" w:rsidRPr="00303D21" w:rsidTr="004202D6">
        <w:trPr>
          <w:gridAfter w:val="1"/>
          <w:wAfter w:w="18" w:type="dxa"/>
          <w:trHeight w:val="2170"/>
        </w:trPr>
        <w:tc>
          <w:tcPr>
            <w:tcW w:w="558" w:type="dxa"/>
            <w:vMerge w:val="restart"/>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16.</w:t>
            </w:r>
          </w:p>
        </w:tc>
        <w:tc>
          <w:tcPr>
            <w:tcW w:w="2700" w:type="dxa"/>
            <w:gridSpan w:val="2"/>
            <w:vMerge w:val="restart"/>
            <w:tcBorders>
              <w:top w:val="single" w:sz="4" w:space="0" w:color="auto"/>
              <w:left w:val="single" w:sz="4" w:space="0" w:color="auto"/>
              <w:right w:val="single" w:sz="4" w:space="0" w:color="auto"/>
            </w:tcBorders>
          </w:tcPr>
          <w:p w:rsidR="005B4FB6" w:rsidRPr="00303D21" w:rsidRDefault="005B4FB6" w:rsidP="00303D21">
            <w:pPr>
              <w:spacing w:after="0" w:line="240" w:lineRule="auto"/>
              <w:rPr>
                <w:rFonts w:ascii="GHEA Grapalat" w:hAnsi="GHEA Grapalat" w:cs="Sylfaen"/>
                <w:sz w:val="20"/>
                <w:szCs w:val="20"/>
              </w:rPr>
            </w:pPr>
            <w:r w:rsidRPr="00303D21">
              <w:rPr>
                <w:rFonts w:ascii="GHEA Grapalat" w:hAnsi="GHEA Grapalat" w:cs="Sylfaen"/>
                <w:sz w:val="20"/>
                <w:szCs w:val="20"/>
              </w:rPr>
              <w:t>Փոքրաթիվ աշակերտական համակազմ ունեցող</w:t>
            </w:r>
          </w:p>
          <w:p w:rsidR="005B4FB6" w:rsidRPr="00303D21" w:rsidRDefault="005B4FB6" w:rsidP="00303D21">
            <w:pPr>
              <w:spacing w:after="0" w:line="240" w:lineRule="auto"/>
              <w:rPr>
                <w:rFonts w:ascii="GHEA Grapalat" w:hAnsi="GHEA Grapalat" w:cs="Sylfaen"/>
                <w:color w:val="FF0000"/>
                <w:sz w:val="20"/>
                <w:szCs w:val="20"/>
                <w:lang w:val="af-ZA"/>
              </w:rPr>
            </w:pPr>
            <w:r w:rsidRPr="00303D21">
              <w:rPr>
                <w:rFonts w:ascii="GHEA Grapalat" w:hAnsi="GHEA Grapalat" w:cs="Sylfaen"/>
                <w:sz w:val="20"/>
                <w:szCs w:val="20"/>
              </w:rPr>
              <w:t>դպրոցներում  որակյալ կրթության կազմակերպում</w:t>
            </w:r>
          </w:p>
          <w:p w:rsidR="005B4FB6" w:rsidRPr="00303D21" w:rsidRDefault="005B4FB6" w:rsidP="00303D21">
            <w:pPr>
              <w:tabs>
                <w:tab w:val="left" w:pos="7803"/>
              </w:tabs>
              <w:spacing w:before="120" w:after="120" w:line="240" w:lineRule="auto"/>
              <w:rPr>
                <w:rFonts w:ascii="GHEA Grapalat" w:eastAsia="Times New Roman" w:hAnsi="GHEA Grapalat"/>
                <w:color w:val="FF0000"/>
                <w:sz w:val="20"/>
                <w:szCs w:val="20"/>
              </w:rPr>
            </w:pPr>
          </w:p>
          <w:p w:rsidR="005B4FB6" w:rsidRPr="00303D21" w:rsidRDefault="005B4FB6" w:rsidP="00303D21">
            <w:pPr>
              <w:tabs>
                <w:tab w:val="left" w:pos="7803"/>
              </w:tabs>
              <w:spacing w:before="120" w:after="120" w:line="240" w:lineRule="auto"/>
              <w:rPr>
                <w:rFonts w:ascii="GHEA Grapalat" w:hAnsi="GHEA Grapalat" w:cs="Sylfaen"/>
                <w:color w:val="FF0000"/>
                <w:sz w:val="20"/>
                <w:szCs w:val="20"/>
                <w:lang w:val="af-ZA"/>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af-ZA"/>
              </w:rPr>
            </w:pPr>
            <w:r w:rsidRPr="00303D21">
              <w:rPr>
                <w:rFonts w:ascii="GHEA Grapalat" w:eastAsia="Times New Roman" w:hAnsi="GHEA Grapalat"/>
                <w:sz w:val="20"/>
                <w:szCs w:val="20"/>
                <w:lang w:val="af-ZA"/>
              </w:rPr>
              <w:t>16</w:t>
            </w:r>
            <w:r w:rsidRPr="00303D21">
              <w:rPr>
                <w:rFonts w:ascii="GHEA Grapalat" w:eastAsia="Times New Roman" w:hAnsi="GHEA Grapalat"/>
                <w:sz w:val="20"/>
                <w:szCs w:val="20"/>
                <w:lang w:val="hy-AM"/>
              </w:rPr>
              <w:t>.</w:t>
            </w:r>
            <w:r w:rsidRPr="00303D21">
              <w:rPr>
                <w:rFonts w:ascii="GHEA Grapalat" w:eastAsia="Times New Roman" w:hAnsi="GHEA Grapalat"/>
                <w:sz w:val="20"/>
                <w:szCs w:val="20"/>
                <w:lang w:val="af-ZA"/>
              </w:rPr>
              <w:t>1.</w:t>
            </w:r>
            <w:r w:rsidRPr="00303D21">
              <w:rPr>
                <w:rFonts w:ascii="GHEA Grapalat" w:eastAsia="Times New Roman" w:hAnsi="GHEA Grapalat"/>
                <w:sz w:val="20"/>
                <w:szCs w:val="20"/>
                <w:lang w:val="hy-AM"/>
              </w:rPr>
              <w:t xml:space="preserve"> </w:t>
            </w:r>
            <w:r w:rsidRPr="00303D21">
              <w:rPr>
                <w:rFonts w:ascii="GHEA Grapalat" w:hAnsi="GHEA Grapalat" w:cs="Sylfaen"/>
                <w:sz w:val="20"/>
                <w:szCs w:val="20"/>
                <w:lang w:val="hy-AM"/>
              </w:rPr>
              <w:t>Փոքրաթիվ</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աշակերտական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համակազմ</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ունեցող</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դպրոցների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կրթության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կազմակերպման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արդյունավետ</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մոդելների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և</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հեռավար</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կրթության</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կազմակերպման</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կարգի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 xml:space="preserve"> մշակում</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և</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ՀՀ կ</w:t>
            </w:r>
            <w:r w:rsidRPr="00303D21">
              <w:rPr>
                <w:rFonts w:ascii="GHEA Grapalat" w:hAnsi="GHEA Grapalat" w:cs="Sylfaen"/>
                <w:sz w:val="20"/>
                <w:szCs w:val="20"/>
                <w:lang w:val="af-ZA"/>
              </w:rPr>
              <w:t xml:space="preserve">րթության և գիտության նախարարի հրամաներով հաստատում </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af-ZA"/>
              </w:rPr>
            </w:pPr>
            <w:r w:rsidRPr="00303D21">
              <w:rPr>
                <w:rFonts w:ascii="GHEA Grapalat" w:eastAsia="MS Mincho" w:hAnsi="GHEA Grapalat" w:cs="Sylfaen"/>
                <w:sz w:val="20"/>
                <w:szCs w:val="20"/>
              </w:rPr>
              <w:t>Փ</w:t>
            </w:r>
            <w:r w:rsidRPr="00303D21">
              <w:rPr>
                <w:rFonts w:ascii="GHEA Grapalat" w:eastAsia="MS Mincho" w:hAnsi="GHEA Grapalat" w:cs="Sylfaen"/>
                <w:sz w:val="20"/>
                <w:szCs w:val="20"/>
                <w:lang w:val="hy-AM"/>
              </w:rPr>
              <w:t>ոքրաթիվ</w:t>
            </w:r>
            <w:r w:rsidRPr="00303D21">
              <w:rPr>
                <w:rFonts w:ascii="GHEA Grapalat" w:eastAsia="MS Mincho" w:hAnsi="GHEA Grapalat"/>
                <w:sz w:val="20"/>
                <w:szCs w:val="20"/>
                <w:lang w:val="hy-AM"/>
              </w:rPr>
              <w:t xml:space="preserve"> աշակերտական համակազմ ունեցող դպրոցների ուսուցչական կազմի համալրում առցանց դասավանդող ուսուցիչներով (ըստ անհրաժեշտության՝ համապատասխան առարկայական ուսուցիչների բացակայության պայմաններում)</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ind w:left="72"/>
              <w:contextualSpacing/>
              <w:rPr>
                <w:rFonts w:ascii="GHEA Grapalat" w:hAnsi="GHEA Grapalat"/>
                <w:sz w:val="20"/>
                <w:szCs w:val="20"/>
              </w:rPr>
            </w:pPr>
            <w:r w:rsidRPr="00303D21">
              <w:rPr>
                <w:rFonts w:ascii="GHEA Grapalat" w:hAnsi="GHEA Grapalat" w:cs="Sylfaen"/>
                <w:sz w:val="20"/>
                <w:szCs w:val="20"/>
              </w:rPr>
              <w:t>Տ</w:t>
            </w:r>
            <w:r w:rsidRPr="00303D21">
              <w:rPr>
                <w:rFonts w:ascii="GHEA Grapalat" w:hAnsi="GHEA Grapalat"/>
                <w:sz w:val="20"/>
                <w:szCs w:val="20"/>
                <w:lang w:val="hy-AM"/>
              </w:rPr>
              <w:t>արածքա</w:t>
            </w:r>
            <w:r w:rsidRPr="00303D21">
              <w:rPr>
                <w:rFonts w:ascii="GHEA Grapalat" w:hAnsi="GHEA Grapalat"/>
                <w:sz w:val="20"/>
                <w:szCs w:val="20"/>
                <w:lang w:val="hy-AM"/>
              </w:rPr>
              <w:softHyphen/>
              <w:t>յին կառավար</w:t>
            </w:r>
            <w:r w:rsidRPr="00303D21">
              <w:rPr>
                <w:rFonts w:ascii="GHEA Grapalat" w:hAnsi="GHEA Grapalat"/>
                <w:sz w:val="20"/>
                <w:szCs w:val="20"/>
                <w:lang w:val="hy-AM"/>
              </w:rPr>
              <w:softHyphen/>
              <w:t>ման և զարգաց</w:t>
            </w:r>
            <w:r w:rsidRPr="00303D21">
              <w:rPr>
                <w:rFonts w:ascii="GHEA Grapalat" w:hAnsi="GHEA Grapalat"/>
                <w:sz w:val="20"/>
                <w:szCs w:val="20"/>
                <w:lang w:val="hy-AM"/>
              </w:rPr>
              <w:softHyphen/>
              <w:t>ման նախարա</w:t>
            </w:r>
            <w:r w:rsidRPr="00303D21">
              <w:rPr>
                <w:rFonts w:ascii="GHEA Grapalat" w:hAnsi="GHEA Grapalat"/>
                <w:sz w:val="20"/>
                <w:szCs w:val="20"/>
                <w:lang w:val="hy-AM"/>
              </w:rPr>
              <w:softHyphen/>
              <w:t>րություն</w:t>
            </w:r>
          </w:p>
          <w:p w:rsidR="005B4FB6" w:rsidRPr="00303D21" w:rsidRDefault="005B4FB6" w:rsidP="00303D21">
            <w:pPr>
              <w:spacing w:after="0" w:line="240" w:lineRule="auto"/>
              <w:ind w:left="72" w:firstLine="288"/>
              <w:rPr>
                <w:rFonts w:ascii="GHEA Grapalat" w:eastAsia="Times New Roman" w:hAnsi="GHEA Grapalat"/>
                <w:sz w:val="20"/>
                <w:szCs w:val="20"/>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2021թ. օգոստոսի 3-րդ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line="240" w:lineRule="auto"/>
              <w:rPr>
                <w:rFonts w:ascii="GHEA Grapalat" w:hAnsi="GHEA Grapalat"/>
                <w:sz w:val="20"/>
                <w:szCs w:val="20"/>
              </w:rPr>
            </w:pPr>
            <w:r w:rsidRPr="00303D21">
              <w:rPr>
                <w:rFonts w:ascii="GHEA Grapalat" w:hAnsi="GHEA Grapalat"/>
                <w:sz w:val="20"/>
                <w:szCs w:val="20"/>
                <w:lang w:val="hy-AM"/>
              </w:rPr>
              <w:t>ՀՀ պետական բյուջե</w:t>
            </w:r>
            <w:r w:rsidRPr="00303D21">
              <w:rPr>
                <w:rFonts w:ascii="GHEA Grapalat" w:hAnsi="GHEA Grapalat"/>
                <w:sz w:val="20"/>
                <w:szCs w:val="20"/>
              </w:rPr>
              <w:t>ից լրացուցիչ ֆինանսավորում չի պահանջվում</w:t>
            </w:r>
          </w:p>
          <w:p w:rsidR="005B4FB6" w:rsidRPr="00303D21" w:rsidRDefault="005B4FB6" w:rsidP="00303D21">
            <w:pPr>
              <w:spacing w:line="240" w:lineRule="auto"/>
              <w:rPr>
                <w:rFonts w:ascii="GHEA Grapalat" w:eastAsia="Times New Roman" w:hAnsi="GHEA Grapalat"/>
                <w:sz w:val="20"/>
                <w:szCs w:val="20"/>
                <w:lang w:val="hy-AM"/>
              </w:rPr>
            </w:pPr>
          </w:p>
        </w:tc>
      </w:tr>
      <w:tr w:rsidR="005B4FB6" w:rsidRPr="00303D21" w:rsidTr="004202D6">
        <w:trPr>
          <w:gridAfter w:val="1"/>
          <w:wAfter w:w="18" w:type="dxa"/>
          <w:trHeight w:val="1108"/>
        </w:trPr>
        <w:tc>
          <w:tcPr>
            <w:tcW w:w="558" w:type="dxa"/>
            <w:vMerge/>
            <w:tcBorders>
              <w:left w:val="single" w:sz="4" w:space="0" w:color="auto"/>
              <w:right w:val="single" w:sz="4" w:space="0" w:color="auto"/>
            </w:tcBorders>
            <w:vAlign w:val="center"/>
          </w:tcPr>
          <w:p w:rsidR="005B4FB6" w:rsidRPr="00303D21" w:rsidRDefault="005B4FB6" w:rsidP="00303D21">
            <w:pPr>
              <w:spacing w:before="120" w:after="120" w:line="240" w:lineRule="auto"/>
              <w:jc w:val="center"/>
              <w:rPr>
                <w:rFonts w:ascii="GHEA Grapalat" w:eastAsia="Times New Roman" w:hAnsi="GHEA Grapalat"/>
                <w:color w:val="FF0000"/>
                <w:sz w:val="20"/>
                <w:szCs w:val="20"/>
              </w:rPr>
            </w:pPr>
          </w:p>
        </w:tc>
        <w:tc>
          <w:tcPr>
            <w:tcW w:w="2700" w:type="dxa"/>
            <w:gridSpan w:val="2"/>
            <w:vMerge/>
            <w:tcBorders>
              <w:left w:val="single" w:sz="4" w:space="0" w:color="auto"/>
              <w:right w:val="single" w:sz="4" w:space="0" w:color="auto"/>
            </w:tcBorders>
            <w:vAlign w:val="center"/>
          </w:tcPr>
          <w:p w:rsidR="005B4FB6" w:rsidRPr="00303D21" w:rsidRDefault="005B4FB6" w:rsidP="00303D21">
            <w:pPr>
              <w:tabs>
                <w:tab w:val="left" w:pos="7803"/>
              </w:tabs>
              <w:spacing w:before="120" w:after="120" w:line="240" w:lineRule="auto"/>
              <w:rPr>
                <w:rFonts w:ascii="GHEA Grapalat" w:hAnsi="GHEA Grapalat" w:cs="Sylfaen"/>
                <w:color w:val="FF0000"/>
                <w:sz w:val="20"/>
                <w:szCs w:val="20"/>
                <w:lang w:val="af-ZA"/>
              </w:rPr>
            </w:pPr>
          </w:p>
        </w:tc>
        <w:tc>
          <w:tcPr>
            <w:tcW w:w="3510" w:type="dxa"/>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af-ZA"/>
              </w:rPr>
            </w:pPr>
            <w:r w:rsidRPr="00303D21">
              <w:rPr>
                <w:rFonts w:ascii="GHEA Grapalat" w:eastAsia="Times New Roman" w:hAnsi="GHEA Grapalat"/>
                <w:sz w:val="20"/>
                <w:szCs w:val="20"/>
                <w:lang w:val="af-ZA"/>
              </w:rPr>
              <w:t>16.2</w:t>
            </w:r>
            <w:r w:rsidRPr="00303D21">
              <w:rPr>
                <w:rFonts w:ascii="GHEA Grapalat" w:eastAsia="Times New Roman" w:hAnsi="GHEA Grapalat"/>
                <w:sz w:val="20"/>
                <w:szCs w:val="20"/>
                <w:lang w:val="hy-AM"/>
              </w:rPr>
              <w:t xml:space="preserve"> </w:t>
            </w:r>
            <w:r w:rsidRPr="00303D21">
              <w:rPr>
                <w:rFonts w:ascii="GHEA Grapalat" w:hAnsi="GHEA Grapalat" w:cs="Sylfaen"/>
                <w:sz w:val="20"/>
                <w:szCs w:val="20"/>
                <w:lang w:val="hy-AM"/>
              </w:rPr>
              <w:t>Հեռավար</w:t>
            </w:r>
            <w:r w:rsidRPr="00303D21">
              <w:rPr>
                <w:rFonts w:ascii="GHEA Grapalat" w:hAnsi="GHEA Grapalat"/>
                <w:sz w:val="20"/>
                <w:szCs w:val="20"/>
                <w:lang w:val="hy-AM"/>
              </w:rPr>
              <w:t xml:space="preserve"> </w:t>
            </w:r>
            <w:r w:rsidRPr="00303D21">
              <w:rPr>
                <w:rFonts w:ascii="GHEA Grapalat" w:hAnsi="GHEA Grapalat" w:cs="Sylfaen"/>
                <w:sz w:val="20"/>
                <w:szCs w:val="20"/>
                <w:lang w:val="hy-AM"/>
              </w:rPr>
              <w:t xml:space="preserve">կրթության համակարգի </w:t>
            </w:r>
            <w:r w:rsidRPr="00303D21">
              <w:rPr>
                <w:rFonts w:ascii="GHEA Grapalat" w:hAnsi="GHEA Grapalat" w:cs="Sylfaen"/>
                <w:sz w:val="20"/>
                <w:szCs w:val="20"/>
              </w:rPr>
              <w:t>ներդրում</w:t>
            </w:r>
            <w:r w:rsidRPr="00303D21">
              <w:rPr>
                <w:rFonts w:ascii="GHEA Grapalat" w:hAnsi="GHEA Grapalat" w:cs="Sylfaen"/>
                <w:sz w:val="20"/>
                <w:szCs w:val="20"/>
                <w:lang w:val="hy-AM"/>
              </w:rPr>
              <w:t xml:space="preserve"> </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ind w:right="84"/>
              <w:outlineLvl w:val="1"/>
              <w:rPr>
                <w:rFonts w:ascii="GHEA Grapalat" w:eastAsia="Times New Roman" w:hAnsi="GHEA Grapalat"/>
                <w:sz w:val="20"/>
                <w:szCs w:val="20"/>
                <w:lang w:val="hy-AM"/>
              </w:rPr>
            </w:pPr>
            <w:r w:rsidRPr="00303D21">
              <w:rPr>
                <w:rFonts w:ascii="GHEA Grapalat" w:eastAsia="MS Mincho" w:hAnsi="GHEA Grapalat" w:cs="Sylfaen"/>
                <w:sz w:val="20"/>
                <w:szCs w:val="20"/>
              </w:rPr>
              <w:t>Հեռավար</w:t>
            </w:r>
            <w:r w:rsidRPr="00303D21">
              <w:rPr>
                <w:rFonts w:ascii="GHEA Grapalat" w:eastAsia="MS Mincho" w:hAnsi="GHEA Grapalat" w:cs="Sylfaen"/>
                <w:sz w:val="20"/>
                <w:szCs w:val="20"/>
                <w:lang w:val="af-ZA"/>
              </w:rPr>
              <w:t xml:space="preserve"> </w:t>
            </w:r>
            <w:r w:rsidRPr="00303D21">
              <w:rPr>
                <w:rFonts w:ascii="GHEA Grapalat" w:eastAsia="MS Mincho" w:hAnsi="GHEA Grapalat" w:cs="Sylfaen"/>
                <w:sz w:val="20"/>
                <w:szCs w:val="20"/>
              </w:rPr>
              <w:t>կրթության</w:t>
            </w:r>
            <w:r w:rsidRPr="00303D21">
              <w:rPr>
                <w:rFonts w:ascii="GHEA Grapalat" w:eastAsia="MS Mincho" w:hAnsi="GHEA Grapalat" w:cs="Sylfaen"/>
                <w:sz w:val="20"/>
                <w:szCs w:val="20"/>
                <w:lang w:val="af-ZA"/>
              </w:rPr>
              <w:t xml:space="preserve"> </w:t>
            </w:r>
            <w:r w:rsidRPr="00303D21">
              <w:rPr>
                <w:rFonts w:ascii="GHEA Grapalat" w:eastAsia="MS Mincho" w:hAnsi="GHEA Grapalat" w:cs="Sylfaen"/>
                <w:sz w:val="20"/>
                <w:szCs w:val="20"/>
              </w:rPr>
              <w:t>համակարգը</w:t>
            </w:r>
            <w:r w:rsidRPr="00303D21">
              <w:rPr>
                <w:rFonts w:ascii="GHEA Grapalat" w:eastAsia="MS Mincho" w:hAnsi="GHEA Grapalat" w:cs="Sylfaen"/>
                <w:sz w:val="20"/>
                <w:szCs w:val="20"/>
                <w:lang w:val="af-ZA"/>
              </w:rPr>
              <w:t xml:space="preserve"> </w:t>
            </w:r>
            <w:r w:rsidRPr="00303D21">
              <w:rPr>
                <w:rFonts w:ascii="GHEA Grapalat" w:eastAsia="MS Mincho" w:hAnsi="GHEA Grapalat" w:cs="Sylfaen"/>
                <w:sz w:val="20"/>
                <w:szCs w:val="20"/>
              </w:rPr>
              <w:t>ներդրված</w:t>
            </w:r>
            <w:r w:rsidRPr="00303D21">
              <w:rPr>
                <w:rFonts w:ascii="GHEA Grapalat" w:eastAsia="MS Mincho" w:hAnsi="GHEA Grapalat" w:cs="Sylfaen"/>
                <w:sz w:val="20"/>
                <w:szCs w:val="20"/>
                <w:lang w:val="af-ZA"/>
              </w:rPr>
              <w:t xml:space="preserve"> </w:t>
            </w:r>
            <w:r w:rsidRPr="00303D21">
              <w:rPr>
                <w:rFonts w:ascii="GHEA Grapalat" w:eastAsia="MS Mincho" w:hAnsi="GHEA Grapalat" w:cs="Sylfaen"/>
                <w:sz w:val="20"/>
                <w:szCs w:val="20"/>
              </w:rPr>
              <w:t>է</w:t>
            </w:r>
            <w:r w:rsidRPr="00303D21">
              <w:rPr>
                <w:rFonts w:ascii="GHEA Grapalat" w:eastAsia="MS Mincho" w:hAnsi="GHEA Grapalat" w:cs="Sylfaen"/>
                <w:sz w:val="20"/>
                <w:szCs w:val="20"/>
                <w:lang w:val="af-ZA"/>
              </w:rPr>
              <w:t xml:space="preserve"> </w:t>
            </w:r>
          </w:p>
        </w:tc>
        <w:tc>
          <w:tcPr>
            <w:tcW w:w="2070" w:type="dxa"/>
            <w:tcBorders>
              <w:top w:val="single" w:sz="4" w:space="0" w:color="auto"/>
              <w:left w:val="single" w:sz="4" w:space="0" w:color="auto"/>
              <w:right w:val="single" w:sz="4" w:space="0" w:color="auto"/>
            </w:tcBorders>
          </w:tcPr>
          <w:p w:rsidR="005B4FB6" w:rsidRPr="00303D21" w:rsidRDefault="005B4FB6" w:rsidP="00303D21">
            <w:pPr>
              <w:spacing w:after="0"/>
              <w:rPr>
                <w:rFonts w:ascii="GHEA Grapalat" w:eastAsia="Times New Roman" w:hAnsi="GHEA Grapalat"/>
                <w:b/>
                <w:sz w:val="20"/>
                <w:szCs w:val="20"/>
                <w:lang w:val="hy-AM"/>
              </w:rPr>
            </w:pPr>
          </w:p>
        </w:tc>
        <w:tc>
          <w:tcPr>
            <w:tcW w:w="1692" w:type="dxa"/>
            <w:tcBorders>
              <w:top w:val="single" w:sz="4" w:space="0" w:color="auto"/>
              <w:left w:val="single" w:sz="4" w:space="0" w:color="auto"/>
              <w:right w:val="single" w:sz="4" w:space="0" w:color="auto"/>
            </w:tcBorders>
          </w:tcPr>
          <w:p w:rsidR="005B4FB6" w:rsidRPr="00303D21" w:rsidRDefault="005B4FB6"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2021թ. դեկտեմբերի 3-րդ տասնօրյակ</w:t>
            </w:r>
          </w:p>
        </w:tc>
        <w:tc>
          <w:tcPr>
            <w:tcW w:w="1764" w:type="dxa"/>
            <w:tcBorders>
              <w:top w:val="single" w:sz="4" w:space="0" w:color="auto"/>
              <w:left w:val="single" w:sz="4" w:space="0" w:color="auto"/>
              <w:right w:val="single" w:sz="4" w:space="0" w:color="auto"/>
            </w:tcBorders>
          </w:tcPr>
          <w:p w:rsidR="005B4FB6" w:rsidRPr="00303D21" w:rsidRDefault="005B4FB6" w:rsidP="00303D21">
            <w:pPr>
              <w:spacing w:line="240" w:lineRule="auto"/>
              <w:rPr>
                <w:rFonts w:ascii="GHEA Grapalat" w:eastAsia="Times New Roman" w:hAnsi="GHEA Grapalat"/>
                <w:sz w:val="20"/>
                <w:szCs w:val="20"/>
                <w:lang w:val="hy-AM"/>
              </w:rPr>
            </w:pPr>
            <w:r w:rsidRPr="00303D21">
              <w:rPr>
                <w:rFonts w:ascii="GHEA Grapalat" w:hAnsi="GHEA Grapalat"/>
                <w:sz w:val="20"/>
                <w:szCs w:val="20"/>
              </w:rPr>
              <w:t>ՀՀ պետական բյուջեից լրացուցիչ ֆինանսավորում չի պահանջվում</w:t>
            </w:r>
          </w:p>
        </w:tc>
      </w:tr>
      <w:tr w:rsidR="005B4FB6" w:rsidRPr="00303D21" w:rsidTr="004202D6">
        <w:trPr>
          <w:gridAfter w:val="1"/>
          <w:wAfter w:w="18" w:type="dxa"/>
          <w:trHeight w:val="2512"/>
        </w:trPr>
        <w:tc>
          <w:tcPr>
            <w:tcW w:w="558"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rPr>
            </w:pPr>
          </w:p>
        </w:tc>
        <w:tc>
          <w:tcPr>
            <w:tcW w:w="2700"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rPr>
            </w:pPr>
          </w:p>
        </w:tc>
        <w:tc>
          <w:tcPr>
            <w:tcW w:w="3510" w:type="dxa"/>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hAnsi="GHEA Grapalat" w:cs="Sylfaen"/>
                <w:sz w:val="20"/>
                <w:szCs w:val="20"/>
                <w:lang w:val="hy-AM"/>
              </w:rPr>
            </w:pPr>
            <w:r w:rsidRPr="00303D21">
              <w:rPr>
                <w:rFonts w:ascii="GHEA Grapalat" w:hAnsi="GHEA Grapalat" w:cs="Sylfaen"/>
                <w:sz w:val="20"/>
                <w:szCs w:val="20"/>
                <w:lang w:val="hy-AM"/>
              </w:rPr>
              <w:t xml:space="preserve"> 16.3 Փոքրաթիվ աշակերտական համակազմ ունեցող դպրոցների դասավանդող ուսուցիչների վերապատրաստում</w:t>
            </w:r>
          </w:p>
        </w:tc>
        <w:tc>
          <w:tcPr>
            <w:tcW w:w="3600" w:type="dxa"/>
            <w:tcBorders>
              <w:top w:val="single" w:sz="4" w:space="0" w:color="auto"/>
              <w:left w:val="single" w:sz="4" w:space="0" w:color="auto"/>
              <w:right w:val="single" w:sz="4" w:space="0" w:color="auto"/>
            </w:tcBorders>
            <w:vAlign w:val="center"/>
          </w:tcPr>
          <w:p w:rsidR="005B4FB6" w:rsidRPr="00303D21" w:rsidRDefault="005B4FB6" w:rsidP="00303D21">
            <w:pPr>
              <w:spacing w:before="120" w:after="120" w:line="240" w:lineRule="auto"/>
              <w:ind w:right="84"/>
              <w:outlineLvl w:val="1"/>
              <w:rPr>
                <w:rFonts w:ascii="GHEA Grapalat" w:hAnsi="GHEA Grapalat" w:cs="Sylfaen"/>
                <w:sz w:val="20"/>
                <w:szCs w:val="20"/>
                <w:lang w:val="hy-AM"/>
              </w:rPr>
            </w:pPr>
            <w:r w:rsidRPr="00303D21">
              <w:rPr>
                <w:rFonts w:ascii="GHEA Grapalat" w:eastAsia="MS Mincho" w:hAnsi="GHEA Grapalat" w:cs="Sylfaen"/>
                <w:sz w:val="20"/>
                <w:szCs w:val="20"/>
                <w:lang w:val="hy-AM"/>
              </w:rPr>
              <w:t>Փոքրաթիվ</w:t>
            </w:r>
            <w:r w:rsidRPr="00303D21">
              <w:rPr>
                <w:rFonts w:ascii="GHEA Grapalat" w:eastAsia="MS Mincho" w:hAnsi="GHEA Grapalat"/>
                <w:sz w:val="20"/>
                <w:szCs w:val="20"/>
                <w:lang w:val="hy-AM"/>
              </w:rPr>
              <w:t xml:space="preserve"> աշակերտական համակազմ ունեցող դպրոցների ուսուցչական կազմի համալրում առցանց դասավանդող ուսուցիչներով (ըստ անհրաժեշտության՝ համապատասխան առարկայական ուսուցիչների բացակայության պայմաններում)</w:t>
            </w:r>
          </w:p>
        </w:tc>
        <w:tc>
          <w:tcPr>
            <w:tcW w:w="2070" w:type="dxa"/>
            <w:tcBorders>
              <w:top w:val="single" w:sz="4" w:space="0" w:color="auto"/>
              <w:left w:val="single" w:sz="4" w:space="0" w:color="auto"/>
              <w:right w:val="single" w:sz="4" w:space="0" w:color="auto"/>
            </w:tcBorders>
          </w:tcPr>
          <w:p w:rsidR="005B4FB6" w:rsidRPr="00303D21" w:rsidRDefault="005B4FB6" w:rsidP="00303D21">
            <w:pPr>
              <w:spacing w:after="0" w:line="240" w:lineRule="auto"/>
              <w:rPr>
                <w:rFonts w:ascii="GHEA Grapalat" w:hAnsi="GHEA Grapalat" w:cs="Sylfaen"/>
                <w:sz w:val="20"/>
                <w:szCs w:val="20"/>
              </w:rPr>
            </w:pPr>
            <w:r w:rsidRPr="00303D21">
              <w:rPr>
                <w:rFonts w:ascii="GHEA Grapalat" w:hAnsi="GHEA Grapalat" w:cs="Sylfaen"/>
                <w:sz w:val="20"/>
                <w:szCs w:val="20"/>
              </w:rPr>
              <w:t>ՀՀ մարզպետարաններ</w:t>
            </w:r>
          </w:p>
        </w:tc>
        <w:tc>
          <w:tcPr>
            <w:tcW w:w="1692" w:type="dxa"/>
            <w:tcBorders>
              <w:top w:val="single" w:sz="4" w:space="0" w:color="auto"/>
              <w:left w:val="single" w:sz="4" w:space="0" w:color="auto"/>
              <w:right w:val="single" w:sz="4" w:space="0" w:color="auto"/>
            </w:tcBorders>
          </w:tcPr>
          <w:p w:rsidR="005B4FB6" w:rsidRPr="00303D21" w:rsidRDefault="005B4FB6" w:rsidP="00303D21">
            <w:pPr>
              <w:spacing w:after="0" w:line="240" w:lineRule="auto"/>
              <w:jc w:val="center"/>
              <w:rPr>
                <w:rFonts w:ascii="GHEA Grapalat" w:hAnsi="GHEA Grapalat" w:cs="Sylfaen"/>
                <w:sz w:val="20"/>
                <w:szCs w:val="20"/>
              </w:rPr>
            </w:pPr>
            <w:r w:rsidRPr="00303D21">
              <w:rPr>
                <w:rFonts w:ascii="GHEA Grapalat" w:hAnsi="GHEA Grapalat" w:cs="Sylfaen"/>
                <w:sz w:val="20"/>
                <w:szCs w:val="20"/>
                <w:lang w:val="hy-AM"/>
              </w:rPr>
              <w:t>202</w:t>
            </w:r>
            <w:r w:rsidRPr="00303D21">
              <w:rPr>
                <w:rFonts w:ascii="GHEA Grapalat" w:hAnsi="GHEA Grapalat" w:cs="Sylfaen"/>
                <w:sz w:val="20"/>
                <w:szCs w:val="20"/>
              </w:rPr>
              <w:t>1</w:t>
            </w:r>
            <w:r w:rsidRPr="00303D21">
              <w:rPr>
                <w:rFonts w:ascii="GHEA Grapalat" w:hAnsi="GHEA Grapalat" w:cs="Sylfaen"/>
                <w:sz w:val="20"/>
                <w:szCs w:val="20"/>
                <w:lang w:val="hy-AM"/>
              </w:rPr>
              <w:t>թ.</w:t>
            </w:r>
          </w:p>
          <w:p w:rsidR="005B4FB6" w:rsidRPr="00303D21" w:rsidRDefault="005B4FB6" w:rsidP="00303D21">
            <w:pPr>
              <w:spacing w:after="0" w:line="240" w:lineRule="auto"/>
              <w:jc w:val="center"/>
              <w:rPr>
                <w:rFonts w:ascii="GHEA Grapalat" w:hAnsi="GHEA Grapalat" w:cs="Sylfaen"/>
                <w:sz w:val="20"/>
                <w:szCs w:val="20"/>
              </w:rPr>
            </w:pPr>
            <w:r w:rsidRPr="00303D21">
              <w:rPr>
                <w:rFonts w:ascii="GHEA Grapalat" w:hAnsi="GHEA Grapalat" w:cs="Sylfaen"/>
                <w:sz w:val="20"/>
                <w:szCs w:val="20"/>
              </w:rPr>
              <w:t>օգոստոսի</w:t>
            </w:r>
            <w:r w:rsidRPr="00303D21">
              <w:rPr>
                <w:rFonts w:ascii="GHEA Grapalat" w:hAnsi="GHEA Grapalat" w:cs="Sylfaen"/>
                <w:sz w:val="20"/>
                <w:szCs w:val="20"/>
                <w:lang w:val="hy-AM"/>
              </w:rPr>
              <w:t xml:space="preserve"> </w:t>
            </w:r>
            <w:r w:rsidRPr="00303D21">
              <w:rPr>
                <w:rFonts w:ascii="GHEA Grapalat" w:hAnsi="GHEA Grapalat" w:cs="Sylfaen"/>
                <w:sz w:val="20"/>
                <w:szCs w:val="20"/>
              </w:rPr>
              <w:t>3-րդ</w:t>
            </w:r>
            <w:r w:rsidRPr="00303D21">
              <w:rPr>
                <w:rFonts w:ascii="GHEA Grapalat" w:hAnsi="GHEA Grapalat" w:cs="Sylfaen"/>
                <w:sz w:val="20"/>
                <w:szCs w:val="20"/>
                <w:lang w:val="hy-AM"/>
              </w:rPr>
              <w:t xml:space="preserve"> տասնօրյակ</w:t>
            </w:r>
          </w:p>
        </w:tc>
        <w:tc>
          <w:tcPr>
            <w:tcW w:w="1764" w:type="dxa"/>
            <w:tcBorders>
              <w:top w:val="single" w:sz="4" w:space="0" w:color="auto"/>
              <w:left w:val="single" w:sz="4" w:space="0" w:color="auto"/>
              <w:right w:val="single" w:sz="4" w:space="0" w:color="auto"/>
            </w:tcBorders>
          </w:tcPr>
          <w:p w:rsidR="005B4FB6" w:rsidRPr="00303D21" w:rsidRDefault="005B4FB6" w:rsidP="00303D21">
            <w:pPr>
              <w:spacing w:after="0" w:line="240" w:lineRule="auto"/>
              <w:rPr>
                <w:rFonts w:ascii="GHEA Grapalat" w:hAnsi="GHEA Grapalat" w:cs="Sylfaen"/>
                <w:sz w:val="20"/>
                <w:szCs w:val="20"/>
              </w:rPr>
            </w:pPr>
            <w:r w:rsidRPr="00303D21">
              <w:rPr>
                <w:rFonts w:ascii="GHEA Grapalat" w:hAnsi="GHEA Grapalat"/>
                <w:sz w:val="20"/>
                <w:szCs w:val="20"/>
              </w:rPr>
              <w:t>ՀՀ պետական բյուջեից լրացուցիչ ֆինանսավորում չի պահանջվում</w:t>
            </w:r>
          </w:p>
        </w:tc>
      </w:tr>
      <w:tr w:rsidR="005B4FB6" w:rsidRPr="00303D21" w:rsidTr="004202D6">
        <w:trPr>
          <w:gridAfter w:val="1"/>
          <w:wAfter w:w="18" w:type="dxa"/>
          <w:trHeight w:val="1128"/>
        </w:trPr>
        <w:tc>
          <w:tcPr>
            <w:tcW w:w="558" w:type="dxa"/>
            <w:vMerge w:val="restart"/>
            <w:tcBorders>
              <w:left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17.</w:t>
            </w:r>
          </w:p>
          <w:p w:rsidR="005B4FB6" w:rsidRPr="00303D21" w:rsidRDefault="005B4FB6" w:rsidP="00303D21">
            <w:pPr>
              <w:tabs>
                <w:tab w:val="left" w:pos="7803"/>
              </w:tabs>
              <w:spacing w:before="120" w:after="120" w:line="240" w:lineRule="auto"/>
              <w:rPr>
                <w:rFonts w:ascii="GHEA Grapalat" w:eastAsia="Times New Roman" w:hAnsi="GHEA Grapalat"/>
                <w:sz w:val="20"/>
                <w:szCs w:val="20"/>
              </w:rPr>
            </w:pPr>
          </w:p>
          <w:p w:rsidR="005B4FB6" w:rsidRPr="00303D21" w:rsidRDefault="005B4FB6" w:rsidP="00303D21">
            <w:pPr>
              <w:tabs>
                <w:tab w:val="left" w:pos="7803"/>
              </w:tabs>
              <w:spacing w:before="120" w:after="120" w:line="240" w:lineRule="auto"/>
              <w:rPr>
                <w:rFonts w:ascii="GHEA Grapalat" w:eastAsia="Times New Roman" w:hAnsi="GHEA Grapalat"/>
                <w:sz w:val="20"/>
                <w:szCs w:val="20"/>
              </w:rPr>
            </w:pPr>
          </w:p>
          <w:p w:rsidR="005B4FB6" w:rsidRPr="00303D21" w:rsidRDefault="005B4FB6" w:rsidP="00303D21">
            <w:pPr>
              <w:tabs>
                <w:tab w:val="left" w:pos="7803"/>
              </w:tabs>
              <w:spacing w:before="120" w:after="120" w:line="240" w:lineRule="auto"/>
              <w:rPr>
                <w:rFonts w:ascii="GHEA Grapalat" w:eastAsia="Times New Roman" w:hAnsi="GHEA Grapalat"/>
                <w:sz w:val="20"/>
                <w:szCs w:val="20"/>
              </w:rPr>
            </w:pPr>
          </w:p>
          <w:p w:rsidR="005B4FB6" w:rsidRPr="00303D21" w:rsidRDefault="005B4FB6" w:rsidP="00303D21">
            <w:pPr>
              <w:tabs>
                <w:tab w:val="left" w:pos="7803"/>
              </w:tabs>
              <w:spacing w:before="120" w:after="120" w:line="240" w:lineRule="auto"/>
              <w:rPr>
                <w:rFonts w:ascii="GHEA Grapalat" w:eastAsia="Times New Roman" w:hAnsi="GHEA Grapalat"/>
                <w:sz w:val="20"/>
                <w:szCs w:val="20"/>
              </w:rPr>
            </w:pPr>
          </w:p>
          <w:p w:rsidR="005B4FB6" w:rsidRPr="00303D21" w:rsidRDefault="005B4FB6" w:rsidP="00303D21">
            <w:pPr>
              <w:tabs>
                <w:tab w:val="left" w:pos="7803"/>
              </w:tabs>
              <w:spacing w:before="120" w:after="120" w:line="240" w:lineRule="auto"/>
              <w:rPr>
                <w:rFonts w:ascii="GHEA Grapalat" w:eastAsia="Times New Roman" w:hAnsi="GHEA Grapalat"/>
                <w:sz w:val="20"/>
                <w:szCs w:val="20"/>
              </w:rPr>
            </w:pPr>
          </w:p>
          <w:p w:rsidR="005B4FB6" w:rsidRPr="00303D21" w:rsidRDefault="005B4FB6" w:rsidP="00303D21">
            <w:pPr>
              <w:tabs>
                <w:tab w:val="left" w:pos="7803"/>
              </w:tabs>
              <w:spacing w:before="120" w:after="120" w:line="240" w:lineRule="auto"/>
              <w:rPr>
                <w:rFonts w:ascii="GHEA Grapalat" w:eastAsia="Times New Roman" w:hAnsi="GHEA Grapalat"/>
                <w:sz w:val="20"/>
                <w:szCs w:val="20"/>
              </w:rPr>
            </w:pPr>
          </w:p>
          <w:p w:rsidR="005B4FB6" w:rsidRPr="00303D21" w:rsidRDefault="005B4FB6" w:rsidP="00303D21">
            <w:pPr>
              <w:tabs>
                <w:tab w:val="left" w:pos="7803"/>
              </w:tabs>
              <w:spacing w:before="120" w:after="120" w:line="240" w:lineRule="auto"/>
              <w:rPr>
                <w:rFonts w:ascii="GHEA Grapalat" w:eastAsia="Times New Roman" w:hAnsi="GHEA Grapalat"/>
                <w:sz w:val="20"/>
                <w:szCs w:val="20"/>
              </w:rPr>
            </w:pPr>
          </w:p>
          <w:p w:rsidR="005B4FB6" w:rsidRPr="00303D21" w:rsidRDefault="005B4FB6" w:rsidP="00303D21">
            <w:pPr>
              <w:tabs>
                <w:tab w:val="left" w:pos="7803"/>
              </w:tabs>
              <w:spacing w:before="120" w:after="120" w:line="240" w:lineRule="auto"/>
              <w:rPr>
                <w:rFonts w:ascii="GHEA Grapalat" w:eastAsia="Times New Roman" w:hAnsi="GHEA Grapalat"/>
                <w:sz w:val="20"/>
                <w:szCs w:val="20"/>
              </w:rPr>
            </w:pPr>
          </w:p>
        </w:tc>
        <w:tc>
          <w:tcPr>
            <w:tcW w:w="2700" w:type="dxa"/>
            <w:gridSpan w:val="2"/>
            <w:vMerge w:val="restart"/>
            <w:tcBorders>
              <w:left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hAnsi="GHEA Grapalat" w:cs="Arial"/>
                <w:sz w:val="20"/>
                <w:szCs w:val="20"/>
              </w:rPr>
            </w:pPr>
            <w:r w:rsidRPr="00303D21">
              <w:rPr>
                <w:rFonts w:ascii="GHEA Grapalat" w:hAnsi="GHEA Grapalat" w:cs="Arial"/>
                <w:sz w:val="20"/>
                <w:szCs w:val="20"/>
                <w:lang w:val="hy-AM"/>
              </w:rPr>
              <w:t>Ապահովել հ</w:t>
            </w:r>
            <w:r w:rsidRPr="00303D21">
              <w:rPr>
                <w:rFonts w:ascii="GHEA Grapalat" w:hAnsi="GHEA Grapalat" w:cs="Arial"/>
                <w:sz w:val="20"/>
                <w:szCs w:val="20"/>
              </w:rPr>
              <w:t>ավասարապես հասանելի</w:t>
            </w:r>
            <w:r w:rsidRPr="00303D21">
              <w:rPr>
                <w:rFonts w:ascii="GHEA Grapalat" w:hAnsi="GHEA Grapalat"/>
                <w:sz w:val="20"/>
                <w:szCs w:val="20"/>
              </w:rPr>
              <w:t xml:space="preserve">, </w:t>
            </w:r>
            <w:r w:rsidRPr="00303D21">
              <w:rPr>
                <w:rFonts w:ascii="GHEA Grapalat" w:hAnsi="GHEA Grapalat" w:cs="Arial"/>
                <w:sz w:val="20"/>
                <w:szCs w:val="20"/>
              </w:rPr>
              <w:t>ներառական և որակյալ կրթությ</w:t>
            </w:r>
            <w:r w:rsidRPr="00303D21">
              <w:rPr>
                <w:rFonts w:ascii="GHEA Grapalat" w:hAnsi="GHEA Grapalat" w:cs="Arial"/>
                <w:sz w:val="20"/>
                <w:szCs w:val="20"/>
                <w:lang w:val="hy-AM"/>
              </w:rPr>
              <w:t xml:space="preserve">ուն </w:t>
            </w:r>
            <w:r w:rsidRPr="00303D21">
              <w:rPr>
                <w:rFonts w:ascii="GHEA Grapalat" w:hAnsi="GHEA Grapalat" w:cs="Arial"/>
                <w:sz w:val="20"/>
                <w:szCs w:val="20"/>
              </w:rPr>
              <w:t>բոլոր երեխաների համար</w:t>
            </w:r>
          </w:p>
          <w:p w:rsidR="005B4FB6" w:rsidRPr="00303D21" w:rsidRDefault="005B4FB6" w:rsidP="00303D21">
            <w:pPr>
              <w:tabs>
                <w:tab w:val="left" w:pos="7803"/>
              </w:tabs>
              <w:spacing w:before="120" w:after="120" w:line="240" w:lineRule="auto"/>
              <w:rPr>
                <w:rFonts w:ascii="GHEA Grapalat" w:hAnsi="GHEA Grapalat" w:cs="Arial"/>
                <w:sz w:val="20"/>
                <w:szCs w:val="20"/>
              </w:rPr>
            </w:pPr>
          </w:p>
          <w:p w:rsidR="005B4FB6" w:rsidRPr="00303D21" w:rsidRDefault="005B4FB6" w:rsidP="00303D21">
            <w:pPr>
              <w:tabs>
                <w:tab w:val="left" w:pos="7803"/>
              </w:tabs>
              <w:spacing w:before="120" w:after="120" w:line="240" w:lineRule="auto"/>
              <w:rPr>
                <w:rFonts w:ascii="GHEA Grapalat" w:hAnsi="GHEA Grapalat" w:cs="Arial"/>
                <w:sz w:val="20"/>
                <w:szCs w:val="20"/>
              </w:rPr>
            </w:pPr>
          </w:p>
          <w:p w:rsidR="005B4FB6" w:rsidRPr="00303D21" w:rsidRDefault="005B4FB6" w:rsidP="00303D21">
            <w:pPr>
              <w:tabs>
                <w:tab w:val="left" w:pos="7803"/>
              </w:tabs>
              <w:spacing w:before="120" w:after="120" w:line="240" w:lineRule="auto"/>
              <w:rPr>
                <w:rFonts w:ascii="GHEA Grapalat" w:hAnsi="GHEA Grapalat" w:cs="Arial"/>
                <w:sz w:val="20"/>
                <w:szCs w:val="20"/>
              </w:rPr>
            </w:pPr>
          </w:p>
          <w:p w:rsidR="005B4FB6" w:rsidRPr="00303D21" w:rsidRDefault="005B4FB6" w:rsidP="00303D21">
            <w:pPr>
              <w:tabs>
                <w:tab w:val="left" w:pos="7803"/>
              </w:tabs>
              <w:spacing w:before="120" w:after="120" w:line="240" w:lineRule="auto"/>
              <w:rPr>
                <w:rFonts w:ascii="GHEA Grapalat" w:eastAsia="Times New Roman" w:hAnsi="GHEA Grapalat"/>
                <w:sz w:val="20"/>
                <w:szCs w:val="20"/>
                <w:lang w:val="hy-AM"/>
              </w:rPr>
            </w:pPr>
          </w:p>
        </w:tc>
        <w:tc>
          <w:tcPr>
            <w:tcW w:w="3510" w:type="dxa"/>
            <w:vMerge w:val="restart"/>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b/>
                <w:sz w:val="20"/>
                <w:szCs w:val="20"/>
                <w:lang w:val="hy-AM"/>
              </w:rPr>
            </w:pPr>
            <w:r w:rsidRPr="00303D21">
              <w:rPr>
                <w:rFonts w:ascii="GHEA Grapalat" w:hAnsi="GHEA Grapalat" w:cs="Sylfaen"/>
                <w:color w:val="000000"/>
                <w:sz w:val="20"/>
                <w:szCs w:val="20"/>
                <w:lang w:val="hy-AM"/>
              </w:rPr>
              <w:t>17.1</w:t>
            </w:r>
            <w:r w:rsidRPr="00303D21">
              <w:rPr>
                <w:rFonts w:ascii="GHEA Grapalat" w:hAnsi="GHEA Grapalat" w:cs="Sylfaen"/>
                <w:b/>
                <w:color w:val="000000"/>
                <w:sz w:val="20"/>
                <w:szCs w:val="20"/>
                <w:lang w:val="hy-AM"/>
              </w:rPr>
              <w:t xml:space="preserve"> </w:t>
            </w:r>
            <w:r w:rsidRPr="00303D21">
              <w:rPr>
                <w:rFonts w:ascii="GHEA Grapalat" w:hAnsi="GHEA Grapalat" w:cs="Sylfaen"/>
                <w:color w:val="000000"/>
                <w:sz w:val="20"/>
                <w:szCs w:val="20"/>
                <w:lang w:val="hy-AM"/>
              </w:rPr>
              <w:t xml:space="preserve">Համընդհանուր ներառական հանրակրթության ներդնում,  </w:t>
            </w:r>
            <w:r w:rsidRPr="00303D21">
              <w:rPr>
                <w:rFonts w:ascii="GHEA Grapalat" w:eastAsia="Times New Roman" w:hAnsi="GHEA Grapalat"/>
                <w:sz w:val="20"/>
                <w:szCs w:val="20"/>
                <w:lang w:val="hy-AM"/>
              </w:rPr>
              <w:t xml:space="preserve"> այդ թվում ՝ հատուկ դպրոցների վերակազմակերպման միջոցով Տարածքային մանկավարժահոգե-բանական աջակցության կենտրոններ հիմնադրելու մասին ՀՀ կառավարության որոշումների նախագծերի ներկայացում ՀՀ վարչապետի աշխատակազմ</w:t>
            </w:r>
          </w:p>
          <w:p w:rsidR="005B4FB6" w:rsidRPr="00303D21" w:rsidRDefault="005B4FB6" w:rsidP="00303D21">
            <w:pPr>
              <w:spacing w:after="0" w:line="240" w:lineRule="auto"/>
              <w:rPr>
                <w:rFonts w:ascii="GHEA Grapalat" w:eastAsia="Times New Roman" w:hAnsi="GHEA Grapalat"/>
                <w:b/>
                <w:sz w:val="20"/>
                <w:szCs w:val="20"/>
                <w:lang w:val="hy-AM"/>
              </w:rPr>
            </w:pPr>
          </w:p>
        </w:tc>
        <w:tc>
          <w:tcPr>
            <w:tcW w:w="3600" w:type="dxa"/>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ind w:right="84"/>
              <w:outlineLvl w:val="1"/>
              <w:rPr>
                <w:rFonts w:ascii="GHEA Grapalat" w:hAnsi="GHEA Grapalat" w:cs="Sylfaen"/>
                <w:noProof/>
                <w:sz w:val="20"/>
                <w:szCs w:val="20"/>
                <w:lang w:val="hy-AM"/>
              </w:rPr>
            </w:pPr>
            <w:r w:rsidRPr="00303D21">
              <w:rPr>
                <w:rFonts w:ascii="GHEA Grapalat" w:hAnsi="GHEA Grapalat" w:cs="Arial"/>
                <w:sz w:val="20"/>
                <w:szCs w:val="20"/>
                <w:lang w:val="hy-AM"/>
              </w:rPr>
              <w:t>Անցում համընդհանուր ներառական կրթությանը ՀՀ Շիրակի և Արագածոտնի մարզերում</w:t>
            </w:r>
          </w:p>
        </w:tc>
        <w:tc>
          <w:tcPr>
            <w:tcW w:w="2070" w:type="dxa"/>
            <w:tcBorders>
              <w:top w:val="single" w:sz="4" w:space="0" w:color="auto"/>
              <w:left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տարածքային կառավարման և զարգացման նախարարություն,</w:t>
            </w:r>
          </w:p>
          <w:p w:rsidR="005B4FB6" w:rsidRPr="00303D21" w:rsidRDefault="005B4FB6"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աշխատանքի և սոցիալական հարցերի նախարարություն</w:t>
            </w:r>
            <w:r w:rsidRPr="00303D21">
              <w:rPr>
                <w:rFonts w:ascii="GHEA Grapalat" w:hAnsi="GHEA Grapalat" w:cs="Arial"/>
                <w:sz w:val="20"/>
                <w:szCs w:val="20"/>
                <w:lang w:val="hy-AM"/>
              </w:rPr>
              <w:t xml:space="preserve"> ՀՀ Շիրակի և Արագածոտնի մարզպետարաններ</w:t>
            </w:r>
          </w:p>
        </w:tc>
        <w:tc>
          <w:tcPr>
            <w:tcW w:w="1692" w:type="dxa"/>
            <w:tcBorders>
              <w:top w:val="single" w:sz="4" w:space="0" w:color="auto"/>
              <w:left w:val="single" w:sz="4" w:space="0" w:color="auto"/>
              <w:right w:val="single" w:sz="4" w:space="0" w:color="auto"/>
            </w:tcBorders>
          </w:tcPr>
          <w:p w:rsidR="005B4FB6" w:rsidRPr="00303D21" w:rsidRDefault="005B4FB6" w:rsidP="00303D21">
            <w:pPr>
              <w:spacing w:after="0" w:line="240" w:lineRule="auto"/>
              <w:jc w:val="center"/>
              <w:rPr>
                <w:rFonts w:ascii="GHEA Grapalat" w:hAnsi="GHEA Grapalat"/>
                <w:color w:val="000000"/>
                <w:sz w:val="20"/>
                <w:szCs w:val="20"/>
                <w:lang w:val="hy-AM"/>
              </w:rPr>
            </w:pPr>
            <w:r w:rsidRPr="00303D21">
              <w:rPr>
                <w:rFonts w:ascii="GHEA Grapalat" w:hAnsi="GHEA Grapalat"/>
                <w:color w:val="000000"/>
                <w:sz w:val="20"/>
                <w:szCs w:val="20"/>
                <w:lang w:val="hy-AM"/>
              </w:rPr>
              <w:t>2019</w:t>
            </w:r>
            <w:r w:rsidRPr="00303D21">
              <w:rPr>
                <w:rFonts w:ascii="GHEA Grapalat" w:hAnsi="GHEA Grapalat" w:cs="Arial"/>
                <w:color w:val="000000"/>
                <w:sz w:val="20"/>
                <w:szCs w:val="20"/>
                <w:lang w:val="hy-AM"/>
              </w:rPr>
              <w:t>թ</w:t>
            </w:r>
            <w:r w:rsidRPr="00303D21">
              <w:rPr>
                <w:rFonts w:ascii="GHEA Grapalat" w:hAnsi="GHEA Grapalat"/>
                <w:color w:val="000000"/>
                <w:sz w:val="20"/>
                <w:szCs w:val="20"/>
                <w:lang w:val="hy-AM"/>
              </w:rPr>
              <w:t xml:space="preserve">. </w:t>
            </w:r>
            <w:r w:rsidRPr="00303D21">
              <w:rPr>
                <w:rFonts w:ascii="GHEA Grapalat" w:hAnsi="GHEA Grapalat" w:cs="Arial"/>
                <w:color w:val="000000"/>
                <w:sz w:val="20"/>
                <w:szCs w:val="20"/>
                <w:lang w:val="hy-AM"/>
              </w:rPr>
              <w:t>սեպտեմբերի</w:t>
            </w:r>
            <w:r w:rsidRPr="00303D21">
              <w:rPr>
                <w:rFonts w:ascii="GHEA Grapalat" w:hAnsi="GHEA Grapalat"/>
                <w:color w:val="000000"/>
                <w:sz w:val="20"/>
                <w:szCs w:val="20"/>
                <w:lang w:val="hy-AM"/>
              </w:rPr>
              <w:t xml:space="preserve">  1- </w:t>
            </w:r>
            <w:r w:rsidRPr="00303D21">
              <w:rPr>
                <w:rFonts w:ascii="GHEA Grapalat" w:hAnsi="GHEA Grapalat" w:cs="Arial"/>
                <w:color w:val="000000"/>
                <w:sz w:val="20"/>
                <w:szCs w:val="20"/>
                <w:lang w:val="hy-AM"/>
              </w:rPr>
              <w:t>ին</w:t>
            </w:r>
            <w:r w:rsidRPr="00303D21">
              <w:rPr>
                <w:rFonts w:ascii="GHEA Grapalat" w:hAnsi="GHEA Grapalat" w:cs="Arial"/>
                <w:color w:val="000000"/>
                <w:sz w:val="20"/>
                <w:szCs w:val="20"/>
              </w:rPr>
              <w:t xml:space="preserve"> </w:t>
            </w:r>
            <w:r w:rsidRPr="00303D21">
              <w:rPr>
                <w:rFonts w:ascii="GHEA Grapalat" w:hAnsi="GHEA Grapalat" w:cs="Arial"/>
                <w:color w:val="000000"/>
                <w:sz w:val="20"/>
                <w:szCs w:val="20"/>
                <w:lang w:val="hy-AM"/>
              </w:rPr>
              <w:t>տասնօրյակ</w:t>
            </w:r>
          </w:p>
          <w:p w:rsidR="005B4FB6" w:rsidRPr="00303D21" w:rsidRDefault="005B4FB6" w:rsidP="00303D21">
            <w:pPr>
              <w:spacing w:after="0" w:line="240" w:lineRule="auto"/>
              <w:jc w:val="center"/>
              <w:rPr>
                <w:rFonts w:ascii="GHEA Grapalat" w:eastAsia="Times New Roman" w:hAnsi="GHEA Grapalat"/>
                <w:sz w:val="20"/>
                <w:szCs w:val="20"/>
              </w:rPr>
            </w:pPr>
          </w:p>
        </w:tc>
        <w:tc>
          <w:tcPr>
            <w:tcW w:w="1764" w:type="dxa"/>
            <w:tcBorders>
              <w:top w:val="single" w:sz="4" w:space="0" w:color="auto"/>
              <w:left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2019թ. պետական բյուջե, 1.5 մլրդ դրամ /գումարը ներառում է նաև գործող տարածքային մանկավարժահոգեբանական կենտրոնների ֆինանսավորումը/</w:t>
            </w:r>
          </w:p>
          <w:p w:rsidR="005B4FB6" w:rsidRPr="00303D21" w:rsidRDefault="005B4FB6" w:rsidP="00303D21">
            <w:pPr>
              <w:tabs>
                <w:tab w:val="left" w:pos="5670"/>
                <w:tab w:val="left" w:pos="5812"/>
              </w:tabs>
              <w:ind w:left="90"/>
              <w:contextualSpacing/>
              <w:rPr>
                <w:rFonts w:ascii="GHEA Grapalat" w:hAnsi="GHEA Grapalat"/>
                <w:sz w:val="20"/>
                <w:szCs w:val="20"/>
                <w:lang w:val="de-DE"/>
              </w:rPr>
            </w:pPr>
          </w:p>
          <w:p w:rsidR="005B4FB6" w:rsidRPr="00303D21" w:rsidRDefault="005B4FB6" w:rsidP="00303D21">
            <w:pPr>
              <w:spacing w:before="100" w:beforeAutospacing="1" w:after="100" w:afterAutospacing="1" w:line="240" w:lineRule="auto"/>
              <w:rPr>
                <w:rFonts w:ascii="GHEA Grapalat" w:hAnsi="GHEA Grapalat"/>
                <w:sz w:val="20"/>
                <w:szCs w:val="20"/>
              </w:rPr>
            </w:pPr>
          </w:p>
        </w:tc>
      </w:tr>
      <w:tr w:rsidR="005B4FB6" w:rsidRPr="00303D21" w:rsidTr="004202D6">
        <w:trPr>
          <w:gridAfter w:val="1"/>
          <w:wAfter w:w="18" w:type="dxa"/>
          <w:trHeight w:val="468"/>
        </w:trPr>
        <w:tc>
          <w:tcPr>
            <w:tcW w:w="558" w:type="dxa"/>
            <w:vMerge/>
            <w:tcBorders>
              <w:left w:val="single" w:sz="4" w:space="0" w:color="auto"/>
              <w:right w:val="single" w:sz="4" w:space="0" w:color="auto"/>
            </w:tcBorders>
          </w:tcPr>
          <w:p w:rsidR="005B4FB6" w:rsidRPr="00303D21" w:rsidRDefault="005B4FB6" w:rsidP="00303D21">
            <w:pPr>
              <w:tabs>
                <w:tab w:val="left" w:pos="7803"/>
              </w:tabs>
              <w:spacing w:before="120" w:after="120" w:line="240" w:lineRule="auto"/>
              <w:jc w:val="center"/>
              <w:rPr>
                <w:rFonts w:ascii="GHEA Grapalat" w:eastAsia="Times New Roman" w:hAnsi="GHEA Grapalat"/>
                <w:color w:val="FF0000"/>
                <w:sz w:val="20"/>
                <w:szCs w:val="20"/>
              </w:rPr>
            </w:pPr>
          </w:p>
        </w:tc>
        <w:tc>
          <w:tcPr>
            <w:tcW w:w="2700" w:type="dxa"/>
            <w:gridSpan w:val="2"/>
            <w:vMerge/>
            <w:tcBorders>
              <w:left w:val="single" w:sz="4" w:space="0" w:color="auto"/>
              <w:right w:val="single" w:sz="4" w:space="0" w:color="auto"/>
            </w:tcBorders>
          </w:tcPr>
          <w:p w:rsidR="005B4FB6" w:rsidRPr="00303D21" w:rsidRDefault="005B4FB6" w:rsidP="00303D21">
            <w:pPr>
              <w:tabs>
                <w:tab w:val="left" w:pos="432"/>
                <w:tab w:val="left" w:pos="5670"/>
                <w:tab w:val="left" w:pos="5812"/>
                <w:tab w:val="left" w:pos="7803"/>
              </w:tabs>
              <w:spacing w:before="120" w:after="120" w:line="240" w:lineRule="auto"/>
              <w:contextualSpacing/>
              <w:rPr>
                <w:rFonts w:ascii="GHEA Grapalat" w:eastAsia="Times New Roman" w:hAnsi="GHEA Grapalat"/>
                <w:sz w:val="20"/>
                <w:szCs w:val="20"/>
                <w:lang w:val="hy-AM"/>
              </w:rPr>
            </w:pPr>
          </w:p>
        </w:tc>
        <w:tc>
          <w:tcPr>
            <w:tcW w:w="3510" w:type="dxa"/>
            <w:vMerge/>
            <w:tcBorders>
              <w:left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lang w:val="hy-AM"/>
              </w:rPr>
            </w:pPr>
          </w:p>
        </w:tc>
        <w:tc>
          <w:tcPr>
            <w:tcW w:w="3600" w:type="dxa"/>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ind w:right="84"/>
              <w:outlineLvl w:val="1"/>
              <w:rPr>
                <w:rFonts w:ascii="GHEA Grapalat" w:hAnsi="GHEA Grapalat" w:cs="Arial"/>
                <w:sz w:val="20"/>
                <w:szCs w:val="20"/>
                <w:lang w:val="hy-AM"/>
              </w:rPr>
            </w:pPr>
            <w:r w:rsidRPr="00303D21">
              <w:rPr>
                <w:rFonts w:ascii="GHEA Grapalat" w:hAnsi="GHEA Grapalat" w:cs="Arial"/>
                <w:sz w:val="20"/>
                <w:szCs w:val="20"/>
                <w:lang w:val="hy-AM"/>
              </w:rPr>
              <w:t>Անցում համընդհանուր ներառական կրթությանը ՀՀ Գեղարքունիքի և Կոտայքի մարզերում</w:t>
            </w:r>
          </w:p>
        </w:tc>
        <w:tc>
          <w:tcPr>
            <w:tcW w:w="2070" w:type="dxa"/>
            <w:tcBorders>
              <w:left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տարածքային կառավարման և զարգացման նախարարություն,</w:t>
            </w:r>
          </w:p>
          <w:p w:rsidR="005B4FB6" w:rsidRPr="00303D21" w:rsidRDefault="005B4FB6"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աշխատանքի և սոցիալական հարցերի նախարարություն</w:t>
            </w:r>
            <w:r w:rsidRPr="00303D21">
              <w:rPr>
                <w:rFonts w:ascii="GHEA Grapalat" w:hAnsi="GHEA Grapalat" w:cs="Arial"/>
                <w:sz w:val="20"/>
                <w:szCs w:val="20"/>
                <w:lang w:val="hy-AM"/>
              </w:rPr>
              <w:t xml:space="preserve"> ՀՀ Գեղարքունիքի և Կոտայքի մարզպետարաններ</w:t>
            </w:r>
          </w:p>
        </w:tc>
        <w:tc>
          <w:tcPr>
            <w:tcW w:w="1692" w:type="dxa"/>
            <w:tcBorders>
              <w:left w:val="single" w:sz="4" w:space="0" w:color="auto"/>
              <w:right w:val="single" w:sz="4" w:space="0" w:color="auto"/>
            </w:tcBorders>
          </w:tcPr>
          <w:p w:rsidR="005B4FB6" w:rsidRPr="00303D21" w:rsidRDefault="005B4FB6" w:rsidP="00303D21">
            <w:pPr>
              <w:spacing w:after="0" w:line="240" w:lineRule="auto"/>
              <w:jc w:val="center"/>
              <w:rPr>
                <w:rFonts w:ascii="GHEA Grapalat" w:hAnsi="GHEA Grapalat"/>
                <w:color w:val="000000"/>
                <w:sz w:val="20"/>
                <w:szCs w:val="20"/>
                <w:lang w:val="hy-AM"/>
              </w:rPr>
            </w:pPr>
            <w:r w:rsidRPr="00303D21">
              <w:rPr>
                <w:rFonts w:ascii="GHEA Grapalat" w:hAnsi="GHEA Grapalat"/>
                <w:color w:val="000000"/>
                <w:sz w:val="20"/>
                <w:szCs w:val="20"/>
                <w:lang w:val="hy-AM"/>
              </w:rPr>
              <w:t>2020</w:t>
            </w:r>
            <w:r w:rsidRPr="00303D21">
              <w:rPr>
                <w:rFonts w:ascii="GHEA Grapalat" w:hAnsi="GHEA Grapalat" w:cs="Arial"/>
                <w:color w:val="000000"/>
                <w:sz w:val="20"/>
                <w:szCs w:val="20"/>
                <w:lang w:val="hy-AM"/>
              </w:rPr>
              <w:t>թ</w:t>
            </w:r>
            <w:r w:rsidRPr="00303D21">
              <w:rPr>
                <w:rFonts w:ascii="GHEA Grapalat" w:hAnsi="GHEA Grapalat"/>
                <w:color w:val="000000"/>
                <w:sz w:val="20"/>
                <w:szCs w:val="20"/>
                <w:lang w:val="hy-AM"/>
              </w:rPr>
              <w:t xml:space="preserve">. </w:t>
            </w:r>
            <w:r w:rsidRPr="00303D21">
              <w:rPr>
                <w:rFonts w:ascii="GHEA Grapalat" w:hAnsi="GHEA Grapalat" w:cs="Arial"/>
                <w:color w:val="000000"/>
                <w:sz w:val="20"/>
                <w:szCs w:val="20"/>
                <w:lang w:val="hy-AM"/>
              </w:rPr>
              <w:t>սեպտեմբերի</w:t>
            </w:r>
            <w:r w:rsidRPr="00303D21">
              <w:rPr>
                <w:rFonts w:ascii="GHEA Grapalat" w:hAnsi="GHEA Grapalat"/>
                <w:color w:val="000000"/>
                <w:sz w:val="20"/>
                <w:szCs w:val="20"/>
                <w:lang w:val="hy-AM"/>
              </w:rPr>
              <w:t xml:space="preserve"> 1- </w:t>
            </w:r>
            <w:r w:rsidRPr="00303D21">
              <w:rPr>
                <w:rFonts w:ascii="GHEA Grapalat" w:hAnsi="GHEA Grapalat" w:cs="Arial"/>
                <w:color w:val="000000"/>
                <w:sz w:val="20"/>
                <w:szCs w:val="20"/>
                <w:lang w:val="hy-AM"/>
              </w:rPr>
              <w:t>ին</w:t>
            </w:r>
            <w:r w:rsidRPr="00303D21">
              <w:rPr>
                <w:rFonts w:ascii="GHEA Grapalat" w:hAnsi="GHEA Grapalat" w:cs="Arial"/>
                <w:color w:val="000000"/>
                <w:sz w:val="20"/>
                <w:szCs w:val="20"/>
              </w:rPr>
              <w:t xml:space="preserve"> </w:t>
            </w:r>
            <w:r w:rsidRPr="00303D21">
              <w:rPr>
                <w:rFonts w:ascii="GHEA Grapalat" w:hAnsi="GHEA Grapalat" w:cs="Arial"/>
                <w:color w:val="000000"/>
                <w:sz w:val="20"/>
                <w:szCs w:val="20"/>
                <w:lang w:val="hy-AM"/>
              </w:rPr>
              <w:t>տասնօրյ</w:t>
            </w:r>
            <w:r w:rsidRPr="00303D21">
              <w:rPr>
                <w:rFonts w:ascii="GHEA Grapalat" w:hAnsi="GHEA Grapalat" w:cs="Arial"/>
                <w:color w:val="000000"/>
                <w:sz w:val="20"/>
                <w:szCs w:val="20"/>
              </w:rPr>
              <w:t>ակ</w:t>
            </w:r>
          </w:p>
        </w:tc>
        <w:tc>
          <w:tcPr>
            <w:tcW w:w="1764" w:type="dxa"/>
            <w:tcBorders>
              <w:left w:val="single" w:sz="4" w:space="0" w:color="auto"/>
              <w:right w:val="single" w:sz="4" w:space="0" w:color="auto"/>
            </w:tcBorders>
          </w:tcPr>
          <w:p w:rsidR="005B4FB6" w:rsidRPr="00303D21" w:rsidRDefault="005B4FB6"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 xml:space="preserve">ՀՀ պետական բյուջե 1.9 մլրդ դրամ </w:t>
            </w:r>
          </w:p>
        </w:tc>
      </w:tr>
      <w:tr w:rsidR="005B4FB6" w:rsidRPr="00303D21" w:rsidTr="004202D6">
        <w:trPr>
          <w:gridAfter w:val="1"/>
          <w:wAfter w:w="18" w:type="dxa"/>
          <w:trHeight w:val="468"/>
        </w:trPr>
        <w:tc>
          <w:tcPr>
            <w:tcW w:w="558" w:type="dxa"/>
            <w:vMerge/>
            <w:tcBorders>
              <w:left w:val="single" w:sz="4" w:space="0" w:color="auto"/>
              <w:right w:val="single" w:sz="4" w:space="0" w:color="auto"/>
            </w:tcBorders>
          </w:tcPr>
          <w:p w:rsidR="005B4FB6" w:rsidRPr="00303D21" w:rsidRDefault="005B4FB6" w:rsidP="00303D21">
            <w:pPr>
              <w:tabs>
                <w:tab w:val="left" w:pos="7803"/>
              </w:tabs>
              <w:spacing w:before="120" w:after="120" w:line="240" w:lineRule="auto"/>
              <w:jc w:val="center"/>
              <w:rPr>
                <w:rFonts w:ascii="GHEA Grapalat" w:eastAsia="Times New Roman" w:hAnsi="GHEA Grapalat"/>
                <w:color w:val="FF0000"/>
                <w:sz w:val="20"/>
                <w:szCs w:val="20"/>
                <w:lang w:val="hy-AM"/>
              </w:rPr>
            </w:pPr>
          </w:p>
        </w:tc>
        <w:tc>
          <w:tcPr>
            <w:tcW w:w="2700" w:type="dxa"/>
            <w:gridSpan w:val="2"/>
            <w:vMerge/>
            <w:tcBorders>
              <w:left w:val="single" w:sz="4" w:space="0" w:color="auto"/>
              <w:right w:val="single" w:sz="4" w:space="0" w:color="auto"/>
            </w:tcBorders>
          </w:tcPr>
          <w:p w:rsidR="005B4FB6" w:rsidRPr="00303D21" w:rsidRDefault="005B4FB6" w:rsidP="00303D21">
            <w:pPr>
              <w:tabs>
                <w:tab w:val="left" w:pos="432"/>
                <w:tab w:val="left" w:pos="5670"/>
                <w:tab w:val="left" w:pos="5812"/>
                <w:tab w:val="left" w:pos="7803"/>
              </w:tabs>
              <w:spacing w:before="120" w:after="120" w:line="240" w:lineRule="auto"/>
              <w:contextualSpacing/>
              <w:rPr>
                <w:rFonts w:ascii="GHEA Grapalat" w:eastAsia="Times New Roman" w:hAnsi="GHEA Grapalat"/>
                <w:sz w:val="20"/>
                <w:szCs w:val="20"/>
                <w:lang w:val="hy-AM"/>
              </w:rPr>
            </w:pPr>
          </w:p>
        </w:tc>
        <w:tc>
          <w:tcPr>
            <w:tcW w:w="3510" w:type="dxa"/>
            <w:vMerge/>
            <w:tcBorders>
              <w:left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b/>
                <w:sz w:val="20"/>
                <w:szCs w:val="20"/>
                <w:lang w:val="hy-AM"/>
              </w:rPr>
            </w:pPr>
          </w:p>
        </w:tc>
        <w:tc>
          <w:tcPr>
            <w:tcW w:w="3600" w:type="dxa"/>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ind w:right="84"/>
              <w:outlineLvl w:val="1"/>
              <w:rPr>
                <w:rFonts w:ascii="GHEA Grapalat" w:hAnsi="GHEA Grapalat" w:cs="Sylfaen"/>
                <w:noProof/>
                <w:sz w:val="20"/>
                <w:szCs w:val="20"/>
                <w:lang w:val="hy-AM"/>
              </w:rPr>
            </w:pPr>
            <w:r w:rsidRPr="00303D21">
              <w:rPr>
                <w:rFonts w:ascii="GHEA Grapalat" w:hAnsi="GHEA Grapalat" w:cs="Arial"/>
                <w:sz w:val="20"/>
                <w:szCs w:val="20"/>
                <w:lang w:val="hy-AM"/>
              </w:rPr>
              <w:t>Անցում համընդհանուր ներառական կրթությանը ՀՀ Արարատի և Վայոց Ձորի մարզերում</w:t>
            </w:r>
            <w:r w:rsidRPr="00303D21" w:rsidDel="001103AB">
              <w:rPr>
                <w:rFonts w:ascii="GHEA Grapalat" w:hAnsi="GHEA Grapalat" w:cs="Arial"/>
                <w:sz w:val="20"/>
                <w:szCs w:val="20"/>
                <w:lang w:val="hy-AM"/>
              </w:rPr>
              <w:t xml:space="preserve"> </w:t>
            </w:r>
          </w:p>
        </w:tc>
        <w:tc>
          <w:tcPr>
            <w:tcW w:w="2070" w:type="dxa"/>
            <w:tcBorders>
              <w:left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 ՀՀ տարածքային կառավարման և զարգացման նախարարություն,</w:t>
            </w:r>
          </w:p>
          <w:p w:rsidR="005B4FB6" w:rsidRPr="00303D21" w:rsidRDefault="005B4FB6"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աշխատանքի և սոցիալական հարցերի նախարարություն</w:t>
            </w:r>
            <w:r w:rsidRPr="00303D21">
              <w:rPr>
                <w:rFonts w:ascii="GHEA Grapalat" w:hAnsi="GHEA Grapalat" w:cs="Arial"/>
                <w:sz w:val="20"/>
                <w:szCs w:val="20"/>
                <w:lang w:val="hy-AM"/>
              </w:rPr>
              <w:t xml:space="preserve"> ՀՀ Արարատի և Վայոց Ձորի մարզպետարաններ</w:t>
            </w:r>
            <w:r w:rsidRPr="00303D21" w:rsidDel="001103AB">
              <w:rPr>
                <w:rFonts w:ascii="GHEA Grapalat" w:eastAsia="Times New Roman" w:hAnsi="GHEA Grapalat"/>
                <w:sz w:val="20"/>
                <w:szCs w:val="20"/>
                <w:lang w:val="hy-AM"/>
              </w:rPr>
              <w:t xml:space="preserve"> </w:t>
            </w:r>
          </w:p>
        </w:tc>
        <w:tc>
          <w:tcPr>
            <w:tcW w:w="1692" w:type="dxa"/>
            <w:tcBorders>
              <w:left w:val="single" w:sz="4" w:space="0" w:color="auto"/>
              <w:right w:val="single" w:sz="4" w:space="0" w:color="auto"/>
            </w:tcBorders>
          </w:tcPr>
          <w:p w:rsidR="005B4FB6" w:rsidRPr="00303D21" w:rsidRDefault="005B4FB6" w:rsidP="00303D21">
            <w:pPr>
              <w:spacing w:after="0" w:line="240" w:lineRule="auto"/>
              <w:jc w:val="center"/>
              <w:rPr>
                <w:rFonts w:ascii="GHEA Grapalat" w:hAnsi="GHEA Grapalat"/>
                <w:color w:val="000000"/>
                <w:sz w:val="20"/>
                <w:szCs w:val="20"/>
                <w:lang w:val="hy-AM"/>
              </w:rPr>
            </w:pPr>
            <w:r w:rsidRPr="00303D21">
              <w:rPr>
                <w:rFonts w:ascii="GHEA Grapalat" w:hAnsi="GHEA Grapalat"/>
                <w:color w:val="000000"/>
                <w:sz w:val="20"/>
                <w:szCs w:val="20"/>
                <w:lang w:val="hy-AM"/>
              </w:rPr>
              <w:t>2021թ.</w:t>
            </w:r>
          </w:p>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hAnsi="GHEA Grapalat" w:cs="Arial"/>
                <w:color w:val="000000"/>
                <w:sz w:val="20"/>
                <w:szCs w:val="20"/>
                <w:lang w:val="hy-AM"/>
              </w:rPr>
              <w:t>սեպտեմբերի</w:t>
            </w:r>
            <w:r w:rsidRPr="00303D21">
              <w:rPr>
                <w:rFonts w:ascii="GHEA Grapalat" w:hAnsi="GHEA Grapalat"/>
                <w:color w:val="000000"/>
                <w:sz w:val="20"/>
                <w:szCs w:val="20"/>
                <w:lang w:val="hy-AM"/>
              </w:rPr>
              <w:t xml:space="preserve"> 1- </w:t>
            </w:r>
            <w:r w:rsidRPr="00303D21">
              <w:rPr>
                <w:rFonts w:ascii="GHEA Grapalat" w:hAnsi="GHEA Grapalat" w:cs="Arial"/>
                <w:color w:val="000000"/>
                <w:sz w:val="20"/>
                <w:szCs w:val="20"/>
                <w:lang w:val="hy-AM"/>
              </w:rPr>
              <w:t>ին</w:t>
            </w:r>
          </w:p>
        </w:tc>
        <w:tc>
          <w:tcPr>
            <w:tcW w:w="1764" w:type="dxa"/>
            <w:tcBorders>
              <w:left w:val="single" w:sz="4" w:space="0" w:color="auto"/>
              <w:right w:val="single" w:sz="4" w:space="0" w:color="auto"/>
            </w:tcBorders>
          </w:tcPr>
          <w:p w:rsidR="005B4FB6" w:rsidRPr="00303D21" w:rsidRDefault="005B4FB6" w:rsidP="00303D21">
            <w:pPr>
              <w:spacing w:after="0" w:line="240" w:lineRule="auto"/>
              <w:rPr>
                <w:rFonts w:ascii="GHEA Grapalat" w:hAnsi="GHEA Grapalat"/>
                <w:sz w:val="20"/>
                <w:szCs w:val="20"/>
              </w:rPr>
            </w:pPr>
            <w:r w:rsidRPr="00303D21">
              <w:rPr>
                <w:rFonts w:ascii="GHEA Grapalat" w:hAnsi="GHEA Grapalat"/>
                <w:sz w:val="20"/>
                <w:szCs w:val="20"/>
              </w:rPr>
              <w:t xml:space="preserve">ՀՀ պետական բյուջե 2.1 մլրդ </w:t>
            </w:r>
          </w:p>
        </w:tc>
      </w:tr>
      <w:tr w:rsidR="005B4FB6" w:rsidRPr="00303D21" w:rsidTr="004202D6">
        <w:trPr>
          <w:gridAfter w:val="1"/>
          <w:wAfter w:w="18" w:type="dxa"/>
          <w:trHeight w:val="468"/>
        </w:trPr>
        <w:tc>
          <w:tcPr>
            <w:tcW w:w="558" w:type="dxa"/>
            <w:vMerge/>
            <w:tcBorders>
              <w:left w:val="single" w:sz="4" w:space="0" w:color="auto"/>
              <w:right w:val="single" w:sz="4" w:space="0" w:color="auto"/>
            </w:tcBorders>
          </w:tcPr>
          <w:p w:rsidR="005B4FB6" w:rsidRPr="00303D21" w:rsidRDefault="005B4FB6" w:rsidP="00303D21">
            <w:pPr>
              <w:tabs>
                <w:tab w:val="left" w:pos="7803"/>
              </w:tabs>
              <w:spacing w:before="120" w:after="120" w:line="240" w:lineRule="auto"/>
              <w:jc w:val="center"/>
              <w:rPr>
                <w:rFonts w:ascii="GHEA Grapalat" w:eastAsia="Times New Roman" w:hAnsi="GHEA Grapalat"/>
                <w:color w:val="FF0000"/>
                <w:sz w:val="20"/>
                <w:szCs w:val="20"/>
              </w:rPr>
            </w:pPr>
          </w:p>
        </w:tc>
        <w:tc>
          <w:tcPr>
            <w:tcW w:w="2700" w:type="dxa"/>
            <w:gridSpan w:val="2"/>
            <w:vMerge/>
            <w:tcBorders>
              <w:left w:val="single" w:sz="4" w:space="0" w:color="auto"/>
              <w:right w:val="single" w:sz="4" w:space="0" w:color="auto"/>
            </w:tcBorders>
          </w:tcPr>
          <w:p w:rsidR="005B4FB6" w:rsidRPr="00303D21" w:rsidRDefault="005B4FB6" w:rsidP="00303D21">
            <w:pPr>
              <w:tabs>
                <w:tab w:val="left" w:pos="432"/>
                <w:tab w:val="left" w:pos="5670"/>
                <w:tab w:val="left" w:pos="5812"/>
                <w:tab w:val="left" w:pos="7803"/>
              </w:tabs>
              <w:spacing w:before="120" w:after="120" w:line="240" w:lineRule="auto"/>
              <w:contextualSpacing/>
              <w:rPr>
                <w:rFonts w:ascii="GHEA Grapalat" w:eastAsia="Times New Roman" w:hAnsi="GHEA Grapalat"/>
                <w:sz w:val="20"/>
                <w:szCs w:val="20"/>
                <w:lang w:val="hy-AM"/>
              </w:rPr>
            </w:pPr>
          </w:p>
        </w:tc>
        <w:tc>
          <w:tcPr>
            <w:tcW w:w="3510" w:type="dxa"/>
            <w:tcBorders>
              <w:left w:val="single" w:sz="4" w:space="0" w:color="auto"/>
              <w:right w:val="single" w:sz="4" w:space="0" w:color="auto"/>
            </w:tcBorders>
          </w:tcPr>
          <w:p w:rsidR="005B4FB6" w:rsidRPr="00303D21" w:rsidRDefault="005B4FB6" w:rsidP="00303D21">
            <w:pPr>
              <w:spacing w:after="0" w:line="240" w:lineRule="auto"/>
              <w:rPr>
                <w:rFonts w:ascii="GHEA Grapalat" w:hAnsi="GHEA Grapalat"/>
                <w:sz w:val="20"/>
                <w:szCs w:val="20"/>
                <w:lang w:val="hy-AM"/>
              </w:rPr>
            </w:pPr>
            <w:r w:rsidRPr="00303D21">
              <w:rPr>
                <w:rFonts w:ascii="GHEA Grapalat" w:eastAsia="Times New Roman" w:hAnsi="GHEA Grapalat"/>
                <w:sz w:val="20"/>
                <w:szCs w:val="20"/>
                <w:lang w:val="hy-AM"/>
              </w:rPr>
              <w:t xml:space="preserve">17.2 </w:t>
            </w:r>
            <w:r w:rsidRPr="00303D21">
              <w:rPr>
                <w:rFonts w:ascii="GHEA Grapalat" w:eastAsia="Times New Roman" w:hAnsi="GHEA Grapalat"/>
                <w:b/>
                <w:sz w:val="20"/>
                <w:szCs w:val="20"/>
                <w:lang w:val="hy-AM"/>
              </w:rPr>
              <w:t xml:space="preserve"> </w:t>
            </w:r>
            <w:r w:rsidRPr="00303D21">
              <w:rPr>
                <w:rFonts w:ascii="GHEA Grapalat" w:hAnsi="GHEA Grapalat" w:cs="Arial"/>
                <w:sz w:val="20"/>
                <w:szCs w:val="20"/>
                <w:lang w:val="hy-AM"/>
              </w:rPr>
              <w:t>Հանրակրթական դպրոցների և նոր ձևավորված տարածքային մանկավարժահոգեբանական աջակցության կենտրոնների</w:t>
            </w:r>
          </w:p>
          <w:p w:rsidR="005B4FB6" w:rsidRPr="00303D21" w:rsidRDefault="005B4FB6" w:rsidP="00303D21">
            <w:pPr>
              <w:spacing w:after="0" w:line="240" w:lineRule="auto"/>
              <w:rPr>
                <w:rFonts w:ascii="GHEA Grapalat" w:hAnsi="GHEA Grapalat"/>
                <w:sz w:val="20"/>
                <w:szCs w:val="20"/>
                <w:lang w:val="hy-AM"/>
              </w:rPr>
            </w:pPr>
            <w:r w:rsidRPr="00303D21">
              <w:rPr>
                <w:rFonts w:ascii="GHEA Grapalat" w:hAnsi="GHEA Grapalat" w:cs="Arial"/>
                <w:sz w:val="20"/>
                <w:szCs w:val="20"/>
              </w:rPr>
              <w:t>մ</w:t>
            </w:r>
            <w:r w:rsidRPr="00303D21">
              <w:rPr>
                <w:rFonts w:ascii="GHEA Grapalat" w:hAnsi="GHEA Grapalat" w:cs="Arial"/>
                <w:sz w:val="20"/>
                <w:szCs w:val="20"/>
                <w:lang w:val="hy-AM"/>
              </w:rPr>
              <w:t>անկավարժական</w:t>
            </w:r>
            <w:r w:rsidRPr="00303D21">
              <w:rPr>
                <w:rFonts w:ascii="GHEA Grapalat" w:hAnsi="GHEA Grapalat" w:cs="Arial"/>
                <w:sz w:val="20"/>
                <w:szCs w:val="20"/>
              </w:rPr>
              <w:t xml:space="preserve"> </w:t>
            </w:r>
            <w:r w:rsidRPr="00303D21">
              <w:rPr>
                <w:rFonts w:ascii="GHEA Grapalat" w:hAnsi="GHEA Grapalat" w:cs="Arial"/>
                <w:sz w:val="20"/>
                <w:szCs w:val="20"/>
                <w:lang w:val="hy-AM"/>
              </w:rPr>
              <w:t>աշխատողների</w:t>
            </w:r>
            <w:r w:rsidRPr="00303D21">
              <w:rPr>
                <w:rFonts w:ascii="GHEA Grapalat" w:hAnsi="GHEA Grapalat" w:cs="Arial"/>
                <w:sz w:val="20"/>
                <w:szCs w:val="20"/>
              </w:rPr>
              <w:t xml:space="preserve"> </w:t>
            </w:r>
            <w:r w:rsidRPr="00303D21">
              <w:rPr>
                <w:rFonts w:ascii="GHEA Grapalat" w:hAnsi="GHEA Grapalat" w:cs="Arial"/>
                <w:sz w:val="20"/>
                <w:szCs w:val="20"/>
                <w:lang w:val="hy-AM"/>
              </w:rPr>
              <w:t>վերապատրաստում</w:t>
            </w:r>
          </w:p>
          <w:p w:rsidR="005B4FB6" w:rsidRPr="00303D21" w:rsidRDefault="005B4FB6" w:rsidP="00303D21">
            <w:pPr>
              <w:spacing w:before="120" w:after="120" w:line="240" w:lineRule="auto"/>
              <w:rPr>
                <w:rFonts w:ascii="GHEA Grapalat" w:eastAsia="Times New Roman" w:hAnsi="GHEA Grapalat"/>
                <w:b/>
                <w:sz w:val="20"/>
                <w:szCs w:val="20"/>
              </w:rPr>
            </w:pPr>
          </w:p>
        </w:tc>
        <w:tc>
          <w:tcPr>
            <w:tcW w:w="3600" w:type="dxa"/>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ind w:right="84"/>
              <w:outlineLvl w:val="1"/>
              <w:rPr>
                <w:rFonts w:ascii="GHEA Grapalat" w:hAnsi="GHEA Grapalat" w:cs="Sylfaen"/>
                <w:noProof/>
                <w:sz w:val="20"/>
                <w:szCs w:val="20"/>
              </w:rPr>
            </w:pPr>
            <w:r w:rsidRPr="00303D21">
              <w:rPr>
                <w:rFonts w:ascii="GHEA Grapalat" w:hAnsi="GHEA Grapalat" w:cs="Sylfaen"/>
                <w:noProof/>
                <w:sz w:val="20"/>
                <w:szCs w:val="20"/>
              </w:rPr>
              <w:t>Մանկավարժական աշխատողները վերապատրաստված են:</w:t>
            </w:r>
          </w:p>
        </w:tc>
        <w:tc>
          <w:tcPr>
            <w:tcW w:w="2070" w:type="dxa"/>
            <w:tcBorders>
              <w:left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p>
        </w:tc>
        <w:tc>
          <w:tcPr>
            <w:tcW w:w="1692" w:type="dxa"/>
            <w:tcBorders>
              <w:left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2022թ. դեկտեմբերի 2-րդ տասնօրյակ</w:t>
            </w:r>
          </w:p>
        </w:tc>
        <w:tc>
          <w:tcPr>
            <w:tcW w:w="1764" w:type="dxa"/>
            <w:tcBorders>
              <w:left w:val="single" w:sz="4" w:space="0" w:color="auto"/>
              <w:right w:val="single" w:sz="4" w:space="0" w:color="auto"/>
            </w:tcBorders>
          </w:tcPr>
          <w:p w:rsidR="005B4FB6" w:rsidRPr="00303D21" w:rsidRDefault="005B4FB6" w:rsidP="00303D21">
            <w:pPr>
              <w:spacing w:before="100" w:beforeAutospacing="1" w:after="100" w:afterAutospacing="1" w:line="240" w:lineRule="auto"/>
              <w:rPr>
                <w:rFonts w:ascii="GHEA Grapalat" w:hAnsi="GHEA Grapalat"/>
                <w:sz w:val="20"/>
                <w:szCs w:val="20"/>
              </w:rPr>
            </w:pPr>
            <w:r w:rsidRPr="00303D21">
              <w:rPr>
                <w:rFonts w:ascii="GHEA Grapalat" w:eastAsia="Times New Roman" w:hAnsi="GHEA Grapalat"/>
                <w:sz w:val="20"/>
                <w:szCs w:val="20"/>
              </w:rPr>
              <w:t>ՀՀ օ</w:t>
            </w:r>
            <w:r w:rsidRPr="00303D21">
              <w:rPr>
                <w:rFonts w:ascii="GHEA Grapalat" w:hAnsi="GHEA Grapalat" w:cs="Arial"/>
                <w:sz w:val="20"/>
                <w:szCs w:val="20"/>
                <w:lang w:val="hy-AM"/>
              </w:rPr>
              <w:t>րենքով</w:t>
            </w:r>
            <w:r w:rsidRPr="00303D21">
              <w:rPr>
                <w:rFonts w:ascii="GHEA Grapalat" w:hAnsi="GHEA Grapalat" w:cs="Arial"/>
                <w:sz w:val="20"/>
                <w:szCs w:val="20"/>
              </w:rPr>
              <w:t xml:space="preserve"> </w:t>
            </w:r>
            <w:r w:rsidRPr="00303D21">
              <w:rPr>
                <w:rFonts w:ascii="GHEA Grapalat" w:hAnsi="GHEA Grapalat" w:cs="Arial"/>
                <w:sz w:val="20"/>
                <w:szCs w:val="20"/>
                <w:lang w:val="hy-AM"/>
              </w:rPr>
              <w:t>չարգելված</w:t>
            </w:r>
            <w:r w:rsidRPr="00303D21">
              <w:rPr>
                <w:rFonts w:ascii="GHEA Grapalat" w:hAnsi="GHEA Grapalat" w:cs="Arial"/>
                <w:sz w:val="20"/>
                <w:szCs w:val="20"/>
              </w:rPr>
              <w:t xml:space="preserve"> </w:t>
            </w:r>
            <w:r w:rsidRPr="00303D21">
              <w:rPr>
                <w:rFonts w:ascii="GHEA Grapalat" w:hAnsi="GHEA Grapalat" w:cs="Arial"/>
                <w:sz w:val="20"/>
                <w:szCs w:val="20"/>
                <w:lang w:val="hy-AM"/>
              </w:rPr>
              <w:t>այլ</w:t>
            </w:r>
            <w:r w:rsidRPr="00303D21">
              <w:rPr>
                <w:rFonts w:ascii="GHEA Grapalat" w:hAnsi="GHEA Grapalat" w:cs="Arial"/>
                <w:sz w:val="20"/>
                <w:szCs w:val="20"/>
              </w:rPr>
              <w:t xml:space="preserve"> </w:t>
            </w:r>
            <w:r w:rsidRPr="00303D21">
              <w:rPr>
                <w:rFonts w:ascii="GHEA Grapalat" w:hAnsi="GHEA Grapalat" w:cs="Arial"/>
                <w:sz w:val="20"/>
                <w:szCs w:val="20"/>
                <w:lang w:val="hy-AM"/>
              </w:rPr>
              <w:t>աղբյուրնե</w:t>
            </w:r>
            <w:r w:rsidRPr="00303D21">
              <w:rPr>
                <w:rFonts w:ascii="GHEA Grapalat" w:hAnsi="GHEA Grapalat" w:cs="Arial"/>
                <w:sz w:val="20"/>
                <w:szCs w:val="20"/>
              </w:rPr>
              <w:t>ր</w:t>
            </w:r>
          </w:p>
        </w:tc>
      </w:tr>
      <w:tr w:rsidR="005B4FB6" w:rsidRPr="00303D21" w:rsidTr="004202D6">
        <w:trPr>
          <w:gridAfter w:val="1"/>
          <w:wAfter w:w="18" w:type="dxa"/>
          <w:trHeight w:val="20"/>
        </w:trPr>
        <w:tc>
          <w:tcPr>
            <w:tcW w:w="558"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color w:val="FF0000"/>
                <w:sz w:val="20"/>
                <w:szCs w:val="20"/>
              </w:rPr>
            </w:pPr>
            <w:r w:rsidRPr="00303D21">
              <w:rPr>
                <w:rFonts w:ascii="GHEA Grapalat" w:eastAsia="Times New Roman" w:hAnsi="GHEA Grapalat"/>
                <w:sz w:val="20"/>
                <w:szCs w:val="20"/>
              </w:rPr>
              <w:t>18.</w:t>
            </w:r>
          </w:p>
        </w:tc>
        <w:tc>
          <w:tcPr>
            <w:tcW w:w="2700" w:type="dxa"/>
            <w:gridSpan w:val="2"/>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hAnsi="GHEA Grapalat" w:cs="Sylfaen"/>
                <w:sz w:val="20"/>
                <w:szCs w:val="20"/>
              </w:rPr>
            </w:pPr>
            <w:r w:rsidRPr="00303D21">
              <w:rPr>
                <w:rFonts w:ascii="GHEA Grapalat" w:hAnsi="GHEA Grapalat" w:cs="Sylfaen"/>
                <w:sz w:val="20"/>
                <w:szCs w:val="20"/>
              </w:rPr>
              <w:t>Բ</w:t>
            </w:r>
            <w:r w:rsidRPr="00303D21">
              <w:rPr>
                <w:rFonts w:ascii="GHEA Grapalat" w:hAnsi="GHEA Grapalat" w:cs="Sylfaen"/>
                <w:sz w:val="20"/>
                <w:szCs w:val="20"/>
                <w:lang w:val="hy-AM"/>
              </w:rPr>
              <w:t>արձրագույն</w:t>
            </w:r>
            <w:r w:rsidRPr="00303D21">
              <w:rPr>
                <w:rFonts w:ascii="GHEA Grapalat" w:hAnsi="GHEA Grapalat" w:cs="Sylfaen"/>
                <w:sz w:val="20"/>
                <w:szCs w:val="20"/>
              </w:rPr>
              <w:t xml:space="preserve"> </w:t>
            </w:r>
            <w:r w:rsidRPr="00303D21">
              <w:rPr>
                <w:rFonts w:ascii="GHEA Grapalat" w:hAnsi="GHEA Grapalat" w:cs="Sylfaen"/>
                <w:sz w:val="20"/>
                <w:szCs w:val="20"/>
                <w:lang w:val="hy-AM"/>
              </w:rPr>
              <w:t xml:space="preserve">կրթության </w:t>
            </w:r>
            <w:r w:rsidRPr="00303D21">
              <w:rPr>
                <w:rFonts w:ascii="GHEA Grapalat" w:hAnsi="GHEA Grapalat"/>
                <w:sz w:val="20"/>
                <w:szCs w:val="20"/>
                <w:lang w:val="hy-AM"/>
              </w:rPr>
              <w:t xml:space="preserve">հասանելիության և </w:t>
            </w:r>
            <w:r w:rsidRPr="00303D21">
              <w:rPr>
                <w:rFonts w:ascii="GHEA Grapalat" w:hAnsi="GHEA Grapalat" w:cs="Sylfaen"/>
                <w:sz w:val="20"/>
                <w:szCs w:val="20"/>
                <w:lang w:val="hy-AM"/>
              </w:rPr>
              <w:t xml:space="preserve">մատչելիության </w:t>
            </w:r>
            <w:r w:rsidRPr="00303D21">
              <w:rPr>
                <w:rFonts w:ascii="GHEA Grapalat" w:hAnsi="GHEA Grapalat"/>
                <w:sz w:val="20"/>
                <w:szCs w:val="20"/>
                <w:lang w:val="hy-AM"/>
              </w:rPr>
              <w:t>ապահովում</w:t>
            </w: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b/>
                <w:sz w:val="20"/>
                <w:szCs w:val="20"/>
                <w:lang w:val="hy-AM"/>
              </w:rPr>
              <w:t xml:space="preserve"> </w:t>
            </w:r>
            <w:r w:rsidRPr="00303D21">
              <w:rPr>
                <w:rFonts w:ascii="GHEA Grapalat" w:eastAsia="Times New Roman" w:hAnsi="GHEA Grapalat"/>
                <w:sz w:val="20"/>
                <w:szCs w:val="20"/>
                <w:lang w:val="hy-AM"/>
              </w:rPr>
              <w:t>18.1 Ուսանողների ֆինանսական աջակցության պետական ծրագրերի ծավալների ընդլայնում և դրանց ձևերի բազմազանեցում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Պետության կողմից ուսանողների ֆինանսական աջակցությունը  հասցեական և նպատակային է, ֆինանսավորման ծավալներն ընդլայնված են, բուհերում ուսանողների լայն ընդգրկվածությունն ապահովված է </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rPr>
                <w:rFonts w:ascii="GHEA Grapalat" w:eastAsia="Times New Roman" w:hAnsi="GHEA Grapalat"/>
                <w:sz w:val="20"/>
                <w:szCs w:val="20"/>
                <w:lang w:val="hy-AM"/>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lang w:val="hy-AM"/>
              </w:rPr>
              <w:t>202</w:t>
            </w:r>
            <w:r w:rsidRPr="00303D21">
              <w:rPr>
                <w:rFonts w:ascii="GHEA Grapalat" w:eastAsia="Times New Roman" w:hAnsi="GHEA Grapalat"/>
                <w:sz w:val="20"/>
                <w:szCs w:val="20"/>
              </w:rPr>
              <w:t>2</w:t>
            </w:r>
            <w:r w:rsidRPr="00303D21">
              <w:rPr>
                <w:rFonts w:ascii="GHEA Grapalat" w:eastAsia="Times New Roman" w:hAnsi="GHEA Grapalat"/>
                <w:sz w:val="20"/>
                <w:szCs w:val="20"/>
                <w:lang w:val="hy-AM"/>
              </w:rPr>
              <w:t>թ</w:t>
            </w:r>
            <w:r w:rsidRPr="00303D21">
              <w:rPr>
                <w:rFonts w:ascii="GHEA Grapalat" w:eastAsia="Times New Roman" w:hAnsi="GHEA Grapalat"/>
                <w:sz w:val="20"/>
                <w:szCs w:val="20"/>
              </w:rPr>
              <w:t>.</w:t>
            </w:r>
          </w:p>
          <w:p w:rsidR="005B4FB6" w:rsidRPr="00303D21" w:rsidRDefault="005B4FB6" w:rsidP="00303D21">
            <w:pPr>
              <w:tabs>
                <w:tab w:val="left" w:pos="7803"/>
              </w:tabs>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lang w:val="hy-AM"/>
              </w:rPr>
              <w:t>մայիսի 2-րդ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after="0" w:line="240" w:lineRule="auto"/>
              <w:rPr>
                <w:rFonts w:ascii="GHEA Grapalat" w:hAnsi="GHEA Grapalat"/>
                <w:sz w:val="20"/>
                <w:szCs w:val="20"/>
              </w:rPr>
            </w:pPr>
            <w:r w:rsidRPr="00303D21">
              <w:rPr>
                <w:rFonts w:ascii="GHEA Grapalat" w:hAnsi="GHEA Grapalat"/>
                <w:sz w:val="20"/>
                <w:szCs w:val="20"/>
              </w:rPr>
              <w:t xml:space="preserve">2022թ. </w:t>
            </w:r>
            <w:r w:rsidRPr="00303D21">
              <w:rPr>
                <w:rFonts w:ascii="GHEA Grapalat" w:hAnsi="GHEA Grapalat"/>
                <w:sz w:val="20"/>
                <w:szCs w:val="20"/>
                <w:lang w:val="hy-AM"/>
              </w:rPr>
              <w:t>ՀՀ պետական բյուջե</w:t>
            </w:r>
          </w:p>
          <w:p w:rsidR="005B4FB6" w:rsidRPr="00303D21" w:rsidRDefault="005B4FB6" w:rsidP="00303D21">
            <w:pPr>
              <w:tabs>
                <w:tab w:val="left" w:pos="7803"/>
              </w:tabs>
              <w:spacing w:after="0" w:line="240" w:lineRule="auto"/>
              <w:rPr>
                <w:rFonts w:ascii="GHEA Grapalat" w:eastAsia="Times New Roman" w:hAnsi="GHEA Grapalat"/>
                <w:sz w:val="20"/>
                <w:szCs w:val="20"/>
                <w:lang w:val="hy-AM"/>
              </w:rPr>
            </w:pPr>
            <w:r w:rsidRPr="00303D21">
              <w:rPr>
                <w:rFonts w:ascii="GHEA Grapalat" w:hAnsi="GHEA Grapalat"/>
                <w:sz w:val="20"/>
                <w:szCs w:val="20"/>
              </w:rPr>
              <w:t>183 մլն ՀՀ դրամ</w:t>
            </w:r>
          </w:p>
        </w:tc>
      </w:tr>
      <w:tr w:rsidR="005B4FB6" w:rsidRPr="00303D21" w:rsidTr="004202D6">
        <w:trPr>
          <w:gridAfter w:val="1"/>
          <w:wAfter w:w="18" w:type="dxa"/>
          <w:trHeight w:val="20"/>
        </w:trPr>
        <w:tc>
          <w:tcPr>
            <w:tcW w:w="558" w:type="dxa"/>
            <w:vMerge w:val="restart"/>
            <w:tcBorders>
              <w:top w:val="single" w:sz="4" w:space="0" w:color="auto"/>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19.</w:t>
            </w: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tc>
        <w:tc>
          <w:tcPr>
            <w:tcW w:w="2700" w:type="dxa"/>
            <w:gridSpan w:val="2"/>
            <w:vMerge w:val="restart"/>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lang w:val="hy-AM"/>
              </w:rPr>
              <w:t>ՀՀ բոլոր մարզերի հանրակրթական դպրոցների տարրական դասարանների աշակերտների</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hy-AM"/>
              </w:rPr>
              <w:t xml:space="preserve">ապահովում </w:t>
            </w:r>
            <w:r w:rsidRPr="00303D21">
              <w:rPr>
                <w:rFonts w:ascii="GHEA Grapalat" w:eastAsia="Times New Roman" w:hAnsi="GHEA Grapalat"/>
                <w:sz w:val="20"/>
                <w:szCs w:val="20"/>
                <w:lang w:val="en-GB"/>
              </w:rPr>
              <w:t xml:space="preserve">դպրոցական </w:t>
            </w:r>
            <w:r w:rsidRPr="00303D21">
              <w:rPr>
                <w:rFonts w:ascii="GHEA Grapalat" w:eastAsia="Times New Roman" w:hAnsi="GHEA Grapalat"/>
                <w:sz w:val="20"/>
                <w:szCs w:val="20"/>
                <w:lang w:val="hy-AM"/>
              </w:rPr>
              <w:t>սննդով:</w:t>
            </w:r>
          </w:p>
          <w:p w:rsidR="005B4FB6" w:rsidRPr="00303D21" w:rsidRDefault="005B4FB6" w:rsidP="00303D21">
            <w:pPr>
              <w:spacing w:before="120" w:after="120" w:line="240" w:lineRule="auto"/>
              <w:rPr>
                <w:rFonts w:ascii="GHEA Grapalat" w:hAnsi="GHEA Grapalat" w:cs="Sylfaen"/>
                <w:sz w:val="20"/>
                <w:szCs w:val="20"/>
              </w:rPr>
            </w:pPr>
          </w:p>
          <w:p w:rsidR="005B4FB6" w:rsidRPr="00303D21" w:rsidRDefault="005B4FB6" w:rsidP="00303D21">
            <w:pPr>
              <w:spacing w:before="120" w:after="120" w:line="240" w:lineRule="auto"/>
              <w:rPr>
                <w:rFonts w:ascii="GHEA Grapalat" w:hAnsi="GHEA Grapalat" w:cs="Sylfaen"/>
                <w:sz w:val="20"/>
                <w:szCs w:val="20"/>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rPr>
              <w:t>19</w:t>
            </w:r>
            <w:r w:rsidRPr="00303D21">
              <w:rPr>
                <w:rFonts w:ascii="GHEA Grapalat" w:eastAsia="Times New Roman" w:hAnsi="GHEA Grapalat"/>
                <w:sz w:val="20"/>
                <w:szCs w:val="20"/>
                <w:lang w:val="hy-AM"/>
              </w:rPr>
              <w:t>.1</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hy-AM"/>
              </w:rPr>
              <w:t xml:space="preserve"> ՀՀ Արագածոտնի մարզի հանրակրթական դպրոցների ընդգրկում «Կայուն դպրոցական սնունդ» ծրագրում</w:t>
            </w:r>
          </w:p>
          <w:p w:rsidR="005B4FB6" w:rsidRPr="00303D21" w:rsidRDefault="005B4FB6" w:rsidP="00303D21">
            <w:pPr>
              <w:spacing w:before="120" w:after="120" w:line="240" w:lineRule="auto"/>
              <w:rPr>
                <w:rFonts w:ascii="GHEA Grapalat" w:eastAsia="Times New Roman" w:hAnsi="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contextualSpacing/>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ՀՀ Արագածոտնի մարզում. </w:t>
            </w:r>
          </w:p>
          <w:p w:rsidR="005B4FB6" w:rsidRPr="00303D21" w:rsidRDefault="005B4FB6" w:rsidP="00303D21">
            <w:pPr>
              <w:spacing w:before="120" w:after="120" w:line="240" w:lineRule="auto"/>
              <w:contextualSpacing/>
              <w:rPr>
                <w:rFonts w:ascii="GHEA Grapalat" w:eastAsia="Times New Roman" w:hAnsi="GHEA Grapalat"/>
                <w:sz w:val="20"/>
                <w:szCs w:val="20"/>
                <w:lang w:val="hy-AM"/>
              </w:rPr>
            </w:pPr>
            <w:r w:rsidRPr="00303D21">
              <w:rPr>
                <w:rFonts w:ascii="GHEA Grapalat" w:eastAsia="Times New Roman" w:hAnsi="GHEA Grapalat"/>
                <w:b/>
                <w:sz w:val="20"/>
                <w:szCs w:val="20"/>
                <w:lang w:val="hy-AM"/>
              </w:rPr>
              <w:t xml:space="preserve">ա) </w:t>
            </w:r>
            <w:r w:rsidRPr="00303D21">
              <w:rPr>
                <w:rFonts w:ascii="GHEA Grapalat" w:eastAsia="Times New Roman" w:hAnsi="GHEA Grapalat"/>
                <w:sz w:val="20"/>
                <w:szCs w:val="20"/>
                <w:lang w:val="hy-AM"/>
              </w:rPr>
              <w:t>շահառուների թիվը կկազմի  շուրջ 7800 երեխա, ամբողջ ծրագրի մասով` շուրջ 50800 երեխա:</w:t>
            </w:r>
          </w:p>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b/>
                <w:sz w:val="20"/>
                <w:szCs w:val="20"/>
                <w:lang w:val="hy-AM"/>
              </w:rPr>
              <w:t>բ)</w:t>
            </w:r>
            <w:r w:rsidRPr="00303D21">
              <w:rPr>
                <w:rFonts w:ascii="GHEA Grapalat" w:eastAsia="Times New Roman" w:hAnsi="GHEA Grapalat"/>
                <w:sz w:val="20"/>
                <w:szCs w:val="20"/>
                <w:lang w:val="hy-AM"/>
              </w:rPr>
              <w:t xml:space="preserve"> խոհանոցային սարքավորումներ են տրամադրվել 87 դպրոցների,</w:t>
            </w:r>
          </w:p>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b/>
                <w:sz w:val="20"/>
                <w:szCs w:val="20"/>
                <w:lang w:val="hy-AM"/>
              </w:rPr>
              <w:t>գ)</w:t>
            </w:r>
            <w:r w:rsidRPr="00303D21">
              <w:rPr>
                <w:rFonts w:ascii="GHEA Grapalat" w:eastAsia="Times New Roman" w:hAnsi="GHEA Grapalat"/>
                <w:sz w:val="20"/>
                <w:szCs w:val="20"/>
                <w:lang w:val="hy-AM"/>
              </w:rPr>
              <w:t xml:space="preserve"> վերանորոգման աշխատանքներ   են իրականացվել 70 դպրոցներում,</w:t>
            </w:r>
          </w:p>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b/>
                <w:sz w:val="20"/>
                <w:szCs w:val="20"/>
                <w:lang w:val="hy-AM"/>
              </w:rPr>
              <w:t>դ)</w:t>
            </w:r>
            <w:r w:rsidRPr="00303D21">
              <w:rPr>
                <w:rFonts w:ascii="GHEA Grapalat" w:eastAsia="Times New Roman" w:hAnsi="GHEA Grapalat"/>
                <w:sz w:val="20"/>
                <w:szCs w:val="20"/>
                <w:lang w:val="hy-AM"/>
              </w:rPr>
              <w:t xml:space="preserve"> տնօրենների և խոհարարների     վերապատրաստումներ են իրականացվել 90 դպրոցներում:</w:t>
            </w:r>
          </w:p>
          <w:p w:rsidR="005B4FB6" w:rsidRPr="00303D21" w:rsidRDefault="005B4FB6" w:rsidP="00303D21">
            <w:pPr>
              <w:spacing w:before="120" w:after="120" w:line="240" w:lineRule="auto"/>
              <w:rPr>
                <w:rFonts w:ascii="GHEA Grapalat" w:eastAsia="Times New Roman" w:hAnsi="GHEA Grapalat"/>
                <w:sz w:val="20"/>
                <w:szCs w:val="20"/>
                <w:lang w:val="hy-AM"/>
              </w:rPr>
            </w:pP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lang w:val="hy-AM"/>
              </w:rPr>
              <w:t xml:space="preserve">ՀՀ  </w:t>
            </w:r>
          </w:p>
          <w:p w:rsidR="005B4FB6" w:rsidRPr="00303D21" w:rsidRDefault="005B4FB6"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Արագածոտնի մարզպետարան</w:t>
            </w:r>
          </w:p>
          <w:p w:rsidR="005B4FB6" w:rsidRPr="00303D21" w:rsidRDefault="005B4FB6" w:rsidP="00303D21">
            <w:pPr>
              <w:spacing w:after="0" w:line="240" w:lineRule="auto"/>
              <w:rPr>
                <w:rFonts w:ascii="GHEA Grapalat" w:eastAsia="Times New Roman" w:hAnsi="GHEA Grapalat"/>
                <w:sz w:val="20"/>
                <w:szCs w:val="20"/>
                <w:lang w:val="hy-AM"/>
              </w:rPr>
            </w:pPr>
          </w:p>
          <w:p w:rsidR="005B4FB6" w:rsidRPr="00303D21" w:rsidRDefault="005B4FB6" w:rsidP="00303D21">
            <w:pPr>
              <w:spacing w:after="0" w:line="240" w:lineRule="auto"/>
              <w:rPr>
                <w:rFonts w:ascii="GHEA Grapalat" w:eastAsia="Times New Roman" w:hAnsi="GHEA Grapalat"/>
                <w:sz w:val="20"/>
                <w:szCs w:val="20"/>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2019թ. սեպտեմբերի 1-ին տասնօրյակ</w:t>
            </w:r>
          </w:p>
          <w:p w:rsidR="005B4FB6" w:rsidRPr="00303D21" w:rsidRDefault="005B4FB6" w:rsidP="00303D21">
            <w:pPr>
              <w:spacing w:after="0" w:line="240" w:lineRule="auto"/>
              <w:jc w:val="center"/>
              <w:rPr>
                <w:rFonts w:ascii="GHEA Grapalat" w:eastAsia="Times New Roman" w:hAnsi="GHEA Grapalat"/>
                <w:sz w:val="20"/>
                <w:szCs w:val="20"/>
                <w:lang w:val="hy-AM"/>
              </w:rPr>
            </w:pPr>
          </w:p>
          <w:p w:rsidR="005B4FB6" w:rsidRPr="00303D21" w:rsidRDefault="005B4FB6" w:rsidP="00303D21">
            <w:pPr>
              <w:spacing w:after="0" w:line="240" w:lineRule="auto"/>
              <w:jc w:val="center"/>
              <w:rPr>
                <w:rFonts w:ascii="GHEA Grapalat" w:eastAsia="Times New Roman" w:hAnsi="GHEA Grapalat"/>
                <w:sz w:val="20"/>
                <w:szCs w:val="20"/>
              </w:rPr>
            </w:pP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lang w:val="hy-AM"/>
              </w:rPr>
              <w:t xml:space="preserve"> ՀՀ պետական բյուջե</w:t>
            </w:r>
          </w:p>
          <w:p w:rsidR="005B4FB6" w:rsidRPr="00303D21" w:rsidRDefault="005B4FB6" w:rsidP="00303D21">
            <w:pPr>
              <w:tabs>
                <w:tab w:val="left" w:pos="255"/>
              </w:tabs>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ab/>
              <w:t>ա) 569մլն ՀՀ դրամ</w:t>
            </w:r>
          </w:p>
          <w:p w:rsidR="005B4FB6" w:rsidRPr="00303D21" w:rsidRDefault="005B4FB6" w:rsidP="00303D21">
            <w:pPr>
              <w:spacing w:after="0" w:line="240" w:lineRule="auto"/>
              <w:rPr>
                <w:rFonts w:ascii="GHEA Grapalat" w:eastAsia="Times New Roman" w:hAnsi="GHEA Grapalat"/>
                <w:sz w:val="20"/>
                <w:szCs w:val="20"/>
              </w:rPr>
            </w:pPr>
          </w:p>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օրենքով չարգելված այլ աղբյուրներ</w:t>
            </w:r>
          </w:p>
          <w:p w:rsidR="005B4FB6" w:rsidRPr="00303D21" w:rsidRDefault="005B4FB6" w:rsidP="00303D21">
            <w:pPr>
              <w:spacing w:after="0" w:line="240" w:lineRule="auto"/>
              <w:rPr>
                <w:rFonts w:ascii="GHEA Grapalat" w:eastAsia="Times New Roman" w:hAnsi="GHEA Grapalat"/>
                <w:sz w:val="20"/>
                <w:szCs w:val="20"/>
              </w:rPr>
            </w:pPr>
          </w:p>
        </w:tc>
      </w:tr>
      <w:tr w:rsidR="005B4FB6" w:rsidRPr="00303D21" w:rsidTr="004202D6">
        <w:trPr>
          <w:gridAfter w:val="1"/>
          <w:wAfter w:w="18" w:type="dxa"/>
          <w:trHeight w:val="20"/>
        </w:trPr>
        <w:tc>
          <w:tcPr>
            <w:tcW w:w="558"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rPr>
            </w:pPr>
          </w:p>
        </w:tc>
        <w:tc>
          <w:tcPr>
            <w:tcW w:w="2700"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rPr>
              <w:t>19</w:t>
            </w:r>
            <w:r w:rsidRPr="00303D21">
              <w:rPr>
                <w:rFonts w:ascii="GHEA Grapalat" w:eastAsia="Times New Roman" w:hAnsi="GHEA Grapalat"/>
                <w:sz w:val="20"/>
                <w:szCs w:val="20"/>
                <w:lang w:val="hy-AM"/>
              </w:rPr>
              <w:t>.2</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hy-AM"/>
              </w:rPr>
              <w:t xml:space="preserve"> ՀՀ Գեղարքունիքի մարզի հանրակրթական դպրոցների ընդգրկում «Կայուն դպրոցական սնունդ» </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hy-AM"/>
              </w:rPr>
              <w:t>ծրագրում:</w:t>
            </w: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Գեղարքունիքի մարզում շահառուների թիվը կկազմի շուրջ 13400 երեխա, ամբողջ ծրագրի մասով` շուրջ 64200 երեխա</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Գեղարքունիքի մարզպետարան</w:t>
            </w:r>
          </w:p>
          <w:p w:rsidR="005B4FB6" w:rsidRPr="00303D21" w:rsidRDefault="005B4FB6" w:rsidP="00303D21">
            <w:pPr>
              <w:spacing w:after="0" w:line="240" w:lineRule="auto"/>
              <w:rPr>
                <w:rFonts w:ascii="GHEA Grapalat" w:eastAsia="Times New Roman" w:hAnsi="GHEA Grapalat"/>
                <w:sz w:val="20"/>
                <w:szCs w:val="20"/>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2020թ. սեպտեմբերի 1-ին տասնօրյակ</w:t>
            </w:r>
          </w:p>
          <w:p w:rsidR="005B4FB6" w:rsidRPr="00303D21" w:rsidRDefault="005B4FB6" w:rsidP="00303D21">
            <w:pPr>
              <w:spacing w:after="0" w:line="240" w:lineRule="auto"/>
              <w:jc w:val="center"/>
              <w:rPr>
                <w:rFonts w:ascii="GHEA Grapalat" w:eastAsia="Times New Roman" w:hAnsi="GHEA Grapalat"/>
                <w:sz w:val="20"/>
                <w:szCs w:val="20"/>
              </w:rPr>
            </w:pP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lang w:val="hy-AM"/>
              </w:rPr>
              <w:t>ՀՀ պետական բյուջե</w:t>
            </w:r>
          </w:p>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719 մլն ՀՀ դրամ,</w:t>
            </w:r>
          </w:p>
          <w:p w:rsidR="005B4FB6" w:rsidRPr="00303D21" w:rsidRDefault="005B4FB6" w:rsidP="00303D21">
            <w:pPr>
              <w:spacing w:after="0" w:line="240" w:lineRule="auto"/>
              <w:rPr>
                <w:rFonts w:ascii="GHEA Grapalat" w:eastAsia="Times New Roman" w:hAnsi="GHEA Grapalat"/>
                <w:sz w:val="20"/>
                <w:szCs w:val="20"/>
              </w:rPr>
            </w:pPr>
          </w:p>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 xml:space="preserve">ՀՀ օրենքով չարգելված այլ աղբյուրներ </w:t>
            </w:r>
          </w:p>
        </w:tc>
      </w:tr>
      <w:tr w:rsidR="005B4FB6" w:rsidRPr="00303D21" w:rsidTr="004202D6">
        <w:trPr>
          <w:gridAfter w:val="1"/>
          <w:wAfter w:w="18" w:type="dxa"/>
          <w:trHeight w:val="20"/>
        </w:trPr>
        <w:tc>
          <w:tcPr>
            <w:tcW w:w="558"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rPr>
            </w:pPr>
          </w:p>
        </w:tc>
        <w:tc>
          <w:tcPr>
            <w:tcW w:w="2700"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rPr>
              <w:t>19</w:t>
            </w:r>
            <w:r w:rsidRPr="00303D21">
              <w:rPr>
                <w:rFonts w:ascii="GHEA Grapalat" w:eastAsia="Times New Roman" w:hAnsi="GHEA Grapalat"/>
                <w:sz w:val="20"/>
                <w:szCs w:val="20"/>
                <w:lang w:val="hy-AM"/>
              </w:rPr>
              <w:t>.3</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hy-AM"/>
              </w:rPr>
              <w:t>ՀՀ Լոռու մարզի հանրակրթական դպրոցների ընդգրկում «Կայուն դպրոցական սնունդ</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hy-AM"/>
              </w:rPr>
              <w:t>ծրագրում:</w:t>
            </w:r>
          </w:p>
          <w:p w:rsidR="005B4FB6" w:rsidRPr="00303D21" w:rsidRDefault="005B4FB6" w:rsidP="00303D21">
            <w:pPr>
              <w:spacing w:before="120" w:after="120" w:line="240" w:lineRule="auto"/>
              <w:rPr>
                <w:rFonts w:ascii="GHEA Grapalat" w:eastAsia="Times New Roman" w:hAnsi="GHEA Grapalat"/>
                <w:sz w:val="20"/>
                <w:szCs w:val="20"/>
              </w:rPr>
            </w:pP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lang w:val="hy-AM"/>
              </w:rPr>
              <w:t>ՀՀ Լոռու մարզում շահառուների թիվը կկազմի շուրջ 13600 երեխա, ամբողջ ծրագրի մասով` շուրջ 77800</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hy-AM"/>
              </w:rPr>
              <w:t>երեխա</w:t>
            </w:r>
          </w:p>
          <w:p w:rsidR="005B4FB6" w:rsidRPr="00303D21" w:rsidRDefault="005B4FB6" w:rsidP="00303D21">
            <w:pPr>
              <w:spacing w:before="120" w:after="120" w:line="240" w:lineRule="auto"/>
              <w:rPr>
                <w:rFonts w:ascii="GHEA Grapalat" w:eastAsia="Times New Roman" w:hAnsi="GHEA Grapalat"/>
                <w:sz w:val="20"/>
                <w:szCs w:val="20"/>
                <w:lang w:val="hy-AM"/>
              </w:rPr>
            </w:pP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lang w:val="hy-AM"/>
              </w:rPr>
              <w:t xml:space="preserve">            ՀՀ  </w:t>
            </w:r>
          </w:p>
          <w:p w:rsidR="005B4FB6" w:rsidRPr="00303D21" w:rsidRDefault="005B4FB6"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Լոռու մարզպետարան</w:t>
            </w:r>
          </w:p>
          <w:p w:rsidR="005B4FB6" w:rsidRPr="00303D21" w:rsidRDefault="005B4FB6" w:rsidP="00303D21">
            <w:pPr>
              <w:spacing w:after="0" w:line="240" w:lineRule="auto"/>
              <w:rPr>
                <w:rFonts w:ascii="GHEA Grapalat" w:eastAsia="Times New Roman" w:hAnsi="GHEA Grapalat"/>
                <w:sz w:val="20"/>
                <w:szCs w:val="20"/>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2021թ. սեպտեմբերի 1-ին տասնօրյակ</w:t>
            </w:r>
          </w:p>
          <w:p w:rsidR="005B4FB6" w:rsidRPr="00303D21" w:rsidRDefault="005B4FB6" w:rsidP="00303D21">
            <w:pPr>
              <w:spacing w:after="0" w:line="240" w:lineRule="auto"/>
              <w:jc w:val="center"/>
              <w:rPr>
                <w:rFonts w:ascii="GHEA Grapalat" w:eastAsia="Times New Roman" w:hAnsi="GHEA Grapalat"/>
                <w:sz w:val="20"/>
                <w:szCs w:val="20"/>
              </w:rPr>
            </w:pP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w:t>
            </w:r>
          </w:p>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871 մլն ՀՀ դրամ,</w:t>
            </w:r>
          </w:p>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օրենքով չարգելված այլ աղբյուրներ</w:t>
            </w:r>
          </w:p>
          <w:p w:rsidR="005B4FB6" w:rsidRPr="00303D21" w:rsidRDefault="005B4FB6" w:rsidP="00303D21">
            <w:pPr>
              <w:spacing w:after="0" w:line="240" w:lineRule="auto"/>
              <w:rPr>
                <w:rFonts w:ascii="GHEA Grapalat" w:eastAsia="Times New Roman" w:hAnsi="GHEA Grapalat"/>
                <w:sz w:val="20"/>
                <w:szCs w:val="20"/>
              </w:rPr>
            </w:pPr>
          </w:p>
        </w:tc>
      </w:tr>
      <w:tr w:rsidR="005B4FB6" w:rsidRPr="00303D21" w:rsidTr="004202D6">
        <w:trPr>
          <w:gridAfter w:val="1"/>
          <w:wAfter w:w="18" w:type="dxa"/>
          <w:trHeight w:val="20"/>
        </w:trPr>
        <w:tc>
          <w:tcPr>
            <w:tcW w:w="558"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rPr>
            </w:pPr>
          </w:p>
        </w:tc>
        <w:tc>
          <w:tcPr>
            <w:tcW w:w="2700"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rPr>
              <w:t>19</w:t>
            </w:r>
            <w:r w:rsidRPr="00303D21">
              <w:rPr>
                <w:rFonts w:ascii="GHEA Grapalat" w:eastAsia="Times New Roman" w:hAnsi="GHEA Grapalat"/>
                <w:sz w:val="20"/>
                <w:szCs w:val="20"/>
                <w:lang w:val="hy-AM"/>
              </w:rPr>
              <w:t>.4 ՀՀ Արմավիրի մարզի հանրակրթական դպրոցների ընդգրկում «Կայուն դպրոցական սնունդ»</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hy-AM"/>
              </w:rPr>
              <w:t>ծրագրում:</w:t>
            </w: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Արմավիրի մարզում շահառուների թիվը կկազմի շուրջ 15000 երեխա, ամբողջ ծրագրի մասով` շուրջ 92800 երեխա</w:t>
            </w:r>
          </w:p>
          <w:p w:rsidR="005B4FB6" w:rsidRPr="00303D21" w:rsidRDefault="005B4FB6" w:rsidP="00303D21">
            <w:pPr>
              <w:spacing w:before="120" w:after="120" w:line="240" w:lineRule="auto"/>
              <w:rPr>
                <w:rFonts w:ascii="GHEA Grapalat" w:eastAsia="Times New Roman" w:hAnsi="GHEA Grapalat"/>
                <w:sz w:val="20"/>
                <w:szCs w:val="20"/>
                <w:lang w:val="hy-AM"/>
              </w:rPr>
            </w:pP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lang w:val="hy-AM"/>
              </w:rPr>
              <w:t>ՀՀ</w:t>
            </w:r>
          </w:p>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lang w:val="hy-AM"/>
              </w:rPr>
              <w:t xml:space="preserve">  Արմավիրի մարզպետարան</w:t>
            </w: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2022թ. սեպտեմբերի 1-ին տասնօրյակ</w:t>
            </w:r>
          </w:p>
          <w:p w:rsidR="005B4FB6" w:rsidRPr="00303D21" w:rsidRDefault="005B4FB6" w:rsidP="00303D21">
            <w:pPr>
              <w:spacing w:after="0" w:line="240" w:lineRule="auto"/>
              <w:jc w:val="center"/>
              <w:rPr>
                <w:rFonts w:ascii="GHEA Grapalat" w:eastAsia="Times New Roman" w:hAnsi="GHEA Grapalat"/>
                <w:sz w:val="20"/>
                <w:szCs w:val="20"/>
              </w:rPr>
            </w:pP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w:t>
            </w:r>
          </w:p>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1,039 մլն ՀՀ դրամ,</w:t>
            </w:r>
          </w:p>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օրենքով չարգելված այլ աղբյուրներ</w:t>
            </w:r>
          </w:p>
          <w:p w:rsidR="005B4FB6" w:rsidRPr="00303D21" w:rsidRDefault="005B4FB6" w:rsidP="00303D21">
            <w:pPr>
              <w:spacing w:after="0" w:line="240" w:lineRule="auto"/>
              <w:rPr>
                <w:rFonts w:ascii="GHEA Grapalat" w:eastAsia="Times New Roman" w:hAnsi="GHEA Grapalat"/>
                <w:sz w:val="20"/>
                <w:szCs w:val="20"/>
              </w:rPr>
            </w:pPr>
          </w:p>
        </w:tc>
      </w:tr>
      <w:tr w:rsidR="005B4FB6" w:rsidRPr="00303D21" w:rsidTr="004202D6">
        <w:trPr>
          <w:gridAfter w:val="1"/>
          <w:wAfter w:w="18" w:type="dxa"/>
          <w:trHeight w:val="20"/>
        </w:trPr>
        <w:tc>
          <w:tcPr>
            <w:tcW w:w="558"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rPr>
            </w:pPr>
          </w:p>
        </w:tc>
        <w:tc>
          <w:tcPr>
            <w:tcW w:w="2700"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rPr>
              <w:t>19</w:t>
            </w:r>
            <w:r w:rsidRPr="00303D21">
              <w:rPr>
                <w:rFonts w:ascii="GHEA Grapalat" w:eastAsia="Times New Roman" w:hAnsi="GHEA Grapalat"/>
                <w:sz w:val="20"/>
                <w:szCs w:val="20"/>
                <w:lang w:val="hy-AM"/>
              </w:rPr>
              <w:t>.5 ՀՀ Կոտայքի մարզի հանրակրթական դպրոցների ընդգրկում «Կայուն դպրոցական սնունդ» ծրագրում</w:t>
            </w:r>
          </w:p>
          <w:p w:rsidR="005B4FB6" w:rsidRPr="00303D21" w:rsidRDefault="005B4FB6" w:rsidP="00303D21">
            <w:pPr>
              <w:spacing w:before="120" w:after="120" w:line="240" w:lineRule="auto"/>
              <w:rPr>
                <w:rFonts w:ascii="GHEA Grapalat" w:eastAsia="Times New Roman" w:hAnsi="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ՀՀ Կոտայքի մարզում </w:t>
            </w:r>
          </w:p>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շահառուների թիվը կկազմի շուրջ 15000 երեխա, ամբողջ ծրագրի մասով` շուրջ 108.000 երեխա</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160" w:line="259" w:lineRule="auto"/>
              <w:rPr>
                <w:rFonts w:ascii="GHEA Grapalat" w:eastAsia="Times New Roman" w:hAnsi="GHEA Grapalat"/>
                <w:sz w:val="20"/>
                <w:szCs w:val="20"/>
              </w:rPr>
            </w:pPr>
            <w:r w:rsidRPr="00303D21">
              <w:rPr>
                <w:rFonts w:ascii="GHEA Grapalat" w:eastAsia="Times New Roman" w:hAnsi="GHEA Grapalat"/>
                <w:sz w:val="20"/>
                <w:szCs w:val="20"/>
              </w:rPr>
              <w:t>ՀՀ Կոտայքի մարզպետարան</w:t>
            </w:r>
          </w:p>
          <w:p w:rsidR="005B4FB6" w:rsidRPr="00303D21" w:rsidRDefault="005B4FB6" w:rsidP="00303D21">
            <w:pPr>
              <w:spacing w:after="0" w:line="240" w:lineRule="auto"/>
              <w:rPr>
                <w:rFonts w:ascii="GHEA Grapalat" w:eastAsia="Times New Roman" w:hAnsi="GHEA Grapalat"/>
                <w:sz w:val="20"/>
                <w:szCs w:val="20"/>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160"/>
              <w:jc w:val="center"/>
              <w:rPr>
                <w:rFonts w:ascii="GHEA Grapalat" w:eastAsia="Times New Roman" w:hAnsi="GHEA Grapalat"/>
                <w:sz w:val="20"/>
                <w:szCs w:val="20"/>
              </w:rPr>
            </w:pPr>
            <w:r w:rsidRPr="00303D21">
              <w:rPr>
                <w:rFonts w:ascii="GHEA Grapalat" w:eastAsia="Times New Roman" w:hAnsi="GHEA Grapalat"/>
                <w:sz w:val="20"/>
                <w:szCs w:val="20"/>
              </w:rPr>
              <w:t>2023 թ.</w:t>
            </w:r>
          </w:p>
          <w:p w:rsidR="005B4FB6" w:rsidRPr="00303D21" w:rsidRDefault="005B4FB6" w:rsidP="00303D21">
            <w:pPr>
              <w:spacing w:after="160"/>
              <w:jc w:val="center"/>
              <w:rPr>
                <w:rFonts w:ascii="GHEA Grapalat" w:eastAsia="Times New Roman" w:hAnsi="GHEA Grapalat"/>
                <w:sz w:val="20"/>
                <w:szCs w:val="20"/>
              </w:rPr>
            </w:pPr>
            <w:r w:rsidRPr="00303D21">
              <w:rPr>
                <w:rFonts w:ascii="GHEA Grapalat" w:eastAsia="Times New Roman" w:hAnsi="GHEA Grapalat"/>
                <w:sz w:val="20"/>
                <w:szCs w:val="20"/>
                <w:lang w:val="hy-AM"/>
              </w:rPr>
              <w:t>սեպտեմբերի 1-ին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w:t>
            </w:r>
            <w:r w:rsidRPr="00303D21">
              <w:rPr>
                <w:rFonts w:ascii="GHEA Grapalat" w:eastAsia="Times New Roman" w:hAnsi="GHEA Grapalat"/>
                <w:sz w:val="20"/>
                <w:szCs w:val="20"/>
              </w:rPr>
              <w:t>ե</w:t>
            </w:r>
            <w:r w:rsidRPr="00303D21">
              <w:rPr>
                <w:rFonts w:ascii="GHEA Grapalat" w:eastAsia="Times New Roman" w:hAnsi="GHEA Grapalat"/>
                <w:sz w:val="20"/>
                <w:szCs w:val="20"/>
                <w:lang w:val="hy-AM"/>
              </w:rPr>
              <w:t>,</w:t>
            </w:r>
          </w:p>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1,207 մլն ՀՀ դրամ,</w:t>
            </w:r>
          </w:p>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օրենքով չարգելված այլ աղբյուրներ</w:t>
            </w:r>
          </w:p>
          <w:p w:rsidR="005B4FB6" w:rsidRPr="00303D21" w:rsidRDefault="005B4FB6" w:rsidP="00303D21">
            <w:pPr>
              <w:spacing w:after="0" w:line="240" w:lineRule="auto"/>
              <w:rPr>
                <w:rFonts w:ascii="GHEA Grapalat" w:eastAsia="Times New Roman" w:hAnsi="GHEA Grapalat"/>
                <w:sz w:val="20"/>
                <w:szCs w:val="20"/>
              </w:rPr>
            </w:pPr>
          </w:p>
        </w:tc>
      </w:tr>
      <w:tr w:rsidR="005B4FB6" w:rsidRPr="00303D21" w:rsidTr="004202D6">
        <w:trPr>
          <w:gridAfter w:val="1"/>
          <w:wAfter w:w="18" w:type="dxa"/>
          <w:trHeight w:val="20"/>
        </w:trPr>
        <w:tc>
          <w:tcPr>
            <w:tcW w:w="558"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rPr>
            </w:pPr>
          </w:p>
        </w:tc>
        <w:tc>
          <w:tcPr>
            <w:tcW w:w="2700"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en-GB"/>
              </w:rPr>
            </w:pPr>
            <w:r w:rsidRPr="00303D21">
              <w:rPr>
                <w:rFonts w:ascii="GHEA Grapalat" w:eastAsia="Times New Roman" w:hAnsi="GHEA Grapalat"/>
                <w:sz w:val="20"/>
                <w:szCs w:val="20"/>
              </w:rPr>
              <w:t>19.6</w:t>
            </w:r>
            <w:r w:rsidRPr="00303D21">
              <w:rPr>
                <w:rFonts w:ascii="GHEA Grapalat" w:eastAsia="Times New Roman" w:hAnsi="GHEA Grapalat"/>
                <w:sz w:val="20"/>
                <w:szCs w:val="20"/>
                <w:lang w:val="hy-AM"/>
              </w:rPr>
              <w:t xml:space="preserve"> </w:t>
            </w:r>
            <w:r w:rsidRPr="00303D21">
              <w:rPr>
                <w:rFonts w:ascii="GHEA Grapalat" w:eastAsia="Times New Roman" w:hAnsi="GHEA Grapalat"/>
                <w:sz w:val="20"/>
                <w:szCs w:val="20"/>
              </w:rPr>
              <w:t>Վերապատրաստումների իրականացում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Դպրոցների անձնակազմերը պատրաստ են  իրականացնելու ծրագրի իրականացումը:</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160" w:line="259" w:lineRule="auto"/>
              <w:rPr>
                <w:rFonts w:ascii="GHEA Grapalat" w:eastAsia="Times New Roman" w:hAnsi="GHEA Grapalat"/>
                <w:sz w:val="20"/>
                <w:szCs w:val="20"/>
              </w:rPr>
            </w:pPr>
          </w:p>
          <w:p w:rsidR="005B4FB6" w:rsidRPr="00303D21" w:rsidRDefault="005B4FB6" w:rsidP="00303D21">
            <w:pPr>
              <w:spacing w:after="160" w:line="259" w:lineRule="auto"/>
              <w:rPr>
                <w:rFonts w:ascii="GHEA Grapalat" w:eastAsia="Times New Roman" w:hAnsi="GHEA Grapalat"/>
                <w:sz w:val="20"/>
                <w:szCs w:val="20"/>
              </w:rPr>
            </w:pPr>
          </w:p>
          <w:p w:rsidR="005B4FB6" w:rsidRPr="00303D21" w:rsidRDefault="005B4FB6" w:rsidP="00303D21">
            <w:pPr>
              <w:spacing w:after="0" w:line="240" w:lineRule="auto"/>
              <w:rPr>
                <w:rFonts w:ascii="GHEA Grapalat" w:eastAsia="Times New Roman" w:hAnsi="GHEA Grapalat"/>
                <w:sz w:val="20"/>
                <w:szCs w:val="20"/>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160" w:line="259" w:lineRule="auto"/>
              <w:jc w:val="center"/>
              <w:rPr>
                <w:rFonts w:ascii="GHEA Grapalat" w:eastAsia="Times New Roman" w:hAnsi="GHEA Grapalat"/>
                <w:sz w:val="20"/>
                <w:szCs w:val="20"/>
              </w:rPr>
            </w:pPr>
            <w:r w:rsidRPr="00303D21">
              <w:rPr>
                <w:rFonts w:ascii="GHEA Grapalat" w:eastAsia="Times New Roman" w:hAnsi="GHEA Grapalat"/>
                <w:sz w:val="20"/>
                <w:szCs w:val="20"/>
              </w:rPr>
              <w:t>2019 թ. սեպտեմբերի 1-ին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օրենքով չարգելված այլ աղբյուրներ</w:t>
            </w:r>
          </w:p>
        </w:tc>
      </w:tr>
      <w:tr w:rsidR="005B4FB6" w:rsidRPr="00303D21" w:rsidTr="004202D6">
        <w:trPr>
          <w:gridAfter w:val="1"/>
          <w:wAfter w:w="18" w:type="dxa"/>
          <w:trHeight w:val="20"/>
        </w:trPr>
        <w:tc>
          <w:tcPr>
            <w:tcW w:w="558"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rPr>
            </w:pPr>
          </w:p>
        </w:tc>
        <w:tc>
          <w:tcPr>
            <w:tcW w:w="2700"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lang w:val="en-GB"/>
              </w:rPr>
              <w:t>19.7  Իրավական դաշտի բարելավում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contextualSpacing/>
              <w:rPr>
                <w:rFonts w:ascii="GHEA Grapalat" w:eastAsia="Times New Roman" w:hAnsi="GHEA Grapalat"/>
                <w:sz w:val="20"/>
                <w:szCs w:val="20"/>
                <w:lang w:val="hy-AM"/>
              </w:rPr>
            </w:pPr>
            <w:r w:rsidRPr="00303D21">
              <w:rPr>
                <w:rFonts w:ascii="GHEA Grapalat" w:hAnsi="GHEA Grapalat" w:cs="Sylfaen"/>
                <w:sz w:val="20"/>
                <w:szCs w:val="20"/>
              </w:rPr>
              <w:t>Հաստատություններում գործընթացի կազմակերպումը դարձել է թափանցիկ, մշակվել է միասնական մոտեցում հաստատությունների համար:</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p>
          <w:p w:rsidR="005B4FB6" w:rsidRPr="00303D21" w:rsidRDefault="005B4FB6" w:rsidP="00303D21">
            <w:pPr>
              <w:spacing w:after="0" w:line="240" w:lineRule="auto"/>
              <w:rPr>
                <w:rFonts w:ascii="GHEA Grapalat" w:eastAsia="Times New Roman" w:hAnsi="GHEA Grapalat"/>
                <w:sz w:val="20"/>
                <w:szCs w:val="20"/>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lang w:val="en-GB"/>
              </w:rPr>
            </w:pPr>
            <w:r w:rsidRPr="00303D21">
              <w:rPr>
                <w:rFonts w:ascii="GHEA Grapalat" w:eastAsia="Times New Roman" w:hAnsi="GHEA Grapalat"/>
                <w:sz w:val="20"/>
                <w:szCs w:val="20"/>
                <w:lang w:val="en-GB"/>
              </w:rPr>
              <w:t>2020 թ. սեպտեմբերի 1-ին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օրենքով չարգելված այլ աղբյուրներ</w:t>
            </w:r>
          </w:p>
          <w:p w:rsidR="005B4FB6" w:rsidRPr="00303D21" w:rsidRDefault="005B4FB6" w:rsidP="00303D21">
            <w:pPr>
              <w:spacing w:after="0" w:line="240" w:lineRule="auto"/>
              <w:rPr>
                <w:rFonts w:ascii="GHEA Grapalat" w:eastAsia="Times New Roman" w:hAnsi="GHEA Grapalat"/>
                <w:sz w:val="20"/>
                <w:szCs w:val="20"/>
                <w:lang w:val="en-GB"/>
              </w:rPr>
            </w:pPr>
          </w:p>
        </w:tc>
      </w:tr>
      <w:tr w:rsidR="005B4FB6" w:rsidRPr="00303D21" w:rsidTr="004202D6">
        <w:trPr>
          <w:gridAfter w:val="1"/>
          <w:wAfter w:w="18" w:type="dxa"/>
          <w:trHeight w:val="20"/>
        </w:trPr>
        <w:tc>
          <w:tcPr>
            <w:tcW w:w="558" w:type="dxa"/>
            <w:vMerge w:val="restart"/>
            <w:tcBorders>
              <w:top w:val="single" w:sz="4" w:space="0" w:color="auto"/>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20.</w:t>
            </w: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tc>
        <w:tc>
          <w:tcPr>
            <w:tcW w:w="2700" w:type="dxa"/>
            <w:gridSpan w:val="2"/>
            <w:vMerge w:val="restart"/>
            <w:tcBorders>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ՀՀ հանրակրթական ուսումնական հաստատությունների շենքային պայմանների բարելավում և սպառնացող աղետների ռիսկի կառավարման կարողությունների հզորացում</w:t>
            </w: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en-GB"/>
              </w:rPr>
            </w:pPr>
            <w:r w:rsidRPr="00303D21">
              <w:rPr>
                <w:rFonts w:ascii="GHEA Grapalat" w:eastAsia="Times New Roman" w:hAnsi="GHEA Grapalat"/>
                <w:sz w:val="20"/>
                <w:szCs w:val="20"/>
                <w:lang w:val="en-GB"/>
              </w:rPr>
              <w:t>20.1 Փոքրաքանակ երեխաներով համալրված հանրակրթական դպրոցների մոդուլային շենքերի կառուցում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contextualSpacing/>
              <w:rPr>
                <w:rFonts w:ascii="GHEA Grapalat" w:eastAsia="Times New Roman" w:hAnsi="GHEA Grapalat"/>
                <w:sz w:val="20"/>
                <w:szCs w:val="20"/>
              </w:rPr>
            </w:pPr>
            <w:r w:rsidRPr="00303D21">
              <w:rPr>
                <w:rFonts w:ascii="GHEA Grapalat" w:eastAsia="Times New Roman" w:hAnsi="GHEA Grapalat"/>
                <w:sz w:val="20"/>
                <w:szCs w:val="20"/>
              </w:rPr>
              <w:t>ՀՀ մարզերում` փոքր աշակերտական համակազմով 22 դպրոցներ (մոդուլային) են կառուցվել</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քաղաքաշինության  կոմիտե</w:t>
            </w: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lang w:val="en-GB"/>
              </w:rPr>
            </w:pPr>
            <w:r w:rsidRPr="00303D21">
              <w:rPr>
                <w:rFonts w:ascii="GHEA Grapalat" w:eastAsia="Times New Roman" w:hAnsi="GHEA Grapalat"/>
                <w:sz w:val="20"/>
                <w:szCs w:val="20"/>
                <w:lang w:val="en-GB"/>
              </w:rPr>
              <w:t>2023թ. սեպտեմբերի  1-ին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lang w:val="en-GB"/>
              </w:rPr>
            </w:pPr>
            <w:r w:rsidRPr="00303D21">
              <w:rPr>
                <w:rFonts w:ascii="GHEA Grapalat" w:eastAsia="Times New Roman" w:hAnsi="GHEA Grapalat"/>
                <w:sz w:val="20"/>
                <w:szCs w:val="20"/>
                <w:lang w:val="en-GB"/>
              </w:rPr>
              <w:t>ՀՀ պետական բյուջե,</w:t>
            </w:r>
          </w:p>
          <w:p w:rsidR="005B4FB6" w:rsidRPr="00303D21" w:rsidRDefault="005B4FB6" w:rsidP="00303D21">
            <w:pPr>
              <w:spacing w:after="0" w:line="240" w:lineRule="auto"/>
              <w:rPr>
                <w:rFonts w:ascii="GHEA Grapalat" w:eastAsia="Times New Roman" w:hAnsi="GHEA Grapalat"/>
                <w:sz w:val="20"/>
                <w:szCs w:val="20"/>
                <w:lang w:val="en-GB"/>
              </w:rPr>
            </w:pPr>
          </w:p>
          <w:p w:rsidR="005B4FB6" w:rsidRPr="00303D21" w:rsidRDefault="005B4FB6" w:rsidP="00303D21">
            <w:pPr>
              <w:spacing w:after="0" w:line="240" w:lineRule="auto"/>
              <w:rPr>
                <w:rFonts w:ascii="GHEA Grapalat" w:eastAsia="Times New Roman" w:hAnsi="GHEA Grapalat"/>
                <w:sz w:val="20"/>
                <w:szCs w:val="20"/>
                <w:lang w:val="en-GB"/>
              </w:rPr>
            </w:pPr>
            <w:r w:rsidRPr="00303D21">
              <w:rPr>
                <w:rFonts w:ascii="GHEA Grapalat" w:eastAsia="Times New Roman" w:hAnsi="GHEA Grapalat"/>
                <w:sz w:val="20"/>
                <w:szCs w:val="20"/>
              </w:rPr>
              <w:t>ՀՀ օ</w:t>
            </w:r>
            <w:r w:rsidRPr="00303D21">
              <w:rPr>
                <w:rFonts w:ascii="GHEA Grapalat" w:eastAsia="Times New Roman" w:hAnsi="GHEA Grapalat"/>
                <w:sz w:val="20"/>
                <w:szCs w:val="20"/>
                <w:lang w:val="en-GB"/>
              </w:rPr>
              <w:t>րենքով չարգելված այլ աղբյուրներ</w:t>
            </w:r>
          </w:p>
        </w:tc>
      </w:tr>
      <w:tr w:rsidR="005B4FB6" w:rsidRPr="00303D21" w:rsidTr="004202D6">
        <w:trPr>
          <w:gridAfter w:val="1"/>
          <w:wAfter w:w="18" w:type="dxa"/>
          <w:trHeight w:val="20"/>
        </w:trPr>
        <w:tc>
          <w:tcPr>
            <w:tcW w:w="558"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color w:val="FF0000"/>
                <w:sz w:val="20"/>
                <w:szCs w:val="20"/>
              </w:rPr>
            </w:pPr>
          </w:p>
        </w:tc>
        <w:tc>
          <w:tcPr>
            <w:tcW w:w="2700" w:type="dxa"/>
            <w:gridSpan w:val="2"/>
            <w:vMerge/>
            <w:tcBorders>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hy-AM"/>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 Օժանդակություն դպրոցների Աղետների ռիսկերի կառավարմանը </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hAnsi="GHEA Grapalat"/>
                <w:sz w:val="20"/>
                <w:szCs w:val="20"/>
                <w:lang w:val="hy-AM"/>
              </w:rPr>
            </w:pPr>
            <w:r w:rsidRPr="00303D21">
              <w:rPr>
                <w:rFonts w:ascii="GHEA Grapalat" w:hAnsi="GHEA Grapalat"/>
                <w:b/>
                <w:sz w:val="20"/>
                <w:szCs w:val="20"/>
                <w:lang w:val="hy-AM"/>
              </w:rPr>
              <w:t xml:space="preserve"> </w:t>
            </w:r>
            <w:r w:rsidRPr="00303D21">
              <w:rPr>
                <w:rFonts w:ascii="GHEA Grapalat" w:hAnsi="GHEA Grapalat"/>
                <w:sz w:val="20"/>
                <w:szCs w:val="20"/>
                <w:lang w:val="hy-AM"/>
              </w:rPr>
              <w:t>ՀՀ  մարզերի 30 դպրոցների անձնակազմի և աշակերտների անվտանգության ապահովման մակարդակը բարձրացվել է` ԱՌԿ պլանների ներդնմամբ և իրականացմամբ</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արտակարգ իրավիճակների նախարարություն</w:t>
            </w:r>
          </w:p>
          <w:p w:rsidR="005B4FB6" w:rsidRPr="00303D21" w:rsidRDefault="005B4FB6" w:rsidP="00303D21">
            <w:pPr>
              <w:spacing w:after="0" w:line="240" w:lineRule="auto"/>
              <w:rPr>
                <w:rFonts w:ascii="GHEA Grapalat" w:eastAsia="Times New Roman" w:hAnsi="GHEA Grapalat"/>
                <w:sz w:val="20"/>
                <w:szCs w:val="20"/>
                <w:lang w:val="hy-AM"/>
              </w:rPr>
            </w:pPr>
          </w:p>
          <w:p w:rsidR="005B4FB6" w:rsidRPr="00303D21" w:rsidRDefault="005B4FB6"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տարածքային կառավարման և զարգացման նախարարություն</w:t>
            </w: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lang w:val="en-GB"/>
              </w:rPr>
            </w:pPr>
            <w:r w:rsidRPr="00303D21">
              <w:rPr>
                <w:rFonts w:ascii="GHEA Grapalat" w:eastAsia="Times New Roman" w:hAnsi="GHEA Grapalat"/>
                <w:sz w:val="20"/>
                <w:szCs w:val="20"/>
                <w:lang w:val="en-GB"/>
              </w:rPr>
              <w:t>2023թ. սեպտեմբերի  1-ին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lang w:val="en-GB"/>
              </w:rPr>
            </w:pPr>
            <w:r w:rsidRPr="00303D21">
              <w:rPr>
                <w:rFonts w:ascii="GHEA Grapalat" w:eastAsia="Times New Roman" w:hAnsi="GHEA Grapalat"/>
                <w:sz w:val="20"/>
                <w:szCs w:val="20"/>
                <w:lang w:val="en-GB"/>
              </w:rPr>
              <w:t>ՀՀ պետական բյուջե</w:t>
            </w:r>
          </w:p>
          <w:p w:rsidR="005B4FB6" w:rsidRPr="00303D21" w:rsidRDefault="005B4FB6" w:rsidP="00303D21">
            <w:pPr>
              <w:spacing w:after="0" w:line="240" w:lineRule="auto"/>
              <w:rPr>
                <w:rFonts w:ascii="GHEA Grapalat" w:eastAsia="Times New Roman" w:hAnsi="GHEA Grapalat"/>
                <w:sz w:val="20"/>
                <w:szCs w:val="20"/>
                <w:lang w:val="en-GB"/>
              </w:rPr>
            </w:pPr>
            <w:r w:rsidRPr="00303D21">
              <w:rPr>
                <w:rFonts w:ascii="GHEA Grapalat" w:eastAsia="Times New Roman" w:hAnsi="GHEA Grapalat"/>
                <w:sz w:val="20"/>
                <w:szCs w:val="20"/>
                <w:lang w:val="en-GB"/>
              </w:rPr>
              <w:t>72.0 մլն դրամ</w:t>
            </w:r>
          </w:p>
        </w:tc>
      </w:tr>
      <w:tr w:rsidR="005B4FB6" w:rsidRPr="00303D21" w:rsidTr="004202D6">
        <w:trPr>
          <w:gridAfter w:val="1"/>
          <w:wAfter w:w="18" w:type="dxa"/>
          <w:trHeight w:val="20"/>
        </w:trPr>
        <w:tc>
          <w:tcPr>
            <w:tcW w:w="558" w:type="dxa"/>
            <w:vMerge/>
            <w:tcBorders>
              <w:left w:val="single" w:sz="4" w:space="0" w:color="auto"/>
              <w:bottom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color w:val="FF0000"/>
                <w:sz w:val="20"/>
                <w:szCs w:val="20"/>
              </w:rPr>
            </w:pPr>
          </w:p>
        </w:tc>
        <w:tc>
          <w:tcPr>
            <w:tcW w:w="2700" w:type="dxa"/>
            <w:gridSpan w:val="2"/>
            <w:vMerge/>
            <w:tcBorders>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hy-AM"/>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20.3 ՀՀ մարզերի և Երևան քաղաքի ավագ դպրոցների հիմնանորոգում` «Կրթության բարելավում» ծրագրի շրջանակներում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contextualSpacing/>
              <w:rPr>
                <w:rFonts w:ascii="GHEA Grapalat" w:hAnsi="GHEA Grapalat" w:cs="Sylfaen"/>
                <w:sz w:val="20"/>
                <w:szCs w:val="20"/>
                <w:lang w:val="hy-AM"/>
              </w:rPr>
            </w:pPr>
            <w:r w:rsidRPr="00303D21">
              <w:rPr>
                <w:rFonts w:ascii="GHEA Grapalat" w:hAnsi="GHEA Grapalat" w:cs="Sylfaen"/>
                <w:sz w:val="20"/>
                <w:szCs w:val="20"/>
                <w:lang w:val="hy-AM"/>
              </w:rPr>
              <w:t>ՀՀ մարզերի և Երևան քաղաքի 7 ավագ դպրոցներ հիմնանորոգվել են</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lang w:val="hy-AM"/>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lang w:val="en-GB"/>
              </w:rPr>
            </w:pPr>
            <w:r w:rsidRPr="00303D21">
              <w:rPr>
                <w:rFonts w:ascii="GHEA Grapalat" w:eastAsia="Times New Roman" w:hAnsi="GHEA Grapalat"/>
                <w:sz w:val="20"/>
                <w:szCs w:val="20"/>
                <w:lang w:val="en-GB"/>
              </w:rPr>
              <w:t>2021թ. սեպտեմբերի 1-ին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lang w:val="en-GB"/>
              </w:rPr>
            </w:pPr>
            <w:r w:rsidRPr="00303D21">
              <w:rPr>
                <w:rFonts w:ascii="GHEA Grapalat" w:eastAsia="Times New Roman" w:hAnsi="GHEA Grapalat"/>
                <w:sz w:val="20"/>
                <w:szCs w:val="20"/>
                <w:lang w:val="en-GB"/>
              </w:rPr>
              <w:t>ՀՀ պետական բյուջե</w:t>
            </w:r>
          </w:p>
          <w:p w:rsidR="005B4FB6" w:rsidRPr="00303D21" w:rsidRDefault="005B4FB6" w:rsidP="00303D21">
            <w:pPr>
              <w:spacing w:after="0" w:line="240" w:lineRule="auto"/>
              <w:rPr>
                <w:rFonts w:ascii="GHEA Grapalat" w:eastAsia="Times New Roman" w:hAnsi="GHEA Grapalat"/>
                <w:sz w:val="20"/>
                <w:szCs w:val="20"/>
                <w:lang w:val="en-GB"/>
              </w:rPr>
            </w:pPr>
            <w:r w:rsidRPr="00303D21">
              <w:rPr>
                <w:rFonts w:ascii="GHEA Grapalat" w:eastAsia="Times New Roman" w:hAnsi="GHEA Grapalat"/>
                <w:sz w:val="20"/>
                <w:szCs w:val="20"/>
                <w:lang w:val="en-GB"/>
              </w:rPr>
              <w:t>6.23 մլրդ ՀՀ դրամ</w:t>
            </w:r>
          </w:p>
        </w:tc>
      </w:tr>
      <w:tr w:rsidR="005B4FB6" w:rsidRPr="00303D21" w:rsidTr="004202D6">
        <w:trPr>
          <w:gridAfter w:val="1"/>
          <w:wAfter w:w="18" w:type="dxa"/>
          <w:trHeight w:val="20"/>
        </w:trPr>
        <w:tc>
          <w:tcPr>
            <w:tcW w:w="558" w:type="dxa"/>
            <w:vMerge w:val="restart"/>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21.</w:t>
            </w: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tc>
        <w:tc>
          <w:tcPr>
            <w:tcW w:w="2700" w:type="dxa"/>
            <w:gridSpan w:val="2"/>
            <w:vMerge w:val="restart"/>
            <w:tcBorders>
              <w:left w:val="single" w:sz="4" w:space="0" w:color="auto"/>
              <w:right w:val="single" w:sz="4" w:space="0" w:color="auto"/>
            </w:tcBorders>
          </w:tcPr>
          <w:p w:rsidR="005B4FB6" w:rsidRPr="00303D21" w:rsidRDefault="005B4FB6" w:rsidP="00303D21">
            <w:pPr>
              <w:spacing w:before="120" w:after="120" w:line="240" w:lineRule="auto"/>
              <w:rPr>
                <w:rFonts w:ascii="GHEA Grapalat" w:hAnsi="GHEA Grapalat"/>
                <w:sz w:val="20"/>
                <w:szCs w:val="20"/>
              </w:rPr>
            </w:pPr>
            <w:r w:rsidRPr="00303D21">
              <w:rPr>
                <w:rFonts w:ascii="GHEA Grapalat" w:hAnsi="GHEA Grapalat"/>
                <w:sz w:val="20"/>
                <w:szCs w:val="20"/>
              </w:rPr>
              <w:t>Նախնական արհեստագործական և միջին մասնագիտական կրթության գրավչության,մատչելիության, բարձացման, ներառականության ապահովման նպատակով՝ կրթական միջավայրի բարելավում</w:t>
            </w:r>
          </w:p>
          <w:p w:rsidR="005B4FB6" w:rsidRPr="00303D21" w:rsidRDefault="005B4FB6" w:rsidP="00303D21">
            <w:pPr>
              <w:spacing w:before="120" w:after="120" w:line="240" w:lineRule="auto"/>
              <w:rPr>
                <w:rFonts w:ascii="GHEA Grapalat" w:hAnsi="GHEA Grapalat"/>
                <w:sz w:val="20"/>
                <w:szCs w:val="20"/>
              </w:rPr>
            </w:pPr>
          </w:p>
          <w:p w:rsidR="005B4FB6" w:rsidRPr="00303D21" w:rsidRDefault="005B4FB6" w:rsidP="00303D21">
            <w:pPr>
              <w:spacing w:before="120" w:after="120" w:line="240" w:lineRule="auto"/>
              <w:rPr>
                <w:rFonts w:ascii="GHEA Grapalat" w:hAnsi="GHEA Grapalat"/>
                <w:sz w:val="20"/>
                <w:szCs w:val="20"/>
              </w:rPr>
            </w:pPr>
          </w:p>
          <w:p w:rsidR="005B4FB6" w:rsidRPr="00303D21" w:rsidRDefault="005B4FB6" w:rsidP="00303D21">
            <w:pPr>
              <w:spacing w:before="120" w:after="120" w:line="240" w:lineRule="auto"/>
              <w:rPr>
                <w:rFonts w:ascii="GHEA Grapalat" w:hAnsi="GHEA Grapalat"/>
                <w:sz w:val="20"/>
                <w:szCs w:val="20"/>
              </w:rPr>
            </w:pPr>
          </w:p>
          <w:p w:rsidR="005B4FB6" w:rsidRPr="00303D21" w:rsidRDefault="005B4FB6" w:rsidP="00303D21">
            <w:pPr>
              <w:spacing w:before="120" w:after="120" w:line="240" w:lineRule="auto"/>
              <w:rPr>
                <w:rFonts w:ascii="GHEA Grapalat" w:hAnsi="GHEA Grapalat"/>
                <w:sz w:val="20"/>
                <w:szCs w:val="20"/>
              </w:rPr>
            </w:pPr>
          </w:p>
          <w:p w:rsidR="005B4FB6" w:rsidRPr="00303D21" w:rsidRDefault="005B4FB6" w:rsidP="00303D21">
            <w:pPr>
              <w:spacing w:before="120" w:after="120" w:line="240" w:lineRule="auto"/>
              <w:rPr>
                <w:rFonts w:ascii="GHEA Grapalat" w:hAnsi="GHEA Grapalat" w:cs="Sylfaen"/>
                <w:sz w:val="20"/>
                <w:szCs w:val="20"/>
                <w:lang w:val="af-ZA"/>
              </w:rPr>
            </w:pPr>
            <w:r w:rsidRPr="00303D21">
              <w:rPr>
                <w:rFonts w:ascii="GHEA Grapalat" w:hAnsi="GHEA Grapalat"/>
                <w:sz w:val="20"/>
                <w:szCs w:val="20"/>
              </w:rPr>
              <w:t xml:space="preserve"> </w:t>
            </w: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hAnsi="GHEA Grapalat" w:cs="Sylfaen"/>
                <w:sz w:val="20"/>
                <w:szCs w:val="20"/>
                <w:lang w:val="af-ZA"/>
              </w:rPr>
            </w:pPr>
            <w:r w:rsidRPr="00303D21">
              <w:rPr>
                <w:rFonts w:ascii="GHEA Grapalat" w:hAnsi="GHEA Grapalat" w:cs="Sylfaen"/>
                <w:sz w:val="20"/>
                <w:szCs w:val="20"/>
                <w:lang w:val="af-ZA"/>
              </w:rPr>
              <w:t xml:space="preserve">21.1 Հանրապետությունում գործող նախնական (արհեստագործական) և միջին մասնագիտական պետական ուսումնական հաստատությունների շենք շինությունների և ենթակառուցվածքների ուսումնասիրություն և նախագծանախահաշվային փաստաթղթերի մշակում </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hAnsi="GHEA Grapalat" w:cs="Sylfaen"/>
                <w:sz w:val="20"/>
                <w:szCs w:val="20"/>
                <w:lang w:val="af-ZA"/>
              </w:rPr>
            </w:pPr>
            <w:r w:rsidRPr="00303D21">
              <w:rPr>
                <w:rFonts w:ascii="GHEA Grapalat" w:hAnsi="GHEA Grapalat" w:cs="Sylfaen"/>
                <w:sz w:val="20"/>
                <w:szCs w:val="20"/>
                <w:lang w:val="af-ZA"/>
              </w:rPr>
              <w:t>6 նախնական (արհեստագործական) և միջին մասնագիտական պետական ուսումնական հաստատությունների շենք-շինությունների և ենթակառուցվածքների տեխնիկական վիճակի մասին եզրակացություններ</w:t>
            </w:r>
            <w:r w:rsidRPr="00303D21">
              <w:rPr>
                <w:rFonts w:ascii="GHEA Grapalat" w:hAnsi="GHEA Grapalat" w:cs="Sylfaen"/>
                <w:sz w:val="20"/>
                <w:szCs w:val="20"/>
                <w:lang w:val="hy-AM"/>
              </w:rPr>
              <w:t>ը</w:t>
            </w:r>
            <w:r w:rsidRPr="00303D21">
              <w:rPr>
                <w:rFonts w:ascii="GHEA Grapalat" w:hAnsi="GHEA Grapalat" w:cs="Sylfaen"/>
                <w:sz w:val="20"/>
                <w:szCs w:val="20"/>
                <w:lang w:val="af-ZA"/>
              </w:rPr>
              <w:t xml:space="preserve"> և նախագծանախահաշվային փաստաթղթեր</w:t>
            </w:r>
            <w:r w:rsidRPr="00303D21">
              <w:rPr>
                <w:rFonts w:ascii="GHEA Grapalat" w:hAnsi="GHEA Grapalat" w:cs="Sylfaen"/>
                <w:sz w:val="20"/>
                <w:szCs w:val="20"/>
                <w:lang w:val="hy-AM"/>
              </w:rPr>
              <w:t>ը</w:t>
            </w:r>
            <w:r w:rsidRPr="00303D21">
              <w:rPr>
                <w:rFonts w:ascii="GHEA Grapalat" w:hAnsi="GHEA Grapalat" w:cs="Sylfaen"/>
                <w:sz w:val="20"/>
                <w:szCs w:val="20"/>
                <w:lang w:val="af-ZA"/>
              </w:rPr>
              <w:t xml:space="preserve"> ձեռքբեր</w:t>
            </w:r>
            <w:r w:rsidRPr="00303D21">
              <w:rPr>
                <w:rFonts w:ascii="GHEA Grapalat" w:hAnsi="GHEA Grapalat" w:cs="Sylfaen"/>
                <w:sz w:val="20"/>
                <w:szCs w:val="20"/>
                <w:lang w:val="hy-AM"/>
              </w:rPr>
              <w:t>ված են</w:t>
            </w:r>
            <w:r w:rsidRPr="00303D21">
              <w:rPr>
                <w:rFonts w:ascii="GHEA Grapalat" w:hAnsi="GHEA Grapalat" w:cs="Sylfaen"/>
                <w:sz w:val="20"/>
                <w:szCs w:val="20"/>
                <w:lang w:val="af-ZA"/>
              </w:rPr>
              <w:t>:</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rPr>
                <w:rFonts w:ascii="GHEA Grapalat" w:eastAsia="Times New Roman" w:hAnsi="GHEA Grapalat"/>
                <w:sz w:val="20"/>
                <w:szCs w:val="20"/>
                <w:lang w:val="hy-AM"/>
              </w:rPr>
            </w:pPr>
            <w:r w:rsidRPr="00303D21">
              <w:rPr>
                <w:rFonts w:ascii="GHEA Grapalat" w:eastAsia="Times New Roman" w:hAnsi="GHEA Grapalat"/>
                <w:sz w:val="20"/>
                <w:szCs w:val="20"/>
                <w:lang w:val="hy-AM"/>
              </w:rPr>
              <w:t>Հ</w:t>
            </w:r>
            <w:r w:rsidRPr="00303D21">
              <w:rPr>
                <w:rFonts w:ascii="GHEA Grapalat" w:eastAsia="Times New Roman" w:hAnsi="GHEA Grapalat"/>
                <w:sz w:val="20"/>
                <w:szCs w:val="20"/>
              </w:rPr>
              <w:t>Հ քաղաքաշինության կոմիտե</w:t>
            </w: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5670"/>
                <w:tab w:val="left" w:pos="5812"/>
              </w:tabs>
              <w:spacing w:before="240"/>
              <w:contextualSpacing/>
              <w:jc w:val="center"/>
              <w:rPr>
                <w:rFonts w:ascii="GHEA Grapalat" w:hAnsi="GHEA Grapalat"/>
                <w:sz w:val="20"/>
                <w:szCs w:val="20"/>
                <w:lang w:val="af-ZA"/>
              </w:rPr>
            </w:pPr>
            <w:r w:rsidRPr="00303D21">
              <w:rPr>
                <w:rFonts w:ascii="GHEA Grapalat" w:hAnsi="GHEA Grapalat"/>
                <w:sz w:val="20"/>
                <w:szCs w:val="20"/>
                <w:lang w:val="af-ZA"/>
              </w:rPr>
              <w:t>2021թ.</w:t>
            </w:r>
          </w:p>
          <w:p w:rsidR="005B4FB6" w:rsidRPr="00303D21" w:rsidRDefault="005B4FB6" w:rsidP="00303D21">
            <w:pPr>
              <w:tabs>
                <w:tab w:val="left" w:pos="5670"/>
                <w:tab w:val="left" w:pos="5812"/>
              </w:tabs>
              <w:spacing w:before="240"/>
              <w:contextualSpacing/>
              <w:jc w:val="center"/>
              <w:rPr>
                <w:rFonts w:ascii="GHEA Grapalat" w:hAnsi="GHEA Grapalat"/>
                <w:sz w:val="20"/>
                <w:szCs w:val="20"/>
                <w:lang w:val="af-ZA"/>
              </w:rPr>
            </w:pPr>
            <w:r w:rsidRPr="00303D21">
              <w:rPr>
                <w:rFonts w:ascii="GHEA Grapalat" w:hAnsi="GHEA Grapalat"/>
                <w:sz w:val="20"/>
                <w:szCs w:val="20"/>
              </w:rPr>
              <w:t>դեկտեմբերի</w:t>
            </w:r>
            <w:r w:rsidRPr="00303D21">
              <w:rPr>
                <w:rFonts w:ascii="GHEA Grapalat" w:hAnsi="GHEA Grapalat"/>
                <w:sz w:val="20"/>
                <w:szCs w:val="20"/>
                <w:lang w:val="af-ZA"/>
              </w:rPr>
              <w:t xml:space="preserve"> 2-</w:t>
            </w:r>
            <w:r w:rsidRPr="00303D21">
              <w:rPr>
                <w:rFonts w:ascii="GHEA Grapalat" w:hAnsi="GHEA Grapalat"/>
                <w:sz w:val="20"/>
                <w:szCs w:val="20"/>
              </w:rPr>
              <w:t>րդ</w:t>
            </w:r>
            <w:r w:rsidRPr="00303D21">
              <w:rPr>
                <w:rFonts w:ascii="GHEA Grapalat" w:hAnsi="GHEA Grapalat"/>
                <w:sz w:val="20"/>
                <w:szCs w:val="20"/>
                <w:lang w:val="af-ZA"/>
              </w:rPr>
              <w:t xml:space="preserve"> </w:t>
            </w:r>
            <w:r w:rsidRPr="00303D21">
              <w:rPr>
                <w:rFonts w:ascii="GHEA Grapalat" w:hAnsi="GHEA Grapalat"/>
                <w:sz w:val="20"/>
                <w:szCs w:val="20"/>
              </w:rPr>
              <w:t>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rPr>
              <w:t>ՀՀ</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rPr>
              <w:t>պետական</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rPr>
              <w:t>բյուջե</w:t>
            </w:r>
          </w:p>
          <w:p w:rsidR="005B4FB6" w:rsidRPr="00303D21" w:rsidRDefault="005B4FB6" w:rsidP="00303D21">
            <w:pPr>
              <w:spacing w:after="0" w:line="240" w:lineRule="auto"/>
              <w:rPr>
                <w:rFonts w:ascii="GHEA Grapalat" w:eastAsia="Times New Roman" w:hAnsi="GHEA Grapalat"/>
                <w:sz w:val="20"/>
                <w:szCs w:val="20"/>
                <w:lang w:val="af-ZA"/>
              </w:rPr>
            </w:pPr>
            <w:r w:rsidRPr="00303D21">
              <w:rPr>
                <w:rFonts w:ascii="GHEA Grapalat" w:eastAsia="Times New Roman" w:hAnsi="GHEA Grapalat"/>
                <w:sz w:val="20"/>
                <w:szCs w:val="20"/>
                <w:lang w:val="af-ZA"/>
              </w:rPr>
              <w:t xml:space="preserve">140 մլն </w:t>
            </w:r>
          </w:p>
          <w:p w:rsidR="005B4FB6" w:rsidRPr="00303D21" w:rsidRDefault="005B4FB6" w:rsidP="00303D21">
            <w:pPr>
              <w:spacing w:after="0" w:line="240" w:lineRule="auto"/>
              <w:rPr>
                <w:rFonts w:ascii="GHEA Grapalat" w:eastAsia="Times New Roman" w:hAnsi="GHEA Grapalat"/>
                <w:sz w:val="20"/>
                <w:szCs w:val="20"/>
                <w:lang w:val="af-ZA"/>
              </w:rPr>
            </w:pPr>
            <w:r w:rsidRPr="00303D21">
              <w:rPr>
                <w:rFonts w:ascii="GHEA Grapalat" w:eastAsia="Times New Roman" w:hAnsi="GHEA Grapalat"/>
                <w:sz w:val="20"/>
                <w:szCs w:val="20"/>
                <w:lang w:val="af-ZA"/>
              </w:rPr>
              <w:t>ՀՀ դրամ</w:t>
            </w:r>
            <w:r w:rsidRPr="00303D21">
              <w:rPr>
                <w:rFonts w:ascii="GHEA Grapalat" w:eastAsia="Times New Roman" w:hAnsi="GHEA Grapalat"/>
                <w:sz w:val="20"/>
                <w:szCs w:val="20"/>
                <w:lang w:val="hy-AM"/>
              </w:rPr>
              <w:t xml:space="preserve"> </w:t>
            </w:r>
          </w:p>
        </w:tc>
      </w:tr>
      <w:tr w:rsidR="005B4FB6" w:rsidRPr="00303D21" w:rsidTr="004202D6">
        <w:trPr>
          <w:gridAfter w:val="1"/>
          <w:wAfter w:w="18" w:type="dxa"/>
          <w:trHeight w:val="20"/>
        </w:trPr>
        <w:tc>
          <w:tcPr>
            <w:tcW w:w="558"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color w:val="FF0000"/>
                <w:sz w:val="20"/>
                <w:szCs w:val="20"/>
                <w:lang w:val="af-ZA"/>
              </w:rPr>
            </w:pPr>
          </w:p>
        </w:tc>
        <w:tc>
          <w:tcPr>
            <w:tcW w:w="2700"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lang w:val="af-ZA"/>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hAnsi="GHEA Grapalat"/>
                <w:b/>
                <w:sz w:val="20"/>
                <w:szCs w:val="20"/>
                <w:lang w:val="hy-AM"/>
              </w:rPr>
            </w:pPr>
            <w:r w:rsidRPr="00303D21">
              <w:rPr>
                <w:rFonts w:ascii="GHEA Grapalat" w:hAnsi="GHEA Grapalat" w:cs="Sylfaen"/>
                <w:sz w:val="20"/>
                <w:szCs w:val="20"/>
                <w:lang w:val="af-ZA"/>
              </w:rPr>
              <w:t>21.2</w:t>
            </w:r>
            <w:r w:rsidRPr="00303D21">
              <w:rPr>
                <w:rFonts w:ascii="GHEA Grapalat" w:hAnsi="GHEA Grapalat" w:cs="Sylfaen"/>
                <w:b/>
                <w:sz w:val="20"/>
                <w:szCs w:val="20"/>
                <w:lang w:val="af-ZA"/>
              </w:rPr>
              <w:t xml:space="preserve"> </w:t>
            </w:r>
            <w:r w:rsidRPr="00303D21">
              <w:rPr>
                <w:rFonts w:ascii="GHEA Grapalat" w:hAnsi="GHEA Grapalat" w:cs="Sylfaen"/>
                <w:sz w:val="20"/>
                <w:szCs w:val="20"/>
                <w:lang w:val="af-ZA"/>
              </w:rPr>
              <w:t>ՆՄՄԿ ուսումնական հաստատությունների վերակառուցում, վերանորոգում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5670"/>
                <w:tab w:val="left" w:pos="5812"/>
              </w:tabs>
              <w:autoSpaceDE w:val="0"/>
              <w:autoSpaceDN w:val="0"/>
              <w:adjustRightInd w:val="0"/>
              <w:spacing w:before="120" w:after="120" w:line="240" w:lineRule="auto"/>
              <w:ind w:right="86"/>
              <w:rPr>
                <w:rFonts w:ascii="GHEA Grapalat" w:hAnsi="GHEA Grapalat" w:cs="GHEA Grapalat"/>
                <w:sz w:val="20"/>
                <w:szCs w:val="20"/>
                <w:lang w:val="hy-AM"/>
              </w:rPr>
            </w:pPr>
            <w:r w:rsidRPr="00303D21">
              <w:rPr>
                <w:rFonts w:ascii="GHEA Grapalat" w:hAnsi="GHEA Grapalat"/>
                <w:sz w:val="20"/>
                <w:szCs w:val="20"/>
                <w:lang w:val="af-ZA"/>
              </w:rPr>
              <w:t xml:space="preserve">Մինչև 6 </w:t>
            </w:r>
            <w:r w:rsidRPr="00303D21">
              <w:rPr>
                <w:rFonts w:ascii="GHEA Grapalat" w:hAnsi="GHEA Grapalat" w:cs="GHEA Grapalat"/>
                <w:sz w:val="20"/>
                <w:szCs w:val="20"/>
                <w:lang w:val="hy-AM"/>
              </w:rPr>
              <w:t xml:space="preserve">Նախնական մասնագիտական (արհեստագործական)  և միջին մասնագիտական կրթության ուսումնական հաստատություն  </w:t>
            </w:r>
            <w:r w:rsidRPr="00303D21">
              <w:rPr>
                <w:rFonts w:ascii="GHEA Grapalat" w:hAnsi="GHEA Grapalat"/>
                <w:sz w:val="20"/>
                <w:szCs w:val="20"/>
                <w:lang w:val="hy-AM"/>
              </w:rPr>
              <w:t>վերակառուցված և</w:t>
            </w:r>
            <w:r w:rsidRPr="00303D21">
              <w:rPr>
                <w:rFonts w:ascii="GHEA Grapalat" w:hAnsi="GHEA Grapalat"/>
                <w:sz w:val="20"/>
                <w:szCs w:val="20"/>
                <w:lang w:val="af-ZA"/>
              </w:rPr>
              <w:t xml:space="preserve"> </w:t>
            </w:r>
            <w:r w:rsidRPr="00303D21">
              <w:rPr>
                <w:rFonts w:ascii="GHEA Grapalat" w:hAnsi="GHEA Grapalat"/>
                <w:sz w:val="20"/>
                <w:szCs w:val="20"/>
                <w:lang w:val="hy-AM"/>
              </w:rPr>
              <w:t xml:space="preserve">վերանորոգված են </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rPr>
                <w:rFonts w:ascii="GHEA Grapalat" w:eastAsia="Times New Roman" w:hAnsi="GHEA Grapalat"/>
                <w:sz w:val="20"/>
                <w:szCs w:val="20"/>
                <w:lang w:val="hy-AM"/>
              </w:rPr>
            </w:pPr>
            <w:r w:rsidRPr="00303D21">
              <w:rPr>
                <w:rFonts w:ascii="GHEA Grapalat" w:eastAsia="Times New Roman" w:hAnsi="GHEA Grapalat"/>
                <w:sz w:val="20"/>
                <w:szCs w:val="20"/>
                <w:lang w:val="hy-AM"/>
              </w:rPr>
              <w:t>Հ</w:t>
            </w:r>
            <w:r w:rsidRPr="00303D21">
              <w:rPr>
                <w:rFonts w:ascii="GHEA Grapalat" w:eastAsia="Times New Roman" w:hAnsi="GHEA Grapalat"/>
                <w:sz w:val="20"/>
                <w:szCs w:val="20"/>
              </w:rPr>
              <w:t>Հ քաղաքաշինության կոմիտե</w:t>
            </w: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5670"/>
                <w:tab w:val="left" w:pos="5812"/>
              </w:tabs>
              <w:spacing w:before="240"/>
              <w:contextualSpacing/>
              <w:jc w:val="center"/>
              <w:rPr>
                <w:rFonts w:ascii="GHEA Grapalat" w:hAnsi="GHEA Grapalat"/>
                <w:sz w:val="20"/>
                <w:szCs w:val="20"/>
                <w:lang w:val="af-ZA"/>
              </w:rPr>
            </w:pPr>
            <w:r w:rsidRPr="00303D21">
              <w:rPr>
                <w:rFonts w:ascii="GHEA Grapalat" w:hAnsi="GHEA Grapalat"/>
                <w:sz w:val="20"/>
                <w:szCs w:val="20"/>
                <w:lang w:val="af-ZA"/>
              </w:rPr>
              <w:t>2023</w:t>
            </w:r>
            <w:r w:rsidRPr="00303D21">
              <w:rPr>
                <w:rFonts w:ascii="GHEA Grapalat" w:hAnsi="GHEA Grapalat"/>
                <w:sz w:val="20"/>
                <w:szCs w:val="20"/>
              </w:rPr>
              <w:t>թ.</w:t>
            </w:r>
          </w:p>
          <w:p w:rsidR="005B4FB6" w:rsidRPr="00303D21" w:rsidRDefault="005B4FB6" w:rsidP="00303D21">
            <w:pPr>
              <w:tabs>
                <w:tab w:val="left" w:pos="5670"/>
                <w:tab w:val="left" w:pos="5812"/>
              </w:tabs>
              <w:spacing w:before="240"/>
              <w:contextualSpacing/>
              <w:jc w:val="center"/>
              <w:rPr>
                <w:rFonts w:ascii="GHEA Grapalat" w:hAnsi="GHEA Grapalat"/>
                <w:sz w:val="20"/>
                <w:szCs w:val="20"/>
                <w:lang w:val="hy-AM"/>
              </w:rPr>
            </w:pPr>
            <w:r w:rsidRPr="00303D21">
              <w:rPr>
                <w:rFonts w:ascii="GHEA Grapalat" w:hAnsi="GHEA Grapalat"/>
                <w:sz w:val="20"/>
                <w:szCs w:val="20"/>
              </w:rPr>
              <w:t>դեկտեմբերի</w:t>
            </w:r>
            <w:r w:rsidRPr="00303D21">
              <w:rPr>
                <w:rFonts w:ascii="GHEA Grapalat" w:hAnsi="GHEA Grapalat"/>
                <w:sz w:val="20"/>
                <w:szCs w:val="20"/>
                <w:lang w:val="af-ZA"/>
              </w:rPr>
              <w:t xml:space="preserve"> 2-</w:t>
            </w:r>
            <w:r w:rsidRPr="00303D21">
              <w:rPr>
                <w:rFonts w:ascii="GHEA Grapalat" w:hAnsi="GHEA Grapalat"/>
                <w:sz w:val="20"/>
                <w:szCs w:val="20"/>
              </w:rPr>
              <w:t>րդ</w:t>
            </w:r>
            <w:r w:rsidRPr="00303D21">
              <w:rPr>
                <w:rFonts w:ascii="GHEA Grapalat" w:hAnsi="GHEA Grapalat"/>
                <w:sz w:val="20"/>
                <w:szCs w:val="20"/>
                <w:lang w:val="af-ZA"/>
              </w:rPr>
              <w:t xml:space="preserve"> </w:t>
            </w:r>
            <w:r w:rsidRPr="00303D21">
              <w:rPr>
                <w:rFonts w:ascii="GHEA Grapalat" w:hAnsi="GHEA Grapalat"/>
                <w:sz w:val="20"/>
                <w:szCs w:val="20"/>
              </w:rPr>
              <w:t>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lang w:val="af-ZA"/>
              </w:rPr>
            </w:pPr>
            <w:r w:rsidRPr="00303D21">
              <w:rPr>
                <w:rFonts w:ascii="GHEA Grapalat" w:eastAsia="Times New Roman" w:hAnsi="GHEA Grapalat"/>
                <w:sz w:val="20"/>
                <w:szCs w:val="20"/>
                <w:lang w:val="af-ZA"/>
              </w:rPr>
              <w:t xml:space="preserve">ՀՀ 2019թ.պետական բյուջե </w:t>
            </w:r>
          </w:p>
          <w:p w:rsidR="005B4FB6" w:rsidRPr="00303D21" w:rsidRDefault="005B4FB6" w:rsidP="00303D21">
            <w:pPr>
              <w:spacing w:after="0" w:line="240" w:lineRule="auto"/>
              <w:rPr>
                <w:rFonts w:ascii="GHEA Grapalat" w:eastAsia="Times New Roman" w:hAnsi="GHEA Grapalat"/>
                <w:sz w:val="20"/>
                <w:szCs w:val="20"/>
                <w:lang w:val="af-ZA"/>
              </w:rPr>
            </w:pPr>
            <w:r w:rsidRPr="00303D21">
              <w:rPr>
                <w:rFonts w:ascii="GHEA Grapalat" w:eastAsia="Times New Roman" w:hAnsi="GHEA Grapalat"/>
                <w:sz w:val="20"/>
                <w:szCs w:val="20"/>
                <w:lang w:val="af-ZA"/>
              </w:rPr>
              <w:t>690 մլն ՀՀ դրամ</w:t>
            </w:r>
          </w:p>
          <w:p w:rsidR="005B4FB6" w:rsidRPr="00303D21" w:rsidRDefault="005B4FB6" w:rsidP="00303D21">
            <w:pPr>
              <w:spacing w:after="0" w:line="240" w:lineRule="auto"/>
              <w:rPr>
                <w:rFonts w:ascii="GHEA Grapalat" w:eastAsia="Times New Roman" w:hAnsi="GHEA Grapalat"/>
                <w:sz w:val="20"/>
                <w:szCs w:val="20"/>
                <w:lang w:val="hy-AM"/>
              </w:rPr>
            </w:pPr>
          </w:p>
        </w:tc>
      </w:tr>
      <w:tr w:rsidR="005B4FB6" w:rsidRPr="00303D21" w:rsidTr="004202D6">
        <w:trPr>
          <w:gridAfter w:val="1"/>
          <w:wAfter w:w="18" w:type="dxa"/>
          <w:trHeight w:val="20"/>
        </w:trPr>
        <w:tc>
          <w:tcPr>
            <w:tcW w:w="558" w:type="dxa"/>
            <w:vMerge/>
            <w:tcBorders>
              <w:left w:val="single" w:sz="4" w:space="0" w:color="auto"/>
              <w:bottom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color w:val="FF0000"/>
                <w:sz w:val="20"/>
                <w:szCs w:val="20"/>
                <w:lang w:val="hy-AM"/>
              </w:rPr>
            </w:pPr>
          </w:p>
        </w:tc>
        <w:tc>
          <w:tcPr>
            <w:tcW w:w="2700" w:type="dxa"/>
            <w:gridSpan w:val="2"/>
            <w:vMerge/>
            <w:tcBorders>
              <w:left w:val="single" w:sz="4" w:space="0" w:color="auto"/>
              <w:bottom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lang w:val="af-ZA"/>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hAnsi="GHEA Grapalat" w:cs="Sylfaen"/>
                <w:b/>
                <w:sz w:val="20"/>
                <w:szCs w:val="20"/>
                <w:lang w:val="hy-AM"/>
              </w:rPr>
            </w:pPr>
            <w:r w:rsidRPr="00303D21">
              <w:rPr>
                <w:rFonts w:ascii="GHEA Grapalat" w:hAnsi="GHEA Grapalat" w:cs="Sylfaen"/>
                <w:sz w:val="20"/>
                <w:szCs w:val="20"/>
                <w:lang w:val="af-ZA"/>
              </w:rPr>
              <w:t>21.3</w:t>
            </w:r>
            <w:r w:rsidRPr="00303D21">
              <w:rPr>
                <w:rFonts w:ascii="GHEA Grapalat" w:hAnsi="GHEA Grapalat" w:cs="Sylfaen"/>
                <w:b/>
                <w:sz w:val="20"/>
                <w:szCs w:val="20"/>
                <w:lang w:val="af-ZA"/>
              </w:rPr>
              <w:t xml:space="preserve"> </w:t>
            </w:r>
            <w:r w:rsidRPr="00303D21">
              <w:rPr>
                <w:rFonts w:ascii="GHEA Grapalat" w:hAnsi="GHEA Grapalat" w:cs="Sylfaen"/>
                <w:sz w:val="20"/>
                <w:szCs w:val="20"/>
                <w:lang w:val="af-ZA"/>
              </w:rPr>
              <w:t>ՆՄՄԿ ուսումնական hաստատությունների համալրում և հագեցում համապատասխան գույքով և սարքավորումներով</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5670"/>
                <w:tab w:val="left" w:pos="5812"/>
              </w:tabs>
              <w:autoSpaceDE w:val="0"/>
              <w:autoSpaceDN w:val="0"/>
              <w:adjustRightInd w:val="0"/>
              <w:spacing w:before="120" w:after="120" w:line="240" w:lineRule="auto"/>
              <w:ind w:right="86"/>
              <w:rPr>
                <w:rFonts w:ascii="GHEA Grapalat" w:hAnsi="GHEA Grapalat"/>
                <w:sz w:val="20"/>
                <w:szCs w:val="20"/>
                <w:lang w:val="hy-AM"/>
              </w:rPr>
            </w:pPr>
            <w:r w:rsidRPr="00303D21">
              <w:rPr>
                <w:rFonts w:ascii="GHEA Grapalat" w:hAnsi="GHEA Grapalat" w:cs="Sylfaen"/>
                <w:sz w:val="20"/>
                <w:szCs w:val="20"/>
                <w:lang w:val="af-ZA"/>
              </w:rPr>
              <w:t>Գույքով և սարքավորումներով</w:t>
            </w:r>
            <w:r w:rsidRPr="00303D21">
              <w:rPr>
                <w:rFonts w:ascii="GHEA Grapalat" w:hAnsi="GHEA Grapalat"/>
                <w:sz w:val="20"/>
                <w:szCs w:val="20"/>
                <w:lang w:val="hy-AM"/>
              </w:rPr>
              <w:t xml:space="preserve"> հագեցած և համալրված են մինչև 6</w:t>
            </w:r>
            <w:r w:rsidRPr="00303D21">
              <w:rPr>
                <w:rFonts w:ascii="GHEA Grapalat" w:hAnsi="GHEA Grapalat"/>
                <w:sz w:val="20"/>
                <w:szCs w:val="20"/>
                <w:lang w:val="af-ZA"/>
              </w:rPr>
              <w:t xml:space="preserve"> </w:t>
            </w:r>
            <w:r w:rsidRPr="00303D21">
              <w:rPr>
                <w:rFonts w:ascii="GHEA Grapalat" w:hAnsi="GHEA Grapalat"/>
                <w:sz w:val="20"/>
                <w:szCs w:val="20"/>
                <w:lang w:val="hy-AM"/>
              </w:rPr>
              <w:t>ՆՄՄԿ</w:t>
            </w:r>
            <w:r w:rsidRPr="00303D21">
              <w:rPr>
                <w:rFonts w:ascii="GHEA Grapalat" w:hAnsi="GHEA Grapalat"/>
                <w:sz w:val="20"/>
                <w:szCs w:val="20"/>
                <w:lang w:val="af-ZA"/>
              </w:rPr>
              <w:t xml:space="preserve"> </w:t>
            </w:r>
            <w:r w:rsidRPr="00303D21">
              <w:rPr>
                <w:rFonts w:ascii="GHEA Grapalat" w:hAnsi="GHEA Grapalat"/>
                <w:sz w:val="20"/>
                <w:szCs w:val="20"/>
                <w:lang w:val="hy-AM"/>
              </w:rPr>
              <w:t>ուսումնական</w:t>
            </w:r>
            <w:r w:rsidRPr="00303D21">
              <w:rPr>
                <w:rFonts w:ascii="GHEA Grapalat" w:hAnsi="GHEA Grapalat"/>
                <w:sz w:val="20"/>
                <w:szCs w:val="20"/>
                <w:lang w:val="af-ZA"/>
              </w:rPr>
              <w:t xml:space="preserve"> </w:t>
            </w:r>
            <w:r w:rsidRPr="00303D21">
              <w:rPr>
                <w:rFonts w:ascii="GHEA Grapalat" w:hAnsi="GHEA Grapalat"/>
                <w:sz w:val="20"/>
                <w:szCs w:val="20"/>
                <w:lang w:val="hy-AM"/>
              </w:rPr>
              <w:t>հաստատություններ և ժամանակակից կրթական միջավայրերի պահանջներին:</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rPr>
                <w:rFonts w:ascii="GHEA Grapalat" w:eastAsia="Times New Roman" w:hAnsi="GHEA Grapalat"/>
                <w:sz w:val="20"/>
                <w:szCs w:val="20"/>
                <w:lang w:val="hy-AM"/>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5670"/>
                <w:tab w:val="left" w:pos="5812"/>
              </w:tabs>
              <w:spacing w:before="240"/>
              <w:contextualSpacing/>
              <w:jc w:val="center"/>
              <w:rPr>
                <w:rFonts w:ascii="GHEA Grapalat" w:hAnsi="GHEA Grapalat"/>
                <w:sz w:val="20"/>
                <w:szCs w:val="20"/>
              </w:rPr>
            </w:pPr>
            <w:r w:rsidRPr="00303D21">
              <w:rPr>
                <w:rFonts w:ascii="GHEA Grapalat" w:hAnsi="GHEA Grapalat"/>
                <w:sz w:val="20"/>
                <w:szCs w:val="20"/>
              </w:rPr>
              <w:t>2023թ. դեկտեմբերի 2-րդ տասնօրյակ</w:t>
            </w:r>
          </w:p>
          <w:p w:rsidR="005B4FB6" w:rsidRPr="00303D21" w:rsidRDefault="005B4FB6" w:rsidP="00303D21">
            <w:pPr>
              <w:tabs>
                <w:tab w:val="left" w:pos="5670"/>
                <w:tab w:val="left" w:pos="5812"/>
              </w:tabs>
              <w:spacing w:before="240"/>
              <w:contextualSpacing/>
              <w:jc w:val="center"/>
              <w:rPr>
                <w:rFonts w:ascii="GHEA Grapalat" w:hAnsi="GHEA Grapalat"/>
                <w:sz w:val="20"/>
                <w:szCs w:val="20"/>
              </w:rPr>
            </w:pP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lang w:val="en-GB"/>
              </w:rPr>
            </w:pPr>
            <w:r w:rsidRPr="00303D21">
              <w:rPr>
                <w:rFonts w:ascii="GHEA Grapalat" w:eastAsia="Times New Roman" w:hAnsi="GHEA Grapalat"/>
                <w:sz w:val="20"/>
                <w:szCs w:val="20"/>
                <w:lang w:val="hy-AM"/>
              </w:rPr>
              <w:t>ՀՀ պետական բյուջե 400</w:t>
            </w:r>
            <w:r w:rsidRPr="00303D21">
              <w:rPr>
                <w:rFonts w:eastAsia="Times New Roman" w:cs="Calibri"/>
                <w:sz w:val="20"/>
                <w:szCs w:val="20"/>
                <w:lang w:val="hy-AM"/>
              </w:rPr>
              <w:t> </w:t>
            </w:r>
            <w:r w:rsidRPr="00303D21">
              <w:rPr>
                <w:rFonts w:ascii="GHEA Grapalat" w:eastAsia="Times New Roman" w:hAnsi="GHEA Grapalat"/>
                <w:sz w:val="20"/>
                <w:szCs w:val="20"/>
                <w:lang w:val="hy-AM"/>
              </w:rPr>
              <w:t>000 000 ՀՀ դրամ, օ</w:t>
            </w:r>
            <w:r w:rsidRPr="00303D21">
              <w:rPr>
                <w:rFonts w:ascii="GHEA Grapalat" w:eastAsia="Times New Roman" w:hAnsi="GHEA Grapalat"/>
                <w:sz w:val="20"/>
                <w:szCs w:val="20"/>
                <w:lang w:val="en-GB"/>
              </w:rPr>
              <w:t>րենքով չարգելված այլ աղբյուրներ</w:t>
            </w:r>
          </w:p>
          <w:p w:rsidR="005B4FB6" w:rsidRPr="00303D21" w:rsidRDefault="005B4FB6" w:rsidP="00303D21">
            <w:pPr>
              <w:spacing w:after="0" w:line="240" w:lineRule="auto"/>
              <w:rPr>
                <w:rFonts w:ascii="GHEA Grapalat" w:eastAsia="Times New Roman" w:hAnsi="GHEA Grapalat"/>
                <w:sz w:val="20"/>
                <w:szCs w:val="20"/>
              </w:rPr>
            </w:pPr>
          </w:p>
        </w:tc>
      </w:tr>
      <w:tr w:rsidR="005B4FB6" w:rsidRPr="00303D21" w:rsidTr="004202D6">
        <w:trPr>
          <w:gridAfter w:val="1"/>
          <w:wAfter w:w="18" w:type="dxa"/>
          <w:trHeight w:val="2863"/>
        </w:trPr>
        <w:tc>
          <w:tcPr>
            <w:tcW w:w="558" w:type="dxa"/>
            <w:vMerge w:val="restart"/>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22.</w:t>
            </w:r>
          </w:p>
          <w:p w:rsidR="005B4FB6" w:rsidRPr="00303D21" w:rsidRDefault="005B4FB6" w:rsidP="00303D21">
            <w:pPr>
              <w:spacing w:before="120" w:after="120" w:line="240" w:lineRule="auto"/>
              <w:rPr>
                <w:rFonts w:ascii="GHEA Grapalat" w:eastAsia="Times New Roman" w:hAnsi="GHEA Grapalat"/>
                <w:sz w:val="20"/>
                <w:szCs w:val="20"/>
              </w:rPr>
            </w:pPr>
          </w:p>
          <w:p w:rsidR="005B4FB6" w:rsidRPr="00303D21" w:rsidRDefault="005B4FB6" w:rsidP="00303D21">
            <w:pPr>
              <w:spacing w:before="120" w:after="120" w:line="240" w:lineRule="auto"/>
              <w:rPr>
                <w:rFonts w:ascii="GHEA Grapalat" w:eastAsia="Times New Roman" w:hAnsi="GHEA Grapalat"/>
                <w:sz w:val="20"/>
                <w:szCs w:val="20"/>
              </w:rPr>
            </w:pPr>
          </w:p>
        </w:tc>
        <w:tc>
          <w:tcPr>
            <w:tcW w:w="2700" w:type="dxa"/>
            <w:gridSpan w:val="2"/>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hAnsi="GHEA Grapalat"/>
                <w:bCs/>
                <w:sz w:val="20"/>
                <w:szCs w:val="20"/>
              </w:rPr>
            </w:pPr>
            <w:r w:rsidRPr="00303D21">
              <w:rPr>
                <w:rFonts w:ascii="GHEA Grapalat" w:hAnsi="GHEA Grapalat"/>
                <w:bCs/>
                <w:sz w:val="20"/>
                <w:szCs w:val="20"/>
              </w:rPr>
              <w:t>Գիտության ֆինանսավորման արդյունավետության բարձրացում և կատարողականի վրա հիմնված ֆինանսավորման մեխանիզմների ներդրում</w:t>
            </w: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hAnsi="GHEA Grapalat"/>
                <w:sz w:val="20"/>
                <w:szCs w:val="20"/>
              </w:rPr>
            </w:pPr>
            <w:r w:rsidRPr="00303D21">
              <w:rPr>
                <w:rFonts w:ascii="GHEA Grapalat" w:hAnsi="GHEA Grapalat"/>
                <w:sz w:val="20"/>
                <w:szCs w:val="20"/>
              </w:rPr>
              <w:t>22.1 Գիտական կազմակերպությունների և բուհերի գիտական ստորաբաժանումների գիտական և գիտատեխնիկական գործունեության արդյունավետության գնահատման մեխանիզմների մշակում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Առկա են գիտական կազմակերպությունների և բուհերի գիտական ստորաբաժանումների արդյունավետության գնահատման չափանիշներ, այդ կազմակերպությունները և ստորաբաժանումները տարակարգված են ըստ գիտական գործունեության արդյունավետության</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գիտությունների ազգային ակադեմիա (համաձայնությամբ)</w:t>
            </w: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hAnsi="GHEA Grapalat"/>
                <w:sz w:val="20"/>
                <w:szCs w:val="20"/>
              </w:rPr>
            </w:pPr>
            <w:r w:rsidRPr="00303D21">
              <w:rPr>
                <w:rFonts w:ascii="GHEA Grapalat" w:hAnsi="GHEA Grapalat"/>
                <w:sz w:val="20"/>
                <w:szCs w:val="20"/>
              </w:rPr>
              <w:t>2019թ.</w:t>
            </w:r>
          </w:p>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hAnsi="GHEA Grapalat"/>
                <w:sz w:val="20"/>
                <w:szCs w:val="20"/>
              </w:rPr>
              <w:t>հուլիսի 2-րդ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Ֆինանսավորում չի պահանջվում</w:t>
            </w:r>
          </w:p>
          <w:p w:rsidR="005B4FB6" w:rsidRPr="00303D21" w:rsidRDefault="005B4FB6" w:rsidP="00303D21">
            <w:pPr>
              <w:spacing w:after="0" w:line="240" w:lineRule="auto"/>
              <w:rPr>
                <w:rFonts w:ascii="GHEA Grapalat" w:eastAsia="Times New Roman" w:hAnsi="GHEA Grapalat"/>
                <w:sz w:val="20"/>
                <w:szCs w:val="20"/>
              </w:rPr>
            </w:pPr>
          </w:p>
        </w:tc>
      </w:tr>
      <w:tr w:rsidR="005B4FB6" w:rsidRPr="00303D21" w:rsidTr="004202D6">
        <w:trPr>
          <w:gridAfter w:val="1"/>
          <w:wAfter w:w="18" w:type="dxa"/>
          <w:trHeight w:val="208"/>
        </w:trPr>
        <w:tc>
          <w:tcPr>
            <w:tcW w:w="558"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rPr>
            </w:pPr>
          </w:p>
        </w:tc>
        <w:tc>
          <w:tcPr>
            <w:tcW w:w="2700" w:type="dxa"/>
            <w:gridSpan w:val="2"/>
            <w:vMerge w:val="restart"/>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hAnsi="GHEA Grapalat"/>
                <w:sz w:val="20"/>
                <w:szCs w:val="20"/>
              </w:rPr>
            </w:pPr>
            <w:r w:rsidRPr="00303D21">
              <w:rPr>
                <w:rFonts w:ascii="GHEA Grapalat" w:eastAsia="Times New Roman" w:hAnsi="GHEA Grapalat"/>
                <w:sz w:val="20"/>
                <w:szCs w:val="20"/>
              </w:rPr>
              <w:t>22.2</w:t>
            </w:r>
            <w:r w:rsidRPr="00303D21">
              <w:rPr>
                <w:rFonts w:ascii="GHEA Grapalat" w:hAnsi="GHEA Grapalat"/>
                <w:sz w:val="20"/>
                <w:szCs w:val="20"/>
              </w:rPr>
              <w:t xml:space="preserve"> Գիտական և գիտատեխնիկական գործունեության բնագավառում կատարողականի վրա հիմնված պետական ֆինանսավորման մեխանիզմների ներդրում </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 xml:space="preserve">Առկա է գիտության ոլորտում կատարողականի վրա հիմնված ֆինանսավորման մոդել,գիտական կազմակերպությունների և բուհերի գիտական ստորաբաժանումների պետական ֆինանսավորման ծավալները համապատասխանեցված են իրականացվող աշխատանքների արդյունավետությանը </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գիտությունների ազգային ակադեմիա (համաձայնությամբ)</w:t>
            </w: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hAnsi="GHEA Grapalat"/>
                <w:sz w:val="20"/>
                <w:szCs w:val="20"/>
              </w:rPr>
            </w:pPr>
            <w:r w:rsidRPr="00303D21">
              <w:rPr>
                <w:rFonts w:ascii="GHEA Grapalat" w:hAnsi="GHEA Grapalat"/>
                <w:sz w:val="20"/>
                <w:szCs w:val="20"/>
              </w:rPr>
              <w:t>2020թ.</w:t>
            </w:r>
          </w:p>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hAnsi="GHEA Grapalat"/>
                <w:sz w:val="20"/>
                <w:szCs w:val="20"/>
              </w:rPr>
              <w:t>հունվարի 2-րդ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պետական բյուջեից լրացուցիչ ֆինանսավորում չի պահանջվում, ՀՀ օրենքով չարգելված այլ աղբյուրներ</w:t>
            </w:r>
          </w:p>
        </w:tc>
      </w:tr>
      <w:tr w:rsidR="005B4FB6" w:rsidRPr="00303D21" w:rsidTr="004202D6">
        <w:trPr>
          <w:gridAfter w:val="1"/>
          <w:wAfter w:w="18" w:type="dxa"/>
          <w:trHeight w:val="3448"/>
        </w:trPr>
        <w:tc>
          <w:tcPr>
            <w:tcW w:w="558"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rPr>
            </w:pPr>
          </w:p>
        </w:tc>
        <w:tc>
          <w:tcPr>
            <w:tcW w:w="2700"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22.3</w:t>
            </w:r>
            <w:r w:rsidRPr="00303D21">
              <w:rPr>
                <w:rFonts w:ascii="GHEA Grapalat" w:hAnsi="GHEA Grapalat"/>
                <w:sz w:val="20"/>
                <w:szCs w:val="20"/>
              </w:rPr>
              <w:t xml:space="preserve"> </w:t>
            </w:r>
            <w:r w:rsidRPr="00303D21">
              <w:rPr>
                <w:rFonts w:ascii="GHEA Grapalat" w:eastAsia="Times New Roman" w:hAnsi="GHEA Grapalat"/>
                <w:sz w:val="20"/>
                <w:szCs w:val="20"/>
              </w:rPr>
              <w:t xml:space="preserve">Գիտության ոլորտի օպտիմալացման և կառուցվածքային բարեփոխումների ծրագրի մշակում և իրականացում </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hAnsi="GHEA Grapalat"/>
                <w:spacing w:val="-4"/>
                <w:sz w:val="20"/>
                <w:szCs w:val="20"/>
              </w:rPr>
            </w:pPr>
            <w:r w:rsidRPr="00303D21">
              <w:rPr>
                <w:rFonts w:ascii="GHEA Grapalat" w:hAnsi="GHEA Grapalat"/>
                <w:spacing w:val="-4"/>
                <w:sz w:val="20"/>
                <w:szCs w:val="20"/>
              </w:rPr>
              <w:t>Գիտության ոլորտի կառուցվածքային բարեփոխումների ծրագրի առկայություն՝ անհրաժեշտության դեպքում միևնույն գիտական ուղղության պետական գիտական կազմակերպությունների միավորում կամ ընդգրկում բուհերի կազմում, գիտական կազմակերպության և բուհի գիտական ստորաբաժանման</w:t>
            </w:r>
          </w:p>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hAnsi="GHEA Grapalat"/>
                <w:spacing w:val="-4"/>
                <w:sz w:val="20"/>
                <w:szCs w:val="20"/>
              </w:rPr>
              <w:t>կառավարման ու աշխատանքների կազմակերպման ժամանակակից մեխանիզմների առկայություն</w:t>
            </w:r>
            <w:r w:rsidRPr="00303D21">
              <w:rPr>
                <w:rFonts w:ascii="GHEA Grapalat" w:eastAsia="Times New Roman" w:hAnsi="GHEA Grapalat"/>
                <w:sz w:val="20"/>
                <w:szCs w:val="20"/>
              </w:rPr>
              <w:t xml:space="preserve"> </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ՀՀ գիտությունների ազգային ակադեմիա (համաձայնությամբ)</w:t>
            </w: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hAnsi="GHEA Grapalat"/>
                <w:sz w:val="20"/>
                <w:szCs w:val="20"/>
              </w:rPr>
            </w:pPr>
            <w:r w:rsidRPr="00303D21">
              <w:rPr>
                <w:rFonts w:ascii="GHEA Grapalat" w:hAnsi="GHEA Grapalat"/>
                <w:sz w:val="20"/>
                <w:szCs w:val="20"/>
              </w:rPr>
              <w:t>2020թ.</w:t>
            </w:r>
          </w:p>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hAnsi="GHEA Grapalat"/>
                <w:sz w:val="20"/>
                <w:szCs w:val="20"/>
              </w:rPr>
              <w:t>հուլիսի 2-րդ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Ֆինանսավորում չի պահանջվում</w:t>
            </w:r>
          </w:p>
        </w:tc>
      </w:tr>
      <w:tr w:rsidR="005B4FB6" w:rsidRPr="00303D21" w:rsidTr="004202D6">
        <w:trPr>
          <w:gridAfter w:val="1"/>
          <w:wAfter w:w="18" w:type="dxa"/>
          <w:trHeight w:val="20"/>
        </w:trPr>
        <w:tc>
          <w:tcPr>
            <w:tcW w:w="558"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rPr>
            </w:pPr>
          </w:p>
        </w:tc>
        <w:tc>
          <w:tcPr>
            <w:tcW w:w="2700"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22.4</w:t>
            </w:r>
            <w:r w:rsidRPr="00303D21">
              <w:rPr>
                <w:rFonts w:ascii="GHEA Grapalat" w:hAnsi="GHEA Grapalat"/>
                <w:sz w:val="20"/>
                <w:szCs w:val="20"/>
              </w:rPr>
              <w:t xml:space="preserve"> </w:t>
            </w:r>
            <w:r w:rsidRPr="00303D21">
              <w:rPr>
                <w:rFonts w:ascii="GHEA Grapalat" w:eastAsia="Times New Roman" w:hAnsi="GHEA Grapalat"/>
                <w:sz w:val="20"/>
                <w:szCs w:val="20"/>
              </w:rPr>
              <w:t xml:space="preserve">«Հայաստանի Հանրապետության գիտության ոլորտի զարգացման 2021-2025 թվականների ռազմավարական ծրագիրը և դրա իրականացման միջոցառումների ժամանակացույցը հաստատելու մասին» ՀՀ կառավարության որոշման նախագծի մշակում և ներկայացում ՀՀ վարչապետի աշխատակազմ </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hAnsi="GHEA Grapalat"/>
                <w:spacing w:val="-4"/>
                <w:sz w:val="20"/>
                <w:szCs w:val="20"/>
              </w:rPr>
            </w:pPr>
            <w:r w:rsidRPr="00303D21">
              <w:rPr>
                <w:rFonts w:ascii="GHEA Grapalat" w:hAnsi="GHEA Grapalat"/>
                <w:spacing w:val="-4"/>
                <w:sz w:val="20"/>
                <w:szCs w:val="20"/>
              </w:rPr>
              <w:t>Ամրագրված են ՀՀ գիտական և գիտատեխնիկական գործունեության բնագավառում 2021-2025</w:t>
            </w:r>
            <w:r w:rsidRPr="00303D21">
              <w:rPr>
                <w:rFonts w:cs="Calibri"/>
                <w:spacing w:val="-4"/>
                <w:sz w:val="20"/>
                <w:szCs w:val="20"/>
              </w:rPr>
              <w:t> </w:t>
            </w:r>
            <w:r w:rsidRPr="00303D21">
              <w:rPr>
                <w:rFonts w:ascii="GHEA Grapalat" w:hAnsi="GHEA Grapalat"/>
                <w:spacing w:val="-4"/>
                <w:sz w:val="20"/>
                <w:szCs w:val="20"/>
              </w:rPr>
              <w:t xml:space="preserve">թվականներին իրականացվելիք պետական քաղաքականության հիմնական ուղղությունները, նպատակները, այդ նպատակների ձեռքբերմանն ուղղված մարտավարություններ, </w:t>
            </w:r>
          </w:p>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hAnsi="GHEA Grapalat"/>
                <w:spacing w:val="-4"/>
                <w:sz w:val="20"/>
                <w:szCs w:val="20"/>
              </w:rPr>
              <w:t>առկա են մարտավարություններին համապատասխան միջոցառումների և արդյունքների գնահատման առանցքային ցուցանիշներ</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գիտությունների ազգային ակադեմիա (համաձայնությամբ)</w:t>
            </w: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hAnsi="GHEA Grapalat"/>
                <w:sz w:val="20"/>
                <w:szCs w:val="20"/>
              </w:rPr>
            </w:pPr>
            <w:r w:rsidRPr="00303D21">
              <w:rPr>
                <w:rFonts w:ascii="GHEA Grapalat" w:hAnsi="GHEA Grapalat"/>
                <w:sz w:val="20"/>
                <w:szCs w:val="20"/>
              </w:rPr>
              <w:t>2020թ.</w:t>
            </w:r>
          </w:p>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hAnsi="GHEA Grapalat"/>
                <w:sz w:val="20"/>
                <w:szCs w:val="20"/>
              </w:rPr>
              <w:t>նոյեմբերի 2-րդ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Ֆինանսավորում չի պահանջվում</w:t>
            </w:r>
          </w:p>
        </w:tc>
      </w:tr>
      <w:tr w:rsidR="005B4FB6" w:rsidRPr="00303D21" w:rsidTr="004202D6">
        <w:trPr>
          <w:gridAfter w:val="1"/>
          <w:wAfter w:w="18" w:type="dxa"/>
          <w:trHeight w:val="20"/>
        </w:trPr>
        <w:tc>
          <w:tcPr>
            <w:tcW w:w="558" w:type="dxa"/>
            <w:vMerge/>
            <w:tcBorders>
              <w:left w:val="single" w:sz="4" w:space="0" w:color="auto"/>
              <w:bottom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rPr>
            </w:pPr>
          </w:p>
        </w:tc>
        <w:tc>
          <w:tcPr>
            <w:tcW w:w="2700" w:type="dxa"/>
            <w:gridSpan w:val="2"/>
            <w:vMerge/>
            <w:tcBorders>
              <w:left w:val="single" w:sz="4" w:space="0" w:color="auto"/>
              <w:bottom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 xml:space="preserve">22.5 «Հայաստանի Հանրապետությունում գիտության և տեխնիկայի զարգացման 2020-2024 թվականների գերակայությունները սահմանելու մասին» ՀՀ կառավարության որոշման նախագծի մշակում և ներկայացում ՀՀ վարչապետի աշխատակազմ </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hAnsi="GHEA Grapalat" w:cs="Sylfaen"/>
                <w:sz w:val="20"/>
                <w:szCs w:val="20"/>
              </w:rPr>
              <w:t>Սահմանված են ՀՀ գ</w:t>
            </w:r>
            <w:r w:rsidRPr="00303D21">
              <w:rPr>
                <w:rFonts w:ascii="GHEA Grapalat" w:hAnsi="GHEA Grapalat" w:cs="Sylfaen"/>
                <w:sz w:val="20"/>
                <w:szCs w:val="20"/>
                <w:lang w:val="hy-AM"/>
              </w:rPr>
              <w:t>իտության և տեխնիկայի զարգացման 20</w:t>
            </w:r>
            <w:r w:rsidRPr="00303D21">
              <w:rPr>
                <w:rFonts w:ascii="GHEA Grapalat" w:hAnsi="GHEA Grapalat" w:cs="Sylfaen"/>
                <w:sz w:val="20"/>
                <w:szCs w:val="20"/>
              </w:rPr>
              <w:t>20</w:t>
            </w:r>
            <w:r w:rsidRPr="00303D21">
              <w:rPr>
                <w:rFonts w:ascii="GHEA Grapalat" w:hAnsi="GHEA Grapalat" w:cs="Sylfaen"/>
                <w:sz w:val="20"/>
                <w:szCs w:val="20"/>
                <w:lang w:val="hy-AM"/>
              </w:rPr>
              <w:t>-202</w:t>
            </w:r>
            <w:r w:rsidRPr="00303D21">
              <w:rPr>
                <w:rFonts w:ascii="GHEA Grapalat" w:hAnsi="GHEA Grapalat" w:cs="Sylfaen"/>
                <w:sz w:val="20"/>
                <w:szCs w:val="20"/>
              </w:rPr>
              <w:t>4</w:t>
            </w:r>
            <w:r w:rsidRPr="00303D21">
              <w:rPr>
                <w:rFonts w:ascii="GHEA Grapalat" w:hAnsi="GHEA Grapalat" w:cs="Sylfaen"/>
                <w:sz w:val="20"/>
                <w:szCs w:val="20"/>
                <w:lang w:val="hy-AM"/>
              </w:rPr>
              <w:t xml:space="preserve"> թվականների գերակայություններ</w:t>
            </w:r>
            <w:r w:rsidRPr="00303D21">
              <w:rPr>
                <w:rFonts w:ascii="GHEA Grapalat" w:hAnsi="GHEA Grapalat" w:cs="Sylfaen"/>
                <w:sz w:val="20"/>
                <w:szCs w:val="20"/>
              </w:rPr>
              <w:t>ը</w:t>
            </w:r>
            <w:r w:rsidRPr="00303D21">
              <w:rPr>
                <w:rFonts w:ascii="GHEA Grapalat" w:hAnsi="GHEA Grapalat" w:cs="Sylfaen"/>
                <w:sz w:val="20"/>
                <w:szCs w:val="20"/>
                <w:lang w:val="hy-AM"/>
              </w:rPr>
              <w:t xml:space="preserve">, </w:t>
            </w:r>
            <w:r w:rsidRPr="00303D21">
              <w:rPr>
                <w:rFonts w:ascii="GHEA Grapalat" w:hAnsi="GHEA Grapalat" w:cs="Sylfaen"/>
                <w:sz w:val="20"/>
                <w:szCs w:val="20"/>
              </w:rPr>
              <w:t xml:space="preserve">առկա են դրանց շրջանակներում իրականացվող հետազոտությունների առաջնահերթ ֆինանսավորման մեխանիզմները </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գիտությունների ազգային ակադեմիա (համաձայնությամբ)</w:t>
            </w: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hAnsi="GHEA Grapalat"/>
                <w:sz w:val="20"/>
                <w:szCs w:val="20"/>
              </w:rPr>
            </w:pPr>
            <w:r w:rsidRPr="00303D21">
              <w:rPr>
                <w:rFonts w:ascii="GHEA Grapalat" w:hAnsi="GHEA Grapalat"/>
                <w:sz w:val="20"/>
                <w:szCs w:val="20"/>
              </w:rPr>
              <w:t>2019թ.</w:t>
            </w:r>
          </w:p>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hAnsi="GHEA Grapalat"/>
                <w:sz w:val="20"/>
                <w:szCs w:val="20"/>
              </w:rPr>
              <w:t xml:space="preserve">նոյեմբերի </w:t>
            </w:r>
            <w:r w:rsidRPr="00303D21">
              <w:rPr>
                <w:rFonts w:ascii="GHEA Grapalat" w:hAnsi="GHEA Grapalat"/>
                <w:sz w:val="20"/>
                <w:szCs w:val="20"/>
                <w:lang w:val="hy-AM"/>
              </w:rPr>
              <w:t>1-ին</w:t>
            </w:r>
            <w:r w:rsidRPr="00303D21">
              <w:rPr>
                <w:rFonts w:ascii="GHEA Grapalat" w:hAnsi="GHEA Grapalat"/>
                <w:sz w:val="20"/>
                <w:szCs w:val="20"/>
              </w:rPr>
              <w:t xml:space="preserve">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Ֆինանսավորում չի պահանջվում</w:t>
            </w:r>
          </w:p>
        </w:tc>
      </w:tr>
      <w:tr w:rsidR="005B4FB6" w:rsidRPr="00303D21" w:rsidTr="004202D6">
        <w:trPr>
          <w:gridAfter w:val="1"/>
          <w:wAfter w:w="18" w:type="dxa"/>
          <w:trHeight w:val="20"/>
        </w:trPr>
        <w:tc>
          <w:tcPr>
            <w:tcW w:w="558" w:type="dxa"/>
            <w:vMerge/>
            <w:tcBorders>
              <w:left w:val="single" w:sz="4" w:space="0" w:color="auto"/>
              <w:bottom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rPr>
            </w:pPr>
          </w:p>
        </w:tc>
        <w:tc>
          <w:tcPr>
            <w:tcW w:w="2700" w:type="dxa"/>
            <w:gridSpan w:val="2"/>
            <w:vMerge/>
            <w:tcBorders>
              <w:left w:val="single" w:sz="4" w:space="0" w:color="auto"/>
              <w:bottom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22.6 Տնտեսության պահանջներից բխող, ինչպես նաև երկակի նշանակության բարձր տեխնոլոգիական մրցունակ արտադրանքի ստեղծմանն ուղղված մեխանիզմների մշակում և ներդրում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hAnsi="GHEA Grapalat"/>
                <w:sz w:val="20"/>
                <w:szCs w:val="20"/>
              </w:rPr>
            </w:pPr>
            <w:r w:rsidRPr="00303D21">
              <w:rPr>
                <w:rFonts w:ascii="GHEA Grapalat" w:hAnsi="GHEA Grapalat"/>
                <w:sz w:val="20"/>
                <w:szCs w:val="20"/>
              </w:rPr>
              <w:t>Առկա են տնտեսության պահանջներից բխող հետազոտությունների պատվերների ձևավորման մեխանիզմները,</w:t>
            </w:r>
          </w:p>
          <w:p w:rsidR="005B4FB6" w:rsidRPr="00303D21" w:rsidRDefault="005B4FB6" w:rsidP="00303D21">
            <w:pPr>
              <w:spacing w:before="120" w:after="120" w:line="240" w:lineRule="auto"/>
              <w:rPr>
                <w:rFonts w:ascii="GHEA Grapalat" w:hAnsi="GHEA Grapalat"/>
                <w:sz w:val="20"/>
                <w:szCs w:val="20"/>
              </w:rPr>
            </w:pPr>
            <w:r w:rsidRPr="00303D21">
              <w:rPr>
                <w:rFonts w:ascii="GHEA Grapalat" w:hAnsi="GHEA Grapalat"/>
                <w:sz w:val="20"/>
                <w:szCs w:val="20"/>
              </w:rPr>
              <w:t>առկա եներկակի նշանակություն ունեցող գիտական արդյունքի ձեռքբերմանն ուղղված հետազոտությունների խրախուսման մեխանիզմները</w:t>
            </w:r>
          </w:p>
          <w:p w:rsidR="005B4FB6" w:rsidRPr="00303D21" w:rsidRDefault="005B4FB6" w:rsidP="00303D21">
            <w:pPr>
              <w:spacing w:before="120" w:after="120" w:line="240" w:lineRule="auto"/>
              <w:rPr>
                <w:rFonts w:ascii="GHEA Grapalat" w:hAnsi="GHEA Grapalat"/>
                <w:sz w:val="20"/>
                <w:szCs w:val="20"/>
              </w:rPr>
            </w:pP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գիտությունների ազգային ակադեմիա (համաձայնությամբ)</w:t>
            </w: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hAnsi="GHEA Grapalat"/>
                <w:sz w:val="20"/>
                <w:szCs w:val="20"/>
              </w:rPr>
            </w:pPr>
            <w:r w:rsidRPr="00303D21">
              <w:rPr>
                <w:rFonts w:ascii="GHEA Grapalat" w:hAnsi="GHEA Grapalat"/>
                <w:sz w:val="20"/>
                <w:szCs w:val="20"/>
              </w:rPr>
              <w:t>2020թ.</w:t>
            </w:r>
          </w:p>
          <w:p w:rsidR="005B4FB6" w:rsidRPr="00303D21" w:rsidRDefault="005B4FB6" w:rsidP="00303D21">
            <w:pPr>
              <w:spacing w:after="0" w:line="240" w:lineRule="auto"/>
              <w:jc w:val="center"/>
              <w:rPr>
                <w:rFonts w:ascii="GHEA Grapalat" w:hAnsi="GHEA Grapalat"/>
                <w:sz w:val="20"/>
                <w:szCs w:val="20"/>
              </w:rPr>
            </w:pPr>
            <w:r w:rsidRPr="00303D21">
              <w:rPr>
                <w:rFonts w:ascii="GHEA Grapalat" w:hAnsi="GHEA Grapalat"/>
                <w:sz w:val="20"/>
                <w:szCs w:val="20"/>
              </w:rPr>
              <w:t>մարտի 2-րդ տասնօրյակ, 2022թ.</w:t>
            </w:r>
          </w:p>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hAnsi="GHEA Grapalat"/>
                <w:sz w:val="20"/>
                <w:szCs w:val="20"/>
              </w:rPr>
              <w:t>մարտի 1-ին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պետական բյուջեից լրացուցիչ ֆինանսավորում չի պահանջվում, ՀՀ օրենքով չարգելված այլ աղբյուրներ, այդ թվում՝ տնտեսության մասնավոր հատվածի հետ համաֆինանսավորման սկզբունքով</w:t>
            </w:r>
          </w:p>
        </w:tc>
      </w:tr>
      <w:tr w:rsidR="005B4FB6" w:rsidRPr="00303D21" w:rsidTr="004202D6">
        <w:trPr>
          <w:gridAfter w:val="1"/>
          <w:wAfter w:w="18" w:type="dxa"/>
          <w:trHeight w:val="20"/>
        </w:trPr>
        <w:tc>
          <w:tcPr>
            <w:tcW w:w="558" w:type="dxa"/>
            <w:vMerge w:val="restart"/>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23</w:t>
            </w:r>
          </w:p>
        </w:tc>
        <w:tc>
          <w:tcPr>
            <w:tcW w:w="2700" w:type="dxa"/>
            <w:gridSpan w:val="2"/>
            <w:vMerge w:val="restart"/>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hAnsi="GHEA Grapalat"/>
                <w:sz w:val="20"/>
                <w:szCs w:val="20"/>
                <w:shd w:val="clear" w:color="auto" w:fill="FFFFFF"/>
              </w:rPr>
              <w:t>Գիտական կադրերի վերարտադրության արդյունավետ համակարգի ներդրում</w:t>
            </w: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23.1 «Գիտության ոլորտ երիտասարդ կադրերի ներգրավման ծրագիրը և ծրագրի իրականացման միջոցառումների ժամանակացույցը հաստատելու մասին» ՀՀ կառավարության որոշման նախագծի մշակում և ներկայացում ՀՀ վարչապետի աշխատակազմ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hAnsi="GHEA Grapalat"/>
                <w:sz w:val="20"/>
                <w:szCs w:val="20"/>
              </w:rPr>
            </w:pPr>
            <w:r w:rsidRPr="00303D21">
              <w:rPr>
                <w:rFonts w:ascii="GHEA Grapalat" w:hAnsi="GHEA Grapalat"/>
                <w:sz w:val="20"/>
                <w:szCs w:val="20"/>
              </w:rPr>
              <w:t>Առկա են գիտության ոլորտում կարիերայի աճի ժամանակակից մեխանիզմները, ավելացված է երիտասարդ գիտնականների մասնաբաժնը գիտական աշխատողների ընդհանուր թվակազմի մեջ</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գիտությունների ազգային ակադեմիա (համաձայնությամբ)</w:t>
            </w: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hAnsi="GHEA Grapalat"/>
                <w:sz w:val="20"/>
                <w:szCs w:val="20"/>
              </w:rPr>
            </w:pPr>
            <w:r w:rsidRPr="00303D21">
              <w:rPr>
                <w:rFonts w:ascii="GHEA Grapalat" w:hAnsi="GHEA Grapalat"/>
                <w:sz w:val="20"/>
                <w:szCs w:val="20"/>
              </w:rPr>
              <w:t>2019թ.</w:t>
            </w:r>
          </w:p>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hAnsi="GHEA Grapalat"/>
                <w:sz w:val="20"/>
                <w:szCs w:val="20"/>
              </w:rPr>
              <w:t xml:space="preserve">նոյեմբերի </w:t>
            </w:r>
            <w:r w:rsidRPr="00303D21">
              <w:rPr>
                <w:rFonts w:ascii="GHEA Grapalat" w:hAnsi="GHEA Grapalat"/>
                <w:sz w:val="20"/>
                <w:szCs w:val="20"/>
                <w:lang w:val="hy-AM"/>
              </w:rPr>
              <w:t>1-ին</w:t>
            </w:r>
            <w:r w:rsidRPr="00303D21">
              <w:rPr>
                <w:rFonts w:ascii="GHEA Grapalat" w:hAnsi="GHEA Grapalat"/>
                <w:sz w:val="20"/>
                <w:szCs w:val="20"/>
              </w:rPr>
              <w:t xml:space="preserve">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Ֆինանսավորում չի պահանջվում</w:t>
            </w:r>
          </w:p>
        </w:tc>
      </w:tr>
      <w:tr w:rsidR="005B4FB6" w:rsidRPr="00303D21" w:rsidTr="004202D6">
        <w:trPr>
          <w:gridAfter w:val="1"/>
          <w:wAfter w:w="18" w:type="dxa"/>
          <w:trHeight w:val="20"/>
        </w:trPr>
        <w:tc>
          <w:tcPr>
            <w:tcW w:w="558"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rPr>
            </w:pPr>
          </w:p>
        </w:tc>
        <w:tc>
          <w:tcPr>
            <w:tcW w:w="2700"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hAnsi="GHEA Grapalat"/>
                <w:sz w:val="20"/>
                <w:szCs w:val="20"/>
              </w:rPr>
              <w:t xml:space="preserve">23.2 </w:t>
            </w:r>
            <w:r w:rsidRPr="00303D21">
              <w:rPr>
                <w:rFonts w:ascii="GHEA Grapalat" w:eastAsia="Times New Roman" w:hAnsi="GHEA Grapalat"/>
                <w:sz w:val="20"/>
                <w:szCs w:val="20"/>
              </w:rPr>
              <w:t>Օտարերկրյա պետություններում աշխատող</w:t>
            </w:r>
            <w:r w:rsidRPr="00303D21">
              <w:rPr>
                <w:rFonts w:ascii="GHEA Grapalat" w:hAnsi="GHEA Grapalat"/>
                <w:sz w:val="20"/>
                <w:szCs w:val="20"/>
              </w:rPr>
              <w:t xml:space="preserve"> գիտական և (կամ) գիտակրթական կադրերի վերաինտեգրման ծրագրերի իրականացում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 xml:space="preserve">Առկա են օտարերկրյա պետություններում աշխատող բարձր վարկանիշ ունեցող հայազգի գիտնականների ՀՀ-ում հետազոտական միավորի ղեկավարման և միջազգային չափանիշներին համապատասխան աշխատանքային պայմանների ձևավորման մեխանիզմները, ավելացված է գիտական աշխատողների 35-50 տարիքային միջակայքի մասնաբաժնը ընդհանուրի մեջ </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գիտությունների ազգային ակադեմիա (համաձայնությամբ)</w:t>
            </w: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hAnsi="GHEA Grapalat"/>
                <w:sz w:val="20"/>
                <w:szCs w:val="20"/>
              </w:rPr>
            </w:pPr>
            <w:r w:rsidRPr="00303D21">
              <w:rPr>
                <w:rFonts w:ascii="GHEA Grapalat" w:hAnsi="GHEA Grapalat"/>
                <w:sz w:val="20"/>
                <w:szCs w:val="20"/>
              </w:rPr>
              <w:t>2021թ.</w:t>
            </w:r>
          </w:p>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hAnsi="GHEA Grapalat"/>
                <w:sz w:val="20"/>
                <w:szCs w:val="20"/>
              </w:rPr>
              <w:t>հունիսի 3-րդ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պետական բյուջեից լրացուցիչ ֆինանսավորում չի պահանջվում, օրենքով չարգելված այլ աղբյուրներ</w:t>
            </w:r>
          </w:p>
          <w:p w:rsidR="005B4FB6" w:rsidRPr="00303D21" w:rsidRDefault="005B4FB6" w:rsidP="00303D21">
            <w:pPr>
              <w:spacing w:after="0" w:line="240" w:lineRule="auto"/>
              <w:rPr>
                <w:rFonts w:ascii="GHEA Grapalat" w:eastAsia="Times New Roman" w:hAnsi="GHEA Grapalat"/>
                <w:sz w:val="20"/>
                <w:szCs w:val="20"/>
              </w:rPr>
            </w:pPr>
          </w:p>
          <w:p w:rsidR="005B4FB6" w:rsidRPr="00303D21" w:rsidRDefault="005B4FB6" w:rsidP="00303D21">
            <w:pPr>
              <w:spacing w:after="0" w:line="240" w:lineRule="auto"/>
              <w:rPr>
                <w:rFonts w:ascii="GHEA Grapalat" w:hAnsi="GHEA Grapalat"/>
                <w:sz w:val="20"/>
                <w:szCs w:val="20"/>
              </w:rPr>
            </w:pPr>
          </w:p>
        </w:tc>
      </w:tr>
      <w:tr w:rsidR="005B4FB6" w:rsidRPr="00303D21" w:rsidTr="004202D6">
        <w:trPr>
          <w:gridAfter w:val="1"/>
          <w:wAfter w:w="18" w:type="dxa"/>
          <w:trHeight w:val="2422"/>
        </w:trPr>
        <w:tc>
          <w:tcPr>
            <w:tcW w:w="558" w:type="dxa"/>
            <w:vMerge w:val="restart"/>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24</w:t>
            </w:r>
          </w:p>
        </w:tc>
        <w:tc>
          <w:tcPr>
            <w:tcW w:w="2700" w:type="dxa"/>
            <w:gridSpan w:val="2"/>
            <w:vMerge w:val="restart"/>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hAnsi="GHEA Grapalat"/>
                <w:sz w:val="20"/>
                <w:szCs w:val="20"/>
                <w:shd w:val="clear" w:color="auto" w:fill="FFFFFF"/>
              </w:rPr>
            </w:pPr>
            <w:r w:rsidRPr="00303D21">
              <w:rPr>
                <w:rFonts w:ascii="GHEA Grapalat" w:hAnsi="GHEA Grapalat"/>
                <w:sz w:val="20"/>
                <w:szCs w:val="20"/>
                <w:shd w:val="clear" w:color="auto" w:fill="FFFFFF"/>
              </w:rPr>
              <w:t>Գիտական, գիտակրթական և գիտատեխնոլոգիական գերազանցության կենտրոնների ստեղծում, կրթություն- գիտություն կապի ամրապնդում</w:t>
            </w: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24.1 Միջազգային չափանիշներին համապատասխան գիտական հետազոտություններ իրականացնելու պայմանների ձևավորման մեխանիզմների մշակում և ներդրում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Առկա են բնագիտության և ճարտարագիտության բնագավառներում միջազգային չափանիշներին համապատասխան գիտական հետազոտություններ իրականացնող գիտական կենտրոններ</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գիտությունների ազգային ակադեմիա (համաձայնությամբ)</w:t>
            </w: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hAnsi="GHEA Grapalat"/>
                <w:sz w:val="20"/>
                <w:szCs w:val="20"/>
              </w:rPr>
            </w:pPr>
            <w:r w:rsidRPr="00303D21">
              <w:rPr>
                <w:rFonts w:ascii="GHEA Grapalat" w:hAnsi="GHEA Grapalat"/>
                <w:sz w:val="20"/>
                <w:szCs w:val="20"/>
              </w:rPr>
              <w:t>2021թ.</w:t>
            </w:r>
          </w:p>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hAnsi="GHEA Grapalat"/>
                <w:sz w:val="20"/>
                <w:szCs w:val="20"/>
              </w:rPr>
              <w:t>սեպտեմբերի 3-րդ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պետական բյուջեից լրացուցիչ ֆինանսավորում չի պահանջվում, օրենքով չարգելված այլ աղբյուրներ</w:t>
            </w:r>
          </w:p>
        </w:tc>
      </w:tr>
      <w:tr w:rsidR="005B4FB6" w:rsidRPr="00303D21" w:rsidTr="004202D6">
        <w:trPr>
          <w:gridAfter w:val="1"/>
          <w:wAfter w:w="18" w:type="dxa"/>
          <w:trHeight w:val="712"/>
        </w:trPr>
        <w:tc>
          <w:tcPr>
            <w:tcW w:w="558"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rPr>
            </w:pPr>
          </w:p>
        </w:tc>
        <w:tc>
          <w:tcPr>
            <w:tcW w:w="2700"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24.2 Գիտանորարարական ենթակառուցվածքների ստեղծման աջակցության մեխանիզմներ</w:t>
            </w:r>
          </w:p>
          <w:p w:rsidR="005B4FB6" w:rsidRPr="00303D21" w:rsidRDefault="005B4FB6" w:rsidP="00303D21">
            <w:pPr>
              <w:spacing w:before="120" w:after="120" w:line="240" w:lineRule="auto"/>
              <w:rPr>
                <w:rFonts w:ascii="GHEA Grapalat" w:eastAsia="Times New Roman" w:hAnsi="GHEA Grapalat"/>
                <w:sz w:val="20"/>
                <w:szCs w:val="20"/>
              </w:rPr>
            </w:pP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Առկա են գիտական կազմակերպություններում և բուհերում գիտանորարարական միավորներ</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 xml:space="preserve">ՀՀ տնտեսական զարգացման և ներդրումների նախարարություն, </w:t>
            </w:r>
          </w:p>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գիտությունների ազգային ակադեմիա (համաձայնությամբ)</w:t>
            </w: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hAnsi="GHEA Grapalat"/>
                <w:sz w:val="20"/>
                <w:szCs w:val="20"/>
              </w:rPr>
            </w:pPr>
            <w:r w:rsidRPr="00303D21">
              <w:rPr>
                <w:rFonts w:ascii="GHEA Grapalat" w:hAnsi="GHEA Grapalat"/>
                <w:sz w:val="20"/>
                <w:szCs w:val="20"/>
              </w:rPr>
              <w:t>2021թ.</w:t>
            </w:r>
          </w:p>
          <w:p w:rsidR="005B4FB6" w:rsidRPr="00303D21" w:rsidRDefault="005B4FB6" w:rsidP="00303D21">
            <w:pPr>
              <w:spacing w:after="0" w:line="240" w:lineRule="auto"/>
              <w:jc w:val="center"/>
              <w:rPr>
                <w:rFonts w:ascii="GHEA Grapalat" w:hAnsi="GHEA Grapalat"/>
                <w:sz w:val="20"/>
                <w:szCs w:val="20"/>
              </w:rPr>
            </w:pPr>
            <w:r w:rsidRPr="00303D21">
              <w:rPr>
                <w:rFonts w:ascii="GHEA Grapalat" w:hAnsi="GHEA Grapalat"/>
                <w:sz w:val="20"/>
                <w:szCs w:val="20"/>
              </w:rPr>
              <w:t>ապրիլի 2-րդ տասնօրյակ, 2022թ.</w:t>
            </w:r>
          </w:p>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hAnsi="GHEA Grapalat"/>
                <w:sz w:val="20"/>
                <w:szCs w:val="20"/>
              </w:rPr>
              <w:t>հուլիսի 1-ին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պետական բյուջեից լրացուցիչ ֆինանսավորում չի պահանջվում, օրենքով չարգելված այլ աղբյուրներ, այդ թվում՝ տնտեսության մասնավոր հատվածի հետ համաֆինանսավորման սկզբունքով</w:t>
            </w:r>
          </w:p>
        </w:tc>
      </w:tr>
      <w:tr w:rsidR="005B4FB6" w:rsidRPr="00303D21" w:rsidTr="004202D6">
        <w:trPr>
          <w:gridAfter w:val="1"/>
          <w:wAfter w:w="18" w:type="dxa"/>
          <w:trHeight w:val="1828"/>
        </w:trPr>
        <w:tc>
          <w:tcPr>
            <w:tcW w:w="558"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rPr>
            </w:pPr>
          </w:p>
        </w:tc>
        <w:tc>
          <w:tcPr>
            <w:tcW w:w="2700"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24.3 Եվրոպական հետազոտական տարածքում խելացի մասնագիտացման տիրույթի ձեռքբերմանն ուղղված ծրագրերի իրականացում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Առկա են գիտական և գիտատեխնիկական գործունեության ոլորտում Եվրոպական հետազոտական տարածքում մրցունակ հետազոտական ուղղությունների առանձնացման և խրախուսման մեխանիզմներ</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 xml:space="preserve">ՀՀ տնտեսական զարգացման և ներդրումների նախարարություն, </w:t>
            </w:r>
          </w:p>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գիտությունների ազգային ակադեմիա (համաձայնությամբ)</w:t>
            </w: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hAnsi="GHEA Grapalat"/>
                <w:sz w:val="20"/>
                <w:szCs w:val="20"/>
              </w:rPr>
            </w:pPr>
            <w:r w:rsidRPr="00303D21">
              <w:rPr>
                <w:rFonts w:ascii="GHEA Grapalat" w:hAnsi="GHEA Grapalat"/>
                <w:sz w:val="20"/>
                <w:szCs w:val="20"/>
              </w:rPr>
              <w:t>2020թ.</w:t>
            </w:r>
          </w:p>
          <w:p w:rsidR="005B4FB6" w:rsidRPr="00303D21" w:rsidRDefault="005B4FB6" w:rsidP="00303D21">
            <w:pPr>
              <w:spacing w:after="0" w:line="240" w:lineRule="auto"/>
              <w:jc w:val="center"/>
              <w:rPr>
                <w:rFonts w:ascii="GHEA Grapalat" w:hAnsi="GHEA Grapalat"/>
                <w:sz w:val="20"/>
                <w:szCs w:val="20"/>
              </w:rPr>
            </w:pPr>
            <w:r w:rsidRPr="00303D21">
              <w:rPr>
                <w:rFonts w:ascii="GHEA Grapalat" w:hAnsi="GHEA Grapalat"/>
                <w:sz w:val="20"/>
                <w:szCs w:val="20"/>
              </w:rPr>
              <w:t>մայիսի 3-րդ տասնօրյակ, 2021թ.</w:t>
            </w:r>
          </w:p>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hAnsi="GHEA Grapalat"/>
                <w:sz w:val="20"/>
                <w:szCs w:val="20"/>
              </w:rPr>
              <w:t>հուլիսի 3-րդ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պետական բյուջեից լրացուցիչ ֆինանսավորում չի պահանջվում, ՀՀ օրենքով չարգելված այլ աղբյուրներ</w:t>
            </w:r>
          </w:p>
        </w:tc>
      </w:tr>
      <w:tr w:rsidR="005B4FB6" w:rsidRPr="00303D21" w:rsidTr="004202D6">
        <w:trPr>
          <w:gridAfter w:val="1"/>
          <w:wAfter w:w="18" w:type="dxa"/>
          <w:trHeight w:val="20"/>
        </w:trPr>
        <w:tc>
          <w:tcPr>
            <w:tcW w:w="558" w:type="dxa"/>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25.</w:t>
            </w:r>
          </w:p>
        </w:tc>
        <w:tc>
          <w:tcPr>
            <w:tcW w:w="2700" w:type="dxa"/>
            <w:gridSpan w:val="2"/>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hAnsi="GHEA Grapalat"/>
                <w:sz w:val="20"/>
                <w:szCs w:val="20"/>
              </w:rPr>
            </w:pPr>
            <w:r w:rsidRPr="00303D21">
              <w:rPr>
                <w:rFonts w:ascii="GHEA Grapalat" w:eastAsia="Times New Roman" w:hAnsi="GHEA Grapalat"/>
                <w:sz w:val="20"/>
                <w:szCs w:val="20"/>
              </w:rPr>
              <w:t xml:space="preserve">Հայագիտության ոլորտի առաջանցիկ զարգացում </w:t>
            </w: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25.1 Հայագիտական հետազոտությունների առաջանցիկ զարգացման ապահովում, այդ թվում` միջազգային համագործակցության զարգացման մակարդակի բարձրացում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Առկա են միջազգային մակարդակին համապատասխան հայագիտական հետազոտություն իրականացնող գիտական միավորներ, բարձրացված է հայագիտական հետազոտությունների միջազգային տեսանելիության մակարդակը</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գիտությունների ազգային ակադեմիա (համաձայնությամբ)</w:t>
            </w:r>
          </w:p>
          <w:p w:rsidR="005B4FB6" w:rsidRPr="00303D21" w:rsidRDefault="005B4FB6" w:rsidP="00303D21">
            <w:pPr>
              <w:rPr>
                <w:rFonts w:ascii="GHEA Grapalat" w:eastAsia="Times New Roman" w:hAnsi="GHEA Grapalat"/>
                <w:sz w:val="20"/>
                <w:szCs w:val="20"/>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2022թ.</w:t>
            </w:r>
          </w:p>
          <w:p w:rsidR="005B4FB6" w:rsidRPr="00303D21" w:rsidRDefault="005B4FB6" w:rsidP="00303D21">
            <w:pPr>
              <w:spacing w:after="0" w:line="240" w:lineRule="auto"/>
              <w:jc w:val="center"/>
              <w:rPr>
                <w:rFonts w:ascii="GHEA Grapalat" w:eastAsia="Times New Roman" w:hAnsi="GHEA Grapalat"/>
                <w:sz w:val="20"/>
                <w:szCs w:val="20"/>
              </w:rPr>
            </w:pPr>
            <w:r w:rsidRPr="00303D21">
              <w:rPr>
                <w:rFonts w:ascii="GHEA Grapalat" w:hAnsi="GHEA Grapalat"/>
                <w:sz w:val="20"/>
                <w:szCs w:val="20"/>
              </w:rPr>
              <w:t>սեպտեմբերի 3-րդ տասնօրյակ</w:t>
            </w:r>
          </w:p>
          <w:p w:rsidR="005B4FB6" w:rsidRPr="00303D21" w:rsidRDefault="005B4FB6" w:rsidP="00303D21">
            <w:pPr>
              <w:jc w:val="center"/>
              <w:rPr>
                <w:rFonts w:ascii="GHEA Grapalat" w:eastAsia="Times New Roman" w:hAnsi="GHEA Grapalat"/>
                <w:sz w:val="20"/>
                <w:szCs w:val="20"/>
              </w:rPr>
            </w:pP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ՀՀ պետական բյուջեից լրացուցիչ ֆինանսավորում չի պահանջվում, օրենքով չարգելված այլ աղբյուրներ</w:t>
            </w:r>
          </w:p>
        </w:tc>
      </w:tr>
      <w:tr w:rsidR="005B4FB6" w:rsidRPr="00303D21" w:rsidTr="004202D6">
        <w:trPr>
          <w:gridAfter w:val="1"/>
          <w:wAfter w:w="18" w:type="dxa"/>
          <w:trHeight w:val="20"/>
        </w:trPr>
        <w:tc>
          <w:tcPr>
            <w:tcW w:w="558" w:type="dxa"/>
            <w:vMerge w:val="restart"/>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sz w:val="20"/>
                <w:szCs w:val="20"/>
              </w:rPr>
            </w:pPr>
            <w:r w:rsidRPr="00303D21">
              <w:rPr>
                <w:rFonts w:ascii="GHEA Grapalat" w:eastAsia="Times New Roman" w:hAnsi="GHEA Grapalat"/>
                <w:sz w:val="20"/>
                <w:szCs w:val="20"/>
              </w:rPr>
              <w:t>26.</w:t>
            </w:r>
          </w:p>
        </w:tc>
        <w:tc>
          <w:tcPr>
            <w:tcW w:w="2700" w:type="dxa"/>
            <w:gridSpan w:val="2"/>
            <w:vMerge w:val="restart"/>
            <w:tcBorders>
              <w:top w:val="single" w:sz="4" w:space="0" w:color="auto"/>
              <w:left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Ապահովել Հայաստանի Հանրապետությունում գիտական աստիճանների շնորհման և կոչումների շնորհման արդյունավետ համակարգ</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hy-AM"/>
              </w:rPr>
              <w:t xml:space="preserve">գիտական աստիճանի հայցման նպատակով գիտահետազոտական գործընթացի կազմակերպման արդյունավետության բարձրացում  </w:t>
            </w: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0"/>
                <w:tab w:val="left" w:pos="5670"/>
                <w:tab w:val="left" w:pos="5812"/>
                <w:tab w:val="left" w:pos="7803"/>
              </w:tabs>
              <w:spacing w:before="120" w:after="120" w:line="240" w:lineRule="auto"/>
              <w:contextualSpacing/>
              <w:rPr>
                <w:rFonts w:ascii="GHEA Grapalat" w:eastAsia="Times New Roman" w:hAnsi="GHEA Grapalat"/>
                <w:sz w:val="20"/>
                <w:szCs w:val="20"/>
                <w:lang w:val="hy-AM"/>
              </w:rPr>
            </w:pPr>
            <w:r w:rsidRPr="00303D21">
              <w:rPr>
                <w:rFonts w:ascii="GHEA Grapalat" w:eastAsia="Times New Roman" w:hAnsi="GHEA Grapalat"/>
                <w:sz w:val="20"/>
                <w:szCs w:val="20"/>
                <w:lang w:val="hy-AM"/>
              </w:rPr>
              <w:t>26.1 ՀՀ կառավարության 09</w:t>
            </w:r>
            <w:r w:rsidRPr="00303D21">
              <w:rPr>
                <w:rFonts w:ascii="Cambria Math" w:eastAsia="MS Gothic" w:hAnsi="Cambria Math" w:cs="Cambria Math" w:hint="eastAsia"/>
                <w:sz w:val="20"/>
                <w:szCs w:val="20"/>
                <w:lang w:val="hy-AM"/>
              </w:rPr>
              <w:t>․</w:t>
            </w:r>
            <w:r w:rsidRPr="00303D21">
              <w:rPr>
                <w:rFonts w:ascii="GHEA Grapalat" w:eastAsia="Times New Roman" w:hAnsi="GHEA Grapalat"/>
                <w:sz w:val="20"/>
                <w:szCs w:val="20"/>
                <w:lang w:val="hy-AM"/>
              </w:rPr>
              <w:t>07</w:t>
            </w:r>
            <w:r w:rsidRPr="00303D21">
              <w:rPr>
                <w:rFonts w:ascii="Cambria Math" w:eastAsia="MS Gothic" w:hAnsi="Cambria Math" w:cs="Cambria Math" w:hint="eastAsia"/>
                <w:sz w:val="20"/>
                <w:szCs w:val="20"/>
                <w:lang w:val="hy-AM"/>
              </w:rPr>
              <w:t>․</w:t>
            </w:r>
            <w:r w:rsidRPr="00303D21">
              <w:rPr>
                <w:rFonts w:ascii="GHEA Grapalat" w:eastAsia="Times New Roman" w:hAnsi="GHEA Grapalat"/>
                <w:sz w:val="20"/>
                <w:szCs w:val="20"/>
                <w:lang w:val="hy-AM"/>
              </w:rPr>
              <w:t>2001</w:t>
            </w:r>
            <w:r w:rsidRPr="00303D21">
              <w:rPr>
                <w:rFonts w:ascii="GHEA Grapalat" w:eastAsia="Times New Roman" w:hAnsi="GHEA Grapalat" w:cs="GHEA Grapalat"/>
                <w:sz w:val="20"/>
                <w:szCs w:val="20"/>
                <w:lang w:val="hy-AM"/>
              </w:rPr>
              <w:t>թ</w:t>
            </w:r>
            <w:r w:rsidRPr="00303D21">
              <w:rPr>
                <w:rFonts w:ascii="Cambria Math" w:eastAsia="MS Gothic" w:hAnsi="Cambria Math" w:cs="Cambria Math" w:hint="eastAsia"/>
                <w:sz w:val="20"/>
                <w:szCs w:val="20"/>
                <w:lang w:val="hy-AM"/>
              </w:rPr>
              <w:t>․</w:t>
            </w:r>
            <w:r w:rsidRPr="00303D21">
              <w:rPr>
                <w:rFonts w:ascii="GHEA Grapalat" w:eastAsia="Times New Roman" w:hAnsi="GHEA Grapalat"/>
                <w:sz w:val="20"/>
                <w:szCs w:val="20"/>
                <w:lang w:val="hy-AM"/>
              </w:rPr>
              <w:t xml:space="preserve"> </w:t>
            </w:r>
            <w:r w:rsidRPr="00303D21">
              <w:rPr>
                <w:rFonts w:ascii="GHEA Grapalat" w:eastAsia="Times New Roman" w:hAnsi="GHEA Grapalat" w:cs="GHEA Grapalat"/>
                <w:sz w:val="20"/>
                <w:szCs w:val="20"/>
                <w:lang w:val="hy-AM"/>
              </w:rPr>
              <w:t>թիվ</w:t>
            </w:r>
            <w:r w:rsidRPr="00303D21">
              <w:rPr>
                <w:rFonts w:ascii="GHEA Grapalat" w:eastAsia="Times New Roman" w:hAnsi="GHEA Grapalat"/>
                <w:sz w:val="20"/>
                <w:szCs w:val="20"/>
                <w:lang w:val="hy-AM"/>
              </w:rPr>
              <w:t xml:space="preserve"> 615 </w:t>
            </w:r>
            <w:r w:rsidRPr="00303D21">
              <w:rPr>
                <w:rFonts w:ascii="GHEA Grapalat" w:eastAsia="Times New Roman" w:hAnsi="GHEA Grapalat" w:cs="GHEA Grapalat"/>
                <w:sz w:val="20"/>
                <w:szCs w:val="20"/>
                <w:lang w:val="hy-AM"/>
              </w:rPr>
              <w:t>որոշմամբ</w:t>
            </w:r>
            <w:r w:rsidRPr="00303D21">
              <w:rPr>
                <w:rFonts w:ascii="GHEA Grapalat" w:eastAsia="Times New Roman" w:hAnsi="GHEA Grapalat"/>
                <w:sz w:val="20"/>
                <w:szCs w:val="20"/>
                <w:lang w:val="hy-AM"/>
              </w:rPr>
              <w:t xml:space="preserve"> </w:t>
            </w:r>
            <w:r w:rsidRPr="00303D21">
              <w:rPr>
                <w:rFonts w:ascii="GHEA Grapalat" w:eastAsia="Times New Roman" w:hAnsi="GHEA Grapalat" w:cs="GHEA Grapalat"/>
                <w:sz w:val="20"/>
                <w:szCs w:val="20"/>
                <w:lang w:val="hy-AM"/>
              </w:rPr>
              <w:t>հաստատված</w:t>
            </w:r>
            <w:r w:rsidRPr="00303D21">
              <w:rPr>
                <w:rFonts w:ascii="GHEA Grapalat" w:eastAsia="Times New Roman" w:hAnsi="GHEA Grapalat"/>
                <w:sz w:val="20"/>
                <w:szCs w:val="20"/>
                <w:lang w:val="hy-AM"/>
              </w:rPr>
              <w:t xml:space="preserve"> ՀՀ-ում գիտամանկավարժական կադրերին պրոֆեսորի և դոցենտի գիտական կոչումներ շնորհելու կարգ-ի փոփոխությունների նախա</w:t>
            </w:r>
            <w:r w:rsidRPr="00303D21">
              <w:rPr>
                <w:rFonts w:ascii="GHEA Grapalat" w:eastAsia="Times New Roman" w:hAnsi="GHEA Grapalat"/>
                <w:sz w:val="20"/>
                <w:szCs w:val="20"/>
                <w:lang w:val="hy-AM"/>
              </w:rPr>
              <w:softHyphen/>
              <w:t>գծի ներկայացում ՀՀ վարչապետի աշխատակազմ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176"/>
                <w:tab w:val="left" w:pos="5670"/>
                <w:tab w:val="left" w:pos="5812"/>
                <w:tab w:val="left" w:pos="7803"/>
              </w:tabs>
              <w:spacing w:before="120" w:after="120" w:line="240" w:lineRule="auto"/>
              <w:contextualSpacing/>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Սահմանված են  տարբերակված չափանիշեր Հայաստանի Հանրապետությունում գիտամանկավարժական կադրերին ըստ գիտության բնագավառների  գիտական կոչումների շնորհման համար </w:t>
            </w:r>
          </w:p>
          <w:p w:rsidR="005B4FB6" w:rsidRPr="00303D21" w:rsidRDefault="005B4FB6" w:rsidP="00303D21">
            <w:pPr>
              <w:tabs>
                <w:tab w:val="left" w:pos="158"/>
                <w:tab w:val="left" w:pos="5670"/>
                <w:tab w:val="left" w:pos="5812"/>
                <w:tab w:val="left" w:pos="7803"/>
              </w:tabs>
              <w:spacing w:before="120" w:after="120" w:line="240" w:lineRule="auto"/>
              <w:ind w:left="360"/>
              <w:contextualSpacing/>
              <w:rPr>
                <w:rFonts w:ascii="GHEA Grapalat" w:eastAsia="Times New Roman" w:hAnsi="GHEA Grapalat"/>
                <w:sz w:val="20"/>
                <w:szCs w:val="20"/>
                <w:lang w:val="hy-AM"/>
              </w:rPr>
            </w:pPr>
          </w:p>
          <w:p w:rsidR="005B4FB6" w:rsidRPr="00303D21" w:rsidRDefault="005B4FB6" w:rsidP="00303D21">
            <w:pPr>
              <w:tabs>
                <w:tab w:val="left" w:pos="158"/>
                <w:tab w:val="left" w:pos="5670"/>
                <w:tab w:val="left" w:pos="5812"/>
                <w:tab w:val="left" w:pos="7803"/>
              </w:tabs>
              <w:spacing w:before="120" w:after="120" w:line="240" w:lineRule="auto"/>
              <w:ind w:left="360"/>
              <w:contextualSpacing/>
              <w:rPr>
                <w:rFonts w:ascii="GHEA Grapalat" w:eastAsia="Times New Roman" w:hAnsi="GHEA Grapalat"/>
                <w:sz w:val="20"/>
                <w:szCs w:val="20"/>
                <w:lang w:val="hy-AM"/>
              </w:rPr>
            </w:pPr>
          </w:p>
          <w:p w:rsidR="005B4FB6" w:rsidRPr="00303D21" w:rsidRDefault="005B4FB6" w:rsidP="00303D21">
            <w:pPr>
              <w:tabs>
                <w:tab w:val="left" w:pos="158"/>
                <w:tab w:val="left" w:pos="5670"/>
                <w:tab w:val="left" w:pos="5812"/>
                <w:tab w:val="left" w:pos="7803"/>
              </w:tabs>
              <w:spacing w:before="120" w:after="120" w:line="240" w:lineRule="auto"/>
              <w:contextualSpacing/>
              <w:rPr>
                <w:rFonts w:ascii="GHEA Grapalat" w:eastAsia="Times New Roman" w:hAnsi="GHEA Grapalat"/>
                <w:sz w:val="20"/>
                <w:szCs w:val="20"/>
                <w:lang w:val="hy-AM"/>
              </w:rPr>
            </w:pPr>
          </w:p>
          <w:p w:rsidR="005B4FB6" w:rsidRPr="00303D21" w:rsidRDefault="005B4FB6" w:rsidP="00303D21">
            <w:pPr>
              <w:tabs>
                <w:tab w:val="left" w:pos="158"/>
                <w:tab w:val="left" w:pos="5670"/>
                <w:tab w:val="left" w:pos="5812"/>
                <w:tab w:val="left" w:pos="7803"/>
              </w:tabs>
              <w:spacing w:before="120" w:after="120" w:line="240" w:lineRule="auto"/>
              <w:contextualSpacing/>
              <w:rPr>
                <w:rFonts w:ascii="GHEA Grapalat" w:eastAsia="Times New Roman" w:hAnsi="GHEA Grapalat"/>
                <w:sz w:val="20"/>
                <w:szCs w:val="20"/>
                <w:lang w:val="hy-AM"/>
              </w:rPr>
            </w:pP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գիտությունների ազգային ակադեմիա (համաձայնությամբ)</w:t>
            </w:r>
          </w:p>
          <w:p w:rsidR="005B4FB6" w:rsidRPr="00303D21" w:rsidRDefault="005B4FB6" w:rsidP="00303D21">
            <w:pPr>
              <w:tabs>
                <w:tab w:val="left" w:pos="7803"/>
              </w:tabs>
              <w:rPr>
                <w:rFonts w:ascii="GHEA Grapalat" w:eastAsia="Times New Roman" w:hAnsi="GHEA Grapalat"/>
                <w:sz w:val="20"/>
                <w:szCs w:val="20"/>
                <w:lang w:val="hy-AM"/>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 թվականի սեպտեմբերի 1-ին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5670"/>
                <w:tab w:val="left" w:pos="5812"/>
                <w:tab w:val="left" w:pos="7803"/>
              </w:tabs>
              <w:ind w:left="43" w:right="29"/>
              <w:contextualSpacing/>
              <w:rPr>
                <w:rFonts w:ascii="GHEA Grapalat" w:hAnsi="GHEA Grapalat"/>
                <w:sz w:val="20"/>
                <w:szCs w:val="20"/>
                <w:lang w:val="hy-AM"/>
              </w:rPr>
            </w:pPr>
            <w:r w:rsidRPr="00303D21">
              <w:rPr>
                <w:rFonts w:ascii="GHEA Grapalat" w:hAnsi="GHEA Grapalat"/>
                <w:sz w:val="20"/>
                <w:szCs w:val="20"/>
                <w:lang w:val="hy-AM"/>
              </w:rPr>
              <w:t>Ֆինանսա</w:t>
            </w:r>
            <w:r w:rsidRPr="00303D21">
              <w:rPr>
                <w:rFonts w:ascii="GHEA Grapalat" w:hAnsi="GHEA Grapalat"/>
                <w:sz w:val="20"/>
                <w:szCs w:val="20"/>
                <w:lang w:val="hy-AM"/>
              </w:rPr>
              <w:softHyphen/>
              <w:t>վորում չի պահանջվում</w:t>
            </w:r>
          </w:p>
          <w:p w:rsidR="005B4FB6" w:rsidRPr="00303D21" w:rsidRDefault="005B4FB6" w:rsidP="00303D21">
            <w:pPr>
              <w:tabs>
                <w:tab w:val="left" w:pos="7803"/>
              </w:tabs>
              <w:rPr>
                <w:rFonts w:ascii="GHEA Grapalat" w:eastAsia="Times New Roman" w:hAnsi="GHEA Grapalat"/>
                <w:sz w:val="20"/>
                <w:szCs w:val="20"/>
                <w:lang w:val="hy-AM"/>
              </w:rPr>
            </w:pPr>
          </w:p>
        </w:tc>
      </w:tr>
      <w:tr w:rsidR="005B4FB6" w:rsidRPr="00303D21" w:rsidTr="004202D6">
        <w:trPr>
          <w:gridAfter w:val="1"/>
          <w:wAfter w:w="18" w:type="dxa"/>
          <w:trHeight w:val="20"/>
        </w:trPr>
        <w:tc>
          <w:tcPr>
            <w:tcW w:w="558"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b/>
                <w:color w:val="FF0000"/>
                <w:sz w:val="20"/>
                <w:szCs w:val="20"/>
              </w:rPr>
            </w:pPr>
          </w:p>
        </w:tc>
        <w:tc>
          <w:tcPr>
            <w:tcW w:w="2700"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rPr>
              <w:t>26</w:t>
            </w:r>
            <w:r w:rsidRPr="00303D21">
              <w:rPr>
                <w:rFonts w:ascii="GHEA Grapalat" w:eastAsia="Times New Roman" w:hAnsi="GHEA Grapalat"/>
                <w:sz w:val="20"/>
                <w:szCs w:val="20"/>
                <w:lang w:val="hy-AM"/>
              </w:rPr>
              <w:t>.2 Գիտական աստիճանների և գիտամանկավարժական կոչումների շնորհման անվանացանկերի վերանայում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Արդի գիտահետազոտական ուղղություններին համարժեք գիտական աստիճանաշնորհման և կոչումների շնորհման անվանացանկերը  վերանայված են</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rPr>
                <w:rFonts w:ascii="GHEA Grapalat" w:eastAsia="Times New Roman" w:hAnsi="GHEA Grapalat"/>
                <w:sz w:val="20"/>
                <w:szCs w:val="20"/>
                <w:lang w:val="hy-AM"/>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 թվականի հունվարի 2-րդ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5670"/>
                <w:tab w:val="left" w:pos="5812"/>
                <w:tab w:val="left" w:pos="7803"/>
              </w:tabs>
              <w:ind w:left="43" w:right="29"/>
              <w:contextualSpacing/>
              <w:rPr>
                <w:rFonts w:ascii="GHEA Grapalat" w:hAnsi="GHEA Grapalat"/>
                <w:sz w:val="20"/>
                <w:szCs w:val="20"/>
                <w:lang w:val="hy-AM"/>
              </w:rPr>
            </w:pPr>
            <w:r w:rsidRPr="00303D21">
              <w:rPr>
                <w:rFonts w:ascii="GHEA Grapalat" w:hAnsi="GHEA Grapalat"/>
                <w:sz w:val="20"/>
                <w:szCs w:val="20"/>
                <w:lang w:val="hy-AM"/>
              </w:rPr>
              <w:t>Ֆինանսավորում չի պահանջվում</w:t>
            </w:r>
          </w:p>
          <w:p w:rsidR="005B4FB6" w:rsidRPr="00303D21" w:rsidRDefault="005B4FB6" w:rsidP="00303D21">
            <w:pPr>
              <w:tabs>
                <w:tab w:val="left" w:pos="5670"/>
                <w:tab w:val="left" w:pos="5812"/>
                <w:tab w:val="left" w:pos="7803"/>
              </w:tabs>
              <w:ind w:left="43" w:right="29"/>
              <w:contextualSpacing/>
              <w:rPr>
                <w:rFonts w:ascii="GHEA Grapalat" w:hAnsi="GHEA Grapalat"/>
                <w:sz w:val="20"/>
                <w:szCs w:val="20"/>
                <w:lang w:val="hy-AM"/>
              </w:rPr>
            </w:pPr>
          </w:p>
          <w:p w:rsidR="005B4FB6" w:rsidRPr="00303D21" w:rsidRDefault="005B4FB6" w:rsidP="00303D21">
            <w:pPr>
              <w:tabs>
                <w:tab w:val="left" w:pos="5670"/>
                <w:tab w:val="left" w:pos="5812"/>
                <w:tab w:val="left" w:pos="7803"/>
              </w:tabs>
              <w:ind w:left="43" w:right="29"/>
              <w:contextualSpacing/>
              <w:rPr>
                <w:rFonts w:ascii="GHEA Grapalat" w:hAnsi="GHEA Grapalat"/>
                <w:sz w:val="20"/>
                <w:szCs w:val="20"/>
                <w:lang w:val="hy-AM"/>
              </w:rPr>
            </w:pPr>
          </w:p>
          <w:p w:rsidR="005B4FB6" w:rsidRPr="00303D21" w:rsidRDefault="005B4FB6" w:rsidP="00303D21">
            <w:pPr>
              <w:tabs>
                <w:tab w:val="left" w:pos="7803"/>
              </w:tabs>
              <w:rPr>
                <w:rFonts w:ascii="GHEA Grapalat" w:eastAsia="Times New Roman" w:hAnsi="GHEA Grapalat"/>
                <w:sz w:val="20"/>
                <w:szCs w:val="20"/>
                <w:lang w:val="hy-AM"/>
              </w:rPr>
            </w:pPr>
          </w:p>
        </w:tc>
      </w:tr>
      <w:tr w:rsidR="005B4FB6" w:rsidRPr="00303D21" w:rsidTr="004202D6">
        <w:trPr>
          <w:gridAfter w:val="1"/>
          <w:wAfter w:w="18" w:type="dxa"/>
          <w:trHeight w:val="20"/>
        </w:trPr>
        <w:tc>
          <w:tcPr>
            <w:tcW w:w="558"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b/>
                <w:color w:val="FF0000"/>
                <w:sz w:val="20"/>
                <w:szCs w:val="20"/>
              </w:rPr>
            </w:pPr>
          </w:p>
        </w:tc>
        <w:tc>
          <w:tcPr>
            <w:tcW w:w="2700"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rPr>
              <w:t>26</w:t>
            </w:r>
            <w:r w:rsidRPr="00303D21">
              <w:rPr>
                <w:rFonts w:ascii="Cambria Math" w:eastAsia="MS Mincho" w:hAnsi="Cambria Math" w:cs="Cambria Math" w:hint="eastAsia"/>
                <w:sz w:val="20"/>
                <w:szCs w:val="20"/>
                <w:lang w:val="hy-AM"/>
              </w:rPr>
              <w:t>․</w:t>
            </w:r>
            <w:r w:rsidRPr="00303D21">
              <w:rPr>
                <w:rFonts w:ascii="GHEA Grapalat" w:eastAsia="Times New Roman" w:hAnsi="GHEA Grapalat" w:cs="GHEA Grapalat"/>
                <w:sz w:val="20"/>
                <w:szCs w:val="20"/>
                <w:lang w:val="hy-AM"/>
              </w:rPr>
              <w:t>3 Մասնագիտական որակավորման քննություների ծրագրերի ընդգրկման վերանայում՝ ըստ  նոր անվանացանկ</w:t>
            </w:r>
            <w:r w:rsidRPr="00303D21">
              <w:rPr>
                <w:rFonts w:ascii="GHEA Grapalat" w:eastAsia="Times New Roman" w:hAnsi="GHEA Grapalat"/>
                <w:sz w:val="20"/>
                <w:szCs w:val="20"/>
                <w:lang w:val="hy-AM"/>
              </w:rPr>
              <w:t>ի</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Որակավորման քննությունների արդիականացված ծրագրերը համապատասխանեցված են մասնագիտությունների ընդգրկմանը</w:t>
            </w:r>
          </w:p>
          <w:p w:rsidR="005B4FB6" w:rsidRPr="00303D21" w:rsidRDefault="005B4FB6" w:rsidP="00303D21">
            <w:pPr>
              <w:tabs>
                <w:tab w:val="left" w:pos="7803"/>
              </w:tabs>
              <w:spacing w:before="120" w:after="120" w:line="240" w:lineRule="auto"/>
              <w:rPr>
                <w:rFonts w:ascii="GHEA Grapalat" w:hAnsi="GHEA Grapalat" w:cs="Sylfaen"/>
                <w:noProof/>
                <w:sz w:val="20"/>
                <w:szCs w:val="20"/>
                <w:lang w:val="hy-AM"/>
              </w:rPr>
            </w:pP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rPr>
                <w:rFonts w:ascii="GHEA Grapalat" w:eastAsia="Times New Roman" w:hAnsi="GHEA Grapalat"/>
                <w:sz w:val="20"/>
                <w:szCs w:val="20"/>
                <w:lang w:val="hy-AM"/>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jc w:val="center"/>
              <w:rPr>
                <w:rFonts w:ascii="GHEA Grapalat" w:eastAsia="Times New Roman" w:hAnsi="GHEA Grapalat" w:cs="GHEA Grapalat"/>
                <w:sz w:val="20"/>
                <w:szCs w:val="20"/>
                <w:lang w:val="hy-AM"/>
              </w:rPr>
            </w:pPr>
            <w:r w:rsidRPr="00303D21">
              <w:rPr>
                <w:rFonts w:ascii="GHEA Grapalat" w:eastAsia="Times New Roman" w:hAnsi="GHEA Grapalat"/>
                <w:sz w:val="20"/>
                <w:szCs w:val="20"/>
                <w:lang w:val="hy-AM"/>
              </w:rPr>
              <w:t>2021թ</w:t>
            </w:r>
            <w:r w:rsidRPr="00303D21">
              <w:rPr>
                <w:rFonts w:ascii="Cambria Math" w:eastAsia="MS Mincho" w:hAnsi="Cambria Math" w:cs="Cambria Math" w:hint="eastAsia"/>
                <w:sz w:val="20"/>
                <w:szCs w:val="20"/>
                <w:lang w:val="hy-AM"/>
              </w:rPr>
              <w:t>․</w:t>
            </w:r>
            <w:r w:rsidRPr="00303D21">
              <w:rPr>
                <w:rFonts w:ascii="GHEA Grapalat" w:eastAsia="Times New Roman" w:hAnsi="GHEA Grapalat" w:cs="GHEA Grapalat"/>
                <w:sz w:val="20"/>
                <w:szCs w:val="20"/>
                <w:lang w:val="hy-AM"/>
              </w:rPr>
              <w:t xml:space="preserve"> հունվարի 2-րդ տասնօրյակ</w:t>
            </w:r>
          </w:p>
          <w:p w:rsidR="005B4FB6" w:rsidRPr="00303D21" w:rsidRDefault="005B4FB6" w:rsidP="00303D21">
            <w:pPr>
              <w:tabs>
                <w:tab w:val="left" w:pos="7803"/>
              </w:tabs>
              <w:jc w:val="center"/>
              <w:rPr>
                <w:rFonts w:ascii="GHEA Grapalat" w:eastAsia="Times New Roman" w:hAnsi="GHEA Grapalat"/>
                <w:sz w:val="20"/>
                <w:szCs w:val="20"/>
              </w:rPr>
            </w:pP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00" w:beforeAutospacing="1" w:after="100" w:afterAutospacing="1"/>
              <w:rPr>
                <w:rFonts w:ascii="GHEA Grapalat" w:hAnsi="GHEA Grapalat"/>
                <w:color w:val="FF0000"/>
                <w:sz w:val="20"/>
                <w:szCs w:val="20"/>
              </w:rPr>
            </w:pPr>
            <w:r w:rsidRPr="00303D21">
              <w:rPr>
                <w:rFonts w:ascii="GHEA Grapalat" w:eastAsia="Times New Roman" w:hAnsi="GHEA Grapalat"/>
                <w:sz w:val="20"/>
                <w:szCs w:val="20"/>
              </w:rPr>
              <w:t xml:space="preserve">ՀՀ պետական բյուջեից </w:t>
            </w:r>
            <w:r w:rsidRPr="00303D21">
              <w:rPr>
                <w:rFonts w:ascii="GHEA Grapalat" w:eastAsia="Times New Roman" w:hAnsi="GHEA Grapalat" w:cs="GHEA Grapalat"/>
                <w:sz w:val="20"/>
                <w:szCs w:val="20"/>
              </w:rPr>
              <w:t>ֆ</w:t>
            </w:r>
            <w:r w:rsidRPr="00303D21">
              <w:rPr>
                <w:rFonts w:ascii="GHEA Grapalat" w:eastAsia="Times New Roman" w:hAnsi="GHEA Grapalat" w:cs="GHEA Grapalat"/>
                <w:sz w:val="20"/>
                <w:szCs w:val="20"/>
                <w:lang w:val="hy-AM"/>
              </w:rPr>
              <w:t>ինանսավորում չի պահանջվում</w:t>
            </w:r>
          </w:p>
        </w:tc>
      </w:tr>
      <w:tr w:rsidR="005B4FB6" w:rsidRPr="00303D21" w:rsidTr="004202D6">
        <w:trPr>
          <w:gridAfter w:val="1"/>
          <w:wAfter w:w="18" w:type="dxa"/>
          <w:trHeight w:val="712"/>
        </w:trPr>
        <w:tc>
          <w:tcPr>
            <w:tcW w:w="558"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b/>
                <w:color w:val="FF0000"/>
                <w:sz w:val="20"/>
                <w:szCs w:val="20"/>
              </w:rPr>
            </w:pPr>
          </w:p>
        </w:tc>
        <w:tc>
          <w:tcPr>
            <w:tcW w:w="2700"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eastAsia="Times New Roman" w:hAnsi="GHEA Grapalat"/>
                <w:sz w:val="20"/>
                <w:szCs w:val="20"/>
              </w:rPr>
            </w:pPr>
            <w:r w:rsidRPr="00303D21">
              <w:rPr>
                <w:rFonts w:ascii="GHEA Grapalat" w:eastAsia="Times New Roman" w:hAnsi="GHEA Grapalat" w:cs="Cambria Math"/>
                <w:sz w:val="20"/>
                <w:szCs w:val="20"/>
              </w:rPr>
              <w:t>26</w:t>
            </w:r>
            <w:r w:rsidRPr="00303D21">
              <w:rPr>
                <w:rFonts w:ascii="Cambria Math" w:eastAsia="MS Mincho" w:hAnsi="Cambria Math" w:cs="Cambria Math"/>
                <w:sz w:val="20"/>
                <w:szCs w:val="20"/>
                <w:lang w:val="hy-AM"/>
              </w:rPr>
              <w:t>․</w:t>
            </w:r>
            <w:r w:rsidRPr="00303D21">
              <w:rPr>
                <w:rFonts w:ascii="GHEA Grapalat" w:eastAsia="Times New Roman" w:hAnsi="GHEA Grapalat"/>
                <w:sz w:val="20"/>
                <w:szCs w:val="20"/>
                <w:lang w:val="hy-AM"/>
              </w:rPr>
              <w:t>4 Հայաստանի Հանրապետությունում հրատարակվող գիտական պարբերականների գնահատման չափանիշների մշակում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hAnsi="GHEA Grapalat" w:cs="Sylfaen"/>
                <w:noProof/>
                <w:sz w:val="20"/>
                <w:szCs w:val="20"/>
                <w:lang w:val="hy-AM"/>
              </w:rPr>
            </w:pPr>
            <w:r w:rsidRPr="00303D21">
              <w:rPr>
                <w:rFonts w:ascii="GHEA Grapalat" w:eastAsia="Times New Roman" w:hAnsi="GHEA Grapalat"/>
                <w:sz w:val="20"/>
                <w:szCs w:val="20"/>
                <w:lang w:val="hy-AM"/>
              </w:rPr>
              <w:t xml:space="preserve">Առկա է միջազգային չափանիշներին համապատասխան գիտական պարբերականների ցանկ </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rPr>
                <w:rFonts w:ascii="GHEA Grapalat" w:eastAsia="Times New Roman" w:hAnsi="GHEA Grapalat"/>
                <w:sz w:val="20"/>
                <w:szCs w:val="20"/>
              </w:rPr>
            </w:pPr>
            <w:r w:rsidRPr="00303D21">
              <w:rPr>
                <w:rFonts w:ascii="GHEA Grapalat" w:eastAsia="Times New Roman" w:hAnsi="GHEA Grapalat"/>
                <w:sz w:val="20"/>
                <w:szCs w:val="20"/>
                <w:lang w:val="hy-AM"/>
              </w:rPr>
              <w:t>գիտական կազմակերպություններ</w:t>
            </w:r>
            <w:r w:rsidRPr="00303D21">
              <w:rPr>
                <w:rFonts w:ascii="GHEA Grapalat" w:eastAsia="Times New Roman" w:hAnsi="GHEA Grapalat"/>
                <w:sz w:val="20"/>
                <w:szCs w:val="20"/>
              </w:rPr>
              <w:t xml:space="preserve"> /համաձայնությամբ/</w:t>
            </w: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after="0" w:line="240" w:lineRule="auto"/>
              <w:jc w:val="center"/>
              <w:rPr>
                <w:rFonts w:ascii="GHEA Grapalat" w:hAnsi="GHEA Grapalat"/>
                <w:sz w:val="20"/>
                <w:szCs w:val="20"/>
              </w:rPr>
            </w:pPr>
            <w:r w:rsidRPr="00303D21">
              <w:rPr>
                <w:rFonts w:ascii="GHEA Grapalat" w:hAnsi="GHEA Grapalat"/>
                <w:sz w:val="20"/>
                <w:szCs w:val="20"/>
              </w:rPr>
              <w:t>2019թ.</w:t>
            </w:r>
          </w:p>
          <w:p w:rsidR="005B4FB6" w:rsidRPr="00303D21" w:rsidRDefault="005B4FB6" w:rsidP="00303D21">
            <w:pPr>
              <w:tabs>
                <w:tab w:val="left" w:pos="7803"/>
              </w:tabs>
              <w:jc w:val="center"/>
              <w:rPr>
                <w:rFonts w:ascii="GHEA Grapalat" w:eastAsia="Times New Roman" w:hAnsi="GHEA Grapalat"/>
                <w:sz w:val="20"/>
                <w:szCs w:val="20"/>
              </w:rPr>
            </w:pPr>
            <w:r w:rsidRPr="00303D21">
              <w:rPr>
                <w:rFonts w:ascii="GHEA Grapalat" w:hAnsi="GHEA Grapalat"/>
                <w:sz w:val="20"/>
                <w:szCs w:val="20"/>
              </w:rPr>
              <w:t xml:space="preserve">նոյեմբերի </w:t>
            </w:r>
            <w:r w:rsidRPr="00303D21">
              <w:rPr>
                <w:rFonts w:ascii="GHEA Grapalat" w:hAnsi="GHEA Grapalat"/>
                <w:sz w:val="20"/>
                <w:szCs w:val="20"/>
                <w:lang w:val="hy-AM"/>
              </w:rPr>
              <w:t>1-ին</w:t>
            </w:r>
            <w:r w:rsidRPr="00303D21">
              <w:rPr>
                <w:rFonts w:ascii="GHEA Grapalat" w:hAnsi="GHEA Grapalat"/>
                <w:sz w:val="20"/>
                <w:szCs w:val="20"/>
              </w:rPr>
              <w:t xml:space="preserve">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5670"/>
                <w:tab w:val="left" w:pos="5812"/>
                <w:tab w:val="left" w:pos="7803"/>
              </w:tabs>
              <w:ind w:left="43" w:right="29"/>
              <w:contextualSpacing/>
              <w:rPr>
                <w:rFonts w:ascii="GHEA Grapalat" w:hAnsi="GHEA Grapalat"/>
                <w:sz w:val="20"/>
                <w:szCs w:val="20"/>
                <w:lang w:val="hy-AM"/>
              </w:rPr>
            </w:pPr>
            <w:r w:rsidRPr="00303D21">
              <w:rPr>
                <w:rFonts w:ascii="GHEA Grapalat" w:hAnsi="GHEA Grapalat"/>
                <w:sz w:val="20"/>
                <w:szCs w:val="20"/>
                <w:lang w:val="hy-AM"/>
              </w:rPr>
              <w:t>Ֆինանսա</w:t>
            </w:r>
            <w:r w:rsidRPr="00303D21">
              <w:rPr>
                <w:rFonts w:ascii="GHEA Grapalat" w:hAnsi="GHEA Grapalat"/>
                <w:sz w:val="20"/>
                <w:szCs w:val="20"/>
                <w:lang w:val="hy-AM"/>
              </w:rPr>
              <w:softHyphen/>
              <w:t>վորում չի պահանջվում</w:t>
            </w:r>
          </w:p>
          <w:p w:rsidR="005B4FB6" w:rsidRPr="00303D21" w:rsidRDefault="005B4FB6" w:rsidP="00303D21">
            <w:pPr>
              <w:tabs>
                <w:tab w:val="left" w:pos="5670"/>
                <w:tab w:val="left" w:pos="5812"/>
                <w:tab w:val="left" w:pos="7803"/>
              </w:tabs>
              <w:ind w:left="43" w:right="29"/>
              <w:contextualSpacing/>
              <w:rPr>
                <w:rFonts w:ascii="GHEA Grapalat" w:hAnsi="GHEA Grapalat"/>
                <w:sz w:val="20"/>
                <w:szCs w:val="20"/>
                <w:lang w:val="hy-AM"/>
              </w:rPr>
            </w:pPr>
          </w:p>
          <w:p w:rsidR="005B4FB6" w:rsidRPr="00303D21" w:rsidRDefault="005B4FB6" w:rsidP="00303D21">
            <w:pPr>
              <w:tabs>
                <w:tab w:val="left" w:pos="5670"/>
                <w:tab w:val="left" w:pos="5812"/>
                <w:tab w:val="left" w:pos="7803"/>
              </w:tabs>
              <w:ind w:left="43" w:right="29"/>
              <w:contextualSpacing/>
              <w:rPr>
                <w:rFonts w:ascii="GHEA Grapalat" w:hAnsi="GHEA Grapalat"/>
                <w:sz w:val="20"/>
                <w:szCs w:val="20"/>
              </w:rPr>
            </w:pPr>
          </w:p>
        </w:tc>
      </w:tr>
      <w:tr w:rsidR="005B4FB6" w:rsidRPr="00303D21" w:rsidTr="004202D6">
        <w:trPr>
          <w:gridAfter w:val="1"/>
          <w:wAfter w:w="18" w:type="dxa"/>
          <w:trHeight w:val="20"/>
        </w:trPr>
        <w:tc>
          <w:tcPr>
            <w:tcW w:w="558"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b/>
                <w:color w:val="FF0000"/>
                <w:sz w:val="20"/>
                <w:szCs w:val="20"/>
              </w:rPr>
            </w:pPr>
          </w:p>
        </w:tc>
        <w:tc>
          <w:tcPr>
            <w:tcW w:w="2700" w:type="dxa"/>
            <w:gridSpan w:val="2"/>
            <w:vMerge/>
            <w:tcBorders>
              <w:left w:val="single" w:sz="4" w:space="0" w:color="auto"/>
              <w:right w:val="single" w:sz="4" w:space="0" w:color="auto"/>
            </w:tcBorders>
            <w:vAlign w:val="center"/>
          </w:tcPr>
          <w:p w:rsidR="005B4FB6" w:rsidRPr="00303D21" w:rsidRDefault="005B4FB6" w:rsidP="00303D21">
            <w:pPr>
              <w:tabs>
                <w:tab w:val="left" w:pos="432"/>
                <w:tab w:val="left" w:pos="5670"/>
                <w:tab w:val="left" w:pos="5812"/>
                <w:tab w:val="left" w:pos="7803"/>
              </w:tabs>
              <w:spacing w:before="120" w:after="120" w:line="240" w:lineRule="auto"/>
              <w:contextualSpacing/>
              <w:rPr>
                <w:rFonts w:ascii="GHEA Grapalat" w:eastAsia="Times New Roman" w:hAnsi="GHEA Grapalat"/>
                <w:sz w:val="20"/>
                <w:szCs w:val="20"/>
                <w:lang w:val="hy-AM"/>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eastAsia="Times New Roman" w:hAnsi="GHEA Grapalat"/>
                <w:b/>
                <w:sz w:val="20"/>
                <w:szCs w:val="20"/>
                <w:lang w:val="hy-AM"/>
              </w:rPr>
            </w:pPr>
            <w:r w:rsidRPr="00303D21">
              <w:rPr>
                <w:rFonts w:ascii="GHEA Grapalat" w:eastAsia="Times New Roman" w:hAnsi="GHEA Grapalat"/>
                <w:sz w:val="20"/>
                <w:szCs w:val="20"/>
                <w:lang w:val="hy-AM"/>
              </w:rPr>
              <w:t>26.5 Գիտական աստիճանի հայցման նպատակով գիտահետազոտական գործընթացի կազմակերպման արդյունավետության բարձրացման և գործող կարգերի պահպանման նպատակով ասպիրանտների, հայցորդների և գիտական ղեկավարման իրավունք ունեցողների համար գործընթացի լուսաբանման, գիտական աշխատանքի իրականացման տեխնոլոգիաների պարզբանման սեմինարներ և վերապատրաստ-ման դասընթացներ</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cs="GHEA Grapalat"/>
                <w:sz w:val="20"/>
                <w:szCs w:val="20"/>
                <w:lang w:val="hy-AM"/>
              </w:rPr>
              <w:t>Գործող</w:t>
            </w:r>
            <w:r w:rsidRPr="00303D21">
              <w:rPr>
                <w:rFonts w:ascii="GHEA Grapalat" w:eastAsia="Times New Roman" w:hAnsi="GHEA Grapalat"/>
                <w:sz w:val="20"/>
                <w:szCs w:val="20"/>
                <w:lang w:val="hy-AM"/>
              </w:rPr>
              <w:t xml:space="preserve"> </w:t>
            </w:r>
            <w:r w:rsidRPr="00303D21">
              <w:rPr>
                <w:rFonts w:ascii="GHEA Grapalat" w:eastAsia="Times New Roman" w:hAnsi="GHEA Grapalat" w:cs="GHEA Grapalat"/>
                <w:sz w:val="20"/>
                <w:szCs w:val="20"/>
                <w:lang w:val="hy-AM"/>
              </w:rPr>
              <w:t>կարգերին</w:t>
            </w:r>
            <w:r w:rsidRPr="00303D21">
              <w:rPr>
                <w:rFonts w:ascii="GHEA Grapalat" w:eastAsia="Times New Roman" w:hAnsi="GHEA Grapalat"/>
                <w:sz w:val="20"/>
                <w:szCs w:val="20"/>
                <w:lang w:val="hy-AM"/>
              </w:rPr>
              <w:t xml:space="preserve"> </w:t>
            </w:r>
            <w:r w:rsidRPr="00303D21">
              <w:rPr>
                <w:rFonts w:ascii="GHEA Grapalat" w:eastAsia="Times New Roman" w:hAnsi="GHEA Grapalat" w:cs="GHEA Grapalat"/>
                <w:sz w:val="20"/>
                <w:szCs w:val="20"/>
                <w:lang w:val="hy-AM"/>
              </w:rPr>
              <w:t>համարժեք</w:t>
            </w:r>
            <w:r w:rsidRPr="00303D21">
              <w:rPr>
                <w:rFonts w:ascii="GHEA Grapalat" w:eastAsia="Times New Roman" w:hAnsi="GHEA Grapalat"/>
                <w:sz w:val="20"/>
                <w:szCs w:val="20"/>
                <w:lang w:val="hy-AM"/>
              </w:rPr>
              <w:t xml:space="preserve"> </w:t>
            </w:r>
            <w:r w:rsidRPr="00303D21">
              <w:rPr>
                <w:rFonts w:ascii="GHEA Grapalat" w:eastAsia="Times New Roman" w:hAnsi="GHEA Grapalat" w:cs="GHEA Grapalat"/>
                <w:sz w:val="20"/>
                <w:szCs w:val="20"/>
                <w:lang w:val="hy-AM"/>
              </w:rPr>
              <w:t>գիտական</w:t>
            </w:r>
            <w:r w:rsidRPr="00303D21">
              <w:rPr>
                <w:rFonts w:ascii="GHEA Grapalat" w:eastAsia="Times New Roman" w:hAnsi="GHEA Grapalat"/>
                <w:sz w:val="20"/>
                <w:szCs w:val="20"/>
                <w:lang w:val="hy-AM"/>
              </w:rPr>
              <w:t xml:space="preserve"> </w:t>
            </w:r>
            <w:r w:rsidRPr="00303D21">
              <w:rPr>
                <w:rFonts w:ascii="GHEA Grapalat" w:eastAsia="Times New Roman" w:hAnsi="GHEA Grapalat" w:cs="GHEA Grapalat"/>
                <w:sz w:val="20"/>
                <w:szCs w:val="20"/>
                <w:lang w:val="hy-AM"/>
              </w:rPr>
              <w:t>աստիճանի</w:t>
            </w:r>
            <w:r w:rsidRPr="00303D21">
              <w:rPr>
                <w:rFonts w:ascii="GHEA Grapalat" w:eastAsia="Times New Roman" w:hAnsi="GHEA Grapalat"/>
                <w:sz w:val="20"/>
                <w:szCs w:val="20"/>
                <w:lang w:val="hy-AM"/>
              </w:rPr>
              <w:t xml:space="preserve"> </w:t>
            </w:r>
            <w:r w:rsidRPr="00303D21">
              <w:rPr>
                <w:rFonts w:ascii="GHEA Grapalat" w:eastAsia="Times New Roman" w:hAnsi="GHEA Grapalat" w:cs="GHEA Grapalat"/>
                <w:sz w:val="20"/>
                <w:szCs w:val="20"/>
                <w:lang w:val="hy-AM"/>
              </w:rPr>
              <w:t>հայցման</w:t>
            </w:r>
            <w:r w:rsidRPr="00303D21">
              <w:rPr>
                <w:rFonts w:ascii="GHEA Grapalat" w:eastAsia="Times New Roman" w:hAnsi="GHEA Grapalat"/>
                <w:sz w:val="20"/>
                <w:szCs w:val="20"/>
                <w:lang w:val="hy-AM"/>
              </w:rPr>
              <w:t xml:space="preserve"> </w:t>
            </w:r>
            <w:r w:rsidRPr="00303D21">
              <w:rPr>
                <w:rFonts w:ascii="GHEA Grapalat" w:eastAsia="Times New Roman" w:hAnsi="GHEA Grapalat" w:cs="GHEA Grapalat"/>
                <w:sz w:val="20"/>
                <w:szCs w:val="20"/>
                <w:lang w:val="hy-AM"/>
              </w:rPr>
              <w:t>նպատակով</w:t>
            </w:r>
            <w:r w:rsidRPr="00303D21">
              <w:rPr>
                <w:rFonts w:ascii="GHEA Grapalat" w:eastAsia="Times New Roman" w:hAnsi="GHEA Grapalat"/>
                <w:sz w:val="20"/>
                <w:szCs w:val="20"/>
                <w:lang w:val="hy-AM"/>
              </w:rPr>
              <w:t xml:space="preserve"> կազմակերպվում են գիտահետազոտական գործընթացներ, ձևավորվել է իրազեկված ատենախոսների և գիտական ղեկավարների հանրություն և փ</w:t>
            </w:r>
            <w:r w:rsidRPr="00303D21">
              <w:rPr>
                <w:rFonts w:ascii="GHEA Grapalat" w:eastAsia="Times New Roman" w:hAnsi="GHEA Grapalat" w:cs="GHEA Grapalat"/>
                <w:sz w:val="20"/>
                <w:szCs w:val="20"/>
                <w:lang w:val="hy-AM"/>
              </w:rPr>
              <w:t>ոխշահավետ</w:t>
            </w:r>
            <w:r w:rsidRPr="00303D21">
              <w:rPr>
                <w:rFonts w:ascii="GHEA Grapalat" w:eastAsia="Times New Roman" w:hAnsi="GHEA Grapalat"/>
                <w:sz w:val="20"/>
                <w:szCs w:val="20"/>
                <w:lang w:val="hy-AM"/>
              </w:rPr>
              <w:t xml:space="preserve"> </w:t>
            </w:r>
            <w:r w:rsidRPr="00303D21">
              <w:rPr>
                <w:rFonts w:ascii="GHEA Grapalat" w:eastAsia="Times New Roman" w:hAnsi="GHEA Grapalat" w:cs="GHEA Grapalat"/>
                <w:sz w:val="20"/>
                <w:szCs w:val="20"/>
                <w:lang w:val="hy-AM"/>
              </w:rPr>
              <w:t>համագործակցային</w:t>
            </w:r>
            <w:r w:rsidRPr="00303D21">
              <w:rPr>
                <w:rFonts w:ascii="GHEA Grapalat" w:eastAsia="Times New Roman" w:hAnsi="GHEA Grapalat"/>
                <w:sz w:val="20"/>
                <w:szCs w:val="20"/>
                <w:lang w:val="hy-AM"/>
              </w:rPr>
              <w:t xml:space="preserve"> </w:t>
            </w:r>
            <w:r w:rsidRPr="00303D21">
              <w:rPr>
                <w:rFonts w:ascii="GHEA Grapalat" w:eastAsia="Times New Roman" w:hAnsi="GHEA Grapalat" w:cs="GHEA Grapalat"/>
                <w:sz w:val="20"/>
                <w:szCs w:val="20"/>
                <w:lang w:val="hy-AM"/>
              </w:rPr>
              <w:t>կապ</w:t>
            </w:r>
            <w:r w:rsidRPr="00303D21">
              <w:rPr>
                <w:rFonts w:ascii="GHEA Grapalat" w:eastAsia="Times New Roman" w:hAnsi="GHEA Grapalat"/>
                <w:sz w:val="20"/>
                <w:szCs w:val="20"/>
                <w:lang w:val="hy-AM"/>
              </w:rPr>
              <w:t xml:space="preserve">, </w:t>
            </w:r>
            <w:r w:rsidRPr="00303D21">
              <w:rPr>
                <w:rFonts w:ascii="GHEA Grapalat" w:eastAsia="Times New Roman" w:hAnsi="GHEA Grapalat" w:cs="GHEA Grapalat"/>
                <w:sz w:val="20"/>
                <w:szCs w:val="20"/>
                <w:lang w:val="hy-AM"/>
              </w:rPr>
              <w:t>որոշակիացվել է</w:t>
            </w:r>
            <w:r w:rsidRPr="00303D21" w:rsidDel="003A1666">
              <w:rPr>
                <w:rFonts w:ascii="GHEA Grapalat" w:eastAsia="Times New Roman" w:hAnsi="GHEA Grapalat" w:cs="GHEA Grapalat"/>
                <w:sz w:val="20"/>
                <w:szCs w:val="20"/>
                <w:lang w:val="hy-AM"/>
              </w:rPr>
              <w:t xml:space="preserve"> </w:t>
            </w:r>
            <w:r w:rsidRPr="00303D21">
              <w:rPr>
                <w:rFonts w:ascii="GHEA Grapalat" w:eastAsia="Times New Roman" w:hAnsi="GHEA Grapalat" w:cs="GHEA Grapalat"/>
                <w:sz w:val="20"/>
                <w:szCs w:val="20"/>
                <w:lang w:val="hy-AM"/>
              </w:rPr>
              <w:t>հրատապ</w:t>
            </w:r>
            <w:r w:rsidRPr="00303D21">
              <w:rPr>
                <w:rFonts w:ascii="GHEA Grapalat" w:eastAsia="Times New Roman" w:hAnsi="GHEA Grapalat"/>
                <w:sz w:val="20"/>
                <w:szCs w:val="20"/>
                <w:lang w:val="hy-AM"/>
              </w:rPr>
              <w:t xml:space="preserve"> </w:t>
            </w:r>
            <w:r w:rsidRPr="00303D21">
              <w:rPr>
                <w:rFonts w:ascii="GHEA Grapalat" w:eastAsia="Times New Roman" w:hAnsi="GHEA Grapalat" w:cs="GHEA Grapalat"/>
                <w:sz w:val="20"/>
                <w:szCs w:val="20"/>
                <w:lang w:val="hy-AM"/>
              </w:rPr>
              <w:t>լուծման</w:t>
            </w:r>
            <w:r w:rsidRPr="00303D21">
              <w:rPr>
                <w:rFonts w:ascii="GHEA Grapalat" w:eastAsia="Times New Roman" w:hAnsi="GHEA Grapalat"/>
                <w:sz w:val="20"/>
                <w:szCs w:val="20"/>
                <w:lang w:val="hy-AM"/>
              </w:rPr>
              <w:t xml:space="preserve"> </w:t>
            </w:r>
            <w:r w:rsidRPr="00303D21">
              <w:rPr>
                <w:rFonts w:ascii="GHEA Grapalat" w:eastAsia="Times New Roman" w:hAnsi="GHEA Grapalat" w:cs="GHEA Grapalat"/>
                <w:sz w:val="20"/>
                <w:szCs w:val="20"/>
                <w:lang w:val="hy-AM"/>
              </w:rPr>
              <w:t>կարիք</w:t>
            </w:r>
            <w:r w:rsidRPr="00303D21">
              <w:rPr>
                <w:rFonts w:ascii="GHEA Grapalat" w:eastAsia="Times New Roman" w:hAnsi="GHEA Grapalat"/>
                <w:sz w:val="20"/>
                <w:szCs w:val="20"/>
                <w:lang w:val="hy-AM"/>
              </w:rPr>
              <w:t xml:space="preserve"> </w:t>
            </w:r>
            <w:r w:rsidRPr="00303D21">
              <w:rPr>
                <w:rFonts w:ascii="GHEA Grapalat" w:eastAsia="Times New Roman" w:hAnsi="GHEA Grapalat" w:cs="GHEA Grapalat"/>
                <w:sz w:val="20"/>
                <w:szCs w:val="20"/>
                <w:lang w:val="hy-AM"/>
              </w:rPr>
              <w:t>ունեցող</w:t>
            </w:r>
            <w:r w:rsidRPr="00303D21">
              <w:rPr>
                <w:rFonts w:ascii="GHEA Grapalat" w:eastAsia="Times New Roman" w:hAnsi="GHEA Grapalat"/>
                <w:sz w:val="20"/>
                <w:szCs w:val="20"/>
                <w:lang w:val="hy-AM"/>
              </w:rPr>
              <w:t xml:space="preserve"> </w:t>
            </w:r>
            <w:r w:rsidRPr="00303D21">
              <w:rPr>
                <w:rFonts w:ascii="GHEA Grapalat" w:eastAsia="Times New Roman" w:hAnsi="GHEA Grapalat" w:cs="GHEA Grapalat"/>
                <w:sz w:val="20"/>
                <w:szCs w:val="20"/>
                <w:lang w:val="hy-AM"/>
              </w:rPr>
              <w:t>խնդիրների</w:t>
            </w:r>
            <w:r w:rsidRPr="00303D21">
              <w:rPr>
                <w:rFonts w:ascii="GHEA Grapalat" w:eastAsia="Times New Roman" w:hAnsi="GHEA Grapalat"/>
                <w:sz w:val="20"/>
                <w:szCs w:val="20"/>
                <w:lang w:val="hy-AM"/>
              </w:rPr>
              <w:t xml:space="preserve"> շրջանակը</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rPr>
                <w:rFonts w:ascii="GHEA Grapalat" w:eastAsia="Times New Roman" w:hAnsi="GHEA Grapalat"/>
                <w:sz w:val="20"/>
                <w:szCs w:val="20"/>
                <w:lang w:val="hy-AM"/>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2020թ հոկտեմբերի 1-ին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w:t>
            </w:r>
            <w:r w:rsidRPr="00303D21">
              <w:rPr>
                <w:rFonts w:ascii="GHEA Grapalat" w:eastAsia="Times New Roman" w:hAnsi="GHEA Grapalat" w:cs="Cambria Math"/>
                <w:sz w:val="20"/>
                <w:szCs w:val="20"/>
                <w:lang w:val="hy-AM"/>
              </w:rPr>
              <w:t>ական</w:t>
            </w:r>
            <w:r w:rsidRPr="00303D21">
              <w:rPr>
                <w:rFonts w:ascii="GHEA Grapalat" w:eastAsia="Times New Roman" w:hAnsi="GHEA Grapalat"/>
                <w:sz w:val="20"/>
                <w:szCs w:val="20"/>
                <w:lang w:val="hy-AM"/>
              </w:rPr>
              <w:t xml:space="preserve"> </w:t>
            </w:r>
            <w:r w:rsidRPr="00303D21">
              <w:rPr>
                <w:rFonts w:ascii="GHEA Grapalat" w:eastAsia="Times New Roman" w:hAnsi="GHEA Grapalat" w:cs="GHEA Grapalat"/>
                <w:sz w:val="20"/>
                <w:szCs w:val="20"/>
                <w:lang w:val="hy-AM"/>
              </w:rPr>
              <w:t>բյուջեից</w:t>
            </w:r>
            <w:r w:rsidRPr="00303D21">
              <w:rPr>
                <w:rFonts w:ascii="GHEA Grapalat" w:eastAsia="Times New Roman" w:hAnsi="GHEA Grapalat"/>
                <w:sz w:val="20"/>
                <w:szCs w:val="20"/>
                <w:lang w:val="hy-AM"/>
              </w:rPr>
              <w:t xml:space="preserve"> լ</w:t>
            </w:r>
            <w:r w:rsidRPr="00303D21">
              <w:rPr>
                <w:rFonts w:ascii="GHEA Grapalat" w:eastAsia="Times New Roman" w:hAnsi="GHEA Grapalat" w:cs="GHEA Grapalat"/>
                <w:sz w:val="20"/>
                <w:szCs w:val="20"/>
                <w:lang w:val="hy-AM"/>
              </w:rPr>
              <w:t>րացուցիչ</w:t>
            </w:r>
            <w:r w:rsidRPr="00303D21">
              <w:rPr>
                <w:rFonts w:ascii="GHEA Grapalat" w:eastAsia="Times New Roman" w:hAnsi="GHEA Grapalat"/>
                <w:sz w:val="20"/>
                <w:szCs w:val="20"/>
                <w:lang w:val="hy-AM"/>
              </w:rPr>
              <w:t xml:space="preserve"> </w:t>
            </w:r>
            <w:r w:rsidRPr="00303D21">
              <w:rPr>
                <w:rFonts w:ascii="GHEA Grapalat" w:eastAsia="Times New Roman" w:hAnsi="GHEA Grapalat" w:cs="GHEA Grapalat"/>
                <w:sz w:val="20"/>
                <w:szCs w:val="20"/>
                <w:lang w:val="hy-AM"/>
              </w:rPr>
              <w:t>ֆինանսավորում</w:t>
            </w:r>
            <w:r w:rsidRPr="00303D21">
              <w:rPr>
                <w:rFonts w:ascii="GHEA Grapalat" w:eastAsia="Times New Roman" w:hAnsi="GHEA Grapalat"/>
                <w:sz w:val="20"/>
                <w:szCs w:val="20"/>
                <w:lang w:val="hy-AM"/>
              </w:rPr>
              <w:t xml:space="preserve"> </w:t>
            </w:r>
            <w:r w:rsidRPr="00303D21">
              <w:rPr>
                <w:rFonts w:ascii="GHEA Grapalat" w:eastAsia="Times New Roman" w:hAnsi="GHEA Grapalat" w:cs="GHEA Grapalat"/>
                <w:sz w:val="20"/>
                <w:szCs w:val="20"/>
                <w:lang w:val="hy-AM"/>
              </w:rPr>
              <w:t>չի</w:t>
            </w:r>
            <w:r w:rsidRPr="00303D21">
              <w:rPr>
                <w:rFonts w:ascii="GHEA Grapalat" w:eastAsia="Times New Roman" w:hAnsi="GHEA Grapalat"/>
                <w:sz w:val="20"/>
                <w:szCs w:val="20"/>
                <w:lang w:val="hy-AM"/>
              </w:rPr>
              <w:t xml:space="preserve"> </w:t>
            </w:r>
            <w:r w:rsidRPr="00303D21">
              <w:rPr>
                <w:rFonts w:ascii="GHEA Grapalat" w:eastAsia="Times New Roman" w:hAnsi="GHEA Grapalat" w:cs="GHEA Grapalat"/>
                <w:sz w:val="20"/>
                <w:szCs w:val="20"/>
                <w:lang w:val="hy-AM"/>
              </w:rPr>
              <w:t>պահանջվում</w:t>
            </w:r>
          </w:p>
        </w:tc>
      </w:tr>
      <w:tr w:rsidR="005B4FB6" w:rsidRPr="00303D21" w:rsidTr="004202D6">
        <w:trPr>
          <w:gridAfter w:val="1"/>
          <w:wAfter w:w="18" w:type="dxa"/>
          <w:trHeight w:val="20"/>
        </w:trPr>
        <w:tc>
          <w:tcPr>
            <w:tcW w:w="558" w:type="dxa"/>
            <w:vMerge w:val="restart"/>
            <w:tcBorders>
              <w:top w:val="single" w:sz="4" w:space="0" w:color="auto"/>
              <w:left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b/>
                <w:sz w:val="20"/>
                <w:szCs w:val="20"/>
              </w:rPr>
            </w:pPr>
            <w:r w:rsidRPr="00303D21">
              <w:rPr>
                <w:rFonts w:ascii="GHEA Grapalat" w:eastAsia="Times New Roman" w:hAnsi="GHEA Grapalat"/>
                <w:b/>
                <w:sz w:val="20"/>
                <w:szCs w:val="20"/>
              </w:rPr>
              <w:t>27.</w:t>
            </w:r>
          </w:p>
        </w:tc>
        <w:tc>
          <w:tcPr>
            <w:tcW w:w="2700" w:type="dxa"/>
            <w:gridSpan w:val="2"/>
            <w:vMerge w:val="restart"/>
            <w:tcBorders>
              <w:top w:val="single" w:sz="4" w:space="0" w:color="auto"/>
              <w:left w:val="single" w:sz="4" w:space="0" w:color="auto"/>
              <w:right w:val="single" w:sz="4" w:space="0" w:color="auto"/>
            </w:tcBorders>
          </w:tcPr>
          <w:p w:rsidR="005B4FB6" w:rsidRPr="00303D21" w:rsidRDefault="005B4FB6" w:rsidP="00303D21">
            <w:pPr>
              <w:tabs>
                <w:tab w:val="left" w:pos="432"/>
                <w:tab w:val="left" w:pos="5670"/>
                <w:tab w:val="left" w:pos="5812"/>
                <w:tab w:val="left" w:pos="7803"/>
              </w:tabs>
              <w:spacing w:before="120" w:after="120" w:line="240" w:lineRule="auto"/>
              <w:contextualSpacing/>
              <w:rPr>
                <w:rFonts w:ascii="GHEA Grapalat" w:eastAsia="Times New Roman" w:hAnsi="GHEA Grapalat"/>
                <w:sz w:val="20"/>
                <w:szCs w:val="20"/>
                <w:lang w:val="hy-AM"/>
              </w:rPr>
            </w:pPr>
            <w:r w:rsidRPr="00303D21">
              <w:rPr>
                <w:rFonts w:ascii="GHEA Grapalat" w:eastAsia="Times New Roman" w:hAnsi="GHEA Grapalat"/>
                <w:sz w:val="20"/>
                <w:szCs w:val="20"/>
                <w:lang w:val="hy-AM"/>
              </w:rPr>
              <w:t>Հայաստանի Հանրապետությունում աստիճանաշնորհման գործընթացի թափանցիկության և հրապարակայնության ապահովում՝ էլեկտրոնային Գիտական հարթակ ստեղծելով</w:t>
            </w:r>
          </w:p>
          <w:p w:rsidR="005B4FB6" w:rsidRPr="00303D21" w:rsidRDefault="005B4FB6" w:rsidP="00303D21">
            <w:pPr>
              <w:tabs>
                <w:tab w:val="left" w:pos="432"/>
                <w:tab w:val="left" w:pos="5670"/>
                <w:tab w:val="left" w:pos="5812"/>
                <w:tab w:val="left" w:pos="7803"/>
              </w:tabs>
              <w:spacing w:before="120" w:after="120" w:line="240" w:lineRule="auto"/>
              <w:contextualSpacing/>
              <w:rPr>
                <w:rFonts w:ascii="GHEA Grapalat" w:eastAsia="Times New Roman" w:hAnsi="GHEA Grapalat"/>
                <w:sz w:val="20"/>
                <w:szCs w:val="20"/>
                <w:lang w:val="en-GB"/>
              </w:rPr>
            </w:pPr>
          </w:p>
          <w:p w:rsidR="005B4FB6" w:rsidRPr="00303D21" w:rsidRDefault="005B4FB6" w:rsidP="00303D21">
            <w:pPr>
              <w:tabs>
                <w:tab w:val="left" w:pos="432"/>
                <w:tab w:val="left" w:pos="5670"/>
                <w:tab w:val="left" w:pos="5812"/>
                <w:tab w:val="left" w:pos="7803"/>
              </w:tabs>
              <w:spacing w:before="120" w:after="120" w:line="240" w:lineRule="auto"/>
              <w:contextualSpacing/>
              <w:rPr>
                <w:rFonts w:ascii="GHEA Grapalat" w:eastAsia="Times New Roman" w:hAnsi="GHEA Grapalat"/>
                <w:sz w:val="20"/>
                <w:szCs w:val="20"/>
                <w:lang w:val="en-GB"/>
              </w:rPr>
            </w:pPr>
          </w:p>
          <w:p w:rsidR="005B4FB6" w:rsidRPr="00303D21" w:rsidRDefault="005B4FB6" w:rsidP="00303D21">
            <w:pPr>
              <w:spacing w:before="120" w:after="120" w:line="240" w:lineRule="auto"/>
              <w:rPr>
                <w:rFonts w:ascii="GHEA Grapalat" w:hAnsi="GHEA Grapalat" w:cs="Sylfaen"/>
                <w:sz w:val="20"/>
                <w:szCs w:val="20"/>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eastAsia="Times New Roman" w:hAnsi="GHEA Grapalat"/>
                <w:sz w:val="20"/>
                <w:szCs w:val="20"/>
                <w:lang w:val="en-GB"/>
              </w:rPr>
            </w:pPr>
            <w:r w:rsidRPr="00303D21">
              <w:rPr>
                <w:rFonts w:ascii="GHEA Grapalat" w:eastAsia="Times New Roman" w:hAnsi="GHEA Grapalat"/>
                <w:sz w:val="20"/>
                <w:szCs w:val="20"/>
              </w:rPr>
              <w:t>27</w:t>
            </w:r>
            <w:r w:rsidRPr="00303D21">
              <w:rPr>
                <w:rFonts w:ascii="GHEA Grapalat" w:eastAsia="Times New Roman" w:hAnsi="GHEA Grapalat"/>
                <w:sz w:val="20"/>
                <w:szCs w:val="20"/>
                <w:lang w:val="hy-AM"/>
              </w:rPr>
              <w:t>.</w:t>
            </w:r>
            <w:r w:rsidRPr="00303D21">
              <w:rPr>
                <w:rFonts w:ascii="GHEA Grapalat" w:eastAsia="Times New Roman" w:hAnsi="GHEA Grapalat"/>
                <w:sz w:val="20"/>
                <w:szCs w:val="20"/>
              </w:rPr>
              <w:t>1</w:t>
            </w:r>
            <w:r w:rsidRPr="00303D21">
              <w:rPr>
                <w:rFonts w:ascii="GHEA Grapalat" w:eastAsia="Times New Roman" w:hAnsi="GHEA Grapalat"/>
                <w:sz w:val="20"/>
                <w:szCs w:val="20"/>
                <w:lang w:val="hy-AM"/>
              </w:rPr>
              <w:t xml:space="preserve"> Հայաստանի Հանրապետությունում գիտական կադրերի տվյալների միասնական էլեկտրոնային շտեմարանի ստեղծում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Ստեղծվել է Հայաստանի Հանրապետությունում գործող գիտնականների անհատական պրոֆիլներ</w:t>
            </w:r>
          </w:p>
          <w:p w:rsidR="005B4FB6" w:rsidRPr="00303D21" w:rsidRDefault="005B4FB6" w:rsidP="00303D21">
            <w:pPr>
              <w:tabs>
                <w:tab w:val="left" w:pos="7803"/>
              </w:tabs>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Աստիճանաշնորհման գործընթացում ներգրավվում են արտասահմանում գործող հայ գիտնականներ </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303D21" w:rsidP="00303D21">
            <w:pPr>
              <w:tabs>
                <w:tab w:val="left" w:pos="7803"/>
              </w:tabs>
              <w:spacing w:before="120" w:after="120" w:line="240" w:lineRule="auto"/>
              <w:rPr>
                <w:rFonts w:ascii="GHEA Grapalat" w:eastAsia="Times New Roman" w:hAnsi="GHEA Grapalat"/>
                <w:sz w:val="20"/>
                <w:szCs w:val="20"/>
                <w:lang w:val="hy-AM"/>
              </w:rPr>
            </w:pPr>
            <w:hyperlink r:id="rId13" w:history="1">
              <w:r w:rsidR="005B4FB6" w:rsidRPr="00303D21">
                <w:rPr>
                  <w:rFonts w:ascii="GHEA Grapalat" w:eastAsia="Times New Roman" w:hAnsi="GHEA Grapalat"/>
                  <w:sz w:val="20"/>
                  <w:szCs w:val="20"/>
                  <w:lang w:val="hy-AM"/>
                </w:rPr>
                <w:t>Տրանսպորտի, կապի և տեղեկատվական տեխնոլոգիաների նախարարություն</w:t>
              </w:r>
            </w:hyperlink>
            <w:r w:rsidR="005B4FB6" w:rsidRPr="00303D21">
              <w:rPr>
                <w:rFonts w:eastAsia="Times New Roman" w:cs="Calibri"/>
                <w:sz w:val="20"/>
                <w:szCs w:val="20"/>
                <w:lang w:val="hy-AM"/>
              </w:rPr>
              <w:t> </w:t>
            </w: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jc w:val="center"/>
              <w:rPr>
                <w:rFonts w:ascii="GHEA Grapalat" w:eastAsia="MS Mincho" w:hAnsi="GHEA Grapalat" w:cs="MS Mincho"/>
                <w:sz w:val="20"/>
                <w:szCs w:val="20"/>
                <w:lang w:val="hy-AM"/>
              </w:rPr>
            </w:pPr>
            <w:r w:rsidRPr="00303D21">
              <w:rPr>
                <w:rFonts w:ascii="GHEA Grapalat" w:eastAsia="Times New Roman" w:hAnsi="GHEA Grapalat"/>
                <w:sz w:val="20"/>
                <w:szCs w:val="20"/>
                <w:lang w:val="hy-AM"/>
              </w:rPr>
              <w:t>2020թ</w:t>
            </w:r>
            <w:r w:rsidRPr="00303D21">
              <w:rPr>
                <w:rFonts w:ascii="GHEA Grapalat" w:eastAsia="Times New Roman" w:hAnsi="GHEA Grapalat"/>
                <w:sz w:val="20"/>
                <w:szCs w:val="20"/>
              </w:rPr>
              <w:t>.</w:t>
            </w:r>
            <w:r w:rsidRPr="00303D21">
              <w:rPr>
                <w:rFonts w:ascii="GHEA Grapalat" w:eastAsia="Times New Roman" w:hAnsi="GHEA Grapalat" w:cs="Cambria Math"/>
                <w:sz w:val="20"/>
                <w:szCs w:val="20"/>
                <w:lang w:val="en-GB"/>
              </w:rPr>
              <w:t xml:space="preserve"> </w:t>
            </w:r>
            <w:r w:rsidRPr="00303D21">
              <w:rPr>
                <w:rFonts w:ascii="GHEA Grapalat" w:eastAsia="Times New Roman" w:hAnsi="GHEA Grapalat" w:cs="GHEA Grapalat"/>
                <w:sz w:val="20"/>
                <w:szCs w:val="20"/>
                <w:lang w:val="hy-AM"/>
              </w:rPr>
              <w:t>հունվարի</w:t>
            </w:r>
            <w:r w:rsidRPr="00303D21">
              <w:rPr>
                <w:rFonts w:ascii="GHEA Grapalat" w:eastAsia="Times New Roman" w:hAnsi="GHEA Grapalat"/>
                <w:sz w:val="20"/>
                <w:szCs w:val="20"/>
                <w:lang w:val="hy-AM"/>
              </w:rPr>
              <w:t xml:space="preserve"> 2-</w:t>
            </w:r>
            <w:r w:rsidRPr="00303D21">
              <w:rPr>
                <w:rFonts w:ascii="GHEA Grapalat" w:eastAsia="Times New Roman" w:hAnsi="GHEA Grapalat" w:cs="GHEA Grapalat"/>
                <w:sz w:val="20"/>
                <w:szCs w:val="20"/>
                <w:lang w:val="hy-AM"/>
              </w:rPr>
              <w:t>րդ</w:t>
            </w:r>
            <w:r w:rsidRPr="00303D21">
              <w:rPr>
                <w:rFonts w:ascii="GHEA Grapalat" w:eastAsia="Times New Roman" w:hAnsi="GHEA Grapalat" w:cs="GHEA Grapalat"/>
                <w:sz w:val="20"/>
                <w:szCs w:val="20"/>
                <w:lang w:val="en-GB"/>
              </w:rPr>
              <w:t xml:space="preserve"> </w:t>
            </w:r>
            <w:r w:rsidRPr="00303D21">
              <w:rPr>
                <w:rFonts w:ascii="GHEA Grapalat" w:eastAsia="Times New Roman" w:hAnsi="GHEA Grapalat" w:cs="GHEA Grapalat"/>
                <w:sz w:val="20"/>
                <w:szCs w:val="20"/>
                <w:lang w:val="hy-AM"/>
              </w:rPr>
              <w:t>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w:t>
            </w:r>
            <w:r w:rsidRPr="00303D21">
              <w:rPr>
                <w:rFonts w:ascii="GHEA Grapalat" w:eastAsia="Times New Roman" w:hAnsi="GHEA Grapalat" w:cs="GHEA Grapalat"/>
                <w:sz w:val="20"/>
                <w:szCs w:val="20"/>
                <w:lang w:val="hy-AM"/>
              </w:rPr>
              <w:t>ից լրացուցիչ ֆինանսավորում չի  պահանջվում</w:t>
            </w:r>
          </w:p>
        </w:tc>
      </w:tr>
      <w:tr w:rsidR="005B4FB6" w:rsidRPr="00303D21" w:rsidTr="004202D6">
        <w:trPr>
          <w:gridAfter w:val="1"/>
          <w:wAfter w:w="18" w:type="dxa"/>
          <w:trHeight w:val="2080"/>
        </w:trPr>
        <w:tc>
          <w:tcPr>
            <w:tcW w:w="558" w:type="dxa"/>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lang w:val="hy-AM"/>
              </w:rPr>
            </w:pPr>
          </w:p>
        </w:tc>
        <w:tc>
          <w:tcPr>
            <w:tcW w:w="2700" w:type="dxa"/>
            <w:gridSpan w:val="2"/>
            <w:vMerge/>
            <w:tcBorders>
              <w:left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lang w:val="hy-AM"/>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27.2  Հայաստանի Հանրապետությունում հրատարակվող գիտական պարբերականների հարթակից օգտվելու աջակցություն</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Հրատարակվող գիտական պարբերականների որակը բարձրացվել է, ապահովվել է հրատարակվող գիտական նյութերի հասանելիությունն ու միջազգայնացումը </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rPr>
                <w:rFonts w:ascii="GHEA Grapalat" w:eastAsia="Times New Roman" w:hAnsi="GHEA Grapalat"/>
                <w:sz w:val="20"/>
                <w:szCs w:val="20"/>
                <w:lang w:val="hy-AM"/>
              </w:rPr>
            </w:pPr>
          </w:p>
          <w:p w:rsidR="005B4FB6" w:rsidRPr="00303D21" w:rsidRDefault="005B4FB6" w:rsidP="00303D21">
            <w:pPr>
              <w:tabs>
                <w:tab w:val="left" w:pos="7803"/>
              </w:tabs>
              <w:rPr>
                <w:rFonts w:ascii="GHEA Grapalat" w:eastAsia="Times New Roman" w:hAnsi="GHEA Grapalat"/>
                <w:sz w:val="20"/>
                <w:szCs w:val="20"/>
                <w:lang w:val="hy-AM"/>
              </w:rPr>
            </w:pPr>
          </w:p>
          <w:p w:rsidR="005B4FB6" w:rsidRPr="00303D21" w:rsidRDefault="005B4FB6" w:rsidP="00303D21">
            <w:pPr>
              <w:tabs>
                <w:tab w:val="left" w:pos="7803"/>
              </w:tabs>
              <w:rPr>
                <w:rFonts w:ascii="GHEA Grapalat" w:eastAsia="Times New Roman" w:hAnsi="GHEA Grapalat"/>
                <w:sz w:val="20"/>
                <w:szCs w:val="20"/>
                <w:lang w:val="hy-AM"/>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jc w:val="center"/>
              <w:rPr>
                <w:rFonts w:ascii="GHEA Grapalat" w:eastAsia="Times New Roman" w:hAnsi="GHEA Grapalat"/>
                <w:sz w:val="20"/>
                <w:szCs w:val="20"/>
                <w:lang w:val="en-GB"/>
              </w:rPr>
            </w:pPr>
            <w:r w:rsidRPr="00303D21">
              <w:rPr>
                <w:rFonts w:ascii="GHEA Grapalat" w:eastAsia="Times New Roman" w:hAnsi="GHEA Grapalat"/>
                <w:sz w:val="20"/>
                <w:szCs w:val="20"/>
                <w:lang w:val="hy-AM"/>
              </w:rPr>
              <w:t>2020</w:t>
            </w:r>
            <w:r w:rsidRPr="00303D21">
              <w:rPr>
                <w:rFonts w:ascii="GHEA Grapalat" w:eastAsia="Times New Roman" w:hAnsi="GHEA Grapalat"/>
                <w:sz w:val="20"/>
                <w:szCs w:val="20"/>
                <w:lang w:val="en-GB"/>
              </w:rPr>
              <w:t xml:space="preserve">թ. </w:t>
            </w:r>
            <w:r w:rsidRPr="00303D21">
              <w:rPr>
                <w:rFonts w:ascii="GHEA Grapalat" w:eastAsia="Times New Roman" w:hAnsi="GHEA Grapalat"/>
                <w:sz w:val="20"/>
                <w:szCs w:val="20"/>
                <w:lang w:val="hy-AM"/>
              </w:rPr>
              <w:t>սեպտեմբերի 3-րդ տասնօրյակ</w:t>
            </w:r>
          </w:p>
          <w:p w:rsidR="005B4FB6" w:rsidRPr="00303D21" w:rsidRDefault="005B4FB6" w:rsidP="00303D21">
            <w:pPr>
              <w:tabs>
                <w:tab w:val="left" w:pos="7803"/>
              </w:tabs>
              <w:jc w:val="center"/>
              <w:rPr>
                <w:rFonts w:ascii="GHEA Grapalat" w:eastAsia="Times New Roman" w:hAnsi="GHEA Grapalat"/>
                <w:sz w:val="20"/>
                <w:szCs w:val="20"/>
                <w:lang w:val="hy-AM"/>
              </w:rPr>
            </w:pP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rPr>
                <w:rFonts w:ascii="GHEA Grapalat" w:eastAsia="Times New Roman" w:hAnsi="GHEA Grapalat"/>
                <w:sz w:val="20"/>
                <w:szCs w:val="20"/>
                <w:lang w:val="af-ZA"/>
              </w:rPr>
            </w:pPr>
            <w:r w:rsidRPr="00303D21">
              <w:rPr>
                <w:rFonts w:ascii="GHEA Grapalat" w:eastAsia="Times New Roman" w:hAnsi="GHEA Grapalat"/>
                <w:sz w:val="20"/>
                <w:szCs w:val="20"/>
                <w:lang w:val="hy-AM"/>
              </w:rPr>
              <w:t xml:space="preserve">ՀՀ պետական </w:t>
            </w:r>
            <w:r w:rsidRPr="00303D21">
              <w:rPr>
                <w:rFonts w:ascii="GHEA Grapalat" w:eastAsia="Times New Roman" w:hAnsi="GHEA Grapalat" w:cs="Cambria Math"/>
                <w:sz w:val="20"/>
                <w:szCs w:val="20"/>
                <w:lang w:val="hy-AM"/>
              </w:rPr>
              <w:t xml:space="preserve"> </w:t>
            </w:r>
            <w:r w:rsidRPr="00303D21">
              <w:rPr>
                <w:rFonts w:ascii="GHEA Grapalat" w:eastAsia="Times New Roman" w:hAnsi="GHEA Grapalat" w:cs="GHEA Grapalat"/>
                <w:sz w:val="20"/>
                <w:szCs w:val="20"/>
                <w:lang w:val="hy-AM"/>
              </w:rPr>
              <w:t>բյուջեից ֆինանսավորում չի պահանջվում</w:t>
            </w:r>
          </w:p>
        </w:tc>
      </w:tr>
      <w:tr w:rsidR="005B4FB6" w:rsidRPr="00303D21" w:rsidTr="004202D6">
        <w:trPr>
          <w:gridAfter w:val="1"/>
          <w:wAfter w:w="18" w:type="dxa"/>
          <w:trHeight w:val="2098"/>
        </w:trPr>
        <w:tc>
          <w:tcPr>
            <w:tcW w:w="558" w:type="dxa"/>
            <w:vMerge/>
            <w:tcBorders>
              <w:left w:val="single" w:sz="4" w:space="0" w:color="auto"/>
              <w:bottom w:val="single" w:sz="4" w:space="0" w:color="auto"/>
              <w:right w:val="single" w:sz="4" w:space="0" w:color="auto"/>
            </w:tcBorders>
            <w:vAlign w:val="center"/>
          </w:tcPr>
          <w:p w:rsidR="005B4FB6" w:rsidRPr="00303D21" w:rsidRDefault="005B4FB6" w:rsidP="00303D21">
            <w:pPr>
              <w:spacing w:before="120" w:after="120" w:line="240" w:lineRule="auto"/>
              <w:rPr>
                <w:rFonts w:ascii="GHEA Grapalat" w:eastAsia="Times New Roman" w:hAnsi="GHEA Grapalat"/>
                <w:sz w:val="20"/>
                <w:szCs w:val="20"/>
                <w:lang w:val="hy-AM"/>
              </w:rPr>
            </w:pPr>
          </w:p>
        </w:tc>
        <w:tc>
          <w:tcPr>
            <w:tcW w:w="2700" w:type="dxa"/>
            <w:gridSpan w:val="2"/>
            <w:vMerge/>
            <w:tcBorders>
              <w:left w:val="single" w:sz="4" w:space="0" w:color="auto"/>
              <w:bottom w:val="single" w:sz="4" w:space="0" w:color="auto"/>
              <w:right w:val="single" w:sz="4" w:space="0" w:color="auto"/>
            </w:tcBorders>
            <w:vAlign w:val="center"/>
          </w:tcPr>
          <w:p w:rsidR="005B4FB6" w:rsidRPr="00303D21" w:rsidRDefault="005B4FB6" w:rsidP="00303D21">
            <w:pPr>
              <w:spacing w:before="120" w:after="120" w:line="240" w:lineRule="auto"/>
              <w:rPr>
                <w:rFonts w:ascii="GHEA Grapalat" w:hAnsi="GHEA Grapalat" w:cs="Sylfaen"/>
                <w:sz w:val="20"/>
                <w:szCs w:val="20"/>
                <w:lang w:val="hy-AM"/>
              </w:rPr>
            </w:pP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27</w:t>
            </w:r>
            <w:r w:rsidRPr="00303D21">
              <w:rPr>
                <w:rFonts w:ascii="GHEA Grapalat" w:eastAsia="MS Mincho" w:hAnsi="GHEA Grapalat" w:cs="MS Mincho"/>
                <w:sz w:val="20"/>
                <w:szCs w:val="20"/>
                <w:lang w:val="hy-AM"/>
              </w:rPr>
              <w:t>.</w:t>
            </w:r>
            <w:r w:rsidRPr="00303D21">
              <w:rPr>
                <w:rFonts w:ascii="GHEA Grapalat" w:eastAsia="Times New Roman" w:hAnsi="GHEA Grapalat"/>
                <w:sz w:val="20"/>
                <w:szCs w:val="20"/>
                <w:lang w:val="hy-AM"/>
              </w:rPr>
              <w:t>3 Գիտական աստիճանի հայցման համար ատենախոսությունների պաշտպանության գործընթացի լուսաբանում Գիտական հարթակում</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Գիտական աստիճանաշնորհման գործընթացի թափանցիկության, հանրայնացման և արդյունավետության բարձրացում, հանրային վերահսկողության ապահովում գործիքները ներդրված են</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rPr>
                <w:rFonts w:ascii="GHEA Grapalat" w:eastAsia="Times New Roman" w:hAnsi="GHEA Grapalat"/>
                <w:sz w:val="20"/>
                <w:szCs w:val="20"/>
                <w:lang w:val="hy-AM"/>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2021թ</w:t>
            </w:r>
            <w:r w:rsidRPr="00303D21">
              <w:rPr>
                <w:rFonts w:ascii="Cambria Math" w:eastAsia="MS Mincho" w:hAnsi="Cambria Math" w:cs="Cambria Math"/>
                <w:sz w:val="20"/>
                <w:szCs w:val="20"/>
                <w:lang w:val="hy-AM"/>
              </w:rPr>
              <w:t>․</w:t>
            </w:r>
            <w:r w:rsidRPr="00303D21">
              <w:rPr>
                <w:rFonts w:ascii="GHEA Grapalat" w:eastAsia="Times New Roman" w:hAnsi="GHEA Grapalat" w:cs="GHEA Grapalat"/>
                <w:sz w:val="20"/>
                <w:szCs w:val="20"/>
                <w:lang w:val="hy-AM"/>
              </w:rPr>
              <w:t xml:space="preserve"> հունվարի 1-ին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rPr>
                <w:rFonts w:ascii="GHEA Grapalat" w:eastAsia="Times New Roman" w:hAnsi="GHEA Grapalat"/>
                <w:sz w:val="20"/>
                <w:szCs w:val="20"/>
                <w:lang w:val="af-ZA"/>
              </w:rPr>
            </w:pPr>
            <w:r w:rsidRPr="00303D21">
              <w:rPr>
                <w:rFonts w:ascii="GHEA Grapalat" w:eastAsia="Times New Roman" w:hAnsi="GHEA Grapalat"/>
                <w:sz w:val="20"/>
                <w:szCs w:val="20"/>
                <w:lang w:val="hy-AM"/>
              </w:rPr>
              <w:t xml:space="preserve">ՀՀ պետական </w:t>
            </w:r>
            <w:r w:rsidRPr="00303D21">
              <w:rPr>
                <w:rFonts w:ascii="GHEA Grapalat" w:eastAsia="Times New Roman" w:hAnsi="GHEA Grapalat" w:cs="Cambria Math"/>
                <w:sz w:val="20"/>
                <w:szCs w:val="20"/>
                <w:lang w:val="hy-AM"/>
              </w:rPr>
              <w:t xml:space="preserve"> </w:t>
            </w:r>
            <w:r w:rsidRPr="00303D21">
              <w:rPr>
                <w:rFonts w:ascii="GHEA Grapalat" w:eastAsia="Times New Roman" w:hAnsi="GHEA Grapalat" w:cs="GHEA Grapalat"/>
                <w:sz w:val="20"/>
                <w:szCs w:val="20"/>
                <w:lang w:val="hy-AM"/>
              </w:rPr>
              <w:t>բյուջեից ֆինանսավորում չի պահանջվում</w:t>
            </w:r>
          </w:p>
        </w:tc>
      </w:tr>
      <w:tr w:rsidR="005B4FB6" w:rsidRPr="00303D21" w:rsidTr="004202D6">
        <w:trPr>
          <w:gridAfter w:val="1"/>
          <w:wAfter w:w="18" w:type="dxa"/>
          <w:trHeight w:val="20"/>
        </w:trPr>
        <w:tc>
          <w:tcPr>
            <w:tcW w:w="558"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spacing w:before="120" w:after="120" w:line="240" w:lineRule="auto"/>
              <w:rPr>
                <w:rFonts w:ascii="GHEA Grapalat" w:eastAsia="Times New Roman" w:hAnsi="GHEA Grapalat"/>
                <w:b/>
                <w:sz w:val="20"/>
                <w:szCs w:val="20"/>
              </w:rPr>
            </w:pPr>
            <w:r w:rsidRPr="00303D21">
              <w:rPr>
                <w:rFonts w:ascii="GHEA Grapalat" w:eastAsia="Times New Roman" w:hAnsi="GHEA Grapalat"/>
                <w:b/>
                <w:sz w:val="20"/>
                <w:szCs w:val="20"/>
              </w:rPr>
              <w:t>28</w:t>
            </w:r>
          </w:p>
        </w:tc>
        <w:tc>
          <w:tcPr>
            <w:tcW w:w="2700" w:type="dxa"/>
            <w:gridSpan w:val="2"/>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Աջակցություն Հայաստանի Հանրապետությո</w:t>
            </w:r>
            <w:r w:rsidRPr="00303D21">
              <w:rPr>
                <w:rFonts w:ascii="GHEA Grapalat" w:eastAsia="Times New Roman" w:hAnsi="GHEA Grapalat"/>
                <w:sz w:val="20"/>
                <w:szCs w:val="20"/>
              </w:rPr>
              <w:t>ւ</w:t>
            </w:r>
            <w:r w:rsidRPr="00303D21">
              <w:rPr>
                <w:rFonts w:ascii="GHEA Grapalat" w:eastAsia="Times New Roman" w:hAnsi="GHEA Grapalat"/>
                <w:sz w:val="20"/>
                <w:szCs w:val="20"/>
                <w:lang w:val="hy-AM"/>
              </w:rPr>
              <w:t>նում գիտական հետազոտություն</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ների ուղղությունների</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hy-AM"/>
              </w:rPr>
              <w:t>արդիականացմանը, արդի պահանջներին համապատասխա</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նող գիտական թեմաների</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hy-AM"/>
              </w:rPr>
              <w:t>հստակեցմանը</w:t>
            </w:r>
          </w:p>
        </w:tc>
        <w:tc>
          <w:tcPr>
            <w:tcW w:w="351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28.1 Հայաստանի Հանրապետության գերատեսչությունների հետ համատեղ գիտական հետազոտության անհրաժեշտություն ունեցող թեմաների առաջադրում  </w:t>
            </w:r>
          </w:p>
        </w:tc>
        <w:tc>
          <w:tcPr>
            <w:tcW w:w="360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before="120" w:after="12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Գիտահետազոտական գործունեության պետական ֆինանսավորման արդյունավետությունը բարձրացվել է երկրի տնտեսության կարիքներից բխող մասնագիտություններով արդի պահանջներին համապատասխանող գիտահետազոտական գործունեությանը աջակցելու միջոցով</w:t>
            </w:r>
          </w:p>
        </w:tc>
        <w:tc>
          <w:tcPr>
            <w:tcW w:w="2070"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ՀՀ պետական կառավարման մարմիններ, </w:t>
            </w:r>
          </w:p>
          <w:p w:rsidR="005B4FB6" w:rsidRPr="00303D21" w:rsidRDefault="005B4FB6"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գիտությունների ազգային ակադեմիա (համաձայնությամբ)</w:t>
            </w:r>
          </w:p>
          <w:p w:rsidR="005B4FB6" w:rsidRPr="00303D21" w:rsidRDefault="005B4FB6" w:rsidP="00303D21">
            <w:pPr>
              <w:tabs>
                <w:tab w:val="left" w:pos="7803"/>
              </w:tabs>
              <w:rPr>
                <w:rFonts w:ascii="GHEA Grapalat" w:eastAsia="Times New Roman" w:hAnsi="GHEA Grapalat"/>
                <w:sz w:val="20"/>
                <w:szCs w:val="20"/>
                <w:lang w:val="hy-AM"/>
              </w:rPr>
            </w:pPr>
          </w:p>
        </w:tc>
        <w:tc>
          <w:tcPr>
            <w:tcW w:w="1692"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7803"/>
              </w:tabs>
              <w:spacing w:after="0" w:line="240" w:lineRule="auto"/>
              <w:jc w:val="center"/>
              <w:rPr>
                <w:rFonts w:ascii="GHEA Grapalat" w:eastAsia="Times New Roman" w:hAnsi="GHEA Grapalat" w:cs="GHEA Grapalat"/>
                <w:sz w:val="20"/>
                <w:szCs w:val="20"/>
                <w:lang w:val="hy-AM"/>
              </w:rPr>
            </w:pPr>
            <w:r w:rsidRPr="00303D21">
              <w:rPr>
                <w:rFonts w:ascii="GHEA Grapalat" w:eastAsia="Times New Roman" w:hAnsi="GHEA Grapalat" w:cs="GHEA Grapalat"/>
                <w:sz w:val="20"/>
                <w:szCs w:val="20"/>
                <w:lang w:val="hy-AM"/>
              </w:rPr>
              <w:t>2021 թ.</w:t>
            </w:r>
          </w:p>
          <w:p w:rsidR="005B4FB6" w:rsidRPr="00303D21" w:rsidRDefault="005B4FB6" w:rsidP="00303D21">
            <w:pPr>
              <w:tabs>
                <w:tab w:val="left" w:pos="7803"/>
              </w:tabs>
              <w:spacing w:after="0" w:line="240" w:lineRule="auto"/>
              <w:jc w:val="center"/>
              <w:rPr>
                <w:rFonts w:ascii="GHEA Grapalat" w:eastAsia="Times New Roman" w:hAnsi="GHEA Grapalat"/>
                <w:sz w:val="20"/>
                <w:szCs w:val="20"/>
                <w:lang w:val="en-GB"/>
              </w:rPr>
            </w:pPr>
            <w:r w:rsidRPr="00303D21">
              <w:rPr>
                <w:rFonts w:ascii="GHEA Grapalat" w:eastAsia="Times New Roman" w:hAnsi="GHEA Grapalat" w:cs="GHEA Grapalat"/>
                <w:sz w:val="20"/>
                <w:szCs w:val="20"/>
                <w:lang w:val="hy-AM"/>
              </w:rPr>
              <w:t>մայիսի 2-րդ տասնօրյակ</w:t>
            </w:r>
          </w:p>
        </w:tc>
        <w:tc>
          <w:tcPr>
            <w:tcW w:w="1764" w:type="dxa"/>
            <w:tcBorders>
              <w:top w:val="single" w:sz="4" w:space="0" w:color="auto"/>
              <w:left w:val="single" w:sz="4" w:space="0" w:color="auto"/>
              <w:bottom w:val="single" w:sz="4" w:space="0" w:color="auto"/>
              <w:right w:val="single" w:sz="4" w:space="0" w:color="auto"/>
            </w:tcBorders>
          </w:tcPr>
          <w:p w:rsidR="005B4FB6" w:rsidRPr="00303D21" w:rsidRDefault="005B4FB6" w:rsidP="00303D21">
            <w:pPr>
              <w:tabs>
                <w:tab w:val="left" w:pos="5670"/>
                <w:tab w:val="left" w:pos="5812"/>
                <w:tab w:val="left" w:pos="7803"/>
              </w:tabs>
              <w:ind w:left="43" w:right="29"/>
              <w:contextualSpacing/>
              <w:rPr>
                <w:rFonts w:ascii="GHEA Grapalat" w:hAnsi="GHEA Grapalat"/>
                <w:sz w:val="20"/>
                <w:szCs w:val="20"/>
                <w:lang w:val="hy-AM"/>
              </w:rPr>
            </w:pPr>
            <w:r w:rsidRPr="00303D21">
              <w:rPr>
                <w:rFonts w:ascii="GHEA Grapalat" w:hAnsi="GHEA Grapalat"/>
                <w:sz w:val="20"/>
                <w:szCs w:val="20"/>
                <w:lang w:val="hy-AM"/>
              </w:rPr>
              <w:t>Ֆինանսա</w:t>
            </w:r>
            <w:r w:rsidRPr="00303D21">
              <w:rPr>
                <w:rFonts w:ascii="GHEA Grapalat" w:hAnsi="GHEA Grapalat"/>
                <w:sz w:val="20"/>
                <w:szCs w:val="20"/>
                <w:lang w:val="hy-AM"/>
              </w:rPr>
              <w:softHyphen/>
              <w:t>վորում չի պահանջվում</w:t>
            </w:r>
          </w:p>
          <w:p w:rsidR="005B4FB6" w:rsidRPr="00303D21" w:rsidRDefault="005B4FB6" w:rsidP="00303D21">
            <w:pPr>
              <w:tabs>
                <w:tab w:val="left" w:pos="7803"/>
              </w:tabs>
              <w:rPr>
                <w:rFonts w:ascii="GHEA Grapalat" w:eastAsia="Times New Roman" w:hAnsi="GHEA Grapalat"/>
                <w:sz w:val="20"/>
                <w:szCs w:val="20"/>
                <w:lang w:val="hy-AM"/>
              </w:rPr>
            </w:pPr>
          </w:p>
        </w:tc>
      </w:tr>
      <w:tr w:rsidR="005B4FB6" w:rsidRPr="00303D21" w:rsidTr="004202D6">
        <w:trPr>
          <w:gridAfter w:val="6"/>
          <w:wAfter w:w="12654" w:type="dxa"/>
          <w:trHeight w:val="343"/>
        </w:trPr>
        <w:tc>
          <w:tcPr>
            <w:tcW w:w="3258" w:type="dxa"/>
            <w:gridSpan w:val="3"/>
            <w:tcBorders>
              <w:top w:val="nil"/>
              <w:left w:val="nil"/>
              <w:bottom w:val="nil"/>
              <w:right w:val="nil"/>
            </w:tcBorders>
            <w:hideMark/>
          </w:tcPr>
          <w:p w:rsidR="005B4FB6" w:rsidRPr="00303D21" w:rsidRDefault="005B4FB6" w:rsidP="00303D21">
            <w:pPr>
              <w:spacing w:after="0"/>
              <w:rPr>
                <w:rFonts w:ascii="GHEA Grapalat" w:eastAsia="Times New Roman" w:hAnsi="GHEA Grapalat"/>
                <w:sz w:val="20"/>
                <w:szCs w:val="20"/>
              </w:rPr>
            </w:pPr>
          </w:p>
        </w:tc>
      </w:tr>
    </w:tbl>
    <w:tbl>
      <w:tblPr>
        <w:tblW w:w="158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5849"/>
      </w:tblGrid>
      <w:tr w:rsidR="005B4FB6" w:rsidRPr="00303D21" w:rsidTr="005B4FB6">
        <w:trPr>
          <w:trHeight w:val="401"/>
        </w:trPr>
        <w:tc>
          <w:tcPr>
            <w:tcW w:w="15849" w:type="dxa"/>
            <w:tcBorders>
              <w:top w:val="single" w:sz="4" w:space="0" w:color="auto"/>
              <w:left w:val="single" w:sz="4" w:space="0" w:color="auto"/>
              <w:right w:val="single" w:sz="4" w:space="0" w:color="auto"/>
            </w:tcBorders>
            <w:shd w:val="clear" w:color="auto" w:fill="FFFF00"/>
          </w:tcPr>
          <w:p w:rsidR="005B4FB6" w:rsidRPr="00303D21" w:rsidRDefault="005B4FB6" w:rsidP="00303D21">
            <w:pPr>
              <w:jc w:val="center"/>
              <w:rPr>
                <w:rFonts w:ascii="GHEA Grapalat" w:hAnsi="GHEA Grapalat"/>
                <w:b/>
                <w:sz w:val="20"/>
                <w:szCs w:val="20"/>
                <w:lang w:val="hy-AM"/>
              </w:rPr>
            </w:pPr>
            <w:r w:rsidRPr="00303D21">
              <w:rPr>
                <w:rFonts w:ascii="GHEA Grapalat" w:hAnsi="GHEA Grapalat" w:cs="Sylfaen"/>
                <w:b/>
                <w:sz w:val="20"/>
                <w:szCs w:val="20"/>
                <w:lang w:val="hy-AM" w:eastAsia="en-GB"/>
              </w:rPr>
              <w:t>Մշակույթի</w:t>
            </w:r>
            <w:r w:rsidRPr="00303D21">
              <w:rPr>
                <w:rFonts w:ascii="GHEA Grapalat" w:hAnsi="GHEA Grapalat"/>
                <w:b/>
                <w:sz w:val="20"/>
                <w:szCs w:val="20"/>
                <w:lang w:val="hy-AM"/>
              </w:rPr>
              <w:t xml:space="preserve"> </w:t>
            </w:r>
            <w:r w:rsidRPr="00303D21">
              <w:rPr>
                <w:rFonts w:ascii="GHEA Grapalat" w:hAnsi="GHEA Grapalat" w:cs="Arial Unicode"/>
                <w:b/>
                <w:sz w:val="20"/>
                <w:szCs w:val="20"/>
                <w:lang w:val="hy-AM"/>
              </w:rPr>
              <w:t>նախարարություն</w:t>
            </w:r>
          </w:p>
        </w:tc>
      </w:tr>
    </w:tbl>
    <w:p w:rsidR="00084AF3" w:rsidRPr="00303D21" w:rsidRDefault="00084AF3" w:rsidP="00303D21">
      <w:pPr>
        <w:spacing w:after="0" w:line="240" w:lineRule="auto"/>
        <w:ind w:firstLine="375"/>
        <w:jc w:val="center"/>
        <w:rPr>
          <w:rFonts w:ascii="GHEA Grapalat" w:eastAsia="Times New Roman" w:hAnsi="GHEA Grapalat"/>
          <w:b/>
          <w:bCs/>
          <w:sz w:val="20"/>
          <w:szCs w:val="20"/>
          <w:lang w:val="hy-AM"/>
        </w:rPr>
      </w:pPr>
    </w:p>
    <w:tbl>
      <w:tblPr>
        <w:tblStyle w:val="TableGrid17"/>
        <w:tblpPr w:leftFromText="180" w:rightFromText="180" w:vertAnchor="text" w:tblpX="265" w:tblpY="1"/>
        <w:tblOverlap w:val="never"/>
        <w:tblW w:w="15858" w:type="dxa"/>
        <w:tblLayout w:type="fixed"/>
        <w:tblLook w:val="04A0" w:firstRow="1" w:lastRow="0" w:firstColumn="1" w:lastColumn="0" w:noHBand="0" w:noVBand="1"/>
      </w:tblPr>
      <w:tblGrid>
        <w:gridCol w:w="630"/>
        <w:gridCol w:w="2520"/>
        <w:gridCol w:w="3055"/>
        <w:gridCol w:w="3330"/>
        <w:gridCol w:w="2250"/>
        <w:gridCol w:w="1980"/>
        <w:gridCol w:w="2093"/>
      </w:tblGrid>
      <w:tr w:rsidR="00084AF3" w:rsidRPr="00303D21" w:rsidTr="005B4FB6">
        <w:trPr>
          <w:trHeight w:val="20"/>
        </w:trPr>
        <w:tc>
          <w:tcPr>
            <w:tcW w:w="63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lang w:val="ru-RU"/>
              </w:rPr>
            </w:pPr>
            <w:r w:rsidRPr="00303D21">
              <w:rPr>
                <w:rFonts w:ascii="GHEA Grapalat" w:eastAsia="Times New Roman" w:hAnsi="GHEA Grapalat"/>
                <w:sz w:val="20"/>
                <w:szCs w:val="20"/>
                <w:lang w:val="ru-RU"/>
              </w:rPr>
              <w:t>1</w:t>
            </w:r>
          </w:p>
        </w:tc>
        <w:tc>
          <w:tcPr>
            <w:tcW w:w="252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rPr>
                <w:rFonts w:ascii="GHEA Grapalat" w:eastAsia="Times New Roman" w:hAnsi="GHEA Grapalat"/>
                <w:sz w:val="20"/>
                <w:szCs w:val="20"/>
                <w:lang w:val="ru-RU"/>
              </w:rPr>
            </w:pPr>
            <w:r w:rsidRPr="00303D21">
              <w:rPr>
                <w:rFonts w:ascii="GHEA Grapalat" w:eastAsia="Times New Roman" w:hAnsi="GHEA Grapalat"/>
                <w:sz w:val="20"/>
                <w:szCs w:val="20"/>
                <w:lang w:val="ru-RU"/>
              </w:rPr>
              <w:t>Մ</w:t>
            </w:r>
            <w:r w:rsidRPr="00303D21">
              <w:rPr>
                <w:rFonts w:ascii="GHEA Grapalat" w:hAnsi="GHEA Grapalat" w:cs="Arial"/>
                <w:sz w:val="20"/>
                <w:szCs w:val="20"/>
                <w:lang w:val="hy-AM"/>
              </w:rPr>
              <w:t>շակութային</w:t>
            </w:r>
            <w:r w:rsidRPr="00303D21">
              <w:rPr>
                <w:rFonts w:ascii="GHEA Grapalat" w:hAnsi="GHEA Grapalat" w:cs="Arial"/>
                <w:sz w:val="20"/>
                <w:szCs w:val="20"/>
                <w:lang w:val="ru-RU"/>
              </w:rPr>
              <w:t xml:space="preserve"> </w:t>
            </w:r>
            <w:r w:rsidRPr="00303D21">
              <w:rPr>
                <w:rFonts w:ascii="GHEA Grapalat" w:hAnsi="GHEA Grapalat" w:cs="Arial"/>
                <w:sz w:val="20"/>
                <w:szCs w:val="20"/>
              </w:rPr>
              <w:t>քաղաքականության</w:t>
            </w:r>
            <w:r w:rsidRPr="00303D21">
              <w:rPr>
                <w:rFonts w:ascii="GHEA Grapalat" w:hAnsi="GHEA Grapalat" w:cs="Arial"/>
                <w:sz w:val="20"/>
                <w:szCs w:val="20"/>
                <w:lang w:val="ru-RU"/>
              </w:rPr>
              <w:t xml:space="preserve"> ռազմավարական գերակայությունների </w:t>
            </w:r>
            <w:r w:rsidRPr="00303D21">
              <w:rPr>
                <w:rFonts w:ascii="GHEA Grapalat" w:hAnsi="GHEA Grapalat"/>
                <w:sz w:val="20"/>
                <w:szCs w:val="20"/>
                <w:lang w:val="ru-RU"/>
              </w:rPr>
              <w:t xml:space="preserve"> սահմանում</w:t>
            </w:r>
          </w:p>
        </w:tc>
        <w:tc>
          <w:tcPr>
            <w:tcW w:w="3055"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ru-RU"/>
              </w:rPr>
              <w:t>1.1  «Մշակույթի  պահպանման, տարածման և զարգացման հեռանկարային ծրագրի» ներկայացում</w:t>
            </w:r>
            <w:r w:rsidRPr="00303D21">
              <w:rPr>
                <w:rFonts w:ascii="GHEA Grapalat" w:hAnsi="GHEA Grapalat" w:cs="Calibri"/>
                <w:sz w:val="20"/>
                <w:szCs w:val="20"/>
                <w:lang w:val="ru-RU"/>
              </w:rPr>
              <w:t xml:space="preserve"> </w:t>
            </w:r>
            <w:r w:rsidRPr="00303D21">
              <w:rPr>
                <w:rFonts w:ascii="GHEA Grapalat" w:hAnsi="GHEA Grapalat" w:cs="Calibri"/>
                <w:sz w:val="20"/>
                <w:szCs w:val="20"/>
              </w:rPr>
              <w:t>Հայաստանի</w:t>
            </w:r>
            <w:r w:rsidRPr="00303D21">
              <w:rPr>
                <w:rFonts w:ascii="GHEA Grapalat" w:hAnsi="GHEA Grapalat" w:cs="Calibri"/>
                <w:sz w:val="20"/>
                <w:szCs w:val="20"/>
                <w:lang w:val="ru-RU"/>
              </w:rPr>
              <w:t xml:space="preserve"> </w:t>
            </w:r>
            <w:r w:rsidRPr="00303D21">
              <w:rPr>
                <w:rFonts w:ascii="GHEA Grapalat" w:hAnsi="GHEA Grapalat" w:cs="Calibri"/>
                <w:sz w:val="20"/>
                <w:szCs w:val="20"/>
              </w:rPr>
              <w:t>Հանրապետության</w:t>
            </w:r>
            <w:r w:rsidRPr="00303D21">
              <w:rPr>
                <w:rFonts w:ascii="GHEA Grapalat" w:hAnsi="GHEA Grapalat" w:cs="Calibri"/>
                <w:sz w:val="20"/>
                <w:szCs w:val="20"/>
                <w:lang w:val="ru-RU"/>
              </w:rPr>
              <w:t xml:space="preserve"> </w:t>
            </w:r>
            <w:r w:rsidRPr="00303D21">
              <w:rPr>
                <w:rFonts w:ascii="GHEA Grapalat" w:hAnsi="GHEA Grapalat" w:cs="Calibri"/>
                <w:sz w:val="20"/>
                <w:szCs w:val="20"/>
              </w:rPr>
              <w:t>վարչապետի</w:t>
            </w:r>
            <w:r w:rsidRPr="00303D21">
              <w:rPr>
                <w:rFonts w:ascii="GHEA Grapalat" w:hAnsi="GHEA Grapalat" w:cs="Calibri"/>
                <w:sz w:val="20"/>
                <w:szCs w:val="20"/>
                <w:lang w:val="ru-RU"/>
              </w:rPr>
              <w:t xml:space="preserve"> </w:t>
            </w:r>
            <w:r w:rsidRPr="00303D21">
              <w:rPr>
                <w:rFonts w:ascii="GHEA Grapalat" w:hAnsi="GHEA Grapalat" w:cs="Calibri"/>
                <w:sz w:val="20"/>
                <w:szCs w:val="20"/>
              </w:rPr>
              <w:t>աշխատակազմ</w:t>
            </w:r>
          </w:p>
        </w:tc>
        <w:tc>
          <w:tcPr>
            <w:tcW w:w="333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Մշակույթի ոլորտում բարեփոխումների իրականացում ու կայուն զարգացման համար հիմքերի ստեղծում</w:t>
            </w:r>
          </w:p>
        </w:tc>
        <w:tc>
          <w:tcPr>
            <w:tcW w:w="225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lang w:val="hy-AM"/>
              </w:rPr>
            </w:pPr>
          </w:p>
        </w:tc>
        <w:tc>
          <w:tcPr>
            <w:tcW w:w="198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lang w:val="ru-RU"/>
              </w:rPr>
            </w:pPr>
            <w:r w:rsidRPr="00303D21">
              <w:rPr>
                <w:rFonts w:ascii="GHEA Grapalat" w:eastAsia="Times New Roman" w:hAnsi="GHEA Grapalat"/>
                <w:sz w:val="20"/>
                <w:szCs w:val="20"/>
                <w:lang w:val="ru-RU"/>
              </w:rPr>
              <w:t>2019 թ. օգոստոսի 3-րդ տասնօրյակ</w:t>
            </w:r>
          </w:p>
        </w:tc>
        <w:tc>
          <w:tcPr>
            <w:tcW w:w="2093"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lang w:val="hy-AM"/>
              </w:rPr>
            </w:pPr>
            <w:r w:rsidRPr="00303D21">
              <w:rPr>
                <w:rFonts w:ascii="GHEA Grapalat" w:hAnsi="GHEA Grapalat" w:cs="Calibri"/>
                <w:sz w:val="20"/>
                <w:szCs w:val="20"/>
              </w:rPr>
              <w:t>ՀՀ</w:t>
            </w:r>
            <w:r w:rsidRPr="00303D21">
              <w:rPr>
                <w:rFonts w:ascii="GHEA Grapalat" w:hAnsi="GHEA Grapalat" w:cs="Calibri"/>
                <w:sz w:val="20"/>
                <w:szCs w:val="20"/>
                <w:lang w:val="af-ZA"/>
              </w:rPr>
              <w:t xml:space="preserve"> </w:t>
            </w:r>
            <w:r w:rsidRPr="00303D21">
              <w:rPr>
                <w:rFonts w:ascii="GHEA Grapalat" w:hAnsi="GHEA Grapalat" w:cs="Calibri"/>
                <w:sz w:val="20"/>
                <w:szCs w:val="20"/>
              </w:rPr>
              <w:t>պետական</w:t>
            </w:r>
            <w:r w:rsidRPr="00303D21">
              <w:rPr>
                <w:rFonts w:ascii="GHEA Grapalat" w:hAnsi="GHEA Grapalat" w:cs="Calibri"/>
                <w:sz w:val="20"/>
                <w:szCs w:val="20"/>
                <w:lang w:val="af-ZA"/>
              </w:rPr>
              <w:t xml:space="preserve"> </w:t>
            </w:r>
            <w:r w:rsidRPr="00303D21">
              <w:rPr>
                <w:rFonts w:ascii="GHEA Grapalat" w:hAnsi="GHEA Grapalat" w:cs="Calibri"/>
                <w:sz w:val="20"/>
                <w:szCs w:val="20"/>
              </w:rPr>
              <w:t>բյուջեից</w:t>
            </w:r>
            <w:r w:rsidRPr="00303D21">
              <w:rPr>
                <w:rFonts w:ascii="GHEA Grapalat" w:hAnsi="GHEA Grapalat" w:cs="Calibri"/>
                <w:sz w:val="20"/>
                <w:szCs w:val="20"/>
                <w:lang w:val="af-ZA"/>
              </w:rPr>
              <w:t xml:space="preserve"> </w:t>
            </w:r>
            <w:r w:rsidRPr="00303D21">
              <w:rPr>
                <w:rFonts w:ascii="GHEA Grapalat" w:hAnsi="GHEA Grapalat" w:cs="Calibri"/>
                <w:sz w:val="20"/>
                <w:szCs w:val="20"/>
              </w:rPr>
              <w:t>ֆինանսավորում</w:t>
            </w:r>
            <w:r w:rsidRPr="00303D21">
              <w:rPr>
                <w:rFonts w:ascii="GHEA Grapalat" w:hAnsi="GHEA Grapalat" w:cs="Calibri"/>
                <w:sz w:val="20"/>
                <w:szCs w:val="20"/>
                <w:lang w:val="af-ZA"/>
              </w:rPr>
              <w:t xml:space="preserve"> </w:t>
            </w:r>
            <w:r w:rsidRPr="00303D21">
              <w:rPr>
                <w:rFonts w:ascii="GHEA Grapalat" w:hAnsi="GHEA Grapalat" w:cs="Calibri"/>
                <w:sz w:val="20"/>
                <w:szCs w:val="20"/>
              </w:rPr>
              <w:t>չի</w:t>
            </w:r>
            <w:r w:rsidRPr="00303D21">
              <w:rPr>
                <w:rFonts w:ascii="GHEA Grapalat" w:hAnsi="GHEA Grapalat" w:cs="Calibri"/>
                <w:sz w:val="20"/>
                <w:szCs w:val="20"/>
                <w:lang w:val="af-ZA"/>
              </w:rPr>
              <w:t xml:space="preserve"> </w:t>
            </w:r>
            <w:r w:rsidRPr="00303D21">
              <w:rPr>
                <w:rFonts w:ascii="GHEA Grapalat" w:hAnsi="GHEA Grapalat" w:cs="Calibri"/>
                <w:sz w:val="20"/>
                <w:szCs w:val="20"/>
              </w:rPr>
              <w:t>պահանջում</w:t>
            </w:r>
          </w:p>
        </w:tc>
      </w:tr>
      <w:tr w:rsidR="00E82DEC" w:rsidRPr="00303D21" w:rsidTr="005B4FB6">
        <w:trPr>
          <w:trHeight w:val="20"/>
        </w:trPr>
        <w:tc>
          <w:tcPr>
            <w:tcW w:w="630" w:type="dxa"/>
            <w:vMerge w:val="restart"/>
            <w:tcBorders>
              <w:top w:val="single" w:sz="4" w:space="0" w:color="auto"/>
              <w:left w:val="single" w:sz="4" w:space="0" w:color="auto"/>
              <w:right w:val="single" w:sz="4" w:space="0" w:color="auto"/>
            </w:tcBorders>
            <w:hideMark/>
          </w:tcPr>
          <w:p w:rsidR="00E82DEC" w:rsidRPr="00303D21" w:rsidRDefault="00E82DEC" w:rsidP="00303D21">
            <w:pPr>
              <w:spacing w:after="0" w:line="240" w:lineRule="auto"/>
              <w:jc w:val="center"/>
              <w:rPr>
                <w:rFonts w:ascii="GHEA Grapalat" w:eastAsia="Times New Roman" w:hAnsi="GHEA Grapalat"/>
                <w:sz w:val="20"/>
                <w:szCs w:val="20"/>
                <w:lang w:val="ru-RU"/>
              </w:rPr>
            </w:pPr>
            <w:r w:rsidRPr="00303D21">
              <w:rPr>
                <w:rFonts w:ascii="GHEA Grapalat" w:eastAsia="Times New Roman" w:hAnsi="GHEA Grapalat"/>
                <w:sz w:val="20"/>
                <w:szCs w:val="20"/>
                <w:lang w:val="ru-RU"/>
              </w:rPr>
              <w:t>2</w:t>
            </w:r>
          </w:p>
        </w:tc>
        <w:tc>
          <w:tcPr>
            <w:tcW w:w="2520" w:type="dxa"/>
            <w:vMerge w:val="restart"/>
            <w:tcBorders>
              <w:top w:val="single" w:sz="4" w:space="0" w:color="auto"/>
              <w:left w:val="single" w:sz="4" w:space="0" w:color="auto"/>
              <w:bottom w:val="single" w:sz="4" w:space="0" w:color="auto"/>
              <w:right w:val="single" w:sz="4" w:space="0" w:color="auto"/>
            </w:tcBorders>
          </w:tcPr>
          <w:p w:rsidR="00E82DEC" w:rsidRPr="00303D21" w:rsidRDefault="00E82DEC" w:rsidP="00303D21">
            <w:pPr>
              <w:spacing w:after="0" w:line="240" w:lineRule="auto"/>
              <w:rPr>
                <w:rFonts w:ascii="GHEA Grapalat" w:eastAsia="Times New Roman" w:hAnsi="GHEA Grapalat"/>
                <w:sz w:val="20"/>
                <w:szCs w:val="20"/>
                <w:lang w:val="ru-RU"/>
              </w:rPr>
            </w:pPr>
            <w:r w:rsidRPr="00303D21">
              <w:rPr>
                <w:rFonts w:ascii="GHEA Grapalat" w:eastAsia="Times New Roman" w:hAnsi="GHEA Grapalat"/>
                <w:sz w:val="20"/>
                <w:szCs w:val="20"/>
                <w:lang w:val="ru-RU"/>
              </w:rPr>
              <w:t>Մշակույթի ոլորտի իրավական դաշտի կատարելագործում</w:t>
            </w:r>
          </w:p>
        </w:tc>
        <w:tc>
          <w:tcPr>
            <w:tcW w:w="3055" w:type="dxa"/>
            <w:tcBorders>
              <w:top w:val="single" w:sz="4" w:space="0" w:color="auto"/>
              <w:left w:val="single" w:sz="4" w:space="0" w:color="auto"/>
              <w:bottom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lang w:val="ru-RU"/>
              </w:rPr>
            </w:pPr>
            <w:r w:rsidRPr="00303D21">
              <w:rPr>
                <w:rFonts w:ascii="GHEA Grapalat" w:eastAsia="Times New Roman" w:hAnsi="GHEA Grapalat"/>
                <w:sz w:val="20"/>
                <w:szCs w:val="20"/>
                <w:lang w:val="ru-RU"/>
              </w:rPr>
              <w:t>2.1</w:t>
            </w:r>
            <w:r w:rsidRPr="00303D21">
              <w:rPr>
                <w:rFonts w:ascii="GHEA Grapalat" w:hAnsi="GHEA Grapalat" w:cs="Calibri"/>
                <w:sz w:val="20"/>
                <w:szCs w:val="20"/>
                <w:lang w:val="ru-RU"/>
              </w:rPr>
              <w:t xml:space="preserve"> Թ</w:t>
            </w:r>
            <w:r w:rsidRPr="00303D21">
              <w:rPr>
                <w:rFonts w:ascii="GHEA Grapalat" w:hAnsi="GHEA Grapalat" w:cs="Calibri"/>
                <w:sz w:val="20"/>
                <w:szCs w:val="20"/>
              </w:rPr>
              <w:t>անգարան</w:t>
            </w:r>
            <w:r w:rsidRPr="00303D21">
              <w:rPr>
                <w:rFonts w:ascii="GHEA Grapalat" w:hAnsi="GHEA Grapalat" w:cs="Calibri"/>
                <w:sz w:val="20"/>
                <w:szCs w:val="20"/>
                <w:lang w:val="ru-RU"/>
              </w:rPr>
              <w:t xml:space="preserve">ային ոլորտի օրենսդրական դաշտի </w:t>
            </w:r>
            <w:r w:rsidRPr="00303D21">
              <w:rPr>
                <w:rFonts w:ascii="GHEA Grapalat" w:hAnsi="GHEA Grapalat" w:cs="Calibri"/>
                <w:sz w:val="20"/>
                <w:szCs w:val="20"/>
              </w:rPr>
              <w:t>մշակում</w:t>
            </w:r>
            <w:r w:rsidRPr="00303D21">
              <w:rPr>
                <w:rFonts w:ascii="GHEA Grapalat" w:hAnsi="GHEA Grapalat" w:cs="Calibri"/>
                <w:sz w:val="20"/>
                <w:szCs w:val="20"/>
                <w:lang w:val="ru-RU"/>
              </w:rPr>
              <w:t xml:space="preserve"> </w:t>
            </w:r>
            <w:r w:rsidRPr="00303D21">
              <w:rPr>
                <w:rFonts w:ascii="GHEA Grapalat" w:hAnsi="GHEA Grapalat" w:cs="Calibri"/>
                <w:sz w:val="20"/>
                <w:szCs w:val="20"/>
              </w:rPr>
              <w:t>և</w:t>
            </w:r>
            <w:r w:rsidRPr="00303D21">
              <w:rPr>
                <w:rFonts w:ascii="GHEA Grapalat" w:hAnsi="GHEA Grapalat" w:cs="Calibri"/>
                <w:sz w:val="20"/>
                <w:szCs w:val="20"/>
                <w:lang w:val="ru-RU"/>
              </w:rPr>
              <w:t xml:space="preserve"> </w:t>
            </w:r>
            <w:r w:rsidRPr="00303D21">
              <w:rPr>
                <w:rFonts w:ascii="GHEA Grapalat" w:hAnsi="GHEA Grapalat" w:cs="Calibri"/>
                <w:sz w:val="20"/>
                <w:szCs w:val="20"/>
              </w:rPr>
              <w:t>ներկայացում</w:t>
            </w:r>
            <w:r w:rsidRPr="00303D21">
              <w:rPr>
                <w:rFonts w:ascii="GHEA Grapalat" w:hAnsi="GHEA Grapalat" w:cs="Calibri"/>
                <w:sz w:val="20"/>
                <w:szCs w:val="20"/>
                <w:lang w:val="ru-RU"/>
              </w:rPr>
              <w:t xml:space="preserve"> </w:t>
            </w:r>
            <w:r w:rsidRPr="00303D21">
              <w:rPr>
                <w:rFonts w:ascii="GHEA Grapalat" w:hAnsi="GHEA Grapalat" w:cs="Calibri"/>
                <w:sz w:val="20"/>
                <w:szCs w:val="20"/>
              </w:rPr>
              <w:t>Հայաստանի</w:t>
            </w:r>
            <w:r w:rsidRPr="00303D21">
              <w:rPr>
                <w:rFonts w:ascii="GHEA Grapalat" w:hAnsi="GHEA Grapalat" w:cs="Calibri"/>
                <w:sz w:val="20"/>
                <w:szCs w:val="20"/>
                <w:lang w:val="ru-RU"/>
              </w:rPr>
              <w:t xml:space="preserve"> </w:t>
            </w:r>
            <w:r w:rsidRPr="00303D21">
              <w:rPr>
                <w:rFonts w:ascii="GHEA Grapalat" w:hAnsi="GHEA Grapalat" w:cs="Calibri"/>
                <w:sz w:val="20"/>
                <w:szCs w:val="20"/>
              </w:rPr>
              <w:t>Հանրապետության</w:t>
            </w:r>
            <w:r w:rsidRPr="00303D21">
              <w:rPr>
                <w:rFonts w:ascii="GHEA Grapalat" w:hAnsi="GHEA Grapalat" w:cs="Calibri"/>
                <w:sz w:val="20"/>
                <w:szCs w:val="20"/>
                <w:lang w:val="ru-RU"/>
              </w:rPr>
              <w:t xml:space="preserve"> </w:t>
            </w:r>
            <w:r w:rsidRPr="00303D21">
              <w:rPr>
                <w:rFonts w:ascii="GHEA Grapalat" w:hAnsi="GHEA Grapalat" w:cs="Calibri"/>
                <w:sz w:val="20"/>
                <w:szCs w:val="20"/>
              </w:rPr>
              <w:t>վարչապետի</w:t>
            </w:r>
            <w:r w:rsidRPr="00303D21">
              <w:rPr>
                <w:rFonts w:ascii="GHEA Grapalat" w:hAnsi="GHEA Grapalat" w:cs="Calibri"/>
                <w:sz w:val="20"/>
                <w:szCs w:val="20"/>
                <w:lang w:val="ru-RU"/>
              </w:rPr>
              <w:t xml:space="preserve"> </w:t>
            </w:r>
            <w:r w:rsidRPr="00303D21">
              <w:rPr>
                <w:rFonts w:ascii="GHEA Grapalat" w:hAnsi="GHEA Grapalat" w:cs="Calibri"/>
                <w:sz w:val="20"/>
                <w:szCs w:val="20"/>
              </w:rPr>
              <w:t>աշխատակազմ</w:t>
            </w:r>
          </w:p>
        </w:tc>
        <w:tc>
          <w:tcPr>
            <w:tcW w:w="3330" w:type="dxa"/>
            <w:tcBorders>
              <w:top w:val="single" w:sz="4" w:space="0" w:color="auto"/>
              <w:left w:val="single" w:sz="4" w:space="0" w:color="auto"/>
              <w:bottom w:val="single" w:sz="4" w:space="0" w:color="auto"/>
              <w:right w:val="single" w:sz="4" w:space="0" w:color="auto"/>
            </w:tcBorders>
          </w:tcPr>
          <w:p w:rsidR="00E82DEC" w:rsidRPr="00303D21" w:rsidRDefault="00E82DEC" w:rsidP="00303D21">
            <w:pPr>
              <w:spacing w:after="0" w:line="240" w:lineRule="auto"/>
              <w:rPr>
                <w:rFonts w:ascii="GHEA Grapalat" w:eastAsia="Times New Roman" w:hAnsi="GHEA Grapalat"/>
                <w:sz w:val="20"/>
                <w:szCs w:val="20"/>
                <w:lang w:val="ru-RU"/>
              </w:rPr>
            </w:pPr>
            <w:r w:rsidRPr="00303D21">
              <w:rPr>
                <w:rFonts w:ascii="GHEA Grapalat" w:eastAsia="Times New Roman" w:hAnsi="GHEA Grapalat"/>
                <w:sz w:val="20"/>
                <w:szCs w:val="20"/>
              </w:rPr>
              <w:t>Թանգարանների</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ստեղծման</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գործունեության</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գործունեության</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դադարեցման</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հետ</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կապված</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իրավահարաբերությունների</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կարգավորում</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թանգարանների</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տիպաբանության</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սահմանում</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թանգարանային</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առարկաների</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համալրման</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հաշվառման</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պահպանության</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և</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պաշտպանության</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իրավական</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հիմքերի</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կարգավորում</w:t>
            </w:r>
            <w:r w:rsidRPr="00303D21">
              <w:rPr>
                <w:rFonts w:ascii="GHEA Grapalat" w:eastAsia="Times New Roman" w:hAnsi="GHEA Grapalat"/>
                <w:sz w:val="20"/>
                <w:szCs w:val="20"/>
                <w:lang w:val="ru-RU"/>
              </w:rPr>
              <w:t>:</w:t>
            </w:r>
          </w:p>
        </w:tc>
        <w:tc>
          <w:tcPr>
            <w:tcW w:w="2250" w:type="dxa"/>
            <w:tcBorders>
              <w:top w:val="single" w:sz="4" w:space="0" w:color="auto"/>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ru-RU"/>
              </w:rPr>
            </w:pPr>
          </w:p>
        </w:tc>
        <w:tc>
          <w:tcPr>
            <w:tcW w:w="1980" w:type="dxa"/>
            <w:tcBorders>
              <w:top w:val="single" w:sz="4" w:space="0" w:color="auto"/>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 xml:space="preserve">2020 </w:t>
            </w:r>
            <w:r w:rsidRPr="00303D21">
              <w:rPr>
                <w:rFonts w:ascii="GHEA Grapalat" w:eastAsia="Times New Roman" w:hAnsi="GHEA Grapalat"/>
                <w:sz w:val="20"/>
                <w:szCs w:val="20"/>
                <w:lang w:val="ru-RU"/>
              </w:rPr>
              <w:t>թ</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հունվարի 3-րդ տասնօրյակ</w:t>
            </w:r>
          </w:p>
        </w:tc>
        <w:tc>
          <w:tcPr>
            <w:tcW w:w="2093" w:type="dxa"/>
            <w:tcBorders>
              <w:top w:val="single" w:sz="4" w:space="0" w:color="auto"/>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rPr>
            </w:pPr>
            <w:r w:rsidRPr="00303D21">
              <w:rPr>
                <w:rFonts w:ascii="GHEA Grapalat" w:hAnsi="GHEA Grapalat" w:cs="Calibri"/>
                <w:sz w:val="20"/>
                <w:szCs w:val="20"/>
              </w:rPr>
              <w:t>ՀՀ</w:t>
            </w:r>
            <w:r w:rsidRPr="00303D21">
              <w:rPr>
                <w:rFonts w:ascii="GHEA Grapalat" w:hAnsi="GHEA Grapalat" w:cs="Calibri"/>
                <w:sz w:val="20"/>
                <w:szCs w:val="20"/>
                <w:lang w:val="af-ZA"/>
              </w:rPr>
              <w:t xml:space="preserve"> </w:t>
            </w:r>
            <w:r w:rsidRPr="00303D21">
              <w:rPr>
                <w:rFonts w:ascii="GHEA Grapalat" w:hAnsi="GHEA Grapalat" w:cs="Calibri"/>
                <w:sz w:val="20"/>
                <w:szCs w:val="20"/>
              </w:rPr>
              <w:t>պետական</w:t>
            </w:r>
            <w:r w:rsidRPr="00303D21">
              <w:rPr>
                <w:rFonts w:ascii="GHEA Grapalat" w:hAnsi="GHEA Grapalat" w:cs="Calibri"/>
                <w:sz w:val="20"/>
                <w:szCs w:val="20"/>
                <w:lang w:val="af-ZA"/>
              </w:rPr>
              <w:t xml:space="preserve"> </w:t>
            </w:r>
            <w:r w:rsidRPr="00303D21">
              <w:rPr>
                <w:rFonts w:ascii="GHEA Grapalat" w:hAnsi="GHEA Grapalat" w:cs="Calibri"/>
                <w:sz w:val="20"/>
                <w:szCs w:val="20"/>
              </w:rPr>
              <w:t>բյուջեից</w:t>
            </w:r>
            <w:r w:rsidRPr="00303D21">
              <w:rPr>
                <w:rFonts w:ascii="GHEA Grapalat" w:hAnsi="GHEA Grapalat" w:cs="Calibri"/>
                <w:sz w:val="20"/>
                <w:szCs w:val="20"/>
                <w:lang w:val="af-ZA"/>
              </w:rPr>
              <w:t xml:space="preserve"> </w:t>
            </w:r>
            <w:r w:rsidRPr="00303D21">
              <w:rPr>
                <w:rFonts w:ascii="GHEA Grapalat" w:hAnsi="GHEA Grapalat" w:cs="Calibri"/>
                <w:sz w:val="20"/>
                <w:szCs w:val="20"/>
              </w:rPr>
              <w:t>ֆինանսավորում</w:t>
            </w:r>
            <w:r w:rsidRPr="00303D21">
              <w:rPr>
                <w:rFonts w:ascii="GHEA Grapalat" w:hAnsi="GHEA Grapalat" w:cs="Calibri"/>
                <w:sz w:val="20"/>
                <w:szCs w:val="20"/>
                <w:lang w:val="af-ZA"/>
              </w:rPr>
              <w:t xml:space="preserve"> </w:t>
            </w:r>
            <w:r w:rsidRPr="00303D21">
              <w:rPr>
                <w:rFonts w:ascii="GHEA Grapalat" w:hAnsi="GHEA Grapalat" w:cs="Calibri"/>
                <w:sz w:val="20"/>
                <w:szCs w:val="20"/>
              </w:rPr>
              <w:t>չի</w:t>
            </w:r>
            <w:r w:rsidRPr="00303D21">
              <w:rPr>
                <w:rFonts w:ascii="GHEA Grapalat" w:hAnsi="GHEA Grapalat" w:cs="Calibri"/>
                <w:sz w:val="20"/>
                <w:szCs w:val="20"/>
                <w:lang w:val="af-ZA"/>
              </w:rPr>
              <w:t xml:space="preserve"> </w:t>
            </w:r>
            <w:r w:rsidRPr="00303D21">
              <w:rPr>
                <w:rFonts w:ascii="GHEA Grapalat" w:hAnsi="GHEA Grapalat" w:cs="Calibri"/>
                <w:sz w:val="20"/>
                <w:szCs w:val="20"/>
              </w:rPr>
              <w:t>պահանջում</w:t>
            </w:r>
          </w:p>
        </w:tc>
      </w:tr>
      <w:tr w:rsidR="00E82DEC" w:rsidRPr="00303D21" w:rsidTr="005B4FB6">
        <w:trPr>
          <w:trHeight w:val="20"/>
        </w:trPr>
        <w:tc>
          <w:tcPr>
            <w:tcW w:w="630" w:type="dxa"/>
            <w:vMerge/>
            <w:tcBorders>
              <w:left w:val="single" w:sz="4" w:space="0" w:color="auto"/>
              <w:right w:val="single" w:sz="4" w:space="0" w:color="auto"/>
            </w:tcBorders>
            <w:vAlign w:val="center"/>
            <w:hideMark/>
          </w:tcPr>
          <w:p w:rsidR="00E82DEC" w:rsidRPr="00303D21" w:rsidRDefault="00E82DEC" w:rsidP="00303D21">
            <w:pPr>
              <w:spacing w:after="0" w:line="240" w:lineRule="auto"/>
              <w:rPr>
                <w:rFonts w:ascii="GHEA Grapalat" w:eastAsia="Times New Roman" w:hAnsi="GHEA Grapalat"/>
                <w:sz w:val="20"/>
                <w:szCs w:val="20"/>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E82DEC" w:rsidRPr="00303D21" w:rsidRDefault="00E82DEC" w:rsidP="00303D21">
            <w:pPr>
              <w:spacing w:after="0" w:line="240" w:lineRule="auto"/>
              <w:rPr>
                <w:rFonts w:ascii="GHEA Grapalat" w:eastAsia="Times New Roman" w:hAnsi="GHEA Grapalat"/>
                <w:sz w:val="20"/>
                <w:szCs w:val="20"/>
              </w:rPr>
            </w:pPr>
          </w:p>
        </w:tc>
        <w:tc>
          <w:tcPr>
            <w:tcW w:w="3055" w:type="dxa"/>
            <w:tcBorders>
              <w:top w:val="single" w:sz="4" w:space="0" w:color="auto"/>
              <w:left w:val="single" w:sz="4" w:space="0" w:color="auto"/>
              <w:bottom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 xml:space="preserve">2.2 </w:t>
            </w:r>
            <w:r w:rsidRPr="00303D21">
              <w:rPr>
                <w:rFonts w:ascii="GHEA Grapalat" w:hAnsi="GHEA Grapalat" w:cs="Calibri"/>
                <w:sz w:val="20"/>
                <w:szCs w:val="20"/>
                <w:lang w:val="af-ZA"/>
              </w:rPr>
              <w:t xml:space="preserve">Պատմության և մշակույթի անշարժ հուշարձանների ու պատմական միջավայրի պահպանության և օգտագործման </w:t>
            </w:r>
            <w:r w:rsidRPr="00303D21">
              <w:rPr>
                <w:rFonts w:ascii="GHEA Grapalat" w:hAnsi="GHEA Grapalat" w:cs="Calibri"/>
                <w:sz w:val="20"/>
                <w:szCs w:val="20"/>
                <w:lang w:val="ru-RU"/>
              </w:rPr>
              <w:t>ոլորտում</w:t>
            </w:r>
            <w:r w:rsidRPr="00303D21">
              <w:rPr>
                <w:rFonts w:ascii="GHEA Grapalat" w:hAnsi="GHEA Grapalat" w:cs="Calibri"/>
                <w:sz w:val="20"/>
                <w:szCs w:val="20"/>
              </w:rPr>
              <w:t xml:space="preserve">  </w:t>
            </w:r>
            <w:r w:rsidRPr="00303D21">
              <w:rPr>
                <w:rFonts w:ascii="GHEA Grapalat" w:hAnsi="GHEA Grapalat" w:cs="Calibri"/>
                <w:sz w:val="20"/>
                <w:szCs w:val="20"/>
                <w:lang w:val="ru-RU"/>
              </w:rPr>
              <w:t>օրենսդրական</w:t>
            </w:r>
            <w:r w:rsidRPr="00303D21">
              <w:rPr>
                <w:rFonts w:ascii="GHEA Grapalat" w:hAnsi="GHEA Grapalat" w:cs="Calibri"/>
                <w:sz w:val="20"/>
                <w:szCs w:val="20"/>
              </w:rPr>
              <w:t xml:space="preserve"> </w:t>
            </w:r>
            <w:r w:rsidRPr="00303D21">
              <w:rPr>
                <w:rFonts w:ascii="GHEA Grapalat" w:hAnsi="GHEA Grapalat" w:cs="Calibri"/>
                <w:sz w:val="20"/>
                <w:szCs w:val="20"/>
                <w:lang w:val="ru-RU"/>
              </w:rPr>
              <w:t>դաշտի</w:t>
            </w:r>
            <w:r w:rsidRPr="00303D21">
              <w:rPr>
                <w:rFonts w:ascii="GHEA Grapalat" w:hAnsi="GHEA Grapalat" w:cs="Calibri"/>
                <w:sz w:val="20"/>
                <w:szCs w:val="20"/>
              </w:rPr>
              <w:t xml:space="preserve"> </w:t>
            </w:r>
            <w:r w:rsidRPr="00303D21">
              <w:rPr>
                <w:rFonts w:ascii="GHEA Grapalat" w:hAnsi="GHEA Grapalat" w:cs="Calibri"/>
                <w:sz w:val="20"/>
                <w:szCs w:val="20"/>
                <w:lang w:val="af-ZA"/>
              </w:rPr>
              <w:t>փոփոխություն</w:t>
            </w:r>
            <w:r w:rsidRPr="00303D21">
              <w:rPr>
                <w:rFonts w:ascii="GHEA Grapalat" w:hAnsi="GHEA Grapalat" w:cs="Calibri"/>
                <w:sz w:val="20"/>
                <w:szCs w:val="20"/>
                <w:lang w:val="ru-RU"/>
              </w:rPr>
              <w:t>ների</w:t>
            </w:r>
            <w:r w:rsidRPr="00303D21">
              <w:rPr>
                <w:rFonts w:ascii="GHEA Grapalat" w:hAnsi="GHEA Grapalat" w:cs="Calibri"/>
                <w:sz w:val="20"/>
                <w:szCs w:val="20"/>
              </w:rPr>
              <w:t xml:space="preserve"> </w:t>
            </w:r>
            <w:r w:rsidRPr="00303D21">
              <w:rPr>
                <w:rFonts w:ascii="GHEA Grapalat" w:hAnsi="GHEA Grapalat" w:cs="Calibri"/>
                <w:sz w:val="20"/>
                <w:szCs w:val="20"/>
                <w:lang w:val="af-ZA"/>
              </w:rPr>
              <w:t xml:space="preserve"> </w:t>
            </w:r>
            <w:r w:rsidRPr="00303D21">
              <w:rPr>
                <w:rFonts w:ascii="GHEA Grapalat" w:hAnsi="GHEA Grapalat" w:cs="Calibri"/>
                <w:sz w:val="20"/>
                <w:szCs w:val="20"/>
                <w:lang w:val="ru-RU"/>
              </w:rPr>
              <w:t>փաթեթի</w:t>
            </w:r>
            <w:r w:rsidRPr="00303D21">
              <w:rPr>
                <w:rFonts w:ascii="GHEA Grapalat" w:hAnsi="GHEA Grapalat" w:cs="Calibri"/>
                <w:sz w:val="20"/>
                <w:szCs w:val="20"/>
                <w:lang w:val="af-ZA"/>
              </w:rPr>
              <w:t xml:space="preserve"> մշակում և ներկայացում Հայաստանի Հանրապետության վարչապետի աշխատակազմ</w:t>
            </w:r>
          </w:p>
        </w:tc>
        <w:tc>
          <w:tcPr>
            <w:tcW w:w="3330" w:type="dxa"/>
            <w:tcBorders>
              <w:top w:val="single" w:sz="4" w:space="0" w:color="auto"/>
              <w:left w:val="single" w:sz="4" w:space="0" w:color="auto"/>
              <w:bottom w:val="single" w:sz="4" w:space="0" w:color="auto"/>
              <w:right w:val="single" w:sz="4" w:space="0" w:color="auto"/>
            </w:tcBorders>
          </w:tcPr>
          <w:p w:rsidR="00E82DEC" w:rsidRPr="00303D21" w:rsidRDefault="00E82DEC" w:rsidP="00303D21">
            <w:pPr>
              <w:spacing w:after="0" w:line="240" w:lineRule="auto"/>
              <w:rPr>
                <w:rFonts w:ascii="GHEA Grapalat" w:hAnsi="GHEA Grapalat" w:cs="Sylfaen"/>
                <w:sz w:val="20"/>
                <w:szCs w:val="20"/>
                <w:lang w:val="tr-TR"/>
              </w:rPr>
            </w:pPr>
            <w:r w:rsidRPr="00303D21">
              <w:rPr>
                <w:rFonts w:ascii="GHEA Grapalat" w:hAnsi="GHEA Grapalat"/>
                <w:sz w:val="20"/>
                <w:szCs w:val="20"/>
                <w:lang w:val="ru-RU"/>
              </w:rPr>
              <w:t>Կ</w:t>
            </w:r>
            <w:r w:rsidRPr="00303D21">
              <w:rPr>
                <w:rFonts w:ascii="GHEA Grapalat" w:hAnsi="GHEA Grapalat"/>
                <w:sz w:val="20"/>
                <w:szCs w:val="20"/>
              </w:rPr>
              <w:t>ապահովվ</w:t>
            </w:r>
            <w:r w:rsidRPr="00303D21">
              <w:rPr>
                <w:rFonts w:ascii="GHEA Grapalat" w:hAnsi="GHEA Grapalat"/>
                <w:sz w:val="20"/>
                <w:szCs w:val="20"/>
                <w:lang w:val="ru-RU"/>
              </w:rPr>
              <w:t>ի</w:t>
            </w:r>
            <w:r w:rsidRPr="00303D21">
              <w:rPr>
                <w:rFonts w:ascii="GHEA Grapalat" w:hAnsi="GHEA Grapalat"/>
                <w:sz w:val="20"/>
                <w:szCs w:val="20"/>
                <w:lang w:val="af-ZA"/>
              </w:rPr>
              <w:t xml:space="preserve"> հուշարձանների պահպանության, ուսումնասիրման, վերականգնման, ամրակայման, նորոգման, օգտագործման գործառույթների կանոնակարգումը, </w:t>
            </w:r>
            <w:r w:rsidRPr="00303D21">
              <w:rPr>
                <w:rFonts w:ascii="GHEA Grapalat" w:hAnsi="GHEA Grapalat"/>
                <w:sz w:val="20"/>
                <w:szCs w:val="20"/>
                <w:lang w:val="tr-TR"/>
              </w:rPr>
              <w:t>իրավական դաշտ</w:t>
            </w:r>
            <w:r w:rsidRPr="00303D21">
              <w:rPr>
                <w:rFonts w:ascii="GHEA Grapalat" w:hAnsi="GHEA Grapalat"/>
                <w:sz w:val="20"/>
                <w:szCs w:val="20"/>
                <w:lang w:val="ru-RU"/>
              </w:rPr>
              <w:t>ի</w:t>
            </w:r>
            <w:r w:rsidRPr="00303D21">
              <w:rPr>
                <w:rFonts w:ascii="GHEA Grapalat" w:hAnsi="GHEA Grapalat"/>
                <w:sz w:val="20"/>
                <w:szCs w:val="20"/>
              </w:rPr>
              <w:t xml:space="preserve"> </w:t>
            </w:r>
            <w:r w:rsidRPr="00303D21">
              <w:rPr>
                <w:rFonts w:ascii="GHEA Grapalat" w:hAnsi="GHEA Grapalat"/>
                <w:sz w:val="20"/>
                <w:szCs w:val="20"/>
                <w:lang w:val="ru-RU"/>
              </w:rPr>
              <w:t>կանոնակարգումը</w:t>
            </w:r>
            <w:r w:rsidRPr="00303D21">
              <w:rPr>
                <w:rFonts w:ascii="GHEA Grapalat" w:hAnsi="GHEA Grapalat"/>
                <w:sz w:val="20"/>
                <w:szCs w:val="20"/>
                <w:lang w:val="tr-TR"/>
              </w:rPr>
              <w:t xml:space="preserve"> </w:t>
            </w:r>
            <w:r w:rsidRPr="00303D21">
              <w:rPr>
                <w:rFonts w:ascii="GHEA Grapalat" w:hAnsi="GHEA Grapalat" w:cs="GHEA Grapalat"/>
                <w:sz w:val="20"/>
                <w:szCs w:val="20"/>
                <w:lang w:val="hy-AM"/>
              </w:rPr>
              <w:t xml:space="preserve">կնպաստի </w:t>
            </w:r>
            <w:r w:rsidRPr="00303D21">
              <w:rPr>
                <w:rFonts w:ascii="GHEA Grapalat" w:hAnsi="GHEA Grapalat" w:cs="GHEA Grapalat"/>
                <w:sz w:val="20"/>
                <w:szCs w:val="20"/>
                <w:lang w:val="ru-RU"/>
              </w:rPr>
              <w:t>ոլորտում</w:t>
            </w:r>
            <w:r w:rsidRPr="00303D21">
              <w:rPr>
                <w:rFonts w:ascii="GHEA Grapalat" w:hAnsi="GHEA Grapalat" w:cs="GHEA Grapalat"/>
                <w:sz w:val="20"/>
                <w:szCs w:val="20"/>
                <w:lang w:val="hy-AM"/>
              </w:rPr>
              <w:t xml:space="preserve"> իրականացվող մշակութային գործունեության նկատմամբ պատասխանատվության բարձրացմանը</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rPr>
              <w:t>ինչպես</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rPr>
              <w:t>նաև</w:t>
            </w:r>
            <w:r w:rsidRPr="00303D21">
              <w:rPr>
                <w:rFonts w:ascii="GHEA Grapalat" w:hAnsi="GHEA Grapalat" w:cs="GHEA Grapalat"/>
                <w:sz w:val="20"/>
                <w:szCs w:val="20"/>
                <w:lang w:val="af-ZA"/>
              </w:rPr>
              <w:t xml:space="preserve"> </w:t>
            </w:r>
            <w:r w:rsidRPr="00303D21">
              <w:rPr>
                <w:rFonts w:ascii="GHEA Grapalat" w:hAnsi="GHEA Grapalat"/>
                <w:sz w:val="20"/>
                <w:szCs w:val="20"/>
                <w:lang w:val="tr-TR"/>
              </w:rPr>
              <w:t xml:space="preserve"> կնպաստի </w:t>
            </w:r>
            <w:r w:rsidRPr="00303D21">
              <w:rPr>
                <w:rFonts w:ascii="GHEA Grapalat" w:hAnsi="GHEA Grapalat"/>
                <w:sz w:val="20"/>
                <w:szCs w:val="20"/>
                <w:lang w:val="hy-AM"/>
              </w:rPr>
              <w:t xml:space="preserve">պետական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lang w:val="hy-AM"/>
              </w:rPr>
              <w:t xml:space="preserve"> տեղական ինքնակառավարման  եկամուտների էական ավելաց</w:t>
            </w:r>
            <w:r w:rsidRPr="00303D21">
              <w:rPr>
                <w:rFonts w:ascii="GHEA Grapalat" w:hAnsi="GHEA Grapalat"/>
                <w:sz w:val="20"/>
                <w:szCs w:val="20"/>
                <w:lang w:val="tr-TR"/>
              </w:rPr>
              <w:t xml:space="preserve">մանը, </w:t>
            </w:r>
            <w:r w:rsidRPr="00303D21">
              <w:rPr>
                <w:rFonts w:ascii="GHEA Grapalat" w:hAnsi="GHEA Grapalat" w:cs="Calibri"/>
                <w:bCs/>
                <w:sz w:val="20"/>
                <w:szCs w:val="20"/>
                <w:lang w:val="hy-AM" w:eastAsia="en-GB"/>
              </w:rPr>
              <w:t>պատմամշակութային և բնական ժառանգության պահպանությանը, զարգացմանը և պատշաճ ներկայացմանը</w:t>
            </w:r>
            <w:r w:rsidRPr="00303D21">
              <w:rPr>
                <w:rFonts w:ascii="GHEA Grapalat" w:hAnsi="GHEA Grapalat" w:cs="Calibri"/>
                <w:bCs/>
                <w:sz w:val="20"/>
                <w:szCs w:val="20"/>
                <w:lang w:val="tr-TR" w:eastAsia="en-GB"/>
              </w:rPr>
              <w:t>:</w:t>
            </w:r>
          </w:p>
        </w:tc>
        <w:tc>
          <w:tcPr>
            <w:tcW w:w="2250" w:type="dxa"/>
            <w:tcBorders>
              <w:top w:val="single" w:sz="4" w:space="0" w:color="auto"/>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tr-TR"/>
              </w:rPr>
            </w:pPr>
            <w:r w:rsidRPr="00303D21">
              <w:rPr>
                <w:rFonts w:ascii="GHEA Grapalat" w:hAnsi="GHEA Grapalat" w:cs="Calibri"/>
                <w:bCs/>
                <w:sz w:val="20"/>
                <w:szCs w:val="20"/>
                <w:lang w:val="hy-AM" w:eastAsia="en-GB"/>
              </w:rPr>
              <w:t>ՀՀ տարածքային կառավարման և զարգացման նախարարություն</w:t>
            </w:r>
          </w:p>
        </w:tc>
        <w:tc>
          <w:tcPr>
            <w:tcW w:w="1980" w:type="dxa"/>
            <w:tcBorders>
              <w:top w:val="single" w:sz="4" w:space="0" w:color="auto"/>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 xml:space="preserve">2020 </w:t>
            </w:r>
            <w:r w:rsidRPr="00303D21">
              <w:rPr>
                <w:rFonts w:ascii="GHEA Grapalat" w:eastAsia="Times New Roman" w:hAnsi="GHEA Grapalat"/>
                <w:sz w:val="20"/>
                <w:szCs w:val="20"/>
                <w:lang w:val="ru-RU"/>
              </w:rPr>
              <w:t>թ</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փետրվարի</w:t>
            </w:r>
            <w:r w:rsidRPr="00303D21">
              <w:rPr>
                <w:rFonts w:ascii="GHEA Grapalat" w:eastAsia="Times New Roman" w:hAnsi="GHEA Grapalat"/>
                <w:sz w:val="20"/>
                <w:szCs w:val="20"/>
              </w:rPr>
              <w:t xml:space="preserve"> 2-</w:t>
            </w:r>
            <w:r w:rsidRPr="00303D21">
              <w:rPr>
                <w:rFonts w:ascii="GHEA Grapalat" w:eastAsia="Times New Roman" w:hAnsi="GHEA Grapalat"/>
                <w:sz w:val="20"/>
                <w:szCs w:val="20"/>
                <w:lang w:val="ru-RU"/>
              </w:rPr>
              <w:t>րդ</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տասնօրյակ</w:t>
            </w:r>
          </w:p>
        </w:tc>
        <w:tc>
          <w:tcPr>
            <w:tcW w:w="2093" w:type="dxa"/>
            <w:tcBorders>
              <w:top w:val="single" w:sz="4" w:space="0" w:color="auto"/>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rPr>
            </w:pPr>
            <w:r w:rsidRPr="00303D21">
              <w:rPr>
                <w:rFonts w:ascii="GHEA Grapalat" w:hAnsi="GHEA Grapalat" w:cs="Calibri"/>
                <w:sz w:val="20"/>
                <w:szCs w:val="20"/>
              </w:rPr>
              <w:t>ՀՀ</w:t>
            </w:r>
            <w:r w:rsidRPr="00303D21">
              <w:rPr>
                <w:rFonts w:ascii="GHEA Grapalat" w:hAnsi="GHEA Grapalat" w:cs="Calibri"/>
                <w:sz w:val="20"/>
                <w:szCs w:val="20"/>
                <w:lang w:val="af-ZA"/>
              </w:rPr>
              <w:t xml:space="preserve"> </w:t>
            </w:r>
            <w:r w:rsidRPr="00303D21">
              <w:rPr>
                <w:rFonts w:ascii="GHEA Grapalat" w:hAnsi="GHEA Grapalat" w:cs="Calibri"/>
                <w:sz w:val="20"/>
                <w:szCs w:val="20"/>
              </w:rPr>
              <w:t>պետական</w:t>
            </w:r>
            <w:r w:rsidRPr="00303D21">
              <w:rPr>
                <w:rFonts w:ascii="GHEA Grapalat" w:hAnsi="GHEA Grapalat" w:cs="Calibri"/>
                <w:sz w:val="20"/>
                <w:szCs w:val="20"/>
                <w:lang w:val="af-ZA"/>
              </w:rPr>
              <w:t xml:space="preserve"> </w:t>
            </w:r>
            <w:r w:rsidRPr="00303D21">
              <w:rPr>
                <w:rFonts w:ascii="GHEA Grapalat" w:hAnsi="GHEA Grapalat" w:cs="Calibri"/>
                <w:sz w:val="20"/>
                <w:szCs w:val="20"/>
              </w:rPr>
              <w:t>բյուջեից</w:t>
            </w:r>
            <w:r w:rsidRPr="00303D21">
              <w:rPr>
                <w:rFonts w:ascii="GHEA Grapalat" w:hAnsi="GHEA Grapalat" w:cs="Calibri"/>
                <w:sz w:val="20"/>
                <w:szCs w:val="20"/>
                <w:lang w:val="af-ZA"/>
              </w:rPr>
              <w:t xml:space="preserve"> </w:t>
            </w:r>
            <w:r w:rsidRPr="00303D21">
              <w:rPr>
                <w:rFonts w:ascii="GHEA Grapalat" w:hAnsi="GHEA Grapalat" w:cs="Calibri"/>
                <w:sz w:val="20"/>
                <w:szCs w:val="20"/>
              </w:rPr>
              <w:t>ֆինանսավորում</w:t>
            </w:r>
            <w:r w:rsidRPr="00303D21">
              <w:rPr>
                <w:rFonts w:ascii="GHEA Grapalat" w:hAnsi="GHEA Grapalat" w:cs="Calibri"/>
                <w:sz w:val="20"/>
                <w:szCs w:val="20"/>
                <w:lang w:val="af-ZA"/>
              </w:rPr>
              <w:t xml:space="preserve"> </w:t>
            </w:r>
            <w:r w:rsidRPr="00303D21">
              <w:rPr>
                <w:rFonts w:ascii="GHEA Grapalat" w:hAnsi="GHEA Grapalat" w:cs="Calibri"/>
                <w:sz w:val="20"/>
                <w:szCs w:val="20"/>
              </w:rPr>
              <w:t>չի</w:t>
            </w:r>
            <w:r w:rsidRPr="00303D21">
              <w:rPr>
                <w:rFonts w:ascii="GHEA Grapalat" w:hAnsi="GHEA Grapalat" w:cs="Calibri"/>
                <w:sz w:val="20"/>
                <w:szCs w:val="20"/>
                <w:lang w:val="af-ZA"/>
              </w:rPr>
              <w:t xml:space="preserve"> </w:t>
            </w:r>
            <w:r w:rsidRPr="00303D21">
              <w:rPr>
                <w:rFonts w:ascii="GHEA Grapalat" w:hAnsi="GHEA Grapalat" w:cs="Calibri"/>
                <w:sz w:val="20"/>
                <w:szCs w:val="20"/>
              </w:rPr>
              <w:t>պահանջում</w:t>
            </w:r>
          </w:p>
        </w:tc>
      </w:tr>
      <w:tr w:rsidR="00E82DEC" w:rsidRPr="00303D21" w:rsidTr="005B4FB6">
        <w:trPr>
          <w:trHeight w:val="20"/>
        </w:trPr>
        <w:tc>
          <w:tcPr>
            <w:tcW w:w="630" w:type="dxa"/>
            <w:vMerge/>
            <w:tcBorders>
              <w:left w:val="single" w:sz="4" w:space="0" w:color="auto"/>
              <w:right w:val="single" w:sz="4" w:space="0" w:color="auto"/>
            </w:tcBorders>
            <w:vAlign w:val="center"/>
            <w:hideMark/>
          </w:tcPr>
          <w:p w:rsidR="00E82DEC" w:rsidRPr="00303D21" w:rsidRDefault="00E82DEC" w:rsidP="00303D21">
            <w:pPr>
              <w:spacing w:after="0" w:line="240" w:lineRule="auto"/>
              <w:rPr>
                <w:rFonts w:ascii="GHEA Grapalat" w:eastAsia="Times New Roman" w:hAnsi="GHEA Grapalat"/>
                <w:sz w:val="20"/>
                <w:szCs w:val="20"/>
                <w:lang w:val="af-ZA"/>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E82DEC" w:rsidRPr="00303D21" w:rsidRDefault="00E82DEC" w:rsidP="00303D21">
            <w:pPr>
              <w:spacing w:after="0" w:line="240" w:lineRule="auto"/>
              <w:rPr>
                <w:rFonts w:ascii="GHEA Grapalat" w:eastAsia="Times New Roman" w:hAnsi="GHEA Grapalat"/>
                <w:sz w:val="20"/>
                <w:szCs w:val="20"/>
                <w:lang w:val="af-ZA"/>
              </w:rPr>
            </w:pPr>
          </w:p>
        </w:tc>
        <w:tc>
          <w:tcPr>
            <w:tcW w:w="3055" w:type="dxa"/>
            <w:tcBorders>
              <w:top w:val="single" w:sz="4" w:space="0" w:color="auto"/>
              <w:left w:val="single" w:sz="4" w:space="0" w:color="auto"/>
              <w:bottom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lang w:val="af-ZA"/>
              </w:rPr>
            </w:pPr>
            <w:r w:rsidRPr="00303D21">
              <w:rPr>
                <w:rFonts w:ascii="GHEA Grapalat" w:eastAsia="Times New Roman" w:hAnsi="GHEA Grapalat"/>
                <w:sz w:val="20"/>
                <w:szCs w:val="20"/>
                <w:lang w:val="af-ZA"/>
              </w:rPr>
              <w:t xml:space="preserve">2.3 </w:t>
            </w:r>
            <w:r w:rsidRPr="00303D21">
              <w:rPr>
                <w:rFonts w:ascii="GHEA Grapalat" w:hAnsi="GHEA Grapalat" w:cs="Calibri"/>
                <w:sz w:val="20"/>
                <w:szCs w:val="20"/>
              </w:rPr>
              <w:t>Կին</w:t>
            </w:r>
            <w:r w:rsidRPr="00303D21">
              <w:rPr>
                <w:rFonts w:ascii="GHEA Grapalat" w:hAnsi="GHEA Grapalat" w:cs="Calibri"/>
                <w:sz w:val="20"/>
                <w:szCs w:val="20"/>
                <w:lang w:val="ru-RU"/>
              </w:rPr>
              <w:t>ոարվեստի</w:t>
            </w:r>
            <w:r w:rsidRPr="00303D21">
              <w:rPr>
                <w:rFonts w:ascii="GHEA Grapalat" w:hAnsi="GHEA Grapalat" w:cs="Calibri"/>
                <w:sz w:val="20"/>
                <w:szCs w:val="20"/>
                <w:lang w:val="af-ZA"/>
              </w:rPr>
              <w:t xml:space="preserve"> </w:t>
            </w:r>
            <w:r w:rsidRPr="00303D21">
              <w:rPr>
                <w:rFonts w:ascii="GHEA Grapalat" w:hAnsi="GHEA Grapalat" w:cs="Calibri"/>
                <w:sz w:val="20"/>
                <w:szCs w:val="20"/>
                <w:lang w:val="ru-RU"/>
              </w:rPr>
              <w:t>ոլորտում</w:t>
            </w:r>
            <w:r w:rsidRPr="00303D21">
              <w:rPr>
                <w:rFonts w:ascii="GHEA Grapalat" w:hAnsi="GHEA Grapalat" w:cs="Calibri"/>
                <w:sz w:val="20"/>
                <w:szCs w:val="20"/>
                <w:lang w:val="af-ZA"/>
              </w:rPr>
              <w:t xml:space="preserve">  </w:t>
            </w:r>
            <w:r w:rsidRPr="00303D21">
              <w:rPr>
                <w:rFonts w:ascii="GHEA Grapalat" w:hAnsi="GHEA Grapalat" w:cs="Calibri"/>
                <w:sz w:val="20"/>
                <w:szCs w:val="20"/>
                <w:lang w:val="ru-RU"/>
              </w:rPr>
              <w:t>օրենսդրական</w:t>
            </w:r>
            <w:r w:rsidRPr="00303D21">
              <w:rPr>
                <w:rFonts w:ascii="GHEA Grapalat" w:hAnsi="GHEA Grapalat" w:cs="Calibri"/>
                <w:sz w:val="20"/>
                <w:szCs w:val="20"/>
                <w:lang w:val="af-ZA"/>
              </w:rPr>
              <w:t xml:space="preserve"> </w:t>
            </w:r>
            <w:r w:rsidRPr="00303D21">
              <w:rPr>
                <w:rFonts w:ascii="GHEA Grapalat" w:hAnsi="GHEA Grapalat" w:cs="Calibri"/>
                <w:sz w:val="20"/>
                <w:szCs w:val="20"/>
                <w:lang w:val="ru-RU"/>
              </w:rPr>
              <w:t>դաշտի</w:t>
            </w:r>
            <w:r w:rsidRPr="00303D21">
              <w:rPr>
                <w:rFonts w:ascii="GHEA Grapalat" w:hAnsi="GHEA Grapalat" w:cs="Calibri"/>
                <w:sz w:val="20"/>
                <w:szCs w:val="20"/>
                <w:lang w:val="af-ZA"/>
              </w:rPr>
              <w:t xml:space="preserve"> </w:t>
            </w:r>
            <w:r w:rsidRPr="00303D21">
              <w:rPr>
                <w:rFonts w:ascii="GHEA Grapalat" w:hAnsi="GHEA Grapalat" w:cs="Calibri"/>
                <w:sz w:val="20"/>
                <w:szCs w:val="20"/>
              </w:rPr>
              <w:t>մշակում</w:t>
            </w:r>
            <w:r w:rsidRPr="00303D21">
              <w:rPr>
                <w:rFonts w:ascii="GHEA Grapalat" w:hAnsi="GHEA Grapalat" w:cs="Calibri"/>
                <w:sz w:val="20"/>
                <w:szCs w:val="20"/>
                <w:lang w:val="af-ZA"/>
              </w:rPr>
              <w:t xml:space="preserve"> </w:t>
            </w:r>
            <w:r w:rsidRPr="00303D21">
              <w:rPr>
                <w:rFonts w:ascii="GHEA Grapalat" w:hAnsi="GHEA Grapalat" w:cs="Calibri"/>
                <w:sz w:val="20"/>
                <w:szCs w:val="20"/>
              </w:rPr>
              <w:t>և</w:t>
            </w:r>
            <w:r w:rsidRPr="00303D21">
              <w:rPr>
                <w:rFonts w:ascii="GHEA Grapalat" w:hAnsi="GHEA Grapalat" w:cs="Calibri"/>
                <w:sz w:val="20"/>
                <w:szCs w:val="20"/>
                <w:lang w:val="af-ZA"/>
              </w:rPr>
              <w:t xml:space="preserve"> </w:t>
            </w:r>
            <w:r w:rsidRPr="00303D21">
              <w:rPr>
                <w:rFonts w:ascii="GHEA Grapalat" w:hAnsi="GHEA Grapalat" w:cs="Calibri"/>
                <w:sz w:val="20"/>
                <w:szCs w:val="20"/>
              </w:rPr>
              <w:t>ներկայացում</w:t>
            </w:r>
            <w:r w:rsidRPr="00303D21">
              <w:rPr>
                <w:rFonts w:ascii="GHEA Grapalat" w:hAnsi="GHEA Grapalat" w:cs="Calibri"/>
                <w:sz w:val="20"/>
                <w:szCs w:val="20"/>
                <w:lang w:val="af-ZA"/>
              </w:rPr>
              <w:t xml:space="preserve"> </w:t>
            </w:r>
            <w:r w:rsidRPr="00303D21">
              <w:rPr>
                <w:rFonts w:ascii="GHEA Grapalat" w:hAnsi="GHEA Grapalat" w:cs="Calibri"/>
                <w:sz w:val="20"/>
                <w:szCs w:val="20"/>
              </w:rPr>
              <w:t>Հայաստանի</w:t>
            </w:r>
            <w:r w:rsidRPr="00303D21">
              <w:rPr>
                <w:rFonts w:ascii="GHEA Grapalat" w:hAnsi="GHEA Grapalat" w:cs="Calibri"/>
                <w:sz w:val="20"/>
                <w:szCs w:val="20"/>
                <w:lang w:val="af-ZA"/>
              </w:rPr>
              <w:t xml:space="preserve"> </w:t>
            </w:r>
            <w:r w:rsidRPr="00303D21">
              <w:rPr>
                <w:rFonts w:ascii="GHEA Grapalat" w:hAnsi="GHEA Grapalat" w:cs="Calibri"/>
                <w:sz w:val="20"/>
                <w:szCs w:val="20"/>
              </w:rPr>
              <w:t>Հանրապետության</w:t>
            </w:r>
            <w:r w:rsidRPr="00303D21">
              <w:rPr>
                <w:rFonts w:ascii="GHEA Grapalat" w:hAnsi="GHEA Grapalat" w:cs="Calibri"/>
                <w:sz w:val="20"/>
                <w:szCs w:val="20"/>
                <w:lang w:val="af-ZA"/>
              </w:rPr>
              <w:t xml:space="preserve"> </w:t>
            </w:r>
            <w:r w:rsidRPr="00303D21">
              <w:rPr>
                <w:rFonts w:ascii="GHEA Grapalat" w:hAnsi="GHEA Grapalat" w:cs="Calibri"/>
                <w:sz w:val="20"/>
                <w:szCs w:val="20"/>
              </w:rPr>
              <w:t>վարչապետի</w:t>
            </w:r>
            <w:r w:rsidRPr="00303D21">
              <w:rPr>
                <w:rFonts w:ascii="GHEA Grapalat" w:hAnsi="GHEA Grapalat" w:cs="Calibri"/>
                <w:sz w:val="20"/>
                <w:szCs w:val="20"/>
                <w:lang w:val="af-ZA"/>
              </w:rPr>
              <w:t xml:space="preserve"> </w:t>
            </w:r>
            <w:r w:rsidRPr="00303D21">
              <w:rPr>
                <w:rFonts w:ascii="GHEA Grapalat" w:hAnsi="GHEA Grapalat" w:cs="Calibri"/>
                <w:sz w:val="20"/>
                <w:szCs w:val="20"/>
              </w:rPr>
              <w:t>աշխատակազմ</w:t>
            </w:r>
            <w:r w:rsidRPr="00303D21">
              <w:rPr>
                <w:rFonts w:ascii="GHEA Grapalat" w:hAnsi="GHEA Grapalat" w:cs="Calibri"/>
                <w:sz w:val="20"/>
                <w:szCs w:val="20"/>
                <w:lang w:val="af-ZA"/>
              </w:rPr>
              <w:t xml:space="preserve"> </w:t>
            </w:r>
          </w:p>
        </w:tc>
        <w:tc>
          <w:tcPr>
            <w:tcW w:w="3330" w:type="dxa"/>
            <w:tcBorders>
              <w:top w:val="single" w:sz="4" w:space="0" w:color="auto"/>
              <w:left w:val="single" w:sz="4" w:space="0" w:color="auto"/>
              <w:bottom w:val="single" w:sz="4" w:space="0" w:color="auto"/>
              <w:right w:val="single" w:sz="4" w:space="0" w:color="auto"/>
            </w:tcBorders>
          </w:tcPr>
          <w:p w:rsidR="00E82DEC" w:rsidRPr="00303D21" w:rsidRDefault="00E82DEC" w:rsidP="00303D21">
            <w:pPr>
              <w:spacing w:after="0" w:line="240" w:lineRule="auto"/>
              <w:rPr>
                <w:rFonts w:ascii="GHEA Grapalat" w:eastAsia="Times New Roman" w:hAnsi="GHEA Grapalat"/>
                <w:sz w:val="20"/>
                <w:szCs w:val="20"/>
                <w:lang w:val="af-ZA"/>
              </w:rPr>
            </w:pPr>
            <w:r w:rsidRPr="00303D21">
              <w:rPr>
                <w:rFonts w:ascii="GHEA Grapalat" w:hAnsi="GHEA Grapalat" w:cs="Sylfaen"/>
                <w:sz w:val="20"/>
                <w:szCs w:val="20"/>
              </w:rPr>
              <w:t>Կինոարվեստի</w:t>
            </w:r>
            <w:r w:rsidRPr="00303D21">
              <w:rPr>
                <w:rFonts w:ascii="GHEA Grapalat" w:hAnsi="GHEA Grapalat" w:cs="Sylfaen"/>
                <w:sz w:val="20"/>
                <w:szCs w:val="20"/>
                <w:lang w:val="af-ZA"/>
              </w:rPr>
              <w:t xml:space="preserve"> </w:t>
            </w:r>
            <w:r w:rsidRPr="00303D21">
              <w:rPr>
                <w:rFonts w:ascii="GHEA Grapalat" w:hAnsi="GHEA Grapalat" w:cs="Sylfaen"/>
                <w:sz w:val="20"/>
                <w:szCs w:val="20"/>
              </w:rPr>
              <w:t>ոլորտում</w:t>
            </w:r>
            <w:r w:rsidRPr="00303D21">
              <w:rPr>
                <w:rFonts w:ascii="GHEA Grapalat" w:hAnsi="GHEA Grapalat" w:cs="Sylfaen"/>
                <w:sz w:val="20"/>
                <w:szCs w:val="20"/>
                <w:lang w:val="af-ZA"/>
              </w:rPr>
              <w:t xml:space="preserve"> </w:t>
            </w:r>
            <w:r w:rsidRPr="00303D21">
              <w:rPr>
                <w:rFonts w:ascii="GHEA Grapalat" w:hAnsi="GHEA Grapalat" w:cs="Sylfaen"/>
                <w:sz w:val="20"/>
                <w:szCs w:val="20"/>
              </w:rPr>
              <w:t>իրակա</w:t>
            </w:r>
            <w:r w:rsidRPr="00303D21">
              <w:rPr>
                <w:rFonts w:ascii="GHEA Grapalat" w:hAnsi="GHEA Grapalat" w:cs="Sylfaen"/>
                <w:sz w:val="20"/>
                <w:szCs w:val="20"/>
                <w:lang w:val="ru-RU"/>
              </w:rPr>
              <w:t>նա</w:t>
            </w:r>
            <w:r w:rsidRPr="00303D21">
              <w:rPr>
                <w:rFonts w:ascii="GHEA Grapalat" w:hAnsi="GHEA Grapalat" w:cs="Sylfaen"/>
                <w:sz w:val="20"/>
                <w:szCs w:val="20"/>
              </w:rPr>
              <w:t>ցվող</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 xml:space="preserve"> </w:t>
            </w:r>
            <w:r w:rsidRPr="00303D21">
              <w:rPr>
                <w:rFonts w:ascii="GHEA Grapalat" w:hAnsi="GHEA Grapalat" w:cs="Sylfaen"/>
                <w:sz w:val="20"/>
                <w:szCs w:val="20"/>
              </w:rPr>
              <w:t>գործընթացների</w:t>
            </w:r>
            <w:r w:rsidRPr="00303D21">
              <w:rPr>
                <w:rFonts w:ascii="GHEA Grapalat" w:hAnsi="GHEA Grapalat" w:cs="Sylfaen"/>
                <w:sz w:val="20"/>
                <w:szCs w:val="20"/>
                <w:lang w:val="af-ZA"/>
              </w:rPr>
              <w:t xml:space="preserve"> </w:t>
            </w:r>
            <w:r w:rsidRPr="00303D21">
              <w:rPr>
                <w:rFonts w:ascii="GHEA Grapalat" w:hAnsi="GHEA Grapalat" w:cs="Sylfaen"/>
                <w:sz w:val="20"/>
                <w:szCs w:val="20"/>
              </w:rPr>
              <w:t>կարգավորում</w:t>
            </w:r>
            <w:r w:rsidRPr="00303D21">
              <w:rPr>
                <w:rFonts w:ascii="GHEA Grapalat" w:hAnsi="GHEA Grapalat" w:cs="Sylfaen"/>
                <w:sz w:val="20"/>
                <w:szCs w:val="20"/>
                <w:lang w:val="hy-AM"/>
              </w:rPr>
              <w:t>, պետական ֆինանսավոր</w:t>
            </w:r>
            <w:r w:rsidRPr="00303D21">
              <w:rPr>
                <w:rFonts w:ascii="GHEA Grapalat" w:hAnsi="GHEA Grapalat" w:cs="Sylfaen"/>
                <w:sz w:val="20"/>
                <w:szCs w:val="20"/>
                <w:lang w:val="ru-RU"/>
              </w:rPr>
              <w:t>ումից</w:t>
            </w:r>
            <w:r w:rsidRPr="00303D21">
              <w:rPr>
                <w:rFonts w:ascii="GHEA Grapalat" w:hAnsi="GHEA Grapalat" w:cs="Sylfaen"/>
                <w:sz w:val="20"/>
                <w:szCs w:val="20"/>
                <w:lang w:val="af-ZA"/>
              </w:rPr>
              <w:t xml:space="preserve"> </w:t>
            </w:r>
            <w:r w:rsidRPr="00303D21">
              <w:rPr>
                <w:rFonts w:ascii="GHEA Grapalat" w:hAnsi="GHEA Grapalat" w:cs="Sylfaen"/>
                <w:sz w:val="20"/>
                <w:szCs w:val="20"/>
                <w:lang w:val="ru-RU"/>
              </w:rPr>
              <w:t>բացի</w:t>
            </w:r>
            <w:r w:rsidRPr="00303D21">
              <w:rPr>
                <w:rFonts w:ascii="GHEA Grapalat" w:hAnsi="GHEA Grapalat" w:cs="Sylfaen"/>
                <w:sz w:val="20"/>
                <w:szCs w:val="20"/>
                <w:lang w:val="hy-AM"/>
              </w:rPr>
              <w:t xml:space="preserve"> աջակցության այլ ձևերի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ru-RU"/>
              </w:rPr>
              <w:t>առաջադրում</w:t>
            </w:r>
            <w:r w:rsidRPr="00303D21">
              <w:rPr>
                <w:rFonts w:ascii="GHEA Grapalat" w:hAnsi="GHEA Grapalat" w:cs="Sylfaen"/>
                <w:sz w:val="20"/>
                <w:szCs w:val="20"/>
                <w:lang w:val="af-ZA"/>
              </w:rPr>
              <w:t xml:space="preserve"> </w:t>
            </w:r>
            <w:r w:rsidRPr="00303D21">
              <w:rPr>
                <w:rFonts w:ascii="GHEA Grapalat" w:hAnsi="GHEA Grapalat" w:cs="Sylfaen"/>
                <w:sz w:val="20"/>
                <w:szCs w:val="20"/>
                <w:lang w:val="ru-RU"/>
              </w:rPr>
              <w:t>և</w:t>
            </w:r>
            <w:r w:rsidRPr="00303D21">
              <w:rPr>
                <w:rFonts w:ascii="GHEA Grapalat" w:hAnsi="GHEA Grapalat" w:cs="Sylfaen"/>
                <w:sz w:val="20"/>
                <w:szCs w:val="20"/>
                <w:lang w:val="af-ZA"/>
              </w:rPr>
              <w:t xml:space="preserve"> </w:t>
            </w:r>
            <w:r w:rsidRPr="00303D21">
              <w:rPr>
                <w:rFonts w:ascii="GHEA Grapalat" w:hAnsi="GHEA Grapalat" w:cs="Sylfaen"/>
                <w:sz w:val="20"/>
                <w:szCs w:val="20"/>
                <w:lang w:val="ru-RU"/>
              </w:rPr>
              <w:t>իրավական</w:t>
            </w:r>
            <w:r w:rsidRPr="00303D21">
              <w:rPr>
                <w:rFonts w:ascii="GHEA Grapalat" w:hAnsi="GHEA Grapalat" w:cs="Sylfaen"/>
                <w:sz w:val="20"/>
                <w:szCs w:val="20"/>
                <w:lang w:val="af-ZA"/>
              </w:rPr>
              <w:t xml:space="preserve"> </w:t>
            </w:r>
            <w:r w:rsidRPr="00303D21">
              <w:rPr>
                <w:rFonts w:ascii="GHEA Grapalat" w:hAnsi="GHEA Grapalat" w:cs="Sylfaen"/>
                <w:sz w:val="20"/>
                <w:szCs w:val="20"/>
                <w:lang w:val="ru-RU"/>
              </w:rPr>
              <w:t>կարգավորում</w:t>
            </w:r>
            <w:r w:rsidRPr="00303D21">
              <w:rPr>
                <w:rFonts w:ascii="GHEA Grapalat" w:hAnsi="GHEA Grapalat" w:cs="Sylfaen"/>
                <w:sz w:val="20"/>
                <w:szCs w:val="20"/>
                <w:lang w:val="af-ZA"/>
              </w:rPr>
              <w:t xml:space="preserve">, </w:t>
            </w:r>
            <w:r w:rsidRPr="00303D21">
              <w:rPr>
                <w:rFonts w:ascii="GHEA Grapalat" w:hAnsi="GHEA Grapalat" w:cs="Sylfaen"/>
                <w:sz w:val="20"/>
                <w:szCs w:val="20"/>
                <w:lang w:val="ru-RU"/>
              </w:rPr>
              <w:t>որը</w:t>
            </w:r>
            <w:r w:rsidRPr="00303D21">
              <w:rPr>
                <w:rFonts w:ascii="GHEA Grapalat" w:hAnsi="GHEA Grapalat" w:cs="Sylfaen"/>
                <w:sz w:val="20"/>
                <w:szCs w:val="20"/>
                <w:lang w:val="af-ZA"/>
              </w:rPr>
              <w:t xml:space="preserve"> </w:t>
            </w:r>
            <w:r w:rsidRPr="00303D21">
              <w:rPr>
                <w:rFonts w:ascii="GHEA Grapalat" w:hAnsi="GHEA Grapalat" w:cs="Sylfaen"/>
                <w:sz w:val="20"/>
                <w:szCs w:val="20"/>
                <w:lang w:val="ru-RU"/>
              </w:rPr>
              <w:t>թույլ</w:t>
            </w:r>
            <w:r w:rsidRPr="00303D21">
              <w:rPr>
                <w:rFonts w:ascii="GHEA Grapalat" w:hAnsi="GHEA Grapalat" w:cs="Sylfaen"/>
                <w:sz w:val="20"/>
                <w:szCs w:val="20"/>
                <w:lang w:val="af-ZA"/>
              </w:rPr>
              <w:t xml:space="preserve"> </w:t>
            </w:r>
            <w:r w:rsidRPr="00303D21">
              <w:rPr>
                <w:rFonts w:ascii="GHEA Grapalat" w:hAnsi="GHEA Grapalat" w:cs="Sylfaen"/>
                <w:sz w:val="20"/>
                <w:szCs w:val="20"/>
                <w:lang w:val="ru-RU"/>
              </w:rPr>
              <w:t>կտա</w:t>
            </w:r>
            <w:r w:rsidRPr="00303D21">
              <w:rPr>
                <w:rFonts w:ascii="GHEA Grapalat" w:hAnsi="GHEA Grapalat" w:cs="Sylfaen"/>
                <w:sz w:val="20"/>
                <w:szCs w:val="20"/>
                <w:lang w:val="af-ZA"/>
              </w:rPr>
              <w:t xml:space="preserve"> </w:t>
            </w:r>
            <w:r w:rsidRPr="00303D21">
              <w:rPr>
                <w:rFonts w:ascii="GHEA Grapalat" w:hAnsi="GHEA Grapalat" w:cs="Sylfaen"/>
                <w:sz w:val="20"/>
                <w:szCs w:val="20"/>
                <w:lang w:val="ru-RU"/>
              </w:rPr>
              <w:t>հայ</w:t>
            </w:r>
            <w:r w:rsidRPr="00303D21">
              <w:rPr>
                <w:rFonts w:ascii="GHEA Grapalat" w:hAnsi="GHEA Grapalat" w:cs="Sylfaen"/>
                <w:sz w:val="20"/>
                <w:szCs w:val="20"/>
                <w:lang w:val="af-ZA"/>
              </w:rPr>
              <w:t xml:space="preserve"> </w:t>
            </w:r>
            <w:r w:rsidRPr="00303D21">
              <w:rPr>
                <w:rFonts w:ascii="GHEA Grapalat" w:hAnsi="GHEA Grapalat" w:cs="Sylfaen"/>
                <w:sz w:val="20"/>
                <w:szCs w:val="20"/>
                <w:lang w:val="ru-RU"/>
              </w:rPr>
              <w:t>կինոյի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ru-RU"/>
              </w:rPr>
              <w:t>զարգաց</w:t>
            </w:r>
            <w:r w:rsidRPr="00303D21">
              <w:rPr>
                <w:rFonts w:ascii="GHEA Grapalat" w:hAnsi="GHEA Grapalat" w:cs="Sylfaen"/>
                <w:sz w:val="20"/>
                <w:szCs w:val="20"/>
              </w:rPr>
              <w:t>ման</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 xml:space="preserve"> արդյունավե</w:t>
            </w:r>
            <w:r w:rsidRPr="00303D21">
              <w:rPr>
                <w:rFonts w:ascii="GHEA Grapalat" w:hAnsi="GHEA Grapalat" w:cs="Sylfaen"/>
                <w:sz w:val="20"/>
                <w:szCs w:val="20"/>
                <w:lang w:val="ru-RU"/>
              </w:rPr>
              <w:t>տ</w:t>
            </w:r>
            <w:r w:rsidRPr="00303D21">
              <w:rPr>
                <w:rFonts w:ascii="GHEA Grapalat" w:hAnsi="GHEA Grapalat" w:cs="Sylfaen"/>
                <w:sz w:val="20"/>
                <w:szCs w:val="20"/>
                <w:lang w:val="hy-AM"/>
              </w:rPr>
              <w:t>ության բարձրացում, նոր աշխատատեղերի ստեղծման պայմանների ապահովում, միջազգային համագործակցության ընդլայնում, այդ թվում` կինոնկարների համատեղ արտադրության իրականացում</w:t>
            </w:r>
            <w:r w:rsidRPr="00303D21">
              <w:rPr>
                <w:rFonts w:ascii="GHEA Grapalat" w:hAnsi="GHEA Grapalat" w:cs="Sylfaen"/>
                <w:sz w:val="20"/>
                <w:szCs w:val="20"/>
                <w:lang w:val="af-ZA"/>
              </w:rPr>
              <w:t>:</w:t>
            </w:r>
          </w:p>
        </w:tc>
        <w:tc>
          <w:tcPr>
            <w:tcW w:w="2250" w:type="dxa"/>
            <w:tcBorders>
              <w:top w:val="single" w:sz="4" w:space="0" w:color="auto"/>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af-ZA"/>
              </w:rPr>
            </w:pPr>
          </w:p>
        </w:tc>
        <w:tc>
          <w:tcPr>
            <w:tcW w:w="1980" w:type="dxa"/>
            <w:tcBorders>
              <w:top w:val="single" w:sz="4" w:space="0" w:color="auto"/>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 xml:space="preserve">. </w:t>
            </w:r>
          </w:p>
          <w:p w:rsidR="00E82DEC" w:rsidRPr="00303D21" w:rsidRDefault="00E82DEC"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cs="Arial"/>
                <w:sz w:val="20"/>
                <w:szCs w:val="20"/>
                <w:lang w:val="hy-AM"/>
              </w:rPr>
              <w:t xml:space="preserve">նոյեմբերի </w:t>
            </w:r>
            <w:r w:rsidRPr="00303D21">
              <w:rPr>
                <w:rFonts w:ascii="GHEA Grapalat" w:eastAsia="Times New Roman" w:hAnsi="GHEA Grapalat"/>
                <w:sz w:val="20"/>
                <w:szCs w:val="20"/>
                <w:lang w:val="hy-AM"/>
              </w:rPr>
              <w:t xml:space="preserve">1-ին </w:t>
            </w:r>
            <w:r w:rsidRPr="00303D21">
              <w:rPr>
                <w:rFonts w:ascii="GHEA Grapalat" w:eastAsia="Times New Roman" w:hAnsi="GHEA Grapalat" w:cs="Arial"/>
                <w:sz w:val="20"/>
                <w:szCs w:val="20"/>
                <w:lang w:val="hy-AM"/>
              </w:rPr>
              <w:t>տասնօրյակ</w:t>
            </w:r>
          </w:p>
        </w:tc>
        <w:tc>
          <w:tcPr>
            <w:tcW w:w="2093" w:type="dxa"/>
            <w:tcBorders>
              <w:top w:val="single" w:sz="4" w:space="0" w:color="auto"/>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af-ZA"/>
              </w:rPr>
            </w:pPr>
            <w:r w:rsidRPr="00303D21">
              <w:rPr>
                <w:rFonts w:ascii="GHEA Grapalat" w:hAnsi="GHEA Grapalat" w:cs="Calibri"/>
                <w:sz w:val="20"/>
                <w:szCs w:val="20"/>
              </w:rPr>
              <w:t>ՀՀ</w:t>
            </w:r>
            <w:r w:rsidRPr="00303D21">
              <w:rPr>
                <w:rFonts w:ascii="GHEA Grapalat" w:hAnsi="GHEA Grapalat" w:cs="Calibri"/>
                <w:sz w:val="20"/>
                <w:szCs w:val="20"/>
                <w:lang w:val="af-ZA"/>
              </w:rPr>
              <w:t xml:space="preserve"> </w:t>
            </w:r>
            <w:r w:rsidRPr="00303D21">
              <w:rPr>
                <w:rFonts w:ascii="GHEA Grapalat" w:hAnsi="GHEA Grapalat" w:cs="Calibri"/>
                <w:sz w:val="20"/>
                <w:szCs w:val="20"/>
              </w:rPr>
              <w:t>պետական</w:t>
            </w:r>
            <w:r w:rsidRPr="00303D21">
              <w:rPr>
                <w:rFonts w:ascii="GHEA Grapalat" w:hAnsi="GHEA Grapalat" w:cs="Calibri"/>
                <w:sz w:val="20"/>
                <w:szCs w:val="20"/>
                <w:lang w:val="af-ZA"/>
              </w:rPr>
              <w:t xml:space="preserve"> </w:t>
            </w:r>
            <w:r w:rsidRPr="00303D21">
              <w:rPr>
                <w:rFonts w:ascii="GHEA Grapalat" w:hAnsi="GHEA Grapalat" w:cs="Calibri"/>
                <w:sz w:val="20"/>
                <w:szCs w:val="20"/>
              </w:rPr>
              <w:t>բյուջեից</w:t>
            </w:r>
            <w:r w:rsidRPr="00303D21">
              <w:rPr>
                <w:rFonts w:ascii="GHEA Grapalat" w:hAnsi="GHEA Grapalat" w:cs="Calibri"/>
                <w:sz w:val="20"/>
                <w:szCs w:val="20"/>
                <w:lang w:val="af-ZA"/>
              </w:rPr>
              <w:t xml:space="preserve"> </w:t>
            </w:r>
            <w:r w:rsidRPr="00303D21">
              <w:rPr>
                <w:rFonts w:ascii="GHEA Grapalat" w:hAnsi="GHEA Grapalat" w:cs="Calibri"/>
                <w:sz w:val="20"/>
                <w:szCs w:val="20"/>
              </w:rPr>
              <w:t>ֆինանսավորում</w:t>
            </w:r>
            <w:r w:rsidRPr="00303D21">
              <w:rPr>
                <w:rFonts w:ascii="GHEA Grapalat" w:hAnsi="GHEA Grapalat" w:cs="Calibri"/>
                <w:sz w:val="20"/>
                <w:szCs w:val="20"/>
                <w:lang w:val="af-ZA"/>
              </w:rPr>
              <w:t xml:space="preserve"> </w:t>
            </w:r>
            <w:r w:rsidRPr="00303D21">
              <w:rPr>
                <w:rFonts w:ascii="GHEA Grapalat" w:hAnsi="GHEA Grapalat" w:cs="Calibri"/>
                <w:sz w:val="20"/>
                <w:szCs w:val="20"/>
              </w:rPr>
              <w:t>չի</w:t>
            </w:r>
            <w:r w:rsidRPr="00303D21">
              <w:rPr>
                <w:rFonts w:ascii="GHEA Grapalat" w:hAnsi="GHEA Grapalat" w:cs="Calibri"/>
                <w:sz w:val="20"/>
                <w:szCs w:val="20"/>
                <w:lang w:val="af-ZA"/>
              </w:rPr>
              <w:t xml:space="preserve"> </w:t>
            </w:r>
            <w:r w:rsidRPr="00303D21">
              <w:rPr>
                <w:rFonts w:ascii="GHEA Grapalat" w:hAnsi="GHEA Grapalat" w:cs="Calibri"/>
                <w:sz w:val="20"/>
                <w:szCs w:val="20"/>
              </w:rPr>
              <w:t>պահանջում</w:t>
            </w:r>
          </w:p>
          <w:p w:rsidR="00E82DEC" w:rsidRPr="00303D21" w:rsidRDefault="00E82DEC" w:rsidP="00303D21">
            <w:pPr>
              <w:spacing w:after="0" w:line="240" w:lineRule="auto"/>
              <w:jc w:val="center"/>
              <w:rPr>
                <w:rFonts w:ascii="GHEA Grapalat" w:eastAsia="Times New Roman" w:hAnsi="GHEA Grapalat"/>
                <w:sz w:val="20"/>
                <w:szCs w:val="20"/>
                <w:lang w:val="af-ZA"/>
              </w:rPr>
            </w:pPr>
          </w:p>
        </w:tc>
      </w:tr>
      <w:tr w:rsidR="00E82DEC" w:rsidRPr="00303D21" w:rsidTr="005B4FB6">
        <w:trPr>
          <w:trHeight w:val="20"/>
        </w:trPr>
        <w:tc>
          <w:tcPr>
            <w:tcW w:w="630" w:type="dxa"/>
            <w:vMerge/>
            <w:tcBorders>
              <w:left w:val="single" w:sz="4" w:space="0" w:color="auto"/>
              <w:right w:val="single" w:sz="4" w:space="0" w:color="auto"/>
            </w:tcBorders>
            <w:vAlign w:val="center"/>
            <w:hideMark/>
          </w:tcPr>
          <w:p w:rsidR="00E82DEC" w:rsidRPr="00303D21" w:rsidRDefault="00E82DEC" w:rsidP="00303D21">
            <w:pPr>
              <w:spacing w:after="0" w:line="240" w:lineRule="auto"/>
              <w:rPr>
                <w:rFonts w:ascii="GHEA Grapalat" w:eastAsia="Times New Roman" w:hAnsi="GHEA Grapalat"/>
                <w:sz w:val="20"/>
                <w:szCs w:val="20"/>
              </w:rPr>
            </w:pPr>
          </w:p>
        </w:tc>
        <w:tc>
          <w:tcPr>
            <w:tcW w:w="2520" w:type="dxa"/>
            <w:vMerge w:val="restart"/>
            <w:tcBorders>
              <w:top w:val="single" w:sz="4" w:space="0" w:color="auto"/>
              <w:left w:val="single" w:sz="4" w:space="0" w:color="auto"/>
              <w:right w:val="single" w:sz="4" w:space="0" w:color="auto"/>
            </w:tcBorders>
            <w:vAlign w:val="center"/>
            <w:hideMark/>
          </w:tcPr>
          <w:p w:rsidR="00E82DEC" w:rsidRPr="00303D21" w:rsidRDefault="00E82DEC" w:rsidP="00303D21">
            <w:pPr>
              <w:spacing w:after="0" w:line="240" w:lineRule="auto"/>
              <w:rPr>
                <w:rFonts w:ascii="GHEA Grapalat" w:eastAsia="Times New Roman" w:hAnsi="GHEA Grapalat"/>
                <w:sz w:val="20"/>
                <w:szCs w:val="20"/>
              </w:rPr>
            </w:pPr>
          </w:p>
        </w:tc>
        <w:tc>
          <w:tcPr>
            <w:tcW w:w="3055" w:type="dxa"/>
            <w:tcBorders>
              <w:top w:val="single" w:sz="4" w:space="0" w:color="auto"/>
              <w:left w:val="single" w:sz="4" w:space="0" w:color="auto"/>
              <w:bottom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 xml:space="preserve">2.4 </w:t>
            </w:r>
            <w:r w:rsidRPr="00303D21">
              <w:rPr>
                <w:rFonts w:ascii="GHEA Grapalat" w:eastAsia="Times New Roman" w:hAnsi="GHEA Grapalat"/>
                <w:sz w:val="20"/>
                <w:szCs w:val="20"/>
                <w:lang w:val="ru-RU"/>
              </w:rPr>
              <w:t>Թատերարվեստի</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և</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երաժշտարվեստի</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ոլորտներում</w:t>
            </w:r>
            <w:r w:rsidRPr="00303D21">
              <w:rPr>
                <w:rFonts w:ascii="GHEA Grapalat" w:eastAsia="Times New Roman" w:hAnsi="GHEA Grapalat"/>
                <w:sz w:val="20"/>
                <w:szCs w:val="20"/>
              </w:rPr>
              <w:t xml:space="preserve"> </w:t>
            </w:r>
            <w:r w:rsidRPr="00303D21">
              <w:rPr>
                <w:rFonts w:ascii="GHEA Grapalat" w:hAnsi="GHEA Grapalat" w:cs="Calibri"/>
                <w:sz w:val="20"/>
                <w:szCs w:val="20"/>
              </w:rPr>
              <w:t xml:space="preserve"> </w:t>
            </w:r>
            <w:r w:rsidRPr="00303D21">
              <w:rPr>
                <w:rFonts w:ascii="GHEA Grapalat" w:hAnsi="GHEA Grapalat" w:cs="Calibri"/>
                <w:sz w:val="20"/>
                <w:szCs w:val="20"/>
                <w:lang w:val="ru-RU"/>
              </w:rPr>
              <w:t>օրենսդրական</w:t>
            </w:r>
            <w:r w:rsidRPr="00303D21">
              <w:rPr>
                <w:rFonts w:ascii="GHEA Grapalat" w:hAnsi="GHEA Grapalat" w:cs="Calibri"/>
                <w:sz w:val="20"/>
                <w:szCs w:val="20"/>
              </w:rPr>
              <w:t xml:space="preserve"> </w:t>
            </w:r>
            <w:r w:rsidRPr="00303D21">
              <w:rPr>
                <w:rFonts w:ascii="GHEA Grapalat" w:hAnsi="GHEA Grapalat" w:cs="Calibri"/>
                <w:sz w:val="20"/>
                <w:szCs w:val="20"/>
                <w:lang w:val="ru-RU"/>
              </w:rPr>
              <w:t>դաշտի</w:t>
            </w:r>
            <w:r w:rsidRPr="00303D21">
              <w:rPr>
                <w:rFonts w:ascii="GHEA Grapalat" w:hAnsi="GHEA Grapalat" w:cs="Calibri"/>
                <w:sz w:val="20"/>
                <w:szCs w:val="20"/>
              </w:rPr>
              <w:t xml:space="preserve"> մշակում և </w:t>
            </w:r>
            <w:r w:rsidRPr="00303D21">
              <w:rPr>
                <w:rFonts w:ascii="GHEA Grapalat" w:hAnsi="GHEA Grapalat" w:cs="Calibri"/>
                <w:sz w:val="20"/>
                <w:szCs w:val="20"/>
                <w:lang w:val="ru-RU"/>
              </w:rPr>
              <w:t>գործող</w:t>
            </w:r>
            <w:r w:rsidRPr="00303D21">
              <w:rPr>
                <w:rFonts w:ascii="GHEA Grapalat" w:hAnsi="GHEA Grapalat" w:cs="Calibri"/>
                <w:sz w:val="20"/>
                <w:szCs w:val="20"/>
              </w:rPr>
              <w:t xml:space="preserve"> </w:t>
            </w:r>
            <w:r w:rsidRPr="00303D21">
              <w:rPr>
                <w:rFonts w:ascii="GHEA Grapalat" w:hAnsi="GHEA Grapalat" w:cs="Calibri"/>
                <w:sz w:val="20"/>
                <w:szCs w:val="20"/>
                <w:lang w:val="ru-RU"/>
              </w:rPr>
              <w:t>իրավական</w:t>
            </w:r>
            <w:r w:rsidRPr="00303D21">
              <w:rPr>
                <w:rFonts w:ascii="GHEA Grapalat" w:hAnsi="GHEA Grapalat" w:cs="Calibri"/>
                <w:sz w:val="20"/>
                <w:szCs w:val="20"/>
              </w:rPr>
              <w:t xml:space="preserve"> </w:t>
            </w:r>
            <w:r w:rsidRPr="00303D21">
              <w:rPr>
                <w:rFonts w:ascii="GHEA Grapalat" w:hAnsi="GHEA Grapalat" w:cs="Calibri"/>
                <w:sz w:val="20"/>
                <w:szCs w:val="20"/>
                <w:lang w:val="ru-RU"/>
              </w:rPr>
              <w:t>ակտերում</w:t>
            </w:r>
            <w:r w:rsidRPr="00303D21">
              <w:rPr>
                <w:rFonts w:ascii="GHEA Grapalat" w:hAnsi="GHEA Grapalat" w:cs="Calibri"/>
                <w:sz w:val="20"/>
                <w:szCs w:val="20"/>
              </w:rPr>
              <w:t xml:space="preserve"> </w:t>
            </w:r>
            <w:r w:rsidRPr="00303D21">
              <w:rPr>
                <w:rFonts w:ascii="GHEA Grapalat" w:hAnsi="GHEA Grapalat" w:cs="Calibri"/>
                <w:sz w:val="20"/>
                <w:szCs w:val="20"/>
                <w:lang w:val="ru-RU"/>
              </w:rPr>
              <w:t>փոփոխությունների</w:t>
            </w:r>
            <w:r w:rsidRPr="00303D21">
              <w:rPr>
                <w:rFonts w:ascii="GHEA Grapalat" w:hAnsi="GHEA Grapalat" w:cs="Calibri"/>
                <w:sz w:val="20"/>
                <w:szCs w:val="20"/>
              </w:rPr>
              <w:t xml:space="preserve"> </w:t>
            </w:r>
            <w:r w:rsidRPr="00303D21">
              <w:rPr>
                <w:rFonts w:ascii="GHEA Grapalat" w:hAnsi="GHEA Grapalat" w:cs="Calibri"/>
                <w:sz w:val="20"/>
                <w:szCs w:val="20"/>
                <w:lang w:val="ru-RU"/>
              </w:rPr>
              <w:t>և</w:t>
            </w:r>
            <w:r w:rsidRPr="00303D21">
              <w:rPr>
                <w:rFonts w:ascii="GHEA Grapalat" w:hAnsi="GHEA Grapalat" w:cs="Calibri"/>
                <w:sz w:val="20"/>
                <w:szCs w:val="20"/>
              </w:rPr>
              <w:t xml:space="preserve"> </w:t>
            </w:r>
            <w:r w:rsidRPr="00303D21">
              <w:rPr>
                <w:rFonts w:ascii="GHEA Grapalat" w:hAnsi="GHEA Grapalat" w:cs="Calibri"/>
                <w:sz w:val="20"/>
                <w:szCs w:val="20"/>
                <w:lang w:val="ru-RU"/>
              </w:rPr>
              <w:t>լրացումների</w:t>
            </w:r>
            <w:r w:rsidRPr="00303D21">
              <w:rPr>
                <w:rFonts w:ascii="GHEA Grapalat" w:hAnsi="GHEA Grapalat" w:cs="Calibri"/>
                <w:sz w:val="20"/>
                <w:szCs w:val="20"/>
              </w:rPr>
              <w:t xml:space="preserve"> </w:t>
            </w:r>
            <w:r w:rsidRPr="00303D21">
              <w:rPr>
                <w:rFonts w:ascii="GHEA Grapalat" w:hAnsi="GHEA Grapalat" w:cs="Calibri"/>
                <w:sz w:val="20"/>
                <w:szCs w:val="20"/>
                <w:lang w:val="ru-RU"/>
              </w:rPr>
              <w:t>փաթեթի</w:t>
            </w:r>
            <w:r w:rsidRPr="00303D21">
              <w:rPr>
                <w:rFonts w:ascii="GHEA Grapalat" w:hAnsi="GHEA Grapalat" w:cs="Calibri"/>
                <w:sz w:val="20"/>
                <w:szCs w:val="20"/>
              </w:rPr>
              <w:t xml:space="preserve"> ներկայացում Հայաստանի Հանրապետության վարչապետի աշխատակազմ</w:t>
            </w:r>
            <w:r w:rsidRPr="00303D21">
              <w:rPr>
                <w:rFonts w:ascii="GHEA Grapalat" w:hAnsi="GHEA Grapalat" w:cs="Calibri"/>
                <w:sz w:val="20"/>
                <w:szCs w:val="20"/>
                <w:lang w:val="af-ZA"/>
              </w:rPr>
              <w:t xml:space="preserve"> </w:t>
            </w:r>
          </w:p>
        </w:tc>
        <w:tc>
          <w:tcPr>
            <w:tcW w:w="3330" w:type="dxa"/>
            <w:tcBorders>
              <w:top w:val="single" w:sz="4" w:space="0" w:color="auto"/>
              <w:left w:val="single" w:sz="4" w:space="0" w:color="auto"/>
              <w:right w:val="single" w:sz="4" w:space="0" w:color="auto"/>
            </w:tcBorders>
          </w:tcPr>
          <w:p w:rsidR="00E82DEC" w:rsidRPr="00303D21" w:rsidRDefault="00E82DEC" w:rsidP="00303D21">
            <w:pPr>
              <w:spacing w:after="0" w:line="240" w:lineRule="auto"/>
              <w:rPr>
                <w:rFonts w:ascii="GHEA Grapalat" w:eastAsia="Times New Roman" w:hAnsi="GHEA Grapalat"/>
                <w:sz w:val="20"/>
                <w:szCs w:val="20"/>
              </w:rPr>
            </w:pPr>
            <w:r w:rsidRPr="00303D21">
              <w:rPr>
                <w:rFonts w:ascii="GHEA Grapalat" w:hAnsi="GHEA Grapalat" w:cs="Calibri"/>
                <w:sz w:val="20"/>
                <w:szCs w:val="20"/>
                <w:lang w:val="ru-RU"/>
              </w:rPr>
              <w:t>Կատարողական</w:t>
            </w:r>
            <w:r w:rsidRPr="00303D21">
              <w:rPr>
                <w:rFonts w:ascii="GHEA Grapalat" w:hAnsi="GHEA Grapalat" w:cs="Calibri"/>
                <w:sz w:val="20"/>
                <w:szCs w:val="20"/>
              </w:rPr>
              <w:t xml:space="preserve"> </w:t>
            </w:r>
            <w:r w:rsidRPr="00303D21">
              <w:rPr>
                <w:rFonts w:ascii="GHEA Grapalat" w:hAnsi="GHEA Grapalat" w:cs="Calibri"/>
                <w:sz w:val="20"/>
                <w:szCs w:val="20"/>
                <w:lang w:val="ru-RU"/>
              </w:rPr>
              <w:t>արվեստների</w:t>
            </w:r>
            <w:r w:rsidRPr="00303D21">
              <w:rPr>
                <w:rFonts w:ascii="GHEA Grapalat" w:hAnsi="GHEA Grapalat" w:cs="Calibri"/>
                <w:sz w:val="20"/>
                <w:szCs w:val="20"/>
                <w:lang w:val="af-ZA"/>
              </w:rPr>
              <w:t xml:space="preserve"> դաշտում գործունեություն իրականացնող կազմակերպությունների և անհատների իրավունքների </w:t>
            </w:r>
            <w:r w:rsidRPr="00303D21">
              <w:rPr>
                <w:rFonts w:ascii="GHEA Grapalat" w:hAnsi="GHEA Grapalat" w:cs="Calibri"/>
                <w:sz w:val="20"/>
                <w:szCs w:val="20"/>
                <w:lang w:val="ru-RU"/>
              </w:rPr>
              <w:t>ու</w:t>
            </w:r>
            <w:r w:rsidRPr="00303D21">
              <w:rPr>
                <w:rFonts w:ascii="GHEA Grapalat" w:hAnsi="GHEA Grapalat" w:cs="Calibri"/>
                <w:sz w:val="20"/>
                <w:szCs w:val="20"/>
                <w:lang w:val="af-ZA"/>
              </w:rPr>
              <w:t xml:space="preserve"> պարտականությունների հստակեցում, ֆինանսավորման մեխանիզմների թափանցիկության ապահովում</w:t>
            </w:r>
            <w:r w:rsidRPr="00303D21">
              <w:rPr>
                <w:rFonts w:ascii="GHEA Grapalat" w:hAnsi="GHEA Grapalat" w:cs="Calibri"/>
                <w:sz w:val="20"/>
                <w:szCs w:val="20"/>
              </w:rPr>
              <w:t>,</w:t>
            </w:r>
            <w:r w:rsidRPr="00303D21">
              <w:rPr>
                <w:rFonts w:ascii="GHEA Grapalat" w:hAnsi="GHEA Grapalat" w:cs="Calibri"/>
                <w:sz w:val="20"/>
                <w:szCs w:val="20"/>
                <w:lang w:val="af-ZA"/>
              </w:rPr>
              <w:t xml:space="preserve"> արդյունավետության բարձրացում, միջազգային համագործակցության հնարավորությունների ընդլայնում </w:t>
            </w:r>
            <w:r w:rsidRPr="00303D21">
              <w:rPr>
                <w:rFonts w:ascii="GHEA Grapalat" w:hAnsi="GHEA Grapalat" w:cs="Calibri"/>
                <w:sz w:val="20"/>
                <w:szCs w:val="20"/>
                <w:lang w:val="ru-RU"/>
              </w:rPr>
              <w:t>ու</w:t>
            </w:r>
            <w:r w:rsidRPr="00303D21">
              <w:rPr>
                <w:rFonts w:ascii="GHEA Grapalat" w:hAnsi="GHEA Grapalat" w:cs="Calibri"/>
                <w:sz w:val="20"/>
                <w:szCs w:val="20"/>
                <w:lang w:val="af-ZA"/>
              </w:rPr>
              <w:t xml:space="preserve"> զարգացում:</w:t>
            </w:r>
          </w:p>
        </w:tc>
        <w:tc>
          <w:tcPr>
            <w:tcW w:w="2250" w:type="dxa"/>
            <w:tcBorders>
              <w:top w:val="single" w:sz="4" w:space="0" w:color="auto"/>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rPr>
            </w:pPr>
          </w:p>
        </w:tc>
        <w:tc>
          <w:tcPr>
            <w:tcW w:w="1980" w:type="dxa"/>
            <w:tcBorders>
              <w:top w:val="single" w:sz="4" w:space="0" w:color="auto"/>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w:t>
            </w:r>
            <w:r w:rsidRPr="00303D21">
              <w:rPr>
                <w:rFonts w:ascii="GHEA Grapalat" w:eastAsia="Times New Roman" w:hAnsi="GHEA Grapalat"/>
                <w:sz w:val="20"/>
                <w:szCs w:val="20"/>
                <w:lang w:val="ru-RU"/>
              </w:rPr>
              <w:t>21</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-2023 թթ</w:t>
            </w:r>
            <w:r w:rsidRPr="00303D21">
              <w:rPr>
                <w:rFonts w:ascii="GHEA Grapalat" w:eastAsia="Times New Roman" w:hAnsi="GHEA Grapalat"/>
                <w:sz w:val="20"/>
                <w:szCs w:val="20"/>
              </w:rPr>
              <w:t xml:space="preserve">. </w:t>
            </w:r>
          </w:p>
        </w:tc>
        <w:tc>
          <w:tcPr>
            <w:tcW w:w="2093" w:type="dxa"/>
            <w:tcBorders>
              <w:top w:val="single" w:sz="4" w:space="0" w:color="auto"/>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af-ZA"/>
              </w:rPr>
            </w:pPr>
            <w:r w:rsidRPr="00303D21">
              <w:rPr>
                <w:rFonts w:ascii="GHEA Grapalat" w:hAnsi="GHEA Grapalat" w:cs="Calibri"/>
                <w:sz w:val="20"/>
                <w:szCs w:val="20"/>
              </w:rPr>
              <w:t>ՀՀ</w:t>
            </w:r>
            <w:r w:rsidRPr="00303D21">
              <w:rPr>
                <w:rFonts w:ascii="GHEA Grapalat" w:hAnsi="GHEA Grapalat" w:cs="Calibri"/>
                <w:sz w:val="20"/>
                <w:szCs w:val="20"/>
                <w:lang w:val="af-ZA"/>
              </w:rPr>
              <w:t xml:space="preserve"> </w:t>
            </w:r>
            <w:r w:rsidRPr="00303D21">
              <w:rPr>
                <w:rFonts w:ascii="GHEA Grapalat" w:hAnsi="GHEA Grapalat" w:cs="Calibri"/>
                <w:sz w:val="20"/>
                <w:szCs w:val="20"/>
              </w:rPr>
              <w:t>պետական</w:t>
            </w:r>
            <w:r w:rsidRPr="00303D21">
              <w:rPr>
                <w:rFonts w:ascii="GHEA Grapalat" w:hAnsi="GHEA Grapalat" w:cs="Calibri"/>
                <w:sz w:val="20"/>
                <w:szCs w:val="20"/>
                <w:lang w:val="af-ZA"/>
              </w:rPr>
              <w:t xml:space="preserve"> </w:t>
            </w:r>
            <w:r w:rsidRPr="00303D21">
              <w:rPr>
                <w:rFonts w:ascii="GHEA Grapalat" w:hAnsi="GHEA Grapalat" w:cs="Calibri"/>
                <w:sz w:val="20"/>
                <w:szCs w:val="20"/>
              </w:rPr>
              <w:t>բյուջեից</w:t>
            </w:r>
            <w:r w:rsidRPr="00303D21">
              <w:rPr>
                <w:rFonts w:ascii="GHEA Grapalat" w:hAnsi="GHEA Grapalat" w:cs="Calibri"/>
                <w:sz w:val="20"/>
                <w:szCs w:val="20"/>
                <w:lang w:val="af-ZA"/>
              </w:rPr>
              <w:t xml:space="preserve">  </w:t>
            </w:r>
            <w:r w:rsidRPr="00303D21">
              <w:rPr>
                <w:rFonts w:ascii="GHEA Grapalat" w:hAnsi="GHEA Grapalat" w:cs="Calibri"/>
                <w:sz w:val="20"/>
                <w:szCs w:val="20"/>
              </w:rPr>
              <w:t>ֆինանսավորում</w:t>
            </w:r>
            <w:r w:rsidRPr="00303D21">
              <w:rPr>
                <w:rFonts w:ascii="GHEA Grapalat" w:hAnsi="GHEA Grapalat" w:cs="Calibri"/>
                <w:sz w:val="20"/>
                <w:szCs w:val="20"/>
                <w:lang w:val="af-ZA"/>
              </w:rPr>
              <w:t xml:space="preserve"> </w:t>
            </w:r>
            <w:r w:rsidRPr="00303D21">
              <w:rPr>
                <w:rFonts w:ascii="GHEA Grapalat" w:hAnsi="GHEA Grapalat" w:cs="Calibri"/>
                <w:sz w:val="20"/>
                <w:szCs w:val="20"/>
              </w:rPr>
              <w:t>չի</w:t>
            </w:r>
            <w:r w:rsidRPr="00303D21">
              <w:rPr>
                <w:rFonts w:ascii="GHEA Grapalat" w:hAnsi="GHEA Grapalat" w:cs="Calibri"/>
                <w:sz w:val="20"/>
                <w:szCs w:val="20"/>
                <w:lang w:val="af-ZA"/>
              </w:rPr>
              <w:t xml:space="preserve"> </w:t>
            </w:r>
            <w:r w:rsidRPr="00303D21">
              <w:rPr>
                <w:rFonts w:ascii="GHEA Grapalat" w:hAnsi="GHEA Grapalat" w:cs="Calibri"/>
                <w:sz w:val="20"/>
                <w:szCs w:val="20"/>
              </w:rPr>
              <w:t>պահանջում</w:t>
            </w:r>
          </w:p>
          <w:p w:rsidR="00E82DEC" w:rsidRPr="00303D21" w:rsidRDefault="00E82DEC" w:rsidP="00303D21">
            <w:pPr>
              <w:spacing w:after="0" w:line="240" w:lineRule="auto"/>
              <w:jc w:val="center"/>
              <w:rPr>
                <w:rFonts w:ascii="GHEA Grapalat" w:eastAsia="Times New Roman" w:hAnsi="GHEA Grapalat"/>
                <w:sz w:val="20"/>
                <w:szCs w:val="20"/>
                <w:lang w:val="af-ZA"/>
              </w:rPr>
            </w:pPr>
          </w:p>
        </w:tc>
      </w:tr>
      <w:tr w:rsidR="00E82DEC" w:rsidRPr="00303D21" w:rsidTr="005B4FB6">
        <w:trPr>
          <w:trHeight w:val="20"/>
        </w:trPr>
        <w:tc>
          <w:tcPr>
            <w:tcW w:w="630" w:type="dxa"/>
            <w:vMerge/>
            <w:tcBorders>
              <w:left w:val="single" w:sz="4" w:space="0" w:color="auto"/>
              <w:right w:val="single" w:sz="4" w:space="0" w:color="auto"/>
            </w:tcBorders>
            <w:vAlign w:val="center"/>
            <w:hideMark/>
          </w:tcPr>
          <w:p w:rsidR="00E82DEC" w:rsidRPr="00303D21" w:rsidRDefault="00E82DEC" w:rsidP="00303D21">
            <w:pPr>
              <w:spacing w:after="0" w:line="240" w:lineRule="auto"/>
              <w:rPr>
                <w:rFonts w:ascii="GHEA Grapalat" w:eastAsia="Times New Roman" w:hAnsi="GHEA Grapalat"/>
                <w:sz w:val="20"/>
                <w:szCs w:val="20"/>
              </w:rPr>
            </w:pPr>
          </w:p>
        </w:tc>
        <w:tc>
          <w:tcPr>
            <w:tcW w:w="2520" w:type="dxa"/>
            <w:vMerge/>
            <w:tcBorders>
              <w:left w:val="single" w:sz="4" w:space="0" w:color="auto"/>
              <w:right w:val="single" w:sz="4" w:space="0" w:color="auto"/>
            </w:tcBorders>
            <w:vAlign w:val="center"/>
            <w:hideMark/>
          </w:tcPr>
          <w:p w:rsidR="00E82DEC" w:rsidRPr="00303D21" w:rsidRDefault="00E82DEC" w:rsidP="00303D21">
            <w:pPr>
              <w:spacing w:after="0" w:line="240" w:lineRule="auto"/>
              <w:rPr>
                <w:rFonts w:ascii="GHEA Grapalat" w:eastAsia="Times New Roman" w:hAnsi="GHEA Grapalat"/>
                <w:sz w:val="20"/>
                <w:szCs w:val="20"/>
              </w:rPr>
            </w:pPr>
          </w:p>
        </w:tc>
        <w:tc>
          <w:tcPr>
            <w:tcW w:w="3055" w:type="dxa"/>
            <w:tcBorders>
              <w:top w:val="single" w:sz="4" w:space="0" w:color="auto"/>
              <w:left w:val="single" w:sz="4" w:space="0" w:color="auto"/>
              <w:bottom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 xml:space="preserve">2.5 </w:t>
            </w:r>
            <w:r w:rsidRPr="00303D21">
              <w:rPr>
                <w:rFonts w:ascii="GHEA Grapalat" w:hAnsi="GHEA Grapalat" w:cs="Calibri"/>
                <w:sz w:val="20"/>
                <w:szCs w:val="20"/>
                <w:lang w:val="af-ZA"/>
              </w:rPr>
              <w:t>Գրադարան</w:t>
            </w:r>
            <w:r w:rsidRPr="00303D21">
              <w:rPr>
                <w:rFonts w:ascii="GHEA Grapalat" w:hAnsi="GHEA Grapalat" w:cs="Calibri"/>
                <w:sz w:val="20"/>
                <w:szCs w:val="20"/>
                <w:lang w:val="ru-RU"/>
              </w:rPr>
              <w:t>ային</w:t>
            </w:r>
            <w:r w:rsidRPr="00303D21">
              <w:rPr>
                <w:rFonts w:ascii="GHEA Grapalat" w:hAnsi="GHEA Grapalat" w:cs="Calibri"/>
                <w:sz w:val="20"/>
                <w:szCs w:val="20"/>
              </w:rPr>
              <w:t xml:space="preserve"> </w:t>
            </w:r>
            <w:r w:rsidRPr="00303D21">
              <w:rPr>
                <w:rFonts w:ascii="GHEA Grapalat" w:hAnsi="GHEA Grapalat" w:cs="Calibri"/>
                <w:sz w:val="20"/>
                <w:szCs w:val="20"/>
                <w:lang w:val="ru-RU"/>
              </w:rPr>
              <w:t>ոլորտի</w:t>
            </w:r>
            <w:r w:rsidRPr="00303D21">
              <w:rPr>
                <w:rFonts w:ascii="GHEA Grapalat" w:hAnsi="GHEA Grapalat" w:cs="Calibri"/>
                <w:sz w:val="20"/>
                <w:szCs w:val="20"/>
              </w:rPr>
              <w:t xml:space="preserve">  </w:t>
            </w:r>
            <w:r w:rsidRPr="00303D21">
              <w:rPr>
                <w:rFonts w:ascii="GHEA Grapalat" w:hAnsi="GHEA Grapalat" w:cs="Calibri"/>
                <w:sz w:val="20"/>
                <w:szCs w:val="20"/>
                <w:lang w:val="ru-RU"/>
              </w:rPr>
              <w:t>օրենսդրական</w:t>
            </w:r>
            <w:r w:rsidRPr="00303D21">
              <w:rPr>
                <w:rFonts w:ascii="GHEA Grapalat" w:hAnsi="GHEA Grapalat" w:cs="Calibri"/>
                <w:sz w:val="20"/>
                <w:szCs w:val="20"/>
              </w:rPr>
              <w:t xml:space="preserve"> </w:t>
            </w:r>
            <w:r w:rsidRPr="00303D21">
              <w:rPr>
                <w:rFonts w:ascii="GHEA Grapalat" w:hAnsi="GHEA Grapalat" w:cs="Calibri"/>
                <w:sz w:val="20"/>
                <w:szCs w:val="20"/>
                <w:lang w:val="ru-RU"/>
              </w:rPr>
              <w:t>դաշտի</w:t>
            </w:r>
            <w:r w:rsidRPr="00303D21">
              <w:rPr>
                <w:rFonts w:ascii="GHEA Grapalat" w:hAnsi="GHEA Grapalat" w:cs="Calibri"/>
                <w:sz w:val="20"/>
                <w:szCs w:val="20"/>
              </w:rPr>
              <w:t xml:space="preserve"> </w:t>
            </w:r>
            <w:r w:rsidRPr="00303D21">
              <w:rPr>
                <w:rFonts w:ascii="GHEA Grapalat" w:hAnsi="GHEA Grapalat" w:cs="Calibri"/>
                <w:sz w:val="20"/>
                <w:szCs w:val="20"/>
                <w:lang w:val="af-ZA"/>
              </w:rPr>
              <w:t>փոփոխություն</w:t>
            </w:r>
            <w:r w:rsidRPr="00303D21">
              <w:rPr>
                <w:rFonts w:ascii="GHEA Grapalat" w:hAnsi="GHEA Grapalat" w:cs="Calibri"/>
                <w:sz w:val="20"/>
                <w:szCs w:val="20"/>
                <w:lang w:val="ru-RU"/>
              </w:rPr>
              <w:t>ների</w:t>
            </w:r>
            <w:r w:rsidRPr="00303D21">
              <w:rPr>
                <w:rFonts w:ascii="GHEA Grapalat" w:hAnsi="GHEA Grapalat" w:cs="Calibri"/>
                <w:sz w:val="20"/>
                <w:szCs w:val="20"/>
              </w:rPr>
              <w:t xml:space="preserve"> </w:t>
            </w:r>
            <w:r w:rsidRPr="00303D21">
              <w:rPr>
                <w:rFonts w:ascii="GHEA Grapalat" w:hAnsi="GHEA Grapalat" w:cs="Calibri"/>
                <w:sz w:val="20"/>
                <w:szCs w:val="20"/>
                <w:lang w:val="af-ZA"/>
              </w:rPr>
              <w:t xml:space="preserve"> </w:t>
            </w:r>
            <w:r w:rsidRPr="00303D21">
              <w:rPr>
                <w:rFonts w:ascii="GHEA Grapalat" w:hAnsi="GHEA Grapalat" w:cs="Calibri"/>
                <w:sz w:val="20"/>
                <w:szCs w:val="20"/>
                <w:lang w:val="ru-RU"/>
              </w:rPr>
              <w:t>փաթեթի</w:t>
            </w:r>
            <w:r w:rsidRPr="00303D21">
              <w:rPr>
                <w:rFonts w:ascii="GHEA Grapalat" w:hAnsi="GHEA Grapalat" w:cs="Calibri"/>
                <w:sz w:val="20"/>
                <w:szCs w:val="20"/>
                <w:lang w:val="af-ZA"/>
              </w:rPr>
              <w:t xml:space="preserve"> մշակում և ներկայացում Հայաստանի Հանրապետության վարչապետի աշխատակազմ </w:t>
            </w:r>
          </w:p>
        </w:tc>
        <w:tc>
          <w:tcPr>
            <w:tcW w:w="3330" w:type="dxa"/>
            <w:tcBorders>
              <w:top w:val="single" w:sz="4" w:space="0" w:color="auto"/>
              <w:left w:val="single" w:sz="4" w:space="0" w:color="auto"/>
              <w:bottom w:val="single" w:sz="4" w:space="0" w:color="auto"/>
              <w:right w:val="single" w:sz="4" w:space="0" w:color="auto"/>
            </w:tcBorders>
          </w:tcPr>
          <w:p w:rsidR="00E82DEC" w:rsidRPr="00303D21" w:rsidRDefault="00E82DEC" w:rsidP="00303D21">
            <w:pPr>
              <w:spacing w:after="0" w:line="240" w:lineRule="auto"/>
              <w:rPr>
                <w:rFonts w:ascii="GHEA Grapalat" w:eastAsia="Times New Roman" w:hAnsi="GHEA Grapalat"/>
                <w:sz w:val="20"/>
                <w:szCs w:val="20"/>
              </w:rPr>
            </w:pPr>
            <w:r w:rsidRPr="00303D21">
              <w:rPr>
                <w:rFonts w:ascii="GHEA Grapalat" w:hAnsi="GHEA Grapalat" w:cs="Calibri"/>
                <w:sz w:val="20"/>
                <w:szCs w:val="20"/>
                <w:lang w:val="af-ZA"/>
              </w:rPr>
              <w:t>Գրադարանային առարկաների համալրման, հաշվառման, պահպանության և պաշտպանության հետ կապված օրենսդրական դաշտի կատարելագործում:</w:t>
            </w:r>
          </w:p>
        </w:tc>
        <w:tc>
          <w:tcPr>
            <w:tcW w:w="2250" w:type="dxa"/>
            <w:tcBorders>
              <w:top w:val="single" w:sz="4" w:space="0" w:color="auto"/>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rPr>
            </w:pPr>
          </w:p>
        </w:tc>
        <w:tc>
          <w:tcPr>
            <w:tcW w:w="1980" w:type="dxa"/>
            <w:tcBorders>
              <w:top w:val="single" w:sz="4" w:space="0" w:color="auto"/>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w:t>
            </w:r>
            <w:r w:rsidRPr="00303D21">
              <w:rPr>
                <w:rFonts w:ascii="GHEA Grapalat" w:eastAsia="Times New Roman" w:hAnsi="GHEA Grapalat"/>
                <w:sz w:val="20"/>
                <w:szCs w:val="20"/>
                <w:lang w:val="ru-RU"/>
              </w:rPr>
              <w:t>22</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թ</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հունիսի</w:t>
            </w:r>
            <w:r w:rsidRPr="00303D21">
              <w:rPr>
                <w:rFonts w:ascii="GHEA Grapalat" w:eastAsia="Times New Roman" w:hAnsi="GHEA Grapalat"/>
                <w:sz w:val="20"/>
                <w:szCs w:val="20"/>
              </w:rPr>
              <w:t xml:space="preserve"> 1-</w:t>
            </w:r>
            <w:r w:rsidRPr="00303D21">
              <w:rPr>
                <w:rFonts w:ascii="GHEA Grapalat" w:eastAsia="Times New Roman" w:hAnsi="GHEA Grapalat"/>
                <w:sz w:val="20"/>
                <w:szCs w:val="20"/>
                <w:lang w:val="ru-RU"/>
              </w:rPr>
              <w:t>ին</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տասնօրյակ</w:t>
            </w:r>
          </w:p>
        </w:tc>
        <w:tc>
          <w:tcPr>
            <w:tcW w:w="2093" w:type="dxa"/>
            <w:tcBorders>
              <w:top w:val="single" w:sz="4" w:space="0" w:color="auto"/>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af-ZA"/>
              </w:rPr>
            </w:pPr>
            <w:r w:rsidRPr="00303D21">
              <w:rPr>
                <w:rFonts w:ascii="GHEA Grapalat" w:hAnsi="GHEA Grapalat" w:cs="Calibri"/>
                <w:sz w:val="20"/>
                <w:szCs w:val="20"/>
              </w:rPr>
              <w:t>ՀՀ</w:t>
            </w:r>
            <w:r w:rsidRPr="00303D21">
              <w:rPr>
                <w:rFonts w:ascii="GHEA Grapalat" w:hAnsi="GHEA Grapalat" w:cs="Calibri"/>
                <w:sz w:val="20"/>
                <w:szCs w:val="20"/>
                <w:lang w:val="af-ZA"/>
              </w:rPr>
              <w:t xml:space="preserve"> </w:t>
            </w:r>
            <w:r w:rsidRPr="00303D21">
              <w:rPr>
                <w:rFonts w:ascii="GHEA Grapalat" w:hAnsi="GHEA Grapalat" w:cs="Calibri"/>
                <w:sz w:val="20"/>
                <w:szCs w:val="20"/>
              </w:rPr>
              <w:t>պետական</w:t>
            </w:r>
            <w:r w:rsidRPr="00303D21">
              <w:rPr>
                <w:rFonts w:ascii="GHEA Grapalat" w:hAnsi="GHEA Grapalat" w:cs="Calibri"/>
                <w:sz w:val="20"/>
                <w:szCs w:val="20"/>
                <w:lang w:val="af-ZA"/>
              </w:rPr>
              <w:t xml:space="preserve"> </w:t>
            </w:r>
            <w:r w:rsidRPr="00303D21">
              <w:rPr>
                <w:rFonts w:ascii="GHEA Grapalat" w:hAnsi="GHEA Grapalat" w:cs="Calibri"/>
                <w:sz w:val="20"/>
                <w:szCs w:val="20"/>
              </w:rPr>
              <w:t>բյուջեից</w:t>
            </w:r>
            <w:r w:rsidRPr="00303D21">
              <w:rPr>
                <w:rFonts w:ascii="GHEA Grapalat" w:hAnsi="GHEA Grapalat" w:cs="Calibri"/>
                <w:sz w:val="20"/>
                <w:szCs w:val="20"/>
                <w:lang w:val="af-ZA"/>
              </w:rPr>
              <w:t xml:space="preserve"> </w:t>
            </w:r>
            <w:r w:rsidRPr="00303D21">
              <w:rPr>
                <w:rFonts w:ascii="GHEA Grapalat" w:hAnsi="GHEA Grapalat" w:cs="Calibri"/>
                <w:sz w:val="20"/>
                <w:szCs w:val="20"/>
              </w:rPr>
              <w:t>ֆինանսավորում</w:t>
            </w:r>
            <w:r w:rsidRPr="00303D21">
              <w:rPr>
                <w:rFonts w:ascii="GHEA Grapalat" w:hAnsi="GHEA Grapalat" w:cs="Calibri"/>
                <w:sz w:val="20"/>
                <w:szCs w:val="20"/>
                <w:lang w:val="af-ZA"/>
              </w:rPr>
              <w:t xml:space="preserve"> </w:t>
            </w:r>
            <w:r w:rsidRPr="00303D21">
              <w:rPr>
                <w:rFonts w:ascii="GHEA Grapalat" w:hAnsi="GHEA Grapalat" w:cs="Calibri"/>
                <w:sz w:val="20"/>
                <w:szCs w:val="20"/>
              </w:rPr>
              <w:t>չի</w:t>
            </w:r>
            <w:r w:rsidRPr="00303D21">
              <w:rPr>
                <w:rFonts w:ascii="GHEA Grapalat" w:hAnsi="GHEA Grapalat" w:cs="Calibri"/>
                <w:sz w:val="20"/>
                <w:szCs w:val="20"/>
                <w:lang w:val="af-ZA"/>
              </w:rPr>
              <w:t xml:space="preserve"> </w:t>
            </w:r>
            <w:r w:rsidRPr="00303D21">
              <w:rPr>
                <w:rFonts w:ascii="GHEA Grapalat" w:hAnsi="GHEA Grapalat" w:cs="Calibri"/>
                <w:sz w:val="20"/>
                <w:szCs w:val="20"/>
              </w:rPr>
              <w:t>պահանջում</w:t>
            </w:r>
          </w:p>
          <w:p w:rsidR="00E82DEC" w:rsidRPr="00303D21" w:rsidRDefault="00E82DEC" w:rsidP="00303D21">
            <w:pPr>
              <w:spacing w:after="0" w:line="240" w:lineRule="auto"/>
              <w:jc w:val="center"/>
              <w:rPr>
                <w:rFonts w:ascii="GHEA Grapalat" w:eastAsia="Times New Roman" w:hAnsi="GHEA Grapalat"/>
                <w:sz w:val="20"/>
                <w:szCs w:val="20"/>
                <w:lang w:val="af-ZA"/>
              </w:rPr>
            </w:pPr>
          </w:p>
        </w:tc>
      </w:tr>
      <w:tr w:rsidR="00E82DEC" w:rsidRPr="00303D21" w:rsidTr="005B4FB6">
        <w:trPr>
          <w:trHeight w:val="20"/>
        </w:trPr>
        <w:tc>
          <w:tcPr>
            <w:tcW w:w="630" w:type="dxa"/>
            <w:vMerge/>
            <w:tcBorders>
              <w:left w:val="single" w:sz="4" w:space="0" w:color="auto"/>
              <w:bottom w:val="single" w:sz="4" w:space="0" w:color="auto"/>
              <w:right w:val="single" w:sz="4" w:space="0" w:color="auto"/>
            </w:tcBorders>
            <w:vAlign w:val="center"/>
            <w:hideMark/>
          </w:tcPr>
          <w:p w:rsidR="00E82DEC" w:rsidRPr="00303D21" w:rsidRDefault="00E82DEC" w:rsidP="00303D21">
            <w:pPr>
              <w:spacing w:after="0" w:line="240" w:lineRule="auto"/>
              <w:rPr>
                <w:rFonts w:ascii="GHEA Grapalat" w:eastAsia="Times New Roman" w:hAnsi="GHEA Grapalat"/>
                <w:sz w:val="20"/>
                <w:szCs w:val="20"/>
              </w:rPr>
            </w:pPr>
          </w:p>
        </w:tc>
        <w:tc>
          <w:tcPr>
            <w:tcW w:w="2520" w:type="dxa"/>
            <w:vMerge/>
            <w:tcBorders>
              <w:left w:val="single" w:sz="4" w:space="0" w:color="auto"/>
              <w:bottom w:val="single" w:sz="4" w:space="0" w:color="auto"/>
              <w:right w:val="single" w:sz="4" w:space="0" w:color="auto"/>
            </w:tcBorders>
            <w:vAlign w:val="center"/>
            <w:hideMark/>
          </w:tcPr>
          <w:p w:rsidR="00E82DEC" w:rsidRPr="00303D21" w:rsidRDefault="00E82DEC" w:rsidP="00303D21">
            <w:pPr>
              <w:spacing w:after="0" w:line="240" w:lineRule="auto"/>
              <w:rPr>
                <w:rFonts w:ascii="GHEA Grapalat" w:eastAsia="Times New Roman" w:hAnsi="GHEA Grapalat"/>
                <w:sz w:val="20"/>
                <w:szCs w:val="20"/>
              </w:rPr>
            </w:pPr>
          </w:p>
        </w:tc>
        <w:tc>
          <w:tcPr>
            <w:tcW w:w="3055" w:type="dxa"/>
            <w:tcBorders>
              <w:top w:val="single" w:sz="4" w:space="0" w:color="auto"/>
              <w:left w:val="single" w:sz="4" w:space="0" w:color="auto"/>
              <w:bottom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rPr>
            </w:pPr>
            <w:r w:rsidRPr="00303D21">
              <w:rPr>
                <w:rFonts w:ascii="GHEA Grapalat" w:hAnsi="GHEA Grapalat" w:cs="Calibri"/>
                <w:sz w:val="20"/>
                <w:szCs w:val="20"/>
              </w:rPr>
              <w:t>2.6</w:t>
            </w:r>
            <w:r w:rsidRPr="00303D21">
              <w:rPr>
                <w:rFonts w:ascii="GHEA Grapalat" w:hAnsi="GHEA Grapalat" w:cs="Calibri"/>
                <w:sz w:val="20"/>
                <w:szCs w:val="20"/>
                <w:lang w:val="af-ZA"/>
              </w:rPr>
              <w:t xml:space="preserve"> </w:t>
            </w:r>
            <w:r w:rsidRPr="00303D21">
              <w:rPr>
                <w:rFonts w:ascii="GHEA Grapalat" w:hAnsi="GHEA Grapalat" w:cs="Calibri"/>
                <w:sz w:val="20"/>
                <w:szCs w:val="20"/>
                <w:lang w:val="ru-RU"/>
              </w:rPr>
              <w:t>Սոցիալական</w:t>
            </w:r>
            <w:r w:rsidRPr="00303D21">
              <w:rPr>
                <w:rFonts w:ascii="GHEA Grapalat" w:hAnsi="GHEA Grapalat" w:cs="Calibri"/>
                <w:sz w:val="20"/>
                <w:szCs w:val="20"/>
              </w:rPr>
              <w:t xml:space="preserve"> </w:t>
            </w:r>
            <w:r w:rsidRPr="00303D21">
              <w:rPr>
                <w:rFonts w:ascii="GHEA Grapalat" w:hAnsi="GHEA Grapalat" w:cs="Calibri"/>
                <w:sz w:val="20"/>
                <w:szCs w:val="20"/>
                <w:lang w:val="ru-RU"/>
              </w:rPr>
              <w:t>գ</w:t>
            </w:r>
            <w:r w:rsidRPr="00303D21">
              <w:rPr>
                <w:rFonts w:ascii="GHEA Grapalat" w:hAnsi="GHEA Grapalat" w:cs="Calibri"/>
                <w:sz w:val="20"/>
                <w:szCs w:val="20"/>
                <w:lang w:val="af-ZA"/>
              </w:rPr>
              <w:t>ովազդի</w:t>
            </w:r>
            <w:r w:rsidRPr="00303D21">
              <w:rPr>
                <w:rFonts w:ascii="GHEA Grapalat" w:hAnsi="GHEA Grapalat" w:cs="Calibri"/>
                <w:sz w:val="20"/>
                <w:szCs w:val="20"/>
              </w:rPr>
              <w:t xml:space="preserve"> </w:t>
            </w:r>
            <w:r w:rsidRPr="00303D21">
              <w:rPr>
                <w:rFonts w:ascii="GHEA Grapalat" w:hAnsi="GHEA Grapalat" w:cs="Calibri"/>
                <w:sz w:val="20"/>
                <w:szCs w:val="20"/>
                <w:lang w:val="af-ZA"/>
              </w:rPr>
              <w:t xml:space="preserve">ոլորտում </w:t>
            </w:r>
            <w:r w:rsidRPr="00303D21">
              <w:rPr>
                <w:rFonts w:ascii="GHEA Grapalat" w:hAnsi="GHEA Grapalat" w:cs="Calibri"/>
                <w:sz w:val="20"/>
                <w:szCs w:val="20"/>
              </w:rPr>
              <w:t xml:space="preserve"> </w:t>
            </w:r>
            <w:r w:rsidRPr="00303D21">
              <w:rPr>
                <w:rFonts w:ascii="GHEA Grapalat" w:hAnsi="GHEA Grapalat" w:cs="Calibri"/>
                <w:sz w:val="20"/>
                <w:szCs w:val="20"/>
                <w:lang w:val="ru-RU"/>
              </w:rPr>
              <w:t>օրենսդրական</w:t>
            </w:r>
            <w:r w:rsidRPr="00303D21">
              <w:rPr>
                <w:rFonts w:ascii="GHEA Grapalat" w:hAnsi="GHEA Grapalat" w:cs="Calibri"/>
                <w:sz w:val="20"/>
                <w:szCs w:val="20"/>
              </w:rPr>
              <w:t xml:space="preserve"> </w:t>
            </w:r>
            <w:r w:rsidRPr="00303D21">
              <w:rPr>
                <w:rFonts w:ascii="GHEA Grapalat" w:hAnsi="GHEA Grapalat" w:cs="Calibri"/>
                <w:sz w:val="20"/>
                <w:szCs w:val="20"/>
                <w:lang w:val="ru-RU"/>
              </w:rPr>
              <w:t>դաշտի</w:t>
            </w:r>
            <w:r w:rsidRPr="00303D21">
              <w:rPr>
                <w:rFonts w:ascii="GHEA Grapalat" w:hAnsi="GHEA Grapalat" w:cs="Calibri"/>
                <w:sz w:val="20"/>
                <w:szCs w:val="20"/>
              </w:rPr>
              <w:t xml:space="preserve"> </w:t>
            </w:r>
            <w:r w:rsidRPr="00303D21">
              <w:rPr>
                <w:rFonts w:ascii="GHEA Grapalat" w:hAnsi="GHEA Grapalat" w:cs="Calibri"/>
                <w:sz w:val="20"/>
                <w:szCs w:val="20"/>
                <w:lang w:val="af-ZA"/>
              </w:rPr>
              <w:t>փոփոխություն</w:t>
            </w:r>
            <w:r w:rsidRPr="00303D21">
              <w:rPr>
                <w:rFonts w:ascii="GHEA Grapalat" w:hAnsi="GHEA Grapalat" w:cs="Calibri"/>
                <w:sz w:val="20"/>
                <w:szCs w:val="20"/>
                <w:lang w:val="ru-RU"/>
              </w:rPr>
              <w:t>ների</w:t>
            </w:r>
            <w:r w:rsidRPr="00303D21">
              <w:rPr>
                <w:rFonts w:ascii="GHEA Grapalat" w:hAnsi="GHEA Grapalat" w:cs="Calibri"/>
                <w:sz w:val="20"/>
                <w:szCs w:val="20"/>
              </w:rPr>
              <w:t xml:space="preserve"> </w:t>
            </w:r>
            <w:r w:rsidRPr="00303D21">
              <w:rPr>
                <w:rFonts w:ascii="GHEA Grapalat" w:hAnsi="GHEA Grapalat" w:cs="Calibri"/>
                <w:sz w:val="20"/>
                <w:szCs w:val="20"/>
                <w:lang w:val="af-ZA"/>
              </w:rPr>
              <w:t xml:space="preserve"> </w:t>
            </w:r>
            <w:r w:rsidRPr="00303D21">
              <w:rPr>
                <w:rFonts w:ascii="GHEA Grapalat" w:hAnsi="GHEA Grapalat" w:cs="Calibri"/>
                <w:sz w:val="20"/>
                <w:szCs w:val="20"/>
                <w:lang w:val="ru-RU"/>
              </w:rPr>
              <w:t>փաթեթի</w:t>
            </w:r>
            <w:r w:rsidRPr="00303D21">
              <w:rPr>
                <w:rFonts w:ascii="GHEA Grapalat" w:hAnsi="GHEA Grapalat" w:cs="Calibri"/>
                <w:sz w:val="20"/>
                <w:szCs w:val="20"/>
                <w:lang w:val="af-ZA"/>
              </w:rPr>
              <w:t xml:space="preserve"> մշակում և ներկայացում Հայաստանի Հանրապետության վարչապետի աշխատակազմ </w:t>
            </w:r>
          </w:p>
        </w:tc>
        <w:tc>
          <w:tcPr>
            <w:tcW w:w="3330" w:type="dxa"/>
            <w:tcBorders>
              <w:top w:val="single" w:sz="4" w:space="0" w:color="auto"/>
              <w:left w:val="single" w:sz="4" w:space="0" w:color="auto"/>
              <w:bottom w:val="single" w:sz="4" w:space="0" w:color="auto"/>
              <w:right w:val="single" w:sz="4" w:space="0" w:color="auto"/>
            </w:tcBorders>
          </w:tcPr>
          <w:p w:rsidR="00E82DEC" w:rsidRPr="00303D21" w:rsidRDefault="00E82DEC" w:rsidP="00303D21">
            <w:pPr>
              <w:spacing w:after="0" w:line="240" w:lineRule="auto"/>
              <w:rPr>
                <w:rFonts w:ascii="GHEA Grapalat" w:hAnsi="GHEA Grapalat" w:cs="Calibri"/>
                <w:sz w:val="20"/>
                <w:szCs w:val="20"/>
                <w:lang w:val="af-ZA"/>
              </w:rPr>
            </w:pPr>
            <w:r w:rsidRPr="00303D21">
              <w:rPr>
                <w:rFonts w:ascii="GHEA Grapalat" w:hAnsi="GHEA Grapalat" w:cs="Calibri"/>
                <w:sz w:val="20"/>
                <w:szCs w:val="20"/>
                <w:lang w:val="af-ZA"/>
              </w:rPr>
              <w:t>Մարդասիրական, բարեգործական և հանրային ու պետական շահերից բխող երևույթների  լուսաբանում, հանրահռչակում, ինչպես նաև անձի, հասարակության ու պետության համար բացասական կամ արատավոր համարվող երևույթների կանխարգելում</w:t>
            </w:r>
          </w:p>
        </w:tc>
        <w:tc>
          <w:tcPr>
            <w:tcW w:w="2250" w:type="dxa"/>
            <w:tcBorders>
              <w:top w:val="single" w:sz="4" w:space="0" w:color="auto"/>
              <w:left w:val="single" w:sz="4" w:space="0" w:color="auto"/>
              <w:bottom w:val="single" w:sz="4" w:space="0" w:color="auto"/>
              <w:right w:val="single" w:sz="4" w:space="0" w:color="auto"/>
            </w:tcBorders>
          </w:tcPr>
          <w:p w:rsidR="00E82DEC" w:rsidRPr="00303D21" w:rsidRDefault="00E82DEC" w:rsidP="00303D21">
            <w:pPr>
              <w:spacing w:after="0" w:line="240" w:lineRule="auto"/>
              <w:rPr>
                <w:rFonts w:ascii="GHEA Grapalat" w:eastAsia="Times New Roman" w:hAnsi="GHEA Grapalat"/>
                <w:sz w:val="20"/>
                <w:szCs w:val="20"/>
              </w:rPr>
            </w:pPr>
          </w:p>
        </w:tc>
        <w:tc>
          <w:tcPr>
            <w:tcW w:w="1980" w:type="dxa"/>
            <w:tcBorders>
              <w:top w:val="single" w:sz="4" w:space="0" w:color="auto"/>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hAnsi="GHEA Grapalat" w:cs="Calibri"/>
                <w:sz w:val="20"/>
                <w:szCs w:val="20"/>
              </w:rPr>
            </w:pPr>
            <w:r w:rsidRPr="00303D21">
              <w:rPr>
                <w:rFonts w:ascii="GHEA Grapalat" w:hAnsi="GHEA Grapalat" w:cs="Calibri"/>
                <w:sz w:val="20"/>
                <w:szCs w:val="20"/>
              </w:rPr>
              <w:t>2019 թ. հոկտեմբերի 1-ին տասնօրյակ</w:t>
            </w:r>
          </w:p>
        </w:tc>
        <w:tc>
          <w:tcPr>
            <w:tcW w:w="2093" w:type="dxa"/>
            <w:tcBorders>
              <w:top w:val="single" w:sz="4" w:space="0" w:color="auto"/>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af-ZA"/>
              </w:rPr>
            </w:pPr>
            <w:r w:rsidRPr="00303D21">
              <w:rPr>
                <w:rFonts w:ascii="GHEA Grapalat" w:hAnsi="GHEA Grapalat" w:cs="Calibri"/>
                <w:sz w:val="20"/>
                <w:szCs w:val="20"/>
              </w:rPr>
              <w:t>ՀՀ</w:t>
            </w:r>
            <w:r w:rsidRPr="00303D21">
              <w:rPr>
                <w:rFonts w:ascii="GHEA Grapalat" w:hAnsi="GHEA Grapalat" w:cs="Calibri"/>
                <w:sz w:val="20"/>
                <w:szCs w:val="20"/>
                <w:lang w:val="af-ZA"/>
              </w:rPr>
              <w:t xml:space="preserve"> </w:t>
            </w:r>
            <w:r w:rsidRPr="00303D21">
              <w:rPr>
                <w:rFonts w:ascii="GHEA Grapalat" w:hAnsi="GHEA Grapalat" w:cs="Calibri"/>
                <w:sz w:val="20"/>
                <w:szCs w:val="20"/>
              </w:rPr>
              <w:t>պետական</w:t>
            </w:r>
            <w:r w:rsidRPr="00303D21">
              <w:rPr>
                <w:rFonts w:ascii="GHEA Grapalat" w:hAnsi="GHEA Grapalat" w:cs="Calibri"/>
                <w:sz w:val="20"/>
                <w:szCs w:val="20"/>
                <w:lang w:val="af-ZA"/>
              </w:rPr>
              <w:t xml:space="preserve"> </w:t>
            </w:r>
            <w:r w:rsidRPr="00303D21">
              <w:rPr>
                <w:rFonts w:ascii="GHEA Grapalat" w:hAnsi="GHEA Grapalat" w:cs="Calibri"/>
                <w:sz w:val="20"/>
                <w:szCs w:val="20"/>
              </w:rPr>
              <w:t>բյուջեից</w:t>
            </w:r>
            <w:r w:rsidRPr="00303D21">
              <w:rPr>
                <w:rFonts w:ascii="GHEA Grapalat" w:hAnsi="GHEA Grapalat" w:cs="Calibri"/>
                <w:sz w:val="20"/>
                <w:szCs w:val="20"/>
                <w:lang w:val="af-ZA"/>
              </w:rPr>
              <w:t xml:space="preserve"> </w:t>
            </w:r>
            <w:r w:rsidRPr="00303D21">
              <w:rPr>
                <w:rFonts w:ascii="GHEA Grapalat" w:hAnsi="GHEA Grapalat" w:cs="Calibri"/>
                <w:sz w:val="20"/>
                <w:szCs w:val="20"/>
              </w:rPr>
              <w:t>ֆինանսավորում</w:t>
            </w:r>
            <w:r w:rsidRPr="00303D21">
              <w:rPr>
                <w:rFonts w:ascii="GHEA Grapalat" w:hAnsi="GHEA Grapalat" w:cs="Calibri"/>
                <w:sz w:val="20"/>
                <w:szCs w:val="20"/>
                <w:lang w:val="af-ZA"/>
              </w:rPr>
              <w:t xml:space="preserve"> </w:t>
            </w:r>
            <w:r w:rsidRPr="00303D21">
              <w:rPr>
                <w:rFonts w:ascii="GHEA Grapalat" w:hAnsi="GHEA Grapalat" w:cs="Calibri"/>
                <w:sz w:val="20"/>
                <w:szCs w:val="20"/>
              </w:rPr>
              <w:t>չի</w:t>
            </w:r>
            <w:r w:rsidRPr="00303D21">
              <w:rPr>
                <w:rFonts w:ascii="GHEA Grapalat" w:hAnsi="GHEA Grapalat" w:cs="Calibri"/>
                <w:sz w:val="20"/>
                <w:szCs w:val="20"/>
                <w:lang w:val="af-ZA"/>
              </w:rPr>
              <w:t xml:space="preserve"> </w:t>
            </w:r>
            <w:r w:rsidRPr="00303D21">
              <w:rPr>
                <w:rFonts w:ascii="GHEA Grapalat" w:hAnsi="GHEA Grapalat" w:cs="Calibri"/>
                <w:sz w:val="20"/>
                <w:szCs w:val="20"/>
              </w:rPr>
              <w:t>պահանջում</w:t>
            </w:r>
          </w:p>
          <w:p w:rsidR="00E82DEC" w:rsidRPr="00303D21" w:rsidRDefault="00E82DEC" w:rsidP="00303D21">
            <w:pPr>
              <w:spacing w:after="0" w:line="240" w:lineRule="auto"/>
              <w:jc w:val="center"/>
              <w:rPr>
                <w:rFonts w:ascii="GHEA Grapalat" w:hAnsi="GHEA Grapalat" w:cs="Calibri"/>
                <w:sz w:val="20"/>
                <w:szCs w:val="20"/>
                <w:lang w:val="af-ZA"/>
              </w:rPr>
            </w:pPr>
          </w:p>
        </w:tc>
      </w:tr>
      <w:tr w:rsidR="00E82DEC" w:rsidRPr="00303D21" w:rsidTr="005B4FB6">
        <w:trPr>
          <w:trHeight w:val="5660"/>
        </w:trPr>
        <w:tc>
          <w:tcPr>
            <w:tcW w:w="630" w:type="dxa"/>
            <w:vMerge w:val="restart"/>
            <w:tcBorders>
              <w:left w:val="single" w:sz="4" w:space="0" w:color="auto"/>
              <w:right w:val="single" w:sz="4" w:space="0" w:color="auto"/>
            </w:tcBorders>
            <w:hideMark/>
          </w:tcPr>
          <w:p w:rsidR="00E82DEC" w:rsidRPr="00303D21" w:rsidRDefault="00E82DEC" w:rsidP="00303D21">
            <w:pPr>
              <w:spacing w:after="0" w:line="240" w:lineRule="auto"/>
              <w:jc w:val="center"/>
              <w:rPr>
                <w:rFonts w:ascii="GHEA Grapalat" w:eastAsia="Times New Roman" w:hAnsi="GHEA Grapalat"/>
                <w:sz w:val="20"/>
                <w:szCs w:val="20"/>
                <w:lang w:val="ru-RU"/>
              </w:rPr>
            </w:pPr>
            <w:r w:rsidRPr="00303D21">
              <w:rPr>
                <w:rFonts w:ascii="GHEA Grapalat" w:eastAsia="Times New Roman" w:hAnsi="GHEA Grapalat"/>
                <w:sz w:val="20"/>
                <w:szCs w:val="20"/>
                <w:lang w:val="ru-RU"/>
              </w:rPr>
              <w:t>3</w:t>
            </w:r>
          </w:p>
        </w:tc>
        <w:tc>
          <w:tcPr>
            <w:tcW w:w="2520" w:type="dxa"/>
            <w:tcBorders>
              <w:left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lang w:val="ru-RU"/>
              </w:rPr>
            </w:pPr>
            <w:r w:rsidRPr="00303D21">
              <w:rPr>
                <w:rFonts w:ascii="GHEA Grapalat" w:eastAsia="Times New Roman" w:hAnsi="GHEA Grapalat"/>
                <w:sz w:val="20"/>
                <w:szCs w:val="20"/>
                <w:lang w:val="ru-RU"/>
              </w:rPr>
              <w:t>Կառավարման ժամանակակից համակարգերի ներդրում</w:t>
            </w:r>
          </w:p>
        </w:tc>
        <w:tc>
          <w:tcPr>
            <w:tcW w:w="3055" w:type="dxa"/>
            <w:tcBorders>
              <w:top w:val="single" w:sz="4" w:space="0" w:color="auto"/>
              <w:left w:val="single" w:sz="4" w:space="0" w:color="auto"/>
              <w:right w:val="single" w:sz="4" w:space="0" w:color="auto"/>
            </w:tcBorders>
          </w:tcPr>
          <w:p w:rsidR="00E82DEC" w:rsidRPr="00303D21" w:rsidRDefault="00E82DEC" w:rsidP="00303D21">
            <w:pPr>
              <w:spacing w:after="0" w:line="240" w:lineRule="auto"/>
              <w:rPr>
                <w:rFonts w:ascii="GHEA Grapalat" w:eastAsia="Times New Roman" w:hAnsi="GHEA Grapalat"/>
                <w:sz w:val="20"/>
                <w:szCs w:val="20"/>
                <w:lang w:val="ru-RU"/>
              </w:rPr>
            </w:pPr>
            <w:r w:rsidRPr="00303D21">
              <w:rPr>
                <w:rFonts w:ascii="GHEA Grapalat" w:eastAsia="Times New Roman" w:hAnsi="GHEA Grapalat"/>
                <w:sz w:val="20"/>
                <w:szCs w:val="20"/>
                <w:lang w:val="ru-RU"/>
              </w:rPr>
              <w:t xml:space="preserve">3.1 </w:t>
            </w:r>
            <w:r w:rsidRPr="00303D21">
              <w:rPr>
                <w:rFonts w:ascii="GHEA Grapalat" w:hAnsi="GHEA Grapalat" w:cs="Calibri"/>
                <w:sz w:val="20"/>
                <w:szCs w:val="20"/>
                <w:lang w:val="hy-AM"/>
              </w:rPr>
              <w:t>Հուշար</w:t>
            </w:r>
            <w:r w:rsidRPr="00303D21">
              <w:rPr>
                <w:rFonts w:ascii="GHEA Grapalat" w:hAnsi="GHEA Grapalat" w:cs="Calibri"/>
                <w:sz w:val="20"/>
                <w:szCs w:val="20"/>
                <w:lang w:val="hy-AM"/>
              </w:rPr>
              <w:softHyphen/>
              <w:t>ձան</w:t>
            </w:r>
            <w:r w:rsidRPr="00303D21">
              <w:rPr>
                <w:rFonts w:ascii="GHEA Grapalat" w:hAnsi="GHEA Grapalat" w:cs="Calibri"/>
                <w:sz w:val="20"/>
                <w:szCs w:val="20"/>
                <w:lang w:val="hy-AM"/>
              </w:rPr>
              <w:softHyphen/>
              <w:t>ների և դրանց տարածքների տնօրինման, տիրապետման</w:t>
            </w:r>
            <w:r w:rsidRPr="00303D21">
              <w:rPr>
                <w:rFonts w:ascii="GHEA Grapalat" w:hAnsi="GHEA Grapalat" w:cs="Calibri"/>
                <w:sz w:val="20"/>
                <w:szCs w:val="20"/>
                <w:lang w:val="ru-RU"/>
              </w:rPr>
              <w:t>,</w:t>
            </w:r>
            <w:r w:rsidRPr="00303D21">
              <w:rPr>
                <w:rFonts w:ascii="GHEA Grapalat" w:hAnsi="GHEA Grapalat" w:cs="Calibri"/>
                <w:sz w:val="20"/>
                <w:szCs w:val="20"/>
                <w:lang w:val="hy-AM"/>
              </w:rPr>
              <w:t xml:space="preserve"> օգտագործման</w:t>
            </w:r>
            <w:r w:rsidRPr="00303D21">
              <w:rPr>
                <w:rFonts w:ascii="GHEA Grapalat" w:hAnsi="GHEA Grapalat" w:cs="Calibri"/>
                <w:sz w:val="20"/>
                <w:szCs w:val="20"/>
                <w:lang w:val="ru-RU"/>
              </w:rPr>
              <w:t xml:space="preserve"> և </w:t>
            </w:r>
            <w:r w:rsidRPr="00303D21">
              <w:rPr>
                <w:rFonts w:ascii="GHEA Grapalat" w:hAnsi="GHEA Grapalat" w:cs="Calibri"/>
                <w:sz w:val="20"/>
                <w:szCs w:val="20"/>
                <w:lang w:val="hy-AM"/>
              </w:rPr>
              <w:t>պահպանությանն ուղղված միջոցառումների լիարժեք կազմակերպում</w:t>
            </w:r>
          </w:p>
        </w:tc>
        <w:tc>
          <w:tcPr>
            <w:tcW w:w="3330" w:type="dxa"/>
            <w:tcBorders>
              <w:left w:val="single" w:sz="4" w:space="0" w:color="auto"/>
              <w:right w:val="single" w:sz="4" w:space="0" w:color="auto"/>
            </w:tcBorders>
          </w:tcPr>
          <w:p w:rsidR="00E82DEC" w:rsidRPr="00303D21" w:rsidRDefault="00E82DEC" w:rsidP="00303D21">
            <w:pPr>
              <w:spacing w:after="0" w:line="240" w:lineRule="auto"/>
              <w:rPr>
                <w:rFonts w:ascii="GHEA Grapalat" w:eastAsia="Times New Roman" w:hAnsi="GHEA Grapalat"/>
                <w:sz w:val="20"/>
                <w:szCs w:val="20"/>
                <w:lang w:val="ru-RU"/>
              </w:rPr>
            </w:pPr>
            <w:r w:rsidRPr="00303D21">
              <w:rPr>
                <w:rFonts w:ascii="GHEA Grapalat" w:hAnsi="GHEA Grapalat" w:cs="Calibri"/>
                <w:sz w:val="20"/>
                <w:szCs w:val="20"/>
                <w:lang w:val="ru-RU"/>
              </w:rPr>
              <w:t>Հուշարձանների կադաստրի ներառում ՀՀ պետական կադաստրի համակարգ, հուշարձանների կադաստրի վարում, հուշարձանների կադաստրային տվյալների վերաբերյալ տեղեկատվության տրամադրում և նպատակային օգտագործում:</w:t>
            </w:r>
          </w:p>
        </w:tc>
        <w:tc>
          <w:tcPr>
            <w:tcW w:w="2250" w:type="dxa"/>
            <w:tcBorders>
              <w:left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ru-RU"/>
              </w:rPr>
            </w:pPr>
          </w:p>
        </w:tc>
        <w:tc>
          <w:tcPr>
            <w:tcW w:w="1980" w:type="dxa"/>
            <w:tcBorders>
              <w:left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ru-RU"/>
              </w:rPr>
            </w:pPr>
            <w:r w:rsidRPr="00303D21">
              <w:rPr>
                <w:rFonts w:ascii="GHEA Grapalat" w:eastAsia="Times New Roman" w:hAnsi="GHEA Grapalat"/>
                <w:sz w:val="20"/>
                <w:szCs w:val="20"/>
                <w:lang w:val="ru-RU"/>
              </w:rPr>
              <w:t xml:space="preserve">2019 թ.     </w:t>
            </w:r>
            <w:r w:rsidRPr="00303D21">
              <w:rPr>
                <w:rFonts w:ascii="GHEA Grapalat" w:eastAsia="Times New Roman" w:hAnsi="GHEA Grapalat"/>
                <w:sz w:val="20"/>
                <w:szCs w:val="20"/>
              </w:rPr>
              <w:t>հուլիս</w:t>
            </w:r>
            <w:r w:rsidRPr="00303D21">
              <w:rPr>
                <w:rFonts w:ascii="GHEA Grapalat" w:eastAsia="Times New Roman" w:hAnsi="GHEA Grapalat"/>
                <w:sz w:val="20"/>
                <w:szCs w:val="20"/>
                <w:lang w:val="ru-RU"/>
              </w:rPr>
              <w:t>–</w:t>
            </w:r>
          </w:p>
          <w:p w:rsidR="00E82DEC" w:rsidRPr="00303D21" w:rsidRDefault="00E82DEC" w:rsidP="00303D21">
            <w:pPr>
              <w:spacing w:after="0" w:line="240" w:lineRule="auto"/>
              <w:ind w:left="-90" w:right="-126"/>
              <w:jc w:val="center"/>
              <w:rPr>
                <w:rFonts w:ascii="GHEA Grapalat" w:eastAsia="Times New Roman" w:hAnsi="GHEA Grapalat"/>
                <w:sz w:val="20"/>
                <w:szCs w:val="20"/>
                <w:lang w:val="ru-RU"/>
              </w:rPr>
            </w:pPr>
            <w:r w:rsidRPr="00303D21">
              <w:rPr>
                <w:rFonts w:ascii="GHEA Grapalat" w:hAnsi="GHEA Grapalat" w:cs="GHEA Grapalat"/>
                <w:bCs/>
                <w:sz w:val="20"/>
                <w:szCs w:val="20"/>
                <w:lang w:val="ru-RU"/>
              </w:rPr>
              <w:t xml:space="preserve">2023 </w:t>
            </w:r>
            <w:r w:rsidRPr="00303D21">
              <w:rPr>
                <w:rFonts w:ascii="GHEA Grapalat" w:hAnsi="GHEA Grapalat" w:cs="GHEA Grapalat"/>
                <w:bCs/>
                <w:sz w:val="20"/>
                <w:szCs w:val="20"/>
              </w:rPr>
              <w:t>թ</w:t>
            </w:r>
            <w:r w:rsidRPr="00303D21">
              <w:rPr>
                <w:rFonts w:ascii="GHEA Grapalat" w:hAnsi="GHEA Grapalat" w:cs="GHEA Grapalat"/>
                <w:bCs/>
                <w:sz w:val="20"/>
                <w:szCs w:val="20"/>
                <w:lang w:val="ru-RU"/>
              </w:rPr>
              <w:t xml:space="preserve">. </w:t>
            </w:r>
            <w:r w:rsidRPr="00303D21">
              <w:rPr>
                <w:rFonts w:ascii="GHEA Grapalat" w:hAnsi="GHEA Grapalat" w:cs="GHEA Grapalat"/>
                <w:bCs/>
                <w:sz w:val="20"/>
                <w:szCs w:val="20"/>
              </w:rPr>
              <w:t>նոյեմբերի</w:t>
            </w:r>
            <w:r w:rsidRPr="00303D21">
              <w:rPr>
                <w:rFonts w:ascii="GHEA Grapalat" w:hAnsi="GHEA Grapalat" w:cs="GHEA Grapalat"/>
                <w:bCs/>
                <w:sz w:val="20"/>
                <w:szCs w:val="20"/>
                <w:lang w:val="ru-RU"/>
              </w:rPr>
              <w:t xml:space="preserve">  1-</w:t>
            </w:r>
            <w:r w:rsidRPr="00303D21">
              <w:rPr>
                <w:rFonts w:ascii="GHEA Grapalat" w:hAnsi="GHEA Grapalat" w:cs="GHEA Grapalat"/>
                <w:bCs/>
                <w:sz w:val="20"/>
                <w:szCs w:val="20"/>
              </w:rPr>
              <w:t>ին</w:t>
            </w:r>
            <w:r w:rsidRPr="00303D21">
              <w:rPr>
                <w:rFonts w:ascii="GHEA Grapalat" w:hAnsi="GHEA Grapalat" w:cs="GHEA Grapalat"/>
                <w:bCs/>
                <w:sz w:val="20"/>
                <w:szCs w:val="20"/>
                <w:lang w:val="ru-RU"/>
              </w:rPr>
              <w:t xml:space="preserve"> </w:t>
            </w:r>
            <w:r w:rsidRPr="00303D21">
              <w:rPr>
                <w:rFonts w:ascii="GHEA Grapalat" w:hAnsi="GHEA Grapalat" w:cs="GHEA Grapalat"/>
                <w:bCs/>
                <w:sz w:val="20"/>
                <w:szCs w:val="20"/>
              </w:rPr>
              <w:t>տասնօրյակ</w:t>
            </w:r>
          </w:p>
        </w:tc>
        <w:tc>
          <w:tcPr>
            <w:tcW w:w="2093" w:type="dxa"/>
            <w:tcBorders>
              <w:left w:val="single" w:sz="4" w:space="0" w:color="auto"/>
              <w:right w:val="single" w:sz="4" w:space="0" w:color="auto"/>
            </w:tcBorders>
          </w:tcPr>
          <w:p w:rsidR="00E82DEC" w:rsidRPr="00303D21" w:rsidRDefault="00E82DEC" w:rsidP="00303D21">
            <w:pPr>
              <w:spacing w:line="240" w:lineRule="auto"/>
              <w:ind w:left="-108" w:right="-108"/>
              <w:jc w:val="center"/>
              <w:rPr>
                <w:rFonts w:ascii="GHEA Grapalat" w:hAnsi="GHEA Grapalat" w:cs="Calibri"/>
                <w:sz w:val="20"/>
                <w:szCs w:val="20"/>
                <w:lang w:val="hy-AM"/>
              </w:rPr>
            </w:pPr>
            <w:r w:rsidRPr="00303D21">
              <w:rPr>
                <w:rFonts w:ascii="GHEA Grapalat" w:hAnsi="GHEA Grapalat" w:cs="Calibri"/>
                <w:sz w:val="20"/>
                <w:szCs w:val="20"/>
                <w:lang w:val="hy-AM"/>
              </w:rPr>
              <w:t>ՀՀ պետական բյուջեից լրացուցիչ ֆինանսավորու</w:t>
            </w:r>
            <w:r w:rsidRPr="00303D21">
              <w:rPr>
                <w:rFonts w:ascii="GHEA Grapalat" w:hAnsi="GHEA Grapalat" w:cs="Calibri"/>
                <w:sz w:val="20"/>
                <w:szCs w:val="20"/>
                <w:lang w:val="ru-RU"/>
              </w:rPr>
              <w:t>մ</w:t>
            </w:r>
            <w:r w:rsidRPr="00303D21">
              <w:rPr>
                <w:rFonts w:ascii="GHEA Grapalat" w:hAnsi="GHEA Grapalat" w:cs="Calibri"/>
                <w:sz w:val="20"/>
                <w:szCs w:val="20"/>
                <w:lang w:val="hy-AM"/>
              </w:rPr>
              <w:t>.</w:t>
            </w:r>
          </w:p>
          <w:p w:rsidR="00E82DEC" w:rsidRPr="00303D21" w:rsidRDefault="00E82DEC" w:rsidP="00303D21">
            <w:pPr>
              <w:spacing w:line="240" w:lineRule="auto"/>
              <w:ind w:left="-108" w:right="-108"/>
              <w:jc w:val="center"/>
              <w:rPr>
                <w:rFonts w:ascii="GHEA Grapalat" w:hAnsi="GHEA Grapalat" w:cs="Calibri"/>
                <w:sz w:val="20"/>
                <w:szCs w:val="20"/>
                <w:lang w:val="hy-AM"/>
              </w:rPr>
            </w:pPr>
            <w:r w:rsidRPr="00303D21">
              <w:rPr>
                <w:rFonts w:ascii="GHEA Grapalat" w:hAnsi="GHEA Grapalat" w:cs="Calibri"/>
                <w:sz w:val="20"/>
                <w:szCs w:val="20"/>
                <w:lang w:val="pt-BR"/>
              </w:rPr>
              <w:t>Ընդամենը՝ 15000.0 հազ. դրամ</w:t>
            </w:r>
          </w:p>
          <w:p w:rsidR="00E82DEC" w:rsidRPr="00303D21" w:rsidRDefault="00E82DEC" w:rsidP="00303D21">
            <w:pPr>
              <w:spacing w:line="240" w:lineRule="auto"/>
              <w:ind w:left="-108" w:right="-108"/>
              <w:jc w:val="center"/>
              <w:rPr>
                <w:rFonts w:ascii="GHEA Grapalat" w:hAnsi="GHEA Grapalat" w:cs="Calibri"/>
                <w:sz w:val="20"/>
                <w:szCs w:val="20"/>
                <w:lang w:val="pt-BR"/>
              </w:rPr>
            </w:pPr>
            <w:r w:rsidRPr="00303D21">
              <w:rPr>
                <w:rFonts w:ascii="GHEA Grapalat" w:hAnsi="GHEA Grapalat" w:cs="Calibri"/>
                <w:sz w:val="20"/>
                <w:szCs w:val="20"/>
                <w:lang w:val="hy-AM"/>
              </w:rPr>
              <w:t>ՀՀ օ</w:t>
            </w:r>
            <w:r w:rsidRPr="00303D21">
              <w:rPr>
                <w:rFonts w:ascii="GHEA Grapalat" w:hAnsi="GHEA Grapalat" w:cs="Calibri"/>
                <w:sz w:val="20"/>
                <w:szCs w:val="20"/>
                <w:lang w:val="pt-BR"/>
              </w:rPr>
              <w:t>րենքով չարգելված այլ աղբյուրներ</w:t>
            </w:r>
          </w:p>
        </w:tc>
      </w:tr>
      <w:tr w:rsidR="00E82DEC" w:rsidRPr="00303D21" w:rsidTr="005B4FB6">
        <w:trPr>
          <w:trHeight w:val="416"/>
        </w:trPr>
        <w:tc>
          <w:tcPr>
            <w:tcW w:w="630" w:type="dxa"/>
            <w:vMerge/>
            <w:tcBorders>
              <w:left w:val="single" w:sz="4" w:space="0" w:color="auto"/>
              <w:right w:val="single" w:sz="4" w:space="0" w:color="auto"/>
            </w:tcBorders>
            <w:hideMark/>
          </w:tcPr>
          <w:p w:rsidR="00E82DEC" w:rsidRPr="00303D21" w:rsidRDefault="00E82DEC" w:rsidP="00303D21">
            <w:pPr>
              <w:spacing w:after="0" w:line="240" w:lineRule="auto"/>
              <w:jc w:val="center"/>
              <w:rPr>
                <w:rFonts w:ascii="GHEA Grapalat" w:eastAsia="Times New Roman" w:hAnsi="GHEA Grapalat"/>
                <w:sz w:val="20"/>
                <w:szCs w:val="20"/>
                <w:lang w:val="af-ZA"/>
              </w:rPr>
            </w:pPr>
          </w:p>
        </w:tc>
        <w:tc>
          <w:tcPr>
            <w:tcW w:w="252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rPr>
                <w:rFonts w:ascii="GHEA Grapalat" w:eastAsia="Times New Roman" w:hAnsi="GHEA Grapalat"/>
                <w:sz w:val="20"/>
                <w:szCs w:val="20"/>
                <w:lang w:val="af-ZA"/>
              </w:rPr>
            </w:pPr>
          </w:p>
        </w:tc>
        <w:tc>
          <w:tcPr>
            <w:tcW w:w="3055" w:type="dxa"/>
            <w:tcBorders>
              <w:top w:val="single" w:sz="4" w:space="0" w:color="auto"/>
              <w:left w:val="single" w:sz="4" w:space="0" w:color="auto"/>
              <w:bottom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lang w:val="af-ZA"/>
              </w:rPr>
            </w:pPr>
            <w:r w:rsidRPr="00303D21">
              <w:rPr>
                <w:rFonts w:ascii="GHEA Grapalat" w:eastAsia="Times New Roman" w:hAnsi="GHEA Grapalat"/>
                <w:sz w:val="20"/>
                <w:szCs w:val="20"/>
                <w:lang w:val="af-ZA"/>
              </w:rPr>
              <w:t xml:space="preserve">3.2 </w:t>
            </w:r>
            <w:r w:rsidRPr="00303D21">
              <w:rPr>
                <w:rFonts w:ascii="GHEA Grapalat" w:eastAsia="Times New Roman" w:hAnsi="GHEA Grapalat"/>
                <w:b/>
                <w:sz w:val="20"/>
                <w:szCs w:val="20"/>
                <w:lang w:val="af-ZA"/>
              </w:rPr>
              <w:t xml:space="preserve"> </w:t>
            </w:r>
            <w:r w:rsidRPr="00303D21">
              <w:rPr>
                <w:rFonts w:ascii="GHEA Grapalat" w:eastAsia="Times New Roman" w:hAnsi="GHEA Grapalat"/>
                <w:sz w:val="20"/>
                <w:szCs w:val="20"/>
              </w:rPr>
              <w:t>Մասնավոր</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rPr>
              <w:t>ներդրողների</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rPr>
              <w:t>կողմից</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rPr>
              <w:t>հուշարձանների</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rPr>
              <w:t>վերականգնողական</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rPr>
              <w:t>աշխատանքների</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rPr>
              <w:t>նախաձեռնության</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rPr>
              <w:t>դեպքում</w:t>
            </w:r>
            <w:r w:rsidRPr="00303D21">
              <w:rPr>
                <w:rFonts w:ascii="GHEA Grapalat" w:eastAsia="Times New Roman" w:hAnsi="GHEA Grapalat"/>
                <w:sz w:val="20"/>
                <w:szCs w:val="20"/>
                <w:lang w:val="hy-AM"/>
              </w:rPr>
              <w:t>՝</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lang w:val="hy-AM"/>
              </w:rPr>
              <w:t>պետության կողմից դրանց</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rPr>
              <w:t>նախագծերի</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lang w:val="hy-AM"/>
              </w:rPr>
              <w:t>կազմում և տրամադրում</w:t>
            </w:r>
          </w:p>
        </w:tc>
        <w:tc>
          <w:tcPr>
            <w:tcW w:w="3330" w:type="dxa"/>
            <w:tcBorders>
              <w:left w:val="single" w:sz="4" w:space="0" w:color="auto"/>
              <w:bottom w:val="single" w:sz="4" w:space="0" w:color="auto"/>
              <w:right w:val="single" w:sz="4" w:space="0" w:color="auto"/>
            </w:tcBorders>
          </w:tcPr>
          <w:p w:rsidR="00E82DEC" w:rsidRPr="00303D21" w:rsidRDefault="00E82DEC" w:rsidP="00303D21">
            <w:pPr>
              <w:tabs>
                <w:tab w:val="left" w:pos="508"/>
              </w:tabs>
              <w:spacing w:after="0"/>
              <w:rPr>
                <w:rFonts w:ascii="GHEA Grapalat" w:hAnsi="GHEA Grapalat"/>
                <w:sz w:val="20"/>
                <w:szCs w:val="20"/>
                <w:lang w:val="af-ZA"/>
              </w:rPr>
            </w:pPr>
            <w:r w:rsidRPr="00303D21">
              <w:rPr>
                <w:rFonts w:ascii="GHEA Grapalat" w:hAnsi="GHEA Grapalat" w:cs="Sylfaen"/>
                <w:sz w:val="20"/>
                <w:szCs w:val="20"/>
                <w:lang w:val="af-ZA"/>
              </w:rPr>
              <w:t>Պետություն</w:t>
            </w:r>
            <w:r w:rsidRPr="00303D21">
              <w:rPr>
                <w:rFonts w:ascii="GHEA Grapalat" w:hAnsi="GHEA Grapalat"/>
                <w:sz w:val="20"/>
                <w:szCs w:val="20"/>
                <w:lang w:val="af-ZA"/>
              </w:rPr>
              <w:t>-մասնավոր համագործակցության զարգացում, պետական հոգածության թոթափում, վերականգնվող հուշարձանների թվաքանակի ավելացում, հուշարձանների հանրահռչակում, ենթակառուցվածքների զարգացում, զբոսաշրջության խթանում, շահառուների ընդգրկվածություն, նոր աշխատատեղերի ստեղծում, արտագաղթի կանխում</w:t>
            </w:r>
          </w:p>
        </w:tc>
        <w:tc>
          <w:tcPr>
            <w:tcW w:w="225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hAnsi="GHEA Grapalat" w:cs="Calibri"/>
                <w:sz w:val="20"/>
                <w:szCs w:val="20"/>
                <w:lang w:val="af-ZA"/>
              </w:rPr>
            </w:pPr>
            <w:r w:rsidRPr="00303D21">
              <w:rPr>
                <w:rFonts w:ascii="GHEA Grapalat" w:eastAsia="Times New Roman" w:hAnsi="GHEA Grapalat"/>
                <w:sz w:val="20"/>
                <w:szCs w:val="20"/>
              </w:rPr>
              <w:t>ՀՀ</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lang w:val="ru-RU"/>
              </w:rPr>
              <w:t>տ</w:t>
            </w:r>
            <w:r w:rsidRPr="00303D21">
              <w:rPr>
                <w:rFonts w:ascii="GHEA Grapalat" w:hAnsi="GHEA Grapalat" w:cs="Calibri"/>
                <w:sz w:val="20"/>
                <w:szCs w:val="20"/>
              </w:rPr>
              <w:t>նտեսական</w:t>
            </w:r>
            <w:r w:rsidRPr="00303D21">
              <w:rPr>
                <w:rFonts w:ascii="GHEA Grapalat" w:hAnsi="GHEA Grapalat" w:cs="Calibri"/>
                <w:sz w:val="20"/>
                <w:szCs w:val="20"/>
                <w:lang w:val="af-ZA"/>
              </w:rPr>
              <w:t xml:space="preserve"> </w:t>
            </w:r>
            <w:r w:rsidRPr="00303D21">
              <w:rPr>
                <w:rFonts w:ascii="GHEA Grapalat" w:hAnsi="GHEA Grapalat" w:cs="Calibri"/>
                <w:sz w:val="20"/>
                <w:szCs w:val="20"/>
              </w:rPr>
              <w:t>զարգացման</w:t>
            </w:r>
            <w:r w:rsidRPr="00303D21">
              <w:rPr>
                <w:rFonts w:ascii="GHEA Grapalat" w:hAnsi="GHEA Grapalat" w:cs="Calibri"/>
                <w:sz w:val="20"/>
                <w:szCs w:val="20"/>
                <w:lang w:val="af-ZA"/>
              </w:rPr>
              <w:t xml:space="preserve"> </w:t>
            </w:r>
            <w:r w:rsidRPr="00303D21">
              <w:rPr>
                <w:rFonts w:ascii="GHEA Grapalat" w:hAnsi="GHEA Grapalat" w:cs="Calibri"/>
                <w:sz w:val="20"/>
                <w:szCs w:val="20"/>
              </w:rPr>
              <w:t>և</w:t>
            </w:r>
            <w:r w:rsidRPr="00303D21">
              <w:rPr>
                <w:rFonts w:ascii="GHEA Grapalat" w:hAnsi="GHEA Grapalat" w:cs="Calibri"/>
                <w:sz w:val="20"/>
                <w:szCs w:val="20"/>
                <w:lang w:val="af-ZA"/>
              </w:rPr>
              <w:t xml:space="preserve"> </w:t>
            </w:r>
            <w:r w:rsidRPr="00303D21">
              <w:rPr>
                <w:rFonts w:ascii="GHEA Grapalat" w:hAnsi="GHEA Grapalat" w:cs="Calibri"/>
                <w:sz w:val="20"/>
                <w:szCs w:val="20"/>
              </w:rPr>
              <w:t>ներդրումների</w:t>
            </w:r>
            <w:r w:rsidRPr="00303D21">
              <w:rPr>
                <w:rFonts w:ascii="GHEA Grapalat" w:hAnsi="GHEA Grapalat" w:cs="Calibri"/>
                <w:sz w:val="20"/>
                <w:szCs w:val="20"/>
                <w:lang w:val="af-ZA"/>
              </w:rPr>
              <w:t xml:space="preserve"> </w:t>
            </w:r>
            <w:r w:rsidRPr="00303D21">
              <w:rPr>
                <w:rFonts w:ascii="GHEA Grapalat" w:hAnsi="GHEA Grapalat" w:cs="Calibri"/>
                <w:sz w:val="20"/>
                <w:szCs w:val="20"/>
              </w:rPr>
              <w:t>նախարարություն</w:t>
            </w:r>
          </w:p>
        </w:tc>
        <w:tc>
          <w:tcPr>
            <w:tcW w:w="198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af-ZA"/>
              </w:rPr>
            </w:pPr>
            <w:r w:rsidRPr="00303D21">
              <w:rPr>
                <w:rFonts w:ascii="GHEA Grapalat" w:eastAsia="Times New Roman" w:hAnsi="GHEA Grapalat"/>
                <w:sz w:val="20"/>
                <w:szCs w:val="20"/>
                <w:lang w:val="af-ZA"/>
              </w:rPr>
              <w:t xml:space="preserve">2019 </w:t>
            </w:r>
            <w:r w:rsidRPr="00303D21">
              <w:rPr>
                <w:rFonts w:ascii="GHEA Grapalat" w:eastAsia="Times New Roman" w:hAnsi="GHEA Grapalat"/>
                <w:sz w:val="20"/>
                <w:szCs w:val="20"/>
                <w:lang w:val="ru-RU"/>
              </w:rPr>
              <w:t>թ</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rPr>
              <w:t>հուլիս</w:t>
            </w:r>
            <w:r w:rsidRPr="00303D21">
              <w:rPr>
                <w:rFonts w:ascii="GHEA Grapalat" w:eastAsia="Times New Roman" w:hAnsi="GHEA Grapalat"/>
                <w:sz w:val="20"/>
                <w:szCs w:val="20"/>
                <w:lang w:val="af-ZA"/>
              </w:rPr>
              <w:t>–</w:t>
            </w:r>
          </w:p>
          <w:p w:rsidR="00E82DEC" w:rsidRPr="00303D21" w:rsidRDefault="00E82DEC" w:rsidP="00303D21">
            <w:pPr>
              <w:spacing w:after="0" w:line="240" w:lineRule="auto"/>
              <w:jc w:val="center"/>
              <w:rPr>
                <w:rFonts w:ascii="GHEA Grapalat" w:eastAsia="Times New Roman" w:hAnsi="GHEA Grapalat"/>
                <w:sz w:val="20"/>
                <w:szCs w:val="20"/>
                <w:lang w:val="af-ZA"/>
              </w:rPr>
            </w:pPr>
            <w:r w:rsidRPr="00303D21">
              <w:rPr>
                <w:rFonts w:ascii="GHEA Grapalat" w:hAnsi="GHEA Grapalat" w:cs="GHEA Grapalat"/>
                <w:bCs/>
                <w:sz w:val="20"/>
                <w:szCs w:val="20"/>
                <w:lang w:val="af-ZA"/>
              </w:rPr>
              <w:t xml:space="preserve">2023 </w:t>
            </w:r>
            <w:r w:rsidRPr="00303D21">
              <w:rPr>
                <w:rFonts w:ascii="GHEA Grapalat" w:hAnsi="GHEA Grapalat" w:cs="GHEA Grapalat"/>
                <w:bCs/>
                <w:sz w:val="20"/>
                <w:szCs w:val="20"/>
              </w:rPr>
              <w:t>թ</w:t>
            </w:r>
            <w:r w:rsidRPr="00303D21">
              <w:rPr>
                <w:rFonts w:ascii="GHEA Grapalat" w:hAnsi="GHEA Grapalat" w:cs="GHEA Grapalat"/>
                <w:bCs/>
                <w:sz w:val="20"/>
                <w:szCs w:val="20"/>
                <w:lang w:val="af-ZA"/>
              </w:rPr>
              <w:t xml:space="preserve">. </w:t>
            </w:r>
            <w:r w:rsidRPr="00303D21">
              <w:rPr>
                <w:rFonts w:ascii="GHEA Grapalat" w:hAnsi="GHEA Grapalat" w:cs="GHEA Grapalat"/>
                <w:bCs/>
                <w:sz w:val="20"/>
                <w:szCs w:val="20"/>
              </w:rPr>
              <w:t>նոյեմբերի</w:t>
            </w:r>
            <w:r w:rsidRPr="00303D21">
              <w:rPr>
                <w:rFonts w:ascii="GHEA Grapalat" w:hAnsi="GHEA Grapalat" w:cs="GHEA Grapalat"/>
                <w:bCs/>
                <w:sz w:val="20"/>
                <w:szCs w:val="20"/>
                <w:lang w:val="af-ZA"/>
              </w:rPr>
              <w:t xml:space="preserve">  1-</w:t>
            </w:r>
            <w:r w:rsidRPr="00303D21">
              <w:rPr>
                <w:rFonts w:ascii="GHEA Grapalat" w:hAnsi="GHEA Grapalat" w:cs="GHEA Grapalat"/>
                <w:bCs/>
                <w:sz w:val="20"/>
                <w:szCs w:val="20"/>
              </w:rPr>
              <w:t>ին</w:t>
            </w:r>
            <w:r w:rsidRPr="00303D21">
              <w:rPr>
                <w:rFonts w:ascii="GHEA Grapalat" w:hAnsi="GHEA Grapalat" w:cs="GHEA Grapalat"/>
                <w:bCs/>
                <w:sz w:val="20"/>
                <w:szCs w:val="20"/>
                <w:lang w:val="af-ZA"/>
              </w:rPr>
              <w:t xml:space="preserve"> </w:t>
            </w:r>
            <w:r w:rsidRPr="00303D21">
              <w:rPr>
                <w:rFonts w:ascii="GHEA Grapalat" w:hAnsi="GHEA Grapalat" w:cs="GHEA Grapalat"/>
                <w:bCs/>
                <w:sz w:val="20"/>
                <w:szCs w:val="20"/>
              </w:rPr>
              <w:t>տասնօրյակ</w:t>
            </w:r>
          </w:p>
        </w:tc>
        <w:tc>
          <w:tcPr>
            <w:tcW w:w="2093" w:type="dxa"/>
            <w:tcBorders>
              <w:left w:val="single" w:sz="4" w:space="0" w:color="auto"/>
              <w:bottom w:val="single" w:sz="4" w:space="0" w:color="auto"/>
              <w:right w:val="single" w:sz="4" w:space="0" w:color="auto"/>
            </w:tcBorders>
          </w:tcPr>
          <w:p w:rsidR="00E82DEC" w:rsidRPr="00303D21" w:rsidRDefault="00E82DEC" w:rsidP="00303D21">
            <w:pPr>
              <w:ind w:left="-108" w:right="-108"/>
              <w:jc w:val="center"/>
              <w:rPr>
                <w:rFonts w:ascii="GHEA Grapalat" w:hAnsi="GHEA Grapalat" w:cs="Calibri"/>
                <w:sz w:val="20"/>
                <w:szCs w:val="20"/>
                <w:lang w:val="af-ZA"/>
              </w:rPr>
            </w:pPr>
            <w:r w:rsidRPr="00303D21">
              <w:rPr>
                <w:rFonts w:ascii="GHEA Grapalat" w:hAnsi="GHEA Grapalat" w:cs="Calibri"/>
                <w:sz w:val="20"/>
                <w:szCs w:val="20"/>
                <w:lang w:val="hy-AM"/>
              </w:rPr>
              <w:t>ՀՀ պետական բյուջեից լրացուցիչ ֆինանսավորում</w:t>
            </w:r>
          </w:p>
          <w:p w:rsidR="00E82DEC" w:rsidRPr="00303D21" w:rsidRDefault="00E82DEC" w:rsidP="00303D21">
            <w:pPr>
              <w:spacing w:after="0" w:line="240" w:lineRule="auto"/>
              <w:jc w:val="center"/>
              <w:rPr>
                <w:rFonts w:ascii="GHEA Grapalat" w:eastAsia="Times New Roman" w:hAnsi="GHEA Grapalat"/>
                <w:sz w:val="20"/>
                <w:szCs w:val="20"/>
                <w:lang w:val="af-ZA"/>
              </w:rPr>
            </w:pPr>
            <w:r w:rsidRPr="00303D21">
              <w:rPr>
                <w:rFonts w:ascii="GHEA Grapalat" w:hAnsi="GHEA Grapalat" w:cs="Calibri"/>
                <w:sz w:val="20"/>
                <w:szCs w:val="20"/>
                <w:lang w:val="ru-RU"/>
              </w:rPr>
              <w:t>ՀՀ</w:t>
            </w:r>
            <w:r w:rsidRPr="00303D21">
              <w:rPr>
                <w:rFonts w:ascii="GHEA Grapalat" w:hAnsi="GHEA Grapalat" w:cs="Calibri"/>
                <w:sz w:val="20"/>
                <w:szCs w:val="20"/>
                <w:lang w:val="af-ZA"/>
              </w:rPr>
              <w:t xml:space="preserve"> </w:t>
            </w:r>
            <w:r w:rsidRPr="00303D21">
              <w:rPr>
                <w:rFonts w:ascii="GHEA Grapalat" w:hAnsi="GHEA Grapalat" w:cs="Calibri"/>
                <w:sz w:val="20"/>
                <w:szCs w:val="20"/>
                <w:lang w:val="ru-RU"/>
              </w:rPr>
              <w:t>օ</w:t>
            </w:r>
            <w:r w:rsidRPr="00303D21">
              <w:rPr>
                <w:rFonts w:ascii="GHEA Grapalat" w:hAnsi="GHEA Grapalat" w:cs="Calibri"/>
                <w:sz w:val="20"/>
                <w:szCs w:val="20"/>
                <w:lang w:val="pt-BR"/>
              </w:rPr>
              <w:t>րենքով չարգելված այլ աղբյուրներ</w:t>
            </w:r>
          </w:p>
          <w:p w:rsidR="00E82DEC" w:rsidRPr="00303D21" w:rsidRDefault="00E82DEC" w:rsidP="00303D21">
            <w:pPr>
              <w:jc w:val="center"/>
              <w:rPr>
                <w:rFonts w:ascii="GHEA Grapalat" w:hAnsi="GHEA Grapalat" w:cs="Calibri"/>
                <w:sz w:val="20"/>
                <w:szCs w:val="20"/>
                <w:lang w:val="hy-AM"/>
              </w:rPr>
            </w:pPr>
            <w:r w:rsidRPr="00303D21">
              <w:rPr>
                <w:rFonts w:ascii="GHEA Grapalat" w:hAnsi="GHEA Grapalat" w:cs="Calibri"/>
                <w:sz w:val="20"/>
                <w:szCs w:val="20"/>
                <w:lang w:val="hy-AM"/>
              </w:rPr>
              <w:t xml:space="preserve"> </w:t>
            </w:r>
          </w:p>
        </w:tc>
      </w:tr>
      <w:tr w:rsidR="00E82DEC" w:rsidRPr="00303D21" w:rsidTr="005B4FB6">
        <w:trPr>
          <w:trHeight w:val="430"/>
        </w:trPr>
        <w:tc>
          <w:tcPr>
            <w:tcW w:w="630" w:type="dxa"/>
            <w:vMerge/>
            <w:tcBorders>
              <w:left w:val="single" w:sz="4" w:space="0" w:color="auto"/>
              <w:right w:val="single" w:sz="4" w:space="0" w:color="auto"/>
            </w:tcBorders>
            <w:hideMark/>
          </w:tcPr>
          <w:p w:rsidR="00E82DEC" w:rsidRPr="00303D21" w:rsidRDefault="00E82DEC" w:rsidP="00303D21">
            <w:pPr>
              <w:spacing w:after="0" w:line="240" w:lineRule="auto"/>
              <w:jc w:val="center"/>
              <w:rPr>
                <w:rFonts w:ascii="GHEA Grapalat" w:eastAsia="Times New Roman" w:hAnsi="GHEA Grapalat"/>
                <w:sz w:val="20"/>
                <w:szCs w:val="20"/>
                <w:lang w:val="af-ZA"/>
              </w:rPr>
            </w:pPr>
          </w:p>
        </w:tc>
        <w:tc>
          <w:tcPr>
            <w:tcW w:w="2520" w:type="dxa"/>
            <w:tcBorders>
              <w:top w:val="single" w:sz="4" w:space="0" w:color="auto"/>
              <w:left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lang w:val="af-ZA"/>
              </w:rPr>
            </w:pPr>
          </w:p>
        </w:tc>
        <w:tc>
          <w:tcPr>
            <w:tcW w:w="3055" w:type="dxa"/>
            <w:tcBorders>
              <w:top w:val="single" w:sz="4" w:space="0" w:color="auto"/>
              <w:left w:val="single" w:sz="4" w:space="0" w:color="auto"/>
              <w:bottom w:val="single" w:sz="4" w:space="0" w:color="auto"/>
              <w:right w:val="single" w:sz="4" w:space="0" w:color="auto"/>
            </w:tcBorders>
            <w:hideMark/>
          </w:tcPr>
          <w:p w:rsidR="00E82DEC" w:rsidRPr="00303D21" w:rsidRDefault="00E82DEC" w:rsidP="00303D21">
            <w:pPr>
              <w:tabs>
                <w:tab w:val="left" w:pos="426"/>
                <w:tab w:val="left" w:pos="508"/>
              </w:tabs>
              <w:spacing w:after="0" w:line="240" w:lineRule="auto"/>
              <w:rPr>
                <w:rFonts w:ascii="GHEA Grapalat" w:eastAsia="Times New Roman" w:hAnsi="GHEA Grapalat"/>
                <w:sz w:val="20"/>
                <w:szCs w:val="20"/>
                <w:lang w:val="af-ZA"/>
              </w:rPr>
            </w:pPr>
            <w:r w:rsidRPr="00303D21">
              <w:rPr>
                <w:rFonts w:ascii="GHEA Grapalat" w:eastAsia="Times New Roman" w:hAnsi="GHEA Grapalat"/>
                <w:sz w:val="20"/>
                <w:szCs w:val="20"/>
                <w:lang w:val="af-ZA"/>
              </w:rPr>
              <w:t xml:space="preserve">3.3 </w:t>
            </w:r>
            <w:r w:rsidRPr="00303D21">
              <w:rPr>
                <w:rFonts w:ascii="GHEA Grapalat" w:hAnsi="GHEA Grapalat"/>
                <w:sz w:val="20"/>
                <w:szCs w:val="20"/>
                <w:lang w:val="ru-RU"/>
              </w:rPr>
              <w:t>Կինոարվեստի</w:t>
            </w:r>
            <w:r w:rsidRPr="00303D21">
              <w:rPr>
                <w:rFonts w:ascii="GHEA Grapalat" w:hAnsi="GHEA Grapalat"/>
                <w:sz w:val="20"/>
                <w:szCs w:val="20"/>
                <w:lang w:val="af-ZA"/>
              </w:rPr>
              <w:t xml:space="preserve"> </w:t>
            </w:r>
            <w:r w:rsidRPr="00303D21">
              <w:rPr>
                <w:rFonts w:ascii="GHEA Grapalat" w:hAnsi="GHEA Grapalat"/>
                <w:sz w:val="20"/>
                <w:szCs w:val="20"/>
                <w:lang w:val="ru-RU"/>
              </w:rPr>
              <w:t>ոլորտում</w:t>
            </w:r>
            <w:r w:rsidRPr="00303D21">
              <w:rPr>
                <w:rFonts w:ascii="GHEA Grapalat" w:hAnsi="GHEA Grapalat"/>
                <w:sz w:val="20"/>
                <w:szCs w:val="20"/>
                <w:lang w:val="af-ZA"/>
              </w:rPr>
              <w:t xml:space="preserve"> </w:t>
            </w:r>
            <w:r w:rsidRPr="00303D21">
              <w:rPr>
                <w:rFonts w:ascii="GHEA Grapalat" w:hAnsi="GHEA Grapalat"/>
                <w:sz w:val="20"/>
                <w:szCs w:val="20"/>
                <w:lang w:val="ru-RU"/>
              </w:rPr>
              <w:t>կառավարման</w:t>
            </w:r>
            <w:r w:rsidRPr="00303D21">
              <w:rPr>
                <w:rFonts w:ascii="GHEA Grapalat" w:hAnsi="GHEA Grapalat"/>
                <w:sz w:val="20"/>
                <w:szCs w:val="20"/>
                <w:lang w:val="af-ZA"/>
              </w:rPr>
              <w:t xml:space="preserve"> </w:t>
            </w:r>
            <w:r w:rsidRPr="00303D21">
              <w:rPr>
                <w:rFonts w:ascii="GHEA Grapalat" w:hAnsi="GHEA Grapalat"/>
                <w:sz w:val="20"/>
                <w:szCs w:val="20"/>
                <w:lang w:val="ru-RU"/>
              </w:rPr>
              <w:t>մեխանիզմների</w:t>
            </w:r>
            <w:r w:rsidRPr="00303D21">
              <w:rPr>
                <w:rFonts w:ascii="GHEA Grapalat" w:hAnsi="GHEA Grapalat"/>
                <w:sz w:val="20"/>
                <w:szCs w:val="20"/>
                <w:lang w:val="af-ZA"/>
              </w:rPr>
              <w:t xml:space="preserve"> </w:t>
            </w:r>
            <w:r w:rsidRPr="00303D21">
              <w:rPr>
                <w:rFonts w:ascii="GHEA Grapalat" w:hAnsi="GHEA Grapalat"/>
                <w:sz w:val="20"/>
                <w:szCs w:val="20"/>
                <w:lang w:val="ru-RU"/>
              </w:rPr>
              <w:t>բարելավմանն</w:t>
            </w:r>
            <w:r w:rsidRPr="00303D21">
              <w:rPr>
                <w:rFonts w:ascii="GHEA Grapalat" w:hAnsi="GHEA Grapalat"/>
                <w:sz w:val="20"/>
                <w:szCs w:val="20"/>
                <w:lang w:val="af-ZA"/>
              </w:rPr>
              <w:t xml:space="preserve"> </w:t>
            </w:r>
            <w:r w:rsidRPr="00303D21">
              <w:rPr>
                <w:rFonts w:ascii="GHEA Grapalat" w:hAnsi="GHEA Grapalat"/>
                <w:sz w:val="20"/>
                <w:szCs w:val="20"/>
                <w:lang w:val="ru-RU"/>
              </w:rPr>
              <w:t>ուղղված</w:t>
            </w:r>
            <w:r w:rsidRPr="00303D21">
              <w:rPr>
                <w:rFonts w:ascii="GHEA Grapalat" w:hAnsi="GHEA Grapalat"/>
                <w:sz w:val="20"/>
                <w:szCs w:val="20"/>
                <w:lang w:val="af-ZA"/>
              </w:rPr>
              <w:t xml:space="preserve"> </w:t>
            </w:r>
            <w:r w:rsidRPr="00303D21">
              <w:rPr>
                <w:rFonts w:ascii="GHEA Grapalat" w:hAnsi="GHEA Grapalat"/>
                <w:sz w:val="20"/>
                <w:szCs w:val="20"/>
                <w:lang w:val="ru-RU"/>
              </w:rPr>
              <w:t>ծրագրերի</w:t>
            </w:r>
            <w:r w:rsidRPr="00303D21">
              <w:rPr>
                <w:rFonts w:ascii="GHEA Grapalat" w:hAnsi="GHEA Grapalat"/>
                <w:sz w:val="20"/>
                <w:szCs w:val="20"/>
                <w:lang w:val="af-ZA"/>
              </w:rPr>
              <w:t xml:space="preserve"> </w:t>
            </w:r>
            <w:r w:rsidRPr="00303D21">
              <w:rPr>
                <w:rFonts w:ascii="GHEA Grapalat" w:hAnsi="GHEA Grapalat"/>
                <w:sz w:val="20"/>
                <w:szCs w:val="20"/>
                <w:lang w:val="ru-RU"/>
              </w:rPr>
              <w:t>իրականացում</w:t>
            </w:r>
          </w:p>
          <w:p w:rsidR="00E82DEC" w:rsidRPr="00303D21" w:rsidRDefault="00E82DEC" w:rsidP="00303D21">
            <w:pPr>
              <w:spacing w:after="0" w:line="240" w:lineRule="auto"/>
              <w:rPr>
                <w:rFonts w:ascii="GHEA Grapalat" w:eastAsia="Times New Roman" w:hAnsi="GHEA Grapalat"/>
                <w:sz w:val="20"/>
                <w:szCs w:val="20"/>
                <w:lang w:val="hy-AM"/>
              </w:rPr>
            </w:pPr>
          </w:p>
        </w:tc>
        <w:tc>
          <w:tcPr>
            <w:tcW w:w="3330" w:type="dxa"/>
            <w:tcBorders>
              <w:top w:val="single" w:sz="4" w:space="0" w:color="auto"/>
              <w:left w:val="single" w:sz="4" w:space="0" w:color="auto"/>
              <w:right w:val="single" w:sz="4" w:space="0" w:color="auto"/>
            </w:tcBorders>
          </w:tcPr>
          <w:p w:rsidR="00E82DEC" w:rsidRPr="00303D21" w:rsidRDefault="00E82DEC" w:rsidP="00303D21">
            <w:pPr>
              <w:tabs>
                <w:tab w:val="left" w:pos="426"/>
                <w:tab w:val="left" w:pos="508"/>
              </w:tabs>
              <w:spacing w:after="0" w:line="240" w:lineRule="auto"/>
              <w:rPr>
                <w:rFonts w:ascii="GHEA Grapalat" w:hAnsi="GHEA Grapalat"/>
                <w:sz w:val="20"/>
                <w:szCs w:val="20"/>
                <w:lang w:val="hy-AM"/>
              </w:rPr>
            </w:pPr>
            <w:r w:rsidRPr="00303D21">
              <w:rPr>
                <w:rFonts w:ascii="GHEA Grapalat" w:hAnsi="GHEA Grapalat"/>
                <w:sz w:val="20"/>
                <w:szCs w:val="20"/>
                <w:lang w:val="hy-AM"/>
              </w:rPr>
              <w:t>ՀՀ պետական բյուջեյից կինեմատոգրաֆիայի հատկացումների արդյունավետ կառավարում, միջազգային համագործակցության լայն ծրագրերի իրականացում, պետություն և մասնավոր համագործակցության շնորհիվ կստեղծվեն կինոոլորտի զարգացման համար անհրաժեշտ ենթակառուցվածքներ, որոնք կնպաստեն Հայաստանում կինոարտադրության նոր մեխանիզմների կիրառմանը, կինոարտադրության արտաբյուջեյի ձևավորմանը, որը կուղղվի ոլորտի անհրաժեշտ նյութական բարելավումների ծրագրերին, ինչպես նաև միջազգային դրամաշնորհային ծրագրերի շնորհիվ կստեղծվի կինոժառանգության պահպանման և վերականգնման հնարավորություն, միջմշակութային կապերի ամրապնդում:</w:t>
            </w:r>
          </w:p>
        </w:tc>
        <w:tc>
          <w:tcPr>
            <w:tcW w:w="2250" w:type="dxa"/>
            <w:tcBorders>
              <w:top w:val="single" w:sz="4" w:space="0" w:color="auto"/>
              <w:left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hy-AM"/>
              </w:rPr>
            </w:pPr>
          </w:p>
        </w:tc>
        <w:tc>
          <w:tcPr>
            <w:tcW w:w="1980" w:type="dxa"/>
            <w:tcBorders>
              <w:top w:val="single" w:sz="4" w:space="0" w:color="auto"/>
              <w:left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sz w:val="20"/>
                <w:szCs w:val="20"/>
              </w:rPr>
              <w:t>-</w:t>
            </w:r>
            <w:r w:rsidRPr="00303D21">
              <w:rPr>
                <w:rFonts w:ascii="GHEA Grapalat" w:hAnsi="GHEA Grapalat" w:cs="GHEA Grapalat"/>
                <w:bCs/>
                <w:sz w:val="20"/>
                <w:szCs w:val="20"/>
                <w:lang w:val="hy-AM"/>
              </w:rPr>
              <w:t>2023 թ</w:t>
            </w:r>
            <w:r w:rsidRPr="00303D21">
              <w:rPr>
                <w:rFonts w:ascii="GHEA Grapalat" w:hAnsi="GHEA Grapalat" w:cs="GHEA Grapalat"/>
                <w:bCs/>
                <w:sz w:val="20"/>
                <w:szCs w:val="20"/>
              </w:rPr>
              <w:t>թ</w:t>
            </w:r>
            <w:r w:rsidRPr="00303D21">
              <w:rPr>
                <w:rFonts w:ascii="GHEA Grapalat" w:hAnsi="GHEA Grapalat" w:cs="GHEA Grapalat"/>
                <w:bCs/>
                <w:sz w:val="20"/>
                <w:szCs w:val="20"/>
                <w:lang w:val="hy-AM"/>
              </w:rPr>
              <w:t>.</w:t>
            </w:r>
          </w:p>
        </w:tc>
        <w:tc>
          <w:tcPr>
            <w:tcW w:w="2093" w:type="dxa"/>
            <w:tcBorders>
              <w:top w:val="single" w:sz="4" w:space="0" w:color="auto"/>
              <w:left w:val="single" w:sz="4" w:space="0" w:color="auto"/>
              <w:right w:val="single" w:sz="4" w:space="0" w:color="auto"/>
            </w:tcBorders>
          </w:tcPr>
          <w:p w:rsidR="00E82DEC" w:rsidRPr="00303D21" w:rsidRDefault="00E82DEC" w:rsidP="00303D21">
            <w:pPr>
              <w:ind w:left="-108" w:right="-108"/>
              <w:jc w:val="center"/>
              <w:rPr>
                <w:rFonts w:ascii="GHEA Grapalat" w:hAnsi="GHEA Grapalat" w:cs="Calibri"/>
                <w:sz w:val="20"/>
                <w:szCs w:val="20"/>
                <w:lang w:val="af-ZA"/>
              </w:rPr>
            </w:pPr>
            <w:r w:rsidRPr="00303D21">
              <w:rPr>
                <w:rFonts w:ascii="GHEA Grapalat" w:hAnsi="GHEA Grapalat" w:cs="Calibri"/>
                <w:sz w:val="20"/>
                <w:szCs w:val="20"/>
                <w:lang w:val="hy-AM"/>
              </w:rPr>
              <w:t>ՀՀ պետական բյուջեից լրացուցիչ ֆինանսավորում</w:t>
            </w:r>
          </w:p>
          <w:p w:rsidR="00E82DEC" w:rsidRPr="00303D21" w:rsidRDefault="00E82DEC" w:rsidP="00303D21">
            <w:pPr>
              <w:spacing w:after="0" w:line="240" w:lineRule="auto"/>
              <w:jc w:val="center"/>
              <w:rPr>
                <w:rFonts w:ascii="GHEA Grapalat" w:eastAsia="Times New Roman" w:hAnsi="GHEA Grapalat"/>
                <w:sz w:val="20"/>
                <w:szCs w:val="20"/>
                <w:lang w:val="af-ZA"/>
              </w:rPr>
            </w:pPr>
            <w:r w:rsidRPr="00303D21">
              <w:rPr>
                <w:rFonts w:ascii="GHEA Grapalat" w:hAnsi="GHEA Grapalat" w:cs="Calibri"/>
                <w:sz w:val="20"/>
                <w:szCs w:val="20"/>
                <w:lang w:val="hy-AM"/>
              </w:rPr>
              <w:t>ՀՀ օ</w:t>
            </w:r>
            <w:r w:rsidRPr="00303D21">
              <w:rPr>
                <w:rFonts w:ascii="GHEA Grapalat" w:hAnsi="GHEA Grapalat" w:cs="Calibri"/>
                <w:sz w:val="20"/>
                <w:szCs w:val="20"/>
                <w:lang w:val="pt-BR"/>
              </w:rPr>
              <w:t>րենքով չարգելված այլ աղբյուրներ</w:t>
            </w:r>
          </w:p>
          <w:p w:rsidR="00E82DEC" w:rsidRPr="00303D21" w:rsidRDefault="00E82DEC" w:rsidP="00303D21">
            <w:pPr>
              <w:spacing w:after="0" w:line="240" w:lineRule="auto"/>
              <w:jc w:val="center"/>
              <w:rPr>
                <w:rFonts w:ascii="GHEA Grapalat" w:eastAsia="Times New Roman" w:hAnsi="GHEA Grapalat"/>
                <w:sz w:val="20"/>
                <w:szCs w:val="20"/>
                <w:lang w:val="hy-AM"/>
              </w:rPr>
            </w:pPr>
          </w:p>
        </w:tc>
      </w:tr>
      <w:tr w:rsidR="00E82DEC" w:rsidRPr="00303D21" w:rsidTr="005B4FB6">
        <w:trPr>
          <w:trHeight w:val="430"/>
        </w:trPr>
        <w:tc>
          <w:tcPr>
            <w:tcW w:w="630" w:type="dxa"/>
            <w:vMerge w:val="restart"/>
            <w:tcBorders>
              <w:left w:val="single" w:sz="4" w:space="0" w:color="auto"/>
              <w:right w:val="single" w:sz="4" w:space="0" w:color="auto"/>
            </w:tcBorders>
            <w:hideMark/>
          </w:tcPr>
          <w:p w:rsidR="00E82DEC" w:rsidRPr="00303D21" w:rsidRDefault="00E82DEC" w:rsidP="00303D21">
            <w:pPr>
              <w:spacing w:after="0" w:line="240" w:lineRule="auto"/>
              <w:jc w:val="center"/>
              <w:rPr>
                <w:rFonts w:ascii="GHEA Grapalat" w:eastAsia="Times New Roman" w:hAnsi="GHEA Grapalat"/>
                <w:sz w:val="20"/>
                <w:szCs w:val="20"/>
                <w:lang w:val="ru-RU"/>
              </w:rPr>
            </w:pPr>
            <w:r w:rsidRPr="00303D21">
              <w:rPr>
                <w:rFonts w:ascii="GHEA Grapalat" w:eastAsia="Times New Roman" w:hAnsi="GHEA Grapalat"/>
                <w:sz w:val="20"/>
                <w:szCs w:val="20"/>
                <w:lang w:val="ru-RU"/>
              </w:rPr>
              <w:t>4</w:t>
            </w:r>
          </w:p>
        </w:tc>
        <w:tc>
          <w:tcPr>
            <w:tcW w:w="2520" w:type="dxa"/>
            <w:tcBorders>
              <w:left w:val="single" w:sz="4" w:space="0" w:color="auto"/>
              <w:bottom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lang w:val="ru-RU"/>
              </w:rPr>
            </w:pPr>
            <w:r w:rsidRPr="00303D21">
              <w:rPr>
                <w:rFonts w:ascii="GHEA Grapalat" w:eastAsia="Times New Roman" w:hAnsi="GHEA Grapalat"/>
                <w:sz w:val="20"/>
                <w:szCs w:val="20"/>
                <w:lang w:val="ru-RU"/>
              </w:rPr>
              <w:t>Հայ մշակույթի հանրահռչակում, մշակութային կյանքի մատչելիության և հանրային լայն մասնակցության ապահովում</w:t>
            </w:r>
          </w:p>
        </w:tc>
        <w:tc>
          <w:tcPr>
            <w:tcW w:w="3055" w:type="dxa"/>
            <w:tcBorders>
              <w:top w:val="single" w:sz="4" w:space="0" w:color="auto"/>
              <w:left w:val="single" w:sz="4" w:space="0" w:color="auto"/>
              <w:bottom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lang w:val="ru-RU"/>
              </w:rPr>
            </w:pPr>
            <w:r w:rsidRPr="00303D21">
              <w:rPr>
                <w:rFonts w:ascii="GHEA Grapalat" w:eastAsia="Times New Roman" w:hAnsi="GHEA Grapalat"/>
                <w:sz w:val="20"/>
                <w:szCs w:val="20"/>
                <w:lang w:val="ru-RU"/>
              </w:rPr>
              <w:t>4.1</w:t>
            </w:r>
            <w:r w:rsidRPr="00303D21">
              <w:rPr>
                <w:rFonts w:ascii="GHEA Grapalat" w:hAnsi="GHEA Grapalat" w:cs="Calibri"/>
                <w:sz w:val="20"/>
                <w:szCs w:val="20"/>
                <w:lang w:val="hy-AM"/>
              </w:rPr>
              <w:t xml:space="preserve"> Հայաստանում </w:t>
            </w:r>
            <w:r w:rsidRPr="00303D21">
              <w:rPr>
                <w:rFonts w:ascii="GHEA Grapalat" w:hAnsi="GHEA Grapalat" w:cs="Calibri"/>
                <w:sz w:val="20"/>
                <w:szCs w:val="20"/>
                <w:lang w:val="ru-RU"/>
              </w:rPr>
              <w:t xml:space="preserve"> </w:t>
            </w:r>
            <w:r w:rsidRPr="00303D21">
              <w:rPr>
                <w:rFonts w:ascii="GHEA Grapalat" w:hAnsi="GHEA Grapalat" w:cs="Calibri"/>
                <w:sz w:val="20"/>
                <w:szCs w:val="20"/>
                <w:lang w:val="hy-AM"/>
              </w:rPr>
              <w:t xml:space="preserve">միջազգային </w:t>
            </w:r>
            <w:r w:rsidRPr="00303D21">
              <w:rPr>
                <w:rFonts w:ascii="GHEA Grapalat" w:hAnsi="GHEA Grapalat" w:cs="Calibri"/>
                <w:sz w:val="20"/>
                <w:szCs w:val="20"/>
                <w:lang w:val="ru-RU"/>
              </w:rPr>
              <w:t xml:space="preserve">և հանրապետական </w:t>
            </w:r>
            <w:r w:rsidRPr="00303D21">
              <w:rPr>
                <w:rFonts w:ascii="GHEA Grapalat" w:hAnsi="GHEA Grapalat" w:cs="Calibri"/>
                <w:sz w:val="20"/>
                <w:szCs w:val="20"/>
                <w:lang w:val="hy-AM"/>
              </w:rPr>
              <w:t>փառատոների և մրցույթների, հեղինակավոր նախագծերի</w:t>
            </w:r>
            <w:r w:rsidRPr="00303D21">
              <w:rPr>
                <w:rFonts w:ascii="GHEA Grapalat" w:hAnsi="GHEA Grapalat" w:cs="Calibri"/>
                <w:sz w:val="20"/>
                <w:szCs w:val="20"/>
                <w:lang w:val="ru-RU"/>
              </w:rPr>
              <w:t xml:space="preserve">, </w:t>
            </w:r>
            <w:r w:rsidRPr="00303D21">
              <w:rPr>
                <w:rFonts w:ascii="GHEA Grapalat" w:hAnsi="GHEA Grapalat" w:cs="Calibri"/>
                <w:sz w:val="20"/>
                <w:szCs w:val="20"/>
              </w:rPr>
              <w:t>ցուցահանդեսների</w:t>
            </w:r>
            <w:r w:rsidRPr="00303D21">
              <w:rPr>
                <w:rFonts w:ascii="GHEA Grapalat" w:hAnsi="GHEA Grapalat" w:cs="Calibri"/>
                <w:sz w:val="20"/>
                <w:szCs w:val="20"/>
                <w:lang w:val="ru-RU"/>
              </w:rPr>
              <w:t xml:space="preserve"> </w:t>
            </w:r>
            <w:r w:rsidRPr="00303D21">
              <w:rPr>
                <w:rFonts w:ascii="GHEA Grapalat" w:hAnsi="GHEA Grapalat" w:cs="Calibri"/>
                <w:sz w:val="20"/>
                <w:szCs w:val="20"/>
                <w:lang w:val="hy-AM"/>
              </w:rPr>
              <w:t>իրականացում</w:t>
            </w:r>
          </w:p>
        </w:tc>
        <w:tc>
          <w:tcPr>
            <w:tcW w:w="3330" w:type="dxa"/>
            <w:tcBorders>
              <w:left w:val="single" w:sz="4" w:space="0" w:color="auto"/>
              <w:bottom w:val="single" w:sz="4" w:space="0" w:color="auto"/>
              <w:right w:val="single" w:sz="4" w:space="0" w:color="auto"/>
            </w:tcBorders>
          </w:tcPr>
          <w:p w:rsidR="00E82DEC" w:rsidRPr="00303D21" w:rsidRDefault="00E82DEC" w:rsidP="00303D21">
            <w:pPr>
              <w:rPr>
                <w:rFonts w:ascii="GHEA Grapalat" w:hAnsi="GHEA Grapalat"/>
                <w:sz w:val="20"/>
                <w:szCs w:val="20"/>
                <w:lang w:val="ru-RU"/>
              </w:rPr>
            </w:pPr>
            <w:r w:rsidRPr="00303D21">
              <w:rPr>
                <w:rFonts w:ascii="GHEA Grapalat" w:hAnsi="GHEA Grapalat" w:cs="Calibri"/>
                <w:sz w:val="20"/>
                <w:szCs w:val="20"/>
                <w:lang w:val="hy-AM"/>
              </w:rPr>
              <w:t xml:space="preserve">Հայկական մշակույթի </w:t>
            </w:r>
            <w:r w:rsidRPr="00303D21">
              <w:rPr>
                <w:rFonts w:ascii="GHEA Grapalat" w:hAnsi="GHEA Grapalat" w:cs="Calibri"/>
                <w:sz w:val="20"/>
                <w:szCs w:val="20"/>
              </w:rPr>
              <w:t>և</w:t>
            </w:r>
            <w:r w:rsidRPr="00303D21">
              <w:rPr>
                <w:rFonts w:ascii="GHEA Grapalat" w:hAnsi="GHEA Grapalat" w:cs="Calibri"/>
                <w:sz w:val="20"/>
                <w:szCs w:val="20"/>
                <w:lang w:val="ru-RU"/>
              </w:rPr>
              <w:t xml:space="preserve"> </w:t>
            </w:r>
            <w:r w:rsidRPr="00303D21">
              <w:rPr>
                <w:rFonts w:ascii="GHEA Grapalat" w:hAnsi="GHEA Grapalat" w:cs="Calibri"/>
                <w:sz w:val="20"/>
                <w:szCs w:val="20"/>
              </w:rPr>
              <w:t>ժամանակակից</w:t>
            </w:r>
            <w:r w:rsidRPr="00303D21">
              <w:rPr>
                <w:rFonts w:ascii="GHEA Grapalat" w:hAnsi="GHEA Grapalat" w:cs="Calibri"/>
                <w:sz w:val="20"/>
                <w:szCs w:val="20"/>
                <w:lang w:val="ru-RU"/>
              </w:rPr>
              <w:t xml:space="preserve"> </w:t>
            </w:r>
            <w:r w:rsidRPr="00303D21">
              <w:rPr>
                <w:rFonts w:ascii="GHEA Grapalat" w:hAnsi="GHEA Grapalat" w:cs="Calibri"/>
                <w:sz w:val="20"/>
                <w:szCs w:val="20"/>
              </w:rPr>
              <w:t>արվեստների</w:t>
            </w:r>
            <w:r w:rsidRPr="00303D21">
              <w:rPr>
                <w:rFonts w:ascii="GHEA Grapalat" w:hAnsi="GHEA Grapalat" w:cs="Calibri"/>
                <w:sz w:val="20"/>
                <w:szCs w:val="20"/>
                <w:lang w:val="ru-RU"/>
              </w:rPr>
              <w:t xml:space="preserve"> </w:t>
            </w:r>
            <w:r w:rsidRPr="00303D21">
              <w:rPr>
                <w:rFonts w:ascii="GHEA Grapalat" w:hAnsi="GHEA Grapalat" w:cs="Calibri"/>
                <w:sz w:val="20"/>
                <w:szCs w:val="20"/>
                <w:lang w:val="hy-AM"/>
              </w:rPr>
              <w:t xml:space="preserve">հանրահռչակում, համաշխարհային մշակութային գործընթացներում հայաստանյան մշակույթի </w:t>
            </w:r>
            <w:r w:rsidRPr="00303D21">
              <w:rPr>
                <w:rFonts w:ascii="GHEA Grapalat" w:hAnsi="GHEA Grapalat" w:cs="Calibri"/>
                <w:sz w:val="20"/>
                <w:szCs w:val="20"/>
              </w:rPr>
              <w:t>ներկայացում</w:t>
            </w:r>
            <w:r w:rsidRPr="00303D21">
              <w:rPr>
                <w:rFonts w:ascii="GHEA Grapalat" w:hAnsi="GHEA Grapalat" w:cs="Calibri"/>
                <w:sz w:val="20"/>
                <w:szCs w:val="20"/>
                <w:lang w:val="hy-AM"/>
              </w:rPr>
              <w:t>, հայկական մշակութային միջավայրի բարձր նշաձողի ապահովում, հայ արվեստագետների, մշակույթի գործիչների արժևորում և հանրահռչակում, մշակութային զբոսաշրջության զարգացում, արվեստի տարբեր բնագավառների համաչափ զարգացու</w:t>
            </w:r>
            <w:r w:rsidRPr="00303D21">
              <w:rPr>
                <w:rFonts w:ascii="GHEA Grapalat" w:hAnsi="GHEA Grapalat" w:cs="Calibri"/>
                <w:sz w:val="20"/>
                <w:szCs w:val="20"/>
              </w:rPr>
              <w:t>մ</w:t>
            </w:r>
            <w:r w:rsidRPr="00303D21">
              <w:rPr>
                <w:rFonts w:ascii="GHEA Grapalat" w:hAnsi="GHEA Grapalat" w:cs="Calibri"/>
                <w:sz w:val="20"/>
                <w:szCs w:val="20"/>
                <w:lang w:val="hy-AM"/>
              </w:rPr>
              <w:t>, փորձի փոխանակման հարթակի ստեղծում, համաշխարհային մշակութային գործընթացների տեղայնացում</w:t>
            </w:r>
            <w:r w:rsidRPr="00303D21">
              <w:rPr>
                <w:rFonts w:ascii="GHEA Grapalat" w:hAnsi="GHEA Grapalat" w:cs="Calibri"/>
                <w:sz w:val="20"/>
                <w:szCs w:val="20"/>
                <w:lang w:val="ru-RU"/>
              </w:rPr>
              <w:t>:</w:t>
            </w:r>
          </w:p>
        </w:tc>
        <w:tc>
          <w:tcPr>
            <w:tcW w:w="225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ru-RU"/>
              </w:rPr>
            </w:pPr>
          </w:p>
        </w:tc>
        <w:tc>
          <w:tcPr>
            <w:tcW w:w="198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ind w:left="-90" w:right="-126"/>
              <w:jc w:val="center"/>
              <w:rPr>
                <w:rFonts w:ascii="GHEA Grapalat" w:eastAsia="Times New Roman" w:hAnsi="GHEA Grapalat"/>
                <w:sz w:val="20"/>
                <w:szCs w:val="20"/>
              </w:rPr>
            </w:pPr>
            <w:r w:rsidRPr="00303D21">
              <w:rPr>
                <w:rFonts w:ascii="GHEA Grapalat" w:eastAsia="Times New Roman" w:hAnsi="GHEA Grapalat"/>
                <w:sz w:val="20"/>
                <w:szCs w:val="20"/>
              </w:rPr>
              <w:t>2019-202</w:t>
            </w:r>
            <w:r w:rsidRPr="00303D21">
              <w:rPr>
                <w:rFonts w:ascii="GHEA Grapalat" w:eastAsia="Times New Roman" w:hAnsi="GHEA Grapalat"/>
                <w:sz w:val="20"/>
                <w:szCs w:val="20"/>
                <w:lang w:val="ru-RU"/>
              </w:rPr>
              <w:t>3</w:t>
            </w:r>
            <w:r w:rsidRPr="00303D21">
              <w:rPr>
                <w:rFonts w:ascii="GHEA Grapalat" w:eastAsia="Times New Roman" w:hAnsi="GHEA Grapalat"/>
                <w:sz w:val="20"/>
                <w:szCs w:val="20"/>
              </w:rPr>
              <w:t xml:space="preserve"> թթ.</w:t>
            </w:r>
          </w:p>
        </w:tc>
        <w:tc>
          <w:tcPr>
            <w:tcW w:w="2093" w:type="dxa"/>
            <w:tcBorders>
              <w:left w:val="single" w:sz="4" w:space="0" w:color="auto"/>
              <w:bottom w:val="single" w:sz="4" w:space="0" w:color="auto"/>
              <w:right w:val="single" w:sz="4" w:space="0" w:color="auto"/>
            </w:tcBorders>
          </w:tcPr>
          <w:p w:rsidR="00E82DEC" w:rsidRPr="00303D21" w:rsidRDefault="00E82DEC" w:rsidP="00303D21">
            <w:pPr>
              <w:spacing w:line="240" w:lineRule="auto"/>
              <w:ind w:left="-108" w:right="-108"/>
              <w:jc w:val="center"/>
              <w:rPr>
                <w:rFonts w:ascii="GHEA Grapalat" w:hAnsi="GHEA Grapalat" w:cs="Calibri"/>
                <w:sz w:val="20"/>
                <w:szCs w:val="20"/>
                <w:lang w:val="af-ZA"/>
              </w:rPr>
            </w:pPr>
            <w:r w:rsidRPr="00303D21">
              <w:rPr>
                <w:rFonts w:ascii="GHEA Grapalat" w:hAnsi="GHEA Grapalat" w:cs="Calibri"/>
                <w:sz w:val="20"/>
                <w:szCs w:val="20"/>
                <w:lang w:val="af-ZA"/>
              </w:rPr>
              <w:t xml:space="preserve">ՀՀ պետական բյուջեով նախատեսված </w:t>
            </w:r>
            <w:r w:rsidRPr="00303D21">
              <w:rPr>
                <w:rFonts w:ascii="GHEA Grapalat" w:hAnsi="GHEA Grapalat" w:cs="Calibri"/>
                <w:sz w:val="20"/>
                <w:szCs w:val="20"/>
                <w:lang w:val="ru-RU"/>
              </w:rPr>
              <w:t>հատկացումների</w:t>
            </w:r>
            <w:r w:rsidRPr="00303D21">
              <w:rPr>
                <w:rFonts w:ascii="GHEA Grapalat" w:hAnsi="GHEA Grapalat" w:cs="Calibri"/>
                <w:sz w:val="20"/>
                <w:szCs w:val="20"/>
              </w:rPr>
              <w:t xml:space="preserve"> </w:t>
            </w:r>
            <w:r w:rsidRPr="00303D21">
              <w:rPr>
                <w:rFonts w:ascii="GHEA Grapalat" w:hAnsi="GHEA Grapalat" w:cs="Calibri"/>
                <w:sz w:val="20"/>
                <w:szCs w:val="20"/>
                <w:lang w:val="ru-RU"/>
              </w:rPr>
              <w:t>շրջանակում</w:t>
            </w:r>
          </w:p>
        </w:tc>
      </w:tr>
      <w:tr w:rsidR="00E82DEC" w:rsidRPr="00303D21" w:rsidTr="005B4FB6">
        <w:trPr>
          <w:trHeight w:val="860"/>
        </w:trPr>
        <w:tc>
          <w:tcPr>
            <w:tcW w:w="630" w:type="dxa"/>
            <w:vMerge/>
            <w:tcBorders>
              <w:left w:val="single" w:sz="4" w:space="0" w:color="auto"/>
              <w:right w:val="single" w:sz="4" w:space="0" w:color="auto"/>
            </w:tcBorders>
            <w:hideMark/>
          </w:tcPr>
          <w:p w:rsidR="00E82DEC" w:rsidRPr="00303D21" w:rsidRDefault="00E82DEC" w:rsidP="00303D21">
            <w:pPr>
              <w:spacing w:after="0" w:line="240" w:lineRule="auto"/>
              <w:jc w:val="center"/>
              <w:rPr>
                <w:rFonts w:ascii="GHEA Grapalat" w:eastAsia="Times New Roman" w:hAnsi="GHEA Grapalat"/>
                <w:sz w:val="20"/>
                <w:szCs w:val="20"/>
                <w:lang w:val="af-ZA"/>
              </w:rPr>
            </w:pPr>
          </w:p>
        </w:tc>
        <w:tc>
          <w:tcPr>
            <w:tcW w:w="2520" w:type="dxa"/>
            <w:vMerge w:val="restart"/>
            <w:tcBorders>
              <w:top w:val="single" w:sz="4" w:space="0" w:color="auto"/>
              <w:left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lang w:val="af-ZA"/>
              </w:rPr>
            </w:pPr>
          </w:p>
        </w:tc>
        <w:tc>
          <w:tcPr>
            <w:tcW w:w="3055" w:type="dxa"/>
            <w:tcBorders>
              <w:top w:val="single" w:sz="4" w:space="0" w:color="auto"/>
              <w:left w:val="single" w:sz="4" w:space="0" w:color="auto"/>
              <w:bottom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lang w:val="af-ZA"/>
              </w:rPr>
            </w:pPr>
            <w:r w:rsidRPr="00303D21">
              <w:rPr>
                <w:rFonts w:ascii="GHEA Grapalat" w:eastAsia="Times New Roman" w:hAnsi="GHEA Grapalat"/>
                <w:sz w:val="20"/>
                <w:szCs w:val="20"/>
                <w:lang w:val="af-ZA"/>
              </w:rPr>
              <w:t xml:space="preserve">4.2 </w:t>
            </w:r>
            <w:r w:rsidRPr="00303D21">
              <w:rPr>
                <w:rFonts w:ascii="GHEA Grapalat" w:eastAsia="Times New Roman" w:hAnsi="GHEA Grapalat"/>
                <w:sz w:val="20"/>
                <w:szCs w:val="20"/>
              </w:rPr>
              <w:t>Թանգարաններում</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rPr>
              <w:t>և</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rPr>
              <w:t>գրադարաններում</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rPr>
              <w:t>ընդհանուր</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rPr>
              <w:t>գիտակրթական</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rPr>
              <w:t>ծրագրերի</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rPr>
              <w:t>իրականացում</w:t>
            </w:r>
          </w:p>
        </w:tc>
        <w:tc>
          <w:tcPr>
            <w:tcW w:w="3330" w:type="dxa"/>
            <w:tcBorders>
              <w:top w:val="single" w:sz="4" w:space="0" w:color="auto"/>
              <w:left w:val="single" w:sz="4" w:space="0" w:color="auto"/>
              <w:right w:val="single" w:sz="4" w:space="0" w:color="auto"/>
            </w:tcBorders>
          </w:tcPr>
          <w:p w:rsidR="00E82DEC" w:rsidRPr="00303D21" w:rsidRDefault="00E82DEC" w:rsidP="00303D21">
            <w:pPr>
              <w:spacing w:after="0" w:line="240" w:lineRule="auto"/>
              <w:rPr>
                <w:rFonts w:ascii="GHEA Grapalat" w:eastAsia="Times New Roman" w:hAnsi="GHEA Grapalat"/>
                <w:sz w:val="20"/>
                <w:szCs w:val="20"/>
                <w:lang w:val="af-ZA"/>
              </w:rPr>
            </w:pPr>
            <w:r w:rsidRPr="00303D21">
              <w:rPr>
                <w:rFonts w:ascii="GHEA Grapalat" w:hAnsi="GHEA Grapalat" w:cs="Calibri"/>
                <w:sz w:val="20"/>
                <w:szCs w:val="20"/>
              </w:rPr>
              <w:t>Հանրության</w:t>
            </w:r>
            <w:r w:rsidRPr="00303D21">
              <w:rPr>
                <w:rFonts w:ascii="GHEA Grapalat" w:hAnsi="GHEA Grapalat" w:cs="Calibri"/>
                <w:sz w:val="20"/>
                <w:szCs w:val="20"/>
                <w:lang w:val="af-ZA"/>
              </w:rPr>
              <w:t xml:space="preserve"> </w:t>
            </w:r>
            <w:r w:rsidRPr="00303D21">
              <w:rPr>
                <w:rFonts w:ascii="GHEA Grapalat" w:hAnsi="GHEA Grapalat" w:cs="Calibri"/>
                <w:sz w:val="20"/>
                <w:szCs w:val="20"/>
              </w:rPr>
              <w:t>տարբեր</w:t>
            </w:r>
            <w:r w:rsidRPr="00303D21">
              <w:rPr>
                <w:rFonts w:ascii="GHEA Grapalat" w:hAnsi="GHEA Grapalat" w:cs="Calibri"/>
                <w:sz w:val="20"/>
                <w:szCs w:val="20"/>
                <w:lang w:val="af-ZA"/>
              </w:rPr>
              <w:t xml:space="preserve"> </w:t>
            </w:r>
            <w:r w:rsidRPr="00303D21">
              <w:rPr>
                <w:rFonts w:ascii="GHEA Grapalat" w:hAnsi="GHEA Grapalat" w:cs="Calibri"/>
                <w:sz w:val="20"/>
                <w:szCs w:val="20"/>
              </w:rPr>
              <w:t>տարիքային</w:t>
            </w:r>
            <w:r w:rsidRPr="00303D21">
              <w:rPr>
                <w:rFonts w:ascii="GHEA Grapalat" w:hAnsi="GHEA Grapalat" w:cs="Calibri"/>
                <w:sz w:val="20"/>
                <w:szCs w:val="20"/>
                <w:lang w:val="af-ZA"/>
              </w:rPr>
              <w:t xml:space="preserve"> </w:t>
            </w:r>
            <w:r w:rsidRPr="00303D21">
              <w:rPr>
                <w:rFonts w:ascii="GHEA Grapalat" w:hAnsi="GHEA Grapalat" w:cs="Calibri"/>
                <w:sz w:val="20"/>
                <w:szCs w:val="20"/>
              </w:rPr>
              <w:t>և</w:t>
            </w:r>
            <w:r w:rsidRPr="00303D21">
              <w:rPr>
                <w:rFonts w:ascii="GHEA Grapalat" w:hAnsi="GHEA Grapalat" w:cs="Calibri"/>
                <w:sz w:val="20"/>
                <w:szCs w:val="20"/>
                <w:lang w:val="af-ZA"/>
              </w:rPr>
              <w:t xml:space="preserve"> </w:t>
            </w:r>
            <w:r w:rsidRPr="00303D21">
              <w:rPr>
                <w:rFonts w:ascii="GHEA Grapalat" w:hAnsi="GHEA Grapalat" w:cs="Calibri"/>
                <w:sz w:val="20"/>
                <w:szCs w:val="20"/>
              </w:rPr>
              <w:t>սոցիալական</w:t>
            </w:r>
            <w:r w:rsidRPr="00303D21">
              <w:rPr>
                <w:rFonts w:ascii="GHEA Grapalat" w:hAnsi="GHEA Grapalat" w:cs="Calibri"/>
                <w:sz w:val="20"/>
                <w:szCs w:val="20"/>
                <w:lang w:val="af-ZA"/>
              </w:rPr>
              <w:t xml:space="preserve"> </w:t>
            </w:r>
            <w:r w:rsidRPr="00303D21">
              <w:rPr>
                <w:rFonts w:ascii="GHEA Grapalat" w:hAnsi="GHEA Grapalat" w:cs="Calibri"/>
                <w:sz w:val="20"/>
                <w:szCs w:val="20"/>
              </w:rPr>
              <w:t>խմբերի</w:t>
            </w:r>
            <w:r w:rsidRPr="00303D21">
              <w:rPr>
                <w:rFonts w:ascii="GHEA Grapalat" w:hAnsi="GHEA Grapalat" w:cs="Calibri"/>
                <w:sz w:val="20"/>
                <w:szCs w:val="20"/>
                <w:lang w:val="af-ZA"/>
              </w:rPr>
              <w:t xml:space="preserve"> </w:t>
            </w:r>
            <w:r w:rsidRPr="00303D21">
              <w:rPr>
                <w:rFonts w:ascii="GHEA Grapalat" w:hAnsi="GHEA Grapalat" w:cs="Calibri"/>
                <w:sz w:val="20"/>
                <w:szCs w:val="20"/>
              </w:rPr>
              <w:t>ներգրավում</w:t>
            </w:r>
            <w:r w:rsidRPr="00303D21">
              <w:rPr>
                <w:rFonts w:ascii="GHEA Grapalat" w:hAnsi="GHEA Grapalat" w:cs="Calibri"/>
                <w:sz w:val="20"/>
                <w:szCs w:val="20"/>
                <w:lang w:val="af-ZA"/>
              </w:rPr>
              <w:t xml:space="preserve"> </w:t>
            </w:r>
            <w:r w:rsidRPr="00303D21">
              <w:rPr>
                <w:rFonts w:ascii="GHEA Grapalat" w:hAnsi="GHEA Grapalat" w:cs="Calibri"/>
                <w:sz w:val="20"/>
                <w:szCs w:val="20"/>
              </w:rPr>
              <w:t>թանգարանների</w:t>
            </w:r>
            <w:r w:rsidRPr="00303D21">
              <w:rPr>
                <w:rFonts w:ascii="GHEA Grapalat" w:hAnsi="GHEA Grapalat" w:cs="Calibri"/>
                <w:sz w:val="20"/>
                <w:szCs w:val="20"/>
                <w:lang w:val="af-ZA"/>
              </w:rPr>
              <w:t xml:space="preserve"> </w:t>
            </w:r>
            <w:r w:rsidRPr="00303D21">
              <w:rPr>
                <w:rFonts w:ascii="GHEA Grapalat" w:hAnsi="GHEA Grapalat" w:cs="Calibri"/>
                <w:sz w:val="20"/>
                <w:szCs w:val="20"/>
              </w:rPr>
              <w:t>ծրագրերում</w:t>
            </w:r>
            <w:r w:rsidRPr="00303D21">
              <w:rPr>
                <w:rFonts w:ascii="GHEA Grapalat" w:hAnsi="GHEA Grapalat" w:cs="Calibri"/>
                <w:sz w:val="20"/>
                <w:szCs w:val="20"/>
                <w:lang w:val="af-ZA"/>
              </w:rPr>
              <w:t xml:space="preserve">, </w:t>
            </w:r>
            <w:r w:rsidRPr="00303D21">
              <w:rPr>
                <w:rFonts w:ascii="GHEA Grapalat" w:hAnsi="GHEA Grapalat" w:cs="Calibri"/>
                <w:sz w:val="20"/>
                <w:szCs w:val="20"/>
              </w:rPr>
              <w:t>թանգարան</w:t>
            </w:r>
            <w:r w:rsidRPr="00303D21">
              <w:rPr>
                <w:rFonts w:ascii="GHEA Grapalat" w:hAnsi="GHEA Grapalat" w:cs="Calibri"/>
                <w:sz w:val="20"/>
                <w:szCs w:val="20"/>
                <w:lang w:val="af-ZA"/>
              </w:rPr>
              <w:t>-</w:t>
            </w:r>
            <w:r w:rsidRPr="00303D21">
              <w:rPr>
                <w:rFonts w:ascii="GHEA Grapalat" w:hAnsi="GHEA Grapalat" w:cs="Calibri"/>
                <w:sz w:val="20"/>
                <w:szCs w:val="20"/>
              </w:rPr>
              <w:t>այցելու</w:t>
            </w:r>
            <w:r w:rsidRPr="00303D21">
              <w:rPr>
                <w:rFonts w:ascii="GHEA Grapalat" w:hAnsi="GHEA Grapalat" w:cs="Calibri"/>
                <w:sz w:val="20"/>
                <w:szCs w:val="20"/>
                <w:lang w:val="af-ZA"/>
              </w:rPr>
              <w:t xml:space="preserve"> </w:t>
            </w:r>
            <w:r w:rsidRPr="00303D21">
              <w:rPr>
                <w:rFonts w:ascii="GHEA Grapalat" w:hAnsi="GHEA Grapalat" w:cs="Calibri"/>
                <w:sz w:val="20"/>
                <w:szCs w:val="20"/>
              </w:rPr>
              <w:t>կապի</w:t>
            </w:r>
            <w:r w:rsidRPr="00303D21">
              <w:rPr>
                <w:rFonts w:ascii="GHEA Grapalat" w:hAnsi="GHEA Grapalat" w:cs="Calibri"/>
                <w:sz w:val="20"/>
                <w:szCs w:val="20"/>
                <w:lang w:val="af-ZA"/>
              </w:rPr>
              <w:t xml:space="preserve"> </w:t>
            </w:r>
            <w:r w:rsidRPr="00303D21">
              <w:rPr>
                <w:rFonts w:ascii="GHEA Grapalat" w:hAnsi="GHEA Grapalat" w:cs="Calibri"/>
                <w:sz w:val="20"/>
                <w:szCs w:val="20"/>
              </w:rPr>
              <w:t>ամրապնդում</w:t>
            </w:r>
            <w:r w:rsidRPr="00303D21">
              <w:rPr>
                <w:rFonts w:ascii="GHEA Grapalat" w:hAnsi="GHEA Grapalat" w:cs="Calibri"/>
                <w:sz w:val="20"/>
                <w:szCs w:val="20"/>
                <w:lang w:val="af-ZA"/>
              </w:rPr>
              <w:t xml:space="preserve"> </w:t>
            </w:r>
            <w:r w:rsidRPr="00303D21">
              <w:rPr>
                <w:rFonts w:ascii="GHEA Grapalat" w:hAnsi="GHEA Grapalat" w:cs="Calibri"/>
                <w:sz w:val="20"/>
                <w:szCs w:val="20"/>
              </w:rPr>
              <w:t>և</w:t>
            </w:r>
            <w:r w:rsidRPr="00303D21">
              <w:rPr>
                <w:rFonts w:ascii="GHEA Grapalat" w:hAnsi="GHEA Grapalat" w:cs="Calibri"/>
                <w:sz w:val="20"/>
                <w:szCs w:val="20"/>
                <w:lang w:val="af-ZA"/>
              </w:rPr>
              <w:t xml:space="preserve"> </w:t>
            </w:r>
            <w:r w:rsidRPr="00303D21">
              <w:rPr>
                <w:rFonts w:ascii="GHEA Grapalat" w:hAnsi="GHEA Grapalat" w:cs="Calibri"/>
                <w:sz w:val="20"/>
                <w:szCs w:val="20"/>
              </w:rPr>
              <w:t>այցելությունների</w:t>
            </w:r>
            <w:r w:rsidRPr="00303D21">
              <w:rPr>
                <w:rFonts w:ascii="GHEA Grapalat" w:hAnsi="GHEA Grapalat" w:cs="Calibri"/>
                <w:sz w:val="20"/>
                <w:szCs w:val="20"/>
                <w:lang w:val="af-ZA"/>
              </w:rPr>
              <w:t xml:space="preserve"> </w:t>
            </w:r>
            <w:r w:rsidRPr="00303D21">
              <w:rPr>
                <w:rFonts w:ascii="GHEA Grapalat" w:hAnsi="GHEA Grapalat" w:cs="Calibri"/>
                <w:sz w:val="20"/>
                <w:szCs w:val="20"/>
              </w:rPr>
              <w:t>շարունակականության</w:t>
            </w:r>
            <w:r w:rsidRPr="00303D21">
              <w:rPr>
                <w:rFonts w:ascii="GHEA Grapalat" w:hAnsi="GHEA Grapalat" w:cs="Calibri"/>
                <w:sz w:val="20"/>
                <w:szCs w:val="20"/>
                <w:lang w:val="af-ZA"/>
              </w:rPr>
              <w:t xml:space="preserve"> </w:t>
            </w:r>
            <w:r w:rsidRPr="00303D21">
              <w:rPr>
                <w:rFonts w:ascii="GHEA Grapalat" w:hAnsi="GHEA Grapalat" w:cs="Calibri"/>
                <w:sz w:val="20"/>
                <w:szCs w:val="20"/>
              </w:rPr>
              <w:t>ապահովում</w:t>
            </w:r>
            <w:r w:rsidRPr="00303D21">
              <w:rPr>
                <w:rFonts w:ascii="GHEA Grapalat" w:hAnsi="GHEA Grapalat" w:cs="Calibri"/>
                <w:sz w:val="20"/>
                <w:szCs w:val="20"/>
                <w:lang w:val="af-ZA"/>
              </w:rPr>
              <w:t xml:space="preserve">, </w:t>
            </w:r>
            <w:r w:rsidRPr="00303D21">
              <w:rPr>
                <w:rFonts w:ascii="GHEA Grapalat" w:hAnsi="GHEA Grapalat" w:cs="Calibri"/>
                <w:sz w:val="20"/>
                <w:szCs w:val="20"/>
              </w:rPr>
              <w:t>պատմամշակութային</w:t>
            </w:r>
            <w:r w:rsidRPr="00303D21">
              <w:rPr>
                <w:rFonts w:ascii="GHEA Grapalat" w:hAnsi="GHEA Grapalat" w:cs="Calibri"/>
                <w:sz w:val="20"/>
                <w:szCs w:val="20"/>
                <w:lang w:val="af-ZA"/>
              </w:rPr>
              <w:t xml:space="preserve"> </w:t>
            </w:r>
            <w:r w:rsidRPr="00303D21">
              <w:rPr>
                <w:rFonts w:ascii="GHEA Grapalat" w:hAnsi="GHEA Grapalat" w:cs="Calibri"/>
                <w:sz w:val="20"/>
                <w:szCs w:val="20"/>
              </w:rPr>
              <w:t>ժառանգության</w:t>
            </w:r>
            <w:r w:rsidRPr="00303D21">
              <w:rPr>
                <w:rFonts w:ascii="GHEA Grapalat" w:hAnsi="GHEA Grapalat" w:cs="Calibri"/>
                <w:sz w:val="20"/>
                <w:szCs w:val="20"/>
                <w:lang w:val="af-ZA"/>
              </w:rPr>
              <w:t xml:space="preserve"> </w:t>
            </w:r>
            <w:r w:rsidRPr="00303D21">
              <w:rPr>
                <w:rFonts w:ascii="GHEA Grapalat" w:hAnsi="GHEA Grapalat" w:cs="Calibri"/>
                <w:sz w:val="20"/>
                <w:szCs w:val="20"/>
              </w:rPr>
              <w:t>հայնայնորեն</w:t>
            </w:r>
            <w:r w:rsidRPr="00303D21">
              <w:rPr>
                <w:rFonts w:ascii="GHEA Grapalat" w:hAnsi="GHEA Grapalat" w:cs="Calibri"/>
                <w:sz w:val="20"/>
                <w:szCs w:val="20"/>
                <w:lang w:val="af-ZA"/>
              </w:rPr>
              <w:t xml:space="preserve"> </w:t>
            </w:r>
            <w:r w:rsidRPr="00303D21">
              <w:rPr>
                <w:rFonts w:ascii="GHEA Grapalat" w:hAnsi="GHEA Grapalat" w:cs="Calibri"/>
                <w:sz w:val="20"/>
                <w:szCs w:val="20"/>
              </w:rPr>
              <w:t>արժևորման</w:t>
            </w:r>
            <w:r w:rsidRPr="00303D21">
              <w:rPr>
                <w:rFonts w:ascii="GHEA Grapalat" w:hAnsi="GHEA Grapalat" w:cs="Calibri"/>
                <w:sz w:val="20"/>
                <w:szCs w:val="20"/>
                <w:lang w:val="af-ZA"/>
              </w:rPr>
              <w:t xml:space="preserve">, </w:t>
            </w:r>
            <w:r w:rsidRPr="00303D21">
              <w:rPr>
                <w:rFonts w:ascii="GHEA Grapalat" w:hAnsi="GHEA Grapalat" w:cs="Calibri"/>
                <w:sz w:val="20"/>
                <w:szCs w:val="20"/>
              </w:rPr>
              <w:t>կենսունակության</w:t>
            </w:r>
            <w:r w:rsidRPr="00303D21">
              <w:rPr>
                <w:rFonts w:ascii="GHEA Grapalat" w:hAnsi="GHEA Grapalat" w:cs="Calibri"/>
                <w:sz w:val="20"/>
                <w:szCs w:val="20"/>
                <w:lang w:val="af-ZA"/>
              </w:rPr>
              <w:t xml:space="preserve"> </w:t>
            </w:r>
            <w:r w:rsidRPr="00303D21">
              <w:rPr>
                <w:rFonts w:ascii="GHEA Grapalat" w:hAnsi="GHEA Grapalat" w:cs="Calibri"/>
                <w:sz w:val="20"/>
                <w:szCs w:val="20"/>
              </w:rPr>
              <w:t>և</w:t>
            </w:r>
            <w:r w:rsidRPr="00303D21">
              <w:rPr>
                <w:rFonts w:ascii="GHEA Grapalat" w:hAnsi="GHEA Grapalat" w:cs="Calibri"/>
                <w:sz w:val="20"/>
                <w:szCs w:val="20"/>
                <w:lang w:val="af-ZA"/>
              </w:rPr>
              <w:t xml:space="preserve"> </w:t>
            </w:r>
            <w:r w:rsidRPr="00303D21">
              <w:rPr>
                <w:rFonts w:ascii="GHEA Grapalat" w:hAnsi="GHEA Grapalat" w:cs="Calibri"/>
                <w:sz w:val="20"/>
                <w:szCs w:val="20"/>
              </w:rPr>
              <w:t>արդիականության</w:t>
            </w:r>
            <w:r w:rsidRPr="00303D21">
              <w:rPr>
                <w:rFonts w:ascii="GHEA Grapalat" w:hAnsi="GHEA Grapalat" w:cs="Calibri"/>
                <w:sz w:val="20"/>
                <w:szCs w:val="20"/>
                <w:lang w:val="af-ZA"/>
              </w:rPr>
              <w:t xml:space="preserve"> </w:t>
            </w:r>
            <w:r w:rsidRPr="00303D21">
              <w:rPr>
                <w:rFonts w:ascii="GHEA Grapalat" w:hAnsi="GHEA Grapalat" w:cs="Calibri"/>
                <w:sz w:val="20"/>
                <w:szCs w:val="20"/>
              </w:rPr>
              <w:t>ապահովում</w:t>
            </w:r>
            <w:r w:rsidRPr="00303D21">
              <w:rPr>
                <w:rFonts w:ascii="GHEA Grapalat" w:hAnsi="GHEA Grapalat" w:cs="Calibri"/>
                <w:sz w:val="20"/>
                <w:szCs w:val="20"/>
                <w:lang w:val="af-ZA"/>
              </w:rPr>
              <w:t xml:space="preserve">, </w:t>
            </w:r>
            <w:r w:rsidRPr="00303D21">
              <w:rPr>
                <w:rFonts w:ascii="GHEA Grapalat" w:hAnsi="GHEA Grapalat" w:cs="Calibri"/>
                <w:sz w:val="20"/>
                <w:szCs w:val="20"/>
              </w:rPr>
              <w:t>թանգարանների</w:t>
            </w:r>
            <w:r w:rsidRPr="00303D21">
              <w:rPr>
                <w:rFonts w:ascii="GHEA Grapalat" w:hAnsi="GHEA Grapalat" w:cs="Calibri"/>
                <w:sz w:val="20"/>
                <w:szCs w:val="20"/>
                <w:lang w:val="af-ZA"/>
              </w:rPr>
              <w:t xml:space="preserve"> </w:t>
            </w:r>
            <w:r w:rsidRPr="00303D21">
              <w:rPr>
                <w:rFonts w:ascii="GHEA Grapalat" w:hAnsi="GHEA Grapalat" w:cs="Calibri"/>
                <w:sz w:val="20"/>
                <w:szCs w:val="20"/>
              </w:rPr>
              <w:t>և</w:t>
            </w:r>
            <w:r w:rsidRPr="00303D21">
              <w:rPr>
                <w:rFonts w:ascii="GHEA Grapalat" w:hAnsi="GHEA Grapalat" w:cs="Calibri"/>
                <w:sz w:val="20"/>
                <w:szCs w:val="20"/>
                <w:lang w:val="af-ZA"/>
              </w:rPr>
              <w:t xml:space="preserve"> </w:t>
            </w:r>
            <w:r w:rsidRPr="00303D21">
              <w:rPr>
                <w:rFonts w:ascii="GHEA Grapalat" w:hAnsi="GHEA Grapalat" w:cs="Calibri"/>
                <w:sz w:val="20"/>
                <w:szCs w:val="20"/>
              </w:rPr>
              <w:t>գրադարանների</w:t>
            </w:r>
            <w:r w:rsidRPr="00303D21">
              <w:rPr>
                <w:rFonts w:ascii="GHEA Grapalat" w:hAnsi="GHEA Grapalat" w:cs="Calibri"/>
                <w:sz w:val="20"/>
                <w:szCs w:val="20"/>
                <w:lang w:val="af-ZA"/>
              </w:rPr>
              <w:t xml:space="preserve"> </w:t>
            </w:r>
            <w:r w:rsidRPr="00303D21">
              <w:rPr>
                <w:rFonts w:ascii="GHEA Grapalat" w:hAnsi="GHEA Grapalat" w:cs="Calibri"/>
                <w:sz w:val="20"/>
                <w:szCs w:val="20"/>
              </w:rPr>
              <w:t>կրթական</w:t>
            </w:r>
            <w:r w:rsidRPr="00303D21">
              <w:rPr>
                <w:rFonts w:ascii="GHEA Grapalat" w:hAnsi="GHEA Grapalat" w:cs="Calibri"/>
                <w:sz w:val="20"/>
                <w:szCs w:val="20"/>
                <w:lang w:val="af-ZA"/>
              </w:rPr>
              <w:t xml:space="preserve"> </w:t>
            </w:r>
            <w:r w:rsidRPr="00303D21">
              <w:rPr>
                <w:rFonts w:ascii="GHEA Grapalat" w:hAnsi="GHEA Grapalat" w:cs="Calibri"/>
                <w:sz w:val="20"/>
                <w:szCs w:val="20"/>
              </w:rPr>
              <w:t>դերի</w:t>
            </w:r>
            <w:r w:rsidRPr="00303D21">
              <w:rPr>
                <w:rFonts w:ascii="GHEA Grapalat" w:hAnsi="GHEA Grapalat" w:cs="Calibri"/>
                <w:sz w:val="20"/>
                <w:szCs w:val="20"/>
                <w:lang w:val="af-ZA"/>
              </w:rPr>
              <w:t xml:space="preserve"> </w:t>
            </w:r>
            <w:r w:rsidRPr="00303D21">
              <w:rPr>
                <w:rFonts w:ascii="GHEA Grapalat" w:hAnsi="GHEA Grapalat" w:cs="Calibri"/>
                <w:sz w:val="20"/>
                <w:szCs w:val="20"/>
              </w:rPr>
              <w:t>բարձրացում</w:t>
            </w:r>
          </w:p>
        </w:tc>
        <w:tc>
          <w:tcPr>
            <w:tcW w:w="2250" w:type="dxa"/>
            <w:tcBorders>
              <w:top w:val="single" w:sz="4" w:space="0" w:color="auto"/>
              <w:left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af-ZA"/>
              </w:rPr>
            </w:pPr>
          </w:p>
        </w:tc>
        <w:tc>
          <w:tcPr>
            <w:tcW w:w="1980" w:type="dxa"/>
            <w:tcBorders>
              <w:top w:val="single" w:sz="4" w:space="0" w:color="auto"/>
              <w:left w:val="single" w:sz="4" w:space="0" w:color="auto"/>
              <w:right w:val="single" w:sz="4" w:space="0" w:color="auto"/>
            </w:tcBorders>
          </w:tcPr>
          <w:p w:rsidR="00E82DEC" w:rsidRPr="00303D21" w:rsidRDefault="00E82DEC" w:rsidP="00303D21">
            <w:pPr>
              <w:spacing w:after="0" w:line="240" w:lineRule="auto"/>
              <w:ind w:left="-90" w:right="-126"/>
              <w:jc w:val="center"/>
              <w:rPr>
                <w:rFonts w:ascii="GHEA Grapalat" w:eastAsia="Times New Roman" w:hAnsi="GHEA Grapalat"/>
                <w:sz w:val="20"/>
                <w:szCs w:val="20"/>
              </w:rPr>
            </w:pPr>
            <w:r w:rsidRPr="00303D21">
              <w:rPr>
                <w:rFonts w:ascii="GHEA Grapalat" w:eastAsia="Times New Roman" w:hAnsi="GHEA Grapalat"/>
                <w:sz w:val="20"/>
                <w:szCs w:val="20"/>
              </w:rPr>
              <w:t>2019-2020 թթ.</w:t>
            </w:r>
          </w:p>
        </w:tc>
        <w:tc>
          <w:tcPr>
            <w:tcW w:w="2093" w:type="dxa"/>
            <w:tcBorders>
              <w:top w:val="single" w:sz="4" w:space="0" w:color="auto"/>
              <w:left w:val="single" w:sz="4" w:space="0" w:color="auto"/>
              <w:right w:val="single" w:sz="4" w:space="0" w:color="auto"/>
            </w:tcBorders>
          </w:tcPr>
          <w:p w:rsidR="00E82DEC" w:rsidRPr="00303D21" w:rsidRDefault="00E82DEC" w:rsidP="00303D21">
            <w:pPr>
              <w:spacing w:line="240" w:lineRule="auto"/>
              <w:ind w:left="-108" w:right="-108"/>
              <w:jc w:val="center"/>
              <w:rPr>
                <w:rFonts w:ascii="GHEA Grapalat" w:hAnsi="GHEA Grapalat" w:cs="Calibri"/>
                <w:sz w:val="20"/>
                <w:szCs w:val="20"/>
                <w:lang w:val="af-ZA"/>
              </w:rPr>
            </w:pPr>
            <w:r w:rsidRPr="00303D21">
              <w:rPr>
                <w:rFonts w:ascii="GHEA Grapalat" w:hAnsi="GHEA Grapalat" w:cs="Calibri"/>
                <w:sz w:val="20"/>
                <w:szCs w:val="20"/>
                <w:lang w:val="af-ZA"/>
              </w:rPr>
              <w:t xml:space="preserve">ՀՀ պետական բյուջեով նախատեսված </w:t>
            </w:r>
            <w:r w:rsidRPr="00303D21">
              <w:rPr>
                <w:rFonts w:ascii="GHEA Grapalat" w:hAnsi="GHEA Grapalat" w:cs="Calibri"/>
                <w:sz w:val="20"/>
                <w:szCs w:val="20"/>
                <w:lang w:val="ru-RU"/>
              </w:rPr>
              <w:t>հատկացումների</w:t>
            </w:r>
            <w:r w:rsidRPr="00303D21">
              <w:rPr>
                <w:rFonts w:ascii="GHEA Grapalat" w:hAnsi="GHEA Grapalat" w:cs="Calibri"/>
                <w:sz w:val="20"/>
                <w:szCs w:val="20"/>
              </w:rPr>
              <w:t xml:space="preserve"> </w:t>
            </w:r>
            <w:r w:rsidRPr="00303D21">
              <w:rPr>
                <w:rFonts w:ascii="GHEA Grapalat" w:hAnsi="GHEA Grapalat" w:cs="Calibri"/>
                <w:sz w:val="20"/>
                <w:szCs w:val="20"/>
                <w:lang w:val="ru-RU"/>
              </w:rPr>
              <w:t>շրջանակում</w:t>
            </w:r>
            <w:r w:rsidRPr="00303D21">
              <w:rPr>
                <w:rFonts w:ascii="GHEA Grapalat" w:hAnsi="GHEA Grapalat" w:cs="Calibri"/>
                <w:sz w:val="20"/>
                <w:szCs w:val="20"/>
                <w:lang w:val="af-ZA"/>
              </w:rPr>
              <w:t xml:space="preserve"> </w:t>
            </w:r>
          </w:p>
        </w:tc>
      </w:tr>
      <w:tr w:rsidR="00E82DEC" w:rsidRPr="00303D21" w:rsidTr="005B4FB6">
        <w:trPr>
          <w:trHeight w:val="860"/>
        </w:trPr>
        <w:tc>
          <w:tcPr>
            <w:tcW w:w="630" w:type="dxa"/>
            <w:vMerge/>
            <w:tcBorders>
              <w:left w:val="single" w:sz="4" w:space="0" w:color="auto"/>
              <w:right w:val="single" w:sz="4" w:space="0" w:color="auto"/>
            </w:tcBorders>
            <w:hideMark/>
          </w:tcPr>
          <w:p w:rsidR="00E82DEC" w:rsidRPr="00303D21" w:rsidRDefault="00E82DEC" w:rsidP="00303D21">
            <w:pPr>
              <w:spacing w:after="0" w:line="240" w:lineRule="auto"/>
              <w:jc w:val="center"/>
              <w:rPr>
                <w:rFonts w:ascii="GHEA Grapalat" w:eastAsia="Times New Roman" w:hAnsi="GHEA Grapalat"/>
                <w:sz w:val="20"/>
                <w:szCs w:val="20"/>
              </w:rPr>
            </w:pPr>
          </w:p>
        </w:tc>
        <w:tc>
          <w:tcPr>
            <w:tcW w:w="2520" w:type="dxa"/>
            <w:vMerge/>
            <w:tcBorders>
              <w:left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rPr>
            </w:pPr>
          </w:p>
        </w:tc>
        <w:tc>
          <w:tcPr>
            <w:tcW w:w="3055" w:type="dxa"/>
            <w:tcBorders>
              <w:top w:val="single" w:sz="4" w:space="0" w:color="auto"/>
              <w:left w:val="single" w:sz="4" w:space="0" w:color="auto"/>
              <w:bottom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4.3 Բացօթյա</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rPr>
              <w:t>միջոցառումների</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rPr>
              <w:t>այդ</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rPr>
              <w:t>թվում՝</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rPr>
              <w:t>օտարերկրյա</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rPr>
              <w:t>իրականացում</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lang w:val="ru-RU"/>
              </w:rPr>
              <w:t>պ</w:t>
            </w:r>
            <w:r w:rsidRPr="00303D21">
              <w:rPr>
                <w:rFonts w:ascii="GHEA Grapalat" w:eastAsia="Times New Roman" w:hAnsi="GHEA Grapalat"/>
                <w:sz w:val="20"/>
                <w:szCs w:val="20"/>
              </w:rPr>
              <w:t>ատմա</w:t>
            </w:r>
            <w:r w:rsidRPr="00303D21">
              <w:rPr>
                <w:rFonts w:ascii="GHEA Grapalat" w:eastAsia="Times New Roman" w:hAnsi="GHEA Grapalat"/>
                <w:sz w:val="20"/>
                <w:szCs w:val="20"/>
                <w:lang w:val="af-ZA"/>
              </w:rPr>
              <w:softHyphen/>
            </w:r>
            <w:r w:rsidRPr="00303D21">
              <w:rPr>
                <w:rFonts w:ascii="GHEA Grapalat" w:eastAsia="Times New Roman" w:hAnsi="GHEA Grapalat"/>
                <w:sz w:val="20"/>
                <w:szCs w:val="20"/>
              </w:rPr>
              <w:t>մշա</w:t>
            </w:r>
            <w:r w:rsidRPr="00303D21">
              <w:rPr>
                <w:rFonts w:ascii="GHEA Grapalat" w:eastAsia="Times New Roman" w:hAnsi="GHEA Grapalat"/>
                <w:sz w:val="20"/>
                <w:szCs w:val="20"/>
                <w:lang w:val="af-ZA"/>
              </w:rPr>
              <w:softHyphen/>
            </w:r>
            <w:r w:rsidRPr="00303D21">
              <w:rPr>
                <w:rFonts w:ascii="GHEA Grapalat" w:eastAsia="Times New Roman" w:hAnsi="GHEA Grapalat"/>
                <w:sz w:val="20"/>
                <w:szCs w:val="20"/>
              </w:rPr>
              <w:t>կութային</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rPr>
              <w:t>բարձրարժեք</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rPr>
              <w:t>հուշարձանների</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rPr>
              <w:t>տարածքներում</w:t>
            </w:r>
          </w:p>
        </w:tc>
        <w:tc>
          <w:tcPr>
            <w:tcW w:w="3330" w:type="dxa"/>
            <w:tcBorders>
              <w:left w:val="single" w:sz="4" w:space="0" w:color="auto"/>
              <w:right w:val="single" w:sz="4" w:space="0" w:color="auto"/>
            </w:tcBorders>
          </w:tcPr>
          <w:p w:rsidR="00E82DEC" w:rsidRPr="00303D21" w:rsidRDefault="00E82DEC"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Պատմամշակութային ժառանգության մասին ճանաչողության մեծացում, հուշարձանների պահպանության գործընթացների նկատմամբ հասարակության հոգատար վերաբերմունքի ձևավորում</w:t>
            </w:r>
          </w:p>
        </w:tc>
        <w:tc>
          <w:tcPr>
            <w:tcW w:w="2250" w:type="dxa"/>
            <w:tcBorders>
              <w:left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rPr>
            </w:pPr>
          </w:p>
          <w:p w:rsidR="00E82DEC" w:rsidRPr="00303D21" w:rsidRDefault="00E82DEC" w:rsidP="00303D21">
            <w:pPr>
              <w:spacing w:after="0" w:line="240" w:lineRule="auto"/>
              <w:jc w:val="center"/>
              <w:rPr>
                <w:rFonts w:ascii="GHEA Grapalat" w:eastAsia="Times New Roman" w:hAnsi="GHEA Grapalat"/>
                <w:sz w:val="20"/>
                <w:szCs w:val="20"/>
              </w:rPr>
            </w:pPr>
          </w:p>
        </w:tc>
        <w:tc>
          <w:tcPr>
            <w:tcW w:w="1980" w:type="dxa"/>
            <w:tcBorders>
              <w:left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 xml:space="preserve">2019 </w:t>
            </w:r>
            <w:r w:rsidRPr="00303D21">
              <w:rPr>
                <w:rFonts w:ascii="GHEA Grapalat" w:eastAsia="Times New Roman" w:hAnsi="GHEA Grapalat"/>
                <w:sz w:val="20"/>
                <w:szCs w:val="20"/>
                <w:lang w:val="ru-RU"/>
              </w:rPr>
              <w:t>թ</w:t>
            </w:r>
            <w:r w:rsidRPr="00303D21">
              <w:rPr>
                <w:rFonts w:ascii="GHEA Grapalat" w:eastAsia="Times New Roman" w:hAnsi="GHEA Grapalat"/>
                <w:sz w:val="20"/>
                <w:szCs w:val="20"/>
              </w:rPr>
              <w:t>. հուլիս–</w:t>
            </w:r>
          </w:p>
          <w:p w:rsidR="00E82DEC" w:rsidRPr="00303D21" w:rsidRDefault="00E82DEC" w:rsidP="00303D21">
            <w:pPr>
              <w:spacing w:after="0" w:line="240" w:lineRule="auto"/>
              <w:ind w:left="-90" w:right="-126"/>
              <w:jc w:val="center"/>
              <w:rPr>
                <w:rFonts w:ascii="GHEA Grapalat" w:eastAsia="Times New Roman" w:hAnsi="GHEA Grapalat"/>
                <w:sz w:val="20"/>
                <w:szCs w:val="20"/>
              </w:rPr>
            </w:pPr>
            <w:r w:rsidRPr="00303D21">
              <w:rPr>
                <w:rFonts w:ascii="GHEA Grapalat" w:hAnsi="GHEA Grapalat" w:cs="GHEA Grapalat"/>
                <w:bCs/>
                <w:sz w:val="20"/>
                <w:szCs w:val="20"/>
              </w:rPr>
              <w:t>2023 թ. նոյեմբերի  1-ին տասնօրյակ</w:t>
            </w:r>
          </w:p>
        </w:tc>
        <w:tc>
          <w:tcPr>
            <w:tcW w:w="2093" w:type="dxa"/>
            <w:tcBorders>
              <w:left w:val="single" w:sz="4" w:space="0" w:color="auto"/>
              <w:right w:val="single" w:sz="4" w:space="0" w:color="auto"/>
            </w:tcBorders>
          </w:tcPr>
          <w:p w:rsidR="00E82DEC" w:rsidRPr="00303D21" w:rsidRDefault="00E82DEC" w:rsidP="00303D21">
            <w:pPr>
              <w:spacing w:after="0" w:line="240" w:lineRule="auto"/>
              <w:ind w:left="-108" w:right="-108"/>
              <w:jc w:val="center"/>
              <w:rPr>
                <w:rFonts w:ascii="GHEA Grapalat" w:eastAsia="Times New Roman" w:hAnsi="GHEA Grapalat"/>
                <w:sz w:val="20"/>
                <w:szCs w:val="20"/>
              </w:rPr>
            </w:pPr>
            <w:r w:rsidRPr="00303D21">
              <w:rPr>
                <w:rFonts w:ascii="GHEA Grapalat" w:hAnsi="GHEA Grapalat" w:cs="Calibri"/>
                <w:sz w:val="20"/>
                <w:szCs w:val="20"/>
                <w:lang w:val="af-ZA"/>
              </w:rPr>
              <w:t xml:space="preserve">ՀՀ պետական բյուջեով նախատեսված </w:t>
            </w:r>
            <w:r w:rsidRPr="00303D21">
              <w:rPr>
                <w:rFonts w:ascii="GHEA Grapalat" w:hAnsi="GHEA Grapalat" w:cs="Calibri"/>
                <w:sz w:val="20"/>
                <w:szCs w:val="20"/>
                <w:lang w:val="ru-RU"/>
              </w:rPr>
              <w:t>հատկացումների</w:t>
            </w:r>
            <w:r w:rsidRPr="00303D21">
              <w:rPr>
                <w:rFonts w:ascii="GHEA Grapalat" w:hAnsi="GHEA Grapalat" w:cs="Calibri"/>
                <w:sz w:val="20"/>
                <w:szCs w:val="20"/>
              </w:rPr>
              <w:t xml:space="preserve"> </w:t>
            </w:r>
            <w:r w:rsidRPr="00303D21">
              <w:rPr>
                <w:rFonts w:ascii="GHEA Grapalat" w:hAnsi="GHEA Grapalat" w:cs="Calibri"/>
                <w:sz w:val="20"/>
                <w:szCs w:val="20"/>
                <w:lang w:val="ru-RU"/>
              </w:rPr>
              <w:t>շրջանակում</w:t>
            </w:r>
          </w:p>
        </w:tc>
      </w:tr>
      <w:tr w:rsidR="00E82DEC" w:rsidRPr="00303D21" w:rsidTr="005B4FB6">
        <w:trPr>
          <w:trHeight w:val="860"/>
        </w:trPr>
        <w:tc>
          <w:tcPr>
            <w:tcW w:w="630" w:type="dxa"/>
            <w:vMerge/>
            <w:tcBorders>
              <w:left w:val="single" w:sz="4" w:space="0" w:color="auto"/>
              <w:bottom w:val="single" w:sz="4" w:space="0" w:color="auto"/>
              <w:right w:val="single" w:sz="4" w:space="0" w:color="auto"/>
            </w:tcBorders>
            <w:hideMark/>
          </w:tcPr>
          <w:p w:rsidR="00E82DEC" w:rsidRPr="00303D21" w:rsidRDefault="00E82DEC" w:rsidP="00303D21">
            <w:pPr>
              <w:spacing w:after="0" w:line="240" w:lineRule="auto"/>
              <w:jc w:val="center"/>
              <w:rPr>
                <w:rFonts w:ascii="GHEA Grapalat" w:eastAsia="Times New Roman" w:hAnsi="GHEA Grapalat"/>
                <w:sz w:val="20"/>
                <w:szCs w:val="20"/>
              </w:rPr>
            </w:pPr>
          </w:p>
        </w:tc>
        <w:tc>
          <w:tcPr>
            <w:tcW w:w="2520" w:type="dxa"/>
            <w:vMerge/>
            <w:tcBorders>
              <w:left w:val="single" w:sz="4" w:space="0" w:color="auto"/>
              <w:bottom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rPr>
            </w:pPr>
          </w:p>
        </w:tc>
        <w:tc>
          <w:tcPr>
            <w:tcW w:w="3055" w:type="dxa"/>
            <w:tcBorders>
              <w:top w:val="single" w:sz="4" w:space="0" w:color="auto"/>
              <w:left w:val="single" w:sz="4" w:space="0" w:color="auto"/>
              <w:bottom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4.4</w:t>
            </w:r>
            <w:r w:rsidRPr="00303D21">
              <w:rPr>
                <w:rFonts w:ascii="GHEA Grapalat" w:eastAsia="Times New Roman" w:hAnsi="GHEA Grapalat" w:cs="GHEA Grapalat"/>
                <w:bCs/>
                <w:sz w:val="20"/>
                <w:szCs w:val="20"/>
                <w:lang w:eastAsia="zh-CN"/>
              </w:rPr>
              <w:t xml:space="preserve"> Ո</w:t>
            </w:r>
            <w:r w:rsidRPr="00303D21">
              <w:rPr>
                <w:rFonts w:ascii="GHEA Grapalat" w:eastAsia="Times New Roman" w:hAnsi="GHEA Grapalat" w:cs="GHEA Grapalat"/>
                <w:bCs/>
                <w:sz w:val="20"/>
                <w:szCs w:val="20"/>
                <w:lang w:val="hy-AM" w:eastAsia="zh-CN"/>
              </w:rPr>
              <w:t>չ նյութական մշակութային ժառանգության շտեմարանի</w:t>
            </w:r>
            <w:r w:rsidRPr="00303D21">
              <w:rPr>
                <w:rFonts w:ascii="GHEA Grapalat" w:eastAsia="Times New Roman" w:hAnsi="GHEA Grapalat" w:cs="GHEA Grapalat"/>
                <w:bCs/>
                <w:sz w:val="20"/>
                <w:szCs w:val="20"/>
                <w:lang w:eastAsia="zh-CN"/>
              </w:rPr>
              <w:t xml:space="preserve"> </w:t>
            </w:r>
            <w:r w:rsidRPr="00303D21">
              <w:rPr>
                <w:rFonts w:ascii="GHEA Grapalat" w:eastAsia="Times New Roman" w:hAnsi="GHEA Grapalat" w:cs="GHEA Grapalat"/>
                <w:bCs/>
                <w:sz w:val="20"/>
                <w:szCs w:val="20"/>
                <w:lang w:val="hy-AM" w:eastAsia="zh-CN"/>
              </w:rPr>
              <w:t xml:space="preserve"> ստեղծ</w:t>
            </w:r>
            <w:r w:rsidRPr="00303D21">
              <w:rPr>
                <w:rFonts w:ascii="GHEA Grapalat" w:eastAsia="Times New Roman" w:hAnsi="GHEA Grapalat" w:cs="GHEA Grapalat"/>
                <w:bCs/>
                <w:sz w:val="20"/>
                <w:szCs w:val="20"/>
                <w:lang w:eastAsia="zh-CN"/>
              </w:rPr>
              <w:t>ում</w:t>
            </w:r>
          </w:p>
        </w:tc>
        <w:tc>
          <w:tcPr>
            <w:tcW w:w="333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rPr>
                <w:rFonts w:ascii="GHEA Grapalat" w:eastAsia="Times New Roman" w:hAnsi="GHEA Grapalat"/>
                <w:sz w:val="20"/>
                <w:szCs w:val="20"/>
              </w:rPr>
            </w:pPr>
            <w:r w:rsidRPr="00303D21">
              <w:rPr>
                <w:rFonts w:ascii="GHEA Grapalat" w:hAnsi="GHEA Grapalat" w:cs="Sylfaen"/>
                <w:sz w:val="20"/>
                <w:szCs w:val="20"/>
              </w:rPr>
              <w:t xml:space="preserve">Շտեմարանի ստեղծմամբ </w:t>
            </w:r>
            <w:r w:rsidRPr="00303D21">
              <w:rPr>
                <w:rFonts w:ascii="GHEA Grapalat" w:hAnsi="GHEA Grapalat" w:cs="Sylfaen"/>
                <w:sz w:val="20"/>
                <w:szCs w:val="20"/>
                <w:lang w:val="en-GB"/>
              </w:rPr>
              <w:t>հնարավորություն</w:t>
            </w:r>
            <w:r w:rsidRPr="00303D21">
              <w:rPr>
                <w:rFonts w:ascii="GHEA Grapalat" w:hAnsi="GHEA Grapalat" w:cs="Sylfaen"/>
                <w:sz w:val="20"/>
                <w:szCs w:val="20"/>
              </w:rPr>
              <w:t xml:space="preserve"> </w:t>
            </w:r>
            <w:r w:rsidRPr="00303D21">
              <w:rPr>
                <w:rFonts w:ascii="GHEA Grapalat" w:hAnsi="GHEA Grapalat" w:cs="Sylfaen"/>
                <w:sz w:val="20"/>
                <w:szCs w:val="20"/>
                <w:lang w:val="en-GB"/>
              </w:rPr>
              <w:t>կստեղծի</w:t>
            </w:r>
            <w:r w:rsidRPr="00303D21">
              <w:rPr>
                <w:rFonts w:ascii="GHEA Grapalat" w:hAnsi="GHEA Grapalat" w:cs="Sylfaen"/>
                <w:sz w:val="20"/>
                <w:szCs w:val="20"/>
              </w:rPr>
              <w:t xml:space="preserve"> </w:t>
            </w:r>
            <w:r w:rsidRPr="00303D21">
              <w:rPr>
                <w:rFonts w:ascii="GHEA Grapalat" w:hAnsi="GHEA Grapalat" w:cs="Sylfaen"/>
                <w:sz w:val="20"/>
                <w:szCs w:val="20"/>
                <w:lang w:val="en-GB"/>
              </w:rPr>
              <w:t>լայն</w:t>
            </w:r>
            <w:r w:rsidRPr="00303D21">
              <w:rPr>
                <w:rFonts w:ascii="GHEA Grapalat" w:hAnsi="GHEA Grapalat" w:cs="Sylfaen"/>
                <w:sz w:val="20"/>
                <w:szCs w:val="20"/>
              </w:rPr>
              <w:t xml:space="preserve"> </w:t>
            </w:r>
            <w:r w:rsidRPr="00303D21">
              <w:rPr>
                <w:rFonts w:ascii="GHEA Grapalat" w:hAnsi="GHEA Grapalat" w:cs="Sylfaen"/>
                <w:sz w:val="20"/>
                <w:szCs w:val="20"/>
                <w:lang w:val="en-GB"/>
              </w:rPr>
              <w:t>հասարակությանը</w:t>
            </w:r>
            <w:r w:rsidRPr="00303D21">
              <w:rPr>
                <w:rFonts w:ascii="GHEA Grapalat" w:hAnsi="GHEA Grapalat" w:cs="Sylfaen"/>
                <w:sz w:val="20"/>
                <w:szCs w:val="20"/>
              </w:rPr>
              <w:t xml:space="preserve"> </w:t>
            </w:r>
            <w:r w:rsidRPr="00303D21">
              <w:rPr>
                <w:rFonts w:ascii="GHEA Grapalat" w:hAnsi="GHEA Grapalat" w:cs="Sylfaen"/>
                <w:sz w:val="20"/>
                <w:szCs w:val="20"/>
                <w:lang w:val="en-GB"/>
              </w:rPr>
              <w:t>ծանոթանալու</w:t>
            </w:r>
            <w:r w:rsidRPr="00303D21">
              <w:rPr>
                <w:rFonts w:ascii="GHEA Grapalat" w:hAnsi="GHEA Grapalat" w:cs="Sylfaen"/>
                <w:sz w:val="20"/>
                <w:szCs w:val="20"/>
              </w:rPr>
              <w:t xml:space="preserve"> </w:t>
            </w:r>
            <w:r w:rsidRPr="00303D21">
              <w:rPr>
                <w:rFonts w:ascii="GHEA Grapalat" w:hAnsi="GHEA Grapalat" w:cs="Sylfaen"/>
                <w:sz w:val="20"/>
                <w:szCs w:val="20"/>
                <w:lang w:val="en-GB"/>
              </w:rPr>
              <w:t>ՀՀ</w:t>
            </w:r>
            <w:r w:rsidRPr="00303D21">
              <w:rPr>
                <w:rFonts w:ascii="GHEA Grapalat" w:hAnsi="GHEA Grapalat" w:cs="Sylfaen"/>
                <w:sz w:val="20"/>
                <w:szCs w:val="20"/>
              </w:rPr>
              <w:t xml:space="preserve"> </w:t>
            </w:r>
            <w:r w:rsidRPr="00303D21">
              <w:rPr>
                <w:rFonts w:ascii="GHEA Grapalat" w:hAnsi="GHEA Grapalat" w:cs="Sylfaen"/>
                <w:sz w:val="20"/>
                <w:szCs w:val="20"/>
                <w:lang w:val="en-GB"/>
              </w:rPr>
              <w:t>ոչ</w:t>
            </w:r>
            <w:r w:rsidRPr="00303D21">
              <w:rPr>
                <w:rFonts w:ascii="GHEA Grapalat" w:hAnsi="GHEA Grapalat" w:cs="Sylfaen"/>
                <w:sz w:val="20"/>
                <w:szCs w:val="20"/>
              </w:rPr>
              <w:t xml:space="preserve"> </w:t>
            </w:r>
            <w:r w:rsidRPr="00303D21">
              <w:rPr>
                <w:rFonts w:ascii="GHEA Grapalat" w:hAnsi="GHEA Grapalat" w:cs="Sylfaen"/>
                <w:sz w:val="20"/>
                <w:szCs w:val="20"/>
                <w:lang w:val="en-GB"/>
              </w:rPr>
              <w:t>նյութական</w:t>
            </w:r>
            <w:r w:rsidRPr="00303D21">
              <w:rPr>
                <w:rFonts w:ascii="GHEA Grapalat" w:hAnsi="GHEA Grapalat" w:cs="Sylfaen"/>
                <w:sz w:val="20"/>
                <w:szCs w:val="20"/>
              </w:rPr>
              <w:t xml:space="preserve"> </w:t>
            </w:r>
            <w:r w:rsidRPr="00303D21">
              <w:rPr>
                <w:rFonts w:ascii="GHEA Grapalat" w:hAnsi="GHEA Grapalat" w:cs="Sylfaen"/>
                <w:sz w:val="20"/>
                <w:szCs w:val="20"/>
                <w:lang w:val="en-GB"/>
              </w:rPr>
              <w:t>մշակութային</w:t>
            </w:r>
            <w:r w:rsidRPr="00303D21">
              <w:rPr>
                <w:rFonts w:ascii="GHEA Grapalat" w:hAnsi="GHEA Grapalat" w:cs="Sylfaen"/>
                <w:sz w:val="20"/>
                <w:szCs w:val="20"/>
              </w:rPr>
              <w:t xml:space="preserve"> </w:t>
            </w:r>
            <w:r w:rsidRPr="00303D21">
              <w:rPr>
                <w:rFonts w:ascii="GHEA Grapalat" w:hAnsi="GHEA Grapalat" w:cs="Sylfaen"/>
                <w:sz w:val="20"/>
                <w:szCs w:val="20"/>
                <w:lang w:val="en-GB"/>
              </w:rPr>
              <w:t>ժառանգությանը</w:t>
            </w:r>
            <w:r w:rsidRPr="00303D21">
              <w:rPr>
                <w:rFonts w:ascii="GHEA Grapalat" w:hAnsi="GHEA Grapalat" w:cs="Sylfaen"/>
                <w:sz w:val="20"/>
                <w:szCs w:val="20"/>
              </w:rPr>
              <w:t xml:space="preserve">, </w:t>
            </w:r>
            <w:r w:rsidRPr="00303D21">
              <w:rPr>
                <w:rFonts w:ascii="GHEA Grapalat" w:hAnsi="GHEA Grapalat" w:cs="Sylfaen"/>
                <w:sz w:val="20"/>
                <w:szCs w:val="20"/>
                <w:lang w:val="en-GB"/>
              </w:rPr>
              <w:t>ոլորտի</w:t>
            </w:r>
            <w:r w:rsidRPr="00303D21">
              <w:rPr>
                <w:rFonts w:ascii="GHEA Grapalat" w:hAnsi="GHEA Grapalat" w:cs="Sylfaen"/>
                <w:sz w:val="20"/>
                <w:szCs w:val="20"/>
              </w:rPr>
              <w:t xml:space="preserve"> </w:t>
            </w:r>
            <w:r w:rsidRPr="00303D21">
              <w:rPr>
                <w:rFonts w:ascii="GHEA Grapalat" w:hAnsi="GHEA Grapalat" w:cs="Sylfaen"/>
                <w:sz w:val="20"/>
                <w:szCs w:val="20"/>
                <w:lang w:val="en-GB"/>
              </w:rPr>
              <w:t>նորություններին</w:t>
            </w:r>
            <w:r w:rsidRPr="00303D21">
              <w:rPr>
                <w:rFonts w:ascii="GHEA Grapalat" w:hAnsi="GHEA Grapalat" w:cs="Sylfaen"/>
                <w:sz w:val="20"/>
                <w:szCs w:val="20"/>
              </w:rPr>
              <w:t xml:space="preserve">, </w:t>
            </w:r>
            <w:r w:rsidRPr="00303D21">
              <w:rPr>
                <w:rFonts w:ascii="GHEA Grapalat" w:hAnsi="GHEA Grapalat" w:cs="Sylfaen"/>
                <w:sz w:val="20"/>
                <w:szCs w:val="20"/>
                <w:lang w:val="en-GB"/>
              </w:rPr>
              <w:t>ՅՈՒՆԵՍԿՕ</w:t>
            </w:r>
            <w:r w:rsidRPr="00303D21">
              <w:rPr>
                <w:rFonts w:ascii="GHEA Grapalat" w:hAnsi="GHEA Grapalat" w:cs="Sylfaen"/>
                <w:sz w:val="20"/>
                <w:szCs w:val="20"/>
              </w:rPr>
              <w:t>-</w:t>
            </w:r>
            <w:r w:rsidRPr="00303D21">
              <w:rPr>
                <w:rFonts w:ascii="GHEA Grapalat" w:hAnsi="GHEA Grapalat" w:cs="Sylfaen"/>
                <w:sz w:val="20"/>
                <w:szCs w:val="20"/>
                <w:lang w:val="en-GB"/>
              </w:rPr>
              <w:t>ի</w:t>
            </w:r>
            <w:r w:rsidRPr="00303D21">
              <w:rPr>
                <w:rFonts w:ascii="GHEA Grapalat" w:hAnsi="GHEA Grapalat" w:cs="Sylfaen"/>
                <w:sz w:val="20"/>
                <w:szCs w:val="20"/>
              </w:rPr>
              <w:t xml:space="preserve"> </w:t>
            </w:r>
            <w:r w:rsidRPr="00303D21">
              <w:rPr>
                <w:rFonts w:ascii="GHEA Grapalat" w:hAnsi="GHEA Grapalat" w:cs="Sylfaen"/>
                <w:sz w:val="20"/>
                <w:szCs w:val="20"/>
                <w:lang w:val="en-GB"/>
              </w:rPr>
              <w:t>հետ</w:t>
            </w:r>
            <w:r w:rsidRPr="00303D21">
              <w:rPr>
                <w:rFonts w:ascii="GHEA Grapalat" w:hAnsi="GHEA Grapalat" w:cs="Sylfaen"/>
                <w:sz w:val="20"/>
                <w:szCs w:val="20"/>
              </w:rPr>
              <w:t xml:space="preserve"> </w:t>
            </w:r>
            <w:r w:rsidRPr="00303D21">
              <w:rPr>
                <w:rFonts w:ascii="GHEA Grapalat" w:hAnsi="GHEA Grapalat" w:cs="Sylfaen"/>
                <w:sz w:val="20"/>
                <w:szCs w:val="20"/>
                <w:lang w:val="en-GB"/>
              </w:rPr>
              <w:t>իրականացվող</w:t>
            </w:r>
            <w:r w:rsidRPr="00303D21">
              <w:rPr>
                <w:rFonts w:ascii="GHEA Grapalat" w:hAnsi="GHEA Grapalat" w:cs="Sylfaen"/>
                <w:sz w:val="20"/>
                <w:szCs w:val="20"/>
              </w:rPr>
              <w:t xml:space="preserve"> </w:t>
            </w:r>
            <w:r w:rsidRPr="00303D21">
              <w:rPr>
                <w:rFonts w:ascii="GHEA Grapalat" w:hAnsi="GHEA Grapalat" w:cs="Sylfaen"/>
                <w:sz w:val="20"/>
                <w:szCs w:val="20"/>
                <w:lang w:val="en-GB"/>
              </w:rPr>
              <w:t>ծրագրերին</w:t>
            </w:r>
            <w:r w:rsidRPr="00303D21">
              <w:rPr>
                <w:rFonts w:ascii="GHEA Grapalat" w:hAnsi="GHEA Grapalat" w:cs="Sylfaen"/>
                <w:sz w:val="20"/>
                <w:szCs w:val="20"/>
              </w:rPr>
              <w:t xml:space="preserve"> </w:t>
            </w:r>
            <w:r w:rsidRPr="00303D21">
              <w:rPr>
                <w:rFonts w:ascii="GHEA Grapalat" w:hAnsi="GHEA Grapalat" w:cs="Sylfaen"/>
                <w:sz w:val="20"/>
                <w:szCs w:val="20"/>
                <w:lang w:val="en-GB"/>
              </w:rPr>
              <w:t>և</w:t>
            </w:r>
            <w:r w:rsidRPr="00303D21">
              <w:rPr>
                <w:rFonts w:ascii="GHEA Grapalat" w:hAnsi="GHEA Grapalat" w:cs="Sylfaen"/>
                <w:sz w:val="20"/>
                <w:szCs w:val="20"/>
              </w:rPr>
              <w:t xml:space="preserve"> </w:t>
            </w:r>
            <w:r w:rsidRPr="00303D21">
              <w:rPr>
                <w:rFonts w:ascii="GHEA Grapalat" w:hAnsi="GHEA Grapalat" w:cs="Sylfaen"/>
                <w:sz w:val="20"/>
                <w:szCs w:val="20"/>
                <w:lang w:val="en-GB"/>
              </w:rPr>
              <w:t>գրանցված</w:t>
            </w:r>
            <w:r w:rsidRPr="00303D21">
              <w:rPr>
                <w:rFonts w:ascii="GHEA Grapalat" w:hAnsi="GHEA Grapalat"/>
                <w:sz w:val="20"/>
                <w:szCs w:val="20"/>
              </w:rPr>
              <w:t xml:space="preserve"> </w:t>
            </w:r>
            <w:r w:rsidRPr="00303D21">
              <w:rPr>
                <w:rFonts w:ascii="GHEA Grapalat" w:hAnsi="GHEA Grapalat" w:cs="Sylfaen"/>
                <w:sz w:val="20"/>
                <w:szCs w:val="20"/>
                <w:lang w:val="en-GB"/>
              </w:rPr>
              <w:t>ոչ</w:t>
            </w:r>
            <w:r w:rsidRPr="00303D21">
              <w:rPr>
                <w:rFonts w:ascii="GHEA Grapalat" w:hAnsi="GHEA Grapalat" w:cs="Sylfaen"/>
                <w:sz w:val="20"/>
                <w:szCs w:val="20"/>
              </w:rPr>
              <w:t xml:space="preserve"> </w:t>
            </w:r>
            <w:r w:rsidRPr="00303D21">
              <w:rPr>
                <w:rFonts w:ascii="GHEA Grapalat" w:hAnsi="GHEA Grapalat" w:cs="Sylfaen"/>
                <w:sz w:val="20"/>
                <w:szCs w:val="20"/>
                <w:lang w:val="en-GB"/>
              </w:rPr>
              <w:t>նյութական</w:t>
            </w:r>
            <w:r w:rsidRPr="00303D21">
              <w:rPr>
                <w:rFonts w:ascii="GHEA Grapalat" w:hAnsi="GHEA Grapalat" w:cs="Sylfaen"/>
                <w:sz w:val="20"/>
                <w:szCs w:val="20"/>
              </w:rPr>
              <w:t xml:space="preserve"> </w:t>
            </w:r>
            <w:r w:rsidRPr="00303D21">
              <w:rPr>
                <w:rFonts w:ascii="GHEA Grapalat" w:hAnsi="GHEA Grapalat" w:cs="Sylfaen"/>
                <w:sz w:val="20"/>
                <w:szCs w:val="20"/>
                <w:lang w:val="en-GB"/>
              </w:rPr>
              <w:t>մշակութային</w:t>
            </w:r>
            <w:r w:rsidRPr="00303D21">
              <w:rPr>
                <w:rFonts w:ascii="GHEA Grapalat" w:hAnsi="GHEA Grapalat" w:cs="Sylfaen"/>
                <w:sz w:val="20"/>
                <w:szCs w:val="20"/>
              </w:rPr>
              <w:t xml:space="preserve"> </w:t>
            </w:r>
            <w:r w:rsidRPr="00303D21">
              <w:rPr>
                <w:rFonts w:ascii="GHEA Grapalat" w:hAnsi="GHEA Grapalat" w:cs="Sylfaen"/>
                <w:sz w:val="20"/>
                <w:szCs w:val="20"/>
                <w:lang w:val="en-GB"/>
              </w:rPr>
              <w:t>ժառանգության</w:t>
            </w:r>
            <w:r w:rsidRPr="00303D21">
              <w:rPr>
                <w:rFonts w:ascii="GHEA Grapalat" w:hAnsi="GHEA Grapalat" w:cs="Sylfaen"/>
                <w:sz w:val="20"/>
                <w:szCs w:val="20"/>
              </w:rPr>
              <w:t xml:space="preserve"> </w:t>
            </w:r>
            <w:r w:rsidRPr="00303D21">
              <w:rPr>
                <w:rFonts w:ascii="GHEA Grapalat" w:hAnsi="GHEA Grapalat" w:cs="Sylfaen"/>
                <w:sz w:val="20"/>
                <w:szCs w:val="20"/>
                <w:lang w:val="en-GB"/>
              </w:rPr>
              <w:t>արժեքների</w:t>
            </w:r>
            <w:r w:rsidRPr="00303D21">
              <w:rPr>
                <w:rFonts w:ascii="GHEA Grapalat" w:hAnsi="GHEA Grapalat" w:cs="Sylfaen"/>
                <w:sz w:val="20"/>
                <w:szCs w:val="20"/>
              </w:rPr>
              <w:t xml:space="preserve"> </w:t>
            </w:r>
            <w:r w:rsidRPr="00303D21">
              <w:rPr>
                <w:rFonts w:ascii="GHEA Grapalat" w:hAnsi="GHEA Grapalat" w:cs="Sylfaen"/>
                <w:sz w:val="20"/>
                <w:szCs w:val="20"/>
                <w:lang w:val="en-GB"/>
              </w:rPr>
              <w:t>պահպանության</w:t>
            </w:r>
            <w:r w:rsidRPr="00303D21">
              <w:rPr>
                <w:rFonts w:ascii="GHEA Grapalat" w:hAnsi="GHEA Grapalat" w:cs="Sylfaen"/>
                <w:sz w:val="20"/>
                <w:szCs w:val="20"/>
              </w:rPr>
              <w:t xml:space="preserve"> </w:t>
            </w:r>
            <w:r w:rsidRPr="00303D21">
              <w:rPr>
                <w:rFonts w:ascii="GHEA Grapalat" w:hAnsi="GHEA Grapalat" w:cs="Sylfaen"/>
                <w:sz w:val="20"/>
                <w:szCs w:val="20"/>
                <w:lang w:val="en-GB"/>
              </w:rPr>
              <w:t>գործընթացներին</w:t>
            </w:r>
            <w:r w:rsidRPr="00303D21">
              <w:rPr>
                <w:rFonts w:ascii="GHEA Grapalat" w:hAnsi="GHEA Grapalat" w:cs="Sylfaen"/>
                <w:sz w:val="20"/>
                <w:szCs w:val="20"/>
              </w:rPr>
              <w:t xml:space="preserve">: </w:t>
            </w:r>
          </w:p>
        </w:tc>
        <w:tc>
          <w:tcPr>
            <w:tcW w:w="225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rPr>
            </w:pPr>
          </w:p>
        </w:tc>
        <w:tc>
          <w:tcPr>
            <w:tcW w:w="198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ind w:left="-90" w:right="-126"/>
              <w:jc w:val="center"/>
              <w:rPr>
                <w:rFonts w:ascii="GHEA Grapalat" w:eastAsia="Times New Roman" w:hAnsi="GHEA Grapalat"/>
                <w:sz w:val="20"/>
                <w:szCs w:val="20"/>
              </w:rPr>
            </w:pPr>
            <w:r w:rsidRPr="00303D21">
              <w:rPr>
                <w:rFonts w:ascii="GHEA Grapalat" w:eastAsia="Times New Roman" w:hAnsi="GHEA Grapalat"/>
                <w:sz w:val="20"/>
                <w:szCs w:val="20"/>
              </w:rPr>
              <w:t>2020-2023 թթ.</w:t>
            </w:r>
          </w:p>
        </w:tc>
        <w:tc>
          <w:tcPr>
            <w:tcW w:w="2093"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ind w:left="-108" w:right="-108"/>
              <w:jc w:val="center"/>
              <w:rPr>
                <w:rFonts w:ascii="GHEA Grapalat" w:eastAsia="Times New Roman" w:hAnsi="GHEA Grapalat"/>
                <w:sz w:val="20"/>
                <w:szCs w:val="20"/>
              </w:rPr>
            </w:pPr>
            <w:r w:rsidRPr="00303D21">
              <w:rPr>
                <w:rFonts w:ascii="GHEA Grapalat" w:hAnsi="GHEA Grapalat" w:cs="Calibri"/>
                <w:sz w:val="20"/>
                <w:szCs w:val="20"/>
                <w:lang w:val="af-ZA"/>
              </w:rPr>
              <w:t xml:space="preserve">ՀՀ պետական բյուջեով նախատեսված </w:t>
            </w:r>
            <w:r w:rsidRPr="00303D21">
              <w:rPr>
                <w:rFonts w:ascii="GHEA Grapalat" w:hAnsi="GHEA Grapalat" w:cs="Calibri"/>
                <w:sz w:val="20"/>
                <w:szCs w:val="20"/>
                <w:lang w:val="ru-RU"/>
              </w:rPr>
              <w:t>հատկացումների</w:t>
            </w:r>
            <w:r w:rsidRPr="00303D21">
              <w:rPr>
                <w:rFonts w:ascii="GHEA Grapalat" w:hAnsi="GHEA Grapalat" w:cs="Calibri"/>
                <w:sz w:val="20"/>
                <w:szCs w:val="20"/>
              </w:rPr>
              <w:t xml:space="preserve"> </w:t>
            </w:r>
            <w:r w:rsidRPr="00303D21">
              <w:rPr>
                <w:rFonts w:ascii="GHEA Grapalat" w:hAnsi="GHEA Grapalat" w:cs="Calibri"/>
                <w:sz w:val="20"/>
                <w:szCs w:val="20"/>
                <w:lang w:val="ru-RU"/>
              </w:rPr>
              <w:t>շրջանակում</w:t>
            </w:r>
          </w:p>
        </w:tc>
      </w:tr>
      <w:tr w:rsidR="00084AF3" w:rsidRPr="00303D21" w:rsidTr="005B4FB6">
        <w:trPr>
          <w:trHeight w:val="320"/>
        </w:trPr>
        <w:tc>
          <w:tcPr>
            <w:tcW w:w="630" w:type="dxa"/>
            <w:vMerge w:val="restart"/>
            <w:tcBorders>
              <w:top w:val="single" w:sz="4" w:space="0" w:color="auto"/>
              <w:left w:val="single" w:sz="4" w:space="0" w:color="auto"/>
              <w:right w:val="single" w:sz="4" w:space="0" w:color="auto"/>
            </w:tcBorders>
            <w:hideMark/>
          </w:tcPr>
          <w:p w:rsidR="00084AF3" w:rsidRPr="00303D21" w:rsidRDefault="00084AF3" w:rsidP="00303D21">
            <w:pPr>
              <w:spacing w:after="0" w:line="240" w:lineRule="auto"/>
              <w:jc w:val="center"/>
              <w:rPr>
                <w:rFonts w:ascii="GHEA Grapalat" w:eastAsia="Times New Roman" w:hAnsi="GHEA Grapalat"/>
                <w:sz w:val="20"/>
                <w:szCs w:val="20"/>
                <w:lang w:val="ru-RU"/>
              </w:rPr>
            </w:pPr>
            <w:r w:rsidRPr="00303D21">
              <w:rPr>
                <w:rFonts w:ascii="GHEA Grapalat" w:eastAsia="Times New Roman" w:hAnsi="GHEA Grapalat"/>
                <w:sz w:val="20"/>
                <w:szCs w:val="20"/>
                <w:lang w:val="ru-RU"/>
              </w:rPr>
              <w:t>5</w:t>
            </w:r>
          </w:p>
        </w:tc>
        <w:tc>
          <w:tcPr>
            <w:tcW w:w="2520" w:type="dxa"/>
            <w:vMerge w:val="restart"/>
            <w:tcBorders>
              <w:top w:val="single" w:sz="4" w:space="0" w:color="auto"/>
              <w:left w:val="single" w:sz="4" w:space="0" w:color="auto"/>
              <w:right w:val="single" w:sz="4" w:space="0" w:color="auto"/>
            </w:tcBorders>
            <w:hideMark/>
          </w:tcPr>
          <w:p w:rsidR="00084AF3" w:rsidRPr="00303D21" w:rsidRDefault="00084AF3" w:rsidP="00303D21">
            <w:pPr>
              <w:spacing w:after="0" w:line="240" w:lineRule="auto"/>
              <w:rPr>
                <w:rFonts w:ascii="GHEA Grapalat" w:eastAsia="Times New Roman" w:hAnsi="GHEA Grapalat"/>
                <w:sz w:val="20"/>
                <w:szCs w:val="20"/>
                <w:lang w:val="ru-RU"/>
              </w:rPr>
            </w:pPr>
            <w:r w:rsidRPr="00303D21">
              <w:rPr>
                <w:rFonts w:ascii="GHEA Grapalat" w:eastAsia="Times New Roman" w:hAnsi="GHEA Grapalat"/>
                <w:sz w:val="20"/>
                <w:szCs w:val="20"/>
                <w:lang w:val="ru-RU"/>
              </w:rPr>
              <w:t>Մշակույթի և կրթության կապի խթանում</w:t>
            </w:r>
          </w:p>
        </w:tc>
        <w:tc>
          <w:tcPr>
            <w:tcW w:w="3055"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rPr>
                <w:rFonts w:ascii="GHEA Grapalat" w:eastAsia="Times New Roman" w:hAnsi="GHEA Grapalat"/>
                <w:sz w:val="20"/>
                <w:szCs w:val="20"/>
                <w:lang w:val="ru-RU"/>
              </w:rPr>
            </w:pPr>
            <w:r w:rsidRPr="00303D21">
              <w:rPr>
                <w:rFonts w:ascii="GHEA Grapalat" w:eastAsia="Times New Roman" w:hAnsi="GHEA Grapalat"/>
                <w:sz w:val="20"/>
                <w:szCs w:val="20"/>
                <w:lang w:val="ru-RU"/>
              </w:rPr>
              <w:t>5.1 «</w:t>
            </w:r>
            <w:r w:rsidRPr="00303D21">
              <w:rPr>
                <w:rFonts w:ascii="GHEA Grapalat" w:eastAsia="Times New Roman" w:hAnsi="GHEA Grapalat"/>
                <w:sz w:val="20"/>
                <w:szCs w:val="20"/>
              </w:rPr>
              <w:t>Քո</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արվեստը</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դպրոցում</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դրամաշնորհային</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ծրագրի</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իրականացում</w:t>
            </w:r>
          </w:p>
        </w:tc>
        <w:tc>
          <w:tcPr>
            <w:tcW w:w="3330" w:type="dxa"/>
            <w:tcBorders>
              <w:top w:val="single" w:sz="4" w:space="0" w:color="auto"/>
              <w:left w:val="single" w:sz="4" w:space="0" w:color="auto"/>
              <w:right w:val="single" w:sz="4" w:space="0" w:color="auto"/>
            </w:tcBorders>
          </w:tcPr>
          <w:p w:rsidR="00084AF3" w:rsidRPr="00303D21" w:rsidRDefault="00084AF3" w:rsidP="00303D21">
            <w:pPr>
              <w:spacing w:after="0" w:line="240" w:lineRule="auto"/>
              <w:rPr>
                <w:rFonts w:ascii="GHEA Grapalat" w:eastAsia="Times New Roman" w:hAnsi="GHEA Grapalat"/>
                <w:sz w:val="20"/>
                <w:szCs w:val="20"/>
                <w:lang w:val="ru-RU"/>
              </w:rPr>
            </w:pPr>
            <w:r w:rsidRPr="00303D21">
              <w:rPr>
                <w:rFonts w:ascii="GHEA Grapalat" w:hAnsi="GHEA Grapalat" w:cs="Arial"/>
                <w:sz w:val="20"/>
                <w:szCs w:val="20"/>
                <w:lang w:val="hy-AM"/>
              </w:rPr>
              <w:t>Կրթական հաստատություններում քննադատական, վերլուծական և ստեղծագործ մտքի զարգացում, ընթերցանության, դասական երաժշտության և կերպարվեստի նկատմամբ հետաքրքրության մեծացում, ժամանակակից արվեստագետների արժևորում, նրանց գործունեության հանրահռչակում</w:t>
            </w:r>
            <w:r w:rsidRPr="00303D21">
              <w:rPr>
                <w:rFonts w:ascii="GHEA Grapalat" w:hAnsi="GHEA Grapalat"/>
                <w:sz w:val="20"/>
                <w:szCs w:val="20"/>
                <w:lang w:val="hy-AM"/>
              </w:rPr>
              <w:t xml:space="preserve"> արվեստագետ-աշակերտ անմիջական կապի և շփման ստեղծում:</w:t>
            </w:r>
          </w:p>
        </w:tc>
        <w:tc>
          <w:tcPr>
            <w:tcW w:w="2250" w:type="dxa"/>
            <w:tcBorders>
              <w:top w:val="single" w:sz="4" w:space="0" w:color="auto"/>
              <w:left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lang w:val="ru-RU"/>
              </w:rPr>
            </w:pPr>
            <w:r w:rsidRPr="00303D21">
              <w:rPr>
                <w:rFonts w:ascii="GHEA Grapalat" w:eastAsia="Times New Roman" w:hAnsi="GHEA Grapalat"/>
                <w:sz w:val="20"/>
                <w:szCs w:val="20"/>
                <w:lang w:val="hy-AM"/>
              </w:rPr>
              <w:t>ՀՀ կրթության և գիտության նախարարություն</w:t>
            </w:r>
          </w:p>
        </w:tc>
        <w:tc>
          <w:tcPr>
            <w:tcW w:w="1980" w:type="dxa"/>
            <w:tcBorders>
              <w:top w:val="single" w:sz="4" w:space="0" w:color="auto"/>
              <w:left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2019-2023 թթ.</w:t>
            </w:r>
          </w:p>
        </w:tc>
        <w:tc>
          <w:tcPr>
            <w:tcW w:w="2093" w:type="dxa"/>
            <w:tcBorders>
              <w:top w:val="single" w:sz="4" w:space="0" w:color="auto"/>
              <w:left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rPr>
            </w:pPr>
            <w:r w:rsidRPr="00303D21">
              <w:rPr>
                <w:rFonts w:ascii="GHEA Grapalat" w:hAnsi="GHEA Grapalat" w:cs="Calibri"/>
                <w:sz w:val="20"/>
                <w:szCs w:val="20"/>
                <w:lang w:val="hy-AM"/>
              </w:rPr>
              <w:t xml:space="preserve">ՀՀ պետական բյուջեից </w:t>
            </w:r>
            <w:r w:rsidRPr="00303D21">
              <w:rPr>
                <w:rFonts w:ascii="GHEA Grapalat" w:hAnsi="GHEA Grapalat" w:cs="Calibri"/>
                <w:sz w:val="20"/>
                <w:szCs w:val="20"/>
              </w:rPr>
              <w:t xml:space="preserve">պահանջվում </w:t>
            </w:r>
            <w:r w:rsidRPr="00303D21">
              <w:rPr>
                <w:rFonts w:ascii="GHEA Grapalat" w:hAnsi="GHEA Grapalat" w:cs="Calibri"/>
                <w:sz w:val="20"/>
                <w:szCs w:val="20"/>
                <w:lang w:val="ru-RU"/>
              </w:rPr>
              <w:t>է</w:t>
            </w:r>
            <w:r w:rsidRPr="00303D21">
              <w:rPr>
                <w:rFonts w:ascii="GHEA Grapalat" w:hAnsi="GHEA Grapalat" w:cs="Calibri"/>
                <w:sz w:val="20"/>
                <w:szCs w:val="20"/>
              </w:rPr>
              <w:t xml:space="preserve"> 50000.0 հազ. դրամ </w:t>
            </w:r>
            <w:r w:rsidRPr="00303D21">
              <w:rPr>
                <w:rFonts w:ascii="GHEA Grapalat" w:hAnsi="GHEA Grapalat" w:cs="Calibri"/>
                <w:sz w:val="20"/>
                <w:szCs w:val="20"/>
                <w:lang w:val="hy-AM"/>
              </w:rPr>
              <w:t>լրացուցիչ ֆինանսավորու</w:t>
            </w:r>
            <w:r w:rsidRPr="00303D21">
              <w:rPr>
                <w:rFonts w:ascii="GHEA Grapalat" w:hAnsi="GHEA Grapalat" w:cs="Calibri"/>
                <w:sz w:val="20"/>
                <w:szCs w:val="20"/>
                <w:lang w:val="ru-RU"/>
              </w:rPr>
              <w:t>մ</w:t>
            </w:r>
            <w:r w:rsidRPr="00303D21">
              <w:rPr>
                <w:rFonts w:ascii="GHEA Grapalat" w:hAnsi="GHEA Grapalat" w:cs="Calibri"/>
                <w:sz w:val="20"/>
                <w:szCs w:val="20"/>
              </w:rPr>
              <w:t xml:space="preserve"> յուրաքանչյուր տարի </w:t>
            </w:r>
          </w:p>
        </w:tc>
      </w:tr>
      <w:tr w:rsidR="00084AF3" w:rsidRPr="00303D21" w:rsidTr="005B4FB6">
        <w:trPr>
          <w:trHeight w:val="320"/>
        </w:trPr>
        <w:tc>
          <w:tcPr>
            <w:tcW w:w="630" w:type="dxa"/>
            <w:vMerge/>
            <w:tcBorders>
              <w:top w:val="single" w:sz="4" w:space="0" w:color="auto"/>
              <w:left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rPr>
            </w:pPr>
          </w:p>
        </w:tc>
        <w:tc>
          <w:tcPr>
            <w:tcW w:w="2520" w:type="dxa"/>
            <w:vMerge/>
            <w:tcBorders>
              <w:top w:val="single" w:sz="4" w:space="0" w:color="auto"/>
              <w:left w:val="single" w:sz="4" w:space="0" w:color="auto"/>
              <w:right w:val="single" w:sz="4" w:space="0" w:color="auto"/>
            </w:tcBorders>
          </w:tcPr>
          <w:p w:rsidR="00084AF3" w:rsidRPr="00303D21" w:rsidRDefault="00084AF3" w:rsidP="00303D21">
            <w:pPr>
              <w:spacing w:after="0" w:line="240" w:lineRule="auto"/>
              <w:rPr>
                <w:rFonts w:ascii="GHEA Grapalat" w:eastAsia="Times New Roman" w:hAnsi="GHEA Grapalat"/>
                <w:sz w:val="20"/>
                <w:szCs w:val="20"/>
              </w:rPr>
            </w:pPr>
          </w:p>
        </w:tc>
        <w:tc>
          <w:tcPr>
            <w:tcW w:w="3055"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5.2 «Բաժանորդային համակարգի ներդրման» ծրագրի իրականացում</w:t>
            </w:r>
          </w:p>
        </w:tc>
        <w:tc>
          <w:tcPr>
            <w:tcW w:w="3330" w:type="dxa"/>
            <w:tcBorders>
              <w:top w:val="single" w:sz="4" w:space="0" w:color="auto"/>
              <w:left w:val="single" w:sz="4" w:space="0" w:color="auto"/>
              <w:right w:val="single" w:sz="4" w:space="0" w:color="auto"/>
            </w:tcBorders>
          </w:tcPr>
          <w:p w:rsidR="00084AF3" w:rsidRPr="00303D21" w:rsidRDefault="00084AF3"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«Բաժանորդային համակարգի» ծրագիր հնարավորություն է տալիս շուրջ 380.000 աշակերտի և ուսուցչի, անկախ սոցիալական կարգավիճակից, բնակության վայրից և մշակութային հաստատության հասանելիությունից, իր համայնքի կամ ցանկացած այլ քաղաքի մշակութային հարստությանը,  մասնակցել  մշակութային միջոցառմանը՝ ապահովելով դպրոցահասակների մշակութային կրթության իրավունքի իրացման նվազագույն հնարավորությունը՝ միաժամանակ մշակութային հաստատություններին ընձեռելով նոր այցելուներ ունենալու և այլ մշակութային օջախների հետ հավասար պայմաններում մրցակցելու` ավելի շատ այցելու ունենալու համար։</w:t>
            </w:r>
          </w:p>
        </w:tc>
        <w:tc>
          <w:tcPr>
            <w:tcW w:w="2250" w:type="dxa"/>
            <w:tcBorders>
              <w:top w:val="single" w:sz="4" w:space="0" w:color="auto"/>
              <w:left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lang w:val="hy-AM"/>
              </w:rPr>
              <w:t>ՀՀ կրթության և գիտության նախարարություն</w:t>
            </w:r>
          </w:p>
        </w:tc>
        <w:tc>
          <w:tcPr>
            <w:tcW w:w="1980" w:type="dxa"/>
            <w:tcBorders>
              <w:top w:val="single" w:sz="4" w:space="0" w:color="auto"/>
              <w:left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2019-2023 թթ.</w:t>
            </w:r>
          </w:p>
        </w:tc>
        <w:tc>
          <w:tcPr>
            <w:tcW w:w="2093" w:type="dxa"/>
            <w:tcBorders>
              <w:top w:val="single" w:sz="4" w:space="0" w:color="auto"/>
              <w:left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rPr>
            </w:pPr>
            <w:r w:rsidRPr="00303D21">
              <w:rPr>
                <w:rFonts w:ascii="GHEA Grapalat" w:hAnsi="GHEA Grapalat" w:cs="Calibri"/>
                <w:sz w:val="20"/>
                <w:szCs w:val="20"/>
                <w:lang w:val="af-ZA"/>
              </w:rPr>
              <w:t xml:space="preserve">ՀՀ պետական բյուջեով նախատեսված </w:t>
            </w:r>
            <w:r w:rsidRPr="00303D21">
              <w:rPr>
                <w:rFonts w:ascii="GHEA Grapalat" w:hAnsi="GHEA Grapalat" w:cs="Calibri"/>
                <w:sz w:val="20"/>
                <w:szCs w:val="20"/>
                <w:lang w:val="ru-RU"/>
              </w:rPr>
              <w:t>հատկացումների</w:t>
            </w:r>
            <w:r w:rsidRPr="00303D21">
              <w:rPr>
                <w:rFonts w:ascii="GHEA Grapalat" w:hAnsi="GHEA Grapalat" w:cs="Calibri"/>
                <w:sz w:val="20"/>
                <w:szCs w:val="20"/>
              </w:rPr>
              <w:t xml:space="preserve"> </w:t>
            </w:r>
            <w:r w:rsidRPr="00303D21">
              <w:rPr>
                <w:rFonts w:ascii="GHEA Grapalat" w:hAnsi="GHEA Grapalat" w:cs="Calibri"/>
                <w:sz w:val="20"/>
                <w:szCs w:val="20"/>
                <w:lang w:val="ru-RU"/>
              </w:rPr>
              <w:t>շրջանակում</w:t>
            </w:r>
          </w:p>
        </w:tc>
      </w:tr>
      <w:tr w:rsidR="00084AF3" w:rsidRPr="00303D21" w:rsidTr="005B4FB6">
        <w:trPr>
          <w:trHeight w:val="320"/>
        </w:trPr>
        <w:tc>
          <w:tcPr>
            <w:tcW w:w="630" w:type="dxa"/>
            <w:vMerge/>
            <w:tcBorders>
              <w:left w:val="single" w:sz="4" w:space="0" w:color="auto"/>
              <w:right w:val="single" w:sz="4" w:space="0" w:color="auto"/>
            </w:tcBorders>
            <w:hideMark/>
          </w:tcPr>
          <w:p w:rsidR="00084AF3" w:rsidRPr="00303D21" w:rsidRDefault="00084AF3" w:rsidP="00303D21">
            <w:pPr>
              <w:spacing w:after="0" w:line="240" w:lineRule="auto"/>
              <w:jc w:val="center"/>
              <w:rPr>
                <w:rFonts w:ascii="GHEA Grapalat" w:eastAsia="Times New Roman" w:hAnsi="GHEA Grapalat"/>
                <w:sz w:val="20"/>
                <w:szCs w:val="20"/>
              </w:rPr>
            </w:pPr>
          </w:p>
        </w:tc>
        <w:tc>
          <w:tcPr>
            <w:tcW w:w="2520" w:type="dxa"/>
            <w:vMerge/>
            <w:tcBorders>
              <w:left w:val="single" w:sz="4" w:space="0" w:color="auto"/>
              <w:right w:val="single" w:sz="4" w:space="0" w:color="auto"/>
            </w:tcBorders>
            <w:hideMark/>
          </w:tcPr>
          <w:p w:rsidR="00084AF3" w:rsidRPr="00303D21" w:rsidRDefault="00084AF3" w:rsidP="00303D21">
            <w:pPr>
              <w:spacing w:after="0" w:line="240" w:lineRule="auto"/>
              <w:rPr>
                <w:rFonts w:ascii="GHEA Grapalat" w:eastAsia="Times New Roman" w:hAnsi="GHEA Grapalat"/>
                <w:sz w:val="20"/>
                <w:szCs w:val="20"/>
              </w:rPr>
            </w:pPr>
          </w:p>
        </w:tc>
        <w:tc>
          <w:tcPr>
            <w:tcW w:w="3055" w:type="dxa"/>
            <w:tcBorders>
              <w:top w:val="single" w:sz="4" w:space="0" w:color="auto"/>
              <w:left w:val="single" w:sz="4" w:space="0" w:color="auto"/>
              <w:bottom w:val="single" w:sz="4" w:space="0" w:color="auto"/>
              <w:right w:val="single" w:sz="4" w:space="0" w:color="auto"/>
            </w:tcBorders>
            <w:hideMark/>
          </w:tcPr>
          <w:p w:rsidR="00084AF3" w:rsidRPr="00303D21" w:rsidRDefault="00084AF3"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5.3</w:t>
            </w:r>
            <w:r w:rsidRPr="00303D21">
              <w:rPr>
                <w:rFonts w:ascii="GHEA Grapalat" w:hAnsi="GHEA Grapalat" w:cs="Arian AMU"/>
                <w:sz w:val="20"/>
                <w:szCs w:val="20"/>
                <w:lang w:val="hy-AM"/>
              </w:rPr>
              <w:t xml:space="preserve"> Հայաստանի Հանրապետությունում տաղանդավոր պատանի երաժիշտ-կատարողների զարգացման, կատարելագործման և խրախուսման նպատակային ծրագրի իրականացում</w:t>
            </w:r>
          </w:p>
        </w:tc>
        <w:tc>
          <w:tcPr>
            <w:tcW w:w="3330" w:type="dxa"/>
            <w:tcBorders>
              <w:left w:val="single" w:sz="4" w:space="0" w:color="auto"/>
              <w:right w:val="single" w:sz="4" w:space="0" w:color="auto"/>
            </w:tcBorders>
          </w:tcPr>
          <w:p w:rsidR="00084AF3" w:rsidRPr="00303D21" w:rsidRDefault="00084AF3" w:rsidP="00303D21">
            <w:pPr>
              <w:tabs>
                <w:tab w:val="left" w:pos="508"/>
              </w:tabs>
              <w:contextualSpacing/>
              <w:rPr>
                <w:rFonts w:ascii="GHEA Grapalat" w:eastAsia="Times New Roman" w:hAnsi="GHEA Grapalat"/>
                <w:sz w:val="20"/>
                <w:szCs w:val="20"/>
                <w:lang w:val="hy-AM"/>
              </w:rPr>
            </w:pPr>
            <w:r w:rsidRPr="00303D21">
              <w:rPr>
                <w:rFonts w:ascii="GHEA Grapalat" w:hAnsi="GHEA Grapalat" w:cs="Sylfaen"/>
                <w:spacing w:val="-4"/>
                <w:sz w:val="20"/>
                <w:szCs w:val="20"/>
              </w:rPr>
              <w:t>Դ</w:t>
            </w:r>
            <w:r w:rsidRPr="00303D21">
              <w:rPr>
                <w:rFonts w:ascii="GHEA Grapalat" w:hAnsi="GHEA Grapalat" w:cs="Sylfaen"/>
                <w:spacing w:val="-4"/>
                <w:sz w:val="20"/>
                <w:szCs w:val="20"/>
                <w:lang w:val="hy-AM"/>
              </w:rPr>
              <w:t>ասական կատարողական արվեստի ոլորտում բնականոն սերնդափոխության հիմքերի ձևավորում, միջազգային ասպարեզում և մշակութային շուկայում հայ կատարողական արվեստի մրցունակության ապահովում, ազգային և համամարդկային հոգևոր-մշակութային արժեքների պահպանում, զարգացում և հանրահռչակում, հայկական կատարողական դպրոցի լավագույն ավանդույթների պահպանում և փոխանցում:</w:t>
            </w:r>
          </w:p>
        </w:tc>
        <w:tc>
          <w:tcPr>
            <w:tcW w:w="2250" w:type="dxa"/>
            <w:tcBorders>
              <w:left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rPr>
            </w:pPr>
          </w:p>
        </w:tc>
        <w:tc>
          <w:tcPr>
            <w:tcW w:w="1980" w:type="dxa"/>
            <w:tcBorders>
              <w:left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2019-2023 թթ.</w:t>
            </w:r>
          </w:p>
        </w:tc>
        <w:tc>
          <w:tcPr>
            <w:tcW w:w="2093" w:type="dxa"/>
            <w:tcBorders>
              <w:left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rPr>
            </w:pPr>
            <w:r w:rsidRPr="00303D21">
              <w:rPr>
                <w:rFonts w:ascii="GHEA Grapalat" w:hAnsi="GHEA Grapalat" w:cs="Calibri"/>
                <w:sz w:val="20"/>
                <w:szCs w:val="20"/>
                <w:lang w:val="af-ZA"/>
              </w:rPr>
              <w:t xml:space="preserve">ՀՀ պետական բյուջեով նախատեսված </w:t>
            </w:r>
            <w:r w:rsidRPr="00303D21">
              <w:rPr>
                <w:rFonts w:ascii="GHEA Grapalat" w:hAnsi="GHEA Grapalat" w:cs="Calibri"/>
                <w:sz w:val="20"/>
                <w:szCs w:val="20"/>
                <w:lang w:val="ru-RU"/>
              </w:rPr>
              <w:t>հատկացումների</w:t>
            </w:r>
            <w:r w:rsidRPr="00303D21">
              <w:rPr>
                <w:rFonts w:ascii="GHEA Grapalat" w:hAnsi="GHEA Grapalat" w:cs="Calibri"/>
                <w:sz w:val="20"/>
                <w:szCs w:val="20"/>
              </w:rPr>
              <w:t xml:space="preserve"> </w:t>
            </w:r>
            <w:r w:rsidRPr="00303D21">
              <w:rPr>
                <w:rFonts w:ascii="GHEA Grapalat" w:hAnsi="GHEA Grapalat" w:cs="Calibri"/>
                <w:sz w:val="20"/>
                <w:szCs w:val="20"/>
                <w:lang w:val="ru-RU"/>
              </w:rPr>
              <w:t>շրջանակում</w:t>
            </w:r>
          </w:p>
        </w:tc>
      </w:tr>
      <w:tr w:rsidR="00084AF3" w:rsidRPr="00303D21" w:rsidTr="005B4FB6">
        <w:trPr>
          <w:trHeight w:val="320"/>
        </w:trPr>
        <w:tc>
          <w:tcPr>
            <w:tcW w:w="630" w:type="dxa"/>
            <w:vMerge/>
            <w:tcBorders>
              <w:left w:val="single" w:sz="4" w:space="0" w:color="auto"/>
              <w:right w:val="single" w:sz="4" w:space="0" w:color="auto"/>
            </w:tcBorders>
            <w:hideMark/>
          </w:tcPr>
          <w:p w:rsidR="00084AF3" w:rsidRPr="00303D21" w:rsidRDefault="00084AF3" w:rsidP="00303D21">
            <w:pPr>
              <w:spacing w:after="0" w:line="240" w:lineRule="auto"/>
              <w:jc w:val="center"/>
              <w:rPr>
                <w:rFonts w:ascii="GHEA Grapalat" w:eastAsia="Times New Roman" w:hAnsi="GHEA Grapalat"/>
                <w:sz w:val="20"/>
                <w:szCs w:val="20"/>
              </w:rPr>
            </w:pPr>
          </w:p>
        </w:tc>
        <w:tc>
          <w:tcPr>
            <w:tcW w:w="2520" w:type="dxa"/>
            <w:vMerge/>
            <w:tcBorders>
              <w:left w:val="single" w:sz="4" w:space="0" w:color="auto"/>
              <w:right w:val="single" w:sz="4" w:space="0" w:color="auto"/>
            </w:tcBorders>
            <w:hideMark/>
          </w:tcPr>
          <w:p w:rsidR="00084AF3" w:rsidRPr="00303D21" w:rsidRDefault="00084AF3" w:rsidP="00303D21">
            <w:pPr>
              <w:spacing w:after="0" w:line="240" w:lineRule="auto"/>
              <w:rPr>
                <w:rFonts w:ascii="GHEA Grapalat" w:eastAsia="Times New Roman" w:hAnsi="GHEA Grapalat"/>
                <w:sz w:val="20"/>
                <w:szCs w:val="20"/>
              </w:rPr>
            </w:pPr>
          </w:p>
        </w:tc>
        <w:tc>
          <w:tcPr>
            <w:tcW w:w="3055" w:type="dxa"/>
            <w:tcBorders>
              <w:top w:val="single" w:sz="4" w:space="0" w:color="auto"/>
              <w:left w:val="single" w:sz="4" w:space="0" w:color="auto"/>
              <w:bottom w:val="single" w:sz="4" w:space="0" w:color="auto"/>
              <w:right w:val="single" w:sz="4" w:space="0" w:color="auto"/>
            </w:tcBorders>
            <w:hideMark/>
          </w:tcPr>
          <w:p w:rsidR="00084AF3" w:rsidRPr="00303D21" w:rsidRDefault="00084AF3"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5.4 Թանգարանային գիտակրթական ծրագրերում հանրակրթական դպրոցների ուսումնական ծրագրերի բաղադրիչի ներառում</w:t>
            </w:r>
          </w:p>
        </w:tc>
        <w:tc>
          <w:tcPr>
            <w:tcW w:w="3330" w:type="dxa"/>
            <w:tcBorders>
              <w:left w:val="single" w:sz="4" w:space="0" w:color="auto"/>
              <w:right w:val="single" w:sz="4" w:space="0" w:color="auto"/>
            </w:tcBorders>
          </w:tcPr>
          <w:p w:rsidR="00084AF3" w:rsidRPr="00303D21" w:rsidRDefault="00084AF3" w:rsidP="00303D21">
            <w:pPr>
              <w:spacing w:after="0" w:line="240" w:lineRule="auto"/>
              <w:rPr>
                <w:rFonts w:ascii="GHEA Grapalat" w:eastAsia="Times New Roman" w:hAnsi="GHEA Grapalat"/>
                <w:sz w:val="20"/>
                <w:szCs w:val="20"/>
              </w:rPr>
            </w:pPr>
            <w:r w:rsidRPr="00303D21">
              <w:rPr>
                <w:rFonts w:ascii="GHEA Grapalat" w:hAnsi="GHEA Grapalat" w:cs="Sylfaen"/>
                <w:sz w:val="20"/>
                <w:szCs w:val="20"/>
                <w:lang w:val="hy-AM"/>
              </w:rPr>
              <w:t>Հանրության կրթական և կրթվածության ցենզի շարունակական բարձրացման նպատակով կրթության  և մշակույթի փոխադարձ կապի ապահովում, մանուկների և երիտասարդների շրջանում մշակութային կրթությանն ուղղված նպատակային  ծրագրերի իրականացում</w:t>
            </w:r>
            <w:r w:rsidRPr="00303D21">
              <w:rPr>
                <w:rFonts w:ascii="GHEA Grapalat" w:hAnsi="GHEA Grapalat" w:cs="Sylfaen"/>
                <w:sz w:val="20"/>
                <w:szCs w:val="20"/>
              </w:rPr>
              <w:t>:</w:t>
            </w:r>
          </w:p>
        </w:tc>
        <w:tc>
          <w:tcPr>
            <w:tcW w:w="2250" w:type="dxa"/>
            <w:tcBorders>
              <w:left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lang w:val="hy-AM"/>
              </w:rPr>
              <w:t>ՀՀ կրթության և գիտության նախարարություն</w:t>
            </w:r>
          </w:p>
        </w:tc>
        <w:tc>
          <w:tcPr>
            <w:tcW w:w="1980" w:type="dxa"/>
            <w:tcBorders>
              <w:left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2019-2023 թթ.</w:t>
            </w:r>
          </w:p>
        </w:tc>
        <w:tc>
          <w:tcPr>
            <w:tcW w:w="2093" w:type="dxa"/>
            <w:tcBorders>
              <w:left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rPr>
            </w:pPr>
            <w:r w:rsidRPr="00303D21">
              <w:rPr>
                <w:rFonts w:ascii="GHEA Grapalat" w:hAnsi="GHEA Grapalat" w:cs="Calibri"/>
                <w:sz w:val="20"/>
                <w:szCs w:val="20"/>
                <w:lang w:val="af-ZA"/>
              </w:rPr>
              <w:t xml:space="preserve">ՀՀ պետական բյուջեով նախատեսված </w:t>
            </w:r>
            <w:r w:rsidRPr="00303D21">
              <w:rPr>
                <w:rFonts w:ascii="GHEA Grapalat" w:hAnsi="GHEA Grapalat" w:cs="Calibri"/>
                <w:sz w:val="20"/>
                <w:szCs w:val="20"/>
                <w:lang w:val="ru-RU"/>
              </w:rPr>
              <w:t>հատկացումների</w:t>
            </w:r>
            <w:r w:rsidRPr="00303D21">
              <w:rPr>
                <w:rFonts w:ascii="GHEA Grapalat" w:hAnsi="GHEA Grapalat" w:cs="Calibri"/>
                <w:sz w:val="20"/>
                <w:szCs w:val="20"/>
              </w:rPr>
              <w:t xml:space="preserve"> </w:t>
            </w:r>
            <w:r w:rsidRPr="00303D21">
              <w:rPr>
                <w:rFonts w:ascii="GHEA Grapalat" w:hAnsi="GHEA Grapalat" w:cs="Calibri"/>
                <w:sz w:val="20"/>
                <w:szCs w:val="20"/>
                <w:lang w:val="ru-RU"/>
              </w:rPr>
              <w:t>շրջանակում</w:t>
            </w:r>
          </w:p>
        </w:tc>
      </w:tr>
      <w:tr w:rsidR="00E82DEC" w:rsidRPr="00303D21" w:rsidTr="005B4FB6">
        <w:trPr>
          <w:trHeight w:val="750"/>
        </w:trPr>
        <w:tc>
          <w:tcPr>
            <w:tcW w:w="630" w:type="dxa"/>
            <w:vMerge w:val="restart"/>
            <w:tcBorders>
              <w:top w:val="single" w:sz="4" w:space="0" w:color="auto"/>
              <w:left w:val="single" w:sz="4" w:space="0" w:color="auto"/>
              <w:right w:val="single" w:sz="4" w:space="0" w:color="auto"/>
            </w:tcBorders>
            <w:hideMark/>
          </w:tcPr>
          <w:p w:rsidR="00E82DEC" w:rsidRPr="00303D21" w:rsidRDefault="00E82DEC" w:rsidP="00303D21">
            <w:pPr>
              <w:spacing w:after="0" w:line="240" w:lineRule="auto"/>
              <w:jc w:val="center"/>
              <w:rPr>
                <w:rFonts w:ascii="GHEA Grapalat" w:eastAsia="Times New Roman" w:hAnsi="GHEA Grapalat"/>
                <w:sz w:val="20"/>
                <w:szCs w:val="20"/>
                <w:lang w:val="ru-RU"/>
              </w:rPr>
            </w:pPr>
            <w:r w:rsidRPr="00303D21">
              <w:rPr>
                <w:rFonts w:ascii="GHEA Grapalat" w:eastAsia="Times New Roman" w:hAnsi="GHEA Grapalat"/>
                <w:sz w:val="20"/>
                <w:szCs w:val="20"/>
                <w:lang w:val="ru-RU"/>
              </w:rPr>
              <w:t>6</w:t>
            </w:r>
          </w:p>
        </w:tc>
        <w:tc>
          <w:tcPr>
            <w:tcW w:w="2520" w:type="dxa"/>
            <w:vMerge w:val="restart"/>
            <w:tcBorders>
              <w:top w:val="single" w:sz="4" w:space="0" w:color="auto"/>
              <w:left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lang w:val="ru-RU"/>
              </w:rPr>
            </w:pPr>
            <w:r w:rsidRPr="00303D21">
              <w:rPr>
                <w:rFonts w:ascii="GHEA Grapalat" w:eastAsia="Times New Roman" w:hAnsi="GHEA Grapalat"/>
                <w:sz w:val="20"/>
                <w:szCs w:val="20"/>
                <w:lang w:val="ru-RU"/>
              </w:rPr>
              <w:t>ՀՀ մարզերում մշակութային ծառայությունների համաչափության, մատչելիության և հասանելիության ապահովում</w:t>
            </w:r>
          </w:p>
        </w:tc>
        <w:tc>
          <w:tcPr>
            <w:tcW w:w="3055" w:type="dxa"/>
            <w:tcBorders>
              <w:top w:val="single" w:sz="4" w:space="0" w:color="auto"/>
              <w:left w:val="single" w:sz="4" w:space="0" w:color="auto"/>
              <w:bottom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lang w:val="ru-RU"/>
              </w:rPr>
            </w:pPr>
            <w:r w:rsidRPr="00303D21">
              <w:rPr>
                <w:rFonts w:ascii="GHEA Grapalat" w:eastAsia="Times New Roman" w:hAnsi="GHEA Grapalat"/>
                <w:sz w:val="20"/>
                <w:szCs w:val="20"/>
                <w:lang w:val="ru-RU"/>
              </w:rPr>
              <w:t xml:space="preserve">6.1 </w:t>
            </w:r>
            <w:r w:rsidRPr="00303D21">
              <w:rPr>
                <w:rFonts w:ascii="GHEA Grapalat" w:eastAsia="Times New Roman" w:hAnsi="GHEA Grapalat"/>
                <w:sz w:val="20"/>
                <w:szCs w:val="20"/>
              </w:rPr>
              <w:t>Համայնքներում</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ոչ</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նյութական</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մշակութային</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ժառանգության</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ծրագրերի</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իրականացում</w:t>
            </w:r>
            <w:r w:rsidRPr="00303D21">
              <w:rPr>
                <w:rFonts w:ascii="GHEA Grapalat" w:eastAsia="Times New Roman" w:hAnsi="GHEA Grapalat"/>
                <w:sz w:val="20"/>
                <w:szCs w:val="20"/>
                <w:lang w:val="ru-RU"/>
              </w:rPr>
              <w:t xml:space="preserve"> </w:t>
            </w:r>
          </w:p>
        </w:tc>
        <w:tc>
          <w:tcPr>
            <w:tcW w:w="3330" w:type="dxa"/>
            <w:tcBorders>
              <w:top w:val="single" w:sz="4" w:space="0" w:color="auto"/>
              <w:left w:val="single" w:sz="4" w:space="0" w:color="auto"/>
              <w:right w:val="single" w:sz="4" w:space="0" w:color="auto"/>
            </w:tcBorders>
          </w:tcPr>
          <w:p w:rsidR="00E82DEC" w:rsidRPr="00303D21" w:rsidRDefault="00E82DEC" w:rsidP="00303D21">
            <w:pPr>
              <w:tabs>
                <w:tab w:val="left" w:pos="0"/>
              </w:tabs>
              <w:spacing w:after="0" w:line="240" w:lineRule="auto"/>
              <w:ind w:left="72"/>
              <w:rPr>
                <w:rFonts w:ascii="GHEA Grapalat" w:eastAsia="Times New Roman" w:hAnsi="GHEA Grapalat"/>
                <w:sz w:val="20"/>
                <w:szCs w:val="20"/>
                <w:lang w:val="ru-RU"/>
              </w:rPr>
            </w:pPr>
            <w:r w:rsidRPr="00303D21">
              <w:rPr>
                <w:rFonts w:ascii="GHEA Grapalat" w:eastAsia="Times New Roman" w:hAnsi="GHEA Grapalat"/>
                <w:sz w:val="20"/>
                <w:szCs w:val="20"/>
                <w:lang w:val="ru-RU"/>
              </w:rPr>
              <w:t>«</w:t>
            </w:r>
            <w:r w:rsidRPr="00303D21">
              <w:rPr>
                <w:rFonts w:ascii="GHEA Grapalat" w:eastAsia="Times New Roman" w:hAnsi="GHEA Grapalat"/>
                <w:sz w:val="20"/>
                <w:szCs w:val="20"/>
              </w:rPr>
              <w:t>Արար</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ազգային</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մշակույթի</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պահպանումը</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տարածումը</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զարգացումն</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ու</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հանրահռչակումը</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Հայաստանի</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Հանրապետության</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մարզերում</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ծրագրի</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շրջանակում</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կենտրոնի</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սաների</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կողմից</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ստեղծված</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ազգային</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մշակույթի</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նմուշները</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նշանակալի</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տեղ</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ու</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դեր</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կունենան</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համայնքի</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մշակութային</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կյանքում</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ձևավորելով</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տեղական</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մշակութային</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առանձնահատկությունների</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համահավաք</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պատկերը</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և</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այդ</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կերպ</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նպաստելով</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մշակութային</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տուրիզմի</w:t>
            </w:r>
            <w:r w:rsidRPr="00303D21">
              <w:rPr>
                <w:rFonts w:ascii="GHEA Grapalat" w:eastAsia="Times New Roman" w:hAnsi="GHEA Grapalat"/>
                <w:sz w:val="20"/>
                <w:szCs w:val="20"/>
                <w:lang w:val="ru-RU"/>
              </w:rPr>
              <w:t xml:space="preserve"> </w:t>
            </w:r>
            <w:r w:rsidRPr="00303D21">
              <w:rPr>
                <w:rFonts w:ascii="GHEA Grapalat" w:eastAsia="Times New Roman" w:hAnsi="GHEA Grapalat"/>
                <w:sz w:val="20"/>
                <w:szCs w:val="20"/>
              </w:rPr>
              <w:t>զարգացմանը</w:t>
            </w:r>
            <w:r w:rsidRPr="00303D21">
              <w:rPr>
                <w:rFonts w:ascii="GHEA Grapalat" w:eastAsia="Times New Roman" w:hAnsi="GHEA Grapalat"/>
                <w:sz w:val="20"/>
                <w:szCs w:val="20"/>
                <w:lang w:val="ru-RU"/>
              </w:rPr>
              <w:t>:</w:t>
            </w:r>
          </w:p>
        </w:tc>
        <w:tc>
          <w:tcPr>
            <w:tcW w:w="2250" w:type="dxa"/>
            <w:tcBorders>
              <w:top w:val="single" w:sz="4" w:space="0" w:color="auto"/>
              <w:left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ru-RU"/>
              </w:rPr>
            </w:pPr>
          </w:p>
        </w:tc>
        <w:tc>
          <w:tcPr>
            <w:tcW w:w="1980" w:type="dxa"/>
            <w:tcBorders>
              <w:top w:val="single" w:sz="4" w:space="0" w:color="auto"/>
              <w:left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ru-RU"/>
              </w:rPr>
            </w:pPr>
            <w:r w:rsidRPr="00303D21">
              <w:rPr>
                <w:rFonts w:ascii="GHEA Grapalat" w:eastAsia="Times New Roman" w:hAnsi="GHEA Grapalat"/>
                <w:sz w:val="20"/>
                <w:szCs w:val="20"/>
                <w:lang w:val="ru-RU"/>
              </w:rPr>
              <w:t>2019-</w:t>
            </w:r>
            <w:r w:rsidRPr="00303D21">
              <w:rPr>
                <w:rFonts w:ascii="GHEA Grapalat" w:hAnsi="GHEA Grapalat" w:cs="GHEA Grapalat"/>
                <w:bCs/>
                <w:sz w:val="20"/>
                <w:szCs w:val="20"/>
                <w:lang w:val="ru-RU"/>
              </w:rPr>
              <w:t xml:space="preserve">2023 </w:t>
            </w:r>
            <w:r w:rsidRPr="00303D21">
              <w:rPr>
                <w:rFonts w:ascii="GHEA Grapalat" w:hAnsi="GHEA Grapalat" w:cs="GHEA Grapalat"/>
                <w:bCs/>
                <w:sz w:val="20"/>
                <w:szCs w:val="20"/>
              </w:rPr>
              <w:t>թթ</w:t>
            </w:r>
            <w:r w:rsidRPr="00303D21">
              <w:rPr>
                <w:rFonts w:ascii="GHEA Grapalat" w:hAnsi="GHEA Grapalat" w:cs="GHEA Grapalat"/>
                <w:bCs/>
                <w:sz w:val="20"/>
                <w:szCs w:val="20"/>
                <w:lang w:val="ru-RU"/>
              </w:rPr>
              <w:t>.</w:t>
            </w:r>
          </w:p>
        </w:tc>
        <w:tc>
          <w:tcPr>
            <w:tcW w:w="2093" w:type="dxa"/>
            <w:tcBorders>
              <w:top w:val="single" w:sz="4" w:space="0" w:color="auto"/>
              <w:left w:val="single" w:sz="4" w:space="0" w:color="auto"/>
              <w:right w:val="single" w:sz="4" w:space="0" w:color="auto"/>
            </w:tcBorders>
          </w:tcPr>
          <w:p w:rsidR="00E82DEC" w:rsidRPr="00303D21" w:rsidRDefault="00E82DEC" w:rsidP="00303D21">
            <w:pPr>
              <w:spacing w:after="0" w:line="240" w:lineRule="auto"/>
              <w:ind w:left="-108" w:right="-108"/>
              <w:jc w:val="center"/>
              <w:rPr>
                <w:rFonts w:ascii="GHEA Grapalat" w:hAnsi="GHEA Grapalat" w:cs="Calibri"/>
                <w:sz w:val="20"/>
                <w:szCs w:val="20"/>
                <w:lang w:val="ru-RU"/>
              </w:rPr>
            </w:pPr>
            <w:r w:rsidRPr="00303D21">
              <w:rPr>
                <w:rFonts w:ascii="GHEA Grapalat" w:hAnsi="GHEA Grapalat" w:cs="Calibri"/>
                <w:sz w:val="20"/>
                <w:szCs w:val="20"/>
                <w:lang w:val="af-ZA"/>
              </w:rPr>
              <w:t xml:space="preserve">ՀՀ պետական բյուջեով նախատեսված </w:t>
            </w:r>
            <w:r w:rsidRPr="00303D21">
              <w:rPr>
                <w:rFonts w:ascii="GHEA Grapalat" w:hAnsi="GHEA Grapalat" w:cs="Calibri"/>
                <w:sz w:val="20"/>
                <w:szCs w:val="20"/>
                <w:lang w:val="ru-RU"/>
              </w:rPr>
              <w:t xml:space="preserve">հատկացումների շրջանակում </w:t>
            </w:r>
          </w:p>
          <w:p w:rsidR="00E82DEC" w:rsidRPr="00303D21" w:rsidRDefault="00E82DEC" w:rsidP="00303D21">
            <w:pPr>
              <w:spacing w:after="0" w:line="240" w:lineRule="auto"/>
              <w:ind w:left="-108" w:right="-108"/>
              <w:jc w:val="center"/>
              <w:rPr>
                <w:rFonts w:ascii="GHEA Grapalat" w:hAnsi="GHEA Grapalat" w:cs="Calibri"/>
                <w:sz w:val="20"/>
                <w:szCs w:val="20"/>
                <w:lang w:val="ru-RU"/>
              </w:rPr>
            </w:pPr>
          </w:p>
          <w:p w:rsidR="00E82DEC" w:rsidRPr="00303D21" w:rsidRDefault="00E82DEC" w:rsidP="00303D21">
            <w:pPr>
              <w:spacing w:after="0" w:line="240" w:lineRule="auto"/>
              <w:ind w:left="-108" w:right="-108"/>
              <w:jc w:val="center"/>
              <w:rPr>
                <w:rFonts w:ascii="GHEA Grapalat" w:eastAsia="Times New Roman" w:hAnsi="GHEA Grapalat"/>
                <w:sz w:val="20"/>
                <w:szCs w:val="20"/>
                <w:lang w:val="ru-RU"/>
              </w:rPr>
            </w:pPr>
            <w:r w:rsidRPr="00303D21">
              <w:rPr>
                <w:rFonts w:ascii="GHEA Grapalat" w:hAnsi="GHEA Grapalat" w:cs="Calibri"/>
                <w:sz w:val="20"/>
                <w:szCs w:val="20"/>
                <w:lang w:val="ru-RU"/>
              </w:rPr>
              <w:t>ՀՀ օ</w:t>
            </w:r>
            <w:r w:rsidRPr="00303D21">
              <w:rPr>
                <w:rFonts w:ascii="GHEA Grapalat" w:hAnsi="GHEA Grapalat" w:cs="Calibri"/>
                <w:sz w:val="20"/>
                <w:szCs w:val="20"/>
              </w:rPr>
              <w:t>րենքով չարգելված միջոցներ</w:t>
            </w:r>
          </w:p>
        </w:tc>
      </w:tr>
      <w:tr w:rsidR="00E82DEC" w:rsidRPr="00303D21" w:rsidTr="005B4FB6">
        <w:trPr>
          <w:trHeight w:val="750"/>
        </w:trPr>
        <w:tc>
          <w:tcPr>
            <w:tcW w:w="630" w:type="dxa"/>
            <w:vMerge/>
            <w:tcBorders>
              <w:left w:val="single" w:sz="4" w:space="0" w:color="auto"/>
              <w:right w:val="single" w:sz="4" w:space="0" w:color="auto"/>
            </w:tcBorders>
            <w:hideMark/>
          </w:tcPr>
          <w:p w:rsidR="00E82DEC" w:rsidRPr="00303D21" w:rsidRDefault="00E82DEC" w:rsidP="00303D21">
            <w:pPr>
              <w:spacing w:after="0" w:line="240" w:lineRule="auto"/>
              <w:jc w:val="center"/>
              <w:rPr>
                <w:rFonts w:ascii="GHEA Grapalat" w:eastAsia="Times New Roman" w:hAnsi="GHEA Grapalat"/>
                <w:sz w:val="20"/>
                <w:szCs w:val="20"/>
                <w:lang w:val="ru-RU"/>
              </w:rPr>
            </w:pPr>
          </w:p>
        </w:tc>
        <w:tc>
          <w:tcPr>
            <w:tcW w:w="2520" w:type="dxa"/>
            <w:vMerge/>
            <w:tcBorders>
              <w:left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lang w:val="ru-RU"/>
              </w:rPr>
            </w:pPr>
          </w:p>
        </w:tc>
        <w:tc>
          <w:tcPr>
            <w:tcW w:w="3055" w:type="dxa"/>
            <w:tcBorders>
              <w:top w:val="single" w:sz="4" w:space="0" w:color="auto"/>
              <w:left w:val="single" w:sz="4" w:space="0" w:color="auto"/>
              <w:bottom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lang w:val="af-ZA"/>
              </w:rPr>
            </w:pPr>
            <w:r w:rsidRPr="00303D21">
              <w:rPr>
                <w:rFonts w:ascii="GHEA Grapalat" w:eastAsia="Times New Roman" w:hAnsi="GHEA Grapalat"/>
                <w:sz w:val="20"/>
                <w:szCs w:val="20"/>
                <w:lang w:val="ru-RU"/>
              </w:rPr>
              <w:t>6</w:t>
            </w:r>
            <w:r w:rsidRPr="00303D21">
              <w:rPr>
                <w:rFonts w:ascii="GHEA Grapalat" w:eastAsia="Times New Roman" w:hAnsi="GHEA Grapalat"/>
                <w:sz w:val="20"/>
                <w:szCs w:val="20"/>
                <w:lang w:val="af-ZA"/>
              </w:rPr>
              <w:t>.2</w:t>
            </w:r>
            <w:r w:rsidRPr="00303D21">
              <w:rPr>
                <w:rFonts w:ascii="GHEA Grapalat" w:hAnsi="GHEA Grapalat" w:cs="Calibri"/>
                <w:sz w:val="20"/>
                <w:szCs w:val="20"/>
                <w:lang w:val="pt-BR"/>
              </w:rPr>
              <w:t xml:space="preserve"> Մարզային կենտրոններում և համայնքներում առկա մշակույթի տների   արդիականացման </w:t>
            </w:r>
            <w:r w:rsidRPr="00303D21">
              <w:rPr>
                <w:rFonts w:ascii="GHEA Grapalat" w:hAnsi="GHEA Grapalat" w:cs="Calibri"/>
                <w:sz w:val="20"/>
                <w:szCs w:val="20"/>
                <w:lang w:val="ru-RU"/>
              </w:rPr>
              <w:t>մեխանիզմների մշակում</w:t>
            </w:r>
          </w:p>
        </w:tc>
        <w:tc>
          <w:tcPr>
            <w:tcW w:w="3330" w:type="dxa"/>
            <w:tcBorders>
              <w:left w:val="single" w:sz="4" w:space="0" w:color="auto"/>
              <w:right w:val="single" w:sz="4" w:space="0" w:color="auto"/>
            </w:tcBorders>
          </w:tcPr>
          <w:p w:rsidR="00E82DEC" w:rsidRPr="00303D21" w:rsidRDefault="00E82DEC" w:rsidP="00303D21">
            <w:pPr>
              <w:tabs>
                <w:tab w:val="left" w:pos="508"/>
              </w:tabs>
              <w:spacing w:after="0" w:line="240" w:lineRule="auto"/>
              <w:rPr>
                <w:rFonts w:ascii="GHEA Grapalat" w:eastAsia="Times New Roman" w:hAnsi="GHEA Grapalat" w:cs="GHEA Grapalat"/>
                <w:b/>
                <w:bCs/>
                <w:i/>
                <w:sz w:val="20"/>
                <w:szCs w:val="20"/>
                <w:lang w:val="hy-AM"/>
              </w:rPr>
            </w:pPr>
            <w:r w:rsidRPr="00303D21">
              <w:rPr>
                <w:rFonts w:ascii="GHEA Grapalat" w:eastAsia="Times New Roman" w:hAnsi="GHEA Grapalat" w:cs="Calibri"/>
                <w:sz w:val="20"/>
                <w:szCs w:val="20"/>
                <w:lang w:val="pt-BR"/>
              </w:rPr>
              <w:t xml:space="preserve">Միասնական մշակութային հարթակի ձևավորում </w:t>
            </w:r>
            <w:r w:rsidRPr="00303D21">
              <w:rPr>
                <w:rFonts w:ascii="GHEA Grapalat" w:eastAsia="Times New Roman" w:hAnsi="GHEA Grapalat" w:cs="Calibri"/>
                <w:sz w:val="20"/>
                <w:szCs w:val="20"/>
                <w:lang w:val="hy-AM"/>
              </w:rPr>
              <w:t>ՀՀ</w:t>
            </w:r>
            <w:r w:rsidRPr="00303D21">
              <w:rPr>
                <w:rFonts w:ascii="GHEA Grapalat" w:eastAsia="Times New Roman" w:hAnsi="GHEA Grapalat" w:cs="Calibri"/>
                <w:sz w:val="20"/>
                <w:szCs w:val="20"/>
                <w:lang w:val="af-ZA"/>
              </w:rPr>
              <w:t xml:space="preserve"> </w:t>
            </w:r>
            <w:r w:rsidRPr="00303D21">
              <w:rPr>
                <w:rFonts w:ascii="GHEA Grapalat" w:eastAsia="Times New Roman" w:hAnsi="GHEA Grapalat" w:cs="Calibri"/>
                <w:sz w:val="20"/>
                <w:szCs w:val="20"/>
                <w:lang w:val="pt-BR"/>
              </w:rPr>
              <w:t xml:space="preserve">մարզերում, որի միջոցով կիրականացվի միասնական </w:t>
            </w:r>
            <w:r w:rsidRPr="00303D21">
              <w:rPr>
                <w:rFonts w:ascii="GHEA Grapalat" w:eastAsia="Times New Roman" w:hAnsi="GHEA Grapalat" w:cs="Calibri"/>
                <w:sz w:val="20"/>
                <w:szCs w:val="20"/>
                <w:lang w:val="hy-AM"/>
              </w:rPr>
              <w:t>մշակութային</w:t>
            </w:r>
            <w:r w:rsidRPr="00303D21">
              <w:rPr>
                <w:rFonts w:ascii="GHEA Grapalat" w:eastAsia="Times New Roman" w:hAnsi="GHEA Grapalat" w:cs="Calibri"/>
                <w:sz w:val="20"/>
                <w:szCs w:val="20"/>
                <w:lang w:val="af-ZA"/>
              </w:rPr>
              <w:t xml:space="preserve"> </w:t>
            </w:r>
            <w:r w:rsidRPr="00303D21">
              <w:rPr>
                <w:rFonts w:ascii="GHEA Grapalat" w:eastAsia="Times New Roman" w:hAnsi="GHEA Grapalat" w:cs="Calibri"/>
                <w:sz w:val="20"/>
                <w:szCs w:val="20"/>
                <w:lang w:val="hy-AM"/>
              </w:rPr>
              <w:t>քաղաքականությունը</w:t>
            </w:r>
            <w:r w:rsidRPr="00303D21">
              <w:rPr>
                <w:rFonts w:ascii="GHEA Grapalat" w:eastAsia="Times New Roman" w:hAnsi="GHEA Grapalat" w:cs="Calibri"/>
                <w:sz w:val="20"/>
                <w:szCs w:val="20"/>
                <w:lang w:val="af-ZA"/>
              </w:rPr>
              <w:t xml:space="preserve">, </w:t>
            </w:r>
            <w:r w:rsidRPr="00303D21">
              <w:rPr>
                <w:rFonts w:ascii="GHEA Grapalat" w:eastAsia="Times New Roman" w:hAnsi="GHEA Grapalat" w:cs="Calibri"/>
                <w:sz w:val="20"/>
                <w:szCs w:val="20"/>
                <w:lang w:val="pt-BR"/>
              </w:rPr>
              <w:t>բնակչության մշակութային կրթության և ժամանցի որակի բարելավում, մարզային մշակութային զբոսաշրջության զարգացում, հանրապետական և միջազգային մշակութային նախագծերի իրականացման հնարավորության մշակութային ինքնավարության  ապահովում</w:t>
            </w:r>
            <w:r w:rsidRPr="00303D21">
              <w:rPr>
                <w:rFonts w:ascii="GHEA Grapalat" w:eastAsia="Times New Roman" w:hAnsi="GHEA Grapalat" w:cs="Calibri"/>
                <w:sz w:val="20"/>
                <w:szCs w:val="20"/>
                <w:lang w:val="af-ZA"/>
              </w:rPr>
              <w:t xml:space="preserve">, </w:t>
            </w:r>
            <w:r w:rsidRPr="00303D21">
              <w:rPr>
                <w:rFonts w:ascii="GHEA Grapalat" w:eastAsia="Times New Roman" w:hAnsi="GHEA Grapalat" w:cs="Calibri"/>
                <w:sz w:val="20"/>
                <w:szCs w:val="20"/>
                <w:lang w:val="hy-AM"/>
              </w:rPr>
              <w:t>ստեղծագործ</w:t>
            </w:r>
            <w:r w:rsidRPr="00303D21">
              <w:rPr>
                <w:rFonts w:ascii="GHEA Grapalat" w:eastAsia="Times New Roman" w:hAnsi="GHEA Grapalat" w:cs="Calibri"/>
                <w:sz w:val="20"/>
                <w:szCs w:val="20"/>
                <w:lang w:val="af-ZA"/>
              </w:rPr>
              <w:t xml:space="preserve"> </w:t>
            </w:r>
            <w:r w:rsidRPr="00303D21">
              <w:rPr>
                <w:rFonts w:ascii="GHEA Grapalat" w:eastAsia="Times New Roman" w:hAnsi="GHEA Grapalat" w:cs="Calibri"/>
                <w:sz w:val="20"/>
                <w:szCs w:val="20"/>
                <w:lang w:val="hy-AM"/>
              </w:rPr>
              <w:t>կարողությունների</w:t>
            </w:r>
            <w:r w:rsidRPr="00303D21">
              <w:rPr>
                <w:rFonts w:ascii="GHEA Grapalat" w:eastAsia="Times New Roman" w:hAnsi="GHEA Grapalat" w:cs="Calibri"/>
                <w:sz w:val="20"/>
                <w:szCs w:val="20"/>
                <w:lang w:val="af-ZA"/>
              </w:rPr>
              <w:t xml:space="preserve"> </w:t>
            </w:r>
            <w:r w:rsidRPr="00303D21">
              <w:rPr>
                <w:rFonts w:ascii="GHEA Grapalat" w:eastAsia="Times New Roman" w:hAnsi="GHEA Grapalat" w:cs="Calibri"/>
                <w:sz w:val="20"/>
                <w:szCs w:val="20"/>
                <w:lang w:val="hy-AM"/>
              </w:rPr>
              <w:t>զարգացում, ներուժի վերհանում, ստեղծարար արտադրությունների հիմնումՙ մշակութային տնտեսության խթանում:</w:t>
            </w:r>
          </w:p>
        </w:tc>
        <w:tc>
          <w:tcPr>
            <w:tcW w:w="2250" w:type="dxa"/>
            <w:tcBorders>
              <w:left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lang w:val="hy-AM"/>
              </w:rPr>
              <w:t>տարածքային</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lang w:val="hy-AM"/>
              </w:rPr>
              <w:t>կառավարման</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lang w:val="hy-AM"/>
              </w:rPr>
              <w:t>և</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lang w:val="hy-AM"/>
              </w:rPr>
              <w:t>զարգացման</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lang w:val="hy-AM"/>
              </w:rPr>
              <w:t>նախարարություն</w:t>
            </w:r>
          </w:p>
        </w:tc>
        <w:tc>
          <w:tcPr>
            <w:tcW w:w="1980" w:type="dxa"/>
            <w:tcBorders>
              <w:left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ru-RU"/>
              </w:rPr>
            </w:pPr>
            <w:r w:rsidRPr="00303D21">
              <w:rPr>
                <w:rFonts w:ascii="GHEA Grapalat" w:eastAsia="Times New Roman" w:hAnsi="GHEA Grapalat"/>
                <w:sz w:val="20"/>
                <w:szCs w:val="20"/>
                <w:lang w:val="ru-RU"/>
              </w:rPr>
              <w:t>2019-</w:t>
            </w:r>
            <w:r w:rsidRPr="00303D21">
              <w:rPr>
                <w:rFonts w:ascii="GHEA Grapalat" w:hAnsi="GHEA Grapalat" w:cs="GHEA Grapalat"/>
                <w:bCs/>
                <w:sz w:val="20"/>
                <w:szCs w:val="20"/>
                <w:lang w:val="ru-RU"/>
              </w:rPr>
              <w:t xml:space="preserve">2023 </w:t>
            </w:r>
            <w:r w:rsidRPr="00303D21">
              <w:rPr>
                <w:rFonts w:ascii="GHEA Grapalat" w:hAnsi="GHEA Grapalat" w:cs="GHEA Grapalat"/>
                <w:bCs/>
                <w:sz w:val="20"/>
                <w:szCs w:val="20"/>
              </w:rPr>
              <w:t>թթ</w:t>
            </w:r>
            <w:r w:rsidRPr="00303D21">
              <w:rPr>
                <w:rFonts w:ascii="GHEA Grapalat" w:hAnsi="GHEA Grapalat" w:cs="GHEA Grapalat"/>
                <w:bCs/>
                <w:sz w:val="20"/>
                <w:szCs w:val="20"/>
                <w:lang w:val="ru-RU"/>
              </w:rPr>
              <w:t>.</w:t>
            </w:r>
          </w:p>
        </w:tc>
        <w:tc>
          <w:tcPr>
            <w:tcW w:w="2093" w:type="dxa"/>
            <w:tcBorders>
              <w:left w:val="single" w:sz="4" w:space="0" w:color="auto"/>
              <w:right w:val="single" w:sz="4" w:space="0" w:color="auto"/>
            </w:tcBorders>
          </w:tcPr>
          <w:p w:rsidR="00E82DEC" w:rsidRPr="00303D21" w:rsidRDefault="00E82DEC" w:rsidP="00303D21">
            <w:pPr>
              <w:spacing w:after="0" w:line="240" w:lineRule="auto"/>
              <w:ind w:left="-108" w:right="-108"/>
              <w:jc w:val="center"/>
              <w:rPr>
                <w:rFonts w:ascii="GHEA Grapalat" w:hAnsi="GHEA Grapalat" w:cs="Calibri"/>
                <w:sz w:val="20"/>
                <w:szCs w:val="20"/>
                <w:lang w:val="ru-RU"/>
              </w:rPr>
            </w:pPr>
            <w:r w:rsidRPr="00303D21">
              <w:rPr>
                <w:rFonts w:ascii="GHEA Grapalat" w:hAnsi="GHEA Grapalat" w:cs="Calibri"/>
                <w:sz w:val="20"/>
                <w:szCs w:val="20"/>
                <w:lang w:val="hy-AM"/>
              </w:rPr>
              <w:t>ՀՀ պետական բյուջեից ֆինանսավորու</w:t>
            </w:r>
            <w:r w:rsidRPr="00303D21">
              <w:rPr>
                <w:rFonts w:ascii="GHEA Grapalat" w:hAnsi="GHEA Grapalat" w:cs="Calibri"/>
                <w:sz w:val="20"/>
                <w:szCs w:val="20"/>
                <w:lang w:val="ru-RU"/>
              </w:rPr>
              <w:t xml:space="preserve">մ </w:t>
            </w:r>
            <w:r w:rsidRPr="00303D21">
              <w:rPr>
                <w:rFonts w:ascii="GHEA Grapalat" w:hAnsi="GHEA Grapalat" w:cs="Calibri"/>
                <w:sz w:val="20"/>
                <w:szCs w:val="20"/>
              </w:rPr>
              <w:t>չի</w:t>
            </w:r>
            <w:r w:rsidRPr="00303D21">
              <w:rPr>
                <w:rFonts w:ascii="GHEA Grapalat" w:hAnsi="GHEA Grapalat" w:cs="Calibri"/>
                <w:sz w:val="20"/>
                <w:szCs w:val="20"/>
                <w:lang w:val="ru-RU"/>
              </w:rPr>
              <w:t xml:space="preserve"> </w:t>
            </w:r>
            <w:r w:rsidRPr="00303D21">
              <w:rPr>
                <w:rFonts w:ascii="GHEA Grapalat" w:hAnsi="GHEA Grapalat" w:cs="Calibri"/>
                <w:sz w:val="20"/>
                <w:szCs w:val="20"/>
              </w:rPr>
              <w:t>պահանջում</w:t>
            </w:r>
          </w:p>
          <w:p w:rsidR="00E82DEC" w:rsidRPr="00303D21" w:rsidRDefault="00E82DEC" w:rsidP="00303D21">
            <w:pPr>
              <w:spacing w:after="0" w:line="240" w:lineRule="auto"/>
              <w:ind w:left="-108" w:right="-108"/>
              <w:jc w:val="center"/>
              <w:rPr>
                <w:rFonts w:ascii="GHEA Grapalat" w:hAnsi="GHEA Grapalat" w:cs="Calibri"/>
                <w:sz w:val="20"/>
                <w:szCs w:val="20"/>
                <w:lang w:val="ru-RU"/>
              </w:rPr>
            </w:pPr>
          </w:p>
          <w:p w:rsidR="00E82DEC" w:rsidRPr="00303D21" w:rsidRDefault="00E82DEC" w:rsidP="00303D21">
            <w:pPr>
              <w:spacing w:after="0" w:line="240" w:lineRule="auto"/>
              <w:ind w:left="-108" w:right="-108"/>
              <w:jc w:val="center"/>
              <w:rPr>
                <w:rFonts w:ascii="GHEA Grapalat" w:eastAsia="Times New Roman" w:hAnsi="GHEA Grapalat"/>
                <w:sz w:val="20"/>
                <w:szCs w:val="20"/>
                <w:lang w:val="ru-RU"/>
              </w:rPr>
            </w:pPr>
            <w:r w:rsidRPr="00303D21">
              <w:rPr>
                <w:rFonts w:ascii="GHEA Grapalat" w:hAnsi="GHEA Grapalat" w:cs="Calibri"/>
                <w:sz w:val="20"/>
                <w:szCs w:val="20"/>
                <w:lang w:val="ru-RU"/>
              </w:rPr>
              <w:t>ՀՀ օ</w:t>
            </w:r>
            <w:r w:rsidRPr="00303D21">
              <w:rPr>
                <w:rFonts w:ascii="GHEA Grapalat" w:hAnsi="GHEA Grapalat" w:cs="Calibri"/>
                <w:sz w:val="20"/>
                <w:szCs w:val="20"/>
              </w:rPr>
              <w:t>րենքով չարգելված միջոցներ</w:t>
            </w:r>
          </w:p>
        </w:tc>
      </w:tr>
      <w:tr w:rsidR="00E82DEC" w:rsidRPr="00303D21" w:rsidTr="005B4FB6">
        <w:trPr>
          <w:trHeight w:val="750"/>
        </w:trPr>
        <w:tc>
          <w:tcPr>
            <w:tcW w:w="630" w:type="dxa"/>
            <w:vMerge/>
            <w:tcBorders>
              <w:left w:val="single" w:sz="4" w:space="0" w:color="auto"/>
              <w:right w:val="single" w:sz="4" w:space="0" w:color="auto"/>
            </w:tcBorders>
            <w:hideMark/>
          </w:tcPr>
          <w:p w:rsidR="00E82DEC" w:rsidRPr="00303D21" w:rsidRDefault="00E82DEC" w:rsidP="00303D21">
            <w:pPr>
              <w:spacing w:after="0" w:line="240" w:lineRule="auto"/>
              <w:jc w:val="center"/>
              <w:rPr>
                <w:rFonts w:ascii="GHEA Grapalat" w:eastAsia="Times New Roman" w:hAnsi="GHEA Grapalat"/>
                <w:sz w:val="20"/>
                <w:szCs w:val="20"/>
                <w:lang w:val="af-ZA"/>
              </w:rPr>
            </w:pPr>
          </w:p>
        </w:tc>
        <w:tc>
          <w:tcPr>
            <w:tcW w:w="2520" w:type="dxa"/>
            <w:vMerge/>
            <w:tcBorders>
              <w:left w:val="single" w:sz="4" w:space="0" w:color="auto"/>
              <w:bottom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lang w:val="af-ZA"/>
              </w:rPr>
            </w:pPr>
          </w:p>
        </w:tc>
        <w:tc>
          <w:tcPr>
            <w:tcW w:w="3055" w:type="dxa"/>
            <w:tcBorders>
              <w:top w:val="single" w:sz="4" w:space="0" w:color="auto"/>
              <w:left w:val="single" w:sz="4" w:space="0" w:color="auto"/>
              <w:bottom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lang w:val="af-ZA"/>
              </w:rPr>
            </w:pPr>
            <w:r w:rsidRPr="00303D21">
              <w:rPr>
                <w:rFonts w:ascii="GHEA Grapalat" w:eastAsia="Times New Roman" w:hAnsi="GHEA Grapalat"/>
                <w:sz w:val="20"/>
                <w:szCs w:val="20"/>
                <w:lang w:val="af-ZA"/>
              </w:rPr>
              <w:t>6.3</w:t>
            </w:r>
            <w:r w:rsidRPr="00303D21">
              <w:rPr>
                <w:rFonts w:ascii="GHEA Grapalat" w:hAnsi="GHEA Grapalat" w:cs="Calibri"/>
                <w:sz w:val="20"/>
                <w:szCs w:val="20"/>
                <w:lang w:val="hy-AM"/>
              </w:rPr>
              <w:t xml:space="preserve"> </w:t>
            </w:r>
            <w:r w:rsidRPr="00303D21">
              <w:rPr>
                <w:rFonts w:ascii="GHEA Grapalat" w:hAnsi="GHEA Grapalat" w:cs="Calibri"/>
                <w:sz w:val="20"/>
                <w:szCs w:val="20"/>
                <w:lang w:val="af-ZA"/>
              </w:rPr>
              <w:t>«</w:t>
            </w:r>
            <w:r w:rsidRPr="00303D21">
              <w:rPr>
                <w:rFonts w:ascii="GHEA Grapalat" w:hAnsi="GHEA Grapalat" w:cs="Calibri"/>
                <w:sz w:val="20"/>
                <w:szCs w:val="20"/>
                <w:lang w:val="hy-AM"/>
              </w:rPr>
              <w:t>Հանրապետության երաժշտական և արվեստի դպրոցների համար երաժշտական գործիքների ձեռքբերման» ծրագրի իրականացում</w:t>
            </w:r>
          </w:p>
        </w:tc>
        <w:tc>
          <w:tcPr>
            <w:tcW w:w="3330" w:type="dxa"/>
            <w:tcBorders>
              <w:left w:val="single" w:sz="4" w:space="0" w:color="auto"/>
              <w:bottom w:val="single" w:sz="4" w:space="0" w:color="auto"/>
              <w:right w:val="single" w:sz="4" w:space="0" w:color="auto"/>
            </w:tcBorders>
          </w:tcPr>
          <w:p w:rsidR="00E82DEC" w:rsidRPr="00303D21" w:rsidRDefault="00E82DEC" w:rsidP="00303D21">
            <w:pPr>
              <w:tabs>
                <w:tab w:val="left" w:pos="508"/>
              </w:tabs>
              <w:autoSpaceDE w:val="0"/>
              <w:autoSpaceDN w:val="0"/>
              <w:rPr>
                <w:rFonts w:ascii="GHEA Grapalat" w:eastAsia="Times New Roman" w:hAnsi="GHEA Grapalat"/>
                <w:sz w:val="20"/>
                <w:szCs w:val="20"/>
                <w:lang w:val="af-ZA"/>
              </w:rPr>
            </w:pPr>
            <w:r w:rsidRPr="00303D21">
              <w:rPr>
                <w:rFonts w:ascii="GHEA Grapalat" w:hAnsi="GHEA Grapalat" w:cs="Calibri"/>
                <w:sz w:val="20"/>
                <w:szCs w:val="20"/>
                <w:lang w:val="hy-AM"/>
              </w:rPr>
              <w:t>Երաժշտական և արվեստի դպրոցների նյութատեխնիկական բազայի համալրում, նոր մասնագիտական դասարանների ձևավորում, մարզերի շնորհալի երեխաների համար ուսուցման մատչելի և որակյալ պայմանների ապահովում:</w:t>
            </w:r>
          </w:p>
        </w:tc>
        <w:tc>
          <w:tcPr>
            <w:tcW w:w="225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af-ZA"/>
              </w:rPr>
            </w:pPr>
          </w:p>
        </w:tc>
        <w:tc>
          <w:tcPr>
            <w:tcW w:w="198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w:t>
            </w:r>
            <w:r w:rsidRPr="00303D21">
              <w:rPr>
                <w:rFonts w:ascii="GHEA Grapalat" w:eastAsia="Times New Roman" w:hAnsi="GHEA Grapalat"/>
                <w:sz w:val="20"/>
                <w:szCs w:val="20"/>
                <w:lang w:val="ru-RU"/>
              </w:rPr>
              <w:t>19</w:t>
            </w:r>
            <w:r w:rsidRPr="00303D21">
              <w:rPr>
                <w:rFonts w:ascii="GHEA Grapalat" w:eastAsia="Times New Roman" w:hAnsi="GHEA Grapalat"/>
                <w:sz w:val="20"/>
                <w:szCs w:val="20"/>
              </w:rPr>
              <w:t>-2023 թթ.</w:t>
            </w:r>
          </w:p>
        </w:tc>
        <w:tc>
          <w:tcPr>
            <w:tcW w:w="2093"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ind w:left="-108" w:right="-108"/>
              <w:jc w:val="center"/>
              <w:rPr>
                <w:rFonts w:ascii="GHEA Grapalat" w:hAnsi="GHEA Grapalat" w:cs="Calibri"/>
                <w:sz w:val="20"/>
                <w:szCs w:val="20"/>
              </w:rPr>
            </w:pPr>
            <w:r w:rsidRPr="00303D21">
              <w:rPr>
                <w:rFonts w:ascii="GHEA Grapalat" w:hAnsi="GHEA Grapalat" w:cs="Calibri"/>
                <w:sz w:val="20"/>
                <w:szCs w:val="20"/>
                <w:lang w:val="af-ZA"/>
              </w:rPr>
              <w:t xml:space="preserve">ՀՀ պետական բյուջեով նախատեսված </w:t>
            </w:r>
            <w:r w:rsidRPr="00303D21">
              <w:rPr>
                <w:rFonts w:ascii="GHEA Grapalat" w:hAnsi="GHEA Grapalat" w:cs="Calibri"/>
                <w:sz w:val="20"/>
                <w:szCs w:val="20"/>
                <w:lang w:val="ru-RU"/>
              </w:rPr>
              <w:t>հատկացումների</w:t>
            </w:r>
            <w:r w:rsidRPr="00303D21">
              <w:rPr>
                <w:rFonts w:ascii="GHEA Grapalat" w:hAnsi="GHEA Grapalat" w:cs="Calibri"/>
                <w:sz w:val="20"/>
                <w:szCs w:val="20"/>
              </w:rPr>
              <w:t xml:space="preserve"> </w:t>
            </w:r>
            <w:r w:rsidRPr="00303D21">
              <w:rPr>
                <w:rFonts w:ascii="GHEA Grapalat" w:hAnsi="GHEA Grapalat" w:cs="Calibri"/>
                <w:sz w:val="20"/>
                <w:szCs w:val="20"/>
                <w:lang w:val="ru-RU"/>
              </w:rPr>
              <w:t>շրջանակում</w:t>
            </w:r>
            <w:r w:rsidRPr="00303D21">
              <w:rPr>
                <w:rFonts w:ascii="GHEA Grapalat" w:hAnsi="GHEA Grapalat" w:cs="Calibri"/>
                <w:sz w:val="20"/>
                <w:szCs w:val="20"/>
              </w:rPr>
              <w:t xml:space="preserve"> </w:t>
            </w:r>
          </w:p>
          <w:p w:rsidR="00E82DEC" w:rsidRPr="00303D21" w:rsidRDefault="00E82DEC" w:rsidP="00303D21">
            <w:pPr>
              <w:spacing w:after="0" w:line="240" w:lineRule="auto"/>
              <w:jc w:val="center"/>
              <w:rPr>
                <w:rFonts w:ascii="GHEA Grapalat" w:eastAsia="Times New Roman" w:hAnsi="GHEA Grapalat"/>
                <w:sz w:val="20"/>
                <w:szCs w:val="20"/>
              </w:rPr>
            </w:pPr>
          </w:p>
        </w:tc>
      </w:tr>
      <w:tr w:rsidR="00E82DEC" w:rsidRPr="00303D21" w:rsidTr="005B4FB6">
        <w:trPr>
          <w:trHeight w:val="750"/>
        </w:trPr>
        <w:tc>
          <w:tcPr>
            <w:tcW w:w="630" w:type="dxa"/>
            <w:vMerge/>
            <w:tcBorders>
              <w:left w:val="single" w:sz="4" w:space="0" w:color="auto"/>
              <w:right w:val="single" w:sz="4" w:space="0" w:color="auto"/>
            </w:tcBorders>
            <w:hideMark/>
          </w:tcPr>
          <w:p w:rsidR="00E82DEC" w:rsidRPr="00303D21" w:rsidRDefault="00E82DEC" w:rsidP="00303D21">
            <w:pPr>
              <w:spacing w:after="0" w:line="240" w:lineRule="auto"/>
              <w:jc w:val="center"/>
              <w:rPr>
                <w:rFonts w:ascii="GHEA Grapalat" w:eastAsia="Times New Roman" w:hAnsi="GHEA Grapalat"/>
                <w:sz w:val="20"/>
                <w:szCs w:val="20"/>
              </w:rPr>
            </w:pPr>
          </w:p>
        </w:tc>
        <w:tc>
          <w:tcPr>
            <w:tcW w:w="2520" w:type="dxa"/>
            <w:tcBorders>
              <w:left w:val="single" w:sz="4" w:space="0" w:color="auto"/>
              <w:bottom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rPr>
            </w:pPr>
          </w:p>
        </w:tc>
        <w:tc>
          <w:tcPr>
            <w:tcW w:w="3055" w:type="dxa"/>
            <w:tcBorders>
              <w:top w:val="single" w:sz="4" w:space="0" w:color="auto"/>
              <w:left w:val="single" w:sz="4" w:space="0" w:color="auto"/>
              <w:bottom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 xml:space="preserve">6.4 </w:t>
            </w:r>
            <w:r w:rsidRPr="00303D21">
              <w:rPr>
                <w:rFonts w:ascii="GHEA Grapalat" w:hAnsi="GHEA Grapalat" w:cs="Calibri"/>
                <w:sz w:val="20"/>
                <w:szCs w:val="20"/>
                <w:lang w:val="hy-AM"/>
              </w:rPr>
              <w:t>«Երաժշտական և արվեստի դպրոցների համար ուսումնամեթոդական գրականության մշակում և հրատարակման» ծրագրի իրականացում</w:t>
            </w:r>
          </w:p>
        </w:tc>
        <w:tc>
          <w:tcPr>
            <w:tcW w:w="333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rPr>
                <w:rFonts w:ascii="GHEA Grapalat" w:hAnsi="GHEA Grapalat" w:cs="Calibri"/>
                <w:sz w:val="20"/>
                <w:szCs w:val="20"/>
              </w:rPr>
            </w:pPr>
            <w:r w:rsidRPr="00303D21">
              <w:rPr>
                <w:rFonts w:ascii="GHEA Grapalat" w:hAnsi="GHEA Grapalat" w:cs="Calibri"/>
                <w:sz w:val="20"/>
                <w:szCs w:val="20"/>
                <w:lang w:val="hy-AM"/>
              </w:rPr>
              <w:t>Երաժշտական, արվեստի, գեղարվեստի և պարարվեստի դպրոցների  մասնագիտական գրականության անվճար  համալրում, նոր ուսումնական ձեռնարկների, դասագրքերի, ժողովածուների ստեղծում, մշակութային կրթություն իրականացնող հաստատություններում ուսումնառության որակի բարձրացում</w:t>
            </w:r>
            <w:r w:rsidRPr="00303D21">
              <w:rPr>
                <w:rFonts w:ascii="GHEA Grapalat" w:hAnsi="GHEA Grapalat" w:cs="Calibri"/>
                <w:sz w:val="20"/>
                <w:szCs w:val="20"/>
              </w:rPr>
              <w:t>:</w:t>
            </w:r>
          </w:p>
        </w:tc>
        <w:tc>
          <w:tcPr>
            <w:tcW w:w="225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rPr>
            </w:pPr>
          </w:p>
        </w:tc>
        <w:tc>
          <w:tcPr>
            <w:tcW w:w="198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2019-2023 թթ.</w:t>
            </w:r>
          </w:p>
        </w:tc>
        <w:tc>
          <w:tcPr>
            <w:tcW w:w="2093"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ind w:left="-108" w:right="-108"/>
              <w:jc w:val="center"/>
              <w:rPr>
                <w:rFonts w:ascii="GHEA Grapalat" w:hAnsi="GHEA Grapalat" w:cs="Calibri"/>
                <w:sz w:val="20"/>
                <w:szCs w:val="20"/>
              </w:rPr>
            </w:pPr>
            <w:r w:rsidRPr="00303D21">
              <w:rPr>
                <w:rFonts w:ascii="GHEA Grapalat" w:hAnsi="GHEA Grapalat" w:cs="Calibri"/>
                <w:sz w:val="20"/>
                <w:szCs w:val="20"/>
                <w:lang w:val="af-ZA"/>
              </w:rPr>
              <w:t xml:space="preserve">ՀՀ պետական բյուջեով նախատեսված </w:t>
            </w:r>
            <w:r w:rsidRPr="00303D21">
              <w:rPr>
                <w:rFonts w:ascii="GHEA Grapalat" w:hAnsi="GHEA Grapalat" w:cs="Calibri"/>
                <w:sz w:val="20"/>
                <w:szCs w:val="20"/>
                <w:lang w:val="ru-RU"/>
              </w:rPr>
              <w:t>հատկացումների</w:t>
            </w:r>
            <w:r w:rsidRPr="00303D21">
              <w:rPr>
                <w:rFonts w:ascii="GHEA Grapalat" w:hAnsi="GHEA Grapalat" w:cs="Calibri"/>
                <w:sz w:val="20"/>
                <w:szCs w:val="20"/>
              </w:rPr>
              <w:t xml:space="preserve"> </w:t>
            </w:r>
            <w:r w:rsidRPr="00303D21">
              <w:rPr>
                <w:rFonts w:ascii="GHEA Grapalat" w:hAnsi="GHEA Grapalat" w:cs="Calibri"/>
                <w:sz w:val="20"/>
                <w:szCs w:val="20"/>
                <w:lang w:val="ru-RU"/>
              </w:rPr>
              <w:t>շրջանակում</w:t>
            </w:r>
            <w:r w:rsidRPr="00303D21">
              <w:rPr>
                <w:rFonts w:ascii="GHEA Grapalat" w:hAnsi="GHEA Grapalat" w:cs="Calibri"/>
                <w:sz w:val="20"/>
                <w:szCs w:val="20"/>
              </w:rPr>
              <w:t xml:space="preserve"> </w:t>
            </w:r>
          </w:p>
          <w:p w:rsidR="00E82DEC" w:rsidRPr="00303D21" w:rsidRDefault="00E82DEC" w:rsidP="00303D21">
            <w:pPr>
              <w:spacing w:after="0" w:line="240" w:lineRule="auto"/>
              <w:ind w:left="-108" w:right="-108"/>
              <w:jc w:val="center"/>
              <w:rPr>
                <w:rFonts w:ascii="GHEA Grapalat" w:hAnsi="GHEA Grapalat" w:cs="Calibri"/>
                <w:sz w:val="20"/>
                <w:szCs w:val="20"/>
              </w:rPr>
            </w:pPr>
          </w:p>
          <w:p w:rsidR="00E82DEC" w:rsidRPr="00303D21" w:rsidRDefault="00E82DEC" w:rsidP="00303D21">
            <w:pPr>
              <w:spacing w:after="0" w:line="240" w:lineRule="auto"/>
              <w:jc w:val="center"/>
              <w:rPr>
                <w:rFonts w:ascii="GHEA Grapalat" w:eastAsia="Times New Roman" w:hAnsi="GHEA Grapalat"/>
                <w:sz w:val="20"/>
                <w:szCs w:val="20"/>
              </w:rPr>
            </w:pPr>
          </w:p>
        </w:tc>
      </w:tr>
      <w:tr w:rsidR="00E82DEC" w:rsidRPr="00303D21" w:rsidTr="005B4FB6">
        <w:trPr>
          <w:trHeight w:val="750"/>
        </w:trPr>
        <w:tc>
          <w:tcPr>
            <w:tcW w:w="630" w:type="dxa"/>
            <w:vMerge/>
            <w:tcBorders>
              <w:left w:val="single" w:sz="4" w:space="0" w:color="auto"/>
              <w:right w:val="single" w:sz="4" w:space="0" w:color="auto"/>
            </w:tcBorders>
            <w:hideMark/>
          </w:tcPr>
          <w:p w:rsidR="00E82DEC" w:rsidRPr="00303D21" w:rsidRDefault="00E82DEC" w:rsidP="00303D21">
            <w:pPr>
              <w:spacing w:after="0" w:line="240" w:lineRule="auto"/>
              <w:jc w:val="center"/>
              <w:rPr>
                <w:rFonts w:ascii="GHEA Grapalat" w:eastAsia="Times New Roman" w:hAnsi="GHEA Grapalat"/>
                <w:sz w:val="20"/>
                <w:szCs w:val="20"/>
              </w:rPr>
            </w:pPr>
          </w:p>
        </w:tc>
        <w:tc>
          <w:tcPr>
            <w:tcW w:w="2520" w:type="dxa"/>
            <w:tcBorders>
              <w:left w:val="single" w:sz="4" w:space="0" w:color="auto"/>
              <w:bottom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rPr>
            </w:pPr>
          </w:p>
        </w:tc>
        <w:tc>
          <w:tcPr>
            <w:tcW w:w="3055" w:type="dxa"/>
            <w:tcBorders>
              <w:top w:val="single" w:sz="4" w:space="0" w:color="auto"/>
              <w:left w:val="single" w:sz="4" w:space="0" w:color="auto"/>
              <w:bottom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6.5</w:t>
            </w:r>
            <w:r w:rsidRPr="00303D21">
              <w:rPr>
                <w:rFonts w:ascii="GHEA Grapalat" w:hAnsi="GHEA Grapalat" w:cs="Calibri"/>
                <w:sz w:val="20"/>
                <w:szCs w:val="20"/>
                <w:lang w:val="hy-AM"/>
              </w:rPr>
              <w:t xml:space="preserve"> Շրջայցերի և հանդիպում-քննարկումների կազմակերպում մարզեր</w:t>
            </w:r>
            <w:r w:rsidRPr="00303D21">
              <w:rPr>
                <w:rFonts w:ascii="GHEA Grapalat" w:hAnsi="GHEA Grapalat" w:cs="Calibri"/>
                <w:sz w:val="20"/>
                <w:szCs w:val="20"/>
                <w:lang w:val="ru-RU"/>
              </w:rPr>
              <w:t>ի</w:t>
            </w:r>
            <w:r w:rsidRPr="00303D21">
              <w:rPr>
                <w:rFonts w:ascii="GHEA Grapalat" w:hAnsi="GHEA Grapalat" w:cs="Calibri"/>
                <w:sz w:val="20"/>
                <w:szCs w:val="20"/>
                <w:lang w:val="hy-AM"/>
              </w:rPr>
              <w:t xml:space="preserve"> ոլորտի</w:t>
            </w:r>
            <w:r w:rsidRPr="00303D21">
              <w:rPr>
                <w:rFonts w:ascii="GHEA Grapalat" w:hAnsi="GHEA Grapalat" w:cs="Calibri"/>
                <w:sz w:val="20"/>
                <w:szCs w:val="20"/>
              </w:rPr>
              <w:t xml:space="preserve">, </w:t>
            </w:r>
            <w:r w:rsidRPr="00303D21">
              <w:rPr>
                <w:rFonts w:ascii="GHEA Grapalat" w:hAnsi="GHEA Grapalat" w:cs="Calibri"/>
                <w:sz w:val="20"/>
                <w:szCs w:val="20"/>
                <w:lang w:val="ru-RU"/>
              </w:rPr>
              <w:t>ինչպես</w:t>
            </w:r>
            <w:r w:rsidRPr="00303D21">
              <w:rPr>
                <w:rFonts w:ascii="GHEA Grapalat" w:hAnsi="GHEA Grapalat" w:cs="Calibri"/>
                <w:sz w:val="20"/>
                <w:szCs w:val="20"/>
              </w:rPr>
              <w:t xml:space="preserve"> </w:t>
            </w:r>
            <w:r w:rsidRPr="00303D21">
              <w:rPr>
                <w:rFonts w:ascii="GHEA Grapalat" w:hAnsi="GHEA Grapalat" w:cs="Calibri"/>
                <w:sz w:val="20"/>
                <w:szCs w:val="20"/>
                <w:lang w:val="ru-RU"/>
              </w:rPr>
              <w:t>նաև</w:t>
            </w:r>
            <w:r w:rsidRPr="00303D21">
              <w:rPr>
                <w:rFonts w:ascii="GHEA Grapalat" w:hAnsi="GHEA Grapalat" w:cs="Calibri"/>
                <w:sz w:val="20"/>
                <w:szCs w:val="20"/>
              </w:rPr>
              <w:t xml:space="preserve">  </w:t>
            </w:r>
            <w:r w:rsidRPr="00303D21">
              <w:rPr>
                <w:rFonts w:ascii="GHEA Grapalat" w:hAnsi="GHEA Grapalat" w:cs="Calibri"/>
                <w:sz w:val="20"/>
                <w:szCs w:val="20"/>
                <w:lang w:val="ru-RU"/>
              </w:rPr>
              <w:t>արվեստի</w:t>
            </w:r>
            <w:r w:rsidRPr="00303D21">
              <w:rPr>
                <w:rFonts w:ascii="GHEA Grapalat" w:hAnsi="GHEA Grapalat" w:cs="Calibri"/>
                <w:sz w:val="20"/>
                <w:szCs w:val="20"/>
              </w:rPr>
              <w:t xml:space="preserve">,  </w:t>
            </w:r>
            <w:r w:rsidRPr="00303D21">
              <w:rPr>
                <w:rFonts w:ascii="GHEA Grapalat" w:hAnsi="GHEA Grapalat" w:cs="Calibri"/>
                <w:sz w:val="20"/>
                <w:szCs w:val="20"/>
                <w:lang w:val="ru-RU"/>
              </w:rPr>
              <w:t>երաժշտական</w:t>
            </w:r>
            <w:r w:rsidRPr="00303D21">
              <w:rPr>
                <w:rFonts w:ascii="GHEA Grapalat" w:hAnsi="GHEA Grapalat" w:cs="Calibri"/>
                <w:sz w:val="20"/>
                <w:szCs w:val="20"/>
              </w:rPr>
              <w:t xml:space="preserve"> </w:t>
            </w:r>
            <w:r w:rsidRPr="00303D21">
              <w:rPr>
                <w:rFonts w:ascii="GHEA Grapalat" w:hAnsi="GHEA Grapalat" w:cs="Calibri"/>
                <w:sz w:val="20"/>
                <w:szCs w:val="20"/>
                <w:lang w:val="ru-RU"/>
              </w:rPr>
              <w:t>և</w:t>
            </w:r>
            <w:r w:rsidRPr="00303D21">
              <w:rPr>
                <w:rFonts w:ascii="GHEA Grapalat" w:hAnsi="GHEA Grapalat" w:cs="Calibri"/>
                <w:sz w:val="20"/>
                <w:szCs w:val="20"/>
              </w:rPr>
              <w:t xml:space="preserve"> </w:t>
            </w:r>
            <w:r w:rsidRPr="00303D21">
              <w:rPr>
                <w:rFonts w:ascii="GHEA Grapalat" w:hAnsi="GHEA Grapalat" w:cs="Calibri"/>
                <w:sz w:val="20"/>
                <w:szCs w:val="20"/>
                <w:lang w:val="ru-RU"/>
              </w:rPr>
              <w:t>գեղարվեստի</w:t>
            </w:r>
            <w:r w:rsidRPr="00303D21">
              <w:rPr>
                <w:rFonts w:ascii="GHEA Grapalat" w:hAnsi="GHEA Grapalat" w:cs="Calibri"/>
                <w:sz w:val="20"/>
                <w:szCs w:val="20"/>
              </w:rPr>
              <w:t xml:space="preserve"> </w:t>
            </w:r>
            <w:r w:rsidRPr="00303D21">
              <w:rPr>
                <w:rFonts w:ascii="GHEA Grapalat" w:hAnsi="GHEA Grapalat" w:cs="Calibri"/>
                <w:sz w:val="20"/>
                <w:szCs w:val="20"/>
                <w:lang w:val="ru-RU"/>
              </w:rPr>
              <w:t>դպրոցների</w:t>
            </w:r>
            <w:r w:rsidRPr="00303D21">
              <w:rPr>
                <w:rFonts w:ascii="GHEA Grapalat" w:hAnsi="GHEA Grapalat" w:cs="Calibri"/>
                <w:sz w:val="20"/>
                <w:szCs w:val="20"/>
              </w:rPr>
              <w:t xml:space="preserve"> </w:t>
            </w:r>
            <w:r w:rsidRPr="00303D21">
              <w:rPr>
                <w:rFonts w:ascii="GHEA Grapalat" w:hAnsi="GHEA Grapalat" w:cs="Calibri"/>
                <w:sz w:val="20"/>
                <w:szCs w:val="20"/>
                <w:lang w:val="hy-AM"/>
              </w:rPr>
              <w:t xml:space="preserve"> պատասխանատուների հետ</w:t>
            </w:r>
          </w:p>
        </w:tc>
        <w:tc>
          <w:tcPr>
            <w:tcW w:w="3330" w:type="dxa"/>
            <w:tcBorders>
              <w:left w:val="single" w:sz="4" w:space="0" w:color="auto"/>
              <w:bottom w:val="single" w:sz="4" w:space="0" w:color="auto"/>
              <w:right w:val="single" w:sz="4" w:space="0" w:color="auto"/>
            </w:tcBorders>
          </w:tcPr>
          <w:p w:rsidR="00E82DEC" w:rsidRPr="00303D21" w:rsidRDefault="00E82DEC" w:rsidP="00303D21">
            <w:pPr>
              <w:rPr>
                <w:rFonts w:ascii="GHEA Grapalat" w:hAnsi="GHEA Grapalat" w:cs="Calibri"/>
                <w:sz w:val="20"/>
                <w:szCs w:val="20"/>
                <w:lang w:val="hy-AM"/>
              </w:rPr>
            </w:pPr>
            <w:r w:rsidRPr="00303D21">
              <w:rPr>
                <w:rFonts w:ascii="GHEA Grapalat" w:hAnsi="GHEA Grapalat" w:cs="Calibri"/>
                <w:sz w:val="20"/>
                <w:szCs w:val="20"/>
                <w:lang w:val="hy-AM"/>
              </w:rPr>
              <w:t xml:space="preserve">Գեղարվեստական կրթություն իրականացնող կրթական հաստատությունների </w:t>
            </w:r>
            <w:r w:rsidRPr="00303D21">
              <w:rPr>
                <w:rFonts w:ascii="GHEA Grapalat" w:hAnsi="GHEA Grapalat"/>
                <w:sz w:val="20"/>
                <w:szCs w:val="20"/>
                <w:lang w:val="hy-AM"/>
              </w:rPr>
              <w:t>նյութատեխնիկական</w:t>
            </w:r>
            <w:r w:rsidRPr="00303D21">
              <w:rPr>
                <w:rFonts w:ascii="GHEA Grapalat" w:hAnsi="GHEA Grapalat" w:cs="Calibri"/>
                <w:sz w:val="20"/>
                <w:szCs w:val="20"/>
                <w:lang w:val="hy-AM"/>
              </w:rPr>
              <w:t xml:space="preserve"> բազայի և մասնագետների պահանջարկի ադեկվատ բավարարում, ոլորտում առկա տեղական խնդիրների լուծում, գեղարվեստական կրթություն իրականցնող հաստատությունների դերի բարձրացում, </w:t>
            </w:r>
            <w:r w:rsidRPr="00303D21">
              <w:rPr>
                <w:rFonts w:ascii="GHEA Grapalat" w:hAnsi="GHEA Grapalat"/>
                <w:sz w:val="20"/>
                <w:szCs w:val="20"/>
                <w:lang w:val="hy-AM"/>
              </w:rPr>
              <w:t>մշակութային կրթություն իրականացնող ուսումնական հաստա</w:t>
            </w:r>
            <w:r w:rsidRPr="00303D21">
              <w:rPr>
                <w:rFonts w:ascii="GHEA Grapalat" w:hAnsi="GHEA Grapalat"/>
                <w:sz w:val="20"/>
                <w:szCs w:val="20"/>
                <w:lang w:val="hy-AM"/>
              </w:rPr>
              <w:softHyphen/>
              <w:t>տու</w:t>
            </w:r>
            <w:r w:rsidRPr="00303D21">
              <w:rPr>
                <w:rFonts w:ascii="GHEA Grapalat" w:hAnsi="GHEA Grapalat"/>
                <w:sz w:val="20"/>
                <w:szCs w:val="20"/>
                <w:lang w:val="hy-AM"/>
              </w:rPr>
              <w:softHyphen/>
              <w:t>թյունների և շտեմարանի ստեղծում, միջմարզային դպրոցական կապերի ամրապնդում, գործունեության բարելավում,  որակի  բարձրացում:</w:t>
            </w:r>
          </w:p>
        </w:tc>
        <w:tc>
          <w:tcPr>
            <w:tcW w:w="225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rPr>
            </w:pPr>
          </w:p>
        </w:tc>
        <w:tc>
          <w:tcPr>
            <w:tcW w:w="198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2019-2023 թթ.</w:t>
            </w:r>
          </w:p>
        </w:tc>
        <w:tc>
          <w:tcPr>
            <w:tcW w:w="2093"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ind w:left="-108" w:right="-108"/>
              <w:jc w:val="center"/>
              <w:rPr>
                <w:rFonts w:ascii="GHEA Grapalat" w:hAnsi="GHEA Grapalat" w:cs="Calibri"/>
                <w:sz w:val="20"/>
                <w:szCs w:val="20"/>
              </w:rPr>
            </w:pPr>
            <w:r w:rsidRPr="00303D21">
              <w:rPr>
                <w:rFonts w:ascii="GHEA Grapalat" w:hAnsi="GHEA Grapalat" w:cs="Calibri"/>
                <w:sz w:val="20"/>
                <w:szCs w:val="20"/>
                <w:lang w:val="af-ZA"/>
              </w:rPr>
              <w:t xml:space="preserve">ՀՀ պետական բյուջեով նախատեսված </w:t>
            </w:r>
            <w:r w:rsidRPr="00303D21">
              <w:rPr>
                <w:rFonts w:ascii="GHEA Grapalat" w:hAnsi="GHEA Grapalat" w:cs="Calibri"/>
                <w:sz w:val="20"/>
                <w:szCs w:val="20"/>
                <w:lang w:val="ru-RU"/>
              </w:rPr>
              <w:t>հատկացումների</w:t>
            </w:r>
            <w:r w:rsidRPr="00303D21">
              <w:rPr>
                <w:rFonts w:ascii="GHEA Grapalat" w:hAnsi="GHEA Grapalat" w:cs="Calibri"/>
                <w:sz w:val="20"/>
                <w:szCs w:val="20"/>
              </w:rPr>
              <w:t xml:space="preserve"> </w:t>
            </w:r>
            <w:r w:rsidRPr="00303D21">
              <w:rPr>
                <w:rFonts w:ascii="GHEA Grapalat" w:hAnsi="GHEA Grapalat" w:cs="Calibri"/>
                <w:sz w:val="20"/>
                <w:szCs w:val="20"/>
                <w:lang w:val="ru-RU"/>
              </w:rPr>
              <w:t>շրջանակում</w:t>
            </w:r>
            <w:r w:rsidRPr="00303D21">
              <w:rPr>
                <w:rFonts w:ascii="GHEA Grapalat" w:hAnsi="GHEA Grapalat" w:cs="Calibri"/>
                <w:sz w:val="20"/>
                <w:szCs w:val="20"/>
              </w:rPr>
              <w:t xml:space="preserve"> </w:t>
            </w:r>
          </w:p>
          <w:p w:rsidR="00E82DEC" w:rsidRPr="00303D21" w:rsidRDefault="00E82DEC" w:rsidP="00303D21">
            <w:pPr>
              <w:spacing w:after="0" w:line="240" w:lineRule="auto"/>
              <w:ind w:left="-108" w:right="-108"/>
              <w:jc w:val="center"/>
              <w:rPr>
                <w:rFonts w:ascii="GHEA Grapalat" w:hAnsi="GHEA Grapalat" w:cs="Calibri"/>
                <w:sz w:val="20"/>
                <w:szCs w:val="20"/>
              </w:rPr>
            </w:pPr>
          </w:p>
          <w:p w:rsidR="00E82DEC" w:rsidRPr="00303D21" w:rsidRDefault="00E82DEC" w:rsidP="00303D21">
            <w:pPr>
              <w:spacing w:after="0" w:line="240" w:lineRule="auto"/>
              <w:jc w:val="center"/>
              <w:rPr>
                <w:rFonts w:ascii="GHEA Grapalat" w:eastAsia="Times New Roman" w:hAnsi="GHEA Grapalat"/>
                <w:sz w:val="20"/>
                <w:szCs w:val="20"/>
              </w:rPr>
            </w:pPr>
          </w:p>
        </w:tc>
      </w:tr>
      <w:tr w:rsidR="00E82DEC" w:rsidRPr="00303D21" w:rsidTr="005B4FB6">
        <w:trPr>
          <w:trHeight w:val="750"/>
        </w:trPr>
        <w:tc>
          <w:tcPr>
            <w:tcW w:w="630" w:type="dxa"/>
            <w:vMerge/>
            <w:tcBorders>
              <w:left w:val="single" w:sz="4" w:space="0" w:color="auto"/>
              <w:right w:val="single" w:sz="4" w:space="0" w:color="auto"/>
            </w:tcBorders>
            <w:hideMark/>
          </w:tcPr>
          <w:p w:rsidR="00E82DEC" w:rsidRPr="00303D21" w:rsidRDefault="00E82DEC" w:rsidP="00303D21">
            <w:pPr>
              <w:spacing w:after="0" w:line="240" w:lineRule="auto"/>
              <w:jc w:val="center"/>
              <w:rPr>
                <w:rFonts w:ascii="GHEA Grapalat" w:eastAsia="Times New Roman" w:hAnsi="GHEA Grapalat"/>
                <w:sz w:val="20"/>
                <w:szCs w:val="20"/>
              </w:rPr>
            </w:pPr>
          </w:p>
        </w:tc>
        <w:tc>
          <w:tcPr>
            <w:tcW w:w="2520" w:type="dxa"/>
            <w:tcBorders>
              <w:left w:val="single" w:sz="4" w:space="0" w:color="auto"/>
              <w:bottom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rPr>
            </w:pPr>
          </w:p>
        </w:tc>
        <w:tc>
          <w:tcPr>
            <w:tcW w:w="3055" w:type="dxa"/>
            <w:tcBorders>
              <w:top w:val="single" w:sz="4" w:space="0" w:color="auto"/>
              <w:left w:val="single" w:sz="4" w:space="0" w:color="auto"/>
              <w:bottom w:val="single" w:sz="4" w:space="0" w:color="auto"/>
              <w:right w:val="single" w:sz="4" w:space="0" w:color="auto"/>
            </w:tcBorders>
            <w:hideMark/>
          </w:tcPr>
          <w:p w:rsidR="00E82DEC" w:rsidRPr="00303D21" w:rsidRDefault="00E82DEC" w:rsidP="00303D21">
            <w:pPr>
              <w:rPr>
                <w:rFonts w:ascii="GHEA Grapalat" w:eastAsia="Times New Roman" w:hAnsi="GHEA Grapalat"/>
                <w:sz w:val="20"/>
                <w:szCs w:val="20"/>
                <w:lang w:val="ru-RU"/>
              </w:rPr>
            </w:pPr>
            <w:r w:rsidRPr="00303D21">
              <w:rPr>
                <w:rFonts w:ascii="GHEA Grapalat" w:eastAsia="Times New Roman" w:hAnsi="GHEA Grapalat"/>
                <w:sz w:val="20"/>
                <w:szCs w:val="20"/>
                <w:lang w:val="ru-RU"/>
              </w:rPr>
              <w:t xml:space="preserve">6.6 </w:t>
            </w:r>
            <w:r w:rsidRPr="00303D21">
              <w:rPr>
                <w:rFonts w:ascii="GHEA Grapalat" w:hAnsi="GHEA Grapalat" w:cs="Calibri"/>
                <w:sz w:val="20"/>
                <w:szCs w:val="20"/>
                <w:lang w:val="hy-AM"/>
              </w:rPr>
              <w:t>Հուշարձաններ</w:t>
            </w:r>
            <w:r w:rsidRPr="00303D21">
              <w:rPr>
                <w:rFonts w:ascii="GHEA Grapalat" w:hAnsi="GHEA Grapalat" w:cs="Calibri"/>
                <w:sz w:val="20"/>
                <w:szCs w:val="20"/>
                <w:lang w:val="ru-RU"/>
              </w:rPr>
              <w:t>ի տարածքներում ենթակառուցվածքների զարգացում</w:t>
            </w:r>
          </w:p>
        </w:tc>
        <w:tc>
          <w:tcPr>
            <w:tcW w:w="333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rPr>
                <w:rFonts w:ascii="GHEA Grapalat" w:hAnsi="GHEA Grapalat" w:cs="Calibri"/>
                <w:sz w:val="20"/>
                <w:szCs w:val="20"/>
                <w:lang w:val="hy-AM"/>
              </w:rPr>
            </w:pPr>
            <w:r w:rsidRPr="00303D21">
              <w:rPr>
                <w:rFonts w:ascii="GHEA Grapalat" w:hAnsi="GHEA Grapalat" w:cs="Calibri"/>
                <w:sz w:val="20"/>
                <w:szCs w:val="20"/>
                <w:lang w:val="hy-AM"/>
              </w:rPr>
              <w:t xml:space="preserve">Հուշարձաններ այցելողների  </w:t>
            </w:r>
          </w:p>
          <w:p w:rsidR="00E82DEC" w:rsidRPr="00303D21" w:rsidRDefault="00E82DEC" w:rsidP="00303D21">
            <w:pPr>
              <w:spacing w:after="0" w:line="240" w:lineRule="auto"/>
              <w:rPr>
                <w:rFonts w:ascii="GHEA Grapalat" w:hAnsi="GHEA Grapalat" w:cs="Calibri"/>
                <w:sz w:val="20"/>
                <w:szCs w:val="20"/>
                <w:lang w:val="hy-AM"/>
              </w:rPr>
            </w:pPr>
            <w:r w:rsidRPr="00303D21">
              <w:rPr>
                <w:rFonts w:ascii="GHEA Grapalat" w:hAnsi="GHEA Grapalat" w:cs="Calibri"/>
                <w:sz w:val="20"/>
                <w:szCs w:val="20"/>
                <w:lang w:val="hy-AM"/>
              </w:rPr>
              <w:t>սպասարկմանն ուղղված նվազագույն պահանջների ապահովում և զարգացում (ճանապարհ, կայանատեղ, սանհանգույց և սննդի կետ), հուշարձանի զբոսաշրջային գրավչության բարձրացում:</w:t>
            </w:r>
          </w:p>
        </w:tc>
        <w:tc>
          <w:tcPr>
            <w:tcW w:w="225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hAnsi="GHEA Grapalat" w:cs="Calibri"/>
                <w:sz w:val="20"/>
                <w:szCs w:val="20"/>
                <w:lang w:val="hy-AM"/>
              </w:rPr>
            </w:pPr>
            <w:r w:rsidRPr="00303D21">
              <w:rPr>
                <w:rFonts w:ascii="GHEA Grapalat" w:eastAsia="Times New Roman" w:hAnsi="GHEA Grapalat"/>
                <w:sz w:val="20"/>
                <w:szCs w:val="20"/>
                <w:lang w:val="hy-AM"/>
              </w:rPr>
              <w:t>ՀՀ տ</w:t>
            </w:r>
            <w:r w:rsidRPr="00303D21">
              <w:rPr>
                <w:rFonts w:ascii="GHEA Grapalat" w:hAnsi="GHEA Grapalat" w:cs="Calibri"/>
                <w:sz w:val="20"/>
                <w:szCs w:val="20"/>
                <w:lang w:val="hy-AM"/>
              </w:rPr>
              <w:t>նտեսական զարգացման և ներդրումների նախարարություն</w:t>
            </w:r>
          </w:p>
          <w:p w:rsidR="00E82DEC" w:rsidRPr="00303D21" w:rsidRDefault="00E82DEC" w:rsidP="00303D21">
            <w:pPr>
              <w:spacing w:after="0" w:line="240" w:lineRule="auto"/>
              <w:jc w:val="center"/>
              <w:rPr>
                <w:rFonts w:ascii="GHEA Grapalat" w:hAnsi="GHEA Grapalat" w:cs="Calibri"/>
                <w:sz w:val="20"/>
                <w:szCs w:val="20"/>
                <w:lang w:val="hy-AM"/>
              </w:rPr>
            </w:pPr>
          </w:p>
          <w:p w:rsidR="00E82DEC" w:rsidRPr="00303D21" w:rsidRDefault="00E82DEC" w:rsidP="00303D21">
            <w:pPr>
              <w:spacing w:after="0" w:line="240" w:lineRule="auto"/>
              <w:jc w:val="center"/>
              <w:rPr>
                <w:rFonts w:ascii="GHEA Grapalat" w:hAnsi="GHEA Grapalat" w:cs="Calibri"/>
                <w:sz w:val="20"/>
                <w:szCs w:val="20"/>
                <w:lang w:val="hy-AM"/>
              </w:rPr>
            </w:pPr>
            <w:r w:rsidRPr="00303D21">
              <w:rPr>
                <w:rFonts w:ascii="GHEA Grapalat" w:hAnsi="GHEA Grapalat" w:cs="Calibri"/>
                <w:sz w:val="20"/>
                <w:szCs w:val="20"/>
                <w:lang w:val="hy-AM"/>
              </w:rPr>
              <w:t>Տրանսպորտի, կապի և տեղեկատվա</w:t>
            </w:r>
            <w:r w:rsidRPr="00303D21">
              <w:rPr>
                <w:rFonts w:ascii="GHEA Grapalat" w:hAnsi="GHEA Grapalat" w:cs="Calibri"/>
                <w:sz w:val="20"/>
                <w:szCs w:val="20"/>
                <w:lang w:val="hy-AM"/>
              </w:rPr>
              <w:softHyphen/>
              <w:t>կան տեխնա</w:t>
            </w:r>
            <w:r w:rsidRPr="00303D21">
              <w:rPr>
                <w:rFonts w:ascii="GHEA Grapalat" w:hAnsi="GHEA Grapalat" w:cs="Calibri"/>
                <w:sz w:val="20"/>
                <w:szCs w:val="20"/>
                <w:lang w:val="hy-AM"/>
              </w:rPr>
              <w:softHyphen/>
              <w:t>լոգիաների նախարարություն</w:t>
            </w:r>
          </w:p>
        </w:tc>
        <w:tc>
          <w:tcPr>
            <w:tcW w:w="198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 թ. հուլիս–</w:t>
            </w:r>
          </w:p>
          <w:p w:rsidR="00E82DEC" w:rsidRPr="00303D21" w:rsidRDefault="00E82DEC" w:rsidP="00303D21">
            <w:pPr>
              <w:spacing w:after="0" w:line="240" w:lineRule="auto"/>
              <w:jc w:val="center"/>
              <w:rPr>
                <w:rFonts w:ascii="GHEA Grapalat" w:eastAsia="Times New Roman" w:hAnsi="GHEA Grapalat"/>
                <w:sz w:val="20"/>
                <w:szCs w:val="20"/>
                <w:lang w:val="hy-AM"/>
              </w:rPr>
            </w:pPr>
            <w:r w:rsidRPr="00303D21">
              <w:rPr>
                <w:rFonts w:ascii="GHEA Grapalat" w:hAnsi="GHEA Grapalat" w:cs="GHEA Grapalat"/>
                <w:bCs/>
                <w:sz w:val="20"/>
                <w:szCs w:val="20"/>
                <w:lang w:val="hy-AM"/>
              </w:rPr>
              <w:t>2023 թ. նոյեմբերի  1-ին տասնօրյակ</w:t>
            </w:r>
          </w:p>
        </w:tc>
        <w:tc>
          <w:tcPr>
            <w:tcW w:w="2093" w:type="dxa"/>
            <w:tcBorders>
              <w:left w:val="single" w:sz="4" w:space="0" w:color="auto"/>
              <w:bottom w:val="single" w:sz="4" w:space="0" w:color="auto"/>
              <w:right w:val="single" w:sz="4" w:space="0" w:color="auto"/>
            </w:tcBorders>
          </w:tcPr>
          <w:p w:rsidR="00E82DEC" w:rsidRPr="00303D21" w:rsidRDefault="00E82DEC" w:rsidP="00303D21">
            <w:pPr>
              <w:jc w:val="center"/>
              <w:rPr>
                <w:rFonts w:ascii="GHEA Grapalat" w:hAnsi="GHEA Grapalat" w:cs="Calibri"/>
                <w:sz w:val="20"/>
                <w:szCs w:val="20"/>
                <w:lang w:val="hy-AM"/>
              </w:rPr>
            </w:pPr>
            <w:r w:rsidRPr="00303D21">
              <w:rPr>
                <w:rFonts w:ascii="GHEA Grapalat" w:hAnsi="GHEA Grapalat" w:cs="Calibri"/>
                <w:sz w:val="20"/>
                <w:szCs w:val="20"/>
                <w:lang w:val="hy-AM"/>
              </w:rPr>
              <w:t>ՀՀ պետական բյուջեից լրացուցիչ ֆինանսավորում (Ընդամենը՝ 100000.0 հազ. դր, որից՝ 2019 թ. 10000.0 հազ. դր)</w:t>
            </w:r>
          </w:p>
        </w:tc>
      </w:tr>
      <w:tr w:rsidR="00E82DEC" w:rsidRPr="00303D21" w:rsidTr="005B4FB6">
        <w:trPr>
          <w:trHeight w:val="2678"/>
        </w:trPr>
        <w:tc>
          <w:tcPr>
            <w:tcW w:w="630" w:type="dxa"/>
            <w:vMerge/>
            <w:tcBorders>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hy-AM"/>
              </w:rPr>
            </w:pPr>
          </w:p>
        </w:tc>
        <w:tc>
          <w:tcPr>
            <w:tcW w:w="252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rPr>
                <w:rFonts w:ascii="GHEA Grapalat" w:eastAsia="Times New Roman" w:hAnsi="GHEA Grapalat"/>
                <w:sz w:val="20"/>
                <w:szCs w:val="20"/>
                <w:lang w:val="hy-AM"/>
              </w:rPr>
            </w:pPr>
          </w:p>
        </w:tc>
        <w:tc>
          <w:tcPr>
            <w:tcW w:w="3055" w:type="dxa"/>
            <w:tcBorders>
              <w:top w:val="single" w:sz="4" w:space="0" w:color="auto"/>
              <w:left w:val="single" w:sz="4" w:space="0" w:color="auto"/>
              <w:bottom w:val="single" w:sz="4" w:space="0" w:color="auto"/>
              <w:right w:val="single" w:sz="4" w:space="0" w:color="auto"/>
            </w:tcBorders>
          </w:tcPr>
          <w:p w:rsidR="00E82DEC" w:rsidRPr="00303D21" w:rsidRDefault="00E82DEC" w:rsidP="00303D21">
            <w:pPr>
              <w:rPr>
                <w:rFonts w:ascii="GHEA Grapalat" w:hAnsi="GHEA Grapalat" w:cs="Calibri"/>
                <w:sz w:val="20"/>
                <w:szCs w:val="20"/>
                <w:lang w:val="hy-AM"/>
              </w:rPr>
            </w:pPr>
            <w:r w:rsidRPr="00303D21">
              <w:rPr>
                <w:rFonts w:ascii="GHEA Grapalat" w:hAnsi="GHEA Grapalat" w:cs="Calibri"/>
                <w:sz w:val="20"/>
                <w:szCs w:val="20"/>
                <w:lang w:val="hy-AM"/>
              </w:rPr>
              <w:t>6.7 Հուշարձանների ու պատմական միջավայրի պահպանության և օգտագործման բնագավառի ծառայությունների մատուցման ընդլայնում՝  ՀՀ մարզկենտրոններում մեկ պատուհանի ներդրում</w:t>
            </w:r>
          </w:p>
          <w:p w:rsidR="00E82DEC" w:rsidRPr="00303D21" w:rsidRDefault="00E82DEC" w:rsidP="00303D21">
            <w:pPr>
              <w:rPr>
                <w:rFonts w:ascii="GHEA Grapalat" w:hAnsi="GHEA Grapalat" w:cs="Calibri"/>
                <w:sz w:val="20"/>
                <w:szCs w:val="20"/>
                <w:lang w:val="hy-AM"/>
              </w:rPr>
            </w:pPr>
          </w:p>
        </w:tc>
        <w:tc>
          <w:tcPr>
            <w:tcW w:w="3330" w:type="dxa"/>
            <w:tcBorders>
              <w:left w:val="single" w:sz="4" w:space="0" w:color="auto"/>
              <w:bottom w:val="single" w:sz="4" w:space="0" w:color="auto"/>
              <w:right w:val="single" w:sz="4" w:space="0" w:color="auto"/>
            </w:tcBorders>
          </w:tcPr>
          <w:p w:rsidR="00E82DEC" w:rsidRPr="00303D21" w:rsidRDefault="00E82DEC" w:rsidP="00303D21">
            <w:pPr>
              <w:rPr>
                <w:rFonts w:ascii="GHEA Grapalat" w:hAnsi="GHEA Grapalat" w:cs="Calibri"/>
                <w:sz w:val="20"/>
                <w:szCs w:val="20"/>
                <w:lang w:val="hy-AM"/>
              </w:rPr>
            </w:pPr>
            <w:r w:rsidRPr="00303D21">
              <w:rPr>
                <w:rFonts w:ascii="GHEA Grapalat" w:hAnsi="GHEA Grapalat" w:cs="Calibri"/>
                <w:sz w:val="20"/>
                <w:szCs w:val="20"/>
                <w:lang w:val="hy-AM"/>
              </w:rPr>
              <w:t>Համակարգի ներդրումը բնագավառում իրավաբանական և ֆիզիկական անձանց սպասարկմանն ուղղված առկա խնդիրների և տեղեկատվության տրամադրման հասանելիություն մարզկետրոններում և դրանց ուղղված համագործակցության ՀՀ համայնքների հետ: Այն նաև նվազագույնի կհասցնի քաղաքացու առնչությունը պետական լիազոր մարմնի հետ, երկուստեք կնպաստի  ժամանակի, միջոցների և ռեսուրսների խնայմանն ու  տվյալների տրամադրման մատչելիությանը:</w:t>
            </w:r>
          </w:p>
        </w:tc>
        <w:tc>
          <w:tcPr>
            <w:tcW w:w="225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hAnsi="GHEA Grapalat" w:cs="Calibri"/>
                <w:sz w:val="20"/>
                <w:szCs w:val="20"/>
                <w:lang w:val="hy-AM"/>
              </w:rPr>
            </w:pPr>
            <w:r w:rsidRPr="00303D21">
              <w:rPr>
                <w:rFonts w:ascii="GHEA Grapalat" w:eastAsia="Times New Roman" w:hAnsi="GHEA Grapalat"/>
                <w:sz w:val="20"/>
                <w:szCs w:val="20"/>
                <w:lang w:val="hy-AM"/>
              </w:rPr>
              <w:t>ՀՀ տ</w:t>
            </w:r>
            <w:r w:rsidRPr="00303D21">
              <w:rPr>
                <w:rFonts w:ascii="GHEA Grapalat" w:hAnsi="GHEA Grapalat" w:cs="Calibri"/>
                <w:sz w:val="20"/>
                <w:szCs w:val="20"/>
                <w:lang w:val="hy-AM"/>
              </w:rPr>
              <w:t>նտեսական զարգացման և ներդրումների նախարարություն</w:t>
            </w:r>
          </w:p>
        </w:tc>
        <w:tc>
          <w:tcPr>
            <w:tcW w:w="198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ru-RU"/>
              </w:rPr>
            </w:pPr>
            <w:r w:rsidRPr="00303D21">
              <w:rPr>
                <w:rFonts w:ascii="GHEA Grapalat" w:eastAsia="Times New Roman" w:hAnsi="GHEA Grapalat"/>
                <w:sz w:val="20"/>
                <w:szCs w:val="20"/>
                <w:lang w:val="ru-RU"/>
              </w:rPr>
              <w:t>2019-2023 թթ.</w:t>
            </w:r>
          </w:p>
        </w:tc>
        <w:tc>
          <w:tcPr>
            <w:tcW w:w="2093"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ind w:left="-108" w:right="-108"/>
              <w:jc w:val="center"/>
              <w:rPr>
                <w:rFonts w:ascii="GHEA Grapalat" w:hAnsi="GHEA Grapalat" w:cs="Calibri"/>
                <w:sz w:val="20"/>
                <w:szCs w:val="20"/>
                <w:lang w:val="ru-RU"/>
              </w:rPr>
            </w:pPr>
            <w:r w:rsidRPr="00303D21">
              <w:rPr>
                <w:rFonts w:ascii="GHEA Grapalat" w:hAnsi="GHEA Grapalat" w:cs="Calibri"/>
                <w:sz w:val="20"/>
                <w:szCs w:val="20"/>
                <w:lang w:val="hy-AM"/>
              </w:rPr>
              <w:t>ՀՀ պետական բյուջեից ֆինանսավորու</w:t>
            </w:r>
            <w:r w:rsidRPr="00303D21">
              <w:rPr>
                <w:rFonts w:ascii="GHEA Grapalat" w:hAnsi="GHEA Grapalat" w:cs="Calibri"/>
                <w:sz w:val="20"/>
                <w:szCs w:val="20"/>
                <w:lang w:val="ru-RU"/>
              </w:rPr>
              <w:t xml:space="preserve">մ </w:t>
            </w:r>
            <w:r w:rsidRPr="00303D21">
              <w:rPr>
                <w:rFonts w:ascii="GHEA Grapalat" w:hAnsi="GHEA Grapalat" w:cs="Calibri"/>
                <w:sz w:val="20"/>
                <w:szCs w:val="20"/>
              </w:rPr>
              <w:t>չի</w:t>
            </w:r>
            <w:r w:rsidRPr="00303D21">
              <w:rPr>
                <w:rFonts w:ascii="GHEA Grapalat" w:hAnsi="GHEA Grapalat" w:cs="Calibri"/>
                <w:sz w:val="20"/>
                <w:szCs w:val="20"/>
                <w:lang w:val="ru-RU"/>
              </w:rPr>
              <w:t xml:space="preserve"> </w:t>
            </w:r>
            <w:r w:rsidRPr="00303D21">
              <w:rPr>
                <w:rFonts w:ascii="GHEA Grapalat" w:hAnsi="GHEA Grapalat" w:cs="Calibri"/>
                <w:sz w:val="20"/>
                <w:szCs w:val="20"/>
              </w:rPr>
              <w:t>պահանջում</w:t>
            </w:r>
          </w:p>
          <w:p w:rsidR="00E82DEC" w:rsidRPr="00303D21" w:rsidRDefault="00E82DEC" w:rsidP="00303D21">
            <w:pPr>
              <w:spacing w:after="0" w:line="240" w:lineRule="auto"/>
              <w:ind w:left="-108" w:right="-108"/>
              <w:jc w:val="center"/>
              <w:rPr>
                <w:rFonts w:ascii="GHEA Grapalat" w:hAnsi="GHEA Grapalat" w:cs="Calibri"/>
                <w:sz w:val="20"/>
                <w:szCs w:val="20"/>
                <w:lang w:val="ru-RU"/>
              </w:rPr>
            </w:pPr>
          </w:p>
          <w:p w:rsidR="00E82DEC" w:rsidRPr="00303D21" w:rsidRDefault="00E82DEC" w:rsidP="00303D21">
            <w:pPr>
              <w:spacing w:after="0" w:line="240" w:lineRule="auto"/>
              <w:ind w:left="-108" w:right="-108"/>
              <w:jc w:val="center"/>
              <w:rPr>
                <w:rFonts w:ascii="GHEA Grapalat" w:hAnsi="GHEA Grapalat" w:cs="Calibri"/>
                <w:sz w:val="20"/>
                <w:szCs w:val="20"/>
                <w:lang w:val="ru-RU"/>
              </w:rPr>
            </w:pPr>
            <w:r w:rsidRPr="00303D21">
              <w:rPr>
                <w:rFonts w:ascii="GHEA Grapalat" w:hAnsi="GHEA Grapalat" w:cs="Calibri"/>
                <w:sz w:val="20"/>
                <w:szCs w:val="20"/>
                <w:lang w:val="ru-RU"/>
              </w:rPr>
              <w:t>ՀՀ օ</w:t>
            </w:r>
            <w:r w:rsidRPr="00303D21">
              <w:rPr>
                <w:rFonts w:ascii="GHEA Grapalat" w:hAnsi="GHEA Grapalat" w:cs="Calibri"/>
                <w:sz w:val="20"/>
                <w:szCs w:val="20"/>
              </w:rPr>
              <w:t>րենքով չարգելված միջոցներ</w:t>
            </w:r>
          </w:p>
          <w:p w:rsidR="00E82DEC" w:rsidRPr="00303D21" w:rsidRDefault="00E82DEC" w:rsidP="00303D21">
            <w:pPr>
              <w:jc w:val="center"/>
              <w:rPr>
                <w:rFonts w:ascii="GHEA Grapalat" w:hAnsi="GHEA Grapalat" w:cs="Calibri"/>
                <w:sz w:val="20"/>
                <w:szCs w:val="20"/>
                <w:lang w:val="ru-RU"/>
              </w:rPr>
            </w:pPr>
          </w:p>
        </w:tc>
      </w:tr>
      <w:tr w:rsidR="00E82DEC" w:rsidRPr="00303D21" w:rsidTr="005B4FB6">
        <w:trPr>
          <w:trHeight w:val="750"/>
        </w:trPr>
        <w:tc>
          <w:tcPr>
            <w:tcW w:w="630" w:type="dxa"/>
            <w:vMerge w:val="restart"/>
            <w:tcBorders>
              <w:left w:val="single" w:sz="4" w:space="0" w:color="auto"/>
              <w:right w:val="single" w:sz="4" w:space="0" w:color="auto"/>
            </w:tcBorders>
            <w:hideMark/>
          </w:tcPr>
          <w:p w:rsidR="00E82DEC" w:rsidRPr="00303D21" w:rsidRDefault="00E82DEC"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7</w:t>
            </w:r>
          </w:p>
        </w:tc>
        <w:tc>
          <w:tcPr>
            <w:tcW w:w="2520" w:type="dxa"/>
            <w:tcBorders>
              <w:left w:val="single" w:sz="4" w:space="0" w:color="auto"/>
              <w:bottom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Ստեղծագործական կարողությունների լիարժեք արտահայտման և իրացման համար բարենպաստ միջավայրի ապահովում</w:t>
            </w:r>
          </w:p>
        </w:tc>
        <w:tc>
          <w:tcPr>
            <w:tcW w:w="3055" w:type="dxa"/>
            <w:tcBorders>
              <w:top w:val="single" w:sz="4" w:space="0" w:color="auto"/>
              <w:left w:val="single" w:sz="4" w:space="0" w:color="auto"/>
              <w:bottom w:val="single" w:sz="4" w:space="0" w:color="auto"/>
              <w:right w:val="single" w:sz="4" w:space="0" w:color="auto"/>
            </w:tcBorders>
          </w:tcPr>
          <w:p w:rsidR="00E82DEC" w:rsidRPr="00303D21" w:rsidRDefault="00E82DEC"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7.1</w:t>
            </w:r>
            <w:r w:rsidRPr="00303D21">
              <w:rPr>
                <w:rFonts w:ascii="GHEA Grapalat" w:hAnsi="GHEA Grapalat" w:cs="Calibri"/>
                <w:sz w:val="20"/>
                <w:szCs w:val="20"/>
                <w:lang w:val="hy-AM"/>
              </w:rPr>
              <w:t xml:space="preserve"> Մշակույթի  տարբեր ոլորտներում ստեղծագործական ծրագրերի աջակցություն՝  դրամաշնորհների հատկացման բաց-մրցութային համակարգի միջոցով</w:t>
            </w:r>
          </w:p>
        </w:tc>
        <w:tc>
          <w:tcPr>
            <w:tcW w:w="3330" w:type="dxa"/>
            <w:tcBorders>
              <w:left w:val="single" w:sz="4" w:space="0" w:color="auto"/>
              <w:right w:val="single" w:sz="4" w:space="0" w:color="auto"/>
            </w:tcBorders>
          </w:tcPr>
          <w:p w:rsidR="00E82DEC" w:rsidRPr="00303D21" w:rsidRDefault="00E82DEC" w:rsidP="00303D21">
            <w:pPr>
              <w:spacing w:after="0" w:line="240" w:lineRule="auto"/>
              <w:rPr>
                <w:rFonts w:ascii="GHEA Grapalat" w:hAnsi="GHEA Grapalat" w:cs="Calibri"/>
                <w:sz w:val="20"/>
                <w:szCs w:val="20"/>
                <w:lang w:val="hy-AM"/>
              </w:rPr>
            </w:pPr>
            <w:r w:rsidRPr="00303D21">
              <w:rPr>
                <w:rFonts w:ascii="GHEA Grapalat" w:hAnsi="GHEA Grapalat" w:cs="Calibri"/>
                <w:sz w:val="20"/>
                <w:szCs w:val="20"/>
                <w:lang w:val="hy-AM"/>
              </w:rPr>
              <w:t>Երիտասարդ տաղանդների արտահոսքի կանխում, մշակույթի տարբեր ոլորտների սահուն սերնդափոխության ապահովում, Նորարարական ծրագրերի, ինչպես նաև մշակութային դաշտում նոր անունների բացահայտում և վերհանում, երիտասատրդության շրջանում մշակույթի նկատմամբ հետաքրքրվածության խթանում:</w:t>
            </w:r>
          </w:p>
        </w:tc>
        <w:tc>
          <w:tcPr>
            <w:tcW w:w="225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hy-AM"/>
              </w:rPr>
            </w:pPr>
          </w:p>
        </w:tc>
        <w:tc>
          <w:tcPr>
            <w:tcW w:w="198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ru-RU"/>
              </w:rPr>
            </w:pPr>
            <w:r w:rsidRPr="00303D21">
              <w:rPr>
                <w:rFonts w:ascii="GHEA Grapalat" w:eastAsia="Times New Roman" w:hAnsi="GHEA Grapalat"/>
                <w:sz w:val="20"/>
                <w:szCs w:val="20"/>
              </w:rPr>
              <w:t>2019-2023 թթ.</w:t>
            </w:r>
          </w:p>
        </w:tc>
        <w:tc>
          <w:tcPr>
            <w:tcW w:w="2093"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ind w:left="-108" w:right="-108"/>
              <w:jc w:val="center"/>
              <w:rPr>
                <w:rFonts w:ascii="GHEA Grapalat" w:hAnsi="GHEA Grapalat" w:cs="Calibri"/>
                <w:sz w:val="20"/>
                <w:szCs w:val="20"/>
                <w:lang w:val="ru-RU"/>
              </w:rPr>
            </w:pPr>
            <w:r w:rsidRPr="00303D21">
              <w:rPr>
                <w:rFonts w:ascii="GHEA Grapalat" w:hAnsi="GHEA Grapalat" w:cs="Calibri"/>
                <w:sz w:val="20"/>
                <w:szCs w:val="20"/>
                <w:lang w:val="af-ZA"/>
              </w:rPr>
              <w:t xml:space="preserve">ՀՀ պետական բյուջեով նախատեսված </w:t>
            </w:r>
            <w:r w:rsidRPr="00303D21">
              <w:rPr>
                <w:rFonts w:ascii="GHEA Grapalat" w:hAnsi="GHEA Grapalat" w:cs="Calibri"/>
                <w:sz w:val="20"/>
                <w:szCs w:val="20"/>
                <w:lang w:val="ru-RU"/>
              </w:rPr>
              <w:t xml:space="preserve">հատկացումների շրջանակում </w:t>
            </w:r>
          </w:p>
          <w:p w:rsidR="00E82DEC" w:rsidRPr="00303D21" w:rsidRDefault="00E82DEC" w:rsidP="00303D21">
            <w:pPr>
              <w:spacing w:after="0" w:line="240" w:lineRule="auto"/>
              <w:jc w:val="center"/>
              <w:rPr>
                <w:rFonts w:ascii="GHEA Grapalat" w:eastAsia="Times New Roman" w:hAnsi="GHEA Grapalat"/>
                <w:sz w:val="20"/>
                <w:szCs w:val="20"/>
                <w:lang w:val="ru-RU"/>
              </w:rPr>
            </w:pPr>
          </w:p>
        </w:tc>
      </w:tr>
      <w:tr w:rsidR="00E82DEC" w:rsidRPr="00303D21" w:rsidTr="005B4FB6">
        <w:trPr>
          <w:trHeight w:val="750"/>
        </w:trPr>
        <w:tc>
          <w:tcPr>
            <w:tcW w:w="630" w:type="dxa"/>
            <w:vMerge/>
            <w:tcBorders>
              <w:left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ru-RU"/>
              </w:rPr>
            </w:pPr>
          </w:p>
        </w:tc>
        <w:tc>
          <w:tcPr>
            <w:tcW w:w="252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rPr>
                <w:rFonts w:ascii="GHEA Grapalat" w:eastAsia="Times New Roman" w:hAnsi="GHEA Grapalat"/>
                <w:sz w:val="20"/>
                <w:szCs w:val="20"/>
                <w:lang w:val="hy-AM"/>
              </w:rPr>
            </w:pPr>
          </w:p>
        </w:tc>
        <w:tc>
          <w:tcPr>
            <w:tcW w:w="3055" w:type="dxa"/>
            <w:tcBorders>
              <w:top w:val="single" w:sz="4" w:space="0" w:color="auto"/>
              <w:left w:val="single" w:sz="4" w:space="0" w:color="auto"/>
              <w:bottom w:val="single" w:sz="4" w:space="0" w:color="auto"/>
              <w:right w:val="single" w:sz="4" w:space="0" w:color="auto"/>
            </w:tcBorders>
          </w:tcPr>
          <w:p w:rsidR="00E82DEC" w:rsidRPr="00303D21" w:rsidRDefault="00E82DEC" w:rsidP="00303D21">
            <w:pPr>
              <w:spacing w:after="0" w:line="240" w:lineRule="auto"/>
              <w:rPr>
                <w:rFonts w:ascii="GHEA Grapalat" w:hAnsi="GHEA Grapalat" w:cs="Calibri"/>
                <w:sz w:val="20"/>
                <w:szCs w:val="20"/>
                <w:lang w:val="hy-AM"/>
              </w:rPr>
            </w:pPr>
            <w:r w:rsidRPr="00303D21">
              <w:rPr>
                <w:rFonts w:ascii="GHEA Grapalat" w:hAnsi="GHEA Grapalat" w:cs="Calibri"/>
                <w:sz w:val="20"/>
                <w:szCs w:val="20"/>
                <w:lang w:val="hy-AM"/>
              </w:rPr>
              <w:t>7.2 Օտարերկրյա պետությունների հետ թիրախավորված համագործակցություն՝ մշակութային կոնկրետ ուղղությունների զարգացման, փորձի փոխանակման համար</w:t>
            </w:r>
          </w:p>
          <w:p w:rsidR="00E82DEC" w:rsidRPr="00303D21" w:rsidRDefault="00E82DEC" w:rsidP="00303D21">
            <w:pPr>
              <w:spacing w:after="0" w:line="240" w:lineRule="auto"/>
              <w:rPr>
                <w:rFonts w:ascii="GHEA Grapalat" w:hAnsi="GHEA Grapalat" w:cs="Calibri"/>
                <w:sz w:val="20"/>
                <w:szCs w:val="20"/>
                <w:lang w:val="hy-AM"/>
              </w:rPr>
            </w:pPr>
          </w:p>
        </w:tc>
        <w:tc>
          <w:tcPr>
            <w:tcW w:w="3330" w:type="dxa"/>
            <w:tcBorders>
              <w:left w:val="single" w:sz="4" w:space="0" w:color="auto"/>
              <w:right w:val="single" w:sz="4" w:space="0" w:color="auto"/>
            </w:tcBorders>
          </w:tcPr>
          <w:p w:rsidR="00E82DEC" w:rsidRPr="00303D21" w:rsidRDefault="00E82DEC" w:rsidP="00303D21">
            <w:pPr>
              <w:spacing w:after="0" w:line="240" w:lineRule="auto"/>
              <w:rPr>
                <w:rFonts w:ascii="GHEA Grapalat" w:hAnsi="GHEA Grapalat" w:cs="Calibri"/>
                <w:sz w:val="20"/>
                <w:szCs w:val="20"/>
                <w:lang w:val="hy-AM"/>
              </w:rPr>
            </w:pPr>
            <w:r w:rsidRPr="00303D21">
              <w:rPr>
                <w:rFonts w:ascii="GHEA Grapalat" w:hAnsi="GHEA Grapalat" w:cs="Calibri"/>
                <w:sz w:val="20"/>
                <w:szCs w:val="20"/>
                <w:lang w:val="hy-AM"/>
              </w:rPr>
              <w:t>Միջոցառումների հետևողական և պարբերական իրականացման արդյունքում մշակույթի ոլորտները կզարգանան, կաշխատեն ավելի արդյունավետ, ճկուն համակարգերով և միջազգային չափանիշներին համապատասխան կներկայացնեն ժառանգությունն ու ժամանակակից արվեստը:</w:t>
            </w:r>
          </w:p>
          <w:p w:rsidR="00E82DEC" w:rsidRPr="00303D21" w:rsidRDefault="00E82DEC" w:rsidP="00303D21">
            <w:pPr>
              <w:spacing w:after="0" w:line="240" w:lineRule="auto"/>
              <w:rPr>
                <w:rFonts w:ascii="GHEA Grapalat" w:hAnsi="GHEA Grapalat" w:cs="Calibri"/>
                <w:sz w:val="20"/>
                <w:szCs w:val="20"/>
                <w:lang w:val="hy-AM"/>
              </w:rPr>
            </w:pPr>
          </w:p>
        </w:tc>
        <w:tc>
          <w:tcPr>
            <w:tcW w:w="225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hy-AM"/>
              </w:rPr>
            </w:pPr>
          </w:p>
        </w:tc>
        <w:tc>
          <w:tcPr>
            <w:tcW w:w="198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sz w:val="20"/>
                <w:szCs w:val="20"/>
              </w:rPr>
              <w:t>-</w:t>
            </w:r>
            <w:r w:rsidRPr="00303D21">
              <w:rPr>
                <w:rFonts w:ascii="GHEA Grapalat" w:hAnsi="GHEA Grapalat" w:cs="GHEA Grapalat"/>
                <w:bCs/>
                <w:sz w:val="20"/>
                <w:szCs w:val="20"/>
                <w:lang w:val="hy-AM"/>
              </w:rPr>
              <w:t>2023 թ</w:t>
            </w:r>
            <w:r w:rsidRPr="00303D21">
              <w:rPr>
                <w:rFonts w:ascii="GHEA Grapalat" w:hAnsi="GHEA Grapalat" w:cs="GHEA Grapalat"/>
                <w:bCs/>
                <w:sz w:val="20"/>
                <w:szCs w:val="20"/>
              </w:rPr>
              <w:t>թ</w:t>
            </w:r>
            <w:r w:rsidRPr="00303D21">
              <w:rPr>
                <w:rFonts w:ascii="GHEA Grapalat" w:hAnsi="GHEA Grapalat" w:cs="GHEA Grapalat"/>
                <w:bCs/>
                <w:sz w:val="20"/>
                <w:szCs w:val="20"/>
                <w:lang w:val="hy-AM"/>
              </w:rPr>
              <w:t>.</w:t>
            </w:r>
          </w:p>
        </w:tc>
        <w:tc>
          <w:tcPr>
            <w:tcW w:w="2093"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ind w:left="-108" w:right="-108"/>
              <w:jc w:val="center"/>
              <w:rPr>
                <w:rFonts w:ascii="GHEA Grapalat" w:hAnsi="GHEA Grapalat" w:cs="Calibri"/>
                <w:sz w:val="20"/>
                <w:szCs w:val="20"/>
                <w:lang w:val="hy-AM"/>
              </w:rPr>
            </w:pPr>
            <w:r w:rsidRPr="00303D21">
              <w:rPr>
                <w:rFonts w:ascii="GHEA Grapalat" w:hAnsi="GHEA Grapalat" w:cs="Calibri"/>
                <w:sz w:val="20"/>
                <w:szCs w:val="20"/>
                <w:lang w:val="af-ZA"/>
              </w:rPr>
              <w:t xml:space="preserve">ՀՀ պետական բյուջեով նախատեսված </w:t>
            </w:r>
            <w:r w:rsidRPr="00303D21">
              <w:rPr>
                <w:rFonts w:ascii="GHEA Grapalat" w:hAnsi="GHEA Grapalat" w:cs="Calibri"/>
                <w:sz w:val="20"/>
                <w:szCs w:val="20"/>
                <w:lang w:val="hy-AM"/>
              </w:rPr>
              <w:t xml:space="preserve">հատկացումների շրջանակում </w:t>
            </w:r>
          </w:p>
          <w:p w:rsidR="00E82DEC" w:rsidRPr="00303D21" w:rsidRDefault="00E82DEC" w:rsidP="00303D21">
            <w:pPr>
              <w:spacing w:after="0" w:line="240" w:lineRule="auto"/>
              <w:ind w:left="-108" w:right="-108"/>
              <w:jc w:val="center"/>
              <w:rPr>
                <w:rFonts w:ascii="GHEA Grapalat" w:eastAsia="Times New Roman" w:hAnsi="GHEA Grapalat"/>
                <w:sz w:val="20"/>
                <w:szCs w:val="20"/>
                <w:lang w:val="hy-AM"/>
              </w:rPr>
            </w:pPr>
          </w:p>
        </w:tc>
      </w:tr>
      <w:tr w:rsidR="00E82DEC" w:rsidRPr="00303D21" w:rsidTr="005B4FB6">
        <w:trPr>
          <w:trHeight w:val="750"/>
        </w:trPr>
        <w:tc>
          <w:tcPr>
            <w:tcW w:w="630" w:type="dxa"/>
            <w:vMerge/>
            <w:tcBorders>
              <w:left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hy-AM"/>
              </w:rPr>
            </w:pPr>
          </w:p>
        </w:tc>
        <w:tc>
          <w:tcPr>
            <w:tcW w:w="252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rPr>
                <w:rFonts w:ascii="GHEA Grapalat" w:eastAsia="Times New Roman" w:hAnsi="GHEA Grapalat"/>
                <w:sz w:val="20"/>
                <w:szCs w:val="20"/>
                <w:lang w:val="hy-AM"/>
              </w:rPr>
            </w:pPr>
          </w:p>
        </w:tc>
        <w:tc>
          <w:tcPr>
            <w:tcW w:w="3055" w:type="dxa"/>
            <w:tcBorders>
              <w:top w:val="single" w:sz="4" w:space="0" w:color="auto"/>
              <w:left w:val="single" w:sz="4" w:space="0" w:color="auto"/>
              <w:bottom w:val="single" w:sz="4" w:space="0" w:color="auto"/>
              <w:right w:val="single" w:sz="4" w:space="0" w:color="auto"/>
            </w:tcBorders>
          </w:tcPr>
          <w:p w:rsidR="00E82DEC" w:rsidRPr="00303D21" w:rsidRDefault="00E82DEC" w:rsidP="00303D21">
            <w:pPr>
              <w:spacing w:after="0" w:line="240" w:lineRule="auto"/>
              <w:contextualSpacing/>
              <w:rPr>
                <w:rFonts w:ascii="GHEA Grapalat" w:eastAsia="Times New Roman" w:hAnsi="GHEA Grapalat"/>
                <w:sz w:val="20"/>
                <w:szCs w:val="20"/>
                <w:lang w:val="hy-AM"/>
              </w:rPr>
            </w:pPr>
            <w:r w:rsidRPr="00303D21">
              <w:rPr>
                <w:rFonts w:ascii="GHEA Grapalat" w:eastAsia="Times New Roman" w:hAnsi="GHEA Grapalat"/>
                <w:sz w:val="20"/>
                <w:szCs w:val="20"/>
                <w:lang w:val="hy-AM"/>
              </w:rPr>
              <w:t>7.3 Դեբյուտային ստեղծագործական ծրագրերի և  արվեստի փորձարարական և նորարարական ձևերին խրարուսում</w:t>
            </w:r>
          </w:p>
        </w:tc>
        <w:tc>
          <w:tcPr>
            <w:tcW w:w="3330" w:type="dxa"/>
            <w:tcBorders>
              <w:left w:val="single" w:sz="4" w:space="0" w:color="auto"/>
              <w:right w:val="single" w:sz="4" w:space="0" w:color="auto"/>
            </w:tcBorders>
          </w:tcPr>
          <w:p w:rsidR="00E82DEC" w:rsidRPr="00303D21" w:rsidRDefault="00E82DEC" w:rsidP="00303D21">
            <w:pPr>
              <w:tabs>
                <w:tab w:val="left" w:pos="508"/>
              </w:tabs>
              <w:rPr>
                <w:rFonts w:ascii="GHEA Grapalat" w:hAnsi="GHEA Grapalat" w:cs="Calibri"/>
                <w:sz w:val="20"/>
                <w:szCs w:val="20"/>
                <w:lang w:val="hy-AM"/>
              </w:rPr>
            </w:pPr>
            <w:r w:rsidRPr="00303D21">
              <w:rPr>
                <w:rFonts w:ascii="GHEA Grapalat" w:hAnsi="GHEA Grapalat" w:cs="Calibri"/>
                <w:sz w:val="20"/>
                <w:szCs w:val="20"/>
                <w:lang w:val="hy-AM"/>
              </w:rPr>
              <w:t xml:space="preserve">Երիտասարդ արվեստագետների արտահոսքի կանխում, մշակույթի տարբեր ոլորտների սահուն սերնդափոխության ապահովում, Նորարարական ծրագրերի, ինչպես նաև </w:t>
            </w:r>
            <w:r w:rsidRPr="00303D21">
              <w:rPr>
                <w:rFonts w:ascii="GHEA Grapalat" w:eastAsia="Times New Roman" w:hAnsi="GHEA Grapalat"/>
                <w:sz w:val="20"/>
                <w:szCs w:val="20"/>
                <w:lang w:val="hy-AM"/>
              </w:rPr>
              <w:t>մշակութային</w:t>
            </w:r>
            <w:r w:rsidRPr="00303D21">
              <w:rPr>
                <w:rFonts w:ascii="GHEA Grapalat" w:hAnsi="GHEA Grapalat" w:cs="Calibri"/>
                <w:sz w:val="20"/>
                <w:szCs w:val="20"/>
                <w:lang w:val="hy-AM"/>
              </w:rPr>
              <w:t xml:space="preserve"> դաշտում նոր անունների բացահայտում և վերհանում, երիտասատրդության շրջանում մշակույթի նկատմամբ հետաքրքրվածության խթանում, հայ մշակույթի զարգացման դիվերսիֆիկացում:</w:t>
            </w:r>
          </w:p>
        </w:tc>
        <w:tc>
          <w:tcPr>
            <w:tcW w:w="225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hAnsi="GHEA Grapalat" w:cs="Calibri"/>
                <w:sz w:val="20"/>
                <w:szCs w:val="20"/>
                <w:lang w:val="hy-AM"/>
              </w:rPr>
            </w:pPr>
          </w:p>
        </w:tc>
        <w:tc>
          <w:tcPr>
            <w:tcW w:w="198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sz w:val="20"/>
                <w:szCs w:val="20"/>
              </w:rPr>
              <w:t>-</w:t>
            </w:r>
            <w:r w:rsidRPr="00303D21">
              <w:rPr>
                <w:rFonts w:ascii="GHEA Grapalat" w:hAnsi="GHEA Grapalat" w:cs="GHEA Grapalat"/>
                <w:bCs/>
                <w:sz w:val="20"/>
                <w:szCs w:val="20"/>
                <w:lang w:val="hy-AM"/>
              </w:rPr>
              <w:t>2023 թ</w:t>
            </w:r>
            <w:r w:rsidRPr="00303D21">
              <w:rPr>
                <w:rFonts w:ascii="GHEA Grapalat" w:hAnsi="GHEA Grapalat" w:cs="GHEA Grapalat"/>
                <w:bCs/>
                <w:sz w:val="20"/>
                <w:szCs w:val="20"/>
              </w:rPr>
              <w:t>թ</w:t>
            </w:r>
            <w:r w:rsidRPr="00303D21">
              <w:rPr>
                <w:rFonts w:ascii="GHEA Grapalat" w:hAnsi="GHEA Grapalat" w:cs="GHEA Grapalat"/>
                <w:bCs/>
                <w:sz w:val="20"/>
                <w:szCs w:val="20"/>
                <w:lang w:val="hy-AM"/>
              </w:rPr>
              <w:t>.</w:t>
            </w:r>
          </w:p>
        </w:tc>
        <w:tc>
          <w:tcPr>
            <w:tcW w:w="2093"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ind w:left="-108" w:right="-108"/>
              <w:jc w:val="center"/>
              <w:rPr>
                <w:rFonts w:ascii="GHEA Grapalat" w:hAnsi="GHEA Grapalat" w:cs="Calibri"/>
                <w:sz w:val="20"/>
                <w:szCs w:val="20"/>
                <w:lang w:val="hy-AM"/>
              </w:rPr>
            </w:pPr>
            <w:r w:rsidRPr="00303D21">
              <w:rPr>
                <w:rFonts w:ascii="GHEA Grapalat" w:hAnsi="GHEA Grapalat" w:cs="Calibri"/>
                <w:sz w:val="20"/>
                <w:szCs w:val="20"/>
                <w:lang w:val="af-ZA"/>
              </w:rPr>
              <w:t xml:space="preserve">ՀՀ պետական բյուջեով նախատեսված </w:t>
            </w:r>
            <w:r w:rsidRPr="00303D21">
              <w:rPr>
                <w:rFonts w:ascii="GHEA Grapalat" w:hAnsi="GHEA Grapalat" w:cs="Calibri"/>
                <w:sz w:val="20"/>
                <w:szCs w:val="20"/>
                <w:lang w:val="hy-AM"/>
              </w:rPr>
              <w:t xml:space="preserve">հատկացումների շրջանակում </w:t>
            </w:r>
          </w:p>
          <w:p w:rsidR="00E82DEC" w:rsidRPr="00303D21" w:rsidRDefault="00E82DEC" w:rsidP="00303D21">
            <w:pPr>
              <w:spacing w:after="0" w:line="240" w:lineRule="auto"/>
              <w:ind w:left="-108" w:right="-108"/>
              <w:jc w:val="center"/>
              <w:rPr>
                <w:rFonts w:ascii="GHEA Grapalat" w:eastAsia="Times New Roman" w:hAnsi="GHEA Grapalat"/>
                <w:sz w:val="20"/>
                <w:szCs w:val="20"/>
                <w:lang w:val="hy-AM"/>
              </w:rPr>
            </w:pPr>
          </w:p>
        </w:tc>
      </w:tr>
      <w:tr w:rsidR="00E82DEC" w:rsidRPr="00303D21" w:rsidTr="005B4FB6">
        <w:trPr>
          <w:trHeight w:val="860"/>
        </w:trPr>
        <w:tc>
          <w:tcPr>
            <w:tcW w:w="630" w:type="dxa"/>
            <w:vMerge/>
            <w:tcBorders>
              <w:left w:val="single" w:sz="4" w:space="0" w:color="auto"/>
              <w:right w:val="single" w:sz="4" w:space="0" w:color="auto"/>
            </w:tcBorders>
            <w:hideMark/>
          </w:tcPr>
          <w:p w:rsidR="00E82DEC" w:rsidRPr="00303D21" w:rsidRDefault="00E82DEC" w:rsidP="00303D21">
            <w:pPr>
              <w:spacing w:after="0" w:line="240" w:lineRule="auto"/>
              <w:jc w:val="center"/>
              <w:rPr>
                <w:rFonts w:ascii="GHEA Grapalat" w:eastAsia="Times New Roman" w:hAnsi="GHEA Grapalat"/>
                <w:sz w:val="20"/>
                <w:szCs w:val="20"/>
                <w:lang w:val="hy-AM"/>
              </w:rPr>
            </w:pPr>
          </w:p>
        </w:tc>
        <w:tc>
          <w:tcPr>
            <w:tcW w:w="2520" w:type="dxa"/>
            <w:vMerge w:val="restart"/>
            <w:tcBorders>
              <w:left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lang w:val="hy-AM"/>
              </w:rPr>
            </w:pPr>
          </w:p>
        </w:tc>
        <w:tc>
          <w:tcPr>
            <w:tcW w:w="3055" w:type="dxa"/>
            <w:tcBorders>
              <w:top w:val="single" w:sz="4" w:space="0" w:color="auto"/>
              <w:left w:val="single" w:sz="4" w:space="0" w:color="auto"/>
              <w:bottom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7.4 Գրական և մշակութային մամուլին պետական աջակցություն</w:t>
            </w:r>
          </w:p>
        </w:tc>
        <w:tc>
          <w:tcPr>
            <w:tcW w:w="3330" w:type="dxa"/>
            <w:tcBorders>
              <w:left w:val="single" w:sz="4" w:space="0" w:color="auto"/>
              <w:right w:val="single" w:sz="4" w:space="0" w:color="auto"/>
            </w:tcBorders>
          </w:tcPr>
          <w:p w:rsidR="00E82DEC" w:rsidRPr="00303D21" w:rsidRDefault="00E82DEC" w:rsidP="00303D21">
            <w:pPr>
              <w:spacing w:after="0" w:line="240" w:lineRule="auto"/>
              <w:rPr>
                <w:rFonts w:ascii="GHEA Grapalat" w:eastAsia="Times New Roman" w:hAnsi="GHEA Grapalat"/>
                <w:sz w:val="20"/>
                <w:szCs w:val="20"/>
                <w:lang w:val="hy-AM"/>
              </w:rPr>
            </w:pPr>
            <w:r w:rsidRPr="00303D21">
              <w:rPr>
                <w:rFonts w:ascii="GHEA Grapalat" w:hAnsi="GHEA Grapalat" w:cs="Calibri"/>
                <w:sz w:val="20"/>
                <w:szCs w:val="20"/>
                <w:lang w:val="hy-AM"/>
              </w:rPr>
              <w:t>Մշակույթի ոլորտում գործունեություն իրականացնող անհատների և կազմակերպությունների համար պետական աջակցության ծրագրերի մասնակցության հավասար մեկնարկային պայմանների ապահովում, արվեստի տարբեր բնագավառների համաչափ զարգացում, մշակութային միջոցառումների բազմազանության և  ստեղծագործական բարձր նշաձողի ապահովում, պետական միջոցների բաշխման թափանցիկության ապահովում</w:t>
            </w:r>
          </w:p>
        </w:tc>
        <w:tc>
          <w:tcPr>
            <w:tcW w:w="2250" w:type="dxa"/>
            <w:tcBorders>
              <w:left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hy-AM"/>
              </w:rPr>
            </w:pPr>
          </w:p>
        </w:tc>
        <w:tc>
          <w:tcPr>
            <w:tcW w:w="1980" w:type="dxa"/>
            <w:tcBorders>
              <w:left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sz w:val="20"/>
                <w:szCs w:val="20"/>
              </w:rPr>
              <w:t>-</w:t>
            </w:r>
            <w:r w:rsidRPr="00303D21">
              <w:rPr>
                <w:rFonts w:ascii="GHEA Grapalat" w:hAnsi="GHEA Grapalat" w:cs="GHEA Grapalat"/>
                <w:bCs/>
                <w:sz w:val="20"/>
                <w:szCs w:val="20"/>
                <w:lang w:val="hy-AM"/>
              </w:rPr>
              <w:t>2023 թ</w:t>
            </w:r>
            <w:r w:rsidRPr="00303D21">
              <w:rPr>
                <w:rFonts w:ascii="GHEA Grapalat" w:hAnsi="GHEA Grapalat" w:cs="GHEA Grapalat"/>
                <w:bCs/>
                <w:sz w:val="20"/>
                <w:szCs w:val="20"/>
              </w:rPr>
              <w:t>թ</w:t>
            </w:r>
            <w:r w:rsidRPr="00303D21">
              <w:rPr>
                <w:rFonts w:ascii="GHEA Grapalat" w:hAnsi="GHEA Grapalat" w:cs="GHEA Grapalat"/>
                <w:bCs/>
                <w:sz w:val="20"/>
                <w:szCs w:val="20"/>
                <w:lang w:val="hy-AM"/>
              </w:rPr>
              <w:t>.</w:t>
            </w:r>
          </w:p>
        </w:tc>
        <w:tc>
          <w:tcPr>
            <w:tcW w:w="2093" w:type="dxa"/>
            <w:tcBorders>
              <w:left w:val="single" w:sz="4" w:space="0" w:color="auto"/>
              <w:right w:val="single" w:sz="4" w:space="0" w:color="auto"/>
            </w:tcBorders>
          </w:tcPr>
          <w:p w:rsidR="00E82DEC" w:rsidRPr="00303D21" w:rsidRDefault="00E82DEC" w:rsidP="00303D21">
            <w:pPr>
              <w:spacing w:after="0" w:line="240" w:lineRule="auto"/>
              <w:ind w:left="-108" w:right="-108"/>
              <w:jc w:val="center"/>
              <w:rPr>
                <w:rFonts w:ascii="GHEA Grapalat" w:hAnsi="GHEA Grapalat" w:cs="Calibri"/>
                <w:sz w:val="20"/>
                <w:szCs w:val="20"/>
                <w:lang w:val="hy-AM"/>
              </w:rPr>
            </w:pPr>
            <w:r w:rsidRPr="00303D21">
              <w:rPr>
                <w:rFonts w:ascii="GHEA Grapalat" w:hAnsi="GHEA Grapalat" w:cs="Calibri"/>
                <w:sz w:val="20"/>
                <w:szCs w:val="20"/>
                <w:lang w:val="af-ZA"/>
              </w:rPr>
              <w:t xml:space="preserve">ՀՀ պետական բյուջեով նախատեսված </w:t>
            </w:r>
            <w:r w:rsidRPr="00303D21">
              <w:rPr>
                <w:rFonts w:ascii="GHEA Grapalat" w:hAnsi="GHEA Grapalat" w:cs="Calibri"/>
                <w:sz w:val="20"/>
                <w:szCs w:val="20"/>
                <w:lang w:val="hy-AM"/>
              </w:rPr>
              <w:t xml:space="preserve">հատկացումների շրջանակում </w:t>
            </w:r>
          </w:p>
          <w:p w:rsidR="00E82DEC" w:rsidRPr="00303D21" w:rsidRDefault="00E82DEC" w:rsidP="00303D21">
            <w:pPr>
              <w:spacing w:after="0" w:line="240" w:lineRule="auto"/>
              <w:ind w:left="-108" w:right="-108"/>
              <w:jc w:val="center"/>
              <w:rPr>
                <w:rFonts w:ascii="GHEA Grapalat" w:eastAsia="Times New Roman" w:hAnsi="GHEA Grapalat"/>
                <w:sz w:val="20"/>
                <w:szCs w:val="20"/>
                <w:lang w:val="hy-AM"/>
              </w:rPr>
            </w:pPr>
          </w:p>
        </w:tc>
      </w:tr>
      <w:tr w:rsidR="00E82DEC" w:rsidRPr="00303D21" w:rsidTr="005B4FB6">
        <w:trPr>
          <w:trHeight w:val="860"/>
        </w:trPr>
        <w:tc>
          <w:tcPr>
            <w:tcW w:w="630" w:type="dxa"/>
            <w:vMerge/>
            <w:tcBorders>
              <w:left w:val="single" w:sz="4" w:space="0" w:color="auto"/>
              <w:bottom w:val="single" w:sz="4" w:space="0" w:color="auto"/>
              <w:right w:val="single" w:sz="4" w:space="0" w:color="auto"/>
            </w:tcBorders>
            <w:hideMark/>
          </w:tcPr>
          <w:p w:rsidR="00E82DEC" w:rsidRPr="00303D21" w:rsidRDefault="00E82DEC" w:rsidP="00303D21">
            <w:pPr>
              <w:spacing w:after="0" w:line="240" w:lineRule="auto"/>
              <w:jc w:val="center"/>
              <w:rPr>
                <w:rFonts w:ascii="GHEA Grapalat" w:eastAsia="Times New Roman" w:hAnsi="GHEA Grapalat"/>
                <w:sz w:val="20"/>
                <w:szCs w:val="20"/>
                <w:lang w:val="hy-AM"/>
              </w:rPr>
            </w:pPr>
          </w:p>
        </w:tc>
        <w:tc>
          <w:tcPr>
            <w:tcW w:w="2520" w:type="dxa"/>
            <w:vMerge/>
            <w:tcBorders>
              <w:left w:val="single" w:sz="4" w:space="0" w:color="auto"/>
              <w:bottom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lang w:val="hy-AM"/>
              </w:rPr>
            </w:pPr>
          </w:p>
        </w:tc>
        <w:tc>
          <w:tcPr>
            <w:tcW w:w="3055" w:type="dxa"/>
            <w:tcBorders>
              <w:top w:val="single" w:sz="4" w:space="0" w:color="auto"/>
              <w:left w:val="single" w:sz="4" w:space="0" w:color="auto"/>
              <w:bottom w:val="single" w:sz="4" w:space="0" w:color="auto"/>
              <w:right w:val="single" w:sz="4" w:space="0" w:color="auto"/>
            </w:tcBorders>
            <w:hideMark/>
          </w:tcPr>
          <w:p w:rsidR="00E82DEC" w:rsidRPr="00303D21" w:rsidRDefault="00E82DEC" w:rsidP="00303D21">
            <w:pPr>
              <w:rPr>
                <w:rFonts w:ascii="GHEA Grapalat" w:eastAsia="Times New Roman" w:hAnsi="GHEA Grapalat"/>
                <w:sz w:val="20"/>
                <w:szCs w:val="20"/>
                <w:lang w:val="hy-AM"/>
              </w:rPr>
            </w:pPr>
            <w:r w:rsidRPr="00303D21">
              <w:rPr>
                <w:rFonts w:ascii="GHEA Grapalat" w:eastAsia="Times New Roman" w:hAnsi="GHEA Grapalat"/>
                <w:sz w:val="20"/>
                <w:szCs w:val="20"/>
                <w:lang w:val="hy-AM"/>
              </w:rPr>
              <w:t>7.5 «Ստեղծագործողներին և հետազոտողներին աջակցություն» դրամաշնորհային ծրագրի գործարկում</w:t>
            </w:r>
          </w:p>
        </w:tc>
        <w:tc>
          <w:tcPr>
            <w:tcW w:w="3330" w:type="dxa"/>
            <w:tcBorders>
              <w:left w:val="single" w:sz="4" w:space="0" w:color="auto"/>
              <w:bottom w:val="single" w:sz="4" w:space="0" w:color="auto"/>
              <w:right w:val="single" w:sz="4" w:space="0" w:color="auto"/>
            </w:tcBorders>
          </w:tcPr>
          <w:p w:rsidR="00E82DEC" w:rsidRPr="00303D21" w:rsidRDefault="00E82DEC" w:rsidP="00303D21">
            <w:pPr>
              <w:rPr>
                <w:rFonts w:ascii="GHEA Grapalat" w:hAnsi="GHEA Grapalat" w:cs="Calibri"/>
                <w:sz w:val="20"/>
                <w:szCs w:val="20"/>
                <w:lang w:val="hy-AM"/>
              </w:rPr>
            </w:pPr>
            <w:r w:rsidRPr="00303D21">
              <w:rPr>
                <w:rFonts w:ascii="GHEA Grapalat" w:hAnsi="GHEA Grapalat" w:cs="Calibri"/>
                <w:sz w:val="20"/>
                <w:szCs w:val="20"/>
                <w:lang w:val="hy-AM"/>
              </w:rPr>
              <w:t>Գրողների, արվեստագետների, արվեստի քննադատների և մշակութաբանների համար հրապարակման որակյալ հարթակների ստեղծում, մշակութային դաշտի վերաբերյալ հանրության տեղեկացվածության և կրթական մակարդակի բարձրացում</w:t>
            </w:r>
          </w:p>
        </w:tc>
        <w:tc>
          <w:tcPr>
            <w:tcW w:w="225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hy-AM"/>
              </w:rPr>
            </w:pPr>
          </w:p>
        </w:tc>
        <w:tc>
          <w:tcPr>
            <w:tcW w:w="198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sz w:val="20"/>
                <w:szCs w:val="20"/>
              </w:rPr>
              <w:t>-</w:t>
            </w:r>
            <w:r w:rsidRPr="00303D21">
              <w:rPr>
                <w:rFonts w:ascii="GHEA Grapalat" w:hAnsi="GHEA Grapalat" w:cs="GHEA Grapalat"/>
                <w:bCs/>
                <w:sz w:val="20"/>
                <w:szCs w:val="20"/>
                <w:lang w:val="hy-AM"/>
              </w:rPr>
              <w:t>2023 թ</w:t>
            </w:r>
            <w:r w:rsidRPr="00303D21">
              <w:rPr>
                <w:rFonts w:ascii="GHEA Grapalat" w:hAnsi="GHEA Grapalat" w:cs="GHEA Grapalat"/>
                <w:bCs/>
                <w:sz w:val="20"/>
                <w:szCs w:val="20"/>
              </w:rPr>
              <w:t>թ</w:t>
            </w:r>
            <w:r w:rsidRPr="00303D21">
              <w:rPr>
                <w:rFonts w:ascii="GHEA Grapalat" w:hAnsi="GHEA Grapalat" w:cs="GHEA Grapalat"/>
                <w:bCs/>
                <w:sz w:val="20"/>
                <w:szCs w:val="20"/>
                <w:lang w:val="hy-AM"/>
              </w:rPr>
              <w:t>.</w:t>
            </w:r>
          </w:p>
        </w:tc>
        <w:tc>
          <w:tcPr>
            <w:tcW w:w="2093"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ind w:left="-108" w:right="-108"/>
              <w:jc w:val="center"/>
              <w:rPr>
                <w:rFonts w:ascii="GHEA Grapalat" w:hAnsi="GHEA Grapalat" w:cs="Calibri"/>
                <w:sz w:val="20"/>
                <w:szCs w:val="20"/>
                <w:lang w:val="hy-AM"/>
              </w:rPr>
            </w:pPr>
            <w:r w:rsidRPr="00303D21">
              <w:rPr>
                <w:rFonts w:ascii="GHEA Grapalat" w:hAnsi="GHEA Grapalat" w:cs="Calibri"/>
                <w:sz w:val="20"/>
                <w:szCs w:val="20"/>
                <w:lang w:val="af-ZA"/>
              </w:rPr>
              <w:t xml:space="preserve">ՀՀ պետական բյուջեով նախատեսված </w:t>
            </w:r>
            <w:r w:rsidRPr="00303D21">
              <w:rPr>
                <w:rFonts w:ascii="GHEA Grapalat" w:hAnsi="GHEA Grapalat" w:cs="Calibri"/>
                <w:sz w:val="20"/>
                <w:szCs w:val="20"/>
                <w:lang w:val="hy-AM"/>
              </w:rPr>
              <w:t xml:space="preserve">հատկացումների շրջանակում </w:t>
            </w:r>
          </w:p>
          <w:p w:rsidR="00E82DEC" w:rsidRPr="00303D21" w:rsidRDefault="00E82DEC" w:rsidP="00303D21">
            <w:pPr>
              <w:spacing w:after="0" w:line="240" w:lineRule="auto"/>
              <w:ind w:left="-108" w:right="-108"/>
              <w:jc w:val="center"/>
              <w:rPr>
                <w:rFonts w:ascii="GHEA Grapalat" w:eastAsia="Times New Roman" w:hAnsi="GHEA Grapalat"/>
                <w:sz w:val="20"/>
                <w:szCs w:val="20"/>
                <w:lang w:val="hy-AM"/>
              </w:rPr>
            </w:pPr>
          </w:p>
        </w:tc>
      </w:tr>
      <w:tr w:rsidR="00E82DEC" w:rsidRPr="00303D21" w:rsidTr="005B4FB6">
        <w:trPr>
          <w:trHeight w:val="860"/>
        </w:trPr>
        <w:tc>
          <w:tcPr>
            <w:tcW w:w="630" w:type="dxa"/>
            <w:vMerge w:val="restart"/>
            <w:tcBorders>
              <w:left w:val="single" w:sz="4" w:space="0" w:color="auto"/>
              <w:right w:val="single" w:sz="4" w:space="0" w:color="auto"/>
            </w:tcBorders>
            <w:hideMark/>
          </w:tcPr>
          <w:p w:rsidR="00E82DEC" w:rsidRPr="00303D21" w:rsidRDefault="00E82DEC" w:rsidP="00303D21">
            <w:pPr>
              <w:spacing w:after="0" w:line="240" w:lineRule="auto"/>
              <w:jc w:val="center"/>
              <w:rPr>
                <w:rFonts w:ascii="GHEA Grapalat" w:eastAsia="Times New Roman" w:hAnsi="GHEA Grapalat"/>
                <w:sz w:val="20"/>
                <w:szCs w:val="20"/>
                <w:lang w:val="ru-RU"/>
              </w:rPr>
            </w:pPr>
            <w:r w:rsidRPr="00303D21">
              <w:rPr>
                <w:rFonts w:ascii="GHEA Grapalat" w:eastAsia="Times New Roman" w:hAnsi="GHEA Grapalat"/>
                <w:sz w:val="20"/>
                <w:szCs w:val="20"/>
                <w:lang w:val="ru-RU"/>
              </w:rPr>
              <w:t>8</w:t>
            </w:r>
          </w:p>
        </w:tc>
        <w:tc>
          <w:tcPr>
            <w:tcW w:w="2520" w:type="dxa"/>
            <w:tcBorders>
              <w:left w:val="single" w:sz="4" w:space="0" w:color="auto"/>
              <w:bottom w:val="single" w:sz="4" w:space="0" w:color="auto"/>
              <w:right w:val="single" w:sz="4" w:space="0" w:color="auto"/>
            </w:tcBorders>
            <w:hideMark/>
          </w:tcPr>
          <w:p w:rsidR="00E82DEC" w:rsidRPr="00303D21" w:rsidRDefault="00E82DEC" w:rsidP="00303D21">
            <w:pPr>
              <w:tabs>
                <w:tab w:val="left" w:pos="508"/>
              </w:tabs>
              <w:spacing w:after="0" w:line="240" w:lineRule="auto"/>
              <w:rPr>
                <w:rFonts w:ascii="GHEA Grapalat" w:eastAsia="Times New Roman" w:hAnsi="GHEA Grapalat"/>
                <w:sz w:val="20"/>
                <w:szCs w:val="20"/>
                <w:lang w:val="tr-TR"/>
              </w:rPr>
            </w:pPr>
            <w:r w:rsidRPr="00303D21">
              <w:rPr>
                <w:rFonts w:ascii="GHEA Grapalat" w:eastAsia="Times New Roman" w:hAnsi="GHEA Grapalat"/>
                <w:sz w:val="20"/>
                <w:szCs w:val="20"/>
                <w:lang w:val="ru-RU"/>
              </w:rPr>
              <w:t>Հայաստանում</w:t>
            </w:r>
            <w:r w:rsidRPr="00303D21">
              <w:rPr>
                <w:rFonts w:ascii="GHEA Grapalat" w:eastAsia="Times New Roman" w:hAnsi="GHEA Grapalat"/>
                <w:sz w:val="20"/>
                <w:szCs w:val="20"/>
                <w:lang w:val="tr-TR"/>
              </w:rPr>
              <w:t xml:space="preserve"> </w:t>
            </w:r>
            <w:r w:rsidRPr="00303D21">
              <w:rPr>
                <w:rFonts w:ascii="GHEA Grapalat" w:eastAsia="Times New Roman" w:hAnsi="GHEA Grapalat"/>
                <w:sz w:val="20"/>
                <w:szCs w:val="20"/>
                <w:lang w:val="ru-RU"/>
              </w:rPr>
              <w:t>միջազգային</w:t>
            </w:r>
            <w:r w:rsidRPr="00303D21">
              <w:rPr>
                <w:rFonts w:ascii="GHEA Grapalat" w:eastAsia="Times New Roman" w:hAnsi="GHEA Grapalat"/>
                <w:sz w:val="20"/>
                <w:szCs w:val="20"/>
                <w:lang w:val="tr-TR"/>
              </w:rPr>
              <w:t xml:space="preserve"> </w:t>
            </w:r>
            <w:r w:rsidRPr="00303D21">
              <w:rPr>
                <w:rFonts w:ascii="GHEA Grapalat" w:eastAsia="Times New Roman" w:hAnsi="GHEA Grapalat"/>
                <w:sz w:val="20"/>
                <w:szCs w:val="20"/>
                <w:lang w:val="ru-RU"/>
              </w:rPr>
              <w:t>մշակութային</w:t>
            </w:r>
            <w:r w:rsidRPr="00303D21">
              <w:rPr>
                <w:rFonts w:ascii="GHEA Grapalat" w:eastAsia="Times New Roman" w:hAnsi="GHEA Grapalat"/>
                <w:sz w:val="20"/>
                <w:szCs w:val="20"/>
                <w:lang w:val="tr-TR"/>
              </w:rPr>
              <w:t xml:space="preserve"> </w:t>
            </w:r>
            <w:r w:rsidRPr="00303D21">
              <w:rPr>
                <w:rFonts w:ascii="GHEA Grapalat" w:eastAsia="Times New Roman" w:hAnsi="GHEA Grapalat"/>
                <w:sz w:val="20"/>
                <w:szCs w:val="20"/>
                <w:lang w:val="ru-RU"/>
              </w:rPr>
              <w:t>զբոսաշրջության</w:t>
            </w:r>
            <w:r w:rsidRPr="00303D21">
              <w:rPr>
                <w:rFonts w:ascii="GHEA Grapalat" w:eastAsia="Times New Roman" w:hAnsi="GHEA Grapalat"/>
                <w:sz w:val="20"/>
                <w:szCs w:val="20"/>
                <w:lang w:val="tr-TR"/>
              </w:rPr>
              <w:t xml:space="preserve"> </w:t>
            </w:r>
            <w:r w:rsidRPr="00303D21">
              <w:rPr>
                <w:rFonts w:ascii="GHEA Grapalat" w:eastAsia="Times New Roman" w:hAnsi="GHEA Grapalat"/>
                <w:sz w:val="20"/>
                <w:szCs w:val="20"/>
                <w:lang w:val="ru-RU"/>
              </w:rPr>
              <w:t>շրջանակների</w:t>
            </w:r>
            <w:r w:rsidRPr="00303D21">
              <w:rPr>
                <w:rFonts w:ascii="GHEA Grapalat" w:eastAsia="Times New Roman" w:hAnsi="GHEA Grapalat"/>
                <w:sz w:val="20"/>
                <w:szCs w:val="20"/>
                <w:lang w:val="tr-TR"/>
              </w:rPr>
              <w:t xml:space="preserve"> </w:t>
            </w:r>
            <w:r w:rsidRPr="00303D21">
              <w:rPr>
                <w:rFonts w:ascii="GHEA Grapalat" w:eastAsia="Times New Roman" w:hAnsi="GHEA Grapalat"/>
                <w:sz w:val="20"/>
                <w:szCs w:val="20"/>
                <w:lang w:val="ru-RU"/>
              </w:rPr>
              <w:t xml:space="preserve">ընդլայնում և հասանելիության բարձրացումՙ </w:t>
            </w:r>
            <w:r w:rsidRPr="00303D21">
              <w:rPr>
                <w:rFonts w:ascii="GHEA Grapalat" w:eastAsia="Times New Roman" w:hAnsi="GHEA Grapalat"/>
                <w:sz w:val="20"/>
                <w:szCs w:val="20"/>
              </w:rPr>
              <w:t>արգելոց</w:t>
            </w:r>
            <w:r w:rsidRPr="00303D21">
              <w:rPr>
                <w:rFonts w:ascii="GHEA Grapalat" w:eastAsia="Times New Roman" w:hAnsi="GHEA Grapalat"/>
                <w:sz w:val="20"/>
                <w:szCs w:val="20"/>
                <w:lang w:val="tr-TR"/>
              </w:rPr>
              <w:t>-</w:t>
            </w:r>
            <w:r w:rsidRPr="00303D21">
              <w:rPr>
                <w:rFonts w:ascii="GHEA Grapalat" w:eastAsia="Times New Roman" w:hAnsi="GHEA Grapalat"/>
                <w:sz w:val="20"/>
                <w:szCs w:val="20"/>
              </w:rPr>
              <w:t>թանգարանների</w:t>
            </w:r>
            <w:r w:rsidRPr="00303D21">
              <w:rPr>
                <w:rFonts w:ascii="GHEA Grapalat" w:eastAsia="Times New Roman" w:hAnsi="GHEA Grapalat"/>
                <w:sz w:val="20"/>
                <w:szCs w:val="20"/>
                <w:lang w:val="tr-TR"/>
              </w:rPr>
              <w:t xml:space="preserve"> </w:t>
            </w:r>
            <w:r w:rsidRPr="00303D21">
              <w:rPr>
                <w:rFonts w:ascii="GHEA Grapalat" w:eastAsia="Times New Roman" w:hAnsi="GHEA Grapalat"/>
                <w:sz w:val="20"/>
                <w:szCs w:val="20"/>
              </w:rPr>
              <w:t>ստեղծման</w:t>
            </w:r>
            <w:r w:rsidRPr="00303D21">
              <w:rPr>
                <w:rFonts w:ascii="GHEA Grapalat" w:eastAsia="Times New Roman" w:hAnsi="GHEA Grapalat"/>
                <w:sz w:val="20"/>
                <w:szCs w:val="20"/>
                <w:lang w:val="tr-TR"/>
              </w:rPr>
              <w:t xml:space="preserve"> </w:t>
            </w:r>
            <w:r w:rsidRPr="00303D21">
              <w:rPr>
                <w:rFonts w:ascii="GHEA Grapalat" w:eastAsia="Times New Roman" w:hAnsi="GHEA Grapalat"/>
                <w:sz w:val="20"/>
                <w:szCs w:val="20"/>
              </w:rPr>
              <w:t>միջոցով</w:t>
            </w:r>
          </w:p>
          <w:p w:rsidR="00E82DEC" w:rsidRPr="00303D21" w:rsidRDefault="00E82DEC" w:rsidP="00303D21">
            <w:pPr>
              <w:tabs>
                <w:tab w:val="left" w:pos="508"/>
              </w:tabs>
              <w:spacing w:after="0" w:line="240" w:lineRule="auto"/>
              <w:rPr>
                <w:rFonts w:ascii="GHEA Grapalat" w:eastAsia="Times New Roman" w:hAnsi="GHEA Grapalat"/>
                <w:b/>
                <w:sz w:val="20"/>
                <w:szCs w:val="20"/>
                <w:lang w:val="tr-TR"/>
              </w:rPr>
            </w:pPr>
          </w:p>
          <w:p w:rsidR="00E82DEC" w:rsidRPr="00303D21" w:rsidRDefault="00E82DEC" w:rsidP="00303D21">
            <w:pPr>
              <w:spacing w:after="0" w:line="240" w:lineRule="auto"/>
              <w:rPr>
                <w:rFonts w:ascii="GHEA Grapalat" w:eastAsia="Times New Roman" w:hAnsi="GHEA Grapalat"/>
                <w:sz w:val="20"/>
                <w:szCs w:val="20"/>
                <w:lang w:val="ru-RU"/>
              </w:rPr>
            </w:pPr>
          </w:p>
        </w:tc>
        <w:tc>
          <w:tcPr>
            <w:tcW w:w="3055" w:type="dxa"/>
            <w:tcBorders>
              <w:top w:val="single" w:sz="4" w:space="0" w:color="auto"/>
              <w:left w:val="single" w:sz="4" w:space="0" w:color="auto"/>
              <w:bottom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lang w:val="ru-RU"/>
              </w:rPr>
            </w:pPr>
            <w:r w:rsidRPr="00303D21">
              <w:rPr>
                <w:rFonts w:ascii="GHEA Grapalat" w:eastAsia="Times New Roman" w:hAnsi="GHEA Grapalat"/>
                <w:sz w:val="20"/>
                <w:szCs w:val="20"/>
                <w:lang w:val="ru-RU"/>
              </w:rPr>
              <w:t xml:space="preserve">8.1 </w:t>
            </w:r>
            <w:r w:rsidRPr="00303D21">
              <w:rPr>
                <w:rFonts w:ascii="GHEA Grapalat" w:hAnsi="GHEA Grapalat" w:cs="Calibri"/>
                <w:sz w:val="20"/>
                <w:szCs w:val="20"/>
                <w:lang w:val="af-ZA"/>
              </w:rPr>
              <w:t>«Դաշտադեմ ամրոց», պատմաճարտարապետական արգելոց-թանգարան ստեղծելու, «Դաշտադեմ ամրոց» պատմաճարտարապետական արգելոց-թանգարան մասնաճյուղ ստեղծելու, Հայաստանի Հանրապետության կառավարության 2003 թվականի մարտի 7-ի N 312-Ն որոշման մեջ լրացումներ կատարելու մասին» Հայաստանի Հանրապետության կառավարության որոշման նախագիծ մշակում և ներկայացում Հայաստանի Հանրապետության վարչապետի աշխատակազմ</w:t>
            </w:r>
          </w:p>
        </w:tc>
        <w:tc>
          <w:tcPr>
            <w:tcW w:w="333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rPr>
                <w:rFonts w:ascii="GHEA Grapalat" w:eastAsia="Times New Roman" w:hAnsi="GHEA Grapalat"/>
                <w:sz w:val="20"/>
                <w:szCs w:val="20"/>
                <w:lang w:val="ru-RU"/>
              </w:rPr>
            </w:pPr>
            <w:r w:rsidRPr="00303D21">
              <w:rPr>
                <w:rFonts w:ascii="GHEA Grapalat" w:hAnsi="GHEA Grapalat" w:cs="Calibri"/>
                <w:sz w:val="20"/>
                <w:szCs w:val="20"/>
                <w:lang w:val="hy-AM"/>
              </w:rPr>
              <w:t>Հուշարձանախմբի ամբողջ տա</w:t>
            </w:r>
            <w:r w:rsidRPr="00303D21">
              <w:rPr>
                <w:rFonts w:ascii="GHEA Grapalat" w:hAnsi="GHEA Grapalat" w:cs="Calibri"/>
                <w:sz w:val="20"/>
                <w:szCs w:val="20"/>
                <w:lang w:val="hy-AM"/>
              </w:rPr>
              <w:softHyphen/>
              <w:t>րած</w:t>
            </w:r>
            <w:r w:rsidRPr="00303D21">
              <w:rPr>
                <w:rFonts w:ascii="GHEA Grapalat" w:hAnsi="GHEA Grapalat" w:cs="Calibri"/>
                <w:sz w:val="20"/>
                <w:szCs w:val="20"/>
                <w:lang w:val="hy-AM"/>
              </w:rPr>
              <w:softHyphen/>
              <w:t>քի պատշաճ պահպանության, մասնագիտական ամբողջական ուսումնասիր</w:t>
            </w:r>
            <w:r w:rsidRPr="00303D21">
              <w:rPr>
                <w:rFonts w:ascii="GHEA Grapalat" w:hAnsi="GHEA Grapalat" w:cs="Calibri"/>
                <w:sz w:val="20"/>
                <w:szCs w:val="20"/>
                <w:lang w:val="hy-AM"/>
              </w:rPr>
              <w:softHyphen/>
              <w:t>ման ու հանրահռչակման ապահովում,  զբոսաշրջության երթուղիներում արգելոցների  ներգրավում, ինչպես նաև պետական ֆինանսավորման առավել արդյունավետ օգտագործում</w:t>
            </w:r>
          </w:p>
        </w:tc>
        <w:tc>
          <w:tcPr>
            <w:tcW w:w="225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hAnsi="GHEA Grapalat" w:cs="Calibri"/>
                <w:sz w:val="20"/>
                <w:szCs w:val="20"/>
                <w:lang w:val="ru-RU"/>
              </w:rPr>
            </w:pPr>
            <w:r w:rsidRPr="00303D21">
              <w:rPr>
                <w:rFonts w:ascii="GHEA Grapalat" w:eastAsia="Times New Roman" w:hAnsi="GHEA Grapalat"/>
                <w:sz w:val="20"/>
                <w:szCs w:val="20"/>
              </w:rPr>
              <w:t>ՀՀ</w:t>
            </w:r>
            <w:r w:rsidRPr="00303D21">
              <w:rPr>
                <w:rFonts w:ascii="GHEA Grapalat" w:eastAsia="Times New Roman" w:hAnsi="GHEA Grapalat"/>
                <w:sz w:val="20"/>
                <w:szCs w:val="20"/>
                <w:lang w:val="ru-RU"/>
              </w:rPr>
              <w:t xml:space="preserve"> տ</w:t>
            </w:r>
            <w:r w:rsidRPr="00303D21">
              <w:rPr>
                <w:rFonts w:ascii="GHEA Grapalat" w:hAnsi="GHEA Grapalat" w:cs="Calibri"/>
                <w:sz w:val="20"/>
                <w:szCs w:val="20"/>
              </w:rPr>
              <w:t>նտեսական</w:t>
            </w:r>
            <w:r w:rsidRPr="00303D21">
              <w:rPr>
                <w:rFonts w:ascii="GHEA Grapalat" w:hAnsi="GHEA Grapalat" w:cs="Calibri"/>
                <w:sz w:val="20"/>
                <w:szCs w:val="20"/>
                <w:lang w:val="ru-RU"/>
              </w:rPr>
              <w:t xml:space="preserve"> </w:t>
            </w:r>
            <w:r w:rsidRPr="00303D21">
              <w:rPr>
                <w:rFonts w:ascii="GHEA Grapalat" w:hAnsi="GHEA Grapalat" w:cs="Calibri"/>
                <w:sz w:val="20"/>
                <w:szCs w:val="20"/>
              </w:rPr>
              <w:t>զարգացման</w:t>
            </w:r>
            <w:r w:rsidRPr="00303D21">
              <w:rPr>
                <w:rFonts w:ascii="GHEA Grapalat" w:hAnsi="GHEA Grapalat" w:cs="Calibri"/>
                <w:sz w:val="20"/>
                <w:szCs w:val="20"/>
                <w:lang w:val="ru-RU"/>
              </w:rPr>
              <w:t xml:space="preserve"> </w:t>
            </w:r>
            <w:r w:rsidRPr="00303D21">
              <w:rPr>
                <w:rFonts w:ascii="GHEA Grapalat" w:hAnsi="GHEA Grapalat" w:cs="Calibri"/>
                <w:sz w:val="20"/>
                <w:szCs w:val="20"/>
              </w:rPr>
              <w:t>և</w:t>
            </w:r>
            <w:r w:rsidRPr="00303D21">
              <w:rPr>
                <w:rFonts w:ascii="GHEA Grapalat" w:hAnsi="GHEA Grapalat" w:cs="Calibri"/>
                <w:sz w:val="20"/>
                <w:szCs w:val="20"/>
                <w:lang w:val="ru-RU"/>
              </w:rPr>
              <w:t xml:space="preserve"> </w:t>
            </w:r>
            <w:r w:rsidRPr="00303D21">
              <w:rPr>
                <w:rFonts w:ascii="GHEA Grapalat" w:hAnsi="GHEA Grapalat" w:cs="Calibri"/>
                <w:sz w:val="20"/>
                <w:szCs w:val="20"/>
              </w:rPr>
              <w:t>ներդրումների</w:t>
            </w:r>
            <w:r w:rsidRPr="00303D21">
              <w:rPr>
                <w:rFonts w:ascii="GHEA Grapalat" w:hAnsi="GHEA Grapalat" w:cs="Calibri"/>
                <w:sz w:val="20"/>
                <w:szCs w:val="20"/>
                <w:lang w:val="ru-RU"/>
              </w:rPr>
              <w:t xml:space="preserve"> </w:t>
            </w:r>
            <w:r w:rsidRPr="00303D21">
              <w:rPr>
                <w:rFonts w:ascii="GHEA Grapalat" w:hAnsi="GHEA Grapalat" w:cs="Calibri"/>
                <w:sz w:val="20"/>
                <w:szCs w:val="20"/>
              </w:rPr>
              <w:t>նախարարություն</w:t>
            </w:r>
          </w:p>
          <w:p w:rsidR="00E82DEC" w:rsidRPr="00303D21" w:rsidRDefault="00E82DEC" w:rsidP="00303D21">
            <w:pPr>
              <w:spacing w:after="0" w:line="240" w:lineRule="auto"/>
              <w:jc w:val="center"/>
              <w:rPr>
                <w:rFonts w:ascii="GHEA Grapalat" w:eastAsia="Times New Roman" w:hAnsi="GHEA Grapalat"/>
                <w:sz w:val="20"/>
                <w:szCs w:val="20"/>
                <w:lang w:val="ru-RU"/>
              </w:rPr>
            </w:pPr>
          </w:p>
        </w:tc>
        <w:tc>
          <w:tcPr>
            <w:tcW w:w="1980" w:type="dxa"/>
            <w:tcBorders>
              <w:left w:val="single" w:sz="4" w:space="0" w:color="auto"/>
              <w:bottom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ru-RU"/>
              </w:rPr>
            </w:pPr>
            <w:r w:rsidRPr="00303D21">
              <w:rPr>
                <w:rFonts w:ascii="GHEA Grapalat" w:eastAsia="Times New Roman" w:hAnsi="GHEA Grapalat"/>
                <w:sz w:val="20"/>
                <w:szCs w:val="20"/>
                <w:lang w:val="ru-RU"/>
              </w:rPr>
              <w:t xml:space="preserve">2019 թ. </w:t>
            </w:r>
            <w:r w:rsidRPr="00303D21">
              <w:rPr>
                <w:rFonts w:ascii="GHEA Grapalat" w:eastAsia="Times New Roman" w:hAnsi="GHEA Grapalat"/>
                <w:sz w:val="20"/>
                <w:szCs w:val="20"/>
              </w:rPr>
              <w:t>հուլիս</w:t>
            </w:r>
            <w:r w:rsidRPr="00303D21">
              <w:rPr>
                <w:rFonts w:ascii="GHEA Grapalat" w:eastAsia="Times New Roman" w:hAnsi="GHEA Grapalat"/>
                <w:sz w:val="20"/>
                <w:szCs w:val="20"/>
                <w:lang w:val="ru-RU"/>
              </w:rPr>
              <w:t>–</w:t>
            </w:r>
          </w:p>
          <w:p w:rsidR="00E82DEC" w:rsidRPr="00303D21" w:rsidRDefault="00E82DEC" w:rsidP="00303D21">
            <w:pPr>
              <w:spacing w:after="0" w:line="240" w:lineRule="auto"/>
              <w:jc w:val="center"/>
              <w:rPr>
                <w:rFonts w:ascii="GHEA Grapalat" w:eastAsia="Times New Roman" w:hAnsi="GHEA Grapalat"/>
                <w:sz w:val="20"/>
                <w:szCs w:val="20"/>
                <w:lang w:val="ru-RU"/>
              </w:rPr>
            </w:pPr>
            <w:r w:rsidRPr="00303D21">
              <w:rPr>
                <w:rFonts w:ascii="GHEA Grapalat" w:hAnsi="GHEA Grapalat" w:cs="GHEA Grapalat"/>
                <w:bCs/>
                <w:sz w:val="20"/>
                <w:szCs w:val="20"/>
                <w:lang w:val="ru-RU"/>
              </w:rPr>
              <w:t xml:space="preserve">2023 </w:t>
            </w:r>
            <w:r w:rsidRPr="00303D21">
              <w:rPr>
                <w:rFonts w:ascii="GHEA Grapalat" w:hAnsi="GHEA Grapalat" w:cs="GHEA Grapalat"/>
                <w:bCs/>
                <w:sz w:val="20"/>
                <w:szCs w:val="20"/>
              </w:rPr>
              <w:t>թ</w:t>
            </w:r>
            <w:r w:rsidRPr="00303D21">
              <w:rPr>
                <w:rFonts w:ascii="GHEA Grapalat" w:hAnsi="GHEA Grapalat" w:cs="GHEA Grapalat"/>
                <w:bCs/>
                <w:sz w:val="20"/>
                <w:szCs w:val="20"/>
                <w:lang w:val="ru-RU"/>
              </w:rPr>
              <w:t xml:space="preserve">. </w:t>
            </w:r>
            <w:r w:rsidRPr="00303D21">
              <w:rPr>
                <w:rFonts w:ascii="GHEA Grapalat" w:hAnsi="GHEA Grapalat" w:cs="GHEA Grapalat"/>
                <w:bCs/>
                <w:sz w:val="20"/>
                <w:szCs w:val="20"/>
              </w:rPr>
              <w:t>նոյեմբերի</w:t>
            </w:r>
            <w:r w:rsidRPr="00303D21">
              <w:rPr>
                <w:rFonts w:ascii="GHEA Grapalat" w:hAnsi="GHEA Grapalat" w:cs="GHEA Grapalat"/>
                <w:bCs/>
                <w:sz w:val="20"/>
                <w:szCs w:val="20"/>
                <w:lang w:val="ru-RU"/>
              </w:rPr>
              <w:t xml:space="preserve">  1-</w:t>
            </w:r>
            <w:r w:rsidRPr="00303D21">
              <w:rPr>
                <w:rFonts w:ascii="GHEA Grapalat" w:hAnsi="GHEA Grapalat" w:cs="GHEA Grapalat"/>
                <w:bCs/>
                <w:sz w:val="20"/>
                <w:szCs w:val="20"/>
              </w:rPr>
              <w:t>ին</w:t>
            </w:r>
            <w:r w:rsidRPr="00303D21">
              <w:rPr>
                <w:rFonts w:ascii="GHEA Grapalat" w:hAnsi="GHEA Grapalat" w:cs="GHEA Grapalat"/>
                <w:bCs/>
                <w:sz w:val="20"/>
                <w:szCs w:val="20"/>
                <w:lang w:val="ru-RU"/>
              </w:rPr>
              <w:t xml:space="preserve"> </w:t>
            </w:r>
            <w:r w:rsidRPr="00303D21">
              <w:rPr>
                <w:rFonts w:ascii="GHEA Grapalat" w:hAnsi="GHEA Grapalat" w:cs="GHEA Grapalat"/>
                <w:bCs/>
                <w:sz w:val="20"/>
                <w:szCs w:val="20"/>
              </w:rPr>
              <w:t>տասնօրյակ</w:t>
            </w:r>
          </w:p>
        </w:tc>
        <w:tc>
          <w:tcPr>
            <w:tcW w:w="2093" w:type="dxa"/>
            <w:tcBorders>
              <w:left w:val="single" w:sz="4" w:space="0" w:color="auto"/>
              <w:bottom w:val="single" w:sz="4" w:space="0" w:color="auto"/>
              <w:right w:val="single" w:sz="4" w:space="0" w:color="auto"/>
            </w:tcBorders>
          </w:tcPr>
          <w:p w:rsidR="00E82DEC" w:rsidRPr="00303D21" w:rsidRDefault="00E82DEC" w:rsidP="00303D21">
            <w:pPr>
              <w:ind w:left="-108" w:right="-108"/>
              <w:jc w:val="center"/>
              <w:rPr>
                <w:rFonts w:ascii="GHEA Grapalat" w:hAnsi="GHEA Grapalat" w:cs="Calibri"/>
                <w:sz w:val="20"/>
                <w:szCs w:val="20"/>
                <w:lang w:val="pt-BR"/>
              </w:rPr>
            </w:pPr>
            <w:r w:rsidRPr="00303D21">
              <w:rPr>
                <w:rFonts w:ascii="GHEA Grapalat" w:hAnsi="GHEA Grapalat" w:cs="Calibri"/>
                <w:sz w:val="20"/>
                <w:szCs w:val="20"/>
                <w:lang w:val="hy-AM"/>
              </w:rPr>
              <w:t>ՀՀ պետական բյուջեից ֆինանսավորում չի պահանջում</w:t>
            </w:r>
          </w:p>
        </w:tc>
      </w:tr>
      <w:tr w:rsidR="00E82DEC" w:rsidRPr="00303D21" w:rsidTr="005B4FB6">
        <w:trPr>
          <w:trHeight w:val="645"/>
        </w:trPr>
        <w:tc>
          <w:tcPr>
            <w:tcW w:w="630" w:type="dxa"/>
            <w:vMerge/>
            <w:tcBorders>
              <w:left w:val="single" w:sz="4" w:space="0" w:color="auto"/>
              <w:right w:val="single" w:sz="4" w:space="0" w:color="auto"/>
            </w:tcBorders>
            <w:hideMark/>
          </w:tcPr>
          <w:p w:rsidR="00E82DEC" w:rsidRPr="00303D21" w:rsidRDefault="00E82DEC" w:rsidP="00303D21">
            <w:pPr>
              <w:spacing w:after="0" w:line="240" w:lineRule="auto"/>
              <w:jc w:val="center"/>
              <w:rPr>
                <w:rFonts w:ascii="GHEA Grapalat" w:eastAsia="Times New Roman" w:hAnsi="GHEA Grapalat"/>
                <w:sz w:val="20"/>
                <w:szCs w:val="20"/>
                <w:lang w:val="ru-RU"/>
              </w:rPr>
            </w:pPr>
          </w:p>
        </w:tc>
        <w:tc>
          <w:tcPr>
            <w:tcW w:w="2520" w:type="dxa"/>
            <w:vMerge w:val="restart"/>
            <w:tcBorders>
              <w:top w:val="single" w:sz="4" w:space="0" w:color="auto"/>
              <w:left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lang w:val="ru-RU"/>
              </w:rPr>
            </w:pPr>
          </w:p>
        </w:tc>
        <w:tc>
          <w:tcPr>
            <w:tcW w:w="3055" w:type="dxa"/>
            <w:tcBorders>
              <w:top w:val="single" w:sz="4" w:space="0" w:color="auto"/>
              <w:left w:val="single" w:sz="4" w:space="0" w:color="auto"/>
              <w:bottom w:val="single" w:sz="4" w:space="0" w:color="auto"/>
              <w:right w:val="single" w:sz="4" w:space="0" w:color="auto"/>
            </w:tcBorders>
            <w:hideMark/>
          </w:tcPr>
          <w:p w:rsidR="00E82DEC" w:rsidRPr="00303D21" w:rsidRDefault="00E82DEC" w:rsidP="00303D21">
            <w:pPr>
              <w:spacing w:after="0" w:line="240" w:lineRule="auto"/>
              <w:rPr>
                <w:rFonts w:ascii="GHEA Grapalat" w:hAnsi="GHEA Grapalat" w:cs="Calibri"/>
                <w:sz w:val="20"/>
                <w:szCs w:val="20"/>
                <w:lang w:val="af-ZA"/>
              </w:rPr>
            </w:pPr>
            <w:r w:rsidRPr="00303D21">
              <w:rPr>
                <w:rFonts w:ascii="GHEA Grapalat" w:eastAsia="Times New Roman" w:hAnsi="GHEA Grapalat"/>
                <w:sz w:val="20"/>
                <w:szCs w:val="20"/>
                <w:lang w:val="ru-RU"/>
              </w:rPr>
              <w:t>8</w:t>
            </w:r>
            <w:r w:rsidRPr="00303D21">
              <w:rPr>
                <w:rFonts w:ascii="GHEA Grapalat" w:eastAsia="Times New Roman" w:hAnsi="GHEA Grapalat"/>
                <w:sz w:val="20"/>
                <w:szCs w:val="20"/>
                <w:lang w:val="af-ZA"/>
              </w:rPr>
              <w:t>.2</w:t>
            </w:r>
            <w:r w:rsidRPr="00303D21">
              <w:rPr>
                <w:rFonts w:ascii="GHEA Grapalat" w:hAnsi="GHEA Grapalat" w:cs="Calibri"/>
                <w:sz w:val="20"/>
                <w:szCs w:val="20"/>
                <w:lang w:val="af-ZA"/>
              </w:rPr>
              <w:t xml:space="preserve"> Մայրաքաղաք Արտաշատ», «Մայրաքաղաք Դվին» պատմամշակութային արգելոցներ ստեղծելու, «Մայրաքաղաք Արտաշատ», «Մայրաքաղաք Դվին» պատմամշակութային արգելոցների մասնաճյուղեր ստեղծելու,  Հայաստանի Հանրապետության կառավարության 2003 թվականի մարտի 7-ի N 312-Ն որոշման մեջ լրացումներ կատարելու մասին» Հայաստանի Հանրապետության կառավարության որոշման նախագիծ մշակում և ներկայացում Հայաստանի Հանրապետության վարչապետի աշխատակազմ</w:t>
            </w:r>
          </w:p>
        </w:tc>
        <w:tc>
          <w:tcPr>
            <w:tcW w:w="3330" w:type="dxa"/>
            <w:tcBorders>
              <w:top w:val="single" w:sz="4" w:space="0" w:color="auto"/>
              <w:left w:val="single" w:sz="4" w:space="0" w:color="auto"/>
              <w:right w:val="single" w:sz="4" w:space="0" w:color="auto"/>
            </w:tcBorders>
          </w:tcPr>
          <w:p w:rsidR="00E82DEC" w:rsidRPr="00303D21" w:rsidRDefault="00E82DEC" w:rsidP="00303D21">
            <w:pPr>
              <w:spacing w:after="0" w:line="240" w:lineRule="auto"/>
              <w:rPr>
                <w:rFonts w:ascii="GHEA Grapalat" w:eastAsia="Times New Roman" w:hAnsi="GHEA Grapalat"/>
                <w:sz w:val="20"/>
                <w:szCs w:val="20"/>
                <w:lang w:val="af-ZA"/>
              </w:rPr>
            </w:pPr>
            <w:r w:rsidRPr="00303D21">
              <w:rPr>
                <w:rFonts w:ascii="GHEA Grapalat" w:hAnsi="GHEA Grapalat" w:cs="Calibri"/>
                <w:sz w:val="20"/>
                <w:szCs w:val="20"/>
                <w:lang w:val="hy-AM"/>
              </w:rPr>
              <w:t>Հուշարձանախմբի ամբողջ տա</w:t>
            </w:r>
            <w:r w:rsidRPr="00303D21">
              <w:rPr>
                <w:rFonts w:ascii="GHEA Grapalat" w:hAnsi="GHEA Grapalat" w:cs="Calibri"/>
                <w:sz w:val="20"/>
                <w:szCs w:val="20"/>
                <w:lang w:val="hy-AM"/>
              </w:rPr>
              <w:softHyphen/>
              <w:t>րած</w:t>
            </w:r>
            <w:r w:rsidRPr="00303D21">
              <w:rPr>
                <w:rFonts w:ascii="GHEA Grapalat" w:hAnsi="GHEA Grapalat" w:cs="Calibri"/>
                <w:sz w:val="20"/>
                <w:szCs w:val="20"/>
                <w:lang w:val="hy-AM"/>
              </w:rPr>
              <w:softHyphen/>
              <w:t>քի պատշաճ պահպանության, մասնագիտական ամբողջական ուսումնասիր</w:t>
            </w:r>
            <w:r w:rsidRPr="00303D21">
              <w:rPr>
                <w:rFonts w:ascii="GHEA Grapalat" w:hAnsi="GHEA Grapalat" w:cs="Calibri"/>
                <w:sz w:val="20"/>
                <w:szCs w:val="20"/>
                <w:lang w:val="hy-AM"/>
              </w:rPr>
              <w:softHyphen/>
              <w:t>ման ու հանրահռչակման ապահովում,  զբոսաշրջության երթուղիներում արգելոցների  ներգրավում և զբոսաշրջության զարգացում, ինչպես նաև պետական ֆինանսավորման առավել արդյունավետ օգտագործում</w:t>
            </w:r>
            <w:r w:rsidRPr="00303D21">
              <w:rPr>
                <w:rFonts w:ascii="GHEA Grapalat" w:hAnsi="GHEA Grapalat" w:cs="Calibri"/>
                <w:sz w:val="20"/>
                <w:szCs w:val="20"/>
                <w:lang w:val="af-ZA"/>
              </w:rPr>
              <w:t>:</w:t>
            </w:r>
          </w:p>
        </w:tc>
        <w:tc>
          <w:tcPr>
            <w:tcW w:w="2250" w:type="dxa"/>
            <w:tcBorders>
              <w:top w:val="single" w:sz="4" w:space="0" w:color="auto"/>
              <w:left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af-ZA"/>
              </w:rPr>
            </w:pPr>
            <w:r w:rsidRPr="00303D21">
              <w:rPr>
                <w:rFonts w:ascii="GHEA Grapalat" w:eastAsia="Times New Roman" w:hAnsi="GHEA Grapalat"/>
                <w:sz w:val="20"/>
                <w:szCs w:val="20"/>
                <w:lang w:val="hy-AM"/>
              </w:rPr>
              <w:t>ՀՀ տնտեսական զարգացման և ներդրումների նախարարություն</w:t>
            </w:r>
          </w:p>
        </w:tc>
        <w:tc>
          <w:tcPr>
            <w:tcW w:w="1980" w:type="dxa"/>
            <w:tcBorders>
              <w:top w:val="single" w:sz="4" w:space="0" w:color="auto"/>
              <w:left w:val="single" w:sz="4" w:space="0" w:color="auto"/>
              <w:right w:val="single" w:sz="4" w:space="0" w:color="auto"/>
            </w:tcBorders>
          </w:tcPr>
          <w:p w:rsidR="00E82DEC" w:rsidRPr="00303D21" w:rsidRDefault="00E82DEC" w:rsidP="00303D21">
            <w:pPr>
              <w:tabs>
                <w:tab w:val="num" w:pos="-654"/>
              </w:tabs>
              <w:spacing w:after="0" w:line="240" w:lineRule="auto"/>
              <w:ind w:left="-30" w:right="-30"/>
              <w:jc w:val="center"/>
              <w:rPr>
                <w:rFonts w:ascii="GHEA Grapalat" w:eastAsia="Times New Roman" w:hAnsi="GHEA Grapalat" w:cs="GHEA Grapalat"/>
                <w:sz w:val="20"/>
                <w:szCs w:val="20"/>
              </w:rPr>
            </w:pPr>
            <w:r w:rsidRPr="00303D21">
              <w:rPr>
                <w:rFonts w:ascii="GHEA Grapalat" w:eastAsia="Times New Roman" w:hAnsi="GHEA Grapalat" w:cs="GHEA Grapalat"/>
                <w:sz w:val="20"/>
                <w:szCs w:val="20"/>
              </w:rPr>
              <w:t>2019 թվականի հոկտեմբերի</w:t>
            </w:r>
          </w:p>
          <w:p w:rsidR="00E82DEC" w:rsidRPr="00303D21" w:rsidRDefault="00E82DEC" w:rsidP="00303D21">
            <w:pPr>
              <w:spacing w:after="0" w:line="240" w:lineRule="auto"/>
              <w:jc w:val="center"/>
              <w:rPr>
                <w:rFonts w:ascii="GHEA Grapalat" w:eastAsia="Times New Roman" w:hAnsi="GHEA Grapalat"/>
                <w:sz w:val="20"/>
                <w:szCs w:val="20"/>
                <w:lang w:val="af-ZA"/>
              </w:rPr>
            </w:pPr>
            <w:r w:rsidRPr="00303D21">
              <w:rPr>
                <w:rFonts w:ascii="GHEA Grapalat" w:hAnsi="GHEA Grapalat" w:cs="GHEA Grapalat"/>
                <w:sz w:val="20"/>
                <w:szCs w:val="20"/>
              </w:rPr>
              <w:t>2-րդ տասնօրյակ</w:t>
            </w:r>
          </w:p>
        </w:tc>
        <w:tc>
          <w:tcPr>
            <w:tcW w:w="2093" w:type="dxa"/>
            <w:tcBorders>
              <w:top w:val="single" w:sz="4" w:space="0" w:color="auto"/>
              <w:left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af-ZA"/>
              </w:rPr>
            </w:pPr>
            <w:r w:rsidRPr="00303D21">
              <w:rPr>
                <w:rFonts w:ascii="GHEA Grapalat" w:hAnsi="GHEA Grapalat" w:cs="Calibri"/>
                <w:sz w:val="20"/>
                <w:szCs w:val="20"/>
              </w:rPr>
              <w:t>ՀՀ</w:t>
            </w:r>
            <w:r w:rsidRPr="00303D21">
              <w:rPr>
                <w:rFonts w:ascii="GHEA Grapalat" w:hAnsi="GHEA Grapalat" w:cs="Calibri"/>
                <w:sz w:val="20"/>
                <w:szCs w:val="20"/>
                <w:lang w:val="af-ZA"/>
              </w:rPr>
              <w:t xml:space="preserve"> </w:t>
            </w:r>
            <w:r w:rsidRPr="00303D21">
              <w:rPr>
                <w:rFonts w:ascii="GHEA Grapalat" w:hAnsi="GHEA Grapalat" w:cs="Calibri"/>
                <w:sz w:val="20"/>
                <w:szCs w:val="20"/>
              </w:rPr>
              <w:t>պետական</w:t>
            </w:r>
            <w:r w:rsidRPr="00303D21">
              <w:rPr>
                <w:rFonts w:ascii="GHEA Grapalat" w:hAnsi="GHEA Grapalat" w:cs="Calibri"/>
                <w:sz w:val="20"/>
                <w:szCs w:val="20"/>
                <w:lang w:val="af-ZA"/>
              </w:rPr>
              <w:t xml:space="preserve"> </w:t>
            </w:r>
            <w:r w:rsidRPr="00303D21">
              <w:rPr>
                <w:rFonts w:ascii="GHEA Grapalat" w:hAnsi="GHEA Grapalat" w:cs="Calibri"/>
                <w:sz w:val="20"/>
                <w:szCs w:val="20"/>
              </w:rPr>
              <w:t>բյուջեից</w:t>
            </w:r>
            <w:r w:rsidRPr="00303D21">
              <w:rPr>
                <w:rFonts w:ascii="GHEA Grapalat" w:hAnsi="GHEA Grapalat" w:cs="Calibri"/>
                <w:sz w:val="20"/>
                <w:szCs w:val="20"/>
                <w:lang w:val="af-ZA"/>
              </w:rPr>
              <w:t xml:space="preserve"> </w:t>
            </w:r>
            <w:r w:rsidRPr="00303D21">
              <w:rPr>
                <w:rFonts w:ascii="GHEA Grapalat" w:hAnsi="GHEA Grapalat" w:cs="Calibri"/>
                <w:sz w:val="20"/>
                <w:szCs w:val="20"/>
              </w:rPr>
              <w:t>ֆինանսավորում</w:t>
            </w:r>
            <w:r w:rsidRPr="00303D21">
              <w:rPr>
                <w:rFonts w:ascii="GHEA Grapalat" w:hAnsi="GHEA Grapalat" w:cs="Calibri"/>
                <w:sz w:val="20"/>
                <w:szCs w:val="20"/>
                <w:lang w:val="af-ZA"/>
              </w:rPr>
              <w:t xml:space="preserve"> </w:t>
            </w:r>
            <w:r w:rsidRPr="00303D21">
              <w:rPr>
                <w:rFonts w:ascii="GHEA Grapalat" w:hAnsi="GHEA Grapalat" w:cs="Calibri"/>
                <w:sz w:val="20"/>
                <w:szCs w:val="20"/>
              </w:rPr>
              <w:t>չի</w:t>
            </w:r>
            <w:r w:rsidRPr="00303D21">
              <w:rPr>
                <w:rFonts w:ascii="GHEA Grapalat" w:hAnsi="GHEA Grapalat" w:cs="Calibri"/>
                <w:sz w:val="20"/>
                <w:szCs w:val="20"/>
                <w:lang w:val="af-ZA"/>
              </w:rPr>
              <w:t xml:space="preserve"> </w:t>
            </w:r>
            <w:r w:rsidRPr="00303D21">
              <w:rPr>
                <w:rFonts w:ascii="GHEA Grapalat" w:hAnsi="GHEA Grapalat" w:cs="Calibri"/>
                <w:sz w:val="20"/>
                <w:szCs w:val="20"/>
              </w:rPr>
              <w:t>պահանջում</w:t>
            </w:r>
          </w:p>
        </w:tc>
      </w:tr>
      <w:tr w:rsidR="00E82DEC" w:rsidRPr="00303D21" w:rsidTr="005B4FB6">
        <w:trPr>
          <w:trHeight w:val="645"/>
        </w:trPr>
        <w:tc>
          <w:tcPr>
            <w:tcW w:w="630" w:type="dxa"/>
            <w:vMerge/>
            <w:tcBorders>
              <w:left w:val="single" w:sz="4" w:space="0" w:color="auto"/>
              <w:right w:val="single" w:sz="4" w:space="0" w:color="auto"/>
            </w:tcBorders>
            <w:hideMark/>
          </w:tcPr>
          <w:p w:rsidR="00E82DEC" w:rsidRPr="00303D21" w:rsidRDefault="00E82DEC" w:rsidP="00303D21">
            <w:pPr>
              <w:spacing w:after="0" w:line="240" w:lineRule="auto"/>
              <w:jc w:val="center"/>
              <w:rPr>
                <w:rFonts w:ascii="GHEA Grapalat" w:eastAsia="Times New Roman" w:hAnsi="GHEA Grapalat"/>
                <w:sz w:val="20"/>
                <w:szCs w:val="20"/>
                <w:lang w:val="af-ZA"/>
              </w:rPr>
            </w:pPr>
          </w:p>
        </w:tc>
        <w:tc>
          <w:tcPr>
            <w:tcW w:w="2520" w:type="dxa"/>
            <w:vMerge/>
            <w:tcBorders>
              <w:left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lang w:val="af-ZA"/>
              </w:rPr>
            </w:pPr>
          </w:p>
        </w:tc>
        <w:tc>
          <w:tcPr>
            <w:tcW w:w="3055" w:type="dxa"/>
            <w:tcBorders>
              <w:top w:val="single" w:sz="4" w:space="0" w:color="auto"/>
              <w:left w:val="single" w:sz="4" w:space="0" w:color="auto"/>
              <w:bottom w:val="single" w:sz="4" w:space="0" w:color="auto"/>
              <w:right w:val="single" w:sz="4" w:space="0" w:color="auto"/>
            </w:tcBorders>
            <w:hideMark/>
          </w:tcPr>
          <w:p w:rsidR="00E82DEC" w:rsidRPr="00303D21" w:rsidRDefault="00E82DEC" w:rsidP="00303D21">
            <w:pPr>
              <w:spacing w:after="0" w:line="240" w:lineRule="auto"/>
              <w:rPr>
                <w:rFonts w:ascii="GHEA Grapalat" w:eastAsia="Times New Roman" w:hAnsi="GHEA Grapalat"/>
                <w:sz w:val="20"/>
                <w:szCs w:val="20"/>
                <w:lang w:val="af-ZA"/>
              </w:rPr>
            </w:pPr>
            <w:r w:rsidRPr="00303D21">
              <w:rPr>
                <w:rFonts w:ascii="GHEA Grapalat" w:eastAsia="Times New Roman" w:hAnsi="GHEA Grapalat"/>
                <w:sz w:val="20"/>
                <w:szCs w:val="20"/>
                <w:lang w:val="af-ZA"/>
              </w:rPr>
              <w:t xml:space="preserve">8.3 </w:t>
            </w:r>
            <w:r w:rsidRPr="00303D21">
              <w:rPr>
                <w:rFonts w:ascii="GHEA Grapalat" w:hAnsi="GHEA Grapalat" w:cs="Calibri"/>
                <w:sz w:val="20"/>
                <w:szCs w:val="20"/>
                <w:lang w:val="af-ZA"/>
              </w:rPr>
              <w:t>«</w:t>
            </w:r>
            <w:r w:rsidRPr="00303D21">
              <w:rPr>
                <w:rFonts w:ascii="GHEA Grapalat" w:hAnsi="GHEA Grapalat" w:cs="Calibri"/>
                <w:sz w:val="20"/>
                <w:szCs w:val="20"/>
                <w:lang w:val="ru-RU"/>
              </w:rPr>
              <w:t>Աղձք</w:t>
            </w:r>
            <w:r w:rsidRPr="00303D21">
              <w:rPr>
                <w:rFonts w:ascii="GHEA Grapalat" w:hAnsi="GHEA Grapalat" w:cs="Calibri"/>
                <w:sz w:val="20"/>
                <w:szCs w:val="20"/>
                <w:lang w:val="af-ZA"/>
              </w:rPr>
              <w:t xml:space="preserve">», </w:t>
            </w:r>
            <w:r w:rsidRPr="00303D21">
              <w:rPr>
                <w:rFonts w:ascii="GHEA Grapalat" w:hAnsi="GHEA Grapalat" w:cs="Calibri"/>
                <w:sz w:val="20"/>
                <w:szCs w:val="20"/>
                <w:lang w:val="ru-RU"/>
              </w:rPr>
              <w:t>պատմահնագիտական</w:t>
            </w:r>
            <w:r w:rsidRPr="00303D21">
              <w:rPr>
                <w:rFonts w:ascii="GHEA Grapalat" w:hAnsi="GHEA Grapalat" w:cs="Calibri"/>
                <w:sz w:val="20"/>
                <w:szCs w:val="20"/>
                <w:lang w:val="af-ZA"/>
              </w:rPr>
              <w:t xml:space="preserve"> արգելոց-թանգարան ստեղծելու, «</w:t>
            </w:r>
            <w:r w:rsidRPr="00303D21">
              <w:rPr>
                <w:rFonts w:ascii="GHEA Grapalat" w:hAnsi="GHEA Grapalat" w:cs="Calibri"/>
                <w:sz w:val="20"/>
                <w:szCs w:val="20"/>
                <w:lang w:val="ru-RU"/>
              </w:rPr>
              <w:t>Աղձք</w:t>
            </w:r>
            <w:r w:rsidRPr="00303D21">
              <w:rPr>
                <w:rFonts w:ascii="GHEA Grapalat" w:hAnsi="GHEA Grapalat" w:cs="Calibri"/>
                <w:sz w:val="20"/>
                <w:szCs w:val="20"/>
                <w:lang w:val="af-ZA"/>
              </w:rPr>
              <w:t xml:space="preserve">», </w:t>
            </w:r>
            <w:r w:rsidRPr="00303D21">
              <w:rPr>
                <w:rFonts w:ascii="GHEA Grapalat" w:hAnsi="GHEA Grapalat" w:cs="Calibri"/>
                <w:sz w:val="20"/>
                <w:szCs w:val="20"/>
                <w:lang w:val="ru-RU"/>
              </w:rPr>
              <w:t>պատմահնագիտական</w:t>
            </w:r>
            <w:r w:rsidRPr="00303D21">
              <w:rPr>
                <w:rFonts w:ascii="GHEA Grapalat" w:hAnsi="GHEA Grapalat" w:cs="Calibri"/>
                <w:sz w:val="20"/>
                <w:szCs w:val="20"/>
                <w:lang w:val="af-ZA"/>
              </w:rPr>
              <w:t xml:space="preserve"> արգելոց-թանգարան մասնաճյուղ ստեղծելու, Հայաստանի Հանրապետության կառավարության 2003 թվականի մարտի 7-ի N 312-Ն որոշման մեջ լրացումներ կատարելու մասին» Հայաստանի Հանրապետության կառավարության որոշման նախագիծ մշակում և ներկայացում Հայաստանի Հանրապետության վարչապետի աշխատակազմ</w:t>
            </w:r>
          </w:p>
        </w:tc>
        <w:tc>
          <w:tcPr>
            <w:tcW w:w="3330" w:type="dxa"/>
            <w:tcBorders>
              <w:left w:val="single" w:sz="4" w:space="0" w:color="auto"/>
              <w:right w:val="single" w:sz="4" w:space="0" w:color="auto"/>
            </w:tcBorders>
          </w:tcPr>
          <w:p w:rsidR="00E82DEC" w:rsidRPr="00303D21" w:rsidRDefault="00E82DEC" w:rsidP="00303D21">
            <w:pPr>
              <w:spacing w:after="0" w:line="240" w:lineRule="auto"/>
              <w:rPr>
                <w:rFonts w:ascii="GHEA Grapalat" w:eastAsia="Times New Roman" w:hAnsi="GHEA Grapalat"/>
                <w:sz w:val="20"/>
                <w:szCs w:val="20"/>
                <w:lang w:val="af-ZA"/>
              </w:rPr>
            </w:pPr>
            <w:r w:rsidRPr="00303D21">
              <w:rPr>
                <w:rFonts w:ascii="GHEA Grapalat" w:hAnsi="GHEA Grapalat" w:cs="Calibri"/>
                <w:sz w:val="20"/>
                <w:szCs w:val="20"/>
                <w:lang w:val="hy-AM"/>
              </w:rPr>
              <w:t>Հուշարձանախմբի ամբողջ տա</w:t>
            </w:r>
            <w:r w:rsidRPr="00303D21">
              <w:rPr>
                <w:rFonts w:ascii="GHEA Grapalat" w:hAnsi="GHEA Grapalat" w:cs="Calibri"/>
                <w:sz w:val="20"/>
                <w:szCs w:val="20"/>
                <w:lang w:val="hy-AM"/>
              </w:rPr>
              <w:softHyphen/>
              <w:t>րած</w:t>
            </w:r>
            <w:r w:rsidRPr="00303D21">
              <w:rPr>
                <w:rFonts w:ascii="GHEA Grapalat" w:hAnsi="GHEA Grapalat" w:cs="Calibri"/>
                <w:sz w:val="20"/>
                <w:szCs w:val="20"/>
                <w:lang w:val="hy-AM"/>
              </w:rPr>
              <w:softHyphen/>
              <w:t>քի պատշաճ պահպանության, մասնագիտական ամբողջական ուսումնասիր</w:t>
            </w:r>
            <w:r w:rsidRPr="00303D21">
              <w:rPr>
                <w:rFonts w:ascii="GHEA Grapalat" w:hAnsi="GHEA Grapalat" w:cs="Calibri"/>
                <w:sz w:val="20"/>
                <w:szCs w:val="20"/>
                <w:lang w:val="hy-AM"/>
              </w:rPr>
              <w:softHyphen/>
              <w:t>ման ու հանրահռչակման ապահովում,  զբոսաշրջության երթուղիներում արգելոցների  ներգրավում և զբոսաշրջության զարգացում, ինչպես նաև պետական ֆինանսավորման առավել արդյունավետ օգտագործում</w:t>
            </w:r>
          </w:p>
        </w:tc>
        <w:tc>
          <w:tcPr>
            <w:tcW w:w="2250" w:type="dxa"/>
            <w:tcBorders>
              <w:left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af-ZA"/>
              </w:rPr>
            </w:pPr>
            <w:r w:rsidRPr="00303D21">
              <w:rPr>
                <w:rFonts w:ascii="GHEA Grapalat" w:eastAsia="Times New Roman" w:hAnsi="GHEA Grapalat"/>
                <w:sz w:val="20"/>
                <w:szCs w:val="20"/>
                <w:lang w:val="hy-AM"/>
              </w:rPr>
              <w:t>ՀՀ տնտեսական զարգացման և ներդրումների նախարարություն</w:t>
            </w:r>
          </w:p>
        </w:tc>
        <w:tc>
          <w:tcPr>
            <w:tcW w:w="1980" w:type="dxa"/>
            <w:tcBorders>
              <w:left w:val="single" w:sz="4" w:space="0" w:color="auto"/>
              <w:right w:val="single" w:sz="4" w:space="0" w:color="auto"/>
            </w:tcBorders>
          </w:tcPr>
          <w:p w:rsidR="00E82DEC" w:rsidRPr="00303D21" w:rsidRDefault="00E82DEC" w:rsidP="00303D21">
            <w:pPr>
              <w:tabs>
                <w:tab w:val="num" w:pos="-654"/>
              </w:tabs>
              <w:spacing w:after="0" w:line="240" w:lineRule="auto"/>
              <w:ind w:left="-30" w:right="-30"/>
              <w:jc w:val="center"/>
              <w:rPr>
                <w:rFonts w:ascii="GHEA Grapalat" w:eastAsia="Times New Roman" w:hAnsi="GHEA Grapalat" w:cs="GHEA Grapalat"/>
                <w:sz w:val="20"/>
                <w:szCs w:val="20"/>
              </w:rPr>
            </w:pPr>
            <w:r w:rsidRPr="00303D21">
              <w:rPr>
                <w:rFonts w:ascii="GHEA Grapalat" w:eastAsia="Times New Roman" w:hAnsi="GHEA Grapalat" w:cs="GHEA Grapalat"/>
                <w:sz w:val="20"/>
                <w:szCs w:val="20"/>
              </w:rPr>
              <w:t>2020 թվականի հոկտեմբերի</w:t>
            </w:r>
          </w:p>
          <w:p w:rsidR="00E82DEC" w:rsidRPr="00303D21" w:rsidRDefault="00E82DEC" w:rsidP="00303D21">
            <w:pPr>
              <w:spacing w:after="0" w:line="240" w:lineRule="auto"/>
              <w:jc w:val="center"/>
              <w:rPr>
                <w:rFonts w:ascii="GHEA Grapalat" w:eastAsia="Times New Roman" w:hAnsi="GHEA Grapalat"/>
                <w:sz w:val="20"/>
                <w:szCs w:val="20"/>
                <w:lang w:val="af-ZA"/>
              </w:rPr>
            </w:pPr>
            <w:r w:rsidRPr="00303D21">
              <w:rPr>
                <w:rFonts w:ascii="GHEA Grapalat" w:hAnsi="GHEA Grapalat" w:cs="GHEA Grapalat"/>
                <w:sz w:val="20"/>
                <w:szCs w:val="20"/>
              </w:rPr>
              <w:t>2-րդ տասնօրյակ</w:t>
            </w:r>
          </w:p>
        </w:tc>
        <w:tc>
          <w:tcPr>
            <w:tcW w:w="2093" w:type="dxa"/>
            <w:tcBorders>
              <w:left w:val="single" w:sz="4" w:space="0" w:color="auto"/>
              <w:right w:val="single" w:sz="4" w:space="0" w:color="auto"/>
            </w:tcBorders>
          </w:tcPr>
          <w:p w:rsidR="00E82DEC" w:rsidRPr="00303D21" w:rsidRDefault="00E82DEC" w:rsidP="00303D21">
            <w:pPr>
              <w:spacing w:after="0" w:line="240" w:lineRule="auto"/>
              <w:jc w:val="center"/>
              <w:rPr>
                <w:rFonts w:ascii="GHEA Grapalat" w:eastAsia="Times New Roman" w:hAnsi="GHEA Grapalat"/>
                <w:sz w:val="20"/>
                <w:szCs w:val="20"/>
                <w:lang w:val="af-ZA"/>
              </w:rPr>
            </w:pPr>
            <w:r w:rsidRPr="00303D21">
              <w:rPr>
                <w:rFonts w:ascii="GHEA Grapalat" w:hAnsi="GHEA Grapalat" w:cs="Calibri"/>
                <w:sz w:val="20"/>
                <w:szCs w:val="20"/>
              </w:rPr>
              <w:t>ՀՀ</w:t>
            </w:r>
            <w:r w:rsidRPr="00303D21">
              <w:rPr>
                <w:rFonts w:ascii="GHEA Grapalat" w:hAnsi="GHEA Grapalat" w:cs="Calibri"/>
                <w:sz w:val="20"/>
                <w:szCs w:val="20"/>
                <w:lang w:val="af-ZA"/>
              </w:rPr>
              <w:t xml:space="preserve"> </w:t>
            </w:r>
            <w:r w:rsidRPr="00303D21">
              <w:rPr>
                <w:rFonts w:ascii="GHEA Grapalat" w:hAnsi="GHEA Grapalat" w:cs="Calibri"/>
                <w:sz w:val="20"/>
                <w:szCs w:val="20"/>
              </w:rPr>
              <w:t>պետական</w:t>
            </w:r>
            <w:r w:rsidRPr="00303D21">
              <w:rPr>
                <w:rFonts w:ascii="GHEA Grapalat" w:hAnsi="GHEA Grapalat" w:cs="Calibri"/>
                <w:sz w:val="20"/>
                <w:szCs w:val="20"/>
                <w:lang w:val="af-ZA"/>
              </w:rPr>
              <w:t xml:space="preserve"> </w:t>
            </w:r>
            <w:r w:rsidRPr="00303D21">
              <w:rPr>
                <w:rFonts w:ascii="GHEA Grapalat" w:hAnsi="GHEA Grapalat" w:cs="Calibri"/>
                <w:sz w:val="20"/>
                <w:szCs w:val="20"/>
              </w:rPr>
              <w:t>բյուջեից</w:t>
            </w:r>
            <w:r w:rsidRPr="00303D21">
              <w:rPr>
                <w:rFonts w:ascii="GHEA Grapalat" w:hAnsi="GHEA Grapalat" w:cs="Calibri"/>
                <w:sz w:val="20"/>
                <w:szCs w:val="20"/>
                <w:lang w:val="af-ZA"/>
              </w:rPr>
              <w:t xml:space="preserve"> </w:t>
            </w:r>
            <w:r w:rsidRPr="00303D21">
              <w:rPr>
                <w:rFonts w:ascii="GHEA Grapalat" w:hAnsi="GHEA Grapalat" w:cs="Calibri"/>
                <w:sz w:val="20"/>
                <w:szCs w:val="20"/>
              </w:rPr>
              <w:t>ֆինանսավորում</w:t>
            </w:r>
            <w:r w:rsidRPr="00303D21">
              <w:rPr>
                <w:rFonts w:ascii="GHEA Grapalat" w:hAnsi="GHEA Grapalat" w:cs="Calibri"/>
                <w:sz w:val="20"/>
                <w:szCs w:val="20"/>
                <w:lang w:val="af-ZA"/>
              </w:rPr>
              <w:t xml:space="preserve"> </w:t>
            </w:r>
            <w:r w:rsidRPr="00303D21">
              <w:rPr>
                <w:rFonts w:ascii="GHEA Grapalat" w:hAnsi="GHEA Grapalat" w:cs="Calibri"/>
                <w:sz w:val="20"/>
                <w:szCs w:val="20"/>
              </w:rPr>
              <w:t>չի</w:t>
            </w:r>
            <w:r w:rsidRPr="00303D21">
              <w:rPr>
                <w:rFonts w:ascii="GHEA Grapalat" w:hAnsi="GHEA Grapalat" w:cs="Calibri"/>
                <w:sz w:val="20"/>
                <w:szCs w:val="20"/>
                <w:lang w:val="af-ZA"/>
              </w:rPr>
              <w:t xml:space="preserve"> </w:t>
            </w:r>
            <w:r w:rsidRPr="00303D21">
              <w:rPr>
                <w:rFonts w:ascii="GHEA Grapalat" w:hAnsi="GHEA Grapalat" w:cs="Calibri"/>
                <w:sz w:val="20"/>
                <w:szCs w:val="20"/>
              </w:rPr>
              <w:t>պահանջում</w:t>
            </w:r>
          </w:p>
        </w:tc>
      </w:tr>
      <w:tr w:rsidR="00084AF3" w:rsidRPr="00303D21" w:rsidTr="005B4FB6">
        <w:trPr>
          <w:trHeight w:val="215"/>
        </w:trPr>
        <w:tc>
          <w:tcPr>
            <w:tcW w:w="630" w:type="dxa"/>
            <w:vMerge w:val="restart"/>
            <w:tcBorders>
              <w:top w:val="single" w:sz="4" w:space="0" w:color="auto"/>
              <w:left w:val="single" w:sz="4" w:space="0" w:color="auto"/>
              <w:right w:val="single" w:sz="4" w:space="0" w:color="auto"/>
            </w:tcBorders>
            <w:hideMark/>
          </w:tcPr>
          <w:p w:rsidR="00084AF3" w:rsidRPr="00303D21" w:rsidRDefault="00084AF3" w:rsidP="00303D21">
            <w:pPr>
              <w:spacing w:after="0" w:line="240" w:lineRule="auto"/>
              <w:jc w:val="center"/>
              <w:rPr>
                <w:rFonts w:ascii="GHEA Grapalat" w:eastAsia="Times New Roman" w:hAnsi="GHEA Grapalat"/>
                <w:sz w:val="20"/>
                <w:szCs w:val="20"/>
                <w:lang w:val="ru-RU"/>
              </w:rPr>
            </w:pPr>
            <w:r w:rsidRPr="00303D21">
              <w:rPr>
                <w:rFonts w:ascii="GHEA Grapalat" w:eastAsia="Times New Roman" w:hAnsi="GHEA Grapalat"/>
                <w:sz w:val="20"/>
                <w:szCs w:val="20"/>
                <w:lang w:val="ru-RU"/>
              </w:rPr>
              <w:t>9</w:t>
            </w:r>
          </w:p>
        </w:tc>
        <w:tc>
          <w:tcPr>
            <w:tcW w:w="2520" w:type="dxa"/>
            <w:vMerge w:val="restart"/>
            <w:tcBorders>
              <w:top w:val="single" w:sz="4" w:space="0" w:color="auto"/>
              <w:left w:val="single" w:sz="4" w:space="0" w:color="auto"/>
              <w:right w:val="single" w:sz="4" w:space="0" w:color="auto"/>
            </w:tcBorders>
            <w:hideMark/>
          </w:tcPr>
          <w:p w:rsidR="00084AF3" w:rsidRPr="00303D21" w:rsidRDefault="00084AF3" w:rsidP="00303D21">
            <w:pPr>
              <w:spacing w:after="0" w:line="240" w:lineRule="auto"/>
              <w:rPr>
                <w:rFonts w:ascii="GHEA Grapalat" w:eastAsia="Times New Roman" w:hAnsi="GHEA Grapalat"/>
                <w:sz w:val="20"/>
                <w:szCs w:val="20"/>
                <w:lang w:val="ru-RU"/>
              </w:rPr>
            </w:pPr>
            <w:r w:rsidRPr="00303D21">
              <w:rPr>
                <w:rFonts w:ascii="GHEA Grapalat" w:eastAsia="Times New Roman" w:hAnsi="GHEA Grapalat"/>
                <w:sz w:val="20"/>
                <w:szCs w:val="20"/>
                <w:lang w:val="ru-RU"/>
              </w:rPr>
              <w:t>Հասարակության խոցելի խմբերի համար մշակույթին հաղորդակից լինելու իրավունքի իրացմանն ուղված գործընթացի ապահովում</w:t>
            </w:r>
          </w:p>
        </w:tc>
        <w:tc>
          <w:tcPr>
            <w:tcW w:w="3055" w:type="dxa"/>
            <w:tcBorders>
              <w:top w:val="single" w:sz="4" w:space="0" w:color="auto"/>
              <w:left w:val="single" w:sz="4" w:space="0" w:color="auto"/>
              <w:bottom w:val="single" w:sz="4" w:space="0" w:color="auto"/>
              <w:right w:val="single" w:sz="4" w:space="0" w:color="auto"/>
            </w:tcBorders>
            <w:hideMark/>
          </w:tcPr>
          <w:p w:rsidR="00084AF3" w:rsidRPr="00303D21" w:rsidRDefault="00084AF3" w:rsidP="00303D21">
            <w:pPr>
              <w:spacing w:after="0" w:line="240" w:lineRule="auto"/>
              <w:rPr>
                <w:rFonts w:ascii="GHEA Grapalat" w:eastAsia="Times New Roman" w:hAnsi="GHEA Grapalat"/>
                <w:sz w:val="20"/>
                <w:szCs w:val="20"/>
                <w:lang w:val="ru-RU"/>
              </w:rPr>
            </w:pPr>
            <w:r w:rsidRPr="00303D21">
              <w:rPr>
                <w:rFonts w:ascii="GHEA Grapalat" w:eastAsia="Times New Roman" w:hAnsi="GHEA Grapalat"/>
                <w:sz w:val="20"/>
                <w:szCs w:val="20"/>
                <w:lang w:val="ru-RU"/>
              </w:rPr>
              <w:t>9.1 Հասարակության խոցելի խմբերի համար նպատակային միջոցառումների կազմակերպում</w:t>
            </w:r>
          </w:p>
        </w:tc>
        <w:tc>
          <w:tcPr>
            <w:tcW w:w="3330" w:type="dxa"/>
            <w:tcBorders>
              <w:top w:val="single" w:sz="4" w:space="0" w:color="auto"/>
              <w:left w:val="single" w:sz="4" w:space="0" w:color="auto"/>
              <w:right w:val="single" w:sz="4" w:space="0" w:color="auto"/>
            </w:tcBorders>
          </w:tcPr>
          <w:p w:rsidR="00084AF3" w:rsidRPr="00303D21" w:rsidRDefault="00084AF3" w:rsidP="00303D21">
            <w:pPr>
              <w:spacing w:after="0" w:line="240" w:lineRule="auto"/>
              <w:rPr>
                <w:rFonts w:ascii="GHEA Grapalat" w:eastAsia="Times New Roman" w:hAnsi="GHEA Grapalat"/>
                <w:sz w:val="20"/>
                <w:szCs w:val="20"/>
                <w:lang w:val="ru-RU"/>
              </w:rPr>
            </w:pPr>
            <w:r w:rsidRPr="00303D21">
              <w:rPr>
                <w:rFonts w:ascii="GHEA Grapalat" w:hAnsi="GHEA Grapalat" w:cs="Calibri"/>
                <w:sz w:val="20"/>
                <w:szCs w:val="20"/>
              </w:rPr>
              <w:t>Հասարակության</w:t>
            </w:r>
            <w:r w:rsidRPr="00303D21">
              <w:rPr>
                <w:rFonts w:ascii="GHEA Grapalat" w:hAnsi="GHEA Grapalat" w:cs="Calibri"/>
                <w:sz w:val="20"/>
                <w:szCs w:val="20"/>
                <w:lang w:val="ru-RU"/>
              </w:rPr>
              <w:t xml:space="preserve"> </w:t>
            </w:r>
            <w:r w:rsidRPr="00303D21">
              <w:rPr>
                <w:rFonts w:ascii="GHEA Grapalat" w:hAnsi="GHEA Grapalat" w:cs="Calibri"/>
                <w:sz w:val="20"/>
                <w:szCs w:val="20"/>
              </w:rPr>
              <w:t>առանձին</w:t>
            </w:r>
            <w:r w:rsidRPr="00303D21">
              <w:rPr>
                <w:rFonts w:ascii="GHEA Grapalat" w:hAnsi="GHEA Grapalat" w:cs="Calibri"/>
                <w:sz w:val="20"/>
                <w:szCs w:val="20"/>
                <w:lang w:val="ru-RU"/>
              </w:rPr>
              <w:t xml:space="preserve"> </w:t>
            </w:r>
            <w:r w:rsidRPr="00303D21">
              <w:rPr>
                <w:rFonts w:ascii="GHEA Grapalat" w:hAnsi="GHEA Grapalat" w:cs="Calibri"/>
                <w:sz w:val="20"/>
                <w:szCs w:val="20"/>
              </w:rPr>
              <w:t>խավերի</w:t>
            </w:r>
            <w:r w:rsidRPr="00303D21">
              <w:rPr>
                <w:rFonts w:ascii="GHEA Grapalat" w:hAnsi="GHEA Grapalat" w:cs="Calibri"/>
                <w:sz w:val="20"/>
                <w:szCs w:val="20"/>
                <w:lang w:val="ru-RU"/>
              </w:rPr>
              <w:t xml:space="preserve"> </w:t>
            </w:r>
            <w:r w:rsidRPr="00303D21">
              <w:rPr>
                <w:rFonts w:ascii="GHEA Grapalat" w:hAnsi="GHEA Grapalat" w:cs="Calibri"/>
                <w:sz w:val="20"/>
                <w:szCs w:val="20"/>
              </w:rPr>
              <w:t>ստեղծագործական</w:t>
            </w:r>
            <w:r w:rsidRPr="00303D21">
              <w:rPr>
                <w:rFonts w:ascii="GHEA Grapalat" w:hAnsi="GHEA Grapalat" w:cs="Calibri"/>
                <w:sz w:val="20"/>
                <w:szCs w:val="20"/>
                <w:lang w:val="ru-RU"/>
              </w:rPr>
              <w:t xml:space="preserve"> </w:t>
            </w:r>
            <w:r w:rsidRPr="00303D21">
              <w:rPr>
                <w:rFonts w:ascii="GHEA Grapalat" w:hAnsi="GHEA Grapalat" w:cs="Calibri"/>
                <w:sz w:val="20"/>
                <w:szCs w:val="20"/>
              </w:rPr>
              <w:t>ներուժի</w:t>
            </w:r>
            <w:r w:rsidRPr="00303D21">
              <w:rPr>
                <w:rFonts w:ascii="GHEA Grapalat" w:hAnsi="GHEA Grapalat" w:cs="Calibri"/>
                <w:sz w:val="20"/>
                <w:szCs w:val="20"/>
                <w:lang w:val="ru-RU"/>
              </w:rPr>
              <w:t xml:space="preserve"> </w:t>
            </w:r>
            <w:r w:rsidRPr="00303D21">
              <w:rPr>
                <w:rFonts w:ascii="GHEA Grapalat" w:hAnsi="GHEA Grapalat" w:cs="Calibri"/>
                <w:sz w:val="20"/>
                <w:szCs w:val="20"/>
              </w:rPr>
              <w:t>բացահայտմանը</w:t>
            </w:r>
            <w:r w:rsidRPr="00303D21">
              <w:rPr>
                <w:rFonts w:ascii="GHEA Grapalat" w:hAnsi="GHEA Grapalat" w:cs="Calibri"/>
                <w:sz w:val="20"/>
                <w:szCs w:val="20"/>
                <w:lang w:val="ru-RU"/>
              </w:rPr>
              <w:t xml:space="preserve"> </w:t>
            </w:r>
            <w:r w:rsidRPr="00303D21">
              <w:rPr>
                <w:rFonts w:ascii="GHEA Grapalat" w:hAnsi="GHEA Grapalat" w:cs="Calibri"/>
                <w:sz w:val="20"/>
                <w:szCs w:val="20"/>
              </w:rPr>
              <w:t>ու</w:t>
            </w:r>
            <w:r w:rsidRPr="00303D21">
              <w:rPr>
                <w:rFonts w:ascii="GHEA Grapalat" w:hAnsi="GHEA Grapalat" w:cs="Calibri"/>
                <w:sz w:val="20"/>
                <w:szCs w:val="20"/>
                <w:lang w:val="ru-RU"/>
              </w:rPr>
              <w:t xml:space="preserve"> </w:t>
            </w:r>
            <w:r w:rsidRPr="00303D21">
              <w:rPr>
                <w:rFonts w:ascii="GHEA Grapalat" w:hAnsi="GHEA Grapalat" w:cs="Calibri"/>
                <w:sz w:val="20"/>
                <w:szCs w:val="20"/>
              </w:rPr>
              <w:t>խթանմանն</w:t>
            </w:r>
            <w:r w:rsidRPr="00303D21">
              <w:rPr>
                <w:rFonts w:ascii="GHEA Grapalat" w:hAnsi="GHEA Grapalat" w:cs="Calibri"/>
                <w:sz w:val="20"/>
                <w:szCs w:val="20"/>
                <w:lang w:val="ru-RU"/>
              </w:rPr>
              <w:t xml:space="preserve"> </w:t>
            </w:r>
            <w:r w:rsidRPr="00303D21">
              <w:rPr>
                <w:rFonts w:ascii="GHEA Grapalat" w:hAnsi="GHEA Grapalat" w:cs="Calibri"/>
                <w:sz w:val="20"/>
                <w:szCs w:val="20"/>
              </w:rPr>
              <w:t>ուղղված</w:t>
            </w:r>
            <w:r w:rsidRPr="00303D21">
              <w:rPr>
                <w:rFonts w:ascii="GHEA Grapalat" w:hAnsi="GHEA Grapalat" w:cs="Calibri"/>
                <w:sz w:val="20"/>
                <w:szCs w:val="20"/>
                <w:lang w:val="ru-RU"/>
              </w:rPr>
              <w:t xml:space="preserve"> </w:t>
            </w:r>
            <w:r w:rsidRPr="00303D21">
              <w:rPr>
                <w:rFonts w:ascii="GHEA Grapalat" w:hAnsi="GHEA Grapalat" w:cs="Calibri"/>
                <w:sz w:val="20"/>
                <w:szCs w:val="20"/>
              </w:rPr>
              <w:t>հնարավորությունների</w:t>
            </w:r>
            <w:r w:rsidRPr="00303D21">
              <w:rPr>
                <w:rFonts w:ascii="GHEA Grapalat" w:hAnsi="GHEA Grapalat" w:cs="Calibri"/>
                <w:sz w:val="20"/>
                <w:szCs w:val="20"/>
                <w:lang w:val="ru-RU"/>
              </w:rPr>
              <w:t xml:space="preserve"> </w:t>
            </w:r>
            <w:r w:rsidRPr="00303D21">
              <w:rPr>
                <w:rFonts w:ascii="GHEA Grapalat" w:hAnsi="GHEA Grapalat" w:cs="Calibri"/>
                <w:sz w:val="20"/>
                <w:szCs w:val="20"/>
              </w:rPr>
              <w:t>ստեղծում</w:t>
            </w:r>
            <w:r w:rsidRPr="00303D21">
              <w:rPr>
                <w:rFonts w:ascii="GHEA Grapalat" w:hAnsi="GHEA Grapalat" w:cs="Calibri"/>
                <w:sz w:val="20"/>
                <w:szCs w:val="20"/>
                <w:lang w:val="ru-RU"/>
              </w:rPr>
              <w:t xml:space="preserve">, </w:t>
            </w:r>
            <w:r w:rsidRPr="00303D21">
              <w:rPr>
                <w:rFonts w:ascii="GHEA Grapalat" w:hAnsi="GHEA Grapalat" w:cs="Calibri"/>
                <w:sz w:val="20"/>
                <w:szCs w:val="20"/>
              </w:rPr>
              <w:t>ինչպես</w:t>
            </w:r>
            <w:r w:rsidRPr="00303D21">
              <w:rPr>
                <w:rFonts w:ascii="GHEA Grapalat" w:hAnsi="GHEA Grapalat" w:cs="Calibri"/>
                <w:sz w:val="20"/>
                <w:szCs w:val="20"/>
                <w:lang w:val="ru-RU"/>
              </w:rPr>
              <w:t xml:space="preserve"> </w:t>
            </w:r>
            <w:r w:rsidRPr="00303D21">
              <w:rPr>
                <w:rFonts w:ascii="GHEA Grapalat" w:hAnsi="GHEA Grapalat" w:cs="Calibri"/>
                <w:sz w:val="20"/>
                <w:szCs w:val="20"/>
              </w:rPr>
              <w:t>նաև</w:t>
            </w:r>
            <w:r w:rsidRPr="00303D21">
              <w:rPr>
                <w:rFonts w:ascii="GHEA Grapalat" w:hAnsi="GHEA Grapalat" w:cs="Calibri"/>
                <w:sz w:val="20"/>
                <w:szCs w:val="20"/>
                <w:lang w:val="ru-RU"/>
              </w:rPr>
              <w:t xml:space="preserve"> </w:t>
            </w:r>
            <w:r w:rsidRPr="00303D21">
              <w:rPr>
                <w:rFonts w:ascii="GHEA Grapalat" w:hAnsi="GHEA Grapalat" w:cs="Calibri"/>
                <w:sz w:val="20"/>
                <w:szCs w:val="20"/>
              </w:rPr>
              <w:t>մշակույթի</w:t>
            </w:r>
            <w:r w:rsidRPr="00303D21">
              <w:rPr>
                <w:rFonts w:ascii="GHEA Grapalat" w:hAnsi="GHEA Grapalat" w:cs="Calibri"/>
                <w:sz w:val="20"/>
                <w:szCs w:val="20"/>
                <w:lang w:val="ru-RU"/>
              </w:rPr>
              <w:t xml:space="preserve"> </w:t>
            </w:r>
            <w:r w:rsidRPr="00303D21">
              <w:rPr>
                <w:rFonts w:ascii="GHEA Grapalat" w:hAnsi="GHEA Grapalat" w:cs="Calibri"/>
                <w:sz w:val="20"/>
                <w:szCs w:val="20"/>
              </w:rPr>
              <w:t>միջոցով</w:t>
            </w:r>
            <w:r w:rsidRPr="00303D21">
              <w:rPr>
                <w:rFonts w:ascii="GHEA Grapalat" w:hAnsi="GHEA Grapalat" w:cs="Calibri"/>
                <w:sz w:val="20"/>
                <w:szCs w:val="20"/>
                <w:lang w:val="ru-RU"/>
              </w:rPr>
              <w:t xml:space="preserve"> </w:t>
            </w:r>
            <w:r w:rsidRPr="00303D21">
              <w:rPr>
                <w:rFonts w:ascii="GHEA Grapalat" w:hAnsi="GHEA Grapalat" w:cs="Calibri"/>
                <w:sz w:val="20"/>
                <w:szCs w:val="20"/>
              </w:rPr>
              <w:t>նրանց</w:t>
            </w:r>
            <w:r w:rsidRPr="00303D21">
              <w:rPr>
                <w:rFonts w:ascii="GHEA Grapalat" w:hAnsi="GHEA Grapalat" w:cs="Calibri"/>
                <w:sz w:val="20"/>
                <w:szCs w:val="20"/>
                <w:lang w:val="ru-RU"/>
              </w:rPr>
              <w:t xml:space="preserve">  </w:t>
            </w:r>
            <w:r w:rsidRPr="00303D21">
              <w:rPr>
                <w:rFonts w:ascii="GHEA Grapalat" w:hAnsi="GHEA Grapalat" w:cs="Calibri"/>
                <w:sz w:val="20"/>
                <w:szCs w:val="20"/>
              </w:rPr>
              <w:t>ինտեգրման</w:t>
            </w:r>
            <w:r w:rsidRPr="00303D21">
              <w:rPr>
                <w:rFonts w:ascii="GHEA Grapalat" w:hAnsi="GHEA Grapalat" w:cs="Calibri"/>
                <w:sz w:val="20"/>
                <w:szCs w:val="20"/>
                <w:lang w:val="ru-RU"/>
              </w:rPr>
              <w:t xml:space="preserve"> </w:t>
            </w:r>
            <w:r w:rsidRPr="00303D21">
              <w:rPr>
                <w:rFonts w:ascii="GHEA Grapalat" w:hAnsi="GHEA Grapalat" w:cs="Calibri"/>
                <w:sz w:val="20"/>
                <w:szCs w:val="20"/>
              </w:rPr>
              <w:t>ապահովում</w:t>
            </w:r>
            <w:r w:rsidRPr="00303D21">
              <w:rPr>
                <w:rFonts w:ascii="GHEA Grapalat" w:hAnsi="GHEA Grapalat" w:cs="Calibri"/>
                <w:sz w:val="20"/>
                <w:szCs w:val="20"/>
                <w:lang w:val="ru-RU"/>
              </w:rPr>
              <w:t xml:space="preserve"> </w:t>
            </w:r>
            <w:r w:rsidRPr="00303D21">
              <w:rPr>
                <w:rFonts w:ascii="GHEA Grapalat" w:hAnsi="GHEA Grapalat" w:cs="Calibri"/>
                <w:sz w:val="20"/>
                <w:szCs w:val="20"/>
              </w:rPr>
              <w:t>հասարակություն՝</w:t>
            </w:r>
            <w:r w:rsidRPr="00303D21">
              <w:rPr>
                <w:rFonts w:ascii="GHEA Grapalat" w:hAnsi="GHEA Grapalat" w:cs="Calibri"/>
                <w:sz w:val="20"/>
                <w:szCs w:val="20"/>
                <w:lang w:val="ru-RU"/>
              </w:rPr>
              <w:t xml:space="preserve"> </w:t>
            </w:r>
            <w:r w:rsidRPr="00303D21">
              <w:rPr>
                <w:rFonts w:ascii="GHEA Grapalat" w:hAnsi="GHEA Grapalat" w:cs="Calibri"/>
                <w:sz w:val="20"/>
                <w:szCs w:val="20"/>
              </w:rPr>
              <w:t>առանձին</w:t>
            </w:r>
            <w:r w:rsidRPr="00303D21">
              <w:rPr>
                <w:rFonts w:ascii="GHEA Grapalat" w:hAnsi="GHEA Grapalat" w:cs="Calibri"/>
                <w:sz w:val="20"/>
                <w:szCs w:val="20"/>
                <w:lang w:val="ru-RU"/>
              </w:rPr>
              <w:t xml:space="preserve"> </w:t>
            </w:r>
            <w:r w:rsidRPr="00303D21">
              <w:rPr>
                <w:rFonts w:ascii="GHEA Grapalat" w:hAnsi="GHEA Grapalat" w:cs="Calibri"/>
                <w:sz w:val="20"/>
                <w:szCs w:val="20"/>
              </w:rPr>
              <w:t>խավերի</w:t>
            </w:r>
            <w:r w:rsidRPr="00303D21">
              <w:rPr>
                <w:rFonts w:ascii="GHEA Grapalat" w:hAnsi="GHEA Grapalat" w:cs="Calibri"/>
                <w:sz w:val="20"/>
                <w:szCs w:val="20"/>
                <w:lang w:val="ru-RU"/>
              </w:rPr>
              <w:t xml:space="preserve"> </w:t>
            </w:r>
            <w:r w:rsidRPr="00303D21">
              <w:rPr>
                <w:rFonts w:ascii="GHEA Grapalat" w:hAnsi="GHEA Grapalat" w:cs="Calibri"/>
                <w:sz w:val="20"/>
                <w:szCs w:val="20"/>
              </w:rPr>
              <w:t>և</w:t>
            </w:r>
            <w:r w:rsidRPr="00303D21">
              <w:rPr>
                <w:rFonts w:ascii="GHEA Grapalat" w:hAnsi="GHEA Grapalat" w:cs="Calibri"/>
                <w:sz w:val="20"/>
                <w:szCs w:val="20"/>
                <w:lang w:val="ru-RU"/>
              </w:rPr>
              <w:t xml:space="preserve"> </w:t>
            </w:r>
            <w:r w:rsidRPr="00303D21">
              <w:rPr>
                <w:rFonts w:ascii="GHEA Grapalat" w:hAnsi="GHEA Grapalat" w:cs="Calibri"/>
                <w:sz w:val="20"/>
                <w:szCs w:val="20"/>
              </w:rPr>
              <w:t>նրանց</w:t>
            </w:r>
            <w:r w:rsidRPr="00303D21">
              <w:rPr>
                <w:rFonts w:ascii="GHEA Grapalat" w:hAnsi="GHEA Grapalat" w:cs="Calibri"/>
                <w:sz w:val="20"/>
                <w:szCs w:val="20"/>
                <w:lang w:val="ru-RU"/>
              </w:rPr>
              <w:t xml:space="preserve"> </w:t>
            </w:r>
            <w:r w:rsidRPr="00303D21">
              <w:rPr>
                <w:rFonts w:ascii="GHEA Grapalat" w:hAnsi="GHEA Grapalat" w:cs="Calibri"/>
                <w:sz w:val="20"/>
                <w:szCs w:val="20"/>
              </w:rPr>
              <w:t>հարցերով</w:t>
            </w:r>
            <w:r w:rsidRPr="00303D21">
              <w:rPr>
                <w:rFonts w:ascii="GHEA Grapalat" w:hAnsi="GHEA Grapalat" w:cs="Calibri"/>
                <w:sz w:val="20"/>
                <w:szCs w:val="20"/>
                <w:lang w:val="ru-RU"/>
              </w:rPr>
              <w:t xml:space="preserve"> </w:t>
            </w:r>
            <w:r w:rsidRPr="00303D21">
              <w:rPr>
                <w:rFonts w:ascii="GHEA Grapalat" w:hAnsi="GHEA Grapalat" w:cs="Calibri"/>
                <w:sz w:val="20"/>
                <w:szCs w:val="20"/>
              </w:rPr>
              <w:t>զբաղվող</w:t>
            </w:r>
            <w:r w:rsidRPr="00303D21">
              <w:rPr>
                <w:rFonts w:ascii="GHEA Grapalat" w:hAnsi="GHEA Grapalat" w:cs="Calibri"/>
                <w:sz w:val="20"/>
                <w:szCs w:val="20"/>
                <w:lang w:val="ru-RU"/>
              </w:rPr>
              <w:t xml:space="preserve"> </w:t>
            </w:r>
            <w:r w:rsidRPr="00303D21">
              <w:rPr>
                <w:rFonts w:ascii="GHEA Grapalat" w:hAnsi="GHEA Grapalat" w:cs="Calibri"/>
                <w:sz w:val="20"/>
                <w:szCs w:val="20"/>
              </w:rPr>
              <w:t>հասարակական</w:t>
            </w:r>
            <w:r w:rsidRPr="00303D21">
              <w:rPr>
                <w:rFonts w:ascii="GHEA Grapalat" w:hAnsi="GHEA Grapalat" w:cs="Calibri"/>
                <w:sz w:val="20"/>
                <w:szCs w:val="20"/>
                <w:lang w:val="ru-RU"/>
              </w:rPr>
              <w:t xml:space="preserve"> </w:t>
            </w:r>
            <w:r w:rsidRPr="00303D21">
              <w:rPr>
                <w:rFonts w:ascii="GHEA Grapalat" w:hAnsi="GHEA Grapalat" w:cs="Calibri"/>
                <w:sz w:val="20"/>
                <w:szCs w:val="20"/>
              </w:rPr>
              <w:t>կազմակերպությունների</w:t>
            </w:r>
            <w:r w:rsidRPr="00303D21">
              <w:rPr>
                <w:rFonts w:ascii="GHEA Grapalat" w:hAnsi="GHEA Grapalat" w:cs="Calibri"/>
                <w:sz w:val="20"/>
                <w:szCs w:val="20"/>
                <w:lang w:val="ru-RU"/>
              </w:rPr>
              <w:t xml:space="preserve"> </w:t>
            </w:r>
            <w:r w:rsidRPr="00303D21">
              <w:rPr>
                <w:rFonts w:ascii="GHEA Grapalat" w:hAnsi="GHEA Grapalat" w:cs="Calibri"/>
                <w:sz w:val="20"/>
                <w:szCs w:val="20"/>
              </w:rPr>
              <w:t>ստեղծագործական</w:t>
            </w:r>
            <w:r w:rsidRPr="00303D21">
              <w:rPr>
                <w:rFonts w:ascii="GHEA Grapalat" w:hAnsi="GHEA Grapalat" w:cs="Calibri"/>
                <w:sz w:val="20"/>
                <w:szCs w:val="20"/>
                <w:lang w:val="ru-RU"/>
              </w:rPr>
              <w:t xml:space="preserve"> </w:t>
            </w:r>
            <w:r w:rsidRPr="00303D21">
              <w:rPr>
                <w:rFonts w:ascii="GHEA Grapalat" w:hAnsi="GHEA Grapalat" w:cs="Calibri"/>
                <w:sz w:val="20"/>
                <w:szCs w:val="20"/>
              </w:rPr>
              <w:t>ծրագրերի</w:t>
            </w:r>
            <w:r w:rsidRPr="00303D21">
              <w:rPr>
                <w:rFonts w:ascii="GHEA Grapalat" w:hAnsi="GHEA Grapalat" w:cs="Calibri"/>
                <w:sz w:val="20"/>
                <w:szCs w:val="20"/>
                <w:lang w:val="ru-RU"/>
              </w:rPr>
              <w:t xml:space="preserve"> </w:t>
            </w:r>
            <w:r w:rsidRPr="00303D21">
              <w:rPr>
                <w:rFonts w:ascii="GHEA Grapalat" w:hAnsi="GHEA Grapalat" w:cs="Calibri"/>
                <w:sz w:val="20"/>
                <w:szCs w:val="20"/>
              </w:rPr>
              <w:t>նպատակային</w:t>
            </w:r>
            <w:r w:rsidRPr="00303D21">
              <w:rPr>
                <w:rFonts w:ascii="GHEA Grapalat" w:hAnsi="GHEA Grapalat" w:cs="Calibri"/>
                <w:sz w:val="20"/>
                <w:szCs w:val="20"/>
                <w:lang w:val="ru-RU"/>
              </w:rPr>
              <w:t xml:space="preserve"> </w:t>
            </w:r>
            <w:r w:rsidRPr="00303D21">
              <w:rPr>
                <w:rFonts w:ascii="GHEA Grapalat" w:hAnsi="GHEA Grapalat" w:cs="Calibri"/>
                <w:sz w:val="20"/>
                <w:szCs w:val="20"/>
              </w:rPr>
              <w:t>աջակցմամբ</w:t>
            </w:r>
            <w:r w:rsidRPr="00303D21">
              <w:rPr>
                <w:rFonts w:ascii="GHEA Grapalat" w:hAnsi="GHEA Grapalat" w:cs="Calibri"/>
                <w:sz w:val="20"/>
                <w:szCs w:val="20"/>
                <w:lang w:val="ru-RU"/>
              </w:rPr>
              <w:t>:</w:t>
            </w:r>
          </w:p>
        </w:tc>
        <w:tc>
          <w:tcPr>
            <w:tcW w:w="2250" w:type="dxa"/>
            <w:tcBorders>
              <w:top w:val="single" w:sz="4" w:space="0" w:color="auto"/>
              <w:left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lang w:val="ru-RU"/>
              </w:rPr>
            </w:pPr>
          </w:p>
        </w:tc>
        <w:tc>
          <w:tcPr>
            <w:tcW w:w="1980" w:type="dxa"/>
            <w:tcBorders>
              <w:top w:val="single" w:sz="4" w:space="0" w:color="auto"/>
              <w:left w:val="single" w:sz="4" w:space="0" w:color="auto"/>
              <w:right w:val="single" w:sz="4" w:space="0" w:color="auto"/>
            </w:tcBorders>
          </w:tcPr>
          <w:p w:rsidR="00084AF3" w:rsidRPr="00303D21" w:rsidRDefault="00084AF3" w:rsidP="00303D21">
            <w:pPr>
              <w:jc w:val="center"/>
              <w:rPr>
                <w:rFonts w:ascii="GHEA Grapalat" w:eastAsia="Times New Roman" w:hAnsi="GHEA Grapalat"/>
                <w:sz w:val="20"/>
                <w:szCs w:val="20"/>
              </w:rPr>
            </w:pPr>
            <w:r w:rsidRPr="00303D21">
              <w:rPr>
                <w:rFonts w:ascii="GHEA Grapalat" w:eastAsia="Times New Roman" w:hAnsi="GHEA Grapalat"/>
                <w:sz w:val="20"/>
                <w:szCs w:val="20"/>
                <w:lang w:val="ru-RU"/>
              </w:rPr>
              <w:t>2019-2023</w:t>
            </w:r>
            <w:r w:rsidRPr="00303D21">
              <w:rPr>
                <w:rFonts w:ascii="GHEA Grapalat" w:eastAsia="Times New Roman" w:hAnsi="GHEA Grapalat"/>
                <w:sz w:val="20"/>
                <w:szCs w:val="20"/>
              </w:rPr>
              <w:t xml:space="preserve"> թ</w:t>
            </w:r>
            <w:r w:rsidRPr="00303D21">
              <w:rPr>
                <w:rFonts w:ascii="GHEA Grapalat" w:eastAsia="Times New Roman" w:hAnsi="GHEA Grapalat"/>
                <w:sz w:val="20"/>
                <w:szCs w:val="20"/>
                <w:lang w:val="ru-RU"/>
              </w:rPr>
              <w:t>թ</w:t>
            </w:r>
            <w:r w:rsidRPr="00303D21">
              <w:rPr>
                <w:rFonts w:ascii="GHEA Grapalat" w:eastAsia="Times New Roman" w:hAnsi="GHEA Grapalat"/>
                <w:sz w:val="20"/>
                <w:szCs w:val="20"/>
              </w:rPr>
              <w:t>.</w:t>
            </w:r>
          </w:p>
        </w:tc>
        <w:tc>
          <w:tcPr>
            <w:tcW w:w="2093" w:type="dxa"/>
            <w:tcBorders>
              <w:top w:val="single" w:sz="4" w:space="0" w:color="auto"/>
              <w:left w:val="single" w:sz="4" w:space="0" w:color="auto"/>
              <w:right w:val="single" w:sz="4" w:space="0" w:color="auto"/>
            </w:tcBorders>
          </w:tcPr>
          <w:p w:rsidR="00084AF3" w:rsidRPr="00303D21" w:rsidRDefault="00084AF3" w:rsidP="00303D21">
            <w:pPr>
              <w:spacing w:after="0" w:line="240" w:lineRule="auto"/>
              <w:ind w:left="-108" w:right="-108"/>
              <w:jc w:val="center"/>
              <w:rPr>
                <w:rFonts w:ascii="GHEA Grapalat" w:hAnsi="GHEA Grapalat" w:cs="Calibri"/>
                <w:sz w:val="20"/>
                <w:szCs w:val="20"/>
                <w:lang w:val="hy-AM"/>
              </w:rPr>
            </w:pPr>
            <w:r w:rsidRPr="00303D21">
              <w:rPr>
                <w:rFonts w:ascii="GHEA Grapalat" w:hAnsi="GHEA Grapalat" w:cs="Calibri"/>
                <w:sz w:val="20"/>
                <w:szCs w:val="20"/>
                <w:lang w:val="af-ZA"/>
              </w:rPr>
              <w:t xml:space="preserve">ՀՀ պետական բյուջեով նախատեսված </w:t>
            </w:r>
            <w:r w:rsidRPr="00303D21">
              <w:rPr>
                <w:rFonts w:ascii="GHEA Grapalat" w:hAnsi="GHEA Grapalat" w:cs="Calibri"/>
                <w:sz w:val="20"/>
                <w:szCs w:val="20"/>
                <w:lang w:val="hy-AM"/>
              </w:rPr>
              <w:t xml:space="preserve">հատկացումների շրջանակում </w:t>
            </w:r>
          </w:p>
          <w:p w:rsidR="00084AF3" w:rsidRPr="00303D21" w:rsidRDefault="00084AF3" w:rsidP="00303D21">
            <w:pPr>
              <w:spacing w:after="0" w:line="240" w:lineRule="auto"/>
              <w:jc w:val="center"/>
              <w:rPr>
                <w:rFonts w:ascii="GHEA Grapalat" w:eastAsia="Times New Roman" w:hAnsi="GHEA Grapalat"/>
                <w:sz w:val="20"/>
                <w:szCs w:val="20"/>
                <w:lang w:val="hy-AM"/>
              </w:rPr>
            </w:pPr>
          </w:p>
        </w:tc>
      </w:tr>
      <w:tr w:rsidR="00084AF3" w:rsidRPr="00303D21" w:rsidTr="005B4FB6">
        <w:trPr>
          <w:trHeight w:val="215"/>
        </w:trPr>
        <w:tc>
          <w:tcPr>
            <w:tcW w:w="630" w:type="dxa"/>
            <w:vMerge/>
            <w:tcBorders>
              <w:left w:val="single" w:sz="4" w:space="0" w:color="auto"/>
              <w:right w:val="single" w:sz="4" w:space="0" w:color="auto"/>
            </w:tcBorders>
            <w:hideMark/>
          </w:tcPr>
          <w:p w:rsidR="00084AF3" w:rsidRPr="00303D21" w:rsidRDefault="00084AF3" w:rsidP="00303D21">
            <w:pPr>
              <w:spacing w:after="0" w:line="240" w:lineRule="auto"/>
              <w:jc w:val="center"/>
              <w:rPr>
                <w:rFonts w:ascii="GHEA Grapalat" w:eastAsia="Times New Roman" w:hAnsi="GHEA Grapalat"/>
                <w:sz w:val="20"/>
                <w:szCs w:val="20"/>
              </w:rPr>
            </w:pPr>
          </w:p>
        </w:tc>
        <w:tc>
          <w:tcPr>
            <w:tcW w:w="2520" w:type="dxa"/>
            <w:vMerge/>
            <w:tcBorders>
              <w:left w:val="single" w:sz="4" w:space="0" w:color="auto"/>
              <w:right w:val="single" w:sz="4" w:space="0" w:color="auto"/>
            </w:tcBorders>
            <w:hideMark/>
          </w:tcPr>
          <w:p w:rsidR="00084AF3" w:rsidRPr="00303D21" w:rsidRDefault="00084AF3" w:rsidP="00303D21">
            <w:pPr>
              <w:spacing w:after="0" w:line="240" w:lineRule="auto"/>
              <w:rPr>
                <w:rFonts w:ascii="GHEA Grapalat" w:eastAsia="Times New Roman" w:hAnsi="GHEA Grapalat"/>
                <w:sz w:val="20"/>
                <w:szCs w:val="20"/>
              </w:rPr>
            </w:pPr>
          </w:p>
        </w:tc>
        <w:tc>
          <w:tcPr>
            <w:tcW w:w="3055" w:type="dxa"/>
            <w:tcBorders>
              <w:top w:val="single" w:sz="4" w:space="0" w:color="auto"/>
              <w:left w:val="single" w:sz="4" w:space="0" w:color="auto"/>
              <w:bottom w:val="single" w:sz="4" w:space="0" w:color="auto"/>
              <w:right w:val="single" w:sz="4" w:space="0" w:color="auto"/>
            </w:tcBorders>
            <w:hideMark/>
          </w:tcPr>
          <w:p w:rsidR="00084AF3" w:rsidRPr="00303D21" w:rsidRDefault="00084AF3" w:rsidP="00303D21">
            <w:pPr>
              <w:spacing w:after="0" w:line="240" w:lineRule="auto"/>
              <w:rPr>
                <w:rFonts w:ascii="GHEA Grapalat" w:eastAsia="Times New Roman" w:hAnsi="GHEA Grapalat"/>
                <w:sz w:val="20"/>
                <w:szCs w:val="20"/>
                <w:lang w:val="ru-RU"/>
              </w:rPr>
            </w:pPr>
            <w:r w:rsidRPr="00303D21">
              <w:rPr>
                <w:rFonts w:ascii="GHEA Grapalat" w:eastAsia="Times New Roman" w:hAnsi="GHEA Grapalat"/>
                <w:sz w:val="20"/>
                <w:szCs w:val="20"/>
              </w:rPr>
              <w:t>9.2</w:t>
            </w:r>
            <w:r w:rsidRPr="00303D21">
              <w:rPr>
                <w:rFonts w:ascii="GHEA Grapalat" w:eastAsia="Times New Roman" w:hAnsi="GHEA Grapalat"/>
                <w:sz w:val="20"/>
                <w:szCs w:val="20"/>
                <w:lang w:val="ru-RU"/>
              </w:rPr>
              <w:t xml:space="preserve"> «Ընտանեկան գրադարանավար» ծրագրի ընդլայնում</w:t>
            </w:r>
          </w:p>
        </w:tc>
        <w:tc>
          <w:tcPr>
            <w:tcW w:w="3330" w:type="dxa"/>
            <w:tcBorders>
              <w:left w:val="single" w:sz="4" w:space="0" w:color="auto"/>
              <w:right w:val="single" w:sz="4" w:space="0" w:color="auto"/>
            </w:tcBorders>
          </w:tcPr>
          <w:p w:rsidR="00084AF3" w:rsidRPr="00303D21" w:rsidRDefault="00084AF3" w:rsidP="00303D21">
            <w:pPr>
              <w:rPr>
                <w:rFonts w:ascii="GHEA Grapalat" w:eastAsia="Times New Roman" w:hAnsi="GHEA Grapalat"/>
                <w:sz w:val="20"/>
                <w:szCs w:val="20"/>
                <w:lang w:val="ru-RU"/>
              </w:rPr>
            </w:pPr>
            <w:r w:rsidRPr="00303D21">
              <w:rPr>
                <w:rFonts w:ascii="GHEA Grapalat" w:eastAsia="Times New Roman" w:hAnsi="GHEA Grapalat"/>
                <w:sz w:val="20"/>
                <w:szCs w:val="20"/>
              </w:rPr>
              <w:t>Ս</w:t>
            </w:r>
            <w:r w:rsidRPr="00303D21">
              <w:rPr>
                <w:rFonts w:ascii="GHEA Grapalat" w:eastAsia="Times New Roman" w:hAnsi="GHEA Grapalat"/>
                <w:sz w:val="20"/>
                <w:szCs w:val="20"/>
                <w:lang w:val="ru-RU"/>
              </w:rPr>
              <w:t>ահմանափակ կարողություններով և հնարավորություններով մարդկանց գրադարանային սպասարկում տնային պայմաններում, նրանց տնային պայմաններում  ընթերցանության պահանջի բավարարումն է, ինչպես նաև  հանրության բոլոր շերտերի համար գրադարանային սպասարկման մատչելիության  ապահովումը:</w:t>
            </w:r>
          </w:p>
          <w:p w:rsidR="00084AF3" w:rsidRPr="00303D21" w:rsidRDefault="00084AF3" w:rsidP="00303D21">
            <w:pPr>
              <w:rPr>
                <w:rFonts w:ascii="GHEA Grapalat" w:eastAsia="Times New Roman" w:hAnsi="GHEA Grapalat"/>
                <w:sz w:val="20"/>
                <w:szCs w:val="20"/>
                <w:lang w:val="ru-RU"/>
              </w:rPr>
            </w:pPr>
            <w:r w:rsidRPr="00303D21">
              <w:rPr>
                <w:rFonts w:ascii="GHEA Grapalat" w:eastAsia="Times New Roman" w:hAnsi="GHEA Grapalat"/>
                <w:sz w:val="20"/>
                <w:szCs w:val="20"/>
                <w:lang w:val="ru-RU"/>
              </w:rPr>
              <w:t xml:space="preserve"> Ծրագրի ընդլայնման արդյունքում Արմավիրի, Արագածոտնի, Արարատի, Գեղարքունիքի, Կոտայքի, Սյունիքի, Վայոց ձորի և Տավուշի մարզերի 800-1000  տարեցների, սահմանափակ կարողություններ և հնարավորություններ ունեցող   շահառուների  կմատուցվի  գրադարանային ծառայություններ:</w:t>
            </w:r>
          </w:p>
        </w:tc>
        <w:tc>
          <w:tcPr>
            <w:tcW w:w="2250" w:type="dxa"/>
            <w:tcBorders>
              <w:left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lang w:val="ru-RU"/>
              </w:rPr>
            </w:pPr>
          </w:p>
        </w:tc>
        <w:tc>
          <w:tcPr>
            <w:tcW w:w="1980" w:type="dxa"/>
            <w:tcBorders>
              <w:left w:val="single" w:sz="4" w:space="0" w:color="auto"/>
              <w:right w:val="single" w:sz="4" w:space="0" w:color="auto"/>
            </w:tcBorders>
          </w:tcPr>
          <w:p w:rsidR="00084AF3" w:rsidRPr="00303D21" w:rsidRDefault="00084AF3" w:rsidP="00303D21">
            <w:pPr>
              <w:jc w:val="center"/>
              <w:rPr>
                <w:rFonts w:ascii="GHEA Grapalat" w:eastAsia="Times New Roman" w:hAnsi="GHEA Grapalat"/>
                <w:sz w:val="20"/>
                <w:szCs w:val="20"/>
              </w:rPr>
            </w:pPr>
            <w:r w:rsidRPr="00303D21">
              <w:rPr>
                <w:rFonts w:ascii="GHEA Grapalat" w:eastAsia="Times New Roman" w:hAnsi="GHEA Grapalat"/>
                <w:sz w:val="20"/>
                <w:szCs w:val="20"/>
                <w:lang w:val="ru-RU"/>
              </w:rPr>
              <w:t>2019-2023</w:t>
            </w:r>
            <w:r w:rsidRPr="00303D21">
              <w:rPr>
                <w:rFonts w:ascii="GHEA Grapalat" w:eastAsia="Times New Roman" w:hAnsi="GHEA Grapalat"/>
                <w:sz w:val="20"/>
                <w:szCs w:val="20"/>
              </w:rPr>
              <w:t xml:space="preserve"> թ</w:t>
            </w:r>
            <w:r w:rsidRPr="00303D21">
              <w:rPr>
                <w:rFonts w:ascii="GHEA Grapalat" w:eastAsia="Times New Roman" w:hAnsi="GHEA Grapalat"/>
                <w:sz w:val="20"/>
                <w:szCs w:val="20"/>
                <w:lang w:val="ru-RU"/>
              </w:rPr>
              <w:t>թ</w:t>
            </w:r>
            <w:r w:rsidRPr="00303D21">
              <w:rPr>
                <w:rFonts w:ascii="GHEA Grapalat" w:eastAsia="Times New Roman" w:hAnsi="GHEA Grapalat"/>
                <w:sz w:val="20"/>
                <w:szCs w:val="20"/>
              </w:rPr>
              <w:t>.</w:t>
            </w:r>
          </w:p>
        </w:tc>
        <w:tc>
          <w:tcPr>
            <w:tcW w:w="2093" w:type="dxa"/>
            <w:tcBorders>
              <w:left w:val="single" w:sz="4" w:space="0" w:color="auto"/>
              <w:right w:val="single" w:sz="4" w:space="0" w:color="auto"/>
            </w:tcBorders>
          </w:tcPr>
          <w:p w:rsidR="00084AF3" w:rsidRPr="00303D21" w:rsidRDefault="00084AF3" w:rsidP="00303D21">
            <w:pPr>
              <w:spacing w:after="0" w:line="240" w:lineRule="auto"/>
              <w:jc w:val="center"/>
              <w:rPr>
                <w:rFonts w:ascii="GHEA Grapalat" w:hAnsi="GHEA Grapalat" w:cs="Calibri"/>
                <w:sz w:val="20"/>
                <w:szCs w:val="20"/>
                <w:lang w:val="af-ZA"/>
              </w:rPr>
            </w:pPr>
            <w:r w:rsidRPr="00303D21">
              <w:rPr>
                <w:rFonts w:ascii="GHEA Grapalat" w:hAnsi="GHEA Grapalat" w:cs="Calibri"/>
                <w:sz w:val="20"/>
                <w:szCs w:val="20"/>
              </w:rPr>
              <w:t>ՀՀ</w:t>
            </w:r>
            <w:r w:rsidRPr="00303D21">
              <w:rPr>
                <w:rFonts w:ascii="GHEA Grapalat" w:hAnsi="GHEA Grapalat" w:cs="Calibri"/>
                <w:sz w:val="20"/>
                <w:szCs w:val="20"/>
                <w:lang w:val="af-ZA"/>
              </w:rPr>
              <w:t xml:space="preserve"> </w:t>
            </w:r>
            <w:r w:rsidRPr="00303D21">
              <w:rPr>
                <w:rFonts w:ascii="GHEA Grapalat" w:hAnsi="GHEA Grapalat" w:cs="Calibri"/>
                <w:sz w:val="20"/>
                <w:szCs w:val="20"/>
              </w:rPr>
              <w:t>պետական</w:t>
            </w:r>
            <w:r w:rsidRPr="00303D21">
              <w:rPr>
                <w:rFonts w:ascii="GHEA Grapalat" w:hAnsi="GHEA Grapalat" w:cs="Calibri"/>
                <w:sz w:val="20"/>
                <w:szCs w:val="20"/>
                <w:lang w:val="af-ZA"/>
              </w:rPr>
              <w:t xml:space="preserve"> </w:t>
            </w:r>
            <w:r w:rsidRPr="00303D21">
              <w:rPr>
                <w:rFonts w:ascii="GHEA Grapalat" w:hAnsi="GHEA Grapalat" w:cs="Calibri"/>
                <w:sz w:val="20"/>
                <w:szCs w:val="20"/>
              </w:rPr>
              <w:t>բյուջեից</w:t>
            </w:r>
            <w:r w:rsidRPr="00303D21">
              <w:rPr>
                <w:rFonts w:ascii="GHEA Grapalat" w:hAnsi="GHEA Grapalat" w:cs="Calibri"/>
                <w:sz w:val="20"/>
                <w:szCs w:val="20"/>
                <w:lang w:val="af-ZA"/>
              </w:rPr>
              <w:t xml:space="preserve"> </w:t>
            </w:r>
            <w:r w:rsidRPr="00303D21">
              <w:rPr>
                <w:rFonts w:ascii="GHEA Grapalat" w:hAnsi="GHEA Grapalat" w:cs="Calibri"/>
                <w:sz w:val="20"/>
                <w:szCs w:val="20"/>
              </w:rPr>
              <w:t>լրացուցիչ</w:t>
            </w:r>
            <w:r w:rsidRPr="00303D21">
              <w:rPr>
                <w:rFonts w:ascii="GHEA Grapalat" w:hAnsi="GHEA Grapalat" w:cs="Calibri"/>
                <w:sz w:val="20"/>
                <w:szCs w:val="20"/>
                <w:lang w:val="af-ZA"/>
              </w:rPr>
              <w:t xml:space="preserve"> </w:t>
            </w:r>
            <w:r w:rsidRPr="00303D21">
              <w:rPr>
                <w:rFonts w:ascii="GHEA Grapalat" w:hAnsi="GHEA Grapalat" w:cs="Calibri"/>
                <w:sz w:val="20"/>
                <w:szCs w:val="20"/>
              </w:rPr>
              <w:t>ֆինանսավորում</w:t>
            </w:r>
            <w:r w:rsidRPr="00303D21">
              <w:rPr>
                <w:rFonts w:ascii="GHEA Grapalat" w:hAnsi="GHEA Grapalat" w:cs="Calibri"/>
                <w:sz w:val="20"/>
                <w:szCs w:val="20"/>
                <w:lang w:val="af-ZA"/>
              </w:rPr>
              <w:t xml:space="preserve"> </w:t>
            </w:r>
          </w:p>
          <w:p w:rsidR="00084AF3" w:rsidRPr="00303D21" w:rsidRDefault="00084AF3" w:rsidP="00303D21">
            <w:pPr>
              <w:spacing w:after="0" w:line="240" w:lineRule="auto"/>
              <w:jc w:val="center"/>
              <w:rPr>
                <w:rFonts w:ascii="GHEA Grapalat" w:eastAsia="Times New Roman" w:hAnsi="GHEA Grapalat"/>
                <w:sz w:val="20"/>
                <w:szCs w:val="20"/>
              </w:rPr>
            </w:pPr>
            <w:r w:rsidRPr="00303D21">
              <w:rPr>
                <w:rFonts w:ascii="GHEA Grapalat" w:hAnsi="GHEA Grapalat" w:cs="Calibri"/>
                <w:sz w:val="20"/>
                <w:szCs w:val="20"/>
                <w:lang w:val="af-ZA"/>
              </w:rPr>
              <w:t xml:space="preserve">4800.0 </w:t>
            </w:r>
            <w:r w:rsidRPr="00303D21">
              <w:rPr>
                <w:rFonts w:ascii="GHEA Grapalat" w:hAnsi="GHEA Grapalat" w:cs="Calibri"/>
                <w:sz w:val="20"/>
                <w:szCs w:val="20"/>
                <w:lang w:val="ru-RU"/>
              </w:rPr>
              <w:t>հազ</w:t>
            </w:r>
            <w:r w:rsidRPr="00303D21">
              <w:rPr>
                <w:rFonts w:ascii="GHEA Grapalat" w:hAnsi="GHEA Grapalat" w:cs="Calibri"/>
                <w:sz w:val="20"/>
                <w:szCs w:val="20"/>
                <w:lang w:val="af-ZA"/>
              </w:rPr>
              <w:t xml:space="preserve">. </w:t>
            </w:r>
            <w:r w:rsidRPr="00303D21">
              <w:rPr>
                <w:rFonts w:ascii="GHEA Grapalat" w:hAnsi="GHEA Grapalat" w:cs="Calibri"/>
                <w:sz w:val="20"/>
                <w:szCs w:val="20"/>
                <w:lang w:val="ru-RU"/>
              </w:rPr>
              <w:t>դրամ</w:t>
            </w:r>
          </w:p>
        </w:tc>
      </w:tr>
      <w:tr w:rsidR="00084AF3" w:rsidRPr="00303D21" w:rsidTr="005B4FB6">
        <w:trPr>
          <w:trHeight w:val="215"/>
        </w:trPr>
        <w:tc>
          <w:tcPr>
            <w:tcW w:w="630" w:type="dxa"/>
            <w:vMerge/>
            <w:tcBorders>
              <w:left w:val="single" w:sz="4" w:space="0" w:color="auto"/>
              <w:bottom w:val="single" w:sz="4" w:space="0" w:color="auto"/>
              <w:right w:val="single" w:sz="4" w:space="0" w:color="auto"/>
            </w:tcBorders>
            <w:hideMark/>
          </w:tcPr>
          <w:p w:rsidR="00084AF3" w:rsidRPr="00303D21" w:rsidRDefault="00084AF3" w:rsidP="00303D21">
            <w:pPr>
              <w:spacing w:after="0" w:line="240" w:lineRule="auto"/>
              <w:jc w:val="center"/>
              <w:rPr>
                <w:rFonts w:ascii="GHEA Grapalat" w:eastAsia="Times New Roman" w:hAnsi="GHEA Grapalat"/>
                <w:sz w:val="20"/>
                <w:szCs w:val="20"/>
              </w:rPr>
            </w:pPr>
          </w:p>
        </w:tc>
        <w:tc>
          <w:tcPr>
            <w:tcW w:w="2520" w:type="dxa"/>
            <w:vMerge/>
            <w:tcBorders>
              <w:left w:val="single" w:sz="4" w:space="0" w:color="auto"/>
              <w:bottom w:val="single" w:sz="4" w:space="0" w:color="auto"/>
              <w:right w:val="single" w:sz="4" w:space="0" w:color="auto"/>
            </w:tcBorders>
            <w:hideMark/>
          </w:tcPr>
          <w:p w:rsidR="00084AF3" w:rsidRPr="00303D21" w:rsidRDefault="00084AF3" w:rsidP="00303D21">
            <w:pPr>
              <w:spacing w:after="0" w:line="240" w:lineRule="auto"/>
              <w:rPr>
                <w:rFonts w:ascii="GHEA Grapalat" w:eastAsia="Times New Roman" w:hAnsi="GHEA Grapalat"/>
                <w:sz w:val="20"/>
                <w:szCs w:val="20"/>
              </w:rPr>
            </w:pPr>
          </w:p>
        </w:tc>
        <w:tc>
          <w:tcPr>
            <w:tcW w:w="3055" w:type="dxa"/>
            <w:tcBorders>
              <w:top w:val="single" w:sz="4" w:space="0" w:color="auto"/>
              <w:left w:val="single" w:sz="4" w:space="0" w:color="auto"/>
              <w:bottom w:val="single" w:sz="4" w:space="0" w:color="auto"/>
              <w:right w:val="single" w:sz="4" w:space="0" w:color="auto"/>
            </w:tcBorders>
            <w:hideMark/>
          </w:tcPr>
          <w:p w:rsidR="00084AF3" w:rsidRPr="00303D21" w:rsidRDefault="00084AF3"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9.3 Պատմամշակութային արգելոցներում և դրանց թանգարաններում հ</w:t>
            </w:r>
            <w:r w:rsidRPr="00303D21">
              <w:rPr>
                <w:rFonts w:ascii="GHEA Grapalat" w:eastAsia="Times New Roman" w:hAnsi="GHEA Grapalat"/>
                <w:sz w:val="20"/>
                <w:szCs w:val="20"/>
                <w:lang w:val="ru-RU"/>
              </w:rPr>
              <w:t>ասարակության</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խոցելի</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խմբերի</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համար</w:t>
            </w:r>
            <w:r w:rsidRPr="00303D21">
              <w:rPr>
                <w:rFonts w:ascii="GHEA Grapalat" w:eastAsia="Times New Roman" w:hAnsi="GHEA Grapalat"/>
                <w:sz w:val="20"/>
                <w:szCs w:val="20"/>
              </w:rPr>
              <w:t xml:space="preserve"> թեքահարթակների, բրա</w:t>
            </w:r>
            <w:r w:rsidRPr="00303D21">
              <w:rPr>
                <w:rFonts w:ascii="GHEA Grapalat" w:eastAsia="Times New Roman" w:hAnsi="GHEA Grapalat"/>
                <w:sz w:val="20"/>
                <w:szCs w:val="20"/>
                <w:lang w:val="hy-AM"/>
              </w:rPr>
              <w:t>յ</w:t>
            </w:r>
            <w:r w:rsidRPr="00303D21">
              <w:rPr>
                <w:rFonts w:ascii="GHEA Grapalat" w:eastAsia="Times New Roman" w:hAnsi="GHEA Grapalat"/>
                <w:sz w:val="20"/>
                <w:szCs w:val="20"/>
              </w:rPr>
              <w:t xml:space="preserve">լյան այբուբենով տեղեկատու վահանակների տեղադրում և խուլ-համրերի հետ </w:t>
            </w:r>
            <w:r w:rsidRPr="00303D21">
              <w:rPr>
                <w:rFonts w:ascii="GHEA Grapalat" w:eastAsia="Times New Roman" w:hAnsi="GHEA Grapalat"/>
                <w:sz w:val="20"/>
                <w:szCs w:val="20"/>
                <w:lang w:val="ru-RU"/>
              </w:rPr>
              <w:t>հաղորդակ</w:t>
            </w:r>
            <w:r w:rsidRPr="00303D21">
              <w:rPr>
                <w:rFonts w:ascii="GHEA Grapalat" w:eastAsia="Times New Roman" w:hAnsi="GHEA Grapalat"/>
                <w:sz w:val="20"/>
                <w:szCs w:val="20"/>
              </w:rPr>
              <w:t>ցվող զբոսավարների ներգրավում</w:t>
            </w:r>
          </w:p>
        </w:tc>
        <w:tc>
          <w:tcPr>
            <w:tcW w:w="3330" w:type="dxa"/>
            <w:tcBorders>
              <w:left w:val="single" w:sz="4" w:space="0" w:color="auto"/>
              <w:bottom w:val="single" w:sz="4" w:space="0" w:color="auto"/>
              <w:right w:val="single" w:sz="4" w:space="0" w:color="auto"/>
            </w:tcBorders>
          </w:tcPr>
          <w:p w:rsidR="00084AF3" w:rsidRPr="00303D21" w:rsidRDefault="00084AF3"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rPr>
              <w:t xml:space="preserve">Հասարակության խոցելի խմբերի համար </w:t>
            </w:r>
            <w:r w:rsidRPr="00303D21">
              <w:rPr>
                <w:rFonts w:ascii="GHEA Grapalat" w:eastAsia="Times New Roman" w:hAnsi="GHEA Grapalat"/>
                <w:sz w:val="20"/>
                <w:szCs w:val="20"/>
                <w:lang w:val="hy-AM"/>
              </w:rPr>
              <w:t xml:space="preserve">այցելությունների համար հնարավորության ընձեռում, </w:t>
            </w:r>
            <w:r w:rsidRPr="00303D21">
              <w:rPr>
                <w:rFonts w:ascii="GHEA Grapalat" w:eastAsia="Times New Roman" w:hAnsi="GHEA Grapalat"/>
                <w:sz w:val="20"/>
                <w:szCs w:val="20"/>
              </w:rPr>
              <w:t xml:space="preserve">հուշարձաններին </w:t>
            </w:r>
            <w:r w:rsidRPr="00303D21">
              <w:rPr>
                <w:rFonts w:ascii="GHEA Grapalat" w:hAnsi="GHEA Grapalat" w:cs="Calibri"/>
                <w:sz w:val="20"/>
                <w:szCs w:val="20"/>
                <w:lang w:val="fr-FR"/>
              </w:rPr>
              <w:t>առնչվող տեղեկացվածության մակարդակի բարձրացում, նրանց այցելությունների մատչելիությ</w:t>
            </w:r>
            <w:r w:rsidRPr="00303D21">
              <w:rPr>
                <w:rFonts w:ascii="GHEA Grapalat" w:hAnsi="GHEA Grapalat" w:cs="Calibri"/>
                <w:sz w:val="20"/>
                <w:szCs w:val="20"/>
                <w:lang w:val="hy-AM"/>
              </w:rPr>
              <w:t>ա</w:t>
            </w:r>
            <w:r w:rsidRPr="00303D21">
              <w:rPr>
                <w:rFonts w:ascii="GHEA Grapalat" w:hAnsi="GHEA Grapalat" w:cs="Calibri"/>
                <w:sz w:val="20"/>
                <w:szCs w:val="20"/>
                <w:lang w:val="fr-FR"/>
              </w:rPr>
              <w:t>ն և թվի աճ</w:t>
            </w:r>
            <w:r w:rsidRPr="00303D21">
              <w:rPr>
                <w:rFonts w:ascii="GHEA Grapalat" w:eastAsia="Times New Roman" w:hAnsi="GHEA Grapalat"/>
                <w:sz w:val="20"/>
                <w:szCs w:val="20"/>
                <w:lang w:val="hy-AM"/>
              </w:rPr>
              <w:t>:</w:t>
            </w:r>
          </w:p>
        </w:tc>
        <w:tc>
          <w:tcPr>
            <w:tcW w:w="2250" w:type="dxa"/>
            <w:tcBorders>
              <w:left w:val="single" w:sz="4" w:space="0" w:color="auto"/>
              <w:bottom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lang w:val="hy-AM"/>
              </w:rPr>
            </w:pPr>
            <w:r w:rsidRPr="00303D21">
              <w:rPr>
                <w:rFonts w:ascii="GHEA Grapalat" w:hAnsi="GHEA Grapalat" w:cs="Calibri"/>
                <w:sz w:val="20"/>
                <w:szCs w:val="20"/>
                <w:lang w:val="hy-AM"/>
              </w:rPr>
              <w:t>ՀՀ տնտեսական զարգացման և ներդրումների նախարարություն</w:t>
            </w:r>
          </w:p>
        </w:tc>
        <w:tc>
          <w:tcPr>
            <w:tcW w:w="1980" w:type="dxa"/>
            <w:tcBorders>
              <w:left w:val="single" w:sz="4" w:space="0" w:color="auto"/>
              <w:bottom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 թ. հուլիս–</w:t>
            </w:r>
          </w:p>
          <w:p w:rsidR="00084AF3" w:rsidRPr="00303D21" w:rsidRDefault="00084AF3" w:rsidP="00303D21">
            <w:pPr>
              <w:spacing w:after="0" w:line="240" w:lineRule="auto"/>
              <w:jc w:val="center"/>
              <w:rPr>
                <w:rFonts w:ascii="GHEA Grapalat" w:eastAsia="Times New Roman" w:hAnsi="GHEA Grapalat"/>
                <w:sz w:val="20"/>
                <w:szCs w:val="20"/>
                <w:lang w:val="hy-AM"/>
              </w:rPr>
            </w:pPr>
            <w:r w:rsidRPr="00303D21">
              <w:rPr>
                <w:rFonts w:ascii="GHEA Grapalat" w:hAnsi="GHEA Grapalat" w:cs="GHEA Grapalat"/>
                <w:bCs/>
                <w:sz w:val="20"/>
                <w:szCs w:val="20"/>
                <w:lang w:val="hy-AM"/>
              </w:rPr>
              <w:t>2023 թ. նոյեմբերի  1-ին տասնօրյակ</w:t>
            </w:r>
          </w:p>
        </w:tc>
        <w:tc>
          <w:tcPr>
            <w:tcW w:w="2093" w:type="dxa"/>
            <w:tcBorders>
              <w:left w:val="single" w:sz="4" w:space="0" w:color="auto"/>
              <w:bottom w:val="single" w:sz="4" w:space="0" w:color="auto"/>
              <w:right w:val="single" w:sz="4" w:space="0" w:color="auto"/>
            </w:tcBorders>
          </w:tcPr>
          <w:p w:rsidR="00084AF3" w:rsidRPr="00303D21" w:rsidRDefault="00084AF3" w:rsidP="00303D21">
            <w:pPr>
              <w:spacing w:after="0" w:line="240" w:lineRule="auto"/>
              <w:ind w:left="-108" w:right="-108"/>
              <w:jc w:val="center"/>
              <w:rPr>
                <w:rFonts w:ascii="GHEA Grapalat" w:hAnsi="GHEA Grapalat" w:cs="Calibri"/>
                <w:sz w:val="20"/>
                <w:szCs w:val="20"/>
                <w:lang w:val="hy-AM"/>
              </w:rPr>
            </w:pPr>
            <w:r w:rsidRPr="00303D21">
              <w:rPr>
                <w:rFonts w:ascii="GHEA Grapalat" w:hAnsi="GHEA Grapalat" w:cs="Calibri"/>
                <w:sz w:val="20"/>
                <w:szCs w:val="20"/>
                <w:lang w:val="af-ZA"/>
              </w:rPr>
              <w:t xml:space="preserve">ՀՀ պետական բյուջեով նախատեսված </w:t>
            </w:r>
            <w:r w:rsidRPr="00303D21">
              <w:rPr>
                <w:rFonts w:ascii="GHEA Grapalat" w:hAnsi="GHEA Grapalat" w:cs="Calibri"/>
                <w:sz w:val="20"/>
                <w:szCs w:val="20"/>
                <w:lang w:val="hy-AM"/>
              </w:rPr>
              <w:t xml:space="preserve">հատկացումների շրջանակում </w:t>
            </w:r>
          </w:p>
          <w:p w:rsidR="00084AF3" w:rsidRPr="00303D21" w:rsidRDefault="00084AF3" w:rsidP="00303D21">
            <w:pPr>
              <w:spacing w:after="0" w:line="240" w:lineRule="auto"/>
              <w:jc w:val="center"/>
              <w:rPr>
                <w:rFonts w:ascii="GHEA Grapalat" w:eastAsia="Times New Roman" w:hAnsi="GHEA Grapalat"/>
                <w:sz w:val="20"/>
                <w:szCs w:val="20"/>
                <w:lang w:val="hy-AM"/>
              </w:rPr>
            </w:pPr>
          </w:p>
        </w:tc>
      </w:tr>
      <w:tr w:rsidR="00084AF3" w:rsidRPr="00303D21" w:rsidTr="005B4FB6">
        <w:trPr>
          <w:trHeight w:val="215"/>
        </w:trPr>
        <w:tc>
          <w:tcPr>
            <w:tcW w:w="630" w:type="dxa"/>
            <w:vMerge w:val="restart"/>
            <w:tcBorders>
              <w:left w:val="single" w:sz="4" w:space="0" w:color="auto"/>
              <w:right w:val="single" w:sz="4" w:space="0" w:color="auto"/>
            </w:tcBorders>
            <w:hideMark/>
          </w:tcPr>
          <w:p w:rsidR="00084AF3" w:rsidRPr="00303D21" w:rsidRDefault="00084AF3" w:rsidP="00303D21">
            <w:pPr>
              <w:spacing w:after="0" w:line="240" w:lineRule="auto"/>
              <w:jc w:val="center"/>
              <w:rPr>
                <w:rFonts w:ascii="GHEA Grapalat" w:eastAsia="Times New Roman" w:hAnsi="GHEA Grapalat"/>
                <w:sz w:val="20"/>
                <w:szCs w:val="20"/>
                <w:lang w:val="ru-RU"/>
              </w:rPr>
            </w:pPr>
            <w:r w:rsidRPr="00303D21">
              <w:rPr>
                <w:rFonts w:ascii="GHEA Grapalat" w:eastAsia="Times New Roman" w:hAnsi="GHEA Grapalat"/>
                <w:sz w:val="20"/>
                <w:szCs w:val="20"/>
                <w:lang w:val="ru-RU"/>
              </w:rPr>
              <w:t>10</w:t>
            </w:r>
          </w:p>
        </w:tc>
        <w:tc>
          <w:tcPr>
            <w:tcW w:w="2520" w:type="dxa"/>
            <w:vMerge w:val="restart"/>
            <w:tcBorders>
              <w:left w:val="single" w:sz="4" w:space="0" w:color="auto"/>
              <w:right w:val="single" w:sz="4" w:space="0" w:color="auto"/>
            </w:tcBorders>
            <w:hideMark/>
          </w:tcPr>
          <w:p w:rsidR="00084AF3" w:rsidRPr="00303D21" w:rsidRDefault="00084AF3" w:rsidP="00303D21">
            <w:pPr>
              <w:spacing w:after="0" w:line="240" w:lineRule="auto"/>
              <w:rPr>
                <w:rFonts w:ascii="GHEA Grapalat" w:eastAsia="Times New Roman" w:hAnsi="GHEA Grapalat"/>
                <w:sz w:val="20"/>
                <w:szCs w:val="20"/>
                <w:lang w:val="ru-RU"/>
              </w:rPr>
            </w:pPr>
            <w:r w:rsidRPr="00303D21">
              <w:rPr>
                <w:rFonts w:ascii="GHEA Grapalat" w:eastAsia="Times New Roman" w:hAnsi="GHEA Grapalat"/>
                <w:sz w:val="20"/>
                <w:szCs w:val="20"/>
                <w:lang w:val="ru-RU"/>
              </w:rPr>
              <w:t>Հեռուստաեթերի պատշաճ մակարդակի ապահովում, հեռուստատեսության, ռադիոյի, մամուլի և սոցիալական մեդիայի ռեսուրսներում մշակութային բաղադրիչի ընդլայնում</w:t>
            </w:r>
          </w:p>
        </w:tc>
        <w:tc>
          <w:tcPr>
            <w:tcW w:w="3055" w:type="dxa"/>
            <w:tcBorders>
              <w:top w:val="single" w:sz="4" w:space="0" w:color="auto"/>
              <w:left w:val="single" w:sz="4" w:space="0" w:color="auto"/>
              <w:bottom w:val="single" w:sz="4" w:space="0" w:color="auto"/>
              <w:right w:val="single" w:sz="4" w:space="0" w:color="auto"/>
            </w:tcBorders>
            <w:hideMark/>
          </w:tcPr>
          <w:p w:rsidR="00084AF3" w:rsidRPr="00303D21" w:rsidRDefault="00084AF3" w:rsidP="00303D21">
            <w:pPr>
              <w:spacing w:after="0" w:line="240" w:lineRule="auto"/>
              <w:rPr>
                <w:rFonts w:ascii="GHEA Grapalat" w:eastAsia="Times New Roman" w:hAnsi="GHEA Grapalat"/>
                <w:sz w:val="20"/>
                <w:szCs w:val="20"/>
                <w:lang w:val="ru-RU"/>
              </w:rPr>
            </w:pPr>
            <w:r w:rsidRPr="00303D21">
              <w:rPr>
                <w:rFonts w:ascii="GHEA Grapalat" w:eastAsia="Times New Roman" w:hAnsi="GHEA Grapalat"/>
                <w:sz w:val="20"/>
                <w:szCs w:val="20"/>
                <w:lang w:val="ru-RU"/>
              </w:rPr>
              <w:t>10.1 Մշակույթի վերաբերյալ հաղորդաշարերի, հաղորդումների նկարահանում</w:t>
            </w:r>
          </w:p>
        </w:tc>
        <w:tc>
          <w:tcPr>
            <w:tcW w:w="3330" w:type="dxa"/>
            <w:tcBorders>
              <w:left w:val="single" w:sz="4" w:space="0" w:color="auto"/>
              <w:bottom w:val="single" w:sz="4" w:space="0" w:color="auto"/>
              <w:right w:val="single" w:sz="4" w:space="0" w:color="auto"/>
            </w:tcBorders>
          </w:tcPr>
          <w:p w:rsidR="00084AF3" w:rsidRPr="00303D21" w:rsidRDefault="00084AF3" w:rsidP="00303D21">
            <w:pPr>
              <w:tabs>
                <w:tab w:val="left" w:pos="508"/>
              </w:tabs>
              <w:spacing w:after="0" w:line="240" w:lineRule="auto"/>
              <w:rPr>
                <w:rFonts w:ascii="GHEA Grapalat" w:eastAsia="Times New Roman" w:hAnsi="GHEA Grapalat"/>
                <w:sz w:val="20"/>
                <w:szCs w:val="20"/>
                <w:lang w:val="af-ZA"/>
              </w:rPr>
            </w:pPr>
            <w:r w:rsidRPr="00303D21">
              <w:rPr>
                <w:rFonts w:ascii="GHEA Grapalat" w:hAnsi="GHEA Grapalat" w:cs="Sylfaen"/>
                <w:bCs/>
                <w:sz w:val="20"/>
                <w:szCs w:val="20"/>
              </w:rPr>
              <w:t>Ժ</w:t>
            </w:r>
            <w:r w:rsidRPr="00303D21">
              <w:rPr>
                <w:rFonts w:ascii="GHEA Grapalat" w:hAnsi="GHEA Grapalat" w:cs="Sylfaen"/>
                <w:bCs/>
                <w:sz w:val="20"/>
                <w:szCs w:val="20"/>
                <w:lang w:val="hy-AM"/>
              </w:rPr>
              <w:t xml:space="preserve">ամանակակից տեղեկատվական տեխնոլոգիաների և  սոցիալական մեդիայի ռեսուրսների ներգրավմամբ՝ մշակութային արտադրանքի հասանելիության ապահովում, դրան հաղորդակցվող հանրության </w:t>
            </w:r>
            <w:r w:rsidRPr="00303D21">
              <w:rPr>
                <w:rFonts w:ascii="GHEA Grapalat" w:hAnsi="GHEA Grapalat" w:cs="Sylfaen"/>
                <w:sz w:val="20"/>
                <w:szCs w:val="20"/>
                <w:lang w:val="af-ZA"/>
              </w:rPr>
              <w:t>շրջանակների</w:t>
            </w:r>
            <w:r w:rsidRPr="00303D21">
              <w:rPr>
                <w:rFonts w:ascii="GHEA Grapalat" w:hAnsi="GHEA Grapalat" w:cs="Sylfaen"/>
                <w:bCs/>
                <w:sz w:val="20"/>
                <w:szCs w:val="20"/>
                <w:lang w:val="hy-AM"/>
              </w:rPr>
              <w:t xml:space="preserve"> ընդլայնում, հայ արվեստի և մշակույթի հանրահռչակում, հասարակության ճաշակի բարձրացում, հեռուստաեթերը մշակութային ժառանգության վերաբերյալ գիտահանրամատչելի, ճանաչողական հաղորդումներով համալրում, երիտասարդներին ազգային մշակութային ժառանգության փոխանցման և սերունդների միջև շղթայական կապի ապահովում, սեփական մշակույթի նկատմամամբ պատշաճ վերաբերմունքի ու արժևորման ամրապնդում</w:t>
            </w:r>
          </w:p>
        </w:tc>
        <w:tc>
          <w:tcPr>
            <w:tcW w:w="2250" w:type="dxa"/>
            <w:tcBorders>
              <w:left w:val="single" w:sz="4" w:space="0" w:color="auto"/>
              <w:bottom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lang w:val="hy-AM"/>
              </w:rPr>
            </w:pPr>
          </w:p>
        </w:tc>
        <w:tc>
          <w:tcPr>
            <w:tcW w:w="1980" w:type="dxa"/>
            <w:tcBorders>
              <w:left w:val="single" w:sz="4" w:space="0" w:color="auto"/>
              <w:bottom w:val="single" w:sz="4" w:space="0" w:color="auto"/>
              <w:right w:val="single" w:sz="4" w:space="0" w:color="auto"/>
            </w:tcBorders>
          </w:tcPr>
          <w:p w:rsidR="00084AF3" w:rsidRPr="00303D21" w:rsidRDefault="00084AF3" w:rsidP="00303D21">
            <w:pPr>
              <w:jc w:val="center"/>
              <w:rPr>
                <w:rFonts w:ascii="GHEA Grapalat" w:eastAsia="Times New Roman" w:hAnsi="GHEA Grapalat"/>
                <w:sz w:val="20"/>
                <w:szCs w:val="20"/>
              </w:rPr>
            </w:pPr>
            <w:r w:rsidRPr="00303D21">
              <w:rPr>
                <w:rFonts w:ascii="GHEA Grapalat" w:eastAsia="Times New Roman" w:hAnsi="GHEA Grapalat"/>
                <w:sz w:val="20"/>
                <w:szCs w:val="20"/>
                <w:lang w:val="ru-RU"/>
              </w:rPr>
              <w:t>2019-2023</w:t>
            </w:r>
            <w:r w:rsidRPr="00303D21">
              <w:rPr>
                <w:rFonts w:ascii="GHEA Grapalat" w:eastAsia="Times New Roman" w:hAnsi="GHEA Grapalat"/>
                <w:sz w:val="20"/>
                <w:szCs w:val="20"/>
              </w:rPr>
              <w:t xml:space="preserve"> թ</w:t>
            </w:r>
            <w:r w:rsidRPr="00303D21">
              <w:rPr>
                <w:rFonts w:ascii="GHEA Grapalat" w:eastAsia="Times New Roman" w:hAnsi="GHEA Grapalat"/>
                <w:sz w:val="20"/>
                <w:szCs w:val="20"/>
                <w:lang w:val="ru-RU"/>
              </w:rPr>
              <w:t>թ</w:t>
            </w:r>
            <w:r w:rsidRPr="00303D21">
              <w:rPr>
                <w:rFonts w:ascii="GHEA Grapalat" w:eastAsia="Times New Roman" w:hAnsi="GHEA Grapalat"/>
                <w:sz w:val="20"/>
                <w:szCs w:val="20"/>
              </w:rPr>
              <w:t>.</w:t>
            </w:r>
          </w:p>
        </w:tc>
        <w:tc>
          <w:tcPr>
            <w:tcW w:w="2093" w:type="dxa"/>
            <w:tcBorders>
              <w:left w:val="single" w:sz="4" w:space="0" w:color="auto"/>
              <w:bottom w:val="single" w:sz="4" w:space="0" w:color="auto"/>
              <w:right w:val="single" w:sz="4" w:space="0" w:color="auto"/>
            </w:tcBorders>
          </w:tcPr>
          <w:p w:rsidR="00084AF3" w:rsidRPr="00303D21" w:rsidRDefault="00084AF3" w:rsidP="00303D21">
            <w:pPr>
              <w:spacing w:after="0" w:line="240" w:lineRule="auto"/>
              <w:ind w:left="-108" w:right="-108"/>
              <w:jc w:val="center"/>
              <w:rPr>
                <w:rFonts w:ascii="GHEA Grapalat" w:hAnsi="GHEA Grapalat" w:cs="Calibri"/>
                <w:sz w:val="20"/>
                <w:szCs w:val="20"/>
                <w:lang w:val="hy-AM"/>
              </w:rPr>
            </w:pPr>
            <w:r w:rsidRPr="00303D21">
              <w:rPr>
                <w:rFonts w:ascii="GHEA Grapalat" w:hAnsi="GHEA Grapalat" w:cs="Calibri"/>
                <w:sz w:val="20"/>
                <w:szCs w:val="20"/>
                <w:lang w:val="af-ZA"/>
              </w:rPr>
              <w:t xml:space="preserve">ՀՀ պետական բյուջեով նախատեսված </w:t>
            </w:r>
            <w:r w:rsidRPr="00303D21">
              <w:rPr>
                <w:rFonts w:ascii="GHEA Grapalat" w:hAnsi="GHEA Grapalat" w:cs="Calibri"/>
                <w:sz w:val="20"/>
                <w:szCs w:val="20"/>
                <w:lang w:val="hy-AM"/>
              </w:rPr>
              <w:t xml:space="preserve">հատկացումների շրջանակում </w:t>
            </w:r>
          </w:p>
          <w:p w:rsidR="00084AF3" w:rsidRPr="00303D21" w:rsidRDefault="00084AF3" w:rsidP="00303D21">
            <w:pPr>
              <w:spacing w:after="0" w:line="240" w:lineRule="auto"/>
              <w:jc w:val="center"/>
              <w:rPr>
                <w:rFonts w:ascii="GHEA Grapalat" w:eastAsia="Times New Roman" w:hAnsi="GHEA Grapalat"/>
                <w:sz w:val="20"/>
                <w:szCs w:val="20"/>
                <w:lang w:val="hy-AM"/>
              </w:rPr>
            </w:pPr>
          </w:p>
        </w:tc>
      </w:tr>
      <w:tr w:rsidR="00084AF3" w:rsidRPr="00303D21" w:rsidTr="005B4FB6">
        <w:trPr>
          <w:trHeight w:val="20"/>
        </w:trPr>
        <w:tc>
          <w:tcPr>
            <w:tcW w:w="630" w:type="dxa"/>
            <w:vMerge/>
            <w:tcBorders>
              <w:left w:val="single" w:sz="4" w:space="0" w:color="auto"/>
              <w:right w:val="single" w:sz="4" w:space="0" w:color="auto"/>
            </w:tcBorders>
            <w:hideMark/>
          </w:tcPr>
          <w:p w:rsidR="00084AF3" w:rsidRPr="00303D21" w:rsidRDefault="00084AF3" w:rsidP="00303D21">
            <w:pPr>
              <w:spacing w:after="0" w:line="240" w:lineRule="auto"/>
              <w:jc w:val="center"/>
              <w:rPr>
                <w:rFonts w:ascii="GHEA Grapalat" w:eastAsia="Times New Roman" w:hAnsi="GHEA Grapalat"/>
                <w:sz w:val="20"/>
                <w:szCs w:val="20"/>
              </w:rPr>
            </w:pPr>
          </w:p>
        </w:tc>
        <w:tc>
          <w:tcPr>
            <w:tcW w:w="2520" w:type="dxa"/>
            <w:vMerge/>
            <w:tcBorders>
              <w:left w:val="single" w:sz="4" w:space="0" w:color="auto"/>
              <w:right w:val="single" w:sz="4" w:space="0" w:color="auto"/>
            </w:tcBorders>
          </w:tcPr>
          <w:p w:rsidR="00084AF3" w:rsidRPr="00303D21" w:rsidRDefault="00084AF3" w:rsidP="00303D21">
            <w:pPr>
              <w:spacing w:after="0" w:line="240" w:lineRule="auto"/>
              <w:rPr>
                <w:rFonts w:ascii="GHEA Grapalat" w:eastAsia="Times New Roman" w:hAnsi="GHEA Grapalat"/>
                <w:sz w:val="20"/>
                <w:szCs w:val="20"/>
              </w:rPr>
            </w:pPr>
          </w:p>
        </w:tc>
        <w:tc>
          <w:tcPr>
            <w:tcW w:w="3055" w:type="dxa"/>
            <w:tcBorders>
              <w:top w:val="single" w:sz="4" w:space="0" w:color="auto"/>
              <w:left w:val="single" w:sz="4" w:space="0" w:color="auto"/>
              <w:bottom w:val="single" w:sz="4" w:space="0" w:color="auto"/>
              <w:right w:val="single" w:sz="4" w:space="0" w:color="auto"/>
            </w:tcBorders>
            <w:hideMark/>
          </w:tcPr>
          <w:p w:rsidR="00084AF3" w:rsidRPr="00303D21" w:rsidRDefault="00084AF3"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 xml:space="preserve">10.2 </w:t>
            </w:r>
            <w:r w:rsidRPr="00303D21">
              <w:rPr>
                <w:rFonts w:ascii="GHEA Grapalat" w:eastAsia="Times New Roman" w:hAnsi="GHEA Grapalat"/>
                <w:sz w:val="20"/>
                <w:szCs w:val="20"/>
                <w:lang w:val="ru-RU"/>
              </w:rPr>
              <w:t>Նախադպրոցական</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և</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դպրոցական</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ցածր</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տարիքի</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լսարանի</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համար</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հատուկ</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ծրագրերի</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ուսումնական</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ճանաչողական</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հաղորդումներ</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ֆիլմեր</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մուլտֆիլմեր</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միջոցով</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գրական</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հայերենի</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իմացության</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ամրապնդում</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Հայաստանում</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և</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սփյուռքում</w:t>
            </w:r>
          </w:p>
        </w:tc>
        <w:tc>
          <w:tcPr>
            <w:tcW w:w="333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rPr>
                <w:rFonts w:ascii="GHEA Grapalat" w:eastAsia="Times New Roman" w:hAnsi="GHEA Grapalat"/>
                <w:sz w:val="20"/>
                <w:szCs w:val="20"/>
              </w:rPr>
            </w:pPr>
            <w:r w:rsidRPr="00303D21">
              <w:rPr>
                <w:rFonts w:ascii="GHEA Grapalat" w:hAnsi="GHEA Grapalat" w:cs="Calibri"/>
                <w:sz w:val="20"/>
                <w:szCs w:val="20"/>
                <w:lang w:val="hy-AM"/>
              </w:rPr>
              <w:t>Ժամանակակից տեղեկատվական տեխնոլոգիաների և սոցիալական մեդիայի ռեսուրսների ներգրավմամբ՝ մշակութային արտադրանքի հասանելիության ապահովում, հաղորդակցվող հանրության շրջանակների ընդլայնում, հայ արվեստի և մշակույթի հանրահռչակում, երիտասարդներին ազգային մշակութային ժառանգության փոխանցման և սերունդների միջև շղթայական կապի, սեփական մշակույթի նկատմամբ պատշաճ վերաբերմունքի ու արժևորման ամրապնդում</w:t>
            </w:r>
          </w:p>
        </w:tc>
        <w:tc>
          <w:tcPr>
            <w:tcW w:w="225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lang w:val="hy-AM"/>
              </w:rPr>
              <w:t>ՀՀ կրթության և գիտության նախարարություն</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ՀՀ</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տարածքային</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կառավարման</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և</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զարգացման</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նախարարություն</w:t>
            </w:r>
          </w:p>
        </w:tc>
        <w:tc>
          <w:tcPr>
            <w:tcW w:w="198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jc w:val="center"/>
              <w:rPr>
                <w:rFonts w:ascii="GHEA Grapalat" w:eastAsia="Times New Roman" w:hAnsi="GHEA Grapalat"/>
                <w:sz w:val="20"/>
                <w:szCs w:val="20"/>
              </w:rPr>
            </w:pPr>
            <w:r w:rsidRPr="00303D21">
              <w:rPr>
                <w:rFonts w:ascii="GHEA Grapalat" w:eastAsia="Times New Roman" w:hAnsi="GHEA Grapalat"/>
                <w:sz w:val="20"/>
                <w:szCs w:val="20"/>
                <w:lang w:val="ru-RU"/>
              </w:rPr>
              <w:t>2019-2023</w:t>
            </w:r>
            <w:r w:rsidRPr="00303D21">
              <w:rPr>
                <w:rFonts w:ascii="GHEA Grapalat" w:eastAsia="Times New Roman" w:hAnsi="GHEA Grapalat"/>
                <w:sz w:val="20"/>
                <w:szCs w:val="20"/>
              </w:rPr>
              <w:t xml:space="preserve"> թ</w:t>
            </w:r>
            <w:r w:rsidRPr="00303D21">
              <w:rPr>
                <w:rFonts w:ascii="GHEA Grapalat" w:eastAsia="Times New Roman" w:hAnsi="GHEA Grapalat"/>
                <w:sz w:val="20"/>
                <w:szCs w:val="20"/>
                <w:lang w:val="ru-RU"/>
              </w:rPr>
              <w:t>թ</w:t>
            </w:r>
            <w:r w:rsidRPr="00303D21">
              <w:rPr>
                <w:rFonts w:ascii="GHEA Grapalat" w:eastAsia="Times New Roman" w:hAnsi="GHEA Grapalat"/>
                <w:sz w:val="20"/>
                <w:szCs w:val="20"/>
              </w:rPr>
              <w:t>.</w:t>
            </w:r>
          </w:p>
        </w:tc>
        <w:tc>
          <w:tcPr>
            <w:tcW w:w="2093"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ind w:left="-108" w:right="-108"/>
              <w:jc w:val="center"/>
              <w:rPr>
                <w:rFonts w:ascii="GHEA Grapalat" w:hAnsi="GHEA Grapalat" w:cs="Calibri"/>
                <w:sz w:val="20"/>
                <w:szCs w:val="20"/>
                <w:lang w:val="hy-AM"/>
              </w:rPr>
            </w:pPr>
            <w:r w:rsidRPr="00303D21">
              <w:rPr>
                <w:rFonts w:ascii="GHEA Grapalat" w:hAnsi="GHEA Grapalat" w:cs="Calibri"/>
                <w:sz w:val="20"/>
                <w:szCs w:val="20"/>
                <w:lang w:val="af-ZA"/>
              </w:rPr>
              <w:t xml:space="preserve">ՀՀ պետական բյուջեով նախատեսված </w:t>
            </w:r>
            <w:r w:rsidRPr="00303D21">
              <w:rPr>
                <w:rFonts w:ascii="GHEA Grapalat" w:hAnsi="GHEA Grapalat" w:cs="Calibri"/>
                <w:sz w:val="20"/>
                <w:szCs w:val="20"/>
                <w:lang w:val="hy-AM"/>
              </w:rPr>
              <w:t xml:space="preserve">հատկացումների շրջանակում </w:t>
            </w:r>
          </w:p>
          <w:p w:rsidR="00084AF3" w:rsidRPr="00303D21" w:rsidRDefault="00084AF3" w:rsidP="00303D21">
            <w:pPr>
              <w:spacing w:after="0" w:line="240" w:lineRule="auto"/>
              <w:jc w:val="center"/>
              <w:rPr>
                <w:rFonts w:ascii="GHEA Grapalat" w:eastAsia="Times New Roman" w:hAnsi="GHEA Grapalat"/>
                <w:sz w:val="20"/>
                <w:szCs w:val="20"/>
                <w:lang w:val="hy-AM"/>
              </w:rPr>
            </w:pPr>
          </w:p>
        </w:tc>
      </w:tr>
      <w:tr w:rsidR="00084AF3" w:rsidRPr="00303D21" w:rsidTr="005B4FB6">
        <w:trPr>
          <w:trHeight w:val="20"/>
        </w:trPr>
        <w:tc>
          <w:tcPr>
            <w:tcW w:w="630" w:type="dxa"/>
            <w:vMerge/>
            <w:tcBorders>
              <w:left w:val="single" w:sz="4" w:space="0" w:color="auto"/>
              <w:right w:val="single" w:sz="4" w:space="0" w:color="auto"/>
            </w:tcBorders>
            <w:hideMark/>
          </w:tcPr>
          <w:p w:rsidR="00084AF3" w:rsidRPr="00303D21" w:rsidRDefault="00084AF3" w:rsidP="00303D21">
            <w:pPr>
              <w:spacing w:after="0" w:line="240" w:lineRule="auto"/>
              <w:jc w:val="center"/>
              <w:rPr>
                <w:rFonts w:ascii="GHEA Grapalat" w:eastAsia="Times New Roman" w:hAnsi="GHEA Grapalat"/>
                <w:sz w:val="20"/>
                <w:szCs w:val="20"/>
              </w:rPr>
            </w:pPr>
          </w:p>
        </w:tc>
        <w:tc>
          <w:tcPr>
            <w:tcW w:w="2520" w:type="dxa"/>
            <w:vMerge/>
            <w:tcBorders>
              <w:left w:val="single" w:sz="4" w:space="0" w:color="auto"/>
              <w:right w:val="single" w:sz="4" w:space="0" w:color="auto"/>
            </w:tcBorders>
            <w:hideMark/>
          </w:tcPr>
          <w:p w:rsidR="00084AF3" w:rsidRPr="00303D21" w:rsidRDefault="00084AF3" w:rsidP="00303D21">
            <w:pPr>
              <w:spacing w:after="0" w:line="240" w:lineRule="auto"/>
              <w:rPr>
                <w:rFonts w:ascii="GHEA Grapalat" w:eastAsia="Times New Roman" w:hAnsi="GHEA Grapalat"/>
                <w:sz w:val="20"/>
                <w:szCs w:val="20"/>
              </w:rPr>
            </w:pPr>
          </w:p>
        </w:tc>
        <w:tc>
          <w:tcPr>
            <w:tcW w:w="3055" w:type="dxa"/>
            <w:tcBorders>
              <w:top w:val="single" w:sz="4" w:space="0" w:color="auto"/>
              <w:left w:val="single" w:sz="4" w:space="0" w:color="auto"/>
              <w:bottom w:val="single" w:sz="4" w:space="0" w:color="auto"/>
              <w:right w:val="single" w:sz="4" w:space="0" w:color="auto"/>
            </w:tcBorders>
            <w:hideMark/>
          </w:tcPr>
          <w:p w:rsidR="00084AF3" w:rsidRPr="00303D21" w:rsidRDefault="00084AF3"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 xml:space="preserve">10.3 Հուշարձանների ու պատմական միջավայրի պահպանության և օգտագործման բնագավառի </w:t>
            </w:r>
            <w:r w:rsidRPr="00303D21">
              <w:rPr>
                <w:rFonts w:ascii="GHEA Grapalat" w:eastAsia="Times New Roman" w:hAnsi="GHEA Grapalat"/>
                <w:sz w:val="20"/>
                <w:szCs w:val="20"/>
                <w:lang w:val="ru-RU"/>
              </w:rPr>
              <w:t>ճանաչողական</w:t>
            </w:r>
            <w:r w:rsidRPr="00303D21">
              <w:rPr>
                <w:rFonts w:ascii="GHEA Grapalat" w:eastAsia="Times New Roman" w:hAnsi="GHEA Grapalat"/>
                <w:sz w:val="20"/>
                <w:szCs w:val="20"/>
              </w:rPr>
              <w:t xml:space="preserve"> հեռուստա</w:t>
            </w:r>
            <w:r w:rsidRPr="00303D21">
              <w:rPr>
                <w:rFonts w:ascii="GHEA Grapalat" w:eastAsia="Times New Roman" w:hAnsi="GHEA Grapalat"/>
                <w:sz w:val="20"/>
                <w:szCs w:val="20"/>
                <w:lang w:val="ru-RU"/>
              </w:rPr>
              <w:t>հաղորդաշարի</w:t>
            </w:r>
            <w:r w:rsidRPr="00303D21">
              <w:rPr>
                <w:rFonts w:ascii="GHEA Grapalat" w:eastAsia="Times New Roman" w:hAnsi="GHEA Grapalat"/>
                <w:sz w:val="20"/>
                <w:szCs w:val="20"/>
              </w:rPr>
              <w:t xml:space="preserve"> ստեղծում և ցուցադրում</w:t>
            </w:r>
          </w:p>
          <w:p w:rsidR="00084AF3" w:rsidRPr="00303D21" w:rsidRDefault="00084AF3" w:rsidP="00303D21">
            <w:pPr>
              <w:spacing w:after="0" w:line="240" w:lineRule="auto"/>
              <w:rPr>
                <w:rFonts w:ascii="GHEA Grapalat" w:eastAsia="Times New Roman" w:hAnsi="GHEA Grapalat"/>
                <w:sz w:val="20"/>
                <w:szCs w:val="20"/>
              </w:rPr>
            </w:pPr>
          </w:p>
        </w:tc>
        <w:tc>
          <w:tcPr>
            <w:tcW w:w="333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rPr>
                <w:rFonts w:ascii="GHEA Grapalat" w:eastAsia="Times New Roman" w:hAnsi="GHEA Grapalat"/>
                <w:sz w:val="20"/>
                <w:szCs w:val="20"/>
              </w:rPr>
            </w:pPr>
            <w:r w:rsidRPr="00303D21">
              <w:rPr>
                <w:rFonts w:ascii="GHEA Grapalat" w:hAnsi="GHEA Grapalat" w:cs="Calibri"/>
                <w:sz w:val="20"/>
                <w:szCs w:val="20"/>
                <w:lang w:val="hy-AM"/>
              </w:rPr>
              <w:t>Մանկապատանեկան տարիքի երեխաների կրթական մակարդակի և մշակութային դաստիարակության զարգացում, մտահորիզոնի ընդլայնում, այլ մշակույթների ճանաչողական վերլուծություն, ազգային արժեքների գիտակցության ձևավորում, հայոց լեզվի և ազգային պատկանելիության պահպանում</w:t>
            </w:r>
          </w:p>
        </w:tc>
        <w:tc>
          <w:tcPr>
            <w:tcW w:w="225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jc w:val="center"/>
              <w:rPr>
                <w:rFonts w:ascii="GHEA Grapalat" w:hAnsi="GHEA Grapalat"/>
                <w:sz w:val="20"/>
                <w:szCs w:val="20"/>
                <w:lang w:val="ru-RU"/>
              </w:rPr>
            </w:pPr>
            <w:r w:rsidRPr="00303D21">
              <w:rPr>
                <w:rFonts w:ascii="GHEA Grapalat" w:hAnsi="GHEA Grapalat"/>
                <w:sz w:val="20"/>
                <w:szCs w:val="20"/>
                <w:lang w:val="ru-RU"/>
              </w:rPr>
              <w:t>Հայաստանի</w:t>
            </w:r>
            <w:r w:rsidRPr="00303D21">
              <w:rPr>
                <w:rFonts w:ascii="GHEA Grapalat" w:hAnsi="GHEA Grapalat"/>
                <w:sz w:val="20"/>
                <w:szCs w:val="20"/>
              </w:rPr>
              <w:t xml:space="preserve"> </w:t>
            </w:r>
            <w:r w:rsidRPr="00303D21">
              <w:rPr>
                <w:rFonts w:ascii="GHEA Grapalat" w:hAnsi="GHEA Grapalat"/>
                <w:sz w:val="20"/>
                <w:szCs w:val="20"/>
                <w:lang w:val="ru-RU"/>
              </w:rPr>
              <w:t>Հանրային</w:t>
            </w:r>
            <w:r w:rsidRPr="00303D21">
              <w:rPr>
                <w:rFonts w:ascii="GHEA Grapalat" w:hAnsi="GHEA Grapalat"/>
                <w:sz w:val="20"/>
                <w:szCs w:val="20"/>
              </w:rPr>
              <w:t xml:space="preserve"> </w:t>
            </w:r>
            <w:r w:rsidRPr="00303D21">
              <w:rPr>
                <w:rFonts w:ascii="GHEA Grapalat" w:hAnsi="GHEA Grapalat"/>
                <w:sz w:val="20"/>
                <w:szCs w:val="20"/>
                <w:lang w:val="ru-RU"/>
              </w:rPr>
              <w:t>հեռուստառադիոընկերությ</w:t>
            </w:r>
            <w:r w:rsidRPr="00303D21">
              <w:rPr>
                <w:rFonts w:ascii="GHEA Grapalat" w:hAnsi="GHEA Grapalat"/>
                <w:sz w:val="20"/>
                <w:szCs w:val="20"/>
              </w:rPr>
              <w:t>ու</w:t>
            </w:r>
            <w:r w:rsidRPr="00303D21">
              <w:rPr>
                <w:rFonts w:ascii="GHEA Grapalat" w:hAnsi="GHEA Grapalat"/>
                <w:sz w:val="20"/>
                <w:szCs w:val="20"/>
                <w:lang w:val="ru-RU"/>
              </w:rPr>
              <w:t>ն</w:t>
            </w:r>
          </w:p>
          <w:p w:rsidR="00084AF3" w:rsidRPr="00303D21" w:rsidRDefault="00084AF3" w:rsidP="00303D21">
            <w:pPr>
              <w:spacing w:after="0" w:line="240" w:lineRule="auto"/>
              <w:jc w:val="center"/>
              <w:rPr>
                <w:rFonts w:ascii="GHEA Grapalat" w:eastAsia="Times New Roman" w:hAnsi="GHEA Grapalat"/>
                <w:sz w:val="20"/>
                <w:szCs w:val="20"/>
                <w:lang w:val="ru-RU"/>
              </w:rPr>
            </w:pPr>
            <w:r w:rsidRPr="00303D21">
              <w:rPr>
                <w:rFonts w:ascii="GHEA Grapalat" w:hAnsi="GHEA Grapalat"/>
                <w:sz w:val="20"/>
                <w:szCs w:val="20"/>
                <w:lang w:val="ru-RU"/>
              </w:rPr>
              <w:t>(համաձայնությամբ)</w:t>
            </w:r>
          </w:p>
        </w:tc>
        <w:tc>
          <w:tcPr>
            <w:tcW w:w="198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lang w:val="ru-RU"/>
              </w:rPr>
            </w:pPr>
            <w:r w:rsidRPr="00303D21">
              <w:rPr>
                <w:rFonts w:ascii="GHEA Grapalat" w:eastAsia="Times New Roman" w:hAnsi="GHEA Grapalat"/>
                <w:sz w:val="20"/>
                <w:szCs w:val="20"/>
                <w:lang w:val="ru-RU"/>
              </w:rPr>
              <w:t xml:space="preserve">2019 թ. </w:t>
            </w:r>
            <w:r w:rsidRPr="00303D21">
              <w:rPr>
                <w:rFonts w:ascii="GHEA Grapalat" w:eastAsia="Times New Roman" w:hAnsi="GHEA Grapalat"/>
                <w:sz w:val="20"/>
                <w:szCs w:val="20"/>
              </w:rPr>
              <w:t>հուլիս</w:t>
            </w:r>
            <w:r w:rsidRPr="00303D21">
              <w:rPr>
                <w:rFonts w:ascii="GHEA Grapalat" w:eastAsia="Times New Roman" w:hAnsi="GHEA Grapalat"/>
                <w:sz w:val="20"/>
                <w:szCs w:val="20"/>
                <w:lang w:val="ru-RU"/>
              </w:rPr>
              <w:t>–</w:t>
            </w:r>
          </w:p>
          <w:p w:rsidR="00084AF3" w:rsidRPr="00303D21" w:rsidRDefault="00084AF3" w:rsidP="00303D21">
            <w:pPr>
              <w:spacing w:after="0" w:line="240" w:lineRule="auto"/>
              <w:jc w:val="center"/>
              <w:rPr>
                <w:rFonts w:ascii="GHEA Grapalat" w:eastAsia="Times New Roman" w:hAnsi="GHEA Grapalat"/>
                <w:sz w:val="20"/>
                <w:szCs w:val="20"/>
                <w:lang w:val="ru-RU"/>
              </w:rPr>
            </w:pPr>
            <w:r w:rsidRPr="00303D21">
              <w:rPr>
                <w:rFonts w:ascii="GHEA Grapalat" w:hAnsi="GHEA Grapalat" w:cs="GHEA Grapalat"/>
                <w:bCs/>
                <w:sz w:val="20"/>
                <w:szCs w:val="20"/>
                <w:lang w:val="ru-RU"/>
              </w:rPr>
              <w:t xml:space="preserve">2023 </w:t>
            </w:r>
            <w:r w:rsidRPr="00303D21">
              <w:rPr>
                <w:rFonts w:ascii="GHEA Grapalat" w:hAnsi="GHEA Grapalat" w:cs="GHEA Grapalat"/>
                <w:bCs/>
                <w:sz w:val="20"/>
                <w:szCs w:val="20"/>
              </w:rPr>
              <w:t>թ</w:t>
            </w:r>
            <w:r w:rsidRPr="00303D21">
              <w:rPr>
                <w:rFonts w:ascii="GHEA Grapalat" w:hAnsi="GHEA Grapalat" w:cs="GHEA Grapalat"/>
                <w:bCs/>
                <w:sz w:val="20"/>
                <w:szCs w:val="20"/>
                <w:lang w:val="ru-RU"/>
              </w:rPr>
              <w:t xml:space="preserve">. </w:t>
            </w:r>
            <w:r w:rsidRPr="00303D21">
              <w:rPr>
                <w:rFonts w:ascii="GHEA Grapalat" w:hAnsi="GHEA Grapalat" w:cs="GHEA Grapalat"/>
                <w:bCs/>
                <w:sz w:val="20"/>
                <w:szCs w:val="20"/>
              </w:rPr>
              <w:t>նոյեմբերի</w:t>
            </w:r>
            <w:r w:rsidRPr="00303D21">
              <w:rPr>
                <w:rFonts w:ascii="GHEA Grapalat" w:hAnsi="GHEA Grapalat" w:cs="GHEA Grapalat"/>
                <w:bCs/>
                <w:sz w:val="20"/>
                <w:szCs w:val="20"/>
                <w:lang w:val="ru-RU"/>
              </w:rPr>
              <w:t xml:space="preserve">  1-</w:t>
            </w:r>
            <w:r w:rsidRPr="00303D21">
              <w:rPr>
                <w:rFonts w:ascii="GHEA Grapalat" w:hAnsi="GHEA Grapalat" w:cs="GHEA Grapalat"/>
                <w:bCs/>
                <w:sz w:val="20"/>
                <w:szCs w:val="20"/>
              </w:rPr>
              <w:t>ին</w:t>
            </w:r>
            <w:r w:rsidRPr="00303D21">
              <w:rPr>
                <w:rFonts w:ascii="GHEA Grapalat" w:hAnsi="GHEA Grapalat" w:cs="GHEA Grapalat"/>
                <w:bCs/>
                <w:sz w:val="20"/>
                <w:szCs w:val="20"/>
                <w:lang w:val="ru-RU"/>
              </w:rPr>
              <w:t xml:space="preserve"> </w:t>
            </w:r>
            <w:r w:rsidRPr="00303D21">
              <w:rPr>
                <w:rFonts w:ascii="GHEA Grapalat" w:hAnsi="GHEA Grapalat" w:cs="GHEA Grapalat"/>
                <w:bCs/>
                <w:sz w:val="20"/>
                <w:szCs w:val="20"/>
              </w:rPr>
              <w:t>տասնօրյակ</w:t>
            </w:r>
          </w:p>
        </w:tc>
        <w:tc>
          <w:tcPr>
            <w:tcW w:w="2093"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ind w:left="-108" w:right="-108"/>
              <w:jc w:val="center"/>
              <w:rPr>
                <w:rFonts w:ascii="GHEA Grapalat" w:hAnsi="GHEA Grapalat" w:cs="Calibri"/>
                <w:sz w:val="20"/>
                <w:szCs w:val="20"/>
                <w:lang w:val="hy-AM"/>
              </w:rPr>
            </w:pPr>
            <w:r w:rsidRPr="00303D21">
              <w:rPr>
                <w:rFonts w:ascii="GHEA Grapalat" w:hAnsi="GHEA Grapalat" w:cs="Calibri"/>
                <w:sz w:val="20"/>
                <w:szCs w:val="20"/>
                <w:lang w:val="af-ZA"/>
              </w:rPr>
              <w:t xml:space="preserve">ՀՀ պետական բյուջեով նախատեսված </w:t>
            </w:r>
            <w:r w:rsidRPr="00303D21">
              <w:rPr>
                <w:rFonts w:ascii="GHEA Grapalat" w:hAnsi="GHEA Grapalat" w:cs="Calibri"/>
                <w:sz w:val="20"/>
                <w:szCs w:val="20"/>
                <w:lang w:val="hy-AM"/>
              </w:rPr>
              <w:t xml:space="preserve">հատկացումների շրջանակում </w:t>
            </w:r>
          </w:p>
          <w:p w:rsidR="00084AF3" w:rsidRPr="00303D21" w:rsidRDefault="00084AF3" w:rsidP="00303D21">
            <w:pPr>
              <w:spacing w:after="0" w:line="240" w:lineRule="auto"/>
              <w:jc w:val="center"/>
              <w:rPr>
                <w:rFonts w:ascii="GHEA Grapalat" w:eastAsia="Times New Roman" w:hAnsi="GHEA Grapalat"/>
                <w:sz w:val="20"/>
                <w:szCs w:val="20"/>
                <w:lang w:val="hy-AM"/>
              </w:rPr>
            </w:pPr>
          </w:p>
        </w:tc>
      </w:tr>
      <w:tr w:rsidR="00084AF3" w:rsidRPr="00303D21" w:rsidTr="005B4FB6">
        <w:trPr>
          <w:trHeight w:val="20"/>
        </w:trPr>
        <w:tc>
          <w:tcPr>
            <w:tcW w:w="630" w:type="dxa"/>
            <w:vMerge w:val="restart"/>
            <w:tcBorders>
              <w:left w:val="single" w:sz="4" w:space="0" w:color="auto"/>
              <w:right w:val="single" w:sz="4" w:space="0" w:color="auto"/>
            </w:tcBorders>
            <w:hideMark/>
          </w:tcPr>
          <w:p w:rsidR="00084AF3" w:rsidRPr="00303D21" w:rsidRDefault="00084AF3"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lang w:val="ru-RU"/>
              </w:rPr>
              <w:t>11</w:t>
            </w:r>
          </w:p>
        </w:tc>
        <w:tc>
          <w:tcPr>
            <w:tcW w:w="2520" w:type="dxa"/>
            <w:vMerge w:val="restart"/>
            <w:tcBorders>
              <w:left w:val="single" w:sz="4" w:space="0" w:color="auto"/>
              <w:right w:val="single" w:sz="4" w:space="0" w:color="auto"/>
            </w:tcBorders>
            <w:hideMark/>
          </w:tcPr>
          <w:p w:rsidR="00084AF3" w:rsidRPr="00303D21" w:rsidRDefault="00084AF3" w:rsidP="00303D21">
            <w:pPr>
              <w:spacing w:after="0" w:line="240" w:lineRule="auto"/>
              <w:rPr>
                <w:rFonts w:ascii="GHEA Grapalat" w:eastAsia="Times New Roman" w:hAnsi="GHEA Grapalat"/>
                <w:sz w:val="20"/>
                <w:szCs w:val="20"/>
                <w:lang w:val="ru-RU"/>
              </w:rPr>
            </w:pPr>
            <w:r w:rsidRPr="00303D21">
              <w:rPr>
                <w:rFonts w:ascii="GHEA Grapalat" w:eastAsia="Times New Roman" w:hAnsi="GHEA Grapalat"/>
                <w:sz w:val="20"/>
                <w:szCs w:val="20"/>
              </w:rPr>
              <w:t>Հայ մշակույթի հանրահռչակում</w:t>
            </w:r>
          </w:p>
        </w:tc>
        <w:tc>
          <w:tcPr>
            <w:tcW w:w="3055"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rPr>
                <w:rFonts w:ascii="GHEA Grapalat" w:hAnsi="GHEA Grapalat" w:cs="Calibri"/>
                <w:sz w:val="20"/>
                <w:szCs w:val="20"/>
                <w:lang w:val="ru-RU"/>
              </w:rPr>
            </w:pPr>
            <w:r w:rsidRPr="00303D21">
              <w:rPr>
                <w:rFonts w:ascii="GHEA Grapalat" w:hAnsi="GHEA Grapalat" w:cs="Calibri"/>
                <w:sz w:val="20"/>
                <w:szCs w:val="20"/>
                <w:lang w:val="ru-RU"/>
              </w:rPr>
              <w:t xml:space="preserve">11.1  </w:t>
            </w:r>
            <w:r w:rsidRPr="00303D21">
              <w:rPr>
                <w:rFonts w:ascii="GHEA Grapalat" w:hAnsi="GHEA Grapalat" w:cs="Calibri"/>
                <w:sz w:val="20"/>
                <w:szCs w:val="20"/>
              </w:rPr>
              <w:t>Երկկողմ</w:t>
            </w:r>
            <w:r w:rsidRPr="00303D21">
              <w:rPr>
                <w:rFonts w:ascii="GHEA Grapalat" w:hAnsi="GHEA Grapalat" w:cs="Calibri"/>
                <w:sz w:val="20"/>
                <w:szCs w:val="20"/>
                <w:lang w:val="ru-RU"/>
              </w:rPr>
              <w:t xml:space="preserve"> </w:t>
            </w:r>
            <w:r w:rsidRPr="00303D21">
              <w:rPr>
                <w:rFonts w:ascii="GHEA Grapalat" w:hAnsi="GHEA Grapalat" w:cs="Calibri"/>
                <w:sz w:val="20"/>
                <w:szCs w:val="20"/>
              </w:rPr>
              <w:t>համագործակցություն</w:t>
            </w:r>
            <w:r w:rsidRPr="00303D21">
              <w:rPr>
                <w:rFonts w:ascii="GHEA Grapalat" w:hAnsi="GHEA Grapalat" w:cs="Calibri"/>
                <w:sz w:val="20"/>
                <w:szCs w:val="20"/>
                <w:lang w:val="ru-RU"/>
              </w:rPr>
              <w:t xml:space="preserve">  </w:t>
            </w:r>
            <w:r w:rsidRPr="00303D21">
              <w:rPr>
                <w:rFonts w:ascii="GHEA Grapalat" w:hAnsi="GHEA Grapalat" w:cs="Calibri"/>
                <w:sz w:val="20"/>
                <w:szCs w:val="20"/>
              </w:rPr>
              <w:t>մշակույթի</w:t>
            </w:r>
            <w:r w:rsidRPr="00303D21">
              <w:rPr>
                <w:rFonts w:ascii="GHEA Grapalat" w:hAnsi="GHEA Grapalat" w:cs="Calibri"/>
                <w:sz w:val="20"/>
                <w:szCs w:val="20"/>
                <w:lang w:val="ru-RU"/>
              </w:rPr>
              <w:t xml:space="preserve"> </w:t>
            </w:r>
            <w:r w:rsidRPr="00303D21">
              <w:rPr>
                <w:rFonts w:ascii="GHEA Grapalat" w:hAnsi="GHEA Grapalat" w:cs="Calibri"/>
                <w:sz w:val="20"/>
                <w:szCs w:val="20"/>
              </w:rPr>
              <w:t>օրերի</w:t>
            </w:r>
            <w:r w:rsidRPr="00303D21">
              <w:rPr>
                <w:rFonts w:ascii="GHEA Grapalat" w:hAnsi="GHEA Grapalat" w:cs="Calibri"/>
                <w:sz w:val="20"/>
                <w:szCs w:val="20"/>
                <w:lang w:val="ru-RU"/>
              </w:rPr>
              <w:t xml:space="preserve"> </w:t>
            </w:r>
            <w:r w:rsidRPr="00303D21">
              <w:rPr>
                <w:rFonts w:ascii="GHEA Grapalat" w:hAnsi="GHEA Grapalat" w:cs="Calibri"/>
                <w:sz w:val="20"/>
                <w:szCs w:val="20"/>
              </w:rPr>
              <w:t>ձևաչափով</w:t>
            </w:r>
          </w:p>
        </w:tc>
        <w:tc>
          <w:tcPr>
            <w:tcW w:w="333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rPr>
                <w:rFonts w:ascii="GHEA Grapalat" w:hAnsi="GHEA Grapalat" w:cs="Calibri"/>
                <w:sz w:val="20"/>
                <w:szCs w:val="20"/>
                <w:lang w:val="ru-RU"/>
              </w:rPr>
            </w:pPr>
            <w:r w:rsidRPr="00303D21">
              <w:rPr>
                <w:rFonts w:ascii="GHEA Grapalat" w:hAnsi="GHEA Grapalat" w:cs="Calibri"/>
                <w:sz w:val="20"/>
                <w:szCs w:val="20"/>
              </w:rPr>
              <w:t>Մշակույթի</w:t>
            </w:r>
            <w:r w:rsidRPr="00303D21">
              <w:rPr>
                <w:rFonts w:ascii="GHEA Grapalat" w:hAnsi="GHEA Grapalat" w:cs="Calibri"/>
                <w:sz w:val="20"/>
                <w:szCs w:val="20"/>
                <w:lang w:val="ru-RU"/>
              </w:rPr>
              <w:t xml:space="preserve"> </w:t>
            </w:r>
            <w:r w:rsidRPr="00303D21">
              <w:rPr>
                <w:rFonts w:ascii="GHEA Grapalat" w:hAnsi="GHEA Grapalat" w:cs="Calibri"/>
                <w:sz w:val="20"/>
                <w:szCs w:val="20"/>
              </w:rPr>
              <w:t>օրերի</w:t>
            </w:r>
            <w:r w:rsidRPr="00303D21">
              <w:rPr>
                <w:rFonts w:ascii="GHEA Grapalat" w:hAnsi="GHEA Grapalat" w:cs="Calibri"/>
                <w:sz w:val="20"/>
                <w:szCs w:val="20"/>
                <w:lang w:val="ru-RU"/>
              </w:rPr>
              <w:t xml:space="preserve"> </w:t>
            </w:r>
            <w:r w:rsidRPr="00303D21">
              <w:rPr>
                <w:rFonts w:ascii="GHEA Grapalat" w:hAnsi="GHEA Grapalat" w:cs="Calibri"/>
                <w:sz w:val="20"/>
                <w:szCs w:val="20"/>
              </w:rPr>
              <w:t>իրականացման</w:t>
            </w:r>
            <w:r w:rsidRPr="00303D21">
              <w:rPr>
                <w:rFonts w:ascii="GHEA Grapalat" w:hAnsi="GHEA Grapalat" w:cs="Calibri"/>
                <w:sz w:val="20"/>
                <w:szCs w:val="20"/>
                <w:lang w:val="ru-RU"/>
              </w:rPr>
              <w:t xml:space="preserve"> </w:t>
            </w:r>
            <w:r w:rsidRPr="00303D21">
              <w:rPr>
                <w:rFonts w:ascii="GHEA Grapalat" w:hAnsi="GHEA Grapalat" w:cs="Calibri"/>
                <w:sz w:val="20"/>
                <w:szCs w:val="20"/>
              </w:rPr>
              <w:t>արդյունքում</w:t>
            </w:r>
            <w:r w:rsidRPr="00303D21">
              <w:rPr>
                <w:rFonts w:ascii="GHEA Grapalat" w:hAnsi="GHEA Grapalat" w:cs="Calibri"/>
                <w:sz w:val="20"/>
                <w:szCs w:val="20"/>
                <w:lang w:val="ru-RU"/>
              </w:rPr>
              <w:t xml:space="preserve"> </w:t>
            </w:r>
            <w:r w:rsidRPr="00303D21">
              <w:rPr>
                <w:rFonts w:ascii="GHEA Grapalat" w:hAnsi="GHEA Grapalat" w:cs="Calibri"/>
                <w:sz w:val="20"/>
                <w:szCs w:val="20"/>
              </w:rPr>
              <w:t>հաստատվում</w:t>
            </w:r>
            <w:r w:rsidRPr="00303D21">
              <w:rPr>
                <w:rFonts w:ascii="GHEA Grapalat" w:hAnsi="GHEA Grapalat" w:cs="Calibri"/>
                <w:sz w:val="20"/>
                <w:szCs w:val="20"/>
                <w:lang w:val="ru-RU"/>
              </w:rPr>
              <w:t xml:space="preserve"> </w:t>
            </w:r>
            <w:r w:rsidRPr="00303D21">
              <w:rPr>
                <w:rFonts w:ascii="GHEA Grapalat" w:hAnsi="GHEA Grapalat" w:cs="Calibri"/>
                <w:sz w:val="20"/>
                <w:szCs w:val="20"/>
              </w:rPr>
              <w:t>են</w:t>
            </w:r>
            <w:r w:rsidRPr="00303D21">
              <w:rPr>
                <w:rFonts w:ascii="GHEA Grapalat" w:hAnsi="GHEA Grapalat" w:cs="Calibri"/>
                <w:sz w:val="20"/>
                <w:szCs w:val="20"/>
                <w:lang w:val="ru-RU"/>
              </w:rPr>
              <w:t xml:space="preserve"> </w:t>
            </w:r>
            <w:r w:rsidRPr="00303D21">
              <w:rPr>
                <w:rFonts w:ascii="GHEA Grapalat" w:hAnsi="GHEA Grapalat" w:cs="Calibri"/>
                <w:sz w:val="20"/>
                <w:szCs w:val="20"/>
              </w:rPr>
              <w:t>նոր</w:t>
            </w:r>
            <w:r w:rsidRPr="00303D21">
              <w:rPr>
                <w:rFonts w:ascii="GHEA Grapalat" w:hAnsi="GHEA Grapalat" w:cs="Calibri"/>
                <w:sz w:val="20"/>
                <w:szCs w:val="20"/>
                <w:lang w:val="ru-RU"/>
              </w:rPr>
              <w:t xml:space="preserve"> </w:t>
            </w:r>
            <w:r w:rsidRPr="00303D21">
              <w:rPr>
                <w:rFonts w:ascii="GHEA Grapalat" w:hAnsi="GHEA Grapalat" w:cs="Calibri"/>
                <w:sz w:val="20"/>
                <w:szCs w:val="20"/>
              </w:rPr>
              <w:t>և</w:t>
            </w:r>
            <w:r w:rsidRPr="00303D21">
              <w:rPr>
                <w:rFonts w:ascii="GHEA Grapalat" w:hAnsi="GHEA Grapalat" w:cs="Calibri"/>
                <w:sz w:val="20"/>
                <w:szCs w:val="20"/>
                <w:lang w:val="ru-RU"/>
              </w:rPr>
              <w:t xml:space="preserve"> </w:t>
            </w:r>
            <w:r w:rsidRPr="00303D21">
              <w:rPr>
                <w:rFonts w:ascii="GHEA Grapalat" w:hAnsi="GHEA Grapalat" w:cs="Calibri"/>
                <w:sz w:val="20"/>
                <w:szCs w:val="20"/>
              </w:rPr>
              <w:t>ամրապնդվում</w:t>
            </w:r>
            <w:r w:rsidRPr="00303D21">
              <w:rPr>
                <w:rFonts w:ascii="GHEA Grapalat" w:hAnsi="GHEA Grapalat" w:cs="Calibri"/>
                <w:sz w:val="20"/>
                <w:szCs w:val="20"/>
                <w:lang w:val="ru-RU"/>
              </w:rPr>
              <w:t xml:space="preserve"> </w:t>
            </w:r>
            <w:r w:rsidRPr="00303D21">
              <w:rPr>
                <w:rFonts w:ascii="GHEA Grapalat" w:hAnsi="GHEA Grapalat" w:cs="Calibri"/>
                <w:sz w:val="20"/>
                <w:szCs w:val="20"/>
              </w:rPr>
              <w:t>են</w:t>
            </w:r>
            <w:r w:rsidRPr="00303D21">
              <w:rPr>
                <w:rFonts w:ascii="GHEA Grapalat" w:hAnsi="GHEA Grapalat" w:cs="Calibri"/>
                <w:sz w:val="20"/>
                <w:szCs w:val="20"/>
                <w:lang w:val="ru-RU"/>
              </w:rPr>
              <w:t xml:space="preserve"> </w:t>
            </w:r>
            <w:r w:rsidRPr="00303D21">
              <w:rPr>
                <w:rFonts w:ascii="GHEA Grapalat" w:hAnsi="GHEA Grapalat" w:cs="Calibri"/>
                <w:sz w:val="20"/>
                <w:szCs w:val="20"/>
              </w:rPr>
              <w:t>ավանդական</w:t>
            </w:r>
            <w:r w:rsidRPr="00303D21">
              <w:rPr>
                <w:rFonts w:ascii="GHEA Grapalat" w:hAnsi="GHEA Grapalat" w:cs="Calibri"/>
                <w:sz w:val="20"/>
                <w:szCs w:val="20"/>
                <w:lang w:val="ru-RU"/>
              </w:rPr>
              <w:t xml:space="preserve"> </w:t>
            </w:r>
            <w:r w:rsidRPr="00303D21">
              <w:rPr>
                <w:rFonts w:ascii="GHEA Grapalat" w:hAnsi="GHEA Grapalat" w:cs="Calibri"/>
                <w:sz w:val="20"/>
                <w:szCs w:val="20"/>
              </w:rPr>
              <w:t>դարձած</w:t>
            </w:r>
            <w:r w:rsidRPr="00303D21">
              <w:rPr>
                <w:rFonts w:ascii="GHEA Grapalat" w:hAnsi="GHEA Grapalat" w:cs="Calibri"/>
                <w:sz w:val="20"/>
                <w:szCs w:val="20"/>
                <w:lang w:val="ru-RU"/>
              </w:rPr>
              <w:t xml:space="preserve"> </w:t>
            </w:r>
            <w:r w:rsidRPr="00303D21">
              <w:rPr>
                <w:rFonts w:ascii="GHEA Grapalat" w:hAnsi="GHEA Grapalat" w:cs="Calibri"/>
                <w:sz w:val="20"/>
                <w:szCs w:val="20"/>
              </w:rPr>
              <w:t>մշակութային</w:t>
            </w:r>
            <w:r w:rsidRPr="00303D21">
              <w:rPr>
                <w:rFonts w:ascii="GHEA Grapalat" w:hAnsi="GHEA Grapalat" w:cs="Calibri"/>
                <w:sz w:val="20"/>
                <w:szCs w:val="20"/>
                <w:lang w:val="ru-RU"/>
              </w:rPr>
              <w:t xml:space="preserve"> </w:t>
            </w:r>
            <w:r w:rsidRPr="00303D21">
              <w:rPr>
                <w:rFonts w:ascii="GHEA Grapalat" w:hAnsi="GHEA Grapalat" w:cs="Calibri"/>
                <w:sz w:val="20"/>
                <w:szCs w:val="20"/>
              </w:rPr>
              <w:t>կապերը</w:t>
            </w:r>
            <w:r w:rsidRPr="00303D21">
              <w:rPr>
                <w:rFonts w:ascii="GHEA Grapalat" w:hAnsi="GHEA Grapalat" w:cs="Calibri"/>
                <w:sz w:val="20"/>
                <w:szCs w:val="20"/>
                <w:lang w:val="ru-RU"/>
              </w:rPr>
              <w:t xml:space="preserve">, </w:t>
            </w:r>
            <w:r w:rsidRPr="00303D21">
              <w:rPr>
                <w:rFonts w:ascii="GHEA Grapalat" w:hAnsi="GHEA Grapalat" w:cs="Calibri"/>
                <w:sz w:val="20"/>
                <w:szCs w:val="20"/>
              </w:rPr>
              <w:t>միջազգային</w:t>
            </w:r>
            <w:r w:rsidRPr="00303D21">
              <w:rPr>
                <w:rFonts w:ascii="GHEA Grapalat" w:hAnsi="GHEA Grapalat" w:cs="Calibri"/>
                <w:sz w:val="20"/>
                <w:szCs w:val="20"/>
                <w:lang w:val="ru-RU"/>
              </w:rPr>
              <w:t xml:space="preserve"> </w:t>
            </w:r>
            <w:r w:rsidRPr="00303D21">
              <w:rPr>
                <w:rFonts w:ascii="GHEA Grapalat" w:hAnsi="GHEA Grapalat" w:cs="Calibri"/>
                <w:sz w:val="20"/>
                <w:szCs w:val="20"/>
              </w:rPr>
              <w:t>հանրությանն</w:t>
            </w:r>
            <w:r w:rsidRPr="00303D21">
              <w:rPr>
                <w:rFonts w:ascii="GHEA Grapalat" w:hAnsi="GHEA Grapalat" w:cs="Calibri"/>
                <w:sz w:val="20"/>
                <w:szCs w:val="20"/>
                <w:lang w:val="ru-RU"/>
              </w:rPr>
              <w:t xml:space="preserve"> </w:t>
            </w:r>
            <w:r w:rsidRPr="00303D21">
              <w:rPr>
                <w:rFonts w:ascii="GHEA Grapalat" w:hAnsi="GHEA Grapalat" w:cs="Calibri"/>
                <w:sz w:val="20"/>
                <w:szCs w:val="20"/>
              </w:rPr>
              <w:t>է</w:t>
            </w:r>
            <w:r w:rsidRPr="00303D21">
              <w:rPr>
                <w:rFonts w:ascii="GHEA Grapalat" w:hAnsi="GHEA Grapalat" w:cs="Calibri"/>
                <w:sz w:val="20"/>
                <w:szCs w:val="20"/>
                <w:lang w:val="ru-RU"/>
              </w:rPr>
              <w:t xml:space="preserve"> </w:t>
            </w:r>
            <w:r w:rsidRPr="00303D21">
              <w:rPr>
                <w:rFonts w:ascii="GHEA Grapalat" w:hAnsi="GHEA Grapalat" w:cs="Calibri"/>
                <w:sz w:val="20"/>
                <w:szCs w:val="20"/>
              </w:rPr>
              <w:t>ներկայացվում</w:t>
            </w:r>
            <w:r w:rsidRPr="00303D21">
              <w:rPr>
                <w:rFonts w:ascii="GHEA Grapalat" w:hAnsi="GHEA Grapalat" w:cs="Calibri"/>
                <w:sz w:val="20"/>
                <w:szCs w:val="20"/>
                <w:lang w:val="ru-RU"/>
              </w:rPr>
              <w:t xml:space="preserve"> </w:t>
            </w:r>
            <w:r w:rsidRPr="00303D21">
              <w:rPr>
                <w:rFonts w:ascii="GHEA Grapalat" w:hAnsi="GHEA Grapalat" w:cs="Calibri"/>
                <w:sz w:val="20"/>
                <w:szCs w:val="20"/>
              </w:rPr>
              <w:t>հայկական</w:t>
            </w:r>
            <w:r w:rsidRPr="00303D21">
              <w:rPr>
                <w:rFonts w:ascii="GHEA Grapalat" w:hAnsi="GHEA Grapalat" w:cs="Calibri"/>
                <w:sz w:val="20"/>
                <w:szCs w:val="20"/>
                <w:lang w:val="ru-RU"/>
              </w:rPr>
              <w:t xml:space="preserve"> </w:t>
            </w:r>
            <w:r w:rsidRPr="00303D21">
              <w:rPr>
                <w:rFonts w:ascii="GHEA Grapalat" w:hAnsi="GHEA Grapalat" w:cs="Calibri"/>
                <w:sz w:val="20"/>
                <w:szCs w:val="20"/>
              </w:rPr>
              <w:t>մշակույթը</w:t>
            </w:r>
            <w:r w:rsidRPr="00303D21">
              <w:rPr>
                <w:rFonts w:ascii="GHEA Grapalat" w:hAnsi="GHEA Grapalat" w:cs="Calibri"/>
                <w:sz w:val="20"/>
                <w:szCs w:val="20"/>
                <w:lang w:val="ru-RU"/>
              </w:rPr>
              <w:t xml:space="preserve">, </w:t>
            </w:r>
            <w:r w:rsidRPr="00303D21">
              <w:rPr>
                <w:rFonts w:ascii="GHEA Grapalat" w:hAnsi="GHEA Grapalat" w:cs="Calibri"/>
                <w:sz w:val="20"/>
                <w:szCs w:val="20"/>
              </w:rPr>
              <w:t>հայ</w:t>
            </w:r>
            <w:r w:rsidRPr="00303D21">
              <w:rPr>
                <w:rFonts w:ascii="GHEA Grapalat" w:hAnsi="GHEA Grapalat" w:cs="Calibri"/>
                <w:sz w:val="20"/>
                <w:szCs w:val="20"/>
                <w:lang w:val="ru-RU"/>
              </w:rPr>
              <w:t xml:space="preserve"> </w:t>
            </w:r>
            <w:r w:rsidRPr="00303D21">
              <w:rPr>
                <w:rFonts w:ascii="GHEA Grapalat" w:hAnsi="GHEA Grapalat" w:cs="Calibri"/>
                <w:sz w:val="20"/>
                <w:szCs w:val="20"/>
              </w:rPr>
              <w:t>արվեստագետները</w:t>
            </w:r>
            <w:r w:rsidRPr="00303D21">
              <w:rPr>
                <w:rFonts w:ascii="GHEA Grapalat" w:hAnsi="GHEA Grapalat" w:cs="Calibri"/>
                <w:sz w:val="20"/>
                <w:szCs w:val="20"/>
                <w:lang w:val="ru-RU"/>
              </w:rPr>
              <w:t xml:space="preserve"> </w:t>
            </w:r>
            <w:r w:rsidRPr="00303D21">
              <w:rPr>
                <w:rFonts w:ascii="GHEA Grapalat" w:hAnsi="GHEA Grapalat" w:cs="Calibri"/>
                <w:sz w:val="20"/>
                <w:szCs w:val="20"/>
              </w:rPr>
              <w:t>հնարավորություն</w:t>
            </w:r>
            <w:r w:rsidRPr="00303D21">
              <w:rPr>
                <w:rFonts w:ascii="GHEA Grapalat" w:hAnsi="GHEA Grapalat" w:cs="Calibri"/>
                <w:sz w:val="20"/>
                <w:szCs w:val="20"/>
                <w:lang w:val="ru-RU"/>
              </w:rPr>
              <w:t xml:space="preserve"> </w:t>
            </w:r>
            <w:r w:rsidRPr="00303D21">
              <w:rPr>
                <w:rFonts w:ascii="GHEA Grapalat" w:hAnsi="GHEA Grapalat" w:cs="Calibri"/>
                <w:sz w:val="20"/>
                <w:szCs w:val="20"/>
              </w:rPr>
              <w:t>են</w:t>
            </w:r>
            <w:r w:rsidRPr="00303D21">
              <w:rPr>
                <w:rFonts w:ascii="GHEA Grapalat" w:hAnsi="GHEA Grapalat" w:cs="Calibri"/>
                <w:sz w:val="20"/>
                <w:szCs w:val="20"/>
                <w:lang w:val="ru-RU"/>
              </w:rPr>
              <w:t xml:space="preserve"> </w:t>
            </w:r>
            <w:r w:rsidRPr="00303D21">
              <w:rPr>
                <w:rFonts w:ascii="GHEA Grapalat" w:hAnsi="GHEA Grapalat" w:cs="Calibri"/>
                <w:sz w:val="20"/>
                <w:szCs w:val="20"/>
              </w:rPr>
              <w:t>ստանում</w:t>
            </w:r>
            <w:r w:rsidRPr="00303D21">
              <w:rPr>
                <w:rFonts w:ascii="GHEA Grapalat" w:hAnsi="GHEA Grapalat" w:cs="Calibri"/>
                <w:sz w:val="20"/>
                <w:szCs w:val="20"/>
                <w:lang w:val="ru-RU"/>
              </w:rPr>
              <w:t xml:space="preserve"> </w:t>
            </w:r>
            <w:r w:rsidRPr="00303D21">
              <w:rPr>
                <w:rFonts w:ascii="GHEA Grapalat" w:hAnsi="GHEA Grapalat" w:cs="Calibri"/>
                <w:sz w:val="20"/>
                <w:szCs w:val="20"/>
              </w:rPr>
              <w:t>համալիր</w:t>
            </w:r>
            <w:r w:rsidRPr="00303D21">
              <w:rPr>
                <w:rFonts w:ascii="GHEA Grapalat" w:hAnsi="GHEA Grapalat" w:cs="Calibri"/>
                <w:sz w:val="20"/>
                <w:szCs w:val="20"/>
                <w:lang w:val="ru-RU"/>
              </w:rPr>
              <w:t xml:space="preserve"> </w:t>
            </w:r>
            <w:r w:rsidRPr="00303D21">
              <w:rPr>
                <w:rFonts w:ascii="GHEA Grapalat" w:hAnsi="GHEA Grapalat" w:cs="Calibri"/>
                <w:sz w:val="20"/>
                <w:szCs w:val="20"/>
              </w:rPr>
              <w:t>ծրագրով</w:t>
            </w:r>
            <w:r w:rsidRPr="00303D21">
              <w:rPr>
                <w:rFonts w:ascii="GHEA Grapalat" w:hAnsi="GHEA Grapalat" w:cs="Calibri"/>
                <w:sz w:val="20"/>
                <w:szCs w:val="20"/>
                <w:lang w:val="ru-RU"/>
              </w:rPr>
              <w:t xml:space="preserve"> </w:t>
            </w:r>
            <w:r w:rsidRPr="00303D21">
              <w:rPr>
                <w:rFonts w:ascii="GHEA Grapalat" w:hAnsi="GHEA Grapalat" w:cs="Calibri"/>
                <w:sz w:val="20"/>
                <w:szCs w:val="20"/>
              </w:rPr>
              <w:t>ներկայանալու</w:t>
            </w:r>
            <w:r w:rsidRPr="00303D21">
              <w:rPr>
                <w:rFonts w:ascii="GHEA Grapalat" w:hAnsi="GHEA Grapalat" w:cs="Calibri"/>
                <w:sz w:val="20"/>
                <w:szCs w:val="20"/>
                <w:lang w:val="ru-RU"/>
              </w:rPr>
              <w:t xml:space="preserve"> </w:t>
            </w:r>
            <w:r w:rsidRPr="00303D21">
              <w:rPr>
                <w:rFonts w:ascii="GHEA Grapalat" w:hAnsi="GHEA Grapalat" w:cs="Calibri"/>
                <w:sz w:val="20"/>
                <w:szCs w:val="20"/>
              </w:rPr>
              <w:t>այլ</w:t>
            </w:r>
            <w:r w:rsidRPr="00303D21">
              <w:rPr>
                <w:rFonts w:ascii="GHEA Grapalat" w:hAnsi="GHEA Grapalat" w:cs="Calibri"/>
                <w:sz w:val="20"/>
                <w:szCs w:val="20"/>
                <w:lang w:val="ru-RU"/>
              </w:rPr>
              <w:t xml:space="preserve"> </w:t>
            </w:r>
            <w:r w:rsidRPr="00303D21">
              <w:rPr>
                <w:rFonts w:ascii="GHEA Grapalat" w:hAnsi="GHEA Grapalat" w:cs="Calibri"/>
                <w:sz w:val="20"/>
                <w:szCs w:val="20"/>
              </w:rPr>
              <w:t>պետությունների</w:t>
            </w:r>
            <w:r w:rsidRPr="00303D21">
              <w:rPr>
                <w:rFonts w:ascii="GHEA Grapalat" w:hAnsi="GHEA Grapalat" w:cs="Calibri"/>
                <w:sz w:val="20"/>
                <w:szCs w:val="20"/>
                <w:lang w:val="ru-RU"/>
              </w:rPr>
              <w:t xml:space="preserve"> </w:t>
            </w:r>
            <w:r w:rsidRPr="00303D21">
              <w:rPr>
                <w:rFonts w:ascii="GHEA Grapalat" w:hAnsi="GHEA Grapalat" w:cs="Calibri"/>
                <w:sz w:val="20"/>
                <w:szCs w:val="20"/>
              </w:rPr>
              <w:t>լավագույն</w:t>
            </w:r>
            <w:r w:rsidRPr="00303D21">
              <w:rPr>
                <w:rFonts w:ascii="GHEA Grapalat" w:hAnsi="GHEA Grapalat" w:cs="Calibri"/>
                <w:sz w:val="20"/>
                <w:szCs w:val="20"/>
                <w:lang w:val="ru-RU"/>
              </w:rPr>
              <w:t xml:space="preserve"> </w:t>
            </w:r>
            <w:r w:rsidRPr="00303D21">
              <w:rPr>
                <w:rFonts w:ascii="GHEA Grapalat" w:hAnsi="GHEA Grapalat" w:cs="Calibri"/>
                <w:sz w:val="20"/>
                <w:szCs w:val="20"/>
              </w:rPr>
              <w:t>սրահներում</w:t>
            </w:r>
            <w:r w:rsidRPr="00303D21">
              <w:rPr>
                <w:rFonts w:ascii="GHEA Grapalat" w:hAnsi="GHEA Grapalat" w:cs="Calibri"/>
                <w:sz w:val="20"/>
                <w:szCs w:val="20"/>
                <w:lang w:val="ru-RU"/>
              </w:rPr>
              <w:t xml:space="preserve"> </w:t>
            </w:r>
            <w:r w:rsidRPr="00303D21">
              <w:rPr>
                <w:rFonts w:ascii="GHEA Grapalat" w:hAnsi="GHEA Grapalat" w:cs="Calibri"/>
                <w:sz w:val="20"/>
                <w:szCs w:val="20"/>
              </w:rPr>
              <w:t>և</w:t>
            </w:r>
            <w:r w:rsidRPr="00303D21">
              <w:rPr>
                <w:rFonts w:ascii="GHEA Grapalat" w:hAnsi="GHEA Grapalat" w:cs="Calibri"/>
                <w:sz w:val="20"/>
                <w:szCs w:val="20"/>
                <w:lang w:val="ru-RU"/>
              </w:rPr>
              <w:t xml:space="preserve"> </w:t>
            </w:r>
            <w:r w:rsidRPr="00303D21">
              <w:rPr>
                <w:rFonts w:ascii="GHEA Grapalat" w:hAnsi="GHEA Grapalat" w:cs="Calibri"/>
                <w:sz w:val="20"/>
                <w:szCs w:val="20"/>
              </w:rPr>
              <w:t>կապեր</w:t>
            </w:r>
            <w:r w:rsidRPr="00303D21">
              <w:rPr>
                <w:rFonts w:ascii="GHEA Grapalat" w:hAnsi="GHEA Grapalat" w:cs="Calibri"/>
                <w:sz w:val="20"/>
                <w:szCs w:val="20"/>
                <w:lang w:val="ru-RU"/>
              </w:rPr>
              <w:t xml:space="preserve"> </w:t>
            </w:r>
            <w:r w:rsidRPr="00303D21">
              <w:rPr>
                <w:rFonts w:ascii="GHEA Grapalat" w:hAnsi="GHEA Grapalat" w:cs="Calibri"/>
                <w:sz w:val="20"/>
                <w:szCs w:val="20"/>
              </w:rPr>
              <w:t>հաստատելու</w:t>
            </w:r>
            <w:r w:rsidRPr="00303D21">
              <w:rPr>
                <w:rFonts w:ascii="GHEA Grapalat" w:hAnsi="GHEA Grapalat" w:cs="Calibri"/>
                <w:sz w:val="20"/>
                <w:szCs w:val="20"/>
                <w:lang w:val="ru-RU"/>
              </w:rPr>
              <w:t xml:space="preserve"> </w:t>
            </w:r>
            <w:r w:rsidRPr="00303D21">
              <w:rPr>
                <w:rFonts w:ascii="GHEA Grapalat" w:hAnsi="GHEA Grapalat" w:cs="Calibri"/>
                <w:sz w:val="20"/>
                <w:szCs w:val="20"/>
              </w:rPr>
              <w:t>ոլորտի</w:t>
            </w:r>
            <w:r w:rsidRPr="00303D21">
              <w:rPr>
                <w:rFonts w:ascii="GHEA Grapalat" w:hAnsi="GHEA Grapalat" w:cs="Calibri"/>
                <w:sz w:val="20"/>
                <w:szCs w:val="20"/>
                <w:lang w:val="ru-RU"/>
              </w:rPr>
              <w:t xml:space="preserve"> </w:t>
            </w:r>
            <w:r w:rsidRPr="00303D21">
              <w:rPr>
                <w:rFonts w:ascii="GHEA Grapalat" w:hAnsi="GHEA Grapalat" w:cs="Calibri"/>
                <w:sz w:val="20"/>
                <w:szCs w:val="20"/>
              </w:rPr>
              <w:t>առաջատար</w:t>
            </w:r>
            <w:r w:rsidRPr="00303D21">
              <w:rPr>
                <w:rFonts w:ascii="GHEA Grapalat" w:hAnsi="GHEA Grapalat" w:cs="Calibri"/>
                <w:sz w:val="20"/>
                <w:szCs w:val="20"/>
                <w:lang w:val="ru-RU"/>
              </w:rPr>
              <w:t xml:space="preserve"> </w:t>
            </w:r>
            <w:r w:rsidRPr="00303D21">
              <w:rPr>
                <w:rFonts w:ascii="GHEA Grapalat" w:hAnsi="GHEA Grapalat" w:cs="Calibri"/>
                <w:sz w:val="20"/>
                <w:szCs w:val="20"/>
              </w:rPr>
              <w:t>մասնագետների</w:t>
            </w:r>
            <w:r w:rsidRPr="00303D21">
              <w:rPr>
                <w:rFonts w:ascii="GHEA Grapalat" w:hAnsi="GHEA Grapalat" w:cs="Calibri"/>
                <w:sz w:val="20"/>
                <w:szCs w:val="20"/>
                <w:lang w:val="ru-RU"/>
              </w:rPr>
              <w:t xml:space="preserve"> </w:t>
            </w:r>
            <w:r w:rsidRPr="00303D21">
              <w:rPr>
                <w:rFonts w:ascii="GHEA Grapalat" w:hAnsi="GHEA Grapalat" w:cs="Calibri"/>
                <w:sz w:val="20"/>
                <w:szCs w:val="20"/>
              </w:rPr>
              <w:t>հետ</w:t>
            </w:r>
            <w:r w:rsidRPr="00303D21">
              <w:rPr>
                <w:rFonts w:ascii="GHEA Grapalat" w:hAnsi="GHEA Grapalat" w:cs="Calibri"/>
                <w:sz w:val="20"/>
                <w:szCs w:val="20"/>
                <w:lang w:val="ru-RU"/>
              </w:rPr>
              <w:t xml:space="preserve">, </w:t>
            </w:r>
            <w:r w:rsidRPr="00303D21">
              <w:rPr>
                <w:rFonts w:ascii="GHEA Grapalat" w:hAnsi="GHEA Grapalat" w:cs="Calibri"/>
                <w:sz w:val="20"/>
                <w:szCs w:val="20"/>
              </w:rPr>
              <w:t>ընդլայնելու</w:t>
            </w:r>
            <w:r w:rsidRPr="00303D21">
              <w:rPr>
                <w:rFonts w:ascii="GHEA Grapalat" w:hAnsi="GHEA Grapalat" w:cs="Calibri"/>
                <w:sz w:val="20"/>
                <w:szCs w:val="20"/>
                <w:lang w:val="ru-RU"/>
              </w:rPr>
              <w:t xml:space="preserve"> </w:t>
            </w:r>
            <w:r w:rsidRPr="00303D21">
              <w:rPr>
                <w:rFonts w:ascii="GHEA Grapalat" w:hAnsi="GHEA Grapalat" w:cs="Calibri"/>
                <w:sz w:val="20"/>
                <w:szCs w:val="20"/>
              </w:rPr>
              <w:t>համագործակցության</w:t>
            </w:r>
            <w:r w:rsidRPr="00303D21">
              <w:rPr>
                <w:rFonts w:ascii="GHEA Grapalat" w:hAnsi="GHEA Grapalat" w:cs="Calibri"/>
                <w:sz w:val="20"/>
                <w:szCs w:val="20"/>
                <w:lang w:val="ru-RU"/>
              </w:rPr>
              <w:t xml:space="preserve"> </w:t>
            </w:r>
            <w:r w:rsidRPr="00303D21">
              <w:rPr>
                <w:rFonts w:ascii="GHEA Grapalat" w:hAnsi="GHEA Grapalat" w:cs="Calibri"/>
                <w:sz w:val="20"/>
                <w:szCs w:val="20"/>
              </w:rPr>
              <w:t>աշխարհագրությունը</w:t>
            </w:r>
          </w:p>
        </w:tc>
        <w:tc>
          <w:tcPr>
            <w:tcW w:w="225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lang w:val="ru-RU"/>
              </w:rPr>
            </w:pPr>
          </w:p>
        </w:tc>
        <w:tc>
          <w:tcPr>
            <w:tcW w:w="198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sz w:val="20"/>
                <w:szCs w:val="20"/>
              </w:rPr>
              <w:t>-</w:t>
            </w:r>
            <w:r w:rsidRPr="00303D21">
              <w:rPr>
                <w:rFonts w:ascii="GHEA Grapalat" w:hAnsi="GHEA Grapalat" w:cs="GHEA Grapalat"/>
                <w:bCs/>
                <w:sz w:val="20"/>
                <w:szCs w:val="20"/>
                <w:lang w:val="hy-AM"/>
              </w:rPr>
              <w:t>2023 թ</w:t>
            </w:r>
            <w:r w:rsidRPr="00303D21">
              <w:rPr>
                <w:rFonts w:ascii="GHEA Grapalat" w:hAnsi="GHEA Grapalat" w:cs="GHEA Grapalat"/>
                <w:bCs/>
                <w:sz w:val="20"/>
                <w:szCs w:val="20"/>
              </w:rPr>
              <w:t>թ</w:t>
            </w:r>
            <w:r w:rsidRPr="00303D21">
              <w:rPr>
                <w:rFonts w:ascii="GHEA Grapalat" w:hAnsi="GHEA Grapalat" w:cs="GHEA Grapalat"/>
                <w:bCs/>
                <w:sz w:val="20"/>
                <w:szCs w:val="20"/>
                <w:lang w:val="hy-AM"/>
              </w:rPr>
              <w:t>.</w:t>
            </w:r>
          </w:p>
        </w:tc>
        <w:tc>
          <w:tcPr>
            <w:tcW w:w="2093"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ind w:left="-108" w:right="-108"/>
              <w:jc w:val="center"/>
              <w:rPr>
                <w:rFonts w:ascii="GHEA Grapalat" w:hAnsi="GHEA Grapalat" w:cs="Calibri"/>
                <w:sz w:val="20"/>
                <w:szCs w:val="20"/>
                <w:lang w:val="hy-AM"/>
              </w:rPr>
            </w:pPr>
            <w:r w:rsidRPr="00303D21">
              <w:rPr>
                <w:rFonts w:ascii="GHEA Grapalat" w:hAnsi="GHEA Grapalat" w:cs="Calibri"/>
                <w:sz w:val="20"/>
                <w:szCs w:val="20"/>
                <w:lang w:val="af-ZA"/>
              </w:rPr>
              <w:t xml:space="preserve">ՀՀ պետական բյուջեով նախատեսված </w:t>
            </w:r>
            <w:r w:rsidRPr="00303D21">
              <w:rPr>
                <w:rFonts w:ascii="GHEA Grapalat" w:hAnsi="GHEA Grapalat" w:cs="Calibri"/>
                <w:sz w:val="20"/>
                <w:szCs w:val="20"/>
                <w:lang w:val="hy-AM"/>
              </w:rPr>
              <w:t xml:space="preserve">հատկացումների շրջանակում </w:t>
            </w:r>
          </w:p>
          <w:p w:rsidR="00084AF3" w:rsidRPr="00303D21" w:rsidRDefault="00084AF3" w:rsidP="00303D21">
            <w:pPr>
              <w:spacing w:after="0" w:line="240" w:lineRule="auto"/>
              <w:ind w:left="-108" w:right="-108"/>
              <w:jc w:val="center"/>
              <w:rPr>
                <w:rFonts w:ascii="GHEA Grapalat" w:eastAsia="Times New Roman" w:hAnsi="GHEA Grapalat"/>
                <w:sz w:val="20"/>
                <w:szCs w:val="20"/>
                <w:lang w:val="hy-AM"/>
              </w:rPr>
            </w:pPr>
          </w:p>
        </w:tc>
      </w:tr>
      <w:tr w:rsidR="00084AF3" w:rsidRPr="00303D21" w:rsidTr="005B4FB6">
        <w:trPr>
          <w:trHeight w:val="20"/>
        </w:trPr>
        <w:tc>
          <w:tcPr>
            <w:tcW w:w="630" w:type="dxa"/>
            <w:vMerge/>
            <w:tcBorders>
              <w:left w:val="single" w:sz="4" w:space="0" w:color="auto"/>
              <w:right w:val="single" w:sz="4" w:space="0" w:color="auto"/>
            </w:tcBorders>
            <w:hideMark/>
          </w:tcPr>
          <w:p w:rsidR="00084AF3" w:rsidRPr="00303D21" w:rsidRDefault="00084AF3" w:rsidP="00303D21">
            <w:pPr>
              <w:spacing w:after="0" w:line="240" w:lineRule="auto"/>
              <w:jc w:val="center"/>
              <w:rPr>
                <w:rFonts w:ascii="GHEA Grapalat" w:eastAsia="Times New Roman" w:hAnsi="GHEA Grapalat"/>
                <w:sz w:val="20"/>
                <w:szCs w:val="20"/>
                <w:lang w:val="hy-AM"/>
              </w:rPr>
            </w:pPr>
          </w:p>
        </w:tc>
        <w:tc>
          <w:tcPr>
            <w:tcW w:w="2520" w:type="dxa"/>
            <w:vMerge/>
            <w:tcBorders>
              <w:left w:val="single" w:sz="4" w:space="0" w:color="auto"/>
              <w:right w:val="single" w:sz="4" w:space="0" w:color="auto"/>
            </w:tcBorders>
            <w:hideMark/>
          </w:tcPr>
          <w:p w:rsidR="00084AF3" w:rsidRPr="00303D21" w:rsidRDefault="00084AF3" w:rsidP="00303D21">
            <w:pPr>
              <w:spacing w:after="0" w:line="240" w:lineRule="auto"/>
              <w:rPr>
                <w:rFonts w:ascii="GHEA Grapalat" w:eastAsia="Times New Roman" w:hAnsi="GHEA Grapalat"/>
                <w:sz w:val="20"/>
                <w:szCs w:val="20"/>
                <w:lang w:val="hy-AM"/>
              </w:rPr>
            </w:pPr>
          </w:p>
        </w:tc>
        <w:tc>
          <w:tcPr>
            <w:tcW w:w="3055" w:type="dxa"/>
            <w:tcBorders>
              <w:top w:val="single" w:sz="4" w:space="0" w:color="auto"/>
              <w:left w:val="single" w:sz="4" w:space="0" w:color="auto"/>
              <w:bottom w:val="single" w:sz="4" w:space="0" w:color="auto"/>
              <w:right w:val="single" w:sz="4" w:space="0" w:color="auto"/>
            </w:tcBorders>
            <w:hideMark/>
          </w:tcPr>
          <w:p w:rsidR="00084AF3" w:rsidRPr="00303D21" w:rsidRDefault="00084AF3" w:rsidP="00303D21">
            <w:pPr>
              <w:tabs>
                <w:tab w:val="left" w:pos="508"/>
              </w:tabs>
              <w:spacing w:after="0" w:line="240" w:lineRule="auto"/>
              <w:rPr>
                <w:rFonts w:ascii="GHEA Grapalat" w:hAnsi="GHEA Grapalat" w:cs="Calibri"/>
                <w:sz w:val="20"/>
                <w:szCs w:val="20"/>
                <w:lang w:val="tr-TR"/>
              </w:rPr>
            </w:pPr>
            <w:r w:rsidRPr="00303D21">
              <w:rPr>
                <w:rFonts w:ascii="GHEA Grapalat" w:hAnsi="GHEA Grapalat" w:cs="Calibri"/>
                <w:sz w:val="20"/>
                <w:szCs w:val="20"/>
                <w:lang w:val="hy-AM"/>
              </w:rPr>
              <w:t xml:space="preserve">11.2 </w:t>
            </w:r>
            <w:r w:rsidRPr="00303D21">
              <w:rPr>
                <w:rFonts w:ascii="GHEA Grapalat" w:hAnsi="GHEA Grapalat" w:cs="Calibri"/>
                <w:sz w:val="20"/>
                <w:szCs w:val="20"/>
                <w:lang w:val="tr-TR"/>
              </w:rPr>
              <w:t xml:space="preserve"> Հայ մշակույթին և արվեստներին նվիրված </w:t>
            </w:r>
            <w:r w:rsidRPr="00303D21">
              <w:rPr>
                <w:rFonts w:ascii="GHEA Grapalat" w:hAnsi="GHEA Grapalat" w:cs="Calibri"/>
                <w:sz w:val="20"/>
                <w:szCs w:val="20"/>
                <w:lang w:val="hy-AM"/>
              </w:rPr>
              <w:t>ցուցահանդեսների</w:t>
            </w:r>
            <w:r w:rsidRPr="00303D21">
              <w:rPr>
                <w:rFonts w:ascii="GHEA Grapalat" w:hAnsi="GHEA Grapalat" w:cs="Calibri"/>
                <w:sz w:val="20"/>
                <w:szCs w:val="20"/>
                <w:lang w:val="tr-TR"/>
              </w:rPr>
              <w:t xml:space="preserve"> </w:t>
            </w:r>
            <w:r w:rsidRPr="00303D21">
              <w:rPr>
                <w:rFonts w:ascii="GHEA Grapalat" w:hAnsi="GHEA Grapalat" w:cs="Calibri"/>
                <w:sz w:val="20"/>
                <w:szCs w:val="20"/>
                <w:lang w:val="hy-AM"/>
              </w:rPr>
              <w:t>կազմակերպում</w:t>
            </w:r>
          </w:p>
          <w:p w:rsidR="00084AF3" w:rsidRPr="00303D21" w:rsidRDefault="00084AF3" w:rsidP="00303D21">
            <w:pPr>
              <w:spacing w:after="0" w:line="240" w:lineRule="auto"/>
              <w:rPr>
                <w:rFonts w:ascii="GHEA Grapalat" w:eastAsia="Times New Roman" w:hAnsi="GHEA Grapalat"/>
                <w:sz w:val="20"/>
                <w:szCs w:val="20"/>
                <w:lang w:val="tr-TR"/>
              </w:rPr>
            </w:pPr>
          </w:p>
        </w:tc>
        <w:tc>
          <w:tcPr>
            <w:tcW w:w="333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rPr>
                <w:rFonts w:ascii="GHEA Grapalat" w:hAnsi="GHEA Grapalat" w:cs="Calibri"/>
                <w:sz w:val="20"/>
                <w:szCs w:val="20"/>
                <w:lang w:val="tr-TR"/>
              </w:rPr>
            </w:pPr>
            <w:r w:rsidRPr="00303D21">
              <w:rPr>
                <w:rFonts w:ascii="GHEA Grapalat" w:hAnsi="GHEA Grapalat" w:cs="Calibri"/>
                <w:sz w:val="20"/>
                <w:szCs w:val="20"/>
              </w:rPr>
              <w:t>Հայ</w:t>
            </w:r>
            <w:r w:rsidRPr="00303D21">
              <w:rPr>
                <w:rFonts w:ascii="GHEA Grapalat" w:hAnsi="GHEA Grapalat" w:cs="Calibri"/>
                <w:sz w:val="20"/>
                <w:szCs w:val="20"/>
                <w:lang w:val="tr-TR"/>
              </w:rPr>
              <w:t xml:space="preserve"> </w:t>
            </w:r>
            <w:r w:rsidRPr="00303D21">
              <w:rPr>
                <w:rFonts w:ascii="GHEA Grapalat" w:hAnsi="GHEA Grapalat" w:cs="Calibri"/>
                <w:sz w:val="20"/>
                <w:szCs w:val="20"/>
              </w:rPr>
              <w:t>մշակույթի</w:t>
            </w:r>
            <w:r w:rsidRPr="00303D21">
              <w:rPr>
                <w:rFonts w:ascii="GHEA Grapalat" w:hAnsi="GHEA Grapalat" w:cs="Calibri"/>
                <w:sz w:val="20"/>
                <w:szCs w:val="20"/>
                <w:lang w:val="tr-TR"/>
              </w:rPr>
              <w:t xml:space="preserve"> </w:t>
            </w:r>
            <w:r w:rsidRPr="00303D21">
              <w:rPr>
                <w:rFonts w:ascii="GHEA Grapalat" w:hAnsi="GHEA Grapalat" w:cs="Calibri"/>
                <w:sz w:val="20"/>
                <w:szCs w:val="20"/>
              </w:rPr>
              <w:t>ճանաչելիության</w:t>
            </w:r>
            <w:r w:rsidRPr="00303D21">
              <w:rPr>
                <w:rFonts w:ascii="GHEA Grapalat" w:hAnsi="GHEA Grapalat" w:cs="Calibri"/>
                <w:sz w:val="20"/>
                <w:szCs w:val="20"/>
                <w:lang w:val="tr-TR"/>
              </w:rPr>
              <w:t xml:space="preserve"> </w:t>
            </w:r>
            <w:r w:rsidRPr="00303D21">
              <w:rPr>
                <w:rFonts w:ascii="GHEA Grapalat" w:hAnsi="GHEA Grapalat" w:cs="Calibri"/>
                <w:sz w:val="20"/>
                <w:szCs w:val="20"/>
              </w:rPr>
              <w:t>բարձրացում</w:t>
            </w:r>
            <w:r w:rsidRPr="00303D21">
              <w:rPr>
                <w:rFonts w:ascii="GHEA Grapalat" w:hAnsi="GHEA Grapalat" w:cs="Calibri"/>
                <w:sz w:val="20"/>
                <w:szCs w:val="20"/>
                <w:lang w:val="tr-TR"/>
              </w:rPr>
              <w:t xml:space="preserve">, </w:t>
            </w:r>
            <w:r w:rsidRPr="00303D21">
              <w:rPr>
                <w:rFonts w:ascii="GHEA Grapalat" w:hAnsi="GHEA Grapalat" w:cs="Calibri"/>
                <w:sz w:val="20"/>
                <w:szCs w:val="20"/>
              </w:rPr>
              <w:t>պատմության</w:t>
            </w:r>
            <w:r w:rsidRPr="00303D21">
              <w:rPr>
                <w:rFonts w:ascii="GHEA Grapalat" w:hAnsi="GHEA Grapalat" w:cs="Calibri"/>
                <w:sz w:val="20"/>
                <w:szCs w:val="20"/>
                <w:lang w:val="tr-TR"/>
              </w:rPr>
              <w:t xml:space="preserve"> </w:t>
            </w:r>
            <w:r w:rsidRPr="00303D21">
              <w:rPr>
                <w:rFonts w:ascii="GHEA Grapalat" w:hAnsi="GHEA Grapalat" w:cs="Calibri"/>
                <w:sz w:val="20"/>
                <w:szCs w:val="20"/>
              </w:rPr>
              <w:t>և</w:t>
            </w:r>
            <w:r w:rsidRPr="00303D21">
              <w:rPr>
                <w:rFonts w:ascii="GHEA Grapalat" w:hAnsi="GHEA Grapalat" w:cs="Calibri"/>
                <w:sz w:val="20"/>
                <w:szCs w:val="20"/>
                <w:lang w:val="tr-TR"/>
              </w:rPr>
              <w:t xml:space="preserve"> </w:t>
            </w:r>
            <w:r w:rsidRPr="00303D21">
              <w:rPr>
                <w:rFonts w:ascii="GHEA Grapalat" w:hAnsi="GHEA Grapalat" w:cs="Calibri"/>
                <w:sz w:val="20"/>
                <w:szCs w:val="20"/>
              </w:rPr>
              <w:t>արվեստի</w:t>
            </w:r>
            <w:r w:rsidRPr="00303D21">
              <w:rPr>
                <w:rFonts w:ascii="GHEA Grapalat" w:hAnsi="GHEA Grapalat" w:cs="Calibri"/>
                <w:sz w:val="20"/>
                <w:szCs w:val="20"/>
                <w:lang w:val="tr-TR"/>
              </w:rPr>
              <w:t xml:space="preserve"> </w:t>
            </w:r>
            <w:r w:rsidRPr="00303D21">
              <w:rPr>
                <w:rFonts w:ascii="GHEA Grapalat" w:hAnsi="GHEA Grapalat" w:cs="Calibri"/>
                <w:sz w:val="20"/>
                <w:szCs w:val="20"/>
              </w:rPr>
              <w:t>գործերի</w:t>
            </w:r>
            <w:r w:rsidRPr="00303D21">
              <w:rPr>
                <w:rFonts w:ascii="GHEA Grapalat" w:hAnsi="GHEA Grapalat" w:cs="Calibri"/>
                <w:sz w:val="20"/>
                <w:szCs w:val="20"/>
                <w:lang w:val="tr-TR"/>
              </w:rPr>
              <w:t xml:space="preserve"> </w:t>
            </w:r>
            <w:r w:rsidRPr="00303D21">
              <w:rPr>
                <w:rFonts w:ascii="GHEA Grapalat" w:hAnsi="GHEA Grapalat" w:cs="Calibri"/>
                <w:sz w:val="20"/>
                <w:szCs w:val="20"/>
              </w:rPr>
              <w:t>ներկայացում</w:t>
            </w:r>
            <w:r w:rsidRPr="00303D21">
              <w:rPr>
                <w:rFonts w:ascii="GHEA Grapalat" w:hAnsi="GHEA Grapalat" w:cs="Calibri"/>
                <w:sz w:val="20"/>
                <w:szCs w:val="20"/>
                <w:lang w:val="tr-TR"/>
              </w:rPr>
              <w:t xml:space="preserve">, </w:t>
            </w:r>
            <w:r w:rsidRPr="00303D21">
              <w:rPr>
                <w:rFonts w:ascii="GHEA Grapalat" w:hAnsi="GHEA Grapalat" w:cs="Calibri"/>
                <w:sz w:val="20"/>
                <w:szCs w:val="20"/>
              </w:rPr>
              <w:t>նոր</w:t>
            </w:r>
            <w:r w:rsidRPr="00303D21">
              <w:rPr>
                <w:rFonts w:ascii="GHEA Grapalat" w:hAnsi="GHEA Grapalat" w:cs="Calibri"/>
                <w:sz w:val="20"/>
                <w:szCs w:val="20"/>
                <w:lang w:val="tr-TR"/>
              </w:rPr>
              <w:t xml:space="preserve"> </w:t>
            </w:r>
            <w:r w:rsidRPr="00303D21">
              <w:rPr>
                <w:rFonts w:ascii="GHEA Grapalat" w:hAnsi="GHEA Grapalat" w:cs="Calibri"/>
                <w:sz w:val="20"/>
                <w:szCs w:val="20"/>
              </w:rPr>
              <w:t>հայացք</w:t>
            </w:r>
            <w:r w:rsidRPr="00303D21">
              <w:rPr>
                <w:rFonts w:ascii="GHEA Grapalat" w:hAnsi="GHEA Grapalat" w:cs="Calibri"/>
                <w:sz w:val="20"/>
                <w:szCs w:val="20"/>
                <w:lang w:val="tr-TR"/>
              </w:rPr>
              <w:t xml:space="preserve"> </w:t>
            </w:r>
            <w:r w:rsidRPr="00303D21">
              <w:rPr>
                <w:rFonts w:ascii="GHEA Grapalat" w:hAnsi="GHEA Grapalat" w:cs="Calibri"/>
                <w:sz w:val="20"/>
                <w:szCs w:val="20"/>
              </w:rPr>
              <w:t>մեր</w:t>
            </w:r>
            <w:r w:rsidRPr="00303D21">
              <w:rPr>
                <w:rFonts w:ascii="GHEA Grapalat" w:hAnsi="GHEA Grapalat" w:cs="Calibri"/>
                <w:sz w:val="20"/>
                <w:szCs w:val="20"/>
                <w:lang w:val="tr-TR"/>
              </w:rPr>
              <w:t xml:space="preserve"> </w:t>
            </w:r>
            <w:r w:rsidRPr="00303D21">
              <w:rPr>
                <w:rFonts w:ascii="GHEA Grapalat" w:hAnsi="GHEA Grapalat" w:cs="Calibri"/>
                <w:sz w:val="20"/>
                <w:szCs w:val="20"/>
              </w:rPr>
              <w:t>պատմամշակութային</w:t>
            </w:r>
            <w:r w:rsidRPr="00303D21">
              <w:rPr>
                <w:rFonts w:ascii="GHEA Grapalat" w:hAnsi="GHEA Grapalat" w:cs="Calibri"/>
                <w:sz w:val="20"/>
                <w:szCs w:val="20"/>
                <w:lang w:val="tr-TR"/>
              </w:rPr>
              <w:t xml:space="preserve"> </w:t>
            </w:r>
            <w:r w:rsidRPr="00303D21">
              <w:rPr>
                <w:rFonts w:ascii="GHEA Grapalat" w:hAnsi="GHEA Grapalat" w:cs="Calibri"/>
                <w:sz w:val="20"/>
                <w:szCs w:val="20"/>
              </w:rPr>
              <w:t>ժառանգությանը</w:t>
            </w:r>
            <w:r w:rsidRPr="00303D21">
              <w:rPr>
                <w:rFonts w:ascii="GHEA Grapalat" w:hAnsi="GHEA Grapalat" w:cs="Calibri"/>
                <w:sz w:val="20"/>
                <w:szCs w:val="20"/>
                <w:lang w:val="tr-TR"/>
              </w:rPr>
              <w:t xml:space="preserve">` </w:t>
            </w:r>
            <w:r w:rsidRPr="00303D21">
              <w:rPr>
                <w:rFonts w:ascii="GHEA Grapalat" w:hAnsi="GHEA Grapalat" w:cs="Calibri"/>
                <w:sz w:val="20"/>
                <w:szCs w:val="20"/>
              </w:rPr>
              <w:t>ժամանակակից</w:t>
            </w:r>
            <w:r w:rsidRPr="00303D21">
              <w:rPr>
                <w:rFonts w:ascii="GHEA Grapalat" w:hAnsi="GHEA Grapalat" w:cs="Calibri"/>
                <w:sz w:val="20"/>
                <w:szCs w:val="20"/>
                <w:lang w:val="tr-TR"/>
              </w:rPr>
              <w:t xml:space="preserve"> </w:t>
            </w:r>
            <w:r w:rsidRPr="00303D21">
              <w:rPr>
                <w:rFonts w:ascii="GHEA Grapalat" w:hAnsi="GHEA Grapalat" w:cs="Calibri"/>
                <w:sz w:val="20"/>
                <w:szCs w:val="20"/>
              </w:rPr>
              <w:t>լուծումների</w:t>
            </w:r>
            <w:r w:rsidRPr="00303D21">
              <w:rPr>
                <w:rFonts w:ascii="GHEA Grapalat" w:hAnsi="GHEA Grapalat" w:cs="Calibri"/>
                <w:sz w:val="20"/>
                <w:szCs w:val="20"/>
                <w:lang w:val="tr-TR"/>
              </w:rPr>
              <w:t xml:space="preserve">, </w:t>
            </w:r>
            <w:r w:rsidRPr="00303D21">
              <w:rPr>
                <w:rFonts w:ascii="GHEA Grapalat" w:hAnsi="GHEA Grapalat" w:cs="Calibri"/>
                <w:sz w:val="20"/>
                <w:szCs w:val="20"/>
              </w:rPr>
              <w:t>տեխնոլոգիաների</w:t>
            </w:r>
            <w:r w:rsidRPr="00303D21">
              <w:rPr>
                <w:rFonts w:ascii="GHEA Grapalat" w:hAnsi="GHEA Grapalat" w:cs="Calibri"/>
                <w:sz w:val="20"/>
                <w:szCs w:val="20"/>
                <w:lang w:val="tr-TR"/>
              </w:rPr>
              <w:t xml:space="preserve"> </w:t>
            </w:r>
            <w:r w:rsidRPr="00303D21">
              <w:rPr>
                <w:rFonts w:ascii="GHEA Grapalat" w:hAnsi="GHEA Grapalat" w:cs="Calibri"/>
                <w:sz w:val="20"/>
                <w:szCs w:val="20"/>
              </w:rPr>
              <w:t>միջոցով</w:t>
            </w:r>
          </w:p>
        </w:tc>
        <w:tc>
          <w:tcPr>
            <w:tcW w:w="225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lang w:val="tr-TR"/>
              </w:rPr>
            </w:pPr>
          </w:p>
        </w:tc>
        <w:tc>
          <w:tcPr>
            <w:tcW w:w="198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sz w:val="20"/>
                <w:szCs w:val="20"/>
              </w:rPr>
              <w:t>-</w:t>
            </w:r>
            <w:r w:rsidRPr="00303D21">
              <w:rPr>
                <w:rFonts w:ascii="GHEA Grapalat" w:hAnsi="GHEA Grapalat" w:cs="GHEA Grapalat"/>
                <w:bCs/>
                <w:sz w:val="20"/>
                <w:szCs w:val="20"/>
                <w:lang w:val="hy-AM"/>
              </w:rPr>
              <w:t>2023 թ</w:t>
            </w:r>
            <w:r w:rsidRPr="00303D21">
              <w:rPr>
                <w:rFonts w:ascii="GHEA Grapalat" w:hAnsi="GHEA Grapalat" w:cs="GHEA Grapalat"/>
                <w:bCs/>
                <w:sz w:val="20"/>
                <w:szCs w:val="20"/>
              </w:rPr>
              <w:t>թ</w:t>
            </w:r>
            <w:r w:rsidRPr="00303D21">
              <w:rPr>
                <w:rFonts w:ascii="GHEA Grapalat" w:hAnsi="GHEA Grapalat" w:cs="GHEA Grapalat"/>
                <w:bCs/>
                <w:sz w:val="20"/>
                <w:szCs w:val="20"/>
                <w:lang w:val="hy-AM"/>
              </w:rPr>
              <w:t>.</w:t>
            </w:r>
          </w:p>
        </w:tc>
        <w:tc>
          <w:tcPr>
            <w:tcW w:w="2093"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ind w:left="-108" w:right="-108"/>
              <w:jc w:val="center"/>
              <w:rPr>
                <w:rFonts w:ascii="GHEA Grapalat" w:hAnsi="GHEA Grapalat" w:cs="Calibri"/>
                <w:sz w:val="20"/>
                <w:szCs w:val="20"/>
                <w:lang w:val="hy-AM"/>
              </w:rPr>
            </w:pPr>
            <w:r w:rsidRPr="00303D21">
              <w:rPr>
                <w:rFonts w:ascii="GHEA Grapalat" w:hAnsi="GHEA Grapalat" w:cs="Calibri"/>
                <w:sz w:val="20"/>
                <w:szCs w:val="20"/>
                <w:lang w:val="af-ZA"/>
              </w:rPr>
              <w:t xml:space="preserve">ՀՀ պետական բյուջեով նախատեսված </w:t>
            </w:r>
            <w:r w:rsidRPr="00303D21">
              <w:rPr>
                <w:rFonts w:ascii="GHEA Grapalat" w:hAnsi="GHEA Grapalat" w:cs="Calibri"/>
                <w:sz w:val="20"/>
                <w:szCs w:val="20"/>
                <w:lang w:val="hy-AM"/>
              </w:rPr>
              <w:t xml:space="preserve">հատկացումների շրջանակում </w:t>
            </w:r>
          </w:p>
          <w:p w:rsidR="00084AF3" w:rsidRPr="00303D21" w:rsidRDefault="00084AF3" w:rsidP="00303D21">
            <w:pPr>
              <w:spacing w:after="0" w:line="240" w:lineRule="auto"/>
              <w:ind w:left="-108" w:right="-108"/>
              <w:jc w:val="center"/>
              <w:rPr>
                <w:rFonts w:ascii="GHEA Grapalat" w:eastAsia="Times New Roman" w:hAnsi="GHEA Grapalat"/>
                <w:sz w:val="20"/>
                <w:szCs w:val="20"/>
                <w:lang w:val="hy-AM"/>
              </w:rPr>
            </w:pPr>
          </w:p>
        </w:tc>
      </w:tr>
      <w:tr w:rsidR="00084AF3" w:rsidRPr="00303D21" w:rsidTr="005B4FB6">
        <w:trPr>
          <w:trHeight w:val="20"/>
        </w:trPr>
        <w:tc>
          <w:tcPr>
            <w:tcW w:w="630" w:type="dxa"/>
            <w:vMerge/>
            <w:tcBorders>
              <w:left w:val="single" w:sz="4" w:space="0" w:color="auto"/>
              <w:right w:val="single" w:sz="4" w:space="0" w:color="auto"/>
            </w:tcBorders>
            <w:hideMark/>
          </w:tcPr>
          <w:p w:rsidR="00084AF3" w:rsidRPr="00303D21" w:rsidRDefault="00084AF3" w:rsidP="00303D21">
            <w:pPr>
              <w:spacing w:after="0" w:line="240" w:lineRule="auto"/>
              <w:jc w:val="center"/>
              <w:rPr>
                <w:rFonts w:ascii="GHEA Grapalat" w:eastAsia="Times New Roman" w:hAnsi="GHEA Grapalat"/>
                <w:sz w:val="20"/>
                <w:szCs w:val="20"/>
                <w:lang w:val="hy-AM"/>
              </w:rPr>
            </w:pPr>
          </w:p>
        </w:tc>
        <w:tc>
          <w:tcPr>
            <w:tcW w:w="2520" w:type="dxa"/>
            <w:vMerge/>
            <w:tcBorders>
              <w:left w:val="single" w:sz="4" w:space="0" w:color="auto"/>
              <w:right w:val="single" w:sz="4" w:space="0" w:color="auto"/>
            </w:tcBorders>
            <w:hideMark/>
          </w:tcPr>
          <w:p w:rsidR="00084AF3" w:rsidRPr="00303D21" w:rsidRDefault="00084AF3" w:rsidP="00303D21">
            <w:pPr>
              <w:spacing w:after="0" w:line="240" w:lineRule="auto"/>
              <w:rPr>
                <w:rFonts w:ascii="GHEA Grapalat" w:eastAsia="Times New Roman" w:hAnsi="GHEA Grapalat"/>
                <w:sz w:val="20"/>
                <w:szCs w:val="20"/>
                <w:lang w:val="hy-AM"/>
              </w:rPr>
            </w:pPr>
          </w:p>
        </w:tc>
        <w:tc>
          <w:tcPr>
            <w:tcW w:w="3055" w:type="dxa"/>
            <w:tcBorders>
              <w:top w:val="single" w:sz="4" w:space="0" w:color="auto"/>
              <w:left w:val="single" w:sz="4" w:space="0" w:color="auto"/>
              <w:bottom w:val="single" w:sz="4" w:space="0" w:color="auto"/>
              <w:right w:val="single" w:sz="4" w:space="0" w:color="auto"/>
            </w:tcBorders>
            <w:hideMark/>
          </w:tcPr>
          <w:p w:rsidR="00084AF3" w:rsidRPr="00303D21" w:rsidRDefault="00084AF3" w:rsidP="00303D21">
            <w:pPr>
              <w:tabs>
                <w:tab w:val="left" w:pos="508"/>
              </w:tabs>
              <w:spacing w:after="0" w:line="240" w:lineRule="auto"/>
              <w:rPr>
                <w:rFonts w:ascii="GHEA Grapalat" w:hAnsi="GHEA Grapalat" w:cs="Calibri"/>
                <w:sz w:val="20"/>
                <w:szCs w:val="20"/>
                <w:lang w:val="hy-AM"/>
              </w:rPr>
            </w:pPr>
            <w:r w:rsidRPr="00303D21">
              <w:rPr>
                <w:rFonts w:ascii="GHEA Grapalat" w:hAnsi="GHEA Grapalat" w:cs="Calibri"/>
                <w:sz w:val="20"/>
                <w:szCs w:val="20"/>
                <w:lang w:val="hy-AM"/>
              </w:rPr>
              <w:t>11.3 Հայ մշակույթի և ժամանակակից արվեստների հանրահռչակում սփյուռքում</w:t>
            </w:r>
          </w:p>
        </w:tc>
        <w:tc>
          <w:tcPr>
            <w:tcW w:w="333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tabs>
                <w:tab w:val="left" w:pos="508"/>
              </w:tabs>
              <w:spacing w:after="0" w:line="240" w:lineRule="auto"/>
              <w:rPr>
                <w:rFonts w:ascii="GHEA Grapalat" w:eastAsia="Times New Roman" w:hAnsi="GHEA Grapalat"/>
                <w:sz w:val="20"/>
                <w:szCs w:val="20"/>
                <w:lang w:val="tr-TR"/>
              </w:rPr>
            </w:pPr>
            <w:r w:rsidRPr="00303D21">
              <w:rPr>
                <w:rFonts w:ascii="GHEA Grapalat" w:hAnsi="GHEA Grapalat" w:cs="Calibri"/>
                <w:sz w:val="20"/>
                <w:szCs w:val="20"/>
                <w:lang w:val="hy-AM"/>
              </w:rPr>
              <w:t>Սփյուռքում</w:t>
            </w:r>
            <w:r w:rsidRPr="00303D21">
              <w:rPr>
                <w:rFonts w:ascii="GHEA Grapalat" w:hAnsi="GHEA Grapalat" w:cs="Calibri"/>
                <w:sz w:val="20"/>
                <w:szCs w:val="20"/>
                <w:lang w:val="tr-TR"/>
              </w:rPr>
              <w:t xml:space="preserve"> </w:t>
            </w:r>
            <w:r w:rsidRPr="00303D21">
              <w:rPr>
                <w:rFonts w:ascii="GHEA Grapalat" w:hAnsi="GHEA Grapalat" w:cs="Calibri"/>
                <w:sz w:val="20"/>
                <w:szCs w:val="20"/>
                <w:lang w:val="hy-AM"/>
              </w:rPr>
              <w:t>ապրող</w:t>
            </w:r>
            <w:r w:rsidRPr="00303D21">
              <w:rPr>
                <w:rFonts w:ascii="GHEA Grapalat" w:hAnsi="GHEA Grapalat" w:cs="Calibri"/>
                <w:sz w:val="20"/>
                <w:szCs w:val="20"/>
                <w:lang w:val="tr-TR"/>
              </w:rPr>
              <w:t xml:space="preserve"> </w:t>
            </w:r>
            <w:r w:rsidRPr="00303D21">
              <w:rPr>
                <w:rFonts w:ascii="GHEA Grapalat" w:hAnsi="GHEA Grapalat" w:cs="Calibri"/>
                <w:sz w:val="20"/>
                <w:szCs w:val="20"/>
                <w:lang w:val="hy-AM"/>
              </w:rPr>
              <w:t>հայերին</w:t>
            </w:r>
            <w:r w:rsidRPr="00303D21">
              <w:rPr>
                <w:rFonts w:ascii="GHEA Grapalat" w:hAnsi="GHEA Grapalat" w:cs="Calibri"/>
                <w:sz w:val="20"/>
                <w:szCs w:val="20"/>
                <w:lang w:val="tr-TR"/>
              </w:rPr>
              <w:t xml:space="preserve"> </w:t>
            </w:r>
            <w:r w:rsidRPr="00303D21">
              <w:rPr>
                <w:rFonts w:ascii="GHEA Grapalat" w:hAnsi="GHEA Grapalat" w:cs="Calibri"/>
                <w:sz w:val="20"/>
                <w:szCs w:val="20"/>
                <w:lang w:val="hy-AM"/>
              </w:rPr>
              <w:t>հնարավորինս</w:t>
            </w:r>
            <w:r w:rsidRPr="00303D21">
              <w:rPr>
                <w:rFonts w:ascii="GHEA Grapalat" w:hAnsi="GHEA Grapalat" w:cs="Calibri"/>
                <w:sz w:val="20"/>
                <w:szCs w:val="20"/>
                <w:lang w:val="tr-TR"/>
              </w:rPr>
              <w:t xml:space="preserve"> </w:t>
            </w:r>
            <w:r w:rsidRPr="00303D21">
              <w:rPr>
                <w:rFonts w:ascii="GHEA Grapalat" w:hAnsi="GHEA Grapalat" w:cs="Calibri"/>
                <w:sz w:val="20"/>
                <w:szCs w:val="20"/>
                <w:lang w:val="hy-AM"/>
              </w:rPr>
              <w:t>հաղորդակից</w:t>
            </w:r>
            <w:r w:rsidRPr="00303D21">
              <w:rPr>
                <w:rFonts w:ascii="GHEA Grapalat" w:hAnsi="GHEA Grapalat" w:cs="Calibri"/>
                <w:sz w:val="20"/>
                <w:szCs w:val="20"/>
                <w:lang w:val="tr-TR"/>
              </w:rPr>
              <w:t xml:space="preserve"> </w:t>
            </w:r>
            <w:r w:rsidRPr="00303D21">
              <w:rPr>
                <w:rFonts w:ascii="GHEA Grapalat" w:hAnsi="GHEA Grapalat" w:cs="Calibri"/>
                <w:sz w:val="20"/>
                <w:szCs w:val="20"/>
                <w:lang w:val="hy-AM"/>
              </w:rPr>
              <w:t>դարձնել</w:t>
            </w:r>
            <w:r w:rsidRPr="00303D21">
              <w:rPr>
                <w:rFonts w:ascii="GHEA Grapalat" w:hAnsi="GHEA Grapalat" w:cs="Calibri"/>
                <w:sz w:val="20"/>
                <w:szCs w:val="20"/>
                <w:lang w:val="tr-TR"/>
              </w:rPr>
              <w:t xml:space="preserve"> </w:t>
            </w:r>
            <w:r w:rsidRPr="00303D21">
              <w:rPr>
                <w:rFonts w:ascii="GHEA Grapalat" w:hAnsi="GHEA Grapalat" w:cs="Calibri"/>
                <w:sz w:val="20"/>
                <w:szCs w:val="20"/>
                <w:lang w:val="hy-AM"/>
              </w:rPr>
              <w:t>հայկական</w:t>
            </w:r>
            <w:r w:rsidRPr="00303D21">
              <w:rPr>
                <w:rFonts w:ascii="GHEA Grapalat" w:hAnsi="GHEA Grapalat" w:cs="Calibri"/>
                <w:sz w:val="20"/>
                <w:szCs w:val="20"/>
                <w:lang w:val="tr-TR"/>
              </w:rPr>
              <w:t xml:space="preserve"> </w:t>
            </w:r>
            <w:r w:rsidRPr="00303D21">
              <w:rPr>
                <w:rFonts w:ascii="GHEA Grapalat" w:hAnsi="GHEA Grapalat" w:cs="Calibri"/>
                <w:sz w:val="20"/>
                <w:szCs w:val="20"/>
                <w:lang w:val="hy-AM"/>
              </w:rPr>
              <w:t>մշակույթին</w:t>
            </w:r>
            <w:r w:rsidRPr="00303D21">
              <w:rPr>
                <w:rFonts w:ascii="GHEA Grapalat" w:hAnsi="GHEA Grapalat" w:cs="Calibri"/>
                <w:sz w:val="20"/>
                <w:szCs w:val="20"/>
                <w:lang w:val="tr-TR"/>
              </w:rPr>
              <w:t xml:space="preserve">, </w:t>
            </w:r>
            <w:r w:rsidRPr="00303D21">
              <w:rPr>
                <w:rFonts w:ascii="GHEA Grapalat" w:hAnsi="GHEA Grapalat" w:cs="Calibri"/>
                <w:sz w:val="20"/>
                <w:szCs w:val="20"/>
                <w:lang w:val="hy-AM"/>
              </w:rPr>
              <w:t>ծանոթացնել</w:t>
            </w:r>
            <w:r w:rsidRPr="00303D21">
              <w:rPr>
                <w:rFonts w:ascii="GHEA Grapalat" w:hAnsi="GHEA Grapalat" w:cs="Calibri"/>
                <w:sz w:val="20"/>
                <w:szCs w:val="20"/>
                <w:lang w:val="tr-TR"/>
              </w:rPr>
              <w:t xml:space="preserve"> </w:t>
            </w:r>
            <w:r w:rsidRPr="00303D21">
              <w:rPr>
                <w:rFonts w:ascii="GHEA Grapalat" w:hAnsi="GHEA Grapalat" w:cs="Calibri"/>
                <w:sz w:val="20"/>
                <w:szCs w:val="20"/>
                <w:lang w:val="hy-AM"/>
              </w:rPr>
              <w:t>և</w:t>
            </w:r>
            <w:r w:rsidRPr="00303D21">
              <w:rPr>
                <w:rFonts w:ascii="GHEA Grapalat" w:hAnsi="GHEA Grapalat" w:cs="Calibri"/>
                <w:sz w:val="20"/>
                <w:szCs w:val="20"/>
                <w:lang w:val="tr-TR"/>
              </w:rPr>
              <w:t xml:space="preserve"> </w:t>
            </w:r>
            <w:r w:rsidRPr="00303D21">
              <w:rPr>
                <w:rFonts w:ascii="GHEA Grapalat" w:hAnsi="GHEA Grapalat" w:cs="Calibri"/>
                <w:sz w:val="20"/>
                <w:szCs w:val="20"/>
                <w:lang w:val="hy-AM"/>
              </w:rPr>
              <w:t>խորացնել</w:t>
            </w:r>
            <w:r w:rsidRPr="00303D21">
              <w:rPr>
                <w:rFonts w:ascii="GHEA Grapalat" w:hAnsi="GHEA Grapalat" w:cs="Calibri"/>
                <w:sz w:val="20"/>
                <w:szCs w:val="20"/>
                <w:lang w:val="tr-TR"/>
              </w:rPr>
              <w:t xml:space="preserve"> </w:t>
            </w:r>
            <w:r w:rsidRPr="00303D21">
              <w:rPr>
                <w:rFonts w:ascii="GHEA Grapalat" w:hAnsi="GHEA Grapalat" w:cs="Calibri"/>
                <w:sz w:val="20"/>
                <w:szCs w:val="20"/>
                <w:lang w:val="hy-AM"/>
              </w:rPr>
              <w:t>գիտելիքները</w:t>
            </w:r>
            <w:r w:rsidRPr="00303D21">
              <w:rPr>
                <w:rFonts w:ascii="GHEA Grapalat" w:hAnsi="GHEA Grapalat" w:cs="Calibri"/>
                <w:sz w:val="20"/>
                <w:szCs w:val="20"/>
                <w:lang w:val="tr-TR"/>
              </w:rPr>
              <w:t xml:space="preserve"> </w:t>
            </w:r>
            <w:r w:rsidRPr="00303D21">
              <w:rPr>
                <w:rFonts w:ascii="GHEA Grapalat" w:hAnsi="GHEA Grapalat" w:cs="Calibri"/>
                <w:sz w:val="20"/>
                <w:szCs w:val="20"/>
                <w:lang w:val="hy-AM"/>
              </w:rPr>
              <w:t>հայ</w:t>
            </w:r>
            <w:r w:rsidRPr="00303D21">
              <w:rPr>
                <w:rFonts w:ascii="GHEA Grapalat" w:hAnsi="GHEA Grapalat" w:cs="Calibri"/>
                <w:sz w:val="20"/>
                <w:szCs w:val="20"/>
                <w:lang w:val="tr-TR"/>
              </w:rPr>
              <w:t xml:space="preserve"> </w:t>
            </w:r>
            <w:r w:rsidRPr="00303D21">
              <w:rPr>
                <w:rFonts w:ascii="GHEA Grapalat" w:hAnsi="GHEA Grapalat" w:cs="Calibri"/>
                <w:sz w:val="20"/>
                <w:szCs w:val="20"/>
                <w:lang w:val="hy-AM"/>
              </w:rPr>
              <w:t>պատմամշակութային</w:t>
            </w:r>
            <w:r w:rsidRPr="00303D21">
              <w:rPr>
                <w:rFonts w:ascii="GHEA Grapalat" w:hAnsi="GHEA Grapalat" w:cs="Calibri"/>
                <w:sz w:val="20"/>
                <w:szCs w:val="20"/>
                <w:lang w:val="tr-TR"/>
              </w:rPr>
              <w:t xml:space="preserve"> </w:t>
            </w:r>
            <w:r w:rsidRPr="00303D21">
              <w:rPr>
                <w:rFonts w:ascii="GHEA Grapalat" w:hAnsi="GHEA Grapalat" w:cs="Calibri"/>
                <w:sz w:val="20"/>
                <w:szCs w:val="20"/>
                <w:lang w:val="hy-AM"/>
              </w:rPr>
              <w:t>ժառանգության</w:t>
            </w:r>
            <w:r w:rsidRPr="00303D21">
              <w:rPr>
                <w:rFonts w:ascii="GHEA Grapalat" w:hAnsi="GHEA Grapalat" w:cs="Calibri"/>
                <w:sz w:val="20"/>
                <w:szCs w:val="20"/>
                <w:lang w:val="tr-TR"/>
              </w:rPr>
              <w:t xml:space="preserve"> </w:t>
            </w:r>
            <w:r w:rsidRPr="00303D21">
              <w:rPr>
                <w:rFonts w:ascii="GHEA Grapalat" w:hAnsi="GHEA Grapalat" w:cs="Calibri"/>
                <w:sz w:val="20"/>
                <w:szCs w:val="20"/>
                <w:lang w:val="hy-AM"/>
              </w:rPr>
              <w:t>վերաբերյալ</w:t>
            </w:r>
            <w:r w:rsidRPr="00303D21">
              <w:rPr>
                <w:rFonts w:ascii="GHEA Grapalat" w:hAnsi="GHEA Grapalat" w:cs="Calibri"/>
                <w:sz w:val="20"/>
                <w:szCs w:val="20"/>
                <w:lang w:val="tr-TR"/>
              </w:rPr>
              <w:t xml:space="preserve">, </w:t>
            </w:r>
            <w:r w:rsidRPr="00303D21">
              <w:rPr>
                <w:rFonts w:ascii="GHEA Grapalat" w:hAnsi="GHEA Grapalat" w:cs="Calibri"/>
                <w:sz w:val="20"/>
                <w:szCs w:val="20"/>
                <w:lang w:val="hy-AM"/>
              </w:rPr>
              <w:t>բացահայտել</w:t>
            </w:r>
            <w:r w:rsidRPr="00303D21">
              <w:rPr>
                <w:rFonts w:ascii="GHEA Grapalat" w:hAnsi="GHEA Grapalat" w:cs="Calibri"/>
                <w:sz w:val="20"/>
                <w:szCs w:val="20"/>
                <w:lang w:val="tr-TR"/>
              </w:rPr>
              <w:t xml:space="preserve"> </w:t>
            </w:r>
            <w:r w:rsidRPr="00303D21">
              <w:rPr>
                <w:rFonts w:ascii="GHEA Grapalat" w:hAnsi="GHEA Grapalat" w:cs="Calibri"/>
                <w:sz w:val="20"/>
                <w:szCs w:val="20"/>
                <w:lang w:val="hy-AM"/>
              </w:rPr>
              <w:t>տաղանդներ</w:t>
            </w:r>
            <w:r w:rsidRPr="00303D21">
              <w:rPr>
                <w:rFonts w:ascii="GHEA Grapalat" w:hAnsi="GHEA Grapalat" w:cs="Calibri"/>
                <w:sz w:val="20"/>
                <w:szCs w:val="20"/>
                <w:lang w:val="tr-TR"/>
              </w:rPr>
              <w:t xml:space="preserve"> </w:t>
            </w:r>
            <w:r w:rsidRPr="00303D21">
              <w:rPr>
                <w:rFonts w:ascii="GHEA Grapalat" w:hAnsi="GHEA Grapalat" w:cs="Calibri"/>
                <w:sz w:val="20"/>
                <w:szCs w:val="20"/>
                <w:lang w:val="hy-AM"/>
              </w:rPr>
              <w:t>սփյուքահայ</w:t>
            </w:r>
            <w:r w:rsidRPr="00303D21">
              <w:rPr>
                <w:rFonts w:ascii="GHEA Grapalat" w:hAnsi="GHEA Grapalat" w:cs="Calibri"/>
                <w:sz w:val="20"/>
                <w:szCs w:val="20"/>
                <w:lang w:val="tr-TR"/>
              </w:rPr>
              <w:t xml:space="preserve"> </w:t>
            </w:r>
            <w:r w:rsidRPr="00303D21">
              <w:rPr>
                <w:rFonts w:ascii="GHEA Grapalat" w:hAnsi="GHEA Grapalat" w:cs="Calibri"/>
                <w:sz w:val="20"/>
                <w:szCs w:val="20"/>
                <w:lang w:val="hy-AM"/>
              </w:rPr>
              <w:t>երիտասարդների</w:t>
            </w:r>
            <w:r w:rsidRPr="00303D21">
              <w:rPr>
                <w:rFonts w:ascii="GHEA Grapalat" w:hAnsi="GHEA Grapalat" w:cs="Calibri"/>
                <w:sz w:val="20"/>
                <w:szCs w:val="20"/>
                <w:lang w:val="tr-TR"/>
              </w:rPr>
              <w:t xml:space="preserve"> </w:t>
            </w:r>
            <w:r w:rsidRPr="00303D21">
              <w:rPr>
                <w:rFonts w:ascii="GHEA Grapalat" w:hAnsi="GHEA Grapalat" w:cs="Calibri"/>
                <w:sz w:val="20"/>
                <w:szCs w:val="20"/>
                <w:lang w:val="hy-AM"/>
              </w:rPr>
              <w:t>մեջ</w:t>
            </w:r>
            <w:r w:rsidRPr="00303D21">
              <w:rPr>
                <w:rFonts w:ascii="GHEA Grapalat" w:hAnsi="GHEA Grapalat" w:cs="Calibri"/>
                <w:sz w:val="20"/>
                <w:szCs w:val="20"/>
                <w:lang w:val="tr-TR"/>
              </w:rPr>
              <w:t xml:space="preserve"> </w:t>
            </w:r>
            <w:r w:rsidRPr="00303D21">
              <w:rPr>
                <w:rFonts w:ascii="GHEA Grapalat" w:hAnsi="GHEA Grapalat" w:cs="Calibri"/>
                <w:sz w:val="20"/>
                <w:szCs w:val="20"/>
                <w:lang w:val="hy-AM"/>
              </w:rPr>
              <w:t>և</w:t>
            </w:r>
            <w:r w:rsidRPr="00303D21">
              <w:rPr>
                <w:rFonts w:ascii="GHEA Grapalat" w:hAnsi="GHEA Grapalat" w:cs="Calibri"/>
                <w:sz w:val="20"/>
                <w:szCs w:val="20"/>
                <w:lang w:val="tr-TR"/>
              </w:rPr>
              <w:t xml:space="preserve"> </w:t>
            </w:r>
            <w:r w:rsidRPr="00303D21">
              <w:rPr>
                <w:rFonts w:ascii="GHEA Grapalat" w:hAnsi="GHEA Grapalat" w:cs="Calibri"/>
                <w:sz w:val="20"/>
                <w:szCs w:val="20"/>
                <w:lang w:val="hy-AM"/>
              </w:rPr>
              <w:t>ամրապնդել</w:t>
            </w:r>
            <w:r w:rsidRPr="00303D21">
              <w:rPr>
                <w:rFonts w:ascii="GHEA Grapalat" w:hAnsi="GHEA Grapalat" w:cs="Calibri"/>
                <w:sz w:val="20"/>
                <w:szCs w:val="20"/>
                <w:lang w:val="tr-TR"/>
              </w:rPr>
              <w:t xml:space="preserve"> </w:t>
            </w:r>
            <w:r w:rsidRPr="00303D21">
              <w:rPr>
                <w:rFonts w:ascii="GHEA Grapalat" w:hAnsi="GHEA Grapalat" w:cs="Calibri"/>
                <w:sz w:val="20"/>
                <w:szCs w:val="20"/>
                <w:lang w:val="hy-AM"/>
              </w:rPr>
              <w:t>կապերը</w:t>
            </w:r>
            <w:r w:rsidRPr="00303D21">
              <w:rPr>
                <w:rFonts w:ascii="GHEA Grapalat" w:hAnsi="GHEA Grapalat" w:cs="Calibri"/>
                <w:sz w:val="20"/>
                <w:szCs w:val="20"/>
                <w:lang w:val="tr-TR"/>
              </w:rPr>
              <w:t xml:space="preserve"> </w:t>
            </w:r>
            <w:r w:rsidRPr="00303D21">
              <w:rPr>
                <w:rFonts w:ascii="GHEA Grapalat" w:hAnsi="GHEA Grapalat" w:cs="Calibri"/>
                <w:sz w:val="20"/>
                <w:szCs w:val="20"/>
                <w:lang w:val="hy-AM"/>
              </w:rPr>
              <w:t>հայրենիքի</w:t>
            </w:r>
            <w:r w:rsidRPr="00303D21">
              <w:rPr>
                <w:rFonts w:ascii="GHEA Grapalat" w:hAnsi="GHEA Grapalat" w:cs="Calibri"/>
                <w:sz w:val="20"/>
                <w:szCs w:val="20"/>
                <w:lang w:val="tr-TR"/>
              </w:rPr>
              <w:t xml:space="preserve"> </w:t>
            </w:r>
            <w:r w:rsidRPr="00303D21">
              <w:rPr>
                <w:rFonts w:ascii="GHEA Grapalat" w:hAnsi="GHEA Grapalat" w:cs="Calibri"/>
                <w:sz w:val="20"/>
                <w:szCs w:val="20"/>
                <w:lang w:val="hy-AM"/>
              </w:rPr>
              <w:t>հետ</w:t>
            </w:r>
          </w:p>
        </w:tc>
        <w:tc>
          <w:tcPr>
            <w:tcW w:w="225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lang w:val="hy-AM"/>
              </w:rPr>
            </w:pPr>
          </w:p>
        </w:tc>
        <w:tc>
          <w:tcPr>
            <w:tcW w:w="198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sz w:val="20"/>
                <w:szCs w:val="20"/>
              </w:rPr>
              <w:t>-</w:t>
            </w:r>
            <w:r w:rsidRPr="00303D21">
              <w:rPr>
                <w:rFonts w:ascii="GHEA Grapalat" w:hAnsi="GHEA Grapalat" w:cs="GHEA Grapalat"/>
                <w:bCs/>
                <w:sz w:val="20"/>
                <w:szCs w:val="20"/>
                <w:lang w:val="hy-AM"/>
              </w:rPr>
              <w:t>2023 թ</w:t>
            </w:r>
            <w:r w:rsidRPr="00303D21">
              <w:rPr>
                <w:rFonts w:ascii="GHEA Grapalat" w:hAnsi="GHEA Grapalat" w:cs="GHEA Grapalat"/>
                <w:bCs/>
                <w:sz w:val="20"/>
                <w:szCs w:val="20"/>
              </w:rPr>
              <w:t>թ</w:t>
            </w:r>
            <w:r w:rsidRPr="00303D21">
              <w:rPr>
                <w:rFonts w:ascii="GHEA Grapalat" w:hAnsi="GHEA Grapalat" w:cs="GHEA Grapalat"/>
                <w:bCs/>
                <w:sz w:val="20"/>
                <w:szCs w:val="20"/>
                <w:lang w:val="hy-AM"/>
              </w:rPr>
              <w:t>.</w:t>
            </w:r>
          </w:p>
        </w:tc>
        <w:tc>
          <w:tcPr>
            <w:tcW w:w="2093"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ind w:left="-108" w:right="-108"/>
              <w:jc w:val="center"/>
              <w:rPr>
                <w:rFonts w:ascii="GHEA Grapalat" w:hAnsi="GHEA Grapalat" w:cs="Calibri"/>
                <w:sz w:val="20"/>
                <w:szCs w:val="20"/>
                <w:lang w:val="hy-AM"/>
              </w:rPr>
            </w:pPr>
            <w:r w:rsidRPr="00303D21">
              <w:rPr>
                <w:rFonts w:ascii="GHEA Grapalat" w:hAnsi="GHEA Grapalat" w:cs="Calibri"/>
                <w:sz w:val="20"/>
                <w:szCs w:val="20"/>
                <w:lang w:val="af-ZA"/>
              </w:rPr>
              <w:t xml:space="preserve">ՀՀ պետական բյուջեով նախատեսված </w:t>
            </w:r>
            <w:r w:rsidRPr="00303D21">
              <w:rPr>
                <w:rFonts w:ascii="GHEA Grapalat" w:hAnsi="GHEA Grapalat" w:cs="Calibri"/>
                <w:sz w:val="20"/>
                <w:szCs w:val="20"/>
                <w:lang w:val="hy-AM"/>
              </w:rPr>
              <w:t xml:space="preserve">հատկացումների շրջանակում </w:t>
            </w:r>
          </w:p>
          <w:p w:rsidR="00084AF3" w:rsidRPr="00303D21" w:rsidRDefault="00084AF3" w:rsidP="00303D21">
            <w:pPr>
              <w:spacing w:after="0" w:line="240" w:lineRule="auto"/>
              <w:ind w:left="-108" w:right="-108"/>
              <w:jc w:val="center"/>
              <w:rPr>
                <w:rFonts w:ascii="GHEA Grapalat" w:eastAsia="Times New Roman" w:hAnsi="GHEA Grapalat"/>
                <w:sz w:val="20"/>
                <w:szCs w:val="20"/>
                <w:lang w:val="hy-AM"/>
              </w:rPr>
            </w:pPr>
          </w:p>
        </w:tc>
      </w:tr>
      <w:tr w:rsidR="00084AF3" w:rsidRPr="00303D21" w:rsidTr="005B4FB6">
        <w:trPr>
          <w:trHeight w:val="20"/>
        </w:trPr>
        <w:tc>
          <w:tcPr>
            <w:tcW w:w="630" w:type="dxa"/>
            <w:vMerge/>
            <w:tcBorders>
              <w:left w:val="single" w:sz="4" w:space="0" w:color="auto"/>
              <w:right w:val="single" w:sz="4" w:space="0" w:color="auto"/>
            </w:tcBorders>
            <w:hideMark/>
          </w:tcPr>
          <w:p w:rsidR="00084AF3" w:rsidRPr="00303D21" w:rsidRDefault="00084AF3" w:rsidP="00303D21">
            <w:pPr>
              <w:spacing w:after="0" w:line="240" w:lineRule="auto"/>
              <w:jc w:val="center"/>
              <w:rPr>
                <w:rFonts w:ascii="GHEA Grapalat" w:eastAsia="Times New Roman" w:hAnsi="GHEA Grapalat"/>
                <w:sz w:val="20"/>
                <w:szCs w:val="20"/>
                <w:lang w:val="hy-AM"/>
              </w:rPr>
            </w:pPr>
          </w:p>
        </w:tc>
        <w:tc>
          <w:tcPr>
            <w:tcW w:w="2520" w:type="dxa"/>
            <w:vMerge/>
            <w:tcBorders>
              <w:left w:val="single" w:sz="4" w:space="0" w:color="auto"/>
              <w:right w:val="single" w:sz="4" w:space="0" w:color="auto"/>
            </w:tcBorders>
            <w:hideMark/>
          </w:tcPr>
          <w:p w:rsidR="00084AF3" w:rsidRPr="00303D21" w:rsidRDefault="00084AF3" w:rsidP="00303D21">
            <w:pPr>
              <w:spacing w:after="0" w:line="240" w:lineRule="auto"/>
              <w:rPr>
                <w:rFonts w:ascii="GHEA Grapalat" w:eastAsia="Times New Roman" w:hAnsi="GHEA Grapalat"/>
                <w:sz w:val="20"/>
                <w:szCs w:val="20"/>
                <w:lang w:val="hy-AM"/>
              </w:rPr>
            </w:pPr>
          </w:p>
        </w:tc>
        <w:tc>
          <w:tcPr>
            <w:tcW w:w="3055" w:type="dxa"/>
            <w:tcBorders>
              <w:top w:val="single" w:sz="4" w:space="0" w:color="auto"/>
              <w:left w:val="single" w:sz="4" w:space="0" w:color="auto"/>
              <w:bottom w:val="single" w:sz="4" w:space="0" w:color="auto"/>
              <w:right w:val="single" w:sz="4" w:space="0" w:color="auto"/>
            </w:tcBorders>
            <w:hideMark/>
          </w:tcPr>
          <w:p w:rsidR="00084AF3" w:rsidRPr="00303D21" w:rsidRDefault="00084AF3" w:rsidP="00303D21">
            <w:pPr>
              <w:spacing w:after="0" w:line="240" w:lineRule="auto"/>
              <w:rPr>
                <w:rFonts w:ascii="GHEA Grapalat" w:hAnsi="GHEA Grapalat" w:cs="Calibri"/>
                <w:sz w:val="20"/>
                <w:szCs w:val="20"/>
                <w:lang w:val="hy-AM"/>
              </w:rPr>
            </w:pPr>
            <w:r w:rsidRPr="00303D21">
              <w:rPr>
                <w:rFonts w:ascii="GHEA Grapalat" w:hAnsi="GHEA Grapalat" w:cs="Calibri"/>
                <w:sz w:val="20"/>
                <w:szCs w:val="20"/>
                <w:lang w:val="hy-AM"/>
              </w:rPr>
              <w:t>11.4 Համագործակցություն միջազգային կազմակերպությունների հետ՝ ՅՈՒՆԵՍԿՕ, ԵՄ, ԵԽ, ԱՊՀ, ԵԱՏՄ և այլն</w:t>
            </w:r>
          </w:p>
        </w:tc>
        <w:tc>
          <w:tcPr>
            <w:tcW w:w="333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tabs>
                <w:tab w:val="left" w:pos="508"/>
              </w:tabs>
              <w:spacing w:after="0" w:line="240" w:lineRule="auto"/>
              <w:rPr>
                <w:rFonts w:ascii="GHEA Grapalat" w:hAnsi="GHEA Grapalat" w:cs="Calibri"/>
                <w:sz w:val="20"/>
                <w:szCs w:val="20"/>
                <w:lang w:val="hy-AM"/>
              </w:rPr>
            </w:pPr>
            <w:r w:rsidRPr="00303D21">
              <w:rPr>
                <w:rFonts w:ascii="GHEA Grapalat" w:hAnsi="GHEA Grapalat" w:cs="Calibri"/>
                <w:sz w:val="20"/>
                <w:szCs w:val="20"/>
                <w:lang w:val="hy-AM"/>
              </w:rPr>
              <w:t>Միջազգային կազմակերպությունների հետ ակտիվ և հետևողական համագործակցության արդյունքում հնարավոր է պահպանել, հանրահռչակել հայկական մշակութային ժառանգությունը, աշխահին հայտնի դարձնել հայկական պատմամշակութային առանձնահատկությունները, վարել ճիշտ մշակութային դիվանագիտություն և ներկայացնել միջազգային հանրությանը հայկական մշակույթի և ստեղծարար մտքի պոտենցիալը</w:t>
            </w:r>
          </w:p>
        </w:tc>
        <w:tc>
          <w:tcPr>
            <w:tcW w:w="225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lang w:val="hy-AM"/>
              </w:rPr>
            </w:pPr>
          </w:p>
        </w:tc>
        <w:tc>
          <w:tcPr>
            <w:tcW w:w="198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sz w:val="20"/>
                <w:szCs w:val="20"/>
              </w:rPr>
              <w:t>-</w:t>
            </w:r>
            <w:r w:rsidRPr="00303D21">
              <w:rPr>
                <w:rFonts w:ascii="GHEA Grapalat" w:hAnsi="GHEA Grapalat" w:cs="GHEA Grapalat"/>
                <w:bCs/>
                <w:sz w:val="20"/>
                <w:szCs w:val="20"/>
                <w:lang w:val="hy-AM"/>
              </w:rPr>
              <w:t>2023 թ</w:t>
            </w:r>
            <w:r w:rsidRPr="00303D21">
              <w:rPr>
                <w:rFonts w:ascii="GHEA Grapalat" w:hAnsi="GHEA Grapalat" w:cs="GHEA Grapalat"/>
                <w:bCs/>
                <w:sz w:val="20"/>
                <w:szCs w:val="20"/>
              </w:rPr>
              <w:t>թ</w:t>
            </w:r>
            <w:r w:rsidRPr="00303D21">
              <w:rPr>
                <w:rFonts w:ascii="GHEA Grapalat" w:hAnsi="GHEA Grapalat" w:cs="GHEA Grapalat"/>
                <w:bCs/>
                <w:sz w:val="20"/>
                <w:szCs w:val="20"/>
                <w:lang w:val="hy-AM"/>
              </w:rPr>
              <w:t>.</w:t>
            </w:r>
          </w:p>
        </w:tc>
        <w:tc>
          <w:tcPr>
            <w:tcW w:w="2093"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ind w:left="-108" w:right="-108"/>
              <w:jc w:val="center"/>
              <w:rPr>
                <w:rFonts w:ascii="GHEA Grapalat" w:eastAsia="Times New Roman" w:hAnsi="GHEA Grapalat"/>
                <w:sz w:val="20"/>
                <w:szCs w:val="20"/>
                <w:lang w:val="hy-AM"/>
              </w:rPr>
            </w:pPr>
            <w:r w:rsidRPr="00303D21">
              <w:rPr>
                <w:rFonts w:ascii="GHEA Grapalat" w:hAnsi="GHEA Grapalat" w:cs="Calibri"/>
                <w:sz w:val="20"/>
                <w:szCs w:val="20"/>
                <w:lang w:val="hy-AM"/>
              </w:rPr>
              <w:t>ՀՀ պետական բյուջեից 2020 թ. կպահանջվի 750 հազ. եվրո  Բելգիայում կայանալիք «Եվրոպալիա» փառատոնին մասնակցելու համար</w:t>
            </w:r>
          </w:p>
        </w:tc>
      </w:tr>
      <w:tr w:rsidR="00084AF3" w:rsidRPr="00303D21" w:rsidTr="005B4FB6">
        <w:trPr>
          <w:trHeight w:val="20"/>
        </w:trPr>
        <w:tc>
          <w:tcPr>
            <w:tcW w:w="630" w:type="dxa"/>
            <w:vMerge/>
            <w:tcBorders>
              <w:left w:val="single" w:sz="4" w:space="0" w:color="auto"/>
              <w:bottom w:val="single" w:sz="4" w:space="0" w:color="auto"/>
              <w:right w:val="single" w:sz="4" w:space="0" w:color="auto"/>
            </w:tcBorders>
            <w:hideMark/>
          </w:tcPr>
          <w:p w:rsidR="00084AF3" w:rsidRPr="00303D21" w:rsidRDefault="00084AF3" w:rsidP="00303D21">
            <w:pPr>
              <w:spacing w:after="0" w:line="240" w:lineRule="auto"/>
              <w:jc w:val="center"/>
              <w:rPr>
                <w:rFonts w:ascii="GHEA Grapalat" w:eastAsia="Times New Roman" w:hAnsi="GHEA Grapalat"/>
                <w:sz w:val="20"/>
                <w:szCs w:val="20"/>
                <w:lang w:val="hy-AM"/>
              </w:rPr>
            </w:pPr>
          </w:p>
        </w:tc>
        <w:tc>
          <w:tcPr>
            <w:tcW w:w="2520" w:type="dxa"/>
            <w:vMerge/>
            <w:tcBorders>
              <w:left w:val="single" w:sz="4" w:space="0" w:color="auto"/>
              <w:bottom w:val="single" w:sz="4" w:space="0" w:color="auto"/>
              <w:right w:val="single" w:sz="4" w:space="0" w:color="auto"/>
            </w:tcBorders>
            <w:hideMark/>
          </w:tcPr>
          <w:p w:rsidR="00084AF3" w:rsidRPr="00303D21" w:rsidRDefault="00084AF3" w:rsidP="00303D21">
            <w:pPr>
              <w:spacing w:after="0" w:line="240" w:lineRule="auto"/>
              <w:rPr>
                <w:rFonts w:ascii="GHEA Grapalat" w:eastAsia="Times New Roman" w:hAnsi="GHEA Grapalat"/>
                <w:sz w:val="20"/>
                <w:szCs w:val="20"/>
                <w:lang w:val="hy-AM"/>
              </w:rPr>
            </w:pPr>
          </w:p>
        </w:tc>
        <w:tc>
          <w:tcPr>
            <w:tcW w:w="3055" w:type="dxa"/>
            <w:tcBorders>
              <w:top w:val="single" w:sz="4" w:space="0" w:color="auto"/>
              <w:left w:val="single" w:sz="4" w:space="0" w:color="auto"/>
              <w:bottom w:val="single" w:sz="4" w:space="0" w:color="auto"/>
              <w:right w:val="single" w:sz="4" w:space="0" w:color="auto"/>
            </w:tcBorders>
            <w:hideMark/>
          </w:tcPr>
          <w:p w:rsidR="00084AF3" w:rsidRPr="00303D21" w:rsidRDefault="00084AF3" w:rsidP="00303D21">
            <w:pPr>
              <w:rPr>
                <w:rFonts w:ascii="GHEA Grapalat" w:hAnsi="GHEA Grapalat" w:cs="Calibri"/>
                <w:sz w:val="20"/>
                <w:szCs w:val="20"/>
                <w:lang w:val="hy-AM"/>
              </w:rPr>
            </w:pPr>
            <w:r w:rsidRPr="00303D21">
              <w:rPr>
                <w:rFonts w:ascii="GHEA Grapalat" w:hAnsi="GHEA Grapalat" w:cs="Calibri"/>
                <w:sz w:val="20"/>
                <w:szCs w:val="20"/>
                <w:lang w:val="hy-AM"/>
              </w:rPr>
              <w:t>11.5 Միջազգային հեղինակավոր փառատոներին, մրցույթներին, կոնֆերանսներին հայ արվեստագետների, ոլորտի մասնագետների մասնակցության ապահովում</w:t>
            </w:r>
          </w:p>
        </w:tc>
        <w:tc>
          <w:tcPr>
            <w:tcW w:w="333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tabs>
                <w:tab w:val="left" w:pos="508"/>
              </w:tabs>
              <w:spacing w:after="0" w:line="240" w:lineRule="auto"/>
              <w:rPr>
                <w:rFonts w:ascii="GHEA Grapalat" w:hAnsi="GHEA Grapalat" w:cs="Calibri"/>
                <w:sz w:val="20"/>
                <w:szCs w:val="20"/>
                <w:lang w:val="hy-AM"/>
              </w:rPr>
            </w:pPr>
            <w:r w:rsidRPr="00303D21">
              <w:rPr>
                <w:rFonts w:ascii="GHEA Grapalat" w:hAnsi="GHEA Grapalat" w:cs="Calibri"/>
                <w:sz w:val="20"/>
                <w:szCs w:val="20"/>
                <w:lang w:val="hy-AM"/>
              </w:rPr>
              <w:t>Միջազգային հեղինակավոր հարթակներում աշխարհի լավագույն արվեստագետների և ոլորտի ներկայացուցիչների կողքին` Հայաստանին հնաւավորություն է ընձեռվում ներկայացնել հայ մշակույթը, միջազգային հարթակներում գնահատել, բարելավել և այլ որակական հարթության վրա բերել հայկական մշակութային արտադրանքը, միանալ միջազգային մասնագիտական ցանցին, լավագույն փորձը ներդնել Հայաստանում</w:t>
            </w:r>
          </w:p>
        </w:tc>
        <w:tc>
          <w:tcPr>
            <w:tcW w:w="225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lang w:val="hy-AM"/>
              </w:rPr>
            </w:pPr>
          </w:p>
        </w:tc>
        <w:tc>
          <w:tcPr>
            <w:tcW w:w="198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sz w:val="20"/>
                <w:szCs w:val="20"/>
              </w:rPr>
              <w:t>-</w:t>
            </w:r>
            <w:r w:rsidRPr="00303D21">
              <w:rPr>
                <w:rFonts w:ascii="GHEA Grapalat" w:hAnsi="GHEA Grapalat" w:cs="GHEA Grapalat"/>
                <w:bCs/>
                <w:sz w:val="20"/>
                <w:szCs w:val="20"/>
                <w:lang w:val="hy-AM"/>
              </w:rPr>
              <w:t>2023 թ</w:t>
            </w:r>
            <w:r w:rsidRPr="00303D21">
              <w:rPr>
                <w:rFonts w:ascii="GHEA Grapalat" w:hAnsi="GHEA Grapalat" w:cs="GHEA Grapalat"/>
                <w:bCs/>
                <w:sz w:val="20"/>
                <w:szCs w:val="20"/>
              </w:rPr>
              <w:t>թ</w:t>
            </w:r>
            <w:r w:rsidRPr="00303D21">
              <w:rPr>
                <w:rFonts w:ascii="GHEA Grapalat" w:hAnsi="GHEA Grapalat" w:cs="GHEA Grapalat"/>
                <w:bCs/>
                <w:sz w:val="20"/>
                <w:szCs w:val="20"/>
                <w:lang w:val="hy-AM"/>
              </w:rPr>
              <w:t>.</w:t>
            </w:r>
          </w:p>
        </w:tc>
        <w:tc>
          <w:tcPr>
            <w:tcW w:w="2093"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ind w:left="-108" w:right="-108"/>
              <w:jc w:val="center"/>
              <w:rPr>
                <w:rFonts w:ascii="GHEA Grapalat" w:hAnsi="GHEA Grapalat" w:cs="Calibri"/>
                <w:sz w:val="20"/>
                <w:szCs w:val="20"/>
                <w:lang w:val="hy-AM"/>
              </w:rPr>
            </w:pPr>
            <w:r w:rsidRPr="00303D21">
              <w:rPr>
                <w:rFonts w:ascii="GHEA Grapalat" w:hAnsi="GHEA Grapalat" w:cs="Calibri"/>
                <w:sz w:val="20"/>
                <w:szCs w:val="20"/>
                <w:lang w:val="af-ZA"/>
              </w:rPr>
              <w:t xml:space="preserve">ՀՀ պետական բյուջեով նախատեսված </w:t>
            </w:r>
            <w:r w:rsidRPr="00303D21">
              <w:rPr>
                <w:rFonts w:ascii="GHEA Grapalat" w:hAnsi="GHEA Grapalat" w:cs="Calibri"/>
                <w:sz w:val="20"/>
                <w:szCs w:val="20"/>
                <w:lang w:val="hy-AM"/>
              </w:rPr>
              <w:t xml:space="preserve">հատկացումների շրջանակում </w:t>
            </w:r>
          </w:p>
          <w:p w:rsidR="00084AF3" w:rsidRPr="00303D21" w:rsidRDefault="00084AF3" w:rsidP="00303D21">
            <w:pPr>
              <w:spacing w:after="0" w:line="240" w:lineRule="auto"/>
              <w:ind w:left="-108" w:right="-108"/>
              <w:jc w:val="center"/>
              <w:rPr>
                <w:rFonts w:ascii="GHEA Grapalat" w:eastAsia="Times New Roman" w:hAnsi="GHEA Grapalat"/>
                <w:sz w:val="20"/>
                <w:szCs w:val="20"/>
                <w:lang w:val="hy-AM"/>
              </w:rPr>
            </w:pPr>
          </w:p>
        </w:tc>
      </w:tr>
      <w:tr w:rsidR="00084AF3" w:rsidRPr="00303D21" w:rsidTr="005B4FB6">
        <w:trPr>
          <w:trHeight w:val="20"/>
        </w:trPr>
        <w:tc>
          <w:tcPr>
            <w:tcW w:w="630" w:type="dxa"/>
            <w:vMerge w:val="restart"/>
            <w:tcBorders>
              <w:left w:val="single" w:sz="4" w:space="0" w:color="auto"/>
              <w:right w:val="single" w:sz="4" w:space="0" w:color="auto"/>
            </w:tcBorders>
            <w:hideMark/>
          </w:tcPr>
          <w:p w:rsidR="00084AF3" w:rsidRPr="00303D21" w:rsidRDefault="00084AF3" w:rsidP="00303D21">
            <w:pPr>
              <w:spacing w:after="0" w:line="240" w:lineRule="auto"/>
              <w:jc w:val="center"/>
              <w:rPr>
                <w:rFonts w:ascii="GHEA Grapalat" w:eastAsia="Times New Roman" w:hAnsi="GHEA Grapalat"/>
                <w:sz w:val="20"/>
                <w:szCs w:val="20"/>
                <w:lang w:val="ru-RU"/>
              </w:rPr>
            </w:pPr>
            <w:r w:rsidRPr="00303D21">
              <w:rPr>
                <w:rFonts w:ascii="GHEA Grapalat" w:eastAsia="Times New Roman" w:hAnsi="GHEA Grapalat"/>
                <w:sz w:val="20"/>
                <w:szCs w:val="20"/>
              </w:rPr>
              <w:t>1</w:t>
            </w:r>
            <w:r w:rsidRPr="00303D21">
              <w:rPr>
                <w:rFonts w:ascii="GHEA Grapalat" w:eastAsia="Times New Roman" w:hAnsi="GHEA Grapalat"/>
                <w:sz w:val="20"/>
                <w:szCs w:val="20"/>
                <w:lang w:val="ru-RU"/>
              </w:rPr>
              <w:t>2</w:t>
            </w:r>
          </w:p>
        </w:tc>
        <w:tc>
          <w:tcPr>
            <w:tcW w:w="2520" w:type="dxa"/>
            <w:vMerge w:val="restart"/>
            <w:tcBorders>
              <w:left w:val="single" w:sz="4" w:space="0" w:color="auto"/>
              <w:right w:val="single" w:sz="4" w:space="0" w:color="auto"/>
            </w:tcBorders>
            <w:hideMark/>
          </w:tcPr>
          <w:p w:rsidR="00084AF3" w:rsidRPr="00303D21" w:rsidRDefault="00084AF3"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rPr>
              <w:t>Այլ մշակույթների հանրահռչակում Հայաստանում</w:t>
            </w:r>
          </w:p>
        </w:tc>
        <w:tc>
          <w:tcPr>
            <w:tcW w:w="3055" w:type="dxa"/>
            <w:tcBorders>
              <w:top w:val="single" w:sz="4" w:space="0" w:color="auto"/>
              <w:left w:val="single" w:sz="4" w:space="0" w:color="auto"/>
              <w:bottom w:val="single" w:sz="4" w:space="0" w:color="auto"/>
              <w:right w:val="single" w:sz="4" w:space="0" w:color="auto"/>
            </w:tcBorders>
            <w:hideMark/>
          </w:tcPr>
          <w:p w:rsidR="00084AF3" w:rsidRPr="00303D21" w:rsidRDefault="00084AF3" w:rsidP="00303D21">
            <w:pPr>
              <w:spacing w:after="0" w:line="240" w:lineRule="auto"/>
              <w:rPr>
                <w:rFonts w:ascii="GHEA Grapalat" w:hAnsi="GHEA Grapalat" w:cs="Calibri"/>
                <w:sz w:val="20"/>
                <w:szCs w:val="20"/>
                <w:lang w:val="hy-AM"/>
              </w:rPr>
            </w:pPr>
            <w:r w:rsidRPr="00303D21">
              <w:rPr>
                <w:rFonts w:ascii="GHEA Grapalat" w:hAnsi="GHEA Grapalat" w:cs="Calibri"/>
                <w:sz w:val="20"/>
                <w:szCs w:val="20"/>
                <w:lang w:val="hy-AM"/>
              </w:rPr>
              <w:t>12.1 Այլ երկրների որակյալ և հեղինակավոր մշակութային արժեքների, մշակութային արտադրանքի ներկայացում Հայստանում</w:t>
            </w:r>
          </w:p>
        </w:tc>
        <w:tc>
          <w:tcPr>
            <w:tcW w:w="333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tabs>
                <w:tab w:val="left" w:pos="508"/>
              </w:tabs>
              <w:autoSpaceDE w:val="0"/>
              <w:autoSpaceDN w:val="0"/>
              <w:spacing w:after="0" w:line="240" w:lineRule="auto"/>
              <w:rPr>
                <w:rFonts w:ascii="GHEA Grapalat" w:eastAsia="Times New Roman" w:hAnsi="GHEA Grapalat"/>
                <w:sz w:val="20"/>
                <w:szCs w:val="20"/>
                <w:lang w:val="tr-TR"/>
              </w:rPr>
            </w:pPr>
            <w:r w:rsidRPr="00303D21">
              <w:rPr>
                <w:rFonts w:ascii="GHEA Grapalat" w:eastAsia="Times New Roman" w:hAnsi="GHEA Grapalat" w:cs="Calibri"/>
                <w:sz w:val="20"/>
                <w:szCs w:val="20"/>
                <w:lang w:val="tr-TR"/>
              </w:rPr>
              <w:t>Մշակութային նպատակաուղղված դիվանագիտության, ըստ անհրաժեշտության  մշակված հստակ քաղաքական օրակարգերի և թիրախավորված ծրագրերի միջոցով միջազգային համագործակցության հաստատում և ընդլայնում</w:t>
            </w:r>
          </w:p>
        </w:tc>
        <w:tc>
          <w:tcPr>
            <w:tcW w:w="225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lang w:val="hy-AM"/>
              </w:rPr>
            </w:pPr>
          </w:p>
        </w:tc>
        <w:tc>
          <w:tcPr>
            <w:tcW w:w="198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sz w:val="20"/>
                <w:szCs w:val="20"/>
              </w:rPr>
              <w:t>-</w:t>
            </w:r>
            <w:r w:rsidRPr="00303D21">
              <w:rPr>
                <w:rFonts w:ascii="GHEA Grapalat" w:hAnsi="GHEA Grapalat" w:cs="GHEA Grapalat"/>
                <w:bCs/>
                <w:sz w:val="20"/>
                <w:szCs w:val="20"/>
                <w:lang w:val="hy-AM"/>
              </w:rPr>
              <w:t>2023 թ</w:t>
            </w:r>
            <w:r w:rsidRPr="00303D21">
              <w:rPr>
                <w:rFonts w:ascii="GHEA Grapalat" w:hAnsi="GHEA Grapalat" w:cs="GHEA Grapalat"/>
                <w:bCs/>
                <w:sz w:val="20"/>
                <w:szCs w:val="20"/>
              </w:rPr>
              <w:t>թ</w:t>
            </w:r>
            <w:r w:rsidRPr="00303D21">
              <w:rPr>
                <w:rFonts w:ascii="GHEA Grapalat" w:hAnsi="GHEA Grapalat" w:cs="GHEA Grapalat"/>
                <w:bCs/>
                <w:sz w:val="20"/>
                <w:szCs w:val="20"/>
                <w:lang w:val="hy-AM"/>
              </w:rPr>
              <w:t>.</w:t>
            </w:r>
          </w:p>
        </w:tc>
        <w:tc>
          <w:tcPr>
            <w:tcW w:w="2093"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ind w:left="-108" w:right="-108"/>
              <w:jc w:val="center"/>
              <w:rPr>
                <w:rFonts w:ascii="GHEA Grapalat" w:hAnsi="GHEA Grapalat" w:cs="Calibri"/>
                <w:sz w:val="20"/>
                <w:szCs w:val="20"/>
                <w:lang w:val="hy-AM"/>
              </w:rPr>
            </w:pPr>
            <w:r w:rsidRPr="00303D21">
              <w:rPr>
                <w:rFonts w:ascii="GHEA Grapalat" w:hAnsi="GHEA Grapalat" w:cs="Calibri"/>
                <w:sz w:val="20"/>
                <w:szCs w:val="20"/>
                <w:lang w:val="af-ZA"/>
              </w:rPr>
              <w:t xml:space="preserve">ՀՀ պետական բյուջեով նախատեսված </w:t>
            </w:r>
            <w:r w:rsidRPr="00303D21">
              <w:rPr>
                <w:rFonts w:ascii="GHEA Grapalat" w:hAnsi="GHEA Grapalat" w:cs="Calibri"/>
                <w:sz w:val="20"/>
                <w:szCs w:val="20"/>
                <w:lang w:val="hy-AM"/>
              </w:rPr>
              <w:t xml:space="preserve">հատկացումների շրջանակում </w:t>
            </w:r>
          </w:p>
          <w:p w:rsidR="00084AF3" w:rsidRPr="00303D21" w:rsidRDefault="00084AF3" w:rsidP="00303D21">
            <w:pPr>
              <w:spacing w:after="0" w:line="240" w:lineRule="auto"/>
              <w:ind w:left="-108" w:right="-108"/>
              <w:jc w:val="center"/>
              <w:rPr>
                <w:rFonts w:ascii="GHEA Grapalat" w:eastAsia="Times New Roman" w:hAnsi="GHEA Grapalat"/>
                <w:sz w:val="20"/>
                <w:szCs w:val="20"/>
                <w:lang w:val="hy-AM"/>
              </w:rPr>
            </w:pPr>
          </w:p>
        </w:tc>
      </w:tr>
      <w:tr w:rsidR="00084AF3" w:rsidRPr="00303D21" w:rsidTr="005B4FB6">
        <w:trPr>
          <w:trHeight w:val="20"/>
        </w:trPr>
        <w:tc>
          <w:tcPr>
            <w:tcW w:w="630" w:type="dxa"/>
            <w:vMerge/>
            <w:tcBorders>
              <w:left w:val="single" w:sz="4" w:space="0" w:color="auto"/>
              <w:right w:val="single" w:sz="4" w:space="0" w:color="auto"/>
            </w:tcBorders>
            <w:hideMark/>
          </w:tcPr>
          <w:p w:rsidR="00084AF3" w:rsidRPr="00303D21" w:rsidRDefault="00084AF3" w:rsidP="00303D21">
            <w:pPr>
              <w:spacing w:after="0" w:line="240" w:lineRule="auto"/>
              <w:jc w:val="center"/>
              <w:rPr>
                <w:rFonts w:ascii="GHEA Grapalat" w:eastAsia="Times New Roman" w:hAnsi="GHEA Grapalat"/>
                <w:sz w:val="20"/>
                <w:szCs w:val="20"/>
                <w:lang w:val="hy-AM"/>
              </w:rPr>
            </w:pPr>
          </w:p>
        </w:tc>
        <w:tc>
          <w:tcPr>
            <w:tcW w:w="2520" w:type="dxa"/>
            <w:vMerge/>
            <w:tcBorders>
              <w:left w:val="single" w:sz="4" w:space="0" w:color="auto"/>
              <w:right w:val="single" w:sz="4" w:space="0" w:color="auto"/>
            </w:tcBorders>
            <w:hideMark/>
          </w:tcPr>
          <w:p w:rsidR="00084AF3" w:rsidRPr="00303D21" w:rsidRDefault="00084AF3" w:rsidP="00303D21">
            <w:pPr>
              <w:spacing w:after="0" w:line="240" w:lineRule="auto"/>
              <w:rPr>
                <w:rFonts w:ascii="GHEA Grapalat" w:eastAsia="Times New Roman" w:hAnsi="GHEA Grapalat"/>
                <w:sz w:val="20"/>
                <w:szCs w:val="20"/>
                <w:lang w:val="hy-AM"/>
              </w:rPr>
            </w:pPr>
          </w:p>
        </w:tc>
        <w:tc>
          <w:tcPr>
            <w:tcW w:w="3055" w:type="dxa"/>
            <w:tcBorders>
              <w:top w:val="single" w:sz="4" w:space="0" w:color="auto"/>
              <w:left w:val="single" w:sz="4" w:space="0" w:color="auto"/>
              <w:bottom w:val="single" w:sz="4" w:space="0" w:color="auto"/>
              <w:right w:val="single" w:sz="4" w:space="0" w:color="auto"/>
            </w:tcBorders>
            <w:hideMark/>
          </w:tcPr>
          <w:p w:rsidR="00084AF3" w:rsidRPr="00303D21" w:rsidRDefault="00084AF3" w:rsidP="00303D21">
            <w:pPr>
              <w:spacing w:after="0" w:line="240" w:lineRule="auto"/>
              <w:rPr>
                <w:rFonts w:ascii="GHEA Grapalat" w:hAnsi="GHEA Grapalat" w:cs="Calibri"/>
                <w:sz w:val="20"/>
                <w:szCs w:val="20"/>
                <w:lang w:val="hy-AM"/>
              </w:rPr>
            </w:pPr>
            <w:r w:rsidRPr="00303D21">
              <w:rPr>
                <w:rFonts w:ascii="GHEA Grapalat" w:hAnsi="GHEA Grapalat" w:cs="Calibri"/>
                <w:sz w:val="20"/>
                <w:szCs w:val="20"/>
                <w:lang w:val="hy-AM"/>
              </w:rPr>
              <w:t>12.2 Մշակույթի գործիչների և ոլորտի օտարերկրյա պատասխանատուների,  հեղինակավոր անձանց հետ համագործակցություն Հայստանում՝ որակյալ փորձի փոխանակման և նորարարական ծրագրերի իրականացման համար</w:t>
            </w:r>
          </w:p>
        </w:tc>
        <w:tc>
          <w:tcPr>
            <w:tcW w:w="333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tabs>
                <w:tab w:val="left" w:pos="508"/>
              </w:tabs>
              <w:autoSpaceDE w:val="0"/>
              <w:autoSpaceDN w:val="0"/>
              <w:spacing w:after="0" w:line="240" w:lineRule="auto"/>
              <w:rPr>
                <w:rFonts w:ascii="GHEA Grapalat" w:eastAsia="Times New Roman" w:hAnsi="GHEA Grapalat"/>
                <w:sz w:val="20"/>
                <w:szCs w:val="20"/>
                <w:lang w:val="tr-TR"/>
              </w:rPr>
            </w:pPr>
            <w:r w:rsidRPr="00303D21">
              <w:rPr>
                <w:rFonts w:ascii="GHEA Grapalat" w:eastAsia="Times New Roman" w:hAnsi="GHEA Grapalat" w:cs="Calibri"/>
                <w:sz w:val="20"/>
                <w:szCs w:val="20"/>
                <w:lang w:val="hy-AM"/>
              </w:rPr>
              <w:t>Միջոցառումների</w:t>
            </w:r>
            <w:r w:rsidRPr="00303D21">
              <w:rPr>
                <w:rFonts w:ascii="GHEA Grapalat" w:eastAsia="Times New Roman" w:hAnsi="GHEA Grapalat" w:cs="Calibri"/>
                <w:sz w:val="20"/>
                <w:szCs w:val="20"/>
                <w:lang w:val="tr-TR"/>
              </w:rPr>
              <w:t xml:space="preserve"> </w:t>
            </w:r>
            <w:r w:rsidRPr="00303D21">
              <w:rPr>
                <w:rFonts w:ascii="GHEA Grapalat" w:eastAsia="Times New Roman" w:hAnsi="GHEA Grapalat" w:cs="Calibri"/>
                <w:sz w:val="20"/>
                <w:szCs w:val="20"/>
                <w:lang w:val="hy-AM"/>
              </w:rPr>
              <w:t>իրականացման</w:t>
            </w:r>
            <w:r w:rsidRPr="00303D21">
              <w:rPr>
                <w:rFonts w:ascii="GHEA Grapalat" w:eastAsia="Times New Roman" w:hAnsi="GHEA Grapalat" w:cs="Calibri"/>
                <w:sz w:val="20"/>
                <w:szCs w:val="20"/>
                <w:lang w:val="tr-TR"/>
              </w:rPr>
              <w:t xml:space="preserve"> </w:t>
            </w:r>
            <w:r w:rsidRPr="00303D21">
              <w:rPr>
                <w:rFonts w:ascii="GHEA Grapalat" w:eastAsia="Times New Roman" w:hAnsi="GHEA Grapalat" w:cs="Calibri"/>
                <w:sz w:val="20"/>
                <w:szCs w:val="20"/>
                <w:lang w:val="hy-AM"/>
              </w:rPr>
              <w:t>արդյունքում</w:t>
            </w:r>
            <w:r w:rsidRPr="00303D21">
              <w:rPr>
                <w:rFonts w:ascii="GHEA Grapalat" w:eastAsia="Times New Roman" w:hAnsi="GHEA Grapalat" w:cs="Calibri"/>
                <w:sz w:val="20"/>
                <w:szCs w:val="20"/>
                <w:lang w:val="tr-TR"/>
              </w:rPr>
              <w:t xml:space="preserve"> </w:t>
            </w:r>
            <w:r w:rsidRPr="00303D21">
              <w:rPr>
                <w:rFonts w:ascii="GHEA Grapalat" w:eastAsia="Times New Roman" w:hAnsi="GHEA Grapalat" w:cs="Calibri"/>
                <w:sz w:val="20"/>
                <w:szCs w:val="20"/>
                <w:lang w:val="hy-AM"/>
              </w:rPr>
              <w:t>հնարավոր</w:t>
            </w:r>
            <w:r w:rsidRPr="00303D21">
              <w:rPr>
                <w:rFonts w:ascii="GHEA Grapalat" w:eastAsia="Times New Roman" w:hAnsi="GHEA Grapalat" w:cs="Calibri"/>
                <w:sz w:val="20"/>
                <w:szCs w:val="20"/>
                <w:lang w:val="tr-TR"/>
              </w:rPr>
              <w:t xml:space="preserve"> </w:t>
            </w:r>
            <w:r w:rsidRPr="00303D21">
              <w:rPr>
                <w:rFonts w:ascii="GHEA Grapalat" w:eastAsia="Times New Roman" w:hAnsi="GHEA Grapalat" w:cs="Calibri"/>
                <w:sz w:val="20"/>
                <w:szCs w:val="20"/>
                <w:lang w:val="hy-AM"/>
              </w:rPr>
              <w:t>կլինի</w:t>
            </w:r>
            <w:r w:rsidRPr="00303D21">
              <w:rPr>
                <w:rFonts w:ascii="GHEA Grapalat" w:eastAsia="Times New Roman" w:hAnsi="GHEA Grapalat" w:cs="Calibri"/>
                <w:sz w:val="20"/>
                <w:szCs w:val="20"/>
                <w:lang w:val="tr-TR"/>
              </w:rPr>
              <w:t xml:space="preserve"> </w:t>
            </w:r>
            <w:r w:rsidRPr="00303D21">
              <w:rPr>
                <w:rFonts w:ascii="GHEA Grapalat" w:eastAsia="Times New Roman" w:hAnsi="GHEA Grapalat" w:cs="Calibri"/>
                <w:sz w:val="20"/>
                <w:szCs w:val="20"/>
                <w:lang w:val="hy-AM"/>
              </w:rPr>
              <w:t>կոնկրետ</w:t>
            </w:r>
            <w:r w:rsidRPr="00303D21">
              <w:rPr>
                <w:rFonts w:ascii="GHEA Grapalat" w:eastAsia="Times New Roman" w:hAnsi="GHEA Grapalat" w:cs="Calibri"/>
                <w:sz w:val="20"/>
                <w:szCs w:val="20"/>
                <w:lang w:val="tr-TR"/>
              </w:rPr>
              <w:t xml:space="preserve"> </w:t>
            </w:r>
            <w:r w:rsidRPr="00303D21">
              <w:rPr>
                <w:rFonts w:ascii="GHEA Grapalat" w:eastAsia="Times New Roman" w:hAnsi="GHEA Grapalat" w:cs="Calibri"/>
                <w:sz w:val="20"/>
                <w:szCs w:val="20"/>
                <w:lang w:val="hy-AM"/>
              </w:rPr>
              <w:t>մշակութային</w:t>
            </w:r>
            <w:r w:rsidRPr="00303D21">
              <w:rPr>
                <w:rFonts w:ascii="GHEA Grapalat" w:eastAsia="Times New Roman" w:hAnsi="GHEA Grapalat" w:cs="Calibri"/>
                <w:sz w:val="20"/>
                <w:szCs w:val="20"/>
                <w:lang w:val="tr-TR"/>
              </w:rPr>
              <w:t xml:space="preserve"> </w:t>
            </w:r>
            <w:r w:rsidRPr="00303D21">
              <w:rPr>
                <w:rFonts w:ascii="GHEA Grapalat" w:eastAsia="Times New Roman" w:hAnsi="GHEA Grapalat" w:cs="Calibri"/>
                <w:sz w:val="20"/>
                <w:szCs w:val="20"/>
                <w:lang w:val="hy-AM"/>
              </w:rPr>
              <w:t>ոլորտներում</w:t>
            </w:r>
            <w:r w:rsidRPr="00303D21">
              <w:rPr>
                <w:rFonts w:ascii="GHEA Grapalat" w:eastAsia="Times New Roman" w:hAnsi="GHEA Grapalat" w:cs="Calibri"/>
                <w:sz w:val="20"/>
                <w:szCs w:val="20"/>
                <w:lang w:val="tr-TR"/>
              </w:rPr>
              <w:t xml:space="preserve"> </w:t>
            </w:r>
            <w:r w:rsidRPr="00303D21">
              <w:rPr>
                <w:rFonts w:ascii="GHEA Grapalat" w:eastAsia="Times New Roman" w:hAnsi="GHEA Grapalat" w:cs="Calibri"/>
                <w:sz w:val="20"/>
                <w:szCs w:val="20"/>
                <w:lang w:val="hy-AM"/>
              </w:rPr>
              <w:t>բարձրացնել</w:t>
            </w:r>
            <w:r w:rsidRPr="00303D21">
              <w:rPr>
                <w:rFonts w:ascii="GHEA Grapalat" w:eastAsia="Times New Roman" w:hAnsi="GHEA Grapalat" w:cs="Calibri"/>
                <w:sz w:val="20"/>
                <w:szCs w:val="20"/>
                <w:lang w:val="tr-TR"/>
              </w:rPr>
              <w:t xml:space="preserve"> </w:t>
            </w:r>
            <w:r w:rsidRPr="00303D21">
              <w:rPr>
                <w:rFonts w:ascii="GHEA Grapalat" w:eastAsia="Times New Roman" w:hAnsi="GHEA Grapalat" w:cs="Calibri"/>
                <w:sz w:val="20"/>
                <w:szCs w:val="20"/>
                <w:lang w:val="hy-AM"/>
              </w:rPr>
              <w:t>մասնագիտական</w:t>
            </w:r>
            <w:r w:rsidRPr="00303D21">
              <w:rPr>
                <w:rFonts w:ascii="GHEA Grapalat" w:eastAsia="Times New Roman" w:hAnsi="GHEA Grapalat" w:cs="Calibri"/>
                <w:sz w:val="20"/>
                <w:szCs w:val="20"/>
                <w:lang w:val="tr-TR"/>
              </w:rPr>
              <w:t xml:space="preserve">, </w:t>
            </w:r>
            <w:r w:rsidRPr="00303D21">
              <w:rPr>
                <w:rFonts w:ascii="GHEA Grapalat" w:eastAsia="Times New Roman" w:hAnsi="GHEA Grapalat" w:cs="Calibri"/>
                <w:sz w:val="20"/>
                <w:szCs w:val="20"/>
                <w:lang w:val="hy-AM"/>
              </w:rPr>
              <w:t>կատարողական</w:t>
            </w:r>
            <w:r w:rsidRPr="00303D21">
              <w:rPr>
                <w:rFonts w:ascii="GHEA Grapalat" w:eastAsia="Times New Roman" w:hAnsi="GHEA Grapalat" w:cs="Calibri"/>
                <w:sz w:val="20"/>
                <w:szCs w:val="20"/>
                <w:lang w:val="tr-TR"/>
              </w:rPr>
              <w:t xml:space="preserve"> </w:t>
            </w:r>
            <w:r w:rsidRPr="00303D21">
              <w:rPr>
                <w:rFonts w:ascii="GHEA Grapalat" w:eastAsia="Times New Roman" w:hAnsi="GHEA Grapalat" w:cs="Calibri"/>
                <w:sz w:val="20"/>
                <w:szCs w:val="20"/>
                <w:lang w:val="hy-AM"/>
              </w:rPr>
              <w:t>որակները</w:t>
            </w:r>
            <w:r w:rsidRPr="00303D21">
              <w:rPr>
                <w:rFonts w:ascii="GHEA Grapalat" w:eastAsia="Times New Roman" w:hAnsi="GHEA Grapalat" w:cs="Calibri"/>
                <w:sz w:val="20"/>
                <w:szCs w:val="20"/>
                <w:lang w:val="tr-TR"/>
              </w:rPr>
              <w:t xml:space="preserve">, </w:t>
            </w:r>
            <w:r w:rsidRPr="00303D21">
              <w:rPr>
                <w:rFonts w:ascii="GHEA Grapalat" w:eastAsia="Times New Roman" w:hAnsi="GHEA Grapalat" w:cs="Calibri"/>
                <w:sz w:val="20"/>
                <w:szCs w:val="20"/>
                <w:lang w:val="hy-AM"/>
              </w:rPr>
              <w:t>ներդնել</w:t>
            </w:r>
            <w:r w:rsidRPr="00303D21">
              <w:rPr>
                <w:rFonts w:ascii="GHEA Grapalat" w:eastAsia="Times New Roman" w:hAnsi="GHEA Grapalat" w:cs="Calibri"/>
                <w:sz w:val="20"/>
                <w:szCs w:val="20"/>
                <w:lang w:val="tr-TR"/>
              </w:rPr>
              <w:t xml:space="preserve"> </w:t>
            </w:r>
            <w:r w:rsidRPr="00303D21">
              <w:rPr>
                <w:rFonts w:ascii="GHEA Grapalat" w:eastAsia="Times New Roman" w:hAnsi="GHEA Grapalat" w:cs="Calibri"/>
                <w:sz w:val="20"/>
                <w:szCs w:val="20"/>
                <w:lang w:val="hy-AM"/>
              </w:rPr>
              <w:t>նորագույն</w:t>
            </w:r>
            <w:r w:rsidRPr="00303D21">
              <w:rPr>
                <w:rFonts w:ascii="GHEA Grapalat" w:eastAsia="Times New Roman" w:hAnsi="GHEA Grapalat" w:cs="Calibri"/>
                <w:sz w:val="20"/>
                <w:szCs w:val="20"/>
                <w:lang w:val="tr-TR"/>
              </w:rPr>
              <w:t xml:space="preserve"> </w:t>
            </w:r>
            <w:r w:rsidRPr="00303D21">
              <w:rPr>
                <w:rFonts w:ascii="GHEA Grapalat" w:eastAsia="Times New Roman" w:hAnsi="GHEA Grapalat" w:cs="Calibri"/>
                <w:sz w:val="20"/>
                <w:szCs w:val="20"/>
                <w:lang w:val="hy-AM"/>
              </w:rPr>
              <w:t>տեխնոլոգիաներ</w:t>
            </w:r>
            <w:r w:rsidRPr="00303D21">
              <w:rPr>
                <w:rFonts w:ascii="GHEA Grapalat" w:eastAsia="Times New Roman" w:hAnsi="GHEA Grapalat" w:cs="Calibri"/>
                <w:sz w:val="20"/>
                <w:szCs w:val="20"/>
                <w:lang w:val="tr-TR"/>
              </w:rPr>
              <w:t xml:space="preserve">, </w:t>
            </w:r>
            <w:r w:rsidRPr="00303D21">
              <w:rPr>
                <w:rFonts w:ascii="GHEA Grapalat" w:eastAsia="Times New Roman" w:hAnsi="GHEA Grapalat" w:cs="Calibri"/>
                <w:sz w:val="20"/>
                <w:szCs w:val="20"/>
                <w:lang w:val="hy-AM"/>
              </w:rPr>
              <w:t>որդեգրել</w:t>
            </w:r>
            <w:r w:rsidRPr="00303D21">
              <w:rPr>
                <w:rFonts w:ascii="GHEA Grapalat" w:eastAsia="Times New Roman" w:hAnsi="GHEA Grapalat" w:cs="Calibri"/>
                <w:sz w:val="20"/>
                <w:szCs w:val="20"/>
                <w:lang w:val="tr-TR"/>
              </w:rPr>
              <w:t xml:space="preserve"> </w:t>
            </w:r>
            <w:r w:rsidRPr="00303D21">
              <w:rPr>
                <w:rFonts w:ascii="GHEA Grapalat" w:eastAsia="Times New Roman" w:hAnsi="GHEA Grapalat" w:cs="Calibri"/>
                <w:sz w:val="20"/>
                <w:szCs w:val="20"/>
                <w:lang w:val="hy-AM"/>
              </w:rPr>
              <w:t>նոր</w:t>
            </w:r>
            <w:r w:rsidRPr="00303D21">
              <w:rPr>
                <w:rFonts w:ascii="GHEA Grapalat" w:eastAsia="Times New Roman" w:hAnsi="GHEA Grapalat" w:cs="Calibri"/>
                <w:sz w:val="20"/>
                <w:szCs w:val="20"/>
                <w:lang w:val="tr-TR"/>
              </w:rPr>
              <w:t xml:space="preserve"> </w:t>
            </w:r>
            <w:r w:rsidRPr="00303D21">
              <w:rPr>
                <w:rFonts w:ascii="GHEA Grapalat" w:eastAsia="Times New Roman" w:hAnsi="GHEA Grapalat" w:cs="Calibri"/>
                <w:sz w:val="20"/>
                <w:szCs w:val="20"/>
                <w:lang w:val="hy-AM"/>
              </w:rPr>
              <w:t>մոտեցումներ</w:t>
            </w:r>
            <w:r w:rsidRPr="00303D21">
              <w:rPr>
                <w:rFonts w:ascii="GHEA Grapalat" w:eastAsia="Times New Roman" w:hAnsi="GHEA Grapalat" w:cs="Calibri"/>
                <w:sz w:val="20"/>
                <w:szCs w:val="20"/>
                <w:lang w:val="tr-TR"/>
              </w:rPr>
              <w:t xml:space="preserve"> </w:t>
            </w:r>
            <w:r w:rsidRPr="00303D21">
              <w:rPr>
                <w:rFonts w:ascii="GHEA Grapalat" w:eastAsia="Times New Roman" w:hAnsi="GHEA Grapalat" w:cs="Calibri"/>
                <w:sz w:val="20"/>
                <w:szCs w:val="20"/>
                <w:lang w:val="hy-AM"/>
              </w:rPr>
              <w:t>միջազգային</w:t>
            </w:r>
            <w:r w:rsidRPr="00303D21">
              <w:rPr>
                <w:rFonts w:ascii="GHEA Grapalat" w:eastAsia="Times New Roman" w:hAnsi="GHEA Grapalat" w:cs="Calibri"/>
                <w:sz w:val="20"/>
                <w:szCs w:val="20"/>
                <w:lang w:val="tr-TR"/>
              </w:rPr>
              <w:t xml:space="preserve"> </w:t>
            </w:r>
            <w:r w:rsidRPr="00303D21">
              <w:rPr>
                <w:rFonts w:ascii="GHEA Grapalat" w:eastAsia="Times New Roman" w:hAnsi="GHEA Grapalat" w:cs="Calibri"/>
                <w:sz w:val="20"/>
                <w:szCs w:val="20"/>
                <w:lang w:val="hy-AM"/>
              </w:rPr>
              <w:t>գործընթացներին</w:t>
            </w:r>
            <w:r w:rsidRPr="00303D21">
              <w:rPr>
                <w:rFonts w:ascii="GHEA Grapalat" w:eastAsia="Times New Roman" w:hAnsi="GHEA Grapalat" w:cs="Calibri"/>
                <w:sz w:val="20"/>
                <w:szCs w:val="20"/>
                <w:lang w:val="tr-TR"/>
              </w:rPr>
              <w:t xml:space="preserve">  </w:t>
            </w:r>
            <w:r w:rsidRPr="00303D21">
              <w:rPr>
                <w:rFonts w:ascii="GHEA Grapalat" w:eastAsia="Times New Roman" w:hAnsi="GHEA Grapalat" w:cs="Calibri"/>
                <w:sz w:val="20"/>
                <w:szCs w:val="20"/>
                <w:lang w:val="hy-AM"/>
              </w:rPr>
              <w:t>համընթաց</w:t>
            </w:r>
            <w:r w:rsidRPr="00303D21">
              <w:rPr>
                <w:rFonts w:ascii="GHEA Grapalat" w:eastAsia="Times New Roman" w:hAnsi="GHEA Grapalat" w:cs="Calibri"/>
                <w:sz w:val="20"/>
                <w:szCs w:val="20"/>
                <w:lang w:val="tr-TR"/>
              </w:rPr>
              <w:t xml:space="preserve"> </w:t>
            </w:r>
            <w:r w:rsidRPr="00303D21">
              <w:rPr>
                <w:rFonts w:ascii="GHEA Grapalat" w:eastAsia="Times New Roman" w:hAnsi="GHEA Grapalat" w:cs="Calibri"/>
                <w:sz w:val="20"/>
                <w:szCs w:val="20"/>
                <w:lang w:val="hy-AM"/>
              </w:rPr>
              <w:t>առաջ</w:t>
            </w:r>
            <w:r w:rsidRPr="00303D21">
              <w:rPr>
                <w:rFonts w:ascii="GHEA Grapalat" w:eastAsia="Times New Roman" w:hAnsi="GHEA Grapalat" w:cs="Calibri"/>
                <w:sz w:val="20"/>
                <w:szCs w:val="20"/>
                <w:lang w:val="tr-TR"/>
              </w:rPr>
              <w:t xml:space="preserve"> </w:t>
            </w:r>
            <w:r w:rsidRPr="00303D21">
              <w:rPr>
                <w:rFonts w:ascii="GHEA Grapalat" w:eastAsia="Times New Roman" w:hAnsi="GHEA Grapalat" w:cs="Calibri"/>
                <w:sz w:val="20"/>
                <w:szCs w:val="20"/>
                <w:lang w:val="hy-AM"/>
              </w:rPr>
              <w:t>շարժվելու</w:t>
            </w:r>
            <w:r w:rsidRPr="00303D21">
              <w:rPr>
                <w:rFonts w:ascii="GHEA Grapalat" w:eastAsia="Times New Roman" w:hAnsi="GHEA Grapalat" w:cs="Calibri"/>
                <w:sz w:val="20"/>
                <w:szCs w:val="20"/>
                <w:lang w:val="tr-TR"/>
              </w:rPr>
              <w:t xml:space="preserve"> </w:t>
            </w:r>
            <w:r w:rsidRPr="00303D21">
              <w:rPr>
                <w:rFonts w:ascii="GHEA Grapalat" w:eastAsia="Times New Roman" w:hAnsi="GHEA Grapalat" w:cs="Calibri"/>
                <w:sz w:val="20"/>
                <w:szCs w:val="20"/>
                <w:lang w:val="hy-AM"/>
              </w:rPr>
              <w:t>համար</w:t>
            </w:r>
          </w:p>
        </w:tc>
        <w:tc>
          <w:tcPr>
            <w:tcW w:w="225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lang w:val="hy-AM"/>
              </w:rPr>
            </w:pPr>
          </w:p>
        </w:tc>
        <w:tc>
          <w:tcPr>
            <w:tcW w:w="198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sz w:val="20"/>
                <w:szCs w:val="20"/>
              </w:rPr>
              <w:t>-</w:t>
            </w:r>
            <w:r w:rsidRPr="00303D21">
              <w:rPr>
                <w:rFonts w:ascii="GHEA Grapalat" w:hAnsi="GHEA Grapalat" w:cs="GHEA Grapalat"/>
                <w:bCs/>
                <w:sz w:val="20"/>
                <w:szCs w:val="20"/>
                <w:lang w:val="hy-AM"/>
              </w:rPr>
              <w:t>2023 թ</w:t>
            </w:r>
            <w:r w:rsidRPr="00303D21">
              <w:rPr>
                <w:rFonts w:ascii="GHEA Grapalat" w:hAnsi="GHEA Grapalat" w:cs="GHEA Grapalat"/>
                <w:bCs/>
                <w:sz w:val="20"/>
                <w:szCs w:val="20"/>
              </w:rPr>
              <w:t>թ</w:t>
            </w:r>
            <w:r w:rsidRPr="00303D21">
              <w:rPr>
                <w:rFonts w:ascii="GHEA Grapalat" w:hAnsi="GHEA Grapalat" w:cs="GHEA Grapalat"/>
                <w:bCs/>
                <w:sz w:val="20"/>
                <w:szCs w:val="20"/>
                <w:lang w:val="hy-AM"/>
              </w:rPr>
              <w:t>.</w:t>
            </w:r>
          </w:p>
        </w:tc>
        <w:tc>
          <w:tcPr>
            <w:tcW w:w="2093"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ind w:left="-108" w:right="-108"/>
              <w:jc w:val="center"/>
              <w:rPr>
                <w:rFonts w:ascii="GHEA Grapalat" w:hAnsi="GHEA Grapalat" w:cs="Calibri"/>
                <w:sz w:val="20"/>
                <w:szCs w:val="20"/>
                <w:lang w:val="hy-AM"/>
              </w:rPr>
            </w:pPr>
            <w:r w:rsidRPr="00303D21">
              <w:rPr>
                <w:rFonts w:ascii="GHEA Grapalat" w:hAnsi="GHEA Grapalat" w:cs="Calibri"/>
                <w:sz w:val="20"/>
                <w:szCs w:val="20"/>
                <w:lang w:val="af-ZA"/>
              </w:rPr>
              <w:t xml:space="preserve">ՀՀ պետական բյուջեով նախատեսված </w:t>
            </w:r>
            <w:r w:rsidRPr="00303D21">
              <w:rPr>
                <w:rFonts w:ascii="GHEA Grapalat" w:hAnsi="GHEA Grapalat" w:cs="Calibri"/>
                <w:sz w:val="20"/>
                <w:szCs w:val="20"/>
                <w:lang w:val="hy-AM"/>
              </w:rPr>
              <w:t xml:space="preserve">հատկացումների շրջանակում </w:t>
            </w:r>
          </w:p>
          <w:p w:rsidR="00084AF3" w:rsidRPr="00303D21" w:rsidRDefault="00084AF3" w:rsidP="00303D21">
            <w:pPr>
              <w:spacing w:after="0" w:line="240" w:lineRule="auto"/>
              <w:ind w:left="-108" w:right="-108"/>
              <w:jc w:val="center"/>
              <w:rPr>
                <w:rFonts w:ascii="GHEA Grapalat" w:eastAsia="Times New Roman" w:hAnsi="GHEA Grapalat"/>
                <w:sz w:val="20"/>
                <w:szCs w:val="20"/>
                <w:lang w:val="hy-AM"/>
              </w:rPr>
            </w:pPr>
          </w:p>
        </w:tc>
      </w:tr>
      <w:tr w:rsidR="00084AF3" w:rsidRPr="00303D21" w:rsidTr="005B4FB6">
        <w:trPr>
          <w:trHeight w:val="20"/>
        </w:trPr>
        <w:tc>
          <w:tcPr>
            <w:tcW w:w="630" w:type="dxa"/>
            <w:vMerge/>
            <w:tcBorders>
              <w:left w:val="single" w:sz="4" w:space="0" w:color="auto"/>
              <w:right w:val="single" w:sz="4" w:space="0" w:color="auto"/>
            </w:tcBorders>
            <w:hideMark/>
          </w:tcPr>
          <w:p w:rsidR="00084AF3" w:rsidRPr="00303D21" w:rsidRDefault="00084AF3" w:rsidP="00303D21">
            <w:pPr>
              <w:spacing w:after="0" w:line="240" w:lineRule="auto"/>
              <w:jc w:val="center"/>
              <w:rPr>
                <w:rFonts w:ascii="GHEA Grapalat" w:eastAsia="Times New Roman" w:hAnsi="GHEA Grapalat"/>
                <w:sz w:val="20"/>
                <w:szCs w:val="20"/>
                <w:lang w:val="hy-AM"/>
              </w:rPr>
            </w:pPr>
          </w:p>
        </w:tc>
        <w:tc>
          <w:tcPr>
            <w:tcW w:w="2520" w:type="dxa"/>
            <w:vMerge/>
            <w:tcBorders>
              <w:left w:val="single" w:sz="4" w:space="0" w:color="auto"/>
              <w:right w:val="single" w:sz="4" w:space="0" w:color="auto"/>
            </w:tcBorders>
            <w:hideMark/>
          </w:tcPr>
          <w:p w:rsidR="00084AF3" w:rsidRPr="00303D21" w:rsidRDefault="00084AF3" w:rsidP="00303D21">
            <w:pPr>
              <w:spacing w:after="0" w:line="240" w:lineRule="auto"/>
              <w:rPr>
                <w:rFonts w:ascii="GHEA Grapalat" w:eastAsia="Times New Roman" w:hAnsi="GHEA Grapalat"/>
                <w:sz w:val="20"/>
                <w:szCs w:val="20"/>
                <w:lang w:val="hy-AM"/>
              </w:rPr>
            </w:pPr>
          </w:p>
        </w:tc>
        <w:tc>
          <w:tcPr>
            <w:tcW w:w="3055" w:type="dxa"/>
            <w:tcBorders>
              <w:top w:val="single" w:sz="4" w:space="0" w:color="auto"/>
              <w:left w:val="single" w:sz="4" w:space="0" w:color="auto"/>
              <w:bottom w:val="single" w:sz="4" w:space="0" w:color="auto"/>
              <w:right w:val="single" w:sz="4" w:space="0" w:color="auto"/>
            </w:tcBorders>
            <w:hideMark/>
          </w:tcPr>
          <w:p w:rsidR="00084AF3" w:rsidRPr="00303D21" w:rsidRDefault="00084AF3" w:rsidP="00303D21">
            <w:pPr>
              <w:spacing w:after="0" w:line="240" w:lineRule="auto"/>
              <w:rPr>
                <w:rFonts w:ascii="GHEA Grapalat" w:hAnsi="GHEA Grapalat" w:cs="Calibri"/>
                <w:sz w:val="20"/>
                <w:szCs w:val="20"/>
                <w:lang w:val="hy-AM"/>
              </w:rPr>
            </w:pPr>
            <w:r w:rsidRPr="00303D21">
              <w:rPr>
                <w:rFonts w:ascii="GHEA Grapalat" w:hAnsi="GHEA Grapalat" w:cs="Calibri"/>
                <w:sz w:val="20"/>
                <w:szCs w:val="20"/>
                <w:lang w:val="hy-AM"/>
              </w:rPr>
              <w:t>12.3 ՀՀ-ում անցկացվող միջազգային ծրագրերին, փառատոներին, մրցույթներին, գիտաժողովներին օտարերկրյա մասնակցիների ապահովում</w:t>
            </w:r>
          </w:p>
        </w:tc>
        <w:tc>
          <w:tcPr>
            <w:tcW w:w="333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tabs>
                <w:tab w:val="left" w:pos="508"/>
              </w:tabs>
              <w:autoSpaceDE w:val="0"/>
              <w:autoSpaceDN w:val="0"/>
              <w:spacing w:after="0" w:line="240" w:lineRule="auto"/>
              <w:rPr>
                <w:rFonts w:ascii="GHEA Grapalat" w:eastAsia="Times New Roman" w:hAnsi="GHEA Grapalat" w:cs="Calibri"/>
                <w:sz w:val="20"/>
                <w:szCs w:val="20"/>
                <w:lang w:val="tr-TR"/>
              </w:rPr>
            </w:pPr>
            <w:r w:rsidRPr="00303D21">
              <w:rPr>
                <w:rFonts w:ascii="GHEA Grapalat" w:eastAsia="Times New Roman" w:hAnsi="GHEA Grapalat" w:cs="Calibri"/>
                <w:sz w:val="20"/>
                <w:szCs w:val="20"/>
                <w:lang w:val="tr-TR"/>
              </w:rPr>
              <w:t>Միջազգային հանրության կողմից և համապատասխան մասնագիտական հարթակներում ճանաչելի պարբերական մշակութային միջոցառումները և հայտնի անունների, ինչպես նաև երիտասարդ ստեղծագործողների ներգրավվածությունը հնարավորություն կտա մշակույթի նշյալ ոլորտներում իրականացնել նպատակային զարգացնող և հանրահռչակող քաղաքականություն, կերտել միջազգային ստեղծարար միջավայր և զարգացնել այն:</w:t>
            </w:r>
          </w:p>
        </w:tc>
        <w:tc>
          <w:tcPr>
            <w:tcW w:w="225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lang w:val="hy-AM"/>
              </w:rPr>
            </w:pPr>
          </w:p>
        </w:tc>
        <w:tc>
          <w:tcPr>
            <w:tcW w:w="198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sz w:val="20"/>
                <w:szCs w:val="20"/>
              </w:rPr>
              <w:t>-</w:t>
            </w:r>
            <w:r w:rsidRPr="00303D21">
              <w:rPr>
                <w:rFonts w:ascii="GHEA Grapalat" w:hAnsi="GHEA Grapalat" w:cs="GHEA Grapalat"/>
                <w:bCs/>
                <w:sz w:val="20"/>
                <w:szCs w:val="20"/>
                <w:lang w:val="hy-AM"/>
              </w:rPr>
              <w:t>2023 թ</w:t>
            </w:r>
            <w:r w:rsidRPr="00303D21">
              <w:rPr>
                <w:rFonts w:ascii="GHEA Grapalat" w:hAnsi="GHEA Grapalat" w:cs="GHEA Grapalat"/>
                <w:bCs/>
                <w:sz w:val="20"/>
                <w:szCs w:val="20"/>
              </w:rPr>
              <w:t>թ</w:t>
            </w:r>
            <w:r w:rsidRPr="00303D21">
              <w:rPr>
                <w:rFonts w:ascii="GHEA Grapalat" w:hAnsi="GHEA Grapalat" w:cs="GHEA Grapalat"/>
                <w:bCs/>
                <w:sz w:val="20"/>
                <w:szCs w:val="20"/>
                <w:lang w:val="hy-AM"/>
              </w:rPr>
              <w:t>.</w:t>
            </w:r>
          </w:p>
        </w:tc>
        <w:tc>
          <w:tcPr>
            <w:tcW w:w="2093"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ind w:left="-108" w:right="-108"/>
              <w:jc w:val="center"/>
              <w:rPr>
                <w:rFonts w:ascii="GHEA Grapalat" w:hAnsi="GHEA Grapalat" w:cs="Calibri"/>
                <w:sz w:val="20"/>
                <w:szCs w:val="20"/>
                <w:lang w:val="hy-AM"/>
              </w:rPr>
            </w:pPr>
            <w:r w:rsidRPr="00303D21">
              <w:rPr>
                <w:rFonts w:ascii="GHEA Grapalat" w:hAnsi="GHEA Grapalat" w:cs="Calibri"/>
                <w:sz w:val="20"/>
                <w:szCs w:val="20"/>
                <w:lang w:val="af-ZA"/>
              </w:rPr>
              <w:t xml:space="preserve">ՀՀ պետական բյուջեով նախատեսված </w:t>
            </w:r>
            <w:r w:rsidRPr="00303D21">
              <w:rPr>
                <w:rFonts w:ascii="GHEA Grapalat" w:hAnsi="GHEA Grapalat" w:cs="Calibri"/>
                <w:sz w:val="20"/>
                <w:szCs w:val="20"/>
                <w:lang w:val="hy-AM"/>
              </w:rPr>
              <w:t xml:space="preserve">հատկացումների շրջանակում </w:t>
            </w:r>
          </w:p>
          <w:p w:rsidR="00084AF3" w:rsidRPr="00303D21" w:rsidRDefault="00084AF3" w:rsidP="00303D21">
            <w:pPr>
              <w:spacing w:after="0" w:line="240" w:lineRule="auto"/>
              <w:ind w:left="-108" w:right="-108"/>
              <w:jc w:val="center"/>
              <w:rPr>
                <w:rFonts w:ascii="GHEA Grapalat" w:eastAsia="Times New Roman" w:hAnsi="GHEA Grapalat"/>
                <w:sz w:val="20"/>
                <w:szCs w:val="20"/>
                <w:lang w:val="hy-AM"/>
              </w:rPr>
            </w:pPr>
          </w:p>
        </w:tc>
      </w:tr>
      <w:tr w:rsidR="00084AF3" w:rsidRPr="00303D21" w:rsidTr="005B4FB6">
        <w:trPr>
          <w:trHeight w:val="20"/>
        </w:trPr>
        <w:tc>
          <w:tcPr>
            <w:tcW w:w="630" w:type="dxa"/>
            <w:vMerge/>
            <w:tcBorders>
              <w:left w:val="single" w:sz="4" w:space="0" w:color="auto"/>
              <w:bottom w:val="single" w:sz="4" w:space="0" w:color="auto"/>
              <w:right w:val="single" w:sz="4" w:space="0" w:color="auto"/>
            </w:tcBorders>
            <w:hideMark/>
          </w:tcPr>
          <w:p w:rsidR="00084AF3" w:rsidRPr="00303D21" w:rsidRDefault="00084AF3" w:rsidP="00303D21">
            <w:pPr>
              <w:spacing w:after="0" w:line="240" w:lineRule="auto"/>
              <w:jc w:val="center"/>
              <w:rPr>
                <w:rFonts w:ascii="GHEA Grapalat" w:eastAsia="Times New Roman" w:hAnsi="GHEA Grapalat"/>
                <w:sz w:val="20"/>
                <w:szCs w:val="20"/>
                <w:lang w:val="hy-AM"/>
              </w:rPr>
            </w:pPr>
          </w:p>
        </w:tc>
        <w:tc>
          <w:tcPr>
            <w:tcW w:w="2520" w:type="dxa"/>
            <w:vMerge/>
            <w:tcBorders>
              <w:left w:val="single" w:sz="4" w:space="0" w:color="auto"/>
              <w:bottom w:val="single" w:sz="4" w:space="0" w:color="auto"/>
              <w:right w:val="single" w:sz="4" w:space="0" w:color="auto"/>
            </w:tcBorders>
            <w:hideMark/>
          </w:tcPr>
          <w:p w:rsidR="00084AF3" w:rsidRPr="00303D21" w:rsidRDefault="00084AF3" w:rsidP="00303D21">
            <w:pPr>
              <w:spacing w:after="0" w:line="240" w:lineRule="auto"/>
              <w:rPr>
                <w:rFonts w:ascii="GHEA Grapalat" w:eastAsia="Times New Roman" w:hAnsi="GHEA Grapalat"/>
                <w:sz w:val="20"/>
                <w:szCs w:val="20"/>
                <w:lang w:val="hy-AM"/>
              </w:rPr>
            </w:pPr>
          </w:p>
        </w:tc>
        <w:tc>
          <w:tcPr>
            <w:tcW w:w="3055" w:type="dxa"/>
            <w:tcBorders>
              <w:top w:val="single" w:sz="4" w:space="0" w:color="auto"/>
              <w:left w:val="single" w:sz="4" w:space="0" w:color="auto"/>
              <w:bottom w:val="single" w:sz="4" w:space="0" w:color="auto"/>
              <w:right w:val="single" w:sz="4" w:space="0" w:color="auto"/>
            </w:tcBorders>
            <w:hideMark/>
          </w:tcPr>
          <w:p w:rsidR="00084AF3" w:rsidRPr="00303D21" w:rsidRDefault="00084AF3" w:rsidP="00303D21">
            <w:pPr>
              <w:spacing w:after="0" w:line="240" w:lineRule="auto"/>
              <w:rPr>
                <w:rFonts w:ascii="GHEA Grapalat" w:hAnsi="GHEA Grapalat" w:cs="Calibri"/>
                <w:sz w:val="20"/>
                <w:szCs w:val="20"/>
                <w:lang w:val="hy-AM"/>
              </w:rPr>
            </w:pPr>
            <w:r w:rsidRPr="00303D21">
              <w:rPr>
                <w:rFonts w:ascii="GHEA Grapalat" w:hAnsi="GHEA Grapalat" w:cs="Calibri"/>
                <w:sz w:val="20"/>
                <w:szCs w:val="20"/>
                <w:lang w:val="hy-AM"/>
              </w:rPr>
              <w:t>12.4 Սփյուռքահայերի ներգրավում Հայաստանի մշակութային կյանքին</w:t>
            </w:r>
          </w:p>
        </w:tc>
        <w:tc>
          <w:tcPr>
            <w:tcW w:w="333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tabs>
                <w:tab w:val="left" w:pos="508"/>
              </w:tabs>
              <w:autoSpaceDE w:val="0"/>
              <w:autoSpaceDN w:val="0"/>
              <w:spacing w:after="0" w:line="240" w:lineRule="auto"/>
              <w:rPr>
                <w:rFonts w:ascii="GHEA Grapalat" w:eastAsia="Times New Roman" w:hAnsi="GHEA Grapalat" w:cs="Calibri"/>
                <w:sz w:val="20"/>
                <w:szCs w:val="20"/>
                <w:lang w:val="tr-TR"/>
              </w:rPr>
            </w:pPr>
            <w:r w:rsidRPr="00303D21">
              <w:rPr>
                <w:rFonts w:ascii="GHEA Grapalat" w:eastAsia="Times New Roman" w:hAnsi="GHEA Grapalat" w:cs="Calibri"/>
                <w:sz w:val="20"/>
                <w:szCs w:val="20"/>
                <w:lang w:val="tr-TR"/>
              </w:rPr>
              <w:t>Սփյուռքում ապրող հայերին հնարավորինս հաղորդակից դարձնել հայկական մշակույթին, ծանոթացնել և խորացնել գիտելիքները հայ պատմամշակութային ժառանգության վերաբերյալ, բացահայտել տաղանդներ սփյուքահայ երիտասարդների մեջ և ամրապնդել կապերը հայրենիքի հետ:</w:t>
            </w:r>
          </w:p>
        </w:tc>
        <w:tc>
          <w:tcPr>
            <w:tcW w:w="225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lang w:val="hy-AM"/>
              </w:rPr>
            </w:pPr>
          </w:p>
        </w:tc>
        <w:tc>
          <w:tcPr>
            <w:tcW w:w="1980"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sz w:val="20"/>
                <w:szCs w:val="20"/>
              </w:rPr>
              <w:t>-</w:t>
            </w:r>
            <w:r w:rsidRPr="00303D21">
              <w:rPr>
                <w:rFonts w:ascii="GHEA Grapalat" w:hAnsi="GHEA Grapalat" w:cs="GHEA Grapalat"/>
                <w:bCs/>
                <w:sz w:val="20"/>
                <w:szCs w:val="20"/>
                <w:lang w:val="hy-AM"/>
              </w:rPr>
              <w:t>2023 թ</w:t>
            </w:r>
            <w:r w:rsidRPr="00303D21">
              <w:rPr>
                <w:rFonts w:ascii="GHEA Grapalat" w:hAnsi="GHEA Grapalat" w:cs="GHEA Grapalat"/>
                <w:bCs/>
                <w:sz w:val="20"/>
                <w:szCs w:val="20"/>
              </w:rPr>
              <w:t>թ</w:t>
            </w:r>
            <w:r w:rsidRPr="00303D21">
              <w:rPr>
                <w:rFonts w:ascii="GHEA Grapalat" w:hAnsi="GHEA Grapalat" w:cs="GHEA Grapalat"/>
                <w:bCs/>
                <w:sz w:val="20"/>
                <w:szCs w:val="20"/>
                <w:lang w:val="hy-AM"/>
              </w:rPr>
              <w:t>.</w:t>
            </w:r>
          </w:p>
        </w:tc>
        <w:tc>
          <w:tcPr>
            <w:tcW w:w="2093" w:type="dxa"/>
            <w:tcBorders>
              <w:top w:val="single" w:sz="4" w:space="0" w:color="auto"/>
              <w:left w:val="single" w:sz="4" w:space="0" w:color="auto"/>
              <w:bottom w:val="single" w:sz="4" w:space="0" w:color="auto"/>
              <w:right w:val="single" w:sz="4" w:space="0" w:color="auto"/>
            </w:tcBorders>
          </w:tcPr>
          <w:p w:rsidR="00084AF3" w:rsidRPr="00303D21" w:rsidRDefault="00084AF3" w:rsidP="00303D21">
            <w:pPr>
              <w:spacing w:after="0" w:line="240" w:lineRule="auto"/>
              <w:ind w:left="-108" w:right="-108"/>
              <w:jc w:val="center"/>
              <w:rPr>
                <w:rFonts w:ascii="GHEA Grapalat" w:hAnsi="GHEA Grapalat" w:cs="Calibri"/>
                <w:sz w:val="20"/>
                <w:szCs w:val="20"/>
                <w:lang w:val="hy-AM"/>
              </w:rPr>
            </w:pPr>
            <w:r w:rsidRPr="00303D21">
              <w:rPr>
                <w:rFonts w:ascii="GHEA Grapalat" w:hAnsi="GHEA Grapalat" w:cs="Calibri"/>
                <w:sz w:val="20"/>
                <w:szCs w:val="20"/>
                <w:lang w:val="af-ZA"/>
              </w:rPr>
              <w:t xml:space="preserve">ՀՀ պետական բյուջեով նախատեսված </w:t>
            </w:r>
            <w:r w:rsidRPr="00303D21">
              <w:rPr>
                <w:rFonts w:ascii="GHEA Grapalat" w:hAnsi="GHEA Grapalat" w:cs="Calibri"/>
                <w:sz w:val="20"/>
                <w:szCs w:val="20"/>
                <w:lang w:val="hy-AM"/>
              </w:rPr>
              <w:t xml:space="preserve">հատկացումների շրջանակում </w:t>
            </w:r>
          </w:p>
          <w:p w:rsidR="00084AF3" w:rsidRPr="00303D21" w:rsidRDefault="00084AF3" w:rsidP="00303D21">
            <w:pPr>
              <w:spacing w:after="0" w:line="240" w:lineRule="auto"/>
              <w:ind w:left="-108" w:right="-108"/>
              <w:jc w:val="center"/>
              <w:rPr>
                <w:rFonts w:ascii="GHEA Grapalat" w:eastAsia="Times New Roman" w:hAnsi="GHEA Grapalat"/>
                <w:sz w:val="20"/>
                <w:szCs w:val="20"/>
                <w:lang w:val="hy-AM"/>
              </w:rPr>
            </w:pPr>
          </w:p>
        </w:tc>
      </w:tr>
    </w:tbl>
    <w:p w:rsidR="00084AF3" w:rsidRPr="00303D21" w:rsidRDefault="00084AF3" w:rsidP="00303D21">
      <w:pPr>
        <w:spacing w:after="0" w:line="240" w:lineRule="auto"/>
        <w:ind w:firstLine="375"/>
        <w:rPr>
          <w:rFonts w:ascii="GHEA Grapalat" w:eastAsia="Times New Roman" w:hAnsi="GHEA Grapalat"/>
          <w:sz w:val="20"/>
          <w:szCs w:val="20"/>
          <w:lang w:val="hy-AM"/>
        </w:rPr>
      </w:pPr>
    </w:p>
    <w:p w:rsidR="00084AF3" w:rsidRPr="00303D21" w:rsidRDefault="00084AF3" w:rsidP="00303D21">
      <w:pPr>
        <w:spacing w:after="0" w:line="240" w:lineRule="auto"/>
        <w:ind w:firstLine="375"/>
        <w:rPr>
          <w:rFonts w:ascii="GHEA Grapalat" w:eastAsia="Times New Roman" w:hAnsi="GHEA Grapalat"/>
          <w:sz w:val="20"/>
          <w:szCs w:val="20"/>
          <w:lang w:val="hy-AM"/>
        </w:rPr>
      </w:pPr>
    </w:p>
    <w:p w:rsidR="00084AF3" w:rsidRPr="00303D21" w:rsidRDefault="00084AF3" w:rsidP="00303D21">
      <w:pPr>
        <w:rPr>
          <w:rFonts w:ascii="GHEA Grapalat" w:hAnsi="GHEA Grapalat"/>
          <w:sz w:val="20"/>
          <w:szCs w:val="20"/>
          <w:lang w:val="hy-AM"/>
        </w:rPr>
      </w:pPr>
    </w:p>
    <w:p w:rsidR="00084AF3" w:rsidRPr="00303D21" w:rsidRDefault="00084AF3" w:rsidP="00303D21">
      <w:pPr>
        <w:rPr>
          <w:rFonts w:ascii="GHEA Grapalat" w:hAnsi="GHEA Grapalat"/>
          <w:sz w:val="20"/>
          <w:szCs w:val="20"/>
          <w:lang w:val="hy-AM"/>
        </w:rPr>
      </w:pPr>
    </w:p>
    <w:tbl>
      <w:tblPr>
        <w:tblW w:w="158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6"/>
      </w:tblGrid>
      <w:tr w:rsidR="00282C54" w:rsidRPr="00303D21" w:rsidTr="0079768A">
        <w:trPr>
          <w:trHeight w:val="401"/>
        </w:trPr>
        <w:tc>
          <w:tcPr>
            <w:tcW w:w="15876" w:type="dxa"/>
            <w:tcBorders>
              <w:top w:val="single" w:sz="4" w:space="0" w:color="auto"/>
              <w:left w:val="single" w:sz="4" w:space="0" w:color="auto"/>
              <w:right w:val="single" w:sz="4" w:space="0" w:color="auto"/>
            </w:tcBorders>
            <w:shd w:val="clear" w:color="auto" w:fill="FFFF00"/>
          </w:tcPr>
          <w:p w:rsidR="00282C54" w:rsidRPr="00303D21" w:rsidRDefault="00282C54" w:rsidP="00303D21">
            <w:pPr>
              <w:jc w:val="center"/>
              <w:rPr>
                <w:rFonts w:ascii="GHEA Grapalat" w:hAnsi="GHEA Grapalat"/>
                <w:b/>
                <w:sz w:val="20"/>
                <w:szCs w:val="20"/>
                <w:lang w:val="hy-AM"/>
              </w:rPr>
            </w:pPr>
            <w:r w:rsidRPr="00303D21">
              <w:rPr>
                <w:rFonts w:ascii="GHEA Grapalat" w:hAnsi="GHEA Grapalat" w:cs="Sylfaen"/>
                <w:b/>
                <w:sz w:val="20"/>
                <w:szCs w:val="20"/>
                <w:lang w:val="hy-AM" w:eastAsia="en-GB"/>
              </w:rPr>
              <w:t>Պաշտպանության</w:t>
            </w:r>
            <w:r w:rsidRPr="00303D21">
              <w:rPr>
                <w:rFonts w:ascii="GHEA Grapalat" w:hAnsi="GHEA Grapalat"/>
                <w:b/>
                <w:sz w:val="20"/>
                <w:szCs w:val="20"/>
                <w:lang w:val="hy-AM"/>
              </w:rPr>
              <w:t xml:space="preserve"> </w:t>
            </w:r>
            <w:r w:rsidRPr="00303D21">
              <w:rPr>
                <w:rFonts w:ascii="GHEA Grapalat" w:hAnsi="GHEA Grapalat" w:cs="Arial Unicode"/>
                <w:b/>
                <w:sz w:val="20"/>
                <w:szCs w:val="20"/>
                <w:lang w:val="hy-AM"/>
              </w:rPr>
              <w:t>նախարարություն</w:t>
            </w:r>
          </w:p>
        </w:tc>
      </w:tr>
    </w:tbl>
    <w:p w:rsidR="0079768A" w:rsidRPr="00303D21" w:rsidRDefault="0079768A" w:rsidP="00303D21"/>
    <w:tbl>
      <w:tblPr>
        <w:tblW w:w="158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411"/>
        <w:gridCol w:w="3118"/>
        <w:gridCol w:w="3426"/>
        <w:gridCol w:w="2244"/>
        <w:gridCol w:w="1985"/>
        <w:gridCol w:w="2126"/>
      </w:tblGrid>
      <w:tr w:rsidR="00BF4487" w:rsidRPr="00303D21" w:rsidTr="0079768A">
        <w:trPr>
          <w:trHeight w:val="405"/>
        </w:trPr>
        <w:tc>
          <w:tcPr>
            <w:tcW w:w="566" w:type="dxa"/>
            <w:vMerge w:val="restart"/>
          </w:tcPr>
          <w:p w:rsidR="00BF4487" w:rsidRPr="00303D21" w:rsidRDefault="00BF4487" w:rsidP="00303D21">
            <w:pPr>
              <w:numPr>
                <w:ilvl w:val="0"/>
                <w:numId w:val="18"/>
              </w:numPr>
              <w:spacing w:after="0" w:line="240" w:lineRule="auto"/>
              <w:rPr>
                <w:rFonts w:ascii="GHEA Grapalat" w:hAnsi="GHEA Grapalat"/>
                <w:sz w:val="20"/>
                <w:szCs w:val="20"/>
                <w:lang w:val="hy-AM"/>
              </w:rPr>
            </w:pPr>
          </w:p>
        </w:tc>
        <w:tc>
          <w:tcPr>
            <w:tcW w:w="2411" w:type="dxa"/>
            <w:vMerge w:val="restart"/>
          </w:tcPr>
          <w:p w:rsidR="00BF4487" w:rsidRPr="00303D21" w:rsidRDefault="00BF4487"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Զսպման ուժերի և միջոցների զարգացում,</w:t>
            </w:r>
          </w:p>
          <w:p w:rsidR="00BF4487" w:rsidRPr="00303D21" w:rsidRDefault="00BF4487"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զորքերի մարտական կարողությունների  բարձրացում</w:t>
            </w:r>
          </w:p>
        </w:tc>
        <w:tc>
          <w:tcPr>
            <w:tcW w:w="3118" w:type="dxa"/>
          </w:tcPr>
          <w:p w:rsidR="00BF4487" w:rsidRPr="00303D21" w:rsidRDefault="00BF4487" w:rsidP="00303D21">
            <w:pPr>
              <w:numPr>
                <w:ilvl w:val="1"/>
                <w:numId w:val="18"/>
              </w:numPr>
              <w:tabs>
                <w:tab w:val="left" w:pos="34"/>
                <w:tab w:val="left" w:pos="317"/>
              </w:tabs>
              <w:spacing w:after="0" w:line="240" w:lineRule="auto"/>
              <w:ind w:left="0" w:firstLine="0"/>
              <w:jc w:val="both"/>
              <w:rPr>
                <w:rFonts w:ascii="GHEA Grapalat" w:hAnsi="GHEA Grapalat"/>
                <w:sz w:val="20"/>
                <w:szCs w:val="20"/>
                <w:lang w:val="hy-AM"/>
              </w:rPr>
            </w:pPr>
            <w:r w:rsidRPr="00303D21">
              <w:rPr>
                <w:rFonts w:ascii="GHEA Grapalat" w:hAnsi="GHEA Grapalat"/>
                <w:sz w:val="20"/>
                <w:szCs w:val="20"/>
                <w:lang w:val="hy-AM"/>
              </w:rPr>
              <w:t>Ավելա</w:t>
            </w:r>
            <w:r w:rsidRPr="00303D21">
              <w:rPr>
                <w:rFonts w:ascii="GHEA Grapalat" w:hAnsi="GHEA Grapalat"/>
                <w:sz w:val="20"/>
                <w:szCs w:val="20"/>
                <w:lang w:val="hy-AM"/>
              </w:rPr>
              <w:softHyphen/>
              <w:t>ցնել հրթիռային զոր</w:t>
            </w:r>
            <w:r w:rsidRPr="00303D21">
              <w:rPr>
                <w:rFonts w:ascii="GHEA Grapalat" w:hAnsi="GHEA Grapalat"/>
                <w:sz w:val="20"/>
                <w:szCs w:val="20"/>
                <w:lang w:val="hy-AM"/>
              </w:rPr>
              <w:softHyphen/>
              <w:t xml:space="preserve">քերի և հրետանու կրակային ու հարվածային </w:t>
            </w:r>
          </w:p>
          <w:p w:rsidR="00BF4487" w:rsidRPr="00303D21" w:rsidRDefault="00BF4487" w:rsidP="00303D21">
            <w:pPr>
              <w:tabs>
                <w:tab w:val="left" w:pos="34"/>
                <w:tab w:val="left" w:pos="317"/>
              </w:tabs>
              <w:spacing w:after="0" w:line="240" w:lineRule="auto"/>
              <w:jc w:val="both"/>
              <w:rPr>
                <w:rFonts w:ascii="GHEA Grapalat" w:hAnsi="GHEA Grapalat"/>
                <w:sz w:val="20"/>
                <w:szCs w:val="20"/>
                <w:lang w:val="hy-AM"/>
              </w:rPr>
            </w:pPr>
            <w:r w:rsidRPr="00303D21">
              <w:rPr>
                <w:rFonts w:ascii="GHEA Grapalat" w:hAnsi="GHEA Grapalat"/>
                <w:sz w:val="20"/>
                <w:szCs w:val="20"/>
                <w:lang w:val="hy-AM"/>
              </w:rPr>
              <w:t>հնարավորու</w:t>
            </w:r>
            <w:r w:rsidRPr="00303D21">
              <w:rPr>
                <w:rFonts w:ascii="GHEA Grapalat" w:hAnsi="GHEA Grapalat"/>
                <w:sz w:val="20"/>
                <w:szCs w:val="20"/>
                <w:lang w:val="hy-AM"/>
              </w:rPr>
              <w:softHyphen/>
              <w:t xml:space="preserve">թյունները </w:t>
            </w:r>
          </w:p>
        </w:tc>
        <w:tc>
          <w:tcPr>
            <w:tcW w:w="3426" w:type="dxa"/>
            <w:vMerge w:val="restart"/>
          </w:tcPr>
          <w:p w:rsidR="00BF4487" w:rsidRPr="00303D21" w:rsidRDefault="00BF4487" w:rsidP="00303D21">
            <w:pPr>
              <w:spacing w:after="0" w:line="240" w:lineRule="auto"/>
              <w:ind w:firstLine="34"/>
              <w:jc w:val="both"/>
              <w:rPr>
                <w:rFonts w:ascii="GHEA Grapalat" w:hAnsi="GHEA Grapalat"/>
                <w:sz w:val="20"/>
                <w:szCs w:val="20"/>
                <w:lang w:val="hy-AM"/>
              </w:rPr>
            </w:pPr>
            <w:r w:rsidRPr="00303D21">
              <w:rPr>
                <w:rFonts w:ascii="GHEA Grapalat" w:hAnsi="GHEA Grapalat"/>
                <w:sz w:val="20"/>
                <w:szCs w:val="20"/>
                <w:lang w:val="hy-AM"/>
              </w:rPr>
              <w:t>Կստեղծվի ցանկացած բնույթի զինված ոտնձգու</w:t>
            </w:r>
            <w:r w:rsidRPr="00303D21">
              <w:rPr>
                <w:rFonts w:ascii="GHEA Grapalat" w:hAnsi="GHEA Grapalat"/>
                <w:sz w:val="20"/>
                <w:szCs w:val="20"/>
                <w:lang w:val="hy-AM"/>
              </w:rPr>
              <w:softHyphen/>
              <w:t>թյան կանխման, զսպման ձախողման դեպքում՝ հակառակորդի կրիտիկական կարևոր օբյեկտների ոչնչացմամբ նրան անընդունելի վնասի հասցման ներուժ: ԶՈՒ մարտական կարողություն</w:t>
            </w:r>
            <w:r w:rsidRPr="00303D21">
              <w:rPr>
                <w:rFonts w:ascii="GHEA Grapalat" w:hAnsi="GHEA Grapalat"/>
                <w:sz w:val="20"/>
                <w:szCs w:val="20"/>
                <w:lang w:val="hy-AM"/>
              </w:rPr>
              <w:softHyphen/>
              <w:t>ները կհամապա</w:t>
            </w:r>
            <w:r w:rsidRPr="00303D21">
              <w:rPr>
                <w:rFonts w:ascii="GHEA Grapalat" w:hAnsi="GHEA Grapalat"/>
                <w:sz w:val="20"/>
                <w:szCs w:val="20"/>
                <w:lang w:val="hy-AM"/>
              </w:rPr>
              <w:softHyphen/>
              <w:t>տասխանեցվեն ռազմական սպառնալիք</w:t>
            </w:r>
            <w:r w:rsidRPr="00303D21">
              <w:rPr>
                <w:rFonts w:ascii="GHEA Grapalat" w:hAnsi="GHEA Grapalat"/>
                <w:sz w:val="20"/>
                <w:szCs w:val="20"/>
                <w:lang w:val="hy-AM"/>
              </w:rPr>
              <w:softHyphen/>
              <w:t>ների մակար</w:t>
            </w:r>
            <w:r w:rsidRPr="00303D21">
              <w:rPr>
                <w:rFonts w:ascii="GHEA Grapalat" w:hAnsi="GHEA Grapalat"/>
                <w:sz w:val="20"/>
                <w:szCs w:val="20"/>
                <w:lang w:val="hy-AM"/>
              </w:rPr>
              <w:softHyphen/>
              <w:t>դակին և հավանական ռազմա-կան գործողությունների բնույթին</w:t>
            </w:r>
          </w:p>
        </w:tc>
        <w:tc>
          <w:tcPr>
            <w:tcW w:w="2244" w:type="dxa"/>
            <w:vMerge w:val="restart"/>
            <w:shd w:val="clear" w:color="auto" w:fill="auto"/>
            <w:vAlign w:val="center"/>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Համակատարող չկա</w:t>
            </w:r>
          </w:p>
        </w:tc>
        <w:tc>
          <w:tcPr>
            <w:tcW w:w="1985" w:type="dxa"/>
            <w:shd w:val="clear" w:color="auto" w:fill="auto"/>
            <w:vAlign w:val="center"/>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2019-2023թթ.</w:t>
            </w:r>
          </w:p>
        </w:tc>
        <w:tc>
          <w:tcPr>
            <w:tcW w:w="2126" w:type="dxa"/>
            <w:vMerge w:val="restart"/>
            <w:vAlign w:val="center"/>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Պետական բյուջե (բնագավառի գծով համապատասխան տարվա համար նախատեսվելիք չափաքանակների շրջանակներում),</w:t>
            </w:r>
          </w:p>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օրենքով չարգելված այլ աղբյուրներ</w:t>
            </w:r>
          </w:p>
          <w:p w:rsidR="00BF4487" w:rsidRPr="00303D21" w:rsidRDefault="00BF4487" w:rsidP="00303D21">
            <w:pPr>
              <w:spacing w:after="0" w:line="240" w:lineRule="auto"/>
              <w:jc w:val="center"/>
              <w:rPr>
                <w:rFonts w:ascii="GHEA Grapalat" w:hAnsi="GHEA Grapalat"/>
                <w:sz w:val="20"/>
                <w:szCs w:val="20"/>
                <w:lang w:val="hy-AM"/>
              </w:rPr>
            </w:pPr>
          </w:p>
        </w:tc>
      </w:tr>
      <w:tr w:rsidR="00BF4487" w:rsidRPr="00303D21" w:rsidTr="0079768A">
        <w:trPr>
          <w:trHeight w:val="70"/>
        </w:trPr>
        <w:tc>
          <w:tcPr>
            <w:tcW w:w="566" w:type="dxa"/>
            <w:vMerge/>
          </w:tcPr>
          <w:p w:rsidR="00BF4487" w:rsidRPr="00303D21" w:rsidRDefault="00BF4487" w:rsidP="00303D21">
            <w:pPr>
              <w:numPr>
                <w:ilvl w:val="0"/>
                <w:numId w:val="18"/>
              </w:numPr>
              <w:spacing w:after="0" w:line="240" w:lineRule="auto"/>
              <w:rPr>
                <w:rFonts w:ascii="GHEA Grapalat" w:hAnsi="GHEA Grapalat"/>
                <w:sz w:val="20"/>
                <w:szCs w:val="20"/>
                <w:lang w:val="hy-AM"/>
              </w:rPr>
            </w:pPr>
          </w:p>
        </w:tc>
        <w:tc>
          <w:tcPr>
            <w:tcW w:w="2411" w:type="dxa"/>
            <w:vMerge/>
          </w:tcPr>
          <w:p w:rsidR="00BF4487" w:rsidRPr="00303D21" w:rsidRDefault="00BF4487" w:rsidP="00303D21">
            <w:pPr>
              <w:spacing w:after="0" w:line="240" w:lineRule="auto"/>
              <w:rPr>
                <w:rFonts w:ascii="GHEA Grapalat" w:hAnsi="GHEA Grapalat"/>
                <w:sz w:val="20"/>
                <w:szCs w:val="20"/>
                <w:lang w:val="hy-AM"/>
              </w:rPr>
            </w:pPr>
          </w:p>
        </w:tc>
        <w:tc>
          <w:tcPr>
            <w:tcW w:w="3118" w:type="dxa"/>
          </w:tcPr>
          <w:p w:rsidR="00BF4487" w:rsidRPr="00303D21" w:rsidRDefault="00BF4487" w:rsidP="00303D21">
            <w:pPr>
              <w:tabs>
                <w:tab w:val="left" w:pos="279"/>
                <w:tab w:val="left" w:pos="459"/>
              </w:tabs>
              <w:spacing w:after="0" w:line="240" w:lineRule="auto"/>
              <w:rPr>
                <w:rFonts w:ascii="GHEA Grapalat" w:hAnsi="GHEA Grapalat"/>
                <w:sz w:val="20"/>
                <w:szCs w:val="20"/>
                <w:lang w:val="hy-AM"/>
              </w:rPr>
            </w:pPr>
            <w:r w:rsidRPr="00303D21">
              <w:rPr>
                <w:rFonts w:ascii="GHEA Grapalat" w:hAnsi="GHEA Grapalat"/>
                <w:sz w:val="20"/>
                <w:szCs w:val="20"/>
                <w:lang w:val="hy-AM"/>
              </w:rPr>
              <w:t>1.2  Զինված ուժերը համալրել</w:t>
            </w:r>
          </w:p>
          <w:p w:rsidR="00BF4487" w:rsidRPr="00303D21" w:rsidRDefault="00BF4487" w:rsidP="00303D21">
            <w:pPr>
              <w:tabs>
                <w:tab w:val="left" w:pos="279"/>
                <w:tab w:val="left" w:pos="459"/>
              </w:tabs>
              <w:spacing w:after="0" w:line="240" w:lineRule="auto"/>
              <w:rPr>
                <w:rFonts w:ascii="GHEA Grapalat" w:hAnsi="GHEA Grapalat"/>
                <w:sz w:val="20"/>
                <w:szCs w:val="20"/>
                <w:lang w:val="hy-AM"/>
              </w:rPr>
            </w:pPr>
            <w:r w:rsidRPr="00303D21">
              <w:rPr>
                <w:rFonts w:ascii="GHEA Grapalat" w:hAnsi="GHEA Grapalat"/>
                <w:sz w:val="20"/>
                <w:szCs w:val="20"/>
                <w:lang w:val="hy-AM"/>
              </w:rPr>
              <w:t>բազմագործառական ավիացիոն համալիրներով և ԱԹՍ-ներով</w:t>
            </w:r>
          </w:p>
        </w:tc>
        <w:tc>
          <w:tcPr>
            <w:tcW w:w="3426" w:type="dxa"/>
            <w:vMerge/>
          </w:tcPr>
          <w:p w:rsidR="00BF4487" w:rsidRPr="00303D21" w:rsidRDefault="00BF4487" w:rsidP="00303D21">
            <w:pPr>
              <w:spacing w:after="0" w:line="240" w:lineRule="auto"/>
              <w:ind w:right="-108" w:firstLine="34"/>
              <w:rPr>
                <w:rFonts w:ascii="GHEA Grapalat" w:hAnsi="GHEA Grapalat"/>
                <w:sz w:val="20"/>
                <w:szCs w:val="20"/>
                <w:lang w:val="hy-AM"/>
              </w:rPr>
            </w:pPr>
          </w:p>
        </w:tc>
        <w:tc>
          <w:tcPr>
            <w:tcW w:w="2244" w:type="dxa"/>
            <w:vMerge/>
            <w:shd w:val="clear" w:color="auto" w:fill="auto"/>
          </w:tcPr>
          <w:p w:rsidR="00BF4487" w:rsidRPr="00303D21" w:rsidRDefault="00BF4487" w:rsidP="00303D21">
            <w:pPr>
              <w:spacing w:after="0" w:line="240" w:lineRule="auto"/>
              <w:jc w:val="center"/>
              <w:rPr>
                <w:rFonts w:ascii="GHEA Grapalat" w:hAnsi="GHEA Grapalat"/>
                <w:sz w:val="20"/>
                <w:szCs w:val="20"/>
                <w:lang w:val="hy-AM"/>
              </w:rPr>
            </w:pPr>
          </w:p>
        </w:tc>
        <w:tc>
          <w:tcPr>
            <w:tcW w:w="1985" w:type="dxa"/>
            <w:shd w:val="clear" w:color="auto" w:fill="auto"/>
            <w:vAlign w:val="center"/>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2019-2023թթ.</w:t>
            </w:r>
          </w:p>
        </w:tc>
        <w:tc>
          <w:tcPr>
            <w:tcW w:w="2126" w:type="dxa"/>
            <w:vMerge/>
          </w:tcPr>
          <w:p w:rsidR="00BF4487" w:rsidRPr="00303D21" w:rsidRDefault="00BF4487" w:rsidP="00303D21">
            <w:pPr>
              <w:spacing w:after="0" w:line="240" w:lineRule="auto"/>
              <w:rPr>
                <w:rFonts w:ascii="GHEA Grapalat" w:hAnsi="GHEA Grapalat"/>
                <w:sz w:val="20"/>
                <w:szCs w:val="20"/>
                <w:lang w:val="hy-AM"/>
              </w:rPr>
            </w:pPr>
          </w:p>
        </w:tc>
      </w:tr>
      <w:tr w:rsidR="00BF4487" w:rsidRPr="00303D21" w:rsidTr="0079768A">
        <w:trPr>
          <w:trHeight w:val="367"/>
        </w:trPr>
        <w:tc>
          <w:tcPr>
            <w:tcW w:w="566" w:type="dxa"/>
            <w:vMerge/>
          </w:tcPr>
          <w:p w:rsidR="00BF4487" w:rsidRPr="00303D21" w:rsidRDefault="00BF4487" w:rsidP="00303D21">
            <w:pPr>
              <w:numPr>
                <w:ilvl w:val="0"/>
                <w:numId w:val="18"/>
              </w:numPr>
              <w:spacing w:after="0" w:line="240" w:lineRule="auto"/>
              <w:rPr>
                <w:rFonts w:ascii="GHEA Grapalat" w:hAnsi="GHEA Grapalat"/>
                <w:sz w:val="20"/>
                <w:szCs w:val="20"/>
                <w:lang w:val="hy-AM"/>
              </w:rPr>
            </w:pPr>
          </w:p>
        </w:tc>
        <w:tc>
          <w:tcPr>
            <w:tcW w:w="2411" w:type="dxa"/>
            <w:vMerge/>
          </w:tcPr>
          <w:p w:rsidR="00BF4487" w:rsidRPr="00303D21" w:rsidRDefault="00BF4487" w:rsidP="00303D21">
            <w:pPr>
              <w:spacing w:after="0" w:line="240" w:lineRule="auto"/>
              <w:rPr>
                <w:rFonts w:ascii="GHEA Grapalat" w:hAnsi="GHEA Grapalat"/>
                <w:sz w:val="20"/>
                <w:szCs w:val="20"/>
                <w:lang w:val="hy-AM"/>
              </w:rPr>
            </w:pPr>
          </w:p>
        </w:tc>
        <w:tc>
          <w:tcPr>
            <w:tcW w:w="3118" w:type="dxa"/>
          </w:tcPr>
          <w:p w:rsidR="00BF4487" w:rsidRPr="00303D21" w:rsidRDefault="00BF4487" w:rsidP="00303D21">
            <w:pPr>
              <w:tabs>
                <w:tab w:val="left" w:pos="279"/>
              </w:tabs>
              <w:spacing w:after="0" w:line="240" w:lineRule="auto"/>
              <w:rPr>
                <w:rFonts w:ascii="GHEA Grapalat" w:hAnsi="GHEA Grapalat"/>
                <w:sz w:val="20"/>
                <w:szCs w:val="20"/>
                <w:lang w:val="hy-AM"/>
              </w:rPr>
            </w:pPr>
            <w:r w:rsidRPr="00303D21">
              <w:rPr>
                <w:rFonts w:ascii="GHEA Grapalat" w:hAnsi="GHEA Grapalat"/>
                <w:sz w:val="20"/>
                <w:szCs w:val="20"/>
                <w:lang w:val="hy-AM"/>
              </w:rPr>
              <w:t>1.3 Բարձրացնել օդային հարձակման միջոցներից պաշտպանվածության մակարդակը</w:t>
            </w:r>
          </w:p>
        </w:tc>
        <w:tc>
          <w:tcPr>
            <w:tcW w:w="3426" w:type="dxa"/>
            <w:vMerge/>
          </w:tcPr>
          <w:p w:rsidR="00BF4487" w:rsidRPr="00303D21" w:rsidRDefault="00BF4487" w:rsidP="00303D21">
            <w:pPr>
              <w:spacing w:after="0" w:line="240" w:lineRule="auto"/>
              <w:rPr>
                <w:rFonts w:ascii="GHEA Grapalat" w:hAnsi="GHEA Grapalat"/>
                <w:sz w:val="20"/>
                <w:szCs w:val="20"/>
                <w:lang w:val="hy-AM"/>
              </w:rPr>
            </w:pPr>
          </w:p>
        </w:tc>
        <w:tc>
          <w:tcPr>
            <w:tcW w:w="2244" w:type="dxa"/>
            <w:vMerge/>
          </w:tcPr>
          <w:p w:rsidR="00BF4487" w:rsidRPr="00303D21" w:rsidRDefault="00BF4487" w:rsidP="00303D21">
            <w:pPr>
              <w:spacing w:after="0" w:line="240" w:lineRule="auto"/>
              <w:jc w:val="center"/>
              <w:rPr>
                <w:rFonts w:ascii="GHEA Grapalat" w:hAnsi="GHEA Grapalat"/>
                <w:sz w:val="20"/>
                <w:szCs w:val="20"/>
                <w:lang w:val="hy-AM"/>
              </w:rPr>
            </w:pPr>
          </w:p>
        </w:tc>
        <w:tc>
          <w:tcPr>
            <w:tcW w:w="1985" w:type="dxa"/>
            <w:vAlign w:val="center"/>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Մինչև 2023թ.</w:t>
            </w:r>
          </w:p>
        </w:tc>
        <w:tc>
          <w:tcPr>
            <w:tcW w:w="2126" w:type="dxa"/>
            <w:vMerge/>
          </w:tcPr>
          <w:p w:rsidR="00BF4487" w:rsidRPr="00303D21" w:rsidRDefault="00BF4487" w:rsidP="00303D21">
            <w:pPr>
              <w:spacing w:after="0" w:line="240" w:lineRule="auto"/>
              <w:rPr>
                <w:rFonts w:ascii="GHEA Grapalat" w:hAnsi="GHEA Grapalat"/>
                <w:sz w:val="20"/>
                <w:szCs w:val="20"/>
                <w:lang w:val="hy-AM"/>
              </w:rPr>
            </w:pPr>
          </w:p>
        </w:tc>
      </w:tr>
      <w:tr w:rsidR="00BF4487" w:rsidRPr="00303D21" w:rsidTr="0079768A">
        <w:trPr>
          <w:trHeight w:val="845"/>
        </w:trPr>
        <w:tc>
          <w:tcPr>
            <w:tcW w:w="566" w:type="dxa"/>
            <w:vMerge/>
          </w:tcPr>
          <w:p w:rsidR="00BF4487" w:rsidRPr="00303D21" w:rsidRDefault="00BF4487" w:rsidP="00303D21">
            <w:pPr>
              <w:numPr>
                <w:ilvl w:val="0"/>
                <w:numId w:val="18"/>
              </w:numPr>
              <w:spacing w:after="0" w:line="240" w:lineRule="auto"/>
              <w:rPr>
                <w:rFonts w:ascii="GHEA Grapalat" w:hAnsi="GHEA Grapalat"/>
                <w:sz w:val="20"/>
                <w:szCs w:val="20"/>
                <w:lang w:val="hy-AM"/>
              </w:rPr>
            </w:pPr>
          </w:p>
        </w:tc>
        <w:tc>
          <w:tcPr>
            <w:tcW w:w="2411" w:type="dxa"/>
            <w:vMerge/>
          </w:tcPr>
          <w:p w:rsidR="00BF4487" w:rsidRPr="00303D21" w:rsidRDefault="00BF4487" w:rsidP="00303D21">
            <w:pPr>
              <w:spacing w:after="0" w:line="240" w:lineRule="auto"/>
              <w:rPr>
                <w:rFonts w:ascii="GHEA Grapalat" w:hAnsi="GHEA Grapalat"/>
                <w:sz w:val="20"/>
                <w:szCs w:val="20"/>
                <w:lang w:val="hy-AM"/>
              </w:rPr>
            </w:pPr>
          </w:p>
        </w:tc>
        <w:tc>
          <w:tcPr>
            <w:tcW w:w="3118" w:type="dxa"/>
          </w:tcPr>
          <w:p w:rsidR="00BF4487" w:rsidRPr="00303D21" w:rsidRDefault="00BF4487" w:rsidP="00303D21">
            <w:pPr>
              <w:tabs>
                <w:tab w:val="left" w:pos="279"/>
                <w:tab w:val="left" w:pos="317"/>
              </w:tabs>
              <w:spacing w:after="0" w:line="240" w:lineRule="auto"/>
              <w:jc w:val="both"/>
              <w:rPr>
                <w:rFonts w:ascii="GHEA Grapalat" w:hAnsi="GHEA Grapalat"/>
                <w:sz w:val="20"/>
                <w:szCs w:val="20"/>
                <w:lang w:val="hy-AM"/>
              </w:rPr>
            </w:pPr>
            <w:r w:rsidRPr="00303D21">
              <w:rPr>
                <w:rFonts w:ascii="GHEA Grapalat" w:hAnsi="GHEA Grapalat"/>
                <w:sz w:val="20"/>
                <w:szCs w:val="20"/>
                <w:lang w:val="hy-AM"/>
              </w:rPr>
              <w:t>1.4 Կատարելագործել վաղ հայտնաբերման համակարգը</w:t>
            </w:r>
          </w:p>
        </w:tc>
        <w:tc>
          <w:tcPr>
            <w:tcW w:w="3426" w:type="dxa"/>
            <w:vMerge/>
          </w:tcPr>
          <w:p w:rsidR="00BF4487" w:rsidRPr="00303D21" w:rsidRDefault="00BF4487" w:rsidP="00303D21">
            <w:pPr>
              <w:spacing w:after="0" w:line="240" w:lineRule="auto"/>
              <w:rPr>
                <w:rFonts w:ascii="GHEA Grapalat" w:hAnsi="GHEA Grapalat"/>
                <w:sz w:val="20"/>
                <w:szCs w:val="20"/>
                <w:lang w:val="hy-AM"/>
              </w:rPr>
            </w:pPr>
          </w:p>
        </w:tc>
        <w:tc>
          <w:tcPr>
            <w:tcW w:w="2244" w:type="dxa"/>
            <w:vMerge/>
          </w:tcPr>
          <w:p w:rsidR="00BF4487" w:rsidRPr="00303D21" w:rsidRDefault="00BF4487" w:rsidP="00303D21">
            <w:pPr>
              <w:spacing w:after="0" w:line="240" w:lineRule="auto"/>
              <w:jc w:val="center"/>
              <w:rPr>
                <w:rFonts w:ascii="GHEA Grapalat" w:hAnsi="GHEA Grapalat"/>
                <w:sz w:val="20"/>
                <w:szCs w:val="20"/>
                <w:lang w:val="hy-AM"/>
              </w:rPr>
            </w:pPr>
          </w:p>
        </w:tc>
        <w:tc>
          <w:tcPr>
            <w:tcW w:w="1985" w:type="dxa"/>
            <w:vAlign w:val="center"/>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2019-2022թթ.</w:t>
            </w:r>
          </w:p>
        </w:tc>
        <w:tc>
          <w:tcPr>
            <w:tcW w:w="2126" w:type="dxa"/>
            <w:vMerge/>
          </w:tcPr>
          <w:p w:rsidR="00BF4487" w:rsidRPr="00303D21" w:rsidRDefault="00BF4487" w:rsidP="00303D21">
            <w:pPr>
              <w:spacing w:after="0" w:line="240" w:lineRule="auto"/>
              <w:rPr>
                <w:rFonts w:ascii="GHEA Grapalat" w:hAnsi="GHEA Grapalat"/>
                <w:sz w:val="20"/>
                <w:szCs w:val="20"/>
                <w:lang w:val="hy-AM"/>
              </w:rPr>
            </w:pPr>
          </w:p>
        </w:tc>
      </w:tr>
      <w:tr w:rsidR="00BF4487" w:rsidRPr="00303D21" w:rsidTr="0079768A">
        <w:trPr>
          <w:trHeight w:val="557"/>
        </w:trPr>
        <w:tc>
          <w:tcPr>
            <w:tcW w:w="566" w:type="dxa"/>
            <w:vMerge w:val="restart"/>
          </w:tcPr>
          <w:p w:rsidR="00BF4487" w:rsidRPr="00303D21" w:rsidRDefault="00BF4487" w:rsidP="00303D21">
            <w:pPr>
              <w:numPr>
                <w:ilvl w:val="0"/>
                <w:numId w:val="18"/>
              </w:numPr>
              <w:spacing w:after="0" w:line="240" w:lineRule="auto"/>
              <w:rPr>
                <w:rFonts w:ascii="GHEA Grapalat" w:hAnsi="GHEA Grapalat"/>
                <w:sz w:val="20"/>
                <w:szCs w:val="20"/>
                <w:lang w:val="hy-AM"/>
              </w:rPr>
            </w:pPr>
          </w:p>
        </w:tc>
        <w:tc>
          <w:tcPr>
            <w:tcW w:w="2411" w:type="dxa"/>
            <w:vMerge w:val="restart"/>
          </w:tcPr>
          <w:p w:rsidR="00BF4487" w:rsidRPr="00303D21" w:rsidRDefault="00BF4487"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ԶՈՒ կառա</w:t>
            </w:r>
            <w:r w:rsidRPr="00303D21">
              <w:rPr>
                <w:rFonts w:ascii="GHEA Grapalat" w:hAnsi="GHEA Grapalat"/>
                <w:sz w:val="20"/>
                <w:szCs w:val="20"/>
                <w:lang w:val="hy-AM"/>
              </w:rPr>
              <w:softHyphen/>
              <w:t xml:space="preserve">վարման համակարգի </w:t>
            </w:r>
          </w:p>
          <w:p w:rsidR="00BF4487" w:rsidRPr="00303D21" w:rsidRDefault="00BF4487"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 xml:space="preserve">զարգացում </w:t>
            </w:r>
          </w:p>
        </w:tc>
        <w:tc>
          <w:tcPr>
            <w:tcW w:w="3118" w:type="dxa"/>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2.1 Կատարելագործել կապի համակարգը</w:t>
            </w:r>
          </w:p>
        </w:tc>
        <w:tc>
          <w:tcPr>
            <w:tcW w:w="3426" w:type="dxa"/>
            <w:vMerge w:val="restart"/>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Կբարձրանա կառավարման մար</w:t>
            </w:r>
            <w:r w:rsidRPr="00303D21">
              <w:rPr>
                <w:rFonts w:ascii="GHEA Grapalat" w:hAnsi="GHEA Grapalat"/>
                <w:sz w:val="20"/>
                <w:szCs w:val="20"/>
                <w:lang w:val="hy-AM"/>
              </w:rPr>
              <w:softHyphen/>
            </w:r>
            <w:r w:rsidRPr="00303D21">
              <w:rPr>
                <w:rFonts w:ascii="GHEA Grapalat" w:hAnsi="GHEA Grapalat"/>
                <w:sz w:val="20"/>
                <w:szCs w:val="20"/>
                <w:lang w:val="hy-AM"/>
              </w:rPr>
              <w:softHyphen/>
            </w:r>
            <w:r w:rsidRPr="00303D21">
              <w:rPr>
                <w:rFonts w:ascii="GHEA Grapalat" w:hAnsi="GHEA Grapalat"/>
                <w:sz w:val="20"/>
                <w:szCs w:val="20"/>
                <w:lang w:val="hy-AM"/>
              </w:rPr>
              <w:softHyphen/>
            </w:r>
            <w:r w:rsidRPr="00303D21">
              <w:rPr>
                <w:rFonts w:ascii="GHEA Grapalat" w:hAnsi="GHEA Grapalat"/>
                <w:sz w:val="20"/>
                <w:szCs w:val="20"/>
                <w:lang w:val="hy-AM"/>
              </w:rPr>
              <w:softHyphen/>
            </w:r>
            <w:r w:rsidRPr="00303D21">
              <w:rPr>
                <w:rFonts w:ascii="GHEA Grapalat" w:hAnsi="GHEA Grapalat"/>
                <w:sz w:val="20"/>
                <w:szCs w:val="20"/>
                <w:lang w:val="hy-AM"/>
              </w:rPr>
              <w:softHyphen/>
            </w:r>
            <w:r w:rsidRPr="00303D21">
              <w:rPr>
                <w:rFonts w:ascii="GHEA Grapalat" w:hAnsi="GHEA Grapalat"/>
                <w:sz w:val="20"/>
                <w:szCs w:val="20"/>
                <w:lang w:val="hy-AM"/>
              </w:rPr>
              <w:softHyphen/>
            </w:r>
            <w:r w:rsidRPr="00303D21">
              <w:rPr>
                <w:rFonts w:ascii="GHEA Grapalat" w:hAnsi="GHEA Grapalat"/>
                <w:sz w:val="20"/>
                <w:szCs w:val="20"/>
                <w:lang w:val="hy-AM"/>
              </w:rPr>
              <w:softHyphen/>
              <w:t>մինների գործունեության ար</w:t>
            </w:r>
            <w:r w:rsidRPr="00303D21">
              <w:rPr>
                <w:rFonts w:ascii="GHEA Grapalat" w:hAnsi="GHEA Grapalat"/>
                <w:sz w:val="20"/>
                <w:szCs w:val="20"/>
                <w:lang w:val="hy-AM"/>
              </w:rPr>
              <w:softHyphen/>
            </w:r>
            <w:r w:rsidRPr="00303D21">
              <w:rPr>
                <w:rFonts w:ascii="GHEA Grapalat" w:hAnsi="GHEA Grapalat"/>
                <w:sz w:val="20"/>
                <w:szCs w:val="20"/>
                <w:lang w:val="hy-AM"/>
              </w:rPr>
              <w:softHyphen/>
            </w:r>
            <w:r w:rsidRPr="00303D21">
              <w:rPr>
                <w:rFonts w:ascii="GHEA Grapalat" w:hAnsi="GHEA Grapalat"/>
                <w:sz w:val="20"/>
                <w:szCs w:val="20"/>
                <w:lang w:val="hy-AM"/>
              </w:rPr>
              <w:softHyphen/>
            </w:r>
            <w:r w:rsidRPr="00303D21">
              <w:rPr>
                <w:rFonts w:ascii="GHEA Grapalat" w:hAnsi="GHEA Grapalat"/>
                <w:sz w:val="20"/>
                <w:szCs w:val="20"/>
                <w:lang w:val="hy-AM"/>
              </w:rPr>
              <w:softHyphen/>
            </w:r>
            <w:r w:rsidRPr="00303D21">
              <w:rPr>
                <w:rFonts w:ascii="GHEA Grapalat" w:hAnsi="GHEA Grapalat"/>
                <w:sz w:val="20"/>
                <w:szCs w:val="20"/>
                <w:lang w:val="hy-AM"/>
              </w:rPr>
              <w:softHyphen/>
              <w:t>դյու</w:t>
            </w:r>
            <w:r w:rsidRPr="00303D21">
              <w:rPr>
                <w:rFonts w:ascii="GHEA Grapalat" w:hAnsi="GHEA Grapalat"/>
                <w:sz w:val="20"/>
                <w:szCs w:val="20"/>
                <w:lang w:val="hy-AM"/>
              </w:rPr>
              <w:softHyphen/>
              <w:t>նա</w:t>
            </w:r>
            <w:r w:rsidRPr="00303D21">
              <w:rPr>
                <w:rFonts w:ascii="GHEA Grapalat" w:hAnsi="GHEA Grapalat"/>
                <w:sz w:val="20"/>
                <w:szCs w:val="20"/>
                <w:lang w:val="hy-AM"/>
              </w:rPr>
              <w:softHyphen/>
              <w:t>վետության,</w:t>
            </w:r>
            <w:r w:rsidRPr="00303D21">
              <w:rPr>
                <w:rFonts w:ascii="GHEA Grapalat" w:hAnsi="GHEA Grapalat"/>
                <w:sz w:val="20"/>
                <w:szCs w:val="20"/>
                <w:lang w:val="hy-AM"/>
              </w:rPr>
              <w:softHyphen/>
            </w:r>
            <w:r w:rsidRPr="00303D21">
              <w:rPr>
                <w:rFonts w:ascii="GHEA Grapalat" w:hAnsi="GHEA Grapalat"/>
                <w:sz w:val="20"/>
                <w:szCs w:val="20"/>
                <w:lang w:val="hy-AM"/>
              </w:rPr>
              <w:softHyphen/>
              <w:t xml:space="preserve"> զոր</w:t>
            </w:r>
            <w:r w:rsidRPr="00303D21">
              <w:rPr>
                <w:rFonts w:ascii="GHEA Grapalat" w:hAnsi="GHEA Grapalat"/>
                <w:sz w:val="20"/>
                <w:szCs w:val="20"/>
                <w:lang w:val="hy-AM"/>
              </w:rPr>
              <w:softHyphen/>
              <w:t>քերի կառա</w:t>
            </w:r>
            <w:r w:rsidRPr="00303D21">
              <w:rPr>
                <w:rFonts w:ascii="GHEA Grapalat" w:hAnsi="GHEA Grapalat"/>
                <w:sz w:val="20"/>
                <w:szCs w:val="20"/>
                <w:lang w:val="hy-AM"/>
              </w:rPr>
              <w:softHyphen/>
              <w:t>վար</w:t>
            </w:r>
            <w:r w:rsidRPr="00303D21">
              <w:rPr>
                <w:rFonts w:ascii="GHEA Grapalat" w:hAnsi="GHEA Grapalat"/>
                <w:sz w:val="20"/>
                <w:szCs w:val="20"/>
                <w:lang w:val="hy-AM"/>
              </w:rPr>
              <w:softHyphen/>
              <w:t>ման կայունության, անընդհատության, օպե</w:t>
            </w:r>
            <w:r w:rsidRPr="00303D21">
              <w:rPr>
                <w:rFonts w:ascii="GHEA Grapalat" w:hAnsi="GHEA Grapalat"/>
                <w:sz w:val="20"/>
                <w:szCs w:val="20"/>
                <w:lang w:val="hy-AM"/>
              </w:rPr>
              <w:softHyphen/>
              <w:t>րա</w:t>
            </w:r>
            <w:r w:rsidRPr="00303D21">
              <w:rPr>
                <w:rFonts w:ascii="GHEA Grapalat" w:hAnsi="GHEA Grapalat"/>
                <w:sz w:val="20"/>
                <w:szCs w:val="20"/>
                <w:lang w:val="hy-AM"/>
              </w:rPr>
              <w:softHyphen/>
              <w:t>տի</w:t>
            </w:r>
            <w:r w:rsidRPr="00303D21">
              <w:rPr>
                <w:rFonts w:ascii="GHEA Grapalat" w:hAnsi="GHEA Grapalat"/>
                <w:sz w:val="20"/>
                <w:szCs w:val="20"/>
                <w:lang w:val="hy-AM"/>
              </w:rPr>
              <w:softHyphen/>
              <w:t>վության և ծա</w:t>
            </w:r>
            <w:r w:rsidRPr="00303D21">
              <w:rPr>
                <w:rFonts w:ascii="GHEA Grapalat" w:hAnsi="GHEA Grapalat"/>
                <w:sz w:val="20"/>
                <w:szCs w:val="20"/>
                <w:lang w:val="hy-AM"/>
              </w:rPr>
              <w:softHyphen/>
              <w:t>ծու</w:t>
            </w:r>
            <w:r w:rsidRPr="00303D21">
              <w:rPr>
                <w:rFonts w:ascii="GHEA Grapalat" w:hAnsi="GHEA Grapalat"/>
                <w:sz w:val="20"/>
                <w:szCs w:val="20"/>
                <w:lang w:val="hy-AM"/>
              </w:rPr>
              <w:softHyphen/>
              <w:t>կության մակարդակը</w:t>
            </w:r>
          </w:p>
        </w:tc>
        <w:tc>
          <w:tcPr>
            <w:tcW w:w="2244" w:type="dxa"/>
            <w:vMerge w:val="restart"/>
            <w:shd w:val="clear" w:color="auto" w:fill="auto"/>
            <w:vAlign w:val="center"/>
          </w:tcPr>
          <w:p w:rsidR="00BF4487" w:rsidRPr="00303D21" w:rsidRDefault="00EC7375"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Տրանսպորտի, կապիև ՏՏ զարգացման նախարարություն</w:t>
            </w:r>
          </w:p>
        </w:tc>
        <w:tc>
          <w:tcPr>
            <w:tcW w:w="1985" w:type="dxa"/>
            <w:vMerge w:val="restart"/>
            <w:vAlign w:val="center"/>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2019-2023թթ.</w:t>
            </w:r>
          </w:p>
        </w:tc>
        <w:tc>
          <w:tcPr>
            <w:tcW w:w="2126" w:type="dxa"/>
            <w:vMerge w:val="restart"/>
            <w:vAlign w:val="center"/>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Պետական բյուջե (բնագավառի գծով համապատասխան տարվա համար նախատեսվելիք չափաքանակների շրջանակներում),</w:t>
            </w:r>
          </w:p>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օրենքով չարգելված այլ աղբյուրներ</w:t>
            </w:r>
          </w:p>
          <w:p w:rsidR="00BF4487" w:rsidRPr="00303D21" w:rsidRDefault="00BF4487" w:rsidP="00303D21">
            <w:pPr>
              <w:spacing w:after="0" w:line="240" w:lineRule="auto"/>
              <w:jc w:val="center"/>
              <w:rPr>
                <w:rFonts w:ascii="GHEA Grapalat" w:hAnsi="GHEA Grapalat"/>
                <w:sz w:val="20"/>
                <w:szCs w:val="20"/>
                <w:lang w:val="hy-AM"/>
              </w:rPr>
            </w:pPr>
          </w:p>
        </w:tc>
      </w:tr>
      <w:tr w:rsidR="00BF4487" w:rsidRPr="00303D21" w:rsidTr="0079768A">
        <w:trPr>
          <w:trHeight w:val="387"/>
        </w:trPr>
        <w:tc>
          <w:tcPr>
            <w:tcW w:w="566" w:type="dxa"/>
            <w:vMerge/>
          </w:tcPr>
          <w:p w:rsidR="00BF4487" w:rsidRPr="00303D21" w:rsidRDefault="00BF4487" w:rsidP="00303D21">
            <w:pPr>
              <w:numPr>
                <w:ilvl w:val="0"/>
                <w:numId w:val="18"/>
              </w:numPr>
              <w:spacing w:after="0" w:line="240" w:lineRule="auto"/>
              <w:rPr>
                <w:rFonts w:ascii="GHEA Grapalat" w:hAnsi="GHEA Grapalat"/>
                <w:sz w:val="20"/>
                <w:szCs w:val="20"/>
                <w:lang w:val="hy-AM"/>
              </w:rPr>
            </w:pPr>
          </w:p>
        </w:tc>
        <w:tc>
          <w:tcPr>
            <w:tcW w:w="2411" w:type="dxa"/>
            <w:vMerge/>
          </w:tcPr>
          <w:p w:rsidR="00BF4487" w:rsidRPr="00303D21" w:rsidRDefault="00BF4487" w:rsidP="00303D21">
            <w:pPr>
              <w:spacing w:after="0" w:line="240" w:lineRule="auto"/>
              <w:rPr>
                <w:rFonts w:ascii="GHEA Grapalat" w:hAnsi="GHEA Grapalat"/>
                <w:sz w:val="20"/>
                <w:szCs w:val="20"/>
                <w:lang w:val="hy-AM"/>
              </w:rPr>
            </w:pPr>
          </w:p>
        </w:tc>
        <w:tc>
          <w:tcPr>
            <w:tcW w:w="3118" w:type="dxa"/>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2.2 Շարունակել միասնական կառա</w:t>
            </w:r>
            <w:r w:rsidRPr="00303D21">
              <w:rPr>
                <w:rFonts w:ascii="GHEA Grapalat" w:hAnsi="GHEA Grapalat"/>
                <w:sz w:val="20"/>
                <w:szCs w:val="20"/>
                <w:lang w:val="hy-AM"/>
              </w:rPr>
              <w:softHyphen/>
              <w:t>վարման ավտո</w:t>
            </w:r>
            <w:r w:rsidRPr="00303D21">
              <w:rPr>
                <w:rFonts w:ascii="GHEA Grapalat" w:hAnsi="GHEA Grapalat"/>
                <w:sz w:val="20"/>
                <w:szCs w:val="20"/>
                <w:lang w:val="hy-AM"/>
              </w:rPr>
              <w:softHyphen/>
              <w:t>մատաց</w:t>
            </w:r>
            <w:r w:rsidRPr="00303D21">
              <w:rPr>
                <w:rFonts w:ascii="GHEA Grapalat" w:hAnsi="GHEA Grapalat"/>
                <w:sz w:val="20"/>
                <w:szCs w:val="20"/>
                <w:lang w:val="hy-AM"/>
              </w:rPr>
              <w:softHyphen/>
              <w:t>ված համակարգ (ստա</w:t>
            </w:r>
            <w:r w:rsidRPr="00303D21">
              <w:rPr>
                <w:rFonts w:ascii="GHEA Grapalat" w:hAnsi="GHEA Grapalat"/>
                <w:sz w:val="20"/>
                <w:szCs w:val="20"/>
                <w:lang w:val="hy-AM"/>
              </w:rPr>
              <w:softHyphen/>
              <w:t>ցիոնար և շարժական տարրե</w:t>
            </w:r>
            <w:r w:rsidRPr="00303D21">
              <w:rPr>
                <w:rFonts w:ascii="GHEA Grapalat" w:hAnsi="GHEA Grapalat"/>
                <w:sz w:val="20"/>
                <w:szCs w:val="20"/>
                <w:lang w:val="hy-AM"/>
              </w:rPr>
              <w:softHyphen/>
              <w:t>րով) ստեղծելու աշխա</w:t>
            </w:r>
            <w:r w:rsidRPr="00303D21">
              <w:rPr>
                <w:rFonts w:ascii="GHEA Grapalat" w:hAnsi="GHEA Grapalat"/>
                <w:sz w:val="20"/>
                <w:szCs w:val="20"/>
                <w:lang w:val="hy-AM"/>
              </w:rPr>
              <w:softHyphen/>
            </w:r>
            <w:r w:rsidRPr="00303D21">
              <w:rPr>
                <w:rFonts w:ascii="GHEA Grapalat" w:hAnsi="GHEA Grapalat"/>
                <w:sz w:val="20"/>
                <w:szCs w:val="20"/>
                <w:lang w:val="hy-AM"/>
              </w:rPr>
              <w:softHyphen/>
              <w:t>տանքները՝ զորա</w:t>
            </w:r>
            <w:r w:rsidRPr="00303D21">
              <w:rPr>
                <w:rFonts w:ascii="GHEA Grapalat" w:hAnsi="GHEA Grapalat"/>
                <w:sz w:val="20"/>
                <w:szCs w:val="20"/>
                <w:lang w:val="hy-AM"/>
              </w:rPr>
              <w:softHyphen/>
              <w:t>տեսակ</w:t>
            </w:r>
            <w:r w:rsidRPr="00303D21">
              <w:rPr>
                <w:rFonts w:ascii="GHEA Grapalat" w:hAnsi="GHEA Grapalat"/>
                <w:sz w:val="20"/>
                <w:szCs w:val="20"/>
                <w:lang w:val="hy-AM"/>
              </w:rPr>
              <w:softHyphen/>
              <w:t>ների և ծառայու</w:t>
            </w:r>
            <w:r w:rsidRPr="00303D21">
              <w:rPr>
                <w:rFonts w:ascii="GHEA Grapalat" w:hAnsi="GHEA Grapalat"/>
                <w:sz w:val="20"/>
                <w:szCs w:val="20"/>
                <w:lang w:val="hy-AM"/>
              </w:rPr>
              <w:softHyphen/>
              <w:t>թյունների ղեկա</w:t>
            </w:r>
            <w:r w:rsidRPr="00303D21">
              <w:rPr>
                <w:rFonts w:ascii="GHEA Grapalat" w:hAnsi="GHEA Grapalat"/>
                <w:sz w:val="20"/>
                <w:szCs w:val="20"/>
                <w:lang w:val="hy-AM"/>
              </w:rPr>
              <w:softHyphen/>
              <w:t>վարման ենթահա</w:t>
            </w:r>
            <w:r w:rsidRPr="00303D21">
              <w:rPr>
                <w:rFonts w:ascii="GHEA Grapalat" w:hAnsi="GHEA Grapalat"/>
                <w:sz w:val="20"/>
                <w:szCs w:val="20"/>
                <w:lang w:val="hy-AM"/>
              </w:rPr>
              <w:softHyphen/>
              <w:t>մա</w:t>
            </w:r>
            <w:r w:rsidRPr="00303D21">
              <w:rPr>
                <w:rFonts w:ascii="GHEA Grapalat" w:hAnsi="GHEA Grapalat"/>
                <w:sz w:val="20"/>
                <w:szCs w:val="20"/>
                <w:lang w:val="hy-AM"/>
              </w:rPr>
              <w:softHyphen/>
              <w:t>կարգերով</w:t>
            </w:r>
          </w:p>
        </w:tc>
        <w:tc>
          <w:tcPr>
            <w:tcW w:w="3426" w:type="dxa"/>
            <w:vMerge/>
          </w:tcPr>
          <w:p w:rsidR="00BF4487" w:rsidRPr="00303D21" w:rsidRDefault="00BF4487" w:rsidP="00303D21">
            <w:pPr>
              <w:spacing w:after="0" w:line="240" w:lineRule="auto"/>
              <w:rPr>
                <w:rFonts w:ascii="GHEA Grapalat" w:hAnsi="GHEA Grapalat"/>
                <w:sz w:val="20"/>
                <w:szCs w:val="20"/>
                <w:lang w:val="hy-AM"/>
              </w:rPr>
            </w:pPr>
          </w:p>
        </w:tc>
        <w:tc>
          <w:tcPr>
            <w:tcW w:w="2244" w:type="dxa"/>
            <w:vMerge/>
          </w:tcPr>
          <w:p w:rsidR="00BF4487" w:rsidRPr="00303D21" w:rsidRDefault="00BF4487" w:rsidP="00303D21">
            <w:pPr>
              <w:spacing w:after="0" w:line="240" w:lineRule="auto"/>
              <w:rPr>
                <w:rFonts w:ascii="GHEA Grapalat" w:hAnsi="GHEA Grapalat"/>
                <w:sz w:val="20"/>
                <w:szCs w:val="20"/>
                <w:lang w:val="hy-AM"/>
              </w:rPr>
            </w:pPr>
          </w:p>
        </w:tc>
        <w:tc>
          <w:tcPr>
            <w:tcW w:w="1985" w:type="dxa"/>
            <w:vMerge/>
          </w:tcPr>
          <w:p w:rsidR="00BF4487" w:rsidRPr="00303D21" w:rsidRDefault="00BF4487" w:rsidP="00303D21">
            <w:pPr>
              <w:spacing w:after="0" w:line="240" w:lineRule="auto"/>
              <w:rPr>
                <w:rFonts w:ascii="GHEA Grapalat" w:hAnsi="GHEA Grapalat"/>
                <w:sz w:val="20"/>
                <w:szCs w:val="20"/>
                <w:lang w:val="hy-AM"/>
              </w:rPr>
            </w:pPr>
          </w:p>
        </w:tc>
        <w:tc>
          <w:tcPr>
            <w:tcW w:w="2126" w:type="dxa"/>
            <w:vMerge/>
          </w:tcPr>
          <w:p w:rsidR="00BF4487" w:rsidRPr="00303D21" w:rsidRDefault="00BF4487" w:rsidP="00303D21">
            <w:pPr>
              <w:spacing w:after="0" w:line="240" w:lineRule="auto"/>
              <w:jc w:val="center"/>
              <w:rPr>
                <w:rFonts w:ascii="GHEA Grapalat" w:hAnsi="GHEA Grapalat"/>
                <w:sz w:val="20"/>
                <w:szCs w:val="20"/>
                <w:lang w:val="hy-AM"/>
              </w:rPr>
            </w:pPr>
          </w:p>
        </w:tc>
      </w:tr>
      <w:tr w:rsidR="00BF4487" w:rsidRPr="00303D21" w:rsidTr="0079768A">
        <w:trPr>
          <w:trHeight w:val="856"/>
        </w:trPr>
        <w:tc>
          <w:tcPr>
            <w:tcW w:w="566" w:type="dxa"/>
            <w:vMerge/>
          </w:tcPr>
          <w:p w:rsidR="00BF4487" w:rsidRPr="00303D21" w:rsidRDefault="00BF4487" w:rsidP="00303D21">
            <w:pPr>
              <w:numPr>
                <w:ilvl w:val="0"/>
                <w:numId w:val="18"/>
              </w:numPr>
              <w:spacing w:after="0" w:line="240" w:lineRule="auto"/>
              <w:rPr>
                <w:rFonts w:ascii="GHEA Grapalat" w:hAnsi="GHEA Grapalat"/>
                <w:sz w:val="20"/>
                <w:szCs w:val="20"/>
                <w:lang w:val="hy-AM"/>
              </w:rPr>
            </w:pPr>
          </w:p>
        </w:tc>
        <w:tc>
          <w:tcPr>
            <w:tcW w:w="2411" w:type="dxa"/>
            <w:vMerge/>
          </w:tcPr>
          <w:p w:rsidR="00BF4487" w:rsidRPr="00303D21" w:rsidRDefault="00BF4487" w:rsidP="00303D21">
            <w:pPr>
              <w:spacing w:after="0" w:line="240" w:lineRule="auto"/>
              <w:rPr>
                <w:rFonts w:ascii="GHEA Grapalat" w:hAnsi="GHEA Grapalat"/>
                <w:sz w:val="20"/>
                <w:szCs w:val="20"/>
                <w:lang w:val="hy-AM"/>
              </w:rPr>
            </w:pPr>
          </w:p>
        </w:tc>
        <w:tc>
          <w:tcPr>
            <w:tcW w:w="3118" w:type="dxa"/>
          </w:tcPr>
          <w:p w:rsidR="00BF4487" w:rsidRPr="00303D21" w:rsidRDefault="00BF4487"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2.3 Ստեղծել կիբեռպաշտպանության անհրաժեշտ կարողություններ</w:t>
            </w:r>
          </w:p>
        </w:tc>
        <w:tc>
          <w:tcPr>
            <w:tcW w:w="3426" w:type="dxa"/>
            <w:vMerge/>
          </w:tcPr>
          <w:p w:rsidR="00BF4487" w:rsidRPr="00303D21" w:rsidRDefault="00BF4487" w:rsidP="00303D21">
            <w:pPr>
              <w:spacing w:after="0" w:line="240" w:lineRule="auto"/>
              <w:rPr>
                <w:rFonts w:ascii="GHEA Grapalat" w:hAnsi="GHEA Grapalat"/>
                <w:sz w:val="20"/>
                <w:szCs w:val="20"/>
                <w:lang w:val="hy-AM"/>
              </w:rPr>
            </w:pPr>
          </w:p>
        </w:tc>
        <w:tc>
          <w:tcPr>
            <w:tcW w:w="2244" w:type="dxa"/>
            <w:vMerge/>
          </w:tcPr>
          <w:p w:rsidR="00BF4487" w:rsidRPr="00303D21" w:rsidRDefault="00BF4487" w:rsidP="00303D21">
            <w:pPr>
              <w:spacing w:after="0" w:line="240" w:lineRule="auto"/>
              <w:rPr>
                <w:rFonts w:ascii="GHEA Grapalat" w:hAnsi="GHEA Grapalat"/>
                <w:sz w:val="20"/>
                <w:szCs w:val="20"/>
                <w:lang w:val="hy-AM"/>
              </w:rPr>
            </w:pPr>
          </w:p>
        </w:tc>
        <w:tc>
          <w:tcPr>
            <w:tcW w:w="1985" w:type="dxa"/>
            <w:vMerge/>
          </w:tcPr>
          <w:p w:rsidR="00BF4487" w:rsidRPr="00303D21" w:rsidRDefault="00BF4487" w:rsidP="00303D21">
            <w:pPr>
              <w:spacing w:after="0" w:line="240" w:lineRule="auto"/>
              <w:rPr>
                <w:rFonts w:ascii="GHEA Grapalat" w:hAnsi="GHEA Grapalat"/>
                <w:sz w:val="20"/>
                <w:szCs w:val="20"/>
                <w:lang w:val="hy-AM"/>
              </w:rPr>
            </w:pPr>
          </w:p>
        </w:tc>
        <w:tc>
          <w:tcPr>
            <w:tcW w:w="2126" w:type="dxa"/>
            <w:vMerge/>
          </w:tcPr>
          <w:p w:rsidR="00BF4487" w:rsidRPr="00303D21" w:rsidRDefault="00BF4487" w:rsidP="00303D21">
            <w:pPr>
              <w:spacing w:after="0" w:line="240" w:lineRule="auto"/>
              <w:rPr>
                <w:rFonts w:ascii="GHEA Grapalat" w:hAnsi="GHEA Grapalat"/>
                <w:sz w:val="20"/>
                <w:szCs w:val="20"/>
                <w:lang w:val="hy-AM"/>
              </w:rPr>
            </w:pPr>
          </w:p>
        </w:tc>
      </w:tr>
      <w:tr w:rsidR="00BF4487" w:rsidRPr="00303D21" w:rsidTr="0079768A">
        <w:trPr>
          <w:trHeight w:val="1417"/>
        </w:trPr>
        <w:tc>
          <w:tcPr>
            <w:tcW w:w="566" w:type="dxa"/>
            <w:vMerge/>
          </w:tcPr>
          <w:p w:rsidR="00BF4487" w:rsidRPr="00303D21" w:rsidRDefault="00BF4487" w:rsidP="00303D21">
            <w:pPr>
              <w:numPr>
                <w:ilvl w:val="0"/>
                <w:numId w:val="18"/>
              </w:numPr>
              <w:spacing w:after="0" w:line="240" w:lineRule="auto"/>
              <w:rPr>
                <w:rFonts w:ascii="GHEA Grapalat" w:hAnsi="GHEA Grapalat"/>
                <w:sz w:val="20"/>
                <w:szCs w:val="20"/>
                <w:lang w:val="hy-AM"/>
              </w:rPr>
            </w:pPr>
          </w:p>
        </w:tc>
        <w:tc>
          <w:tcPr>
            <w:tcW w:w="2411" w:type="dxa"/>
            <w:vMerge/>
          </w:tcPr>
          <w:p w:rsidR="00BF4487" w:rsidRPr="00303D21" w:rsidRDefault="00BF4487" w:rsidP="00303D21">
            <w:pPr>
              <w:spacing w:after="0" w:line="240" w:lineRule="auto"/>
              <w:rPr>
                <w:rFonts w:ascii="GHEA Grapalat" w:hAnsi="GHEA Grapalat"/>
                <w:sz w:val="20"/>
                <w:szCs w:val="20"/>
                <w:lang w:val="hy-AM"/>
              </w:rPr>
            </w:pPr>
          </w:p>
        </w:tc>
        <w:tc>
          <w:tcPr>
            <w:tcW w:w="3118" w:type="dxa"/>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2.4 Ներդնել ՀԱՊԿ զորա</w:t>
            </w:r>
            <w:r w:rsidRPr="00303D21">
              <w:rPr>
                <w:rFonts w:ascii="GHEA Grapalat" w:hAnsi="GHEA Grapalat"/>
                <w:sz w:val="20"/>
                <w:szCs w:val="20"/>
                <w:lang w:val="hy-AM"/>
              </w:rPr>
              <w:softHyphen/>
              <w:t>խմբա</w:t>
            </w:r>
            <w:r w:rsidRPr="00303D21">
              <w:rPr>
                <w:rFonts w:ascii="GHEA Grapalat" w:hAnsi="GHEA Grapalat"/>
                <w:sz w:val="20"/>
                <w:szCs w:val="20"/>
                <w:lang w:val="hy-AM"/>
              </w:rPr>
              <w:softHyphen/>
              <w:t>վորում</w:t>
            </w:r>
            <w:r w:rsidRPr="00303D21">
              <w:rPr>
                <w:rFonts w:ascii="GHEA Grapalat" w:hAnsi="GHEA Grapalat"/>
                <w:sz w:val="20"/>
                <w:szCs w:val="20"/>
                <w:lang w:val="hy-AM"/>
              </w:rPr>
              <w:softHyphen/>
              <w:t>ների կիրառման համար նախատես</w:t>
            </w:r>
            <w:r w:rsidRPr="00303D21">
              <w:rPr>
                <w:rFonts w:ascii="GHEA Grapalat" w:hAnsi="GHEA Grapalat"/>
                <w:sz w:val="20"/>
                <w:szCs w:val="20"/>
                <w:lang w:val="hy-AM"/>
              </w:rPr>
              <w:softHyphen/>
              <w:t>վող կառա</w:t>
            </w:r>
            <w:r w:rsidRPr="00303D21">
              <w:rPr>
                <w:rFonts w:ascii="GHEA Grapalat" w:hAnsi="GHEA Grapalat"/>
                <w:sz w:val="20"/>
                <w:szCs w:val="20"/>
                <w:lang w:val="hy-AM"/>
              </w:rPr>
              <w:softHyphen/>
              <w:t>վար</w:t>
            </w:r>
            <w:r w:rsidRPr="00303D21">
              <w:rPr>
                <w:rFonts w:ascii="GHEA Grapalat" w:hAnsi="GHEA Grapalat"/>
                <w:sz w:val="20"/>
                <w:szCs w:val="20"/>
                <w:lang w:val="hy-AM"/>
              </w:rPr>
              <w:softHyphen/>
              <w:t>ման կետերի նոր համակարգ</w:t>
            </w:r>
          </w:p>
        </w:tc>
        <w:tc>
          <w:tcPr>
            <w:tcW w:w="3426" w:type="dxa"/>
            <w:vMerge/>
          </w:tcPr>
          <w:p w:rsidR="00BF4487" w:rsidRPr="00303D21" w:rsidRDefault="00BF4487" w:rsidP="00303D21">
            <w:pPr>
              <w:spacing w:after="0" w:line="240" w:lineRule="auto"/>
              <w:rPr>
                <w:rFonts w:ascii="GHEA Grapalat" w:hAnsi="GHEA Grapalat"/>
                <w:sz w:val="20"/>
                <w:szCs w:val="20"/>
                <w:lang w:val="hy-AM"/>
              </w:rPr>
            </w:pPr>
          </w:p>
        </w:tc>
        <w:tc>
          <w:tcPr>
            <w:tcW w:w="2244" w:type="dxa"/>
            <w:vMerge/>
            <w:vAlign w:val="center"/>
          </w:tcPr>
          <w:p w:rsidR="00BF4487" w:rsidRPr="00303D21" w:rsidRDefault="00BF4487" w:rsidP="00303D21">
            <w:pPr>
              <w:spacing w:after="0" w:line="240" w:lineRule="auto"/>
              <w:jc w:val="center"/>
              <w:rPr>
                <w:rFonts w:ascii="GHEA Grapalat" w:hAnsi="GHEA Grapalat"/>
                <w:sz w:val="20"/>
                <w:szCs w:val="20"/>
                <w:lang w:val="hy-AM"/>
              </w:rPr>
            </w:pPr>
          </w:p>
        </w:tc>
        <w:tc>
          <w:tcPr>
            <w:tcW w:w="1985" w:type="dxa"/>
            <w:vAlign w:val="center"/>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մինչև 2021թ.</w:t>
            </w:r>
          </w:p>
        </w:tc>
        <w:tc>
          <w:tcPr>
            <w:tcW w:w="2126" w:type="dxa"/>
            <w:vAlign w:val="center"/>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Պետական բյուջե (բնագավառի գծով համապատասխան տարվա համար նախատեսվելիք չափաքանակների շրջանակներում),</w:t>
            </w:r>
          </w:p>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օրենքով չարգելված այլ աղբյուրներ</w:t>
            </w:r>
          </w:p>
        </w:tc>
      </w:tr>
      <w:tr w:rsidR="00BF4487" w:rsidRPr="00303D21" w:rsidTr="0079768A">
        <w:trPr>
          <w:trHeight w:val="557"/>
        </w:trPr>
        <w:tc>
          <w:tcPr>
            <w:tcW w:w="566" w:type="dxa"/>
            <w:vMerge w:val="restart"/>
          </w:tcPr>
          <w:p w:rsidR="00BF4487" w:rsidRPr="00303D21" w:rsidRDefault="00BF4487" w:rsidP="00303D21">
            <w:pPr>
              <w:numPr>
                <w:ilvl w:val="0"/>
                <w:numId w:val="18"/>
              </w:numPr>
              <w:spacing w:after="0" w:line="240" w:lineRule="auto"/>
              <w:rPr>
                <w:rFonts w:ascii="GHEA Grapalat" w:hAnsi="GHEA Grapalat"/>
                <w:sz w:val="20"/>
                <w:szCs w:val="20"/>
                <w:lang w:val="hy-AM"/>
              </w:rPr>
            </w:pPr>
          </w:p>
        </w:tc>
        <w:tc>
          <w:tcPr>
            <w:tcW w:w="2411" w:type="dxa"/>
            <w:vMerge w:val="restart"/>
          </w:tcPr>
          <w:p w:rsidR="00BF4487" w:rsidRPr="00303D21" w:rsidRDefault="00BF4487"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 xml:space="preserve">Մարտական հերթապահության արդյունավետության և անվտանգության բարձրացում </w:t>
            </w:r>
          </w:p>
        </w:tc>
        <w:tc>
          <w:tcPr>
            <w:tcW w:w="3118" w:type="dxa"/>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3.1 Շարունակել հենակետերը (դիրքերը) կահա</w:t>
            </w:r>
            <w:r w:rsidRPr="00303D21">
              <w:rPr>
                <w:rFonts w:ascii="GHEA Grapalat" w:hAnsi="GHEA Grapalat"/>
                <w:sz w:val="20"/>
                <w:szCs w:val="20"/>
                <w:lang w:val="hy-AM"/>
              </w:rPr>
              <w:softHyphen/>
              <w:t>վորել տեսա</w:t>
            </w:r>
            <w:r w:rsidRPr="00303D21">
              <w:rPr>
                <w:rFonts w:ascii="GHEA Grapalat" w:hAnsi="GHEA Grapalat"/>
                <w:sz w:val="20"/>
                <w:szCs w:val="20"/>
                <w:lang w:val="hy-AM"/>
              </w:rPr>
              <w:softHyphen/>
              <w:t>դիտարկման և ազդա</w:t>
            </w:r>
            <w:r w:rsidRPr="00303D21">
              <w:rPr>
                <w:rFonts w:ascii="GHEA Grapalat" w:hAnsi="GHEA Grapalat"/>
                <w:sz w:val="20"/>
                <w:szCs w:val="20"/>
                <w:lang w:val="hy-AM"/>
              </w:rPr>
              <w:softHyphen/>
              <w:t>րարման համա</w:t>
            </w:r>
            <w:r w:rsidRPr="00303D21">
              <w:rPr>
                <w:rFonts w:ascii="GHEA Grapalat" w:hAnsi="GHEA Grapalat"/>
                <w:sz w:val="20"/>
                <w:szCs w:val="20"/>
                <w:lang w:val="hy-AM"/>
              </w:rPr>
              <w:softHyphen/>
            </w:r>
            <w:r w:rsidRPr="00303D21">
              <w:rPr>
                <w:rFonts w:ascii="GHEA Grapalat" w:hAnsi="GHEA Grapalat"/>
                <w:sz w:val="20"/>
                <w:szCs w:val="20"/>
                <w:lang w:val="hy-AM"/>
              </w:rPr>
              <w:softHyphen/>
            </w:r>
            <w:r w:rsidRPr="00303D21">
              <w:rPr>
                <w:rFonts w:ascii="GHEA Grapalat" w:hAnsi="GHEA Grapalat"/>
                <w:sz w:val="20"/>
                <w:szCs w:val="20"/>
                <w:lang w:val="hy-AM"/>
              </w:rPr>
              <w:softHyphen/>
              <w:t>կար</w:t>
            </w:r>
            <w:r w:rsidRPr="00303D21">
              <w:rPr>
                <w:rFonts w:ascii="GHEA Grapalat" w:hAnsi="GHEA Grapalat"/>
                <w:sz w:val="20"/>
                <w:szCs w:val="20"/>
                <w:lang w:val="hy-AM"/>
              </w:rPr>
              <w:softHyphen/>
              <w:t>գե</w:t>
            </w:r>
            <w:r w:rsidRPr="00303D21">
              <w:rPr>
                <w:rFonts w:ascii="GHEA Grapalat" w:hAnsi="GHEA Grapalat"/>
                <w:sz w:val="20"/>
                <w:szCs w:val="20"/>
                <w:lang w:val="hy-AM"/>
              </w:rPr>
              <w:softHyphen/>
              <w:t>րով (տեխնիկական միջոցնե</w:t>
            </w:r>
            <w:r w:rsidRPr="00303D21">
              <w:rPr>
                <w:rFonts w:ascii="GHEA Grapalat" w:hAnsi="GHEA Grapalat"/>
                <w:sz w:val="20"/>
                <w:szCs w:val="20"/>
                <w:lang w:val="hy-AM"/>
              </w:rPr>
              <w:softHyphen/>
              <w:t>րով) ու ավտոմատ կա</w:t>
            </w:r>
            <w:r w:rsidRPr="00303D21">
              <w:rPr>
                <w:rFonts w:ascii="GHEA Grapalat" w:hAnsi="GHEA Grapalat"/>
                <w:sz w:val="20"/>
                <w:szCs w:val="20"/>
                <w:lang w:val="hy-AM"/>
              </w:rPr>
              <w:softHyphen/>
              <w:t>ռա</w:t>
            </w:r>
            <w:r w:rsidRPr="00303D21">
              <w:rPr>
                <w:rFonts w:ascii="GHEA Grapalat" w:hAnsi="GHEA Grapalat"/>
                <w:sz w:val="20"/>
                <w:szCs w:val="20"/>
                <w:lang w:val="hy-AM"/>
              </w:rPr>
              <w:softHyphen/>
              <w:t>վարվող զենքերով</w:t>
            </w:r>
          </w:p>
        </w:tc>
        <w:tc>
          <w:tcPr>
            <w:tcW w:w="3426" w:type="dxa"/>
            <w:vMerge w:val="restart"/>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Կբարձրանա հակառակորդի դիտարկման, խոցման, իրավիճակային արձագանքման արդյունա</w:t>
            </w:r>
            <w:r w:rsidRPr="00303D21">
              <w:rPr>
                <w:rFonts w:ascii="GHEA Grapalat" w:hAnsi="GHEA Grapalat"/>
                <w:sz w:val="20"/>
                <w:szCs w:val="20"/>
                <w:lang w:val="hy-AM"/>
              </w:rPr>
              <w:softHyphen/>
              <w:t>վետության, անձնակազմի քողարկման, պատս</w:t>
            </w:r>
            <w:r w:rsidRPr="00303D21">
              <w:rPr>
                <w:rFonts w:ascii="GHEA Grapalat" w:hAnsi="GHEA Grapalat"/>
                <w:sz w:val="20"/>
                <w:szCs w:val="20"/>
                <w:lang w:val="hy-AM"/>
              </w:rPr>
              <w:softHyphen/>
              <w:t>պարման, պաշտ</w:t>
            </w:r>
            <w:r w:rsidRPr="00303D21">
              <w:rPr>
                <w:rFonts w:ascii="GHEA Grapalat" w:hAnsi="GHEA Grapalat"/>
                <w:sz w:val="20"/>
                <w:szCs w:val="20"/>
                <w:lang w:val="hy-AM"/>
              </w:rPr>
              <w:softHyphen/>
              <w:t>պան</w:t>
            </w:r>
            <w:r w:rsidRPr="00303D21">
              <w:rPr>
                <w:rFonts w:ascii="GHEA Grapalat" w:hAnsi="GHEA Grapalat"/>
                <w:sz w:val="20"/>
                <w:szCs w:val="20"/>
                <w:lang w:val="hy-AM"/>
              </w:rPr>
              <w:softHyphen/>
              <w:t>վածության և դիմակայունության աս</w:t>
            </w:r>
            <w:r w:rsidRPr="00303D21">
              <w:rPr>
                <w:rFonts w:ascii="GHEA Grapalat" w:hAnsi="GHEA Grapalat"/>
                <w:sz w:val="20"/>
                <w:szCs w:val="20"/>
                <w:lang w:val="hy-AM"/>
              </w:rPr>
              <w:softHyphen/>
              <w:t>տիճանը, կբարելավվեն կենցաղային պայմանները</w:t>
            </w:r>
          </w:p>
          <w:p w:rsidR="00BF4487" w:rsidRPr="00303D21" w:rsidRDefault="00BF4487" w:rsidP="00303D21">
            <w:pPr>
              <w:spacing w:after="0" w:line="240" w:lineRule="auto"/>
              <w:ind w:left="34"/>
              <w:rPr>
                <w:rFonts w:ascii="GHEA Grapalat" w:hAnsi="GHEA Grapalat"/>
                <w:sz w:val="20"/>
                <w:szCs w:val="20"/>
                <w:lang w:val="hy-AM"/>
              </w:rPr>
            </w:pPr>
          </w:p>
        </w:tc>
        <w:tc>
          <w:tcPr>
            <w:tcW w:w="2244" w:type="dxa"/>
            <w:vMerge w:val="restart"/>
            <w:vAlign w:val="center"/>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Համակատարող չկա</w:t>
            </w:r>
          </w:p>
        </w:tc>
        <w:tc>
          <w:tcPr>
            <w:tcW w:w="1985" w:type="dxa"/>
            <w:vAlign w:val="center"/>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2019-2020թթ.</w:t>
            </w:r>
          </w:p>
        </w:tc>
        <w:tc>
          <w:tcPr>
            <w:tcW w:w="2126" w:type="dxa"/>
            <w:vMerge w:val="restart"/>
            <w:vAlign w:val="center"/>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Պետական բյուջե (բնագավառի գծով համապատասխան տարվա համար նախատեսվելիք չափաքանակների շրջանակներում),</w:t>
            </w:r>
          </w:p>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օրենքով չարգելված այլ աղբյուրներ</w:t>
            </w:r>
          </w:p>
        </w:tc>
      </w:tr>
      <w:tr w:rsidR="00BF4487" w:rsidRPr="00303D21" w:rsidTr="0079768A">
        <w:trPr>
          <w:trHeight w:val="442"/>
        </w:trPr>
        <w:tc>
          <w:tcPr>
            <w:tcW w:w="566" w:type="dxa"/>
            <w:vMerge/>
          </w:tcPr>
          <w:p w:rsidR="00BF4487" w:rsidRPr="00303D21" w:rsidRDefault="00BF4487" w:rsidP="00303D21">
            <w:pPr>
              <w:numPr>
                <w:ilvl w:val="0"/>
                <w:numId w:val="18"/>
              </w:numPr>
              <w:spacing w:after="0" w:line="240" w:lineRule="auto"/>
              <w:rPr>
                <w:rFonts w:ascii="GHEA Grapalat" w:hAnsi="GHEA Grapalat"/>
                <w:sz w:val="20"/>
                <w:szCs w:val="20"/>
                <w:lang w:val="hy-AM"/>
              </w:rPr>
            </w:pPr>
          </w:p>
        </w:tc>
        <w:tc>
          <w:tcPr>
            <w:tcW w:w="2411" w:type="dxa"/>
            <w:vMerge/>
          </w:tcPr>
          <w:p w:rsidR="00BF4487" w:rsidRPr="00303D21" w:rsidRDefault="00BF4487" w:rsidP="00303D21">
            <w:pPr>
              <w:spacing w:after="0" w:line="240" w:lineRule="auto"/>
              <w:rPr>
                <w:rFonts w:ascii="GHEA Grapalat" w:hAnsi="GHEA Grapalat"/>
                <w:sz w:val="20"/>
                <w:szCs w:val="20"/>
                <w:lang w:val="hy-AM"/>
              </w:rPr>
            </w:pPr>
          </w:p>
        </w:tc>
        <w:tc>
          <w:tcPr>
            <w:tcW w:w="3118" w:type="dxa"/>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3.2 Կատարելագործել մարտական հերթապահության կրման ձևերն ու եղանակները</w:t>
            </w:r>
          </w:p>
        </w:tc>
        <w:tc>
          <w:tcPr>
            <w:tcW w:w="3426" w:type="dxa"/>
            <w:vMerge/>
          </w:tcPr>
          <w:p w:rsidR="00BF4487" w:rsidRPr="00303D21" w:rsidRDefault="00BF4487" w:rsidP="00303D21">
            <w:pPr>
              <w:spacing w:after="0" w:line="240" w:lineRule="auto"/>
              <w:rPr>
                <w:rFonts w:ascii="GHEA Grapalat" w:hAnsi="GHEA Grapalat"/>
                <w:sz w:val="20"/>
                <w:szCs w:val="20"/>
                <w:lang w:val="hy-AM"/>
              </w:rPr>
            </w:pPr>
          </w:p>
        </w:tc>
        <w:tc>
          <w:tcPr>
            <w:tcW w:w="2244" w:type="dxa"/>
            <w:vMerge/>
            <w:vAlign w:val="center"/>
          </w:tcPr>
          <w:p w:rsidR="00BF4487" w:rsidRPr="00303D21" w:rsidRDefault="00BF4487" w:rsidP="00303D21">
            <w:pPr>
              <w:spacing w:after="0" w:line="240" w:lineRule="auto"/>
              <w:jc w:val="center"/>
              <w:rPr>
                <w:rFonts w:ascii="GHEA Grapalat" w:hAnsi="GHEA Grapalat"/>
                <w:sz w:val="20"/>
                <w:szCs w:val="20"/>
                <w:lang w:val="hy-AM"/>
              </w:rPr>
            </w:pPr>
          </w:p>
        </w:tc>
        <w:tc>
          <w:tcPr>
            <w:tcW w:w="1985" w:type="dxa"/>
            <w:vMerge w:val="restart"/>
            <w:vAlign w:val="center"/>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2019-2023թթ.</w:t>
            </w:r>
          </w:p>
          <w:p w:rsidR="00BF4487" w:rsidRPr="00303D21" w:rsidRDefault="00BF4487" w:rsidP="00303D21">
            <w:pPr>
              <w:spacing w:after="0" w:line="240" w:lineRule="auto"/>
              <w:jc w:val="center"/>
              <w:rPr>
                <w:rFonts w:ascii="GHEA Grapalat" w:hAnsi="GHEA Grapalat"/>
                <w:sz w:val="20"/>
                <w:szCs w:val="20"/>
                <w:lang w:val="hy-AM"/>
              </w:rPr>
            </w:pPr>
          </w:p>
        </w:tc>
        <w:tc>
          <w:tcPr>
            <w:tcW w:w="2126" w:type="dxa"/>
            <w:vMerge/>
            <w:vAlign w:val="center"/>
          </w:tcPr>
          <w:p w:rsidR="00BF4487" w:rsidRPr="00303D21" w:rsidRDefault="00BF4487" w:rsidP="00303D21">
            <w:pPr>
              <w:spacing w:after="0" w:line="240" w:lineRule="auto"/>
              <w:jc w:val="center"/>
              <w:rPr>
                <w:rFonts w:ascii="GHEA Grapalat" w:hAnsi="GHEA Grapalat"/>
                <w:sz w:val="20"/>
                <w:szCs w:val="20"/>
                <w:lang w:val="hy-AM"/>
              </w:rPr>
            </w:pPr>
          </w:p>
        </w:tc>
      </w:tr>
      <w:tr w:rsidR="00BF4487" w:rsidRPr="00303D21" w:rsidTr="0079768A">
        <w:trPr>
          <w:trHeight w:val="1514"/>
        </w:trPr>
        <w:tc>
          <w:tcPr>
            <w:tcW w:w="566" w:type="dxa"/>
            <w:vMerge/>
          </w:tcPr>
          <w:p w:rsidR="00BF4487" w:rsidRPr="00303D21" w:rsidRDefault="00BF4487" w:rsidP="00303D21">
            <w:pPr>
              <w:numPr>
                <w:ilvl w:val="0"/>
                <w:numId w:val="18"/>
              </w:numPr>
              <w:spacing w:after="0" w:line="240" w:lineRule="auto"/>
              <w:rPr>
                <w:rFonts w:ascii="GHEA Grapalat" w:hAnsi="GHEA Grapalat"/>
                <w:sz w:val="20"/>
                <w:szCs w:val="20"/>
                <w:lang w:val="hy-AM"/>
              </w:rPr>
            </w:pPr>
          </w:p>
        </w:tc>
        <w:tc>
          <w:tcPr>
            <w:tcW w:w="2411" w:type="dxa"/>
            <w:vMerge/>
          </w:tcPr>
          <w:p w:rsidR="00BF4487" w:rsidRPr="00303D21" w:rsidRDefault="00BF4487" w:rsidP="00303D21">
            <w:pPr>
              <w:spacing w:after="0" w:line="240" w:lineRule="auto"/>
              <w:rPr>
                <w:rFonts w:ascii="GHEA Grapalat" w:hAnsi="GHEA Grapalat"/>
                <w:sz w:val="20"/>
                <w:szCs w:val="20"/>
                <w:lang w:val="hy-AM"/>
              </w:rPr>
            </w:pPr>
          </w:p>
        </w:tc>
        <w:tc>
          <w:tcPr>
            <w:tcW w:w="3118" w:type="dxa"/>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3.3 Կատարելագործել մարտական դիրքերում (հենակետերում) ծառայության կենցաղային պայմանները</w:t>
            </w:r>
          </w:p>
        </w:tc>
        <w:tc>
          <w:tcPr>
            <w:tcW w:w="3426" w:type="dxa"/>
            <w:vMerge/>
          </w:tcPr>
          <w:p w:rsidR="00BF4487" w:rsidRPr="00303D21" w:rsidRDefault="00BF4487" w:rsidP="00303D21">
            <w:pPr>
              <w:spacing w:after="0" w:line="240" w:lineRule="auto"/>
              <w:rPr>
                <w:rFonts w:ascii="GHEA Grapalat" w:hAnsi="GHEA Grapalat"/>
                <w:sz w:val="20"/>
                <w:szCs w:val="20"/>
                <w:lang w:val="hy-AM"/>
              </w:rPr>
            </w:pPr>
          </w:p>
        </w:tc>
        <w:tc>
          <w:tcPr>
            <w:tcW w:w="2244" w:type="dxa"/>
            <w:vMerge/>
            <w:vAlign w:val="center"/>
          </w:tcPr>
          <w:p w:rsidR="00BF4487" w:rsidRPr="00303D21" w:rsidRDefault="00BF4487" w:rsidP="00303D21">
            <w:pPr>
              <w:spacing w:after="0" w:line="240" w:lineRule="auto"/>
              <w:jc w:val="center"/>
              <w:rPr>
                <w:rFonts w:ascii="GHEA Grapalat" w:hAnsi="GHEA Grapalat"/>
                <w:sz w:val="20"/>
                <w:szCs w:val="20"/>
                <w:lang w:val="hy-AM"/>
              </w:rPr>
            </w:pPr>
          </w:p>
        </w:tc>
        <w:tc>
          <w:tcPr>
            <w:tcW w:w="1985" w:type="dxa"/>
            <w:vMerge/>
            <w:vAlign w:val="center"/>
          </w:tcPr>
          <w:p w:rsidR="00BF4487" w:rsidRPr="00303D21" w:rsidRDefault="00BF4487" w:rsidP="00303D21">
            <w:pPr>
              <w:spacing w:after="0" w:line="240" w:lineRule="auto"/>
              <w:jc w:val="center"/>
              <w:rPr>
                <w:rFonts w:ascii="GHEA Grapalat" w:hAnsi="GHEA Grapalat"/>
                <w:sz w:val="20"/>
                <w:szCs w:val="20"/>
                <w:lang w:val="hy-AM"/>
              </w:rPr>
            </w:pPr>
          </w:p>
        </w:tc>
        <w:tc>
          <w:tcPr>
            <w:tcW w:w="2126" w:type="dxa"/>
            <w:vMerge/>
            <w:vAlign w:val="center"/>
          </w:tcPr>
          <w:p w:rsidR="00BF4487" w:rsidRPr="00303D21" w:rsidRDefault="00BF4487" w:rsidP="00303D21">
            <w:pPr>
              <w:spacing w:after="0" w:line="240" w:lineRule="auto"/>
              <w:jc w:val="center"/>
              <w:rPr>
                <w:rFonts w:ascii="GHEA Grapalat" w:hAnsi="GHEA Grapalat"/>
                <w:sz w:val="20"/>
                <w:szCs w:val="20"/>
                <w:lang w:val="hy-AM"/>
              </w:rPr>
            </w:pPr>
          </w:p>
        </w:tc>
      </w:tr>
      <w:tr w:rsidR="00BF4487" w:rsidRPr="00303D21" w:rsidTr="0079768A">
        <w:trPr>
          <w:trHeight w:val="1514"/>
        </w:trPr>
        <w:tc>
          <w:tcPr>
            <w:tcW w:w="566" w:type="dxa"/>
          </w:tcPr>
          <w:p w:rsidR="00BF4487" w:rsidRPr="00303D21" w:rsidRDefault="00BF4487" w:rsidP="00303D21">
            <w:pPr>
              <w:spacing w:after="0" w:line="240" w:lineRule="auto"/>
              <w:ind w:left="360"/>
              <w:rPr>
                <w:rFonts w:ascii="GHEA Grapalat" w:hAnsi="GHEA Grapalat"/>
                <w:sz w:val="20"/>
                <w:szCs w:val="20"/>
                <w:lang w:val="hy-AM"/>
              </w:rPr>
            </w:pPr>
          </w:p>
        </w:tc>
        <w:tc>
          <w:tcPr>
            <w:tcW w:w="2411" w:type="dxa"/>
          </w:tcPr>
          <w:p w:rsidR="00BF4487" w:rsidRPr="00303D21" w:rsidRDefault="00BF4487" w:rsidP="00303D21">
            <w:pPr>
              <w:spacing w:after="0" w:line="240" w:lineRule="auto"/>
              <w:rPr>
                <w:rFonts w:ascii="GHEA Grapalat" w:hAnsi="GHEA Grapalat"/>
                <w:sz w:val="20"/>
                <w:szCs w:val="20"/>
                <w:lang w:val="hy-AM"/>
              </w:rPr>
            </w:pPr>
          </w:p>
        </w:tc>
        <w:tc>
          <w:tcPr>
            <w:tcW w:w="3118" w:type="dxa"/>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3.4 Տիեզերական տեխնոլոգիաների միջոցով ստեղծել արբանյակային մշտադիտարկման և հետախուզության հնարավորություններ</w:t>
            </w:r>
          </w:p>
        </w:tc>
        <w:tc>
          <w:tcPr>
            <w:tcW w:w="3426" w:type="dxa"/>
            <w:vMerge/>
          </w:tcPr>
          <w:p w:rsidR="00BF4487" w:rsidRPr="00303D21" w:rsidRDefault="00BF4487" w:rsidP="00303D21">
            <w:pPr>
              <w:spacing w:after="0" w:line="240" w:lineRule="auto"/>
              <w:rPr>
                <w:rFonts w:ascii="GHEA Grapalat" w:hAnsi="GHEA Grapalat"/>
                <w:sz w:val="20"/>
                <w:szCs w:val="20"/>
                <w:lang w:val="hy-AM"/>
              </w:rPr>
            </w:pPr>
          </w:p>
        </w:tc>
        <w:tc>
          <w:tcPr>
            <w:tcW w:w="2244" w:type="dxa"/>
            <w:vMerge/>
            <w:vAlign w:val="center"/>
          </w:tcPr>
          <w:p w:rsidR="00BF4487" w:rsidRPr="00303D21" w:rsidRDefault="00BF4487" w:rsidP="00303D21">
            <w:pPr>
              <w:spacing w:after="0" w:line="240" w:lineRule="auto"/>
              <w:jc w:val="center"/>
              <w:rPr>
                <w:rFonts w:ascii="GHEA Grapalat" w:hAnsi="GHEA Grapalat"/>
                <w:sz w:val="20"/>
                <w:szCs w:val="20"/>
                <w:lang w:val="hy-AM"/>
              </w:rPr>
            </w:pPr>
          </w:p>
        </w:tc>
        <w:tc>
          <w:tcPr>
            <w:tcW w:w="1985" w:type="dxa"/>
            <w:vMerge/>
            <w:vAlign w:val="center"/>
          </w:tcPr>
          <w:p w:rsidR="00BF4487" w:rsidRPr="00303D21" w:rsidRDefault="00BF4487" w:rsidP="00303D21">
            <w:pPr>
              <w:spacing w:after="0" w:line="240" w:lineRule="auto"/>
              <w:jc w:val="center"/>
              <w:rPr>
                <w:rFonts w:ascii="GHEA Grapalat" w:hAnsi="GHEA Grapalat"/>
                <w:sz w:val="20"/>
                <w:szCs w:val="20"/>
                <w:lang w:val="hy-AM"/>
              </w:rPr>
            </w:pPr>
          </w:p>
        </w:tc>
        <w:tc>
          <w:tcPr>
            <w:tcW w:w="2126" w:type="dxa"/>
            <w:vMerge/>
            <w:vAlign w:val="center"/>
          </w:tcPr>
          <w:p w:rsidR="00BF4487" w:rsidRPr="00303D21" w:rsidRDefault="00BF4487" w:rsidP="00303D21">
            <w:pPr>
              <w:spacing w:after="0" w:line="240" w:lineRule="auto"/>
              <w:jc w:val="center"/>
              <w:rPr>
                <w:rFonts w:ascii="GHEA Grapalat" w:hAnsi="GHEA Grapalat"/>
                <w:sz w:val="20"/>
                <w:szCs w:val="20"/>
                <w:lang w:val="hy-AM"/>
              </w:rPr>
            </w:pPr>
          </w:p>
        </w:tc>
      </w:tr>
      <w:tr w:rsidR="00BF4487" w:rsidRPr="00303D21" w:rsidTr="0079768A">
        <w:trPr>
          <w:trHeight w:val="288"/>
        </w:trPr>
        <w:tc>
          <w:tcPr>
            <w:tcW w:w="566" w:type="dxa"/>
            <w:vMerge w:val="restart"/>
          </w:tcPr>
          <w:p w:rsidR="00BF4487" w:rsidRPr="00303D21" w:rsidRDefault="00BF4487" w:rsidP="00303D21">
            <w:pPr>
              <w:numPr>
                <w:ilvl w:val="0"/>
                <w:numId w:val="18"/>
              </w:numPr>
              <w:spacing w:after="0" w:line="240" w:lineRule="auto"/>
              <w:rPr>
                <w:rFonts w:ascii="GHEA Grapalat" w:hAnsi="GHEA Grapalat"/>
                <w:sz w:val="20"/>
                <w:szCs w:val="20"/>
                <w:lang w:val="hy-AM"/>
              </w:rPr>
            </w:pPr>
          </w:p>
        </w:tc>
        <w:tc>
          <w:tcPr>
            <w:tcW w:w="2411" w:type="dxa"/>
            <w:vMerge w:val="restart"/>
          </w:tcPr>
          <w:p w:rsidR="00BF4487" w:rsidRPr="00303D21" w:rsidRDefault="00BF4487"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Անձնակազմի բարոյահոգեբանական և ֆիզիկական պատրաստվածության մակարդակի</w:t>
            </w:r>
          </w:p>
          <w:p w:rsidR="00BF4487" w:rsidRPr="00303D21" w:rsidRDefault="00BF4487"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բարձ</w:t>
            </w:r>
            <w:r w:rsidRPr="00303D21">
              <w:rPr>
                <w:rFonts w:ascii="GHEA Grapalat" w:hAnsi="GHEA Grapalat"/>
                <w:sz w:val="20"/>
                <w:szCs w:val="20"/>
                <w:lang w:val="hy-AM"/>
              </w:rPr>
              <w:softHyphen/>
              <w:t>րացում</w:t>
            </w:r>
          </w:p>
        </w:tc>
        <w:tc>
          <w:tcPr>
            <w:tcW w:w="3118" w:type="dxa"/>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4.1 Լրամշակել գաղափարա</w:t>
            </w:r>
            <w:r w:rsidRPr="00303D21">
              <w:rPr>
                <w:rFonts w:ascii="GHEA Grapalat" w:hAnsi="GHEA Grapalat"/>
                <w:sz w:val="20"/>
                <w:szCs w:val="20"/>
                <w:lang w:val="hy-AM"/>
              </w:rPr>
              <w:softHyphen/>
              <w:t>իրավական և հասարակական-պետական պատրաստության ծրագիրը (ձեռնարկը)</w:t>
            </w:r>
          </w:p>
        </w:tc>
        <w:tc>
          <w:tcPr>
            <w:tcW w:w="3426" w:type="dxa"/>
            <w:vMerge w:val="restart"/>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Կամրապնդվի զինված ուժերում բարոյա</w:t>
            </w:r>
            <w:r w:rsidRPr="00303D21">
              <w:rPr>
                <w:rFonts w:ascii="GHEA Grapalat" w:hAnsi="GHEA Grapalat"/>
                <w:sz w:val="20"/>
                <w:szCs w:val="20"/>
                <w:lang w:val="hy-AM"/>
              </w:rPr>
              <w:softHyphen/>
              <w:t>հո</w:t>
            </w:r>
            <w:r w:rsidRPr="00303D21">
              <w:rPr>
                <w:rFonts w:ascii="GHEA Grapalat" w:hAnsi="GHEA Grapalat"/>
                <w:sz w:val="20"/>
                <w:szCs w:val="20"/>
                <w:lang w:val="hy-AM"/>
              </w:rPr>
              <w:softHyphen/>
              <w:t>գեբանական վիճակը, կբարձրանա զինվորական կարգապահության և ֆիզիկական պատրաստվածության</w:t>
            </w:r>
          </w:p>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մակարդակը</w:t>
            </w:r>
          </w:p>
        </w:tc>
        <w:tc>
          <w:tcPr>
            <w:tcW w:w="2244" w:type="dxa"/>
            <w:vMerge/>
            <w:vAlign w:val="center"/>
          </w:tcPr>
          <w:p w:rsidR="00BF4487" w:rsidRPr="00303D21" w:rsidRDefault="00BF4487" w:rsidP="00303D21">
            <w:pPr>
              <w:spacing w:after="0" w:line="240" w:lineRule="auto"/>
              <w:jc w:val="center"/>
              <w:rPr>
                <w:rFonts w:ascii="GHEA Grapalat" w:hAnsi="GHEA Grapalat"/>
                <w:sz w:val="20"/>
                <w:szCs w:val="20"/>
                <w:lang w:val="hy-AM"/>
              </w:rPr>
            </w:pPr>
          </w:p>
        </w:tc>
        <w:tc>
          <w:tcPr>
            <w:tcW w:w="1985" w:type="dxa"/>
            <w:vAlign w:val="center"/>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2019թ. հունիս</w:t>
            </w:r>
          </w:p>
        </w:tc>
        <w:tc>
          <w:tcPr>
            <w:tcW w:w="2126" w:type="dxa"/>
            <w:vMerge w:val="restart"/>
            <w:vAlign w:val="center"/>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Լրացուցիչ ֆինանսավորում չի պահանջում</w:t>
            </w:r>
          </w:p>
        </w:tc>
      </w:tr>
      <w:tr w:rsidR="00BF4487" w:rsidRPr="00303D21" w:rsidTr="0079768A">
        <w:trPr>
          <w:trHeight w:val="288"/>
        </w:trPr>
        <w:tc>
          <w:tcPr>
            <w:tcW w:w="566" w:type="dxa"/>
            <w:vMerge/>
          </w:tcPr>
          <w:p w:rsidR="00BF4487" w:rsidRPr="00303D21" w:rsidRDefault="00BF4487" w:rsidP="00303D21">
            <w:pPr>
              <w:numPr>
                <w:ilvl w:val="0"/>
                <w:numId w:val="18"/>
              </w:numPr>
              <w:spacing w:after="0" w:line="240" w:lineRule="auto"/>
              <w:rPr>
                <w:rFonts w:ascii="GHEA Grapalat" w:hAnsi="GHEA Grapalat"/>
                <w:sz w:val="20"/>
                <w:szCs w:val="20"/>
                <w:lang w:val="hy-AM"/>
              </w:rPr>
            </w:pPr>
          </w:p>
        </w:tc>
        <w:tc>
          <w:tcPr>
            <w:tcW w:w="2411" w:type="dxa"/>
            <w:vMerge/>
          </w:tcPr>
          <w:p w:rsidR="00BF4487" w:rsidRPr="00303D21" w:rsidRDefault="00BF4487" w:rsidP="00303D21">
            <w:pPr>
              <w:spacing w:after="0" w:line="240" w:lineRule="auto"/>
              <w:rPr>
                <w:rFonts w:ascii="GHEA Grapalat" w:hAnsi="GHEA Grapalat"/>
                <w:sz w:val="20"/>
                <w:szCs w:val="20"/>
                <w:lang w:val="hy-AM"/>
              </w:rPr>
            </w:pPr>
          </w:p>
        </w:tc>
        <w:tc>
          <w:tcPr>
            <w:tcW w:w="3118" w:type="dxa"/>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4.2 Մշակել ֆիզիկական պատրաստության հատուկ ծրագիր մարտական հերթապահություն իրականացնող ստորաբաժանումների համար</w:t>
            </w:r>
          </w:p>
        </w:tc>
        <w:tc>
          <w:tcPr>
            <w:tcW w:w="3426" w:type="dxa"/>
            <w:vMerge/>
          </w:tcPr>
          <w:p w:rsidR="00BF4487" w:rsidRPr="00303D21" w:rsidRDefault="00BF4487" w:rsidP="00303D21">
            <w:pPr>
              <w:spacing w:after="0" w:line="240" w:lineRule="auto"/>
              <w:rPr>
                <w:rFonts w:ascii="GHEA Grapalat" w:hAnsi="GHEA Grapalat"/>
                <w:sz w:val="20"/>
                <w:szCs w:val="20"/>
                <w:lang w:val="hy-AM"/>
              </w:rPr>
            </w:pPr>
          </w:p>
        </w:tc>
        <w:tc>
          <w:tcPr>
            <w:tcW w:w="2244" w:type="dxa"/>
            <w:vMerge/>
            <w:vAlign w:val="center"/>
          </w:tcPr>
          <w:p w:rsidR="00BF4487" w:rsidRPr="00303D21" w:rsidRDefault="00BF4487" w:rsidP="00303D21">
            <w:pPr>
              <w:spacing w:after="0" w:line="240" w:lineRule="auto"/>
              <w:jc w:val="center"/>
              <w:rPr>
                <w:rFonts w:ascii="GHEA Grapalat" w:hAnsi="GHEA Grapalat"/>
                <w:sz w:val="20"/>
                <w:szCs w:val="20"/>
                <w:lang w:val="hy-AM"/>
              </w:rPr>
            </w:pPr>
          </w:p>
        </w:tc>
        <w:tc>
          <w:tcPr>
            <w:tcW w:w="1985" w:type="dxa"/>
            <w:vAlign w:val="center"/>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2020թ.</w:t>
            </w:r>
          </w:p>
        </w:tc>
        <w:tc>
          <w:tcPr>
            <w:tcW w:w="2126" w:type="dxa"/>
            <w:vMerge/>
            <w:vAlign w:val="center"/>
          </w:tcPr>
          <w:p w:rsidR="00BF4487" w:rsidRPr="00303D21" w:rsidRDefault="00BF4487" w:rsidP="00303D21">
            <w:pPr>
              <w:spacing w:after="0" w:line="240" w:lineRule="auto"/>
              <w:jc w:val="center"/>
              <w:rPr>
                <w:rFonts w:ascii="GHEA Grapalat" w:hAnsi="GHEA Grapalat"/>
                <w:sz w:val="20"/>
                <w:szCs w:val="20"/>
                <w:lang w:val="hy-AM"/>
              </w:rPr>
            </w:pPr>
          </w:p>
        </w:tc>
      </w:tr>
      <w:tr w:rsidR="00BF4487" w:rsidRPr="00303D21" w:rsidTr="0079768A">
        <w:trPr>
          <w:trHeight w:val="622"/>
        </w:trPr>
        <w:tc>
          <w:tcPr>
            <w:tcW w:w="566" w:type="dxa"/>
            <w:vMerge/>
          </w:tcPr>
          <w:p w:rsidR="00BF4487" w:rsidRPr="00303D21" w:rsidRDefault="00BF4487" w:rsidP="00303D21">
            <w:pPr>
              <w:numPr>
                <w:ilvl w:val="0"/>
                <w:numId w:val="18"/>
              </w:numPr>
              <w:spacing w:after="0" w:line="240" w:lineRule="auto"/>
              <w:rPr>
                <w:rFonts w:ascii="GHEA Grapalat" w:hAnsi="GHEA Grapalat"/>
                <w:sz w:val="20"/>
                <w:szCs w:val="20"/>
                <w:lang w:val="hy-AM"/>
              </w:rPr>
            </w:pPr>
          </w:p>
        </w:tc>
        <w:tc>
          <w:tcPr>
            <w:tcW w:w="2411" w:type="dxa"/>
            <w:vMerge/>
          </w:tcPr>
          <w:p w:rsidR="00BF4487" w:rsidRPr="00303D21" w:rsidRDefault="00BF4487" w:rsidP="00303D21">
            <w:pPr>
              <w:spacing w:after="0" w:line="240" w:lineRule="auto"/>
              <w:rPr>
                <w:rFonts w:ascii="GHEA Grapalat" w:hAnsi="GHEA Grapalat"/>
                <w:sz w:val="20"/>
                <w:szCs w:val="20"/>
                <w:lang w:val="hy-AM"/>
              </w:rPr>
            </w:pPr>
          </w:p>
        </w:tc>
        <w:tc>
          <w:tcPr>
            <w:tcW w:w="3118" w:type="dxa"/>
          </w:tcPr>
          <w:p w:rsidR="00BF4487" w:rsidRPr="00303D21" w:rsidRDefault="00BF4487" w:rsidP="00303D21">
            <w:pPr>
              <w:tabs>
                <w:tab w:val="left" w:pos="466"/>
              </w:tabs>
              <w:spacing w:after="0" w:line="240" w:lineRule="auto"/>
              <w:jc w:val="both"/>
              <w:rPr>
                <w:rFonts w:ascii="GHEA Grapalat" w:hAnsi="GHEA Grapalat"/>
                <w:sz w:val="20"/>
                <w:szCs w:val="20"/>
                <w:lang w:val="hy-AM"/>
              </w:rPr>
            </w:pPr>
            <w:r w:rsidRPr="00303D21">
              <w:rPr>
                <w:rFonts w:ascii="GHEA Grapalat" w:hAnsi="GHEA Grapalat"/>
                <w:sz w:val="20"/>
                <w:szCs w:val="20"/>
                <w:lang w:val="hy-AM"/>
              </w:rPr>
              <w:t>4.3 Զինված ուժերում զարգացնել  ռազմակիրառական վարժաձևերը,  մասնավորապես բարոյահոգեբանական և ֆիզիկական պատրաստ</w:t>
            </w:r>
            <w:r w:rsidRPr="00303D21">
              <w:rPr>
                <w:rFonts w:ascii="GHEA Grapalat" w:hAnsi="GHEA Grapalat"/>
                <w:sz w:val="20"/>
                <w:szCs w:val="20"/>
                <w:lang w:val="hy-AM"/>
              </w:rPr>
              <w:softHyphen/>
              <w:t>վածությունը խթանող մարտարվեստների ինտեգրմամբ՝ ժամկետային զինծառայողների համար</w:t>
            </w:r>
          </w:p>
        </w:tc>
        <w:tc>
          <w:tcPr>
            <w:tcW w:w="3426" w:type="dxa"/>
            <w:vMerge/>
          </w:tcPr>
          <w:p w:rsidR="00BF4487" w:rsidRPr="00303D21" w:rsidRDefault="00BF4487" w:rsidP="00303D21">
            <w:pPr>
              <w:spacing w:after="0" w:line="240" w:lineRule="auto"/>
              <w:rPr>
                <w:rFonts w:ascii="GHEA Grapalat" w:hAnsi="GHEA Grapalat"/>
                <w:sz w:val="20"/>
                <w:szCs w:val="20"/>
                <w:lang w:val="hy-AM"/>
              </w:rPr>
            </w:pPr>
          </w:p>
        </w:tc>
        <w:tc>
          <w:tcPr>
            <w:tcW w:w="2244" w:type="dxa"/>
            <w:vMerge/>
            <w:vAlign w:val="center"/>
          </w:tcPr>
          <w:p w:rsidR="00BF4487" w:rsidRPr="00303D21" w:rsidRDefault="00BF4487" w:rsidP="00303D21">
            <w:pPr>
              <w:spacing w:after="0" w:line="240" w:lineRule="auto"/>
              <w:jc w:val="center"/>
              <w:rPr>
                <w:rFonts w:ascii="GHEA Grapalat" w:hAnsi="GHEA Grapalat"/>
                <w:sz w:val="20"/>
                <w:szCs w:val="20"/>
                <w:lang w:val="hy-AM"/>
              </w:rPr>
            </w:pPr>
          </w:p>
        </w:tc>
        <w:tc>
          <w:tcPr>
            <w:tcW w:w="1985" w:type="dxa"/>
            <w:vAlign w:val="center"/>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Մշտապես</w:t>
            </w:r>
          </w:p>
        </w:tc>
        <w:tc>
          <w:tcPr>
            <w:tcW w:w="2126" w:type="dxa"/>
            <w:vMerge/>
            <w:vAlign w:val="center"/>
          </w:tcPr>
          <w:p w:rsidR="00BF4487" w:rsidRPr="00303D21" w:rsidRDefault="00BF4487" w:rsidP="00303D21">
            <w:pPr>
              <w:spacing w:after="0" w:line="240" w:lineRule="auto"/>
              <w:jc w:val="center"/>
              <w:rPr>
                <w:rFonts w:ascii="GHEA Grapalat" w:hAnsi="GHEA Grapalat"/>
                <w:sz w:val="20"/>
                <w:szCs w:val="20"/>
                <w:lang w:val="hy-AM"/>
              </w:rPr>
            </w:pPr>
          </w:p>
        </w:tc>
      </w:tr>
      <w:tr w:rsidR="00BF4487" w:rsidRPr="00303D21" w:rsidTr="0079768A">
        <w:trPr>
          <w:trHeight w:val="557"/>
        </w:trPr>
        <w:tc>
          <w:tcPr>
            <w:tcW w:w="566" w:type="dxa"/>
            <w:vMerge w:val="restart"/>
          </w:tcPr>
          <w:p w:rsidR="00BF4487" w:rsidRPr="00303D21" w:rsidRDefault="00BF4487" w:rsidP="00303D21">
            <w:pPr>
              <w:numPr>
                <w:ilvl w:val="0"/>
                <w:numId w:val="18"/>
              </w:numPr>
              <w:spacing w:after="0" w:line="240" w:lineRule="auto"/>
              <w:rPr>
                <w:rFonts w:ascii="GHEA Grapalat" w:hAnsi="GHEA Grapalat"/>
                <w:sz w:val="20"/>
                <w:szCs w:val="20"/>
                <w:lang w:val="hy-AM"/>
              </w:rPr>
            </w:pPr>
          </w:p>
        </w:tc>
        <w:tc>
          <w:tcPr>
            <w:tcW w:w="2411" w:type="dxa"/>
            <w:vMerge w:val="restart"/>
          </w:tcPr>
          <w:p w:rsidR="00BF4487" w:rsidRPr="00303D21" w:rsidRDefault="00BF4487"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 xml:space="preserve">Թիկունքային և բժշկական ապահովման որակի բարձրացում </w:t>
            </w:r>
          </w:p>
        </w:tc>
        <w:tc>
          <w:tcPr>
            <w:tcW w:w="3118" w:type="dxa"/>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5.1 Բարելավել զինծա</w:t>
            </w:r>
            <w:r w:rsidRPr="00303D21">
              <w:rPr>
                <w:rFonts w:ascii="GHEA Grapalat" w:hAnsi="GHEA Grapalat"/>
                <w:sz w:val="20"/>
                <w:szCs w:val="20"/>
                <w:lang w:val="hy-AM"/>
              </w:rPr>
              <w:softHyphen/>
              <w:t>ռա</w:t>
            </w:r>
            <w:r w:rsidRPr="00303D21">
              <w:rPr>
                <w:rFonts w:ascii="GHEA Grapalat" w:hAnsi="GHEA Grapalat"/>
                <w:sz w:val="20"/>
                <w:szCs w:val="20"/>
                <w:lang w:val="hy-AM"/>
              </w:rPr>
              <w:softHyphen/>
              <w:t>յողներին հատկացվող իրա</w:t>
            </w:r>
            <w:r w:rsidRPr="00303D21">
              <w:rPr>
                <w:rFonts w:ascii="GHEA Grapalat" w:hAnsi="GHEA Grapalat"/>
                <w:sz w:val="20"/>
                <w:szCs w:val="20"/>
                <w:lang w:val="hy-AM"/>
              </w:rPr>
              <w:softHyphen/>
              <w:t>յին միջոցների որա</w:t>
            </w:r>
            <w:r w:rsidRPr="00303D21">
              <w:rPr>
                <w:rFonts w:ascii="GHEA Grapalat" w:hAnsi="GHEA Grapalat"/>
                <w:sz w:val="20"/>
                <w:szCs w:val="20"/>
                <w:lang w:val="hy-AM"/>
              </w:rPr>
              <w:softHyphen/>
              <w:t>կական և քանակական ցուցանիշները և անձ</w:t>
            </w:r>
            <w:r w:rsidRPr="00303D21">
              <w:rPr>
                <w:rFonts w:ascii="GHEA Grapalat" w:hAnsi="GHEA Grapalat"/>
                <w:sz w:val="20"/>
                <w:szCs w:val="20"/>
                <w:lang w:val="hy-AM"/>
              </w:rPr>
              <w:softHyphen/>
              <w:t>նա</w:t>
            </w:r>
            <w:r w:rsidRPr="00303D21">
              <w:rPr>
                <w:rFonts w:ascii="GHEA Grapalat" w:hAnsi="GHEA Grapalat"/>
                <w:sz w:val="20"/>
                <w:szCs w:val="20"/>
                <w:lang w:val="hy-AM"/>
              </w:rPr>
              <w:softHyphen/>
              <w:t>կազ</w:t>
            </w:r>
            <w:r w:rsidRPr="00303D21">
              <w:rPr>
                <w:rFonts w:ascii="GHEA Grapalat" w:hAnsi="GHEA Grapalat"/>
                <w:sz w:val="20"/>
                <w:szCs w:val="20"/>
                <w:lang w:val="hy-AM"/>
              </w:rPr>
              <w:softHyphen/>
              <w:t>մի սննդակարգը</w:t>
            </w:r>
          </w:p>
        </w:tc>
        <w:tc>
          <w:tcPr>
            <w:tcW w:w="3426" w:type="dxa"/>
            <w:vMerge w:val="restart"/>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Զինծառայողները կապահովվեն ավելի որակյալ սննդով, հարմարավետ և ազգային զինվորական համազգեստով, հնարավորություն կընձեռվի կուտակել և պահպանել թիկունքի ծառայությունների նյու-թական միջոցները, մատուցել ԶՈՒ պահանջներին համապատասխանող արդի բժշկական ծառայություն, կկրճատվի վիրավորման պահից մին</w:t>
            </w:r>
            <w:r w:rsidRPr="00303D21">
              <w:rPr>
                <w:rFonts w:ascii="GHEA Grapalat" w:hAnsi="GHEA Grapalat"/>
                <w:sz w:val="20"/>
                <w:szCs w:val="20"/>
                <w:lang w:val="hy-AM"/>
              </w:rPr>
              <w:softHyphen/>
              <w:t>չև տա</w:t>
            </w:r>
            <w:r w:rsidRPr="00303D21">
              <w:rPr>
                <w:rFonts w:ascii="GHEA Grapalat" w:hAnsi="GHEA Grapalat"/>
                <w:sz w:val="20"/>
                <w:szCs w:val="20"/>
                <w:lang w:val="hy-AM"/>
              </w:rPr>
              <w:softHyphen/>
              <w:t>րհանման տարբեր փու</w:t>
            </w:r>
            <w:r w:rsidRPr="00303D21">
              <w:rPr>
                <w:rFonts w:ascii="GHEA Grapalat" w:hAnsi="GHEA Grapalat"/>
                <w:sz w:val="20"/>
                <w:szCs w:val="20"/>
                <w:lang w:val="hy-AM"/>
              </w:rPr>
              <w:softHyphen/>
              <w:t>լեր տեղա</w:t>
            </w:r>
            <w:r w:rsidRPr="00303D21">
              <w:rPr>
                <w:rFonts w:ascii="GHEA Grapalat" w:hAnsi="GHEA Grapalat"/>
                <w:sz w:val="20"/>
                <w:szCs w:val="20"/>
                <w:lang w:val="hy-AM"/>
              </w:rPr>
              <w:softHyphen/>
              <w:t>փոխ</w:t>
            </w:r>
            <w:r w:rsidRPr="00303D21">
              <w:rPr>
                <w:rFonts w:ascii="GHEA Grapalat" w:hAnsi="GHEA Grapalat"/>
                <w:sz w:val="20"/>
                <w:szCs w:val="20"/>
                <w:lang w:val="hy-AM"/>
              </w:rPr>
              <w:softHyphen/>
              <w:t>ման ժամանա</w:t>
            </w:r>
            <w:r w:rsidRPr="00303D21">
              <w:rPr>
                <w:rFonts w:ascii="GHEA Grapalat" w:hAnsi="GHEA Grapalat"/>
                <w:sz w:val="20"/>
                <w:szCs w:val="20"/>
                <w:lang w:val="hy-AM"/>
              </w:rPr>
              <w:softHyphen/>
              <w:t>կա</w:t>
            </w:r>
            <w:r w:rsidRPr="00303D21">
              <w:rPr>
                <w:rFonts w:ascii="GHEA Grapalat" w:hAnsi="GHEA Grapalat"/>
                <w:sz w:val="20"/>
                <w:szCs w:val="20"/>
                <w:lang w:val="hy-AM"/>
              </w:rPr>
              <w:softHyphen/>
              <w:t>հատ</w:t>
            </w:r>
            <w:r w:rsidRPr="00303D21">
              <w:rPr>
                <w:rFonts w:ascii="GHEA Grapalat" w:hAnsi="GHEA Grapalat"/>
                <w:sz w:val="20"/>
                <w:szCs w:val="20"/>
                <w:lang w:val="hy-AM"/>
              </w:rPr>
              <w:softHyphen/>
            </w:r>
            <w:r w:rsidRPr="00303D21">
              <w:rPr>
                <w:rFonts w:ascii="GHEA Grapalat" w:hAnsi="GHEA Grapalat"/>
                <w:sz w:val="20"/>
                <w:szCs w:val="20"/>
                <w:lang w:val="hy-AM"/>
              </w:rPr>
              <w:softHyphen/>
            </w:r>
            <w:r w:rsidRPr="00303D21">
              <w:rPr>
                <w:rFonts w:ascii="GHEA Grapalat" w:hAnsi="GHEA Grapalat"/>
                <w:sz w:val="20"/>
                <w:szCs w:val="20"/>
                <w:lang w:val="hy-AM"/>
              </w:rPr>
              <w:softHyphen/>
              <w:t>վա</w:t>
            </w:r>
            <w:r w:rsidRPr="00303D21">
              <w:rPr>
                <w:rFonts w:ascii="GHEA Grapalat" w:hAnsi="GHEA Grapalat"/>
                <w:sz w:val="20"/>
                <w:szCs w:val="20"/>
                <w:lang w:val="hy-AM"/>
              </w:rPr>
              <w:softHyphen/>
              <w:t>ծը, կնվազեն մահացության դեպքերը</w:t>
            </w:r>
          </w:p>
        </w:tc>
        <w:tc>
          <w:tcPr>
            <w:tcW w:w="2244" w:type="dxa"/>
            <w:vMerge w:val="restart"/>
            <w:vAlign w:val="center"/>
          </w:tcPr>
          <w:p w:rsidR="00BF4487" w:rsidRPr="00303D21" w:rsidRDefault="00BF4487" w:rsidP="00303D21">
            <w:pPr>
              <w:spacing w:after="0" w:line="240" w:lineRule="auto"/>
              <w:jc w:val="center"/>
              <w:rPr>
                <w:rFonts w:ascii="GHEA Grapalat" w:hAnsi="GHEA Grapalat"/>
                <w:sz w:val="20"/>
                <w:szCs w:val="20"/>
                <w:lang w:val="hy-AM"/>
              </w:rPr>
            </w:pPr>
          </w:p>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Համակատարող չկա</w:t>
            </w:r>
          </w:p>
        </w:tc>
        <w:tc>
          <w:tcPr>
            <w:tcW w:w="1985" w:type="dxa"/>
            <w:vAlign w:val="center"/>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2019-2020թթ.</w:t>
            </w:r>
          </w:p>
        </w:tc>
        <w:tc>
          <w:tcPr>
            <w:tcW w:w="2126" w:type="dxa"/>
            <w:vAlign w:val="center"/>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Պետական բյուջե (բնագավառի գծով համապատասխան տարվա համար նախատեսվելիք չափաքանակների շրջանակներում),</w:t>
            </w:r>
          </w:p>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օրենքով չարգելված այլ աղբյուրներ</w:t>
            </w:r>
          </w:p>
        </w:tc>
      </w:tr>
      <w:tr w:rsidR="00BF4487" w:rsidRPr="00303D21" w:rsidTr="0079768A">
        <w:trPr>
          <w:trHeight w:val="670"/>
        </w:trPr>
        <w:tc>
          <w:tcPr>
            <w:tcW w:w="566" w:type="dxa"/>
            <w:vMerge/>
          </w:tcPr>
          <w:p w:rsidR="00BF4487" w:rsidRPr="00303D21" w:rsidRDefault="00BF4487" w:rsidP="00303D21">
            <w:pPr>
              <w:numPr>
                <w:ilvl w:val="0"/>
                <w:numId w:val="18"/>
              </w:numPr>
              <w:spacing w:after="0" w:line="240" w:lineRule="auto"/>
              <w:rPr>
                <w:rFonts w:ascii="GHEA Grapalat" w:hAnsi="GHEA Grapalat"/>
                <w:sz w:val="20"/>
                <w:szCs w:val="20"/>
                <w:lang w:val="hy-AM"/>
              </w:rPr>
            </w:pPr>
          </w:p>
        </w:tc>
        <w:tc>
          <w:tcPr>
            <w:tcW w:w="2411" w:type="dxa"/>
            <w:vMerge/>
          </w:tcPr>
          <w:p w:rsidR="00BF4487" w:rsidRPr="00303D21" w:rsidRDefault="00BF4487" w:rsidP="00303D21">
            <w:pPr>
              <w:spacing w:after="0" w:line="240" w:lineRule="auto"/>
              <w:rPr>
                <w:rFonts w:ascii="GHEA Grapalat" w:hAnsi="GHEA Grapalat"/>
                <w:sz w:val="20"/>
                <w:szCs w:val="20"/>
                <w:lang w:val="hy-AM"/>
              </w:rPr>
            </w:pPr>
          </w:p>
        </w:tc>
        <w:tc>
          <w:tcPr>
            <w:tcW w:w="3118" w:type="dxa"/>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5.2. Իրականացնել զինված ուժերի պարենավորումը մասնավոր գործընկերոջը պատվիրակելու փորձնական ծրագիր և կազմակերպել գնման գործընթաց</w:t>
            </w:r>
          </w:p>
        </w:tc>
        <w:tc>
          <w:tcPr>
            <w:tcW w:w="3426" w:type="dxa"/>
            <w:vMerge/>
          </w:tcPr>
          <w:p w:rsidR="00BF4487" w:rsidRPr="00303D21" w:rsidRDefault="00BF4487" w:rsidP="00303D21">
            <w:pPr>
              <w:spacing w:after="0" w:line="240" w:lineRule="auto"/>
              <w:jc w:val="both"/>
              <w:rPr>
                <w:rFonts w:ascii="GHEA Grapalat" w:hAnsi="GHEA Grapalat"/>
                <w:sz w:val="20"/>
                <w:szCs w:val="20"/>
                <w:lang w:val="hy-AM"/>
              </w:rPr>
            </w:pPr>
          </w:p>
        </w:tc>
        <w:tc>
          <w:tcPr>
            <w:tcW w:w="2244" w:type="dxa"/>
            <w:vMerge/>
            <w:vAlign w:val="center"/>
          </w:tcPr>
          <w:p w:rsidR="00BF4487" w:rsidRPr="00303D21" w:rsidRDefault="00BF4487" w:rsidP="00303D21">
            <w:pPr>
              <w:spacing w:after="0" w:line="240" w:lineRule="auto"/>
              <w:jc w:val="center"/>
              <w:rPr>
                <w:rFonts w:ascii="GHEA Grapalat" w:hAnsi="GHEA Grapalat"/>
                <w:sz w:val="20"/>
                <w:szCs w:val="20"/>
                <w:lang w:val="hy-AM"/>
              </w:rPr>
            </w:pPr>
          </w:p>
        </w:tc>
        <w:tc>
          <w:tcPr>
            <w:tcW w:w="1985" w:type="dxa"/>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Մինչև 2021թ. դեկտեմբերի 3-րդ տասնօրյակ</w:t>
            </w:r>
          </w:p>
        </w:tc>
        <w:tc>
          <w:tcPr>
            <w:tcW w:w="2126" w:type="dxa"/>
            <w:vMerge w:val="restart"/>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Պետական բյուջե (բնագավառի գծով համապատասխան տարվա համար նախատեսվելիք չափաքանակների շրջանակներում)</w:t>
            </w:r>
          </w:p>
        </w:tc>
      </w:tr>
      <w:tr w:rsidR="00BF4487" w:rsidRPr="00303D21" w:rsidTr="0079768A">
        <w:trPr>
          <w:trHeight w:val="670"/>
        </w:trPr>
        <w:tc>
          <w:tcPr>
            <w:tcW w:w="566" w:type="dxa"/>
            <w:vMerge/>
          </w:tcPr>
          <w:p w:rsidR="00BF4487" w:rsidRPr="00303D21" w:rsidRDefault="00BF4487" w:rsidP="00303D21">
            <w:pPr>
              <w:numPr>
                <w:ilvl w:val="0"/>
                <w:numId w:val="18"/>
              </w:numPr>
              <w:spacing w:after="0" w:line="240" w:lineRule="auto"/>
              <w:rPr>
                <w:rFonts w:ascii="GHEA Grapalat" w:hAnsi="GHEA Grapalat"/>
                <w:sz w:val="20"/>
                <w:szCs w:val="20"/>
                <w:lang w:val="hy-AM"/>
              </w:rPr>
            </w:pPr>
          </w:p>
        </w:tc>
        <w:tc>
          <w:tcPr>
            <w:tcW w:w="2411" w:type="dxa"/>
            <w:vMerge/>
          </w:tcPr>
          <w:p w:rsidR="00BF4487" w:rsidRPr="00303D21" w:rsidRDefault="00BF4487" w:rsidP="00303D21">
            <w:pPr>
              <w:spacing w:after="0" w:line="240" w:lineRule="auto"/>
              <w:rPr>
                <w:rFonts w:ascii="GHEA Grapalat" w:hAnsi="GHEA Grapalat"/>
                <w:sz w:val="20"/>
                <w:szCs w:val="20"/>
                <w:lang w:val="hy-AM"/>
              </w:rPr>
            </w:pPr>
          </w:p>
        </w:tc>
        <w:tc>
          <w:tcPr>
            <w:tcW w:w="3118" w:type="dxa"/>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5.3 Իրականացնել ԶՈւ կենսագործունեության ապա</w:t>
            </w:r>
            <w:r w:rsidRPr="00303D21">
              <w:rPr>
                <w:rFonts w:ascii="GHEA Grapalat" w:hAnsi="GHEA Grapalat"/>
                <w:sz w:val="20"/>
                <w:szCs w:val="20"/>
                <w:lang w:val="hy-AM"/>
              </w:rPr>
              <w:softHyphen/>
              <w:t>հովման մի շարք ծառայությունների պատվիրակում (աութսորսինգ)</w:t>
            </w:r>
          </w:p>
        </w:tc>
        <w:tc>
          <w:tcPr>
            <w:tcW w:w="3426" w:type="dxa"/>
            <w:vMerge/>
          </w:tcPr>
          <w:p w:rsidR="00BF4487" w:rsidRPr="00303D21" w:rsidRDefault="00BF4487" w:rsidP="00303D21">
            <w:pPr>
              <w:spacing w:after="0" w:line="240" w:lineRule="auto"/>
              <w:jc w:val="both"/>
              <w:rPr>
                <w:rFonts w:ascii="GHEA Grapalat" w:hAnsi="GHEA Grapalat"/>
                <w:sz w:val="20"/>
                <w:szCs w:val="20"/>
                <w:lang w:val="hy-AM"/>
              </w:rPr>
            </w:pPr>
          </w:p>
        </w:tc>
        <w:tc>
          <w:tcPr>
            <w:tcW w:w="2244" w:type="dxa"/>
            <w:vMerge/>
          </w:tcPr>
          <w:p w:rsidR="00BF4487" w:rsidRPr="00303D21" w:rsidRDefault="00BF4487" w:rsidP="00303D21">
            <w:pPr>
              <w:spacing w:after="0" w:line="240" w:lineRule="auto"/>
              <w:jc w:val="center"/>
              <w:rPr>
                <w:rFonts w:ascii="GHEA Grapalat" w:hAnsi="GHEA Grapalat"/>
                <w:sz w:val="20"/>
                <w:szCs w:val="20"/>
                <w:lang w:val="hy-AM"/>
              </w:rPr>
            </w:pPr>
          </w:p>
        </w:tc>
        <w:tc>
          <w:tcPr>
            <w:tcW w:w="1985" w:type="dxa"/>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Ամբողջ ընթացքում</w:t>
            </w:r>
          </w:p>
        </w:tc>
        <w:tc>
          <w:tcPr>
            <w:tcW w:w="2126" w:type="dxa"/>
            <w:vMerge/>
          </w:tcPr>
          <w:p w:rsidR="00BF4487" w:rsidRPr="00303D21" w:rsidRDefault="00BF4487" w:rsidP="00303D21">
            <w:pPr>
              <w:spacing w:after="0" w:line="240" w:lineRule="auto"/>
              <w:jc w:val="center"/>
              <w:rPr>
                <w:rFonts w:ascii="GHEA Grapalat" w:hAnsi="GHEA Grapalat"/>
                <w:sz w:val="20"/>
                <w:szCs w:val="20"/>
                <w:lang w:val="hy-AM"/>
              </w:rPr>
            </w:pPr>
          </w:p>
        </w:tc>
      </w:tr>
      <w:tr w:rsidR="00BF4487" w:rsidRPr="00303D21" w:rsidTr="0079768A">
        <w:trPr>
          <w:trHeight w:val="372"/>
        </w:trPr>
        <w:tc>
          <w:tcPr>
            <w:tcW w:w="566" w:type="dxa"/>
            <w:vMerge/>
          </w:tcPr>
          <w:p w:rsidR="00BF4487" w:rsidRPr="00303D21" w:rsidRDefault="00BF4487" w:rsidP="00303D21">
            <w:pPr>
              <w:numPr>
                <w:ilvl w:val="0"/>
                <w:numId w:val="18"/>
              </w:numPr>
              <w:spacing w:after="0" w:line="240" w:lineRule="auto"/>
              <w:rPr>
                <w:rFonts w:ascii="GHEA Grapalat" w:hAnsi="GHEA Grapalat"/>
                <w:sz w:val="20"/>
                <w:szCs w:val="20"/>
                <w:lang w:val="hy-AM"/>
              </w:rPr>
            </w:pPr>
          </w:p>
        </w:tc>
        <w:tc>
          <w:tcPr>
            <w:tcW w:w="2411" w:type="dxa"/>
            <w:vMerge/>
          </w:tcPr>
          <w:p w:rsidR="00BF4487" w:rsidRPr="00303D21" w:rsidRDefault="00BF4487" w:rsidP="00303D21">
            <w:pPr>
              <w:spacing w:after="0" w:line="240" w:lineRule="auto"/>
              <w:rPr>
                <w:rFonts w:ascii="GHEA Grapalat" w:hAnsi="GHEA Grapalat"/>
                <w:sz w:val="20"/>
                <w:szCs w:val="20"/>
                <w:lang w:val="hy-AM"/>
              </w:rPr>
            </w:pPr>
          </w:p>
        </w:tc>
        <w:tc>
          <w:tcPr>
            <w:tcW w:w="3118" w:type="dxa"/>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5.4. Զորամաս և զորամիավորում օղակներում զարգացնել (կառուցել) թիկունքի ծառայությունների պահեստային տնտեսությունները</w:t>
            </w:r>
          </w:p>
        </w:tc>
        <w:tc>
          <w:tcPr>
            <w:tcW w:w="3426" w:type="dxa"/>
            <w:vMerge/>
          </w:tcPr>
          <w:p w:rsidR="00BF4487" w:rsidRPr="00303D21" w:rsidRDefault="00BF4487" w:rsidP="00303D21">
            <w:pPr>
              <w:spacing w:after="0" w:line="240" w:lineRule="auto"/>
              <w:rPr>
                <w:rFonts w:ascii="GHEA Grapalat" w:hAnsi="GHEA Grapalat"/>
                <w:sz w:val="20"/>
                <w:szCs w:val="20"/>
                <w:lang w:val="hy-AM"/>
              </w:rPr>
            </w:pPr>
          </w:p>
        </w:tc>
        <w:tc>
          <w:tcPr>
            <w:tcW w:w="2244" w:type="dxa"/>
            <w:vMerge/>
            <w:vAlign w:val="center"/>
          </w:tcPr>
          <w:p w:rsidR="00BF4487" w:rsidRPr="00303D21" w:rsidRDefault="00BF4487" w:rsidP="00303D21">
            <w:pPr>
              <w:spacing w:after="0" w:line="240" w:lineRule="auto"/>
              <w:jc w:val="center"/>
              <w:rPr>
                <w:rFonts w:ascii="GHEA Grapalat" w:hAnsi="GHEA Grapalat"/>
                <w:sz w:val="20"/>
                <w:szCs w:val="20"/>
                <w:lang w:val="hy-AM"/>
              </w:rPr>
            </w:pPr>
          </w:p>
        </w:tc>
        <w:tc>
          <w:tcPr>
            <w:tcW w:w="1985" w:type="dxa"/>
            <w:vAlign w:val="center"/>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2019-2023թթ.</w:t>
            </w:r>
          </w:p>
        </w:tc>
        <w:tc>
          <w:tcPr>
            <w:tcW w:w="2126" w:type="dxa"/>
            <w:vMerge/>
            <w:vAlign w:val="center"/>
          </w:tcPr>
          <w:p w:rsidR="00BF4487" w:rsidRPr="00303D21" w:rsidRDefault="00BF4487" w:rsidP="00303D21">
            <w:pPr>
              <w:spacing w:after="0" w:line="240" w:lineRule="auto"/>
              <w:jc w:val="center"/>
              <w:rPr>
                <w:rFonts w:ascii="GHEA Grapalat" w:hAnsi="GHEA Grapalat"/>
                <w:sz w:val="20"/>
                <w:szCs w:val="20"/>
                <w:lang w:val="hy-AM"/>
              </w:rPr>
            </w:pPr>
          </w:p>
        </w:tc>
      </w:tr>
      <w:tr w:rsidR="00BF4487" w:rsidRPr="00303D21" w:rsidTr="0079768A">
        <w:trPr>
          <w:trHeight w:val="371"/>
        </w:trPr>
        <w:tc>
          <w:tcPr>
            <w:tcW w:w="566" w:type="dxa"/>
            <w:vMerge/>
          </w:tcPr>
          <w:p w:rsidR="00BF4487" w:rsidRPr="00303D21" w:rsidRDefault="00BF4487" w:rsidP="00303D21">
            <w:pPr>
              <w:numPr>
                <w:ilvl w:val="0"/>
                <w:numId w:val="18"/>
              </w:numPr>
              <w:spacing w:after="0" w:line="240" w:lineRule="auto"/>
              <w:rPr>
                <w:rFonts w:ascii="GHEA Grapalat" w:hAnsi="GHEA Grapalat"/>
                <w:sz w:val="20"/>
                <w:szCs w:val="20"/>
                <w:lang w:val="hy-AM"/>
              </w:rPr>
            </w:pPr>
          </w:p>
        </w:tc>
        <w:tc>
          <w:tcPr>
            <w:tcW w:w="2411" w:type="dxa"/>
            <w:vMerge/>
          </w:tcPr>
          <w:p w:rsidR="00BF4487" w:rsidRPr="00303D21" w:rsidRDefault="00BF4487" w:rsidP="00303D21">
            <w:pPr>
              <w:spacing w:after="0" w:line="240" w:lineRule="auto"/>
              <w:rPr>
                <w:rFonts w:ascii="GHEA Grapalat" w:hAnsi="GHEA Grapalat"/>
                <w:sz w:val="20"/>
                <w:szCs w:val="20"/>
                <w:lang w:val="hy-AM"/>
              </w:rPr>
            </w:pPr>
          </w:p>
        </w:tc>
        <w:tc>
          <w:tcPr>
            <w:tcW w:w="3118" w:type="dxa"/>
            <w:vAlign w:val="center"/>
          </w:tcPr>
          <w:p w:rsidR="00BF4487" w:rsidRPr="00303D21" w:rsidRDefault="00BF4487" w:rsidP="00303D21">
            <w:pPr>
              <w:tabs>
                <w:tab w:val="left" w:pos="426"/>
              </w:tabs>
              <w:spacing w:after="0" w:line="240" w:lineRule="auto"/>
              <w:ind w:left="34" w:right="-66"/>
              <w:jc w:val="both"/>
              <w:rPr>
                <w:rFonts w:ascii="GHEA Grapalat" w:hAnsi="GHEA Grapalat"/>
                <w:sz w:val="20"/>
                <w:szCs w:val="20"/>
                <w:lang w:val="hy-AM"/>
              </w:rPr>
            </w:pPr>
            <w:r w:rsidRPr="00303D21">
              <w:rPr>
                <w:rFonts w:ascii="GHEA Grapalat" w:hAnsi="GHEA Grapalat"/>
                <w:sz w:val="20"/>
                <w:szCs w:val="20"/>
                <w:lang w:val="hy-AM"/>
              </w:rPr>
              <w:t>5.5. Արդիականացնել հոսպիտալներն ու առանձին բժշկական ջոկատները</w:t>
            </w:r>
          </w:p>
        </w:tc>
        <w:tc>
          <w:tcPr>
            <w:tcW w:w="3426" w:type="dxa"/>
            <w:vMerge/>
          </w:tcPr>
          <w:p w:rsidR="00BF4487" w:rsidRPr="00303D21" w:rsidRDefault="00BF4487" w:rsidP="00303D21">
            <w:pPr>
              <w:spacing w:after="0" w:line="240" w:lineRule="auto"/>
              <w:rPr>
                <w:rFonts w:ascii="GHEA Grapalat" w:hAnsi="GHEA Grapalat"/>
                <w:sz w:val="20"/>
                <w:szCs w:val="20"/>
                <w:lang w:val="hy-AM"/>
              </w:rPr>
            </w:pPr>
          </w:p>
        </w:tc>
        <w:tc>
          <w:tcPr>
            <w:tcW w:w="2244" w:type="dxa"/>
            <w:vMerge/>
            <w:vAlign w:val="center"/>
          </w:tcPr>
          <w:p w:rsidR="00BF4487" w:rsidRPr="00303D21" w:rsidRDefault="00BF4487" w:rsidP="00303D21">
            <w:pPr>
              <w:spacing w:after="0" w:line="240" w:lineRule="auto"/>
              <w:jc w:val="center"/>
              <w:rPr>
                <w:rFonts w:ascii="GHEA Grapalat" w:hAnsi="GHEA Grapalat"/>
                <w:sz w:val="20"/>
                <w:szCs w:val="20"/>
                <w:lang w:val="hy-AM"/>
              </w:rPr>
            </w:pPr>
          </w:p>
        </w:tc>
        <w:tc>
          <w:tcPr>
            <w:tcW w:w="1985" w:type="dxa"/>
            <w:vAlign w:val="center"/>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2019-2023թթ.</w:t>
            </w:r>
          </w:p>
        </w:tc>
        <w:tc>
          <w:tcPr>
            <w:tcW w:w="2126" w:type="dxa"/>
            <w:vMerge w:val="restart"/>
            <w:vAlign w:val="center"/>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Պետական բյուջե (բնագավառի գծով համապատասխան տարվա համար նախատեսվելիք չափաքանակների շրջանակներում),</w:t>
            </w:r>
          </w:p>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օրենքով չարգելված այլ աղբյուրներ</w:t>
            </w:r>
          </w:p>
        </w:tc>
      </w:tr>
      <w:tr w:rsidR="00BF4487" w:rsidRPr="00303D21" w:rsidTr="0079768A">
        <w:trPr>
          <w:trHeight w:val="371"/>
        </w:trPr>
        <w:tc>
          <w:tcPr>
            <w:tcW w:w="566" w:type="dxa"/>
            <w:vMerge/>
          </w:tcPr>
          <w:p w:rsidR="00BF4487" w:rsidRPr="00303D21" w:rsidRDefault="00BF4487" w:rsidP="00303D21">
            <w:pPr>
              <w:numPr>
                <w:ilvl w:val="0"/>
                <w:numId w:val="18"/>
              </w:numPr>
              <w:spacing w:after="0" w:line="240" w:lineRule="auto"/>
              <w:rPr>
                <w:rFonts w:ascii="GHEA Grapalat" w:hAnsi="GHEA Grapalat"/>
                <w:sz w:val="20"/>
                <w:szCs w:val="20"/>
                <w:lang w:val="hy-AM"/>
              </w:rPr>
            </w:pPr>
          </w:p>
        </w:tc>
        <w:tc>
          <w:tcPr>
            <w:tcW w:w="2411" w:type="dxa"/>
            <w:vMerge/>
          </w:tcPr>
          <w:p w:rsidR="00BF4487" w:rsidRPr="00303D21" w:rsidRDefault="00BF4487" w:rsidP="00303D21">
            <w:pPr>
              <w:spacing w:after="0" w:line="240" w:lineRule="auto"/>
              <w:rPr>
                <w:rFonts w:ascii="GHEA Grapalat" w:hAnsi="GHEA Grapalat"/>
                <w:sz w:val="20"/>
                <w:szCs w:val="20"/>
                <w:lang w:val="hy-AM"/>
              </w:rPr>
            </w:pPr>
          </w:p>
        </w:tc>
        <w:tc>
          <w:tcPr>
            <w:tcW w:w="3118" w:type="dxa"/>
          </w:tcPr>
          <w:p w:rsidR="00BF4487" w:rsidRPr="00303D21" w:rsidRDefault="00BF4487" w:rsidP="00303D21">
            <w:pPr>
              <w:tabs>
                <w:tab w:val="left" w:pos="317"/>
                <w:tab w:val="left" w:pos="459"/>
              </w:tabs>
              <w:spacing w:after="0" w:line="240" w:lineRule="auto"/>
              <w:ind w:left="34" w:right="-66"/>
              <w:jc w:val="both"/>
              <w:rPr>
                <w:rFonts w:ascii="GHEA Grapalat" w:hAnsi="GHEA Grapalat"/>
                <w:sz w:val="20"/>
                <w:szCs w:val="20"/>
                <w:lang w:val="hy-AM"/>
              </w:rPr>
            </w:pPr>
            <w:r w:rsidRPr="00303D21">
              <w:rPr>
                <w:rFonts w:ascii="GHEA Grapalat" w:hAnsi="GHEA Grapalat"/>
                <w:sz w:val="20"/>
                <w:szCs w:val="20"/>
                <w:lang w:val="hy-AM"/>
              </w:rPr>
              <w:t>5.6. Կատարելագործել վիրավորների տարհանման համակարգը</w:t>
            </w:r>
          </w:p>
        </w:tc>
        <w:tc>
          <w:tcPr>
            <w:tcW w:w="3426" w:type="dxa"/>
            <w:vMerge/>
          </w:tcPr>
          <w:p w:rsidR="00BF4487" w:rsidRPr="00303D21" w:rsidRDefault="00BF4487" w:rsidP="00303D21">
            <w:pPr>
              <w:spacing w:after="0" w:line="240" w:lineRule="auto"/>
              <w:rPr>
                <w:rFonts w:ascii="GHEA Grapalat" w:hAnsi="GHEA Grapalat"/>
                <w:sz w:val="20"/>
                <w:szCs w:val="20"/>
                <w:lang w:val="hy-AM"/>
              </w:rPr>
            </w:pPr>
          </w:p>
        </w:tc>
        <w:tc>
          <w:tcPr>
            <w:tcW w:w="2244" w:type="dxa"/>
            <w:vMerge/>
            <w:vAlign w:val="center"/>
          </w:tcPr>
          <w:p w:rsidR="00BF4487" w:rsidRPr="00303D21" w:rsidRDefault="00BF4487" w:rsidP="00303D21">
            <w:pPr>
              <w:spacing w:after="0" w:line="240" w:lineRule="auto"/>
              <w:jc w:val="center"/>
              <w:rPr>
                <w:rFonts w:ascii="GHEA Grapalat" w:hAnsi="GHEA Grapalat"/>
                <w:sz w:val="20"/>
                <w:szCs w:val="20"/>
                <w:lang w:val="hy-AM"/>
              </w:rPr>
            </w:pPr>
          </w:p>
        </w:tc>
        <w:tc>
          <w:tcPr>
            <w:tcW w:w="1985" w:type="dxa"/>
            <w:vAlign w:val="center"/>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2019թ.</w:t>
            </w:r>
            <w:r w:rsidR="00D901B6" w:rsidRPr="00303D21">
              <w:rPr>
                <w:rFonts w:ascii="GHEA Grapalat" w:hAnsi="GHEA Grapalat"/>
                <w:sz w:val="20"/>
                <w:szCs w:val="20"/>
                <w:lang w:val="hy-AM"/>
              </w:rPr>
              <w:t xml:space="preserve"> նոյեմբերի 1-ին տասնօրյակ</w:t>
            </w:r>
          </w:p>
        </w:tc>
        <w:tc>
          <w:tcPr>
            <w:tcW w:w="2126" w:type="dxa"/>
            <w:vMerge/>
            <w:vAlign w:val="center"/>
          </w:tcPr>
          <w:p w:rsidR="00BF4487" w:rsidRPr="00303D21" w:rsidRDefault="00BF4487" w:rsidP="00303D21">
            <w:pPr>
              <w:spacing w:after="0" w:line="240" w:lineRule="auto"/>
              <w:jc w:val="center"/>
              <w:rPr>
                <w:rFonts w:ascii="GHEA Grapalat" w:hAnsi="GHEA Grapalat"/>
                <w:sz w:val="20"/>
                <w:szCs w:val="20"/>
                <w:lang w:val="hy-AM"/>
              </w:rPr>
            </w:pPr>
          </w:p>
        </w:tc>
      </w:tr>
      <w:tr w:rsidR="00BF4487" w:rsidRPr="00303D21" w:rsidTr="0079768A">
        <w:trPr>
          <w:trHeight w:val="486"/>
        </w:trPr>
        <w:tc>
          <w:tcPr>
            <w:tcW w:w="566" w:type="dxa"/>
            <w:vMerge w:val="restart"/>
          </w:tcPr>
          <w:p w:rsidR="00BF4487" w:rsidRPr="00303D21" w:rsidRDefault="00BF4487" w:rsidP="00303D21">
            <w:pPr>
              <w:numPr>
                <w:ilvl w:val="0"/>
                <w:numId w:val="18"/>
              </w:numPr>
              <w:spacing w:after="0" w:line="240" w:lineRule="auto"/>
              <w:rPr>
                <w:rFonts w:ascii="GHEA Grapalat" w:hAnsi="GHEA Grapalat"/>
                <w:sz w:val="20"/>
                <w:szCs w:val="20"/>
                <w:lang w:val="hy-AM"/>
              </w:rPr>
            </w:pPr>
          </w:p>
        </w:tc>
        <w:tc>
          <w:tcPr>
            <w:tcW w:w="2411" w:type="dxa"/>
            <w:vMerge w:val="restart"/>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Տեխնիկական ապահովման կատարելագործում</w:t>
            </w:r>
          </w:p>
        </w:tc>
        <w:tc>
          <w:tcPr>
            <w:tcW w:w="3118" w:type="dxa"/>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6.1 Ապահովել զորամիավորումների, միավորումների և զորամասերի ՍՌՏ-ով համալրվածությունը</w:t>
            </w:r>
          </w:p>
        </w:tc>
        <w:tc>
          <w:tcPr>
            <w:tcW w:w="3426" w:type="dxa"/>
            <w:vMerge w:val="restart"/>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Զինված ուժերը կհամալրվեն հրթիռահրետանային սպառազինության, զրահատանկային, ավտոմոբիլային տեխնիկայի միջոցներով, կբարձրանա նորոգման-վերականգնման ստորաբաժանումների արդյունավետությունը</w:t>
            </w:r>
          </w:p>
        </w:tc>
        <w:tc>
          <w:tcPr>
            <w:tcW w:w="2244" w:type="dxa"/>
            <w:vMerge w:val="restart"/>
            <w:vAlign w:val="center"/>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Համակատարող չկա</w:t>
            </w:r>
          </w:p>
        </w:tc>
        <w:tc>
          <w:tcPr>
            <w:tcW w:w="1985" w:type="dxa"/>
            <w:vMerge w:val="restart"/>
            <w:vAlign w:val="center"/>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2019-2023թթ.</w:t>
            </w:r>
          </w:p>
        </w:tc>
        <w:tc>
          <w:tcPr>
            <w:tcW w:w="2126" w:type="dxa"/>
            <w:vMerge w:val="restart"/>
            <w:vAlign w:val="center"/>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Պետական բյուջե (բնագավառի գծով համապատասխան տարվա համար նախատեսվելիք չափաքանակների շրջանակներում),</w:t>
            </w:r>
          </w:p>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օրենքով չարգելված այլ աղբյուրներ</w:t>
            </w:r>
          </w:p>
        </w:tc>
      </w:tr>
      <w:tr w:rsidR="00BF4487" w:rsidRPr="00303D21" w:rsidTr="0079768A">
        <w:trPr>
          <w:trHeight w:val="1159"/>
        </w:trPr>
        <w:tc>
          <w:tcPr>
            <w:tcW w:w="566" w:type="dxa"/>
            <w:vMerge/>
          </w:tcPr>
          <w:p w:rsidR="00BF4487" w:rsidRPr="00303D21" w:rsidRDefault="00BF4487" w:rsidP="00303D21">
            <w:pPr>
              <w:numPr>
                <w:ilvl w:val="0"/>
                <w:numId w:val="18"/>
              </w:numPr>
              <w:spacing w:after="0" w:line="240" w:lineRule="auto"/>
              <w:rPr>
                <w:rFonts w:ascii="GHEA Grapalat" w:hAnsi="GHEA Grapalat"/>
                <w:sz w:val="20"/>
                <w:szCs w:val="20"/>
                <w:lang w:val="hy-AM"/>
              </w:rPr>
            </w:pPr>
          </w:p>
        </w:tc>
        <w:tc>
          <w:tcPr>
            <w:tcW w:w="2411" w:type="dxa"/>
            <w:vMerge/>
          </w:tcPr>
          <w:p w:rsidR="00BF4487" w:rsidRPr="00303D21" w:rsidRDefault="00BF4487" w:rsidP="00303D21">
            <w:pPr>
              <w:spacing w:after="0" w:line="240" w:lineRule="auto"/>
              <w:jc w:val="both"/>
              <w:rPr>
                <w:rFonts w:ascii="GHEA Grapalat" w:hAnsi="GHEA Grapalat"/>
                <w:sz w:val="20"/>
                <w:szCs w:val="20"/>
                <w:lang w:val="hy-AM"/>
              </w:rPr>
            </w:pPr>
          </w:p>
        </w:tc>
        <w:tc>
          <w:tcPr>
            <w:tcW w:w="3118" w:type="dxa"/>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6.2 Ապահովել անհրաժեշտ քանակությամբ նյութական միջոցների և պաշարների ստեղծումը, կուտակումը, պահպանումն ու թարմացումը</w:t>
            </w:r>
          </w:p>
        </w:tc>
        <w:tc>
          <w:tcPr>
            <w:tcW w:w="3426" w:type="dxa"/>
            <w:vMerge/>
          </w:tcPr>
          <w:p w:rsidR="00BF4487" w:rsidRPr="00303D21" w:rsidRDefault="00BF4487" w:rsidP="00303D21">
            <w:pPr>
              <w:spacing w:after="0" w:line="240" w:lineRule="auto"/>
              <w:rPr>
                <w:rFonts w:ascii="GHEA Grapalat" w:hAnsi="GHEA Grapalat"/>
                <w:sz w:val="20"/>
                <w:szCs w:val="20"/>
                <w:lang w:val="hy-AM"/>
              </w:rPr>
            </w:pPr>
          </w:p>
        </w:tc>
        <w:tc>
          <w:tcPr>
            <w:tcW w:w="2244" w:type="dxa"/>
            <w:vMerge/>
          </w:tcPr>
          <w:p w:rsidR="00BF4487" w:rsidRPr="00303D21" w:rsidRDefault="00BF4487" w:rsidP="00303D21">
            <w:pPr>
              <w:spacing w:after="0" w:line="240" w:lineRule="auto"/>
              <w:rPr>
                <w:rFonts w:ascii="GHEA Grapalat" w:hAnsi="GHEA Grapalat"/>
                <w:sz w:val="20"/>
                <w:szCs w:val="20"/>
                <w:lang w:val="hy-AM"/>
              </w:rPr>
            </w:pPr>
          </w:p>
        </w:tc>
        <w:tc>
          <w:tcPr>
            <w:tcW w:w="1985" w:type="dxa"/>
            <w:vMerge/>
          </w:tcPr>
          <w:p w:rsidR="00BF4487" w:rsidRPr="00303D21" w:rsidRDefault="00BF4487" w:rsidP="00303D21">
            <w:pPr>
              <w:spacing w:after="0" w:line="240" w:lineRule="auto"/>
              <w:rPr>
                <w:rFonts w:ascii="GHEA Grapalat" w:hAnsi="GHEA Grapalat"/>
                <w:sz w:val="20"/>
                <w:szCs w:val="20"/>
                <w:lang w:val="hy-AM"/>
              </w:rPr>
            </w:pPr>
          </w:p>
        </w:tc>
        <w:tc>
          <w:tcPr>
            <w:tcW w:w="2126" w:type="dxa"/>
            <w:vMerge/>
          </w:tcPr>
          <w:p w:rsidR="00BF4487" w:rsidRPr="00303D21" w:rsidRDefault="00BF4487" w:rsidP="00303D21">
            <w:pPr>
              <w:spacing w:after="0" w:line="240" w:lineRule="auto"/>
              <w:rPr>
                <w:rFonts w:ascii="GHEA Grapalat" w:hAnsi="GHEA Grapalat"/>
                <w:sz w:val="20"/>
                <w:szCs w:val="20"/>
                <w:lang w:val="hy-AM"/>
              </w:rPr>
            </w:pPr>
          </w:p>
        </w:tc>
      </w:tr>
      <w:tr w:rsidR="00BF4487" w:rsidRPr="00303D21" w:rsidTr="0079768A">
        <w:trPr>
          <w:trHeight w:val="552"/>
        </w:trPr>
        <w:tc>
          <w:tcPr>
            <w:tcW w:w="566" w:type="dxa"/>
            <w:vMerge w:val="restart"/>
          </w:tcPr>
          <w:p w:rsidR="00BF4487" w:rsidRPr="00303D21" w:rsidRDefault="00BF4487" w:rsidP="00303D21">
            <w:pPr>
              <w:numPr>
                <w:ilvl w:val="0"/>
                <w:numId w:val="18"/>
              </w:numPr>
              <w:spacing w:after="0" w:line="240" w:lineRule="auto"/>
              <w:rPr>
                <w:rFonts w:ascii="GHEA Grapalat" w:hAnsi="GHEA Grapalat"/>
                <w:sz w:val="20"/>
                <w:szCs w:val="20"/>
                <w:lang w:val="hy-AM"/>
              </w:rPr>
            </w:pPr>
          </w:p>
          <w:p w:rsidR="00BF4487" w:rsidRPr="00303D21" w:rsidRDefault="00BF4487" w:rsidP="00303D21">
            <w:pPr>
              <w:spacing w:after="0" w:line="240" w:lineRule="auto"/>
              <w:rPr>
                <w:rFonts w:ascii="GHEA Grapalat" w:hAnsi="GHEA Grapalat"/>
                <w:sz w:val="20"/>
                <w:szCs w:val="20"/>
                <w:lang w:val="hy-AM"/>
              </w:rPr>
            </w:pPr>
          </w:p>
          <w:p w:rsidR="00BF4487" w:rsidRPr="00303D21" w:rsidRDefault="00BF4487" w:rsidP="00303D21">
            <w:pPr>
              <w:spacing w:after="0" w:line="240" w:lineRule="auto"/>
              <w:rPr>
                <w:rFonts w:ascii="GHEA Grapalat" w:hAnsi="GHEA Grapalat"/>
                <w:sz w:val="20"/>
                <w:szCs w:val="20"/>
                <w:lang w:val="hy-AM"/>
              </w:rPr>
            </w:pPr>
          </w:p>
          <w:p w:rsidR="00BF4487" w:rsidRPr="00303D21" w:rsidRDefault="00BF4487" w:rsidP="00303D21">
            <w:pPr>
              <w:spacing w:after="0" w:line="240" w:lineRule="auto"/>
              <w:rPr>
                <w:rFonts w:ascii="GHEA Grapalat" w:hAnsi="GHEA Grapalat"/>
                <w:sz w:val="20"/>
                <w:szCs w:val="20"/>
                <w:lang w:val="hy-AM"/>
              </w:rPr>
            </w:pPr>
          </w:p>
        </w:tc>
        <w:tc>
          <w:tcPr>
            <w:tcW w:w="2411" w:type="dxa"/>
            <w:vMerge w:val="restart"/>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Մարդկային ռեսուրսի առումով զորահավաքային նախապատրաստության, պահեստազորի համակարգի և անձնակազմի զորահավաքի գործընթացի կատարելագործում</w:t>
            </w:r>
          </w:p>
        </w:tc>
        <w:tc>
          <w:tcPr>
            <w:tcW w:w="3118" w:type="dxa"/>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7.1 Շարունակել ակտիվ պահեստազորի ծառայության ներդրման գործընթացը</w:t>
            </w:r>
          </w:p>
        </w:tc>
        <w:tc>
          <w:tcPr>
            <w:tcW w:w="3426" w:type="dxa"/>
            <w:vMerge w:val="restart"/>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Կպահպանվի ԶՈՒ համալրվա</w:t>
            </w:r>
            <w:r w:rsidRPr="00303D21">
              <w:rPr>
                <w:rFonts w:ascii="GHEA Grapalat" w:hAnsi="GHEA Grapalat"/>
                <w:sz w:val="20"/>
                <w:szCs w:val="20"/>
                <w:lang w:val="hy-AM"/>
              </w:rPr>
              <w:softHyphen/>
              <w:t>ծու</w:t>
            </w:r>
            <w:r w:rsidRPr="00303D21">
              <w:rPr>
                <w:rFonts w:ascii="GHEA Grapalat" w:hAnsi="GHEA Grapalat"/>
                <w:sz w:val="20"/>
                <w:szCs w:val="20"/>
                <w:lang w:val="hy-AM"/>
              </w:rPr>
              <w:softHyphen/>
              <w:t>թյան պահանաջվող թվաքա</w:t>
            </w:r>
            <w:r w:rsidRPr="00303D21">
              <w:rPr>
                <w:rFonts w:ascii="GHEA Grapalat" w:hAnsi="GHEA Grapalat"/>
                <w:sz w:val="20"/>
                <w:szCs w:val="20"/>
                <w:lang w:val="hy-AM"/>
              </w:rPr>
              <w:softHyphen/>
              <w:t>նա</w:t>
            </w:r>
            <w:r w:rsidRPr="00303D21">
              <w:rPr>
                <w:rFonts w:ascii="GHEA Grapalat" w:hAnsi="GHEA Grapalat"/>
                <w:sz w:val="20"/>
                <w:szCs w:val="20"/>
                <w:lang w:val="hy-AM"/>
              </w:rPr>
              <w:softHyphen/>
              <w:t>կը, կկուտակվի անհրաժեշտ քանակի մասնագիտացված պահեստուժ</w:t>
            </w:r>
          </w:p>
        </w:tc>
        <w:tc>
          <w:tcPr>
            <w:tcW w:w="2244" w:type="dxa"/>
            <w:vMerge/>
            <w:vAlign w:val="center"/>
          </w:tcPr>
          <w:p w:rsidR="00BF4487" w:rsidRPr="00303D21" w:rsidRDefault="00BF4487" w:rsidP="00303D21">
            <w:pPr>
              <w:spacing w:after="0" w:line="240" w:lineRule="auto"/>
              <w:jc w:val="center"/>
              <w:rPr>
                <w:rFonts w:ascii="GHEA Grapalat" w:hAnsi="GHEA Grapalat"/>
                <w:sz w:val="20"/>
                <w:szCs w:val="20"/>
                <w:lang w:val="hy-AM"/>
              </w:rPr>
            </w:pPr>
          </w:p>
        </w:tc>
        <w:tc>
          <w:tcPr>
            <w:tcW w:w="1985" w:type="dxa"/>
            <w:vAlign w:val="center"/>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2019-2023թթ.</w:t>
            </w:r>
          </w:p>
        </w:tc>
        <w:tc>
          <w:tcPr>
            <w:tcW w:w="2126" w:type="dxa"/>
            <w:vMerge w:val="restart"/>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Պետական բյուջե (բնագավառի գծով համապատասխան տարվա համար նախատեսվելիք չափաքանակների շրջանակներում)</w:t>
            </w:r>
          </w:p>
        </w:tc>
      </w:tr>
      <w:tr w:rsidR="00BF4487" w:rsidRPr="00303D21" w:rsidTr="0079768A">
        <w:trPr>
          <w:trHeight w:val="518"/>
        </w:trPr>
        <w:tc>
          <w:tcPr>
            <w:tcW w:w="566" w:type="dxa"/>
            <w:vMerge/>
          </w:tcPr>
          <w:p w:rsidR="00BF4487" w:rsidRPr="00303D21" w:rsidRDefault="00BF4487" w:rsidP="00303D21">
            <w:pPr>
              <w:numPr>
                <w:ilvl w:val="0"/>
                <w:numId w:val="18"/>
              </w:numPr>
              <w:spacing w:after="0" w:line="240" w:lineRule="auto"/>
              <w:rPr>
                <w:rFonts w:ascii="GHEA Grapalat" w:hAnsi="GHEA Grapalat"/>
                <w:sz w:val="20"/>
                <w:szCs w:val="20"/>
                <w:lang w:val="hy-AM"/>
              </w:rPr>
            </w:pPr>
          </w:p>
        </w:tc>
        <w:tc>
          <w:tcPr>
            <w:tcW w:w="2411" w:type="dxa"/>
            <w:vMerge/>
          </w:tcPr>
          <w:p w:rsidR="00BF4487" w:rsidRPr="00303D21" w:rsidRDefault="00BF4487" w:rsidP="00303D21">
            <w:pPr>
              <w:spacing w:after="0" w:line="240" w:lineRule="auto"/>
              <w:rPr>
                <w:rFonts w:ascii="GHEA Grapalat" w:hAnsi="GHEA Grapalat"/>
                <w:sz w:val="20"/>
                <w:szCs w:val="20"/>
                <w:lang w:val="hy-AM"/>
              </w:rPr>
            </w:pPr>
          </w:p>
        </w:tc>
        <w:tc>
          <w:tcPr>
            <w:tcW w:w="3118" w:type="dxa"/>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7.2 Լրամշակել զորահավաքային պատրաստության ծրագիրը</w:t>
            </w:r>
          </w:p>
        </w:tc>
        <w:tc>
          <w:tcPr>
            <w:tcW w:w="3426" w:type="dxa"/>
            <w:vMerge/>
          </w:tcPr>
          <w:p w:rsidR="00BF4487" w:rsidRPr="00303D21" w:rsidRDefault="00BF4487" w:rsidP="00303D21">
            <w:pPr>
              <w:spacing w:after="0" w:line="240" w:lineRule="auto"/>
              <w:rPr>
                <w:rFonts w:ascii="GHEA Grapalat" w:hAnsi="GHEA Grapalat"/>
                <w:sz w:val="20"/>
                <w:szCs w:val="20"/>
                <w:lang w:val="hy-AM"/>
              </w:rPr>
            </w:pPr>
          </w:p>
        </w:tc>
        <w:tc>
          <w:tcPr>
            <w:tcW w:w="2244" w:type="dxa"/>
            <w:vMerge/>
            <w:vAlign w:val="center"/>
          </w:tcPr>
          <w:p w:rsidR="00BF4487" w:rsidRPr="00303D21" w:rsidRDefault="00BF4487" w:rsidP="00303D21">
            <w:pPr>
              <w:spacing w:after="0" w:line="240" w:lineRule="auto"/>
              <w:jc w:val="center"/>
              <w:rPr>
                <w:rFonts w:ascii="GHEA Grapalat" w:hAnsi="GHEA Grapalat"/>
                <w:sz w:val="20"/>
                <w:szCs w:val="20"/>
                <w:lang w:val="hy-AM"/>
              </w:rPr>
            </w:pPr>
          </w:p>
        </w:tc>
        <w:tc>
          <w:tcPr>
            <w:tcW w:w="1985" w:type="dxa"/>
            <w:vAlign w:val="center"/>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2019թ.</w:t>
            </w:r>
            <w:r w:rsidR="00D901B6" w:rsidRPr="00303D21">
              <w:rPr>
                <w:rFonts w:ascii="GHEA Grapalat" w:hAnsi="GHEA Grapalat"/>
                <w:sz w:val="20"/>
                <w:szCs w:val="20"/>
                <w:lang w:val="hy-AM"/>
              </w:rPr>
              <w:t xml:space="preserve"> նոյեմբերի 1-ին տասնօրյակ</w:t>
            </w:r>
          </w:p>
        </w:tc>
        <w:tc>
          <w:tcPr>
            <w:tcW w:w="2126" w:type="dxa"/>
            <w:vMerge/>
          </w:tcPr>
          <w:p w:rsidR="00BF4487" w:rsidRPr="00303D21" w:rsidRDefault="00BF4487" w:rsidP="00303D21">
            <w:pPr>
              <w:spacing w:after="0" w:line="240" w:lineRule="auto"/>
              <w:rPr>
                <w:rFonts w:ascii="GHEA Grapalat" w:hAnsi="GHEA Grapalat"/>
                <w:sz w:val="20"/>
                <w:szCs w:val="20"/>
                <w:lang w:val="hy-AM"/>
              </w:rPr>
            </w:pPr>
          </w:p>
        </w:tc>
      </w:tr>
      <w:tr w:rsidR="00BF4487" w:rsidRPr="00303D21" w:rsidTr="0079768A">
        <w:trPr>
          <w:trHeight w:val="2343"/>
        </w:trPr>
        <w:tc>
          <w:tcPr>
            <w:tcW w:w="566" w:type="dxa"/>
            <w:vMerge w:val="restart"/>
            <w:shd w:val="clear" w:color="auto" w:fill="auto"/>
            <w:vAlign w:val="center"/>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 xml:space="preserve">8. </w:t>
            </w:r>
          </w:p>
        </w:tc>
        <w:tc>
          <w:tcPr>
            <w:tcW w:w="2411"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Տնտեսության զորահավաքային նա</w:t>
            </w:r>
            <w:r w:rsidRPr="00303D21">
              <w:rPr>
                <w:rFonts w:ascii="GHEA Grapalat" w:hAnsi="GHEA Grapalat"/>
                <w:sz w:val="20"/>
                <w:szCs w:val="20"/>
                <w:lang w:val="hy-AM"/>
              </w:rPr>
              <w:softHyphen/>
              <w:t>խա</w:t>
            </w:r>
            <w:r w:rsidRPr="00303D21">
              <w:rPr>
                <w:rFonts w:ascii="GHEA Grapalat" w:hAnsi="GHEA Grapalat"/>
                <w:sz w:val="20"/>
                <w:szCs w:val="20"/>
                <w:lang w:val="hy-AM"/>
              </w:rPr>
              <w:softHyphen/>
              <w:t>պատրաստության ոլորտում պե</w:t>
            </w:r>
            <w:r w:rsidRPr="00303D21">
              <w:rPr>
                <w:rFonts w:ascii="GHEA Grapalat" w:hAnsi="GHEA Grapalat"/>
                <w:sz w:val="20"/>
                <w:szCs w:val="20"/>
                <w:lang w:val="hy-AM"/>
              </w:rPr>
              <w:softHyphen/>
              <w:t>տական ու տեղական մարմինների, կազմակերպու</w:t>
            </w:r>
            <w:r w:rsidRPr="00303D21">
              <w:rPr>
                <w:rFonts w:ascii="GHEA Grapalat" w:hAnsi="GHEA Grapalat"/>
                <w:sz w:val="20"/>
                <w:szCs w:val="20"/>
                <w:lang w:val="hy-AM"/>
              </w:rPr>
              <w:softHyphen/>
              <w:t>թյուն</w:t>
            </w:r>
            <w:r w:rsidRPr="00303D21">
              <w:rPr>
                <w:rFonts w:ascii="GHEA Grapalat" w:hAnsi="GHEA Grapalat"/>
                <w:sz w:val="20"/>
                <w:szCs w:val="20"/>
                <w:lang w:val="hy-AM"/>
              </w:rPr>
              <w:softHyphen/>
              <w:t>ների համաձայնեցված գործու</w:t>
            </w:r>
            <w:r w:rsidRPr="00303D21">
              <w:rPr>
                <w:rFonts w:ascii="GHEA Grapalat" w:hAnsi="GHEA Grapalat"/>
                <w:sz w:val="20"/>
                <w:szCs w:val="20"/>
                <w:lang w:val="hy-AM"/>
              </w:rPr>
              <w:softHyphen/>
              <w:t>նեության, ինչպես նաև պլանավորման և վերա</w:t>
            </w:r>
            <w:r w:rsidRPr="00303D21">
              <w:rPr>
                <w:rFonts w:ascii="GHEA Grapalat" w:hAnsi="GHEA Grapalat"/>
                <w:sz w:val="20"/>
                <w:szCs w:val="20"/>
                <w:lang w:val="hy-AM"/>
              </w:rPr>
              <w:softHyphen/>
              <w:t>հսկման մեխանիզմների արդյունա</w:t>
            </w:r>
            <w:r w:rsidRPr="00303D21">
              <w:rPr>
                <w:rFonts w:ascii="GHEA Grapalat" w:hAnsi="GHEA Grapalat"/>
                <w:sz w:val="20"/>
                <w:szCs w:val="20"/>
                <w:lang w:val="hy-AM"/>
              </w:rPr>
              <w:softHyphen/>
              <w:t>վետության բարձրացում</w:t>
            </w:r>
          </w:p>
        </w:tc>
        <w:tc>
          <w:tcPr>
            <w:tcW w:w="3118" w:type="dxa"/>
            <w:shd w:val="clear" w:color="auto" w:fill="auto"/>
          </w:tcPr>
          <w:p w:rsidR="00BF4487" w:rsidRPr="00303D21" w:rsidRDefault="00BF4487" w:rsidP="00303D21">
            <w:pPr>
              <w:spacing w:after="0" w:line="240" w:lineRule="auto"/>
              <w:ind w:left="-2"/>
              <w:jc w:val="both"/>
              <w:rPr>
                <w:rFonts w:ascii="GHEA Grapalat" w:hAnsi="GHEA Grapalat"/>
                <w:strike/>
                <w:sz w:val="20"/>
                <w:szCs w:val="20"/>
                <w:lang w:val="hy-AM"/>
              </w:rPr>
            </w:pPr>
            <w:r w:rsidRPr="00303D21">
              <w:rPr>
                <w:rFonts w:ascii="GHEA Grapalat" w:hAnsi="GHEA Grapalat"/>
                <w:sz w:val="20"/>
                <w:szCs w:val="20"/>
                <w:lang w:val="hy-AM"/>
              </w:rPr>
              <w:t>8.</w:t>
            </w:r>
            <w:r w:rsidRPr="00303D21">
              <w:rPr>
                <w:rFonts w:ascii="GHEA Grapalat" w:hAnsi="GHEA Grapalat"/>
                <w:sz w:val="20"/>
                <w:szCs w:val="20"/>
              </w:rPr>
              <w:t>1</w:t>
            </w:r>
            <w:r w:rsidRPr="00303D21">
              <w:rPr>
                <w:rFonts w:ascii="GHEA Grapalat" w:hAnsi="GHEA Grapalat"/>
                <w:sz w:val="20"/>
                <w:szCs w:val="20"/>
                <w:lang w:val="hy-AM"/>
              </w:rPr>
              <w:t>.</w:t>
            </w:r>
            <w:r w:rsidRPr="00303D21">
              <w:rPr>
                <w:rFonts w:ascii="GHEA Grapalat" w:hAnsi="GHEA Grapalat"/>
                <w:sz w:val="20"/>
                <w:szCs w:val="20"/>
              </w:rPr>
              <w:t xml:space="preserve">Ձևավորել </w:t>
            </w:r>
            <w:r w:rsidRPr="00303D21">
              <w:rPr>
                <w:rFonts w:ascii="GHEA Grapalat" w:hAnsi="GHEA Grapalat"/>
                <w:sz w:val="20"/>
                <w:szCs w:val="20"/>
                <w:lang w:val="hy-AM"/>
              </w:rPr>
              <w:t>զորահավաքային պահանջարկ</w:t>
            </w:r>
            <w:r w:rsidRPr="00303D21">
              <w:rPr>
                <w:rFonts w:ascii="GHEA Grapalat" w:hAnsi="GHEA Grapalat"/>
                <w:sz w:val="20"/>
                <w:szCs w:val="20"/>
                <w:lang w:val="hy-AM"/>
              </w:rPr>
              <w:softHyphen/>
              <w:t>ները</w:t>
            </w:r>
          </w:p>
        </w:tc>
        <w:tc>
          <w:tcPr>
            <w:tcW w:w="3426"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Կբարձրացնի  ընկերությունների կողմից  զորահա</w:t>
            </w:r>
            <w:r w:rsidRPr="00303D21">
              <w:rPr>
                <w:rFonts w:ascii="GHEA Grapalat" w:hAnsi="GHEA Grapalat"/>
                <w:sz w:val="20"/>
                <w:szCs w:val="20"/>
                <w:lang w:val="hy-AM"/>
              </w:rPr>
              <w:softHyphen/>
              <w:t>վա</w:t>
            </w:r>
            <w:r w:rsidRPr="00303D21">
              <w:rPr>
                <w:rFonts w:ascii="GHEA Grapalat" w:hAnsi="GHEA Grapalat"/>
                <w:sz w:val="20"/>
                <w:szCs w:val="20"/>
                <w:lang w:val="hy-AM"/>
              </w:rPr>
              <w:softHyphen/>
              <w:t>քա</w:t>
            </w:r>
            <w:r w:rsidRPr="00303D21">
              <w:rPr>
                <w:rFonts w:ascii="GHEA Grapalat" w:hAnsi="GHEA Grapalat"/>
                <w:sz w:val="20"/>
                <w:szCs w:val="20"/>
                <w:lang w:val="hy-AM"/>
              </w:rPr>
              <w:softHyphen/>
              <w:t>յին առաջադրանք</w:t>
            </w:r>
            <w:r w:rsidRPr="00303D21">
              <w:rPr>
                <w:rFonts w:ascii="GHEA Grapalat" w:hAnsi="GHEA Grapalat"/>
                <w:sz w:val="20"/>
                <w:szCs w:val="20"/>
                <w:lang w:val="hy-AM"/>
              </w:rPr>
              <w:softHyphen/>
              <w:t xml:space="preserve">ների կատարման արդյունավետության և ոլորտում փոխգործակցության մակարդակը </w:t>
            </w:r>
          </w:p>
        </w:tc>
        <w:tc>
          <w:tcPr>
            <w:tcW w:w="2244" w:type="dxa"/>
          </w:tcPr>
          <w:p w:rsidR="00BF4487" w:rsidRPr="00303D21" w:rsidRDefault="00BF4487" w:rsidP="00303D21">
            <w:pPr>
              <w:spacing w:after="0" w:line="240" w:lineRule="auto"/>
              <w:ind w:left="-108"/>
              <w:jc w:val="center"/>
              <w:rPr>
                <w:rFonts w:ascii="GHEA Grapalat" w:hAnsi="GHEA Grapalat"/>
                <w:strike/>
                <w:sz w:val="20"/>
                <w:szCs w:val="20"/>
                <w:lang w:val="hy-AM"/>
              </w:rPr>
            </w:pPr>
            <w:r w:rsidRPr="00303D21">
              <w:rPr>
                <w:rFonts w:ascii="GHEA Grapalat" w:hAnsi="GHEA Grapalat"/>
                <w:sz w:val="20"/>
                <w:szCs w:val="20"/>
                <w:lang w:val="hy-AM"/>
              </w:rPr>
              <w:t xml:space="preserve">Տրանսպորտի, կապի և ՏՏ զարգացման նախարարություն </w:t>
            </w:r>
          </w:p>
        </w:tc>
        <w:tc>
          <w:tcPr>
            <w:tcW w:w="1985" w:type="dxa"/>
            <w:shd w:val="clear" w:color="auto" w:fill="auto"/>
          </w:tcPr>
          <w:p w:rsidR="00BF4487" w:rsidRPr="00303D21" w:rsidRDefault="00BF4487" w:rsidP="00303D21">
            <w:pPr>
              <w:spacing w:after="0" w:line="240" w:lineRule="auto"/>
              <w:ind w:left="-108"/>
              <w:jc w:val="center"/>
              <w:rPr>
                <w:rFonts w:ascii="GHEA Grapalat" w:hAnsi="GHEA Grapalat"/>
                <w:sz w:val="20"/>
                <w:szCs w:val="20"/>
                <w:lang w:val="hy-AM"/>
              </w:rPr>
            </w:pPr>
            <w:r w:rsidRPr="00303D21">
              <w:rPr>
                <w:rFonts w:ascii="GHEA Grapalat" w:hAnsi="GHEA Grapalat"/>
                <w:sz w:val="20"/>
                <w:szCs w:val="20"/>
                <w:lang w:val="hy-AM"/>
              </w:rPr>
              <w:t>2020թ.</w:t>
            </w:r>
          </w:p>
          <w:p w:rsidR="00BF4487" w:rsidRPr="00303D21" w:rsidRDefault="00BF4487" w:rsidP="00303D21">
            <w:pPr>
              <w:spacing w:after="0" w:line="240" w:lineRule="auto"/>
              <w:ind w:left="-108"/>
              <w:jc w:val="center"/>
              <w:rPr>
                <w:rFonts w:ascii="GHEA Grapalat" w:hAnsi="GHEA Grapalat"/>
                <w:strike/>
                <w:sz w:val="20"/>
                <w:szCs w:val="20"/>
                <w:lang w:val="hy-AM"/>
              </w:rPr>
            </w:pPr>
            <w:r w:rsidRPr="00303D21">
              <w:rPr>
                <w:rFonts w:ascii="GHEA Grapalat" w:hAnsi="GHEA Grapalat"/>
                <w:sz w:val="20"/>
                <w:szCs w:val="20"/>
                <w:lang w:val="hy-AM"/>
              </w:rPr>
              <w:t xml:space="preserve"> հուլիսի 1-ին տասնօրյակ</w:t>
            </w:r>
          </w:p>
        </w:tc>
        <w:tc>
          <w:tcPr>
            <w:tcW w:w="2126" w:type="dxa"/>
            <w:vMerge w:val="restart"/>
          </w:tcPr>
          <w:p w:rsidR="00BF4487" w:rsidRPr="00303D21" w:rsidRDefault="00BF4487" w:rsidP="00303D21">
            <w:pPr>
              <w:spacing w:after="0" w:line="240" w:lineRule="auto"/>
              <w:ind w:left="-108"/>
              <w:jc w:val="center"/>
              <w:rPr>
                <w:rFonts w:ascii="GHEA Grapalat" w:hAnsi="GHEA Grapalat"/>
                <w:strike/>
                <w:sz w:val="20"/>
                <w:szCs w:val="20"/>
                <w:lang w:val="hy-AM"/>
              </w:rPr>
            </w:pPr>
            <w:r w:rsidRPr="00303D21">
              <w:rPr>
                <w:rFonts w:ascii="GHEA Grapalat" w:hAnsi="GHEA Grapalat"/>
                <w:sz w:val="20"/>
                <w:szCs w:val="20"/>
                <w:lang w:val="hy-AM"/>
              </w:rPr>
              <w:t>Լրացուցիչ ֆինանսավորում չի պահանջում</w:t>
            </w:r>
          </w:p>
          <w:p w:rsidR="00BF4487" w:rsidRPr="00303D21" w:rsidRDefault="00BF4487" w:rsidP="00303D21">
            <w:pPr>
              <w:ind w:left="-108"/>
              <w:jc w:val="center"/>
              <w:rPr>
                <w:rFonts w:ascii="GHEA Grapalat" w:hAnsi="GHEA Grapalat"/>
                <w:strike/>
                <w:sz w:val="20"/>
                <w:szCs w:val="20"/>
                <w:lang w:val="hy-AM"/>
              </w:rPr>
            </w:pPr>
          </w:p>
        </w:tc>
      </w:tr>
      <w:tr w:rsidR="00BF4487" w:rsidRPr="00303D21" w:rsidTr="0079768A">
        <w:tc>
          <w:tcPr>
            <w:tcW w:w="566" w:type="dxa"/>
            <w:vMerge/>
            <w:shd w:val="clear" w:color="auto" w:fill="auto"/>
          </w:tcPr>
          <w:p w:rsidR="00BF4487" w:rsidRPr="00303D21" w:rsidRDefault="00BF4487" w:rsidP="00303D21">
            <w:pPr>
              <w:spacing w:after="0" w:line="240" w:lineRule="auto"/>
              <w:jc w:val="center"/>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center"/>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ind w:left="-2"/>
              <w:jc w:val="both"/>
              <w:rPr>
                <w:rFonts w:ascii="GHEA Grapalat" w:hAnsi="GHEA Grapalat"/>
                <w:sz w:val="20"/>
                <w:szCs w:val="20"/>
                <w:lang w:val="hy-AM"/>
              </w:rPr>
            </w:pPr>
            <w:r w:rsidRPr="00303D21">
              <w:rPr>
                <w:rFonts w:ascii="GHEA Grapalat" w:hAnsi="GHEA Grapalat"/>
                <w:sz w:val="20"/>
                <w:szCs w:val="20"/>
                <w:lang w:val="hy-AM"/>
              </w:rPr>
              <w:t>8.2.Ձևավորել զորահավաքային առաջադրանք</w:t>
            </w:r>
            <w:r w:rsidRPr="00303D21">
              <w:rPr>
                <w:rFonts w:ascii="GHEA Grapalat" w:hAnsi="GHEA Grapalat"/>
                <w:sz w:val="20"/>
                <w:szCs w:val="20"/>
                <w:lang w:val="hy-AM"/>
              </w:rPr>
              <w:softHyphen/>
              <w:t>ների կատարման համար զորահավա</w:t>
            </w:r>
            <w:r w:rsidRPr="00303D21">
              <w:rPr>
                <w:rFonts w:ascii="GHEA Grapalat" w:hAnsi="GHEA Grapalat"/>
                <w:sz w:val="20"/>
                <w:szCs w:val="20"/>
                <w:lang w:val="hy-AM"/>
              </w:rPr>
              <w:softHyphen/>
              <w:t>քային պահուստում անհրաժեշտ ապրանք</w:t>
            </w:r>
            <w:r w:rsidRPr="00303D21">
              <w:rPr>
                <w:rFonts w:ascii="GHEA Grapalat" w:hAnsi="GHEA Grapalat"/>
                <w:sz w:val="20"/>
                <w:szCs w:val="20"/>
                <w:lang w:val="hy-AM"/>
              </w:rPr>
              <w:softHyphen/>
            </w:r>
            <w:r w:rsidRPr="00303D21">
              <w:rPr>
                <w:rFonts w:ascii="GHEA Grapalat" w:hAnsi="GHEA Grapalat"/>
                <w:sz w:val="20"/>
                <w:szCs w:val="20"/>
                <w:lang w:val="hy-AM"/>
              </w:rPr>
              <w:softHyphen/>
              <w:t>ների չնվազեցվող պաշար</w:t>
            </w:r>
            <w:r w:rsidRPr="00303D21">
              <w:rPr>
                <w:rFonts w:ascii="GHEA Grapalat" w:hAnsi="GHEA Grapalat"/>
                <w:sz w:val="20"/>
                <w:szCs w:val="20"/>
                <w:lang w:val="hy-AM"/>
              </w:rPr>
              <w:softHyphen/>
              <w:t>ների կարիքները</w:t>
            </w:r>
          </w:p>
        </w:tc>
        <w:tc>
          <w:tcPr>
            <w:tcW w:w="34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244" w:type="dxa"/>
          </w:tcPr>
          <w:p w:rsidR="00BF4487" w:rsidRPr="00303D21" w:rsidRDefault="00BF4487" w:rsidP="00303D21">
            <w:pPr>
              <w:spacing w:after="0" w:line="240" w:lineRule="auto"/>
              <w:ind w:left="-108"/>
              <w:jc w:val="center"/>
              <w:rPr>
                <w:rFonts w:ascii="GHEA Grapalat" w:hAnsi="GHEA Grapalat"/>
                <w:sz w:val="20"/>
                <w:szCs w:val="20"/>
                <w:lang w:val="hy-AM"/>
              </w:rPr>
            </w:pPr>
            <w:r w:rsidRPr="00303D21">
              <w:rPr>
                <w:rFonts w:ascii="GHEA Grapalat" w:hAnsi="GHEA Grapalat"/>
                <w:sz w:val="20"/>
                <w:szCs w:val="20"/>
                <w:lang w:val="hy-AM"/>
              </w:rPr>
              <w:t>Տրանսպորտի, կապի և ՏՏ զարգացման նախարարություն</w:t>
            </w:r>
          </w:p>
          <w:p w:rsidR="00BF4487" w:rsidRPr="00303D21" w:rsidRDefault="00BF4487" w:rsidP="00303D21">
            <w:pPr>
              <w:spacing w:after="0" w:line="240" w:lineRule="auto"/>
              <w:ind w:left="-108"/>
              <w:jc w:val="center"/>
              <w:rPr>
                <w:rFonts w:ascii="GHEA Grapalat" w:hAnsi="GHEA Grapalat"/>
                <w:sz w:val="20"/>
                <w:szCs w:val="20"/>
                <w:lang w:val="hy-AM"/>
              </w:rPr>
            </w:pPr>
            <w:r w:rsidRPr="00303D21">
              <w:rPr>
                <w:rFonts w:ascii="GHEA Grapalat" w:hAnsi="GHEA Grapalat"/>
                <w:sz w:val="20"/>
                <w:szCs w:val="20"/>
                <w:lang w:val="hy-AM"/>
              </w:rPr>
              <w:t xml:space="preserve">ԱԽ գրասենյակ, </w:t>
            </w:r>
            <w:r w:rsidR="00263390" w:rsidRPr="00303D21">
              <w:rPr>
                <w:rFonts w:ascii="GHEA Grapalat" w:hAnsi="GHEA Grapalat"/>
                <w:sz w:val="20"/>
                <w:szCs w:val="20"/>
                <w:lang w:val="hy-AM"/>
              </w:rPr>
              <w:t>Տ</w:t>
            </w:r>
            <w:r w:rsidRPr="00303D21">
              <w:rPr>
                <w:rFonts w:ascii="GHEA Grapalat" w:hAnsi="GHEA Grapalat"/>
                <w:sz w:val="20"/>
                <w:szCs w:val="20"/>
                <w:lang w:val="hy-AM"/>
              </w:rPr>
              <w:t xml:space="preserve">նտեսական զարգացման և ներդրումնրի նախարարություն </w:t>
            </w:r>
          </w:p>
        </w:tc>
        <w:tc>
          <w:tcPr>
            <w:tcW w:w="1985" w:type="dxa"/>
            <w:shd w:val="clear" w:color="auto" w:fill="auto"/>
          </w:tcPr>
          <w:p w:rsidR="00BF4487" w:rsidRPr="00303D21" w:rsidRDefault="00BF4487" w:rsidP="00303D21">
            <w:pPr>
              <w:spacing w:after="0" w:line="240" w:lineRule="auto"/>
              <w:ind w:left="-108"/>
              <w:jc w:val="center"/>
              <w:rPr>
                <w:rFonts w:ascii="GHEA Grapalat" w:hAnsi="GHEA Grapalat"/>
                <w:sz w:val="20"/>
                <w:szCs w:val="20"/>
                <w:lang w:val="hy-AM"/>
              </w:rPr>
            </w:pPr>
            <w:r w:rsidRPr="00303D21">
              <w:rPr>
                <w:rFonts w:ascii="GHEA Grapalat" w:hAnsi="GHEA Grapalat"/>
                <w:sz w:val="20"/>
                <w:szCs w:val="20"/>
                <w:lang w:val="hy-AM"/>
              </w:rPr>
              <w:t>2021-2023թթ.</w:t>
            </w:r>
          </w:p>
        </w:tc>
        <w:tc>
          <w:tcPr>
            <w:tcW w:w="2126" w:type="dxa"/>
            <w:vMerge/>
          </w:tcPr>
          <w:p w:rsidR="00BF4487" w:rsidRPr="00303D21" w:rsidRDefault="00BF4487" w:rsidP="00303D21">
            <w:pPr>
              <w:spacing w:after="0" w:line="240" w:lineRule="auto"/>
              <w:ind w:left="-108"/>
              <w:jc w:val="center"/>
              <w:rPr>
                <w:rFonts w:ascii="GHEA Grapalat" w:hAnsi="GHEA Grapalat"/>
                <w:sz w:val="20"/>
                <w:szCs w:val="20"/>
                <w:lang w:val="hy-AM"/>
              </w:rPr>
            </w:pPr>
          </w:p>
        </w:tc>
      </w:tr>
      <w:tr w:rsidR="00BF4487" w:rsidRPr="00303D21" w:rsidTr="0079768A">
        <w:trPr>
          <w:trHeight w:val="2060"/>
        </w:trPr>
        <w:tc>
          <w:tcPr>
            <w:tcW w:w="566" w:type="dxa"/>
            <w:vMerge w:val="restart"/>
            <w:shd w:val="clear" w:color="auto" w:fill="auto"/>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 xml:space="preserve">9. </w:t>
            </w:r>
          </w:p>
        </w:tc>
        <w:tc>
          <w:tcPr>
            <w:tcW w:w="2411"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rPr>
            </w:pPr>
            <w:r w:rsidRPr="00303D21">
              <w:rPr>
                <w:rFonts w:ascii="GHEA Grapalat" w:hAnsi="GHEA Grapalat"/>
                <w:sz w:val="20"/>
                <w:szCs w:val="20"/>
                <w:lang w:val="hy-AM"/>
              </w:rPr>
              <w:t>Ռազմական արդյու</w:t>
            </w:r>
            <w:r w:rsidRPr="00303D21">
              <w:rPr>
                <w:rFonts w:ascii="GHEA Grapalat" w:hAnsi="GHEA Grapalat"/>
                <w:sz w:val="20"/>
                <w:szCs w:val="20"/>
                <w:lang w:val="hy-AM"/>
              </w:rPr>
              <w:softHyphen/>
            </w:r>
            <w:r w:rsidRPr="00303D21">
              <w:rPr>
                <w:rFonts w:ascii="GHEA Grapalat" w:hAnsi="GHEA Grapalat"/>
                <w:sz w:val="20"/>
                <w:szCs w:val="20"/>
                <w:lang w:val="hy-AM"/>
              </w:rPr>
              <w:softHyphen/>
              <w:t>նա</w:t>
            </w:r>
            <w:r w:rsidRPr="00303D21">
              <w:rPr>
                <w:rFonts w:ascii="GHEA Grapalat" w:hAnsi="GHEA Grapalat"/>
                <w:sz w:val="20"/>
                <w:szCs w:val="20"/>
                <w:lang w:val="hy-AM"/>
              </w:rPr>
              <w:softHyphen/>
              <w:t>բերու</w:t>
            </w:r>
            <w:r w:rsidRPr="00303D21">
              <w:rPr>
                <w:rFonts w:ascii="GHEA Grapalat" w:hAnsi="GHEA Grapalat"/>
                <w:sz w:val="20"/>
                <w:szCs w:val="20"/>
                <w:lang w:val="hy-AM"/>
              </w:rPr>
              <w:softHyphen/>
              <w:t>թյան համալիրի զարգացում</w:t>
            </w: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rPr>
            </w:pPr>
            <w:r w:rsidRPr="00303D21">
              <w:rPr>
                <w:rFonts w:ascii="GHEA Grapalat" w:hAnsi="GHEA Grapalat"/>
                <w:sz w:val="20"/>
                <w:szCs w:val="20"/>
              </w:rPr>
              <w:t xml:space="preserve">9.1. ՀՀ ԶՈւ կարիքներից ելնելով սահմանել սպառազինության, ռազմական տեխնիկայի և ռազմատեխնիկական ունեցվածքի զարգացման (մշակում, արտադրություն, արդիականացում, վերանորոգում) ուղղությունները և առաջնահերթությունները </w:t>
            </w:r>
          </w:p>
        </w:tc>
        <w:tc>
          <w:tcPr>
            <w:tcW w:w="3426" w:type="dxa"/>
            <w:shd w:val="clear" w:color="auto" w:fill="auto"/>
          </w:tcPr>
          <w:p w:rsidR="00BF4487" w:rsidRPr="00303D21" w:rsidRDefault="00BF4487" w:rsidP="00303D21">
            <w:pPr>
              <w:spacing w:after="0" w:line="240" w:lineRule="auto"/>
              <w:ind w:left="-40" w:right="-35"/>
              <w:jc w:val="both"/>
              <w:rPr>
                <w:rFonts w:ascii="GHEA Grapalat" w:hAnsi="GHEA Grapalat"/>
                <w:sz w:val="20"/>
                <w:szCs w:val="20"/>
              </w:rPr>
            </w:pPr>
            <w:r w:rsidRPr="00303D21">
              <w:rPr>
                <w:rFonts w:ascii="GHEA Grapalat" w:hAnsi="GHEA Grapalat"/>
                <w:sz w:val="20"/>
                <w:szCs w:val="20"/>
              </w:rPr>
              <w:t>Կբարձրանա տեխնիկական միջոցներով ԶՈւ հագեցվածության մակարդակը, կավելանա բանակի զինանոցում հայրենական արտադրության արտադրատեսակների մասնաբաժինը և կնվազի արտերկրից մատակարարումներից կախվածությունը, կապահովվի ռազմարդյունաբերական համալիրի ձեռնարկությունների ավելի թիրախային գործունեությունը</w:t>
            </w:r>
          </w:p>
        </w:tc>
        <w:tc>
          <w:tcPr>
            <w:tcW w:w="2244" w:type="dxa"/>
            <w:vMerge w:val="restart"/>
          </w:tcPr>
          <w:p w:rsidR="00BF4487" w:rsidRPr="00303D21" w:rsidRDefault="00BF4487" w:rsidP="00303D21">
            <w:pPr>
              <w:spacing w:after="0" w:line="240" w:lineRule="auto"/>
              <w:ind w:left="-108"/>
              <w:jc w:val="center"/>
              <w:rPr>
                <w:rFonts w:ascii="GHEA Grapalat" w:hAnsi="GHEA Grapalat"/>
                <w:sz w:val="20"/>
                <w:szCs w:val="20"/>
              </w:rPr>
            </w:pPr>
            <w:r w:rsidRPr="00303D21">
              <w:rPr>
                <w:rFonts w:ascii="GHEA Grapalat" w:hAnsi="GHEA Grapalat"/>
                <w:sz w:val="20"/>
                <w:szCs w:val="20"/>
                <w:lang w:val="hy-AM"/>
              </w:rPr>
              <w:t>Տրանսպորտի, կապի և ՏՏ զարգացման նախարարություն</w:t>
            </w:r>
          </w:p>
          <w:p w:rsidR="00BF4487" w:rsidRPr="00303D21" w:rsidRDefault="00BF4487" w:rsidP="00303D21">
            <w:pPr>
              <w:spacing w:after="0" w:line="240" w:lineRule="auto"/>
              <w:jc w:val="both"/>
              <w:rPr>
                <w:rFonts w:ascii="GHEA Grapalat" w:hAnsi="GHEA Grapalat"/>
                <w:sz w:val="20"/>
                <w:szCs w:val="20"/>
              </w:rPr>
            </w:pPr>
          </w:p>
        </w:tc>
        <w:tc>
          <w:tcPr>
            <w:tcW w:w="1985" w:type="dxa"/>
            <w:shd w:val="clear" w:color="auto" w:fill="auto"/>
          </w:tcPr>
          <w:p w:rsidR="00BF4487" w:rsidRPr="00303D21" w:rsidRDefault="00BF4487" w:rsidP="00303D21">
            <w:pPr>
              <w:spacing w:after="0" w:line="240" w:lineRule="auto"/>
              <w:ind w:left="-108"/>
              <w:jc w:val="center"/>
              <w:rPr>
                <w:rFonts w:ascii="GHEA Grapalat" w:hAnsi="GHEA Grapalat"/>
                <w:sz w:val="20"/>
                <w:szCs w:val="20"/>
              </w:rPr>
            </w:pPr>
            <w:r w:rsidRPr="00303D21">
              <w:rPr>
                <w:rFonts w:ascii="GHEA Grapalat" w:hAnsi="GHEA Grapalat"/>
                <w:sz w:val="20"/>
                <w:szCs w:val="20"/>
                <w:lang w:val="hy-AM"/>
              </w:rPr>
              <w:t>Մշտապես</w:t>
            </w:r>
          </w:p>
          <w:p w:rsidR="00BF4487" w:rsidRPr="00303D21" w:rsidRDefault="00BF4487" w:rsidP="00303D21">
            <w:pPr>
              <w:spacing w:after="0" w:line="240" w:lineRule="auto"/>
              <w:ind w:left="-108"/>
              <w:jc w:val="center"/>
              <w:rPr>
                <w:rFonts w:ascii="GHEA Grapalat" w:hAnsi="GHEA Grapalat"/>
                <w:sz w:val="20"/>
                <w:szCs w:val="20"/>
              </w:rPr>
            </w:pPr>
          </w:p>
        </w:tc>
        <w:tc>
          <w:tcPr>
            <w:tcW w:w="2126" w:type="dxa"/>
            <w:vMerge w:val="restart"/>
          </w:tcPr>
          <w:p w:rsidR="00BF4487" w:rsidRPr="00303D21" w:rsidRDefault="00BF4487" w:rsidP="00303D21">
            <w:pPr>
              <w:spacing w:after="0" w:line="240" w:lineRule="auto"/>
              <w:ind w:left="-108"/>
              <w:jc w:val="center"/>
              <w:rPr>
                <w:rFonts w:ascii="GHEA Grapalat" w:hAnsi="GHEA Grapalat"/>
                <w:sz w:val="20"/>
                <w:szCs w:val="20"/>
              </w:rPr>
            </w:pPr>
            <w:r w:rsidRPr="00303D21">
              <w:rPr>
                <w:rFonts w:ascii="GHEA Grapalat" w:hAnsi="GHEA Grapalat"/>
                <w:sz w:val="20"/>
                <w:szCs w:val="20"/>
                <w:lang w:val="hy-AM"/>
              </w:rPr>
              <w:t>Լրացուցիչ ֆինանսավորում չի պահանջում</w:t>
            </w:r>
          </w:p>
        </w:tc>
      </w:tr>
      <w:tr w:rsidR="00BF4487" w:rsidRPr="00303D21" w:rsidTr="0079768A">
        <w:trPr>
          <w:trHeight w:val="1513"/>
        </w:trPr>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9.2 Շարունակել տեխնոլո</w:t>
            </w:r>
            <w:r w:rsidRPr="00303D21">
              <w:rPr>
                <w:rFonts w:ascii="GHEA Grapalat" w:hAnsi="GHEA Grapalat"/>
                <w:sz w:val="20"/>
                <w:szCs w:val="20"/>
                <w:lang w:val="hy-AM"/>
              </w:rPr>
              <w:softHyphen/>
              <w:t>գիա</w:t>
            </w:r>
            <w:r w:rsidRPr="00303D21">
              <w:rPr>
                <w:rFonts w:ascii="GHEA Grapalat" w:hAnsi="GHEA Grapalat"/>
                <w:sz w:val="20"/>
                <w:szCs w:val="20"/>
                <w:lang w:val="hy-AM"/>
              </w:rPr>
              <w:softHyphen/>
              <w:t>կան ստորաբաժանման համալրման գործընթացը</w:t>
            </w:r>
          </w:p>
        </w:tc>
        <w:tc>
          <w:tcPr>
            <w:tcW w:w="3426" w:type="dxa"/>
            <w:shd w:val="clear" w:color="auto" w:fill="auto"/>
          </w:tcPr>
          <w:p w:rsidR="00BF4487" w:rsidRPr="00303D21" w:rsidRDefault="00BF4487" w:rsidP="00303D21">
            <w:pPr>
              <w:pStyle w:val="ListParagraph"/>
              <w:tabs>
                <w:tab w:val="left" w:pos="208"/>
              </w:tabs>
              <w:spacing w:after="0" w:line="240" w:lineRule="auto"/>
              <w:ind w:left="0"/>
              <w:jc w:val="both"/>
              <w:rPr>
                <w:rFonts w:ascii="GHEA Grapalat" w:hAnsi="GHEA Grapalat"/>
                <w:sz w:val="20"/>
                <w:szCs w:val="20"/>
                <w:lang w:val="hy-AM"/>
              </w:rPr>
            </w:pPr>
            <w:r w:rsidRPr="00303D21">
              <w:rPr>
                <w:rFonts w:ascii="GHEA Grapalat" w:hAnsi="GHEA Grapalat"/>
                <w:sz w:val="20"/>
                <w:szCs w:val="20"/>
                <w:lang w:val="hy-AM"/>
              </w:rPr>
              <w:t>Կապահովվի</w:t>
            </w:r>
          </w:p>
          <w:p w:rsidR="00BF4487" w:rsidRPr="00303D21" w:rsidRDefault="00BF4487" w:rsidP="00303D21">
            <w:pPr>
              <w:spacing w:after="0" w:line="240" w:lineRule="auto"/>
              <w:ind w:left="-40" w:right="-35"/>
              <w:jc w:val="both"/>
              <w:rPr>
                <w:rFonts w:ascii="GHEA Grapalat" w:hAnsi="GHEA Grapalat"/>
                <w:strike/>
                <w:sz w:val="20"/>
                <w:szCs w:val="20"/>
                <w:lang w:val="hy-AM"/>
              </w:rPr>
            </w:pPr>
            <w:r w:rsidRPr="00303D21">
              <w:rPr>
                <w:rFonts w:ascii="GHEA Grapalat" w:hAnsi="GHEA Grapalat"/>
                <w:sz w:val="20"/>
                <w:szCs w:val="20"/>
                <w:lang w:val="hy-AM"/>
              </w:rPr>
              <w:t>երիտասարդ մաս</w:t>
            </w:r>
            <w:r w:rsidRPr="00303D21">
              <w:rPr>
                <w:rFonts w:ascii="GHEA Grapalat" w:hAnsi="GHEA Grapalat"/>
                <w:sz w:val="20"/>
                <w:szCs w:val="20"/>
                <w:lang w:val="hy-AM"/>
              </w:rPr>
              <w:softHyphen/>
              <w:t>նա</w:t>
            </w:r>
            <w:r w:rsidRPr="00303D21">
              <w:rPr>
                <w:rFonts w:ascii="GHEA Grapalat" w:hAnsi="GHEA Grapalat"/>
                <w:sz w:val="20"/>
                <w:szCs w:val="20"/>
                <w:lang w:val="hy-AM"/>
              </w:rPr>
              <w:softHyphen/>
              <w:t>գետների ներ</w:t>
            </w:r>
            <w:r w:rsidRPr="00303D21">
              <w:rPr>
                <w:rFonts w:ascii="GHEA Grapalat" w:hAnsi="GHEA Grapalat"/>
                <w:sz w:val="20"/>
                <w:szCs w:val="20"/>
                <w:lang w:val="hy-AM"/>
              </w:rPr>
              <w:softHyphen/>
              <w:t>գրա</w:t>
            </w:r>
            <w:r w:rsidRPr="00303D21">
              <w:rPr>
                <w:rFonts w:ascii="GHEA Grapalat" w:hAnsi="GHEA Grapalat"/>
                <w:sz w:val="20"/>
                <w:szCs w:val="20"/>
                <w:lang w:val="hy-AM"/>
              </w:rPr>
              <w:softHyphen/>
              <w:t>վումը ռազմարդյու</w:t>
            </w:r>
            <w:r w:rsidRPr="00303D21">
              <w:rPr>
                <w:rFonts w:ascii="GHEA Grapalat" w:hAnsi="GHEA Grapalat"/>
                <w:sz w:val="20"/>
                <w:szCs w:val="20"/>
                <w:lang w:val="hy-AM"/>
              </w:rPr>
              <w:softHyphen/>
              <w:t>նա</w:t>
            </w:r>
            <w:r w:rsidRPr="00303D21">
              <w:rPr>
                <w:rFonts w:ascii="GHEA Grapalat" w:hAnsi="GHEA Grapalat"/>
                <w:sz w:val="20"/>
                <w:szCs w:val="20"/>
                <w:lang w:val="hy-AM"/>
              </w:rPr>
              <w:softHyphen/>
              <w:t>բե</w:t>
            </w:r>
            <w:r w:rsidRPr="00303D21">
              <w:rPr>
                <w:rFonts w:ascii="GHEA Grapalat" w:hAnsi="GHEA Grapalat"/>
                <w:sz w:val="20"/>
                <w:szCs w:val="20"/>
                <w:lang w:val="hy-AM"/>
              </w:rPr>
              <w:softHyphen/>
              <w:t>րու</w:t>
            </w:r>
            <w:r w:rsidRPr="00303D21">
              <w:rPr>
                <w:rFonts w:ascii="GHEA Grapalat" w:hAnsi="GHEA Grapalat"/>
                <w:sz w:val="20"/>
                <w:szCs w:val="20"/>
                <w:lang w:val="hy-AM"/>
              </w:rPr>
              <w:softHyphen/>
            </w:r>
            <w:r w:rsidRPr="00303D21">
              <w:rPr>
                <w:rFonts w:ascii="GHEA Grapalat" w:hAnsi="GHEA Grapalat"/>
                <w:sz w:val="20"/>
                <w:szCs w:val="20"/>
                <w:lang w:val="hy-AM"/>
              </w:rPr>
              <w:softHyphen/>
              <w:t>թյան ոլորտ</w:t>
            </w:r>
          </w:p>
        </w:tc>
        <w:tc>
          <w:tcPr>
            <w:tcW w:w="2244" w:type="dxa"/>
            <w:vMerge/>
          </w:tcPr>
          <w:p w:rsidR="00BF4487" w:rsidRPr="00303D21" w:rsidRDefault="00BF4487" w:rsidP="00303D21">
            <w:pPr>
              <w:spacing w:after="0" w:line="240" w:lineRule="auto"/>
              <w:ind w:left="-108"/>
              <w:jc w:val="center"/>
              <w:rPr>
                <w:rFonts w:ascii="GHEA Grapalat" w:hAnsi="GHEA Grapalat"/>
                <w:strike/>
                <w:sz w:val="20"/>
                <w:szCs w:val="20"/>
                <w:lang w:val="hy-AM"/>
              </w:rPr>
            </w:pPr>
          </w:p>
        </w:tc>
        <w:tc>
          <w:tcPr>
            <w:tcW w:w="1985" w:type="dxa"/>
            <w:shd w:val="clear" w:color="auto" w:fill="auto"/>
          </w:tcPr>
          <w:p w:rsidR="00BF4487" w:rsidRPr="00303D21" w:rsidRDefault="00BF4487" w:rsidP="00303D21">
            <w:pPr>
              <w:spacing w:after="0" w:line="240" w:lineRule="auto"/>
              <w:ind w:left="-108"/>
              <w:jc w:val="center"/>
              <w:rPr>
                <w:rFonts w:ascii="GHEA Grapalat" w:hAnsi="GHEA Grapalat"/>
                <w:sz w:val="20"/>
                <w:szCs w:val="20"/>
                <w:lang w:val="hy-AM"/>
              </w:rPr>
            </w:pPr>
            <w:r w:rsidRPr="00303D21">
              <w:rPr>
                <w:rFonts w:ascii="GHEA Grapalat" w:hAnsi="GHEA Grapalat"/>
                <w:sz w:val="20"/>
                <w:szCs w:val="20"/>
                <w:lang w:val="hy-AM"/>
              </w:rPr>
              <w:t>Մինչև 2023թ. (շարունա</w:t>
            </w:r>
            <w:r w:rsidRPr="00303D21">
              <w:rPr>
                <w:rFonts w:ascii="GHEA Grapalat" w:hAnsi="GHEA Grapalat"/>
                <w:sz w:val="20"/>
                <w:szCs w:val="20"/>
              </w:rPr>
              <w:t>-</w:t>
            </w:r>
            <w:r w:rsidRPr="00303D21">
              <w:rPr>
                <w:rFonts w:ascii="GHEA Grapalat" w:hAnsi="GHEA Grapalat"/>
                <w:sz w:val="20"/>
                <w:szCs w:val="20"/>
                <w:lang w:val="hy-AM"/>
              </w:rPr>
              <w:t>կական)</w:t>
            </w:r>
          </w:p>
        </w:tc>
        <w:tc>
          <w:tcPr>
            <w:tcW w:w="2126" w:type="dxa"/>
            <w:vMerge/>
          </w:tcPr>
          <w:p w:rsidR="00BF4487" w:rsidRPr="00303D21" w:rsidRDefault="00BF4487" w:rsidP="00303D21">
            <w:pPr>
              <w:spacing w:after="0" w:line="240" w:lineRule="auto"/>
              <w:ind w:left="-108"/>
              <w:jc w:val="center"/>
              <w:rPr>
                <w:rFonts w:ascii="GHEA Grapalat" w:hAnsi="GHEA Grapalat"/>
                <w:sz w:val="20"/>
                <w:szCs w:val="20"/>
                <w:lang w:val="hy-AM"/>
              </w:rPr>
            </w:pPr>
          </w:p>
        </w:tc>
      </w:tr>
      <w:tr w:rsidR="00BF4487" w:rsidRPr="00303D21" w:rsidTr="0079768A">
        <w:trPr>
          <w:trHeight w:val="1121"/>
        </w:trPr>
        <w:tc>
          <w:tcPr>
            <w:tcW w:w="566"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10.</w:t>
            </w:r>
          </w:p>
        </w:tc>
        <w:tc>
          <w:tcPr>
            <w:tcW w:w="2411"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 xml:space="preserve">Պաշտպանության ոլորտում բարեվարքության, զինված ուժերի անձնակազմի կարգապահության և բանակում մարդու իրավունքների պաշտպանության ամրապնդում </w:t>
            </w:r>
          </w:p>
        </w:tc>
        <w:tc>
          <w:tcPr>
            <w:tcW w:w="3118" w:type="dxa"/>
            <w:shd w:val="clear" w:color="auto" w:fill="auto"/>
          </w:tcPr>
          <w:p w:rsidR="00BF4487" w:rsidRPr="00303D21" w:rsidRDefault="00BF4487"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10.1 ՀՀ ՊՆ ՌՈՒՀ-երում ներդնել «Պատշաճ կառավարում և բարեվարքության ամրապնդում պաշտպանության և անվտանգության ոլորտներում» կրթական ծրագիր</w:t>
            </w:r>
          </w:p>
        </w:tc>
        <w:tc>
          <w:tcPr>
            <w:tcW w:w="3426"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Կբարձրանա բարեվարքության և կոռուպցիայի կանխարգելման և դրա դեմ պայքարի հարցերում անձնակազմի իրազեկվածության մակարդակը</w:t>
            </w:r>
          </w:p>
        </w:tc>
        <w:tc>
          <w:tcPr>
            <w:tcW w:w="2244" w:type="dxa"/>
            <w:vMerge w:val="restart"/>
            <w:shd w:val="clear" w:color="auto" w:fill="auto"/>
          </w:tcPr>
          <w:p w:rsidR="00BF4487" w:rsidRPr="00303D21" w:rsidRDefault="00BF4487" w:rsidP="00303D21">
            <w:pPr>
              <w:spacing w:after="0" w:line="240" w:lineRule="auto"/>
              <w:ind w:left="-108"/>
              <w:jc w:val="center"/>
              <w:rPr>
                <w:rFonts w:ascii="GHEA Grapalat" w:hAnsi="GHEA Grapalat"/>
                <w:sz w:val="20"/>
                <w:szCs w:val="20"/>
                <w:lang w:val="hy-AM"/>
              </w:rPr>
            </w:pPr>
            <w:r w:rsidRPr="00303D21">
              <w:rPr>
                <w:rFonts w:ascii="GHEA Grapalat" w:hAnsi="GHEA Grapalat"/>
                <w:sz w:val="20"/>
                <w:szCs w:val="20"/>
                <w:lang w:val="hy-AM"/>
              </w:rPr>
              <w:t>Համակատարող չկա</w:t>
            </w:r>
          </w:p>
          <w:p w:rsidR="00BF4487" w:rsidRPr="00303D21" w:rsidRDefault="00BF4487" w:rsidP="00303D21">
            <w:pPr>
              <w:spacing w:after="0" w:line="240" w:lineRule="auto"/>
              <w:jc w:val="both"/>
              <w:rPr>
                <w:rFonts w:ascii="GHEA Grapalat" w:hAnsi="GHEA Grapalat"/>
                <w:sz w:val="20"/>
                <w:szCs w:val="20"/>
                <w:lang w:val="hy-AM"/>
              </w:rPr>
            </w:pPr>
          </w:p>
        </w:tc>
        <w:tc>
          <w:tcPr>
            <w:tcW w:w="1985"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2020թ. սեպտեմբերի 1-ին տասնօրյակ</w:t>
            </w:r>
          </w:p>
        </w:tc>
        <w:tc>
          <w:tcPr>
            <w:tcW w:w="2126" w:type="dxa"/>
            <w:shd w:val="clear" w:color="auto" w:fill="auto"/>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Լրացուցիչ ֆինանսավորում չի պահանջվում</w:t>
            </w:r>
          </w:p>
        </w:tc>
      </w:tr>
      <w:tr w:rsidR="00BF4487" w:rsidRPr="00303D21" w:rsidTr="0079768A">
        <w:trPr>
          <w:trHeight w:val="1121"/>
        </w:trPr>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10.2. Կատարելագործել կոռուպցիոն դեպքերի վերաբերյալ ազդարարման և արձագանքման համակարգերը</w:t>
            </w:r>
          </w:p>
        </w:tc>
        <w:tc>
          <w:tcPr>
            <w:tcW w:w="3426" w:type="dxa"/>
            <w:shd w:val="clear" w:color="auto" w:fill="auto"/>
          </w:tcPr>
          <w:p w:rsidR="00BF4487" w:rsidRPr="00303D21" w:rsidRDefault="00BF4487"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Կամրապնդվի ազդարարման և</w:t>
            </w:r>
          </w:p>
          <w:p w:rsidR="00BF4487" w:rsidRPr="00303D21" w:rsidRDefault="00BF4487"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արձագանքման համակարգերի նկատմամբ վստահությունը</w:t>
            </w:r>
          </w:p>
        </w:tc>
        <w:tc>
          <w:tcPr>
            <w:tcW w:w="2244" w:type="dxa"/>
            <w:vMerge/>
            <w:shd w:val="clear" w:color="auto" w:fill="auto"/>
          </w:tcPr>
          <w:p w:rsidR="00BF4487" w:rsidRPr="00303D21" w:rsidRDefault="00BF4487" w:rsidP="00303D21">
            <w:pPr>
              <w:spacing w:after="0" w:line="240" w:lineRule="auto"/>
              <w:ind w:left="-108"/>
              <w:jc w:val="center"/>
              <w:rPr>
                <w:rFonts w:ascii="GHEA Grapalat" w:hAnsi="GHEA Grapalat"/>
                <w:sz w:val="20"/>
                <w:szCs w:val="20"/>
                <w:lang w:val="hy-AM"/>
              </w:rPr>
            </w:pPr>
          </w:p>
        </w:tc>
        <w:tc>
          <w:tcPr>
            <w:tcW w:w="1985"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2019-2023թթ.</w:t>
            </w:r>
          </w:p>
        </w:tc>
        <w:tc>
          <w:tcPr>
            <w:tcW w:w="2126" w:type="dxa"/>
            <w:shd w:val="clear" w:color="auto" w:fill="auto"/>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Պետական բյուջե (բնագավառի գծով համապատասխան տարվա համար նախատեսվելիք չափաքանակների շրջանակներում), դրամաշնորհներ և օրենքով չարգելված այլ աղբյուրներ</w:t>
            </w:r>
          </w:p>
        </w:tc>
      </w:tr>
      <w:tr w:rsidR="00BF4487" w:rsidRPr="00303D21" w:rsidTr="0079768A">
        <w:trPr>
          <w:trHeight w:val="1678"/>
        </w:trPr>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10.3. Մշակել և իրականացնել պաշտպանության ոլորտի հակակոռուպցիոն ռազմավարություն և դրանից բխող գործողությունների ծրագիր</w:t>
            </w:r>
          </w:p>
        </w:tc>
        <w:tc>
          <w:tcPr>
            <w:tcW w:w="3426"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Կբարձրանա հակակոռուպցիոն գործողությունների արդյունավետությունը</w:t>
            </w:r>
          </w:p>
        </w:tc>
        <w:tc>
          <w:tcPr>
            <w:tcW w:w="2244"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1985"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2020թ. հունիսի 3-րդ տասնօրյակ</w:t>
            </w:r>
          </w:p>
        </w:tc>
        <w:tc>
          <w:tcPr>
            <w:tcW w:w="2126" w:type="dxa"/>
            <w:shd w:val="clear" w:color="auto" w:fill="auto"/>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Լրացուցիչ ֆինանսավորում չի պահանջվում</w:t>
            </w:r>
          </w:p>
        </w:tc>
      </w:tr>
      <w:tr w:rsidR="00BF4487" w:rsidRPr="00303D21" w:rsidTr="0079768A">
        <w:trPr>
          <w:trHeight w:val="1678"/>
        </w:trPr>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10.4. «ՀՀ զինված ուժերի կարգապահական կանոնագիրք Հայաստանի Հանրապետության օրենքում փոփոխություններ և լրացումներ կատարելու մասին» ՀՀ օրենքի նախագիծը ներկայացնել ՀՀ վարչապետի աշխատակազմ: Նախագծում հաշվի կառնվեն նաև ՄԻՊ աշխատակազմի մշակած և 2017թ. հուլիսին ՊՆ ներկայացված նախագծի կարգավորումները:</w:t>
            </w:r>
          </w:p>
        </w:tc>
        <w:tc>
          <w:tcPr>
            <w:tcW w:w="3426"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Կբարձրանա իրենց իրավունքների ու պարտականությունների մասին զինծառայողների իրազեկվածության մակարդակը, կհստակեցվեն կարգապահական իրավախախտումների շրջանակներում ծառայողական քննությունների անցկացման գործընթացը, կարգապահական տույժը բողոքարկելու և բողոքի քննարկման արդյունքներով ընդունվող որոշումների հետ կապված հարաբերությունները</w:t>
            </w:r>
          </w:p>
        </w:tc>
        <w:tc>
          <w:tcPr>
            <w:tcW w:w="2244"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Արդարադատության նախարարություն,</w:t>
            </w:r>
          </w:p>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 xml:space="preserve">ՄԻՊ աշխատակազմ </w:t>
            </w:r>
            <w:r w:rsidR="00574902" w:rsidRPr="00303D21">
              <w:rPr>
                <w:rFonts w:ascii="GHEA Grapalat" w:hAnsi="GHEA Grapalat"/>
                <w:sz w:val="20"/>
                <w:szCs w:val="20"/>
                <w:lang w:val="hy-AM"/>
              </w:rPr>
              <w:t>(համաձայնությամբ)</w:t>
            </w:r>
          </w:p>
        </w:tc>
        <w:tc>
          <w:tcPr>
            <w:tcW w:w="1985"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 xml:space="preserve">2019թ. </w:t>
            </w:r>
            <w:r w:rsidRPr="00303D21">
              <w:rPr>
                <w:rFonts w:ascii="GHEA Grapalat" w:hAnsi="GHEA Grapalat"/>
                <w:sz w:val="20"/>
                <w:szCs w:val="20"/>
              </w:rPr>
              <w:t>հուլիսի</w:t>
            </w:r>
            <w:r w:rsidRPr="00303D21">
              <w:rPr>
                <w:rFonts w:ascii="GHEA Grapalat" w:hAnsi="GHEA Grapalat"/>
                <w:sz w:val="20"/>
                <w:szCs w:val="20"/>
                <w:lang w:val="hy-AM"/>
              </w:rPr>
              <w:t xml:space="preserve"> </w:t>
            </w:r>
            <w:r w:rsidRPr="00303D21">
              <w:rPr>
                <w:rFonts w:ascii="GHEA Grapalat" w:hAnsi="GHEA Grapalat"/>
                <w:sz w:val="20"/>
                <w:szCs w:val="20"/>
              </w:rPr>
              <w:t>3</w:t>
            </w:r>
            <w:r w:rsidRPr="00303D21">
              <w:rPr>
                <w:rFonts w:ascii="GHEA Grapalat" w:hAnsi="GHEA Grapalat"/>
                <w:sz w:val="20"/>
                <w:szCs w:val="20"/>
                <w:lang w:val="hy-AM"/>
              </w:rPr>
              <w:t>-րդ տասնօրյակ</w:t>
            </w:r>
          </w:p>
        </w:tc>
        <w:tc>
          <w:tcPr>
            <w:tcW w:w="2126" w:type="dxa"/>
            <w:shd w:val="clear" w:color="auto" w:fill="auto"/>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Լրացուցիչ ֆինանսավորում չի պահանջում</w:t>
            </w:r>
          </w:p>
        </w:tc>
      </w:tr>
      <w:tr w:rsidR="00BF4487" w:rsidRPr="00303D21" w:rsidTr="0079768A">
        <w:trPr>
          <w:trHeight w:val="387"/>
        </w:trPr>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10.5 Ռազմական ուսումնական հաստատություններում ներդնել մարդու իրավունքների վերաբերյալ համապատասխան դասընթաց(ներ), կազմակերպել զինված ուժերի անձնակազմի վերապատրաստման դասընթացներ՝ այդ թվում հեռաուսուցման ձևով</w:t>
            </w:r>
          </w:p>
        </w:tc>
        <w:tc>
          <w:tcPr>
            <w:tcW w:w="3426"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Զինված ուժերը համալրող սպաները կունենան խորը գիտե</w:t>
            </w:r>
            <w:r w:rsidRPr="00303D21">
              <w:rPr>
                <w:rFonts w:ascii="GHEA Grapalat" w:hAnsi="GHEA Grapalat"/>
                <w:sz w:val="20"/>
                <w:szCs w:val="20"/>
                <w:lang w:val="hy-AM"/>
              </w:rPr>
              <w:softHyphen/>
              <w:t>լիք</w:t>
            </w:r>
            <w:r w:rsidRPr="00303D21">
              <w:rPr>
                <w:rFonts w:ascii="GHEA Grapalat" w:hAnsi="GHEA Grapalat"/>
                <w:sz w:val="20"/>
                <w:szCs w:val="20"/>
                <w:lang w:val="hy-AM"/>
              </w:rPr>
              <w:softHyphen/>
              <w:t>ներ մարդու իրավունքների վերաբեր</w:t>
            </w:r>
            <w:r w:rsidRPr="00303D21">
              <w:rPr>
                <w:rFonts w:ascii="GHEA Grapalat" w:hAnsi="GHEA Grapalat"/>
                <w:sz w:val="20"/>
                <w:szCs w:val="20"/>
                <w:lang w:val="hy-AM"/>
              </w:rPr>
              <w:softHyphen/>
              <w:t>յալ, որոնք կկիրառեն իրենց ծառայության ընթացքում և կտարածեն իրենց գործընկերների և ենթակա անձնակազմի շրջանում</w:t>
            </w:r>
          </w:p>
        </w:tc>
        <w:tc>
          <w:tcPr>
            <w:tcW w:w="2244" w:type="dxa"/>
            <w:shd w:val="clear" w:color="auto" w:fill="auto"/>
          </w:tcPr>
          <w:p w:rsidR="00BF4487" w:rsidRPr="00303D21" w:rsidRDefault="00BF4487" w:rsidP="00303D21">
            <w:pPr>
              <w:spacing w:after="0" w:line="240" w:lineRule="auto"/>
              <w:ind w:left="-108"/>
              <w:jc w:val="center"/>
              <w:rPr>
                <w:rFonts w:ascii="GHEA Grapalat" w:hAnsi="GHEA Grapalat"/>
                <w:sz w:val="20"/>
                <w:szCs w:val="20"/>
                <w:lang w:val="hy-AM"/>
              </w:rPr>
            </w:pPr>
            <w:r w:rsidRPr="00303D21">
              <w:rPr>
                <w:rFonts w:ascii="GHEA Grapalat" w:hAnsi="GHEA Grapalat"/>
                <w:sz w:val="20"/>
                <w:szCs w:val="20"/>
                <w:lang w:val="hy-AM"/>
              </w:rPr>
              <w:t>ԿԳՆ, ՄԻՊ աշխատակազմ (համաձայնությամբ)</w:t>
            </w:r>
          </w:p>
        </w:tc>
        <w:tc>
          <w:tcPr>
            <w:tcW w:w="1985"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2019-2023թթ.</w:t>
            </w:r>
          </w:p>
        </w:tc>
        <w:tc>
          <w:tcPr>
            <w:tcW w:w="2126" w:type="dxa"/>
            <w:shd w:val="clear" w:color="auto" w:fill="auto"/>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Պետական բյուջե (բնագավառի գծով համապատասխան տարվա համար նախատեսվելիք չափաքանակների շրջանակներում), դրամաշնորհներ և օրենքով չարգելված այլ աղբյուրներ</w:t>
            </w:r>
          </w:p>
        </w:tc>
      </w:tr>
      <w:tr w:rsidR="00BF4487" w:rsidRPr="00303D21" w:rsidTr="0079768A">
        <w:trPr>
          <w:trHeight w:val="1677"/>
        </w:trPr>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10.6. Կատարելագործել մարդու իրավունքների խախտումների դեպքերին արագ արձագանքման համակարգը և զարգացնել կարողությունները</w:t>
            </w:r>
          </w:p>
        </w:tc>
        <w:tc>
          <w:tcPr>
            <w:tcW w:w="3426"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Կբարձրանա մարդու իրավունքների խախտումների կանխարգելման մակարդակը, կնվազեն խախտման դեպքերը</w:t>
            </w:r>
          </w:p>
        </w:tc>
        <w:tc>
          <w:tcPr>
            <w:tcW w:w="2244" w:type="dxa"/>
            <w:shd w:val="clear" w:color="auto" w:fill="auto"/>
          </w:tcPr>
          <w:p w:rsidR="00BF4487" w:rsidRPr="00303D21" w:rsidRDefault="00BF4487" w:rsidP="00303D21">
            <w:pPr>
              <w:spacing w:after="0" w:line="240" w:lineRule="auto"/>
              <w:ind w:left="-108"/>
              <w:jc w:val="center"/>
              <w:rPr>
                <w:rFonts w:ascii="GHEA Grapalat" w:hAnsi="GHEA Grapalat"/>
                <w:sz w:val="20"/>
                <w:szCs w:val="20"/>
                <w:lang w:val="hy-AM"/>
              </w:rPr>
            </w:pPr>
            <w:r w:rsidRPr="00303D21">
              <w:rPr>
                <w:rFonts w:ascii="GHEA Grapalat" w:hAnsi="GHEA Grapalat"/>
                <w:sz w:val="20"/>
                <w:szCs w:val="20"/>
                <w:lang w:val="hy-AM"/>
              </w:rPr>
              <w:t>Համակատարող չկա</w:t>
            </w:r>
          </w:p>
          <w:p w:rsidR="00BF4487" w:rsidRPr="00303D21" w:rsidRDefault="00BF4487" w:rsidP="00303D21">
            <w:pPr>
              <w:spacing w:after="0" w:line="240" w:lineRule="auto"/>
              <w:jc w:val="both"/>
              <w:rPr>
                <w:rFonts w:ascii="GHEA Grapalat" w:hAnsi="GHEA Grapalat"/>
                <w:sz w:val="20"/>
                <w:szCs w:val="20"/>
                <w:lang w:val="hy-AM"/>
              </w:rPr>
            </w:pPr>
          </w:p>
        </w:tc>
        <w:tc>
          <w:tcPr>
            <w:tcW w:w="1985"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126" w:type="dxa"/>
            <w:vMerge w:val="restart"/>
            <w:shd w:val="clear" w:color="auto" w:fill="auto"/>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Պետական բյուջե (բնագավառի գծով համապատասխան տարվա համար նախատեսվելիք չափաքանակների շրջանակներում), դրամաշնորհներ և օրենքով չարգելված այլ աղբյուրներ</w:t>
            </w:r>
          </w:p>
        </w:tc>
      </w:tr>
      <w:tr w:rsidR="00BF4487" w:rsidRPr="00303D21" w:rsidTr="0079768A">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10.7. ԶՈՒ ստորաբաժանումներում անցկացնել մարդու իրավունքների թեմայով դասընթացներ և իրազեկման միջոցառումներ</w:t>
            </w:r>
          </w:p>
        </w:tc>
        <w:tc>
          <w:tcPr>
            <w:tcW w:w="3426"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Անձնակազմի շրջանում կբարձրանա մարդու իրավունքների վերաբերյալ իրազեկվածության մակարդակը</w:t>
            </w:r>
          </w:p>
        </w:tc>
        <w:tc>
          <w:tcPr>
            <w:tcW w:w="2244"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ՄԻՊ աշխատակազմ (համաձայ</w:t>
            </w:r>
          </w:p>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նությամբ)</w:t>
            </w:r>
          </w:p>
        </w:tc>
        <w:tc>
          <w:tcPr>
            <w:tcW w:w="1985"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1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r>
      <w:tr w:rsidR="00BF4487" w:rsidRPr="00303D21" w:rsidTr="0079768A">
        <w:trPr>
          <w:trHeight w:val="3459"/>
        </w:trPr>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10.8. Մշակել և ներդնել զինված ուժերի տարբեր ստորաբաժանումներում կանանց ընդգրկումը խթանող ծրագրեր, անցկացնել սոցիալ-իրավական և հոգեբանական ադապտացման թեմաներով հանդիպում-քննարկումներ</w:t>
            </w:r>
          </w:p>
        </w:tc>
        <w:tc>
          <w:tcPr>
            <w:tcW w:w="3426"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Կբարձրանա զինված ուժերի անձնակազմի շրջանում կանանց և տղամարդկանց իրավահավասարության վերաբերյալ իրազեկության մակարդակը, կավելանա զինված ուժերի տարբեր ստորաբաժանումներում ներգրավված կանանց թվաքանակը</w:t>
            </w:r>
          </w:p>
        </w:tc>
        <w:tc>
          <w:tcPr>
            <w:tcW w:w="2244"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Համակատարող չկա</w:t>
            </w:r>
          </w:p>
        </w:tc>
        <w:tc>
          <w:tcPr>
            <w:tcW w:w="1985"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126" w:type="dxa"/>
            <w:shd w:val="clear" w:color="auto" w:fill="auto"/>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Լրացուցիչ ֆինանսավորում չի պահանջվում</w:t>
            </w:r>
          </w:p>
        </w:tc>
      </w:tr>
      <w:tr w:rsidR="00BF4487" w:rsidRPr="00303D21" w:rsidTr="0079768A">
        <w:tc>
          <w:tcPr>
            <w:tcW w:w="566"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11</w:t>
            </w:r>
          </w:p>
        </w:tc>
        <w:tc>
          <w:tcPr>
            <w:tcW w:w="2411"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Հանրային իրազեկման, թափանցիկու</w:t>
            </w:r>
            <w:r w:rsidRPr="00303D21">
              <w:rPr>
                <w:rFonts w:ascii="GHEA Grapalat" w:hAnsi="GHEA Grapalat"/>
                <w:sz w:val="20"/>
                <w:szCs w:val="20"/>
                <w:lang w:val="hy-AM"/>
              </w:rPr>
              <w:softHyphen/>
              <w:t>թյան և հասարակա</w:t>
            </w:r>
            <w:r w:rsidRPr="00303D21">
              <w:rPr>
                <w:rFonts w:ascii="GHEA Grapalat" w:hAnsi="GHEA Grapalat"/>
                <w:sz w:val="20"/>
                <w:szCs w:val="20"/>
                <w:lang w:val="hy-AM"/>
              </w:rPr>
              <w:softHyphen/>
              <w:t>կան վստահության ամրապնդում, աճող սերնդի հայրենասիրական դաստիարա</w:t>
            </w:r>
            <w:r w:rsidRPr="00303D21">
              <w:rPr>
                <w:rFonts w:ascii="GHEA Grapalat" w:hAnsi="GHEA Grapalat"/>
                <w:sz w:val="20"/>
                <w:szCs w:val="20"/>
                <w:lang w:val="hy-AM"/>
              </w:rPr>
              <w:softHyphen/>
              <w:t>կության և ազգային ինքնագիտակցության մակարդակի բարձրացում, հավանական հակառակորդի տեղեկատվաքարոզչական ազդեցության դեմ պայքարի ուժգնացում</w:t>
            </w: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11.1. Զարգացնել համագործակցությունը ՊՆ կողմից հավատարմա</w:t>
            </w:r>
            <w:r w:rsidRPr="00303D21">
              <w:rPr>
                <w:rFonts w:ascii="GHEA Grapalat" w:hAnsi="GHEA Grapalat"/>
                <w:sz w:val="20"/>
                <w:szCs w:val="20"/>
                <w:lang w:val="hy-AM"/>
              </w:rPr>
              <w:softHyphen/>
              <w:t>գրված ԶԼՄ-ների հետ՝ փոխվստահության մթնոլորտի ապահովման նպատակով:</w:t>
            </w:r>
          </w:p>
        </w:tc>
        <w:tc>
          <w:tcPr>
            <w:tcW w:w="3426"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Կբարձրանա ներքին և արտաքին լսարանում ՀՀ պաշտպանության ոլորտի և ԶՈՒ վարկանիշը</w:t>
            </w:r>
          </w:p>
        </w:tc>
        <w:tc>
          <w:tcPr>
            <w:tcW w:w="2244"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ՀՀ վարչապետի աշխատակազմի «Հանրային կապերի և տեղեկա</w:t>
            </w:r>
            <w:r w:rsidRPr="00303D21">
              <w:rPr>
                <w:rFonts w:ascii="GHEA Grapalat" w:hAnsi="GHEA Grapalat"/>
                <w:sz w:val="20"/>
                <w:szCs w:val="20"/>
                <w:lang w:val="hy-AM"/>
              </w:rPr>
              <w:softHyphen/>
              <w:t>տվա</w:t>
            </w:r>
            <w:r w:rsidRPr="00303D21">
              <w:rPr>
                <w:rFonts w:ascii="GHEA Grapalat" w:hAnsi="GHEA Grapalat"/>
                <w:sz w:val="20"/>
                <w:szCs w:val="20"/>
                <w:lang w:val="hy-AM"/>
              </w:rPr>
              <w:softHyphen/>
              <w:t>կան կենտրոն» ՊՈԱԿ, ՊՆ-ում հավատարմագրված ԶԼՄ-ներ</w:t>
            </w:r>
            <w:r w:rsidR="00574902" w:rsidRPr="00303D21">
              <w:rPr>
                <w:rFonts w:ascii="GHEA Grapalat" w:hAnsi="GHEA Grapalat"/>
                <w:sz w:val="20"/>
                <w:szCs w:val="20"/>
                <w:lang w:val="hy-AM"/>
              </w:rPr>
              <w:t xml:space="preserve"> (համաձայնությամբ)</w:t>
            </w:r>
          </w:p>
        </w:tc>
        <w:tc>
          <w:tcPr>
            <w:tcW w:w="1985"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Մշտապես</w:t>
            </w:r>
          </w:p>
        </w:tc>
        <w:tc>
          <w:tcPr>
            <w:tcW w:w="2126" w:type="dxa"/>
            <w:vMerge w:val="restart"/>
            <w:shd w:val="clear" w:color="auto" w:fill="auto"/>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Լրացուցիչ ֆինանսավորում չի պահանջվում</w:t>
            </w:r>
          </w:p>
        </w:tc>
      </w:tr>
      <w:tr w:rsidR="00BF4487" w:rsidRPr="00303D21" w:rsidTr="0079768A">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11.2. Բարձրացնել միասնական տեղեկատվա</w:t>
            </w:r>
            <w:r w:rsidRPr="00303D21">
              <w:rPr>
                <w:rFonts w:ascii="GHEA Grapalat" w:hAnsi="GHEA Grapalat"/>
                <w:sz w:val="20"/>
                <w:szCs w:val="20"/>
                <w:lang w:val="hy-AM"/>
              </w:rPr>
              <w:softHyphen/>
              <w:t>կան հարթակի ձևավորման շրջանակներում բանակային կորպուս</w:t>
            </w:r>
            <w:r w:rsidRPr="00303D21">
              <w:rPr>
                <w:rFonts w:ascii="GHEA Grapalat" w:hAnsi="GHEA Grapalat"/>
                <w:sz w:val="20"/>
                <w:szCs w:val="20"/>
                <w:lang w:val="hy-AM"/>
              </w:rPr>
              <w:softHyphen/>
              <w:t>ների բարոյահոգեբանական ապահովման խմբերի թղթակցա</w:t>
            </w:r>
            <w:r w:rsidRPr="00303D21">
              <w:rPr>
                <w:rFonts w:ascii="GHEA Grapalat" w:hAnsi="GHEA Grapalat"/>
                <w:sz w:val="20"/>
                <w:szCs w:val="20"/>
                <w:lang w:val="hy-AM"/>
              </w:rPr>
              <w:softHyphen/>
              <w:t>կան գործունեության համա</w:t>
            </w:r>
            <w:r w:rsidRPr="00303D21">
              <w:rPr>
                <w:rFonts w:ascii="GHEA Grapalat" w:hAnsi="GHEA Grapalat"/>
                <w:sz w:val="20"/>
                <w:szCs w:val="20"/>
                <w:lang w:val="hy-AM"/>
              </w:rPr>
              <w:softHyphen/>
              <w:t>կարգ</w:t>
            </w:r>
            <w:r w:rsidRPr="00303D21">
              <w:rPr>
                <w:rFonts w:ascii="GHEA Grapalat" w:hAnsi="GHEA Grapalat"/>
                <w:sz w:val="20"/>
                <w:szCs w:val="20"/>
                <w:lang w:val="hy-AM"/>
              </w:rPr>
              <w:softHyphen/>
              <w:t>ման արդյունավետությունը</w:t>
            </w:r>
          </w:p>
        </w:tc>
        <w:tc>
          <w:tcPr>
            <w:tcW w:w="3426"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Բնակչության շրջանում կտարածվեն երկրի պաշտպանության շահերից բխող հավաստի տեղեկու</w:t>
            </w:r>
            <w:r w:rsidRPr="00303D21">
              <w:rPr>
                <w:rFonts w:ascii="GHEA Grapalat" w:hAnsi="GHEA Grapalat"/>
                <w:sz w:val="20"/>
                <w:szCs w:val="20"/>
                <w:lang w:val="hy-AM"/>
              </w:rPr>
              <w:softHyphen/>
              <w:t>թյուններ՝ բացառելով ապատեղեկատվությունը և բացասական արձագանքները</w:t>
            </w:r>
          </w:p>
        </w:tc>
        <w:tc>
          <w:tcPr>
            <w:tcW w:w="2244"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1985"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1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r>
      <w:tr w:rsidR="00BF4487" w:rsidRPr="00303D21" w:rsidTr="0079768A">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11.3. Ակտիվացնել հասարակությանը, սփյուռքյան կառույցներում զինվորական ծառայության գրավչության ներկայացման աշխատանքները, բարձրացնել զինվորականի մասնագիտության և ծառայության գրավչության ներկայացման ուղղությամբ սփյուռքյան կառույցների, ՀԿ-ների և ԶԼՄ-ների ներգրավվածության մակարդակը</w:t>
            </w:r>
          </w:p>
        </w:tc>
        <w:tc>
          <w:tcPr>
            <w:tcW w:w="3426"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Կմեծանա ՀՀ տարածքում և Սփյուռքում զինվորականի մասնագիտության նկատմամբ երիտասարդների հետաքրքրությունը, ինչի արդյունքում կնվազի ժամկետային զինծառայությունից խուսափողների, և կավելանա պայմանագրային զինծառայություն ընտրողների քանակը</w:t>
            </w:r>
          </w:p>
        </w:tc>
        <w:tc>
          <w:tcPr>
            <w:tcW w:w="2244" w:type="dxa"/>
            <w:shd w:val="clear" w:color="auto" w:fill="auto"/>
          </w:tcPr>
          <w:p w:rsidR="00263390"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ՀՀ վարչապետի աշխատակազմի սփյուռքի գործերի գլխավոր հանձնակատարի գրասենյակ,</w:t>
            </w:r>
          </w:p>
          <w:p w:rsidR="00BF4487" w:rsidRPr="00303D21" w:rsidRDefault="00BF4487"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ՀԿ-ներ</w:t>
            </w:r>
            <w:r w:rsidR="00263390" w:rsidRPr="00303D21">
              <w:rPr>
                <w:rFonts w:ascii="GHEA Grapalat" w:hAnsi="GHEA Grapalat"/>
                <w:sz w:val="20"/>
                <w:szCs w:val="20"/>
                <w:lang w:val="hy-AM"/>
              </w:rPr>
              <w:t xml:space="preserve"> (համաձայնությամբ)</w:t>
            </w:r>
            <w:r w:rsidRPr="00303D21">
              <w:rPr>
                <w:rFonts w:ascii="GHEA Grapalat" w:hAnsi="GHEA Grapalat"/>
                <w:sz w:val="20"/>
                <w:szCs w:val="20"/>
                <w:lang w:val="hy-AM"/>
              </w:rPr>
              <w:t>,</w:t>
            </w:r>
            <w:r w:rsidR="00263390" w:rsidRPr="00303D21">
              <w:rPr>
                <w:rFonts w:ascii="GHEA Grapalat" w:hAnsi="GHEA Grapalat"/>
                <w:sz w:val="20"/>
                <w:szCs w:val="20"/>
                <w:lang w:val="hy-AM"/>
              </w:rPr>
              <w:t xml:space="preserve"> </w:t>
            </w:r>
            <w:r w:rsidRPr="00303D21">
              <w:rPr>
                <w:rFonts w:ascii="GHEA Grapalat" w:hAnsi="GHEA Grapalat"/>
                <w:sz w:val="20"/>
                <w:szCs w:val="20"/>
                <w:lang w:val="hy-AM"/>
              </w:rPr>
              <w:t>ԶԼՄ-ներ</w:t>
            </w:r>
            <w:r w:rsidR="00574902" w:rsidRPr="00303D21">
              <w:rPr>
                <w:rFonts w:ascii="GHEA Grapalat" w:hAnsi="GHEA Grapalat"/>
                <w:sz w:val="20"/>
                <w:szCs w:val="20"/>
                <w:lang w:val="hy-AM"/>
              </w:rPr>
              <w:t xml:space="preserve"> (համաձայնությամբ)</w:t>
            </w:r>
          </w:p>
        </w:tc>
        <w:tc>
          <w:tcPr>
            <w:tcW w:w="1985"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1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r>
      <w:tr w:rsidR="00BF4487" w:rsidRPr="00303D21" w:rsidTr="0079768A">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11.4. Օրենսդրական անհրաժեշտ փոփոխություններ կատարելուց հետո, կամավոր հիմունքներով զինծառայության հնարավորության կազմակերպում՝ արտերկրում բնակվող կամավորականների ներգրավմամբ ձևավորելով փորձնական ստորաբաժանում</w:t>
            </w:r>
          </w:p>
        </w:tc>
        <w:tc>
          <w:tcPr>
            <w:tcW w:w="3426"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Կնպաստի ՀՀ ԶՈՒ՝ անձնակազմով համալրման ծավալների ընդլայնմանը, սփյուռքի երիտասարդության շարքերում կձևավորի հայրենիքի զինված պաշտպանությանը ավանդ բերելու գիտակցում</w:t>
            </w:r>
          </w:p>
        </w:tc>
        <w:tc>
          <w:tcPr>
            <w:tcW w:w="2244"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ԱԽ գրասենյակ, ՀՀ վարչապետի աշխատակազմի սփյուռքի գործերի գլխավոր հանձնակատարի գրասենյակ</w:t>
            </w:r>
          </w:p>
        </w:tc>
        <w:tc>
          <w:tcPr>
            <w:tcW w:w="1985"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Մինչև 2020թ. դեկտեմբերի 30</w:t>
            </w:r>
          </w:p>
        </w:tc>
        <w:tc>
          <w:tcPr>
            <w:tcW w:w="2126" w:type="dxa"/>
            <w:shd w:val="clear" w:color="auto" w:fill="auto"/>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Պետական բյուջե (բնագավառի գծով համապատասխան տարվա համար նախատեսվելիք չափաքանակների շրջանակներում),  օրենքով չարգելված այլ աղբյուրներ</w:t>
            </w:r>
          </w:p>
        </w:tc>
      </w:tr>
      <w:tr w:rsidR="00BF4487" w:rsidRPr="00303D21" w:rsidTr="0079768A">
        <w:tc>
          <w:tcPr>
            <w:tcW w:w="566"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12.</w:t>
            </w:r>
          </w:p>
        </w:tc>
        <w:tc>
          <w:tcPr>
            <w:tcW w:w="2411"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Միջազգային համագործակցության և հավաքական անվտանգության գործող ընթացակարգերի հնարավորությունների ընդլայնում</w:t>
            </w: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12.1. Զարգացնել հավաքական պաշտպանության և համագործակցային անվտանգության գործող ընթացակարգերի հնարավորությունները</w:t>
            </w:r>
          </w:p>
        </w:tc>
        <w:tc>
          <w:tcPr>
            <w:tcW w:w="3426"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Կշարունակվեն հավաքական պաշտպանության և համագործակցային անվտանգության մեխանիզմներն ու դաշնակցային և գործընկերային հարաբերությունները, կատարելագործումը, զինված ուժերի արդիական սպառազինությամբ և այլ նյութական միջոցներով համալրումը, պաշտպանական բարեփոխումների համար խորհրդատվության ստացումը, պաշտպանության և անվտանգության հարցերում Հայաստանի Հանրապետության դիրքորոշումների հաղորդակցումը, ՀՀ ստանձնած միջազգային հանձնառությունների կատարումը</w:t>
            </w:r>
          </w:p>
        </w:tc>
        <w:tc>
          <w:tcPr>
            <w:tcW w:w="2244" w:type="dxa"/>
            <w:vMerge w:val="restart"/>
            <w:shd w:val="clear" w:color="auto" w:fill="auto"/>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ԱԽ գրասենյակ, ԱԳՆ</w:t>
            </w:r>
          </w:p>
        </w:tc>
        <w:tc>
          <w:tcPr>
            <w:tcW w:w="1985" w:type="dxa"/>
            <w:vMerge w:val="restart"/>
            <w:shd w:val="clear" w:color="auto" w:fill="auto"/>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Ամբողջ ընթացքում</w:t>
            </w:r>
          </w:p>
        </w:tc>
        <w:tc>
          <w:tcPr>
            <w:tcW w:w="2126" w:type="dxa"/>
            <w:vMerge w:val="restart"/>
            <w:shd w:val="clear" w:color="auto" w:fill="auto"/>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Պետական բյուջե (բնագավառի գծով համապատասխան տարվա համար նախատեսվելիք չափաքանակների շրջանակներում), արտերկրից օգնություն</w:t>
            </w:r>
          </w:p>
        </w:tc>
      </w:tr>
      <w:tr w:rsidR="00BF4487" w:rsidRPr="00303D21" w:rsidTr="0079768A">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12.2. Իրականացնել բազմակողմ և երկկողմ ձևաչափով ռազմաքաղաքական խորհրդակցություններ</w:t>
            </w:r>
          </w:p>
        </w:tc>
        <w:tc>
          <w:tcPr>
            <w:tcW w:w="34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244"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1985"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1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r>
      <w:tr w:rsidR="00BF4487" w:rsidRPr="00303D21" w:rsidTr="0079768A">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12.3. Ամրապնդել ՀՀ ԶՈւ փոխգործունակ կարողությունները</w:t>
            </w:r>
          </w:p>
        </w:tc>
        <w:tc>
          <w:tcPr>
            <w:tcW w:w="34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244"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1985"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1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r>
      <w:tr w:rsidR="00BF4487" w:rsidRPr="00303D21" w:rsidTr="0079768A">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12.4. Ապահովել ՀՀ ԶՈւ մասնակցությունը միջազգային գործողություններին</w:t>
            </w:r>
          </w:p>
        </w:tc>
        <w:tc>
          <w:tcPr>
            <w:tcW w:w="34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244"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1985"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1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r>
      <w:tr w:rsidR="00BF4487" w:rsidRPr="00303D21" w:rsidTr="0079768A">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12.5. Ապահովել ՀՀ պաշտպանության համա</w:t>
            </w:r>
            <w:r w:rsidR="00EC7375" w:rsidRPr="00303D21">
              <w:rPr>
                <w:rFonts w:ascii="GHEA Grapalat" w:hAnsi="GHEA Grapalat"/>
                <w:sz w:val="20"/>
                <w:szCs w:val="20"/>
                <w:lang w:val="hy-AM"/>
              </w:rPr>
              <w:t>կ</w:t>
            </w:r>
            <w:r w:rsidRPr="00303D21">
              <w:rPr>
                <w:rFonts w:ascii="GHEA Grapalat" w:hAnsi="GHEA Grapalat"/>
                <w:sz w:val="20"/>
                <w:szCs w:val="20"/>
                <w:lang w:val="hy-AM"/>
              </w:rPr>
              <w:t>արգի բարեփոխումների խորհրդատվական ու փորձագիտական աջակցություն</w:t>
            </w:r>
          </w:p>
        </w:tc>
        <w:tc>
          <w:tcPr>
            <w:tcW w:w="34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244"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1985"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1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r>
      <w:tr w:rsidR="00BF4487" w:rsidRPr="00303D21" w:rsidTr="0079768A">
        <w:tc>
          <w:tcPr>
            <w:tcW w:w="566"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13.</w:t>
            </w:r>
          </w:p>
        </w:tc>
        <w:tc>
          <w:tcPr>
            <w:tcW w:w="2411"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Պաշտպանության ռազմավարական վերանայման (ՊՌՎ) հերթական շրջափուլի իրականացում</w:t>
            </w: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13.1. Իրականացնել Ռազմական սպառնալիքների գնահատում</w:t>
            </w:r>
          </w:p>
        </w:tc>
        <w:tc>
          <w:tcPr>
            <w:tcW w:w="3426"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Անվտանգության միջավայրի, առկա և հավանական ռազմական բնույթի սպառնալիքների, դրանց չեզոքացման հասանելի ռեսուրսների և հնարավորությունների համակողմանի գնահատման հիման վրա կսահմանվեն պաշտպանության ռազմավարական պլանավորման նպատակները և խնդիրները, կմշակվեն խնդիրների կատարման մտահղացումները (ձևերն ու եղանակները), կպալանավորվեն անհրաժեշտ կարողությունները (ուժերն ու միջոցները)</w:t>
            </w:r>
          </w:p>
        </w:tc>
        <w:tc>
          <w:tcPr>
            <w:tcW w:w="2244" w:type="dxa"/>
            <w:vMerge w:val="restart"/>
            <w:shd w:val="clear" w:color="auto" w:fill="auto"/>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ԱԽ գրասենյակ, միջգերատեսչական հանձնախումբ</w:t>
            </w:r>
          </w:p>
        </w:tc>
        <w:tc>
          <w:tcPr>
            <w:tcW w:w="1985"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Ըստ  Վարչա-պետի որոշման, 2019-2020թթ. ժամանակահատ-վածում</w:t>
            </w:r>
          </w:p>
        </w:tc>
        <w:tc>
          <w:tcPr>
            <w:tcW w:w="2126" w:type="dxa"/>
            <w:vMerge w:val="restart"/>
            <w:shd w:val="clear" w:color="auto" w:fill="auto"/>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Պետական բյուջե (բնագավառի գծով համապատասխան տարվա համար նախատեսվելիք չափաքանակների շրջանակներում)</w:t>
            </w:r>
          </w:p>
        </w:tc>
      </w:tr>
      <w:tr w:rsidR="00BF4487" w:rsidRPr="00303D21" w:rsidTr="0079768A">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13.2. Սահմանել ռազմավարական պլանավորման նկատառումները և Անվտանգության խորհրդի ուղղորդմամբ՝ պաշտպանական քաղաքականության հիմնական ուղղությունները</w:t>
            </w:r>
          </w:p>
        </w:tc>
        <w:tc>
          <w:tcPr>
            <w:tcW w:w="34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244"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1985"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1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r>
      <w:tr w:rsidR="00BF4487" w:rsidRPr="00303D21" w:rsidTr="0079768A">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 xml:space="preserve">13.3. Սահմանել ռազմական խնդիրները և դրանց կատարման համար անհրաժեշտ կարողությունները </w:t>
            </w:r>
          </w:p>
        </w:tc>
        <w:tc>
          <w:tcPr>
            <w:tcW w:w="34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244"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1985"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1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r>
      <w:tr w:rsidR="00BF4487" w:rsidRPr="00303D21" w:rsidTr="0079768A">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13.4. Իրականացնել ԶՈւ առկա կազմի ու կառուցվածքի գնահատում, դրանց զարգացման տարբերակների մշակում, առավել օպտիմալ տարբերակի ընտրություն</w:t>
            </w:r>
          </w:p>
        </w:tc>
        <w:tc>
          <w:tcPr>
            <w:tcW w:w="34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244"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1985"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1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r>
      <w:tr w:rsidR="00BF4487" w:rsidRPr="00303D21" w:rsidTr="0079768A">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13.5. Մշակել և հաստատման ներկայացնել ռազմավարական առաջնորդող փաստաթղթերը</w:t>
            </w:r>
          </w:p>
        </w:tc>
        <w:tc>
          <w:tcPr>
            <w:tcW w:w="34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244"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1985"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1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r>
      <w:tr w:rsidR="00BF4487" w:rsidRPr="00303D21" w:rsidTr="0079768A">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13.6. Հրապարակել ՊՌՎ արդյունքները և ձեռնամուխ լինել իրականացմանը</w:t>
            </w:r>
          </w:p>
        </w:tc>
        <w:tc>
          <w:tcPr>
            <w:tcW w:w="34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244"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1985"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1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r>
      <w:tr w:rsidR="00BF4487" w:rsidRPr="00303D21" w:rsidTr="0079768A">
        <w:tc>
          <w:tcPr>
            <w:tcW w:w="566" w:type="dxa"/>
            <w:vMerge w:val="restart"/>
            <w:shd w:val="clear" w:color="auto" w:fill="auto"/>
          </w:tcPr>
          <w:p w:rsidR="00BF4487" w:rsidRPr="00303D21" w:rsidRDefault="00BF4487" w:rsidP="00303D21">
            <w:pPr>
              <w:tabs>
                <w:tab w:val="left" w:pos="216"/>
              </w:tabs>
              <w:spacing w:after="0" w:line="240" w:lineRule="auto"/>
              <w:jc w:val="both"/>
              <w:rPr>
                <w:rFonts w:ascii="GHEA Grapalat" w:hAnsi="GHEA Grapalat"/>
                <w:sz w:val="20"/>
                <w:szCs w:val="20"/>
                <w:lang w:val="hy-AM"/>
              </w:rPr>
            </w:pPr>
            <w:r w:rsidRPr="00303D21">
              <w:rPr>
                <w:rFonts w:ascii="GHEA Grapalat" w:hAnsi="GHEA Grapalat"/>
                <w:sz w:val="20"/>
                <w:szCs w:val="20"/>
                <w:lang w:val="hy-AM"/>
              </w:rPr>
              <w:t>14.</w:t>
            </w:r>
          </w:p>
        </w:tc>
        <w:tc>
          <w:tcPr>
            <w:tcW w:w="2411"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Անձնակազմի կառավարման, կրթության և պատրաստության ոլորտների բարեփոխումների իրականացում</w:t>
            </w: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14.1. Ներդնել արժանիքների վրա հիմնված և կրթական չափորոշիչների հետ փոխկապակցված ծառայողական առաջխաղացման քաղաքականություն, մշակել</w:t>
            </w:r>
          </w:p>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 xml:space="preserve">զինծառայողների ծառայողական առաջխաղացման ճանապարհային քարտեզ </w:t>
            </w:r>
          </w:p>
        </w:tc>
        <w:tc>
          <w:tcPr>
            <w:tcW w:w="3426"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Կբարձրանան պաշտոնների նշանակման գործընթացում արդարացի որոշումների կայացման և զինված ուժերի անձնակազմի արհեստավարժության գործակիցները, առաջխաղացմամբ բոլոր նշանակումների 90%-ը կիրականացվի առաջխաղացման ռեզերվում հաշվառվող զինծառայողներից</w:t>
            </w:r>
          </w:p>
        </w:tc>
        <w:tc>
          <w:tcPr>
            <w:tcW w:w="2244"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Համակատարող չկա</w:t>
            </w:r>
          </w:p>
        </w:tc>
        <w:tc>
          <w:tcPr>
            <w:tcW w:w="1985"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2019-2023թթ.</w:t>
            </w:r>
          </w:p>
        </w:tc>
        <w:tc>
          <w:tcPr>
            <w:tcW w:w="2126" w:type="dxa"/>
            <w:shd w:val="clear" w:color="auto" w:fill="auto"/>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Լրացուցիչ ֆինանսավորում չի պահանջվում</w:t>
            </w:r>
          </w:p>
        </w:tc>
      </w:tr>
      <w:tr w:rsidR="00BF4487" w:rsidRPr="00303D21" w:rsidTr="0079768A">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14.2. Ընդլայնել ՀՀ ՊՆ ռազմաուսումնական հաստատություններում իրականացվող «Կապիտան» (վաշտի հրամանատարներ), «Մայոր» (գումարտակի հրամանատարների տեղակալներ) և հրամանատարաշտաբային-ակադեմիական (մագիստրոսական) (գումարտակի հրամանատարներ) դասընթացների ծավալները</w:t>
            </w:r>
          </w:p>
        </w:tc>
        <w:tc>
          <w:tcPr>
            <w:tcW w:w="3426"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Կավելանա վաշտի հրամանատարների, գումարտակների հրամանատարների տեղակալների և հրամանատարների հաստիքների՝ համապատասխան կրթություն (վերապատրաստում) անցած սպաներով համալրման գործակիցը</w:t>
            </w:r>
          </w:p>
        </w:tc>
        <w:tc>
          <w:tcPr>
            <w:tcW w:w="2244"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ԿԳՆ, ՈԱԱԿ հիմնադրամ</w:t>
            </w:r>
            <w:r w:rsidR="00574902" w:rsidRPr="00303D21">
              <w:rPr>
                <w:rFonts w:ascii="GHEA Grapalat" w:hAnsi="GHEA Grapalat"/>
                <w:sz w:val="20"/>
                <w:szCs w:val="20"/>
                <w:lang w:val="hy-AM"/>
              </w:rPr>
              <w:t xml:space="preserve"> </w:t>
            </w:r>
            <w:r w:rsidR="00574902" w:rsidRPr="00303D21">
              <w:rPr>
                <w:rFonts w:ascii="GHEA Grapalat" w:hAnsi="GHEA Grapalat"/>
                <w:sz w:val="20"/>
                <w:szCs w:val="20"/>
              </w:rPr>
              <w:t>(</w:t>
            </w:r>
            <w:r w:rsidR="00574902" w:rsidRPr="00303D21">
              <w:rPr>
                <w:rFonts w:ascii="GHEA Grapalat" w:hAnsi="GHEA Grapalat"/>
                <w:sz w:val="20"/>
                <w:szCs w:val="20"/>
                <w:lang w:val="hy-AM"/>
              </w:rPr>
              <w:t>համաձայնությամբ</w:t>
            </w:r>
            <w:r w:rsidR="00574902" w:rsidRPr="00303D21">
              <w:rPr>
                <w:rFonts w:ascii="GHEA Grapalat" w:hAnsi="GHEA Grapalat"/>
                <w:sz w:val="20"/>
                <w:szCs w:val="20"/>
              </w:rPr>
              <w:t>)</w:t>
            </w:r>
          </w:p>
        </w:tc>
        <w:tc>
          <w:tcPr>
            <w:tcW w:w="1985"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2019-2023թթ.</w:t>
            </w:r>
          </w:p>
        </w:tc>
        <w:tc>
          <w:tcPr>
            <w:tcW w:w="2126" w:type="dxa"/>
            <w:shd w:val="clear" w:color="auto" w:fill="auto"/>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Լրացուցիչ ֆինանսավորում չի պահանջվում, կիրականացվի ՀՀ ՊՆ ռազմաուսումնական հաստատությունների տարեկան ծրագրերի շրջանակներում</w:t>
            </w:r>
          </w:p>
        </w:tc>
      </w:tr>
      <w:tr w:rsidR="00BF4487" w:rsidRPr="00303D21" w:rsidTr="0079768A">
        <w:trPr>
          <w:trHeight w:val="387"/>
        </w:trPr>
        <w:tc>
          <w:tcPr>
            <w:tcW w:w="566"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15.</w:t>
            </w:r>
          </w:p>
        </w:tc>
        <w:tc>
          <w:tcPr>
            <w:tcW w:w="2411"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Պաշտպանության պլանավորման և ռեսուրսների կառավարման միասնական համակարգի ներդրում</w:t>
            </w:r>
          </w:p>
        </w:tc>
        <w:tc>
          <w:tcPr>
            <w:tcW w:w="3118" w:type="dxa"/>
            <w:shd w:val="clear" w:color="auto" w:fill="auto"/>
          </w:tcPr>
          <w:p w:rsidR="00BF4487" w:rsidRPr="00303D21" w:rsidRDefault="00BF4487" w:rsidP="00303D21">
            <w:pPr>
              <w:tabs>
                <w:tab w:val="left" w:pos="512"/>
              </w:tabs>
              <w:spacing w:after="0" w:line="240" w:lineRule="auto"/>
              <w:jc w:val="both"/>
              <w:rPr>
                <w:rFonts w:ascii="GHEA Grapalat" w:hAnsi="GHEA Grapalat"/>
                <w:sz w:val="20"/>
                <w:szCs w:val="20"/>
                <w:lang w:val="hy-AM"/>
              </w:rPr>
            </w:pPr>
            <w:r w:rsidRPr="00303D21">
              <w:rPr>
                <w:rFonts w:ascii="GHEA Grapalat" w:hAnsi="GHEA Grapalat"/>
                <w:sz w:val="20"/>
                <w:szCs w:val="20"/>
                <w:lang w:val="hy-AM"/>
              </w:rPr>
              <w:t>15.1. Մշակել և Անվտանգության խորհրդի հաստատմանը ներկայացնել ՀՀ պաշտպանության պլանավորման գործընթացի մոդելի նախագիծը</w:t>
            </w:r>
          </w:p>
        </w:tc>
        <w:tc>
          <w:tcPr>
            <w:tcW w:w="3426"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Կստեղծվի որակական ցուցանիշների հիման վրա պաշտպանության ռազմավարական պլանավորման համակարգ, որը կինտեգրի ռազմավարության ձևավորման, կարողությունների մշակման, պլանավորման, ծրագրային բյուջետավարման և գնումների ու ՊՆ ոլորտի կարիքների համար այլ ձեռքբերումների գործընթացները և կբարձրացնի ընդունված որոշումների և իրականացված գործողությունների համար հաշվետվողականության մակարդակը</w:t>
            </w:r>
          </w:p>
        </w:tc>
        <w:tc>
          <w:tcPr>
            <w:tcW w:w="2244"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 xml:space="preserve">ԱԽ գրասենյակ, Արդարադատության նախարարություն </w:t>
            </w:r>
          </w:p>
        </w:tc>
        <w:tc>
          <w:tcPr>
            <w:tcW w:w="1985"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 xml:space="preserve">2019թ. </w:t>
            </w:r>
            <w:r w:rsidR="00D901B6" w:rsidRPr="00303D21">
              <w:rPr>
                <w:rFonts w:ascii="GHEA Grapalat" w:hAnsi="GHEA Grapalat"/>
                <w:sz w:val="20"/>
                <w:szCs w:val="20"/>
                <w:lang w:val="hy-AM"/>
              </w:rPr>
              <w:t>նոյեմբերի 1-ին տասնօրյակ</w:t>
            </w:r>
          </w:p>
        </w:tc>
        <w:tc>
          <w:tcPr>
            <w:tcW w:w="2126" w:type="dxa"/>
            <w:vMerge w:val="restart"/>
            <w:shd w:val="clear" w:color="auto" w:fill="auto"/>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Լրացուցիչ ֆինանսավորում չի պահանջվում</w:t>
            </w:r>
          </w:p>
        </w:tc>
      </w:tr>
      <w:tr w:rsidR="00BF4487" w:rsidRPr="00303D21" w:rsidTr="0079768A">
        <w:trPr>
          <w:trHeight w:val="842"/>
        </w:trPr>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 xml:space="preserve">15.2. Անհրաժեշտության դեպքում ներկայացնել առաջարկություններ Պաշտպանության պլանավորման գործընթացի մոդելի պահանջներն ու դրույթները նորմատիվ իրավական ակտերով ամրագրելու, «Պաշտպանության մասին» ՀՀ օրենքում և այլ օրենսդրական ակտերում փոփոխություններ և լրացումներ կատարելի վերաբերյալ </w:t>
            </w:r>
          </w:p>
        </w:tc>
        <w:tc>
          <w:tcPr>
            <w:tcW w:w="34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244"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1985"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Մինչև 2020թ. մարտի 30</w:t>
            </w:r>
          </w:p>
        </w:tc>
        <w:tc>
          <w:tcPr>
            <w:tcW w:w="21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r>
      <w:tr w:rsidR="00BF4487" w:rsidRPr="00303D21" w:rsidTr="0079768A">
        <w:trPr>
          <w:trHeight w:val="1372"/>
        </w:trPr>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15.3. Ապահովել ՀՀ ՊՆ ոլորտի անձնակազմի մասնակցությունը պաշտպանական ռեսուրսների կառավարման հարցերով հյուրընկալվող և արտագնա միջազգային դասընթացներին</w:t>
            </w:r>
          </w:p>
        </w:tc>
        <w:tc>
          <w:tcPr>
            <w:tcW w:w="34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244"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Համակատարող չկա</w:t>
            </w:r>
          </w:p>
        </w:tc>
        <w:tc>
          <w:tcPr>
            <w:tcW w:w="1985"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Մշտապես</w:t>
            </w:r>
          </w:p>
        </w:tc>
        <w:tc>
          <w:tcPr>
            <w:tcW w:w="21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r>
      <w:tr w:rsidR="00BF4487" w:rsidRPr="00303D21" w:rsidTr="0079768A">
        <w:trPr>
          <w:trHeight w:val="1216"/>
        </w:trPr>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15.4. Պաշտպանության նախարարի հրամանով ներդնել ՊՆ համակարգում պաշտպանության պլանավորման և դրա հետ փոխկապակցված ռեսուրսների կառավարման գործընթացները կանոնակարգող կարգ (կարգեր)</w:t>
            </w:r>
          </w:p>
        </w:tc>
        <w:tc>
          <w:tcPr>
            <w:tcW w:w="34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244"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1985"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Մինչև 2020թ. հունիսի 30</w:t>
            </w:r>
          </w:p>
        </w:tc>
        <w:tc>
          <w:tcPr>
            <w:tcW w:w="21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r>
      <w:tr w:rsidR="00BF4487" w:rsidRPr="00303D21" w:rsidTr="0079768A">
        <w:trPr>
          <w:trHeight w:val="1216"/>
        </w:trPr>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15.5. Ծրագրային բյուջետավորման ամբողջական ներդրման շրջանակներում ավարտուն տեսքով ձևավորել պաշտպանության համակարգի կողմից իրականացվող ծրագրերի և դրանց կազմում ներառվող միջոցառումների կառուցվածքը և նոր ծրագրային տեղեկատվությունը</w:t>
            </w:r>
          </w:p>
        </w:tc>
        <w:tc>
          <w:tcPr>
            <w:tcW w:w="34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244"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1985"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Մինչև 2022թ. դեկտեմբերի 30</w:t>
            </w:r>
          </w:p>
        </w:tc>
        <w:tc>
          <w:tcPr>
            <w:tcW w:w="21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r>
      <w:tr w:rsidR="00BF4487" w:rsidRPr="00303D21" w:rsidTr="0079768A">
        <w:trPr>
          <w:trHeight w:val="368"/>
        </w:trPr>
        <w:tc>
          <w:tcPr>
            <w:tcW w:w="566"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16.</w:t>
            </w:r>
          </w:p>
        </w:tc>
        <w:tc>
          <w:tcPr>
            <w:tcW w:w="2411"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Պարտադիր ժամկետային և պայմանագրային ծառայության փոխլրացնող համակարգի շարունակական բարելավում</w:t>
            </w: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16.1. Շարունակել «Պատիվ ունեմ» ծրագրի և իրականացումը</w:t>
            </w:r>
          </w:p>
        </w:tc>
        <w:tc>
          <w:tcPr>
            <w:tcW w:w="3426"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Կապահովվի  բնակչության և ռեսուրսների նկատմամբ անհամաչափ մեծաքանակ զինված ուժերի՝ անձնակազմով համալրումը, հասանելի կլինեն պարտադիր զինվորական ծառայության այլընտրանքային լուծումներ, բանակ կներգրավվեն բանիմացությունների բարձր մակարդակով պրոֆեսիոնալ կադրեր</w:t>
            </w:r>
          </w:p>
        </w:tc>
        <w:tc>
          <w:tcPr>
            <w:tcW w:w="2244"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Համակատարող չկա</w:t>
            </w:r>
          </w:p>
        </w:tc>
        <w:tc>
          <w:tcPr>
            <w:tcW w:w="1985"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Մշտապես</w:t>
            </w:r>
          </w:p>
        </w:tc>
        <w:tc>
          <w:tcPr>
            <w:tcW w:w="2126" w:type="dxa"/>
            <w:vMerge w:val="restart"/>
            <w:shd w:val="clear" w:color="auto" w:fill="auto"/>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Պետական բյուջե (բնագավառի գծով համապատասխան տարվա համար նախատեսվելիք չափաքանակների շրջանակներում)</w:t>
            </w:r>
          </w:p>
        </w:tc>
      </w:tr>
      <w:tr w:rsidR="00BF4487" w:rsidRPr="00303D21" w:rsidTr="0079768A">
        <w:trPr>
          <w:trHeight w:val="366"/>
        </w:trPr>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16.2. Շարունակել «Ես եմ» ծրագրի իրականացումը</w:t>
            </w:r>
          </w:p>
        </w:tc>
        <w:tc>
          <w:tcPr>
            <w:tcW w:w="34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244"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1985"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1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r>
      <w:tr w:rsidR="00BF4487" w:rsidRPr="00303D21" w:rsidTr="0079768A">
        <w:trPr>
          <w:trHeight w:val="366"/>
        </w:trPr>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16.3. Ներդնել ակտիվ (պայմանագրային) պահեստազորի համակարգ, իրականացնելով գործընթացի նորմատիվ-իրավական ապահովում</w:t>
            </w:r>
          </w:p>
        </w:tc>
        <w:tc>
          <w:tcPr>
            <w:tcW w:w="34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244"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ԱԽ գրասենյակ, Արդարադատության նախարարություն</w:t>
            </w:r>
          </w:p>
        </w:tc>
        <w:tc>
          <w:tcPr>
            <w:tcW w:w="1985"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Մինչև 2022թ. 4-րդ եռամսյակ</w:t>
            </w:r>
          </w:p>
        </w:tc>
        <w:tc>
          <w:tcPr>
            <w:tcW w:w="21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r>
      <w:tr w:rsidR="00BF4487" w:rsidRPr="00303D21" w:rsidTr="0079768A">
        <w:trPr>
          <w:trHeight w:val="792"/>
        </w:trPr>
        <w:tc>
          <w:tcPr>
            <w:tcW w:w="566"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17.</w:t>
            </w:r>
          </w:p>
        </w:tc>
        <w:tc>
          <w:tcPr>
            <w:tcW w:w="2411"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Սոցիալական պաշտպանության համակարգի զարգացում</w:t>
            </w: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17.1. Ամբողջականացնել և ներդնել արտոնյալ պայմաններով երկարաժամկետ հիպոթեքային վարկավորման «Մատչելի բնակարան զինծառայողին» պետական աջակցության նպատակային ծրագիրը</w:t>
            </w:r>
          </w:p>
        </w:tc>
        <w:tc>
          <w:tcPr>
            <w:tcW w:w="3426"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Կավելանա ՊՆ համակարգում և զինված ուժերում ներգրավված անձնակազմի ու նրանց ընտանիքի անդամների, զոհված և անհայտ կորած զինծառայողների ընտանիքի անդամների, զինվորական հաշմանդամների նկատմամբ հոգածության մակարդակը, կստեղծվեն ծառայության համար ավելի բարենպաստ պայմաններ, կապահովվի անձնակազմի արժանավայել վարձատրությունը</w:t>
            </w:r>
          </w:p>
        </w:tc>
        <w:tc>
          <w:tcPr>
            <w:tcW w:w="2244" w:type="dxa"/>
            <w:vMerge w:val="restart"/>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rPr>
              <w:t>Կենտրոնական բանկ</w:t>
            </w:r>
          </w:p>
          <w:p w:rsidR="00574902" w:rsidRPr="00303D21" w:rsidRDefault="00574902" w:rsidP="00303D21">
            <w:pPr>
              <w:spacing w:after="0" w:line="240" w:lineRule="auto"/>
              <w:jc w:val="center"/>
              <w:rPr>
                <w:rFonts w:ascii="GHEA Grapalat" w:hAnsi="GHEA Grapalat"/>
                <w:sz w:val="20"/>
                <w:szCs w:val="20"/>
                <w:lang w:val="hy-AM"/>
              </w:rPr>
            </w:pPr>
            <w:r w:rsidRPr="00303D21">
              <w:rPr>
                <w:rFonts w:ascii="GHEA Grapalat" w:hAnsi="GHEA Grapalat"/>
                <w:sz w:val="20"/>
                <w:szCs w:val="20"/>
              </w:rPr>
              <w:t>(</w:t>
            </w:r>
            <w:r w:rsidRPr="00303D21">
              <w:rPr>
                <w:rFonts w:ascii="GHEA Grapalat" w:hAnsi="GHEA Grapalat"/>
                <w:sz w:val="20"/>
                <w:szCs w:val="20"/>
                <w:lang w:val="hy-AM"/>
              </w:rPr>
              <w:t>համաձայնությամբ</w:t>
            </w:r>
            <w:r w:rsidRPr="00303D21">
              <w:rPr>
                <w:rFonts w:ascii="GHEA Grapalat" w:hAnsi="GHEA Grapalat"/>
                <w:sz w:val="20"/>
                <w:szCs w:val="20"/>
              </w:rPr>
              <w:t>)</w:t>
            </w:r>
          </w:p>
        </w:tc>
        <w:tc>
          <w:tcPr>
            <w:tcW w:w="1985"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 xml:space="preserve">2019թ. </w:t>
            </w:r>
            <w:r w:rsidR="00574902" w:rsidRPr="00303D21">
              <w:rPr>
                <w:rFonts w:ascii="GHEA Grapalat" w:hAnsi="GHEA Grapalat"/>
                <w:sz w:val="20"/>
                <w:szCs w:val="20"/>
                <w:lang w:val="hy-AM"/>
              </w:rPr>
              <w:t>նոյեմբերի 1-ին տասնօրյակ</w:t>
            </w:r>
          </w:p>
        </w:tc>
        <w:tc>
          <w:tcPr>
            <w:tcW w:w="2126" w:type="dxa"/>
            <w:vMerge w:val="restart"/>
            <w:shd w:val="clear" w:color="auto" w:fill="auto"/>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Պետական բյուջե (բնագավառի գծով համապատասխան տարվա համար նախատեսվելիք չափաքանակների շրջանակներում)</w:t>
            </w:r>
          </w:p>
        </w:tc>
      </w:tr>
      <w:tr w:rsidR="00BF4487" w:rsidRPr="00303D21" w:rsidTr="0079768A">
        <w:trPr>
          <w:trHeight w:val="791"/>
        </w:trPr>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17.2. Ապահովել օրենքով սահմանված հիմքերով զինվորական ծառայությունից արձակված և որպես բնակարանային պայմանների բարելավման կարիքավոր հաշվառված նախկին զինծառայողների բնակարանային պայմանների բարելավման գործընթացի շարունակականությունը</w:t>
            </w:r>
          </w:p>
        </w:tc>
        <w:tc>
          <w:tcPr>
            <w:tcW w:w="34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244"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1985"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Շարունակաբար, պետական բյուջեի եկամտային մասին ավելացմանը համընթաց</w:t>
            </w:r>
          </w:p>
        </w:tc>
        <w:tc>
          <w:tcPr>
            <w:tcW w:w="21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r>
      <w:tr w:rsidR="00BF4487" w:rsidRPr="00303D21" w:rsidTr="0079768A">
        <w:trPr>
          <w:trHeight w:val="791"/>
        </w:trPr>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17.3. Բարելավել պաշտպանության ոլորտի անձնակազմի և նրանց ընտանիքների անդամների, զինվորական թաշակառուների և հաշմանդամների բուժապահովման մակարդակը</w:t>
            </w:r>
          </w:p>
        </w:tc>
        <w:tc>
          <w:tcPr>
            <w:tcW w:w="34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244"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Առողջապահության նախարարություն</w:t>
            </w:r>
          </w:p>
        </w:tc>
        <w:tc>
          <w:tcPr>
            <w:tcW w:w="1985"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Մշտապես</w:t>
            </w:r>
          </w:p>
        </w:tc>
        <w:tc>
          <w:tcPr>
            <w:tcW w:w="2126" w:type="dxa"/>
            <w:shd w:val="clear" w:color="auto" w:fill="auto"/>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 xml:space="preserve">Պետական բյուջե (բնագավառի գծով համապատասխան տարվա համար նախատեսվելիք չափաքանակների շրջանակներում),  </w:t>
            </w:r>
          </w:p>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օրենքով չարգելված այլ աղբյուրներ</w:t>
            </w:r>
          </w:p>
        </w:tc>
      </w:tr>
      <w:tr w:rsidR="00BF4487" w:rsidRPr="00303D21" w:rsidTr="0079768A">
        <w:trPr>
          <w:trHeight w:val="791"/>
        </w:trPr>
        <w:tc>
          <w:tcPr>
            <w:tcW w:w="56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411"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3118"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17.4. Բարձրացնել պաշտպանության համակարգի անձնակազմի դրամական բավարարման մակարդակը</w:t>
            </w:r>
          </w:p>
        </w:tc>
        <w:tc>
          <w:tcPr>
            <w:tcW w:w="3426" w:type="dxa"/>
            <w:vMerge/>
            <w:shd w:val="clear" w:color="auto" w:fill="auto"/>
          </w:tcPr>
          <w:p w:rsidR="00BF4487" w:rsidRPr="00303D21" w:rsidRDefault="00BF4487" w:rsidP="00303D21">
            <w:pPr>
              <w:spacing w:after="0" w:line="240" w:lineRule="auto"/>
              <w:jc w:val="both"/>
              <w:rPr>
                <w:rFonts w:ascii="GHEA Grapalat" w:hAnsi="GHEA Grapalat"/>
                <w:sz w:val="20"/>
                <w:szCs w:val="20"/>
                <w:lang w:val="hy-AM"/>
              </w:rPr>
            </w:pPr>
          </w:p>
        </w:tc>
        <w:tc>
          <w:tcPr>
            <w:tcW w:w="2244"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Աշխատանքի և սոցիալական հարցերի նախարարություն</w:t>
            </w:r>
          </w:p>
        </w:tc>
        <w:tc>
          <w:tcPr>
            <w:tcW w:w="1985" w:type="dxa"/>
            <w:shd w:val="clear" w:color="auto" w:fill="auto"/>
          </w:tcPr>
          <w:p w:rsidR="00BF4487" w:rsidRPr="00303D21" w:rsidRDefault="00BF4487"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hy-AM"/>
              </w:rPr>
              <w:t>Շարունակաբար, պետական բյուջեի եկամտային մասին ավելացմանը համընթաց, 1-ին փուլում՝ զինծառայողների համար՝ 2019թ. 3-րդ եռամսյակում</w:t>
            </w:r>
          </w:p>
        </w:tc>
        <w:tc>
          <w:tcPr>
            <w:tcW w:w="2126" w:type="dxa"/>
            <w:shd w:val="clear" w:color="auto" w:fill="auto"/>
          </w:tcPr>
          <w:p w:rsidR="00BF4487" w:rsidRPr="00303D21" w:rsidRDefault="00BF4487"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Պետական բյուջե (բնագավառի գծով համապատասխան տարվա համար նախատեսվելիք չափաքանակների շրջանակներում)</w:t>
            </w:r>
          </w:p>
        </w:tc>
      </w:tr>
    </w:tbl>
    <w:p w:rsidR="0079768A" w:rsidRPr="00303D21" w:rsidRDefault="0079768A" w:rsidP="00303D21">
      <w:pPr>
        <w:rPr>
          <w:lang w:val="hy-AM"/>
        </w:rPr>
      </w:pPr>
    </w:p>
    <w:tbl>
      <w:tblPr>
        <w:tblW w:w="1588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316"/>
      </w:tblGrid>
      <w:tr w:rsidR="00CD4D97" w:rsidRPr="00303D21" w:rsidTr="00282C54">
        <w:trPr>
          <w:trHeight w:val="401"/>
        </w:trPr>
        <w:tc>
          <w:tcPr>
            <w:tcW w:w="566" w:type="dxa"/>
            <w:tcBorders>
              <w:top w:val="single" w:sz="4" w:space="0" w:color="auto"/>
              <w:left w:val="single" w:sz="4" w:space="0" w:color="auto"/>
              <w:right w:val="single" w:sz="4" w:space="0" w:color="auto"/>
            </w:tcBorders>
            <w:shd w:val="clear" w:color="auto" w:fill="FFFF00"/>
          </w:tcPr>
          <w:p w:rsidR="00CD4D97" w:rsidRPr="00303D21" w:rsidRDefault="00CD4D97" w:rsidP="00303D21">
            <w:pPr>
              <w:spacing w:after="0"/>
              <w:jc w:val="center"/>
              <w:rPr>
                <w:rFonts w:ascii="GHEA Grapalat" w:eastAsia="Times New Roman" w:hAnsi="GHEA Grapalat"/>
                <w:sz w:val="20"/>
                <w:szCs w:val="20"/>
                <w:lang w:val="hy-AM"/>
              </w:rPr>
            </w:pPr>
          </w:p>
        </w:tc>
        <w:tc>
          <w:tcPr>
            <w:tcW w:w="15316" w:type="dxa"/>
            <w:tcBorders>
              <w:top w:val="single" w:sz="4" w:space="0" w:color="auto"/>
              <w:left w:val="single" w:sz="4" w:space="0" w:color="auto"/>
              <w:right w:val="single" w:sz="4" w:space="0" w:color="auto"/>
            </w:tcBorders>
            <w:shd w:val="clear" w:color="auto" w:fill="FFFF00"/>
          </w:tcPr>
          <w:p w:rsidR="00CD4D97" w:rsidRPr="00303D21" w:rsidRDefault="00CD4D97"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Սպորտի և երիտասարդության հարցերի նախարարություն</w:t>
            </w:r>
          </w:p>
        </w:tc>
      </w:tr>
    </w:tbl>
    <w:p w:rsidR="00BF4487" w:rsidRPr="00303D21" w:rsidRDefault="00BF4487" w:rsidP="00303D21">
      <w:pPr>
        <w:rPr>
          <w:rFonts w:ascii="GHEA Grapalat" w:hAnsi="GHEA Grapalat"/>
          <w:sz w:val="20"/>
          <w:szCs w:val="20"/>
          <w:lang w:val="hy-AM"/>
        </w:rPr>
      </w:pPr>
    </w:p>
    <w:tbl>
      <w:tblPr>
        <w:tblW w:w="160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1"/>
        <w:gridCol w:w="2839"/>
        <w:gridCol w:w="3420"/>
        <w:gridCol w:w="3600"/>
        <w:gridCol w:w="1620"/>
        <w:gridCol w:w="1890"/>
        <w:gridCol w:w="2250"/>
      </w:tblGrid>
      <w:tr w:rsidR="00C35645" w:rsidRPr="00303D21" w:rsidTr="00DB0309">
        <w:trPr>
          <w:trHeight w:val="20"/>
        </w:trPr>
        <w:tc>
          <w:tcPr>
            <w:tcW w:w="401" w:type="dxa"/>
          </w:tcPr>
          <w:p w:rsidR="00C35645" w:rsidRPr="00303D21" w:rsidRDefault="00C35645" w:rsidP="00303D21">
            <w:pPr>
              <w:spacing w:after="0" w:line="240" w:lineRule="auto"/>
              <w:jc w:val="center"/>
              <w:rPr>
                <w:rFonts w:ascii="GHEA Grapalat" w:eastAsia="Times New Roman" w:hAnsi="GHEA Grapalat" w:cs="GHEA Grapalat"/>
                <w:sz w:val="20"/>
                <w:szCs w:val="20"/>
              </w:rPr>
            </w:pPr>
            <w:r w:rsidRPr="00303D21">
              <w:rPr>
                <w:rFonts w:ascii="GHEA Grapalat" w:eastAsia="Times New Roman" w:hAnsi="GHEA Grapalat" w:cs="GHEA Grapalat"/>
                <w:sz w:val="20"/>
                <w:szCs w:val="20"/>
              </w:rPr>
              <w:t>1.</w:t>
            </w:r>
          </w:p>
        </w:tc>
        <w:tc>
          <w:tcPr>
            <w:tcW w:w="2839" w:type="dxa"/>
          </w:tcPr>
          <w:p w:rsidR="00C35645" w:rsidRPr="00303D21" w:rsidRDefault="00C35645" w:rsidP="00303D21">
            <w:pPr>
              <w:spacing w:after="0" w:line="240" w:lineRule="auto"/>
              <w:rPr>
                <w:rFonts w:ascii="GHEA Grapalat" w:eastAsia="Times New Roman" w:hAnsi="GHEA Grapalat" w:cs="GHEA Grapalat"/>
                <w:sz w:val="20"/>
                <w:szCs w:val="20"/>
              </w:rPr>
            </w:pPr>
            <w:r w:rsidRPr="00303D21">
              <w:rPr>
                <w:rFonts w:ascii="GHEA Grapalat" w:eastAsia="Times New Roman" w:hAnsi="GHEA Grapalat" w:cs="GHEA Grapalat"/>
                <w:sz w:val="20"/>
                <w:szCs w:val="20"/>
              </w:rPr>
              <w:t>Ֆիզիկական կուլտուրայի, սպորտի և երիտասարդու</w:t>
            </w:r>
            <w:r w:rsidRPr="00303D21">
              <w:rPr>
                <w:rFonts w:ascii="GHEA Grapalat" w:eastAsia="Times New Roman" w:hAnsi="GHEA Grapalat" w:cs="GHEA Grapalat"/>
                <w:sz w:val="20"/>
                <w:szCs w:val="20"/>
                <w:lang w:val="hy-AM"/>
              </w:rPr>
              <w:t>-</w:t>
            </w:r>
            <w:r w:rsidRPr="00303D21">
              <w:rPr>
                <w:rFonts w:ascii="GHEA Grapalat" w:eastAsia="Times New Roman" w:hAnsi="GHEA Grapalat" w:cs="GHEA Grapalat"/>
                <w:sz w:val="20"/>
                <w:szCs w:val="20"/>
              </w:rPr>
              <w:t>թյան ոլորտների զարգա</w:t>
            </w:r>
            <w:r w:rsidRPr="00303D21">
              <w:rPr>
                <w:rFonts w:ascii="GHEA Grapalat" w:eastAsia="Times New Roman" w:hAnsi="GHEA Grapalat" w:cs="GHEA Grapalat"/>
                <w:sz w:val="20"/>
                <w:szCs w:val="20"/>
                <w:lang w:val="hy-AM"/>
              </w:rPr>
              <w:t>-</w:t>
            </w:r>
            <w:r w:rsidRPr="00303D21">
              <w:rPr>
                <w:rFonts w:ascii="GHEA Grapalat" w:eastAsia="Times New Roman" w:hAnsi="GHEA Grapalat" w:cs="GHEA Grapalat"/>
                <w:sz w:val="20"/>
                <w:szCs w:val="20"/>
              </w:rPr>
              <w:t>ցում. նպատակ ունենալով`</w:t>
            </w:r>
            <w:r w:rsidRPr="00303D21">
              <w:rPr>
                <w:rFonts w:ascii="GHEA Grapalat" w:eastAsia="Times New Roman" w:hAnsi="GHEA Grapalat" w:cs="GHEA Grapalat"/>
                <w:sz w:val="20"/>
                <w:szCs w:val="20"/>
                <w:lang w:val="hy-AM"/>
              </w:rPr>
              <w:t xml:space="preserve"> </w:t>
            </w:r>
            <w:r w:rsidRPr="00303D21">
              <w:rPr>
                <w:rFonts w:ascii="GHEA Grapalat" w:eastAsia="Times New Roman" w:hAnsi="GHEA Grapalat" w:cs="GHEA Grapalat"/>
                <w:sz w:val="20"/>
                <w:szCs w:val="20"/>
              </w:rPr>
              <w:t>նպաստել</w:t>
            </w:r>
            <w:r w:rsidRPr="00303D21">
              <w:rPr>
                <w:rFonts w:ascii="GHEA Grapalat" w:eastAsia="Times New Roman" w:hAnsi="GHEA Grapalat" w:cs="GHEA Grapalat"/>
                <w:sz w:val="20"/>
                <w:szCs w:val="20"/>
                <w:lang w:val="hy-AM"/>
              </w:rPr>
              <w:t xml:space="preserve"> </w:t>
            </w:r>
            <w:r w:rsidRPr="00303D21">
              <w:rPr>
                <w:rFonts w:ascii="GHEA Grapalat" w:eastAsia="Times New Roman" w:hAnsi="GHEA Grapalat" w:cs="GHEA Grapalat"/>
                <w:sz w:val="20"/>
                <w:szCs w:val="20"/>
              </w:rPr>
              <w:t>ա</w:t>
            </w:r>
            <w:r w:rsidRPr="00303D21">
              <w:rPr>
                <w:rFonts w:ascii="GHEA Grapalat" w:eastAsia="Times New Roman" w:hAnsi="GHEA Grapalat" w:cs="GHEA Grapalat"/>
                <w:sz w:val="20"/>
                <w:szCs w:val="20"/>
                <w:lang w:val="hy-AM"/>
              </w:rPr>
              <w:t>նհատի բազմակողմանի ու ներդաշնակ զարգաց</w:t>
            </w:r>
            <w:r w:rsidRPr="00303D21">
              <w:rPr>
                <w:rFonts w:ascii="GHEA Grapalat" w:eastAsia="Times New Roman" w:hAnsi="GHEA Grapalat" w:cs="GHEA Grapalat"/>
                <w:sz w:val="20"/>
                <w:szCs w:val="20"/>
              </w:rPr>
              <w:t>մանը</w:t>
            </w:r>
            <w:r w:rsidRPr="00303D21">
              <w:rPr>
                <w:rFonts w:ascii="GHEA Grapalat" w:eastAsia="Times New Roman" w:hAnsi="GHEA Grapalat" w:cs="GHEA Grapalat"/>
                <w:sz w:val="20"/>
                <w:szCs w:val="20"/>
                <w:lang w:val="hy-AM"/>
              </w:rPr>
              <w:t>, բնակչու</w:t>
            </w:r>
            <w:r w:rsidRPr="00303D21">
              <w:rPr>
                <w:rFonts w:ascii="GHEA Grapalat" w:eastAsia="Times New Roman" w:hAnsi="GHEA Grapalat" w:cs="GHEA Grapalat"/>
                <w:sz w:val="20"/>
                <w:szCs w:val="20"/>
                <w:lang w:val="hy-AM"/>
              </w:rPr>
              <w:softHyphen/>
            </w:r>
            <w:r w:rsidRPr="00303D21">
              <w:rPr>
                <w:rFonts w:ascii="GHEA Grapalat" w:eastAsia="Times New Roman" w:hAnsi="GHEA Grapalat" w:cs="GHEA Grapalat"/>
                <w:sz w:val="20"/>
                <w:szCs w:val="20"/>
                <w:lang w:val="hy-AM"/>
              </w:rPr>
              <w:softHyphen/>
              <w:t>թյան առողջության ամրապնդ</w:t>
            </w:r>
            <w:r w:rsidRPr="00303D21">
              <w:rPr>
                <w:rFonts w:ascii="GHEA Grapalat" w:eastAsia="Times New Roman" w:hAnsi="GHEA Grapalat" w:cs="GHEA Grapalat"/>
                <w:sz w:val="20"/>
                <w:szCs w:val="20"/>
              </w:rPr>
              <w:t>մանը,</w:t>
            </w:r>
            <w:r w:rsidRPr="00303D21">
              <w:rPr>
                <w:rFonts w:ascii="GHEA Grapalat" w:eastAsia="Times New Roman" w:hAnsi="GHEA Grapalat" w:cs="GHEA Grapalat"/>
                <w:sz w:val="20"/>
                <w:szCs w:val="20"/>
                <w:lang w:val="hy-AM"/>
              </w:rPr>
              <w:t xml:space="preserve"> առողջ ապրելակերպի ձևավոր</w:t>
            </w:r>
            <w:r w:rsidRPr="00303D21">
              <w:rPr>
                <w:rFonts w:ascii="GHEA Grapalat" w:eastAsia="Times New Roman" w:hAnsi="GHEA Grapalat" w:cs="GHEA Grapalat"/>
                <w:sz w:val="20"/>
                <w:szCs w:val="20"/>
              </w:rPr>
              <w:t xml:space="preserve">ման և </w:t>
            </w:r>
            <w:r w:rsidRPr="00303D21">
              <w:rPr>
                <w:rFonts w:ascii="GHEA Grapalat" w:eastAsia="Times New Roman" w:hAnsi="GHEA Grapalat" w:cs="Sylfaen"/>
                <w:sz w:val="20"/>
                <w:szCs w:val="20"/>
                <w:lang w:val="hy-AM"/>
              </w:rPr>
              <w:t>հայրենիքի</w:t>
            </w:r>
            <w:r w:rsidRPr="00303D21">
              <w:rPr>
                <w:rFonts w:ascii="GHEA Grapalat" w:eastAsia="Times New Roman" w:hAnsi="GHEA Grapalat" w:cs="Times Armenian"/>
                <w:sz w:val="20"/>
                <w:szCs w:val="20"/>
                <w:lang w:val="fr-FR"/>
              </w:rPr>
              <w:t xml:space="preserve"> </w:t>
            </w:r>
            <w:r w:rsidRPr="00303D21">
              <w:rPr>
                <w:rFonts w:ascii="GHEA Grapalat" w:eastAsia="Times New Roman" w:hAnsi="GHEA Grapalat" w:cs="Sylfaen"/>
                <w:sz w:val="20"/>
                <w:szCs w:val="20"/>
                <w:lang w:val="hy-AM"/>
              </w:rPr>
              <w:t>պաշտպանու-թյանը</w:t>
            </w:r>
            <w:r w:rsidRPr="00303D21">
              <w:rPr>
                <w:rFonts w:ascii="GHEA Grapalat" w:eastAsia="Times New Roman" w:hAnsi="GHEA Grapalat" w:cs="Times Armenian"/>
                <w:sz w:val="20"/>
                <w:szCs w:val="20"/>
                <w:lang w:val="fr-FR"/>
              </w:rPr>
              <w:t xml:space="preserve"> </w:t>
            </w:r>
            <w:r w:rsidRPr="00303D21">
              <w:rPr>
                <w:rFonts w:ascii="GHEA Grapalat" w:eastAsia="Times New Roman" w:hAnsi="GHEA Grapalat" w:cs="Sylfaen"/>
                <w:sz w:val="20"/>
                <w:szCs w:val="20"/>
                <w:lang w:val="hy-AM"/>
              </w:rPr>
              <w:t>պատրա</w:t>
            </w:r>
            <w:r w:rsidRPr="00303D21">
              <w:rPr>
                <w:rFonts w:ascii="GHEA Grapalat" w:eastAsia="Times New Roman" w:hAnsi="GHEA Grapalat" w:cs="Times Armenian"/>
                <w:sz w:val="20"/>
                <w:szCs w:val="20"/>
                <w:lang w:val="fr-FR"/>
              </w:rPr>
              <w:t>u</w:t>
            </w:r>
            <w:r w:rsidRPr="00303D21">
              <w:rPr>
                <w:rFonts w:ascii="GHEA Grapalat" w:eastAsia="Times New Roman" w:hAnsi="GHEA Grapalat" w:cs="Sylfaen"/>
                <w:sz w:val="20"/>
                <w:szCs w:val="20"/>
                <w:lang w:val="hy-AM"/>
              </w:rPr>
              <w:t>տ</w:t>
            </w:r>
            <w:r w:rsidRPr="00303D21">
              <w:rPr>
                <w:rFonts w:ascii="GHEA Grapalat" w:eastAsia="Times New Roman" w:hAnsi="GHEA Grapalat" w:cs="Sylfaen"/>
                <w:sz w:val="20"/>
                <w:szCs w:val="20"/>
                <w:lang w:val="fr-FR"/>
              </w:rPr>
              <w:t xml:space="preserve"> </w:t>
            </w:r>
            <w:r w:rsidRPr="00303D21">
              <w:rPr>
                <w:rFonts w:ascii="GHEA Grapalat" w:eastAsia="Times New Roman" w:hAnsi="GHEA Grapalat" w:cs="Sylfaen"/>
                <w:sz w:val="20"/>
                <w:szCs w:val="20"/>
                <w:lang w:val="hy-AM"/>
              </w:rPr>
              <w:t>առողջ</w:t>
            </w:r>
            <w:r w:rsidRPr="00303D21">
              <w:rPr>
                <w:rFonts w:ascii="GHEA Grapalat" w:eastAsia="Times New Roman" w:hAnsi="GHEA Grapalat" w:cs="Sylfaen"/>
                <w:sz w:val="20"/>
                <w:szCs w:val="20"/>
                <w:lang w:val="fr-FR"/>
              </w:rPr>
              <w:t xml:space="preserve">, </w:t>
            </w:r>
            <w:r w:rsidRPr="00303D21">
              <w:rPr>
                <w:rFonts w:ascii="GHEA Grapalat" w:eastAsia="Times New Roman" w:hAnsi="GHEA Grapalat" w:cs="Sylfaen"/>
                <w:sz w:val="20"/>
                <w:szCs w:val="20"/>
                <w:lang w:val="hy-AM"/>
              </w:rPr>
              <w:t>ֆիզիկապես</w:t>
            </w:r>
            <w:r w:rsidRPr="00303D21">
              <w:rPr>
                <w:rFonts w:ascii="GHEA Grapalat" w:eastAsia="Times New Roman" w:hAnsi="GHEA Grapalat" w:cs="Sylfaen"/>
                <w:sz w:val="20"/>
                <w:szCs w:val="20"/>
                <w:lang w:val="fr-FR"/>
              </w:rPr>
              <w:t xml:space="preserve"> </w:t>
            </w:r>
            <w:r w:rsidRPr="00303D21">
              <w:rPr>
                <w:rFonts w:ascii="GHEA Grapalat" w:eastAsia="Times New Roman" w:hAnsi="GHEA Grapalat" w:cs="Sylfaen"/>
                <w:sz w:val="20"/>
                <w:szCs w:val="20"/>
                <w:lang w:val="hy-AM"/>
              </w:rPr>
              <w:t>ուժեղ</w:t>
            </w:r>
            <w:r w:rsidRPr="00303D21">
              <w:rPr>
                <w:rFonts w:ascii="GHEA Grapalat" w:eastAsia="Times New Roman" w:hAnsi="GHEA Grapalat" w:cs="Sylfaen"/>
                <w:sz w:val="20"/>
                <w:szCs w:val="20"/>
                <w:lang w:val="fr-FR"/>
              </w:rPr>
              <w:t xml:space="preserve"> ու կամա</w:t>
            </w:r>
            <w:r w:rsidRPr="00303D21">
              <w:rPr>
                <w:rFonts w:ascii="GHEA Grapalat" w:eastAsia="Times New Roman" w:hAnsi="GHEA Grapalat" w:cs="Sylfaen"/>
                <w:sz w:val="20"/>
                <w:szCs w:val="20"/>
                <w:lang w:val="hy-AM"/>
              </w:rPr>
              <w:t>-</w:t>
            </w:r>
            <w:r w:rsidRPr="00303D21">
              <w:rPr>
                <w:rFonts w:ascii="GHEA Grapalat" w:eastAsia="Times New Roman" w:hAnsi="GHEA Grapalat" w:cs="Sylfaen"/>
                <w:sz w:val="20"/>
                <w:szCs w:val="20"/>
                <w:lang w:val="fr-FR"/>
              </w:rPr>
              <w:t xml:space="preserve">յին բարձր որակներով օժտված </w:t>
            </w:r>
            <w:r w:rsidRPr="00303D21">
              <w:rPr>
                <w:rFonts w:ascii="GHEA Grapalat" w:eastAsia="Times New Roman" w:hAnsi="GHEA Grapalat" w:cs="Sylfaen"/>
                <w:sz w:val="20"/>
                <w:szCs w:val="20"/>
                <w:lang w:val="hy-AM"/>
              </w:rPr>
              <w:t>երիտա</w:t>
            </w:r>
            <w:r w:rsidRPr="00303D21">
              <w:rPr>
                <w:rFonts w:ascii="GHEA Grapalat" w:eastAsia="Times New Roman" w:hAnsi="GHEA Grapalat" w:cs="Times Armenian"/>
                <w:sz w:val="20"/>
                <w:szCs w:val="20"/>
                <w:lang w:val="fr-FR"/>
              </w:rPr>
              <w:t>u</w:t>
            </w:r>
            <w:r w:rsidRPr="00303D21">
              <w:rPr>
                <w:rFonts w:ascii="GHEA Grapalat" w:eastAsia="Times New Roman" w:hAnsi="GHEA Grapalat" w:cs="Sylfaen"/>
                <w:sz w:val="20"/>
                <w:szCs w:val="20"/>
                <w:lang w:val="hy-AM"/>
              </w:rPr>
              <w:t>արդու-թյան</w:t>
            </w:r>
            <w:r w:rsidRPr="00303D21">
              <w:rPr>
                <w:rFonts w:ascii="GHEA Grapalat" w:eastAsia="Times New Roman" w:hAnsi="GHEA Grapalat" w:cs="Times Armenian"/>
                <w:sz w:val="20"/>
                <w:szCs w:val="20"/>
                <w:lang w:val="fr-FR"/>
              </w:rPr>
              <w:t xml:space="preserve"> </w:t>
            </w:r>
            <w:r w:rsidRPr="00303D21">
              <w:rPr>
                <w:rFonts w:ascii="GHEA Grapalat" w:eastAsia="Times New Roman" w:hAnsi="GHEA Grapalat" w:cs="Sylfaen"/>
                <w:sz w:val="20"/>
                <w:szCs w:val="20"/>
                <w:lang w:val="hy-AM"/>
              </w:rPr>
              <w:t>ֆիզիկական</w:t>
            </w:r>
            <w:r w:rsidRPr="00303D21">
              <w:rPr>
                <w:rFonts w:ascii="GHEA Grapalat" w:eastAsia="Times New Roman" w:hAnsi="GHEA Grapalat" w:cs="IRTEK Courier"/>
                <w:sz w:val="20"/>
                <w:szCs w:val="20"/>
                <w:lang w:val="fr-FR"/>
              </w:rPr>
              <w:t xml:space="preserve"> </w:t>
            </w:r>
            <w:r w:rsidRPr="00303D21">
              <w:rPr>
                <w:rFonts w:ascii="GHEA Grapalat" w:eastAsia="Times New Roman" w:hAnsi="GHEA Grapalat" w:cs="Sylfaen"/>
                <w:sz w:val="20"/>
                <w:szCs w:val="20"/>
                <w:lang w:val="hy-AM"/>
              </w:rPr>
              <w:t>պատ-րա</w:t>
            </w:r>
            <w:r w:rsidRPr="00303D21">
              <w:rPr>
                <w:rFonts w:ascii="GHEA Grapalat" w:eastAsia="Times New Roman" w:hAnsi="GHEA Grapalat" w:cs="Times Armenian"/>
                <w:sz w:val="20"/>
                <w:szCs w:val="20"/>
                <w:lang w:val="fr-FR"/>
              </w:rPr>
              <w:t>u</w:t>
            </w:r>
            <w:r w:rsidRPr="00303D21">
              <w:rPr>
                <w:rFonts w:ascii="GHEA Grapalat" w:eastAsia="Times New Roman" w:hAnsi="GHEA Grapalat" w:cs="Sylfaen"/>
                <w:sz w:val="20"/>
                <w:szCs w:val="20"/>
                <w:lang w:val="hy-AM"/>
              </w:rPr>
              <w:t>տականության</w:t>
            </w:r>
            <w:r w:rsidRPr="00303D21">
              <w:rPr>
                <w:rFonts w:ascii="GHEA Grapalat" w:eastAsia="Times New Roman" w:hAnsi="GHEA Grapalat" w:cs="Times Armenian"/>
                <w:sz w:val="20"/>
                <w:szCs w:val="20"/>
                <w:lang w:val="fr-FR"/>
              </w:rPr>
              <w:t xml:space="preserve"> </w:t>
            </w:r>
            <w:r w:rsidRPr="00303D21">
              <w:rPr>
                <w:rFonts w:ascii="GHEA Grapalat" w:eastAsia="Times New Roman" w:hAnsi="GHEA Grapalat" w:cs="GHEA Grapalat"/>
                <w:sz w:val="20"/>
                <w:szCs w:val="20"/>
              </w:rPr>
              <w:t>ապահովմանը</w:t>
            </w:r>
            <w:r w:rsidRPr="00303D21">
              <w:rPr>
                <w:rFonts w:ascii="GHEA Grapalat" w:eastAsia="Times New Roman" w:hAnsi="GHEA Grapalat" w:cs="GHEA Grapalat"/>
                <w:sz w:val="20"/>
                <w:szCs w:val="20"/>
                <w:lang w:val="hy-AM"/>
              </w:rPr>
              <w:t>,</w:t>
            </w:r>
            <w:r w:rsidRPr="00303D21">
              <w:rPr>
                <w:rFonts w:ascii="GHEA Grapalat" w:eastAsia="Times New Roman" w:hAnsi="GHEA Grapalat" w:cs="GHEA Grapalat"/>
                <w:sz w:val="20"/>
                <w:szCs w:val="20"/>
              </w:rPr>
              <w:t xml:space="preserve"> աջակցել</w:t>
            </w:r>
            <w:r w:rsidRPr="00303D21">
              <w:rPr>
                <w:rFonts w:ascii="GHEA Grapalat" w:eastAsia="Times New Roman" w:hAnsi="GHEA Grapalat" w:cs="GHEA Grapalat"/>
                <w:sz w:val="20"/>
                <w:szCs w:val="20"/>
                <w:lang w:val="hy-AM"/>
              </w:rPr>
              <w:t xml:space="preserve"> ակտիվ հանգստի կազմակերպման</w:t>
            </w:r>
            <w:r w:rsidRPr="00303D21">
              <w:rPr>
                <w:rFonts w:ascii="GHEA Grapalat" w:eastAsia="Times New Roman" w:hAnsi="GHEA Grapalat" w:cs="GHEA Grapalat"/>
                <w:sz w:val="20"/>
                <w:szCs w:val="20"/>
              </w:rPr>
              <w:t>ը</w:t>
            </w:r>
            <w:r w:rsidRPr="00303D21">
              <w:rPr>
                <w:rFonts w:ascii="GHEA Grapalat" w:eastAsia="Times New Roman" w:hAnsi="GHEA Grapalat" w:cs="GHEA Grapalat"/>
                <w:sz w:val="20"/>
                <w:szCs w:val="20"/>
                <w:lang w:val="hy-AM"/>
              </w:rPr>
              <w:t>, հանրային կյանքում բարձրաց</w:t>
            </w:r>
            <w:r w:rsidRPr="00303D21">
              <w:rPr>
                <w:rFonts w:ascii="GHEA Grapalat" w:eastAsia="Times New Roman" w:hAnsi="GHEA Grapalat" w:cs="GHEA Grapalat"/>
                <w:sz w:val="20"/>
                <w:szCs w:val="20"/>
              </w:rPr>
              <w:t>նել</w:t>
            </w:r>
            <w:r w:rsidRPr="00303D21">
              <w:rPr>
                <w:rFonts w:ascii="GHEA Grapalat" w:eastAsia="Times New Roman" w:hAnsi="GHEA Grapalat" w:cs="GHEA Grapalat"/>
                <w:sz w:val="20"/>
                <w:szCs w:val="20"/>
                <w:lang w:val="hy-AM"/>
              </w:rPr>
              <w:t xml:space="preserve"> ֆիզիկական կուլտուրայի և սպորտի դեր</w:t>
            </w:r>
            <w:r w:rsidRPr="00303D21">
              <w:rPr>
                <w:rFonts w:ascii="GHEA Grapalat" w:eastAsia="Times New Roman" w:hAnsi="GHEA Grapalat" w:cs="GHEA Grapalat"/>
                <w:sz w:val="20"/>
                <w:szCs w:val="20"/>
              </w:rPr>
              <w:t>ը, ն</w:t>
            </w:r>
            <w:r w:rsidRPr="00303D21">
              <w:rPr>
                <w:rFonts w:ascii="GHEA Grapalat" w:eastAsia="Times New Roman" w:hAnsi="GHEA Grapalat" w:cs="GHEA Grapalat"/>
                <w:sz w:val="20"/>
                <w:szCs w:val="20"/>
                <w:lang w:val="hy-AM"/>
              </w:rPr>
              <w:t>պաստ</w:t>
            </w:r>
            <w:r w:rsidRPr="00303D21">
              <w:rPr>
                <w:rFonts w:ascii="GHEA Grapalat" w:eastAsia="Times New Roman" w:hAnsi="GHEA Grapalat" w:cs="GHEA Grapalat"/>
                <w:sz w:val="20"/>
                <w:szCs w:val="20"/>
              </w:rPr>
              <w:t xml:space="preserve">ել </w:t>
            </w:r>
            <w:r w:rsidRPr="00303D21">
              <w:rPr>
                <w:rFonts w:ascii="GHEA Grapalat" w:eastAsia="Times New Roman" w:hAnsi="GHEA Grapalat" w:cs="GHEA Grapalat"/>
                <w:sz w:val="20"/>
                <w:szCs w:val="20"/>
                <w:lang w:val="hy-AM"/>
              </w:rPr>
              <w:t>երիտա-սարդության ներուժի լիարժեք իրացմանը և զարգացմանը, երիտասարդների ինքնադրսևորման համար անհրաժեշտ բոլոր նախապայմանների ստեղծմանը` կարևորելով քաղաքական, քաղաքա-ցիական, տնտեսական և մշակութային կյանքին երիտասարդների մասնակցության աստիճանի բարձրացումը, նրանց սոցիալական կայացումը, հասարակա-կան-մասնագիտական գործունեությանն աջակցությունը</w:t>
            </w:r>
            <w:r w:rsidRPr="00303D21">
              <w:rPr>
                <w:rFonts w:ascii="GHEA Grapalat" w:eastAsia="Times New Roman" w:hAnsi="GHEA Grapalat" w:cs="GHEA Grapalat"/>
                <w:sz w:val="20"/>
                <w:szCs w:val="20"/>
              </w:rPr>
              <w:t>:</w:t>
            </w:r>
          </w:p>
        </w:tc>
        <w:tc>
          <w:tcPr>
            <w:tcW w:w="3420" w:type="dxa"/>
          </w:tcPr>
          <w:p w:rsidR="00C35645" w:rsidRPr="00303D21" w:rsidRDefault="00C35645" w:rsidP="00303D21">
            <w:pPr>
              <w:spacing w:after="0" w:line="240" w:lineRule="auto"/>
              <w:rPr>
                <w:rFonts w:ascii="GHEA Grapalat" w:eastAsia="Times New Roman" w:hAnsi="GHEA Grapalat" w:cs="GHEA Grapalat"/>
                <w:sz w:val="20"/>
                <w:szCs w:val="20"/>
              </w:rPr>
            </w:pPr>
            <w:r w:rsidRPr="00303D21">
              <w:rPr>
                <w:rFonts w:ascii="GHEA Grapalat" w:eastAsia="Times New Roman" w:hAnsi="GHEA Grapalat" w:cs="GHEA Grapalat"/>
                <w:sz w:val="20"/>
                <w:szCs w:val="20"/>
              </w:rPr>
              <w:t>1.1 «Ֆիզիկական կուլտուրայի, սպորտի և երիտասարդության ոլորտների ռազմավարությունը հաստատելու մասին» Հայաստանի Հանրապետության կառավարության որոշման նախագծի ներկայացում ՀՀ վարչապետի աշխատակազմ</w:t>
            </w:r>
          </w:p>
        </w:tc>
        <w:tc>
          <w:tcPr>
            <w:tcW w:w="3600" w:type="dxa"/>
          </w:tcPr>
          <w:p w:rsidR="00C35645" w:rsidRPr="00303D21" w:rsidRDefault="00C35645" w:rsidP="00303D21">
            <w:pPr>
              <w:spacing w:after="0" w:line="240" w:lineRule="auto"/>
              <w:rPr>
                <w:rFonts w:ascii="GHEA Grapalat" w:eastAsia="Times New Roman" w:hAnsi="GHEA Grapalat" w:cs="GHEA Grapalat"/>
                <w:sz w:val="20"/>
                <w:szCs w:val="20"/>
              </w:rPr>
            </w:pPr>
            <w:r w:rsidRPr="00303D21">
              <w:rPr>
                <w:rFonts w:ascii="GHEA Grapalat" w:eastAsia="Times New Roman" w:hAnsi="GHEA Grapalat" w:cs="GHEA Grapalat"/>
                <w:sz w:val="20"/>
                <w:szCs w:val="20"/>
              </w:rPr>
              <w:t>Ֆիզիկական կուլտուրայի, սպորտի և երիտասարդական ոլորտների զարգացման հիմնական ուղղությունների սահմանում, համապատասխան իրավական ակտի (ակտերի) առկայություն: Ռազմավարության շրջանակներում</w:t>
            </w:r>
            <w:r w:rsidRPr="00303D21">
              <w:rPr>
                <w:rFonts w:ascii="GHEA Grapalat" w:eastAsia="Times New Roman" w:hAnsi="GHEA Grapalat" w:cs="GHEA Grapalat"/>
                <w:b/>
                <w:sz w:val="20"/>
                <w:szCs w:val="20"/>
              </w:rPr>
              <w:t xml:space="preserve"> </w:t>
            </w:r>
            <w:r w:rsidRPr="00303D21">
              <w:rPr>
                <w:rFonts w:ascii="GHEA Grapalat" w:eastAsia="Times New Roman" w:hAnsi="GHEA Grapalat" w:cs="GHEA Grapalat"/>
                <w:sz w:val="20"/>
                <w:szCs w:val="20"/>
              </w:rPr>
              <w:t>ֆիզիկական կուլտուրայի, սպորտի և երիտասարդության ոլորտների իրավական դաշտի կատարելագործում` համապատասխանեցում գործող օրենսդրության պահանջներին (ըստ անհրաժեշտության նաև նոր իրավական ակտերի մշակում` այդ թվում` նաև ՀՀ կառավարության և ՀՀ վարչապետի որոշումներ` նախագծերը ներկայացնելով ՀՀ վարչապետի աշխատակազմ):</w:t>
            </w:r>
          </w:p>
        </w:tc>
        <w:tc>
          <w:tcPr>
            <w:tcW w:w="1620" w:type="dxa"/>
          </w:tcPr>
          <w:p w:rsidR="00C35645" w:rsidRPr="00303D21" w:rsidRDefault="00C35645" w:rsidP="00303D21">
            <w:pPr>
              <w:spacing w:after="0" w:line="240" w:lineRule="auto"/>
              <w:jc w:val="center"/>
              <w:rPr>
                <w:rFonts w:ascii="GHEA Grapalat" w:eastAsia="Times New Roman" w:hAnsi="GHEA Grapalat" w:cs="GHEA Grapalat"/>
                <w:sz w:val="20"/>
                <w:szCs w:val="20"/>
                <w:lang w:val="hy-AM"/>
              </w:rPr>
            </w:pPr>
          </w:p>
        </w:tc>
        <w:tc>
          <w:tcPr>
            <w:tcW w:w="1890" w:type="dxa"/>
          </w:tcPr>
          <w:p w:rsidR="00C35645" w:rsidRPr="00303D21" w:rsidRDefault="00C35645" w:rsidP="00303D21">
            <w:pPr>
              <w:spacing w:after="0" w:line="240" w:lineRule="auto"/>
              <w:jc w:val="center"/>
              <w:rPr>
                <w:rFonts w:ascii="GHEA Grapalat" w:eastAsia="Times New Roman" w:hAnsi="GHEA Grapalat" w:cs="GHEA Grapalat"/>
                <w:sz w:val="20"/>
                <w:szCs w:val="20"/>
              </w:rPr>
            </w:pPr>
            <w:r w:rsidRPr="00303D21">
              <w:rPr>
                <w:rFonts w:ascii="GHEA Grapalat" w:eastAsia="Times New Roman" w:hAnsi="GHEA Grapalat" w:cs="GHEA Grapalat"/>
                <w:sz w:val="20"/>
                <w:szCs w:val="20"/>
              </w:rPr>
              <w:t>2019 թ. օգոստոսի 3-րդ տասնօրյակ</w:t>
            </w:r>
          </w:p>
        </w:tc>
        <w:tc>
          <w:tcPr>
            <w:tcW w:w="2250" w:type="dxa"/>
          </w:tcPr>
          <w:p w:rsidR="00C35645" w:rsidRPr="00303D21" w:rsidRDefault="00C35645" w:rsidP="00303D21">
            <w:pPr>
              <w:spacing w:before="100" w:beforeAutospacing="1" w:after="100" w:afterAutospacing="1" w:line="240" w:lineRule="auto"/>
              <w:rPr>
                <w:rFonts w:ascii="GHEA Grapalat" w:eastAsia="Times New Roman" w:hAnsi="GHEA Grapalat" w:cs="GHEA Grapalat"/>
                <w:sz w:val="20"/>
                <w:szCs w:val="20"/>
              </w:rPr>
            </w:pPr>
            <w:r w:rsidRPr="00303D21">
              <w:rPr>
                <w:rFonts w:ascii="GHEA Grapalat" w:eastAsia="Times New Roman" w:hAnsi="GHEA Grapalat" w:cs="GHEA Grapalat"/>
                <w:sz w:val="20"/>
                <w:szCs w:val="20"/>
              </w:rPr>
              <w:t>Ֆինանսա</w:t>
            </w:r>
            <w:r w:rsidRPr="00303D21">
              <w:rPr>
                <w:rFonts w:ascii="GHEA Grapalat" w:eastAsia="Times New Roman" w:hAnsi="GHEA Grapalat" w:cs="GHEA Grapalat"/>
                <w:sz w:val="20"/>
                <w:szCs w:val="20"/>
              </w:rPr>
              <w:softHyphen/>
              <w:t>վո</w:t>
            </w:r>
            <w:r w:rsidRPr="00303D21">
              <w:rPr>
                <w:rFonts w:ascii="GHEA Grapalat" w:eastAsia="Times New Roman" w:hAnsi="GHEA Grapalat" w:cs="GHEA Grapalat"/>
                <w:sz w:val="20"/>
                <w:szCs w:val="20"/>
              </w:rPr>
              <w:softHyphen/>
              <w:t>րում չի պահանջ</w:t>
            </w:r>
            <w:r w:rsidRPr="00303D21">
              <w:rPr>
                <w:rFonts w:ascii="GHEA Grapalat" w:eastAsia="Times New Roman" w:hAnsi="GHEA Grapalat" w:cs="GHEA Grapalat"/>
                <w:sz w:val="20"/>
                <w:szCs w:val="20"/>
              </w:rPr>
              <w:softHyphen/>
              <w:t>վում</w:t>
            </w:r>
          </w:p>
        </w:tc>
      </w:tr>
      <w:tr w:rsidR="00C35645" w:rsidRPr="00303D21" w:rsidTr="00DB0309">
        <w:trPr>
          <w:trHeight w:val="20"/>
        </w:trPr>
        <w:tc>
          <w:tcPr>
            <w:tcW w:w="401" w:type="dxa"/>
          </w:tcPr>
          <w:p w:rsidR="00C35645" w:rsidRPr="00303D21" w:rsidRDefault="00C35645" w:rsidP="00303D21">
            <w:pPr>
              <w:spacing w:after="0" w:line="240" w:lineRule="auto"/>
              <w:jc w:val="center"/>
              <w:rPr>
                <w:rFonts w:ascii="GHEA Grapalat" w:eastAsia="Times New Roman" w:hAnsi="GHEA Grapalat" w:cs="GHEA Grapalat"/>
                <w:sz w:val="20"/>
                <w:szCs w:val="20"/>
              </w:rPr>
            </w:pPr>
            <w:r w:rsidRPr="00303D21">
              <w:rPr>
                <w:rFonts w:ascii="GHEA Grapalat" w:eastAsia="Times New Roman" w:hAnsi="GHEA Grapalat" w:cs="GHEA Grapalat"/>
                <w:sz w:val="20"/>
                <w:szCs w:val="20"/>
              </w:rPr>
              <w:t>2.</w:t>
            </w:r>
          </w:p>
        </w:tc>
        <w:tc>
          <w:tcPr>
            <w:tcW w:w="2839" w:type="dxa"/>
          </w:tcPr>
          <w:p w:rsidR="00C35645" w:rsidRPr="00303D21" w:rsidRDefault="00C35645" w:rsidP="00303D21">
            <w:pPr>
              <w:spacing w:after="0" w:line="240" w:lineRule="auto"/>
              <w:rPr>
                <w:rFonts w:ascii="GHEA Grapalat" w:eastAsia="Times New Roman" w:hAnsi="GHEA Grapalat" w:cs="GHEA Grapalat"/>
                <w:sz w:val="20"/>
                <w:szCs w:val="20"/>
              </w:rPr>
            </w:pPr>
            <w:r w:rsidRPr="00303D21">
              <w:rPr>
                <w:rFonts w:ascii="GHEA Grapalat" w:eastAsia="Times New Roman" w:hAnsi="GHEA Grapalat" w:cs="GHEA Grapalat"/>
                <w:sz w:val="20"/>
                <w:szCs w:val="20"/>
              </w:rPr>
              <w:t>Մասսայական սպորտի և ֆիզիկա</w:t>
            </w:r>
            <w:r w:rsidRPr="00303D21">
              <w:rPr>
                <w:rFonts w:ascii="GHEA Grapalat" w:eastAsia="Times New Roman" w:hAnsi="GHEA Grapalat" w:cs="GHEA Grapalat"/>
                <w:sz w:val="20"/>
                <w:szCs w:val="20"/>
              </w:rPr>
              <w:softHyphen/>
              <w:t>կան դաստիարա</w:t>
            </w:r>
            <w:r w:rsidRPr="00303D21">
              <w:rPr>
                <w:rFonts w:ascii="GHEA Grapalat" w:eastAsia="Times New Roman" w:hAnsi="GHEA Grapalat" w:cs="GHEA Grapalat"/>
                <w:sz w:val="20"/>
                <w:szCs w:val="20"/>
              </w:rPr>
              <w:softHyphen/>
              <w:t>կու</w:t>
            </w:r>
            <w:r w:rsidRPr="00303D21">
              <w:rPr>
                <w:rFonts w:ascii="GHEA Grapalat" w:eastAsia="Times New Roman" w:hAnsi="GHEA Grapalat" w:cs="GHEA Grapalat"/>
                <w:sz w:val="20"/>
                <w:szCs w:val="20"/>
              </w:rPr>
              <w:softHyphen/>
              <w:t>թյան զարգացում</w:t>
            </w:r>
          </w:p>
        </w:tc>
        <w:tc>
          <w:tcPr>
            <w:tcW w:w="3420" w:type="dxa"/>
          </w:tcPr>
          <w:p w:rsidR="00C35645" w:rsidRPr="00303D21" w:rsidRDefault="00C35645" w:rsidP="00303D21">
            <w:pPr>
              <w:spacing w:after="0" w:line="240" w:lineRule="auto"/>
              <w:rPr>
                <w:rFonts w:ascii="GHEA Grapalat" w:eastAsia="Times New Roman" w:hAnsi="GHEA Grapalat" w:cs="GHEA Grapalat"/>
                <w:strike/>
                <w:sz w:val="20"/>
                <w:szCs w:val="20"/>
              </w:rPr>
            </w:pPr>
            <w:r w:rsidRPr="00303D21">
              <w:rPr>
                <w:rFonts w:ascii="GHEA Grapalat" w:eastAsia="Times New Roman" w:hAnsi="GHEA Grapalat" w:cs="GHEA Grapalat"/>
                <w:sz w:val="20"/>
                <w:szCs w:val="20"/>
              </w:rPr>
              <w:t>2.1   «Մասսայական սպորտի և ֆիզիկա</w:t>
            </w:r>
            <w:r w:rsidRPr="00303D21">
              <w:rPr>
                <w:rFonts w:ascii="GHEA Grapalat" w:eastAsia="Times New Roman" w:hAnsi="GHEA Grapalat" w:cs="GHEA Grapalat"/>
                <w:sz w:val="20"/>
                <w:szCs w:val="20"/>
              </w:rPr>
              <w:softHyphen/>
              <w:t>կան դաստիարա</w:t>
            </w:r>
            <w:r w:rsidRPr="00303D21">
              <w:rPr>
                <w:rFonts w:ascii="GHEA Grapalat" w:eastAsia="Times New Roman" w:hAnsi="GHEA Grapalat" w:cs="GHEA Grapalat"/>
                <w:sz w:val="20"/>
                <w:szCs w:val="20"/>
              </w:rPr>
              <w:softHyphen/>
              <w:t>կու</w:t>
            </w:r>
            <w:r w:rsidRPr="00303D21">
              <w:rPr>
                <w:rFonts w:ascii="GHEA Grapalat" w:eastAsia="Times New Roman" w:hAnsi="GHEA Grapalat" w:cs="GHEA Grapalat"/>
                <w:sz w:val="20"/>
                <w:szCs w:val="20"/>
              </w:rPr>
              <w:softHyphen/>
              <w:t>թյան զարգացման հայեցա</w:t>
            </w:r>
            <w:r w:rsidRPr="00303D21">
              <w:rPr>
                <w:rFonts w:ascii="GHEA Grapalat" w:eastAsia="Times New Roman" w:hAnsi="GHEA Grapalat" w:cs="GHEA Grapalat"/>
                <w:sz w:val="20"/>
                <w:szCs w:val="20"/>
              </w:rPr>
              <w:softHyphen/>
              <w:t>կարգը հաստատելու մասին» Հայաստանի Հանրապետության կառավարության որոշման նախագծի ներկայացում ՀՀ վարչապետի աշխատակազմ</w:t>
            </w:r>
          </w:p>
        </w:tc>
        <w:tc>
          <w:tcPr>
            <w:tcW w:w="3600" w:type="dxa"/>
          </w:tcPr>
          <w:p w:rsidR="00C35645" w:rsidRPr="00303D21" w:rsidRDefault="00C35645" w:rsidP="00303D21">
            <w:pPr>
              <w:spacing w:after="0" w:line="240" w:lineRule="auto"/>
              <w:rPr>
                <w:rFonts w:ascii="GHEA Grapalat" w:eastAsia="Times New Roman" w:hAnsi="GHEA Grapalat" w:cs="GHEA Grapalat"/>
                <w:sz w:val="20"/>
                <w:szCs w:val="20"/>
              </w:rPr>
            </w:pPr>
            <w:r w:rsidRPr="00303D21">
              <w:rPr>
                <w:rFonts w:ascii="GHEA Grapalat" w:eastAsia="Times New Roman" w:hAnsi="GHEA Grapalat" w:cs="GHEA Grapalat"/>
                <w:sz w:val="20"/>
                <w:szCs w:val="20"/>
              </w:rPr>
              <w:t>Մասսայական սպորտի և ֆիզի</w:t>
            </w:r>
            <w:r w:rsidRPr="00303D21">
              <w:rPr>
                <w:rFonts w:ascii="GHEA Grapalat" w:eastAsia="Times New Roman" w:hAnsi="GHEA Grapalat" w:cs="GHEA Grapalat"/>
                <w:sz w:val="20"/>
                <w:szCs w:val="20"/>
              </w:rPr>
              <w:softHyphen/>
              <w:t>կական դաս</w:t>
            </w:r>
            <w:r w:rsidRPr="00303D21">
              <w:rPr>
                <w:rFonts w:ascii="GHEA Grapalat" w:eastAsia="Times New Roman" w:hAnsi="GHEA Grapalat" w:cs="GHEA Grapalat"/>
                <w:sz w:val="20"/>
                <w:szCs w:val="20"/>
              </w:rPr>
              <w:softHyphen/>
              <w:t>տիարակու</w:t>
            </w:r>
            <w:r w:rsidRPr="00303D21">
              <w:rPr>
                <w:rFonts w:ascii="GHEA Grapalat" w:eastAsia="Times New Roman" w:hAnsi="GHEA Grapalat" w:cs="GHEA Grapalat"/>
                <w:sz w:val="20"/>
                <w:szCs w:val="20"/>
              </w:rPr>
              <w:softHyphen/>
              <w:t>թյան զարգացման  առաջնային ուղղությունների, ակտիվ կենսա</w:t>
            </w:r>
            <w:r w:rsidRPr="00303D21">
              <w:rPr>
                <w:rFonts w:ascii="GHEA Grapalat" w:eastAsia="Times New Roman" w:hAnsi="GHEA Grapalat" w:cs="GHEA Grapalat"/>
                <w:sz w:val="20"/>
                <w:szCs w:val="20"/>
              </w:rPr>
              <w:softHyphen/>
              <w:t>կերպի ապա</w:t>
            </w:r>
            <w:r w:rsidRPr="00303D21">
              <w:rPr>
                <w:rFonts w:ascii="GHEA Grapalat" w:eastAsia="Times New Roman" w:hAnsi="GHEA Grapalat" w:cs="GHEA Grapalat"/>
                <w:sz w:val="20"/>
                <w:szCs w:val="20"/>
              </w:rPr>
              <w:softHyphen/>
              <w:t>հով</w:t>
            </w:r>
            <w:r w:rsidRPr="00303D21">
              <w:rPr>
                <w:rFonts w:ascii="GHEA Grapalat" w:eastAsia="Times New Roman" w:hAnsi="GHEA Grapalat" w:cs="GHEA Grapalat"/>
                <w:sz w:val="20"/>
                <w:szCs w:val="20"/>
              </w:rPr>
              <w:softHyphen/>
              <w:t>ման ուղիների արդի տեսլական: Մասսայական միջոցառումների և առողջ ու ակ</w:t>
            </w:r>
            <w:r w:rsidRPr="00303D21">
              <w:rPr>
                <w:rFonts w:ascii="GHEA Grapalat" w:eastAsia="Times New Roman" w:hAnsi="GHEA Grapalat" w:cs="GHEA Grapalat"/>
                <w:sz w:val="20"/>
                <w:szCs w:val="20"/>
              </w:rPr>
              <w:softHyphen/>
              <w:t>տիվ կենսակերպ վարող բազմա</w:t>
            </w:r>
            <w:r w:rsidRPr="00303D21">
              <w:rPr>
                <w:rFonts w:ascii="GHEA Grapalat" w:eastAsia="Times New Roman" w:hAnsi="GHEA Grapalat" w:cs="GHEA Grapalat"/>
                <w:sz w:val="20"/>
                <w:szCs w:val="20"/>
              </w:rPr>
              <w:softHyphen/>
              <w:t>կողմանի և ներ</w:t>
            </w:r>
            <w:r w:rsidRPr="00303D21">
              <w:rPr>
                <w:rFonts w:ascii="GHEA Grapalat" w:eastAsia="Times New Roman" w:hAnsi="GHEA Grapalat" w:cs="GHEA Grapalat"/>
                <w:sz w:val="20"/>
                <w:szCs w:val="20"/>
              </w:rPr>
              <w:softHyphen/>
              <w:t>դաշնակ զար</w:t>
            </w:r>
            <w:r w:rsidRPr="00303D21">
              <w:rPr>
                <w:rFonts w:ascii="GHEA Grapalat" w:eastAsia="Times New Roman" w:hAnsi="GHEA Grapalat" w:cs="GHEA Grapalat"/>
                <w:sz w:val="20"/>
                <w:szCs w:val="20"/>
              </w:rPr>
              <w:softHyphen/>
              <w:t>գացած  ան</w:t>
            </w:r>
            <w:r w:rsidRPr="00303D21">
              <w:rPr>
                <w:rFonts w:ascii="GHEA Grapalat" w:eastAsia="Times New Roman" w:hAnsi="GHEA Grapalat" w:cs="GHEA Grapalat"/>
                <w:sz w:val="20"/>
                <w:szCs w:val="20"/>
              </w:rPr>
              <w:softHyphen/>
              <w:t>հատ</w:t>
            </w:r>
            <w:r w:rsidRPr="00303D21">
              <w:rPr>
                <w:rFonts w:ascii="GHEA Grapalat" w:eastAsia="Times New Roman" w:hAnsi="GHEA Grapalat" w:cs="GHEA Grapalat"/>
                <w:sz w:val="20"/>
                <w:szCs w:val="20"/>
              </w:rPr>
              <w:softHyphen/>
              <w:t>ների թվա</w:t>
            </w:r>
            <w:r w:rsidRPr="00303D21">
              <w:rPr>
                <w:rFonts w:ascii="GHEA Grapalat" w:eastAsia="Times New Roman" w:hAnsi="GHEA Grapalat" w:cs="GHEA Grapalat"/>
                <w:sz w:val="20"/>
                <w:szCs w:val="20"/>
              </w:rPr>
              <w:softHyphen/>
              <w:t>քա</w:t>
            </w:r>
            <w:r w:rsidRPr="00303D21">
              <w:rPr>
                <w:rFonts w:ascii="GHEA Grapalat" w:eastAsia="Times New Roman" w:hAnsi="GHEA Grapalat" w:cs="GHEA Grapalat"/>
                <w:sz w:val="20"/>
                <w:szCs w:val="20"/>
              </w:rPr>
              <w:softHyphen/>
              <w:t>նակի աճ, մասնավորապես` 2021-2025 թվականներին` 10 տոկոսով:</w:t>
            </w:r>
          </w:p>
        </w:tc>
        <w:tc>
          <w:tcPr>
            <w:tcW w:w="1620" w:type="dxa"/>
          </w:tcPr>
          <w:p w:rsidR="00C35645" w:rsidRPr="00303D21" w:rsidRDefault="00C35645" w:rsidP="00303D21">
            <w:pPr>
              <w:spacing w:after="0" w:line="240" w:lineRule="auto"/>
              <w:jc w:val="center"/>
              <w:rPr>
                <w:rFonts w:ascii="GHEA Grapalat" w:eastAsia="Times New Roman" w:hAnsi="GHEA Grapalat" w:cs="GHEA Grapalat"/>
                <w:sz w:val="20"/>
                <w:szCs w:val="20"/>
              </w:rPr>
            </w:pPr>
          </w:p>
          <w:p w:rsidR="00C35645" w:rsidRPr="00303D21" w:rsidRDefault="00C35645" w:rsidP="00303D21">
            <w:pPr>
              <w:spacing w:after="0" w:line="240" w:lineRule="auto"/>
              <w:jc w:val="center"/>
              <w:rPr>
                <w:rFonts w:ascii="GHEA Grapalat" w:eastAsia="Times New Roman" w:hAnsi="GHEA Grapalat" w:cs="GHEA Grapalat"/>
                <w:sz w:val="20"/>
                <w:szCs w:val="20"/>
              </w:rPr>
            </w:pPr>
          </w:p>
        </w:tc>
        <w:tc>
          <w:tcPr>
            <w:tcW w:w="1890" w:type="dxa"/>
          </w:tcPr>
          <w:p w:rsidR="00637C84" w:rsidRPr="00303D21" w:rsidRDefault="00637C84"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 xml:space="preserve">. </w:t>
            </w:r>
          </w:p>
          <w:p w:rsidR="00C35645" w:rsidRPr="00303D21" w:rsidRDefault="00637C84" w:rsidP="00303D21">
            <w:pPr>
              <w:spacing w:after="0" w:line="240" w:lineRule="auto"/>
              <w:jc w:val="center"/>
              <w:rPr>
                <w:rFonts w:ascii="GHEA Grapalat" w:eastAsia="Times New Roman" w:hAnsi="GHEA Grapalat" w:cs="GHEA Grapalat"/>
                <w:sz w:val="20"/>
                <w:szCs w:val="20"/>
              </w:rPr>
            </w:pPr>
            <w:r w:rsidRPr="00303D21">
              <w:rPr>
                <w:rFonts w:ascii="GHEA Grapalat" w:eastAsia="Times New Roman" w:hAnsi="GHEA Grapalat" w:cs="Arial"/>
                <w:sz w:val="20"/>
                <w:szCs w:val="20"/>
                <w:lang w:val="hy-AM"/>
              </w:rPr>
              <w:t xml:space="preserve">նոյեմբերի </w:t>
            </w:r>
            <w:r w:rsidRPr="00303D21">
              <w:rPr>
                <w:rFonts w:ascii="GHEA Grapalat" w:eastAsia="Times New Roman" w:hAnsi="GHEA Grapalat"/>
                <w:sz w:val="20"/>
                <w:szCs w:val="20"/>
                <w:lang w:val="hy-AM"/>
              </w:rPr>
              <w:t xml:space="preserve">1-ին </w:t>
            </w:r>
            <w:r w:rsidRPr="00303D21">
              <w:rPr>
                <w:rFonts w:ascii="GHEA Grapalat" w:eastAsia="Times New Roman" w:hAnsi="GHEA Grapalat" w:cs="Arial"/>
                <w:sz w:val="20"/>
                <w:szCs w:val="20"/>
                <w:lang w:val="hy-AM"/>
              </w:rPr>
              <w:t>տասնօրյակ</w:t>
            </w:r>
          </w:p>
        </w:tc>
        <w:tc>
          <w:tcPr>
            <w:tcW w:w="2250" w:type="dxa"/>
          </w:tcPr>
          <w:p w:rsidR="00C35645" w:rsidRPr="00303D21" w:rsidRDefault="00C35645" w:rsidP="00303D21">
            <w:pPr>
              <w:spacing w:after="0" w:line="240" w:lineRule="auto"/>
              <w:rPr>
                <w:rFonts w:ascii="GHEA Grapalat" w:eastAsia="Times New Roman" w:hAnsi="GHEA Grapalat" w:cs="GHEA Grapalat"/>
                <w:sz w:val="20"/>
                <w:szCs w:val="20"/>
              </w:rPr>
            </w:pPr>
            <w:r w:rsidRPr="00303D21">
              <w:rPr>
                <w:rFonts w:ascii="GHEA Grapalat" w:eastAsia="Times New Roman" w:hAnsi="GHEA Grapalat" w:cs="GHEA Grapalat"/>
                <w:sz w:val="20"/>
                <w:szCs w:val="20"/>
              </w:rPr>
              <w:t>ՀՀ պետական բյուջե</w:t>
            </w:r>
          </w:p>
          <w:p w:rsidR="00C35645" w:rsidRPr="00303D21" w:rsidRDefault="00C35645" w:rsidP="00303D21">
            <w:pPr>
              <w:spacing w:after="0" w:line="240" w:lineRule="auto"/>
              <w:rPr>
                <w:rFonts w:ascii="GHEA Grapalat" w:eastAsia="Times New Roman" w:hAnsi="GHEA Grapalat" w:cs="GHEA Grapalat"/>
                <w:sz w:val="20"/>
                <w:szCs w:val="20"/>
              </w:rPr>
            </w:pPr>
          </w:p>
        </w:tc>
      </w:tr>
      <w:tr w:rsidR="00C35645" w:rsidRPr="00303D21" w:rsidTr="00DB0309">
        <w:trPr>
          <w:trHeight w:val="20"/>
        </w:trPr>
        <w:tc>
          <w:tcPr>
            <w:tcW w:w="401" w:type="dxa"/>
          </w:tcPr>
          <w:p w:rsidR="00C35645" w:rsidRPr="00303D21" w:rsidRDefault="00C35645" w:rsidP="00303D21">
            <w:pPr>
              <w:spacing w:after="0" w:line="240" w:lineRule="auto"/>
              <w:jc w:val="center"/>
              <w:rPr>
                <w:rFonts w:ascii="GHEA Grapalat" w:eastAsia="Times New Roman" w:hAnsi="GHEA Grapalat" w:cs="GHEA Grapalat"/>
                <w:sz w:val="20"/>
                <w:szCs w:val="20"/>
              </w:rPr>
            </w:pPr>
            <w:r w:rsidRPr="00303D21">
              <w:rPr>
                <w:rFonts w:ascii="GHEA Grapalat" w:eastAsia="Times New Roman" w:hAnsi="GHEA Grapalat" w:cs="GHEA Grapalat"/>
                <w:sz w:val="20"/>
                <w:szCs w:val="20"/>
              </w:rPr>
              <w:t>3.</w:t>
            </w:r>
          </w:p>
        </w:tc>
        <w:tc>
          <w:tcPr>
            <w:tcW w:w="2839" w:type="dxa"/>
          </w:tcPr>
          <w:p w:rsidR="00C35645" w:rsidRPr="00303D21" w:rsidRDefault="00C35645" w:rsidP="00303D21">
            <w:pPr>
              <w:spacing w:after="0" w:line="240" w:lineRule="auto"/>
              <w:jc w:val="center"/>
              <w:rPr>
                <w:rFonts w:ascii="GHEA Grapalat" w:eastAsia="Times New Roman" w:hAnsi="GHEA Grapalat" w:cs="GHEA Grapalat"/>
                <w:sz w:val="20"/>
                <w:szCs w:val="20"/>
              </w:rPr>
            </w:pPr>
            <w:r w:rsidRPr="00303D21">
              <w:rPr>
                <w:rFonts w:ascii="GHEA Grapalat" w:eastAsia="Times New Roman" w:hAnsi="GHEA Grapalat" w:cs="GHEA Grapalat"/>
                <w:sz w:val="20"/>
                <w:szCs w:val="20"/>
              </w:rPr>
              <w:t>Մանկապատանեկան սպորտի զարգացում</w:t>
            </w:r>
          </w:p>
        </w:tc>
        <w:tc>
          <w:tcPr>
            <w:tcW w:w="3420" w:type="dxa"/>
          </w:tcPr>
          <w:p w:rsidR="00C35645" w:rsidRPr="00303D21" w:rsidRDefault="00C35645" w:rsidP="00303D21">
            <w:pPr>
              <w:spacing w:after="0" w:line="240" w:lineRule="auto"/>
              <w:rPr>
                <w:rFonts w:ascii="GHEA Grapalat" w:eastAsia="Times New Roman" w:hAnsi="GHEA Grapalat" w:cs="GHEA Grapalat"/>
                <w:sz w:val="20"/>
                <w:szCs w:val="20"/>
              </w:rPr>
            </w:pPr>
            <w:r w:rsidRPr="00303D21">
              <w:rPr>
                <w:rFonts w:ascii="GHEA Grapalat" w:eastAsia="Times New Roman" w:hAnsi="GHEA Grapalat" w:cs="GHEA Grapalat"/>
                <w:sz w:val="20"/>
                <w:szCs w:val="20"/>
              </w:rPr>
              <w:t>3.1</w:t>
            </w:r>
            <w:r w:rsidRPr="00303D21">
              <w:rPr>
                <w:rFonts w:eastAsia="Times New Roman" w:cs="Calibri"/>
                <w:sz w:val="20"/>
                <w:szCs w:val="20"/>
              </w:rPr>
              <w:t> </w:t>
            </w:r>
            <w:r w:rsidRPr="00303D21">
              <w:rPr>
                <w:rFonts w:ascii="GHEA Grapalat" w:eastAsia="Times New Roman" w:hAnsi="GHEA Grapalat" w:cs="GHEA Grapalat"/>
                <w:sz w:val="20"/>
                <w:szCs w:val="20"/>
              </w:rPr>
              <w:t xml:space="preserve">  «Մանկապատանեկան սպորտի զարգացման հայեցա</w:t>
            </w:r>
            <w:r w:rsidRPr="00303D21">
              <w:rPr>
                <w:rFonts w:ascii="GHEA Grapalat" w:eastAsia="Times New Roman" w:hAnsi="GHEA Grapalat" w:cs="GHEA Grapalat"/>
                <w:sz w:val="20"/>
                <w:szCs w:val="20"/>
              </w:rPr>
              <w:softHyphen/>
              <w:t>կարգը հաստատելու մասին» Հայաստանի Հանրապետության կառավարության որոշման նախագծի ներկայացում ՀՀ վարչապետի աշխատակազմ</w:t>
            </w:r>
          </w:p>
        </w:tc>
        <w:tc>
          <w:tcPr>
            <w:tcW w:w="3600" w:type="dxa"/>
          </w:tcPr>
          <w:p w:rsidR="00C35645" w:rsidRPr="00303D21" w:rsidRDefault="00C35645" w:rsidP="00303D21">
            <w:pPr>
              <w:spacing w:after="0" w:line="240" w:lineRule="auto"/>
              <w:rPr>
                <w:rFonts w:ascii="GHEA Grapalat" w:eastAsia="Times New Roman" w:hAnsi="GHEA Grapalat"/>
                <w:sz w:val="20"/>
                <w:szCs w:val="20"/>
                <w:lang w:val="fr-FR" w:eastAsia="ru-RU"/>
              </w:rPr>
            </w:pPr>
            <w:r w:rsidRPr="00303D21">
              <w:rPr>
                <w:rFonts w:ascii="GHEA Grapalat" w:eastAsia="Times New Roman" w:hAnsi="GHEA Grapalat"/>
                <w:sz w:val="20"/>
                <w:szCs w:val="20"/>
                <w:lang w:val="fr-FR" w:eastAsia="ru-RU"/>
              </w:rPr>
              <w:t xml:space="preserve"> Ոլորտի </w:t>
            </w:r>
            <w:r w:rsidRPr="00303D21">
              <w:rPr>
                <w:rFonts w:ascii="GHEA Grapalat" w:eastAsia="Times New Roman" w:hAnsi="GHEA Grapalat"/>
                <w:sz w:val="20"/>
                <w:szCs w:val="20"/>
                <w:lang w:eastAsia="ru-RU"/>
              </w:rPr>
              <w:t>նյութատեխնիկական</w:t>
            </w:r>
            <w:r w:rsidRPr="00303D21">
              <w:rPr>
                <w:rFonts w:ascii="GHEA Grapalat" w:eastAsia="Times New Roman" w:hAnsi="GHEA Grapalat"/>
                <w:sz w:val="20"/>
                <w:szCs w:val="20"/>
                <w:lang w:val="fr-FR" w:eastAsia="ru-RU"/>
              </w:rPr>
              <w:t xml:space="preserve"> </w:t>
            </w:r>
            <w:r w:rsidRPr="00303D21">
              <w:rPr>
                <w:rFonts w:ascii="GHEA Grapalat" w:eastAsia="Times New Roman" w:hAnsi="GHEA Grapalat"/>
                <w:sz w:val="20"/>
                <w:szCs w:val="20"/>
                <w:lang w:eastAsia="ru-RU"/>
              </w:rPr>
              <w:t>բազայի</w:t>
            </w:r>
            <w:r w:rsidRPr="00303D21">
              <w:rPr>
                <w:rFonts w:ascii="GHEA Grapalat" w:eastAsia="Times New Roman" w:hAnsi="GHEA Grapalat"/>
                <w:sz w:val="20"/>
                <w:szCs w:val="20"/>
                <w:lang w:val="fr-FR" w:eastAsia="ru-RU"/>
              </w:rPr>
              <w:t xml:space="preserve"> </w:t>
            </w:r>
            <w:r w:rsidRPr="00303D21">
              <w:rPr>
                <w:rFonts w:ascii="GHEA Grapalat" w:eastAsia="Times New Roman" w:hAnsi="GHEA Grapalat"/>
                <w:sz w:val="20"/>
                <w:szCs w:val="20"/>
                <w:lang w:eastAsia="ru-RU"/>
              </w:rPr>
              <w:t>կատարելագործում</w:t>
            </w:r>
            <w:r w:rsidRPr="00303D21">
              <w:rPr>
                <w:rFonts w:ascii="GHEA Grapalat" w:eastAsia="Times New Roman" w:hAnsi="GHEA Grapalat"/>
                <w:sz w:val="20"/>
                <w:szCs w:val="20"/>
                <w:lang w:val="af-ZA" w:eastAsia="ru-RU"/>
              </w:rPr>
              <w:t xml:space="preserve">, </w:t>
            </w:r>
            <w:r w:rsidRPr="00303D21">
              <w:rPr>
                <w:rFonts w:ascii="GHEA Grapalat" w:eastAsia="Times New Roman" w:hAnsi="GHEA Grapalat"/>
                <w:sz w:val="20"/>
                <w:szCs w:val="20"/>
                <w:lang w:eastAsia="ru-RU"/>
              </w:rPr>
              <w:t>անհրաժեշտ</w:t>
            </w:r>
            <w:r w:rsidRPr="00303D21">
              <w:rPr>
                <w:rFonts w:ascii="GHEA Grapalat" w:eastAsia="Times New Roman" w:hAnsi="GHEA Grapalat"/>
                <w:sz w:val="20"/>
                <w:szCs w:val="20"/>
                <w:lang w:val="fr-FR" w:eastAsia="ru-RU"/>
              </w:rPr>
              <w:t xml:space="preserve"> </w:t>
            </w:r>
            <w:r w:rsidRPr="00303D21">
              <w:rPr>
                <w:rFonts w:ascii="GHEA Grapalat" w:eastAsia="Times New Roman" w:hAnsi="GHEA Grapalat"/>
                <w:sz w:val="20"/>
                <w:szCs w:val="20"/>
                <w:lang w:eastAsia="ru-RU"/>
              </w:rPr>
              <w:t>մարզագույքով</w:t>
            </w:r>
            <w:r w:rsidRPr="00303D21">
              <w:rPr>
                <w:rFonts w:ascii="GHEA Grapalat" w:eastAsia="Times New Roman" w:hAnsi="GHEA Grapalat"/>
                <w:sz w:val="20"/>
                <w:szCs w:val="20"/>
                <w:lang w:val="fr-FR" w:eastAsia="ru-RU"/>
              </w:rPr>
              <w:t xml:space="preserve"> </w:t>
            </w:r>
            <w:r w:rsidRPr="00303D21">
              <w:rPr>
                <w:rFonts w:ascii="GHEA Grapalat" w:eastAsia="Times New Roman" w:hAnsi="GHEA Grapalat"/>
                <w:sz w:val="20"/>
                <w:szCs w:val="20"/>
                <w:lang w:eastAsia="ru-RU"/>
              </w:rPr>
              <w:t>ապահովման</w:t>
            </w:r>
            <w:r w:rsidRPr="00303D21">
              <w:rPr>
                <w:rFonts w:ascii="GHEA Grapalat" w:eastAsia="Times New Roman" w:hAnsi="GHEA Grapalat"/>
                <w:sz w:val="20"/>
                <w:szCs w:val="20"/>
                <w:lang w:val="fr-FR" w:eastAsia="ru-RU"/>
              </w:rPr>
              <w:t xml:space="preserve"> </w:t>
            </w:r>
            <w:r w:rsidRPr="00303D21">
              <w:rPr>
                <w:rFonts w:ascii="GHEA Grapalat" w:eastAsia="Times New Roman" w:hAnsi="GHEA Grapalat"/>
                <w:sz w:val="20"/>
                <w:szCs w:val="20"/>
                <w:lang w:eastAsia="ru-RU"/>
              </w:rPr>
              <w:t>միջոցների</w:t>
            </w:r>
            <w:r w:rsidRPr="00303D21">
              <w:rPr>
                <w:rFonts w:ascii="GHEA Grapalat" w:eastAsia="Times New Roman" w:hAnsi="GHEA Grapalat"/>
                <w:sz w:val="20"/>
                <w:szCs w:val="20"/>
                <w:lang w:val="fr-FR" w:eastAsia="ru-RU"/>
              </w:rPr>
              <w:t xml:space="preserve"> </w:t>
            </w:r>
            <w:r w:rsidRPr="00303D21">
              <w:rPr>
                <w:rFonts w:ascii="GHEA Grapalat" w:eastAsia="Times New Roman" w:hAnsi="GHEA Grapalat"/>
                <w:sz w:val="20"/>
                <w:szCs w:val="20"/>
                <w:lang w:eastAsia="ru-RU"/>
              </w:rPr>
              <w:t>ձեռնարկում</w:t>
            </w:r>
            <w:r w:rsidRPr="00303D21">
              <w:rPr>
                <w:rFonts w:ascii="GHEA Grapalat" w:eastAsia="Times New Roman" w:hAnsi="GHEA Grapalat"/>
                <w:sz w:val="20"/>
                <w:szCs w:val="20"/>
                <w:lang w:val="fr-FR" w:eastAsia="ru-RU"/>
              </w:rPr>
              <w:t xml:space="preserve">, </w:t>
            </w:r>
            <w:r w:rsidRPr="00303D21">
              <w:rPr>
                <w:rFonts w:ascii="GHEA Grapalat" w:eastAsia="Times New Roman" w:hAnsi="GHEA Grapalat"/>
                <w:sz w:val="20"/>
                <w:szCs w:val="20"/>
                <w:lang w:eastAsia="ru-RU"/>
              </w:rPr>
              <w:t>մարզական</w:t>
            </w:r>
            <w:r w:rsidRPr="00303D21">
              <w:rPr>
                <w:rFonts w:ascii="GHEA Grapalat" w:eastAsia="Times New Roman" w:hAnsi="GHEA Grapalat"/>
                <w:sz w:val="20"/>
                <w:szCs w:val="20"/>
                <w:lang w:val="af-ZA" w:eastAsia="ru-RU"/>
              </w:rPr>
              <w:t xml:space="preserve"> </w:t>
            </w:r>
            <w:r w:rsidRPr="00303D21">
              <w:rPr>
                <w:rFonts w:ascii="GHEA Grapalat" w:eastAsia="Times New Roman" w:hAnsi="GHEA Grapalat"/>
                <w:sz w:val="20"/>
                <w:szCs w:val="20"/>
                <w:lang w:eastAsia="ru-RU"/>
              </w:rPr>
              <w:t>հերթափոխի</w:t>
            </w:r>
            <w:r w:rsidRPr="00303D21">
              <w:rPr>
                <w:rFonts w:ascii="GHEA Grapalat" w:eastAsia="Times New Roman" w:hAnsi="GHEA Grapalat"/>
                <w:sz w:val="20"/>
                <w:szCs w:val="20"/>
                <w:lang w:val="af-ZA" w:eastAsia="ru-RU"/>
              </w:rPr>
              <w:t xml:space="preserve"> </w:t>
            </w:r>
            <w:r w:rsidRPr="00303D21">
              <w:rPr>
                <w:rFonts w:ascii="GHEA Grapalat" w:eastAsia="Times New Roman" w:hAnsi="GHEA Grapalat"/>
                <w:sz w:val="20"/>
                <w:szCs w:val="20"/>
                <w:lang w:eastAsia="ru-RU"/>
              </w:rPr>
              <w:t>պատրաստման</w:t>
            </w:r>
            <w:r w:rsidRPr="00303D21">
              <w:rPr>
                <w:rFonts w:ascii="GHEA Grapalat" w:eastAsia="Times New Roman" w:hAnsi="GHEA Grapalat"/>
                <w:sz w:val="20"/>
                <w:szCs w:val="20"/>
                <w:lang w:val="af-ZA" w:eastAsia="ru-RU"/>
              </w:rPr>
              <w:t xml:space="preserve"> </w:t>
            </w:r>
            <w:r w:rsidRPr="00303D21">
              <w:rPr>
                <w:rFonts w:ascii="GHEA Grapalat" w:eastAsia="Times New Roman" w:hAnsi="GHEA Grapalat"/>
                <w:sz w:val="20"/>
                <w:szCs w:val="20"/>
                <w:lang w:eastAsia="ru-RU"/>
              </w:rPr>
              <w:t>համակարգի</w:t>
            </w:r>
            <w:r w:rsidRPr="00303D21">
              <w:rPr>
                <w:rFonts w:ascii="GHEA Grapalat" w:eastAsia="Times New Roman" w:hAnsi="GHEA Grapalat"/>
                <w:sz w:val="20"/>
                <w:szCs w:val="20"/>
                <w:lang w:val="af-ZA" w:eastAsia="ru-RU"/>
              </w:rPr>
              <w:t xml:space="preserve"> </w:t>
            </w:r>
            <w:r w:rsidRPr="00303D21">
              <w:rPr>
                <w:rFonts w:ascii="GHEA Grapalat" w:eastAsia="Times New Roman" w:hAnsi="GHEA Grapalat"/>
                <w:sz w:val="20"/>
                <w:szCs w:val="20"/>
                <w:lang w:eastAsia="ru-RU"/>
              </w:rPr>
              <w:t>արդիականացում</w:t>
            </w:r>
            <w:r w:rsidRPr="00303D21">
              <w:rPr>
                <w:rFonts w:ascii="GHEA Grapalat" w:eastAsia="Times New Roman" w:hAnsi="GHEA Grapalat"/>
                <w:sz w:val="20"/>
                <w:szCs w:val="20"/>
                <w:lang w:val="fr-FR" w:eastAsia="ru-RU"/>
              </w:rPr>
              <w:t>,</w:t>
            </w:r>
            <w:r w:rsidRPr="00303D21">
              <w:rPr>
                <w:rFonts w:ascii="GHEA Grapalat" w:eastAsia="Times New Roman" w:hAnsi="GHEA Grapalat"/>
                <w:b/>
                <w:sz w:val="20"/>
                <w:szCs w:val="20"/>
                <w:lang w:val="fr-FR" w:eastAsia="ru-RU"/>
              </w:rPr>
              <w:t xml:space="preserve"> </w:t>
            </w:r>
            <w:r w:rsidRPr="00303D21">
              <w:rPr>
                <w:rFonts w:ascii="GHEA Grapalat" w:eastAsia="Times New Roman" w:hAnsi="GHEA Grapalat"/>
                <w:sz w:val="20"/>
                <w:szCs w:val="20"/>
                <w:lang w:val="ru-RU" w:eastAsia="ru-RU"/>
              </w:rPr>
              <w:t>իրավական</w:t>
            </w:r>
            <w:r w:rsidRPr="00303D21">
              <w:rPr>
                <w:rFonts w:ascii="GHEA Grapalat" w:eastAsia="Times New Roman" w:hAnsi="GHEA Grapalat"/>
                <w:sz w:val="20"/>
                <w:szCs w:val="20"/>
                <w:lang w:val="fr-FR" w:eastAsia="ru-RU"/>
              </w:rPr>
              <w:t xml:space="preserve"> </w:t>
            </w:r>
            <w:r w:rsidRPr="00303D21">
              <w:rPr>
                <w:rFonts w:ascii="GHEA Grapalat" w:eastAsia="Times New Roman" w:hAnsi="GHEA Grapalat"/>
                <w:sz w:val="20"/>
                <w:szCs w:val="20"/>
                <w:lang w:val="ru-RU" w:eastAsia="ru-RU"/>
              </w:rPr>
              <w:t>դաշտի</w:t>
            </w:r>
            <w:r w:rsidRPr="00303D21">
              <w:rPr>
                <w:rFonts w:ascii="GHEA Grapalat" w:eastAsia="Times New Roman" w:hAnsi="GHEA Grapalat"/>
                <w:sz w:val="20"/>
                <w:szCs w:val="20"/>
                <w:lang w:val="fr-FR" w:eastAsia="ru-RU"/>
              </w:rPr>
              <w:t xml:space="preserve"> </w:t>
            </w:r>
            <w:r w:rsidRPr="00303D21">
              <w:rPr>
                <w:rFonts w:ascii="GHEA Grapalat" w:eastAsia="Times New Roman" w:hAnsi="GHEA Grapalat"/>
                <w:sz w:val="20"/>
                <w:szCs w:val="20"/>
                <w:lang w:val="ru-RU" w:eastAsia="ru-RU"/>
              </w:rPr>
              <w:t>կատարելագործում</w:t>
            </w:r>
            <w:r w:rsidRPr="00303D21">
              <w:rPr>
                <w:rFonts w:ascii="GHEA Grapalat" w:eastAsia="Times New Roman" w:hAnsi="GHEA Grapalat"/>
                <w:sz w:val="20"/>
                <w:szCs w:val="20"/>
                <w:lang w:val="fr-FR" w:eastAsia="ru-RU"/>
              </w:rPr>
              <w:t>:</w:t>
            </w:r>
          </w:p>
          <w:p w:rsidR="00C35645" w:rsidRPr="00303D21" w:rsidRDefault="00C35645" w:rsidP="00303D21">
            <w:pPr>
              <w:spacing w:after="0" w:line="240" w:lineRule="auto"/>
              <w:rPr>
                <w:rFonts w:ascii="GHEA Grapalat" w:eastAsia="Times New Roman" w:hAnsi="GHEA Grapalat"/>
                <w:sz w:val="20"/>
                <w:szCs w:val="20"/>
                <w:lang w:val="fr-FR" w:eastAsia="ru-RU"/>
              </w:rPr>
            </w:pPr>
            <w:r w:rsidRPr="00303D21">
              <w:rPr>
                <w:rFonts w:ascii="GHEA Grapalat" w:eastAsia="Times New Roman" w:hAnsi="GHEA Grapalat"/>
                <w:sz w:val="20"/>
                <w:szCs w:val="20"/>
                <w:lang w:val="ru-RU" w:eastAsia="ru-RU"/>
              </w:rPr>
              <w:t>Հայաստանի</w:t>
            </w:r>
            <w:r w:rsidRPr="00303D21">
              <w:rPr>
                <w:rFonts w:ascii="GHEA Grapalat" w:eastAsia="Times New Roman" w:hAnsi="GHEA Grapalat"/>
                <w:sz w:val="20"/>
                <w:szCs w:val="20"/>
                <w:lang w:val="fr-FR" w:eastAsia="ru-RU"/>
              </w:rPr>
              <w:t xml:space="preserve"> </w:t>
            </w:r>
            <w:r w:rsidRPr="00303D21">
              <w:rPr>
                <w:rFonts w:ascii="GHEA Grapalat" w:eastAsia="Times New Roman" w:hAnsi="GHEA Grapalat"/>
                <w:sz w:val="20"/>
                <w:szCs w:val="20"/>
                <w:lang w:val="ru-RU" w:eastAsia="ru-RU"/>
              </w:rPr>
              <w:t>Հանրապետության</w:t>
            </w:r>
            <w:r w:rsidRPr="00303D21">
              <w:rPr>
                <w:rFonts w:ascii="GHEA Grapalat" w:eastAsia="Times New Roman" w:hAnsi="GHEA Grapalat"/>
                <w:sz w:val="20"/>
                <w:szCs w:val="20"/>
                <w:lang w:val="fr-FR" w:eastAsia="ru-RU"/>
              </w:rPr>
              <w:t xml:space="preserve"> </w:t>
            </w:r>
            <w:r w:rsidRPr="00303D21">
              <w:rPr>
                <w:rFonts w:ascii="GHEA Grapalat" w:eastAsia="Times New Roman" w:hAnsi="GHEA Grapalat"/>
                <w:sz w:val="20"/>
                <w:szCs w:val="20"/>
                <w:lang w:val="ru-RU" w:eastAsia="ru-RU"/>
              </w:rPr>
              <w:t>մանկապատանեկան</w:t>
            </w:r>
            <w:r w:rsidRPr="00303D21">
              <w:rPr>
                <w:rFonts w:ascii="GHEA Grapalat" w:eastAsia="Times New Roman" w:hAnsi="GHEA Grapalat"/>
                <w:sz w:val="20"/>
                <w:szCs w:val="20"/>
                <w:lang w:val="fr-FR" w:eastAsia="ru-RU"/>
              </w:rPr>
              <w:t xml:space="preserve"> </w:t>
            </w:r>
            <w:r w:rsidRPr="00303D21">
              <w:rPr>
                <w:rFonts w:ascii="GHEA Grapalat" w:eastAsia="Times New Roman" w:hAnsi="GHEA Grapalat"/>
                <w:sz w:val="20"/>
                <w:szCs w:val="20"/>
                <w:lang w:val="ru-RU" w:eastAsia="ru-RU"/>
              </w:rPr>
              <w:t>մարզադպրոցների</w:t>
            </w:r>
            <w:r w:rsidRPr="00303D21">
              <w:rPr>
                <w:rFonts w:ascii="GHEA Grapalat" w:eastAsia="Times New Roman" w:hAnsi="GHEA Grapalat"/>
                <w:sz w:val="20"/>
                <w:szCs w:val="20"/>
                <w:lang w:val="fr-FR" w:eastAsia="ru-RU"/>
              </w:rPr>
              <w:t xml:space="preserve"> (</w:t>
            </w:r>
            <w:r w:rsidRPr="00303D21">
              <w:rPr>
                <w:rFonts w:ascii="GHEA Grapalat" w:eastAsia="Times New Roman" w:hAnsi="GHEA Grapalat"/>
                <w:sz w:val="20"/>
                <w:szCs w:val="20"/>
                <w:lang w:val="ru-RU" w:eastAsia="ru-RU"/>
              </w:rPr>
              <w:t>անկախ</w:t>
            </w:r>
            <w:r w:rsidRPr="00303D21">
              <w:rPr>
                <w:rFonts w:ascii="GHEA Grapalat" w:eastAsia="Times New Roman" w:hAnsi="GHEA Grapalat"/>
                <w:sz w:val="20"/>
                <w:szCs w:val="20"/>
                <w:lang w:val="fr-FR" w:eastAsia="ru-RU"/>
              </w:rPr>
              <w:t xml:space="preserve"> </w:t>
            </w:r>
            <w:r w:rsidRPr="00303D21">
              <w:rPr>
                <w:rFonts w:ascii="GHEA Grapalat" w:eastAsia="Times New Roman" w:hAnsi="GHEA Grapalat"/>
                <w:sz w:val="20"/>
                <w:szCs w:val="20"/>
                <w:lang w:val="ru-RU" w:eastAsia="ru-RU"/>
              </w:rPr>
              <w:t>ենթակայությունից</w:t>
            </w:r>
            <w:r w:rsidRPr="00303D21">
              <w:rPr>
                <w:rFonts w:ascii="GHEA Grapalat" w:eastAsia="Times New Roman" w:hAnsi="GHEA Grapalat"/>
                <w:sz w:val="20"/>
                <w:szCs w:val="20"/>
                <w:lang w:val="fr-FR" w:eastAsia="ru-RU"/>
              </w:rPr>
              <w:t xml:space="preserve">) </w:t>
            </w:r>
            <w:r w:rsidRPr="00303D21">
              <w:rPr>
                <w:rFonts w:ascii="GHEA Grapalat" w:eastAsia="Times New Roman" w:hAnsi="GHEA Grapalat"/>
                <w:sz w:val="20"/>
                <w:szCs w:val="20"/>
                <w:lang w:val="ru-RU" w:eastAsia="ru-RU"/>
              </w:rPr>
              <w:t>կառավարման</w:t>
            </w:r>
            <w:r w:rsidRPr="00303D21">
              <w:rPr>
                <w:rFonts w:ascii="GHEA Grapalat" w:eastAsia="Times New Roman" w:hAnsi="GHEA Grapalat"/>
                <w:sz w:val="20"/>
                <w:szCs w:val="20"/>
                <w:lang w:val="fr-FR" w:eastAsia="ru-RU"/>
              </w:rPr>
              <w:t xml:space="preserve"> </w:t>
            </w:r>
            <w:r w:rsidRPr="00303D21">
              <w:rPr>
                <w:rFonts w:ascii="GHEA Grapalat" w:eastAsia="Times New Roman" w:hAnsi="GHEA Grapalat"/>
                <w:sz w:val="20"/>
                <w:szCs w:val="20"/>
                <w:lang w:val="ru-RU" w:eastAsia="ru-RU"/>
              </w:rPr>
              <w:t>միասնական</w:t>
            </w:r>
            <w:r w:rsidRPr="00303D21">
              <w:rPr>
                <w:rFonts w:ascii="GHEA Grapalat" w:eastAsia="Times New Roman" w:hAnsi="GHEA Grapalat"/>
                <w:sz w:val="20"/>
                <w:szCs w:val="20"/>
                <w:lang w:val="fr-FR" w:eastAsia="ru-RU"/>
              </w:rPr>
              <w:t xml:space="preserve"> </w:t>
            </w:r>
            <w:r w:rsidRPr="00303D21">
              <w:rPr>
                <w:rFonts w:ascii="GHEA Grapalat" w:eastAsia="Times New Roman" w:hAnsi="GHEA Grapalat"/>
                <w:sz w:val="20"/>
                <w:szCs w:val="20"/>
                <w:lang w:val="ru-RU" w:eastAsia="ru-RU"/>
              </w:rPr>
              <w:t>մոդելի</w:t>
            </w:r>
            <w:r w:rsidRPr="00303D21">
              <w:rPr>
                <w:rFonts w:ascii="GHEA Grapalat" w:eastAsia="Times New Roman" w:hAnsi="GHEA Grapalat"/>
                <w:sz w:val="20"/>
                <w:szCs w:val="20"/>
                <w:lang w:val="fr-FR" w:eastAsia="ru-RU"/>
              </w:rPr>
              <w:t xml:space="preserve"> </w:t>
            </w:r>
            <w:r w:rsidRPr="00303D21">
              <w:rPr>
                <w:rFonts w:ascii="GHEA Grapalat" w:eastAsia="Times New Roman" w:hAnsi="GHEA Grapalat"/>
                <w:sz w:val="20"/>
                <w:szCs w:val="20"/>
                <w:lang w:val="ru-RU" w:eastAsia="ru-RU"/>
              </w:rPr>
              <w:t>ձևավորում</w:t>
            </w:r>
            <w:r w:rsidRPr="00303D21">
              <w:rPr>
                <w:rFonts w:ascii="GHEA Grapalat" w:eastAsia="Times New Roman" w:hAnsi="GHEA Grapalat"/>
                <w:sz w:val="20"/>
                <w:szCs w:val="20"/>
                <w:lang w:val="fr-FR" w:eastAsia="ru-RU"/>
              </w:rPr>
              <w:t>:</w:t>
            </w:r>
          </w:p>
          <w:p w:rsidR="00C35645" w:rsidRPr="00303D21" w:rsidRDefault="00C35645" w:rsidP="00303D21">
            <w:pPr>
              <w:spacing w:after="0" w:line="240" w:lineRule="auto"/>
              <w:rPr>
                <w:rFonts w:ascii="GHEA Grapalat" w:eastAsia="Times New Roman" w:hAnsi="GHEA Grapalat" w:cs="GHEA Grapalat"/>
                <w:sz w:val="20"/>
                <w:szCs w:val="20"/>
                <w:lang w:val="fr-FR"/>
              </w:rPr>
            </w:pPr>
            <w:r w:rsidRPr="00303D21">
              <w:rPr>
                <w:rFonts w:ascii="GHEA Grapalat" w:eastAsia="Times New Roman" w:hAnsi="GHEA Grapalat" w:cs="GHEA Grapalat"/>
                <w:sz w:val="20"/>
                <w:szCs w:val="20"/>
              </w:rPr>
              <w:t>Հայաստանի</w:t>
            </w:r>
            <w:r w:rsidRPr="00303D21">
              <w:rPr>
                <w:rFonts w:ascii="GHEA Grapalat" w:eastAsia="Times New Roman" w:hAnsi="GHEA Grapalat" w:cs="GHEA Grapalat"/>
                <w:sz w:val="20"/>
                <w:szCs w:val="20"/>
                <w:lang w:val="fr-FR"/>
              </w:rPr>
              <w:t xml:space="preserve"> </w:t>
            </w:r>
            <w:r w:rsidRPr="00303D21">
              <w:rPr>
                <w:rFonts w:ascii="GHEA Grapalat" w:eastAsia="Times New Roman" w:hAnsi="GHEA Grapalat" w:cs="GHEA Grapalat"/>
                <w:sz w:val="20"/>
                <w:szCs w:val="20"/>
              </w:rPr>
              <w:t>Հանրապետության</w:t>
            </w:r>
            <w:r w:rsidRPr="00303D21">
              <w:rPr>
                <w:rFonts w:ascii="GHEA Grapalat" w:eastAsia="Times New Roman" w:hAnsi="GHEA Grapalat" w:cs="GHEA Grapalat"/>
                <w:sz w:val="20"/>
                <w:szCs w:val="20"/>
                <w:lang w:val="fr-FR"/>
              </w:rPr>
              <w:t xml:space="preserve"> </w:t>
            </w:r>
            <w:r w:rsidRPr="00303D21">
              <w:rPr>
                <w:rFonts w:ascii="GHEA Grapalat" w:eastAsia="Times New Roman" w:hAnsi="GHEA Grapalat" w:cs="GHEA Grapalat"/>
                <w:sz w:val="20"/>
                <w:szCs w:val="20"/>
              </w:rPr>
              <w:t>հանրակրթական</w:t>
            </w:r>
            <w:r w:rsidRPr="00303D21">
              <w:rPr>
                <w:rFonts w:ascii="GHEA Grapalat" w:eastAsia="Times New Roman" w:hAnsi="GHEA Grapalat" w:cs="GHEA Grapalat"/>
                <w:sz w:val="20"/>
                <w:szCs w:val="20"/>
                <w:lang w:val="fr-FR"/>
              </w:rPr>
              <w:t xml:space="preserve"> </w:t>
            </w:r>
            <w:r w:rsidRPr="00303D21">
              <w:rPr>
                <w:rFonts w:ascii="GHEA Grapalat" w:eastAsia="Times New Roman" w:hAnsi="GHEA Grapalat" w:cs="GHEA Grapalat"/>
                <w:sz w:val="20"/>
                <w:szCs w:val="20"/>
              </w:rPr>
              <w:t>դպրոցների</w:t>
            </w:r>
            <w:r w:rsidRPr="00303D21">
              <w:rPr>
                <w:rFonts w:ascii="GHEA Grapalat" w:eastAsia="Times New Roman" w:hAnsi="GHEA Grapalat" w:cs="GHEA Grapalat"/>
                <w:sz w:val="20"/>
                <w:szCs w:val="20"/>
                <w:lang w:val="fr-FR"/>
              </w:rPr>
              <w:t xml:space="preserve"> </w:t>
            </w:r>
            <w:r w:rsidRPr="00303D21">
              <w:rPr>
                <w:rFonts w:ascii="GHEA Grapalat" w:eastAsia="Times New Roman" w:hAnsi="GHEA Grapalat" w:cs="GHEA Grapalat"/>
                <w:sz w:val="20"/>
                <w:szCs w:val="20"/>
              </w:rPr>
              <w:t>մարզադահլիճների</w:t>
            </w:r>
            <w:r w:rsidRPr="00303D21">
              <w:rPr>
                <w:rFonts w:ascii="GHEA Grapalat" w:eastAsia="Times New Roman" w:hAnsi="GHEA Grapalat" w:cs="GHEA Grapalat"/>
                <w:sz w:val="20"/>
                <w:szCs w:val="20"/>
                <w:lang w:val="fr-FR"/>
              </w:rPr>
              <w:t xml:space="preserve"> </w:t>
            </w:r>
            <w:r w:rsidRPr="00303D21">
              <w:rPr>
                <w:rFonts w:ascii="GHEA Grapalat" w:eastAsia="Times New Roman" w:hAnsi="GHEA Grapalat" w:cs="GHEA Grapalat"/>
                <w:sz w:val="20"/>
                <w:szCs w:val="20"/>
              </w:rPr>
              <w:t>օգտագործման</w:t>
            </w:r>
            <w:r w:rsidRPr="00303D21">
              <w:rPr>
                <w:rFonts w:ascii="GHEA Grapalat" w:eastAsia="Times New Roman" w:hAnsi="GHEA Grapalat" w:cs="GHEA Grapalat"/>
                <w:sz w:val="20"/>
                <w:szCs w:val="20"/>
                <w:lang w:val="fr-FR"/>
              </w:rPr>
              <w:t xml:space="preserve"> </w:t>
            </w:r>
            <w:r w:rsidRPr="00303D21">
              <w:rPr>
                <w:rFonts w:ascii="GHEA Grapalat" w:eastAsia="Times New Roman" w:hAnsi="GHEA Grapalat" w:cs="GHEA Grapalat"/>
                <w:sz w:val="20"/>
                <w:szCs w:val="20"/>
              </w:rPr>
              <w:t>և</w:t>
            </w:r>
            <w:r w:rsidRPr="00303D21">
              <w:rPr>
                <w:rFonts w:ascii="GHEA Grapalat" w:eastAsia="Times New Roman" w:hAnsi="GHEA Grapalat" w:cs="GHEA Grapalat"/>
                <w:sz w:val="20"/>
                <w:szCs w:val="20"/>
                <w:lang w:val="fr-FR"/>
              </w:rPr>
              <w:t xml:space="preserve"> </w:t>
            </w:r>
            <w:r w:rsidRPr="00303D21">
              <w:rPr>
                <w:rFonts w:ascii="GHEA Grapalat" w:eastAsia="Times New Roman" w:hAnsi="GHEA Grapalat" w:cs="GHEA Grapalat"/>
                <w:sz w:val="20"/>
                <w:szCs w:val="20"/>
              </w:rPr>
              <w:t>նյութատեխնիկական</w:t>
            </w:r>
            <w:r w:rsidRPr="00303D21">
              <w:rPr>
                <w:rFonts w:ascii="GHEA Grapalat" w:eastAsia="Times New Roman" w:hAnsi="GHEA Grapalat" w:cs="GHEA Grapalat"/>
                <w:sz w:val="20"/>
                <w:szCs w:val="20"/>
                <w:lang w:val="fr-FR"/>
              </w:rPr>
              <w:t xml:space="preserve"> </w:t>
            </w:r>
            <w:r w:rsidRPr="00303D21">
              <w:rPr>
                <w:rFonts w:ascii="GHEA Grapalat" w:eastAsia="Times New Roman" w:hAnsi="GHEA Grapalat" w:cs="GHEA Grapalat"/>
                <w:sz w:val="20"/>
                <w:szCs w:val="20"/>
              </w:rPr>
              <w:t>բազայի</w:t>
            </w:r>
            <w:r w:rsidRPr="00303D21">
              <w:rPr>
                <w:rFonts w:ascii="GHEA Grapalat" w:eastAsia="Times New Roman" w:hAnsi="GHEA Grapalat" w:cs="GHEA Grapalat"/>
                <w:sz w:val="20"/>
                <w:szCs w:val="20"/>
                <w:lang w:val="fr-FR"/>
              </w:rPr>
              <w:t xml:space="preserve"> </w:t>
            </w:r>
            <w:r w:rsidRPr="00303D21">
              <w:rPr>
                <w:rFonts w:ascii="GHEA Grapalat" w:eastAsia="Times New Roman" w:hAnsi="GHEA Grapalat" w:cs="GHEA Grapalat"/>
                <w:sz w:val="20"/>
                <w:szCs w:val="20"/>
              </w:rPr>
              <w:t>համալրման</w:t>
            </w:r>
            <w:r w:rsidRPr="00303D21">
              <w:rPr>
                <w:rFonts w:ascii="GHEA Grapalat" w:eastAsia="Times New Roman" w:hAnsi="GHEA Grapalat" w:cs="GHEA Grapalat"/>
                <w:sz w:val="20"/>
                <w:szCs w:val="20"/>
                <w:lang w:val="fr-FR"/>
              </w:rPr>
              <w:t xml:space="preserve"> </w:t>
            </w:r>
            <w:r w:rsidRPr="00303D21">
              <w:rPr>
                <w:rFonts w:ascii="GHEA Grapalat" w:eastAsia="Times New Roman" w:hAnsi="GHEA Grapalat" w:cs="GHEA Grapalat"/>
                <w:sz w:val="20"/>
                <w:szCs w:val="20"/>
              </w:rPr>
              <w:t>միասնական</w:t>
            </w:r>
            <w:r w:rsidRPr="00303D21">
              <w:rPr>
                <w:rFonts w:ascii="GHEA Grapalat" w:eastAsia="Times New Roman" w:hAnsi="GHEA Grapalat" w:cs="GHEA Grapalat"/>
                <w:sz w:val="20"/>
                <w:szCs w:val="20"/>
                <w:lang w:val="fr-FR"/>
              </w:rPr>
              <w:t xml:space="preserve"> </w:t>
            </w:r>
            <w:r w:rsidRPr="00303D21">
              <w:rPr>
                <w:rFonts w:ascii="GHEA Grapalat" w:eastAsia="Times New Roman" w:hAnsi="GHEA Grapalat" w:cs="GHEA Grapalat"/>
                <w:sz w:val="20"/>
                <w:szCs w:val="20"/>
              </w:rPr>
              <w:t>գործիքակազմի</w:t>
            </w:r>
            <w:r w:rsidRPr="00303D21">
              <w:rPr>
                <w:rFonts w:ascii="GHEA Grapalat" w:eastAsia="Times New Roman" w:hAnsi="GHEA Grapalat" w:cs="GHEA Grapalat"/>
                <w:sz w:val="20"/>
                <w:szCs w:val="20"/>
                <w:lang w:val="fr-FR"/>
              </w:rPr>
              <w:t xml:space="preserve"> </w:t>
            </w:r>
            <w:r w:rsidRPr="00303D21">
              <w:rPr>
                <w:rFonts w:ascii="GHEA Grapalat" w:eastAsia="Times New Roman" w:hAnsi="GHEA Grapalat" w:cs="GHEA Grapalat"/>
                <w:sz w:val="20"/>
                <w:szCs w:val="20"/>
              </w:rPr>
              <w:t>ձևավորում</w:t>
            </w:r>
            <w:r w:rsidRPr="00303D21">
              <w:rPr>
                <w:rFonts w:ascii="GHEA Grapalat" w:eastAsia="Times New Roman" w:hAnsi="GHEA Grapalat" w:cs="GHEA Grapalat"/>
                <w:sz w:val="20"/>
                <w:szCs w:val="20"/>
                <w:lang w:val="fr-FR"/>
              </w:rPr>
              <w:t xml:space="preserve">:  </w:t>
            </w:r>
          </w:p>
        </w:tc>
        <w:tc>
          <w:tcPr>
            <w:tcW w:w="1620" w:type="dxa"/>
          </w:tcPr>
          <w:p w:rsidR="00C35645" w:rsidRPr="00303D21" w:rsidRDefault="00C35645" w:rsidP="00303D21">
            <w:pPr>
              <w:spacing w:after="0" w:line="240" w:lineRule="auto"/>
              <w:jc w:val="center"/>
              <w:rPr>
                <w:rFonts w:ascii="GHEA Grapalat" w:eastAsia="Times New Roman" w:hAnsi="GHEA Grapalat" w:cs="GHEA Grapalat"/>
                <w:sz w:val="20"/>
                <w:szCs w:val="20"/>
                <w:lang w:val="hy-AM"/>
              </w:rPr>
            </w:pPr>
          </w:p>
        </w:tc>
        <w:tc>
          <w:tcPr>
            <w:tcW w:w="1890" w:type="dxa"/>
          </w:tcPr>
          <w:p w:rsidR="00C35645" w:rsidRPr="00303D21" w:rsidRDefault="00C35645" w:rsidP="00303D21">
            <w:pPr>
              <w:spacing w:after="0" w:line="240" w:lineRule="auto"/>
              <w:jc w:val="center"/>
              <w:rPr>
                <w:rFonts w:ascii="GHEA Grapalat" w:eastAsia="Times New Roman" w:hAnsi="GHEA Grapalat" w:cs="GHEA Grapalat"/>
                <w:sz w:val="20"/>
                <w:szCs w:val="20"/>
              </w:rPr>
            </w:pPr>
            <w:r w:rsidRPr="00303D21">
              <w:rPr>
                <w:rFonts w:ascii="GHEA Grapalat" w:eastAsia="Times New Roman" w:hAnsi="GHEA Grapalat" w:cs="GHEA Grapalat"/>
                <w:sz w:val="20"/>
                <w:szCs w:val="20"/>
              </w:rPr>
              <w:t>2020 թ.</w:t>
            </w:r>
          </w:p>
          <w:p w:rsidR="00C35645" w:rsidRPr="00303D21" w:rsidRDefault="00C35645" w:rsidP="00303D21">
            <w:pPr>
              <w:spacing w:after="0" w:line="240" w:lineRule="auto"/>
              <w:jc w:val="center"/>
              <w:rPr>
                <w:rFonts w:ascii="GHEA Grapalat" w:eastAsia="Times New Roman" w:hAnsi="GHEA Grapalat" w:cs="GHEA Grapalat"/>
                <w:sz w:val="20"/>
                <w:szCs w:val="20"/>
              </w:rPr>
            </w:pPr>
            <w:r w:rsidRPr="00303D21">
              <w:rPr>
                <w:rFonts w:ascii="GHEA Grapalat" w:eastAsia="Times New Roman" w:hAnsi="GHEA Grapalat" w:cs="GHEA Grapalat"/>
                <w:sz w:val="20"/>
                <w:szCs w:val="20"/>
              </w:rPr>
              <w:t>մայիսի</w:t>
            </w:r>
          </w:p>
          <w:p w:rsidR="00C35645" w:rsidRPr="00303D21" w:rsidRDefault="00C35645" w:rsidP="00303D21">
            <w:pPr>
              <w:spacing w:after="0" w:line="240" w:lineRule="auto"/>
              <w:jc w:val="center"/>
              <w:rPr>
                <w:rFonts w:ascii="GHEA Grapalat" w:eastAsia="Times New Roman" w:hAnsi="GHEA Grapalat" w:cs="GHEA Grapalat"/>
                <w:sz w:val="20"/>
                <w:szCs w:val="20"/>
              </w:rPr>
            </w:pPr>
            <w:r w:rsidRPr="00303D21">
              <w:rPr>
                <w:rFonts w:ascii="GHEA Grapalat" w:eastAsia="Times New Roman" w:hAnsi="GHEA Grapalat" w:cs="GHEA Grapalat"/>
                <w:sz w:val="20"/>
                <w:szCs w:val="20"/>
              </w:rPr>
              <w:t>2-րդ տասնօրյակ</w:t>
            </w:r>
          </w:p>
          <w:p w:rsidR="00C35645" w:rsidRPr="00303D21" w:rsidRDefault="00C35645" w:rsidP="00303D21">
            <w:pPr>
              <w:spacing w:after="0" w:line="240" w:lineRule="auto"/>
              <w:jc w:val="center"/>
              <w:rPr>
                <w:rFonts w:ascii="GHEA Grapalat" w:eastAsia="Times New Roman" w:hAnsi="GHEA Grapalat" w:cs="GHEA Grapalat"/>
                <w:sz w:val="20"/>
                <w:szCs w:val="20"/>
                <w:lang w:val="hy-AM"/>
              </w:rPr>
            </w:pPr>
          </w:p>
        </w:tc>
        <w:tc>
          <w:tcPr>
            <w:tcW w:w="2250" w:type="dxa"/>
          </w:tcPr>
          <w:p w:rsidR="00C35645" w:rsidRPr="00303D21" w:rsidRDefault="00C35645" w:rsidP="00303D21">
            <w:pPr>
              <w:spacing w:after="0" w:line="240" w:lineRule="auto"/>
              <w:rPr>
                <w:rFonts w:ascii="GHEA Grapalat" w:eastAsia="Times New Roman" w:hAnsi="GHEA Grapalat" w:cs="GHEA Grapalat"/>
                <w:sz w:val="20"/>
                <w:szCs w:val="20"/>
              </w:rPr>
            </w:pPr>
            <w:r w:rsidRPr="00303D21">
              <w:rPr>
                <w:rFonts w:ascii="GHEA Grapalat" w:eastAsia="Times New Roman" w:hAnsi="GHEA Grapalat" w:cs="GHEA Grapalat"/>
                <w:sz w:val="20"/>
                <w:szCs w:val="20"/>
              </w:rPr>
              <w:t>ՀՀ պետական բյուջե</w:t>
            </w:r>
          </w:p>
          <w:p w:rsidR="00C35645" w:rsidRPr="00303D21" w:rsidRDefault="00C35645" w:rsidP="00303D21">
            <w:pPr>
              <w:spacing w:after="0" w:line="240" w:lineRule="auto"/>
              <w:jc w:val="center"/>
              <w:rPr>
                <w:rFonts w:ascii="GHEA Grapalat" w:eastAsia="Times New Roman" w:hAnsi="GHEA Grapalat" w:cs="GHEA Grapalat"/>
                <w:sz w:val="20"/>
                <w:szCs w:val="20"/>
                <w:lang w:val="hy-AM"/>
              </w:rPr>
            </w:pPr>
          </w:p>
        </w:tc>
      </w:tr>
      <w:tr w:rsidR="00C35645" w:rsidRPr="00303D21" w:rsidTr="00DB0309">
        <w:trPr>
          <w:trHeight w:val="20"/>
        </w:trPr>
        <w:tc>
          <w:tcPr>
            <w:tcW w:w="401" w:type="dxa"/>
          </w:tcPr>
          <w:p w:rsidR="00C35645" w:rsidRPr="00303D21" w:rsidRDefault="00C35645" w:rsidP="00303D21">
            <w:pPr>
              <w:spacing w:after="0" w:line="240" w:lineRule="auto"/>
              <w:jc w:val="center"/>
              <w:rPr>
                <w:rFonts w:ascii="GHEA Grapalat" w:eastAsia="Times New Roman" w:hAnsi="GHEA Grapalat" w:cs="GHEA Grapalat"/>
                <w:sz w:val="20"/>
                <w:szCs w:val="20"/>
              </w:rPr>
            </w:pPr>
            <w:r w:rsidRPr="00303D21">
              <w:rPr>
                <w:rFonts w:ascii="GHEA Grapalat" w:eastAsia="Times New Roman" w:hAnsi="GHEA Grapalat" w:cs="GHEA Grapalat"/>
                <w:sz w:val="20"/>
                <w:szCs w:val="20"/>
              </w:rPr>
              <w:t>4.</w:t>
            </w:r>
          </w:p>
        </w:tc>
        <w:tc>
          <w:tcPr>
            <w:tcW w:w="2839" w:type="dxa"/>
          </w:tcPr>
          <w:p w:rsidR="00C35645" w:rsidRPr="00303D21" w:rsidRDefault="00C35645" w:rsidP="00303D21">
            <w:pPr>
              <w:spacing w:after="0" w:line="240" w:lineRule="auto"/>
              <w:rPr>
                <w:rFonts w:ascii="GHEA Grapalat" w:eastAsia="Times New Roman" w:hAnsi="GHEA Grapalat" w:cs="GHEA Grapalat"/>
                <w:sz w:val="20"/>
                <w:szCs w:val="20"/>
              </w:rPr>
            </w:pPr>
            <w:r w:rsidRPr="00303D21">
              <w:rPr>
                <w:rFonts w:ascii="GHEA Grapalat" w:eastAsia="Times New Roman" w:hAnsi="GHEA Grapalat" w:cs="GHEA Grapalat"/>
                <w:sz w:val="20"/>
                <w:szCs w:val="20"/>
              </w:rPr>
              <w:t>Սպորտի բարձրագույն նվաճումների մարզական արդյունքների խթանում</w:t>
            </w:r>
          </w:p>
        </w:tc>
        <w:tc>
          <w:tcPr>
            <w:tcW w:w="3420" w:type="dxa"/>
          </w:tcPr>
          <w:p w:rsidR="00C35645" w:rsidRPr="00303D21" w:rsidRDefault="00C35645" w:rsidP="00303D21">
            <w:pPr>
              <w:spacing w:after="0" w:line="240" w:lineRule="auto"/>
              <w:rPr>
                <w:rFonts w:ascii="GHEA Grapalat" w:eastAsia="Times New Roman" w:hAnsi="GHEA Grapalat" w:cs="GHEA Grapalat"/>
                <w:sz w:val="20"/>
                <w:szCs w:val="20"/>
              </w:rPr>
            </w:pPr>
            <w:r w:rsidRPr="00303D21">
              <w:rPr>
                <w:rFonts w:ascii="GHEA Grapalat" w:eastAsia="Times New Roman" w:hAnsi="GHEA Grapalat" w:cs="GHEA Grapalat"/>
                <w:sz w:val="20"/>
                <w:szCs w:val="20"/>
              </w:rPr>
              <w:t>4.1</w:t>
            </w:r>
            <w:r w:rsidRPr="00303D21">
              <w:rPr>
                <w:rFonts w:eastAsia="Times New Roman" w:cs="Calibri"/>
                <w:sz w:val="20"/>
                <w:szCs w:val="20"/>
              </w:rPr>
              <w:t> </w:t>
            </w:r>
            <w:r w:rsidRPr="00303D21">
              <w:rPr>
                <w:rFonts w:ascii="GHEA Grapalat" w:eastAsia="Times New Roman" w:hAnsi="GHEA Grapalat" w:cs="GHEA Grapalat"/>
                <w:sz w:val="20"/>
                <w:szCs w:val="20"/>
              </w:rPr>
              <w:t>«Սպորտի բարձրագույն նվաճումների հայեցակարգը հաստատելու մասին» Հայաստանի Հանրապետության կառավարության որոշման նախագծի ներկայացում ՀՀ վարչապետի աշխատակազմ</w:t>
            </w:r>
          </w:p>
        </w:tc>
        <w:tc>
          <w:tcPr>
            <w:tcW w:w="3600" w:type="dxa"/>
          </w:tcPr>
          <w:p w:rsidR="00C35645" w:rsidRPr="00303D21" w:rsidRDefault="00C35645" w:rsidP="00303D21">
            <w:pPr>
              <w:spacing w:after="0" w:line="240" w:lineRule="auto"/>
              <w:rPr>
                <w:rFonts w:ascii="GHEA Grapalat" w:eastAsia="Times New Roman" w:hAnsi="GHEA Grapalat" w:cs="GHEA Grapalat"/>
                <w:sz w:val="20"/>
                <w:szCs w:val="20"/>
              </w:rPr>
            </w:pPr>
            <w:r w:rsidRPr="00303D21">
              <w:rPr>
                <w:rFonts w:ascii="GHEA Grapalat" w:eastAsia="Times New Roman" w:hAnsi="GHEA Grapalat" w:cs="GHEA Grapalat"/>
                <w:sz w:val="20"/>
                <w:szCs w:val="20"/>
              </w:rPr>
              <w:t>Սպորտի բարձրագույն նվաճումների մարզական արդյունքների աճ` մասնավորապես` 2021-2025 թվականներին` հինգ տոկոսով:</w:t>
            </w:r>
          </w:p>
        </w:tc>
        <w:tc>
          <w:tcPr>
            <w:tcW w:w="1620" w:type="dxa"/>
          </w:tcPr>
          <w:p w:rsidR="00C35645" w:rsidRPr="00303D21" w:rsidRDefault="00C35645" w:rsidP="00303D21">
            <w:pPr>
              <w:spacing w:after="0" w:line="240" w:lineRule="auto"/>
              <w:jc w:val="center"/>
              <w:rPr>
                <w:rFonts w:ascii="GHEA Grapalat" w:eastAsia="Times New Roman" w:hAnsi="GHEA Grapalat" w:cs="GHEA Grapalat"/>
                <w:sz w:val="20"/>
                <w:szCs w:val="20"/>
                <w:lang w:val="hy-AM"/>
              </w:rPr>
            </w:pPr>
          </w:p>
        </w:tc>
        <w:tc>
          <w:tcPr>
            <w:tcW w:w="1890" w:type="dxa"/>
          </w:tcPr>
          <w:p w:rsidR="00C35645" w:rsidRPr="00303D21" w:rsidRDefault="00C35645" w:rsidP="00303D21">
            <w:pPr>
              <w:spacing w:after="0" w:line="240" w:lineRule="auto"/>
              <w:jc w:val="center"/>
              <w:rPr>
                <w:rFonts w:ascii="GHEA Grapalat" w:eastAsia="Times New Roman" w:hAnsi="GHEA Grapalat" w:cs="GHEA Grapalat"/>
                <w:sz w:val="20"/>
                <w:szCs w:val="20"/>
                <w:lang w:val="fr-FR"/>
              </w:rPr>
            </w:pPr>
            <w:r w:rsidRPr="00303D21">
              <w:rPr>
                <w:rFonts w:ascii="GHEA Grapalat" w:eastAsia="Times New Roman" w:hAnsi="GHEA Grapalat" w:cs="GHEA Grapalat"/>
                <w:sz w:val="20"/>
                <w:szCs w:val="20"/>
                <w:lang w:val="hy-AM"/>
              </w:rPr>
              <w:t>20</w:t>
            </w:r>
            <w:r w:rsidRPr="00303D21">
              <w:rPr>
                <w:rFonts w:ascii="GHEA Grapalat" w:eastAsia="Times New Roman" w:hAnsi="GHEA Grapalat" w:cs="GHEA Grapalat"/>
                <w:sz w:val="20"/>
                <w:szCs w:val="20"/>
                <w:lang w:val="fr-FR"/>
              </w:rPr>
              <w:t xml:space="preserve">20 </w:t>
            </w:r>
            <w:r w:rsidRPr="00303D21">
              <w:rPr>
                <w:rFonts w:ascii="GHEA Grapalat" w:eastAsia="Times New Roman" w:hAnsi="GHEA Grapalat" w:cs="GHEA Grapalat"/>
                <w:sz w:val="20"/>
                <w:szCs w:val="20"/>
              </w:rPr>
              <w:t>թ.</w:t>
            </w:r>
          </w:p>
          <w:p w:rsidR="00C35645" w:rsidRPr="00303D21" w:rsidRDefault="00C35645" w:rsidP="00303D21">
            <w:pPr>
              <w:spacing w:after="0" w:line="240" w:lineRule="auto"/>
              <w:jc w:val="center"/>
              <w:rPr>
                <w:rFonts w:ascii="GHEA Grapalat" w:eastAsia="Times New Roman" w:hAnsi="GHEA Grapalat" w:cs="GHEA Grapalat"/>
                <w:sz w:val="20"/>
                <w:szCs w:val="20"/>
                <w:lang w:val="fr-FR"/>
              </w:rPr>
            </w:pPr>
            <w:r w:rsidRPr="00303D21">
              <w:rPr>
                <w:rFonts w:ascii="GHEA Grapalat" w:eastAsia="Times New Roman" w:hAnsi="GHEA Grapalat" w:cs="GHEA Grapalat"/>
                <w:sz w:val="20"/>
                <w:szCs w:val="20"/>
                <w:lang w:val="fr-FR"/>
              </w:rPr>
              <w:t>դեկտեմբերի 2-</w:t>
            </w:r>
            <w:r w:rsidRPr="00303D21">
              <w:rPr>
                <w:rFonts w:ascii="GHEA Grapalat" w:eastAsia="Times New Roman" w:hAnsi="GHEA Grapalat" w:cs="GHEA Grapalat"/>
                <w:sz w:val="20"/>
                <w:szCs w:val="20"/>
              </w:rPr>
              <w:t>րդ</w:t>
            </w:r>
            <w:r w:rsidRPr="00303D21">
              <w:rPr>
                <w:rFonts w:ascii="GHEA Grapalat" w:eastAsia="Times New Roman" w:hAnsi="GHEA Grapalat" w:cs="GHEA Grapalat"/>
                <w:sz w:val="20"/>
                <w:szCs w:val="20"/>
                <w:lang w:val="fr-FR"/>
              </w:rPr>
              <w:t xml:space="preserve"> </w:t>
            </w:r>
            <w:r w:rsidRPr="00303D21">
              <w:rPr>
                <w:rFonts w:ascii="GHEA Grapalat" w:eastAsia="Times New Roman" w:hAnsi="GHEA Grapalat" w:cs="GHEA Grapalat"/>
                <w:sz w:val="20"/>
                <w:szCs w:val="20"/>
              </w:rPr>
              <w:t>տասնօրյակ</w:t>
            </w:r>
          </w:p>
          <w:p w:rsidR="00C35645" w:rsidRPr="00303D21" w:rsidRDefault="00C35645" w:rsidP="00303D21">
            <w:pPr>
              <w:spacing w:after="0" w:line="240" w:lineRule="auto"/>
              <w:jc w:val="center"/>
              <w:rPr>
                <w:rFonts w:ascii="GHEA Grapalat" w:eastAsia="Times New Roman" w:hAnsi="GHEA Grapalat" w:cs="GHEA Grapalat"/>
                <w:sz w:val="20"/>
                <w:szCs w:val="20"/>
                <w:lang w:val="hy-AM"/>
              </w:rPr>
            </w:pPr>
          </w:p>
        </w:tc>
        <w:tc>
          <w:tcPr>
            <w:tcW w:w="2250" w:type="dxa"/>
          </w:tcPr>
          <w:p w:rsidR="00C35645" w:rsidRPr="00303D21" w:rsidRDefault="00C35645" w:rsidP="00303D21">
            <w:pPr>
              <w:spacing w:after="0" w:line="240" w:lineRule="auto"/>
              <w:rPr>
                <w:rFonts w:ascii="GHEA Grapalat" w:eastAsia="Times New Roman" w:hAnsi="GHEA Grapalat" w:cs="GHEA Grapalat"/>
                <w:sz w:val="20"/>
                <w:szCs w:val="20"/>
              </w:rPr>
            </w:pPr>
            <w:r w:rsidRPr="00303D21">
              <w:rPr>
                <w:rFonts w:ascii="GHEA Grapalat" w:eastAsia="Times New Roman" w:hAnsi="GHEA Grapalat" w:cs="GHEA Grapalat"/>
                <w:sz w:val="20"/>
                <w:szCs w:val="20"/>
              </w:rPr>
              <w:t>ՀՀ պետական բյուջե</w:t>
            </w:r>
          </w:p>
          <w:p w:rsidR="00C35645" w:rsidRPr="00303D21" w:rsidRDefault="00C35645" w:rsidP="00303D21">
            <w:pPr>
              <w:spacing w:after="0" w:line="240" w:lineRule="auto"/>
              <w:jc w:val="center"/>
              <w:rPr>
                <w:rFonts w:ascii="GHEA Grapalat" w:eastAsia="Times New Roman" w:hAnsi="GHEA Grapalat" w:cs="GHEA Grapalat"/>
                <w:sz w:val="20"/>
                <w:szCs w:val="20"/>
                <w:lang w:val="hy-AM"/>
              </w:rPr>
            </w:pPr>
          </w:p>
        </w:tc>
      </w:tr>
      <w:tr w:rsidR="00C35645" w:rsidRPr="00303D21" w:rsidTr="00DB0309">
        <w:trPr>
          <w:trHeight w:val="20"/>
        </w:trPr>
        <w:tc>
          <w:tcPr>
            <w:tcW w:w="401" w:type="dxa"/>
          </w:tcPr>
          <w:p w:rsidR="00C35645" w:rsidRPr="00303D21" w:rsidRDefault="00C35645" w:rsidP="00303D21">
            <w:pPr>
              <w:spacing w:after="0" w:line="240" w:lineRule="auto"/>
              <w:rPr>
                <w:rFonts w:ascii="GHEA Grapalat" w:eastAsia="Times New Roman" w:hAnsi="GHEA Grapalat" w:cs="GHEA Grapalat"/>
                <w:sz w:val="20"/>
                <w:szCs w:val="20"/>
              </w:rPr>
            </w:pPr>
            <w:r w:rsidRPr="00303D21">
              <w:rPr>
                <w:rFonts w:ascii="GHEA Grapalat" w:eastAsia="Times New Roman" w:hAnsi="GHEA Grapalat" w:cs="GHEA Grapalat"/>
                <w:sz w:val="20"/>
                <w:szCs w:val="20"/>
              </w:rPr>
              <w:t>5.</w:t>
            </w:r>
          </w:p>
        </w:tc>
        <w:tc>
          <w:tcPr>
            <w:tcW w:w="2839" w:type="dxa"/>
          </w:tcPr>
          <w:p w:rsidR="00C35645" w:rsidRPr="00303D21" w:rsidRDefault="00C35645" w:rsidP="00303D21">
            <w:pPr>
              <w:tabs>
                <w:tab w:val="left" w:pos="900"/>
                <w:tab w:val="left" w:pos="990"/>
              </w:tabs>
              <w:spacing w:after="0" w:line="240" w:lineRule="auto"/>
              <w:contextualSpacing/>
              <w:rPr>
                <w:rFonts w:ascii="GHEA Grapalat" w:eastAsia="Times New Roman" w:hAnsi="GHEA Grapalat" w:cs="Sylfaen"/>
                <w:sz w:val="20"/>
                <w:szCs w:val="20"/>
              </w:rPr>
            </w:pPr>
            <w:r w:rsidRPr="00303D21">
              <w:rPr>
                <w:rFonts w:ascii="GHEA Grapalat" w:eastAsia="Times New Roman" w:hAnsi="GHEA Grapalat" w:cs="GHEA Grapalat"/>
                <w:sz w:val="20"/>
                <w:szCs w:val="20"/>
              </w:rPr>
              <w:t xml:space="preserve">Երիտասարդության </w:t>
            </w:r>
            <w:r w:rsidRPr="00303D21">
              <w:rPr>
                <w:rFonts w:ascii="GHEA Grapalat" w:eastAsia="Times New Roman" w:hAnsi="GHEA Grapalat" w:cs="Sylfaen"/>
                <w:sz w:val="20"/>
                <w:szCs w:val="20"/>
              </w:rPr>
              <w:t>ոլորտի զաւգացում</w:t>
            </w:r>
          </w:p>
          <w:p w:rsidR="00C35645" w:rsidRPr="00303D21" w:rsidRDefault="00C35645" w:rsidP="00303D21">
            <w:pPr>
              <w:tabs>
                <w:tab w:val="left" w:pos="900"/>
                <w:tab w:val="left" w:pos="990"/>
              </w:tabs>
              <w:spacing w:after="0" w:line="240" w:lineRule="auto"/>
              <w:contextualSpacing/>
              <w:rPr>
                <w:rFonts w:ascii="GHEA Grapalat" w:eastAsia="Times New Roman" w:hAnsi="GHEA Grapalat" w:cs="Sylfaen"/>
                <w:sz w:val="20"/>
                <w:szCs w:val="20"/>
              </w:rPr>
            </w:pPr>
          </w:p>
          <w:p w:rsidR="00C35645" w:rsidRPr="00303D21" w:rsidRDefault="00C35645" w:rsidP="00303D21">
            <w:pPr>
              <w:tabs>
                <w:tab w:val="left" w:pos="900"/>
                <w:tab w:val="left" w:pos="990"/>
              </w:tabs>
              <w:spacing w:after="0" w:line="240" w:lineRule="auto"/>
              <w:contextualSpacing/>
              <w:rPr>
                <w:rFonts w:ascii="GHEA Grapalat" w:eastAsia="Times New Roman" w:hAnsi="GHEA Grapalat" w:cs="Sylfaen"/>
                <w:sz w:val="20"/>
                <w:szCs w:val="20"/>
              </w:rPr>
            </w:pPr>
          </w:p>
          <w:p w:rsidR="00C35645" w:rsidRPr="00303D21" w:rsidRDefault="00C35645" w:rsidP="00303D21">
            <w:pPr>
              <w:tabs>
                <w:tab w:val="left" w:pos="900"/>
                <w:tab w:val="left" w:pos="990"/>
              </w:tabs>
              <w:spacing w:after="0" w:line="240" w:lineRule="auto"/>
              <w:ind w:firstLine="90"/>
              <w:contextualSpacing/>
              <w:rPr>
                <w:rFonts w:ascii="GHEA Grapalat" w:eastAsia="Times New Roman" w:hAnsi="GHEA Grapalat" w:cs="GHEA Grapalat"/>
                <w:sz w:val="20"/>
                <w:szCs w:val="20"/>
              </w:rPr>
            </w:pPr>
          </w:p>
          <w:p w:rsidR="00C35645" w:rsidRPr="00303D21" w:rsidRDefault="00C35645" w:rsidP="00303D21">
            <w:pPr>
              <w:tabs>
                <w:tab w:val="left" w:pos="900"/>
                <w:tab w:val="left" w:pos="990"/>
              </w:tabs>
              <w:spacing w:after="0" w:line="240" w:lineRule="auto"/>
              <w:ind w:firstLine="90"/>
              <w:contextualSpacing/>
              <w:rPr>
                <w:rFonts w:ascii="GHEA Grapalat" w:eastAsia="Times New Roman" w:hAnsi="GHEA Grapalat" w:cs="GHEA Grapalat"/>
                <w:sz w:val="20"/>
                <w:szCs w:val="20"/>
              </w:rPr>
            </w:pPr>
          </w:p>
        </w:tc>
        <w:tc>
          <w:tcPr>
            <w:tcW w:w="3420" w:type="dxa"/>
          </w:tcPr>
          <w:p w:rsidR="00C35645" w:rsidRPr="00303D21" w:rsidRDefault="00C35645" w:rsidP="00303D21">
            <w:pPr>
              <w:spacing w:after="0" w:line="240" w:lineRule="auto"/>
              <w:rPr>
                <w:rFonts w:ascii="GHEA Grapalat" w:eastAsia="Times New Roman" w:hAnsi="GHEA Grapalat" w:cs="GHEA Grapalat"/>
                <w:sz w:val="20"/>
                <w:szCs w:val="20"/>
              </w:rPr>
            </w:pPr>
            <w:r w:rsidRPr="00303D21">
              <w:rPr>
                <w:rFonts w:ascii="GHEA Grapalat" w:eastAsia="Times New Roman" w:hAnsi="GHEA Grapalat" w:cs="GHEA Grapalat"/>
                <w:sz w:val="20"/>
                <w:szCs w:val="20"/>
              </w:rPr>
              <w:t xml:space="preserve">5.1 </w:t>
            </w:r>
            <w:r w:rsidRPr="00303D21">
              <w:rPr>
                <w:rFonts w:ascii="GHEA Grapalat" w:eastAsia="Times New Roman" w:hAnsi="GHEA Grapalat" w:cs="Tahoma"/>
                <w:sz w:val="20"/>
                <w:szCs w:val="20"/>
              </w:rPr>
              <w:t>Հ</w:t>
            </w:r>
            <w:r w:rsidRPr="00303D21">
              <w:rPr>
                <w:rFonts w:ascii="GHEA Grapalat" w:eastAsia="Times New Roman" w:hAnsi="GHEA Grapalat" w:cs="Tahoma"/>
                <w:sz w:val="20"/>
                <w:szCs w:val="20"/>
                <w:lang w:val="ru-RU"/>
              </w:rPr>
              <w:t>այաստանի</w:t>
            </w:r>
            <w:r w:rsidRPr="00303D21">
              <w:rPr>
                <w:rFonts w:ascii="GHEA Grapalat" w:eastAsia="Times New Roman" w:hAnsi="GHEA Grapalat" w:cs="GHEA Grapalat"/>
                <w:sz w:val="20"/>
                <w:szCs w:val="20"/>
              </w:rPr>
              <w:t xml:space="preserve"> </w:t>
            </w:r>
            <w:r w:rsidRPr="00303D21">
              <w:rPr>
                <w:rFonts w:ascii="GHEA Grapalat" w:eastAsia="Times New Roman" w:hAnsi="GHEA Grapalat" w:cs="Tahoma"/>
                <w:sz w:val="20"/>
                <w:szCs w:val="20"/>
              </w:rPr>
              <w:t>Հ</w:t>
            </w:r>
            <w:r w:rsidRPr="00303D21">
              <w:rPr>
                <w:rFonts w:ascii="GHEA Grapalat" w:eastAsia="Times New Roman" w:hAnsi="GHEA Grapalat" w:cs="Tahoma"/>
                <w:sz w:val="20"/>
                <w:szCs w:val="20"/>
                <w:lang w:val="ru-RU"/>
              </w:rPr>
              <w:t>անրապետության</w:t>
            </w:r>
            <w:r w:rsidRPr="00303D21">
              <w:rPr>
                <w:rFonts w:ascii="GHEA Grapalat" w:eastAsia="Times New Roman" w:hAnsi="GHEA Grapalat" w:cs="GHEA Grapalat"/>
                <w:sz w:val="20"/>
                <w:szCs w:val="20"/>
              </w:rPr>
              <w:t xml:space="preserve"> </w:t>
            </w:r>
            <w:r w:rsidRPr="00303D21">
              <w:rPr>
                <w:rFonts w:ascii="GHEA Grapalat" w:eastAsia="Times New Roman" w:hAnsi="GHEA Grapalat" w:cs="Tahoma"/>
                <w:sz w:val="20"/>
                <w:szCs w:val="20"/>
                <w:lang w:val="ru-RU"/>
              </w:rPr>
              <w:t>երիտասարդական</w:t>
            </w:r>
            <w:r w:rsidRPr="00303D21">
              <w:rPr>
                <w:rFonts w:ascii="GHEA Grapalat" w:eastAsia="Times New Roman" w:hAnsi="GHEA Grapalat" w:cs="GHEA Grapalat"/>
                <w:sz w:val="20"/>
                <w:szCs w:val="20"/>
              </w:rPr>
              <w:t xml:space="preserve"> </w:t>
            </w:r>
            <w:r w:rsidRPr="00303D21">
              <w:rPr>
                <w:rFonts w:ascii="GHEA Grapalat" w:eastAsia="Times New Roman" w:hAnsi="GHEA Grapalat" w:cs="Tahoma"/>
                <w:sz w:val="20"/>
                <w:szCs w:val="20"/>
                <w:lang w:val="ru-RU"/>
              </w:rPr>
              <w:t>պետական</w:t>
            </w:r>
            <w:r w:rsidRPr="00303D21">
              <w:rPr>
                <w:rFonts w:ascii="GHEA Grapalat" w:eastAsia="Times New Roman" w:hAnsi="GHEA Grapalat" w:cs="GHEA Grapalat"/>
                <w:sz w:val="20"/>
                <w:szCs w:val="20"/>
              </w:rPr>
              <w:t xml:space="preserve"> </w:t>
            </w:r>
            <w:r w:rsidRPr="00303D21">
              <w:rPr>
                <w:rFonts w:ascii="GHEA Grapalat" w:eastAsia="Times New Roman" w:hAnsi="GHEA Grapalat" w:cs="Tahoma"/>
                <w:sz w:val="20"/>
                <w:szCs w:val="20"/>
                <w:lang w:val="ru-RU"/>
              </w:rPr>
              <w:t>քաղաքականության</w:t>
            </w:r>
            <w:r w:rsidRPr="00303D21">
              <w:rPr>
                <w:rFonts w:ascii="GHEA Grapalat" w:eastAsia="Times New Roman" w:hAnsi="GHEA Grapalat" w:cs="GHEA Grapalat"/>
                <w:sz w:val="20"/>
                <w:szCs w:val="20"/>
              </w:rPr>
              <w:t xml:space="preserve"> </w:t>
            </w:r>
            <w:r w:rsidRPr="00303D21">
              <w:rPr>
                <w:rFonts w:ascii="GHEA Grapalat" w:eastAsia="Times New Roman" w:hAnsi="GHEA Grapalat" w:cs="Tahoma"/>
                <w:sz w:val="20"/>
                <w:szCs w:val="20"/>
                <w:lang w:val="ru-RU"/>
              </w:rPr>
              <w:t>հայեցակար</w:t>
            </w:r>
            <w:r w:rsidRPr="00303D21">
              <w:rPr>
                <w:rFonts w:ascii="GHEA Grapalat" w:eastAsia="Times New Roman" w:hAnsi="GHEA Grapalat" w:cs="Tahoma"/>
                <w:sz w:val="20"/>
                <w:szCs w:val="20"/>
              </w:rPr>
              <w:t>գը</w:t>
            </w:r>
            <w:r w:rsidRPr="00303D21">
              <w:rPr>
                <w:rFonts w:ascii="GHEA Grapalat" w:eastAsia="Times New Roman" w:hAnsi="GHEA Grapalat" w:cs="GHEA Grapalat"/>
                <w:sz w:val="20"/>
                <w:szCs w:val="20"/>
              </w:rPr>
              <w:t xml:space="preserve"> հաստատելու մասին» Հայաստանի Հանրապետության կառավարության որոշման նախագծի ներկայացում ՀՀ վարչապետի աշխատակազմ</w:t>
            </w:r>
          </w:p>
        </w:tc>
        <w:tc>
          <w:tcPr>
            <w:tcW w:w="3600" w:type="dxa"/>
          </w:tcPr>
          <w:p w:rsidR="00C35645" w:rsidRPr="00303D21" w:rsidRDefault="00C35645" w:rsidP="00303D21">
            <w:pPr>
              <w:spacing w:after="0" w:line="240" w:lineRule="auto"/>
              <w:rPr>
                <w:rFonts w:ascii="GHEA Grapalat" w:eastAsia="Times New Roman" w:hAnsi="GHEA Grapalat" w:cs="GHEA Grapalat"/>
                <w:sz w:val="20"/>
                <w:szCs w:val="20"/>
              </w:rPr>
            </w:pPr>
            <w:r w:rsidRPr="00303D21">
              <w:rPr>
                <w:rFonts w:ascii="GHEA Grapalat" w:eastAsia="Times New Roman" w:hAnsi="GHEA Grapalat" w:cs="GHEA Grapalat"/>
                <w:sz w:val="20"/>
                <w:szCs w:val="20"/>
              </w:rPr>
              <w:t xml:space="preserve"> Երիտասարդու</w:t>
            </w:r>
            <w:r w:rsidRPr="00303D21">
              <w:rPr>
                <w:rFonts w:ascii="GHEA Grapalat" w:eastAsia="Times New Roman" w:hAnsi="GHEA Grapalat" w:cs="GHEA Grapalat"/>
                <w:sz w:val="20"/>
                <w:szCs w:val="20"/>
                <w:lang w:val="fr-FR"/>
              </w:rPr>
              <w:softHyphen/>
            </w:r>
            <w:r w:rsidRPr="00303D21">
              <w:rPr>
                <w:rFonts w:ascii="GHEA Grapalat" w:eastAsia="Times New Roman" w:hAnsi="GHEA Grapalat" w:cs="GHEA Grapalat"/>
                <w:sz w:val="20"/>
                <w:szCs w:val="20"/>
              </w:rPr>
              <w:t>թյան</w:t>
            </w:r>
            <w:r w:rsidRPr="00303D21">
              <w:rPr>
                <w:rFonts w:ascii="GHEA Grapalat" w:eastAsia="Times New Roman" w:hAnsi="GHEA Grapalat" w:cs="GHEA Grapalat"/>
                <w:sz w:val="20"/>
                <w:szCs w:val="20"/>
                <w:lang w:val="fr-FR"/>
              </w:rPr>
              <w:t xml:space="preserve"> </w:t>
            </w:r>
            <w:r w:rsidRPr="00303D21">
              <w:rPr>
                <w:rFonts w:ascii="GHEA Grapalat" w:eastAsia="Times New Roman" w:hAnsi="GHEA Grapalat" w:cs="GHEA Grapalat"/>
                <w:sz w:val="20"/>
                <w:szCs w:val="20"/>
              </w:rPr>
              <w:t>հիմնահարցերի</w:t>
            </w:r>
            <w:r w:rsidRPr="00303D21">
              <w:rPr>
                <w:rFonts w:ascii="GHEA Grapalat" w:eastAsia="Times New Roman" w:hAnsi="GHEA Grapalat" w:cs="GHEA Grapalat"/>
                <w:sz w:val="20"/>
                <w:szCs w:val="20"/>
                <w:lang w:val="fr-FR"/>
              </w:rPr>
              <w:t xml:space="preserve"> </w:t>
            </w:r>
            <w:r w:rsidRPr="00303D21">
              <w:rPr>
                <w:rFonts w:ascii="GHEA Grapalat" w:eastAsia="Times New Roman" w:hAnsi="GHEA Grapalat" w:cs="GHEA Grapalat"/>
                <w:sz w:val="20"/>
                <w:szCs w:val="20"/>
              </w:rPr>
              <w:t xml:space="preserve">կարգավորման իրավական հիմքերի ստեղծում, </w:t>
            </w:r>
          </w:p>
          <w:p w:rsidR="00C35645" w:rsidRPr="00303D21" w:rsidRDefault="00C35645" w:rsidP="00303D21">
            <w:pPr>
              <w:spacing w:after="0" w:line="240" w:lineRule="auto"/>
              <w:rPr>
                <w:rFonts w:ascii="GHEA Grapalat" w:eastAsia="Times New Roman" w:hAnsi="GHEA Grapalat" w:cs="GHEA Grapalat"/>
                <w:strike/>
                <w:sz w:val="20"/>
                <w:szCs w:val="20"/>
              </w:rPr>
            </w:pPr>
            <w:r w:rsidRPr="00303D21">
              <w:rPr>
                <w:rFonts w:ascii="GHEA Grapalat" w:eastAsia="Times New Roman" w:hAnsi="GHEA Grapalat" w:cs="GHEA Grapalat"/>
                <w:sz w:val="20"/>
                <w:szCs w:val="20"/>
              </w:rPr>
              <w:t>երիտասարդական</w:t>
            </w:r>
            <w:r w:rsidRPr="00303D21">
              <w:rPr>
                <w:rFonts w:ascii="GHEA Grapalat" w:eastAsia="Times New Roman" w:hAnsi="GHEA Grapalat" w:cs="GHEA Grapalat"/>
                <w:sz w:val="20"/>
                <w:szCs w:val="20"/>
                <w:lang w:val="fr-FR"/>
              </w:rPr>
              <w:t xml:space="preserve"> </w:t>
            </w:r>
            <w:r w:rsidRPr="00303D21">
              <w:rPr>
                <w:rFonts w:ascii="GHEA Grapalat" w:eastAsia="Times New Roman" w:hAnsi="GHEA Grapalat" w:cs="GHEA Grapalat"/>
                <w:sz w:val="20"/>
                <w:szCs w:val="20"/>
              </w:rPr>
              <w:t>պետական</w:t>
            </w:r>
            <w:r w:rsidRPr="00303D21">
              <w:rPr>
                <w:rFonts w:ascii="GHEA Grapalat" w:eastAsia="Times New Roman" w:hAnsi="GHEA Grapalat" w:cs="GHEA Grapalat"/>
                <w:sz w:val="20"/>
                <w:szCs w:val="20"/>
                <w:lang w:val="fr-FR"/>
              </w:rPr>
              <w:t xml:space="preserve"> </w:t>
            </w:r>
            <w:r w:rsidRPr="00303D21">
              <w:rPr>
                <w:rFonts w:ascii="GHEA Grapalat" w:eastAsia="Times New Roman" w:hAnsi="GHEA Grapalat" w:cs="GHEA Grapalat"/>
                <w:sz w:val="20"/>
                <w:szCs w:val="20"/>
              </w:rPr>
              <w:t>քաղաքականության</w:t>
            </w:r>
            <w:r w:rsidRPr="00303D21">
              <w:rPr>
                <w:rFonts w:ascii="GHEA Grapalat" w:eastAsia="Times New Roman" w:hAnsi="GHEA Grapalat" w:cs="GHEA Grapalat"/>
                <w:sz w:val="20"/>
                <w:szCs w:val="20"/>
                <w:lang w:val="fr-FR"/>
              </w:rPr>
              <w:t xml:space="preserve"> </w:t>
            </w:r>
            <w:r w:rsidRPr="00303D21">
              <w:rPr>
                <w:rFonts w:ascii="GHEA Grapalat" w:eastAsia="Times New Roman" w:hAnsi="GHEA Grapalat" w:cs="GHEA Grapalat"/>
                <w:sz w:val="20"/>
                <w:szCs w:val="20"/>
              </w:rPr>
              <w:t>առաջիկա</w:t>
            </w:r>
            <w:r w:rsidRPr="00303D21">
              <w:rPr>
                <w:rFonts w:ascii="GHEA Grapalat" w:eastAsia="Times New Roman" w:hAnsi="GHEA Grapalat" w:cs="GHEA Grapalat"/>
                <w:sz w:val="20"/>
                <w:szCs w:val="20"/>
                <w:lang w:val="fr-FR"/>
              </w:rPr>
              <w:t xml:space="preserve"> 5 </w:t>
            </w:r>
            <w:r w:rsidRPr="00303D21">
              <w:rPr>
                <w:rFonts w:ascii="GHEA Grapalat" w:eastAsia="Times New Roman" w:hAnsi="GHEA Grapalat" w:cs="GHEA Grapalat"/>
                <w:sz w:val="20"/>
                <w:szCs w:val="20"/>
              </w:rPr>
              <w:t>տարիների</w:t>
            </w:r>
            <w:r w:rsidRPr="00303D21">
              <w:rPr>
                <w:rFonts w:ascii="GHEA Grapalat" w:eastAsia="Times New Roman" w:hAnsi="GHEA Grapalat" w:cs="GHEA Grapalat"/>
                <w:sz w:val="20"/>
                <w:szCs w:val="20"/>
                <w:lang w:val="fr-FR"/>
              </w:rPr>
              <w:t xml:space="preserve"> </w:t>
            </w:r>
            <w:r w:rsidRPr="00303D21">
              <w:rPr>
                <w:rFonts w:ascii="GHEA Grapalat" w:eastAsia="Times New Roman" w:hAnsi="GHEA Grapalat" w:cs="GHEA Grapalat"/>
                <w:sz w:val="20"/>
                <w:szCs w:val="20"/>
              </w:rPr>
              <w:t>գերակա</w:t>
            </w:r>
            <w:r w:rsidRPr="00303D21">
              <w:rPr>
                <w:rFonts w:ascii="GHEA Grapalat" w:eastAsia="Times New Roman" w:hAnsi="GHEA Grapalat" w:cs="GHEA Grapalat"/>
                <w:sz w:val="20"/>
                <w:szCs w:val="20"/>
                <w:lang w:val="fr-FR"/>
              </w:rPr>
              <w:t xml:space="preserve"> </w:t>
            </w:r>
            <w:r w:rsidRPr="00303D21">
              <w:rPr>
                <w:rFonts w:ascii="GHEA Grapalat" w:eastAsia="Times New Roman" w:hAnsi="GHEA Grapalat" w:cs="GHEA Grapalat"/>
                <w:sz w:val="20"/>
                <w:szCs w:val="20"/>
              </w:rPr>
              <w:t>նպատակների</w:t>
            </w:r>
            <w:r w:rsidRPr="00303D21">
              <w:rPr>
                <w:rFonts w:ascii="GHEA Grapalat" w:eastAsia="Times New Roman" w:hAnsi="GHEA Grapalat" w:cs="GHEA Grapalat"/>
                <w:sz w:val="20"/>
                <w:szCs w:val="20"/>
                <w:lang w:val="fr-FR"/>
              </w:rPr>
              <w:t xml:space="preserve"> </w:t>
            </w:r>
            <w:r w:rsidRPr="00303D21">
              <w:rPr>
                <w:rFonts w:ascii="GHEA Grapalat" w:eastAsia="Times New Roman" w:hAnsi="GHEA Grapalat" w:cs="GHEA Grapalat"/>
                <w:sz w:val="20"/>
                <w:szCs w:val="20"/>
              </w:rPr>
              <w:t>սահմանում և</w:t>
            </w:r>
            <w:r w:rsidRPr="00303D21">
              <w:rPr>
                <w:rFonts w:ascii="GHEA Grapalat" w:eastAsia="Times New Roman" w:hAnsi="GHEA Grapalat" w:cs="GHEA Grapalat"/>
                <w:sz w:val="20"/>
                <w:szCs w:val="20"/>
                <w:lang w:val="fr-FR"/>
              </w:rPr>
              <w:t xml:space="preserve"> </w:t>
            </w:r>
            <w:r w:rsidRPr="00303D21">
              <w:rPr>
                <w:rFonts w:ascii="GHEA Grapalat" w:eastAsia="Times New Roman" w:hAnsi="GHEA Grapalat" w:cs="GHEA Grapalat"/>
                <w:sz w:val="20"/>
                <w:szCs w:val="20"/>
              </w:rPr>
              <w:t>դրանց</w:t>
            </w:r>
            <w:r w:rsidRPr="00303D21">
              <w:rPr>
                <w:rFonts w:ascii="GHEA Grapalat" w:eastAsia="Times New Roman" w:hAnsi="GHEA Grapalat" w:cs="GHEA Grapalat"/>
                <w:sz w:val="20"/>
                <w:szCs w:val="20"/>
                <w:lang w:val="fr-FR"/>
              </w:rPr>
              <w:t xml:space="preserve"> </w:t>
            </w:r>
            <w:r w:rsidRPr="00303D21">
              <w:rPr>
                <w:rFonts w:ascii="GHEA Grapalat" w:eastAsia="Times New Roman" w:hAnsi="GHEA Grapalat" w:cs="GHEA Grapalat"/>
                <w:sz w:val="20"/>
                <w:szCs w:val="20"/>
              </w:rPr>
              <w:t>լուծմանն</w:t>
            </w:r>
            <w:r w:rsidRPr="00303D21">
              <w:rPr>
                <w:rFonts w:ascii="GHEA Grapalat" w:eastAsia="Times New Roman" w:hAnsi="GHEA Grapalat" w:cs="GHEA Grapalat"/>
                <w:sz w:val="20"/>
                <w:szCs w:val="20"/>
                <w:lang w:val="fr-FR"/>
              </w:rPr>
              <w:t xml:space="preserve"> </w:t>
            </w:r>
            <w:r w:rsidRPr="00303D21">
              <w:rPr>
                <w:rFonts w:ascii="GHEA Grapalat" w:eastAsia="Times New Roman" w:hAnsi="GHEA Grapalat" w:cs="GHEA Grapalat"/>
                <w:sz w:val="20"/>
                <w:szCs w:val="20"/>
              </w:rPr>
              <w:t>ուղղված</w:t>
            </w:r>
            <w:r w:rsidRPr="00303D21">
              <w:rPr>
                <w:rFonts w:ascii="GHEA Grapalat" w:eastAsia="Times New Roman" w:hAnsi="GHEA Grapalat" w:cs="GHEA Grapalat"/>
                <w:sz w:val="20"/>
                <w:szCs w:val="20"/>
                <w:lang w:val="fr-FR"/>
              </w:rPr>
              <w:t xml:space="preserve"> </w:t>
            </w:r>
            <w:r w:rsidRPr="00303D21">
              <w:rPr>
                <w:rFonts w:ascii="GHEA Grapalat" w:eastAsia="Times New Roman" w:hAnsi="GHEA Grapalat" w:cs="GHEA Grapalat"/>
                <w:sz w:val="20"/>
                <w:szCs w:val="20"/>
              </w:rPr>
              <w:t>միջոցառումների մշակում;</w:t>
            </w:r>
          </w:p>
        </w:tc>
        <w:tc>
          <w:tcPr>
            <w:tcW w:w="1620" w:type="dxa"/>
          </w:tcPr>
          <w:p w:rsidR="00C35645" w:rsidRPr="00303D21" w:rsidRDefault="00C35645" w:rsidP="00303D21">
            <w:pPr>
              <w:spacing w:after="0" w:line="240" w:lineRule="auto"/>
              <w:jc w:val="center"/>
              <w:rPr>
                <w:rFonts w:ascii="GHEA Grapalat" w:eastAsia="Times New Roman" w:hAnsi="GHEA Grapalat" w:cs="GHEA Grapalat"/>
                <w:sz w:val="20"/>
                <w:szCs w:val="20"/>
              </w:rPr>
            </w:pPr>
          </w:p>
        </w:tc>
        <w:tc>
          <w:tcPr>
            <w:tcW w:w="1890" w:type="dxa"/>
          </w:tcPr>
          <w:p w:rsidR="00C35645" w:rsidRPr="00303D21" w:rsidRDefault="00C35645" w:rsidP="00303D21">
            <w:pPr>
              <w:spacing w:after="0" w:line="240" w:lineRule="auto"/>
              <w:jc w:val="center"/>
              <w:rPr>
                <w:rFonts w:ascii="GHEA Grapalat" w:eastAsia="Times New Roman" w:hAnsi="GHEA Grapalat" w:cs="GHEA Grapalat"/>
                <w:sz w:val="20"/>
                <w:szCs w:val="20"/>
                <w:lang w:val="fr-FR"/>
              </w:rPr>
            </w:pPr>
            <w:r w:rsidRPr="00303D21">
              <w:rPr>
                <w:rFonts w:ascii="GHEA Grapalat" w:eastAsia="Times New Roman" w:hAnsi="GHEA Grapalat" w:cs="GHEA Grapalat"/>
                <w:sz w:val="20"/>
                <w:szCs w:val="20"/>
                <w:lang w:val="hy-AM"/>
              </w:rPr>
              <w:t>20</w:t>
            </w:r>
            <w:r w:rsidRPr="00303D21">
              <w:rPr>
                <w:rFonts w:ascii="GHEA Grapalat" w:eastAsia="Times New Roman" w:hAnsi="GHEA Grapalat" w:cs="GHEA Grapalat"/>
                <w:sz w:val="20"/>
                <w:szCs w:val="20"/>
                <w:lang w:val="fr-FR"/>
              </w:rPr>
              <w:t xml:space="preserve">20 </w:t>
            </w:r>
            <w:r w:rsidRPr="00303D21">
              <w:rPr>
                <w:rFonts w:ascii="GHEA Grapalat" w:eastAsia="Times New Roman" w:hAnsi="GHEA Grapalat" w:cs="GHEA Grapalat"/>
                <w:sz w:val="20"/>
                <w:szCs w:val="20"/>
              </w:rPr>
              <w:t>թ.</w:t>
            </w:r>
          </w:p>
          <w:p w:rsidR="00C35645" w:rsidRPr="00303D21" w:rsidRDefault="00C35645" w:rsidP="00303D21">
            <w:pPr>
              <w:spacing w:after="0" w:line="240" w:lineRule="auto"/>
              <w:jc w:val="center"/>
              <w:rPr>
                <w:rFonts w:ascii="GHEA Grapalat" w:eastAsia="Times New Roman" w:hAnsi="GHEA Grapalat" w:cs="GHEA Grapalat"/>
                <w:sz w:val="20"/>
                <w:szCs w:val="20"/>
                <w:lang w:val="fr-FR"/>
              </w:rPr>
            </w:pPr>
            <w:r w:rsidRPr="00303D21">
              <w:rPr>
                <w:rFonts w:ascii="GHEA Grapalat" w:eastAsia="Times New Roman" w:hAnsi="GHEA Grapalat" w:cs="GHEA Grapalat"/>
                <w:sz w:val="20"/>
                <w:szCs w:val="20"/>
                <w:lang w:val="fr-FR"/>
              </w:rPr>
              <w:t>դեկտեմբերի 2-</w:t>
            </w:r>
            <w:r w:rsidRPr="00303D21">
              <w:rPr>
                <w:rFonts w:ascii="GHEA Grapalat" w:eastAsia="Times New Roman" w:hAnsi="GHEA Grapalat" w:cs="GHEA Grapalat"/>
                <w:sz w:val="20"/>
                <w:szCs w:val="20"/>
              </w:rPr>
              <w:t>րդ</w:t>
            </w:r>
            <w:r w:rsidRPr="00303D21">
              <w:rPr>
                <w:rFonts w:ascii="GHEA Grapalat" w:eastAsia="Times New Roman" w:hAnsi="GHEA Grapalat" w:cs="GHEA Grapalat"/>
                <w:sz w:val="20"/>
                <w:szCs w:val="20"/>
                <w:lang w:val="fr-FR"/>
              </w:rPr>
              <w:t xml:space="preserve"> </w:t>
            </w:r>
            <w:r w:rsidRPr="00303D21">
              <w:rPr>
                <w:rFonts w:ascii="GHEA Grapalat" w:eastAsia="Times New Roman" w:hAnsi="GHEA Grapalat" w:cs="GHEA Grapalat"/>
                <w:sz w:val="20"/>
                <w:szCs w:val="20"/>
              </w:rPr>
              <w:t>տասնօրյակ</w:t>
            </w:r>
          </w:p>
          <w:p w:rsidR="00C35645" w:rsidRPr="00303D21" w:rsidRDefault="00C35645" w:rsidP="00303D21">
            <w:pPr>
              <w:spacing w:after="0" w:line="240" w:lineRule="auto"/>
              <w:jc w:val="center"/>
              <w:rPr>
                <w:rFonts w:ascii="GHEA Grapalat" w:eastAsia="Times New Roman" w:hAnsi="GHEA Grapalat" w:cs="GHEA Grapalat"/>
                <w:sz w:val="20"/>
                <w:szCs w:val="20"/>
              </w:rPr>
            </w:pPr>
          </w:p>
          <w:p w:rsidR="00C35645" w:rsidRPr="00303D21" w:rsidRDefault="00C35645" w:rsidP="00303D21">
            <w:pPr>
              <w:spacing w:after="0" w:line="240" w:lineRule="auto"/>
              <w:jc w:val="center"/>
              <w:rPr>
                <w:rFonts w:ascii="GHEA Grapalat" w:eastAsia="Times New Roman" w:hAnsi="GHEA Grapalat" w:cs="GHEA Grapalat"/>
                <w:sz w:val="20"/>
                <w:szCs w:val="20"/>
              </w:rPr>
            </w:pPr>
          </w:p>
        </w:tc>
        <w:tc>
          <w:tcPr>
            <w:tcW w:w="2250" w:type="dxa"/>
          </w:tcPr>
          <w:p w:rsidR="00C35645" w:rsidRPr="00303D21" w:rsidRDefault="00C35645" w:rsidP="00303D21">
            <w:pPr>
              <w:spacing w:before="100" w:beforeAutospacing="1" w:after="100" w:afterAutospacing="1" w:line="240" w:lineRule="auto"/>
              <w:rPr>
                <w:rFonts w:ascii="GHEA Grapalat" w:eastAsia="Times New Roman" w:hAnsi="GHEA Grapalat" w:cs="GHEA Grapalat"/>
                <w:strike/>
                <w:sz w:val="20"/>
                <w:szCs w:val="20"/>
              </w:rPr>
            </w:pPr>
            <w:r w:rsidRPr="00303D21">
              <w:rPr>
                <w:rFonts w:ascii="GHEA Grapalat" w:eastAsia="Times New Roman" w:hAnsi="GHEA Grapalat" w:cs="GHEA Grapalat"/>
                <w:sz w:val="20"/>
                <w:szCs w:val="20"/>
              </w:rPr>
              <w:t>Ֆինանսա</w:t>
            </w:r>
            <w:r w:rsidRPr="00303D21">
              <w:rPr>
                <w:rFonts w:ascii="GHEA Grapalat" w:eastAsia="Times New Roman" w:hAnsi="GHEA Grapalat" w:cs="GHEA Grapalat"/>
                <w:sz w:val="20"/>
                <w:szCs w:val="20"/>
              </w:rPr>
              <w:softHyphen/>
              <w:t>վո</w:t>
            </w:r>
            <w:r w:rsidRPr="00303D21">
              <w:rPr>
                <w:rFonts w:ascii="GHEA Grapalat" w:eastAsia="Times New Roman" w:hAnsi="GHEA Grapalat" w:cs="GHEA Grapalat"/>
                <w:sz w:val="20"/>
                <w:szCs w:val="20"/>
              </w:rPr>
              <w:softHyphen/>
              <w:t>րում չի պահանջ</w:t>
            </w:r>
            <w:r w:rsidRPr="00303D21">
              <w:rPr>
                <w:rFonts w:ascii="GHEA Grapalat" w:eastAsia="Times New Roman" w:hAnsi="GHEA Grapalat" w:cs="GHEA Grapalat"/>
                <w:sz w:val="20"/>
                <w:szCs w:val="20"/>
              </w:rPr>
              <w:softHyphen/>
              <w:t>վում</w:t>
            </w:r>
          </w:p>
        </w:tc>
      </w:tr>
      <w:tr w:rsidR="00C35645" w:rsidRPr="00303D21" w:rsidTr="00DB0309">
        <w:trPr>
          <w:trHeight w:val="20"/>
        </w:trPr>
        <w:tc>
          <w:tcPr>
            <w:tcW w:w="401" w:type="dxa"/>
          </w:tcPr>
          <w:p w:rsidR="00C35645" w:rsidRPr="00303D21" w:rsidRDefault="00C35645" w:rsidP="00303D21">
            <w:pPr>
              <w:spacing w:after="0" w:line="240" w:lineRule="auto"/>
              <w:jc w:val="center"/>
              <w:rPr>
                <w:rFonts w:ascii="GHEA Grapalat" w:eastAsia="Times New Roman" w:hAnsi="GHEA Grapalat" w:cs="GHEA Grapalat"/>
                <w:sz w:val="20"/>
                <w:szCs w:val="20"/>
              </w:rPr>
            </w:pPr>
            <w:r w:rsidRPr="00303D21">
              <w:rPr>
                <w:rFonts w:ascii="GHEA Grapalat" w:eastAsia="Times New Roman" w:hAnsi="GHEA Grapalat" w:cs="GHEA Grapalat"/>
                <w:sz w:val="20"/>
                <w:szCs w:val="20"/>
              </w:rPr>
              <w:t>6.</w:t>
            </w:r>
          </w:p>
        </w:tc>
        <w:tc>
          <w:tcPr>
            <w:tcW w:w="2839" w:type="dxa"/>
          </w:tcPr>
          <w:p w:rsidR="00C35645" w:rsidRPr="00303D21" w:rsidRDefault="00C35645" w:rsidP="00303D21">
            <w:pPr>
              <w:spacing w:after="0" w:line="240" w:lineRule="auto"/>
              <w:rPr>
                <w:rFonts w:ascii="GHEA Grapalat" w:eastAsia="Times New Roman" w:hAnsi="GHEA Grapalat" w:cs="GHEA Grapalat"/>
                <w:sz w:val="20"/>
                <w:szCs w:val="20"/>
              </w:rPr>
            </w:pPr>
            <w:r w:rsidRPr="00303D21">
              <w:rPr>
                <w:rFonts w:ascii="GHEA Grapalat" w:eastAsia="Times New Roman" w:hAnsi="GHEA Grapalat" w:cs="GHEA Grapalat"/>
                <w:sz w:val="20"/>
                <w:szCs w:val="20"/>
              </w:rPr>
              <w:t>Սպորտի բնագավառում հայաստանցի մարզիկների հաջողությունների համար անհրաժեշտ իրավական և այլ պայմանների ստեղծում, Հայաստանի Հանրապետությունում մարզաձևերի զարգացում</w:t>
            </w:r>
          </w:p>
        </w:tc>
        <w:tc>
          <w:tcPr>
            <w:tcW w:w="3420" w:type="dxa"/>
          </w:tcPr>
          <w:p w:rsidR="00C35645" w:rsidRPr="00303D21" w:rsidRDefault="00C35645" w:rsidP="00303D21">
            <w:pPr>
              <w:spacing w:after="0" w:line="240" w:lineRule="auto"/>
              <w:rPr>
                <w:rFonts w:ascii="GHEA Grapalat" w:eastAsia="Times New Roman" w:hAnsi="GHEA Grapalat" w:cs="GHEA Grapalat"/>
                <w:sz w:val="20"/>
                <w:szCs w:val="20"/>
              </w:rPr>
            </w:pPr>
            <w:r w:rsidRPr="00303D21">
              <w:rPr>
                <w:rFonts w:ascii="GHEA Grapalat" w:eastAsia="Times New Roman" w:hAnsi="GHEA Grapalat" w:cs="GHEA Grapalat"/>
                <w:sz w:val="20"/>
                <w:szCs w:val="20"/>
              </w:rPr>
              <w:t xml:space="preserve">6.1 </w:t>
            </w:r>
            <w:r w:rsidRPr="00303D21">
              <w:rPr>
                <w:rFonts w:ascii="GHEA Grapalat" w:eastAsia="Times New Roman" w:hAnsi="GHEA Grapalat" w:cs="Sylfaen"/>
                <w:sz w:val="20"/>
                <w:szCs w:val="20"/>
                <w:lang w:val="fr-FR"/>
              </w:rPr>
              <w:t xml:space="preserve">«Ֆիզիկական կուլտուրայի և սպորտի մասին» ՀՀ օրենքում փոփոխությունների և լրացումների   կատարում, օրենքի նոր խմբագրությամբ ներկայացում </w:t>
            </w:r>
            <w:r w:rsidRPr="00303D21">
              <w:rPr>
                <w:rFonts w:ascii="GHEA Grapalat" w:eastAsia="Times New Roman" w:hAnsi="GHEA Grapalat" w:cs="GHEA Grapalat"/>
                <w:sz w:val="20"/>
                <w:szCs w:val="20"/>
              </w:rPr>
              <w:t xml:space="preserve">ՀՀ վարչապետի աշխատակազմ: </w:t>
            </w:r>
          </w:p>
        </w:tc>
        <w:tc>
          <w:tcPr>
            <w:tcW w:w="3600" w:type="dxa"/>
          </w:tcPr>
          <w:p w:rsidR="00C35645" w:rsidRPr="00303D21" w:rsidRDefault="00C35645" w:rsidP="00303D21">
            <w:pPr>
              <w:autoSpaceDE w:val="0"/>
              <w:autoSpaceDN w:val="0"/>
              <w:adjustRightInd w:val="0"/>
              <w:spacing w:after="0" w:line="240" w:lineRule="auto"/>
              <w:jc w:val="both"/>
              <w:rPr>
                <w:rFonts w:ascii="GHEA Grapalat" w:eastAsia="Times New Roman" w:hAnsi="GHEA Grapalat" w:cs="Sylfaen"/>
                <w:sz w:val="20"/>
                <w:szCs w:val="20"/>
                <w:lang w:val="fr-FR"/>
              </w:rPr>
            </w:pPr>
            <w:r w:rsidRPr="00303D21">
              <w:rPr>
                <w:rFonts w:ascii="GHEA Grapalat" w:eastAsia="Times New Roman" w:hAnsi="GHEA Grapalat" w:cs="Sylfaen"/>
                <w:sz w:val="20"/>
                <w:szCs w:val="20"/>
                <w:lang w:val="fr-FR"/>
              </w:rPr>
              <w:t>Ֆիզիկական կուլտուրայի և սպորտի</w:t>
            </w:r>
            <w:r w:rsidRPr="00303D21">
              <w:rPr>
                <w:rFonts w:ascii="GHEA Grapalat" w:eastAsia="Times New Roman" w:hAnsi="GHEA Grapalat" w:cs="GHEA Grapalat"/>
                <w:sz w:val="20"/>
                <w:szCs w:val="20"/>
              </w:rPr>
              <w:t xml:space="preserve"> ոլորտի հիմնահարցերի</w:t>
            </w:r>
            <w:r w:rsidRPr="00303D21">
              <w:rPr>
                <w:rFonts w:ascii="GHEA Grapalat" w:eastAsia="Times New Roman" w:hAnsi="GHEA Grapalat" w:cs="GHEA Grapalat"/>
                <w:sz w:val="20"/>
                <w:szCs w:val="20"/>
                <w:lang w:val="fr-FR"/>
              </w:rPr>
              <w:t xml:space="preserve"> </w:t>
            </w:r>
            <w:r w:rsidRPr="00303D21">
              <w:rPr>
                <w:rFonts w:ascii="GHEA Grapalat" w:eastAsia="Times New Roman" w:hAnsi="GHEA Grapalat" w:cs="GHEA Grapalat"/>
                <w:sz w:val="20"/>
                <w:szCs w:val="20"/>
              </w:rPr>
              <w:t>կարգավորման իրավական հիմքերի առկայություն:</w:t>
            </w:r>
          </w:p>
        </w:tc>
        <w:tc>
          <w:tcPr>
            <w:tcW w:w="1620" w:type="dxa"/>
          </w:tcPr>
          <w:p w:rsidR="00C35645" w:rsidRPr="00303D21" w:rsidRDefault="00C35645" w:rsidP="00303D21">
            <w:pPr>
              <w:spacing w:after="0" w:line="240" w:lineRule="auto"/>
              <w:jc w:val="center"/>
              <w:rPr>
                <w:rFonts w:ascii="GHEA Grapalat" w:eastAsia="Times New Roman" w:hAnsi="GHEA Grapalat" w:cs="GHEA Grapalat"/>
                <w:sz w:val="20"/>
                <w:szCs w:val="20"/>
              </w:rPr>
            </w:pPr>
          </w:p>
        </w:tc>
        <w:tc>
          <w:tcPr>
            <w:tcW w:w="1890" w:type="dxa"/>
          </w:tcPr>
          <w:p w:rsidR="00C35645" w:rsidRPr="00303D21" w:rsidRDefault="00C35645" w:rsidP="00303D21">
            <w:pPr>
              <w:spacing w:after="0" w:line="240" w:lineRule="auto"/>
              <w:ind w:right="-18"/>
              <w:jc w:val="center"/>
              <w:rPr>
                <w:rFonts w:ascii="GHEA Grapalat" w:eastAsia="Times New Roman" w:hAnsi="GHEA Grapalat" w:cs="GHEA Grapalat"/>
                <w:sz w:val="20"/>
                <w:szCs w:val="20"/>
              </w:rPr>
            </w:pPr>
            <w:r w:rsidRPr="00303D21">
              <w:rPr>
                <w:rFonts w:ascii="GHEA Grapalat" w:eastAsia="Times New Roman" w:hAnsi="GHEA Grapalat" w:cs="GHEA Grapalat"/>
                <w:sz w:val="20"/>
                <w:szCs w:val="20"/>
              </w:rPr>
              <w:t>2020 թ. հոկտեմբերի 1-ին տասնօրյակ</w:t>
            </w:r>
          </w:p>
        </w:tc>
        <w:tc>
          <w:tcPr>
            <w:tcW w:w="2250" w:type="dxa"/>
          </w:tcPr>
          <w:p w:rsidR="00C35645" w:rsidRPr="00303D21" w:rsidRDefault="00C35645" w:rsidP="00303D21">
            <w:pPr>
              <w:spacing w:after="0" w:line="240" w:lineRule="auto"/>
              <w:jc w:val="center"/>
              <w:rPr>
                <w:rFonts w:ascii="GHEA Grapalat" w:eastAsia="Times New Roman" w:hAnsi="GHEA Grapalat" w:cs="GHEA Grapalat"/>
                <w:sz w:val="20"/>
                <w:szCs w:val="20"/>
              </w:rPr>
            </w:pPr>
            <w:r w:rsidRPr="00303D21">
              <w:rPr>
                <w:rFonts w:ascii="GHEA Grapalat" w:eastAsia="Times New Roman" w:hAnsi="GHEA Grapalat" w:cs="GHEA Grapalat"/>
                <w:sz w:val="20"/>
                <w:szCs w:val="20"/>
              </w:rPr>
              <w:t>Ֆինանսավորում չի պահանջվում</w:t>
            </w:r>
          </w:p>
        </w:tc>
      </w:tr>
    </w:tbl>
    <w:p w:rsidR="00C35645" w:rsidRPr="00303D21" w:rsidRDefault="00C35645" w:rsidP="00303D21">
      <w:pPr>
        <w:spacing w:after="0" w:line="240" w:lineRule="auto"/>
        <w:rPr>
          <w:rFonts w:ascii="GHEA Grapalat" w:eastAsia="Times New Roman" w:hAnsi="GHEA Grapalat" w:cs="GHEA Grapalat"/>
          <w:sz w:val="20"/>
          <w:szCs w:val="20"/>
        </w:rPr>
      </w:pPr>
    </w:p>
    <w:tbl>
      <w:tblPr>
        <w:tblW w:w="1588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567"/>
        <w:gridCol w:w="15315"/>
      </w:tblGrid>
      <w:tr w:rsidR="00CD4D97" w:rsidRPr="00303D21" w:rsidTr="00084AF3">
        <w:trPr>
          <w:trHeight w:val="401"/>
        </w:trPr>
        <w:tc>
          <w:tcPr>
            <w:tcW w:w="567" w:type="dxa"/>
            <w:tcBorders>
              <w:top w:val="single" w:sz="4" w:space="0" w:color="auto"/>
              <w:left w:val="single" w:sz="4" w:space="0" w:color="auto"/>
              <w:right w:val="single" w:sz="4" w:space="0" w:color="auto"/>
            </w:tcBorders>
            <w:shd w:val="clear" w:color="auto" w:fill="FFFF00"/>
          </w:tcPr>
          <w:p w:rsidR="00CD4D97" w:rsidRPr="00303D21" w:rsidRDefault="00CD4D97" w:rsidP="00303D21">
            <w:pPr>
              <w:spacing w:after="0"/>
              <w:jc w:val="center"/>
              <w:rPr>
                <w:rFonts w:ascii="GHEA Grapalat" w:eastAsia="Times New Roman" w:hAnsi="GHEA Grapalat"/>
                <w:sz w:val="20"/>
                <w:szCs w:val="20"/>
                <w:lang w:val="hy-AM"/>
              </w:rPr>
            </w:pPr>
          </w:p>
        </w:tc>
        <w:tc>
          <w:tcPr>
            <w:tcW w:w="15315" w:type="dxa"/>
            <w:tcBorders>
              <w:top w:val="single" w:sz="4" w:space="0" w:color="auto"/>
              <w:left w:val="single" w:sz="4" w:space="0" w:color="auto"/>
              <w:right w:val="single" w:sz="4" w:space="0" w:color="auto"/>
            </w:tcBorders>
            <w:shd w:val="clear" w:color="auto" w:fill="FFFF00"/>
          </w:tcPr>
          <w:p w:rsidR="00CD4D97" w:rsidRPr="00303D21" w:rsidRDefault="00CD4D97"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Սփյուռքի նախարարություն</w:t>
            </w:r>
          </w:p>
        </w:tc>
      </w:tr>
    </w:tbl>
    <w:p w:rsidR="00DB0309" w:rsidRPr="00303D21" w:rsidRDefault="00DB0309" w:rsidP="00303D21">
      <w:pPr>
        <w:spacing w:after="0" w:line="240" w:lineRule="auto"/>
        <w:jc w:val="center"/>
        <w:rPr>
          <w:rFonts w:ascii="GHEA Grapalat" w:eastAsia="Times New Roman" w:hAnsi="GHEA Grapalat"/>
          <w:b/>
          <w:bCs/>
          <w:sz w:val="20"/>
          <w:szCs w:val="20"/>
          <w:lang w:val="hy-AM"/>
        </w:rPr>
      </w:pPr>
    </w:p>
    <w:p w:rsidR="00DB0309" w:rsidRPr="00303D21" w:rsidRDefault="00DB0309" w:rsidP="00303D21">
      <w:pPr>
        <w:spacing w:after="0" w:line="120" w:lineRule="auto"/>
        <w:rPr>
          <w:rFonts w:ascii="GHEA Grapalat" w:hAnsi="GHEA Grapalat"/>
          <w:sz w:val="20"/>
          <w:szCs w:val="20"/>
          <w:lang w:val="hy-AM"/>
        </w:rPr>
      </w:pPr>
    </w:p>
    <w:tbl>
      <w:tblPr>
        <w:tblStyle w:val="TableGrid18"/>
        <w:tblW w:w="15930" w:type="dxa"/>
        <w:tblInd w:w="265" w:type="dxa"/>
        <w:tblLayout w:type="fixed"/>
        <w:tblLook w:val="04A0" w:firstRow="1" w:lastRow="0" w:firstColumn="1" w:lastColumn="0" w:noHBand="0" w:noVBand="1"/>
      </w:tblPr>
      <w:tblGrid>
        <w:gridCol w:w="630"/>
        <w:gridCol w:w="2520"/>
        <w:gridCol w:w="3420"/>
        <w:gridCol w:w="3600"/>
        <w:gridCol w:w="1620"/>
        <w:gridCol w:w="1890"/>
        <w:gridCol w:w="2250"/>
      </w:tblGrid>
      <w:tr w:rsidR="00DB0309" w:rsidRPr="00303D21" w:rsidTr="00DB0309">
        <w:tc>
          <w:tcPr>
            <w:tcW w:w="630" w:type="dxa"/>
            <w:vAlign w:val="center"/>
          </w:tcPr>
          <w:p w:rsidR="00DB0309" w:rsidRPr="00303D21" w:rsidRDefault="00DB0309" w:rsidP="00303D21">
            <w:pPr>
              <w:spacing w:after="0" w:line="240" w:lineRule="auto"/>
              <w:ind w:right="-108"/>
              <w:jc w:val="center"/>
              <w:rPr>
                <w:rFonts w:ascii="GHEA Grapalat" w:hAnsi="GHEA Grapalat" w:cs="Arial"/>
                <w:b/>
                <w:sz w:val="20"/>
                <w:szCs w:val="20"/>
              </w:rPr>
            </w:pPr>
            <w:r w:rsidRPr="00303D21">
              <w:rPr>
                <w:rFonts w:ascii="GHEA Grapalat" w:hAnsi="GHEA Grapalat" w:cs="Arial"/>
                <w:b/>
                <w:sz w:val="20"/>
                <w:szCs w:val="20"/>
              </w:rPr>
              <w:t>NN</w:t>
            </w:r>
          </w:p>
          <w:p w:rsidR="00DB0309" w:rsidRPr="00303D21" w:rsidRDefault="00DB0309" w:rsidP="00303D21">
            <w:pPr>
              <w:spacing w:after="0" w:line="240" w:lineRule="auto"/>
              <w:jc w:val="center"/>
              <w:rPr>
                <w:rFonts w:ascii="GHEA Grapalat" w:eastAsia="Times New Roman" w:hAnsi="GHEA Grapalat"/>
                <w:b/>
                <w:sz w:val="20"/>
                <w:szCs w:val="20"/>
              </w:rPr>
            </w:pPr>
          </w:p>
        </w:tc>
        <w:tc>
          <w:tcPr>
            <w:tcW w:w="2520" w:type="dxa"/>
          </w:tcPr>
          <w:p w:rsidR="00DB0309" w:rsidRPr="00303D21" w:rsidRDefault="00DB0309" w:rsidP="00303D21">
            <w:pPr>
              <w:spacing w:after="0" w:line="240" w:lineRule="auto"/>
              <w:jc w:val="center"/>
              <w:rPr>
                <w:rFonts w:ascii="GHEA Grapalat" w:eastAsia="Times New Roman" w:hAnsi="GHEA Grapalat"/>
                <w:b/>
                <w:sz w:val="20"/>
                <w:szCs w:val="20"/>
                <w:lang w:val="hy-AM"/>
              </w:rPr>
            </w:pPr>
          </w:p>
          <w:p w:rsidR="00DB0309" w:rsidRPr="00303D21" w:rsidRDefault="00DB0309" w:rsidP="00303D21">
            <w:pPr>
              <w:spacing w:after="0" w:line="240" w:lineRule="auto"/>
              <w:jc w:val="center"/>
              <w:rPr>
                <w:rFonts w:ascii="GHEA Grapalat" w:eastAsia="Times New Roman" w:hAnsi="GHEA Grapalat"/>
                <w:b/>
                <w:sz w:val="20"/>
                <w:szCs w:val="20"/>
                <w:lang w:val="hy-AM"/>
              </w:rPr>
            </w:pPr>
          </w:p>
          <w:p w:rsidR="00DB0309" w:rsidRPr="00303D21" w:rsidRDefault="00DB0309" w:rsidP="00303D21">
            <w:pPr>
              <w:spacing w:after="0" w:line="240" w:lineRule="auto"/>
              <w:jc w:val="center"/>
              <w:rPr>
                <w:rFonts w:ascii="GHEA Grapalat" w:eastAsia="Times New Roman" w:hAnsi="GHEA Grapalat"/>
                <w:b/>
                <w:sz w:val="20"/>
                <w:szCs w:val="20"/>
                <w:lang w:val="hy-AM"/>
              </w:rPr>
            </w:pPr>
            <w:r w:rsidRPr="00303D21">
              <w:rPr>
                <w:rFonts w:ascii="GHEA Grapalat" w:eastAsia="Times New Roman" w:hAnsi="GHEA Grapalat"/>
                <w:b/>
                <w:sz w:val="20"/>
                <w:szCs w:val="20"/>
                <w:lang w:val="hy-AM"/>
              </w:rPr>
              <w:t>Նպատակ</w:t>
            </w:r>
          </w:p>
          <w:p w:rsidR="00DB0309" w:rsidRPr="00303D21" w:rsidRDefault="00DB0309" w:rsidP="00303D21">
            <w:pPr>
              <w:spacing w:after="0" w:line="240" w:lineRule="auto"/>
              <w:jc w:val="center"/>
              <w:rPr>
                <w:rFonts w:ascii="GHEA Grapalat" w:eastAsia="Times New Roman" w:hAnsi="GHEA Grapalat"/>
                <w:b/>
                <w:sz w:val="20"/>
                <w:szCs w:val="20"/>
              </w:rPr>
            </w:pPr>
          </w:p>
        </w:tc>
        <w:tc>
          <w:tcPr>
            <w:tcW w:w="3420" w:type="dxa"/>
          </w:tcPr>
          <w:p w:rsidR="00DB0309" w:rsidRPr="00303D21" w:rsidRDefault="00DB0309" w:rsidP="00303D21">
            <w:pPr>
              <w:spacing w:after="0" w:line="240" w:lineRule="auto"/>
              <w:jc w:val="center"/>
              <w:rPr>
                <w:rFonts w:ascii="GHEA Grapalat" w:eastAsia="Times New Roman" w:hAnsi="GHEA Grapalat"/>
                <w:b/>
                <w:sz w:val="20"/>
                <w:szCs w:val="20"/>
                <w:lang w:val="hy-AM"/>
              </w:rPr>
            </w:pPr>
          </w:p>
          <w:p w:rsidR="00DB0309" w:rsidRPr="00303D21" w:rsidRDefault="00DB0309" w:rsidP="00303D21">
            <w:pPr>
              <w:spacing w:after="0" w:line="240" w:lineRule="auto"/>
              <w:jc w:val="center"/>
              <w:rPr>
                <w:rFonts w:ascii="GHEA Grapalat" w:eastAsia="Times New Roman" w:hAnsi="GHEA Grapalat"/>
                <w:b/>
                <w:sz w:val="20"/>
                <w:szCs w:val="20"/>
                <w:lang w:val="hy-AM"/>
              </w:rPr>
            </w:pPr>
          </w:p>
          <w:p w:rsidR="00DB0309" w:rsidRPr="00303D21" w:rsidRDefault="00DB0309" w:rsidP="00303D21">
            <w:pPr>
              <w:spacing w:after="0" w:line="240" w:lineRule="auto"/>
              <w:jc w:val="center"/>
              <w:rPr>
                <w:rFonts w:ascii="GHEA Grapalat" w:eastAsia="Times New Roman" w:hAnsi="GHEA Grapalat"/>
                <w:b/>
                <w:sz w:val="20"/>
                <w:szCs w:val="20"/>
              </w:rPr>
            </w:pPr>
            <w:r w:rsidRPr="00303D21">
              <w:rPr>
                <w:rFonts w:ascii="GHEA Grapalat" w:eastAsia="Times New Roman" w:hAnsi="GHEA Grapalat"/>
                <w:b/>
                <w:sz w:val="20"/>
                <w:szCs w:val="20"/>
                <w:lang w:val="hy-AM"/>
              </w:rPr>
              <w:t>Միջոցառումներ</w:t>
            </w:r>
          </w:p>
          <w:p w:rsidR="00DB0309" w:rsidRPr="00303D21" w:rsidRDefault="00DB0309" w:rsidP="00303D21">
            <w:pPr>
              <w:spacing w:after="0" w:line="240" w:lineRule="auto"/>
              <w:jc w:val="center"/>
              <w:rPr>
                <w:rFonts w:ascii="GHEA Grapalat" w:eastAsia="Times New Roman" w:hAnsi="GHEA Grapalat"/>
                <w:b/>
                <w:sz w:val="20"/>
                <w:szCs w:val="20"/>
              </w:rPr>
            </w:pPr>
          </w:p>
          <w:p w:rsidR="00DB0309" w:rsidRPr="00303D21" w:rsidRDefault="00DB0309" w:rsidP="00303D21">
            <w:pPr>
              <w:spacing w:after="0" w:line="240" w:lineRule="auto"/>
              <w:jc w:val="center"/>
              <w:rPr>
                <w:rFonts w:ascii="GHEA Grapalat" w:eastAsia="Times New Roman" w:hAnsi="GHEA Grapalat"/>
                <w:b/>
                <w:sz w:val="20"/>
                <w:szCs w:val="20"/>
              </w:rPr>
            </w:pPr>
          </w:p>
        </w:tc>
        <w:tc>
          <w:tcPr>
            <w:tcW w:w="3600" w:type="dxa"/>
          </w:tcPr>
          <w:p w:rsidR="00DB0309" w:rsidRPr="00303D21" w:rsidRDefault="00DB0309" w:rsidP="00303D21">
            <w:pPr>
              <w:spacing w:after="0" w:line="240" w:lineRule="auto"/>
              <w:jc w:val="center"/>
              <w:rPr>
                <w:rFonts w:ascii="GHEA Grapalat" w:eastAsia="Times New Roman" w:hAnsi="GHEA Grapalat"/>
                <w:b/>
                <w:sz w:val="20"/>
                <w:szCs w:val="20"/>
                <w:lang w:val="hy-AM"/>
              </w:rPr>
            </w:pPr>
          </w:p>
          <w:p w:rsidR="00DB0309" w:rsidRPr="00303D21" w:rsidRDefault="00DB0309" w:rsidP="00303D21">
            <w:pPr>
              <w:spacing w:after="0" w:line="240" w:lineRule="auto"/>
              <w:jc w:val="center"/>
              <w:rPr>
                <w:rFonts w:ascii="GHEA Grapalat" w:eastAsia="Times New Roman" w:hAnsi="GHEA Grapalat"/>
                <w:b/>
                <w:sz w:val="20"/>
                <w:szCs w:val="20"/>
                <w:lang w:val="hy-AM"/>
              </w:rPr>
            </w:pPr>
          </w:p>
          <w:p w:rsidR="00DB0309" w:rsidRPr="00303D21" w:rsidRDefault="00DB0309" w:rsidP="00303D21">
            <w:pPr>
              <w:spacing w:after="0" w:line="240" w:lineRule="auto"/>
              <w:jc w:val="center"/>
              <w:rPr>
                <w:rFonts w:ascii="GHEA Grapalat" w:eastAsia="Times New Roman" w:hAnsi="GHEA Grapalat"/>
                <w:b/>
                <w:sz w:val="20"/>
                <w:szCs w:val="20"/>
              </w:rPr>
            </w:pPr>
            <w:r w:rsidRPr="00303D21">
              <w:rPr>
                <w:rFonts w:ascii="GHEA Grapalat" w:eastAsia="Times New Roman" w:hAnsi="GHEA Grapalat"/>
                <w:b/>
                <w:sz w:val="20"/>
                <w:szCs w:val="20"/>
                <w:lang w:val="hy-AM"/>
              </w:rPr>
              <w:t>Ակնկալվող արդյունք</w:t>
            </w:r>
          </w:p>
        </w:tc>
        <w:tc>
          <w:tcPr>
            <w:tcW w:w="1620" w:type="dxa"/>
          </w:tcPr>
          <w:p w:rsidR="00DB0309" w:rsidRPr="00303D21" w:rsidRDefault="00DB0309" w:rsidP="00303D21">
            <w:pPr>
              <w:spacing w:after="0" w:line="240" w:lineRule="auto"/>
              <w:jc w:val="center"/>
              <w:rPr>
                <w:rFonts w:ascii="GHEA Grapalat" w:eastAsia="Times New Roman" w:hAnsi="GHEA Grapalat"/>
                <w:b/>
                <w:sz w:val="20"/>
                <w:szCs w:val="20"/>
                <w:lang w:val="hy-AM"/>
              </w:rPr>
            </w:pPr>
          </w:p>
          <w:p w:rsidR="00DB0309" w:rsidRPr="00303D21" w:rsidRDefault="00DB0309" w:rsidP="00303D21">
            <w:pPr>
              <w:spacing w:after="0" w:line="240" w:lineRule="auto"/>
              <w:jc w:val="center"/>
              <w:rPr>
                <w:rFonts w:ascii="GHEA Grapalat" w:eastAsia="Times New Roman" w:hAnsi="GHEA Grapalat"/>
                <w:b/>
                <w:sz w:val="20"/>
                <w:szCs w:val="20"/>
                <w:lang w:val="hy-AM"/>
              </w:rPr>
            </w:pPr>
          </w:p>
          <w:p w:rsidR="00DB0309" w:rsidRPr="00303D21" w:rsidRDefault="00DB0309" w:rsidP="00303D21">
            <w:pPr>
              <w:spacing w:after="0" w:line="240" w:lineRule="auto"/>
              <w:jc w:val="center"/>
              <w:rPr>
                <w:rFonts w:ascii="GHEA Grapalat" w:eastAsia="Times New Roman" w:hAnsi="GHEA Grapalat"/>
                <w:b/>
                <w:sz w:val="20"/>
                <w:szCs w:val="20"/>
                <w:lang w:val="hy-AM"/>
              </w:rPr>
            </w:pPr>
            <w:r w:rsidRPr="00303D21">
              <w:rPr>
                <w:rFonts w:ascii="GHEA Grapalat" w:eastAsia="Times New Roman" w:hAnsi="GHEA Grapalat"/>
                <w:b/>
                <w:sz w:val="20"/>
                <w:szCs w:val="20"/>
                <w:lang w:val="hy-AM"/>
              </w:rPr>
              <w:t>Համակատարող</w:t>
            </w:r>
          </w:p>
          <w:p w:rsidR="00DB0309" w:rsidRPr="00303D21" w:rsidRDefault="00DB0309" w:rsidP="00303D21">
            <w:pPr>
              <w:spacing w:after="0" w:line="240" w:lineRule="auto"/>
              <w:jc w:val="center"/>
              <w:rPr>
                <w:rFonts w:ascii="GHEA Grapalat" w:eastAsia="Times New Roman" w:hAnsi="GHEA Grapalat"/>
                <w:b/>
                <w:sz w:val="20"/>
                <w:szCs w:val="20"/>
                <w:lang w:val="hy-AM"/>
              </w:rPr>
            </w:pPr>
          </w:p>
        </w:tc>
        <w:tc>
          <w:tcPr>
            <w:tcW w:w="1890" w:type="dxa"/>
          </w:tcPr>
          <w:p w:rsidR="00DB0309" w:rsidRPr="00303D21" w:rsidRDefault="00DB0309" w:rsidP="00303D21">
            <w:pPr>
              <w:spacing w:after="0" w:line="240" w:lineRule="auto"/>
              <w:jc w:val="center"/>
              <w:rPr>
                <w:rFonts w:ascii="GHEA Grapalat" w:eastAsia="Times New Roman" w:hAnsi="GHEA Grapalat"/>
                <w:b/>
                <w:sz w:val="20"/>
                <w:szCs w:val="20"/>
              </w:rPr>
            </w:pPr>
          </w:p>
          <w:p w:rsidR="00DB0309" w:rsidRPr="00303D21" w:rsidRDefault="00DB0309" w:rsidP="00303D21">
            <w:pPr>
              <w:spacing w:after="0" w:line="240" w:lineRule="auto"/>
              <w:jc w:val="center"/>
              <w:rPr>
                <w:rFonts w:ascii="GHEA Grapalat" w:eastAsia="Times New Roman" w:hAnsi="GHEA Grapalat"/>
                <w:b/>
                <w:sz w:val="20"/>
                <w:szCs w:val="20"/>
              </w:rPr>
            </w:pPr>
          </w:p>
          <w:p w:rsidR="00DB0309" w:rsidRPr="00303D21" w:rsidRDefault="00DB0309" w:rsidP="00303D21">
            <w:pPr>
              <w:spacing w:after="0" w:line="240" w:lineRule="auto"/>
              <w:jc w:val="center"/>
              <w:rPr>
                <w:rFonts w:ascii="GHEA Grapalat" w:eastAsia="Times New Roman" w:hAnsi="GHEA Grapalat"/>
                <w:b/>
                <w:sz w:val="20"/>
                <w:szCs w:val="20"/>
              </w:rPr>
            </w:pPr>
            <w:r w:rsidRPr="00303D21">
              <w:rPr>
                <w:rFonts w:ascii="GHEA Grapalat" w:eastAsia="Times New Roman" w:hAnsi="GHEA Grapalat"/>
                <w:b/>
                <w:sz w:val="20"/>
                <w:szCs w:val="20"/>
              </w:rPr>
              <w:t>Ժամկետ</w:t>
            </w:r>
          </w:p>
          <w:p w:rsidR="00DB0309" w:rsidRPr="00303D21" w:rsidRDefault="00DB0309" w:rsidP="00303D21">
            <w:pPr>
              <w:spacing w:after="0" w:line="240" w:lineRule="auto"/>
              <w:jc w:val="center"/>
              <w:rPr>
                <w:rFonts w:ascii="GHEA Grapalat" w:eastAsia="Times New Roman" w:hAnsi="GHEA Grapalat"/>
                <w:b/>
                <w:sz w:val="20"/>
                <w:szCs w:val="20"/>
                <w:lang w:val="hy-AM"/>
              </w:rPr>
            </w:pPr>
          </w:p>
        </w:tc>
        <w:tc>
          <w:tcPr>
            <w:tcW w:w="2250" w:type="dxa"/>
            <w:vAlign w:val="center"/>
          </w:tcPr>
          <w:p w:rsidR="00DB0309" w:rsidRPr="00303D21" w:rsidRDefault="00DB0309" w:rsidP="00303D21">
            <w:pPr>
              <w:spacing w:after="0" w:line="240" w:lineRule="auto"/>
              <w:jc w:val="center"/>
              <w:rPr>
                <w:rFonts w:ascii="GHEA Grapalat" w:eastAsia="Times New Roman" w:hAnsi="GHEA Grapalat"/>
                <w:b/>
                <w:sz w:val="20"/>
                <w:szCs w:val="20"/>
                <w:lang w:val="hy-AM"/>
              </w:rPr>
            </w:pPr>
            <w:r w:rsidRPr="00303D21">
              <w:rPr>
                <w:rFonts w:ascii="GHEA Grapalat" w:eastAsia="Times New Roman" w:hAnsi="GHEA Grapalat"/>
                <w:b/>
                <w:sz w:val="20"/>
                <w:szCs w:val="20"/>
                <w:lang w:val="hy-AM"/>
              </w:rPr>
              <w:t>Ֆինանսավորման աղբյուր և կանխատեսվող չափ</w:t>
            </w:r>
          </w:p>
          <w:p w:rsidR="00DB0309" w:rsidRPr="00303D21" w:rsidRDefault="00DB0309" w:rsidP="00303D21">
            <w:pPr>
              <w:spacing w:after="0" w:line="240" w:lineRule="auto"/>
              <w:jc w:val="center"/>
              <w:rPr>
                <w:rFonts w:ascii="GHEA Grapalat" w:eastAsia="Times New Roman" w:hAnsi="GHEA Grapalat"/>
                <w:b/>
                <w:sz w:val="20"/>
                <w:szCs w:val="20"/>
                <w:lang w:val="hy-AM"/>
              </w:rPr>
            </w:pPr>
          </w:p>
        </w:tc>
      </w:tr>
      <w:tr w:rsidR="00DB0309" w:rsidRPr="00303D21" w:rsidTr="00DB0309">
        <w:tc>
          <w:tcPr>
            <w:tcW w:w="630" w:type="dxa"/>
          </w:tcPr>
          <w:p w:rsidR="00DB0309" w:rsidRPr="00303D21" w:rsidRDefault="00DB0309"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1</w:t>
            </w:r>
          </w:p>
        </w:tc>
        <w:tc>
          <w:tcPr>
            <w:tcW w:w="2520" w:type="dxa"/>
          </w:tcPr>
          <w:p w:rsidR="00DB0309" w:rsidRPr="00303D21" w:rsidRDefault="00DB0309"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w:t>
            </w:r>
          </w:p>
        </w:tc>
        <w:tc>
          <w:tcPr>
            <w:tcW w:w="3420" w:type="dxa"/>
          </w:tcPr>
          <w:p w:rsidR="00DB0309" w:rsidRPr="00303D21" w:rsidRDefault="00DB0309"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3</w:t>
            </w:r>
          </w:p>
        </w:tc>
        <w:tc>
          <w:tcPr>
            <w:tcW w:w="3600" w:type="dxa"/>
          </w:tcPr>
          <w:p w:rsidR="00DB0309" w:rsidRPr="00303D21" w:rsidRDefault="00DB0309"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4</w:t>
            </w:r>
          </w:p>
        </w:tc>
        <w:tc>
          <w:tcPr>
            <w:tcW w:w="1620" w:type="dxa"/>
          </w:tcPr>
          <w:p w:rsidR="00DB0309" w:rsidRPr="00303D21" w:rsidRDefault="00DB0309"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5</w:t>
            </w:r>
          </w:p>
        </w:tc>
        <w:tc>
          <w:tcPr>
            <w:tcW w:w="1890" w:type="dxa"/>
          </w:tcPr>
          <w:p w:rsidR="00DB0309" w:rsidRPr="00303D21" w:rsidRDefault="00DB0309"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6</w:t>
            </w:r>
          </w:p>
        </w:tc>
        <w:tc>
          <w:tcPr>
            <w:tcW w:w="2250" w:type="dxa"/>
          </w:tcPr>
          <w:p w:rsidR="00DB0309" w:rsidRPr="00303D21" w:rsidRDefault="00DB0309"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7</w:t>
            </w:r>
          </w:p>
        </w:tc>
      </w:tr>
      <w:tr w:rsidR="00DB0309" w:rsidRPr="00303D21" w:rsidTr="00DB0309">
        <w:trPr>
          <w:trHeight w:val="1622"/>
        </w:trPr>
        <w:tc>
          <w:tcPr>
            <w:tcW w:w="630" w:type="dxa"/>
            <w:vMerge w:val="restart"/>
          </w:tcPr>
          <w:p w:rsidR="00DB0309" w:rsidRPr="00303D21" w:rsidRDefault="00DB0309" w:rsidP="00303D21">
            <w:pPr>
              <w:spacing w:after="0" w:line="240" w:lineRule="auto"/>
              <w:jc w:val="center"/>
              <w:rPr>
                <w:rFonts w:ascii="GHEA Grapalat" w:hAnsi="GHEA Grapalat"/>
                <w:sz w:val="20"/>
                <w:szCs w:val="20"/>
              </w:rPr>
            </w:pPr>
            <w:r w:rsidRPr="00303D21">
              <w:rPr>
                <w:rFonts w:ascii="GHEA Grapalat" w:hAnsi="GHEA Grapalat"/>
                <w:sz w:val="20"/>
                <w:szCs w:val="20"/>
              </w:rPr>
              <w:t>1.</w:t>
            </w:r>
          </w:p>
        </w:tc>
        <w:tc>
          <w:tcPr>
            <w:tcW w:w="2520" w:type="dxa"/>
            <w:vMerge w:val="restart"/>
          </w:tcPr>
          <w:p w:rsidR="00DB0309" w:rsidRPr="00303D21" w:rsidRDefault="00DB0309" w:rsidP="00303D21">
            <w:pPr>
              <w:spacing w:after="0" w:line="240" w:lineRule="auto"/>
              <w:jc w:val="both"/>
              <w:rPr>
                <w:rFonts w:ascii="GHEA Grapalat" w:eastAsia="Times New Roman" w:hAnsi="GHEA Grapalat" w:cs="Sylfaen"/>
                <w:sz w:val="20"/>
                <w:szCs w:val="20"/>
              </w:rPr>
            </w:pPr>
            <w:r w:rsidRPr="00303D21">
              <w:rPr>
                <w:rFonts w:ascii="GHEA Grapalat" w:eastAsia="Times New Roman" w:hAnsi="GHEA Grapalat" w:cs="Sylfaen"/>
                <w:sz w:val="20"/>
                <w:szCs w:val="20"/>
              </w:rPr>
              <w:t>Հայրենադարձության խթանում և  հայրենադարձների ինտեգրում</w:t>
            </w:r>
          </w:p>
          <w:p w:rsidR="00DB0309" w:rsidRPr="00303D21" w:rsidRDefault="00DB0309" w:rsidP="00303D21">
            <w:pPr>
              <w:spacing w:after="0" w:line="240" w:lineRule="auto"/>
              <w:rPr>
                <w:rFonts w:ascii="GHEA Grapalat" w:hAnsi="GHEA Grapalat"/>
                <w:sz w:val="20"/>
                <w:szCs w:val="20"/>
              </w:rPr>
            </w:pPr>
          </w:p>
        </w:tc>
        <w:tc>
          <w:tcPr>
            <w:tcW w:w="3420" w:type="dxa"/>
          </w:tcPr>
          <w:p w:rsidR="00DB0309" w:rsidRPr="00303D21" w:rsidRDefault="00DB0309" w:rsidP="00303D21">
            <w:pPr>
              <w:spacing w:after="0" w:line="240" w:lineRule="auto"/>
              <w:jc w:val="both"/>
              <w:rPr>
                <w:rFonts w:ascii="GHEA Grapalat" w:eastAsia="Times New Roman" w:hAnsi="GHEA Grapalat"/>
                <w:bCs/>
                <w:sz w:val="20"/>
                <w:szCs w:val="20"/>
                <w:lang w:val="hy-AM" w:eastAsia="en-GB"/>
              </w:rPr>
            </w:pPr>
            <w:r w:rsidRPr="00303D21">
              <w:rPr>
                <w:rFonts w:ascii="GHEA Grapalat" w:hAnsi="GHEA Grapalat" w:cs="Sylfaen"/>
                <w:sz w:val="20"/>
                <w:szCs w:val="20"/>
                <w:lang w:val="it-IT"/>
              </w:rPr>
              <w:t>1.1.</w:t>
            </w:r>
            <w:r w:rsidRPr="00303D21">
              <w:rPr>
                <w:rFonts w:ascii="GHEA Grapalat" w:hAnsi="GHEA Grapalat" w:cs="Sylfaen"/>
                <w:sz w:val="20"/>
                <w:szCs w:val="20"/>
                <w:lang w:val="hy-AM"/>
              </w:rPr>
              <w:t xml:space="preserve"> «Հայրենադարձության մասին» ՀՀ օրենքի </w:t>
            </w:r>
            <w:r w:rsidRPr="00303D21">
              <w:rPr>
                <w:rFonts w:ascii="GHEA Grapalat" w:eastAsia="Times New Roman" w:hAnsi="GHEA Grapalat"/>
                <w:bCs/>
                <w:sz w:val="20"/>
                <w:szCs w:val="20"/>
                <w:lang w:val="hy-AM" w:eastAsia="en-GB"/>
              </w:rPr>
              <w:t>նախագիծը ՀՀ վարչապետի աշխատակազմ ներկայաց</w:t>
            </w:r>
            <w:r w:rsidRPr="00303D21">
              <w:rPr>
                <w:rFonts w:ascii="GHEA Grapalat" w:eastAsia="Times New Roman" w:hAnsi="GHEA Grapalat"/>
                <w:bCs/>
                <w:sz w:val="20"/>
                <w:szCs w:val="20"/>
                <w:lang w:eastAsia="en-GB"/>
              </w:rPr>
              <w:t>ում</w:t>
            </w:r>
            <w:r w:rsidRPr="00303D21">
              <w:rPr>
                <w:rFonts w:ascii="GHEA Grapalat" w:eastAsia="Times New Roman" w:hAnsi="GHEA Grapalat"/>
                <w:bCs/>
                <w:sz w:val="20"/>
                <w:szCs w:val="20"/>
                <w:lang w:val="hy-AM" w:eastAsia="en-GB"/>
              </w:rPr>
              <w:t xml:space="preserve"> </w:t>
            </w:r>
          </w:p>
          <w:p w:rsidR="00DB0309" w:rsidRPr="00303D21" w:rsidRDefault="00DB0309" w:rsidP="00303D21">
            <w:pPr>
              <w:spacing w:after="0" w:line="240" w:lineRule="auto"/>
              <w:jc w:val="both"/>
              <w:rPr>
                <w:rFonts w:ascii="GHEA Grapalat" w:hAnsi="GHEA Grapalat" w:cs="Sylfaen"/>
                <w:sz w:val="20"/>
                <w:szCs w:val="20"/>
                <w:lang w:val="it-IT"/>
              </w:rPr>
            </w:pPr>
          </w:p>
          <w:p w:rsidR="00DB0309" w:rsidRPr="00303D21" w:rsidRDefault="00DB0309" w:rsidP="00303D21">
            <w:pPr>
              <w:spacing w:after="0" w:line="240" w:lineRule="auto"/>
              <w:jc w:val="both"/>
              <w:rPr>
                <w:rFonts w:ascii="GHEA Grapalat" w:hAnsi="GHEA Grapalat"/>
                <w:sz w:val="20"/>
                <w:szCs w:val="20"/>
                <w:lang w:val="it-IT"/>
              </w:rPr>
            </w:pPr>
          </w:p>
        </w:tc>
        <w:tc>
          <w:tcPr>
            <w:tcW w:w="3600" w:type="dxa"/>
          </w:tcPr>
          <w:p w:rsidR="00DB0309" w:rsidRPr="00303D21" w:rsidRDefault="00DB0309" w:rsidP="00303D21">
            <w:pPr>
              <w:spacing w:after="0" w:line="240" w:lineRule="auto"/>
              <w:ind w:right="-62"/>
              <w:jc w:val="both"/>
              <w:rPr>
                <w:rFonts w:ascii="GHEA Grapalat" w:hAnsi="GHEA Grapalat" w:cs="Sylfaen"/>
                <w:b/>
                <w:color w:val="FF0000"/>
                <w:sz w:val="20"/>
                <w:szCs w:val="20"/>
                <w:lang w:val="it-IT"/>
              </w:rPr>
            </w:pPr>
            <w:r w:rsidRPr="00303D21">
              <w:rPr>
                <w:rFonts w:ascii="GHEA Grapalat" w:hAnsi="GHEA Grapalat" w:cs="Sylfaen"/>
                <w:sz w:val="20"/>
                <w:szCs w:val="20"/>
                <w:lang w:val="hy-AM"/>
              </w:rPr>
              <w:t>«Հայրենադարձության մասին» ՀՀ օրենքի ընդունումը հնարավորություն կընձեռի կազմակերպե</w:t>
            </w:r>
            <w:r w:rsidRPr="00303D21">
              <w:rPr>
                <w:rFonts w:ascii="GHEA Grapalat" w:hAnsi="GHEA Grapalat" w:cs="Sylfaen"/>
                <w:sz w:val="20"/>
                <w:szCs w:val="20"/>
              </w:rPr>
              <w:t>լու</w:t>
            </w:r>
            <w:r w:rsidRPr="00303D21">
              <w:rPr>
                <w:rFonts w:ascii="GHEA Grapalat" w:hAnsi="GHEA Grapalat" w:cs="Sylfaen"/>
                <w:sz w:val="20"/>
                <w:szCs w:val="20"/>
                <w:lang w:val="it-IT"/>
              </w:rPr>
              <w:t xml:space="preserve"> </w:t>
            </w:r>
            <w:r w:rsidRPr="00303D21">
              <w:rPr>
                <w:rFonts w:ascii="GHEA Grapalat" w:hAnsi="GHEA Grapalat" w:cs="Sylfaen"/>
                <w:sz w:val="20"/>
                <w:szCs w:val="20"/>
              </w:rPr>
              <w:t>հ</w:t>
            </w:r>
            <w:r w:rsidRPr="00303D21">
              <w:rPr>
                <w:rFonts w:ascii="GHEA Grapalat" w:hAnsi="GHEA Grapalat" w:cs="Sylfaen"/>
                <w:sz w:val="20"/>
                <w:szCs w:val="20"/>
                <w:lang w:val="hy-AM"/>
              </w:rPr>
              <w:t>այրենադարձության գործընթաց</w:t>
            </w:r>
            <w:r w:rsidRPr="00303D21">
              <w:rPr>
                <w:rFonts w:ascii="GHEA Grapalat" w:hAnsi="GHEA Grapalat" w:cs="Sylfaen"/>
                <w:sz w:val="20"/>
                <w:szCs w:val="20"/>
              </w:rPr>
              <w:t>ի</w:t>
            </w:r>
            <w:r w:rsidRPr="00303D21">
              <w:rPr>
                <w:rFonts w:ascii="GHEA Grapalat" w:hAnsi="GHEA Grapalat" w:cs="Sylfaen"/>
                <w:sz w:val="20"/>
                <w:szCs w:val="20"/>
                <w:lang w:val="hy-AM"/>
              </w:rPr>
              <w:t xml:space="preserve"> </w:t>
            </w:r>
            <w:r w:rsidRPr="00303D21">
              <w:rPr>
                <w:rFonts w:ascii="GHEA Grapalat" w:hAnsi="GHEA Grapalat" w:cs="Sylfaen"/>
                <w:sz w:val="20"/>
                <w:szCs w:val="20"/>
              </w:rPr>
              <w:t>իրավական</w:t>
            </w:r>
            <w:r w:rsidRPr="00303D21">
              <w:rPr>
                <w:rFonts w:ascii="GHEA Grapalat" w:hAnsi="GHEA Grapalat" w:cs="Sylfaen"/>
                <w:sz w:val="20"/>
                <w:szCs w:val="20"/>
                <w:lang w:val="it-IT"/>
              </w:rPr>
              <w:t xml:space="preserve"> </w:t>
            </w:r>
            <w:r w:rsidRPr="00303D21">
              <w:rPr>
                <w:rFonts w:ascii="GHEA Grapalat" w:hAnsi="GHEA Grapalat" w:cs="Sylfaen"/>
                <w:sz w:val="20"/>
                <w:szCs w:val="20"/>
              </w:rPr>
              <w:t>հիմքերը</w:t>
            </w:r>
            <w:r w:rsidRPr="00303D21">
              <w:rPr>
                <w:rFonts w:ascii="GHEA Grapalat" w:hAnsi="GHEA Grapalat" w:cs="Sylfaen"/>
                <w:sz w:val="20"/>
                <w:szCs w:val="20"/>
                <w:lang w:val="it-IT"/>
              </w:rPr>
              <w:t xml:space="preserve"> </w:t>
            </w:r>
          </w:p>
        </w:tc>
        <w:tc>
          <w:tcPr>
            <w:tcW w:w="1620" w:type="dxa"/>
          </w:tcPr>
          <w:p w:rsidR="00DB0309" w:rsidRPr="00303D21" w:rsidRDefault="00DB0309" w:rsidP="00303D21">
            <w:pPr>
              <w:spacing w:before="100" w:beforeAutospacing="1" w:after="100" w:afterAutospacing="1" w:line="240" w:lineRule="auto"/>
              <w:ind w:right="-108"/>
              <w:jc w:val="center"/>
              <w:rPr>
                <w:rFonts w:ascii="GHEA Grapalat" w:eastAsia="Times New Roman" w:hAnsi="GHEA Grapalat"/>
                <w:sz w:val="20"/>
                <w:szCs w:val="20"/>
                <w:lang w:val="it-IT"/>
              </w:rPr>
            </w:pPr>
          </w:p>
        </w:tc>
        <w:tc>
          <w:tcPr>
            <w:tcW w:w="1890" w:type="dxa"/>
          </w:tcPr>
          <w:p w:rsidR="00DB0309" w:rsidRPr="00303D21" w:rsidRDefault="00DB0309" w:rsidP="00303D21">
            <w:pPr>
              <w:spacing w:after="0" w:line="240" w:lineRule="auto"/>
              <w:jc w:val="center"/>
              <w:rPr>
                <w:rFonts w:ascii="GHEA Grapalat" w:hAnsi="GHEA Grapalat"/>
                <w:sz w:val="20"/>
                <w:szCs w:val="20"/>
              </w:rPr>
            </w:pPr>
            <w:r w:rsidRPr="00303D21">
              <w:rPr>
                <w:rFonts w:ascii="GHEA Grapalat" w:hAnsi="GHEA Grapalat"/>
                <w:sz w:val="20"/>
                <w:szCs w:val="20"/>
              </w:rPr>
              <w:t>2020թ.</w:t>
            </w:r>
          </w:p>
          <w:p w:rsidR="00DB0309" w:rsidRPr="00303D21" w:rsidRDefault="00DB0309" w:rsidP="00303D21">
            <w:pPr>
              <w:spacing w:after="0" w:line="240" w:lineRule="auto"/>
              <w:ind w:right="-108"/>
              <w:jc w:val="center"/>
              <w:rPr>
                <w:rFonts w:ascii="GHEA Grapalat" w:hAnsi="GHEA Grapalat"/>
                <w:sz w:val="20"/>
                <w:szCs w:val="20"/>
              </w:rPr>
            </w:pPr>
            <w:r w:rsidRPr="00303D21">
              <w:rPr>
                <w:rFonts w:ascii="GHEA Grapalat" w:hAnsi="GHEA Grapalat"/>
                <w:sz w:val="20"/>
                <w:szCs w:val="20"/>
              </w:rPr>
              <w:t>մայիսի</w:t>
            </w:r>
          </w:p>
          <w:p w:rsidR="00DB0309" w:rsidRPr="00303D21" w:rsidRDefault="00DB0309" w:rsidP="00303D21">
            <w:pPr>
              <w:spacing w:after="0" w:line="240" w:lineRule="auto"/>
              <w:ind w:right="-108"/>
              <w:jc w:val="center"/>
              <w:rPr>
                <w:rFonts w:ascii="GHEA Grapalat" w:hAnsi="GHEA Grapalat"/>
                <w:sz w:val="20"/>
                <w:szCs w:val="20"/>
              </w:rPr>
            </w:pPr>
            <w:r w:rsidRPr="00303D21">
              <w:rPr>
                <w:rFonts w:ascii="GHEA Grapalat" w:hAnsi="GHEA Grapalat"/>
                <w:sz w:val="20"/>
                <w:szCs w:val="20"/>
              </w:rPr>
              <w:t>3-րդ տասնօրյակ</w:t>
            </w:r>
          </w:p>
          <w:p w:rsidR="00DB0309" w:rsidRPr="00303D21" w:rsidRDefault="00DB0309" w:rsidP="00303D21">
            <w:pPr>
              <w:spacing w:after="0"/>
              <w:ind w:right="-108"/>
              <w:jc w:val="center"/>
              <w:rPr>
                <w:rFonts w:ascii="GHEA Grapalat" w:hAnsi="GHEA Grapalat"/>
                <w:sz w:val="20"/>
                <w:szCs w:val="20"/>
              </w:rPr>
            </w:pPr>
          </w:p>
        </w:tc>
        <w:tc>
          <w:tcPr>
            <w:tcW w:w="2250" w:type="dxa"/>
          </w:tcPr>
          <w:p w:rsidR="00DB0309" w:rsidRPr="00303D21" w:rsidRDefault="00DB0309" w:rsidP="00303D21">
            <w:pPr>
              <w:tabs>
                <w:tab w:val="left" w:pos="3119"/>
                <w:tab w:val="left" w:pos="3402"/>
              </w:tabs>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Ֆինանսավորում չի պահանջում</w:t>
            </w:r>
          </w:p>
          <w:p w:rsidR="00DB0309" w:rsidRPr="00303D21" w:rsidRDefault="00DB0309" w:rsidP="00303D21">
            <w:pPr>
              <w:tabs>
                <w:tab w:val="left" w:pos="3119"/>
                <w:tab w:val="left" w:pos="3402"/>
              </w:tabs>
              <w:spacing w:after="0" w:line="240" w:lineRule="auto"/>
              <w:jc w:val="center"/>
              <w:rPr>
                <w:rFonts w:ascii="GHEA Grapalat" w:eastAsia="Times New Roman" w:hAnsi="GHEA Grapalat"/>
                <w:sz w:val="20"/>
                <w:szCs w:val="20"/>
              </w:rPr>
            </w:pPr>
          </w:p>
        </w:tc>
      </w:tr>
      <w:tr w:rsidR="00DB0309" w:rsidRPr="00303D21" w:rsidTr="00DB0309">
        <w:tc>
          <w:tcPr>
            <w:tcW w:w="630" w:type="dxa"/>
            <w:vMerge/>
          </w:tcPr>
          <w:p w:rsidR="00DB0309" w:rsidRPr="00303D21" w:rsidRDefault="00DB0309" w:rsidP="00303D21">
            <w:pPr>
              <w:spacing w:after="0" w:line="240" w:lineRule="auto"/>
              <w:rPr>
                <w:rFonts w:ascii="GHEA Grapalat" w:hAnsi="GHEA Grapalat"/>
                <w:sz w:val="20"/>
                <w:szCs w:val="20"/>
              </w:rPr>
            </w:pPr>
          </w:p>
        </w:tc>
        <w:tc>
          <w:tcPr>
            <w:tcW w:w="2520" w:type="dxa"/>
            <w:vMerge/>
          </w:tcPr>
          <w:p w:rsidR="00DB0309" w:rsidRPr="00303D21" w:rsidRDefault="00DB0309" w:rsidP="00303D21">
            <w:pPr>
              <w:spacing w:after="0" w:line="240" w:lineRule="auto"/>
              <w:rPr>
                <w:rFonts w:ascii="GHEA Grapalat" w:hAnsi="GHEA Grapalat"/>
                <w:sz w:val="20"/>
                <w:szCs w:val="20"/>
              </w:rPr>
            </w:pPr>
          </w:p>
        </w:tc>
        <w:tc>
          <w:tcPr>
            <w:tcW w:w="3420" w:type="dxa"/>
          </w:tcPr>
          <w:p w:rsidR="00DB0309" w:rsidRPr="00303D21" w:rsidRDefault="00DB0309" w:rsidP="00303D21">
            <w:pPr>
              <w:tabs>
                <w:tab w:val="left" w:pos="3119"/>
                <w:tab w:val="left" w:pos="3402"/>
              </w:tabs>
              <w:spacing w:after="0" w:line="240" w:lineRule="auto"/>
              <w:jc w:val="both"/>
              <w:rPr>
                <w:rFonts w:ascii="GHEA Grapalat" w:eastAsia="Times New Roman" w:hAnsi="GHEA Grapalat"/>
                <w:b/>
                <w:sz w:val="20"/>
                <w:szCs w:val="20"/>
                <w:lang w:val="fr-FR"/>
              </w:rPr>
            </w:pPr>
            <w:r w:rsidRPr="00303D21">
              <w:rPr>
                <w:rFonts w:ascii="GHEA Grapalat" w:eastAsia="Times New Roman" w:hAnsi="GHEA Grapalat"/>
                <w:sz w:val="20"/>
                <w:szCs w:val="20"/>
                <w:lang w:val="it-IT"/>
              </w:rPr>
              <w:t>1.2.</w:t>
            </w:r>
            <w:r w:rsidRPr="00303D21">
              <w:rPr>
                <w:rFonts w:ascii="GHEA Grapalat" w:eastAsia="Times New Roman" w:hAnsi="GHEA Grapalat" w:cs="Sylfaen"/>
                <w:sz w:val="20"/>
                <w:szCs w:val="20"/>
                <w:lang w:val="hy-AM"/>
              </w:rPr>
              <w:t>Հայ</w:t>
            </w:r>
            <w:r w:rsidRPr="00303D21">
              <w:rPr>
                <w:rFonts w:ascii="GHEA Grapalat" w:eastAsia="Times New Roman" w:hAnsi="GHEA Grapalat" w:cs="Sylfaen"/>
                <w:sz w:val="20"/>
                <w:szCs w:val="20"/>
              </w:rPr>
              <w:t>րենադարձության</w:t>
            </w:r>
            <w:r w:rsidRPr="00303D21">
              <w:rPr>
                <w:rFonts w:ascii="GHEA Grapalat" w:eastAsia="Times New Roman" w:hAnsi="GHEA Grapalat" w:cs="Sylfaen"/>
                <w:sz w:val="20"/>
                <w:szCs w:val="20"/>
                <w:lang w:val="it-IT"/>
              </w:rPr>
              <w:t xml:space="preserve"> </w:t>
            </w:r>
            <w:r w:rsidRPr="00303D21">
              <w:rPr>
                <w:rFonts w:ascii="GHEA Grapalat" w:eastAsia="Times New Roman" w:hAnsi="GHEA Grapalat" w:cs="Sylfaen"/>
                <w:sz w:val="20"/>
                <w:szCs w:val="20"/>
              </w:rPr>
              <w:t>քարոզչական</w:t>
            </w:r>
            <w:r w:rsidRPr="00303D21">
              <w:rPr>
                <w:rFonts w:ascii="GHEA Grapalat" w:eastAsia="Times New Roman" w:hAnsi="GHEA Grapalat" w:cs="Sylfaen"/>
                <w:sz w:val="20"/>
                <w:szCs w:val="20"/>
                <w:lang w:val="it-IT"/>
              </w:rPr>
              <w:t xml:space="preserve"> </w:t>
            </w:r>
            <w:r w:rsidRPr="00303D21">
              <w:rPr>
                <w:rFonts w:ascii="GHEA Grapalat" w:eastAsia="Times New Roman" w:hAnsi="GHEA Grapalat" w:cs="Sylfaen"/>
                <w:sz w:val="20"/>
                <w:szCs w:val="20"/>
              </w:rPr>
              <w:t>ծրագրի</w:t>
            </w:r>
            <w:r w:rsidRPr="00303D21">
              <w:rPr>
                <w:rFonts w:ascii="GHEA Grapalat" w:eastAsia="Times New Roman" w:hAnsi="GHEA Grapalat" w:cs="Sylfaen"/>
                <w:sz w:val="20"/>
                <w:szCs w:val="20"/>
                <w:lang w:val="ro-RO"/>
              </w:rPr>
              <w:t xml:space="preserve"> </w:t>
            </w:r>
            <w:r w:rsidRPr="00303D21">
              <w:rPr>
                <w:rFonts w:ascii="GHEA Grapalat" w:eastAsia="Times New Roman" w:hAnsi="GHEA Grapalat" w:cs="Sylfaen"/>
                <w:sz w:val="20"/>
                <w:szCs w:val="20"/>
              </w:rPr>
              <w:t>իրականացում և</w:t>
            </w:r>
            <w:r w:rsidRPr="00303D21">
              <w:rPr>
                <w:rFonts w:ascii="GHEA Grapalat" w:eastAsia="Times New Roman" w:hAnsi="GHEA Grapalat" w:cs="Sylfaen"/>
                <w:sz w:val="20"/>
                <w:szCs w:val="20"/>
                <w:lang w:val="hy-AM"/>
              </w:rPr>
              <w:t xml:space="preserve"> </w:t>
            </w:r>
            <w:r w:rsidRPr="00303D21">
              <w:rPr>
                <w:rFonts w:ascii="GHEA Grapalat" w:eastAsia="Times New Roman" w:hAnsi="GHEA Grapalat" w:cs="Sylfaen"/>
                <w:sz w:val="20"/>
                <w:szCs w:val="20"/>
              </w:rPr>
              <w:t>հ</w:t>
            </w:r>
            <w:r w:rsidRPr="00303D21">
              <w:rPr>
                <w:rFonts w:ascii="GHEA Grapalat" w:eastAsia="Times New Roman" w:hAnsi="GHEA Grapalat" w:cs="Sylfaen"/>
                <w:sz w:val="20"/>
                <w:szCs w:val="20"/>
                <w:lang w:val="hy-AM"/>
              </w:rPr>
              <w:t>այ</w:t>
            </w:r>
            <w:r w:rsidRPr="00303D21">
              <w:rPr>
                <w:rFonts w:ascii="GHEA Grapalat" w:eastAsia="Times New Roman" w:hAnsi="GHEA Grapalat" w:cs="Sylfaen"/>
                <w:sz w:val="20"/>
                <w:szCs w:val="20"/>
              </w:rPr>
              <w:t>րենադարձության գործընթացի խթանմանը նպաստող նյութերի մշակում և հրապարակում</w:t>
            </w:r>
          </w:p>
        </w:tc>
        <w:tc>
          <w:tcPr>
            <w:tcW w:w="3600" w:type="dxa"/>
            <w:tcBorders>
              <w:right w:val="single" w:sz="4" w:space="0" w:color="auto"/>
            </w:tcBorders>
          </w:tcPr>
          <w:p w:rsidR="00DB0309" w:rsidRPr="00303D21" w:rsidRDefault="00DB0309" w:rsidP="00303D21">
            <w:pPr>
              <w:spacing w:after="0" w:line="240" w:lineRule="auto"/>
              <w:jc w:val="both"/>
              <w:rPr>
                <w:rFonts w:ascii="GHEA Grapalat" w:hAnsi="GHEA Grapalat"/>
                <w:color w:val="000000"/>
                <w:sz w:val="20"/>
                <w:szCs w:val="20"/>
                <w:lang w:val="hy-AM"/>
              </w:rPr>
            </w:pPr>
            <w:r w:rsidRPr="00303D21">
              <w:rPr>
                <w:rFonts w:ascii="GHEA Grapalat" w:hAnsi="GHEA Grapalat"/>
                <w:color w:val="000000"/>
                <w:sz w:val="20"/>
                <w:szCs w:val="20"/>
                <w:lang w:val="hy-AM"/>
              </w:rPr>
              <w:t>Քարոզչական ծրագիրը հնարավորություն</w:t>
            </w:r>
            <w:r w:rsidRPr="00303D21">
              <w:rPr>
                <w:rFonts w:ascii="GHEA Grapalat" w:hAnsi="GHEA Grapalat"/>
                <w:color w:val="000000"/>
                <w:sz w:val="20"/>
                <w:szCs w:val="20"/>
                <w:lang w:val="fr-FR"/>
              </w:rPr>
              <w:t xml:space="preserve"> </w:t>
            </w:r>
            <w:r w:rsidRPr="00303D21">
              <w:rPr>
                <w:rFonts w:ascii="GHEA Grapalat" w:hAnsi="GHEA Grapalat"/>
                <w:color w:val="000000"/>
                <w:sz w:val="20"/>
                <w:szCs w:val="20"/>
                <w:lang w:val="hy-AM"/>
              </w:rPr>
              <w:t>կընձեռի սփյուռքի</w:t>
            </w:r>
            <w:r w:rsidRPr="00303D21">
              <w:rPr>
                <w:rFonts w:ascii="GHEA Grapalat" w:hAnsi="GHEA Grapalat"/>
                <w:color w:val="000000"/>
                <w:sz w:val="20"/>
                <w:szCs w:val="20"/>
                <w:lang w:val="it-IT"/>
              </w:rPr>
              <w:t xml:space="preserve"> </w:t>
            </w:r>
            <w:r w:rsidRPr="00303D21">
              <w:rPr>
                <w:rFonts w:ascii="GHEA Grapalat" w:hAnsi="GHEA Grapalat"/>
                <w:color w:val="000000"/>
                <w:sz w:val="20"/>
                <w:szCs w:val="20"/>
              </w:rPr>
              <w:t>առնվազն</w:t>
            </w:r>
            <w:r w:rsidRPr="00303D21">
              <w:rPr>
                <w:rFonts w:ascii="GHEA Grapalat" w:hAnsi="GHEA Grapalat"/>
                <w:color w:val="000000"/>
                <w:sz w:val="20"/>
                <w:szCs w:val="20"/>
                <w:lang w:val="fr-FR"/>
              </w:rPr>
              <w:t xml:space="preserve"> 10</w:t>
            </w:r>
            <w:r w:rsidRPr="00303D21">
              <w:rPr>
                <w:rFonts w:ascii="GHEA Grapalat" w:hAnsi="GHEA Grapalat"/>
                <w:color w:val="000000"/>
                <w:sz w:val="20"/>
                <w:szCs w:val="20"/>
                <w:lang w:val="hy-AM"/>
              </w:rPr>
              <w:t xml:space="preserve"> համայնքներում </w:t>
            </w:r>
            <w:r w:rsidRPr="00303D21">
              <w:rPr>
                <w:rFonts w:ascii="GHEA Grapalat" w:hAnsi="GHEA Grapalat"/>
                <w:color w:val="000000"/>
                <w:sz w:val="20"/>
                <w:szCs w:val="20"/>
              </w:rPr>
              <w:t>տարվող</w:t>
            </w:r>
            <w:r w:rsidRPr="00303D21">
              <w:rPr>
                <w:rFonts w:ascii="GHEA Grapalat" w:hAnsi="GHEA Grapalat"/>
                <w:color w:val="000000"/>
                <w:sz w:val="20"/>
                <w:szCs w:val="20"/>
                <w:lang w:val="it-IT"/>
              </w:rPr>
              <w:t xml:space="preserve"> </w:t>
            </w:r>
            <w:r w:rsidRPr="00303D21">
              <w:rPr>
                <w:rFonts w:ascii="GHEA Grapalat" w:hAnsi="GHEA Grapalat"/>
                <w:color w:val="000000"/>
                <w:sz w:val="20"/>
                <w:szCs w:val="20"/>
              </w:rPr>
              <w:t>աշխատանքների</w:t>
            </w:r>
            <w:r w:rsidRPr="00303D21">
              <w:rPr>
                <w:rFonts w:ascii="GHEA Grapalat" w:hAnsi="GHEA Grapalat"/>
                <w:color w:val="000000"/>
                <w:sz w:val="20"/>
                <w:szCs w:val="20"/>
                <w:lang w:val="it-IT"/>
              </w:rPr>
              <w:t xml:space="preserve"> </w:t>
            </w:r>
            <w:r w:rsidRPr="00303D21">
              <w:rPr>
                <w:rFonts w:ascii="GHEA Grapalat" w:hAnsi="GHEA Grapalat"/>
                <w:color w:val="000000"/>
                <w:sz w:val="20"/>
                <w:szCs w:val="20"/>
              </w:rPr>
              <w:t>արդյունքում</w:t>
            </w:r>
            <w:r w:rsidRPr="00303D21">
              <w:rPr>
                <w:rFonts w:ascii="GHEA Grapalat" w:hAnsi="GHEA Grapalat"/>
                <w:color w:val="000000"/>
                <w:sz w:val="20"/>
                <w:szCs w:val="20"/>
                <w:lang w:val="it-IT"/>
              </w:rPr>
              <w:t xml:space="preserve"> </w:t>
            </w:r>
            <w:r w:rsidRPr="00303D21">
              <w:rPr>
                <w:rFonts w:ascii="GHEA Grapalat" w:hAnsi="GHEA Grapalat"/>
                <w:color w:val="000000"/>
                <w:sz w:val="20"/>
                <w:szCs w:val="20"/>
                <w:lang w:val="hy-AM"/>
              </w:rPr>
              <w:t xml:space="preserve">վերհանել </w:t>
            </w:r>
            <w:r w:rsidRPr="00303D21">
              <w:rPr>
                <w:rFonts w:ascii="GHEA Grapalat" w:hAnsi="GHEA Grapalat"/>
                <w:color w:val="000000"/>
                <w:sz w:val="20"/>
                <w:szCs w:val="20"/>
              </w:rPr>
              <w:t>առնվազն</w:t>
            </w:r>
            <w:r w:rsidRPr="00303D21">
              <w:rPr>
                <w:rFonts w:ascii="GHEA Grapalat" w:hAnsi="GHEA Grapalat"/>
                <w:color w:val="000000"/>
                <w:sz w:val="20"/>
                <w:szCs w:val="20"/>
                <w:lang w:val="fr-FR"/>
              </w:rPr>
              <w:t xml:space="preserve"> 3 </w:t>
            </w:r>
            <w:r w:rsidRPr="00303D21">
              <w:rPr>
                <w:rFonts w:ascii="GHEA Grapalat" w:hAnsi="GHEA Grapalat"/>
                <w:color w:val="000000"/>
                <w:sz w:val="20"/>
                <w:szCs w:val="20"/>
                <w:lang w:val="hy-AM"/>
              </w:rPr>
              <w:t xml:space="preserve">թիրախային խմբեր, համախմբել </w:t>
            </w:r>
            <w:r w:rsidRPr="00303D21">
              <w:rPr>
                <w:rFonts w:ascii="GHEA Grapalat" w:hAnsi="GHEA Grapalat"/>
                <w:color w:val="000000"/>
                <w:sz w:val="20"/>
                <w:szCs w:val="20"/>
              </w:rPr>
              <w:t>առկա</w:t>
            </w:r>
            <w:r w:rsidRPr="00303D21">
              <w:rPr>
                <w:rFonts w:ascii="GHEA Grapalat" w:hAnsi="GHEA Grapalat"/>
                <w:color w:val="000000"/>
                <w:sz w:val="20"/>
                <w:szCs w:val="20"/>
                <w:lang w:val="it-IT"/>
              </w:rPr>
              <w:t xml:space="preserve"> </w:t>
            </w:r>
            <w:r w:rsidRPr="00303D21">
              <w:rPr>
                <w:rFonts w:ascii="GHEA Grapalat" w:hAnsi="GHEA Grapalat"/>
                <w:color w:val="000000"/>
                <w:sz w:val="20"/>
                <w:szCs w:val="20"/>
                <w:lang w:val="hy-AM"/>
              </w:rPr>
              <w:t>ներուժը, հայրենադարձության կազմակերպման միջոցով նրանց ներգրավել Հ</w:t>
            </w:r>
            <w:r w:rsidRPr="00303D21">
              <w:rPr>
                <w:rFonts w:ascii="GHEA Grapalat" w:hAnsi="GHEA Grapalat"/>
                <w:color w:val="000000"/>
                <w:sz w:val="20"/>
                <w:szCs w:val="20"/>
              </w:rPr>
              <w:t>Հ</w:t>
            </w:r>
            <w:r w:rsidRPr="00303D21">
              <w:rPr>
                <w:rFonts w:ascii="GHEA Grapalat" w:hAnsi="GHEA Grapalat"/>
                <w:color w:val="000000"/>
                <w:sz w:val="20"/>
                <w:szCs w:val="20"/>
                <w:lang w:val="hy-AM"/>
              </w:rPr>
              <w:t xml:space="preserve"> սոցիալ</w:t>
            </w:r>
            <w:r w:rsidRPr="00303D21">
              <w:rPr>
                <w:rFonts w:ascii="GHEA Grapalat" w:hAnsi="GHEA Grapalat"/>
                <w:color w:val="000000"/>
                <w:sz w:val="20"/>
                <w:szCs w:val="20"/>
                <w:lang w:val="fr-FR"/>
              </w:rPr>
              <w:t xml:space="preserve"> </w:t>
            </w:r>
            <w:r w:rsidRPr="00303D21">
              <w:rPr>
                <w:rFonts w:ascii="GHEA Grapalat" w:hAnsi="GHEA Grapalat"/>
                <w:color w:val="000000"/>
                <w:sz w:val="20"/>
                <w:szCs w:val="20"/>
                <w:lang w:val="hy-AM"/>
              </w:rPr>
              <w:t>տնտեսական զարգացման, պաշտպանունակության ու մրցունակության բարձրացման գործին:</w:t>
            </w:r>
            <w:r w:rsidRPr="00303D21">
              <w:rPr>
                <w:rFonts w:ascii="GHEA Grapalat" w:hAnsi="GHEA Grapalat"/>
                <w:color w:val="000000"/>
                <w:sz w:val="20"/>
                <w:szCs w:val="20"/>
                <w:shd w:val="clear" w:color="auto" w:fill="FFFFFF"/>
                <w:lang w:val="fr-FR"/>
              </w:rPr>
              <w:t xml:space="preserve"> </w:t>
            </w:r>
            <w:r w:rsidRPr="00303D21">
              <w:rPr>
                <w:rFonts w:ascii="GHEA Grapalat" w:hAnsi="GHEA Grapalat"/>
                <w:bCs/>
                <w:color w:val="000000"/>
                <w:sz w:val="20"/>
                <w:szCs w:val="20"/>
                <w:shd w:val="clear" w:color="auto" w:fill="FFFFFF"/>
              </w:rPr>
              <w:t>Կ</w:t>
            </w:r>
            <w:r w:rsidRPr="00303D21">
              <w:rPr>
                <w:rFonts w:ascii="GHEA Grapalat" w:hAnsi="GHEA Grapalat"/>
                <w:bCs/>
                <w:color w:val="000000"/>
                <w:sz w:val="20"/>
                <w:szCs w:val="20"/>
                <w:shd w:val="clear" w:color="auto" w:fill="FFFFFF"/>
                <w:lang w:val="hy-AM"/>
              </w:rPr>
              <w:t xml:space="preserve">բարելավվի </w:t>
            </w:r>
            <w:r w:rsidRPr="00303D21">
              <w:rPr>
                <w:rFonts w:ascii="GHEA Grapalat" w:hAnsi="GHEA Grapalat"/>
                <w:bCs/>
                <w:color w:val="000000"/>
                <w:sz w:val="20"/>
                <w:szCs w:val="20"/>
                <w:shd w:val="clear" w:color="auto" w:fill="FFFFFF"/>
              </w:rPr>
              <w:t>հ</w:t>
            </w:r>
            <w:r w:rsidRPr="00303D21">
              <w:rPr>
                <w:rFonts w:ascii="GHEA Grapalat" w:hAnsi="GHEA Grapalat"/>
                <w:bCs/>
                <w:color w:val="000000"/>
                <w:sz w:val="20"/>
                <w:szCs w:val="20"/>
                <w:shd w:val="clear" w:color="auto" w:fill="FFFFFF"/>
                <w:lang w:val="hy-AM"/>
              </w:rPr>
              <w:t>այրենադարձության վերաբերյալ իրազեկվածության և հանրայնացման մակարդակը ինչպես սփյուռքում</w:t>
            </w:r>
            <w:r w:rsidRPr="00303D21">
              <w:rPr>
                <w:rFonts w:ascii="GHEA Grapalat" w:hAnsi="GHEA Grapalat"/>
                <w:bCs/>
                <w:color w:val="000000"/>
                <w:sz w:val="20"/>
                <w:szCs w:val="20"/>
                <w:shd w:val="clear" w:color="auto" w:fill="FFFFFF"/>
                <w:lang w:val="fr-FR"/>
              </w:rPr>
              <w:t xml:space="preserve"> </w:t>
            </w:r>
            <w:r w:rsidRPr="00303D21">
              <w:rPr>
                <w:rFonts w:ascii="GHEA Grapalat" w:hAnsi="GHEA Grapalat"/>
                <w:bCs/>
                <w:color w:val="000000"/>
                <w:sz w:val="20"/>
                <w:szCs w:val="20"/>
                <w:shd w:val="clear" w:color="auto" w:fill="FFFFFF"/>
              </w:rPr>
              <w:t>և</w:t>
            </w:r>
            <w:r w:rsidRPr="00303D21">
              <w:rPr>
                <w:rFonts w:ascii="GHEA Grapalat" w:hAnsi="GHEA Grapalat"/>
                <w:bCs/>
                <w:color w:val="000000"/>
                <w:sz w:val="20"/>
                <w:szCs w:val="20"/>
                <w:shd w:val="clear" w:color="auto" w:fill="FFFFFF"/>
                <w:lang w:val="fr-FR"/>
              </w:rPr>
              <w:t xml:space="preserve"> </w:t>
            </w:r>
            <w:r w:rsidRPr="00303D21">
              <w:rPr>
                <w:rFonts w:ascii="GHEA Grapalat" w:hAnsi="GHEA Grapalat"/>
                <w:bCs/>
                <w:color w:val="000000"/>
                <w:sz w:val="20"/>
                <w:szCs w:val="20"/>
                <w:shd w:val="clear" w:color="auto" w:fill="FFFFFF"/>
                <w:lang w:val="hy-AM"/>
              </w:rPr>
              <w:t>ՀՀ-ում</w:t>
            </w:r>
            <w:r w:rsidRPr="00303D21">
              <w:rPr>
                <w:rFonts w:ascii="GHEA Grapalat" w:hAnsi="GHEA Grapalat"/>
                <w:b/>
                <w:bCs/>
                <w:color w:val="000000"/>
                <w:sz w:val="20"/>
                <w:szCs w:val="20"/>
                <w:shd w:val="clear" w:color="auto" w:fill="FFFFFF"/>
                <w:lang w:val="hy-AM"/>
              </w:rPr>
              <w:t>:</w:t>
            </w:r>
          </w:p>
          <w:p w:rsidR="00DB0309" w:rsidRPr="00303D21" w:rsidRDefault="00DB0309" w:rsidP="00303D21">
            <w:pPr>
              <w:spacing w:after="120" w:line="240" w:lineRule="auto"/>
              <w:ind w:right="-37"/>
              <w:jc w:val="both"/>
              <w:rPr>
                <w:rFonts w:ascii="GHEA Grapalat" w:hAnsi="GHEA Grapalat" w:cs="Arial Armenian"/>
                <w:sz w:val="20"/>
                <w:szCs w:val="20"/>
                <w:lang w:val="hy-AM"/>
              </w:rPr>
            </w:pPr>
            <w:r w:rsidRPr="00303D21">
              <w:rPr>
                <w:rFonts w:ascii="GHEA Grapalat" w:hAnsi="GHEA Grapalat" w:cs="Arial Armenian"/>
                <w:sz w:val="20"/>
                <w:szCs w:val="20"/>
                <w:lang w:val="hy-AM"/>
              </w:rPr>
              <w:t>Նախատեսվում</w:t>
            </w:r>
            <w:r w:rsidRPr="00303D21">
              <w:rPr>
                <w:rFonts w:ascii="GHEA Grapalat" w:hAnsi="GHEA Grapalat" w:cs="Arial Armenian"/>
                <w:sz w:val="20"/>
                <w:szCs w:val="20"/>
                <w:lang w:val="it-IT"/>
              </w:rPr>
              <w:t xml:space="preserve"> </w:t>
            </w:r>
            <w:r w:rsidRPr="00303D21">
              <w:rPr>
                <w:rFonts w:ascii="GHEA Grapalat" w:hAnsi="GHEA Grapalat" w:cs="Arial Armenian"/>
                <w:sz w:val="20"/>
                <w:szCs w:val="20"/>
                <w:lang w:val="hy-AM"/>
              </w:rPr>
              <w:t>է</w:t>
            </w:r>
            <w:r w:rsidRPr="00303D21">
              <w:rPr>
                <w:rFonts w:ascii="GHEA Grapalat" w:hAnsi="GHEA Grapalat" w:cs="Arial Armenian"/>
                <w:sz w:val="20"/>
                <w:szCs w:val="20"/>
                <w:lang w:val="it-IT"/>
              </w:rPr>
              <w:t xml:space="preserve"> քարոզչական նպատակով </w:t>
            </w:r>
            <w:r w:rsidRPr="00303D21">
              <w:rPr>
                <w:rFonts w:ascii="GHEA Grapalat" w:hAnsi="GHEA Grapalat" w:cs="Arial Armenian"/>
                <w:sz w:val="20"/>
                <w:szCs w:val="20"/>
                <w:lang w:val="hy-AM"/>
              </w:rPr>
              <w:t>քննարկումներ իրականացնել սփյուռքյան համայնքներում, գումարել առնվազն</w:t>
            </w:r>
            <w:r w:rsidRPr="00303D21">
              <w:rPr>
                <w:rFonts w:ascii="GHEA Grapalat" w:hAnsi="GHEA Grapalat" w:cs="Arial Armenian"/>
                <w:sz w:val="20"/>
                <w:szCs w:val="20"/>
                <w:lang w:val="it-IT"/>
              </w:rPr>
              <w:t xml:space="preserve"> 4 </w:t>
            </w:r>
            <w:r w:rsidRPr="00303D21">
              <w:rPr>
                <w:rFonts w:ascii="GHEA Grapalat" w:hAnsi="GHEA Grapalat" w:cs="Arial Armenian"/>
                <w:sz w:val="20"/>
                <w:szCs w:val="20"/>
                <w:lang w:val="hy-AM"/>
              </w:rPr>
              <w:t xml:space="preserve">տեսաժողովներ ու համաժողովներ, տեսակոնֆերանսներ, «կլոր սեղան» քննարկումներ, </w:t>
            </w:r>
            <w:r w:rsidRPr="00303D21">
              <w:rPr>
                <w:rFonts w:ascii="GHEA Grapalat" w:hAnsi="GHEA Grapalat" w:cs="Arial Armenian"/>
                <w:sz w:val="20"/>
                <w:szCs w:val="20"/>
                <w:lang w:val="it-IT"/>
              </w:rPr>
              <w:t>ն</w:t>
            </w:r>
            <w:r w:rsidRPr="00303D21">
              <w:rPr>
                <w:rFonts w:ascii="GHEA Grapalat" w:hAnsi="GHEA Grapalat" w:cs="Arial Armenian"/>
                <w:sz w:val="20"/>
                <w:szCs w:val="20"/>
                <w:lang w:val="hy-AM"/>
              </w:rPr>
              <w:t>կարահանել 1 ֆիլմ՝ հայրենադարձների կյանքին, աշխատանքին ու ներդրումներին նվիրված հաջողված պատմություններով, առնվազն 2 տեսաերիզներ, առնվազն 6 գովազդային նյութեր, տպագրել բուկլետներ և թերթոններ</w:t>
            </w:r>
            <w:r w:rsidRPr="00303D21">
              <w:rPr>
                <w:rFonts w:ascii="GHEA Grapalat" w:hAnsi="GHEA Grapalat" w:cs="Arial Armenian"/>
                <w:sz w:val="20"/>
                <w:szCs w:val="20"/>
                <w:lang w:val="it-IT"/>
              </w:rPr>
              <w:t xml:space="preserve">: </w:t>
            </w:r>
            <w:r w:rsidRPr="00303D21">
              <w:rPr>
                <w:rFonts w:ascii="GHEA Grapalat" w:hAnsi="GHEA Grapalat" w:cs="Arial Armenian"/>
                <w:sz w:val="20"/>
                <w:szCs w:val="20"/>
                <w:lang w:val="hy-AM"/>
              </w:rPr>
              <w:t>Կստեղծվի Hayrenadardz.am կայք-էջը:</w:t>
            </w:r>
          </w:p>
        </w:tc>
        <w:tc>
          <w:tcPr>
            <w:tcW w:w="1620" w:type="dxa"/>
            <w:tcBorders>
              <w:left w:val="single" w:sz="4" w:space="0" w:color="auto"/>
              <w:right w:val="single" w:sz="4" w:space="0" w:color="auto"/>
            </w:tcBorders>
          </w:tcPr>
          <w:p w:rsidR="00DB0309" w:rsidRPr="00303D21" w:rsidRDefault="00DB0309" w:rsidP="00303D21">
            <w:pPr>
              <w:jc w:val="both"/>
              <w:rPr>
                <w:rFonts w:ascii="GHEA Grapalat" w:hAnsi="GHEA Grapalat"/>
                <w:sz w:val="20"/>
                <w:szCs w:val="20"/>
                <w:lang w:val="fr-FR"/>
              </w:rPr>
            </w:pPr>
          </w:p>
        </w:tc>
        <w:tc>
          <w:tcPr>
            <w:tcW w:w="1890" w:type="dxa"/>
            <w:tcBorders>
              <w:left w:val="single" w:sz="4" w:space="0" w:color="auto"/>
            </w:tcBorders>
          </w:tcPr>
          <w:p w:rsidR="00320B6C" w:rsidRPr="00303D21" w:rsidRDefault="00320B6C"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 xml:space="preserve">. </w:t>
            </w:r>
          </w:p>
          <w:p w:rsidR="00DB0309" w:rsidRPr="00303D21" w:rsidRDefault="00320B6C" w:rsidP="00303D21">
            <w:pPr>
              <w:spacing w:after="0" w:line="240" w:lineRule="auto"/>
              <w:ind w:right="-108"/>
              <w:jc w:val="center"/>
              <w:rPr>
                <w:rFonts w:ascii="GHEA Grapalat" w:hAnsi="GHEA Grapalat"/>
                <w:sz w:val="20"/>
                <w:szCs w:val="20"/>
                <w:lang w:val="fr-FR"/>
              </w:rPr>
            </w:pPr>
            <w:r w:rsidRPr="00303D21">
              <w:rPr>
                <w:rFonts w:ascii="GHEA Grapalat" w:eastAsia="Times New Roman" w:hAnsi="GHEA Grapalat" w:cs="Arial"/>
                <w:sz w:val="20"/>
                <w:szCs w:val="20"/>
                <w:lang w:val="hy-AM"/>
              </w:rPr>
              <w:t xml:space="preserve">նոյեմբերի </w:t>
            </w:r>
            <w:r w:rsidRPr="00303D21">
              <w:rPr>
                <w:rFonts w:ascii="GHEA Grapalat" w:eastAsia="Times New Roman" w:hAnsi="GHEA Grapalat"/>
                <w:sz w:val="20"/>
                <w:szCs w:val="20"/>
                <w:lang w:val="hy-AM"/>
              </w:rPr>
              <w:t xml:space="preserve">1-ին </w:t>
            </w:r>
            <w:r w:rsidRPr="00303D21">
              <w:rPr>
                <w:rFonts w:ascii="GHEA Grapalat" w:eastAsia="Times New Roman" w:hAnsi="GHEA Grapalat" w:cs="Arial"/>
                <w:sz w:val="20"/>
                <w:szCs w:val="20"/>
                <w:lang w:val="hy-AM"/>
              </w:rPr>
              <w:t>տասնօրյակ</w:t>
            </w:r>
          </w:p>
          <w:p w:rsidR="00DB0309" w:rsidRPr="00303D21" w:rsidRDefault="00DB0309" w:rsidP="00303D21">
            <w:pPr>
              <w:spacing w:after="0" w:line="240" w:lineRule="auto"/>
              <w:jc w:val="center"/>
              <w:rPr>
                <w:rFonts w:ascii="GHEA Grapalat" w:hAnsi="GHEA Grapalat"/>
                <w:sz w:val="20"/>
                <w:szCs w:val="20"/>
                <w:lang w:val="fr-FR"/>
              </w:rPr>
            </w:pPr>
          </w:p>
          <w:p w:rsidR="00DB0309" w:rsidRPr="00303D21" w:rsidRDefault="00DB0309" w:rsidP="00303D21">
            <w:pPr>
              <w:spacing w:after="0" w:line="240" w:lineRule="auto"/>
              <w:jc w:val="center"/>
              <w:rPr>
                <w:rFonts w:ascii="GHEA Grapalat" w:hAnsi="GHEA Grapalat"/>
                <w:sz w:val="20"/>
                <w:szCs w:val="20"/>
                <w:lang w:val="fr-FR"/>
              </w:rPr>
            </w:pPr>
            <w:r w:rsidRPr="00303D21">
              <w:rPr>
                <w:rFonts w:ascii="GHEA Grapalat" w:hAnsi="GHEA Grapalat"/>
                <w:sz w:val="20"/>
                <w:szCs w:val="20"/>
                <w:lang w:val="fr-FR"/>
              </w:rPr>
              <w:t>2020</w:t>
            </w:r>
            <w:r w:rsidRPr="00303D21">
              <w:rPr>
                <w:rFonts w:ascii="GHEA Grapalat" w:hAnsi="GHEA Grapalat"/>
                <w:sz w:val="20"/>
                <w:szCs w:val="20"/>
              </w:rPr>
              <w:t>թ</w:t>
            </w:r>
            <w:r w:rsidRPr="00303D21">
              <w:rPr>
                <w:rFonts w:ascii="GHEA Grapalat" w:hAnsi="GHEA Grapalat"/>
                <w:sz w:val="20"/>
                <w:szCs w:val="20"/>
                <w:lang w:val="fr-FR"/>
              </w:rPr>
              <w:t>.</w:t>
            </w:r>
          </w:p>
          <w:p w:rsidR="00DB0309" w:rsidRPr="00303D21" w:rsidRDefault="00DB0309" w:rsidP="00303D21">
            <w:pPr>
              <w:spacing w:after="0" w:line="240" w:lineRule="auto"/>
              <w:ind w:right="-108"/>
              <w:jc w:val="center"/>
              <w:rPr>
                <w:rFonts w:ascii="GHEA Grapalat" w:hAnsi="GHEA Grapalat"/>
                <w:sz w:val="20"/>
                <w:szCs w:val="20"/>
              </w:rPr>
            </w:pPr>
            <w:r w:rsidRPr="00303D21">
              <w:rPr>
                <w:rFonts w:ascii="GHEA Grapalat" w:hAnsi="GHEA Grapalat"/>
                <w:sz w:val="20"/>
                <w:szCs w:val="20"/>
              </w:rPr>
              <w:t>դեկտեմբերի</w:t>
            </w:r>
          </w:p>
          <w:p w:rsidR="00DB0309" w:rsidRPr="00303D21" w:rsidRDefault="00DB0309" w:rsidP="00303D21">
            <w:pPr>
              <w:tabs>
                <w:tab w:val="left" w:pos="3119"/>
                <w:tab w:val="left" w:pos="3402"/>
              </w:tabs>
              <w:spacing w:after="0" w:line="240" w:lineRule="auto"/>
              <w:ind w:right="-108"/>
              <w:jc w:val="center"/>
              <w:rPr>
                <w:rFonts w:ascii="GHEA Grapalat" w:eastAsia="Times New Roman" w:hAnsi="GHEA Grapalat"/>
                <w:sz w:val="20"/>
                <w:szCs w:val="20"/>
                <w:lang w:val="fr-FR"/>
              </w:rPr>
            </w:pPr>
            <w:r w:rsidRPr="00303D21">
              <w:rPr>
                <w:rFonts w:ascii="GHEA Grapalat" w:eastAsia="Times New Roman" w:hAnsi="GHEA Grapalat"/>
                <w:sz w:val="20"/>
                <w:szCs w:val="20"/>
              </w:rPr>
              <w:t>2-րդ տասնօրյակ</w:t>
            </w:r>
          </w:p>
        </w:tc>
        <w:tc>
          <w:tcPr>
            <w:tcW w:w="2250" w:type="dxa"/>
          </w:tcPr>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lang w:val="hy-AM"/>
              </w:rPr>
              <w:t xml:space="preserve">ՀՀ պետական </w:t>
            </w:r>
          </w:p>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lang w:val="hy-AM"/>
              </w:rPr>
              <w:t>բյուջե</w:t>
            </w:r>
            <w:r w:rsidRPr="00303D21">
              <w:rPr>
                <w:rFonts w:ascii="GHEA Grapalat" w:hAnsi="GHEA Grapalat"/>
                <w:sz w:val="20"/>
                <w:szCs w:val="20"/>
                <w:lang w:val="ro-RO"/>
              </w:rPr>
              <w:t xml:space="preserve"> </w:t>
            </w:r>
            <w:r w:rsidRPr="00303D21">
              <w:rPr>
                <w:rFonts w:ascii="GHEA Grapalat" w:hAnsi="GHEA Grapalat"/>
                <w:sz w:val="20"/>
                <w:szCs w:val="20"/>
                <w:lang w:val="hy-AM"/>
              </w:rPr>
              <w:t>կանխատեսվում է</w:t>
            </w:r>
            <w:r w:rsidRPr="00303D21">
              <w:rPr>
                <w:rFonts w:ascii="GHEA Grapalat" w:hAnsi="GHEA Grapalat"/>
                <w:sz w:val="20"/>
                <w:szCs w:val="20"/>
                <w:lang w:val="ro-RO"/>
              </w:rPr>
              <w:t xml:space="preserve"> 20 </w:t>
            </w:r>
            <w:r w:rsidRPr="00303D21">
              <w:rPr>
                <w:rFonts w:ascii="GHEA Grapalat" w:hAnsi="GHEA Grapalat"/>
                <w:sz w:val="20"/>
                <w:szCs w:val="20"/>
              </w:rPr>
              <w:t>մլն</w:t>
            </w:r>
            <w:r w:rsidRPr="00303D21">
              <w:rPr>
                <w:rFonts w:ascii="GHEA Grapalat" w:hAnsi="GHEA Grapalat"/>
                <w:sz w:val="20"/>
                <w:szCs w:val="20"/>
                <w:lang w:val="ro-RO"/>
              </w:rPr>
              <w:t xml:space="preserve">. </w:t>
            </w:r>
            <w:r w:rsidRPr="00303D21">
              <w:rPr>
                <w:rFonts w:ascii="GHEA Grapalat" w:hAnsi="GHEA Grapalat"/>
                <w:sz w:val="20"/>
                <w:szCs w:val="20"/>
              </w:rPr>
              <w:t>ՀՀ</w:t>
            </w:r>
            <w:r w:rsidRPr="00303D21">
              <w:rPr>
                <w:rFonts w:ascii="GHEA Grapalat" w:hAnsi="GHEA Grapalat"/>
                <w:sz w:val="20"/>
                <w:szCs w:val="20"/>
                <w:lang w:val="ro-RO"/>
              </w:rPr>
              <w:t xml:space="preserve"> </w:t>
            </w:r>
            <w:r w:rsidRPr="00303D21">
              <w:rPr>
                <w:rFonts w:ascii="GHEA Grapalat" w:hAnsi="GHEA Grapalat"/>
                <w:sz w:val="20"/>
                <w:szCs w:val="20"/>
              </w:rPr>
              <w:t>դրամ</w:t>
            </w:r>
            <w:r w:rsidRPr="00303D21">
              <w:rPr>
                <w:rFonts w:ascii="GHEA Grapalat" w:hAnsi="GHEA Grapalat"/>
                <w:sz w:val="20"/>
                <w:szCs w:val="20"/>
                <w:lang w:val="ro-RO"/>
              </w:rPr>
              <w:t xml:space="preserve">, </w:t>
            </w:r>
          </w:p>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rPr>
              <w:t>որից</w:t>
            </w:r>
            <w:r w:rsidRPr="00303D21">
              <w:rPr>
                <w:rFonts w:ascii="GHEA Grapalat" w:hAnsi="GHEA Grapalat"/>
                <w:sz w:val="20"/>
                <w:szCs w:val="20"/>
                <w:lang w:val="ro-RO"/>
              </w:rPr>
              <w:t xml:space="preserve"> </w:t>
            </w:r>
            <w:r w:rsidRPr="00303D21">
              <w:rPr>
                <w:rFonts w:ascii="GHEA Grapalat" w:hAnsi="GHEA Grapalat"/>
                <w:sz w:val="20"/>
                <w:szCs w:val="20"/>
                <w:lang w:val="hy-AM"/>
              </w:rPr>
              <w:t>201</w:t>
            </w:r>
            <w:r w:rsidRPr="00303D21">
              <w:rPr>
                <w:rFonts w:ascii="GHEA Grapalat" w:hAnsi="GHEA Grapalat"/>
                <w:sz w:val="20"/>
                <w:szCs w:val="20"/>
                <w:lang w:val="ro-RO"/>
              </w:rPr>
              <w:t>9թ.</w:t>
            </w:r>
          </w:p>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lang w:val="ro-RO"/>
              </w:rPr>
              <w:t xml:space="preserve">10 մլն.  </w:t>
            </w:r>
            <w:r w:rsidRPr="00303D21">
              <w:rPr>
                <w:rFonts w:ascii="GHEA Grapalat" w:hAnsi="GHEA Grapalat"/>
                <w:sz w:val="20"/>
                <w:szCs w:val="20"/>
              </w:rPr>
              <w:t>ՀՀ</w:t>
            </w:r>
            <w:r w:rsidRPr="00303D21">
              <w:rPr>
                <w:rFonts w:ascii="GHEA Grapalat" w:hAnsi="GHEA Grapalat"/>
                <w:sz w:val="20"/>
                <w:szCs w:val="20"/>
                <w:lang w:val="ro-RO"/>
              </w:rPr>
              <w:t xml:space="preserve"> </w:t>
            </w:r>
            <w:r w:rsidRPr="00303D21">
              <w:rPr>
                <w:rFonts w:ascii="GHEA Grapalat" w:hAnsi="GHEA Grapalat"/>
                <w:sz w:val="20"/>
                <w:szCs w:val="20"/>
              </w:rPr>
              <w:t>դրամ</w:t>
            </w:r>
            <w:r w:rsidRPr="00303D21">
              <w:rPr>
                <w:rFonts w:ascii="GHEA Grapalat" w:hAnsi="GHEA Grapalat"/>
                <w:sz w:val="20"/>
                <w:szCs w:val="20"/>
                <w:lang w:val="ro-RO"/>
              </w:rPr>
              <w:t xml:space="preserve"> </w:t>
            </w:r>
          </w:p>
          <w:p w:rsidR="00DB0309" w:rsidRPr="00303D21" w:rsidRDefault="00DB0309" w:rsidP="00303D21">
            <w:pPr>
              <w:tabs>
                <w:tab w:val="left" w:pos="3119"/>
                <w:tab w:val="left" w:pos="3402"/>
              </w:tabs>
              <w:spacing w:after="0"/>
              <w:jc w:val="both"/>
              <w:rPr>
                <w:rFonts w:ascii="GHEA Grapalat" w:eastAsia="Times New Roman" w:hAnsi="GHEA Grapalat"/>
                <w:sz w:val="20"/>
                <w:szCs w:val="20"/>
                <w:lang w:val="ro-RO"/>
              </w:rPr>
            </w:pPr>
          </w:p>
          <w:p w:rsidR="00DB0309" w:rsidRPr="00303D21" w:rsidRDefault="00DB0309" w:rsidP="00303D21">
            <w:pPr>
              <w:tabs>
                <w:tab w:val="left" w:pos="3119"/>
                <w:tab w:val="left" w:pos="3402"/>
              </w:tabs>
              <w:spacing w:after="0"/>
              <w:jc w:val="both"/>
              <w:rPr>
                <w:rFonts w:ascii="GHEA Grapalat" w:eastAsia="Times New Roman" w:hAnsi="GHEA Grapalat"/>
                <w:sz w:val="20"/>
                <w:szCs w:val="20"/>
                <w:lang w:val="ro-RO"/>
              </w:rPr>
            </w:pPr>
          </w:p>
          <w:p w:rsidR="00DB0309" w:rsidRPr="00303D21" w:rsidRDefault="00DB0309" w:rsidP="00303D21">
            <w:pPr>
              <w:tabs>
                <w:tab w:val="left" w:pos="3119"/>
                <w:tab w:val="left" w:pos="3402"/>
              </w:tabs>
              <w:spacing w:after="0"/>
              <w:jc w:val="both"/>
              <w:rPr>
                <w:rFonts w:ascii="GHEA Grapalat" w:eastAsia="Times New Roman" w:hAnsi="GHEA Grapalat"/>
                <w:sz w:val="20"/>
                <w:szCs w:val="20"/>
                <w:lang w:val="ro-RO"/>
              </w:rPr>
            </w:pPr>
          </w:p>
          <w:p w:rsidR="00DB0309" w:rsidRPr="00303D21" w:rsidRDefault="00DB0309" w:rsidP="00303D21">
            <w:pPr>
              <w:tabs>
                <w:tab w:val="left" w:pos="3119"/>
                <w:tab w:val="left" w:pos="3402"/>
              </w:tabs>
              <w:spacing w:after="0"/>
              <w:jc w:val="both"/>
              <w:rPr>
                <w:rFonts w:ascii="GHEA Grapalat" w:eastAsia="Times New Roman" w:hAnsi="GHEA Grapalat"/>
                <w:sz w:val="20"/>
                <w:szCs w:val="20"/>
                <w:lang w:val="ro-RO"/>
              </w:rPr>
            </w:pPr>
          </w:p>
          <w:p w:rsidR="00DB0309" w:rsidRPr="00303D21" w:rsidRDefault="00DB0309" w:rsidP="00303D21">
            <w:pPr>
              <w:spacing w:after="0" w:line="240" w:lineRule="auto"/>
              <w:jc w:val="center"/>
              <w:rPr>
                <w:rFonts w:ascii="GHEA Grapalat" w:eastAsia="Times New Roman" w:hAnsi="GHEA Grapalat"/>
                <w:sz w:val="20"/>
                <w:szCs w:val="20"/>
                <w:lang w:val="ro-RO"/>
              </w:rPr>
            </w:pPr>
            <w:r w:rsidRPr="00303D21">
              <w:rPr>
                <w:rFonts w:ascii="GHEA Grapalat" w:eastAsia="Times New Roman" w:hAnsi="GHEA Grapalat"/>
                <w:sz w:val="20"/>
                <w:szCs w:val="20"/>
                <w:lang w:val="hy-AM"/>
              </w:rPr>
              <w:t>ՄԺԾԾ նախատեսված</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չէ</w:t>
            </w:r>
            <w:r w:rsidRPr="00303D21">
              <w:rPr>
                <w:rFonts w:ascii="GHEA Grapalat" w:eastAsia="Times New Roman" w:hAnsi="GHEA Grapalat"/>
                <w:sz w:val="20"/>
                <w:szCs w:val="20"/>
                <w:lang w:val="ro-RO"/>
              </w:rPr>
              <w:t>,</w:t>
            </w:r>
            <w:r w:rsidRPr="00303D21">
              <w:rPr>
                <w:rFonts w:ascii="GHEA Grapalat" w:eastAsia="Times New Roman" w:hAnsi="GHEA Grapalat"/>
                <w:sz w:val="20"/>
                <w:szCs w:val="20"/>
                <w:lang w:val="hy-AM"/>
              </w:rPr>
              <w:t xml:space="preserve"> </w:t>
            </w:r>
            <w:r w:rsidRPr="00303D21">
              <w:rPr>
                <w:rFonts w:ascii="GHEA Grapalat" w:eastAsia="Times New Roman" w:hAnsi="GHEA Grapalat"/>
                <w:sz w:val="20"/>
                <w:szCs w:val="20"/>
              </w:rPr>
              <w:t>լրացուցիչ</w:t>
            </w:r>
            <w:r w:rsidRPr="00303D21">
              <w:rPr>
                <w:rFonts w:ascii="GHEA Grapalat" w:eastAsia="Times New Roman" w:hAnsi="GHEA Grapalat"/>
                <w:color w:val="000000"/>
                <w:sz w:val="20"/>
                <w:szCs w:val="20"/>
                <w:lang w:val="ro-RO"/>
              </w:rPr>
              <w:t xml:space="preserve"> </w:t>
            </w:r>
            <w:r w:rsidRPr="00303D21">
              <w:rPr>
                <w:rFonts w:ascii="GHEA Grapalat" w:eastAsia="Times New Roman" w:hAnsi="GHEA Grapalat"/>
                <w:sz w:val="20"/>
                <w:szCs w:val="20"/>
              </w:rPr>
              <w:t>ֆինանսավորում</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չի</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պահանջվում</w:t>
            </w:r>
          </w:p>
          <w:p w:rsidR="00DB0309" w:rsidRPr="00303D21" w:rsidRDefault="00DB0309" w:rsidP="00303D21">
            <w:pPr>
              <w:tabs>
                <w:tab w:val="left" w:pos="3119"/>
                <w:tab w:val="left" w:pos="3402"/>
              </w:tabs>
              <w:spacing w:after="0"/>
              <w:jc w:val="both"/>
              <w:rPr>
                <w:rFonts w:ascii="GHEA Grapalat" w:eastAsia="Times New Roman" w:hAnsi="GHEA Grapalat"/>
                <w:sz w:val="20"/>
                <w:szCs w:val="20"/>
                <w:lang w:val="ro-RO"/>
              </w:rPr>
            </w:pPr>
          </w:p>
        </w:tc>
      </w:tr>
      <w:tr w:rsidR="00DB0309" w:rsidRPr="00303D21" w:rsidTr="00DB0309">
        <w:tc>
          <w:tcPr>
            <w:tcW w:w="630" w:type="dxa"/>
            <w:vMerge/>
          </w:tcPr>
          <w:p w:rsidR="00DB0309" w:rsidRPr="00303D21" w:rsidRDefault="00DB0309" w:rsidP="00303D21">
            <w:pPr>
              <w:spacing w:after="0" w:line="240" w:lineRule="auto"/>
              <w:rPr>
                <w:rFonts w:ascii="GHEA Grapalat" w:hAnsi="GHEA Grapalat"/>
                <w:sz w:val="20"/>
                <w:szCs w:val="20"/>
                <w:lang w:val="ro-RO"/>
              </w:rPr>
            </w:pPr>
          </w:p>
        </w:tc>
        <w:tc>
          <w:tcPr>
            <w:tcW w:w="2520" w:type="dxa"/>
            <w:vMerge/>
          </w:tcPr>
          <w:p w:rsidR="00DB0309" w:rsidRPr="00303D21" w:rsidRDefault="00DB0309" w:rsidP="00303D21">
            <w:pPr>
              <w:spacing w:after="0" w:line="240" w:lineRule="auto"/>
              <w:rPr>
                <w:rFonts w:ascii="GHEA Grapalat" w:hAnsi="GHEA Grapalat"/>
                <w:sz w:val="20"/>
                <w:szCs w:val="20"/>
                <w:lang w:val="ro-RO"/>
              </w:rPr>
            </w:pPr>
          </w:p>
        </w:tc>
        <w:tc>
          <w:tcPr>
            <w:tcW w:w="3420" w:type="dxa"/>
          </w:tcPr>
          <w:p w:rsidR="00DB0309" w:rsidRPr="00303D21" w:rsidRDefault="00DB0309" w:rsidP="00303D21">
            <w:pPr>
              <w:spacing w:line="240" w:lineRule="auto"/>
              <w:jc w:val="both"/>
              <w:rPr>
                <w:rFonts w:ascii="GHEA Grapalat" w:hAnsi="GHEA Grapalat"/>
                <w:sz w:val="20"/>
                <w:szCs w:val="20"/>
                <w:lang w:val="fr-FR"/>
              </w:rPr>
            </w:pPr>
            <w:r w:rsidRPr="00303D21">
              <w:rPr>
                <w:rFonts w:ascii="GHEA Grapalat" w:hAnsi="GHEA Grapalat" w:cs="Sylfaen"/>
                <w:sz w:val="20"/>
                <w:szCs w:val="20"/>
                <w:lang w:val="fr-FR"/>
              </w:rPr>
              <w:t xml:space="preserve">1.3 </w:t>
            </w:r>
            <w:r w:rsidRPr="00303D21">
              <w:rPr>
                <w:rFonts w:ascii="GHEA Grapalat" w:hAnsi="GHEA Grapalat"/>
                <w:sz w:val="20"/>
                <w:szCs w:val="20"/>
                <w:lang w:val="hy-AM"/>
              </w:rPr>
              <w:t xml:space="preserve">«Սփյուռք </w:t>
            </w:r>
            <w:r w:rsidRPr="00303D21">
              <w:rPr>
                <w:rFonts w:ascii="GHEA Grapalat" w:hAnsi="GHEA Grapalat"/>
                <w:sz w:val="20"/>
                <w:szCs w:val="20"/>
              </w:rPr>
              <w:t>և</w:t>
            </w:r>
            <w:r w:rsidRPr="00303D21">
              <w:rPr>
                <w:rFonts w:ascii="GHEA Grapalat" w:hAnsi="GHEA Grapalat"/>
                <w:sz w:val="20"/>
                <w:szCs w:val="20"/>
                <w:lang w:val="hy-AM"/>
              </w:rPr>
              <w:t xml:space="preserve"> հայրենադարձություն» խորագրով</w:t>
            </w:r>
            <w:r w:rsidRPr="00303D21">
              <w:rPr>
                <w:rFonts w:ascii="GHEA Grapalat" w:hAnsi="GHEA Grapalat"/>
                <w:sz w:val="20"/>
                <w:szCs w:val="20"/>
                <w:lang w:val="fr-FR"/>
              </w:rPr>
              <w:t xml:space="preserve"> </w:t>
            </w:r>
            <w:r w:rsidRPr="00303D21">
              <w:rPr>
                <w:rFonts w:ascii="GHEA Grapalat" w:hAnsi="GHEA Grapalat"/>
                <w:sz w:val="20"/>
                <w:szCs w:val="20"/>
                <w:lang w:val="hy-AM"/>
              </w:rPr>
              <w:t>միջազգային ֆորում</w:t>
            </w:r>
            <w:r w:rsidRPr="00303D21">
              <w:rPr>
                <w:rFonts w:ascii="GHEA Grapalat" w:hAnsi="GHEA Grapalat"/>
                <w:sz w:val="20"/>
                <w:szCs w:val="20"/>
              </w:rPr>
              <w:t>ի</w:t>
            </w:r>
            <w:r w:rsidRPr="00303D21">
              <w:rPr>
                <w:rFonts w:ascii="GHEA Grapalat" w:hAnsi="GHEA Grapalat"/>
                <w:sz w:val="20"/>
                <w:szCs w:val="20"/>
                <w:lang w:val="ro-RO"/>
              </w:rPr>
              <w:t xml:space="preserve"> </w:t>
            </w:r>
            <w:r w:rsidRPr="00303D21">
              <w:rPr>
                <w:rFonts w:ascii="GHEA Grapalat" w:hAnsi="GHEA Grapalat"/>
                <w:sz w:val="20"/>
                <w:szCs w:val="20"/>
              </w:rPr>
              <w:t>կազմակերպում</w:t>
            </w:r>
            <w:r w:rsidRPr="00303D21">
              <w:rPr>
                <w:rFonts w:ascii="GHEA Grapalat" w:hAnsi="GHEA Grapalat"/>
                <w:sz w:val="20"/>
                <w:szCs w:val="20"/>
                <w:lang w:val="fr-FR"/>
              </w:rPr>
              <w:t xml:space="preserve"> </w:t>
            </w:r>
          </w:p>
        </w:tc>
        <w:tc>
          <w:tcPr>
            <w:tcW w:w="3600" w:type="dxa"/>
          </w:tcPr>
          <w:p w:rsidR="00DB0309" w:rsidRPr="00303D21" w:rsidRDefault="00DB0309" w:rsidP="00303D21">
            <w:pPr>
              <w:spacing w:after="0" w:line="240" w:lineRule="auto"/>
              <w:jc w:val="both"/>
              <w:rPr>
                <w:rFonts w:ascii="GHEA Grapalat" w:hAnsi="GHEA Grapalat" w:cs="Sylfaen"/>
                <w:sz w:val="20"/>
                <w:szCs w:val="20"/>
                <w:lang w:val="hy-AM"/>
              </w:rPr>
            </w:pPr>
            <w:r w:rsidRPr="00303D21">
              <w:rPr>
                <w:rFonts w:ascii="GHEA Grapalat" w:hAnsi="GHEA Grapalat" w:cs="Sylfaen"/>
                <w:sz w:val="20"/>
                <w:szCs w:val="20"/>
              </w:rPr>
              <w:t>Միջազգային</w:t>
            </w:r>
            <w:r w:rsidRPr="00303D21">
              <w:rPr>
                <w:rFonts w:ascii="GHEA Grapalat" w:hAnsi="GHEA Grapalat" w:cs="Sylfaen"/>
                <w:sz w:val="20"/>
                <w:szCs w:val="20"/>
                <w:lang w:val="fr-FR"/>
              </w:rPr>
              <w:t xml:space="preserve"> </w:t>
            </w:r>
            <w:r w:rsidRPr="00303D21">
              <w:rPr>
                <w:rFonts w:ascii="GHEA Grapalat" w:hAnsi="GHEA Grapalat" w:cs="Sylfaen"/>
                <w:sz w:val="20"/>
                <w:szCs w:val="20"/>
              </w:rPr>
              <w:t>ֆորումը</w:t>
            </w:r>
            <w:r w:rsidRPr="00303D21">
              <w:rPr>
                <w:rFonts w:ascii="GHEA Grapalat" w:hAnsi="GHEA Grapalat" w:cs="Sylfaen"/>
                <w:sz w:val="20"/>
                <w:szCs w:val="20"/>
                <w:lang w:val="fr-FR"/>
              </w:rPr>
              <w:t xml:space="preserve"> </w:t>
            </w:r>
            <w:r w:rsidRPr="00303D21">
              <w:rPr>
                <w:rFonts w:ascii="GHEA Grapalat" w:hAnsi="GHEA Grapalat" w:cs="Sylfaen"/>
                <w:sz w:val="20"/>
                <w:szCs w:val="20"/>
              </w:rPr>
              <w:t>հնարավորություն</w:t>
            </w:r>
            <w:r w:rsidRPr="00303D21">
              <w:rPr>
                <w:rFonts w:ascii="GHEA Grapalat" w:hAnsi="GHEA Grapalat" w:cs="Sylfaen"/>
                <w:sz w:val="20"/>
                <w:szCs w:val="20"/>
                <w:lang w:val="fr-FR"/>
              </w:rPr>
              <w:t xml:space="preserve"> </w:t>
            </w:r>
            <w:r w:rsidRPr="00303D21">
              <w:rPr>
                <w:rFonts w:ascii="GHEA Grapalat" w:hAnsi="GHEA Grapalat" w:cs="Sylfaen"/>
                <w:sz w:val="20"/>
                <w:szCs w:val="20"/>
              </w:rPr>
              <w:t>կընձեռի</w:t>
            </w:r>
            <w:r w:rsidRPr="00303D21">
              <w:rPr>
                <w:rFonts w:ascii="GHEA Grapalat" w:hAnsi="GHEA Grapalat" w:cs="Sylfaen"/>
                <w:sz w:val="20"/>
                <w:szCs w:val="20"/>
                <w:lang w:val="fr-FR"/>
              </w:rPr>
              <w:t xml:space="preserve"> </w:t>
            </w:r>
            <w:r w:rsidRPr="00303D21">
              <w:rPr>
                <w:rFonts w:ascii="GHEA Grapalat" w:hAnsi="GHEA Grapalat" w:cs="Sylfaen"/>
                <w:sz w:val="20"/>
                <w:szCs w:val="20"/>
                <w:lang w:val="hy-AM"/>
              </w:rPr>
              <w:t>ուսումնասիրելու ու համադրելու հայրենադարձության միջազգային</w:t>
            </w:r>
            <w:r w:rsidRPr="00303D21">
              <w:rPr>
                <w:rFonts w:ascii="GHEA Grapalat" w:hAnsi="GHEA Grapalat" w:cs="Sylfaen"/>
                <w:sz w:val="20"/>
                <w:szCs w:val="20"/>
                <w:lang w:val="fr-FR"/>
              </w:rPr>
              <w:t xml:space="preserve"> </w:t>
            </w:r>
            <w:r w:rsidRPr="00303D21">
              <w:rPr>
                <w:rFonts w:ascii="GHEA Grapalat" w:hAnsi="GHEA Grapalat" w:cs="Sylfaen"/>
                <w:sz w:val="20"/>
                <w:szCs w:val="20"/>
                <w:lang w:val="hy-AM"/>
              </w:rPr>
              <w:t>փորձը</w:t>
            </w:r>
            <w:r w:rsidRPr="00303D21">
              <w:rPr>
                <w:rFonts w:ascii="Courier New" w:hAnsi="Courier New" w:cs="Courier New"/>
                <w:sz w:val="20"/>
                <w:szCs w:val="20"/>
                <w:lang w:val="fr-FR"/>
              </w:rPr>
              <w:t> </w:t>
            </w:r>
            <w:r w:rsidRPr="00303D21">
              <w:rPr>
                <w:rFonts w:ascii="GHEA Grapalat" w:hAnsi="GHEA Grapalat" w:cs="Sylfaen"/>
                <w:sz w:val="20"/>
                <w:szCs w:val="20"/>
                <w:lang w:val="fr-FR"/>
              </w:rPr>
              <w:t xml:space="preserve"> (</w:t>
            </w:r>
            <w:r w:rsidRPr="00303D21">
              <w:rPr>
                <w:rFonts w:ascii="GHEA Grapalat" w:hAnsi="GHEA Grapalat" w:cs="Sylfaen"/>
                <w:sz w:val="20"/>
                <w:szCs w:val="20"/>
              </w:rPr>
              <w:t>Իսրայել</w:t>
            </w:r>
            <w:r w:rsidRPr="00303D21">
              <w:rPr>
                <w:rFonts w:ascii="GHEA Grapalat" w:hAnsi="GHEA Grapalat" w:cs="Sylfaen"/>
                <w:sz w:val="20"/>
                <w:szCs w:val="20"/>
                <w:lang w:val="fr-FR"/>
              </w:rPr>
              <w:t xml:space="preserve">, </w:t>
            </w:r>
            <w:r w:rsidRPr="00303D21">
              <w:rPr>
                <w:rFonts w:ascii="GHEA Grapalat" w:hAnsi="GHEA Grapalat" w:cs="Sylfaen"/>
                <w:sz w:val="20"/>
                <w:szCs w:val="20"/>
              </w:rPr>
              <w:t>Իռլանդիա</w:t>
            </w:r>
            <w:r w:rsidRPr="00303D21">
              <w:rPr>
                <w:rFonts w:ascii="GHEA Grapalat" w:hAnsi="GHEA Grapalat" w:cs="Sylfaen"/>
                <w:sz w:val="20"/>
                <w:szCs w:val="20"/>
                <w:lang w:val="fr-FR"/>
              </w:rPr>
              <w:t>, Լեհաստան, Չինաստան)</w:t>
            </w:r>
            <w:r w:rsidRPr="00303D21">
              <w:rPr>
                <w:rFonts w:ascii="GHEA Grapalat" w:hAnsi="GHEA Grapalat" w:cs="Sylfaen"/>
                <w:sz w:val="20"/>
                <w:szCs w:val="20"/>
                <w:lang w:val="hy-AM"/>
              </w:rPr>
              <w:t xml:space="preserve"> </w:t>
            </w:r>
          </w:p>
          <w:p w:rsidR="00DB0309" w:rsidRPr="00303D21" w:rsidRDefault="00DB0309" w:rsidP="00303D21">
            <w:pPr>
              <w:spacing w:after="0" w:line="240" w:lineRule="auto"/>
              <w:jc w:val="both"/>
              <w:rPr>
                <w:rFonts w:ascii="GHEA Grapalat" w:hAnsi="GHEA Grapalat" w:cs="Sylfaen"/>
                <w:sz w:val="20"/>
                <w:szCs w:val="20"/>
                <w:lang w:val="hy-AM"/>
              </w:rPr>
            </w:pPr>
            <w:r w:rsidRPr="00303D21">
              <w:rPr>
                <w:rFonts w:ascii="GHEA Grapalat" w:hAnsi="GHEA Grapalat" w:cs="Sylfaen"/>
                <w:sz w:val="20"/>
                <w:szCs w:val="20"/>
                <w:lang w:val="hy-AM"/>
              </w:rPr>
              <w:t xml:space="preserve">քաղաքականության կիրառման այլ երկրների պետական ու մասնագիտական շրջանակների փաստարկված կարծիքները, խորհրդատվությունը, դիրքորոշումները, ստացված արդյունքները և հնարավոր հիմնախնդիրները: </w:t>
            </w:r>
          </w:p>
          <w:p w:rsidR="00DB0309" w:rsidRPr="00303D21" w:rsidRDefault="00DB0309" w:rsidP="00303D21">
            <w:pPr>
              <w:spacing w:after="0" w:line="240" w:lineRule="auto"/>
              <w:jc w:val="both"/>
              <w:rPr>
                <w:rFonts w:ascii="GHEA Grapalat" w:hAnsi="GHEA Grapalat" w:cs="Arial Armenian"/>
                <w:sz w:val="20"/>
                <w:szCs w:val="20"/>
                <w:lang w:val="fr-FR"/>
              </w:rPr>
            </w:pPr>
            <w:r w:rsidRPr="00303D21">
              <w:rPr>
                <w:rFonts w:ascii="GHEA Grapalat" w:hAnsi="GHEA Grapalat" w:cs="Arial Armenian"/>
                <w:sz w:val="20"/>
                <w:szCs w:val="20"/>
                <w:lang w:val="fr-FR"/>
              </w:rPr>
              <w:t>Միջազգային ֆորումի արդյունքները մեծապես կնպաստեն միջազգային</w:t>
            </w:r>
            <w:r w:rsidRPr="00303D21">
              <w:rPr>
                <w:rFonts w:ascii="GHEA Grapalat" w:hAnsi="GHEA Grapalat" w:cs="Sylfaen"/>
                <w:sz w:val="20"/>
                <w:szCs w:val="20"/>
                <w:lang w:val="it-IT"/>
              </w:rPr>
              <w:t xml:space="preserve"> փորձի կիրառմանը:</w:t>
            </w:r>
          </w:p>
        </w:tc>
        <w:tc>
          <w:tcPr>
            <w:tcW w:w="1620" w:type="dxa"/>
          </w:tcPr>
          <w:p w:rsidR="00DB0309" w:rsidRPr="00303D21" w:rsidRDefault="00DB0309" w:rsidP="00303D21">
            <w:pPr>
              <w:spacing w:after="0" w:line="240" w:lineRule="auto"/>
              <w:jc w:val="center"/>
              <w:rPr>
                <w:rFonts w:ascii="GHEA Grapalat" w:hAnsi="GHEA Grapalat"/>
                <w:sz w:val="20"/>
                <w:szCs w:val="20"/>
                <w:lang w:val="fr-FR"/>
              </w:rPr>
            </w:pPr>
          </w:p>
        </w:tc>
        <w:tc>
          <w:tcPr>
            <w:tcW w:w="1890" w:type="dxa"/>
          </w:tcPr>
          <w:p w:rsidR="00DB0309" w:rsidRPr="00303D21" w:rsidRDefault="00DB0309" w:rsidP="00303D21">
            <w:pPr>
              <w:spacing w:after="0" w:line="240" w:lineRule="auto"/>
              <w:jc w:val="center"/>
              <w:rPr>
                <w:rFonts w:ascii="GHEA Grapalat" w:hAnsi="GHEA Grapalat"/>
                <w:sz w:val="20"/>
                <w:szCs w:val="20"/>
                <w:lang w:val="fr-FR"/>
              </w:rPr>
            </w:pPr>
            <w:r w:rsidRPr="00303D21">
              <w:rPr>
                <w:rFonts w:ascii="GHEA Grapalat" w:hAnsi="GHEA Grapalat"/>
                <w:sz w:val="20"/>
                <w:szCs w:val="20"/>
                <w:lang w:val="fr-FR"/>
              </w:rPr>
              <w:t>2020</w:t>
            </w:r>
            <w:r w:rsidRPr="00303D21">
              <w:rPr>
                <w:rFonts w:ascii="GHEA Grapalat" w:hAnsi="GHEA Grapalat"/>
                <w:sz w:val="20"/>
                <w:szCs w:val="20"/>
              </w:rPr>
              <w:t>թ</w:t>
            </w:r>
            <w:r w:rsidRPr="00303D21">
              <w:rPr>
                <w:rFonts w:ascii="GHEA Grapalat" w:hAnsi="GHEA Grapalat"/>
                <w:sz w:val="20"/>
                <w:szCs w:val="20"/>
                <w:lang w:val="fr-FR"/>
              </w:rPr>
              <w:t>.</w:t>
            </w:r>
          </w:p>
          <w:p w:rsidR="00DB0309" w:rsidRPr="00303D21" w:rsidRDefault="00DB0309" w:rsidP="00303D21">
            <w:pPr>
              <w:spacing w:after="0" w:line="240" w:lineRule="auto"/>
              <w:ind w:right="-108"/>
              <w:jc w:val="center"/>
              <w:rPr>
                <w:rFonts w:ascii="GHEA Grapalat" w:hAnsi="GHEA Grapalat"/>
                <w:sz w:val="20"/>
                <w:szCs w:val="20"/>
              </w:rPr>
            </w:pPr>
            <w:r w:rsidRPr="00303D21">
              <w:rPr>
                <w:rFonts w:ascii="GHEA Grapalat" w:hAnsi="GHEA Grapalat"/>
                <w:sz w:val="20"/>
                <w:szCs w:val="20"/>
              </w:rPr>
              <w:t>մարտի</w:t>
            </w:r>
          </w:p>
          <w:p w:rsidR="00DB0309" w:rsidRPr="00303D21" w:rsidRDefault="00DB0309" w:rsidP="00303D21">
            <w:pPr>
              <w:spacing w:after="0" w:line="240" w:lineRule="auto"/>
              <w:ind w:right="-108"/>
              <w:jc w:val="center"/>
              <w:rPr>
                <w:rFonts w:ascii="GHEA Grapalat" w:hAnsi="GHEA Grapalat"/>
                <w:sz w:val="20"/>
                <w:szCs w:val="20"/>
              </w:rPr>
            </w:pPr>
            <w:r w:rsidRPr="00303D21">
              <w:rPr>
                <w:rFonts w:ascii="GHEA Grapalat" w:hAnsi="GHEA Grapalat"/>
                <w:sz w:val="20"/>
                <w:szCs w:val="20"/>
              </w:rPr>
              <w:t>3-րդ տասնօրյակ</w:t>
            </w:r>
          </w:p>
          <w:p w:rsidR="00DB0309" w:rsidRPr="00303D21" w:rsidRDefault="00DB0309" w:rsidP="00303D21">
            <w:pPr>
              <w:jc w:val="center"/>
              <w:rPr>
                <w:rFonts w:ascii="GHEA Grapalat" w:hAnsi="GHEA Grapalat"/>
                <w:sz w:val="20"/>
                <w:szCs w:val="20"/>
              </w:rPr>
            </w:pPr>
          </w:p>
        </w:tc>
        <w:tc>
          <w:tcPr>
            <w:tcW w:w="2250" w:type="dxa"/>
          </w:tcPr>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lang w:val="hy-AM"/>
              </w:rPr>
              <w:t xml:space="preserve">ՀՀ պետական </w:t>
            </w:r>
          </w:p>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lang w:val="hy-AM"/>
              </w:rPr>
              <w:t>բյուջե</w:t>
            </w:r>
            <w:r w:rsidRPr="00303D21">
              <w:rPr>
                <w:rFonts w:ascii="GHEA Grapalat" w:hAnsi="GHEA Grapalat"/>
                <w:sz w:val="20"/>
                <w:szCs w:val="20"/>
                <w:lang w:val="ro-RO"/>
              </w:rPr>
              <w:t xml:space="preserve"> </w:t>
            </w:r>
            <w:r w:rsidRPr="00303D21">
              <w:rPr>
                <w:rFonts w:ascii="GHEA Grapalat" w:hAnsi="GHEA Grapalat"/>
                <w:sz w:val="20"/>
                <w:szCs w:val="20"/>
                <w:lang w:val="hy-AM"/>
              </w:rPr>
              <w:t>կանխատեսվում է</w:t>
            </w:r>
            <w:r w:rsidRPr="00303D21">
              <w:rPr>
                <w:rFonts w:ascii="GHEA Grapalat" w:hAnsi="GHEA Grapalat"/>
                <w:sz w:val="20"/>
                <w:szCs w:val="20"/>
                <w:lang w:val="ro-RO"/>
              </w:rPr>
              <w:t xml:space="preserve">            </w:t>
            </w:r>
          </w:p>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lang w:val="ro-RO"/>
              </w:rPr>
              <w:t>2 մլն.</w:t>
            </w:r>
            <w:r w:rsidRPr="00303D21">
              <w:rPr>
                <w:rFonts w:ascii="GHEA Grapalat" w:hAnsi="GHEA Grapalat"/>
                <w:sz w:val="20"/>
                <w:szCs w:val="20"/>
              </w:rPr>
              <w:t>ՀՀ</w:t>
            </w:r>
            <w:r w:rsidRPr="00303D21">
              <w:rPr>
                <w:rFonts w:ascii="GHEA Grapalat" w:hAnsi="GHEA Grapalat"/>
                <w:sz w:val="20"/>
                <w:szCs w:val="20"/>
                <w:lang w:val="ro-RO"/>
              </w:rPr>
              <w:t xml:space="preserve"> </w:t>
            </w:r>
            <w:r w:rsidRPr="00303D21">
              <w:rPr>
                <w:rFonts w:ascii="GHEA Grapalat" w:hAnsi="GHEA Grapalat"/>
                <w:sz w:val="20"/>
                <w:szCs w:val="20"/>
              </w:rPr>
              <w:t>դրամ</w:t>
            </w:r>
            <w:r w:rsidRPr="00303D21">
              <w:rPr>
                <w:rFonts w:ascii="GHEA Grapalat" w:hAnsi="GHEA Grapalat"/>
                <w:sz w:val="20"/>
                <w:szCs w:val="20"/>
                <w:lang w:val="ro-RO"/>
              </w:rPr>
              <w:t xml:space="preserve"> </w:t>
            </w:r>
          </w:p>
          <w:p w:rsidR="00DB0309" w:rsidRPr="00303D21" w:rsidRDefault="00DB0309" w:rsidP="00303D21">
            <w:pPr>
              <w:tabs>
                <w:tab w:val="left" w:pos="3119"/>
                <w:tab w:val="left" w:pos="3402"/>
              </w:tabs>
              <w:spacing w:after="0"/>
              <w:rPr>
                <w:rFonts w:ascii="GHEA Grapalat" w:eastAsia="Times New Roman" w:hAnsi="GHEA Grapalat"/>
                <w:sz w:val="20"/>
                <w:szCs w:val="20"/>
                <w:lang w:val="ro-RO"/>
              </w:rPr>
            </w:pPr>
          </w:p>
          <w:p w:rsidR="00DB0309" w:rsidRPr="00303D21" w:rsidRDefault="00DB0309" w:rsidP="00303D21">
            <w:pPr>
              <w:tabs>
                <w:tab w:val="left" w:pos="3119"/>
                <w:tab w:val="left" w:pos="3402"/>
              </w:tabs>
              <w:spacing w:after="0"/>
              <w:rPr>
                <w:rFonts w:ascii="GHEA Grapalat" w:eastAsia="Times New Roman" w:hAnsi="GHEA Grapalat"/>
                <w:color w:val="FF0000"/>
                <w:sz w:val="20"/>
                <w:szCs w:val="20"/>
                <w:lang w:val="ro-RO"/>
              </w:rPr>
            </w:pPr>
          </w:p>
          <w:p w:rsidR="00DB0309" w:rsidRPr="00303D21" w:rsidRDefault="00DB0309" w:rsidP="00303D21">
            <w:pPr>
              <w:spacing w:before="120" w:after="0" w:line="240" w:lineRule="auto"/>
              <w:rPr>
                <w:rFonts w:ascii="GHEA Grapalat" w:hAnsi="GHEA Grapalat"/>
                <w:sz w:val="20"/>
                <w:szCs w:val="20"/>
                <w:lang w:val="ro-RO"/>
              </w:rPr>
            </w:pPr>
          </w:p>
          <w:p w:rsidR="00DB0309" w:rsidRPr="00303D21" w:rsidRDefault="00DB0309" w:rsidP="00303D21">
            <w:pPr>
              <w:spacing w:before="120"/>
              <w:rPr>
                <w:rFonts w:ascii="GHEA Grapalat" w:hAnsi="GHEA Grapalat"/>
                <w:sz w:val="20"/>
                <w:szCs w:val="20"/>
                <w:lang w:val="ro-RO"/>
              </w:rPr>
            </w:pPr>
          </w:p>
        </w:tc>
      </w:tr>
      <w:tr w:rsidR="00DB0309" w:rsidRPr="00303D21" w:rsidTr="00DB0309">
        <w:tc>
          <w:tcPr>
            <w:tcW w:w="630" w:type="dxa"/>
            <w:vMerge/>
          </w:tcPr>
          <w:p w:rsidR="00DB0309" w:rsidRPr="00303D21" w:rsidRDefault="00DB0309" w:rsidP="00303D21">
            <w:pPr>
              <w:spacing w:after="0" w:line="240" w:lineRule="auto"/>
              <w:rPr>
                <w:rFonts w:ascii="GHEA Grapalat" w:hAnsi="GHEA Grapalat"/>
                <w:sz w:val="20"/>
                <w:szCs w:val="20"/>
                <w:lang w:val="ro-RO"/>
              </w:rPr>
            </w:pPr>
          </w:p>
        </w:tc>
        <w:tc>
          <w:tcPr>
            <w:tcW w:w="2520" w:type="dxa"/>
            <w:vMerge/>
          </w:tcPr>
          <w:p w:rsidR="00DB0309" w:rsidRPr="00303D21" w:rsidRDefault="00DB0309" w:rsidP="00303D21">
            <w:pPr>
              <w:spacing w:after="0" w:line="240" w:lineRule="auto"/>
              <w:rPr>
                <w:rFonts w:ascii="GHEA Grapalat" w:hAnsi="GHEA Grapalat"/>
                <w:sz w:val="20"/>
                <w:szCs w:val="20"/>
                <w:lang w:val="ro-RO"/>
              </w:rPr>
            </w:pPr>
          </w:p>
        </w:tc>
        <w:tc>
          <w:tcPr>
            <w:tcW w:w="3420" w:type="dxa"/>
          </w:tcPr>
          <w:p w:rsidR="00DB0309" w:rsidRPr="00303D21" w:rsidRDefault="00DB0309" w:rsidP="00303D21">
            <w:pPr>
              <w:spacing w:after="0" w:line="240" w:lineRule="auto"/>
              <w:jc w:val="both"/>
              <w:rPr>
                <w:rFonts w:ascii="GHEA Grapalat" w:hAnsi="GHEA Grapalat" w:cs="Sylfaen"/>
                <w:sz w:val="20"/>
                <w:szCs w:val="20"/>
                <w:lang w:val="it-IT"/>
              </w:rPr>
            </w:pPr>
            <w:r w:rsidRPr="00303D21">
              <w:rPr>
                <w:rFonts w:ascii="GHEA Grapalat" w:hAnsi="GHEA Grapalat"/>
                <w:sz w:val="20"/>
                <w:szCs w:val="20"/>
                <w:lang w:val="ro-RO"/>
              </w:rPr>
              <w:t>1</w:t>
            </w:r>
            <w:r w:rsidRPr="00303D21">
              <w:rPr>
                <w:rFonts w:ascii="GHEA Grapalat" w:hAnsi="GHEA Grapalat"/>
                <w:sz w:val="20"/>
                <w:szCs w:val="20"/>
                <w:lang w:val="hy-AM"/>
              </w:rPr>
              <w:t>.</w:t>
            </w:r>
            <w:r w:rsidRPr="00303D21">
              <w:rPr>
                <w:rFonts w:ascii="GHEA Grapalat" w:hAnsi="GHEA Grapalat"/>
                <w:sz w:val="20"/>
                <w:szCs w:val="20"/>
                <w:lang w:val="ro-RO"/>
              </w:rPr>
              <w:t>4</w:t>
            </w:r>
            <w:r w:rsidRPr="00303D21">
              <w:rPr>
                <w:rFonts w:ascii="GHEA Grapalat" w:hAnsi="GHEA Grapalat" w:cs="Sylfaen"/>
                <w:sz w:val="20"/>
                <w:szCs w:val="20"/>
                <w:lang w:val="hy-AM"/>
              </w:rPr>
              <w:t xml:space="preserve"> </w:t>
            </w:r>
            <w:r w:rsidRPr="00303D21">
              <w:rPr>
                <w:rFonts w:ascii="GHEA Grapalat" w:hAnsi="GHEA Grapalat" w:cs="Sylfaen"/>
                <w:sz w:val="20"/>
                <w:szCs w:val="20"/>
              </w:rPr>
              <w:t>Հայրենադարձության</w:t>
            </w:r>
            <w:r w:rsidRPr="00303D21">
              <w:rPr>
                <w:rFonts w:ascii="GHEA Grapalat" w:hAnsi="GHEA Grapalat" w:cs="Sylfaen"/>
                <w:sz w:val="20"/>
                <w:szCs w:val="20"/>
                <w:lang w:val="it-IT"/>
              </w:rPr>
              <w:t xml:space="preserve">  </w:t>
            </w:r>
            <w:r w:rsidRPr="00303D21">
              <w:rPr>
                <w:rFonts w:ascii="GHEA Grapalat" w:hAnsi="GHEA Grapalat" w:cs="Sylfaen"/>
                <w:sz w:val="20"/>
                <w:szCs w:val="20"/>
              </w:rPr>
              <w:t>ռազմավարությունը</w:t>
            </w:r>
            <w:r w:rsidRPr="00303D21">
              <w:rPr>
                <w:rFonts w:ascii="GHEA Grapalat" w:hAnsi="GHEA Grapalat" w:cs="Sylfaen"/>
                <w:sz w:val="20"/>
                <w:szCs w:val="20"/>
                <w:lang w:val="it-IT"/>
              </w:rPr>
              <w:t xml:space="preserve"> </w:t>
            </w:r>
            <w:r w:rsidRPr="00303D21">
              <w:rPr>
                <w:rFonts w:ascii="GHEA Grapalat" w:hAnsi="GHEA Grapalat" w:cs="Sylfaen"/>
                <w:sz w:val="20"/>
                <w:szCs w:val="20"/>
              </w:rPr>
              <w:t>հաստատելու</w:t>
            </w:r>
            <w:r w:rsidRPr="00303D21">
              <w:rPr>
                <w:rFonts w:ascii="GHEA Grapalat" w:hAnsi="GHEA Grapalat" w:cs="Sylfaen"/>
                <w:sz w:val="20"/>
                <w:szCs w:val="20"/>
                <w:lang w:val="it-IT"/>
              </w:rPr>
              <w:t xml:space="preserve"> </w:t>
            </w:r>
            <w:r w:rsidRPr="00303D21">
              <w:rPr>
                <w:rFonts w:ascii="GHEA Grapalat" w:hAnsi="GHEA Grapalat" w:cs="Sylfaen"/>
                <w:sz w:val="20"/>
                <w:szCs w:val="20"/>
              </w:rPr>
              <w:t>մասին</w:t>
            </w:r>
            <w:r w:rsidRPr="00303D21">
              <w:rPr>
                <w:rFonts w:ascii="GHEA Grapalat" w:hAnsi="GHEA Grapalat" w:cs="Sylfaen"/>
                <w:sz w:val="20"/>
                <w:szCs w:val="20"/>
                <w:lang w:val="it-IT"/>
              </w:rPr>
              <w:t xml:space="preserve">» </w:t>
            </w:r>
            <w:r w:rsidRPr="00303D21">
              <w:rPr>
                <w:rFonts w:ascii="GHEA Grapalat" w:hAnsi="GHEA Grapalat" w:cs="Sylfaen"/>
                <w:sz w:val="20"/>
                <w:szCs w:val="20"/>
              </w:rPr>
              <w:t>կառավարության</w:t>
            </w:r>
            <w:r w:rsidRPr="00303D21">
              <w:rPr>
                <w:rFonts w:ascii="GHEA Grapalat" w:hAnsi="GHEA Grapalat" w:cs="Sylfaen"/>
                <w:sz w:val="20"/>
                <w:szCs w:val="20"/>
                <w:lang w:val="it-IT"/>
              </w:rPr>
              <w:t xml:space="preserve"> </w:t>
            </w:r>
            <w:r w:rsidRPr="00303D21">
              <w:rPr>
                <w:rFonts w:ascii="GHEA Grapalat" w:hAnsi="GHEA Grapalat" w:cs="Sylfaen"/>
                <w:sz w:val="20"/>
                <w:szCs w:val="20"/>
              </w:rPr>
              <w:t>որոշման</w:t>
            </w:r>
            <w:r w:rsidRPr="00303D21">
              <w:rPr>
                <w:rFonts w:ascii="GHEA Grapalat" w:hAnsi="GHEA Grapalat" w:cs="Sylfaen"/>
                <w:sz w:val="20"/>
                <w:szCs w:val="20"/>
                <w:lang w:val="it-IT"/>
              </w:rPr>
              <w:t xml:space="preserve">  </w:t>
            </w:r>
            <w:r w:rsidRPr="00303D21">
              <w:rPr>
                <w:rFonts w:ascii="GHEA Grapalat" w:eastAsia="Times New Roman" w:hAnsi="GHEA Grapalat"/>
                <w:bCs/>
                <w:sz w:val="20"/>
                <w:szCs w:val="20"/>
                <w:lang w:val="hy-AM" w:eastAsia="en-GB"/>
              </w:rPr>
              <w:t>նախագիծը ՀՀ վարչապետի աշխատակազմ ներկայաց</w:t>
            </w:r>
            <w:r w:rsidRPr="00303D21">
              <w:rPr>
                <w:rFonts w:ascii="GHEA Grapalat" w:eastAsia="Times New Roman" w:hAnsi="GHEA Grapalat"/>
                <w:bCs/>
                <w:sz w:val="20"/>
                <w:szCs w:val="20"/>
                <w:lang w:eastAsia="en-GB"/>
              </w:rPr>
              <w:t>ում</w:t>
            </w:r>
            <w:r w:rsidRPr="00303D21">
              <w:rPr>
                <w:rFonts w:ascii="GHEA Grapalat" w:eastAsia="Times New Roman" w:hAnsi="GHEA Grapalat"/>
                <w:bCs/>
                <w:sz w:val="20"/>
                <w:szCs w:val="20"/>
                <w:lang w:val="hy-AM" w:eastAsia="en-GB"/>
              </w:rPr>
              <w:t xml:space="preserve"> </w:t>
            </w:r>
          </w:p>
          <w:p w:rsidR="00DB0309" w:rsidRPr="00303D21" w:rsidRDefault="00DB0309" w:rsidP="00303D21">
            <w:pPr>
              <w:spacing w:after="0" w:line="240" w:lineRule="auto"/>
              <w:jc w:val="both"/>
              <w:rPr>
                <w:rFonts w:ascii="GHEA Grapalat" w:hAnsi="GHEA Grapalat"/>
                <w:sz w:val="20"/>
                <w:szCs w:val="20"/>
                <w:lang w:val="it-IT"/>
              </w:rPr>
            </w:pPr>
          </w:p>
        </w:tc>
        <w:tc>
          <w:tcPr>
            <w:tcW w:w="3600" w:type="dxa"/>
          </w:tcPr>
          <w:p w:rsidR="00DB0309" w:rsidRPr="00303D21" w:rsidRDefault="00DB0309" w:rsidP="00303D21">
            <w:pPr>
              <w:tabs>
                <w:tab w:val="left" w:pos="3119"/>
                <w:tab w:val="left" w:pos="3402"/>
              </w:tabs>
              <w:spacing w:after="0" w:line="240" w:lineRule="auto"/>
              <w:jc w:val="both"/>
              <w:rPr>
                <w:rFonts w:ascii="GHEA Grapalat" w:eastAsia="Times New Roman" w:hAnsi="GHEA Grapalat" w:cs="Sylfaen"/>
                <w:sz w:val="20"/>
                <w:szCs w:val="20"/>
                <w:lang w:val="it-IT"/>
              </w:rPr>
            </w:pPr>
            <w:r w:rsidRPr="00303D21">
              <w:rPr>
                <w:rFonts w:ascii="GHEA Grapalat" w:eastAsia="Times New Roman" w:hAnsi="GHEA Grapalat" w:cs="Sylfaen"/>
                <w:sz w:val="20"/>
                <w:szCs w:val="20"/>
                <w:lang w:val="ro-RO" w:eastAsia="ru-RU"/>
              </w:rPr>
              <w:t>Ռազմավարության մշակումն ու ընդունումը կնպաստի հայրենադարձության  գործընթացի կազմակերպման հայեցակարգային դրույթների, ժամկետների, արդյունքների, ծրագրերի առաջադրմանը, իսկ հայրենադարձության</w:t>
            </w:r>
            <w:r w:rsidRPr="00303D21">
              <w:rPr>
                <w:rFonts w:ascii="GHEA Grapalat" w:eastAsia="Times New Roman" w:hAnsi="GHEA Grapalat"/>
                <w:sz w:val="20"/>
                <w:szCs w:val="20"/>
                <w:lang w:val="ro-RO" w:eastAsia="ru-RU"/>
              </w:rPr>
              <w:t xml:space="preserve"> </w:t>
            </w:r>
            <w:r w:rsidRPr="00303D21">
              <w:rPr>
                <w:rFonts w:ascii="GHEA Grapalat" w:eastAsia="Times New Roman" w:hAnsi="GHEA Grapalat" w:cs="Sylfaen"/>
                <w:sz w:val="20"/>
                <w:szCs w:val="20"/>
                <w:lang w:val="ro-RO" w:eastAsia="ru-RU"/>
              </w:rPr>
              <w:t xml:space="preserve">խթանումը հնարավորություն կտա լուծելու </w:t>
            </w:r>
            <w:r w:rsidRPr="00303D21">
              <w:rPr>
                <w:rFonts w:ascii="GHEA Grapalat" w:eastAsia="Times New Roman" w:hAnsi="GHEA Grapalat"/>
                <w:sz w:val="20"/>
                <w:szCs w:val="20"/>
                <w:lang w:val="ro-RO" w:eastAsia="ru-RU"/>
              </w:rPr>
              <w:t xml:space="preserve"> կարևոր հիմնախնդիրներ՝  ՀՀ </w:t>
            </w:r>
            <w:r w:rsidRPr="00303D21">
              <w:rPr>
                <w:rFonts w:ascii="GHEA Grapalat" w:eastAsia="Times New Roman" w:hAnsi="GHEA Grapalat" w:cs="Sylfaen"/>
                <w:sz w:val="20"/>
                <w:szCs w:val="20"/>
                <w:lang w:val="ro-RO" w:eastAsia="ru-RU"/>
              </w:rPr>
              <w:t>ժողովրդագրական, պաշտպանական, տնտեսական</w:t>
            </w:r>
            <w:r w:rsidRPr="00303D21">
              <w:rPr>
                <w:rFonts w:ascii="GHEA Grapalat" w:eastAsia="Times New Roman" w:hAnsi="GHEA Grapalat"/>
                <w:sz w:val="20"/>
                <w:szCs w:val="20"/>
                <w:lang w:val="ro-RO" w:eastAsia="ru-RU"/>
              </w:rPr>
              <w:t xml:space="preserve"> </w:t>
            </w:r>
            <w:r w:rsidRPr="00303D21">
              <w:rPr>
                <w:rFonts w:ascii="GHEA Grapalat" w:eastAsia="Times New Roman" w:hAnsi="GHEA Grapalat" w:cs="Sylfaen"/>
                <w:sz w:val="20"/>
                <w:szCs w:val="20"/>
                <w:lang w:val="ro-RO" w:eastAsia="ru-RU"/>
              </w:rPr>
              <w:t xml:space="preserve">իրավիճակի </w:t>
            </w:r>
            <w:r w:rsidRPr="00303D21">
              <w:rPr>
                <w:rFonts w:ascii="GHEA Grapalat" w:eastAsia="Times New Roman" w:hAnsi="GHEA Grapalat"/>
                <w:sz w:val="20"/>
                <w:szCs w:val="20"/>
                <w:lang w:val="ro-RO" w:eastAsia="ru-RU"/>
              </w:rPr>
              <w:t xml:space="preserve"> </w:t>
            </w:r>
            <w:r w:rsidRPr="00303D21">
              <w:rPr>
                <w:rFonts w:ascii="GHEA Grapalat" w:eastAsia="Times New Roman" w:hAnsi="GHEA Grapalat" w:cs="Sylfaen"/>
                <w:sz w:val="20"/>
                <w:szCs w:val="20"/>
                <w:lang w:val="ro-RO" w:eastAsia="ru-RU"/>
              </w:rPr>
              <w:t>բարելավումը, ինչպես նաև սոցիալական</w:t>
            </w:r>
            <w:r w:rsidRPr="00303D21">
              <w:rPr>
                <w:rFonts w:ascii="GHEA Grapalat" w:eastAsia="Times New Roman" w:hAnsi="GHEA Grapalat"/>
                <w:sz w:val="20"/>
                <w:szCs w:val="20"/>
                <w:lang w:val="ro-RO" w:eastAsia="ru-RU"/>
              </w:rPr>
              <w:t xml:space="preserve">, </w:t>
            </w:r>
            <w:r w:rsidRPr="00303D21">
              <w:rPr>
                <w:rFonts w:ascii="GHEA Grapalat" w:eastAsia="Times New Roman" w:hAnsi="GHEA Grapalat" w:cs="Sylfaen"/>
                <w:sz w:val="20"/>
                <w:szCs w:val="20"/>
                <w:lang w:val="ro-RO" w:eastAsia="ru-RU"/>
              </w:rPr>
              <w:t>կրթական</w:t>
            </w:r>
            <w:r w:rsidRPr="00303D21">
              <w:rPr>
                <w:rFonts w:ascii="GHEA Grapalat" w:eastAsia="Times New Roman" w:hAnsi="GHEA Grapalat"/>
                <w:sz w:val="20"/>
                <w:szCs w:val="20"/>
                <w:lang w:val="ro-RO" w:eastAsia="ru-RU"/>
              </w:rPr>
              <w:t xml:space="preserve"> </w:t>
            </w:r>
            <w:r w:rsidRPr="00303D21">
              <w:rPr>
                <w:rFonts w:ascii="GHEA Grapalat" w:eastAsia="Times New Roman" w:hAnsi="GHEA Grapalat" w:cs="Sylfaen"/>
                <w:sz w:val="20"/>
                <w:szCs w:val="20"/>
                <w:lang w:val="ro-RO" w:eastAsia="ru-RU"/>
              </w:rPr>
              <w:t>և</w:t>
            </w:r>
            <w:r w:rsidRPr="00303D21">
              <w:rPr>
                <w:rFonts w:ascii="GHEA Grapalat" w:eastAsia="Times New Roman" w:hAnsi="GHEA Grapalat"/>
                <w:sz w:val="20"/>
                <w:szCs w:val="20"/>
                <w:lang w:val="ro-RO" w:eastAsia="ru-RU"/>
              </w:rPr>
              <w:t xml:space="preserve"> </w:t>
            </w:r>
            <w:r w:rsidRPr="00303D21">
              <w:rPr>
                <w:rFonts w:ascii="GHEA Grapalat" w:eastAsia="Times New Roman" w:hAnsi="GHEA Grapalat" w:cs="Sylfaen"/>
                <w:sz w:val="20"/>
                <w:szCs w:val="20"/>
                <w:lang w:val="ro-RO" w:eastAsia="ru-RU"/>
              </w:rPr>
              <w:t>մշակութային</w:t>
            </w:r>
            <w:r w:rsidRPr="00303D21">
              <w:rPr>
                <w:rFonts w:ascii="GHEA Grapalat" w:eastAsia="Times New Roman" w:hAnsi="GHEA Grapalat"/>
                <w:sz w:val="20"/>
                <w:szCs w:val="20"/>
                <w:lang w:val="ro-RO" w:eastAsia="ru-RU"/>
              </w:rPr>
              <w:t xml:space="preserve"> </w:t>
            </w:r>
            <w:r w:rsidRPr="00303D21">
              <w:rPr>
                <w:rFonts w:ascii="GHEA Grapalat" w:eastAsia="Times New Roman" w:hAnsi="GHEA Grapalat" w:cs="Sylfaen"/>
                <w:sz w:val="20"/>
                <w:szCs w:val="20"/>
                <w:lang w:val="ro-RO" w:eastAsia="ru-RU"/>
              </w:rPr>
              <w:t>պայմանների</w:t>
            </w:r>
            <w:r w:rsidRPr="00303D21">
              <w:rPr>
                <w:rFonts w:ascii="GHEA Grapalat" w:eastAsia="Times New Roman" w:hAnsi="GHEA Grapalat"/>
                <w:sz w:val="20"/>
                <w:szCs w:val="20"/>
                <w:lang w:val="ro-RO" w:eastAsia="ru-RU"/>
              </w:rPr>
              <w:t xml:space="preserve"> </w:t>
            </w:r>
            <w:r w:rsidRPr="00303D21">
              <w:rPr>
                <w:rFonts w:ascii="GHEA Grapalat" w:eastAsia="Times New Roman" w:hAnsi="GHEA Grapalat" w:cs="Sylfaen"/>
                <w:sz w:val="20"/>
                <w:szCs w:val="20"/>
                <w:lang w:val="ro-RO" w:eastAsia="ru-RU"/>
              </w:rPr>
              <w:t>ու</w:t>
            </w:r>
            <w:r w:rsidRPr="00303D21">
              <w:rPr>
                <w:rFonts w:ascii="GHEA Grapalat" w:eastAsia="Times New Roman" w:hAnsi="GHEA Grapalat"/>
                <w:sz w:val="20"/>
                <w:szCs w:val="20"/>
                <w:lang w:val="ro-RO" w:eastAsia="ru-RU"/>
              </w:rPr>
              <w:t xml:space="preserve"> </w:t>
            </w:r>
            <w:r w:rsidRPr="00303D21">
              <w:rPr>
                <w:rFonts w:ascii="GHEA Grapalat" w:eastAsia="Times New Roman" w:hAnsi="GHEA Grapalat" w:cs="Sylfaen"/>
                <w:sz w:val="20"/>
                <w:szCs w:val="20"/>
                <w:lang w:val="ro-RO" w:eastAsia="ru-RU"/>
              </w:rPr>
              <w:t>երաշխիքների ձևավորումը սփյուռքահայության համար,  նրանց ներուժի ներգրավումը հայրենաշինության գործում</w:t>
            </w:r>
          </w:p>
        </w:tc>
        <w:tc>
          <w:tcPr>
            <w:tcW w:w="1620" w:type="dxa"/>
          </w:tcPr>
          <w:p w:rsidR="00DB0309" w:rsidRPr="00303D21" w:rsidRDefault="00DB0309" w:rsidP="00303D21">
            <w:pPr>
              <w:rPr>
                <w:rFonts w:ascii="GHEA Grapalat" w:eastAsia="Times New Roman" w:hAnsi="GHEA Grapalat"/>
                <w:sz w:val="20"/>
                <w:szCs w:val="20"/>
                <w:lang w:val="hy-AM" w:eastAsia="ru-RU"/>
              </w:rPr>
            </w:pPr>
          </w:p>
        </w:tc>
        <w:tc>
          <w:tcPr>
            <w:tcW w:w="1890" w:type="dxa"/>
          </w:tcPr>
          <w:p w:rsidR="00DB0309" w:rsidRPr="00303D21" w:rsidRDefault="00DB0309" w:rsidP="00303D21">
            <w:pPr>
              <w:tabs>
                <w:tab w:val="left" w:pos="3119"/>
                <w:tab w:val="left" w:pos="3402"/>
              </w:tabs>
              <w:spacing w:after="0" w:line="240" w:lineRule="auto"/>
              <w:ind w:right="-108"/>
              <w:jc w:val="center"/>
              <w:rPr>
                <w:rFonts w:ascii="GHEA Grapalat" w:eastAsia="Times New Roman" w:hAnsi="GHEA Grapalat"/>
                <w:sz w:val="20"/>
                <w:szCs w:val="20"/>
              </w:rPr>
            </w:pPr>
            <w:r w:rsidRPr="00303D21">
              <w:rPr>
                <w:rFonts w:ascii="GHEA Grapalat" w:eastAsia="Times New Roman" w:hAnsi="GHEA Grapalat"/>
                <w:sz w:val="20"/>
                <w:szCs w:val="20"/>
                <w:lang w:val="hy-AM"/>
              </w:rPr>
              <w:t>2020 թ. մայիսի</w:t>
            </w:r>
          </w:p>
          <w:p w:rsidR="00DB0309" w:rsidRPr="00303D21" w:rsidRDefault="00DB0309" w:rsidP="00303D21">
            <w:pPr>
              <w:tabs>
                <w:tab w:val="left" w:pos="3119"/>
                <w:tab w:val="left" w:pos="3402"/>
              </w:tabs>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 3-րդ տասնօրյակ</w:t>
            </w:r>
          </w:p>
          <w:p w:rsidR="00DB0309" w:rsidRPr="00303D21" w:rsidRDefault="00DB0309" w:rsidP="00303D21">
            <w:pPr>
              <w:tabs>
                <w:tab w:val="left" w:pos="3119"/>
                <w:tab w:val="left" w:pos="3402"/>
              </w:tabs>
              <w:spacing w:after="0" w:line="240" w:lineRule="auto"/>
              <w:rPr>
                <w:rFonts w:ascii="GHEA Grapalat" w:eastAsia="Times New Roman" w:hAnsi="GHEA Grapalat"/>
                <w:sz w:val="20"/>
                <w:szCs w:val="20"/>
                <w:lang w:val="hy-AM"/>
              </w:rPr>
            </w:pPr>
          </w:p>
          <w:p w:rsidR="00DB0309" w:rsidRPr="00303D21" w:rsidRDefault="00DB0309" w:rsidP="00303D21">
            <w:pPr>
              <w:tabs>
                <w:tab w:val="left" w:pos="3119"/>
                <w:tab w:val="left" w:pos="3402"/>
              </w:tabs>
              <w:spacing w:after="0" w:line="240" w:lineRule="auto"/>
              <w:rPr>
                <w:rFonts w:ascii="GHEA Grapalat" w:eastAsia="Times New Roman" w:hAnsi="GHEA Grapalat"/>
                <w:sz w:val="20"/>
                <w:szCs w:val="20"/>
              </w:rPr>
            </w:pPr>
          </w:p>
        </w:tc>
        <w:tc>
          <w:tcPr>
            <w:tcW w:w="2250" w:type="dxa"/>
          </w:tcPr>
          <w:p w:rsidR="00DB0309" w:rsidRPr="00303D21" w:rsidRDefault="00DB0309" w:rsidP="00303D21">
            <w:pPr>
              <w:tabs>
                <w:tab w:val="left" w:pos="3119"/>
                <w:tab w:val="left" w:pos="3402"/>
              </w:tabs>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Ֆինանսավորում չի պահանջում</w:t>
            </w:r>
          </w:p>
          <w:p w:rsidR="00DB0309" w:rsidRPr="00303D21" w:rsidRDefault="00DB0309" w:rsidP="00303D21">
            <w:pPr>
              <w:tabs>
                <w:tab w:val="left" w:pos="3119"/>
                <w:tab w:val="left" w:pos="3402"/>
              </w:tabs>
              <w:spacing w:after="0"/>
              <w:rPr>
                <w:rFonts w:ascii="GHEA Grapalat" w:eastAsia="Times New Roman" w:hAnsi="GHEA Grapalat"/>
                <w:sz w:val="20"/>
                <w:szCs w:val="20"/>
                <w:lang w:val="hy-AM"/>
              </w:rPr>
            </w:pPr>
          </w:p>
        </w:tc>
      </w:tr>
      <w:tr w:rsidR="00DB0309" w:rsidRPr="00303D21" w:rsidTr="00DB0309">
        <w:tc>
          <w:tcPr>
            <w:tcW w:w="630" w:type="dxa"/>
            <w:vMerge/>
          </w:tcPr>
          <w:p w:rsidR="00DB0309" w:rsidRPr="00303D21" w:rsidRDefault="00DB0309" w:rsidP="00303D21">
            <w:pPr>
              <w:spacing w:after="0" w:line="240" w:lineRule="auto"/>
              <w:rPr>
                <w:rFonts w:ascii="GHEA Grapalat" w:hAnsi="GHEA Grapalat"/>
                <w:sz w:val="20"/>
                <w:szCs w:val="20"/>
                <w:lang w:val="ro-RO"/>
              </w:rPr>
            </w:pPr>
          </w:p>
        </w:tc>
        <w:tc>
          <w:tcPr>
            <w:tcW w:w="2520" w:type="dxa"/>
            <w:vMerge/>
          </w:tcPr>
          <w:p w:rsidR="00DB0309" w:rsidRPr="00303D21" w:rsidRDefault="00DB0309" w:rsidP="00303D21">
            <w:pPr>
              <w:spacing w:after="0" w:line="240" w:lineRule="auto"/>
              <w:rPr>
                <w:rFonts w:ascii="GHEA Grapalat" w:hAnsi="GHEA Grapalat"/>
                <w:sz w:val="20"/>
                <w:szCs w:val="20"/>
                <w:lang w:val="ro-RO"/>
              </w:rPr>
            </w:pPr>
          </w:p>
        </w:tc>
        <w:tc>
          <w:tcPr>
            <w:tcW w:w="3420" w:type="dxa"/>
          </w:tcPr>
          <w:p w:rsidR="00DB0309" w:rsidRPr="00303D21" w:rsidRDefault="00DB0309" w:rsidP="00303D21">
            <w:pPr>
              <w:spacing w:line="240" w:lineRule="auto"/>
              <w:jc w:val="both"/>
              <w:rPr>
                <w:rFonts w:ascii="GHEA Grapalat" w:hAnsi="GHEA Grapalat"/>
                <w:sz w:val="20"/>
                <w:szCs w:val="20"/>
                <w:lang w:val="ro-RO"/>
              </w:rPr>
            </w:pPr>
            <w:r w:rsidRPr="00303D21">
              <w:rPr>
                <w:rFonts w:ascii="GHEA Grapalat" w:hAnsi="GHEA Grapalat"/>
                <w:sz w:val="20"/>
                <w:szCs w:val="20"/>
                <w:lang w:val="ro-RO"/>
              </w:rPr>
              <w:t xml:space="preserve">1.5 </w:t>
            </w:r>
            <w:r w:rsidRPr="00303D21">
              <w:rPr>
                <w:rFonts w:ascii="GHEA Grapalat" w:hAnsi="GHEA Grapalat"/>
                <w:sz w:val="20"/>
                <w:szCs w:val="20"/>
              </w:rPr>
              <w:t>Հայրենադարձների</w:t>
            </w:r>
            <w:r w:rsidRPr="00303D21">
              <w:rPr>
                <w:rFonts w:ascii="GHEA Grapalat" w:hAnsi="GHEA Grapalat"/>
                <w:sz w:val="20"/>
                <w:szCs w:val="20"/>
                <w:lang w:val="ro-RO"/>
              </w:rPr>
              <w:t xml:space="preserve"> </w:t>
            </w:r>
            <w:r w:rsidRPr="00303D21">
              <w:rPr>
                <w:rFonts w:ascii="GHEA Grapalat" w:hAnsi="GHEA Grapalat"/>
                <w:sz w:val="20"/>
                <w:szCs w:val="20"/>
              </w:rPr>
              <w:t>ինտեգրման</w:t>
            </w:r>
            <w:r w:rsidRPr="00303D21">
              <w:rPr>
                <w:rFonts w:ascii="GHEA Grapalat" w:hAnsi="GHEA Grapalat"/>
                <w:sz w:val="20"/>
                <w:szCs w:val="20"/>
                <w:lang w:val="ro-RO"/>
              </w:rPr>
              <w:t xml:space="preserve"> </w:t>
            </w:r>
            <w:r w:rsidRPr="00303D21">
              <w:rPr>
                <w:rFonts w:ascii="GHEA Grapalat" w:hAnsi="GHEA Grapalat"/>
                <w:sz w:val="20"/>
                <w:szCs w:val="20"/>
              </w:rPr>
              <w:t>ու</w:t>
            </w:r>
            <w:r w:rsidRPr="00303D21">
              <w:rPr>
                <w:rFonts w:ascii="GHEA Grapalat" w:hAnsi="GHEA Grapalat"/>
                <w:sz w:val="20"/>
                <w:szCs w:val="20"/>
                <w:lang w:val="ro-RO"/>
              </w:rPr>
              <w:t xml:space="preserve"> </w:t>
            </w:r>
            <w:r w:rsidRPr="00303D21">
              <w:rPr>
                <w:rFonts w:ascii="GHEA Grapalat" w:hAnsi="GHEA Grapalat"/>
                <w:sz w:val="20"/>
                <w:szCs w:val="20"/>
              </w:rPr>
              <w:t>ադապտացման</w:t>
            </w:r>
            <w:r w:rsidRPr="00303D21">
              <w:rPr>
                <w:rFonts w:ascii="GHEA Grapalat" w:hAnsi="GHEA Grapalat"/>
                <w:sz w:val="20"/>
                <w:szCs w:val="20"/>
                <w:lang w:val="ro-RO"/>
              </w:rPr>
              <w:t xml:space="preserve"> </w:t>
            </w:r>
            <w:r w:rsidRPr="00303D21">
              <w:rPr>
                <w:rFonts w:ascii="GHEA Grapalat" w:hAnsi="GHEA Grapalat"/>
                <w:sz w:val="20"/>
                <w:szCs w:val="20"/>
              </w:rPr>
              <w:t>ծրագրերի</w:t>
            </w:r>
            <w:r w:rsidRPr="00303D21">
              <w:rPr>
                <w:rFonts w:ascii="GHEA Grapalat" w:hAnsi="GHEA Grapalat"/>
                <w:sz w:val="20"/>
                <w:szCs w:val="20"/>
                <w:lang w:val="ro-RO"/>
              </w:rPr>
              <w:t xml:space="preserve"> </w:t>
            </w:r>
            <w:r w:rsidRPr="00303D21">
              <w:rPr>
                <w:rFonts w:ascii="GHEA Grapalat" w:hAnsi="GHEA Grapalat"/>
                <w:sz w:val="20"/>
                <w:szCs w:val="20"/>
              </w:rPr>
              <w:t>մշակում</w:t>
            </w:r>
            <w:r w:rsidRPr="00303D21">
              <w:rPr>
                <w:rFonts w:ascii="GHEA Grapalat" w:hAnsi="GHEA Grapalat"/>
                <w:sz w:val="20"/>
                <w:szCs w:val="20"/>
                <w:lang w:val="ro-RO"/>
              </w:rPr>
              <w:t xml:space="preserve"> </w:t>
            </w:r>
            <w:r w:rsidRPr="00303D21">
              <w:rPr>
                <w:rFonts w:ascii="GHEA Grapalat" w:hAnsi="GHEA Grapalat"/>
                <w:sz w:val="20"/>
                <w:szCs w:val="20"/>
              </w:rPr>
              <w:t>և</w:t>
            </w:r>
            <w:r w:rsidRPr="00303D21">
              <w:rPr>
                <w:rFonts w:ascii="GHEA Grapalat" w:hAnsi="GHEA Grapalat"/>
                <w:sz w:val="20"/>
                <w:szCs w:val="20"/>
                <w:lang w:val="ro-RO"/>
              </w:rPr>
              <w:t xml:space="preserve">  </w:t>
            </w:r>
            <w:r w:rsidRPr="00303D21">
              <w:rPr>
                <w:rFonts w:ascii="GHEA Grapalat" w:hAnsi="GHEA Grapalat"/>
                <w:sz w:val="20"/>
                <w:szCs w:val="20"/>
              </w:rPr>
              <w:t>իրականացում</w:t>
            </w:r>
          </w:p>
        </w:tc>
        <w:tc>
          <w:tcPr>
            <w:tcW w:w="3600" w:type="dxa"/>
          </w:tcPr>
          <w:p w:rsidR="00DB0309" w:rsidRPr="00303D21" w:rsidRDefault="00DB0309" w:rsidP="00303D21">
            <w:pPr>
              <w:spacing w:after="0" w:line="240" w:lineRule="auto"/>
              <w:jc w:val="both"/>
              <w:rPr>
                <w:rFonts w:ascii="GHEA Grapalat" w:hAnsi="GHEA Grapalat"/>
                <w:sz w:val="20"/>
                <w:szCs w:val="20"/>
                <w:lang w:val="ro-RO"/>
              </w:rPr>
            </w:pPr>
            <w:r w:rsidRPr="00303D21">
              <w:rPr>
                <w:rFonts w:ascii="GHEA Grapalat" w:hAnsi="GHEA Grapalat"/>
                <w:sz w:val="20"/>
                <w:szCs w:val="20"/>
              </w:rPr>
              <w:t>Հայրենադարձների</w:t>
            </w:r>
            <w:r w:rsidRPr="00303D21">
              <w:rPr>
                <w:rFonts w:ascii="GHEA Grapalat" w:hAnsi="GHEA Grapalat"/>
                <w:sz w:val="20"/>
                <w:szCs w:val="20"/>
                <w:lang w:val="ro-RO"/>
              </w:rPr>
              <w:t xml:space="preserve"> </w:t>
            </w:r>
            <w:r w:rsidRPr="00303D21">
              <w:rPr>
                <w:rFonts w:ascii="GHEA Grapalat" w:hAnsi="GHEA Grapalat"/>
                <w:sz w:val="20"/>
                <w:szCs w:val="20"/>
              </w:rPr>
              <w:t>ինտեգրման</w:t>
            </w:r>
            <w:r w:rsidRPr="00303D21">
              <w:rPr>
                <w:rFonts w:ascii="GHEA Grapalat" w:hAnsi="GHEA Grapalat"/>
                <w:sz w:val="20"/>
                <w:szCs w:val="20"/>
                <w:lang w:val="ro-RO"/>
              </w:rPr>
              <w:t xml:space="preserve"> </w:t>
            </w:r>
            <w:r w:rsidRPr="00303D21">
              <w:rPr>
                <w:rFonts w:ascii="GHEA Grapalat" w:hAnsi="GHEA Grapalat"/>
                <w:sz w:val="20"/>
                <w:szCs w:val="20"/>
              </w:rPr>
              <w:t>ու</w:t>
            </w:r>
            <w:r w:rsidRPr="00303D21">
              <w:rPr>
                <w:rFonts w:ascii="GHEA Grapalat" w:hAnsi="GHEA Grapalat"/>
                <w:sz w:val="20"/>
                <w:szCs w:val="20"/>
                <w:lang w:val="ro-RO"/>
              </w:rPr>
              <w:t xml:space="preserve"> </w:t>
            </w:r>
            <w:r w:rsidRPr="00303D21">
              <w:rPr>
                <w:rFonts w:ascii="GHEA Grapalat" w:hAnsi="GHEA Grapalat"/>
                <w:sz w:val="20"/>
                <w:szCs w:val="20"/>
              </w:rPr>
              <w:t>ադապտացման</w:t>
            </w:r>
            <w:r w:rsidRPr="00303D21">
              <w:rPr>
                <w:rFonts w:ascii="GHEA Grapalat" w:hAnsi="GHEA Grapalat"/>
                <w:sz w:val="20"/>
                <w:szCs w:val="20"/>
                <w:lang w:val="ro-RO"/>
              </w:rPr>
              <w:t xml:space="preserve">  </w:t>
            </w:r>
            <w:r w:rsidRPr="00303D21">
              <w:rPr>
                <w:rFonts w:ascii="GHEA Grapalat" w:hAnsi="GHEA Grapalat" w:cs="Sylfaen"/>
                <w:sz w:val="20"/>
                <w:szCs w:val="20"/>
                <w:lang w:val="af-ZA"/>
              </w:rPr>
              <w:t xml:space="preserve">մասնագիտական հայրենադարձության «Հորիզոն», </w:t>
            </w:r>
            <w:r w:rsidRPr="00303D21">
              <w:rPr>
                <w:rFonts w:ascii="GHEA Grapalat" w:hAnsi="GHEA Grapalat" w:cs="Sylfaen"/>
                <w:sz w:val="20"/>
                <w:szCs w:val="20"/>
              </w:rPr>
              <w:t>բնակարանային</w:t>
            </w:r>
            <w:r w:rsidRPr="00303D21">
              <w:rPr>
                <w:rFonts w:ascii="GHEA Grapalat" w:hAnsi="GHEA Grapalat" w:cs="Sylfaen"/>
                <w:sz w:val="20"/>
                <w:szCs w:val="20"/>
                <w:lang w:val="af-ZA"/>
              </w:rPr>
              <w:t xml:space="preserve"> </w:t>
            </w:r>
            <w:r w:rsidRPr="00303D21">
              <w:rPr>
                <w:rFonts w:ascii="GHEA Grapalat" w:hAnsi="GHEA Grapalat" w:cs="Sylfaen"/>
                <w:sz w:val="20"/>
                <w:szCs w:val="20"/>
              </w:rPr>
              <w:t>ապահովության</w:t>
            </w:r>
            <w:r w:rsidRPr="00303D21">
              <w:rPr>
                <w:rFonts w:ascii="GHEA Grapalat" w:hAnsi="GHEA Grapalat" w:cs="Sylfaen"/>
                <w:sz w:val="20"/>
                <w:szCs w:val="20"/>
                <w:lang w:val="af-ZA"/>
              </w:rPr>
              <w:t xml:space="preserve"> «</w:t>
            </w:r>
            <w:r w:rsidRPr="00303D21">
              <w:rPr>
                <w:rFonts w:ascii="GHEA Grapalat" w:hAnsi="GHEA Grapalat" w:cs="Sylfaen"/>
                <w:sz w:val="20"/>
                <w:szCs w:val="20"/>
              </w:rPr>
              <w:t>Օջախ</w:t>
            </w:r>
            <w:r w:rsidRPr="00303D21">
              <w:rPr>
                <w:rFonts w:ascii="GHEA Grapalat" w:hAnsi="GHEA Grapalat" w:cs="Sylfaen"/>
                <w:sz w:val="20"/>
                <w:szCs w:val="20"/>
                <w:lang w:val="af-ZA"/>
              </w:rPr>
              <w:t xml:space="preserve">» </w:t>
            </w:r>
            <w:r w:rsidRPr="00303D21">
              <w:rPr>
                <w:rFonts w:ascii="GHEA Grapalat" w:hAnsi="GHEA Grapalat" w:cs="Sylfaen"/>
                <w:sz w:val="20"/>
                <w:szCs w:val="20"/>
              </w:rPr>
              <w:t>և</w:t>
            </w:r>
            <w:r w:rsidRPr="00303D21">
              <w:rPr>
                <w:rFonts w:ascii="GHEA Grapalat" w:hAnsi="GHEA Grapalat" w:cs="Sylfaen"/>
                <w:sz w:val="20"/>
                <w:szCs w:val="20"/>
                <w:lang w:val="af-ZA"/>
              </w:rPr>
              <w:t xml:space="preserve"> «Երիտասարդ ընտանիք» հայրենադարձության ծրագրերի </w:t>
            </w:r>
            <w:r w:rsidRPr="00303D21">
              <w:rPr>
                <w:rFonts w:ascii="GHEA Grapalat" w:hAnsi="GHEA Grapalat"/>
                <w:sz w:val="20"/>
                <w:szCs w:val="20"/>
              </w:rPr>
              <w:t>իրականացումը</w:t>
            </w:r>
            <w:r w:rsidRPr="00303D21">
              <w:rPr>
                <w:rFonts w:ascii="GHEA Grapalat" w:hAnsi="GHEA Grapalat"/>
                <w:sz w:val="20"/>
                <w:szCs w:val="20"/>
                <w:lang w:val="ro-RO"/>
              </w:rPr>
              <w:t xml:space="preserve"> </w:t>
            </w:r>
            <w:r w:rsidRPr="00303D21">
              <w:rPr>
                <w:rFonts w:ascii="GHEA Grapalat" w:hAnsi="GHEA Grapalat"/>
                <w:sz w:val="20"/>
                <w:szCs w:val="20"/>
              </w:rPr>
              <w:t>հնարավորություն</w:t>
            </w:r>
            <w:r w:rsidRPr="00303D21">
              <w:rPr>
                <w:rFonts w:ascii="GHEA Grapalat" w:hAnsi="GHEA Grapalat"/>
                <w:sz w:val="20"/>
                <w:szCs w:val="20"/>
                <w:lang w:val="ro-RO"/>
              </w:rPr>
              <w:t xml:space="preserve"> </w:t>
            </w:r>
            <w:r w:rsidRPr="00303D21">
              <w:rPr>
                <w:rFonts w:ascii="GHEA Grapalat" w:hAnsi="GHEA Grapalat"/>
                <w:sz w:val="20"/>
                <w:szCs w:val="20"/>
              </w:rPr>
              <w:t>կընձեռի</w:t>
            </w:r>
            <w:r w:rsidRPr="00303D21">
              <w:rPr>
                <w:rFonts w:ascii="GHEA Grapalat" w:hAnsi="GHEA Grapalat"/>
                <w:sz w:val="20"/>
                <w:szCs w:val="20"/>
                <w:lang w:val="ro-RO"/>
              </w:rPr>
              <w:t xml:space="preserve"> տարեկան մինչև 5000 </w:t>
            </w:r>
            <w:r w:rsidRPr="00303D21">
              <w:rPr>
                <w:rFonts w:ascii="GHEA Grapalat" w:hAnsi="GHEA Grapalat"/>
                <w:sz w:val="20"/>
                <w:szCs w:val="20"/>
              </w:rPr>
              <w:t>հայրենադարձներին</w:t>
            </w:r>
            <w:r w:rsidRPr="00303D21">
              <w:rPr>
                <w:rFonts w:ascii="GHEA Grapalat" w:hAnsi="GHEA Grapalat"/>
                <w:sz w:val="20"/>
                <w:szCs w:val="20"/>
                <w:lang w:val="ro-RO"/>
              </w:rPr>
              <w:t xml:space="preserve"> և վերադարձողներին </w:t>
            </w:r>
            <w:r w:rsidRPr="00303D21">
              <w:rPr>
                <w:rFonts w:ascii="GHEA Grapalat" w:hAnsi="GHEA Grapalat"/>
                <w:sz w:val="20"/>
                <w:szCs w:val="20"/>
              </w:rPr>
              <w:t>լիարժեք</w:t>
            </w:r>
            <w:r w:rsidRPr="00303D21">
              <w:rPr>
                <w:rFonts w:ascii="GHEA Grapalat" w:hAnsi="GHEA Grapalat"/>
                <w:sz w:val="20"/>
                <w:szCs w:val="20"/>
                <w:lang w:val="ro-RO"/>
              </w:rPr>
              <w:t xml:space="preserve"> </w:t>
            </w:r>
            <w:r w:rsidRPr="00303D21">
              <w:rPr>
                <w:rFonts w:ascii="GHEA Grapalat" w:hAnsi="GHEA Grapalat"/>
                <w:sz w:val="20"/>
                <w:szCs w:val="20"/>
              </w:rPr>
              <w:t>ներառել</w:t>
            </w:r>
            <w:r w:rsidRPr="00303D21">
              <w:rPr>
                <w:rFonts w:ascii="GHEA Grapalat" w:hAnsi="GHEA Grapalat"/>
                <w:sz w:val="20"/>
                <w:szCs w:val="20"/>
                <w:lang w:val="ro-RO"/>
              </w:rPr>
              <w:t xml:space="preserve"> </w:t>
            </w:r>
            <w:r w:rsidRPr="00303D21">
              <w:rPr>
                <w:rFonts w:ascii="GHEA Grapalat" w:hAnsi="GHEA Grapalat"/>
                <w:sz w:val="20"/>
                <w:szCs w:val="20"/>
              </w:rPr>
              <w:t>հայաստանյան</w:t>
            </w:r>
            <w:r w:rsidRPr="00303D21">
              <w:rPr>
                <w:rFonts w:ascii="GHEA Grapalat" w:hAnsi="GHEA Grapalat"/>
                <w:sz w:val="20"/>
                <w:szCs w:val="20"/>
                <w:lang w:val="ro-RO"/>
              </w:rPr>
              <w:t xml:space="preserve"> </w:t>
            </w:r>
            <w:r w:rsidRPr="00303D21">
              <w:rPr>
                <w:rFonts w:ascii="GHEA Grapalat" w:hAnsi="GHEA Grapalat"/>
                <w:sz w:val="20"/>
                <w:szCs w:val="20"/>
              </w:rPr>
              <w:t>կյանքին</w:t>
            </w:r>
            <w:r w:rsidRPr="00303D21">
              <w:rPr>
                <w:rFonts w:ascii="GHEA Grapalat" w:hAnsi="GHEA Grapalat"/>
                <w:sz w:val="20"/>
                <w:szCs w:val="20"/>
                <w:lang w:val="ro-RO"/>
              </w:rPr>
              <w:t xml:space="preserve"> </w:t>
            </w:r>
            <w:r w:rsidRPr="00303D21">
              <w:rPr>
                <w:rFonts w:ascii="GHEA Grapalat" w:hAnsi="GHEA Grapalat"/>
                <w:sz w:val="20"/>
                <w:szCs w:val="20"/>
              </w:rPr>
              <w:t>ու</w:t>
            </w:r>
            <w:r w:rsidRPr="00303D21">
              <w:rPr>
                <w:rFonts w:ascii="GHEA Grapalat" w:hAnsi="GHEA Grapalat"/>
                <w:sz w:val="20"/>
                <w:szCs w:val="20"/>
                <w:lang w:val="ro-RO"/>
              </w:rPr>
              <w:t xml:space="preserve"> </w:t>
            </w:r>
            <w:r w:rsidRPr="00303D21">
              <w:rPr>
                <w:rFonts w:ascii="GHEA Grapalat" w:hAnsi="GHEA Grapalat"/>
                <w:sz w:val="20"/>
                <w:szCs w:val="20"/>
              </w:rPr>
              <w:t>իրականությանը</w:t>
            </w:r>
            <w:r w:rsidRPr="00303D21">
              <w:rPr>
                <w:rFonts w:ascii="GHEA Grapalat" w:hAnsi="GHEA Grapalat"/>
                <w:sz w:val="20"/>
                <w:szCs w:val="20"/>
                <w:lang w:val="ro-RO"/>
              </w:rPr>
              <w:t xml:space="preserve">, </w:t>
            </w:r>
            <w:r w:rsidRPr="00303D21">
              <w:rPr>
                <w:rFonts w:ascii="GHEA Grapalat" w:hAnsi="GHEA Grapalat"/>
                <w:sz w:val="20"/>
                <w:szCs w:val="20"/>
              </w:rPr>
              <w:t>նրանց</w:t>
            </w:r>
            <w:r w:rsidRPr="00303D21">
              <w:rPr>
                <w:rFonts w:ascii="GHEA Grapalat" w:hAnsi="GHEA Grapalat"/>
                <w:sz w:val="20"/>
                <w:szCs w:val="20"/>
                <w:lang w:val="ro-RO"/>
              </w:rPr>
              <w:t xml:space="preserve"> </w:t>
            </w:r>
            <w:r w:rsidRPr="00303D21">
              <w:rPr>
                <w:rFonts w:ascii="GHEA Grapalat" w:hAnsi="GHEA Grapalat"/>
                <w:sz w:val="20"/>
                <w:szCs w:val="20"/>
              </w:rPr>
              <w:t>վերջնական</w:t>
            </w:r>
            <w:r w:rsidRPr="00303D21">
              <w:rPr>
                <w:rFonts w:ascii="GHEA Grapalat" w:hAnsi="GHEA Grapalat"/>
                <w:sz w:val="20"/>
                <w:szCs w:val="20"/>
                <w:lang w:val="ro-RO"/>
              </w:rPr>
              <w:t xml:space="preserve"> </w:t>
            </w:r>
            <w:r w:rsidRPr="00303D21">
              <w:rPr>
                <w:rFonts w:ascii="GHEA Grapalat" w:hAnsi="GHEA Grapalat"/>
                <w:sz w:val="20"/>
                <w:szCs w:val="20"/>
              </w:rPr>
              <w:t>հաստատմանը</w:t>
            </w:r>
            <w:r w:rsidRPr="00303D21">
              <w:rPr>
                <w:rFonts w:ascii="GHEA Grapalat" w:hAnsi="GHEA Grapalat"/>
                <w:sz w:val="20"/>
                <w:szCs w:val="20"/>
                <w:lang w:val="ro-RO"/>
              </w:rPr>
              <w:t xml:space="preserve"> </w:t>
            </w:r>
            <w:r w:rsidRPr="00303D21">
              <w:rPr>
                <w:rFonts w:ascii="GHEA Grapalat" w:hAnsi="GHEA Grapalat"/>
                <w:sz w:val="20"/>
                <w:szCs w:val="20"/>
              </w:rPr>
              <w:t>Հայաստանում</w:t>
            </w:r>
            <w:r w:rsidRPr="00303D21">
              <w:rPr>
                <w:rFonts w:ascii="GHEA Grapalat" w:hAnsi="GHEA Grapalat"/>
                <w:sz w:val="20"/>
                <w:szCs w:val="20"/>
                <w:lang w:val="ro-RO"/>
              </w:rPr>
              <w:t>:</w:t>
            </w:r>
          </w:p>
        </w:tc>
        <w:tc>
          <w:tcPr>
            <w:tcW w:w="1620" w:type="dxa"/>
          </w:tcPr>
          <w:p w:rsidR="00DB0309" w:rsidRPr="00303D21" w:rsidRDefault="00DB0309" w:rsidP="00303D21">
            <w:pPr>
              <w:jc w:val="center"/>
              <w:rPr>
                <w:rFonts w:ascii="GHEA Grapalat" w:eastAsia="Times New Roman" w:hAnsi="GHEA Grapalat"/>
                <w:sz w:val="20"/>
                <w:szCs w:val="20"/>
                <w:lang w:val="ro-RO"/>
              </w:rPr>
            </w:pPr>
            <w:r w:rsidRPr="00303D21">
              <w:rPr>
                <w:rFonts w:ascii="GHEA Grapalat" w:eastAsia="Times New Roman" w:hAnsi="GHEA Grapalat"/>
                <w:sz w:val="20"/>
                <w:szCs w:val="20"/>
              </w:rPr>
              <w:t>Միգրացիոն</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պետական</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ծառայություն</w:t>
            </w:r>
          </w:p>
          <w:p w:rsidR="00DB0309" w:rsidRPr="00303D21" w:rsidRDefault="00DB0309" w:rsidP="00303D21">
            <w:pPr>
              <w:spacing w:after="0" w:line="240" w:lineRule="auto"/>
              <w:jc w:val="center"/>
              <w:rPr>
                <w:rFonts w:ascii="GHEA Grapalat" w:hAnsi="GHEA Grapalat"/>
                <w:sz w:val="20"/>
                <w:szCs w:val="20"/>
                <w:lang w:val="ro-RO" w:eastAsia="ru-RU"/>
              </w:rPr>
            </w:pPr>
            <w:r w:rsidRPr="00303D21">
              <w:rPr>
                <w:rFonts w:ascii="GHEA Grapalat" w:hAnsi="GHEA Grapalat"/>
                <w:sz w:val="20"/>
                <w:szCs w:val="20"/>
                <w:lang w:val="ro-RO" w:eastAsia="ru-RU"/>
              </w:rPr>
              <w:t>ՀՀ Կենտրոնական բանկ</w:t>
            </w:r>
          </w:p>
          <w:p w:rsidR="00DB0309" w:rsidRPr="00303D21" w:rsidRDefault="00DB0309" w:rsidP="00303D21">
            <w:pPr>
              <w:spacing w:after="0" w:line="240" w:lineRule="auto"/>
              <w:jc w:val="center"/>
              <w:rPr>
                <w:rFonts w:ascii="GHEA Grapalat" w:hAnsi="GHEA Grapalat"/>
                <w:sz w:val="20"/>
                <w:szCs w:val="20"/>
                <w:lang w:val="ro-RO" w:eastAsia="ru-RU"/>
              </w:rPr>
            </w:pPr>
            <w:r w:rsidRPr="00303D21">
              <w:rPr>
                <w:rFonts w:ascii="GHEA Grapalat" w:eastAsia="Times New Roman" w:hAnsi="GHEA Grapalat"/>
                <w:bCs/>
                <w:sz w:val="20"/>
                <w:szCs w:val="20"/>
                <w:lang w:val="hy-AM" w:eastAsia="en-GB"/>
              </w:rPr>
              <w:t>(համաձայնությամբ)</w:t>
            </w:r>
          </w:p>
        </w:tc>
        <w:tc>
          <w:tcPr>
            <w:tcW w:w="1890" w:type="dxa"/>
          </w:tcPr>
          <w:p w:rsidR="00DB0309" w:rsidRPr="00303D21" w:rsidRDefault="00DB0309" w:rsidP="00303D21">
            <w:pPr>
              <w:spacing w:after="0" w:line="240" w:lineRule="auto"/>
              <w:jc w:val="center"/>
              <w:rPr>
                <w:rFonts w:ascii="GHEA Grapalat" w:hAnsi="GHEA Grapalat"/>
                <w:sz w:val="20"/>
                <w:szCs w:val="20"/>
                <w:lang w:val="fr-FR"/>
              </w:rPr>
            </w:pPr>
            <w:r w:rsidRPr="00303D21">
              <w:rPr>
                <w:rFonts w:ascii="GHEA Grapalat" w:hAnsi="GHEA Grapalat"/>
                <w:sz w:val="20"/>
                <w:szCs w:val="20"/>
                <w:lang w:val="fr-FR"/>
              </w:rPr>
              <w:t>2020</w:t>
            </w:r>
            <w:r w:rsidRPr="00303D21">
              <w:rPr>
                <w:rFonts w:ascii="GHEA Grapalat" w:hAnsi="GHEA Grapalat"/>
                <w:sz w:val="20"/>
                <w:szCs w:val="20"/>
              </w:rPr>
              <w:t>թ</w:t>
            </w:r>
            <w:r w:rsidRPr="00303D21">
              <w:rPr>
                <w:rFonts w:ascii="GHEA Grapalat" w:hAnsi="GHEA Grapalat"/>
                <w:sz w:val="20"/>
                <w:szCs w:val="20"/>
                <w:lang w:val="fr-FR"/>
              </w:rPr>
              <w:t>.</w:t>
            </w:r>
          </w:p>
          <w:p w:rsidR="00DB0309" w:rsidRPr="00303D21" w:rsidRDefault="00DB0309" w:rsidP="00303D21">
            <w:pPr>
              <w:spacing w:after="0" w:line="240" w:lineRule="auto"/>
              <w:ind w:right="-108"/>
              <w:jc w:val="center"/>
              <w:rPr>
                <w:rFonts w:ascii="GHEA Grapalat" w:hAnsi="GHEA Grapalat"/>
                <w:sz w:val="20"/>
                <w:szCs w:val="20"/>
                <w:lang w:val="fr-FR"/>
              </w:rPr>
            </w:pPr>
            <w:r w:rsidRPr="00303D21">
              <w:rPr>
                <w:rFonts w:ascii="GHEA Grapalat" w:hAnsi="GHEA Grapalat"/>
                <w:sz w:val="20"/>
                <w:szCs w:val="20"/>
              </w:rPr>
              <w:t>դեկտեմբերի</w:t>
            </w:r>
          </w:p>
          <w:p w:rsidR="00DB0309" w:rsidRPr="00303D21" w:rsidRDefault="00DB0309" w:rsidP="00303D21">
            <w:pPr>
              <w:spacing w:after="0" w:line="240" w:lineRule="auto"/>
              <w:ind w:right="-108"/>
              <w:jc w:val="center"/>
              <w:rPr>
                <w:rFonts w:ascii="GHEA Grapalat" w:hAnsi="GHEA Grapalat"/>
                <w:sz w:val="20"/>
                <w:szCs w:val="20"/>
                <w:lang w:val="ro-RO"/>
              </w:rPr>
            </w:pPr>
            <w:r w:rsidRPr="00303D21">
              <w:rPr>
                <w:rFonts w:ascii="GHEA Grapalat" w:hAnsi="GHEA Grapalat"/>
                <w:sz w:val="20"/>
                <w:szCs w:val="20"/>
                <w:lang w:val="fr-FR"/>
              </w:rPr>
              <w:t xml:space="preserve">2-րդ </w:t>
            </w:r>
            <w:r w:rsidRPr="00303D21">
              <w:rPr>
                <w:rFonts w:ascii="GHEA Grapalat" w:hAnsi="GHEA Grapalat"/>
                <w:sz w:val="20"/>
                <w:szCs w:val="20"/>
              </w:rPr>
              <w:t>տասնօրյակ</w:t>
            </w:r>
          </w:p>
          <w:p w:rsidR="00DB0309" w:rsidRPr="00303D21" w:rsidRDefault="00DB0309" w:rsidP="00303D21">
            <w:pPr>
              <w:spacing w:after="0" w:line="240" w:lineRule="auto"/>
              <w:ind w:right="-108"/>
              <w:jc w:val="center"/>
              <w:rPr>
                <w:rFonts w:ascii="GHEA Grapalat" w:hAnsi="GHEA Grapalat"/>
                <w:sz w:val="20"/>
                <w:szCs w:val="20"/>
                <w:lang w:val="ro-RO"/>
              </w:rPr>
            </w:pPr>
          </w:p>
          <w:p w:rsidR="00DB0309" w:rsidRPr="00303D21" w:rsidRDefault="00DB0309" w:rsidP="00303D21">
            <w:pPr>
              <w:spacing w:after="0" w:line="240" w:lineRule="auto"/>
              <w:jc w:val="center"/>
              <w:rPr>
                <w:rFonts w:ascii="GHEA Grapalat" w:hAnsi="GHEA Grapalat"/>
                <w:sz w:val="20"/>
                <w:szCs w:val="20"/>
                <w:lang w:val="fr-FR"/>
              </w:rPr>
            </w:pPr>
            <w:r w:rsidRPr="00303D21">
              <w:rPr>
                <w:rFonts w:ascii="GHEA Grapalat" w:hAnsi="GHEA Grapalat"/>
                <w:sz w:val="20"/>
                <w:szCs w:val="20"/>
                <w:lang w:val="fr-FR"/>
              </w:rPr>
              <w:t>2021</w:t>
            </w:r>
            <w:r w:rsidRPr="00303D21">
              <w:rPr>
                <w:rFonts w:ascii="GHEA Grapalat" w:hAnsi="GHEA Grapalat"/>
                <w:sz w:val="20"/>
                <w:szCs w:val="20"/>
              </w:rPr>
              <w:t>թ</w:t>
            </w:r>
            <w:r w:rsidRPr="00303D21">
              <w:rPr>
                <w:rFonts w:ascii="GHEA Grapalat" w:hAnsi="GHEA Grapalat"/>
                <w:sz w:val="20"/>
                <w:szCs w:val="20"/>
                <w:lang w:val="fr-FR"/>
              </w:rPr>
              <w:t>.</w:t>
            </w:r>
          </w:p>
          <w:p w:rsidR="00DB0309" w:rsidRPr="00303D21" w:rsidRDefault="00DB0309" w:rsidP="00303D21">
            <w:pPr>
              <w:spacing w:after="0" w:line="240" w:lineRule="auto"/>
              <w:ind w:right="-108"/>
              <w:jc w:val="center"/>
              <w:rPr>
                <w:rFonts w:ascii="GHEA Grapalat" w:hAnsi="GHEA Grapalat"/>
                <w:sz w:val="20"/>
                <w:szCs w:val="20"/>
                <w:lang w:val="fr-FR"/>
              </w:rPr>
            </w:pPr>
            <w:r w:rsidRPr="00303D21">
              <w:rPr>
                <w:rFonts w:ascii="GHEA Grapalat" w:hAnsi="GHEA Grapalat"/>
                <w:sz w:val="20"/>
                <w:szCs w:val="20"/>
              </w:rPr>
              <w:t>դեկտեմբերի</w:t>
            </w:r>
          </w:p>
          <w:p w:rsidR="00DB0309" w:rsidRPr="00303D21" w:rsidRDefault="00DB0309" w:rsidP="00303D21">
            <w:pPr>
              <w:tabs>
                <w:tab w:val="left" w:pos="3119"/>
                <w:tab w:val="left" w:pos="3402"/>
              </w:tabs>
              <w:spacing w:after="0" w:line="240" w:lineRule="auto"/>
              <w:ind w:right="-108"/>
              <w:jc w:val="center"/>
              <w:rPr>
                <w:rFonts w:ascii="GHEA Grapalat" w:eastAsia="Times New Roman" w:hAnsi="GHEA Grapalat"/>
                <w:sz w:val="20"/>
                <w:szCs w:val="20"/>
                <w:lang w:val="fr-FR"/>
              </w:rPr>
            </w:pPr>
            <w:r w:rsidRPr="00303D21">
              <w:rPr>
                <w:rFonts w:ascii="GHEA Grapalat" w:eastAsia="Times New Roman" w:hAnsi="GHEA Grapalat"/>
                <w:sz w:val="20"/>
                <w:szCs w:val="20"/>
                <w:lang w:val="fr-FR"/>
              </w:rPr>
              <w:t>2-</w:t>
            </w:r>
            <w:r w:rsidRPr="00303D21">
              <w:rPr>
                <w:rFonts w:ascii="GHEA Grapalat" w:eastAsia="Times New Roman" w:hAnsi="GHEA Grapalat"/>
                <w:sz w:val="20"/>
                <w:szCs w:val="20"/>
              </w:rPr>
              <w:t>րդ</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տասնօրյակ</w:t>
            </w:r>
          </w:p>
          <w:p w:rsidR="00DB0309" w:rsidRPr="00303D21" w:rsidRDefault="00DB0309" w:rsidP="00303D21">
            <w:pPr>
              <w:tabs>
                <w:tab w:val="left" w:pos="3119"/>
                <w:tab w:val="left" w:pos="3402"/>
              </w:tabs>
              <w:spacing w:after="0" w:line="240" w:lineRule="auto"/>
              <w:ind w:right="-108"/>
              <w:jc w:val="center"/>
              <w:rPr>
                <w:rFonts w:ascii="GHEA Grapalat" w:eastAsia="Times New Roman" w:hAnsi="GHEA Grapalat"/>
                <w:sz w:val="20"/>
                <w:szCs w:val="20"/>
                <w:lang w:val="fr-FR"/>
              </w:rPr>
            </w:pPr>
          </w:p>
          <w:p w:rsidR="00DB0309" w:rsidRPr="00303D21" w:rsidRDefault="00DB0309" w:rsidP="00303D21">
            <w:pPr>
              <w:spacing w:after="0" w:line="240" w:lineRule="auto"/>
              <w:jc w:val="center"/>
              <w:rPr>
                <w:rFonts w:ascii="GHEA Grapalat" w:hAnsi="GHEA Grapalat"/>
                <w:sz w:val="20"/>
                <w:szCs w:val="20"/>
                <w:lang w:val="fr-FR"/>
              </w:rPr>
            </w:pPr>
            <w:r w:rsidRPr="00303D21">
              <w:rPr>
                <w:rFonts w:ascii="GHEA Grapalat" w:hAnsi="GHEA Grapalat"/>
                <w:sz w:val="20"/>
                <w:szCs w:val="20"/>
                <w:lang w:val="fr-FR"/>
              </w:rPr>
              <w:t>2022</w:t>
            </w:r>
            <w:r w:rsidRPr="00303D21">
              <w:rPr>
                <w:rFonts w:ascii="GHEA Grapalat" w:hAnsi="GHEA Grapalat"/>
                <w:sz w:val="20"/>
                <w:szCs w:val="20"/>
              </w:rPr>
              <w:t>թ</w:t>
            </w:r>
            <w:r w:rsidRPr="00303D21">
              <w:rPr>
                <w:rFonts w:ascii="GHEA Grapalat" w:hAnsi="GHEA Grapalat"/>
                <w:sz w:val="20"/>
                <w:szCs w:val="20"/>
                <w:lang w:val="fr-FR"/>
              </w:rPr>
              <w:t>.</w:t>
            </w:r>
          </w:p>
          <w:p w:rsidR="00DB0309" w:rsidRPr="00303D21" w:rsidRDefault="00DB0309" w:rsidP="00303D21">
            <w:pPr>
              <w:spacing w:after="0" w:line="240" w:lineRule="auto"/>
              <w:ind w:right="-108"/>
              <w:jc w:val="center"/>
              <w:rPr>
                <w:rFonts w:ascii="GHEA Grapalat" w:hAnsi="GHEA Grapalat"/>
                <w:sz w:val="20"/>
                <w:szCs w:val="20"/>
                <w:lang w:val="fr-FR"/>
              </w:rPr>
            </w:pPr>
            <w:r w:rsidRPr="00303D21">
              <w:rPr>
                <w:rFonts w:ascii="GHEA Grapalat" w:hAnsi="GHEA Grapalat"/>
                <w:sz w:val="20"/>
                <w:szCs w:val="20"/>
              </w:rPr>
              <w:t>դեկտեմբերի</w:t>
            </w:r>
          </w:p>
          <w:p w:rsidR="00DB0309" w:rsidRPr="00303D21" w:rsidRDefault="00DB0309" w:rsidP="00303D21">
            <w:pPr>
              <w:tabs>
                <w:tab w:val="left" w:pos="3119"/>
                <w:tab w:val="left" w:pos="3402"/>
              </w:tabs>
              <w:spacing w:after="0" w:line="240" w:lineRule="auto"/>
              <w:ind w:right="-108"/>
              <w:jc w:val="center"/>
              <w:rPr>
                <w:rFonts w:ascii="GHEA Grapalat" w:eastAsia="Times New Roman" w:hAnsi="GHEA Grapalat"/>
                <w:sz w:val="20"/>
                <w:szCs w:val="20"/>
                <w:lang w:val="fr-FR"/>
              </w:rPr>
            </w:pPr>
            <w:r w:rsidRPr="00303D21">
              <w:rPr>
                <w:rFonts w:ascii="GHEA Grapalat" w:eastAsia="Times New Roman" w:hAnsi="GHEA Grapalat"/>
                <w:sz w:val="20"/>
                <w:szCs w:val="20"/>
                <w:lang w:val="fr-FR"/>
              </w:rPr>
              <w:t>2-</w:t>
            </w:r>
            <w:r w:rsidRPr="00303D21">
              <w:rPr>
                <w:rFonts w:ascii="GHEA Grapalat" w:eastAsia="Times New Roman" w:hAnsi="GHEA Grapalat"/>
                <w:sz w:val="20"/>
                <w:szCs w:val="20"/>
              </w:rPr>
              <w:t>րդ</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տասնօրյակ</w:t>
            </w:r>
          </w:p>
          <w:p w:rsidR="00DB0309" w:rsidRPr="00303D21" w:rsidRDefault="00DB0309" w:rsidP="00303D21">
            <w:pPr>
              <w:tabs>
                <w:tab w:val="left" w:pos="3119"/>
                <w:tab w:val="left" w:pos="3402"/>
              </w:tabs>
              <w:spacing w:after="0" w:line="240" w:lineRule="auto"/>
              <w:rPr>
                <w:rFonts w:ascii="GHEA Grapalat" w:eastAsia="Times New Roman" w:hAnsi="GHEA Grapalat"/>
                <w:sz w:val="20"/>
                <w:szCs w:val="20"/>
                <w:lang w:val="fr-FR"/>
              </w:rPr>
            </w:pPr>
          </w:p>
          <w:p w:rsidR="00DB0309" w:rsidRPr="00303D21" w:rsidRDefault="00DB0309" w:rsidP="00303D21">
            <w:pPr>
              <w:spacing w:after="0" w:line="240" w:lineRule="auto"/>
              <w:jc w:val="center"/>
              <w:rPr>
                <w:rFonts w:ascii="GHEA Grapalat" w:hAnsi="GHEA Grapalat"/>
                <w:sz w:val="20"/>
                <w:szCs w:val="20"/>
                <w:lang w:val="fr-FR"/>
              </w:rPr>
            </w:pPr>
            <w:r w:rsidRPr="00303D21">
              <w:rPr>
                <w:rFonts w:ascii="GHEA Grapalat" w:hAnsi="GHEA Grapalat"/>
                <w:sz w:val="20"/>
                <w:szCs w:val="20"/>
                <w:lang w:val="fr-FR"/>
              </w:rPr>
              <w:t>2023</w:t>
            </w:r>
            <w:r w:rsidRPr="00303D21">
              <w:rPr>
                <w:rFonts w:ascii="GHEA Grapalat" w:hAnsi="GHEA Grapalat"/>
                <w:sz w:val="20"/>
                <w:szCs w:val="20"/>
              </w:rPr>
              <w:t>թ</w:t>
            </w:r>
            <w:r w:rsidRPr="00303D21">
              <w:rPr>
                <w:rFonts w:ascii="GHEA Grapalat" w:hAnsi="GHEA Grapalat"/>
                <w:sz w:val="20"/>
                <w:szCs w:val="20"/>
                <w:lang w:val="fr-FR"/>
              </w:rPr>
              <w:t>.</w:t>
            </w:r>
          </w:p>
          <w:p w:rsidR="00DB0309" w:rsidRPr="00303D21" w:rsidRDefault="00DB0309" w:rsidP="00303D21">
            <w:pPr>
              <w:spacing w:after="0" w:line="240" w:lineRule="auto"/>
              <w:ind w:right="-108"/>
              <w:jc w:val="center"/>
              <w:rPr>
                <w:rFonts w:ascii="GHEA Grapalat" w:hAnsi="GHEA Grapalat"/>
                <w:sz w:val="20"/>
                <w:szCs w:val="20"/>
                <w:lang w:val="fr-FR"/>
              </w:rPr>
            </w:pPr>
            <w:r w:rsidRPr="00303D21">
              <w:rPr>
                <w:rFonts w:ascii="GHEA Grapalat" w:hAnsi="GHEA Grapalat"/>
                <w:sz w:val="20"/>
                <w:szCs w:val="20"/>
              </w:rPr>
              <w:t>դեկտեմբերի</w:t>
            </w:r>
          </w:p>
          <w:p w:rsidR="00DB0309" w:rsidRPr="00303D21" w:rsidRDefault="00DB0309" w:rsidP="00303D21">
            <w:pPr>
              <w:tabs>
                <w:tab w:val="left" w:pos="3119"/>
                <w:tab w:val="left" w:pos="3402"/>
              </w:tabs>
              <w:spacing w:after="0" w:line="240" w:lineRule="auto"/>
              <w:ind w:right="-108"/>
              <w:jc w:val="center"/>
              <w:rPr>
                <w:rFonts w:ascii="GHEA Grapalat" w:eastAsia="Times New Roman" w:hAnsi="GHEA Grapalat"/>
                <w:sz w:val="20"/>
                <w:szCs w:val="20"/>
                <w:lang w:val="fr-FR"/>
              </w:rPr>
            </w:pPr>
            <w:r w:rsidRPr="00303D21">
              <w:rPr>
                <w:rFonts w:ascii="GHEA Grapalat" w:eastAsia="Times New Roman" w:hAnsi="GHEA Grapalat"/>
                <w:sz w:val="20"/>
                <w:szCs w:val="20"/>
                <w:lang w:val="fr-FR"/>
              </w:rPr>
              <w:t>3-</w:t>
            </w:r>
            <w:r w:rsidRPr="00303D21">
              <w:rPr>
                <w:rFonts w:ascii="GHEA Grapalat" w:eastAsia="Times New Roman" w:hAnsi="GHEA Grapalat"/>
                <w:sz w:val="20"/>
                <w:szCs w:val="20"/>
              </w:rPr>
              <w:t>րդ</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տասնօրյակ</w:t>
            </w:r>
          </w:p>
        </w:tc>
        <w:tc>
          <w:tcPr>
            <w:tcW w:w="2250" w:type="dxa"/>
          </w:tcPr>
          <w:p w:rsidR="00DB0309" w:rsidRPr="00303D21" w:rsidRDefault="00DB0309" w:rsidP="00303D21">
            <w:pPr>
              <w:tabs>
                <w:tab w:val="left" w:pos="3119"/>
                <w:tab w:val="left" w:pos="3402"/>
              </w:tabs>
              <w:spacing w:after="0" w:line="240" w:lineRule="auto"/>
              <w:jc w:val="center"/>
              <w:rPr>
                <w:rFonts w:ascii="GHEA Grapalat" w:eastAsia="Times New Roman" w:hAnsi="GHEA Grapalat"/>
                <w:sz w:val="20"/>
                <w:szCs w:val="20"/>
                <w:lang w:val="fr-FR"/>
              </w:rPr>
            </w:pPr>
            <w:r w:rsidRPr="00303D21">
              <w:rPr>
                <w:rFonts w:ascii="GHEA Grapalat" w:eastAsia="Times New Roman" w:hAnsi="GHEA Grapalat"/>
                <w:sz w:val="20"/>
                <w:szCs w:val="20"/>
              </w:rPr>
              <w:t>ՀՀ</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պետական</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բյուջե</w:t>
            </w:r>
          </w:p>
          <w:p w:rsidR="00DB0309" w:rsidRPr="00303D21" w:rsidRDefault="00DB0309" w:rsidP="00303D21">
            <w:pPr>
              <w:tabs>
                <w:tab w:val="left" w:pos="3119"/>
                <w:tab w:val="left" w:pos="3402"/>
              </w:tabs>
              <w:spacing w:after="0" w:line="240" w:lineRule="auto"/>
              <w:jc w:val="center"/>
              <w:rPr>
                <w:rFonts w:ascii="GHEA Grapalat" w:hAnsi="GHEA Grapalat"/>
                <w:sz w:val="20"/>
                <w:szCs w:val="20"/>
                <w:lang w:val="ro-RO"/>
              </w:rPr>
            </w:pPr>
            <w:r w:rsidRPr="00303D21">
              <w:rPr>
                <w:rFonts w:ascii="GHEA Grapalat" w:hAnsi="GHEA Grapalat"/>
                <w:sz w:val="20"/>
                <w:szCs w:val="20"/>
                <w:lang w:val="hy-AM"/>
              </w:rPr>
              <w:t>կանխատեսվում է</w:t>
            </w:r>
            <w:r w:rsidRPr="00303D21">
              <w:rPr>
                <w:rFonts w:ascii="GHEA Grapalat" w:hAnsi="GHEA Grapalat"/>
                <w:sz w:val="20"/>
                <w:szCs w:val="20"/>
                <w:lang w:val="ro-RO"/>
              </w:rPr>
              <w:t xml:space="preserve"> </w:t>
            </w:r>
          </w:p>
          <w:p w:rsidR="00DB0309" w:rsidRPr="00303D21" w:rsidRDefault="00DB0309" w:rsidP="00303D21">
            <w:pPr>
              <w:tabs>
                <w:tab w:val="left" w:pos="3119"/>
                <w:tab w:val="left" w:pos="3402"/>
              </w:tabs>
              <w:spacing w:after="0" w:line="240" w:lineRule="auto"/>
              <w:jc w:val="center"/>
              <w:rPr>
                <w:rFonts w:ascii="GHEA Grapalat" w:eastAsia="Times New Roman" w:hAnsi="GHEA Grapalat"/>
                <w:sz w:val="20"/>
                <w:szCs w:val="20"/>
                <w:lang w:val="ro-RO"/>
              </w:rPr>
            </w:pPr>
            <w:r w:rsidRPr="00303D21">
              <w:rPr>
                <w:rFonts w:ascii="GHEA Grapalat" w:hAnsi="GHEA Grapalat"/>
                <w:sz w:val="20"/>
                <w:szCs w:val="20"/>
                <w:lang w:val="ro-RO"/>
              </w:rPr>
              <w:t xml:space="preserve"> 3 մլրդ. </w:t>
            </w:r>
            <w:r w:rsidRPr="00303D21">
              <w:rPr>
                <w:rFonts w:ascii="GHEA Grapalat" w:hAnsi="GHEA Grapalat"/>
                <w:sz w:val="20"/>
                <w:szCs w:val="20"/>
              </w:rPr>
              <w:t>ՀՀ</w:t>
            </w:r>
            <w:r w:rsidRPr="00303D21">
              <w:rPr>
                <w:rFonts w:ascii="GHEA Grapalat" w:hAnsi="GHEA Grapalat"/>
                <w:sz w:val="20"/>
                <w:szCs w:val="20"/>
                <w:lang w:val="ro-RO"/>
              </w:rPr>
              <w:t xml:space="preserve"> </w:t>
            </w:r>
            <w:r w:rsidRPr="00303D21">
              <w:rPr>
                <w:rFonts w:ascii="GHEA Grapalat" w:hAnsi="GHEA Grapalat"/>
                <w:sz w:val="20"/>
                <w:szCs w:val="20"/>
              </w:rPr>
              <w:t>դրամ</w:t>
            </w:r>
            <w:r w:rsidRPr="00303D21">
              <w:rPr>
                <w:rFonts w:ascii="GHEA Grapalat" w:hAnsi="GHEA Grapalat"/>
                <w:sz w:val="20"/>
                <w:szCs w:val="20"/>
                <w:lang w:val="hy-AM"/>
              </w:rPr>
              <w:t>,</w:t>
            </w:r>
          </w:p>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rPr>
              <w:t>որից</w:t>
            </w:r>
            <w:r w:rsidRPr="00303D21">
              <w:rPr>
                <w:rFonts w:ascii="GHEA Grapalat" w:hAnsi="GHEA Grapalat"/>
                <w:sz w:val="20"/>
                <w:szCs w:val="20"/>
                <w:lang w:val="ro-RO"/>
              </w:rPr>
              <w:t xml:space="preserve"> </w:t>
            </w:r>
            <w:r w:rsidRPr="00303D21">
              <w:rPr>
                <w:rFonts w:ascii="GHEA Grapalat" w:hAnsi="GHEA Grapalat"/>
                <w:sz w:val="20"/>
                <w:szCs w:val="20"/>
                <w:lang w:val="hy-AM"/>
              </w:rPr>
              <w:t>20</w:t>
            </w:r>
            <w:r w:rsidRPr="00303D21">
              <w:rPr>
                <w:rFonts w:ascii="GHEA Grapalat" w:hAnsi="GHEA Grapalat"/>
                <w:sz w:val="20"/>
                <w:szCs w:val="20"/>
                <w:lang w:val="ro-RO"/>
              </w:rPr>
              <w:t>20 թ.</w:t>
            </w:r>
          </w:p>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lang w:val="ro-RO"/>
              </w:rPr>
              <w:t xml:space="preserve">1 մլրդ. </w:t>
            </w:r>
            <w:r w:rsidRPr="00303D21">
              <w:rPr>
                <w:rFonts w:ascii="GHEA Grapalat" w:hAnsi="GHEA Grapalat"/>
                <w:sz w:val="20"/>
                <w:szCs w:val="20"/>
              </w:rPr>
              <w:t>ՀՀ</w:t>
            </w:r>
            <w:r w:rsidRPr="00303D21">
              <w:rPr>
                <w:rFonts w:ascii="GHEA Grapalat" w:hAnsi="GHEA Grapalat"/>
                <w:sz w:val="20"/>
                <w:szCs w:val="20"/>
                <w:lang w:val="ro-RO"/>
              </w:rPr>
              <w:t xml:space="preserve"> </w:t>
            </w:r>
            <w:r w:rsidRPr="00303D21">
              <w:rPr>
                <w:rFonts w:ascii="GHEA Grapalat" w:hAnsi="GHEA Grapalat"/>
                <w:sz w:val="20"/>
                <w:szCs w:val="20"/>
              </w:rPr>
              <w:t>դրամ</w:t>
            </w:r>
            <w:r w:rsidRPr="00303D21">
              <w:rPr>
                <w:rFonts w:ascii="GHEA Grapalat" w:hAnsi="GHEA Grapalat"/>
                <w:sz w:val="20"/>
                <w:szCs w:val="20"/>
                <w:lang w:val="ro-RO"/>
              </w:rPr>
              <w:t xml:space="preserve"> </w:t>
            </w:r>
          </w:p>
          <w:p w:rsidR="00DB0309" w:rsidRPr="00303D21" w:rsidRDefault="00DB0309" w:rsidP="00303D21">
            <w:pPr>
              <w:spacing w:after="0" w:line="240" w:lineRule="auto"/>
              <w:jc w:val="center"/>
              <w:rPr>
                <w:rFonts w:ascii="GHEA Grapalat" w:eastAsia="Times New Roman" w:hAnsi="GHEA Grapalat"/>
                <w:sz w:val="20"/>
                <w:szCs w:val="20"/>
                <w:lang w:val="ro-RO"/>
              </w:rPr>
            </w:pPr>
          </w:p>
          <w:p w:rsidR="00DB0309" w:rsidRPr="00303D21" w:rsidRDefault="00DB0309" w:rsidP="00303D21">
            <w:pPr>
              <w:spacing w:after="0" w:line="240" w:lineRule="auto"/>
              <w:jc w:val="center"/>
              <w:rPr>
                <w:rFonts w:ascii="GHEA Grapalat" w:eastAsia="Times New Roman" w:hAnsi="GHEA Grapalat"/>
                <w:sz w:val="20"/>
                <w:szCs w:val="20"/>
                <w:lang w:val="ro-RO"/>
              </w:rPr>
            </w:pPr>
            <w:r w:rsidRPr="00303D21">
              <w:rPr>
                <w:rFonts w:ascii="GHEA Grapalat" w:eastAsia="Times New Roman" w:hAnsi="GHEA Grapalat"/>
                <w:sz w:val="20"/>
                <w:szCs w:val="20"/>
                <w:lang w:val="hy-AM"/>
              </w:rPr>
              <w:t>ՄԺԾԾ նախատեսված</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չէ</w:t>
            </w:r>
            <w:r w:rsidRPr="00303D21">
              <w:rPr>
                <w:rFonts w:ascii="GHEA Grapalat" w:eastAsia="Times New Roman" w:hAnsi="GHEA Grapalat"/>
                <w:sz w:val="20"/>
                <w:szCs w:val="20"/>
                <w:lang w:val="ro-RO"/>
              </w:rPr>
              <w:t>,</w:t>
            </w:r>
            <w:r w:rsidRPr="00303D21">
              <w:rPr>
                <w:rFonts w:ascii="GHEA Grapalat" w:eastAsia="Times New Roman" w:hAnsi="GHEA Grapalat"/>
                <w:sz w:val="20"/>
                <w:szCs w:val="20"/>
                <w:lang w:val="hy-AM"/>
              </w:rPr>
              <w:t xml:space="preserve"> </w:t>
            </w:r>
            <w:r w:rsidRPr="00303D21">
              <w:rPr>
                <w:rFonts w:ascii="GHEA Grapalat" w:eastAsia="Times New Roman" w:hAnsi="GHEA Grapalat"/>
                <w:sz w:val="20"/>
                <w:szCs w:val="20"/>
              </w:rPr>
              <w:t>պահանջվում</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է</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լրացուցիչ</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ֆինանսավորում</w:t>
            </w:r>
          </w:p>
          <w:p w:rsidR="00DB0309" w:rsidRPr="00303D21" w:rsidRDefault="00DB0309" w:rsidP="00303D21">
            <w:pPr>
              <w:tabs>
                <w:tab w:val="left" w:pos="3119"/>
                <w:tab w:val="left" w:pos="3402"/>
              </w:tabs>
              <w:spacing w:after="0" w:line="240" w:lineRule="auto"/>
              <w:rPr>
                <w:rFonts w:ascii="GHEA Grapalat" w:eastAsia="Times New Roman" w:hAnsi="GHEA Grapalat"/>
                <w:sz w:val="20"/>
                <w:szCs w:val="20"/>
                <w:lang w:val="ro-RO"/>
              </w:rPr>
            </w:pPr>
          </w:p>
          <w:p w:rsidR="00DB0309" w:rsidRPr="00303D21" w:rsidRDefault="00DB0309" w:rsidP="00303D21">
            <w:pPr>
              <w:tabs>
                <w:tab w:val="left" w:pos="3119"/>
                <w:tab w:val="left" w:pos="3402"/>
              </w:tabs>
              <w:spacing w:after="0" w:line="240" w:lineRule="auto"/>
              <w:jc w:val="center"/>
              <w:rPr>
                <w:rFonts w:ascii="GHEA Grapalat" w:eastAsia="Times New Roman" w:hAnsi="GHEA Grapalat"/>
                <w:sz w:val="20"/>
                <w:szCs w:val="20"/>
                <w:lang w:val="ro-RO"/>
              </w:rPr>
            </w:pPr>
            <w:r w:rsidRPr="00303D21">
              <w:rPr>
                <w:rFonts w:ascii="GHEA Grapalat" w:eastAsia="Times New Roman" w:hAnsi="GHEA Grapalat" w:cs="Tahoma"/>
                <w:spacing w:val="-8"/>
                <w:sz w:val="20"/>
                <w:szCs w:val="20"/>
                <w:lang w:eastAsia="ru-RU"/>
              </w:rPr>
              <w:t>ՀՀ</w:t>
            </w:r>
            <w:r w:rsidRPr="00303D21">
              <w:rPr>
                <w:rFonts w:ascii="GHEA Grapalat" w:eastAsia="Times New Roman" w:hAnsi="GHEA Grapalat" w:cs="Tahoma"/>
                <w:spacing w:val="-8"/>
                <w:sz w:val="20"/>
                <w:szCs w:val="20"/>
                <w:lang w:val="ro-RO" w:eastAsia="ru-RU"/>
              </w:rPr>
              <w:t xml:space="preserve"> </w:t>
            </w:r>
            <w:r w:rsidRPr="00303D21">
              <w:rPr>
                <w:rFonts w:ascii="GHEA Grapalat" w:eastAsia="Times New Roman" w:hAnsi="GHEA Grapalat" w:cs="Tahoma"/>
                <w:spacing w:val="-8"/>
                <w:sz w:val="20"/>
                <w:szCs w:val="20"/>
                <w:lang w:eastAsia="ru-RU"/>
              </w:rPr>
              <w:t>օրենքով</w:t>
            </w:r>
            <w:r w:rsidRPr="00303D21">
              <w:rPr>
                <w:rFonts w:ascii="GHEA Grapalat" w:eastAsia="Times New Roman" w:hAnsi="GHEA Grapalat" w:cs="Tahoma"/>
                <w:sz w:val="20"/>
                <w:szCs w:val="20"/>
                <w:lang w:val="ro-RO" w:eastAsia="ru-RU"/>
              </w:rPr>
              <w:t xml:space="preserve"> </w:t>
            </w:r>
            <w:r w:rsidRPr="00303D21">
              <w:rPr>
                <w:rFonts w:ascii="GHEA Grapalat" w:eastAsia="Times New Roman" w:hAnsi="GHEA Grapalat" w:cs="Tahoma"/>
                <w:sz w:val="20"/>
                <w:szCs w:val="20"/>
                <w:lang w:eastAsia="ru-RU"/>
              </w:rPr>
              <w:t>չարգելված</w:t>
            </w:r>
            <w:r w:rsidRPr="00303D21">
              <w:rPr>
                <w:rFonts w:ascii="GHEA Grapalat" w:eastAsia="Times New Roman" w:hAnsi="GHEA Grapalat" w:cs="Tahoma"/>
                <w:sz w:val="20"/>
                <w:szCs w:val="20"/>
                <w:lang w:val="ro-RO" w:eastAsia="ru-RU"/>
              </w:rPr>
              <w:t xml:space="preserve"> </w:t>
            </w:r>
            <w:r w:rsidRPr="00303D21">
              <w:rPr>
                <w:rFonts w:ascii="GHEA Grapalat" w:eastAsia="Times New Roman" w:hAnsi="GHEA Grapalat" w:cs="Tahoma"/>
                <w:sz w:val="20"/>
                <w:szCs w:val="20"/>
                <w:lang w:eastAsia="ru-RU"/>
              </w:rPr>
              <w:t>այլ</w:t>
            </w:r>
            <w:r w:rsidRPr="00303D21">
              <w:rPr>
                <w:rFonts w:ascii="GHEA Grapalat" w:eastAsia="Times New Roman" w:hAnsi="GHEA Grapalat" w:cs="Tahoma"/>
                <w:sz w:val="20"/>
                <w:szCs w:val="20"/>
                <w:lang w:val="ro-RO" w:eastAsia="ru-RU"/>
              </w:rPr>
              <w:t xml:space="preserve"> </w:t>
            </w:r>
            <w:r w:rsidRPr="00303D21">
              <w:rPr>
                <w:rFonts w:ascii="GHEA Grapalat" w:eastAsia="Times New Roman" w:hAnsi="GHEA Grapalat" w:cs="Tahoma"/>
                <w:sz w:val="20"/>
                <w:szCs w:val="20"/>
                <w:lang w:eastAsia="ru-RU"/>
              </w:rPr>
              <w:t>աղբյուրներ</w:t>
            </w:r>
          </w:p>
        </w:tc>
      </w:tr>
      <w:tr w:rsidR="00DB0309" w:rsidRPr="00303D21" w:rsidTr="00DB0309">
        <w:tc>
          <w:tcPr>
            <w:tcW w:w="630" w:type="dxa"/>
            <w:vMerge/>
          </w:tcPr>
          <w:p w:rsidR="00DB0309" w:rsidRPr="00303D21" w:rsidRDefault="00DB0309" w:rsidP="00303D21">
            <w:pPr>
              <w:spacing w:after="0" w:line="240" w:lineRule="auto"/>
              <w:rPr>
                <w:rFonts w:ascii="GHEA Grapalat" w:hAnsi="GHEA Grapalat"/>
                <w:sz w:val="20"/>
                <w:szCs w:val="20"/>
                <w:lang w:val="ro-RO"/>
              </w:rPr>
            </w:pPr>
          </w:p>
        </w:tc>
        <w:tc>
          <w:tcPr>
            <w:tcW w:w="2520" w:type="dxa"/>
            <w:vMerge/>
          </w:tcPr>
          <w:p w:rsidR="00DB0309" w:rsidRPr="00303D21" w:rsidRDefault="00DB0309" w:rsidP="00303D21">
            <w:pPr>
              <w:spacing w:after="0" w:line="240" w:lineRule="auto"/>
              <w:rPr>
                <w:rFonts w:ascii="GHEA Grapalat" w:hAnsi="GHEA Grapalat"/>
                <w:sz w:val="20"/>
                <w:szCs w:val="20"/>
                <w:lang w:val="ro-RO"/>
              </w:rPr>
            </w:pPr>
          </w:p>
        </w:tc>
        <w:tc>
          <w:tcPr>
            <w:tcW w:w="3420" w:type="dxa"/>
          </w:tcPr>
          <w:p w:rsidR="00DB0309" w:rsidRPr="00303D21" w:rsidRDefault="00DB0309" w:rsidP="00303D21">
            <w:pPr>
              <w:spacing w:after="0" w:line="240" w:lineRule="auto"/>
              <w:jc w:val="both"/>
              <w:rPr>
                <w:rFonts w:ascii="GHEA Grapalat" w:hAnsi="GHEA Grapalat"/>
                <w:sz w:val="20"/>
                <w:szCs w:val="20"/>
                <w:lang w:val="ro-RO"/>
              </w:rPr>
            </w:pPr>
            <w:r w:rsidRPr="00303D21">
              <w:rPr>
                <w:rFonts w:ascii="GHEA Grapalat" w:hAnsi="GHEA Grapalat"/>
                <w:sz w:val="20"/>
                <w:szCs w:val="20"/>
                <w:lang w:val="ro-RO"/>
              </w:rPr>
              <w:t>1.6</w:t>
            </w:r>
            <w:r w:rsidRPr="00303D21">
              <w:rPr>
                <w:rFonts w:ascii="GHEA Grapalat" w:hAnsi="GHEA Grapalat" w:cs="Sylfaen"/>
                <w:sz w:val="20"/>
                <w:szCs w:val="20"/>
              </w:rPr>
              <w:t>Սփյուռքի</w:t>
            </w:r>
            <w:r w:rsidRPr="00303D21">
              <w:rPr>
                <w:rFonts w:ascii="GHEA Grapalat" w:hAnsi="GHEA Grapalat" w:cs="Sylfaen"/>
                <w:sz w:val="20"/>
                <w:szCs w:val="20"/>
                <w:lang w:val="ro-RO"/>
              </w:rPr>
              <w:t xml:space="preserve"> </w:t>
            </w:r>
            <w:r w:rsidRPr="00303D21">
              <w:rPr>
                <w:rFonts w:ascii="GHEA Grapalat" w:hAnsi="GHEA Grapalat" w:cs="Sylfaen"/>
                <w:sz w:val="20"/>
                <w:szCs w:val="20"/>
              </w:rPr>
              <w:t>համայնքներում</w:t>
            </w:r>
            <w:r w:rsidRPr="00303D21">
              <w:rPr>
                <w:rFonts w:ascii="GHEA Grapalat" w:hAnsi="GHEA Grapalat" w:cs="Sylfaen"/>
                <w:sz w:val="20"/>
                <w:szCs w:val="20"/>
                <w:lang w:val="ro-RO"/>
              </w:rPr>
              <w:t xml:space="preserve"> </w:t>
            </w:r>
            <w:r w:rsidRPr="00303D21">
              <w:rPr>
                <w:rFonts w:ascii="GHEA Grapalat" w:hAnsi="GHEA Grapalat"/>
                <w:sz w:val="20"/>
                <w:szCs w:val="20"/>
                <w:lang w:val="ro-RO"/>
              </w:rPr>
              <w:t xml:space="preserve"> </w:t>
            </w:r>
            <w:r w:rsidRPr="00303D21">
              <w:rPr>
                <w:rFonts w:ascii="GHEA Grapalat" w:hAnsi="GHEA Grapalat"/>
                <w:sz w:val="20"/>
                <w:szCs w:val="20"/>
              </w:rPr>
              <w:t>մշտադիտարկում՝</w:t>
            </w:r>
            <w:r w:rsidRPr="00303D21">
              <w:rPr>
                <w:rFonts w:ascii="GHEA Grapalat" w:hAnsi="GHEA Grapalat"/>
                <w:sz w:val="20"/>
                <w:szCs w:val="20"/>
                <w:lang w:val="ro-RO"/>
              </w:rPr>
              <w:t xml:space="preserve"> </w:t>
            </w:r>
            <w:r w:rsidRPr="00303D21">
              <w:rPr>
                <w:rFonts w:ascii="GHEA Grapalat" w:hAnsi="GHEA Grapalat"/>
                <w:sz w:val="20"/>
                <w:szCs w:val="20"/>
              </w:rPr>
              <w:t>հայրենադարձության</w:t>
            </w:r>
            <w:r w:rsidRPr="00303D21">
              <w:rPr>
                <w:rFonts w:ascii="GHEA Grapalat" w:hAnsi="GHEA Grapalat"/>
                <w:sz w:val="20"/>
                <w:szCs w:val="20"/>
                <w:lang w:val="ro-RO"/>
              </w:rPr>
              <w:t xml:space="preserve"> հնարավորությունների </w:t>
            </w:r>
            <w:r w:rsidRPr="00303D21">
              <w:rPr>
                <w:rFonts w:ascii="GHEA Grapalat" w:hAnsi="GHEA Grapalat"/>
                <w:sz w:val="20"/>
                <w:szCs w:val="20"/>
              </w:rPr>
              <w:t>վերաբերյալ</w:t>
            </w:r>
            <w:r w:rsidRPr="00303D21">
              <w:rPr>
                <w:rFonts w:ascii="GHEA Grapalat" w:hAnsi="GHEA Grapalat"/>
                <w:sz w:val="20"/>
                <w:szCs w:val="20"/>
                <w:lang w:val="ro-RO"/>
              </w:rPr>
              <w:t xml:space="preserve"> </w:t>
            </w:r>
            <w:r w:rsidRPr="00303D21">
              <w:rPr>
                <w:rFonts w:ascii="GHEA Grapalat" w:hAnsi="GHEA Grapalat"/>
                <w:sz w:val="20"/>
                <w:szCs w:val="20"/>
              </w:rPr>
              <w:t>և</w:t>
            </w:r>
            <w:r w:rsidRPr="00303D21">
              <w:rPr>
                <w:rFonts w:ascii="GHEA Grapalat" w:hAnsi="GHEA Grapalat"/>
                <w:sz w:val="20"/>
                <w:szCs w:val="20"/>
                <w:lang w:val="ro-RO"/>
              </w:rPr>
              <w:t xml:space="preserve"> </w:t>
            </w:r>
            <w:r w:rsidRPr="00303D21">
              <w:rPr>
                <w:rFonts w:ascii="GHEA Grapalat" w:hAnsi="GHEA Grapalat"/>
                <w:sz w:val="20"/>
                <w:szCs w:val="20"/>
              </w:rPr>
              <w:t>արդյունքների</w:t>
            </w:r>
            <w:r w:rsidRPr="00303D21">
              <w:rPr>
                <w:rFonts w:ascii="GHEA Grapalat" w:hAnsi="GHEA Grapalat"/>
                <w:sz w:val="20"/>
                <w:szCs w:val="20"/>
                <w:lang w:val="ro-RO"/>
              </w:rPr>
              <w:t xml:space="preserve"> </w:t>
            </w:r>
            <w:r w:rsidRPr="00303D21">
              <w:rPr>
                <w:rFonts w:ascii="GHEA Grapalat" w:hAnsi="GHEA Grapalat"/>
                <w:sz w:val="20"/>
                <w:szCs w:val="20"/>
              </w:rPr>
              <w:t>գնահատում</w:t>
            </w:r>
          </w:p>
        </w:tc>
        <w:tc>
          <w:tcPr>
            <w:tcW w:w="3600" w:type="dxa"/>
          </w:tcPr>
          <w:p w:rsidR="00DB0309" w:rsidRPr="00303D21" w:rsidRDefault="00DB0309" w:rsidP="00303D21">
            <w:pPr>
              <w:spacing w:after="0" w:line="240" w:lineRule="auto"/>
              <w:jc w:val="both"/>
              <w:rPr>
                <w:rFonts w:ascii="GHEA Grapalat" w:hAnsi="GHEA Grapalat"/>
                <w:sz w:val="20"/>
                <w:szCs w:val="20"/>
                <w:lang w:val="ro-RO"/>
              </w:rPr>
            </w:pPr>
            <w:r w:rsidRPr="00303D21">
              <w:rPr>
                <w:rFonts w:ascii="GHEA Grapalat" w:hAnsi="GHEA Grapalat" w:cs="Sylfaen"/>
                <w:sz w:val="20"/>
                <w:szCs w:val="20"/>
              </w:rPr>
              <w:t>Սփյուռքի</w:t>
            </w:r>
            <w:r w:rsidRPr="00303D21">
              <w:rPr>
                <w:rFonts w:ascii="GHEA Grapalat" w:hAnsi="GHEA Grapalat" w:cs="Sylfaen"/>
                <w:sz w:val="20"/>
                <w:szCs w:val="20"/>
                <w:lang w:val="ro-RO"/>
              </w:rPr>
              <w:t xml:space="preserve"> հայահոծ խոշոր 4 </w:t>
            </w:r>
            <w:r w:rsidRPr="00303D21">
              <w:rPr>
                <w:rFonts w:ascii="GHEA Grapalat" w:hAnsi="GHEA Grapalat" w:cs="Sylfaen"/>
                <w:sz w:val="20"/>
                <w:szCs w:val="20"/>
              </w:rPr>
              <w:t>համայնքային</w:t>
            </w:r>
            <w:r w:rsidRPr="00303D21">
              <w:rPr>
                <w:rFonts w:ascii="GHEA Grapalat" w:hAnsi="GHEA Grapalat" w:cs="Sylfaen"/>
                <w:sz w:val="20"/>
                <w:szCs w:val="20"/>
                <w:lang w:val="ro-RO"/>
              </w:rPr>
              <w:t xml:space="preserve"> </w:t>
            </w:r>
            <w:r w:rsidRPr="00303D21">
              <w:rPr>
                <w:rFonts w:ascii="GHEA Grapalat" w:hAnsi="GHEA Grapalat" w:cs="Sylfaen"/>
                <w:sz w:val="20"/>
                <w:szCs w:val="20"/>
              </w:rPr>
              <w:t>կենտրոններում</w:t>
            </w:r>
            <w:r w:rsidRPr="00303D21">
              <w:rPr>
                <w:rFonts w:ascii="GHEA Grapalat" w:hAnsi="GHEA Grapalat" w:cs="Sylfaen"/>
                <w:sz w:val="20"/>
                <w:szCs w:val="20"/>
                <w:lang w:val="ro-RO"/>
              </w:rPr>
              <w:t xml:space="preserve"> (</w:t>
            </w:r>
            <w:r w:rsidRPr="00303D21">
              <w:rPr>
                <w:rFonts w:ascii="GHEA Grapalat" w:hAnsi="GHEA Grapalat" w:cs="Sylfaen"/>
                <w:sz w:val="20"/>
                <w:szCs w:val="20"/>
              </w:rPr>
              <w:t>Մոսկվա</w:t>
            </w:r>
            <w:r w:rsidRPr="00303D21">
              <w:rPr>
                <w:rFonts w:ascii="GHEA Grapalat" w:hAnsi="GHEA Grapalat" w:cs="Sylfaen"/>
                <w:sz w:val="20"/>
                <w:szCs w:val="20"/>
                <w:lang w:val="ro-RO"/>
              </w:rPr>
              <w:t xml:space="preserve">, </w:t>
            </w:r>
            <w:r w:rsidRPr="00303D21">
              <w:rPr>
                <w:rFonts w:ascii="GHEA Grapalat" w:hAnsi="GHEA Grapalat" w:cs="Sylfaen"/>
                <w:sz w:val="20"/>
                <w:szCs w:val="20"/>
              </w:rPr>
              <w:t>Բեյրութ</w:t>
            </w:r>
            <w:r w:rsidRPr="00303D21">
              <w:rPr>
                <w:rFonts w:ascii="GHEA Grapalat" w:hAnsi="GHEA Grapalat" w:cs="Sylfaen"/>
                <w:sz w:val="20"/>
                <w:szCs w:val="20"/>
                <w:lang w:val="ro-RO"/>
              </w:rPr>
              <w:t xml:space="preserve">, </w:t>
            </w:r>
            <w:r w:rsidRPr="00303D21">
              <w:rPr>
                <w:rFonts w:ascii="GHEA Grapalat" w:hAnsi="GHEA Grapalat" w:cs="Sylfaen"/>
                <w:sz w:val="20"/>
                <w:szCs w:val="20"/>
              </w:rPr>
              <w:t>Փարիզ</w:t>
            </w:r>
            <w:r w:rsidRPr="00303D21">
              <w:rPr>
                <w:rFonts w:ascii="GHEA Grapalat" w:hAnsi="GHEA Grapalat" w:cs="Sylfaen"/>
                <w:sz w:val="20"/>
                <w:szCs w:val="20"/>
                <w:lang w:val="ro-RO"/>
              </w:rPr>
              <w:t xml:space="preserve">, </w:t>
            </w:r>
            <w:r w:rsidRPr="00303D21">
              <w:rPr>
                <w:rFonts w:ascii="GHEA Grapalat" w:hAnsi="GHEA Grapalat" w:cs="Sylfaen"/>
                <w:sz w:val="20"/>
                <w:szCs w:val="20"/>
              </w:rPr>
              <w:t>Լոս</w:t>
            </w:r>
            <w:r w:rsidRPr="00303D21">
              <w:rPr>
                <w:rFonts w:ascii="GHEA Grapalat" w:hAnsi="GHEA Grapalat" w:cs="Sylfaen"/>
                <w:sz w:val="20"/>
                <w:szCs w:val="20"/>
                <w:lang w:val="ro-RO"/>
              </w:rPr>
              <w:t xml:space="preserve"> </w:t>
            </w:r>
            <w:r w:rsidRPr="00303D21">
              <w:rPr>
                <w:rFonts w:ascii="GHEA Grapalat" w:hAnsi="GHEA Grapalat" w:cs="Sylfaen"/>
                <w:sz w:val="20"/>
                <w:szCs w:val="20"/>
              </w:rPr>
              <w:t>Անջելես</w:t>
            </w:r>
            <w:r w:rsidRPr="00303D21">
              <w:rPr>
                <w:rFonts w:ascii="GHEA Grapalat" w:hAnsi="GHEA Grapalat" w:cs="Sylfaen"/>
                <w:sz w:val="20"/>
                <w:szCs w:val="20"/>
                <w:lang w:val="ro-RO"/>
              </w:rPr>
              <w:t xml:space="preserve">)  </w:t>
            </w:r>
            <w:r w:rsidRPr="00303D21">
              <w:rPr>
                <w:rFonts w:ascii="GHEA Grapalat" w:hAnsi="GHEA Grapalat" w:cs="Sylfaen"/>
                <w:sz w:val="20"/>
                <w:szCs w:val="20"/>
              </w:rPr>
              <w:t>իրականացված</w:t>
            </w:r>
            <w:r w:rsidRPr="00303D21">
              <w:rPr>
                <w:rFonts w:ascii="GHEA Grapalat" w:hAnsi="GHEA Grapalat" w:cs="Sylfaen"/>
                <w:sz w:val="20"/>
                <w:szCs w:val="20"/>
                <w:lang w:val="ro-RO"/>
              </w:rPr>
              <w:t xml:space="preserve"> </w:t>
            </w:r>
            <w:r w:rsidRPr="00303D21">
              <w:rPr>
                <w:rFonts w:ascii="GHEA Grapalat" w:hAnsi="GHEA Grapalat"/>
                <w:sz w:val="20"/>
                <w:szCs w:val="20"/>
                <w:lang w:val="ro-RO"/>
              </w:rPr>
              <w:t xml:space="preserve"> </w:t>
            </w:r>
            <w:r w:rsidRPr="00303D21">
              <w:rPr>
                <w:rFonts w:ascii="GHEA Grapalat" w:hAnsi="GHEA Grapalat"/>
                <w:sz w:val="20"/>
                <w:szCs w:val="20"/>
              </w:rPr>
              <w:t>հայրենադարձության</w:t>
            </w:r>
            <w:r w:rsidRPr="00303D21">
              <w:rPr>
                <w:rFonts w:ascii="GHEA Grapalat" w:hAnsi="GHEA Grapalat"/>
                <w:sz w:val="20"/>
                <w:szCs w:val="20"/>
                <w:lang w:val="ro-RO"/>
              </w:rPr>
              <w:t xml:space="preserve"> </w:t>
            </w:r>
            <w:r w:rsidRPr="00303D21">
              <w:rPr>
                <w:rFonts w:ascii="GHEA Grapalat" w:hAnsi="GHEA Grapalat"/>
                <w:sz w:val="20"/>
                <w:szCs w:val="20"/>
              </w:rPr>
              <w:t>գործընթացի</w:t>
            </w:r>
            <w:r w:rsidRPr="00303D21">
              <w:rPr>
                <w:rFonts w:ascii="GHEA Grapalat" w:hAnsi="GHEA Grapalat"/>
                <w:sz w:val="20"/>
                <w:szCs w:val="20"/>
                <w:lang w:val="ro-RO"/>
              </w:rPr>
              <w:t xml:space="preserve"> </w:t>
            </w:r>
            <w:r w:rsidRPr="00303D21">
              <w:rPr>
                <w:rFonts w:ascii="GHEA Grapalat" w:hAnsi="GHEA Grapalat"/>
                <w:sz w:val="20"/>
                <w:szCs w:val="20"/>
              </w:rPr>
              <w:t>վերաբերյալ</w:t>
            </w:r>
            <w:r w:rsidRPr="00303D21">
              <w:rPr>
                <w:rFonts w:ascii="GHEA Grapalat" w:hAnsi="GHEA Grapalat"/>
                <w:sz w:val="20"/>
                <w:szCs w:val="20"/>
                <w:lang w:val="ro-RO"/>
              </w:rPr>
              <w:t xml:space="preserve"> </w:t>
            </w:r>
            <w:r w:rsidRPr="00303D21">
              <w:rPr>
                <w:rFonts w:ascii="GHEA Grapalat" w:hAnsi="GHEA Grapalat"/>
                <w:sz w:val="20"/>
                <w:szCs w:val="20"/>
              </w:rPr>
              <w:t>ուսումնասիրության</w:t>
            </w:r>
            <w:r w:rsidRPr="00303D21">
              <w:rPr>
                <w:rFonts w:ascii="GHEA Grapalat" w:hAnsi="GHEA Grapalat"/>
                <w:sz w:val="20"/>
                <w:szCs w:val="20"/>
                <w:lang w:val="ro-RO"/>
              </w:rPr>
              <w:t xml:space="preserve"> </w:t>
            </w:r>
            <w:r w:rsidRPr="00303D21">
              <w:rPr>
                <w:rFonts w:ascii="GHEA Grapalat" w:hAnsi="GHEA Grapalat"/>
                <w:sz w:val="20"/>
                <w:szCs w:val="20"/>
              </w:rPr>
              <w:t>անցկացումը</w:t>
            </w:r>
            <w:r w:rsidRPr="00303D21">
              <w:rPr>
                <w:rFonts w:ascii="GHEA Grapalat" w:hAnsi="GHEA Grapalat"/>
                <w:sz w:val="20"/>
                <w:szCs w:val="20"/>
                <w:lang w:val="ro-RO"/>
              </w:rPr>
              <w:t xml:space="preserve">, </w:t>
            </w:r>
            <w:r w:rsidRPr="00303D21">
              <w:rPr>
                <w:rFonts w:ascii="GHEA Grapalat" w:hAnsi="GHEA Grapalat"/>
                <w:sz w:val="20"/>
                <w:szCs w:val="20"/>
              </w:rPr>
              <w:t>ստացված</w:t>
            </w:r>
            <w:r w:rsidRPr="00303D21">
              <w:rPr>
                <w:rFonts w:ascii="GHEA Grapalat" w:hAnsi="GHEA Grapalat"/>
                <w:sz w:val="20"/>
                <w:szCs w:val="20"/>
                <w:lang w:val="ro-RO"/>
              </w:rPr>
              <w:t xml:space="preserve"> </w:t>
            </w:r>
            <w:r w:rsidRPr="00303D21">
              <w:rPr>
                <w:rFonts w:ascii="GHEA Grapalat" w:hAnsi="GHEA Grapalat"/>
                <w:sz w:val="20"/>
                <w:szCs w:val="20"/>
              </w:rPr>
              <w:t>նյութերի</w:t>
            </w:r>
            <w:r w:rsidRPr="00303D21">
              <w:rPr>
                <w:rFonts w:ascii="GHEA Grapalat" w:hAnsi="GHEA Grapalat"/>
                <w:sz w:val="20"/>
                <w:szCs w:val="20"/>
                <w:lang w:val="ro-RO"/>
              </w:rPr>
              <w:t xml:space="preserve"> </w:t>
            </w:r>
            <w:r w:rsidRPr="00303D21">
              <w:rPr>
                <w:rFonts w:ascii="GHEA Grapalat" w:hAnsi="GHEA Grapalat"/>
                <w:sz w:val="20"/>
                <w:szCs w:val="20"/>
              </w:rPr>
              <w:t>հավաքումը</w:t>
            </w:r>
            <w:r w:rsidRPr="00303D21">
              <w:rPr>
                <w:rFonts w:ascii="GHEA Grapalat" w:hAnsi="GHEA Grapalat"/>
                <w:sz w:val="20"/>
                <w:szCs w:val="20"/>
                <w:lang w:val="ro-RO"/>
              </w:rPr>
              <w:t xml:space="preserve">, </w:t>
            </w:r>
            <w:r w:rsidRPr="00303D21">
              <w:rPr>
                <w:rFonts w:ascii="GHEA Grapalat" w:hAnsi="GHEA Grapalat"/>
                <w:sz w:val="20"/>
                <w:szCs w:val="20"/>
              </w:rPr>
              <w:t>մշակումը</w:t>
            </w:r>
            <w:r w:rsidRPr="00303D21">
              <w:rPr>
                <w:rFonts w:ascii="GHEA Grapalat" w:hAnsi="GHEA Grapalat"/>
                <w:sz w:val="20"/>
                <w:szCs w:val="20"/>
                <w:lang w:val="ro-RO"/>
              </w:rPr>
              <w:t xml:space="preserve"> </w:t>
            </w:r>
            <w:r w:rsidRPr="00303D21">
              <w:rPr>
                <w:rFonts w:ascii="GHEA Grapalat" w:hAnsi="GHEA Grapalat"/>
                <w:sz w:val="20"/>
                <w:szCs w:val="20"/>
              </w:rPr>
              <w:t>և</w:t>
            </w:r>
            <w:r w:rsidRPr="00303D21">
              <w:rPr>
                <w:rFonts w:ascii="GHEA Grapalat" w:hAnsi="GHEA Grapalat"/>
                <w:sz w:val="20"/>
                <w:szCs w:val="20"/>
                <w:lang w:val="ro-RO"/>
              </w:rPr>
              <w:t xml:space="preserve"> </w:t>
            </w:r>
            <w:r w:rsidRPr="00303D21">
              <w:rPr>
                <w:rFonts w:ascii="GHEA Grapalat" w:hAnsi="GHEA Grapalat"/>
                <w:sz w:val="20"/>
                <w:szCs w:val="20"/>
              </w:rPr>
              <w:t>արդյունքների</w:t>
            </w:r>
            <w:r w:rsidRPr="00303D21">
              <w:rPr>
                <w:rFonts w:ascii="GHEA Grapalat" w:hAnsi="GHEA Grapalat"/>
                <w:sz w:val="20"/>
                <w:szCs w:val="20"/>
                <w:lang w:val="ro-RO"/>
              </w:rPr>
              <w:t xml:space="preserve"> </w:t>
            </w:r>
            <w:r w:rsidRPr="00303D21">
              <w:rPr>
                <w:rFonts w:ascii="GHEA Grapalat" w:hAnsi="GHEA Grapalat"/>
                <w:sz w:val="20"/>
                <w:szCs w:val="20"/>
              </w:rPr>
              <w:t>գնահատումը</w:t>
            </w:r>
            <w:r w:rsidRPr="00303D21">
              <w:rPr>
                <w:rFonts w:ascii="GHEA Grapalat" w:hAnsi="GHEA Grapalat"/>
                <w:sz w:val="20"/>
                <w:szCs w:val="20"/>
                <w:lang w:val="ro-RO"/>
              </w:rPr>
              <w:t xml:space="preserve"> </w:t>
            </w:r>
            <w:r w:rsidRPr="00303D21">
              <w:rPr>
                <w:rFonts w:ascii="GHEA Grapalat" w:hAnsi="GHEA Grapalat"/>
                <w:sz w:val="20"/>
                <w:szCs w:val="20"/>
              </w:rPr>
              <w:t>հարցախույզի</w:t>
            </w:r>
            <w:r w:rsidRPr="00303D21">
              <w:rPr>
                <w:rFonts w:ascii="GHEA Grapalat" w:hAnsi="GHEA Grapalat"/>
                <w:sz w:val="20"/>
                <w:szCs w:val="20"/>
                <w:lang w:val="ro-RO"/>
              </w:rPr>
              <w:t xml:space="preserve"> </w:t>
            </w:r>
            <w:r w:rsidRPr="00303D21">
              <w:rPr>
                <w:rFonts w:ascii="GHEA Grapalat" w:hAnsi="GHEA Grapalat"/>
                <w:sz w:val="20"/>
                <w:szCs w:val="20"/>
              </w:rPr>
              <w:t>միջոցով</w:t>
            </w:r>
            <w:r w:rsidRPr="00303D21">
              <w:rPr>
                <w:rFonts w:ascii="GHEA Grapalat" w:hAnsi="GHEA Grapalat"/>
                <w:sz w:val="20"/>
                <w:szCs w:val="20"/>
                <w:lang w:val="ro-RO"/>
              </w:rPr>
              <w:t xml:space="preserve">: </w:t>
            </w:r>
          </w:p>
        </w:tc>
        <w:tc>
          <w:tcPr>
            <w:tcW w:w="1620" w:type="dxa"/>
          </w:tcPr>
          <w:p w:rsidR="00DB0309" w:rsidRPr="00303D21" w:rsidRDefault="00DB0309" w:rsidP="00303D21">
            <w:pPr>
              <w:tabs>
                <w:tab w:val="left" w:pos="3119"/>
                <w:tab w:val="left" w:pos="3402"/>
              </w:tabs>
              <w:spacing w:after="0" w:line="240" w:lineRule="auto"/>
              <w:rPr>
                <w:rFonts w:ascii="GHEA Grapalat" w:eastAsia="Times New Roman" w:hAnsi="GHEA Grapalat"/>
                <w:sz w:val="20"/>
                <w:szCs w:val="20"/>
                <w:lang w:val="ro-RO"/>
              </w:rPr>
            </w:pPr>
          </w:p>
        </w:tc>
        <w:tc>
          <w:tcPr>
            <w:tcW w:w="1890" w:type="dxa"/>
          </w:tcPr>
          <w:p w:rsidR="00DB0309" w:rsidRPr="00303D21" w:rsidRDefault="00DB0309" w:rsidP="00303D21">
            <w:pPr>
              <w:tabs>
                <w:tab w:val="left" w:pos="3119"/>
                <w:tab w:val="left" w:pos="3402"/>
              </w:tabs>
              <w:spacing w:after="0" w:line="240" w:lineRule="auto"/>
              <w:ind w:right="-108"/>
              <w:jc w:val="center"/>
              <w:rPr>
                <w:rFonts w:ascii="GHEA Grapalat" w:eastAsia="Times New Roman" w:hAnsi="GHEA Grapalat"/>
                <w:sz w:val="20"/>
                <w:szCs w:val="20"/>
                <w:lang w:val="ro-RO"/>
              </w:rPr>
            </w:pPr>
            <w:r w:rsidRPr="00303D21">
              <w:rPr>
                <w:rFonts w:ascii="GHEA Grapalat" w:eastAsia="Times New Roman" w:hAnsi="GHEA Grapalat"/>
                <w:sz w:val="20"/>
                <w:szCs w:val="20"/>
                <w:lang w:val="ro-RO"/>
              </w:rPr>
              <w:t>2021</w:t>
            </w:r>
            <w:r w:rsidRPr="00303D21">
              <w:rPr>
                <w:rFonts w:ascii="GHEA Grapalat" w:eastAsia="Times New Roman" w:hAnsi="GHEA Grapalat"/>
                <w:sz w:val="20"/>
                <w:szCs w:val="20"/>
              </w:rPr>
              <w:t>թ</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հոկտեմբերի</w:t>
            </w:r>
            <w:r w:rsidRPr="00303D21">
              <w:rPr>
                <w:rFonts w:ascii="GHEA Grapalat" w:eastAsia="Times New Roman" w:hAnsi="GHEA Grapalat"/>
                <w:sz w:val="20"/>
                <w:szCs w:val="20"/>
                <w:lang w:val="ro-RO"/>
              </w:rPr>
              <w:t xml:space="preserve"> </w:t>
            </w:r>
          </w:p>
          <w:p w:rsidR="00DB0309" w:rsidRPr="00303D21" w:rsidRDefault="00DB0309" w:rsidP="00303D21">
            <w:pPr>
              <w:tabs>
                <w:tab w:val="left" w:pos="3119"/>
                <w:tab w:val="left" w:pos="3402"/>
              </w:tabs>
              <w:spacing w:after="0" w:line="240" w:lineRule="auto"/>
              <w:ind w:right="-108"/>
              <w:jc w:val="center"/>
              <w:rPr>
                <w:rFonts w:ascii="GHEA Grapalat" w:eastAsia="Times New Roman" w:hAnsi="GHEA Grapalat"/>
                <w:sz w:val="20"/>
                <w:szCs w:val="20"/>
                <w:lang w:val="ro-RO"/>
              </w:rPr>
            </w:pPr>
            <w:r w:rsidRPr="00303D21">
              <w:rPr>
                <w:rFonts w:ascii="GHEA Grapalat" w:eastAsia="Times New Roman" w:hAnsi="GHEA Grapalat"/>
                <w:sz w:val="20"/>
                <w:szCs w:val="20"/>
                <w:lang w:val="ro-RO"/>
              </w:rPr>
              <w:t>3-</w:t>
            </w:r>
            <w:r w:rsidRPr="00303D21">
              <w:rPr>
                <w:rFonts w:ascii="GHEA Grapalat" w:eastAsia="Times New Roman" w:hAnsi="GHEA Grapalat"/>
                <w:sz w:val="20"/>
                <w:szCs w:val="20"/>
              </w:rPr>
              <w:t>րդ</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տասնօրյակ</w:t>
            </w:r>
          </w:p>
          <w:p w:rsidR="00DB0309" w:rsidRPr="00303D21" w:rsidRDefault="00DB0309" w:rsidP="00303D21">
            <w:pPr>
              <w:tabs>
                <w:tab w:val="left" w:pos="3119"/>
                <w:tab w:val="left" w:pos="3402"/>
              </w:tabs>
              <w:spacing w:after="0" w:line="240" w:lineRule="auto"/>
              <w:ind w:right="-108"/>
              <w:jc w:val="center"/>
              <w:rPr>
                <w:rFonts w:ascii="GHEA Grapalat" w:eastAsia="Times New Roman" w:hAnsi="GHEA Grapalat"/>
                <w:sz w:val="20"/>
                <w:szCs w:val="20"/>
                <w:lang w:val="ro-RO"/>
              </w:rPr>
            </w:pPr>
            <w:r w:rsidRPr="00303D21">
              <w:rPr>
                <w:rFonts w:ascii="GHEA Grapalat" w:eastAsia="Times New Roman" w:hAnsi="GHEA Grapalat"/>
                <w:sz w:val="20"/>
                <w:szCs w:val="20"/>
                <w:lang w:val="ro-RO"/>
              </w:rPr>
              <w:t>2022</w:t>
            </w:r>
            <w:r w:rsidRPr="00303D21">
              <w:rPr>
                <w:rFonts w:ascii="GHEA Grapalat" w:eastAsia="Times New Roman" w:hAnsi="GHEA Grapalat"/>
                <w:sz w:val="20"/>
                <w:szCs w:val="20"/>
              </w:rPr>
              <w:t>թ</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հոկտեմբերի</w:t>
            </w:r>
            <w:r w:rsidRPr="00303D21">
              <w:rPr>
                <w:rFonts w:ascii="GHEA Grapalat" w:eastAsia="Times New Roman" w:hAnsi="GHEA Grapalat"/>
                <w:sz w:val="20"/>
                <w:szCs w:val="20"/>
                <w:lang w:val="ro-RO"/>
              </w:rPr>
              <w:t xml:space="preserve"> </w:t>
            </w:r>
          </w:p>
          <w:p w:rsidR="00DB0309" w:rsidRPr="00303D21" w:rsidRDefault="00DB0309" w:rsidP="00303D21">
            <w:pPr>
              <w:tabs>
                <w:tab w:val="left" w:pos="3119"/>
                <w:tab w:val="left" w:pos="3402"/>
              </w:tabs>
              <w:spacing w:after="0" w:line="240" w:lineRule="auto"/>
              <w:ind w:right="-108"/>
              <w:jc w:val="center"/>
              <w:rPr>
                <w:rFonts w:ascii="GHEA Grapalat" w:eastAsia="Times New Roman" w:hAnsi="GHEA Grapalat"/>
                <w:sz w:val="20"/>
                <w:szCs w:val="20"/>
                <w:lang w:val="ro-RO"/>
              </w:rPr>
            </w:pPr>
            <w:r w:rsidRPr="00303D21">
              <w:rPr>
                <w:rFonts w:ascii="GHEA Grapalat" w:eastAsia="Times New Roman" w:hAnsi="GHEA Grapalat"/>
                <w:sz w:val="20"/>
                <w:szCs w:val="20"/>
                <w:lang w:val="ro-RO"/>
              </w:rPr>
              <w:t>3-</w:t>
            </w:r>
            <w:r w:rsidRPr="00303D21">
              <w:rPr>
                <w:rFonts w:ascii="GHEA Grapalat" w:eastAsia="Times New Roman" w:hAnsi="GHEA Grapalat"/>
                <w:sz w:val="20"/>
                <w:szCs w:val="20"/>
              </w:rPr>
              <w:t>րդ</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տասնօրյակ</w:t>
            </w:r>
          </w:p>
          <w:p w:rsidR="00DB0309" w:rsidRPr="00303D21" w:rsidRDefault="00DB0309" w:rsidP="00303D21">
            <w:pPr>
              <w:tabs>
                <w:tab w:val="left" w:pos="3119"/>
                <w:tab w:val="left" w:pos="3402"/>
              </w:tabs>
              <w:spacing w:after="0" w:line="240" w:lineRule="auto"/>
              <w:ind w:right="-108"/>
              <w:jc w:val="center"/>
              <w:rPr>
                <w:rFonts w:ascii="GHEA Grapalat" w:eastAsia="Times New Roman" w:hAnsi="GHEA Grapalat"/>
                <w:sz w:val="20"/>
                <w:szCs w:val="20"/>
                <w:lang w:val="ro-RO"/>
              </w:rPr>
            </w:pPr>
            <w:r w:rsidRPr="00303D21">
              <w:rPr>
                <w:rFonts w:ascii="GHEA Grapalat" w:eastAsia="Times New Roman" w:hAnsi="GHEA Grapalat"/>
                <w:sz w:val="20"/>
                <w:szCs w:val="20"/>
                <w:lang w:val="ro-RO"/>
              </w:rPr>
              <w:t>2023</w:t>
            </w:r>
            <w:r w:rsidRPr="00303D21">
              <w:rPr>
                <w:rFonts w:ascii="GHEA Grapalat" w:eastAsia="Times New Roman" w:hAnsi="GHEA Grapalat"/>
                <w:sz w:val="20"/>
                <w:szCs w:val="20"/>
              </w:rPr>
              <w:t>թ</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հոկտեմբերի</w:t>
            </w:r>
            <w:r w:rsidRPr="00303D21">
              <w:rPr>
                <w:rFonts w:ascii="GHEA Grapalat" w:eastAsia="Times New Roman" w:hAnsi="GHEA Grapalat"/>
                <w:sz w:val="20"/>
                <w:szCs w:val="20"/>
                <w:lang w:val="ro-RO"/>
              </w:rPr>
              <w:t xml:space="preserve"> </w:t>
            </w:r>
          </w:p>
          <w:p w:rsidR="00DB0309" w:rsidRPr="00303D21" w:rsidRDefault="00DB0309" w:rsidP="00303D21">
            <w:pPr>
              <w:tabs>
                <w:tab w:val="left" w:pos="3119"/>
                <w:tab w:val="left" w:pos="3402"/>
              </w:tabs>
              <w:spacing w:after="0" w:line="240" w:lineRule="auto"/>
              <w:ind w:right="-108"/>
              <w:jc w:val="center"/>
              <w:rPr>
                <w:rFonts w:ascii="GHEA Grapalat" w:eastAsia="Times New Roman" w:hAnsi="GHEA Grapalat"/>
                <w:sz w:val="20"/>
                <w:szCs w:val="20"/>
                <w:lang w:val="ro-RO"/>
              </w:rPr>
            </w:pPr>
            <w:r w:rsidRPr="00303D21">
              <w:rPr>
                <w:rFonts w:ascii="GHEA Grapalat" w:eastAsia="Times New Roman" w:hAnsi="GHEA Grapalat"/>
                <w:sz w:val="20"/>
                <w:szCs w:val="20"/>
                <w:lang w:val="ro-RO"/>
              </w:rPr>
              <w:t>3-</w:t>
            </w:r>
            <w:r w:rsidRPr="00303D21">
              <w:rPr>
                <w:rFonts w:ascii="GHEA Grapalat" w:eastAsia="Times New Roman" w:hAnsi="GHEA Grapalat"/>
                <w:sz w:val="20"/>
                <w:szCs w:val="20"/>
              </w:rPr>
              <w:t>րդ</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տասնօրյակ</w:t>
            </w:r>
          </w:p>
        </w:tc>
        <w:tc>
          <w:tcPr>
            <w:tcW w:w="2250" w:type="dxa"/>
          </w:tcPr>
          <w:p w:rsidR="00DB0309" w:rsidRPr="00303D21" w:rsidRDefault="00DB0309" w:rsidP="00303D21">
            <w:pPr>
              <w:tabs>
                <w:tab w:val="left" w:pos="3119"/>
                <w:tab w:val="left" w:pos="3402"/>
              </w:tabs>
              <w:spacing w:after="0" w:line="240" w:lineRule="auto"/>
              <w:jc w:val="center"/>
              <w:rPr>
                <w:rFonts w:ascii="GHEA Grapalat" w:eastAsia="Times New Roman" w:hAnsi="GHEA Grapalat"/>
                <w:sz w:val="20"/>
                <w:szCs w:val="20"/>
                <w:lang w:val="ro-RO"/>
              </w:rPr>
            </w:pPr>
            <w:r w:rsidRPr="00303D21">
              <w:rPr>
                <w:rFonts w:ascii="GHEA Grapalat" w:eastAsia="Times New Roman" w:hAnsi="GHEA Grapalat"/>
                <w:sz w:val="20"/>
                <w:szCs w:val="20"/>
              </w:rPr>
              <w:t>ՀՀ</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պետական</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բյուջե</w:t>
            </w:r>
          </w:p>
          <w:p w:rsidR="00DB0309" w:rsidRPr="00303D21" w:rsidRDefault="00DB0309" w:rsidP="00303D21">
            <w:pPr>
              <w:tabs>
                <w:tab w:val="left" w:pos="3119"/>
                <w:tab w:val="left" w:pos="3402"/>
              </w:tabs>
              <w:spacing w:after="0" w:line="240" w:lineRule="auto"/>
              <w:jc w:val="center"/>
              <w:rPr>
                <w:rFonts w:ascii="GHEA Grapalat" w:eastAsia="Times New Roman" w:hAnsi="GHEA Grapalat"/>
                <w:sz w:val="20"/>
                <w:szCs w:val="20"/>
                <w:lang w:val="ro-RO"/>
              </w:rPr>
            </w:pPr>
            <w:r w:rsidRPr="00303D21">
              <w:rPr>
                <w:rFonts w:ascii="GHEA Grapalat" w:hAnsi="GHEA Grapalat"/>
                <w:sz w:val="20"/>
                <w:szCs w:val="20"/>
                <w:lang w:val="hy-AM"/>
              </w:rPr>
              <w:t>կանխատեսվում է</w:t>
            </w:r>
            <w:r w:rsidRPr="00303D21">
              <w:rPr>
                <w:rFonts w:ascii="GHEA Grapalat" w:hAnsi="GHEA Grapalat"/>
                <w:sz w:val="20"/>
                <w:szCs w:val="20"/>
                <w:lang w:val="ro-RO"/>
              </w:rPr>
              <w:t xml:space="preserve">                     20 մլն. </w:t>
            </w:r>
            <w:r w:rsidRPr="00303D21">
              <w:rPr>
                <w:rFonts w:ascii="GHEA Grapalat" w:hAnsi="GHEA Grapalat"/>
                <w:sz w:val="20"/>
                <w:szCs w:val="20"/>
              </w:rPr>
              <w:t>ՀՀ</w:t>
            </w:r>
            <w:r w:rsidRPr="00303D21">
              <w:rPr>
                <w:rFonts w:ascii="GHEA Grapalat" w:hAnsi="GHEA Grapalat"/>
                <w:sz w:val="20"/>
                <w:szCs w:val="20"/>
                <w:lang w:val="ro-RO"/>
              </w:rPr>
              <w:t xml:space="preserve"> </w:t>
            </w:r>
            <w:r w:rsidRPr="00303D21">
              <w:rPr>
                <w:rFonts w:ascii="GHEA Grapalat" w:hAnsi="GHEA Grapalat"/>
                <w:sz w:val="20"/>
                <w:szCs w:val="20"/>
              </w:rPr>
              <w:t>դրամ</w:t>
            </w:r>
            <w:r w:rsidRPr="00303D21">
              <w:rPr>
                <w:rFonts w:ascii="GHEA Grapalat" w:hAnsi="GHEA Grapalat"/>
                <w:sz w:val="20"/>
                <w:szCs w:val="20"/>
                <w:lang w:val="ro-RO"/>
              </w:rPr>
              <w:t>,</w:t>
            </w:r>
          </w:p>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rPr>
              <w:t>որից</w:t>
            </w:r>
            <w:r w:rsidRPr="00303D21">
              <w:rPr>
                <w:rFonts w:ascii="GHEA Grapalat" w:hAnsi="GHEA Grapalat"/>
                <w:sz w:val="20"/>
                <w:szCs w:val="20"/>
                <w:lang w:val="ro-RO"/>
              </w:rPr>
              <w:t xml:space="preserve"> </w:t>
            </w:r>
            <w:r w:rsidRPr="00303D21">
              <w:rPr>
                <w:rFonts w:ascii="GHEA Grapalat" w:hAnsi="GHEA Grapalat"/>
                <w:sz w:val="20"/>
                <w:szCs w:val="20"/>
                <w:lang w:val="hy-AM"/>
              </w:rPr>
              <w:t>20</w:t>
            </w:r>
            <w:r w:rsidRPr="00303D21">
              <w:rPr>
                <w:rFonts w:ascii="GHEA Grapalat" w:hAnsi="GHEA Grapalat"/>
                <w:sz w:val="20"/>
                <w:szCs w:val="20"/>
                <w:lang w:val="ro-RO"/>
              </w:rPr>
              <w:t>21 թ.</w:t>
            </w:r>
          </w:p>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lang w:val="ro-RO"/>
              </w:rPr>
              <w:t xml:space="preserve">10 մլն. </w:t>
            </w:r>
            <w:r w:rsidRPr="00303D21">
              <w:rPr>
                <w:rFonts w:ascii="GHEA Grapalat" w:hAnsi="GHEA Grapalat"/>
                <w:sz w:val="20"/>
                <w:szCs w:val="20"/>
              </w:rPr>
              <w:t>ՀՀ</w:t>
            </w:r>
            <w:r w:rsidRPr="00303D21">
              <w:rPr>
                <w:rFonts w:ascii="GHEA Grapalat" w:hAnsi="GHEA Grapalat"/>
                <w:sz w:val="20"/>
                <w:szCs w:val="20"/>
                <w:lang w:val="ro-RO"/>
              </w:rPr>
              <w:t xml:space="preserve"> </w:t>
            </w:r>
            <w:r w:rsidRPr="00303D21">
              <w:rPr>
                <w:rFonts w:ascii="GHEA Grapalat" w:hAnsi="GHEA Grapalat"/>
                <w:sz w:val="20"/>
                <w:szCs w:val="20"/>
              </w:rPr>
              <w:t>դրամ</w:t>
            </w:r>
            <w:r w:rsidRPr="00303D21">
              <w:rPr>
                <w:rFonts w:ascii="GHEA Grapalat" w:hAnsi="GHEA Grapalat"/>
                <w:sz w:val="20"/>
                <w:szCs w:val="20"/>
                <w:lang w:val="ro-RO"/>
              </w:rPr>
              <w:t xml:space="preserve"> </w:t>
            </w:r>
          </w:p>
          <w:p w:rsidR="00DB0309" w:rsidRPr="00303D21" w:rsidRDefault="00DB0309" w:rsidP="00303D21">
            <w:pPr>
              <w:spacing w:after="0" w:line="240" w:lineRule="auto"/>
              <w:jc w:val="center"/>
              <w:rPr>
                <w:rFonts w:ascii="GHEA Grapalat" w:hAnsi="GHEA Grapalat"/>
                <w:sz w:val="20"/>
                <w:szCs w:val="20"/>
                <w:lang w:val="ro-RO"/>
              </w:rPr>
            </w:pPr>
          </w:p>
          <w:p w:rsidR="00DB0309" w:rsidRPr="00303D21" w:rsidRDefault="00DB0309" w:rsidP="00303D21">
            <w:pPr>
              <w:spacing w:after="0" w:line="240" w:lineRule="auto"/>
              <w:jc w:val="center"/>
              <w:rPr>
                <w:rFonts w:ascii="GHEA Grapalat" w:hAnsi="GHEA Grapalat"/>
                <w:sz w:val="20"/>
                <w:szCs w:val="20"/>
                <w:lang w:val="ro-RO"/>
              </w:rPr>
            </w:pPr>
          </w:p>
        </w:tc>
      </w:tr>
      <w:tr w:rsidR="00DB0309" w:rsidRPr="00303D21" w:rsidTr="00DB0309">
        <w:tc>
          <w:tcPr>
            <w:tcW w:w="630" w:type="dxa"/>
            <w:vMerge/>
          </w:tcPr>
          <w:p w:rsidR="00DB0309" w:rsidRPr="00303D21" w:rsidRDefault="00DB0309" w:rsidP="00303D21">
            <w:pPr>
              <w:spacing w:after="0" w:line="240" w:lineRule="auto"/>
              <w:rPr>
                <w:rFonts w:ascii="GHEA Grapalat" w:hAnsi="GHEA Grapalat"/>
                <w:sz w:val="20"/>
                <w:szCs w:val="20"/>
                <w:lang w:val="ro-RO"/>
              </w:rPr>
            </w:pPr>
          </w:p>
        </w:tc>
        <w:tc>
          <w:tcPr>
            <w:tcW w:w="2520" w:type="dxa"/>
            <w:vMerge/>
          </w:tcPr>
          <w:p w:rsidR="00DB0309" w:rsidRPr="00303D21" w:rsidRDefault="00DB0309" w:rsidP="00303D21">
            <w:pPr>
              <w:spacing w:after="0" w:line="240" w:lineRule="auto"/>
              <w:rPr>
                <w:rFonts w:ascii="GHEA Grapalat" w:hAnsi="GHEA Grapalat"/>
                <w:sz w:val="20"/>
                <w:szCs w:val="20"/>
                <w:lang w:val="ro-RO"/>
              </w:rPr>
            </w:pPr>
          </w:p>
        </w:tc>
        <w:tc>
          <w:tcPr>
            <w:tcW w:w="3420" w:type="dxa"/>
            <w:vAlign w:val="center"/>
          </w:tcPr>
          <w:p w:rsidR="00DB0309" w:rsidRPr="00303D21" w:rsidRDefault="00DB0309" w:rsidP="00303D21">
            <w:pPr>
              <w:spacing w:after="0" w:line="240" w:lineRule="auto"/>
              <w:jc w:val="both"/>
              <w:rPr>
                <w:rFonts w:ascii="GHEA Grapalat" w:hAnsi="GHEA Grapalat"/>
                <w:sz w:val="20"/>
                <w:szCs w:val="20"/>
                <w:lang w:val="ro-RO"/>
              </w:rPr>
            </w:pPr>
            <w:r w:rsidRPr="00303D21">
              <w:rPr>
                <w:rFonts w:ascii="GHEA Grapalat" w:hAnsi="GHEA Grapalat" w:cs="Sylfaen"/>
                <w:sz w:val="20"/>
                <w:szCs w:val="20"/>
                <w:lang w:val="ro-RO"/>
              </w:rPr>
              <w:t xml:space="preserve">1.7 </w:t>
            </w:r>
            <w:r w:rsidRPr="00303D21">
              <w:rPr>
                <w:rFonts w:ascii="GHEA Grapalat" w:hAnsi="GHEA Grapalat" w:cs="Sylfaen"/>
                <w:sz w:val="20"/>
                <w:szCs w:val="20"/>
                <w:lang w:val="hy-AM"/>
              </w:rPr>
              <w:t>ՀՀ</w:t>
            </w:r>
            <w:r w:rsidRPr="00303D21">
              <w:rPr>
                <w:rFonts w:ascii="GHEA Grapalat" w:hAnsi="GHEA Grapalat" w:cs="Sylfaen"/>
                <w:sz w:val="20"/>
                <w:szCs w:val="20"/>
                <w:lang w:val="ro-RO"/>
              </w:rPr>
              <w:t>-</w:t>
            </w:r>
            <w:r w:rsidRPr="00303D21">
              <w:rPr>
                <w:rFonts w:ascii="GHEA Grapalat" w:hAnsi="GHEA Grapalat" w:cs="Sylfaen"/>
                <w:sz w:val="20"/>
                <w:szCs w:val="20"/>
                <w:lang w:val="hy-AM"/>
              </w:rPr>
              <w:t>ում</w:t>
            </w:r>
            <w:r w:rsidRPr="00303D21">
              <w:rPr>
                <w:rFonts w:ascii="GHEA Grapalat" w:hAnsi="GHEA Grapalat" w:cs="Sylfaen"/>
                <w:sz w:val="20"/>
                <w:szCs w:val="20"/>
                <w:lang w:val="ro-RO"/>
              </w:rPr>
              <w:t xml:space="preserve"> </w:t>
            </w:r>
            <w:r w:rsidRPr="00303D21">
              <w:rPr>
                <w:rFonts w:ascii="GHEA Grapalat" w:hAnsi="GHEA Grapalat" w:cs="Sylfaen"/>
                <w:sz w:val="20"/>
                <w:szCs w:val="20"/>
                <w:lang w:val="hy-AM"/>
              </w:rPr>
              <w:t>սիրիահայերի</w:t>
            </w:r>
            <w:r w:rsidRPr="00303D21">
              <w:rPr>
                <w:rFonts w:ascii="GHEA Grapalat" w:hAnsi="GHEA Grapalat" w:cs="Sylfaen"/>
                <w:sz w:val="20"/>
                <w:szCs w:val="20"/>
                <w:lang w:val="ro-RO"/>
              </w:rPr>
              <w:t xml:space="preserve"> </w:t>
            </w:r>
            <w:r w:rsidRPr="00303D21">
              <w:rPr>
                <w:rFonts w:ascii="GHEA Grapalat" w:hAnsi="GHEA Grapalat" w:cs="Sylfaen"/>
                <w:sz w:val="20"/>
                <w:szCs w:val="20"/>
                <w:lang w:val="hy-AM"/>
              </w:rPr>
              <w:t>և</w:t>
            </w:r>
            <w:r w:rsidRPr="00303D21">
              <w:rPr>
                <w:rFonts w:ascii="GHEA Grapalat" w:hAnsi="GHEA Grapalat" w:cs="Sylfaen"/>
                <w:sz w:val="20"/>
                <w:szCs w:val="20"/>
                <w:lang w:val="ro-RO"/>
              </w:rPr>
              <w:t xml:space="preserve"> </w:t>
            </w:r>
            <w:r w:rsidRPr="00303D21">
              <w:rPr>
                <w:rFonts w:ascii="GHEA Grapalat" w:hAnsi="GHEA Grapalat" w:cs="Sylfaen"/>
                <w:sz w:val="20"/>
                <w:szCs w:val="20"/>
                <w:lang w:val="hy-AM"/>
              </w:rPr>
              <w:t>իրաքահայերի</w:t>
            </w:r>
            <w:r w:rsidRPr="00303D21">
              <w:rPr>
                <w:rFonts w:ascii="GHEA Grapalat" w:hAnsi="GHEA Grapalat" w:cs="Sylfaen"/>
                <w:sz w:val="20"/>
                <w:szCs w:val="20"/>
                <w:lang w:val="ro-RO"/>
              </w:rPr>
              <w:t xml:space="preserve"> </w:t>
            </w:r>
            <w:r w:rsidRPr="00303D21">
              <w:rPr>
                <w:rFonts w:ascii="GHEA Grapalat" w:hAnsi="GHEA Grapalat" w:cs="Sylfaen"/>
                <w:sz w:val="20"/>
                <w:szCs w:val="20"/>
                <w:lang w:val="hy-AM"/>
              </w:rPr>
              <w:t>ինտեգրման</w:t>
            </w:r>
            <w:r w:rsidRPr="00303D21">
              <w:rPr>
                <w:rFonts w:ascii="GHEA Grapalat" w:hAnsi="GHEA Grapalat" w:cs="Sylfaen"/>
                <w:sz w:val="20"/>
                <w:szCs w:val="20"/>
                <w:lang w:val="ro-RO"/>
              </w:rPr>
              <w:t xml:space="preserve"> </w:t>
            </w:r>
            <w:r w:rsidRPr="00303D21">
              <w:rPr>
                <w:rFonts w:ascii="GHEA Grapalat" w:hAnsi="GHEA Grapalat" w:cs="Sylfaen"/>
                <w:sz w:val="20"/>
                <w:szCs w:val="20"/>
                <w:lang w:val="hy-AM"/>
              </w:rPr>
              <w:t>գործընթացի</w:t>
            </w:r>
            <w:r w:rsidRPr="00303D21">
              <w:rPr>
                <w:rFonts w:ascii="GHEA Grapalat" w:hAnsi="GHEA Grapalat" w:cs="Sylfaen"/>
                <w:sz w:val="20"/>
                <w:szCs w:val="20"/>
                <w:lang w:val="ro-RO"/>
              </w:rPr>
              <w:t xml:space="preserve"> </w:t>
            </w:r>
            <w:r w:rsidRPr="00303D21">
              <w:rPr>
                <w:rFonts w:ascii="GHEA Grapalat" w:hAnsi="GHEA Grapalat" w:cs="Sylfaen"/>
                <w:sz w:val="20"/>
                <w:szCs w:val="20"/>
                <w:lang w:val="hy-AM"/>
              </w:rPr>
              <w:t>արագացմա</w:t>
            </w:r>
            <w:r w:rsidRPr="00303D21">
              <w:rPr>
                <w:rFonts w:ascii="GHEA Grapalat" w:hAnsi="GHEA Grapalat" w:cs="Sylfaen"/>
                <w:sz w:val="20"/>
                <w:szCs w:val="20"/>
              </w:rPr>
              <w:t>նն</w:t>
            </w:r>
            <w:r w:rsidRPr="00303D21">
              <w:rPr>
                <w:rFonts w:ascii="GHEA Grapalat" w:hAnsi="GHEA Grapalat" w:cs="Sylfaen"/>
                <w:sz w:val="20"/>
                <w:szCs w:val="20"/>
                <w:lang w:val="ro-RO"/>
              </w:rPr>
              <w:t xml:space="preserve"> </w:t>
            </w:r>
            <w:r w:rsidRPr="00303D21">
              <w:rPr>
                <w:rFonts w:ascii="GHEA Grapalat" w:hAnsi="GHEA Grapalat" w:cs="Sylfaen"/>
                <w:sz w:val="20"/>
                <w:szCs w:val="20"/>
              </w:rPr>
              <w:t>ուղղված</w:t>
            </w:r>
            <w:r w:rsidRPr="00303D21">
              <w:rPr>
                <w:rFonts w:ascii="GHEA Grapalat" w:hAnsi="GHEA Grapalat" w:cs="Sylfaen"/>
                <w:sz w:val="20"/>
                <w:szCs w:val="20"/>
                <w:lang w:val="ro-RO"/>
              </w:rPr>
              <w:t xml:space="preserve"> </w:t>
            </w:r>
            <w:r w:rsidRPr="00303D21">
              <w:rPr>
                <w:rFonts w:ascii="GHEA Grapalat" w:hAnsi="GHEA Grapalat" w:cs="Sylfaen"/>
                <w:sz w:val="20"/>
                <w:szCs w:val="20"/>
              </w:rPr>
              <w:t>ծրագրերի</w:t>
            </w:r>
            <w:r w:rsidRPr="00303D21">
              <w:rPr>
                <w:rFonts w:ascii="GHEA Grapalat" w:hAnsi="GHEA Grapalat" w:cs="Sylfaen"/>
                <w:sz w:val="20"/>
                <w:szCs w:val="20"/>
                <w:lang w:val="ro-RO"/>
              </w:rPr>
              <w:t xml:space="preserve"> </w:t>
            </w:r>
            <w:r w:rsidRPr="00303D21">
              <w:rPr>
                <w:rFonts w:ascii="GHEA Grapalat" w:hAnsi="GHEA Grapalat" w:cs="Sylfaen"/>
                <w:sz w:val="20"/>
                <w:szCs w:val="20"/>
              </w:rPr>
              <w:t>շարունակականության</w:t>
            </w:r>
            <w:r w:rsidRPr="00303D21">
              <w:rPr>
                <w:rFonts w:ascii="GHEA Grapalat" w:hAnsi="GHEA Grapalat" w:cs="Sylfaen"/>
                <w:sz w:val="20"/>
                <w:szCs w:val="20"/>
                <w:lang w:val="ro-RO"/>
              </w:rPr>
              <w:t xml:space="preserve"> </w:t>
            </w:r>
            <w:r w:rsidRPr="00303D21">
              <w:rPr>
                <w:rFonts w:ascii="GHEA Grapalat" w:hAnsi="GHEA Grapalat" w:cs="Sylfaen"/>
                <w:sz w:val="20"/>
                <w:szCs w:val="20"/>
              </w:rPr>
              <w:t>ապահովում</w:t>
            </w:r>
            <w:r w:rsidRPr="00303D21">
              <w:rPr>
                <w:rFonts w:ascii="GHEA Grapalat" w:hAnsi="GHEA Grapalat" w:cs="Sylfaen"/>
                <w:sz w:val="20"/>
                <w:szCs w:val="20"/>
                <w:lang w:val="ro-RO"/>
              </w:rPr>
              <w:t xml:space="preserve">: </w:t>
            </w:r>
            <w:r w:rsidRPr="00303D21">
              <w:rPr>
                <w:rFonts w:ascii="GHEA Grapalat" w:hAnsi="GHEA Grapalat"/>
                <w:sz w:val="20"/>
                <w:szCs w:val="20"/>
              </w:rPr>
              <w:t>Սիրիահայերի</w:t>
            </w:r>
            <w:r w:rsidRPr="00303D21">
              <w:rPr>
                <w:rFonts w:ascii="GHEA Grapalat" w:hAnsi="GHEA Grapalat"/>
                <w:sz w:val="20"/>
                <w:szCs w:val="20"/>
                <w:lang w:val="ro-RO"/>
              </w:rPr>
              <w:t xml:space="preserve"> </w:t>
            </w:r>
            <w:r w:rsidRPr="00303D21">
              <w:rPr>
                <w:rFonts w:ascii="GHEA Grapalat" w:hAnsi="GHEA Grapalat"/>
                <w:sz w:val="20"/>
                <w:szCs w:val="20"/>
              </w:rPr>
              <w:t>բնակարանային</w:t>
            </w:r>
            <w:r w:rsidRPr="00303D21">
              <w:rPr>
                <w:rFonts w:ascii="GHEA Grapalat" w:hAnsi="GHEA Grapalat"/>
                <w:sz w:val="20"/>
                <w:szCs w:val="20"/>
                <w:lang w:val="ro-RO"/>
              </w:rPr>
              <w:t xml:space="preserve"> և </w:t>
            </w:r>
            <w:r w:rsidRPr="00303D21">
              <w:rPr>
                <w:rFonts w:ascii="GHEA Grapalat" w:hAnsi="GHEA Grapalat"/>
                <w:sz w:val="20"/>
                <w:szCs w:val="20"/>
              </w:rPr>
              <w:t>զբաղվածության</w:t>
            </w:r>
            <w:r w:rsidRPr="00303D21">
              <w:rPr>
                <w:rFonts w:ascii="GHEA Grapalat" w:hAnsi="GHEA Grapalat"/>
                <w:sz w:val="20"/>
                <w:szCs w:val="20"/>
                <w:lang w:val="ro-RO"/>
              </w:rPr>
              <w:t xml:space="preserve">, </w:t>
            </w:r>
          </w:p>
          <w:p w:rsidR="00DB0309" w:rsidRPr="00303D21" w:rsidRDefault="00DB0309" w:rsidP="00303D21">
            <w:pPr>
              <w:tabs>
                <w:tab w:val="left" w:pos="252"/>
              </w:tabs>
              <w:spacing w:after="0" w:line="240" w:lineRule="auto"/>
              <w:jc w:val="both"/>
              <w:rPr>
                <w:rFonts w:ascii="GHEA Grapalat" w:hAnsi="GHEA Grapalat"/>
                <w:sz w:val="20"/>
                <w:szCs w:val="20"/>
                <w:lang w:val="ro-RO"/>
              </w:rPr>
            </w:pPr>
            <w:r w:rsidRPr="00303D21">
              <w:rPr>
                <w:rFonts w:ascii="GHEA Grapalat" w:hAnsi="GHEA Grapalat"/>
                <w:sz w:val="20"/>
                <w:szCs w:val="20"/>
              </w:rPr>
              <w:t>առողջապահական</w:t>
            </w:r>
            <w:r w:rsidRPr="00303D21">
              <w:rPr>
                <w:rFonts w:ascii="GHEA Grapalat" w:hAnsi="GHEA Grapalat"/>
                <w:sz w:val="20"/>
                <w:szCs w:val="20"/>
                <w:lang w:val="ro-RO"/>
              </w:rPr>
              <w:t xml:space="preserve"> </w:t>
            </w:r>
            <w:r w:rsidRPr="00303D21">
              <w:rPr>
                <w:rFonts w:ascii="GHEA Grapalat" w:hAnsi="GHEA Grapalat"/>
                <w:sz w:val="20"/>
                <w:szCs w:val="20"/>
              </w:rPr>
              <w:t>խնդիրների</w:t>
            </w:r>
            <w:r w:rsidRPr="00303D21">
              <w:rPr>
                <w:rFonts w:ascii="GHEA Grapalat" w:hAnsi="GHEA Grapalat"/>
                <w:sz w:val="20"/>
                <w:szCs w:val="20"/>
                <w:lang w:val="ro-RO"/>
              </w:rPr>
              <w:t xml:space="preserve">, </w:t>
            </w:r>
            <w:r w:rsidRPr="00303D21">
              <w:rPr>
                <w:rFonts w:ascii="GHEA Grapalat" w:hAnsi="GHEA Grapalat"/>
                <w:sz w:val="20"/>
                <w:szCs w:val="20"/>
              </w:rPr>
              <w:t>սիրիահայ</w:t>
            </w:r>
            <w:r w:rsidRPr="00303D21">
              <w:rPr>
                <w:rFonts w:ascii="GHEA Grapalat" w:hAnsi="GHEA Grapalat"/>
                <w:sz w:val="20"/>
                <w:szCs w:val="20"/>
                <w:lang w:val="ro-RO"/>
              </w:rPr>
              <w:t xml:space="preserve"> </w:t>
            </w:r>
            <w:r w:rsidRPr="00303D21">
              <w:rPr>
                <w:rFonts w:ascii="GHEA Grapalat" w:hAnsi="GHEA Grapalat"/>
                <w:sz w:val="20"/>
                <w:szCs w:val="20"/>
              </w:rPr>
              <w:t>ուսանողների</w:t>
            </w:r>
            <w:r w:rsidRPr="00303D21">
              <w:rPr>
                <w:rFonts w:ascii="GHEA Grapalat" w:hAnsi="GHEA Grapalat"/>
                <w:sz w:val="20"/>
                <w:szCs w:val="20"/>
                <w:lang w:val="ro-RO"/>
              </w:rPr>
              <w:t xml:space="preserve"> </w:t>
            </w:r>
            <w:r w:rsidRPr="00303D21">
              <w:rPr>
                <w:rFonts w:ascii="GHEA Grapalat" w:hAnsi="GHEA Grapalat"/>
                <w:sz w:val="20"/>
                <w:szCs w:val="20"/>
              </w:rPr>
              <w:t>ուսման</w:t>
            </w:r>
            <w:r w:rsidRPr="00303D21">
              <w:rPr>
                <w:rFonts w:ascii="GHEA Grapalat" w:hAnsi="GHEA Grapalat"/>
                <w:sz w:val="20"/>
                <w:szCs w:val="20"/>
                <w:lang w:val="ro-RO"/>
              </w:rPr>
              <w:t xml:space="preserve"> </w:t>
            </w:r>
            <w:r w:rsidRPr="00303D21">
              <w:rPr>
                <w:rFonts w:ascii="GHEA Grapalat" w:hAnsi="GHEA Grapalat"/>
                <w:sz w:val="20"/>
                <w:szCs w:val="20"/>
              </w:rPr>
              <w:t>վարձա</w:t>
            </w:r>
            <w:r w:rsidRPr="00303D21">
              <w:rPr>
                <w:rFonts w:ascii="GHEA Grapalat" w:hAnsi="GHEA Grapalat"/>
                <w:sz w:val="20"/>
                <w:szCs w:val="20"/>
                <w:lang w:val="hy-AM"/>
              </w:rPr>
              <w:t>վճ</w:t>
            </w:r>
            <w:r w:rsidRPr="00303D21">
              <w:rPr>
                <w:rFonts w:ascii="GHEA Grapalat" w:hAnsi="GHEA Grapalat"/>
                <w:sz w:val="20"/>
                <w:szCs w:val="20"/>
              </w:rPr>
              <w:t>արների</w:t>
            </w:r>
            <w:r w:rsidRPr="00303D21">
              <w:rPr>
                <w:rFonts w:ascii="GHEA Grapalat" w:hAnsi="GHEA Grapalat"/>
                <w:sz w:val="20"/>
                <w:szCs w:val="20"/>
                <w:lang w:val="ro-RO"/>
              </w:rPr>
              <w:t xml:space="preserve"> </w:t>
            </w:r>
            <w:r w:rsidRPr="00303D21">
              <w:rPr>
                <w:rFonts w:ascii="GHEA Grapalat" w:hAnsi="GHEA Grapalat"/>
                <w:sz w:val="20"/>
                <w:szCs w:val="20"/>
              </w:rPr>
              <w:t>մասնակի</w:t>
            </w:r>
            <w:r w:rsidRPr="00303D21">
              <w:rPr>
                <w:rFonts w:ascii="GHEA Grapalat" w:hAnsi="GHEA Grapalat"/>
                <w:sz w:val="20"/>
                <w:szCs w:val="20"/>
                <w:lang w:val="ro-RO"/>
              </w:rPr>
              <w:t xml:space="preserve"> </w:t>
            </w:r>
            <w:r w:rsidRPr="00303D21">
              <w:rPr>
                <w:rFonts w:ascii="GHEA Grapalat" w:hAnsi="GHEA Grapalat"/>
                <w:sz w:val="20"/>
                <w:szCs w:val="20"/>
              </w:rPr>
              <w:t>փոխհատուցմանն</w:t>
            </w:r>
            <w:r w:rsidRPr="00303D21">
              <w:rPr>
                <w:rFonts w:ascii="GHEA Grapalat" w:hAnsi="GHEA Grapalat"/>
                <w:sz w:val="20"/>
                <w:szCs w:val="20"/>
                <w:lang w:val="ro-RO"/>
              </w:rPr>
              <w:t xml:space="preserve"> </w:t>
            </w:r>
            <w:r w:rsidRPr="00303D21">
              <w:rPr>
                <w:rFonts w:ascii="GHEA Grapalat" w:hAnsi="GHEA Grapalat"/>
                <w:sz w:val="20"/>
                <w:szCs w:val="20"/>
              </w:rPr>
              <w:t>աջակցություն</w:t>
            </w:r>
            <w:r w:rsidRPr="00303D21">
              <w:rPr>
                <w:rFonts w:ascii="GHEA Grapalat" w:hAnsi="GHEA Grapalat"/>
                <w:sz w:val="20"/>
                <w:szCs w:val="20"/>
                <w:lang w:val="ro-RO"/>
              </w:rPr>
              <w:t>:</w:t>
            </w:r>
          </w:p>
          <w:p w:rsidR="00DB0309" w:rsidRPr="00303D21" w:rsidRDefault="00DB0309" w:rsidP="00303D21">
            <w:pPr>
              <w:tabs>
                <w:tab w:val="left" w:pos="252"/>
              </w:tabs>
              <w:spacing w:after="0" w:line="240" w:lineRule="auto"/>
              <w:ind w:right="-122"/>
              <w:jc w:val="both"/>
              <w:rPr>
                <w:rFonts w:ascii="GHEA Grapalat" w:eastAsia="Times New Roman" w:hAnsi="GHEA Grapalat"/>
                <w:b/>
                <w:sz w:val="20"/>
                <w:szCs w:val="20"/>
                <w:lang w:val="ro-RO"/>
              </w:rPr>
            </w:pPr>
          </w:p>
        </w:tc>
        <w:tc>
          <w:tcPr>
            <w:tcW w:w="3600" w:type="dxa"/>
          </w:tcPr>
          <w:p w:rsidR="00DB0309" w:rsidRPr="00303D21" w:rsidRDefault="00DB0309" w:rsidP="00303D21">
            <w:pPr>
              <w:tabs>
                <w:tab w:val="left" w:pos="-450"/>
                <w:tab w:val="left" w:pos="-180"/>
              </w:tabs>
              <w:spacing w:after="0" w:line="240" w:lineRule="auto"/>
              <w:jc w:val="both"/>
              <w:rPr>
                <w:rFonts w:ascii="GHEA Grapalat" w:eastAsia="Times New Roman" w:hAnsi="GHEA Grapalat"/>
                <w:b/>
                <w:sz w:val="20"/>
                <w:szCs w:val="20"/>
                <w:lang w:val="ro-RO"/>
              </w:rPr>
            </w:pPr>
            <w:r w:rsidRPr="00303D21">
              <w:rPr>
                <w:rFonts w:ascii="GHEA Grapalat" w:hAnsi="GHEA Grapalat" w:cs="Lucida Grande"/>
                <w:sz w:val="20"/>
                <w:szCs w:val="20"/>
                <w:lang w:val="hy-AM"/>
              </w:rPr>
              <w:t xml:space="preserve">Ծրագրի իրականացմամբ կապահովվի ՀՀ-ում բնակվող սիրիահայերի և իրաքահայերի սոցիալ-տնտեսական լիարժեք ինտեգրմանն ուղղված՝  </w:t>
            </w:r>
            <w:r w:rsidRPr="00303D21">
              <w:rPr>
                <w:rFonts w:ascii="GHEA Grapalat" w:hAnsi="GHEA Grapalat" w:cs="Lucida Grande"/>
                <w:sz w:val="20"/>
                <w:szCs w:val="20"/>
                <w:lang w:val="af-ZA"/>
              </w:rPr>
              <w:t xml:space="preserve">առաջնահերթ միջամտություն և բարեփոխումներ պահանջող ոլորտների երկարաժամկետ կարգավորման գործընթացը, ինչպես նաև </w:t>
            </w:r>
            <w:r w:rsidRPr="00303D21">
              <w:rPr>
                <w:rFonts w:ascii="GHEA Grapalat" w:hAnsi="GHEA Grapalat"/>
                <w:sz w:val="20"/>
                <w:szCs w:val="20"/>
                <w:lang w:val="hy-AM"/>
              </w:rPr>
              <w:t>սիրիահայերի</w:t>
            </w:r>
            <w:r w:rsidRPr="00303D21">
              <w:rPr>
                <w:rFonts w:ascii="GHEA Grapalat" w:hAnsi="GHEA Grapalat"/>
                <w:sz w:val="20"/>
                <w:szCs w:val="20"/>
                <w:lang w:val="af-ZA"/>
              </w:rPr>
              <w:t xml:space="preserve"> </w:t>
            </w:r>
            <w:r w:rsidRPr="00303D21">
              <w:rPr>
                <w:rFonts w:ascii="GHEA Grapalat" w:hAnsi="GHEA Grapalat"/>
                <w:sz w:val="20"/>
                <w:szCs w:val="20"/>
                <w:lang w:val="hy-AM"/>
              </w:rPr>
              <w:t>և</w:t>
            </w:r>
            <w:r w:rsidRPr="00303D21">
              <w:rPr>
                <w:rFonts w:ascii="GHEA Grapalat" w:hAnsi="GHEA Grapalat"/>
                <w:sz w:val="20"/>
                <w:szCs w:val="20"/>
                <w:lang w:val="af-ZA"/>
              </w:rPr>
              <w:t xml:space="preserve"> </w:t>
            </w:r>
            <w:r w:rsidRPr="00303D21">
              <w:rPr>
                <w:rFonts w:ascii="GHEA Grapalat" w:hAnsi="GHEA Grapalat"/>
                <w:sz w:val="20"/>
                <w:szCs w:val="20"/>
                <w:lang w:val="hy-AM"/>
              </w:rPr>
              <w:t>իրաքահայերի</w:t>
            </w:r>
            <w:r w:rsidRPr="00303D21">
              <w:rPr>
                <w:rFonts w:ascii="GHEA Grapalat" w:hAnsi="GHEA Grapalat"/>
                <w:sz w:val="20"/>
                <w:szCs w:val="20"/>
                <w:lang w:val="af-ZA"/>
              </w:rPr>
              <w:t xml:space="preserve"> </w:t>
            </w:r>
            <w:r w:rsidRPr="00303D21">
              <w:rPr>
                <w:rFonts w:ascii="GHEA Grapalat" w:hAnsi="GHEA Grapalat"/>
                <w:sz w:val="20"/>
                <w:szCs w:val="20"/>
                <w:lang w:val="hy-AM"/>
              </w:rPr>
              <w:t>կրթական</w:t>
            </w:r>
            <w:r w:rsidRPr="00303D21">
              <w:rPr>
                <w:rFonts w:ascii="GHEA Grapalat" w:hAnsi="GHEA Grapalat"/>
                <w:sz w:val="20"/>
                <w:szCs w:val="20"/>
                <w:lang w:val="af-ZA"/>
              </w:rPr>
              <w:t xml:space="preserve">, </w:t>
            </w:r>
            <w:r w:rsidRPr="00303D21">
              <w:rPr>
                <w:rFonts w:ascii="GHEA Grapalat" w:hAnsi="GHEA Grapalat"/>
                <w:sz w:val="20"/>
                <w:szCs w:val="20"/>
                <w:lang w:val="hy-AM"/>
              </w:rPr>
              <w:t>մշակութային</w:t>
            </w:r>
            <w:r w:rsidRPr="00303D21">
              <w:rPr>
                <w:rFonts w:ascii="GHEA Grapalat" w:hAnsi="GHEA Grapalat"/>
                <w:sz w:val="20"/>
                <w:szCs w:val="20"/>
                <w:lang w:val="af-ZA"/>
              </w:rPr>
              <w:t xml:space="preserve">, </w:t>
            </w:r>
            <w:r w:rsidRPr="00303D21">
              <w:rPr>
                <w:rFonts w:ascii="GHEA Grapalat" w:hAnsi="GHEA Grapalat"/>
                <w:sz w:val="20"/>
                <w:szCs w:val="20"/>
                <w:lang w:val="hy-AM"/>
              </w:rPr>
              <w:t>սոցիալ</w:t>
            </w:r>
            <w:r w:rsidRPr="00303D21">
              <w:rPr>
                <w:rFonts w:ascii="GHEA Grapalat" w:hAnsi="GHEA Grapalat"/>
                <w:sz w:val="20"/>
                <w:szCs w:val="20"/>
                <w:lang w:val="af-ZA"/>
              </w:rPr>
              <w:t>-</w:t>
            </w:r>
            <w:r w:rsidRPr="00303D21">
              <w:rPr>
                <w:rFonts w:ascii="GHEA Grapalat" w:hAnsi="GHEA Grapalat"/>
                <w:sz w:val="20"/>
                <w:szCs w:val="20"/>
                <w:lang w:val="hy-AM"/>
              </w:rPr>
              <w:t>տնտեսական</w:t>
            </w:r>
            <w:r w:rsidRPr="00303D21">
              <w:rPr>
                <w:rFonts w:ascii="GHEA Grapalat" w:hAnsi="GHEA Grapalat"/>
                <w:sz w:val="20"/>
                <w:szCs w:val="20"/>
                <w:lang w:val="af-ZA"/>
              </w:rPr>
              <w:t xml:space="preserve"> </w:t>
            </w:r>
            <w:r w:rsidRPr="00303D21">
              <w:rPr>
                <w:rFonts w:ascii="GHEA Grapalat" w:hAnsi="GHEA Grapalat"/>
                <w:sz w:val="20"/>
                <w:szCs w:val="20"/>
                <w:lang w:val="hy-AM"/>
              </w:rPr>
              <w:t>ինտեգրման</w:t>
            </w:r>
            <w:r w:rsidRPr="00303D21">
              <w:rPr>
                <w:rFonts w:ascii="GHEA Grapalat" w:hAnsi="GHEA Grapalat"/>
                <w:sz w:val="20"/>
                <w:szCs w:val="20"/>
                <w:lang w:val="af-ZA"/>
              </w:rPr>
              <w:t xml:space="preserve"> </w:t>
            </w:r>
            <w:r w:rsidRPr="00303D21">
              <w:rPr>
                <w:rFonts w:ascii="GHEA Grapalat" w:hAnsi="GHEA Grapalat"/>
                <w:sz w:val="20"/>
                <w:szCs w:val="20"/>
                <w:lang w:val="hy-AM"/>
              </w:rPr>
              <w:t>խնդիրների</w:t>
            </w:r>
            <w:r w:rsidRPr="00303D21">
              <w:rPr>
                <w:rFonts w:ascii="GHEA Grapalat" w:hAnsi="GHEA Grapalat"/>
                <w:sz w:val="20"/>
                <w:szCs w:val="20"/>
                <w:lang w:val="af-ZA"/>
              </w:rPr>
              <w:t xml:space="preserve"> </w:t>
            </w:r>
            <w:r w:rsidRPr="00303D21">
              <w:rPr>
                <w:rFonts w:ascii="GHEA Grapalat" w:hAnsi="GHEA Grapalat"/>
                <w:sz w:val="20"/>
                <w:szCs w:val="20"/>
                <w:lang w:val="hy-AM"/>
              </w:rPr>
              <w:t>լուծմանը</w:t>
            </w:r>
            <w:r w:rsidRPr="00303D21">
              <w:rPr>
                <w:rFonts w:ascii="GHEA Grapalat" w:hAnsi="GHEA Grapalat"/>
                <w:sz w:val="20"/>
                <w:szCs w:val="20"/>
                <w:lang w:val="af-ZA"/>
              </w:rPr>
              <w:t xml:space="preserve"> </w:t>
            </w:r>
            <w:r w:rsidRPr="00303D21">
              <w:rPr>
                <w:rFonts w:ascii="GHEA Grapalat" w:hAnsi="GHEA Grapalat"/>
                <w:sz w:val="20"/>
                <w:szCs w:val="20"/>
                <w:lang w:val="hy-AM"/>
              </w:rPr>
              <w:t>նպաստող</w:t>
            </w:r>
            <w:r w:rsidRPr="00303D21">
              <w:rPr>
                <w:rFonts w:ascii="GHEA Grapalat" w:hAnsi="GHEA Grapalat"/>
                <w:sz w:val="20"/>
                <w:szCs w:val="20"/>
                <w:lang w:val="af-ZA"/>
              </w:rPr>
              <w:t xml:space="preserve"> </w:t>
            </w:r>
            <w:r w:rsidRPr="00303D21">
              <w:rPr>
                <w:rFonts w:ascii="GHEA Grapalat" w:hAnsi="GHEA Grapalat"/>
                <w:sz w:val="20"/>
                <w:szCs w:val="20"/>
                <w:lang w:val="hy-AM"/>
              </w:rPr>
              <w:t xml:space="preserve">ծրագրերի </w:t>
            </w:r>
            <w:r w:rsidRPr="00303D21">
              <w:rPr>
                <w:rFonts w:ascii="GHEA Grapalat" w:hAnsi="GHEA Grapalat" w:cs="Lucida Grande"/>
                <w:sz w:val="20"/>
                <w:szCs w:val="20"/>
                <w:lang w:val="hy-AM"/>
              </w:rPr>
              <w:t>շարունակականությունը՝ լուծելով ինտեգրման գործընթացի արագացմանը խոչընդոտող խընդիրները՝ միաժամանակ՝ նպաստելով Կ</w:t>
            </w:r>
            <w:r w:rsidRPr="00303D21">
              <w:rPr>
                <w:rFonts w:ascii="GHEA Grapalat" w:hAnsi="GHEA Grapalat" w:cs="Lucida Grande"/>
                <w:sz w:val="20"/>
                <w:szCs w:val="20"/>
                <w:lang w:val="it-IT"/>
              </w:rPr>
              <w:t>առավարության նկատմամբ վստհության ամրապնդմանը, խթանելով ինչպես տարածաշրջանից, այնպես էլ համայն սփյուռքից հայրենադարձների հոսքի մեծացմանը</w:t>
            </w:r>
          </w:p>
        </w:tc>
        <w:tc>
          <w:tcPr>
            <w:tcW w:w="1620" w:type="dxa"/>
          </w:tcPr>
          <w:p w:rsidR="00DB0309" w:rsidRPr="00303D21" w:rsidRDefault="00DB0309" w:rsidP="00303D21">
            <w:pPr>
              <w:spacing w:line="240" w:lineRule="auto"/>
              <w:ind w:right="-108"/>
              <w:rPr>
                <w:rFonts w:ascii="GHEA Grapalat" w:hAnsi="GHEA Grapalat" w:cs="Sylfaen"/>
                <w:sz w:val="20"/>
                <w:szCs w:val="20"/>
                <w:lang w:val="af-ZA"/>
              </w:rPr>
            </w:pPr>
            <w:r w:rsidRPr="00303D21">
              <w:rPr>
                <w:rFonts w:ascii="GHEA Grapalat" w:hAnsi="GHEA Grapalat" w:cs="Sylfaen"/>
                <w:sz w:val="20"/>
                <w:szCs w:val="20"/>
                <w:lang w:val="af-ZA"/>
              </w:rPr>
              <w:t>Կրթության և գիտության նախարարություն</w:t>
            </w:r>
          </w:p>
          <w:p w:rsidR="00DB0309" w:rsidRPr="00303D21" w:rsidRDefault="00DB0309" w:rsidP="00303D21">
            <w:pPr>
              <w:spacing w:line="240" w:lineRule="auto"/>
              <w:ind w:right="-108"/>
              <w:rPr>
                <w:rFonts w:ascii="GHEA Grapalat" w:eastAsia="Times New Roman" w:hAnsi="GHEA Grapalat"/>
                <w:sz w:val="20"/>
                <w:szCs w:val="20"/>
                <w:lang w:val="ro-RO"/>
              </w:rPr>
            </w:pPr>
            <w:r w:rsidRPr="00303D21">
              <w:rPr>
                <w:rFonts w:ascii="GHEA Grapalat" w:hAnsi="GHEA Grapalat" w:cs="Sylfaen"/>
                <w:sz w:val="20"/>
                <w:szCs w:val="20"/>
                <w:lang w:val="af-ZA"/>
              </w:rPr>
              <w:t xml:space="preserve">«Առաքելություն Արևելք» մարդասիրական օգնության կազմակերպություն (ՄՕԿ), </w:t>
            </w:r>
            <w:r w:rsidRPr="00303D21">
              <w:rPr>
                <w:rFonts w:ascii="GHEA Grapalat" w:hAnsi="GHEA Grapalat"/>
                <w:color w:val="000000"/>
                <w:sz w:val="20"/>
                <w:szCs w:val="20"/>
                <w:lang w:val="hy-AM"/>
              </w:rPr>
              <w:t xml:space="preserve"> </w:t>
            </w:r>
            <w:r w:rsidRPr="00303D21">
              <w:rPr>
                <w:rFonts w:ascii="GHEA Grapalat" w:hAnsi="GHEA Grapalat"/>
                <w:sz w:val="20"/>
                <w:szCs w:val="20"/>
                <w:lang w:val="hy-AM"/>
              </w:rPr>
              <w:t>«Ամերիկայի Հայ օգնության ֆոնդ» բարեգործական կազմակերպության</w:t>
            </w:r>
            <w:r w:rsidRPr="00303D21">
              <w:rPr>
                <w:rFonts w:ascii="GHEA Grapalat" w:hAnsi="GHEA Grapalat"/>
                <w:sz w:val="20"/>
                <w:szCs w:val="20"/>
                <w:lang w:val="ro-RO"/>
              </w:rPr>
              <w:t>,</w:t>
            </w:r>
            <w:r w:rsidRPr="00303D21">
              <w:rPr>
                <w:rFonts w:ascii="GHEA Grapalat" w:hAnsi="GHEA Grapalat"/>
                <w:sz w:val="20"/>
                <w:szCs w:val="20"/>
                <w:lang w:val="hy-AM"/>
              </w:rPr>
              <w:t xml:space="preserve"> </w:t>
            </w:r>
            <w:r w:rsidRPr="00303D21">
              <w:rPr>
                <w:rFonts w:ascii="GHEA Grapalat" w:hAnsi="GHEA Grapalat"/>
                <w:color w:val="000000"/>
                <w:sz w:val="20"/>
                <w:szCs w:val="20"/>
                <w:lang w:val="hy-AM"/>
              </w:rPr>
              <w:t xml:space="preserve">Հայկական բարեգործական ընդհանուր միությունը (ՀԲԸՄ) և </w:t>
            </w:r>
            <w:r w:rsidRPr="00303D21">
              <w:rPr>
                <w:rFonts w:ascii="GHEA Grapalat" w:hAnsi="GHEA Grapalat" w:cs="Sylfaen"/>
                <w:color w:val="000000"/>
                <w:sz w:val="20"/>
                <w:szCs w:val="20"/>
                <w:lang w:val="hy-AM"/>
              </w:rPr>
              <w:t>«Գալուստ Կիւլպէնկեան» հիմնարկութիւնը</w:t>
            </w:r>
            <w:r w:rsidRPr="00303D21">
              <w:rPr>
                <w:rFonts w:ascii="GHEA Grapalat" w:eastAsia="Times New Roman" w:hAnsi="GHEA Grapalat"/>
                <w:sz w:val="20"/>
                <w:szCs w:val="20"/>
                <w:lang w:val="hy-AM"/>
              </w:rPr>
              <w:t xml:space="preserve">, </w:t>
            </w:r>
            <w:r w:rsidRPr="00303D21">
              <w:rPr>
                <w:rFonts w:ascii="GHEA Grapalat" w:hAnsi="GHEA Grapalat"/>
                <w:sz w:val="20"/>
                <w:szCs w:val="20"/>
                <w:lang w:val="pt-BR"/>
              </w:rPr>
              <w:t xml:space="preserve">«Առաքելություն Հայաստան», </w:t>
            </w:r>
            <w:r w:rsidRPr="00303D21">
              <w:rPr>
                <w:rFonts w:ascii="GHEA Grapalat" w:hAnsi="GHEA Grapalat"/>
                <w:sz w:val="20"/>
                <w:szCs w:val="20"/>
                <w:lang w:val="hy-AM"/>
              </w:rPr>
              <w:t xml:space="preserve">«ԱՄՔՈՐ Հայաստան» բարեգործական </w:t>
            </w:r>
            <w:r w:rsidRPr="00303D21">
              <w:rPr>
                <w:rFonts w:ascii="GHEA Grapalat" w:eastAsia="Times New Roman" w:hAnsi="GHEA Grapalat"/>
                <w:sz w:val="20"/>
                <w:szCs w:val="20"/>
                <w:lang w:val="hy-AM"/>
              </w:rPr>
              <w:t>հասարակական կազմակերպությւններ</w:t>
            </w:r>
          </w:p>
          <w:p w:rsidR="00DB0309" w:rsidRPr="00303D21" w:rsidRDefault="00DB0309" w:rsidP="00303D21">
            <w:pPr>
              <w:spacing w:line="240" w:lineRule="auto"/>
              <w:ind w:right="-108"/>
              <w:jc w:val="center"/>
              <w:rPr>
                <w:rFonts w:ascii="GHEA Grapalat" w:eastAsia="Times New Roman" w:hAnsi="GHEA Grapalat"/>
                <w:b/>
                <w:sz w:val="20"/>
                <w:szCs w:val="20"/>
                <w:lang w:val="ro-RO"/>
              </w:rPr>
            </w:pPr>
            <w:r w:rsidRPr="00303D21">
              <w:rPr>
                <w:rFonts w:ascii="GHEA Grapalat" w:eastAsia="Times New Roman" w:hAnsi="GHEA Grapalat"/>
                <w:bCs/>
                <w:sz w:val="20"/>
                <w:szCs w:val="20"/>
                <w:lang w:val="hy-AM" w:eastAsia="en-GB"/>
              </w:rPr>
              <w:t>(համաձայնությամբ)</w:t>
            </w:r>
          </w:p>
        </w:tc>
        <w:tc>
          <w:tcPr>
            <w:tcW w:w="1890" w:type="dxa"/>
          </w:tcPr>
          <w:p w:rsidR="00320B6C" w:rsidRPr="00303D21" w:rsidRDefault="00320B6C"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 xml:space="preserve">. </w:t>
            </w:r>
          </w:p>
          <w:p w:rsidR="00320B6C" w:rsidRPr="00303D21" w:rsidRDefault="00320B6C" w:rsidP="00303D21">
            <w:pPr>
              <w:spacing w:after="0" w:line="240" w:lineRule="auto"/>
              <w:ind w:right="-108"/>
              <w:jc w:val="center"/>
              <w:rPr>
                <w:rFonts w:ascii="GHEA Grapalat" w:eastAsia="Times New Roman" w:hAnsi="GHEA Grapalat" w:cs="Arial"/>
                <w:sz w:val="20"/>
                <w:szCs w:val="20"/>
                <w:lang w:val="hy-AM"/>
              </w:rPr>
            </w:pPr>
            <w:r w:rsidRPr="00303D21">
              <w:rPr>
                <w:rFonts w:ascii="GHEA Grapalat" w:eastAsia="Times New Roman" w:hAnsi="GHEA Grapalat" w:cs="Arial"/>
                <w:sz w:val="20"/>
                <w:szCs w:val="20"/>
                <w:lang w:val="hy-AM"/>
              </w:rPr>
              <w:t xml:space="preserve">նոյեմբերի </w:t>
            </w:r>
            <w:r w:rsidRPr="00303D21">
              <w:rPr>
                <w:rFonts w:ascii="GHEA Grapalat" w:eastAsia="Times New Roman" w:hAnsi="GHEA Grapalat"/>
                <w:sz w:val="20"/>
                <w:szCs w:val="20"/>
                <w:lang w:val="hy-AM"/>
              </w:rPr>
              <w:t xml:space="preserve">1-ին </w:t>
            </w:r>
            <w:r w:rsidRPr="00303D21">
              <w:rPr>
                <w:rFonts w:ascii="GHEA Grapalat" w:eastAsia="Times New Roman" w:hAnsi="GHEA Grapalat" w:cs="Arial"/>
                <w:sz w:val="20"/>
                <w:szCs w:val="20"/>
                <w:lang w:val="hy-AM"/>
              </w:rPr>
              <w:t>տասնօրյակ</w:t>
            </w:r>
          </w:p>
          <w:p w:rsidR="00DB0309" w:rsidRPr="00303D21" w:rsidRDefault="00DB0309" w:rsidP="00303D21">
            <w:pPr>
              <w:spacing w:after="0" w:line="240" w:lineRule="auto"/>
              <w:ind w:right="-108"/>
              <w:jc w:val="center"/>
              <w:rPr>
                <w:rFonts w:ascii="GHEA Grapalat" w:hAnsi="GHEA Grapalat"/>
                <w:sz w:val="20"/>
                <w:szCs w:val="20"/>
                <w:lang w:val="ro-RO"/>
              </w:rPr>
            </w:pPr>
            <w:r w:rsidRPr="00303D21">
              <w:rPr>
                <w:rFonts w:ascii="GHEA Grapalat" w:hAnsi="GHEA Grapalat"/>
                <w:sz w:val="20"/>
                <w:szCs w:val="20"/>
                <w:lang w:val="ro-RO"/>
              </w:rPr>
              <w:t xml:space="preserve">2020թ. </w:t>
            </w:r>
            <w:r w:rsidRPr="00303D21">
              <w:rPr>
                <w:rFonts w:ascii="GHEA Grapalat" w:hAnsi="GHEA Grapalat"/>
                <w:sz w:val="20"/>
                <w:szCs w:val="20"/>
              </w:rPr>
              <w:t>դեկտեմբերի</w:t>
            </w:r>
          </w:p>
          <w:p w:rsidR="00DB0309" w:rsidRPr="00303D21" w:rsidRDefault="00DB0309" w:rsidP="00303D21">
            <w:pPr>
              <w:spacing w:after="0" w:line="240" w:lineRule="auto"/>
              <w:ind w:right="-108"/>
              <w:jc w:val="center"/>
              <w:rPr>
                <w:rFonts w:ascii="GHEA Grapalat" w:hAnsi="GHEA Grapalat"/>
                <w:sz w:val="20"/>
                <w:szCs w:val="20"/>
                <w:lang w:val="ro-RO"/>
              </w:rPr>
            </w:pPr>
            <w:r w:rsidRPr="00303D21">
              <w:rPr>
                <w:rFonts w:ascii="GHEA Grapalat" w:hAnsi="GHEA Grapalat"/>
                <w:sz w:val="20"/>
                <w:szCs w:val="20"/>
                <w:lang w:val="ro-RO"/>
              </w:rPr>
              <w:t>2-</w:t>
            </w:r>
            <w:r w:rsidRPr="00303D21">
              <w:rPr>
                <w:rFonts w:ascii="GHEA Grapalat" w:hAnsi="GHEA Grapalat"/>
                <w:sz w:val="20"/>
                <w:szCs w:val="20"/>
              </w:rPr>
              <w:t>րդ</w:t>
            </w:r>
            <w:r w:rsidRPr="00303D21">
              <w:rPr>
                <w:rFonts w:ascii="GHEA Grapalat" w:hAnsi="GHEA Grapalat"/>
                <w:sz w:val="20"/>
                <w:szCs w:val="20"/>
                <w:lang w:val="ro-RO"/>
              </w:rPr>
              <w:t xml:space="preserve"> </w:t>
            </w:r>
            <w:r w:rsidRPr="00303D21">
              <w:rPr>
                <w:rFonts w:ascii="GHEA Grapalat" w:hAnsi="GHEA Grapalat"/>
                <w:sz w:val="20"/>
                <w:szCs w:val="20"/>
              </w:rPr>
              <w:t>տասնօրյակ</w:t>
            </w:r>
          </w:p>
          <w:p w:rsidR="00DB0309" w:rsidRPr="00303D21" w:rsidRDefault="00DB0309" w:rsidP="00303D21">
            <w:pPr>
              <w:spacing w:after="0" w:line="240" w:lineRule="auto"/>
              <w:ind w:right="-108"/>
              <w:jc w:val="center"/>
              <w:rPr>
                <w:rFonts w:ascii="GHEA Grapalat" w:hAnsi="GHEA Grapalat"/>
                <w:sz w:val="20"/>
                <w:szCs w:val="20"/>
                <w:lang w:val="ro-RO"/>
              </w:rPr>
            </w:pPr>
            <w:r w:rsidRPr="00303D21">
              <w:rPr>
                <w:rFonts w:ascii="GHEA Grapalat" w:hAnsi="GHEA Grapalat"/>
                <w:sz w:val="20"/>
                <w:szCs w:val="20"/>
                <w:lang w:val="ro-RO"/>
              </w:rPr>
              <w:t xml:space="preserve">2021թ. </w:t>
            </w:r>
            <w:r w:rsidRPr="00303D21">
              <w:rPr>
                <w:rFonts w:ascii="GHEA Grapalat" w:hAnsi="GHEA Grapalat"/>
                <w:sz w:val="20"/>
                <w:szCs w:val="20"/>
              </w:rPr>
              <w:t>դեկտեմբերի</w:t>
            </w:r>
          </w:p>
          <w:p w:rsidR="00DB0309" w:rsidRPr="00303D21" w:rsidRDefault="00DB0309" w:rsidP="00303D21">
            <w:pPr>
              <w:spacing w:after="0" w:line="240" w:lineRule="auto"/>
              <w:ind w:right="-108"/>
              <w:jc w:val="center"/>
              <w:rPr>
                <w:rFonts w:ascii="GHEA Grapalat" w:hAnsi="GHEA Grapalat"/>
                <w:sz w:val="20"/>
                <w:szCs w:val="20"/>
                <w:lang w:val="ro-RO"/>
              </w:rPr>
            </w:pPr>
            <w:r w:rsidRPr="00303D21">
              <w:rPr>
                <w:rFonts w:ascii="GHEA Grapalat" w:hAnsi="GHEA Grapalat"/>
                <w:sz w:val="20"/>
                <w:szCs w:val="20"/>
                <w:lang w:val="ro-RO"/>
              </w:rPr>
              <w:t>2-</w:t>
            </w:r>
            <w:r w:rsidRPr="00303D21">
              <w:rPr>
                <w:rFonts w:ascii="GHEA Grapalat" w:hAnsi="GHEA Grapalat"/>
                <w:sz w:val="20"/>
                <w:szCs w:val="20"/>
              </w:rPr>
              <w:t>րդ</w:t>
            </w:r>
            <w:r w:rsidRPr="00303D21">
              <w:rPr>
                <w:rFonts w:ascii="GHEA Grapalat" w:hAnsi="GHEA Grapalat"/>
                <w:sz w:val="20"/>
                <w:szCs w:val="20"/>
                <w:lang w:val="ro-RO"/>
              </w:rPr>
              <w:t xml:space="preserve"> </w:t>
            </w:r>
            <w:r w:rsidRPr="00303D21">
              <w:rPr>
                <w:rFonts w:ascii="GHEA Grapalat" w:hAnsi="GHEA Grapalat"/>
                <w:sz w:val="20"/>
                <w:szCs w:val="20"/>
              </w:rPr>
              <w:t>տասնօրյակ</w:t>
            </w:r>
          </w:p>
          <w:p w:rsidR="00DB0309" w:rsidRPr="00303D21" w:rsidRDefault="00DB0309" w:rsidP="00303D21">
            <w:pPr>
              <w:spacing w:after="0" w:line="240" w:lineRule="auto"/>
              <w:ind w:right="-108"/>
              <w:jc w:val="center"/>
              <w:rPr>
                <w:rFonts w:ascii="GHEA Grapalat" w:hAnsi="GHEA Grapalat"/>
                <w:sz w:val="20"/>
                <w:szCs w:val="20"/>
                <w:lang w:val="ro-RO"/>
              </w:rPr>
            </w:pPr>
            <w:r w:rsidRPr="00303D21">
              <w:rPr>
                <w:rFonts w:ascii="GHEA Grapalat" w:hAnsi="GHEA Grapalat"/>
                <w:sz w:val="20"/>
                <w:szCs w:val="20"/>
                <w:lang w:val="ro-RO"/>
              </w:rPr>
              <w:t>2022</w:t>
            </w:r>
            <w:r w:rsidRPr="00303D21">
              <w:rPr>
                <w:rFonts w:ascii="GHEA Grapalat" w:hAnsi="GHEA Grapalat"/>
                <w:sz w:val="20"/>
                <w:szCs w:val="20"/>
              </w:rPr>
              <w:t>թ</w:t>
            </w:r>
            <w:r w:rsidRPr="00303D21">
              <w:rPr>
                <w:rFonts w:ascii="GHEA Grapalat" w:hAnsi="GHEA Grapalat"/>
                <w:sz w:val="20"/>
                <w:szCs w:val="20"/>
                <w:lang w:val="ro-RO"/>
              </w:rPr>
              <w:t xml:space="preserve">. </w:t>
            </w:r>
            <w:r w:rsidRPr="00303D21">
              <w:rPr>
                <w:rFonts w:ascii="GHEA Grapalat" w:hAnsi="GHEA Grapalat"/>
                <w:sz w:val="20"/>
                <w:szCs w:val="20"/>
              </w:rPr>
              <w:t>դեկտեմբերի</w:t>
            </w:r>
          </w:p>
          <w:p w:rsidR="00DB0309" w:rsidRPr="00303D21" w:rsidRDefault="00DB0309" w:rsidP="00303D21">
            <w:pPr>
              <w:spacing w:after="0" w:line="240" w:lineRule="auto"/>
              <w:ind w:right="-108"/>
              <w:jc w:val="center"/>
              <w:rPr>
                <w:rFonts w:ascii="GHEA Grapalat" w:hAnsi="GHEA Grapalat"/>
                <w:sz w:val="20"/>
                <w:szCs w:val="20"/>
                <w:lang w:val="ro-RO"/>
              </w:rPr>
            </w:pPr>
            <w:r w:rsidRPr="00303D21">
              <w:rPr>
                <w:rFonts w:ascii="GHEA Grapalat" w:hAnsi="GHEA Grapalat"/>
                <w:sz w:val="20"/>
                <w:szCs w:val="20"/>
                <w:lang w:val="ro-RO"/>
              </w:rPr>
              <w:t>2-</w:t>
            </w:r>
            <w:r w:rsidRPr="00303D21">
              <w:rPr>
                <w:rFonts w:ascii="GHEA Grapalat" w:hAnsi="GHEA Grapalat"/>
                <w:sz w:val="20"/>
                <w:szCs w:val="20"/>
              </w:rPr>
              <w:t>րդ</w:t>
            </w:r>
            <w:r w:rsidRPr="00303D21">
              <w:rPr>
                <w:rFonts w:ascii="GHEA Grapalat" w:hAnsi="GHEA Grapalat"/>
                <w:sz w:val="20"/>
                <w:szCs w:val="20"/>
                <w:lang w:val="ro-RO"/>
              </w:rPr>
              <w:t xml:space="preserve"> </w:t>
            </w:r>
            <w:r w:rsidRPr="00303D21">
              <w:rPr>
                <w:rFonts w:ascii="GHEA Grapalat" w:hAnsi="GHEA Grapalat"/>
                <w:sz w:val="20"/>
                <w:szCs w:val="20"/>
              </w:rPr>
              <w:t>տասնօրյակ</w:t>
            </w:r>
          </w:p>
          <w:p w:rsidR="00DB0309" w:rsidRPr="00303D21" w:rsidRDefault="00DB0309" w:rsidP="00303D21">
            <w:pPr>
              <w:tabs>
                <w:tab w:val="left" w:pos="3119"/>
                <w:tab w:val="left" w:pos="3402"/>
              </w:tabs>
              <w:spacing w:after="0" w:line="240" w:lineRule="auto"/>
              <w:ind w:right="-108"/>
              <w:jc w:val="center"/>
              <w:rPr>
                <w:rFonts w:ascii="GHEA Grapalat" w:eastAsia="Times New Roman" w:hAnsi="GHEA Grapalat"/>
                <w:sz w:val="20"/>
                <w:szCs w:val="20"/>
                <w:lang w:val="ro-RO"/>
              </w:rPr>
            </w:pPr>
            <w:r w:rsidRPr="00303D21">
              <w:rPr>
                <w:rFonts w:ascii="GHEA Grapalat" w:eastAsia="Times New Roman" w:hAnsi="GHEA Grapalat"/>
                <w:sz w:val="20"/>
                <w:szCs w:val="20"/>
                <w:lang w:val="ro-RO"/>
              </w:rPr>
              <w:t>2023</w:t>
            </w:r>
            <w:r w:rsidRPr="00303D21">
              <w:rPr>
                <w:rFonts w:ascii="GHEA Grapalat" w:eastAsia="Times New Roman" w:hAnsi="GHEA Grapalat"/>
                <w:sz w:val="20"/>
                <w:szCs w:val="20"/>
              </w:rPr>
              <w:t>թ</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դեկտեմբերի</w:t>
            </w:r>
            <w:r w:rsidRPr="00303D21">
              <w:rPr>
                <w:rFonts w:ascii="GHEA Grapalat" w:eastAsia="Times New Roman" w:hAnsi="GHEA Grapalat"/>
                <w:sz w:val="20"/>
                <w:szCs w:val="20"/>
                <w:lang w:val="ro-RO"/>
              </w:rPr>
              <w:t xml:space="preserve"> </w:t>
            </w:r>
          </w:p>
          <w:p w:rsidR="00DB0309" w:rsidRPr="00303D21" w:rsidRDefault="00DB0309" w:rsidP="00303D21">
            <w:pPr>
              <w:tabs>
                <w:tab w:val="left" w:pos="3119"/>
                <w:tab w:val="left" w:pos="3402"/>
              </w:tabs>
              <w:spacing w:after="0" w:line="240" w:lineRule="auto"/>
              <w:ind w:right="-108"/>
              <w:jc w:val="center"/>
              <w:rPr>
                <w:rFonts w:ascii="GHEA Grapalat" w:eastAsia="Times New Roman" w:hAnsi="GHEA Grapalat"/>
                <w:sz w:val="20"/>
                <w:szCs w:val="20"/>
                <w:lang w:val="ro-RO"/>
              </w:rPr>
            </w:pPr>
            <w:r w:rsidRPr="00303D21">
              <w:rPr>
                <w:rFonts w:ascii="GHEA Grapalat" w:eastAsia="Times New Roman" w:hAnsi="GHEA Grapalat"/>
                <w:sz w:val="20"/>
                <w:szCs w:val="20"/>
                <w:lang w:val="ro-RO"/>
              </w:rPr>
              <w:t>3-</w:t>
            </w:r>
            <w:r w:rsidRPr="00303D21">
              <w:rPr>
                <w:rFonts w:ascii="GHEA Grapalat" w:eastAsia="Times New Roman" w:hAnsi="GHEA Grapalat"/>
                <w:sz w:val="20"/>
                <w:szCs w:val="20"/>
              </w:rPr>
              <w:t>րդ</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տասնօրյակ</w:t>
            </w:r>
          </w:p>
          <w:p w:rsidR="00DB0309" w:rsidRPr="00303D21" w:rsidRDefault="00DB0309" w:rsidP="00303D21">
            <w:pPr>
              <w:spacing w:before="100" w:beforeAutospacing="1" w:line="240" w:lineRule="auto"/>
              <w:jc w:val="center"/>
              <w:rPr>
                <w:rFonts w:ascii="GHEA Grapalat" w:eastAsia="Times New Roman" w:hAnsi="GHEA Grapalat"/>
                <w:b/>
                <w:sz w:val="20"/>
                <w:szCs w:val="20"/>
                <w:lang w:val="ro-RO"/>
              </w:rPr>
            </w:pPr>
          </w:p>
        </w:tc>
        <w:tc>
          <w:tcPr>
            <w:tcW w:w="2250" w:type="dxa"/>
          </w:tcPr>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lang w:val="hy-AM"/>
              </w:rPr>
              <w:t>ՀՀ պետական</w:t>
            </w:r>
          </w:p>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lang w:val="hy-AM"/>
              </w:rPr>
              <w:t>բյուջե</w:t>
            </w:r>
            <w:r w:rsidRPr="00303D21">
              <w:rPr>
                <w:rFonts w:ascii="GHEA Grapalat" w:hAnsi="GHEA Grapalat"/>
                <w:sz w:val="20"/>
                <w:szCs w:val="20"/>
                <w:lang w:val="ro-RO"/>
              </w:rPr>
              <w:t xml:space="preserve"> </w:t>
            </w:r>
            <w:r w:rsidRPr="00303D21">
              <w:rPr>
                <w:rFonts w:ascii="GHEA Grapalat" w:hAnsi="GHEA Grapalat"/>
                <w:sz w:val="20"/>
                <w:szCs w:val="20"/>
                <w:lang w:val="hy-AM"/>
              </w:rPr>
              <w:t>կանխատեսվում է</w:t>
            </w:r>
            <w:r w:rsidRPr="00303D21">
              <w:rPr>
                <w:rFonts w:ascii="GHEA Grapalat" w:hAnsi="GHEA Grapalat"/>
                <w:sz w:val="20"/>
                <w:szCs w:val="20"/>
                <w:lang w:val="ro-RO"/>
              </w:rPr>
              <w:t xml:space="preserve"> 45 </w:t>
            </w:r>
            <w:r w:rsidRPr="00303D21">
              <w:rPr>
                <w:rFonts w:ascii="GHEA Grapalat" w:hAnsi="GHEA Grapalat"/>
                <w:sz w:val="20"/>
                <w:szCs w:val="20"/>
              </w:rPr>
              <w:t>մլն</w:t>
            </w:r>
            <w:r w:rsidRPr="00303D21">
              <w:rPr>
                <w:rFonts w:ascii="GHEA Grapalat" w:hAnsi="GHEA Grapalat"/>
                <w:sz w:val="20"/>
                <w:szCs w:val="20"/>
                <w:lang w:val="ro-RO"/>
              </w:rPr>
              <w:t>.</w:t>
            </w:r>
            <w:r w:rsidRPr="00303D21">
              <w:rPr>
                <w:rFonts w:ascii="GHEA Grapalat" w:hAnsi="GHEA Grapalat"/>
                <w:sz w:val="20"/>
                <w:szCs w:val="20"/>
              </w:rPr>
              <w:t>ՀՀ</w:t>
            </w:r>
            <w:r w:rsidRPr="00303D21">
              <w:rPr>
                <w:rFonts w:ascii="GHEA Grapalat" w:hAnsi="GHEA Grapalat"/>
                <w:sz w:val="20"/>
                <w:szCs w:val="20"/>
                <w:lang w:val="ro-RO"/>
              </w:rPr>
              <w:t xml:space="preserve"> </w:t>
            </w:r>
            <w:r w:rsidRPr="00303D21">
              <w:rPr>
                <w:rFonts w:ascii="GHEA Grapalat" w:hAnsi="GHEA Grapalat"/>
                <w:sz w:val="20"/>
                <w:szCs w:val="20"/>
              </w:rPr>
              <w:t>դրամ</w:t>
            </w:r>
            <w:r w:rsidRPr="00303D21">
              <w:rPr>
                <w:rFonts w:ascii="GHEA Grapalat" w:hAnsi="GHEA Grapalat"/>
                <w:sz w:val="20"/>
                <w:szCs w:val="20"/>
                <w:lang w:val="hy-AM"/>
              </w:rPr>
              <w:t>,</w:t>
            </w:r>
          </w:p>
          <w:p w:rsidR="00DB0309" w:rsidRPr="00303D21" w:rsidRDefault="00DB0309" w:rsidP="00303D21">
            <w:pPr>
              <w:spacing w:after="0" w:line="240" w:lineRule="auto"/>
              <w:jc w:val="center"/>
              <w:rPr>
                <w:rFonts w:ascii="GHEA Grapalat" w:hAnsi="GHEA Grapalat"/>
                <w:b/>
                <w:sz w:val="20"/>
                <w:szCs w:val="20"/>
                <w:lang w:val="ro-RO"/>
              </w:rPr>
            </w:pPr>
            <w:r w:rsidRPr="00303D21">
              <w:rPr>
                <w:rFonts w:ascii="GHEA Grapalat" w:hAnsi="GHEA Grapalat"/>
                <w:b/>
                <w:sz w:val="20"/>
                <w:szCs w:val="20"/>
                <w:lang w:val="ro-RO"/>
              </w:rPr>
              <w:t xml:space="preserve"> </w:t>
            </w:r>
          </w:p>
          <w:p w:rsidR="00DB0309" w:rsidRPr="00303D21" w:rsidRDefault="00DB0309" w:rsidP="00303D21">
            <w:pPr>
              <w:spacing w:after="0" w:line="240" w:lineRule="auto"/>
              <w:jc w:val="center"/>
              <w:rPr>
                <w:rFonts w:ascii="GHEA Grapalat" w:eastAsia="Times New Roman" w:hAnsi="GHEA Grapalat"/>
                <w:b/>
                <w:sz w:val="20"/>
                <w:szCs w:val="20"/>
                <w:lang w:val="hy-AM"/>
              </w:rPr>
            </w:pPr>
            <w:r w:rsidRPr="00303D21">
              <w:rPr>
                <w:rFonts w:ascii="GHEA Grapalat" w:eastAsia="Times New Roman" w:hAnsi="GHEA Grapalat"/>
                <w:sz w:val="20"/>
                <w:szCs w:val="20"/>
                <w:lang w:val="af-ZA"/>
              </w:rPr>
              <w:t>ՄԺԾԾ 2019-2021թթ. ծրագրով 2019 թ. համար նախատեսված է 5 մլն. ՀՀ դրամ, իսկ 2020 և 2021թթ համար յուրաքանչյուր տարի  նախատեսված է 10 մլն. ՀՀ դրամ</w:t>
            </w:r>
          </w:p>
          <w:p w:rsidR="00DB0309" w:rsidRPr="00303D21" w:rsidRDefault="00DB0309" w:rsidP="00303D21">
            <w:pPr>
              <w:spacing w:after="0" w:line="240" w:lineRule="auto"/>
              <w:jc w:val="center"/>
              <w:rPr>
                <w:rFonts w:ascii="GHEA Grapalat" w:hAnsi="GHEA Grapalat"/>
                <w:b/>
                <w:sz w:val="20"/>
                <w:szCs w:val="20"/>
                <w:lang w:val="ro-RO"/>
              </w:rPr>
            </w:pPr>
          </w:p>
          <w:p w:rsidR="00DB0309" w:rsidRPr="00303D21" w:rsidRDefault="00DB0309" w:rsidP="00303D21">
            <w:pPr>
              <w:spacing w:after="0" w:line="240" w:lineRule="auto"/>
              <w:jc w:val="center"/>
              <w:rPr>
                <w:rFonts w:ascii="GHEA Grapalat" w:eastAsia="Times New Roman" w:hAnsi="GHEA Grapalat"/>
                <w:b/>
                <w:sz w:val="20"/>
                <w:szCs w:val="20"/>
                <w:lang w:val="ro-RO"/>
              </w:rPr>
            </w:pPr>
            <w:r w:rsidRPr="00303D21">
              <w:rPr>
                <w:rFonts w:ascii="GHEA Grapalat" w:hAnsi="GHEA Grapalat" w:cs="Tahoma"/>
                <w:spacing w:val="-8"/>
                <w:sz w:val="20"/>
                <w:szCs w:val="20"/>
              </w:rPr>
              <w:t>ՀՀ</w:t>
            </w:r>
            <w:r w:rsidRPr="00303D21">
              <w:rPr>
                <w:rFonts w:ascii="GHEA Grapalat" w:hAnsi="GHEA Grapalat" w:cs="Tahoma"/>
                <w:spacing w:val="-8"/>
                <w:sz w:val="20"/>
                <w:szCs w:val="20"/>
                <w:lang w:val="ro-RO"/>
              </w:rPr>
              <w:t xml:space="preserve"> </w:t>
            </w:r>
            <w:r w:rsidRPr="00303D21">
              <w:rPr>
                <w:rFonts w:ascii="GHEA Grapalat" w:hAnsi="GHEA Grapalat" w:cs="Tahoma"/>
                <w:spacing w:val="-8"/>
                <w:sz w:val="20"/>
                <w:szCs w:val="20"/>
              </w:rPr>
              <w:t>օրենքով</w:t>
            </w:r>
            <w:r w:rsidRPr="00303D21">
              <w:rPr>
                <w:rFonts w:ascii="GHEA Grapalat" w:hAnsi="GHEA Grapalat" w:cs="Tahoma"/>
                <w:sz w:val="20"/>
                <w:szCs w:val="20"/>
                <w:lang w:val="ro-RO"/>
              </w:rPr>
              <w:t xml:space="preserve"> </w:t>
            </w:r>
            <w:r w:rsidRPr="00303D21">
              <w:rPr>
                <w:rFonts w:ascii="GHEA Grapalat" w:hAnsi="GHEA Grapalat" w:cs="Tahoma"/>
                <w:sz w:val="20"/>
                <w:szCs w:val="20"/>
              </w:rPr>
              <w:t>չարգելված</w:t>
            </w:r>
            <w:r w:rsidRPr="00303D21">
              <w:rPr>
                <w:rFonts w:ascii="GHEA Grapalat" w:hAnsi="GHEA Grapalat" w:cs="Tahoma"/>
                <w:sz w:val="20"/>
                <w:szCs w:val="20"/>
                <w:lang w:val="ro-RO"/>
              </w:rPr>
              <w:t xml:space="preserve"> </w:t>
            </w:r>
            <w:r w:rsidRPr="00303D21">
              <w:rPr>
                <w:rFonts w:ascii="GHEA Grapalat" w:hAnsi="GHEA Grapalat" w:cs="Tahoma"/>
                <w:sz w:val="20"/>
                <w:szCs w:val="20"/>
              </w:rPr>
              <w:t>այլ</w:t>
            </w:r>
            <w:r w:rsidRPr="00303D21">
              <w:rPr>
                <w:rFonts w:ascii="GHEA Grapalat" w:hAnsi="GHEA Grapalat" w:cs="Tahoma"/>
                <w:sz w:val="20"/>
                <w:szCs w:val="20"/>
                <w:lang w:val="ro-RO"/>
              </w:rPr>
              <w:t xml:space="preserve"> </w:t>
            </w:r>
            <w:r w:rsidRPr="00303D21">
              <w:rPr>
                <w:rFonts w:ascii="GHEA Grapalat" w:hAnsi="GHEA Grapalat" w:cs="Tahoma"/>
                <w:sz w:val="20"/>
                <w:szCs w:val="20"/>
              </w:rPr>
              <w:t>աղբյուրներ</w:t>
            </w:r>
          </w:p>
        </w:tc>
      </w:tr>
      <w:tr w:rsidR="00DB0309" w:rsidRPr="00303D21" w:rsidTr="00DB0309">
        <w:tc>
          <w:tcPr>
            <w:tcW w:w="630" w:type="dxa"/>
            <w:vMerge/>
          </w:tcPr>
          <w:p w:rsidR="00DB0309" w:rsidRPr="00303D21" w:rsidRDefault="00DB0309" w:rsidP="00303D21">
            <w:pPr>
              <w:spacing w:after="0" w:line="240" w:lineRule="auto"/>
              <w:rPr>
                <w:rFonts w:ascii="GHEA Grapalat" w:hAnsi="GHEA Grapalat"/>
                <w:sz w:val="20"/>
                <w:szCs w:val="20"/>
                <w:lang w:val="ro-RO"/>
              </w:rPr>
            </w:pPr>
          </w:p>
        </w:tc>
        <w:tc>
          <w:tcPr>
            <w:tcW w:w="2520" w:type="dxa"/>
            <w:vMerge/>
          </w:tcPr>
          <w:p w:rsidR="00DB0309" w:rsidRPr="00303D21" w:rsidRDefault="00DB0309" w:rsidP="00303D21">
            <w:pPr>
              <w:spacing w:after="0" w:line="240" w:lineRule="auto"/>
              <w:rPr>
                <w:rFonts w:ascii="GHEA Grapalat" w:hAnsi="GHEA Grapalat"/>
                <w:sz w:val="20"/>
                <w:szCs w:val="20"/>
                <w:lang w:val="ro-RO"/>
              </w:rPr>
            </w:pPr>
          </w:p>
        </w:tc>
        <w:tc>
          <w:tcPr>
            <w:tcW w:w="3420" w:type="dxa"/>
          </w:tcPr>
          <w:p w:rsidR="00DB0309" w:rsidRPr="00303D21" w:rsidRDefault="00DB0309" w:rsidP="00303D21">
            <w:pPr>
              <w:spacing w:after="0" w:line="240" w:lineRule="auto"/>
              <w:jc w:val="both"/>
              <w:rPr>
                <w:rFonts w:ascii="GHEA Grapalat" w:hAnsi="GHEA Grapalat" w:cs="Arial Armenian"/>
                <w:sz w:val="20"/>
                <w:szCs w:val="20"/>
                <w:lang w:val="ro-RO"/>
              </w:rPr>
            </w:pPr>
            <w:r w:rsidRPr="00303D21">
              <w:rPr>
                <w:rFonts w:ascii="GHEA Grapalat" w:hAnsi="GHEA Grapalat"/>
                <w:sz w:val="20"/>
                <w:szCs w:val="20"/>
                <w:lang w:val="ro-RO"/>
              </w:rPr>
              <w:t xml:space="preserve">1.8 </w:t>
            </w:r>
            <w:r w:rsidRPr="00303D21">
              <w:rPr>
                <w:rFonts w:ascii="GHEA Grapalat" w:hAnsi="GHEA Grapalat"/>
                <w:sz w:val="20"/>
                <w:szCs w:val="20"/>
              </w:rPr>
              <w:t>Սփյուռքի</w:t>
            </w:r>
            <w:r w:rsidRPr="00303D21">
              <w:rPr>
                <w:rFonts w:ascii="GHEA Grapalat" w:hAnsi="GHEA Grapalat"/>
                <w:sz w:val="20"/>
                <w:szCs w:val="20"/>
                <w:lang w:val="ro-RO"/>
              </w:rPr>
              <w:t xml:space="preserve"> </w:t>
            </w:r>
            <w:r w:rsidRPr="00303D21">
              <w:rPr>
                <w:rFonts w:ascii="GHEA Grapalat" w:hAnsi="GHEA Grapalat"/>
                <w:sz w:val="20"/>
                <w:szCs w:val="20"/>
              </w:rPr>
              <w:t>երիտասարդների</w:t>
            </w:r>
            <w:r w:rsidRPr="00303D21">
              <w:rPr>
                <w:rFonts w:ascii="GHEA Grapalat" w:hAnsi="GHEA Grapalat"/>
                <w:sz w:val="20"/>
                <w:szCs w:val="20"/>
                <w:lang w:val="ro-RO"/>
              </w:rPr>
              <w:t xml:space="preserve"> «</w:t>
            </w:r>
            <w:r w:rsidRPr="00303D21">
              <w:rPr>
                <w:rFonts w:ascii="GHEA Grapalat" w:hAnsi="GHEA Grapalat"/>
                <w:sz w:val="20"/>
                <w:szCs w:val="20"/>
              </w:rPr>
              <w:t>ներՈՒԺ</w:t>
            </w:r>
            <w:r w:rsidRPr="00303D21">
              <w:rPr>
                <w:rFonts w:ascii="GHEA Grapalat" w:hAnsi="GHEA Grapalat"/>
                <w:sz w:val="20"/>
                <w:szCs w:val="20"/>
                <w:lang w:val="ro-RO"/>
              </w:rPr>
              <w:t xml:space="preserve">» </w:t>
            </w:r>
            <w:r w:rsidRPr="00303D21">
              <w:rPr>
                <w:rFonts w:ascii="GHEA Grapalat" w:hAnsi="GHEA Grapalat"/>
                <w:sz w:val="20"/>
                <w:szCs w:val="20"/>
              </w:rPr>
              <w:t>ծրագրի</w:t>
            </w:r>
            <w:r w:rsidRPr="00303D21">
              <w:rPr>
                <w:rFonts w:ascii="GHEA Grapalat" w:hAnsi="GHEA Grapalat"/>
                <w:sz w:val="20"/>
                <w:szCs w:val="20"/>
                <w:lang w:val="ro-RO"/>
              </w:rPr>
              <w:t xml:space="preserve"> </w:t>
            </w:r>
            <w:r w:rsidRPr="00303D21">
              <w:rPr>
                <w:rFonts w:ascii="GHEA Grapalat" w:hAnsi="GHEA Grapalat"/>
                <w:sz w:val="20"/>
                <w:szCs w:val="20"/>
              </w:rPr>
              <w:t>իրականացում</w:t>
            </w:r>
            <w:r w:rsidRPr="00303D21">
              <w:rPr>
                <w:rFonts w:ascii="GHEA Grapalat" w:hAnsi="GHEA Grapalat"/>
                <w:sz w:val="20"/>
                <w:szCs w:val="20"/>
                <w:lang w:val="ro-RO"/>
              </w:rPr>
              <w:t>:</w:t>
            </w:r>
          </w:p>
          <w:p w:rsidR="00DB0309" w:rsidRPr="00303D21" w:rsidRDefault="00DB0309" w:rsidP="00303D21">
            <w:pPr>
              <w:spacing w:after="0" w:line="240" w:lineRule="auto"/>
              <w:jc w:val="both"/>
              <w:rPr>
                <w:rFonts w:ascii="GHEA Grapalat" w:hAnsi="GHEA Grapalat" w:cs="Arial Armenian"/>
                <w:sz w:val="20"/>
                <w:szCs w:val="20"/>
                <w:lang w:val="ro-RO"/>
              </w:rPr>
            </w:pPr>
          </w:p>
          <w:p w:rsidR="00DB0309" w:rsidRPr="00303D21" w:rsidRDefault="00DB0309" w:rsidP="00303D21">
            <w:pPr>
              <w:spacing w:after="0" w:line="240" w:lineRule="auto"/>
              <w:jc w:val="both"/>
              <w:rPr>
                <w:rFonts w:ascii="GHEA Grapalat" w:hAnsi="GHEA Grapalat" w:cs="Arial Armenian"/>
                <w:sz w:val="20"/>
                <w:szCs w:val="20"/>
                <w:lang w:val="ro-RO"/>
              </w:rPr>
            </w:pPr>
          </w:p>
        </w:tc>
        <w:tc>
          <w:tcPr>
            <w:tcW w:w="3600" w:type="dxa"/>
          </w:tcPr>
          <w:p w:rsidR="00DB0309" w:rsidRPr="00303D21" w:rsidRDefault="00DB0309" w:rsidP="00303D21">
            <w:pPr>
              <w:spacing w:after="0" w:line="240" w:lineRule="auto"/>
              <w:jc w:val="both"/>
              <w:rPr>
                <w:rFonts w:ascii="GHEA Grapalat" w:hAnsi="GHEA Grapalat" w:cs="Arial Armenian"/>
                <w:sz w:val="20"/>
                <w:szCs w:val="20"/>
                <w:lang w:val="ro-RO"/>
              </w:rPr>
            </w:pPr>
            <w:r w:rsidRPr="00303D21">
              <w:rPr>
                <w:rFonts w:ascii="GHEA Grapalat" w:hAnsi="GHEA Grapalat" w:cs="Arial Armenian"/>
                <w:sz w:val="20"/>
                <w:szCs w:val="20"/>
                <w:lang w:val="hy-AM"/>
              </w:rPr>
              <w:t xml:space="preserve">Ծրագրի արդյունքում </w:t>
            </w:r>
            <w:r w:rsidRPr="00303D21">
              <w:rPr>
                <w:rFonts w:ascii="GHEA Grapalat" w:hAnsi="GHEA Grapalat" w:cs="Arial Armenian"/>
                <w:sz w:val="20"/>
                <w:szCs w:val="20"/>
                <w:lang w:val="ro-RO"/>
              </w:rPr>
              <w:t xml:space="preserve">առնվազն 200 </w:t>
            </w:r>
            <w:r w:rsidRPr="00303D21">
              <w:rPr>
                <w:rFonts w:ascii="GHEA Grapalat" w:hAnsi="GHEA Grapalat" w:cs="Arial Armenian"/>
                <w:sz w:val="20"/>
                <w:szCs w:val="20"/>
              </w:rPr>
              <w:t>ս</w:t>
            </w:r>
            <w:r w:rsidRPr="00303D21">
              <w:rPr>
                <w:rFonts w:ascii="GHEA Grapalat" w:hAnsi="GHEA Grapalat" w:cs="Arial Armenian"/>
                <w:sz w:val="20"/>
                <w:szCs w:val="20"/>
                <w:lang w:val="hy-AM"/>
              </w:rPr>
              <w:t>փյուռքահայ գործարարնե</w:t>
            </w:r>
            <w:r w:rsidRPr="00303D21">
              <w:rPr>
                <w:rFonts w:ascii="GHEA Grapalat" w:hAnsi="GHEA Grapalat" w:cs="Arial Armenian"/>
                <w:sz w:val="20"/>
                <w:szCs w:val="20"/>
              </w:rPr>
              <w:t>րին</w:t>
            </w:r>
            <w:r w:rsidRPr="00303D21">
              <w:rPr>
                <w:rFonts w:ascii="GHEA Grapalat" w:hAnsi="GHEA Grapalat" w:cs="Arial Armenian"/>
                <w:sz w:val="20"/>
                <w:szCs w:val="20"/>
                <w:lang w:val="ro-RO"/>
              </w:rPr>
              <w:t xml:space="preserve"> կ</w:t>
            </w:r>
            <w:r w:rsidRPr="00303D21">
              <w:rPr>
                <w:rFonts w:ascii="GHEA Grapalat" w:hAnsi="GHEA Grapalat" w:cs="Arial Armenian"/>
                <w:sz w:val="20"/>
                <w:szCs w:val="20"/>
              </w:rPr>
              <w:t>ներկայացվի</w:t>
            </w:r>
            <w:r w:rsidRPr="00303D21">
              <w:rPr>
                <w:rFonts w:ascii="GHEA Grapalat" w:hAnsi="GHEA Grapalat" w:cs="Arial Armenian"/>
                <w:sz w:val="20"/>
                <w:szCs w:val="20"/>
                <w:lang w:val="ro-RO"/>
              </w:rPr>
              <w:t xml:space="preserve"> </w:t>
            </w:r>
            <w:r w:rsidRPr="00303D21">
              <w:rPr>
                <w:rFonts w:ascii="GHEA Grapalat" w:hAnsi="GHEA Grapalat" w:cs="Arial Armenian"/>
                <w:sz w:val="20"/>
                <w:szCs w:val="20"/>
              </w:rPr>
              <w:t>Հ</w:t>
            </w:r>
            <w:r w:rsidRPr="00303D21">
              <w:rPr>
                <w:rFonts w:ascii="GHEA Grapalat" w:hAnsi="GHEA Grapalat" w:cs="Arial Armenian"/>
                <w:sz w:val="20"/>
                <w:szCs w:val="20"/>
                <w:lang w:val="hy-AM"/>
              </w:rPr>
              <w:t>Հ</w:t>
            </w:r>
            <w:r w:rsidRPr="00303D21">
              <w:rPr>
                <w:rFonts w:ascii="GHEA Grapalat" w:hAnsi="GHEA Grapalat" w:cs="Arial Armenian"/>
                <w:sz w:val="20"/>
                <w:szCs w:val="20"/>
                <w:lang w:val="ro-RO"/>
              </w:rPr>
              <w:t>-</w:t>
            </w:r>
            <w:r w:rsidRPr="00303D21">
              <w:rPr>
                <w:rFonts w:ascii="GHEA Grapalat" w:hAnsi="GHEA Grapalat" w:cs="Arial Armenian"/>
                <w:sz w:val="20"/>
                <w:szCs w:val="20"/>
                <w:lang w:val="hy-AM"/>
              </w:rPr>
              <w:t>ում</w:t>
            </w:r>
            <w:r w:rsidRPr="00303D21">
              <w:rPr>
                <w:rFonts w:ascii="GHEA Grapalat" w:hAnsi="GHEA Grapalat" w:cs="Arial Armenian"/>
                <w:sz w:val="20"/>
                <w:szCs w:val="20"/>
                <w:lang w:val="ro-RO"/>
              </w:rPr>
              <w:t xml:space="preserve"> </w:t>
            </w:r>
            <w:r w:rsidRPr="00303D21">
              <w:rPr>
                <w:rFonts w:ascii="GHEA Grapalat" w:hAnsi="GHEA Grapalat" w:cs="Arial Armenian"/>
                <w:sz w:val="20"/>
                <w:szCs w:val="20"/>
                <w:lang w:val="hy-AM"/>
              </w:rPr>
              <w:t>ներդրումային միջավայրը,</w:t>
            </w:r>
            <w:r w:rsidRPr="00303D21">
              <w:rPr>
                <w:rFonts w:ascii="GHEA Grapalat" w:hAnsi="GHEA Grapalat" w:cs="Arial Armenian"/>
                <w:sz w:val="20"/>
                <w:szCs w:val="20"/>
                <w:lang w:val="ro-RO"/>
              </w:rPr>
              <w:t xml:space="preserve"> </w:t>
            </w:r>
            <w:r w:rsidRPr="00303D21">
              <w:rPr>
                <w:rFonts w:ascii="GHEA Grapalat" w:hAnsi="GHEA Grapalat" w:cs="Arial Armenian"/>
                <w:sz w:val="20"/>
                <w:szCs w:val="20"/>
              </w:rPr>
              <w:t>արտոնությունները</w:t>
            </w:r>
            <w:r w:rsidRPr="00303D21">
              <w:rPr>
                <w:rFonts w:ascii="GHEA Grapalat" w:hAnsi="GHEA Grapalat" w:cs="Arial Armenian"/>
                <w:sz w:val="20"/>
                <w:szCs w:val="20"/>
                <w:lang w:val="ro-RO"/>
              </w:rPr>
              <w:t xml:space="preserve">, </w:t>
            </w:r>
            <w:r w:rsidRPr="00303D21">
              <w:rPr>
                <w:rFonts w:ascii="GHEA Grapalat" w:hAnsi="GHEA Grapalat" w:cs="Arial Armenian"/>
                <w:sz w:val="20"/>
                <w:szCs w:val="20"/>
                <w:lang w:val="hy-AM"/>
              </w:rPr>
              <w:t>սթարթափ հիմնելու հնարավորությունները</w:t>
            </w:r>
            <w:r w:rsidRPr="00303D21">
              <w:rPr>
                <w:rFonts w:ascii="GHEA Grapalat" w:hAnsi="GHEA Grapalat" w:cs="Arial Armenian"/>
                <w:sz w:val="20"/>
                <w:szCs w:val="20"/>
                <w:lang w:val="ro-RO"/>
              </w:rPr>
              <w:t>.</w:t>
            </w:r>
            <w:r w:rsidRPr="00303D21">
              <w:rPr>
                <w:rFonts w:ascii="GHEA Grapalat" w:hAnsi="GHEA Grapalat" w:cs="Arial Armenian"/>
                <w:sz w:val="20"/>
                <w:szCs w:val="20"/>
                <w:lang w:val="hy-AM"/>
              </w:rPr>
              <w:t xml:space="preserve"> </w:t>
            </w:r>
          </w:p>
          <w:p w:rsidR="00DB0309" w:rsidRPr="00303D21" w:rsidRDefault="00DB0309" w:rsidP="00303D21">
            <w:pPr>
              <w:spacing w:after="0" w:line="240" w:lineRule="auto"/>
              <w:jc w:val="both"/>
              <w:rPr>
                <w:rFonts w:ascii="GHEA Grapalat" w:hAnsi="GHEA Grapalat" w:cs="Arial Armenian"/>
                <w:sz w:val="20"/>
                <w:szCs w:val="20"/>
              </w:rPr>
            </w:pPr>
            <w:r w:rsidRPr="00303D21">
              <w:rPr>
                <w:rFonts w:ascii="GHEA Grapalat" w:hAnsi="GHEA Grapalat" w:cs="Arial Armenian"/>
                <w:sz w:val="20"/>
                <w:szCs w:val="20"/>
                <w:lang w:val="ro-RO"/>
              </w:rPr>
              <w:t>-.հ</w:t>
            </w:r>
            <w:r w:rsidRPr="00303D21">
              <w:rPr>
                <w:rFonts w:ascii="GHEA Grapalat" w:hAnsi="GHEA Grapalat" w:cs="Arial Armenian"/>
                <w:sz w:val="20"/>
                <w:szCs w:val="20"/>
                <w:lang w:val="hy-AM"/>
              </w:rPr>
              <w:t>նարավորություն</w:t>
            </w:r>
            <w:r w:rsidRPr="00303D21">
              <w:rPr>
                <w:rFonts w:ascii="GHEA Grapalat" w:hAnsi="GHEA Grapalat" w:cs="Arial Armenian"/>
                <w:sz w:val="20"/>
                <w:szCs w:val="20"/>
                <w:lang w:val="ro-RO"/>
              </w:rPr>
              <w:t xml:space="preserve"> կ</w:t>
            </w:r>
            <w:r w:rsidRPr="00303D21">
              <w:rPr>
                <w:rFonts w:ascii="GHEA Grapalat" w:hAnsi="GHEA Grapalat" w:cs="Arial Armenian"/>
                <w:sz w:val="20"/>
                <w:szCs w:val="20"/>
              </w:rPr>
              <w:t>ստեղծվի</w:t>
            </w:r>
            <w:r w:rsidRPr="00303D21">
              <w:rPr>
                <w:rFonts w:ascii="GHEA Grapalat" w:hAnsi="GHEA Grapalat" w:cs="Arial Armenian"/>
                <w:sz w:val="20"/>
                <w:szCs w:val="20"/>
                <w:lang w:val="ro-RO"/>
              </w:rPr>
              <w:t xml:space="preserve"> </w:t>
            </w:r>
            <w:r w:rsidRPr="00303D21">
              <w:rPr>
                <w:rFonts w:ascii="GHEA Grapalat" w:hAnsi="GHEA Grapalat" w:cs="Arial Armenian"/>
                <w:sz w:val="20"/>
                <w:szCs w:val="20"/>
              </w:rPr>
              <w:t>սփյուռքահայ</w:t>
            </w:r>
            <w:r w:rsidRPr="00303D21">
              <w:rPr>
                <w:rFonts w:ascii="GHEA Grapalat" w:hAnsi="GHEA Grapalat" w:cs="Arial Armenian"/>
                <w:sz w:val="20"/>
                <w:szCs w:val="20"/>
                <w:lang w:val="ro-RO"/>
              </w:rPr>
              <w:t xml:space="preserve"> </w:t>
            </w:r>
            <w:r w:rsidRPr="00303D21">
              <w:rPr>
                <w:rFonts w:ascii="GHEA Grapalat" w:hAnsi="GHEA Grapalat" w:cs="Arial Armenian"/>
                <w:sz w:val="20"/>
                <w:szCs w:val="20"/>
              </w:rPr>
              <w:t>գործարարներին</w:t>
            </w:r>
            <w:r w:rsidRPr="00303D21">
              <w:rPr>
                <w:rFonts w:ascii="GHEA Grapalat" w:hAnsi="GHEA Grapalat" w:cs="Arial Armenian"/>
                <w:sz w:val="20"/>
                <w:szCs w:val="20"/>
                <w:lang w:val="ro-RO"/>
              </w:rPr>
              <w:t xml:space="preserve"> </w:t>
            </w:r>
            <w:r w:rsidRPr="00303D21">
              <w:rPr>
                <w:rFonts w:ascii="GHEA Grapalat" w:hAnsi="GHEA Grapalat" w:cs="Arial Armenian"/>
                <w:sz w:val="20"/>
                <w:szCs w:val="20"/>
              </w:rPr>
              <w:t>ներկայացնել</w:t>
            </w:r>
            <w:r w:rsidRPr="00303D21">
              <w:rPr>
                <w:rFonts w:ascii="GHEA Grapalat" w:hAnsi="GHEA Grapalat" w:cs="Arial Armenian"/>
                <w:sz w:val="20"/>
                <w:szCs w:val="20"/>
                <w:lang w:val="ro-RO"/>
              </w:rPr>
              <w:t xml:space="preserve"> </w:t>
            </w:r>
            <w:r w:rsidRPr="00303D21">
              <w:rPr>
                <w:rFonts w:ascii="GHEA Grapalat" w:hAnsi="GHEA Grapalat" w:cs="Arial Armenian"/>
                <w:sz w:val="20"/>
                <w:szCs w:val="20"/>
              </w:rPr>
              <w:t>շուրջ</w:t>
            </w:r>
            <w:r w:rsidRPr="00303D21">
              <w:rPr>
                <w:rFonts w:ascii="GHEA Grapalat" w:hAnsi="GHEA Grapalat" w:cs="Arial Armenian"/>
                <w:sz w:val="20"/>
                <w:szCs w:val="20"/>
                <w:lang w:val="ro-RO"/>
              </w:rPr>
              <w:t xml:space="preserve"> 100 </w:t>
            </w:r>
            <w:r w:rsidRPr="00303D21">
              <w:rPr>
                <w:rFonts w:ascii="GHEA Grapalat" w:hAnsi="GHEA Grapalat" w:cs="Arial Armenian"/>
                <w:sz w:val="20"/>
                <w:szCs w:val="20"/>
              </w:rPr>
              <w:t>բիզնես</w:t>
            </w:r>
            <w:r w:rsidRPr="00303D21">
              <w:rPr>
                <w:rFonts w:ascii="GHEA Grapalat" w:hAnsi="GHEA Grapalat" w:cs="Arial Armenian"/>
                <w:sz w:val="20"/>
                <w:szCs w:val="20"/>
                <w:lang w:val="ro-RO"/>
              </w:rPr>
              <w:t xml:space="preserve"> </w:t>
            </w:r>
            <w:r w:rsidRPr="00303D21">
              <w:rPr>
                <w:rFonts w:ascii="GHEA Grapalat" w:hAnsi="GHEA Grapalat" w:cs="Arial Armenian"/>
                <w:sz w:val="20"/>
                <w:szCs w:val="20"/>
              </w:rPr>
              <w:t>նախագծեր</w:t>
            </w:r>
            <w:r w:rsidRPr="00303D21">
              <w:rPr>
                <w:rFonts w:ascii="GHEA Grapalat" w:hAnsi="GHEA Grapalat" w:cs="Arial Armenian"/>
                <w:sz w:val="20"/>
                <w:szCs w:val="20"/>
                <w:lang w:val="ro-RO"/>
              </w:rPr>
              <w:t xml:space="preserve"> 20 </w:t>
            </w:r>
            <w:r w:rsidRPr="00303D21">
              <w:rPr>
                <w:rFonts w:ascii="GHEA Grapalat" w:hAnsi="GHEA Grapalat" w:cs="Arial Armenian"/>
                <w:sz w:val="20"/>
                <w:szCs w:val="20"/>
              </w:rPr>
              <w:t>լ</w:t>
            </w:r>
            <w:r w:rsidRPr="00303D21">
              <w:rPr>
                <w:rFonts w:ascii="GHEA Grapalat" w:hAnsi="GHEA Grapalat" w:cs="Arial Armenian"/>
                <w:sz w:val="20"/>
                <w:szCs w:val="20"/>
                <w:lang w:val="hy-AM"/>
              </w:rPr>
              <w:t>ավագույն մինչև 10 բիզնես ծրագրեր</w:t>
            </w:r>
            <w:r w:rsidRPr="00303D21">
              <w:rPr>
                <w:rFonts w:ascii="GHEA Grapalat" w:hAnsi="GHEA Grapalat" w:cs="Arial Armenian"/>
                <w:sz w:val="20"/>
                <w:szCs w:val="20"/>
              </w:rPr>
              <w:t>ի</w:t>
            </w:r>
            <w:r w:rsidRPr="00303D21">
              <w:rPr>
                <w:rFonts w:ascii="GHEA Grapalat" w:hAnsi="GHEA Grapalat" w:cs="Arial Armenian"/>
                <w:sz w:val="20"/>
                <w:szCs w:val="20"/>
                <w:lang w:val="hy-AM"/>
              </w:rPr>
              <w:t xml:space="preserve"> ֆինանսավոր</w:t>
            </w:r>
            <w:r w:rsidRPr="00303D21">
              <w:rPr>
                <w:rFonts w:ascii="GHEA Grapalat" w:hAnsi="GHEA Grapalat" w:cs="Arial Armenian"/>
                <w:sz w:val="20"/>
                <w:szCs w:val="20"/>
              </w:rPr>
              <w:t>ում</w:t>
            </w:r>
            <w:r w:rsidRPr="00303D21">
              <w:rPr>
                <w:rFonts w:ascii="GHEA Grapalat" w:hAnsi="GHEA Grapalat" w:cs="Arial Armenian"/>
                <w:sz w:val="20"/>
                <w:szCs w:val="20"/>
                <w:lang w:val="hy-AM"/>
              </w:rPr>
              <w:t xml:space="preserve"> մինչև 15 մլն</w:t>
            </w:r>
            <w:r w:rsidRPr="00303D21">
              <w:rPr>
                <w:rFonts w:ascii="GHEA Grapalat" w:hAnsi="GHEA Grapalat" w:cs="Arial Armenian"/>
                <w:sz w:val="20"/>
                <w:szCs w:val="20"/>
                <w:lang w:val="ro-RO"/>
              </w:rPr>
              <w:t>. ՀՀ</w:t>
            </w:r>
            <w:r w:rsidRPr="00303D21">
              <w:rPr>
                <w:rFonts w:ascii="GHEA Grapalat" w:hAnsi="GHEA Grapalat" w:cs="Arial Armenian"/>
                <w:sz w:val="20"/>
                <w:szCs w:val="20"/>
                <w:lang w:val="hy-AM"/>
              </w:rPr>
              <w:t xml:space="preserve"> դրամ</w:t>
            </w:r>
            <w:r w:rsidRPr="00303D21">
              <w:rPr>
                <w:rFonts w:ascii="GHEA Grapalat" w:hAnsi="GHEA Grapalat" w:cs="Arial Armenian"/>
                <w:sz w:val="20"/>
                <w:szCs w:val="20"/>
              </w:rPr>
              <w:t>ի</w:t>
            </w:r>
            <w:r w:rsidRPr="00303D21">
              <w:rPr>
                <w:rFonts w:ascii="GHEA Grapalat" w:hAnsi="GHEA Grapalat" w:cs="Arial Armenian"/>
                <w:sz w:val="20"/>
                <w:szCs w:val="20"/>
                <w:lang w:val="ro-RO"/>
              </w:rPr>
              <w:t xml:space="preserve"> </w:t>
            </w:r>
            <w:r w:rsidRPr="00303D21">
              <w:rPr>
                <w:rFonts w:ascii="GHEA Grapalat" w:hAnsi="GHEA Grapalat" w:cs="Arial Armenian"/>
                <w:sz w:val="20"/>
                <w:szCs w:val="20"/>
              </w:rPr>
              <w:t>չափ</w:t>
            </w:r>
            <w:r w:rsidRPr="00303D21">
              <w:rPr>
                <w:rFonts w:ascii="GHEA Grapalat" w:hAnsi="GHEA Grapalat" w:cs="Arial Armenian"/>
                <w:sz w:val="20"/>
                <w:szCs w:val="20"/>
                <w:lang w:val="hy-AM"/>
              </w:rPr>
              <w:t>ով</w:t>
            </w:r>
            <w:r w:rsidRPr="00303D21">
              <w:rPr>
                <w:rFonts w:ascii="GHEA Grapalat" w:hAnsi="GHEA Grapalat" w:cs="Arial Armenian"/>
                <w:sz w:val="20"/>
                <w:szCs w:val="20"/>
                <w:lang w:val="ro-RO"/>
              </w:rPr>
              <w:t xml:space="preserve">: Միաժամանակ առնվազն 200 </w:t>
            </w:r>
            <w:r w:rsidRPr="00303D21">
              <w:rPr>
                <w:rFonts w:ascii="GHEA Grapalat" w:hAnsi="GHEA Grapalat" w:cs="Arial Armenian"/>
                <w:sz w:val="20"/>
                <w:szCs w:val="20"/>
                <w:lang w:val="hy-AM"/>
              </w:rPr>
              <w:t xml:space="preserve">ձեռնարկատերեր հստակ </w:t>
            </w:r>
            <w:r w:rsidRPr="00303D21">
              <w:rPr>
                <w:rFonts w:ascii="GHEA Grapalat" w:hAnsi="GHEA Grapalat" w:cs="Arial Armenian"/>
                <w:sz w:val="20"/>
                <w:szCs w:val="20"/>
              </w:rPr>
              <w:t>կտեղեկանան</w:t>
            </w:r>
            <w:r w:rsidRPr="00303D21">
              <w:rPr>
                <w:rFonts w:ascii="GHEA Grapalat" w:hAnsi="GHEA Grapalat" w:cs="Arial Armenian"/>
                <w:sz w:val="20"/>
                <w:szCs w:val="20"/>
                <w:lang w:val="hy-AM"/>
              </w:rPr>
              <w:t xml:space="preserve">, թե ինչպես են տեղափոխվելու Հայաստան, ինչ փաստաթղթեր են անհրաժեշտ լինելու և ինչ տնտեսական միջավայրում են գործելու։ </w:t>
            </w:r>
            <w:r w:rsidRPr="00303D21">
              <w:rPr>
                <w:rFonts w:ascii="GHEA Grapalat" w:hAnsi="GHEA Grapalat" w:cs="Arial Armenian"/>
                <w:sz w:val="20"/>
                <w:szCs w:val="20"/>
              </w:rPr>
              <w:t xml:space="preserve">Կհիմնադրվեն </w:t>
            </w:r>
            <w:r w:rsidRPr="00303D21">
              <w:rPr>
                <w:rFonts w:ascii="GHEA Grapalat" w:hAnsi="GHEA Grapalat" w:cs="Arial Armenian"/>
                <w:sz w:val="20"/>
                <w:szCs w:val="20"/>
                <w:lang w:val="hy-AM"/>
              </w:rPr>
              <w:t xml:space="preserve"> 10 նորարարական նախագծ</w:t>
            </w:r>
            <w:r w:rsidRPr="00303D21">
              <w:rPr>
                <w:rFonts w:ascii="GHEA Grapalat" w:hAnsi="GHEA Grapalat" w:cs="Arial Armenian"/>
                <w:sz w:val="20"/>
                <w:szCs w:val="20"/>
              </w:rPr>
              <w:t>եր</w:t>
            </w:r>
            <w:r w:rsidRPr="00303D21">
              <w:rPr>
                <w:rFonts w:ascii="GHEA Grapalat" w:hAnsi="GHEA Grapalat" w:cs="Arial Armenian"/>
                <w:sz w:val="20"/>
                <w:szCs w:val="20"/>
                <w:lang w:val="hy-AM"/>
              </w:rPr>
              <w:t>` Հայաստանում և Արցախում:</w:t>
            </w:r>
          </w:p>
        </w:tc>
        <w:tc>
          <w:tcPr>
            <w:tcW w:w="1620" w:type="dxa"/>
          </w:tcPr>
          <w:p w:rsidR="00DB0309" w:rsidRPr="00303D21" w:rsidRDefault="00DB0309" w:rsidP="00303D21">
            <w:pPr>
              <w:spacing w:after="0" w:line="240" w:lineRule="auto"/>
              <w:jc w:val="both"/>
              <w:rPr>
                <w:rFonts w:ascii="GHEA Grapalat" w:hAnsi="GHEA Grapalat"/>
                <w:sz w:val="20"/>
                <w:szCs w:val="20"/>
              </w:rPr>
            </w:pPr>
            <w:r w:rsidRPr="00303D21">
              <w:rPr>
                <w:rFonts w:ascii="GHEA Grapalat" w:hAnsi="GHEA Grapalat"/>
                <w:sz w:val="20"/>
                <w:szCs w:val="20"/>
              </w:rPr>
              <w:t>Տնտեսական</w:t>
            </w:r>
            <w:r w:rsidRPr="00303D21">
              <w:rPr>
                <w:rFonts w:ascii="GHEA Grapalat" w:hAnsi="GHEA Grapalat"/>
                <w:sz w:val="20"/>
                <w:szCs w:val="20"/>
                <w:lang w:val="ro-RO"/>
              </w:rPr>
              <w:t xml:space="preserve"> </w:t>
            </w:r>
            <w:r w:rsidRPr="00303D21">
              <w:rPr>
                <w:rFonts w:ascii="GHEA Grapalat" w:hAnsi="GHEA Grapalat"/>
                <w:sz w:val="20"/>
                <w:szCs w:val="20"/>
              </w:rPr>
              <w:t>զարգացման</w:t>
            </w:r>
            <w:r w:rsidRPr="00303D21">
              <w:rPr>
                <w:rFonts w:ascii="GHEA Grapalat" w:hAnsi="GHEA Grapalat"/>
                <w:sz w:val="20"/>
                <w:szCs w:val="20"/>
                <w:lang w:val="ro-RO"/>
              </w:rPr>
              <w:t xml:space="preserve"> </w:t>
            </w:r>
            <w:r w:rsidRPr="00303D21">
              <w:rPr>
                <w:rFonts w:ascii="GHEA Grapalat" w:hAnsi="GHEA Grapalat"/>
                <w:sz w:val="20"/>
                <w:szCs w:val="20"/>
              </w:rPr>
              <w:t>և</w:t>
            </w:r>
            <w:r w:rsidRPr="00303D21">
              <w:rPr>
                <w:rFonts w:ascii="GHEA Grapalat" w:hAnsi="GHEA Grapalat"/>
                <w:sz w:val="20"/>
                <w:szCs w:val="20"/>
                <w:lang w:val="ro-RO"/>
              </w:rPr>
              <w:t xml:space="preserve"> </w:t>
            </w:r>
            <w:r w:rsidRPr="00303D21">
              <w:rPr>
                <w:rFonts w:ascii="GHEA Grapalat" w:hAnsi="GHEA Grapalat"/>
                <w:sz w:val="20"/>
                <w:szCs w:val="20"/>
              </w:rPr>
              <w:t>ներդրումների</w:t>
            </w:r>
            <w:r w:rsidRPr="00303D21">
              <w:rPr>
                <w:rFonts w:ascii="GHEA Grapalat" w:hAnsi="GHEA Grapalat"/>
                <w:sz w:val="20"/>
                <w:szCs w:val="20"/>
                <w:lang w:val="ro-RO"/>
              </w:rPr>
              <w:t xml:space="preserve"> </w:t>
            </w:r>
            <w:r w:rsidRPr="00303D21">
              <w:rPr>
                <w:rFonts w:ascii="GHEA Grapalat" w:hAnsi="GHEA Grapalat"/>
                <w:sz w:val="20"/>
                <w:szCs w:val="20"/>
              </w:rPr>
              <w:t>նախարարություն</w:t>
            </w:r>
          </w:p>
          <w:p w:rsidR="00DB0309" w:rsidRPr="00303D21" w:rsidRDefault="00DB0309" w:rsidP="00303D21">
            <w:pPr>
              <w:spacing w:after="0" w:line="240" w:lineRule="auto"/>
              <w:jc w:val="both"/>
              <w:rPr>
                <w:rFonts w:ascii="GHEA Grapalat" w:hAnsi="GHEA Grapalat"/>
                <w:sz w:val="20"/>
                <w:szCs w:val="20"/>
              </w:rPr>
            </w:pPr>
          </w:p>
          <w:p w:rsidR="00DB0309" w:rsidRPr="00303D21" w:rsidRDefault="00DB0309" w:rsidP="00303D21">
            <w:pPr>
              <w:spacing w:after="0" w:line="240" w:lineRule="auto"/>
              <w:jc w:val="both"/>
              <w:rPr>
                <w:rFonts w:ascii="GHEA Grapalat" w:hAnsi="GHEA Grapalat"/>
                <w:sz w:val="20"/>
                <w:szCs w:val="20"/>
                <w:lang w:val="ro-RO"/>
              </w:rPr>
            </w:pPr>
          </w:p>
          <w:p w:rsidR="00DB0309" w:rsidRPr="00303D21" w:rsidRDefault="00DB0309" w:rsidP="00303D21">
            <w:pPr>
              <w:spacing w:after="0" w:line="240" w:lineRule="auto"/>
              <w:ind w:right="-108"/>
              <w:jc w:val="both"/>
              <w:rPr>
                <w:rFonts w:ascii="GHEA Grapalat" w:hAnsi="GHEA Grapalat"/>
                <w:sz w:val="20"/>
                <w:szCs w:val="20"/>
                <w:lang w:val="ro-RO"/>
              </w:rPr>
            </w:pPr>
            <w:r w:rsidRPr="00303D21">
              <w:rPr>
                <w:rFonts w:ascii="GHEA Grapalat" w:hAnsi="GHEA Grapalat"/>
                <w:sz w:val="20"/>
                <w:szCs w:val="20"/>
                <w:lang w:val="hy-AM"/>
              </w:rPr>
              <w:t>Տրանսպորտի</w:t>
            </w:r>
            <w:r w:rsidRPr="00303D21">
              <w:rPr>
                <w:rFonts w:ascii="GHEA Grapalat" w:hAnsi="GHEA Grapalat"/>
                <w:sz w:val="20"/>
                <w:szCs w:val="20"/>
                <w:lang w:val="ro-RO"/>
              </w:rPr>
              <w:t xml:space="preserve">, </w:t>
            </w:r>
            <w:r w:rsidRPr="00303D21">
              <w:rPr>
                <w:rFonts w:ascii="GHEA Grapalat" w:hAnsi="GHEA Grapalat"/>
                <w:sz w:val="20"/>
                <w:szCs w:val="20"/>
                <w:lang w:val="hy-AM"/>
              </w:rPr>
              <w:t>կապի</w:t>
            </w:r>
            <w:r w:rsidRPr="00303D21">
              <w:rPr>
                <w:rFonts w:ascii="GHEA Grapalat" w:hAnsi="GHEA Grapalat"/>
                <w:sz w:val="20"/>
                <w:szCs w:val="20"/>
                <w:lang w:val="ro-RO"/>
              </w:rPr>
              <w:t xml:space="preserve"> </w:t>
            </w:r>
            <w:r w:rsidRPr="00303D21">
              <w:rPr>
                <w:rFonts w:ascii="GHEA Grapalat" w:hAnsi="GHEA Grapalat"/>
                <w:sz w:val="20"/>
                <w:szCs w:val="20"/>
                <w:lang w:val="hy-AM"/>
              </w:rPr>
              <w:t>և</w:t>
            </w:r>
            <w:r w:rsidRPr="00303D21">
              <w:rPr>
                <w:rFonts w:ascii="GHEA Grapalat" w:hAnsi="GHEA Grapalat"/>
                <w:sz w:val="20"/>
                <w:szCs w:val="20"/>
                <w:lang w:val="ro-RO"/>
              </w:rPr>
              <w:t xml:space="preserve"> </w:t>
            </w:r>
            <w:r w:rsidRPr="00303D21">
              <w:rPr>
                <w:rFonts w:ascii="GHEA Grapalat" w:hAnsi="GHEA Grapalat"/>
                <w:sz w:val="20"/>
                <w:szCs w:val="20"/>
                <w:lang w:val="hy-AM"/>
              </w:rPr>
              <w:t>տեղեկատվական</w:t>
            </w:r>
            <w:r w:rsidRPr="00303D21">
              <w:rPr>
                <w:rFonts w:ascii="GHEA Grapalat" w:hAnsi="GHEA Grapalat"/>
                <w:sz w:val="20"/>
                <w:szCs w:val="20"/>
                <w:lang w:val="ro-RO"/>
              </w:rPr>
              <w:t xml:space="preserve"> </w:t>
            </w:r>
            <w:r w:rsidRPr="00303D21">
              <w:rPr>
                <w:rFonts w:ascii="GHEA Grapalat" w:hAnsi="GHEA Grapalat"/>
                <w:sz w:val="20"/>
                <w:szCs w:val="20"/>
                <w:lang w:val="hy-AM"/>
              </w:rPr>
              <w:t>տեխնոլոգիաների</w:t>
            </w:r>
            <w:r w:rsidRPr="00303D21">
              <w:rPr>
                <w:rFonts w:ascii="GHEA Grapalat" w:hAnsi="GHEA Grapalat"/>
                <w:sz w:val="20"/>
                <w:szCs w:val="20"/>
                <w:lang w:val="ro-RO"/>
              </w:rPr>
              <w:t xml:space="preserve"> </w:t>
            </w:r>
            <w:r w:rsidRPr="00303D21">
              <w:rPr>
                <w:rFonts w:ascii="GHEA Grapalat" w:hAnsi="GHEA Grapalat"/>
                <w:sz w:val="20"/>
                <w:szCs w:val="20"/>
                <w:lang w:val="hy-AM"/>
              </w:rPr>
              <w:t>նախարարություն</w:t>
            </w:r>
          </w:p>
          <w:p w:rsidR="00DB0309" w:rsidRPr="00303D21" w:rsidRDefault="00DB0309" w:rsidP="00303D21">
            <w:pPr>
              <w:spacing w:before="100" w:beforeAutospacing="1" w:after="100" w:afterAutospacing="1" w:line="240" w:lineRule="auto"/>
              <w:jc w:val="both"/>
              <w:rPr>
                <w:rFonts w:ascii="GHEA Grapalat" w:eastAsia="Times New Roman" w:hAnsi="GHEA Grapalat"/>
                <w:b/>
                <w:sz w:val="20"/>
                <w:szCs w:val="20"/>
                <w:lang w:val="ro-RO"/>
              </w:rPr>
            </w:pPr>
          </w:p>
        </w:tc>
        <w:tc>
          <w:tcPr>
            <w:tcW w:w="1890" w:type="dxa"/>
          </w:tcPr>
          <w:p w:rsidR="00320B6C" w:rsidRPr="00303D21" w:rsidRDefault="00320B6C"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 xml:space="preserve">. </w:t>
            </w:r>
          </w:p>
          <w:p w:rsidR="00DB0309" w:rsidRPr="00303D21" w:rsidRDefault="00320B6C" w:rsidP="00303D21">
            <w:pPr>
              <w:spacing w:after="0" w:line="240" w:lineRule="auto"/>
              <w:ind w:right="-108"/>
              <w:jc w:val="center"/>
              <w:rPr>
                <w:rFonts w:ascii="GHEA Grapalat" w:hAnsi="GHEA Grapalat"/>
                <w:sz w:val="20"/>
                <w:szCs w:val="20"/>
                <w:lang w:val="ro-RO"/>
              </w:rPr>
            </w:pPr>
            <w:r w:rsidRPr="00303D21">
              <w:rPr>
                <w:rFonts w:ascii="GHEA Grapalat" w:eastAsia="Times New Roman" w:hAnsi="GHEA Grapalat" w:cs="Arial"/>
                <w:sz w:val="20"/>
                <w:szCs w:val="20"/>
                <w:lang w:val="hy-AM"/>
              </w:rPr>
              <w:t xml:space="preserve">նոյեմբերի </w:t>
            </w:r>
            <w:r w:rsidRPr="00303D21">
              <w:rPr>
                <w:rFonts w:ascii="GHEA Grapalat" w:eastAsia="Times New Roman" w:hAnsi="GHEA Grapalat"/>
                <w:sz w:val="20"/>
                <w:szCs w:val="20"/>
                <w:lang w:val="hy-AM"/>
              </w:rPr>
              <w:t xml:space="preserve">1-ին </w:t>
            </w:r>
            <w:r w:rsidRPr="00303D21">
              <w:rPr>
                <w:rFonts w:ascii="GHEA Grapalat" w:eastAsia="Times New Roman" w:hAnsi="GHEA Grapalat" w:cs="Arial"/>
                <w:sz w:val="20"/>
                <w:szCs w:val="20"/>
                <w:lang w:val="hy-AM"/>
              </w:rPr>
              <w:t>տասնօրյակ</w:t>
            </w:r>
          </w:p>
          <w:p w:rsidR="00DB0309" w:rsidRPr="00303D21" w:rsidRDefault="00DB0309" w:rsidP="00303D21">
            <w:pPr>
              <w:spacing w:after="0" w:line="240" w:lineRule="auto"/>
              <w:ind w:right="-108"/>
              <w:jc w:val="center"/>
              <w:rPr>
                <w:rFonts w:ascii="GHEA Grapalat" w:hAnsi="GHEA Grapalat"/>
                <w:sz w:val="20"/>
                <w:szCs w:val="20"/>
                <w:lang w:val="ro-RO"/>
              </w:rPr>
            </w:pPr>
            <w:r w:rsidRPr="00303D21">
              <w:rPr>
                <w:rFonts w:ascii="GHEA Grapalat" w:hAnsi="GHEA Grapalat"/>
                <w:sz w:val="20"/>
                <w:szCs w:val="20"/>
                <w:lang w:val="ro-RO"/>
              </w:rPr>
              <w:t xml:space="preserve">2020 </w:t>
            </w:r>
            <w:r w:rsidRPr="00303D21">
              <w:rPr>
                <w:rFonts w:ascii="GHEA Grapalat" w:hAnsi="GHEA Grapalat"/>
                <w:sz w:val="20"/>
                <w:szCs w:val="20"/>
              </w:rPr>
              <w:t>դեկտեմբերի</w:t>
            </w:r>
          </w:p>
          <w:p w:rsidR="00DB0309" w:rsidRPr="00303D21" w:rsidRDefault="00DB0309" w:rsidP="00303D21">
            <w:pPr>
              <w:spacing w:after="0" w:line="240" w:lineRule="auto"/>
              <w:ind w:right="-108"/>
              <w:jc w:val="center"/>
              <w:rPr>
                <w:rFonts w:ascii="GHEA Grapalat" w:hAnsi="GHEA Grapalat"/>
                <w:sz w:val="20"/>
                <w:szCs w:val="20"/>
                <w:lang w:val="ro-RO"/>
              </w:rPr>
            </w:pPr>
            <w:r w:rsidRPr="00303D21">
              <w:rPr>
                <w:rFonts w:ascii="GHEA Grapalat" w:hAnsi="GHEA Grapalat"/>
                <w:sz w:val="20"/>
                <w:szCs w:val="20"/>
                <w:lang w:val="ro-RO"/>
              </w:rPr>
              <w:t>2-</w:t>
            </w:r>
            <w:r w:rsidRPr="00303D21">
              <w:rPr>
                <w:rFonts w:ascii="GHEA Grapalat" w:hAnsi="GHEA Grapalat"/>
                <w:sz w:val="20"/>
                <w:szCs w:val="20"/>
              </w:rPr>
              <w:t>րդ</w:t>
            </w:r>
            <w:r w:rsidRPr="00303D21">
              <w:rPr>
                <w:rFonts w:ascii="GHEA Grapalat" w:hAnsi="GHEA Grapalat"/>
                <w:sz w:val="20"/>
                <w:szCs w:val="20"/>
                <w:lang w:val="ro-RO"/>
              </w:rPr>
              <w:t xml:space="preserve"> </w:t>
            </w:r>
            <w:r w:rsidRPr="00303D21">
              <w:rPr>
                <w:rFonts w:ascii="GHEA Grapalat" w:hAnsi="GHEA Grapalat"/>
                <w:sz w:val="20"/>
                <w:szCs w:val="20"/>
              </w:rPr>
              <w:t>տասնօրյակ</w:t>
            </w:r>
          </w:p>
          <w:p w:rsidR="00DB0309" w:rsidRPr="00303D21" w:rsidRDefault="00DB0309" w:rsidP="00303D21">
            <w:pPr>
              <w:spacing w:after="0" w:line="240" w:lineRule="auto"/>
              <w:ind w:right="-108"/>
              <w:jc w:val="center"/>
              <w:rPr>
                <w:rFonts w:ascii="GHEA Grapalat" w:hAnsi="GHEA Grapalat"/>
                <w:sz w:val="20"/>
                <w:szCs w:val="20"/>
                <w:lang w:val="ro-RO"/>
              </w:rPr>
            </w:pPr>
            <w:r w:rsidRPr="00303D21">
              <w:rPr>
                <w:rFonts w:ascii="GHEA Grapalat" w:hAnsi="GHEA Grapalat"/>
                <w:sz w:val="20"/>
                <w:szCs w:val="20"/>
                <w:lang w:val="ro-RO"/>
              </w:rPr>
              <w:t xml:space="preserve">2021 </w:t>
            </w:r>
            <w:r w:rsidRPr="00303D21">
              <w:rPr>
                <w:rFonts w:ascii="GHEA Grapalat" w:hAnsi="GHEA Grapalat"/>
                <w:sz w:val="20"/>
                <w:szCs w:val="20"/>
              </w:rPr>
              <w:t>դեկտեմբերի</w:t>
            </w:r>
          </w:p>
          <w:p w:rsidR="00DB0309" w:rsidRPr="00303D21" w:rsidRDefault="00DB0309" w:rsidP="00303D21">
            <w:pPr>
              <w:spacing w:after="0" w:line="240" w:lineRule="auto"/>
              <w:ind w:right="-108"/>
              <w:jc w:val="center"/>
              <w:rPr>
                <w:rFonts w:ascii="GHEA Grapalat" w:hAnsi="GHEA Grapalat"/>
                <w:sz w:val="20"/>
                <w:szCs w:val="20"/>
                <w:lang w:val="ro-RO"/>
              </w:rPr>
            </w:pPr>
            <w:r w:rsidRPr="00303D21">
              <w:rPr>
                <w:rFonts w:ascii="GHEA Grapalat" w:hAnsi="GHEA Grapalat"/>
                <w:sz w:val="20"/>
                <w:szCs w:val="20"/>
                <w:lang w:val="ro-RO"/>
              </w:rPr>
              <w:t>2-</w:t>
            </w:r>
            <w:r w:rsidRPr="00303D21">
              <w:rPr>
                <w:rFonts w:ascii="GHEA Grapalat" w:hAnsi="GHEA Grapalat"/>
                <w:sz w:val="20"/>
                <w:szCs w:val="20"/>
              </w:rPr>
              <w:t>րդ</w:t>
            </w:r>
            <w:r w:rsidRPr="00303D21">
              <w:rPr>
                <w:rFonts w:ascii="GHEA Grapalat" w:hAnsi="GHEA Grapalat"/>
                <w:sz w:val="20"/>
                <w:szCs w:val="20"/>
                <w:lang w:val="ro-RO"/>
              </w:rPr>
              <w:t xml:space="preserve"> </w:t>
            </w:r>
            <w:r w:rsidRPr="00303D21">
              <w:rPr>
                <w:rFonts w:ascii="GHEA Grapalat" w:hAnsi="GHEA Grapalat"/>
                <w:sz w:val="20"/>
                <w:szCs w:val="20"/>
              </w:rPr>
              <w:t>տասնօրյակ</w:t>
            </w:r>
          </w:p>
          <w:p w:rsidR="00DB0309" w:rsidRPr="00303D21" w:rsidRDefault="00DB0309" w:rsidP="00303D21">
            <w:pPr>
              <w:spacing w:after="0" w:line="240" w:lineRule="auto"/>
              <w:ind w:right="-108"/>
              <w:jc w:val="center"/>
              <w:rPr>
                <w:rFonts w:ascii="GHEA Grapalat" w:hAnsi="GHEA Grapalat"/>
                <w:sz w:val="20"/>
                <w:szCs w:val="20"/>
                <w:lang w:val="ro-RO"/>
              </w:rPr>
            </w:pPr>
            <w:r w:rsidRPr="00303D21">
              <w:rPr>
                <w:rFonts w:ascii="GHEA Grapalat" w:hAnsi="GHEA Grapalat"/>
                <w:sz w:val="20"/>
                <w:szCs w:val="20"/>
                <w:lang w:val="ro-RO"/>
              </w:rPr>
              <w:t xml:space="preserve">2022 </w:t>
            </w:r>
            <w:r w:rsidRPr="00303D21">
              <w:rPr>
                <w:rFonts w:ascii="GHEA Grapalat" w:hAnsi="GHEA Grapalat"/>
                <w:sz w:val="20"/>
                <w:szCs w:val="20"/>
              </w:rPr>
              <w:t>դեկտեմբերի</w:t>
            </w:r>
          </w:p>
          <w:p w:rsidR="00DB0309" w:rsidRPr="00303D21" w:rsidRDefault="00DB0309" w:rsidP="00303D21">
            <w:pPr>
              <w:spacing w:after="0" w:line="240" w:lineRule="auto"/>
              <w:ind w:right="-108"/>
              <w:jc w:val="center"/>
              <w:rPr>
                <w:rFonts w:ascii="GHEA Grapalat" w:hAnsi="GHEA Grapalat"/>
                <w:sz w:val="20"/>
                <w:szCs w:val="20"/>
                <w:lang w:val="ro-RO"/>
              </w:rPr>
            </w:pPr>
            <w:r w:rsidRPr="00303D21">
              <w:rPr>
                <w:rFonts w:ascii="GHEA Grapalat" w:hAnsi="GHEA Grapalat"/>
                <w:sz w:val="20"/>
                <w:szCs w:val="20"/>
                <w:lang w:val="ro-RO"/>
              </w:rPr>
              <w:t>2-</w:t>
            </w:r>
            <w:r w:rsidRPr="00303D21">
              <w:rPr>
                <w:rFonts w:ascii="GHEA Grapalat" w:hAnsi="GHEA Grapalat"/>
                <w:sz w:val="20"/>
                <w:szCs w:val="20"/>
              </w:rPr>
              <w:t>րդ</w:t>
            </w:r>
            <w:r w:rsidRPr="00303D21">
              <w:rPr>
                <w:rFonts w:ascii="GHEA Grapalat" w:hAnsi="GHEA Grapalat"/>
                <w:sz w:val="20"/>
                <w:szCs w:val="20"/>
                <w:lang w:val="ro-RO"/>
              </w:rPr>
              <w:t xml:space="preserve"> </w:t>
            </w:r>
            <w:r w:rsidRPr="00303D21">
              <w:rPr>
                <w:rFonts w:ascii="GHEA Grapalat" w:hAnsi="GHEA Grapalat"/>
                <w:sz w:val="20"/>
                <w:szCs w:val="20"/>
              </w:rPr>
              <w:t>տասնօրյակ</w:t>
            </w:r>
          </w:p>
          <w:p w:rsidR="00DB0309" w:rsidRPr="00303D21" w:rsidRDefault="00DB0309" w:rsidP="00303D21">
            <w:pPr>
              <w:spacing w:after="0" w:line="240" w:lineRule="auto"/>
              <w:ind w:right="-108"/>
              <w:jc w:val="center"/>
              <w:rPr>
                <w:rFonts w:ascii="GHEA Grapalat" w:eastAsia="Times New Roman" w:hAnsi="GHEA Grapalat"/>
                <w:sz w:val="20"/>
                <w:szCs w:val="20"/>
              </w:rPr>
            </w:pPr>
            <w:r w:rsidRPr="00303D21">
              <w:rPr>
                <w:rFonts w:ascii="GHEA Grapalat" w:eastAsia="Times New Roman" w:hAnsi="GHEA Grapalat"/>
                <w:sz w:val="20"/>
                <w:szCs w:val="20"/>
                <w:lang w:val="hy-AM"/>
              </w:rPr>
              <w:t>202</w:t>
            </w:r>
            <w:r w:rsidRPr="00303D21">
              <w:rPr>
                <w:rFonts w:ascii="GHEA Grapalat" w:eastAsia="Times New Roman" w:hAnsi="GHEA Grapalat"/>
                <w:sz w:val="20"/>
                <w:szCs w:val="20"/>
              </w:rPr>
              <w:t>3</w:t>
            </w:r>
            <w:r w:rsidRPr="00303D21">
              <w:rPr>
                <w:rFonts w:ascii="GHEA Grapalat" w:eastAsia="Times New Roman" w:hAnsi="GHEA Grapalat"/>
                <w:sz w:val="20"/>
                <w:szCs w:val="20"/>
                <w:lang w:val="hy-AM"/>
              </w:rPr>
              <w:t xml:space="preserve">թ. օգոստոսի  </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3-րդ տասնօրյակ</w:t>
            </w:r>
          </w:p>
          <w:p w:rsidR="00DB0309" w:rsidRPr="00303D21" w:rsidRDefault="00DB0309" w:rsidP="00303D21">
            <w:pPr>
              <w:spacing w:after="0" w:line="240" w:lineRule="auto"/>
              <w:ind w:right="-108"/>
              <w:jc w:val="center"/>
              <w:rPr>
                <w:rFonts w:ascii="GHEA Grapalat" w:hAnsi="GHEA Grapalat"/>
                <w:sz w:val="20"/>
                <w:szCs w:val="20"/>
              </w:rPr>
            </w:pPr>
          </w:p>
        </w:tc>
        <w:tc>
          <w:tcPr>
            <w:tcW w:w="2250" w:type="dxa"/>
          </w:tcPr>
          <w:p w:rsidR="00DB0309" w:rsidRPr="00303D21" w:rsidRDefault="00DB0309" w:rsidP="00303D21">
            <w:pPr>
              <w:spacing w:after="0" w:line="240" w:lineRule="auto"/>
              <w:jc w:val="center"/>
              <w:rPr>
                <w:rFonts w:ascii="GHEA Grapalat" w:hAnsi="GHEA Grapalat"/>
                <w:sz w:val="20"/>
                <w:szCs w:val="20"/>
              </w:rPr>
            </w:pPr>
            <w:r w:rsidRPr="00303D21">
              <w:rPr>
                <w:rFonts w:ascii="GHEA Grapalat" w:hAnsi="GHEA Grapalat"/>
                <w:sz w:val="20"/>
                <w:szCs w:val="20"/>
              </w:rPr>
              <w:t>ՀՀ</w:t>
            </w:r>
            <w:r w:rsidRPr="00303D21">
              <w:rPr>
                <w:rFonts w:ascii="GHEA Grapalat" w:hAnsi="GHEA Grapalat"/>
                <w:sz w:val="20"/>
                <w:szCs w:val="20"/>
                <w:lang w:val="ro-RO"/>
              </w:rPr>
              <w:t xml:space="preserve"> </w:t>
            </w:r>
            <w:r w:rsidRPr="00303D21">
              <w:rPr>
                <w:rFonts w:ascii="GHEA Grapalat" w:hAnsi="GHEA Grapalat"/>
                <w:sz w:val="20"/>
                <w:szCs w:val="20"/>
              </w:rPr>
              <w:t>պետական</w:t>
            </w:r>
            <w:r w:rsidRPr="00303D21">
              <w:rPr>
                <w:rFonts w:ascii="GHEA Grapalat" w:hAnsi="GHEA Grapalat"/>
                <w:sz w:val="20"/>
                <w:szCs w:val="20"/>
                <w:lang w:val="ro-RO"/>
              </w:rPr>
              <w:t xml:space="preserve"> </w:t>
            </w:r>
            <w:r w:rsidRPr="00303D21">
              <w:rPr>
                <w:rFonts w:ascii="GHEA Grapalat" w:hAnsi="GHEA Grapalat"/>
                <w:sz w:val="20"/>
                <w:szCs w:val="20"/>
              </w:rPr>
              <w:t>բյուջե</w:t>
            </w:r>
            <w:r w:rsidRPr="00303D21">
              <w:rPr>
                <w:rFonts w:ascii="GHEA Grapalat" w:hAnsi="GHEA Grapalat"/>
                <w:sz w:val="20"/>
                <w:szCs w:val="20"/>
                <w:lang w:val="ro-RO"/>
              </w:rPr>
              <w:t xml:space="preserve"> </w:t>
            </w:r>
            <w:r w:rsidRPr="00303D21">
              <w:rPr>
                <w:rFonts w:ascii="GHEA Grapalat" w:hAnsi="GHEA Grapalat"/>
                <w:sz w:val="20"/>
                <w:szCs w:val="20"/>
              </w:rPr>
              <w:t>կանխատեսվում</w:t>
            </w:r>
            <w:r w:rsidRPr="00303D21">
              <w:rPr>
                <w:rFonts w:ascii="GHEA Grapalat" w:hAnsi="GHEA Grapalat"/>
                <w:sz w:val="20"/>
                <w:szCs w:val="20"/>
                <w:lang w:val="ro-RO"/>
              </w:rPr>
              <w:t xml:space="preserve"> </w:t>
            </w:r>
            <w:r w:rsidRPr="00303D21">
              <w:rPr>
                <w:rFonts w:ascii="GHEA Grapalat" w:hAnsi="GHEA Grapalat"/>
                <w:sz w:val="20"/>
                <w:szCs w:val="20"/>
              </w:rPr>
              <w:t>է</w:t>
            </w:r>
          </w:p>
          <w:p w:rsidR="00DB0309" w:rsidRPr="00303D21" w:rsidRDefault="00DB0309" w:rsidP="00303D21">
            <w:pPr>
              <w:spacing w:after="0" w:line="240" w:lineRule="auto"/>
              <w:jc w:val="center"/>
              <w:rPr>
                <w:rFonts w:ascii="GHEA Grapalat" w:hAnsi="GHEA Grapalat"/>
                <w:sz w:val="20"/>
                <w:szCs w:val="20"/>
              </w:rPr>
            </w:pPr>
            <w:r w:rsidRPr="00303D21">
              <w:rPr>
                <w:rFonts w:ascii="GHEA Grapalat" w:hAnsi="GHEA Grapalat"/>
                <w:sz w:val="20"/>
                <w:szCs w:val="20"/>
              </w:rPr>
              <w:t>1 մլրդ. 120 մլն.</w:t>
            </w:r>
          </w:p>
          <w:p w:rsidR="00DB0309" w:rsidRPr="00303D21" w:rsidRDefault="00DB0309" w:rsidP="00303D21">
            <w:pPr>
              <w:spacing w:after="0" w:line="240" w:lineRule="auto"/>
              <w:jc w:val="center"/>
              <w:rPr>
                <w:rFonts w:ascii="GHEA Grapalat" w:hAnsi="GHEA Grapalat"/>
                <w:sz w:val="20"/>
                <w:szCs w:val="20"/>
              </w:rPr>
            </w:pPr>
            <w:r w:rsidRPr="00303D21">
              <w:rPr>
                <w:rFonts w:ascii="GHEA Grapalat" w:hAnsi="GHEA Grapalat"/>
                <w:sz w:val="20"/>
                <w:szCs w:val="20"/>
              </w:rPr>
              <w:t>ՀՀ դրամ,</w:t>
            </w:r>
          </w:p>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rPr>
              <w:t xml:space="preserve"> </w:t>
            </w:r>
          </w:p>
          <w:p w:rsidR="00DB0309" w:rsidRPr="00303D21" w:rsidRDefault="00DB0309" w:rsidP="00303D21">
            <w:pPr>
              <w:spacing w:after="0" w:line="240" w:lineRule="auto"/>
              <w:jc w:val="center"/>
              <w:rPr>
                <w:rFonts w:ascii="GHEA Grapalat" w:eastAsia="Times New Roman" w:hAnsi="GHEA Grapalat"/>
                <w:color w:val="000000"/>
                <w:sz w:val="20"/>
                <w:szCs w:val="20"/>
                <w:lang w:val="ro-RO"/>
              </w:rPr>
            </w:pPr>
            <w:r w:rsidRPr="00303D21">
              <w:rPr>
                <w:rFonts w:ascii="GHEA Grapalat" w:eastAsia="Times New Roman" w:hAnsi="GHEA Grapalat"/>
                <w:color w:val="000000"/>
                <w:sz w:val="20"/>
                <w:szCs w:val="20"/>
                <w:lang w:val="hy-AM"/>
              </w:rPr>
              <w:t>ՄԺԾԾ նախատեսված</w:t>
            </w:r>
            <w:r w:rsidRPr="00303D21">
              <w:rPr>
                <w:rFonts w:ascii="GHEA Grapalat" w:eastAsia="Times New Roman" w:hAnsi="GHEA Grapalat"/>
                <w:color w:val="000000"/>
                <w:sz w:val="20"/>
                <w:szCs w:val="20"/>
                <w:lang w:val="ro-RO"/>
              </w:rPr>
              <w:t xml:space="preserve"> </w:t>
            </w:r>
            <w:r w:rsidRPr="00303D21">
              <w:rPr>
                <w:rFonts w:ascii="GHEA Grapalat" w:eastAsia="Times New Roman" w:hAnsi="GHEA Grapalat"/>
                <w:color w:val="000000"/>
                <w:sz w:val="20"/>
                <w:szCs w:val="20"/>
              </w:rPr>
              <w:t>չէ</w:t>
            </w:r>
            <w:r w:rsidRPr="00303D21">
              <w:rPr>
                <w:rFonts w:ascii="GHEA Grapalat" w:eastAsia="Times New Roman" w:hAnsi="GHEA Grapalat"/>
                <w:color w:val="000000"/>
                <w:sz w:val="20"/>
                <w:szCs w:val="20"/>
                <w:lang w:val="ro-RO"/>
              </w:rPr>
              <w:t>,</w:t>
            </w:r>
            <w:r w:rsidRPr="00303D21">
              <w:rPr>
                <w:rFonts w:ascii="GHEA Grapalat" w:eastAsia="Times New Roman" w:hAnsi="GHEA Grapalat"/>
                <w:color w:val="000000"/>
                <w:sz w:val="20"/>
                <w:szCs w:val="20"/>
                <w:lang w:val="hy-AM"/>
              </w:rPr>
              <w:t xml:space="preserve"> </w:t>
            </w:r>
            <w:r w:rsidRPr="00303D21">
              <w:rPr>
                <w:rFonts w:ascii="GHEA Grapalat" w:eastAsia="Times New Roman" w:hAnsi="GHEA Grapalat"/>
                <w:color w:val="000000"/>
                <w:sz w:val="20"/>
                <w:szCs w:val="20"/>
              </w:rPr>
              <w:t>լրացուցիչ</w:t>
            </w:r>
            <w:r w:rsidRPr="00303D21">
              <w:rPr>
                <w:rFonts w:ascii="GHEA Grapalat" w:eastAsia="Times New Roman" w:hAnsi="GHEA Grapalat"/>
                <w:color w:val="000000"/>
                <w:sz w:val="20"/>
                <w:szCs w:val="20"/>
                <w:lang w:val="ro-RO"/>
              </w:rPr>
              <w:t xml:space="preserve"> </w:t>
            </w:r>
            <w:r w:rsidRPr="00303D21">
              <w:rPr>
                <w:rFonts w:ascii="GHEA Grapalat" w:eastAsia="Times New Roman" w:hAnsi="GHEA Grapalat"/>
                <w:color w:val="000000"/>
                <w:sz w:val="20"/>
                <w:szCs w:val="20"/>
              </w:rPr>
              <w:t>ֆինանսավորում</w:t>
            </w:r>
            <w:r w:rsidRPr="00303D21">
              <w:rPr>
                <w:rFonts w:ascii="GHEA Grapalat" w:eastAsia="Times New Roman" w:hAnsi="GHEA Grapalat"/>
                <w:color w:val="000000"/>
                <w:sz w:val="20"/>
                <w:szCs w:val="20"/>
                <w:lang w:val="ro-RO"/>
              </w:rPr>
              <w:t xml:space="preserve"> </w:t>
            </w:r>
            <w:r w:rsidRPr="00303D21">
              <w:rPr>
                <w:rFonts w:ascii="GHEA Grapalat" w:eastAsia="Times New Roman" w:hAnsi="GHEA Grapalat"/>
                <w:color w:val="000000"/>
                <w:sz w:val="20"/>
                <w:szCs w:val="20"/>
              </w:rPr>
              <w:t>չի</w:t>
            </w:r>
            <w:r w:rsidRPr="00303D21">
              <w:rPr>
                <w:rFonts w:ascii="GHEA Grapalat" w:eastAsia="Times New Roman" w:hAnsi="GHEA Grapalat"/>
                <w:color w:val="000000"/>
                <w:sz w:val="20"/>
                <w:szCs w:val="20"/>
                <w:lang w:val="ro-RO"/>
              </w:rPr>
              <w:t xml:space="preserve"> </w:t>
            </w:r>
            <w:r w:rsidRPr="00303D21">
              <w:rPr>
                <w:rFonts w:ascii="GHEA Grapalat" w:eastAsia="Times New Roman" w:hAnsi="GHEA Grapalat"/>
                <w:color w:val="000000"/>
                <w:sz w:val="20"/>
                <w:szCs w:val="20"/>
              </w:rPr>
              <w:t>պահանջվում</w:t>
            </w:r>
          </w:p>
          <w:p w:rsidR="00DB0309" w:rsidRPr="00303D21" w:rsidRDefault="00DB0309" w:rsidP="00303D21">
            <w:pPr>
              <w:spacing w:after="0" w:line="240" w:lineRule="auto"/>
              <w:jc w:val="center"/>
              <w:rPr>
                <w:rFonts w:ascii="GHEA Grapalat" w:hAnsi="GHEA Grapalat"/>
                <w:b/>
                <w:color w:val="FF0000"/>
                <w:sz w:val="20"/>
                <w:szCs w:val="20"/>
                <w:lang w:val="ro-RO"/>
              </w:rPr>
            </w:pPr>
          </w:p>
        </w:tc>
      </w:tr>
      <w:tr w:rsidR="00DB0309" w:rsidRPr="00303D21" w:rsidTr="00DB0309">
        <w:trPr>
          <w:trHeight w:val="6442"/>
        </w:trPr>
        <w:tc>
          <w:tcPr>
            <w:tcW w:w="630" w:type="dxa"/>
            <w:vMerge/>
          </w:tcPr>
          <w:p w:rsidR="00DB0309" w:rsidRPr="00303D21" w:rsidRDefault="00DB0309" w:rsidP="00303D21">
            <w:pPr>
              <w:spacing w:after="0" w:line="240" w:lineRule="auto"/>
              <w:rPr>
                <w:rFonts w:ascii="GHEA Grapalat" w:hAnsi="GHEA Grapalat"/>
                <w:sz w:val="20"/>
                <w:szCs w:val="20"/>
                <w:lang w:val="ro-RO"/>
              </w:rPr>
            </w:pPr>
          </w:p>
        </w:tc>
        <w:tc>
          <w:tcPr>
            <w:tcW w:w="2520" w:type="dxa"/>
            <w:vMerge/>
          </w:tcPr>
          <w:p w:rsidR="00DB0309" w:rsidRPr="00303D21" w:rsidRDefault="00DB0309" w:rsidP="00303D21">
            <w:pPr>
              <w:spacing w:after="0" w:line="240" w:lineRule="auto"/>
              <w:rPr>
                <w:rFonts w:ascii="GHEA Grapalat" w:hAnsi="GHEA Grapalat"/>
                <w:sz w:val="20"/>
                <w:szCs w:val="20"/>
                <w:lang w:val="ro-RO"/>
              </w:rPr>
            </w:pPr>
          </w:p>
        </w:tc>
        <w:tc>
          <w:tcPr>
            <w:tcW w:w="3420" w:type="dxa"/>
          </w:tcPr>
          <w:p w:rsidR="00DB0309" w:rsidRPr="00303D21" w:rsidRDefault="00DB0309" w:rsidP="00303D21">
            <w:pPr>
              <w:spacing w:after="0" w:line="240" w:lineRule="auto"/>
              <w:jc w:val="both"/>
              <w:rPr>
                <w:rFonts w:ascii="GHEA Grapalat" w:hAnsi="GHEA Grapalat"/>
                <w:sz w:val="20"/>
                <w:szCs w:val="20"/>
                <w:lang w:val="it-IT"/>
              </w:rPr>
            </w:pPr>
            <w:r w:rsidRPr="00303D21">
              <w:rPr>
                <w:rFonts w:ascii="GHEA Grapalat" w:eastAsia="Times New Roman" w:hAnsi="GHEA Grapalat" w:cs="Sylfaen"/>
                <w:sz w:val="20"/>
                <w:szCs w:val="20"/>
                <w:lang w:val="ro-RO"/>
              </w:rPr>
              <w:t xml:space="preserve">1.9 </w:t>
            </w:r>
            <w:r w:rsidRPr="00303D21">
              <w:rPr>
                <w:rFonts w:ascii="GHEA Grapalat" w:eastAsia="Times New Roman" w:hAnsi="GHEA Grapalat" w:cs="Sylfaen"/>
                <w:sz w:val="20"/>
                <w:szCs w:val="20"/>
                <w:lang w:val="hy-AM"/>
              </w:rPr>
              <w:t>Սփյուռքի երիտասարդների համար «</w:t>
            </w:r>
            <w:r w:rsidRPr="00303D21">
              <w:rPr>
                <w:rFonts w:ascii="GHEA Grapalat" w:eastAsia="Times New Roman" w:hAnsi="GHEA Grapalat" w:cs="Sylfaen"/>
                <w:sz w:val="20"/>
                <w:szCs w:val="20"/>
              </w:rPr>
              <w:t>Արի</w:t>
            </w:r>
            <w:r w:rsidRPr="00303D21">
              <w:rPr>
                <w:rFonts w:ascii="GHEA Grapalat" w:eastAsia="Times New Roman" w:hAnsi="GHEA Grapalat" w:cs="Sylfaen"/>
                <w:sz w:val="20"/>
                <w:szCs w:val="20"/>
                <w:lang w:val="ro-RO"/>
              </w:rPr>
              <w:t xml:space="preserve"> </w:t>
            </w:r>
            <w:r w:rsidRPr="00303D21">
              <w:rPr>
                <w:rFonts w:ascii="GHEA Grapalat" w:eastAsia="Times New Roman" w:hAnsi="GHEA Grapalat" w:cs="Sylfaen"/>
                <w:sz w:val="20"/>
                <w:szCs w:val="20"/>
                <w:lang w:val="hy-AM"/>
              </w:rPr>
              <w:t>տուն» ուսումնաճանաչողական և վերապատրաստման ծրագրի իրականացում</w:t>
            </w:r>
            <w:r w:rsidRPr="00303D21">
              <w:rPr>
                <w:rFonts w:ascii="GHEA Grapalat" w:eastAsia="Times New Roman" w:hAnsi="GHEA Grapalat" w:cs="Sylfaen"/>
                <w:sz w:val="20"/>
                <w:szCs w:val="20"/>
                <w:lang w:val="ro-RO"/>
              </w:rPr>
              <w:t>:</w:t>
            </w:r>
            <w:r w:rsidRPr="00303D21">
              <w:rPr>
                <w:rFonts w:ascii="GHEA Grapalat" w:eastAsia="Times New Roman" w:hAnsi="GHEA Grapalat" w:cs="Sylfaen"/>
                <w:sz w:val="20"/>
                <w:szCs w:val="20"/>
                <w:lang w:val="hy-AM"/>
              </w:rPr>
              <w:t xml:space="preserve"> </w:t>
            </w:r>
          </w:p>
        </w:tc>
        <w:tc>
          <w:tcPr>
            <w:tcW w:w="3600" w:type="dxa"/>
          </w:tcPr>
          <w:p w:rsidR="00DB0309" w:rsidRPr="00303D21" w:rsidRDefault="00DB0309" w:rsidP="00303D21">
            <w:pPr>
              <w:tabs>
                <w:tab w:val="left" w:pos="720"/>
              </w:tabs>
              <w:spacing w:after="0" w:line="240" w:lineRule="auto"/>
              <w:jc w:val="both"/>
              <w:rPr>
                <w:rFonts w:ascii="GHEA Grapalat" w:hAnsi="GHEA Grapalat"/>
                <w:color w:val="000000"/>
                <w:sz w:val="20"/>
                <w:szCs w:val="20"/>
                <w:shd w:val="clear" w:color="auto" w:fill="FFFFFF"/>
                <w:lang w:val="hy-AM"/>
              </w:rPr>
            </w:pPr>
            <w:r w:rsidRPr="00303D21">
              <w:rPr>
                <w:rFonts w:ascii="GHEA Grapalat" w:hAnsi="GHEA Grapalat"/>
                <w:color w:val="000000"/>
                <w:sz w:val="20"/>
                <w:szCs w:val="20"/>
                <w:shd w:val="clear" w:color="auto" w:fill="FFFFFF"/>
                <w:lang w:val="hy-AM"/>
              </w:rPr>
              <w:t xml:space="preserve">13-18 տարեկան մինչև 800 </w:t>
            </w:r>
            <w:r w:rsidRPr="00303D21">
              <w:rPr>
                <w:rFonts w:ascii="GHEA Grapalat" w:hAnsi="GHEA Grapalat" w:cs="Sylfaen"/>
                <w:color w:val="000000"/>
                <w:sz w:val="20"/>
                <w:szCs w:val="20"/>
                <w:shd w:val="clear" w:color="auto" w:fill="FFFFFF"/>
                <w:lang w:val="hy-AM"/>
              </w:rPr>
              <w:t>պատանիներ ու աղջիկների մասնակցու-թյուն</w:t>
            </w:r>
            <w:r w:rsidRPr="00303D21">
              <w:rPr>
                <w:rFonts w:ascii="GHEA Grapalat" w:hAnsi="GHEA Grapalat"/>
                <w:color w:val="000000"/>
                <w:sz w:val="20"/>
                <w:szCs w:val="20"/>
                <w:shd w:val="clear" w:color="auto" w:fill="FFFFFF"/>
                <w:lang w:val="hy-AM"/>
              </w:rPr>
              <w:t xml:space="preserve">, 19-24տ. մինչև 100 երիտասարդների համար ծրագրի իրականացում    մարզերում: Երեք ուղղությամբ վերապատրաստման դասընթացների կազմակերպում` </w:t>
            </w:r>
          </w:p>
          <w:p w:rsidR="00DB0309" w:rsidRPr="00303D21" w:rsidRDefault="00DB0309" w:rsidP="00303D21">
            <w:pPr>
              <w:tabs>
                <w:tab w:val="left" w:pos="720"/>
              </w:tabs>
              <w:spacing w:after="0" w:line="240" w:lineRule="auto"/>
              <w:ind w:right="-108"/>
              <w:jc w:val="both"/>
              <w:rPr>
                <w:rFonts w:ascii="GHEA Grapalat" w:hAnsi="GHEA Grapalat"/>
                <w:color w:val="000000"/>
                <w:sz w:val="20"/>
                <w:szCs w:val="20"/>
                <w:shd w:val="clear" w:color="auto" w:fill="FFFFFF"/>
                <w:lang w:val="hy-AM"/>
              </w:rPr>
            </w:pPr>
            <w:r w:rsidRPr="00303D21">
              <w:rPr>
                <w:rFonts w:ascii="GHEA Grapalat" w:hAnsi="GHEA Grapalat"/>
                <w:color w:val="000000"/>
                <w:sz w:val="20"/>
                <w:szCs w:val="20"/>
                <w:shd w:val="clear" w:color="auto" w:fill="FFFFFF"/>
                <w:lang w:val="hy-AM"/>
              </w:rPr>
              <w:t xml:space="preserve">1) </w:t>
            </w:r>
            <w:r w:rsidRPr="00303D21">
              <w:rPr>
                <w:rFonts w:ascii="GHEA Grapalat" w:hAnsi="GHEA Grapalat" w:cs="Arial Armenian"/>
                <w:sz w:val="20"/>
                <w:szCs w:val="20"/>
                <w:lang w:val="hy-AM"/>
              </w:rPr>
              <w:t xml:space="preserve">hայրենադարձության և </w:t>
            </w:r>
            <w:r w:rsidRPr="00303D21">
              <w:rPr>
                <w:rFonts w:ascii="GHEA Grapalat" w:hAnsi="GHEA Grapalat"/>
                <w:sz w:val="20"/>
                <w:szCs w:val="20"/>
                <w:lang w:val="hy-AM"/>
              </w:rPr>
              <w:t xml:space="preserve">դեպի </w:t>
            </w:r>
            <w:r w:rsidRPr="00303D21">
              <w:rPr>
                <w:rFonts w:ascii="GHEA Grapalat" w:hAnsi="GHEA Grapalat" w:cs="Arial Armenian"/>
                <w:sz w:val="20"/>
                <w:szCs w:val="20"/>
                <w:lang w:val="hy-AM"/>
              </w:rPr>
              <w:t xml:space="preserve">Հայաստան զբոսաշրջության  քարոզչության 30 երիտասարդ կազմակերպիչների </w:t>
            </w:r>
            <w:r w:rsidRPr="00303D21">
              <w:rPr>
                <w:rFonts w:ascii="GHEA Grapalat" w:hAnsi="GHEA Grapalat" w:cs="Sylfaen"/>
                <w:sz w:val="20"/>
                <w:szCs w:val="20"/>
                <w:lang w:val="hy-AM"/>
              </w:rPr>
              <w:t xml:space="preserve">երկշաբաթյա </w:t>
            </w:r>
            <w:r w:rsidRPr="00303D21">
              <w:rPr>
                <w:rFonts w:ascii="GHEA Grapalat" w:hAnsi="GHEA Grapalat" w:cs="Arial Armenian"/>
                <w:sz w:val="20"/>
                <w:szCs w:val="20"/>
                <w:lang w:val="hy-AM"/>
              </w:rPr>
              <w:t>դասընթացներ.</w:t>
            </w:r>
          </w:p>
          <w:p w:rsidR="00DB0309" w:rsidRPr="00303D21" w:rsidRDefault="00DB0309" w:rsidP="00303D21">
            <w:pPr>
              <w:tabs>
                <w:tab w:val="left" w:pos="720"/>
              </w:tabs>
              <w:spacing w:after="0" w:line="240" w:lineRule="auto"/>
              <w:jc w:val="both"/>
              <w:rPr>
                <w:rFonts w:ascii="GHEA Grapalat" w:hAnsi="GHEA Grapalat"/>
                <w:color w:val="000000"/>
                <w:sz w:val="20"/>
                <w:szCs w:val="20"/>
                <w:shd w:val="clear" w:color="auto" w:fill="FFFFFF"/>
                <w:lang w:val="hy-AM"/>
              </w:rPr>
            </w:pPr>
            <w:r w:rsidRPr="00303D21">
              <w:rPr>
                <w:rFonts w:ascii="GHEA Grapalat" w:hAnsi="GHEA Grapalat"/>
                <w:color w:val="000000"/>
                <w:sz w:val="20"/>
                <w:szCs w:val="20"/>
                <w:shd w:val="clear" w:color="auto" w:fill="FFFFFF"/>
                <w:lang w:val="hy-AM"/>
              </w:rPr>
              <w:t>2) hայոց լեզվի, հայագիտական առարկաների մինչև 40 ուսուցիչների  մեկամսյա վերապատրաստում.</w:t>
            </w:r>
          </w:p>
          <w:p w:rsidR="00DB0309" w:rsidRPr="00303D21" w:rsidRDefault="00DB0309" w:rsidP="00303D21">
            <w:pPr>
              <w:tabs>
                <w:tab w:val="left" w:pos="720"/>
              </w:tabs>
              <w:spacing w:after="0" w:line="240" w:lineRule="auto"/>
              <w:jc w:val="both"/>
              <w:rPr>
                <w:rFonts w:ascii="GHEA Grapalat" w:hAnsi="GHEA Grapalat"/>
                <w:color w:val="000000"/>
                <w:sz w:val="20"/>
                <w:szCs w:val="20"/>
                <w:lang w:val="hy-AM"/>
              </w:rPr>
            </w:pPr>
            <w:r w:rsidRPr="00303D21">
              <w:rPr>
                <w:rFonts w:ascii="GHEA Grapalat" w:hAnsi="GHEA Grapalat"/>
                <w:color w:val="000000"/>
                <w:sz w:val="20"/>
                <w:szCs w:val="20"/>
                <w:shd w:val="clear" w:color="auto" w:fill="FFFFFF"/>
                <w:lang w:val="hy-AM"/>
              </w:rPr>
              <w:t xml:space="preserve">3) </w:t>
            </w:r>
            <w:r w:rsidRPr="00303D21">
              <w:rPr>
                <w:rFonts w:ascii="GHEA Grapalat" w:hAnsi="GHEA Grapalat" w:cs="Sylfaen"/>
                <w:sz w:val="20"/>
                <w:szCs w:val="20"/>
                <w:lang w:val="hy-AM"/>
              </w:rPr>
              <w:t xml:space="preserve">Ազգային երգի ու պարի 30 մասնագետների  երկշաբաթյա դասընթաց: </w:t>
            </w:r>
          </w:p>
        </w:tc>
        <w:tc>
          <w:tcPr>
            <w:tcW w:w="1620" w:type="dxa"/>
          </w:tcPr>
          <w:p w:rsidR="00DB0309" w:rsidRPr="00303D21" w:rsidRDefault="00DB0309" w:rsidP="00303D21">
            <w:pPr>
              <w:spacing w:after="0" w:line="240" w:lineRule="auto"/>
              <w:jc w:val="both"/>
              <w:rPr>
                <w:rFonts w:ascii="GHEA Grapalat" w:hAnsi="GHEA Grapalat"/>
                <w:sz w:val="20"/>
                <w:szCs w:val="20"/>
                <w:lang w:val="fr-FR"/>
              </w:rPr>
            </w:pPr>
          </w:p>
        </w:tc>
        <w:tc>
          <w:tcPr>
            <w:tcW w:w="1890" w:type="dxa"/>
          </w:tcPr>
          <w:p w:rsidR="00DB0309" w:rsidRPr="00303D21" w:rsidRDefault="00DB0309" w:rsidP="00303D21">
            <w:pPr>
              <w:spacing w:after="0" w:line="240" w:lineRule="auto"/>
              <w:ind w:right="-108"/>
              <w:jc w:val="center"/>
              <w:rPr>
                <w:rFonts w:ascii="GHEA Grapalat" w:eastAsia="Times New Roman" w:hAnsi="GHEA Grapalat"/>
                <w:sz w:val="20"/>
                <w:szCs w:val="20"/>
                <w:lang w:val="fr-FR"/>
              </w:rPr>
            </w:pPr>
            <w:r w:rsidRPr="00303D21">
              <w:rPr>
                <w:rFonts w:ascii="GHEA Grapalat" w:eastAsia="Times New Roman" w:hAnsi="GHEA Grapalat"/>
                <w:sz w:val="20"/>
                <w:szCs w:val="20"/>
                <w:lang w:val="hy-AM"/>
              </w:rPr>
              <w:t xml:space="preserve">2019թ. օգոստոսի </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 3-րդ տասնօրյակ</w:t>
            </w:r>
          </w:p>
          <w:p w:rsidR="00DB0309" w:rsidRPr="00303D21" w:rsidRDefault="00DB0309" w:rsidP="00303D21">
            <w:pPr>
              <w:spacing w:after="0" w:line="240" w:lineRule="auto"/>
              <w:ind w:right="-108"/>
              <w:jc w:val="center"/>
              <w:rPr>
                <w:rFonts w:ascii="GHEA Grapalat" w:eastAsia="Times New Roman" w:hAnsi="GHEA Grapalat"/>
                <w:sz w:val="20"/>
                <w:szCs w:val="20"/>
                <w:lang w:val="fr-FR"/>
              </w:rPr>
            </w:pPr>
            <w:r w:rsidRPr="00303D21">
              <w:rPr>
                <w:rFonts w:ascii="GHEA Grapalat" w:eastAsia="Times New Roman" w:hAnsi="GHEA Grapalat"/>
                <w:sz w:val="20"/>
                <w:szCs w:val="20"/>
                <w:lang w:val="hy-AM"/>
              </w:rPr>
              <w:t xml:space="preserve">2020թ. օգոստոսի </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 3-րդ տասնօրյակ</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2021թ. օգոստոսի </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 3-րդ տասնօրյակ</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2022թ. օգոստոսի  </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3-րդ տասնօրյակ</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2023թ. օգոստոսի  </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3-րդ տասնօրյակ</w:t>
            </w:r>
          </w:p>
          <w:p w:rsidR="00DB0309" w:rsidRPr="00303D21" w:rsidRDefault="00DB0309" w:rsidP="00303D21">
            <w:pPr>
              <w:spacing w:after="0" w:line="240" w:lineRule="auto"/>
              <w:ind w:right="-108"/>
              <w:jc w:val="center"/>
              <w:rPr>
                <w:rFonts w:ascii="GHEA Grapalat" w:eastAsia="Times New Roman" w:hAnsi="GHEA Grapalat"/>
                <w:sz w:val="20"/>
                <w:szCs w:val="20"/>
              </w:rPr>
            </w:pPr>
          </w:p>
          <w:p w:rsidR="00DB0309" w:rsidRPr="00303D21" w:rsidRDefault="00DB0309" w:rsidP="00303D21">
            <w:pPr>
              <w:spacing w:after="0" w:line="240" w:lineRule="auto"/>
              <w:jc w:val="center"/>
              <w:rPr>
                <w:rFonts w:ascii="GHEA Grapalat" w:hAnsi="GHEA Grapalat"/>
                <w:sz w:val="20"/>
                <w:szCs w:val="20"/>
                <w:lang w:val="fr-FR"/>
              </w:rPr>
            </w:pPr>
          </w:p>
        </w:tc>
        <w:tc>
          <w:tcPr>
            <w:tcW w:w="2250" w:type="dxa"/>
          </w:tcPr>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lang w:val="hy-AM"/>
              </w:rPr>
              <w:t>ՀՀ</w:t>
            </w:r>
            <w:r w:rsidRPr="00303D21">
              <w:rPr>
                <w:rFonts w:ascii="GHEA Grapalat" w:hAnsi="GHEA Grapalat"/>
                <w:sz w:val="20"/>
                <w:szCs w:val="20"/>
                <w:lang w:val="ro-RO"/>
              </w:rPr>
              <w:t xml:space="preserve"> </w:t>
            </w:r>
            <w:r w:rsidRPr="00303D21">
              <w:rPr>
                <w:rFonts w:ascii="GHEA Grapalat" w:hAnsi="GHEA Grapalat"/>
                <w:sz w:val="20"/>
                <w:szCs w:val="20"/>
                <w:lang w:val="hy-AM"/>
              </w:rPr>
              <w:t>պետական</w:t>
            </w:r>
            <w:r w:rsidRPr="00303D21">
              <w:rPr>
                <w:rFonts w:ascii="GHEA Grapalat" w:hAnsi="GHEA Grapalat"/>
                <w:sz w:val="20"/>
                <w:szCs w:val="20"/>
                <w:lang w:val="ro-RO"/>
              </w:rPr>
              <w:t xml:space="preserve"> </w:t>
            </w:r>
            <w:r w:rsidRPr="00303D21">
              <w:rPr>
                <w:rFonts w:ascii="GHEA Grapalat" w:hAnsi="GHEA Grapalat"/>
                <w:sz w:val="20"/>
                <w:szCs w:val="20"/>
                <w:lang w:val="hy-AM"/>
              </w:rPr>
              <w:t>բյուջե</w:t>
            </w:r>
          </w:p>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lang w:val="hy-AM"/>
              </w:rPr>
              <w:t>կանխատեսվում</w:t>
            </w:r>
            <w:r w:rsidRPr="00303D21">
              <w:rPr>
                <w:rFonts w:ascii="GHEA Grapalat" w:hAnsi="GHEA Grapalat"/>
                <w:sz w:val="20"/>
                <w:szCs w:val="20"/>
                <w:lang w:val="ro-RO"/>
              </w:rPr>
              <w:t xml:space="preserve"> </w:t>
            </w:r>
            <w:r w:rsidRPr="00303D21">
              <w:rPr>
                <w:rFonts w:ascii="GHEA Grapalat" w:hAnsi="GHEA Grapalat"/>
                <w:sz w:val="20"/>
                <w:szCs w:val="20"/>
                <w:lang w:val="hy-AM"/>
              </w:rPr>
              <w:t>է</w:t>
            </w:r>
          </w:p>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lang w:val="fr-FR"/>
              </w:rPr>
              <w:t>518</w:t>
            </w:r>
            <w:r w:rsidRPr="00303D21">
              <w:rPr>
                <w:rFonts w:ascii="GHEA Grapalat" w:hAnsi="GHEA Grapalat"/>
                <w:sz w:val="20"/>
                <w:szCs w:val="20"/>
                <w:lang w:val="hy-AM"/>
              </w:rPr>
              <w:t xml:space="preserve"> մլն. ՀՀ</w:t>
            </w:r>
            <w:r w:rsidRPr="00303D21">
              <w:rPr>
                <w:rFonts w:ascii="GHEA Grapalat" w:hAnsi="GHEA Grapalat"/>
                <w:sz w:val="20"/>
                <w:szCs w:val="20"/>
                <w:lang w:val="ro-RO"/>
              </w:rPr>
              <w:t xml:space="preserve"> </w:t>
            </w:r>
            <w:r w:rsidRPr="00303D21">
              <w:rPr>
                <w:rFonts w:ascii="GHEA Grapalat" w:hAnsi="GHEA Grapalat"/>
                <w:sz w:val="20"/>
                <w:szCs w:val="20"/>
                <w:lang w:val="hy-AM"/>
              </w:rPr>
              <w:t>դրամ</w:t>
            </w:r>
            <w:r w:rsidRPr="00303D21">
              <w:rPr>
                <w:rFonts w:ascii="GHEA Grapalat" w:hAnsi="GHEA Grapalat"/>
                <w:sz w:val="20"/>
                <w:szCs w:val="20"/>
                <w:lang w:val="ro-RO"/>
              </w:rPr>
              <w:t>,</w:t>
            </w:r>
          </w:p>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eastAsia="Times New Roman" w:hAnsi="GHEA Grapalat"/>
                <w:sz w:val="20"/>
                <w:szCs w:val="20"/>
                <w:lang w:val="af-ZA"/>
              </w:rPr>
              <w:t>ՄԺԾԾ 2019-2021թթ. ծրագրով նախատեսված է 334 մլն.</w:t>
            </w:r>
            <w:r w:rsidRPr="00303D21">
              <w:rPr>
                <w:rFonts w:ascii="GHEA Grapalat" w:hAnsi="GHEA Grapalat"/>
                <w:sz w:val="20"/>
                <w:szCs w:val="20"/>
                <w:lang w:val="hy-AM"/>
              </w:rPr>
              <w:t xml:space="preserve"> </w:t>
            </w:r>
            <w:r w:rsidRPr="00303D21">
              <w:rPr>
                <w:rFonts w:ascii="GHEA Grapalat" w:hAnsi="GHEA Grapalat"/>
                <w:sz w:val="20"/>
                <w:szCs w:val="20"/>
                <w:lang w:val="ro-RO"/>
              </w:rPr>
              <w:t xml:space="preserve"> </w:t>
            </w:r>
            <w:r w:rsidRPr="00303D21">
              <w:rPr>
                <w:rFonts w:ascii="GHEA Grapalat" w:eastAsia="Times New Roman" w:hAnsi="GHEA Grapalat"/>
                <w:sz w:val="20"/>
                <w:szCs w:val="20"/>
                <w:lang w:val="af-ZA"/>
              </w:rPr>
              <w:t xml:space="preserve">ՀՀ դրամ, </w:t>
            </w:r>
            <w:r w:rsidRPr="00303D21">
              <w:rPr>
                <w:rFonts w:ascii="GHEA Grapalat" w:hAnsi="GHEA Grapalat"/>
                <w:sz w:val="20"/>
                <w:szCs w:val="20"/>
                <w:lang w:val="hy-AM"/>
              </w:rPr>
              <w:t xml:space="preserve">որից </w:t>
            </w:r>
            <w:r w:rsidRPr="00303D21">
              <w:rPr>
                <w:rFonts w:ascii="GHEA Grapalat" w:hAnsi="GHEA Grapalat"/>
                <w:sz w:val="20"/>
                <w:szCs w:val="20"/>
              </w:rPr>
              <w:t>միայն</w:t>
            </w:r>
            <w:r w:rsidRPr="00303D21">
              <w:rPr>
                <w:rFonts w:ascii="GHEA Grapalat" w:hAnsi="GHEA Grapalat"/>
                <w:sz w:val="20"/>
                <w:szCs w:val="20"/>
                <w:lang w:val="ro-RO"/>
              </w:rPr>
              <w:t xml:space="preserve"> 2019թ.</w:t>
            </w:r>
          </w:p>
          <w:p w:rsidR="00DB0309" w:rsidRPr="00303D21" w:rsidRDefault="00DB0309" w:rsidP="00303D21">
            <w:pPr>
              <w:spacing w:after="0" w:line="240" w:lineRule="auto"/>
              <w:jc w:val="center"/>
              <w:rPr>
                <w:rFonts w:ascii="GHEA Grapalat" w:eastAsia="Times New Roman" w:hAnsi="GHEA Grapalat"/>
                <w:sz w:val="20"/>
                <w:szCs w:val="20"/>
                <w:lang w:val="af-ZA"/>
              </w:rPr>
            </w:pPr>
            <w:r w:rsidRPr="00303D21">
              <w:rPr>
                <w:rFonts w:ascii="GHEA Grapalat" w:hAnsi="GHEA Grapalat"/>
                <w:sz w:val="20"/>
                <w:szCs w:val="20"/>
                <w:lang w:val="ro-RO"/>
              </w:rPr>
              <w:t>150</w:t>
            </w:r>
            <w:r w:rsidRPr="00303D21">
              <w:rPr>
                <w:rFonts w:ascii="GHEA Grapalat" w:hAnsi="GHEA Grapalat"/>
                <w:sz w:val="20"/>
                <w:szCs w:val="20"/>
                <w:lang w:val="hy-AM"/>
              </w:rPr>
              <w:t xml:space="preserve"> մլն.ՀՀ դրամ</w:t>
            </w:r>
            <w:r w:rsidRPr="00303D21">
              <w:rPr>
                <w:rFonts w:ascii="GHEA Grapalat" w:hAnsi="GHEA Grapalat"/>
                <w:sz w:val="20"/>
                <w:szCs w:val="20"/>
                <w:lang w:val="ro-RO"/>
              </w:rPr>
              <w:t>, իսկ</w:t>
            </w:r>
            <w:r w:rsidRPr="00303D21">
              <w:rPr>
                <w:rFonts w:ascii="GHEA Grapalat" w:eastAsia="Times New Roman" w:hAnsi="GHEA Grapalat"/>
                <w:sz w:val="20"/>
                <w:szCs w:val="20"/>
                <w:lang w:val="af-ZA"/>
              </w:rPr>
              <w:t xml:space="preserve"> 2020-2021թթ յուրաքանչյուր տարի  92 մլն. ՀՀ դրամ</w:t>
            </w:r>
          </w:p>
          <w:p w:rsidR="00DB0309" w:rsidRPr="00303D21" w:rsidRDefault="00DB0309" w:rsidP="00303D21">
            <w:pPr>
              <w:spacing w:after="0" w:line="240" w:lineRule="auto"/>
              <w:jc w:val="center"/>
              <w:rPr>
                <w:rFonts w:ascii="GHEA Grapalat" w:eastAsia="Times New Roman" w:hAnsi="GHEA Grapalat"/>
                <w:b/>
                <w:sz w:val="20"/>
                <w:szCs w:val="20"/>
                <w:lang w:val="hy-AM"/>
              </w:rPr>
            </w:pPr>
          </w:p>
          <w:p w:rsidR="00DB0309" w:rsidRPr="00303D21" w:rsidRDefault="00DB0309" w:rsidP="00303D21">
            <w:pPr>
              <w:spacing w:after="0" w:line="240" w:lineRule="auto"/>
              <w:jc w:val="center"/>
              <w:rPr>
                <w:rFonts w:ascii="GHEA Grapalat" w:eastAsia="Times New Roman" w:hAnsi="GHEA Grapalat"/>
                <w:b/>
                <w:sz w:val="20"/>
                <w:szCs w:val="20"/>
                <w:lang w:val="af-ZA"/>
              </w:rPr>
            </w:pPr>
          </w:p>
          <w:p w:rsidR="00DB0309" w:rsidRPr="00303D21" w:rsidRDefault="00DB0309" w:rsidP="00303D21">
            <w:pPr>
              <w:spacing w:after="0" w:line="240" w:lineRule="auto"/>
              <w:jc w:val="center"/>
              <w:rPr>
                <w:rFonts w:ascii="GHEA Grapalat" w:eastAsia="Times New Roman" w:hAnsi="GHEA Grapalat"/>
                <w:b/>
                <w:sz w:val="20"/>
                <w:szCs w:val="20"/>
                <w:lang w:val="ro-RO"/>
              </w:rPr>
            </w:pPr>
          </w:p>
          <w:p w:rsidR="00DB0309" w:rsidRPr="00303D21" w:rsidRDefault="00DB0309" w:rsidP="00303D21">
            <w:pPr>
              <w:spacing w:after="0" w:line="240" w:lineRule="auto"/>
              <w:jc w:val="center"/>
              <w:rPr>
                <w:rFonts w:ascii="GHEA Grapalat" w:hAnsi="GHEA Grapalat"/>
                <w:sz w:val="20"/>
                <w:szCs w:val="20"/>
                <w:lang w:val="hy-AM"/>
              </w:rPr>
            </w:pPr>
          </w:p>
        </w:tc>
      </w:tr>
      <w:tr w:rsidR="00DB0309" w:rsidRPr="00303D21" w:rsidTr="00DB0309">
        <w:tc>
          <w:tcPr>
            <w:tcW w:w="630" w:type="dxa"/>
            <w:vMerge w:val="restart"/>
          </w:tcPr>
          <w:p w:rsidR="00DB0309" w:rsidRPr="00303D21" w:rsidRDefault="00DB0309" w:rsidP="00303D21">
            <w:pPr>
              <w:spacing w:after="0" w:line="240" w:lineRule="auto"/>
              <w:rPr>
                <w:rFonts w:ascii="GHEA Grapalat" w:hAnsi="GHEA Grapalat"/>
                <w:sz w:val="20"/>
                <w:szCs w:val="20"/>
                <w:lang w:val="ro-RO"/>
              </w:rPr>
            </w:pPr>
            <w:r w:rsidRPr="00303D21">
              <w:rPr>
                <w:rFonts w:ascii="GHEA Grapalat" w:hAnsi="GHEA Grapalat"/>
                <w:sz w:val="20"/>
                <w:szCs w:val="20"/>
                <w:lang w:val="ro-RO"/>
              </w:rPr>
              <w:t>2.</w:t>
            </w:r>
          </w:p>
        </w:tc>
        <w:tc>
          <w:tcPr>
            <w:tcW w:w="2520" w:type="dxa"/>
            <w:vMerge w:val="restart"/>
          </w:tcPr>
          <w:p w:rsidR="00DB0309" w:rsidRPr="00303D21" w:rsidRDefault="00DB0309" w:rsidP="00303D21">
            <w:pPr>
              <w:spacing w:after="0" w:line="240" w:lineRule="auto"/>
              <w:ind w:right="-108"/>
              <w:jc w:val="both"/>
              <w:rPr>
                <w:rFonts w:ascii="GHEA Grapalat" w:eastAsia="Times New Roman" w:hAnsi="GHEA Grapalat"/>
                <w:sz w:val="20"/>
                <w:szCs w:val="20"/>
                <w:lang w:val="ro-RO"/>
              </w:rPr>
            </w:pPr>
            <w:r w:rsidRPr="00303D21">
              <w:rPr>
                <w:rFonts w:ascii="GHEA Grapalat" w:eastAsia="Times New Roman" w:hAnsi="GHEA Grapalat"/>
                <w:sz w:val="20"/>
                <w:szCs w:val="20"/>
                <w:lang w:val="hy-AM"/>
              </w:rPr>
              <w:t>Հայապահպանության</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lang w:val="hy-AM"/>
              </w:rPr>
              <w:t>խնդիրների</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lang w:val="hy-AM"/>
              </w:rPr>
              <w:t>լուծմանն</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lang w:val="hy-AM"/>
              </w:rPr>
              <w:t>աջակցություն</w:t>
            </w:r>
            <w:r w:rsidRPr="00303D21">
              <w:rPr>
                <w:rFonts w:ascii="GHEA Grapalat" w:eastAsia="Times New Roman" w:hAnsi="GHEA Grapalat"/>
                <w:sz w:val="20"/>
                <w:szCs w:val="20"/>
                <w:lang w:val="ro-RO"/>
              </w:rPr>
              <w:t xml:space="preserve"> </w:t>
            </w:r>
          </w:p>
          <w:p w:rsidR="00DB0309" w:rsidRPr="00303D21" w:rsidRDefault="00DB0309" w:rsidP="00303D21">
            <w:pPr>
              <w:spacing w:after="0" w:line="240" w:lineRule="auto"/>
              <w:jc w:val="right"/>
              <w:rPr>
                <w:rFonts w:ascii="GHEA Grapalat" w:hAnsi="GHEA Grapalat"/>
                <w:sz w:val="20"/>
                <w:szCs w:val="20"/>
                <w:lang w:val="ro-RO"/>
              </w:rPr>
            </w:pPr>
          </w:p>
        </w:tc>
        <w:tc>
          <w:tcPr>
            <w:tcW w:w="3420" w:type="dxa"/>
          </w:tcPr>
          <w:p w:rsidR="00DB0309" w:rsidRPr="00303D21" w:rsidRDefault="00DB0309" w:rsidP="00303D21">
            <w:pPr>
              <w:spacing w:after="0" w:line="240" w:lineRule="auto"/>
              <w:ind w:right="34"/>
              <w:jc w:val="both"/>
              <w:rPr>
                <w:rFonts w:ascii="GHEA Grapalat" w:eastAsia="Times New Roman" w:hAnsi="GHEA Grapalat"/>
                <w:sz w:val="20"/>
                <w:szCs w:val="20"/>
                <w:lang w:val="hy-AM"/>
              </w:rPr>
            </w:pPr>
            <w:r w:rsidRPr="00303D21">
              <w:rPr>
                <w:rFonts w:ascii="GHEA Grapalat" w:eastAsia="Times New Roman" w:hAnsi="GHEA Grapalat"/>
                <w:sz w:val="20"/>
                <w:szCs w:val="20"/>
                <w:lang w:val="ro-RO"/>
              </w:rPr>
              <w:t xml:space="preserve">2.1. </w:t>
            </w:r>
            <w:r w:rsidRPr="00303D21">
              <w:rPr>
                <w:rFonts w:ascii="GHEA Grapalat" w:eastAsia="Times New Roman" w:hAnsi="GHEA Grapalat"/>
                <w:sz w:val="20"/>
                <w:szCs w:val="20"/>
                <w:lang w:val="hy-AM"/>
              </w:rPr>
              <w:t>Աջակցություն</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lang w:val="hy-AM"/>
              </w:rPr>
              <w:t>սփյուռքի</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lang w:val="hy-AM"/>
              </w:rPr>
              <w:t>հայ</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lang w:val="hy-AM"/>
              </w:rPr>
              <w:t>համայնքներին ծրագրի իրականացում:</w:t>
            </w:r>
          </w:p>
          <w:p w:rsidR="00DB0309" w:rsidRPr="00303D21" w:rsidRDefault="00DB0309" w:rsidP="00303D21">
            <w:pPr>
              <w:spacing w:after="0" w:line="240" w:lineRule="auto"/>
              <w:jc w:val="both"/>
              <w:rPr>
                <w:rFonts w:ascii="GHEA Grapalat" w:eastAsia="Times New Roman" w:hAnsi="GHEA Grapalat"/>
                <w:sz w:val="20"/>
                <w:szCs w:val="20"/>
                <w:lang w:val="ro-RO"/>
              </w:rPr>
            </w:pPr>
          </w:p>
        </w:tc>
        <w:tc>
          <w:tcPr>
            <w:tcW w:w="3600" w:type="dxa"/>
          </w:tcPr>
          <w:p w:rsidR="00DB0309" w:rsidRPr="00303D21" w:rsidRDefault="00DB0309" w:rsidP="00303D21">
            <w:pPr>
              <w:spacing w:after="0" w:line="240" w:lineRule="auto"/>
              <w:jc w:val="both"/>
              <w:textAlignment w:val="baseline"/>
              <w:outlineLvl w:val="1"/>
              <w:rPr>
                <w:rFonts w:ascii="GHEA Grapalat" w:eastAsia="Times New Roman" w:hAnsi="GHEA Grapalat"/>
                <w:sz w:val="20"/>
                <w:szCs w:val="20"/>
                <w:lang w:val="it-IT"/>
              </w:rPr>
            </w:pPr>
            <w:r w:rsidRPr="00303D21">
              <w:rPr>
                <w:rFonts w:ascii="GHEA Grapalat" w:hAnsi="GHEA Grapalat"/>
                <w:sz w:val="20"/>
                <w:szCs w:val="20"/>
                <w:lang w:val="hy-AM"/>
              </w:rPr>
              <w:t xml:space="preserve">- </w:t>
            </w:r>
            <w:r w:rsidRPr="00303D21">
              <w:rPr>
                <w:rFonts w:ascii="GHEA Grapalat" w:eastAsia="Times New Roman" w:hAnsi="GHEA Grapalat"/>
                <w:sz w:val="20"/>
                <w:szCs w:val="20"/>
                <w:lang w:val="hy-AM"/>
              </w:rPr>
              <w:t>«</w:t>
            </w:r>
            <w:r w:rsidRPr="00303D21">
              <w:rPr>
                <w:rFonts w:ascii="GHEA Grapalat" w:hAnsi="GHEA Grapalat" w:cs="Sylfaen"/>
                <w:sz w:val="20"/>
                <w:szCs w:val="20"/>
                <w:lang w:val="hy-AM"/>
              </w:rPr>
              <w:t>Սփյուռքի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 xml:space="preserve">կրթօջախների համար </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ուսումնական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գրականության և</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ուսումնաօժանդակ</w:t>
            </w:r>
            <w:r w:rsidRPr="00303D21">
              <w:rPr>
                <w:rFonts w:ascii="GHEA Grapalat" w:hAnsi="GHEA Grapalat"/>
                <w:sz w:val="20"/>
                <w:szCs w:val="20"/>
                <w:lang w:val="hy-AM"/>
              </w:rPr>
              <w:t xml:space="preserve"> </w:t>
            </w:r>
            <w:r w:rsidRPr="00303D21">
              <w:rPr>
                <w:rFonts w:ascii="GHEA Grapalat" w:hAnsi="GHEA Grapalat" w:cs="Sylfaen"/>
                <w:sz w:val="20"/>
                <w:szCs w:val="20"/>
                <w:lang w:val="hy-AM"/>
              </w:rPr>
              <w:t xml:space="preserve">նյութերի մշակում և   տրամադրում» </w:t>
            </w:r>
            <w:r w:rsidRPr="00303D21">
              <w:rPr>
                <w:rFonts w:ascii="GHEA Grapalat" w:hAnsi="GHEA Grapalat"/>
                <w:sz w:val="20"/>
                <w:szCs w:val="20"/>
                <w:lang w:val="hy-AM"/>
              </w:rPr>
              <w:t>ծրագրով տարեկան մինչև 50.000 կտոր   ուսումնական նյութերի տրամադրում</w:t>
            </w:r>
            <w:r w:rsidRPr="00303D21">
              <w:rPr>
                <w:rFonts w:ascii="GHEA Grapalat" w:hAnsi="GHEA Grapalat"/>
                <w:sz w:val="20"/>
                <w:szCs w:val="20"/>
                <w:lang w:val="ro-RO"/>
              </w:rPr>
              <w:t xml:space="preserve"> </w:t>
            </w:r>
            <w:r w:rsidRPr="00303D21">
              <w:rPr>
                <w:rFonts w:ascii="GHEA Grapalat" w:hAnsi="GHEA Grapalat"/>
                <w:sz w:val="20"/>
                <w:szCs w:val="20"/>
                <w:lang w:val="hy-AM"/>
              </w:rPr>
              <w:t xml:space="preserve">սփյուռքյան շուրջ 150 հայկական կրթօջախներին և </w:t>
            </w:r>
            <w:r w:rsidRPr="00303D21">
              <w:rPr>
                <w:rFonts w:ascii="GHEA Grapalat" w:hAnsi="GHEA Grapalat"/>
                <w:sz w:val="20"/>
                <w:szCs w:val="20"/>
                <w:lang w:val="it-IT"/>
              </w:rPr>
              <w:t>60 մեկօրյա ու ամենօրյա կրթօջախներին ուսումնական նյութերի առաքում, ինչպես նաև մ</w:t>
            </w:r>
            <w:r w:rsidRPr="00303D21">
              <w:rPr>
                <w:rFonts w:ascii="GHEA Grapalat" w:eastAsia="Times New Roman" w:hAnsi="GHEA Grapalat"/>
                <w:sz w:val="20"/>
                <w:szCs w:val="20"/>
                <w:lang w:val="it-IT"/>
              </w:rPr>
              <w:t>ինչև 20.000 կտոր ուսումնական գրականության և ուսումնաօժանդակ նյութերի փոստային առաքում սփյուռքի հայ համայնքներ:</w:t>
            </w:r>
          </w:p>
          <w:p w:rsidR="00DB0309" w:rsidRPr="00303D21" w:rsidRDefault="00DB0309" w:rsidP="00303D21">
            <w:pPr>
              <w:spacing w:after="0" w:line="240" w:lineRule="auto"/>
              <w:jc w:val="both"/>
              <w:rPr>
                <w:rFonts w:ascii="GHEA Grapalat" w:eastAsia="Times New Roman" w:hAnsi="GHEA Grapalat"/>
                <w:b/>
                <w:i/>
                <w:color w:val="FF0000"/>
                <w:sz w:val="20"/>
                <w:szCs w:val="20"/>
                <w:lang w:val="it-IT"/>
              </w:rPr>
            </w:pPr>
          </w:p>
          <w:p w:rsidR="00DB0309" w:rsidRPr="00303D21" w:rsidRDefault="00DB0309" w:rsidP="00303D21">
            <w:pPr>
              <w:spacing w:after="0" w:line="240" w:lineRule="auto"/>
              <w:jc w:val="both"/>
              <w:rPr>
                <w:rFonts w:ascii="GHEA Grapalat" w:hAnsi="GHEA Grapalat"/>
                <w:sz w:val="20"/>
                <w:szCs w:val="20"/>
                <w:lang w:val="hy-AM"/>
              </w:rPr>
            </w:pPr>
          </w:p>
          <w:p w:rsidR="00DB0309" w:rsidRPr="00303D21" w:rsidRDefault="00DB0309" w:rsidP="00303D21">
            <w:pPr>
              <w:spacing w:after="0" w:line="240" w:lineRule="auto"/>
              <w:jc w:val="both"/>
              <w:rPr>
                <w:rFonts w:ascii="GHEA Grapalat" w:hAnsi="GHEA Grapalat"/>
                <w:sz w:val="20"/>
                <w:szCs w:val="20"/>
                <w:lang w:val="ro-RO"/>
              </w:rPr>
            </w:pPr>
          </w:p>
        </w:tc>
        <w:tc>
          <w:tcPr>
            <w:tcW w:w="1620" w:type="dxa"/>
          </w:tcPr>
          <w:p w:rsidR="00DB0309" w:rsidRPr="00303D21" w:rsidRDefault="00DB0309" w:rsidP="00303D21">
            <w:pPr>
              <w:spacing w:after="0" w:line="240" w:lineRule="auto"/>
              <w:jc w:val="both"/>
              <w:rPr>
                <w:rFonts w:ascii="GHEA Grapalat" w:hAnsi="GHEA Grapalat"/>
                <w:sz w:val="20"/>
                <w:szCs w:val="20"/>
                <w:lang w:val="ro-RO"/>
              </w:rPr>
            </w:pPr>
          </w:p>
          <w:p w:rsidR="00DB0309" w:rsidRPr="00303D21" w:rsidRDefault="00DB0309" w:rsidP="00303D21">
            <w:pPr>
              <w:spacing w:after="0" w:line="240" w:lineRule="auto"/>
              <w:jc w:val="both"/>
              <w:rPr>
                <w:rFonts w:ascii="GHEA Grapalat" w:hAnsi="GHEA Grapalat"/>
                <w:sz w:val="20"/>
                <w:szCs w:val="20"/>
                <w:lang w:val="ro-RO"/>
              </w:rPr>
            </w:pPr>
          </w:p>
          <w:p w:rsidR="00DB0309" w:rsidRPr="00303D21" w:rsidRDefault="00DB0309" w:rsidP="00303D21">
            <w:pPr>
              <w:spacing w:after="0" w:line="240" w:lineRule="auto"/>
              <w:jc w:val="both"/>
              <w:rPr>
                <w:rFonts w:ascii="GHEA Grapalat" w:hAnsi="GHEA Grapalat"/>
                <w:sz w:val="20"/>
                <w:szCs w:val="20"/>
                <w:lang w:val="ro-RO"/>
              </w:rPr>
            </w:pPr>
          </w:p>
          <w:p w:rsidR="00DB0309" w:rsidRPr="00303D21" w:rsidRDefault="00DB0309" w:rsidP="00303D21">
            <w:pPr>
              <w:spacing w:after="0" w:line="240" w:lineRule="auto"/>
              <w:jc w:val="both"/>
              <w:rPr>
                <w:rFonts w:ascii="GHEA Grapalat" w:hAnsi="GHEA Grapalat"/>
                <w:sz w:val="20"/>
                <w:szCs w:val="20"/>
                <w:lang w:val="ro-RO"/>
              </w:rPr>
            </w:pPr>
          </w:p>
          <w:p w:rsidR="00DB0309" w:rsidRPr="00303D21" w:rsidRDefault="00DB0309" w:rsidP="00303D21">
            <w:pPr>
              <w:spacing w:after="0" w:line="240" w:lineRule="auto"/>
              <w:jc w:val="both"/>
              <w:rPr>
                <w:rFonts w:ascii="GHEA Grapalat" w:hAnsi="GHEA Grapalat"/>
                <w:sz w:val="20"/>
                <w:szCs w:val="20"/>
                <w:lang w:val="ro-RO"/>
              </w:rPr>
            </w:pPr>
          </w:p>
          <w:p w:rsidR="00DB0309" w:rsidRPr="00303D21" w:rsidRDefault="00DB0309" w:rsidP="00303D21">
            <w:pPr>
              <w:spacing w:after="0" w:line="240" w:lineRule="auto"/>
              <w:jc w:val="both"/>
              <w:rPr>
                <w:rFonts w:ascii="GHEA Grapalat" w:hAnsi="GHEA Grapalat"/>
                <w:sz w:val="20"/>
                <w:szCs w:val="20"/>
                <w:lang w:val="ro-RO"/>
              </w:rPr>
            </w:pPr>
          </w:p>
          <w:p w:rsidR="00DB0309" w:rsidRPr="00303D21" w:rsidRDefault="00DB0309" w:rsidP="00303D21">
            <w:pPr>
              <w:spacing w:after="0" w:line="240" w:lineRule="auto"/>
              <w:jc w:val="both"/>
              <w:rPr>
                <w:rFonts w:ascii="GHEA Grapalat" w:hAnsi="GHEA Grapalat"/>
                <w:sz w:val="20"/>
                <w:szCs w:val="20"/>
                <w:lang w:val="ro-RO"/>
              </w:rPr>
            </w:pPr>
          </w:p>
          <w:p w:rsidR="00DB0309" w:rsidRPr="00303D21" w:rsidRDefault="00DB0309" w:rsidP="00303D21">
            <w:pPr>
              <w:spacing w:after="0" w:line="240" w:lineRule="auto"/>
              <w:jc w:val="both"/>
              <w:rPr>
                <w:rFonts w:ascii="GHEA Grapalat" w:hAnsi="GHEA Grapalat"/>
                <w:sz w:val="20"/>
                <w:szCs w:val="20"/>
                <w:lang w:val="ro-RO"/>
              </w:rPr>
            </w:pPr>
          </w:p>
          <w:p w:rsidR="00DB0309" w:rsidRPr="00303D21" w:rsidRDefault="00DB0309" w:rsidP="00303D21">
            <w:pPr>
              <w:spacing w:after="0" w:line="240" w:lineRule="auto"/>
              <w:jc w:val="both"/>
              <w:rPr>
                <w:rFonts w:ascii="GHEA Grapalat" w:hAnsi="GHEA Grapalat"/>
                <w:sz w:val="20"/>
                <w:szCs w:val="20"/>
                <w:lang w:val="ro-RO"/>
              </w:rPr>
            </w:pPr>
          </w:p>
          <w:p w:rsidR="00DB0309" w:rsidRPr="00303D21" w:rsidRDefault="00DB0309" w:rsidP="00303D21">
            <w:pPr>
              <w:spacing w:after="0" w:line="240" w:lineRule="auto"/>
              <w:jc w:val="both"/>
              <w:rPr>
                <w:rFonts w:ascii="GHEA Grapalat" w:hAnsi="GHEA Grapalat"/>
                <w:sz w:val="20"/>
                <w:szCs w:val="20"/>
                <w:lang w:val="ro-RO"/>
              </w:rPr>
            </w:pPr>
          </w:p>
          <w:p w:rsidR="00DB0309" w:rsidRPr="00303D21" w:rsidRDefault="00DB0309" w:rsidP="00303D21">
            <w:pPr>
              <w:spacing w:after="0" w:line="240" w:lineRule="auto"/>
              <w:jc w:val="both"/>
              <w:rPr>
                <w:rFonts w:ascii="GHEA Grapalat" w:hAnsi="GHEA Grapalat"/>
                <w:sz w:val="20"/>
                <w:szCs w:val="20"/>
                <w:lang w:val="ro-RO"/>
              </w:rPr>
            </w:pPr>
          </w:p>
          <w:p w:rsidR="00DB0309" w:rsidRPr="00303D21" w:rsidRDefault="00DB0309" w:rsidP="00303D21">
            <w:pPr>
              <w:spacing w:after="0" w:line="240" w:lineRule="auto"/>
              <w:jc w:val="both"/>
              <w:rPr>
                <w:rFonts w:ascii="GHEA Grapalat" w:hAnsi="GHEA Grapalat"/>
                <w:sz w:val="20"/>
                <w:szCs w:val="20"/>
                <w:lang w:val="ro-RO"/>
              </w:rPr>
            </w:pPr>
          </w:p>
          <w:p w:rsidR="00DB0309" w:rsidRPr="00303D21" w:rsidRDefault="00DB0309" w:rsidP="00303D21">
            <w:pPr>
              <w:spacing w:after="0" w:line="240" w:lineRule="auto"/>
              <w:jc w:val="both"/>
              <w:rPr>
                <w:rFonts w:ascii="GHEA Grapalat" w:hAnsi="GHEA Grapalat"/>
                <w:sz w:val="20"/>
                <w:szCs w:val="20"/>
                <w:lang w:val="ro-RO"/>
              </w:rPr>
            </w:pPr>
          </w:p>
          <w:p w:rsidR="00DB0309" w:rsidRPr="00303D21" w:rsidRDefault="00DB0309" w:rsidP="00303D21">
            <w:pPr>
              <w:spacing w:after="0" w:line="240" w:lineRule="auto"/>
              <w:jc w:val="both"/>
              <w:rPr>
                <w:rFonts w:ascii="GHEA Grapalat" w:hAnsi="GHEA Grapalat"/>
                <w:sz w:val="20"/>
                <w:szCs w:val="20"/>
                <w:lang w:val="ro-RO"/>
              </w:rPr>
            </w:pPr>
          </w:p>
          <w:p w:rsidR="00DB0309" w:rsidRPr="00303D21" w:rsidRDefault="00DB0309" w:rsidP="00303D21">
            <w:pPr>
              <w:spacing w:after="0" w:line="240" w:lineRule="auto"/>
              <w:jc w:val="both"/>
              <w:rPr>
                <w:rFonts w:ascii="GHEA Grapalat" w:hAnsi="GHEA Grapalat"/>
                <w:sz w:val="20"/>
                <w:szCs w:val="20"/>
                <w:lang w:val="ro-RO"/>
              </w:rPr>
            </w:pPr>
          </w:p>
          <w:p w:rsidR="00DB0309" w:rsidRPr="00303D21" w:rsidRDefault="00DB0309" w:rsidP="00303D21">
            <w:pPr>
              <w:spacing w:after="0" w:line="240" w:lineRule="auto"/>
              <w:jc w:val="both"/>
              <w:rPr>
                <w:rFonts w:ascii="GHEA Grapalat" w:eastAsia="Times New Roman" w:hAnsi="GHEA Grapalat"/>
                <w:sz w:val="20"/>
                <w:szCs w:val="20"/>
                <w:lang w:val="ro-RO"/>
              </w:rPr>
            </w:pPr>
          </w:p>
          <w:p w:rsidR="00DB0309" w:rsidRPr="00303D21" w:rsidRDefault="00DB0309" w:rsidP="00303D21">
            <w:pPr>
              <w:spacing w:after="0" w:line="240" w:lineRule="auto"/>
              <w:jc w:val="both"/>
              <w:rPr>
                <w:rFonts w:ascii="GHEA Grapalat" w:eastAsia="Times New Roman" w:hAnsi="GHEA Grapalat"/>
                <w:sz w:val="20"/>
                <w:szCs w:val="20"/>
                <w:lang w:val="ro-RO"/>
              </w:rPr>
            </w:pPr>
          </w:p>
          <w:p w:rsidR="00DB0309" w:rsidRPr="00303D21" w:rsidRDefault="00DB0309" w:rsidP="00303D21">
            <w:pPr>
              <w:spacing w:after="0" w:line="240" w:lineRule="auto"/>
              <w:jc w:val="both"/>
              <w:rPr>
                <w:rFonts w:ascii="GHEA Grapalat" w:eastAsia="Times New Roman" w:hAnsi="GHEA Grapalat"/>
                <w:sz w:val="20"/>
                <w:szCs w:val="20"/>
                <w:lang w:val="ro-RO"/>
              </w:rPr>
            </w:pPr>
          </w:p>
          <w:p w:rsidR="00DB0309" w:rsidRPr="00303D21" w:rsidRDefault="00DB0309" w:rsidP="00303D21">
            <w:pPr>
              <w:spacing w:after="0" w:line="240" w:lineRule="auto"/>
              <w:jc w:val="both"/>
              <w:rPr>
                <w:rFonts w:ascii="GHEA Grapalat" w:hAnsi="GHEA Grapalat"/>
                <w:sz w:val="20"/>
                <w:szCs w:val="20"/>
                <w:lang w:val="ro-RO"/>
              </w:rPr>
            </w:pPr>
          </w:p>
        </w:tc>
        <w:tc>
          <w:tcPr>
            <w:tcW w:w="1890" w:type="dxa"/>
          </w:tcPr>
          <w:p w:rsidR="00320B6C" w:rsidRPr="00303D21" w:rsidRDefault="00320B6C"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 xml:space="preserve">. </w:t>
            </w:r>
          </w:p>
          <w:p w:rsidR="00320B6C" w:rsidRPr="00303D21" w:rsidRDefault="00320B6C" w:rsidP="00303D21">
            <w:pPr>
              <w:spacing w:after="0" w:line="240" w:lineRule="auto"/>
              <w:ind w:right="-108"/>
              <w:jc w:val="center"/>
              <w:rPr>
                <w:rFonts w:ascii="GHEA Grapalat" w:eastAsia="Times New Roman" w:hAnsi="GHEA Grapalat" w:cs="Arial"/>
                <w:sz w:val="20"/>
                <w:szCs w:val="20"/>
                <w:lang w:val="hy-AM"/>
              </w:rPr>
            </w:pPr>
            <w:r w:rsidRPr="00303D21">
              <w:rPr>
                <w:rFonts w:ascii="GHEA Grapalat" w:eastAsia="Times New Roman" w:hAnsi="GHEA Grapalat" w:cs="Arial"/>
                <w:sz w:val="20"/>
                <w:szCs w:val="20"/>
                <w:lang w:val="hy-AM"/>
              </w:rPr>
              <w:t xml:space="preserve">նոյեմբերի </w:t>
            </w:r>
            <w:r w:rsidRPr="00303D21">
              <w:rPr>
                <w:rFonts w:ascii="GHEA Grapalat" w:eastAsia="Times New Roman" w:hAnsi="GHEA Grapalat"/>
                <w:sz w:val="20"/>
                <w:szCs w:val="20"/>
                <w:lang w:val="hy-AM"/>
              </w:rPr>
              <w:t xml:space="preserve">1-ին </w:t>
            </w:r>
            <w:r w:rsidRPr="00303D21">
              <w:rPr>
                <w:rFonts w:ascii="GHEA Grapalat" w:eastAsia="Times New Roman" w:hAnsi="GHEA Grapalat" w:cs="Arial"/>
                <w:sz w:val="20"/>
                <w:szCs w:val="20"/>
                <w:lang w:val="hy-AM"/>
              </w:rPr>
              <w:t>տասնօրյակ</w:t>
            </w:r>
          </w:p>
          <w:p w:rsidR="00DB0309" w:rsidRPr="00303D21" w:rsidRDefault="00DB0309" w:rsidP="00303D21">
            <w:pPr>
              <w:spacing w:after="0" w:line="240" w:lineRule="auto"/>
              <w:ind w:right="-108"/>
              <w:jc w:val="center"/>
              <w:rPr>
                <w:rFonts w:ascii="GHEA Grapalat" w:hAnsi="GHEA Grapalat"/>
                <w:sz w:val="20"/>
                <w:szCs w:val="20"/>
                <w:lang w:val="ro-RO"/>
              </w:rPr>
            </w:pPr>
            <w:r w:rsidRPr="00303D21">
              <w:rPr>
                <w:rFonts w:ascii="GHEA Grapalat" w:hAnsi="GHEA Grapalat"/>
                <w:sz w:val="20"/>
                <w:szCs w:val="20"/>
                <w:lang w:val="ro-RO"/>
              </w:rPr>
              <w:t xml:space="preserve">2020  </w:t>
            </w:r>
            <w:r w:rsidRPr="00303D21">
              <w:rPr>
                <w:rFonts w:ascii="GHEA Grapalat" w:hAnsi="GHEA Grapalat"/>
                <w:sz w:val="20"/>
                <w:szCs w:val="20"/>
              </w:rPr>
              <w:t>դեկտեմբերի</w:t>
            </w:r>
          </w:p>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lang w:val="ro-RO"/>
              </w:rPr>
              <w:t>1-</w:t>
            </w:r>
            <w:r w:rsidRPr="00303D21">
              <w:rPr>
                <w:rFonts w:ascii="GHEA Grapalat" w:hAnsi="GHEA Grapalat"/>
                <w:sz w:val="20"/>
                <w:szCs w:val="20"/>
              </w:rPr>
              <w:t>ին</w:t>
            </w:r>
          </w:p>
          <w:p w:rsidR="00DB0309" w:rsidRPr="00303D21" w:rsidRDefault="00DB0309" w:rsidP="00303D21">
            <w:pPr>
              <w:spacing w:after="0" w:line="240" w:lineRule="auto"/>
              <w:ind w:right="-108"/>
              <w:jc w:val="center"/>
              <w:rPr>
                <w:rFonts w:ascii="GHEA Grapalat" w:hAnsi="GHEA Grapalat"/>
                <w:sz w:val="20"/>
                <w:szCs w:val="20"/>
                <w:lang w:val="ro-RO"/>
              </w:rPr>
            </w:pPr>
            <w:r w:rsidRPr="00303D21">
              <w:rPr>
                <w:rFonts w:ascii="GHEA Grapalat" w:hAnsi="GHEA Grapalat"/>
                <w:sz w:val="20"/>
                <w:szCs w:val="20"/>
              </w:rPr>
              <w:t>տասնօրյակ</w:t>
            </w:r>
          </w:p>
          <w:p w:rsidR="00DB0309" w:rsidRPr="00303D21" w:rsidRDefault="00DB0309" w:rsidP="00303D21">
            <w:pPr>
              <w:spacing w:after="0" w:line="240" w:lineRule="auto"/>
              <w:ind w:right="-108"/>
              <w:jc w:val="center"/>
              <w:rPr>
                <w:rFonts w:ascii="GHEA Grapalat" w:hAnsi="GHEA Grapalat"/>
                <w:sz w:val="20"/>
                <w:szCs w:val="20"/>
                <w:lang w:val="ro-RO"/>
              </w:rPr>
            </w:pPr>
            <w:r w:rsidRPr="00303D21">
              <w:rPr>
                <w:rFonts w:ascii="GHEA Grapalat" w:hAnsi="GHEA Grapalat"/>
                <w:sz w:val="20"/>
                <w:szCs w:val="20"/>
                <w:lang w:val="ro-RO"/>
              </w:rPr>
              <w:t xml:space="preserve">2021  </w:t>
            </w:r>
            <w:r w:rsidRPr="00303D21">
              <w:rPr>
                <w:rFonts w:ascii="GHEA Grapalat" w:hAnsi="GHEA Grapalat"/>
                <w:sz w:val="20"/>
                <w:szCs w:val="20"/>
              </w:rPr>
              <w:t>դեկտեմբերի</w:t>
            </w:r>
          </w:p>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lang w:val="ro-RO"/>
              </w:rPr>
              <w:t>1-</w:t>
            </w:r>
            <w:r w:rsidRPr="00303D21">
              <w:rPr>
                <w:rFonts w:ascii="GHEA Grapalat" w:hAnsi="GHEA Grapalat"/>
                <w:sz w:val="20"/>
                <w:szCs w:val="20"/>
              </w:rPr>
              <w:t>ին</w:t>
            </w:r>
          </w:p>
          <w:p w:rsidR="00DB0309" w:rsidRPr="00303D21" w:rsidRDefault="00DB0309" w:rsidP="00303D21">
            <w:pPr>
              <w:spacing w:after="0" w:line="240" w:lineRule="auto"/>
              <w:ind w:right="-108"/>
              <w:jc w:val="center"/>
              <w:rPr>
                <w:rFonts w:ascii="GHEA Grapalat" w:hAnsi="GHEA Grapalat"/>
                <w:sz w:val="20"/>
                <w:szCs w:val="20"/>
                <w:lang w:val="ro-RO"/>
              </w:rPr>
            </w:pPr>
            <w:r w:rsidRPr="00303D21">
              <w:rPr>
                <w:rFonts w:ascii="GHEA Grapalat" w:hAnsi="GHEA Grapalat"/>
                <w:sz w:val="20"/>
                <w:szCs w:val="20"/>
              </w:rPr>
              <w:t>տասնօրյակ</w:t>
            </w:r>
          </w:p>
          <w:p w:rsidR="00DB0309" w:rsidRPr="00303D21" w:rsidRDefault="00DB0309" w:rsidP="00303D21">
            <w:pPr>
              <w:spacing w:after="0" w:line="240" w:lineRule="auto"/>
              <w:ind w:right="-108"/>
              <w:jc w:val="center"/>
              <w:rPr>
                <w:rFonts w:ascii="GHEA Grapalat" w:hAnsi="GHEA Grapalat"/>
                <w:sz w:val="20"/>
                <w:szCs w:val="20"/>
                <w:lang w:val="ro-RO"/>
              </w:rPr>
            </w:pPr>
            <w:r w:rsidRPr="00303D21">
              <w:rPr>
                <w:rFonts w:ascii="GHEA Grapalat" w:hAnsi="GHEA Grapalat"/>
                <w:sz w:val="20"/>
                <w:szCs w:val="20"/>
                <w:lang w:val="ro-RO"/>
              </w:rPr>
              <w:t xml:space="preserve">2022  </w:t>
            </w:r>
            <w:r w:rsidRPr="00303D21">
              <w:rPr>
                <w:rFonts w:ascii="GHEA Grapalat" w:hAnsi="GHEA Grapalat"/>
                <w:sz w:val="20"/>
                <w:szCs w:val="20"/>
              </w:rPr>
              <w:t>դեկտեմբերի</w:t>
            </w:r>
          </w:p>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lang w:val="ro-RO"/>
              </w:rPr>
              <w:t>1-</w:t>
            </w:r>
            <w:r w:rsidRPr="00303D21">
              <w:rPr>
                <w:rFonts w:ascii="GHEA Grapalat" w:hAnsi="GHEA Grapalat"/>
                <w:sz w:val="20"/>
                <w:szCs w:val="20"/>
              </w:rPr>
              <w:t>ին</w:t>
            </w:r>
          </w:p>
          <w:p w:rsidR="00DB0309" w:rsidRPr="00303D21" w:rsidRDefault="00DB0309" w:rsidP="00303D21">
            <w:pPr>
              <w:spacing w:after="0" w:line="240" w:lineRule="auto"/>
              <w:ind w:right="-108"/>
              <w:jc w:val="center"/>
              <w:rPr>
                <w:rFonts w:ascii="GHEA Grapalat" w:hAnsi="GHEA Grapalat"/>
                <w:sz w:val="20"/>
                <w:szCs w:val="20"/>
                <w:lang w:val="ro-RO"/>
              </w:rPr>
            </w:pPr>
            <w:r w:rsidRPr="00303D21">
              <w:rPr>
                <w:rFonts w:ascii="GHEA Grapalat" w:hAnsi="GHEA Grapalat"/>
                <w:sz w:val="20"/>
                <w:szCs w:val="20"/>
              </w:rPr>
              <w:t>տասնօրյակ</w:t>
            </w:r>
          </w:p>
          <w:p w:rsidR="00DB0309" w:rsidRPr="00303D21" w:rsidRDefault="00DB0309" w:rsidP="00303D21">
            <w:pPr>
              <w:spacing w:after="0" w:line="240" w:lineRule="auto"/>
              <w:ind w:right="-108"/>
              <w:jc w:val="center"/>
              <w:rPr>
                <w:rFonts w:ascii="GHEA Grapalat" w:hAnsi="GHEA Grapalat"/>
                <w:sz w:val="20"/>
                <w:szCs w:val="20"/>
                <w:lang w:val="ro-RO"/>
              </w:rPr>
            </w:pPr>
            <w:r w:rsidRPr="00303D21">
              <w:rPr>
                <w:rFonts w:ascii="GHEA Grapalat" w:eastAsia="Times New Roman" w:hAnsi="GHEA Grapalat"/>
                <w:sz w:val="20"/>
                <w:szCs w:val="20"/>
                <w:lang w:val="hy-AM"/>
              </w:rPr>
              <w:t>202</w:t>
            </w:r>
            <w:r w:rsidRPr="00303D21">
              <w:rPr>
                <w:rFonts w:ascii="GHEA Grapalat" w:eastAsia="Times New Roman" w:hAnsi="GHEA Grapalat"/>
                <w:sz w:val="20"/>
                <w:szCs w:val="20"/>
                <w:lang w:val="ro-RO"/>
              </w:rPr>
              <w:t>3</w:t>
            </w:r>
            <w:r w:rsidRPr="00303D21">
              <w:rPr>
                <w:rFonts w:ascii="GHEA Grapalat" w:eastAsia="Times New Roman" w:hAnsi="GHEA Grapalat"/>
                <w:sz w:val="20"/>
                <w:szCs w:val="20"/>
                <w:lang w:val="hy-AM"/>
              </w:rPr>
              <w:t xml:space="preserve">թ. </w:t>
            </w:r>
            <w:r w:rsidRPr="00303D21">
              <w:rPr>
                <w:rFonts w:ascii="GHEA Grapalat" w:hAnsi="GHEA Grapalat"/>
                <w:sz w:val="20"/>
                <w:szCs w:val="20"/>
              </w:rPr>
              <w:t>դեկտեմբերի</w:t>
            </w:r>
          </w:p>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lang w:val="ro-RO"/>
              </w:rPr>
              <w:t>1-</w:t>
            </w:r>
            <w:r w:rsidRPr="00303D21">
              <w:rPr>
                <w:rFonts w:ascii="GHEA Grapalat" w:hAnsi="GHEA Grapalat"/>
                <w:sz w:val="20"/>
                <w:szCs w:val="20"/>
              </w:rPr>
              <w:t>ին</w:t>
            </w:r>
          </w:p>
          <w:p w:rsidR="00DB0309" w:rsidRPr="00303D21" w:rsidRDefault="00DB0309" w:rsidP="00303D21">
            <w:pPr>
              <w:spacing w:after="0" w:line="240" w:lineRule="auto"/>
              <w:ind w:right="-108"/>
              <w:jc w:val="center"/>
              <w:rPr>
                <w:rFonts w:ascii="GHEA Grapalat" w:hAnsi="GHEA Grapalat"/>
                <w:sz w:val="20"/>
                <w:szCs w:val="20"/>
                <w:lang w:val="ro-RO"/>
              </w:rPr>
            </w:pPr>
            <w:r w:rsidRPr="00303D21">
              <w:rPr>
                <w:rFonts w:ascii="GHEA Grapalat" w:hAnsi="GHEA Grapalat"/>
                <w:sz w:val="20"/>
                <w:szCs w:val="20"/>
              </w:rPr>
              <w:t>տասնօրյակ</w:t>
            </w:r>
          </w:p>
        </w:tc>
        <w:tc>
          <w:tcPr>
            <w:tcW w:w="2250" w:type="dxa"/>
          </w:tcPr>
          <w:p w:rsidR="00DB0309" w:rsidRPr="00303D21" w:rsidRDefault="00DB0309" w:rsidP="00303D21">
            <w:pPr>
              <w:spacing w:after="0" w:line="240" w:lineRule="auto"/>
              <w:jc w:val="center"/>
              <w:rPr>
                <w:rFonts w:ascii="GHEA Grapalat" w:eastAsia="Times New Roman" w:hAnsi="GHEA Grapalat"/>
                <w:sz w:val="20"/>
                <w:szCs w:val="20"/>
                <w:lang w:val="ro-RO"/>
              </w:rPr>
            </w:pPr>
            <w:r w:rsidRPr="00303D21">
              <w:rPr>
                <w:rFonts w:ascii="GHEA Grapalat" w:eastAsia="Times New Roman" w:hAnsi="GHEA Grapalat"/>
                <w:sz w:val="20"/>
                <w:szCs w:val="20"/>
                <w:lang w:val="hy-AM"/>
              </w:rPr>
              <w:t xml:space="preserve">ՀՀ պետական բյուջե </w:t>
            </w:r>
          </w:p>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rPr>
              <w:t>կանխատեսվում</w:t>
            </w:r>
            <w:r w:rsidRPr="00303D21">
              <w:rPr>
                <w:rFonts w:ascii="GHEA Grapalat" w:hAnsi="GHEA Grapalat"/>
                <w:sz w:val="20"/>
                <w:szCs w:val="20"/>
                <w:lang w:val="ro-RO"/>
              </w:rPr>
              <w:t xml:space="preserve"> </w:t>
            </w:r>
            <w:r w:rsidRPr="00303D21">
              <w:rPr>
                <w:rFonts w:ascii="GHEA Grapalat" w:hAnsi="GHEA Grapalat"/>
                <w:sz w:val="20"/>
                <w:szCs w:val="20"/>
              </w:rPr>
              <w:t>է</w:t>
            </w:r>
          </w:p>
          <w:p w:rsidR="00DB0309" w:rsidRPr="00303D21" w:rsidRDefault="00DB0309"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ro-RO"/>
              </w:rPr>
              <w:t xml:space="preserve">463 </w:t>
            </w:r>
            <w:r w:rsidRPr="00303D21">
              <w:rPr>
                <w:rFonts w:ascii="GHEA Grapalat" w:eastAsia="Times New Roman" w:hAnsi="GHEA Grapalat"/>
                <w:sz w:val="20"/>
                <w:szCs w:val="20"/>
              </w:rPr>
              <w:t>մլն</w:t>
            </w:r>
            <w:r w:rsidRPr="00303D21">
              <w:rPr>
                <w:rFonts w:ascii="GHEA Grapalat" w:eastAsia="Times New Roman" w:hAnsi="GHEA Grapalat"/>
                <w:sz w:val="20"/>
                <w:szCs w:val="20"/>
                <w:lang w:val="ro-RO"/>
              </w:rPr>
              <w:t xml:space="preserve">.452 </w:t>
            </w:r>
            <w:r w:rsidRPr="00303D21">
              <w:rPr>
                <w:rFonts w:ascii="GHEA Grapalat" w:eastAsia="Times New Roman" w:hAnsi="GHEA Grapalat"/>
                <w:sz w:val="20"/>
                <w:szCs w:val="20"/>
                <w:lang w:val="hy-AM"/>
              </w:rPr>
              <w:t>հազ. ՀՀ դրամ,</w:t>
            </w:r>
          </w:p>
          <w:p w:rsidR="00DB0309" w:rsidRPr="00303D21" w:rsidRDefault="00DB0309" w:rsidP="00303D21">
            <w:pPr>
              <w:spacing w:after="0" w:line="240" w:lineRule="auto"/>
              <w:jc w:val="center"/>
              <w:rPr>
                <w:rFonts w:ascii="GHEA Grapalat" w:eastAsia="Times New Roman" w:hAnsi="GHEA Grapalat"/>
                <w:sz w:val="20"/>
                <w:szCs w:val="20"/>
                <w:lang w:val="af-ZA"/>
              </w:rPr>
            </w:pPr>
            <w:r w:rsidRPr="00303D21">
              <w:rPr>
                <w:rFonts w:ascii="GHEA Grapalat" w:eastAsia="Times New Roman" w:hAnsi="GHEA Grapalat"/>
                <w:sz w:val="20"/>
                <w:szCs w:val="20"/>
                <w:lang w:val="af-ZA"/>
              </w:rPr>
              <w:t>ՄԺԾԾ 2019-2021թթ. ծրագրով նախատեսված է 278 մլն. 71 հազ.ՀՀ դրամ, որից յուրաքանչյուր տարի  92 մլն.690 հազ.ՀՀ դրամ</w:t>
            </w:r>
          </w:p>
          <w:p w:rsidR="00DB0309" w:rsidRPr="00303D21" w:rsidRDefault="00DB0309" w:rsidP="00303D21">
            <w:pPr>
              <w:spacing w:after="0" w:line="240" w:lineRule="auto"/>
              <w:jc w:val="center"/>
              <w:rPr>
                <w:rFonts w:ascii="GHEA Grapalat" w:eastAsia="Times New Roman" w:hAnsi="GHEA Grapalat"/>
                <w:b/>
                <w:sz w:val="20"/>
                <w:szCs w:val="20"/>
                <w:lang w:val="hy-AM"/>
              </w:rPr>
            </w:pPr>
          </w:p>
          <w:p w:rsidR="00DB0309" w:rsidRPr="00303D21" w:rsidRDefault="00DB0309" w:rsidP="00303D21">
            <w:pPr>
              <w:spacing w:after="0" w:line="240" w:lineRule="auto"/>
              <w:jc w:val="center"/>
              <w:rPr>
                <w:rFonts w:ascii="GHEA Grapalat" w:eastAsia="Times New Roman" w:hAnsi="GHEA Grapalat"/>
                <w:sz w:val="20"/>
                <w:szCs w:val="20"/>
                <w:lang w:val="hy-AM"/>
              </w:rPr>
            </w:pPr>
          </w:p>
          <w:p w:rsidR="00DB0309" w:rsidRPr="00303D21" w:rsidRDefault="00DB0309" w:rsidP="00303D21">
            <w:pPr>
              <w:spacing w:after="0" w:line="240" w:lineRule="auto"/>
              <w:jc w:val="center"/>
              <w:rPr>
                <w:rFonts w:ascii="GHEA Grapalat" w:hAnsi="GHEA Grapalat"/>
                <w:sz w:val="20"/>
                <w:szCs w:val="20"/>
                <w:lang w:val="hy-AM"/>
              </w:rPr>
            </w:pPr>
          </w:p>
          <w:p w:rsidR="00DB0309" w:rsidRPr="00303D21" w:rsidRDefault="00DB0309" w:rsidP="00303D21">
            <w:pPr>
              <w:spacing w:after="0" w:line="240" w:lineRule="auto"/>
              <w:jc w:val="center"/>
              <w:rPr>
                <w:rFonts w:ascii="GHEA Grapalat" w:hAnsi="GHEA Grapalat"/>
                <w:sz w:val="20"/>
                <w:szCs w:val="20"/>
                <w:lang w:val="hy-AM"/>
              </w:rPr>
            </w:pPr>
          </w:p>
          <w:p w:rsidR="00DB0309" w:rsidRPr="00303D21" w:rsidRDefault="00DB0309" w:rsidP="00303D21">
            <w:pPr>
              <w:spacing w:after="0" w:line="240" w:lineRule="auto"/>
              <w:jc w:val="center"/>
              <w:rPr>
                <w:rFonts w:ascii="GHEA Grapalat" w:hAnsi="GHEA Grapalat"/>
                <w:sz w:val="20"/>
                <w:szCs w:val="20"/>
                <w:lang w:val="hy-AM"/>
              </w:rPr>
            </w:pPr>
          </w:p>
          <w:p w:rsidR="00DB0309" w:rsidRPr="00303D21" w:rsidRDefault="00DB0309" w:rsidP="00303D21">
            <w:pPr>
              <w:spacing w:after="0" w:line="240" w:lineRule="auto"/>
              <w:jc w:val="center"/>
              <w:rPr>
                <w:rFonts w:ascii="GHEA Grapalat" w:hAnsi="GHEA Grapalat"/>
                <w:sz w:val="20"/>
                <w:szCs w:val="20"/>
                <w:lang w:val="hy-AM"/>
              </w:rPr>
            </w:pPr>
          </w:p>
          <w:p w:rsidR="00DB0309" w:rsidRPr="00303D21" w:rsidRDefault="00DB0309" w:rsidP="00303D21">
            <w:pPr>
              <w:spacing w:after="0" w:line="240" w:lineRule="auto"/>
              <w:jc w:val="center"/>
              <w:rPr>
                <w:rFonts w:ascii="GHEA Grapalat" w:hAnsi="GHEA Grapalat"/>
                <w:sz w:val="20"/>
                <w:szCs w:val="20"/>
                <w:lang w:val="hy-AM"/>
              </w:rPr>
            </w:pPr>
          </w:p>
          <w:p w:rsidR="00DB0309" w:rsidRPr="00303D21" w:rsidRDefault="00DB0309" w:rsidP="00303D21">
            <w:pPr>
              <w:spacing w:after="0" w:line="240" w:lineRule="auto"/>
              <w:jc w:val="center"/>
              <w:rPr>
                <w:rFonts w:ascii="GHEA Grapalat" w:hAnsi="GHEA Grapalat"/>
                <w:sz w:val="20"/>
                <w:szCs w:val="20"/>
                <w:lang w:val="hy-AM"/>
              </w:rPr>
            </w:pPr>
          </w:p>
          <w:p w:rsidR="00DB0309" w:rsidRPr="00303D21" w:rsidRDefault="00DB0309" w:rsidP="00303D21">
            <w:pPr>
              <w:spacing w:after="0" w:line="240" w:lineRule="auto"/>
              <w:jc w:val="center"/>
              <w:rPr>
                <w:rFonts w:ascii="GHEA Grapalat" w:hAnsi="GHEA Grapalat"/>
                <w:sz w:val="20"/>
                <w:szCs w:val="20"/>
                <w:lang w:val="hy-AM"/>
              </w:rPr>
            </w:pPr>
          </w:p>
          <w:p w:rsidR="00DB0309" w:rsidRPr="00303D21" w:rsidRDefault="00DB0309" w:rsidP="00303D21">
            <w:pPr>
              <w:spacing w:after="0" w:line="240" w:lineRule="auto"/>
              <w:rPr>
                <w:rFonts w:ascii="GHEA Grapalat" w:hAnsi="GHEA Grapalat"/>
                <w:sz w:val="20"/>
                <w:szCs w:val="20"/>
                <w:lang w:val="hy-AM"/>
              </w:rPr>
            </w:pPr>
          </w:p>
        </w:tc>
      </w:tr>
      <w:tr w:rsidR="00DB0309" w:rsidRPr="00303D21" w:rsidTr="00DB0309">
        <w:tc>
          <w:tcPr>
            <w:tcW w:w="630" w:type="dxa"/>
            <w:vMerge/>
          </w:tcPr>
          <w:p w:rsidR="00DB0309" w:rsidRPr="00303D21" w:rsidRDefault="00DB0309" w:rsidP="00303D21">
            <w:pPr>
              <w:spacing w:after="0" w:line="240" w:lineRule="auto"/>
              <w:rPr>
                <w:rFonts w:ascii="GHEA Grapalat" w:hAnsi="GHEA Grapalat"/>
                <w:sz w:val="20"/>
                <w:szCs w:val="20"/>
                <w:lang w:val="ro-RO"/>
              </w:rPr>
            </w:pPr>
          </w:p>
        </w:tc>
        <w:tc>
          <w:tcPr>
            <w:tcW w:w="2520" w:type="dxa"/>
            <w:vMerge/>
          </w:tcPr>
          <w:p w:rsidR="00DB0309" w:rsidRPr="00303D21" w:rsidRDefault="00DB0309" w:rsidP="00303D21">
            <w:pPr>
              <w:spacing w:after="0" w:line="240" w:lineRule="auto"/>
              <w:rPr>
                <w:rFonts w:ascii="GHEA Grapalat" w:hAnsi="GHEA Grapalat"/>
                <w:sz w:val="20"/>
                <w:szCs w:val="20"/>
                <w:lang w:val="ro-RO"/>
              </w:rPr>
            </w:pPr>
          </w:p>
        </w:tc>
        <w:tc>
          <w:tcPr>
            <w:tcW w:w="3420" w:type="dxa"/>
          </w:tcPr>
          <w:p w:rsidR="00DB0309" w:rsidRPr="00303D21" w:rsidRDefault="00DB0309" w:rsidP="00303D21">
            <w:pPr>
              <w:spacing w:after="0" w:line="240" w:lineRule="auto"/>
              <w:jc w:val="both"/>
              <w:rPr>
                <w:rFonts w:ascii="GHEA Grapalat" w:hAnsi="GHEA Grapalat"/>
                <w:spacing w:val="-2"/>
                <w:sz w:val="20"/>
                <w:szCs w:val="20"/>
                <w:lang w:val="fr-FR"/>
              </w:rPr>
            </w:pPr>
            <w:r w:rsidRPr="00303D21">
              <w:rPr>
                <w:rFonts w:ascii="GHEA Grapalat" w:eastAsia="Times New Roman" w:hAnsi="GHEA Grapalat"/>
                <w:sz w:val="20"/>
                <w:szCs w:val="20"/>
                <w:lang w:val="it-IT"/>
              </w:rPr>
              <w:t xml:space="preserve">2.2 </w:t>
            </w:r>
            <w:r w:rsidRPr="00303D21">
              <w:rPr>
                <w:rFonts w:ascii="GHEA Grapalat" w:hAnsi="GHEA Grapalat"/>
                <w:spacing w:val="-2"/>
                <w:sz w:val="20"/>
                <w:szCs w:val="20"/>
                <w:lang w:val="fr-FR"/>
              </w:rPr>
              <w:t>«Օտարերկրյա պետություններում գտնվող հայկական ունեցվածքի պահպանման և տնօրինման խնդիրների լուծմանն աջակցության ծրագիրը հաստատելու մասին» Կառավարության որոշման նախագծի ներկայացում վարչապետի աշխատակազմ</w:t>
            </w:r>
          </w:p>
          <w:p w:rsidR="00DB0309" w:rsidRPr="00303D21" w:rsidRDefault="00DB0309" w:rsidP="00303D21">
            <w:pPr>
              <w:spacing w:after="0" w:line="240" w:lineRule="auto"/>
              <w:jc w:val="both"/>
              <w:rPr>
                <w:rFonts w:ascii="GHEA Grapalat" w:hAnsi="GHEA Grapalat"/>
                <w:sz w:val="20"/>
                <w:szCs w:val="20"/>
                <w:lang w:val="hy-AM"/>
              </w:rPr>
            </w:pPr>
          </w:p>
        </w:tc>
        <w:tc>
          <w:tcPr>
            <w:tcW w:w="3600" w:type="dxa"/>
          </w:tcPr>
          <w:p w:rsidR="00DB0309" w:rsidRPr="00303D21" w:rsidRDefault="00DB0309" w:rsidP="00303D21">
            <w:pPr>
              <w:spacing w:after="0" w:line="240" w:lineRule="auto"/>
              <w:jc w:val="both"/>
              <w:rPr>
                <w:rFonts w:ascii="GHEA Grapalat" w:hAnsi="GHEA Grapalat"/>
                <w:spacing w:val="-2"/>
                <w:sz w:val="20"/>
                <w:szCs w:val="20"/>
                <w:lang w:val="fr-FR"/>
              </w:rPr>
            </w:pPr>
          </w:p>
          <w:p w:rsidR="00DB0309" w:rsidRPr="00303D21" w:rsidRDefault="00DB0309" w:rsidP="00303D21">
            <w:pPr>
              <w:spacing w:after="0" w:line="240" w:lineRule="auto"/>
              <w:jc w:val="both"/>
              <w:rPr>
                <w:rFonts w:ascii="GHEA Grapalat" w:hAnsi="GHEA Grapalat"/>
                <w:spacing w:val="-2"/>
                <w:sz w:val="20"/>
                <w:szCs w:val="20"/>
                <w:lang w:val="fr-FR"/>
              </w:rPr>
            </w:pPr>
            <w:r w:rsidRPr="00303D21">
              <w:rPr>
                <w:rFonts w:ascii="GHEA Grapalat" w:hAnsi="GHEA Grapalat"/>
                <w:sz w:val="20"/>
                <w:szCs w:val="20"/>
                <w:lang w:val="fr-FR"/>
              </w:rPr>
              <w:t>-</w:t>
            </w:r>
            <w:r w:rsidRPr="00303D21">
              <w:rPr>
                <w:rFonts w:ascii="GHEA Grapalat" w:hAnsi="GHEA Grapalat"/>
                <w:spacing w:val="-2"/>
                <w:sz w:val="20"/>
                <w:szCs w:val="20"/>
                <w:lang w:val="fr-FR"/>
              </w:rPr>
              <w:t xml:space="preserve">Հայկական պատմամշակութային ժառանգության (ունեցվածքի) իրավական վիճակի ուսումնասիրում առնվազն 6 երկրում (յուրաքանչյուր տարի մեկ երկիր՝ Ռումինիա, Հնդկաստան, Բուլղարիա, Իսրայել, ՌԴ, Թուրքիա և այլն). </w:t>
            </w:r>
          </w:p>
          <w:p w:rsidR="00DB0309" w:rsidRPr="00303D21" w:rsidRDefault="00DB0309" w:rsidP="00303D21">
            <w:pPr>
              <w:spacing w:after="0" w:line="240" w:lineRule="auto"/>
              <w:jc w:val="both"/>
              <w:rPr>
                <w:rFonts w:ascii="GHEA Grapalat" w:hAnsi="GHEA Grapalat"/>
                <w:spacing w:val="-2"/>
                <w:sz w:val="20"/>
                <w:szCs w:val="20"/>
                <w:lang w:val="fr-FR"/>
              </w:rPr>
            </w:pPr>
            <w:r w:rsidRPr="00303D21">
              <w:rPr>
                <w:rFonts w:ascii="GHEA Grapalat" w:hAnsi="GHEA Grapalat"/>
                <w:spacing w:val="-2"/>
                <w:sz w:val="20"/>
                <w:szCs w:val="20"/>
                <w:lang w:val="fr-FR"/>
              </w:rPr>
              <w:t>-</w:t>
            </w:r>
            <w:r w:rsidRPr="00303D21">
              <w:rPr>
                <w:rFonts w:ascii="GHEA Grapalat" w:hAnsi="GHEA Grapalat"/>
                <w:sz w:val="20"/>
                <w:szCs w:val="20"/>
              </w:rPr>
              <w:t>Օտարերկրյա</w:t>
            </w:r>
            <w:r w:rsidRPr="00303D21">
              <w:rPr>
                <w:rFonts w:ascii="GHEA Grapalat" w:hAnsi="GHEA Grapalat"/>
                <w:sz w:val="20"/>
                <w:szCs w:val="20"/>
                <w:lang w:val="fr-FR"/>
              </w:rPr>
              <w:t xml:space="preserve"> </w:t>
            </w:r>
            <w:r w:rsidRPr="00303D21">
              <w:rPr>
                <w:rFonts w:ascii="GHEA Grapalat" w:hAnsi="GHEA Grapalat"/>
                <w:sz w:val="20"/>
                <w:szCs w:val="20"/>
              </w:rPr>
              <w:t>պետություններում</w:t>
            </w:r>
            <w:r w:rsidRPr="00303D21">
              <w:rPr>
                <w:rFonts w:ascii="GHEA Grapalat" w:hAnsi="GHEA Grapalat"/>
                <w:sz w:val="20"/>
                <w:szCs w:val="20"/>
                <w:lang w:val="fr-FR"/>
              </w:rPr>
              <w:t xml:space="preserve"> </w:t>
            </w:r>
            <w:r w:rsidRPr="00303D21">
              <w:rPr>
                <w:rFonts w:ascii="GHEA Grapalat" w:hAnsi="GHEA Grapalat"/>
                <w:sz w:val="20"/>
                <w:szCs w:val="20"/>
              </w:rPr>
              <w:t>գտնվող</w:t>
            </w:r>
            <w:r w:rsidRPr="00303D21">
              <w:rPr>
                <w:rFonts w:ascii="GHEA Grapalat" w:hAnsi="GHEA Grapalat"/>
                <w:sz w:val="20"/>
                <w:szCs w:val="20"/>
                <w:lang w:val="fr-FR"/>
              </w:rPr>
              <w:t xml:space="preserve"> </w:t>
            </w:r>
            <w:r w:rsidRPr="00303D21">
              <w:rPr>
                <w:rFonts w:ascii="GHEA Grapalat" w:hAnsi="GHEA Grapalat"/>
                <w:sz w:val="20"/>
                <w:szCs w:val="20"/>
              </w:rPr>
              <w:t>հայկական</w:t>
            </w:r>
            <w:r w:rsidRPr="00303D21">
              <w:rPr>
                <w:rFonts w:ascii="GHEA Grapalat" w:hAnsi="GHEA Grapalat"/>
                <w:sz w:val="20"/>
                <w:szCs w:val="20"/>
                <w:lang w:val="fr-FR"/>
              </w:rPr>
              <w:t xml:space="preserve"> </w:t>
            </w:r>
            <w:r w:rsidRPr="00303D21">
              <w:rPr>
                <w:rFonts w:ascii="GHEA Grapalat" w:hAnsi="GHEA Grapalat"/>
                <w:sz w:val="20"/>
                <w:szCs w:val="20"/>
              </w:rPr>
              <w:t>ունեցվածքի</w:t>
            </w:r>
            <w:r w:rsidRPr="00303D21">
              <w:rPr>
                <w:rFonts w:ascii="GHEA Grapalat" w:hAnsi="GHEA Grapalat"/>
                <w:sz w:val="20"/>
                <w:szCs w:val="20"/>
                <w:lang w:val="fr-FR"/>
              </w:rPr>
              <w:t xml:space="preserve"> </w:t>
            </w:r>
            <w:r w:rsidRPr="00303D21">
              <w:rPr>
                <w:rFonts w:ascii="GHEA Grapalat" w:hAnsi="GHEA Grapalat"/>
                <w:sz w:val="20"/>
                <w:szCs w:val="20"/>
              </w:rPr>
              <w:t>պահպանման</w:t>
            </w:r>
            <w:r w:rsidRPr="00303D21">
              <w:rPr>
                <w:rFonts w:ascii="GHEA Grapalat" w:hAnsi="GHEA Grapalat"/>
                <w:sz w:val="20"/>
                <w:szCs w:val="20"/>
                <w:lang w:val="fr-FR"/>
              </w:rPr>
              <w:t xml:space="preserve"> </w:t>
            </w:r>
            <w:r w:rsidRPr="00303D21">
              <w:rPr>
                <w:rFonts w:ascii="GHEA Grapalat" w:hAnsi="GHEA Grapalat"/>
                <w:sz w:val="20"/>
                <w:szCs w:val="20"/>
              </w:rPr>
              <w:t>և</w:t>
            </w:r>
            <w:r w:rsidRPr="00303D21">
              <w:rPr>
                <w:rFonts w:ascii="GHEA Grapalat" w:hAnsi="GHEA Grapalat"/>
                <w:sz w:val="20"/>
                <w:szCs w:val="20"/>
                <w:lang w:val="fr-FR"/>
              </w:rPr>
              <w:t xml:space="preserve"> </w:t>
            </w:r>
            <w:r w:rsidRPr="00303D21">
              <w:rPr>
                <w:rFonts w:ascii="GHEA Grapalat" w:hAnsi="GHEA Grapalat"/>
                <w:sz w:val="20"/>
                <w:szCs w:val="20"/>
              </w:rPr>
              <w:t>տնօրինման</w:t>
            </w:r>
            <w:r w:rsidRPr="00303D21">
              <w:rPr>
                <w:rFonts w:ascii="GHEA Grapalat" w:hAnsi="GHEA Grapalat"/>
                <w:sz w:val="20"/>
                <w:szCs w:val="20"/>
                <w:lang w:val="fr-FR"/>
              </w:rPr>
              <w:t xml:space="preserve"> </w:t>
            </w:r>
            <w:r w:rsidRPr="00303D21">
              <w:rPr>
                <w:rFonts w:ascii="GHEA Grapalat" w:hAnsi="GHEA Grapalat"/>
                <w:sz w:val="20"/>
                <w:szCs w:val="20"/>
              </w:rPr>
              <w:t>խնդիրների</w:t>
            </w:r>
            <w:r w:rsidRPr="00303D21">
              <w:rPr>
                <w:rFonts w:ascii="GHEA Grapalat" w:hAnsi="GHEA Grapalat"/>
                <w:sz w:val="20"/>
                <w:szCs w:val="20"/>
                <w:lang w:val="fr-FR"/>
              </w:rPr>
              <w:t xml:space="preserve"> </w:t>
            </w:r>
            <w:r w:rsidRPr="00303D21">
              <w:rPr>
                <w:rFonts w:ascii="GHEA Grapalat" w:hAnsi="GHEA Grapalat"/>
                <w:sz w:val="20"/>
                <w:szCs w:val="20"/>
              </w:rPr>
              <w:t>լուծմանն</w:t>
            </w:r>
            <w:r w:rsidRPr="00303D21">
              <w:rPr>
                <w:rFonts w:ascii="GHEA Grapalat" w:hAnsi="GHEA Grapalat"/>
                <w:sz w:val="20"/>
                <w:szCs w:val="20"/>
                <w:lang w:val="fr-FR"/>
              </w:rPr>
              <w:t xml:space="preserve"> </w:t>
            </w:r>
            <w:r w:rsidRPr="00303D21">
              <w:rPr>
                <w:rFonts w:ascii="GHEA Grapalat" w:hAnsi="GHEA Grapalat"/>
                <w:sz w:val="20"/>
                <w:szCs w:val="20"/>
              </w:rPr>
              <w:t>աջակցության</w:t>
            </w:r>
            <w:r w:rsidRPr="00303D21">
              <w:rPr>
                <w:rFonts w:ascii="GHEA Grapalat" w:hAnsi="GHEA Grapalat"/>
                <w:sz w:val="20"/>
                <w:szCs w:val="20"/>
                <w:lang w:val="fr-FR"/>
              </w:rPr>
              <w:t xml:space="preserve"> </w:t>
            </w:r>
            <w:r w:rsidRPr="00303D21">
              <w:rPr>
                <w:rFonts w:ascii="GHEA Grapalat" w:hAnsi="GHEA Grapalat"/>
                <w:sz w:val="20"/>
                <w:szCs w:val="20"/>
              </w:rPr>
              <w:t>ծրագրի</w:t>
            </w:r>
            <w:r w:rsidRPr="00303D21">
              <w:rPr>
                <w:rFonts w:ascii="GHEA Grapalat" w:hAnsi="GHEA Grapalat"/>
                <w:sz w:val="20"/>
                <w:szCs w:val="20"/>
                <w:lang w:val="fr-FR"/>
              </w:rPr>
              <w:t xml:space="preserve"> և համապատասխան գործիքակազմի </w:t>
            </w:r>
            <w:r w:rsidRPr="00303D21">
              <w:rPr>
                <w:rFonts w:ascii="GHEA Grapalat" w:hAnsi="GHEA Grapalat"/>
                <w:sz w:val="20"/>
                <w:szCs w:val="20"/>
              </w:rPr>
              <w:t>մշակման</w:t>
            </w:r>
            <w:r w:rsidRPr="00303D21">
              <w:rPr>
                <w:rFonts w:ascii="GHEA Grapalat" w:hAnsi="GHEA Grapalat"/>
                <w:sz w:val="20"/>
                <w:szCs w:val="20"/>
                <w:lang w:val="fr-FR"/>
              </w:rPr>
              <w:t xml:space="preserve"> </w:t>
            </w:r>
            <w:r w:rsidRPr="00303D21">
              <w:rPr>
                <w:rFonts w:ascii="GHEA Grapalat" w:hAnsi="GHEA Grapalat"/>
                <w:sz w:val="20"/>
                <w:szCs w:val="20"/>
              </w:rPr>
              <w:t>նպատակով</w:t>
            </w:r>
            <w:r w:rsidRPr="00303D21">
              <w:rPr>
                <w:rFonts w:ascii="GHEA Grapalat" w:hAnsi="GHEA Grapalat"/>
                <w:spacing w:val="-2"/>
                <w:sz w:val="20"/>
                <w:szCs w:val="20"/>
                <w:lang w:val="fr-FR"/>
              </w:rPr>
              <w:t xml:space="preserve"> հոգևոր կառույցների, օտարերկրյա պետություններում ՀՀ լիազոր ներկայացուցիչների, ինչպես նաև սփյուռքի և Հայաստանի համապատասխան ոլորտների ներկայացուցիչների մասնակցությամբ հանձնաժողովի ստեղծում.</w:t>
            </w:r>
          </w:p>
          <w:p w:rsidR="00DB0309" w:rsidRPr="00303D21" w:rsidRDefault="00DB0309" w:rsidP="00303D21">
            <w:pPr>
              <w:spacing w:after="0" w:line="240" w:lineRule="auto"/>
              <w:jc w:val="both"/>
              <w:rPr>
                <w:rFonts w:ascii="GHEA Grapalat" w:hAnsi="GHEA Grapalat"/>
                <w:spacing w:val="-2"/>
                <w:sz w:val="20"/>
                <w:szCs w:val="20"/>
                <w:lang w:val="fr-FR"/>
              </w:rPr>
            </w:pPr>
            <w:r w:rsidRPr="00303D21">
              <w:rPr>
                <w:rFonts w:ascii="GHEA Grapalat" w:hAnsi="GHEA Grapalat"/>
                <w:spacing w:val="-2"/>
                <w:sz w:val="20"/>
                <w:szCs w:val="20"/>
                <w:lang w:val="fr-FR"/>
              </w:rPr>
              <w:t>- Տվյալ երկրի ՀՀ դեսպանության, տեղի հայկական համայնքի հոգևոր և աշխարհիկ ներկայացուցիչների հետ քննարկումների արդյունքում հանձնաժողովի կողմից հայկական ժառանգության իրավահաջորդության գործընթացի կազմակերպման և իրագործման վերաբերյալ գործողությունների հստակ ձևակերպված մեխանիզմների մշակում:</w:t>
            </w:r>
          </w:p>
          <w:p w:rsidR="00DB0309" w:rsidRPr="00303D21" w:rsidRDefault="00DB0309" w:rsidP="00303D21">
            <w:pPr>
              <w:spacing w:after="0" w:line="240" w:lineRule="auto"/>
              <w:jc w:val="both"/>
              <w:rPr>
                <w:rFonts w:ascii="GHEA Grapalat" w:hAnsi="GHEA Grapalat"/>
                <w:sz w:val="20"/>
                <w:szCs w:val="20"/>
                <w:lang w:val="hy-AM"/>
              </w:rPr>
            </w:pPr>
            <w:r w:rsidRPr="00303D21">
              <w:rPr>
                <w:rFonts w:ascii="GHEA Grapalat" w:hAnsi="GHEA Grapalat"/>
                <w:spacing w:val="-2"/>
                <w:sz w:val="20"/>
                <w:szCs w:val="20"/>
                <w:lang w:val="fr-FR"/>
              </w:rPr>
              <w:t>Հայկական ունեցվածքը տնօրինելու անհնարինության  պարագայում հայկական պատմամշակութային ժառանգության ներառում ՅՈՒՆԵՍԿՕ-ի կողմից պահպանվող համաշխարհային արժեքների ցանկերում:</w:t>
            </w:r>
          </w:p>
          <w:p w:rsidR="00DB0309" w:rsidRPr="00303D21" w:rsidRDefault="00DB0309" w:rsidP="00303D21">
            <w:pPr>
              <w:spacing w:after="0" w:line="240" w:lineRule="auto"/>
              <w:jc w:val="both"/>
              <w:rPr>
                <w:rFonts w:ascii="GHEA Grapalat" w:hAnsi="GHEA Grapalat"/>
                <w:sz w:val="20"/>
                <w:szCs w:val="20"/>
                <w:lang w:val="fr-FR"/>
              </w:rPr>
            </w:pPr>
          </w:p>
        </w:tc>
        <w:tc>
          <w:tcPr>
            <w:tcW w:w="1620" w:type="dxa"/>
          </w:tcPr>
          <w:p w:rsidR="00DB0309" w:rsidRPr="00303D21" w:rsidRDefault="00DB0309"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Արտաքին գործերի նախարարություն,</w:t>
            </w:r>
          </w:p>
          <w:p w:rsidR="00DB0309" w:rsidRPr="00303D21" w:rsidRDefault="00DB0309" w:rsidP="00303D21">
            <w:pPr>
              <w:spacing w:after="0" w:line="240" w:lineRule="auto"/>
              <w:jc w:val="center"/>
              <w:rPr>
                <w:rFonts w:ascii="GHEA Grapalat" w:eastAsia="Times New Roman" w:hAnsi="GHEA Grapalat"/>
                <w:sz w:val="20"/>
                <w:szCs w:val="20"/>
                <w:lang w:val="hy-AM"/>
              </w:rPr>
            </w:pP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Սփյուռքի </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հոգևոր և համահայկական կառույցներ</w:t>
            </w:r>
          </w:p>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eastAsia="Times New Roman" w:hAnsi="GHEA Grapalat"/>
                <w:sz w:val="20"/>
                <w:szCs w:val="20"/>
                <w:lang w:val="hy-AM"/>
              </w:rPr>
              <w:t>(համաձայնությամբ)</w:t>
            </w:r>
          </w:p>
          <w:p w:rsidR="00DB0309" w:rsidRPr="00303D21" w:rsidRDefault="00DB0309" w:rsidP="00303D21">
            <w:pPr>
              <w:spacing w:after="0" w:line="240" w:lineRule="auto"/>
              <w:jc w:val="both"/>
              <w:rPr>
                <w:rFonts w:ascii="GHEA Grapalat" w:hAnsi="GHEA Grapalat"/>
                <w:sz w:val="20"/>
                <w:szCs w:val="20"/>
                <w:lang w:val="ro-RO"/>
              </w:rPr>
            </w:pPr>
          </w:p>
          <w:p w:rsidR="00DB0309" w:rsidRPr="00303D21" w:rsidRDefault="00DB0309" w:rsidP="00303D21">
            <w:pPr>
              <w:spacing w:after="0" w:line="240" w:lineRule="auto"/>
              <w:jc w:val="both"/>
              <w:rPr>
                <w:rFonts w:ascii="GHEA Grapalat" w:hAnsi="GHEA Grapalat"/>
                <w:sz w:val="20"/>
                <w:szCs w:val="20"/>
                <w:lang w:val="ro-RO"/>
              </w:rPr>
            </w:pPr>
          </w:p>
          <w:p w:rsidR="00DB0309" w:rsidRPr="00303D21" w:rsidRDefault="00DB0309" w:rsidP="00303D21">
            <w:pPr>
              <w:spacing w:after="0" w:line="240" w:lineRule="auto"/>
              <w:jc w:val="both"/>
              <w:rPr>
                <w:rFonts w:ascii="GHEA Grapalat" w:hAnsi="GHEA Grapalat"/>
                <w:sz w:val="20"/>
                <w:szCs w:val="20"/>
                <w:lang w:val="ro-RO"/>
              </w:rPr>
            </w:pPr>
          </w:p>
          <w:p w:rsidR="00DB0309" w:rsidRPr="00303D21" w:rsidRDefault="00DB0309" w:rsidP="00303D21">
            <w:pPr>
              <w:spacing w:after="0" w:line="240" w:lineRule="auto"/>
              <w:jc w:val="both"/>
              <w:rPr>
                <w:rFonts w:ascii="GHEA Grapalat" w:hAnsi="GHEA Grapalat"/>
                <w:sz w:val="20"/>
                <w:szCs w:val="20"/>
                <w:lang w:val="ro-RO"/>
              </w:rPr>
            </w:pPr>
          </w:p>
          <w:p w:rsidR="00DB0309" w:rsidRPr="00303D21" w:rsidRDefault="00DB0309" w:rsidP="00303D21">
            <w:pPr>
              <w:spacing w:after="0" w:line="240" w:lineRule="auto"/>
              <w:jc w:val="both"/>
              <w:rPr>
                <w:rFonts w:ascii="GHEA Grapalat" w:hAnsi="GHEA Grapalat"/>
                <w:sz w:val="20"/>
                <w:szCs w:val="20"/>
                <w:lang w:val="ro-RO"/>
              </w:rPr>
            </w:pPr>
          </w:p>
        </w:tc>
        <w:tc>
          <w:tcPr>
            <w:tcW w:w="1890" w:type="dxa"/>
          </w:tcPr>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2020թ. դեկտեմբերի 2-րդ տասնօրյակ</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2021թ. դեկտեմբերի 2-րդ տասնօրյակ</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2022թ. դեկտեմբերի 2-րդ տասնօրյակ</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2023թ. դեկտեմբերի 2-րդ տասնօրյակ</w:t>
            </w:r>
          </w:p>
          <w:p w:rsidR="00DB0309" w:rsidRPr="00303D21" w:rsidRDefault="00DB0309" w:rsidP="00303D21">
            <w:pPr>
              <w:spacing w:after="0" w:line="240" w:lineRule="auto"/>
              <w:jc w:val="center"/>
              <w:rPr>
                <w:rFonts w:ascii="GHEA Grapalat" w:hAnsi="GHEA Grapalat"/>
                <w:sz w:val="20"/>
                <w:szCs w:val="20"/>
                <w:lang w:val="hy-AM"/>
              </w:rPr>
            </w:pPr>
          </w:p>
        </w:tc>
        <w:tc>
          <w:tcPr>
            <w:tcW w:w="2250" w:type="dxa"/>
          </w:tcPr>
          <w:p w:rsidR="00DB0309" w:rsidRPr="00303D21" w:rsidRDefault="00DB0309"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w:t>
            </w:r>
          </w:p>
          <w:p w:rsidR="00DB0309" w:rsidRPr="00303D21" w:rsidRDefault="00DB0309"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80 մլն. ՀՀ դրամ,</w:t>
            </w:r>
          </w:p>
          <w:p w:rsidR="00DB0309" w:rsidRPr="00303D21" w:rsidRDefault="00DB0309"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որից 2020թ. </w:t>
            </w:r>
          </w:p>
          <w:p w:rsidR="00DB0309" w:rsidRPr="00303D21" w:rsidRDefault="00DB0309"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 մլն. ՀՀ դրամ</w:t>
            </w:r>
          </w:p>
          <w:p w:rsidR="00DB0309" w:rsidRPr="00303D21" w:rsidRDefault="00DB0309" w:rsidP="00303D21">
            <w:pPr>
              <w:spacing w:after="0" w:line="240" w:lineRule="auto"/>
              <w:jc w:val="center"/>
              <w:rPr>
                <w:rFonts w:ascii="GHEA Grapalat" w:eastAsia="Times New Roman" w:hAnsi="GHEA Grapalat"/>
                <w:sz w:val="20"/>
                <w:szCs w:val="20"/>
                <w:lang w:val="hy-AM"/>
              </w:rPr>
            </w:pPr>
          </w:p>
          <w:p w:rsidR="00DB0309" w:rsidRPr="00303D21" w:rsidRDefault="00DB0309"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olor w:val="000000"/>
                <w:sz w:val="20"/>
                <w:szCs w:val="20"/>
                <w:lang w:val="hy-AM"/>
              </w:rPr>
              <w:t>ՄԺԾԾ նախատեսված</w:t>
            </w:r>
            <w:r w:rsidRPr="00303D21">
              <w:rPr>
                <w:rFonts w:ascii="GHEA Grapalat" w:eastAsia="Times New Roman" w:hAnsi="GHEA Grapalat"/>
                <w:color w:val="000000"/>
                <w:sz w:val="20"/>
                <w:szCs w:val="20"/>
                <w:lang w:val="ro-RO"/>
              </w:rPr>
              <w:t xml:space="preserve"> </w:t>
            </w:r>
            <w:r w:rsidRPr="00303D21">
              <w:rPr>
                <w:rFonts w:ascii="GHEA Grapalat" w:eastAsia="Times New Roman" w:hAnsi="GHEA Grapalat"/>
                <w:color w:val="000000"/>
                <w:sz w:val="20"/>
                <w:szCs w:val="20"/>
                <w:lang w:val="hy-AM"/>
              </w:rPr>
              <w:t>չէ</w:t>
            </w:r>
            <w:r w:rsidRPr="00303D21">
              <w:rPr>
                <w:rFonts w:ascii="GHEA Grapalat" w:eastAsia="Times New Roman" w:hAnsi="GHEA Grapalat"/>
                <w:color w:val="000000"/>
                <w:sz w:val="20"/>
                <w:szCs w:val="20"/>
                <w:lang w:val="ro-RO"/>
              </w:rPr>
              <w:t>,</w:t>
            </w:r>
            <w:r w:rsidRPr="00303D21">
              <w:rPr>
                <w:rFonts w:ascii="GHEA Grapalat" w:eastAsia="Times New Roman" w:hAnsi="GHEA Grapalat"/>
                <w:color w:val="000000"/>
                <w:sz w:val="20"/>
                <w:szCs w:val="20"/>
                <w:lang w:val="hy-AM"/>
              </w:rPr>
              <w:t xml:space="preserve"> պահանջվում</w:t>
            </w:r>
            <w:r w:rsidRPr="00303D21">
              <w:rPr>
                <w:rFonts w:ascii="GHEA Grapalat" w:eastAsia="Times New Roman" w:hAnsi="GHEA Grapalat"/>
                <w:color w:val="000000"/>
                <w:sz w:val="20"/>
                <w:szCs w:val="20"/>
                <w:lang w:val="ro-RO"/>
              </w:rPr>
              <w:t xml:space="preserve"> </w:t>
            </w:r>
            <w:r w:rsidRPr="00303D21">
              <w:rPr>
                <w:rFonts w:ascii="GHEA Grapalat" w:eastAsia="Times New Roman" w:hAnsi="GHEA Grapalat"/>
                <w:color w:val="000000"/>
                <w:sz w:val="20"/>
                <w:szCs w:val="20"/>
                <w:lang w:val="hy-AM"/>
              </w:rPr>
              <w:t>է</w:t>
            </w:r>
            <w:r w:rsidRPr="00303D21">
              <w:rPr>
                <w:rFonts w:ascii="GHEA Grapalat" w:eastAsia="Times New Roman" w:hAnsi="GHEA Grapalat"/>
                <w:color w:val="000000"/>
                <w:sz w:val="20"/>
                <w:szCs w:val="20"/>
                <w:lang w:val="ro-RO"/>
              </w:rPr>
              <w:t xml:space="preserve"> </w:t>
            </w:r>
            <w:r w:rsidRPr="00303D21">
              <w:rPr>
                <w:rFonts w:ascii="GHEA Grapalat" w:eastAsia="Times New Roman" w:hAnsi="GHEA Grapalat"/>
                <w:color w:val="000000"/>
                <w:sz w:val="20"/>
                <w:szCs w:val="20"/>
                <w:lang w:val="hy-AM"/>
              </w:rPr>
              <w:t>լրացուցիչ</w:t>
            </w:r>
            <w:r w:rsidRPr="00303D21">
              <w:rPr>
                <w:rFonts w:ascii="GHEA Grapalat" w:eastAsia="Times New Roman" w:hAnsi="GHEA Grapalat"/>
                <w:color w:val="000000"/>
                <w:sz w:val="20"/>
                <w:szCs w:val="20"/>
                <w:lang w:val="ro-RO"/>
              </w:rPr>
              <w:t xml:space="preserve"> </w:t>
            </w:r>
            <w:r w:rsidRPr="00303D21">
              <w:rPr>
                <w:rFonts w:ascii="GHEA Grapalat" w:eastAsia="Times New Roman" w:hAnsi="GHEA Grapalat"/>
                <w:color w:val="000000"/>
                <w:sz w:val="20"/>
                <w:szCs w:val="20"/>
                <w:lang w:val="hy-AM"/>
              </w:rPr>
              <w:t>ֆինանսավորում</w:t>
            </w:r>
          </w:p>
          <w:p w:rsidR="00DB0309" w:rsidRPr="00303D21" w:rsidRDefault="00DB0309" w:rsidP="00303D21">
            <w:pPr>
              <w:spacing w:after="0" w:line="240" w:lineRule="auto"/>
              <w:jc w:val="center"/>
              <w:rPr>
                <w:rFonts w:ascii="GHEA Grapalat" w:eastAsia="Times New Roman" w:hAnsi="GHEA Grapalat"/>
                <w:sz w:val="20"/>
                <w:szCs w:val="20"/>
                <w:lang w:val="hy-AM"/>
              </w:rPr>
            </w:pPr>
          </w:p>
        </w:tc>
      </w:tr>
      <w:tr w:rsidR="00DB0309" w:rsidRPr="00303D21" w:rsidTr="00DB0309">
        <w:tc>
          <w:tcPr>
            <w:tcW w:w="630" w:type="dxa"/>
            <w:vMerge/>
          </w:tcPr>
          <w:p w:rsidR="00DB0309" w:rsidRPr="00303D21" w:rsidRDefault="00DB0309" w:rsidP="00303D21">
            <w:pPr>
              <w:spacing w:after="0" w:line="240" w:lineRule="auto"/>
              <w:rPr>
                <w:rFonts w:ascii="GHEA Grapalat" w:hAnsi="GHEA Grapalat"/>
                <w:sz w:val="20"/>
                <w:szCs w:val="20"/>
                <w:lang w:val="ro-RO"/>
              </w:rPr>
            </w:pPr>
          </w:p>
        </w:tc>
        <w:tc>
          <w:tcPr>
            <w:tcW w:w="2520" w:type="dxa"/>
            <w:vMerge/>
          </w:tcPr>
          <w:p w:rsidR="00DB0309" w:rsidRPr="00303D21" w:rsidRDefault="00DB0309" w:rsidP="00303D21">
            <w:pPr>
              <w:spacing w:after="0" w:line="240" w:lineRule="auto"/>
              <w:rPr>
                <w:rFonts w:ascii="GHEA Grapalat" w:hAnsi="GHEA Grapalat"/>
                <w:sz w:val="20"/>
                <w:szCs w:val="20"/>
                <w:lang w:val="ro-RO"/>
              </w:rPr>
            </w:pPr>
          </w:p>
        </w:tc>
        <w:tc>
          <w:tcPr>
            <w:tcW w:w="3420" w:type="dxa"/>
            <w:vAlign w:val="center"/>
          </w:tcPr>
          <w:p w:rsidR="00DB0309" w:rsidRPr="00303D21" w:rsidRDefault="00DB0309" w:rsidP="00303D21">
            <w:pPr>
              <w:spacing w:after="0" w:line="240" w:lineRule="auto"/>
              <w:jc w:val="both"/>
              <w:rPr>
                <w:rFonts w:ascii="GHEA Grapalat" w:hAnsi="GHEA Grapalat"/>
                <w:sz w:val="20"/>
                <w:szCs w:val="20"/>
                <w:lang w:val="hy-AM"/>
              </w:rPr>
            </w:pPr>
            <w:r w:rsidRPr="00303D21">
              <w:rPr>
                <w:rFonts w:ascii="GHEA Grapalat" w:hAnsi="GHEA Grapalat"/>
                <w:sz w:val="20"/>
                <w:szCs w:val="20"/>
                <w:lang w:val="af-ZA"/>
              </w:rPr>
              <w:t xml:space="preserve">2.3 </w:t>
            </w:r>
            <w:r w:rsidRPr="00303D21">
              <w:rPr>
                <w:rFonts w:ascii="GHEA Grapalat" w:hAnsi="GHEA Grapalat" w:cs="Sylfaen"/>
                <w:sz w:val="20"/>
                <w:szCs w:val="20"/>
                <w:lang w:val="af-ZA"/>
              </w:rPr>
              <w:t>«Աջակցություն մերձավոր սփյուռ</w:t>
            </w:r>
            <w:r w:rsidRPr="00303D21">
              <w:rPr>
                <w:rFonts w:ascii="GHEA Grapalat" w:hAnsi="GHEA Grapalat" w:cs="Sylfaen"/>
                <w:sz w:val="20"/>
                <w:szCs w:val="20"/>
                <w:lang w:val="af-ZA"/>
              </w:rPr>
              <w:softHyphen/>
              <w:t>քի հայ համայնքներին» ծ</w:t>
            </w:r>
            <w:r w:rsidRPr="00303D21">
              <w:rPr>
                <w:rFonts w:ascii="GHEA Grapalat" w:hAnsi="GHEA Grapalat" w:cs="Sylfaen"/>
                <w:sz w:val="20"/>
                <w:szCs w:val="20"/>
                <w:lang w:val="hy-AM"/>
              </w:rPr>
              <w:t>րագրի</w:t>
            </w:r>
            <w:r w:rsidRPr="00303D21">
              <w:rPr>
                <w:rFonts w:ascii="GHEA Grapalat" w:hAnsi="GHEA Grapalat" w:cs="Sylfaen"/>
                <w:sz w:val="20"/>
                <w:szCs w:val="20"/>
                <w:lang w:val="af-ZA"/>
              </w:rPr>
              <w:t xml:space="preserve"> </w:t>
            </w:r>
            <w:r w:rsidRPr="00303D21">
              <w:rPr>
                <w:rFonts w:ascii="GHEA Grapalat" w:hAnsi="GHEA Grapalat"/>
                <w:sz w:val="20"/>
                <w:szCs w:val="20"/>
                <w:lang w:val="hy-AM"/>
              </w:rPr>
              <w:t>իրականացում:</w:t>
            </w:r>
          </w:p>
          <w:p w:rsidR="00DB0309" w:rsidRPr="00303D21" w:rsidRDefault="00DB0309" w:rsidP="00303D21">
            <w:pPr>
              <w:spacing w:after="0" w:line="240" w:lineRule="auto"/>
              <w:jc w:val="both"/>
              <w:rPr>
                <w:rFonts w:ascii="GHEA Grapalat" w:hAnsi="GHEA Grapalat"/>
                <w:sz w:val="20"/>
                <w:szCs w:val="20"/>
                <w:lang w:val="af-ZA"/>
              </w:rPr>
            </w:pPr>
            <w:r w:rsidRPr="00303D21">
              <w:rPr>
                <w:rFonts w:ascii="GHEA Grapalat" w:hAnsi="GHEA Grapalat"/>
                <w:sz w:val="20"/>
                <w:szCs w:val="20"/>
                <w:lang w:val="hy-AM"/>
              </w:rPr>
              <w:t xml:space="preserve">- </w:t>
            </w:r>
          </w:p>
          <w:p w:rsidR="00DB0309" w:rsidRPr="00303D21" w:rsidRDefault="00DB0309" w:rsidP="00303D21">
            <w:pPr>
              <w:spacing w:after="0" w:line="240" w:lineRule="auto"/>
              <w:jc w:val="both"/>
              <w:rPr>
                <w:rFonts w:ascii="GHEA Grapalat" w:hAnsi="GHEA Grapalat"/>
                <w:sz w:val="20"/>
                <w:szCs w:val="20"/>
                <w:lang w:val="af-ZA"/>
              </w:rPr>
            </w:pPr>
          </w:p>
        </w:tc>
        <w:tc>
          <w:tcPr>
            <w:tcW w:w="3600" w:type="dxa"/>
          </w:tcPr>
          <w:p w:rsidR="00DB0309" w:rsidRPr="00303D21" w:rsidRDefault="00DB0309" w:rsidP="00303D21">
            <w:pPr>
              <w:spacing w:after="0" w:line="240" w:lineRule="auto"/>
              <w:jc w:val="both"/>
              <w:rPr>
                <w:rFonts w:ascii="GHEA Grapalat" w:hAnsi="GHEA Grapalat"/>
                <w:sz w:val="20"/>
                <w:szCs w:val="20"/>
                <w:lang w:val="af-ZA"/>
              </w:rPr>
            </w:pPr>
            <w:r w:rsidRPr="00303D21">
              <w:rPr>
                <w:rFonts w:ascii="GHEA Grapalat" w:hAnsi="GHEA Grapalat" w:cs="Sylfaen"/>
                <w:sz w:val="20"/>
                <w:szCs w:val="20"/>
              </w:rPr>
              <w:t>Վրաստ</w:t>
            </w:r>
            <w:r w:rsidRPr="00303D21">
              <w:rPr>
                <w:rFonts w:ascii="GHEA Grapalat" w:eastAsia="Times New Roman" w:hAnsi="GHEA Grapalat" w:cs="Sylfaen"/>
                <w:sz w:val="20"/>
                <w:szCs w:val="20"/>
              </w:rPr>
              <w:t>ան</w:t>
            </w:r>
            <w:r w:rsidRPr="00303D21">
              <w:rPr>
                <w:rFonts w:ascii="GHEA Grapalat" w:hAnsi="GHEA Grapalat" w:cs="Sylfaen"/>
                <w:sz w:val="20"/>
                <w:szCs w:val="20"/>
              </w:rPr>
              <w:t>ում</w:t>
            </w:r>
            <w:r w:rsidRPr="00303D21">
              <w:rPr>
                <w:rFonts w:ascii="GHEA Grapalat" w:hAnsi="GHEA Grapalat" w:cs="Sylfaen"/>
                <w:sz w:val="20"/>
                <w:szCs w:val="20"/>
                <w:lang w:val="af-ZA"/>
              </w:rPr>
              <w:t xml:space="preserve"> </w:t>
            </w:r>
            <w:r w:rsidRPr="00303D21">
              <w:rPr>
                <w:rFonts w:ascii="GHEA Grapalat" w:eastAsia="Times New Roman" w:hAnsi="GHEA Grapalat" w:cs="Sylfaen"/>
                <w:sz w:val="20"/>
                <w:szCs w:val="20"/>
              </w:rPr>
              <w:t>գործող</w:t>
            </w:r>
            <w:r w:rsidRPr="00303D21">
              <w:rPr>
                <w:rFonts w:ascii="GHEA Grapalat" w:hAnsi="GHEA Grapalat" w:cs="Sylfaen"/>
                <w:sz w:val="20"/>
                <w:szCs w:val="20"/>
                <w:lang w:val="af-ZA"/>
              </w:rPr>
              <w:t xml:space="preserve"> </w:t>
            </w:r>
            <w:r w:rsidRPr="00303D21">
              <w:rPr>
                <w:rFonts w:ascii="GHEA Grapalat" w:hAnsi="GHEA Grapalat" w:cs="Sylfaen"/>
                <w:sz w:val="20"/>
                <w:szCs w:val="20"/>
              </w:rPr>
              <w:t>կրթամշակութային</w:t>
            </w:r>
            <w:r w:rsidRPr="00303D21">
              <w:rPr>
                <w:rFonts w:ascii="GHEA Grapalat" w:hAnsi="GHEA Grapalat" w:cs="Sylfaen"/>
                <w:sz w:val="20"/>
                <w:szCs w:val="20"/>
                <w:lang w:val="af-ZA"/>
              </w:rPr>
              <w:t xml:space="preserve"> </w:t>
            </w:r>
            <w:r w:rsidRPr="00303D21">
              <w:rPr>
                <w:rFonts w:ascii="GHEA Grapalat" w:hAnsi="GHEA Grapalat" w:cs="Sylfaen"/>
                <w:sz w:val="20"/>
                <w:szCs w:val="20"/>
              </w:rPr>
              <w:t>և</w:t>
            </w:r>
            <w:r w:rsidRPr="00303D21">
              <w:rPr>
                <w:rFonts w:ascii="GHEA Grapalat" w:hAnsi="GHEA Grapalat" w:cs="Sylfaen"/>
                <w:sz w:val="20"/>
                <w:szCs w:val="20"/>
                <w:lang w:val="af-ZA"/>
              </w:rPr>
              <w:t xml:space="preserve">  </w:t>
            </w:r>
            <w:r w:rsidRPr="00303D21">
              <w:rPr>
                <w:rFonts w:ascii="GHEA Grapalat" w:eastAsia="Times New Roman" w:hAnsi="GHEA Grapalat" w:cs="Sylfaen"/>
                <w:sz w:val="20"/>
                <w:szCs w:val="20"/>
              </w:rPr>
              <w:t>երիտասարդական</w:t>
            </w:r>
            <w:r w:rsidRPr="00303D21">
              <w:rPr>
                <w:rFonts w:ascii="GHEA Grapalat" w:eastAsia="Times New Roman" w:hAnsi="GHEA Grapalat" w:cs="Sylfaen"/>
                <w:sz w:val="20"/>
                <w:szCs w:val="20"/>
                <w:lang w:val="af-ZA"/>
              </w:rPr>
              <w:t xml:space="preserve"> </w:t>
            </w:r>
            <w:r w:rsidRPr="00303D21">
              <w:rPr>
                <w:rFonts w:ascii="GHEA Grapalat" w:eastAsia="Times New Roman" w:hAnsi="GHEA Grapalat" w:cs="Sylfaen"/>
                <w:sz w:val="20"/>
                <w:szCs w:val="20"/>
              </w:rPr>
              <w:t>կենտրոնների</w:t>
            </w:r>
            <w:r w:rsidRPr="00303D21">
              <w:rPr>
                <w:rFonts w:ascii="GHEA Grapalat" w:eastAsia="Times New Roman" w:hAnsi="GHEA Grapalat" w:cs="Sylfaen"/>
                <w:sz w:val="20"/>
                <w:szCs w:val="20"/>
                <w:lang w:val="af-ZA"/>
              </w:rPr>
              <w:t xml:space="preserve"> գործունեության </w:t>
            </w:r>
            <w:r w:rsidRPr="00303D21">
              <w:rPr>
                <w:rFonts w:ascii="GHEA Grapalat" w:eastAsia="Times New Roman" w:hAnsi="GHEA Grapalat" w:cs="Sylfaen"/>
                <w:sz w:val="20"/>
                <w:szCs w:val="20"/>
              </w:rPr>
              <w:t>ակտիվացում</w:t>
            </w:r>
            <w:r w:rsidRPr="00303D21">
              <w:rPr>
                <w:rFonts w:ascii="GHEA Grapalat" w:hAnsi="GHEA Grapalat" w:cs="Sylfaen"/>
                <w:sz w:val="20"/>
                <w:szCs w:val="20"/>
                <w:lang w:val="af-ZA"/>
              </w:rPr>
              <w:t xml:space="preserve">, հայկական մշակույթի պահպանում և զարգացում  </w:t>
            </w:r>
            <w:r w:rsidRPr="00303D21">
              <w:rPr>
                <w:rFonts w:ascii="GHEA Grapalat" w:hAnsi="GHEA Grapalat"/>
                <w:sz w:val="20"/>
                <w:szCs w:val="20"/>
                <w:lang w:val="hy-AM"/>
              </w:rPr>
              <w:t>Ջավախքի</w:t>
            </w:r>
            <w:r w:rsidRPr="00303D21">
              <w:rPr>
                <w:rFonts w:ascii="GHEA Grapalat" w:hAnsi="GHEA Grapalat"/>
                <w:sz w:val="20"/>
                <w:szCs w:val="20"/>
                <w:lang w:val="af-ZA"/>
              </w:rPr>
              <w:t xml:space="preserve"> </w:t>
            </w:r>
            <w:r w:rsidRPr="00303D21">
              <w:rPr>
                <w:rFonts w:ascii="GHEA Grapalat" w:hAnsi="GHEA Grapalat"/>
                <w:sz w:val="20"/>
                <w:szCs w:val="20"/>
                <w:lang w:val="hy-AM"/>
              </w:rPr>
              <w:t>հայկական</w:t>
            </w:r>
            <w:r w:rsidRPr="00303D21">
              <w:rPr>
                <w:rFonts w:ascii="GHEA Grapalat" w:hAnsi="GHEA Grapalat"/>
                <w:sz w:val="20"/>
                <w:szCs w:val="20"/>
                <w:lang w:val="af-ZA"/>
              </w:rPr>
              <w:t xml:space="preserve"> </w:t>
            </w:r>
            <w:r w:rsidRPr="00303D21">
              <w:rPr>
                <w:rFonts w:ascii="GHEA Grapalat" w:hAnsi="GHEA Grapalat"/>
                <w:sz w:val="20"/>
                <w:szCs w:val="20"/>
                <w:lang w:val="hy-AM"/>
              </w:rPr>
              <w:t>գյուղերի</w:t>
            </w:r>
            <w:r w:rsidRPr="00303D21">
              <w:rPr>
                <w:rFonts w:ascii="GHEA Grapalat" w:hAnsi="GHEA Grapalat"/>
                <w:sz w:val="20"/>
                <w:szCs w:val="20"/>
                <w:lang w:val="af-ZA"/>
              </w:rPr>
              <w:t xml:space="preserve"> </w:t>
            </w:r>
            <w:r w:rsidRPr="00303D21">
              <w:rPr>
                <w:rFonts w:ascii="GHEA Grapalat" w:hAnsi="GHEA Grapalat"/>
                <w:sz w:val="20"/>
                <w:szCs w:val="20"/>
                <w:lang w:val="hy-AM"/>
              </w:rPr>
              <w:t>մշակութային</w:t>
            </w:r>
            <w:r w:rsidRPr="00303D21">
              <w:rPr>
                <w:rFonts w:ascii="GHEA Grapalat" w:hAnsi="GHEA Grapalat"/>
                <w:sz w:val="20"/>
                <w:szCs w:val="20"/>
                <w:lang w:val="af-ZA"/>
              </w:rPr>
              <w:t xml:space="preserve">  </w:t>
            </w:r>
            <w:r w:rsidRPr="00303D21">
              <w:rPr>
                <w:rFonts w:ascii="GHEA Grapalat" w:hAnsi="GHEA Grapalat"/>
                <w:sz w:val="20"/>
                <w:szCs w:val="20"/>
                <w:lang w:val="hy-AM"/>
              </w:rPr>
              <w:t>և</w:t>
            </w:r>
            <w:r w:rsidRPr="00303D21">
              <w:rPr>
                <w:rFonts w:ascii="GHEA Grapalat" w:hAnsi="GHEA Grapalat"/>
                <w:sz w:val="20"/>
                <w:szCs w:val="20"/>
                <w:lang w:val="af-ZA"/>
              </w:rPr>
              <w:t xml:space="preserve"> </w:t>
            </w:r>
            <w:r w:rsidRPr="00303D21">
              <w:rPr>
                <w:rFonts w:ascii="GHEA Grapalat" w:hAnsi="GHEA Grapalat"/>
                <w:sz w:val="20"/>
                <w:szCs w:val="20"/>
                <w:lang w:val="hy-AM"/>
              </w:rPr>
              <w:t>գործող</w:t>
            </w:r>
            <w:r w:rsidRPr="00303D21">
              <w:rPr>
                <w:rFonts w:ascii="GHEA Grapalat" w:hAnsi="GHEA Grapalat"/>
                <w:sz w:val="20"/>
                <w:szCs w:val="20"/>
                <w:lang w:val="af-ZA"/>
              </w:rPr>
              <w:t xml:space="preserve"> </w:t>
            </w:r>
            <w:r w:rsidRPr="00303D21">
              <w:rPr>
                <w:rFonts w:ascii="GHEA Grapalat" w:hAnsi="GHEA Grapalat"/>
                <w:sz w:val="20"/>
                <w:szCs w:val="20"/>
                <w:lang w:val="hy-AM"/>
              </w:rPr>
              <w:t>երիտասարդական</w:t>
            </w:r>
            <w:r w:rsidRPr="00303D21">
              <w:rPr>
                <w:rFonts w:ascii="GHEA Grapalat" w:hAnsi="GHEA Grapalat"/>
                <w:sz w:val="20"/>
                <w:szCs w:val="20"/>
                <w:lang w:val="af-ZA"/>
              </w:rPr>
              <w:t xml:space="preserve">  </w:t>
            </w:r>
            <w:r w:rsidRPr="00303D21">
              <w:rPr>
                <w:rFonts w:ascii="GHEA Grapalat" w:hAnsi="GHEA Grapalat"/>
                <w:sz w:val="20"/>
                <w:szCs w:val="20"/>
                <w:lang w:val="hy-AM"/>
              </w:rPr>
              <w:t>կենտրոններին</w:t>
            </w:r>
            <w:r w:rsidRPr="00303D21">
              <w:rPr>
                <w:rFonts w:ascii="GHEA Grapalat" w:hAnsi="GHEA Grapalat"/>
                <w:sz w:val="20"/>
                <w:szCs w:val="20"/>
                <w:lang w:val="af-ZA"/>
              </w:rPr>
              <w:t xml:space="preserve"> </w:t>
            </w:r>
            <w:r w:rsidRPr="00303D21">
              <w:rPr>
                <w:rFonts w:ascii="GHEA Grapalat" w:hAnsi="GHEA Grapalat"/>
                <w:sz w:val="20"/>
                <w:szCs w:val="20"/>
                <w:lang w:val="hy-AM"/>
              </w:rPr>
              <w:t>նյութատեխնիկական</w:t>
            </w:r>
            <w:r w:rsidRPr="00303D21">
              <w:rPr>
                <w:rFonts w:ascii="GHEA Grapalat" w:hAnsi="GHEA Grapalat"/>
                <w:sz w:val="20"/>
                <w:szCs w:val="20"/>
                <w:lang w:val="af-ZA"/>
              </w:rPr>
              <w:t xml:space="preserve"> </w:t>
            </w:r>
            <w:r w:rsidRPr="00303D21">
              <w:rPr>
                <w:rFonts w:ascii="GHEA Grapalat" w:hAnsi="GHEA Grapalat"/>
                <w:sz w:val="20"/>
                <w:szCs w:val="20"/>
                <w:lang w:val="hy-AM"/>
              </w:rPr>
              <w:t>աջակցություն</w:t>
            </w:r>
            <w:r w:rsidRPr="00303D21">
              <w:rPr>
                <w:rFonts w:ascii="GHEA Grapalat" w:hAnsi="GHEA Grapalat"/>
                <w:sz w:val="20"/>
                <w:szCs w:val="20"/>
                <w:lang w:val="af-ZA"/>
              </w:rPr>
              <w:t xml:space="preserve"> (</w:t>
            </w:r>
            <w:r w:rsidRPr="00303D21">
              <w:rPr>
                <w:rFonts w:ascii="GHEA Grapalat" w:hAnsi="GHEA Grapalat"/>
                <w:sz w:val="20"/>
                <w:szCs w:val="20"/>
                <w:lang w:val="hy-AM"/>
              </w:rPr>
              <w:t>յուրաքանչյուր</w:t>
            </w:r>
            <w:r w:rsidRPr="00303D21">
              <w:rPr>
                <w:rFonts w:ascii="GHEA Grapalat" w:hAnsi="GHEA Grapalat"/>
                <w:sz w:val="20"/>
                <w:szCs w:val="20"/>
                <w:lang w:val="af-ZA"/>
              </w:rPr>
              <w:t xml:space="preserve"> </w:t>
            </w:r>
            <w:r w:rsidRPr="00303D21">
              <w:rPr>
                <w:rFonts w:ascii="GHEA Grapalat" w:hAnsi="GHEA Grapalat"/>
                <w:sz w:val="20"/>
                <w:szCs w:val="20"/>
                <w:lang w:val="hy-AM"/>
              </w:rPr>
              <w:t>տարի՝</w:t>
            </w:r>
            <w:r w:rsidRPr="00303D21">
              <w:rPr>
                <w:rFonts w:ascii="GHEA Grapalat" w:hAnsi="GHEA Grapalat"/>
                <w:sz w:val="20"/>
                <w:szCs w:val="20"/>
                <w:lang w:val="af-ZA"/>
              </w:rPr>
              <w:t xml:space="preserve"> 5 </w:t>
            </w:r>
            <w:r w:rsidRPr="00303D21">
              <w:rPr>
                <w:rFonts w:ascii="GHEA Grapalat" w:hAnsi="GHEA Grapalat"/>
                <w:sz w:val="20"/>
                <w:szCs w:val="20"/>
                <w:lang w:val="hy-AM"/>
              </w:rPr>
              <w:t>մշակութային</w:t>
            </w:r>
            <w:r w:rsidRPr="00303D21">
              <w:rPr>
                <w:rFonts w:ascii="GHEA Grapalat" w:hAnsi="GHEA Grapalat"/>
                <w:sz w:val="20"/>
                <w:szCs w:val="20"/>
                <w:lang w:val="af-ZA"/>
              </w:rPr>
              <w:t xml:space="preserve"> </w:t>
            </w:r>
            <w:r w:rsidRPr="00303D21">
              <w:rPr>
                <w:rFonts w:ascii="GHEA Grapalat" w:hAnsi="GHEA Grapalat"/>
                <w:sz w:val="20"/>
                <w:szCs w:val="20"/>
                <w:lang w:val="hy-AM"/>
              </w:rPr>
              <w:t>և</w:t>
            </w:r>
            <w:r w:rsidRPr="00303D21">
              <w:rPr>
                <w:rFonts w:ascii="GHEA Grapalat" w:hAnsi="GHEA Grapalat"/>
                <w:sz w:val="20"/>
                <w:szCs w:val="20"/>
                <w:lang w:val="af-ZA"/>
              </w:rPr>
              <w:t xml:space="preserve"> 7</w:t>
            </w:r>
            <w:r w:rsidRPr="00303D21">
              <w:rPr>
                <w:rFonts w:ascii="GHEA Grapalat" w:hAnsi="GHEA Grapalat"/>
                <w:sz w:val="20"/>
                <w:szCs w:val="20"/>
                <w:lang w:val="hy-AM"/>
              </w:rPr>
              <w:t>՝</w:t>
            </w:r>
            <w:r w:rsidRPr="00303D21">
              <w:rPr>
                <w:rFonts w:ascii="GHEA Grapalat" w:hAnsi="GHEA Grapalat"/>
                <w:sz w:val="20"/>
                <w:szCs w:val="20"/>
                <w:lang w:val="af-ZA"/>
              </w:rPr>
              <w:t xml:space="preserve"> </w:t>
            </w:r>
            <w:r w:rsidRPr="00303D21">
              <w:rPr>
                <w:rFonts w:ascii="GHEA Grapalat" w:hAnsi="GHEA Grapalat"/>
                <w:sz w:val="20"/>
                <w:szCs w:val="20"/>
                <w:lang w:val="hy-AM"/>
              </w:rPr>
              <w:t>երիտասարդական</w:t>
            </w:r>
            <w:r w:rsidRPr="00303D21">
              <w:rPr>
                <w:rFonts w:ascii="GHEA Grapalat" w:hAnsi="GHEA Grapalat"/>
                <w:sz w:val="20"/>
                <w:szCs w:val="20"/>
                <w:lang w:val="af-ZA"/>
              </w:rPr>
              <w:t xml:space="preserve"> </w:t>
            </w:r>
            <w:r w:rsidRPr="00303D21">
              <w:rPr>
                <w:rFonts w:ascii="GHEA Grapalat" w:hAnsi="GHEA Grapalat"/>
                <w:sz w:val="20"/>
                <w:szCs w:val="20"/>
                <w:lang w:val="hy-AM"/>
              </w:rPr>
              <w:t>կենտրոնների</w:t>
            </w:r>
            <w:r w:rsidRPr="00303D21">
              <w:rPr>
                <w:rFonts w:ascii="GHEA Grapalat" w:hAnsi="GHEA Grapalat"/>
                <w:sz w:val="20"/>
                <w:szCs w:val="20"/>
                <w:lang w:val="af-ZA"/>
              </w:rPr>
              <w:t>).</w:t>
            </w:r>
          </w:p>
          <w:p w:rsidR="00DB0309" w:rsidRPr="00303D21" w:rsidRDefault="00DB0309" w:rsidP="00303D21">
            <w:pPr>
              <w:spacing w:after="0" w:line="240" w:lineRule="auto"/>
              <w:jc w:val="both"/>
              <w:rPr>
                <w:rFonts w:ascii="GHEA Grapalat" w:hAnsi="GHEA Grapalat"/>
                <w:sz w:val="20"/>
                <w:szCs w:val="20"/>
                <w:lang w:val="af-ZA"/>
              </w:rPr>
            </w:pPr>
            <w:r w:rsidRPr="00303D21">
              <w:rPr>
                <w:rFonts w:ascii="GHEA Grapalat" w:hAnsi="GHEA Grapalat"/>
                <w:sz w:val="20"/>
                <w:szCs w:val="20"/>
                <w:lang w:val="af-ZA"/>
              </w:rPr>
              <w:t>-</w:t>
            </w:r>
            <w:r w:rsidRPr="00303D21">
              <w:rPr>
                <w:rFonts w:ascii="GHEA Grapalat" w:hAnsi="GHEA Grapalat"/>
                <w:sz w:val="20"/>
                <w:szCs w:val="20"/>
              </w:rPr>
              <w:t>Վիրահայոց</w:t>
            </w:r>
            <w:r w:rsidRPr="00303D21">
              <w:rPr>
                <w:rFonts w:ascii="GHEA Grapalat" w:hAnsi="GHEA Grapalat"/>
                <w:sz w:val="20"/>
                <w:szCs w:val="20"/>
                <w:lang w:val="af-ZA"/>
              </w:rPr>
              <w:t xml:space="preserve"> </w:t>
            </w:r>
            <w:r w:rsidRPr="00303D21">
              <w:rPr>
                <w:rFonts w:ascii="GHEA Grapalat" w:hAnsi="GHEA Grapalat"/>
                <w:sz w:val="20"/>
                <w:szCs w:val="20"/>
              </w:rPr>
              <w:t>թեմին</w:t>
            </w:r>
            <w:r w:rsidRPr="00303D21">
              <w:rPr>
                <w:rFonts w:ascii="GHEA Grapalat" w:hAnsi="GHEA Grapalat"/>
                <w:sz w:val="20"/>
                <w:szCs w:val="20"/>
                <w:lang w:val="af-ZA"/>
              </w:rPr>
              <w:t xml:space="preserve"> </w:t>
            </w:r>
            <w:r w:rsidRPr="00303D21">
              <w:rPr>
                <w:rFonts w:ascii="GHEA Grapalat" w:hAnsi="GHEA Grapalat"/>
                <w:sz w:val="20"/>
                <w:szCs w:val="20"/>
              </w:rPr>
              <w:t>կից</w:t>
            </w:r>
            <w:r w:rsidRPr="00303D21">
              <w:rPr>
                <w:rFonts w:ascii="GHEA Grapalat" w:hAnsi="GHEA Grapalat"/>
                <w:sz w:val="20"/>
                <w:szCs w:val="20"/>
                <w:lang w:val="af-ZA"/>
              </w:rPr>
              <w:t xml:space="preserve"> </w:t>
            </w:r>
            <w:r w:rsidRPr="00303D21">
              <w:rPr>
                <w:rFonts w:ascii="GHEA Grapalat" w:hAnsi="GHEA Grapalat"/>
                <w:sz w:val="20"/>
                <w:szCs w:val="20"/>
              </w:rPr>
              <w:t>ործող</w:t>
            </w:r>
            <w:r w:rsidRPr="00303D21">
              <w:rPr>
                <w:rFonts w:ascii="GHEA Grapalat" w:hAnsi="GHEA Grapalat"/>
                <w:sz w:val="20"/>
                <w:szCs w:val="20"/>
                <w:lang w:val="af-ZA"/>
              </w:rPr>
              <w:t xml:space="preserve"> «</w:t>
            </w:r>
            <w:r w:rsidRPr="00303D21">
              <w:rPr>
                <w:rFonts w:ascii="GHEA Grapalat" w:hAnsi="GHEA Grapalat"/>
                <w:sz w:val="20"/>
                <w:szCs w:val="20"/>
              </w:rPr>
              <w:t>Հայարտուն</w:t>
            </w:r>
            <w:r w:rsidRPr="00303D21">
              <w:rPr>
                <w:rFonts w:ascii="GHEA Grapalat" w:hAnsi="GHEA Grapalat"/>
                <w:sz w:val="20"/>
                <w:szCs w:val="20"/>
                <w:lang w:val="af-ZA"/>
              </w:rPr>
              <w:t xml:space="preserve">» </w:t>
            </w:r>
            <w:r w:rsidRPr="00303D21">
              <w:rPr>
                <w:rFonts w:ascii="GHEA Grapalat" w:hAnsi="GHEA Grapalat"/>
                <w:sz w:val="20"/>
                <w:szCs w:val="20"/>
              </w:rPr>
              <w:t>կենտրոնի</w:t>
            </w:r>
            <w:r w:rsidRPr="00303D21">
              <w:rPr>
                <w:rFonts w:ascii="GHEA Grapalat" w:hAnsi="GHEA Grapalat"/>
                <w:sz w:val="20"/>
                <w:szCs w:val="20"/>
                <w:lang w:val="af-ZA"/>
              </w:rPr>
              <w:t xml:space="preserve"> </w:t>
            </w:r>
            <w:r w:rsidRPr="00303D21">
              <w:rPr>
                <w:rFonts w:ascii="GHEA Grapalat" w:hAnsi="GHEA Grapalat"/>
                <w:sz w:val="20"/>
                <w:szCs w:val="20"/>
              </w:rPr>
              <w:t>նախակրթարանին</w:t>
            </w:r>
            <w:r w:rsidRPr="00303D21">
              <w:rPr>
                <w:rFonts w:ascii="GHEA Grapalat" w:hAnsi="GHEA Grapalat"/>
                <w:sz w:val="20"/>
                <w:szCs w:val="20"/>
                <w:lang w:val="af-ZA"/>
              </w:rPr>
              <w:t xml:space="preserve">, </w:t>
            </w:r>
            <w:r w:rsidRPr="00303D21">
              <w:rPr>
                <w:rFonts w:ascii="GHEA Grapalat" w:hAnsi="GHEA Grapalat"/>
                <w:sz w:val="20"/>
                <w:szCs w:val="20"/>
              </w:rPr>
              <w:t>կիրակնօրյա</w:t>
            </w:r>
            <w:r w:rsidRPr="00303D21">
              <w:rPr>
                <w:rFonts w:ascii="GHEA Grapalat" w:hAnsi="GHEA Grapalat"/>
                <w:sz w:val="20"/>
                <w:szCs w:val="20"/>
                <w:lang w:val="af-ZA"/>
              </w:rPr>
              <w:t xml:space="preserve"> </w:t>
            </w:r>
            <w:r w:rsidRPr="00303D21">
              <w:rPr>
                <w:rFonts w:ascii="GHEA Grapalat" w:hAnsi="GHEA Grapalat"/>
                <w:sz w:val="20"/>
                <w:szCs w:val="20"/>
              </w:rPr>
              <w:t>դպրոցին</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մշակութային</w:t>
            </w:r>
            <w:r w:rsidRPr="00303D21">
              <w:rPr>
                <w:rFonts w:ascii="GHEA Grapalat" w:hAnsi="GHEA Grapalat"/>
                <w:sz w:val="20"/>
                <w:szCs w:val="20"/>
                <w:lang w:val="af-ZA"/>
              </w:rPr>
              <w:t xml:space="preserve"> </w:t>
            </w:r>
            <w:r w:rsidRPr="00303D21">
              <w:rPr>
                <w:rFonts w:ascii="GHEA Grapalat" w:hAnsi="GHEA Grapalat"/>
                <w:sz w:val="20"/>
                <w:szCs w:val="20"/>
              </w:rPr>
              <w:t>խմբերին՝</w:t>
            </w:r>
            <w:r w:rsidRPr="00303D21">
              <w:rPr>
                <w:rFonts w:ascii="GHEA Grapalat" w:hAnsi="GHEA Grapalat"/>
                <w:sz w:val="20"/>
                <w:szCs w:val="20"/>
                <w:lang w:val="af-ZA"/>
              </w:rPr>
              <w:t xml:space="preserve"> </w:t>
            </w:r>
            <w:r w:rsidRPr="00303D21">
              <w:rPr>
                <w:rFonts w:ascii="GHEA Grapalat" w:hAnsi="GHEA Grapalat"/>
                <w:sz w:val="20"/>
                <w:szCs w:val="20"/>
              </w:rPr>
              <w:t>ֆինանսական</w:t>
            </w:r>
            <w:r w:rsidRPr="00303D21">
              <w:rPr>
                <w:rFonts w:ascii="GHEA Grapalat" w:hAnsi="GHEA Grapalat"/>
                <w:sz w:val="20"/>
                <w:szCs w:val="20"/>
                <w:lang w:val="af-ZA"/>
              </w:rPr>
              <w:t xml:space="preserve"> </w:t>
            </w:r>
            <w:r w:rsidRPr="00303D21">
              <w:rPr>
                <w:rFonts w:ascii="GHEA Grapalat" w:hAnsi="GHEA Grapalat"/>
                <w:sz w:val="20"/>
                <w:szCs w:val="20"/>
              </w:rPr>
              <w:t>աջակցություն</w:t>
            </w:r>
            <w:r w:rsidRPr="00303D21">
              <w:rPr>
                <w:rFonts w:ascii="GHEA Grapalat" w:hAnsi="GHEA Grapalat"/>
                <w:sz w:val="20"/>
                <w:szCs w:val="20"/>
                <w:lang w:val="af-ZA"/>
              </w:rPr>
              <w:t>.</w:t>
            </w:r>
          </w:p>
          <w:p w:rsidR="00DB0309" w:rsidRPr="00303D21" w:rsidRDefault="00DB0309" w:rsidP="00303D21">
            <w:pPr>
              <w:spacing w:after="0" w:line="240" w:lineRule="auto"/>
              <w:ind w:right="-62"/>
              <w:jc w:val="both"/>
              <w:rPr>
                <w:rFonts w:ascii="GHEA Grapalat" w:eastAsia="Times New Roman" w:hAnsi="GHEA Grapalat"/>
                <w:sz w:val="20"/>
                <w:szCs w:val="20"/>
                <w:lang w:val="it-IT"/>
              </w:rPr>
            </w:pPr>
            <w:r w:rsidRPr="00303D21">
              <w:rPr>
                <w:rFonts w:ascii="GHEA Grapalat" w:hAnsi="GHEA Grapalat"/>
                <w:sz w:val="20"/>
                <w:szCs w:val="20"/>
                <w:lang w:val="af-ZA"/>
              </w:rPr>
              <w:t>-</w:t>
            </w:r>
            <w:r w:rsidRPr="00303D21">
              <w:rPr>
                <w:rFonts w:ascii="GHEA Grapalat" w:hAnsi="GHEA Grapalat"/>
                <w:sz w:val="20"/>
                <w:szCs w:val="20"/>
              </w:rPr>
              <w:t>Սամցխե</w:t>
            </w:r>
            <w:r w:rsidRPr="00303D21">
              <w:rPr>
                <w:rFonts w:ascii="GHEA Grapalat" w:hAnsi="GHEA Grapalat"/>
                <w:sz w:val="20"/>
                <w:szCs w:val="20"/>
                <w:lang w:val="af-ZA"/>
              </w:rPr>
              <w:t>-</w:t>
            </w:r>
            <w:r w:rsidRPr="00303D21">
              <w:rPr>
                <w:rFonts w:ascii="GHEA Grapalat" w:hAnsi="GHEA Grapalat"/>
                <w:sz w:val="20"/>
                <w:szCs w:val="20"/>
              </w:rPr>
              <w:t>Ջավախքի</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Ծալկայի</w:t>
            </w:r>
            <w:r w:rsidRPr="00303D21">
              <w:rPr>
                <w:rFonts w:ascii="GHEA Grapalat" w:hAnsi="GHEA Grapalat"/>
                <w:sz w:val="20"/>
                <w:szCs w:val="20"/>
                <w:lang w:val="af-ZA"/>
              </w:rPr>
              <w:t xml:space="preserve"> </w:t>
            </w:r>
            <w:r w:rsidRPr="00303D21">
              <w:rPr>
                <w:rFonts w:ascii="GHEA Grapalat" w:hAnsi="GHEA Grapalat"/>
                <w:sz w:val="20"/>
                <w:szCs w:val="20"/>
              </w:rPr>
              <w:t>փոխառաջնորդարանին</w:t>
            </w:r>
            <w:r w:rsidRPr="00303D21">
              <w:rPr>
                <w:rFonts w:ascii="GHEA Grapalat" w:hAnsi="GHEA Grapalat"/>
                <w:sz w:val="20"/>
                <w:szCs w:val="20"/>
                <w:lang w:val="af-ZA"/>
              </w:rPr>
              <w:t xml:space="preserve"> </w:t>
            </w:r>
            <w:r w:rsidRPr="00303D21">
              <w:rPr>
                <w:rFonts w:ascii="GHEA Grapalat" w:hAnsi="GHEA Grapalat"/>
                <w:sz w:val="20"/>
                <w:szCs w:val="20"/>
              </w:rPr>
              <w:t>կից</w:t>
            </w:r>
            <w:r w:rsidRPr="00303D21">
              <w:rPr>
                <w:rFonts w:ascii="GHEA Grapalat" w:hAnsi="GHEA Grapalat"/>
                <w:sz w:val="20"/>
                <w:szCs w:val="20"/>
                <w:lang w:val="af-ZA"/>
              </w:rPr>
              <w:t xml:space="preserve"> </w:t>
            </w:r>
            <w:r w:rsidRPr="00303D21">
              <w:rPr>
                <w:rFonts w:ascii="GHEA Grapalat" w:hAnsi="GHEA Grapalat"/>
                <w:sz w:val="20"/>
                <w:szCs w:val="20"/>
              </w:rPr>
              <w:t>գործող</w:t>
            </w:r>
            <w:r w:rsidRPr="00303D21">
              <w:rPr>
                <w:rFonts w:ascii="GHEA Grapalat" w:hAnsi="GHEA Grapalat"/>
                <w:sz w:val="20"/>
                <w:szCs w:val="20"/>
                <w:lang w:val="af-ZA"/>
              </w:rPr>
              <w:t xml:space="preserve"> </w:t>
            </w:r>
            <w:r w:rsidRPr="00303D21">
              <w:rPr>
                <w:rFonts w:ascii="GHEA Grapalat" w:hAnsi="GHEA Grapalat"/>
                <w:sz w:val="20"/>
                <w:szCs w:val="20"/>
              </w:rPr>
              <w:t>կենտրոններին</w:t>
            </w:r>
            <w:r w:rsidRPr="00303D21">
              <w:rPr>
                <w:rFonts w:ascii="GHEA Grapalat" w:hAnsi="GHEA Grapalat"/>
                <w:sz w:val="20"/>
                <w:szCs w:val="20"/>
                <w:lang w:val="af-ZA"/>
              </w:rPr>
              <w:t xml:space="preserve"> </w:t>
            </w:r>
            <w:r w:rsidRPr="00303D21">
              <w:rPr>
                <w:rFonts w:ascii="GHEA Grapalat" w:hAnsi="GHEA Grapalat"/>
                <w:sz w:val="20"/>
                <w:szCs w:val="20"/>
              </w:rPr>
              <w:t>ֆիանսական</w:t>
            </w:r>
            <w:r w:rsidRPr="00303D21">
              <w:rPr>
                <w:rFonts w:ascii="GHEA Grapalat" w:hAnsi="GHEA Grapalat"/>
                <w:sz w:val="20"/>
                <w:szCs w:val="20"/>
                <w:lang w:val="af-ZA"/>
              </w:rPr>
              <w:t xml:space="preserve"> </w:t>
            </w:r>
            <w:r w:rsidRPr="00303D21">
              <w:rPr>
                <w:rFonts w:ascii="GHEA Grapalat" w:hAnsi="GHEA Grapalat"/>
                <w:sz w:val="20"/>
                <w:szCs w:val="20"/>
              </w:rPr>
              <w:t>աջակցություն</w:t>
            </w:r>
            <w:r w:rsidRPr="00303D21">
              <w:rPr>
                <w:rFonts w:ascii="GHEA Grapalat" w:hAnsi="GHEA Grapalat"/>
                <w:sz w:val="20"/>
                <w:szCs w:val="20"/>
                <w:lang w:val="af-ZA"/>
              </w:rPr>
              <w:t xml:space="preserve"> (</w:t>
            </w:r>
            <w:r w:rsidRPr="00303D21">
              <w:rPr>
                <w:rFonts w:ascii="GHEA Grapalat" w:hAnsi="GHEA Grapalat"/>
                <w:sz w:val="20"/>
                <w:szCs w:val="20"/>
              </w:rPr>
              <w:t>Ախալքալաք</w:t>
            </w:r>
            <w:r w:rsidRPr="00303D21">
              <w:rPr>
                <w:rFonts w:ascii="GHEA Grapalat" w:hAnsi="GHEA Grapalat"/>
                <w:sz w:val="20"/>
                <w:szCs w:val="20"/>
                <w:lang w:val="af-ZA"/>
              </w:rPr>
              <w:t xml:space="preserve">, </w:t>
            </w:r>
            <w:r w:rsidRPr="00303D21">
              <w:rPr>
                <w:rFonts w:ascii="GHEA Grapalat" w:hAnsi="GHEA Grapalat"/>
                <w:sz w:val="20"/>
                <w:szCs w:val="20"/>
              </w:rPr>
              <w:t>Նինոծմինդա</w:t>
            </w:r>
            <w:r w:rsidRPr="00303D21">
              <w:rPr>
                <w:rFonts w:ascii="GHEA Grapalat" w:hAnsi="GHEA Grapalat"/>
                <w:sz w:val="20"/>
                <w:szCs w:val="20"/>
                <w:lang w:val="af-ZA"/>
              </w:rPr>
              <w:t xml:space="preserve">, </w:t>
            </w:r>
            <w:r w:rsidRPr="00303D21">
              <w:rPr>
                <w:rFonts w:ascii="GHEA Grapalat" w:hAnsi="GHEA Grapalat"/>
                <w:sz w:val="20"/>
                <w:szCs w:val="20"/>
              </w:rPr>
              <w:t>Ախլցխա</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Ծալկա</w:t>
            </w:r>
            <w:r w:rsidRPr="00303D21">
              <w:rPr>
                <w:rFonts w:ascii="GHEA Grapalat" w:hAnsi="GHEA Grapalat"/>
                <w:sz w:val="20"/>
                <w:szCs w:val="20"/>
                <w:lang w:val="af-ZA"/>
              </w:rPr>
              <w:t>):</w:t>
            </w:r>
          </w:p>
        </w:tc>
        <w:tc>
          <w:tcPr>
            <w:tcW w:w="1620" w:type="dxa"/>
          </w:tcPr>
          <w:p w:rsidR="00DB0309" w:rsidRPr="00303D21" w:rsidRDefault="00DB0309" w:rsidP="00303D21">
            <w:pPr>
              <w:spacing w:after="0" w:line="240" w:lineRule="auto"/>
              <w:jc w:val="center"/>
              <w:rPr>
                <w:rFonts w:ascii="GHEA Grapalat" w:eastAsia="Times New Roman" w:hAnsi="GHEA Grapalat"/>
                <w:sz w:val="20"/>
                <w:szCs w:val="20"/>
                <w:lang w:val="it-IT"/>
              </w:rPr>
            </w:pPr>
          </w:p>
        </w:tc>
        <w:tc>
          <w:tcPr>
            <w:tcW w:w="1890" w:type="dxa"/>
          </w:tcPr>
          <w:p w:rsidR="00320B6C" w:rsidRPr="00303D21" w:rsidRDefault="00320B6C"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 xml:space="preserve">. </w:t>
            </w:r>
          </w:p>
          <w:p w:rsidR="00320B6C" w:rsidRPr="00303D21" w:rsidRDefault="00320B6C" w:rsidP="00303D21">
            <w:pPr>
              <w:spacing w:after="0" w:line="240" w:lineRule="auto"/>
              <w:ind w:right="-108"/>
              <w:jc w:val="center"/>
              <w:rPr>
                <w:rFonts w:ascii="GHEA Grapalat" w:eastAsia="Times New Roman" w:hAnsi="GHEA Grapalat" w:cs="Arial"/>
                <w:sz w:val="20"/>
                <w:szCs w:val="20"/>
                <w:lang w:val="hy-AM"/>
              </w:rPr>
            </w:pPr>
            <w:r w:rsidRPr="00303D21">
              <w:rPr>
                <w:rFonts w:ascii="GHEA Grapalat" w:eastAsia="Times New Roman" w:hAnsi="GHEA Grapalat" w:cs="Arial"/>
                <w:sz w:val="20"/>
                <w:szCs w:val="20"/>
                <w:lang w:val="hy-AM"/>
              </w:rPr>
              <w:t xml:space="preserve">նոյեմբերի </w:t>
            </w:r>
            <w:r w:rsidRPr="00303D21">
              <w:rPr>
                <w:rFonts w:ascii="GHEA Grapalat" w:eastAsia="Times New Roman" w:hAnsi="GHEA Grapalat"/>
                <w:sz w:val="20"/>
                <w:szCs w:val="20"/>
                <w:lang w:val="hy-AM"/>
              </w:rPr>
              <w:t xml:space="preserve">1-ին </w:t>
            </w:r>
            <w:r w:rsidRPr="00303D21">
              <w:rPr>
                <w:rFonts w:ascii="GHEA Grapalat" w:eastAsia="Times New Roman" w:hAnsi="GHEA Grapalat" w:cs="Arial"/>
                <w:sz w:val="20"/>
                <w:szCs w:val="20"/>
                <w:lang w:val="hy-AM"/>
              </w:rPr>
              <w:t>տասնօրյակ</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2020թ. դեկտեմբերի 2-րդ տասնօրյակ</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2021թ. դեկտեմբերի 2-րդ տասնօրյակ</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2022թ. դեկտեմբերի 2-րդ տասնօրյակ</w:t>
            </w:r>
          </w:p>
          <w:p w:rsidR="00DB0309" w:rsidRPr="00303D21" w:rsidRDefault="00DB0309" w:rsidP="00303D21">
            <w:pPr>
              <w:spacing w:after="0" w:line="240" w:lineRule="auto"/>
              <w:ind w:right="-108"/>
              <w:jc w:val="center"/>
              <w:rPr>
                <w:rFonts w:ascii="GHEA Grapalat" w:eastAsia="Times New Roman" w:hAnsi="GHEA Grapalat"/>
                <w:sz w:val="20"/>
                <w:szCs w:val="20"/>
              </w:rPr>
            </w:pPr>
            <w:r w:rsidRPr="00303D21">
              <w:rPr>
                <w:rFonts w:ascii="GHEA Grapalat" w:eastAsia="Times New Roman" w:hAnsi="GHEA Grapalat"/>
                <w:sz w:val="20"/>
                <w:szCs w:val="20"/>
                <w:lang w:val="hy-AM"/>
              </w:rPr>
              <w:t>202</w:t>
            </w:r>
            <w:r w:rsidRPr="00303D21">
              <w:rPr>
                <w:rFonts w:ascii="GHEA Grapalat" w:eastAsia="Times New Roman" w:hAnsi="GHEA Grapalat"/>
                <w:sz w:val="20"/>
                <w:szCs w:val="20"/>
              </w:rPr>
              <w:t>3</w:t>
            </w:r>
            <w:r w:rsidRPr="00303D21">
              <w:rPr>
                <w:rFonts w:ascii="GHEA Grapalat" w:eastAsia="Times New Roman" w:hAnsi="GHEA Grapalat"/>
                <w:sz w:val="20"/>
                <w:szCs w:val="20"/>
                <w:lang w:val="hy-AM"/>
              </w:rPr>
              <w:t xml:space="preserve">թ. դեկտեմբերի </w:t>
            </w:r>
            <w:r w:rsidRPr="00303D21">
              <w:rPr>
                <w:rFonts w:ascii="GHEA Grapalat" w:eastAsia="Times New Roman" w:hAnsi="GHEA Grapalat"/>
                <w:sz w:val="20"/>
                <w:szCs w:val="20"/>
              </w:rPr>
              <w:t>2</w:t>
            </w:r>
            <w:r w:rsidRPr="00303D21">
              <w:rPr>
                <w:rFonts w:ascii="GHEA Grapalat" w:eastAsia="Times New Roman" w:hAnsi="GHEA Grapalat"/>
                <w:sz w:val="20"/>
                <w:szCs w:val="20"/>
                <w:lang w:val="hy-AM"/>
              </w:rPr>
              <w:t>-րդ տասնօրյակ</w:t>
            </w:r>
          </w:p>
          <w:p w:rsidR="00DB0309" w:rsidRPr="00303D21" w:rsidRDefault="00DB0309" w:rsidP="00303D21">
            <w:pPr>
              <w:spacing w:after="0" w:line="240" w:lineRule="auto"/>
              <w:jc w:val="center"/>
              <w:rPr>
                <w:rFonts w:ascii="GHEA Grapalat" w:eastAsia="Times New Roman" w:hAnsi="GHEA Grapalat"/>
                <w:sz w:val="20"/>
                <w:szCs w:val="20"/>
                <w:lang w:val="af-ZA"/>
              </w:rPr>
            </w:pPr>
          </w:p>
          <w:p w:rsidR="00DB0309" w:rsidRPr="00303D21" w:rsidRDefault="00DB0309" w:rsidP="00303D21">
            <w:pPr>
              <w:spacing w:after="0" w:line="240" w:lineRule="auto"/>
              <w:jc w:val="center"/>
              <w:rPr>
                <w:rFonts w:ascii="GHEA Grapalat" w:eastAsia="Times New Roman" w:hAnsi="GHEA Grapalat"/>
                <w:sz w:val="20"/>
                <w:szCs w:val="20"/>
                <w:lang w:val="hy-AM"/>
              </w:rPr>
            </w:pPr>
          </w:p>
        </w:tc>
        <w:tc>
          <w:tcPr>
            <w:tcW w:w="2250" w:type="dxa"/>
          </w:tcPr>
          <w:p w:rsidR="00DB0309" w:rsidRPr="00303D21" w:rsidRDefault="00DB0309"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 կանխատեսվում է</w:t>
            </w:r>
          </w:p>
          <w:p w:rsidR="00DB0309" w:rsidRPr="00303D21" w:rsidRDefault="00DB0309" w:rsidP="00303D21">
            <w:pPr>
              <w:spacing w:after="0" w:line="240" w:lineRule="auto"/>
              <w:jc w:val="center"/>
              <w:rPr>
                <w:rFonts w:ascii="GHEA Grapalat" w:eastAsia="Times New Roman" w:hAnsi="GHEA Grapalat"/>
                <w:sz w:val="20"/>
                <w:szCs w:val="20"/>
                <w:lang w:val="af-ZA"/>
              </w:rPr>
            </w:pPr>
            <w:r w:rsidRPr="00303D21">
              <w:rPr>
                <w:rFonts w:ascii="GHEA Grapalat" w:eastAsia="Times New Roman" w:hAnsi="GHEA Grapalat"/>
                <w:sz w:val="20"/>
                <w:szCs w:val="20"/>
                <w:lang w:val="af-ZA"/>
              </w:rPr>
              <w:t xml:space="preserve"> 100 մլն ՀՀ դրամ</w:t>
            </w:r>
          </w:p>
          <w:p w:rsidR="00DB0309" w:rsidRPr="00303D21" w:rsidRDefault="00DB0309" w:rsidP="00303D21">
            <w:pPr>
              <w:spacing w:after="0" w:line="240" w:lineRule="auto"/>
              <w:jc w:val="center"/>
              <w:rPr>
                <w:rFonts w:ascii="GHEA Grapalat" w:eastAsia="Times New Roman" w:hAnsi="GHEA Grapalat"/>
                <w:sz w:val="20"/>
                <w:szCs w:val="20"/>
                <w:lang w:val="af-ZA"/>
              </w:rPr>
            </w:pPr>
          </w:p>
          <w:p w:rsidR="00DB0309" w:rsidRPr="00303D21" w:rsidRDefault="00DB0309" w:rsidP="00303D21">
            <w:pPr>
              <w:spacing w:after="0" w:line="240" w:lineRule="auto"/>
              <w:jc w:val="center"/>
              <w:rPr>
                <w:rFonts w:ascii="GHEA Grapalat" w:eastAsia="Times New Roman" w:hAnsi="GHEA Grapalat"/>
                <w:sz w:val="20"/>
                <w:szCs w:val="20"/>
                <w:lang w:val="af-ZA"/>
              </w:rPr>
            </w:pPr>
            <w:r w:rsidRPr="00303D21">
              <w:rPr>
                <w:rFonts w:ascii="GHEA Grapalat" w:eastAsia="Times New Roman" w:hAnsi="GHEA Grapalat"/>
                <w:sz w:val="20"/>
                <w:szCs w:val="20"/>
                <w:lang w:val="af-ZA"/>
              </w:rPr>
              <w:t>ՄԺԾԾ 2019-2021թթ. ծրագրով նախատեսված է 60 մլն. ՀՀ դրամ, որից յուրաքանչյուր տարի  20 մլն. ՀՀ դրամ</w:t>
            </w:r>
          </w:p>
          <w:p w:rsidR="00DB0309" w:rsidRPr="00303D21" w:rsidRDefault="00DB0309" w:rsidP="00303D21">
            <w:pPr>
              <w:spacing w:after="0" w:line="240" w:lineRule="auto"/>
              <w:jc w:val="center"/>
              <w:rPr>
                <w:rFonts w:ascii="GHEA Grapalat" w:eastAsia="Times New Roman" w:hAnsi="GHEA Grapalat"/>
                <w:b/>
                <w:sz w:val="20"/>
                <w:szCs w:val="20"/>
                <w:lang w:val="hy-AM"/>
              </w:rPr>
            </w:pPr>
          </w:p>
          <w:p w:rsidR="00DB0309" w:rsidRPr="00303D21" w:rsidRDefault="00DB0309" w:rsidP="00303D21">
            <w:pPr>
              <w:spacing w:after="0" w:line="240" w:lineRule="auto"/>
              <w:jc w:val="center"/>
              <w:rPr>
                <w:rFonts w:ascii="GHEA Grapalat" w:eastAsia="Times New Roman" w:hAnsi="GHEA Grapalat"/>
                <w:b/>
                <w:sz w:val="20"/>
                <w:szCs w:val="20"/>
                <w:lang w:val="hy-AM"/>
              </w:rPr>
            </w:pPr>
          </w:p>
        </w:tc>
      </w:tr>
      <w:tr w:rsidR="00DB0309" w:rsidRPr="00303D21" w:rsidTr="00DB0309">
        <w:tc>
          <w:tcPr>
            <w:tcW w:w="630" w:type="dxa"/>
            <w:vMerge/>
          </w:tcPr>
          <w:p w:rsidR="00DB0309" w:rsidRPr="00303D21" w:rsidRDefault="00DB0309" w:rsidP="00303D21">
            <w:pPr>
              <w:spacing w:after="0" w:line="240" w:lineRule="auto"/>
              <w:rPr>
                <w:rFonts w:ascii="GHEA Grapalat" w:hAnsi="GHEA Grapalat"/>
                <w:sz w:val="20"/>
                <w:szCs w:val="20"/>
                <w:lang w:val="ro-RO"/>
              </w:rPr>
            </w:pPr>
          </w:p>
        </w:tc>
        <w:tc>
          <w:tcPr>
            <w:tcW w:w="2520" w:type="dxa"/>
            <w:vMerge/>
          </w:tcPr>
          <w:p w:rsidR="00DB0309" w:rsidRPr="00303D21" w:rsidRDefault="00DB0309" w:rsidP="00303D21">
            <w:pPr>
              <w:spacing w:after="0" w:line="240" w:lineRule="auto"/>
              <w:rPr>
                <w:rFonts w:ascii="GHEA Grapalat" w:hAnsi="GHEA Grapalat"/>
                <w:sz w:val="20"/>
                <w:szCs w:val="20"/>
                <w:lang w:val="ro-RO"/>
              </w:rPr>
            </w:pPr>
          </w:p>
        </w:tc>
        <w:tc>
          <w:tcPr>
            <w:tcW w:w="3420" w:type="dxa"/>
          </w:tcPr>
          <w:p w:rsidR="00DB0309" w:rsidRPr="00303D21" w:rsidRDefault="00DB0309" w:rsidP="00303D21">
            <w:pPr>
              <w:spacing w:after="0" w:line="240" w:lineRule="auto"/>
              <w:jc w:val="both"/>
              <w:rPr>
                <w:rFonts w:ascii="GHEA Grapalat" w:hAnsi="GHEA Grapalat"/>
                <w:sz w:val="20"/>
                <w:szCs w:val="20"/>
                <w:lang w:val="af-ZA"/>
              </w:rPr>
            </w:pPr>
            <w:r w:rsidRPr="00303D21">
              <w:rPr>
                <w:rFonts w:ascii="GHEA Grapalat" w:hAnsi="GHEA Grapalat"/>
                <w:sz w:val="20"/>
                <w:szCs w:val="20"/>
                <w:lang w:val="af-ZA"/>
              </w:rPr>
              <w:t xml:space="preserve">2.4.«Աջակցություն </w:t>
            </w:r>
            <w:r w:rsidRPr="00303D21">
              <w:rPr>
                <w:rFonts w:ascii="GHEA Grapalat" w:hAnsi="GHEA Grapalat"/>
                <w:sz w:val="20"/>
                <w:szCs w:val="20"/>
                <w:lang w:val="hy-AM"/>
              </w:rPr>
              <w:t>Վրաստանի</w:t>
            </w:r>
            <w:r w:rsidRPr="00303D21">
              <w:rPr>
                <w:rFonts w:ascii="GHEA Grapalat" w:hAnsi="GHEA Grapalat"/>
                <w:sz w:val="20"/>
                <w:szCs w:val="20"/>
                <w:lang w:val="af-ZA"/>
              </w:rPr>
              <w:t xml:space="preserve"> </w:t>
            </w:r>
            <w:r w:rsidRPr="00303D21">
              <w:rPr>
                <w:rFonts w:ascii="GHEA Grapalat" w:hAnsi="GHEA Grapalat"/>
                <w:sz w:val="20"/>
                <w:szCs w:val="20"/>
                <w:lang w:val="hy-AM"/>
              </w:rPr>
              <w:t>հայալեզու</w:t>
            </w:r>
            <w:r w:rsidRPr="00303D21">
              <w:rPr>
                <w:rFonts w:ascii="GHEA Grapalat" w:hAnsi="GHEA Grapalat"/>
                <w:sz w:val="20"/>
                <w:szCs w:val="20"/>
                <w:lang w:val="af-ZA"/>
              </w:rPr>
              <w:t xml:space="preserve"> լ</w:t>
            </w:r>
            <w:r w:rsidRPr="00303D21">
              <w:rPr>
                <w:rFonts w:ascii="GHEA Grapalat" w:hAnsi="GHEA Grapalat"/>
                <w:sz w:val="20"/>
                <w:szCs w:val="20"/>
                <w:lang w:val="hy-AM"/>
              </w:rPr>
              <w:t>րատվամիջոցներին</w:t>
            </w:r>
            <w:r w:rsidRPr="00303D21">
              <w:rPr>
                <w:rFonts w:ascii="GHEA Grapalat" w:hAnsi="GHEA Grapalat"/>
                <w:sz w:val="20"/>
                <w:szCs w:val="20"/>
                <w:lang w:val="af-ZA"/>
              </w:rPr>
              <w:t xml:space="preserve">» </w:t>
            </w:r>
            <w:r w:rsidRPr="00303D21">
              <w:rPr>
                <w:rFonts w:ascii="GHEA Grapalat" w:hAnsi="GHEA Grapalat"/>
                <w:sz w:val="20"/>
                <w:szCs w:val="20"/>
                <w:lang w:val="hy-AM"/>
              </w:rPr>
              <w:t>ծրագրի</w:t>
            </w:r>
            <w:r w:rsidRPr="00303D21">
              <w:rPr>
                <w:rFonts w:ascii="GHEA Grapalat" w:hAnsi="GHEA Grapalat"/>
                <w:sz w:val="20"/>
                <w:szCs w:val="20"/>
                <w:lang w:val="af-ZA"/>
              </w:rPr>
              <w:t xml:space="preserve"> </w:t>
            </w:r>
            <w:r w:rsidRPr="00303D21">
              <w:rPr>
                <w:rFonts w:ascii="GHEA Grapalat" w:hAnsi="GHEA Grapalat"/>
                <w:sz w:val="20"/>
                <w:szCs w:val="20"/>
                <w:lang w:val="hy-AM"/>
              </w:rPr>
              <w:t>իրականացում</w:t>
            </w:r>
            <w:r w:rsidRPr="00303D21">
              <w:rPr>
                <w:rFonts w:ascii="GHEA Grapalat" w:hAnsi="GHEA Grapalat"/>
                <w:sz w:val="20"/>
                <w:szCs w:val="20"/>
                <w:lang w:val="af-ZA"/>
              </w:rPr>
              <w:t xml:space="preserve"> </w:t>
            </w:r>
          </w:p>
        </w:tc>
        <w:tc>
          <w:tcPr>
            <w:tcW w:w="3600" w:type="dxa"/>
          </w:tcPr>
          <w:p w:rsidR="00DB0309" w:rsidRPr="00303D21" w:rsidRDefault="00DB0309" w:rsidP="00303D21">
            <w:pPr>
              <w:spacing w:after="0" w:line="240" w:lineRule="auto"/>
              <w:jc w:val="both"/>
              <w:rPr>
                <w:rFonts w:ascii="GHEA Grapalat" w:eastAsia="Times New Roman" w:hAnsi="GHEA Grapalat"/>
                <w:sz w:val="20"/>
                <w:szCs w:val="20"/>
                <w:lang w:val="af-ZA"/>
              </w:rPr>
            </w:pPr>
            <w:r w:rsidRPr="00303D21">
              <w:rPr>
                <w:rFonts w:ascii="GHEA Grapalat" w:hAnsi="GHEA Grapalat" w:cs="Sylfaen"/>
                <w:sz w:val="20"/>
                <w:szCs w:val="20"/>
                <w:lang w:val="hy-AM"/>
              </w:rPr>
              <w:t>Վրաստանի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հայալեզու</w:t>
            </w:r>
            <w:r w:rsidRPr="00303D21">
              <w:rPr>
                <w:rFonts w:ascii="GHEA Grapalat" w:hAnsi="GHEA Grapalat" w:cs="Sylfaen"/>
                <w:sz w:val="20"/>
                <w:szCs w:val="20"/>
                <w:lang w:val="af-ZA"/>
              </w:rPr>
              <w:t xml:space="preserve"> 9 </w:t>
            </w:r>
            <w:r w:rsidRPr="00303D21">
              <w:rPr>
                <w:rFonts w:ascii="GHEA Grapalat" w:hAnsi="GHEA Grapalat" w:cs="Sylfaen"/>
                <w:sz w:val="20"/>
                <w:szCs w:val="20"/>
                <w:lang w:val="hy-AM"/>
              </w:rPr>
              <w:t>լրատվամիջոցների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գործուն</w:t>
            </w:r>
            <w:r w:rsidRPr="00303D21">
              <w:rPr>
                <w:rFonts w:ascii="GHEA Grapalat" w:hAnsi="GHEA Grapalat" w:cs="Sylfaen"/>
                <w:sz w:val="20"/>
                <w:szCs w:val="20"/>
              </w:rPr>
              <w:t>եության</w:t>
            </w:r>
            <w:r w:rsidRPr="00303D21">
              <w:rPr>
                <w:rFonts w:ascii="GHEA Grapalat" w:hAnsi="GHEA Grapalat" w:cs="Sylfaen"/>
                <w:sz w:val="20"/>
                <w:szCs w:val="20"/>
                <w:lang w:val="af-ZA"/>
              </w:rPr>
              <w:t xml:space="preserve"> </w:t>
            </w:r>
            <w:r w:rsidRPr="00303D21">
              <w:rPr>
                <w:rFonts w:ascii="GHEA Grapalat" w:hAnsi="GHEA Grapalat" w:cs="Sylfaen"/>
                <w:sz w:val="20"/>
                <w:szCs w:val="20"/>
              </w:rPr>
              <w:t>ապահովում</w:t>
            </w:r>
          </w:p>
        </w:tc>
        <w:tc>
          <w:tcPr>
            <w:tcW w:w="1620" w:type="dxa"/>
          </w:tcPr>
          <w:p w:rsidR="00DB0309" w:rsidRPr="00303D21" w:rsidRDefault="00DB0309" w:rsidP="00303D21">
            <w:pPr>
              <w:spacing w:after="0" w:line="240" w:lineRule="auto"/>
              <w:jc w:val="center"/>
              <w:rPr>
                <w:rFonts w:ascii="GHEA Grapalat" w:eastAsia="Times New Roman" w:hAnsi="GHEA Grapalat"/>
                <w:i/>
                <w:sz w:val="20"/>
                <w:szCs w:val="20"/>
                <w:lang w:val="it-IT"/>
              </w:rPr>
            </w:pPr>
          </w:p>
        </w:tc>
        <w:tc>
          <w:tcPr>
            <w:tcW w:w="1890" w:type="dxa"/>
          </w:tcPr>
          <w:p w:rsidR="00320B6C" w:rsidRPr="00303D21" w:rsidRDefault="00320B6C"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cs="Arial"/>
                <w:sz w:val="20"/>
                <w:szCs w:val="20"/>
                <w:lang w:val="hy-AM"/>
              </w:rPr>
              <w:t>թ</w:t>
            </w:r>
            <w:r w:rsidRPr="00303D21">
              <w:rPr>
                <w:rFonts w:ascii="GHEA Grapalat" w:eastAsia="Times New Roman" w:hAnsi="GHEA Grapalat"/>
                <w:sz w:val="20"/>
                <w:szCs w:val="20"/>
                <w:lang w:val="hy-AM"/>
              </w:rPr>
              <w:t xml:space="preserve">. </w:t>
            </w:r>
          </w:p>
          <w:p w:rsidR="00DB0309" w:rsidRPr="00303D21" w:rsidRDefault="00320B6C"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cs="Arial"/>
                <w:sz w:val="20"/>
                <w:szCs w:val="20"/>
                <w:lang w:val="hy-AM"/>
              </w:rPr>
              <w:t xml:space="preserve">նոյեմբերի </w:t>
            </w:r>
            <w:r w:rsidRPr="00303D21">
              <w:rPr>
                <w:rFonts w:ascii="GHEA Grapalat" w:eastAsia="Times New Roman" w:hAnsi="GHEA Grapalat"/>
                <w:sz w:val="20"/>
                <w:szCs w:val="20"/>
                <w:lang w:val="hy-AM"/>
              </w:rPr>
              <w:t xml:space="preserve">1-ին </w:t>
            </w:r>
            <w:r w:rsidRPr="00303D21">
              <w:rPr>
                <w:rFonts w:ascii="GHEA Grapalat" w:eastAsia="Times New Roman" w:hAnsi="GHEA Grapalat" w:cs="Arial"/>
                <w:sz w:val="20"/>
                <w:szCs w:val="20"/>
                <w:lang w:val="hy-AM"/>
              </w:rPr>
              <w:t>տասնօրյակ</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2020թ. դեկտեմբերի 2-րդ տասնօրյակ</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2021թ. դեկտեմբերի 2-րդ տասնօրյակ</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2022թ. դեկտեմբերի 2-րդ տասնօրյակ</w:t>
            </w:r>
          </w:p>
          <w:p w:rsidR="00DB0309" w:rsidRPr="00303D21" w:rsidRDefault="00DB0309" w:rsidP="00303D21">
            <w:pPr>
              <w:spacing w:after="0" w:line="240" w:lineRule="auto"/>
              <w:ind w:right="-108"/>
              <w:jc w:val="center"/>
              <w:rPr>
                <w:rFonts w:ascii="GHEA Grapalat" w:eastAsia="Times New Roman" w:hAnsi="GHEA Grapalat"/>
                <w:sz w:val="20"/>
                <w:szCs w:val="20"/>
              </w:rPr>
            </w:pPr>
            <w:r w:rsidRPr="00303D21">
              <w:rPr>
                <w:rFonts w:ascii="GHEA Grapalat" w:eastAsia="Times New Roman" w:hAnsi="GHEA Grapalat"/>
                <w:sz w:val="20"/>
                <w:szCs w:val="20"/>
                <w:lang w:val="hy-AM"/>
              </w:rPr>
              <w:t>202</w:t>
            </w:r>
            <w:r w:rsidRPr="00303D21">
              <w:rPr>
                <w:rFonts w:ascii="GHEA Grapalat" w:eastAsia="Times New Roman" w:hAnsi="GHEA Grapalat"/>
                <w:sz w:val="20"/>
                <w:szCs w:val="20"/>
              </w:rPr>
              <w:t>3</w:t>
            </w:r>
            <w:r w:rsidRPr="00303D21">
              <w:rPr>
                <w:rFonts w:ascii="GHEA Grapalat" w:eastAsia="Times New Roman" w:hAnsi="GHEA Grapalat"/>
                <w:sz w:val="20"/>
                <w:szCs w:val="20"/>
                <w:lang w:val="hy-AM"/>
              </w:rPr>
              <w:t xml:space="preserve">թ. դեկտեմբերի </w:t>
            </w:r>
            <w:r w:rsidRPr="00303D21">
              <w:rPr>
                <w:rFonts w:ascii="GHEA Grapalat" w:eastAsia="Times New Roman" w:hAnsi="GHEA Grapalat"/>
                <w:sz w:val="20"/>
                <w:szCs w:val="20"/>
              </w:rPr>
              <w:t>2</w:t>
            </w:r>
            <w:r w:rsidRPr="00303D21">
              <w:rPr>
                <w:rFonts w:ascii="GHEA Grapalat" w:eastAsia="Times New Roman" w:hAnsi="GHEA Grapalat"/>
                <w:sz w:val="20"/>
                <w:szCs w:val="20"/>
                <w:lang w:val="hy-AM"/>
              </w:rPr>
              <w:t>-րդ տասնօրյակ</w:t>
            </w:r>
          </w:p>
        </w:tc>
        <w:tc>
          <w:tcPr>
            <w:tcW w:w="2250" w:type="dxa"/>
          </w:tcPr>
          <w:p w:rsidR="00DB0309" w:rsidRPr="00303D21" w:rsidRDefault="00DB0309"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lang w:val="hy-AM"/>
              </w:rPr>
              <w:t>ՀՀ պետական բյուջե</w:t>
            </w:r>
          </w:p>
          <w:p w:rsidR="00DB0309" w:rsidRPr="00303D21" w:rsidRDefault="00DB0309"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 xml:space="preserve">կանխատեսվում է </w:t>
            </w:r>
          </w:p>
          <w:p w:rsidR="00DB0309" w:rsidRPr="00303D21" w:rsidRDefault="00DB0309" w:rsidP="00303D21">
            <w:pPr>
              <w:spacing w:after="0" w:line="240" w:lineRule="auto"/>
              <w:jc w:val="center"/>
              <w:rPr>
                <w:rFonts w:ascii="GHEA Grapalat" w:eastAsia="Times New Roman" w:hAnsi="GHEA Grapalat"/>
                <w:sz w:val="20"/>
                <w:szCs w:val="20"/>
                <w:lang w:val="af-ZA"/>
              </w:rPr>
            </w:pPr>
            <w:r w:rsidRPr="00303D21">
              <w:rPr>
                <w:rFonts w:ascii="GHEA Grapalat" w:eastAsia="Times New Roman" w:hAnsi="GHEA Grapalat"/>
                <w:sz w:val="20"/>
                <w:szCs w:val="20"/>
                <w:lang w:val="af-ZA"/>
              </w:rPr>
              <w:t xml:space="preserve">50 մլն ՀՀ դրամ, </w:t>
            </w:r>
          </w:p>
          <w:p w:rsidR="00DB0309" w:rsidRPr="00303D21" w:rsidRDefault="00DB0309" w:rsidP="00303D21">
            <w:pPr>
              <w:spacing w:after="0" w:line="240" w:lineRule="auto"/>
              <w:jc w:val="center"/>
              <w:rPr>
                <w:rFonts w:ascii="GHEA Grapalat" w:eastAsia="Times New Roman" w:hAnsi="GHEA Grapalat"/>
                <w:b/>
                <w:color w:val="FF0000"/>
                <w:sz w:val="20"/>
                <w:szCs w:val="20"/>
                <w:lang w:val="af-ZA"/>
              </w:rPr>
            </w:pPr>
            <w:r w:rsidRPr="00303D21">
              <w:rPr>
                <w:rFonts w:ascii="GHEA Grapalat" w:eastAsia="Times New Roman" w:hAnsi="GHEA Grapalat"/>
                <w:sz w:val="20"/>
                <w:szCs w:val="20"/>
                <w:lang w:val="af-ZA"/>
              </w:rPr>
              <w:t>ՄԺԾԾ 2019-2021թթ. ծրագրով նախատեսված է</w:t>
            </w:r>
          </w:p>
          <w:p w:rsidR="00DB0309" w:rsidRPr="00303D21" w:rsidRDefault="00DB0309" w:rsidP="00303D21">
            <w:pPr>
              <w:spacing w:after="0" w:line="240" w:lineRule="auto"/>
              <w:jc w:val="center"/>
              <w:rPr>
                <w:rFonts w:ascii="GHEA Grapalat" w:eastAsia="Times New Roman" w:hAnsi="GHEA Grapalat"/>
                <w:sz w:val="20"/>
                <w:szCs w:val="20"/>
                <w:lang w:val="af-ZA"/>
              </w:rPr>
            </w:pPr>
            <w:r w:rsidRPr="00303D21">
              <w:rPr>
                <w:rFonts w:ascii="GHEA Grapalat" w:eastAsia="Times New Roman" w:hAnsi="GHEA Grapalat"/>
                <w:sz w:val="20"/>
                <w:szCs w:val="20"/>
                <w:lang w:val="af-ZA"/>
              </w:rPr>
              <w:t>յուրաքանչյուր տարի</w:t>
            </w:r>
          </w:p>
          <w:p w:rsidR="00DB0309" w:rsidRPr="00303D21" w:rsidRDefault="00DB0309" w:rsidP="00303D21">
            <w:pPr>
              <w:spacing w:after="0" w:line="240" w:lineRule="auto"/>
              <w:jc w:val="center"/>
              <w:rPr>
                <w:rFonts w:ascii="GHEA Grapalat" w:eastAsia="Times New Roman" w:hAnsi="GHEA Grapalat"/>
                <w:sz w:val="20"/>
                <w:szCs w:val="20"/>
                <w:lang w:val="af-ZA"/>
              </w:rPr>
            </w:pPr>
            <w:r w:rsidRPr="00303D21">
              <w:rPr>
                <w:rFonts w:ascii="GHEA Grapalat" w:eastAsia="Times New Roman" w:hAnsi="GHEA Grapalat"/>
                <w:sz w:val="20"/>
                <w:szCs w:val="20"/>
                <w:lang w:val="af-ZA"/>
              </w:rPr>
              <w:t>10 մլն. ՀՀ դրամ</w:t>
            </w:r>
          </w:p>
          <w:p w:rsidR="00DB0309" w:rsidRPr="00303D21" w:rsidRDefault="00DB0309" w:rsidP="00303D21">
            <w:pPr>
              <w:spacing w:after="0" w:line="240" w:lineRule="auto"/>
              <w:jc w:val="center"/>
              <w:rPr>
                <w:rFonts w:ascii="GHEA Grapalat" w:eastAsia="Times New Roman" w:hAnsi="GHEA Grapalat"/>
                <w:b/>
                <w:color w:val="FF0000"/>
                <w:sz w:val="20"/>
                <w:szCs w:val="20"/>
                <w:lang w:val="af-ZA"/>
              </w:rPr>
            </w:pPr>
          </w:p>
        </w:tc>
      </w:tr>
      <w:tr w:rsidR="00DB0309" w:rsidRPr="00303D21" w:rsidTr="00DB0309">
        <w:trPr>
          <w:trHeight w:val="5353"/>
        </w:trPr>
        <w:tc>
          <w:tcPr>
            <w:tcW w:w="630" w:type="dxa"/>
            <w:vMerge/>
          </w:tcPr>
          <w:p w:rsidR="00DB0309" w:rsidRPr="00303D21" w:rsidRDefault="00DB0309" w:rsidP="00303D21">
            <w:pPr>
              <w:spacing w:after="0" w:line="240" w:lineRule="auto"/>
              <w:rPr>
                <w:rFonts w:ascii="GHEA Grapalat" w:hAnsi="GHEA Grapalat"/>
                <w:sz w:val="20"/>
                <w:szCs w:val="20"/>
                <w:lang w:val="ro-RO"/>
              </w:rPr>
            </w:pPr>
          </w:p>
        </w:tc>
        <w:tc>
          <w:tcPr>
            <w:tcW w:w="2520" w:type="dxa"/>
            <w:vMerge/>
          </w:tcPr>
          <w:p w:rsidR="00DB0309" w:rsidRPr="00303D21" w:rsidRDefault="00DB0309" w:rsidP="00303D21">
            <w:pPr>
              <w:spacing w:after="0" w:line="240" w:lineRule="auto"/>
              <w:rPr>
                <w:rFonts w:ascii="GHEA Grapalat" w:hAnsi="GHEA Grapalat"/>
                <w:sz w:val="20"/>
                <w:szCs w:val="20"/>
                <w:lang w:val="ro-RO"/>
              </w:rPr>
            </w:pPr>
          </w:p>
        </w:tc>
        <w:tc>
          <w:tcPr>
            <w:tcW w:w="3420" w:type="dxa"/>
          </w:tcPr>
          <w:p w:rsidR="00DB0309" w:rsidRPr="00303D21" w:rsidRDefault="00DB0309" w:rsidP="00303D21">
            <w:pPr>
              <w:spacing w:after="0" w:line="240" w:lineRule="auto"/>
              <w:jc w:val="both"/>
              <w:rPr>
                <w:rFonts w:ascii="GHEA Grapalat" w:eastAsia="Times New Roman" w:hAnsi="GHEA Grapalat"/>
                <w:sz w:val="20"/>
                <w:szCs w:val="20"/>
                <w:lang w:val="af-ZA"/>
              </w:rPr>
            </w:pPr>
            <w:r w:rsidRPr="00303D21">
              <w:rPr>
                <w:rFonts w:ascii="GHEA Grapalat" w:hAnsi="GHEA Grapalat"/>
                <w:sz w:val="20"/>
                <w:szCs w:val="20"/>
                <w:lang w:val="af-ZA"/>
              </w:rPr>
              <w:t>2.5.«</w:t>
            </w:r>
            <w:r w:rsidRPr="00303D21">
              <w:rPr>
                <w:rFonts w:ascii="GHEA Grapalat" w:hAnsi="GHEA Grapalat"/>
                <w:sz w:val="20"/>
                <w:szCs w:val="20"/>
                <w:lang w:val="it-IT"/>
              </w:rPr>
              <w:t>Աջակցություն Թբիլիսիում գտնվող հայ գրողների պանթեոնի պահպանմանը» ծրագրի իրականացում</w:t>
            </w:r>
          </w:p>
        </w:tc>
        <w:tc>
          <w:tcPr>
            <w:tcW w:w="3600" w:type="dxa"/>
          </w:tcPr>
          <w:p w:rsidR="00DB0309" w:rsidRPr="00303D21" w:rsidRDefault="00DB0309" w:rsidP="00303D21">
            <w:pPr>
              <w:spacing w:after="0" w:line="240" w:lineRule="auto"/>
              <w:jc w:val="both"/>
              <w:rPr>
                <w:rFonts w:ascii="GHEA Grapalat" w:eastAsia="Times New Roman" w:hAnsi="GHEA Grapalat"/>
                <w:sz w:val="20"/>
                <w:szCs w:val="20"/>
                <w:lang w:val="af-ZA"/>
              </w:rPr>
            </w:pPr>
            <w:r w:rsidRPr="00303D21">
              <w:rPr>
                <w:rFonts w:ascii="GHEA Grapalat" w:hAnsi="GHEA Grapalat" w:cs="Sylfaen"/>
                <w:sz w:val="20"/>
                <w:szCs w:val="20"/>
                <w:lang w:val="hy-AM"/>
              </w:rPr>
              <w:t>Խոջիվանքի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պանթեոն</w:t>
            </w:r>
            <w:r w:rsidRPr="00303D21">
              <w:rPr>
                <w:rFonts w:ascii="GHEA Grapalat" w:hAnsi="GHEA Grapalat" w:cs="Sylfaen"/>
                <w:sz w:val="20"/>
                <w:szCs w:val="20"/>
              </w:rPr>
              <w:t>ի</w:t>
            </w:r>
            <w:r w:rsidRPr="00303D21">
              <w:rPr>
                <w:rFonts w:ascii="GHEA Grapalat" w:hAnsi="GHEA Grapalat" w:cs="Sylfaen"/>
                <w:sz w:val="20"/>
                <w:szCs w:val="20"/>
                <w:lang w:val="af-ZA"/>
              </w:rPr>
              <w:t xml:space="preserve"> պահպանում, բարեկարգում և փոխանցում սերունդներին </w:t>
            </w:r>
          </w:p>
        </w:tc>
        <w:tc>
          <w:tcPr>
            <w:tcW w:w="1620" w:type="dxa"/>
          </w:tcPr>
          <w:p w:rsidR="00DB0309" w:rsidRPr="00303D21" w:rsidRDefault="00DB0309" w:rsidP="00303D21">
            <w:pPr>
              <w:spacing w:after="0" w:line="240" w:lineRule="auto"/>
              <w:rPr>
                <w:rFonts w:ascii="GHEA Grapalat" w:eastAsia="Times New Roman" w:hAnsi="GHEA Grapalat"/>
                <w:i/>
                <w:sz w:val="20"/>
                <w:szCs w:val="20"/>
                <w:lang w:val="it-IT"/>
              </w:rPr>
            </w:pPr>
          </w:p>
        </w:tc>
        <w:tc>
          <w:tcPr>
            <w:tcW w:w="1890" w:type="dxa"/>
          </w:tcPr>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2019թ. դեկտեմբերի </w:t>
            </w:r>
            <w:r w:rsidRPr="00303D21">
              <w:rPr>
                <w:rFonts w:ascii="GHEA Grapalat" w:eastAsia="Times New Roman" w:hAnsi="GHEA Grapalat"/>
                <w:sz w:val="20"/>
                <w:szCs w:val="20"/>
                <w:lang w:val="ro-RO"/>
              </w:rPr>
              <w:t>2</w:t>
            </w:r>
            <w:r w:rsidRPr="00303D21">
              <w:rPr>
                <w:rFonts w:ascii="GHEA Grapalat" w:eastAsia="Times New Roman" w:hAnsi="GHEA Grapalat"/>
                <w:sz w:val="20"/>
                <w:szCs w:val="20"/>
                <w:lang w:val="hy-AM"/>
              </w:rPr>
              <w:t>-րդ տասնօրյակ</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2020թ. դեկտեմբերի 2-րդ տասնօրյակ</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2021թ. դեկտեմբերի 2-րդ տասնօրյակ</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2022թ. դեկտեմբերի 2-րդ տասնօրյակ</w:t>
            </w:r>
          </w:p>
          <w:p w:rsidR="00DB0309" w:rsidRPr="00303D21" w:rsidRDefault="00DB0309" w:rsidP="00303D21">
            <w:pPr>
              <w:spacing w:after="0" w:line="240" w:lineRule="auto"/>
              <w:ind w:right="-108"/>
              <w:jc w:val="center"/>
              <w:rPr>
                <w:rFonts w:ascii="GHEA Grapalat" w:eastAsia="Times New Roman" w:hAnsi="GHEA Grapalat"/>
                <w:sz w:val="20"/>
                <w:szCs w:val="20"/>
              </w:rPr>
            </w:pPr>
            <w:r w:rsidRPr="00303D21">
              <w:rPr>
                <w:rFonts w:ascii="GHEA Grapalat" w:eastAsia="Times New Roman" w:hAnsi="GHEA Grapalat"/>
                <w:sz w:val="20"/>
                <w:szCs w:val="20"/>
                <w:lang w:val="hy-AM"/>
              </w:rPr>
              <w:t>2023թ. դեկտեմբերի 2-րդ տասնօրյակ</w:t>
            </w:r>
          </w:p>
        </w:tc>
        <w:tc>
          <w:tcPr>
            <w:tcW w:w="2250" w:type="dxa"/>
          </w:tcPr>
          <w:p w:rsidR="00DB0309" w:rsidRPr="00303D21" w:rsidRDefault="00DB0309"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lang w:val="hy-AM"/>
              </w:rPr>
              <w:t>ՀՀ պետական բյուջե</w:t>
            </w:r>
            <w:r w:rsidRPr="00303D21">
              <w:rPr>
                <w:rFonts w:ascii="GHEA Grapalat" w:eastAsia="Times New Roman" w:hAnsi="GHEA Grapalat"/>
                <w:sz w:val="20"/>
                <w:szCs w:val="20"/>
              </w:rPr>
              <w:t xml:space="preserve"> կանխատեսվում է </w:t>
            </w:r>
          </w:p>
          <w:p w:rsidR="00DB0309" w:rsidRPr="00303D21" w:rsidRDefault="00DB0309" w:rsidP="00303D21">
            <w:pPr>
              <w:spacing w:after="0" w:line="240" w:lineRule="auto"/>
              <w:jc w:val="center"/>
              <w:rPr>
                <w:rFonts w:ascii="GHEA Grapalat" w:eastAsia="Times New Roman" w:hAnsi="GHEA Grapalat"/>
                <w:sz w:val="20"/>
                <w:szCs w:val="20"/>
                <w:lang w:val="af-ZA"/>
              </w:rPr>
            </w:pPr>
            <w:r w:rsidRPr="00303D21">
              <w:rPr>
                <w:rFonts w:ascii="GHEA Grapalat" w:eastAsia="Times New Roman" w:hAnsi="GHEA Grapalat"/>
                <w:sz w:val="20"/>
                <w:szCs w:val="20"/>
                <w:lang w:val="af-ZA"/>
              </w:rPr>
              <w:t xml:space="preserve">19 մլն 737 հազ.              ՀՀ դրամ, </w:t>
            </w:r>
          </w:p>
          <w:p w:rsidR="00DB0309" w:rsidRPr="00303D21" w:rsidRDefault="00DB0309" w:rsidP="00303D21">
            <w:pPr>
              <w:spacing w:after="0" w:line="240" w:lineRule="auto"/>
              <w:jc w:val="center"/>
              <w:rPr>
                <w:rFonts w:ascii="GHEA Grapalat" w:eastAsia="Times New Roman" w:hAnsi="GHEA Grapalat"/>
                <w:b/>
                <w:color w:val="FF0000"/>
                <w:sz w:val="20"/>
                <w:szCs w:val="20"/>
                <w:lang w:val="af-ZA"/>
              </w:rPr>
            </w:pPr>
            <w:r w:rsidRPr="00303D21">
              <w:rPr>
                <w:rFonts w:ascii="GHEA Grapalat" w:eastAsia="Times New Roman" w:hAnsi="GHEA Grapalat"/>
                <w:sz w:val="20"/>
                <w:szCs w:val="20"/>
                <w:lang w:val="af-ZA"/>
              </w:rPr>
              <w:t>ՄԺԾԾ 2019-2021թթ. ծրագրով նախատեսված է</w:t>
            </w:r>
          </w:p>
          <w:p w:rsidR="00DB0309" w:rsidRPr="00303D21" w:rsidRDefault="00DB0309" w:rsidP="00303D21">
            <w:pPr>
              <w:spacing w:after="0" w:line="240" w:lineRule="auto"/>
              <w:jc w:val="center"/>
              <w:rPr>
                <w:rFonts w:ascii="GHEA Grapalat" w:eastAsia="Times New Roman" w:hAnsi="GHEA Grapalat"/>
                <w:sz w:val="20"/>
                <w:szCs w:val="20"/>
                <w:lang w:val="af-ZA"/>
              </w:rPr>
            </w:pPr>
            <w:r w:rsidRPr="00303D21">
              <w:rPr>
                <w:rFonts w:ascii="GHEA Grapalat" w:eastAsia="Times New Roman" w:hAnsi="GHEA Grapalat"/>
                <w:sz w:val="20"/>
                <w:szCs w:val="20"/>
                <w:lang w:val="af-ZA"/>
              </w:rPr>
              <w:t>յուրաքանչյուր տարի</w:t>
            </w:r>
          </w:p>
          <w:p w:rsidR="00DB0309" w:rsidRPr="00303D21" w:rsidRDefault="00DB0309" w:rsidP="00303D21">
            <w:pPr>
              <w:spacing w:after="0" w:line="240" w:lineRule="auto"/>
              <w:jc w:val="center"/>
              <w:rPr>
                <w:rFonts w:ascii="GHEA Grapalat" w:eastAsia="Times New Roman" w:hAnsi="GHEA Grapalat"/>
                <w:sz w:val="20"/>
                <w:szCs w:val="20"/>
                <w:lang w:val="af-ZA"/>
              </w:rPr>
            </w:pPr>
            <w:r w:rsidRPr="00303D21">
              <w:rPr>
                <w:rFonts w:ascii="GHEA Grapalat" w:eastAsia="Times New Roman" w:hAnsi="GHEA Grapalat"/>
                <w:sz w:val="20"/>
                <w:szCs w:val="20"/>
                <w:lang w:val="af-ZA"/>
              </w:rPr>
              <w:t>3մլն.737 հազ.</w:t>
            </w:r>
          </w:p>
          <w:p w:rsidR="00DB0309" w:rsidRPr="00303D21" w:rsidRDefault="00DB0309" w:rsidP="00303D21">
            <w:pPr>
              <w:spacing w:after="0" w:line="240" w:lineRule="auto"/>
              <w:jc w:val="center"/>
              <w:rPr>
                <w:rFonts w:ascii="GHEA Grapalat" w:eastAsia="Times New Roman" w:hAnsi="GHEA Grapalat"/>
                <w:sz w:val="20"/>
                <w:szCs w:val="20"/>
                <w:lang w:val="af-ZA"/>
              </w:rPr>
            </w:pPr>
            <w:r w:rsidRPr="00303D21">
              <w:rPr>
                <w:rFonts w:ascii="GHEA Grapalat" w:eastAsia="Times New Roman" w:hAnsi="GHEA Grapalat"/>
                <w:sz w:val="20"/>
                <w:szCs w:val="20"/>
                <w:lang w:val="af-ZA"/>
              </w:rPr>
              <w:t xml:space="preserve"> ՀՀ դրամ</w:t>
            </w:r>
          </w:p>
          <w:p w:rsidR="00DB0309" w:rsidRPr="00303D21" w:rsidRDefault="00DB0309" w:rsidP="00303D21">
            <w:pPr>
              <w:spacing w:after="0" w:line="240" w:lineRule="auto"/>
              <w:jc w:val="center"/>
              <w:rPr>
                <w:rFonts w:ascii="GHEA Grapalat" w:eastAsia="Times New Roman" w:hAnsi="GHEA Grapalat"/>
                <w:sz w:val="20"/>
                <w:szCs w:val="20"/>
                <w:lang w:val="af-ZA"/>
              </w:rPr>
            </w:pPr>
          </w:p>
          <w:p w:rsidR="00DB0309" w:rsidRPr="00303D21" w:rsidRDefault="00DB0309" w:rsidP="00303D21">
            <w:pPr>
              <w:spacing w:after="0" w:line="240" w:lineRule="auto"/>
              <w:jc w:val="center"/>
              <w:rPr>
                <w:rFonts w:ascii="GHEA Grapalat" w:eastAsia="Times New Roman" w:hAnsi="GHEA Grapalat"/>
                <w:b/>
                <w:color w:val="FF0000"/>
                <w:sz w:val="20"/>
                <w:szCs w:val="20"/>
                <w:lang w:val="af-ZA"/>
              </w:rPr>
            </w:pPr>
          </w:p>
          <w:p w:rsidR="00DB0309" w:rsidRPr="00303D21" w:rsidRDefault="00DB0309" w:rsidP="00303D21">
            <w:pPr>
              <w:spacing w:after="0" w:line="240" w:lineRule="auto"/>
              <w:jc w:val="both"/>
              <w:rPr>
                <w:rFonts w:ascii="GHEA Grapalat" w:eastAsia="Times New Roman" w:hAnsi="GHEA Grapalat"/>
                <w:sz w:val="20"/>
                <w:szCs w:val="20"/>
                <w:lang w:val="af-ZA"/>
              </w:rPr>
            </w:pPr>
          </w:p>
          <w:p w:rsidR="00DB0309" w:rsidRPr="00303D21" w:rsidRDefault="00DB0309" w:rsidP="00303D21">
            <w:pPr>
              <w:spacing w:after="0" w:line="240" w:lineRule="auto"/>
              <w:jc w:val="both"/>
              <w:rPr>
                <w:rFonts w:ascii="GHEA Grapalat" w:eastAsia="Times New Roman" w:hAnsi="GHEA Grapalat"/>
                <w:sz w:val="20"/>
                <w:szCs w:val="20"/>
                <w:lang w:val="af-ZA"/>
              </w:rPr>
            </w:pPr>
          </w:p>
          <w:p w:rsidR="00DB0309" w:rsidRPr="00303D21" w:rsidRDefault="00DB0309" w:rsidP="00303D21">
            <w:pPr>
              <w:spacing w:after="0" w:line="240" w:lineRule="auto"/>
              <w:jc w:val="both"/>
              <w:rPr>
                <w:rFonts w:ascii="GHEA Grapalat" w:eastAsia="Times New Roman" w:hAnsi="GHEA Grapalat"/>
                <w:sz w:val="20"/>
                <w:szCs w:val="20"/>
                <w:lang w:val="af-ZA"/>
              </w:rPr>
            </w:pPr>
          </w:p>
          <w:p w:rsidR="00DB0309" w:rsidRPr="00303D21" w:rsidRDefault="00DB0309" w:rsidP="00303D21">
            <w:pPr>
              <w:spacing w:after="0" w:line="240" w:lineRule="auto"/>
              <w:jc w:val="both"/>
              <w:rPr>
                <w:rFonts w:ascii="GHEA Grapalat" w:eastAsia="Times New Roman" w:hAnsi="GHEA Grapalat"/>
                <w:sz w:val="20"/>
                <w:szCs w:val="20"/>
                <w:lang w:val="af-ZA"/>
              </w:rPr>
            </w:pPr>
          </w:p>
          <w:p w:rsidR="00DB0309" w:rsidRPr="00303D21" w:rsidRDefault="00DB0309" w:rsidP="00303D21">
            <w:pPr>
              <w:spacing w:after="0" w:line="240" w:lineRule="auto"/>
              <w:jc w:val="both"/>
              <w:rPr>
                <w:rFonts w:ascii="GHEA Grapalat" w:eastAsia="Times New Roman" w:hAnsi="GHEA Grapalat"/>
                <w:sz w:val="20"/>
                <w:szCs w:val="20"/>
                <w:lang w:val="af-ZA"/>
              </w:rPr>
            </w:pPr>
          </w:p>
          <w:p w:rsidR="00DB0309" w:rsidRPr="00303D21" w:rsidRDefault="00DB0309" w:rsidP="00303D21">
            <w:pPr>
              <w:spacing w:after="0" w:line="240" w:lineRule="auto"/>
              <w:jc w:val="both"/>
              <w:rPr>
                <w:rFonts w:ascii="GHEA Grapalat" w:eastAsia="Times New Roman" w:hAnsi="GHEA Grapalat"/>
                <w:sz w:val="20"/>
                <w:szCs w:val="20"/>
                <w:lang w:val="af-ZA"/>
              </w:rPr>
            </w:pPr>
          </w:p>
          <w:p w:rsidR="00DB0309" w:rsidRPr="00303D21" w:rsidRDefault="00DB0309" w:rsidP="00303D21">
            <w:pPr>
              <w:spacing w:after="0" w:line="240" w:lineRule="auto"/>
              <w:jc w:val="both"/>
              <w:rPr>
                <w:rFonts w:ascii="GHEA Grapalat" w:eastAsia="Times New Roman" w:hAnsi="GHEA Grapalat"/>
                <w:sz w:val="20"/>
                <w:szCs w:val="20"/>
                <w:lang w:val="af-ZA"/>
              </w:rPr>
            </w:pPr>
          </w:p>
          <w:p w:rsidR="00DB0309" w:rsidRPr="00303D21" w:rsidRDefault="00DB0309" w:rsidP="00303D21">
            <w:pPr>
              <w:spacing w:after="0" w:line="240" w:lineRule="auto"/>
              <w:jc w:val="both"/>
              <w:rPr>
                <w:rFonts w:ascii="GHEA Grapalat" w:eastAsia="Times New Roman" w:hAnsi="GHEA Grapalat"/>
                <w:sz w:val="20"/>
                <w:szCs w:val="20"/>
                <w:lang w:val="af-ZA"/>
              </w:rPr>
            </w:pPr>
          </w:p>
          <w:p w:rsidR="00DB0309" w:rsidRPr="00303D21" w:rsidRDefault="00DB0309" w:rsidP="00303D21">
            <w:pPr>
              <w:spacing w:after="0" w:line="240" w:lineRule="auto"/>
              <w:jc w:val="both"/>
              <w:rPr>
                <w:rFonts w:ascii="GHEA Grapalat" w:eastAsia="Times New Roman" w:hAnsi="GHEA Grapalat"/>
                <w:sz w:val="20"/>
                <w:szCs w:val="20"/>
                <w:lang w:val="af-ZA"/>
              </w:rPr>
            </w:pPr>
          </w:p>
          <w:p w:rsidR="00DB0309" w:rsidRPr="00303D21" w:rsidRDefault="00DB0309" w:rsidP="00303D21">
            <w:pPr>
              <w:spacing w:after="0" w:line="240" w:lineRule="auto"/>
              <w:jc w:val="both"/>
              <w:rPr>
                <w:rFonts w:ascii="GHEA Grapalat" w:eastAsia="Times New Roman" w:hAnsi="GHEA Grapalat"/>
                <w:sz w:val="20"/>
                <w:szCs w:val="20"/>
                <w:lang w:val="af-ZA"/>
              </w:rPr>
            </w:pPr>
          </w:p>
        </w:tc>
      </w:tr>
      <w:tr w:rsidR="00DB0309" w:rsidRPr="00303D21" w:rsidTr="00DB0309">
        <w:tc>
          <w:tcPr>
            <w:tcW w:w="630" w:type="dxa"/>
            <w:vMerge w:val="restart"/>
          </w:tcPr>
          <w:p w:rsidR="00DB0309" w:rsidRPr="00303D21" w:rsidRDefault="00DB0309" w:rsidP="00303D21">
            <w:pPr>
              <w:spacing w:after="0" w:line="240" w:lineRule="auto"/>
              <w:rPr>
                <w:rFonts w:ascii="GHEA Grapalat" w:hAnsi="GHEA Grapalat"/>
                <w:sz w:val="20"/>
                <w:szCs w:val="20"/>
                <w:lang w:val="ro-RO"/>
              </w:rPr>
            </w:pPr>
            <w:r w:rsidRPr="00303D21">
              <w:rPr>
                <w:rFonts w:ascii="GHEA Grapalat" w:hAnsi="GHEA Grapalat"/>
                <w:sz w:val="20"/>
                <w:szCs w:val="20"/>
                <w:lang w:val="ro-RO"/>
              </w:rPr>
              <w:t>3.</w:t>
            </w:r>
          </w:p>
        </w:tc>
        <w:tc>
          <w:tcPr>
            <w:tcW w:w="2520" w:type="dxa"/>
            <w:vMerge w:val="restart"/>
          </w:tcPr>
          <w:p w:rsidR="00DB0309" w:rsidRPr="00303D21" w:rsidRDefault="00DB0309" w:rsidP="00303D21">
            <w:pPr>
              <w:spacing w:after="0" w:line="240" w:lineRule="auto"/>
              <w:rPr>
                <w:sz w:val="20"/>
                <w:szCs w:val="20"/>
                <w:lang w:val="ro-RO"/>
              </w:rPr>
            </w:pPr>
            <w:r w:rsidRPr="00303D21">
              <w:rPr>
                <w:rFonts w:ascii="GHEA Grapalat" w:hAnsi="GHEA Grapalat"/>
                <w:sz w:val="20"/>
                <w:szCs w:val="20"/>
                <w:lang w:val="hy-AM"/>
              </w:rPr>
              <w:t>Ուծացման</w:t>
            </w:r>
            <w:r w:rsidRPr="00303D21">
              <w:rPr>
                <w:rFonts w:ascii="GHEA Grapalat" w:hAnsi="GHEA Grapalat"/>
                <w:sz w:val="20"/>
                <w:szCs w:val="20"/>
                <w:lang w:val="ro-RO"/>
              </w:rPr>
              <w:t xml:space="preserve"> </w:t>
            </w:r>
            <w:r w:rsidRPr="00303D21">
              <w:rPr>
                <w:rFonts w:ascii="GHEA Grapalat" w:hAnsi="GHEA Grapalat"/>
                <w:sz w:val="20"/>
                <w:szCs w:val="20"/>
                <w:lang w:val="hy-AM"/>
              </w:rPr>
              <w:t>հիմնախնդիրներ</w:t>
            </w:r>
            <w:r w:rsidRPr="00303D21">
              <w:rPr>
                <w:rFonts w:ascii="GHEA Grapalat" w:hAnsi="GHEA Grapalat"/>
                <w:sz w:val="20"/>
                <w:szCs w:val="20"/>
              </w:rPr>
              <w:t>ի</w:t>
            </w:r>
            <w:r w:rsidRPr="00303D21">
              <w:rPr>
                <w:rFonts w:ascii="GHEA Grapalat" w:hAnsi="GHEA Grapalat"/>
                <w:sz w:val="20"/>
                <w:szCs w:val="20"/>
                <w:lang w:val="ro-RO"/>
              </w:rPr>
              <w:t xml:space="preserve"> </w:t>
            </w:r>
            <w:r w:rsidRPr="00303D21">
              <w:rPr>
                <w:rFonts w:ascii="GHEA Grapalat" w:hAnsi="GHEA Grapalat"/>
                <w:sz w:val="20"/>
                <w:szCs w:val="20"/>
                <w:lang w:val="hy-AM"/>
              </w:rPr>
              <w:t>և</w:t>
            </w:r>
            <w:r w:rsidRPr="00303D21">
              <w:rPr>
                <w:rFonts w:ascii="GHEA Grapalat" w:hAnsi="GHEA Grapalat"/>
                <w:sz w:val="20"/>
                <w:szCs w:val="20"/>
                <w:lang w:val="ro-RO"/>
              </w:rPr>
              <w:t xml:space="preserve"> </w:t>
            </w:r>
            <w:r w:rsidRPr="00303D21">
              <w:rPr>
                <w:rFonts w:ascii="GHEA Grapalat" w:hAnsi="GHEA Grapalat"/>
                <w:sz w:val="20"/>
                <w:szCs w:val="20"/>
                <w:lang w:val="hy-AM"/>
              </w:rPr>
              <w:t>ազգային</w:t>
            </w:r>
            <w:r w:rsidRPr="00303D21">
              <w:rPr>
                <w:rFonts w:ascii="GHEA Grapalat" w:hAnsi="GHEA Grapalat"/>
                <w:sz w:val="20"/>
                <w:szCs w:val="20"/>
                <w:lang w:val="ro-RO"/>
              </w:rPr>
              <w:t xml:space="preserve"> </w:t>
            </w:r>
            <w:r w:rsidRPr="00303D21">
              <w:rPr>
                <w:rFonts w:ascii="GHEA Grapalat" w:hAnsi="GHEA Grapalat"/>
                <w:sz w:val="20"/>
                <w:szCs w:val="20"/>
                <w:lang w:val="hy-AM"/>
              </w:rPr>
              <w:t>փոքրամասնությունների</w:t>
            </w:r>
            <w:r w:rsidRPr="00303D21">
              <w:rPr>
                <w:rFonts w:ascii="GHEA Grapalat" w:hAnsi="GHEA Grapalat"/>
                <w:sz w:val="20"/>
                <w:szCs w:val="20"/>
                <w:lang w:val="ro-RO"/>
              </w:rPr>
              <w:t xml:space="preserve"> </w:t>
            </w:r>
            <w:r w:rsidRPr="00303D21">
              <w:rPr>
                <w:rFonts w:ascii="GHEA Grapalat" w:hAnsi="GHEA Grapalat"/>
                <w:sz w:val="20"/>
                <w:szCs w:val="20"/>
                <w:lang w:val="hy-AM"/>
              </w:rPr>
              <w:t>ինքնության</w:t>
            </w:r>
            <w:r w:rsidRPr="00303D21">
              <w:rPr>
                <w:rFonts w:ascii="GHEA Grapalat" w:hAnsi="GHEA Grapalat"/>
                <w:sz w:val="20"/>
                <w:szCs w:val="20"/>
                <w:lang w:val="ro-RO"/>
              </w:rPr>
              <w:t xml:space="preserve"> </w:t>
            </w:r>
            <w:r w:rsidRPr="00303D21">
              <w:rPr>
                <w:rFonts w:ascii="GHEA Grapalat" w:hAnsi="GHEA Grapalat"/>
                <w:sz w:val="20"/>
                <w:szCs w:val="20"/>
                <w:lang w:val="hy-AM"/>
              </w:rPr>
              <w:t>դեմ</w:t>
            </w:r>
            <w:r w:rsidRPr="00303D21">
              <w:rPr>
                <w:rFonts w:ascii="GHEA Grapalat" w:hAnsi="GHEA Grapalat"/>
                <w:sz w:val="20"/>
                <w:szCs w:val="20"/>
                <w:lang w:val="ro-RO"/>
              </w:rPr>
              <w:t xml:space="preserve"> </w:t>
            </w:r>
            <w:r w:rsidRPr="00303D21">
              <w:rPr>
                <w:rFonts w:ascii="GHEA Grapalat" w:hAnsi="GHEA Grapalat"/>
                <w:sz w:val="20"/>
                <w:szCs w:val="20"/>
                <w:lang w:val="hy-AM"/>
              </w:rPr>
              <w:t>ուղղված</w:t>
            </w:r>
            <w:r w:rsidRPr="00303D21">
              <w:rPr>
                <w:rFonts w:ascii="GHEA Grapalat" w:hAnsi="GHEA Grapalat"/>
                <w:sz w:val="20"/>
                <w:szCs w:val="20"/>
                <w:lang w:val="ro-RO"/>
              </w:rPr>
              <w:t xml:space="preserve"> </w:t>
            </w:r>
            <w:r w:rsidRPr="00303D21">
              <w:rPr>
                <w:rFonts w:ascii="GHEA Grapalat" w:hAnsi="GHEA Grapalat"/>
                <w:sz w:val="20"/>
                <w:szCs w:val="20"/>
                <w:lang w:val="hy-AM"/>
              </w:rPr>
              <w:t>մարտահրավերներ</w:t>
            </w:r>
            <w:r w:rsidRPr="00303D21">
              <w:rPr>
                <w:rFonts w:ascii="GHEA Grapalat" w:hAnsi="GHEA Grapalat"/>
                <w:sz w:val="20"/>
                <w:szCs w:val="20"/>
              </w:rPr>
              <w:t>ի</w:t>
            </w:r>
            <w:r w:rsidRPr="00303D21">
              <w:rPr>
                <w:rFonts w:ascii="GHEA Grapalat" w:hAnsi="GHEA Grapalat"/>
                <w:sz w:val="20"/>
                <w:szCs w:val="20"/>
                <w:lang w:val="ro-RO"/>
              </w:rPr>
              <w:t xml:space="preserve"> </w:t>
            </w:r>
            <w:r w:rsidRPr="00303D21">
              <w:rPr>
                <w:rFonts w:ascii="GHEA Grapalat" w:hAnsi="GHEA Grapalat"/>
                <w:sz w:val="20"/>
                <w:szCs w:val="20"/>
              </w:rPr>
              <w:t>լուծմանն</w:t>
            </w:r>
            <w:r w:rsidRPr="00303D21">
              <w:rPr>
                <w:rFonts w:ascii="GHEA Grapalat" w:hAnsi="GHEA Grapalat"/>
                <w:sz w:val="20"/>
                <w:szCs w:val="20"/>
                <w:lang w:val="ro-RO"/>
              </w:rPr>
              <w:t xml:space="preserve"> </w:t>
            </w:r>
            <w:r w:rsidRPr="00303D21">
              <w:rPr>
                <w:rFonts w:ascii="GHEA Grapalat" w:hAnsi="GHEA Grapalat"/>
                <w:sz w:val="20"/>
                <w:szCs w:val="20"/>
              </w:rPr>
              <w:t>ուղղված</w:t>
            </w:r>
            <w:r w:rsidRPr="00303D21">
              <w:rPr>
                <w:rFonts w:ascii="GHEA Grapalat" w:hAnsi="GHEA Grapalat"/>
                <w:sz w:val="20"/>
                <w:szCs w:val="20"/>
                <w:lang w:val="ro-RO"/>
              </w:rPr>
              <w:t xml:space="preserve"> </w:t>
            </w:r>
            <w:r w:rsidRPr="00303D21">
              <w:rPr>
                <w:rFonts w:ascii="GHEA Grapalat" w:hAnsi="GHEA Grapalat"/>
                <w:sz w:val="20"/>
                <w:szCs w:val="20"/>
              </w:rPr>
              <w:t>արդյունավետության</w:t>
            </w:r>
            <w:r w:rsidRPr="00303D21">
              <w:rPr>
                <w:rFonts w:ascii="GHEA Grapalat" w:hAnsi="GHEA Grapalat"/>
                <w:sz w:val="20"/>
                <w:szCs w:val="20"/>
                <w:lang w:val="ro-RO"/>
              </w:rPr>
              <w:t xml:space="preserve"> </w:t>
            </w:r>
            <w:r w:rsidRPr="00303D21">
              <w:rPr>
                <w:rFonts w:ascii="GHEA Grapalat" w:hAnsi="GHEA Grapalat"/>
                <w:sz w:val="20"/>
                <w:szCs w:val="20"/>
              </w:rPr>
              <w:t>բարձրացում</w:t>
            </w:r>
          </w:p>
        </w:tc>
        <w:tc>
          <w:tcPr>
            <w:tcW w:w="3420" w:type="dxa"/>
            <w:vMerge w:val="restart"/>
          </w:tcPr>
          <w:p w:rsidR="00DB0309" w:rsidRPr="00303D21" w:rsidRDefault="00DB0309" w:rsidP="00303D21">
            <w:pPr>
              <w:tabs>
                <w:tab w:val="left" w:pos="815"/>
              </w:tabs>
              <w:spacing w:after="0" w:line="240" w:lineRule="auto"/>
              <w:jc w:val="both"/>
              <w:rPr>
                <w:rFonts w:ascii="GHEA Grapalat" w:hAnsi="GHEA Grapalat"/>
                <w:sz w:val="20"/>
                <w:szCs w:val="20"/>
                <w:lang w:val="it-IT"/>
              </w:rPr>
            </w:pPr>
            <w:r w:rsidRPr="00303D21">
              <w:rPr>
                <w:rFonts w:ascii="GHEA Grapalat" w:hAnsi="GHEA Grapalat"/>
                <w:sz w:val="20"/>
                <w:szCs w:val="20"/>
                <w:lang w:val="ro-RO"/>
              </w:rPr>
              <w:t xml:space="preserve">3.1 </w:t>
            </w:r>
            <w:r w:rsidRPr="00303D21">
              <w:rPr>
                <w:rFonts w:ascii="GHEA Grapalat" w:hAnsi="GHEA Grapalat"/>
                <w:sz w:val="20"/>
                <w:szCs w:val="20"/>
                <w:lang w:val="hy-AM"/>
              </w:rPr>
              <w:t>Ուծացման</w:t>
            </w:r>
            <w:r w:rsidRPr="00303D21">
              <w:rPr>
                <w:rFonts w:ascii="GHEA Grapalat" w:hAnsi="GHEA Grapalat"/>
                <w:sz w:val="20"/>
                <w:szCs w:val="20"/>
                <w:lang w:val="ro-RO"/>
              </w:rPr>
              <w:t xml:space="preserve"> </w:t>
            </w:r>
            <w:r w:rsidRPr="00303D21">
              <w:rPr>
                <w:rFonts w:ascii="GHEA Grapalat" w:hAnsi="GHEA Grapalat"/>
                <w:sz w:val="20"/>
                <w:szCs w:val="20"/>
                <w:lang w:val="hy-AM"/>
              </w:rPr>
              <w:t>և</w:t>
            </w:r>
            <w:r w:rsidRPr="00303D21">
              <w:rPr>
                <w:rFonts w:ascii="GHEA Grapalat" w:hAnsi="GHEA Grapalat"/>
                <w:sz w:val="20"/>
                <w:szCs w:val="20"/>
                <w:lang w:val="ro-RO"/>
              </w:rPr>
              <w:t xml:space="preserve"> </w:t>
            </w:r>
            <w:r w:rsidRPr="00303D21">
              <w:rPr>
                <w:rFonts w:ascii="GHEA Grapalat" w:hAnsi="GHEA Grapalat"/>
                <w:sz w:val="20"/>
                <w:szCs w:val="20"/>
                <w:lang w:val="hy-AM"/>
              </w:rPr>
              <w:t>ինքնության</w:t>
            </w:r>
            <w:r w:rsidRPr="00303D21">
              <w:rPr>
                <w:rFonts w:ascii="GHEA Grapalat" w:hAnsi="GHEA Grapalat"/>
                <w:sz w:val="20"/>
                <w:szCs w:val="20"/>
                <w:lang w:val="ro-RO"/>
              </w:rPr>
              <w:t xml:space="preserve"> </w:t>
            </w:r>
            <w:r w:rsidRPr="00303D21">
              <w:rPr>
                <w:rFonts w:ascii="GHEA Grapalat" w:hAnsi="GHEA Grapalat"/>
                <w:sz w:val="20"/>
                <w:szCs w:val="20"/>
                <w:lang w:val="hy-AM"/>
              </w:rPr>
              <w:t>պահ</w:t>
            </w:r>
            <w:r w:rsidRPr="00303D21">
              <w:rPr>
                <w:rFonts w:ascii="GHEA Grapalat" w:hAnsi="GHEA Grapalat"/>
                <w:sz w:val="20"/>
                <w:szCs w:val="20"/>
              </w:rPr>
              <w:t>պանման</w:t>
            </w:r>
            <w:r w:rsidRPr="00303D21">
              <w:rPr>
                <w:rFonts w:ascii="GHEA Grapalat" w:hAnsi="GHEA Grapalat"/>
                <w:sz w:val="20"/>
                <w:szCs w:val="20"/>
                <w:lang w:val="ro-RO"/>
              </w:rPr>
              <w:t xml:space="preserve"> </w:t>
            </w:r>
            <w:r w:rsidRPr="00303D21">
              <w:rPr>
                <w:rFonts w:ascii="GHEA Grapalat" w:hAnsi="GHEA Grapalat"/>
                <w:sz w:val="20"/>
                <w:szCs w:val="20"/>
              </w:rPr>
              <w:t>հիմնախնդիրների</w:t>
            </w:r>
            <w:r w:rsidRPr="00303D21">
              <w:rPr>
                <w:rFonts w:ascii="GHEA Grapalat" w:hAnsi="GHEA Grapalat"/>
                <w:sz w:val="20"/>
                <w:szCs w:val="20"/>
                <w:lang w:val="ro-RO"/>
              </w:rPr>
              <w:t xml:space="preserve"> </w:t>
            </w:r>
            <w:r w:rsidRPr="00303D21">
              <w:rPr>
                <w:rFonts w:ascii="GHEA Grapalat" w:hAnsi="GHEA Grapalat"/>
                <w:sz w:val="20"/>
                <w:szCs w:val="20"/>
              </w:rPr>
              <w:t>ուսումնասիրություններ</w:t>
            </w:r>
            <w:r w:rsidRPr="00303D21">
              <w:rPr>
                <w:rFonts w:ascii="GHEA Grapalat" w:hAnsi="GHEA Grapalat"/>
                <w:sz w:val="20"/>
                <w:szCs w:val="20"/>
                <w:lang w:val="ro-RO"/>
              </w:rPr>
              <w:t xml:space="preserve"> </w:t>
            </w:r>
            <w:r w:rsidRPr="00303D21">
              <w:rPr>
                <w:rFonts w:ascii="GHEA Grapalat" w:eastAsia="Times New Roman" w:hAnsi="GHEA Grapalat"/>
                <w:sz w:val="20"/>
                <w:szCs w:val="20"/>
              </w:rPr>
              <w:t>Ռուսաստանի</w:t>
            </w:r>
            <w:r w:rsidRPr="00303D21">
              <w:rPr>
                <w:rFonts w:ascii="GHEA Grapalat" w:eastAsia="Times New Roman" w:hAnsi="GHEA Grapalat"/>
                <w:sz w:val="20"/>
                <w:szCs w:val="20"/>
                <w:lang w:val="ro-RO"/>
              </w:rPr>
              <w:t xml:space="preserve"> </w:t>
            </w:r>
            <w:r w:rsidRPr="00303D21">
              <w:rPr>
                <w:rFonts w:ascii="GHEA Grapalat" w:hAnsi="GHEA Grapalat"/>
                <w:sz w:val="20"/>
                <w:szCs w:val="20"/>
              </w:rPr>
              <w:t>Դաշնությունում</w:t>
            </w:r>
            <w:r w:rsidRPr="00303D21">
              <w:rPr>
                <w:rFonts w:ascii="GHEA Grapalat" w:hAnsi="GHEA Grapalat"/>
                <w:sz w:val="20"/>
                <w:szCs w:val="20"/>
                <w:lang w:val="ro-RO"/>
              </w:rPr>
              <w:t xml:space="preserve">, </w:t>
            </w:r>
            <w:r w:rsidRPr="00303D21">
              <w:rPr>
                <w:rFonts w:ascii="GHEA Grapalat" w:hAnsi="GHEA Grapalat"/>
                <w:sz w:val="20"/>
                <w:szCs w:val="20"/>
              </w:rPr>
              <w:t>Լատինական</w:t>
            </w:r>
            <w:r w:rsidRPr="00303D21">
              <w:rPr>
                <w:rFonts w:ascii="GHEA Grapalat" w:hAnsi="GHEA Grapalat"/>
                <w:sz w:val="20"/>
                <w:szCs w:val="20"/>
                <w:lang w:val="it-IT"/>
              </w:rPr>
              <w:t xml:space="preserve"> </w:t>
            </w:r>
            <w:r w:rsidRPr="00303D21">
              <w:rPr>
                <w:rFonts w:ascii="GHEA Grapalat" w:hAnsi="GHEA Grapalat"/>
                <w:sz w:val="20"/>
                <w:szCs w:val="20"/>
              </w:rPr>
              <w:t>Ամերիկայում</w:t>
            </w:r>
            <w:r w:rsidRPr="00303D21">
              <w:rPr>
                <w:rFonts w:ascii="GHEA Grapalat" w:hAnsi="GHEA Grapalat"/>
                <w:sz w:val="20"/>
                <w:szCs w:val="20"/>
                <w:lang w:val="ro-RO"/>
              </w:rPr>
              <w:t>,</w:t>
            </w:r>
            <w:r w:rsidRPr="00303D21">
              <w:rPr>
                <w:rFonts w:ascii="GHEA Grapalat" w:hAnsi="GHEA Grapalat"/>
                <w:sz w:val="20"/>
                <w:szCs w:val="20"/>
                <w:lang w:val="hy-AM"/>
              </w:rPr>
              <w:t xml:space="preserve"> Հյուսիսային</w:t>
            </w:r>
            <w:r w:rsidRPr="00303D21">
              <w:rPr>
                <w:rFonts w:ascii="GHEA Grapalat" w:hAnsi="GHEA Grapalat"/>
                <w:sz w:val="20"/>
                <w:szCs w:val="20"/>
                <w:lang w:val="it-IT"/>
              </w:rPr>
              <w:t xml:space="preserve"> </w:t>
            </w:r>
            <w:r w:rsidRPr="00303D21">
              <w:rPr>
                <w:rFonts w:ascii="GHEA Grapalat" w:hAnsi="GHEA Grapalat"/>
                <w:sz w:val="20"/>
                <w:szCs w:val="20"/>
                <w:lang w:val="hy-AM"/>
              </w:rPr>
              <w:t>Ամերիկայ</w:t>
            </w:r>
            <w:r w:rsidRPr="00303D21">
              <w:rPr>
                <w:rFonts w:ascii="GHEA Grapalat" w:hAnsi="GHEA Grapalat"/>
                <w:sz w:val="20"/>
                <w:szCs w:val="20"/>
              </w:rPr>
              <w:t>ում</w:t>
            </w:r>
            <w:r w:rsidRPr="00303D21">
              <w:rPr>
                <w:rFonts w:ascii="GHEA Grapalat" w:hAnsi="GHEA Grapalat"/>
                <w:sz w:val="20"/>
                <w:szCs w:val="20"/>
                <w:lang w:val="ro-RO"/>
              </w:rPr>
              <w:t xml:space="preserve"> և </w:t>
            </w:r>
            <w:r w:rsidRPr="00303D21">
              <w:rPr>
                <w:rFonts w:ascii="GHEA Grapalat" w:hAnsi="GHEA Grapalat"/>
                <w:sz w:val="20"/>
                <w:szCs w:val="20"/>
                <w:lang w:val="hy-AM"/>
              </w:rPr>
              <w:t>Արևելյան</w:t>
            </w:r>
            <w:r w:rsidRPr="00303D21">
              <w:rPr>
                <w:rFonts w:ascii="GHEA Grapalat" w:hAnsi="GHEA Grapalat"/>
                <w:sz w:val="20"/>
                <w:szCs w:val="20"/>
                <w:lang w:val="it-IT"/>
              </w:rPr>
              <w:t xml:space="preserve"> </w:t>
            </w:r>
            <w:r w:rsidRPr="00303D21">
              <w:rPr>
                <w:rFonts w:ascii="GHEA Grapalat" w:hAnsi="GHEA Grapalat"/>
                <w:sz w:val="20"/>
                <w:szCs w:val="20"/>
                <w:lang w:val="hy-AM"/>
              </w:rPr>
              <w:t>Եվրոպայ</w:t>
            </w:r>
            <w:r w:rsidRPr="00303D21">
              <w:rPr>
                <w:rFonts w:ascii="GHEA Grapalat" w:hAnsi="GHEA Grapalat"/>
                <w:sz w:val="20"/>
                <w:szCs w:val="20"/>
              </w:rPr>
              <w:t>ում</w:t>
            </w:r>
            <w:r w:rsidRPr="00303D21">
              <w:rPr>
                <w:rFonts w:ascii="GHEA Grapalat" w:hAnsi="GHEA Grapalat"/>
                <w:sz w:val="20"/>
                <w:szCs w:val="20"/>
                <w:lang w:val="it-IT"/>
              </w:rPr>
              <w:t xml:space="preserve"> </w:t>
            </w:r>
          </w:p>
          <w:p w:rsidR="00DB0309" w:rsidRPr="00303D21" w:rsidRDefault="00DB0309" w:rsidP="00303D21">
            <w:pPr>
              <w:tabs>
                <w:tab w:val="left" w:pos="815"/>
              </w:tabs>
              <w:spacing w:after="0" w:line="240" w:lineRule="auto"/>
              <w:rPr>
                <w:rFonts w:ascii="GHEA Grapalat" w:hAnsi="GHEA Grapalat"/>
                <w:sz w:val="20"/>
                <w:szCs w:val="20"/>
                <w:lang w:val="it-IT"/>
              </w:rPr>
            </w:pPr>
          </w:p>
          <w:p w:rsidR="00DB0309" w:rsidRPr="00303D21" w:rsidRDefault="00DB0309" w:rsidP="00303D21">
            <w:pPr>
              <w:spacing w:after="0" w:line="240" w:lineRule="auto"/>
              <w:jc w:val="both"/>
              <w:rPr>
                <w:rFonts w:ascii="GHEA Grapalat" w:hAnsi="GHEA Grapalat"/>
                <w:sz w:val="20"/>
                <w:szCs w:val="20"/>
                <w:lang w:val="it-IT"/>
              </w:rPr>
            </w:pPr>
          </w:p>
          <w:p w:rsidR="00DB0309" w:rsidRPr="00303D21" w:rsidRDefault="00DB0309" w:rsidP="00303D21">
            <w:pPr>
              <w:tabs>
                <w:tab w:val="left" w:pos="3119"/>
                <w:tab w:val="left" w:pos="3402"/>
              </w:tabs>
              <w:spacing w:after="0" w:line="240" w:lineRule="auto"/>
              <w:jc w:val="both"/>
              <w:rPr>
                <w:rFonts w:ascii="GHEA Grapalat" w:eastAsia="Times New Roman" w:hAnsi="GHEA Grapalat" w:cs="Sylfaen"/>
                <w:sz w:val="20"/>
                <w:szCs w:val="20"/>
                <w:lang w:val="it-IT"/>
              </w:rPr>
            </w:pPr>
            <w:r w:rsidRPr="00303D21">
              <w:rPr>
                <w:rFonts w:ascii="GHEA Grapalat" w:eastAsia="Times New Roman" w:hAnsi="GHEA Grapalat"/>
                <w:sz w:val="20"/>
                <w:szCs w:val="20"/>
                <w:lang w:val="ro-RO"/>
              </w:rPr>
              <w:t xml:space="preserve"> </w:t>
            </w:r>
          </w:p>
          <w:p w:rsidR="00DB0309" w:rsidRPr="00303D21" w:rsidRDefault="00DB0309" w:rsidP="00303D21">
            <w:pPr>
              <w:spacing w:after="0" w:line="240" w:lineRule="auto"/>
              <w:jc w:val="both"/>
              <w:rPr>
                <w:rFonts w:ascii="GHEA Grapalat" w:hAnsi="GHEA Grapalat"/>
                <w:sz w:val="20"/>
                <w:szCs w:val="20"/>
                <w:lang w:val="ro-RO"/>
              </w:rPr>
            </w:pPr>
          </w:p>
          <w:p w:rsidR="00DB0309" w:rsidRPr="00303D21" w:rsidRDefault="00DB0309" w:rsidP="00303D21">
            <w:pPr>
              <w:spacing w:after="0" w:line="240" w:lineRule="auto"/>
              <w:jc w:val="both"/>
              <w:rPr>
                <w:rFonts w:ascii="GHEA Grapalat" w:hAnsi="GHEA Grapalat"/>
                <w:sz w:val="20"/>
                <w:szCs w:val="20"/>
                <w:lang w:val="ro-RO"/>
              </w:rPr>
            </w:pPr>
          </w:p>
          <w:p w:rsidR="00DB0309" w:rsidRPr="00303D21" w:rsidRDefault="00DB0309" w:rsidP="00303D21">
            <w:pPr>
              <w:spacing w:after="0" w:line="240" w:lineRule="auto"/>
              <w:jc w:val="both"/>
              <w:rPr>
                <w:rFonts w:ascii="GHEA Grapalat" w:hAnsi="GHEA Grapalat" w:cs="Sylfaen"/>
                <w:color w:val="000000"/>
                <w:sz w:val="20"/>
                <w:szCs w:val="20"/>
                <w:lang w:val="ro-RO"/>
              </w:rPr>
            </w:pPr>
          </w:p>
        </w:tc>
        <w:tc>
          <w:tcPr>
            <w:tcW w:w="3600" w:type="dxa"/>
          </w:tcPr>
          <w:p w:rsidR="00DB0309" w:rsidRPr="00303D21" w:rsidRDefault="00DB0309" w:rsidP="00303D21">
            <w:pPr>
              <w:spacing w:after="0" w:line="240" w:lineRule="auto"/>
              <w:jc w:val="both"/>
              <w:rPr>
                <w:rFonts w:ascii="GHEA Grapalat" w:eastAsia="Times New Roman" w:hAnsi="GHEA Grapalat"/>
                <w:sz w:val="20"/>
                <w:szCs w:val="20"/>
                <w:lang w:val="ro-RO"/>
              </w:rPr>
            </w:pPr>
            <w:r w:rsidRPr="00303D21">
              <w:rPr>
                <w:rFonts w:ascii="GHEA Grapalat" w:eastAsia="Times New Roman" w:hAnsi="GHEA Grapalat"/>
                <w:sz w:val="20"/>
                <w:szCs w:val="20"/>
              </w:rPr>
              <w:t>Ծրագրի</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իրականացումը</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կնպաստի</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վերհանել</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Ռուսաստանի</w:t>
            </w:r>
            <w:r w:rsidRPr="00303D21">
              <w:rPr>
                <w:rFonts w:ascii="GHEA Grapalat" w:eastAsia="Times New Roman" w:hAnsi="GHEA Grapalat"/>
                <w:sz w:val="20"/>
                <w:szCs w:val="20"/>
                <w:lang w:val="ro-RO"/>
              </w:rPr>
              <w:t xml:space="preserve"> </w:t>
            </w:r>
            <w:r w:rsidRPr="00303D21">
              <w:rPr>
                <w:rFonts w:ascii="GHEA Grapalat" w:hAnsi="GHEA Grapalat"/>
                <w:sz w:val="20"/>
                <w:szCs w:val="20"/>
              </w:rPr>
              <w:t>Դաշնության</w:t>
            </w:r>
            <w:r w:rsidRPr="00303D21">
              <w:rPr>
                <w:rFonts w:ascii="GHEA Grapalat" w:hAnsi="GHEA Grapalat"/>
                <w:sz w:val="20"/>
                <w:szCs w:val="20"/>
                <w:lang w:val="ro-RO"/>
              </w:rPr>
              <w:t xml:space="preserve"> առնվազն 10 </w:t>
            </w:r>
            <w:r w:rsidRPr="00303D21">
              <w:rPr>
                <w:rFonts w:ascii="GHEA Grapalat" w:hAnsi="GHEA Grapalat"/>
                <w:sz w:val="20"/>
                <w:szCs w:val="20"/>
              </w:rPr>
              <w:t>հայահոծ</w:t>
            </w:r>
            <w:r w:rsidRPr="00303D21">
              <w:rPr>
                <w:rFonts w:ascii="GHEA Grapalat" w:hAnsi="GHEA Grapalat"/>
                <w:sz w:val="20"/>
                <w:szCs w:val="20"/>
                <w:lang w:val="ro-RO"/>
              </w:rPr>
              <w:t xml:space="preserve"> </w:t>
            </w:r>
            <w:r w:rsidRPr="00303D21">
              <w:rPr>
                <w:rFonts w:ascii="GHEA Grapalat" w:hAnsi="GHEA Grapalat"/>
                <w:sz w:val="20"/>
                <w:szCs w:val="20"/>
              </w:rPr>
              <w:t>համայնքներում</w:t>
            </w:r>
            <w:r w:rsidRPr="00303D21">
              <w:rPr>
                <w:rFonts w:ascii="GHEA Grapalat" w:hAnsi="GHEA Grapalat"/>
                <w:sz w:val="20"/>
                <w:szCs w:val="20"/>
                <w:lang w:val="ro-RO"/>
              </w:rPr>
              <w:t xml:space="preserve"> </w:t>
            </w:r>
            <w:r w:rsidRPr="00303D21">
              <w:rPr>
                <w:rFonts w:ascii="GHEA Grapalat" w:eastAsia="Times New Roman" w:hAnsi="GHEA Grapalat"/>
                <w:sz w:val="20"/>
                <w:szCs w:val="20"/>
              </w:rPr>
              <w:t>ուծացման</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հիմնական</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դրդապատճառները</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և</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ներկայացնել</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համապարփակ</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լուծումներ</w:t>
            </w:r>
            <w:r w:rsidRPr="00303D21">
              <w:rPr>
                <w:rFonts w:ascii="GHEA Grapalat" w:eastAsia="Times New Roman" w:hAnsi="GHEA Grapalat"/>
                <w:sz w:val="20"/>
                <w:szCs w:val="20"/>
                <w:lang w:val="ro-RO"/>
              </w:rPr>
              <w:t xml:space="preserve"> իրականացնել հետազոտության </w:t>
            </w:r>
            <w:r w:rsidRPr="00303D21">
              <w:rPr>
                <w:rFonts w:ascii="GHEA Grapalat" w:eastAsia="Times New Roman" w:hAnsi="GHEA Grapalat"/>
                <w:sz w:val="20"/>
                <w:szCs w:val="20"/>
              </w:rPr>
              <w:t>հրատարակությունը</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Կնպաստի</w:t>
            </w:r>
            <w:r w:rsidRPr="00303D21">
              <w:rPr>
                <w:rFonts w:ascii="GHEA Grapalat" w:eastAsia="Times New Roman" w:hAnsi="GHEA Grapalat"/>
                <w:sz w:val="20"/>
                <w:szCs w:val="20"/>
                <w:lang w:val="ro-RO"/>
              </w:rPr>
              <w:t xml:space="preserve"> նաև </w:t>
            </w:r>
            <w:r w:rsidRPr="00303D21">
              <w:rPr>
                <w:rFonts w:ascii="GHEA Grapalat" w:eastAsia="Times New Roman" w:hAnsi="GHEA Grapalat"/>
                <w:sz w:val="20"/>
                <w:szCs w:val="20"/>
              </w:rPr>
              <w:t>հայկական</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ինքնության</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դիմագծի</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պահպանմանը</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կխթանի</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հայկական</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արմատներին</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վերադարձը</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պատմական</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հիշողությունը</w:t>
            </w:r>
            <w:r w:rsidRPr="00303D21">
              <w:rPr>
                <w:rFonts w:ascii="GHEA Grapalat" w:eastAsia="Times New Roman" w:hAnsi="GHEA Grapalat"/>
                <w:sz w:val="20"/>
                <w:szCs w:val="20"/>
                <w:lang w:val="ro-RO"/>
              </w:rPr>
              <w:t>:</w:t>
            </w:r>
          </w:p>
        </w:tc>
        <w:tc>
          <w:tcPr>
            <w:tcW w:w="1620" w:type="dxa"/>
          </w:tcPr>
          <w:p w:rsidR="00DB0309" w:rsidRPr="00303D21" w:rsidRDefault="00DB0309" w:rsidP="00303D21">
            <w:pPr>
              <w:spacing w:after="0" w:line="240" w:lineRule="auto"/>
              <w:jc w:val="center"/>
              <w:rPr>
                <w:rFonts w:ascii="GHEA Grapalat" w:eastAsia="Times New Roman" w:hAnsi="GHEA Grapalat"/>
                <w:sz w:val="20"/>
                <w:szCs w:val="20"/>
                <w:lang w:val="ro-RO"/>
              </w:rPr>
            </w:pPr>
          </w:p>
        </w:tc>
        <w:tc>
          <w:tcPr>
            <w:tcW w:w="1890" w:type="dxa"/>
          </w:tcPr>
          <w:p w:rsidR="00DB0309" w:rsidRPr="00303D21" w:rsidRDefault="00DB0309" w:rsidP="00303D21">
            <w:pPr>
              <w:spacing w:after="0" w:line="240" w:lineRule="auto"/>
              <w:jc w:val="center"/>
              <w:rPr>
                <w:rFonts w:ascii="GHEA Grapalat" w:hAnsi="GHEA Grapalat"/>
                <w:sz w:val="20"/>
                <w:szCs w:val="20"/>
              </w:rPr>
            </w:pPr>
            <w:r w:rsidRPr="00303D21">
              <w:rPr>
                <w:rFonts w:ascii="GHEA Grapalat" w:hAnsi="GHEA Grapalat"/>
                <w:sz w:val="20"/>
                <w:szCs w:val="20"/>
              </w:rPr>
              <w:t>2020թ.</w:t>
            </w:r>
          </w:p>
          <w:p w:rsidR="00DB0309" w:rsidRPr="00303D21" w:rsidRDefault="00DB0309" w:rsidP="00303D21">
            <w:pPr>
              <w:spacing w:after="0" w:line="240" w:lineRule="auto"/>
              <w:ind w:right="-108"/>
              <w:jc w:val="center"/>
              <w:rPr>
                <w:rFonts w:ascii="GHEA Grapalat" w:hAnsi="GHEA Grapalat"/>
                <w:sz w:val="20"/>
                <w:szCs w:val="20"/>
              </w:rPr>
            </w:pPr>
            <w:r w:rsidRPr="00303D21">
              <w:rPr>
                <w:rFonts w:ascii="GHEA Grapalat" w:hAnsi="GHEA Grapalat"/>
                <w:sz w:val="20"/>
                <w:szCs w:val="20"/>
              </w:rPr>
              <w:t>դեկտեմբերի</w:t>
            </w:r>
          </w:p>
          <w:p w:rsidR="00DB0309" w:rsidRPr="00303D21" w:rsidRDefault="00DB0309" w:rsidP="00303D21">
            <w:pPr>
              <w:spacing w:after="0" w:line="240" w:lineRule="auto"/>
              <w:ind w:right="-108"/>
              <w:jc w:val="center"/>
              <w:rPr>
                <w:rFonts w:ascii="GHEA Grapalat" w:hAnsi="GHEA Grapalat"/>
                <w:sz w:val="20"/>
                <w:szCs w:val="20"/>
              </w:rPr>
            </w:pPr>
            <w:r w:rsidRPr="00303D21">
              <w:rPr>
                <w:rFonts w:ascii="GHEA Grapalat" w:hAnsi="GHEA Grapalat"/>
                <w:sz w:val="20"/>
                <w:szCs w:val="20"/>
              </w:rPr>
              <w:t>1-ին տասնօրյակ</w:t>
            </w:r>
          </w:p>
        </w:tc>
        <w:tc>
          <w:tcPr>
            <w:tcW w:w="2250" w:type="dxa"/>
          </w:tcPr>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lang w:val="hy-AM"/>
              </w:rPr>
              <w:t>ՀՀ</w:t>
            </w:r>
            <w:r w:rsidRPr="00303D21">
              <w:rPr>
                <w:rFonts w:ascii="GHEA Grapalat" w:hAnsi="GHEA Grapalat"/>
                <w:sz w:val="20"/>
                <w:szCs w:val="20"/>
                <w:lang w:val="ro-RO"/>
              </w:rPr>
              <w:t xml:space="preserve"> </w:t>
            </w:r>
            <w:r w:rsidRPr="00303D21">
              <w:rPr>
                <w:rFonts w:ascii="GHEA Grapalat" w:hAnsi="GHEA Grapalat"/>
                <w:sz w:val="20"/>
                <w:szCs w:val="20"/>
                <w:lang w:val="hy-AM"/>
              </w:rPr>
              <w:t>պետական</w:t>
            </w:r>
            <w:r w:rsidRPr="00303D21">
              <w:rPr>
                <w:rFonts w:ascii="GHEA Grapalat" w:hAnsi="GHEA Grapalat"/>
                <w:sz w:val="20"/>
                <w:szCs w:val="20"/>
                <w:lang w:val="ro-RO"/>
              </w:rPr>
              <w:t xml:space="preserve"> </w:t>
            </w:r>
            <w:r w:rsidRPr="00303D21">
              <w:rPr>
                <w:rFonts w:ascii="GHEA Grapalat" w:hAnsi="GHEA Grapalat"/>
                <w:sz w:val="20"/>
                <w:szCs w:val="20"/>
                <w:lang w:val="hy-AM"/>
              </w:rPr>
              <w:t>բյուջե</w:t>
            </w:r>
          </w:p>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lang w:val="hy-AM"/>
              </w:rPr>
              <w:t>կանխատեսվում</w:t>
            </w:r>
            <w:r w:rsidRPr="00303D21">
              <w:rPr>
                <w:rFonts w:ascii="GHEA Grapalat" w:hAnsi="GHEA Grapalat"/>
                <w:sz w:val="20"/>
                <w:szCs w:val="20"/>
                <w:lang w:val="ro-RO"/>
              </w:rPr>
              <w:t xml:space="preserve"> </w:t>
            </w:r>
            <w:r w:rsidRPr="00303D21">
              <w:rPr>
                <w:rFonts w:ascii="GHEA Grapalat" w:hAnsi="GHEA Grapalat"/>
                <w:sz w:val="20"/>
                <w:szCs w:val="20"/>
                <w:lang w:val="hy-AM"/>
              </w:rPr>
              <w:t>է</w:t>
            </w:r>
          </w:p>
          <w:p w:rsidR="00DB0309" w:rsidRPr="00303D21" w:rsidRDefault="00DB0309" w:rsidP="00303D21">
            <w:pPr>
              <w:spacing w:after="0" w:line="240" w:lineRule="auto"/>
              <w:jc w:val="center"/>
              <w:rPr>
                <w:rFonts w:ascii="GHEA Grapalat" w:hAnsi="GHEA Grapalat"/>
                <w:sz w:val="20"/>
                <w:szCs w:val="20"/>
                <w:lang w:val="hy-AM"/>
              </w:rPr>
            </w:pPr>
            <w:r w:rsidRPr="00303D21">
              <w:rPr>
                <w:rFonts w:ascii="GHEA Grapalat" w:hAnsi="GHEA Grapalat"/>
                <w:sz w:val="20"/>
                <w:szCs w:val="20"/>
              </w:rPr>
              <w:t>10</w:t>
            </w:r>
            <w:r w:rsidRPr="00303D21">
              <w:rPr>
                <w:rFonts w:ascii="GHEA Grapalat" w:hAnsi="GHEA Grapalat"/>
                <w:sz w:val="20"/>
                <w:szCs w:val="20"/>
                <w:lang w:val="hy-AM"/>
              </w:rPr>
              <w:t xml:space="preserve"> մլն. ՀՀ</w:t>
            </w:r>
            <w:r w:rsidRPr="00303D21">
              <w:rPr>
                <w:rFonts w:ascii="GHEA Grapalat" w:hAnsi="GHEA Grapalat"/>
                <w:sz w:val="20"/>
                <w:szCs w:val="20"/>
                <w:lang w:val="ro-RO"/>
              </w:rPr>
              <w:t xml:space="preserve"> </w:t>
            </w:r>
            <w:r w:rsidRPr="00303D21">
              <w:rPr>
                <w:rFonts w:ascii="GHEA Grapalat" w:hAnsi="GHEA Grapalat"/>
                <w:sz w:val="20"/>
                <w:szCs w:val="20"/>
                <w:lang w:val="hy-AM"/>
              </w:rPr>
              <w:t>դրամ</w:t>
            </w:r>
          </w:p>
          <w:p w:rsidR="00DB0309" w:rsidRPr="00303D21" w:rsidRDefault="00DB0309" w:rsidP="00303D21">
            <w:pPr>
              <w:spacing w:after="0" w:line="240" w:lineRule="auto"/>
              <w:jc w:val="center"/>
              <w:rPr>
                <w:rFonts w:ascii="GHEA Grapalat" w:hAnsi="GHEA Grapalat"/>
                <w:sz w:val="20"/>
                <w:szCs w:val="20"/>
                <w:lang w:val="hy-AM"/>
              </w:rPr>
            </w:pPr>
          </w:p>
          <w:p w:rsidR="00DB0309" w:rsidRPr="00303D21" w:rsidRDefault="00DB0309"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olor w:val="000000"/>
                <w:sz w:val="20"/>
                <w:szCs w:val="20"/>
                <w:lang w:val="hy-AM"/>
              </w:rPr>
              <w:t>ՄԺԾԾ նախատեսված</w:t>
            </w:r>
            <w:r w:rsidRPr="00303D21">
              <w:rPr>
                <w:rFonts w:ascii="GHEA Grapalat" w:eastAsia="Times New Roman" w:hAnsi="GHEA Grapalat"/>
                <w:color w:val="000000"/>
                <w:sz w:val="20"/>
                <w:szCs w:val="20"/>
                <w:lang w:val="ro-RO"/>
              </w:rPr>
              <w:t xml:space="preserve"> </w:t>
            </w:r>
            <w:r w:rsidRPr="00303D21">
              <w:rPr>
                <w:rFonts w:ascii="GHEA Grapalat" w:eastAsia="Times New Roman" w:hAnsi="GHEA Grapalat"/>
                <w:color w:val="000000"/>
                <w:sz w:val="20"/>
                <w:szCs w:val="20"/>
                <w:lang w:val="hy-AM"/>
              </w:rPr>
              <w:t>չէ</w:t>
            </w:r>
            <w:r w:rsidRPr="00303D21">
              <w:rPr>
                <w:rFonts w:ascii="GHEA Grapalat" w:eastAsia="Times New Roman" w:hAnsi="GHEA Grapalat"/>
                <w:color w:val="000000"/>
                <w:sz w:val="20"/>
                <w:szCs w:val="20"/>
                <w:lang w:val="ro-RO"/>
              </w:rPr>
              <w:t>,</w:t>
            </w:r>
            <w:r w:rsidRPr="00303D21">
              <w:rPr>
                <w:rFonts w:ascii="GHEA Grapalat" w:eastAsia="Times New Roman" w:hAnsi="GHEA Grapalat"/>
                <w:color w:val="000000"/>
                <w:sz w:val="20"/>
                <w:szCs w:val="20"/>
                <w:lang w:val="hy-AM"/>
              </w:rPr>
              <w:t xml:space="preserve"> լրացուցիչ ֆինանսավորում չի պահանջվում</w:t>
            </w:r>
          </w:p>
          <w:p w:rsidR="00DB0309" w:rsidRPr="00303D21" w:rsidRDefault="00DB0309" w:rsidP="00303D21">
            <w:pPr>
              <w:spacing w:before="120"/>
              <w:jc w:val="center"/>
              <w:rPr>
                <w:rFonts w:ascii="GHEA Grapalat" w:hAnsi="GHEA Grapalat"/>
                <w:sz w:val="20"/>
                <w:szCs w:val="20"/>
                <w:lang w:val="hy-AM"/>
              </w:rPr>
            </w:pPr>
          </w:p>
        </w:tc>
      </w:tr>
      <w:tr w:rsidR="00DB0309" w:rsidRPr="00303D21" w:rsidTr="00DB0309">
        <w:tc>
          <w:tcPr>
            <w:tcW w:w="630" w:type="dxa"/>
            <w:vMerge/>
          </w:tcPr>
          <w:p w:rsidR="00DB0309" w:rsidRPr="00303D21" w:rsidRDefault="00DB0309" w:rsidP="00303D21">
            <w:pPr>
              <w:spacing w:after="0" w:line="240" w:lineRule="auto"/>
              <w:rPr>
                <w:rFonts w:ascii="GHEA Grapalat" w:hAnsi="GHEA Grapalat"/>
                <w:sz w:val="20"/>
                <w:szCs w:val="20"/>
                <w:lang w:val="ro-RO"/>
              </w:rPr>
            </w:pPr>
          </w:p>
        </w:tc>
        <w:tc>
          <w:tcPr>
            <w:tcW w:w="2520" w:type="dxa"/>
            <w:vMerge/>
          </w:tcPr>
          <w:p w:rsidR="00DB0309" w:rsidRPr="00303D21" w:rsidRDefault="00DB0309" w:rsidP="00303D21">
            <w:pPr>
              <w:spacing w:after="0" w:line="240" w:lineRule="auto"/>
              <w:rPr>
                <w:rFonts w:ascii="GHEA Grapalat" w:hAnsi="GHEA Grapalat"/>
                <w:sz w:val="20"/>
                <w:szCs w:val="20"/>
                <w:lang w:val="ro-RO"/>
              </w:rPr>
            </w:pPr>
          </w:p>
        </w:tc>
        <w:tc>
          <w:tcPr>
            <w:tcW w:w="3420" w:type="dxa"/>
            <w:vMerge/>
          </w:tcPr>
          <w:p w:rsidR="00DB0309" w:rsidRPr="00303D21" w:rsidRDefault="00DB0309" w:rsidP="00303D21">
            <w:pPr>
              <w:spacing w:after="0" w:line="240" w:lineRule="auto"/>
              <w:jc w:val="both"/>
              <w:rPr>
                <w:rFonts w:ascii="GHEA Grapalat" w:hAnsi="GHEA Grapalat" w:cs="Sylfaen"/>
                <w:sz w:val="20"/>
                <w:szCs w:val="20"/>
                <w:lang w:val="it-IT"/>
              </w:rPr>
            </w:pPr>
          </w:p>
        </w:tc>
        <w:tc>
          <w:tcPr>
            <w:tcW w:w="3600" w:type="dxa"/>
          </w:tcPr>
          <w:p w:rsidR="00DB0309" w:rsidRPr="00303D21" w:rsidRDefault="00DB0309" w:rsidP="00303D21">
            <w:pPr>
              <w:spacing w:after="0" w:line="240" w:lineRule="auto"/>
              <w:jc w:val="both"/>
              <w:rPr>
                <w:rFonts w:ascii="GHEA Grapalat" w:eastAsia="Times New Roman" w:hAnsi="GHEA Grapalat"/>
                <w:sz w:val="20"/>
                <w:szCs w:val="20"/>
              </w:rPr>
            </w:pPr>
            <w:r w:rsidRPr="00303D21">
              <w:rPr>
                <w:rFonts w:ascii="GHEA Grapalat" w:eastAsia="Times New Roman" w:hAnsi="GHEA Grapalat"/>
                <w:sz w:val="20"/>
                <w:szCs w:val="20"/>
              </w:rPr>
              <w:t>Ծրագրի</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իրականացումը</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կնպաստի</w:t>
            </w:r>
            <w:r w:rsidRPr="00303D21">
              <w:rPr>
                <w:rFonts w:ascii="GHEA Grapalat" w:eastAsia="Times New Roman" w:hAnsi="GHEA Grapalat"/>
                <w:sz w:val="20"/>
                <w:szCs w:val="20"/>
                <w:lang w:val="ro-RO"/>
              </w:rPr>
              <w:t xml:space="preserve"> </w:t>
            </w:r>
            <w:r w:rsidRPr="00303D21">
              <w:rPr>
                <w:rFonts w:ascii="GHEA Grapalat" w:hAnsi="GHEA Grapalat"/>
                <w:sz w:val="20"/>
                <w:szCs w:val="20"/>
              </w:rPr>
              <w:t>Լատինական</w:t>
            </w:r>
            <w:r w:rsidRPr="00303D21">
              <w:rPr>
                <w:rFonts w:ascii="GHEA Grapalat" w:hAnsi="GHEA Grapalat"/>
                <w:sz w:val="20"/>
                <w:szCs w:val="20"/>
                <w:lang w:val="it-IT"/>
              </w:rPr>
              <w:t xml:space="preserve"> </w:t>
            </w:r>
            <w:r w:rsidRPr="00303D21">
              <w:rPr>
                <w:rFonts w:ascii="GHEA Grapalat" w:hAnsi="GHEA Grapalat"/>
                <w:sz w:val="20"/>
                <w:szCs w:val="20"/>
              </w:rPr>
              <w:t>Ամերիկայում</w:t>
            </w:r>
            <w:r w:rsidRPr="00303D21">
              <w:rPr>
                <w:rFonts w:ascii="GHEA Grapalat" w:hAnsi="GHEA Grapalat"/>
                <w:sz w:val="20"/>
                <w:szCs w:val="20"/>
                <w:lang w:val="it-IT"/>
              </w:rPr>
              <w:t xml:space="preserve"> (Բրազիլիա, Արգենտինա, Ուրուգվայ) </w:t>
            </w:r>
            <w:r w:rsidRPr="00303D21">
              <w:rPr>
                <w:rFonts w:ascii="GHEA Grapalat" w:hAnsi="GHEA Grapalat"/>
                <w:sz w:val="20"/>
                <w:szCs w:val="20"/>
                <w:lang w:val="ro-RO"/>
              </w:rPr>
              <w:t xml:space="preserve">առնվազն 6 </w:t>
            </w:r>
            <w:r w:rsidRPr="00303D21">
              <w:rPr>
                <w:rFonts w:ascii="GHEA Grapalat" w:hAnsi="GHEA Grapalat"/>
                <w:sz w:val="20"/>
                <w:szCs w:val="20"/>
              </w:rPr>
              <w:t>հայահոծ</w:t>
            </w:r>
            <w:r w:rsidRPr="00303D21">
              <w:rPr>
                <w:rFonts w:ascii="GHEA Grapalat" w:hAnsi="GHEA Grapalat"/>
                <w:sz w:val="20"/>
                <w:szCs w:val="20"/>
                <w:lang w:val="ro-RO"/>
              </w:rPr>
              <w:t xml:space="preserve"> </w:t>
            </w:r>
            <w:r w:rsidRPr="00303D21">
              <w:rPr>
                <w:rFonts w:ascii="GHEA Grapalat" w:hAnsi="GHEA Grapalat"/>
                <w:sz w:val="20"/>
                <w:szCs w:val="20"/>
              </w:rPr>
              <w:t>համայնքներում</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վերհանել</w:t>
            </w:r>
            <w:r w:rsidRPr="00303D21">
              <w:rPr>
                <w:rFonts w:ascii="GHEA Grapalat" w:eastAsia="Times New Roman" w:hAnsi="GHEA Grapalat"/>
                <w:sz w:val="20"/>
                <w:szCs w:val="20"/>
                <w:lang w:val="ro-RO"/>
              </w:rPr>
              <w:t xml:space="preserve"> </w:t>
            </w:r>
            <w:r w:rsidRPr="00303D21">
              <w:rPr>
                <w:rFonts w:ascii="GHEA Grapalat" w:hAnsi="GHEA Grapalat" w:cs="Sylfaen"/>
                <w:sz w:val="20"/>
                <w:szCs w:val="20"/>
              </w:rPr>
              <w:t>հ</w:t>
            </w:r>
            <w:r w:rsidRPr="00303D21">
              <w:rPr>
                <w:rFonts w:ascii="GHEA Grapalat" w:hAnsi="GHEA Grapalat" w:cs="Sylfaen"/>
                <w:sz w:val="20"/>
                <w:szCs w:val="20"/>
                <w:lang w:val="hy-AM"/>
              </w:rPr>
              <w:t>իմնական խնդիրներ</w:t>
            </w:r>
            <w:r w:rsidRPr="00303D21">
              <w:rPr>
                <w:rFonts w:ascii="GHEA Grapalat" w:hAnsi="GHEA Grapalat" w:cs="Sylfaen"/>
                <w:sz w:val="20"/>
                <w:szCs w:val="20"/>
              </w:rPr>
              <w:t>ը՝</w:t>
            </w:r>
            <w:r w:rsidRPr="00303D21">
              <w:rPr>
                <w:rFonts w:ascii="GHEA Grapalat" w:hAnsi="GHEA Grapalat" w:cs="Sylfaen"/>
                <w:sz w:val="20"/>
                <w:szCs w:val="20"/>
                <w:lang w:val="hy-AM"/>
              </w:rPr>
              <w:t xml:space="preserve"> հայոց լեզվի, հայկական մշակույթի, պատմական հիշողության աստիճանական մարումը </w:t>
            </w:r>
            <w:r w:rsidRPr="00303D21">
              <w:rPr>
                <w:rFonts w:ascii="GHEA Grapalat" w:hAnsi="GHEA Grapalat" w:cs="Sylfaen"/>
                <w:sz w:val="20"/>
                <w:szCs w:val="20"/>
              </w:rPr>
              <w:t>հայերի</w:t>
            </w:r>
            <w:r w:rsidRPr="00303D21">
              <w:rPr>
                <w:rFonts w:ascii="GHEA Grapalat" w:hAnsi="GHEA Grapalat" w:cs="Sylfaen"/>
                <w:sz w:val="20"/>
                <w:szCs w:val="20"/>
                <w:lang w:val="hy-AM"/>
              </w:rPr>
              <w:t xml:space="preserve"> շրջանում</w:t>
            </w:r>
            <w:r w:rsidRPr="00303D21">
              <w:rPr>
                <w:rFonts w:ascii="GHEA Grapalat" w:hAnsi="GHEA Grapalat" w:cs="Sylfaen"/>
                <w:sz w:val="20"/>
                <w:szCs w:val="20"/>
                <w:lang w:val="it-IT"/>
              </w:rPr>
              <w:t xml:space="preserve">, </w:t>
            </w:r>
            <w:r w:rsidRPr="00303D21">
              <w:rPr>
                <w:rFonts w:ascii="GHEA Grapalat" w:hAnsi="GHEA Grapalat" w:cs="Sylfaen"/>
                <w:sz w:val="20"/>
                <w:szCs w:val="20"/>
              </w:rPr>
              <w:t>ինչպես</w:t>
            </w:r>
            <w:r w:rsidRPr="00303D21">
              <w:rPr>
                <w:rFonts w:ascii="GHEA Grapalat" w:hAnsi="GHEA Grapalat" w:cs="Sylfaen"/>
                <w:sz w:val="20"/>
                <w:szCs w:val="20"/>
                <w:lang w:val="it-IT"/>
              </w:rPr>
              <w:t xml:space="preserve"> </w:t>
            </w:r>
            <w:r w:rsidRPr="00303D21">
              <w:rPr>
                <w:rFonts w:ascii="GHEA Grapalat" w:hAnsi="GHEA Grapalat" w:cs="Sylfaen"/>
                <w:sz w:val="20"/>
                <w:szCs w:val="20"/>
                <w:lang w:val="hy-AM"/>
              </w:rPr>
              <w:t>նաև խառնամուսնությունները</w:t>
            </w:r>
            <w:r w:rsidRPr="00303D21">
              <w:rPr>
                <w:rFonts w:ascii="GHEA Grapalat" w:hAnsi="GHEA Grapalat" w:cs="Sylfaen"/>
                <w:sz w:val="20"/>
                <w:szCs w:val="20"/>
                <w:lang w:val="it-IT"/>
              </w:rPr>
              <w:t xml:space="preserve">, </w:t>
            </w:r>
            <w:r w:rsidRPr="00303D21">
              <w:rPr>
                <w:rFonts w:ascii="GHEA Grapalat" w:hAnsi="GHEA Grapalat" w:cs="Sylfaen"/>
                <w:sz w:val="20"/>
                <w:szCs w:val="20"/>
              </w:rPr>
              <w:t>որի</w:t>
            </w:r>
            <w:r w:rsidRPr="00303D21">
              <w:rPr>
                <w:rFonts w:ascii="GHEA Grapalat" w:hAnsi="GHEA Grapalat" w:cs="Sylfaen"/>
                <w:sz w:val="20"/>
                <w:szCs w:val="20"/>
                <w:lang w:val="it-IT"/>
              </w:rPr>
              <w:t xml:space="preserve"> </w:t>
            </w:r>
            <w:r w:rsidRPr="00303D21">
              <w:rPr>
                <w:rFonts w:ascii="GHEA Grapalat" w:hAnsi="GHEA Grapalat" w:cs="Sylfaen"/>
                <w:sz w:val="20"/>
                <w:szCs w:val="20"/>
              </w:rPr>
              <w:t>դեպքում</w:t>
            </w:r>
            <w:r w:rsidRPr="00303D21">
              <w:rPr>
                <w:rFonts w:ascii="GHEA Grapalat" w:hAnsi="GHEA Grapalat" w:cs="Sylfaen"/>
                <w:sz w:val="20"/>
                <w:szCs w:val="20"/>
                <w:lang w:val="hy-AM"/>
              </w:rPr>
              <w:t xml:space="preserve"> նոր սերունդն ավելի անմիջականորեն է ենթարկվում օտար միջավայրի սոցիալմշակութային ազդեցությանը։</w:t>
            </w:r>
            <w:r w:rsidRPr="00303D21">
              <w:rPr>
                <w:rFonts w:ascii="GHEA Grapalat" w:hAnsi="GHEA Grapalat" w:cs="Sylfaen"/>
                <w:sz w:val="20"/>
                <w:szCs w:val="20"/>
                <w:lang w:val="it-IT"/>
              </w:rPr>
              <w:t xml:space="preserve"> </w:t>
            </w:r>
            <w:r w:rsidRPr="00303D21">
              <w:rPr>
                <w:rFonts w:ascii="GHEA Grapalat" w:hAnsi="GHEA Grapalat" w:cs="Sylfaen"/>
                <w:sz w:val="20"/>
                <w:szCs w:val="20"/>
              </w:rPr>
              <w:t>Հիմնախնդիրները կամփովեն հրատարակության տեսքով:</w:t>
            </w:r>
          </w:p>
        </w:tc>
        <w:tc>
          <w:tcPr>
            <w:tcW w:w="1620" w:type="dxa"/>
          </w:tcPr>
          <w:p w:rsidR="00DB0309" w:rsidRPr="00303D21" w:rsidRDefault="00DB0309" w:rsidP="00303D21">
            <w:pPr>
              <w:spacing w:after="0" w:line="240" w:lineRule="auto"/>
              <w:jc w:val="center"/>
              <w:rPr>
                <w:rFonts w:ascii="GHEA Grapalat" w:eastAsia="Times New Roman" w:hAnsi="GHEA Grapalat"/>
                <w:sz w:val="20"/>
                <w:szCs w:val="20"/>
              </w:rPr>
            </w:pPr>
          </w:p>
        </w:tc>
        <w:tc>
          <w:tcPr>
            <w:tcW w:w="1890" w:type="dxa"/>
          </w:tcPr>
          <w:p w:rsidR="00DB0309" w:rsidRPr="00303D21" w:rsidRDefault="00DB0309" w:rsidP="00303D21">
            <w:pPr>
              <w:spacing w:after="0" w:line="240" w:lineRule="auto"/>
              <w:jc w:val="center"/>
              <w:rPr>
                <w:rFonts w:ascii="GHEA Grapalat" w:hAnsi="GHEA Grapalat"/>
                <w:sz w:val="20"/>
                <w:szCs w:val="20"/>
              </w:rPr>
            </w:pPr>
            <w:r w:rsidRPr="00303D21">
              <w:rPr>
                <w:rFonts w:ascii="GHEA Grapalat" w:hAnsi="GHEA Grapalat"/>
                <w:sz w:val="20"/>
                <w:szCs w:val="20"/>
              </w:rPr>
              <w:t>2021թ.</w:t>
            </w:r>
          </w:p>
          <w:p w:rsidR="00DB0309" w:rsidRPr="00303D21" w:rsidRDefault="00DB0309" w:rsidP="00303D21">
            <w:pPr>
              <w:spacing w:after="0" w:line="240" w:lineRule="auto"/>
              <w:ind w:right="-108"/>
              <w:jc w:val="center"/>
              <w:rPr>
                <w:rFonts w:ascii="GHEA Grapalat" w:hAnsi="GHEA Grapalat"/>
                <w:sz w:val="20"/>
                <w:szCs w:val="20"/>
              </w:rPr>
            </w:pPr>
            <w:r w:rsidRPr="00303D21">
              <w:rPr>
                <w:rFonts w:ascii="GHEA Grapalat" w:hAnsi="GHEA Grapalat"/>
                <w:sz w:val="20"/>
                <w:szCs w:val="20"/>
              </w:rPr>
              <w:t>դեկտեմբերի</w:t>
            </w:r>
          </w:p>
          <w:p w:rsidR="00DB0309" w:rsidRPr="00303D21" w:rsidRDefault="00DB0309" w:rsidP="00303D21">
            <w:pPr>
              <w:spacing w:after="0" w:line="240" w:lineRule="auto"/>
              <w:ind w:right="-108"/>
              <w:jc w:val="center"/>
              <w:rPr>
                <w:rFonts w:ascii="GHEA Grapalat" w:hAnsi="GHEA Grapalat"/>
                <w:sz w:val="20"/>
                <w:szCs w:val="20"/>
              </w:rPr>
            </w:pPr>
            <w:r w:rsidRPr="00303D21">
              <w:rPr>
                <w:rFonts w:ascii="GHEA Grapalat" w:hAnsi="GHEA Grapalat"/>
                <w:sz w:val="20"/>
                <w:szCs w:val="20"/>
              </w:rPr>
              <w:t>1-ին տասնօրյակ</w:t>
            </w:r>
          </w:p>
        </w:tc>
        <w:tc>
          <w:tcPr>
            <w:tcW w:w="2250" w:type="dxa"/>
          </w:tcPr>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lang w:val="hy-AM"/>
              </w:rPr>
              <w:t>ՀՀ</w:t>
            </w:r>
            <w:r w:rsidRPr="00303D21">
              <w:rPr>
                <w:rFonts w:ascii="GHEA Grapalat" w:hAnsi="GHEA Grapalat"/>
                <w:sz w:val="20"/>
                <w:szCs w:val="20"/>
                <w:lang w:val="ro-RO"/>
              </w:rPr>
              <w:t xml:space="preserve"> </w:t>
            </w:r>
            <w:r w:rsidRPr="00303D21">
              <w:rPr>
                <w:rFonts w:ascii="GHEA Grapalat" w:hAnsi="GHEA Grapalat"/>
                <w:sz w:val="20"/>
                <w:szCs w:val="20"/>
                <w:lang w:val="hy-AM"/>
              </w:rPr>
              <w:t>պետական</w:t>
            </w:r>
            <w:r w:rsidRPr="00303D21">
              <w:rPr>
                <w:rFonts w:ascii="GHEA Grapalat" w:hAnsi="GHEA Grapalat"/>
                <w:sz w:val="20"/>
                <w:szCs w:val="20"/>
                <w:lang w:val="ro-RO"/>
              </w:rPr>
              <w:t xml:space="preserve"> </w:t>
            </w:r>
            <w:r w:rsidRPr="00303D21">
              <w:rPr>
                <w:rFonts w:ascii="GHEA Grapalat" w:hAnsi="GHEA Grapalat"/>
                <w:sz w:val="20"/>
                <w:szCs w:val="20"/>
                <w:lang w:val="hy-AM"/>
              </w:rPr>
              <w:t>բյուջե</w:t>
            </w:r>
          </w:p>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lang w:val="hy-AM"/>
              </w:rPr>
              <w:t>կանխատեսվում</w:t>
            </w:r>
            <w:r w:rsidRPr="00303D21">
              <w:rPr>
                <w:rFonts w:ascii="GHEA Grapalat" w:hAnsi="GHEA Grapalat"/>
                <w:sz w:val="20"/>
                <w:szCs w:val="20"/>
                <w:lang w:val="ro-RO"/>
              </w:rPr>
              <w:t xml:space="preserve"> </w:t>
            </w:r>
            <w:r w:rsidRPr="00303D21">
              <w:rPr>
                <w:rFonts w:ascii="GHEA Grapalat" w:hAnsi="GHEA Grapalat"/>
                <w:sz w:val="20"/>
                <w:szCs w:val="20"/>
                <w:lang w:val="hy-AM"/>
              </w:rPr>
              <w:t>է</w:t>
            </w:r>
          </w:p>
          <w:p w:rsidR="00DB0309" w:rsidRPr="00303D21" w:rsidRDefault="00DB0309" w:rsidP="00303D21">
            <w:pPr>
              <w:spacing w:after="0" w:line="240" w:lineRule="auto"/>
              <w:jc w:val="center"/>
              <w:rPr>
                <w:rFonts w:ascii="GHEA Grapalat" w:hAnsi="GHEA Grapalat"/>
                <w:sz w:val="20"/>
                <w:szCs w:val="20"/>
                <w:lang w:val="hy-AM"/>
              </w:rPr>
            </w:pPr>
            <w:r w:rsidRPr="00303D21">
              <w:rPr>
                <w:rFonts w:ascii="GHEA Grapalat" w:hAnsi="GHEA Grapalat"/>
                <w:sz w:val="20"/>
                <w:szCs w:val="20"/>
              </w:rPr>
              <w:t>10</w:t>
            </w:r>
            <w:r w:rsidRPr="00303D21">
              <w:rPr>
                <w:rFonts w:ascii="GHEA Grapalat" w:hAnsi="GHEA Grapalat"/>
                <w:sz w:val="20"/>
                <w:szCs w:val="20"/>
                <w:lang w:val="hy-AM"/>
              </w:rPr>
              <w:t xml:space="preserve"> մլն. ՀՀ</w:t>
            </w:r>
            <w:r w:rsidRPr="00303D21">
              <w:rPr>
                <w:rFonts w:ascii="GHEA Grapalat" w:hAnsi="GHEA Grapalat"/>
                <w:sz w:val="20"/>
                <w:szCs w:val="20"/>
                <w:lang w:val="ro-RO"/>
              </w:rPr>
              <w:t xml:space="preserve"> </w:t>
            </w:r>
            <w:r w:rsidRPr="00303D21">
              <w:rPr>
                <w:rFonts w:ascii="GHEA Grapalat" w:hAnsi="GHEA Grapalat"/>
                <w:sz w:val="20"/>
                <w:szCs w:val="20"/>
                <w:lang w:val="hy-AM"/>
              </w:rPr>
              <w:t>դրամ</w:t>
            </w:r>
          </w:p>
          <w:p w:rsidR="00DB0309" w:rsidRPr="00303D21" w:rsidRDefault="00DB0309" w:rsidP="00303D21">
            <w:pPr>
              <w:spacing w:after="0" w:line="240" w:lineRule="auto"/>
              <w:jc w:val="center"/>
              <w:rPr>
                <w:rFonts w:ascii="GHEA Grapalat" w:hAnsi="GHEA Grapalat"/>
                <w:sz w:val="20"/>
                <w:szCs w:val="20"/>
                <w:lang w:val="hy-AM"/>
              </w:rPr>
            </w:pPr>
          </w:p>
          <w:p w:rsidR="00DB0309" w:rsidRPr="00303D21" w:rsidRDefault="00DB0309"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olor w:val="000000"/>
                <w:sz w:val="20"/>
                <w:szCs w:val="20"/>
                <w:lang w:val="hy-AM"/>
              </w:rPr>
              <w:t>ՄԺԾԾ նախատեսված</w:t>
            </w:r>
            <w:r w:rsidRPr="00303D21">
              <w:rPr>
                <w:rFonts w:ascii="GHEA Grapalat" w:eastAsia="Times New Roman" w:hAnsi="GHEA Grapalat"/>
                <w:color w:val="000000"/>
                <w:sz w:val="20"/>
                <w:szCs w:val="20"/>
                <w:lang w:val="ro-RO"/>
              </w:rPr>
              <w:t xml:space="preserve"> </w:t>
            </w:r>
            <w:r w:rsidRPr="00303D21">
              <w:rPr>
                <w:rFonts w:ascii="GHEA Grapalat" w:eastAsia="Times New Roman" w:hAnsi="GHEA Grapalat"/>
                <w:color w:val="000000"/>
                <w:sz w:val="20"/>
                <w:szCs w:val="20"/>
                <w:lang w:val="hy-AM"/>
              </w:rPr>
              <w:t>չէ</w:t>
            </w:r>
            <w:r w:rsidRPr="00303D21">
              <w:rPr>
                <w:rFonts w:ascii="GHEA Grapalat" w:eastAsia="Times New Roman" w:hAnsi="GHEA Grapalat"/>
                <w:color w:val="000000"/>
                <w:sz w:val="20"/>
                <w:szCs w:val="20"/>
                <w:lang w:val="ro-RO"/>
              </w:rPr>
              <w:t>,</w:t>
            </w:r>
            <w:r w:rsidRPr="00303D21">
              <w:rPr>
                <w:rFonts w:ascii="GHEA Grapalat" w:eastAsia="Times New Roman" w:hAnsi="GHEA Grapalat"/>
                <w:color w:val="000000"/>
                <w:sz w:val="20"/>
                <w:szCs w:val="20"/>
                <w:lang w:val="hy-AM"/>
              </w:rPr>
              <w:t xml:space="preserve"> լրացուցիչ ֆինանսավորում չի պահանջվում</w:t>
            </w:r>
          </w:p>
          <w:p w:rsidR="00DB0309" w:rsidRPr="00303D21" w:rsidRDefault="00DB0309" w:rsidP="00303D21">
            <w:pPr>
              <w:spacing w:before="120"/>
              <w:jc w:val="center"/>
              <w:rPr>
                <w:rFonts w:ascii="GHEA Grapalat" w:hAnsi="GHEA Grapalat"/>
                <w:sz w:val="20"/>
                <w:szCs w:val="20"/>
                <w:lang w:val="hy-AM"/>
              </w:rPr>
            </w:pPr>
          </w:p>
        </w:tc>
      </w:tr>
      <w:tr w:rsidR="00DB0309" w:rsidRPr="00303D21" w:rsidTr="00DB0309">
        <w:tc>
          <w:tcPr>
            <w:tcW w:w="630" w:type="dxa"/>
            <w:vMerge/>
          </w:tcPr>
          <w:p w:rsidR="00DB0309" w:rsidRPr="00303D21" w:rsidRDefault="00DB0309" w:rsidP="00303D21">
            <w:pPr>
              <w:spacing w:after="0" w:line="240" w:lineRule="auto"/>
              <w:rPr>
                <w:rFonts w:ascii="GHEA Grapalat" w:hAnsi="GHEA Grapalat"/>
                <w:sz w:val="20"/>
                <w:szCs w:val="20"/>
                <w:lang w:val="ro-RO"/>
              </w:rPr>
            </w:pPr>
          </w:p>
        </w:tc>
        <w:tc>
          <w:tcPr>
            <w:tcW w:w="2520" w:type="dxa"/>
            <w:vMerge/>
          </w:tcPr>
          <w:p w:rsidR="00DB0309" w:rsidRPr="00303D21" w:rsidRDefault="00DB0309" w:rsidP="00303D21">
            <w:pPr>
              <w:spacing w:after="0" w:line="240" w:lineRule="auto"/>
              <w:rPr>
                <w:rFonts w:ascii="GHEA Grapalat" w:hAnsi="GHEA Grapalat"/>
                <w:sz w:val="20"/>
                <w:szCs w:val="20"/>
                <w:lang w:val="ro-RO"/>
              </w:rPr>
            </w:pPr>
          </w:p>
        </w:tc>
        <w:tc>
          <w:tcPr>
            <w:tcW w:w="3420" w:type="dxa"/>
            <w:vMerge/>
          </w:tcPr>
          <w:p w:rsidR="00DB0309" w:rsidRPr="00303D21" w:rsidRDefault="00DB0309" w:rsidP="00303D21">
            <w:pPr>
              <w:spacing w:after="0" w:line="240" w:lineRule="auto"/>
              <w:jc w:val="both"/>
              <w:rPr>
                <w:rFonts w:ascii="GHEA Grapalat" w:hAnsi="GHEA Grapalat"/>
                <w:sz w:val="20"/>
                <w:szCs w:val="20"/>
                <w:lang w:val="it-IT"/>
              </w:rPr>
            </w:pPr>
          </w:p>
        </w:tc>
        <w:tc>
          <w:tcPr>
            <w:tcW w:w="3600" w:type="dxa"/>
          </w:tcPr>
          <w:p w:rsidR="00DB0309" w:rsidRPr="00303D21" w:rsidRDefault="00DB0309" w:rsidP="00303D21">
            <w:pPr>
              <w:spacing w:after="0" w:line="240" w:lineRule="auto"/>
              <w:jc w:val="both"/>
              <w:rPr>
                <w:rFonts w:ascii="GHEA Grapalat" w:eastAsia="Times New Roman" w:hAnsi="GHEA Grapalat"/>
                <w:sz w:val="20"/>
                <w:szCs w:val="20"/>
                <w:lang w:val="it-IT"/>
              </w:rPr>
            </w:pPr>
            <w:r w:rsidRPr="00303D21">
              <w:rPr>
                <w:rFonts w:ascii="GHEA Grapalat" w:eastAsia="Times New Roman" w:hAnsi="GHEA Grapalat"/>
                <w:sz w:val="20"/>
                <w:szCs w:val="20"/>
              </w:rPr>
              <w:t>Ծրագրի</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իրականացումը</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կնպաստի</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վերհանել</w:t>
            </w:r>
            <w:r w:rsidRPr="00303D21">
              <w:rPr>
                <w:rFonts w:ascii="GHEA Grapalat" w:eastAsia="Times New Roman" w:hAnsi="GHEA Grapalat"/>
                <w:sz w:val="20"/>
                <w:szCs w:val="20"/>
                <w:lang w:val="ro-RO"/>
              </w:rPr>
              <w:t xml:space="preserve"> </w:t>
            </w:r>
            <w:r w:rsidRPr="00303D21">
              <w:rPr>
                <w:rFonts w:ascii="GHEA Grapalat" w:hAnsi="GHEA Grapalat"/>
                <w:sz w:val="20"/>
                <w:szCs w:val="20"/>
                <w:lang w:val="hy-AM"/>
              </w:rPr>
              <w:t>Հյուսիսային</w:t>
            </w:r>
            <w:r w:rsidRPr="00303D21">
              <w:rPr>
                <w:rFonts w:ascii="GHEA Grapalat" w:hAnsi="GHEA Grapalat"/>
                <w:sz w:val="20"/>
                <w:szCs w:val="20"/>
                <w:lang w:val="it-IT"/>
              </w:rPr>
              <w:t xml:space="preserve"> </w:t>
            </w:r>
            <w:r w:rsidRPr="00303D21">
              <w:rPr>
                <w:rFonts w:ascii="GHEA Grapalat" w:hAnsi="GHEA Grapalat"/>
                <w:sz w:val="20"/>
                <w:szCs w:val="20"/>
                <w:lang w:val="hy-AM"/>
              </w:rPr>
              <w:t>Ամերիկայի</w:t>
            </w:r>
            <w:r w:rsidRPr="00303D21">
              <w:rPr>
                <w:rFonts w:ascii="GHEA Grapalat" w:eastAsia="Times New Roman" w:hAnsi="GHEA Grapalat"/>
                <w:sz w:val="20"/>
                <w:szCs w:val="20"/>
                <w:lang w:val="ro-RO"/>
              </w:rPr>
              <w:t xml:space="preserve"> </w:t>
            </w:r>
            <w:r w:rsidRPr="00303D21">
              <w:rPr>
                <w:rFonts w:ascii="GHEA Grapalat" w:hAnsi="GHEA Grapalat"/>
                <w:sz w:val="20"/>
                <w:szCs w:val="20"/>
                <w:lang w:val="ro-RO"/>
              </w:rPr>
              <w:t xml:space="preserve">առնվազն 7 </w:t>
            </w:r>
            <w:r w:rsidRPr="00303D21">
              <w:rPr>
                <w:rFonts w:ascii="GHEA Grapalat" w:hAnsi="GHEA Grapalat"/>
                <w:sz w:val="20"/>
                <w:szCs w:val="20"/>
                <w:lang w:val="hy-AM"/>
              </w:rPr>
              <w:t>հայա</w:t>
            </w:r>
            <w:r w:rsidRPr="00303D21">
              <w:rPr>
                <w:rFonts w:ascii="GHEA Grapalat" w:hAnsi="GHEA Grapalat"/>
                <w:sz w:val="20"/>
                <w:szCs w:val="20"/>
              </w:rPr>
              <w:t>հոծ</w:t>
            </w:r>
            <w:r w:rsidRPr="00303D21">
              <w:rPr>
                <w:rFonts w:ascii="GHEA Grapalat" w:hAnsi="GHEA Grapalat"/>
                <w:sz w:val="20"/>
                <w:szCs w:val="20"/>
                <w:lang w:val="ro-RO"/>
              </w:rPr>
              <w:t xml:space="preserve"> </w:t>
            </w:r>
            <w:r w:rsidRPr="00303D21">
              <w:rPr>
                <w:rFonts w:ascii="GHEA Grapalat" w:hAnsi="GHEA Grapalat"/>
                <w:sz w:val="20"/>
                <w:szCs w:val="20"/>
                <w:lang w:val="hy-AM"/>
              </w:rPr>
              <w:t>համայնքներում</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ուծացման</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հիմնական</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դրդապատճառները</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և</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ներկայացնել</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համապարփակ</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լուծումներ</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հրատարակության</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տեսքով</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Կնպաստի</w:t>
            </w:r>
            <w:r w:rsidRPr="00303D21">
              <w:rPr>
                <w:rFonts w:ascii="GHEA Grapalat" w:eastAsia="Times New Roman" w:hAnsi="GHEA Grapalat"/>
                <w:sz w:val="20"/>
                <w:szCs w:val="20"/>
                <w:lang w:val="ro-RO"/>
              </w:rPr>
              <w:t xml:space="preserve"> նաև </w:t>
            </w:r>
            <w:r w:rsidRPr="00303D21">
              <w:rPr>
                <w:rFonts w:ascii="GHEA Grapalat" w:eastAsia="Times New Roman" w:hAnsi="GHEA Grapalat"/>
                <w:sz w:val="20"/>
                <w:szCs w:val="20"/>
              </w:rPr>
              <w:t>հայկական</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ինքնության</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դիմագծի</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պահպանմանը</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կխթանի</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հայկական</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արմատներին</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վերադարձը</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պատմական</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հիշողությունը</w:t>
            </w:r>
            <w:r w:rsidRPr="00303D21">
              <w:rPr>
                <w:rFonts w:ascii="GHEA Grapalat" w:eastAsia="Times New Roman" w:hAnsi="GHEA Grapalat"/>
                <w:sz w:val="20"/>
                <w:szCs w:val="20"/>
                <w:lang w:val="ro-RO"/>
              </w:rPr>
              <w:t>:</w:t>
            </w:r>
          </w:p>
        </w:tc>
        <w:tc>
          <w:tcPr>
            <w:tcW w:w="1620" w:type="dxa"/>
          </w:tcPr>
          <w:p w:rsidR="00DB0309" w:rsidRPr="00303D21" w:rsidRDefault="00DB0309" w:rsidP="00303D21">
            <w:pPr>
              <w:spacing w:after="0" w:line="240" w:lineRule="auto"/>
              <w:jc w:val="center"/>
              <w:rPr>
                <w:rFonts w:ascii="GHEA Grapalat" w:eastAsia="Times New Roman" w:hAnsi="GHEA Grapalat"/>
                <w:sz w:val="20"/>
                <w:szCs w:val="20"/>
                <w:lang w:val="it-IT"/>
              </w:rPr>
            </w:pPr>
          </w:p>
        </w:tc>
        <w:tc>
          <w:tcPr>
            <w:tcW w:w="1890" w:type="dxa"/>
          </w:tcPr>
          <w:p w:rsidR="00DB0309" w:rsidRPr="00303D21" w:rsidRDefault="00DB0309" w:rsidP="00303D21">
            <w:pPr>
              <w:spacing w:after="0" w:line="240" w:lineRule="auto"/>
              <w:jc w:val="center"/>
              <w:rPr>
                <w:rFonts w:ascii="GHEA Grapalat" w:hAnsi="GHEA Grapalat"/>
                <w:sz w:val="20"/>
                <w:szCs w:val="20"/>
              </w:rPr>
            </w:pPr>
            <w:r w:rsidRPr="00303D21">
              <w:rPr>
                <w:rFonts w:ascii="GHEA Grapalat" w:hAnsi="GHEA Grapalat"/>
                <w:sz w:val="20"/>
                <w:szCs w:val="20"/>
              </w:rPr>
              <w:t>2022թ.</w:t>
            </w:r>
          </w:p>
          <w:p w:rsidR="00DB0309" w:rsidRPr="00303D21" w:rsidRDefault="00DB0309" w:rsidP="00303D21">
            <w:pPr>
              <w:spacing w:after="0" w:line="240" w:lineRule="auto"/>
              <w:ind w:right="-108"/>
              <w:jc w:val="center"/>
              <w:rPr>
                <w:rFonts w:ascii="GHEA Grapalat" w:hAnsi="GHEA Grapalat"/>
                <w:sz w:val="20"/>
                <w:szCs w:val="20"/>
              </w:rPr>
            </w:pPr>
            <w:r w:rsidRPr="00303D21">
              <w:rPr>
                <w:rFonts w:ascii="GHEA Grapalat" w:hAnsi="GHEA Grapalat"/>
                <w:sz w:val="20"/>
                <w:szCs w:val="20"/>
              </w:rPr>
              <w:t>դեկտեմբերի</w:t>
            </w:r>
          </w:p>
          <w:p w:rsidR="00DB0309" w:rsidRPr="00303D21" w:rsidRDefault="00DB0309" w:rsidP="00303D21">
            <w:pPr>
              <w:spacing w:after="0" w:line="240" w:lineRule="auto"/>
              <w:ind w:right="-108"/>
              <w:jc w:val="center"/>
              <w:rPr>
                <w:rFonts w:ascii="GHEA Grapalat" w:hAnsi="GHEA Grapalat"/>
                <w:sz w:val="20"/>
                <w:szCs w:val="20"/>
              </w:rPr>
            </w:pPr>
            <w:r w:rsidRPr="00303D21">
              <w:rPr>
                <w:rFonts w:ascii="GHEA Grapalat" w:hAnsi="GHEA Grapalat"/>
                <w:sz w:val="20"/>
                <w:szCs w:val="20"/>
              </w:rPr>
              <w:t>1-ին տասնօրյակ</w:t>
            </w:r>
          </w:p>
        </w:tc>
        <w:tc>
          <w:tcPr>
            <w:tcW w:w="2250" w:type="dxa"/>
          </w:tcPr>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lang w:val="hy-AM"/>
              </w:rPr>
              <w:t>ՀՀ</w:t>
            </w:r>
            <w:r w:rsidRPr="00303D21">
              <w:rPr>
                <w:rFonts w:ascii="GHEA Grapalat" w:hAnsi="GHEA Grapalat"/>
                <w:sz w:val="20"/>
                <w:szCs w:val="20"/>
                <w:lang w:val="ro-RO"/>
              </w:rPr>
              <w:t xml:space="preserve"> </w:t>
            </w:r>
            <w:r w:rsidRPr="00303D21">
              <w:rPr>
                <w:rFonts w:ascii="GHEA Grapalat" w:hAnsi="GHEA Grapalat"/>
                <w:sz w:val="20"/>
                <w:szCs w:val="20"/>
                <w:lang w:val="hy-AM"/>
              </w:rPr>
              <w:t>պետական</w:t>
            </w:r>
            <w:r w:rsidRPr="00303D21">
              <w:rPr>
                <w:rFonts w:ascii="GHEA Grapalat" w:hAnsi="GHEA Grapalat"/>
                <w:sz w:val="20"/>
                <w:szCs w:val="20"/>
                <w:lang w:val="ro-RO"/>
              </w:rPr>
              <w:t xml:space="preserve"> </w:t>
            </w:r>
            <w:r w:rsidRPr="00303D21">
              <w:rPr>
                <w:rFonts w:ascii="GHEA Grapalat" w:hAnsi="GHEA Grapalat"/>
                <w:sz w:val="20"/>
                <w:szCs w:val="20"/>
                <w:lang w:val="hy-AM"/>
              </w:rPr>
              <w:t>բյուջե</w:t>
            </w:r>
          </w:p>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lang w:val="hy-AM"/>
              </w:rPr>
              <w:t>կանխատեսվում</w:t>
            </w:r>
            <w:r w:rsidRPr="00303D21">
              <w:rPr>
                <w:rFonts w:ascii="GHEA Grapalat" w:hAnsi="GHEA Grapalat"/>
                <w:sz w:val="20"/>
                <w:szCs w:val="20"/>
                <w:lang w:val="ro-RO"/>
              </w:rPr>
              <w:t xml:space="preserve"> </w:t>
            </w:r>
            <w:r w:rsidRPr="00303D21">
              <w:rPr>
                <w:rFonts w:ascii="GHEA Grapalat" w:hAnsi="GHEA Grapalat"/>
                <w:sz w:val="20"/>
                <w:szCs w:val="20"/>
                <w:lang w:val="hy-AM"/>
              </w:rPr>
              <w:t>է</w:t>
            </w:r>
          </w:p>
          <w:p w:rsidR="00DB0309" w:rsidRPr="00303D21" w:rsidRDefault="00DB0309" w:rsidP="00303D21">
            <w:pPr>
              <w:spacing w:after="0" w:line="240" w:lineRule="auto"/>
              <w:jc w:val="center"/>
              <w:rPr>
                <w:rFonts w:ascii="GHEA Grapalat" w:hAnsi="GHEA Grapalat"/>
                <w:sz w:val="20"/>
                <w:szCs w:val="20"/>
                <w:lang w:val="hy-AM"/>
              </w:rPr>
            </w:pPr>
            <w:r w:rsidRPr="00303D21">
              <w:rPr>
                <w:rFonts w:ascii="GHEA Grapalat" w:hAnsi="GHEA Grapalat"/>
                <w:sz w:val="20"/>
                <w:szCs w:val="20"/>
              </w:rPr>
              <w:t>10</w:t>
            </w:r>
            <w:r w:rsidRPr="00303D21">
              <w:rPr>
                <w:rFonts w:ascii="GHEA Grapalat" w:hAnsi="GHEA Grapalat"/>
                <w:sz w:val="20"/>
                <w:szCs w:val="20"/>
                <w:lang w:val="hy-AM"/>
              </w:rPr>
              <w:t xml:space="preserve"> մլն. ՀՀ</w:t>
            </w:r>
            <w:r w:rsidRPr="00303D21">
              <w:rPr>
                <w:rFonts w:ascii="GHEA Grapalat" w:hAnsi="GHEA Grapalat"/>
                <w:sz w:val="20"/>
                <w:szCs w:val="20"/>
                <w:lang w:val="ro-RO"/>
              </w:rPr>
              <w:t xml:space="preserve"> </w:t>
            </w:r>
            <w:r w:rsidRPr="00303D21">
              <w:rPr>
                <w:rFonts w:ascii="GHEA Grapalat" w:hAnsi="GHEA Grapalat"/>
                <w:sz w:val="20"/>
                <w:szCs w:val="20"/>
                <w:lang w:val="hy-AM"/>
              </w:rPr>
              <w:t>դրամ</w:t>
            </w:r>
          </w:p>
          <w:p w:rsidR="00DB0309" w:rsidRPr="00303D21" w:rsidRDefault="00DB0309" w:rsidP="00303D21">
            <w:pPr>
              <w:spacing w:after="0" w:line="240" w:lineRule="auto"/>
              <w:jc w:val="center"/>
              <w:rPr>
                <w:rFonts w:ascii="GHEA Grapalat" w:hAnsi="GHEA Grapalat"/>
                <w:sz w:val="20"/>
                <w:szCs w:val="20"/>
                <w:lang w:val="hy-AM"/>
              </w:rPr>
            </w:pPr>
          </w:p>
          <w:p w:rsidR="00DB0309" w:rsidRPr="00303D21" w:rsidRDefault="00DB0309" w:rsidP="00303D21">
            <w:pPr>
              <w:spacing w:after="0" w:line="240" w:lineRule="auto"/>
              <w:jc w:val="center"/>
              <w:rPr>
                <w:rFonts w:ascii="GHEA Grapalat" w:hAnsi="GHEA Grapalat"/>
                <w:sz w:val="20"/>
                <w:szCs w:val="20"/>
                <w:lang w:val="hy-AM"/>
              </w:rPr>
            </w:pPr>
          </w:p>
        </w:tc>
      </w:tr>
      <w:tr w:rsidR="00DB0309" w:rsidRPr="00303D21" w:rsidTr="00DB0309">
        <w:tc>
          <w:tcPr>
            <w:tcW w:w="630" w:type="dxa"/>
            <w:vMerge/>
          </w:tcPr>
          <w:p w:rsidR="00DB0309" w:rsidRPr="00303D21" w:rsidRDefault="00DB0309" w:rsidP="00303D21">
            <w:pPr>
              <w:spacing w:after="0" w:line="240" w:lineRule="auto"/>
              <w:rPr>
                <w:rFonts w:ascii="GHEA Grapalat" w:hAnsi="GHEA Grapalat"/>
                <w:sz w:val="20"/>
                <w:szCs w:val="20"/>
                <w:lang w:val="ro-RO"/>
              </w:rPr>
            </w:pPr>
          </w:p>
        </w:tc>
        <w:tc>
          <w:tcPr>
            <w:tcW w:w="2520" w:type="dxa"/>
            <w:vMerge/>
          </w:tcPr>
          <w:p w:rsidR="00DB0309" w:rsidRPr="00303D21" w:rsidRDefault="00DB0309" w:rsidP="00303D21">
            <w:pPr>
              <w:spacing w:after="0" w:line="240" w:lineRule="auto"/>
              <w:rPr>
                <w:rFonts w:ascii="GHEA Grapalat" w:hAnsi="GHEA Grapalat"/>
                <w:sz w:val="20"/>
                <w:szCs w:val="20"/>
                <w:lang w:val="ro-RO"/>
              </w:rPr>
            </w:pPr>
          </w:p>
        </w:tc>
        <w:tc>
          <w:tcPr>
            <w:tcW w:w="3420" w:type="dxa"/>
          </w:tcPr>
          <w:p w:rsidR="00DB0309" w:rsidRPr="00303D21" w:rsidRDefault="00DB0309" w:rsidP="00303D21">
            <w:pPr>
              <w:tabs>
                <w:tab w:val="left" w:pos="815"/>
              </w:tabs>
              <w:spacing w:after="0" w:line="240" w:lineRule="auto"/>
              <w:jc w:val="both"/>
              <w:rPr>
                <w:rFonts w:ascii="GHEA Grapalat" w:hAnsi="GHEA Grapalat"/>
                <w:b/>
                <w:sz w:val="20"/>
                <w:szCs w:val="20"/>
                <w:lang w:val="it-IT"/>
              </w:rPr>
            </w:pPr>
          </w:p>
        </w:tc>
        <w:tc>
          <w:tcPr>
            <w:tcW w:w="3600" w:type="dxa"/>
          </w:tcPr>
          <w:p w:rsidR="00DB0309" w:rsidRPr="00303D21" w:rsidRDefault="00DB0309" w:rsidP="00303D21">
            <w:pPr>
              <w:spacing w:after="0" w:line="240" w:lineRule="auto"/>
              <w:jc w:val="both"/>
              <w:rPr>
                <w:rFonts w:ascii="GHEA Grapalat" w:eastAsia="Times New Roman" w:hAnsi="GHEA Grapalat"/>
                <w:sz w:val="20"/>
                <w:szCs w:val="20"/>
                <w:lang w:val="ro-RO"/>
              </w:rPr>
            </w:pPr>
            <w:r w:rsidRPr="00303D21">
              <w:rPr>
                <w:rFonts w:ascii="GHEA Grapalat" w:eastAsia="Times New Roman" w:hAnsi="GHEA Grapalat"/>
                <w:sz w:val="20"/>
                <w:szCs w:val="20"/>
              </w:rPr>
              <w:t>Ծրագրի</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իրականացումը</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կնպաստի</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վերհանել</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Արևելյան</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Եվրոպայի</w:t>
            </w:r>
            <w:r w:rsidRPr="00303D21">
              <w:rPr>
                <w:rFonts w:ascii="GHEA Grapalat" w:eastAsia="Times New Roman" w:hAnsi="GHEA Grapalat"/>
                <w:sz w:val="20"/>
                <w:szCs w:val="20"/>
                <w:lang w:val="it-IT"/>
              </w:rPr>
              <w:t xml:space="preserve">  </w:t>
            </w:r>
            <w:r w:rsidRPr="00303D21">
              <w:rPr>
                <w:rFonts w:ascii="GHEA Grapalat" w:hAnsi="GHEA Grapalat"/>
                <w:sz w:val="20"/>
                <w:szCs w:val="20"/>
                <w:lang w:val="ro-RO"/>
              </w:rPr>
              <w:t xml:space="preserve">առնվազն 5 </w:t>
            </w:r>
            <w:r w:rsidRPr="00303D21">
              <w:rPr>
                <w:rFonts w:ascii="GHEA Grapalat" w:hAnsi="GHEA Grapalat"/>
                <w:sz w:val="20"/>
                <w:szCs w:val="20"/>
                <w:lang w:val="hy-AM"/>
              </w:rPr>
              <w:t>հայա</w:t>
            </w:r>
            <w:r w:rsidRPr="00303D21">
              <w:rPr>
                <w:rFonts w:ascii="GHEA Grapalat" w:hAnsi="GHEA Grapalat"/>
                <w:sz w:val="20"/>
                <w:szCs w:val="20"/>
              </w:rPr>
              <w:t>հոծ</w:t>
            </w:r>
            <w:r w:rsidRPr="00303D21">
              <w:rPr>
                <w:rFonts w:ascii="GHEA Grapalat" w:hAnsi="GHEA Grapalat"/>
                <w:sz w:val="20"/>
                <w:szCs w:val="20"/>
                <w:lang w:val="ro-RO"/>
              </w:rPr>
              <w:t xml:space="preserve"> </w:t>
            </w:r>
            <w:r w:rsidRPr="00303D21">
              <w:rPr>
                <w:rFonts w:ascii="GHEA Grapalat" w:hAnsi="GHEA Grapalat"/>
                <w:sz w:val="20"/>
                <w:szCs w:val="20"/>
                <w:lang w:val="hy-AM"/>
              </w:rPr>
              <w:t>համայնքներում</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ուծացման</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հիմնական</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դրդապատճառները</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և</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ներկայացնել</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համապարփակ</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լուծումներ</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հրատարակության</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տեսքով</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Այն</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նաև</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կնպաստի</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հայկական</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ինքնության</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դիմագծի</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պահպանմանը</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կխթանի</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հայկական</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արմատներին</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վերադարձը</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պատմական</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հիշողությունը</w:t>
            </w:r>
            <w:r w:rsidRPr="00303D21">
              <w:rPr>
                <w:rFonts w:ascii="GHEA Grapalat" w:eastAsia="Times New Roman" w:hAnsi="GHEA Grapalat"/>
                <w:sz w:val="20"/>
                <w:szCs w:val="20"/>
                <w:lang w:val="ro-RO"/>
              </w:rPr>
              <w:t>:</w:t>
            </w:r>
          </w:p>
        </w:tc>
        <w:tc>
          <w:tcPr>
            <w:tcW w:w="1620" w:type="dxa"/>
          </w:tcPr>
          <w:p w:rsidR="00DB0309" w:rsidRPr="00303D21" w:rsidRDefault="00DB0309" w:rsidP="00303D21">
            <w:pPr>
              <w:spacing w:after="0" w:line="240" w:lineRule="auto"/>
              <w:ind w:right="-182"/>
              <w:jc w:val="center"/>
              <w:rPr>
                <w:rFonts w:ascii="GHEA Grapalat" w:eastAsia="Times New Roman" w:hAnsi="GHEA Grapalat"/>
                <w:sz w:val="20"/>
                <w:szCs w:val="20"/>
                <w:lang w:val="it-IT"/>
              </w:rPr>
            </w:pPr>
          </w:p>
        </w:tc>
        <w:tc>
          <w:tcPr>
            <w:tcW w:w="1890" w:type="dxa"/>
          </w:tcPr>
          <w:p w:rsidR="00DB0309" w:rsidRPr="00303D21" w:rsidRDefault="00DB0309" w:rsidP="00303D21">
            <w:pPr>
              <w:spacing w:after="0" w:line="240" w:lineRule="auto"/>
              <w:jc w:val="center"/>
              <w:rPr>
                <w:rFonts w:ascii="GHEA Grapalat" w:hAnsi="GHEA Grapalat"/>
                <w:sz w:val="20"/>
                <w:szCs w:val="20"/>
              </w:rPr>
            </w:pPr>
            <w:r w:rsidRPr="00303D21">
              <w:rPr>
                <w:rFonts w:ascii="GHEA Grapalat" w:hAnsi="GHEA Grapalat"/>
                <w:sz w:val="20"/>
                <w:szCs w:val="20"/>
              </w:rPr>
              <w:t>2023թ.</w:t>
            </w:r>
          </w:p>
          <w:p w:rsidR="00DB0309" w:rsidRPr="00303D21" w:rsidRDefault="00DB0309" w:rsidP="00303D21">
            <w:pPr>
              <w:spacing w:after="0" w:line="240" w:lineRule="auto"/>
              <w:ind w:right="-108"/>
              <w:jc w:val="center"/>
              <w:rPr>
                <w:rFonts w:ascii="GHEA Grapalat" w:hAnsi="GHEA Grapalat"/>
                <w:sz w:val="20"/>
                <w:szCs w:val="20"/>
              </w:rPr>
            </w:pPr>
            <w:r w:rsidRPr="00303D21">
              <w:rPr>
                <w:rFonts w:ascii="GHEA Grapalat" w:hAnsi="GHEA Grapalat"/>
                <w:sz w:val="20"/>
                <w:szCs w:val="20"/>
              </w:rPr>
              <w:t>դեկտեմբերի</w:t>
            </w:r>
          </w:p>
          <w:p w:rsidR="00DB0309" w:rsidRPr="00303D21" w:rsidRDefault="00DB0309" w:rsidP="00303D21">
            <w:pPr>
              <w:spacing w:after="0" w:line="240" w:lineRule="auto"/>
              <w:ind w:right="-108"/>
              <w:jc w:val="center"/>
              <w:rPr>
                <w:rFonts w:ascii="GHEA Grapalat" w:hAnsi="GHEA Grapalat"/>
                <w:sz w:val="20"/>
                <w:szCs w:val="20"/>
              </w:rPr>
            </w:pPr>
            <w:r w:rsidRPr="00303D21">
              <w:rPr>
                <w:rFonts w:ascii="GHEA Grapalat" w:hAnsi="GHEA Grapalat"/>
                <w:sz w:val="20"/>
                <w:szCs w:val="20"/>
              </w:rPr>
              <w:t>1-ին տասնօրյակ</w:t>
            </w:r>
          </w:p>
        </w:tc>
        <w:tc>
          <w:tcPr>
            <w:tcW w:w="2250" w:type="dxa"/>
          </w:tcPr>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lang w:val="hy-AM"/>
              </w:rPr>
              <w:t>ՀՀ</w:t>
            </w:r>
            <w:r w:rsidRPr="00303D21">
              <w:rPr>
                <w:rFonts w:ascii="GHEA Grapalat" w:hAnsi="GHEA Grapalat"/>
                <w:sz w:val="20"/>
                <w:szCs w:val="20"/>
                <w:lang w:val="ro-RO"/>
              </w:rPr>
              <w:t xml:space="preserve"> </w:t>
            </w:r>
            <w:r w:rsidRPr="00303D21">
              <w:rPr>
                <w:rFonts w:ascii="GHEA Grapalat" w:hAnsi="GHEA Grapalat"/>
                <w:sz w:val="20"/>
                <w:szCs w:val="20"/>
                <w:lang w:val="hy-AM"/>
              </w:rPr>
              <w:t>պետական</w:t>
            </w:r>
            <w:r w:rsidRPr="00303D21">
              <w:rPr>
                <w:rFonts w:ascii="GHEA Grapalat" w:hAnsi="GHEA Grapalat"/>
                <w:sz w:val="20"/>
                <w:szCs w:val="20"/>
                <w:lang w:val="ro-RO"/>
              </w:rPr>
              <w:t xml:space="preserve"> </w:t>
            </w:r>
            <w:r w:rsidRPr="00303D21">
              <w:rPr>
                <w:rFonts w:ascii="GHEA Grapalat" w:hAnsi="GHEA Grapalat"/>
                <w:sz w:val="20"/>
                <w:szCs w:val="20"/>
                <w:lang w:val="hy-AM"/>
              </w:rPr>
              <w:t>բյուջե</w:t>
            </w:r>
          </w:p>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lang w:val="hy-AM"/>
              </w:rPr>
              <w:t>կանխատեսվում</w:t>
            </w:r>
            <w:r w:rsidRPr="00303D21">
              <w:rPr>
                <w:rFonts w:ascii="GHEA Grapalat" w:hAnsi="GHEA Grapalat"/>
                <w:sz w:val="20"/>
                <w:szCs w:val="20"/>
                <w:lang w:val="ro-RO"/>
              </w:rPr>
              <w:t xml:space="preserve"> </w:t>
            </w:r>
            <w:r w:rsidRPr="00303D21">
              <w:rPr>
                <w:rFonts w:ascii="GHEA Grapalat" w:hAnsi="GHEA Grapalat"/>
                <w:sz w:val="20"/>
                <w:szCs w:val="20"/>
                <w:lang w:val="hy-AM"/>
              </w:rPr>
              <w:t>է</w:t>
            </w:r>
          </w:p>
          <w:p w:rsidR="00DB0309" w:rsidRPr="00303D21" w:rsidRDefault="00DB0309" w:rsidP="00303D21">
            <w:pPr>
              <w:spacing w:after="0" w:line="240" w:lineRule="auto"/>
              <w:jc w:val="center"/>
              <w:rPr>
                <w:rFonts w:ascii="GHEA Grapalat" w:hAnsi="GHEA Grapalat"/>
                <w:sz w:val="20"/>
                <w:szCs w:val="20"/>
                <w:lang w:val="hy-AM"/>
              </w:rPr>
            </w:pPr>
            <w:r w:rsidRPr="00303D21">
              <w:rPr>
                <w:rFonts w:ascii="GHEA Grapalat" w:hAnsi="GHEA Grapalat"/>
                <w:sz w:val="20"/>
                <w:szCs w:val="20"/>
              </w:rPr>
              <w:t>10</w:t>
            </w:r>
            <w:r w:rsidRPr="00303D21">
              <w:rPr>
                <w:rFonts w:ascii="GHEA Grapalat" w:hAnsi="GHEA Grapalat"/>
                <w:sz w:val="20"/>
                <w:szCs w:val="20"/>
                <w:lang w:val="hy-AM"/>
              </w:rPr>
              <w:t xml:space="preserve"> մլն. ՀՀ</w:t>
            </w:r>
            <w:r w:rsidRPr="00303D21">
              <w:rPr>
                <w:rFonts w:ascii="GHEA Grapalat" w:hAnsi="GHEA Grapalat"/>
                <w:sz w:val="20"/>
                <w:szCs w:val="20"/>
                <w:lang w:val="ro-RO"/>
              </w:rPr>
              <w:t xml:space="preserve"> </w:t>
            </w:r>
            <w:r w:rsidRPr="00303D21">
              <w:rPr>
                <w:rFonts w:ascii="GHEA Grapalat" w:hAnsi="GHEA Grapalat"/>
                <w:sz w:val="20"/>
                <w:szCs w:val="20"/>
                <w:lang w:val="hy-AM"/>
              </w:rPr>
              <w:t>դրամ</w:t>
            </w:r>
          </w:p>
          <w:p w:rsidR="00DB0309" w:rsidRPr="00303D21" w:rsidRDefault="00DB0309" w:rsidP="00303D21">
            <w:pPr>
              <w:spacing w:after="0" w:line="240" w:lineRule="auto"/>
              <w:jc w:val="center"/>
              <w:rPr>
                <w:rFonts w:ascii="GHEA Grapalat" w:hAnsi="GHEA Grapalat"/>
                <w:sz w:val="20"/>
                <w:szCs w:val="20"/>
                <w:lang w:val="hy-AM"/>
              </w:rPr>
            </w:pPr>
          </w:p>
          <w:p w:rsidR="00DB0309" w:rsidRPr="00303D21" w:rsidRDefault="00DB0309" w:rsidP="00303D21">
            <w:pPr>
              <w:spacing w:after="0" w:line="240" w:lineRule="auto"/>
              <w:jc w:val="center"/>
              <w:rPr>
                <w:rFonts w:ascii="GHEA Grapalat" w:hAnsi="GHEA Grapalat"/>
                <w:sz w:val="20"/>
                <w:szCs w:val="20"/>
                <w:lang w:val="hy-AM"/>
              </w:rPr>
            </w:pPr>
          </w:p>
        </w:tc>
      </w:tr>
      <w:tr w:rsidR="00DB0309" w:rsidRPr="00303D21" w:rsidTr="00DB0309">
        <w:tc>
          <w:tcPr>
            <w:tcW w:w="630" w:type="dxa"/>
            <w:vMerge w:val="restart"/>
          </w:tcPr>
          <w:p w:rsidR="00DB0309" w:rsidRPr="00303D21" w:rsidRDefault="00DB0309" w:rsidP="00303D21">
            <w:pPr>
              <w:spacing w:after="0" w:line="240" w:lineRule="auto"/>
              <w:rPr>
                <w:rFonts w:ascii="GHEA Grapalat" w:hAnsi="GHEA Grapalat"/>
                <w:sz w:val="20"/>
                <w:szCs w:val="20"/>
                <w:lang w:val="ro-RO"/>
              </w:rPr>
            </w:pPr>
            <w:r w:rsidRPr="00303D21">
              <w:rPr>
                <w:rFonts w:ascii="GHEA Grapalat" w:hAnsi="GHEA Grapalat"/>
                <w:sz w:val="20"/>
                <w:szCs w:val="20"/>
                <w:lang w:val="ro-RO"/>
              </w:rPr>
              <w:t>4.</w:t>
            </w:r>
          </w:p>
        </w:tc>
        <w:tc>
          <w:tcPr>
            <w:tcW w:w="2520" w:type="dxa"/>
            <w:vMerge w:val="restart"/>
          </w:tcPr>
          <w:p w:rsidR="00DB0309" w:rsidRPr="00303D21" w:rsidRDefault="00DB0309" w:rsidP="00303D21">
            <w:pPr>
              <w:spacing w:after="0" w:line="240" w:lineRule="auto"/>
              <w:rPr>
                <w:sz w:val="20"/>
                <w:szCs w:val="20"/>
                <w:lang w:val="ro-RO"/>
              </w:rPr>
            </w:pPr>
            <w:r w:rsidRPr="00303D21">
              <w:rPr>
                <w:rFonts w:ascii="GHEA Grapalat" w:hAnsi="GHEA Grapalat" w:cs="Sylfaen"/>
                <w:sz w:val="20"/>
                <w:szCs w:val="20"/>
                <w:lang w:val="hy-AM"/>
              </w:rPr>
              <w:t xml:space="preserve"> Սփյուռքի մարդկային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ֆինանսական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տնտեսական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մտավոր</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ներուժի քարտեզագրում</w:t>
            </w:r>
            <w:r w:rsidRPr="00303D21">
              <w:rPr>
                <w:rFonts w:ascii="GHEA Grapalat" w:hAnsi="GHEA Grapalat" w:cs="Sylfaen"/>
                <w:sz w:val="20"/>
                <w:szCs w:val="20"/>
                <w:lang w:val="ro-RO"/>
              </w:rPr>
              <w:t>, չափագրում և համահայկական ցանցերի ստեղծում</w:t>
            </w:r>
          </w:p>
        </w:tc>
        <w:tc>
          <w:tcPr>
            <w:tcW w:w="3420" w:type="dxa"/>
          </w:tcPr>
          <w:p w:rsidR="00DB0309" w:rsidRPr="00303D21" w:rsidRDefault="00DB0309" w:rsidP="00303D21">
            <w:pPr>
              <w:spacing w:after="0" w:line="240" w:lineRule="auto"/>
              <w:jc w:val="both"/>
              <w:rPr>
                <w:rFonts w:ascii="GHEA Grapalat" w:hAnsi="GHEA Grapalat"/>
                <w:sz w:val="20"/>
                <w:szCs w:val="20"/>
                <w:lang w:val="hy-AM"/>
              </w:rPr>
            </w:pPr>
            <w:r w:rsidRPr="00303D21">
              <w:rPr>
                <w:rFonts w:ascii="GHEA Grapalat" w:eastAsia="Times New Roman" w:hAnsi="GHEA Grapalat"/>
                <w:sz w:val="20"/>
                <w:szCs w:val="20"/>
                <w:lang w:val="ro-RO"/>
              </w:rPr>
              <w:t>4.</w:t>
            </w:r>
            <w:r w:rsidRPr="00303D21">
              <w:rPr>
                <w:rFonts w:ascii="GHEA Grapalat" w:eastAsia="Times New Roman" w:hAnsi="GHEA Grapalat"/>
                <w:sz w:val="20"/>
                <w:szCs w:val="20"/>
                <w:lang w:val="hy-AM"/>
              </w:rPr>
              <w:t>1</w:t>
            </w:r>
            <w:r w:rsidRPr="00303D21">
              <w:rPr>
                <w:rFonts w:ascii="GHEA Grapalat" w:eastAsia="Times New Roman" w:hAnsi="GHEA Grapalat"/>
                <w:sz w:val="20"/>
                <w:szCs w:val="20"/>
                <w:lang w:val="ro-RO"/>
              </w:rPr>
              <w:t xml:space="preserve"> Սփյուռքի մարդկային ներուժի հաշվառում, համախմբում, արդյունքում գիտական, ֆինանսական տնտեսական մասնագիտական ցանցերի ստեղծում և  դրանց շարունակական համալրում: </w:t>
            </w:r>
          </w:p>
          <w:p w:rsidR="00DB0309" w:rsidRPr="00303D21" w:rsidRDefault="00DB0309" w:rsidP="00303D21">
            <w:pPr>
              <w:spacing w:after="0" w:line="240" w:lineRule="auto"/>
              <w:jc w:val="both"/>
              <w:rPr>
                <w:rFonts w:ascii="GHEA Grapalat" w:hAnsi="GHEA Grapalat"/>
                <w:sz w:val="20"/>
                <w:szCs w:val="20"/>
                <w:lang w:val="hy-AM"/>
              </w:rPr>
            </w:pPr>
          </w:p>
        </w:tc>
        <w:tc>
          <w:tcPr>
            <w:tcW w:w="3600" w:type="dxa"/>
          </w:tcPr>
          <w:p w:rsidR="00DB0309" w:rsidRPr="00303D21" w:rsidRDefault="00DB0309" w:rsidP="00303D21">
            <w:pPr>
              <w:spacing w:after="0" w:line="240" w:lineRule="auto"/>
              <w:jc w:val="both"/>
              <w:rPr>
                <w:rFonts w:ascii="GHEA Grapalat" w:hAnsi="GHEA Grapalat" w:cs="Sylfaen"/>
                <w:sz w:val="20"/>
                <w:szCs w:val="20"/>
                <w:lang w:val="hy-AM"/>
              </w:rPr>
            </w:pPr>
            <w:r w:rsidRPr="00303D21">
              <w:rPr>
                <w:rFonts w:ascii="GHEA Grapalat" w:eastAsia="Times New Roman" w:hAnsi="GHEA Grapalat"/>
                <w:sz w:val="20"/>
                <w:szCs w:val="20"/>
                <w:lang w:val="ro-RO"/>
              </w:rPr>
              <w:t>Սփյուռքի ներուժի հաշվառումը, համախմբումը, ըստ մասնագիտական 3 ցանցերի ստեղծումը և շարունակական համալրումը թույլ կտա իրական պատկերացում կազմել սփյուռքում առկա հնարավորությունների վերաբերյալ, որոնք կնպաստեն  սփյուռքի մասնակցության ներառմանը Հայաստանի հանրային կյանքին:</w:t>
            </w:r>
          </w:p>
        </w:tc>
        <w:tc>
          <w:tcPr>
            <w:tcW w:w="1620" w:type="dxa"/>
          </w:tcPr>
          <w:p w:rsidR="00DB0309" w:rsidRPr="00303D21" w:rsidRDefault="00DB0309" w:rsidP="00303D21">
            <w:pPr>
              <w:spacing w:after="0" w:line="240" w:lineRule="auto"/>
              <w:jc w:val="center"/>
              <w:rPr>
                <w:rFonts w:ascii="GHEA Grapalat" w:eastAsia="Times New Roman" w:hAnsi="GHEA Grapalat"/>
                <w:sz w:val="20"/>
                <w:szCs w:val="20"/>
                <w:lang w:val="hy-AM"/>
              </w:rPr>
            </w:pPr>
          </w:p>
        </w:tc>
        <w:tc>
          <w:tcPr>
            <w:tcW w:w="1890" w:type="dxa"/>
          </w:tcPr>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2019 թ. սեպտեմբերի </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2-րդ տասնօրյակ</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2020 թ. սեպտեմբերի </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2-րդ տասնօրյակ</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2021թ. սեպտեմբերի </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2-րդ տասնօրյակ</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2022թ. սեպտեմբերի </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2-րդ տասնօրյակ</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2023թ. սեպտեմբերի </w:t>
            </w:r>
          </w:p>
          <w:p w:rsidR="00DB0309" w:rsidRPr="00303D21" w:rsidRDefault="00DB0309" w:rsidP="00303D21">
            <w:pPr>
              <w:spacing w:after="0" w:line="240" w:lineRule="auto"/>
              <w:ind w:right="-108"/>
              <w:jc w:val="center"/>
              <w:rPr>
                <w:rFonts w:ascii="GHEA Grapalat" w:eastAsia="Times New Roman" w:hAnsi="GHEA Grapalat"/>
                <w:sz w:val="20"/>
                <w:szCs w:val="20"/>
              </w:rPr>
            </w:pPr>
            <w:r w:rsidRPr="00303D21">
              <w:rPr>
                <w:rFonts w:ascii="GHEA Grapalat" w:eastAsia="Times New Roman" w:hAnsi="GHEA Grapalat"/>
                <w:sz w:val="20"/>
                <w:szCs w:val="20"/>
                <w:lang w:val="hy-AM"/>
              </w:rPr>
              <w:t>2-րդ տասնօրյակ</w:t>
            </w:r>
          </w:p>
        </w:tc>
        <w:tc>
          <w:tcPr>
            <w:tcW w:w="2250" w:type="dxa"/>
          </w:tcPr>
          <w:p w:rsidR="00DB0309" w:rsidRPr="00303D21" w:rsidRDefault="00DB0309"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color w:val="000000"/>
                <w:sz w:val="20"/>
                <w:szCs w:val="20"/>
              </w:rPr>
              <w:t>Ֆ</w:t>
            </w:r>
            <w:r w:rsidRPr="00303D21">
              <w:rPr>
                <w:rFonts w:ascii="GHEA Grapalat" w:eastAsia="Times New Roman" w:hAnsi="GHEA Grapalat"/>
                <w:color w:val="000000"/>
                <w:sz w:val="20"/>
                <w:szCs w:val="20"/>
                <w:lang w:val="hy-AM"/>
              </w:rPr>
              <w:t>ինանսավորում չի պահանջվում</w:t>
            </w:r>
          </w:p>
          <w:p w:rsidR="00DB0309" w:rsidRPr="00303D21" w:rsidRDefault="00DB0309" w:rsidP="00303D21">
            <w:pPr>
              <w:spacing w:after="0" w:line="240" w:lineRule="auto"/>
              <w:jc w:val="center"/>
              <w:rPr>
                <w:rFonts w:ascii="GHEA Grapalat" w:eastAsia="Times New Roman" w:hAnsi="GHEA Grapalat"/>
                <w:sz w:val="20"/>
                <w:szCs w:val="20"/>
                <w:lang w:val="hy-AM"/>
              </w:rPr>
            </w:pPr>
          </w:p>
        </w:tc>
      </w:tr>
      <w:tr w:rsidR="00DB0309" w:rsidRPr="00303D21" w:rsidTr="00DB0309">
        <w:tc>
          <w:tcPr>
            <w:tcW w:w="630" w:type="dxa"/>
            <w:vMerge/>
          </w:tcPr>
          <w:p w:rsidR="00DB0309" w:rsidRPr="00303D21" w:rsidRDefault="00DB0309" w:rsidP="00303D21">
            <w:pPr>
              <w:spacing w:after="0" w:line="240" w:lineRule="auto"/>
              <w:rPr>
                <w:rFonts w:ascii="GHEA Grapalat" w:hAnsi="GHEA Grapalat"/>
                <w:sz w:val="20"/>
                <w:szCs w:val="20"/>
                <w:lang w:val="ro-RO"/>
              </w:rPr>
            </w:pPr>
          </w:p>
        </w:tc>
        <w:tc>
          <w:tcPr>
            <w:tcW w:w="2520" w:type="dxa"/>
            <w:vMerge/>
          </w:tcPr>
          <w:p w:rsidR="00DB0309" w:rsidRPr="00303D21" w:rsidRDefault="00DB0309" w:rsidP="00303D21">
            <w:pPr>
              <w:spacing w:after="0" w:line="240" w:lineRule="auto"/>
              <w:rPr>
                <w:rFonts w:ascii="GHEA Grapalat" w:hAnsi="GHEA Grapalat"/>
                <w:sz w:val="20"/>
                <w:szCs w:val="20"/>
                <w:lang w:val="ro-RO"/>
              </w:rPr>
            </w:pPr>
          </w:p>
        </w:tc>
        <w:tc>
          <w:tcPr>
            <w:tcW w:w="3420" w:type="dxa"/>
          </w:tcPr>
          <w:p w:rsidR="00DB0309" w:rsidRPr="00303D21" w:rsidRDefault="00DB0309" w:rsidP="00303D21">
            <w:pPr>
              <w:spacing w:after="0" w:line="240" w:lineRule="auto"/>
              <w:ind w:right="-84"/>
              <w:rPr>
                <w:rFonts w:ascii="GHEA Grapalat" w:hAnsi="GHEA Grapalat"/>
                <w:sz w:val="20"/>
                <w:szCs w:val="20"/>
                <w:lang w:val="ro-RO"/>
              </w:rPr>
            </w:pPr>
            <w:r w:rsidRPr="00303D21">
              <w:rPr>
                <w:rFonts w:ascii="GHEA Grapalat" w:hAnsi="GHEA Grapalat"/>
                <w:sz w:val="20"/>
                <w:szCs w:val="20"/>
                <w:lang w:val="ro-RO"/>
              </w:rPr>
              <w:t>4.2</w:t>
            </w:r>
            <w:r w:rsidRPr="00303D21">
              <w:rPr>
                <w:rFonts w:ascii="GHEA Grapalat" w:eastAsia="Times New Roman" w:hAnsi="GHEA Grapalat"/>
                <w:b/>
                <w:sz w:val="20"/>
                <w:szCs w:val="20"/>
                <w:lang w:val="ro-RO"/>
              </w:rPr>
              <w:t xml:space="preserve"> </w:t>
            </w:r>
            <w:r w:rsidRPr="00303D21">
              <w:rPr>
                <w:rFonts w:ascii="GHEA Grapalat" w:eastAsia="Times New Roman" w:hAnsi="GHEA Grapalat"/>
                <w:sz w:val="20"/>
                <w:szCs w:val="20"/>
                <w:lang w:val="ro-RO"/>
              </w:rPr>
              <w:t>Հայկական սփյուռքի կրթական, գիտական, տնտեսական, մշակութային և այլ տվյալների միասնական համակարգի (սփյուռքի ներուժի էլեկտրոնային շտեմարան) կատարելագործում և դրա զարգացման նոր ուղիների մշակում:</w:t>
            </w:r>
          </w:p>
        </w:tc>
        <w:tc>
          <w:tcPr>
            <w:tcW w:w="3600" w:type="dxa"/>
          </w:tcPr>
          <w:p w:rsidR="00DB0309" w:rsidRPr="00303D21" w:rsidRDefault="00DB0309" w:rsidP="00303D21">
            <w:pPr>
              <w:spacing w:after="0" w:line="240" w:lineRule="auto"/>
              <w:rPr>
                <w:rFonts w:ascii="GHEA Grapalat" w:hAnsi="GHEA Grapalat"/>
                <w:sz w:val="20"/>
                <w:szCs w:val="20"/>
                <w:lang w:val="ro-RO"/>
              </w:rPr>
            </w:pPr>
            <w:r w:rsidRPr="00303D21">
              <w:rPr>
                <w:rFonts w:ascii="GHEA Grapalat" w:eastAsia="Times New Roman" w:hAnsi="GHEA Grapalat"/>
                <w:sz w:val="20"/>
                <w:szCs w:val="20"/>
                <w:lang w:val="ro-RO"/>
              </w:rPr>
              <w:t>Հայկական սփյուռքի կրթական, գիտական, տնտեսական, մշակութային և այլ տվյալների միասնական համակարգի (սփյուռքի ներուժի էլեկտրոնային շտեմարան) կատարելագործումը հնարավորություն կտա պարբերաբար համալրել և արդիականացնել տեղեկատվական բազան տարեկան մինչև 6500 տվյալներով, որը կարող է օգտագործվել հանրային կյանքի տարբեր ոլորտների առաջընթացի համար:</w:t>
            </w:r>
          </w:p>
        </w:tc>
        <w:tc>
          <w:tcPr>
            <w:tcW w:w="1620" w:type="dxa"/>
          </w:tcPr>
          <w:p w:rsidR="00DB0309" w:rsidRPr="00303D21" w:rsidRDefault="00DB0309" w:rsidP="00303D21">
            <w:pPr>
              <w:spacing w:after="0" w:line="240" w:lineRule="auto"/>
              <w:rPr>
                <w:rFonts w:ascii="GHEA Grapalat" w:hAnsi="GHEA Grapalat"/>
                <w:sz w:val="20"/>
                <w:szCs w:val="20"/>
                <w:lang w:val="ro-RO"/>
              </w:rPr>
            </w:pPr>
          </w:p>
        </w:tc>
        <w:tc>
          <w:tcPr>
            <w:tcW w:w="1890" w:type="dxa"/>
          </w:tcPr>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2019 թ. սեպտեմբերի </w:t>
            </w:r>
          </w:p>
          <w:p w:rsidR="00DB0309" w:rsidRPr="00303D21" w:rsidRDefault="00DB0309" w:rsidP="00303D21">
            <w:pPr>
              <w:spacing w:after="0" w:line="240" w:lineRule="auto"/>
              <w:ind w:right="-108"/>
              <w:jc w:val="center"/>
              <w:rPr>
                <w:rFonts w:ascii="GHEA Grapalat" w:eastAsia="Times New Roman" w:hAnsi="GHEA Grapalat"/>
                <w:sz w:val="20"/>
                <w:szCs w:val="20"/>
                <w:lang w:val="ro-RO"/>
              </w:rPr>
            </w:pPr>
            <w:r w:rsidRPr="00303D21">
              <w:rPr>
                <w:rFonts w:ascii="GHEA Grapalat" w:eastAsia="Times New Roman" w:hAnsi="GHEA Grapalat"/>
                <w:sz w:val="20"/>
                <w:szCs w:val="20"/>
                <w:lang w:val="hy-AM"/>
              </w:rPr>
              <w:t>2-րդ տասնօրյակ</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w:t>
            </w:r>
            <w:r w:rsidRPr="00303D21">
              <w:rPr>
                <w:rFonts w:ascii="GHEA Grapalat" w:eastAsia="Times New Roman" w:hAnsi="GHEA Grapalat"/>
                <w:sz w:val="20"/>
                <w:szCs w:val="20"/>
                <w:lang w:val="ro-RO"/>
              </w:rPr>
              <w:t>20</w:t>
            </w:r>
            <w:r w:rsidRPr="00303D21">
              <w:rPr>
                <w:rFonts w:ascii="GHEA Grapalat" w:eastAsia="Times New Roman" w:hAnsi="GHEA Grapalat"/>
                <w:sz w:val="20"/>
                <w:szCs w:val="20"/>
                <w:lang w:val="hy-AM"/>
              </w:rPr>
              <w:t xml:space="preserve"> թ. սեպտեմբերի </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2-րդ տասնօրյակ</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2021թ. սեպտեմբերի </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2-րդ տասնօրյակ</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2022թ. սեպտեմբերի </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2-րդ տասնօրյակ</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2023թ. սեպտեմբերի </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2-րդ տասնօրյակ</w:t>
            </w:r>
          </w:p>
        </w:tc>
        <w:tc>
          <w:tcPr>
            <w:tcW w:w="2250" w:type="dxa"/>
            <w:vAlign w:val="center"/>
          </w:tcPr>
          <w:p w:rsidR="00DB0309" w:rsidRPr="00303D21" w:rsidRDefault="00DB0309" w:rsidP="00303D21">
            <w:pPr>
              <w:spacing w:after="0" w:line="240" w:lineRule="auto"/>
              <w:rPr>
                <w:rFonts w:ascii="GHEA Grapalat" w:hAnsi="GHEA Grapalat"/>
                <w:sz w:val="20"/>
                <w:szCs w:val="20"/>
                <w:lang w:val="ro-RO"/>
              </w:rPr>
            </w:pPr>
            <w:r w:rsidRPr="00303D21">
              <w:rPr>
                <w:rFonts w:ascii="GHEA Grapalat" w:hAnsi="GHEA Grapalat"/>
                <w:sz w:val="20"/>
                <w:szCs w:val="20"/>
                <w:lang w:val="hy-AM"/>
              </w:rPr>
              <w:t>ՀՀ</w:t>
            </w:r>
            <w:r w:rsidRPr="00303D21">
              <w:rPr>
                <w:rFonts w:ascii="GHEA Grapalat" w:hAnsi="GHEA Grapalat"/>
                <w:sz w:val="20"/>
                <w:szCs w:val="20"/>
                <w:lang w:val="ro-RO"/>
              </w:rPr>
              <w:t xml:space="preserve"> </w:t>
            </w:r>
            <w:r w:rsidRPr="00303D21">
              <w:rPr>
                <w:rFonts w:ascii="GHEA Grapalat" w:hAnsi="GHEA Grapalat"/>
                <w:sz w:val="20"/>
                <w:szCs w:val="20"/>
                <w:lang w:val="hy-AM"/>
              </w:rPr>
              <w:t>պետական</w:t>
            </w:r>
            <w:r w:rsidRPr="00303D21">
              <w:rPr>
                <w:rFonts w:ascii="GHEA Grapalat" w:hAnsi="GHEA Grapalat"/>
                <w:sz w:val="20"/>
                <w:szCs w:val="20"/>
                <w:lang w:val="ro-RO"/>
              </w:rPr>
              <w:t xml:space="preserve"> </w:t>
            </w:r>
            <w:r w:rsidRPr="00303D21">
              <w:rPr>
                <w:rFonts w:ascii="GHEA Grapalat" w:hAnsi="GHEA Grapalat"/>
                <w:sz w:val="20"/>
                <w:szCs w:val="20"/>
                <w:lang w:val="hy-AM"/>
              </w:rPr>
              <w:t>բյուջե</w:t>
            </w:r>
          </w:p>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lang w:val="hy-AM"/>
              </w:rPr>
              <w:t>կանխատեսվում</w:t>
            </w:r>
            <w:r w:rsidRPr="00303D21">
              <w:rPr>
                <w:rFonts w:ascii="GHEA Grapalat" w:hAnsi="GHEA Grapalat"/>
                <w:sz w:val="20"/>
                <w:szCs w:val="20"/>
                <w:lang w:val="ro-RO"/>
              </w:rPr>
              <w:t xml:space="preserve"> </w:t>
            </w:r>
            <w:r w:rsidRPr="00303D21">
              <w:rPr>
                <w:rFonts w:ascii="GHEA Grapalat" w:hAnsi="GHEA Grapalat"/>
                <w:sz w:val="20"/>
                <w:szCs w:val="20"/>
                <w:lang w:val="hy-AM"/>
              </w:rPr>
              <w:t>է</w:t>
            </w:r>
          </w:p>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lang w:val="ro-RO"/>
              </w:rPr>
              <w:t xml:space="preserve">20 </w:t>
            </w:r>
            <w:r w:rsidRPr="00303D21">
              <w:rPr>
                <w:rFonts w:ascii="GHEA Grapalat" w:hAnsi="GHEA Grapalat"/>
                <w:sz w:val="20"/>
                <w:szCs w:val="20"/>
                <w:lang w:val="hy-AM"/>
              </w:rPr>
              <w:t>մլն</w:t>
            </w:r>
            <w:r w:rsidRPr="00303D21">
              <w:rPr>
                <w:rFonts w:ascii="GHEA Grapalat" w:hAnsi="GHEA Grapalat"/>
                <w:sz w:val="20"/>
                <w:szCs w:val="20"/>
                <w:lang w:val="ro-RO"/>
              </w:rPr>
              <w:t>. ՀՀ դրամ,</w:t>
            </w:r>
          </w:p>
          <w:p w:rsidR="00DB0309" w:rsidRPr="00303D21" w:rsidRDefault="00DB0309" w:rsidP="00303D21">
            <w:pPr>
              <w:spacing w:after="0" w:line="240" w:lineRule="auto"/>
              <w:jc w:val="center"/>
              <w:rPr>
                <w:rFonts w:ascii="GHEA Grapalat" w:hAnsi="GHEA Grapalat"/>
                <w:sz w:val="20"/>
                <w:szCs w:val="20"/>
                <w:lang w:val="ro-RO"/>
              </w:rPr>
            </w:pPr>
          </w:p>
          <w:p w:rsidR="00DB0309" w:rsidRPr="00303D21" w:rsidRDefault="00DB0309" w:rsidP="00303D21">
            <w:pPr>
              <w:spacing w:after="0" w:line="240" w:lineRule="auto"/>
              <w:jc w:val="center"/>
              <w:rPr>
                <w:rFonts w:ascii="GHEA Grapalat" w:eastAsia="Times New Roman" w:hAnsi="GHEA Grapalat"/>
                <w:sz w:val="20"/>
                <w:szCs w:val="20"/>
                <w:lang w:val="af-ZA"/>
              </w:rPr>
            </w:pPr>
            <w:r w:rsidRPr="00303D21">
              <w:rPr>
                <w:rFonts w:ascii="GHEA Grapalat" w:eastAsia="Times New Roman" w:hAnsi="GHEA Grapalat"/>
                <w:sz w:val="20"/>
                <w:szCs w:val="20"/>
                <w:lang w:val="af-ZA"/>
              </w:rPr>
              <w:t>ՄԺԾԾ 2019-2021թթ. ծրագրով յուրաքանչյուր տարվա համար</w:t>
            </w:r>
          </w:p>
          <w:p w:rsidR="00DB0309" w:rsidRPr="00303D21" w:rsidRDefault="00DB0309" w:rsidP="00303D21">
            <w:pPr>
              <w:spacing w:after="0" w:line="240" w:lineRule="auto"/>
              <w:jc w:val="center"/>
              <w:rPr>
                <w:rFonts w:ascii="GHEA Grapalat" w:eastAsia="Times New Roman" w:hAnsi="GHEA Grapalat"/>
                <w:b/>
                <w:color w:val="FF0000"/>
                <w:sz w:val="20"/>
                <w:szCs w:val="20"/>
                <w:lang w:val="af-ZA"/>
              </w:rPr>
            </w:pPr>
            <w:r w:rsidRPr="00303D21">
              <w:rPr>
                <w:rFonts w:ascii="GHEA Grapalat" w:eastAsia="Times New Roman" w:hAnsi="GHEA Grapalat"/>
                <w:sz w:val="20"/>
                <w:szCs w:val="20"/>
                <w:lang w:val="af-ZA"/>
              </w:rPr>
              <w:t xml:space="preserve">նախատեսված է </w:t>
            </w:r>
            <w:r w:rsidRPr="00303D21">
              <w:rPr>
                <w:rFonts w:ascii="GHEA Grapalat" w:hAnsi="GHEA Grapalat"/>
                <w:sz w:val="20"/>
                <w:szCs w:val="20"/>
                <w:lang w:val="ro-RO"/>
              </w:rPr>
              <w:t>4 մլն.</w:t>
            </w:r>
          </w:p>
          <w:p w:rsidR="00DB0309" w:rsidRPr="00303D21" w:rsidRDefault="00DB0309" w:rsidP="00303D21">
            <w:pPr>
              <w:spacing w:after="0" w:line="240" w:lineRule="auto"/>
              <w:jc w:val="center"/>
              <w:rPr>
                <w:rFonts w:ascii="GHEA Grapalat" w:hAnsi="GHEA Grapalat"/>
                <w:sz w:val="20"/>
                <w:szCs w:val="20"/>
                <w:lang w:val="ro-RO"/>
              </w:rPr>
            </w:pPr>
            <w:r w:rsidRPr="00303D21">
              <w:rPr>
                <w:rFonts w:ascii="GHEA Grapalat" w:hAnsi="GHEA Grapalat"/>
                <w:sz w:val="20"/>
                <w:szCs w:val="20"/>
              </w:rPr>
              <w:t>ՀՀ</w:t>
            </w:r>
            <w:r w:rsidRPr="00303D21">
              <w:rPr>
                <w:rFonts w:ascii="GHEA Grapalat" w:hAnsi="GHEA Grapalat"/>
                <w:sz w:val="20"/>
                <w:szCs w:val="20"/>
                <w:lang w:val="ro-RO"/>
              </w:rPr>
              <w:t xml:space="preserve"> </w:t>
            </w:r>
            <w:r w:rsidRPr="00303D21">
              <w:rPr>
                <w:rFonts w:ascii="GHEA Grapalat" w:hAnsi="GHEA Grapalat"/>
                <w:sz w:val="20"/>
                <w:szCs w:val="20"/>
              </w:rPr>
              <w:t>դրամ՝</w:t>
            </w:r>
          </w:p>
        </w:tc>
      </w:tr>
      <w:tr w:rsidR="00DB0309" w:rsidRPr="00303D21" w:rsidTr="00DB0309">
        <w:tc>
          <w:tcPr>
            <w:tcW w:w="630" w:type="dxa"/>
            <w:vMerge/>
          </w:tcPr>
          <w:p w:rsidR="00DB0309" w:rsidRPr="00303D21" w:rsidRDefault="00DB0309" w:rsidP="00303D21">
            <w:pPr>
              <w:spacing w:after="0" w:line="240" w:lineRule="auto"/>
              <w:rPr>
                <w:rFonts w:ascii="GHEA Grapalat" w:hAnsi="GHEA Grapalat"/>
                <w:sz w:val="20"/>
                <w:szCs w:val="20"/>
                <w:lang w:val="ro-RO"/>
              </w:rPr>
            </w:pPr>
          </w:p>
        </w:tc>
        <w:tc>
          <w:tcPr>
            <w:tcW w:w="2520" w:type="dxa"/>
            <w:vMerge/>
          </w:tcPr>
          <w:p w:rsidR="00DB0309" w:rsidRPr="00303D21" w:rsidRDefault="00DB0309" w:rsidP="00303D21">
            <w:pPr>
              <w:spacing w:after="0" w:line="240" w:lineRule="auto"/>
              <w:rPr>
                <w:rFonts w:ascii="GHEA Grapalat" w:hAnsi="GHEA Grapalat"/>
                <w:sz w:val="20"/>
                <w:szCs w:val="20"/>
                <w:lang w:val="ro-RO"/>
              </w:rPr>
            </w:pPr>
          </w:p>
        </w:tc>
        <w:tc>
          <w:tcPr>
            <w:tcW w:w="3420" w:type="dxa"/>
          </w:tcPr>
          <w:p w:rsidR="00DB0309" w:rsidRPr="00303D21" w:rsidRDefault="00DB0309" w:rsidP="00303D21">
            <w:pPr>
              <w:spacing w:after="0" w:line="240" w:lineRule="auto"/>
              <w:jc w:val="both"/>
              <w:rPr>
                <w:rFonts w:ascii="GHEA Grapalat" w:hAnsi="GHEA Grapalat" w:cs="Sylfaen"/>
                <w:sz w:val="20"/>
                <w:szCs w:val="20"/>
                <w:lang w:val="hy-AM"/>
              </w:rPr>
            </w:pPr>
            <w:r w:rsidRPr="00303D21">
              <w:rPr>
                <w:rFonts w:ascii="GHEA Grapalat" w:hAnsi="GHEA Grapalat" w:cs="Sylfaen"/>
                <w:sz w:val="20"/>
                <w:szCs w:val="20"/>
                <w:lang w:val="ro-RO"/>
              </w:rPr>
              <w:t xml:space="preserve">4.3 </w:t>
            </w:r>
            <w:r w:rsidRPr="00303D21">
              <w:rPr>
                <w:rFonts w:ascii="GHEA Grapalat" w:hAnsi="GHEA Grapalat" w:cs="Sylfaen"/>
                <w:sz w:val="20"/>
                <w:szCs w:val="20"/>
                <w:lang w:val="hy-AM"/>
              </w:rPr>
              <w:t>Հայկական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առևտրային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ցանցի</w:t>
            </w:r>
            <w:r w:rsidRPr="00303D21">
              <w:rPr>
                <w:rFonts w:ascii="GHEA Grapalat" w:hAnsi="GHEA Grapalat"/>
                <w:sz w:val="20"/>
                <w:szCs w:val="20"/>
                <w:lang w:val="hy-AM"/>
              </w:rPr>
              <w:t xml:space="preserve"> (ՀԱ</w:t>
            </w:r>
            <w:r w:rsidRPr="00303D21">
              <w:rPr>
                <w:rFonts w:ascii="GHEA Grapalat" w:hAnsi="GHEA Grapalat"/>
                <w:sz w:val="20"/>
                <w:szCs w:val="20"/>
              </w:rPr>
              <w:t>Ց</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բիզնես</w:t>
            </w:r>
            <w:r w:rsidRPr="00303D21">
              <w:rPr>
                <w:rFonts w:ascii="GHEA Grapalat" w:hAnsi="GHEA Grapalat"/>
                <w:sz w:val="20"/>
                <w:szCs w:val="20"/>
                <w:lang w:val="hy-AM"/>
              </w:rPr>
              <w:t xml:space="preserve"> </w:t>
            </w:r>
            <w:r w:rsidRPr="00303D21">
              <w:rPr>
                <w:rFonts w:ascii="GHEA Grapalat" w:hAnsi="GHEA Grapalat" w:cs="Sylfaen"/>
                <w:sz w:val="20"/>
                <w:szCs w:val="20"/>
                <w:lang w:val="hy-AM"/>
              </w:rPr>
              <w:t xml:space="preserve">ֆորումի կազմակերպում: </w:t>
            </w:r>
          </w:p>
          <w:p w:rsidR="00DB0309" w:rsidRPr="00303D21" w:rsidRDefault="00DB0309" w:rsidP="00303D21">
            <w:pPr>
              <w:spacing w:after="0" w:line="240" w:lineRule="auto"/>
              <w:jc w:val="both"/>
              <w:rPr>
                <w:rFonts w:ascii="GHEA Grapalat" w:hAnsi="GHEA Grapalat" w:cs="Sylfaen"/>
                <w:sz w:val="20"/>
                <w:szCs w:val="20"/>
                <w:lang w:val="hy-AM"/>
              </w:rPr>
            </w:pPr>
            <w:r w:rsidRPr="00303D21">
              <w:rPr>
                <w:rFonts w:ascii="GHEA Grapalat" w:hAnsi="GHEA Grapalat" w:cs="Sylfaen"/>
                <w:sz w:val="20"/>
                <w:szCs w:val="20"/>
                <w:lang w:val="hy-AM"/>
              </w:rPr>
              <w:t>- Բիզնես ֆորումին մասնակցելու նպատակով սփյուռքի բոլոր առևտրային պալատների ներկայացուցիչներին, անհատ գործարարներին, նրանց միջոցով նաև օտարազգի պոտենցիալ գործարարներին Հայաստան  հրավիրում:</w:t>
            </w:r>
          </w:p>
          <w:p w:rsidR="00DB0309" w:rsidRPr="00303D21" w:rsidRDefault="00DB0309" w:rsidP="00303D21">
            <w:pPr>
              <w:spacing w:after="0" w:line="240" w:lineRule="auto"/>
              <w:rPr>
                <w:rFonts w:ascii="GHEA Grapalat" w:hAnsi="GHEA Grapalat"/>
                <w:sz w:val="20"/>
                <w:szCs w:val="20"/>
                <w:lang w:val="ro-RO"/>
              </w:rPr>
            </w:pPr>
            <w:r w:rsidRPr="00303D21">
              <w:rPr>
                <w:rFonts w:ascii="GHEA Grapalat" w:hAnsi="GHEA Grapalat" w:cs="Sylfaen"/>
                <w:sz w:val="20"/>
                <w:szCs w:val="20"/>
                <w:lang w:val="hy-AM"/>
              </w:rPr>
              <w:t>- Հայաստանի համար մշակված բիզնես ծրագրերի, Հայաստանի ներդրումային հնարավորությունների մասին ներկայացում, Հայաստանում ներդրումներ կատարելու հնարավորությունների քննարկում:</w:t>
            </w:r>
          </w:p>
        </w:tc>
        <w:tc>
          <w:tcPr>
            <w:tcW w:w="3600" w:type="dxa"/>
          </w:tcPr>
          <w:p w:rsidR="00DB0309" w:rsidRPr="00303D21" w:rsidRDefault="00DB0309" w:rsidP="00303D21">
            <w:pPr>
              <w:spacing w:after="0" w:line="240" w:lineRule="auto"/>
              <w:jc w:val="both"/>
              <w:rPr>
                <w:rFonts w:ascii="GHEA Grapalat" w:hAnsi="GHEA Grapalat" w:cs="Sylfaen"/>
                <w:sz w:val="20"/>
                <w:szCs w:val="20"/>
                <w:lang w:val="hy-AM"/>
              </w:rPr>
            </w:pPr>
            <w:r w:rsidRPr="00303D21">
              <w:rPr>
                <w:rFonts w:ascii="GHEA Grapalat" w:hAnsi="GHEA Grapalat" w:cs="Sylfaen"/>
                <w:sz w:val="20"/>
                <w:szCs w:val="20"/>
                <w:lang w:val="hy-AM"/>
              </w:rPr>
              <w:t>Պոտենցիալ ներդրողին ներկայացնել ճշգրիտ տեղեկատվություն և հստակ նախագծված բիզնես ծրագրեր՝ Հայաստանում ներդրումներ կատարելու համար: Հայաստանում ներդրումների խրախուսում: Պոտենցիալ ներդրողների և համապատասխան ոլորտների գերատեսչությունների հետ կապերի ստեղծում:</w:t>
            </w:r>
          </w:p>
          <w:p w:rsidR="00DB0309" w:rsidRPr="00303D21" w:rsidRDefault="00DB0309" w:rsidP="00303D21">
            <w:pPr>
              <w:spacing w:after="0" w:line="240" w:lineRule="auto"/>
              <w:jc w:val="both"/>
              <w:rPr>
                <w:rFonts w:ascii="GHEA Grapalat" w:hAnsi="GHEA Grapalat" w:cs="Sylfaen"/>
                <w:sz w:val="20"/>
                <w:szCs w:val="20"/>
                <w:lang w:val="hy-AM"/>
              </w:rPr>
            </w:pPr>
            <w:r w:rsidRPr="00303D21">
              <w:rPr>
                <w:rFonts w:ascii="GHEA Grapalat" w:hAnsi="GHEA Grapalat" w:cs="Sylfaen"/>
                <w:sz w:val="20"/>
                <w:szCs w:val="20"/>
                <w:lang w:val="hy-AM"/>
              </w:rPr>
              <w:t>Հայաստանի և սփյուռքի գործարարների և պոտենցիալ ներդրողների միջև համագործակցության ակտիվացում:</w:t>
            </w:r>
          </w:p>
          <w:p w:rsidR="00DB0309" w:rsidRPr="00303D21" w:rsidRDefault="00DB0309" w:rsidP="00303D21">
            <w:pPr>
              <w:spacing w:after="0" w:line="240" w:lineRule="auto"/>
              <w:ind w:right="-108"/>
              <w:jc w:val="both"/>
              <w:rPr>
                <w:rFonts w:ascii="GHEA Grapalat" w:hAnsi="GHEA Grapalat" w:cs="Sylfaen"/>
                <w:sz w:val="20"/>
                <w:szCs w:val="20"/>
                <w:lang w:val="hy-AM"/>
              </w:rPr>
            </w:pPr>
            <w:r w:rsidRPr="00303D21">
              <w:rPr>
                <w:rFonts w:ascii="GHEA Grapalat" w:hAnsi="GHEA Grapalat" w:cs="Sylfaen"/>
                <w:sz w:val="20"/>
                <w:szCs w:val="20"/>
                <w:lang w:val="hy-AM"/>
              </w:rPr>
              <w:t>Բիզնես ներդրումների միջոցով երկրի քաղաքացիների սոցիալ-տնտեսական վիճակի բարելավում:</w:t>
            </w:r>
          </w:p>
          <w:p w:rsidR="00DB0309" w:rsidRPr="00303D21" w:rsidRDefault="00DB0309" w:rsidP="00303D21">
            <w:pPr>
              <w:spacing w:after="0" w:line="240" w:lineRule="auto"/>
              <w:jc w:val="both"/>
              <w:rPr>
                <w:rFonts w:ascii="GHEA Grapalat" w:hAnsi="GHEA Grapalat" w:cs="Sylfaen"/>
                <w:sz w:val="20"/>
                <w:szCs w:val="20"/>
                <w:lang w:val="hy-AM"/>
              </w:rPr>
            </w:pPr>
            <w:r w:rsidRPr="00303D21">
              <w:rPr>
                <w:rFonts w:ascii="GHEA Grapalat" w:hAnsi="GHEA Grapalat" w:cs="Sylfaen"/>
                <w:sz w:val="20"/>
                <w:szCs w:val="20"/>
                <w:lang w:val="hy-AM"/>
              </w:rPr>
              <w:t>Արտագաղթի նվազեցում և հայրենադարձությանը նպաստում:</w:t>
            </w:r>
          </w:p>
        </w:tc>
        <w:tc>
          <w:tcPr>
            <w:tcW w:w="1620" w:type="dxa"/>
          </w:tcPr>
          <w:p w:rsidR="00DB0309" w:rsidRPr="00303D21" w:rsidRDefault="00DB0309" w:rsidP="00303D21">
            <w:pPr>
              <w:spacing w:after="0" w:line="240" w:lineRule="auto"/>
              <w:jc w:val="center"/>
              <w:rPr>
                <w:rFonts w:ascii="GHEA Grapalat" w:hAnsi="GHEA Grapalat" w:cs="Lucida Grande"/>
                <w:sz w:val="20"/>
                <w:szCs w:val="20"/>
                <w:lang w:val="hy-AM"/>
              </w:rPr>
            </w:pPr>
            <w:r w:rsidRPr="00303D21">
              <w:rPr>
                <w:rFonts w:ascii="GHEA Grapalat" w:hAnsi="GHEA Grapalat" w:cs="Lucida Grande"/>
                <w:sz w:val="20"/>
                <w:szCs w:val="20"/>
                <w:lang w:val="hy-AM"/>
              </w:rPr>
              <w:t>Արտաքին գործերի նախարարություն</w:t>
            </w:r>
          </w:p>
          <w:p w:rsidR="00DB0309" w:rsidRPr="00303D21" w:rsidRDefault="00DB0309" w:rsidP="00303D21">
            <w:pPr>
              <w:spacing w:after="0" w:line="240" w:lineRule="auto"/>
              <w:jc w:val="center"/>
              <w:rPr>
                <w:rFonts w:ascii="GHEA Grapalat" w:hAnsi="GHEA Grapalat" w:cs="Lucida Grande"/>
                <w:sz w:val="20"/>
                <w:szCs w:val="20"/>
                <w:lang w:val="hy-AM"/>
              </w:rPr>
            </w:pPr>
          </w:p>
          <w:p w:rsidR="00DB0309" w:rsidRPr="00303D21" w:rsidRDefault="00DB0309" w:rsidP="00303D21">
            <w:pPr>
              <w:spacing w:after="0" w:line="240" w:lineRule="auto"/>
              <w:jc w:val="both"/>
              <w:rPr>
                <w:rFonts w:ascii="GHEA Grapalat" w:hAnsi="GHEA Grapalat" w:cs="Sylfaen"/>
                <w:sz w:val="20"/>
                <w:szCs w:val="20"/>
                <w:lang w:val="hy-AM"/>
              </w:rPr>
            </w:pPr>
            <w:r w:rsidRPr="00303D21">
              <w:rPr>
                <w:rFonts w:ascii="GHEA Grapalat" w:hAnsi="GHEA Grapalat" w:cs="Sylfaen"/>
                <w:sz w:val="20"/>
                <w:szCs w:val="20"/>
                <w:lang w:val="hy-AM"/>
              </w:rPr>
              <w:t xml:space="preserve">տնտեսական զարգացման և ներդրումների </w:t>
            </w:r>
            <w:r w:rsidRPr="00303D21">
              <w:rPr>
                <w:rFonts w:ascii="GHEA Grapalat" w:hAnsi="GHEA Grapalat" w:cs="Lucida Grande"/>
                <w:sz w:val="20"/>
                <w:szCs w:val="20"/>
                <w:lang w:val="hy-AM"/>
              </w:rPr>
              <w:t>նախարարություն</w:t>
            </w:r>
            <w:r w:rsidRPr="00303D21">
              <w:rPr>
                <w:rFonts w:ascii="GHEA Grapalat" w:hAnsi="GHEA Grapalat" w:cs="Sylfaen"/>
                <w:sz w:val="20"/>
                <w:szCs w:val="20"/>
                <w:lang w:val="hy-AM"/>
              </w:rPr>
              <w:t xml:space="preserve"> </w:t>
            </w:r>
          </w:p>
          <w:p w:rsidR="00DB0309" w:rsidRPr="00303D21" w:rsidRDefault="00DB0309" w:rsidP="00303D21">
            <w:pPr>
              <w:spacing w:after="0" w:line="240" w:lineRule="auto"/>
              <w:jc w:val="center"/>
              <w:rPr>
                <w:rFonts w:ascii="GHEA Grapalat" w:hAnsi="GHEA Grapalat" w:cs="Lucida Grande"/>
                <w:sz w:val="20"/>
                <w:szCs w:val="20"/>
                <w:lang w:val="hy-AM"/>
              </w:rPr>
            </w:pPr>
          </w:p>
          <w:p w:rsidR="00DB0309" w:rsidRPr="00303D21" w:rsidRDefault="00DB0309" w:rsidP="00303D21">
            <w:pPr>
              <w:spacing w:after="0" w:line="240" w:lineRule="auto"/>
              <w:jc w:val="center"/>
              <w:rPr>
                <w:rFonts w:ascii="GHEA Grapalat" w:hAnsi="GHEA Grapalat" w:cs="Lucida Grande"/>
                <w:sz w:val="20"/>
                <w:szCs w:val="20"/>
                <w:lang w:val="hy-AM"/>
              </w:rPr>
            </w:pPr>
          </w:p>
          <w:p w:rsidR="00DB0309" w:rsidRPr="00303D21" w:rsidRDefault="00DB0309" w:rsidP="00303D21">
            <w:pPr>
              <w:spacing w:after="0" w:line="240" w:lineRule="auto"/>
              <w:jc w:val="center"/>
              <w:rPr>
                <w:rFonts w:ascii="GHEA Grapalat" w:hAnsi="GHEA Grapalat" w:cs="Lucida Grande"/>
                <w:sz w:val="20"/>
                <w:szCs w:val="20"/>
                <w:lang w:val="hy-AM"/>
              </w:rPr>
            </w:pPr>
            <w:r w:rsidRPr="00303D21">
              <w:rPr>
                <w:rFonts w:ascii="GHEA Grapalat" w:hAnsi="GHEA Grapalat" w:cs="Lucida Grande"/>
                <w:sz w:val="20"/>
                <w:szCs w:val="20"/>
                <w:lang w:val="hy-AM"/>
              </w:rPr>
              <w:t>Հայկական առևտրային ցանց</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(համաձանությամբ)</w:t>
            </w:r>
          </w:p>
          <w:p w:rsidR="00DB0309" w:rsidRPr="00303D21" w:rsidRDefault="00DB0309" w:rsidP="00303D21">
            <w:pPr>
              <w:spacing w:after="0" w:line="240" w:lineRule="auto"/>
              <w:ind w:right="-108"/>
              <w:jc w:val="center"/>
              <w:rPr>
                <w:rFonts w:ascii="GHEA Grapalat" w:hAnsi="GHEA Grapalat" w:cs="Lucida Grande"/>
                <w:sz w:val="20"/>
                <w:szCs w:val="20"/>
                <w:lang w:val="hy-AM"/>
              </w:rPr>
            </w:pPr>
          </w:p>
          <w:p w:rsidR="00DB0309" w:rsidRPr="00303D21" w:rsidRDefault="00DB0309" w:rsidP="00303D21">
            <w:pPr>
              <w:spacing w:after="0" w:line="240" w:lineRule="auto"/>
              <w:ind w:right="-108"/>
              <w:jc w:val="center"/>
              <w:rPr>
                <w:rFonts w:ascii="GHEA Grapalat" w:hAnsi="GHEA Grapalat" w:cs="Lucida Grande"/>
                <w:sz w:val="20"/>
                <w:szCs w:val="20"/>
                <w:lang w:val="hy-AM"/>
              </w:rPr>
            </w:pPr>
            <w:r w:rsidRPr="00303D21">
              <w:rPr>
                <w:rFonts w:ascii="GHEA Grapalat" w:hAnsi="GHEA Grapalat" w:cs="Lucida Grande"/>
                <w:sz w:val="20"/>
                <w:szCs w:val="20"/>
                <w:lang w:val="hy-AM"/>
              </w:rPr>
              <w:t xml:space="preserve">Համահայկական և համայնքային </w:t>
            </w:r>
          </w:p>
          <w:p w:rsidR="00DB0309" w:rsidRPr="00303D21" w:rsidRDefault="00DB0309" w:rsidP="00303D21">
            <w:pPr>
              <w:spacing w:after="0" w:line="240" w:lineRule="auto"/>
              <w:jc w:val="center"/>
              <w:rPr>
                <w:rFonts w:ascii="GHEA Grapalat" w:hAnsi="GHEA Grapalat" w:cs="Lucida Grande"/>
                <w:sz w:val="20"/>
                <w:szCs w:val="20"/>
                <w:lang w:val="hy-AM"/>
              </w:rPr>
            </w:pPr>
            <w:r w:rsidRPr="00303D21">
              <w:rPr>
                <w:rFonts w:ascii="GHEA Grapalat" w:hAnsi="GHEA Grapalat" w:cs="Lucida Grande"/>
                <w:sz w:val="20"/>
                <w:szCs w:val="20"/>
                <w:lang w:val="hy-AM"/>
              </w:rPr>
              <w:t xml:space="preserve">այլ կառույցներ </w:t>
            </w:r>
          </w:p>
          <w:p w:rsidR="00DB0309" w:rsidRPr="00303D21" w:rsidRDefault="00DB0309"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(համաձանությամբ)</w:t>
            </w:r>
          </w:p>
        </w:tc>
        <w:tc>
          <w:tcPr>
            <w:tcW w:w="1890" w:type="dxa"/>
          </w:tcPr>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2019 թ. սեպտեմբերի </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2-րդ տասնօրյակ</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2021թ. սեպտեմբերի </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2-րդ տասնօրյակ</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2023թ. սեպտեմբերի </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2-րդ տասնօրյակ</w:t>
            </w:r>
          </w:p>
          <w:p w:rsidR="00DB0309" w:rsidRPr="00303D21" w:rsidRDefault="00DB0309" w:rsidP="00303D21">
            <w:pPr>
              <w:spacing w:after="0" w:line="240" w:lineRule="auto"/>
              <w:ind w:right="-108"/>
              <w:jc w:val="center"/>
              <w:rPr>
                <w:rFonts w:ascii="GHEA Grapalat" w:eastAsia="Times New Roman" w:hAnsi="GHEA Grapalat"/>
                <w:sz w:val="20"/>
                <w:szCs w:val="20"/>
                <w:lang w:val="hy-AM"/>
              </w:rPr>
            </w:pPr>
          </w:p>
          <w:p w:rsidR="00DB0309" w:rsidRPr="00303D21" w:rsidRDefault="00DB0309" w:rsidP="00303D21">
            <w:pPr>
              <w:spacing w:before="100" w:beforeAutospacing="1" w:line="240" w:lineRule="auto"/>
              <w:jc w:val="center"/>
              <w:rPr>
                <w:rFonts w:ascii="GHEA Grapalat" w:eastAsia="Times New Roman" w:hAnsi="GHEA Grapalat"/>
                <w:sz w:val="20"/>
                <w:szCs w:val="20"/>
                <w:lang w:val="hy-AM"/>
              </w:rPr>
            </w:pPr>
          </w:p>
        </w:tc>
        <w:tc>
          <w:tcPr>
            <w:tcW w:w="2250" w:type="dxa"/>
          </w:tcPr>
          <w:p w:rsidR="00DB0309" w:rsidRPr="00303D21" w:rsidRDefault="00DB0309"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 xml:space="preserve">ՀՀ պետական բյուջե, կանխատեսվում է 8մլն.280 հազ.                   ՀՀ դրամ, </w:t>
            </w:r>
          </w:p>
          <w:p w:rsidR="00DB0309" w:rsidRPr="00303D21" w:rsidRDefault="00DB0309"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որից 2019թ.</w:t>
            </w:r>
          </w:p>
          <w:p w:rsidR="00DB0309" w:rsidRPr="00303D21" w:rsidRDefault="00DB0309" w:rsidP="00303D21">
            <w:pPr>
              <w:spacing w:after="0" w:line="240" w:lineRule="auto"/>
              <w:jc w:val="center"/>
              <w:rPr>
                <w:rFonts w:ascii="GHEA Grapalat" w:eastAsia="Times New Roman" w:hAnsi="GHEA Grapalat"/>
                <w:sz w:val="20"/>
                <w:szCs w:val="20"/>
                <w:lang w:val="hy-AM"/>
              </w:rPr>
            </w:pPr>
            <w:r w:rsidRPr="00303D21">
              <w:rPr>
                <w:rFonts w:ascii="GHEA Grapalat" w:hAnsi="GHEA Grapalat"/>
                <w:sz w:val="20"/>
                <w:szCs w:val="20"/>
                <w:lang w:val="hy-AM"/>
              </w:rPr>
              <w:t>2 մլն.760 հազ.               ՀՀ դրամ</w:t>
            </w:r>
          </w:p>
        </w:tc>
      </w:tr>
      <w:tr w:rsidR="00DB0309" w:rsidRPr="00303D21" w:rsidTr="00DB0309">
        <w:trPr>
          <w:trHeight w:val="6455"/>
        </w:trPr>
        <w:tc>
          <w:tcPr>
            <w:tcW w:w="630" w:type="dxa"/>
            <w:vMerge/>
          </w:tcPr>
          <w:p w:rsidR="00DB0309" w:rsidRPr="00303D21" w:rsidRDefault="00DB0309" w:rsidP="00303D21">
            <w:pPr>
              <w:spacing w:after="0" w:line="240" w:lineRule="auto"/>
              <w:rPr>
                <w:rFonts w:ascii="GHEA Grapalat" w:hAnsi="GHEA Grapalat"/>
                <w:sz w:val="20"/>
                <w:szCs w:val="20"/>
                <w:lang w:val="ro-RO"/>
              </w:rPr>
            </w:pPr>
          </w:p>
        </w:tc>
        <w:tc>
          <w:tcPr>
            <w:tcW w:w="2520" w:type="dxa"/>
            <w:vMerge/>
          </w:tcPr>
          <w:p w:rsidR="00DB0309" w:rsidRPr="00303D21" w:rsidRDefault="00DB0309" w:rsidP="00303D21">
            <w:pPr>
              <w:spacing w:after="0" w:line="240" w:lineRule="auto"/>
              <w:rPr>
                <w:rFonts w:ascii="GHEA Grapalat" w:hAnsi="GHEA Grapalat"/>
                <w:sz w:val="20"/>
                <w:szCs w:val="20"/>
                <w:lang w:val="ro-RO"/>
              </w:rPr>
            </w:pPr>
          </w:p>
        </w:tc>
        <w:tc>
          <w:tcPr>
            <w:tcW w:w="3420" w:type="dxa"/>
          </w:tcPr>
          <w:p w:rsidR="00DB0309" w:rsidRPr="00303D21" w:rsidRDefault="00DB0309" w:rsidP="00303D21">
            <w:pPr>
              <w:spacing w:after="0" w:line="240" w:lineRule="auto"/>
              <w:jc w:val="both"/>
              <w:rPr>
                <w:rFonts w:ascii="GHEA Grapalat" w:eastAsia="Times New Roman" w:hAnsi="GHEA Grapalat" w:cs="Sylfaen"/>
                <w:sz w:val="20"/>
                <w:szCs w:val="20"/>
                <w:lang w:val="hy-AM"/>
              </w:rPr>
            </w:pPr>
            <w:r w:rsidRPr="00303D21">
              <w:rPr>
                <w:rFonts w:ascii="GHEA Grapalat" w:hAnsi="GHEA Grapalat" w:cs="Sylfaen"/>
                <w:sz w:val="20"/>
                <w:szCs w:val="20"/>
                <w:lang w:val="ro-RO"/>
              </w:rPr>
              <w:t>4.4</w:t>
            </w:r>
            <w:r w:rsidRPr="00303D21">
              <w:rPr>
                <w:rFonts w:ascii="GHEA Grapalat" w:hAnsi="GHEA Grapalat" w:cs="Sylfaen"/>
                <w:sz w:val="20"/>
                <w:szCs w:val="20"/>
                <w:lang w:val="hy-AM"/>
              </w:rPr>
              <w:t>.Սրտաբանության Եվրակովկասյան համաժողովի և մասնագիտական սեմինարների կազմակերպում՝</w:t>
            </w:r>
            <w:r w:rsidRPr="00303D21">
              <w:rPr>
                <w:rFonts w:ascii="GHEA Grapalat" w:eastAsia="Times New Roman" w:hAnsi="GHEA Grapalat" w:cs="Sylfaen"/>
                <w:sz w:val="20"/>
                <w:szCs w:val="20"/>
                <w:lang w:val="hy-AM"/>
              </w:rPr>
              <w:t xml:space="preserve"> Հայաստան հրավիրելով աշխարհի տարբեր երկրներից շուրջ                  30-40 արհեստավարժ ու հայտնի սրտաբանների և նրանց միջոցով Հայաստանի սրտաբանության ոլորտի մասնագետներին  սրտաբանության ոլորտում առկա մարտահրավերների դեմ պայքարի լավագույն փորձի, նորարարական լուծումների, սրտանոթային հիվանդությունների բուժման արդի ձևերի ներկայացում:</w:t>
            </w:r>
          </w:p>
        </w:tc>
        <w:tc>
          <w:tcPr>
            <w:tcW w:w="3600" w:type="dxa"/>
          </w:tcPr>
          <w:p w:rsidR="00DB0309" w:rsidRPr="00303D21" w:rsidRDefault="00DB0309" w:rsidP="00303D21">
            <w:pPr>
              <w:tabs>
                <w:tab w:val="left" w:pos="-450"/>
                <w:tab w:val="left" w:pos="-180"/>
              </w:tabs>
              <w:spacing w:after="0" w:line="240" w:lineRule="auto"/>
              <w:jc w:val="both"/>
              <w:rPr>
                <w:rFonts w:ascii="GHEA Grapalat" w:eastAsia="Times New Roman" w:hAnsi="GHEA Grapalat" w:cs="Lucida Grande"/>
                <w:sz w:val="20"/>
                <w:szCs w:val="20"/>
                <w:lang w:val="hy-AM"/>
              </w:rPr>
            </w:pPr>
            <w:r w:rsidRPr="00303D21">
              <w:rPr>
                <w:rFonts w:ascii="GHEA Grapalat" w:hAnsi="GHEA Grapalat" w:cs="Lucida Grande"/>
                <w:sz w:val="20"/>
                <w:szCs w:val="20"/>
                <w:lang w:val="hy-AM"/>
              </w:rPr>
              <w:t xml:space="preserve">Ամրապնդել ոլորտի մասնագետների միջև գործակցությունն ու կապերը </w:t>
            </w:r>
            <w:r w:rsidRPr="00303D21">
              <w:rPr>
                <w:rFonts w:ascii="GHEA Grapalat" w:eastAsia="Times New Roman" w:hAnsi="GHEA Grapalat" w:cs="Lucida Grande"/>
                <w:sz w:val="20"/>
                <w:szCs w:val="20"/>
                <w:lang w:val="hy-AM"/>
              </w:rPr>
              <w:t>Հայրենիք-սփյուռք ձևաչափով:</w:t>
            </w:r>
          </w:p>
          <w:p w:rsidR="00DB0309" w:rsidRPr="00303D21" w:rsidRDefault="00DB0309" w:rsidP="00303D21">
            <w:pPr>
              <w:spacing w:after="0" w:line="240" w:lineRule="auto"/>
              <w:ind w:right="-108"/>
              <w:jc w:val="both"/>
              <w:rPr>
                <w:rFonts w:ascii="GHEA Grapalat" w:eastAsia="Times New Roman" w:hAnsi="GHEA Grapalat" w:cs="Lucida Grande"/>
                <w:sz w:val="20"/>
                <w:szCs w:val="20"/>
                <w:lang w:val="hy-AM"/>
              </w:rPr>
            </w:pPr>
            <w:r w:rsidRPr="00303D21">
              <w:rPr>
                <w:rFonts w:ascii="GHEA Grapalat" w:eastAsia="Times New Roman" w:hAnsi="GHEA Grapalat" w:cs="Lucida Grande"/>
                <w:sz w:val="20"/>
                <w:szCs w:val="20"/>
                <w:lang w:val="hy-AM"/>
              </w:rPr>
              <w:t xml:space="preserve">Հայաստանի և Արցախի սրտաբանության ոլորտի մասնագետների համար անվճար վերապատրաստվելու և նոր գիտելիքներ ձեռք բերելու համար հնարավորությունների ստեղծում: </w:t>
            </w:r>
          </w:p>
          <w:p w:rsidR="00DB0309" w:rsidRPr="00303D21" w:rsidRDefault="00DB0309" w:rsidP="00303D21">
            <w:pPr>
              <w:spacing w:after="0" w:line="240" w:lineRule="auto"/>
              <w:ind w:right="-108"/>
              <w:jc w:val="both"/>
              <w:rPr>
                <w:rFonts w:ascii="GHEA Grapalat" w:hAnsi="GHEA Grapalat"/>
                <w:sz w:val="20"/>
                <w:szCs w:val="20"/>
                <w:lang w:val="hy-AM"/>
              </w:rPr>
            </w:pPr>
            <w:r w:rsidRPr="00303D21">
              <w:rPr>
                <w:rFonts w:ascii="GHEA Grapalat" w:hAnsi="GHEA Grapalat" w:cs="Lucida Grande"/>
                <w:sz w:val="20"/>
                <w:szCs w:val="20"/>
                <w:lang w:val="hy-AM"/>
              </w:rPr>
              <w:t>Հայաստանում սրտաբանության ոլորտի զարգացմանը նպաստում:</w:t>
            </w:r>
          </w:p>
          <w:p w:rsidR="00DB0309" w:rsidRPr="00303D21" w:rsidRDefault="00DB0309" w:rsidP="00303D21">
            <w:pPr>
              <w:spacing w:line="240" w:lineRule="auto"/>
              <w:jc w:val="both"/>
              <w:rPr>
                <w:rFonts w:ascii="GHEA Grapalat" w:eastAsia="Times New Roman" w:hAnsi="GHEA Grapalat" w:cs="Sylfaen"/>
                <w:sz w:val="20"/>
                <w:szCs w:val="20"/>
                <w:lang w:val="hy-AM"/>
              </w:rPr>
            </w:pPr>
            <w:r w:rsidRPr="00303D21">
              <w:rPr>
                <w:rFonts w:ascii="GHEA Grapalat" w:eastAsia="Times New Roman" w:hAnsi="GHEA Grapalat" w:cs="Sylfaen"/>
                <w:sz w:val="20"/>
                <w:szCs w:val="20"/>
                <w:lang w:val="hy-AM"/>
              </w:rPr>
              <w:t>Առողջապահության բնագավառում կառավարության կողմից նմանատիպ վերապատրաստումների համար հատկացվող շուրջ 30 մլն. դրամի ֆինանսական միջոցների տնտեսում:</w:t>
            </w:r>
          </w:p>
        </w:tc>
        <w:tc>
          <w:tcPr>
            <w:tcW w:w="1620" w:type="dxa"/>
          </w:tcPr>
          <w:p w:rsidR="00DB0309" w:rsidRPr="00303D21" w:rsidRDefault="00DB0309" w:rsidP="00303D21">
            <w:pPr>
              <w:spacing w:after="0" w:line="240" w:lineRule="auto"/>
              <w:jc w:val="center"/>
              <w:rPr>
                <w:rFonts w:ascii="GHEA Grapalat" w:hAnsi="GHEA Grapalat" w:cs="Times Armenian"/>
                <w:sz w:val="20"/>
                <w:szCs w:val="20"/>
                <w:lang w:val="hy-AM"/>
              </w:rPr>
            </w:pPr>
            <w:r w:rsidRPr="00303D21">
              <w:rPr>
                <w:rFonts w:ascii="GHEA Grapalat" w:hAnsi="GHEA Grapalat" w:cs="Times Armenian"/>
                <w:sz w:val="20"/>
                <w:szCs w:val="20"/>
                <w:lang w:val="hy-AM"/>
              </w:rPr>
              <w:t>Առողջապահության նախարաություն</w:t>
            </w:r>
          </w:p>
          <w:p w:rsidR="00DB0309" w:rsidRPr="00303D21" w:rsidRDefault="00DB0309" w:rsidP="00303D21">
            <w:pPr>
              <w:spacing w:after="0" w:line="240" w:lineRule="auto"/>
              <w:jc w:val="center"/>
              <w:rPr>
                <w:rFonts w:ascii="GHEA Grapalat" w:hAnsi="GHEA Grapalat" w:cs="Times Armenian"/>
                <w:sz w:val="20"/>
                <w:szCs w:val="20"/>
                <w:lang w:val="hy-AM"/>
              </w:rPr>
            </w:pPr>
          </w:p>
          <w:p w:rsidR="00DB0309" w:rsidRPr="00303D21" w:rsidRDefault="00DB0309" w:rsidP="00303D21">
            <w:pPr>
              <w:spacing w:line="240" w:lineRule="auto"/>
              <w:ind w:right="-108"/>
              <w:jc w:val="center"/>
              <w:rPr>
                <w:rFonts w:ascii="GHEA Grapalat" w:eastAsia="Times New Roman" w:hAnsi="GHEA Grapalat"/>
                <w:sz w:val="20"/>
                <w:szCs w:val="20"/>
                <w:lang w:val="hy-AM"/>
              </w:rPr>
            </w:pPr>
            <w:r w:rsidRPr="00303D21">
              <w:rPr>
                <w:rFonts w:ascii="GHEA Grapalat" w:hAnsi="GHEA Grapalat" w:cs="Sylfaen"/>
                <w:sz w:val="20"/>
                <w:szCs w:val="20"/>
                <w:lang w:val="hy-AM"/>
              </w:rPr>
              <w:t>«Ակցիա</w:t>
            </w:r>
            <w:r w:rsidRPr="00303D21">
              <w:rPr>
                <w:rFonts w:ascii="GHEA Grapalat" w:hAnsi="GHEA Grapalat" w:cs="Times Armenian"/>
                <w:sz w:val="20"/>
                <w:szCs w:val="20"/>
                <w:lang w:val="hy-AM"/>
              </w:rPr>
              <w:t xml:space="preserve"> </w:t>
            </w:r>
            <w:r w:rsidRPr="00303D21">
              <w:rPr>
                <w:rFonts w:ascii="GHEA Grapalat" w:hAnsi="GHEA Grapalat" w:cs="Sylfaen"/>
                <w:sz w:val="20"/>
                <w:szCs w:val="20"/>
                <w:lang w:val="hy-AM"/>
              </w:rPr>
              <w:t>առողջություն</w:t>
            </w:r>
            <w:r w:rsidRPr="00303D21">
              <w:rPr>
                <w:rFonts w:ascii="GHEA Grapalat" w:hAnsi="GHEA Grapalat" w:cs="Times Armenian"/>
                <w:sz w:val="20"/>
                <w:szCs w:val="20"/>
                <w:lang w:val="hy-AM"/>
              </w:rPr>
              <w:t xml:space="preserve"> </w:t>
            </w:r>
            <w:r w:rsidRPr="00303D21">
              <w:rPr>
                <w:rFonts w:ascii="GHEA Grapalat" w:hAnsi="GHEA Grapalat" w:cs="Sylfaen"/>
                <w:sz w:val="20"/>
                <w:szCs w:val="20"/>
                <w:lang w:val="hy-AM"/>
              </w:rPr>
              <w:t>Հայաստան</w:t>
            </w:r>
            <w:r w:rsidRPr="00303D21">
              <w:rPr>
                <w:rFonts w:ascii="GHEA Grapalat" w:hAnsi="GHEA Grapalat" w:cs="Times Armenian"/>
                <w:sz w:val="20"/>
                <w:szCs w:val="20"/>
                <w:lang w:val="hy-AM"/>
              </w:rPr>
              <w:t>-</w:t>
            </w:r>
            <w:r w:rsidRPr="00303D21">
              <w:rPr>
                <w:rFonts w:ascii="GHEA Grapalat" w:hAnsi="GHEA Grapalat" w:cs="Sylfaen"/>
                <w:sz w:val="20"/>
                <w:szCs w:val="20"/>
                <w:lang w:val="hy-AM"/>
              </w:rPr>
              <w:t>Ֆրանսիա»</w:t>
            </w:r>
            <w:r w:rsidRPr="00303D21">
              <w:rPr>
                <w:rFonts w:ascii="GHEA Grapalat" w:hAnsi="GHEA Grapalat" w:cs="Times Armenian"/>
                <w:sz w:val="20"/>
                <w:szCs w:val="20"/>
                <w:lang w:val="hy-AM"/>
              </w:rPr>
              <w:t xml:space="preserve"> </w:t>
            </w:r>
            <w:r w:rsidRPr="00303D21">
              <w:rPr>
                <w:rFonts w:ascii="GHEA Grapalat" w:hAnsi="GHEA Grapalat" w:cs="Sylfaen"/>
                <w:sz w:val="20"/>
                <w:szCs w:val="20"/>
                <w:lang w:val="hy-AM"/>
              </w:rPr>
              <w:t xml:space="preserve">կազմակերպություն </w:t>
            </w:r>
            <w:r w:rsidRPr="00303D21">
              <w:rPr>
                <w:rFonts w:ascii="GHEA Grapalat" w:hAnsi="GHEA Grapalat" w:cs="Times Armenian"/>
                <w:sz w:val="20"/>
                <w:szCs w:val="20"/>
                <w:lang w:val="hy-AM"/>
              </w:rPr>
              <w:t>(</w:t>
            </w:r>
            <w:r w:rsidRPr="00303D21">
              <w:rPr>
                <w:rFonts w:ascii="GHEA Grapalat" w:hAnsi="GHEA Grapalat" w:cs="Sylfaen"/>
                <w:sz w:val="20"/>
                <w:szCs w:val="20"/>
                <w:lang w:val="hy-AM"/>
              </w:rPr>
              <w:t>ՀՖԱԱ</w:t>
            </w:r>
            <w:r w:rsidRPr="00303D21">
              <w:rPr>
                <w:rFonts w:ascii="GHEA Grapalat" w:hAnsi="GHEA Grapalat" w:cs="Times Armenian"/>
                <w:sz w:val="20"/>
                <w:szCs w:val="20"/>
                <w:lang w:val="hy-AM"/>
              </w:rPr>
              <w:t xml:space="preserve">) </w:t>
            </w:r>
            <w:r w:rsidRPr="00303D21">
              <w:rPr>
                <w:rFonts w:ascii="GHEA Grapalat" w:eastAsia="Times New Roman" w:hAnsi="GHEA Grapalat"/>
                <w:sz w:val="20"/>
                <w:szCs w:val="20"/>
                <w:lang w:val="hy-AM"/>
              </w:rPr>
              <w:t>(համաձայնությամբ)</w:t>
            </w:r>
          </w:p>
        </w:tc>
        <w:tc>
          <w:tcPr>
            <w:tcW w:w="1890" w:type="dxa"/>
          </w:tcPr>
          <w:p w:rsidR="00DB0309" w:rsidRPr="00303D21" w:rsidRDefault="00DB0309" w:rsidP="00303D21">
            <w:pPr>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2019թ. հոկտեմբերի</w:t>
            </w:r>
          </w:p>
          <w:p w:rsidR="00DB0309" w:rsidRPr="00303D21" w:rsidRDefault="00DB0309" w:rsidP="00303D21">
            <w:pPr>
              <w:tabs>
                <w:tab w:val="left" w:pos="2019"/>
              </w:tabs>
              <w:spacing w:after="0" w:line="240" w:lineRule="auto"/>
              <w:ind w:right="-108"/>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 2-րդ տասնօրյակ</w:t>
            </w:r>
          </w:p>
          <w:p w:rsidR="00DB0309" w:rsidRPr="00303D21" w:rsidRDefault="00DB0309" w:rsidP="00303D21">
            <w:pPr>
              <w:tabs>
                <w:tab w:val="left" w:pos="2019"/>
              </w:tabs>
              <w:spacing w:after="0" w:line="240" w:lineRule="auto"/>
              <w:ind w:right="-108"/>
              <w:jc w:val="center"/>
              <w:rPr>
                <w:rFonts w:ascii="GHEA Grapalat" w:eastAsia="Times New Roman" w:hAnsi="GHEA Grapalat"/>
                <w:sz w:val="20"/>
                <w:szCs w:val="20"/>
                <w:lang w:val="hy-AM"/>
              </w:rPr>
            </w:pPr>
          </w:p>
          <w:p w:rsidR="00DB0309" w:rsidRPr="00303D21" w:rsidRDefault="00DB0309" w:rsidP="00303D21">
            <w:pPr>
              <w:tabs>
                <w:tab w:val="left" w:pos="2019"/>
              </w:tabs>
              <w:spacing w:after="0" w:line="240" w:lineRule="auto"/>
              <w:ind w:right="-108"/>
              <w:jc w:val="center"/>
              <w:rPr>
                <w:rFonts w:ascii="GHEA Grapalat" w:eastAsia="Times New Roman" w:hAnsi="GHEA Grapalat"/>
                <w:sz w:val="20"/>
                <w:szCs w:val="20"/>
                <w:lang w:val="hy-AM"/>
              </w:rPr>
            </w:pPr>
          </w:p>
          <w:p w:rsidR="00DB0309" w:rsidRPr="00303D21" w:rsidRDefault="00DB0309" w:rsidP="00303D21">
            <w:pPr>
              <w:tabs>
                <w:tab w:val="left" w:pos="2019"/>
              </w:tabs>
              <w:spacing w:after="0" w:line="240" w:lineRule="auto"/>
              <w:ind w:right="-108"/>
              <w:rPr>
                <w:rFonts w:ascii="GHEA Grapalat" w:eastAsia="Times New Roman" w:hAnsi="GHEA Grapalat"/>
                <w:sz w:val="20"/>
                <w:szCs w:val="20"/>
                <w:lang w:val="hy-AM"/>
              </w:rPr>
            </w:pPr>
          </w:p>
          <w:p w:rsidR="00DB0309" w:rsidRPr="00303D21" w:rsidRDefault="00DB0309"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2021 թ. </w:t>
            </w:r>
          </w:p>
          <w:p w:rsidR="00DB0309" w:rsidRPr="00303D21" w:rsidRDefault="00DB0309" w:rsidP="00303D21">
            <w:pPr>
              <w:spacing w:after="0" w:line="240" w:lineRule="auto"/>
              <w:ind w:right="-108"/>
              <w:jc w:val="center"/>
              <w:rPr>
                <w:rFonts w:ascii="GHEA Grapalat" w:eastAsia="Times New Roman" w:hAnsi="GHEA Grapalat"/>
                <w:sz w:val="20"/>
                <w:szCs w:val="20"/>
              </w:rPr>
            </w:pPr>
            <w:r w:rsidRPr="00303D21">
              <w:rPr>
                <w:rFonts w:ascii="GHEA Grapalat" w:eastAsia="Times New Roman" w:hAnsi="GHEA Grapalat"/>
                <w:sz w:val="20"/>
                <w:szCs w:val="20"/>
                <w:lang w:val="hy-AM"/>
              </w:rPr>
              <w:t>հոկտեմբերի</w:t>
            </w:r>
          </w:p>
          <w:p w:rsidR="00DB0309" w:rsidRPr="00303D21" w:rsidRDefault="00DB0309" w:rsidP="00303D21">
            <w:pPr>
              <w:tabs>
                <w:tab w:val="left" w:pos="2019"/>
              </w:tabs>
              <w:spacing w:after="0" w:line="240" w:lineRule="auto"/>
              <w:ind w:right="-108"/>
              <w:jc w:val="center"/>
              <w:rPr>
                <w:rFonts w:ascii="GHEA Grapalat" w:eastAsia="Times New Roman" w:hAnsi="GHEA Grapalat"/>
                <w:sz w:val="20"/>
                <w:szCs w:val="20"/>
              </w:rPr>
            </w:pPr>
            <w:r w:rsidRPr="00303D21">
              <w:rPr>
                <w:rFonts w:ascii="GHEA Grapalat" w:eastAsia="Times New Roman" w:hAnsi="GHEA Grapalat"/>
                <w:sz w:val="20"/>
                <w:szCs w:val="20"/>
                <w:lang w:val="hy-AM"/>
              </w:rPr>
              <w:t xml:space="preserve"> </w:t>
            </w:r>
            <w:r w:rsidRPr="00303D21">
              <w:rPr>
                <w:rFonts w:ascii="GHEA Grapalat" w:eastAsia="Times New Roman" w:hAnsi="GHEA Grapalat"/>
                <w:sz w:val="20"/>
                <w:szCs w:val="20"/>
              </w:rPr>
              <w:t>2-րդ</w:t>
            </w:r>
            <w:r w:rsidRPr="00303D21">
              <w:rPr>
                <w:rFonts w:ascii="GHEA Grapalat" w:eastAsia="Times New Roman" w:hAnsi="GHEA Grapalat"/>
                <w:sz w:val="20"/>
                <w:szCs w:val="20"/>
                <w:lang w:val="hy-AM"/>
              </w:rPr>
              <w:t xml:space="preserve"> տասնօրյակ</w:t>
            </w:r>
          </w:p>
        </w:tc>
        <w:tc>
          <w:tcPr>
            <w:tcW w:w="2250" w:type="dxa"/>
          </w:tcPr>
          <w:p w:rsidR="00DB0309" w:rsidRPr="00303D21" w:rsidRDefault="00DB0309" w:rsidP="00303D21">
            <w:pPr>
              <w:spacing w:after="0" w:line="240" w:lineRule="auto"/>
              <w:jc w:val="center"/>
              <w:rPr>
                <w:rFonts w:ascii="GHEA Grapalat" w:hAnsi="GHEA Grapalat"/>
                <w:sz w:val="20"/>
                <w:szCs w:val="20"/>
              </w:rPr>
            </w:pPr>
            <w:r w:rsidRPr="00303D21">
              <w:rPr>
                <w:rFonts w:ascii="GHEA Grapalat" w:hAnsi="GHEA Grapalat"/>
                <w:sz w:val="20"/>
                <w:szCs w:val="20"/>
                <w:lang w:val="hy-AM"/>
              </w:rPr>
              <w:t xml:space="preserve">ՀՀ պետական բյուջե, կանխատեսվում է </w:t>
            </w:r>
            <w:r w:rsidRPr="00303D21">
              <w:rPr>
                <w:rFonts w:ascii="GHEA Grapalat" w:hAnsi="GHEA Grapalat"/>
                <w:sz w:val="20"/>
                <w:szCs w:val="20"/>
              </w:rPr>
              <w:t xml:space="preserve">         4 </w:t>
            </w:r>
            <w:r w:rsidRPr="00303D21">
              <w:rPr>
                <w:rFonts w:ascii="GHEA Grapalat" w:hAnsi="GHEA Grapalat"/>
                <w:sz w:val="20"/>
                <w:szCs w:val="20"/>
                <w:lang w:val="hy-AM"/>
              </w:rPr>
              <w:t>մլն.</w:t>
            </w:r>
            <w:r w:rsidRPr="00303D21">
              <w:rPr>
                <w:rFonts w:ascii="GHEA Grapalat" w:hAnsi="GHEA Grapalat"/>
                <w:sz w:val="20"/>
                <w:szCs w:val="20"/>
              </w:rPr>
              <w:t xml:space="preserve">900 </w:t>
            </w:r>
            <w:r w:rsidRPr="00303D21">
              <w:rPr>
                <w:rFonts w:ascii="GHEA Grapalat" w:hAnsi="GHEA Grapalat"/>
                <w:sz w:val="20"/>
                <w:szCs w:val="20"/>
                <w:lang w:val="hy-AM"/>
              </w:rPr>
              <w:t>հազ</w:t>
            </w:r>
            <w:r w:rsidRPr="00303D21">
              <w:rPr>
                <w:rFonts w:ascii="GHEA Grapalat" w:hAnsi="GHEA Grapalat"/>
                <w:sz w:val="20"/>
                <w:szCs w:val="20"/>
              </w:rPr>
              <w:t xml:space="preserve">.             </w:t>
            </w:r>
            <w:r w:rsidRPr="00303D21">
              <w:rPr>
                <w:rFonts w:ascii="GHEA Grapalat" w:hAnsi="GHEA Grapalat"/>
                <w:sz w:val="20"/>
                <w:szCs w:val="20"/>
                <w:lang w:val="hy-AM"/>
              </w:rPr>
              <w:t xml:space="preserve"> ՀՀ դրամ,                     որից 2019թ.</w:t>
            </w:r>
          </w:p>
          <w:p w:rsidR="00DB0309" w:rsidRPr="00303D21" w:rsidRDefault="00DB0309" w:rsidP="00303D21">
            <w:pPr>
              <w:spacing w:after="0" w:line="240" w:lineRule="auto"/>
              <w:jc w:val="center"/>
              <w:rPr>
                <w:rFonts w:ascii="GHEA Grapalat" w:hAnsi="GHEA Grapalat"/>
                <w:sz w:val="20"/>
                <w:szCs w:val="20"/>
              </w:rPr>
            </w:pPr>
            <w:r w:rsidRPr="00303D21">
              <w:rPr>
                <w:rFonts w:ascii="GHEA Grapalat" w:hAnsi="GHEA Grapalat"/>
                <w:sz w:val="20"/>
                <w:szCs w:val="20"/>
                <w:lang w:val="hy-AM"/>
              </w:rPr>
              <w:t>2</w:t>
            </w:r>
            <w:r w:rsidRPr="00303D21">
              <w:rPr>
                <w:rFonts w:ascii="GHEA Grapalat" w:hAnsi="GHEA Grapalat"/>
                <w:sz w:val="20"/>
                <w:szCs w:val="20"/>
              </w:rPr>
              <w:t xml:space="preserve"> </w:t>
            </w:r>
            <w:r w:rsidRPr="00303D21">
              <w:rPr>
                <w:rFonts w:ascii="GHEA Grapalat" w:hAnsi="GHEA Grapalat"/>
                <w:sz w:val="20"/>
                <w:szCs w:val="20"/>
                <w:lang w:val="hy-AM"/>
              </w:rPr>
              <w:t>մլն.450</w:t>
            </w:r>
            <w:r w:rsidRPr="00303D21">
              <w:rPr>
                <w:rFonts w:ascii="GHEA Grapalat" w:hAnsi="GHEA Grapalat"/>
                <w:sz w:val="20"/>
                <w:szCs w:val="20"/>
              </w:rPr>
              <w:t xml:space="preserve"> </w:t>
            </w:r>
            <w:r w:rsidRPr="00303D21">
              <w:rPr>
                <w:rFonts w:ascii="GHEA Grapalat" w:hAnsi="GHEA Grapalat"/>
                <w:sz w:val="20"/>
                <w:szCs w:val="20"/>
                <w:lang w:val="hy-AM"/>
              </w:rPr>
              <w:t>հազ.</w:t>
            </w:r>
          </w:p>
          <w:p w:rsidR="00DB0309" w:rsidRPr="00303D21" w:rsidRDefault="00DB0309" w:rsidP="00303D21">
            <w:pPr>
              <w:spacing w:after="0" w:line="240" w:lineRule="auto"/>
              <w:jc w:val="center"/>
              <w:rPr>
                <w:rFonts w:ascii="GHEA Grapalat" w:hAnsi="GHEA Grapalat"/>
                <w:sz w:val="20"/>
                <w:szCs w:val="20"/>
                <w:lang w:val="hy-AM"/>
              </w:rPr>
            </w:pPr>
            <w:r w:rsidRPr="00303D21">
              <w:rPr>
                <w:rFonts w:ascii="GHEA Grapalat" w:hAnsi="GHEA Grapalat"/>
                <w:sz w:val="20"/>
                <w:szCs w:val="20"/>
              </w:rPr>
              <w:t xml:space="preserve">ՀՀ </w:t>
            </w:r>
            <w:r w:rsidRPr="00303D21">
              <w:rPr>
                <w:rFonts w:ascii="GHEA Grapalat" w:hAnsi="GHEA Grapalat"/>
                <w:sz w:val="20"/>
                <w:szCs w:val="20"/>
                <w:lang w:val="hy-AM"/>
              </w:rPr>
              <w:t>դրամ</w:t>
            </w:r>
          </w:p>
          <w:p w:rsidR="00DB0309" w:rsidRPr="00303D21" w:rsidRDefault="00DB0309" w:rsidP="00303D21">
            <w:pPr>
              <w:spacing w:line="240" w:lineRule="auto"/>
              <w:rPr>
                <w:rFonts w:ascii="GHEA Grapalat" w:eastAsia="Times New Roman" w:hAnsi="GHEA Grapalat"/>
                <w:sz w:val="20"/>
                <w:szCs w:val="20"/>
                <w:lang w:val="hy-AM"/>
              </w:rPr>
            </w:pPr>
          </w:p>
        </w:tc>
      </w:tr>
      <w:tr w:rsidR="00DB0309" w:rsidRPr="00303D21" w:rsidTr="00DB0309">
        <w:tc>
          <w:tcPr>
            <w:tcW w:w="630" w:type="dxa"/>
            <w:vMerge w:val="restart"/>
          </w:tcPr>
          <w:p w:rsidR="00DB0309" w:rsidRPr="00303D21" w:rsidRDefault="00DB0309" w:rsidP="00303D21">
            <w:pPr>
              <w:spacing w:after="0" w:line="240" w:lineRule="auto"/>
              <w:rPr>
                <w:rFonts w:ascii="GHEA Grapalat" w:hAnsi="GHEA Grapalat"/>
                <w:sz w:val="20"/>
                <w:szCs w:val="20"/>
                <w:lang w:val="ro-RO"/>
              </w:rPr>
            </w:pPr>
            <w:r w:rsidRPr="00303D21">
              <w:rPr>
                <w:rFonts w:ascii="GHEA Grapalat" w:hAnsi="GHEA Grapalat"/>
                <w:sz w:val="20"/>
                <w:szCs w:val="20"/>
                <w:lang w:val="ro-RO"/>
              </w:rPr>
              <w:t>5.</w:t>
            </w:r>
          </w:p>
        </w:tc>
        <w:tc>
          <w:tcPr>
            <w:tcW w:w="2520" w:type="dxa"/>
            <w:vMerge w:val="restart"/>
          </w:tcPr>
          <w:p w:rsidR="00DB0309" w:rsidRPr="00303D21" w:rsidRDefault="00DB0309" w:rsidP="00303D21">
            <w:pPr>
              <w:spacing w:after="0" w:line="240" w:lineRule="auto"/>
              <w:jc w:val="both"/>
              <w:rPr>
                <w:rFonts w:ascii="GHEA Grapalat" w:hAnsi="GHEA Grapalat"/>
                <w:sz w:val="20"/>
                <w:szCs w:val="20"/>
                <w:lang w:val="ro-RO"/>
              </w:rPr>
            </w:pPr>
            <w:r w:rsidRPr="00303D21">
              <w:rPr>
                <w:rFonts w:ascii="GHEA Grapalat" w:hAnsi="GHEA Grapalat"/>
                <w:sz w:val="20"/>
                <w:szCs w:val="20"/>
                <w:lang w:val="hy-AM"/>
              </w:rPr>
              <w:t>Սփյուռքի</w:t>
            </w:r>
            <w:r w:rsidRPr="00303D21">
              <w:rPr>
                <w:rFonts w:ascii="GHEA Grapalat" w:hAnsi="GHEA Grapalat"/>
                <w:sz w:val="20"/>
                <w:szCs w:val="20"/>
                <w:lang w:val="ro-RO"/>
              </w:rPr>
              <w:t xml:space="preserve"> </w:t>
            </w:r>
            <w:r w:rsidRPr="00303D21">
              <w:rPr>
                <w:rFonts w:ascii="GHEA Grapalat" w:hAnsi="GHEA Grapalat"/>
                <w:sz w:val="20"/>
                <w:szCs w:val="20"/>
                <w:lang w:val="hy-AM"/>
              </w:rPr>
              <w:t>համայնքներում</w:t>
            </w:r>
            <w:r w:rsidRPr="00303D21">
              <w:rPr>
                <w:rFonts w:ascii="GHEA Grapalat" w:hAnsi="GHEA Grapalat"/>
                <w:sz w:val="20"/>
                <w:szCs w:val="20"/>
                <w:lang w:val="ro-RO"/>
              </w:rPr>
              <w:t xml:space="preserve"> </w:t>
            </w:r>
          </w:p>
          <w:p w:rsidR="00DB0309" w:rsidRPr="00303D21" w:rsidRDefault="00DB0309" w:rsidP="00303D21">
            <w:pPr>
              <w:spacing w:after="0" w:line="240" w:lineRule="auto"/>
              <w:jc w:val="both"/>
              <w:rPr>
                <w:rFonts w:ascii="GHEA Grapalat" w:hAnsi="GHEA Grapalat" w:cs="Sylfaen"/>
                <w:sz w:val="20"/>
                <w:szCs w:val="20"/>
                <w:lang w:val="ro-RO"/>
              </w:rPr>
            </w:pPr>
            <w:r w:rsidRPr="00303D21">
              <w:rPr>
                <w:rFonts w:ascii="GHEA Grapalat" w:hAnsi="GHEA Grapalat" w:cs="Sylfaen"/>
                <w:sz w:val="20"/>
                <w:szCs w:val="20"/>
              </w:rPr>
              <w:t>տ</w:t>
            </w:r>
            <w:r w:rsidRPr="00303D21">
              <w:rPr>
                <w:rFonts w:ascii="GHEA Grapalat" w:hAnsi="GHEA Grapalat" w:cs="Sylfaen"/>
                <w:sz w:val="20"/>
                <w:szCs w:val="20"/>
                <w:lang w:val="hy-AM"/>
              </w:rPr>
              <w:t>նտեսական, մտավոր, գիտակրթական, հոգևոր-մշակութային, մասնագիտական կարողություններ</w:t>
            </w:r>
            <w:r w:rsidRPr="00303D21">
              <w:rPr>
                <w:rFonts w:ascii="GHEA Grapalat" w:hAnsi="GHEA Grapalat" w:cs="Sylfaen"/>
                <w:sz w:val="20"/>
                <w:szCs w:val="20"/>
              </w:rPr>
              <w:t>ի</w:t>
            </w:r>
            <w:r w:rsidRPr="00303D21">
              <w:rPr>
                <w:rFonts w:ascii="GHEA Grapalat" w:hAnsi="GHEA Grapalat" w:cs="Sylfaen"/>
                <w:sz w:val="20"/>
                <w:szCs w:val="20"/>
                <w:lang w:val="hy-AM"/>
              </w:rPr>
              <w:t xml:space="preserve"> համախմբ</w:t>
            </w:r>
            <w:r w:rsidRPr="00303D21">
              <w:rPr>
                <w:rFonts w:ascii="GHEA Grapalat" w:hAnsi="GHEA Grapalat" w:cs="Sylfaen"/>
                <w:sz w:val="20"/>
                <w:szCs w:val="20"/>
              </w:rPr>
              <w:t>ում</w:t>
            </w:r>
            <w:r w:rsidRPr="00303D21">
              <w:rPr>
                <w:rFonts w:ascii="GHEA Grapalat" w:hAnsi="GHEA Grapalat" w:cs="Sylfaen"/>
                <w:sz w:val="20"/>
                <w:szCs w:val="20"/>
                <w:lang w:val="ro-RO"/>
              </w:rPr>
              <w:t>,</w:t>
            </w:r>
            <w:r w:rsidRPr="00303D21">
              <w:rPr>
                <w:rFonts w:ascii="GHEA Grapalat" w:hAnsi="GHEA Grapalat" w:cs="Sylfaen"/>
                <w:sz w:val="20"/>
                <w:szCs w:val="20"/>
                <w:lang w:val="hy-AM"/>
              </w:rPr>
              <w:t xml:space="preserve">  պետությունների և միջազգային համայնքի կողմից Հայոց ցեղասպանության ճանաչմանը, </w:t>
            </w:r>
            <w:r w:rsidRPr="00303D21">
              <w:rPr>
                <w:rFonts w:ascii="GHEA Grapalat" w:hAnsi="GHEA Grapalat" w:cs="Sylfaen"/>
                <w:sz w:val="20"/>
                <w:szCs w:val="20"/>
              </w:rPr>
              <w:t>դատապարտմանը</w:t>
            </w:r>
            <w:r w:rsidRPr="00303D21">
              <w:rPr>
                <w:rFonts w:ascii="GHEA Grapalat" w:hAnsi="GHEA Grapalat" w:cs="Sylfaen"/>
                <w:sz w:val="20"/>
                <w:szCs w:val="20"/>
                <w:lang w:val="ro-RO"/>
              </w:rPr>
              <w:t xml:space="preserve"> </w:t>
            </w:r>
            <w:r w:rsidRPr="00303D21">
              <w:rPr>
                <w:rFonts w:ascii="GHEA Grapalat" w:hAnsi="GHEA Grapalat" w:cs="Sylfaen"/>
                <w:sz w:val="20"/>
                <w:szCs w:val="20"/>
              </w:rPr>
              <w:t>և</w:t>
            </w:r>
            <w:r w:rsidRPr="00303D21">
              <w:rPr>
                <w:rFonts w:ascii="GHEA Grapalat" w:hAnsi="GHEA Grapalat" w:cs="Sylfaen"/>
                <w:sz w:val="20"/>
                <w:szCs w:val="20"/>
                <w:lang w:val="ro-RO"/>
              </w:rPr>
              <w:t xml:space="preserve"> </w:t>
            </w:r>
            <w:r w:rsidRPr="00303D21">
              <w:rPr>
                <w:rFonts w:ascii="GHEA Grapalat" w:hAnsi="GHEA Grapalat" w:cs="Sylfaen"/>
                <w:sz w:val="20"/>
                <w:szCs w:val="20"/>
              </w:rPr>
              <w:t>հետևանքների</w:t>
            </w:r>
            <w:r w:rsidRPr="00303D21">
              <w:rPr>
                <w:rFonts w:ascii="GHEA Grapalat" w:hAnsi="GHEA Grapalat" w:cs="Sylfaen"/>
                <w:sz w:val="20"/>
                <w:szCs w:val="20"/>
                <w:lang w:val="ro-RO"/>
              </w:rPr>
              <w:t xml:space="preserve"> </w:t>
            </w:r>
            <w:r w:rsidRPr="00303D21">
              <w:rPr>
                <w:rFonts w:ascii="GHEA Grapalat" w:hAnsi="GHEA Grapalat" w:cs="Sylfaen"/>
                <w:sz w:val="20"/>
                <w:szCs w:val="20"/>
              </w:rPr>
              <w:t>վերացմանն</w:t>
            </w:r>
            <w:r w:rsidRPr="00303D21">
              <w:rPr>
                <w:rFonts w:ascii="GHEA Grapalat" w:hAnsi="GHEA Grapalat" w:cs="Sylfaen"/>
                <w:sz w:val="20"/>
                <w:szCs w:val="20"/>
                <w:lang w:val="hy-AM"/>
              </w:rPr>
              <w:t xml:space="preserve"> ուղղված</w:t>
            </w:r>
            <w:r w:rsidRPr="00303D21">
              <w:rPr>
                <w:rFonts w:ascii="GHEA Grapalat" w:hAnsi="GHEA Grapalat" w:cs="Sylfaen"/>
                <w:sz w:val="20"/>
                <w:szCs w:val="20"/>
                <w:lang w:val="ro-RO"/>
              </w:rPr>
              <w:t xml:space="preserve"> </w:t>
            </w:r>
            <w:r w:rsidRPr="00303D21">
              <w:rPr>
                <w:rFonts w:ascii="GHEA Grapalat" w:hAnsi="GHEA Grapalat" w:cs="Sylfaen"/>
                <w:sz w:val="20"/>
                <w:szCs w:val="20"/>
                <w:lang w:val="hy-AM"/>
              </w:rPr>
              <w:t>ջանքեր</w:t>
            </w:r>
            <w:r w:rsidRPr="00303D21">
              <w:rPr>
                <w:rFonts w:ascii="GHEA Grapalat" w:hAnsi="GHEA Grapalat" w:cs="Sylfaen"/>
                <w:sz w:val="20"/>
                <w:szCs w:val="20"/>
              </w:rPr>
              <w:t>ի</w:t>
            </w:r>
            <w:r w:rsidRPr="00303D21">
              <w:rPr>
                <w:rFonts w:ascii="GHEA Grapalat" w:hAnsi="GHEA Grapalat" w:cs="Sylfaen"/>
                <w:sz w:val="20"/>
                <w:szCs w:val="20"/>
                <w:lang w:val="ro-RO"/>
              </w:rPr>
              <w:t xml:space="preserve"> </w:t>
            </w:r>
            <w:r w:rsidRPr="00303D21">
              <w:rPr>
                <w:rFonts w:ascii="GHEA Grapalat" w:hAnsi="GHEA Grapalat" w:cs="Sylfaen"/>
                <w:sz w:val="20"/>
                <w:szCs w:val="20"/>
              </w:rPr>
              <w:t>միավորում</w:t>
            </w:r>
          </w:p>
          <w:p w:rsidR="00DB0309" w:rsidRPr="00303D21" w:rsidRDefault="00DB0309" w:rsidP="00303D21">
            <w:pPr>
              <w:spacing w:after="0" w:line="240" w:lineRule="auto"/>
              <w:jc w:val="both"/>
              <w:rPr>
                <w:rFonts w:ascii="GHEA Grapalat" w:hAnsi="GHEA Grapalat"/>
                <w:sz w:val="20"/>
                <w:szCs w:val="20"/>
                <w:lang w:val="hy-AM"/>
              </w:rPr>
            </w:pPr>
          </w:p>
          <w:p w:rsidR="00DB0309" w:rsidRPr="00303D21" w:rsidRDefault="00DB0309" w:rsidP="00303D21">
            <w:pPr>
              <w:spacing w:after="0" w:line="240" w:lineRule="auto"/>
              <w:rPr>
                <w:rFonts w:ascii="GHEA Grapalat" w:hAnsi="GHEA Grapalat" w:cs="Sylfaen"/>
                <w:sz w:val="20"/>
                <w:szCs w:val="20"/>
                <w:lang w:val="ro-RO"/>
              </w:rPr>
            </w:pPr>
          </w:p>
        </w:tc>
        <w:tc>
          <w:tcPr>
            <w:tcW w:w="3420" w:type="dxa"/>
          </w:tcPr>
          <w:p w:rsidR="00DB0309" w:rsidRPr="00303D21" w:rsidRDefault="00DB0309" w:rsidP="00303D21">
            <w:pPr>
              <w:tabs>
                <w:tab w:val="left" w:pos="3119"/>
                <w:tab w:val="left" w:pos="3402"/>
              </w:tabs>
              <w:spacing w:after="0" w:line="240" w:lineRule="auto"/>
              <w:jc w:val="both"/>
              <w:rPr>
                <w:rFonts w:ascii="GHEA Grapalat" w:eastAsia="Times New Roman" w:hAnsi="GHEA Grapalat" w:cs="Sylfaen"/>
                <w:sz w:val="20"/>
                <w:szCs w:val="20"/>
                <w:lang w:val="hy-AM"/>
              </w:rPr>
            </w:pPr>
            <w:r w:rsidRPr="00303D21">
              <w:rPr>
                <w:rFonts w:ascii="GHEA Grapalat" w:eastAsia="Times New Roman" w:hAnsi="GHEA Grapalat" w:cs="Sylfaen"/>
                <w:sz w:val="20"/>
                <w:szCs w:val="20"/>
                <w:lang w:val="fr-FR"/>
              </w:rPr>
              <w:t>5.1</w:t>
            </w:r>
            <w:r w:rsidRPr="00303D21">
              <w:rPr>
                <w:rFonts w:ascii="GHEA Grapalat" w:eastAsia="Times New Roman" w:hAnsi="GHEA Grapalat" w:cs="Sylfaen"/>
                <w:sz w:val="20"/>
                <w:szCs w:val="20"/>
                <w:lang w:val="hy-AM"/>
              </w:rPr>
              <w:t>Արևմտյան</w:t>
            </w:r>
            <w:r w:rsidRPr="00303D21">
              <w:rPr>
                <w:rFonts w:ascii="GHEA Grapalat" w:eastAsia="Times New Roman" w:hAnsi="GHEA Grapalat" w:cs="Sylfaen"/>
                <w:sz w:val="20"/>
                <w:szCs w:val="20"/>
                <w:lang w:val="fr-FR"/>
              </w:rPr>
              <w:t xml:space="preserve"> </w:t>
            </w:r>
            <w:r w:rsidRPr="00303D21">
              <w:rPr>
                <w:rFonts w:ascii="GHEA Grapalat" w:eastAsia="Times New Roman" w:hAnsi="GHEA Grapalat" w:cs="Sylfaen"/>
                <w:sz w:val="20"/>
                <w:szCs w:val="20"/>
                <w:lang w:val="hy-AM"/>
              </w:rPr>
              <w:t>Հայաստանում</w:t>
            </w:r>
            <w:r w:rsidRPr="00303D21">
              <w:rPr>
                <w:rFonts w:ascii="GHEA Grapalat" w:eastAsia="Times New Roman" w:hAnsi="GHEA Grapalat" w:cs="Sylfaen"/>
                <w:sz w:val="20"/>
                <w:szCs w:val="20"/>
                <w:lang w:val="fr-FR"/>
              </w:rPr>
              <w:t xml:space="preserve"> </w:t>
            </w:r>
            <w:r w:rsidRPr="00303D21">
              <w:rPr>
                <w:rFonts w:ascii="GHEA Grapalat" w:eastAsia="Times New Roman" w:hAnsi="GHEA Grapalat" w:cs="Sylfaen"/>
                <w:sz w:val="20"/>
                <w:szCs w:val="20"/>
                <w:lang w:val="hy-AM"/>
              </w:rPr>
              <w:t>իսլամացված</w:t>
            </w:r>
            <w:r w:rsidRPr="00303D21">
              <w:rPr>
                <w:rFonts w:ascii="GHEA Grapalat" w:eastAsia="Times New Roman" w:hAnsi="GHEA Grapalat" w:cs="Sylfaen"/>
                <w:sz w:val="20"/>
                <w:szCs w:val="20"/>
                <w:lang w:val="fr-FR"/>
              </w:rPr>
              <w:t xml:space="preserve"> </w:t>
            </w:r>
            <w:r w:rsidRPr="00303D21">
              <w:rPr>
                <w:rFonts w:ascii="GHEA Grapalat" w:eastAsia="Times New Roman" w:hAnsi="GHEA Grapalat" w:cs="Sylfaen"/>
                <w:sz w:val="20"/>
                <w:szCs w:val="20"/>
                <w:lang w:val="hy-AM"/>
              </w:rPr>
              <w:t>հայերի</w:t>
            </w:r>
            <w:r w:rsidRPr="00303D21">
              <w:rPr>
                <w:rFonts w:ascii="GHEA Grapalat" w:eastAsia="Times New Roman" w:hAnsi="GHEA Grapalat" w:cs="Sylfaen"/>
                <w:sz w:val="20"/>
                <w:szCs w:val="20"/>
                <w:lang w:val="fr-FR"/>
              </w:rPr>
              <w:t xml:space="preserve"> </w:t>
            </w:r>
            <w:r w:rsidRPr="00303D21">
              <w:rPr>
                <w:rFonts w:ascii="GHEA Grapalat" w:eastAsia="Times New Roman" w:hAnsi="GHEA Grapalat" w:cs="Sylfaen"/>
                <w:sz w:val="20"/>
                <w:szCs w:val="20"/>
                <w:lang w:val="hy-AM"/>
              </w:rPr>
              <w:t>հիմնախնդիրների</w:t>
            </w:r>
            <w:r w:rsidRPr="00303D21">
              <w:rPr>
                <w:rFonts w:ascii="GHEA Grapalat" w:eastAsia="Times New Roman" w:hAnsi="GHEA Grapalat" w:cs="Sylfaen"/>
                <w:sz w:val="20"/>
                <w:szCs w:val="20"/>
                <w:lang w:val="fr-FR"/>
              </w:rPr>
              <w:t xml:space="preserve"> </w:t>
            </w:r>
            <w:r w:rsidRPr="00303D21">
              <w:rPr>
                <w:rFonts w:ascii="GHEA Grapalat" w:eastAsia="Times New Roman" w:hAnsi="GHEA Grapalat" w:cs="Sylfaen"/>
                <w:sz w:val="20"/>
                <w:szCs w:val="20"/>
                <w:lang w:val="hy-AM"/>
              </w:rPr>
              <w:t>ուսումնասիրության</w:t>
            </w:r>
            <w:r w:rsidRPr="00303D21">
              <w:rPr>
                <w:rFonts w:ascii="GHEA Grapalat" w:eastAsia="Times New Roman" w:hAnsi="GHEA Grapalat" w:cs="Sylfaen"/>
                <w:sz w:val="20"/>
                <w:szCs w:val="20"/>
                <w:lang w:val="fr-FR"/>
              </w:rPr>
              <w:t xml:space="preserve"> </w:t>
            </w:r>
            <w:r w:rsidRPr="00303D21">
              <w:rPr>
                <w:rFonts w:ascii="GHEA Grapalat" w:eastAsia="Times New Roman" w:hAnsi="GHEA Grapalat" w:cs="Sylfaen"/>
                <w:sz w:val="20"/>
                <w:szCs w:val="20"/>
                <w:lang w:val="hy-AM"/>
              </w:rPr>
              <w:t>նպատակով</w:t>
            </w:r>
            <w:r w:rsidRPr="00303D21">
              <w:rPr>
                <w:rFonts w:ascii="GHEA Grapalat" w:eastAsia="Times New Roman" w:hAnsi="GHEA Grapalat" w:cs="Sylfaen"/>
                <w:sz w:val="20"/>
                <w:szCs w:val="20"/>
                <w:lang w:val="fr-FR"/>
              </w:rPr>
              <w:t xml:space="preserve"> տեղում (</w:t>
            </w:r>
            <w:r w:rsidRPr="00303D21">
              <w:rPr>
                <w:rFonts w:ascii="GHEA Grapalat" w:eastAsia="Times New Roman" w:hAnsi="GHEA Grapalat" w:cs="Sylfaen"/>
                <w:sz w:val="20"/>
                <w:szCs w:val="20"/>
                <w:lang w:val="hy-AM"/>
              </w:rPr>
              <w:t>Արևմտյան Հայաստան)</w:t>
            </w:r>
            <w:r w:rsidRPr="00303D21">
              <w:rPr>
                <w:rFonts w:ascii="GHEA Grapalat" w:eastAsia="Times New Roman" w:hAnsi="GHEA Grapalat" w:cs="Sylfaen"/>
                <w:sz w:val="20"/>
                <w:szCs w:val="20"/>
                <w:lang w:val="fr-FR"/>
              </w:rPr>
              <w:t xml:space="preserve"> հետազոտական </w:t>
            </w:r>
            <w:r w:rsidRPr="00303D21">
              <w:rPr>
                <w:rFonts w:ascii="GHEA Grapalat" w:eastAsia="Times New Roman" w:hAnsi="GHEA Grapalat" w:cs="Sylfaen"/>
                <w:sz w:val="20"/>
                <w:szCs w:val="20"/>
                <w:lang w:val="hy-AM"/>
              </w:rPr>
              <w:t>աշխատանքներ</w:t>
            </w:r>
            <w:r w:rsidRPr="00303D21">
              <w:rPr>
                <w:rFonts w:ascii="GHEA Grapalat" w:eastAsia="Times New Roman" w:hAnsi="GHEA Grapalat" w:cs="Sylfaen"/>
                <w:sz w:val="20"/>
                <w:szCs w:val="20"/>
                <w:lang w:val="fr-FR"/>
              </w:rPr>
              <w:t xml:space="preserve"> </w:t>
            </w:r>
            <w:r w:rsidRPr="00303D21">
              <w:rPr>
                <w:rFonts w:ascii="GHEA Grapalat" w:eastAsia="Times New Roman" w:hAnsi="GHEA Grapalat" w:cs="Sylfaen"/>
                <w:sz w:val="20"/>
                <w:szCs w:val="20"/>
                <w:lang w:val="hy-AM"/>
              </w:rPr>
              <w:t>կատարողներին</w:t>
            </w:r>
            <w:r w:rsidRPr="00303D21">
              <w:rPr>
                <w:rFonts w:ascii="GHEA Grapalat" w:eastAsia="Times New Roman" w:hAnsi="GHEA Grapalat" w:cs="Sylfaen"/>
                <w:sz w:val="20"/>
                <w:szCs w:val="20"/>
                <w:lang w:val="fr-FR"/>
              </w:rPr>
              <w:t xml:space="preserve"> </w:t>
            </w:r>
            <w:r w:rsidRPr="00303D21">
              <w:rPr>
                <w:rFonts w:ascii="GHEA Grapalat" w:eastAsia="Times New Roman" w:hAnsi="GHEA Grapalat" w:cs="Sylfaen"/>
                <w:sz w:val="20"/>
                <w:szCs w:val="20"/>
                <w:lang w:val="hy-AM"/>
              </w:rPr>
              <w:t>աջակցություն:</w:t>
            </w:r>
          </w:p>
          <w:p w:rsidR="00DB0309" w:rsidRPr="00303D21" w:rsidRDefault="00DB0309" w:rsidP="00303D21">
            <w:pPr>
              <w:tabs>
                <w:tab w:val="left" w:pos="3119"/>
                <w:tab w:val="left" w:pos="3402"/>
              </w:tabs>
              <w:spacing w:after="0" w:line="240" w:lineRule="auto"/>
              <w:jc w:val="both"/>
              <w:rPr>
                <w:rFonts w:ascii="GHEA Grapalat" w:eastAsia="Times New Roman" w:hAnsi="GHEA Grapalat" w:cs="Sylfaen"/>
                <w:b/>
                <w:sz w:val="20"/>
                <w:szCs w:val="20"/>
                <w:lang w:val="fr-FR"/>
              </w:rPr>
            </w:pPr>
          </w:p>
        </w:tc>
        <w:tc>
          <w:tcPr>
            <w:tcW w:w="3600" w:type="dxa"/>
          </w:tcPr>
          <w:p w:rsidR="00DB0309" w:rsidRPr="00303D21" w:rsidRDefault="00DB0309" w:rsidP="00303D21">
            <w:pPr>
              <w:spacing w:after="0" w:line="240" w:lineRule="auto"/>
              <w:jc w:val="both"/>
              <w:rPr>
                <w:rFonts w:ascii="GHEA Grapalat" w:hAnsi="GHEA Grapalat"/>
                <w:sz w:val="20"/>
                <w:szCs w:val="20"/>
                <w:lang w:val="fr-FR"/>
              </w:rPr>
            </w:pPr>
            <w:r w:rsidRPr="00303D21">
              <w:rPr>
                <w:rFonts w:ascii="GHEA Grapalat" w:hAnsi="GHEA Grapalat"/>
                <w:sz w:val="20"/>
                <w:szCs w:val="20"/>
              </w:rPr>
              <w:t>Ծրագրի</w:t>
            </w:r>
            <w:r w:rsidRPr="00303D21">
              <w:rPr>
                <w:rFonts w:ascii="GHEA Grapalat" w:hAnsi="GHEA Grapalat"/>
                <w:sz w:val="20"/>
                <w:szCs w:val="20"/>
                <w:lang w:val="fr-FR"/>
              </w:rPr>
              <w:t xml:space="preserve"> </w:t>
            </w:r>
            <w:r w:rsidRPr="00303D21">
              <w:rPr>
                <w:rFonts w:ascii="GHEA Grapalat" w:hAnsi="GHEA Grapalat"/>
                <w:sz w:val="20"/>
                <w:szCs w:val="20"/>
              </w:rPr>
              <w:t>արդյունքում</w:t>
            </w:r>
            <w:r w:rsidRPr="00303D21">
              <w:rPr>
                <w:rFonts w:ascii="GHEA Grapalat" w:hAnsi="GHEA Grapalat"/>
                <w:sz w:val="20"/>
                <w:szCs w:val="20"/>
                <w:lang w:val="fr-FR"/>
              </w:rPr>
              <w:t xml:space="preserve"> կ</w:t>
            </w:r>
            <w:r w:rsidRPr="00303D21">
              <w:rPr>
                <w:rFonts w:ascii="GHEA Grapalat" w:hAnsi="GHEA Grapalat"/>
                <w:sz w:val="20"/>
                <w:szCs w:val="20"/>
              </w:rPr>
              <w:t>հանրայնացվեն</w:t>
            </w:r>
            <w:r w:rsidRPr="00303D21">
              <w:rPr>
                <w:rFonts w:ascii="GHEA Grapalat" w:hAnsi="GHEA Grapalat"/>
                <w:sz w:val="20"/>
                <w:szCs w:val="20"/>
                <w:lang w:val="fr-FR"/>
              </w:rPr>
              <w:t xml:space="preserve"> </w:t>
            </w:r>
            <w:r w:rsidRPr="00303D21">
              <w:rPr>
                <w:rFonts w:ascii="GHEA Grapalat" w:hAnsi="GHEA Grapalat"/>
                <w:sz w:val="20"/>
                <w:szCs w:val="20"/>
              </w:rPr>
              <w:t>արևմտահայության</w:t>
            </w:r>
            <w:r w:rsidRPr="00303D21">
              <w:rPr>
                <w:rFonts w:ascii="GHEA Grapalat" w:hAnsi="GHEA Grapalat"/>
                <w:sz w:val="20"/>
                <w:szCs w:val="20"/>
                <w:lang w:val="fr-FR"/>
              </w:rPr>
              <w:t xml:space="preserve"> </w:t>
            </w:r>
            <w:r w:rsidRPr="00303D21">
              <w:rPr>
                <w:rFonts w:ascii="GHEA Grapalat" w:hAnsi="GHEA Grapalat"/>
                <w:sz w:val="20"/>
                <w:szCs w:val="20"/>
              </w:rPr>
              <w:t>չուսումնասիրված</w:t>
            </w:r>
            <w:r w:rsidRPr="00303D21">
              <w:rPr>
                <w:rFonts w:ascii="GHEA Grapalat" w:hAnsi="GHEA Grapalat"/>
                <w:sz w:val="20"/>
                <w:szCs w:val="20"/>
                <w:lang w:val="fr-FR"/>
              </w:rPr>
              <w:t xml:space="preserve"> </w:t>
            </w:r>
            <w:r w:rsidRPr="00303D21">
              <w:rPr>
                <w:rFonts w:ascii="GHEA Grapalat" w:hAnsi="GHEA Grapalat"/>
                <w:sz w:val="20"/>
                <w:szCs w:val="20"/>
              </w:rPr>
              <w:t>հիմնախնդիրները</w:t>
            </w:r>
            <w:r w:rsidRPr="00303D21">
              <w:rPr>
                <w:rFonts w:ascii="GHEA Grapalat" w:hAnsi="GHEA Grapalat"/>
                <w:sz w:val="20"/>
                <w:szCs w:val="20"/>
                <w:lang w:val="fr-FR"/>
              </w:rPr>
              <w:t xml:space="preserve">, </w:t>
            </w:r>
            <w:r w:rsidRPr="00303D21">
              <w:rPr>
                <w:rFonts w:ascii="GHEA Grapalat" w:hAnsi="GHEA Grapalat"/>
                <w:sz w:val="20"/>
                <w:szCs w:val="20"/>
              </w:rPr>
              <w:t>շուրջ</w:t>
            </w:r>
            <w:r w:rsidRPr="00303D21">
              <w:rPr>
                <w:rFonts w:ascii="GHEA Grapalat" w:hAnsi="GHEA Grapalat"/>
                <w:sz w:val="20"/>
                <w:szCs w:val="20"/>
                <w:lang w:val="fr-FR"/>
              </w:rPr>
              <w:t xml:space="preserve"> 9 </w:t>
            </w:r>
            <w:r w:rsidRPr="00303D21">
              <w:rPr>
                <w:rFonts w:ascii="GHEA Grapalat" w:hAnsi="GHEA Grapalat"/>
                <w:sz w:val="20"/>
                <w:szCs w:val="20"/>
              </w:rPr>
              <w:t>հետազոտության</w:t>
            </w:r>
            <w:r w:rsidRPr="00303D21">
              <w:rPr>
                <w:rFonts w:ascii="GHEA Grapalat" w:hAnsi="GHEA Grapalat"/>
                <w:sz w:val="20"/>
                <w:szCs w:val="20"/>
                <w:lang w:val="fr-FR"/>
              </w:rPr>
              <w:t xml:space="preserve">/ </w:t>
            </w:r>
            <w:r w:rsidRPr="00303D21">
              <w:rPr>
                <w:rFonts w:ascii="GHEA Grapalat" w:hAnsi="GHEA Grapalat"/>
                <w:sz w:val="20"/>
                <w:szCs w:val="20"/>
              </w:rPr>
              <w:t>ուսումնասիրության</w:t>
            </w:r>
            <w:r w:rsidRPr="00303D21">
              <w:rPr>
                <w:rFonts w:ascii="GHEA Grapalat" w:hAnsi="GHEA Grapalat"/>
                <w:sz w:val="20"/>
                <w:szCs w:val="20"/>
                <w:lang w:val="fr-FR"/>
              </w:rPr>
              <w:t xml:space="preserve"> </w:t>
            </w:r>
            <w:r w:rsidRPr="00303D21">
              <w:rPr>
                <w:rFonts w:ascii="GHEA Grapalat" w:hAnsi="GHEA Grapalat"/>
                <w:sz w:val="20"/>
                <w:szCs w:val="20"/>
              </w:rPr>
              <w:t>իրականացմանն</w:t>
            </w:r>
            <w:r w:rsidRPr="00303D21">
              <w:rPr>
                <w:rFonts w:ascii="GHEA Grapalat" w:hAnsi="GHEA Grapalat"/>
                <w:sz w:val="20"/>
                <w:szCs w:val="20"/>
                <w:lang w:val="fr-FR"/>
              </w:rPr>
              <w:t xml:space="preserve"> </w:t>
            </w:r>
            <w:r w:rsidRPr="00303D21">
              <w:rPr>
                <w:rFonts w:ascii="GHEA Grapalat" w:hAnsi="GHEA Grapalat"/>
                <w:sz w:val="20"/>
                <w:szCs w:val="20"/>
              </w:rPr>
              <w:t>աջակցություն</w:t>
            </w:r>
            <w:r w:rsidRPr="00303D21">
              <w:rPr>
                <w:rFonts w:ascii="GHEA Grapalat" w:hAnsi="GHEA Grapalat"/>
                <w:sz w:val="20"/>
                <w:szCs w:val="20"/>
                <w:lang w:val="fr-FR"/>
              </w:rPr>
              <w:t xml:space="preserve">: </w:t>
            </w:r>
          </w:p>
          <w:p w:rsidR="00DB0309" w:rsidRPr="00303D21" w:rsidRDefault="00DB0309" w:rsidP="00303D21">
            <w:pPr>
              <w:spacing w:after="0" w:line="240" w:lineRule="auto"/>
              <w:ind w:right="-108"/>
              <w:jc w:val="both"/>
              <w:rPr>
                <w:rFonts w:ascii="GHEA Grapalat" w:eastAsia="Times New Roman" w:hAnsi="GHEA Grapalat"/>
                <w:sz w:val="20"/>
                <w:szCs w:val="20"/>
                <w:lang w:val="fr-FR"/>
              </w:rPr>
            </w:pPr>
            <w:r w:rsidRPr="00303D21">
              <w:rPr>
                <w:rFonts w:ascii="GHEA Grapalat" w:hAnsi="GHEA Grapalat"/>
                <w:sz w:val="20"/>
                <w:szCs w:val="20"/>
                <w:lang w:val="fr-FR"/>
              </w:rPr>
              <w:t>Կ</w:t>
            </w:r>
            <w:r w:rsidRPr="00303D21">
              <w:rPr>
                <w:rFonts w:ascii="GHEA Grapalat" w:hAnsi="GHEA Grapalat"/>
                <w:sz w:val="20"/>
                <w:szCs w:val="20"/>
              </w:rPr>
              <w:t>իրականացվի</w:t>
            </w:r>
            <w:r w:rsidRPr="00303D21">
              <w:rPr>
                <w:rFonts w:ascii="GHEA Grapalat" w:hAnsi="GHEA Grapalat"/>
                <w:sz w:val="20"/>
                <w:szCs w:val="20"/>
                <w:lang w:val="fr-FR"/>
              </w:rPr>
              <w:t xml:space="preserve"> </w:t>
            </w:r>
            <w:r w:rsidRPr="00303D21">
              <w:rPr>
                <w:rFonts w:ascii="GHEA Grapalat" w:hAnsi="GHEA Grapalat"/>
                <w:sz w:val="20"/>
                <w:szCs w:val="20"/>
              </w:rPr>
              <w:t>Արևմտյան</w:t>
            </w:r>
            <w:r w:rsidRPr="00303D21">
              <w:rPr>
                <w:rFonts w:ascii="GHEA Grapalat" w:hAnsi="GHEA Grapalat"/>
                <w:sz w:val="20"/>
                <w:szCs w:val="20"/>
                <w:lang w:val="fr-FR"/>
              </w:rPr>
              <w:t xml:space="preserve"> </w:t>
            </w:r>
            <w:r w:rsidRPr="00303D21">
              <w:rPr>
                <w:rFonts w:ascii="GHEA Grapalat" w:hAnsi="GHEA Grapalat"/>
                <w:sz w:val="20"/>
                <w:szCs w:val="20"/>
              </w:rPr>
              <w:t>Հայաստանի</w:t>
            </w:r>
            <w:r w:rsidRPr="00303D21">
              <w:rPr>
                <w:rFonts w:ascii="GHEA Grapalat" w:hAnsi="GHEA Grapalat"/>
                <w:sz w:val="20"/>
                <w:szCs w:val="20"/>
                <w:lang w:val="fr-FR"/>
              </w:rPr>
              <w:t xml:space="preserve"> </w:t>
            </w:r>
            <w:r w:rsidRPr="00303D21">
              <w:rPr>
                <w:rFonts w:ascii="GHEA Grapalat" w:hAnsi="GHEA Grapalat"/>
                <w:sz w:val="20"/>
                <w:szCs w:val="20"/>
              </w:rPr>
              <w:t>պատմամշակութային</w:t>
            </w:r>
            <w:r w:rsidRPr="00303D21">
              <w:rPr>
                <w:rFonts w:ascii="GHEA Grapalat" w:hAnsi="GHEA Grapalat"/>
                <w:sz w:val="20"/>
                <w:szCs w:val="20"/>
                <w:lang w:val="fr-FR"/>
              </w:rPr>
              <w:t xml:space="preserve"> </w:t>
            </w:r>
            <w:r w:rsidRPr="00303D21">
              <w:rPr>
                <w:rFonts w:ascii="GHEA Grapalat" w:hAnsi="GHEA Grapalat"/>
                <w:sz w:val="20"/>
                <w:szCs w:val="20"/>
              </w:rPr>
              <w:t>ժառանգության</w:t>
            </w:r>
            <w:r w:rsidRPr="00303D21">
              <w:rPr>
                <w:rFonts w:ascii="GHEA Grapalat" w:hAnsi="GHEA Grapalat"/>
                <w:sz w:val="20"/>
                <w:szCs w:val="20"/>
                <w:lang w:val="fr-FR"/>
              </w:rPr>
              <w:t xml:space="preserve"> </w:t>
            </w:r>
            <w:r w:rsidRPr="00303D21">
              <w:rPr>
                <w:rFonts w:ascii="GHEA Grapalat" w:hAnsi="GHEA Grapalat"/>
                <w:sz w:val="20"/>
                <w:szCs w:val="20"/>
              </w:rPr>
              <w:t>հաշվառում</w:t>
            </w:r>
            <w:r w:rsidRPr="00303D21">
              <w:rPr>
                <w:rFonts w:ascii="GHEA Grapalat" w:hAnsi="GHEA Grapalat"/>
                <w:sz w:val="20"/>
                <w:szCs w:val="20"/>
                <w:lang w:val="fr-FR"/>
              </w:rPr>
              <w:t xml:space="preserve">, </w:t>
            </w:r>
            <w:r w:rsidRPr="00303D21">
              <w:rPr>
                <w:rFonts w:ascii="GHEA Grapalat" w:hAnsi="GHEA Grapalat"/>
                <w:sz w:val="20"/>
                <w:szCs w:val="20"/>
              </w:rPr>
              <w:t>տվյալների</w:t>
            </w:r>
            <w:r w:rsidRPr="00303D21">
              <w:rPr>
                <w:rFonts w:ascii="GHEA Grapalat" w:hAnsi="GHEA Grapalat"/>
                <w:sz w:val="20"/>
                <w:szCs w:val="20"/>
                <w:lang w:val="fr-FR"/>
              </w:rPr>
              <w:t xml:space="preserve"> </w:t>
            </w:r>
            <w:r w:rsidRPr="00303D21">
              <w:rPr>
                <w:rFonts w:ascii="GHEA Grapalat" w:hAnsi="GHEA Grapalat"/>
                <w:sz w:val="20"/>
                <w:szCs w:val="20"/>
              </w:rPr>
              <w:t>թարմացում՝</w:t>
            </w:r>
            <w:r w:rsidRPr="00303D21">
              <w:rPr>
                <w:rFonts w:ascii="GHEA Grapalat" w:hAnsi="GHEA Grapalat"/>
                <w:sz w:val="20"/>
                <w:szCs w:val="20"/>
                <w:lang w:val="fr-FR"/>
              </w:rPr>
              <w:t xml:space="preserve"> </w:t>
            </w:r>
            <w:r w:rsidRPr="00303D21">
              <w:rPr>
                <w:rFonts w:ascii="GHEA Grapalat" w:hAnsi="GHEA Grapalat"/>
                <w:sz w:val="20"/>
                <w:szCs w:val="20"/>
              </w:rPr>
              <w:t>ոչնչացումից</w:t>
            </w:r>
            <w:r w:rsidRPr="00303D21">
              <w:rPr>
                <w:rFonts w:ascii="GHEA Grapalat" w:hAnsi="GHEA Grapalat"/>
                <w:sz w:val="20"/>
                <w:szCs w:val="20"/>
                <w:lang w:val="fr-FR"/>
              </w:rPr>
              <w:t xml:space="preserve"> </w:t>
            </w:r>
            <w:r w:rsidRPr="00303D21">
              <w:rPr>
                <w:rFonts w:ascii="GHEA Grapalat" w:hAnsi="GHEA Grapalat"/>
                <w:sz w:val="20"/>
                <w:szCs w:val="20"/>
              </w:rPr>
              <w:t>և</w:t>
            </w:r>
            <w:r w:rsidRPr="00303D21">
              <w:rPr>
                <w:rFonts w:ascii="GHEA Grapalat" w:hAnsi="GHEA Grapalat"/>
                <w:sz w:val="20"/>
                <w:szCs w:val="20"/>
                <w:lang w:val="fr-FR"/>
              </w:rPr>
              <w:t xml:space="preserve"> </w:t>
            </w:r>
            <w:r w:rsidRPr="00303D21">
              <w:rPr>
                <w:rFonts w:ascii="GHEA Grapalat" w:hAnsi="GHEA Grapalat"/>
                <w:sz w:val="20"/>
                <w:szCs w:val="20"/>
              </w:rPr>
              <w:t>անհայտությունից</w:t>
            </w:r>
            <w:r w:rsidRPr="00303D21">
              <w:rPr>
                <w:rFonts w:ascii="GHEA Grapalat" w:hAnsi="GHEA Grapalat"/>
                <w:sz w:val="20"/>
                <w:szCs w:val="20"/>
                <w:lang w:val="fr-FR"/>
              </w:rPr>
              <w:t xml:space="preserve"> </w:t>
            </w:r>
            <w:r w:rsidRPr="00303D21">
              <w:rPr>
                <w:rFonts w:ascii="GHEA Grapalat" w:hAnsi="GHEA Grapalat"/>
                <w:sz w:val="20"/>
                <w:szCs w:val="20"/>
              </w:rPr>
              <w:t>փրկելու</w:t>
            </w:r>
            <w:r w:rsidRPr="00303D21">
              <w:rPr>
                <w:rFonts w:ascii="GHEA Grapalat" w:hAnsi="GHEA Grapalat"/>
                <w:sz w:val="20"/>
                <w:szCs w:val="20"/>
                <w:lang w:val="fr-FR"/>
              </w:rPr>
              <w:t xml:space="preserve"> </w:t>
            </w:r>
            <w:r w:rsidRPr="00303D21">
              <w:rPr>
                <w:rFonts w:ascii="GHEA Grapalat" w:hAnsi="GHEA Grapalat"/>
                <w:sz w:val="20"/>
                <w:szCs w:val="20"/>
              </w:rPr>
              <w:t>նպատակով</w:t>
            </w:r>
          </w:p>
        </w:tc>
        <w:tc>
          <w:tcPr>
            <w:tcW w:w="1620" w:type="dxa"/>
          </w:tcPr>
          <w:p w:rsidR="00DB0309" w:rsidRPr="00303D21" w:rsidRDefault="00DB0309" w:rsidP="00303D21">
            <w:pPr>
              <w:spacing w:after="0" w:line="240" w:lineRule="auto"/>
              <w:jc w:val="center"/>
              <w:rPr>
                <w:rFonts w:ascii="GHEA Grapalat" w:hAnsi="GHEA Grapalat"/>
                <w:sz w:val="20"/>
                <w:szCs w:val="20"/>
                <w:lang w:val="fr-FR"/>
              </w:rPr>
            </w:pPr>
          </w:p>
          <w:p w:rsidR="00DB0309" w:rsidRPr="00303D21" w:rsidRDefault="00DB0309" w:rsidP="00303D21">
            <w:pPr>
              <w:spacing w:after="0" w:line="240" w:lineRule="auto"/>
              <w:ind w:right="33"/>
              <w:jc w:val="center"/>
              <w:rPr>
                <w:rFonts w:ascii="GHEA Grapalat" w:hAnsi="GHEA Grapalat"/>
                <w:sz w:val="20"/>
                <w:szCs w:val="20"/>
                <w:lang w:val="fr-FR"/>
              </w:rPr>
            </w:pPr>
          </w:p>
        </w:tc>
        <w:tc>
          <w:tcPr>
            <w:tcW w:w="1890" w:type="dxa"/>
          </w:tcPr>
          <w:p w:rsidR="00DB0309" w:rsidRPr="00303D21" w:rsidRDefault="00DB0309" w:rsidP="00303D21">
            <w:pPr>
              <w:spacing w:after="0" w:line="240" w:lineRule="auto"/>
              <w:jc w:val="center"/>
              <w:rPr>
                <w:rFonts w:ascii="GHEA Grapalat" w:hAnsi="GHEA Grapalat"/>
                <w:sz w:val="20"/>
                <w:szCs w:val="20"/>
                <w:lang w:val="fr-FR"/>
              </w:rPr>
            </w:pPr>
            <w:r w:rsidRPr="00303D21">
              <w:rPr>
                <w:rFonts w:ascii="GHEA Grapalat" w:hAnsi="GHEA Grapalat"/>
                <w:sz w:val="20"/>
                <w:szCs w:val="20"/>
                <w:lang w:val="fr-FR"/>
              </w:rPr>
              <w:t>2019</w:t>
            </w:r>
            <w:r w:rsidRPr="00303D21">
              <w:rPr>
                <w:rFonts w:ascii="GHEA Grapalat" w:hAnsi="GHEA Grapalat"/>
                <w:sz w:val="20"/>
                <w:szCs w:val="20"/>
              </w:rPr>
              <w:t>թ</w:t>
            </w:r>
            <w:r w:rsidRPr="00303D21">
              <w:rPr>
                <w:rFonts w:ascii="GHEA Grapalat" w:hAnsi="GHEA Grapalat"/>
                <w:sz w:val="20"/>
                <w:szCs w:val="20"/>
                <w:lang w:val="fr-FR"/>
              </w:rPr>
              <w:t>.</w:t>
            </w:r>
          </w:p>
          <w:p w:rsidR="00DB0309" w:rsidRPr="00303D21" w:rsidRDefault="00DB0309" w:rsidP="00303D21">
            <w:pPr>
              <w:spacing w:after="0" w:line="240" w:lineRule="auto"/>
              <w:jc w:val="center"/>
              <w:rPr>
                <w:rFonts w:ascii="GHEA Grapalat" w:hAnsi="GHEA Grapalat"/>
                <w:sz w:val="20"/>
                <w:szCs w:val="20"/>
                <w:lang w:val="fr-FR"/>
              </w:rPr>
            </w:pPr>
            <w:r w:rsidRPr="00303D21">
              <w:rPr>
                <w:rFonts w:ascii="GHEA Grapalat" w:hAnsi="GHEA Grapalat"/>
                <w:sz w:val="20"/>
                <w:szCs w:val="20"/>
              </w:rPr>
              <w:t>հունիսի</w:t>
            </w:r>
            <w:r w:rsidRPr="00303D21">
              <w:rPr>
                <w:rFonts w:ascii="GHEA Grapalat" w:hAnsi="GHEA Grapalat"/>
                <w:sz w:val="20"/>
                <w:szCs w:val="20"/>
                <w:lang w:val="fr-FR"/>
              </w:rPr>
              <w:t xml:space="preserve"> </w:t>
            </w:r>
          </w:p>
          <w:p w:rsidR="00DB0309" w:rsidRPr="00303D21" w:rsidRDefault="00DB0309" w:rsidP="00303D21">
            <w:pPr>
              <w:spacing w:after="0" w:line="240" w:lineRule="auto"/>
              <w:ind w:right="-108"/>
              <w:jc w:val="center"/>
              <w:rPr>
                <w:rFonts w:ascii="GHEA Grapalat" w:hAnsi="GHEA Grapalat"/>
                <w:sz w:val="20"/>
                <w:szCs w:val="20"/>
                <w:lang w:val="fr-FR"/>
              </w:rPr>
            </w:pPr>
            <w:r w:rsidRPr="00303D21">
              <w:rPr>
                <w:rFonts w:ascii="GHEA Grapalat" w:hAnsi="GHEA Grapalat"/>
                <w:sz w:val="20"/>
                <w:szCs w:val="20"/>
                <w:lang w:val="fr-FR"/>
              </w:rPr>
              <w:t>2-</w:t>
            </w:r>
            <w:r w:rsidRPr="00303D21">
              <w:rPr>
                <w:rFonts w:ascii="GHEA Grapalat" w:hAnsi="GHEA Grapalat"/>
                <w:sz w:val="20"/>
                <w:szCs w:val="20"/>
              </w:rPr>
              <w:t>րդ</w:t>
            </w:r>
            <w:r w:rsidRPr="00303D21">
              <w:rPr>
                <w:rFonts w:ascii="GHEA Grapalat" w:hAnsi="GHEA Grapalat"/>
                <w:sz w:val="20"/>
                <w:szCs w:val="20"/>
                <w:lang w:val="fr-FR"/>
              </w:rPr>
              <w:t xml:space="preserve"> </w:t>
            </w:r>
            <w:r w:rsidRPr="00303D21">
              <w:rPr>
                <w:rFonts w:ascii="GHEA Grapalat" w:hAnsi="GHEA Grapalat"/>
                <w:sz w:val="20"/>
                <w:szCs w:val="20"/>
              </w:rPr>
              <w:t>տասնօրյակ</w:t>
            </w:r>
          </w:p>
          <w:p w:rsidR="00DB0309" w:rsidRPr="00303D21" w:rsidRDefault="00DB0309" w:rsidP="00303D21">
            <w:pPr>
              <w:spacing w:after="0" w:line="240" w:lineRule="auto"/>
              <w:jc w:val="center"/>
              <w:rPr>
                <w:rFonts w:ascii="GHEA Grapalat" w:hAnsi="GHEA Grapalat"/>
                <w:sz w:val="20"/>
                <w:szCs w:val="20"/>
                <w:lang w:val="fr-FR"/>
              </w:rPr>
            </w:pPr>
            <w:r w:rsidRPr="00303D21">
              <w:rPr>
                <w:rFonts w:ascii="GHEA Grapalat" w:hAnsi="GHEA Grapalat"/>
                <w:sz w:val="20"/>
                <w:szCs w:val="20"/>
                <w:lang w:val="fr-FR"/>
              </w:rPr>
              <w:t>2020</w:t>
            </w:r>
            <w:r w:rsidRPr="00303D21">
              <w:rPr>
                <w:rFonts w:ascii="GHEA Grapalat" w:hAnsi="GHEA Grapalat"/>
                <w:sz w:val="20"/>
                <w:szCs w:val="20"/>
              </w:rPr>
              <w:t>թ</w:t>
            </w:r>
            <w:r w:rsidRPr="00303D21">
              <w:rPr>
                <w:rFonts w:ascii="GHEA Grapalat" w:hAnsi="GHEA Grapalat"/>
                <w:sz w:val="20"/>
                <w:szCs w:val="20"/>
                <w:lang w:val="fr-FR"/>
              </w:rPr>
              <w:t>.</w:t>
            </w:r>
          </w:p>
          <w:p w:rsidR="00DB0309" w:rsidRPr="00303D21" w:rsidRDefault="00DB0309" w:rsidP="00303D21">
            <w:pPr>
              <w:spacing w:after="0" w:line="240" w:lineRule="auto"/>
              <w:jc w:val="center"/>
              <w:rPr>
                <w:rFonts w:ascii="GHEA Grapalat" w:hAnsi="GHEA Grapalat"/>
                <w:sz w:val="20"/>
                <w:szCs w:val="20"/>
                <w:lang w:val="fr-FR"/>
              </w:rPr>
            </w:pPr>
            <w:r w:rsidRPr="00303D21">
              <w:rPr>
                <w:rFonts w:ascii="GHEA Grapalat" w:hAnsi="GHEA Grapalat"/>
                <w:sz w:val="20"/>
                <w:szCs w:val="20"/>
              </w:rPr>
              <w:t>հուլիսի</w:t>
            </w:r>
            <w:r w:rsidRPr="00303D21">
              <w:rPr>
                <w:rFonts w:ascii="GHEA Grapalat" w:hAnsi="GHEA Grapalat"/>
                <w:sz w:val="20"/>
                <w:szCs w:val="20"/>
                <w:lang w:val="fr-FR"/>
              </w:rPr>
              <w:t xml:space="preserve"> </w:t>
            </w:r>
          </w:p>
          <w:p w:rsidR="00DB0309" w:rsidRPr="00303D21" w:rsidRDefault="00DB0309" w:rsidP="00303D21">
            <w:pPr>
              <w:spacing w:after="0" w:line="240" w:lineRule="auto"/>
              <w:ind w:right="-108"/>
              <w:jc w:val="center"/>
              <w:rPr>
                <w:rFonts w:ascii="GHEA Grapalat" w:hAnsi="GHEA Grapalat"/>
                <w:sz w:val="20"/>
                <w:szCs w:val="20"/>
                <w:lang w:val="fr-FR"/>
              </w:rPr>
            </w:pPr>
            <w:r w:rsidRPr="00303D21">
              <w:rPr>
                <w:rFonts w:ascii="GHEA Grapalat" w:hAnsi="GHEA Grapalat"/>
                <w:sz w:val="20"/>
                <w:szCs w:val="20"/>
                <w:lang w:val="fr-FR"/>
              </w:rPr>
              <w:t>2-</w:t>
            </w:r>
            <w:r w:rsidRPr="00303D21">
              <w:rPr>
                <w:rFonts w:ascii="GHEA Grapalat" w:hAnsi="GHEA Grapalat"/>
                <w:sz w:val="20"/>
                <w:szCs w:val="20"/>
              </w:rPr>
              <w:t>րդ</w:t>
            </w:r>
            <w:r w:rsidRPr="00303D21">
              <w:rPr>
                <w:rFonts w:ascii="GHEA Grapalat" w:hAnsi="GHEA Grapalat"/>
                <w:sz w:val="20"/>
                <w:szCs w:val="20"/>
                <w:lang w:val="fr-FR"/>
              </w:rPr>
              <w:t xml:space="preserve"> </w:t>
            </w:r>
            <w:r w:rsidRPr="00303D21">
              <w:rPr>
                <w:rFonts w:ascii="GHEA Grapalat" w:hAnsi="GHEA Grapalat"/>
                <w:sz w:val="20"/>
                <w:szCs w:val="20"/>
              </w:rPr>
              <w:t>տասնօրյակ</w:t>
            </w:r>
          </w:p>
          <w:p w:rsidR="00DB0309" w:rsidRPr="00303D21" w:rsidRDefault="00DB0309" w:rsidP="00303D21">
            <w:pPr>
              <w:spacing w:after="0" w:line="240" w:lineRule="auto"/>
              <w:jc w:val="center"/>
              <w:rPr>
                <w:rFonts w:ascii="GHEA Grapalat" w:hAnsi="GHEA Grapalat"/>
                <w:sz w:val="20"/>
                <w:szCs w:val="20"/>
                <w:lang w:val="fr-FR"/>
              </w:rPr>
            </w:pPr>
            <w:r w:rsidRPr="00303D21">
              <w:rPr>
                <w:rFonts w:ascii="GHEA Grapalat" w:hAnsi="GHEA Grapalat"/>
                <w:sz w:val="20"/>
                <w:szCs w:val="20"/>
                <w:lang w:val="fr-FR"/>
              </w:rPr>
              <w:t>2021</w:t>
            </w:r>
            <w:r w:rsidRPr="00303D21">
              <w:rPr>
                <w:rFonts w:ascii="GHEA Grapalat" w:hAnsi="GHEA Grapalat"/>
                <w:sz w:val="20"/>
                <w:szCs w:val="20"/>
              </w:rPr>
              <w:t>թ</w:t>
            </w:r>
            <w:r w:rsidRPr="00303D21">
              <w:rPr>
                <w:rFonts w:ascii="GHEA Grapalat" w:hAnsi="GHEA Grapalat"/>
                <w:sz w:val="20"/>
                <w:szCs w:val="20"/>
                <w:lang w:val="fr-FR"/>
              </w:rPr>
              <w:t>.</w:t>
            </w:r>
          </w:p>
          <w:p w:rsidR="00DB0309" w:rsidRPr="00303D21" w:rsidRDefault="00DB0309" w:rsidP="00303D21">
            <w:pPr>
              <w:spacing w:after="0" w:line="240" w:lineRule="auto"/>
              <w:ind w:right="-108"/>
              <w:jc w:val="center"/>
              <w:rPr>
                <w:rFonts w:ascii="GHEA Grapalat" w:hAnsi="GHEA Grapalat"/>
                <w:sz w:val="20"/>
                <w:szCs w:val="20"/>
                <w:lang w:val="fr-FR"/>
              </w:rPr>
            </w:pPr>
            <w:r w:rsidRPr="00303D21">
              <w:rPr>
                <w:rFonts w:ascii="GHEA Grapalat" w:hAnsi="GHEA Grapalat"/>
                <w:sz w:val="20"/>
                <w:szCs w:val="20"/>
              </w:rPr>
              <w:t>հոկտեմբերի</w:t>
            </w:r>
            <w:r w:rsidRPr="00303D21">
              <w:rPr>
                <w:rFonts w:ascii="GHEA Grapalat" w:hAnsi="GHEA Grapalat"/>
                <w:sz w:val="20"/>
                <w:szCs w:val="20"/>
                <w:lang w:val="fr-FR"/>
              </w:rPr>
              <w:t xml:space="preserve"> </w:t>
            </w:r>
          </w:p>
          <w:p w:rsidR="00DB0309" w:rsidRPr="00303D21" w:rsidRDefault="00DB0309" w:rsidP="00303D21">
            <w:pPr>
              <w:spacing w:after="0" w:line="240" w:lineRule="auto"/>
              <w:ind w:right="-108"/>
              <w:jc w:val="center"/>
              <w:rPr>
                <w:rFonts w:ascii="GHEA Grapalat" w:hAnsi="GHEA Grapalat"/>
                <w:sz w:val="20"/>
                <w:szCs w:val="20"/>
                <w:lang w:val="fr-FR"/>
              </w:rPr>
            </w:pPr>
            <w:r w:rsidRPr="00303D21">
              <w:rPr>
                <w:rFonts w:ascii="GHEA Grapalat" w:hAnsi="GHEA Grapalat"/>
                <w:sz w:val="20"/>
                <w:szCs w:val="20"/>
                <w:lang w:val="fr-FR"/>
              </w:rPr>
              <w:t>2-</w:t>
            </w:r>
            <w:r w:rsidRPr="00303D21">
              <w:rPr>
                <w:rFonts w:ascii="GHEA Grapalat" w:hAnsi="GHEA Grapalat"/>
                <w:sz w:val="20"/>
                <w:szCs w:val="20"/>
              </w:rPr>
              <w:t>րդ</w:t>
            </w:r>
            <w:r w:rsidRPr="00303D21">
              <w:rPr>
                <w:rFonts w:ascii="GHEA Grapalat" w:hAnsi="GHEA Grapalat"/>
                <w:sz w:val="20"/>
                <w:szCs w:val="20"/>
                <w:lang w:val="fr-FR"/>
              </w:rPr>
              <w:t xml:space="preserve"> </w:t>
            </w:r>
            <w:r w:rsidRPr="00303D21">
              <w:rPr>
                <w:rFonts w:ascii="GHEA Grapalat" w:hAnsi="GHEA Grapalat"/>
                <w:sz w:val="20"/>
                <w:szCs w:val="20"/>
              </w:rPr>
              <w:t>տասնօրյակ</w:t>
            </w:r>
          </w:p>
          <w:p w:rsidR="00DB0309" w:rsidRPr="00303D21" w:rsidRDefault="00DB0309" w:rsidP="00303D21">
            <w:pPr>
              <w:spacing w:after="0" w:line="240" w:lineRule="auto"/>
              <w:jc w:val="center"/>
              <w:rPr>
                <w:rFonts w:ascii="GHEA Grapalat" w:hAnsi="GHEA Grapalat"/>
                <w:sz w:val="20"/>
                <w:szCs w:val="20"/>
                <w:lang w:val="fr-FR"/>
              </w:rPr>
            </w:pPr>
            <w:r w:rsidRPr="00303D21">
              <w:rPr>
                <w:rFonts w:ascii="GHEA Grapalat" w:hAnsi="GHEA Grapalat"/>
                <w:sz w:val="20"/>
                <w:szCs w:val="20"/>
                <w:lang w:val="fr-FR"/>
              </w:rPr>
              <w:t>2022</w:t>
            </w:r>
            <w:r w:rsidRPr="00303D21">
              <w:rPr>
                <w:rFonts w:ascii="GHEA Grapalat" w:hAnsi="GHEA Grapalat"/>
                <w:sz w:val="20"/>
                <w:szCs w:val="20"/>
              </w:rPr>
              <w:t>թ</w:t>
            </w:r>
            <w:r w:rsidRPr="00303D21">
              <w:rPr>
                <w:rFonts w:ascii="GHEA Grapalat" w:hAnsi="GHEA Grapalat"/>
                <w:sz w:val="20"/>
                <w:szCs w:val="20"/>
                <w:lang w:val="fr-FR"/>
              </w:rPr>
              <w:t>.</w:t>
            </w:r>
          </w:p>
          <w:p w:rsidR="00DB0309" w:rsidRPr="00303D21" w:rsidRDefault="00DB0309" w:rsidP="00303D21">
            <w:pPr>
              <w:spacing w:after="0" w:line="240" w:lineRule="auto"/>
              <w:ind w:right="-108"/>
              <w:jc w:val="center"/>
              <w:rPr>
                <w:rFonts w:ascii="GHEA Grapalat" w:hAnsi="GHEA Grapalat"/>
                <w:sz w:val="20"/>
                <w:szCs w:val="20"/>
                <w:lang w:val="fr-FR"/>
              </w:rPr>
            </w:pPr>
            <w:r w:rsidRPr="00303D21">
              <w:rPr>
                <w:rFonts w:ascii="GHEA Grapalat" w:hAnsi="GHEA Grapalat"/>
                <w:sz w:val="20"/>
                <w:szCs w:val="20"/>
              </w:rPr>
              <w:t>նոյեմբերի</w:t>
            </w:r>
          </w:p>
          <w:p w:rsidR="00DB0309" w:rsidRPr="00303D21" w:rsidRDefault="00DB0309" w:rsidP="00303D21">
            <w:pPr>
              <w:spacing w:after="0" w:line="240" w:lineRule="auto"/>
              <w:ind w:right="-108"/>
              <w:jc w:val="center"/>
              <w:rPr>
                <w:rFonts w:ascii="GHEA Grapalat" w:hAnsi="GHEA Grapalat"/>
                <w:sz w:val="20"/>
                <w:szCs w:val="20"/>
                <w:lang w:val="fr-FR"/>
              </w:rPr>
            </w:pPr>
            <w:r w:rsidRPr="00303D21">
              <w:rPr>
                <w:rFonts w:ascii="GHEA Grapalat" w:hAnsi="GHEA Grapalat"/>
                <w:sz w:val="20"/>
                <w:szCs w:val="20"/>
                <w:lang w:val="fr-FR"/>
              </w:rPr>
              <w:t xml:space="preserve"> 2-</w:t>
            </w:r>
            <w:r w:rsidRPr="00303D21">
              <w:rPr>
                <w:rFonts w:ascii="GHEA Grapalat" w:hAnsi="GHEA Grapalat"/>
                <w:sz w:val="20"/>
                <w:szCs w:val="20"/>
              </w:rPr>
              <w:t>րդ</w:t>
            </w:r>
            <w:r w:rsidRPr="00303D21">
              <w:rPr>
                <w:rFonts w:ascii="GHEA Grapalat" w:hAnsi="GHEA Grapalat"/>
                <w:sz w:val="20"/>
                <w:szCs w:val="20"/>
                <w:lang w:val="fr-FR"/>
              </w:rPr>
              <w:t xml:space="preserve"> </w:t>
            </w:r>
            <w:r w:rsidRPr="00303D21">
              <w:rPr>
                <w:rFonts w:ascii="GHEA Grapalat" w:hAnsi="GHEA Grapalat"/>
                <w:sz w:val="20"/>
                <w:szCs w:val="20"/>
              </w:rPr>
              <w:t>տասնօրյակ</w:t>
            </w:r>
          </w:p>
          <w:p w:rsidR="00DB0309" w:rsidRPr="00303D21" w:rsidRDefault="00DB0309" w:rsidP="00303D21">
            <w:pPr>
              <w:spacing w:after="0" w:line="240" w:lineRule="auto"/>
              <w:jc w:val="center"/>
              <w:rPr>
                <w:rFonts w:ascii="GHEA Grapalat" w:hAnsi="GHEA Grapalat"/>
                <w:sz w:val="20"/>
                <w:szCs w:val="20"/>
                <w:lang w:val="fr-FR"/>
              </w:rPr>
            </w:pPr>
            <w:r w:rsidRPr="00303D21">
              <w:rPr>
                <w:rFonts w:ascii="GHEA Grapalat" w:hAnsi="GHEA Grapalat"/>
                <w:sz w:val="20"/>
                <w:szCs w:val="20"/>
                <w:lang w:val="fr-FR"/>
              </w:rPr>
              <w:t>2023</w:t>
            </w:r>
            <w:r w:rsidRPr="00303D21">
              <w:rPr>
                <w:rFonts w:ascii="GHEA Grapalat" w:hAnsi="GHEA Grapalat"/>
                <w:sz w:val="20"/>
                <w:szCs w:val="20"/>
              </w:rPr>
              <w:t>թ</w:t>
            </w:r>
            <w:r w:rsidRPr="00303D21">
              <w:rPr>
                <w:rFonts w:ascii="GHEA Grapalat" w:hAnsi="GHEA Grapalat"/>
                <w:sz w:val="20"/>
                <w:szCs w:val="20"/>
                <w:lang w:val="fr-FR"/>
              </w:rPr>
              <w:t>.</w:t>
            </w:r>
          </w:p>
          <w:p w:rsidR="00DB0309" w:rsidRPr="00303D21" w:rsidRDefault="00DB0309" w:rsidP="00303D21">
            <w:pPr>
              <w:spacing w:after="0" w:line="240" w:lineRule="auto"/>
              <w:ind w:right="-108"/>
              <w:jc w:val="center"/>
              <w:rPr>
                <w:rFonts w:ascii="GHEA Grapalat" w:hAnsi="GHEA Grapalat"/>
                <w:sz w:val="20"/>
                <w:szCs w:val="20"/>
              </w:rPr>
            </w:pPr>
            <w:r w:rsidRPr="00303D21">
              <w:rPr>
                <w:rFonts w:ascii="GHEA Grapalat" w:hAnsi="GHEA Grapalat"/>
                <w:sz w:val="20"/>
                <w:szCs w:val="20"/>
              </w:rPr>
              <w:t>նոյեմբերի</w:t>
            </w:r>
          </w:p>
          <w:p w:rsidR="00DB0309" w:rsidRPr="00303D21" w:rsidRDefault="00DB0309" w:rsidP="00303D21">
            <w:pPr>
              <w:spacing w:after="0" w:line="240" w:lineRule="auto"/>
              <w:ind w:right="-108"/>
              <w:jc w:val="center"/>
              <w:rPr>
                <w:rFonts w:ascii="GHEA Grapalat" w:hAnsi="GHEA Grapalat"/>
                <w:sz w:val="20"/>
                <w:szCs w:val="20"/>
                <w:lang w:val="fr-FR"/>
              </w:rPr>
            </w:pPr>
            <w:r w:rsidRPr="00303D21">
              <w:rPr>
                <w:rFonts w:ascii="GHEA Grapalat" w:hAnsi="GHEA Grapalat"/>
                <w:sz w:val="20"/>
                <w:szCs w:val="20"/>
                <w:lang w:val="fr-FR"/>
              </w:rPr>
              <w:t xml:space="preserve"> 2-</w:t>
            </w:r>
            <w:r w:rsidRPr="00303D21">
              <w:rPr>
                <w:rFonts w:ascii="GHEA Grapalat" w:hAnsi="GHEA Grapalat"/>
                <w:sz w:val="20"/>
                <w:szCs w:val="20"/>
              </w:rPr>
              <w:t>րդ</w:t>
            </w:r>
            <w:r w:rsidRPr="00303D21">
              <w:rPr>
                <w:rFonts w:ascii="GHEA Grapalat" w:hAnsi="GHEA Grapalat"/>
                <w:sz w:val="20"/>
                <w:szCs w:val="20"/>
                <w:lang w:val="fr-FR"/>
              </w:rPr>
              <w:t xml:space="preserve"> </w:t>
            </w:r>
            <w:r w:rsidRPr="00303D21">
              <w:rPr>
                <w:rFonts w:ascii="GHEA Grapalat" w:hAnsi="GHEA Grapalat"/>
                <w:sz w:val="20"/>
                <w:szCs w:val="20"/>
              </w:rPr>
              <w:t>տասնօրյակ</w:t>
            </w:r>
          </w:p>
        </w:tc>
        <w:tc>
          <w:tcPr>
            <w:tcW w:w="2250" w:type="dxa"/>
          </w:tcPr>
          <w:p w:rsidR="00DB0309" w:rsidRPr="00303D21" w:rsidRDefault="00DB0309" w:rsidP="00303D21">
            <w:pPr>
              <w:tabs>
                <w:tab w:val="left" w:pos="3119"/>
                <w:tab w:val="left" w:pos="3402"/>
              </w:tabs>
              <w:spacing w:after="0" w:line="240" w:lineRule="auto"/>
              <w:jc w:val="center"/>
              <w:rPr>
                <w:rFonts w:ascii="GHEA Grapalat" w:eastAsia="Times New Roman" w:hAnsi="GHEA Grapalat"/>
                <w:sz w:val="20"/>
                <w:szCs w:val="20"/>
                <w:lang w:val="fr-FR"/>
              </w:rPr>
            </w:pPr>
            <w:r w:rsidRPr="00303D21">
              <w:rPr>
                <w:rFonts w:ascii="GHEA Grapalat" w:eastAsia="Times New Roman" w:hAnsi="GHEA Grapalat"/>
                <w:sz w:val="20"/>
                <w:szCs w:val="20"/>
              </w:rPr>
              <w:t>ՀՀ</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պետական</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բյուջե</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կանխատեսվում</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է</w:t>
            </w:r>
          </w:p>
          <w:p w:rsidR="00DB0309" w:rsidRPr="00303D21" w:rsidRDefault="00DB0309" w:rsidP="00303D21">
            <w:pPr>
              <w:tabs>
                <w:tab w:val="left" w:pos="3119"/>
                <w:tab w:val="left" w:pos="3402"/>
              </w:tabs>
              <w:spacing w:after="0" w:line="240" w:lineRule="auto"/>
              <w:jc w:val="center"/>
              <w:rPr>
                <w:rFonts w:ascii="GHEA Grapalat" w:eastAsia="Times New Roman" w:hAnsi="GHEA Grapalat"/>
                <w:sz w:val="20"/>
                <w:szCs w:val="20"/>
                <w:lang w:val="fr-FR"/>
              </w:rPr>
            </w:pPr>
            <w:r w:rsidRPr="00303D21">
              <w:rPr>
                <w:rFonts w:ascii="GHEA Grapalat" w:eastAsia="Times New Roman" w:hAnsi="GHEA Grapalat"/>
                <w:sz w:val="20"/>
                <w:szCs w:val="20"/>
                <w:lang w:val="fr-FR"/>
              </w:rPr>
              <w:t xml:space="preserve">7 </w:t>
            </w:r>
            <w:r w:rsidRPr="00303D21">
              <w:rPr>
                <w:rFonts w:ascii="GHEA Grapalat" w:eastAsia="Times New Roman" w:hAnsi="GHEA Grapalat"/>
                <w:sz w:val="20"/>
                <w:szCs w:val="20"/>
              </w:rPr>
              <w:t>մլն</w:t>
            </w:r>
            <w:r w:rsidRPr="00303D21">
              <w:rPr>
                <w:rFonts w:ascii="GHEA Grapalat" w:eastAsia="Times New Roman" w:hAnsi="GHEA Grapalat"/>
                <w:sz w:val="20"/>
                <w:szCs w:val="20"/>
                <w:lang w:val="fr-FR"/>
              </w:rPr>
              <w:t>. 500 հազ</w:t>
            </w:r>
          </w:p>
          <w:p w:rsidR="00DB0309" w:rsidRPr="00303D21" w:rsidRDefault="00DB0309" w:rsidP="00303D21">
            <w:pPr>
              <w:tabs>
                <w:tab w:val="left" w:pos="3119"/>
                <w:tab w:val="left" w:pos="3402"/>
              </w:tabs>
              <w:spacing w:after="0" w:line="240" w:lineRule="auto"/>
              <w:jc w:val="center"/>
              <w:rPr>
                <w:rFonts w:ascii="GHEA Grapalat" w:eastAsia="Times New Roman" w:hAnsi="GHEA Grapalat"/>
                <w:sz w:val="20"/>
                <w:szCs w:val="20"/>
                <w:lang w:val="fr-FR"/>
              </w:rPr>
            </w:pPr>
            <w:r w:rsidRPr="00303D21">
              <w:rPr>
                <w:rFonts w:ascii="GHEA Grapalat" w:eastAsia="Times New Roman" w:hAnsi="GHEA Grapalat"/>
                <w:sz w:val="20"/>
                <w:szCs w:val="20"/>
                <w:lang w:val="fr-FR"/>
              </w:rPr>
              <w:t xml:space="preserve">ՀՀ </w:t>
            </w:r>
            <w:r w:rsidRPr="00303D21">
              <w:rPr>
                <w:rFonts w:ascii="GHEA Grapalat" w:eastAsia="Times New Roman" w:hAnsi="GHEA Grapalat"/>
                <w:sz w:val="20"/>
                <w:szCs w:val="20"/>
              </w:rPr>
              <w:t>դրամ</w:t>
            </w:r>
            <w:r w:rsidRPr="00303D21">
              <w:rPr>
                <w:rFonts w:ascii="GHEA Grapalat" w:eastAsia="Times New Roman" w:hAnsi="GHEA Grapalat"/>
                <w:sz w:val="20"/>
                <w:szCs w:val="20"/>
                <w:lang w:val="fr-FR"/>
              </w:rPr>
              <w:t xml:space="preserve">, </w:t>
            </w:r>
          </w:p>
          <w:p w:rsidR="00DB0309" w:rsidRPr="00303D21" w:rsidRDefault="00DB0309" w:rsidP="00303D21">
            <w:pPr>
              <w:tabs>
                <w:tab w:val="left" w:pos="3119"/>
                <w:tab w:val="left" w:pos="3402"/>
              </w:tabs>
              <w:spacing w:after="0" w:line="240" w:lineRule="auto"/>
              <w:jc w:val="center"/>
              <w:rPr>
                <w:rFonts w:ascii="GHEA Grapalat" w:eastAsia="Times New Roman" w:hAnsi="GHEA Grapalat"/>
                <w:sz w:val="20"/>
                <w:szCs w:val="20"/>
                <w:lang w:val="fr-FR"/>
              </w:rPr>
            </w:pPr>
            <w:r w:rsidRPr="00303D21">
              <w:rPr>
                <w:rFonts w:ascii="GHEA Grapalat" w:eastAsia="Times New Roman" w:hAnsi="GHEA Grapalat"/>
                <w:sz w:val="20"/>
                <w:szCs w:val="20"/>
              </w:rPr>
              <w:t>որից</w:t>
            </w:r>
            <w:r w:rsidRPr="00303D21">
              <w:rPr>
                <w:rFonts w:ascii="GHEA Grapalat" w:eastAsia="Times New Roman" w:hAnsi="GHEA Grapalat"/>
                <w:sz w:val="20"/>
                <w:szCs w:val="20"/>
                <w:lang w:val="fr-FR"/>
              </w:rPr>
              <w:t xml:space="preserve"> 2019 </w:t>
            </w:r>
            <w:r w:rsidRPr="00303D21">
              <w:rPr>
                <w:rFonts w:ascii="GHEA Grapalat" w:eastAsia="Times New Roman" w:hAnsi="GHEA Grapalat"/>
                <w:sz w:val="20"/>
                <w:szCs w:val="20"/>
              </w:rPr>
              <w:t>թ</w:t>
            </w:r>
            <w:r w:rsidRPr="00303D21">
              <w:rPr>
                <w:rFonts w:ascii="GHEA Grapalat" w:eastAsia="Times New Roman" w:hAnsi="GHEA Grapalat"/>
                <w:sz w:val="20"/>
                <w:szCs w:val="20"/>
                <w:lang w:val="fr-FR"/>
              </w:rPr>
              <w:t xml:space="preserve">. </w:t>
            </w:r>
          </w:p>
          <w:p w:rsidR="00DB0309" w:rsidRPr="00303D21" w:rsidRDefault="00DB0309" w:rsidP="00303D21">
            <w:pPr>
              <w:tabs>
                <w:tab w:val="left" w:pos="3119"/>
                <w:tab w:val="left" w:pos="3402"/>
              </w:tabs>
              <w:spacing w:after="0" w:line="240" w:lineRule="auto"/>
              <w:jc w:val="center"/>
              <w:rPr>
                <w:rFonts w:ascii="GHEA Grapalat" w:eastAsia="Times New Roman" w:hAnsi="GHEA Grapalat"/>
                <w:sz w:val="20"/>
                <w:szCs w:val="20"/>
                <w:lang w:val="fr-FR"/>
              </w:rPr>
            </w:pPr>
            <w:r w:rsidRPr="00303D21">
              <w:rPr>
                <w:rFonts w:ascii="GHEA Grapalat" w:eastAsia="Times New Roman" w:hAnsi="GHEA Grapalat"/>
                <w:sz w:val="20"/>
                <w:szCs w:val="20"/>
                <w:lang w:val="fr-FR"/>
              </w:rPr>
              <w:t xml:space="preserve"> 1 </w:t>
            </w:r>
            <w:r w:rsidRPr="00303D21">
              <w:rPr>
                <w:rFonts w:ascii="GHEA Grapalat" w:eastAsia="Times New Roman" w:hAnsi="GHEA Grapalat"/>
                <w:sz w:val="20"/>
                <w:szCs w:val="20"/>
              </w:rPr>
              <w:t>մլն</w:t>
            </w:r>
            <w:r w:rsidRPr="00303D21">
              <w:rPr>
                <w:rFonts w:ascii="GHEA Grapalat" w:eastAsia="Times New Roman" w:hAnsi="GHEA Grapalat"/>
                <w:sz w:val="20"/>
                <w:szCs w:val="20"/>
                <w:lang w:val="fr-FR"/>
              </w:rPr>
              <w:t xml:space="preserve"> 500 հազ. </w:t>
            </w:r>
          </w:p>
          <w:p w:rsidR="00DB0309" w:rsidRPr="00303D21" w:rsidRDefault="00DB0309" w:rsidP="00303D21">
            <w:pPr>
              <w:tabs>
                <w:tab w:val="left" w:pos="3119"/>
                <w:tab w:val="left" w:pos="3402"/>
              </w:tabs>
              <w:spacing w:after="0" w:line="240" w:lineRule="auto"/>
              <w:jc w:val="center"/>
              <w:rPr>
                <w:rFonts w:ascii="GHEA Grapalat" w:eastAsia="Times New Roman" w:hAnsi="GHEA Grapalat"/>
                <w:sz w:val="20"/>
                <w:szCs w:val="20"/>
                <w:lang w:val="fr-FR"/>
              </w:rPr>
            </w:pPr>
            <w:r w:rsidRPr="00303D21">
              <w:rPr>
                <w:rFonts w:ascii="GHEA Grapalat" w:eastAsia="Times New Roman" w:hAnsi="GHEA Grapalat"/>
                <w:sz w:val="20"/>
                <w:szCs w:val="20"/>
              </w:rPr>
              <w:t>ՀՀ</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դրամ</w:t>
            </w:r>
          </w:p>
          <w:p w:rsidR="00DB0309" w:rsidRPr="00303D21" w:rsidRDefault="00DB0309" w:rsidP="00303D21">
            <w:pPr>
              <w:tabs>
                <w:tab w:val="left" w:pos="3119"/>
                <w:tab w:val="left" w:pos="3402"/>
              </w:tabs>
              <w:spacing w:after="0" w:line="240" w:lineRule="auto"/>
              <w:jc w:val="both"/>
              <w:rPr>
                <w:rFonts w:ascii="GHEA Grapalat" w:eastAsia="Times New Roman" w:hAnsi="GHEA Grapalat"/>
                <w:sz w:val="20"/>
                <w:szCs w:val="20"/>
                <w:lang w:val="fr-FR"/>
              </w:rPr>
            </w:pPr>
          </w:p>
          <w:p w:rsidR="00DB0309" w:rsidRPr="00303D21" w:rsidRDefault="00DB0309" w:rsidP="00303D21">
            <w:pPr>
              <w:tabs>
                <w:tab w:val="left" w:pos="3119"/>
                <w:tab w:val="left" w:pos="3402"/>
              </w:tabs>
              <w:spacing w:after="0" w:line="240" w:lineRule="auto"/>
              <w:jc w:val="both"/>
              <w:rPr>
                <w:rFonts w:ascii="GHEA Grapalat" w:eastAsia="Times New Roman" w:hAnsi="GHEA Grapalat"/>
                <w:sz w:val="20"/>
                <w:szCs w:val="20"/>
                <w:lang w:val="fr-FR"/>
              </w:rPr>
            </w:pPr>
          </w:p>
        </w:tc>
      </w:tr>
      <w:tr w:rsidR="00DB0309" w:rsidRPr="00303D21" w:rsidTr="00DB0309">
        <w:tc>
          <w:tcPr>
            <w:tcW w:w="630" w:type="dxa"/>
            <w:vMerge/>
          </w:tcPr>
          <w:p w:rsidR="00DB0309" w:rsidRPr="00303D21" w:rsidRDefault="00DB0309" w:rsidP="00303D21">
            <w:pPr>
              <w:spacing w:after="0" w:line="240" w:lineRule="auto"/>
              <w:rPr>
                <w:rFonts w:ascii="GHEA Grapalat" w:hAnsi="GHEA Grapalat"/>
                <w:sz w:val="20"/>
                <w:szCs w:val="20"/>
                <w:lang w:val="ro-RO"/>
              </w:rPr>
            </w:pPr>
          </w:p>
        </w:tc>
        <w:tc>
          <w:tcPr>
            <w:tcW w:w="2520" w:type="dxa"/>
            <w:vMerge/>
          </w:tcPr>
          <w:p w:rsidR="00DB0309" w:rsidRPr="00303D21" w:rsidRDefault="00DB0309" w:rsidP="00303D21">
            <w:pPr>
              <w:spacing w:after="0" w:line="240" w:lineRule="auto"/>
              <w:jc w:val="both"/>
              <w:rPr>
                <w:rFonts w:ascii="GHEA Grapalat" w:hAnsi="GHEA Grapalat"/>
                <w:sz w:val="20"/>
                <w:szCs w:val="20"/>
              </w:rPr>
            </w:pPr>
          </w:p>
        </w:tc>
        <w:tc>
          <w:tcPr>
            <w:tcW w:w="3420" w:type="dxa"/>
          </w:tcPr>
          <w:p w:rsidR="00DB0309" w:rsidRPr="00303D21" w:rsidRDefault="00DB0309" w:rsidP="00303D21">
            <w:pPr>
              <w:tabs>
                <w:tab w:val="left" w:pos="3119"/>
                <w:tab w:val="left" w:pos="3402"/>
              </w:tabs>
              <w:spacing w:after="0" w:line="240" w:lineRule="auto"/>
              <w:jc w:val="both"/>
              <w:rPr>
                <w:rFonts w:ascii="GHEA Grapalat" w:eastAsia="Times New Roman" w:hAnsi="GHEA Grapalat"/>
                <w:sz w:val="20"/>
                <w:szCs w:val="20"/>
                <w:lang w:val="it-IT"/>
              </w:rPr>
            </w:pPr>
            <w:r w:rsidRPr="00303D21">
              <w:rPr>
                <w:rFonts w:ascii="GHEA Grapalat" w:eastAsia="Times New Roman" w:hAnsi="GHEA Grapalat"/>
                <w:sz w:val="20"/>
                <w:szCs w:val="20"/>
                <w:lang w:val="it-IT"/>
              </w:rPr>
              <w:t>5.2.Արևմտյան Հայաստանից, Ստամբուլից հայ երիտասարդների և հայոց լեզվի ուսուցիչների ներգրավումը Հայաստանում մշակութային և կրթական միջոցառումներին</w:t>
            </w:r>
          </w:p>
        </w:tc>
        <w:tc>
          <w:tcPr>
            <w:tcW w:w="3600" w:type="dxa"/>
          </w:tcPr>
          <w:p w:rsidR="00DB0309" w:rsidRPr="00303D21" w:rsidRDefault="00DB0309" w:rsidP="00303D21">
            <w:pPr>
              <w:tabs>
                <w:tab w:val="left" w:pos="3119"/>
                <w:tab w:val="left" w:pos="3402"/>
              </w:tabs>
              <w:spacing w:after="0" w:line="240" w:lineRule="auto"/>
              <w:jc w:val="both"/>
              <w:rPr>
                <w:rFonts w:ascii="GHEA Grapalat" w:eastAsia="Times New Roman" w:hAnsi="GHEA Grapalat"/>
                <w:sz w:val="20"/>
                <w:szCs w:val="20"/>
                <w:lang w:val="it-IT"/>
              </w:rPr>
            </w:pPr>
            <w:r w:rsidRPr="00303D21">
              <w:rPr>
                <w:rFonts w:ascii="GHEA Grapalat" w:eastAsia="Times New Roman" w:hAnsi="GHEA Grapalat"/>
                <w:sz w:val="20"/>
                <w:szCs w:val="20"/>
              </w:rPr>
              <w:t>Ծրագրի</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արդյունքում</w:t>
            </w:r>
            <w:r w:rsidRPr="00303D21">
              <w:rPr>
                <w:rFonts w:ascii="GHEA Grapalat" w:eastAsia="Times New Roman" w:hAnsi="GHEA Grapalat"/>
                <w:sz w:val="20"/>
                <w:szCs w:val="20"/>
                <w:lang w:val="it-IT"/>
              </w:rPr>
              <w:t xml:space="preserve"> կիրականացվեն </w:t>
            </w:r>
            <w:r w:rsidRPr="00303D21">
              <w:rPr>
                <w:rFonts w:ascii="GHEA Grapalat" w:eastAsia="Times New Roman" w:hAnsi="GHEA Grapalat"/>
                <w:sz w:val="20"/>
                <w:szCs w:val="20"/>
              </w:rPr>
              <w:t>Թուրքիայում</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թրքախոս</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հայերի</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համար</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հայագիտության</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մշակութային</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առանձնահատկությունների</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ծանոթացման</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ծրագրերի</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կազմում</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սեփական</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պատմության</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ուսումնասիրում</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վերադարձ</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հայկական</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արմատներին</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ինչպես</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նաև</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կրոնափոխ</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հայերին</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հայոց</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լեզվի</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ուսուցում</w:t>
            </w:r>
            <w:r w:rsidRPr="00303D21">
              <w:rPr>
                <w:rFonts w:ascii="GHEA Grapalat" w:eastAsia="Times New Roman" w:hAnsi="GHEA Grapalat"/>
                <w:sz w:val="20"/>
                <w:szCs w:val="20"/>
                <w:lang w:val="it-IT"/>
              </w:rPr>
              <w:t>:</w:t>
            </w:r>
          </w:p>
          <w:p w:rsidR="00DB0309" w:rsidRPr="00303D21" w:rsidRDefault="00DB0309" w:rsidP="00303D21">
            <w:pPr>
              <w:tabs>
                <w:tab w:val="left" w:pos="3119"/>
                <w:tab w:val="left" w:pos="3402"/>
              </w:tabs>
              <w:spacing w:after="0" w:line="240" w:lineRule="auto"/>
              <w:jc w:val="both"/>
              <w:rPr>
                <w:rFonts w:ascii="GHEA Grapalat" w:eastAsia="Times New Roman" w:hAnsi="GHEA Grapalat"/>
                <w:sz w:val="20"/>
                <w:szCs w:val="20"/>
                <w:lang w:val="it-IT"/>
              </w:rPr>
            </w:pPr>
            <w:r w:rsidRPr="00303D21">
              <w:rPr>
                <w:rFonts w:ascii="GHEA Grapalat" w:eastAsia="Times New Roman" w:hAnsi="GHEA Grapalat"/>
                <w:sz w:val="20"/>
                <w:szCs w:val="20"/>
              </w:rPr>
              <w:t>Նախատեսվում</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է</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առնվազն</w:t>
            </w:r>
            <w:r w:rsidRPr="00303D21">
              <w:rPr>
                <w:rFonts w:ascii="GHEA Grapalat" w:eastAsia="Times New Roman" w:hAnsi="GHEA Grapalat"/>
                <w:sz w:val="20"/>
                <w:szCs w:val="20"/>
                <w:lang w:val="fr-FR"/>
              </w:rPr>
              <w:t xml:space="preserve"> 14 </w:t>
            </w:r>
            <w:r w:rsidRPr="00303D21">
              <w:rPr>
                <w:rFonts w:ascii="GHEA Grapalat" w:eastAsia="Times New Roman" w:hAnsi="GHEA Grapalat"/>
                <w:sz w:val="20"/>
                <w:szCs w:val="20"/>
              </w:rPr>
              <w:t>միջոցառումների</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կազմակերպում</w:t>
            </w:r>
            <w:r w:rsidRPr="00303D21">
              <w:rPr>
                <w:rFonts w:ascii="GHEA Grapalat" w:eastAsia="Times New Roman" w:hAnsi="GHEA Grapalat"/>
                <w:sz w:val="20"/>
                <w:szCs w:val="20"/>
                <w:lang w:val="it-IT"/>
              </w:rPr>
              <w:t>:</w:t>
            </w:r>
          </w:p>
          <w:p w:rsidR="00DB0309" w:rsidRPr="00303D21" w:rsidRDefault="00DB0309" w:rsidP="00303D21">
            <w:pPr>
              <w:spacing w:after="0" w:line="240" w:lineRule="auto"/>
              <w:jc w:val="both"/>
              <w:rPr>
                <w:rFonts w:ascii="GHEA Grapalat" w:eastAsia="Times New Roman" w:hAnsi="GHEA Grapalat"/>
                <w:sz w:val="20"/>
                <w:szCs w:val="20"/>
                <w:lang w:val="fr-FR"/>
              </w:rPr>
            </w:pPr>
          </w:p>
        </w:tc>
        <w:tc>
          <w:tcPr>
            <w:tcW w:w="1620" w:type="dxa"/>
          </w:tcPr>
          <w:p w:rsidR="00DB0309" w:rsidRPr="00303D21" w:rsidRDefault="00DB0309" w:rsidP="00303D21">
            <w:pPr>
              <w:spacing w:after="0" w:line="240" w:lineRule="auto"/>
              <w:ind w:right="-108"/>
              <w:jc w:val="center"/>
              <w:rPr>
                <w:rFonts w:ascii="GHEA Grapalat" w:hAnsi="GHEA Grapalat"/>
                <w:sz w:val="20"/>
                <w:szCs w:val="20"/>
                <w:lang w:val="fr-FR"/>
              </w:rPr>
            </w:pPr>
            <w:r w:rsidRPr="00303D21">
              <w:rPr>
                <w:rFonts w:ascii="GHEA Grapalat" w:hAnsi="GHEA Grapalat"/>
                <w:sz w:val="20"/>
                <w:szCs w:val="20"/>
                <w:lang w:val="fr-FR"/>
              </w:rPr>
              <w:t>Կրթության և գիտության նախարարություն</w:t>
            </w:r>
          </w:p>
          <w:p w:rsidR="00DB0309" w:rsidRPr="00303D21" w:rsidRDefault="00DB0309" w:rsidP="00303D21">
            <w:pPr>
              <w:spacing w:after="0" w:line="240" w:lineRule="auto"/>
              <w:ind w:right="-108"/>
              <w:jc w:val="center"/>
              <w:rPr>
                <w:rFonts w:ascii="GHEA Grapalat" w:hAnsi="GHEA Grapalat"/>
                <w:sz w:val="20"/>
                <w:szCs w:val="20"/>
                <w:lang w:val="fr-FR"/>
              </w:rPr>
            </w:pPr>
          </w:p>
          <w:p w:rsidR="00DB0309" w:rsidRPr="00303D21" w:rsidRDefault="00DB0309" w:rsidP="00303D21">
            <w:pPr>
              <w:spacing w:after="0" w:line="240" w:lineRule="auto"/>
              <w:jc w:val="center"/>
              <w:rPr>
                <w:rFonts w:ascii="GHEA Grapalat" w:hAnsi="GHEA Grapalat"/>
                <w:sz w:val="20"/>
                <w:szCs w:val="20"/>
              </w:rPr>
            </w:pPr>
          </w:p>
          <w:p w:rsidR="00DB0309" w:rsidRPr="00303D21" w:rsidRDefault="00DB0309" w:rsidP="00303D21">
            <w:pPr>
              <w:spacing w:after="0" w:line="240" w:lineRule="auto"/>
              <w:jc w:val="center"/>
              <w:rPr>
                <w:rFonts w:ascii="GHEA Grapalat" w:hAnsi="GHEA Grapalat"/>
                <w:sz w:val="20"/>
                <w:szCs w:val="20"/>
              </w:rPr>
            </w:pPr>
          </w:p>
        </w:tc>
        <w:tc>
          <w:tcPr>
            <w:tcW w:w="1890" w:type="dxa"/>
          </w:tcPr>
          <w:p w:rsidR="00DB0309" w:rsidRPr="00303D21" w:rsidRDefault="00DB0309" w:rsidP="00303D21">
            <w:pPr>
              <w:spacing w:after="0" w:line="240" w:lineRule="auto"/>
              <w:jc w:val="center"/>
              <w:rPr>
                <w:rFonts w:ascii="GHEA Grapalat" w:hAnsi="GHEA Grapalat"/>
                <w:sz w:val="20"/>
                <w:szCs w:val="20"/>
                <w:lang w:val="fr-FR"/>
              </w:rPr>
            </w:pPr>
            <w:r w:rsidRPr="00303D21">
              <w:rPr>
                <w:rFonts w:ascii="GHEA Grapalat" w:hAnsi="GHEA Grapalat"/>
                <w:sz w:val="20"/>
                <w:szCs w:val="20"/>
                <w:lang w:val="fr-FR"/>
              </w:rPr>
              <w:t>2019</w:t>
            </w:r>
            <w:r w:rsidRPr="00303D21">
              <w:rPr>
                <w:rFonts w:ascii="GHEA Grapalat" w:hAnsi="GHEA Grapalat"/>
                <w:sz w:val="20"/>
                <w:szCs w:val="20"/>
              </w:rPr>
              <w:t>թ</w:t>
            </w:r>
            <w:r w:rsidRPr="00303D21">
              <w:rPr>
                <w:rFonts w:ascii="GHEA Grapalat" w:hAnsi="GHEA Grapalat"/>
                <w:sz w:val="20"/>
                <w:szCs w:val="20"/>
                <w:lang w:val="fr-FR"/>
              </w:rPr>
              <w:t>.</w:t>
            </w:r>
          </w:p>
          <w:p w:rsidR="00DB0309" w:rsidRPr="00303D21" w:rsidRDefault="00DB0309" w:rsidP="00303D21">
            <w:pPr>
              <w:spacing w:after="0" w:line="240" w:lineRule="auto"/>
              <w:ind w:right="-108"/>
              <w:jc w:val="center"/>
              <w:rPr>
                <w:rFonts w:ascii="GHEA Grapalat" w:hAnsi="GHEA Grapalat"/>
                <w:sz w:val="20"/>
                <w:szCs w:val="20"/>
                <w:lang w:val="fr-FR"/>
              </w:rPr>
            </w:pPr>
            <w:r w:rsidRPr="00303D21">
              <w:rPr>
                <w:rFonts w:ascii="GHEA Grapalat" w:hAnsi="GHEA Grapalat"/>
                <w:sz w:val="20"/>
                <w:szCs w:val="20"/>
              </w:rPr>
              <w:t>հունիսի</w:t>
            </w:r>
          </w:p>
          <w:p w:rsidR="00DB0309" w:rsidRPr="00303D21" w:rsidRDefault="00DB0309" w:rsidP="00303D21">
            <w:pPr>
              <w:spacing w:after="0" w:line="240" w:lineRule="auto"/>
              <w:ind w:right="-108"/>
              <w:jc w:val="center"/>
              <w:rPr>
                <w:rFonts w:ascii="GHEA Grapalat" w:hAnsi="GHEA Grapalat"/>
                <w:sz w:val="20"/>
                <w:szCs w:val="20"/>
                <w:lang w:val="fr-FR"/>
              </w:rPr>
            </w:pPr>
            <w:r w:rsidRPr="00303D21">
              <w:rPr>
                <w:rFonts w:ascii="GHEA Grapalat" w:hAnsi="GHEA Grapalat"/>
                <w:sz w:val="20"/>
                <w:szCs w:val="20"/>
                <w:lang w:val="fr-FR"/>
              </w:rPr>
              <w:t xml:space="preserve"> 2-</w:t>
            </w:r>
            <w:r w:rsidRPr="00303D21">
              <w:rPr>
                <w:rFonts w:ascii="GHEA Grapalat" w:hAnsi="GHEA Grapalat"/>
                <w:sz w:val="20"/>
                <w:szCs w:val="20"/>
              </w:rPr>
              <w:t>րդ</w:t>
            </w:r>
            <w:r w:rsidRPr="00303D21">
              <w:rPr>
                <w:rFonts w:ascii="GHEA Grapalat" w:hAnsi="GHEA Grapalat"/>
                <w:sz w:val="20"/>
                <w:szCs w:val="20"/>
                <w:lang w:val="fr-FR"/>
              </w:rPr>
              <w:t xml:space="preserve"> </w:t>
            </w:r>
            <w:r w:rsidRPr="00303D21">
              <w:rPr>
                <w:rFonts w:ascii="GHEA Grapalat" w:hAnsi="GHEA Grapalat"/>
                <w:sz w:val="20"/>
                <w:szCs w:val="20"/>
              </w:rPr>
              <w:t>տասնօրյակ</w:t>
            </w:r>
          </w:p>
          <w:p w:rsidR="00DB0309" w:rsidRPr="00303D21" w:rsidRDefault="00DB0309" w:rsidP="00303D21">
            <w:pPr>
              <w:spacing w:after="0" w:line="240" w:lineRule="auto"/>
              <w:jc w:val="center"/>
              <w:rPr>
                <w:rFonts w:ascii="GHEA Grapalat" w:hAnsi="GHEA Grapalat"/>
                <w:sz w:val="20"/>
                <w:szCs w:val="20"/>
                <w:lang w:val="fr-FR"/>
              </w:rPr>
            </w:pPr>
            <w:r w:rsidRPr="00303D21">
              <w:rPr>
                <w:rFonts w:ascii="GHEA Grapalat" w:hAnsi="GHEA Grapalat"/>
                <w:sz w:val="20"/>
                <w:szCs w:val="20"/>
                <w:lang w:val="fr-FR"/>
              </w:rPr>
              <w:t>2020</w:t>
            </w:r>
            <w:r w:rsidRPr="00303D21">
              <w:rPr>
                <w:rFonts w:ascii="GHEA Grapalat" w:hAnsi="GHEA Grapalat"/>
                <w:sz w:val="20"/>
                <w:szCs w:val="20"/>
              </w:rPr>
              <w:t>թ</w:t>
            </w:r>
            <w:r w:rsidRPr="00303D21">
              <w:rPr>
                <w:rFonts w:ascii="GHEA Grapalat" w:hAnsi="GHEA Grapalat"/>
                <w:sz w:val="20"/>
                <w:szCs w:val="20"/>
                <w:lang w:val="fr-FR"/>
              </w:rPr>
              <w:t>.</w:t>
            </w:r>
          </w:p>
          <w:p w:rsidR="00DB0309" w:rsidRPr="00303D21" w:rsidRDefault="00DB0309" w:rsidP="00303D21">
            <w:pPr>
              <w:spacing w:after="0" w:line="240" w:lineRule="auto"/>
              <w:jc w:val="center"/>
              <w:rPr>
                <w:rFonts w:ascii="GHEA Grapalat" w:hAnsi="GHEA Grapalat"/>
                <w:sz w:val="20"/>
                <w:szCs w:val="20"/>
                <w:lang w:val="fr-FR"/>
              </w:rPr>
            </w:pPr>
            <w:r w:rsidRPr="00303D21">
              <w:rPr>
                <w:rFonts w:ascii="GHEA Grapalat" w:hAnsi="GHEA Grapalat"/>
                <w:sz w:val="20"/>
                <w:szCs w:val="20"/>
              </w:rPr>
              <w:t>հուլիսի</w:t>
            </w:r>
          </w:p>
          <w:p w:rsidR="00DB0309" w:rsidRPr="00303D21" w:rsidRDefault="00DB0309" w:rsidP="00303D21">
            <w:pPr>
              <w:spacing w:after="0" w:line="240" w:lineRule="auto"/>
              <w:ind w:right="-108"/>
              <w:jc w:val="center"/>
              <w:rPr>
                <w:rFonts w:ascii="GHEA Grapalat" w:hAnsi="GHEA Grapalat"/>
                <w:sz w:val="20"/>
                <w:szCs w:val="20"/>
                <w:lang w:val="fr-FR"/>
              </w:rPr>
            </w:pPr>
            <w:r w:rsidRPr="00303D21">
              <w:rPr>
                <w:rFonts w:ascii="GHEA Grapalat" w:hAnsi="GHEA Grapalat"/>
                <w:sz w:val="20"/>
                <w:szCs w:val="20"/>
                <w:lang w:val="fr-FR"/>
              </w:rPr>
              <w:t xml:space="preserve"> 2-</w:t>
            </w:r>
            <w:r w:rsidRPr="00303D21">
              <w:rPr>
                <w:rFonts w:ascii="GHEA Grapalat" w:hAnsi="GHEA Grapalat"/>
                <w:sz w:val="20"/>
                <w:szCs w:val="20"/>
              </w:rPr>
              <w:t>րդ</w:t>
            </w:r>
            <w:r w:rsidRPr="00303D21">
              <w:rPr>
                <w:rFonts w:ascii="GHEA Grapalat" w:hAnsi="GHEA Grapalat"/>
                <w:sz w:val="20"/>
                <w:szCs w:val="20"/>
                <w:lang w:val="fr-FR"/>
              </w:rPr>
              <w:t xml:space="preserve"> </w:t>
            </w:r>
            <w:r w:rsidRPr="00303D21">
              <w:rPr>
                <w:rFonts w:ascii="GHEA Grapalat" w:hAnsi="GHEA Grapalat"/>
                <w:sz w:val="20"/>
                <w:szCs w:val="20"/>
              </w:rPr>
              <w:t>տասնօրյակ</w:t>
            </w:r>
          </w:p>
          <w:p w:rsidR="00DB0309" w:rsidRPr="00303D21" w:rsidRDefault="00DB0309" w:rsidP="00303D21">
            <w:pPr>
              <w:spacing w:after="0" w:line="240" w:lineRule="auto"/>
              <w:jc w:val="center"/>
              <w:rPr>
                <w:rFonts w:ascii="GHEA Grapalat" w:hAnsi="GHEA Grapalat"/>
                <w:sz w:val="20"/>
                <w:szCs w:val="20"/>
                <w:lang w:val="fr-FR"/>
              </w:rPr>
            </w:pPr>
            <w:r w:rsidRPr="00303D21">
              <w:rPr>
                <w:rFonts w:ascii="GHEA Grapalat" w:hAnsi="GHEA Grapalat"/>
                <w:sz w:val="20"/>
                <w:szCs w:val="20"/>
                <w:lang w:val="fr-FR"/>
              </w:rPr>
              <w:t>2021</w:t>
            </w:r>
            <w:r w:rsidRPr="00303D21">
              <w:rPr>
                <w:rFonts w:ascii="GHEA Grapalat" w:hAnsi="GHEA Grapalat"/>
                <w:sz w:val="20"/>
                <w:szCs w:val="20"/>
              </w:rPr>
              <w:t>թ</w:t>
            </w:r>
            <w:r w:rsidRPr="00303D21">
              <w:rPr>
                <w:rFonts w:ascii="GHEA Grapalat" w:hAnsi="GHEA Grapalat"/>
                <w:sz w:val="20"/>
                <w:szCs w:val="20"/>
                <w:lang w:val="fr-FR"/>
              </w:rPr>
              <w:t>.</w:t>
            </w:r>
          </w:p>
          <w:p w:rsidR="00DB0309" w:rsidRPr="00303D21" w:rsidRDefault="00DB0309" w:rsidP="00303D21">
            <w:pPr>
              <w:spacing w:after="0" w:line="240" w:lineRule="auto"/>
              <w:ind w:right="-108"/>
              <w:jc w:val="center"/>
              <w:rPr>
                <w:rFonts w:ascii="GHEA Grapalat" w:hAnsi="GHEA Grapalat"/>
                <w:sz w:val="20"/>
                <w:szCs w:val="20"/>
                <w:lang w:val="fr-FR"/>
              </w:rPr>
            </w:pPr>
            <w:r w:rsidRPr="00303D21">
              <w:rPr>
                <w:rFonts w:ascii="GHEA Grapalat" w:hAnsi="GHEA Grapalat"/>
                <w:sz w:val="20"/>
                <w:szCs w:val="20"/>
              </w:rPr>
              <w:t>օգոստոսի</w:t>
            </w:r>
            <w:r w:rsidRPr="00303D21">
              <w:rPr>
                <w:rFonts w:ascii="GHEA Grapalat" w:hAnsi="GHEA Grapalat"/>
                <w:sz w:val="20"/>
                <w:szCs w:val="20"/>
                <w:lang w:val="fr-FR"/>
              </w:rPr>
              <w:t xml:space="preserve"> </w:t>
            </w:r>
          </w:p>
          <w:p w:rsidR="00DB0309" w:rsidRPr="00303D21" w:rsidRDefault="00DB0309" w:rsidP="00303D21">
            <w:pPr>
              <w:spacing w:after="0" w:line="240" w:lineRule="auto"/>
              <w:ind w:right="-108"/>
              <w:jc w:val="center"/>
              <w:rPr>
                <w:rFonts w:ascii="GHEA Grapalat" w:hAnsi="GHEA Grapalat"/>
                <w:sz w:val="20"/>
                <w:szCs w:val="20"/>
                <w:lang w:val="fr-FR"/>
              </w:rPr>
            </w:pPr>
            <w:r w:rsidRPr="00303D21">
              <w:rPr>
                <w:rFonts w:ascii="GHEA Grapalat" w:hAnsi="GHEA Grapalat"/>
                <w:sz w:val="20"/>
                <w:szCs w:val="20"/>
                <w:lang w:val="fr-FR"/>
              </w:rPr>
              <w:t>2-</w:t>
            </w:r>
            <w:r w:rsidRPr="00303D21">
              <w:rPr>
                <w:rFonts w:ascii="GHEA Grapalat" w:hAnsi="GHEA Grapalat"/>
                <w:sz w:val="20"/>
                <w:szCs w:val="20"/>
              </w:rPr>
              <w:t>րդ</w:t>
            </w:r>
            <w:r w:rsidRPr="00303D21">
              <w:rPr>
                <w:rFonts w:ascii="GHEA Grapalat" w:hAnsi="GHEA Grapalat"/>
                <w:sz w:val="20"/>
                <w:szCs w:val="20"/>
                <w:lang w:val="fr-FR"/>
              </w:rPr>
              <w:t xml:space="preserve"> </w:t>
            </w:r>
            <w:r w:rsidRPr="00303D21">
              <w:rPr>
                <w:rFonts w:ascii="GHEA Grapalat" w:hAnsi="GHEA Grapalat"/>
                <w:sz w:val="20"/>
                <w:szCs w:val="20"/>
              </w:rPr>
              <w:t>տասնօրյակ</w:t>
            </w:r>
          </w:p>
          <w:p w:rsidR="00DB0309" w:rsidRPr="00303D21" w:rsidRDefault="00DB0309" w:rsidP="00303D21">
            <w:pPr>
              <w:spacing w:after="0" w:line="240" w:lineRule="auto"/>
              <w:jc w:val="center"/>
              <w:rPr>
                <w:rFonts w:ascii="GHEA Grapalat" w:hAnsi="GHEA Grapalat"/>
                <w:sz w:val="20"/>
                <w:szCs w:val="20"/>
                <w:lang w:val="fr-FR"/>
              </w:rPr>
            </w:pPr>
            <w:r w:rsidRPr="00303D21">
              <w:rPr>
                <w:rFonts w:ascii="GHEA Grapalat" w:hAnsi="GHEA Grapalat"/>
                <w:sz w:val="20"/>
                <w:szCs w:val="20"/>
                <w:lang w:val="fr-FR"/>
              </w:rPr>
              <w:t>2022</w:t>
            </w:r>
            <w:r w:rsidRPr="00303D21">
              <w:rPr>
                <w:rFonts w:ascii="GHEA Grapalat" w:hAnsi="GHEA Grapalat"/>
                <w:sz w:val="20"/>
                <w:szCs w:val="20"/>
              </w:rPr>
              <w:t>թ</w:t>
            </w:r>
            <w:r w:rsidRPr="00303D21">
              <w:rPr>
                <w:rFonts w:ascii="GHEA Grapalat" w:hAnsi="GHEA Grapalat"/>
                <w:sz w:val="20"/>
                <w:szCs w:val="20"/>
                <w:lang w:val="fr-FR"/>
              </w:rPr>
              <w:t>.</w:t>
            </w:r>
          </w:p>
          <w:p w:rsidR="00DB0309" w:rsidRPr="00303D21" w:rsidRDefault="00DB0309" w:rsidP="00303D21">
            <w:pPr>
              <w:tabs>
                <w:tab w:val="left" w:pos="3119"/>
                <w:tab w:val="left" w:pos="3402"/>
              </w:tabs>
              <w:spacing w:after="0" w:line="240" w:lineRule="auto"/>
              <w:ind w:right="-108"/>
              <w:jc w:val="center"/>
              <w:rPr>
                <w:rFonts w:ascii="GHEA Grapalat" w:eastAsia="Times New Roman" w:hAnsi="GHEA Grapalat"/>
                <w:sz w:val="20"/>
                <w:szCs w:val="20"/>
                <w:lang w:val="fr-FR"/>
              </w:rPr>
            </w:pPr>
            <w:r w:rsidRPr="00303D21">
              <w:rPr>
                <w:rFonts w:ascii="GHEA Grapalat" w:eastAsia="Times New Roman" w:hAnsi="GHEA Grapalat"/>
                <w:sz w:val="20"/>
                <w:szCs w:val="20"/>
              </w:rPr>
              <w:t>հոկտեմբերի</w:t>
            </w:r>
            <w:r w:rsidRPr="00303D21">
              <w:rPr>
                <w:rFonts w:ascii="GHEA Grapalat" w:eastAsia="Times New Roman" w:hAnsi="GHEA Grapalat"/>
                <w:sz w:val="20"/>
                <w:szCs w:val="20"/>
                <w:lang w:val="fr-FR"/>
              </w:rPr>
              <w:t xml:space="preserve"> </w:t>
            </w:r>
          </w:p>
          <w:p w:rsidR="00DB0309" w:rsidRPr="00303D21" w:rsidRDefault="00DB0309" w:rsidP="00303D21">
            <w:pPr>
              <w:spacing w:after="0" w:line="240" w:lineRule="auto"/>
              <w:jc w:val="center"/>
              <w:rPr>
                <w:rFonts w:ascii="GHEA Grapalat" w:hAnsi="GHEA Grapalat"/>
                <w:sz w:val="20"/>
                <w:szCs w:val="20"/>
                <w:lang w:val="fr-FR"/>
              </w:rPr>
            </w:pPr>
            <w:r w:rsidRPr="00303D21">
              <w:rPr>
                <w:rFonts w:ascii="GHEA Grapalat" w:hAnsi="GHEA Grapalat"/>
                <w:sz w:val="20"/>
                <w:szCs w:val="20"/>
                <w:lang w:val="fr-FR"/>
              </w:rPr>
              <w:t>2-</w:t>
            </w:r>
            <w:r w:rsidRPr="00303D21">
              <w:rPr>
                <w:rFonts w:ascii="GHEA Grapalat" w:hAnsi="GHEA Grapalat"/>
                <w:sz w:val="20"/>
                <w:szCs w:val="20"/>
              </w:rPr>
              <w:t>րդ</w:t>
            </w:r>
            <w:r w:rsidRPr="00303D21">
              <w:rPr>
                <w:rFonts w:ascii="GHEA Grapalat" w:hAnsi="GHEA Grapalat"/>
                <w:sz w:val="20"/>
                <w:szCs w:val="20"/>
                <w:lang w:val="fr-FR"/>
              </w:rPr>
              <w:t xml:space="preserve"> </w:t>
            </w:r>
            <w:r w:rsidRPr="00303D21">
              <w:rPr>
                <w:rFonts w:ascii="GHEA Grapalat" w:hAnsi="GHEA Grapalat"/>
                <w:sz w:val="20"/>
                <w:szCs w:val="20"/>
              </w:rPr>
              <w:t>տասնօրյակ</w:t>
            </w:r>
          </w:p>
          <w:p w:rsidR="00DB0309" w:rsidRPr="00303D21" w:rsidRDefault="00DB0309" w:rsidP="00303D21">
            <w:pPr>
              <w:spacing w:after="0" w:line="240" w:lineRule="auto"/>
              <w:jc w:val="center"/>
              <w:rPr>
                <w:rFonts w:ascii="GHEA Grapalat" w:hAnsi="GHEA Grapalat"/>
                <w:sz w:val="20"/>
                <w:szCs w:val="20"/>
                <w:lang w:val="fr-FR"/>
              </w:rPr>
            </w:pPr>
            <w:r w:rsidRPr="00303D21">
              <w:rPr>
                <w:rFonts w:ascii="GHEA Grapalat" w:hAnsi="GHEA Grapalat"/>
                <w:sz w:val="20"/>
                <w:szCs w:val="20"/>
                <w:lang w:val="fr-FR"/>
              </w:rPr>
              <w:t>2023</w:t>
            </w:r>
            <w:r w:rsidRPr="00303D21">
              <w:rPr>
                <w:rFonts w:ascii="GHEA Grapalat" w:hAnsi="GHEA Grapalat"/>
                <w:sz w:val="20"/>
                <w:szCs w:val="20"/>
              </w:rPr>
              <w:t>թ</w:t>
            </w:r>
            <w:r w:rsidRPr="00303D21">
              <w:rPr>
                <w:rFonts w:ascii="GHEA Grapalat" w:hAnsi="GHEA Grapalat"/>
                <w:sz w:val="20"/>
                <w:szCs w:val="20"/>
                <w:lang w:val="fr-FR"/>
              </w:rPr>
              <w:t>.</w:t>
            </w:r>
          </w:p>
          <w:p w:rsidR="00DB0309" w:rsidRPr="00303D21" w:rsidRDefault="00DB0309" w:rsidP="00303D21">
            <w:pPr>
              <w:spacing w:after="0" w:line="240" w:lineRule="auto"/>
              <w:ind w:right="-108"/>
              <w:jc w:val="center"/>
              <w:rPr>
                <w:rFonts w:ascii="GHEA Grapalat" w:hAnsi="GHEA Grapalat"/>
                <w:sz w:val="20"/>
                <w:szCs w:val="20"/>
                <w:lang w:val="fr-FR"/>
              </w:rPr>
            </w:pPr>
            <w:r w:rsidRPr="00303D21">
              <w:rPr>
                <w:rFonts w:ascii="GHEA Grapalat" w:hAnsi="GHEA Grapalat"/>
                <w:sz w:val="20"/>
                <w:szCs w:val="20"/>
              </w:rPr>
              <w:t>նոյեմբերի</w:t>
            </w:r>
          </w:p>
          <w:p w:rsidR="00DB0309" w:rsidRPr="00303D21" w:rsidRDefault="00DB0309" w:rsidP="00303D21">
            <w:pPr>
              <w:tabs>
                <w:tab w:val="left" w:pos="3119"/>
                <w:tab w:val="left" w:pos="3402"/>
              </w:tabs>
              <w:spacing w:after="0" w:line="240" w:lineRule="auto"/>
              <w:ind w:right="-108"/>
              <w:jc w:val="center"/>
              <w:rPr>
                <w:rFonts w:ascii="GHEA Grapalat" w:eastAsia="Times New Roman" w:hAnsi="GHEA Grapalat"/>
                <w:sz w:val="20"/>
                <w:szCs w:val="20"/>
                <w:lang w:eastAsia="ru-RU"/>
              </w:rPr>
            </w:pPr>
            <w:r w:rsidRPr="00303D21">
              <w:rPr>
                <w:rFonts w:ascii="GHEA Grapalat" w:eastAsia="Times New Roman" w:hAnsi="GHEA Grapalat"/>
                <w:sz w:val="20"/>
                <w:szCs w:val="20"/>
                <w:lang w:val="fr-FR" w:eastAsia="ru-RU"/>
              </w:rPr>
              <w:t xml:space="preserve"> 2-</w:t>
            </w:r>
            <w:r w:rsidRPr="00303D21">
              <w:rPr>
                <w:rFonts w:ascii="GHEA Grapalat" w:eastAsia="Times New Roman" w:hAnsi="GHEA Grapalat"/>
                <w:sz w:val="20"/>
                <w:szCs w:val="20"/>
                <w:lang w:eastAsia="ru-RU"/>
              </w:rPr>
              <w:t>րդ</w:t>
            </w:r>
            <w:r w:rsidRPr="00303D21">
              <w:rPr>
                <w:rFonts w:ascii="GHEA Grapalat" w:eastAsia="Times New Roman" w:hAnsi="GHEA Grapalat"/>
                <w:sz w:val="20"/>
                <w:szCs w:val="20"/>
                <w:lang w:val="fr-FR" w:eastAsia="ru-RU"/>
              </w:rPr>
              <w:t xml:space="preserve"> </w:t>
            </w:r>
            <w:r w:rsidRPr="00303D21">
              <w:rPr>
                <w:rFonts w:ascii="GHEA Grapalat" w:eastAsia="Times New Roman" w:hAnsi="GHEA Grapalat"/>
                <w:sz w:val="20"/>
                <w:szCs w:val="20"/>
                <w:lang w:eastAsia="ru-RU"/>
              </w:rPr>
              <w:t>տասնօրյակ</w:t>
            </w:r>
          </w:p>
        </w:tc>
        <w:tc>
          <w:tcPr>
            <w:tcW w:w="2250" w:type="dxa"/>
          </w:tcPr>
          <w:p w:rsidR="00DB0309" w:rsidRPr="00303D21" w:rsidRDefault="00DB0309" w:rsidP="00303D21">
            <w:pPr>
              <w:tabs>
                <w:tab w:val="left" w:pos="3119"/>
                <w:tab w:val="left" w:pos="3402"/>
              </w:tabs>
              <w:spacing w:after="0" w:line="240" w:lineRule="auto"/>
              <w:jc w:val="center"/>
              <w:rPr>
                <w:rFonts w:ascii="GHEA Grapalat" w:eastAsia="Times New Roman" w:hAnsi="GHEA Grapalat"/>
                <w:sz w:val="20"/>
                <w:szCs w:val="20"/>
                <w:lang w:val="fr-FR"/>
              </w:rPr>
            </w:pPr>
            <w:r w:rsidRPr="00303D21">
              <w:rPr>
                <w:rFonts w:ascii="GHEA Grapalat" w:eastAsia="Times New Roman" w:hAnsi="GHEA Grapalat"/>
                <w:sz w:val="20"/>
                <w:szCs w:val="20"/>
              </w:rPr>
              <w:t>ՀՀ</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պետական</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բյուջե</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կանխատեսվում</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է</w:t>
            </w:r>
          </w:p>
          <w:p w:rsidR="00DB0309" w:rsidRPr="00303D21" w:rsidRDefault="00DB0309" w:rsidP="00303D21">
            <w:pPr>
              <w:tabs>
                <w:tab w:val="left" w:pos="3119"/>
                <w:tab w:val="left" w:pos="3402"/>
              </w:tabs>
              <w:spacing w:after="0" w:line="240" w:lineRule="auto"/>
              <w:jc w:val="center"/>
              <w:rPr>
                <w:rFonts w:ascii="GHEA Grapalat" w:eastAsia="Times New Roman" w:hAnsi="GHEA Grapalat"/>
                <w:sz w:val="20"/>
                <w:szCs w:val="20"/>
                <w:lang w:val="fr-FR"/>
              </w:rPr>
            </w:pPr>
            <w:r w:rsidRPr="00303D21">
              <w:rPr>
                <w:rFonts w:ascii="GHEA Grapalat" w:eastAsia="Times New Roman" w:hAnsi="GHEA Grapalat"/>
                <w:sz w:val="20"/>
                <w:szCs w:val="20"/>
                <w:lang w:val="fr-FR"/>
              </w:rPr>
              <w:t xml:space="preserve">12 </w:t>
            </w:r>
            <w:r w:rsidRPr="00303D21">
              <w:rPr>
                <w:rFonts w:ascii="GHEA Grapalat" w:eastAsia="Times New Roman" w:hAnsi="GHEA Grapalat"/>
                <w:sz w:val="20"/>
                <w:szCs w:val="20"/>
              </w:rPr>
              <w:t>մլն</w:t>
            </w:r>
            <w:r w:rsidRPr="00303D21">
              <w:rPr>
                <w:rFonts w:ascii="GHEA Grapalat" w:eastAsia="Times New Roman" w:hAnsi="GHEA Grapalat"/>
                <w:sz w:val="20"/>
                <w:szCs w:val="20"/>
                <w:lang w:val="fr-FR"/>
              </w:rPr>
              <w:t xml:space="preserve">.500 հազ. </w:t>
            </w:r>
          </w:p>
          <w:p w:rsidR="00DB0309" w:rsidRPr="00303D21" w:rsidRDefault="00DB0309" w:rsidP="00303D21">
            <w:pPr>
              <w:tabs>
                <w:tab w:val="left" w:pos="3119"/>
                <w:tab w:val="left" w:pos="3402"/>
              </w:tabs>
              <w:spacing w:after="0" w:line="240" w:lineRule="auto"/>
              <w:jc w:val="center"/>
              <w:rPr>
                <w:rFonts w:ascii="GHEA Grapalat" w:eastAsia="Times New Roman" w:hAnsi="GHEA Grapalat"/>
                <w:sz w:val="20"/>
                <w:szCs w:val="20"/>
                <w:lang w:val="fr-FR"/>
              </w:rPr>
            </w:pPr>
            <w:r w:rsidRPr="00303D21">
              <w:rPr>
                <w:rFonts w:ascii="GHEA Grapalat" w:eastAsia="Times New Roman" w:hAnsi="GHEA Grapalat"/>
                <w:sz w:val="20"/>
                <w:szCs w:val="20"/>
                <w:lang w:val="fr-FR"/>
              </w:rPr>
              <w:t xml:space="preserve">ՀՀ  </w:t>
            </w:r>
            <w:r w:rsidRPr="00303D21">
              <w:rPr>
                <w:rFonts w:ascii="GHEA Grapalat" w:eastAsia="Times New Roman" w:hAnsi="GHEA Grapalat"/>
                <w:sz w:val="20"/>
                <w:szCs w:val="20"/>
              </w:rPr>
              <w:t>դրամ</w:t>
            </w:r>
            <w:r w:rsidRPr="00303D21">
              <w:rPr>
                <w:rFonts w:ascii="GHEA Grapalat" w:eastAsia="Times New Roman" w:hAnsi="GHEA Grapalat"/>
                <w:sz w:val="20"/>
                <w:szCs w:val="20"/>
                <w:lang w:val="fr-FR"/>
              </w:rPr>
              <w:t>,</w:t>
            </w:r>
          </w:p>
          <w:p w:rsidR="00DB0309" w:rsidRPr="00303D21" w:rsidRDefault="00DB0309" w:rsidP="00303D21">
            <w:pPr>
              <w:tabs>
                <w:tab w:val="left" w:pos="3119"/>
                <w:tab w:val="left" w:pos="3402"/>
              </w:tabs>
              <w:spacing w:after="0" w:line="240" w:lineRule="auto"/>
              <w:jc w:val="center"/>
              <w:rPr>
                <w:rFonts w:ascii="GHEA Grapalat" w:eastAsia="Times New Roman" w:hAnsi="GHEA Grapalat"/>
                <w:sz w:val="20"/>
                <w:szCs w:val="20"/>
                <w:lang w:val="fr-FR"/>
              </w:rPr>
            </w:pP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որից</w:t>
            </w:r>
            <w:r w:rsidRPr="00303D21">
              <w:rPr>
                <w:rFonts w:ascii="GHEA Grapalat" w:eastAsia="Times New Roman" w:hAnsi="GHEA Grapalat"/>
                <w:sz w:val="20"/>
                <w:szCs w:val="20"/>
                <w:lang w:val="fr-FR"/>
              </w:rPr>
              <w:t xml:space="preserve"> 2019</w:t>
            </w:r>
            <w:r w:rsidRPr="00303D21">
              <w:rPr>
                <w:rFonts w:ascii="GHEA Grapalat" w:eastAsia="Times New Roman" w:hAnsi="GHEA Grapalat"/>
                <w:sz w:val="20"/>
                <w:szCs w:val="20"/>
              </w:rPr>
              <w:t>թ</w:t>
            </w:r>
            <w:r w:rsidRPr="00303D21">
              <w:rPr>
                <w:rFonts w:ascii="GHEA Grapalat" w:eastAsia="Times New Roman" w:hAnsi="GHEA Grapalat"/>
                <w:sz w:val="20"/>
                <w:szCs w:val="20"/>
                <w:lang w:val="fr-FR"/>
              </w:rPr>
              <w:t>.</w:t>
            </w:r>
          </w:p>
          <w:p w:rsidR="00DB0309" w:rsidRPr="00303D21" w:rsidRDefault="00DB0309" w:rsidP="00303D21">
            <w:pPr>
              <w:tabs>
                <w:tab w:val="left" w:pos="3119"/>
                <w:tab w:val="left" w:pos="3402"/>
              </w:tabs>
              <w:spacing w:after="0" w:line="240" w:lineRule="auto"/>
              <w:jc w:val="center"/>
              <w:rPr>
                <w:rFonts w:ascii="GHEA Grapalat" w:eastAsia="Times New Roman" w:hAnsi="GHEA Grapalat"/>
                <w:sz w:val="20"/>
                <w:szCs w:val="20"/>
                <w:lang w:val="fr-FR"/>
              </w:rPr>
            </w:pPr>
            <w:r w:rsidRPr="00303D21">
              <w:rPr>
                <w:rFonts w:ascii="GHEA Grapalat" w:eastAsia="Times New Roman" w:hAnsi="GHEA Grapalat"/>
                <w:sz w:val="20"/>
                <w:szCs w:val="20"/>
                <w:lang w:val="fr-FR"/>
              </w:rPr>
              <w:t xml:space="preserve"> 2 մլն.250 </w:t>
            </w:r>
            <w:r w:rsidRPr="00303D21">
              <w:rPr>
                <w:rFonts w:ascii="GHEA Grapalat" w:eastAsia="Times New Roman" w:hAnsi="GHEA Grapalat"/>
                <w:sz w:val="20"/>
                <w:szCs w:val="20"/>
              </w:rPr>
              <w:t>հազ</w:t>
            </w:r>
            <w:r w:rsidRPr="00303D21">
              <w:rPr>
                <w:rFonts w:ascii="GHEA Grapalat" w:eastAsia="Times New Roman" w:hAnsi="GHEA Grapalat"/>
                <w:sz w:val="20"/>
                <w:szCs w:val="20"/>
                <w:lang w:val="fr-FR"/>
              </w:rPr>
              <w:t xml:space="preserve">.     </w:t>
            </w:r>
          </w:p>
          <w:p w:rsidR="00DB0309" w:rsidRPr="00303D21" w:rsidRDefault="00DB0309" w:rsidP="00303D21">
            <w:pPr>
              <w:tabs>
                <w:tab w:val="left" w:pos="3119"/>
                <w:tab w:val="left" w:pos="3402"/>
              </w:tabs>
              <w:spacing w:after="0" w:line="240" w:lineRule="auto"/>
              <w:jc w:val="center"/>
              <w:rPr>
                <w:rFonts w:ascii="GHEA Grapalat" w:eastAsia="Times New Roman" w:hAnsi="GHEA Grapalat"/>
                <w:sz w:val="20"/>
                <w:szCs w:val="20"/>
                <w:lang w:val="fr-FR"/>
              </w:rPr>
            </w:pPr>
            <w:r w:rsidRPr="00303D21">
              <w:rPr>
                <w:rFonts w:ascii="GHEA Grapalat" w:eastAsia="Times New Roman" w:hAnsi="GHEA Grapalat"/>
                <w:sz w:val="20"/>
                <w:szCs w:val="20"/>
                <w:lang w:val="fr-FR"/>
              </w:rPr>
              <w:t xml:space="preserve">ՀՀ </w:t>
            </w:r>
            <w:r w:rsidRPr="00303D21">
              <w:rPr>
                <w:rFonts w:ascii="GHEA Grapalat" w:eastAsia="Times New Roman" w:hAnsi="GHEA Grapalat"/>
                <w:sz w:val="20"/>
                <w:szCs w:val="20"/>
              </w:rPr>
              <w:t>դրամ</w:t>
            </w:r>
          </w:p>
          <w:p w:rsidR="00DB0309" w:rsidRPr="00303D21" w:rsidRDefault="00DB0309" w:rsidP="00303D21">
            <w:pPr>
              <w:spacing w:after="0" w:line="240" w:lineRule="auto"/>
              <w:jc w:val="center"/>
              <w:rPr>
                <w:rFonts w:ascii="GHEA Grapalat" w:hAnsi="GHEA Grapalat"/>
                <w:sz w:val="20"/>
                <w:szCs w:val="20"/>
                <w:lang w:val="fr-FR"/>
              </w:rPr>
            </w:pPr>
          </w:p>
          <w:p w:rsidR="00DB0309" w:rsidRPr="00303D21" w:rsidRDefault="00DB0309" w:rsidP="00303D21">
            <w:pPr>
              <w:spacing w:after="0" w:line="240" w:lineRule="auto"/>
              <w:jc w:val="center"/>
              <w:rPr>
                <w:rFonts w:ascii="GHEA Grapalat" w:hAnsi="GHEA Grapalat"/>
                <w:sz w:val="20"/>
                <w:szCs w:val="20"/>
                <w:lang w:val="fr-FR"/>
              </w:rPr>
            </w:pPr>
          </w:p>
          <w:p w:rsidR="00DB0309" w:rsidRPr="00303D21" w:rsidRDefault="00DB0309" w:rsidP="00303D21">
            <w:pPr>
              <w:spacing w:after="0" w:line="240" w:lineRule="auto"/>
              <w:jc w:val="center"/>
              <w:rPr>
                <w:rFonts w:ascii="GHEA Grapalat" w:hAnsi="GHEA Grapalat"/>
                <w:sz w:val="20"/>
                <w:szCs w:val="20"/>
                <w:lang w:val="fr-FR"/>
              </w:rPr>
            </w:pPr>
          </w:p>
          <w:p w:rsidR="00DB0309" w:rsidRPr="00303D21" w:rsidRDefault="00DB0309" w:rsidP="00303D21">
            <w:pPr>
              <w:spacing w:after="0" w:line="240" w:lineRule="auto"/>
              <w:jc w:val="center"/>
              <w:rPr>
                <w:rFonts w:ascii="GHEA Grapalat" w:hAnsi="GHEA Grapalat"/>
                <w:sz w:val="20"/>
                <w:szCs w:val="20"/>
                <w:lang w:val="fr-FR"/>
              </w:rPr>
            </w:pPr>
          </w:p>
          <w:p w:rsidR="00DB0309" w:rsidRPr="00303D21" w:rsidRDefault="00DB0309" w:rsidP="00303D21">
            <w:pPr>
              <w:spacing w:after="0" w:line="240" w:lineRule="auto"/>
              <w:jc w:val="center"/>
              <w:rPr>
                <w:rFonts w:ascii="GHEA Grapalat" w:hAnsi="GHEA Grapalat"/>
                <w:sz w:val="20"/>
                <w:szCs w:val="20"/>
                <w:lang w:val="fr-FR"/>
              </w:rPr>
            </w:pPr>
          </w:p>
          <w:p w:rsidR="00DB0309" w:rsidRPr="00303D21" w:rsidRDefault="00DB0309" w:rsidP="00303D21">
            <w:pPr>
              <w:spacing w:after="0" w:line="240" w:lineRule="auto"/>
              <w:jc w:val="center"/>
              <w:rPr>
                <w:rFonts w:ascii="GHEA Grapalat" w:hAnsi="GHEA Grapalat"/>
                <w:sz w:val="20"/>
                <w:szCs w:val="20"/>
                <w:lang w:val="fr-FR"/>
              </w:rPr>
            </w:pPr>
          </w:p>
          <w:p w:rsidR="00DB0309" w:rsidRPr="00303D21" w:rsidRDefault="00DB0309" w:rsidP="00303D21">
            <w:pPr>
              <w:spacing w:after="0" w:line="240" w:lineRule="auto"/>
              <w:jc w:val="center"/>
              <w:rPr>
                <w:rFonts w:ascii="GHEA Grapalat" w:hAnsi="GHEA Grapalat"/>
                <w:sz w:val="20"/>
                <w:szCs w:val="20"/>
                <w:lang w:val="fr-FR"/>
              </w:rPr>
            </w:pPr>
          </w:p>
          <w:p w:rsidR="00DB0309" w:rsidRPr="00303D21" w:rsidRDefault="00DB0309" w:rsidP="00303D21">
            <w:pPr>
              <w:spacing w:after="0" w:line="240" w:lineRule="auto"/>
              <w:jc w:val="center"/>
              <w:rPr>
                <w:rFonts w:ascii="GHEA Grapalat" w:hAnsi="GHEA Grapalat"/>
                <w:sz w:val="20"/>
                <w:szCs w:val="20"/>
                <w:lang w:val="fr-FR"/>
              </w:rPr>
            </w:pPr>
          </w:p>
          <w:p w:rsidR="00DB0309" w:rsidRPr="00303D21" w:rsidRDefault="00DB0309" w:rsidP="00303D21">
            <w:pPr>
              <w:spacing w:after="0" w:line="240" w:lineRule="auto"/>
              <w:jc w:val="center"/>
              <w:rPr>
                <w:rFonts w:ascii="GHEA Grapalat" w:hAnsi="GHEA Grapalat"/>
                <w:sz w:val="20"/>
                <w:szCs w:val="20"/>
                <w:lang w:val="fr-FR"/>
              </w:rPr>
            </w:pPr>
          </w:p>
          <w:p w:rsidR="00DB0309" w:rsidRPr="00303D21" w:rsidRDefault="00DB0309" w:rsidP="00303D21">
            <w:pPr>
              <w:spacing w:after="0" w:line="240" w:lineRule="auto"/>
              <w:jc w:val="center"/>
              <w:rPr>
                <w:rFonts w:ascii="GHEA Grapalat" w:hAnsi="GHEA Grapalat"/>
                <w:sz w:val="20"/>
                <w:szCs w:val="20"/>
                <w:lang w:val="fr-FR"/>
              </w:rPr>
            </w:pPr>
          </w:p>
          <w:p w:rsidR="00DB0309" w:rsidRPr="00303D21" w:rsidRDefault="00DB0309" w:rsidP="00303D21">
            <w:pPr>
              <w:spacing w:after="0" w:line="240" w:lineRule="auto"/>
              <w:jc w:val="center"/>
              <w:rPr>
                <w:rFonts w:ascii="GHEA Grapalat" w:hAnsi="GHEA Grapalat"/>
                <w:sz w:val="20"/>
                <w:szCs w:val="20"/>
                <w:lang w:val="fr-FR"/>
              </w:rPr>
            </w:pPr>
          </w:p>
          <w:p w:rsidR="00DB0309" w:rsidRPr="00303D21" w:rsidRDefault="00DB0309" w:rsidP="00303D21">
            <w:pPr>
              <w:spacing w:after="0" w:line="240" w:lineRule="auto"/>
              <w:jc w:val="center"/>
              <w:rPr>
                <w:rFonts w:ascii="GHEA Grapalat" w:hAnsi="GHEA Grapalat"/>
                <w:sz w:val="20"/>
                <w:szCs w:val="20"/>
                <w:lang w:val="fr-FR"/>
              </w:rPr>
            </w:pPr>
          </w:p>
          <w:p w:rsidR="00DB0309" w:rsidRPr="00303D21" w:rsidRDefault="00DB0309" w:rsidP="00303D21">
            <w:pPr>
              <w:spacing w:after="0" w:line="240" w:lineRule="auto"/>
              <w:jc w:val="center"/>
              <w:rPr>
                <w:rFonts w:ascii="GHEA Grapalat" w:hAnsi="GHEA Grapalat"/>
                <w:sz w:val="20"/>
                <w:szCs w:val="20"/>
                <w:lang w:val="fr-FR"/>
              </w:rPr>
            </w:pPr>
          </w:p>
          <w:p w:rsidR="00DB0309" w:rsidRPr="00303D21" w:rsidRDefault="00DB0309" w:rsidP="00303D21">
            <w:pPr>
              <w:spacing w:after="0" w:line="240" w:lineRule="auto"/>
              <w:jc w:val="center"/>
              <w:rPr>
                <w:rFonts w:ascii="GHEA Grapalat" w:hAnsi="GHEA Grapalat"/>
                <w:sz w:val="20"/>
                <w:szCs w:val="20"/>
                <w:lang w:val="fr-FR"/>
              </w:rPr>
            </w:pPr>
          </w:p>
          <w:p w:rsidR="00DB0309" w:rsidRPr="00303D21" w:rsidRDefault="00DB0309" w:rsidP="00303D21">
            <w:pPr>
              <w:spacing w:after="0" w:line="240" w:lineRule="auto"/>
              <w:jc w:val="center"/>
              <w:rPr>
                <w:rFonts w:ascii="GHEA Grapalat" w:hAnsi="GHEA Grapalat"/>
                <w:sz w:val="20"/>
                <w:szCs w:val="20"/>
                <w:lang w:val="fr-FR"/>
              </w:rPr>
            </w:pPr>
          </w:p>
          <w:p w:rsidR="00DB0309" w:rsidRPr="00303D21" w:rsidRDefault="00DB0309" w:rsidP="00303D21">
            <w:pPr>
              <w:spacing w:after="0" w:line="240" w:lineRule="auto"/>
              <w:jc w:val="center"/>
              <w:rPr>
                <w:rFonts w:ascii="GHEA Grapalat" w:hAnsi="GHEA Grapalat"/>
                <w:sz w:val="20"/>
                <w:szCs w:val="20"/>
                <w:lang w:val="fr-FR"/>
              </w:rPr>
            </w:pPr>
          </w:p>
          <w:p w:rsidR="00DB0309" w:rsidRPr="00303D21" w:rsidRDefault="00DB0309" w:rsidP="00303D21">
            <w:pPr>
              <w:spacing w:after="0" w:line="240" w:lineRule="auto"/>
              <w:jc w:val="center"/>
              <w:rPr>
                <w:rFonts w:ascii="GHEA Grapalat" w:hAnsi="GHEA Grapalat"/>
                <w:sz w:val="20"/>
                <w:szCs w:val="20"/>
                <w:lang w:val="fr-FR"/>
              </w:rPr>
            </w:pPr>
          </w:p>
        </w:tc>
      </w:tr>
      <w:tr w:rsidR="00DB0309" w:rsidRPr="00303D21" w:rsidTr="00DB0309">
        <w:tc>
          <w:tcPr>
            <w:tcW w:w="630" w:type="dxa"/>
            <w:vMerge/>
          </w:tcPr>
          <w:p w:rsidR="00DB0309" w:rsidRPr="00303D21" w:rsidRDefault="00DB0309" w:rsidP="00303D21">
            <w:pPr>
              <w:spacing w:after="0" w:line="240" w:lineRule="auto"/>
              <w:rPr>
                <w:rFonts w:ascii="GHEA Grapalat" w:hAnsi="GHEA Grapalat"/>
                <w:sz w:val="20"/>
                <w:szCs w:val="20"/>
                <w:lang w:val="ro-RO"/>
              </w:rPr>
            </w:pPr>
          </w:p>
        </w:tc>
        <w:tc>
          <w:tcPr>
            <w:tcW w:w="2520" w:type="dxa"/>
            <w:vMerge/>
          </w:tcPr>
          <w:p w:rsidR="00DB0309" w:rsidRPr="00303D21" w:rsidRDefault="00DB0309" w:rsidP="00303D21">
            <w:pPr>
              <w:spacing w:after="0" w:line="240" w:lineRule="auto"/>
              <w:rPr>
                <w:rFonts w:ascii="GHEA Grapalat" w:hAnsi="GHEA Grapalat"/>
                <w:sz w:val="20"/>
                <w:szCs w:val="20"/>
                <w:lang w:val="ro-RO"/>
              </w:rPr>
            </w:pPr>
          </w:p>
        </w:tc>
        <w:tc>
          <w:tcPr>
            <w:tcW w:w="3420" w:type="dxa"/>
          </w:tcPr>
          <w:p w:rsidR="00DB0309" w:rsidRPr="00303D21" w:rsidRDefault="00DB0309" w:rsidP="00303D21">
            <w:pPr>
              <w:spacing w:after="0" w:line="240" w:lineRule="auto"/>
              <w:jc w:val="both"/>
              <w:rPr>
                <w:rFonts w:ascii="GHEA Grapalat" w:hAnsi="GHEA Grapalat"/>
                <w:sz w:val="20"/>
                <w:szCs w:val="20"/>
                <w:lang w:val="ro-RO"/>
              </w:rPr>
            </w:pPr>
            <w:r w:rsidRPr="00303D21">
              <w:rPr>
                <w:rFonts w:ascii="GHEA Grapalat" w:hAnsi="GHEA Grapalat"/>
                <w:sz w:val="20"/>
                <w:szCs w:val="20"/>
                <w:lang w:val="fr-FR"/>
              </w:rPr>
              <w:t>5.3</w:t>
            </w:r>
            <w:r w:rsidRPr="00303D21">
              <w:rPr>
                <w:rFonts w:ascii="GHEA Grapalat" w:hAnsi="GHEA Grapalat"/>
                <w:sz w:val="20"/>
                <w:szCs w:val="20"/>
                <w:lang w:val="hy-AM"/>
              </w:rPr>
              <w:t>Հայոց</w:t>
            </w:r>
            <w:r w:rsidRPr="00303D21">
              <w:rPr>
                <w:rFonts w:ascii="GHEA Grapalat" w:hAnsi="GHEA Grapalat"/>
                <w:sz w:val="20"/>
                <w:szCs w:val="20"/>
                <w:lang w:val="ro-RO"/>
              </w:rPr>
              <w:t xml:space="preserve"> </w:t>
            </w:r>
            <w:r w:rsidRPr="00303D21">
              <w:rPr>
                <w:rFonts w:ascii="GHEA Grapalat" w:hAnsi="GHEA Grapalat"/>
                <w:sz w:val="20"/>
                <w:szCs w:val="20"/>
                <w:lang w:val="hy-AM"/>
              </w:rPr>
              <w:t>ցեղասպանության</w:t>
            </w:r>
            <w:r w:rsidRPr="00303D21">
              <w:rPr>
                <w:rFonts w:ascii="GHEA Grapalat" w:hAnsi="GHEA Grapalat"/>
                <w:sz w:val="20"/>
                <w:szCs w:val="20"/>
                <w:lang w:val="ro-RO"/>
              </w:rPr>
              <w:t xml:space="preserve"> և իսլամացված հայերի </w:t>
            </w:r>
            <w:r w:rsidRPr="00303D21">
              <w:rPr>
                <w:rFonts w:ascii="GHEA Grapalat" w:hAnsi="GHEA Grapalat"/>
                <w:sz w:val="20"/>
                <w:szCs w:val="20"/>
                <w:lang w:val="hy-AM"/>
              </w:rPr>
              <w:t>հիմնախնդիրներին</w:t>
            </w:r>
            <w:r w:rsidRPr="00303D21">
              <w:rPr>
                <w:rFonts w:ascii="GHEA Grapalat" w:hAnsi="GHEA Grapalat"/>
                <w:sz w:val="20"/>
                <w:szCs w:val="20"/>
                <w:lang w:val="ro-RO"/>
              </w:rPr>
              <w:t xml:space="preserve">  </w:t>
            </w:r>
            <w:r w:rsidRPr="00303D21">
              <w:rPr>
                <w:rFonts w:ascii="GHEA Grapalat" w:hAnsi="GHEA Grapalat"/>
                <w:sz w:val="20"/>
                <w:szCs w:val="20"/>
                <w:lang w:val="fr-FR"/>
              </w:rPr>
              <w:t xml:space="preserve">նվիրված միջոցառումներ </w:t>
            </w:r>
            <w:r w:rsidRPr="00303D21">
              <w:rPr>
                <w:rFonts w:ascii="GHEA Grapalat" w:hAnsi="GHEA Grapalat"/>
                <w:sz w:val="20"/>
                <w:szCs w:val="20"/>
                <w:lang w:val="ro-RO"/>
              </w:rPr>
              <w:t>(</w:t>
            </w:r>
            <w:r w:rsidRPr="00303D21">
              <w:rPr>
                <w:rFonts w:ascii="GHEA Grapalat" w:hAnsi="GHEA Grapalat"/>
                <w:sz w:val="20"/>
                <w:szCs w:val="20"/>
                <w:lang w:val="hy-AM"/>
              </w:rPr>
              <w:t>գրքերի</w:t>
            </w:r>
            <w:r w:rsidRPr="00303D21">
              <w:rPr>
                <w:rFonts w:ascii="GHEA Grapalat" w:hAnsi="GHEA Grapalat"/>
                <w:sz w:val="20"/>
                <w:szCs w:val="20"/>
                <w:lang w:val="fr-FR"/>
              </w:rPr>
              <w:t xml:space="preserve"> </w:t>
            </w:r>
            <w:r w:rsidRPr="00303D21">
              <w:rPr>
                <w:rFonts w:ascii="GHEA Grapalat" w:hAnsi="GHEA Grapalat"/>
                <w:sz w:val="20"/>
                <w:szCs w:val="20"/>
                <w:lang w:val="hy-AM"/>
              </w:rPr>
              <w:t>հրատարակություն</w:t>
            </w:r>
            <w:r w:rsidRPr="00303D21">
              <w:rPr>
                <w:rFonts w:ascii="GHEA Grapalat" w:hAnsi="GHEA Grapalat"/>
                <w:sz w:val="20"/>
                <w:szCs w:val="20"/>
                <w:lang w:val="ro-RO"/>
              </w:rPr>
              <w:t xml:space="preserve">, ֆիլմերի նկարահանում, </w:t>
            </w:r>
            <w:r w:rsidRPr="00303D21">
              <w:rPr>
                <w:rFonts w:ascii="GHEA Grapalat" w:hAnsi="GHEA Grapalat" w:cs="Sylfaen"/>
                <w:sz w:val="20"/>
                <w:szCs w:val="20"/>
                <w:lang w:val="hy-AM"/>
              </w:rPr>
              <w:t>Հայոց</w:t>
            </w:r>
            <w:r w:rsidRPr="00303D21">
              <w:rPr>
                <w:rFonts w:ascii="GHEA Grapalat" w:hAnsi="GHEA Grapalat" w:cs="Sylfaen"/>
                <w:sz w:val="20"/>
                <w:szCs w:val="20"/>
                <w:lang w:val="it-IT"/>
              </w:rPr>
              <w:t xml:space="preserve"> </w:t>
            </w:r>
            <w:r w:rsidRPr="00303D21">
              <w:rPr>
                <w:rFonts w:ascii="GHEA Grapalat" w:hAnsi="GHEA Grapalat" w:cs="Sylfaen"/>
                <w:sz w:val="20"/>
                <w:szCs w:val="20"/>
                <w:lang w:val="hy-AM"/>
              </w:rPr>
              <w:t>ցեղասպանությանը</w:t>
            </w:r>
            <w:r w:rsidRPr="00303D21">
              <w:rPr>
                <w:rFonts w:ascii="GHEA Grapalat" w:hAnsi="GHEA Grapalat" w:cs="Sylfaen"/>
                <w:sz w:val="20"/>
                <w:szCs w:val="20"/>
                <w:lang w:val="it-IT"/>
              </w:rPr>
              <w:t xml:space="preserve"> </w:t>
            </w:r>
            <w:r w:rsidRPr="00303D21">
              <w:rPr>
                <w:rFonts w:ascii="GHEA Grapalat" w:hAnsi="GHEA Grapalat" w:cs="Sylfaen"/>
                <w:sz w:val="20"/>
                <w:szCs w:val="20"/>
                <w:lang w:val="hy-AM"/>
              </w:rPr>
              <w:t>նվիրված</w:t>
            </w:r>
            <w:r w:rsidRPr="00303D21">
              <w:rPr>
                <w:rFonts w:ascii="GHEA Grapalat" w:hAnsi="GHEA Grapalat" w:cs="Sylfaen"/>
                <w:sz w:val="20"/>
                <w:szCs w:val="20"/>
                <w:lang w:val="it-IT"/>
              </w:rPr>
              <w:t xml:space="preserve"> </w:t>
            </w:r>
            <w:r w:rsidRPr="00303D21">
              <w:rPr>
                <w:rFonts w:ascii="GHEA Grapalat" w:hAnsi="GHEA Grapalat" w:cs="Sylfaen"/>
                <w:sz w:val="20"/>
                <w:szCs w:val="20"/>
                <w:lang w:val="hy-AM"/>
              </w:rPr>
              <w:t>նյութերի</w:t>
            </w:r>
            <w:r w:rsidRPr="00303D21">
              <w:rPr>
                <w:rFonts w:ascii="GHEA Grapalat" w:hAnsi="GHEA Grapalat" w:cs="Sylfaen"/>
                <w:sz w:val="20"/>
                <w:szCs w:val="20"/>
                <w:lang w:val="it-IT"/>
              </w:rPr>
              <w:t xml:space="preserve"> </w:t>
            </w:r>
            <w:r w:rsidRPr="00303D21">
              <w:rPr>
                <w:rFonts w:ascii="GHEA Grapalat" w:hAnsi="GHEA Grapalat" w:cs="Sylfaen"/>
                <w:sz w:val="20"/>
                <w:szCs w:val="20"/>
                <w:lang w:val="hy-AM"/>
              </w:rPr>
              <w:t>ցուցադրությունների</w:t>
            </w:r>
            <w:r w:rsidRPr="00303D21">
              <w:rPr>
                <w:rFonts w:ascii="GHEA Grapalat" w:hAnsi="GHEA Grapalat" w:cs="Sylfaen"/>
                <w:sz w:val="20"/>
                <w:szCs w:val="20"/>
                <w:lang w:val="it-IT"/>
              </w:rPr>
              <w:t xml:space="preserve"> </w:t>
            </w:r>
            <w:r w:rsidRPr="00303D21">
              <w:rPr>
                <w:rFonts w:ascii="GHEA Grapalat" w:hAnsi="GHEA Grapalat" w:cs="Sylfaen"/>
                <w:sz w:val="20"/>
                <w:szCs w:val="20"/>
                <w:lang w:val="hy-AM"/>
              </w:rPr>
              <w:t>կազմակերպում</w:t>
            </w:r>
            <w:r w:rsidRPr="00303D21">
              <w:rPr>
                <w:rFonts w:ascii="GHEA Grapalat" w:hAnsi="GHEA Grapalat" w:cs="Sylfaen"/>
                <w:sz w:val="20"/>
                <w:szCs w:val="20"/>
                <w:lang w:val="it-IT"/>
              </w:rPr>
              <w:t>)</w:t>
            </w:r>
            <w:r w:rsidRPr="00303D21">
              <w:rPr>
                <w:rFonts w:ascii="GHEA Grapalat" w:hAnsi="GHEA Grapalat"/>
                <w:sz w:val="20"/>
                <w:szCs w:val="20"/>
                <w:lang w:val="ro-RO"/>
              </w:rPr>
              <w:t xml:space="preserve"> </w:t>
            </w:r>
          </w:p>
          <w:p w:rsidR="00DB0309" w:rsidRPr="00303D21" w:rsidRDefault="00DB0309" w:rsidP="00303D21">
            <w:pPr>
              <w:spacing w:after="0" w:line="240" w:lineRule="auto"/>
              <w:jc w:val="both"/>
              <w:rPr>
                <w:rFonts w:ascii="GHEA Grapalat" w:hAnsi="GHEA Grapalat"/>
                <w:sz w:val="20"/>
                <w:szCs w:val="20"/>
                <w:lang w:val="ro-RO"/>
              </w:rPr>
            </w:pPr>
          </w:p>
          <w:p w:rsidR="00DB0309" w:rsidRPr="00303D21" w:rsidRDefault="00DB0309" w:rsidP="00303D21">
            <w:pPr>
              <w:spacing w:after="0" w:line="240" w:lineRule="auto"/>
              <w:jc w:val="both"/>
              <w:rPr>
                <w:rFonts w:ascii="GHEA Grapalat" w:hAnsi="GHEA Grapalat"/>
                <w:b/>
                <w:sz w:val="20"/>
                <w:szCs w:val="20"/>
                <w:lang w:val="ro-RO"/>
              </w:rPr>
            </w:pPr>
          </w:p>
        </w:tc>
        <w:tc>
          <w:tcPr>
            <w:tcW w:w="3600" w:type="dxa"/>
          </w:tcPr>
          <w:p w:rsidR="00DB0309" w:rsidRPr="00303D21" w:rsidRDefault="00DB0309" w:rsidP="00303D21">
            <w:pPr>
              <w:tabs>
                <w:tab w:val="left" w:pos="3119"/>
                <w:tab w:val="left" w:pos="3402"/>
              </w:tabs>
              <w:spacing w:after="0" w:line="240" w:lineRule="auto"/>
              <w:jc w:val="both"/>
              <w:rPr>
                <w:rFonts w:ascii="GHEA Grapalat" w:eastAsia="Times New Roman" w:hAnsi="GHEA Grapalat"/>
                <w:sz w:val="20"/>
                <w:szCs w:val="20"/>
                <w:lang w:val="ro-RO"/>
              </w:rPr>
            </w:pPr>
            <w:r w:rsidRPr="00303D21">
              <w:rPr>
                <w:rFonts w:ascii="GHEA Grapalat" w:eastAsia="Times New Roman" w:hAnsi="GHEA Grapalat"/>
                <w:sz w:val="20"/>
                <w:szCs w:val="20"/>
                <w:lang w:val="fr-FR"/>
              </w:rPr>
              <w:t>Ծրագրի արդյունքում կ</w:t>
            </w:r>
            <w:r w:rsidRPr="00303D21">
              <w:rPr>
                <w:rFonts w:ascii="GHEA Grapalat" w:eastAsia="Times New Roman" w:hAnsi="GHEA Grapalat"/>
                <w:sz w:val="20"/>
                <w:szCs w:val="20"/>
              </w:rPr>
              <w:t>հավաքագրվեն</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և</w:t>
            </w:r>
            <w:r w:rsidRPr="00303D21">
              <w:rPr>
                <w:rFonts w:ascii="GHEA Grapalat" w:eastAsia="Times New Roman" w:hAnsi="GHEA Grapalat"/>
                <w:sz w:val="20"/>
                <w:szCs w:val="20"/>
                <w:lang w:val="fr-FR"/>
              </w:rPr>
              <w:t xml:space="preserve">  կ</w:t>
            </w:r>
            <w:r w:rsidRPr="00303D21">
              <w:rPr>
                <w:rFonts w:ascii="GHEA Grapalat" w:eastAsia="Times New Roman" w:hAnsi="GHEA Grapalat"/>
                <w:sz w:val="20"/>
                <w:szCs w:val="20"/>
              </w:rPr>
              <w:t>հրատարակվեն</w:t>
            </w:r>
            <w:r w:rsidRPr="00303D21">
              <w:rPr>
                <w:rFonts w:ascii="GHEA Grapalat" w:eastAsia="Times New Roman" w:hAnsi="GHEA Grapalat"/>
                <w:sz w:val="20"/>
                <w:szCs w:val="20"/>
                <w:lang w:val="fr-FR"/>
              </w:rPr>
              <w:t xml:space="preserve"> հ</w:t>
            </w:r>
            <w:r w:rsidRPr="00303D21">
              <w:rPr>
                <w:rFonts w:ascii="GHEA Grapalat" w:eastAsia="Times New Roman" w:hAnsi="GHEA Grapalat"/>
                <w:sz w:val="20"/>
                <w:szCs w:val="20"/>
              </w:rPr>
              <w:t>ամշենահայության</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մասին</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տեղեկատվության</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և</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բանահյուսության</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նյութեր</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կհանրայնացվեն</w:t>
            </w:r>
            <w:r w:rsidRPr="00303D21">
              <w:rPr>
                <w:rFonts w:ascii="GHEA Grapalat" w:eastAsia="Times New Roman" w:hAnsi="GHEA Grapalat"/>
                <w:sz w:val="20"/>
                <w:szCs w:val="20"/>
                <w:lang w:val="fr-FR"/>
              </w:rPr>
              <w:t xml:space="preserve"> կ</w:t>
            </w:r>
            <w:r w:rsidRPr="00303D21">
              <w:rPr>
                <w:rFonts w:ascii="GHEA Grapalat" w:eastAsia="Times New Roman" w:hAnsi="GHEA Grapalat"/>
                <w:sz w:val="20"/>
                <w:szCs w:val="20"/>
              </w:rPr>
              <w:t>րոնափոխ</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արևմտահայության</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և</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Հայոց</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ցեղասպանության</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մասին</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rPr>
              <w:t>տեղեկատվության</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հիմնախնդիրները</w:t>
            </w:r>
            <w:r w:rsidRPr="00303D21">
              <w:rPr>
                <w:rFonts w:ascii="GHEA Grapalat" w:eastAsia="Times New Roman" w:hAnsi="GHEA Grapalat"/>
                <w:sz w:val="20"/>
                <w:szCs w:val="20"/>
                <w:lang w:val="fr-FR"/>
              </w:rPr>
              <w:t xml:space="preserve">, ինչպես նաև </w:t>
            </w:r>
            <w:r w:rsidRPr="00303D21">
              <w:rPr>
                <w:rFonts w:ascii="GHEA Grapalat" w:eastAsia="Times New Roman" w:hAnsi="GHEA Grapalat"/>
                <w:sz w:val="20"/>
                <w:szCs w:val="20"/>
              </w:rPr>
              <w:t>Հայոց</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ցեղասպանության</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մասին</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նոր</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տեղեկատվության</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հանրահռչակում</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երիտասարդ</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սերնդի</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դաստիարակությանն</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ուղղված</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աշխատանքների</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շրջանակում</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Նախատեսվում</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է</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առնվազն</w:t>
            </w:r>
            <w:r w:rsidRPr="00303D21">
              <w:rPr>
                <w:rFonts w:ascii="GHEA Grapalat" w:eastAsia="Times New Roman" w:hAnsi="GHEA Grapalat"/>
                <w:sz w:val="20"/>
                <w:szCs w:val="20"/>
                <w:lang w:val="fr-FR"/>
              </w:rPr>
              <w:t xml:space="preserve"> 10 </w:t>
            </w:r>
            <w:r w:rsidRPr="00303D21">
              <w:rPr>
                <w:rFonts w:ascii="GHEA Grapalat" w:eastAsia="Times New Roman" w:hAnsi="GHEA Grapalat"/>
                <w:sz w:val="20"/>
                <w:szCs w:val="20"/>
              </w:rPr>
              <w:t>միջոցառումների</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rPr>
              <w:t>կազմակերպում</w:t>
            </w:r>
            <w:r w:rsidRPr="00303D21">
              <w:rPr>
                <w:rFonts w:ascii="GHEA Grapalat" w:eastAsia="Times New Roman" w:hAnsi="GHEA Grapalat"/>
                <w:sz w:val="20"/>
                <w:szCs w:val="20"/>
                <w:lang w:val="ro-RO"/>
              </w:rPr>
              <w:t>:</w:t>
            </w:r>
          </w:p>
        </w:tc>
        <w:tc>
          <w:tcPr>
            <w:tcW w:w="1620" w:type="dxa"/>
          </w:tcPr>
          <w:p w:rsidR="00DB0309" w:rsidRPr="00303D21" w:rsidRDefault="00DB0309" w:rsidP="00303D21">
            <w:pPr>
              <w:spacing w:after="0" w:line="240" w:lineRule="auto"/>
              <w:jc w:val="center"/>
              <w:rPr>
                <w:rFonts w:ascii="GHEA Grapalat" w:hAnsi="GHEA Grapalat" w:cs="Lucida Grande"/>
                <w:sz w:val="20"/>
                <w:szCs w:val="20"/>
                <w:lang w:val="fr-FR"/>
              </w:rPr>
            </w:pPr>
            <w:r w:rsidRPr="00303D21">
              <w:rPr>
                <w:rFonts w:ascii="GHEA Grapalat" w:hAnsi="GHEA Grapalat" w:cs="Lucida Grande"/>
                <w:sz w:val="20"/>
                <w:szCs w:val="20"/>
              </w:rPr>
              <w:t>Արտաքին</w:t>
            </w:r>
            <w:r w:rsidRPr="00303D21">
              <w:rPr>
                <w:rFonts w:ascii="GHEA Grapalat" w:hAnsi="GHEA Grapalat" w:cs="Lucida Grande"/>
                <w:sz w:val="20"/>
                <w:szCs w:val="20"/>
                <w:lang w:val="fr-FR"/>
              </w:rPr>
              <w:t xml:space="preserve"> </w:t>
            </w:r>
            <w:r w:rsidRPr="00303D21">
              <w:rPr>
                <w:rFonts w:ascii="GHEA Grapalat" w:hAnsi="GHEA Grapalat" w:cs="Lucida Grande"/>
                <w:sz w:val="20"/>
                <w:szCs w:val="20"/>
              </w:rPr>
              <w:t>գործերի</w:t>
            </w:r>
            <w:r w:rsidRPr="00303D21">
              <w:rPr>
                <w:rFonts w:ascii="GHEA Grapalat" w:hAnsi="GHEA Grapalat" w:cs="Lucida Grande"/>
                <w:sz w:val="20"/>
                <w:szCs w:val="20"/>
                <w:lang w:val="fr-FR"/>
              </w:rPr>
              <w:t xml:space="preserve"> </w:t>
            </w:r>
            <w:r w:rsidRPr="00303D21">
              <w:rPr>
                <w:rFonts w:ascii="GHEA Grapalat" w:hAnsi="GHEA Grapalat" w:cs="Lucida Grande"/>
                <w:sz w:val="20"/>
                <w:szCs w:val="20"/>
              </w:rPr>
              <w:t>նախարարություն</w:t>
            </w:r>
          </w:p>
          <w:p w:rsidR="00DB0309" w:rsidRPr="00303D21" w:rsidRDefault="00DB0309" w:rsidP="00303D21">
            <w:pPr>
              <w:spacing w:after="0" w:line="240" w:lineRule="auto"/>
              <w:jc w:val="center"/>
              <w:rPr>
                <w:rFonts w:ascii="GHEA Grapalat" w:eastAsia="Times New Roman" w:hAnsi="GHEA Grapalat"/>
                <w:sz w:val="20"/>
                <w:szCs w:val="20"/>
                <w:lang w:val="fr-FR" w:eastAsia="ru-RU"/>
              </w:rPr>
            </w:pPr>
          </w:p>
          <w:p w:rsidR="00DB0309" w:rsidRPr="00303D21" w:rsidRDefault="00DB0309" w:rsidP="00303D21">
            <w:pPr>
              <w:spacing w:after="0" w:line="240" w:lineRule="auto"/>
              <w:jc w:val="center"/>
              <w:rPr>
                <w:rFonts w:ascii="GHEA Grapalat" w:eastAsia="Times New Roman" w:hAnsi="GHEA Grapalat"/>
                <w:sz w:val="20"/>
                <w:szCs w:val="20"/>
                <w:lang w:val="fr-FR"/>
              </w:rPr>
            </w:pPr>
          </w:p>
        </w:tc>
        <w:tc>
          <w:tcPr>
            <w:tcW w:w="1890" w:type="dxa"/>
          </w:tcPr>
          <w:p w:rsidR="00DB0309" w:rsidRPr="00303D21" w:rsidRDefault="00DB0309" w:rsidP="00303D21">
            <w:pPr>
              <w:spacing w:after="0" w:line="240" w:lineRule="auto"/>
              <w:jc w:val="center"/>
              <w:rPr>
                <w:rFonts w:ascii="GHEA Grapalat" w:hAnsi="GHEA Grapalat"/>
                <w:sz w:val="20"/>
                <w:szCs w:val="20"/>
                <w:lang w:val="fr-FR"/>
              </w:rPr>
            </w:pPr>
            <w:r w:rsidRPr="00303D21">
              <w:rPr>
                <w:rFonts w:ascii="GHEA Grapalat" w:hAnsi="GHEA Grapalat"/>
                <w:sz w:val="20"/>
                <w:szCs w:val="20"/>
                <w:lang w:val="fr-FR"/>
              </w:rPr>
              <w:t>2019</w:t>
            </w:r>
            <w:r w:rsidRPr="00303D21">
              <w:rPr>
                <w:rFonts w:ascii="GHEA Grapalat" w:hAnsi="GHEA Grapalat"/>
                <w:sz w:val="20"/>
                <w:szCs w:val="20"/>
              </w:rPr>
              <w:t>թ</w:t>
            </w:r>
            <w:r w:rsidRPr="00303D21">
              <w:rPr>
                <w:rFonts w:ascii="GHEA Grapalat" w:hAnsi="GHEA Grapalat"/>
                <w:sz w:val="20"/>
                <w:szCs w:val="20"/>
                <w:lang w:val="fr-FR"/>
              </w:rPr>
              <w:t>.</w:t>
            </w:r>
          </w:p>
          <w:p w:rsidR="00DB0309" w:rsidRPr="00303D21" w:rsidRDefault="00DB0309" w:rsidP="00303D21">
            <w:pPr>
              <w:spacing w:after="0" w:line="240" w:lineRule="auto"/>
              <w:ind w:right="-108"/>
              <w:jc w:val="center"/>
              <w:rPr>
                <w:rFonts w:ascii="GHEA Grapalat" w:hAnsi="GHEA Grapalat"/>
                <w:sz w:val="20"/>
                <w:szCs w:val="20"/>
                <w:lang w:val="fr-FR"/>
              </w:rPr>
            </w:pPr>
            <w:r w:rsidRPr="00303D21">
              <w:rPr>
                <w:rFonts w:ascii="GHEA Grapalat" w:hAnsi="GHEA Grapalat"/>
                <w:sz w:val="20"/>
                <w:szCs w:val="20"/>
              </w:rPr>
              <w:t>սեպտեմբերի</w:t>
            </w:r>
            <w:r w:rsidRPr="00303D21">
              <w:rPr>
                <w:rFonts w:ascii="GHEA Grapalat" w:hAnsi="GHEA Grapalat"/>
                <w:sz w:val="20"/>
                <w:szCs w:val="20"/>
                <w:lang w:val="fr-FR"/>
              </w:rPr>
              <w:t xml:space="preserve"> </w:t>
            </w:r>
          </w:p>
          <w:p w:rsidR="00DB0309" w:rsidRPr="00303D21" w:rsidRDefault="00DB0309" w:rsidP="00303D21">
            <w:pPr>
              <w:spacing w:after="0" w:line="240" w:lineRule="auto"/>
              <w:ind w:right="-108"/>
              <w:jc w:val="center"/>
              <w:rPr>
                <w:rFonts w:ascii="GHEA Grapalat" w:hAnsi="GHEA Grapalat"/>
                <w:sz w:val="20"/>
                <w:szCs w:val="20"/>
                <w:lang w:val="fr-FR"/>
              </w:rPr>
            </w:pPr>
            <w:r w:rsidRPr="00303D21">
              <w:rPr>
                <w:rFonts w:ascii="GHEA Grapalat" w:hAnsi="GHEA Grapalat"/>
                <w:sz w:val="20"/>
                <w:szCs w:val="20"/>
                <w:lang w:val="fr-FR"/>
              </w:rPr>
              <w:t>2-</w:t>
            </w:r>
            <w:r w:rsidRPr="00303D21">
              <w:rPr>
                <w:rFonts w:ascii="GHEA Grapalat" w:hAnsi="GHEA Grapalat"/>
                <w:sz w:val="20"/>
                <w:szCs w:val="20"/>
              </w:rPr>
              <w:t>րդ</w:t>
            </w:r>
            <w:r w:rsidRPr="00303D21">
              <w:rPr>
                <w:rFonts w:ascii="GHEA Grapalat" w:hAnsi="GHEA Grapalat"/>
                <w:sz w:val="20"/>
                <w:szCs w:val="20"/>
                <w:lang w:val="fr-FR"/>
              </w:rPr>
              <w:t xml:space="preserve"> </w:t>
            </w:r>
            <w:r w:rsidRPr="00303D21">
              <w:rPr>
                <w:rFonts w:ascii="GHEA Grapalat" w:hAnsi="GHEA Grapalat"/>
                <w:sz w:val="20"/>
                <w:szCs w:val="20"/>
              </w:rPr>
              <w:t>տասնօրյակ</w:t>
            </w:r>
          </w:p>
          <w:p w:rsidR="00DB0309" w:rsidRPr="00303D21" w:rsidRDefault="00DB0309" w:rsidP="00303D21">
            <w:pPr>
              <w:spacing w:after="0" w:line="240" w:lineRule="auto"/>
              <w:jc w:val="center"/>
              <w:rPr>
                <w:rFonts w:ascii="GHEA Grapalat" w:hAnsi="GHEA Grapalat"/>
                <w:sz w:val="20"/>
                <w:szCs w:val="20"/>
                <w:lang w:val="fr-FR"/>
              </w:rPr>
            </w:pPr>
            <w:r w:rsidRPr="00303D21">
              <w:rPr>
                <w:rFonts w:ascii="GHEA Grapalat" w:hAnsi="GHEA Grapalat"/>
                <w:sz w:val="20"/>
                <w:szCs w:val="20"/>
                <w:lang w:val="fr-FR"/>
              </w:rPr>
              <w:t>2020</w:t>
            </w:r>
            <w:r w:rsidRPr="00303D21">
              <w:rPr>
                <w:rFonts w:ascii="GHEA Grapalat" w:hAnsi="GHEA Grapalat"/>
                <w:sz w:val="20"/>
                <w:szCs w:val="20"/>
              </w:rPr>
              <w:t>թ</w:t>
            </w:r>
            <w:r w:rsidRPr="00303D21">
              <w:rPr>
                <w:rFonts w:ascii="GHEA Grapalat" w:hAnsi="GHEA Grapalat"/>
                <w:sz w:val="20"/>
                <w:szCs w:val="20"/>
                <w:lang w:val="fr-FR"/>
              </w:rPr>
              <w:t>.</w:t>
            </w:r>
          </w:p>
          <w:p w:rsidR="00DB0309" w:rsidRPr="00303D21" w:rsidRDefault="00DB0309" w:rsidP="00303D21">
            <w:pPr>
              <w:spacing w:after="0" w:line="240" w:lineRule="auto"/>
              <w:ind w:right="-108"/>
              <w:jc w:val="center"/>
              <w:rPr>
                <w:rFonts w:ascii="GHEA Grapalat" w:hAnsi="GHEA Grapalat"/>
                <w:sz w:val="20"/>
                <w:szCs w:val="20"/>
                <w:lang w:val="fr-FR"/>
              </w:rPr>
            </w:pPr>
            <w:r w:rsidRPr="00303D21">
              <w:rPr>
                <w:rFonts w:ascii="GHEA Grapalat" w:hAnsi="GHEA Grapalat"/>
                <w:sz w:val="20"/>
                <w:szCs w:val="20"/>
              </w:rPr>
              <w:t>սեպտեմբերի</w:t>
            </w:r>
            <w:r w:rsidRPr="00303D21">
              <w:rPr>
                <w:rFonts w:ascii="GHEA Grapalat" w:hAnsi="GHEA Grapalat"/>
                <w:sz w:val="20"/>
                <w:szCs w:val="20"/>
                <w:lang w:val="fr-FR"/>
              </w:rPr>
              <w:t xml:space="preserve"> </w:t>
            </w:r>
          </w:p>
          <w:p w:rsidR="00DB0309" w:rsidRPr="00303D21" w:rsidRDefault="00DB0309" w:rsidP="00303D21">
            <w:pPr>
              <w:spacing w:after="0" w:line="240" w:lineRule="auto"/>
              <w:ind w:right="-108"/>
              <w:jc w:val="center"/>
              <w:rPr>
                <w:rFonts w:ascii="GHEA Grapalat" w:hAnsi="GHEA Grapalat"/>
                <w:sz w:val="20"/>
                <w:szCs w:val="20"/>
                <w:lang w:val="fr-FR"/>
              </w:rPr>
            </w:pPr>
            <w:r w:rsidRPr="00303D21">
              <w:rPr>
                <w:rFonts w:ascii="GHEA Grapalat" w:hAnsi="GHEA Grapalat"/>
                <w:sz w:val="20"/>
                <w:szCs w:val="20"/>
                <w:lang w:val="fr-FR"/>
              </w:rPr>
              <w:t>2-</w:t>
            </w:r>
            <w:r w:rsidRPr="00303D21">
              <w:rPr>
                <w:rFonts w:ascii="GHEA Grapalat" w:hAnsi="GHEA Grapalat"/>
                <w:sz w:val="20"/>
                <w:szCs w:val="20"/>
              </w:rPr>
              <w:t>րդ</w:t>
            </w:r>
            <w:r w:rsidRPr="00303D21">
              <w:rPr>
                <w:rFonts w:ascii="GHEA Grapalat" w:hAnsi="GHEA Grapalat"/>
                <w:sz w:val="20"/>
                <w:szCs w:val="20"/>
                <w:lang w:val="fr-FR"/>
              </w:rPr>
              <w:t xml:space="preserve"> </w:t>
            </w:r>
            <w:r w:rsidRPr="00303D21">
              <w:rPr>
                <w:rFonts w:ascii="GHEA Grapalat" w:hAnsi="GHEA Grapalat"/>
                <w:sz w:val="20"/>
                <w:szCs w:val="20"/>
              </w:rPr>
              <w:t>տասնօրյակ</w:t>
            </w:r>
          </w:p>
          <w:p w:rsidR="00DB0309" w:rsidRPr="00303D21" w:rsidRDefault="00DB0309" w:rsidP="00303D21">
            <w:pPr>
              <w:spacing w:after="0" w:line="240" w:lineRule="auto"/>
              <w:jc w:val="center"/>
              <w:rPr>
                <w:rFonts w:ascii="GHEA Grapalat" w:hAnsi="GHEA Grapalat"/>
                <w:sz w:val="20"/>
                <w:szCs w:val="20"/>
                <w:lang w:val="fr-FR"/>
              </w:rPr>
            </w:pPr>
            <w:r w:rsidRPr="00303D21">
              <w:rPr>
                <w:rFonts w:ascii="GHEA Grapalat" w:hAnsi="GHEA Grapalat"/>
                <w:sz w:val="20"/>
                <w:szCs w:val="20"/>
                <w:lang w:val="fr-FR"/>
              </w:rPr>
              <w:t>2021</w:t>
            </w:r>
            <w:r w:rsidRPr="00303D21">
              <w:rPr>
                <w:rFonts w:ascii="GHEA Grapalat" w:hAnsi="GHEA Grapalat"/>
                <w:sz w:val="20"/>
                <w:szCs w:val="20"/>
              </w:rPr>
              <w:t>թ</w:t>
            </w:r>
            <w:r w:rsidRPr="00303D21">
              <w:rPr>
                <w:rFonts w:ascii="GHEA Grapalat" w:hAnsi="GHEA Grapalat"/>
                <w:sz w:val="20"/>
                <w:szCs w:val="20"/>
                <w:lang w:val="fr-FR"/>
              </w:rPr>
              <w:t>.</w:t>
            </w:r>
          </w:p>
          <w:p w:rsidR="00DB0309" w:rsidRPr="00303D21" w:rsidRDefault="00DB0309" w:rsidP="00303D21">
            <w:pPr>
              <w:spacing w:after="0" w:line="240" w:lineRule="auto"/>
              <w:ind w:right="-108"/>
              <w:jc w:val="center"/>
              <w:rPr>
                <w:rFonts w:ascii="GHEA Grapalat" w:hAnsi="GHEA Grapalat"/>
                <w:sz w:val="20"/>
                <w:szCs w:val="20"/>
                <w:lang w:val="fr-FR"/>
              </w:rPr>
            </w:pPr>
            <w:r w:rsidRPr="00303D21">
              <w:rPr>
                <w:rFonts w:ascii="GHEA Grapalat" w:hAnsi="GHEA Grapalat"/>
                <w:sz w:val="20"/>
                <w:szCs w:val="20"/>
              </w:rPr>
              <w:t>դեկտեմբերի</w:t>
            </w:r>
          </w:p>
          <w:p w:rsidR="00DB0309" w:rsidRPr="00303D21" w:rsidRDefault="00DB0309" w:rsidP="00303D21">
            <w:pPr>
              <w:spacing w:after="0" w:line="240" w:lineRule="auto"/>
              <w:ind w:right="-108"/>
              <w:jc w:val="center"/>
              <w:rPr>
                <w:rFonts w:ascii="GHEA Grapalat" w:hAnsi="GHEA Grapalat"/>
                <w:sz w:val="20"/>
                <w:szCs w:val="20"/>
                <w:lang w:val="fr-FR"/>
              </w:rPr>
            </w:pPr>
            <w:r w:rsidRPr="00303D21">
              <w:rPr>
                <w:rFonts w:ascii="GHEA Grapalat" w:hAnsi="GHEA Grapalat"/>
                <w:sz w:val="20"/>
                <w:szCs w:val="20"/>
                <w:lang w:val="fr-FR"/>
              </w:rPr>
              <w:t xml:space="preserve"> 2-</w:t>
            </w:r>
            <w:r w:rsidRPr="00303D21">
              <w:rPr>
                <w:rFonts w:ascii="GHEA Grapalat" w:hAnsi="GHEA Grapalat"/>
                <w:sz w:val="20"/>
                <w:szCs w:val="20"/>
              </w:rPr>
              <w:t>րդ</w:t>
            </w:r>
            <w:r w:rsidRPr="00303D21">
              <w:rPr>
                <w:rFonts w:ascii="GHEA Grapalat" w:hAnsi="GHEA Grapalat"/>
                <w:sz w:val="20"/>
                <w:szCs w:val="20"/>
                <w:lang w:val="fr-FR"/>
              </w:rPr>
              <w:t xml:space="preserve"> </w:t>
            </w:r>
            <w:r w:rsidRPr="00303D21">
              <w:rPr>
                <w:rFonts w:ascii="GHEA Grapalat" w:hAnsi="GHEA Grapalat"/>
                <w:sz w:val="20"/>
                <w:szCs w:val="20"/>
              </w:rPr>
              <w:t>տասնօրյակ</w:t>
            </w:r>
          </w:p>
          <w:p w:rsidR="00DB0309" w:rsidRPr="00303D21" w:rsidRDefault="00DB0309" w:rsidP="00303D21">
            <w:pPr>
              <w:spacing w:after="0" w:line="240" w:lineRule="auto"/>
              <w:jc w:val="center"/>
              <w:rPr>
                <w:rFonts w:ascii="GHEA Grapalat" w:hAnsi="GHEA Grapalat"/>
                <w:sz w:val="20"/>
                <w:szCs w:val="20"/>
                <w:lang w:val="fr-FR"/>
              </w:rPr>
            </w:pPr>
            <w:r w:rsidRPr="00303D21">
              <w:rPr>
                <w:rFonts w:ascii="GHEA Grapalat" w:hAnsi="GHEA Grapalat"/>
                <w:sz w:val="20"/>
                <w:szCs w:val="20"/>
                <w:lang w:val="fr-FR"/>
              </w:rPr>
              <w:t>2022</w:t>
            </w:r>
            <w:r w:rsidRPr="00303D21">
              <w:rPr>
                <w:rFonts w:ascii="GHEA Grapalat" w:hAnsi="GHEA Grapalat"/>
                <w:sz w:val="20"/>
                <w:szCs w:val="20"/>
              </w:rPr>
              <w:t>թ</w:t>
            </w:r>
            <w:r w:rsidRPr="00303D21">
              <w:rPr>
                <w:rFonts w:ascii="GHEA Grapalat" w:hAnsi="GHEA Grapalat"/>
                <w:sz w:val="20"/>
                <w:szCs w:val="20"/>
                <w:lang w:val="fr-FR"/>
              </w:rPr>
              <w:t>.</w:t>
            </w:r>
          </w:p>
          <w:p w:rsidR="00DB0309" w:rsidRPr="00303D21" w:rsidRDefault="00DB0309" w:rsidP="00303D21">
            <w:pPr>
              <w:spacing w:after="0" w:line="240" w:lineRule="auto"/>
              <w:ind w:right="-108"/>
              <w:jc w:val="center"/>
              <w:rPr>
                <w:rFonts w:ascii="GHEA Grapalat" w:hAnsi="GHEA Grapalat"/>
                <w:sz w:val="20"/>
                <w:szCs w:val="20"/>
                <w:lang w:val="fr-FR"/>
              </w:rPr>
            </w:pPr>
            <w:r w:rsidRPr="00303D21">
              <w:rPr>
                <w:rFonts w:ascii="GHEA Grapalat" w:hAnsi="GHEA Grapalat"/>
                <w:sz w:val="20"/>
                <w:szCs w:val="20"/>
              </w:rPr>
              <w:t>դեկտեմբերի</w:t>
            </w:r>
          </w:p>
          <w:p w:rsidR="00DB0309" w:rsidRPr="00303D21" w:rsidRDefault="00DB0309" w:rsidP="00303D21">
            <w:pPr>
              <w:spacing w:after="0" w:line="240" w:lineRule="auto"/>
              <w:ind w:right="-108"/>
              <w:jc w:val="center"/>
              <w:rPr>
                <w:rFonts w:ascii="GHEA Grapalat" w:hAnsi="GHEA Grapalat"/>
                <w:sz w:val="20"/>
                <w:szCs w:val="20"/>
                <w:lang w:val="fr-FR"/>
              </w:rPr>
            </w:pPr>
            <w:r w:rsidRPr="00303D21">
              <w:rPr>
                <w:rFonts w:ascii="GHEA Grapalat" w:hAnsi="GHEA Grapalat"/>
                <w:sz w:val="20"/>
                <w:szCs w:val="20"/>
                <w:lang w:val="fr-FR"/>
              </w:rPr>
              <w:t xml:space="preserve"> 2-</w:t>
            </w:r>
            <w:r w:rsidRPr="00303D21">
              <w:rPr>
                <w:rFonts w:ascii="GHEA Grapalat" w:hAnsi="GHEA Grapalat"/>
                <w:sz w:val="20"/>
                <w:szCs w:val="20"/>
              </w:rPr>
              <w:t>րդ</w:t>
            </w:r>
            <w:r w:rsidRPr="00303D21">
              <w:rPr>
                <w:rFonts w:ascii="GHEA Grapalat" w:hAnsi="GHEA Grapalat"/>
                <w:sz w:val="20"/>
                <w:szCs w:val="20"/>
                <w:lang w:val="fr-FR"/>
              </w:rPr>
              <w:t xml:space="preserve"> </w:t>
            </w:r>
            <w:r w:rsidRPr="00303D21">
              <w:rPr>
                <w:rFonts w:ascii="GHEA Grapalat" w:hAnsi="GHEA Grapalat"/>
                <w:sz w:val="20"/>
                <w:szCs w:val="20"/>
              </w:rPr>
              <w:t>տասնօրյակ</w:t>
            </w:r>
          </w:p>
          <w:p w:rsidR="00DB0309" w:rsidRPr="00303D21" w:rsidRDefault="00DB0309" w:rsidP="00303D21">
            <w:pPr>
              <w:spacing w:after="0" w:line="240" w:lineRule="auto"/>
              <w:jc w:val="center"/>
              <w:rPr>
                <w:rFonts w:ascii="GHEA Grapalat" w:hAnsi="GHEA Grapalat"/>
                <w:sz w:val="20"/>
                <w:szCs w:val="20"/>
                <w:lang w:val="fr-FR"/>
              </w:rPr>
            </w:pPr>
            <w:r w:rsidRPr="00303D21">
              <w:rPr>
                <w:rFonts w:ascii="GHEA Grapalat" w:hAnsi="GHEA Grapalat"/>
                <w:sz w:val="20"/>
                <w:szCs w:val="20"/>
                <w:lang w:val="fr-FR"/>
              </w:rPr>
              <w:t>2023</w:t>
            </w:r>
            <w:r w:rsidRPr="00303D21">
              <w:rPr>
                <w:rFonts w:ascii="GHEA Grapalat" w:hAnsi="GHEA Grapalat"/>
                <w:sz w:val="20"/>
                <w:szCs w:val="20"/>
              </w:rPr>
              <w:t>թ</w:t>
            </w:r>
            <w:r w:rsidRPr="00303D21">
              <w:rPr>
                <w:rFonts w:ascii="GHEA Grapalat" w:hAnsi="GHEA Grapalat"/>
                <w:sz w:val="20"/>
                <w:szCs w:val="20"/>
                <w:lang w:val="fr-FR"/>
              </w:rPr>
              <w:t>.</w:t>
            </w:r>
          </w:p>
          <w:p w:rsidR="00DB0309" w:rsidRPr="00303D21" w:rsidRDefault="00DB0309" w:rsidP="00303D21">
            <w:pPr>
              <w:spacing w:after="0" w:line="240" w:lineRule="auto"/>
              <w:ind w:right="-108"/>
              <w:jc w:val="center"/>
              <w:rPr>
                <w:rFonts w:ascii="GHEA Grapalat" w:hAnsi="GHEA Grapalat"/>
                <w:sz w:val="20"/>
                <w:szCs w:val="20"/>
                <w:lang w:val="fr-FR"/>
              </w:rPr>
            </w:pPr>
            <w:r w:rsidRPr="00303D21">
              <w:rPr>
                <w:rFonts w:ascii="GHEA Grapalat" w:hAnsi="GHEA Grapalat"/>
                <w:sz w:val="20"/>
                <w:szCs w:val="20"/>
              </w:rPr>
              <w:t>նոյեմբերի</w:t>
            </w:r>
          </w:p>
          <w:p w:rsidR="00DB0309" w:rsidRPr="00303D21" w:rsidRDefault="00DB0309" w:rsidP="00303D21">
            <w:pPr>
              <w:spacing w:after="0" w:line="240" w:lineRule="auto"/>
              <w:ind w:right="-108"/>
              <w:jc w:val="center"/>
              <w:rPr>
                <w:rFonts w:ascii="GHEA Grapalat" w:hAnsi="GHEA Grapalat"/>
                <w:sz w:val="20"/>
                <w:szCs w:val="20"/>
                <w:lang w:val="fr-FR"/>
              </w:rPr>
            </w:pPr>
            <w:r w:rsidRPr="00303D21">
              <w:rPr>
                <w:rFonts w:ascii="GHEA Grapalat" w:hAnsi="GHEA Grapalat"/>
                <w:sz w:val="20"/>
                <w:szCs w:val="20"/>
                <w:lang w:val="fr-FR"/>
              </w:rPr>
              <w:t xml:space="preserve"> 2-</w:t>
            </w:r>
            <w:r w:rsidRPr="00303D21">
              <w:rPr>
                <w:rFonts w:ascii="GHEA Grapalat" w:hAnsi="GHEA Grapalat"/>
                <w:sz w:val="20"/>
                <w:szCs w:val="20"/>
              </w:rPr>
              <w:t>րդ</w:t>
            </w:r>
            <w:r w:rsidRPr="00303D21">
              <w:rPr>
                <w:rFonts w:ascii="GHEA Grapalat" w:hAnsi="GHEA Grapalat"/>
                <w:sz w:val="20"/>
                <w:szCs w:val="20"/>
                <w:lang w:val="fr-FR"/>
              </w:rPr>
              <w:t xml:space="preserve"> </w:t>
            </w:r>
            <w:r w:rsidRPr="00303D21">
              <w:rPr>
                <w:rFonts w:ascii="GHEA Grapalat" w:hAnsi="GHEA Grapalat"/>
                <w:sz w:val="20"/>
                <w:szCs w:val="20"/>
              </w:rPr>
              <w:t>տասնօրյակ</w:t>
            </w:r>
          </w:p>
        </w:tc>
        <w:tc>
          <w:tcPr>
            <w:tcW w:w="2250" w:type="dxa"/>
          </w:tcPr>
          <w:p w:rsidR="00DB0309" w:rsidRPr="00303D21" w:rsidRDefault="00DB0309" w:rsidP="00303D21">
            <w:pPr>
              <w:tabs>
                <w:tab w:val="left" w:pos="3119"/>
                <w:tab w:val="left" w:pos="3402"/>
              </w:tabs>
              <w:spacing w:after="0" w:line="240" w:lineRule="auto"/>
              <w:jc w:val="center"/>
              <w:rPr>
                <w:rFonts w:ascii="GHEA Grapalat" w:eastAsia="Times New Roman" w:hAnsi="GHEA Grapalat"/>
                <w:sz w:val="20"/>
                <w:szCs w:val="20"/>
                <w:lang w:val="fr-FR"/>
              </w:rPr>
            </w:pPr>
            <w:r w:rsidRPr="00303D21">
              <w:rPr>
                <w:rFonts w:ascii="GHEA Grapalat" w:eastAsia="Times New Roman" w:hAnsi="GHEA Grapalat"/>
                <w:sz w:val="20"/>
                <w:szCs w:val="20"/>
              </w:rPr>
              <w:t>ՀՀ</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պետական</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բյուջե</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կանխատեսվում</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է</w:t>
            </w:r>
          </w:p>
          <w:p w:rsidR="00DB0309" w:rsidRPr="00303D21" w:rsidRDefault="00DB0309" w:rsidP="00303D21">
            <w:pPr>
              <w:tabs>
                <w:tab w:val="left" w:pos="3119"/>
                <w:tab w:val="left" w:pos="3402"/>
              </w:tabs>
              <w:spacing w:after="0" w:line="240" w:lineRule="auto"/>
              <w:jc w:val="center"/>
              <w:rPr>
                <w:rFonts w:ascii="GHEA Grapalat" w:eastAsia="Times New Roman" w:hAnsi="GHEA Grapalat"/>
                <w:sz w:val="20"/>
                <w:szCs w:val="20"/>
                <w:lang w:val="fr-FR"/>
              </w:rPr>
            </w:pPr>
            <w:r w:rsidRPr="00303D21">
              <w:rPr>
                <w:rFonts w:ascii="GHEA Grapalat" w:eastAsia="Times New Roman" w:hAnsi="GHEA Grapalat"/>
                <w:sz w:val="20"/>
                <w:szCs w:val="20"/>
                <w:lang w:val="fr-FR"/>
              </w:rPr>
              <w:t xml:space="preserve">8 </w:t>
            </w:r>
            <w:r w:rsidRPr="00303D21">
              <w:rPr>
                <w:rFonts w:ascii="GHEA Grapalat" w:eastAsia="Times New Roman" w:hAnsi="GHEA Grapalat"/>
                <w:sz w:val="20"/>
                <w:szCs w:val="20"/>
              </w:rPr>
              <w:t>մլն</w:t>
            </w:r>
            <w:r w:rsidRPr="00303D21">
              <w:rPr>
                <w:rFonts w:ascii="GHEA Grapalat" w:eastAsia="Times New Roman" w:hAnsi="GHEA Grapalat"/>
                <w:sz w:val="20"/>
                <w:szCs w:val="20"/>
                <w:lang w:val="fr-FR"/>
              </w:rPr>
              <w:t xml:space="preserve">, ՀՀ </w:t>
            </w:r>
            <w:r w:rsidRPr="00303D21">
              <w:rPr>
                <w:rFonts w:ascii="GHEA Grapalat" w:eastAsia="Times New Roman" w:hAnsi="GHEA Grapalat"/>
                <w:sz w:val="20"/>
                <w:szCs w:val="20"/>
              </w:rPr>
              <w:t>դրամ</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որից</w:t>
            </w:r>
            <w:r w:rsidRPr="00303D21">
              <w:rPr>
                <w:rFonts w:ascii="GHEA Grapalat" w:eastAsia="Times New Roman" w:hAnsi="GHEA Grapalat"/>
                <w:sz w:val="20"/>
                <w:szCs w:val="20"/>
                <w:lang w:val="fr-FR"/>
              </w:rPr>
              <w:t xml:space="preserve"> 2019</w:t>
            </w:r>
            <w:r w:rsidRPr="00303D21">
              <w:rPr>
                <w:rFonts w:ascii="GHEA Grapalat" w:eastAsia="Times New Roman" w:hAnsi="GHEA Grapalat"/>
                <w:sz w:val="20"/>
                <w:szCs w:val="20"/>
              </w:rPr>
              <w:t>թ</w:t>
            </w:r>
            <w:r w:rsidRPr="00303D21">
              <w:rPr>
                <w:rFonts w:ascii="GHEA Grapalat" w:eastAsia="Times New Roman" w:hAnsi="GHEA Grapalat"/>
                <w:sz w:val="20"/>
                <w:szCs w:val="20"/>
                <w:lang w:val="fr-FR"/>
              </w:rPr>
              <w:t>.</w:t>
            </w:r>
          </w:p>
          <w:p w:rsidR="00DB0309" w:rsidRPr="00303D21" w:rsidRDefault="00DB0309" w:rsidP="00303D21">
            <w:pPr>
              <w:tabs>
                <w:tab w:val="left" w:pos="3119"/>
                <w:tab w:val="left" w:pos="3402"/>
              </w:tabs>
              <w:spacing w:after="0" w:line="240" w:lineRule="auto"/>
              <w:jc w:val="center"/>
              <w:rPr>
                <w:rFonts w:ascii="GHEA Grapalat" w:eastAsia="Times New Roman" w:hAnsi="GHEA Grapalat"/>
                <w:sz w:val="20"/>
                <w:szCs w:val="20"/>
                <w:lang w:val="fr-FR"/>
              </w:rPr>
            </w:pPr>
            <w:r w:rsidRPr="00303D21">
              <w:rPr>
                <w:rFonts w:ascii="GHEA Grapalat" w:eastAsia="Times New Roman" w:hAnsi="GHEA Grapalat"/>
                <w:sz w:val="20"/>
                <w:szCs w:val="20"/>
                <w:lang w:val="fr-FR"/>
              </w:rPr>
              <w:t xml:space="preserve"> 2 </w:t>
            </w:r>
            <w:r w:rsidRPr="00303D21">
              <w:rPr>
                <w:rFonts w:ascii="GHEA Grapalat" w:eastAsia="Times New Roman" w:hAnsi="GHEA Grapalat"/>
                <w:sz w:val="20"/>
                <w:szCs w:val="20"/>
              </w:rPr>
              <w:t>մլն</w:t>
            </w:r>
            <w:r w:rsidRPr="00303D21">
              <w:rPr>
                <w:rFonts w:ascii="GHEA Grapalat" w:eastAsia="Times New Roman" w:hAnsi="GHEA Grapalat"/>
                <w:sz w:val="20"/>
                <w:szCs w:val="20"/>
                <w:lang w:val="fr-FR"/>
              </w:rPr>
              <w:t xml:space="preserve">. 200 հազ. </w:t>
            </w:r>
          </w:p>
          <w:p w:rsidR="00DB0309" w:rsidRPr="00303D21" w:rsidRDefault="00DB0309" w:rsidP="00303D21">
            <w:pPr>
              <w:tabs>
                <w:tab w:val="left" w:pos="3119"/>
                <w:tab w:val="left" w:pos="3402"/>
              </w:tabs>
              <w:spacing w:after="0" w:line="240" w:lineRule="auto"/>
              <w:jc w:val="center"/>
              <w:rPr>
                <w:rFonts w:ascii="GHEA Grapalat" w:eastAsia="Times New Roman" w:hAnsi="GHEA Grapalat"/>
                <w:sz w:val="20"/>
                <w:szCs w:val="20"/>
                <w:lang w:val="fr-FR"/>
              </w:rPr>
            </w:pPr>
            <w:r w:rsidRPr="00303D21">
              <w:rPr>
                <w:rFonts w:ascii="GHEA Grapalat" w:eastAsia="Times New Roman" w:hAnsi="GHEA Grapalat"/>
                <w:sz w:val="20"/>
                <w:szCs w:val="20"/>
                <w:lang w:val="fr-FR"/>
              </w:rPr>
              <w:t xml:space="preserve">ՀՀ </w:t>
            </w:r>
            <w:r w:rsidRPr="00303D21">
              <w:rPr>
                <w:rFonts w:ascii="GHEA Grapalat" w:eastAsia="Times New Roman" w:hAnsi="GHEA Grapalat"/>
                <w:sz w:val="20"/>
                <w:szCs w:val="20"/>
              </w:rPr>
              <w:t>դրամ</w:t>
            </w:r>
          </w:p>
          <w:p w:rsidR="00DB0309" w:rsidRPr="00303D21" w:rsidRDefault="00DB0309" w:rsidP="00303D21">
            <w:pPr>
              <w:spacing w:after="0" w:line="240" w:lineRule="auto"/>
              <w:jc w:val="center"/>
              <w:rPr>
                <w:rFonts w:ascii="GHEA Grapalat" w:hAnsi="GHEA Grapalat"/>
                <w:sz w:val="20"/>
                <w:szCs w:val="20"/>
                <w:lang w:val="fr-FR"/>
              </w:rPr>
            </w:pPr>
          </w:p>
        </w:tc>
      </w:tr>
      <w:tr w:rsidR="00DB0309" w:rsidRPr="00303D21" w:rsidTr="00DB0309">
        <w:tc>
          <w:tcPr>
            <w:tcW w:w="630" w:type="dxa"/>
            <w:vMerge/>
          </w:tcPr>
          <w:p w:rsidR="00DB0309" w:rsidRPr="00303D21" w:rsidRDefault="00DB0309" w:rsidP="00303D21">
            <w:pPr>
              <w:spacing w:after="0" w:line="240" w:lineRule="auto"/>
              <w:rPr>
                <w:rFonts w:ascii="GHEA Grapalat" w:hAnsi="GHEA Grapalat"/>
                <w:sz w:val="20"/>
                <w:szCs w:val="20"/>
                <w:lang w:val="ro-RO"/>
              </w:rPr>
            </w:pPr>
          </w:p>
        </w:tc>
        <w:tc>
          <w:tcPr>
            <w:tcW w:w="2520" w:type="dxa"/>
            <w:vMerge/>
          </w:tcPr>
          <w:p w:rsidR="00DB0309" w:rsidRPr="00303D21" w:rsidRDefault="00DB0309" w:rsidP="00303D21">
            <w:pPr>
              <w:spacing w:after="0" w:line="240" w:lineRule="auto"/>
              <w:rPr>
                <w:rFonts w:ascii="GHEA Grapalat" w:hAnsi="GHEA Grapalat"/>
                <w:sz w:val="20"/>
                <w:szCs w:val="20"/>
                <w:lang w:val="ro-RO"/>
              </w:rPr>
            </w:pPr>
          </w:p>
        </w:tc>
        <w:tc>
          <w:tcPr>
            <w:tcW w:w="3420" w:type="dxa"/>
          </w:tcPr>
          <w:p w:rsidR="00DB0309" w:rsidRPr="00303D21" w:rsidRDefault="00DB0309" w:rsidP="00303D21">
            <w:pPr>
              <w:spacing w:after="0" w:line="240" w:lineRule="auto"/>
              <w:jc w:val="both"/>
              <w:rPr>
                <w:rFonts w:ascii="GHEA Grapalat" w:hAnsi="GHEA Grapalat"/>
                <w:sz w:val="20"/>
                <w:szCs w:val="20"/>
                <w:lang w:val="fr-FR"/>
              </w:rPr>
            </w:pPr>
            <w:r w:rsidRPr="00303D21">
              <w:rPr>
                <w:rFonts w:ascii="GHEA Grapalat" w:hAnsi="GHEA Grapalat"/>
                <w:sz w:val="20"/>
                <w:szCs w:val="20"/>
                <w:lang w:val="fr-FR"/>
              </w:rPr>
              <w:t xml:space="preserve">5.4 </w:t>
            </w:r>
            <w:r w:rsidRPr="00303D21">
              <w:rPr>
                <w:rFonts w:ascii="GHEA Grapalat" w:hAnsi="GHEA Grapalat" w:cs="Sylfaen"/>
                <w:sz w:val="20"/>
                <w:szCs w:val="20"/>
                <w:lang w:val="it-IT"/>
              </w:rPr>
              <w:t>Ա</w:t>
            </w:r>
            <w:r w:rsidRPr="00303D21">
              <w:rPr>
                <w:rFonts w:ascii="GHEA Grapalat" w:hAnsi="GHEA Grapalat"/>
                <w:sz w:val="20"/>
                <w:szCs w:val="20"/>
                <w:lang w:val="hy-AM"/>
              </w:rPr>
              <w:t>ջակցություն</w:t>
            </w:r>
            <w:r w:rsidRPr="00303D21">
              <w:rPr>
                <w:rFonts w:ascii="GHEA Grapalat" w:hAnsi="GHEA Grapalat"/>
                <w:sz w:val="20"/>
                <w:szCs w:val="20"/>
                <w:lang w:val="fr-FR"/>
              </w:rPr>
              <w:t xml:space="preserve"> </w:t>
            </w:r>
            <w:r w:rsidRPr="00303D21">
              <w:rPr>
                <w:rFonts w:ascii="GHEA Grapalat" w:hAnsi="GHEA Grapalat"/>
                <w:sz w:val="20"/>
                <w:szCs w:val="20"/>
                <w:lang w:val="hy-AM"/>
              </w:rPr>
              <w:t>հետազոտությունների</w:t>
            </w:r>
            <w:r w:rsidRPr="00303D21">
              <w:rPr>
                <w:rFonts w:ascii="GHEA Grapalat" w:hAnsi="GHEA Grapalat"/>
                <w:sz w:val="20"/>
                <w:szCs w:val="20"/>
                <w:lang w:val="fr-FR"/>
              </w:rPr>
              <w:t xml:space="preserve"> </w:t>
            </w:r>
            <w:r w:rsidRPr="00303D21">
              <w:rPr>
                <w:rFonts w:ascii="GHEA Grapalat" w:hAnsi="GHEA Grapalat"/>
                <w:sz w:val="20"/>
                <w:szCs w:val="20"/>
                <w:lang w:val="hy-AM"/>
              </w:rPr>
              <w:t>անցկացմանը</w:t>
            </w:r>
            <w:r w:rsidRPr="00303D21">
              <w:rPr>
                <w:rFonts w:ascii="GHEA Grapalat" w:hAnsi="GHEA Grapalat"/>
                <w:sz w:val="20"/>
                <w:szCs w:val="20"/>
                <w:lang w:val="fr-FR"/>
              </w:rPr>
              <w:t xml:space="preserve"> </w:t>
            </w:r>
            <w:r w:rsidRPr="00303D21">
              <w:rPr>
                <w:rFonts w:ascii="GHEA Grapalat" w:hAnsi="GHEA Grapalat"/>
                <w:sz w:val="20"/>
                <w:szCs w:val="20"/>
                <w:lang w:val="hy-AM"/>
              </w:rPr>
              <w:t>Երուսաղեմի</w:t>
            </w:r>
            <w:r w:rsidRPr="00303D21">
              <w:rPr>
                <w:rFonts w:ascii="GHEA Grapalat" w:hAnsi="GHEA Grapalat"/>
                <w:sz w:val="20"/>
                <w:szCs w:val="20"/>
                <w:lang w:val="fr-FR"/>
              </w:rPr>
              <w:t xml:space="preserve"> </w:t>
            </w:r>
            <w:r w:rsidRPr="00303D21">
              <w:rPr>
                <w:rFonts w:ascii="GHEA Grapalat" w:hAnsi="GHEA Grapalat"/>
                <w:sz w:val="20"/>
                <w:szCs w:val="20"/>
                <w:lang w:val="hy-AM"/>
              </w:rPr>
              <w:t>Հայոց</w:t>
            </w:r>
            <w:r w:rsidRPr="00303D21">
              <w:rPr>
                <w:rFonts w:ascii="GHEA Grapalat" w:hAnsi="GHEA Grapalat"/>
                <w:sz w:val="20"/>
                <w:szCs w:val="20"/>
                <w:lang w:val="fr-FR"/>
              </w:rPr>
              <w:t xml:space="preserve"> </w:t>
            </w:r>
            <w:r w:rsidRPr="00303D21">
              <w:rPr>
                <w:rFonts w:ascii="GHEA Grapalat" w:hAnsi="GHEA Grapalat"/>
                <w:sz w:val="20"/>
                <w:szCs w:val="20"/>
                <w:lang w:val="hy-AM"/>
              </w:rPr>
              <w:t>պատրիարքարանի</w:t>
            </w:r>
            <w:r w:rsidRPr="00303D21">
              <w:rPr>
                <w:rFonts w:ascii="GHEA Grapalat" w:hAnsi="GHEA Grapalat"/>
                <w:sz w:val="20"/>
                <w:szCs w:val="20"/>
                <w:lang w:val="fr-FR"/>
              </w:rPr>
              <w:t xml:space="preserve"> </w:t>
            </w:r>
            <w:r w:rsidRPr="00303D21">
              <w:rPr>
                <w:rFonts w:ascii="GHEA Grapalat" w:hAnsi="GHEA Grapalat"/>
                <w:sz w:val="20"/>
                <w:szCs w:val="20"/>
                <w:lang w:val="hy-AM"/>
              </w:rPr>
              <w:t>և</w:t>
            </w:r>
            <w:r w:rsidRPr="00303D21">
              <w:rPr>
                <w:rFonts w:ascii="GHEA Grapalat" w:hAnsi="GHEA Grapalat"/>
                <w:sz w:val="20"/>
                <w:szCs w:val="20"/>
                <w:lang w:val="ro-RO"/>
              </w:rPr>
              <w:t xml:space="preserve"> </w:t>
            </w:r>
            <w:r w:rsidRPr="00303D21">
              <w:rPr>
                <w:rFonts w:ascii="GHEA Grapalat" w:hAnsi="GHEA Grapalat"/>
                <w:sz w:val="20"/>
                <w:szCs w:val="20"/>
                <w:lang w:val="hy-AM"/>
              </w:rPr>
              <w:t>Պոլսո</w:t>
            </w:r>
            <w:r w:rsidRPr="00303D21">
              <w:rPr>
                <w:rFonts w:ascii="GHEA Grapalat" w:hAnsi="GHEA Grapalat"/>
                <w:sz w:val="20"/>
                <w:szCs w:val="20"/>
                <w:lang w:val="ro-RO"/>
              </w:rPr>
              <w:t xml:space="preserve"> </w:t>
            </w:r>
            <w:r w:rsidRPr="00303D21">
              <w:rPr>
                <w:rFonts w:ascii="GHEA Grapalat" w:hAnsi="GHEA Grapalat"/>
                <w:sz w:val="20"/>
                <w:szCs w:val="20"/>
                <w:lang w:val="hy-AM"/>
              </w:rPr>
              <w:t>Հայոց</w:t>
            </w:r>
            <w:r w:rsidRPr="00303D21">
              <w:rPr>
                <w:rFonts w:ascii="GHEA Grapalat" w:hAnsi="GHEA Grapalat"/>
                <w:sz w:val="20"/>
                <w:szCs w:val="20"/>
                <w:lang w:val="fr-FR"/>
              </w:rPr>
              <w:t xml:space="preserve"> </w:t>
            </w:r>
            <w:r w:rsidRPr="00303D21">
              <w:rPr>
                <w:rFonts w:ascii="GHEA Grapalat" w:hAnsi="GHEA Grapalat"/>
                <w:sz w:val="20"/>
                <w:szCs w:val="20"/>
                <w:lang w:val="hy-AM"/>
              </w:rPr>
              <w:t>պատրիարքության</w:t>
            </w:r>
            <w:r w:rsidRPr="00303D21">
              <w:rPr>
                <w:rFonts w:ascii="GHEA Grapalat" w:hAnsi="GHEA Grapalat"/>
                <w:sz w:val="20"/>
                <w:szCs w:val="20"/>
                <w:lang w:val="fr-FR"/>
              </w:rPr>
              <w:t xml:space="preserve"> </w:t>
            </w:r>
            <w:r w:rsidRPr="00303D21">
              <w:rPr>
                <w:rFonts w:ascii="GHEA Grapalat" w:hAnsi="GHEA Grapalat"/>
                <w:sz w:val="20"/>
                <w:szCs w:val="20"/>
                <w:lang w:val="hy-AM"/>
              </w:rPr>
              <w:t>արխիվներում</w:t>
            </w:r>
          </w:p>
        </w:tc>
        <w:tc>
          <w:tcPr>
            <w:tcW w:w="3600" w:type="dxa"/>
          </w:tcPr>
          <w:p w:rsidR="00DB0309" w:rsidRPr="00303D21" w:rsidRDefault="00DB0309" w:rsidP="00303D21">
            <w:pPr>
              <w:tabs>
                <w:tab w:val="left" w:pos="3119"/>
                <w:tab w:val="left" w:pos="3402"/>
              </w:tabs>
              <w:spacing w:after="0" w:line="240" w:lineRule="auto"/>
              <w:jc w:val="both"/>
              <w:rPr>
                <w:rFonts w:ascii="GHEA Grapalat" w:eastAsia="Times New Roman" w:hAnsi="GHEA Grapalat"/>
                <w:sz w:val="20"/>
                <w:szCs w:val="20"/>
                <w:lang w:val="fr-FR"/>
              </w:rPr>
            </w:pPr>
            <w:r w:rsidRPr="00303D21">
              <w:rPr>
                <w:rFonts w:ascii="GHEA Grapalat" w:eastAsia="Times New Roman" w:hAnsi="GHEA Grapalat"/>
                <w:sz w:val="20"/>
                <w:szCs w:val="20"/>
                <w:lang w:val="hy-AM"/>
              </w:rPr>
              <w:t>Ծրագրի</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lang w:val="hy-AM"/>
              </w:rPr>
              <w:t>արդյունքում</w:t>
            </w:r>
            <w:r w:rsidRPr="00303D21">
              <w:rPr>
                <w:rFonts w:ascii="GHEA Grapalat" w:eastAsia="Times New Roman" w:hAnsi="GHEA Grapalat"/>
                <w:sz w:val="20"/>
                <w:szCs w:val="20"/>
                <w:lang w:val="fr-FR"/>
              </w:rPr>
              <w:t xml:space="preserve"> կ</w:t>
            </w:r>
            <w:r w:rsidRPr="00303D21">
              <w:rPr>
                <w:rFonts w:ascii="GHEA Grapalat" w:eastAsia="Times New Roman" w:hAnsi="GHEA Grapalat"/>
                <w:sz w:val="20"/>
                <w:szCs w:val="20"/>
                <w:lang w:val="hy-AM"/>
              </w:rPr>
              <w:t>հանրայնացվի</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lang w:val="hy-AM"/>
              </w:rPr>
              <w:t>Հայոց</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lang w:val="hy-AM"/>
              </w:rPr>
              <w:t>ցեղասպանության</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lang w:val="hy-AM"/>
              </w:rPr>
              <w:t>մասին</w:t>
            </w:r>
            <w:r w:rsidRPr="00303D21">
              <w:rPr>
                <w:rFonts w:ascii="GHEA Grapalat" w:eastAsia="Times New Roman" w:hAnsi="GHEA Grapalat"/>
                <w:sz w:val="20"/>
                <w:szCs w:val="20"/>
                <w:lang w:val="it-IT"/>
              </w:rPr>
              <w:t xml:space="preserve"> </w:t>
            </w:r>
            <w:r w:rsidRPr="00303D21">
              <w:rPr>
                <w:rFonts w:ascii="GHEA Grapalat" w:eastAsia="Times New Roman" w:hAnsi="GHEA Grapalat"/>
                <w:sz w:val="20"/>
                <w:szCs w:val="20"/>
                <w:lang w:val="hy-AM"/>
              </w:rPr>
              <w:t>տեղեկատվությունը</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lang w:val="hy-AM"/>
              </w:rPr>
              <w:t>տեղի</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lang w:val="hy-AM"/>
              </w:rPr>
              <w:t>կունենա</w:t>
            </w:r>
            <w:r w:rsidRPr="00303D21">
              <w:rPr>
                <w:rFonts w:ascii="GHEA Grapalat" w:eastAsia="Times New Roman" w:hAnsi="GHEA Grapalat"/>
                <w:sz w:val="20"/>
                <w:szCs w:val="20"/>
                <w:lang w:val="ro-RO"/>
              </w:rPr>
              <w:t xml:space="preserve"> </w:t>
            </w:r>
            <w:r w:rsidRPr="00303D21">
              <w:rPr>
                <w:rFonts w:ascii="GHEA Grapalat" w:eastAsia="Times New Roman" w:hAnsi="GHEA Grapalat"/>
                <w:sz w:val="20"/>
                <w:szCs w:val="20"/>
                <w:lang w:val="hy-AM"/>
              </w:rPr>
              <w:t>ն</w:t>
            </w:r>
            <w:r w:rsidRPr="00303D21">
              <w:rPr>
                <w:rFonts w:ascii="GHEA Grapalat" w:eastAsia="Times New Roman" w:hAnsi="GHEA Grapalat"/>
                <w:sz w:val="20"/>
                <w:szCs w:val="20"/>
                <w:lang w:val="fr-FR"/>
              </w:rPr>
              <w:t xml:space="preserve">յութերի հավաքում, թվայնացում և ըստ անհրաժեշտության թարգմանչական աշխատանքների իրականացում և այլն, </w:t>
            </w:r>
            <w:r w:rsidRPr="00303D21">
              <w:rPr>
                <w:rFonts w:ascii="GHEA Grapalat" w:eastAsia="Times New Roman" w:hAnsi="GHEA Grapalat"/>
                <w:sz w:val="20"/>
                <w:szCs w:val="20"/>
              </w:rPr>
              <w:t>նախատեսվում</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է</w:t>
            </w:r>
            <w:r w:rsidRPr="00303D21">
              <w:rPr>
                <w:rFonts w:ascii="GHEA Grapalat" w:eastAsia="Times New Roman" w:hAnsi="GHEA Grapalat"/>
                <w:sz w:val="20"/>
                <w:szCs w:val="20"/>
                <w:lang w:val="fr-FR"/>
              </w:rPr>
              <w:t xml:space="preserve"> </w:t>
            </w:r>
          </w:p>
          <w:p w:rsidR="00DB0309" w:rsidRPr="00303D21" w:rsidRDefault="00DB0309" w:rsidP="00303D21">
            <w:pPr>
              <w:tabs>
                <w:tab w:val="left" w:pos="3119"/>
                <w:tab w:val="left" w:pos="3402"/>
              </w:tabs>
              <w:spacing w:after="0" w:line="240" w:lineRule="auto"/>
              <w:jc w:val="both"/>
              <w:rPr>
                <w:rFonts w:ascii="GHEA Grapalat" w:eastAsia="Times New Roman" w:hAnsi="GHEA Grapalat"/>
                <w:sz w:val="20"/>
                <w:szCs w:val="20"/>
                <w:lang w:val="fr-FR"/>
              </w:rPr>
            </w:pPr>
            <w:r w:rsidRPr="00303D21">
              <w:rPr>
                <w:rFonts w:ascii="GHEA Grapalat" w:eastAsia="Times New Roman" w:hAnsi="GHEA Grapalat"/>
                <w:sz w:val="20"/>
                <w:szCs w:val="20"/>
              </w:rPr>
              <w:t xml:space="preserve">2 </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միջոցառում</w:t>
            </w:r>
          </w:p>
        </w:tc>
        <w:tc>
          <w:tcPr>
            <w:tcW w:w="1620" w:type="dxa"/>
          </w:tcPr>
          <w:p w:rsidR="00DB0309" w:rsidRPr="00303D21" w:rsidRDefault="00DB0309" w:rsidP="00303D21">
            <w:pPr>
              <w:spacing w:after="0" w:line="240" w:lineRule="auto"/>
              <w:jc w:val="center"/>
              <w:rPr>
                <w:rFonts w:ascii="GHEA Grapalat" w:hAnsi="GHEA Grapalat"/>
                <w:sz w:val="20"/>
                <w:szCs w:val="20"/>
                <w:lang w:val="fr-FR"/>
              </w:rPr>
            </w:pPr>
          </w:p>
        </w:tc>
        <w:tc>
          <w:tcPr>
            <w:tcW w:w="1890" w:type="dxa"/>
          </w:tcPr>
          <w:p w:rsidR="00DB0309" w:rsidRPr="00303D21" w:rsidRDefault="00DB0309" w:rsidP="00303D21">
            <w:pPr>
              <w:spacing w:after="0" w:line="240" w:lineRule="auto"/>
              <w:jc w:val="center"/>
              <w:rPr>
                <w:rFonts w:ascii="GHEA Grapalat" w:hAnsi="GHEA Grapalat"/>
                <w:sz w:val="20"/>
                <w:szCs w:val="20"/>
                <w:lang w:val="fr-FR"/>
              </w:rPr>
            </w:pPr>
            <w:r w:rsidRPr="00303D21">
              <w:rPr>
                <w:rFonts w:ascii="GHEA Grapalat" w:hAnsi="GHEA Grapalat"/>
                <w:sz w:val="20"/>
                <w:szCs w:val="20"/>
                <w:lang w:val="fr-FR"/>
              </w:rPr>
              <w:t>2019</w:t>
            </w:r>
            <w:r w:rsidRPr="00303D21">
              <w:rPr>
                <w:rFonts w:ascii="GHEA Grapalat" w:hAnsi="GHEA Grapalat"/>
                <w:sz w:val="20"/>
                <w:szCs w:val="20"/>
              </w:rPr>
              <w:t>թ</w:t>
            </w:r>
            <w:r w:rsidRPr="00303D21">
              <w:rPr>
                <w:rFonts w:ascii="GHEA Grapalat" w:hAnsi="GHEA Grapalat"/>
                <w:sz w:val="20"/>
                <w:szCs w:val="20"/>
                <w:lang w:val="fr-FR"/>
              </w:rPr>
              <w:t>.</w:t>
            </w:r>
          </w:p>
          <w:p w:rsidR="00DB0309" w:rsidRPr="00303D21" w:rsidRDefault="00DB0309" w:rsidP="00303D21">
            <w:pPr>
              <w:spacing w:after="0" w:line="240" w:lineRule="auto"/>
              <w:jc w:val="center"/>
              <w:rPr>
                <w:rFonts w:ascii="GHEA Grapalat" w:hAnsi="GHEA Grapalat"/>
                <w:sz w:val="20"/>
                <w:szCs w:val="20"/>
                <w:lang w:val="fr-FR"/>
              </w:rPr>
            </w:pPr>
            <w:r w:rsidRPr="00303D21">
              <w:rPr>
                <w:rFonts w:ascii="GHEA Grapalat" w:hAnsi="GHEA Grapalat"/>
                <w:sz w:val="20"/>
                <w:szCs w:val="20"/>
              </w:rPr>
              <w:t>սեպտեմբերի</w:t>
            </w:r>
            <w:r w:rsidRPr="00303D21">
              <w:rPr>
                <w:rFonts w:ascii="GHEA Grapalat" w:hAnsi="GHEA Grapalat"/>
                <w:sz w:val="20"/>
                <w:szCs w:val="20"/>
                <w:lang w:val="fr-FR"/>
              </w:rPr>
              <w:t xml:space="preserve"> 2-</w:t>
            </w:r>
            <w:r w:rsidRPr="00303D21">
              <w:rPr>
                <w:rFonts w:ascii="GHEA Grapalat" w:hAnsi="GHEA Grapalat"/>
                <w:sz w:val="20"/>
                <w:szCs w:val="20"/>
              </w:rPr>
              <w:t>րդ</w:t>
            </w:r>
            <w:r w:rsidRPr="00303D21">
              <w:rPr>
                <w:rFonts w:ascii="GHEA Grapalat" w:hAnsi="GHEA Grapalat"/>
                <w:sz w:val="20"/>
                <w:szCs w:val="20"/>
                <w:lang w:val="fr-FR"/>
              </w:rPr>
              <w:t xml:space="preserve"> </w:t>
            </w:r>
            <w:r w:rsidRPr="00303D21">
              <w:rPr>
                <w:rFonts w:ascii="GHEA Grapalat" w:hAnsi="GHEA Grapalat"/>
                <w:sz w:val="20"/>
                <w:szCs w:val="20"/>
              </w:rPr>
              <w:t>տասնօրյակ</w:t>
            </w:r>
          </w:p>
          <w:p w:rsidR="00DB0309" w:rsidRPr="00303D21" w:rsidRDefault="00DB0309" w:rsidP="00303D21">
            <w:pPr>
              <w:spacing w:after="0" w:line="240" w:lineRule="auto"/>
              <w:jc w:val="center"/>
              <w:rPr>
                <w:rFonts w:ascii="GHEA Grapalat" w:hAnsi="GHEA Grapalat"/>
                <w:sz w:val="20"/>
                <w:szCs w:val="20"/>
                <w:lang w:val="fr-FR"/>
              </w:rPr>
            </w:pPr>
            <w:r w:rsidRPr="00303D21">
              <w:rPr>
                <w:rFonts w:ascii="GHEA Grapalat" w:hAnsi="GHEA Grapalat"/>
                <w:sz w:val="20"/>
                <w:szCs w:val="20"/>
                <w:lang w:val="fr-FR"/>
              </w:rPr>
              <w:t>2020</w:t>
            </w:r>
            <w:r w:rsidRPr="00303D21">
              <w:rPr>
                <w:rFonts w:ascii="GHEA Grapalat" w:hAnsi="GHEA Grapalat"/>
                <w:sz w:val="20"/>
                <w:szCs w:val="20"/>
              </w:rPr>
              <w:t>թ</w:t>
            </w:r>
            <w:r w:rsidRPr="00303D21">
              <w:rPr>
                <w:rFonts w:ascii="GHEA Grapalat" w:hAnsi="GHEA Grapalat"/>
                <w:sz w:val="20"/>
                <w:szCs w:val="20"/>
                <w:lang w:val="fr-FR"/>
              </w:rPr>
              <w:t>.</w:t>
            </w:r>
          </w:p>
          <w:p w:rsidR="00DB0309" w:rsidRPr="00303D21" w:rsidRDefault="00DB0309" w:rsidP="00303D21">
            <w:pPr>
              <w:spacing w:after="0" w:line="240" w:lineRule="auto"/>
              <w:jc w:val="center"/>
              <w:rPr>
                <w:rFonts w:ascii="GHEA Grapalat" w:hAnsi="GHEA Grapalat"/>
                <w:sz w:val="20"/>
                <w:szCs w:val="20"/>
                <w:lang w:val="fr-FR"/>
              </w:rPr>
            </w:pPr>
            <w:r w:rsidRPr="00303D21">
              <w:rPr>
                <w:rFonts w:ascii="GHEA Grapalat" w:hAnsi="GHEA Grapalat"/>
                <w:sz w:val="20"/>
                <w:szCs w:val="20"/>
              </w:rPr>
              <w:t>սեպտեմբերի</w:t>
            </w:r>
            <w:r w:rsidRPr="00303D21">
              <w:rPr>
                <w:rFonts w:ascii="GHEA Grapalat" w:hAnsi="GHEA Grapalat"/>
                <w:sz w:val="20"/>
                <w:szCs w:val="20"/>
                <w:lang w:val="fr-FR"/>
              </w:rPr>
              <w:t xml:space="preserve"> 2-</w:t>
            </w:r>
            <w:r w:rsidRPr="00303D21">
              <w:rPr>
                <w:rFonts w:ascii="GHEA Grapalat" w:hAnsi="GHEA Grapalat"/>
                <w:sz w:val="20"/>
                <w:szCs w:val="20"/>
              </w:rPr>
              <w:t>րդ</w:t>
            </w:r>
            <w:r w:rsidRPr="00303D21">
              <w:rPr>
                <w:rFonts w:ascii="GHEA Grapalat" w:hAnsi="GHEA Grapalat"/>
                <w:sz w:val="20"/>
                <w:szCs w:val="20"/>
                <w:lang w:val="fr-FR"/>
              </w:rPr>
              <w:t xml:space="preserve"> </w:t>
            </w:r>
            <w:r w:rsidRPr="00303D21">
              <w:rPr>
                <w:rFonts w:ascii="GHEA Grapalat" w:hAnsi="GHEA Grapalat"/>
                <w:sz w:val="20"/>
                <w:szCs w:val="20"/>
              </w:rPr>
              <w:t>տասնօրյակ</w:t>
            </w:r>
          </w:p>
          <w:p w:rsidR="00DB0309" w:rsidRPr="00303D21" w:rsidRDefault="00DB0309" w:rsidP="00303D21">
            <w:pPr>
              <w:spacing w:after="0" w:line="240" w:lineRule="auto"/>
              <w:ind w:right="-108"/>
              <w:jc w:val="center"/>
              <w:rPr>
                <w:rFonts w:ascii="GHEA Grapalat" w:hAnsi="GHEA Grapalat"/>
                <w:sz w:val="20"/>
                <w:szCs w:val="20"/>
                <w:lang w:val="fr-FR"/>
              </w:rPr>
            </w:pPr>
          </w:p>
        </w:tc>
        <w:tc>
          <w:tcPr>
            <w:tcW w:w="2250" w:type="dxa"/>
          </w:tcPr>
          <w:p w:rsidR="00DB0309" w:rsidRPr="00303D21" w:rsidRDefault="00DB0309" w:rsidP="00303D21">
            <w:pPr>
              <w:tabs>
                <w:tab w:val="left" w:pos="3119"/>
                <w:tab w:val="left" w:pos="3402"/>
              </w:tabs>
              <w:spacing w:after="0" w:line="240" w:lineRule="auto"/>
              <w:jc w:val="center"/>
              <w:rPr>
                <w:rFonts w:ascii="GHEA Grapalat" w:eastAsia="Times New Roman" w:hAnsi="GHEA Grapalat"/>
                <w:sz w:val="20"/>
                <w:szCs w:val="20"/>
                <w:lang w:val="fr-FR"/>
              </w:rPr>
            </w:pPr>
            <w:r w:rsidRPr="00303D21">
              <w:rPr>
                <w:rFonts w:ascii="GHEA Grapalat" w:eastAsia="Times New Roman" w:hAnsi="GHEA Grapalat"/>
                <w:sz w:val="20"/>
                <w:szCs w:val="20"/>
              </w:rPr>
              <w:t>ՀՀ</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պետական</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բյուջե</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կանխատեսվում</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է</w:t>
            </w:r>
          </w:p>
          <w:p w:rsidR="00DB0309" w:rsidRPr="00303D21" w:rsidRDefault="00DB0309" w:rsidP="00303D21">
            <w:pPr>
              <w:tabs>
                <w:tab w:val="left" w:pos="3119"/>
                <w:tab w:val="left" w:pos="3402"/>
              </w:tabs>
              <w:spacing w:after="0" w:line="240" w:lineRule="auto"/>
              <w:jc w:val="center"/>
              <w:rPr>
                <w:rFonts w:ascii="GHEA Grapalat" w:eastAsia="Times New Roman" w:hAnsi="GHEA Grapalat"/>
                <w:sz w:val="20"/>
                <w:szCs w:val="20"/>
                <w:lang w:val="fr-FR"/>
              </w:rPr>
            </w:pPr>
            <w:r w:rsidRPr="00303D21">
              <w:rPr>
                <w:rFonts w:ascii="GHEA Grapalat" w:eastAsia="Times New Roman" w:hAnsi="GHEA Grapalat"/>
                <w:sz w:val="20"/>
                <w:szCs w:val="20"/>
                <w:lang w:val="fr-FR"/>
              </w:rPr>
              <w:t xml:space="preserve">1 </w:t>
            </w:r>
            <w:r w:rsidRPr="00303D21">
              <w:rPr>
                <w:rFonts w:ascii="GHEA Grapalat" w:eastAsia="Times New Roman" w:hAnsi="GHEA Grapalat"/>
                <w:sz w:val="20"/>
                <w:szCs w:val="20"/>
              </w:rPr>
              <w:t>մլն</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դրամ</w:t>
            </w:r>
            <w:r w:rsidRPr="00303D21">
              <w:rPr>
                <w:rFonts w:ascii="GHEA Grapalat" w:eastAsia="Times New Roman" w:hAnsi="GHEA Grapalat"/>
                <w:sz w:val="20"/>
                <w:szCs w:val="20"/>
                <w:lang w:val="fr-FR"/>
              </w:rPr>
              <w:t>,</w:t>
            </w:r>
          </w:p>
          <w:p w:rsidR="00DB0309" w:rsidRPr="00303D21" w:rsidRDefault="00DB0309" w:rsidP="00303D21">
            <w:pPr>
              <w:tabs>
                <w:tab w:val="left" w:pos="3119"/>
                <w:tab w:val="left" w:pos="3402"/>
              </w:tabs>
              <w:spacing w:after="0" w:line="240" w:lineRule="auto"/>
              <w:jc w:val="center"/>
              <w:rPr>
                <w:rFonts w:ascii="GHEA Grapalat" w:eastAsia="Times New Roman" w:hAnsi="GHEA Grapalat"/>
                <w:sz w:val="20"/>
                <w:szCs w:val="20"/>
                <w:lang w:val="fr-FR"/>
              </w:rPr>
            </w:pPr>
            <w:r w:rsidRPr="00303D21">
              <w:rPr>
                <w:rFonts w:ascii="GHEA Grapalat" w:eastAsia="Times New Roman" w:hAnsi="GHEA Grapalat"/>
                <w:sz w:val="20"/>
                <w:szCs w:val="20"/>
              </w:rPr>
              <w:t>որից</w:t>
            </w:r>
            <w:r w:rsidRPr="00303D21">
              <w:rPr>
                <w:rFonts w:ascii="GHEA Grapalat" w:eastAsia="Times New Roman" w:hAnsi="GHEA Grapalat"/>
                <w:sz w:val="20"/>
                <w:szCs w:val="20"/>
                <w:lang w:val="fr-FR"/>
              </w:rPr>
              <w:t xml:space="preserve"> 2019</w:t>
            </w:r>
            <w:r w:rsidRPr="00303D21">
              <w:rPr>
                <w:rFonts w:ascii="GHEA Grapalat" w:eastAsia="Times New Roman" w:hAnsi="GHEA Grapalat"/>
                <w:sz w:val="20"/>
                <w:szCs w:val="20"/>
              </w:rPr>
              <w:t>թ</w:t>
            </w:r>
            <w:r w:rsidRPr="00303D21">
              <w:rPr>
                <w:rFonts w:ascii="GHEA Grapalat" w:eastAsia="Times New Roman" w:hAnsi="GHEA Grapalat"/>
                <w:sz w:val="20"/>
                <w:szCs w:val="20"/>
                <w:lang w:val="fr-FR"/>
              </w:rPr>
              <w:t xml:space="preserve">.  </w:t>
            </w:r>
          </w:p>
          <w:p w:rsidR="00DB0309" w:rsidRPr="00303D21" w:rsidRDefault="00DB0309" w:rsidP="00303D21">
            <w:pPr>
              <w:tabs>
                <w:tab w:val="left" w:pos="3119"/>
                <w:tab w:val="left" w:pos="3402"/>
              </w:tabs>
              <w:spacing w:after="0" w:line="240" w:lineRule="auto"/>
              <w:jc w:val="center"/>
              <w:rPr>
                <w:rFonts w:ascii="GHEA Grapalat" w:eastAsia="Times New Roman" w:hAnsi="GHEA Grapalat"/>
                <w:sz w:val="20"/>
                <w:szCs w:val="20"/>
                <w:lang w:val="fr-FR"/>
              </w:rPr>
            </w:pPr>
            <w:r w:rsidRPr="00303D21">
              <w:rPr>
                <w:rFonts w:ascii="GHEA Grapalat" w:eastAsia="Times New Roman" w:hAnsi="GHEA Grapalat"/>
                <w:sz w:val="20"/>
                <w:szCs w:val="20"/>
                <w:lang w:val="fr-FR"/>
              </w:rPr>
              <w:t xml:space="preserve">400 հազ. ՀՀ </w:t>
            </w:r>
            <w:r w:rsidRPr="00303D21">
              <w:rPr>
                <w:rFonts w:ascii="GHEA Grapalat" w:eastAsia="Times New Roman" w:hAnsi="GHEA Grapalat"/>
                <w:sz w:val="20"/>
                <w:szCs w:val="20"/>
              </w:rPr>
              <w:t>դրամ</w:t>
            </w:r>
          </w:p>
          <w:p w:rsidR="00DB0309" w:rsidRPr="00303D21" w:rsidRDefault="00DB0309" w:rsidP="00303D21">
            <w:pPr>
              <w:tabs>
                <w:tab w:val="left" w:pos="3119"/>
                <w:tab w:val="left" w:pos="3402"/>
              </w:tabs>
              <w:spacing w:after="0" w:line="240" w:lineRule="auto"/>
              <w:jc w:val="center"/>
              <w:rPr>
                <w:rFonts w:ascii="GHEA Grapalat" w:eastAsia="Times New Roman" w:hAnsi="GHEA Grapalat"/>
                <w:sz w:val="20"/>
                <w:szCs w:val="20"/>
                <w:lang w:val="fr-FR"/>
              </w:rPr>
            </w:pPr>
          </w:p>
        </w:tc>
      </w:tr>
    </w:tbl>
    <w:p w:rsidR="00282C54" w:rsidRPr="00303D21" w:rsidRDefault="00282C54" w:rsidP="00303D21">
      <w:pPr>
        <w:rPr>
          <w:rFonts w:ascii="GHEA Grapalat" w:hAnsi="GHEA Grapalat"/>
          <w:sz w:val="20"/>
          <w:szCs w:val="20"/>
          <w:lang w:val="hy-AM"/>
        </w:rPr>
      </w:pPr>
    </w:p>
    <w:tbl>
      <w:tblPr>
        <w:tblW w:w="158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6"/>
      </w:tblGrid>
      <w:tr w:rsidR="00282C54" w:rsidRPr="00303D21" w:rsidTr="000C5F01">
        <w:trPr>
          <w:trHeight w:val="401"/>
        </w:trPr>
        <w:tc>
          <w:tcPr>
            <w:tcW w:w="15876" w:type="dxa"/>
            <w:tcBorders>
              <w:top w:val="single" w:sz="4" w:space="0" w:color="auto"/>
              <w:left w:val="single" w:sz="4" w:space="0" w:color="auto"/>
              <w:right w:val="single" w:sz="4" w:space="0" w:color="auto"/>
            </w:tcBorders>
            <w:shd w:val="clear" w:color="auto" w:fill="FFFF00"/>
          </w:tcPr>
          <w:p w:rsidR="00282C54" w:rsidRPr="00303D21" w:rsidRDefault="00282C54"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Տարածքային կառավարման և զարգացման նախարարություն</w:t>
            </w:r>
          </w:p>
        </w:tc>
      </w:tr>
    </w:tbl>
    <w:p w:rsidR="000C5F01" w:rsidRPr="00303D21" w:rsidRDefault="000C5F01" w:rsidP="00303D21">
      <w:pPr>
        <w:rPr>
          <w:lang w:val="hy-AM"/>
        </w:rPr>
      </w:pPr>
    </w:p>
    <w:tbl>
      <w:tblPr>
        <w:tblW w:w="163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8"/>
        <w:gridCol w:w="2363"/>
        <w:gridCol w:w="29"/>
        <w:gridCol w:w="3118"/>
        <w:gridCol w:w="3402"/>
        <w:gridCol w:w="2268"/>
        <w:gridCol w:w="34"/>
        <w:gridCol w:w="1951"/>
        <w:gridCol w:w="2126"/>
        <w:gridCol w:w="236"/>
        <w:gridCol w:w="190"/>
      </w:tblGrid>
      <w:tr w:rsidR="00D01660" w:rsidRPr="00303D21" w:rsidTr="005C6034">
        <w:trPr>
          <w:gridAfter w:val="2"/>
          <w:wAfter w:w="426" w:type="dxa"/>
          <w:trHeight w:val="20"/>
        </w:trPr>
        <w:tc>
          <w:tcPr>
            <w:tcW w:w="567"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1</w:t>
            </w:r>
          </w:p>
        </w:tc>
        <w:tc>
          <w:tcPr>
            <w:tcW w:w="2410" w:type="dxa"/>
            <w:gridSpan w:val="3"/>
          </w:tcPr>
          <w:p w:rsidR="00D01660" w:rsidRPr="00303D21" w:rsidRDefault="00D01660" w:rsidP="00303D21">
            <w:pPr>
              <w:spacing w:after="0"/>
              <w:ind w:firstLine="29"/>
              <w:rPr>
                <w:rFonts w:ascii="GHEA Grapalat" w:hAnsi="GHEA Grapalat" w:cs="Sylfaen"/>
                <w:noProof/>
                <w:sz w:val="20"/>
                <w:szCs w:val="20"/>
                <w:lang w:val="hy-AM"/>
              </w:rPr>
            </w:pPr>
            <w:r w:rsidRPr="00303D21">
              <w:rPr>
                <w:rFonts w:ascii="GHEA Grapalat" w:hAnsi="GHEA Grapalat" w:cs="Sylfaen"/>
                <w:noProof/>
                <w:sz w:val="20"/>
                <w:szCs w:val="20"/>
                <w:lang w:val="hy-AM"/>
              </w:rPr>
              <w:t>Մարզպետարանների կազմակերպական կառուցվածքների վերանայում</w:t>
            </w:r>
          </w:p>
        </w:tc>
        <w:tc>
          <w:tcPr>
            <w:tcW w:w="3118" w:type="dxa"/>
          </w:tcPr>
          <w:p w:rsidR="00D01660" w:rsidRPr="00303D21" w:rsidRDefault="00D01660" w:rsidP="00303D21">
            <w:pPr>
              <w:spacing w:after="0"/>
              <w:rPr>
                <w:rFonts w:ascii="GHEA Grapalat" w:hAnsi="GHEA Grapalat" w:cs="Sylfaen"/>
                <w:noProof/>
                <w:sz w:val="20"/>
                <w:szCs w:val="20"/>
                <w:lang w:val="hy-AM"/>
              </w:rPr>
            </w:pPr>
            <w:r w:rsidRPr="00303D21">
              <w:rPr>
                <w:rFonts w:ascii="GHEA Grapalat" w:hAnsi="GHEA Grapalat" w:cs="Sylfaen"/>
                <w:noProof/>
                <w:sz w:val="20"/>
                <w:szCs w:val="20"/>
                <w:lang w:val="hy-AM"/>
              </w:rPr>
              <w:t>1.1 «Մարզպետարանների կանոնադրությունները և կառուցվածքները հաստատելու մասին» կառավարության որոշման նախագիծը վարչապետի աշխատակազմ ներկայացնելը</w:t>
            </w:r>
          </w:p>
        </w:tc>
        <w:tc>
          <w:tcPr>
            <w:tcW w:w="3402" w:type="dxa"/>
          </w:tcPr>
          <w:p w:rsidR="00D01660" w:rsidRPr="00303D21" w:rsidRDefault="00D01660" w:rsidP="00303D21">
            <w:pPr>
              <w:spacing w:after="0"/>
              <w:rPr>
                <w:rFonts w:ascii="GHEA Grapalat" w:hAnsi="GHEA Grapalat" w:cs="Sylfaen"/>
                <w:noProof/>
                <w:sz w:val="20"/>
                <w:szCs w:val="20"/>
                <w:lang w:val="hy-AM"/>
              </w:rPr>
            </w:pPr>
            <w:r w:rsidRPr="00303D21">
              <w:rPr>
                <w:rFonts w:ascii="GHEA Grapalat" w:hAnsi="GHEA Grapalat" w:cs="Sylfaen"/>
                <w:noProof/>
                <w:sz w:val="20"/>
                <w:szCs w:val="20"/>
                <w:lang w:val="hy-AM"/>
              </w:rPr>
              <w:t>Տարածքային կառավարման մարմինների միատեսակ գործառույթների և կառուցվածքի սահմանում՝ «Տարածքային կառավարման մասին» ՀՀ օրենքի նկաագրված լիազորությունների շրջանակներում</w:t>
            </w:r>
          </w:p>
          <w:p w:rsidR="00D01660" w:rsidRPr="00303D21" w:rsidRDefault="00D01660" w:rsidP="00303D21">
            <w:pPr>
              <w:spacing w:after="0"/>
              <w:rPr>
                <w:rFonts w:ascii="GHEA Grapalat" w:hAnsi="GHEA Grapalat" w:cs="Sylfaen"/>
                <w:noProof/>
                <w:sz w:val="20"/>
                <w:szCs w:val="20"/>
                <w:lang w:val="hy-AM"/>
              </w:rPr>
            </w:pPr>
          </w:p>
        </w:tc>
        <w:tc>
          <w:tcPr>
            <w:tcW w:w="2268" w:type="dxa"/>
          </w:tcPr>
          <w:p w:rsidR="00D01660" w:rsidRPr="00303D21" w:rsidRDefault="00D01660" w:rsidP="00303D21">
            <w:pPr>
              <w:spacing w:after="0"/>
              <w:jc w:val="center"/>
              <w:rPr>
                <w:rFonts w:ascii="GHEA Grapalat" w:hAnsi="GHEA Grapalat" w:cs="Sylfaen"/>
                <w:noProof/>
                <w:sz w:val="20"/>
                <w:szCs w:val="20"/>
                <w:lang w:val="hy-AM"/>
              </w:rPr>
            </w:pPr>
          </w:p>
        </w:tc>
        <w:tc>
          <w:tcPr>
            <w:tcW w:w="1985" w:type="dxa"/>
            <w:gridSpan w:val="2"/>
          </w:tcPr>
          <w:p w:rsidR="00D01660" w:rsidRPr="00303D21" w:rsidRDefault="00D01660" w:rsidP="00303D21">
            <w:pPr>
              <w:spacing w:after="0"/>
              <w:jc w:val="center"/>
              <w:rPr>
                <w:rFonts w:ascii="GHEA Grapalat" w:hAnsi="GHEA Grapalat" w:cs="Sylfaen"/>
                <w:noProof/>
                <w:sz w:val="20"/>
                <w:szCs w:val="20"/>
                <w:lang w:val="hy-AM"/>
              </w:rPr>
            </w:pPr>
            <w:r w:rsidRPr="00303D21">
              <w:rPr>
                <w:rFonts w:ascii="GHEA Grapalat" w:hAnsi="GHEA Grapalat" w:cs="Sylfaen"/>
                <w:noProof/>
                <w:sz w:val="20"/>
                <w:szCs w:val="20"/>
                <w:lang w:val="hy-AM"/>
              </w:rPr>
              <w:t>«Տարածքային կառավարման մասին» ՀՀ օրենքի ուժի մեջ մտնելուց հետո երկամսյա ժամկետում</w:t>
            </w:r>
          </w:p>
        </w:tc>
        <w:tc>
          <w:tcPr>
            <w:tcW w:w="2126" w:type="dxa"/>
          </w:tcPr>
          <w:p w:rsidR="00D01660" w:rsidRPr="00303D21" w:rsidRDefault="00D01660" w:rsidP="00303D21">
            <w:pPr>
              <w:spacing w:after="0"/>
              <w:rPr>
                <w:rFonts w:ascii="GHEA Grapalat" w:hAnsi="GHEA Grapalat" w:cs="Sylfaen"/>
                <w:noProof/>
                <w:sz w:val="20"/>
                <w:szCs w:val="20"/>
                <w:lang w:val="hy-AM"/>
              </w:rPr>
            </w:pPr>
            <w:r w:rsidRPr="00303D21">
              <w:rPr>
                <w:rFonts w:ascii="GHEA Grapalat" w:hAnsi="GHEA Grapalat" w:cs="Sylfaen"/>
                <w:noProof/>
                <w:sz w:val="20"/>
                <w:szCs w:val="20"/>
                <w:lang w:val="hy-AM"/>
              </w:rPr>
              <w:t>Ֆինանսավորում չի պահանջվում</w:t>
            </w:r>
          </w:p>
        </w:tc>
      </w:tr>
      <w:tr w:rsidR="00D01660" w:rsidRPr="00303D21" w:rsidTr="005C6034">
        <w:trPr>
          <w:gridAfter w:val="2"/>
          <w:wAfter w:w="426" w:type="dxa"/>
          <w:trHeight w:val="20"/>
        </w:trPr>
        <w:tc>
          <w:tcPr>
            <w:tcW w:w="567" w:type="dxa"/>
            <w:vMerge w:val="restart"/>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2</w:t>
            </w:r>
          </w:p>
        </w:tc>
        <w:tc>
          <w:tcPr>
            <w:tcW w:w="2410" w:type="dxa"/>
            <w:gridSpan w:val="3"/>
            <w:vMerge w:val="restart"/>
          </w:tcPr>
          <w:p w:rsidR="00D01660" w:rsidRPr="00303D21" w:rsidRDefault="00D01660" w:rsidP="00303D21">
            <w:pPr>
              <w:spacing w:after="0"/>
              <w:rPr>
                <w:rFonts w:ascii="GHEA Grapalat" w:hAnsi="GHEA Grapalat" w:cs="Sylfaen"/>
                <w:noProof/>
                <w:sz w:val="20"/>
                <w:szCs w:val="20"/>
                <w:lang w:val="hy-AM"/>
              </w:rPr>
            </w:pPr>
            <w:r w:rsidRPr="00303D21">
              <w:rPr>
                <w:rFonts w:ascii="GHEA Grapalat" w:hAnsi="GHEA Grapalat" w:cs="Sylfaen"/>
                <w:noProof/>
                <w:sz w:val="20"/>
                <w:szCs w:val="20"/>
                <w:lang w:val="hy-AM"/>
              </w:rPr>
              <w:t>Հանրապետության տարածքային  համաչափ զարգացման, տարածքների սոցիալ-տնտեսական կայունության և հետագա տնտեսական ակտիվության և աճի ապահովում</w:t>
            </w:r>
          </w:p>
        </w:tc>
        <w:tc>
          <w:tcPr>
            <w:tcW w:w="3118" w:type="dxa"/>
          </w:tcPr>
          <w:p w:rsidR="00D01660" w:rsidRPr="00303D21" w:rsidRDefault="00D01660" w:rsidP="00303D21">
            <w:pPr>
              <w:spacing w:after="0"/>
              <w:rPr>
                <w:rFonts w:ascii="GHEA Grapalat" w:hAnsi="GHEA Grapalat"/>
                <w:sz w:val="20"/>
                <w:szCs w:val="20"/>
                <w:lang w:val="hy-AM"/>
              </w:rPr>
            </w:pPr>
            <w:r w:rsidRPr="00303D21">
              <w:rPr>
                <w:rFonts w:ascii="GHEA Grapalat" w:hAnsi="GHEA Grapalat" w:cs="Sylfaen"/>
                <w:noProof/>
                <w:sz w:val="20"/>
                <w:szCs w:val="20"/>
                <w:lang w:val="fr-FR"/>
              </w:rPr>
              <w:t xml:space="preserve"> </w:t>
            </w:r>
            <w:r w:rsidRPr="00303D21">
              <w:rPr>
                <w:rFonts w:ascii="GHEA Grapalat" w:hAnsi="GHEA Grapalat" w:cs="Sylfaen"/>
                <w:noProof/>
                <w:sz w:val="20"/>
                <w:szCs w:val="20"/>
                <w:lang w:val="hy-AM"/>
              </w:rPr>
              <w:t>2</w:t>
            </w:r>
            <w:r w:rsidRPr="00303D21">
              <w:rPr>
                <w:rFonts w:ascii="Cambria Math" w:hAnsi="Cambria Math" w:cs="Cambria Math"/>
                <w:noProof/>
                <w:sz w:val="20"/>
                <w:szCs w:val="20"/>
                <w:lang w:val="hy-AM"/>
              </w:rPr>
              <w:t>․</w:t>
            </w:r>
            <w:r w:rsidRPr="00303D21">
              <w:rPr>
                <w:rFonts w:ascii="GHEA Grapalat" w:hAnsi="GHEA Grapalat" w:cs="Sylfaen"/>
                <w:noProof/>
                <w:sz w:val="20"/>
                <w:szCs w:val="20"/>
                <w:lang w:val="hy-AM"/>
              </w:rPr>
              <w:t>1 ՀՀ համայնքների տնտեսական</w:t>
            </w:r>
            <w:r w:rsidRPr="00303D21">
              <w:rPr>
                <w:rFonts w:ascii="GHEA Grapalat" w:hAnsi="GHEA Grapalat" w:cs="Sylfaen"/>
                <w:noProof/>
                <w:sz w:val="20"/>
                <w:szCs w:val="20"/>
                <w:lang w:val="fr-FR"/>
              </w:rPr>
              <w:t xml:space="preserve"> և սոցիալական ենթակառուցվածքների զարգացմանն ուղղված, համայնքների կողմից ներկայացված և սահմանված չափորոշիչներին բավարարող ծրագրերի իրականացման համար` ՀՀ պետական բյուջեից սուբվենցիաների տրամադրման գործընթացի ապահովում</w:t>
            </w:r>
          </w:p>
        </w:tc>
        <w:tc>
          <w:tcPr>
            <w:tcW w:w="3402" w:type="dxa"/>
          </w:tcPr>
          <w:p w:rsidR="00D01660" w:rsidRPr="00303D21" w:rsidRDefault="00D01660" w:rsidP="00303D21">
            <w:pPr>
              <w:spacing w:after="0"/>
              <w:rPr>
                <w:rFonts w:ascii="GHEA Grapalat" w:hAnsi="GHEA Grapalat"/>
                <w:sz w:val="20"/>
                <w:szCs w:val="20"/>
                <w:lang w:val="hy-AM"/>
              </w:rPr>
            </w:pPr>
            <w:r w:rsidRPr="00303D21">
              <w:rPr>
                <w:rFonts w:ascii="GHEA Grapalat" w:hAnsi="GHEA Grapalat" w:cs="Sylfaen"/>
                <w:bCs/>
                <w:noProof/>
                <w:sz w:val="20"/>
                <w:szCs w:val="20"/>
                <w:lang w:val="hy-AM"/>
              </w:rPr>
              <w:t xml:space="preserve">Միջոցառման արդյունքում ՀՀ համայնքներում կբարելավվեն  ենթակառուցվածքները, մասնավորապես՝  կկառուցվեն և կվերանորոգվեն ճանապարհները, մանկապարտեզները, մշակույթի տները, համայնքային կենտրոնները, այգիները, հրապարակները, էներգախնայող լուսավորության, ջրամակակարարման, ջրահեռացման, ոռոգման և գազամատակարարման համակարգերը, բազմաբնկարան շենքերի ընդհանուր բաժնային սեփականության տարրերը, ինչպես նաև ձեռք կբերվեն գյուղատնտեսական և կոմունալ ծառայությունների համար նախատեսվող մեքենասարքավորումներ: </w:t>
            </w:r>
          </w:p>
        </w:tc>
        <w:tc>
          <w:tcPr>
            <w:tcW w:w="2268" w:type="dxa"/>
          </w:tcPr>
          <w:p w:rsidR="00D01660" w:rsidRPr="00303D21" w:rsidRDefault="00D01660" w:rsidP="00303D21">
            <w:pPr>
              <w:spacing w:after="0"/>
              <w:jc w:val="center"/>
              <w:rPr>
                <w:rFonts w:ascii="GHEA Grapalat" w:hAnsi="GHEA Grapalat"/>
                <w:sz w:val="20"/>
                <w:szCs w:val="20"/>
                <w:lang w:val="hy-AM"/>
              </w:rPr>
            </w:pPr>
          </w:p>
        </w:tc>
        <w:tc>
          <w:tcPr>
            <w:tcW w:w="1985" w:type="dxa"/>
            <w:gridSpan w:val="2"/>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2019</w:t>
            </w:r>
            <w:r w:rsidRPr="00303D21">
              <w:rPr>
                <w:rFonts w:ascii="GHEA Grapalat" w:hAnsi="GHEA Grapalat"/>
                <w:sz w:val="20"/>
                <w:szCs w:val="20"/>
              </w:rPr>
              <w:t>-2023</w:t>
            </w:r>
            <w:r w:rsidRPr="00303D21">
              <w:rPr>
                <w:rFonts w:ascii="GHEA Grapalat" w:hAnsi="GHEA Grapalat"/>
                <w:sz w:val="20"/>
                <w:szCs w:val="20"/>
                <w:lang w:val="hy-AM"/>
              </w:rPr>
              <w:t>թթ</w:t>
            </w:r>
          </w:p>
          <w:p w:rsidR="00D01660" w:rsidRPr="00303D21" w:rsidRDefault="00D01660" w:rsidP="00303D21">
            <w:pPr>
              <w:spacing w:after="0"/>
              <w:jc w:val="center"/>
              <w:rPr>
                <w:rFonts w:ascii="GHEA Grapalat" w:hAnsi="GHEA Grapalat"/>
                <w:sz w:val="20"/>
                <w:szCs w:val="20"/>
                <w:lang w:val="hy-AM"/>
              </w:rPr>
            </w:pPr>
          </w:p>
        </w:tc>
        <w:tc>
          <w:tcPr>
            <w:tcW w:w="2126" w:type="dxa"/>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 xml:space="preserve">ՀՀ պետական բյուջե, ՀՀ օրենքով չարգելված այլ աղբյուրներ </w:t>
            </w:r>
          </w:p>
        </w:tc>
      </w:tr>
      <w:tr w:rsidR="00D01660" w:rsidRPr="00303D21" w:rsidTr="005C6034">
        <w:trPr>
          <w:gridAfter w:val="2"/>
          <w:wAfter w:w="426" w:type="dxa"/>
          <w:trHeight w:val="3160"/>
        </w:trPr>
        <w:tc>
          <w:tcPr>
            <w:tcW w:w="567" w:type="dxa"/>
            <w:vMerge/>
          </w:tcPr>
          <w:p w:rsidR="00D01660" w:rsidRPr="00303D21" w:rsidRDefault="00D01660" w:rsidP="00303D21">
            <w:pPr>
              <w:spacing w:after="0"/>
              <w:jc w:val="center"/>
              <w:rPr>
                <w:rFonts w:ascii="GHEA Grapalat" w:hAnsi="GHEA Grapalat"/>
                <w:sz w:val="20"/>
                <w:szCs w:val="20"/>
                <w:lang w:val="hy-AM"/>
              </w:rPr>
            </w:pPr>
          </w:p>
        </w:tc>
        <w:tc>
          <w:tcPr>
            <w:tcW w:w="2410" w:type="dxa"/>
            <w:gridSpan w:val="3"/>
            <w:vMerge/>
          </w:tcPr>
          <w:p w:rsidR="00D01660" w:rsidRPr="00303D21" w:rsidRDefault="00D01660" w:rsidP="00303D21">
            <w:pPr>
              <w:spacing w:after="0"/>
              <w:rPr>
                <w:rFonts w:ascii="GHEA Grapalat" w:hAnsi="GHEA Grapalat" w:cs="Sylfaen"/>
                <w:noProof/>
                <w:sz w:val="20"/>
                <w:szCs w:val="20"/>
                <w:lang w:val="hy-AM"/>
              </w:rPr>
            </w:pPr>
          </w:p>
        </w:tc>
        <w:tc>
          <w:tcPr>
            <w:tcW w:w="3118" w:type="dxa"/>
          </w:tcPr>
          <w:p w:rsidR="00D01660" w:rsidRPr="00303D21" w:rsidRDefault="00D01660" w:rsidP="00303D21">
            <w:pPr>
              <w:spacing w:after="0"/>
              <w:rPr>
                <w:rFonts w:ascii="GHEA Grapalat" w:hAnsi="GHEA Grapalat" w:cs="Sylfaen"/>
                <w:noProof/>
                <w:sz w:val="20"/>
                <w:szCs w:val="20"/>
                <w:lang w:val="hy-AM"/>
              </w:rPr>
            </w:pPr>
            <w:r w:rsidRPr="00303D21">
              <w:rPr>
                <w:rFonts w:ascii="GHEA Grapalat" w:hAnsi="GHEA Grapalat" w:cs="Sylfaen"/>
                <w:noProof/>
                <w:sz w:val="20"/>
                <w:szCs w:val="20"/>
                <w:lang w:val="hy-AM"/>
              </w:rPr>
              <w:t xml:space="preserve"> 2.2. Տարածքային համաչափ զարգացմանն ուղղված տարածքային զարգացման 8 փորձնական ծրագրերի իրականացման ապահովում</w:t>
            </w:r>
          </w:p>
          <w:p w:rsidR="00D01660" w:rsidRPr="00303D21" w:rsidRDefault="00D01660" w:rsidP="00303D21">
            <w:pPr>
              <w:spacing w:after="0"/>
              <w:rPr>
                <w:rFonts w:ascii="GHEA Grapalat" w:hAnsi="GHEA Grapalat" w:cs="Sylfaen"/>
                <w:noProof/>
                <w:sz w:val="20"/>
                <w:szCs w:val="20"/>
                <w:lang w:val="hy-AM"/>
              </w:rPr>
            </w:pPr>
          </w:p>
          <w:p w:rsidR="00D01660" w:rsidRPr="00303D21" w:rsidRDefault="00D01660" w:rsidP="00303D21">
            <w:pPr>
              <w:spacing w:after="0"/>
              <w:rPr>
                <w:rFonts w:ascii="GHEA Grapalat" w:hAnsi="GHEA Grapalat" w:cs="Sylfaen"/>
                <w:noProof/>
                <w:sz w:val="20"/>
                <w:szCs w:val="20"/>
                <w:lang w:val="hy-AM"/>
              </w:rPr>
            </w:pPr>
          </w:p>
          <w:p w:rsidR="00D01660" w:rsidRPr="00303D21" w:rsidRDefault="00D01660" w:rsidP="00303D21">
            <w:pPr>
              <w:spacing w:after="0"/>
              <w:rPr>
                <w:rFonts w:ascii="GHEA Grapalat" w:hAnsi="GHEA Grapalat" w:cs="Sylfaen"/>
                <w:noProof/>
                <w:sz w:val="20"/>
                <w:szCs w:val="20"/>
                <w:lang w:val="hy-AM"/>
              </w:rPr>
            </w:pPr>
          </w:p>
        </w:tc>
        <w:tc>
          <w:tcPr>
            <w:tcW w:w="3402" w:type="dxa"/>
          </w:tcPr>
          <w:p w:rsidR="00D01660" w:rsidRPr="00303D21" w:rsidRDefault="00D01660" w:rsidP="00303D21">
            <w:pPr>
              <w:spacing w:after="0"/>
              <w:rPr>
                <w:rFonts w:ascii="GHEA Grapalat" w:hAnsi="GHEA Grapalat" w:cs="Sylfaen"/>
                <w:noProof/>
                <w:sz w:val="20"/>
                <w:szCs w:val="20"/>
                <w:lang w:val="hy-AM"/>
              </w:rPr>
            </w:pPr>
            <w:r w:rsidRPr="00303D21">
              <w:rPr>
                <w:rFonts w:ascii="GHEA Grapalat" w:hAnsi="GHEA Grapalat" w:cs="Sylfaen"/>
                <w:noProof/>
                <w:sz w:val="20"/>
                <w:szCs w:val="20"/>
                <w:lang w:val="hy-AM"/>
              </w:rPr>
              <w:t>Ծրագրերի իրականացմամբ կստեղծվի շուրջ 500 նոր աշխատատեղ, ինչպես նաև կբարձրացվի շուրջ 300 ընկերությունների մրցունակությունը, կձևավորվեն կայուն ենթակառուցվածքներ և հմտություններ, ինչը կարող է խթանել հետագա սոցիալական և  տնտեսական առաջընթացը մարզերում</w:t>
            </w:r>
          </w:p>
        </w:tc>
        <w:tc>
          <w:tcPr>
            <w:tcW w:w="2268" w:type="dxa"/>
          </w:tcPr>
          <w:p w:rsidR="00D01660" w:rsidRPr="00303D21" w:rsidRDefault="00D01660" w:rsidP="00303D21">
            <w:pPr>
              <w:spacing w:after="0"/>
              <w:jc w:val="center"/>
              <w:rPr>
                <w:rFonts w:ascii="GHEA Grapalat" w:hAnsi="GHEA Grapalat" w:cs="Sylfaen"/>
                <w:noProof/>
                <w:sz w:val="20"/>
                <w:szCs w:val="20"/>
                <w:lang w:val="hy-AM"/>
              </w:rPr>
            </w:pPr>
          </w:p>
        </w:tc>
        <w:tc>
          <w:tcPr>
            <w:tcW w:w="1985" w:type="dxa"/>
            <w:gridSpan w:val="2"/>
          </w:tcPr>
          <w:p w:rsidR="00D01660" w:rsidRPr="00303D21" w:rsidRDefault="00D01660" w:rsidP="00303D21">
            <w:pPr>
              <w:spacing w:after="0"/>
              <w:jc w:val="center"/>
              <w:rPr>
                <w:rFonts w:ascii="GHEA Grapalat" w:hAnsi="GHEA Grapalat" w:cs="Sylfaen"/>
                <w:noProof/>
                <w:sz w:val="20"/>
                <w:szCs w:val="20"/>
                <w:lang w:val="hy-AM"/>
              </w:rPr>
            </w:pPr>
            <w:r w:rsidRPr="00303D21">
              <w:rPr>
                <w:rFonts w:ascii="GHEA Grapalat" w:hAnsi="GHEA Grapalat" w:cs="Sylfaen"/>
                <w:noProof/>
                <w:sz w:val="20"/>
                <w:szCs w:val="20"/>
                <w:lang w:val="hy-AM"/>
              </w:rPr>
              <w:t>2019-2020թթ</w:t>
            </w:r>
          </w:p>
          <w:p w:rsidR="00D01660" w:rsidRPr="00303D21" w:rsidRDefault="00D01660" w:rsidP="00303D21">
            <w:pPr>
              <w:spacing w:after="0"/>
              <w:jc w:val="center"/>
              <w:rPr>
                <w:rFonts w:ascii="GHEA Grapalat" w:hAnsi="GHEA Grapalat" w:cs="Sylfaen"/>
                <w:noProof/>
                <w:sz w:val="20"/>
                <w:szCs w:val="20"/>
                <w:lang w:val="hy-AM"/>
              </w:rPr>
            </w:pPr>
          </w:p>
          <w:p w:rsidR="00D01660" w:rsidRPr="00303D21" w:rsidRDefault="00D01660" w:rsidP="00303D21">
            <w:pPr>
              <w:spacing w:after="0"/>
              <w:jc w:val="center"/>
              <w:rPr>
                <w:rFonts w:ascii="GHEA Grapalat" w:hAnsi="GHEA Grapalat" w:cs="Sylfaen"/>
                <w:noProof/>
                <w:sz w:val="20"/>
                <w:szCs w:val="20"/>
                <w:lang w:val="hy-AM"/>
              </w:rPr>
            </w:pPr>
          </w:p>
          <w:p w:rsidR="00D01660" w:rsidRPr="00303D21" w:rsidRDefault="00D01660" w:rsidP="00303D21">
            <w:pPr>
              <w:spacing w:after="0"/>
              <w:jc w:val="center"/>
              <w:rPr>
                <w:rFonts w:ascii="GHEA Grapalat" w:hAnsi="GHEA Grapalat" w:cs="Sylfaen"/>
                <w:noProof/>
                <w:sz w:val="20"/>
                <w:szCs w:val="20"/>
                <w:lang w:val="hy-AM"/>
              </w:rPr>
            </w:pPr>
          </w:p>
          <w:p w:rsidR="00D01660" w:rsidRPr="00303D21" w:rsidRDefault="00D01660" w:rsidP="00303D21">
            <w:pPr>
              <w:spacing w:after="0"/>
              <w:jc w:val="center"/>
              <w:rPr>
                <w:rFonts w:ascii="GHEA Grapalat" w:hAnsi="GHEA Grapalat" w:cs="Sylfaen"/>
                <w:noProof/>
                <w:sz w:val="20"/>
                <w:szCs w:val="20"/>
                <w:lang w:val="hy-AM"/>
              </w:rPr>
            </w:pPr>
          </w:p>
          <w:p w:rsidR="00D01660" w:rsidRPr="00303D21" w:rsidRDefault="00D01660" w:rsidP="00303D21">
            <w:pPr>
              <w:spacing w:after="0"/>
              <w:jc w:val="center"/>
              <w:rPr>
                <w:rFonts w:ascii="GHEA Grapalat" w:hAnsi="GHEA Grapalat" w:cs="Sylfaen"/>
                <w:noProof/>
                <w:sz w:val="20"/>
                <w:szCs w:val="20"/>
                <w:lang w:val="hy-AM"/>
              </w:rPr>
            </w:pPr>
          </w:p>
          <w:p w:rsidR="00D01660" w:rsidRPr="00303D21" w:rsidRDefault="00D01660" w:rsidP="00303D21">
            <w:pPr>
              <w:spacing w:after="0"/>
              <w:jc w:val="center"/>
              <w:rPr>
                <w:rFonts w:ascii="GHEA Grapalat" w:hAnsi="GHEA Grapalat" w:cs="Sylfaen"/>
                <w:noProof/>
                <w:sz w:val="20"/>
                <w:szCs w:val="20"/>
                <w:lang w:val="hy-AM"/>
              </w:rPr>
            </w:pPr>
          </w:p>
          <w:p w:rsidR="00D01660" w:rsidRPr="00303D21" w:rsidRDefault="00D01660" w:rsidP="00303D21">
            <w:pPr>
              <w:spacing w:after="0"/>
              <w:jc w:val="center"/>
              <w:rPr>
                <w:rFonts w:ascii="GHEA Grapalat" w:hAnsi="GHEA Grapalat" w:cs="Sylfaen"/>
                <w:noProof/>
                <w:sz w:val="20"/>
                <w:szCs w:val="20"/>
                <w:lang w:val="hy-AM"/>
              </w:rPr>
            </w:pPr>
          </w:p>
          <w:p w:rsidR="00D01660" w:rsidRPr="00303D21" w:rsidRDefault="00D01660" w:rsidP="00303D21">
            <w:pPr>
              <w:spacing w:after="0"/>
              <w:jc w:val="center"/>
              <w:rPr>
                <w:rFonts w:ascii="GHEA Grapalat" w:hAnsi="GHEA Grapalat" w:cs="Sylfaen"/>
                <w:noProof/>
                <w:sz w:val="20"/>
                <w:szCs w:val="20"/>
                <w:lang w:val="hy-AM"/>
              </w:rPr>
            </w:pPr>
          </w:p>
          <w:p w:rsidR="00D01660" w:rsidRPr="00303D21" w:rsidRDefault="00D01660" w:rsidP="00303D21">
            <w:pPr>
              <w:spacing w:after="0"/>
              <w:jc w:val="center"/>
              <w:rPr>
                <w:rFonts w:ascii="GHEA Grapalat" w:hAnsi="GHEA Grapalat" w:cs="Sylfaen"/>
                <w:noProof/>
                <w:sz w:val="20"/>
                <w:szCs w:val="20"/>
                <w:lang w:val="hy-AM"/>
              </w:rPr>
            </w:pPr>
          </w:p>
        </w:tc>
        <w:tc>
          <w:tcPr>
            <w:tcW w:w="2126" w:type="dxa"/>
          </w:tcPr>
          <w:p w:rsidR="00D01660" w:rsidRPr="00303D21" w:rsidRDefault="00D01660" w:rsidP="00303D21">
            <w:pPr>
              <w:spacing w:after="0"/>
              <w:rPr>
                <w:rFonts w:ascii="GHEA Grapalat" w:hAnsi="GHEA Grapalat" w:cs="Sylfaen"/>
                <w:noProof/>
                <w:sz w:val="20"/>
                <w:szCs w:val="20"/>
                <w:lang w:val="hy-AM"/>
              </w:rPr>
            </w:pPr>
            <w:r w:rsidRPr="00303D21">
              <w:rPr>
                <w:rFonts w:ascii="GHEA Grapalat" w:hAnsi="GHEA Grapalat" w:cs="Sylfaen"/>
                <w:noProof/>
                <w:sz w:val="20"/>
                <w:szCs w:val="20"/>
                <w:lang w:val="hy-AM"/>
              </w:rPr>
              <w:t>ՀՀ պետական բյուջե, ՀՀ օրենքով չարգելված այլ աղբյուրներ</w:t>
            </w:r>
          </w:p>
          <w:p w:rsidR="00D01660" w:rsidRPr="00303D21" w:rsidRDefault="00D01660" w:rsidP="00303D21">
            <w:pPr>
              <w:spacing w:after="0"/>
              <w:rPr>
                <w:rFonts w:ascii="GHEA Grapalat" w:hAnsi="GHEA Grapalat" w:cs="Sylfaen"/>
                <w:noProof/>
                <w:sz w:val="20"/>
                <w:szCs w:val="20"/>
                <w:lang w:val="hy-AM"/>
              </w:rPr>
            </w:pPr>
            <w:r w:rsidRPr="00303D21">
              <w:rPr>
                <w:rFonts w:ascii="GHEA Grapalat" w:hAnsi="GHEA Grapalat" w:cs="Sylfaen"/>
                <w:noProof/>
                <w:sz w:val="20"/>
                <w:szCs w:val="20"/>
                <w:lang w:val="hy-AM"/>
              </w:rPr>
              <w:t>ԵՄ ֆինանսավորում 10 մլն Եվրո,</w:t>
            </w:r>
          </w:p>
          <w:p w:rsidR="00D01660" w:rsidRPr="00303D21" w:rsidRDefault="00D01660" w:rsidP="00303D21">
            <w:pPr>
              <w:spacing w:after="0"/>
              <w:rPr>
                <w:rFonts w:ascii="GHEA Grapalat" w:hAnsi="GHEA Grapalat" w:cs="Sylfaen"/>
                <w:noProof/>
                <w:sz w:val="20"/>
                <w:szCs w:val="20"/>
                <w:lang w:val="hy-AM"/>
              </w:rPr>
            </w:pPr>
            <w:r w:rsidRPr="00303D21">
              <w:rPr>
                <w:rFonts w:ascii="GHEA Grapalat" w:hAnsi="GHEA Grapalat" w:cs="Sylfaen"/>
                <w:noProof/>
                <w:sz w:val="20"/>
                <w:szCs w:val="20"/>
                <w:lang w:val="hy-AM"/>
              </w:rPr>
              <w:t>Ազգային համաֆինանսավորում 1,75 մլն Եվրո</w:t>
            </w:r>
          </w:p>
        </w:tc>
      </w:tr>
      <w:tr w:rsidR="00D01660" w:rsidRPr="00303D21" w:rsidTr="005C6034">
        <w:trPr>
          <w:gridAfter w:val="2"/>
          <w:wAfter w:w="426" w:type="dxa"/>
          <w:trHeight w:val="20"/>
        </w:trPr>
        <w:tc>
          <w:tcPr>
            <w:tcW w:w="567" w:type="dxa"/>
            <w:vMerge/>
          </w:tcPr>
          <w:p w:rsidR="00D01660" w:rsidRPr="00303D21" w:rsidRDefault="00D01660" w:rsidP="00303D21">
            <w:pPr>
              <w:spacing w:after="0"/>
              <w:jc w:val="center"/>
              <w:rPr>
                <w:rFonts w:ascii="GHEA Grapalat" w:hAnsi="GHEA Grapalat"/>
                <w:sz w:val="20"/>
                <w:szCs w:val="20"/>
                <w:lang w:val="hy-AM"/>
              </w:rPr>
            </w:pPr>
          </w:p>
        </w:tc>
        <w:tc>
          <w:tcPr>
            <w:tcW w:w="2410" w:type="dxa"/>
            <w:gridSpan w:val="3"/>
            <w:vMerge/>
          </w:tcPr>
          <w:p w:rsidR="00D01660" w:rsidRPr="00303D21" w:rsidRDefault="00D01660" w:rsidP="00303D21">
            <w:pPr>
              <w:spacing w:after="0"/>
              <w:rPr>
                <w:rFonts w:ascii="GHEA Grapalat" w:hAnsi="GHEA Grapalat" w:cs="Sylfaen"/>
                <w:noProof/>
                <w:sz w:val="20"/>
                <w:szCs w:val="20"/>
                <w:lang w:val="hy-AM"/>
              </w:rPr>
            </w:pPr>
          </w:p>
        </w:tc>
        <w:tc>
          <w:tcPr>
            <w:tcW w:w="3118" w:type="dxa"/>
          </w:tcPr>
          <w:p w:rsidR="00D01660" w:rsidRPr="00303D21" w:rsidRDefault="00D01660" w:rsidP="00303D21">
            <w:pPr>
              <w:spacing w:after="0"/>
              <w:rPr>
                <w:rFonts w:ascii="GHEA Grapalat" w:hAnsi="GHEA Grapalat" w:cs="Sylfaen"/>
                <w:noProof/>
                <w:sz w:val="20"/>
                <w:szCs w:val="20"/>
                <w:lang w:val="hy-AM"/>
              </w:rPr>
            </w:pPr>
            <w:r w:rsidRPr="00303D21">
              <w:rPr>
                <w:rFonts w:ascii="GHEA Grapalat" w:hAnsi="GHEA Grapalat" w:cs="Sylfaen"/>
                <w:noProof/>
                <w:sz w:val="20"/>
                <w:szCs w:val="20"/>
                <w:lang w:val="hy-AM"/>
              </w:rPr>
              <w:t>2.3. Շարունակել սահմանամերձ համայնքներում իրականացվող սոցիալական ու տնտեսական աջակցության ծրագրերը</w:t>
            </w:r>
          </w:p>
          <w:p w:rsidR="00D01660" w:rsidRPr="00303D21" w:rsidRDefault="00D01660" w:rsidP="00303D21">
            <w:pPr>
              <w:spacing w:after="0"/>
              <w:rPr>
                <w:rFonts w:ascii="GHEA Grapalat" w:hAnsi="GHEA Grapalat" w:cs="Sylfaen"/>
                <w:noProof/>
                <w:sz w:val="20"/>
                <w:szCs w:val="20"/>
                <w:lang w:val="hy-AM"/>
              </w:rPr>
            </w:pPr>
          </w:p>
        </w:tc>
        <w:tc>
          <w:tcPr>
            <w:tcW w:w="3402" w:type="dxa"/>
          </w:tcPr>
          <w:p w:rsidR="00D01660" w:rsidRPr="00303D21" w:rsidRDefault="00D01660" w:rsidP="00303D21">
            <w:pPr>
              <w:spacing w:after="0"/>
              <w:rPr>
                <w:rFonts w:ascii="GHEA Grapalat" w:hAnsi="GHEA Grapalat" w:cs="Sylfaen"/>
                <w:noProof/>
                <w:sz w:val="20"/>
                <w:szCs w:val="20"/>
                <w:lang w:val="hy-AM"/>
              </w:rPr>
            </w:pPr>
            <w:r w:rsidRPr="00303D21">
              <w:rPr>
                <w:rFonts w:ascii="GHEA Grapalat" w:hAnsi="GHEA Grapalat" w:cs="Sylfaen"/>
                <w:noProof/>
                <w:sz w:val="20"/>
                <w:szCs w:val="20"/>
                <w:lang w:val="hy-AM"/>
              </w:rPr>
              <w:t>Ծրագրի իրականացման արդյունքում 17736 տնտեսության 58043 բնակչի կտրամադրվի առնվազն հետևյալ աջակցությունը՝</w:t>
            </w:r>
          </w:p>
          <w:p w:rsidR="00D01660" w:rsidRPr="00303D21" w:rsidRDefault="00D01660" w:rsidP="00303D21">
            <w:pPr>
              <w:spacing w:after="0"/>
              <w:rPr>
                <w:rFonts w:ascii="GHEA Grapalat" w:hAnsi="GHEA Grapalat" w:cs="Sylfaen"/>
                <w:noProof/>
                <w:sz w:val="20"/>
                <w:szCs w:val="20"/>
                <w:lang w:val="hy-AM"/>
              </w:rPr>
            </w:pPr>
            <w:r w:rsidRPr="00303D21">
              <w:rPr>
                <w:rFonts w:ascii="GHEA Grapalat" w:hAnsi="GHEA Grapalat" w:cs="Sylfaen"/>
                <w:noProof/>
                <w:sz w:val="20"/>
                <w:szCs w:val="20"/>
                <w:lang w:val="hy-AM"/>
              </w:rPr>
              <w:t>1. էլեկտրաէներգիա - օրացուցային տարվա ընթացքում գումարային մինչև 1440 կՎտ/ժ էլեկտրաէներգիայի վճարումները գանձվում են հաստատված սակագնից նվազեցված գնով` 50 %-ի չափով (ներառյալ ավելացված  արժեքի հարկը)</w:t>
            </w:r>
          </w:p>
          <w:p w:rsidR="00D01660" w:rsidRPr="00303D21" w:rsidRDefault="00D01660" w:rsidP="00303D21">
            <w:pPr>
              <w:spacing w:after="0"/>
              <w:rPr>
                <w:rFonts w:ascii="GHEA Grapalat" w:hAnsi="GHEA Grapalat" w:cs="Sylfaen"/>
                <w:noProof/>
                <w:sz w:val="20"/>
                <w:szCs w:val="20"/>
                <w:lang w:val="hy-AM"/>
              </w:rPr>
            </w:pPr>
            <w:r w:rsidRPr="00303D21">
              <w:rPr>
                <w:rFonts w:ascii="GHEA Grapalat" w:hAnsi="GHEA Grapalat" w:cs="Sylfaen"/>
                <w:noProof/>
                <w:sz w:val="20"/>
                <w:szCs w:val="20"/>
                <w:lang w:val="hy-AM"/>
              </w:rPr>
              <w:t>2.</w:t>
            </w:r>
            <w:r w:rsidRPr="00303D21">
              <w:rPr>
                <w:rFonts w:ascii="GHEA Grapalat" w:hAnsi="GHEA Grapalat" w:cs="Sylfaen"/>
                <w:noProof/>
                <w:sz w:val="20"/>
                <w:szCs w:val="20"/>
                <w:lang w:val="hy-AM"/>
              </w:rPr>
              <w:tab/>
              <w:t>բնական գազ - օրացուցային տարվա ընթացքում գումարային մինչև 360 մ3 բնական գազի վճարումները գանձվում են հաստատված սակագնից նվազեցված գնով` 50 %-ի չափով (ներառյալ ավելացված  արժեքի հարկը)</w:t>
            </w:r>
          </w:p>
          <w:p w:rsidR="00D01660" w:rsidRPr="00303D21" w:rsidRDefault="00D01660" w:rsidP="00303D21">
            <w:pPr>
              <w:spacing w:after="0"/>
              <w:rPr>
                <w:rFonts w:ascii="GHEA Grapalat" w:hAnsi="GHEA Grapalat" w:cs="Sylfaen"/>
                <w:noProof/>
                <w:sz w:val="20"/>
                <w:szCs w:val="20"/>
                <w:lang w:val="hy-AM"/>
              </w:rPr>
            </w:pPr>
            <w:r w:rsidRPr="00303D21">
              <w:rPr>
                <w:rFonts w:ascii="GHEA Grapalat" w:hAnsi="GHEA Grapalat" w:cs="Sylfaen"/>
                <w:noProof/>
                <w:sz w:val="20"/>
                <w:szCs w:val="20"/>
                <w:lang w:val="hy-AM"/>
              </w:rPr>
              <w:t>3.</w:t>
            </w:r>
            <w:r w:rsidRPr="00303D21">
              <w:rPr>
                <w:rFonts w:ascii="GHEA Grapalat" w:hAnsi="GHEA Grapalat" w:cs="Sylfaen"/>
                <w:noProof/>
                <w:sz w:val="20"/>
                <w:szCs w:val="20"/>
                <w:lang w:val="hy-AM"/>
              </w:rPr>
              <w:tab/>
              <w:t>բնական գազի փոխարեն փոխահատուցում էլեկտրաէներգիայի տեսքով - «էլեկտրաէներգիայի ծախս ունեցող ամիսներին տրամադրվում է 15 մ3, տարվա ընթացքում աճողական մինչև 180 մ3 բնական գազի քանակության արժեքին համապատասխան գումար</w:t>
            </w:r>
          </w:p>
          <w:p w:rsidR="00D01660" w:rsidRPr="00303D21" w:rsidRDefault="00D01660" w:rsidP="00303D21">
            <w:pPr>
              <w:spacing w:after="0"/>
              <w:rPr>
                <w:rFonts w:ascii="GHEA Grapalat" w:hAnsi="GHEA Grapalat" w:cs="Sylfaen"/>
                <w:noProof/>
                <w:sz w:val="20"/>
                <w:szCs w:val="20"/>
                <w:lang w:val="hy-AM"/>
              </w:rPr>
            </w:pPr>
            <w:r w:rsidRPr="00303D21">
              <w:rPr>
                <w:rFonts w:ascii="GHEA Grapalat" w:hAnsi="GHEA Grapalat" w:cs="Sylfaen"/>
                <w:noProof/>
                <w:sz w:val="20"/>
                <w:szCs w:val="20"/>
                <w:lang w:val="hy-AM"/>
              </w:rPr>
              <w:t>4.</w:t>
            </w:r>
            <w:r w:rsidRPr="00303D21">
              <w:rPr>
                <w:rFonts w:ascii="GHEA Grapalat" w:hAnsi="GHEA Grapalat" w:cs="Sylfaen"/>
                <w:noProof/>
                <w:sz w:val="20"/>
                <w:szCs w:val="20"/>
                <w:lang w:val="hy-AM"/>
              </w:rPr>
              <w:tab/>
              <w:t>ոռոգման ջուր - ֆիզիկական և իրավաբանական անձանց կողմից օգտագործված ոռոգման ջրի դիմաց տվյալ տարում գանձվող վարձավճարների 50 %-ի չափով</w:t>
            </w:r>
          </w:p>
          <w:p w:rsidR="00D01660" w:rsidRPr="00303D21" w:rsidRDefault="00D01660" w:rsidP="00303D21">
            <w:pPr>
              <w:spacing w:after="0"/>
              <w:rPr>
                <w:rFonts w:ascii="GHEA Grapalat" w:hAnsi="GHEA Grapalat" w:cs="Sylfaen"/>
                <w:noProof/>
                <w:sz w:val="20"/>
                <w:szCs w:val="20"/>
                <w:lang w:val="hy-AM"/>
              </w:rPr>
            </w:pPr>
            <w:r w:rsidRPr="00303D21">
              <w:rPr>
                <w:rFonts w:ascii="GHEA Grapalat" w:hAnsi="GHEA Grapalat" w:cs="Sylfaen"/>
                <w:noProof/>
                <w:sz w:val="20"/>
                <w:szCs w:val="20"/>
                <w:lang w:val="hy-AM"/>
              </w:rPr>
              <w:t>5.</w:t>
            </w:r>
            <w:r w:rsidRPr="00303D21">
              <w:rPr>
                <w:rFonts w:ascii="GHEA Grapalat" w:hAnsi="GHEA Grapalat" w:cs="Sylfaen"/>
                <w:noProof/>
                <w:sz w:val="20"/>
                <w:szCs w:val="20"/>
                <w:lang w:val="hy-AM"/>
              </w:rPr>
              <w:tab/>
              <w:t>հողի հարկ և անշարժ գույքի գույքահարկ - վճարման ենթակա հողի հարկի և այդ հողերի վրա ունեցած անշարժ գույքի գույքահարկը Կառավարությունը նրանց փոխարեն համապատասխան համայնքի բյուջե տարեկան վճարում է, Հայաստանի Հանրապետության պետական բյուջեով այդ նպատակի համար նախատեսված գումարներից</w:t>
            </w:r>
          </w:p>
        </w:tc>
        <w:tc>
          <w:tcPr>
            <w:tcW w:w="2268" w:type="dxa"/>
          </w:tcPr>
          <w:p w:rsidR="00D01660" w:rsidRPr="00303D21" w:rsidRDefault="00D01660" w:rsidP="00303D21">
            <w:pPr>
              <w:spacing w:after="0"/>
              <w:jc w:val="center"/>
              <w:rPr>
                <w:rFonts w:ascii="GHEA Grapalat" w:hAnsi="GHEA Grapalat" w:cs="Sylfaen"/>
                <w:noProof/>
                <w:sz w:val="20"/>
                <w:szCs w:val="20"/>
                <w:lang w:val="hy-AM"/>
              </w:rPr>
            </w:pPr>
            <w:r w:rsidRPr="00303D21">
              <w:rPr>
                <w:rFonts w:ascii="GHEA Grapalat" w:hAnsi="GHEA Grapalat" w:cs="Sylfaen"/>
                <w:noProof/>
                <w:sz w:val="20"/>
                <w:szCs w:val="20"/>
                <w:lang w:val="hy-AM"/>
              </w:rPr>
              <w:t>Մարզպետներ,</w:t>
            </w:r>
          </w:p>
          <w:p w:rsidR="00D01660" w:rsidRPr="00303D21" w:rsidRDefault="00D01660" w:rsidP="00303D21">
            <w:pPr>
              <w:spacing w:after="0"/>
              <w:jc w:val="center"/>
              <w:rPr>
                <w:rFonts w:ascii="GHEA Grapalat" w:hAnsi="GHEA Grapalat" w:cs="Sylfaen"/>
                <w:noProof/>
                <w:sz w:val="20"/>
                <w:szCs w:val="20"/>
                <w:lang w:val="hy-AM"/>
              </w:rPr>
            </w:pPr>
            <w:r w:rsidRPr="00303D21">
              <w:rPr>
                <w:rFonts w:ascii="GHEA Grapalat" w:hAnsi="GHEA Grapalat" w:cs="Sylfaen"/>
                <w:noProof/>
                <w:sz w:val="20"/>
                <w:szCs w:val="20"/>
                <w:lang w:val="hy-AM"/>
              </w:rPr>
              <w:t>Ջրային կոմիտե</w:t>
            </w:r>
          </w:p>
          <w:p w:rsidR="00D01660" w:rsidRPr="00303D21" w:rsidRDefault="00D01660" w:rsidP="00303D21">
            <w:pPr>
              <w:spacing w:after="0"/>
              <w:jc w:val="center"/>
              <w:rPr>
                <w:rFonts w:ascii="GHEA Grapalat" w:hAnsi="GHEA Grapalat" w:cs="Sylfaen"/>
                <w:noProof/>
                <w:sz w:val="20"/>
                <w:szCs w:val="20"/>
                <w:lang w:val="hy-AM"/>
              </w:rPr>
            </w:pPr>
          </w:p>
        </w:tc>
        <w:tc>
          <w:tcPr>
            <w:tcW w:w="1985" w:type="dxa"/>
            <w:gridSpan w:val="2"/>
          </w:tcPr>
          <w:p w:rsidR="00D01660" w:rsidRPr="00303D21" w:rsidRDefault="00D01660" w:rsidP="00303D21">
            <w:pPr>
              <w:spacing w:after="0"/>
              <w:jc w:val="center"/>
              <w:rPr>
                <w:rFonts w:ascii="GHEA Grapalat" w:hAnsi="GHEA Grapalat" w:cs="Sylfaen"/>
                <w:noProof/>
                <w:sz w:val="20"/>
                <w:szCs w:val="20"/>
                <w:lang w:val="hy-AM"/>
              </w:rPr>
            </w:pPr>
            <w:r w:rsidRPr="00303D21">
              <w:rPr>
                <w:rFonts w:ascii="GHEA Grapalat" w:hAnsi="GHEA Grapalat" w:cs="Sylfaen"/>
                <w:noProof/>
                <w:sz w:val="20"/>
                <w:szCs w:val="20"/>
                <w:lang w:val="hy-AM"/>
              </w:rPr>
              <w:t>2019 -2021թթ</w:t>
            </w:r>
          </w:p>
          <w:p w:rsidR="00D01660" w:rsidRPr="00303D21" w:rsidRDefault="00D01660" w:rsidP="00303D21">
            <w:pPr>
              <w:spacing w:after="0"/>
              <w:jc w:val="center"/>
              <w:rPr>
                <w:rFonts w:ascii="GHEA Grapalat" w:hAnsi="GHEA Grapalat" w:cs="Sylfaen"/>
                <w:noProof/>
                <w:sz w:val="20"/>
                <w:szCs w:val="20"/>
                <w:lang w:val="hy-AM"/>
              </w:rPr>
            </w:pPr>
          </w:p>
        </w:tc>
        <w:tc>
          <w:tcPr>
            <w:tcW w:w="2126" w:type="dxa"/>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ՀՀ պետական բյուջե</w:t>
            </w:r>
          </w:p>
          <w:p w:rsidR="00D01660" w:rsidRPr="00303D21" w:rsidRDefault="00D01660" w:rsidP="00303D21">
            <w:pPr>
              <w:spacing w:after="0"/>
              <w:rPr>
                <w:rFonts w:ascii="GHEA Grapalat" w:hAnsi="GHEA Grapalat" w:cs="Sylfaen"/>
                <w:noProof/>
                <w:sz w:val="20"/>
                <w:szCs w:val="20"/>
                <w:lang w:val="hy-AM"/>
              </w:rPr>
            </w:pPr>
            <w:r w:rsidRPr="00303D21">
              <w:rPr>
                <w:rFonts w:ascii="GHEA Grapalat" w:hAnsi="GHEA Grapalat"/>
                <w:sz w:val="20"/>
                <w:szCs w:val="20"/>
                <w:lang w:val="hy-AM"/>
              </w:rPr>
              <w:t>928,8 մլն դրամ</w:t>
            </w:r>
          </w:p>
        </w:tc>
      </w:tr>
      <w:tr w:rsidR="00D01660" w:rsidRPr="00303D21" w:rsidTr="005C6034">
        <w:trPr>
          <w:gridAfter w:val="2"/>
          <w:wAfter w:w="426" w:type="dxa"/>
          <w:trHeight w:val="77"/>
        </w:trPr>
        <w:tc>
          <w:tcPr>
            <w:tcW w:w="567" w:type="dxa"/>
            <w:vMerge/>
          </w:tcPr>
          <w:p w:rsidR="00D01660" w:rsidRPr="00303D21" w:rsidRDefault="00D01660" w:rsidP="00303D21">
            <w:pPr>
              <w:spacing w:after="0"/>
              <w:jc w:val="center"/>
              <w:rPr>
                <w:rFonts w:ascii="GHEA Grapalat" w:hAnsi="GHEA Grapalat"/>
                <w:sz w:val="20"/>
                <w:szCs w:val="20"/>
                <w:lang w:val="hy-AM"/>
              </w:rPr>
            </w:pPr>
          </w:p>
        </w:tc>
        <w:tc>
          <w:tcPr>
            <w:tcW w:w="2410" w:type="dxa"/>
            <w:gridSpan w:val="3"/>
            <w:vMerge/>
          </w:tcPr>
          <w:p w:rsidR="00D01660" w:rsidRPr="00303D21" w:rsidRDefault="00D01660" w:rsidP="00303D21">
            <w:pPr>
              <w:spacing w:after="0"/>
              <w:rPr>
                <w:rFonts w:ascii="GHEA Grapalat" w:hAnsi="GHEA Grapalat" w:cs="Sylfaen"/>
                <w:noProof/>
                <w:sz w:val="20"/>
                <w:szCs w:val="20"/>
                <w:lang w:val="hy-AM"/>
              </w:rPr>
            </w:pPr>
          </w:p>
        </w:tc>
        <w:tc>
          <w:tcPr>
            <w:tcW w:w="3118" w:type="dxa"/>
          </w:tcPr>
          <w:p w:rsidR="00D01660" w:rsidRPr="00303D21" w:rsidRDefault="00D01660" w:rsidP="00303D21">
            <w:pPr>
              <w:spacing w:after="0"/>
              <w:rPr>
                <w:rFonts w:ascii="GHEA Grapalat" w:hAnsi="GHEA Grapalat" w:cs="Sylfaen"/>
                <w:noProof/>
                <w:sz w:val="20"/>
                <w:szCs w:val="20"/>
                <w:lang w:val="hy-AM"/>
              </w:rPr>
            </w:pPr>
            <w:r w:rsidRPr="00303D21">
              <w:rPr>
                <w:rFonts w:ascii="GHEA Grapalat" w:hAnsi="GHEA Grapalat"/>
                <w:sz w:val="20"/>
                <w:szCs w:val="20"/>
                <w:lang w:val="hy-AM"/>
              </w:rPr>
              <w:t>2</w:t>
            </w:r>
            <w:r w:rsidRPr="00303D21">
              <w:rPr>
                <w:rFonts w:ascii="Cambria Math" w:hAnsi="Cambria Math" w:cs="Cambria Math"/>
                <w:sz w:val="20"/>
                <w:szCs w:val="20"/>
                <w:lang w:val="hy-AM"/>
              </w:rPr>
              <w:t>․</w:t>
            </w:r>
            <w:r w:rsidRPr="00303D21">
              <w:rPr>
                <w:rFonts w:ascii="GHEA Grapalat" w:hAnsi="GHEA Grapalat" w:cs="Sylfaen"/>
                <w:noProof/>
                <w:sz w:val="20"/>
                <w:szCs w:val="20"/>
                <w:lang w:val="hy-AM"/>
              </w:rPr>
              <w:t>4 Տարածքային</w:t>
            </w:r>
            <w:r w:rsidRPr="00303D21">
              <w:rPr>
                <w:rFonts w:ascii="GHEA Grapalat" w:hAnsi="GHEA Grapalat"/>
                <w:sz w:val="20"/>
                <w:szCs w:val="20"/>
                <w:lang w:val="hy-AM"/>
              </w:rPr>
              <w:t xml:space="preserve"> աճի բևեռի տեղակայման և զարգացման ուղղվածության  ընտրություն չափորոշիչների հիման վրա՝ հաշվի առնելով երկրի զարգացման տեսլականը</w:t>
            </w:r>
          </w:p>
        </w:tc>
        <w:tc>
          <w:tcPr>
            <w:tcW w:w="3402" w:type="dxa"/>
            <w:vMerge w:val="restart"/>
          </w:tcPr>
          <w:p w:rsidR="00D01660" w:rsidRPr="00303D21" w:rsidRDefault="00D01660" w:rsidP="00303D21">
            <w:pPr>
              <w:pStyle w:val="ListParagraph"/>
              <w:tabs>
                <w:tab w:val="left" w:pos="720"/>
                <w:tab w:val="left" w:pos="1134"/>
              </w:tabs>
              <w:spacing w:after="0"/>
              <w:ind w:left="90" w:right="90" w:hanging="90"/>
              <w:rPr>
                <w:rFonts w:ascii="GHEA Grapalat" w:eastAsia="Times New Roman" w:hAnsi="GHEA Grapalat"/>
                <w:sz w:val="20"/>
                <w:szCs w:val="20"/>
                <w:lang w:val="hy-AM" w:eastAsia="ru-RU"/>
              </w:rPr>
            </w:pPr>
            <w:r w:rsidRPr="00303D21">
              <w:rPr>
                <w:rFonts w:ascii="GHEA Grapalat" w:eastAsia="Times New Roman" w:hAnsi="GHEA Grapalat"/>
                <w:sz w:val="20"/>
                <w:szCs w:val="20"/>
                <w:lang w:val="hy-AM" w:eastAsia="ru-RU"/>
              </w:rPr>
              <w:t>ՀՀ տարածքներում տարածքային աճի բևեռների զարգացումը հնարավորություն կընձեռի համակարգված  և փուլային եղանակով իրականացնել ՀՀ տարածքային համաչափ սոցիալ-տնտեսական զարգացման գործընթացը:</w:t>
            </w:r>
          </w:p>
          <w:p w:rsidR="00D01660" w:rsidRPr="00303D21" w:rsidRDefault="00D01660" w:rsidP="00303D21">
            <w:pPr>
              <w:pStyle w:val="ListParagraph"/>
              <w:tabs>
                <w:tab w:val="left" w:pos="720"/>
                <w:tab w:val="left" w:pos="1134"/>
              </w:tabs>
              <w:spacing w:after="0"/>
              <w:ind w:left="0" w:right="90" w:firstLine="540"/>
              <w:rPr>
                <w:rFonts w:ascii="GHEA Grapalat" w:hAnsi="GHEA Grapalat" w:cs="Sylfaen"/>
                <w:noProof/>
                <w:sz w:val="20"/>
                <w:szCs w:val="20"/>
                <w:lang w:val="hy-AM"/>
              </w:rPr>
            </w:pPr>
            <w:r w:rsidRPr="00303D21">
              <w:rPr>
                <w:rFonts w:ascii="GHEA Grapalat" w:eastAsia="Times New Roman" w:hAnsi="GHEA Grapalat"/>
                <w:sz w:val="20"/>
                <w:szCs w:val="20"/>
                <w:lang w:val="hy-AM" w:eastAsia="ru-RU"/>
              </w:rPr>
              <w:t>Ձևավորված տարածքային աճի բևեռներում գործարար ակտիվության մակարդակի բարձրացումը կապահովի տեղական և օտարերկրյա ներդրումների անընդհատ ներհոսք,  տարածքային աճի բևեռներում կբարելավվեն տեղական ենթակառուցվածքները ստեղծելով բարենպաստ պայմաններ բիզնես միջավայրի ակտիվացման համար, կարձանագրվի կյանքի որակի և բնակչության սոցիալտնտե</w:t>
            </w:r>
            <w:r w:rsidRPr="00303D21">
              <w:rPr>
                <w:rFonts w:ascii="GHEA Grapalat" w:eastAsia="Times New Roman" w:hAnsi="GHEA Grapalat"/>
                <w:sz w:val="20"/>
                <w:szCs w:val="20"/>
                <w:lang w:val="hy-AM" w:eastAsia="ru-RU"/>
              </w:rPr>
              <w:softHyphen/>
              <w:t>սա</w:t>
            </w:r>
            <w:r w:rsidRPr="00303D21">
              <w:rPr>
                <w:rFonts w:ascii="GHEA Grapalat" w:eastAsia="Times New Roman" w:hAnsi="GHEA Grapalat"/>
                <w:sz w:val="20"/>
                <w:szCs w:val="20"/>
                <w:lang w:val="hy-AM" w:eastAsia="ru-RU"/>
              </w:rPr>
              <w:softHyphen/>
              <w:t>կան վիճակի բարելավում՝  ի հաշիվ գործազրկության և աղքատության նվազեցման, կլուծվեն տրանսակցիոն և արտադրական ծախքերի նվազեցման խնդիրները, կաճեն տարածաշրջանի և երկրի մրցակցային ռավելությունները:</w:t>
            </w:r>
          </w:p>
        </w:tc>
        <w:tc>
          <w:tcPr>
            <w:tcW w:w="2268" w:type="dxa"/>
          </w:tcPr>
          <w:p w:rsidR="00D01660" w:rsidRPr="00303D21" w:rsidRDefault="00D01660" w:rsidP="00303D21">
            <w:pPr>
              <w:spacing w:after="0"/>
              <w:jc w:val="center"/>
              <w:rPr>
                <w:rFonts w:ascii="GHEA Grapalat" w:hAnsi="GHEA Grapalat"/>
                <w:sz w:val="20"/>
                <w:szCs w:val="20"/>
                <w:lang w:val="hy-AM"/>
              </w:rPr>
            </w:pPr>
          </w:p>
        </w:tc>
        <w:tc>
          <w:tcPr>
            <w:tcW w:w="1985" w:type="dxa"/>
            <w:gridSpan w:val="2"/>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2019թ. նոյեմբերի 1-ին տասնօրյակ</w:t>
            </w:r>
          </w:p>
        </w:tc>
        <w:tc>
          <w:tcPr>
            <w:tcW w:w="2126" w:type="dxa"/>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Ֆինանսավորում չի պահանջում</w:t>
            </w:r>
          </w:p>
        </w:tc>
      </w:tr>
      <w:tr w:rsidR="00D01660" w:rsidRPr="00303D21" w:rsidTr="005C6034">
        <w:trPr>
          <w:gridAfter w:val="2"/>
          <w:wAfter w:w="426" w:type="dxa"/>
          <w:trHeight w:val="2439"/>
        </w:trPr>
        <w:tc>
          <w:tcPr>
            <w:tcW w:w="567" w:type="dxa"/>
            <w:vMerge/>
            <w:vAlign w:val="center"/>
          </w:tcPr>
          <w:p w:rsidR="00D01660" w:rsidRPr="00303D21" w:rsidRDefault="00D01660" w:rsidP="00303D21">
            <w:pPr>
              <w:spacing w:after="0"/>
              <w:rPr>
                <w:rFonts w:ascii="GHEA Grapalat" w:hAnsi="GHEA Grapalat"/>
                <w:sz w:val="20"/>
                <w:szCs w:val="20"/>
                <w:lang w:val="fr-FR"/>
              </w:rPr>
            </w:pPr>
          </w:p>
        </w:tc>
        <w:tc>
          <w:tcPr>
            <w:tcW w:w="2410" w:type="dxa"/>
            <w:gridSpan w:val="3"/>
            <w:vMerge/>
            <w:vAlign w:val="center"/>
          </w:tcPr>
          <w:p w:rsidR="00D01660" w:rsidRPr="00303D21" w:rsidRDefault="00D01660" w:rsidP="00303D21">
            <w:pPr>
              <w:spacing w:after="0"/>
              <w:rPr>
                <w:rFonts w:ascii="GHEA Grapalat" w:hAnsi="GHEA Grapalat"/>
                <w:sz w:val="20"/>
                <w:szCs w:val="20"/>
                <w:lang w:val="fr-FR"/>
              </w:rPr>
            </w:pPr>
          </w:p>
        </w:tc>
        <w:tc>
          <w:tcPr>
            <w:tcW w:w="3118" w:type="dxa"/>
          </w:tcPr>
          <w:p w:rsidR="00D01660" w:rsidRPr="00303D21" w:rsidRDefault="00D01660" w:rsidP="00303D21">
            <w:pPr>
              <w:spacing w:after="0"/>
              <w:rPr>
                <w:rFonts w:ascii="GHEA Grapalat" w:hAnsi="GHEA Grapalat" w:cs="Sylfaen"/>
                <w:noProof/>
                <w:sz w:val="20"/>
                <w:szCs w:val="20"/>
                <w:lang w:val="hy-AM"/>
              </w:rPr>
            </w:pPr>
            <w:r w:rsidRPr="00303D21">
              <w:rPr>
                <w:rFonts w:ascii="GHEA Grapalat" w:hAnsi="GHEA Grapalat"/>
                <w:sz w:val="20"/>
                <w:szCs w:val="20"/>
                <w:lang w:val="hy-AM"/>
              </w:rPr>
              <w:t>2</w:t>
            </w:r>
            <w:r w:rsidRPr="00303D21">
              <w:rPr>
                <w:rFonts w:ascii="Cambria Math" w:hAnsi="Cambria Math" w:cs="Cambria Math"/>
                <w:sz w:val="20"/>
                <w:szCs w:val="20"/>
                <w:lang w:val="hy-AM"/>
              </w:rPr>
              <w:t>․</w:t>
            </w:r>
            <w:r w:rsidRPr="00303D21">
              <w:rPr>
                <w:rFonts w:ascii="GHEA Grapalat" w:hAnsi="GHEA Grapalat"/>
                <w:sz w:val="20"/>
                <w:szCs w:val="20"/>
                <w:lang w:val="hy-AM"/>
              </w:rPr>
              <w:t>5 Տարածքային աճի բևեռներում առաջնային իմպուլսներ ապահովող նախագծերի իրականացման համար անհրաժեշտ ենթակառուցվածքների ապահովում</w:t>
            </w:r>
          </w:p>
        </w:tc>
        <w:tc>
          <w:tcPr>
            <w:tcW w:w="3402" w:type="dxa"/>
            <w:vMerge/>
          </w:tcPr>
          <w:p w:rsidR="00D01660" w:rsidRPr="00303D21" w:rsidRDefault="00D01660" w:rsidP="00303D21">
            <w:pPr>
              <w:spacing w:after="0"/>
              <w:rPr>
                <w:rFonts w:ascii="GHEA Grapalat" w:hAnsi="GHEA Grapalat" w:cs="Sylfaen"/>
                <w:noProof/>
                <w:sz w:val="20"/>
                <w:szCs w:val="20"/>
                <w:lang w:val="hy-AM"/>
              </w:rPr>
            </w:pPr>
          </w:p>
        </w:tc>
        <w:tc>
          <w:tcPr>
            <w:tcW w:w="2268" w:type="dxa"/>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Մարզպետներ,</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տեղական ինքնակառավար</w:t>
            </w:r>
            <w:r w:rsidRPr="00303D21">
              <w:rPr>
                <w:rFonts w:ascii="GHEA Grapalat" w:hAnsi="GHEA Grapalat"/>
                <w:sz w:val="20"/>
                <w:szCs w:val="20"/>
                <w:lang w:val="hy-AM"/>
              </w:rPr>
              <w:softHyphen/>
              <w:t>ման մարմիններ</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(համաձայնությամբ)</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Միջազգային կազմակերպություններ</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(համաձայնությամբ)</w:t>
            </w:r>
          </w:p>
        </w:tc>
        <w:tc>
          <w:tcPr>
            <w:tcW w:w="1985" w:type="dxa"/>
            <w:gridSpan w:val="2"/>
          </w:tcPr>
          <w:p w:rsidR="00D01660" w:rsidRPr="00303D21" w:rsidRDefault="00D01660" w:rsidP="00303D21">
            <w:pPr>
              <w:spacing w:after="0"/>
              <w:jc w:val="center"/>
              <w:rPr>
                <w:rFonts w:ascii="GHEA Grapalat" w:hAnsi="GHEA Grapalat"/>
                <w:sz w:val="20"/>
                <w:szCs w:val="20"/>
                <w:lang w:val="hy-AM"/>
              </w:rPr>
            </w:pP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2020-2023թթ. և շարունակելի</w:t>
            </w:r>
          </w:p>
        </w:tc>
        <w:tc>
          <w:tcPr>
            <w:tcW w:w="2126" w:type="dxa"/>
          </w:tcPr>
          <w:p w:rsidR="00D01660" w:rsidRPr="00303D21" w:rsidRDefault="00D01660" w:rsidP="00303D21">
            <w:pPr>
              <w:spacing w:after="0"/>
              <w:jc w:val="center"/>
              <w:rPr>
                <w:rFonts w:ascii="GHEA Grapalat" w:hAnsi="GHEA Grapalat"/>
                <w:sz w:val="20"/>
                <w:szCs w:val="20"/>
                <w:lang w:val="hy-AM"/>
              </w:rPr>
            </w:pP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ՀՀ օրենքով չարգելված այլ աղբյուրներ</w:t>
            </w:r>
          </w:p>
        </w:tc>
      </w:tr>
      <w:tr w:rsidR="00D01660" w:rsidRPr="00303D21" w:rsidTr="005C6034">
        <w:trPr>
          <w:gridAfter w:val="2"/>
          <w:wAfter w:w="426" w:type="dxa"/>
          <w:trHeight w:val="2880"/>
        </w:trPr>
        <w:tc>
          <w:tcPr>
            <w:tcW w:w="567" w:type="dxa"/>
            <w:vMerge/>
            <w:vAlign w:val="center"/>
          </w:tcPr>
          <w:p w:rsidR="00D01660" w:rsidRPr="00303D21" w:rsidRDefault="00D01660" w:rsidP="00303D21">
            <w:pPr>
              <w:spacing w:after="0"/>
              <w:rPr>
                <w:rFonts w:ascii="GHEA Grapalat" w:hAnsi="GHEA Grapalat"/>
                <w:sz w:val="20"/>
                <w:szCs w:val="20"/>
                <w:lang w:val="fr-FR"/>
              </w:rPr>
            </w:pPr>
          </w:p>
        </w:tc>
        <w:tc>
          <w:tcPr>
            <w:tcW w:w="2410" w:type="dxa"/>
            <w:gridSpan w:val="3"/>
            <w:vMerge/>
            <w:vAlign w:val="center"/>
          </w:tcPr>
          <w:p w:rsidR="00D01660" w:rsidRPr="00303D21" w:rsidRDefault="00D01660" w:rsidP="00303D21">
            <w:pPr>
              <w:spacing w:after="0"/>
              <w:rPr>
                <w:rFonts w:ascii="GHEA Grapalat" w:hAnsi="GHEA Grapalat"/>
                <w:sz w:val="20"/>
                <w:szCs w:val="20"/>
                <w:lang w:val="fr-FR"/>
              </w:rPr>
            </w:pPr>
          </w:p>
        </w:tc>
        <w:tc>
          <w:tcPr>
            <w:tcW w:w="3118" w:type="dxa"/>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2</w:t>
            </w:r>
            <w:r w:rsidRPr="00303D21">
              <w:rPr>
                <w:rFonts w:ascii="Cambria Math" w:hAnsi="Cambria Math" w:cs="Cambria Math"/>
                <w:sz w:val="20"/>
                <w:szCs w:val="20"/>
                <w:lang w:val="hy-AM"/>
              </w:rPr>
              <w:t>․</w:t>
            </w:r>
            <w:r w:rsidRPr="00303D21">
              <w:rPr>
                <w:rFonts w:ascii="GHEA Grapalat" w:hAnsi="GHEA Grapalat"/>
                <w:sz w:val="20"/>
                <w:szCs w:val="20"/>
                <w:lang w:val="hy-AM"/>
              </w:rPr>
              <w:t>6 Տարածքային աճի բևեռների զարգացման կոնցեպտին համապատասխան զարգացման առաջնային իմպուսներ ապահովող ծրագրերի մշակում և իրականացում</w:t>
            </w:r>
          </w:p>
          <w:p w:rsidR="00D01660" w:rsidRPr="00303D21" w:rsidRDefault="00D01660" w:rsidP="00303D21">
            <w:pPr>
              <w:spacing w:after="0"/>
              <w:rPr>
                <w:rFonts w:ascii="GHEA Grapalat" w:hAnsi="GHEA Grapalat"/>
                <w:sz w:val="20"/>
                <w:szCs w:val="20"/>
                <w:lang w:val="hy-AM"/>
              </w:rPr>
            </w:pPr>
          </w:p>
          <w:p w:rsidR="00D01660" w:rsidRPr="00303D21" w:rsidRDefault="00D01660" w:rsidP="00303D21">
            <w:pPr>
              <w:spacing w:after="0"/>
              <w:rPr>
                <w:rFonts w:ascii="GHEA Grapalat" w:hAnsi="GHEA Grapalat"/>
                <w:sz w:val="20"/>
                <w:szCs w:val="20"/>
                <w:lang w:val="hy-AM"/>
              </w:rPr>
            </w:pPr>
          </w:p>
        </w:tc>
        <w:tc>
          <w:tcPr>
            <w:tcW w:w="3402" w:type="dxa"/>
            <w:vMerge/>
          </w:tcPr>
          <w:p w:rsidR="00D01660" w:rsidRPr="00303D21" w:rsidRDefault="00D01660" w:rsidP="00303D21">
            <w:pPr>
              <w:spacing w:after="0"/>
              <w:rPr>
                <w:rFonts w:ascii="GHEA Grapalat" w:hAnsi="GHEA Grapalat" w:cs="Sylfaen"/>
                <w:noProof/>
                <w:sz w:val="20"/>
                <w:szCs w:val="20"/>
                <w:lang w:val="hy-AM"/>
              </w:rPr>
            </w:pPr>
          </w:p>
        </w:tc>
        <w:tc>
          <w:tcPr>
            <w:tcW w:w="2268" w:type="dxa"/>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Մարզպետներ,</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տեղական ինքնակառավար</w:t>
            </w:r>
            <w:r w:rsidRPr="00303D21">
              <w:rPr>
                <w:rFonts w:ascii="GHEA Grapalat" w:hAnsi="GHEA Grapalat"/>
                <w:sz w:val="20"/>
                <w:szCs w:val="20"/>
                <w:lang w:val="hy-AM"/>
              </w:rPr>
              <w:softHyphen/>
              <w:t>ման մարմիններ</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(համաձայնությամբ)</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Միջազգային կազմակերպություններ</w:t>
            </w:r>
          </w:p>
          <w:p w:rsidR="00D01660" w:rsidRPr="00303D21" w:rsidRDefault="00D01660" w:rsidP="00303D21">
            <w:pPr>
              <w:spacing w:after="0"/>
              <w:ind w:left="72" w:hanging="72"/>
              <w:jc w:val="center"/>
              <w:rPr>
                <w:rFonts w:ascii="GHEA Grapalat" w:hAnsi="GHEA Grapalat"/>
                <w:sz w:val="20"/>
                <w:szCs w:val="20"/>
                <w:lang w:val="hy-AM"/>
              </w:rPr>
            </w:pPr>
            <w:r w:rsidRPr="00303D21">
              <w:rPr>
                <w:rFonts w:ascii="GHEA Grapalat" w:hAnsi="GHEA Grapalat"/>
                <w:sz w:val="20"/>
                <w:szCs w:val="20"/>
                <w:lang w:val="hy-AM"/>
              </w:rPr>
              <w:t>(համաձայնությամբ)</w:t>
            </w:r>
          </w:p>
        </w:tc>
        <w:tc>
          <w:tcPr>
            <w:tcW w:w="1985" w:type="dxa"/>
            <w:gridSpan w:val="2"/>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2020-2023թթ</w:t>
            </w:r>
          </w:p>
        </w:tc>
        <w:tc>
          <w:tcPr>
            <w:tcW w:w="2126" w:type="dxa"/>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ՀՀ օրենքով չարգելված այլ աղբյուրներ</w:t>
            </w:r>
          </w:p>
        </w:tc>
      </w:tr>
      <w:tr w:rsidR="00D01660" w:rsidRPr="00303D21" w:rsidTr="005C6034">
        <w:trPr>
          <w:gridAfter w:val="2"/>
          <w:wAfter w:w="426" w:type="dxa"/>
          <w:trHeight w:val="2985"/>
        </w:trPr>
        <w:tc>
          <w:tcPr>
            <w:tcW w:w="567" w:type="dxa"/>
            <w:vMerge/>
            <w:vAlign w:val="center"/>
          </w:tcPr>
          <w:p w:rsidR="00D01660" w:rsidRPr="00303D21" w:rsidRDefault="00D01660" w:rsidP="00303D21">
            <w:pPr>
              <w:spacing w:after="0"/>
              <w:rPr>
                <w:rFonts w:ascii="GHEA Grapalat" w:hAnsi="GHEA Grapalat"/>
                <w:sz w:val="20"/>
                <w:szCs w:val="20"/>
                <w:lang w:val="fr-FR"/>
              </w:rPr>
            </w:pPr>
          </w:p>
        </w:tc>
        <w:tc>
          <w:tcPr>
            <w:tcW w:w="2410" w:type="dxa"/>
            <w:gridSpan w:val="3"/>
            <w:vMerge/>
            <w:vAlign w:val="center"/>
          </w:tcPr>
          <w:p w:rsidR="00D01660" w:rsidRPr="00303D21" w:rsidRDefault="00D01660" w:rsidP="00303D21">
            <w:pPr>
              <w:spacing w:after="0"/>
              <w:rPr>
                <w:rFonts w:ascii="GHEA Grapalat" w:hAnsi="GHEA Grapalat"/>
                <w:sz w:val="20"/>
                <w:szCs w:val="20"/>
                <w:lang w:val="fr-FR"/>
              </w:rPr>
            </w:pPr>
          </w:p>
        </w:tc>
        <w:tc>
          <w:tcPr>
            <w:tcW w:w="3118" w:type="dxa"/>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2.7 Տարածքային աճի բևեռներում, ինչպես նաև տարածքային աճի բևեռների հարակից համայնքներում բևեռի զարգացմանը նպաստող հարակից ոլորտների զարգացմանն ուղղված ծրագրերի մշակում և իրականացում</w:t>
            </w:r>
          </w:p>
        </w:tc>
        <w:tc>
          <w:tcPr>
            <w:tcW w:w="3402" w:type="dxa"/>
            <w:vMerge/>
          </w:tcPr>
          <w:p w:rsidR="00D01660" w:rsidRPr="00303D21" w:rsidRDefault="00D01660" w:rsidP="00303D21">
            <w:pPr>
              <w:autoSpaceDE w:val="0"/>
              <w:autoSpaceDN w:val="0"/>
              <w:adjustRightInd w:val="0"/>
              <w:spacing w:after="0"/>
              <w:ind w:left="-540" w:right="90" w:firstLine="540"/>
              <w:jc w:val="both"/>
              <w:rPr>
                <w:rFonts w:ascii="GHEA Grapalat" w:hAnsi="GHEA Grapalat"/>
                <w:sz w:val="20"/>
                <w:szCs w:val="20"/>
                <w:lang w:val="hy-AM"/>
              </w:rPr>
            </w:pPr>
          </w:p>
        </w:tc>
        <w:tc>
          <w:tcPr>
            <w:tcW w:w="2268" w:type="dxa"/>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Մարզպետներ,</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տեղական ինքնակառավար</w:t>
            </w:r>
            <w:r w:rsidRPr="00303D21">
              <w:rPr>
                <w:rFonts w:ascii="GHEA Grapalat" w:hAnsi="GHEA Grapalat"/>
                <w:sz w:val="20"/>
                <w:szCs w:val="20"/>
                <w:lang w:val="hy-AM"/>
              </w:rPr>
              <w:softHyphen/>
              <w:t>ման մարմիններ</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(համաձայնությամբ)</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Միջազգային կազմակերպություններ</w:t>
            </w:r>
          </w:p>
          <w:p w:rsidR="00D01660" w:rsidRPr="00303D21" w:rsidRDefault="00D01660" w:rsidP="00303D21">
            <w:pPr>
              <w:spacing w:after="0"/>
              <w:ind w:left="72" w:hanging="72"/>
              <w:jc w:val="center"/>
              <w:rPr>
                <w:rFonts w:ascii="GHEA Grapalat" w:hAnsi="GHEA Grapalat"/>
                <w:sz w:val="20"/>
                <w:szCs w:val="20"/>
                <w:lang w:val="hy-AM"/>
              </w:rPr>
            </w:pPr>
            <w:r w:rsidRPr="00303D21">
              <w:rPr>
                <w:rFonts w:ascii="GHEA Grapalat" w:hAnsi="GHEA Grapalat"/>
                <w:sz w:val="20"/>
                <w:szCs w:val="20"/>
                <w:lang w:val="hy-AM"/>
              </w:rPr>
              <w:t>(համաձայնությամբ)</w:t>
            </w:r>
          </w:p>
        </w:tc>
        <w:tc>
          <w:tcPr>
            <w:tcW w:w="1985" w:type="dxa"/>
            <w:gridSpan w:val="2"/>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2020-2023թթ</w:t>
            </w:r>
          </w:p>
        </w:tc>
        <w:tc>
          <w:tcPr>
            <w:tcW w:w="2126" w:type="dxa"/>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ՀՀ օրենքով չարգելված այլ աղբյուրներ</w:t>
            </w:r>
          </w:p>
        </w:tc>
      </w:tr>
      <w:tr w:rsidR="00D01660" w:rsidRPr="00303D21" w:rsidTr="005C6034">
        <w:trPr>
          <w:gridAfter w:val="2"/>
          <w:wAfter w:w="426" w:type="dxa"/>
          <w:trHeight w:val="489"/>
        </w:trPr>
        <w:tc>
          <w:tcPr>
            <w:tcW w:w="567" w:type="dxa"/>
            <w:vMerge/>
            <w:vAlign w:val="center"/>
          </w:tcPr>
          <w:p w:rsidR="00D01660" w:rsidRPr="00303D21" w:rsidRDefault="00D01660" w:rsidP="00303D21">
            <w:pPr>
              <w:spacing w:after="0"/>
              <w:rPr>
                <w:rFonts w:ascii="GHEA Grapalat" w:hAnsi="GHEA Grapalat"/>
                <w:sz w:val="20"/>
                <w:szCs w:val="20"/>
                <w:lang w:val="fr-FR"/>
              </w:rPr>
            </w:pPr>
          </w:p>
        </w:tc>
        <w:tc>
          <w:tcPr>
            <w:tcW w:w="2410" w:type="dxa"/>
            <w:gridSpan w:val="3"/>
            <w:vMerge/>
            <w:vAlign w:val="center"/>
          </w:tcPr>
          <w:p w:rsidR="00D01660" w:rsidRPr="00303D21" w:rsidRDefault="00D01660" w:rsidP="00303D21">
            <w:pPr>
              <w:spacing w:after="0"/>
              <w:rPr>
                <w:rFonts w:ascii="GHEA Grapalat" w:hAnsi="GHEA Grapalat"/>
                <w:sz w:val="20"/>
                <w:szCs w:val="20"/>
                <w:lang w:val="fr-FR"/>
              </w:rPr>
            </w:pPr>
          </w:p>
        </w:tc>
        <w:tc>
          <w:tcPr>
            <w:tcW w:w="3118" w:type="dxa"/>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2</w:t>
            </w:r>
            <w:r w:rsidRPr="00303D21">
              <w:rPr>
                <w:rFonts w:ascii="Cambria Math" w:hAnsi="Cambria Math" w:cs="Cambria Math"/>
                <w:sz w:val="20"/>
                <w:szCs w:val="20"/>
                <w:lang w:val="hy-AM"/>
              </w:rPr>
              <w:t>․</w:t>
            </w:r>
            <w:r w:rsidRPr="00303D21">
              <w:rPr>
                <w:rFonts w:ascii="GHEA Grapalat" w:hAnsi="GHEA Grapalat"/>
                <w:sz w:val="20"/>
                <w:szCs w:val="20"/>
                <w:lang w:val="hy-AM"/>
              </w:rPr>
              <w:t>8 ՀՀ տարածքների  համաչափ զարգացմանը միտված հարթակի շահագործում</w:t>
            </w:r>
          </w:p>
          <w:p w:rsidR="00D01660" w:rsidRPr="00303D21" w:rsidRDefault="00D01660" w:rsidP="00303D21">
            <w:pPr>
              <w:spacing w:after="0"/>
              <w:jc w:val="both"/>
              <w:rPr>
                <w:rFonts w:ascii="GHEA Grapalat" w:hAnsi="GHEA Grapalat"/>
                <w:sz w:val="20"/>
                <w:szCs w:val="20"/>
                <w:lang w:val="fr-FR"/>
              </w:rPr>
            </w:pPr>
            <w:r w:rsidRPr="00303D21">
              <w:rPr>
                <w:rFonts w:ascii="GHEA Grapalat" w:hAnsi="GHEA Grapalat"/>
                <w:sz w:val="20"/>
                <w:szCs w:val="20"/>
                <w:lang w:val="hy-AM"/>
              </w:rPr>
              <w:t xml:space="preserve"> </w:t>
            </w:r>
          </w:p>
        </w:tc>
        <w:tc>
          <w:tcPr>
            <w:tcW w:w="3402" w:type="dxa"/>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 xml:space="preserve">ՀՀ տարածքների  համաչափ զարգացմանը միտված հարթակի շահագործումը հնարավորություն կընձեռի ներկայացնել և գնահատել համայնքների սոցիալ-տնտեսական զարգացման ուղղությամբ պետության կողմից վարվող քաղաքականությունը, ենթակառուցվածքների և ՀՀ տարածքների համաչափ զարգացմանը միտված միջազգային կազմակերպությունների ֆինանսավորմամբ/համաֆինանսավորմամբ իրականացվող ծրագրերը  պատկերացում կազմել ՀՀ մարզերում առկա ռեսուրսային պոտենցիալի մասին՝ նպատակաուղղված գործունեություն ծավալելու համար, յուրաքանչյուր փորձառու կամ սկսնակ գործարարին  իր բիզնեսը ստեղծելու, վերագործարկելու, ընդլայնելու համար ներգրավել ֆինանսական միջոցներ, տեղեկանալ բիզնես գործունեության համար տրամադրվող պետական աջակցության գործող գործիքակազմի մասին: Բացի այդ, հարթակում Իմ քայլը հանուն մարզի համաժողովների շրջանակներում ներկայացվող ծրագրերի ներկայացումը  և պարբերական թարմացումը  կապահովի ացկացվող համաժողովների շարունակական արդյունքը երկարաժամկետ հեռանկարում: </w:t>
            </w:r>
          </w:p>
        </w:tc>
        <w:tc>
          <w:tcPr>
            <w:tcW w:w="2268" w:type="dxa"/>
          </w:tcPr>
          <w:p w:rsidR="00D01660" w:rsidRPr="00303D21" w:rsidRDefault="00D01660" w:rsidP="00303D21">
            <w:pPr>
              <w:spacing w:after="0"/>
              <w:jc w:val="center"/>
              <w:rPr>
                <w:rFonts w:ascii="GHEA Grapalat" w:hAnsi="GHEA Grapalat"/>
                <w:sz w:val="20"/>
                <w:szCs w:val="20"/>
                <w:lang w:val="hy-AM"/>
              </w:rPr>
            </w:pPr>
          </w:p>
        </w:tc>
        <w:tc>
          <w:tcPr>
            <w:tcW w:w="1985" w:type="dxa"/>
            <w:gridSpan w:val="2"/>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2019թ. սեպտեմբերի 1-ին  տասնօրյակ</w:t>
            </w:r>
          </w:p>
        </w:tc>
        <w:tc>
          <w:tcPr>
            <w:tcW w:w="2126" w:type="dxa"/>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cs="Sylfaen"/>
                <w:noProof/>
                <w:sz w:val="20"/>
                <w:szCs w:val="20"/>
              </w:rPr>
              <w:t>Ֆինանսավորում չի պահանջվում</w:t>
            </w:r>
          </w:p>
        </w:tc>
      </w:tr>
      <w:tr w:rsidR="00D01660" w:rsidRPr="00303D21" w:rsidTr="005C6034">
        <w:trPr>
          <w:gridAfter w:val="2"/>
          <w:wAfter w:w="426" w:type="dxa"/>
          <w:trHeight w:val="20"/>
        </w:trPr>
        <w:tc>
          <w:tcPr>
            <w:tcW w:w="567" w:type="dxa"/>
            <w:vMerge w:val="restart"/>
            <w:vAlign w:val="center"/>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3</w:t>
            </w:r>
          </w:p>
        </w:tc>
        <w:tc>
          <w:tcPr>
            <w:tcW w:w="2410" w:type="dxa"/>
            <w:gridSpan w:val="3"/>
            <w:vMerge w:val="restart"/>
          </w:tcPr>
          <w:p w:rsidR="00D01660" w:rsidRPr="00303D21" w:rsidRDefault="00D01660" w:rsidP="00303D21">
            <w:pPr>
              <w:spacing w:after="0"/>
              <w:rPr>
                <w:rFonts w:ascii="GHEA Grapalat" w:hAnsi="GHEA Grapalat" w:cs="Arial Armenian"/>
                <w:sz w:val="20"/>
                <w:szCs w:val="20"/>
                <w:lang w:val="hy-AM"/>
              </w:rPr>
            </w:pPr>
          </w:p>
          <w:p w:rsidR="00D01660" w:rsidRPr="00303D21" w:rsidRDefault="00D01660" w:rsidP="00303D21">
            <w:pPr>
              <w:spacing w:after="0"/>
              <w:rPr>
                <w:rFonts w:ascii="GHEA Grapalat" w:hAnsi="GHEA Grapalat" w:cs="Arial Armenian"/>
                <w:sz w:val="20"/>
                <w:szCs w:val="20"/>
                <w:lang w:val="hy-AM"/>
              </w:rPr>
            </w:pPr>
          </w:p>
          <w:p w:rsidR="00D01660" w:rsidRPr="00303D21" w:rsidRDefault="00D01660" w:rsidP="00303D21">
            <w:pPr>
              <w:spacing w:after="0"/>
              <w:rPr>
                <w:rFonts w:ascii="GHEA Grapalat" w:hAnsi="GHEA Grapalat" w:cs="Arial Armenian"/>
                <w:sz w:val="20"/>
                <w:szCs w:val="20"/>
                <w:lang w:val="hy-AM"/>
              </w:rPr>
            </w:pPr>
            <w:r w:rsidRPr="00303D21">
              <w:rPr>
                <w:rFonts w:ascii="GHEA Grapalat" w:hAnsi="GHEA Grapalat" w:cs="Arial Armenian"/>
                <w:sz w:val="20"/>
                <w:szCs w:val="20"/>
                <w:lang w:val="hy-AM"/>
              </w:rPr>
              <w:t>Վարչատարածքային բարեփոխումների շարունակականության ապահովում</w:t>
            </w:r>
          </w:p>
        </w:tc>
        <w:tc>
          <w:tcPr>
            <w:tcW w:w="3118" w:type="dxa"/>
          </w:tcPr>
          <w:p w:rsidR="00D01660" w:rsidRPr="00303D21" w:rsidRDefault="00D01660" w:rsidP="00303D21">
            <w:pPr>
              <w:spacing w:after="0"/>
              <w:rPr>
                <w:rFonts w:ascii="GHEA Grapalat" w:hAnsi="GHEA Grapalat" w:cs="Arial Armenian"/>
                <w:sz w:val="20"/>
                <w:szCs w:val="20"/>
                <w:lang w:val="hy-AM"/>
              </w:rPr>
            </w:pPr>
            <w:r w:rsidRPr="00303D21">
              <w:rPr>
                <w:rFonts w:ascii="GHEA Grapalat" w:hAnsi="GHEA Grapalat" w:cs="Arial Armenian"/>
                <w:sz w:val="20"/>
                <w:szCs w:val="20"/>
                <w:lang w:val="hy-AM"/>
              </w:rPr>
              <w:t>3.1 համայնքների միավորման առաջին երեք փուլերում ներառված համայնքներում դասընթացների և քննարկումների անցկացում</w:t>
            </w:r>
          </w:p>
        </w:tc>
        <w:tc>
          <w:tcPr>
            <w:tcW w:w="3402" w:type="dxa"/>
          </w:tcPr>
          <w:p w:rsidR="00D01660" w:rsidRPr="00303D21" w:rsidRDefault="00D01660" w:rsidP="00303D21">
            <w:pPr>
              <w:spacing w:after="0"/>
              <w:rPr>
                <w:rFonts w:ascii="GHEA Grapalat" w:hAnsi="GHEA Grapalat" w:cs="Arial Armenian"/>
                <w:sz w:val="20"/>
                <w:szCs w:val="20"/>
                <w:lang w:val="hy-AM"/>
              </w:rPr>
            </w:pPr>
            <w:r w:rsidRPr="00303D21">
              <w:rPr>
                <w:rFonts w:ascii="GHEA Grapalat" w:hAnsi="GHEA Grapalat" w:cs="Arial Armenian"/>
                <w:sz w:val="20"/>
                <w:szCs w:val="20"/>
                <w:lang w:val="hy-AM"/>
              </w:rPr>
              <w:t>միավորված համայնքների տեղական ինքնակառավարման մարմինների և համայնքապետարանների աշխատակազմերի մասնագետների կարողությունների զարգացում</w:t>
            </w:r>
          </w:p>
        </w:tc>
        <w:tc>
          <w:tcPr>
            <w:tcW w:w="2268" w:type="dxa"/>
          </w:tcPr>
          <w:p w:rsidR="00D01660" w:rsidRPr="00303D21" w:rsidRDefault="00D01660" w:rsidP="00303D21">
            <w:pPr>
              <w:spacing w:after="0"/>
              <w:jc w:val="center"/>
              <w:rPr>
                <w:rFonts w:ascii="GHEA Grapalat" w:hAnsi="GHEA Grapalat"/>
                <w:sz w:val="20"/>
                <w:szCs w:val="20"/>
                <w:lang w:val="hy-AM"/>
              </w:rPr>
            </w:pPr>
          </w:p>
        </w:tc>
        <w:tc>
          <w:tcPr>
            <w:tcW w:w="1985" w:type="dxa"/>
            <w:gridSpan w:val="2"/>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2019 -2020</w:t>
            </w:r>
            <w:r w:rsidRPr="00303D21">
              <w:rPr>
                <w:rFonts w:ascii="GHEA Grapalat" w:hAnsi="GHEA Grapalat"/>
                <w:sz w:val="20"/>
                <w:szCs w:val="20"/>
                <w:lang w:val="hy-AM"/>
              </w:rPr>
              <w:t>թթ</w:t>
            </w:r>
          </w:p>
        </w:tc>
        <w:tc>
          <w:tcPr>
            <w:tcW w:w="2126"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cs="Sylfaen"/>
                <w:noProof/>
                <w:sz w:val="20"/>
                <w:szCs w:val="20"/>
              </w:rPr>
              <w:t>Ֆինանսավորում չի պահանջվում</w:t>
            </w:r>
          </w:p>
        </w:tc>
      </w:tr>
      <w:tr w:rsidR="00D01660" w:rsidRPr="00303D21" w:rsidTr="005C6034">
        <w:trPr>
          <w:gridAfter w:val="2"/>
          <w:wAfter w:w="426" w:type="dxa"/>
          <w:trHeight w:val="20"/>
        </w:trPr>
        <w:tc>
          <w:tcPr>
            <w:tcW w:w="567" w:type="dxa"/>
            <w:vMerge/>
            <w:vAlign w:val="center"/>
          </w:tcPr>
          <w:p w:rsidR="00D01660" w:rsidRPr="00303D21" w:rsidRDefault="00D01660" w:rsidP="00303D21">
            <w:pPr>
              <w:spacing w:after="0"/>
              <w:rPr>
                <w:rFonts w:ascii="GHEA Grapalat" w:hAnsi="GHEA Grapalat"/>
                <w:sz w:val="20"/>
                <w:szCs w:val="20"/>
                <w:lang w:val="hy-AM"/>
              </w:rPr>
            </w:pPr>
          </w:p>
        </w:tc>
        <w:tc>
          <w:tcPr>
            <w:tcW w:w="2410" w:type="dxa"/>
            <w:gridSpan w:val="3"/>
            <w:vMerge/>
            <w:vAlign w:val="center"/>
          </w:tcPr>
          <w:p w:rsidR="00D01660" w:rsidRPr="00303D21" w:rsidRDefault="00D01660" w:rsidP="00303D21">
            <w:pPr>
              <w:spacing w:after="0"/>
              <w:rPr>
                <w:rFonts w:ascii="GHEA Grapalat" w:hAnsi="GHEA Grapalat" w:cs="Arial Armenian"/>
                <w:sz w:val="20"/>
                <w:szCs w:val="20"/>
                <w:lang w:val="hy-AM"/>
              </w:rPr>
            </w:pPr>
          </w:p>
        </w:tc>
        <w:tc>
          <w:tcPr>
            <w:tcW w:w="3118" w:type="dxa"/>
          </w:tcPr>
          <w:p w:rsidR="00D01660" w:rsidRPr="00303D21" w:rsidRDefault="00D01660" w:rsidP="00303D21">
            <w:pPr>
              <w:pStyle w:val="NormalWeb"/>
              <w:rPr>
                <w:rFonts w:ascii="GHEA Grapalat" w:hAnsi="GHEA Grapalat" w:cs="Arial Armenian"/>
                <w:sz w:val="20"/>
                <w:szCs w:val="20"/>
                <w:lang w:val="hy-AM"/>
              </w:rPr>
            </w:pPr>
            <w:r w:rsidRPr="00303D21">
              <w:rPr>
                <w:rFonts w:ascii="GHEA Grapalat" w:hAnsi="GHEA Grapalat" w:cs="Arial Armenian"/>
                <w:sz w:val="20"/>
                <w:szCs w:val="20"/>
                <w:lang w:val="hy-AM"/>
              </w:rPr>
              <w:t>3</w:t>
            </w:r>
            <w:r w:rsidRPr="00303D21">
              <w:rPr>
                <w:rFonts w:ascii="Cambria Math" w:hAnsi="Cambria Math" w:cs="Cambria Math"/>
                <w:sz w:val="20"/>
                <w:szCs w:val="20"/>
                <w:lang w:val="hy-AM"/>
              </w:rPr>
              <w:t>․</w:t>
            </w:r>
            <w:r w:rsidRPr="00303D21">
              <w:rPr>
                <w:rFonts w:ascii="GHEA Grapalat" w:hAnsi="GHEA Grapalat" w:cs="Arial Armenian"/>
                <w:sz w:val="20"/>
                <w:szCs w:val="20"/>
                <w:lang w:val="hy-AM"/>
              </w:rPr>
              <w:t xml:space="preserve">2. միավորվող համայնքների տեղական ինքնակառավարման մարմինների և բնակչության հետ հաղորդակցման գործողությունների պլանի մշակում, համայնքների միավորման նոր ծրագրերում ներառված համայնքներում պլանով նախատեսված միջոցառումների իրականացում </w:t>
            </w:r>
          </w:p>
        </w:tc>
        <w:tc>
          <w:tcPr>
            <w:tcW w:w="3402" w:type="dxa"/>
          </w:tcPr>
          <w:p w:rsidR="00D01660" w:rsidRPr="00303D21" w:rsidRDefault="00D01660" w:rsidP="00303D21">
            <w:pPr>
              <w:spacing w:after="0"/>
              <w:rPr>
                <w:rFonts w:ascii="GHEA Grapalat" w:hAnsi="GHEA Grapalat" w:cs="Arial Armenian"/>
                <w:sz w:val="20"/>
                <w:szCs w:val="20"/>
                <w:lang w:val="hy-AM"/>
              </w:rPr>
            </w:pPr>
            <w:r w:rsidRPr="00303D21">
              <w:rPr>
                <w:rFonts w:ascii="GHEA Grapalat" w:hAnsi="GHEA Grapalat" w:cs="Arial Armenian"/>
                <w:sz w:val="20"/>
                <w:szCs w:val="20"/>
                <w:lang w:val="hy-AM"/>
              </w:rPr>
              <w:t>միավորվող համայնքների տեղական ինքնակառավարման մարմինները և բնակչությունը իրազեկված կլինեն իրենց համայնքներում իրականացվելիք ծրագրերի մասին</w:t>
            </w:r>
          </w:p>
        </w:tc>
        <w:tc>
          <w:tcPr>
            <w:tcW w:w="2268" w:type="dxa"/>
          </w:tcPr>
          <w:p w:rsidR="00D01660" w:rsidRPr="00303D21" w:rsidRDefault="00D01660" w:rsidP="00303D21">
            <w:pPr>
              <w:spacing w:after="0"/>
              <w:jc w:val="center"/>
              <w:rPr>
                <w:rFonts w:ascii="GHEA Grapalat" w:hAnsi="GHEA Grapalat"/>
                <w:sz w:val="20"/>
                <w:szCs w:val="20"/>
                <w:lang w:val="hy-AM"/>
              </w:rPr>
            </w:pPr>
          </w:p>
        </w:tc>
        <w:tc>
          <w:tcPr>
            <w:tcW w:w="1985" w:type="dxa"/>
            <w:gridSpan w:val="2"/>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2019 -2020</w:t>
            </w:r>
            <w:r w:rsidRPr="00303D21">
              <w:rPr>
                <w:rFonts w:ascii="GHEA Grapalat" w:hAnsi="GHEA Grapalat"/>
                <w:sz w:val="20"/>
                <w:szCs w:val="20"/>
                <w:lang w:val="hy-AM"/>
              </w:rPr>
              <w:t>թթ</w:t>
            </w:r>
          </w:p>
        </w:tc>
        <w:tc>
          <w:tcPr>
            <w:tcW w:w="2126"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cs="Sylfaen"/>
                <w:noProof/>
                <w:sz w:val="20"/>
                <w:szCs w:val="20"/>
              </w:rPr>
              <w:t>Ֆինանսավորում չի պահանջվում</w:t>
            </w:r>
          </w:p>
        </w:tc>
      </w:tr>
      <w:tr w:rsidR="00D01660" w:rsidRPr="00303D21" w:rsidTr="005C6034">
        <w:trPr>
          <w:gridAfter w:val="2"/>
          <w:wAfter w:w="426" w:type="dxa"/>
          <w:trHeight w:val="20"/>
        </w:trPr>
        <w:tc>
          <w:tcPr>
            <w:tcW w:w="567" w:type="dxa"/>
            <w:vMerge/>
            <w:vAlign w:val="center"/>
          </w:tcPr>
          <w:p w:rsidR="00D01660" w:rsidRPr="00303D21" w:rsidRDefault="00D01660" w:rsidP="00303D21">
            <w:pPr>
              <w:spacing w:after="0"/>
              <w:rPr>
                <w:rFonts w:ascii="GHEA Grapalat" w:hAnsi="GHEA Grapalat"/>
                <w:sz w:val="20"/>
                <w:szCs w:val="20"/>
                <w:lang w:val="hy-AM"/>
              </w:rPr>
            </w:pPr>
          </w:p>
        </w:tc>
        <w:tc>
          <w:tcPr>
            <w:tcW w:w="2410" w:type="dxa"/>
            <w:gridSpan w:val="3"/>
            <w:vMerge/>
            <w:vAlign w:val="center"/>
          </w:tcPr>
          <w:p w:rsidR="00D01660" w:rsidRPr="00303D21" w:rsidRDefault="00D01660" w:rsidP="00303D21">
            <w:pPr>
              <w:spacing w:after="0"/>
              <w:rPr>
                <w:rFonts w:ascii="GHEA Grapalat" w:hAnsi="GHEA Grapalat" w:cs="Arial Armenian"/>
                <w:sz w:val="20"/>
                <w:szCs w:val="20"/>
                <w:lang w:val="hy-AM"/>
              </w:rPr>
            </w:pPr>
          </w:p>
        </w:tc>
        <w:tc>
          <w:tcPr>
            <w:tcW w:w="3118" w:type="dxa"/>
          </w:tcPr>
          <w:p w:rsidR="00D01660" w:rsidRPr="00303D21" w:rsidRDefault="00D01660" w:rsidP="00303D21">
            <w:pPr>
              <w:pStyle w:val="NormalWeb"/>
              <w:rPr>
                <w:rFonts w:ascii="GHEA Grapalat" w:hAnsi="GHEA Grapalat" w:cs="Arial Armenian"/>
                <w:sz w:val="20"/>
                <w:szCs w:val="20"/>
                <w:lang w:val="hy-AM"/>
              </w:rPr>
            </w:pPr>
            <w:r w:rsidRPr="00303D21">
              <w:rPr>
                <w:rFonts w:ascii="GHEA Grapalat" w:hAnsi="GHEA Grapalat" w:cs="Arial Armenian"/>
                <w:sz w:val="20"/>
                <w:szCs w:val="20"/>
                <w:lang w:val="hy-AM"/>
              </w:rPr>
              <w:t>3.3 Համայնքների միավորման գործընթացն ապահովող իրավական ակտերի մշակում</w:t>
            </w:r>
          </w:p>
          <w:p w:rsidR="00D01660" w:rsidRPr="00303D21" w:rsidRDefault="00D01660" w:rsidP="00303D21">
            <w:pPr>
              <w:spacing w:after="0"/>
              <w:rPr>
                <w:rFonts w:ascii="GHEA Grapalat" w:hAnsi="GHEA Grapalat" w:cs="Arial Armenian"/>
                <w:sz w:val="20"/>
                <w:szCs w:val="20"/>
                <w:lang w:val="hy-AM"/>
              </w:rPr>
            </w:pPr>
          </w:p>
        </w:tc>
        <w:tc>
          <w:tcPr>
            <w:tcW w:w="3402" w:type="dxa"/>
          </w:tcPr>
          <w:p w:rsidR="00D01660" w:rsidRPr="00303D21" w:rsidRDefault="00D01660" w:rsidP="00303D21">
            <w:pPr>
              <w:spacing w:after="0"/>
              <w:rPr>
                <w:rFonts w:ascii="GHEA Grapalat" w:hAnsi="GHEA Grapalat" w:cs="Arial Armenian"/>
                <w:sz w:val="20"/>
                <w:szCs w:val="20"/>
                <w:lang w:val="hy-AM"/>
              </w:rPr>
            </w:pPr>
            <w:r w:rsidRPr="00303D21">
              <w:rPr>
                <w:rFonts w:ascii="GHEA Grapalat" w:hAnsi="GHEA Grapalat" w:cs="Arial Armenian"/>
                <w:sz w:val="20"/>
                <w:szCs w:val="20"/>
                <w:lang w:val="hy-AM"/>
              </w:rPr>
              <w:t>Յուրաքանչյուր ծրագրի իրականացման ընթացքում անհրաժեշտություն է առաջանալու մշակել միավորման գործընթացի կիրարկումն ապահովող իրավական անհրաժեշտ ակտեր, մասնավորապես՝ «Հայաստանի Հանրապետության վարչատարածքային բաժանման մասին» Հայաստանի Հանրապետության օրենքում փոփոխություններ և լրացումներ նախատեսող</w:t>
            </w:r>
          </w:p>
        </w:tc>
        <w:tc>
          <w:tcPr>
            <w:tcW w:w="2268" w:type="dxa"/>
          </w:tcPr>
          <w:p w:rsidR="00D01660" w:rsidRPr="00303D21" w:rsidRDefault="00D01660" w:rsidP="00303D21">
            <w:pPr>
              <w:spacing w:after="0"/>
              <w:jc w:val="center"/>
              <w:rPr>
                <w:rFonts w:ascii="GHEA Grapalat" w:hAnsi="GHEA Grapalat"/>
                <w:sz w:val="20"/>
                <w:szCs w:val="20"/>
                <w:lang w:val="hy-AM"/>
              </w:rPr>
            </w:pPr>
          </w:p>
        </w:tc>
        <w:tc>
          <w:tcPr>
            <w:tcW w:w="1985" w:type="dxa"/>
            <w:gridSpan w:val="2"/>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2019 -2020</w:t>
            </w:r>
            <w:r w:rsidRPr="00303D21">
              <w:rPr>
                <w:rFonts w:ascii="GHEA Grapalat" w:hAnsi="GHEA Grapalat"/>
                <w:sz w:val="20"/>
                <w:szCs w:val="20"/>
                <w:lang w:val="hy-AM"/>
              </w:rPr>
              <w:t>թթ</w:t>
            </w:r>
          </w:p>
        </w:tc>
        <w:tc>
          <w:tcPr>
            <w:tcW w:w="2126"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cs="Sylfaen"/>
                <w:noProof/>
                <w:sz w:val="20"/>
                <w:szCs w:val="20"/>
              </w:rPr>
              <w:t>Ֆինանսավորում չի պահանջվում</w:t>
            </w:r>
          </w:p>
        </w:tc>
      </w:tr>
      <w:tr w:rsidR="00D01660" w:rsidRPr="00303D21" w:rsidTr="005C6034">
        <w:trPr>
          <w:gridAfter w:val="2"/>
          <w:wAfter w:w="426" w:type="dxa"/>
          <w:trHeight w:val="3814"/>
        </w:trPr>
        <w:tc>
          <w:tcPr>
            <w:tcW w:w="567" w:type="dxa"/>
            <w:vMerge w:val="restart"/>
            <w:vAlign w:val="center"/>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4</w:t>
            </w:r>
          </w:p>
        </w:tc>
        <w:tc>
          <w:tcPr>
            <w:tcW w:w="2410" w:type="dxa"/>
            <w:gridSpan w:val="3"/>
            <w:vMerge w:val="restart"/>
          </w:tcPr>
          <w:p w:rsidR="00D01660" w:rsidRPr="00303D21" w:rsidRDefault="00D01660" w:rsidP="00303D21">
            <w:pPr>
              <w:spacing w:after="0"/>
              <w:rPr>
                <w:rFonts w:ascii="GHEA Grapalat" w:hAnsi="GHEA Grapalat" w:cs="Arial Armenian"/>
                <w:sz w:val="20"/>
                <w:szCs w:val="20"/>
                <w:lang w:val="hy-AM"/>
              </w:rPr>
            </w:pPr>
            <w:r w:rsidRPr="00303D21">
              <w:rPr>
                <w:rFonts w:ascii="GHEA Grapalat" w:hAnsi="GHEA Grapalat" w:cs="Arial Armenian"/>
                <w:sz w:val="20"/>
                <w:szCs w:val="20"/>
                <w:lang w:val="hy-AM"/>
              </w:rPr>
              <w:t>Լիազորությունների ապակենտրոնացում</w:t>
            </w:r>
          </w:p>
        </w:tc>
        <w:tc>
          <w:tcPr>
            <w:tcW w:w="3118" w:type="dxa"/>
          </w:tcPr>
          <w:p w:rsidR="00D01660" w:rsidRPr="00303D21" w:rsidRDefault="00D01660" w:rsidP="00303D21">
            <w:pPr>
              <w:spacing w:after="0"/>
              <w:rPr>
                <w:rFonts w:ascii="GHEA Grapalat" w:hAnsi="GHEA Grapalat" w:cs="Arial Armenian"/>
                <w:sz w:val="20"/>
                <w:szCs w:val="20"/>
                <w:lang w:val="hy-AM"/>
              </w:rPr>
            </w:pPr>
            <w:r w:rsidRPr="00303D21">
              <w:rPr>
                <w:rFonts w:ascii="GHEA Grapalat" w:hAnsi="GHEA Grapalat" w:cs="Arial Armenian"/>
                <w:sz w:val="20"/>
                <w:szCs w:val="20"/>
                <w:lang w:val="hy-AM"/>
              </w:rPr>
              <w:t>4.1 Տեղական ինքնակառավարման մարմինների լիազորությունների, ինչպես նաև ընտրված ոլորտներում կամ բնագավառներում դերերի ու պարտականությունների փոփոխման վերաբերյալ առաջարկությունների մշակում</w:t>
            </w:r>
          </w:p>
        </w:tc>
        <w:tc>
          <w:tcPr>
            <w:tcW w:w="3402" w:type="dxa"/>
          </w:tcPr>
          <w:p w:rsidR="00D01660" w:rsidRPr="00303D21" w:rsidRDefault="00D01660" w:rsidP="00303D21">
            <w:pPr>
              <w:pStyle w:val="NormalWeb"/>
              <w:rPr>
                <w:rFonts w:ascii="GHEA Grapalat" w:hAnsi="GHEA Grapalat" w:cs="Arial Armenian"/>
                <w:sz w:val="20"/>
                <w:szCs w:val="20"/>
                <w:lang w:val="hy-AM"/>
              </w:rPr>
            </w:pPr>
            <w:r w:rsidRPr="00303D21">
              <w:rPr>
                <w:rFonts w:ascii="GHEA Grapalat" w:hAnsi="GHEA Grapalat" w:cs="Arial Armenian"/>
                <w:sz w:val="20"/>
                <w:szCs w:val="20"/>
                <w:lang w:val="hy-AM"/>
              </w:rPr>
              <w:t>Կսահմանվեն այն լիազորությունները, որոնք հնարավոր է փոխանցել տեղական ինքնակառավարման մարմիններին, մասնավորապես՝ առողջության առաջնային պահպանման, միջհամայնքային և միջբնակավայրային ճանապարհների պահպանության ու շահագործման, սոցիալական համալիր ծառայությունների կազմակերպման ու իրակա-նացմայս ոլորտներում:</w:t>
            </w:r>
          </w:p>
        </w:tc>
        <w:tc>
          <w:tcPr>
            <w:tcW w:w="2268" w:type="dxa"/>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ՀՀ առողջապահության նախարարություն,</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ՀՀ աշխատանքի և սոցիալական հարցերի նախարարություն,</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մարզպետներ</w:t>
            </w:r>
          </w:p>
        </w:tc>
        <w:tc>
          <w:tcPr>
            <w:tcW w:w="1985" w:type="dxa"/>
            <w:gridSpan w:val="2"/>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2020 -2022</w:t>
            </w:r>
            <w:r w:rsidRPr="00303D21">
              <w:rPr>
                <w:rFonts w:ascii="GHEA Grapalat" w:hAnsi="GHEA Grapalat"/>
                <w:sz w:val="20"/>
                <w:szCs w:val="20"/>
                <w:lang w:val="hy-AM"/>
              </w:rPr>
              <w:t>թթ</w:t>
            </w:r>
          </w:p>
        </w:tc>
        <w:tc>
          <w:tcPr>
            <w:tcW w:w="2126"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cs="Sylfaen"/>
                <w:noProof/>
                <w:sz w:val="20"/>
                <w:szCs w:val="20"/>
                <w:lang w:val="hy-AM"/>
              </w:rPr>
              <w:t>ֆ</w:t>
            </w:r>
            <w:r w:rsidRPr="00303D21">
              <w:rPr>
                <w:rFonts w:ascii="GHEA Grapalat" w:hAnsi="GHEA Grapalat" w:cs="Sylfaen"/>
                <w:noProof/>
                <w:sz w:val="20"/>
                <w:szCs w:val="20"/>
              </w:rPr>
              <w:t>ինանսավորում չի պահանջվում</w:t>
            </w:r>
          </w:p>
        </w:tc>
      </w:tr>
      <w:tr w:rsidR="00D01660" w:rsidRPr="00303D21" w:rsidTr="005C6034">
        <w:trPr>
          <w:gridAfter w:val="2"/>
          <w:wAfter w:w="426" w:type="dxa"/>
          <w:trHeight w:val="20"/>
        </w:trPr>
        <w:tc>
          <w:tcPr>
            <w:tcW w:w="567" w:type="dxa"/>
            <w:vMerge/>
            <w:vAlign w:val="center"/>
          </w:tcPr>
          <w:p w:rsidR="00D01660" w:rsidRPr="00303D21" w:rsidRDefault="00D01660" w:rsidP="00303D21">
            <w:pPr>
              <w:spacing w:after="0"/>
              <w:rPr>
                <w:rFonts w:ascii="GHEA Grapalat" w:hAnsi="GHEA Grapalat"/>
                <w:sz w:val="20"/>
                <w:szCs w:val="20"/>
                <w:lang w:val="hy-AM"/>
              </w:rPr>
            </w:pPr>
          </w:p>
        </w:tc>
        <w:tc>
          <w:tcPr>
            <w:tcW w:w="2410" w:type="dxa"/>
            <w:gridSpan w:val="3"/>
            <w:vMerge/>
            <w:vAlign w:val="center"/>
          </w:tcPr>
          <w:p w:rsidR="00D01660" w:rsidRPr="00303D21" w:rsidRDefault="00D01660" w:rsidP="00303D21">
            <w:pPr>
              <w:spacing w:after="0"/>
              <w:rPr>
                <w:rFonts w:ascii="GHEA Grapalat" w:hAnsi="GHEA Grapalat" w:cs="Arial Armenian"/>
                <w:sz w:val="20"/>
                <w:szCs w:val="20"/>
                <w:lang w:val="hy-AM"/>
              </w:rPr>
            </w:pPr>
          </w:p>
        </w:tc>
        <w:tc>
          <w:tcPr>
            <w:tcW w:w="3118" w:type="dxa"/>
          </w:tcPr>
          <w:p w:rsidR="00D01660" w:rsidRPr="00303D21" w:rsidRDefault="00D01660" w:rsidP="00303D21">
            <w:pPr>
              <w:spacing w:after="0"/>
              <w:rPr>
                <w:rFonts w:ascii="GHEA Grapalat" w:hAnsi="GHEA Grapalat" w:cs="Arial Armenian"/>
                <w:sz w:val="20"/>
                <w:szCs w:val="20"/>
                <w:lang w:val="hy-AM"/>
              </w:rPr>
            </w:pPr>
            <w:r w:rsidRPr="00303D21">
              <w:rPr>
                <w:rFonts w:ascii="GHEA Grapalat" w:hAnsi="GHEA Grapalat" w:cs="Arial Armenian"/>
                <w:sz w:val="20"/>
                <w:szCs w:val="20"/>
                <w:lang w:val="hy-AM"/>
              </w:rPr>
              <w:t>4.2 Լիազորությունների ապակենտրոնացման կիրարկումն ապահովող անհրաժեշտ, մասնավորապես՝ «Տեղական ինքնակառավարման մասին», «Սոցիալական աջակցության մասին» ՀՀ օրենքներում և համապատասխան ենթաօրենսդրական ակտերում փոփոխություններ և լրացումներ ենթադրող իրավական ակտերի նախագծերի մշակում և դրանց ներկայացումը վարչապետի աշխատակազմ</w:t>
            </w:r>
          </w:p>
        </w:tc>
        <w:tc>
          <w:tcPr>
            <w:tcW w:w="3402" w:type="dxa"/>
          </w:tcPr>
          <w:p w:rsidR="00D01660" w:rsidRPr="00303D21" w:rsidRDefault="00D01660" w:rsidP="00303D21">
            <w:pPr>
              <w:spacing w:after="0"/>
              <w:rPr>
                <w:rFonts w:ascii="GHEA Grapalat" w:hAnsi="GHEA Grapalat" w:cs="Arial Armenian"/>
                <w:sz w:val="20"/>
                <w:szCs w:val="20"/>
                <w:lang w:val="hy-AM"/>
              </w:rPr>
            </w:pPr>
            <w:r w:rsidRPr="00303D21">
              <w:rPr>
                <w:rFonts w:ascii="GHEA Grapalat" w:hAnsi="GHEA Grapalat" w:cs="Arial Armenian"/>
                <w:sz w:val="20"/>
                <w:szCs w:val="20"/>
                <w:lang w:val="hy-AM"/>
              </w:rPr>
              <w:t>Օրենսդրորեն տեղական ինքնակառավարման մարմիններին կփոխանցվեն նոր լիազորություններ, որոնց իրականացումն ավելի արդյունավետ կդառնա</w:t>
            </w:r>
          </w:p>
        </w:tc>
        <w:tc>
          <w:tcPr>
            <w:tcW w:w="2268" w:type="dxa"/>
          </w:tcPr>
          <w:p w:rsidR="00D01660" w:rsidRPr="00303D21" w:rsidRDefault="00D01660" w:rsidP="00303D21">
            <w:pPr>
              <w:spacing w:after="0"/>
              <w:jc w:val="center"/>
              <w:rPr>
                <w:rFonts w:ascii="GHEA Grapalat" w:hAnsi="GHEA Grapalat"/>
                <w:sz w:val="20"/>
                <w:szCs w:val="20"/>
                <w:lang w:val="hy-AM"/>
              </w:rPr>
            </w:pPr>
          </w:p>
        </w:tc>
        <w:tc>
          <w:tcPr>
            <w:tcW w:w="1985" w:type="dxa"/>
            <w:gridSpan w:val="2"/>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2020 -2022</w:t>
            </w:r>
            <w:r w:rsidRPr="00303D21">
              <w:rPr>
                <w:rFonts w:ascii="GHEA Grapalat" w:hAnsi="GHEA Grapalat"/>
                <w:sz w:val="20"/>
                <w:szCs w:val="20"/>
                <w:lang w:val="hy-AM"/>
              </w:rPr>
              <w:t>թթ</w:t>
            </w:r>
          </w:p>
        </w:tc>
        <w:tc>
          <w:tcPr>
            <w:tcW w:w="2126"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cs="Sylfaen"/>
                <w:noProof/>
                <w:sz w:val="20"/>
                <w:szCs w:val="20"/>
              </w:rPr>
              <w:t>Ֆինանսավորում չի պահանջվում</w:t>
            </w:r>
          </w:p>
        </w:tc>
      </w:tr>
      <w:tr w:rsidR="00D01660" w:rsidRPr="00303D21" w:rsidTr="005C6034">
        <w:trPr>
          <w:gridAfter w:val="2"/>
          <w:wAfter w:w="426" w:type="dxa"/>
          <w:trHeight w:val="20"/>
        </w:trPr>
        <w:tc>
          <w:tcPr>
            <w:tcW w:w="567" w:type="dxa"/>
            <w:vMerge w:val="restart"/>
            <w:vAlign w:val="center"/>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5</w:t>
            </w:r>
          </w:p>
        </w:tc>
        <w:tc>
          <w:tcPr>
            <w:tcW w:w="2410" w:type="dxa"/>
            <w:gridSpan w:val="3"/>
            <w:vMerge w:val="restart"/>
            <w:vAlign w:val="center"/>
          </w:tcPr>
          <w:p w:rsidR="00D01660" w:rsidRPr="00303D21" w:rsidRDefault="00D01660" w:rsidP="00303D21">
            <w:pPr>
              <w:spacing w:after="0"/>
              <w:rPr>
                <w:rFonts w:ascii="GHEA Grapalat" w:hAnsi="GHEA Grapalat" w:cs="Arial Armenian"/>
                <w:sz w:val="20"/>
                <w:szCs w:val="20"/>
                <w:lang w:val="hy-AM"/>
              </w:rPr>
            </w:pPr>
            <w:r w:rsidRPr="00303D21">
              <w:rPr>
                <w:rFonts w:ascii="GHEA Grapalat" w:hAnsi="GHEA Grapalat" w:cs="Arial Armenian"/>
                <w:sz w:val="20"/>
                <w:szCs w:val="20"/>
                <w:lang w:val="hy-AM"/>
              </w:rPr>
              <w:t>Համայնքների միավորմանը զուգընթաց՝ անցում տեղական ինքնակառավարման մարմինների համամասնական ընտրակարգին</w:t>
            </w:r>
          </w:p>
        </w:tc>
        <w:tc>
          <w:tcPr>
            <w:tcW w:w="3118" w:type="dxa"/>
          </w:tcPr>
          <w:p w:rsidR="00D01660" w:rsidRPr="00303D21" w:rsidRDefault="00D01660" w:rsidP="00303D21">
            <w:pPr>
              <w:spacing w:after="0"/>
              <w:rPr>
                <w:rFonts w:ascii="GHEA Grapalat" w:hAnsi="GHEA Grapalat" w:cs="Arial Armenian"/>
                <w:sz w:val="20"/>
                <w:szCs w:val="20"/>
                <w:lang w:val="hy-AM"/>
              </w:rPr>
            </w:pPr>
            <w:r w:rsidRPr="00303D21">
              <w:rPr>
                <w:rFonts w:ascii="GHEA Grapalat" w:hAnsi="GHEA Grapalat" w:cs="Arial Armenian"/>
                <w:sz w:val="20"/>
                <w:szCs w:val="20"/>
                <w:lang w:val="hy-AM"/>
              </w:rPr>
              <w:t>5.1. Տեղական ինքնակառավարման մարմինների համամասնական ընտրակարգին անցման մեխանիզմների, շահառու համայնքների չափորոշիչների կանխորոշում</w:t>
            </w:r>
          </w:p>
          <w:p w:rsidR="00D01660" w:rsidRPr="00303D21" w:rsidRDefault="00D01660" w:rsidP="00303D21">
            <w:pPr>
              <w:spacing w:after="0"/>
              <w:rPr>
                <w:rFonts w:ascii="GHEA Grapalat" w:hAnsi="GHEA Grapalat" w:cs="Arial Armenian"/>
                <w:sz w:val="20"/>
                <w:szCs w:val="20"/>
                <w:lang w:val="hy-AM"/>
              </w:rPr>
            </w:pPr>
          </w:p>
        </w:tc>
        <w:tc>
          <w:tcPr>
            <w:tcW w:w="3402" w:type="dxa"/>
            <w:vMerge w:val="restart"/>
          </w:tcPr>
          <w:p w:rsidR="00D01660" w:rsidRPr="00303D21" w:rsidRDefault="00D01660" w:rsidP="00303D21">
            <w:pPr>
              <w:spacing w:after="0"/>
              <w:rPr>
                <w:rFonts w:ascii="GHEA Grapalat" w:hAnsi="GHEA Grapalat" w:cs="Arial Armenian"/>
                <w:sz w:val="20"/>
                <w:szCs w:val="20"/>
                <w:lang w:val="hy-AM"/>
              </w:rPr>
            </w:pPr>
            <w:r w:rsidRPr="00303D21">
              <w:rPr>
                <w:rFonts w:ascii="GHEA Grapalat" w:hAnsi="GHEA Grapalat" w:cs="Arial Armenian"/>
                <w:sz w:val="20"/>
                <w:szCs w:val="20"/>
                <w:lang w:val="hy-AM"/>
              </w:rPr>
              <w:t>4000-ից ավելի ընտրող ունեցող համայնքներում անցում կկատարվի համայնքի ավագանու ընտրության ամբողջական համամասնական ընտրակարգի, որով օրենսդրական մակարդակով համայնքի ներկայացուցչական մարմնի համար կընձեռվեն մրցակցային պայմաններ, կապահովվի լայն  քաղաքական ներգրավվածություն և ուժերի հարաբերակցություն: Այն լրացուցիչ խթան կհանդիսանա Հայաստանի Հանրապետության տեղական ինքնակառավարման համակարգում՝ համայնքի ավագանու ինստիտուտի զարգացման մասով: Հնարավորություն կստեղծվի ներդնելու համայնքի ղեկավարի ընտրության անուղղակի ընտրակարգը, որով համայնքի ավագանին իր կազմից կընտրի և կնշանակի համայնքի ղեկավարին, հետևաբար՝ համայնքի ղեկավարն էլ իր հերթին պատասխանատվություն կկրի համայնքի ավագանու առջև:</w:t>
            </w:r>
          </w:p>
        </w:tc>
        <w:tc>
          <w:tcPr>
            <w:tcW w:w="2268" w:type="dxa"/>
          </w:tcPr>
          <w:p w:rsidR="00D01660" w:rsidRPr="00303D21" w:rsidRDefault="00D01660" w:rsidP="00303D21">
            <w:pPr>
              <w:spacing w:after="0"/>
              <w:jc w:val="center"/>
              <w:rPr>
                <w:rFonts w:ascii="GHEA Grapalat" w:hAnsi="GHEA Grapalat"/>
                <w:sz w:val="20"/>
                <w:szCs w:val="20"/>
                <w:lang w:val="hy-AM"/>
              </w:rPr>
            </w:pPr>
          </w:p>
        </w:tc>
        <w:tc>
          <w:tcPr>
            <w:tcW w:w="1985" w:type="dxa"/>
            <w:gridSpan w:val="2"/>
          </w:tcPr>
          <w:p w:rsidR="00D01660" w:rsidRPr="00303D21" w:rsidRDefault="00D01660" w:rsidP="00303D21">
            <w:pPr>
              <w:spacing w:after="0"/>
              <w:jc w:val="center"/>
              <w:rPr>
                <w:rFonts w:ascii="GHEA Grapalat" w:hAnsi="GHEA Grapalat" w:cs="Arial Armenian"/>
                <w:sz w:val="20"/>
                <w:szCs w:val="20"/>
                <w:lang w:val="hy-AM"/>
              </w:rPr>
            </w:pPr>
          </w:p>
          <w:p w:rsidR="00D01660" w:rsidRPr="00303D21" w:rsidRDefault="00D01660" w:rsidP="00303D21">
            <w:pPr>
              <w:spacing w:after="0"/>
              <w:jc w:val="center"/>
              <w:rPr>
                <w:rFonts w:ascii="GHEA Grapalat" w:hAnsi="GHEA Grapalat" w:cs="Arial Armenian"/>
                <w:sz w:val="20"/>
                <w:szCs w:val="20"/>
                <w:lang w:val="hy-AM"/>
              </w:rPr>
            </w:pPr>
          </w:p>
          <w:p w:rsidR="00D01660" w:rsidRPr="00303D21" w:rsidRDefault="00D01660" w:rsidP="00303D21">
            <w:pPr>
              <w:spacing w:after="0"/>
              <w:jc w:val="center"/>
              <w:rPr>
                <w:rFonts w:ascii="GHEA Grapalat" w:hAnsi="GHEA Grapalat" w:cs="Arial Armenian"/>
                <w:sz w:val="20"/>
                <w:szCs w:val="20"/>
                <w:lang w:val="hy-AM"/>
              </w:rPr>
            </w:pPr>
          </w:p>
          <w:p w:rsidR="00D01660" w:rsidRPr="00303D21" w:rsidRDefault="00D01660" w:rsidP="00303D21">
            <w:pPr>
              <w:spacing w:after="0"/>
              <w:jc w:val="center"/>
              <w:rPr>
                <w:rFonts w:ascii="GHEA Grapalat" w:hAnsi="GHEA Grapalat" w:cs="Arial Armenian"/>
                <w:sz w:val="20"/>
                <w:szCs w:val="20"/>
                <w:lang w:val="hy-AM"/>
              </w:rPr>
            </w:pPr>
            <w:r w:rsidRPr="00303D21">
              <w:rPr>
                <w:rFonts w:ascii="GHEA Grapalat" w:hAnsi="GHEA Grapalat" w:cs="Arial Armenian"/>
                <w:sz w:val="20"/>
                <w:szCs w:val="20"/>
                <w:lang w:val="hy-AM"/>
              </w:rPr>
              <w:t>2019 թ.</w:t>
            </w:r>
          </w:p>
          <w:p w:rsidR="00D01660" w:rsidRPr="00303D21" w:rsidRDefault="00D01660" w:rsidP="00303D21">
            <w:pPr>
              <w:spacing w:after="0"/>
              <w:jc w:val="center"/>
              <w:rPr>
                <w:rFonts w:ascii="GHEA Grapalat" w:hAnsi="GHEA Grapalat" w:cs="Arial Armenian"/>
                <w:sz w:val="20"/>
                <w:szCs w:val="20"/>
                <w:lang w:val="hy-AM"/>
              </w:rPr>
            </w:pPr>
            <w:r w:rsidRPr="00303D21">
              <w:rPr>
                <w:rFonts w:ascii="GHEA Grapalat" w:hAnsi="GHEA Grapalat" w:cs="Arial Armenian"/>
                <w:sz w:val="20"/>
                <w:szCs w:val="20"/>
                <w:lang w:val="hy-AM"/>
              </w:rPr>
              <w:t>սեպտեմբերի 1-ին տասնօրյակ</w:t>
            </w:r>
          </w:p>
        </w:tc>
        <w:tc>
          <w:tcPr>
            <w:tcW w:w="2126" w:type="dxa"/>
          </w:tcPr>
          <w:p w:rsidR="00D01660" w:rsidRPr="00303D21" w:rsidRDefault="00D01660" w:rsidP="00303D21">
            <w:pPr>
              <w:spacing w:after="0"/>
              <w:jc w:val="center"/>
              <w:rPr>
                <w:rFonts w:ascii="GHEA Grapalat" w:hAnsi="GHEA Grapalat" w:cs="Sylfaen"/>
                <w:noProof/>
                <w:sz w:val="20"/>
                <w:szCs w:val="20"/>
              </w:rPr>
            </w:pPr>
            <w:r w:rsidRPr="00303D21">
              <w:rPr>
                <w:rFonts w:ascii="GHEA Grapalat" w:hAnsi="GHEA Grapalat" w:cs="Sylfaen"/>
                <w:noProof/>
                <w:sz w:val="20"/>
                <w:szCs w:val="20"/>
              </w:rPr>
              <w:t>Ֆինանսավորում չի պահանջվում</w:t>
            </w:r>
          </w:p>
        </w:tc>
      </w:tr>
      <w:tr w:rsidR="00D01660" w:rsidRPr="00303D21" w:rsidTr="005C6034">
        <w:trPr>
          <w:gridAfter w:val="2"/>
          <w:wAfter w:w="426" w:type="dxa"/>
          <w:trHeight w:val="20"/>
        </w:trPr>
        <w:tc>
          <w:tcPr>
            <w:tcW w:w="567" w:type="dxa"/>
            <w:vMerge/>
            <w:vAlign w:val="center"/>
          </w:tcPr>
          <w:p w:rsidR="00D01660" w:rsidRPr="00303D21" w:rsidRDefault="00D01660" w:rsidP="00303D21">
            <w:pPr>
              <w:spacing w:after="0"/>
              <w:rPr>
                <w:rFonts w:ascii="GHEA Grapalat" w:hAnsi="GHEA Grapalat"/>
                <w:sz w:val="20"/>
                <w:szCs w:val="20"/>
                <w:lang w:val="hy-AM"/>
              </w:rPr>
            </w:pPr>
          </w:p>
        </w:tc>
        <w:tc>
          <w:tcPr>
            <w:tcW w:w="2410" w:type="dxa"/>
            <w:gridSpan w:val="3"/>
            <w:vMerge/>
            <w:vAlign w:val="center"/>
          </w:tcPr>
          <w:p w:rsidR="00D01660" w:rsidRPr="00303D21" w:rsidRDefault="00D01660" w:rsidP="00303D21">
            <w:pPr>
              <w:spacing w:after="0"/>
              <w:rPr>
                <w:rFonts w:ascii="GHEA Grapalat" w:hAnsi="GHEA Grapalat" w:cs="Arial Armenian"/>
                <w:sz w:val="20"/>
                <w:szCs w:val="20"/>
                <w:lang w:val="hy-AM"/>
              </w:rPr>
            </w:pPr>
          </w:p>
        </w:tc>
        <w:tc>
          <w:tcPr>
            <w:tcW w:w="3118" w:type="dxa"/>
          </w:tcPr>
          <w:p w:rsidR="00D01660" w:rsidRPr="00303D21" w:rsidRDefault="00D01660" w:rsidP="00303D21">
            <w:pPr>
              <w:spacing w:after="0"/>
              <w:rPr>
                <w:rFonts w:ascii="GHEA Grapalat" w:hAnsi="GHEA Grapalat" w:cs="Arial Armenian"/>
                <w:sz w:val="20"/>
                <w:szCs w:val="20"/>
                <w:lang w:val="hy-AM"/>
              </w:rPr>
            </w:pPr>
            <w:r w:rsidRPr="00303D21">
              <w:rPr>
                <w:rFonts w:ascii="GHEA Grapalat" w:hAnsi="GHEA Grapalat" w:cs="Arial Armenian"/>
                <w:sz w:val="20"/>
                <w:szCs w:val="20"/>
                <w:lang w:val="hy-AM"/>
              </w:rPr>
              <w:t>5.2. Տեղական ինքնակառավարման մարմինների համամասնական ընտրակարգին անցմանն անհրաժեշտ իրավական ակտերի մշակում և ներկայացում վարչապետի աշխատակազմ</w:t>
            </w:r>
          </w:p>
        </w:tc>
        <w:tc>
          <w:tcPr>
            <w:tcW w:w="3402" w:type="dxa"/>
            <w:vMerge/>
          </w:tcPr>
          <w:p w:rsidR="00D01660" w:rsidRPr="00303D21" w:rsidRDefault="00D01660" w:rsidP="00303D21">
            <w:pPr>
              <w:spacing w:after="0"/>
              <w:rPr>
                <w:rFonts w:ascii="GHEA Grapalat" w:hAnsi="GHEA Grapalat" w:cs="Arial Armenian"/>
                <w:sz w:val="20"/>
                <w:szCs w:val="20"/>
                <w:lang w:val="hy-AM"/>
              </w:rPr>
            </w:pPr>
          </w:p>
        </w:tc>
        <w:tc>
          <w:tcPr>
            <w:tcW w:w="2268" w:type="dxa"/>
          </w:tcPr>
          <w:p w:rsidR="00D01660" w:rsidRPr="00303D21" w:rsidRDefault="00D01660" w:rsidP="00303D21">
            <w:pPr>
              <w:spacing w:after="0"/>
              <w:jc w:val="center"/>
              <w:rPr>
                <w:rFonts w:ascii="GHEA Grapalat" w:hAnsi="GHEA Grapalat"/>
                <w:sz w:val="20"/>
                <w:szCs w:val="20"/>
                <w:lang w:val="ru-RU"/>
              </w:rPr>
            </w:pPr>
            <w:r w:rsidRPr="00303D21">
              <w:rPr>
                <w:rFonts w:ascii="GHEA Grapalat" w:hAnsi="GHEA Grapalat"/>
                <w:sz w:val="20"/>
                <w:szCs w:val="20"/>
                <w:lang w:val="ru-RU"/>
              </w:rPr>
              <w:t>Կենտրոնական ընտրական հանձնաժողով</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rPr>
              <w:t>(</w:t>
            </w:r>
            <w:r w:rsidRPr="00303D21">
              <w:rPr>
                <w:rFonts w:ascii="GHEA Grapalat" w:hAnsi="GHEA Grapalat"/>
                <w:sz w:val="20"/>
                <w:szCs w:val="20"/>
                <w:lang w:val="hy-AM"/>
              </w:rPr>
              <w:t>համաձայնությամբ</w:t>
            </w:r>
            <w:r w:rsidRPr="00303D21">
              <w:rPr>
                <w:rFonts w:ascii="GHEA Grapalat" w:hAnsi="GHEA Grapalat"/>
                <w:sz w:val="20"/>
                <w:szCs w:val="20"/>
              </w:rPr>
              <w:t>)</w:t>
            </w:r>
          </w:p>
        </w:tc>
        <w:tc>
          <w:tcPr>
            <w:tcW w:w="1985" w:type="dxa"/>
            <w:gridSpan w:val="2"/>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lang w:val="hy-AM"/>
              </w:rPr>
              <w:t>2019թ. նոյեմբերի 1-ին տասնօրյակ</w:t>
            </w:r>
          </w:p>
        </w:tc>
        <w:tc>
          <w:tcPr>
            <w:tcW w:w="2126" w:type="dxa"/>
          </w:tcPr>
          <w:p w:rsidR="00D01660" w:rsidRPr="00303D21" w:rsidRDefault="00D01660" w:rsidP="00303D21">
            <w:pPr>
              <w:spacing w:after="0"/>
              <w:jc w:val="center"/>
              <w:rPr>
                <w:rFonts w:ascii="GHEA Grapalat" w:hAnsi="GHEA Grapalat" w:cs="Sylfaen"/>
                <w:noProof/>
                <w:sz w:val="20"/>
                <w:szCs w:val="20"/>
              </w:rPr>
            </w:pPr>
            <w:r w:rsidRPr="00303D21">
              <w:rPr>
                <w:rFonts w:ascii="GHEA Grapalat" w:hAnsi="GHEA Grapalat" w:cs="Sylfaen"/>
                <w:noProof/>
                <w:sz w:val="20"/>
                <w:szCs w:val="20"/>
              </w:rPr>
              <w:t>Ֆինանսավորում չի պահանջվում</w:t>
            </w:r>
          </w:p>
        </w:tc>
      </w:tr>
      <w:tr w:rsidR="00D01660" w:rsidRPr="00303D21" w:rsidTr="005C6034">
        <w:trPr>
          <w:gridAfter w:val="2"/>
          <w:wAfter w:w="426" w:type="dxa"/>
          <w:trHeight w:val="20"/>
        </w:trPr>
        <w:tc>
          <w:tcPr>
            <w:tcW w:w="567" w:type="dxa"/>
            <w:vMerge w:val="restart"/>
            <w:vAlign w:val="center"/>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6</w:t>
            </w:r>
          </w:p>
        </w:tc>
        <w:tc>
          <w:tcPr>
            <w:tcW w:w="2410" w:type="dxa"/>
            <w:gridSpan w:val="3"/>
            <w:vMerge w:val="restart"/>
            <w:vAlign w:val="center"/>
          </w:tcPr>
          <w:p w:rsidR="00D01660" w:rsidRPr="00303D21" w:rsidRDefault="00D01660" w:rsidP="00303D21">
            <w:pPr>
              <w:spacing w:after="0"/>
              <w:rPr>
                <w:rFonts w:ascii="GHEA Grapalat" w:hAnsi="GHEA Grapalat" w:cs="Arial Armenian"/>
                <w:sz w:val="20"/>
                <w:szCs w:val="20"/>
                <w:lang w:val="hy-AM"/>
              </w:rPr>
            </w:pPr>
          </w:p>
          <w:p w:rsidR="00D01660" w:rsidRPr="00303D21" w:rsidRDefault="00D01660" w:rsidP="00303D21">
            <w:pPr>
              <w:spacing w:after="0"/>
              <w:rPr>
                <w:rFonts w:ascii="GHEA Grapalat" w:hAnsi="GHEA Grapalat" w:cs="Arial Armenian"/>
                <w:sz w:val="20"/>
                <w:szCs w:val="20"/>
                <w:lang w:val="hy-AM"/>
              </w:rPr>
            </w:pPr>
            <w:r w:rsidRPr="00303D21">
              <w:rPr>
                <w:rFonts w:ascii="GHEA Grapalat" w:hAnsi="GHEA Grapalat" w:cs="Arial Armenian"/>
                <w:sz w:val="20"/>
                <w:szCs w:val="20"/>
                <w:lang w:val="hy-AM"/>
              </w:rPr>
              <w:t>Միջհամայնքային համագործակցության</w:t>
            </w:r>
          </w:p>
          <w:p w:rsidR="00D01660" w:rsidRPr="00303D21" w:rsidRDefault="00D01660" w:rsidP="00303D21">
            <w:pPr>
              <w:spacing w:after="0"/>
              <w:rPr>
                <w:rFonts w:ascii="GHEA Grapalat" w:hAnsi="GHEA Grapalat" w:cs="Arial Armenian"/>
                <w:sz w:val="20"/>
                <w:szCs w:val="20"/>
                <w:lang w:val="hy-AM"/>
              </w:rPr>
            </w:pPr>
            <w:r w:rsidRPr="00303D21">
              <w:rPr>
                <w:rFonts w:ascii="GHEA Grapalat" w:hAnsi="GHEA Grapalat" w:cs="Arial Armenian"/>
                <w:sz w:val="20"/>
                <w:szCs w:val="20"/>
                <w:lang w:val="hy-AM"/>
              </w:rPr>
              <w:t xml:space="preserve">տարբեր </w:t>
            </w:r>
          </w:p>
          <w:p w:rsidR="00D01660" w:rsidRPr="00303D21" w:rsidRDefault="00D01660" w:rsidP="00303D21">
            <w:pPr>
              <w:spacing w:after="0"/>
              <w:rPr>
                <w:rFonts w:ascii="GHEA Grapalat" w:hAnsi="GHEA Grapalat" w:cs="Arial Armenian"/>
                <w:sz w:val="20"/>
                <w:szCs w:val="20"/>
                <w:lang w:val="hy-AM"/>
              </w:rPr>
            </w:pPr>
            <w:r w:rsidRPr="00303D21">
              <w:rPr>
                <w:rFonts w:ascii="GHEA Grapalat" w:hAnsi="GHEA Grapalat" w:cs="Arial Armenian"/>
                <w:sz w:val="20"/>
                <w:szCs w:val="20"/>
                <w:lang w:val="hy-AM"/>
              </w:rPr>
              <w:t>ձևերի ներդրում</w:t>
            </w:r>
          </w:p>
        </w:tc>
        <w:tc>
          <w:tcPr>
            <w:tcW w:w="3118" w:type="dxa"/>
          </w:tcPr>
          <w:p w:rsidR="00D01660" w:rsidRPr="00303D21" w:rsidRDefault="00D01660" w:rsidP="00303D21">
            <w:pPr>
              <w:pStyle w:val="ListParagraph"/>
              <w:tabs>
                <w:tab w:val="left" w:pos="394"/>
              </w:tabs>
              <w:spacing w:after="0" w:line="240" w:lineRule="auto"/>
              <w:ind w:left="0"/>
              <w:rPr>
                <w:rFonts w:ascii="GHEA Grapalat" w:eastAsia="Times New Roman" w:hAnsi="GHEA Grapalat" w:cs="Arial Armenian"/>
                <w:sz w:val="20"/>
                <w:szCs w:val="20"/>
                <w:lang w:val="hy-AM" w:eastAsia="ru-RU"/>
              </w:rPr>
            </w:pPr>
            <w:r w:rsidRPr="00303D21">
              <w:rPr>
                <w:rFonts w:ascii="GHEA Grapalat" w:eastAsia="Times New Roman" w:hAnsi="GHEA Grapalat" w:cs="Arial Armenian"/>
                <w:sz w:val="20"/>
                <w:szCs w:val="20"/>
                <w:lang w:val="hy-AM" w:eastAsia="ru-RU"/>
              </w:rPr>
              <w:t>6</w:t>
            </w:r>
            <w:r w:rsidRPr="00303D21">
              <w:rPr>
                <w:rFonts w:ascii="Cambria Math" w:eastAsia="Times New Roman" w:hAnsi="Cambria Math" w:cs="Cambria Math"/>
                <w:sz w:val="20"/>
                <w:szCs w:val="20"/>
                <w:lang w:val="hy-AM" w:eastAsia="ru-RU"/>
              </w:rPr>
              <w:t>․</w:t>
            </w:r>
            <w:r w:rsidRPr="00303D21">
              <w:rPr>
                <w:rFonts w:ascii="GHEA Grapalat" w:eastAsia="Times New Roman" w:hAnsi="GHEA Grapalat" w:cs="Arial Armenian"/>
                <w:sz w:val="20"/>
                <w:szCs w:val="20"/>
                <w:lang w:val="hy-AM" w:eastAsia="ru-RU"/>
              </w:rPr>
              <w:t>1 «Տեղական ինքնակառավարման մասին» օրենքում փոփոխություններ կատարելու մասին» ՀՀ օրենքի նախագծի մշակում և ներկայացում վարչապետի աշխատակազմ</w:t>
            </w:r>
          </w:p>
        </w:tc>
        <w:tc>
          <w:tcPr>
            <w:tcW w:w="3402" w:type="dxa"/>
          </w:tcPr>
          <w:p w:rsidR="00D01660" w:rsidRPr="00303D21" w:rsidRDefault="00D01660" w:rsidP="00303D21">
            <w:pPr>
              <w:spacing w:after="0"/>
              <w:rPr>
                <w:rFonts w:ascii="GHEA Grapalat" w:hAnsi="GHEA Grapalat" w:cs="Arial Armenian"/>
                <w:sz w:val="20"/>
                <w:szCs w:val="20"/>
                <w:lang w:val="hy-AM"/>
              </w:rPr>
            </w:pPr>
            <w:r w:rsidRPr="00303D21">
              <w:rPr>
                <w:rFonts w:ascii="GHEA Grapalat" w:hAnsi="GHEA Grapalat" w:cs="Arial Armenian"/>
                <w:sz w:val="20"/>
                <w:szCs w:val="20"/>
                <w:lang w:val="hy-AM"/>
              </w:rPr>
              <w:t>«Տեղական ինքնակառավարման մասին» օրենքի 9-րդ գլխում նկարագրված է միջհմայնքային միավորումների կարգավիճակի, ստեղծման ևլուծարման վերաբերյալ կարգավորումներ: Սակայն, միջհամայնքային համագործակցությունը չի սահմանափակվում միջհամայնքային միավորւմներով: Միջազգային պրակտիկայում առկա են համագործակցության այլ ձևեր: Այդ ձևերից կընտրվեն ՀՀ-ի օրենսդրությանը և կառավարման համակարգին չհակասողները և կնկարագրվեն «Տեղական ինքնակառավարման մասին» օրենքում:</w:t>
            </w:r>
          </w:p>
        </w:tc>
        <w:tc>
          <w:tcPr>
            <w:tcW w:w="2268" w:type="dxa"/>
          </w:tcPr>
          <w:p w:rsidR="00D01660" w:rsidRPr="00303D21" w:rsidRDefault="00D01660" w:rsidP="00303D21">
            <w:pPr>
              <w:spacing w:after="0"/>
              <w:jc w:val="center"/>
              <w:rPr>
                <w:rFonts w:ascii="GHEA Grapalat" w:hAnsi="GHEA Grapalat"/>
                <w:sz w:val="20"/>
                <w:szCs w:val="20"/>
                <w:lang w:val="hy-AM"/>
              </w:rPr>
            </w:pPr>
          </w:p>
        </w:tc>
        <w:tc>
          <w:tcPr>
            <w:tcW w:w="1985" w:type="dxa"/>
            <w:gridSpan w:val="2"/>
          </w:tcPr>
          <w:p w:rsidR="00D01660" w:rsidRPr="00303D21" w:rsidRDefault="00D01660" w:rsidP="00303D21">
            <w:pPr>
              <w:spacing w:after="0"/>
              <w:jc w:val="center"/>
              <w:rPr>
                <w:rFonts w:ascii="GHEA Grapalat" w:hAnsi="GHEA Grapalat"/>
                <w:sz w:val="20"/>
                <w:szCs w:val="20"/>
                <w:lang w:val="hy-AM"/>
              </w:rPr>
            </w:pPr>
          </w:p>
          <w:p w:rsidR="00D01660" w:rsidRPr="00303D21" w:rsidRDefault="00D01660" w:rsidP="00303D21">
            <w:pPr>
              <w:spacing w:after="0"/>
              <w:jc w:val="center"/>
              <w:rPr>
                <w:rFonts w:ascii="GHEA Grapalat" w:hAnsi="GHEA Grapalat"/>
                <w:sz w:val="20"/>
                <w:szCs w:val="20"/>
                <w:lang w:val="hy-AM"/>
              </w:rPr>
            </w:pPr>
          </w:p>
          <w:p w:rsidR="00D01660" w:rsidRPr="00303D21" w:rsidRDefault="00D01660" w:rsidP="00303D21">
            <w:pPr>
              <w:spacing w:after="0"/>
              <w:jc w:val="center"/>
              <w:rPr>
                <w:rFonts w:ascii="GHEA Grapalat" w:hAnsi="GHEA Grapalat"/>
                <w:sz w:val="20"/>
                <w:szCs w:val="20"/>
                <w:lang w:val="hy-AM"/>
              </w:rPr>
            </w:pPr>
          </w:p>
          <w:p w:rsidR="00D01660" w:rsidRPr="00303D21" w:rsidRDefault="00D01660" w:rsidP="00303D21">
            <w:pPr>
              <w:spacing w:after="0"/>
              <w:jc w:val="center"/>
              <w:rPr>
                <w:rFonts w:ascii="GHEA Grapalat" w:hAnsi="GHEA Grapalat"/>
                <w:sz w:val="20"/>
                <w:szCs w:val="20"/>
                <w:lang w:val="hy-AM"/>
              </w:rPr>
            </w:pPr>
          </w:p>
          <w:p w:rsidR="00D01660" w:rsidRPr="00303D21" w:rsidRDefault="00D01660" w:rsidP="00303D21">
            <w:pPr>
              <w:spacing w:after="0"/>
              <w:jc w:val="center"/>
              <w:rPr>
                <w:rFonts w:ascii="GHEA Grapalat" w:hAnsi="GHEA Grapalat"/>
                <w:sz w:val="20"/>
                <w:szCs w:val="20"/>
                <w:lang w:val="hy-AM"/>
              </w:rPr>
            </w:pPr>
          </w:p>
          <w:p w:rsidR="00D01660" w:rsidRPr="00303D21" w:rsidRDefault="00D01660" w:rsidP="00303D21">
            <w:pPr>
              <w:spacing w:after="0"/>
              <w:jc w:val="center"/>
              <w:rPr>
                <w:rFonts w:ascii="GHEA Grapalat" w:hAnsi="GHEA Grapalat"/>
                <w:sz w:val="20"/>
                <w:szCs w:val="20"/>
                <w:lang w:val="hy-AM"/>
              </w:rPr>
            </w:pPr>
          </w:p>
          <w:p w:rsidR="00D01660" w:rsidRPr="00303D21" w:rsidRDefault="00D01660" w:rsidP="00303D21">
            <w:pPr>
              <w:spacing w:after="0"/>
              <w:jc w:val="center"/>
              <w:rPr>
                <w:rFonts w:ascii="GHEA Grapalat" w:hAnsi="GHEA Grapalat"/>
                <w:sz w:val="20"/>
                <w:szCs w:val="20"/>
                <w:lang w:val="hy-AM"/>
              </w:rPr>
            </w:pPr>
          </w:p>
          <w:p w:rsidR="00D01660" w:rsidRPr="00303D21" w:rsidRDefault="00D01660" w:rsidP="00303D21">
            <w:pPr>
              <w:spacing w:after="0"/>
              <w:jc w:val="center"/>
              <w:rPr>
                <w:rFonts w:ascii="GHEA Grapalat" w:hAnsi="GHEA Grapalat"/>
                <w:sz w:val="20"/>
                <w:szCs w:val="20"/>
                <w:lang w:val="ru-RU"/>
              </w:rPr>
            </w:pPr>
            <w:r w:rsidRPr="00303D21">
              <w:rPr>
                <w:rFonts w:ascii="GHEA Grapalat" w:hAnsi="GHEA Grapalat"/>
                <w:sz w:val="20"/>
                <w:szCs w:val="20"/>
                <w:lang w:val="ru-RU"/>
              </w:rPr>
              <w:t>2020-2021 թթ.</w:t>
            </w:r>
          </w:p>
        </w:tc>
        <w:tc>
          <w:tcPr>
            <w:tcW w:w="2126" w:type="dxa"/>
          </w:tcPr>
          <w:p w:rsidR="00D01660" w:rsidRPr="00303D21" w:rsidRDefault="00D01660" w:rsidP="00303D21">
            <w:pPr>
              <w:spacing w:after="0"/>
              <w:jc w:val="center"/>
              <w:rPr>
                <w:rFonts w:ascii="GHEA Grapalat" w:hAnsi="GHEA Grapalat" w:cs="Sylfaen"/>
                <w:noProof/>
                <w:sz w:val="20"/>
                <w:szCs w:val="20"/>
                <w:lang w:val="ru-RU"/>
              </w:rPr>
            </w:pPr>
            <w:r w:rsidRPr="00303D21">
              <w:rPr>
                <w:rFonts w:ascii="GHEA Grapalat" w:hAnsi="GHEA Grapalat" w:cs="Sylfaen"/>
                <w:noProof/>
                <w:sz w:val="20"/>
                <w:szCs w:val="20"/>
              </w:rPr>
              <w:t>Ֆինանսավորում չի պահանջվում</w:t>
            </w:r>
          </w:p>
        </w:tc>
      </w:tr>
      <w:tr w:rsidR="00D01660" w:rsidRPr="00303D21" w:rsidTr="005C6034">
        <w:trPr>
          <w:gridAfter w:val="2"/>
          <w:wAfter w:w="426" w:type="dxa"/>
          <w:trHeight w:val="20"/>
        </w:trPr>
        <w:tc>
          <w:tcPr>
            <w:tcW w:w="567" w:type="dxa"/>
            <w:vMerge/>
            <w:vAlign w:val="center"/>
          </w:tcPr>
          <w:p w:rsidR="00D01660" w:rsidRPr="00303D21" w:rsidRDefault="00D01660" w:rsidP="00303D21">
            <w:pPr>
              <w:spacing w:after="0"/>
              <w:rPr>
                <w:rFonts w:ascii="GHEA Grapalat" w:hAnsi="GHEA Grapalat"/>
                <w:sz w:val="20"/>
                <w:szCs w:val="20"/>
                <w:lang w:val="hy-AM"/>
              </w:rPr>
            </w:pPr>
          </w:p>
        </w:tc>
        <w:tc>
          <w:tcPr>
            <w:tcW w:w="2410" w:type="dxa"/>
            <w:gridSpan w:val="3"/>
            <w:vMerge/>
            <w:vAlign w:val="center"/>
          </w:tcPr>
          <w:p w:rsidR="00D01660" w:rsidRPr="00303D21" w:rsidRDefault="00D01660" w:rsidP="00303D21">
            <w:pPr>
              <w:spacing w:after="0"/>
              <w:rPr>
                <w:rFonts w:ascii="GHEA Grapalat" w:hAnsi="GHEA Grapalat" w:cs="Arial Armenian"/>
                <w:sz w:val="20"/>
                <w:szCs w:val="20"/>
                <w:lang w:val="hy-AM"/>
              </w:rPr>
            </w:pPr>
          </w:p>
        </w:tc>
        <w:tc>
          <w:tcPr>
            <w:tcW w:w="3118" w:type="dxa"/>
          </w:tcPr>
          <w:p w:rsidR="00D01660" w:rsidRPr="00303D21" w:rsidRDefault="00D01660" w:rsidP="00303D21">
            <w:pPr>
              <w:tabs>
                <w:tab w:val="left" w:pos="394"/>
              </w:tabs>
              <w:spacing w:after="0"/>
              <w:rPr>
                <w:rFonts w:ascii="GHEA Grapalat" w:hAnsi="GHEA Grapalat" w:cs="Arial Armenian"/>
                <w:sz w:val="20"/>
                <w:szCs w:val="20"/>
                <w:lang w:val="hy-AM"/>
              </w:rPr>
            </w:pPr>
            <w:r w:rsidRPr="00303D21">
              <w:rPr>
                <w:rFonts w:ascii="GHEA Grapalat" w:hAnsi="GHEA Grapalat" w:cs="Arial Armenian"/>
                <w:sz w:val="20"/>
                <w:szCs w:val="20"/>
                <w:lang w:val="hy-AM"/>
              </w:rPr>
              <w:t>6</w:t>
            </w:r>
            <w:r w:rsidRPr="00303D21">
              <w:rPr>
                <w:rFonts w:ascii="Cambria Math" w:hAnsi="Cambria Math" w:cs="Cambria Math"/>
                <w:sz w:val="20"/>
                <w:szCs w:val="20"/>
                <w:lang w:val="hy-AM"/>
              </w:rPr>
              <w:t>․</w:t>
            </w:r>
            <w:r w:rsidRPr="00303D21">
              <w:rPr>
                <w:rFonts w:ascii="GHEA Grapalat" w:hAnsi="GHEA Grapalat" w:cs="Arial Armenian"/>
                <w:sz w:val="20"/>
                <w:szCs w:val="20"/>
                <w:lang w:val="hy-AM"/>
              </w:rPr>
              <w:t>2 Օրենքով միավորում ստեղծելու վերաբերյալ օրենսդրական փաթեթի մշակում</w:t>
            </w:r>
            <w:r w:rsidRPr="00303D21">
              <w:rPr>
                <w:rFonts w:ascii="GHEA Grapalat" w:hAnsi="GHEA Grapalat" w:cs="Arial"/>
                <w:sz w:val="20"/>
                <w:szCs w:val="20"/>
                <w:lang w:val="hy-AM"/>
              </w:rPr>
              <w:t xml:space="preserve"> </w:t>
            </w:r>
            <w:r w:rsidRPr="00303D21">
              <w:rPr>
                <w:rFonts w:ascii="GHEA Grapalat" w:hAnsi="GHEA Grapalat" w:cs="Arial Armenian"/>
                <w:sz w:val="20"/>
                <w:szCs w:val="20"/>
                <w:lang w:val="hy-AM"/>
              </w:rPr>
              <w:t>և ներկայացում վարչապետի աշխատակազմ</w:t>
            </w:r>
          </w:p>
        </w:tc>
        <w:tc>
          <w:tcPr>
            <w:tcW w:w="3402" w:type="dxa"/>
          </w:tcPr>
          <w:p w:rsidR="00D01660" w:rsidRPr="00303D21" w:rsidRDefault="00D01660" w:rsidP="00303D21">
            <w:pPr>
              <w:spacing w:after="0"/>
              <w:rPr>
                <w:rFonts w:ascii="GHEA Grapalat" w:hAnsi="GHEA Grapalat" w:cs="Arial Armenian"/>
                <w:sz w:val="20"/>
                <w:szCs w:val="20"/>
                <w:lang w:val="hy-AM"/>
              </w:rPr>
            </w:pPr>
            <w:r w:rsidRPr="00303D21">
              <w:rPr>
                <w:rFonts w:ascii="GHEA Grapalat" w:hAnsi="GHEA Grapalat" w:cs="Arial Armenian"/>
                <w:sz w:val="20"/>
                <w:szCs w:val="20"/>
                <w:lang w:val="hy-AM"/>
              </w:rPr>
              <w:t>«Միջհամայնքային միավորումների մասին» ՀՀ օրենքով նախատեսված են միավորումների երկու ձևեր՝ կամավոր և օրենքով: Կառավարության իրավասությունն է ներկայացնել առաջարկություն՝ օրենքով միավորում ստեղծելու վերաբերյալ: Միջոցառման իրականացումը նպատակ ունի պրակտիկ կիրառել «Միջհամայնքային միավորումների մասին» օրենքով ընձեռած հնարավորությանը և մշակել օրենսդրական փաթեթ առանձին Օրենքով միավորում ստեղծելու վերաբերյալ:</w:t>
            </w:r>
          </w:p>
        </w:tc>
        <w:tc>
          <w:tcPr>
            <w:tcW w:w="2268" w:type="dxa"/>
          </w:tcPr>
          <w:p w:rsidR="00D01660" w:rsidRPr="00303D21" w:rsidRDefault="00D01660" w:rsidP="00303D21">
            <w:pPr>
              <w:spacing w:after="0"/>
              <w:jc w:val="center"/>
              <w:rPr>
                <w:rFonts w:ascii="GHEA Grapalat" w:hAnsi="GHEA Grapalat"/>
                <w:sz w:val="20"/>
                <w:szCs w:val="20"/>
                <w:lang w:val="hy-AM"/>
              </w:rPr>
            </w:pPr>
          </w:p>
        </w:tc>
        <w:tc>
          <w:tcPr>
            <w:tcW w:w="1985" w:type="dxa"/>
            <w:gridSpan w:val="2"/>
          </w:tcPr>
          <w:p w:rsidR="00D01660" w:rsidRPr="00303D21" w:rsidRDefault="00D01660" w:rsidP="00303D21">
            <w:pPr>
              <w:spacing w:after="0"/>
              <w:jc w:val="center"/>
              <w:rPr>
                <w:rFonts w:ascii="GHEA Grapalat" w:hAnsi="GHEA Grapalat"/>
                <w:sz w:val="20"/>
                <w:szCs w:val="20"/>
                <w:lang w:val="hy-AM"/>
              </w:rPr>
            </w:pPr>
          </w:p>
        </w:tc>
        <w:tc>
          <w:tcPr>
            <w:tcW w:w="2126" w:type="dxa"/>
          </w:tcPr>
          <w:p w:rsidR="00D01660" w:rsidRPr="00303D21" w:rsidRDefault="00D01660" w:rsidP="00303D21">
            <w:pPr>
              <w:spacing w:after="0"/>
              <w:jc w:val="center"/>
              <w:rPr>
                <w:rFonts w:ascii="GHEA Grapalat" w:hAnsi="GHEA Grapalat" w:cs="Sylfaen"/>
                <w:noProof/>
                <w:sz w:val="20"/>
                <w:szCs w:val="20"/>
                <w:lang w:val="ru-RU"/>
              </w:rPr>
            </w:pPr>
            <w:r w:rsidRPr="00303D21">
              <w:rPr>
                <w:rFonts w:ascii="GHEA Grapalat" w:hAnsi="GHEA Grapalat" w:cs="Sylfaen"/>
                <w:noProof/>
                <w:sz w:val="20"/>
                <w:szCs w:val="20"/>
              </w:rPr>
              <w:t>Ֆինանսավորում չի պահանջվում</w:t>
            </w:r>
          </w:p>
        </w:tc>
      </w:tr>
      <w:tr w:rsidR="00D01660" w:rsidRPr="00303D21" w:rsidTr="005C6034">
        <w:trPr>
          <w:gridAfter w:val="2"/>
          <w:wAfter w:w="426" w:type="dxa"/>
          <w:trHeight w:val="20"/>
        </w:trPr>
        <w:tc>
          <w:tcPr>
            <w:tcW w:w="567" w:type="dxa"/>
            <w:vMerge w:val="restart"/>
            <w:vAlign w:val="center"/>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7</w:t>
            </w:r>
          </w:p>
        </w:tc>
        <w:tc>
          <w:tcPr>
            <w:tcW w:w="2410" w:type="dxa"/>
            <w:gridSpan w:val="3"/>
            <w:vMerge w:val="restart"/>
            <w:vAlign w:val="center"/>
          </w:tcPr>
          <w:p w:rsidR="00D01660" w:rsidRPr="00303D21" w:rsidRDefault="00D01660" w:rsidP="00303D21">
            <w:pPr>
              <w:spacing w:after="0"/>
              <w:rPr>
                <w:rFonts w:ascii="GHEA Grapalat" w:hAnsi="GHEA Grapalat" w:cs="Arial Armenian"/>
                <w:sz w:val="20"/>
                <w:szCs w:val="20"/>
                <w:lang w:val="hy-AM"/>
              </w:rPr>
            </w:pPr>
            <w:r w:rsidRPr="00303D21">
              <w:rPr>
                <w:rFonts w:ascii="GHEA Grapalat" w:hAnsi="GHEA Grapalat" w:cs="Arial Armenian"/>
                <w:sz w:val="20"/>
                <w:szCs w:val="20"/>
                <w:lang w:val="hy-AM"/>
              </w:rPr>
              <w:t>Միավորված բազմաբնակավայր համայնքներում տեղեկատվական համակարգերի ներդրում, քաղաքացիներին տրամադրվող վարչական ծառայությունների որակի բարելավում</w:t>
            </w:r>
          </w:p>
        </w:tc>
        <w:tc>
          <w:tcPr>
            <w:tcW w:w="3118" w:type="dxa"/>
          </w:tcPr>
          <w:p w:rsidR="00D01660" w:rsidRPr="00303D21" w:rsidRDefault="00D01660" w:rsidP="00303D21">
            <w:pPr>
              <w:spacing w:after="0"/>
              <w:rPr>
                <w:rFonts w:ascii="GHEA Grapalat" w:hAnsi="GHEA Grapalat" w:cs="Arial Armenian"/>
                <w:sz w:val="20"/>
                <w:szCs w:val="20"/>
                <w:lang w:val="hy-AM"/>
              </w:rPr>
            </w:pPr>
            <w:r w:rsidRPr="00303D21">
              <w:rPr>
                <w:rFonts w:ascii="GHEA Grapalat" w:hAnsi="GHEA Grapalat" w:cs="Arial Armenian"/>
                <w:sz w:val="20"/>
                <w:szCs w:val="20"/>
                <w:lang w:val="hy-AM"/>
              </w:rPr>
              <w:t>7.1 Միավորված համայնքներում համայնքային կառավարման տեղեկատվական համակարգի (ՀԿՏՀ)  ներդրում</w:t>
            </w:r>
          </w:p>
        </w:tc>
        <w:tc>
          <w:tcPr>
            <w:tcW w:w="3402" w:type="dxa"/>
          </w:tcPr>
          <w:p w:rsidR="00D01660" w:rsidRPr="00303D21" w:rsidRDefault="00D01660" w:rsidP="00303D21">
            <w:pPr>
              <w:spacing w:after="0"/>
              <w:rPr>
                <w:rFonts w:ascii="GHEA Grapalat" w:hAnsi="GHEA Grapalat" w:cs="Arial Armenian"/>
                <w:sz w:val="20"/>
                <w:szCs w:val="20"/>
                <w:lang w:val="hy-AM"/>
              </w:rPr>
            </w:pPr>
            <w:r w:rsidRPr="00303D21">
              <w:rPr>
                <w:rFonts w:ascii="GHEA Grapalat" w:hAnsi="GHEA Grapalat" w:cs="Arial Armenian"/>
                <w:sz w:val="20"/>
                <w:szCs w:val="20"/>
                <w:lang w:val="hy-AM"/>
              </w:rPr>
              <w:t xml:space="preserve">Միջոցառման իրականացման արդյունքում 2019 թվականի ընթացքում ՀԿՏՀ կներդվի միավորված համայնքներից 15-ում:  2020-2023թթ. ընթացքում ՀԿՏՀ-ի ներդրման քանակական ցուցանիշները կախված կլինեն վարչատարածքային բարեփոխումների հետագա ընթացքի վերաբերյալ կայացվելիք որոշումներից և դրանց արդյունքում ձևավորվելիք միավորված համայնքների թվից:    </w:t>
            </w:r>
          </w:p>
        </w:tc>
        <w:tc>
          <w:tcPr>
            <w:tcW w:w="2268" w:type="dxa"/>
          </w:tcPr>
          <w:p w:rsidR="00D01660" w:rsidRPr="00303D21" w:rsidRDefault="00D01660" w:rsidP="00303D21">
            <w:pPr>
              <w:spacing w:after="0"/>
              <w:jc w:val="center"/>
              <w:rPr>
                <w:rFonts w:ascii="GHEA Grapalat" w:hAnsi="GHEA Grapalat"/>
                <w:sz w:val="20"/>
                <w:szCs w:val="20"/>
                <w:lang w:val="hy-AM"/>
              </w:rPr>
            </w:pPr>
          </w:p>
        </w:tc>
        <w:tc>
          <w:tcPr>
            <w:tcW w:w="1985" w:type="dxa"/>
            <w:gridSpan w:val="2"/>
            <w:vAlign w:val="center"/>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2019թ. հոկտեմբերի 3-րդ տասնօրյակ</w:t>
            </w:r>
          </w:p>
        </w:tc>
        <w:tc>
          <w:tcPr>
            <w:tcW w:w="2126" w:type="dxa"/>
            <w:vAlign w:val="center"/>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ru-RU"/>
              </w:rPr>
              <w:t>ֆ</w:t>
            </w:r>
            <w:r w:rsidRPr="00303D21">
              <w:rPr>
                <w:rFonts w:ascii="GHEA Grapalat" w:hAnsi="GHEA Grapalat"/>
                <w:sz w:val="20"/>
                <w:szCs w:val="20"/>
                <w:lang w:val="hy-AM"/>
              </w:rPr>
              <w:t>ինանսական այլ աղբյուրներ</w:t>
            </w:r>
          </w:p>
          <w:p w:rsidR="00D01660" w:rsidRPr="00303D21" w:rsidRDefault="00D01660" w:rsidP="00303D21">
            <w:pPr>
              <w:spacing w:after="0"/>
              <w:jc w:val="center"/>
              <w:rPr>
                <w:rFonts w:ascii="GHEA Grapalat" w:hAnsi="GHEA Grapalat" w:cs="Sylfaen"/>
                <w:noProof/>
                <w:sz w:val="20"/>
                <w:szCs w:val="20"/>
              </w:rPr>
            </w:pPr>
          </w:p>
        </w:tc>
      </w:tr>
      <w:tr w:rsidR="00D01660" w:rsidRPr="00303D21" w:rsidTr="005C6034">
        <w:trPr>
          <w:gridAfter w:val="2"/>
          <w:wAfter w:w="426" w:type="dxa"/>
          <w:trHeight w:val="20"/>
        </w:trPr>
        <w:tc>
          <w:tcPr>
            <w:tcW w:w="567" w:type="dxa"/>
            <w:vMerge/>
            <w:vAlign w:val="center"/>
          </w:tcPr>
          <w:p w:rsidR="00D01660" w:rsidRPr="00303D21" w:rsidRDefault="00D01660" w:rsidP="00303D21">
            <w:pPr>
              <w:spacing w:after="0"/>
              <w:rPr>
                <w:rFonts w:ascii="GHEA Grapalat" w:hAnsi="GHEA Grapalat"/>
                <w:sz w:val="20"/>
                <w:szCs w:val="20"/>
                <w:lang w:val="hy-AM"/>
              </w:rPr>
            </w:pPr>
          </w:p>
        </w:tc>
        <w:tc>
          <w:tcPr>
            <w:tcW w:w="2410" w:type="dxa"/>
            <w:gridSpan w:val="3"/>
            <w:vMerge/>
            <w:vAlign w:val="center"/>
          </w:tcPr>
          <w:p w:rsidR="00D01660" w:rsidRPr="00303D21" w:rsidRDefault="00D01660" w:rsidP="00303D21">
            <w:pPr>
              <w:spacing w:after="0"/>
              <w:rPr>
                <w:rFonts w:ascii="GHEA Grapalat" w:hAnsi="GHEA Grapalat" w:cs="Arial Armenian"/>
                <w:sz w:val="20"/>
                <w:szCs w:val="20"/>
                <w:lang w:val="hy-AM"/>
              </w:rPr>
            </w:pPr>
          </w:p>
        </w:tc>
        <w:tc>
          <w:tcPr>
            <w:tcW w:w="3118" w:type="dxa"/>
          </w:tcPr>
          <w:p w:rsidR="00D01660" w:rsidRPr="00303D21" w:rsidRDefault="00D01660" w:rsidP="00303D21">
            <w:pPr>
              <w:spacing w:after="0"/>
              <w:rPr>
                <w:rFonts w:ascii="GHEA Grapalat" w:hAnsi="GHEA Grapalat" w:cs="Arial Armenian"/>
                <w:sz w:val="20"/>
                <w:szCs w:val="20"/>
                <w:lang w:val="hy-AM"/>
              </w:rPr>
            </w:pPr>
            <w:r w:rsidRPr="00303D21">
              <w:rPr>
                <w:rFonts w:ascii="GHEA Grapalat" w:hAnsi="GHEA Grapalat" w:cs="Arial Armenian"/>
                <w:sz w:val="20"/>
                <w:szCs w:val="20"/>
                <w:lang w:val="hy-AM"/>
              </w:rPr>
              <w:t>7.2 Միավորված բազմաբնակավայր համայնքներում «մեկ պատուհան» սկզբունքով գործող քաղաքացիների սպասարկան գրասենյակների (ՔՍԳ) հիմնում</w:t>
            </w:r>
          </w:p>
        </w:tc>
        <w:tc>
          <w:tcPr>
            <w:tcW w:w="3402" w:type="dxa"/>
          </w:tcPr>
          <w:p w:rsidR="00D01660" w:rsidRPr="00303D21" w:rsidRDefault="00D01660" w:rsidP="00303D21">
            <w:pPr>
              <w:spacing w:after="0"/>
              <w:rPr>
                <w:rFonts w:ascii="GHEA Grapalat" w:hAnsi="GHEA Grapalat" w:cs="Arial Armenian"/>
                <w:sz w:val="20"/>
                <w:szCs w:val="20"/>
                <w:lang w:val="hy-AM"/>
              </w:rPr>
            </w:pPr>
            <w:r w:rsidRPr="00303D21">
              <w:rPr>
                <w:rFonts w:ascii="GHEA Grapalat" w:hAnsi="GHEA Grapalat" w:cs="Arial Armenian"/>
                <w:sz w:val="20"/>
                <w:szCs w:val="20"/>
                <w:lang w:val="hy-AM"/>
              </w:rPr>
              <w:t xml:space="preserve">2019 թվականի ընթացքում ՔՍԳ-ներ կհիմնվեն ներկայումս գործող միավորված համայնքներից առնվազն 6-ում, իսկ 2020-2023 թվականնների ընթացքում՝ դրանցից առնվազն 13-ում:  Հիմնվելիք ՔՍԳ-ների ընդհանուր քանակը կախված կլինի այդ տարիների ընթացքում ձևավորվելիք միավորված բազմաբնակավայր  համայնքների թվից:     </w:t>
            </w:r>
          </w:p>
        </w:tc>
        <w:tc>
          <w:tcPr>
            <w:tcW w:w="2268" w:type="dxa"/>
          </w:tcPr>
          <w:p w:rsidR="00D01660" w:rsidRPr="00303D21" w:rsidRDefault="00D01660" w:rsidP="00303D21">
            <w:pPr>
              <w:spacing w:after="0"/>
              <w:jc w:val="center"/>
              <w:rPr>
                <w:rFonts w:ascii="GHEA Grapalat" w:hAnsi="GHEA Grapalat"/>
                <w:sz w:val="20"/>
                <w:szCs w:val="20"/>
                <w:lang w:val="hy-AM"/>
              </w:rPr>
            </w:pPr>
          </w:p>
        </w:tc>
        <w:tc>
          <w:tcPr>
            <w:tcW w:w="1985" w:type="dxa"/>
            <w:gridSpan w:val="2"/>
            <w:vAlign w:val="center"/>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2019</w:t>
            </w:r>
            <w:r w:rsidRPr="00303D21">
              <w:rPr>
                <w:rFonts w:ascii="GHEA Grapalat" w:hAnsi="GHEA Grapalat"/>
                <w:sz w:val="20"/>
                <w:szCs w:val="20"/>
                <w:lang w:val="hy-AM"/>
              </w:rPr>
              <w:t>-2023</w:t>
            </w:r>
            <w:r w:rsidRPr="00303D21">
              <w:rPr>
                <w:rFonts w:ascii="GHEA Grapalat" w:hAnsi="GHEA Grapalat"/>
                <w:sz w:val="20"/>
                <w:szCs w:val="20"/>
              </w:rPr>
              <w:t>թ</w:t>
            </w:r>
            <w:r w:rsidRPr="00303D21">
              <w:rPr>
                <w:rFonts w:ascii="GHEA Grapalat" w:hAnsi="GHEA Grapalat"/>
                <w:sz w:val="20"/>
                <w:szCs w:val="20"/>
                <w:lang w:val="hy-AM"/>
              </w:rPr>
              <w:t>թ</w:t>
            </w:r>
            <w:r w:rsidRPr="00303D21">
              <w:rPr>
                <w:rFonts w:ascii="GHEA Grapalat" w:hAnsi="GHEA Grapalat"/>
                <w:sz w:val="20"/>
                <w:szCs w:val="20"/>
              </w:rPr>
              <w:t>.</w:t>
            </w:r>
          </w:p>
        </w:tc>
        <w:tc>
          <w:tcPr>
            <w:tcW w:w="2126" w:type="dxa"/>
            <w:vAlign w:val="center"/>
          </w:tcPr>
          <w:p w:rsidR="00D01660" w:rsidRPr="00303D21" w:rsidRDefault="00D01660" w:rsidP="00303D21">
            <w:pPr>
              <w:spacing w:after="0"/>
              <w:jc w:val="center"/>
              <w:rPr>
                <w:rFonts w:ascii="GHEA Grapalat" w:hAnsi="GHEA Grapalat"/>
                <w:sz w:val="20"/>
                <w:szCs w:val="20"/>
                <w:lang w:val="ru-RU"/>
              </w:rPr>
            </w:pPr>
            <w:r w:rsidRPr="00303D21">
              <w:rPr>
                <w:rFonts w:ascii="GHEA Grapalat" w:hAnsi="GHEA Grapalat"/>
                <w:sz w:val="20"/>
                <w:szCs w:val="20"/>
                <w:lang w:val="hy-AM"/>
              </w:rPr>
              <w:t>ֆինանսական այլ աղբյուրներ</w:t>
            </w:r>
          </w:p>
        </w:tc>
      </w:tr>
      <w:tr w:rsidR="00D01660" w:rsidRPr="00303D21" w:rsidTr="005C6034">
        <w:tblPrEx>
          <w:tblLook w:val="0000" w:firstRow="0" w:lastRow="0" w:firstColumn="0" w:lastColumn="0" w:noHBand="0" w:noVBand="0"/>
        </w:tblPrEx>
        <w:trPr>
          <w:gridAfter w:val="2"/>
          <w:wAfter w:w="426" w:type="dxa"/>
          <w:trHeight w:val="4294"/>
        </w:trPr>
        <w:tc>
          <w:tcPr>
            <w:tcW w:w="567" w:type="dxa"/>
            <w:vMerge w:val="restart"/>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8.</w:t>
            </w:r>
          </w:p>
        </w:tc>
        <w:tc>
          <w:tcPr>
            <w:tcW w:w="2410" w:type="dxa"/>
            <w:gridSpan w:val="3"/>
            <w:vMerge w:val="restart"/>
            <w:vAlign w:val="center"/>
          </w:tcPr>
          <w:p w:rsidR="00D01660" w:rsidRPr="00303D21" w:rsidRDefault="00D01660" w:rsidP="00303D21">
            <w:pPr>
              <w:spacing w:after="0"/>
              <w:rPr>
                <w:rFonts w:ascii="GHEA Grapalat" w:hAnsi="GHEA Grapalat"/>
                <w:sz w:val="20"/>
                <w:szCs w:val="20"/>
              </w:rPr>
            </w:pPr>
            <w:r w:rsidRPr="00303D21">
              <w:rPr>
                <w:rFonts w:ascii="GHEA Grapalat" w:hAnsi="GHEA Grapalat"/>
                <w:sz w:val="20"/>
                <w:szCs w:val="20"/>
              </w:rPr>
              <w:t>Համայնքային ծառայության համակարգի զարգացում</w:t>
            </w:r>
          </w:p>
        </w:tc>
        <w:tc>
          <w:tcPr>
            <w:tcW w:w="3118" w:type="dxa"/>
          </w:tcPr>
          <w:p w:rsidR="00D01660" w:rsidRPr="00303D21" w:rsidRDefault="00D01660" w:rsidP="00303D21">
            <w:pPr>
              <w:spacing w:after="0"/>
              <w:rPr>
                <w:rFonts w:ascii="GHEA Grapalat" w:hAnsi="GHEA Grapalat" w:cs="Arial Armenian"/>
                <w:sz w:val="20"/>
                <w:szCs w:val="20"/>
              </w:rPr>
            </w:pPr>
            <w:r w:rsidRPr="00303D21">
              <w:rPr>
                <w:rFonts w:ascii="GHEA Grapalat" w:hAnsi="GHEA Grapalat" w:cs="Arial Armenian"/>
                <w:sz w:val="20"/>
                <w:szCs w:val="20"/>
                <w:lang w:val="hy-AM"/>
              </w:rPr>
              <w:t>8</w:t>
            </w:r>
            <w:r w:rsidRPr="00303D21">
              <w:rPr>
                <w:rFonts w:ascii="Cambria Math" w:hAnsi="Cambria Math" w:cs="Cambria Math"/>
                <w:sz w:val="20"/>
                <w:szCs w:val="20"/>
                <w:lang w:val="hy-AM"/>
              </w:rPr>
              <w:t>․</w:t>
            </w:r>
            <w:r w:rsidRPr="00303D21">
              <w:rPr>
                <w:rFonts w:ascii="GHEA Grapalat" w:hAnsi="GHEA Grapalat" w:cs="Arial Armenian"/>
                <w:sz w:val="20"/>
                <w:szCs w:val="20"/>
              </w:rPr>
              <w:t>1</w:t>
            </w:r>
            <w:r w:rsidRPr="00303D21">
              <w:rPr>
                <w:rFonts w:ascii="Cambria Math" w:hAnsi="Cambria Math" w:cs="Cambria Math"/>
                <w:sz w:val="20"/>
                <w:szCs w:val="20"/>
                <w:lang w:val="hy-AM"/>
              </w:rPr>
              <w:t>․</w:t>
            </w:r>
            <w:r w:rsidRPr="00303D21">
              <w:rPr>
                <w:rFonts w:ascii="GHEA Grapalat" w:hAnsi="GHEA Grapalat" w:cs="Arial Armenian"/>
                <w:sz w:val="20"/>
                <w:szCs w:val="20"/>
              </w:rPr>
              <w:t xml:space="preserve"> «</w:t>
            </w:r>
            <w:r w:rsidRPr="00303D21">
              <w:rPr>
                <w:rFonts w:ascii="GHEA Grapalat" w:hAnsi="GHEA Grapalat" w:cs="Arial Armenian"/>
                <w:sz w:val="20"/>
                <w:szCs w:val="20"/>
                <w:lang w:val="ru-RU"/>
              </w:rPr>
              <w:t>Համայնքային</w:t>
            </w:r>
            <w:r w:rsidRPr="00303D21">
              <w:rPr>
                <w:rFonts w:ascii="GHEA Grapalat" w:hAnsi="GHEA Grapalat" w:cs="Arial Armenian"/>
                <w:sz w:val="20"/>
                <w:szCs w:val="20"/>
              </w:rPr>
              <w:t xml:space="preserve"> </w:t>
            </w:r>
            <w:r w:rsidRPr="00303D21">
              <w:rPr>
                <w:rFonts w:ascii="GHEA Grapalat" w:hAnsi="GHEA Grapalat" w:cs="Arial Armenian"/>
                <w:sz w:val="20"/>
                <w:szCs w:val="20"/>
                <w:lang w:val="ru-RU"/>
              </w:rPr>
              <w:t>ծառայության</w:t>
            </w:r>
            <w:r w:rsidRPr="00303D21">
              <w:rPr>
                <w:rFonts w:ascii="GHEA Grapalat" w:hAnsi="GHEA Grapalat" w:cs="Arial Armenian"/>
                <w:sz w:val="20"/>
                <w:szCs w:val="20"/>
              </w:rPr>
              <w:t xml:space="preserve"> </w:t>
            </w:r>
            <w:r w:rsidRPr="00303D21">
              <w:rPr>
                <w:rFonts w:ascii="GHEA Grapalat" w:hAnsi="GHEA Grapalat" w:cs="Arial Armenian"/>
                <w:sz w:val="20"/>
                <w:szCs w:val="20"/>
                <w:lang w:val="ru-RU"/>
              </w:rPr>
              <w:t>մասին</w:t>
            </w:r>
            <w:r w:rsidRPr="00303D21">
              <w:rPr>
                <w:rFonts w:ascii="GHEA Grapalat" w:hAnsi="GHEA Grapalat" w:cs="Arial Armenian"/>
                <w:sz w:val="20"/>
                <w:szCs w:val="20"/>
              </w:rPr>
              <w:t xml:space="preserve">» </w:t>
            </w:r>
            <w:r w:rsidRPr="00303D21">
              <w:rPr>
                <w:rFonts w:ascii="GHEA Grapalat" w:hAnsi="GHEA Grapalat" w:cs="Arial Armenian"/>
                <w:sz w:val="20"/>
                <w:szCs w:val="20"/>
                <w:lang w:val="ru-RU"/>
              </w:rPr>
              <w:t>Հայաստանի</w:t>
            </w:r>
            <w:r w:rsidRPr="00303D21">
              <w:rPr>
                <w:rFonts w:ascii="GHEA Grapalat" w:hAnsi="GHEA Grapalat" w:cs="Arial Armenian"/>
                <w:sz w:val="20"/>
                <w:szCs w:val="20"/>
              </w:rPr>
              <w:t xml:space="preserve"> </w:t>
            </w:r>
            <w:r w:rsidRPr="00303D21">
              <w:rPr>
                <w:rFonts w:ascii="GHEA Grapalat" w:hAnsi="GHEA Grapalat" w:cs="Arial Armenian"/>
                <w:sz w:val="20"/>
                <w:szCs w:val="20"/>
                <w:lang w:val="ru-RU"/>
              </w:rPr>
              <w:t>Հանրապետության</w:t>
            </w:r>
            <w:r w:rsidRPr="00303D21">
              <w:rPr>
                <w:rFonts w:ascii="GHEA Grapalat" w:hAnsi="GHEA Grapalat" w:cs="Arial Armenian"/>
                <w:sz w:val="20"/>
                <w:szCs w:val="20"/>
              </w:rPr>
              <w:t xml:space="preserve"> </w:t>
            </w:r>
            <w:r w:rsidRPr="00303D21">
              <w:rPr>
                <w:rFonts w:ascii="GHEA Grapalat" w:hAnsi="GHEA Grapalat" w:cs="Arial Armenian"/>
                <w:sz w:val="20"/>
                <w:szCs w:val="20"/>
                <w:lang w:val="ru-RU"/>
              </w:rPr>
              <w:t>օրենքում</w:t>
            </w:r>
            <w:r w:rsidRPr="00303D21">
              <w:rPr>
                <w:rFonts w:ascii="GHEA Grapalat" w:hAnsi="GHEA Grapalat" w:cs="Arial Armenian"/>
                <w:sz w:val="20"/>
                <w:szCs w:val="20"/>
              </w:rPr>
              <w:t xml:space="preserve"> </w:t>
            </w:r>
            <w:r w:rsidRPr="00303D21">
              <w:rPr>
                <w:rFonts w:ascii="GHEA Grapalat" w:hAnsi="GHEA Grapalat" w:cs="Arial Armenian"/>
                <w:sz w:val="20"/>
                <w:szCs w:val="20"/>
                <w:lang w:val="ru-RU"/>
              </w:rPr>
              <w:t>փոփոխություններ</w:t>
            </w:r>
            <w:r w:rsidRPr="00303D21">
              <w:rPr>
                <w:rFonts w:ascii="GHEA Grapalat" w:hAnsi="GHEA Grapalat" w:cs="Arial Armenian"/>
                <w:sz w:val="20"/>
                <w:szCs w:val="20"/>
              </w:rPr>
              <w:t xml:space="preserve"> </w:t>
            </w:r>
            <w:r w:rsidRPr="00303D21">
              <w:rPr>
                <w:rFonts w:ascii="GHEA Grapalat" w:hAnsi="GHEA Grapalat" w:cs="Arial Armenian"/>
                <w:sz w:val="20"/>
                <w:szCs w:val="20"/>
                <w:lang w:val="ru-RU"/>
              </w:rPr>
              <w:t>և</w:t>
            </w:r>
            <w:r w:rsidRPr="00303D21">
              <w:rPr>
                <w:rFonts w:ascii="GHEA Grapalat" w:hAnsi="GHEA Grapalat" w:cs="Arial Armenian"/>
                <w:sz w:val="20"/>
                <w:szCs w:val="20"/>
              </w:rPr>
              <w:t xml:space="preserve"> </w:t>
            </w:r>
            <w:r w:rsidRPr="00303D21">
              <w:rPr>
                <w:rFonts w:ascii="GHEA Grapalat" w:hAnsi="GHEA Grapalat" w:cs="Arial Armenian"/>
                <w:sz w:val="20"/>
                <w:szCs w:val="20"/>
                <w:lang w:val="ru-RU"/>
              </w:rPr>
              <w:t>լրացումներ</w:t>
            </w:r>
            <w:r w:rsidRPr="00303D21">
              <w:rPr>
                <w:rFonts w:ascii="GHEA Grapalat" w:hAnsi="GHEA Grapalat" w:cs="Arial Armenian"/>
                <w:sz w:val="20"/>
                <w:szCs w:val="20"/>
              </w:rPr>
              <w:t xml:space="preserve"> </w:t>
            </w:r>
            <w:r w:rsidRPr="00303D21">
              <w:rPr>
                <w:rFonts w:ascii="GHEA Grapalat" w:hAnsi="GHEA Grapalat" w:cs="Arial Armenian"/>
                <w:sz w:val="20"/>
                <w:szCs w:val="20"/>
                <w:lang w:val="ru-RU"/>
              </w:rPr>
              <w:t>կատարելու</w:t>
            </w:r>
            <w:r w:rsidRPr="00303D21">
              <w:rPr>
                <w:rFonts w:ascii="GHEA Grapalat" w:hAnsi="GHEA Grapalat" w:cs="Arial Armenian"/>
                <w:sz w:val="20"/>
                <w:szCs w:val="20"/>
                <w:lang w:val="hy-AM"/>
              </w:rPr>
              <w:t xml:space="preserve"> </w:t>
            </w:r>
            <w:r w:rsidRPr="00303D21">
              <w:rPr>
                <w:rFonts w:ascii="GHEA Grapalat" w:hAnsi="GHEA Grapalat" w:cs="Arial Armenian"/>
                <w:sz w:val="20"/>
                <w:szCs w:val="20"/>
                <w:lang w:val="ru-RU"/>
              </w:rPr>
              <w:t>մասին</w:t>
            </w:r>
            <w:r w:rsidRPr="00303D21">
              <w:rPr>
                <w:rFonts w:ascii="GHEA Grapalat" w:hAnsi="GHEA Grapalat" w:cs="Arial Armenian"/>
                <w:sz w:val="20"/>
                <w:szCs w:val="20"/>
              </w:rPr>
              <w:t xml:space="preserve">» </w:t>
            </w:r>
            <w:r w:rsidRPr="00303D21">
              <w:rPr>
                <w:rFonts w:ascii="GHEA Grapalat" w:hAnsi="GHEA Grapalat" w:cs="Arial Armenian"/>
                <w:sz w:val="20"/>
                <w:szCs w:val="20"/>
                <w:lang w:val="ru-RU"/>
              </w:rPr>
              <w:t>Հայա</w:t>
            </w:r>
            <w:r w:rsidRPr="00303D21">
              <w:rPr>
                <w:rFonts w:ascii="GHEA Grapalat" w:hAnsi="GHEA Grapalat" w:cs="Arial Armenian"/>
                <w:sz w:val="20"/>
                <w:szCs w:val="20"/>
              </w:rPr>
              <w:t>u</w:t>
            </w:r>
            <w:r w:rsidRPr="00303D21">
              <w:rPr>
                <w:rFonts w:ascii="GHEA Grapalat" w:hAnsi="GHEA Grapalat" w:cs="Arial Armenian"/>
                <w:sz w:val="20"/>
                <w:szCs w:val="20"/>
                <w:lang w:val="ru-RU"/>
              </w:rPr>
              <w:t>տանի</w:t>
            </w:r>
            <w:r w:rsidRPr="00303D21">
              <w:rPr>
                <w:rFonts w:ascii="GHEA Grapalat" w:hAnsi="GHEA Grapalat" w:cs="Arial Armenian"/>
                <w:sz w:val="20"/>
                <w:szCs w:val="20"/>
              </w:rPr>
              <w:t xml:space="preserve"> </w:t>
            </w:r>
            <w:r w:rsidRPr="00303D21">
              <w:rPr>
                <w:rFonts w:ascii="GHEA Grapalat" w:hAnsi="GHEA Grapalat" w:cs="Arial Armenian"/>
                <w:sz w:val="20"/>
                <w:szCs w:val="20"/>
                <w:lang w:val="ru-RU"/>
              </w:rPr>
              <w:t>Հանրապետության</w:t>
            </w:r>
            <w:r w:rsidRPr="00303D21">
              <w:rPr>
                <w:rFonts w:ascii="GHEA Grapalat" w:hAnsi="GHEA Grapalat" w:cs="Arial Armenian"/>
                <w:sz w:val="20"/>
                <w:szCs w:val="20"/>
              </w:rPr>
              <w:t xml:space="preserve"> </w:t>
            </w:r>
            <w:r w:rsidRPr="00303D21">
              <w:rPr>
                <w:rFonts w:ascii="GHEA Grapalat" w:hAnsi="GHEA Grapalat" w:cs="Arial Armenian"/>
                <w:sz w:val="20"/>
                <w:szCs w:val="20"/>
                <w:lang w:val="ru-RU"/>
              </w:rPr>
              <w:t>օրենքի</w:t>
            </w:r>
            <w:r w:rsidRPr="00303D21">
              <w:rPr>
                <w:rFonts w:ascii="GHEA Grapalat" w:hAnsi="GHEA Grapalat" w:cs="Arial Armenian"/>
                <w:sz w:val="20"/>
                <w:szCs w:val="20"/>
              </w:rPr>
              <w:t xml:space="preserve"> </w:t>
            </w:r>
            <w:r w:rsidRPr="00303D21">
              <w:rPr>
                <w:rFonts w:ascii="GHEA Grapalat" w:hAnsi="GHEA Grapalat" w:cs="Arial Armenian"/>
                <w:sz w:val="20"/>
                <w:szCs w:val="20"/>
                <w:lang w:val="ru-RU"/>
              </w:rPr>
              <w:t>նախագծի</w:t>
            </w:r>
            <w:r w:rsidRPr="00303D21">
              <w:rPr>
                <w:rFonts w:ascii="GHEA Grapalat" w:hAnsi="GHEA Grapalat" w:cs="Arial Armenian"/>
                <w:sz w:val="20"/>
                <w:szCs w:val="20"/>
              </w:rPr>
              <w:t xml:space="preserve"> </w:t>
            </w:r>
            <w:r w:rsidRPr="00303D21">
              <w:rPr>
                <w:rFonts w:ascii="GHEA Grapalat" w:hAnsi="GHEA Grapalat" w:cs="Arial Armenian"/>
                <w:sz w:val="20"/>
                <w:szCs w:val="20"/>
                <w:lang w:val="ru-RU"/>
              </w:rPr>
              <w:t>ներկայացում</w:t>
            </w:r>
            <w:r w:rsidRPr="00303D21">
              <w:rPr>
                <w:rFonts w:ascii="GHEA Grapalat" w:hAnsi="GHEA Grapalat" w:cs="Arial Armenian"/>
                <w:sz w:val="20"/>
                <w:szCs w:val="20"/>
              </w:rPr>
              <w:t xml:space="preserve"> </w:t>
            </w:r>
            <w:r w:rsidRPr="00303D21">
              <w:rPr>
                <w:rFonts w:ascii="GHEA Grapalat" w:hAnsi="GHEA Grapalat" w:cs="Arial Armenian"/>
                <w:sz w:val="20"/>
                <w:szCs w:val="20"/>
                <w:lang w:val="ru-RU"/>
              </w:rPr>
              <w:t>Վարչապետի</w:t>
            </w:r>
            <w:r w:rsidRPr="00303D21">
              <w:rPr>
                <w:rFonts w:ascii="GHEA Grapalat" w:hAnsi="GHEA Grapalat" w:cs="Arial Armenian"/>
                <w:sz w:val="20"/>
                <w:szCs w:val="20"/>
              </w:rPr>
              <w:t xml:space="preserve"> </w:t>
            </w:r>
            <w:r w:rsidRPr="00303D21">
              <w:rPr>
                <w:rFonts w:ascii="GHEA Grapalat" w:hAnsi="GHEA Grapalat" w:cs="Arial Armenian"/>
                <w:sz w:val="20"/>
                <w:szCs w:val="20"/>
                <w:lang w:val="ru-RU"/>
              </w:rPr>
              <w:t>աշխատակազմ</w:t>
            </w:r>
          </w:p>
          <w:p w:rsidR="00D01660" w:rsidRPr="00303D21" w:rsidRDefault="00D01660" w:rsidP="00303D21">
            <w:pPr>
              <w:spacing w:after="0"/>
              <w:rPr>
                <w:rFonts w:ascii="GHEA Grapalat" w:hAnsi="GHEA Grapalat"/>
                <w:sz w:val="20"/>
                <w:szCs w:val="20"/>
              </w:rPr>
            </w:pPr>
          </w:p>
        </w:tc>
        <w:tc>
          <w:tcPr>
            <w:tcW w:w="3402" w:type="dxa"/>
          </w:tcPr>
          <w:p w:rsidR="00D01660" w:rsidRPr="00303D21" w:rsidRDefault="00D01660" w:rsidP="00303D21">
            <w:pPr>
              <w:spacing w:after="0"/>
              <w:rPr>
                <w:rFonts w:ascii="GHEA Grapalat" w:hAnsi="GHEA Grapalat" w:cs="Arial Armenian"/>
                <w:sz w:val="20"/>
                <w:szCs w:val="20"/>
              </w:rPr>
            </w:pPr>
            <w:r w:rsidRPr="00303D21">
              <w:rPr>
                <w:rFonts w:ascii="GHEA Grapalat" w:hAnsi="GHEA Grapalat" w:cs="Arial Armenian"/>
                <w:sz w:val="20"/>
                <w:szCs w:val="20"/>
              </w:rPr>
              <w:t>Համայնքային ծառայության թափուր պաշտոն զբաղեցնելու համար սահմանված աշխատանքային փորձի չափանիշների վերանայում, հ</w:t>
            </w:r>
            <w:r w:rsidRPr="00303D21">
              <w:rPr>
                <w:rFonts w:ascii="GHEA Grapalat" w:hAnsi="GHEA Grapalat"/>
                <w:sz w:val="20"/>
                <w:szCs w:val="20"/>
              </w:rPr>
              <w:t xml:space="preserve">ամայնքային ծառայության պաշտոնների համալրման գործընթացի դյուրացում, </w:t>
            </w:r>
            <w:r w:rsidRPr="00303D21">
              <w:rPr>
                <w:rFonts w:ascii="GHEA Grapalat" w:hAnsi="GHEA Grapalat" w:cs="Arial Armenian"/>
                <w:sz w:val="20"/>
                <w:szCs w:val="20"/>
              </w:rPr>
              <w:t xml:space="preserve"> համայնքների խոշորացման գործընթացի արդյունքում ստեղծված նոր պաշտոնների համալրման առանձնահատկությունների սահմանում </w:t>
            </w:r>
          </w:p>
          <w:p w:rsidR="00D01660" w:rsidRPr="00303D21" w:rsidRDefault="00D01660" w:rsidP="00303D21">
            <w:pPr>
              <w:spacing w:after="0"/>
              <w:rPr>
                <w:rFonts w:ascii="GHEA Grapalat" w:hAnsi="GHEA Grapalat"/>
                <w:sz w:val="20"/>
                <w:szCs w:val="20"/>
                <w:lang w:val="hy-AM"/>
              </w:rPr>
            </w:pPr>
          </w:p>
        </w:tc>
        <w:tc>
          <w:tcPr>
            <w:tcW w:w="2268" w:type="dxa"/>
          </w:tcPr>
          <w:p w:rsidR="00D01660" w:rsidRPr="00303D21" w:rsidRDefault="00D01660" w:rsidP="00303D21">
            <w:pPr>
              <w:spacing w:after="0"/>
              <w:rPr>
                <w:rFonts w:ascii="GHEA Grapalat" w:hAnsi="GHEA Grapalat" w:cs="Arial Armenian"/>
                <w:sz w:val="20"/>
                <w:szCs w:val="20"/>
                <w:lang w:val="hy-AM"/>
              </w:rPr>
            </w:pPr>
          </w:p>
        </w:tc>
        <w:tc>
          <w:tcPr>
            <w:tcW w:w="1985" w:type="dxa"/>
            <w:gridSpan w:val="2"/>
          </w:tcPr>
          <w:p w:rsidR="00D01660" w:rsidRPr="00303D21" w:rsidRDefault="00D01660" w:rsidP="00303D21">
            <w:pPr>
              <w:spacing w:after="0"/>
              <w:jc w:val="center"/>
              <w:rPr>
                <w:rFonts w:ascii="GHEA Grapalat" w:hAnsi="GHEA Grapalat" w:cs="Arial Armenian"/>
                <w:sz w:val="20"/>
                <w:szCs w:val="20"/>
                <w:lang w:val="ru-RU"/>
              </w:rPr>
            </w:pPr>
            <w:r w:rsidRPr="00303D21">
              <w:rPr>
                <w:rFonts w:ascii="GHEA Grapalat" w:hAnsi="GHEA Grapalat"/>
                <w:sz w:val="20"/>
                <w:szCs w:val="20"/>
                <w:lang w:val="hy-AM"/>
              </w:rPr>
              <w:t>2019թ. նոյեմբերի 1-ին տասնօրյակ</w:t>
            </w:r>
          </w:p>
        </w:tc>
        <w:tc>
          <w:tcPr>
            <w:tcW w:w="2126" w:type="dxa"/>
          </w:tcPr>
          <w:p w:rsidR="00D01660" w:rsidRPr="00303D21" w:rsidRDefault="00D01660" w:rsidP="00303D21">
            <w:pPr>
              <w:spacing w:after="0"/>
              <w:jc w:val="center"/>
              <w:rPr>
                <w:rFonts w:ascii="GHEA Grapalat" w:hAnsi="GHEA Grapalat" w:cs="Sylfaen"/>
                <w:noProof/>
                <w:sz w:val="20"/>
                <w:szCs w:val="20"/>
                <w:lang w:val="hy-AM"/>
              </w:rPr>
            </w:pPr>
            <w:r w:rsidRPr="00303D21">
              <w:rPr>
                <w:rFonts w:ascii="GHEA Grapalat" w:hAnsi="GHEA Grapalat" w:cs="Sylfaen"/>
                <w:noProof/>
                <w:sz w:val="20"/>
                <w:szCs w:val="20"/>
                <w:lang w:val="hy-AM"/>
              </w:rPr>
              <w:t>Ֆինանսավորում չի պահանջվում</w:t>
            </w:r>
          </w:p>
          <w:p w:rsidR="00D01660" w:rsidRPr="00303D21" w:rsidRDefault="00D01660" w:rsidP="00303D21">
            <w:pPr>
              <w:spacing w:after="0"/>
              <w:jc w:val="center"/>
              <w:rPr>
                <w:rFonts w:ascii="GHEA Grapalat" w:hAnsi="GHEA Grapalat" w:cs="Arial Armenian"/>
                <w:sz w:val="20"/>
                <w:szCs w:val="20"/>
                <w:lang w:val="ru-RU"/>
              </w:rPr>
            </w:pPr>
          </w:p>
        </w:tc>
      </w:tr>
      <w:tr w:rsidR="00D01660" w:rsidRPr="00303D21" w:rsidTr="005C6034">
        <w:tblPrEx>
          <w:tblLook w:val="0000" w:firstRow="0" w:lastRow="0" w:firstColumn="0" w:lastColumn="0" w:noHBand="0" w:noVBand="0"/>
        </w:tblPrEx>
        <w:trPr>
          <w:gridAfter w:val="2"/>
          <w:wAfter w:w="426" w:type="dxa"/>
          <w:trHeight w:val="2254"/>
        </w:trPr>
        <w:tc>
          <w:tcPr>
            <w:tcW w:w="567" w:type="dxa"/>
            <w:vMerge/>
          </w:tcPr>
          <w:p w:rsidR="00D01660" w:rsidRPr="00303D21" w:rsidRDefault="00D01660" w:rsidP="00303D21">
            <w:pPr>
              <w:spacing w:after="0"/>
              <w:jc w:val="center"/>
              <w:rPr>
                <w:rFonts w:ascii="GHEA Grapalat" w:hAnsi="GHEA Grapalat"/>
                <w:sz w:val="20"/>
                <w:szCs w:val="20"/>
                <w:lang w:val="hy-AM"/>
              </w:rPr>
            </w:pPr>
          </w:p>
        </w:tc>
        <w:tc>
          <w:tcPr>
            <w:tcW w:w="2410" w:type="dxa"/>
            <w:gridSpan w:val="3"/>
            <w:vMerge/>
            <w:vAlign w:val="center"/>
          </w:tcPr>
          <w:p w:rsidR="00D01660" w:rsidRPr="00303D21" w:rsidRDefault="00D01660" w:rsidP="00303D21">
            <w:pPr>
              <w:spacing w:after="0"/>
              <w:rPr>
                <w:rFonts w:ascii="GHEA Grapalat" w:hAnsi="GHEA Grapalat"/>
                <w:sz w:val="20"/>
                <w:szCs w:val="20"/>
              </w:rPr>
            </w:pPr>
          </w:p>
        </w:tc>
        <w:tc>
          <w:tcPr>
            <w:tcW w:w="3118" w:type="dxa"/>
          </w:tcPr>
          <w:p w:rsidR="00D01660" w:rsidRPr="00303D21" w:rsidRDefault="00D01660" w:rsidP="00303D21">
            <w:pPr>
              <w:spacing w:after="0"/>
              <w:rPr>
                <w:rFonts w:ascii="GHEA Grapalat" w:hAnsi="GHEA Grapalat" w:cs="Arial Armenian"/>
                <w:sz w:val="20"/>
                <w:szCs w:val="20"/>
              </w:rPr>
            </w:pPr>
            <w:r w:rsidRPr="00303D21">
              <w:rPr>
                <w:rFonts w:ascii="GHEA Grapalat" w:hAnsi="GHEA Grapalat"/>
                <w:sz w:val="20"/>
                <w:szCs w:val="20"/>
                <w:lang w:val="hy-AM"/>
              </w:rPr>
              <w:t>8</w:t>
            </w:r>
            <w:r w:rsidRPr="00303D21">
              <w:rPr>
                <w:rFonts w:ascii="GHEA Grapalat" w:hAnsi="GHEA Grapalat"/>
                <w:sz w:val="20"/>
                <w:szCs w:val="20"/>
              </w:rPr>
              <w:t>.2 Համայնքային ծառայողների վերապատրաստման գործընթացի կատարելագործում</w:t>
            </w:r>
          </w:p>
        </w:tc>
        <w:tc>
          <w:tcPr>
            <w:tcW w:w="3402" w:type="dxa"/>
          </w:tcPr>
          <w:p w:rsidR="00D01660" w:rsidRPr="00303D21" w:rsidRDefault="00D01660" w:rsidP="00303D21">
            <w:pPr>
              <w:spacing w:after="0"/>
              <w:rPr>
                <w:rFonts w:ascii="GHEA Grapalat" w:hAnsi="GHEA Grapalat" w:cs="Arial Armenian"/>
                <w:sz w:val="20"/>
                <w:szCs w:val="20"/>
              </w:rPr>
            </w:pPr>
            <w:r w:rsidRPr="00303D21">
              <w:rPr>
                <w:rFonts w:ascii="GHEA Grapalat" w:hAnsi="GHEA Grapalat" w:cs="Arial Armenian"/>
                <w:sz w:val="20"/>
                <w:szCs w:val="20"/>
              </w:rPr>
              <w:t>Համայնքային ծառայողների վերապատրաստման կարիքների գնահատում, դրանց արդյունքներին համապատասխան վերապատրաստման ծրագրի մշակում և ներդրում</w:t>
            </w:r>
          </w:p>
        </w:tc>
        <w:tc>
          <w:tcPr>
            <w:tcW w:w="2268" w:type="dxa"/>
          </w:tcPr>
          <w:p w:rsidR="00D01660" w:rsidRPr="00303D21" w:rsidRDefault="00D01660" w:rsidP="00303D21">
            <w:pPr>
              <w:spacing w:after="0"/>
              <w:rPr>
                <w:rFonts w:ascii="GHEA Grapalat" w:hAnsi="GHEA Grapalat" w:cs="Arial Armenian"/>
                <w:sz w:val="20"/>
                <w:szCs w:val="20"/>
                <w:lang w:val="hy-AM"/>
              </w:rPr>
            </w:pPr>
          </w:p>
        </w:tc>
        <w:tc>
          <w:tcPr>
            <w:tcW w:w="1985" w:type="dxa"/>
            <w:gridSpan w:val="2"/>
          </w:tcPr>
          <w:p w:rsidR="00D01660" w:rsidRPr="00303D21" w:rsidRDefault="00D01660" w:rsidP="00303D21">
            <w:pPr>
              <w:spacing w:after="0"/>
              <w:jc w:val="center"/>
              <w:rPr>
                <w:rFonts w:ascii="GHEA Grapalat" w:hAnsi="GHEA Grapalat" w:cs="Arial Armenian"/>
                <w:sz w:val="20"/>
                <w:szCs w:val="20"/>
              </w:rPr>
            </w:pPr>
            <w:r w:rsidRPr="00303D21">
              <w:rPr>
                <w:rFonts w:ascii="GHEA Grapalat" w:hAnsi="GHEA Grapalat"/>
                <w:sz w:val="20"/>
                <w:szCs w:val="20"/>
                <w:lang w:val="hy-AM"/>
              </w:rPr>
              <w:t>2019թ. նոյեմբերի 1-ին տասնօրյակ</w:t>
            </w:r>
          </w:p>
        </w:tc>
        <w:tc>
          <w:tcPr>
            <w:tcW w:w="2126" w:type="dxa"/>
          </w:tcPr>
          <w:p w:rsidR="00D01660" w:rsidRPr="00303D21" w:rsidRDefault="00D01660" w:rsidP="00303D21">
            <w:pPr>
              <w:spacing w:after="0"/>
              <w:jc w:val="center"/>
              <w:rPr>
                <w:rFonts w:ascii="GHEA Grapalat" w:hAnsi="GHEA Grapalat" w:cs="Sylfaen"/>
                <w:noProof/>
                <w:sz w:val="20"/>
                <w:szCs w:val="20"/>
                <w:lang w:val="hy-AM"/>
              </w:rPr>
            </w:pPr>
            <w:r w:rsidRPr="00303D21">
              <w:rPr>
                <w:rFonts w:ascii="GHEA Grapalat" w:hAnsi="GHEA Grapalat" w:cs="Sylfaen"/>
                <w:noProof/>
                <w:sz w:val="20"/>
                <w:szCs w:val="20"/>
                <w:lang w:val="hy-AM"/>
              </w:rPr>
              <w:t>Ֆինանսավորում չի պահանջվում</w:t>
            </w:r>
          </w:p>
          <w:p w:rsidR="00D01660" w:rsidRPr="00303D21" w:rsidRDefault="00D01660" w:rsidP="00303D21">
            <w:pPr>
              <w:spacing w:after="0"/>
              <w:jc w:val="center"/>
              <w:rPr>
                <w:rFonts w:ascii="GHEA Grapalat" w:hAnsi="GHEA Grapalat" w:cs="Sylfaen"/>
                <w:noProof/>
                <w:sz w:val="20"/>
                <w:szCs w:val="20"/>
                <w:lang w:val="hy-AM"/>
              </w:rPr>
            </w:pPr>
          </w:p>
        </w:tc>
      </w:tr>
      <w:tr w:rsidR="00D01660" w:rsidRPr="00303D21" w:rsidTr="005C6034">
        <w:tblPrEx>
          <w:tblLook w:val="0000" w:firstRow="0" w:lastRow="0" w:firstColumn="0" w:lastColumn="0" w:noHBand="0" w:noVBand="0"/>
        </w:tblPrEx>
        <w:trPr>
          <w:gridAfter w:val="2"/>
          <w:wAfter w:w="426" w:type="dxa"/>
          <w:trHeight w:val="2610"/>
        </w:trPr>
        <w:tc>
          <w:tcPr>
            <w:tcW w:w="567" w:type="dxa"/>
            <w:vMerge w:val="restart"/>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9.</w:t>
            </w:r>
          </w:p>
        </w:tc>
        <w:tc>
          <w:tcPr>
            <w:tcW w:w="2410" w:type="dxa"/>
            <w:gridSpan w:val="3"/>
            <w:vMerge w:val="restart"/>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 xml:space="preserve">Բնակչության  համար հարմարավետ և էկոլոգիապես անվտանգ պայմաններ ապահովելու նպառակով  Հայաստանի Հանրապետության բնակավայրերում աղբահանության  և կոշտ կենցաղային թափոնների կառավարման համակարգի բարելավում </w:t>
            </w:r>
          </w:p>
        </w:tc>
        <w:tc>
          <w:tcPr>
            <w:tcW w:w="3118" w:type="dxa"/>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 xml:space="preserve">9.1  «Աղբահանության և սանիտարական մաքրման ոլորտում  լիազոր մարմին ճանաչելու մասին» ՀՀ կառավարության որոշման նախագծի ներկայացում ՀՀ վարչապետի աշխատակազմ </w:t>
            </w:r>
          </w:p>
        </w:tc>
        <w:tc>
          <w:tcPr>
            <w:tcW w:w="3402" w:type="dxa"/>
          </w:tcPr>
          <w:p w:rsidR="00D01660" w:rsidRPr="00303D21" w:rsidRDefault="00D01660" w:rsidP="00303D21">
            <w:pPr>
              <w:autoSpaceDE w:val="0"/>
              <w:autoSpaceDN w:val="0"/>
              <w:adjustRightInd w:val="0"/>
              <w:spacing w:after="0"/>
              <w:ind w:right="54" w:firstLine="270"/>
              <w:jc w:val="both"/>
              <w:rPr>
                <w:rFonts w:ascii="GHEA Grapalat" w:hAnsi="GHEA Grapalat"/>
                <w:sz w:val="20"/>
                <w:szCs w:val="20"/>
                <w:lang w:val="hy-AM"/>
              </w:rPr>
            </w:pPr>
            <w:r w:rsidRPr="00303D21">
              <w:rPr>
                <w:rFonts w:ascii="GHEA Grapalat" w:hAnsi="GHEA Grapalat"/>
                <w:sz w:val="20"/>
                <w:szCs w:val="20"/>
                <w:lang w:val="hy-AM"/>
              </w:rPr>
              <w:t>Հանրապետության ողջ տարածքում աղբահանության և  սանիտարական մաքրման ոլորտում կայուն կառավարման համակարգի ձևավորման, հանրապետու-թյան բոլոր համայնքները կազմակերպված աղբահա-նության և սանիտարական մաքրման համակարգում ընդգրկելու, միասնական և համակարգված գործիքակազմի ու  մեխանիզմների կիրառման նպատակով ինստիտուցիոնալ հենքի ապահովում։</w:t>
            </w:r>
          </w:p>
        </w:tc>
        <w:tc>
          <w:tcPr>
            <w:tcW w:w="2268" w:type="dxa"/>
          </w:tcPr>
          <w:p w:rsidR="00D01660" w:rsidRPr="00303D21" w:rsidRDefault="00D01660" w:rsidP="00303D21">
            <w:pPr>
              <w:spacing w:after="0"/>
              <w:jc w:val="center"/>
              <w:rPr>
                <w:rFonts w:ascii="GHEA Grapalat" w:hAnsi="GHEA Grapalat"/>
                <w:sz w:val="20"/>
                <w:szCs w:val="20"/>
                <w:lang w:val="hy-AM"/>
              </w:rPr>
            </w:pPr>
          </w:p>
        </w:tc>
        <w:tc>
          <w:tcPr>
            <w:tcW w:w="1985" w:type="dxa"/>
            <w:gridSpan w:val="2"/>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2019 թվականի հունիսի 2-րդ տասնօրյակ</w:t>
            </w:r>
          </w:p>
        </w:tc>
        <w:tc>
          <w:tcPr>
            <w:tcW w:w="2126" w:type="dxa"/>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Ֆինանսավորում չի պահանջվում</w:t>
            </w:r>
          </w:p>
        </w:tc>
      </w:tr>
      <w:tr w:rsidR="00D01660" w:rsidRPr="00303D21" w:rsidTr="005C6034">
        <w:tblPrEx>
          <w:tblLook w:val="0000" w:firstRow="0" w:lastRow="0" w:firstColumn="0" w:lastColumn="0" w:noHBand="0" w:noVBand="0"/>
        </w:tblPrEx>
        <w:trPr>
          <w:gridAfter w:val="2"/>
          <w:wAfter w:w="426" w:type="dxa"/>
          <w:trHeight w:val="1404"/>
        </w:trPr>
        <w:tc>
          <w:tcPr>
            <w:tcW w:w="567" w:type="dxa"/>
            <w:vMerge/>
            <w:vAlign w:val="center"/>
          </w:tcPr>
          <w:p w:rsidR="00D01660" w:rsidRPr="00303D21" w:rsidRDefault="00D01660" w:rsidP="00303D21">
            <w:pPr>
              <w:spacing w:after="0"/>
              <w:rPr>
                <w:rFonts w:ascii="GHEA Grapalat" w:hAnsi="GHEA Grapalat"/>
                <w:sz w:val="20"/>
                <w:szCs w:val="20"/>
              </w:rPr>
            </w:pPr>
          </w:p>
        </w:tc>
        <w:tc>
          <w:tcPr>
            <w:tcW w:w="2410" w:type="dxa"/>
            <w:gridSpan w:val="3"/>
            <w:vMerge/>
            <w:vAlign w:val="center"/>
          </w:tcPr>
          <w:p w:rsidR="00D01660" w:rsidRPr="00303D21" w:rsidRDefault="00D01660" w:rsidP="00303D21">
            <w:pPr>
              <w:spacing w:after="0"/>
              <w:rPr>
                <w:rFonts w:ascii="GHEA Grapalat" w:hAnsi="GHEA Grapalat"/>
                <w:sz w:val="20"/>
                <w:szCs w:val="20"/>
              </w:rPr>
            </w:pPr>
          </w:p>
        </w:tc>
        <w:tc>
          <w:tcPr>
            <w:tcW w:w="3118" w:type="dxa"/>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9</w:t>
            </w:r>
            <w:r w:rsidRPr="00303D21">
              <w:rPr>
                <w:rFonts w:ascii="GHEA Grapalat" w:hAnsi="GHEA Grapalat"/>
                <w:sz w:val="20"/>
                <w:szCs w:val="20"/>
              </w:rPr>
              <w:t>.2</w:t>
            </w:r>
            <w:r w:rsidRPr="00303D21">
              <w:rPr>
                <w:rFonts w:ascii="GHEA Grapalat" w:hAnsi="GHEA Grapalat"/>
                <w:sz w:val="20"/>
                <w:szCs w:val="20"/>
                <w:lang w:val="hy-AM"/>
              </w:rPr>
              <w:t xml:space="preserve">  ՀՀ բնակավայրերում աղբահանության ծառայությունների դիմաց վարձավճարների հավաքագրման մակարդակի բարձրացում, այդ թվում՝ ՀՀ բոլոր համայնքների ներգրավում  աղբահանության համակարգում, տնտեսվարող սուբյեկտների հետ աղբահանության ծառայությունների մատուցման իրավա-պայմանագրային դաշտի կանոնակարգում։  </w:t>
            </w:r>
          </w:p>
          <w:p w:rsidR="00D01660" w:rsidRPr="00303D21" w:rsidRDefault="00D01660" w:rsidP="00303D21">
            <w:pPr>
              <w:spacing w:after="0"/>
              <w:rPr>
                <w:rFonts w:ascii="GHEA Grapalat" w:hAnsi="GHEA Grapalat"/>
                <w:sz w:val="20"/>
                <w:szCs w:val="20"/>
                <w:lang w:val="hy-AM"/>
              </w:rPr>
            </w:pPr>
          </w:p>
        </w:tc>
        <w:tc>
          <w:tcPr>
            <w:tcW w:w="3402" w:type="dxa"/>
          </w:tcPr>
          <w:p w:rsidR="00D01660" w:rsidRPr="00303D21" w:rsidRDefault="00D01660" w:rsidP="00303D21">
            <w:pPr>
              <w:spacing w:after="0"/>
              <w:ind w:firstLine="450"/>
              <w:jc w:val="both"/>
              <w:rPr>
                <w:rFonts w:ascii="GHEA Grapalat" w:hAnsi="GHEA Grapalat"/>
                <w:sz w:val="20"/>
                <w:szCs w:val="20"/>
                <w:lang w:val="hy-AM"/>
              </w:rPr>
            </w:pPr>
            <w:r w:rsidRPr="00303D21">
              <w:rPr>
                <w:rFonts w:ascii="GHEA Grapalat" w:hAnsi="GHEA Grapalat"/>
                <w:sz w:val="20"/>
                <w:szCs w:val="20"/>
                <w:lang w:val="hy-AM"/>
              </w:rPr>
              <w:t xml:space="preserve">Հանրապետության բոլոր համայնքներում աղբահանության ոլորտի եկամուտների և ծախսերի  կանոնակարգում՝ ձգտելով աղբահանության  ինքնածախսածակող համակարգին, ինչի արդյունքում աղբահանության գծով եկամուտների ավելացմամբ և աղբահանության ծախսերի հստակեցամբ համայնքային բյուջեներից խնայվող ֆինանսական զգալի միջոցներ կուղղվեն համայնքների  զարգացմանմանն ուղղված կապիտալ այլ ծախսերին։ </w:t>
            </w:r>
          </w:p>
        </w:tc>
        <w:tc>
          <w:tcPr>
            <w:tcW w:w="2268" w:type="dxa"/>
          </w:tcPr>
          <w:p w:rsidR="00D01660" w:rsidRPr="00303D21" w:rsidRDefault="00D01660" w:rsidP="00303D21">
            <w:pPr>
              <w:spacing w:after="0"/>
              <w:jc w:val="center"/>
              <w:rPr>
                <w:rFonts w:ascii="GHEA Grapalat" w:hAnsi="GHEA Grapalat"/>
                <w:sz w:val="20"/>
                <w:szCs w:val="20"/>
                <w:lang w:val="hy-AM"/>
              </w:rPr>
            </w:pPr>
          </w:p>
        </w:tc>
        <w:tc>
          <w:tcPr>
            <w:tcW w:w="1985" w:type="dxa"/>
            <w:gridSpan w:val="2"/>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2020 թվականի</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սեպտեմբերի</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2-րդ տանսօրյակ</w:t>
            </w:r>
          </w:p>
          <w:p w:rsidR="00D01660" w:rsidRPr="00303D21" w:rsidRDefault="00D01660" w:rsidP="00303D21">
            <w:pPr>
              <w:spacing w:after="0"/>
              <w:jc w:val="center"/>
              <w:rPr>
                <w:rFonts w:ascii="GHEA Grapalat" w:hAnsi="GHEA Grapalat"/>
                <w:sz w:val="20"/>
                <w:szCs w:val="20"/>
                <w:lang w:val="hy-AM"/>
              </w:rPr>
            </w:pPr>
          </w:p>
        </w:tc>
        <w:tc>
          <w:tcPr>
            <w:tcW w:w="2126"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lang w:val="hy-AM"/>
              </w:rPr>
              <w:t>Ֆինանսավորում չի պահանջվում</w:t>
            </w:r>
          </w:p>
        </w:tc>
      </w:tr>
      <w:tr w:rsidR="00D01660" w:rsidRPr="00303D21" w:rsidTr="005C6034">
        <w:tblPrEx>
          <w:tblLook w:val="0000" w:firstRow="0" w:lastRow="0" w:firstColumn="0" w:lastColumn="0" w:noHBand="0" w:noVBand="0"/>
        </w:tblPrEx>
        <w:trPr>
          <w:gridAfter w:val="2"/>
          <w:wAfter w:w="426" w:type="dxa"/>
          <w:trHeight w:val="416"/>
        </w:trPr>
        <w:tc>
          <w:tcPr>
            <w:tcW w:w="567" w:type="dxa"/>
            <w:vMerge/>
            <w:tcBorders>
              <w:bottom w:val="nil"/>
            </w:tcBorders>
            <w:vAlign w:val="center"/>
          </w:tcPr>
          <w:p w:rsidR="00D01660" w:rsidRPr="00303D21" w:rsidRDefault="00D01660" w:rsidP="00303D21">
            <w:pPr>
              <w:spacing w:after="0"/>
              <w:rPr>
                <w:rFonts w:ascii="GHEA Grapalat" w:hAnsi="GHEA Grapalat"/>
                <w:sz w:val="20"/>
                <w:szCs w:val="20"/>
              </w:rPr>
            </w:pPr>
          </w:p>
        </w:tc>
        <w:tc>
          <w:tcPr>
            <w:tcW w:w="2410" w:type="dxa"/>
            <w:gridSpan w:val="3"/>
            <w:vMerge/>
            <w:vAlign w:val="center"/>
          </w:tcPr>
          <w:p w:rsidR="00D01660" w:rsidRPr="00303D21" w:rsidRDefault="00D01660" w:rsidP="00303D21">
            <w:pPr>
              <w:spacing w:after="0"/>
              <w:rPr>
                <w:rFonts w:ascii="GHEA Grapalat" w:hAnsi="GHEA Grapalat"/>
                <w:sz w:val="20"/>
                <w:szCs w:val="20"/>
              </w:rPr>
            </w:pPr>
          </w:p>
        </w:tc>
        <w:tc>
          <w:tcPr>
            <w:tcW w:w="3118" w:type="dxa"/>
          </w:tcPr>
          <w:p w:rsidR="00D01660" w:rsidRPr="00303D21" w:rsidRDefault="00D01660" w:rsidP="00303D21">
            <w:pPr>
              <w:rPr>
                <w:rFonts w:ascii="GHEA Grapalat" w:hAnsi="GHEA Grapalat"/>
              </w:rPr>
            </w:pPr>
            <w:r w:rsidRPr="00303D21">
              <w:rPr>
                <w:rFonts w:ascii="GHEA Grapalat" w:hAnsi="GHEA Grapalat"/>
                <w:sz w:val="20"/>
                <w:lang w:val="hy-AM"/>
              </w:rPr>
              <w:t>9.3 Աղբահանության համակարգի ռազմավարության մշակում</w:t>
            </w:r>
          </w:p>
        </w:tc>
        <w:tc>
          <w:tcPr>
            <w:tcW w:w="3402" w:type="dxa"/>
          </w:tcPr>
          <w:p w:rsidR="00D01660" w:rsidRPr="00303D21" w:rsidRDefault="00D01660" w:rsidP="00303D21">
            <w:pPr>
              <w:pStyle w:val="ListParagraph"/>
              <w:tabs>
                <w:tab w:val="left" w:pos="810"/>
              </w:tabs>
              <w:spacing w:line="240" w:lineRule="auto"/>
              <w:ind w:left="-90" w:right="4" w:firstLine="140"/>
              <w:jc w:val="both"/>
              <w:rPr>
                <w:rFonts w:ascii="GHEA Grapalat" w:hAnsi="GHEA Grapalat"/>
                <w:sz w:val="20"/>
                <w:szCs w:val="20"/>
                <w:lang w:val="hy-AM"/>
              </w:rPr>
            </w:pPr>
            <w:r w:rsidRPr="00303D21">
              <w:rPr>
                <w:rFonts w:ascii="GHEA Grapalat" w:hAnsi="GHEA Grapalat"/>
                <w:sz w:val="20"/>
                <w:szCs w:val="20"/>
                <w:lang w:val="hy-AM" w:eastAsia="ru-RU"/>
              </w:rPr>
              <w:t xml:space="preserve">Հանրապետության բոլոր բնակավայրերում գոյացող աղբի հավաքման, հեռացման  և անվնաս տեղադրման կամ վերամշակման ապահովում։  </w:t>
            </w:r>
          </w:p>
        </w:tc>
        <w:tc>
          <w:tcPr>
            <w:tcW w:w="2268" w:type="dxa"/>
          </w:tcPr>
          <w:p w:rsidR="00D01660" w:rsidRPr="00303D21" w:rsidRDefault="00D01660" w:rsidP="00303D21">
            <w:pPr>
              <w:jc w:val="center"/>
              <w:rPr>
                <w:rFonts w:ascii="GHEA Grapalat" w:hAnsi="GHEA Grapalat"/>
                <w:lang w:val="hy-AM"/>
              </w:rPr>
            </w:pPr>
          </w:p>
        </w:tc>
        <w:tc>
          <w:tcPr>
            <w:tcW w:w="1985" w:type="dxa"/>
            <w:gridSpan w:val="2"/>
          </w:tcPr>
          <w:p w:rsidR="00D01660" w:rsidRPr="00303D21" w:rsidRDefault="00D01660" w:rsidP="00303D21">
            <w:pPr>
              <w:jc w:val="center"/>
              <w:rPr>
                <w:rFonts w:ascii="GHEA Grapalat" w:hAnsi="GHEA Grapalat"/>
                <w:sz w:val="20"/>
                <w:lang w:val="hy-AM"/>
              </w:rPr>
            </w:pPr>
            <w:r w:rsidRPr="00303D21">
              <w:rPr>
                <w:rFonts w:ascii="GHEA Grapalat" w:hAnsi="GHEA Grapalat"/>
                <w:sz w:val="20"/>
                <w:lang w:val="hy-AM"/>
              </w:rPr>
              <w:t>2019  թվականի օգոստոսի                3-րդ տասնօրյակ</w:t>
            </w:r>
          </w:p>
        </w:tc>
        <w:tc>
          <w:tcPr>
            <w:tcW w:w="2126" w:type="dxa"/>
          </w:tcPr>
          <w:p w:rsidR="00D01660" w:rsidRPr="00303D21" w:rsidRDefault="00D01660" w:rsidP="00303D21">
            <w:pPr>
              <w:jc w:val="center"/>
              <w:rPr>
                <w:rFonts w:ascii="GHEA Grapalat" w:hAnsi="GHEA Grapalat"/>
                <w:sz w:val="20"/>
                <w:lang w:val="hy-AM"/>
              </w:rPr>
            </w:pPr>
            <w:r w:rsidRPr="00303D21">
              <w:rPr>
                <w:rFonts w:ascii="GHEA Grapalat" w:hAnsi="GHEA Grapalat"/>
                <w:sz w:val="20"/>
                <w:lang w:val="hy-AM"/>
              </w:rPr>
              <w:t>Ֆինանսավորում չի պահանջում</w:t>
            </w:r>
          </w:p>
        </w:tc>
      </w:tr>
      <w:tr w:rsidR="00D01660" w:rsidRPr="00303D21" w:rsidTr="005C6034">
        <w:tblPrEx>
          <w:tblLook w:val="0000" w:firstRow="0" w:lastRow="0" w:firstColumn="0" w:lastColumn="0" w:noHBand="0" w:noVBand="0"/>
        </w:tblPrEx>
        <w:trPr>
          <w:gridAfter w:val="2"/>
          <w:wAfter w:w="426" w:type="dxa"/>
          <w:trHeight w:val="1290"/>
        </w:trPr>
        <w:tc>
          <w:tcPr>
            <w:tcW w:w="567" w:type="dxa"/>
            <w:vMerge w:val="restart"/>
            <w:tcBorders>
              <w:top w:val="single" w:sz="4" w:space="0" w:color="auto"/>
            </w:tcBorders>
            <w:vAlign w:val="center"/>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10</w:t>
            </w:r>
          </w:p>
        </w:tc>
        <w:tc>
          <w:tcPr>
            <w:tcW w:w="2410" w:type="dxa"/>
            <w:gridSpan w:val="3"/>
            <w:vMerge w:val="restart"/>
            <w:vAlign w:val="center"/>
          </w:tcPr>
          <w:p w:rsidR="00D01660" w:rsidRPr="00303D21" w:rsidRDefault="00D01660" w:rsidP="00303D21">
            <w:pPr>
              <w:spacing w:after="0"/>
              <w:rPr>
                <w:rFonts w:ascii="GHEA Grapalat" w:hAnsi="GHEA Grapalat"/>
                <w:sz w:val="20"/>
                <w:szCs w:val="20"/>
                <w:lang w:val="hy-AM"/>
              </w:rPr>
            </w:pPr>
            <w:r w:rsidRPr="00303D21">
              <w:rPr>
                <w:rFonts w:ascii="GHEA Grapalat" w:hAnsi="GHEA Grapalat" w:cs="Sylfaen"/>
                <w:noProof/>
                <w:sz w:val="20"/>
                <w:szCs w:val="20"/>
                <w:lang w:val="hy-AM"/>
              </w:rPr>
              <w:t>Համայնքների վարչական տվյալների շտեմարանի զարգացում</w:t>
            </w:r>
          </w:p>
        </w:tc>
        <w:tc>
          <w:tcPr>
            <w:tcW w:w="3118" w:type="dxa"/>
          </w:tcPr>
          <w:p w:rsidR="00D01660" w:rsidRPr="00303D21" w:rsidRDefault="00D01660" w:rsidP="00303D21">
            <w:pPr>
              <w:spacing w:after="0"/>
              <w:rPr>
                <w:rFonts w:ascii="GHEA Grapalat" w:hAnsi="GHEA Grapalat"/>
                <w:sz w:val="20"/>
                <w:szCs w:val="20"/>
                <w:lang w:val="hy-AM"/>
              </w:rPr>
            </w:pPr>
            <w:r w:rsidRPr="00303D21">
              <w:rPr>
                <w:rFonts w:ascii="GHEA Grapalat" w:hAnsi="GHEA Grapalat" w:cs="Sylfaen"/>
                <w:noProof/>
                <w:sz w:val="20"/>
                <w:szCs w:val="20"/>
                <w:lang w:val="hy-AM"/>
              </w:rPr>
              <w:t>10.1 Համայնքների վարչական տվյալների շտեմարանի էլեկտրոնային ծրագրի ներդնում և գործիքակազմի կիրառմամբ տվյալների հավաքագրում</w:t>
            </w:r>
          </w:p>
        </w:tc>
        <w:tc>
          <w:tcPr>
            <w:tcW w:w="3402" w:type="dxa"/>
            <w:vMerge w:val="restart"/>
          </w:tcPr>
          <w:p w:rsidR="00D01660" w:rsidRPr="00303D21" w:rsidRDefault="00D01660" w:rsidP="00303D21">
            <w:pPr>
              <w:spacing w:after="0"/>
              <w:rPr>
                <w:rFonts w:ascii="GHEA Grapalat" w:hAnsi="GHEA Grapalat" w:cs="Sylfaen"/>
                <w:noProof/>
                <w:sz w:val="20"/>
                <w:szCs w:val="20"/>
                <w:lang w:val="hy-AM"/>
              </w:rPr>
            </w:pPr>
            <w:r w:rsidRPr="00303D21">
              <w:rPr>
                <w:rFonts w:ascii="GHEA Grapalat" w:hAnsi="GHEA Grapalat" w:cs="Sylfaen"/>
                <w:noProof/>
                <w:sz w:val="20"/>
                <w:szCs w:val="20"/>
                <w:lang w:val="hy-AM"/>
              </w:rPr>
              <w:t>Համայնքների վարչական տվյալների շտեմարանի ձևավորմամբ ըստ բնակավայրերի կհավաքագրվի մեծածավալ տեղեկատվություն, որը կօգտագործվի ոլորտում անհրաժեշտ ուսումնասիրություններ և վերլուծություններ կատարելու գործում</w:t>
            </w:r>
          </w:p>
        </w:tc>
        <w:tc>
          <w:tcPr>
            <w:tcW w:w="2268" w:type="dxa"/>
            <w:vMerge w:val="restart"/>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ՀՀ տրանսպորտի, կապի և տեղեկատվական տեխնոլոգիաների</w:t>
            </w:r>
            <w:r w:rsidRPr="00303D21">
              <w:rPr>
                <w:rFonts w:cs="Calibri"/>
                <w:sz w:val="20"/>
                <w:szCs w:val="20"/>
                <w:lang w:val="hy-AM"/>
              </w:rPr>
              <w:t> </w:t>
            </w:r>
            <w:r w:rsidRPr="00303D21">
              <w:rPr>
                <w:rFonts w:ascii="GHEA Grapalat" w:hAnsi="GHEA Grapalat"/>
                <w:sz w:val="20"/>
                <w:szCs w:val="20"/>
                <w:lang w:val="hy-AM"/>
              </w:rPr>
              <w:t>նախարարություն</w:t>
            </w:r>
          </w:p>
        </w:tc>
        <w:tc>
          <w:tcPr>
            <w:tcW w:w="1985" w:type="dxa"/>
            <w:gridSpan w:val="2"/>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cs="Sylfaen"/>
                <w:noProof/>
                <w:sz w:val="20"/>
                <w:szCs w:val="20"/>
                <w:lang w:val="hy-AM"/>
              </w:rPr>
              <w:t>2019թ</w:t>
            </w:r>
            <w:r w:rsidRPr="00303D21">
              <w:rPr>
                <w:rFonts w:ascii="Cambria Math" w:hAnsi="Cambria Math" w:cs="Cambria Math"/>
                <w:noProof/>
                <w:sz w:val="20"/>
                <w:szCs w:val="20"/>
                <w:lang w:val="hy-AM"/>
              </w:rPr>
              <w:t>․</w:t>
            </w:r>
            <w:r w:rsidRPr="00303D21">
              <w:rPr>
                <w:rFonts w:ascii="GHEA Grapalat" w:hAnsi="GHEA Grapalat" w:cs="Sylfaen"/>
                <w:noProof/>
                <w:sz w:val="20"/>
                <w:szCs w:val="20"/>
                <w:lang w:val="hy-AM"/>
              </w:rPr>
              <w:t xml:space="preserve"> օգոստոսի 3-րդ տասնօրյակ</w:t>
            </w:r>
          </w:p>
        </w:tc>
        <w:tc>
          <w:tcPr>
            <w:tcW w:w="2126" w:type="dxa"/>
          </w:tcPr>
          <w:p w:rsidR="00D01660" w:rsidRPr="00303D21" w:rsidRDefault="00D01660" w:rsidP="00303D21">
            <w:pPr>
              <w:spacing w:after="0"/>
              <w:jc w:val="center"/>
              <w:rPr>
                <w:rFonts w:ascii="GHEA Grapalat" w:hAnsi="GHEA Grapalat" w:cs="Arial"/>
                <w:sz w:val="20"/>
                <w:szCs w:val="20"/>
                <w:lang w:val="hy-AM"/>
              </w:rPr>
            </w:pPr>
          </w:p>
        </w:tc>
      </w:tr>
      <w:tr w:rsidR="00D01660" w:rsidRPr="00303D21" w:rsidTr="005C6034">
        <w:tblPrEx>
          <w:tblLook w:val="0000" w:firstRow="0" w:lastRow="0" w:firstColumn="0" w:lastColumn="0" w:noHBand="0" w:noVBand="0"/>
        </w:tblPrEx>
        <w:trPr>
          <w:gridAfter w:val="2"/>
          <w:wAfter w:w="426" w:type="dxa"/>
          <w:trHeight w:val="1305"/>
        </w:trPr>
        <w:tc>
          <w:tcPr>
            <w:tcW w:w="567" w:type="dxa"/>
            <w:vMerge/>
            <w:tcBorders>
              <w:bottom w:val="single" w:sz="4" w:space="0" w:color="auto"/>
            </w:tcBorders>
            <w:vAlign w:val="center"/>
          </w:tcPr>
          <w:p w:rsidR="00D01660" w:rsidRPr="00303D21" w:rsidRDefault="00D01660" w:rsidP="00303D21">
            <w:pPr>
              <w:spacing w:after="0"/>
              <w:rPr>
                <w:rFonts w:ascii="GHEA Grapalat" w:hAnsi="GHEA Grapalat"/>
                <w:sz w:val="20"/>
                <w:szCs w:val="20"/>
                <w:lang w:val="hy-AM"/>
              </w:rPr>
            </w:pPr>
          </w:p>
        </w:tc>
        <w:tc>
          <w:tcPr>
            <w:tcW w:w="2410" w:type="dxa"/>
            <w:gridSpan w:val="3"/>
            <w:vMerge/>
            <w:vAlign w:val="center"/>
          </w:tcPr>
          <w:p w:rsidR="00D01660" w:rsidRPr="00303D21" w:rsidRDefault="00D01660" w:rsidP="00303D21">
            <w:pPr>
              <w:spacing w:after="0"/>
              <w:rPr>
                <w:rFonts w:ascii="GHEA Grapalat" w:hAnsi="GHEA Grapalat"/>
                <w:sz w:val="20"/>
                <w:szCs w:val="20"/>
                <w:lang w:val="hy-AM"/>
              </w:rPr>
            </w:pPr>
          </w:p>
        </w:tc>
        <w:tc>
          <w:tcPr>
            <w:tcW w:w="3118" w:type="dxa"/>
          </w:tcPr>
          <w:p w:rsidR="00D01660" w:rsidRPr="00303D21" w:rsidRDefault="00D01660" w:rsidP="00303D21">
            <w:pPr>
              <w:spacing w:after="0"/>
              <w:rPr>
                <w:rFonts w:ascii="GHEA Grapalat" w:hAnsi="GHEA Grapalat"/>
                <w:sz w:val="20"/>
                <w:szCs w:val="20"/>
                <w:lang w:val="hy-AM"/>
              </w:rPr>
            </w:pPr>
            <w:r w:rsidRPr="00303D21">
              <w:rPr>
                <w:rFonts w:ascii="GHEA Grapalat" w:hAnsi="GHEA Grapalat" w:cs="Sylfaen"/>
                <w:noProof/>
                <w:sz w:val="20"/>
                <w:szCs w:val="20"/>
                <w:lang w:val="hy-AM"/>
              </w:rPr>
              <w:t>10</w:t>
            </w:r>
            <w:r w:rsidRPr="00303D21">
              <w:rPr>
                <w:rFonts w:ascii="Cambria Math" w:hAnsi="Cambria Math" w:cs="Cambria Math"/>
                <w:noProof/>
                <w:sz w:val="20"/>
                <w:szCs w:val="20"/>
                <w:lang w:val="hy-AM"/>
              </w:rPr>
              <w:t>․</w:t>
            </w:r>
            <w:r w:rsidRPr="00303D21">
              <w:rPr>
                <w:rFonts w:ascii="GHEA Grapalat" w:hAnsi="GHEA Grapalat" w:cs="Sylfaen"/>
                <w:noProof/>
                <w:sz w:val="20"/>
                <w:szCs w:val="20"/>
                <w:lang w:val="hy-AM"/>
              </w:rPr>
              <w:t>2 Համայնքների վարչական տվյալների շտեմարանի տվյալների պարբերական թարմացում</w:t>
            </w:r>
          </w:p>
        </w:tc>
        <w:tc>
          <w:tcPr>
            <w:tcW w:w="3402" w:type="dxa"/>
            <w:vMerge/>
          </w:tcPr>
          <w:p w:rsidR="00D01660" w:rsidRPr="00303D21" w:rsidRDefault="00D01660" w:rsidP="00303D21">
            <w:pPr>
              <w:pStyle w:val="ListParagraph"/>
              <w:tabs>
                <w:tab w:val="left" w:pos="810"/>
              </w:tabs>
              <w:spacing w:after="0" w:line="240" w:lineRule="auto"/>
              <w:ind w:left="-90" w:right="4" w:firstLine="140"/>
              <w:jc w:val="both"/>
              <w:rPr>
                <w:rFonts w:ascii="GHEA Grapalat" w:hAnsi="GHEA Grapalat"/>
                <w:sz w:val="20"/>
                <w:szCs w:val="20"/>
                <w:lang w:val="hy-AM" w:eastAsia="ru-RU"/>
              </w:rPr>
            </w:pPr>
          </w:p>
        </w:tc>
        <w:tc>
          <w:tcPr>
            <w:tcW w:w="2268" w:type="dxa"/>
            <w:vMerge/>
          </w:tcPr>
          <w:p w:rsidR="00D01660" w:rsidRPr="00303D21" w:rsidRDefault="00D01660" w:rsidP="00303D21">
            <w:pPr>
              <w:spacing w:after="0"/>
              <w:jc w:val="center"/>
              <w:rPr>
                <w:rFonts w:ascii="GHEA Grapalat" w:hAnsi="GHEA Grapalat"/>
                <w:sz w:val="20"/>
                <w:szCs w:val="20"/>
                <w:lang w:val="hy-AM"/>
              </w:rPr>
            </w:pPr>
          </w:p>
        </w:tc>
        <w:tc>
          <w:tcPr>
            <w:tcW w:w="1985" w:type="dxa"/>
            <w:gridSpan w:val="2"/>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2019-2023թթ</w:t>
            </w:r>
            <w:r w:rsidRPr="00303D21">
              <w:rPr>
                <w:rFonts w:ascii="Cambria Math" w:hAnsi="Cambria Math" w:cs="Cambria Math"/>
                <w:sz w:val="20"/>
                <w:szCs w:val="20"/>
                <w:lang w:val="hy-AM"/>
              </w:rPr>
              <w:t>․</w:t>
            </w:r>
          </w:p>
        </w:tc>
        <w:tc>
          <w:tcPr>
            <w:tcW w:w="2126" w:type="dxa"/>
          </w:tcPr>
          <w:p w:rsidR="00D01660" w:rsidRPr="00303D21" w:rsidRDefault="00D01660" w:rsidP="00303D21">
            <w:pPr>
              <w:spacing w:after="0"/>
              <w:jc w:val="center"/>
              <w:rPr>
                <w:rFonts w:ascii="GHEA Grapalat" w:hAnsi="GHEA Grapalat" w:cs="Arial"/>
                <w:sz w:val="20"/>
                <w:szCs w:val="20"/>
                <w:lang w:val="hy-AM"/>
              </w:rPr>
            </w:pPr>
          </w:p>
        </w:tc>
      </w:tr>
      <w:tr w:rsidR="00D01660" w:rsidRPr="00303D21" w:rsidTr="005C6034">
        <w:tblPrEx>
          <w:tblLook w:val="0000" w:firstRow="0" w:lastRow="0" w:firstColumn="0" w:lastColumn="0" w:noHBand="0" w:noVBand="0"/>
        </w:tblPrEx>
        <w:trPr>
          <w:trHeight w:val="2610"/>
        </w:trPr>
        <w:tc>
          <w:tcPr>
            <w:tcW w:w="567" w:type="dxa"/>
            <w:tcBorders>
              <w:top w:val="single" w:sz="4" w:space="0" w:color="auto"/>
              <w:bottom w:val="single" w:sz="4" w:space="0" w:color="auto"/>
            </w:tcBorders>
            <w:vAlign w:val="center"/>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11</w:t>
            </w:r>
          </w:p>
        </w:tc>
        <w:tc>
          <w:tcPr>
            <w:tcW w:w="2410" w:type="dxa"/>
            <w:gridSpan w:val="3"/>
            <w:vAlign w:val="center"/>
          </w:tcPr>
          <w:p w:rsidR="00D01660" w:rsidRPr="00303D21" w:rsidRDefault="00D01660" w:rsidP="00303D21">
            <w:pPr>
              <w:spacing w:after="0"/>
              <w:rPr>
                <w:rFonts w:ascii="GHEA Grapalat" w:hAnsi="GHEA Grapalat"/>
                <w:sz w:val="20"/>
                <w:szCs w:val="20"/>
                <w:lang w:val="hy-AM"/>
              </w:rPr>
            </w:pPr>
            <w:r w:rsidRPr="00303D21">
              <w:rPr>
                <w:rFonts w:ascii="GHEA Grapalat" w:hAnsi="GHEA Grapalat" w:cs="Sylfaen"/>
                <w:noProof/>
                <w:sz w:val="20"/>
                <w:szCs w:val="20"/>
                <w:lang w:val="hy-AM"/>
              </w:rPr>
              <w:t>Ավտոմոբիլային ճանապարհներին հարող տարածքներում տեղակայված առևտրի կետերում, այդ թվում՝ հեղուկ վառելիքի, սեղմված բնական կամ հեղուկացված նավթային գազերի մանրածախ առևտրի կետերում   առկա սանիտարական հանգույցների վիճակի բարելավման ուղղությամբ շարունակականության գործընթացների ապահովում</w:t>
            </w:r>
          </w:p>
        </w:tc>
        <w:tc>
          <w:tcPr>
            <w:tcW w:w="3118" w:type="dxa"/>
          </w:tcPr>
          <w:p w:rsidR="00D01660" w:rsidRPr="00303D21" w:rsidRDefault="00D01660" w:rsidP="00303D21">
            <w:pPr>
              <w:spacing w:after="0"/>
              <w:rPr>
                <w:rFonts w:ascii="GHEA Grapalat" w:hAnsi="GHEA Grapalat" w:cs="Sylfaen"/>
                <w:noProof/>
                <w:sz w:val="20"/>
                <w:szCs w:val="20"/>
                <w:lang w:val="hy-AM"/>
              </w:rPr>
            </w:pPr>
            <w:r w:rsidRPr="00303D21">
              <w:rPr>
                <w:rFonts w:ascii="GHEA Grapalat" w:hAnsi="GHEA Grapalat" w:cs="Sylfaen"/>
                <w:noProof/>
                <w:sz w:val="20"/>
                <w:szCs w:val="20"/>
                <w:lang w:val="hy-AM"/>
              </w:rPr>
              <w:t xml:space="preserve"> 11.1 Ավտոմոբիլային ճանապարհներին հարող տարածքներում տեղակայված առևտրի կետերում համապատասխան լիազորություններով օժտված մարմինների կողմից փոխհամաձայնեցված գործողությունների իրականացման ապահովում</w:t>
            </w:r>
          </w:p>
          <w:p w:rsidR="00D01660" w:rsidRPr="00303D21" w:rsidRDefault="00D01660" w:rsidP="00303D21">
            <w:pPr>
              <w:spacing w:after="0"/>
              <w:rPr>
                <w:rFonts w:ascii="GHEA Grapalat" w:hAnsi="GHEA Grapalat" w:cs="Sylfaen"/>
                <w:noProof/>
                <w:sz w:val="20"/>
                <w:szCs w:val="20"/>
                <w:lang w:val="hy-AM"/>
              </w:rPr>
            </w:pPr>
          </w:p>
        </w:tc>
        <w:tc>
          <w:tcPr>
            <w:tcW w:w="3402" w:type="dxa"/>
          </w:tcPr>
          <w:p w:rsidR="00D01660" w:rsidRPr="00303D21" w:rsidRDefault="00D01660" w:rsidP="00303D21">
            <w:pPr>
              <w:spacing w:after="0" w:line="240" w:lineRule="atLeast"/>
              <w:rPr>
                <w:rFonts w:ascii="GHEA Grapalat" w:hAnsi="GHEA Grapalat" w:cs="Sylfaen"/>
                <w:noProof/>
                <w:sz w:val="20"/>
                <w:szCs w:val="20"/>
                <w:lang w:val="hy-AM"/>
              </w:rPr>
            </w:pPr>
            <w:r w:rsidRPr="00303D21">
              <w:rPr>
                <w:rFonts w:ascii="GHEA Grapalat" w:hAnsi="GHEA Grapalat" w:cs="Sylfaen"/>
                <w:noProof/>
                <w:sz w:val="20"/>
                <w:szCs w:val="20"/>
                <w:lang w:val="hy-AM"/>
              </w:rPr>
              <w:t>Ավտոմոբիլային ճանապարհներին հարող տարածքներում տեղակայված առևտրի կետերում ՀՀ օրենսդրությամբ սահմանված պահանջներին համապատասխանող հասարակական զուգարանների առկայություն</w:t>
            </w:r>
          </w:p>
        </w:tc>
        <w:tc>
          <w:tcPr>
            <w:tcW w:w="2268" w:type="dxa"/>
          </w:tcPr>
          <w:p w:rsidR="00D01660" w:rsidRPr="00303D21" w:rsidRDefault="00D01660" w:rsidP="00303D21">
            <w:pPr>
              <w:spacing w:after="0"/>
              <w:jc w:val="center"/>
              <w:rPr>
                <w:rFonts w:ascii="GHEA Grapalat" w:hAnsi="GHEA Grapalat" w:cs="Sylfaen"/>
                <w:noProof/>
                <w:sz w:val="20"/>
                <w:szCs w:val="20"/>
                <w:lang w:val="hy-AM"/>
              </w:rPr>
            </w:pPr>
          </w:p>
        </w:tc>
        <w:tc>
          <w:tcPr>
            <w:tcW w:w="1985" w:type="dxa"/>
            <w:gridSpan w:val="2"/>
          </w:tcPr>
          <w:p w:rsidR="00D01660" w:rsidRPr="00303D21" w:rsidRDefault="00D01660" w:rsidP="00303D21">
            <w:pPr>
              <w:spacing w:after="0"/>
              <w:jc w:val="center"/>
              <w:rPr>
                <w:rFonts w:ascii="GHEA Grapalat" w:hAnsi="GHEA Grapalat" w:cs="Sylfaen"/>
                <w:noProof/>
                <w:sz w:val="20"/>
                <w:szCs w:val="20"/>
                <w:lang w:val="hy-AM"/>
              </w:rPr>
            </w:pPr>
            <w:r w:rsidRPr="00303D21">
              <w:rPr>
                <w:rFonts w:ascii="GHEA Grapalat" w:hAnsi="GHEA Grapalat"/>
                <w:sz w:val="20"/>
                <w:szCs w:val="20"/>
                <w:lang w:val="hy-AM"/>
              </w:rPr>
              <w:t>2019թ. նոյեմբերի 1-ին տասնօրյակ</w:t>
            </w:r>
          </w:p>
        </w:tc>
        <w:tc>
          <w:tcPr>
            <w:tcW w:w="2126" w:type="dxa"/>
          </w:tcPr>
          <w:p w:rsidR="00D01660" w:rsidRPr="00303D21" w:rsidRDefault="00D01660" w:rsidP="00303D21">
            <w:pPr>
              <w:spacing w:after="0"/>
              <w:jc w:val="center"/>
              <w:rPr>
                <w:rFonts w:ascii="GHEA Grapalat" w:hAnsi="GHEA Grapalat" w:cs="Sylfaen"/>
                <w:noProof/>
                <w:sz w:val="20"/>
                <w:szCs w:val="20"/>
                <w:lang w:val="hy-AM"/>
              </w:rPr>
            </w:pPr>
            <w:r w:rsidRPr="00303D21">
              <w:rPr>
                <w:rFonts w:ascii="GHEA Grapalat" w:hAnsi="GHEA Grapalat" w:cs="Sylfaen"/>
                <w:noProof/>
                <w:sz w:val="20"/>
                <w:szCs w:val="20"/>
                <w:lang w:val="hy-AM"/>
              </w:rPr>
              <w:t>Ֆինանսավորում չի պահանջվում</w:t>
            </w:r>
          </w:p>
          <w:p w:rsidR="00D01660" w:rsidRPr="00303D21" w:rsidRDefault="00D01660" w:rsidP="00303D21">
            <w:pPr>
              <w:spacing w:after="0"/>
              <w:jc w:val="center"/>
              <w:rPr>
                <w:rFonts w:ascii="GHEA Grapalat" w:hAnsi="GHEA Grapalat" w:cs="Sylfaen"/>
                <w:noProof/>
                <w:sz w:val="20"/>
                <w:szCs w:val="20"/>
                <w:lang w:val="hy-AM"/>
              </w:rPr>
            </w:pPr>
          </w:p>
          <w:p w:rsidR="00D01660" w:rsidRPr="00303D21" w:rsidRDefault="00D01660" w:rsidP="00303D21">
            <w:pPr>
              <w:spacing w:after="0"/>
              <w:jc w:val="center"/>
              <w:rPr>
                <w:rFonts w:ascii="GHEA Grapalat" w:hAnsi="GHEA Grapalat" w:cs="Sylfaen"/>
                <w:noProof/>
                <w:sz w:val="20"/>
                <w:szCs w:val="20"/>
                <w:lang w:val="hy-AM"/>
              </w:rPr>
            </w:pPr>
          </w:p>
          <w:p w:rsidR="00D01660" w:rsidRPr="00303D21" w:rsidRDefault="00D01660" w:rsidP="00303D21">
            <w:pPr>
              <w:spacing w:after="0"/>
              <w:jc w:val="center"/>
              <w:rPr>
                <w:rFonts w:ascii="GHEA Grapalat" w:hAnsi="GHEA Grapalat" w:cs="Sylfaen"/>
                <w:noProof/>
                <w:sz w:val="20"/>
                <w:szCs w:val="20"/>
                <w:lang w:val="hy-AM"/>
              </w:rPr>
            </w:pPr>
          </w:p>
        </w:tc>
        <w:tc>
          <w:tcPr>
            <w:tcW w:w="426" w:type="dxa"/>
            <w:gridSpan w:val="2"/>
            <w:tcBorders>
              <w:top w:val="nil"/>
              <w:bottom w:val="nil"/>
              <w:right w:val="nil"/>
            </w:tcBorders>
          </w:tcPr>
          <w:p w:rsidR="00D01660" w:rsidRPr="00303D21" w:rsidRDefault="00D01660" w:rsidP="00303D21">
            <w:pPr>
              <w:spacing w:after="0"/>
              <w:jc w:val="center"/>
              <w:rPr>
                <w:rFonts w:ascii="GHEA Grapalat" w:hAnsi="GHEA Grapalat" w:cs="Sylfaen"/>
                <w:noProof/>
                <w:sz w:val="20"/>
                <w:szCs w:val="20"/>
              </w:rPr>
            </w:pPr>
          </w:p>
        </w:tc>
      </w:tr>
      <w:tr w:rsidR="00D01660" w:rsidRPr="00303D21" w:rsidTr="005C6034">
        <w:tblPrEx>
          <w:tblLook w:val="0000" w:firstRow="0" w:lastRow="0" w:firstColumn="0" w:lastColumn="0" w:noHBand="0" w:noVBand="0"/>
        </w:tblPrEx>
        <w:trPr>
          <w:gridAfter w:val="1"/>
          <w:wAfter w:w="190" w:type="dxa"/>
          <w:trHeight w:val="2610"/>
        </w:trPr>
        <w:tc>
          <w:tcPr>
            <w:tcW w:w="567" w:type="dxa"/>
          </w:tcPr>
          <w:p w:rsidR="00D01660" w:rsidRPr="00303D21" w:rsidRDefault="00D01660" w:rsidP="00303D21">
            <w:pPr>
              <w:spacing w:after="0"/>
              <w:jc w:val="center"/>
              <w:rPr>
                <w:rFonts w:ascii="GHEA Grapalat" w:hAnsi="GHEA Grapalat"/>
                <w:sz w:val="20"/>
                <w:szCs w:val="20"/>
                <w:lang w:val="hy-AM"/>
              </w:rPr>
            </w:pP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12</w:t>
            </w:r>
          </w:p>
        </w:tc>
        <w:tc>
          <w:tcPr>
            <w:tcW w:w="2410" w:type="dxa"/>
            <w:gridSpan w:val="3"/>
          </w:tcPr>
          <w:p w:rsidR="00D01660" w:rsidRPr="00303D21" w:rsidRDefault="00D01660" w:rsidP="00303D21">
            <w:pPr>
              <w:spacing w:after="0"/>
              <w:ind w:firstLine="29"/>
              <w:rPr>
                <w:rFonts w:ascii="GHEA Grapalat" w:hAnsi="GHEA Grapalat" w:cs="Sylfaen"/>
                <w:noProof/>
                <w:sz w:val="20"/>
                <w:szCs w:val="20"/>
                <w:lang w:val="hy-AM"/>
              </w:rPr>
            </w:pPr>
            <w:r w:rsidRPr="00303D21">
              <w:rPr>
                <w:rFonts w:ascii="GHEA Grapalat" w:hAnsi="GHEA Grapalat" w:cs="Sylfaen"/>
                <w:noProof/>
                <w:sz w:val="20"/>
                <w:szCs w:val="20"/>
                <w:lang w:val="hy-AM"/>
              </w:rPr>
              <w:t>Հայաստանի Հանրապետության կառավարության 2016 թվականի հուլիսի 29-ի N 29 արձանագրային որոշմամբ հավանության արժանացած Հայաստանի Հանրապե</w:t>
            </w:r>
            <w:r w:rsidRPr="00303D21">
              <w:rPr>
                <w:rFonts w:ascii="GHEA Grapalat" w:hAnsi="GHEA Grapalat" w:cs="Sylfaen"/>
                <w:noProof/>
                <w:sz w:val="20"/>
                <w:szCs w:val="20"/>
                <w:lang w:val="hy-AM"/>
              </w:rPr>
              <w:softHyphen/>
              <w:t>տության 2016-2025թթ</w:t>
            </w:r>
            <w:r w:rsidRPr="00303D21">
              <w:rPr>
                <w:rFonts w:ascii="Cambria Math" w:hAnsi="Cambria Math" w:cs="Cambria Math"/>
                <w:noProof/>
                <w:sz w:val="20"/>
                <w:szCs w:val="20"/>
                <w:lang w:val="hy-AM"/>
              </w:rPr>
              <w:t>․</w:t>
            </w:r>
            <w:r w:rsidRPr="00303D21">
              <w:rPr>
                <w:rFonts w:ascii="GHEA Grapalat" w:hAnsi="GHEA Grapalat" w:cs="Sylfaen"/>
                <w:noProof/>
                <w:sz w:val="20"/>
                <w:szCs w:val="20"/>
                <w:lang w:val="hy-AM"/>
              </w:rPr>
              <w:t xml:space="preserve"> տարածքային զարգացման ռազմավարության վերանայում՝ հաշվի առնելով ԵՄ համապարփակ և ընդլայնված գործընկերության համաձայնագրի ճանապարհային քարտեզի դրույթներին ու ՀՀ կառավարության միջազգային համագործակցության ծրագրերին համապա</w:t>
            </w:r>
            <w:r w:rsidRPr="00303D21">
              <w:rPr>
                <w:rFonts w:ascii="GHEA Grapalat" w:hAnsi="GHEA Grapalat" w:cs="Sylfaen"/>
                <w:noProof/>
                <w:sz w:val="20"/>
                <w:szCs w:val="20"/>
                <w:lang w:val="hy-AM"/>
              </w:rPr>
              <w:softHyphen/>
              <w:t xml:space="preserve">տասխանության անհրաժեշտությունը  </w:t>
            </w:r>
          </w:p>
        </w:tc>
        <w:tc>
          <w:tcPr>
            <w:tcW w:w="3118" w:type="dxa"/>
          </w:tcPr>
          <w:p w:rsidR="00D01660" w:rsidRPr="00303D21" w:rsidRDefault="00D01660" w:rsidP="00303D21">
            <w:pPr>
              <w:pStyle w:val="NormalWeb"/>
              <w:rPr>
                <w:rFonts w:ascii="GHEA Grapalat" w:hAnsi="GHEA Grapalat"/>
                <w:sz w:val="20"/>
                <w:szCs w:val="20"/>
                <w:lang w:val="fr-FR"/>
              </w:rPr>
            </w:pPr>
            <w:r w:rsidRPr="00303D21">
              <w:rPr>
                <w:rFonts w:ascii="GHEA Grapalat" w:hAnsi="GHEA Grapalat" w:cs="Sylfaen"/>
                <w:noProof/>
                <w:sz w:val="20"/>
                <w:szCs w:val="20"/>
                <w:lang w:val="hy-AM"/>
              </w:rPr>
              <w:t>12.1 Հայաստանի Հանրապե</w:t>
            </w:r>
            <w:r w:rsidRPr="00303D21">
              <w:rPr>
                <w:rFonts w:ascii="GHEA Grapalat" w:hAnsi="GHEA Grapalat" w:cs="Sylfaen"/>
                <w:noProof/>
                <w:sz w:val="20"/>
                <w:szCs w:val="20"/>
                <w:lang w:val="hy-AM"/>
              </w:rPr>
              <w:softHyphen/>
              <w:t>տության 2020-2025 թվականների տարածքային զարգացման ռազմավարությունը հաստատելու վերաբերյալ ՀՀ կառավարության որոշման նախագիծը ՀՀ վարչապետի աշխատակազմ ներկայացնելը</w:t>
            </w:r>
          </w:p>
        </w:tc>
        <w:tc>
          <w:tcPr>
            <w:tcW w:w="3402" w:type="dxa"/>
          </w:tcPr>
          <w:p w:rsidR="00D01660" w:rsidRPr="00303D21" w:rsidRDefault="00D01660" w:rsidP="00303D21">
            <w:pPr>
              <w:spacing w:after="0"/>
              <w:rPr>
                <w:rFonts w:ascii="GHEA Grapalat" w:hAnsi="GHEA Grapalat" w:cs="Sylfaen"/>
                <w:noProof/>
                <w:sz w:val="20"/>
                <w:szCs w:val="20"/>
                <w:lang w:val="hy-AM"/>
              </w:rPr>
            </w:pPr>
            <w:r w:rsidRPr="00303D21">
              <w:rPr>
                <w:rFonts w:ascii="GHEA Grapalat" w:hAnsi="GHEA Grapalat" w:cs="Sylfaen"/>
                <w:noProof/>
                <w:sz w:val="20"/>
                <w:szCs w:val="20"/>
                <w:lang w:val="hy-AM"/>
              </w:rPr>
              <w:t>Այն կխթանի մարզային ենթակառուցվածքների բնականոն գործունեությանը, մարզի համայնքների շարունակական և համաչափ զարգացմանն ու ազգաբնակչության կենսապայմանների բարելավմանը, ինչպես նաև մարզերի զարգացման անհամամասնությունների</w:t>
            </w:r>
            <w:r w:rsidRPr="00303D21">
              <w:rPr>
                <w:rFonts w:ascii="GHEA Grapalat" w:hAnsi="GHEA Grapalat"/>
                <w:sz w:val="20"/>
                <w:szCs w:val="20"/>
                <w:lang w:val="fr-FR"/>
              </w:rPr>
              <w:t xml:space="preserve"> </w:t>
            </w:r>
            <w:r w:rsidRPr="00303D21">
              <w:rPr>
                <w:rFonts w:ascii="GHEA Grapalat" w:hAnsi="GHEA Grapalat" w:cs="Sylfaen"/>
                <w:noProof/>
                <w:sz w:val="20"/>
                <w:szCs w:val="20"/>
                <w:lang w:val="hy-AM"/>
              </w:rPr>
              <w:t>մեղմումը:</w:t>
            </w:r>
          </w:p>
        </w:tc>
        <w:tc>
          <w:tcPr>
            <w:tcW w:w="2268" w:type="dxa"/>
          </w:tcPr>
          <w:p w:rsidR="00D01660" w:rsidRPr="00303D21" w:rsidRDefault="00D01660" w:rsidP="00303D21">
            <w:pPr>
              <w:spacing w:after="0"/>
              <w:jc w:val="center"/>
              <w:rPr>
                <w:rFonts w:ascii="GHEA Grapalat" w:hAnsi="GHEA Grapalat" w:cs="Sylfaen"/>
                <w:noProof/>
                <w:sz w:val="20"/>
                <w:szCs w:val="20"/>
                <w:lang w:val="hy-AM"/>
              </w:rPr>
            </w:pPr>
          </w:p>
        </w:tc>
        <w:tc>
          <w:tcPr>
            <w:tcW w:w="1985" w:type="dxa"/>
            <w:gridSpan w:val="2"/>
          </w:tcPr>
          <w:p w:rsidR="00D01660" w:rsidRPr="00303D21" w:rsidRDefault="00D01660" w:rsidP="00303D21">
            <w:pPr>
              <w:spacing w:after="0"/>
              <w:jc w:val="center"/>
              <w:rPr>
                <w:rFonts w:ascii="GHEA Grapalat" w:hAnsi="GHEA Grapalat" w:cs="Sylfaen"/>
                <w:noProof/>
                <w:sz w:val="20"/>
                <w:szCs w:val="20"/>
                <w:lang w:val="hy-AM"/>
              </w:rPr>
            </w:pPr>
            <w:r w:rsidRPr="00303D21">
              <w:rPr>
                <w:rFonts w:ascii="GHEA Grapalat" w:hAnsi="GHEA Grapalat"/>
                <w:sz w:val="20"/>
                <w:szCs w:val="20"/>
                <w:lang w:val="hy-AM"/>
              </w:rPr>
              <w:t>2019թ. նոյեմբերի 1-ին տասնօրյակ</w:t>
            </w:r>
          </w:p>
        </w:tc>
        <w:tc>
          <w:tcPr>
            <w:tcW w:w="2126" w:type="dxa"/>
          </w:tcPr>
          <w:p w:rsidR="00D01660" w:rsidRPr="00303D21" w:rsidRDefault="00D01660" w:rsidP="00303D21">
            <w:pPr>
              <w:spacing w:after="0"/>
              <w:jc w:val="center"/>
              <w:rPr>
                <w:rFonts w:ascii="GHEA Grapalat" w:hAnsi="GHEA Grapalat" w:cs="Sylfaen"/>
                <w:noProof/>
                <w:sz w:val="20"/>
                <w:szCs w:val="20"/>
                <w:lang w:val="hy-AM"/>
              </w:rPr>
            </w:pPr>
            <w:r w:rsidRPr="00303D21">
              <w:rPr>
                <w:rFonts w:ascii="GHEA Grapalat" w:hAnsi="GHEA Grapalat" w:cs="Sylfaen"/>
                <w:noProof/>
                <w:sz w:val="20"/>
                <w:szCs w:val="20"/>
                <w:lang w:val="hy-AM"/>
              </w:rPr>
              <w:t>Ֆինանսավորում չի պահանջվում</w:t>
            </w:r>
          </w:p>
          <w:p w:rsidR="00D01660" w:rsidRPr="00303D21" w:rsidRDefault="00D01660" w:rsidP="00303D21">
            <w:pPr>
              <w:spacing w:after="0"/>
              <w:jc w:val="center"/>
              <w:rPr>
                <w:rFonts w:ascii="GHEA Grapalat" w:hAnsi="GHEA Grapalat" w:cs="Sylfaen"/>
                <w:noProof/>
                <w:sz w:val="20"/>
                <w:szCs w:val="20"/>
                <w:lang w:val="hy-AM"/>
              </w:rPr>
            </w:pPr>
          </w:p>
        </w:tc>
        <w:tc>
          <w:tcPr>
            <w:tcW w:w="236" w:type="dxa"/>
            <w:tcBorders>
              <w:top w:val="nil"/>
              <w:bottom w:val="nil"/>
              <w:right w:val="nil"/>
            </w:tcBorders>
          </w:tcPr>
          <w:p w:rsidR="00D01660" w:rsidRPr="00303D21" w:rsidRDefault="00D01660" w:rsidP="00303D21">
            <w:pPr>
              <w:spacing w:after="0"/>
              <w:jc w:val="center"/>
              <w:rPr>
                <w:rFonts w:ascii="GHEA Grapalat" w:hAnsi="GHEA Grapalat" w:cs="Sylfaen"/>
                <w:noProof/>
                <w:sz w:val="20"/>
                <w:szCs w:val="20"/>
              </w:rPr>
            </w:pPr>
          </w:p>
        </w:tc>
      </w:tr>
      <w:tr w:rsidR="00D01660" w:rsidRPr="00303D21" w:rsidTr="005C6034">
        <w:tblPrEx>
          <w:tblLook w:val="0000" w:firstRow="0" w:lastRow="0" w:firstColumn="0" w:lastColumn="0" w:noHBand="0" w:noVBand="0"/>
        </w:tblPrEx>
        <w:trPr>
          <w:gridAfter w:val="1"/>
          <w:wAfter w:w="190" w:type="dxa"/>
          <w:trHeight w:val="2610"/>
        </w:trPr>
        <w:tc>
          <w:tcPr>
            <w:tcW w:w="567" w:type="dxa"/>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rPr>
              <w:t>1</w:t>
            </w:r>
            <w:r w:rsidRPr="00303D21">
              <w:rPr>
                <w:rFonts w:ascii="GHEA Grapalat" w:hAnsi="GHEA Grapalat"/>
                <w:sz w:val="20"/>
                <w:szCs w:val="20"/>
                <w:lang w:val="hy-AM"/>
              </w:rPr>
              <w:t>3.</w:t>
            </w:r>
          </w:p>
        </w:tc>
        <w:tc>
          <w:tcPr>
            <w:tcW w:w="2410" w:type="dxa"/>
            <w:gridSpan w:val="3"/>
          </w:tcPr>
          <w:p w:rsidR="00D01660" w:rsidRPr="00303D21" w:rsidRDefault="00D01660" w:rsidP="00303D21">
            <w:pPr>
              <w:spacing w:after="0"/>
              <w:ind w:firstLine="29"/>
              <w:rPr>
                <w:rFonts w:ascii="GHEA Grapalat" w:hAnsi="GHEA Grapalat" w:cs="Sylfaen"/>
                <w:noProof/>
                <w:sz w:val="20"/>
                <w:szCs w:val="20"/>
                <w:lang w:val="hy-AM"/>
              </w:rPr>
            </w:pPr>
            <w:r w:rsidRPr="00303D21">
              <w:rPr>
                <w:rFonts w:ascii="GHEA Grapalat" w:hAnsi="GHEA Grapalat" w:cs="Sylfaen"/>
                <w:noProof/>
                <w:sz w:val="20"/>
                <w:szCs w:val="20"/>
                <w:lang w:val="hy-AM"/>
              </w:rPr>
              <w:t>Աղտոտված, ինչպես նաև դեգրադացված հողերի վերականգնում</w:t>
            </w:r>
          </w:p>
        </w:tc>
        <w:tc>
          <w:tcPr>
            <w:tcW w:w="3118" w:type="dxa"/>
          </w:tcPr>
          <w:p w:rsidR="00D01660" w:rsidRPr="00303D21" w:rsidRDefault="00D01660" w:rsidP="00303D21">
            <w:pPr>
              <w:pStyle w:val="NormalWeb"/>
              <w:rPr>
                <w:rFonts w:ascii="GHEA Grapalat" w:hAnsi="GHEA Grapalat" w:cs="Sylfaen"/>
                <w:noProof/>
                <w:sz w:val="20"/>
                <w:szCs w:val="20"/>
                <w:lang w:val="hy-AM"/>
              </w:rPr>
            </w:pPr>
            <w:r w:rsidRPr="00303D21">
              <w:rPr>
                <w:rFonts w:ascii="GHEA Grapalat" w:hAnsi="GHEA Grapalat" w:cs="Sylfaen"/>
                <w:noProof/>
                <w:sz w:val="20"/>
                <w:szCs w:val="20"/>
                <w:lang w:val="hy-AM"/>
              </w:rPr>
              <w:t>13.1 Աղտոտված, դեգրադացված հողերի մոնիթորինգի արդյունքների հիման վրա հողերի վերականգնման միջոցառումների մշակում և իրականացում</w:t>
            </w:r>
          </w:p>
        </w:tc>
        <w:tc>
          <w:tcPr>
            <w:tcW w:w="3402" w:type="dxa"/>
          </w:tcPr>
          <w:p w:rsidR="00D01660" w:rsidRPr="00303D21" w:rsidRDefault="00D01660" w:rsidP="00303D21">
            <w:pPr>
              <w:spacing w:after="0"/>
              <w:rPr>
                <w:rFonts w:ascii="GHEA Grapalat" w:hAnsi="GHEA Grapalat" w:cs="Sylfaen"/>
                <w:noProof/>
                <w:sz w:val="20"/>
                <w:szCs w:val="20"/>
                <w:lang w:val="hy-AM"/>
              </w:rPr>
            </w:pPr>
            <w:r w:rsidRPr="00303D21">
              <w:rPr>
                <w:rFonts w:ascii="GHEA Grapalat" w:hAnsi="GHEA Grapalat" w:cs="Sylfaen"/>
                <w:noProof/>
                <w:sz w:val="20"/>
                <w:szCs w:val="20"/>
                <w:lang w:val="hy-AM"/>
              </w:rPr>
              <w:t>Աղտոտված, դեգրադացված հողերի ընդհանուր մակերեսի կրճատում</w:t>
            </w:r>
          </w:p>
        </w:tc>
        <w:tc>
          <w:tcPr>
            <w:tcW w:w="2268" w:type="dxa"/>
          </w:tcPr>
          <w:p w:rsidR="00D01660" w:rsidRPr="00303D21" w:rsidRDefault="00D01660" w:rsidP="00303D21">
            <w:pPr>
              <w:spacing w:after="0"/>
              <w:jc w:val="center"/>
              <w:rPr>
                <w:rFonts w:ascii="GHEA Grapalat" w:hAnsi="GHEA Grapalat" w:cs="Sylfaen"/>
                <w:noProof/>
                <w:sz w:val="20"/>
                <w:szCs w:val="20"/>
                <w:lang w:val="hy-AM"/>
              </w:rPr>
            </w:pPr>
            <w:r w:rsidRPr="00303D21">
              <w:rPr>
                <w:rFonts w:ascii="GHEA Grapalat" w:hAnsi="GHEA Grapalat" w:cs="Sylfaen"/>
                <w:noProof/>
                <w:sz w:val="20"/>
                <w:szCs w:val="20"/>
                <w:lang w:val="hy-AM"/>
              </w:rPr>
              <w:t>ՀՀ տնտեսական զարգացման և ներդրումների նախարարություն,</w:t>
            </w:r>
          </w:p>
          <w:p w:rsidR="00D01660" w:rsidRPr="00303D21" w:rsidRDefault="00D01660" w:rsidP="00303D21">
            <w:pPr>
              <w:spacing w:after="0"/>
              <w:jc w:val="center"/>
              <w:rPr>
                <w:rFonts w:ascii="GHEA Grapalat" w:hAnsi="GHEA Grapalat" w:cs="Sylfaen"/>
                <w:noProof/>
                <w:sz w:val="20"/>
                <w:szCs w:val="20"/>
                <w:lang w:val="hy-AM"/>
              </w:rPr>
            </w:pPr>
            <w:r w:rsidRPr="00303D21">
              <w:rPr>
                <w:rFonts w:ascii="GHEA Grapalat" w:hAnsi="GHEA Grapalat" w:cs="Sylfaen"/>
                <w:noProof/>
                <w:sz w:val="20"/>
                <w:szCs w:val="20"/>
                <w:lang w:val="hy-AM"/>
              </w:rPr>
              <w:t>ՀՀ բնապահպանության նախարարություն, մարզպետներ</w:t>
            </w:r>
          </w:p>
        </w:tc>
        <w:tc>
          <w:tcPr>
            <w:tcW w:w="1985" w:type="dxa"/>
            <w:gridSpan w:val="2"/>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lang w:val="hy-AM"/>
              </w:rPr>
              <w:t>2021-2023թթ</w:t>
            </w:r>
          </w:p>
        </w:tc>
        <w:tc>
          <w:tcPr>
            <w:tcW w:w="2126" w:type="dxa"/>
          </w:tcPr>
          <w:p w:rsidR="00D01660" w:rsidRPr="00303D21" w:rsidRDefault="00D01660" w:rsidP="00303D21">
            <w:pPr>
              <w:spacing w:after="0"/>
              <w:jc w:val="center"/>
              <w:rPr>
                <w:rFonts w:ascii="GHEA Grapalat" w:hAnsi="GHEA Grapalat" w:cs="Sylfaen"/>
                <w:noProof/>
                <w:sz w:val="20"/>
                <w:szCs w:val="20"/>
                <w:lang w:val="hy-AM"/>
              </w:rPr>
            </w:pPr>
            <w:r w:rsidRPr="00303D21">
              <w:rPr>
                <w:rFonts w:ascii="GHEA Grapalat" w:hAnsi="GHEA Grapalat" w:cs="Sylfaen"/>
                <w:noProof/>
                <w:sz w:val="20"/>
                <w:szCs w:val="20"/>
                <w:lang w:val="hy-AM"/>
              </w:rPr>
              <w:t>ՀՀ պետական բյուջե, ՀՀ օրենքով չարգելված այլ աղբյուրներ</w:t>
            </w:r>
          </w:p>
        </w:tc>
        <w:tc>
          <w:tcPr>
            <w:tcW w:w="236" w:type="dxa"/>
            <w:tcBorders>
              <w:top w:val="nil"/>
              <w:bottom w:val="nil"/>
              <w:right w:val="nil"/>
            </w:tcBorders>
          </w:tcPr>
          <w:p w:rsidR="00D01660" w:rsidRPr="00303D21" w:rsidRDefault="00D01660" w:rsidP="00303D21">
            <w:pPr>
              <w:spacing w:after="0"/>
              <w:jc w:val="center"/>
              <w:rPr>
                <w:rFonts w:ascii="GHEA Grapalat" w:hAnsi="GHEA Grapalat" w:cs="Sylfaen"/>
                <w:noProof/>
                <w:sz w:val="20"/>
                <w:szCs w:val="20"/>
                <w:lang w:val="hy-AM"/>
              </w:rPr>
            </w:pPr>
          </w:p>
        </w:tc>
      </w:tr>
      <w:tr w:rsidR="00D01660" w:rsidRPr="00303D21" w:rsidTr="005C6034">
        <w:tblPrEx>
          <w:tblLook w:val="0000" w:firstRow="0" w:lastRow="0" w:firstColumn="0" w:lastColumn="0" w:noHBand="0" w:noVBand="0"/>
        </w:tblPrEx>
        <w:trPr>
          <w:gridAfter w:val="1"/>
          <w:wAfter w:w="190" w:type="dxa"/>
          <w:trHeight w:val="2610"/>
        </w:trPr>
        <w:tc>
          <w:tcPr>
            <w:tcW w:w="567" w:type="dxa"/>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14.</w:t>
            </w:r>
          </w:p>
        </w:tc>
        <w:tc>
          <w:tcPr>
            <w:tcW w:w="2410" w:type="dxa"/>
            <w:gridSpan w:val="3"/>
          </w:tcPr>
          <w:p w:rsidR="00D01660" w:rsidRPr="00303D21" w:rsidRDefault="00D01660" w:rsidP="00303D21">
            <w:pPr>
              <w:spacing w:after="0"/>
              <w:ind w:firstLine="29"/>
              <w:rPr>
                <w:rFonts w:ascii="GHEA Grapalat" w:hAnsi="GHEA Grapalat" w:cs="Sylfaen"/>
                <w:noProof/>
                <w:sz w:val="20"/>
                <w:szCs w:val="20"/>
                <w:lang w:val="hy-AM"/>
              </w:rPr>
            </w:pPr>
            <w:r w:rsidRPr="00303D21">
              <w:rPr>
                <w:rFonts w:ascii="GHEA Grapalat" w:hAnsi="GHEA Grapalat" w:cs="Sylfaen"/>
                <w:noProof/>
                <w:sz w:val="20"/>
                <w:szCs w:val="20"/>
                <w:lang w:val="hy-AM"/>
              </w:rPr>
              <w:t>Տեղական հարկերի, տուրքերի և վճարների վճարման համակարգի ընդլայնում</w:t>
            </w:r>
          </w:p>
        </w:tc>
        <w:tc>
          <w:tcPr>
            <w:tcW w:w="3118" w:type="dxa"/>
          </w:tcPr>
          <w:p w:rsidR="00D01660" w:rsidRPr="00303D21" w:rsidRDefault="00D01660" w:rsidP="00303D21">
            <w:pPr>
              <w:pStyle w:val="NormalWeb"/>
              <w:rPr>
                <w:rFonts w:ascii="GHEA Grapalat" w:hAnsi="GHEA Grapalat" w:cs="Sylfaen"/>
                <w:noProof/>
                <w:sz w:val="20"/>
                <w:szCs w:val="20"/>
                <w:lang w:val="hy-AM"/>
              </w:rPr>
            </w:pPr>
            <w:r w:rsidRPr="00303D21">
              <w:rPr>
                <w:rFonts w:ascii="GHEA Grapalat" w:hAnsi="GHEA Grapalat" w:cs="Sylfaen"/>
                <w:noProof/>
                <w:sz w:val="20"/>
                <w:szCs w:val="20"/>
                <w:lang w:val="hy-AM"/>
              </w:rPr>
              <w:t>14.1 Տեղական հարկերի, տուրքերի և վճարների վճարման դիվերսիֆիկացված համակարգի ներդրում</w:t>
            </w:r>
          </w:p>
        </w:tc>
        <w:tc>
          <w:tcPr>
            <w:tcW w:w="3402" w:type="dxa"/>
          </w:tcPr>
          <w:p w:rsidR="00D01660" w:rsidRPr="00303D21" w:rsidRDefault="00D01660" w:rsidP="00303D21">
            <w:pPr>
              <w:spacing w:after="0"/>
              <w:rPr>
                <w:rFonts w:ascii="GHEA Grapalat" w:hAnsi="GHEA Grapalat" w:cs="Sylfaen"/>
                <w:noProof/>
                <w:sz w:val="20"/>
                <w:szCs w:val="20"/>
                <w:lang w:val="hy-AM"/>
              </w:rPr>
            </w:pPr>
            <w:r w:rsidRPr="00303D21">
              <w:rPr>
                <w:rFonts w:ascii="GHEA Grapalat" w:hAnsi="GHEA Grapalat" w:cs="Sylfaen"/>
                <w:noProof/>
                <w:sz w:val="20"/>
                <w:szCs w:val="20"/>
                <w:lang w:val="hy-AM"/>
              </w:rPr>
              <w:t>Տեղական հարկերի, տուրքերի և վճարների վճարման համակարգի հասանելիություն</w:t>
            </w:r>
          </w:p>
        </w:tc>
        <w:tc>
          <w:tcPr>
            <w:tcW w:w="2268" w:type="dxa"/>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ՀՀ տրանսպորտի, կապի և տեղեկատվական տեխնոլոգիաների</w:t>
            </w:r>
            <w:r w:rsidRPr="00303D21">
              <w:rPr>
                <w:rFonts w:cs="Calibri"/>
                <w:sz w:val="20"/>
                <w:szCs w:val="20"/>
                <w:lang w:val="hy-AM"/>
              </w:rPr>
              <w:t> </w:t>
            </w:r>
            <w:r w:rsidRPr="00303D21">
              <w:rPr>
                <w:rFonts w:ascii="GHEA Grapalat" w:hAnsi="GHEA Grapalat"/>
                <w:sz w:val="20"/>
                <w:szCs w:val="20"/>
                <w:lang w:val="hy-AM"/>
              </w:rPr>
              <w:t xml:space="preserve"> նախարարություն,</w:t>
            </w:r>
          </w:p>
          <w:p w:rsidR="00D01660" w:rsidRPr="00303D21" w:rsidRDefault="00D01660" w:rsidP="00303D21">
            <w:pPr>
              <w:spacing w:after="0"/>
              <w:jc w:val="center"/>
              <w:rPr>
                <w:rFonts w:ascii="GHEA Grapalat" w:hAnsi="GHEA Grapalat" w:cs="Sylfaen"/>
                <w:noProof/>
                <w:sz w:val="20"/>
                <w:szCs w:val="20"/>
                <w:lang w:val="hy-AM"/>
              </w:rPr>
            </w:pPr>
            <w:r w:rsidRPr="00303D21">
              <w:rPr>
                <w:rFonts w:ascii="GHEA Grapalat" w:hAnsi="GHEA Grapalat" w:cs="Sylfaen"/>
                <w:noProof/>
                <w:sz w:val="20"/>
                <w:szCs w:val="20"/>
                <w:lang w:val="hy-AM"/>
              </w:rPr>
              <w:t>Էլեկտրոնային կառավարման ենթակառուցվածքների ներդրման գրասենյակ (համաձայնությամբ)</w:t>
            </w:r>
          </w:p>
        </w:tc>
        <w:tc>
          <w:tcPr>
            <w:tcW w:w="1985" w:type="dxa"/>
            <w:gridSpan w:val="2"/>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2019թ. նոյեմբերի 1-ին տասնօրյակ</w:t>
            </w:r>
          </w:p>
        </w:tc>
        <w:tc>
          <w:tcPr>
            <w:tcW w:w="2126" w:type="dxa"/>
          </w:tcPr>
          <w:p w:rsidR="00D01660" w:rsidRPr="00303D21" w:rsidRDefault="00D01660" w:rsidP="00303D21">
            <w:pPr>
              <w:spacing w:after="0"/>
              <w:jc w:val="center"/>
              <w:rPr>
                <w:rFonts w:ascii="GHEA Grapalat" w:hAnsi="GHEA Grapalat" w:cs="Sylfaen"/>
                <w:noProof/>
                <w:sz w:val="20"/>
                <w:szCs w:val="20"/>
                <w:lang w:val="hy-AM"/>
              </w:rPr>
            </w:pPr>
            <w:r w:rsidRPr="00303D21">
              <w:rPr>
                <w:rFonts w:ascii="GHEA Grapalat" w:hAnsi="GHEA Grapalat" w:cs="Sylfaen"/>
                <w:noProof/>
                <w:sz w:val="20"/>
                <w:szCs w:val="20"/>
                <w:lang w:val="hy-AM"/>
              </w:rPr>
              <w:t>ՀՀ պետական բյուջե, ՀՀ օրենքով չարգելված այլ աղբյուրներ</w:t>
            </w:r>
          </w:p>
        </w:tc>
        <w:tc>
          <w:tcPr>
            <w:tcW w:w="236" w:type="dxa"/>
            <w:tcBorders>
              <w:top w:val="nil"/>
              <w:bottom w:val="nil"/>
              <w:right w:val="nil"/>
            </w:tcBorders>
          </w:tcPr>
          <w:p w:rsidR="00D01660" w:rsidRPr="00303D21" w:rsidRDefault="00D01660" w:rsidP="00303D21">
            <w:pPr>
              <w:spacing w:after="0"/>
              <w:jc w:val="center"/>
              <w:rPr>
                <w:rFonts w:ascii="GHEA Grapalat" w:hAnsi="GHEA Grapalat" w:cs="Sylfaen"/>
                <w:noProof/>
                <w:sz w:val="20"/>
                <w:szCs w:val="20"/>
                <w:lang w:val="hy-AM"/>
              </w:rPr>
            </w:pPr>
          </w:p>
        </w:tc>
      </w:tr>
      <w:tr w:rsidR="00D01660" w:rsidRPr="00303D21" w:rsidTr="005C6034">
        <w:tblPrEx>
          <w:tblLook w:val="0000" w:firstRow="0" w:lastRow="0" w:firstColumn="0" w:lastColumn="0" w:noHBand="0" w:noVBand="0"/>
        </w:tblPrEx>
        <w:trPr>
          <w:gridAfter w:val="2"/>
          <w:wAfter w:w="426" w:type="dxa"/>
          <w:trHeight w:val="1978"/>
        </w:trPr>
        <w:tc>
          <w:tcPr>
            <w:tcW w:w="585" w:type="dxa"/>
            <w:gridSpan w:val="2"/>
            <w:vMerge w:val="restart"/>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15.</w:t>
            </w:r>
          </w:p>
          <w:p w:rsidR="00D01660" w:rsidRPr="00303D21" w:rsidRDefault="00D01660" w:rsidP="00303D21">
            <w:pPr>
              <w:spacing w:after="0"/>
              <w:rPr>
                <w:rFonts w:ascii="GHEA Grapalat" w:hAnsi="GHEA Grapalat"/>
                <w:sz w:val="20"/>
                <w:szCs w:val="20"/>
              </w:rPr>
            </w:pPr>
          </w:p>
          <w:p w:rsidR="00D01660" w:rsidRPr="00303D21" w:rsidRDefault="00D01660" w:rsidP="00303D21">
            <w:pPr>
              <w:spacing w:after="0"/>
              <w:rPr>
                <w:rFonts w:ascii="GHEA Grapalat" w:hAnsi="GHEA Grapalat"/>
                <w:sz w:val="20"/>
                <w:szCs w:val="20"/>
              </w:rPr>
            </w:pPr>
          </w:p>
          <w:p w:rsidR="00D01660" w:rsidRPr="00303D21" w:rsidRDefault="00D01660" w:rsidP="00303D21">
            <w:pPr>
              <w:spacing w:after="0"/>
              <w:rPr>
                <w:rFonts w:ascii="GHEA Grapalat" w:hAnsi="GHEA Grapalat"/>
                <w:sz w:val="20"/>
                <w:szCs w:val="20"/>
              </w:rPr>
            </w:pPr>
          </w:p>
          <w:p w:rsidR="00D01660" w:rsidRPr="00303D21" w:rsidRDefault="00D01660" w:rsidP="00303D21">
            <w:pPr>
              <w:spacing w:after="0"/>
              <w:rPr>
                <w:rFonts w:ascii="GHEA Grapalat" w:hAnsi="GHEA Grapalat"/>
                <w:sz w:val="20"/>
                <w:szCs w:val="20"/>
              </w:rPr>
            </w:pPr>
          </w:p>
          <w:p w:rsidR="00D01660" w:rsidRPr="00303D21" w:rsidRDefault="00D01660" w:rsidP="00303D21">
            <w:pPr>
              <w:spacing w:after="0"/>
              <w:rPr>
                <w:rFonts w:ascii="GHEA Grapalat" w:hAnsi="GHEA Grapalat"/>
                <w:sz w:val="20"/>
                <w:szCs w:val="20"/>
              </w:rPr>
            </w:pPr>
          </w:p>
          <w:p w:rsidR="00D01660" w:rsidRPr="00303D21" w:rsidRDefault="00D01660" w:rsidP="00303D21">
            <w:pPr>
              <w:spacing w:after="0"/>
              <w:rPr>
                <w:rFonts w:ascii="GHEA Grapalat" w:hAnsi="GHEA Grapalat"/>
                <w:sz w:val="20"/>
                <w:szCs w:val="20"/>
              </w:rPr>
            </w:pPr>
          </w:p>
          <w:p w:rsidR="00D01660" w:rsidRPr="00303D21" w:rsidRDefault="00D01660" w:rsidP="00303D21">
            <w:pPr>
              <w:spacing w:after="0"/>
              <w:rPr>
                <w:rFonts w:ascii="GHEA Grapalat" w:hAnsi="GHEA Grapalat"/>
                <w:sz w:val="20"/>
                <w:szCs w:val="20"/>
              </w:rPr>
            </w:pPr>
          </w:p>
          <w:p w:rsidR="00D01660" w:rsidRPr="00303D21" w:rsidRDefault="00D01660" w:rsidP="00303D21">
            <w:pPr>
              <w:spacing w:after="0"/>
              <w:rPr>
                <w:rFonts w:ascii="GHEA Grapalat" w:hAnsi="GHEA Grapalat"/>
                <w:sz w:val="20"/>
                <w:szCs w:val="20"/>
              </w:rPr>
            </w:pPr>
          </w:p>
          <w:p w:rsidR="00D01660" w:rsidRPr="00303D21" w:rsidRDefault="00D01660" w:rsidP="00303D21">
            <w:pPr>
              <w:spacing w:after="0"/>
              <w:rPr>
                <w:rFonts w:ascii="GHEA Grapalat" w:hAnsi="GHEA Grapalat"/>
                <w:sz w:val="20"/>
                <w:szCs w:val="20"/>
              </w:rPr>
            </w:pPr>
          </w:p>
          <w:p w:rsidR="00D01660" w:rsidRPr="00303D21" w:rsidRDefault="00D01660" w:rsidP="00303D21">
            <w:pPr>
              <w:spacing w:after="0"/>
              <w:rPr>
                <w:rFonts w:ascii="GHEA Grapalat" w:hAnsi="GHEA Grapalat"/>
                <w:sz w:val="20"/>
                <w:szCs w:val="20"/>
              </w:rPr>
            </w:pPr>
          </w:p>
          <w:p w:rsidR="00D01660" w:rsidRPr="00303D21" w:rsidRDefault="00D01660" w:rsidP="00303D21">
            <w:pPr>
              <w:spacing w:after="0"/>
              <w:rPr>
                <w:rFonts w:ascii="GHEA Grapalat" w:hAnsi="GHEA Grapalat"/>
                <w:sz w:val="20"/>
                <w:szCs w:val="20"/>
              </w:rPr>
            </w:pPr>
          </w:p>
        </w:tc>
        <w:tc>
          <w:tcPr>
            <w:tcW w:w="2363" w:type="dxa"/>
            <w:vMerge w:val="restart"/>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rPr>
              <w:t>Հայաստանի</w:t>
            </w:r>
            <w:r w:rsidRPr="00303D21">
              <w:rPr>
                <w:rFonts w:ascii="GHEA Grapalat" w:hAnsi="GHEA Grapalat"/>
                <w:sz w:val="20"/>
                <w:szCs w:val="20"/>
                <w:lang w:val="hy-AM"/>
              </w:rPr>
              <w:t xml:space="preserve"> </w:t>
            </w:r>
            <w:r w:rsidRPr="00303D21">
              <w:rPr>
                <w:rFonts w:ascii="GHEA Grapalat" w:hAnsi="GHEA Grapalat"/>
                <w:sz w:val="20"/>
                <w:szCs w:val="20"/>
              </w:rPr>
              <w:t>Հանրապետությունում ապաստան հայցող օտարերկրյա քաղա</w:t>
            </w:r>
            <w:r w:rsidRPr="00303D21">
              <w:rPr>
                <w:rFonts w:ascii="GHEA Grapalat" w:hAnsi="GHEA Grapalat"/>
                <w:sz w:val="20"/>
                <w:szCs w:val="20"/>
                <w:lang w:val="hy-AM"/>
              </w:rPr>
              <w:t>ք</w:t>
            </w:r>
            <w:r w:rsidRPr="00303D21">
              <w:rPr>
                <w:rFonts w:ascii="GHEA Grapalat" w:hAnsi="GHEA Grapalat"/>
                <w:sz w:val="20"/>
                <w:szCs w:val="20"/>
              </w:rPr>
              <w:t>ացիների և քաղաքացիություն չունեցող անձանց ընդունման մեխանիզմներ</w:t>
            </w:r>
            <w:r w:rsidRPr="00303D21">
              <w:rPr>
                <w:rFonts w:ascii="GHEA Grapalat" w:hAnsi="GHEA Grapalat"/>
                <w:sz w:val="20"/>
                <w:szCs w:val="20"/>
                <w:lang w:val="hy-AM"/>
              </w:rPr>
              <w:t>ի</w:t>
            </w:r>
          </w:p>
          <w:p w:rsidR="00D01660" w:rsidRPr="00303D21" w:rsidRDefault="00D01660" w:rsidP="00303D21">
            <w:pPr>
              <w:spacing w:after="0"/>
              <w:rPr>
                <w:rFonts w:ascii="GHEA Grapalat" w:hAnsi="GHEA Grapalat"/>
                <w:sz w:val="20"/>
                <w:szCs w:val="20"/>
              </w:rPr>
            </w:pPr>
            <w:r w:rsidRPr="00303D21">
              <w:rPr>
                <w:rFonts w:ascii="GHEA Grapalat" w:hAnsi="GHEA Grapalat"/>
                <w:sz w:val="20"/>
                <w:szCs w:val="20"/>
              </w:rPr>
              <w:t>Շարունակական կատարելագործում</w:t>
            </w:r>
          </w:p>
          <w:p w:rsidR="00D01660" w:rsidRPr="00303D21" w:rsidRDefault="00D01660" w:rsidP="00303D21">
            <w:pPr>
              <w:spacing w:after="0"/>
              <w:rPr>
                <w:rFonts w:ascii="GHEA Grapalat" w:hAnsi="GHEA Grapalat"/>
                <w:sz w:val="20"/>
                <w:szCs w:val="20"/>
              </w:rPr>
            </w:pPr>
          </w:p>
          <w:p w:rsidR="00D01660" w:rsidRPr="00303D21" w:rsidRDefault="00D01660" w:rsidP="00303D21">
            <w:pPr>
              <w:spacing w:after="0"/>
              <w:rPr>
                <w:rFonts w:ascii="GHEA Grapalat" w:hAnsi="GHEA Grapalat"/>
                <w:sz w:val="20"/>
                <w:szCs w:val="20"/>
              </w:rPr>
            </w:pPr>
          </w:p>
          <w:p w:rsidR="00D01660" w:rsidRPr="00303D21" w:rsidRDefault="00D01660" w:rsidP="00303D21">
            <w:pPr>
              <w:spacing w:after="0"/>
              <w:rPr>
                <w:rFonts w:ascii="GHEA Grapalat" w:hAnsi="GHEA Grapalat"/>
                <w:sz w:val="20"/>
                <w:szCs w:val="20"/>
              </w:rPr>
            </w:pPr>
          </w:p>
          <w:p w:rsidR="00D01660" w:rsidRPr="00303D21" w:rsidRDefault="00D01660" w:rsidP="00303D21">
            <w:pPr>
              <w:spacing w:after="0"/>
              <w:rPr>
                <w:rFonts w:ascii="GHEA Grapalat" w:hAnsi="GHEA Grapalat"/>
                <w:sz w:val="20"/>
                <w:szCs w:val="20"/>
              </w:rPr>
            </w:pPr>
          </w:p>
          <w:p w:rsidR="00D01660" w:rsidRPr="00303D21" w:rsidRDefault="00D01660" w:rsidP="00303D21">
            <w:pPr>
              <w:spacing w:after="0"/>
              <w:rPr>
                <w:rFonts w:ascii="GHEA Grapalat" w:hAnsi="GHEA Grapalat"/>
                <w:sz w:val="20"/>
                <w:szCs w:val="20"/>
              </w:rPr>
            </w:pPr>
          </w:p>
          <w:p w:rsidR="00D01660" w:rsidRPr="00303D21" w:rsidRDefault="00D01660" w:rsidP="00303D21">
            <w:pPr>
              <w:spacing w:after="0"/>
              <w:rPr>
                <w:rFonts w:ascii="GHEA Grapalat" w:hAnsi="GHEA Grapalat"/>
                <w:sz w:val="20"/>
                <w:szCs w:val="20"/>
                <w:lang w:val="hy-AM"/>
              </w:rPr>
            </w:pPr>
          </w:p>
        </w:tc>
        <w:tc>
          <w:tcPr>
            <w:tcW w:w="3147" w:type="dxa"/>
            <w:gridSpan w:val="2"/>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15</w:t>
            </w:r>
            <w:r w:rsidRPr="00303D21">
              <w:rPr>
                <w:rFonts w:ascii="GHEA Grapalat" w:hAnsi="GHEA Grapalat" w:cs="Cambria Math"/>
                <w:sz w:val="20"/>
                <w:szCs w:val="20"/>
                <w:lang w:val="hy-AM"/>
              </w:rPr>
              <w:t>.</w:t>
            </w:r>
            <w:r w:rsidRPr="00303D21">
              <w:rPr>
                <w:rFonts w:ascii="GHEA Grapalat" w:hAnsi="GHEA Grapalat"/>
                <w:sz w:val="20"/>
                <w:szCs w:val="20"/>
                <w:lang w:val="hy-AM"/>
              </w:rPr>
              <w:t>1 «Փախստականների  և  ապաստանի  մասին»  ՀՀ  օրենքում փոփոխություններ  և լրացումներ  կատարելու մասին» ՀՀ  օրենքի նախագծի մշակում և ներկայացում վարչապետի աշխատակազմ</w:t>
            </w:r>
          </w:p>
        </w:tc>
        <w:tc>
          <w:tcPr>
            <w:tcW w:w="3402" w:type="dxa"/>
          </w:tcPr>
          <w:p w:rsidR="00D01660" w:rsidRPr="00303D21" w:rsidRDefault="00D01660" w:rsidP="00303D21">
            <w:pPr>
              <w:pStyle w:val="ListParagraph"/>
              <w:spacing w:after="0"/>
              <w:ind w:left="0"/>
              <w:jc w:val="both"/>
              <w:rPr>
                <w:rFonts w:ascii="GHEA Grapalat" w:hAnsi="GHEA Grapalat"/>
                <w:color w:val="000000"/>
                <w:sz w:val="20"/>
                <w:szCs w:val="20"/>
                <w:shd w:val="clear" w:color="auto" w:fill="FFFFFF"/>
                <w:lang w:val="hy-AM"/>
              </w:rPr>
            </w:pPr>
            <w:r w:rsidRPr="00303D21">
              <w:rPr>
                <w:rFonts w:ascii="GHEA Grapalat" w:hAnsi="GHEA Grapalat"/>
                <w:color w:val="000000"/>
                <w:sz w:val="20"/>
                <w:szCs w:val="20"/>
                <w:shd w:val="clear" w:color="auto" w:fill="FFFFFF"/>
                <w:lang w:val="hy-AM"/>
              </w:rPr>
              <w:t>Կվերացվեն  «Փախստականների  և  ապաստանի  մասին»  ՀՀ  օրենքի  կիրարկման ընթացքում  ի  հայտ  եկած  բացերը  մասնավորապես</w:t>
            </w:r>
            <w:r w:rsidRPr="00303D21">
              <w:rPr>
                <w:rFonts w:ascii="Cambria Math" w:hAnsi="Cambria Math" w:cs="Cambria Math"/>
                <w:color w:val="000000"/>
                <w:sz w:val="20"/>
                <w:szCs w:val="20"/>
                <w:shd w:val="clear" w:color="auto" w:fill="FFFFFF"/>
                <w:lang w:val="hy-AM"/>
              </w:rPr>
              <w:t>․</w:t>
            </w:r>
          </w:p>
          <w:p w:rsidR="00D01660" w:rsidRPr="00303D21" w:rsidRDefault="00D01660" w:rsidP="00303D21">
            <w:pPr>
              <w:pStyle w:val="ListParagraph"/>
              <w:spacing w:after="0"/>
              <w:ind w:left="0"/>
              <w:jc w:val="both"/>
              <w:rPr>
                <w:rFonts w:ascii="GHEA Grapalat" w:hAnsi="GHEA Grapalat"/>
                <w:color w:val="000000"/>
                <w:sz w:val="20"/>
                <w:szCs w:val="20"/>
                <w:shd w:val="clear" w:color="auto" w:fill="FFFFFF"/>
                <w:lang w:val="hy-AM"/>
              </w:rPr>
            </w:pPr>
            <w:r w:rsidRPr="00303D21">
              <w:rPr>
                <w:rFonts w:ascii="GHEA Grapalat" w:hAnsi="GHEA Grapalat"/>
                <w:color w:val="000000"/>
                <w:sz w:val="20"/>
                <w:szCs w:val="20"/>
                <w:shd w:val="clear" w:color="auto" w:fill="FFFFFF"/>
                <w:lang w:val="hy-AM"/>
              </w:rPr>
              <w:t xml:space="preserve">      չվերադարձնելիության սկզբունքի կիրառելիության, սակայն փախստականի կարգավիճակի տրամադրման մերժման դեպքում կսահմանվի ապաստան հայցողին ժամանակավոր պաշտպանության կարգավիճակ տրամադրելու հնարավորությունը,  </w:t>
            </w:r>
          </w:p>
          <w:p w:rsidR="00D01660" w:rsidRPr="00303D21" w:rsidRDefault="00D01660" w:rsidP="00303D21">
            <w:pPr>
              <w:pStyle w:val="ListParagraph"/>
              <w:spacing w:after="0"/>
              <w:ind w:left="0"/>
              <w:jc w:val="both"/>
              <w:rPr>
                <w:rFonts w:ascii="GHEA Grapalat" w:hAnsi="GHEA Grapalat"/>
                <w:color w:val="000000"/>
                <w:sz w:val="20"/>
                <w:szCs w:val="20"/>
                <w:shd w:val="clear" w:color="auto" w:fill="FFFFFF"/>
                <w:lang w:val="hy-AM"/>
              </w:rPr>
            </w:pPr>
            <w:r w:rsidRPr="00303D21">
              <w:rPr>
                <w:rFonts w:ascii="GHEA Grapalat" w:hAnsi="GHEA Grapalat"/>
                <w:color w:val="000000"/>
                <w:sz w:val="20"/>
                <w:szCs w:val="20"/>
                <w:shd w:val="clear" w:color="auto" w:fill="FFFFFF"/>
                <w:lang w:val="hy-AM"/>
              </w:rPr>
              <w:t xml:space="preserve">   կհստակեցվեն ԱԱԾ լիազորությունները և վերջինիս կողմից տրամադրվող եզրակացությանը ներկայացվող պահանջները,</w:t>
            </w:r>
          </w:p>
          <w:p w:rsidR="00D01660" w:rsidRPr="00303D21" w:rsidRDefault="00D01660" w:rsidP="00303D21">
            <w:pPr>
              <w:pStyle w:val="ListParagraph"/>
              <w:spacing w:after="0"/>
              <w:ind w:left="0"/>
              <w:jc w:val="both"/>
              <w:rPr>
                <w:rFonts w:ascii="GHEA Grapalat" w:hAnsi="GHEA Grapalat"/>
                <w:color w:val="000000"/>
                <w:sz w:val="20"/>
                <w:szCs w:val="20"/>
                <w:shd w:val="clear" w:color="auto" w:fill="FFFFFF"/>
                <w:lang w:val="hy-AM"/>
              </w:rPr>
            </w:pPr>
            <w:r w:rsidRPr="00303D21">
              <w:rPr>
                <w:rFonts w:ascii="GHEA Grapalat" w:hAnsi="GHEA Grapalat"/>
                <w:color w:val="000000"/>
                <w:sz w:val="20"/>
                <w:szCs w:val="20"/>
                <w:shd w:val="clear" w:color="auto" w:fill="FFFFFF"/>
                <w:lang w:val="hy-AM"/>
              </w:rPr>
              <w:t>կվերանայվեն արագացված կարգով քննվող գործերի իրավակարագավորումները,  ինչը կնպաստի գործնականում արագացված ընթացակարգով արդյունավետ վարույթի իրականացմանը:</w:t>
            </w:r>
          </w:p>
          <w:p w:rsidR="00D01660" w:rsidRPr="00303D21" w:rsidRDefault="00D01660" w:rsidP="00303D21">
            <w:pPr>
              <w:spacing w:after="0"/>
              <w:jc w:val="both"/>
              <w:rPr>
                <w:rFonts w:ascii="GHEA Grapalat" w:eastAsiaTheme="minorHAnsi" w:hAnsi="GHEA Grapalat" w:cstheme="minorBidi"/>
                <w:color w:val="000000"/>
                <w:sz w:val="20"/>
                <w:szCs w:val="20"/>
                <w:shd w:val="clear" w:color="auto" w:fill="FFFFFF"/>
                <w:lang w:val="hy-AM"/>
              </w:rPr>
            </w:pPr>
            <w:r w:rsidRPr="00303D21">
              <w:rPr>
                <w:rFonts w:ascii="GHEA Grapalat" w:eastAsiaTheme="minorHAnsi" w:hAnsi="GHEA Grapalat" w:cstheme="minorBidi"/>
                <w:color w:val="000000"/>
                <w:sz w:val="20"/>
                <w:szCs w:val="20"/>
                <w:shd w:val="clear" w:color="auto" w:fill="FFFFFF"/>
                <w:lang w:val="hy-AM"/>
              </w:rPr>
              <w:t>Կհաստակեցվեն կրկնակի հայցի հիմքով քննվող գործերի  առկա  անորոշությունները։</w:t>
            </w:r>
          </w:p>
          <w:p w:rsidR="00D01660" w:rsidRPr="00303D21" w:rsidRDefault="00D01660" w:rsidP="00303D21">
            <w:pPr>
              <w:spacing w:after="0"/>
              <w:jc w:val="both"/>
              <w:rPr>
                <w:rFonts w:ascii="GHEA Grapalat" w:eastAsiaTheme="minorHAnsi" w:hAnsi="GHEA Grapalat" w:cstheme="minorBidi"/>
                <w:color w:val="000000"/>
                <w:sz w:val="20"/>
                <w:szCs w:val="20"/>
                <w:shd w:val="clear" w:color="auto" w:fill="FFFFFF"/>
                <w:lang w:val="hy-AM"/>
              </w:rPr>
            </w:pPr>
          </w:p>
        </w:tc>
        <w:tc>
          <w:tcPr>
            <w:tcW w:w="2302" w:type="dxa"/>
            <w:gridSpan w:val="2"/>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ՀՀ ոստիկանություն,</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 xml:space="preserve">ՀՀ ազգային </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անվտանգության ծառայություն,</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ՄԱԿ-ի փախստականների հարցերով գերագույն հանձնակատարի հայաստանյան գրասենյակ (համաձայնությամբ)</w:t>
            </w:r>
          </w:p>
        </w:tc>
        <w:tc>
          <w:tcPr>
            <w:tcW w:w="1951" w:type="dxa"/>
          </w:tcPr>
          <w:p w:rsidR="00D01660" w:rsidRPr="00303D21" w:rsidRDefault="00D01660" w:rsidP="00303D21">
            <w:pPr>
              <w:spacing w:after="0"/>
              <w:jc w:val="both"/>
              <w:rPr>
                <w:rFonts w:ascii="GHEA Grapalat" w:hAnsi="GHEA Grapalat"/>
                <w:sz w:val="20"/>
                <w:szCs w:val="20"/>
              </w:rPr>
            </w:pPr>
            <w:r w:rsidRPr="00303D21">
              <w:rPr>
                <w:rFonts w:ascii="GHEA Grapalat" w:hAnsi="GHEA Grapalat"/>
                <w:sz w:val="20"/>
                <w:szCs w:val="20"/>
                <w:lang w:val="ru-RU"/>
              </w:rPr>
              <w:t>2021թ</w:t>
            </w:r>
            <w:r w:rsidRPr="00303D21">
              <w:rPr>
                <w:rFonts w:ascii="Cambria Math" w:hAnsi="Cambria Math" w:cs="Cambria Math"/>
                <w:sz w:val="20"/>
                <w:szCs w:val="20"/>
                <w:lang w:val="ru-RU"/>
              </w:rPr>
              <w:t>․</w:t>
            </w:r>
            <w:r w:rsidRPr="00303D21">
              <w:rPr>
                <w:rFonts w:ascii="GHEA Grapalat" w:hAnsi="GHEA Grapalat"/>
                <w:sz w:val="20"/>
                <w:szCs w:val="20"/>
                <w:lang w:val="ru-RU"/>
              </w:rPr>
              <w:t xml:space="preserve"> </w:t>
            </w:r>
            <w:r w:rsidRPr="00303D21">
              <w:rPr>
                <w:rFonts w:ascii="GHEA Grapalat" w:hAnsi="GHEA Grapalat" w:cs="GHEA Grapalat"/>
                <w:sz w:val="20"/>
                <w:szCs w:val="20"/>
                <w:lang w:val="ru-RU"/>
              </w:rPr>
              <w:t>ապրիլի</w:t>
            </w:r>
            <w:r w:rsidRPr="00303D21">
              <w:rPr>
                <w:rFonts w:ascii="GHEA Grapalat" w:hAnsi="GHEA Grapalat"/>
                <w:sz w:val="20"/>
                <w:szCs w:val="20"/>
                <w:lang w:val="ru-RU"/>
              </w:rPr>
              <w:t xml:space="preserve">  2-</w:t>
            </w:r>
            <w:r w:rsidRPr="00303D21">
              <w:rPr>
                <w:rFonts w:ascii="GHEA Grapalat" w:hAnsi="GHEA Grapalat" w:cs="GHEA Grapalat"/>
                <w:sz w:val="20"/>
                <w:szCs w:val="20"/>
                <w:lang w:val="ru-RU"/>
              </w:rPr>
              <w:t>րդ</w:t>
            </w:r>
            <w:r w:rsidRPr="00303D21">
              <w:rPr>
                <w:rFonts w:ascii="GHEA Grapalat" w:hAnsi="GHEA Grapalat"/>
                <w:sz w:val="20"/>
                <w:szCs w:val="20"/>
                <w:lang w:val="ru-RU"/>
              </w:rPr>
              <w:t xml:space="preserve">  </w:t>
            </w:r>
            <w:r w:rsidRPr="00303D21">
              <w:rPr>
                <w:rFonts w:ascii="GHEA Grapalat" w:hAnsi="GHEA Grapalat" w:cs="GHEA Grapalat"/>
                <w:sz w:val="20"/>
                <w:szCs w:val="20"/>
                <w:lang w:val="ru-RU"/>
              </w:rPr>
              <w:t>տասնօրյակ</w:t>
            </w:r>
          </w:p>
        </w:tc>
        <w:tc>
          <w:tcPr>
            <w:tcW w:w="2126" w:type="dxa"/>
          </w:tcPr>
          <w:p w:rsidR="00D01660" w:rsidRPr="00303D21" w:rsidRDefault="00D01660" w:rsidP="00303D21">
            <w:pPr>
              <w:spacing w:after="0"/>
              <w:jc w:val="both"/>
              <w:rPr>
                <w:rFonts w:ascii="GHEA Grapalat" w:hAnsi="GHEA Grapalat"/>
                <w:sz w:val="20"/>
                <w:szCs w:val="20"/>
              </w:rPr>
            </w:pPr>
            <w:r w:rsidRPr="00303D21">
              <w:rPr>
                <w:rFonts w:ascii="GHEA Grapalat" w:hAnsi="GHEA Grapalat"/>
                <w:sz w:val="20"/>
                <w:szCs w:val="20"/>
                <w:lang w:val="hy-AM"/>
              </w:rPr>
              <w:t>Ֆինանսավորում չի պահանջվում</w:t>
            </w:r>
          </w:p>
        </w:tc>
      </w:tr>
      <w:tr w:rsidR="00D01660" w:rsidRPr="00303D21" w:rsidTr="005C6034">
        <w:tblPrEx>
          <w:tblLook w:val="0000" w:firstRow="0" w:lastRow="0" w:firstColumn="0" w:lastColumn="0" w:noHBand="0" w:noVBand="0"/>
        </w:tblPrEx>
        <w:trPr>
          <w:gridAfter w:val="2"/>
          <w:wAfter w:w="426" w:type="dxa"/>
          <w:trHeight w:val="1890"/>
        </w:trPr>
        <w:tc>
          <w:tcPr>
            <w:tcW w:w="585" w:type="dxa"/>
            <w:gridSpan w:val="2"/>
            <w:vMerge/>
          </w:tcPr>
          <w:p w:rsidR="00D01660" w:rsidRPr="00303D21" w:rsidRDefault="00D01660" w:rsidP="00303D21">
            <w:pPr>
              <w:spacing w:after="0"/>
              <w:rPr>
                <w:rFonts w:ascii="GHEA Grapalat" w:hAnsi="GHEA Grapalat"/>
                <w:sz w:val="20"/>
                <w:szCs w:val="20"/>
                <w:lang w:val="hy-AM"/>
              </w:rPr>
            </w:pPr>
          </w:p>
        </w:tc>
        <w:tc>
          <w:tcPr>
            <w:tcW w:w="2363" w:type="dxa"/>
            <w:vMerge/>
          </w:tcPr>
          <w:p w:rsidR="00D01660" w:rsidRPr="00303D21" w:rsidRDefault="00D01660" w:rsidP="00303D21">
            <w:pPr>
              <w:spacing w:after="0"/>
              <w:jc w:val="both"/>
              <w:rPr>
                <w:rFonts w:ascii="GHEA Grapalat" w:hAnsi="GHEA Grapalat"/>
                <w:sz w:val="20"/>
                <w:szCs w:val="20"/>
              </w:rPr>
            </w:pPr>
          </w:p>
        </w:tc>
        <w:tc>
          <w:tcPr>
            <w:tcW w:w="3147" w:type="dxa"/>
            <w:gridSpan w:val="2"/>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15.2 Ժամանակավոր տեղավորման նոր կենտրոնի գործունեության վերաբերյալ  ՀՀ կառավարության  որոշման նախագծի  մշակում և ներկայացում վարչապետի աշխատակազմ</w:t>
            </w:r>
          </w:p>
        </w:tc>
        <w:tc>
          <w:tcPr>
            <w:tcW w:w="3402" w:type="dxa"/>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 xml:space="preserve">Ապաստան հայցողների համար ժամանակավոր տեղավորման նոր՝ միջազգային չափանիշներին համապատասխան կենտրոնի առկայությունը </w:t>
            </w:r>
          </w:p>
        </w:tc>
        <w:tc>
          <w:tcPr>
            <w:tcW w:w="2302" w:type="dxa"/>
            <w:gridSpan w:val="2"/>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ՄԱԿ-ի փախստականների հարցերով գերագույն հանձնակատարի հայաստանյան գրասենյակ (համաձայնությամբ)</w:t>
            </w:r>
          </w:p>
        </w:tc>
        <w:tc>
          <w:tcPr>
            <w:tcW w:w="1951" w:type="dxa"/>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2020 թ</w:t>
            </w:r>
            <w:r w:rsidRPr="00303D21">
              <w:rPr>
                <w:rFonts w:ascii="Cambria Math" w:hAnsi="Cambria Math" w:cs="Cambria Math"/>
                <w:sz w:val="20"/>
                <w:szCs w:val="20"/>
                <w:lang w:val="hy-AM"/>
              </w:rPr>
              <w:t>․</w:t>
            </w:r>
            <w:r w:rsidRPr="00303D21">
              <w:rPr>
                <w:rFonts w:ascii="GHEA Grapalat" w:hAnsi="GHEA Grapalat"/>
                <w:sz w:val="20"/>
                <w:szCs w:val="20"/>
                <w:lang w:val="hy-AM"/>
              </w:rPr>
              <w:t xml:space="preserve">  </w:t>
            </w:r>
            <w:r w:rsidRPr="00303D21">
              <w:rPr>
                <w:rFonts w:ascii="GHEA Grapalat" w:hAnsi="GHEA Grapalat" w:cs="GHEA Grapalat"/>
                <w:sz w:val="20"/>
                <w:szCs w:val="20"/>
                <w:lang w:val="hy-AM"/>
              </w:rPr>
              <w:t>ապրիլի</w:t>
            </w:r>
            <w:r w:rsidRPr="00303D21">
              <w:rPr>
                <w:rFonts w:ascii="GHEA Grapalat" w:hAnsi="GHEA Grapalat"/>
                <w:sz w:val="20"/>
                <w:szCs w:val="20"/>
                <w:lang w:val="hy-AM"/>
              </w:rPr>
              <w:t xml:space="preserve"> 1-</w:t>
            </w:r>
            <w:r w:rsidRPr="00303D21">
              <w:rPr>
                <w:rFonts w:ascii="GHEA Grapalat" w:hAnsi="GHEA Grapalat" w:cs="GHEA Grapalat"/>
                <w:sz w:val="20"/>
                <w:szCs w:val="20"/>
                <w:lang w:val="hy-AM"/>
              </w:rPr>
              <w:t>ին</w:t>
            </w:r>
            <w:r w:rsidRPr="00303D21">
              <w:rPr>
                <w:rFonts w:ascii="GHEA Grapalat" w:hAnsi="GHEA Grapalat"/>
                <w:sz w:val="20"/>
                <w:szCs w:val="20"/>
                <w:lang w:val="hy-AM"/>
              </w:rPr>
              <w:t xml:space="preserve"> </w:t>
            </w:r>
            <w:r w:rsidRPr="00303D21">
              <w:rPr>
                <w:rFonts w:ascii="GHEA Grapalat" w:hAnsi="GHEA Grapalat" w:cs="GHEA Grapalat"/>
                <w:sz w:val="20"/>
                <w:szCs w:val="20"/>
                <w:lang w:val="hy-AM"/>
              </w:rPr>
              <w:t>տասնօրյակ</w:t>
            </w:r>
          </w:p>
        </w:tc>
        <w:tc>
          <w:tcPr>
            <w:tcW w:w="2126" w:type="dxa"/>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 xml:space="preserve">ՀՀ պետական բյուջե </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տարեկան կպահանջվի 52144,0 հազ դրամ</w:t>
            </w:r>
          </w:p>
        </w:tc>
      </w:tr>
      <w:tr w:rsidR="00D01660" w:rsidRPr="00303D21" w:rsidTr="005C6034">
        <w:tblPrEx>
          <w:tblLook w:val="0000" w:firstRow="0" w:lastRow="0" w:firstColumn="0" w:lastColumn="0" w:noHBand="0" w:noVBand="0"/>
        </w:tblPrEx>
        <w:trPr>
          <w:gridAfter w:val="2"/>
          <w:wAfter w:w="426" w:type="dxa"/>
          <w:trHeight w:val="1320"/>
        </w:trPr>
        <w:tc>
          <w:tcPr>
            <w:tcW w:w="585" w:type="dxa"/>
            <w:gridSpan w:val="2"/>
            <w:vMerge/>
          </w:tcPr>
          <w:p w:rsidR="00D01660" w:rsidRPr="00303D21" w:rsidRDefault="00D01660" w:rsidP="00303D21">
            <w:pPr>
              <w:spacing w:after="0"/>
              <w:rPr>
                <w:rFonts w:ascii="GHEA Grapalat" w:hAnsi="GHEA Grapalat"/>
                <w:sz w:val="20"/>
                <w:szCs w:val="20"/>
                <w:lang w:val="hy-AM"/>
              </w:rPr>
            </w:pPr>
          </w:p>
        </w:tc>
        <w:tc>
          <w:tcPr>
            <w:tcW w:w="2363" w:type="dxa"/>
            <w:vMerge/>
          </w:tcPr>
          <w:p w:rsidR="00D01660" w:rsidRPr="00303D21" w:rsidRDefault="00D01660" w:rsidP="00303D21">
            <w:pPr>
              <w:spacing w:after="0"/>
              <w:jc w:val="both"/>
              <w:rPr>
                <w:rFonts w:ascii="GHEA Grapalat" w:hAnsi="GHEA Grapalat"/>
                <w:sz w:val="20"/>
                <w:szCs w:val="20"/>
                <w:lang w:val="hy-AM"/>
              </w:rPr>
            </w:pPr>
          </w:p>
        </w:tc>
        <w:tc>
          <w:tcPr>
            <w:tcW w:w="3147" w:type="dxa"/>
            <w:gridSpan w:val="2"/>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15</w:t>
            </w:r>
            <w:r w:rsidRPr="00303D21">
              <w:rPr>
                <w:rFonts w:ascii="Cambria Math" w:hAnsi="Cambria Math" w:cs="Cambria Math"/>
                <w:sz w:val="20"/>
                <w:szCs w:val="20"/>
                <w:lang w:val="hy-AM"/>
              </w:rPr>
              <w:t>․</w:t>
            </w:r>
            <w:r w:rsidRPr="00303D21">
              <w:rPr>
                <w:rFonts w:ascii="GHEA Grapalat" w:hAnsi="GHEA Grapalat"/>
                <w:sz w:val="20"/>
                <w:szCs w:val="20"/>
                <w:lang w:val="hy-AM"/>
              </w:rPr>
              <w:t>3 Ապաստան հայցողների համար նախատեսված ժամանակավոր տեղավորման նոր  կենտրոնի կառուցում, կահավորում</w:t>
            </w:r>
          </w:p>
        </w:tc>
        <w:tc>
          <w:tcPr>
            <w:tcW w:w="3402" w:type="dxa"/>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2019թ</w:t>
            </w:r>
            <w:r w:rsidRPr="00303D21">
              <w:rPr>
                <w:rFonts w:ascii="Cambria Math" w:hAnsi="Cambria Math" w:cs="Cambria Math"/>
                <w:sz w:val="20"/>
                <w:szCs w:val="20"/>
                <w:lang w:val="hy-AM"/>
              </w:rPr>
              <w:t>․</w:t>
            </w:r>
            <w:r w:rsidRPr="00303D21">
              <w:rPr>
                <w:rFonts w:ascii="GHEA Grapalat" w:hAnsi="GHEA Grapalat"/>
                <w:sz w:val="20"/>
                <w:szCs w:val="20"/>
                <w:lang w:val="hy-AM"/>
              </w:rPr>
              <w:t xml:space="preserve"> կիրականացվեն  կենտրոնի  շինարարության  նախգծա- նախահաշվարկային  փաստաթղթերի  կազմման  աշխատանքները,  որի  համար</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դրամաշնորհային միջոցներ կտրամադրվի  ԵՄ  կողմից  ՄՔԶՄԿ   հայաստանյան  գրասենյակի  միջոցով։</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 xml:space="preserve"> 2019թ</w:t>
            </w:r>
            <w:r w:rsidRPr="00303D21">
              <w:rPr>
                <w:rFonts w:ascii="Cambria Math" w:hAnsi="Cambria Math" w:cs="Cambria Math"/>
                <w:sz w:val="20"/>
                <w:szCs w:val="20"/>
                <w:lang w:val="hy-AM"/>
              </w:rPr>
              <w:t>․</w:t>
            </w:r>
            <w:r w:rsidRPr="00303D21">
              <w:rPr>
                <w:rFonts w:ascii="GHEA Grapalat" w:hAnsi="GHEA Grapalat"/>
                <w:sz w:val="20"/>
                <w:szCs w:val="20"/>
                <w:lang w:val="hy-AM"/>
              </w:rPr>
              <w:t xml:space="preserve">  կսկսվեն, 2020թ</w:t>
            </w:r>
            <w:r w:rsidRPr="00303D21">
              <w:rPr>
                <w:rFonts w:ascii="Cambria Math" w:hAnsi="Cambria Math" w:cs="Cambria Math"/>
                <w:sz w:val="20"/>
                <w:szCs w:val="20"/>
                <w:lang w:val="hy-AM"/>
              </w:rPr>
              <w:t>․</w:t>
            </w:r>
            <w:r w:rsidRPr="00303D21">
              <w:rPr>
                <w:rFonts w:ascii="GHEA Grapalat" w:hAnsi="GHEA Grapalat"/>
                <w:sz w:val="20"/>
                <w:szCs w:val="20"/>
                <w:lang w:val="hy-AM"/>
              </w:rPr>
              <w:t xml:space="preserve"> կշարունակվեն   և 2021թ</w:t>
            </w:r>
            <w:r w:rsidRPr="00303D21">
              <w:rPr>
                <w:rFonts w:ascii="Cambria Math" w:hAnsi="Cambria Math" w:cs="Cambria Math"/>
                <w:sz w:val="20"/>
                <w:szCs w:val="20"/>
                <w:lang w:val="hy-AM"/>
              </w:rPr>
              <w:t>․</w:t>
            </w:r>
            <w:r w:rsidRPr="00303D21">
              <w:rPr>
                <w:rFonts w:ascii="GHEA Grapalat" w:hAnsi="GHEA Grapalat"/>
                <w:sz w:val="20"/>
                <w:szCs w:val="20"/>
                <w:lang w:val="hy-AM"/>
              </w:rPr>
              <w:t xml:space="preserve"> կավարտվեն   կենտրոնի շինարարության  աշխատանքները;</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Դրամաշնորհային միջոցները  կտրամադրվեն  Դանիայի  և  Հոլանդիայի   կառավարությունների  կողմից    համապատասխանաբար  430416,0   և 215208,0 հազար  դրամի չափով։</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2021թ</w:t>
            </w:r>
            <w:r w:rsidRPr="00303D21">
              <w:rPr>
                <w:rFonts w:ascii="Cambria Math" w:hAnsi="Cambria Math" w:cs="Cambria Math"/>
                <w:sz w:val="20"/>
                <w:szCs w:val="20"/>
                <w:lang w:val="hy-AM"/>
              </w:rPr>
              <w:t>․</w:t>
            </w:r>
            <w:r w:rsidRPr="00303D21">
              <w:rPr>
                <w:rFonts w:ascii="GHEA Grapalat" w:hAnsi="GHEA Grapalat"/>
                <w:sz w:val="20"/>
                <w:szCs w:val="20"/>
                <w:lang w:val="hy-AM"/>
              </w:rPr>
              <w:t xml:space="preserve"> նոր  կենտրոնը  կկահավորվի   ՄԱԿ  ՓԳՀ  հայաստանյան գրասենյակի կողմից  տրամադրված 38436,8 հազար  դրամ  դրամաշնորհային միջոցների հաշվին։</w:t>
            </w:r>
          </w:p>
          <w:p w:rsidR="00D01660" w:rsidRPr="00303D21" w:rsidRDefault="00D01660" w:rsidP="00303D21">
            <w:pPr>
              <w:spacing w:after="0"/>
              <w:jc w:val="both"/>
              <w:rPr>
                <w:rFonts w:ascii="GHEA Grapalat" w:hAnsi="GHEA Grapalat"/>
                <w:sz w:val="20"/>
                <w:szCs w:val="20"/>
                <w:lang w:val="hy-AM"/>
              </w:rPr>
            </w:pP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Կկառուցվի և կկահավորվի  ապաստան հայցողների համար ժամանակավոր տեղավորման նոր՝ միջազգային չափանիշներին համապատասխան կենտրոն</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Ծրագրի  ընդհանուր  արժեքը կկազմի   684060,8 հազար  դրամ։</w:t>
            </w:r>
          </w:p>
          <w:p w:rsidR="00D01660" w:rsidRPr="00303D21" w:rsidRDefault="00D01660" w:rsidP="00303D21">
            <w:pPr>
              <w:spacing w:after="0"/>
              <w:jc w:val="both"/>
              <w:rPr>
                <w:rFonts w:ascii="GHEA Grapalat" w:hAnsi="GHEA Grapalat"/>
                <w:sz w:val="20"/>
                <w:szCs w:val="20"/>
                <w:lang w:val="hy-AM"/>
              </w:rPr>
            </w:pPr>
          </w:p>
        </w:tc>
        <w:tc>
          <w:tcPr>
            <w:tcW w:w="2302" w:type="dxa"/>
            <w:gridSpan w:val="2"/>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Միգրացիոն քաղաքականության մշակման միջազգային կենտրոնի հայաստանյան գրասենյակ (համաձայնությամբ)</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ՄԱԿ-ի փախստականների հարցերով գերագույն հանձնակատարի հայաստանյան գրասենյակ (համաձայնությամբ)</w:t>
            </w:r>
          </w:p>
        </w:tc>
        <w:tc>
          <w:tcPr>
            <w:tcW w:w="1951" w:type="dxa"/>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rPr>
              <w:t>2021</w:t>
            </w:r>
            <w:r w:rsidRPr="00303D21">
              <w:rPr>
                <w:rFonts w:ascii="GHEA Grapalat" w:hAnsi="GHEA Grapalat"/>
                <w:sz w:val="20"/>
                <w:szCs w:val="20"/>
                <w:lang w:val="hy-AM"/>
              </w:rPr>
              <w:t>թ</w:t>
            </w:r>
            <w:r w:rsidRPr="00303D21">
              <w:rPr>
                <w:rFonts w:ascii="Cambria Math" w:hAnsi="Cambria Math" w:cs="Cambria Math"/>
                <w:sz w:val="20"/>
                <w:szCs w:val="20"/>
                <w:lang w:val="hy-AM"/>
              </w:rPr>
              <w:t>․</w:t>
            </w:r>
            <w:r w:rsidRPr="00303D21">
              <w:rPr>
                <w:rFonts w:ascii="GHEA Grapalat" w:hAnsi="GHEA Grapalat"/>
                <w:sz w:val="20"/>
                <w:szCs w:val="20"/>
                <w:lang w:val="hy-AM"/>
              </w:rPr>
              <w:t xml:space="preserve"> </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փետրվարի 1-ին տասնօրյակ</w:t>
            </w:r>
          </w:p>
        </w:tc>
        <w:tc>
          <w:tcPr>
            <w:tcW w:w="2126" w:type="dxa"/>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ՀՀ օրենքով չարգելված այլ աղբյուրներ</w:t>
            </w:r>
          </w:p>
          <w:p w:rsidR="00D01660" w:rsidRPr="00303D21" w:rsidRDefault="00D01660" w:rsidP="00303D21">
            <w:pPr>
              <w:spacing w:after="0"/>
              <w:jc w:val="both"/>
              <w:rPr>
                <w:rFonts w:ascii="GHEA Grapalat" w:hAnsi="GHEA Grapalat"/>
                <w:sz w:val="20"/>
                <w:szCs w:val="20"/>
                <w:lang w:val="hy-AM"/>
              </w:rPr>
            </w:pPr>
          </w:p>
        </w:tc>
      </w:tr>
      <w:tr w:rsidR="00D01660" w:rsidRPr="00303D21" w:rsidTr="005C6034">
        <w:tblPrEx>
          <w:tblLook w:val="0000" w:firstRow="0" w:lastRow="0" w:firstColumn="0" w:lastColumn="0" w:noHBand="0" w:noVBand="0"/>
        </w:tblPrEx>
        <w:trPr>
          <w:gridAfter w:val="2"/>
          <w:wAfter w:w="426" w:type="dxa"/>
          <w:trHeight w:val="1710"/>
        </w:trPr>
        <w:tc>
          <w:tcPr>
            <w:tcW w:w="585" w:type="dxa"/>
            <w:gridSpan w:val="2"/>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16.</w:t>
            </w:r>
          </w:p>
        </w:tc>
        <w:tc>
          <w:tcPr>
            <w:tcW w:w="2363" w:type="dxa"/>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Հայաստանի  Հանրապետություն վերադարձող  քաղաքացիների, ինչպես  նաև  Հայաստանի Հանրապետությունում  ապաստան ստացած  և  փախստական ճանաչված  ու երկարաժամկետ իմիգրանտների ինտեգրման միասնական  քաղաքականության մշակում</w:t>
            </w:r>
          </w:p>
          <w:p w:rsidR="00D01660" w:rsidRPr="00303D21" w:rsidRDefault="00D01660" w:rsidP="00303D21">
            <w:pPr>
              <w:spacing w:after="0"/>
              <w:jc w:val="both"/>
              <w:rPr>
                <w:rFonts w:ascii="GHEA Grapalat" w:hAnsi="GHEA Grapalat"/>
                <w:sz w:val="20"/>
                <w:szCs w:val="20"/>
                <w:lang w:val="hy-AM"/>
              </w:rPr>
            </w:pPr>
          </w:p>
        </w:tc>
        <w:tc>
          <w:tcPr>
            <w:tcW w:w="3147" w:type="dxa"/>
            <w:gridSpan w:val="2"/>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 xml:space="preserve">16.1 «Հայաստանի  Հանրապետություն վերադարձող  քաղաքացիների,  ինչպես  </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 xml:space="preserve">նաև  Հայաստանի Հանրապետությունում  ապաստան ստացած  և  փախստական ճանաչված </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ու երկարաժամկետ իմիգրանտների ինտեգրման միասնական  քաղաքականությանռազմավարության  մասին» ՀՀ  կառավարության  որոշման  նախագծի մշակում և ներկայացում վարչապետի աշխատակազմ</w:t>
            </w:r>
          </w:p>
        </w:tc>
        <w:tc>
          <w:tcPr>
            <w:tcW w:w="3402" w:type="dxa"/>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Կամբողջացվի Հայաստանի  Հանրապետություն վերադարձող  քաղաքացիների, ինչպես  նաև  Հայաստանի Հանրապետությունում  ապաստան ստացած  և  փախստական ճանաչված  ու երկարաժամկետ իմիգրանտների  ինտեգրման  ուղղությամբ  պետության  կողմից   վարվող  քաղաքականությունը։</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Փաստաթուղթը  կունենա  գործողությունների  երեք ծրագիր՝ առաջինն ուղղված  Հայաստան վերադարձող  ՀՀ  քաղաքացիների,  երկրորդը ՀՀ- ում  փախստական ճանաչված  և ապաստան ստացած անձանց, ինչպես նաև  երկրաժամակետ  միգրանտների, երրորդը՝  սիրահայերի ինտեգրմանը;</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Ռազմավարության  մշակման նպատակով  տեղացի  փորձագետ  ներգրավելու  համար  անհրաժեշտ դրամաշնորհային  միջոցները   կտրամադրի Գերմանիայի միջազգային  համագործակցության  ընկերությունը (GIZ),   իսկ միջազգային փորձը  ներկայացնող  միջազգային  փորաձագետի համար՝   ԵԱՀԿ/ԺՀՄԻԳ-ը (OSCE  ODHIR)։</w:t>
            </w:r>
          </w:p>
          <w:p w:rsidR="00D01660" w:rsidRPr="00303D21" w:rsidRDefault="00D01660" w:rsidP="00303D21">
            <w:pPr>
              <w:spacing w:after="0"/>
              <w:jc w:val="both"/>
              <w:rPr>
                <w:rFonts w:ascii="GHEA Grapalat" w:hAnsi="GHEA Grapalat"/>
                <w:sz w:val="20"/>
                <w:szCs w:val="20"/>
                <w:lang w:val="hy-AM"/>
              </w:rPr>
            </w:pPr>
          </w:p>
        </w:tc>
        <w:tc>
          <w:tcPr>
            <w:tcW w:w="2302" w:type="dxa"/>
            <w:gridSpan w:val="2"/>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ՀՀ աշխատանքի և սոցիալական հարցերի նախարարություն,</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ՀՀ կրթության և գիտության նախարարություն,</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ՀՀառողջապահության նախարարություն,</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ՀՀ ոստիկանություն,</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 xml:space="preserve">Գերմանիայի  միջազգային  համագործակցության  ընկերություն (համաձայնությամբ) </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ԵԱՀԿ/ԺՀՄԻԳ</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(համաձայնությամբ)</w:t>
            </w:r>
          </w:p>
        </w:tc>
        <w:tc>
          <w:tcPr>
            <w:tcW w:w="1951" w:type="dxa"/>
          </w:tcPr>
          <w:p w:rsidR="00D01660" w:rsidRPr="00303D21" w:rsidRDefault="00D01660" w:rsidP="00303D21">
            <w:pPr>
              <w:spacing w:after="0"/>
              <w:jc w:val="both"/>
              <w:rPr>
                <w:rFonts w:ascii="GHEA Grapalat" w:hAnsi="GHEA Grapalat"/>
                <w:sz w:val="20"/>
                <w:szCs w:val="20"/>
                <w:lang w:val="ru-RU"/>
              </w:rPr>
            </w:pPr>
            <w:r w:rsidRPr="00303D21">
              <w:rPr>
                <w:rFonts w:ascii="GHEA Grapalat" w:hAnsi="GHEA Grapalat"/>
                <w:sz w:val="20"/>
                <w:szCs w:val="20"/>
                <w:lang w:val="hy-AM"/>
              </w:rPr>
              <w:t>2020թ</w:t>
            </w:r>
            <w:r w:rsidRPr="00303D21">
              <w:rPr>
                <w:rFonts w:ascii="Cambria Math" w:hAnsi="Cambria Math" w:cs="Cambria Math"/>
                <w:sz w:val="20"/>
                <w:szCs w:val="20"/>
                <w:lang w:val="hy-AM"/>
              </w:rPr>
              <w:t>․</w:t>
            </w:r>
            <w:r w:rsidRPr="00303D21">
              <w:rPr>
                <w:rFonts w:ascii="GHEA Grapalat" w:hAnsi="GHEA Grapalat"/>
                <w:sz w:val="20"/>
                <w:szCs w:val="20"/>
                <w:lang w:val="hy-AM"/>
              </w:rPr>
              <w:t xml:space="preserve"> </w:t>
            </w:r>
            <w:r w:rsidRPr="00303D21">
              <w:rPr>
                <w:rFonts w:ascii="GHEA Grapalat" w:hAnsi="GHEA Grapalat" w:cs="GHEA Grapalat"/>
                <w:sz w:val="20"/>
                <w:szCs w:val="20"/>
                <w:lang w:val="hy-AM"/>
              </w:rPr>
              <w:t>մայիսի</w:t>
            </w:r>
            <w:r w:rsidRPr="00303D21">
              <w:rPr>
                <w:rFonts w:ascii="GHEA Grapalat" w:hAnsi="GHEA Grapalat"/>
                <w:sz w:val="20"/>
                <w:szCs w:val="20"/>
                <w:lang w:val="hy-AM"/>
              </w:rPr>
              <w:t xml:space="preserve">  3-</w:t>
            </w:r>
            <w:r w:rsidRPr="00303D21">
              <w:rPr>
                <w:rFonts w:ascii="GHEA Grapalat" w:hAnsi="GHEA Grapalat" w:cs="GHEA Grapalat"/>
                <w:sz w:val="20"/>
                <w:szCs w:val="20"/>
                <w:lang w:val="hy-AM"/>
              </w:rPr>
              <w:t>րդ</w:t>
            </w:r>
            <w:r w:rsidRPr="00303D21">
              <w:rPr>
                <w:rFonts w:ascii="GHEA Grapalat" w:hAnsi="GHEA Grapalat"/>
                <w:sz w:val="20"/>
                <w:szCs w:val="20"/>
                <w:lang w:val="hy-AM"/>
              </w:rPr>
              <w:t xml:space="preserve">  </w:t>
            </w:r>
            <w:r w:rsidRPr="00303D21">
              <w:rPr>
                <w:rFonts w:ascii="GHEA Grapalat" w:hAnsi="GHEA Grapalat" w:cs="GHEA Grapalat"/>
                <w:sz w:val="20"/>
                <w:szCs w:val="20"/>
                <w:lang w:val="hy-AM"/>
              </w:rPr>
              <w:t>տասնօրյակ</w:t>
            </w:r>
            <w:r w:rsidRPr="00303D21">
              <w:rPr>
                <w:rFonts w:ascii="GHEA Grapalat" w:hAnsi="GHEA Grapalat"/>
                <w:sz w:val="20"/>
                <w:szCs w:val="20"/>
                <w:lang w:val="hy-AM"/>
              </w:rPr>
              <w:t xml:space="preserve"> </w:t>
            </w:r>
          </w:p>
        </w:tc>
        <w:tc>
          <w:tcPr>
            <w:tcW w:w="2126" w:type="dxa"/>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ՀՀ օրենքով չարգելված այլ աղբյուրներ</w:t>
            </w:r>
          </w:p>
          <w:p w:rsidR="00D01660" w:rsidRPr="00303D21" w:rsidRDefault="00D01660" w:rsidP="00303D21">
            <w:pPr>
              <w:spacing w:after="0"/>
              <w:jc w:val="both"/>
              <w:rPr>
                <w:rFonts w:ascii="GHEA Grapalat" w:hAnsi="GHEA Grapalat"/>
                <w:sz w:val="20"/>
                <w:szCs w:val="20"/>
                <w:lang w:val="hy-AM"/>
              </w:rPr>
            </w:pPr>
          </w:p>
        </w:tc>
      </w:tr>
      <w:tr w:rsidR="00D01660" w:rsidRPr="00303D21" w:rsidTr="005C6034">
        <w:tblPrEx>
          <w:tblLook w:val="0000" w:firstRow="0" w:lastRow="0" w:firstColumn="0" w:lastColumn="0" w:noHBand="0" w:noVBand="0"/>
        </w:tblPrEx>
        <w:trPr>
          <w:gridAfter w:val="2"/>
          <w:wAfter w:w="426" w:type="dxa"/>
          <w:trHeight w:val="1035"/>
        </w:trPr>
        <w:tc>
          <w:tcPr>
            <w:tcW w:w="585" w:type="dxa"/>
            <w:gridSpan w:val="2"/>
            <w:vMerge w:val="restart"/>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17.</w:t>
            </w:r>
          </w:p>
        </w:tc>
        <w:tc>
          <w:tcPr>
            <w:tcW w:w="2363" w:type="dxa"/>
            <w:vMerge w:val="restart"/>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Դեպի  Հայաստան  ուղղված իմիգրացիոն հոսքերիկառավարմանն  ու  կանոնակարգմանն  ուղղված իմիգրացիոն ամբողջական քաղաքականության  մշակում</w:t>
            </w:r>
          </w:p>
        </w:tc>
        <w:tc>
          <w:tcPr>
            <w:tcW w:w="3147" w:type="dxa"/>
            <w:gridSpan w:val="2"/>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17.1«Հայաստանի Հանրապետության միգրացիայի քաղաքականության 2020-2021 թվականների ռազմավարությունը հաստատելու մասին»  ՀՀ  կառավարության  լոկալ որոշման նախագծի մշակում և ներկայացում վարչապետի աշխատակազմ</w:t>
            </w:r>
          </w:p>
        </w:tc>
        <w:tc>
          <w:tcPr>
            <w:tcW w:w="3402" w:type="dxa"/>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Կվերանայվի Հայաստանի Հանրապետության միգրացիայի քաղաքականության 2017-2021 ռազմավարությունը և այն կլրացվի   իմիգրացիոն քաղաքականությանը վերաբերող  նոր  ուղղությամբ։ Կհաստատվեն Հայաստան  մուտք  գործող օտարերկրացիների  ազատ  և անվտանգ տեղաշարժը  ապահովող՝   երկրի  ազգային  անվտանգության պահպանման շահերի  հետ հավասարակշռված   քաղաքականության  հիմնադրույթները;</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ՄՔԶՄԿ  հայաստանյան գրասենյակը  դրամաշնորհային միջոցներ  կհատկացնի նախագծի մշակման  նպատակով  փորձագետ  վարձելու  համար։</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 xml:space="preserve">    </w:t>
            </w:r>
          </w:p>
        </w:tc>
        <w:tc>
          <w:tcPr>
            <w:tcW w:w="2302" w:type="dxa"/>
            <w:gridSpan w:val="2"/>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ՀՀ կրթության և գիտության նախա-րարություն,</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ՀՀառողջապահության նախարարություն,</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ՀՀ աշխատանքի և սոցիալական հարցերի նախարարություն,</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ՀՀ արտաքին գործերի  նախարարություն,ՀՀ ոստիկանություն,</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ՀՀ ազգային անվտանգության  ծառայություն,</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Հասարակական կազմակերպություններ (համաձայնությամբ)</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Միգրացիոն քաղաքականության միջազգային կենտրոն (համաձայնությամբ)</w:t>
            </w:r>
          </w:p>
        </w:tc>
        <w:tc>
          <w:tcPr>
            <w:tcW w:w="1951" w:type="dxa"/>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2020թ</w:t>
            </w:r>
            <w:r w:rsidRPr="00303D21">
              <w:rPr>
                <w:rFonts w:ascii="Cambria Math" w:hAnsi="Cambria Math" w:cs="Cambria Math"/>
                <w:sz w:val="20"/>
                <w:szCs w:val="20"/>
                <w:lang w:val="hy-AM"/>
              </w:rPr>
              <w:t>․</w:t>
            </w:r>
            <w:r w:rsidRPr="00303D21">
              <w:rPr>
                <w:rFonts w:ascii="GHEA Grapalat" w:hAnsi="GHEA Grapalat"/>
                <w:sz w:val="20"/>
                <w:szCs w:val="20"/>
                <w:lang w:val="hy-AM"/>
              </w:rPr>
              <w:t xml:space="preserve"> </w:t>
            </w:r>
            <w:r w:rsidRPr="00303D21">
              <w:rPr>
                <w:rFonts w:ascii="GHEA Grapalat" w:hAnsi="GHEA Grapalat" w:cs="GHEA Grapalat"/>
                <w:sz w:val="20"/>
                <w:szCs w:val="20"/>
                <w:lang w:val="hy-AM"/>
              </w:rPr>
              <w:t>հունիսի</w:t>
            </w:r>
            <w:r w:rsidRPr="00303D21">
              <w:rPr>
                <w:rFonts w:ascii="GHEA Grapalat" w:hAnsi="GHEA Grapalat"/>
                <w:sz w:val="20"/>
                <w:szCs w:val="20"/>
                <w:lang w:val="hy-AM"/>
              </w:rPr>
              <w:t xml:space="preserve"> 1-</w:t>
            </w:r>
            <w:r w:rsidRPr="00303D21">
              <w:rPr>
                <w:rFonts w:ascii="GHEA Grapalat" w:hAnsi="GHEA Grapalat" w:cs="GHEA Grapalat"/>
                <w:sz w:val="20"/>
                <w:szCs w:val="20"/>
                <w:lang w:val="hy-AM"/>
              </w:rPr>
              <w:t>ին</w:t>
            </w:r>
            <w:r w:rsidRPr="00303D21">
              <w:rPr>
                <w:rFonts w:ascii="GHEA Grapalat" w:hAnsi="GHEA Grapalat"/>
                <w:sz w:val="20"/>
                <w:szCs w:val="20"/>
                <w:lang w:val="hy-AM"/>
              </w:rPr>
              <w:t xml:space="preserve">  </w:t>
            </w:r>
            <w:r w:rsidRPr="00303D21">
              <w:rPr>
                <w:rFonts w:ascii="GHEA Grapalat" w:hAnsi="GHEA Grapalat" w:cs="GHEA Grapalat"/>
                <w:sz w:val="20"/>
                <w:szCs w:val="20"/>
                <w:lang w:val="hy-AM"/>
              </w:rPr>
              <w:t>տասնօրյակ</w:t>
            </w:r>
          </w:p>
        </w:tc>
        <w:tc>
          <w:tcPr>
            <w:tcW w:w="2126" w:type="dxa"/>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ՀՀ օրենքով չարգելված այլ աղբյուրներ</w:t>
            </w:r>
          </w:p>
          <w:p w:rsidR="00D01660" w:rsidRPr="00303D21" w:rsidRDefault="00D01660" w:rsidP="00303D21">
            <w:pPr>
              <w:spacing w:after="0"/>
              <w:jc w:val="both"/>
              <w:rPr>
                <w:rFonts w:ascii="GHEA Grapalat" w:hAnsi="GHEA Grapalat"/>
                <w:sz w:val="20"/>
                <w:szCs w:val="20"/>
                <w:lang w:val="hy-AM"/>
              </w:rPr>
            </w:pPr>
          </w:p>
        </w:tc>
      </w:tr>
      <w:tr w:rsidR="00D01660" w:rsidRPr="00303D21" w:rsidTr="005C6034">
        <w:tblPrEx>
          <w:tblLook w:val="0000" w:firstRow="0" w:lastRow="0" w:firstColumn="0" w:lastColumn="0" w:noHBand="0" w:noVBand="0"/>
        </w:tblPrEx>
        <w:trPr>
          <w:gridAfter w:val="2"/>
          <w:wAfter w:w="426" w:type="dxa"/>
          <w:trHeight w:val="660"/>
        </w:trPr>
        <w:tc>
          <w:tcPr>
            <w:tcW w:w="585" w:type="dxa"/>
            <w:gridSpan w:val="2"/>
            <w:vMerge/>
          </w:tcPr>
          <w:p w:rsidR="00D01660" w:rsidRPr="00303D21" w:rsidRDefault="00D01660" w:rsidP="00303D21">
            <w:pPr>
              <w:spacing w:after="0"/>
              <w:rPr>
                <w:rFonts w:ascii="GHEA Grapalat" w:hAnsi="GHEA Grapalat"/>
                <w:sz w:val="20"/>
                <w:szCs w:val="20"/>
                <w:lang w:val="hy-AM"/>
              </w:rPr>
            </w:pPr>
          </w:p>
        </w:tc>
        <w:tc>
          <w:tcPr>
            <w:tcW w:w="2363" w:type="dxa"/>
            <w:vMerge/>
          </w:tcPr>
          <w:p w:rsidR="00D01660" w:rsidRPr="00303D21" w:rsidRDefault="00D01660" w:rsidP="00303D21">
            <w:pPr>
              <w:spacing w:after="0"/>
              <w:jc w:val="both"/>
              <w:rPr>
                <w:rFonts w:ascii="GHEA Grapalat" w:hAnsi="GHEA Grapalat"/>
                <w:sz w:val="20"/>
                <w:szCs w:val="20"/>
                <w:lang w:val="hy-AM"/>
              </w:rPr>
            </w:pPr>
          </w:p>
        </w:tc>
        <w:tc>
          <w:tcPr>
            <w:tcW w:w="3147" w:type="dxa"/>
            <w:gridSpan w:val="2"/>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17.2 «Հայաստանի Հանրապետության միգրացիայի քաղաքականության 2020-2021 թվականների ռազմավարության արդյունավետ իրականացումն  ապահովող միջոցառումների  ծրագիրը հաստատելու մասին» ՀՀ  կառավարության  լոկալ որոշման նախագծի մշակում և ներկայացում վարչապետի աշխատակազմ</w:t>
            </w:r>
          </w:p>
        </w:tc>
        <w:tc>
          <w:tcPr>
            <w:tcW w:w="3402" w:type="dxa"/>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 xml:space="preserve">Հայաստանի Հանրապետության միգրացիայի քաղաքականության 2017-2021 ռազմավարության  արդյունավետ իրականացումն  ապահովող  միջոցառումների  ծրագիրը  լրացված  է  դեպի  Հայաստան  ուղղված իմիգրացիոն հոսքերի կառավարմանն  ու  կանոնակարգմանն  ուղղված   կոնկրետ գործողություններով։  </w:t>
            </w:r>
          </w:p>
        </w:tc>
        <w:tc>
          <w:tcPr>
            <w:tcW w:w="2302" w:type="dxa"/>
            <w:gridSpan w:val="2"/>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ՀՀ արտաքին գործերի  նախարարություն,</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ՀՀ կրթության և  գիտության նախա-րարություն,</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ՀՀառողջապահության նախարարություն,</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ՀՀ աշխատանքի և սոցիալական հարցերի նախարարություն,</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ՀՀ ոստիկանություն</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ՀՀ ազգային անվտանգության  ծառայություն,</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Հասարակական կազմակերպություններ (համաձայնությամբ)</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Միջազգային կազմակերպություններ (համաձայնությամբ)</w:t>
            </w:r>
          </w:p>
        </w:tc>
        <w:tc>
          <w:tcPr>
            <w:tcW w:w="1951" w:type="dxa"/>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2020թ</w:t>
            </w:r>
            <w:r w:rsidRPr="00303D21">
              <w:rPr>
                <w:rFonts w:ascii="Cambria Math" w:hAnsi="Cambria Math" w:cs="Cambria Math"/>
                <w:sz w:val="20"/>
                <w:szCs w:val="20"/>
                <w:lang w:val="hy-AM"/>
              </w:rPr>
              <w:t>․</w:t>
            </w:r>
            <w:r w:rsidRPr="00303D21">
              <w:rPr>
                <w:rFonts w:ascii="GHEA Grapalat" w:hAnsi="GHEA Grapalat"/>
                <w:sz w:val="20"/>
                <w:szCs w:val="20"/>
                <w:lang w:val="hy-AM"/>
              </w:rPr>
              <w:t xml:space="preserve"> </w:t>
            </w:r>
            <w:r w:rsidRPr="00303D21">
              <w:rPr>
                <w:rFonts w:ascii="GHEA Grapalat" w:hAnsi="GHEA Grapalat" w:cs="GHEA Grapalat"/>
                <w:sz w:val="20"/>
                <w:szCs w:val="20"/>
                <w:lang w:val="hy-AM"/>
              </w:rPr>
              <w:t>նոյեմբերի</w:t>
            </w:r>
            <w:r w:rsidRPr="00303D21">
              <w:rPr>
                <w:rFonts w:ascii="GHEA Grapalat" w:hAnsi="GHEA Grapalat"/>
                <w:sz w:val="20"/>
                <w:szCs w:val="20"/>
                <w:lang w:val="hy-AM"/>
              </w:rPr>
              <w:t xml:space="preserve"> 2-</w:t>
            </w:r>
            <w:r w:rsidRPr="00303D21">
              <w:rPr>
                <w:rFonts w:ascii="GHEA Grapalat" w:hAnsi="GHEA Grapalat" w:cs="GHEA Grapalat"/>
                <w:sz w:val="20"/>
                <w:szCs w:val="20"/>
                <w:lang w:val="hy-AM"/>
              </w:rPr>
              <w:t>րդ</w:t>
            </w:r>
            <w:r w:rsidRPr="00303D21">
              <w:rPr>
                <w:rFonts w:ascii="GHEA Grapalat" w:hAnsi="GHEA Grapalat"/>
                <w:sz w:val="20"/>
                <w:szCs w:val="20"/>
                <w:lang w:val="hy-AM"/>
              </w:rPr>
              <w:t xml:space="preserve"> </w:t>
            </w:r>
            <w:r w:rsidRPr="00303D21">
              <w:rPr>
                <w:rFonts w:ascii="GHEA Grapalat" w:hAnsi="GHEA Grapalat" w:cs="GHEA Grapalat"/>
                <w:sz w:val="20"/>
                <w:szCs w:val="20"/>
                <w:lang w:val="hy-AM"/>
              </w:rPr>
              <w:t>տասնօ</w:t>
            </w:r>
            <w:r w:rsidRPr="00303D21">
              <w:rPr>
                <w:rFonts w:ascii="GHEA Grapalat" w:hAnsi="GHEA Grapalat"/>
                <w:sz w:val="20"/>
                <w:szCs w:val="20"/>
                <w:lang w:val="hy-AM"/>
              </w:rPr>
              <w:t>րյակ</w:t>
            </w:r>
          </w:p>
        </w:tc>
        <w:tc>
          <w:tcPr>
            <w:tcW w:w="2126" w:type="dxa"/>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Ֆինանսավորում չի պահանջվում</w:t>
            </w:r>
          </w:p>
        </w:tc>
      </w:tr>
      <w:tr w:rsidR="00D01660" w:rsidRPr="00303D21" w:rsidTr="005C6034">
        <w:tblPrEx>
          <w:tblLook w:val="0000" w:firstRow="0" w:lastRow="0" w:firstColumn="0" w:lastColumn="0" w:noHBand="0" w:noVBand="0"/>
        </w:tblPrEx>
        <w:trPr>
          <w:gridAfter w:val="2"/>
          <w:wAfter w:w="426" w:type="dxa"/>
          <w:trHeight w:val="750"/>
        </w:trPr>
        <w:tc>
          <w:tcPr>
            <w:tcW w:w="585" w:type="dxa"/>
            <w:gridSpan w:val="2"/>
            <w:vMerge w:val="restart"/>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18</w:t>
            </w:r>
          </w:p>
        </w:tc>
        <w:tc>
          <w:tcPr>
            <w:tcW w:w="2363" w:type="dxa"/>
            <w:vMerge w:val="restart"/>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Արտագնա աշխատանքի մեկնող Հայաստանի Հանրապետության քաղաքացիների իրավունքների և շահերի պաշտպանության նպատակով, մուտքի երկրների պատկան մարմինների հետ  համագործակցության  հաստատում, ներգրավելովայդ երկրներում գործող սփյուռքի կառույցները</w:t>
            </w:r>
          </w:p>
          <w:p w:rsidR="00D01660" w:rsidRPr="00303D21" w:rsidRDefault="00D01660" w:rsidP="00303D21">
            <w:pPr>
              <w:spacing w:after="0"/>
              <w:rPr>
                <w:rFonts w:ascii="GHEA Grapalat" w:hAnsi="GHEA Grapalat"/>
                <w:sz w:val="20"/>
                <w:szCs w:val="20"/>
                <w:lang w:val="hy-AM"/>
              </w:rPr>
            </w:pPr>
          </w:p>
        </w:tc>
        <w:tc>
          <w:tcPr>
            <w:tcW w:w="3147" w:type="dxa"/>
            <w:gridSpan w:val="2"/>
          </w:tcPr>
          <w:p w:rsidR="00D01660" w:rsidRPr="00303D21" w:rsidRDefault="00D01660" w:rsidP="00303D21">
            <w:pPr>
              <w:pStyle w:val="ListParagraph"/>
              <w:spacing w:after="0"/>
              <w:ind w:left="0"/>
              <w:rPr>
                <w:rFonts w:ascii="GHEA Grapalat" w:eastAsia="Times New Roman" w:hAnsi="GHEA Grapalat"/>
                <w:sz w:val="20"/>
                <w:szCs w:val="20"/>
                <w:lang w:val="hy-AM"/>
              </w:rPr>
            </w:pPr>
            <w:r w:rsidRPr="00303D21">
              <w:rPr>
                <w:rFonts w:ascii="GHEA Grapalat" w:eastAsia="Times New Roman" w:hAnsi="GHEA Grapalat"/>
                <w:sz w:val="20"/>
                <w:szCs w:val="20"/>
                <w:lang w:val="hy-AM"/>
              </w:rPr>
              <w:t>18.1 ՀՀ  քաղաքացի աշխատանքային միգրանտների    իրազեկվածության   մակարդակի բարձրացմանն  ուղղված միջոցառումների    կազմակերպում՝ մուտքի,  այդ թվում  ԵԱՏՄ  անդամ պետությունների  միգրացիոն օրենսդրության  վերաբերյալ</w:t>
            </w:r>
          </w:p>
        </w:tc>
        <w:tc>
          <w:tcPr>
            <w:tcW w:w="3402" w:type="dxa"/>
          </w:tcPr>
          <w:p w:rsidR="00D01660" w:rsidRPr="00303D21" w:rsidRDefault="00D01660" w:rsidP="00303D21">
            <w:pPr>
              <w:spacing w:after="0"/>
              <w:jc w:val="both"/>
              <w:rPr>
                <w:rFonts w:ascii="GHEA Grapalat" w:hAnsi="GHEA Grapalat" w:cs="Sylfaen"/>
                <w:sz w:val="20"/>
                <w:szCs w:val="20"/>
                <w:lang w:val="hy-AM"/>
              </w:rPr>
            </w:pPr>
            <w:r w:rsidRPr="00303D21">
              <w:rPr>
                <w:rFonts w:ascii="GHEA Grapalat" w:hAnsi="GHEA Grapalat" w:cs="Sylfaen"/>
                <w:sz w:val="20"/>
                <w:szCs w:val="20"/>
                <w:lang w:val="hy-AM"/>
              </w:rPr>
              <w:t xml:space="preserve">Կոնկրետ երկրների  վերաբերյալ  կողմնորոշման  միջոցառումների կազմակերպման միջոցով արտագնա աշխատանքի մեկնող քաղաքացիները նախապատրաստված կլինեն  դիմակայելու   միգրացիոն գործընթացում գործնականում  հանդիպող իրավական, սոցիալական, մշակութային և հոգեբանական բնույթի  մարտահրավերներին։  </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Ծրագրի իրականացման համար  դրամաշնորհային  միջոցները  կտրամադրվեն Միգրացիայի  միջազգային  կազմակերպության կողմից։</w:t>
            </w:r>
          </w:p>
        </w:tc>
        <w:tc>
          <w:tcPr>
            <w:tcW w:w="2302" w:type="dxa"/>
            <w:gridSpan w:val="2"/>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ՀՀ  աշխատանքի  և  սոցիալական  հարցերի  նախարարություն,</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Միգրացիայի  միջազգային կազմակերպության  հայաստանյան  գրասենյակ</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(համաձայնությամբ)</w:t>
            </w:r>
          </w:p>
        </w:tc>
        <w:tc>
          <w:tcPr>
            <w:tcW w:w="1951" w:type="dxa"/>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ru-RU"/>
              </w:rPr>
              <w:t>2020թ</w:t>
            </w:r>
            <w:r w:rsidRPr="00303D21">
              <w:rPr>
                <w:rFonts w:ascii="Cambria Math" w:hAnsi="Cambria Math" w:cs="Cambria Math"/>
                <w:sz w:val="20"/>
                <w:szCs w:val="20"/>
                <w:lang w:val="ru-RU"/>
              </w:rPr>
              <w:t>․</w:t>
            </w:r>
            <w:r w:rsidRPr="00303D21">
              <w:rPr>
                <w:rFonts w:ascii="GHEA Grapalat" w:hAnsi="GHEA Grapalat"/>
                <w:sz w:val="20"/>
                <w:szCs w:val="20"/>
                <w:lang w:val="ru-RU"/>
              </w:rPr>
              <w:t xml:space="preserve">  </w:t>
            </w:r>
            <w:r w:rsidRPr="00303D21">
              <w:rPr>
                <w:rFonts w:ascii="GHEA Grapalat" w:hAnsi="GHEA Grapalat" w:cs="GHEA Grapalat"/>
                <w:sz w:val="20"/>
                <w:szCs w:val="20"/>
                <w:lang w:val="ru-RU"/>
              </w:rPr>
              <w:t>հունիսի</w:t>
            </w:r>
            <w:r w:rsidRPr="00303D21">
              <w:rPr>
                <w:rFonts w:ascii="GHEA Grapalat" w:hAnsi="GHEA Grapalat"/>
                <w:sz w:val="20"/>
                <w:szCs w:val="20"/>
                <w:lang w:val="ru-RU"/>
              </w:rPr>
              <w:t xml:space="preserve">  2-</w:t>
            </w:r>
            <w:r w:rsidRPr="00303D21">
              <w:rPr>
                <w:rFonts w:ascii="GHEA Grapalat" w:hAnsi="GHEA Grapalat" w:cs="GHEA Grapalat"/>
                <w:sz w:val="20"/>
                <w:szCs w:val="20"/>
                <w:lang w:val="ru-RU"/>
              </w:rPr>
              <w:t>րդ</w:t>
            </w:r>
            <w:r w:rsidRPr="00303D21">
              <w:rPr>
                <w:rFonts w:ascii="GHEA Grapalat" w:hAnsi="GHEA Grapalat"/>
                <w:sz w:val="20"/>
                <w:szCs w:val="20"/>
                <w:lang w:val="ru-RU"/>
              </w:rPr>
              <w:t xml:space="preserve">  </w:t>
            </w:r>
            <w:r w:rsidRPr="00303D21">
              <w:rPr>
                <w:rFonts w:ascii="GHEA Grapalat" w:hAnsi="GHEA Grapalat" w:cs="GHEA Grapalat"/>
                <w:sz w:val="20"/>
                <w:szCs w:val="20"/>
                <w:lang w:val="ru-RU"/>
              </w:rPr>
              <w:t>տասնօրյակ</w:t>
            </w:r>
          </w:p>
        </w:tc>
        <w:tc>
          <w:tcPr>
            <w:tcW w:w="2126" w:type="dxa"/>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ՀՀ օրենքով չարգելված այլ աղբյուրներ</w:t>
            </w:r>
          </w:p>
          <w:p w:rsidR="00D01660" w:rsidRPr="00303D21" w:rsidRDefault="00D01660" w:rsidP="00303D21">
            <w:pPr>
              <w:spacing w:after="0"/>
              <w:jc w:val="both"/>
              <w:rPr>
                <w:rFonts w:ascii="GHEA Grapalat" w:hAnsi="GHEA Grapalat"/>
                <w:sz w:val="20"/>
                <w:szCs w:val="20"/>
                <w:lang w:val="hy-AM"/>
              </w:rPr>
            </w:pPr>
          </w:p>
        </w:tc>
      </w:tr>
      <w:tr w:rsidR="00D01660" w:rsidRPr="00303D21" w:rsidTr="005C6034">
        <w:tblPrEx>
          <w:tblLook w:val="0000" w:firstRow="0" w:lastRow="0" w:firstColumn="0" w:lastColumn="0" w:noHBand="0" w:noVBand="0"/>
        </w:tblPrEx>
        <w:trPr>
          <w:gridAfter w:val="2"/>
          <w:wAfter w:w="426" w:type="dxa"/>
          <w:trHeight w:val="945"/>
        </w:trPr>
        <w:tc>
          <w:tcPr>
            <w:tcW w:w="585" w:type="dxa"/>
            <w:gridSpan w:val="2"/>
            <w:vMerge/>
          </w:tcPr>
          <w:p w:rsidR="00D01660" w:rsidRPr="00303D21" w:rsidRDefault="00D01660" w:rsidP="00303D21">
            <w:pPr>
              <w:spacing w:after="0"/>
              <w:rPr>
                <w:rFonts w:ascii="GHEA Grapalat" w:hAnsi="GHEA Grapalat"/>
                <w:sz w:val="20"/>
                <w:szCs w:val="20"/>
                <w:lang w:val="hy-AM"/>
              </w:rPr>
            </w:pPr>
          </w:p>
        </w:tc>
        <w:tc>
          <w:tcPr>
            <w:tcW w:w="2363" w:type="dxa"/>
            <w:vMerge/>
          </w:tcPr>
          <w:p w:rsidR="00D01660" w:rsidRPr="00303D21" w:rsidRDefault="00D01660" w:rsidP="00303D21">
            <w:pPr>
              <w:spacing w:after="0"/>
              <w:rPr>
                <w:rFonts w:ascii="GHEA Grapalat" w:hAnsi="GHEA Grapalat"/>
                <w:sz w:val="20"/>
                <w:szCs w:val="20"/>
                <w:lang w:val="hy-AM"/>
              </w:rPr>
            </w:pPr>
          </w:p>
        </w:tc>
        <w:tc>
          <w:tcPr>
            <w:tcW w:w="3147" w:type="dxa"/>
            <w:gridSpan w:val="2"/>
          </w:tcPr>
          <w:p w:rsidR="00D01660" w:rsidRPr="00303D21" w:rsidRDefault="00D01660" w:rsidP="00303D21">
            <w:pPr>
              <w:pStyle w:val="ListParagraph"/>
              <w:spacing w:after="0"/>
              <w:ind w:left="0"/>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18.2 </w:t>
            </w:r>
            <w:r w:rsidRPr="00303D21">
              <w:rPr>
                <w:rFonts w:ascii="GHEA Grapalat" w:hAnsi="GHEA Grapalat"/>
                <w:sz w:val="20"/>
                <w:szCs w:val="20"/>
                <w:lang w:val="hy-AM"/>
              </w:rPr>
              <w:t xml:space="preserve">ՀՀ-ի համար աշխատանքային միգրացիայի տեսանկյունից առավել հետաքրքություն ներկայացնող պետություններին առաջարկությունների ներկայացում աշխատանքային միգրանտների և նրանց ընտանիքի անդամների իրավունքների պաշտպանության հարցերով միջպետական համաձայնագրերի կնքման նպատակով </w:t>
            </w:r>
          </w:p>
        </w:tc>
        <w:tc>
          <w:tcPr>
            <w:tcW w:w="3402" w:type="dxa"/>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 xml:space="preserve">Օժանդակություն  </w:t>
            </w:r>
            <w:r w:rsidRPr="00303D21">
              <w:rPr>
                <w:rFonts w:ascii="GHEA Grapalat" w:hAnsi="GHEA Grapalat" w:cstheme="minorBidi"/>
                <w:sz w:val="20"/>
                <w:szCs w:val="20"/>
                <w:lang w:val="hy-AM"/>
              </w:rPr>
              <w:t xml:space="preserve">  </w:t>
            </w:r>
            <w:r w:rsidRPr="00303D21">
              <w:rPr>
                <w:rFonts w:ascii="GHEA Grapalat" w:hAnsi="GHEA Grapalat"/>
                <w:sz w:val="20"/>
                <w:szCs w:val="20"/>
                <w:lang w:val="hy-AM"/>
              </w:rPr>
              <w:t>կցուցաբերվի</w:t>
            </w:r>
            <w:r w:rsidRPr="00303D21">
              <w:rPr>
                <w:rFonts w:ascii="GHEA Grapalat" w:hAnsi="GHEA Grapalat" w:cstheme="minorBidi"/>
                <w:sz w:val="20"/>
                <w:szCs w:val="20"/>
                <w:lang w:val="hy-AM"/>
              </w:rPr>
              <w:t xml:space="preserve"> զարգացման  նպատակ հետապնդող բնակչության տեղաշարժերին, ինչը  </w:t>
            </w:r>
            <w:r w:rsidRPr="00303D21">
              <w:rPr>
                <w:rFonts w:ascii="GHEA Grapalat" w:hAnsi="GHEA Grapalat"/>
                <w:sz w:val="20"/>
                <w:szCs w:val="20"/>
                <w:lang w:val="hy-AM"/>
              </w:rPr>
              <w:t>կնպաստի</w:t>
            </w:r>
            <w:r w:rsidRPr="00303D21">
              <w:rPr>
                <w:rFonts w:ascii="GHEA Grapalat" w:hAnsi="GHEA Grapalat" w:cstheme="minorBidi"/>
                <w:sz w:val="20"/>
                <w:szCs w:val="20"/>
                <w:lang w:val="hy-AM"/>
              </w:rPr>
              <w:t xml:space="preserve">   Հայաստանից  սկիզբ   առնող  անկանոն  միգրացիոն  հոսքի  կանխարգելմանը  և  դրա  վերափոխմանը   օրինական շրջանառու  միգրացիոն  հոսքի։</w:t>
            </w:r>
          </w:p>
        </w:tc>
        <w:tc>
          <w:tcPr>
            <w:tcW w:w="2302" w:type="dxa"/>
            <w:gridSpan w:val="2"/>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ՀՀ աշխատանքի և սոցիալական հարցերի նախարարություն,</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ՀՀ արտաքին գործերի նախարարություն</w:t>
            </w:r>
          </w:p>
          <w:p w:rsidR="00D01660" w:rsidRPr="00303D21" w:rsidRDefault="00D01660" w:rsidP="00303D21">
            <w:pPr>
              <w:spacing w:after="0"/>
              <w:jc w:val="both"/>
              <w:rPr>
                <w:rFonts w:ascii="GHEA Grapalat" w:hAnsi="GHEA Grapalat"/>
                <w:sz w:val="20"/>
                <w:szCs w:val="20"/>
                <w:lang w:val="hy-AM"/>
              </w:rPr>
            </w:pPr>
          </w:p>
        </w:tc>
        <w:tc>
          <w:tcPr>
            <w:tcW w:w="1951" w:type="dxa"/>
          </w:tcPr>
          <w:p w:rsidR="00D01660" w:rsidRPr="00303D21" w:rsidRDefault="00D01660" w:rsidP="00303D21">
            <w:pPr>
              <w:spacing w:after="0"/>
              <w:jc w:val="both"/>
              <w:rPr>
                <w:rFonts w:ascii="GHEA Grapalat" w:hAnsi="GHEA Grapalat"/>
                <w:sz w:val="20"/>
                <w:szCs w:val="20"/>
                <w:lang w:val="ru-RU"/>
              </w:rPr>
            </w:pPr>
            <w:r w:rsidRPr="00303D21">
              <w:rPr>
                <w:rFonts w:ascii="GHEA Grapalat" w:hAnsi="GHEA Grapalat"/>
                <w:sz w:val="20"/>
                <w:szCs w:val="20"/>
                <w:lang w:val="ru-RU"/>
              </w:rPr>
              <w:t>2022թ</w:t>
            </w:r>
            <w:r w:rsidRPr="00303D21">
              <w:rPr>
                <w:rFonts w:ascii="Cambria Math" w:hAnsi="Cambria Math" w:cs="Cambria Math"/>
                <w:sz w:val="20"/>
                <w:szCs w:val="20"/>
                <w:lang w:val="ru-RU"/>
              </w:rPr>
              <w:t>․</w:t>
            </w:r>
          </w:p>
          <w:p w:rsidR="00D01660" w:rsidRPr="00303D21" w:rsidRDefault="00D01660" w:rsidP="00303D21">
            <w:pPr>
              <w:spacing w:after="0"/>
              <w:jc w:val="both"/>
              <w:rPr>
                <w:rFonts w:ascii="GHEA Grapalat" w:hAnsi="GHEA Grapalat"/>
                <w:sz w:val="20"/>
                <w:szCs w:val="20"/>
                <w:lang w:val="ru-RU"/>
              </w:rPr>
            </w:pPr>
            <w:r w:rsidRPr="00303D21">
              <w:rPr>
                <w:rFonts w:ascii="GHEA Grapalat" w:hAnsi="GHEA Grapalat"/>
                <w:sz w:val="20"/>
                <w:szCs w:val="20"/>
                <w:lang w:val="hy-AM"/>
              </w:rPr>
              <w:t>հոկտեմբերի 3-րդ  տասնօրյակ</w:t>
            </w:r>
          </w:p>
        </w:tc>
        <w:tc>
          <w:tcPr>
            <w:tcW w:w="2126" w:type="dxa"/>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Ֆինանսավորում չի պահանջվում</w:t>
            </w:r>
          </w:p>
        </w:tc>
      </w:tr>
      <w:tr w:rsidR="00D01660" w:rsidRPr="00303D21" w:rsidTr="005C6034">
        <w:tblPrEx>
          <w:tblLook w:val="0000" w:firstRow="0" w:lastRow="0" w:firstColumn="0" w:lastColumn="0" w:noHBand="0" w:noVBand="0"/>
        </w:tblPrEx>
        <w:trPr>
          <w:gridAfter w:val="2"/>
          <w:wAfter w:w="426" w:type="dxa"/>
          <w:trHeight w:val="825"/>
        </w:trPr>
        <w:tc>
          <w:tcPr>
            <w:tcW w:w="585" w:type="dxa"/>
            <w:gridSpan w:val="2"/>
            <w:vMerge w:val="restart"/>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19.</w:t>
            </w:r>
          </w:p>
        </w:tc>
        <w:tc>
          <w:tcPr>
            <w:tcW w:w="2363" w:type="dxa"/>
            <w:vMerge w:val="restart"/>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 xml:space="preserve"> Հետվերադարձի (ռեադմիսիայի) գործընթացների արդյունավետ կազմակերպման շարունակում՝ այդ բնագավառում ստանձնած միջազգային պարտավորություններին  համապատասխան</w:t>
            </w:r>
          </w:p>
        </w:tc>
        <w:tc>
          <w:tcPr>
            <w:tcW w:w="3147" w:type="dxa"/>
            <w:gridSpan w:val="2"/>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9</w:t>
            </w:r>
            <w:r w:rsidRPr="00303D21">
              <w:rPr>
                <w:rFonts w:ascii="Cambria Math" w:hAnsi="Cambria Math" w:cs="Cambria Math"/>
                <w:sz w:val="20"/>
                <w:szCs w:val="20"/>
                <w:lang w:val="hy-AM"/>
              </w:rPr>
              <w:t>․</w:t>
            </w:r>
            <w:r w:rsidRPr="00303D21">
              <w:rPr>
                <w:rFonts w:ascii="GHEA Grapalat" w:hAnsi="GHEA Grapalat"/>
                <w:sz w:val="20"/>
                <w:szCs w:val="20"/>
                <w:lang w:val="hy-AM"/>
              </w:rPr>
              <w:t xml:space="preserve">1 ՀՀ-ԵՄ ռեադմիսիոն  համաձայնագրի կիրարկման  արձանագրությունների  ստորագրման հարցի  շուրջ բանակցությունների   վարում  ԵՄ անդամ պետությունների  հետ    </w:t>
            </w:r>
          </w:p>
          <w:p w:rsidR="00D01660" w:rsidRPr="00303D21" w:rsidRDefault="00D01660" w:rsidP="00303D21">
            <w:pPr>
              <w:spacing w:after="0"/>
              <w:jc w:val="both"/>
              <w:rPr>
                <w:rFonts w:ascii="GHEA Grapalat" w:hAnsi="GHEA Grapalat"/>
                <w:sz w:val="20"/>
                <w:szCs w:val="20"/>
                <w:lang w:val="af-ZA"/>
              </w:rPr>
            </w:pPr>
          </w:p>
        </w:tc>
        <w:tc>
          <w:tcPr>
            <w:tcW w:w="3402" w:type="dxa"/>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Համաձայնագրի կիրարկման արձանագրություններ  կստորագրվեն Չեխիայի, Բուլղարիայի,  Լեհաստանի, Լիտվայի, Լատվիայի, Շվեդիայի, Գերմանիայի  հետ։  Ընթացք  կտրվեն  արձանագրությունների  ստորագրման  վերաբերյալ  ԵՄ  այլ պետություններից   ստացվող  առաջարկներին։</w:t>
            </w:r>
          </w:p>
        </w:tc>
        <w:tc>
          <w:tcPr>
            <w:tcW w:w="2302" w:type="dxa"/>
            <w:gridSpan w:val="2"/>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ՀՀ արտաքին գործերի նախարարություն</w:t>
            </w:r>
          </w:p>
        </w:tc>
        <w:tc>
          <w:tcPr>
            <w:tcW w:w="1951" w:type="dxa"/>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ru-RU"/>
              </w:rPr>
              <w:t>2023թ</w:t>
            </w:r>
            <w:r w:rsidRPr="00303D21">
              <w:rPr>
                <w:rFonts w:ascii="Cambria Math" w:hAnsi="Cambria Math" w:cs="Cambria Math"/>
                <w:sz w:val="20"/>
                <w:szCs w:val="20"/>
                <w:lang w:val="ru-RU"/>
              </w:rPr>
              <w:t>․</w:t>
            </w:r>
            <w:r w:rsidRPr="00303D21">
              <w:rPr>
                <w:rFonts w:ascii="GHEA Grapalat" w:hAnsi="GHEA Grapalat"/>
                <w:sz w:val="20"/>
                <w:szCs w:val="20"/>
                <w:lang w:val="ru-RU"/>
              </w:rPr>
              <w:t xml:space="preserve"> </w:t>
            </w:r>
            <w:r w:rsidRPr="00303D21">
              <w:rPr>
                <w:rFonts w:ascii="GHEA Grapalat" w:hAnsi="GHEA Grapalat" w:cs="GHEA Grapalat"/>
                <w:sz w:val="20"/>
                <w:szCs w:val="20"/>
                <w:lang w:val="ru-RU"/>
              </w:rPr>
              <w:t>սեպտեմբերի</w:t>
            </w:r>
            <w:r w:rsidRPr="00303D21">
              <w:rPr>
                <w:rFonts w:ascii="GHEA Grapalat" w:hAnsi="GHEA Grapalat"/>
                <w:sz w:val="20"/>
                <w:szCs w:val="20"/>
                <w:lang w:val="ru-RU"/>
              </w:rPr>
              <w:t xml:space="preserve">  3-</w:t>
            </w:r>
            <w:r w:rsidRPr="00303D21">
              <w:rPr>
                <w:rFonts w:ascii="GHEA Grapalat" w:hAnsi="GHEA Grapalat" w:cs="GHEA Grapalat"/>
                <w:sz w:val="20"/>
                <w:szCs w:val="20"/>
                <w:lang w:val="ru-RU"/>
              </w:rPr>
              <w:t>րդ</w:t>
            </w:r>
            <w:r w:rsidRPr="00303D21">
              <w:rPr>
                <w:rFonts w:ascii="GHEA Grapalat" w:hAnsi="GHEA Grapalat"/>
                <w:sz w:val="20"/>
                <w:szCs w:val="20"/>
                <w:lang w:val="ru-RU"/>
              </w:rPr>
              <w:t xml:space="preserve"> </w:t>
            </w:r>
            <w:r w:rsidRPr="00303D21">
              <w:rPr>
                <w:rFonts w:ascii="GHEA Grapalat" w:hAnsi="GHEA Grapalat" w:cs="GHEA Grapalat"/>
                <w:sz w:val="20"/>
                <w:szCs w:val="20"/>
                <w:lang w:val="ru-RU"/>
              </w:rPr>
              <w:t>տասնօրյակ</w:t>
            </w:r>
          </w:p>
        </w:tc>
        <w:tc>
          <w:tcPr>
            <w:tcW w:w="2126" w:type="dxa"/>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Ֆինանսավորում չի պահանջվում</w:t>
            </w:r>
          </w:p>
        </w:tc>
      </w:tr>
      <w:tr w:rsidR="00D01660" w:rsidRPr="00303D21" w:rsidTr="005C6034">
        <w:tblPrEx>
          <w:tblLook w:val="0000" w:firstRow="0" w:lastRow="0" w:firstColumn="0" w:lastColumn="0" w:noHBand="0" w:noVBand="0"/>
        </w:tblPrEx>
        <w:trPr>
          <w:gridAfter w:val="2"/>
          <w:wAfter w:w="426" w:type="dxa"/>
          <w:trHeight w:val="870"/>
        </w:trPr>
        <w:tc>
          <w:tcPr>
            <w:tcW w:w="585" w:type="dxa"/>
            <w:gridSpan w:val="2"/>
            <w:vMerge/>
          </w:tcPr>
          <w:p w:rsidR="00D01660" w:rsidRPr="00303D21" w:rsidRDefault="00D01660" w:rsidP="00303D21">
            <w:pPr>
              <w:spacing w:after="0"/>
              <w:rPr>
                <w:rFonts w:ascii="GHEA Grapalat" w:hAnsi="GHEA Grapalat"/>
                <w:sz w:val="20"/>
                <w:szCs w:val="20"/>
                <w:lang w:val="hy-AM"/>
              </w:rPr>
            </w:pPr>
          </w:p>
        </w:tc>
        <w:tc>
          <w:tcPr>
            <w:tcW w:w="2363" w:type="dxa"/>
            <w:vMerge/>
          </w:tcPr>
          <w:p w:rsidR="00D01660" w:rsidRPr="00303D21" w:rsidRDefault="00D01660" w:rsidP="00303D21">
            <w:pPr>
              <w:spacing w:after="0"/>
              <w:rPr>
                <w:rFonts w:ascii="GHEA Grapalat" w:hAnsi="GHEA Grapalat"/>
                <w:sz w:val="20"/>
                <w:szCs w:val="20"/>
                <w:lang w:val="hy-AM"/>
              </w:rPr>
            </w:pPr>
          </w:p>
        </w:tc>
        <w:tc>
          <w:tcPr>
            <w:tcW w:w="3147" w:type="dxa"/>
            <w:gridSpan w:val="2"/>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19.2 Ռեադմիսիայի էլեկտրոնային կառավարման համակարգի  ամբողջականացում՝ ընդլայնելով  այդ համակարգով աշխատող  երկրների  թիվը</w:t>
            </w:r>
          </w:p>
          <w:p w:rsidR="00D01660" w:rsidRPr="00303D21" w:rsidRDefault="00D01660" w:rsidP="00303D21">
            <w:pPr>
              <w:spacing w:after="0"/>
              <w:rPr>
                <w:rFonts w:ascii="GHEA Grapalat" w:hAnsi="GHEA Grapalat"/>
                <w:sz w:val="20"/>
                <w:szCs w:val="20"/>
                <w:lang w:val="hy-AM"/>
              </w:rPr>
            </w:pPr>
          </w:p>
        </w:tc>
        <w:tc>
          <w:tcPr>
            <w:tcW w:w="3402" w:type="dxa"/>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 xml:space="preserve"> Կավելանա  ռեադմիսիոն  հայցերը   ռեադմիսիայի էլեկտրոնային կառավարման համակարգի միջոցով  ուղարկող  երկրների  թիվը։ Ներկայումս  համակարգին  միացած  երեք  երկրներին ՝ Գերմանիա, Նիդեռլանդներ, Լեհաստան   կգումարվեն  ևս 6-7  ԵՄ  պետություններ։</w:t>
            </w:r>
          </w:p>
        </w:tc>
        <w:tc>
          <w:tcPr>
            <w:tcW w:w="2302" w:type="dxa"/>
            <w:gridSpan w:val="2"/>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ՀՀ արտաքին գործերի նախարարություն,</w:t>
            </w:r>
          </w:p>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ՀՀ տրանսպորտի, կապի և տեղեկատվական տեխնոլոգիաների</w:t>
            </w:r>
            <w:r w:rsidRPr="00303D21">
              <w:rPr>
                <w:rFonts w:cs="Calibri"/>
                <w:sz w:val="20"/>
                <w:szCs w:val="20"/>
                <w:lang w:val="hy-AM"/>
              </w:rPr>
              <w:t> </w:t>
            </w:r>
            <w:r w:rsidRPr="00303D21">
              <w:rPr>
                <w:rFonts w:ascii="GHEA Grapalat" w:hAnsi="GHEA Grapalat"/>
                <w:sz w:val="20"/>
                <w:szCs w:val="20"/>
                <w:lang w:val="hy-AM"/>
              </w:rPr>
              <w:t xml:space="preserve"> նախարարություն</w:t>
            </w:r>
          </w:p>
        </w:tc>
        <w:tc>
          <w:tcPr>
            <w:tcW w:w="1951" w:type="dxa"/>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2019թ. նոյեմբերի 1-ին տասնօրյակ</w:t>
            </w:r>
          </w:p>
        </w:tc>
        <w:tc>
          <w:tcPr>
            <w:tcW w:w="2126" w:type="dxa"/>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Ֆինանսավորում չի պահանջվում</w:t>
            </w:r>
          </w:p>
        </w:tc>
      </w:tr>
      <w:tr w:rsidR="00D01660" w:rsidRPr="00303D21" w:rsidTr="005C6034">
        <w:tblPrEx>
          <w:tblLook w:val="0000" w:firstRow="0" w:lastRow="0" w:firstColumn="0" w:lastColumn="0" w:noHBand="0" w:noVBand="0"/>
        </w:tblPrEx>
        <w:trPr>
          <w:gridAfter w:val="2"/>
          <w:wAfter w:w="426" w:type="dxa"/>
          <w:trHeight w:val="675"/>
        </w:trPr>
        <w:tc>
          <w:tcPr>
            <w:tcW w:w="585" w:type="dxa"/>
            <w:gridSpan w:val="2"/>
            <w:vMerge w:val="restart"/>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20.</w:t>
            </w:r>
          </w:p>
        </w:tc>
        <w:tc>
          <w:tcPr>
            <w:tcW w:w="2363" w:type="dxa"/>
            <w:vMerge w:val="restart"/>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 xml:space="preserve">Միգրանտների,  այդ  թվում` վերադարձող միգրանտների, ինչպես  նաև  աշխատանքային միգրանտների  և նրանց ընտանիքների  անդամների տնտեսական և մարդկային ներուժի օգտագործման  համար պայմանների  ստեղծում՝   միգրացիայի դրական  ազդեցություններն առավելագույնս  օգտագործելու  և  </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 xml:space="preserve">դրանք  երկրի  տնտեսության  զարգացմանը  ծառայացնելու  նպատակով  </w:t>
            </w:r>
          </w:p>
        </w:tc>
        <w:tc>
          <w:tcPr>
            <w:tcW w:w="3147" w:type="dxa"/>
            <w:gridSpan w:val="2"/>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20</w:t>
            </w:r>
            <w:r w:rsidRPr="00303D21">
              <w:rPr>
                <w:rFonts w:ascii="Cambria Math" w:hAnsi="Cambria Math" w:cs="Cambria Math"/>
                <w:sz w:val="20"/>
                <w:szCs w:val="20"/>
                <w:lang w:val="hy-AM"/>
              </w:rPr>
              <w:t>․</w:t>
            </w:r>
            <w:r w:rsidRPr="00303D21">
              <w:rPr>
                <w:rFonts w:ascii="GHEA Grapalat" w:hAnsi="GHEA Grapalat"/>
                <w:sz w:val="20"/>
                <w:szCs w:val="20"/>
                <w:lang w:val="hy-AM"/>
              </w:rPr>
              <w:t xml:space="preserve">1 Դոնոր կազմակերպությունների հետ համագործակցությամբ միգրանտների, այդ  թվում՝  վերադարձած, ինչպես  նաև  աշխատանքային միգրանտների  և  նրանց ընտանքիների  անդամների ներդրումների համար համահավասար ֆինանսավորմամբ փորձնական ծրագրերի մշակում և իրականացում </w:t>
            </w:r>
          </w:p>
        </w:tc>
        <w:tc>
          <w:tcPr>
            <w:tcW w:w="3402" w:type="dxa"/>
          </w:tcPr>
          <w:p w:rsidR="00D01660" w:rsidRPr="00303D21" w:rsidRDefault="00D01660" w:rsidP="00303D21">
            <w:pPr>
              <w:spacing w:after="0"/>
              <w:contextualSpacing/>
              <w:jc w:val="both"/>
              <w:rPr>
                <w:rFonts w:ascii="GHEA Grapalat" w:hAnsi="GHEA Grapalat"/>
                <w:sz w:val="20"/>
                <w:szCs w:val="20"/>
                <w:lang w:val="hy-AM"/>
              </w:rPr>
            </w:pPr>
            <w:r w:rsidRPr="00303D21">
              <w:rPr>
                <w:rFonts w:ascii="GHEA Grapalat" w:hAnsi="GHEA Grapalat"/>
                <w:sz w:val="20"/>
                <w:szCs w:val="20"/>
                <w:lang w:val="hy-AM"/>
              </w:rPr>
              <w:t xml:space="preserve">Միգրանտների տնտեսական և մարդկային ներուժը մոբիլիզացված և   օգտագործված  է Կիրականացվի </w:t>
            </w:r>
            <w:r w:rsidRPr="00303D21">
              <w:rPr>
                <w:rFonts w:ascii="GHEA Grapalat" w:hAnsi="GHEA Grapalat" w:cs="Arial"/>
                <w:sz w:val="20"/>
                <w:szCs w:val="20"/>
                <w:shd w:val="clear" w:color="auto" w:fill="FFFFFF"/>
                <w:lang w:val="hy-AM"/>
              </w:rPr>
              <w:t>«Միգրանտները վերադառնում և գործում են. 1+1»</w:t>
            </w:r>
            <w:r w:rsidRPr="00303D21">
              <w:rPr>
                <w:rFonts w:ascii="GHEA Grapalat" w:hAnsi="GHEA Grapalat"/>
                <w:sz w:val="20"/>
                <w:szCs w:val="20"/>
                <w:lang w:val="hy-AM"/>
              </w:rPr>
              <w:t xml:space="preserve"> ծրագիրը։ Ծրագրի շնորհիվ միգրանտները, այդ  թվում՝  վերադարձած, ինչպես  նաև  աշխատանքային միգրանտները  և  նրանց ընտանքիների անդամները,  հյուրընկալ երկրում կուտակած իրենց ֆինանսական ռեսուրսների և դոնոր կազմակերպությունից ստացած համահավասար ֆինանսավորմամբ հնարավորություն կստանան սկսելու փոքր կամ միջին բիզնես իրենց համայնքներում, ինչի  շնորհիվ  կապահովվի </w:t>
            </w:r>
            <w:r w:rsidRPr="00303D21">
              <w:rPr>
                <w:rFonts w:ascii="GHEA Grapalat" w:hAnsi="GHEA Grapalat" w:cs="Sylfaen"/>
                <w:sz w:val="20"/>
                <w:szCs w:val="20"/>
                <w:lang w:val="hy-AM"/>
              </w:rPr>
              <w:t>արտերկրում</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բնակվող</w:t>
            </w:r>
            <w:r w:rsidRPr="00303D21">
              <w:rPr>
                <w:rFonts w:ascii="GHEA Grapalat" w:hAnsi="GHEA Grapalat"/>
                <w:sz w:val="20"/>
                <w:szCs w:val="20"/>
                <w:lang w:val="hy-AM"/>
              </w:rPr>
              <w:t xml:space="preserve"> աշխատանքային </w:t>
            </w:r>
            <w:r w:rsidRPr="00303D21">
              <w:rPr>
                <w:rFonts w:ascii="GHEA Grapalat" w:hAnsi="GHEA Grapalat"/>
                <w:sz w:val="20"/>
                <w:szCs w:val="20"/>
                <w:lang w:val="de-DE"/>
              </w:rPr>
              <w:t xml:space="preserve">միգրանտների </w:t>
            </w:r>
            <w:r w:rsidRPr="00303D21">
              <w:rPr>
                <w:rFonts w:ascii="GHEA Grapalat" w:hAnsi="GHEA Grapalat"/>
                <w:sz w:val="20"/>
                <w:szCs w:val="20"/>
                <w:lang w:val="hy-AM"/>
              </w:rPr>
              <w:t>հմտությունների, մտավոր ներուժի</w:t>
            </w:r>
            <w:r w:rsidRPr="00303D21">
              <w:rPr>
                <w:rFonts w:ascii="GHEA Grapalat" w:hAnsi="GHEA Grapalat" w:cs="Sylfaen"/>
                <w:sz w:val="20"/>
                <w:szCs w:val="20"/>
                <w:lang w:val="hy-AM"/>
              </w:rPr>
              <w:t>, փորձի և ֆինանսական ռեսուրսների արդյունավետ օգտագործումը</w:t>
            </w:r>
            <w:r w:rsidRPr="00303D21">
              <w:rPr>
                <w:rFonts w:ascii="GHEA Grapalat" w:hAnsi="GHEA Grapalat"/>
                <w:sz w:val="20"/>
                <w:szCs w:val="20"/>
                <w:lang w:val="hy-AM"/>
              </w:rPr>
              <w:t xml:space="preserve"> Հայաստանում։</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Ծրագրի  իրականացման համար  դրամաշնորհային  միջոցները կտրամադրվի   ԵՄ-ի  կողմից 2019թ</w:t>
            </w:r>
            <w:r w:rsidRPr="00303D21">
              <w:rPr>
                <w:rFonts w:ascii="Cambria Math" w:hAnsi="Cambria Math" w:cs="Cambria Math"/>
                <w:sz w:val="20"/>
                <w:szCs w:val="20"/>
                <w:lang w:val="hy-AM"/>
              </w:rPr>
              <w:t>․</w:t>
            </w:r>
            <w:r w:rsidRPr="00303D21">
              <w:rPr>
                <w:rFonts w:ascii="GHEA Grapalat" w:hAnsi="GHEA Grapalat"/>
                <w:sz w:val="20"/>
                <w:szCs w:val="20"/>
                <w:lang w:val="hy-AM"/>
              </w:rPr>
              <w:t xml:space="preserve"> տարեկան գործողությունների ծրագրի (EEP)  ֆինանսավորման շրջանակներում։ </w:t>
            </w:r>
          </w:p>
          <w:p w:rsidR="00D01660" w:rsidRPr="00303D21" w:rsidRDefault="00D01660" w:rsidP="00303D21">
            <w:pPr>
              <w:spacing w:after="0"/>
              <w:jc w:val="both"/>
              <w:rPr>
                <w:rFonts w:ascii="GHEA Grapalat" w:hAnsi="GHEA Grapalat"/>
                <w:sz w:val="20"/>
                <w:szCs w:val="20"/>
                <w:lang w:val="hy-AM"/>
              </w:rPr>
            </w:pPr>
          </w:p>
        </w:tc>
        <w:tc>
          <w:tcPr>
            <w:tcW w:w="2302" w:type="dxa"/>
            <w:gridSpan w:val="2"/>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ՀՀ արտաքին գործերի նախարարություն,</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ՀՀ տնտեսական զարգացման և ներդրումների   նախարարություն,</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 xml:space="preserve">ՀՀ աշխատանքի և սոցիալական հարցերի նախարարություն, </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ՀՀ կրթության և  գիտության նախա-րարություն</w:t>
            </w:r>
          </w:p>
          <w:p w:rsidR="00D01660" w:rsidRPr="00303D21" w:rsidRDefault="00D01660" w:rsidP="00303D21">
            <w:pPr>
              <w:spacing w:after="0"/>
              <w:jc w:val="both"/>
              <w:rPr>
                <w:rFonts w:ascii="GHEA Grapalat" w:hAnsi="GHEA Grapalat"/>
                <w:sz w:val="20"/>
                <w:szCs w:val="20"/>
                <w:lang w:val="hy-AM"/>
              </w:rPr>
            </w:pPr>
          </w:p>
        </w:tc>
        <w:tc>
          <w:tcPr>
            <w:tcW w:w="1951" w:type="dxa"/>
          </w:tcPr>
          <w:p w:rsidR="00D01660" w:rsidRPr="00303D21" w:rsidRDefault="00D01660" w:rsidP="00303D21">
            <w:pPr>
              <w:spacing w:after="0"/>
              <w:jc w:val="center"/>
              <w:rPr>
                <w:rFonts w:ascii="GHEA Grapalat" w:hAnsi="GHEA Grapalat"/>
                <w:sz w:val="20"/>
                <w:szCs w:val="20"/>
                <w:lang w:val="ru-RU"/>
              </w:rPr>
            </w:pPr>
            <w:r w:rsidRPr="00303D21">
              <w:rPr>
                <w:rFonts w:ascii="GHEA Grapalat" w:hAnsi="GHEA Grapalat"/>
                <w:sz w:val="20"/>
                <w:szCs w:val="20"/>
                <w:lang w:val="ru-RU"/>
              </w:rPr>
              <w:t>2021թ</w:t>
            </w:r>
            <w:r w:rsidRPr="00303D21">
              <w:rPr>
                <w:rFonts w:ascii="Cambria Math" w:hAnsi="Cambria Math" w:cs="Cambria Math"/>
                <w:sz w:val="20"/>
                <w:szCs w:val="20"/>
                <w:lang w:val="ru-RU"/>
              </w:rPr>
              <w:t>․</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օգոստոսի  1-ին  տասնօրյակ</w:t>
            </w:r>
          </w:p>
        </w:tc>
        <w:tc>
          <w:tcPr>
            <w:tcW w:w="2126" w:type="dxa"/>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ՀՀ օրենքով չարգելված այլ աղբյուրներ</w:t>
            </w:r>
          </w:p>
          <w:p w:rsidR="00D01660" w:rsidRPr="00303D21" w:rsidRDefault="00D01660" w:rsidP="00303D21">
            <w:pPr>
              <w:spacing w:after="0"/>
              <w:jc w:val="both"/>
              <w:rPr>
                <w:rFonts w:ascii="GHEA Grapalat" w:hAnsi="GHEA Grapalat"/>
                <w:sz w:val="20"/>
                <w:szCs w:val="20"/>
                <w:lang w:val="hy-AM"/>
              </w:rPr>
            </w:pPr>
          </w:p>
        </w:tc>
      </w:tr>
      <w:tr w:rsidR="00D01660" w:rsidRPr="00303D21" w:rsidTr="005C6034">
        <w:tblPrEx>
          <w:tblLook w:val="0000" w:firstRow="0" w:lastRow="0" w:firstColumn="0" w:lastColumn="0" w:noHBand="0" w:noVBand="0"/>
        </w:tblPrEx>
        <w:trPr>
          <w:gridAfter w:val="2"/>
          <w:wAfter w:w="426" w:type="dxa"/>
          <w:trHeight w:val="1020"/>
        </w:trPr>
        <w:tc>
          <w:tcPr>
            <w:tcW w:w="585" w:type="dxa"/>
            <w:gridSpan w:val="2"/>
            <w:vMerge/>
          </w:tcPr>
          <w:p w:rsidR="00D01660" w:rsidRPr="00303D21" w:rsidRDefault="00D01660" w:rsidP="00303D21">
            <w:pPr>
              <w:spacing w:after="0"/>
              <w:rPr>
                <w:rFonts w:ascii="GHEA Grapalat" w:hAnsi="GHEA Grapalat"/>
                <w:sz w:val="20"/>
                <w:szCs w:val="20"/>
                <w:lang w:val="hy-AM"/>
              </w:rPr>
            </w:pPr>
          </w:p>
        </w:tc>
        <w:tc>
          <w:tcPr>
            <w:tcW w:w="2363" w:type="dxa"/>
            <w:vMerge/>
          </w:tcPr>
          <w:p w:rsidR="00D01660" w:rsidRPr="00303D21" w:rsidRDefault="00D01660" w:rsidP="00303D21">
            <w:pPr>
              <w:spacing w:after="0"/>
              <w:rPr>
                <w:rFonts w:ascii="GHEA Grapalat" w:hAnsi="GHEA Grapalat"/>
                <w:sz w:val="20"/>
                <w:szCs w:val="20"/>
                <w:lang w:val="hy-AM"/>
              </w:rPr>
            </w:pPr>
          </w:p>
        </w:tc>
        <w:tc>
          <w:tcPr>
            <w:tcW w:w="3147" w:type="dxa"/>
            <w:gridSpan w:val="2"/>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20.2 Միգրանտների կողմից Հայաստանի համայնքներում կատարած ներդրումների հաջողված պատմությունների ներկայացում պետական մարմինների կայքէջերի, սոցիալական ցանցերի և տեղեկատվական այլ միջոցներով</w:t>
            </w:r>
          </w:p>
        </w:tc>
        <w:tc>
          <w:tcPr>
            <w:tcW w:w="3402" w:type="dxa"/>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Հասարակությունը,    վերադարձող, ինչպես նաև  աշխատանքային  միգրանտները  տեղեկացված  են  Հայաստանում  ներդրում  կատարած միգրանտների    հաջողված պատմությունների    մասին</w:t>
            </w:r>
          </w:p>
        </w:tc>
        <w:tc>
          <w:tcPr>
            <w:tcW w:w="2302" w:type="dxa"/>
            <w:gridSpan w:val="2"/>
          </w:tcPr>
          <w:p w:rsidR="00D01660" w:rsidRPr="00303D21" w:rsidRDefault="00D01660" w:rsidP="00303D21">
            <w:pPr>
              <w:spacing w:after="0"/>
              <w:jc w:val="both"/>
              <w:rPr>
                <w:rFonts w:ascii="GHEA Grapalat" w:hAnsi="GHEA Grapalat"/>
                <w:sz w:val="20"/>
                <w:szCs w:val="20"/>
                <w:lang w:val="hy-AM"/>
              </w:rPr>
            </w:pPr>
          </w:p>
        </w:tc>
        <w:tc>
          <w:tcPr>
            <w:tcW w:w="1951" w:type="dxa"/>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2023թ</w:t>
            </w:r>
            <w:r w:rsidRPr="00303D21">
              <w:rPr>
                <w:rFonts w:ascii="Cambria Math" w:hAnsi="Cambria Math" w:cs="Cambria Math"/>
                <w:sz w:val="20"/>
                <w:szCs w:val="20"/>
                <w:lang w:val="hy-AM"/>
              </w:rPr>
              <w:t>․</w:t>
            </w:r>
            <w:r w:rsidRPr="00303D21">
              <w:rPr>
                <w:rFonts w:ascii="GHEA Grapalat" w:hAnsi="GHEA Grapalat"/>
                <w:sz w:val="20"/>
                <w:szCs w:val="20"/>
                <w:lang w:val="hy-AM"/>
              </w:rPr>
              <w:t xml:space="preserve"> </w:t>
            </w:r>
            <w:r w:rsidRPr="00303D21">
              <w:rPr>
                <w:rFonts w:ascii="GHEA Grapalat" w:hAnsi="GHEA Grapalat" w:cs="GHEA Grapalat"/>
                <w:sz w:val="20"/>
                <w:szCs w:val="20"/>
                <w:lang w:val="hy-AM"/>
              </w:rPr>
              <w:t>հուլիսի</w:t>
            </w:r>
            <w:r w:rsidRPr="00303D21">
              <w:rPr>
                <w:rFonts w:ascii="GHEA Grapalat" w:hAnsi="GHEA Grapalat"/>
                <w:sz w:val="20"/>
                <w:szCs w:val="20"/>
                <w:lang w:val="hy-AM"/>
              </w:rPr>
              <w:t xml:space="preserve">  1-</w:t>
            </w:r>
            <w:r w:rsidRPr="00303D21">
              <w:rPr>
                <w:rFonts w:ascii="GHEA Grapalat" w:hAnsi="GHEA Grapalat" w:cs="GHEA Grapalat"/>
                <w:sz w:val="20"/>
                <w:szCs w:val="20"/>
                <w:lang w:val="hy-AM"/>
              </w:rPr>
              <w:t>ին</w:t>
            </w:r>
            <w:r w:rsidRPr="00303D21">
              <w:rPr>
                <w:rFonts w:ascii="GHEA Grapalat" w:hAnsi="GHEA Grapalat"/>
                <w:sz w:val="20"/>
                <w:szCs w:val="20"/>
                <w:lang w:val="hy-AM"/>
              </w:rPr>
              <w:t xml:space="preserve"> </w:t>
            </w:r>
            <w:r w:rsidRPr="00303D21">
              <w:rPr>
                <w:rFonts w:ascii="GHEA Grapalat" w:hAnsi="GHEA Grapalat" w:cs="GHEA Grapalat"/>
                <w:sz w:val="20"/>
                <w:szCs w:val="20"/>
                <w:lang w:val="hy-AM"/>
              </w:rPr>
              <w:t>տասնօրյակ</w:t>
            </w:r>
          </w:p>
        </w:tc>
        <w:tc>
          <w:tcPr>
            <w:tcW w:w="2126" w:type="dxa"/>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Ֆինանսավորում չի պահանջվում</w:t>
            </w:r>
          </w:p>
        </w:tc>
      </w:tr>
      <w:tr w:rsidR="00D01660" w:rsidRPr="00303D21" w:rsidTr="005C6034">
        <w:tblPrEx>
          <w:tblLook w:val="0000" w:firstRow="0" w:lastRow="0" w:firstColumn="0" w:lastColumn="0" w:noHBand="0" w:noVBand="0"/>
        </w:tblPrEx>
        <w:trPr>
          <w:gridAfter w:val="2"/>
          <w:wAfter w:w="426" w:type="dxa"/>
          <w:trHeight w:val="1693"/>
        </w:trPr>
        <w:tc>
          <w:tcPr>
            <w:tcW w:w="585" w:type="dxa"/>
            <w:gridSpan w:val="2"/>
          </w:tcPr>
          <w:p w:rsidR="00D01660" w:rsidRPr="00303D21" w:rsidRDefault="00D01660" w:rsidP="00303D21">
            <w:pPr>
              <w:spacing w:after="0"/>
              <w:jc w:val="center"/>
              <w:rPr>
                <w:rFonts w:ascii="GHEA Grapalat" w:hAnsi="GHEA Grapalat"/>
                <w:sz w:val="20"/>
                <w:szCs w:val="20"/>
              </w:rPr>
            </w:pP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21.</w:t>
            </w:r>
          </w:p>
          <w:p w:rsidR="00D01660" w:rsidRPr="00303D21" w:rsidRDefault="00D01660" w:rsidP="00303D21">
            <w:pPr>
              <w:spacing w:after="0"/>
              <w:jc w:val="center"/>
              <w:rPr>
                <w:rFonts w:ascii="GHEA Grapalat" w:hAnsi="GHEA Grapalat"/>
                <w:sz w:val="20"/>
                <w:szCs w:val="20"/>
              </w:rPr>
            </w:pPr>
          </w:p>
          <w:p w:rsidR="00D01660" w:rsidRPr="00303D21" w:rsidRDefault="00D01660" w:rsidP="00303D21">
            <w:pPr>
              <w:spacing w:after="0"/>
              <w:jc w:val="center"/>
              <w:rPr>
                <w:rFonts w:ascii="GHEA Grapalat" w:hAnsi="GHEA Grapalat"/>
                <w:sz w:val="20"/>
                <w:szCs w:val="20"/>
              </w:rPr>
            </w:pPr>
          </w:p>
          <w:p w:rsidR="00D01660" w:rsidRPr="00303D21" w:rsidRDefault="00D01660" w:rsidP="00303D21">
            <w:pPr>
              <w:spacing w:after="0"/>
              <w:jc w:val="center"/>
              <w:rPr>
                <w:rFonts w:ascii="GHEA Grapalat" w:hAnsi="GHEA Grapalat"/>
                <w:sz w:val="20"/>
                <w:szCs w:val="20"/>
              </w:rPr>
            </w:pPr>
          </w:p>
          <w:p w:rsidR="00D01660" w:rsidRPr="00303D21" w:rsidRDefault="00D01660" w:rsidP="00303D21">
            <w:pPr>
              <w:spacing w:after="0"/>
              <w:jc w:val="center"/>
              <w:rPr>
                <w:rFonts w:ascii="GHEA Grapalat" w:hAnsi="GHEA Grapalat"/>
                <w:sz w:val="20"/>
                <w:szCs w:val="20"/>
              </w:rPr>
            </w:pPr>
          </w:p>
          <w:p w:rsidR="00D01660" w:rsidRPr="00303D21" w:rsidRDefault="00D01660" w:rsidP="00303D21">
            <w:pPr>
              <w:spacing w:after="0"/>
              <w:jc w:val="center"/>
              <w:rPr>
                <w:rFonts w:ascii="GHEA Grapalat" w:hAnsi="GHEA Grapalat"/>
                <w:sz w:val="20"/>
                <w:szCs w:val="20"/>
              </w:rPr>
            </w:pPr>
          </w:p>
        </w:tc>
        <w:tc>
          <w:tcPr>
            <w:tcW w:w="2363" w:type="dxa"/>
          </w:tcPr>
          <w:p w:rsidR="00D01660" w:rsidRPr="00303D21" w:rsidRDefault="00D01660" w:rsidP="00303D21">
            <w:pPr>
              <w:spacing w:after="0"/>
              <w:rPr>
                <w:rFonts w:ascii="GHEA Grapalat" w:hAnsi="GHEA Grapalat"/>
                <w:sz w:val="20"/>
                <w:szCs w:val="20"/>
                <w:lang w:val="hy-AM"/>
              </w:rPr>
            </w:pPr>
            <w:r w:rsidRPr="00303D21">
              <w:rPr>
                <w:rFonts w:ascii="GHEA Grapalat" w:hAnsi="GHEA Grapalat" w:cs="Sylfaen"/>
                <w:noProof/>
                <w:sz w:val="20"/>
                <w:szCs w:val="20"/>
                <w:lang w:val="hy-AM"/>
              </w:rPr>
              <w:t>Պետական կառավարման մարմինների կողմից տնօրինվող տեղեկատվության թվայնացման, միասնական և համապարփակ տեղեկատվական շտեմարանների ձևավորման, պետական տեղեկատվական ծրագրերի համաժամանակեցման իրականացում, տեղեկատվական համակարգերի փոխադարձ համալրում և ռացիոնալ օգտագործում</w:t>
            </w:r>
          </w:p>
        </w:tc>
        <w:tc>
          <w:tcPr>
            <w:tcW w:w="3147" w:type="dxa"/>
            <w:gridSpan w:val="2"/>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21.1Հայաստանի</w:t>
            </w:r>
            <w:r w:rsidRPr="00303D21">
              <w:rPr>
                <w:rFonts w:ascii="GHEA Grapalat" w:hAnsi="GHEA Grapalat"/>
                <w:sz w:val="20"/>
                <w:szCs w:val="20"/>
                <w:lang w:val="fr-FR"/>
              </w:rPr>
              <w:t xml:space="preserve"> </w:t>
            </w:r>
            <w:r w:rsidRPr="00303D21">
              <w:rPr>
                <w:rFonts w:ascii="GHEA Grapalat" w:hAnsi="GHEA Grapalat"/>
                <w:sz w:val="20"/>
                <w:szCs w:val="20"/>
                <w:lang w:val="hy-AM"/>
              </w:rPr>
              <w:t>Հանրա</w:t>
            </w:r>
            <w:r w:rsidRPr="00303D21">
              <w:rPr>
                <w:rFonts w:ascii="GHEA Grapalat" w:hAnsi="GHEA Grapalat"/>
                <w:sz w:val="20"/>
                <w:szCs w:val="20"/>
                <w:lang w:val="fr-FR"/>
              </w:rPr>
              <w:softHyphen/>
            </w:r>
            <w:r w:rsidRPr="00303D21">
              <w:rPr>
                <w:rFonts w:ascii="GHEA Grapalat" w:hAnsi="GHEA Grapalat"/>
                <w:sz w:val="20"/>
                <w:szCs w:val="20"/>
                <w:lang w:val="hy-AM"/>
              </w:rPr>
              <w:t>պե</w:t>
            </w:r>
            <w:r w:rsidRPr="00303D21">
              <w:rPr>
                <w:rFonts w:ascii="GHEA Grapalat" w:hAnsi="GHEA Grapalat"/>
                <w:sz w:val="20"/>
                <w:szCs w:val="20"/>
                <w:lang w:val="fr-FR"/>
              </w:rPr>
              <w:softHyphen/>
            </w:r>
            <w:r w:rsidRPr="00303D21">
              <w:rPr>
                <w:rFonts w:ascii="GHEA Grapalat" w:hAnsi="GHEA Grapalat"/>
                <w:sz w:val="20"/>
                <w:szCs w:val="20"/>
                <w:lang w:val="hy-AM"/>
              </w:rPr>
              <w:t>տու</w:t>
            </w:r>
            <w:r w:rsidRPr="00303D21">
              <w:rPr>
                <w:rFonts w:ascii="GHEA Grapalat" w:hAnsi="GHEA Grapalat"/>
                <w:sz w:val="20"/>
                <w:szCs w:val="20"/>
                <w:lang w:val="fr-FR"/>
              </w:rPr>
              <w:softHyphen/>
            </w:r>
            <w:r w:rsidRPr="00303D21">
              <w:rPr>
                <w:rFonts w:ascii="GHEA Grapalat" w:hAnsi="GHEA Grapalat"/>
                <w:sz w:val="20"/>
                <w:szCs w:val="20"/>
                <w:lang w:val="hy-AM"/>
              </w:rPr>
              <w:t>թյան</w:t>
            </w:r>
            <w:r w:rsidRPr="00303D21">
              <w:rPr>
                <w:rFonts w:ascii="GHEA Grapalat" w:hAnsi="GHEA Grapalat"/>
                <w:sz w:val="20"/>
                <w:szCs w:val="20"/>
                <w:lang w:val="fr-FR"/>
              </w:rPr>
              <w:t xml:space="preserve"> </w:t>
            </w:r>
            <w:r w:rsidRPr="00303D21">
              <w:rPr>
                <w:rFonts w:ascii="GHEA Grapalat" w:hAnsi="GHEA Grapalat"/>
                <w:sz w:val="20"/>
                <w:szCs w:val="20"/>
                <w:lang w:val="hy-AM"/>
              </w:rPr>
              <w:t>արխիվային</w:t>
            </w:r>
            <w:r w:rsidRPr="00303D21">
              <w:rPr>
                <w:rFonts w:ascii="GHEA Grapalat" w:hAnsi="GHEA Grapalat"/>
                <w:sz w:val="20"/>
                <w:szCs w:val="20"/>
                <w:lang w:val="fr-FR"/>
              </w:rPr>
              <w:t xml:space="preserve"> </w:t>
            </w:r>
            <w:r w:rsidRPr="00303D21">
              <w:rPr>
                <w:rFonts w:ascii="GHEA Grapalat" w:hAnsi="GHEA Grapalat"/>
                <w:sz w:val="20"/>
                <w:szCs w:val="20"/>
                <w:lang w:val="hy-AM"/>
              </w:rPr>
              <w:t>հավա</w:t>
            </w:r>
            <w:r w:rsidRPr="00303D21">
              <w:rPr>
                <w:rFonts w:ascii="GHEA Grapalat" w:hAnsi="GHEA Grapalat"/>
                <w:sz w:val="20"/>
                <w:szCs w:val="20"/>
                <w:lang w:val="fr-FR"/>
              </w:rPr>
              <w:softHyphen/>
            </w:r>
            <w:r w:rsidRPr="00303D21">
              <w:rPr>
                <w:rFonts w:ascii="GHEA Grapalat" w:hAnsi="GHEA Grapalat"/>
                <w:sz w:val="20"/>
                <w:szCs w:val="20"/>
                <w:lang w:val="hy-AM"/>
              </w:rPr>
              <w:t>քածուի</w:t>
            </w:r>
            <w:r w:rsidRPr="00303D21">
              <w:rPr>
                <w:rFonts w:ascii="GHEA Grapalat" w:hAnsi="GHEA Grapalat" w:cs="Sylfaen"/>
                <w:sz w:val="20"/>
                <w:szCs w:val="20"/>
                <w:lang w:val="fr-FR"/>
              </w:rPr>
              <w:t xml:space="preserve"> </w:t>
            </w:r>
            <w:r w:rsidRPr="00303D21">
              <w:rPr>
                <w:rFonts w:ascii="GHEA Grapalat" w:hAnsi="GHEA Grapalat" w:cs="Sylfaen"/>
                <w:sz w:val="20"/>
                <w:szCs w:val="20"/>
                <w:lang w:val="hy-AM"/>
              </w:rPr>
              <w:t>փաստաթղթերի</w:t>
            </w:r>
            <w:r w:rsidRPr="00303D21">
              <w:rPr>
                <w:rFonts w:ascii="GHEA Grapalat" w:hAnsi="GHEA Grapalat" w:cs="Sylfaen"/>
                <w:sz w:val="20"/>
                <w:szCs w:val="20"/>
                <w:lang w:val="fr-FR"/>
              </w:rPr>
              <w:t xml:space="preserve">  </w:t>
            </w:r>
            <w:r w:rsidRPr="00303D21">
              <w:rPr>
                <w:rFonts w:ascii="GHEA Grapalat" w:hAnsi="GHEA Grapalat" w:cs="Sylfaen"/>
                <w:sz w:val="20"/>
                <w:szCs w:val="20"/>
                <w:lang w:val="hy-AM"/>
              </w:rPr>
              <w:t>ցուցակների</w:t>
            </w:r>
            <w:r w:rsidRPr="00303D21">
              <w:rPr>
                <w:rFonts w:ascii="GHEA Grapalat" w:hAnsi="GHEA Grapalat" w:cs="Sylfaen"/>
                <w:sz w:val="20"/>
                <w:szCs w:val="20"/>
                <w:lang w:val="fr-FR"/>
              </w:rPr>
              <w:t xml:space="preserve"> </w:t>
            </w:r>
            <w:r w:rsidRPr="00303D21">
              <w:rPr>
                <w:rFonts w:ascii="GHEA Grapalat" w:hAnsi="GHEA Grapalat" w:cs="Sylfaen"/>
                <w:sz w:val="20"/>
                <w:szCs w:val="20"/>
                <w:lang w:val="hy-AM"/>
              </w:rPr>
              <w:t>թվայնացում</w:t>
            </w:r>
            <w:r w:rsidRPr="00303D21">
              <w:rPr>
                <w:rFonts w:ascii="GHEA Grapalat" w:hAnsi="GHEA Grapalat" w:cs="Sylfaen"/>
                <w:sz w:val="20"/>
                <w:szCs w:val="20"/>
                <w:lang w:val="fr-FR"/>
              </w:rPr>
              <w:t xml:space="preserve"> </w:t>
            </w:r>
            <w:r w:rsidRPr="00303D21">
              <w:rPr>
                <w:rFonts w:ascii="GHEA Grapalat" w:hAnsi="GHEA Grapalat" w:cs="Sylfaen"/>
                <w:sz w:val="20"/>
                <w:szCs w:val="20"/>
                <w:lang w:val="hy-AM"/>
              </w:rPr>
              <w:t>և</w:t>
            </w:r>
            <w:r w:rsidRPr="00303D21">
              <w:rPr>
                <w:rFonts w:ascii="GHEA Grapalat" w:hAnsi="GHEA Grapalat" w:cs="Sylfaen"/>
                <w:sz w:val="20"/>
                <w:szCs w:val="20"/>
                <w:lang w:val="fr-FR"/>
              </w:rPr>
              <w:t xml:space="preserve"> </w:t>
            </w:r>
            <w:r w:rsidRPr="00303D21">
              <w:rPr>
                <w:rFonts w:ascii="GHEA Grapalat" w:hAnsi="GHEA Grapalat" w:cs="Sylfaen"/>
                <w:sz w:val="20"/>
                <w:szCs w:val="20"/>
                <w:lang w:val="hy-AM"/>
              </w:rPr>
              <w:t>տեղադրում</w:t>
            </w:r>
            <w:r w:rsidRPr="00303D21">
              <w:rPr>
                <w:rFonts w:ascii="GHEA Grapalat" w:hAnsi="GHEA Grapalat" w:cs="Sylfaen"/>
                <w:sz w:val="20"/>
                <w:szCs w:val="20"/>
                <w:lang w:val="fr-FR"/>
              </w:rPr>
              <w:t xml:space="preserve"> </w:t>
            </w:r>
            <w:r w:rsidRPr="00303D21">
              <w:rPr>
                <w:rFonts w:ascii="GHEA Grapalat" w:hAnsi="GHEA Grapalat" w:cs="Sylfaen"/>
                <w:sz w:val="20"/>
                <w:szCs w:val="20"/>
                <w:lang w:val="hy-AM"/>
              </w:rPr>
              <w:t>համացանցում</w:t>
            </w:r>
          </w:p>
        </w:tc>
        <w:tc>
          <w:tcPr>
            <w:tcW w:w="3402" w:type="dxa"/>
          </w:tcPr>
          <w:p w:rsidR="00D01660" w:rsidRPr="00303D21" w:rsidRDefault="00D01660" w:rsidP="00303D21">
            <w:pPr>
              <w:spacing w:after="0" w:line="240" w:lineRule="atLeast"/>
              <w:rPr>
                <w:rFonts w:ascii="GHEA Grapalat" w:hAnsi="GHEA Grapalat"/>
                <w:sz w:val="20"/>
                <w:szCs w:val="20"/>
                <w:lang w:val="fr-FR"/>
              </w:rPr>
            </w:pPr>
            <w:r w:rsidRPr="00303D21">
              <w:rPr>
                <w:rFonts w:ascii="GHEA Grapalat" w:hAnsi="GHEA Grapalat"/>
                <w:sz w:val="20"/>
                <w:szCs w:val="20"/>
                <w:lang w:val="fr-FR"/>
              </w:rPr>
              <w:t>1.</w:t>
            </w:r>
            <w:r w:rsidRPr="00303D21">
              <w:rPr>
                <w:rFonts w:ascii="GHEA Grapalat" w:hAnsi="GHEA Grapalat"/>
                <w:sz w:val="20"/>
                <w:szCs w:val="20"/>
                <w:lang w:val="hy-AM"/>
              </w:rPr>
              <w:t>Միասնական</w:t>
            </w:r>
            <w:r w:rsidRPr="00303D21">
              <w:rPr>
                <w:rFonts w:ascii="GHEA Grapalat" w:hAnsi="GHEA Grapalat"/>
                <w:sz w:val="20"/>
                <w:szCs w:val="20"/>
                <w:lang w:val="fr-FR"/>
              </w:rPr>
              <w:t xml:space="preserve"> </w:t>
            </w:r>
            <w:r w:rsidRPr="00303D21">
              <w:rPr>
                <w:rFonts w:ascii="GHEA Grapalat" w:hAnsi="GHEA Grapalat"/>
                <w:sz w:val="20"/>
                <w:szCs w:val="20"/>
                <w:lang w:val="hy-AM"/>
              </w:rPr>
              <w:t>տեղեկա</w:t>
            </w:r>
            <w:r w:rsidRPr="00303D21">
              <w:rPr>
                <w:rFonts w:ascii="GHEA Grapalat" w:hAnsi="GHEA Grapalat"/>
                <w:sz w:val="20"/>
                <w:szCs w:val="20"/>
                <w:lang w:val="fr-FR"/>
              </w:rPr>
              <w:softHyphen/>
            </w:r>
            <w:r w:rsidRPr="00303D21">
              <w:rPr>
                <w:rFonts w:ascii="GHEA Grapalat" w:hAnsi="GHEA Grapalat"/>
                <w:sz w:val="20"/>
                <w:szCs w:val="20"/>
                <w:lang w:val="hy-AM"/>
              </w:rPr>
              <w:t>տվական</w:t>
            </w:r>
            <w:r w:rsidRPr="00303D21">
              <w:rPr>
                <w:rFonts w:ascii="GHEA Grapalat" w:hAnsi="GHEA Grapalat"/>
                <w:sz w:val="20"/>
                <w:szCs w:val="20"/>
                <w:lang w:val="fr-FR"/>
              </w:rPr>
              <w:t xml:space="preserve"> </w:t>
            </w:r>
            <w:r w:rsidRPr="00303D21">
              <w:rPr>
                <w:rFonts w:ascii="GHEA Grapalat" w:hAnsi="GHEA Grapalat"/>
                <w:sz w:val="20"/>
                <w:szCs w:val="20"/>
                <w:lang w:val="hy-AM"/>
              </w:rPr>
              <w:t>դաշտ</w:t>
            </w:r>
            <w:r w:rsidRPr="00303D21">
              <w:rPr>
                <w:rFonts w:ascii="GHEA Grapalat" w:hAnsi="GHEA Grapalat"/>
                <w:sz w:val="20"/>
                <w:szCs w:val="20"/>
                <w:lang w:val="fr-FR"/>
              </w:rPr>
              <w:t xml:space="preserve"> </w:t>
            </w:r>
            <w:r w:rsidRPr="00303D21">
              <w:rPr>
                <w:rFonts w:ascii="GHEA Grapalat" w:hAnsi="GHEA Grapalat"/>
                <w:sz w:val="20"/>
                <w:szCs w:val="20"/>
                <w:lang w:val="hy-AM"/>
              </w:rPr>
              <w:t>ստեղծում</w:t>
            </w:r>
            <w:r w:rsidRPr="00303D21">
              <w:rPr>
                <w:rFonts w:ascii="GHEA Grapalat" w:hAnsi="GHEA Grapalat"/>
                <w:sz w:val="20"/>
                <w:szCs w:val="20"/>
                <w:lang w:val="fr-FR"/>
              </w:rPr>
              <w:t xml:space="preserve"> </w:t>
            </w:r>
            <w:r w:rsidRPr="00303D21">
              <w:rPr>
                <w:rFonts w:ascii="GHEA Grapalat" w:hAnsi="GHEA Grapalat"/>
                <w:sz w:val="20"/>
                <w:szCs w:val="20"/>
                <w:lang w:val="hy-AM"/>
              </w:rPr>
              <w:t>և</w:t>
            </w:r>
            <w:r w:rsidRPr="00303D21">
              <w:rPr>
                <w:rFonts w:ascii="GHEA Grapalat" w:hAnsi="GHEA Grapalat"/>
                <w:sz w:val="20"/>
                <w:szCs w:val="20"/>
                <w:lang w:val="fr-FR"/>
              </w:rPr>
              <w:t xml:space="preserve"> </w:t>
            </w:r>
            <w:r w:rsidRPr="00303D21">
              <w:rPr>
                <w:rFonts w:ascii="GHEA Grapalat" w:hAnsi="GHEA Grapalat"/>
                <w:sz w:val="20"/>
                <w:szCs w:val="20"/>
                <w:lang w:val="hy-AM"/>
              </w:rPr>
              <w:t>քաղաքացիների</w:t>
            </w:r>
            <w:r w:rsidRPr="00303D21">
              <w:rPr>
                <w:rFonts w:ascii="GHEA Grapalat" w:hAnsi="GHEA Grapalat"/>
                <w:sz w:val="20"/>
                <w:szCs w:val="20"/>
                <w:lang w:val="fr-FR"/>
              </w:rPr>
              <w:t xml:space="preserve"> </w:t>
            </w:r>
            <w:r w:rsidRPr="00303D21">
              <w:rPr>
                <w:rFonts w:ascii="GHEA Grapalat" w:hAnsi="GHEA Grapalat"/>
                <w:sz w:val="20"/>
                <w:szCs w:val="20"/>
                <w:lang w:val="hy-AM"/>
              </w:rPr>
              <w:t>իրավունքը</w:t>
            </w:r>
            <w:r w:rsidRPr="00303D21">
              <w:rPr>
                <w:rFonts w:ascii="GHEA Grapalat" w:hAnsi="GHEA Grapalat"/>
                <w:sz w:val="20"/>
                <w:szCs w:val="20"/>
                <w:lang w:val="fr-FR"/>
              </w:rPr>
              <w:t xml:space="preserve"> </w:t>
            </w:r>
            <w:r w:rsidRPr="00303D21">
              <w:rPr>
                <w:rFonts w:ascii="GHEA Grapalat" w:hAnsi="GHEA Grapalat"/>
                <w:sz w:val="20"/>
                <w:szCs w:val="20"/>
                <w:lang w:val="hy-AM"/>
              </w:rPr>
              <w:t>արխիվային</w:t>
            </w:r>
            <w:r w:rsidRPr="00303D21">
              <w:rPr>
                <w:rFonts w:ascii="GHEA Grapalat" w:hAnsi="GHEA Grapalat"/>
                <w:sz w:val="20"/>
                <w:szCs w:val="20"/>
                <w:lang w:val="fr-FR"/>
              </w:rPr>
              <w:t xml:space="preserve"> </w:t>
            </w:r>
            <w:r w:rsidRPr="00303D21">
              <w:rPr>
                <w:rFonts w:ascii="GHEA Grapalat" w:hAnsi="GHEA Grapalat"/>
                <w:sz w:val="20"/>
                <w:szCs w:val="20"/>
                <w:lang w:val="hy-AM"/>
              </w:rPr>
              <w:t>փաստաթղթերի՝</w:t>
            </w:r>
            <w:r w:rsidRPr="00303D21">
              <w:rPr>
                <w:rFonts w:ascii="GHEA Grapalat" w:hAnsi="GHEA Grapalat"/>
                <w:sz w:val="20"/>
                <w:szCs w:val="20"/>
                <w:lang w:val="fr-FR"/>
              </w:rPr>
              <w:t xml:space="preserve"> </w:t>
            </w:r>
            <w:r w:rsidRPr="00303D21">
              <w:rPr>
                <w:rFonts w:ascii="GHEA Grapalat" w:hAnsi="GHEA Grapalat"/>
                <w:sz w:val="20"/>
                <w:szCs w:val="20"/>
                <w:lang w:val="hy-AM"/>
              </w:rPr>
              <w:t>որպես</w:t>
            </w:r>
            <w:r w:rsidRPr="00303D21">
              <w:rPr>
                <w:rFonts w:ascii="GHEA Grapalat" w:hAnsi="GHEA Grapalat"/>
                <w:sz w:val="20"/>
                <w:szCs w:val="20"/>
                <w:lang w:val="fr-FR"/>
              </w:rPr>
              <w:t xml:space="preserve"> </w:t>
            </w:r>
            <w:r w:rsidRPr="00303D21">
              <w:rPr>
                <w:rFonts w:ascii="GHEA Grapalat" w:hAnsi="GHEA Grapalat"/>
                <w:sz w:val="20"/>
                <w:szCs w:val="20"/>
                <w:lang w:val="hy-AM"/>
              </w:rPr>
              <w:t>Հայաստանի</w:t>
            </w:r>
            <w:r w:rsidRPr="00303D21">
              <w:rPr>
                <w:rFonts w:ascii="GHEA Grapalat" w:hAnsi="GHEA Grapalat"/>
                <w:sz w:val="20"/>
                <w:szCs w:val="20"/>
                <w:lang w:val="fr-FR"/>
              </w:rPr>
              <w:t xml:space="preserve"> </w:t>
            </w:r>
            <w:r w:rsidRPr="00303D21">
              <w:rPr>
                <w:rFonts w:ascii="GHEA Grapalat" w:hAnsi="GHEA Grapalat"/>
                <w:sz w:val="20"/>
                <w:szCs w:val="20"/>
                <w:lang w:val="hy-AM"/>
              </w:rPr>
              <w:t>Հանրա</w:t>
            </w:r>
            <w:r w:rsidRPr="00303D21">
              <w:rPr>
                <w:rFonts w:ascii="GHEA Grapalat" w:hAnsi="GHEA Grapalat"/>
                <w:sz w:val="20"/>
                <w:szCs w:val="20"/>
                <w:lang w:val="fr-FR"/>
              </w:rPr>
              <w:softHyphen/>
            </w:r>
            <w:r w:rsidRPr="00303D21">
              <w:rPr>
                <w:rFonts w:ascii="GHEA Grapalat" w:hAnsi="GHEA Grapalat"/>
                <w:sz w:val="20"/>
                <w:szCs w:val="20"/>
                <w:lang w:val="hy-AM"/>
              </w:rPr>
              <w:t>պետությունում</w:t>
            </w:r>
            <w:r w:rsidRPr="00303D21">
              <w:rPr>
                <w:rFonts w:ascii="GHEA Grapalat" w:hAnsi="GHEA Grapalat"/>
                <w:sz w:val="20"/>
                <w:szCs w:val="20"/>
                <w:lang w:val="fr-FR"/>
              </w:rPr>
              <w:t xml:space="preserve"> </w:t>
            </w:r>
            <w:r w:rsidRPr="00303D21">
              <w:rPr>
                <w:rFonts w:ascii="GHEA Grapalat" w:hAnsi="GHEA Grapalat"/>
                <w:sz w:val="20"/>
                <w:szCs w:val="20"/>
                <w:lang w:val="hy-AM"/>
              </w:rPr>
              <w:t>տեղեկատ</w:t>
            </w:r>
            <w:r w:rsidRPr="00303D21">
              <w:rPr>
                <w:rFonts w:ascii="GHEA Grapalat" w:hAnsi="GHEA Grapalat"/>
                <w:sz w:val="20"/>
                <w:szCs w:val="20"/>
                <w:lang w:val="fr-FR"/>
              </w:rPr>
              <w:softHyphen/>
            </w:r>
            <w:r w:rsidRPr="00303D21">
              <w:rPr>
                <w:rFonts w:ascii="GHEA Grapalat" w:hAnsi="GHEA Grapalat"/>
                <w:sz w:val="20"/>
                <w:szCs w:val="20"/>
                <w:lang w:val="hy-AM"/>
              </w:rPr>
              <w:t>վական</w:t>
            </w:r>
            <w:r w:rsidRPr="00303D21">
              <w:rPr>
                <w:rFonts w:ascii="GHEA Grapalat" w:hAnsi="GHEA Grapalat"/>
                <w:sz w:val="20"/>
                <w:szCs w:val="20"/>
                <w:lang w:val="fr-FR"/>
              </w:rPr>
              <w:t xml:space="preserve"> </w:t>
            </w:r>
            <w:r w:rsidRPr="00303D21">
              <w:rPr>
                <w:rFonts w:ascii="GHEA Grapalat" w:hAnsi="GHEA Grapalat"/>
                <w:sz w:val="20"/>
                <w:szCs w:val="20"/>
                <w:lang w:val="hy-AM"/>
              </w:rPr>
              <w:t>պաշարների</w:t>
            </w:r>
            <w:r w:rsidRPr="00303D21">
              <w:rPr>
                <w:rFonts w:ascii="GHEA Grapalat" w:hAnsi="GHEA Grapalat"/>
                <w:sz w:val="20"/>
                <w:szCs w:val="20"/>
                <w:lang w:val="fr-FR"/>
              </w:rPr>
              <w:t xml:space="preserve"> </w:t>
            </w:r>
            <w:r w:rsidRPr="00303D21">
              <w:rPr>
                <w:rFonts w:ascii="GHEA Grapalat" w:hAnsi="GHEA Grapalat"/>
                <w:sz w:val="20"/>
                <w:szCs w:val="20"/>
                <w:lang w:val="hy-AM"/>
              </w:rPr>
              <w:t>բաղ</w:t>
            </w:r>
            <w:r w:rsidRPr="00303D21">
              <w:rPr>
                <w:rFonts w:ascii="GHEA Grapalat" w:hAnsi="GHEA Grapalat"/>
                <w:sz w:val="20"/>
                <w:szCs w:val="20"/>
                <w:lang w:val="fr-FR"/>
              </w:rPr>
              <w:softHyphen/>
            </w:r>
            <w:r w:rsidRPr="00303D21">
              <w:rPr>
                <w:rFonts w:ascii="GHEA Grapalat" w:hAnsi="GHEA Grapalat"/>
                <w:sz w:val="20"/>
                <w:szCs w:val="20"/>
                <w:lang w:val="hy-AM"/>
              </w:rPr>
              <w:t>կացուցիչ</w:t>
            </w:r>
            <w:r w:rsidRPr="00303D21">
              <w:rPr>
                <w:rFonts w:ascii="GHEA Grapalat" w:hAnsi="GHEA Grapalat"/>
                <w:sz w:val="20"/>
                <w:szCs w:val="20"/>
                <w:lang w:val="fr-FR"/>
              </w:rPr>
              <w:t xml:space="preserve"> </w:t>
            </w:r>
            <w:r w:rsidRPr="00303D21">
              <w:rPr>
                <w:rFonts w:ascii="GHEA Grapalat" w:hAnsi="GHEA Grapalat"/>
                <w:sz w:val="20"/>
                <w:szCs w:val="20"/>
                <w:lang w:val="hy-AM"/>
              </w:rPr>
              <w:t>մաս</w:t>
            </w:r>
            <w:r w:rsidRPr="00303D21">
              <w:rPr>
                <w:rFonts w:ascii="GHEA Grapalat" w:hAnsi="GHEA Grapalat"/>
                <w:sz w:val="20"/>
                <w:szCs w:val="20"/>
                <w:lang w:val="fr-FR"/>
              </w:rPr>
              <w:t xml:space="preserve">, </w:t>
            </w:r>
            <w:r w:rsidRPr="00303D21">
              <w:rPr>
                <w:rFonts w:ascii="GHEA Grapalat" w:hAnsi="GHEA Grapalat"/>
                <w:sz w:val="20"/>
                <w:szCs w:val="20"/>
                <w:lang w:val="hy-AM"/>
              </w:rPr>
              <w:t>օգտագործման</w:t>
            </w:r>
            <w:r w:rsidRPr="00303D21">
              <w:rPr>
                <w:rFonts w:ascii="GHEA Grapalat" w:hAnsi="GHEA Grapalat"/>
                <w:sz w:val="20"/>
                <w:szCs w:val="20"/>
                <w:lang w:val="fr-FR"/>
              </w:rPr>
              <w:t xml:space="preserve"> </w:t>
            </w:r>
            <w:r w:rsidRPr="00303D21">
              <w:rPr>
                <w:rFonts w:ascii="GHEA Grapalat" w:hAnsi="GHEA Grapalat"/>
                <w:sz w:val="20"/>
                <w:szCs w:val="20"/>
                <w:lang w:val="hy-AM"/>
              </w:rPr>
              <w:t>ապահովում</w:t>
            </w:r>
            <w:r w:rsidRPr="00303D21">
              <w:rPr>
                <w:rFonts w:ascii="GHEA Grapalat" w:hAnsi="GHEA Grapalat"/>
                <w:sz w:val="20"/>
                <w:szCs w:val="20"/>
                <w:lang w:val="fr-FR"/>
              </w:rPr>
              <w:t>,</w:t>
            </w:r>
          </w:p>
          <w:p w:rsidR="00D01660" w:rsidRPr="00303D21" w:rsidRDefault="00D01660" w:rsidP="00303D21">
            <w:pPr>
              <w:spacing w:after="0" w:line="240" w:lineRule="atLeast"/>
              <w:rPr>
                <w:rFonts w:ascii="GHEA Grapalat" w:hAnsi="GHEA Grapalat"/>
                <w:sz w:val="20"/>
                <w:szCs w:val="20"/>
                <w:lang w:val="fr-FR"/>
              </w:rPr>
            </w:pPr>
            <w:r w:rsidRPr="00303D21">
              <w:rPr>
                <w:rFonts w:ascii="GHEA Grapalat" w:hAnsi="GHEA Grapalat"/>
                <w:sz w:val="20"/>
                <w:szCs w:val="20"/>
                <w:lang w:val="fr-FR"/>
              </w:rPr>
              <w:t xml:space="preserve">2. </w:t>
            </w:r>
            <w:r w:rsidRPr="00303D21">
              <w:rPr>
                <w:rFonts w:ascii="GHEA Grapalat" w:hAnsi="GHEA Grapalat"/>
                <w:sz w:val="20"/>
                <w:szCs w:val="20"/>
              </w:rPr>
              <w:t>Քաղաքացիների</w:t>
            </w:r>
            <w:r w:rsidRPr="00303D21">
              <w:rPr>
                <w:rFonts w:ascii="GHEA Grapalat" w:hAnsi="GHEA Grapalat"/>
                <w:sz w:val="20"/>
                <w:szCs w:val="20"/>
                <w:lang w:val="fr-FR"/>
              </w:rPr>
              <w:t xml:space="preserve"> </w:t>
            </w:r>
            <w:r w:rsidRPr="00303D21">
              <w:rPr>
                <w:rFonts w:ascii="GHEA Grapalat" w:hAnsi="GHEA Grapalat"/>
                <w:sz w:val="20"/>
                <w:szCs w:val="20"/>
              </w:rPr>
              <w:t>հնարա</w:t>
            </w:r>
            <w:r w:rsidRPr="00303D21">
              <w:rPr>
                <w:rFonts w:ascii="GHEA Grapalat" w:hAnsi="GHEA Grapalat"/>
                <w:sz w:val="20"/>
                <w:szCs w:val="20"/>
                <w:lang w:val="fr-FR"/>
              </w:rPr>
              <w:softHyphen/>
            </w:r>
            <w:r w:rsidRPr="00303D21">
              <w:rPr>
                <w:rFonts w:ascii="GHEA Grapalat" w:hAnsi="GHEA Grapalat"/>
                <w:sz w:val="20"/>
                <w:szCs w:val="20"/>
              </w:rPr>
              <w:t>վորու</w:t>
            </w:r>
            <w:r w:rsidRPr="00303D21">
              <w:rPr>
                <w:rFonts w:ascii="GHEA Grapalat" w:hAnsi="GHEA Grapalat"/>
                <w:sz w:val="20"/>
                <w:szCs w:val="20"/>
                <w:lang w:val="fr-FR"/>
              </w:rPr>
              <w:softHyphen/>
            </w:r>
            <w:r w:rsidRPr="00303D21">
              <w:rPr>
                <w:rFonts w:ascii="GHEA Grapalat" w:hAnsi="GHEA Grapalat"/>
                <w:sz w:val="20"/>
                <w:szCs w:val="20"/>
              </w:rPr>
              <w:t>թյուն</w:t>
            </w:r>
            <w:r w:rsidRPr="00303D21">
              <w:rPr>
                <w:rFonts w:ascii="GHEA Grapalat" w:hAnsi="GHEA Grapalat"/>
                <w:sz w:val="20"/>
                <w:szCs w:val="20"/>
                <w:lang w:val="fr-FR"/>
              </w:rPr>
              <w:t xml:space="preserve"> </w:t>
            </w:r>
            <w:r w:rsidRPr="00303D21">
              <w:rPr>
                <w:rFonts w:ascii="GHEA Grapalat" w:hAnsi="GHEA Grapalat"/>
                <w:sz w:val="20"/>
                <w:szCs w:val="20"/>
              </w:rPr>
              <w:t>կունենան</w:t>
            </w:r>
            <w:r w:rsidRPr="00303D21">
              <w:rPr>
                <w:rFonts w:ascii="GHEA Grapalat" w:hAnsi="GHEA Grapalat"/>
                <w:sz w:val="20"/>
                <w:szCs w:val="20"/>
                <w:lang w:val="fr-FR"/>
              </w:rPr>
              <w:t xml:space="preserve"> </w:t>
            </w:r>
            <w:r w:rsidRPr="00303D21">
              <w:rPr>
                <w:rFonts w:ascii="GHEA Grapalat" w:hAnsi="GHEA Grapalat"/>
                <w:sz w:val="20"/>
                <w:szCs w:val="20"/>
              </w:rPr>
              <w:t>Հայաստանի</w:t>
            </w:r>
            <w:r w:rsidRPr="00303D21">
              <w:rPr>
                <w:rFonts w:ascii="GHEA Grapalat" w:hAnsi="GHEA Grapalat"/>
                <w:sz w:val="20"/>
                <w:szCs w:val="20"/>
                <w:lang w:val="fr-FR"/>
              </w:rPr>
              <w:t xml:space="preserve"> </w:t>
            </w:r>
            <w:r w:rsidRPr="00303D21">
              <w:rPr>
                <w:rFonts w:ascii="GHEA Grapalat" w:hAnsi="GHEA Grapalat"/>
                <w:sz w:val="20"/>
                <w:szCs w:val="20"/>
              </w:rPr>
              <w:t>Հանրա</w:t>
            </w:r>
            <w:r w:rsidRPr="00303D21">
              <w:rPr>
                <w:rFonts w:ascii="GHEA Grapalat" w:hAnsi="GHEA Grapalat"/>
                <w:sz w:val="20"/>
                <w:szCs w:val="20"/>
                <w:lang w:val="fr-FR"/>
              </w:rPr>
              <w:softHyphen/>
            </w:r>
            <w:r w:rsidRPr="00303D21">
              <w:rPr>
                <w:rFonts w:ascii="GHEA Grapalat" w:hAnsi="GHEA Grapalat"/>
                <w:sz w:val="20"/>
                <w:szCs w:val="20"/>
              </w:rPr>
              <w:t>պե</w:t>
            </w:r>
            <w:r w:rsidRPr="00303D21">
              <w:rPr>
                <w:rFonts w:ascii="GHEA Grapalat" w:hAnsi="GHEA Grapalat"/>
                <w:sz w:val="20"/>
                <w:szCs w:val="20"/>
                <w:lang w:val="fr-FR"/>
              </w:rPr>
              <w:softHyphen/>
            </w:r>
            <w:r w:rsidRPr="00303D21">
              <w:rPr>
                <w:rFonts w:ascii="GHEA Grapalat" w:hAnsi="GHEA Grapalat"/>
                <w:sz w:val="20"/>
                <w:szCs w:val="20"/>
              </w:rPr>
              <w:t>տու</w:t>
            </w:r>
            <w:r w:rsidRPr="00303D21">
              <w:rPr>
                <w:rFonts w:ascii="GHEA Grapalat" w:hAnsi="GHEA Grapalat"/>
                <w:sz w:val="20"/>
                <w:szCs w:val="20"/>
                <w:lang w:val="fr-FR"/>
              </w:rPr>
              <w:softHyphen/>
            </w:r>
            <w:r w:rsidRPr="00303D21">
              <w:rPr>
                <w:rFonts w:ascii="GHEA Grapalat" w:hAnsi="GHEA Grapalat"/>
                <w:sz w:val="20"/>
                <w:szCs w:val="20"/>
              </w:rPr>
              <w:t>թյան</w:t>
            </w:r>
            <w:r w:rsidRPr="00303D21">
              <w:rPr>
                <w:rFonts w:ascii="GHEA Grapalat" w:hAnsi="GHEA Grapalat"/>
                <w:sz w:val="20"/>
                <w:szCs w:val="20"/>
                <w:lang w:val="fr-FR"/>
              </w:rPr>
              <w:t xml:space="preserve"> </w:t>
            </w:r>
            <w:r w:rsidRPr="00303D21">
              <w:rPr>
                <w:rFonts w:ascii="GHEA Grapalat" w:hAnsi="GHEA Grapalat"/>
                <w:sz w:val="20"/>
                <w:szCs w:val="20"/>
              </w:rPr>
              <w:t>արխիվային</w:t>
            </w:r>
            <w:r w:rsidRPr="00303D21">
              <w:rPr>
                <w:rFonts w:ascii="GHEA Grapalat" w:hAnsi="GHEA Grapalat"/>
                <w:sz w:val="20"/>
                <w:szCs w:val="20"/>
                <w:lang w:val="fr-FR"/>
              </w:rPr>
              <w:t xml:space="preserve"> </w:t>
            </w:r>
            <w:r w:rsidRPr="00303D21">
              <w:rPr>
                <w:rFonts w:ascii="GHEA Grapalat" w:hAnsi="GHEA Grapalat"/>
                <w:sz w:val="20"/>
                <w:szCs w:val="20"/>
              </w:rPr>
              <w:t>հավա</w:t>
            </w:r>
            <w:r w:rsidRPr="00303D21">
              <w:rPr>
                <w:rFonts w:ascii="GHEA Grapalat" w:hAnsi="GHEA Grapalat"/>
                <w:sz w:val="20"/>
                <w:szCs w:val="20"/>
                <w:lang w:val="fr-FR"/>
              </w:rPr>
              <w:softHyphen/>
            </w:r>
            <w:r w:rsidRPr="00303D21">
              <w:rPr>
                <w:rFonts w:ascii="GHEA Grapalat" w:hAnsi="GHEA Grapalat"/>
                <w:sz w:val="20"/>
                <w:szCs w:val="20"/>
              </w:rPr>
              <w:t>քածուի</w:t>
            </w:r>
            <w:r w:rsidRPr="00303D21">
              <w:rPr>
                <w:rFonts w:ascii="GHEA Grapalat" w:hAnsi="GHEA Grapalat"/>
                <w:sz w:val="20"/>
                <w:szCs w:val="20"/>
                <w:lang w:val="fr-FR"/>
              </w:rPr>
              <w:t xml:space="preserve"> </w:t>
            </w:r>
            <w:r w:rsidRPr="00303D21">
              <w:rPr>
                <w:rFonts w:ascii="GHEA Grapalat" w:hAnsi="GHEA Grapalat" w:cs="AK Courier"/>
                <w:sz w:val="20"/>
                <w:szCs w:val="20"/>
              </w:rPr>
              <w:t>կազմի</w:t>
            </w:r>
            <w:r w:rsidRPr="00303D21">
              <w:rPr>
                <w:rFonts w:ascii="GHEA Grapalat" w:hAnsi="GHEA Grapalat" w:cs="AK Courier"/>
                <w:sz w:val="20"/>
                <w:szCs w:val="20"/>
                <w:lang w:val="fr-FR"/>
              </w:rPr>
              <w:t xml:space="preserve"> </w:t>
            </w:r>
            <w:r w:rsidRPr="00303D21">
              <w:rPr>
                <w:rFonts w:ascii="GHEA Grapalat" w:hAnsi="GHEA Grapalat" w:cs="AK Courier"/>
                <w:sz w:val="20"/>
                <w:szCs w:val="20"/>
              </w:rPr>
              <w:t>և</w:t>
            </w:r>
            <w:r w:rsidRPr="00303D21">
              <w:rPr>
                <w:rFonts w:ascii="GHEA Grapalat" w:hAnsi="GHEA Grapalat" w:cs="AK Courier"/>
                <w:sz w:val="20"/>
                <w:szCs w:val="20"/>
                <w:lang w:val="fr-FR"/>
              </w:rPr>
              <w:t xml:space="preserve"> </w:t>
            </w:r>
            <w:r w:rsidRPr="00303D21">
              <w:rPr>
                <w:rFonts w:ascii="GHEA Grapalat" w:hAnsi="GHEA Grapalat" w:cs="AK Courier"/>
                <w:sz w:val="20"/>
                <w:szCs w:val="20"/>
              </w:rPr>
              <w:t>բովանդակության</w:t>
            </w:r>
            <w:r w:rsidRPr="00303D21">
              <w:rPr>
                <w:rFonts w:ascii="GHEA Grapalat" w:hAnsi="GHEA Grapalat" w:cs="AK Courier"/>
                <w:sz w:val="20"/>
                <w:szCs w:val="20"/>
                <w:lang w:val="fr-FR"/>
              </w:rPr>
              <w:t xml:space="preserve"> </w:t>
            </w:r>
            <w:r w:rsidRPr="00303D21">
              <w:rPr>
                <w:rFonts w:ascii="GHEA Grapalat" w:hAnsi="GHEA Grapalat" w:cs="AK Courier"/>
                <w:sz w:val="20"/>
                <w:szCs w:val="20"/>
              </w:rPr>
              <w:t>վերաբերյալ</w:t>
            </w:r>
            <w:r w:rsidRPr="00303D21">
              <w:rPr>
                <w:rFonts w:ascii="GHEA Grapalat" w:hAnsi="GHEA Grapalat" w:cs="AK Courier"/>
                <w:sz w:val="20"/>
                <w:szCs w:val="20"/>
                <w:lang w:val="fr-FR"/>
              </w:rPr>
              <w:t xml:space="preserve"> </w:t>
            </w:r>
            <w:r w:rsidRPr="00303D21">
              <w:rPr>
                <w:rFonts w:ascii="GHEA Grapalat" w:hAnsi="GHEA Grapalat" w:cs="AK Courier"/>
                <w:sz w:val="20"/>
                <w:szCs w:val="20"/>
              </w:rPr>
              <w:t>համակարգված</w:t>
            </w:r>
            <w:r w:rsidRPr="00303D21">
              <w:rPr>
                <w:rFonts w:ascii="GHEA Grapalat" w:hAnsi="GHEA Grapalat" w:cs="AK Courier"/>
                <w:sz w:val="20"/>
                <w:szCs w:val="20"/>
                <w:lang w:val="fr-FR"/>
              </w:rPr>
              <w:t xml:space="preserve"> </w:t>
            </w:r>
            <w:r w:rsidRPr="00303D21">
              <w:rPr>
                <w:rFonts w:ascii="GHEA Grapalat" w:hAnsi="GHEA Grapalat"/>
                <w:sz w:val="20"/>
                <w:szCs w:val="20"/>
              </w:rPr>
              <w:t>տեղեկությունը</w:t>
            </w:r>
            <w:r w:rsidRPr="00303D21">
              <w:rPr>
                <w:rFonts w:ascii="GHEA Grapalat" w:hAnsi="GHEA Grapalat"/>
                <w:sz w:val="20"/>
                <w:szCs w:val="20"/>
                <w:lang w:val="fr-FR"/>
              </w:rPr>
              <w:t xml:space="preserve"> </w:t>
            </w:r>
            <w:r w:rsidRPr="00303D21">
              <w:rPr>
                <w:rFonts w:ascii="GHEA Grapalat" w:hAnsi="GHEA Grapalat"/>
                <w:sz w:val="20"/>
                <w:szCs w:val="20"/>
              </w:rPr>
              <w:t>որոնել</w:t>
            </w:r>
            <w:r w:rsidRPr="00303D21">
              <w:rPr>
                <w:rFonts w:ascii="GHEA Grapalat" w:hAnsi="GHEA Grapalat"/>
                <w:sz w:val="20"/>
                <w:szCs w:val="20"/>
                <w:lang w:val="fr-FR"/>
              </w:rPr>
              <w:t xml:space="preserve">, </w:t>
            </w:r>
            <w:r w:rsidRPr="00303D21">
              <w:rPr>
                <w:rFonts w:ascii="GHEA Grapalat" w:hAnsi="GHEA Grapalat"/>
                <w:sz w:val="20"/>
                <w:szCs w:val="20"/>
              </w:rPr>
              <w:t>դիմել</w:t>
            </w:r>
            <w:r w:rsidRPr="00303D21">
              <w:rPr>
                <w:rFonts w:ascii="GHEA Grapalat" w:hAnsi="GHEA Grapalat"/>
                <w:sz w:val="20"/>
                <w:szCs w:val="20"/>
                <w:lang w:val="fr-FR"/>
              </w:rPr>
              <w:t xml:space="preserve"> </w:t>
            </w:r>
            <w:r w:rsidRPr="00303D21">
              <w:rPr>
                <w:rFonts w:ascii="GHEA Grapalat" w:hAnsi="GHEA Grapalat"/>
                <w:sz w:val="20"/>
                <w:szCs w:val="20"/>
              </w:rPr>
              <w:t>և</w:t>
            </w:r>
            <w:r w:rsidRPr="00303D21">
              <w:rPr>
                <w:rFonts w:ascii="GHEA Grapalat" w:hAnsi="GHEA Grapalat"/>
                <w:sz w:val="20"/>
                <w:szCs w:val="20"/>
                <w:lang w:val="fr-FR"/>
              </w:rPr>
              <w:t xml:space="preserve"> </w:t>
            </w:r>
            <w:r w:rsidRPr="00303D21">
              <w:rPr>
                <w:rFonts w:ascii="GHEA Grapalat" w:hAnsi="GHEA Grapalat"/>
                <w:sz w:val="20"/>
                <w:szCs w:val="20"/>
              </w:rPr>
              <w:t>ստանալ</w:t>
            </w:r>
            <w:r w:rsidRPr="00303D21">
              <w:rPr>
                <w:rFonts w:ascii="GHEA Grapalat" w:hAnsi="GHEA Grapalat"/>
                <w:sz w:val="20"/>
                <w:szCs w:val="20"/>
                <w:lang w:val="fr-FR"/>
              </w:rPr>
              <w:t xml:space="preserve"> </w:t>
            </w:r>
            <w:r w:rsidRPr="00303D21">
              <w:rPr>
                <w:rFonts w:ascii="GHEA Grapalat" w:hAnsi="GHEA Grapalat"/>
                <w:sz w:val="20"/>
                <w:szCs w:val="20"/>
              </w:rPr>
              <w:t>առցանց</w:t>
            </w:r>
            <w:r w:rsidRPr="00303D21">
              <w:rPr>
                <w:rFonts w:ascii="GHEA Grapalat" w:hAnsi="GHEA Grapalat"/>
                <w:sz w:val="20"/>
                <w:szCs w:val="20"/>
                <w:lang w:val="fr-FR"/>
              </w:rPr>
              <w:t xml:space="preserve"> </w:t>
            </w:r>
            <w:r w:rsidRPr="00303D21">
              <w:rPr>
                <w:rFonts w:ascii="GHEA Grapalat" w:hAnsi="GHEA Grapalat"/>
                <w:sz w:val="20"/>
                <w:szCs w:val="20"/>
              </w:rPr>
              <w:t>համա</w:t>
            </w:r>
            <w:r w:rsidRPr="00303D21">
              <w:rPr>
                <w:rFonts w:ascii="GHEA Grapalat" w:hAnsi="GHEA Grapalat"/>
                <w:sz w:val="20"/>
                <w:szCs w:val="20"/>
                <w:lang w:val="fr-FR"/>
              </w:rPr>
              <w:softHyphen/>
            </w:r>
            <w:r w:rsidRPr="00303D21">
              <w:rPr>
                <w:rFonts w:ascii="GHEA Grapalat" w:hAnsi="GHEA Grapalat"/>
                <w:sz w:val="20"/>
                <w:szCs w:val="20"/>
              </w:rPr>
              <w:t>կարգով</w:t>
            </w:r>
            <w:r w:rsidRPr="00303D21">
              <w:rPr>
                <w:rFonts w:ascii="GHEA Grapalat" w:hAnsi="GHEA Grapalat"/>
                <w:sz w:val="20"/>
                <w:szCs w:val="20"/>
                <w:lang w:val="fr-FR"/>
              </w:rPr>
              <w:t>,</w:t>
            </w:r>
          </w:p>
          <w:p w:rsidR="00D01660" w:rsidRPr="00303D21" w:rsidRDefault="00D01660" w:rsidP="00303D21">
            <w:pPr>
              <w:spacing w:after="0" w:line="240" w:lineRule="atLeast"/>
              <w:rPr>
                <w:rFonts w:ascii="GHEA Grapalat" w:hAnsi="GHEA Grapalat"/>
                <w:sz w:val="20"/>
                <w:szCs w:val="20"/>
                <w:lang w:val="fr-FR"/>
              </w:rPr>
            </w:pPr>
            <w:r w:rsidRPr="00303D21">
              <w:rPr>
                <w:rFonts w:ascii="GHEA Grapalat" w:hAnsi="GHEA Grapalat"/>
                <w:sz w:val="20"/>
                <w:szCs w:val="20"/>
                <w:lang w:val="fr-FR"/>
              </w:rPr>
              <w:t>3.</w:t>
            </w:r>
            <w:r w:rsidRPr="00303D21">
              <w:rPr>
                <w:rFonts w:ascii="GHEA Grapalat" w:hAnsi="GHEA Grapalat"/>
                <w:sz w:val="20"/>
                <w:szCs w:val="20"/>
              </w:rPr>
              <w:t>Հայաստանի</w:t>
            </w:r>
            <w:r w:rsidRPr="00303D21">
              <w:rPr>
                <w:rFonts w:ascii="GHEA Grapalat" w:hAnsi="GHEA Grapalat"/>
                <w:sz w:val="20"/>
                <w:szCs w:val="20"/>
                <w:lang w:val="fr-FR"/>
              </w:rPr>
              <w:t xml:space="preserve"> </w:t>
            </w:r>
            <w:r w:rsidRPr="00303D21">
              <w:rPr>
                <w:rFonts w:ascii="GHEA Grapalat" w:hAnsi="GHEA Grapalat"/>
                <w:sz w:val="20"/>
                <w:szCs w:val="20"/>
              </w:rPr>
              <w:t>Հանրա</w:t>
            </w:r>
            <w:r w:rsidRPr="00303D21">
              <w:rPr>
                <w:rFonts w:ascii="GHEA Grapalat" w:hAnsi="GHEA Grapalat"/>
                <w:sz w:val="20"/>
                <w:szCs w:val="20"/>
                <w:lang w:val="fr-FR"/>
              </w:rPr>
              <w:softHyphen/>
            </w:r>
            <w:r w:rsidRPr="00303D21">
              <w:rPr>
                <w:rFonts w:ascii="GHEA Grapalat" w:hAnsi="GHEA Grapalat"/>
                <w:sz w:val="20"/>
                <w:szCs w:val="20"/>
              </w:rPr>
              <w:t>պետու</w:t>
            </w:r>
            <w:r w:rsidRPr="00303D21">
              <w:rPr>
                <w:rFonts w:ascii="GHEA Grapalat" w:hAnsi="GHEA Grapalat"/>
                <w:sz w:val="20"/>
                <w:szCs w:val="20"/>
                <w:lang w:val="fr-FR"/>
              </w:rPr>
              <w:softHyphen/>
            </w:r>
            <w:r w:rsidRPr="00303D21">
              <w:rPr>
                <w:rFonts w:ascii="GHEA Grapalat" w:hAnsi="GHEA Grapalat"/>
                <w:sz w:val="20"/>
                <w:szCs w:val="20"/>
              </w:rPr>
              <w:t>թյան</w:t>
            </w:r>
            <w:r w:rsidRPr="00303D21">
              <w:rPr>
                <w:rFonts w:ascii="GHEA Grapalat" w:hAnsi="GHEA Grapalat"/>
                <w:sz w:val="20"/>
                <w:szCs w:val="20"/>
                <w:lang w:val="fr-FR"/>
              </w:rPr>
              <w:t xml:space="preserve"> </w:t>
            </w:r>
            <w:r w:rsidRPr="00303D21">
              <w:rPr>
                <w:rFonts w:ascii="GHEA Grapalat" w:hAnsi="GHEA Grapalat"/>
                <w:sz w:val="20"/>
                <w:szCs w:val="20"/>
              </w:rPr>
              <w:t>արխիվային</w:t>
            </w:r>
            <w:r w:rsidRPr="00303D21">
              <w:rPr>
                <w:rFonts w:ascii="GHEA Grapalat" w:hAnsi="GHEA Grapalat"/>
                <w:sz w:val="20"/>
                <w:szCs w:val="20"/>
                <w:lang w:val="fr-FR"/>
              </w:rPr>
              <w:t xml:space="preserve"> </w:t>
            </w:r>
            <w:r w:rsidRPr="00303D21">
              <w:rPr>
                <w:rFonts w:ascii="GHEA Grapalat" w:hAnsi="GHEA Grapalat"/>
                <w:sz w:val="20"/>
                <w:szCs w:val="20"/>
              </w:rPr>
              <w:t>հավաքածուի</w:t>
            </w:r>
            <w:r w:rsidRPr="00303D21">
              <w:rPr>
                <w:rFonts w:ascii="GHEA Grapalat" w:hAnsi="GHEA Grapalat"/>
                <w:sz w:val="20"/>
                <w:szCs w:val="20"/>
                <w:lang w:val="fr-FR"/>
              </w:rPr>
              <w:t xml:space="preserve"> </w:t>
            </w:r>
            <w:r w:rsidRPr="00303D21">
              <w:rPr>
                <w:rFonts w:ascii="GHEA Grapalat" w:hAnsi="GHEA Grapalat"/>
                <w:sz w:val="20"/>
                <w:szCs w:val="20"/>
              </w:rPr>
              <w:t>տեղեկատ</w:t>
            </w:r>
            <w:r w:rsidRPr="00303D21">
              <w:rPr>
                <w:rFonts w:ascii="GHEA Grapalat" w:hAnsi="GHEA Grapalat"/>
                <w:sz w:val="20"/>
                <w:szCs w:val="20"/>
                <w:lang w:val="fr-FR"/>
              </w:rPr>
              <w:softHyphen/>
            </w:r>
            <w:r w:rsidRPr="00303D21">
              <w:rPr>
                <w:rFonts w:ascii="GHEA Grapalat" w:hAnsi="GHEA Grapalat"/>
                <w:sz w:val="20"/>
                <w:szCs w:val="20"/>
              </w:rPr>
              <w:t>վական</w:t>
            </w:r>
            <w:r w:rsidRPr="00303D21">
              <w:rPr>
                <w:rFonts w:ascii="GHEA Grapalat" w:hAnsi="GHEA Grapalat"/>
                <w:sz w:val="20"/>
                <w:szCs w:val="20"/>
                <w:lang w:val="fr-FR"/>
              </w:rPr>
              <w:t xml:space="preserve"> </w:t>
            </w:r>
            <w:r w:rsidRPr="00303D21">
              <w:rPr>
                <w:rFonts w:ascii="GHEA Grapalat" w:hAnsi="GHEA Grapalat"/>
                <w:sz w:val="20"/>
                <w:szCs w:val="20"/>
              </w:rPr>
              <w:t>կարողությունների</w:t>
            </w:r>
            <w:r w:rsidRPr="00303D21">
              <w:rPr>
                <w:rFonts w:ascii="GHEA Grapalat" w:hAnsi="GHEA Grapalat"/>
                <w:sz w:val="20"/>
                <w:szCs w:val="20"/>
                <w:lang w:val="fr-FR"/>
              </w:rPr>
              <w:t xml:space="preserve"> </w:t>
            </w:r>
            <w:r w:rsidRPr="00303D21">
              <w:rPr>
                <w:rFonts w:ascii="GHEA Grapalat" w:hAnsi="GHEA Grapalat"/>
                <w:sz w:val="20"/>
                <w:szCs w:val="20"/>
              </w:rPr>
              <w:t>զարգացում</w:t>
            </w:r>
            <w:r w:rsidRPr="00303D21">
              <w:rPr>
                <w:rFonts w:ascii="GHEA Grapalat" w:hAnsi="GHEA Grapalat"/>
                <w:sz w:val="20"/>
                <w:szCs w:val="20"/>
                <w:lang w:val="fr-FR"/>
              </w:rPr>
              <w:t>:</w:t>
            </w:r>
          </w:p>
        </w:tc>
        <w:tc>
          <w:tcPr>
            <w:tcW w:w="2302" w:type="dxa"/>
            <w:gridSpan w:val="2"/>
          </w:tcPr>
          <w:p w:rsidR="00D01660" w:rsidRPr="00303D21" w:rsidRDefault="00D01660" w:rsidP="00303D21">
            <w:pPr>
              <w:spacing w:after="0"/>
              <w:rPr>
                <w:rFonts w:ascii="GHEA Grapalat" w:hAnsi="GHEA Grapalat"/>
                <w:sz w:val="20"/>
                <w:szCs w:val="20"/>
                <w:lang w:val="hy-AM"/>
              </w:rPr>
            </w:pPr>
          </w:p>
        </w:tc>
        <w:tc>
          <w:tcPr>
            <w:tcW w:w="1951" w:type="dxa"/>
          </w:tcPr>
          <w:p w:rsidR="00D01660" w:rsidRPr="00303D21" w:rsidRDefault="00D01660" w:rsidP="00303D21">
            <w:pPr>
              <w:spacing w:after="0"/>
              <w:jc w:val="center"/>
              <w:rPr>
                <w:rFonts w:ascii="GHEA Grapalat" w:hAnsi="GHEA Grapalat"/>
                <w:sz w:val="20"/>
                <w:szCs w:val="20"/>
                <w:lang w:val="fr-FR"/>
              </w:rPr>
            </w:pPr>
            <w:r w:rsidRPr="00303D21">
              <w:rPr>
                <w:rFonts w:ascii="GHEA Grapalat" w:hAnsi="GHEA Grapalat"/>
                <w:sz w:val="20"/>
                <w:szCs w:val="20"/>
                <w:lang w:val="fr-FR"/>
              </w:rPr>
              <w:t>2019-2023թթ</w:t>
            </w:r>
          </w:p>
          <w:p w:rsidR="00D01660" w:rsidRPr="00303D21" w:rsidRDefault="00D01660" w:rsidP="00303D21">
            <w:pPr>
              <w:spacing w:after="0"/>
              <w:jc w:val="center"/>
              <w:rPr>
                <w:rFonts w:ascii="GHEA Grapalat" w:hAnsi="GHEA Grapalat"/>
                <w:sz w:val="20"/>
                <w:szCs w:val="20"/>
                <w:lang w:val="fr-FR"/>
              </w:rPr>
            </w:pPr>
            <w:r w:rsidRPr="00303D21">
              <w:rPr>
                <w:rFonts w:ascii="GHEA Grapalat" w:hAnsi="GHEA Grapalat" w:cs="Sylfaen"/>
                <w:noProof/>
                <w:sz w:val="20"/>
                <w:szCs w:val="20"/>
              </w:rPr>
              <w:t>շարունակական</w:t>
            </w:r>
          </w:p>
        </w:tc>
        <w:tc>
          <w:tcPr>
            <w:tcW w:w="2126" w:type="dxa"/>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cs="Sylfaen"/>
                <w:noProof/>
                <w:sz w:val="20"/>
                <w:szCs w:val="20"/>
                <w:lang w:val="hy-AM"/>
              </w:rPr>
              <w:t>ՀՀ օրենքով չարգելված այլ աղբյուրներ</w:t>
            </w:r>
          </w:p>
        </w:tc>
      </w:tr>
    </w:tbl>
    <w:p w:rsidR="00282C54" w:rsidRPr="00303D21" w:rsidRDefault="00282C54" w:rsidP="00303D21">
      <w:pPr>
        <w:rPr>
          <w:rFonts w:ascii="GHEA Grapalat" w:hAnsi="GHEA Grapalat"/>
          <w:sz w:val="20"/>
          <w:szCs w:val="20"/>
          <w:lang w:val="hy-AM"/>
        </w:rPr>
      </w:pPr>
    </w:p>
    <w:p w:rsidR="00084AF3" w:rsidRPr="00303D21" w:rsidRDefault="00084AF3" w:rsidP="00303D21">
      <w:pPr>
        <w:rPr>
          <w:rFonts w:ascii="GHEA Grapalat" w:hAnsi="GHEA Grapalat"/>
          <w:sz w:val="20"/>
          <w:szCs w:val="20"/>
          <w:lang w:val="hy-AM"/>
        </w:rPr>
      </w:pPr>
    </w:p>
    <w:p w:rsidR="00084AF3" w:rsidRPr="00303D21" w:rsidRDefault="00084AF3" w:rsidP="00303D21">
      <w:pPr>
        <w:rPr>
          <w:rFonts w:ascii="GHEA Grapalat" w:hAnsi="GHEA Grapalat"/>
          <w:sz w:val="20"/>
          <w:szCs w:val="20"/>
          <w:lang w:val="hy-AM"/>
        </w:rPr>
      </w:pPr>
    </w:p>
    <w:p w:rsidR="00084AF3" w:rsidRPr="00303D21" w:rsidRDefault="00084AF3" w:rsidP="00303D21">
      <w:pPr>
        <w:rPr>
          <w:rFonts w:ascii="GHEA Grapalat" w:hAnsi="GHEA Grapalat"/>
          <w:sz w:val="20"/>
          <w:szCs w:val="20"/>
          <w:lang w:val="hy-AM"/>
        </w:rPr>
      </w:pPr>
    </w:p>
    <w:p w:rsidR="000C5F01" w:rsidRPr="00303D21" w:rsidRDefault="000C5F01" w:rsidP="00303D21">
      <w:pPr>
        <w:rPr>
          <w:lang w:val="hy-AM"/>
        </w:rPr>
      </w:pPr>
    </w:p>
    <w:p w:rsidR="00B61FFE" w:rsidRPr="00303D21" w:rsidRDefault="00B61FFE" w:rsidP="00303D21">
      <w:pPr>
        <w:rPr>
          <w:rFonts w:ascii="GHEA Grapalat" w:hAnsi="GHEA Grapalat"/>
          <w:sz w:val="20"/>
          <w:szCs w:val="20"/>
          <w:lang w:val="fr-FR"/>
        </w:rPr>
      </w:pPr>
    </w:p>
    <w:tbl>
      <w:tblPr>
        <w:tblW w:w="159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5939"/>
      </w:tblGrid>
      <w:tr w:rsidR="00736105" w:rsidRPr="00303D21" w:rsidTr="00736105">
        <w:trPr>
          <w:trHeight w:val="401"/>
        </w:trPr>
        <w:tc>
          <w:tcPr>
            <w:tcW w:w="15939" w:type="dxa"/>
            <w:tcBorders>
              <w:top w:val="single" w:sz="4" w:space="0" w:color="auto"/>
              <w:left w:val="single" w:sz="4" w:space="0" w:color="auto"/>
              <w:right w:val="single" w:sz="4" w:space="0" w:color="auto"/>
            </w:tcBorders>
            <w:shd w:val="clear" w:color="auto" w:fill="FFFF00"/>
          </w:tcPr>
          <w:p w:rsidR="00736105" w:rsidRPr="00303D21" w:rsidRDefault="00736105"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Տնտեսական զարգացման և ներդրումների նախարարություն</w:t>
            </w:r>
          </w:p>
        </w:tc>
      </w:tr>
    </w:tbl>
    <w:p w:rsidR="00B61FFE" w:rsidRPr="00303D21" w:rsidRDefault="00B61FFE" w:rsidP="00303D21">
      <w:pPr>
        <w:rPr>
          <w:rFonts w:ascii="GHEA Grapalat" w:hAnsi="GHEA Grapalat"/>
          <w:sz w:val="20"/>
          <w:szCs w:val="20"/>
          <w:lang w:val="hy-AM"/>
        </w:rPr>
      </w:pPr>
    </w:p>
    <w:tbl>
      <w:tblPr>
        <w:tblStyle w:val="TableGrid"/>
        <w:tblW w:w="16043" w:type="dxa"/>
        <w:tblInd w:w="250" w:type="dxa"/>
        <w:tblLayout w:type="fixed"/>
        <w:tblLook w:val="04A0" w:firstRow="1" w:lastRow="0" w:firstColumn="1" w:lastColumn="0" w:noHBand="0" w:noVBand="1"/>
      </w:tblPr>
      <w:tblGrid>
        <w:gridCol w:w="540"/>
        <w:gridCol w:w="2604"/>
        <w:gridCol w:w="3544"/>
        <w:gridCol w:w="3827"/>
        <w:gridCol w:w="1890"/>
        <w:gridCol w:w="1440"/>
        <w:gridCol w:w="2198"/>
      </w:tblGrid>
      <w:tr w:rsidR="00D01660" w:rsidRPr="00303D21" w:rsidTr="005C6034">
        <w:trPr>
          <w:trHeight w:val="20"/>
        </w:trPr>
        <w:tc>
          <w:tcPr>
            <w:tcW w:w="540" w:type="dxa"/>
            <w:vMerge w:val="restart"/>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lang w:val="fr-FR"/>
              </w:rPr>
            </w:pPr>
          </w:p>
        </w:tc>
        <w:tc>
          <w:tcPr>
            <w:tcW w:w="2604" w:type="dxa"/>
            <w:vMerge w:val="restart"/>
            <w:tcBorders>
              <w:top w:val="single" w:sz="4" w:space="0" w:color="auto"/>
              <w:left w:val="single" w:sz="4" w:space="0" w:color="auto"/>
              <w:right w:val="single" w:sz="4" w:space="0" w:color="auto"/>
            </w:tcBorders>
            <w:vAlign w:val="center"/>
          </w:tcPr>
          <w:p w:rsidR="00D01660" w:rsidRPr="00303D21" w:rsidRDefault="00D01660" w:rsidP="00303D21">
            <w:pPr>
              <w:spacing w:after="0"/>
              <w:rPr>
                <w:rFonts w:ascii="GHEA Grapalat" w:hAnsi="GHEA Grapalat" w:cs="Sylfaen"/>
                <w:sz w:val="20"/>
                <w:szCs w:val="20"/>
                <w:lang w:val="fr-FR"/>
              </w:rPr>
            </w:pPr>
            <w:r w:rsidRPr="00303D21">
              <w:rPr>
                <w:rFonts w:ascii="GHEA Grapalat" w:hAnsi="GHEA Grapalat" w:cs="ArialUnicode"/>
                <w:sz w:val="20"/>
                <w:szCs w:val="20"/>
                <w:lang w:val="hy-AM"/>
              </w:rPr>
              <w:t>«</w:t>
            </w:r>
            <w:r w:rsidRPr="00303D21">
              <w:rPr>
                <w:rFonts w:ascii="GHEA Grapalat" w:hAnsi="GHEA Grapalat" w:cs="Sylfaen"/>
                <w:sz w:val="20"/>
                <w:szCs w:val="20"/>
                <w:lang w:val="hy-AM"/>
              </w:rPr>
              <w:t>Զրոյից» բիզնես ստեղծելու ձգտում ունեցող քաղաքացիների հմտությունների զարգացում, ք</w:t>
            </w:r>
            <w:r w:rsidRPr="00303D21">
              <w:rPr>
                <w:rFonts w:ascii="GHEA Grapalat" w:hAnsi="GHEA Grapalat" w:cs="Sylfaen"/>
                <w:sz w:val="20"/>
                <w:szCs w:val="20"/>
              </w:rPr>
              <w:t>աղաքացիների</w:t>
            </w:r>
            <w:r w:rsidRPr="00303D21">
              <w:rPr>
                <w:rFonts w:ascii="GHEA Grapalat" w:hAnsi="GHEA Grapalat"/>
                <w:sz w:val="20"/>
                <w:szCs w:val="20"/>
                <w:lang w:val="fr-FR"/>
              </w:rPr>
              <w:t xml:space="preserve"> </w:t>
            </w:r>
            <w:r w:rsidRPr="00303D21">
              <w:rPr>
                <w:rFonts w:ascii="GHEA Grapalat" w:hAnsi="GHEA Grapalat"/>
                <w:sz w:val="20"/>
                <w:szCs w:val="20"/>
              </w:rPr>
              <w:t>ստեղծարար</w:t>
            </w:r>
            <w:r w:rsidRPr="00303D21">
              <w:rPr>
                <w:rFonts w:ascii="GHEA Grapalat" w:hAnsi="GHEA Grapalat"/>
                <w:sz w:val="20"/>
                <w:szCs w:val="20"/>
                <w:lang w:val="fr-FR"/>
              </w:rPr>
              <w:t xml:space="preserve"> </w:t>
            </w:r>
            <w:r w:rsidRPr="00303D21">
              <w:rPr>
                <w:rFonts w:ascii="GHEA Grapalat" w:hAnsi="GHEA Grapalat"/>
                <w:sz w:val="20"/>
                <w:szCs w:val="20"/>
              </w:rPr>
              <w:t>ներուժի</w:t>
            </w:r>
            <w:r w:rsidRPr="00303D21">
              <w:rPr>
                <w:rFonts w:ascii="GHEA Grapalat" w:hAnsi="GHEA Grapalat"/>
                <w:sz w:val="20"/>
                <w:szCs w:val="20"/>
                <w:lang w:val="fr-FR"/>
              </w:rPr>
              <w:t xml:space="preserve">, </w:t>
            </w:r>
            <w:r w:rsidRPr="00303D21">
              <w:rPr>
                <w:rFonts w:ascii="GHEA Grapalat" w:hAnsi="GHEA Grapalat" w:cs="Sylfaen"/>
                <w:sz w:val="20"/>
                <w:szCs w:val="20"/>
              </w:rPr>
              <w:t>գործարար</w:t>
            </w:r>
            <w:r w:rsidRPr="00303D21">
              <w:rPr>
                <w:rFonts w:ascii="GHEA Grapalat" w:hAnsi="GHEA Grapalat"/>
                <w:sz w:val="20"/>
                <w:szCs w:val="20"/>
                <w:lang w:val="fr-FR"/>
              </w:rPr>
              <w:t xml:space="preserve"> </w:t>
            </w:r>
            <w:r w:rsidRPr="00303D21">
              <w:rPr>
                <w:rFonts w:ascii="GHEA Grapalat" w:hAnsi="GHEA Grapalat" w:cs="Sylfaen"/>
                <w:sz w:val="20"/>
                <w:szCs w:val="20"/>
              </w:rPr>
              <w:t>կարողու</w:t>
            </w:r>
            <w:r w:rsidRPr="00303D21">
              <w:rPr>
                <w:rFonts w:ascii="GHEA Grapalat" w:hAnsi="GHEA Grapalat" w:cs="Sylfaen"/>
                <w:sz w:val="20"/>
                <w:szCs w:val="20"/>
                <w:lang w:val="hy-AM"/>
              </w:rPr>
              <w:softHyphen/>
            </w:r>
            <w:r w:rsidRPr="00303D21">
              <w:rPr>
                <w:rFonts w:ascii="GHEA Grapalat" w:hAnsi="GHEA Grapalat" w:cs="Sylfaen"/>
                <w:sz w:val="20"/>
                <w:szCs w:val="20"/>
              </w:rPr>
              <w:t>թյուն</w:t>
            </w:r>
            <w:r w:rsidRPr="00303D21">
              <w:rPr>
                <w:rFonts w:ascii="GHEA Grapalat" w:hAnsi="GHEA Grapalat" w:cs="Sylfaen"/>
                <w:sz w:val="20"/>
                <w:szCs w:val="20"/>
                <w:lang w:val="hy-AM"/>
              </w:rPr>
              <w:softHyphen/>
            </w:r>
            <w:r w:rsidRPr="00303D21">
              <w:rPr>
                <w:rFonts w:ascii="GHEA Grapalat" w:hAnsi="GHEA Grapalat" w:cs="Sylfaen"/>
                <w:sz w:val="20"/>
                <w:szCs w:val="20"/>
              </w:rPr>
              <w:t>ների</w:t>
            </w:r>
            <w:r w:rsidRPr="00303D21">
              <w:rPr>
                <w:rFonts w:ascii="GHEA Grapalat" w:hAnsi="GHEA Grapalat" w:cs="Sylfaen"/>
                <w:sz w:val="20"/>
                <w:szCs w:val="20"/>
                <w:lang w:val="fr-FR"/>
              </w:rPr>
              <w:t xml:space="preserve">, </w:t>
            </w:r>
            <w:r w:rsidRPr="00303D21">
              <w:rPr>
                <w:rFonts w:ascii="GHEA Grapalat" w:hAnsi="GHEA Grapalat" w:cs="Sylfaen"/>
                <w:sz w:val="20"/>
                <w:szCs w:val="20"/>
                <w:lang w:val="hy-AM"/>
              </w:rPr>
              <w:t>ա</w:t>
            </w:r>
            <w:r w:rsidRPr="00303D21">
              <w:rPr>
                <w:rFonts w:ascii="GHEA Grapalat" w:hAnsi="GHEA Grapalat" w:cs="Sylfaen"/>
                <w:sz w:val="20"/>
                <w:szCs w:val="20"/>
              </w:rPr>
              <w:t>շխա</w:t>
            </w:r>
            <w:r w:rsidRPr="00303D21">
              <w:rPr>
                <w:rFonts w:ascii="GHEA Grapalat" w:hAnsi="GHEA Grapalat" w:cs="Sylfaen"/>
                <w:sz w:val="20"/>
                <w:szCs w:val="20"/>
                <w:lang w:val="hy-AM"/>
              </w:rPr>
              <w:softHyphen/>
            </w:r>
            <w:r w:rsidRPr="00303D21">
              <w:rPr>
                <w:rFonts w:ascii="GHEA Grapalat" w:hAnsi="GHEA Grapalat" w:cs="Sylfaen"/>
                <w:sz w:val="20"/>
                <w:szCs w:val="20"/>
              </w:rPr>
              <w:t>տանքային</w:t>
            </w:r>
            <w:r w:rsidRPr="00303D21">
              <w:rPr>
                <w:rFonts w:ascii="GHEA Grapalat" w:hAnsi="GHEA Grapalat" w:cs="Sylfaen"/>
                <w:sz w:val="20"/>
                <w:szCs w:val="20"/>
                <w:lang w:val="fr-FR"/>
              </w:rPr>
              <w:t xml:space="preserve"> </w:t>
            </w:r>
            <w:r w:rsidRPr="00303D21">
              <w:rPr>
                <w:rFonts w:ascii="GHEA Grapalat" w:hAnsi="GHEA Grapalat" w:cs="Sylfaen"/>
                <w:sz w:val="20"/>
                <w:szCs w:val="20"/>
              </w:rPr>
              <w:t>ունակութ</w:t>
            </w:r>
            <w:r w:rsidRPr="00303D21">
              <w:rPr>
                <w:rFonts w:ascii="GHEA Grapalat" w:hAnsi="GHEA Grapalat" w:cs="Sylfaen"/>
                <w:sz w:val="20"/>
                <w:szCs w:val="20"/>
                <w:lang w:val="hy-AM"/>
              </w:rPr>
              <w:softHyphen/>
            </w:r>
            <w:r w:rsidRPr="00303D21">
              <w:rPr>
                <w:rFonts w:ascii="GHEA Grapalat" w:hAnsi="GHEA Grapalat" w:cs="Sylfaen"/>
                <w:sz w:val="20"/>
                <w:szCs w:val="20"/>
              </w:rPr>
              <w:t>յուն</w:t>
            </w:r>
            <w:r w:rsidRPr="00303D21">
              <w:rPr>
                <w:rFonts w:ascii="GHEA Grapalat" w:hAnsi="GHEA Grapalat" w:cs="Sylfaen"/>
                <w:sz w:val="20"/>
                <w:szCs w:val="20"/>
                <w:lang w:val="hy-AM"/>
              </w:rPr>
              <w:softHyphen/>
            </w:r>
            <w:r w:rsidRPr="00303D21">
              <w:rPr>
                <w:rFonts w:ascii="GHEA Grapalat" w:hAnsi="GHEA Grapalat" w:cs="Sylfaen"/>
                <w:sz w:val="20"/>
                <w:szCs w:val="20"/>
              </w:rPr>
              <w:t>ների</w:t>
            </w:r>
            <w:r w:rsidRPr="00303D21">
              <w:rPr>
                <w:rFonts w:ascii="GHEA Grapalat" w:hAnsi="GHEA Grapalat" w:cs="Sylfaen"/>
                <w:sz w:val="20"/>
                <w:szCs w:val="20"/>
                <w:lang w:val="fr-FR"/>
              </w:rPr>
              <w:t xml:space="preserve"> </w:t>
            </w:r>
            <w:r w:rsidRPr="00303D21">
              <w:rPr>
                <w:rFonts w:ascii="GHEA Grapalat" w:hAnsi="GHEA Grapalat" w:cs="Sylfaen"/>
                <w:sz w:val="20"/>
                <w:szCs w:val="20"/>
              </w:rPr>
              <w:t>ընդլայնման</w:t>
            </w:r>
            <w:r w:rsidRPr="00303D21">
              <w:rPr>
                <w:rFonts w:ascii="GHEA Grapalat" w:hAnsi="GHEA Grapalat" w:cs="Sylfaen"/>
                <w:sz w:val="20"/>
                <w:szCs w:val="20"/>
                <w:lang w:val="fr-FR"/>
              </w:rPr>
              <w:t xml:space="preserve"> </w:t>
            </w:r>
            <w:r w:rsidRPr="00303D21">
              <w:rPr>
                <w:rFonts w:ascii="GHEA Grapalat" w:hAnsi="GHEA Grapalat" w:cs="Sylfaen"/>
                <w:sz w:val="20"/>
                <w:szCs w:val="20"/>
              </w:rPr>
              <w:t>աջակցություն</w:t>
            </w:r>
            <w:r w:rsidRPr="00303D21">
              <w:rPr>
                <w:rFonts w:ascii="GHEA Grapalat" w:hAnsi="GHEA Grapalat" w:cs="Sylfaen"/>
                <w:sz w:val="20"/>
                <w:szCs w:val="20"/>
                <w:lang w:val="fr-FR"/>
              </w:rPr>
              <w:t xml:space="preserve"> </w:t>
            </w:r>
            <w:r w:rsidRPr="00303D21">
              <w:rPr>
                <w:rFonts w:ascii="GHEA Grapalat" w:hAnsi="GHEA Grapalat" w:cs="Sylfaen"/>
                <w:sz w:val="20"/>
                <w:szCs w:val="20"/>
              </w:rPr>
              <w:t>և</w:t>
            </w:r>
            <w:r w:rsidRPr="00303D21">
              <w:rPr>
                <w:rFonts w:ascii="GHEA Grapalat" w:hAnsi="GHEA Grapalat" w:cs="Sylfaen"/>
                <w:sz w:val="20"/>
                <w:szCs w:val="20"/>
                <w:lang w:val="fr-FR"/>
              </w:rPr>
              <w:t xml:space="preserve"> </w:t>
            </w:r>
            <w:r w:rsidRPr="00303D21">
              <w:rPr>
                <w:rFonts w:ascii="GHEA Grapalat" w:hAnsi="GHEA Grapalat" w:cs="Sylfaen"/>
                <w:sz w:val="20"/>
                <w:szCs w:val="20"/>
              </w:rPr>
              <w:t>նորագույն</w:t>
            </w:r>
            <w:r w:rsidRPr="00303D21">
              <w:rPr>
                <w:rFonts w:ascii="GHEA Grapalat" w:hAnsi="GHEA Grapalat" w:cs="Sylfaen"/>
                <w:sz w:val="20"/>
                <w:szCs w:val="20"/>
                <w:lang w:val="fr-FR"/>
              </w:rPr>
              <w:t xml:space="preserve"> </w:t>
            </w:r>
            <w:r w:rsidRPr="00303D21">
              <w:rPr>
                <w:rFonts w:ascii="GHEA Grapalat" w:hAnsi="GHEA Grapalat" w:cs="Sylfaen"/>
                <w:sz w:val="20"/>
                <w:szCs w:val="20"/>
              </w:rPr>
              <w:t>տեխնոլոգիաների</w:t>
            </w:r>
            <w:r w:rsidRPr="00303D21">
              <w:rPr>
                <w:rFonts w:ascii="GHEA Grapalat" w:hAnsi="GHEA Grapalat" w:cs="Sylfaen"/>
                <w:sz w:val="20"/>
                <w:szCs w:val="20"/>
                <w:lang w:val="fr-FR"/>
              </w:rPr>
              <w:t xml:space="preserve"> </w:t>
            </w:r>
            <w:r w:rsidRPr="00303D21">
              <w:rPr>
                <w:rFonts w:ascii="GHEA Grapalat" w:hAnsi="GHEA Grapalat" w:cs="Sylfaen"/>
                <w:sz w:val="20"/>
                <w:szCs w:val="20"/>
              </w:rPr>
              <w:t>կիրառության</w:t>
            </w:r>
            <w:r w:rsidRPr="00303D21">
              <w:rPr>
                <w:rFonts w:ascii="GHEA Grapalat" w:hAnsi="GHEA Grapalat" w:cs="Sylfaen"/>
                <w:sz w:val="20"/>
                <w:szCs w:val="20"/>
                <w:lang w:val="fr-FR"/>
              </w:rPr>
              <w:t xml:space="preserve"> </w:t>
            </w:r>
            <w:r w:rsidRPr="00303D21">
              <w:rPr>
                <w:rFonts w:ascii="GHEA Grapalat" w:hAnsi="GHEA Grapalat" w:cs="Sylfaen"/>
                <w:sz w:val="20"/>
                <w:szCs w:val="20"/>
              </w:rPr>
              <w:t>խրախուսում</w:t>
            </w:r>
            <w:r w:rsidRPr="00303D21">
              <w:rPr>
                <w:rFonts w:ascii="GHEA Grapalat" w:hAnsi="GHEA Grapalat" w:cs="Sylfaen"/>
                <w:sz w:val="20"/>
                <w:szCs w:val="20"/>
                <w:lang w:val="fr-FR"/>
              </w:rPr>
              <w:t xml:space="preserve">, </w:t>
            </w:r>
            <w:r w:rsidRPr="00303D21">
              <w:rPr>
                <w:rFonts w:ascii="GHEA Grapalat" w:hAnsi="GHEA Grapalat" w:cs="ArialUnicode"/>
                <w:sz w:val="20"/>
                <w:szCs w:val="20"/>
                <w:lang w:val="hy-AM"/>
              </w:rPr>
              <w:t>ՓՄՁ սուբյեկտների ֆինանսների հասանելիության բարձրացում</w:t>
            </w: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eastAsia="Times New Roman" w:hAnsi="GHEA Grapalat"/>
                <w:sz w:val="20"/>
                <w:szCs w:val="20"/>
                <w:lang w:val="fr-FR"/>
              </w:rPr>
            </w:pPr>
            <w:r w:rsidRPr="00303D21">
              <w:rPr>
                <w:rFonts w:ascii="GHEA Grapalat" w:eastAsia="Times New Roman" w:hAnsi="GHEA Grapalat"/>
                <w:sz w:val="20"/>
                <w:szCs w:val="20"/>
              </w:rPr>
              <w:t>Գործարար</w:t>
            </w:r>
            <w:r w:rsidRPr="00303D21">
              <w:rPr>
                <w:rFonts w:ascii="GHEA Grapalat" w:eastAsia="Times New Roman" w:hAnsi="GHEA Grapalat"/>
                <w:sz w:val="20"/>
                <w:szCs w:val="20"/>
                <w:lang w:val="hy-AM"/>
              </w:rPr>
              <w:t xml:space="preserve"> խորհրդա</w:t>
            </w:r>
            <w:r w:rsidRPr="00303D21">
              <w:rPr>
                <w:rFonts w:ascii="GHEA Grapalat" w:eastAsia="Times New Roman" w:hAnsi="GHEA Grapalat"/>
                <w:sz w:val="20"/>
                <w:szCs w:val="20"/>
                <w:lang w:val="fr-FR"/>
              </w:rPr>
              <w:softHyphen/>
            </w:r>
            <w:r w:rsidRPr="00303D21">
              <w:rPr>
                <w:rFonts w:ascii="GHEA Grapalat" w:eastAsia="Times New Roman" w:hAnsi="GHEA Grapalat"/>
                <w:sz w:val="20"/>
                <w:szCs w:val="20"/>
                <w:lang w:val="hy-AM"/>
              </w:rPr>
              <w:t>տվութ</w:t>
            </w:r>
            <w:r w:rsidRPr="00303D21">
              <w:rPr>
                <w:rFonts w:ascii="GHEA Grapalat" w:eastAsia="Times New Roman" w:hAnsi="GHEA Grapalat"/>
                <w:sz w:val="20"/>
                <w:szCs w:val="20"/>
                <w:lang w:val="fr-FR"/>
              </w:rPr>
              <w:softHyphen/>
            </w:r>
            <w:r w:rsidRPr="00303D21">
              <w:rPr>
                <w:rFonts w:ascii="GHEA Grapalat" w:eastAsia="Times New Roman" w:hAnsi="GHEA Grapalat"/>
                <w:sz w:val="20"/>
                <w:szCs w:val="20"/>
                <w:lang w:val="hy-AM"/>
              </w:rPr>
              <w:t>յան ապահով</w:t>
            </w:r>
            <w:r w:rsidRPr="00303D21">
              <w:rPr>
                <w:rFonts w:ascii="GHEA Grapalat" w:eastAsia="Times New Roman" w:hAnsi="GHEA Grapalat"/>
                <w:sz w:val="20"/>
                <w:szCs w:val="20"/>
              </w:rPr>
              <w:t>ման</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միջոցառումների</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իրականացում</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այդ</w:t>
            </w:r>
            <w:r w:rsidRPr="00303D21">
              <w:rPr>
                <w:rFonts w:ascii="GHEA Grapalat" w:eastAsia="Times New Roman" w:hAnsi="GHEA Grapalat"/>
                <w:sz w:val="20"/>
                <w:szCs w:val="20"/>
                <w:lang w:val="fr-FR"/>
              </w:rPr>
              <w:t xml:space="preserve"> </w:t>
            </w:r>
            <w:r w:rsidRPr="00303D21">
              <w:rPr>
                <w:rFonts w:ascii="GHEA Grapalat" w:eastAsia="Times New Roman" w:hAnsi="GHEA Grapalat"/>
                <w:sz w:val="20"/>
                <w:szCs w:val="20"/>
              </w:rPr>
              <w:t>թվում՝</w:t>
            </w:r>
          </w:p>
          <w:p w:rsidR="00D01660" w:rsidRPr="00303D21" w:rsidRDefault="00D01660" w:rsidP="00303D21">
            <w:pPr>
              <w:pStyle w:val="ListParagraph"/>
              <w:numPr>
                <w:ilvl w:val="0"/>
                <w:numId w:val="34"/>
              </w:numPr>
              <w:tabs>
                <w:tab w:val="left" w:pos="183"/>
              </w:tabs>
              <w:spacing w:after="0" w:line="240" w:lineRule="auto"/>
              <w:ind w:left="176" w:hanging="176"/>
              <w:rPr>
                <w:rFonts w:ascii="GHEA Grapalat" w:hAnsi="GHEA Grapalat" w:cs="Sylfaen"/>
                <w:sz w:val="20"/>
                <w:szCs w:val="20"/>
                <w:lang w:val="fr-FR"/>
              </w:rPr>
            </w:pPr>
            <w:r w:rsidRPr="00303D21">
              <w:rPr>
                <w:rFonts w:ascii="GHEA Grapalat" w:hAnsi="GHEA Grapalat" w:cs="Sylfaen"/>
                <w:sz w:val="20"/>
                <w:szCs w:val="20"/>
              </w:rPr>
              <w:t>սկսնակ</w:t>
            </w:r>
            <w:r w:rsidRPr="00303D21">
              <w:rPr>
                <w:rFonts w:ascii="GHEA Grapalat" w:hAnsi="GHEA Grapalat" w:cs="Sylfaen"/>
                <w:sz w:val="20"/>
                <w:szCs w:val="20"/>
                <w:lang w:val="fr-FR"/>
              </w:rPr>
              <w:t xml:space="preserve"> </w:t>
            </w:r>
            <w:r w:rsidRPr="00303D21">
              <w:rPr>
                <w:rFonts w:ascii="GHEA Grapalat" w:hAnsi="GHEA Grapalat" w:cs="Sylfaen"/>
                <w:sz w:val="20"/>
                <w:szCs w:val="20"/>
              </w:rPr>
              <w:t>գործարարների</w:t>
            </w:r>
            <w:r w:rsidRPr="00303D21">
              <w:rPr>
                <w:rFonts w:ascii="GHEA Grapalat" w:hAnsi="GHEA Grapalat" w:cs="Sylfaen"/>
                <w:sz w:val="20"/>
                <w:szCs w:val="20"/>
                <w:lang w:val="fr-FR"/>
              </w:rPr>
              <w:t xml:space="preserve"> </w:t>
            </w:r>
            <w:r w:rsidRPr="00303D21">
              <w:rPr>
                <w:rFonts w:ascii="GHEA Grapalat" w:hAnsi="GHEA Grapalat" w:cs="Sylfaen"/>
                <w:sz w:val="20"/>
                <w:szCs w:val="20"/>
              </w:rPr>
              <w:t>համար</w:t>
            </w:r>
            <w:r w:rsidRPr="00303D21">
              <w:rPr>
                <w:rFonts w:ascii="GHEA Grapalat" w:hAnsi="GHEA Grapalat" w:cs="Sylfaen"/>
                <w:sz w:val="20"/>
                <w:szCs w:val="20"/>
                <w:lang w:val="fr-FR"/>
              </w:rPr>
              <w:t xml:space="preserve"> «</w:t>
            </w:r>
            <w:r w:rsidRPr="00303D21">
              <w:rPr>
                <w:rFonts w:ascii="GHEA Grapalat" w:hAnsi="GHEA Grapalat" w:cs="Sylfaen"/>
                <w:sz w:val="20"/>
                <w:szCs w:val="20"/>
              </w:rPr>
              <w:t>Հաջող</w:t>
            </w:r>
            <w:r w:rsidRPr="00303D21">
              <w:rPr>
                <w:rFonts w:ascii="GHEA Grapalat" w:hAnsi="GHEA Grapalat" w:cs="Sylfaen"/>
                <w:sz w:val="20"/>
                <w:szCs w:val="20"/>
                <w:lang w:val="fr-FR"/>
              </w:rPr>
              <w:t xml:space="preserve"> </w:t>
            </w:r>
            <w:r w:rsidRPr="00303D21">
              <w:rPr>
                <w:rFonts w:ascii="GHEA Grapalat" w:hAnsi="GHEA Grapalat" w:cs="Sylfaen"/>
                <w:sz w:val="20"/>
                <w:szCs w:val="20"/>
              </w:rPr>
              <w:t>սկիզբ</w:t>
            </w:r>
            <w:r w:rsidRPr="00303D21">
              <w:rPr>
                <w:rFonts w:ascii="GHEA Grapalat" w:hAnsi="GHEA Grapalat" w:cs="Sylfaen"/>
                <w:sz w:val="20"/>
                <w:szCs w:val="20"/>
                <w:lang w:val="fr-FR"/>
              </w:rPr>
              <w:t xml:space="preserve">» </w:t>
            </w:r>
            <w:r w:rsidRPr="00303D21">
              <w:rPr>
                <w:rFonts w:ascii="GHEA Grapalat" w:hAnsi="GHEA Grapalat" w:cs="Sylfaen"/>
                <w:sz w:val="20"/>
                <w:szCs w:val="20"/>
              </w:rPr>
              <w:t>ծրագրի</w:t>
            </w:r>
            <w:r w:rsidRPr="00303D21">
              <w:rPr>
                <w:rFonts w:ascii="GHEA Grapalat" w:hAnsi="GHEA Grapalat" w:cs="Sylfaen"/>
                <w:sz w:val="20"/>
                <w:szCs w:val="20"/>
                <w:lang w:val="fr-FR"/>
              </w:rPr>
              <w:t xml:space="preserve"> </w:t>
            </w:r>
            <w:r w:rsidRPr="00303D21">
              <w:rPr>
                <w:rFonts w:ascii="GHEA Grapalat" w:hAnsi="GHEA Grapalat" w:cs="Sylfaen"/>
                <w:sz w:val="20"/>
                <w:szCs w:val="20"/>
              </w:rPr>
              <w:t>իրականացում</w:t>
            </w:r>
          </w:p>
          <w:p w:rsidR="00D01660" w:rsidRPr="00303D21" w:rsidRDefault="00D01660" w:rsidP="00303D21">
            <w:pPr>
              <w:pStyle w:val="ListParagraph"/>
              <w:numPr>
                <w:ilvl w:val="0"/>
                <w:numId w:val="34"/>
              </w:numPr>
              <w:tabs>
                <w:tab w:val="left" w:pos="183"/>
              </w:tabs>
              <w:spacing w:after="0" w:line="240" w:lineRule="auto"/>
              <w:ind w:left="176" w:hanging="176"/>
              <w:rPr>
                <w:rFonts w:ascii="GHEA Grapalat" w:eastAsia="Times New Roman" w:hAnsi="GHEA Grapalat"/>
                <w:sz w:val="20"/>
                <w:szCs w:val="20"/>
                <w:lang w:val="fr-FR"/>
              </w:rPr>
            </w:pPr>
            <w:r w:rsidRPr="00303D21">
              <w:rPr>
                <w:rFonts w:ascii="GHEA Grapalat" w:hAnsi="GHEA Grapalat" w:cs="Sylfaen"/>
                <w:sz w:val="20"/>
                <w:szCs w:val="20"/>
              </w:rPr>
              <w:t>գիտելիքային</w:t>
            </w:r>
            <w:r w:rsidRPr="00303D21">
              <w:rPr>
                <w:rFonts w:ascii="GHEA Grapalat" w:hAnsi="GHEA Grapalat" w:cs="Sylfaen"/>
                <w:sz w:val="20"/>
                <w:szCs w:val="20"/>
                <w:lang w:val="fr-FR"/>
              </w:rPr>
              <w:t xml:space="preserve"> </w:t>
            </w:r>
            <w:r w:rsidRPr="00303D21">
              <w:rPr>
                <w:rFonts w:ascii="GHEA Grapalat" w:hAnsi="GHEA Grapalat" w:cs="Sylfaen"/>
                <w:sz w:val="20"/>
                <w:szCs w:val="20"/>
              </w:rPr>
              <w:t>առցանց</w:t>
            </w:r>
            <w:r w:rsidRPr="00303D21">
              <w:rPr>
                <w:rFonts w:ascii="GHEA Grapalat" w:hAnsi="GHEA Grapalat" w:cs="Sylfaen"/>
                <w:sz w:val="20"/>
                <w:szCs w:val="20"/>
                <w:lang w:val="fr-FR"/>
              </w:rPr>
              <w:t xml:space="preserve"> </w:t>
            </w:r>
            <w:r w:rsidRPr="00303D21">
              <w:rPr>
                <w:rFonts w:ascii="GHEA Grapalat" w:hAnsi="GHEA Grapalat" w:cs="Sylfaen"/>
                <w:sz w:val="20"/>
                <w:szCs w:val="20"/>
              </w:rPr>
              <w:t>հարթակի</w:t>
            </w:r>
            <w:r w:rsidRPr="00303D21">
              <w:rPr>
                <w:rFonts w:ascii="GHEA Grapalat" w:hAnsi="GHEA Grapalat" w:cs="Sylfaen"/>
                <w:sz w:val="20"/>
                <w:szCs w:val="20"/>
                <w:lang w:val="fr-FR"/>
              </w:rPr>
              <w:t xml:space="preserve"> </w:t>
            </w:r>
            <w:r w:rsidRPr="00303D21">
              <w:rPr>
                <w:rFonts w:ascii="GHEA Grapalat" w:hAnsi="GHEA Grapalat" w:cs="Sylfaen"/>
                <w:sz w:val="20"/>
                <w:szCs w:val="20"/>
              </w:rPr>
              <w:t>մշակում</w:t>
            </w:r>
            <w:r w:rsidRPr="00303D21">
              <w:rPr>
                <w:rFonts w:ascii="GHEA Grapalat" w:hAnsi="GHEA Grapalat" w:cs="Sylfaen"/>
                <w:sz w:val="20"/>
                <w:szCs w:val="20"/>
                <w:lang w:val="fr-FR"/>
              </w:rPr>
              <w:t xml:space="preserve"> </w:t>
            </w:r>
            <w:r w:rsidRPr="00303D21">
              <w:rPr>
                <w:rFonts w:ascii="GHEA Grapalat" w:hAnsi="GHEA Grapalat" w:cs="Sylfaen"/>
                <w:sz w:val="20"/>
                <w:szCs w:val="20"/>
              </w:rPr>
              <w:t>և</w:t>
            </w:r>
            <w:r w:rsidRPr="00303D21">
              <w:rPr>
                <w:rFonts w:ascii="GHEA Grapalat" w:hAnsi="GHEA Grapalat" w:cs="Sylfaen"/>
                <w:sz w:val="20"/>
                <w:szCs w:val="20"/>
                <w:lang w:val="fr-FR"/>
              </w:rPr>
              <w:t xml:space="preserve"> </w:t>
            </w:r>
            <w:r w:rsidRPr="00303D21">
              <w:rPr>
                <w:rFonts w:ascii="GHEA Grapalat" w:hAnsi="GHEA Grapalat" w:cs="Sylfaen"/>
                <w:sz w:val="20"/>
                <w:szCs w:val="20"/>
              </w:rPr>
              <w:t>գործարկում</w:t>
            </w:r>
          </w:p>
          <w:p w:rsidR="00D01660" w:rsidRPr="00303D21" w:rsidRDefault="00D01660" w:rsidP="00303D21">
            <w:pPr>
              <w:pStyle w:val="ListParagraph"/>
              <w:numPr>
                <w:ilvl w:val="0"/>
                <w:numId w:val="34"/>
              </w:numPr>
              <w:tabs>
                <w:tab w:val="left" w:pos="183"/>
              </w:tabs>
              <w:spacing w:after="0" w:line="240" w:lineRule="auto"/>
              <w:ind w:left="176" w:hanging="176"/>
              <w:rPr>
                <w:rFonts w:ascii="GHEA Grapalat" w:eastAsia="Times New Roman" w:hAnsi="GHEA Grapalat"/>
                <w:sz w:val="20"/>
                <w:szCs w:val="20"/>
                <w:lang w:val="fr-FR"/>
              </w:rPr>
            </w:pPr>
            <w:r w:rsidRPr="00303D21">
              <w:rPr>
                <w:rFonts w:ascii="GHEA Grapalat" w:hAnsi="GHEA Grapalat" w:cs="Sylfaen"/>
                <w:sz w:val="20"/>
                <w:szCs w:val="20"/>
              </w:rPr>
              <w:t>ձեռնարկատիրությանն</w:t>
            </w:r>
            <w:r w:rsidRPr="00303D21">
              <w:rPr>
                <w:rFonts w:ascii="GHEA Grapalat" w:hAnsi="GHEA Grapalat" w:cs="Sylfaen"/>
                <w:sz w:val="20"/>
                <w:szCs w:val="20"/>
                <w:lang w:val="fr-FR"/>
              </w:rPr>
              <w:t xml:space="preserve"> </w:t>
            </w:r>
            <w:r w:rsidRPr="00303D21">
              <w:rPr>
                <w:rFonts w:ascii="GHEA Grapalat" w:hAnsi="GHEA Grapalat" w:cs="Sylfaen"/>
                <w:sz w:val="20"/>
                <w:szCs w:val="20"/>
              </w:rPr>
              <w:t>առնչվող</w:t>
            </w:r>
            <w:r w:rsidRPr="00303D21">
              <w:rPr>
                <w:rFonts w:ascii="GHEA Grapalat" w:hAnsi="GHEA Grapalat" w:cs="Sylfaen"/>
                <w:sz w:val="20"/>
                <w:szCs w:val="20"/>
                <w:lang w:val="fr-FR"/>
              </w:rPr>
              <w:t xml:space="preserve"> </w:t>
            </w:r>
            <w:r w:rsidRPr="00303D21">
              <w:rPr>
                <w:rFonts w:ascii="GHEA Grapalat" w:hAnsi="GHEA Grapalat" w:cs="Sylfaen"/>
                <w:sz w:val="20"/>
                <w:szCs w:val="20"/>
              </w:rPr>
              <w:t>թեմատիկ</w:t>
            </w:r>
            <w:r w:rsidRPr="00303D21">
              <w:rPr>
                <w:rFonts w:ascii="GHEA Grapalat" w:hAnsi="GHEA Grapalat" w:cs="Sylfaen"/>
                <w:sz w:val="20"/>
                <w:szCs w:val="20"/>
                <w:lang w:val="fr-FR"/>
              </w:rPr>
              <w:t xml:space="preserve"> </w:t>
            </w:r>
            <w:r w:rsidRPr="00303D21">
              <w:rPr>
                <w:rFonts w:ascii="GHEA Grapalat" w:hAnsi="GHEA Grapalat" w:cs="Sylfaen"/>
                <w:sz w:val="20"/>
                <w:szCs w:val="20"/>
              </w:rPr>
              <w:t>ուսուցողական</w:t>
            </w:r>
            <w:r w:rsidRPr="00303D21">
              <w:rPr>
                <w:rFonts w:ascii="GHEA Grapalat" w:hAnsi="GHEA Grapalat" w:cs="Sylfaen"/>
                <w:sz w:val="20"/>
                <w:szCs w:val="20"/>
                <w:lang w:val="fr-FR"/>
              </w:rPr>
              <w:t xml:space="preserve"> </w:t>
            </w:r>
            <w:r w:rsidRPr="00303D21">
              <w:rPr>
                <w:rFonts w:ascii="GHEA Grapalat" w:hAnsi="GHEA Grapalat" w:cs="Sylfaen"/>
                <w:sz w:val="20"/>
                <w:szCs w:val="20"/>
              </w:rPr>
              <w:t>և</w:t>
            </w:r>
            <w:r w:rsidRPr="00303D21">
              <w:rPr>
                <w:rFonts w:ascii="GHEA Grapalat" w:hAnsi="GHEA Grapalat" w:cs="Sylfaen"/>
                <w:sz w:val="20"/>
                <w:szCs w:val="20"/>
                <w:lang w:val="fr-FR"/>
              </w:rPr>
              <w:t xml:space="preserve"> </w:t>
            </w:r>
            <w:r w:rsidRPr="00303D21">
              <w:rPr>
                <w:rFonts w:ascii="GHEA Grapalat" w:hAnsi="GHEA Grapalat" w:cs="Sylfaen"/>
                <w:sz w:val="20"/>
                <w:szCs w:val="20"/>
              </w:rPr>
              <w:t>պարզաբանող</w:t>
            </w:r>
            <w:r w:rsidRPr="00303D21">
              <w:rPr>
                <w:rFonts w:ascii="GHEA Grapalat" w:hAnsi="GHEA Grapalat" w:cs="Sylfaen"/>
                <w:sz w:val="20"/>
                <w:szCs w:val="20"/>
                <w:lang w:val="fr-FR"/>
              </w:rPr>
              <w:t xml:space="preserve"> </w:t>
            </w:r>
            <w:r w:rsidRPr="00303D21">
              <w:rPr>
                <w:rFonts w:ascii="GHEA Grapalat" w:hAnsi="GHEA Grapalat" w:cs="Sylfaen"/>
                <w:sz w:val="20"/>
                <w:szCs w:val="20"/>
              </w:rPr>
              <w:t>տեսանյ</w:t>
            </w:r>
            <w:r w:rsidRPr="00303D21">
              <w:rPr>
                <w:rFonts w:ascii="GHEA Grapalat" w:hAnsi="GHEA Grapalat" w:cs="Sylfaen"/>
                <w:sz w:val="20"/>
                <w:szCs w:val="20"/>
                <w:lang w:val="fr-FR"/>
              </w:rPr>
              <w:t>n</w:t>
            </w:r>
            <w:r w:rsidRPr="00303D21">
              <w:rPr>
                <w:rFonts w:ascii="GHEA Grapalat" w:hAnsi="GHEA Grapalat" w:cs="Sylfaen"/>
                <w:sz w:val="20"/>
                <w:szCs w:val="20"/>
              </w:rPr>
              <w:t>ւթերի</w:t>
            </w:r>
            <w:r w:rsidRPr="00303D21">
              <w:rPr>
                <w:rFonts w:ascii="GHEA Grapalat" w:hAnsi="GHEA Grapalat" w:cs="Sylfaen"/>
                <w:sz w:val="20"/>
                <w:szCs w:val="20"/>
                <w:lang w:val="fr-FR"/>
              </w:rPr>
              <w:t xml:space="preserve"> </w:t>
            </w:r>
            <w:r w:rsidRPr="00303D21">
              <w:rPr>
                <w:rFonts w:ascii="GHEA Grapalat" w:hAnsi="GHEA Grapalat" w:cs="Sylfaen"/>
                <w:sz w:val="20"/>
                <w:szCs w:val="20"/>
              </w:rPr>
              <w:t>պատրաստում</w:t>
            </w:r>
            <w:r w:rsidRPr="00303D21">
              <w:rPr>
                <w:rFonts w:ascii="GHEA Grapalat" w:hAnsi="GHEA Grapalat" w:cs="Sylfaen"/>
                <w:sz w:val="20"/>
                <w:szCs w:val="20"/>
                <w:lang w:val="fr-FR"/>
              </w:rPr>
              <w:t xml:space="preserve"> </w:t>
            </w:r>
            <w:r w:rsidRPr="00303D21">
              <w:rPr>
                <w:rFonts w:ascii="GHEA Grapalat" w:hAnsi="GHEA Grapalat" w:cs="Sylfaen"/>
                <w:sz w:val="20"/>
                <w:szCs w:val="20"/>
              </w:rPr>
              <w:t>և</w:t>
            </w:r>
            <w:r w:rsidRPr="00303D21">
              <w:rPr>
                <w:rFonts w:ascii="GHEA Grapalat" w:hAnsi="GHEA Grapalat" w:cs="Sylfaen"/>
                <w:sz w:val="20"/>
                <w:szCs w:val="20"/>
                <w:lang w:val="fr-FR"/>
              </w:rPr>
              <w:t xml:space="preserve"> </w:t>
            </w:r>
            <w:r w:rsidRPr="00303D21">
              <w:rPr>
                <w:rFonts w:ascii="GHEA Grapalat" w:hAnsi="GHEA Grapalat" w:cs="Sylfaen"/>
                <w:sz w:val="20"/>
                <w:szCs w:val="20"/>
              </w:rPr>
              <w:t>տարածում</w:t>
            </w:r>
          </w:p>
          <w:p w:rsidR="00D01660" w:rsidRPr="00303D21" w:rsidRDefault="00D01660" w:rsidP="00303D21">
            <w:pPr>
              <w:pStyle w:val="ListParagraph"/>
              <w:numPr>
                <w:ilvl w:val="0"/>
                <w:numId w:val="34"/>
              </w:numPr>
              <w:tabs>
                <w:tab w:val="left" w:pos="183"/>
              </w:tabs>
              <w:spacing w:after="0" w:line="240" w:lineRule="auto"/>
              <w:ind w:left="176" w:hanging="176"/>
              <w:rPr>
                <w:rFonts w:ascii="GHEA Grapalat" w:eastAsia="Times New Roman" w:hAnsi="GHEA Grapalat"/>
                <w:sz w:val="20"/>
                <w:szCs w:val="20"/>
                <w:lang w:val="fr-FR"/>
              </w:rPr>
            </w:pPr>
            <w:r w:rsidRPr="00303D21">
              <w:rPr>
                <w:rFonts w:ascii="GHEA Grapalat" w:hAnsi="GHEA Grapalat" w:cs="Sylfaen"/>
                <w:sz w:val="20"/>
                <w:szCs w:val="20"/>
              </w:rPr>
              <w:t>գործարար</w:t>
            </w:r>
            <w:r w:rsidRPr="00303D21">
              <w:rPr>
                <w:rFonts w:ascii="GHEA Grapalat" w:hAnsi="GHEA Grapalat" w:cs="Sylfaen"/>
                <w:sz w:val="20"/>
                <w:szCs w:val="20"/>
                <w:lang w:val="fr-FR"/>
              </w:rPr>
              <w:t xml:space="preserve"> </w:t>
            </w:r>
            <w:r w:rsidRPr="00303D21">
              <w:rPr>
                <w:rFonts w:ascii="GHEA Grapalat" w:hAnsi="GHEA Grapalat" w:cs="Sylfaen"/>
                <w:sz w:val="20"/>
                <w:szCs w:val="20"/>
              </w:rPr>
              <w:t>ծրագրի</w:t>
            </w:r>
            <w:r w:rsidRPr="00303D21">
              <w:rPr>
                <w:rFonts w:ascii="GHEA Grapalat" w:hAnsi="GHEA Grapalat" w:cs="Sylfaen"/>
                <w:sz w:val="20"/>
                <w:szCs w:val="20"/>
                <w:lang w:val="fr-FR"/>
              </w:rPr>
              <w:t xml:space="preserve"> </w:t>
            </w:r>
            <w:r w:rsidRPr="00303D21">
              <w:rPr>
                <w:rFonts w:ascii="GHEA Grapalat" w:hAnsi="GHEA Grapalat" w:cs="Sylfaen"/>
                <w:sz w:val="20"/>
                <w:szCs w:val="20"/>
              </w:rPr>
              <w:t>մշակման</w:t>
            </w:r>
            <w:r w:rsidRPr="00303D21">
              <w:rPr>
                <w:rFonts w:ascii="GHEA Grapalat" w:hAnsi="GHEA Grapalat" w:cs="Sylfaen"/>
                <w:sz w:val="20"/>
                <w:szCs w:val="20"/>
                <w:lang w:val="fr-FR"/>
              </w:rPr>
              <w:t xml:space="preserve"> </w:t>
            </w:r>
            <w:r w:rsidRPr="00303D21">
              <w:rPr>
                <w:rFonts w:ascii="GHEA Grapalat" w:hAnsi="GHEA Grapalat" w:cs="Sylfaen"/>
                <w:sz w:val="20"/>
                <w:szCs w:val="20"/>
              </w:rPr>
              <w:t>առցանց</w:t>
            </w:r>
            <w:r w:rsidRPr="00303D21">
              <w:rPr>
                <w:rFonts w:ascii="GHEA Grapalat" w:hAnsi="GHEA Grapalat" w:cs="Sylfaen"/>
                <w:sz w:val="20"/>
                <w:szCs w:val="20"/>
                <w:lang w:val="fr-FR"/>
              </w:rPr>
              <w:t xml:space="preserve"> </w:t>
            </w:r>
            <w:r w:rsidRPr="00303D21">
              <w:rPr>
                <w:rFonts w:ascii="GHEA Grapalat" w:hAnsi="GHEA Grapalat" w:cs="Sylfaen"/>
                <w:sz w:val="20"/>
                <w:szCs w:val="20"/>
              </w:rPr>
              <w:t>գործիքի</w:t>
            </w:r>
            <w:r w:rsidRPr="00303D21">
              <w:rPr>
                <w:rFonts w:ascii="GHEA Grapalat" w:hAnsi="GHEA Grapalat" w:cs="Sylfaen"/>
                <w:sz w:val="20"/>
                <w:szCs w:val="20"/>
                <w:lang w:val="fr-FR"/>
              </w:rPr>
              <w:t xml:space="preserve"> </w:t>
            </w:r>
            <w:r w:rsidRPr="00303D21">
              <w:rPr>
                <w:rFonts w:ascii="GHEA Grapalat" w:hAnsi="GHEA Grapalat" w:cs="Sylfaen"/>
                <w:sz w:val="20"/>
                <w:szCs w:val="20"/>
              </w:rPr>
              <w:t>ներդրում</w:t>
            </w:r>
          </w:p>
          <w:p w:rsidR="00D01660" w:rsidRPr="00303D21" w:rsidRDefault="00D01660" w:rsidP="00303D21">
            <w:pPr>
              <w:pStyle w:val="ListParagraph"/>
              <w:numPr>
                <w:ilvl w:val="0"/>
                <w:numId w:val="34"/>
              </w:numPr>
              <w:tabs>
                <w:tab w:val="left" w:pos="183"/>
              </w:tabs>
              <w:spacing w:after="0" w:line="240" w:lineRule="auto"/>
              <w:ind w:left="176" w:hanging="176"/>
              <w:rPr>
                <w:rFonts w:ascii="GHEA Grapalat" w:eastAsia="Times New Roman" w:hAnsi="GHEA Grapalat"/>
                <w:sz w:val="20"/>
                <w:szCs w:val="20"/>
                <w:lang w:val="fr-FR"/>
              </w:rPr>
            </w:pPr>
            <w:r w:rsidRPr="00303D21">
              <w:rPr>
                <w:rFonts w:ascii="GHEA Grapalat" w:hAnsi="GHEA Grapalat" w:cs="Sylfaen"/>
                <w:sz w:val="20"/>
                <w:szCs w:val="20"/>
              </w:rPr>
              <w:t>օրինակելի</w:t>
            </w:r>
            <w:r w:rsidRPr="00303D21">
              <w:rPr>
                <w:rFonts w:ascii="GHEA Grapalat" w:hAnsi="GHEA Grapalat" w:cs="Sylfaen"/>
                <w:sz w:val="20"/>
                <w:szCs w:val="20"/>
                <w:lang w:val="fr-FR"/>
              </w:rPr>
              <w:t xml:space="preserve"> </w:t>
            </w:r>
            <w:r w:rsidRPr="00303D21">
              <w:rPr>
                <w:rFonts w:ascii="GHEA Grapalat" w:hAnsi="GHEA Grapalat" w:cs="Sylfaen"/>
                <w:sz w:val="20"/>
                <w:szCs w:val="20"/>
              </w:rPr>
              <w:t>բիզնես</w:t>
            </w:r>
            <w:r w:rsidRPr="00303D21">
              <w:rPr>
                <w:rFonts w:ascii="GHEA Grapalat" w:hAnsi="GHEA Grapalat" w:cs="Sylfaen"/>
                <w:sz w:val="20"/>
                <w:szCs w:val="20"/>
                <w:lang w:val="fr-FR"/>
              </w:rPr>
              <w:t xml:space="preserve"> </w:t>
            </w:r>
            <w:r w:rsidRPr="00303D21">
              <w:rPr>
                <w:rFonts w:ascii="GHEA Grapalat" w:hAnsi="GHEA Grapalat" w:cs="Sylfaen"/>
                <w:sz w:val="20"/>
                <w:szCs w:val="20"/>
              </w:rPr>
              <w:t>մոդելների</w:t>
            </w:r>
            <w:r w:rsidRPr="00303D21">
              <w:rPr>
                <w:rFonts w:ascii="GHEA Grapalat" w:hAnsi="GHEA Grapalat" w:cs="Sylfaen"/>
                <w:sz w:val="20"/>
                <w:szCs w:val="20"/>
                <w:lang w:val="fr-FR"/>
              </w:rPr>
              <w:t xml:space="preserve"> </w:t>
            </w:r>
            <w:r w:rsidRPr="00303D21">
              <w:rPr>
                <w:rFonts w:ascii="GHEA Grapalat" w:hAnsi="GHEA Grapalat" w:cs="Sylfaen"/>
                <w:sz w:val="20"/>
                <w:szCs w:val="20"/>
              </w:rPr>
              <w:t>և</w:t>
            </w:r>
            <w:r w:rsidRPr="00303D21">
              <w:rPr>
                <w:rFonts w:ascii="GHEA Grapalat" w:hAnsi="GHEA Grapalat" w:cs="Sylfaen"/>
                <w:sz w:val="20"/>
                <w:szCs w:val="20"/>
                <w:lang w:val="fr-FR"/>
              </w:rPr>
              <w:t xml:space="preserve"> </w:t>
            </w:r>
            <w:r w:rsidRPr="00303D21">
              <w:rPr>
                <w:rFonts w:ascii="GHEA Grapalat" w:hAnsi="GHEA Grapalat" w:cs="Sylfaen"/>
                <w:sz w:val="20"/>
                <w:szCs w:val="20"/>
              </w:rPr>
              <w:t>ձեռնարկների</w:t>
            </w:r>
            <w:r w:rsidRPr="00303D21">
              <w:rPr>
                <w:rFonts w:ascii="GHEA Grapalat" w:hAnsi="GHEA Grapalat" w:cs="Sylfaen"/>
                <w:sz w:val="20"/>
                <w:szCs w:val="20"/>
                <w:lang w:val="fr-FR"/>
              </w:rPr>
              <w:t xml:space="preserve"> </w:t>
            </w:r>
            <w:r w:rsidRPr="00303D21">
              <w:rPr>
                <w:rFonts w:ascii="GHEA Grapalat" w:hAnsi="GHEA Grapalat" w:cs="Sylfaen"/>
                <w:sz w:val="20"/>
                <w:szCs w:val="20"/>
              </w:rPr>
              <w:t>մշակում</w:t>
            </w:r>
            <w:r w:rsidRPr="00303D21">
              <w:rPr>
                <w:rFonts w:ascii="GHEA Grapalat" w:hAnsi="GHEA Grapalat" w:cs="Sylfaen"/>
                <w:sz w:val="20"/>
                <w:szCs w:val="20"/>
                <w:lang w:val="fr-FR"/>
              </w:rPr>
              <w:t xml:space="preserve"> </w:t>
            </w:r>
            <w:r w:rsidRPr="00303D21">
              <w:rPr>
                <w:rFonts w:ascii="GHEA Grapalat" w:hAnsi="GHEA Grapalat" w:cs="Sylfaen"/>
                <w:sz w:val="20"/>
                <w:szCs w:val="20"/>
              </w:rPr>
              <w:t>ու</w:t>
            </w:r>
            <w:r w:rsidRPr="00303D21">
              <w:rPr>
                <w:rFonts w:ascii="GHEA Grapalat" w:hAnsi="GHEA Grapalat" w:cs="Sylfaen"/>
                <w:sz w:val="20"/>
                <w:szCs w:val="20"/>
                <w:lang w:val="fr-FR"/>
              </w:rPr>
              <w:t xml:space="preserve"> </w:t>
            </w:r>
            <w:r w:rsidRPr="00303D21">
              <w:rPr>
                <w:rFonts w:ascii="GHEA Grapalat" w:hAnsi="GHEA Grapalat" w:cs="Sylfaen"/>
                <w:sz w:val="20"/>
                <w:szCs w:val="20"/>
              </w:rPr>
              <w:t>տարածում</w:t>
            </w:r>
          </w:p>
          <w:p w:rsidR="00D01660" w:rsidRPr="00303D21" w:rsidRDefault="00D01660" w:rsidP="00303D21">
            <w:pPr>
              <w:pStyle w:val="ListParagraph"/>
              <w:numPr>
                <w:ilvl w:val="0"/>
                <w:numId w:val="34"/>
              </w:numPr>
              <w:tabs>
                <w:tab w:val="left" w:pos="183"/>
              </w:tabs>
              <w:spacing w:after="0" w:line="240" w:lineRule="auto"/>
              <w:ind w:left="176" w:hanging="176"/>
              <w:rPr>
                <w:rFonts w:ascii="GHEA Grapalat" w:eastAsia="Times New Roman" w:hAnsi="GHEA Grapalat"/>
                <w:sz w:val="20"/>
                <w:szCs w:val="20"/>
                <w:lang w:val="fr-FR"/>
              </w:rPr>
            </w:pPr>
            <w:r w:rsidRPr="00303D21">
              <w:rPr>
                <w:rFonts w:ascii="GHEA Grapalat" w:hAnsi="GHEA Grapalat" w:cs="Sylfaen"/>
                <w:sz w:val="20"/>
                <w:szCs w:val="20"/>
              </w:rPr>
              <w:t>ձեռնարկատիրությանն</w:t>
            </w:r>
            <w:r w:rsidRPr="00303D21">
              <w:rPr>
                <w:rFonts w:ascii="GHEA Grapalat" w:hAnsi="GHEA Grapalat" w:cs="Sylfaen"/>
                <w:sz w:val="20"/>
                <w:szCs w:val="20"/>
                <w:lang w:val="fr-FR"/>
              </w:rPr>
              <w:t xml:space="preserve"> </w:t>
            </w:r>
            <w:r w:rsidRPr="00303D21">
              <w:rPr>
                <w:rFonts w:ascii="GHEA Grapalat" w:hAnsi="GHEA Grapalat" w:cs="Sylfaen"/>
                <w:sz w:val="20"/>
                <w:szCs w:val="20"/>
              </w:rPr>
              <w:t>առնչվող</w:t>
            </w:r>
            <w:r w:rsidRPr="00303D21">
              <w:rPr>
                <w:rFonts w:ascii="GHEA Grapalat" w:hAnsi="GHEA Grapalat" w:cs="Sylfaen"/>
                <w:sz w:val="20"/>
                <w:szCs w:val="20"/>
                <w:lang w:val="fr-FR"/>
              </w:rPr>
              <w:t xml:space="preserve"> </w:t>
            </w:r>
            <w:r w:rsidRPr="00303D21">
              <w:rPr>
                <w:rFonts w:ascii="GHEA Grapalat" w:hAnsi="GHEA Grapalat" w:cs="Sylfaen"/>
                <w:sz w:val="20"/>
                <w:szCs w:val="20"/>
              </w:rPr>
              <w:t>օրենսդրության</w:t>
            </w:r>
            <w:r w:rsidRPr="00303D21">
              <w:rPr>
                <w:rFonts w:ascii="GHEA Grapalat" w:hAnsi="GHEA Grapalat" w:cs="Sylfaen"/>
                <w:sz w:val="20"/>
                <w:szCs w:val="20"/>
                <w:lang w:val="fr-FR"/>
              </w:rPr>
              <w:t xml:space="preserve"> </w:t>
            </w:r>
            <w:r w:rsidRPr="00303D21">
              <w:rPr>
                <w:rFonts w:ascii="GHEA Grapalat" w:hAnsi="GHEA Grapalat" w:cs="Sylfaen"/>
                <w:sz w:val="20"/>
                <w:szCs w:val="20"/>
              </w:rPr>
              <w:t>փոփոխություն</w:t>
            </w:r>
            <w:r w:rsidRPr="00303D21">
              <w:rPr>
                <w:rFonts w:ascii="GHEA Grapalat" w:hAnsi="GHEA Grapalat" w:cs="Sylfaen"/>
                <w:sz w:val="20"/>
                <w:szCs w:val="20"/>
                <w:lang w:val="fr-FR"/>
              </w:rPr>
              <w:softHyphen/>
            </w:r>
            <w:r w:rsidRPr="00303D21">
              <w:rPr>
                <w:rFonts w:ascii="GHEA Grapalat" w:hAnsi="GHEA Grapalat" w:cs="Sylfaen"/>
                <w:sz w:val="20"/>
                <w:szCs w:val="20"/>
              </w:rPr>
              <w:t>ների</w:t>
            </w:r>
            <w:r w:rsidRPr="00303D21">
              <w:rPr>
                <w:rFonts w:ascii="GHEA Grapalat" w:hAnsi="GHEA Grapalat" w:cs="Sylfaen"/>
                <w:sz w:val="20"/>
                <w:szCs w:val="20"/>
                <w:lang w:val="fr-FR"/>
              </w:rPr>
              <w:t xml:space="preserve"> </w:t>
            </w:r>
            <w:r w:rsidRPr="00303D21">
              <w:rPr>
                <w:rFonts w:ascii="GHEA Grapalat" w:hAnsi="GHEA Grapalat" w:cs="Sylfaen"/>
                <w:sz w:val="20"/>
                <w:szCs w:val="20"/>
              </w:rPr>
              <w:t>վերաբերյալ</w:t>
            </w:r>
            <w:r w:rsidRPr="00303D21">
              <w:rPr>
                <w:rFonts w:ascii="GHEA Grapalat" w:hAnsi="GHEA Grapalat" w:cs="Sylfaen"/>
                <w:sz w:val="20"/>
                <w:szCs w:val="20"/>
                <w:lang w:val="fr-FR"/>
              </w:rPr>
              <w:t xml:space="preserve"> </w:t>
            </w:r>
            <w:r w:rsidRPr="00303D21">
              <w:rPr>
                <w:rFonts w:ascii="GHEA Grapalat" w:hAnsi="GHEA Grapalat" w:cs="Sylfaen"/>
                <w:sz w:val="20"/>
                <w:szCs w:val="20"/>
              </w:rPr>
              <w:t>իրազեկման</w:t>
            </w:r>
            <w:r w:rsidRPr="00303D21">
              <w:rPr>
                <w:rFonts w:ascii="GHEA Grapalat" w:hAnsi="GHEA Grapalat" w:cs="Sylfaen"/>
                <w:sz w:val="20"/>
                <w:szCs w:val="20"/>
                <w:lang w:val="fr-FR"/>
              </w:rPr>
              <w:t xml:space="preserve"> </w:t>
            </w:r>
            <w:r w:rsidRPr="00303D21">
              <w:rPr>
                <w:rFonts w:ascii="GHEA Grapalat" w:hAnsi="GHEA Grapalat" w:cs="Sylfaen"/>
                <w:sz w:val="20"/>
                <w:szCs w:val="20"/>
              </w:rPr>
              <w:t>միջոցառումների</w:t>
            </w:r>
            <w:r w:rsidRPr="00303D21">
              <w:rPr>
                <w:rFonts w:ascii="GHEA Grapalat" w:hAnsi="GHEA Grapalat" w:cs="Sylfaen"/>
                <w:sz w:val="20"/>
                <w:szCs w:val="20"/>
                <w:lang w:val="fr-FR"/>
              </w:rPr>
              <w:t xml:space="preserve"> </w:t>
            </w:r>
            <w:r w:rsidRPr="00303D21">
              <w:rPr>
                <w:rFonts w:ascii="GHEA Grapalat" w:hAnsi="GHEA Grapalat" w:cs="Sylfaen"/>
                <w:sz w:val="20"/>
                <w:szCs w:val="20"/>
              </w:rPr>
              <w:t>իրականացում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0"/>
                <w:numId w:val="34"/>
              </w:numPr>
              <w:tabs>
                <w:tab w:val="left" w:pos="183"/>
              </w:tabs>
              <w:spacing w:after="0" w:line="240" w:lineRule="auto"/>
              <w:ind w:left="176" w:hanging="176"/>
              <w:rPr>
                <w:rFonts w:ascii="GHEA Grapalat" w:hAnsi="GHEA Grapalat" w:cs="Sylfaen"/>
                <w:sz w:val="20"/>
                <w:szCs w:val="20"/>
                <w:lang w:val="fr-FR"/>
              </w:rPr>
            </w:pPr>
            <w:r w:rsidRPr="00303D21">
              <w:rPr>
                <w:rFonts w:ascii="GHEA Grapalat" w:eastAsia="Times New Roman" w:hAnsi="GHEA Grapalat"/>
                <w:sz w:val="20"/>
                <w:szCs w:val="20"/>
              </w:rPr>
              <w:t>Մինչև</w:t>
            </w:r>
            <w:r w:rsidRPr="00303D21">
              <w:rPr>
                <w:rFonts w:ascii="GHEA Grapalat" w:eastAsia="Times New Roman" w:hAnsi="GHEA Grapalat"/>
                <w:sz w:val="20"/>
                <w:szCs w:val="20"/>
                <w:lang w:val="fr-FR"/>
              </w:rPr>
              <w:t xml:space="preserve"> </w:t>
            </w:r>
            <w:r w:rsidRPr="00303D21">
              <w:rPr>
                <w:rFonts w:ascii="GHEA Grapalat" w:hAnsi="GHEA Grapalat" w:cs="Sylfaen"/>
                <w:sz w:val="20"/>
                <w:szCs w:val="20"/>
                <w:lang w:val="fr-FR"/>
              </w:rPr>
              <w:t xml:space="preserve">300 </w:t>
            </w:r>
            <w:r w:rsidRPr="00303D21">
              <w:rPr>
                <w:rFonts w:ascii="GHEA Grapalat" w:hAnsi="GHEA Grapalat" w:cs="Sylfaen"/>
                <w:sz w:val="20"/>
                <w:szCs w:val="20"/>
              </w:rPr>
              <w:t>շահառու</w:t>
            </w:r>
            <w:r w:rsidRPr="00303D21">
              <w:rPr>
                <w:rFonts w:ascii="GHEA Grapalat" w:hAnsi="GHEA Grapalat" w:cs="Sylfaen"/>
                <w:sz w:val="20"/>
                <w:szCs w:val="20"/>
                <w:lang w:val="fr-FR"/>
              </w:rPr>
              <w:t xml:space="preserve"> </w:t>
            </w:r>
            <w:r w:rsidRPr="00303D21">
              <w:rPr>
                <w:rFonts w:ascii="GHEA Grapalat" w:hAnsi="GHEA Grapalat" w:cs="Sylfaen"/>
                <w:sz w:val="20"/>
                <w:szCs w:val="20"/>
              </w:rPr>
              <w:t>կմանսնակցի</w:t>
            </w:r>
            <w:r w:rsidRPr="00303D21">
              <w:rPr>
                <w:rFonts w:ascii="GHEA Grapalat" w:hAnsi="GHEA Grapalat" w:cs="Sylfaen"/>
                <w:sz w:val="20"/>
                <w:szCs w:val="20"/>
                <w:lang w:val="fr-FR"/>
              </w:rPr>
              <w:t xml:space="preserve"> </w:t>
            </w:r>
            <w:r w:rsidRPr="00303D21">
              <w:rPr>
                <w:rFonts w:ascii="GHEA Grapalat" w:hAnsi="GHEA Grapalat" w:cs="Sylfaen"/>
                <w:sz w:val="20"/>
                <w:szCs w:val="20"/>
              </w:rPr>
              <w:t>ձեռնարկատիրական</w:t>
            </w:r>
            <w:r w:rsidRPr="00303D21">
              <w:rPr>
                <w:rFonts w:ascii="GHEA Grapalat" w:hAnsi="GHEA Grapalat" w:cs="Sylfaen"/>
                <w:sz w:val="20"/>
                <w:szCs w:val="20"/>
                <w:lang w:val="fr-FR"/>
              </w:rPr>
              <w:t xml:space="preserve"> </w:t>
            </w:r>
            <w:r w:rsidRPr="00303D21">
              <w:rPr>
                <w:rFonts w:ascii="GHEA Grapalat" w:hAnsi="GHEA Grapalat" w:cs="Sylfaen"/>
                <w:sz w:val="20"/>
                <w:szCs w:val="20"/>
              </w:rPr>
              <w:t>հմտությունների</w:t>
            </w:r>
            <w:r w:rsidRPr="00303D21">
              <w:rPr>
                <w:rFonts w:ascii="GHEA Grapalat" w:hAnsi="GHEA Grapalat" w:cs="Sylfaen"/>
                <w:sz w:val="20"/>
                <w:szCs w:val="20"/>
                <w:lang w:val="fr-FR"/>
              </w:rPr>
              <w:t xml:space="preserve"> </w:t>
            </w:r>
            <w:r w:rsidRPr="00303D21">
              <w:rPr>
                <w:rFonts w:ascii="GHEA Grapalat" w:hAnsi="GHEA Grapalat" w:cs="Sylfaen"/>
                <w:sz w:val="20"/>
                <w:szCs w:val="20"/>
              </w:rPr>
              <w:t>զարգացման</w:t>
            </w:r>
            <w:r w:rsidRPr="00303D21">
              <w:rPr>
                <w:rFonts w:ascii="GHEA Grapalat" w:hAnsi="GHEA Grapalat" w:cs="Sylfaen"/>
                <w:sz w:val="20"/>
                <w:szCs w:val="20"/>
                <w:lang w:val="fr-FR"/>
              </w:rPr>
              <w:t xml:space="preserve"> </w:t>
            </w:r>
            <w:r w:rsidRPr="00303D21">
              <w:rPr>
                <w:rFonts w:ascii="GHEA Grapalat" w:hAnsi="GHEA Grapalat" w:cs="Sylfaen"/>
                <w:sz w:val="20"/>
                <w:szCs w:val="20"/>
              </w:rPr>
              <w:t>դասընթացին</w:t>
            </w:r>
            <w:r w:rsidRPr="00303D21">
              <w:rPr>
                <w:rFonts w:ascii="GHEA Grapalat" w:hAnsi="GHEA Grapalat" w:cs="Sylfaen"/>
                <w:sz w:val="20"/>
                <w:szCs w:val="20"/>
                <w:lang w:val="fr-FR"/>
              </w:rPr>
              <w:t xml:space="preserve">, </w:t>
            </w:r>
            <w:r w:rsidRPr="00303D21">
              <w:rPr>
                <w:rFonts w:ascii="GHEA Grapalat" w:hAnsi="GHEA Grapalat" w:cs="Sylfaen"/>
                <w:sz w:val="20"/>
                <w:szCs w:val="20"/>
              </w:rPr>
              <w:t>որից</w:t>
            </w:r>
            <w:r w:rsidRPr="00303D21">
              <w:rPr>
                <w:rFonts w:ascii="GHEA Grapalat" w:hAnsi="GHEA Grapalat" w:cs="Sylfaen"/>
                <w:sz w:val="20"/>
                <w:szCs w:val="20"/>
                <w:lang w:val="fr-FR"/>
              </w:rPr>
              <w:t xml:space="preserve"> </w:t>
            </w:r>
            <w:r w:rsidRPr="00303D21">
              <w:rPr>
                <w:rFonts w:ascii="GHEA Grapalat" w:hAnsi="GHEA Grapalat" w:cs="Sylfaen"/>
                <w:sz w:val="20"/>
                <w:szCs w:val="20"/>
              </w:rPr>
              <w:t>առնվազն</w:t>
            </w:r>
            <w:r w:rsidRPr="00303D21">
              <w:rPr>
                <w:rFonts w:ascii="GHEA Grapalat" w:hAnsi="GHEA Grapalat" w:cs="Sylfaen"/>
                <w:sz w:val="20"/>
                <w:szCs w:val="20"/>
                <w:lang w:val="fr-FR"/>
              </w:rPr>
              <w:t xml:space="preserve"> 150-</w:t>
            </w:r>
            <w:r w:rsidRPr="00303D21">
              <w:rPr>
                <w:rFonts w:ascii="GHEA Grapalat" w:hAnsi="GHEA Grapalat" w:cs="Sylfaen"/>
                <w:sz w:val="20"/>
                <w:szCs w:val="20"/>
              </w:rPr>
              <w:t>ը</w:t>
            </w:r>
            <w:r w:rsidRPr="00303D21">
              <w:rPr>
                <w:rFonts w:ascii="GHEA Grapalat" w:hAnsi="GHEA Grapalat" w:cs="Sylfaen"/>
                <w:sz w:val="20"/>
                <w:szCs w:val="20"/>
                <w:lang w:val="fr-FR"/>
              </w:rPr>
              <w:t xml:space="preserve"> </w:t>
            </w:r>
            <w:r w:rsidRPr="00303D21">
              <w:rPr>
                <w:rFonts w:ascii="GHEA Grapalat" w:hAnsi="GHEA Grapalat" w:cs="Sylfaen"/>
                <w:sz w:val="20"/>
                <w:szCs w:val="20"/>
              </w:rPr>
              <w:t>կմշակեն</w:t>
            </w:r>
            <w:r w:rsidRPr="00303D21">
              <w:rPr>
                <w:rFonts w:ascii="GHEA Grapalat" w:hAnsi="GHEA Grapalat" w:cs="Sylfaen"/>
                <w:sz w:val="20"/>
                <w:szCs w:val="20"/>
                <w:lang w:val="fr-FR"/>
              </w:rPr>
              <w:t xml:space="preserve"> </w:t>
            </w:r>
            <w:r w:rsidRPr="00303D21">
              <w:rPr>
                <w:rFonts w:ascii="GHEA Grapalat" w:hAnsi="GHEA Grapalat" w:cs="Sylfaen"/>
                <w:sz w:val="20"/>
                <w:szCs w:val="20"/>
              </w:rPr>
              <w:t>իրատեսական</w:t>
            </w:r>
            <w:r w:rsidRPr="00303D21">
              <w:rPr>
                <w:rFonts w:ascii="GHEA Grapalat" w:hAnsi="GHEA Grapalat" w:cs="Sylfaen"/>
                <w:sz w:val="20"/>
                <w:szCs w:val="20"/>
                <w:lang w:val="fr-FR"/>
              </w:rPr>
              <w:t xml:space="preserve"> </w:t>
            </w:r>
            <w:r w:rsidRPr="00303D21">
              <w:rPr>
                <w:rFonts w:ascii="GHEA Grapalat" w:hAnsi="GHEA Grapalat" w:cs="Sylfaen"/>
                <w:sz w:val="20"/>
                <w:szCs w:val="20"/>
              </w:rPr>
              <w:t>գործարար</w:t>
            </w:r>
            <w:r w:rsidRPr="00303D21">
              <w:rPr>
                <w:rFonts w:ascii="GHEA Grapalat" w:hAnsi="GHEA Grapalat" w:cs="Sylfaen"/>
                <w:sz w:val="20"/>
                <w:szCs w:val="20"/>
                <w:lang w:val="fr-FR"/>
              </w:rPr>
              <w:t xml:space="preserve"> </w:t>
            </w:r>
            <w:r w:rsidRPr="00303D21">
              <w:rPr>
                <w:rFonts w:ascii="GHEA Grapalat" w:hAnsi="GHEA Grapalat" w:cs="Sylfaen"/>
                <w:sz w:val="20"/>
                <w:szCs w:val="20"/>
              </w:rPr>
              <w:t>ծրագրեր</w:t>
            </w:r>
          </w:p>
          <w:p w:rsidR="00D01660" w:rsidRPr="00303D21" w:rsidRDefault="00D01660" w:rsidP="00303D21">
            <w:pPr>
              <w:pStyle w:val="ListParagraph"/>
              <w:numPr>
                <w:ilvl w:val="0"/>
                <w:numId w:val="34"/>
              </w:numPr>
              <w:tabs>
                <w:tab w:val="left" w:pos="183"/>
              </w:tabs>
              <w:spacing w:after="0" w:line="240" w:lineRule="auto"/>
              <w:ind w:left="176" w:hanging="176"/>
              <w:rPr>
                <w:rFonts w:ascii="GHEA Grapalat" w:hAnsi="GHEA Grapalat" w:cs="Sylfaen"/>
                <w:sz w:val="20"/>
                <w:szCs w:val="20"/>
                <w:lang w:val="fr-FR"/>
              </w:rPr>
            </w:pPr>
            <w:r w:rsidRPr="00303D21">
              <w:rPr>
                <w:rFonts w:ascii="GHEA Grapalat" w:hAnsi="GHEA Grapalat" w:cs="Sylfaen"/>
                <w:sz w:val="20"/>
                <w:szCs w:val="20"/>
              </w:rPr>
              <w:t>Կմշակվեն</w:t>
            </w:r>
            <w:r w:rsidRPr="00303D21">
              <w:rPr>
                <w:rFonts w:ascii="GHEA Grapalat" w:hAnsi="GHEA Grapalat" w:cs="Sylfaen"/>
                <w:sz w:val="20"/>
                <w:szCs w:val="20"/>
                <w:lang w:val="fr-FR"/>
              </w:rPr>
              <w:t xml:space="preserve"> </w:t>
            </w:r>
            <w:r w:rsidRPr="00303D21">
              <w:rPr>
                <w:rFonts w:ascii="GHEA Grapalat" w:hAnsi="GHEA Grapalat" w:cs="Sylfaen"/>
                <w:sz w:val="20"/>
                <w:szCs w:val="20"/>
              </w:rPr>
              <w:t>և</w:t>
            </w:r>
            <w:r w:rsidRPr="00303D21">
              <w:rPr>
                <w:rFonts w:ascii="GHEA Grapalat" w:hAnsi="GHEA Grapalat" w:cs="Sylfaen"/>
                <w:sz w:val="20"/>
                <w:szCs w:val="20"/>
                <w:lang w:val="fr-FR"/>
              </w:rPr>
              <w:t xml:space="preserve"> </w:t>
            </w:r>
            <w:r w:rsidRPr="00303D21">
              <w:rPr>
                <w:rFonts w:ascii="GHEA Grapalat" w:hAnsi="GHEA Grapalat" w:cs="Sylfaen"/>
                <w:sz w:val="20"/>
                <w:szCs w:val="20"/>
              </w:rPr>
              <w:t>առցանց</w:t>
            </w:r>
            <w:r w:rsidRPr="00303D21">
              <w:rPr>
                <w:rFonts w:ascii="GHEA Grapalat" w:hAnsi="GHEA Grapalat" w:cs="Sylfaen"/>
                <w:sz w:val="20"/>
                <w:szCs w:val="20"/>
                <w:lang w:val="fr-FR"/>
              </w:rPr>
              <w:t xml:space="preserve"> </w:t>
            </w:r>
            <w:r w:rsidRPr="00303D21">
              <w:rPr>
                <w:rFonts w:ascii="GHEA Grapalat" w:hAnsi="GHEA Grapalat" w:cs="Sylfaen"/>
                <w:sz w:val="20"/>
                <w:szCs w:val="20"/>
              </w:rPr>
              <w:t>հասանելի</w:t>
            </w:r>
            <w:r w:rsidRPr="00303D21">
              <w:rPr>
                <w:rFonts w:ascii="GHEA Grapalat" w:hAnsi="GHEA Grapalat" w:cs="Sylfaen"/>
                <w:sz w:val="20"/>
                <w:szCs w:val="20"/>
                <w:lang w:val="fr-FR"/>
              </w:rPr>
              <w:t xml:space="preserve"> </w:t>
            </w:r>
            <w:r w:rsidRPr="00303D21">
              <w:rPr>
                <w:rFonts w:ascii="GHEA Grapalat" w:hAnsi="GHEA Grapalat" w:cs="Sylfaen"/>
                <w:sz w:val="20"/>
                <w:szCs w:val="20"/>
              </w:rPr>
              <w:t>կլինեն</w:t>
            </w:r>
            <w:r w:rsidRPr="00303D21">
              <w:rPr>
                <w:rFonts w:ascii="GHEA Grapalat" w:hAnsi="GHEA Grapalat" w:cs="Sylfaen"/>
                <w:sz w:val="20"/>
                <w:szCs w:val="20"/>
                <w:lang w:val="fr-FR"/>
              </w:rPr>
              <w:t xml:space="preserve"> 6-8 </w:t>
            </w:r>
            <w:r w:rsidRPr="00303D21">
              <w:rPr>
                <w:rFonts w:ascii="GHEA Grapalat" w:hAnsi="GHEA Grapalat" w:cs="Sylfaen"/>
                <w:sz w:val="20"/>
                <w:szCs w:val="20"/>
              </w:rPr>
              <w:t>ձեռնարկատիրությանն</w:t>
            </w:r>
            <w:r w:rsidRPr="00303D21">
              <w:rPr>
                <w:rFonts w:ascii="GHEA Grapalat" w:hAnsi="GHEA Grapalat" w:cs="Sylfaen"/>
                <w:sz w:val="20"/>
                <w:szCs w:val="20"/>
                <w:lang w:val="fr-FR"/>
              </w:rPr>
              <w:t xml:space="preserve"> </w:t>
            </w:r>
            <w:r w:rsidRPr="00303D21">
              <w:rPr>
                <w:rFonts w:ascii="GHEA Grapalat" w:hAnsi="GHEA Grapalat" w:cs="Sylfaen"/>
                <w:sz w:val="20"/>
                <w:szCs w:val="20"/>
              </w:rPr>
              <w:t>առնչվող</w:t>
            </w:r>
            <w:r w:rsidRPr="00303D21">
              <w:rPr>
                <w:rFonts w:ascii="GHEA Grapalat" w:hAnsi="GHEA Grapalat" w:cs="Sylfaen"/>
                <w:sz w:val="20"/>
                <w:szCs w:val="20"/>
                <w:lang w:val="fr-FR"/>
              </w:rPr>
              <w:t xml:space="preserve"> </w:t>
            </w:r>
            <w:r w:rsidRPr="00303D21">
              <w:rPr>
                <w:rFonts w:ascii="GHEA Grapalat" w:hAnsi="GHEA Grapalat" w:cs="Sylfaen"/>
                <w:sz w:val="20"/>
                <w:szCs w:val="20"/>
              </w:rPr>
              <w:t>թեմատիկ</w:t>
            </w:r>
            <w:r w:rsidRPr="00303D21">
              <w:rPr>
                <w:rFonts w:ascii="GHEA Grapalat" w:hAnsi="GHEA Grapalat" w:cs="Sylfaen"/>
                <w:sz w:val="20"/>
                <w:szCs w:val="20"/>
                <w:lang w:val="fr-FR"/>
              </w:rPr>
              <w:t xml:space="preserve"> </w:t>
            </w:r>
            <w:r w:rsidRPr="00303D21">
              <w:rPr>
                <w:rFonts w:ascii="GHEA Grapalat" w:hAnsi="GHEA Grapalat" w:cs="Sylfaen"/>
                <w:sz w:val="20"/>
                <w:szCs w:val="20"/>
              </w:rPr>
              <w:t>ուսուցողական</w:t>
            </w:r>
            <w:r w:rsidRPr="00303D21">
              <w:rPr>
                <w:rFonts w:ascii="GHEA Grapalat" w:hAnsi="GHEA Grapalat" w:cs="Sylfaen"/>
                <w:sz w:val="20"/>
                <w:szCs w:val="20"/>
                <w:lang w:val="fr-FR"/>
              </w:rPr>
              <w:t xml:space="preserve"> </w:t>
            </w:r>
            <w:r w:rsidRPr="00303D21">
              <w:rPr>
                <w:rFonts w:ascii="GHEA Grapalat" w:hAnsi="GHEA Grapalat" w:cs="Sylfaen"/>
                <w:sz w:val="20"/>
                <w:szCs w:val="20"/>
              </w:rPr>
              <w:t>և</w:t>
            </w:r>
            <w:r w:rsidRPr="00303D21">
              <w:rPr>
                <w:rFonts w:ascii="GHEA Grapalat" w:hAnsi="GHEA Grapalat" w:cs="Sylfaen"/>
                <w:sz w:val="20"/>
                <w:szCs w:val="20"/>
                <w:lang w:val="fr-FR"/>
              </w:rPr>
              <w:t xml:space="preserve"> </w:t>
            </w:r>
            <w:r w:rsidRPr="00303D21">
              <w:rPr>
                <w:rFonts w:ascii="GHEA Grapalat" w:hAnsi="GHEA Grapalat" w:cs="Sylfaen"/>
                <w:sz w:val="20"/>
                <w:szCs w:val="20"/>
              </w:rPr>
              <w:t>պարզաբանող</w:t>
            </w:r>
            <w:r w:rsidRPr="00303D21">
              <w:rPr>
                <w:rFonts w:ascii="GHEA Grapalat" w:hAnsi="GHEA Grapalat" w:cs="Sylfaen"/>
                <w:sz w:val="20"/>
                <w:szCs w:val="20"/>
                <w:lang w:val="fr-FR"/>
              </w:rPr>
              <w:t xml:space="preserve"> </w:t>
            </w:r>
            <w:r w:rsidRPr="00303D21">
              <w:rPr>
                <w:rFonts w:ascii="GHEA Grapalat" w:hAnsi="GHEA Grapalat" w:cs="Sylfaen"/>
                <w:sz w:val="20"/>
                <w:szCs w:val="20"/>
              </w:rPr>
              <w:t>տեսանյ</w:t>
            </w:r>
            <w:r w:rsidRPr="00303D21">
              <w:rPr>
                <w:rFonts w:ascii="GHEA Grapalat" w:hAnsi="GHEA Grapalat" w:cs="Sylfaen"/>
                <w:sz w:val="20"/>
                <w:szCs w:val="20"/>
                <w:lang w:val="fr-FR"/>
              </w:rPr>
              <w:t>n</w:t>
            </w:r>
            <w:r w:rsidRPr="00303D21">
              <w:rPr>
                <w:rFonts w:ascii="GHEA Grapalat" w:hAnsi="GHEA Grapalat" w:cs="Sylfaen"/>
                <w:sz w:val="20"/>
                <w:szCs w:val="20"/>
              </w:rPr>
              <w:t>ւթեր</w:t>
            </w:r>
          </w:p>
          <w:p w:rsidR="00D01660" w:rsidRPr="00303D21" w:rsidRDefault="00D01660" w:rsidP="00303D21">
            <w:pPr>
              <w:pStyle w:val="ListParagraph"/>
              <w:numPr>
                <w:ilvl w:val="0"/>
                <w:numId w:val="34"/>
              </w:numPr>
              <w:tabs>
                <w:tab w:val="left" w:pos="205"/>
              </w:tabs>
              <w:spacing w:after="0" w:line="240" w:lineRule="auto"/>
              <w:ind w:left="176" w:hanging="176"/>
              <w:rPr>
                <w:rFonts w:ascii="GHEA Grapalat" w:hAnsi="GHEA Grapalat" w:cs="Sylfaen"/>
                <w:sz w:val="20"/>
                <w:szCs w:val="20"/>
                <w:lang w:val="fr-FR"/>
              </w:rPr>
            </w:pPr>
            <w:r w:rsidRPr="00303D21">
              <w:rPr>
                <w:rFonts w:ascii="GHEA Grapalat" w:hAnsi="GHEA Grapalat" w:cs="Sylfaen"/>
                <w:sz w:val="20"/>
                <w:szCs w:val="20"/>
              </w:rPr>
              <w:t>Կներդրվի</w:t>
            </w:r>
            <w:r w:rsidRPr="00303D21">
              <w:rPr>
                <w:rFonts w:ascii="GHEA Grapalat" w:hAnsi="GHEA Grapalat" w:cs="Sylfaen"/>
                <w:sz w:val="20"/>
                <w:szCs w:val="20"/>
                <w:lang w:val="fr-FR"/>
              </w:rPr>
              <w:t xml:space="preserve"> </w:t>
            </w:r>
            <w:r w:rsidRPr="00303D21">
              <w:rPr>
                <w:rFonts w:ascii="GHEA Grapalat" w:hAnsi="GHEA Grapalat" w:cs="Sylfaen"/>
                <w:sz w:val="20"/>
                <w:szCs w:val="20"/>
              </w:rPr>
              <w:t>գործարար</w:t>
            </w:r>
            <w:r w:rsidRPr="00303D21">
              <w:rPr>
                <w:rFonts w:ascii="GHEA Grapalat" w:hAnsi="GHEA Grapalat" w:cs="Sylfaen"/>
                <w:sz w:val="20"/>
                <w:szCs w:val="20"/>
                <w:lang w:val="fr-FR"/>
              </w:rPr>
              <w:t xml:space="preserve"> </w:t>
            </w:r>
            <w:r w:rsidRPr="00303D21">
              <w:rPr>
                <w:rFonts w:ascii="GHEA Grapalat" w:hAnsi="GHEA Grapalat" w:cs="Sylfaen"/>
                <w:sz w:val="20"/>
                <w:szCs w:val="20"/>
              </w:rPr>
              <w:t>ծրագրի</w:t>
            </w:r>
            <w:r w:rsidRPr="00303D21">
              <w:rPr>
                <w:rFonts w:ascii="GHEA Grapalat" w:hAnsi="GHEA Grapalat" w:cs="Sylfaen"/>
                <w:sz w:val="20"/>
                <w:szCs w:val="20"/>
                <w:lang w:val="fr-FR"/>
              </w:rPr>
              <w:t xml:space="preserve"> </w:t>
            </w:r>
            <w:r w:rsidRPr="00303D21">
              <w:rPr>
                <w:rFonts w:ascii="GHEA Grapalat" w:hAnsi="GHEA Grapalat" w:cs="Sylfaen"/>
                <w:sz w:val="20"/>
                <w:szCs w:val="20"/>
              </w:rPr>
              <w:t>մշակման</w:t>
            </w:r>
            <w:r w:rsidRPr="00303D21">
              <w:rPr>
                <w:rFonts w:ascii="GHEA Grapalat" w:hAnsi="GHEA Grapalat" w:cs="Sylfaen"/>
                <w:sz w:val="20"/>
                <w:szCs w:val="20"/>
                <w:lang w:val="fr-FR"/>
              </w:rPr>
              <w:t xml:space="preserve"> </w:t>
            </w:r>
            <w:r w:rsidRPr="00303D21">
              <w:rPr>
                <w:rFonts w:ascii="GHEA Grapalat" w:hAnsi="GHEA Grapalat" w:cs="Sylfaen"/>
                <w:sz w:val="20"/>
                <w:szCs w:val="20"/>
              </w:rPr>
              <w:t>առցանց</w:t>
            </w:r>
            <w:r w:rsidRPr="00303D21">
              <w:rPr>
                <w:rFonts w:ascii="GHEA Grapalat" w:hAnsi="GHEA Grapalat" w:cs="Sylfaen"/>
                <w:sz w:val="20"/>
                <w:szCs w:val="20"/>
                <w:lang w:val="fr-FR"/>
              </w:rPr>
              <w:t xml:space="preserve"> </w:t>
            </w:r>
            <w:r w:rsidRPr="00303D21">
              <w:rPr>
                <w:rFonts w:ascii="GHEA Grapalat" w:hAnsi="GHEA Grapalat" w:cs="Sylfaen"/>
                <w:sz w:val="20"/>
                <w:szCs w:val="20"/>
              </w:rPr>
              <w:t>գործիք</w:t>
            </w:r>
          </w:p>
          <w:p w:rsidR="00D01660" w:rsidRPr="00303D21" w:rsidRDefault="00D01660" w:rsidP="00303D21">
            <w:pPr>
              <w:pStyle w:val="ListParagraph"/>
              <w:numPr>
                <w:ilvl w:val="0"/>
                <w:numId w:val="34"/>
              </w:numPr>
              <w:tabs>
                <w:tab w:val="left" w:pos="205"/>
              </w:tabs>
              <w:spacing w:after="0" w:line="240" w:lineRule="auto"/>
              <w:ind w:left="176" w:hanging="176"/>
              <w:rPr>
                <w:rFonts w:ascii="GHEA Grapalat" w:hAnsi="GHEA Grapalat" w:cs="Sylfaen"/>
                <w:sz w:val="20"/>
                <w:szCs w:val="20"/>
              </w:rPr>
            </w:pPr>
            <w:r w:rsidRPr="00303D21">
              <w:rPr>
                <w:rFonts w:ascii="GHEA Grapalat" w:hAnsi="GHEA Grapalat" w:cs="Sylfaen"/>
                <w:sz w:val="20"/>
                <w:szCs w:val="20"/>
              </w:rPr>
              <w:t>Կմշակվեն 4-5 օրինակելի բիզնես ձեռնարկներ</w:t>
            </w:r>
          </w:p>
          <w:p w:rsidR="00D01660" w:rsidRPr="00303D21" w:rsidRDefault="00D01660" w:rsidP="00303D21">
            <w:pPr>
              <w:spacing w:after="0"/>
              <w:rPr>
                <w:rFonts w:ascii="GHEA Grapalat" w:eastAsia="Times New Roman" w:hAnsi="GHEA Grapalat"/>
                <w:sz w:val="20"/>
                <w:szCs w:val="20"/>
                <w:lang w:val="hy-AM"/>
              </w:rPr>
            </w:pP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ՀՀ </w:t>
            </w:r>
            <w:r w:rsidRPr="00303D21">
              <w:rPr>
                <w:rFonts w:ascii="GHEA Grapalat" w:hAnsi="GHEA Grapalat" w:cs="Arial"/>
                <w:sz w:val="20"/>
                <w:szCs w:val="20"/>
                <w:lang w:val="hy-AM"/>
              </w:rPr>
              <w:t>տրանսպորտի, կապի և տեղեկատվական տեխնոլոգիաների նախարարություն</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w:t>
            </w:r>
            <w:r w:rsidRPr="00303D21">
              <w:rPr>
                <w:rFonts w:ascii="GHEA Grapalat" w:eastAsia="Times New Roman" w:hAnsi="GHEA Grapalat"/>
                <w:sz w:val="20"/>
                <w:szCs w:val="20"/>
              </w:rPr>
              <w:t xml:space="preserve">19 </w:t>
            </w:r>
            <w:r w:rsidRPr="00303D21">
              <w:rPr>
                <w:rFonts w:ascii="GHEA Grapalat" w:eastAsia="Times New Roman" w:hAnsi="GHEA Grapalat"/>
                <w:sz w:val="20"/>
                <w:szCs w:val="20"/>
                <w:lang w:val="hy-AM"/>
              </w:rPr>
              <w:t>թվականի նոյեմբերի 1-ին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183120.0 հազար դրամ</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Դրամաշնորհային միջոցներ</w:t>
            </w:r>
          </w:p>
          <w:p w:rsidR="00D01660" w:rsidRPr="00303D21" w:rsidRDefault="00D01660" w:rsidP="00303D21">
            <w:pPr>
              <w:spacing w:after="0"/>
              <w:jc w:val="center"/>
              <w:rPr>
                <w:rFonts w:ascii="GHEA Grapalat" w:eastAsia="Times New Roman" w:hAnsi="GHEA Grapalat"/>
                <w:sz w:val="20"/>
                <w:szCs w:val="20"/>
                <w:lang w:val="hy-AM"/>
              </w:rPr>
            </w:pPr>
          </w:p>
        </w:tc>
      </w:tr>
      <w:tr w:rsidR="00D01660" w:rsidRPr="00303D21" w:rsidTr="005C6034">
        <w:trPr>
          <w:trHeight w:val="20"/>
        </w:trPr>
        <w:tc>
          <w:tcPr>
            <w:tcW w:w="540" w:type="dxa"/>
            <w:vMerge/>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lang w:val="hy-AM"/>
              </w:rPr>
            </w:pPr>
          </w:p>
        </w:tc>
        <w:tc>
          <w:tcPr>
            <w:tcW w:w="2604" w:type="dxa"/>
            <w:vMerge/>
            <w:tcBorders>
              <w:top w:val="single" w:sz="4" w:space="0" w:color="auto"/>
              <w:left w:val="single" w:sz="4" w:space="0" w:color="auto"/>
              <w:right w:val="single" w:sz="4" w:space="0" w:color="auto"/>
            </w:tcBorders>
            <w:vAlign w:val="center"/>
          </w:tcPr>
          <w:p w:rsidR="00D01660" w:rsidRPr="00303D21" w:rsidRDefault="00D01660" w:rsidP="00303D21">
            <w:pPr>
              <w:spacing w:after="0"/>
              <w:rPr>
                <w:rFonts w:ascii="GHEA Grapalat" w:hAnsi="GHEA Grapalat" w:cs="ArialUnicode"/>
                <w:sz w:val="20"/>
                <w:szCs w:val="20"/>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eastAsia="Times New Roman" w:hAnsi="GHEA Grapalat"/>
                <w:sz w:val="20"/>
                <w:szCs w:val="20"/>
                <w:lang w:val="hy-AM"/>
              </w:rPr>
            </w:pPr>
            <w:r w:rsidRPr="00303D21">
              <w:rPr>
                <w:rFonts w:ascii="GHEA Grapalat" w:eastAsia="Times New Roman" w:hAnsi="GHEA Grapalat"/>
                <w:sz w:val="20"/>
                <w:szCs w:val="20"/>
                <w:lang w:val="hy-AM"/>
              </w:rPr>
              <w:t>Շուկաների հասանելիության և միջազգայնացման կարողությունների զարգացման միջոցառումների իրականացում, այդ թվում՝</w:t>
            </w:r>
          </w:p>
          <w:p w:rsidR="00D01660" w:rsidRPr="00303D21" w:rsidRDefault="00D01660" w:rsidP="00303D21">
            <w:pPr>
              <w:pStyle w:val="ListParagraph"/>
              <w:numPr>
                <w:ilvl w:val="0"/>
                <w:numId w:val="34"/>
              </w:numPr>
              <w:tabs>
                <w:tab w:val="left" w:pos="183"/>
              </w:tabs>
              <w:spacing w:after="0" w:line="240" w:lineRule="auto"/>
              <w:ind w:left="176" w:hanging="176"/>
              <w:rPr>
                <w:rFonts w:ascii="GHEA Grapalat" w:hAnsi="GHEA Grapalat" w:cs="Sylfaen"/>
                <w:sz w:val="20"/>
                <w:szCs w:val="20"/>
                <w:lang w:val="hy-AM"/>
              </w:rPr>
            </w:pPr>
            <w:r w:rsidRPr="00303D21">
              <w:rPr>
                <w:rFonts w:ascii="GHEA Grapalat" w:hAnsi="GHEA Grapalat" w:cs="Sylfaen"/>
                <w:sz w:val="20"/>
                <w:szCs w:val="20"/>
                <w:lang w:val="hy-AM"/>
              </w:rPr>
              <w:t>աջակցություն Ձեռնարկութ</w:t>
            </w:r>
            <w:r w:rsidRPr="00303D21">
              <w:rPr>
                <w:rFonts w:ascii="GHEA Grapalat" w:hAnsi="GHEA Grapalat" w:cs="Sylfaen"/>
                <w:sz w:val="20"/>
                <w:szCs w:val="20"/>
                <w:lang w:val="hy-AM"/>
              </w:rPr>
              <w:softHyphen/>
              <w:t>յուն</w:t>
            </w:r>
            <w:r w:rsidRPr="00303D21">
              <w:rPr>
                <w:rFonts w:ascii="GHEA Grapalat" w:hAnsi="GHEA Grapalat" w:cs="Sylfaen"/>
                <w:sz w:val="20"/>
                <w:szCs w:val="20"/>
                <w:lang w:val="hy-AM"/>
              </w:rPr>
              <w:softHyphen/>
              <w:t xml:space="preserve">ների եվրոպական ցանցի գործունեության շրջանակներում </w:t>
            </w:r>
          </w:p>
          <w:p w:rsidR="00D01660" w:rsidRPr="00303D21" w:rsidRDefault="00D01660" w:rsidP="00303D21">
            <w:pPr>
              <w:pStyle w:val="ListParagraph"/>
              <w:numPr>
                <w:ilvl w:val="0"/>
                <w:numId w:val="34"/>
              </w:numPr>
              <w:tabs>
                <w:tab w:val="left" w:pos="183"/>
              </w:tabs>
              <w:spacing w:after="0" w:line="240" w:lineRule="auto"/>
              <w:ind w:left="176" w:hanging="176"/>
              <w:rPr>
                <w:rFonts w:ascii="GHEA Grapalat" w:hAnsi="GHEA Grapalat" w:cs="Sylfaen"/>
                <w:sz w:val="20"/>
                <w:szCs w:val="20"/>
                <w:lang w:val="hy-AM"/>
              </w:rPr>
            </w:pPr>
            <w:r w:rsidRPr="00303D21">
              <w:rPr>
                <w:rFonts w:ascii="GHEA Grapalat" w:hAnsi="GHEA Grapalat" w:cs="Sylfaen"/>
                <w:sz w:val="20"/>
                <w:szCs w:val="20"/>
                <w:lang w:val="hy-AM"/>
              </w:rPr>
              <w:t>նորարարական կարողություն</w:t>
            </w:r>
            <w:r w:rsidRPr="00303D21">
              <w:rPr>
                <w:rFonts w:ascii="GHEA Grapalat" w:hAnsi="GHEA Grapalat" w:cs="Sylfaen"/>
                <w:sz w:val="20"/>
                <w:szCs w:val="20"/>
                <w:lang w:val="hy-AM"/>
              </w:rPr>
              <w:softHyphen/>
              <w:t>ների զարգացման նպատակով աջակցության նոր մխանիզմ</w:t>
            </w:r>
            <w:r w:rsidRPr="00303D21">
              <w:rPr>
                <w:rFonts w:ascii="GHEA Grapalat" w:hAnsi="GHEA Grapalat" w:cs="Sylfaen"/>
                <w:sz w:val="20"/>
                <w:szCs w:val="20"/>
                <w:lang w:val="hy-AM"/>
              </w:rPr>
              <w:softHyphen/>
              <w:t xml:space="preserve">ների մշակում և ներդրում </w:t>
            </w:r>
          </w:p>
          <w:p w:rsidR="00D01660" w:rsidRPr="00303D21" w:rsidRDefault="00D01660" w:rsidP="00303D21">
            <w:pPr>
              <w:pStyle w:val="ListParagraph"/>
              <w:numPr>
                <w:ilvl w:val="0"/>
                <w:numId w:val="34"/>
              </w:numPr>
              <w:tabs>
                <w:tab w:val="left" w:pos="183"/>
              </w:tabs>
              <w:spacing w:after="0" w:line="240" w:lineRule="auto"/>
              <w:ind w:left="176" w:hanging="176"/>
              <w:rPr>
                <w:rFonts w:ascii="GHEA Grapalat" w:hAnsi="GHEA Grapalat" w:cs="Sylfaen"/>
                <w:sz w:val="20"/>
                <w:szCs w:val="20"/>
                <w:lang w:val="hy-AM"/>
              </w:rPr>
            </w:pPr>
            <w:r w:rsidRPr="00303D21">
              <w:rPr>
                <w:rFonts w:ascii="GHEA Grapalat" w:hAnsi="GHEA Grapalat" w:cs="Sylfaen"/>
                <w:sz w:val="20"/>
                <w:szCs w:val="20"/>
                <w:lang w:val="hy-AM"/>
              </w:rPr>
              <w:t>աջակցություն նորարական ՓՄՁ-ներին՝ դիմելու ԵՄ ֆինանսավոր</w:t>
            </w:r>
            <w:r w:rsidRPr="00303D21">
              <w:rPr>
                <w:rFonts w:ascii="GHEA Grapalat" w:hAnsi="GHEA Grapalat" w:cs="Sylfaen"/>
                <w:sz w:val="20"/>
                <w:szCs w:val="20"/>
                <w:lang w:val="hy-AM"/>
              </w:rPr>
              <w:softHyphen/>
              <w:t xml:space="preserve">ման Հորիզոն 2020 ծրագրի ՓՄՁ գործիքի ներքո </w:t>
            </w:r>
          </w:p>
          <w:p w:rsidR="00D01660" w:rsidRPr="00303D21" w:rsidRDefault="00D01660" w:rsidP="00303D21">
            <w:pPr>
              <w:pStyle w:val="ListParagraph"/>
              <w:numPr>
                <w:ilvl w:val="0"/>
                <w:numId w:val="34"/>
              </w:numPr>
              <w:tabs>
                <w:tab w:val="left" w:pos="183"/>
              </w:tabs>
              <w:spacing w:after="0" w:line="240" w:lineRule="auto"/>
              <w:ind w:left="176" w:hanging="176"/>
              <w:rPr>
                <w:rFonts w:ascii="GHEA Grapalat" w:hAnsi="GHEA Grapalat" w:cs="Sylfaen"/>
                <w:sz w:val="20"/>
                <w:szCs w:val="20"/>
                <w:lang w:val="hy-AM"/>
              </w:rPr>
            </w:pPr>
            <w:r w:rsidRPr="00303D21">
              <w:rPr>
                <w:rFonts w:ascii="GHEA Grapalat" w:hAnsi="GHEA Grapalat" w:cs="Sylfaen"/>
                <w:sz w:val="20"/>
                <w:szCs w:val="20"/>
                <w:lang w:val="hy-AM"/>
              </w:rPr>
              <w:t>աջակցություն «ԷՐԱՍՄՈՒՍ երիտասարդ ձեռնարկատե</w:t>
            </w:r>
            <w:r w:rsidRPr="00303D21">
              <w:rPr>
                <w:rFonts w:ascii="GHEA Grapalat" w:hAnsi="GHEA Grapalat" w:cs="Sylfaen"/>
                <w:sz w:val="20"/>
                <w:szCs w:val="20"/>
                <w:lang w:val="hy-AM"/>
              </w:rPr>
              <w:softHyphen/>
              <w:t>րե</w:t>
            </w:r>
            <w:r w:rsidRPr="00303D21">
              <w:rPr>
                <w:rFonts w:ascii="GHEA Grapalat" w:hAnsi="GHEA Grapalat" w:cs="Sylfaen"/>
                <w:sz w:val="20"/>
                <w:szCs w:val="20"/>
                <w:lang w:val="hy-AM"/>
              </w:rPr>
              <w:softHyphen/>
              <w:t>րի» փոխանակման ծրագրի ներքո</w:t>
            </w:r>
          </w:p>
          <w:p w:rsidR="00D01660" w:rsidRPr="00303D21" w:rsidRDefault="00D01660" w:rsidP="00303D21">
            <w:pPr>
              <w:pStyle w:val="ListParagraph"/>
              <w:numPr>
                <w:ilvl w:val="0"/>
                <w:numId w:val="34"/>
              </w:numPr>
              <w:tabs>
                <w:tab w:val="left" w:pos="183"/>
              </w:tabs>
              <w:spacing w:after="0" w:line="240" w:lineRule="auto"/>
              <w:ind w:left="176" w:hanging="176"/>
              <w:rPr>
                <w:rFonts w:ascii="GHEA Grapalat" w:eastAsia="Times New Roman" w:hAnsi="GHEA Grapalat"/>
                <w:sz w:val="20"/>
                <w:szCs w:val="20"/>
                <w:lang w:val="hy-AM"/>
              </w:rPr>
            </w:pPr>
            <w:r w:rsidRPr="00303D21">
              <w:rPr>
                <w:rFonts w:ascii="GHEA Grapalat" w:hAnsi="GHEA Grapalat" w:cs="Sylfaen"/>
                <w:sz w:val="20"/>
                <w:szCs w:val="20"/>
                <w:lang w:val="hy-AM"/>
              </w:rPr>
              <w:t xml:space="preserve">ԵՄ տարածքային զարգացման պիլոտային դրամաշնորհային ծրագրի շրջանակներում ՀՀ Լոռու մարզում Ճամփեզրյա կայանի կառուցում և գործարկում  </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0"/>
                <w:numId w:val="34"/>
              </w:numPr>
              <w:tabs>
                <w:tab w:val="left" w:pos="183"/>
              </w:tabs>
              <w:spacing w:after="0" w:line="240" w:lineRule="auto"/>
              <w:ind w:left="176" w:hanging="176"/>
              <w:rPr>
                <w:rFonts w:ascii="GHEA Grapalat" w:hAnsi="GHEA Grapalat" w:cs="Sylfaen"/>
                <w:sz w:val="20"/>
                <w:szCs w:val="20"/>
                <w:lang w:val="hy-AM"/>
              </w:rPr>
            </w:pPr>
            <w:r w:rsidRPr="00303D21">
              <w:rPr>
                <w:rFonts w:ascii="GHEA Grapalat" w:hAnsi="GHEA Grapalat" w:cs="Sylfaen"/>
                <w:sz w:val="20"/>
                <w:szCs w:val="20"/>
                <w:lang w:val="hy-AM"/>
              </w:rPr>
              <w:t xml:space="preserve">Առնվազն 50 շահառուների բիզնես առաջարկները հասանելի կլինեն ավելի քան 60 երկրների գործարարներին` ապահովելով ավելի քան 100 համագործակցության հետաքրքրության առաջարկների ստացում </w:t>
            </w:r>
          </w:p>
          <w:p w:rsidR="00D01660" w:rsidRPr="00303D21" w:rsidRDefault="00D01660" w:rsidP="00303D21">
            <w:pPr>
              <w:pStyle w:val="ListParagraph"/>
              <w:numPr>
                <w:ilvl w:val="0"/>
                <w:numId w:val="34"/>
              </w:numPr>
              <w:tabs>
                <w:tab w:val="left" w:pos="183"/>
              </w:tabs>
              <w:spacing w:after="0" w:line="240" w:lineRule="auto"/>
              <w:ind w:left="176" w:hanging="176"/>
              <w:rPr>
                <w:rFonts w:ascii="GHEA Grapalat" w:hAnsi="GHEA Grapalat" w:cs="Sylfaen"/>
                <w:sz w:val="20"/>
                <w:szCs w:val="20"/>
              </w:rPr>
            </w:pPr>
            <w:r w:rsidRPr="00303D21">
              <w:rPr>
                <w:rFonts w:ascii="GHEA Grapalat" w:hAnsi="GHEA Grapalat" w:cs="Sylfaen"/>
                <w:sz w:val="20"/>
                <w:szCs w:val="20"/>
              </w:rPr>
              <w:t xml:space="preserve">Միջազգայնացման միջոցառումներին առնվազն 20 շահառուների մասնակցություն  </w:t>
            </w:r>
          </w:p>
          <w:p w:rsidR="00D01660" w:rsidRPr="00303D21" w:rsidRDefault="00D01660" w:rsidP="00303D21">
            <w:pPr>
              <w:pStyle w:val="ListParagraph"/>
              <w:numPr>
                <w:ilvl w:val="0"/>
                <w:numId w:val="34"/>
              </w:numPr>
              <w:tabs>
                <w:tab w:val="left" w:pos="183"/>
              </w:tabs>
              <w:spacing w:after="0" w:line="240" w:lineRule="auto"/>
              <w:ind w:left="176" w:hanging="176"/>
              <w:rPr>
                <w:rFonts w:ascii="GHEA Grapalat" w:hAnsi="GHEA Grapalat" w:cs="Sylfaen"/>
                <w:sz w:val="20"/>
                <w:szCs w:val="20"/>
              </w:rPr>
            </w:pPr>
            <w:r w:rsidRPr="00303D21">
              <w:rPr>
                <w:rFonts w:ascii="GHEA Grapalat" w:hAnsi="GHEA Grapalat" w:cs="Sylfaen"/>
                <w:sz w:val="20"/>
                <w:szCs w:val="20"/>
              </w:rPr>
              <w:t>Առնվազն 10 շահառուներ կկնքեն համագործակցության համաձայնա</w:t>
            </w:r>
            <w:r w:rsidRPr="00303D21">
              <w:rPr>
                <w:rFonts w:ascii="GHEA Grapalat" w:hAnsi="GHEA Grapalat" w:cs="Sylfaen"/>
                <w:sz w:val="20"/>
                <w:szCs w:val="20"/>
              </w:rPr>
              <w:softHyphen/>
              <w:t>գրեր և ընդլայնեն միջազգային համագործակցությունը</w:t>
            </w:r>
          </w:p>
          <w:p w:rsidR="00D01660" w:rsidRPr="00303D21" w:rsidRDefault="00D01660" w:rsidP="00303D21">
            <w:pPr>
              <w:pStyle w:val="ListParagraph"/>
              <w:numPr>
                <w:ilvl w:val="0"/>
                <w:numId w:val="34"/>
              </w:numPr>
              <w:tabs>
                <w:tab w:val="left" w:pos="183"/>
              </w:tabs>
              <w:spacing w:after="0" w:line="240" w:lineRule="auto"/>
              <w:ind w:left="176" w:hanging="176"/>
              <w:rPr>
                <w:rFonts w:ascii="GHEA Grapalat" w:hAnsi="GHEA Grapalat" w:cs="Sylfaen"/>
                <w:sz w:val="20"/>
                <w:szCs w:val="20"/>
              </w:rPr>
            </w:pPr>
            <w:r w:rsidRPr="00303D21">
              <w:rPr>
                <w:rFonts w:ascii="GHEA Grapalat" w:hAnsi="GHEA Grapalat" w:cs="Sylfaen"/>
                <w:sz w:val="20"/>
                <w:szCs w:val="20"/>
              </w:rPr>
              <w:t xml:space="preserve">Առնվազն 10 շահառուներ կբարելավեն իրենց նորարարական կառավարման հմտությունները </w:t>
            </w:r>
          </w:p>
          <w:p w:rsidR="00D01660" w:rsidRPr="00303D21" w:rsidRDefault="00D01660" w:rsidP="00303D21">
            <w:pPr>
              <w:pStyle w:val="ListParagraph"/>
              <w:numPr>
                <w:ilvl w:val="0"/>
                <w:numId w:val="34"/>
              </w:numPr>
              <w:tabs>
                <w:tab w:val="left" w:pos="183"/>
              </w:tabs>
              <w:spacing w:after="0" w:line="240" w:lineRule="auto"/>
              <w:ind w:left="176" w:hanging="176"/>
              <w:rPr>
                <w:rFonts w:ascii="GHEA Grapalat" w:hAnsi="GHEA Grapalat" w:cs="Sylfaen"/>
                <w:sz w:val="20"/>
                <w:szCs w:val="20"/>
              </w:rPr>
            </w:pPr>
            <w:r w:rsidRPr="00303D21">
              <w:rPr>
                <w:rFonts w:ascii="GHEA Grapalat" w:hAnsi="GHEA Grapalat" w:cs="Sylfaen"/>
                <w:sz w:val="20"/>
                <w:szCs w:val="20"/>
              </w:rPr>
              <w:t xml:space="preserve">Նորարարական ՓՄՁ-ների  աջակցության մշակված նոր մեխանիզմ </w:t>
            </w:r>
          </w:p>
          <w:p w:rsidR="00D01660" w:rsidRPr="00303D21" w:rsidRDefault="00D01660" w:rsidP="00303D21">
            <w:pPr>
              <w:pStyle w:val="ListParagraph"/>
              <w:numPr>
                <w:ilvl w:val="0"/>
                <w:numId w:val="34"/>
              </w:numPr>
              <w:tabs>
                <w:tab w:val="left" w:pos="183"/>
              </w:tabs>
              <w:spacing w:after="0" w:line="240" w:lineRule="auto"/>
              <w:ind w:left="176" w:hanging="176"/>
              <w:rPr>
                <w:rFonts w:ascii="GHEA Grapalat" w:hAnsi="GHEA Grapalat" w:cs="Sylfaen"/>
                <w:sz w:val="20"/>
                <w:szCs w:val="20"/>
              </w:rPr>
            </w:pPr>
            <w:r w:rsidRPr="00303D21">
              <w:rPr>
                <w:rFonts w:ascii="GHEA Grapalat" w:hAnsi="GHEA Grapalat" w:cs="Sylfaen"/>
                <w:sz w:val="20"/>
                <w:szCs w:val="20"/>
              </w:rPr>
              <w:t>Առնվազն 10 իրականացված փոխանակման ծրագրեր</w:t>
            </w:r>
          </w:p>
          <w:p w:rsidR="00D01660" w:rsidRPr="00303D21" w:rsidRDefault="00D01660" w:rsidP="00303D21">
            <w:pPr>
              <w:pStyle w:val="ListParagraph"/>
              <w:numPr>
                <w:ilvl w:val="0"/>
                <w:numId w:val="34"/>
              </w:numPr>
              <w:tabs>
                <w:tab w:val="left" w:pos="183"/>
              </w:tabs>
              <w:spacing w:after="0" w:line="240" w:lineRule="auto"/>
              <w:ind w:left="176" w:hanging="176"/>
              <w:rPr>
                <w:rFonts w:ascii="GHEA Grapalat" w:eastAsia="Times New Roman" w:hAnsi="GHEA Grapalat"/>
                <w:sz w:val="20"/>
                <w:szCs w:val="20"/>
              </w:rPr>
            </w:pPr>
            <w:r w:rsidRPr="00303D21">
              <w:rPr>
                <w:rFonts w:ascii="GHEA Grapalat" w:hAnsi="GHEA Grapalat" w:cs="Sylfaen"/>
                <w:sz w:val="20"/>
                <w:szCs w:val="20"/>
              </w:rPr>
              <w:t>Առնվազն 30 ՓՄՁ-ներ կընդլայնեն վաճառքի ծավալները Ճամփեզրյա կայանի գործարկման արդյունքում</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 xml:space="preserve">ՀՀ </w:t>
            </w:r>
            <w:r w:rsidRPr="00303D21">
              <w:rPr>
                <w:rFonts w:ascii="GHEA Grapalat" w:hAnsi="GHEA Grapalat" w:cs="Arial"/>
                <w:sz w:val="20"/>
                <w:szCs w:val="20"/>
              </w:rPr>
              <w:t>տրանսպորտի, կապի և տեղեկատվական տեխնոլոգիաների նախարարություն</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lang w:val="hy-AM"/>
              </w:rPr>
              <w:t>20</w:t>
            </w:r>
            <w:r w:rsidRPr="00303D21">
              <w:rPr>
                <w:rFonts w:ascii="GHEA Grapalat" w:eastAsia="Times New Roman" w:hAnsi="GHEA Grapalat"/>
                <w:sz w:val="20"/>
                <w:szCs w:val="20"/>
              </w:rPr>
              <w:t xml:space="preserve">19 </w:t>
            </w:r>
            <w:r w:rsidRPr="00303D21">
              <w:rPr>
                <w:rFonts w:ascii="GHEA Grapalat" w:eastAsia="Times New Roman" w:hAnsi="GHEA Grapalat"/>
                <w:sz w:val="20"/>
                <w:szCs w:val="20"/>
                <w:lang w:val="hy-AM"/>
              </w:rPr>
              <w:t>թվականի նոյեմբերի 1-ին տասնօրյակ</w:t>
            </w:r>
          </w:p>
          <w:p w:rsidR="00D01660" w:rsidRPr="00303D21" w:rsidRDefault="00D01660" w:rsidP="00303D21">
            <w:pPr>
              <w:spacing w:after="0"/>
              <w:jc w:val="center"/>
              <w:rPr>
                <w:rFonts w:ascii="GHEA Grapalat" w:eastAsia="Times New Roman" w:hAnsi="GHEA Grapalat"/>
                <w:sz w:val="20"/>
                <w:szCs w:val="20"/>
              </w:rPr>
            </w:pP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ՀՀ պետական բյուջե</w:t>
            </w: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183120.0 հազար դրամ</w:t>
            </w:r>
          </w:p>
          <w:p w:rsidR="00D01660" w:rsidRPr="00303D21" w:rsidRDefault="00D01660" w:rsidP="00303D21">
            <w:pPr>
              <w:spacing w:after="0"/>
              <w:jc w:val="center"/>
              <w:rPr>
                <w:rFonts w:ascii="GHEA Grapalat" w:eastAsia="Times New Roman" w:hAnsi="GHEA Grapalat"/>
                <w:sz w:val="20"/>
                <w:szCs w:val="20"/>
              </w:rPr>
            </w:pP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Դրամաշնորհային միջոցներ</w:t>
            </w:r>
          </w:p>
          <w:p w:rsidR="00D01660" w:rsidRPr="00303D21" w:rsidRDefault="00D01660" w:rsidP="00303D21">
            <w:pPr>
              <w:spacing w:after="0"/>
              <w:jc w:val="center"/>
              <w:rPr>
                <w:rFonts w:ascii="GHEA Grapalat" w:eastAsia="Times New Roman" w:hAnsi="GHEA Grapalat"/>
                <w:sz w:val="20"/>
                <w:szCs w:val="20"/>
              </w:rPr>
            </w:pPr>
          </w:p>
        </w:tc>
      </w:tr>
      <w:tr w:rsidR="00D01660" w:rsidRPr="00303D21" w:rsidTr="005C6034">
        <w:trPr>
          <w:trHeight w:val="20"/>
        </w:trPr>
        <w:tc>
          <w:tcPr>
            <w:tcW w:w="540" w:type="dxa"/>
            <w:vMerge/>
            <w:tcBorders>
              <w:left w:val="single" w:sz="4" w:space="0" w:color="auto"/>
              <w:right w:val="single" w:sz="4" w:space="0" w:color="auto"/>
            </w:tcBorders>
            <w:vAlign w:val="center"/>
          </w:tcPr>
          <w:p w:rsidR="00D01660" w:rsidRPr="00303D21" w:rsidRDefault="00D01660" w:rsidP="00303D21">
            <w:pPr>
              <w:pStyle w:val="ListParagraph"/>
              <w:spacing w:after="0"/>
              <w:ind w:left="-49" w:right="-108"/>
              <w:jc w:val="center"/>
              <w:rPr>
                <w:rFonts w:ascii="GHEA Grapalat" w:eastAsia="Times New Roman" w:hAnsi="GHEA Grapalat"/>
                <w:sz w:val="20"/>
                <w:szCs w:val="20"/>
              </w:rPr>
            </w:pPr>
          </w:p>
        </w:tc>
        <w:tc>
          <w:tcPr>
            <w:tcW w:w="2604" w:type="dxa"/>
            <w:vMerge/>
            <w:tcBorders>
              <w:left w:val="single" w:sz="4" w:space="0" w:color="auto"/>
              <w:right w:val="single" w:sz="4" w:space="0" w:color="auto"/>
            </w:tcBorders>
            <w:vAlign w:val="center"/>
          </w:tcPr>
          <w:p w:rsidR="00D01660" w:rsidRPr="00303D21" w:rsidRDefault="00D01660" w:rsidP="00303D21">
            <w:pPr>
              <w:spacing w:after="0"/>
              <w:rPr>
                <w:rFonts w:ascii="GHEA Grapalat" w:hAnsi="GHEA Grapalat" w:cs="Sylfaen"/>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eastAsia="Times New Roman" w:hAnsi="GHEA Grapalat"/>
                <w:sz w:val="20"/>
                <w:szCs w:val="20"/>
              </w:rPr>
            </w:pPr>
            <w:r w:rsidRPr="00303D21">
              <w:rPr>
                <w:rFonts w:ascii="GHEA Grapalat" w:eastAsia="Times New Roman" w:hAnsi="GHEA Grapalat"/>
                <w:sz w:val="20"/>
                <w:szCs w:val="20"/>
              </w:rPr>
              <w:t>ՓՄՁ սուբյեկտներին ֆինանսների հասանելիության ապահովման միջոցառումներ, այդ թվում՝</w:t>
            </w:r>
          </w:p>
          <w:p w:rsidR="00D01660" w:rsidRPr="00303D21" w:rsidRDefault="00D01660" w:rsidP="00303D21">
            <w:pPr>
              <w:pStyle w:val="ListParagraph"/>
              <w:numPr>
                <w:ilvl w:val="0"/>
                <w:numId w:val="34"/>
              </w:numPr>
              <w:tabs>
                <w:tab w:val="left" w:pos="183"/>
              </w:tabs>
              <w:spacing w:after="0" w:line="240" w:lineRule="auto"/>
              <w:ind w:left="176" w:hanging="176"/>
              <w:rPr>
                <w:rFonts w:ascii="GHEA Grapalat" w:hAnsi="GHEA Grapalat" w:cs="Sylfaen"/>
                <w:sz w:val="20"/>
                <w:szCs w:val="20"/>
              </w:rPr>
            </w:pPr>
            <w:r w:rsidRPr="00303D21">
              <w:rPr>
                <w:rFonts w:ascii="GHEA Grapalat" w:hAnsi="GHEA Grapalat" w:cs="Sylfaen"/>
                <w:sz w:val="20"/>
                <w:szCs w:val="20"/>
              </w:rPr>
              <w:t>սկսնակ գործարարներին վարկային երաշխավորություն</w:t>
            </w:r>
            <w:r w:rsidRPr="00303D21">
              <w:rPr>
                <w:rFonts w:ascii="GHEA Grapalat" w:hAnsi="GHEA Grapalat" w:cs="Sylfaen"/>
                <w:sz w:val="20"/>
                <w:szCs w:val="20"/>
              </w:rPr>
              <w:softHyphen/>
              <w:t>ների տրամադրում</w:t>
            </w:r>
          </w:p>
          <w:p w:rsidR="00D01660" w:rsidRPr="00303D21" w:rsidRDefault="00D01660" w:rsidP="00303D21">
            <w:pPr>
              <w:pStyle w:val="ListParagraph"/>
              <w:numPr>
                <w:ilvl w:val="0"/>
                <w:numId w:val="34"/>
              </w:numPr>
              <w:tabs>
                <w:tab w:val="left" w:pos="183"/>
              </w:tabs>
              <w:spacing w:after="0" w:line="240" w:lineRule="auto"/>
              <w:ind w:left="176" w:hanging="176"/>
              <w:rPr>
                <w:rFonts w:ascii="GHEA Grapalat" w:hAnsi="GHEA Grapalat" w:cs="Sylfaen"/>
                <w:sz w:val="20"/>
                <w:szCs w:val="20"/>
              </w:rPr>
            </w:pPr>
            <w:r w:rsidRPr="00303D21">
              <w:rPr>
                <w:rFonts w:ascii="GHEA Grapalat" w:hAnsi="GHEA Grapalat" w:cs="Sylfaen"/>
                <w:sz w:val="20"/>
                <w:szCs w:val="20"/>
              </w:rPr>
              <w:t>վարկերի դիմաց 3 տարի և ավել գործող ՓՄՁ սուբյեկտներին վարկային երաշխավորություն</w:t>
            </w:r>
            <w:r w:rsidRPr="00303D21">
              <w:rPr>
                <w:rFonts w:ascii="GHEA Grapalat" w:hAnsi="GHEA Grapalat" w:cs="Sylfaen"/>
                <w:sz w:val="20"/>
                <w:szCs w:val="20"/>
              </w:rPr>
              <w:softHyphen/>
              <w:t>ների տրամադրում</w:t>
            </w:r>
          </w:p>
          <w:p w:rsidR="00D01660" w:rsidRPr="00303D21" w:rsidRDefault="00D01660" w:rsidP="00303D21">
            <w:pPr>
              <w:pStyle w:val="ListParagraph"/>
              <w:numPr>
                <w:ilvl w:val="0"/>
                <w:numId w:val="34"/>
              </w:numPr>
              <w:tabs>
                <w:tab w:val="left" w:pos="183"/>
              </w:tabs>
              <w:spacing w:after="0" w:line="240" w:lineRule="auto"/>
              <w:ind w:left="176" w:hanging="176"/>
              <w:rPr>
                <w:rFonts w:ascii="GHEA Grapalat" w:hAnsi="GHEA Grapalat" w:cs="Sylfaen"/>
                <w:sz w:val="20"/>
                <w:szCs w:val="20"/>
              </w:rPr>
            </w:pPr>
            <w:r w:rsidRPr="00303D21">
              <w:rPr>
                <w:rFonts w:ascii="GHEA Grapalat" w:hAnsi="GHEA Grapalat" w:cs="Sylfaen"/>
                <w:sz w:val="20"/>
                <w:szCs w:val="20"/>
              </w:rPr>
              <w:t>Հայաստանի ՓՄՁ ԶԱԿ-ի դրամագլխի ռիսկերի կառավարման նոր համակարգի ներդրման միջոցով շահառուների թվաքանակի և ֆինանսական աջակցության ծավալների ընդլայնում</w:t>
            </w:r>
          </w:p>
          <w:p w:rsidR="00D01660" w:rsidRPr="00303D21" w:rsidRDefault="00D01660" w:rsidP="00303D21">
            <w:pPr>
              <w:pStyle w:val="ListParagraph"/>
              <w:numPr>
                <w:ilvl w:val="0"/>
                <w:numId w:val="34"/>
              </w:numPr>
              <w:tabs>
                <w:tab w:val="left" w:pos="183"/>
              </w:tabs>
              <w:spacing w:after="0" w:line="240" w:lineRule="auto"/>
              <w:ind w:left="176" w:hanging="176"/>
              <w:rPr>
                <w:rFonts w:ascii="GHEA Grapalat" w:hAnsi="GHEA Grapalat" w:cs="Arial"/>
                <w:sz w:val="20"/>
                <w:szCs w:val="20"/>
                <w:lang w:val="hy-AM"/>
              </w:rPr>
            </w:pPr>
            <w:r w:rsidRPr="00303D21">
              <w:rPr>
                <w:rFonts w:ascii="GHEA Grapalat" w:hAnsi="GHEA Grapalat" w:cs="Sylfaen"/>
                <w:sz w:val="20"/>
                <w:szCs w:val="20"/>
              </w:rPr>
              <w:t>լիզինգով ձեռք բերվող գույքի կանխավճարի գումարի մասնակի կամ ամբողջական երաշխավո</w:t>
            </w:r>
            <w:r w:rsidRPr="00303D21">
              <w:rPr>
                <w:rFonts w:ascii="GHEA Grapalat" w:hAnsi="GHEA Grapalat" w:cs="Sylfaen"/>
                <w:sz w:val="20"/>
                <w:szCs w:val="20"/>
              </w:rPr>
              <w:softHyphen/>
              <w:t xml:space="preserve">րում </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0"/>
                <w:numId w:val="34"/>
              </w:numPr>
              <w:tabs>
                <w:tab w:val="left" w:pos="183"/>
              </w:tabs>
              <w:spacing w:after="0" w:line="240" w:lineRule="auto"/>
              <w:ind w:left="176" w:hanging="176"/>
              <w:rPr>
                <w:rFonts w:ascii="GHEA Grapalat" w:hAnsi="GHEA Grapalat" w:cs="Sylfaen"/>
                <w:sz w:val="20"/>
                <w:szCs w:val="20"/>
              </w:rPr>
            </w:pPr>
            <w:r w:rsidRPr="00303D21">
              <w:rPr>
                <w:rFonts w:ascii="GHEA Grapalat" w:hAnsi="GHEA Grapalat" w:cs="Sylfaen"/>
                <w:sz w:val="20"/>
                <w:szCs w:val="20"/>
              </w:rPr>
              <w:t xml:space="preserve">Սկսնակ բիզնեսների վարկի 100 երաշխավորություն </w:t>
            </w:r>
          </w:p>
          <w:p w:rsidR="00D01660" w:rsidRPr="00303D21" w:rsidRDefault="00D01660" w:rsidP="00303D21">
            <w:pPr>
              <w:pStyle w:val="ListParagraph"/>
              <w:numPr>
                <w:ilvl w:val="0"/>
                <w:numId w:val="34"/>
              </w:numPr>
              <w:tabs>
                <w:tab w:val="left" w:pos="183"/>
              </w:tabs>
              <w:spacing w:after="0" w:line="240" w:lineRule="auto"/>
              <w:ind w:left="176" w:hanging="176"/>
              <w:rPr>
                <w:rFonts w:ascii="GHEA Grapalat" w:hAnsi="GHEA Grapalat" w:cs="Sylfaen"/>
                <w:sz w:val="20"/>
                <w:szCs w:val="20"/>
              </w:rPr>
            </w:pPr>
            <w:r w:rsidRPr="00303D21">
              <w:rPr>
                <w:rFonts w:ascii="GHEA Grapalat" w:hAnsi="GHEA Grapalat" w:cs="Sylfaen"/>
                <w:sz w:val="20"/>
                <w:szCs w:val="20"/>
              </w:rPr>
              <w:t>Գործող բիզնեսների վարկի երաշխավորություն 20</w:t>
            </w:r>
          </w:p>
          <w:p w:rsidR="00D01660" w:rsidRPr="00303D21" w:rsidRDefault="00D01660" w:rsidP="00303D21">
            <w:pPr>
              <w:pStyle w:val="ListParagraph"/>
              <w:numPr>
                <w:ilvl w:val="0"/>
                <w:numId w:val="34"/>
              </w:numPr>
              <w:tabs>
                <w:tab w:val="left" w:pos="183"/>
              </w:tabs>
              <w:spacing w:after="0" w:line="240" w:lineRule="auto"/>
              <w:ind w:left="176" w:hanging="176"/>
              <w:rPr>
                <w:rFonts w:ascii="GHEA Grapalat" w:hAnsi="GHEA Grapalat" w:cs="Sylfaen"/>
                <w:sz w:val="20"/>
                <w:szCs w:val="20"/>
              </w:rPr>
            </w:pPr>
            <w:r w:rsidRPr="00303D21">
              <w:rPr>
                <w:rFonts w:ascii="GHEA Grapalat" w:hAnsi="GHEA Grapalat" w:cs="Sylfaen"/>
                <w:sz w:val="20"/>
                <w:szCs w:val="20"/>
              </w:rPr>
              <w:t xml:space="preserve">Լիզինգի երաշխավորության նոր գործիք </w:t>
            </w:r>
          </w:p>
          <w:p w:rsidR="00D01660" w:rsidRPr="00303D21" w:rsidRDefault="00D01660" w:rsidP="00303D21">
            <w:pPr>
              <w:pStyle w:val="ListParagraph"/>
              <w:numPr>
                <w:ilvl w:val="0"/>
                <w:numId w:val="34"/>
              </w:numPr>
              <w:tabs>
                <w:tab w:val="left" w:pos="183"/>
              </w:tabs>
              <w:spacing w:after="0" w:line="240" w:lineRule="auto"/>
              <w:ind w:left="176" w:hanging="176"/>
              <w:rPr>
                <w:rFonts w:ascii="GHEA Grapalat" w:eastAsia="Times New Roman" w:hAnsi="GHEA Grapalat"/>
                <w:sz w:val="20"/>
                <w:szCs w:val="20"/>
                <w:lang w:val="hy-AM"/>
              </w:rPr>
            </w:pPr>
            <w:r w:rsidRPr="00303D21">
              <w:rPr>
                <w:rFonts w:ascii="GHEA Grapalat" w:hAnsi="GHEA Grapalat" w:cs="Sylfaen"/>
                <w:sz w:val="20"/>
                <w:szCs w:val="20"/>
              </w:rPr>
              <w:t>շրջանառու միջոցների համալրման գործիք</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w:t>
            </w:r>
            <w:r w:rsidRPr="00303D21">
              <w:rPr>
                <w:rFonts w:ascii="GHEA Grapalat" w:eastAsia="Times New Roman" w:hAnsi="GHEA Grapalat"/>
                <w:sz w:val="20"/>
                <w:szCs w:val="20"/>
              </w:rPr>
              <w:t xml:space="preserve">19 </w:t>
            </w:r>
            <w:r w:rsidRPr="00303D21">
              <w:rPr>
                <w:rFonts w:ascii="GHEA Grapalat" w:eastAsia="Times New Roman" w:hAnsi="GHEA Grapalat"/>
                <w:sz w:val="20"/>
                <w:szCs w:val="20"/>
                <w:lang w:val="hy-AM"/>
              </w:rPr>
              <w:t>թվականի նոյեմբերի 1-ին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Հայաստանի ՓՄՁ ԶԱԿ հիմնադրամի վարկային երաշխավորությունների դրամագլուխ</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 </w:t>
            </w: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Դրամաշնորհային միջոցներ</w:t>
            </w:r>
          </w:p>
          <w:p w:rsidR="00D01660" w:rsidRPr="00303D21" w:rsidRDefault="00D01660" w:rsidP="00303D21">
            <w:pPr>
              <w:spacing w:after="0"/>
              <w:jc w:val="center"/>
              <w:rPr>
                <w:rFonts w:ascii="GHEA Grapalat" w:eastAsia="Times New Roman" w:hAnsi="GHEA Grapalat"/>
                <w:sz w:val="20"/>
                <w:szCs w:val="20"/>
              </w:rPr>
            </w:pPr>
          </w:p>
        </w:tc>
      </w:tr>
      <w:tr w:rsidR="00D01660" w:rsidRPr="00303D21" w:rsidTr="005C6034">
        <w:trPr>
          <w:trHeight w:val="20"/>
        </w:trPr>
        <w:tc>
          <w:tcPr>
            <w:tcW w:w="540" w:type="dxa"/>
            <w:vMerge w:val="restart"/>
            <w:tcBorders>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p>
        </w:tc>
        <w:tc>
          <w:tcPr>
            <w:tcW w:w="2604" w:type="dxa"/>
            <w:vMerge w:val="restart"/>
            <w:tcBorders>
              <w:left w:val="single" w:sz="4" w:space="0" w:color="auto"/>
              <w:right w:val="single" w:sz="4" w:space="0" w:color="auto"/>
            </w:tcBorders>
          </w:tcPr>
          <w:p w:rsidR="00D01660" w:rsidRPr="00303D21" w:rsidRDefault="00D01660" w:rsidP="00303D21">
            <w:pPr>
              <w:spacing w:after="0"/>
              <w:rPr>
                <w:rFonts w:ascii="GHEA Grapalat" w:hAnsi="GHEA Grapalat" w:cs="Sylfaen"/>
                <w:sz w:val="20"/>
                <w:szCs w:val="20"/>
              </w:rPr>
            </w:pPr>
            <w:r w:rsidRPr="00303D21">
              <w:rPr>
                <w:rFonts w:ascii="GHEA Grapalat" w:hAnsi="GHEA Grapalat" w:cs="Sylfaen"/>
                <w:sz w:val="20"/>
                <w:szCs w:val="20"/>
              </w:rPr>
              <w:t>ՓՄՁ ոլորտում խոչընդոտների վերացում՝ ձեռնարկատիրական մշակույթի զարգացման, նպաստավոր օրենսդրական և ինստիտուցիոնալ դաշտի կայացման, ՓՄՁ կարողությունների զարգացման ճանապարհով</w:t>
            </w:r>
          </w:p>
          <w:p w:rsidR="00D01660" w:rsidRPr="00303D21" w:rsidRDefault="00D01660" w:rsidP="00303D21">
            <w:pPr>
              <w:spacing w:after="0"/>
              <w:rPr>
                <w:rFonts w:ascii="GHEA Grapalat" w:hAnsi="GHEA Grapalat" w:cs="Sylfaen"/>
                <w:sz w:val="20"/>
                <w:szCs w:val="20"/>
              </w:rPr>
            </w:pPr>
            <w:r w:rsidRPr="00303D21">
              <w:rPr>
                <w:rFonts w:ascii="GHEA Grapalat" w:hAnsi="GHEA Grapalat" w:cs="ArialUnicode"/>
                <w:sz w:val="20"/>
                <w:szCs w:val="20"/>
                <w:lang w:val="hy-AM"/>
              </w:rPr>
              <w:t>ՓՄՁ խոշորացման խթանների համակարգի զարգացում,</w:t>
            </w: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eastAsia="Times New Roman" w:hAnsi="GHEA Grapalat"/>
                <w:sz w:val="20"/>
                <w:szCs w:val="20"/>
              </w:rPr>
            </w:pPr>
            <w:r w:rsidRPr="00303D21">
              <w:rPr>
                <w:rFonts w:ascii="GHEA Grapalat" w:eastAsia="Times New Roman" w:hAnsi="GHEA Grapalat"/>
                <w:sz w:val="20"/>
                <w:szCs w:val="20"/>
              </w:rPr>
              <w:t>ՓՄՁ ոլորտի զարգացման ռազմավարության և դրա իրականացման միջոցառումների ծրագրին հավանություն տալու մասին ՀՀ կառավարության արձանագրային որոշման նախագծի մշակում և ներկայացում ՀՀ վարչապետի աշխատակազմ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ՓՄՁ ոլորտում միջնաժամկետ քաղաքականության օրակարգի ձևավորում, պետական աջակցության ծրագրերի և գործիքակազմերի նույնականացում, շահառուների միջև համագործակցության արդյունավետ հարթակների ձևավորում</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2019 թվականի </w:t>
            </w:r>
            <w:r w:rsidRPr="00303D21">
              <w:rPr>
                <w:rFonts w:ascii="GHEA Grapalat" w:eastAsia="Times New Roman" w:hAnsi="GHEA Grapalat"/>
                <w:sz w:val="20"/>
                <w:szCs w:val="20"/>
              </w:rPr>
              <w:t>սեպ</w:t>
            </w:r>
            <w:r w:rsidRPr="00303D21">
              <w:rPr>
                <w:rFonts w:ascii="GHEA Grapalat" w:eastAsia="Times New Roman" w:hAnsi="GHEA Grapalat"/>
                <w:sz w:val="20"/>
                <w:szCs w:val="20"/>
                <w:lang w:val="hy-AM"/>
              </w:rPr>
              <w:t>տեմբերի</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1-ին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hAnsi="GHEA Grapalat" w:cs="Sylfaen"/>
                <w:sz w:val="20"/>
                <w:szCs w:val="20"/>
                <w:lang w:val="hy-AM"/>
              </w:rPr>
              <w:t>Գերմանիայի միջազգային համագործակցութ</w:t>
            </w:r>
            <w:r w:rsidRPr="00303D21">
              <w:rPr>
                <w:rFonts w:ascii="GHEA Grapalat" w:hAnsi="GHEA Grapalat" w:cs="Sylfaen"/>
                <w:sz w:val="20"/>
                <w:szCs w:val="20"/>
                <w:lang w:val="hy-AM"/>
              </w:rPr>
              <w:softHyphen/>
              <w:t xml:space="preserve">յան ընկերության տեխնիկական աջակցություն </w:t>
            </w:r>
          </w:p>
        </w:tc>
      </w:tr>
      <w:tr w:rsidR="00D01660" w:rsidRPr="00303D21" w:rsidTr="005C6034">
        <w:trPr>
          <w:trHeight w:val="20"/>
        </w:trPr>
        <w:tc>
          <w:tcPr>
            <w:tcW w:w="540" w:type="dxa"/>
            <w:vMerge/>
            <w:tcBorders>
              <w:left w:val="single" w:sz="4" w:space="0" w:color="auto"/>
              <w:right w:val="single" w:sz="4" w:space="0" w:color="auto"/>
            </w:tcBorders>
            <w:vAlign w:val="center"/>
          </w:tcPr>
          <w:p w:rsidR="00D01660" w:rsidRPr="00303D21" w:rsidRDefault="00D01660" w:rsidP="00303D21">
            <w:pPr>
              <w:pStyle w:val="ListParagraph"/>
              <w:spacing w:after="0"/>
              <w:ind w:left="-49" w:right="-108"/>
              <w:rPr>
                <w:rFonts w:ascii="GHEA Grapalat" w:eastAsia="Times New Roman" w:hAnsi="GHEA Grapalat"/>
                <w:sz w:val="20"/>
                <w:szCs w:val="20"/>
                <w:lang w:val="hy-AM"/>
              </w:rPr>
            </w:pPr>
          </w:p>
        </w:tc>
        <w:tc>
          <w:tcPr>
            <w:tcW w:w="2604" w:type="dxa"/>
            <w:vMerge/>
            <w:tcBorders>
              <w:left w:val="single" w:sz="4" w:space="0" w:color="auto"/>
              <w:right w:val="single" w:sz="4" w:space="0" w:color="auto"/>
            </w:tcBorders>
          </w:tcPr>
          <w:p w:rsidR="00D01660" w:rsidRPr="00303D21" w:rsidRDefault="00D01660" w:rsidP="00303D21">
            <w:pPr>
              <w:spacing w:after="0"/>
              <w:rPr>
                <w:rFonts w:ascii="GHEA Grapalat" w:hAnsi="GHEA Grapalat" w:cs="Sylfaen"/>
                <w:sz w:val="20"/>
                <w:szCs w:val="20"/>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«Հայաստանի Հանրապետության վարչապետի 2018 թվականի N 1281-Ն որոշման մեջ փոփոխություններ կատարելու մասին» ՀՀ վարչապետի որոշման նախագծի մշակում և ներկայացում ՀՀ վարչապետի աշխատակազմ </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ՓՄՁ զարգացման խորհրդի և ենթա</w:t>
            </w:r>
            <w:r w:rsidRPr="00303D21">
              <w:rPr>
                <w:rFonts w:ascii="GHEA Grapalat" w:eastAsia="Times New Roman" w:hAnsi="GHEA Grapalat"/>
                <w:sz w:val="20"/>
                <w:szCs w:val="20"/>
                <w:lang w:val="hy-AM"/>
              </w:rPr>
              <w:softHyphen/>
              <w:t>խորհրդի ձևաչափի և կազմի փոփո</w:t>
            </w:r>
            <w:r w:rsidRPr="00303D21">
              <w:rPr>
                <w:rFonts w:ascii="GHEA Grapalat" w:eastAsia="Times New Roman" w:hAnsi="GHEA Grapalat"/>
                <w:sz w:val="20"/>
                <w:szCs w:val="20"/>
                <w:lang w:val="hy-AM"/>
              </w:rPr>
              <w:softHyphen/>
              <w:t>խութ</w:t>
            </w:r>
            <w:r w:rsidRPr="00303D21">
              <w:rPr>
                <w:rFonts w:ascii="GHEA Grapalat" w:eastAsia="Times New Roman" w:hAnsi="GHEA Grapalat"/>
                <w:sz w:val="20"/>
                <w:szCs w:val="20"/>
                <w:lang w:val="hy-AM"/>
              </w:rPr>
              <w:softHyphen/>
              <w:t>յան արդյունքում Խորհուր</w:t>
            </w:r>
            <w:r w:rsidRPr="00303D21">
              <w:rPr>
                <w:rFonts w:ascii="GHEA Grapalat" w:eastAsia="Times New Roman" w:hAnsi="GHEA Grapalat"/>
                <w:sz w:val="20"/>
                <w:szCs w:val="20"/>
                <w:lang w:val="hy-AM"/>
              </w:rPr>
              <w:softHyphen/>
              <w:t>դը և ենթախորհուրդը հարթակ կդառ</w:t>
            </w:r>
            <w:r w:rsidRPr="00303D21">
              <w:rPr>
                <w:rFonts w:ascii="GHEA Grapalat" w:eastAsia="Times New Roman" w:hAnsi="GHEA Grapalat"/>
                <w:sz w:val="20"/>
                <w:szCs w:val="20"/>
                <w:lang w:val="hy-AM"/>
              </w:rPr>
              <w:softHyphen/>
              <w:t>նան նաև ՓՄՁ և խոշոր կազմա</w:t>
            </w:r>
            <w:r w:rsidRPr="00303D21">
              <w:rPr>
                <w:rFonts w:ascii="GHEA Grapalat" w:eastAsia="Times New Roman" w:hAnsi="GHEA Grapalat"/>
                <w:sz w:val="20"/>
                <w:szCs w:val="20"/>
                <w:lang w:val="hy-AM"/>
              </w:rPr>
              <w:softHyphen/>
              <w:t>կեր</w:t>
            </w:r>
            <w:r w:rsidRPr="00303D21">
              <w:rPr>
                <w:rFonts w:ascii="GHEA Grapalat" w:eastAsia="Times New Roman" w:hAnsi="GHEA Grapalat"/>
                <w:sz w:val="20"/>
                <w:szCs w:val="20"/>
                <w:lang w:val="hy-AM"/>
              </w:rPr>
              <w:softHyphen/>
              <w:t>պութ</w:t>
            </w:r>
            <w:r w:rsidRPr="00303D21">
              <w:rPr>
                <w:rFonts w:ascii="GHEA Grapalat" w:eastAsia="Times New Roman" w:hAnsi="GHEA Grapalat"/>
                <w:sz w:val="20"/>
                <w:szCs w:val="20"/>
                <w:lang w:val="hy-AM"/>
              </w:rPr>
              <w:softHyphen/>
              <w:t>յուն</w:t>
            </w:r>
            <w:r w:rsidRPr="00303D21">
              <w:rPr>
                <w:rFonts w:ascii="GHEA Grapalat" w:eastAsia="Times New Roman" w:hAnsi="GHEA Grapalat"/>
                <w:sz w:val="20"/>
                <w:szCs w:val="20"/>
                <w:lang w:val="hy-AM"/>
              </w:rPr>
              <w:softHyphen/>
              <w:t>ների համագոր</w:t>
            </w:r>
            <w:r w:rsidRPr="00303D21">
              <w:rPr>
                <w:rFonts w:ascii="GHEA Grapalat" w:eastAsia="Times New Roman" w:hAnsi="GHEA Grapalat"/>
                <w:sz w:val="20"/>
                <w:szCs w:val="20"/>
                <w:lang w:val="hy-AM"/>
              </w:rPr>
              <w:softHyphen/>
              <w:t>ծակ</w:t>
            </w:r>
            <w:r w:rsidRPr="00303D21">
              <w:rPr>
                <w:rFonts w:ascii="GHEA Grapalat" w:eastAsia="Times New Roman" w:hAnsi="GHEA Grapalat"/>
                <w:sz w:val="20"/>
                <w:szCs w:val="20"/>
                <w:lang w:val="hy-AM"/>
              </w:rPr>
              <w:softHyphen/>
              <w:t>ցութ</w:t>
            </w:r>
            <w:r w:rsidRPr="00303D21">
              <w:rPr>
                <w:rFonts w:ascii="GHEA Grapalat" w:eastAsia="Times New Roman" w:hAnsi="GHEA Grapalat"/>
                <w:sz w:val="20"/>
                <w:szCs w:val="20"/>
                <w:lang w:val="hy-AM"/>
              </w:rPr>
              <w:softHyphen/>
              <w:t>յան հնա</w:t>
            </w:r>
            <w:r w:rsidRPr="00303D21">
              <w:rPr>
                <w:rFonts w:ascii="GHEA Grapalat" w:eastAsia="Times New Roman" w:hAnsi="GHEA Grapalat"/>
                <w:sz w:val="20"/>
                <w:szCs w:val="20"/>
                <w:lang w:val="hy-AM"/>
              </w:rPr>
              <w:softHyphen/>
              <w:t>րա</w:t>
            </w:r>
            <w:r w:rsidRPr="00303D21">
              <w:rPr>
                <w:rFonts w:ascii="GHEA Grapalat" w:eastAsia="Times New Roman" w:hAnsi="GHEA Grapalat"/>
                <w:sz w:val="20"/>
                <w:szCs w:val="20"/>
                <w:lang w:val="hy-AM"/>
              </w:rPr>
              <w:softHyphen/>
              <w:t>վորությունների բացա</w:t>
            </w:r>
            <w:r w:rsidRPr="00303D21">
              <w:rPr>
                <w:rFonts w:ascii="GHEA Grapalat" w:eastAsia="Times New Roman" w:hAnsi="GHEA Grapalat"/>
                <w:sz w:val="20"/>
                <w:szCs w:val="20"/>
                <w:lang w:val="hy-AM"/>
              </w:rPr>
              <w:softHyphen/>
              <w:t>հայտ</w:t>
            </w:r>
            <w:r w:rsidRPr="00303D21">
              <w:rPr>
                <w:rFonts w:ascii="GHEA Grapalat" w:eastAsia="Times New Roman" w:hAnsi="GHEA Grapalat"/>
                <w:sz w:val="20"/>
                <w:szCs w:val="20"/>
                <w:lang w:val="hy-AM"/>
              </w:rPr>
              <w:softHyphen/>
              <w:t>ման և դրանց խորացման համար</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4"/>
                <w:szCs w:val="24"/>
              </w:rPr>
            </w:pPr>
            <w:r w:rsidRPr="00303D21">
              <w:rPr>
                <w:rFonts w:ascii="GHEA Grapalat" w:eastAsia="Times New Roman" w:hAnsi="GHEA Grapalat"/>
                <w:sz w:val="24"/>
                <w:szCs w:val="24"/>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2019 թվականի </w:t>
            </w:r>
            <w:r w:rsidRPr="00303D21">
              <w:rPr>
                <w:rFonts w:ascii="GHEA Grapalat" w:eastAsia="Times New Roman" w:hAnsi="GHEA Grapalat"/>
                <w:sz w:val="20"/>
                <w:szCs w:val="20"/>
              </w:rPr>
              <w:t>հուլիսի</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1-ին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cs="Sylfaen"/>
                <w:sz w:val="20"/>
                <w:szCs w:val="20"/>
                <w:lang w:val="hy-AM"/>
              </w:rPr>
            </w:pPr>
            <w:r w:rsidRPr="00303D21">
              <w:rPr>
                <w:rFonts w:ascii="GHEA Grapalat" w:hAnsi="GHEA Grapalat" w:cs="Sylfaen"/>
                <w:sz w:val="20"/>
                <w:szCs w:val="20"/>
                <w:lang w:val="hy-AM"/>
              </w:rPr>
              <w:t>Լրացուցիչ ֆինանսավորում չի պահանջվում</w:t>
            </w:r>
          </w:p>
        </w:tc>
      </w:tr>
      <w:tr w:rsidR="00D01660" w:rsidRPr="00303D21" w:rsidTr="005C6034">
        <w:trPr>
          <w:trHeight w:val="20"/>
        </w:trPr>
        <w:tc>
          <w:tcPr>
            <w:tcW w:w="5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p>
        </w:tc>
        <w:tc>
          <w:tcPr>
            <w:tcW w:w="260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r w:rsidRPr="00303D21">
              <w:rPr>
                <w:rFonts w:ascii="GHEA Grapalat" w:hAnsi="GHEA Grapalat" w:cs="Sylfaen"/>
                <w:sz w:val="20"/>
                <w:szCs w:val="20"/>
              </w:rPr>
              <w:t>Մասնավոր հատվածում արտադրողականության բարձրացմանն ուղղված ծրագրային նախաձեռ</w:t>
            </w:r>
            <w:r w:rsidRPr="00303D21">
              <w:rPr>
                <w:rFonts w:ascii="GHEA Grapalat" w:hAnsi="GHEA Grapalat" w:cs="Sylfaen"/>
                <w:sz w:val="20"/>
                <w:szCs w:val="20"/>
                <w:lang w:val="hy-AM"/>
              </w:rPr>
              <w:softHyphen/>
            </w:r>
            <w:r w:rsidRPr="00303D21">
              <w:rPr>
                <w:rFonts w:ascii="GHEA Grapalat" w:hAnsi="GHEA Grapalat" w:cs="Sylfaen"/>
                <w:sz w:val="20"/>
                <w:szCs w:val="20"/>
              </w:rPr>
              <w:t>նություններ</w:t>
            </w:r>
            <w:r w:rsidRPr="00303D21">
              <w:rPr>
                <w:rFonts w:ascii="GHEA Grapalat" w:hAnsi="GHEA Grapalat" w:cs="Sylfaen"/>
                <w:sz w:val="20"/>
                <w:szCs w:val="20"/>
                <w:lang w:val="hy-AM"/>
              </w:rPr>
              <w:t>ի խրա</w:t>
            </w:r>
            <w:r w:rsidRPr="00303D21">
              <w:rPr>
                <w:rFonts w:ascii="GHEA Grapalat" w:hAnsi="GHEA Grapalat" w:cs="Sylfaen"/>
                <w:sz w:val="20"/>
                <w:szCs w:val="20"/>
                <w:lang w:val="hy-AM"/>
              </w:rPr>
              <w:softHyphen/>
              <w:t>խուսում</w:t>
            </w: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eastAsia="Times New Roman" w:hAnsi="GHEA Grapalat"/>
                <w:sz w:val="20"/>
                <w:szCs w:val="20"/>
              </w:rPr>
            </w:pPr>
            <w:r w:rsidRPr="00303D21">
              <w:rPr>
                <w:rFonts w:ascii="GHEA Grapalat" w:hAnsi="GHEA Grapalat" w:cs="Arial"/>
                <w:sz w:val="20"/>
                <w:szCs w:val="20"/>
              </w:rPr>
              <w:t>Թ</w:t>
            </w:r>
            <w:r w:rsidRPr="00303D21">
              <w:rPr>
                <w:rFonts w:ascii="GHEA Grapalat" w:hAnsi="GHEA Grapalat" w:cs="Arial"/>
                <w:sz w:val="20"/>
                <w:szCs w:val="20"/>
                <w:lang w:val="hy-AM"/>
              </w:rPr>
              <w:t>եթև արդյունաբերության ոլորտի կազմակերպություններին բարձրորակ կադրեր և տեխնոլոգիաներ ապահովող ծառայությունների կենտրոնի գործար</w:t>
            </w:r>
            <w:r w:rsidRPr="00303D21">
              <w:rPr>
                <w:rFonts w:ascii="GHEA Grapalat" w:hAnsi="GHEA Grapalat" w:cs="Arial"/>
                <w:sz w:val="20"/>
                <w:szCs w:val="20"/>
              </w:rPr>
              <w:t>կում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rPr>
              <w:t>Հագուստի, կոշիկի և կաշվե իրերի ոլորտներում գործող կազմակերպությունների համար հասանելի կդառնան ծախսատար և նոր տեխնոլոգիաները</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w:t>
            </w:r>
            <w:r w:rsidRPr="00303D21">
              <w:rPr>
                <w:rFonts w:ascii="GHEA Grapalat" w:eastAsia="Times New Roman" w:hAnsi="GHEA Grapalat"/>
                <w:sz w:val="20"/>
                <w:szCs w:val="20"/>
              </w:rPr>
              <w:t xml:space="preserve">19 </w:t>
            </w:r>
            <w:r w:rsidRPr="00303D21">
              <w:rPr>
                <w:rFonts w:ascii="GHEA Grapalat" w:eastAsia="Times New Roman" w:hAnsi="GHEA Grapalat"/>
                <w:sz w:val="20"/>
                <w:szCs w:val="20"/>
                <w:lang w:val="hy-AM"/>
              </w:rPr>
              <w:t xml:space="preserve">թվականի </w:t>
            </w:r>
            <w:r w:rsidRPr="00303D21">
              <w:rPr>
                <w:rFonts w:ascii="GHEA Grapalat" w:eastAsia="Times New Roman" w:hAnsi="GHEA Grapalat"/>
                <w:sz w:val="20"/>
                <w:szCs w:val="20"/>
              </w:rPr>
              <w:t>հուլիսի</w:t>
            </w:r>
            <w:r w:rsidRPr="00303D21">
              <w:rPr>
                <w:rFonts w:ascii="GHEA Grapalat" w:eastAsia="Times New Roman" w:hAnsi="GHEA Grapalat"/>
                <w:sz w:val="20"/>
                <w:szCs w:val="20"/>
                <w:lang w:val="hy-AM"/>
              </w:rPr>
              <w:t xml:space="preserve"> </w:t>
            </w:r>
            <w:r w:rsidRPr="00303D21">
              <w:rPr>
                <w:rFonts w:ascii="GHEA Grapalat" w:eastAsia="Times New Roman" w:hAnsi="GHEA Grapalat"/>
                <w:sz w:val="20"/>
                <w:szCs w:val="20"/>
              </w:rPr>
              <w:t>3</w:t>
            </w:r>
            <w:r w:rsidRPr="00303D21">
              <w:rPr>
                <w:rFonts w:ascii="GHEA Grapalat" w:eastAsia="Times New Roman" w:hAnsi="GHEA Grapalat"/>
                <w:sz w:val="20"/>
                <w:szCs w:val="20"/>
                <w:lang w:val="hy-AM"/>
              </w:rPr>
              <w:t>-րդ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hAnsi="GHEA Grapalat" w:cs="Sylfaen"/>
                <w:sz w:val="20"/>
                <w:szCs w:val="20"/>
              </w:rPr>
              <w:t>ՄԱԱԶԿ տեխնիկական աջակցություն</w:t>
            </w:r>
          </w:p>
        </w:tc>
      </w:tr>
      <w:tr w:rsidR="00D01660" w:rsidRPr="00303D21" w:rsidTr="005C6034">
        <w:trPr>
          <w:trHeight w:val="20"/>
        </w:trPr>
        <w:tc>
          <w:tcPr>
            <w:tcW w:w="540" w:type="dxa"/>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p>
        </w:tc>
        <w:tc>
          <w:tcPr>
            <w:tcW w:w="2604" w:type="dxa"/>
            <w:tcBorders>
              <w:top w:val="single" w:sz="4" w:space="0" w:color="auto"/>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r w:rsidRPr="00303D21">
              <w:rPr>
                <w:rFonts w:ascii="GHEA Grapalat" w:hAnsi="GHEA Grapalat" w:cs="Sylfaen"/>
                <w:sz w:val="20"/>
                <w:szCs w:val="20"/>
              </w:rPr>
              <w:t>Տեխնոլոգիական վեր</w:t>
            </w:r>
            <w:r w:rsidRPr="00303D21">
              <w:rPr>
                <w:rFonts w:ascii="GHEA Grapalat" w:hAnsi="GHEA Grapalat" w:cs="Sylfaen"/>
                <w:sz w:val="20"/>
                <w:szCs w:val="20"/>
                <w:lang w:val="hy-AM"/>
              </w:rPr>
              <w:softHyphen/>
            </w:r>
            <w:r w:rsidRPr="00303D21">
              <w:rPr>
                <w:rFonts w:ascii="GHEA Grapalat" w:hAnsi="GHEA Grapalat" w:cs="Sylfaen"/>
                <w:sz w:val="20"/>
                <w:szCs w:val="20"/>
              </w:rPr>
              <w:t>զինման ուղղությամբ մասնավոր հատվածի ծրագրերը խթանող գործիքակազմի կիրառում</w:t>
            </w: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cs="Arial"/>
                <w:sz w:val="20"/>
                <w:szCs w:val="20"/>
                <w:lang w:val="hy-AM"/>
              </w:rPr>
            </w:pPr>
            <w:r w:rsidRPr="00303D21">
              <w:rPr>
                <w:rFonts w:ascii="GHEA Grapalat" w:eastAsia="Times New Roman" w:hAnsi="GHEA Grapalat"/>
                <w:sz w:val="20"/>
                <w:szCs w:val="20"/>
              </w:rPr>
              <w:t></w:t>
            </w:r>
            <w:r w:rsidRPr="00303D21">
              <w:rPr>
                <w:rFonts w:ascii="GHEA Grapalat" w:hAnsi="GHEA Grapalat" w:cs="Arial"/>
                <w:sz w:val="20"/>
                <w:szCs w:val="20"/>
                <w:lang w:val="hy-AM"/>
              </w:rPr>
              <w:t>Արդյունաբերական քաղաքականության ռազմավարության և միջոցառում</w:t>
            </w:r>
            <w:r w:rsidRPr="00303D21">
              <w:rPr>
                <w:rFonts w:ascii="GHEA Grapalat" w:hAnsi="GHEA Grapalat" w:cs="Arial"/>
                <w:sz w:val="20"/>
                <w:szCs w:val="20"/>
                <w:lang w:val="hy-AM"/>
              </w:rPr>
              <w:softHyphen/>
              <w:t>նե</w:t>
            </w:r>
            <w:r w:rsidRPr="00303D21">
              <w:rPr>
                <w:rFonts w:ascii="GHEA Grapalat" w:hAnsi="GHEA Grapalat" w:cs="Arial"/>
                <w:sz w:val="20"/>
                <w:szCs w:val="20"/>
                <w:lang w:val="hy-AM"/>
              </w:rPr>
              <w:softHyphen/>
              <w:t>րի ծրագրին հավանություն տալու մասին</w:t>
            </w:r>
            <w:r w:rsidRPr="00303D21">
              <w:rPr>
                <w:rFonts w:ascii="GHEA Grapalat" w:eastAsia="Times New Roman" w:hAnsi="GHEA Grapalat"/>
                <w:sz w:val="20"/>
                <w:szCs w:val="20"/>
              </w:rPr>
              <w:t> ՀՀ կառավարության արձանագրային որոշման նախագծի մշակում և ներկայացում ՀՀ վարչապետի աշխատակազմ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hAnsi="GHEA Grapalat" w:cs="Arial"/>
                <w:sz w:val="20"/>
                <w:szCs w:val="20"/>
                <w:lang w:val="hy-AM"/>
              </w:rPr>
            </w:pPr>
            <w:r w:rsidRPr="00303D21">
              <w:rPr>
                <w:rFonts w:ascii="GHEA Grapalat" w:hAnsi="GHEA Grapalat" w:cs="Arial"/>
                <w:sz w:val="20"/>
                <w:szCs w:val="20"/>
                <w:lang w:val="hy-AM"/>
              </w:rPr>
              <w:t>Արդյունաբերության ոլորտի տեխնոլոգիական վերազինման աջակցության ամրագրված հիմնական մեխանիզմներ, ուղղություններ և գործողություններ</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ՀՀ </w:t>
            </w:r>
            <w:r w:rsidRPr="00303D21">
              <w:rPr>
                <w:rFonts w:ascii="GHEA Grapalat" w:hAnsi="GHEA Grapalat" w:cs="Arial"/>
                <w:sz w:val="20"/>
                <w:szCs w:val="20"/>
                <w:lang w:val="hy-AM"/>
              </w:rPr>
              <w:t>տրանսպորտի, կապի և տեղեկատվական տեխնոլոգիաների նախարարություն</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hy-AM"/>
              </w:rPr>
              <w:t xml:space="preserve">թվականի </w:t>
            </w:r>
            <w:r w:rsidRPr="00303D21">
              <w:rPr>
                <w:rFonts w:ascii="GHEA Grapalat" w:eastAsia="Times New Roman" w:hAnsi="GHEA Grapalat"/>
                <w:sz w:val="20"/>
                <w:szCs w:val="20"/>
              </w:rPr>
              <w:t>սեպտեմբեր</w:t>
            </w:r>
            <w:r w:rsidRPr="00303D21">
              <w:rPr>
                <w:rFonts w:ascii="GHEA Grapalat" w:eastAsia="Times New Roman" w:hAnsi="GHEA Grapalat"/>
                <w:sz w:val="20"/>
                <w:szCs w:val="20"/>
                <w:lang w:val="hy-AM"/>
              </w:rPr>
              <w:t xml:space="preserve">ի </w:t>
            </w:r>
            <w:r w:rsidRPr="00303D21">
              <w:rPr>
                <w:rFonts w:ascii="GHEA Grapalat" w:eastAsia="Times New Roman" w:hAnsi="GHEA Grapalat"/>
                <w:sz w:val="20"/>
                <w:szCs w:val="20"/>
              </w:rPr>
              <w:t>1-ին</w:t>
            </w:r>
            <w:r w:rsidRPr="00303D21">
              <w:rPr>
                <w:rFonts w:ascii="GHEA Grapalat" w:eastAsia="Times New Roman" w:hAnsi="GHEA Grapalat"/>
                <w:sz w:val="20"/>
                <w:szCs w:val="20"/>
                <w:lang w:val="hy-AM"/>
              </w:rPr>
              <w:t xml:space="preserve">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hAnsi="GHEA Grapalat" w:cs="Sylfaen"/>
                <w:sz w:val="20"/>
                <w:szCs w:val="20"/>
                <w:lang w:val="hy-AM"/>
              </w:rPr>
              <w:t>Ասիական զարգացման բանկի տեխնիկական աջակցություն</w:t>
            </w:r>
          </w:p>
        </w:tc>
      </w:tr>
      <w:tr w:rsidR="00D01660" w:rsidRPr="00303D21" w:rsidTr="005C6034">
        <w:trPr>
          <w:trHeight w:val="20"/>
        </w:trPr>
        <w:tc>
          <w:tcPr>
            <w:tcW w:w="540" w:type="dxa"/>
            <w:vMerge w:val="restart"/>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lang w:val="hy-AM"/>
              </w:rPr>
            </w:pPr>
          </w:p>
        </w:tc>
        <w:tc>
          <w:tcPr>
            <w:tcW w:w="2604" w:type="dxa"/>
            <w:vMerge w:val="restart"/>
            <w:tcBorders>
              <w:top w:val="single" w:sz="4" w:space="0" w:color="auto"/>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lang w:val="hy-AM"/>
              </w:rPr>
            </w:pPr>
            <w:r w:rsidRPr="00303D21">
              <w:rPr>
                <w:rFonts w:ascii="GHEA Grapalat" w:hAnsi="GHEA Grapalat" w:cs="Sylfaen"/>
                <w:sz w:val="20"/>
                <w:szCs w:val="20"/>
                <w:lang w:val="hy-AM"/>
              </w:rPr>
              <w:t>Մասնավոր հատվածում կորպորատիվ կառա</w:t>
            </w:r>
            <w:r w:rsidRPr="00303D21">
              <w:rPr>
                <w:rFonts w:ascii="GHEA Grapalat" w:hAnsi="GHEA Grapalat" w:cs="Sylfaen"/>
                <w:sz w:val="20"/>
                <w:szCs w:val="20"/>
                <w:lang w:val="hy-AM"/>
              </w:rPr>
              <w:softHyphen/>
              <w:t>վար</w:t>
            </w:r>
            <w:r w:rsidRPr="00303D21">
              <w:rPr>
                <w:rFonts w:ascii="GHEA Grapalat" w:hAnsi="GHEA Grapalat" w:cs="Sylfaen"/>
                <w:sz w:val="20"/>
                <w:szCs w:val="20"/>
                <w:lang w:val="hy-AM"/>
              </w:rPr>
              <w:softHyphen/>
              <w:t>ման սկզբունքների կիրառության խրախուսում և այդ ուղղությամբ իրականացվող ծրագրերի առաջխաղա</w:t>
            </w:r>
            <w:r w:rsidRPr="00303D21">
              <w:rPr>
                <w:rFonts w:ascii="GHEA Grapalat" w:hAnsi="GHEA Grapalat" w:cs="Sylfaen"/>
                <w:sz w:val="20"/>
                <w:szCs w:val="20"/>
                <w:lang w:val="hy-AM"/>
              </w:rPr>
              <w:softHyphen/>
              <w:t>ցմանն աջակցություն</w:t>
            </w: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cs="Arial"/>
                <w:sz w:val="20"/>
                <w:szCs w:val="20"/>
                <w:lang w:val="hy-AM"/>
              </w:rPr>
            </w:pPr>
            <w:r w:rsidRPr="00303D21">
              <w:rPr>
                <w:rFonts w:ascii="GHEA Grapalat" w:hAnsi="GHEA Grapalat" w:cs="Arial"/>
                <w:sz w:val="20"/>
                <w:szCs w:val="20"/>
                <w:lang w:val="hy-AM"/>
              </w:rPr>
              <w:t>«ՀՀ կառավարության 2010 թվականի դեկտեմբերի 30-ի N1769-Ա որոշման մեջ փոփոխություններ և լրացումներ կատարելու մասին ՀՀ կառավարության որոշման նախագծի ներկայացում ՀՀ վարչապետի աշխատակազմ, վերանայված կանոնակարգի ներդնման ուղեցույցի  մշակման աշխատանքների համակարգում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hAnsi="GHEA Grapalat" w:cs="Arial"/>
                <w:sz w:val="20"/>
                <w:szCs w:val="20"/>
                <w:lang w:val="hy-AM"/>
              </w:rPr>
            </w:pPr>
            <w:r w:rsidRPr="00303D21">
              <w:rPr>
                <w:rFonts w:ascii="GHEA Grapalat" w:hAnsi="GHEA Grapalat" w:cs="Arial"/>
                <w:sz w:val="20"/>
                <w:szCs w:val="20"/>
                <w:lang w:val="hy-AM"/>
              </w:rPr>
              <w:t xml:space="preserve">Կորպորատիվ կառավարման կանոնակարգի կիրառման դաշտի ընդլայնում </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cs="Arial"/>
                <w:sz w:val="20"/>
                <w:szCs w:val="20"/>
                <w:lang w:val="hy-AM"/>
              </w:rPr>
            </w:pPr>
            <w:r w:rsidRPr="00303D21">
              <w:rPr>
                <w:rFonts w:ascii="GHEA Grapalat" w:hAnsi="GHEA Grapalat" w:cs="Arial"/>
                <w:sz w:val="20"/>
                <w:szCs w:val="20"/>
                <w:lang w:val="hy-AM"/>
              </w:rPr>
              <w:t xml:space="preserve">2019 թվականի </w:t>
            </w:r>
            <w:r w:rsidRPr="00303D21">
              <w:rPr>
                <w:rFonts w:ascii="GHEA Grapalat" w:hAnsi="GHEA Grapalat" w:cs="Arial"/>
                <w:sz w:val="20"/>
                <w:szCs w:val="20"/>
              </w:rPr>
              <w:t>հունիսի</w:t>
            </w:r>
            <w:r w:rsidRPr="00303D21">
              <w:rPr>
                <w:rFonts w:ascii="GHEA Grapalat" w:hAnsi="GHEA Grapalat" w:cs="Arial"/>
                <w:sz w:val="20"/>
                <w:szCs w:val="20"/>
                <w:lang w:val="hy-AM"/>
              </w:rPr>
              <w:t xml:space="preserve"> 3-րդ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cs="Sylfaen"/>
                <w:sz w:val="20"/>
                <w:szCs w:val="20"/>
              </w:rPr>
            </w:pPr>
            <w:r w:rsidRPr="00303D21">
              <w:rPr>
                <w:rFonts w:ascii="GHEA Grapalat" w:eastAsia="Times New Roman" w:hAnsi="GHEA Grapalat" w:cs="Sylfaen"/>
                <w:sz w:val="20"/>
                <w:szCs w:val="20"/>
              </w:rPr>
              <w:t>Լրացուցիչ ֆինանսավորում չի պահանջվում</w:t>
            </w:r>
          </w:p>
        </w:tc>
      </w:tr>
      <w:tr w:rsidR="00D01660" w:rsidRPr="00303D21" w:rsidTr="005C6034">
        <w:trPr>
          <w:trHeight w:val="20"/>
        </w:trPr>
        <w:tc>
          <w:tcPr>
            <w:tcW w:w="540" w:type="dxa"/>
            <w:vMerge/>
            <w:tcBorders>
              <w:left w:val="single" w:sz="4" w:space="0" w:color="auto"/>
              <w:bottom w:val="single" w:sz="4" w:space="0" w:color="auto"/>
              <w:right w:val="single" w:sz="4" w:space="0" w:color="auto"/>
            </w:tcBorders>
            <w:vAlign w:val="center"/>
          </w:tcPr>
          <w:p w:rsidR="00D01660" w:rsidRPr="00303D21" w:rsidRDefault="00D01660" w:rsidP="00303D21">
            <w:pPr>
              <w:pStyle w:val="ListParagraph"/>
              <w:spacing w:after="0"/>
              <w:ind w:left="-49" w:right="-108"/>
              <w:rPr>
                <w:rFonts w:ascii="GHEA Grapalat" w:eastAsia="Times New Roman" w:hAnsi="GHEA Grapalat"/>
                <w:sz w:val="20"/>
                <w:szCs w:val="20"/>
              </w:rPr>
            </w:pPr>
          </w:p>
        </w:tc>
        <w:tc>
          <w:tcPr>
            <w:tcW w:w="2604" w:type="dxa"/>
            <w:vMerge/>
            <w:tcBorders>
              <w:left w:val="single" w:sz="4" w:space="0" w:color="auto"/>
              <w:bottom w:val="single" w:sz="4" w:space="0" w:color="auto"/>
              <w:right w:val="single" w:sz="4" w:space="0" w:color="auto"/>
            </w:tcBorders>
          </w:tcPr>
          <w:p w:rsidR="00D01660" w:rsidRPr="00303D21" w:rsidRDefault="00D01660" w:rsidP="00303D21">
            <w:pPr>
              <w:spacing w:after="0"/>
              <w:rPr>
                <w:rFonts w:ascii="GHEA Grapalat" w:hAnsi="GHEA Grapalat" w:cs="Sylfaen"/>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cs="Arial"/>
                <w:sz w:val="20"/>
                <w:szCs w:val="20"/>
                <w:lang w:val="hy-AM"/>
              </w:rPr>
            </w:pPr>
            <w:r w:rsidRPr="00303D21">
              <w:rPr>
                <w:rFonts w:ascii="GHEA Grapalat" w:hAnsi="GHEA Grapalat" w:cs="Arial"/>
                <w:sz w:val="20"/>
                <w:szCs w:val="20"/>
              </w:rPr>
              <w:t>Կորպորատիվ կառավարման վ</w:t>
            </w:r>
            <w:r w:rsidRPr="00303D21">
              <w:rPr>
                <w:rFonts w:ascii="GHEA Grapalat" w:hAnsi="GHEA Grapalat" w:cs="Arial"/>
                <w:sz w:val="20"/>
                <w:szCs w:val="20"/>
                <w:lang w:val="hy-AM"/>
              </w:rPr>
              <w:t>երանայված</w:t>
            </w:r>
            <w:r w:rsidRPr="00303D21">
              <w:rPr>
                <w:rFonts w:ascii="GHEA Grapalat" w:hAnsi="GHEA Grapalat" w:cs="Arial"/>
                <w:sz w:val="20"/>
                <w:szCs w:val="20"/>
              </w:rPr>
              <w:t xml:space="preserve"> կանոնակարգի</w:t>
            </w:r>
            <w:r w:rsidRPr="00303D21">
              <w:rPr>
                <w:rFonts w:ascii="GHEA Grapalat" w:hAnsi="GHEA Grapalat" w:cs="Arial"/>
                <w:sz w:val="20"/>
                <w:szCs w:val="20"/>
                <w:lang w:val="hy-AM"/>
              </w:rPr>
              <w:t xml:space="preserve"> հիման վրա օրենսդրական փոփոխությունների  նախաձեռնում և ներկայացում ՀՀ վարչապետի աշխատակազմ </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cs="Arial"/>
                <w:sz w:val="20"/>
                <w:szCs w:val="20"/>
                <w:lang w:val="hy-AM"/>
              </w:rPr>
            </w:pPr>
          </w:p>
          <w:p w:rsidR="00D01660" w:rsidRPr="00303D21" w:rsidRDefault="00D01660" w:rsidP="00303D21">
            <w:pPr>
              <w:spacing w:after="0"/>
              <w:rPr>
                <w:rFonts w:ascii="GHEA Grapalat" w:hAnsi="GHEA Grapalat"/>
                <w:sz w:val="20"/>
                <w:szCs w:val="20"/>
                <w:lang w:val="hy-AM"/>
              </w:rPr>
            </w:pPr>
            <w:r w:rsidRPr="00303D21">
              <w:rPr>
                <w:rFonts w:ascii="GHEA Grapalat" w:hAnsi="GHEA Grapalat" w:cs="Arial"/>
                <w:sz w:val="20"/>
                <w:szCs w:val="20"/>
                <w:lang w:val="hy-AM"/>
              </w:rPr>
              <w:t>Հայաստանի Հանրապետության կորպորատիվ կառավարման կանոնակարգի կիրառման դաշտի ընդլայնում</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cs="Arial"/>
                <w:sz w:val="20"/>
                <w:szCs w:val="20"/>
                <w:lang w:val="hy-AM"/>
              </w:rPr>
            </w:pPr>
            <w:r w:rsidRPr="00303D21">
              <w:rPr>
                <w:rFonts w:ascii="GHEA Grapalat" w:eastAsia="Times New Roman" w:hAnsi="GHEA Grapalat"/>
                <w:sz w:val="20"/>
                <w:szCs w:val="20"/>
                <w:lang w:val="hy-AM"/>
              </w:rPr>
              <w:t>20</w:t>
            </w:r>
            <w:r w:rsidRPr="00303D21">
              <w:rPr>
                <w:rFonts w:ascii="GHEA Grapalat" w:eastAsia="Times New Roman" w:hAnsi="GHEA Grapalat"/>
                <w:sz w:val="20"/>
                <w:szCs w:val="20"/>
              </w:rPr>
              <w:t xml:space="preserve">19 </w:t>
            </w:r>
            <w:r w:rsidRPr="00303D21">
              <w:rPr>
                <w:rFonts w:ascii="GHEA Grapalat" w:eastAsia="Times New Roman" w:hAnsi="GHEA Grapalat"/>
                <w:sz w:val="20"/>
                <w:szCs w:val="20"/>
                <w:lang w:val="hy-AM"/>
              </w:rPr>
              <w:t>թվականի նոյեմբերի 1-ին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cs="Sylfaen"/>
                <w:sz w:val="20"/>
                <w:szCs w:val="20"/>
              </w:rPr>
            </w:pPr>
            <w:r w:rsidRPr="00303D21">
              <w:rPr>
                <w:rFonts w:ascii="GHEA Grapalat" w:eastAsia="Times New Roman" w:hAnsi="GHEA Grapalat" w:cs="Sylfaen"/>
                <w:sz w:val="20"/>
                <w:szCs w:val="20"/>
              </w:rPr>
              <w:t>Լրացուցիչ ֆինանսավորում չի պահանջվում</w:t>
            </w:r>
          </w:p>
        </w:tc>
      </w:tr>
      <w:tr w:rsidR="00D01660" w:rsidRPr="00303D21" w:rsidTr="005C6034">
        <w:trPr>
          <w:trHeight w:val="20"/>
        </w:trPr>
        <w:tc>
          <w:tcPr>
            <w:tcW w:w="540" w:type="dxa"/>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p>
        </w:tc>
        <w:tc>
          <w:tcPr>
            <w:tcW w:w="2604" w:type="dxa"/>
            <w:tcBorders>
              <w:top w:val="single" w:sz="4" w:space="0" w:color="auto"/>
              <w:left w:val="single" w:sz="4" w:space="0" w:color="auto"/>
              <w:right w:val="single" w:sz="4" w:space="0" w:color="auto"/>
            </w:tcBorders>
            <w:vAlign w:val="center"/>
          </w:tcPr>
          <w:p w:rsidR="00D01660" w:rsidRPr="00303D21" w:rsidRDefault="00D01660" w:rsidP="00303D21">
            <w:pPr>
              <w:spacing w:after="0"/>
              <w:rPr>
                <w:rFonts w:ascii="GHEA Grapalat" w:hAnsi="GHEA Grapalat" w:cs="Sylfaen"/>
                <w:sz w:val="20"/>
                <w:szCs w:val="20"/>
                <w:lang w:val="hy-AM"/>
              </w:rPr>
            </w:pPr>
            <w:r w:rsidRPr="00303D21">
              <w:rPr>
                <w:rFonts w:ascii="GHEA Grapalat" w:hAnsi="GHEA Grapalat" w:cs="Sylfaen"/>
                <w:sz w:val="20"/>
                <w:szCs w:val="20"/>
              </w:rPr>
              <w:t>Կարգավորիչ արդյունա</w:t>
            </w:r>
            <w:r w:rsidRPr="00303D21">
              <w:rPr>
                <w:rFonts w:ascii="GHEA Grapalat" w:hAnsi="GHEA Grapalat" w:cs="Sylfaen"/>
                <w:sz w:val="20"/>
                <w:szCs w:val="20"/>
                <w:lang w:val="hy-AM"/>
              </w:rPr>
              <w:softHyphen/>
            </w:r>
            <w:r w:rsidRPr="00303D21">
              <w:rPr>
                <w:rFonts w:ascii="GHEA Grapalat" w:hAnsi="GHEA Grapalat" w:cs="Sylfaen"/>
                <w:sz w:val="20"/>
                <w:szCs w:val="20"/>
              </w:rPr>
              <w:t>վետ մեխանիզմների գործարկման միջոցով տնտեսական մրցակցության պաշտպանության ապահովում</w:t>
            </w: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eastAsia="Times New Roman" w:hAnsi="GHEA Grapalat"/>
                <w:sz w:val="20"/>
                <w:szCs w:val="20"/>
                <w:lang w:val="hy-AM"/>
              </w:rPr>
            </w:pPr>
            <w:r w:rsidRPr="00303D21">
              <w:rPr>
                <w:rFonts w:ascii="GHEA Grapalat" w:eastAsia="Times New Roman" w:hAnsi="GHEA Grapalat"/>
                <w:sz w:val="20"/>
                <w:szCs w:val="20"/>
                <w:lang w:val="hy-AM"/>
              </w:rPr>
              <w:t>Սահմանափակ ռեսուրսներից օգտվելու նպատակով լիցենզիաների և թույտվությունների տրամադրումը՝ բացառապես աճուրդի միջոցով իրականացնելու վերաբերյալ վերլուծության իրականացում և դրա արդյունքների հիման վրա առաջարկությունների ներկայացում ՀՀ վարչապետի աշխատակազմ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hAnsi="GHEA Grapalat" w:cs="Arial"/>
                <w:sz w:val="20"/>
                <w:szCs w:val="20"/>
                <w:lang w:val="hy-AM"/>
              </w:rPr>
            </w:pPr>
            <w:r w:rsidRPr="00303D21">
              <w:rPr>
                <w:rFonts w:ascii="GHEA Grapalat" w:hAnsi="GHEA Grapalat" w:cs="Sylfaen"/>
                <w:sz w:val="20"/>
                <w:szCs w:val="20"/>
                <w:lang w:val="hy-AM"/>
              </w:rPr>
              <w:t>Բոլոր տնտեսավարողների համար բարենպաստ և հավասար տնտեսական մրցակցային պայմանների ապահովում</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cs="Sylfaen"/>
                <w:sz w:val="20"/>
                <w:szCs w:val="20"/>
                <w:lang w:val="hy-AM"/>
              </w:rPr>
            </w:pPr>
            <w:r w:rsidRPr="00303D21">
              <w:rPr>
                <w:rFonts w:ascii="GHEA Grapalat" w:hAnsi="GHEA Grapalat" w:cs="Sylfaen"/>
                <w:sz w:val="20"/>
                <w:szCs w:val="20"/>
                <w:lang w:val="hy-AM"/>
              </w:rPr>
              <w:t>ՀՀ տնտեսական մրցակցության պաշտպանության պետական հանձնաժողով</w:t>
            </w:r>
          </w:p>
          <w:p w:rsidR="00D01660" w:rsidRPr="00303D21" w:rsidRDefault="00D01660" w:rsidP="00303D21">
            <w:pPr>
              <w:spacing w:after="0"/>
              <w:jc w:val="center"/>
              <w:rPr>
                <w:rFonts w:ascii="GHEA Grapalat" w:hAnsi="GHEA Grapalat" w:cs="Sylfaen"/>
                <w:sz w:val="20"/>
                <w:szCs w:val="20"/>
              </w:rPr>
            </w:pPr>
            <w:r w:rsidRPr="00303D21">
              <w:rPr>
                <w:rFonts w:ascii="GHEA Grapalat" w:hAnsi="GHEA Grapalat" w:cs="Sylfaen"/>
                <w:sz w:val="20"/>
                <w:szCs w:val="24"/>
              </w:rPr>
              <w:t>(համաձայնությամբ)</w:t>
            </w:r>
          </w:p>
          <w:p w:rsidR="00D01660" w:rsidRPr="00303D21" w:rsidRDefault="00D01660" w:rsidP="00303D21">
            <w:pPr>
              <w:spacing w:after="0"/>
              <w:jc w:val="center"/>
              <w:rPr>
                <w:rFonts w:ascii="GHEA Grapalat" w:eastAsia="Times New Roman" w:hAnsi="GHEA Grapalat"/>
                <w:sz w:val="20"/>
                <w:szCs w:val="20"/>
                <w:lang w:val="hy-AM"/>
              </w:rPr>
            </w:pP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cs="Sylfaen"/>
                <w:sz w:val="20"/>
                <w:szCs w:val="20"/>
                <w:lang w:val="hy-AM"/>
              </w:rPr>
            </w:pPr>
          </w:p>
          <w:p w:rsidR="00D01660" w:rsidRPr="00303D21" w:rsidRDefault="00D01660" w:rsidP="00303D21">
            <w:pPr>
              <w:spacing w:after="0"/>
              <w:jc w:val="center"/>
              <w:rPr>
                <w:rFonts w:ascii="GHEA Grapalat" w:hAnsi="GHEA Grapalat" w:cs="Arial"/>
                <w:sz w:val="20"/>
                <w:szCs w:val="20"/>
              </w:rPr>
            </w:pPr>
            <w:r w:rsidRPr="00303D21">
              <w:rPr>
                <w:rFonts w:ascii="GHEA Grapalat" w:eastAsia="Times New Roman" w:hAnsi="GHEA Grapalat"/>
                <w:sz w:val="20"/>
                <w:szCs w:val="20"/>
                <w:lang w:val="hy-AM"/>
              </w:rPr>
              <w:t>20</w:t>
            </w:r>
            <w:r w:rsidRPr="00303D21">
              <w:rPr>
                <w:rFonts w:ascii="GHEA Grapalat" w:eastAsia="Times New Roman" w:hAnsi="GHEA Grapalat"/>
                <w:sz w:val="20"/>
                <w:szCs w:val="20"/>
              </w:rPr>
              <w:t xml:space="preserve">19 </w:t>
            </w:r>
            <w:r w:rsidRPr="00303D21">
              <w:rPr>
                <w:rFonts w:ascii="GHEA Grapalat" w:eastAsia="Times New Roman" w:hAnsi="GHEA Grapalat"/>
                <w:sz w:val="20"/>
                <w:szCs w:val="20"/>
                <w:lang w:val="hy-AM"/>
              </w:rPr>
              <w:t>թվականի նոյեմբերի 1-ին տասնօրյակ</w:t>
            </w:r>
            <w:r w:rsidRPr="00303D21">
              <w:rPr>
                <w:rFonts w:ascii="GHEA Grapalat" w:hAnsi="GHEA Grapalat" w:cs="Arial"/>
                <w:sz w:val="20"/>
                <w:szCs w:val="20"/>
              </w:rPr>
              <w:t xml:space="preserve"> </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cs="Sylfaen"/>
                <w:sz w:val="20"/>
                <w:szCs w:val="20"/>
              </w:rPr>
              <w:t>Լրացուցիչ ֆինանսավորում չի պահանջվում</w:t>
            </w:r>
          </w:p>
        </w:tc>
      </w:tr>
      <w:tr w:rsidR="00D01660" w:rsidRPr="00303D21" w:rsidTr="005C6034">
        <w:trPr>
          <w:trHeight w:val="20"/>
        </w:trPr>
        <w:tc>
          <w:tcPr>
            <w:tcW w:w="540" w:type="dxa"/>
            <w:vMerge w:val="restart"/>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p>
        </w:tc>
        <w:tc>
          <w:tcPr>
            <w:tcW w:w="2604" w:type="dxa"/>
            <w:vMerge w:val="restart"/>
            <w:tcBorders>
              <w:top w:val="single" w:sz="4" w:space="0" w:color="auto"/>
              <w:left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r w:rsidRPr="00303D21">
              <w:rPr>
                <w:rFonts w:ascii="GHEA Grapalat" w:hAnsi="GHEA Grapalat" w:cs="Sylfaen"/>
                <w:sz w:val="20"/>
                <w:szCs w:val="20"/>
              </w:rPr>
              <w:t>Ապրանքների</w:t>
            </w:r>
            <w:r w:rsidRPr="00303D21">
              <w:rPr>
                <w:rFonts w:ascii="GHEA Grapalat" w:hAnsi="GHEA Grapalat" w:cs="ArialUnicode"/>
                <w:sz w:val="20"/>
                <w:szCs w:val="20"/>
              </w:rPr>
              <w:t xml:space="preserve"> </w:t>
            </w:r>
            <w:r w:rsidRPr="00303D21">
              <w:rPr>
                <w:rFonts w:ascii="GHEA Grapalat" w:hAnsi="GHEA Grapalat" w:cs="Sylfaen"/>
                <w:sz w:val="20"/>
                <w:szCs w:val="20"/>
              </w:rPr>
              <w:t>և ծառա</w:t>
            </w:r>
            <w:r w:rsidRPr="00303D21">
              <w:rPr>
                <w:rFonts w:ascii="GHEA Grapalat" w:hAnsi="GHEA Grapalat" w:cs="Sylfaen"/>
                <w:sz w:val="20"/>
                <w:szCs w:val="20"/>
                <w:lang w:val="hy-AM"/>
              </w:rPr>
              <w:softHyphen/>
            </w:r>
            <w:r w:rsidRPr="00303D21">
              <w:rPr>
                <w:rFonts w:ascii="GHEA Grapalat" w:hAnsi="GHEA Grapalat" w:cs="Sylfaen"/>
                <w:sz w:val="20"/>
                <w:szCs w:val="20"/>
              </w:rPr>
              <w:t>յությունների</w:t>
            </w:r>
            <w:r w:rsidRPr="00303D21">
              <w:rPr>
                <w:rFonts w:ascii="GHEA Grapalat" w:hAnsi="GHEA Grapalat" w:cs="ArialUnicode"/>
                <w:sz w:val="20"/>
                <w:szCs w:val="20"/>
              </w:rPr>
              <w:t xml:space="preserve"> </w:t>
            </w:r>
            <w:r w:rsidRPr="00303D21">
              <w:rPr>
                <w:rFonts w:ascii="GHEA Grapalat" w:hAnsi="GHEA Grapalat" w:cs="Sylfaen"/>
                <w:sz w:val="20"/>
                <w:szCs w:val="20"/>
              </w:rPr>
              <w:t>շուկա</w:t>
            </w:r>
            <w:r w:rsidRPr="00303D21">
              <w:rPr>
                <w:rFonts w:ascii="GHEA Grapalat" w:hAnsi="GHEA Grapalat" w:cs="Sylfaen"/>
                <w:sz w:val="20"/>
                <w:szCs w:val="20"/>
                <w:lang w:val="hy-AM"/>
              </w:rPr>
              <w:softHyphen/>
            </w:r>
            <w:r w:rsidRPr="00303D21">
              <w:rPr>
                <w:rFonts w:ascii="GHEA Grapalat" w:hAnsi="GHEA Grapalat" w:cs="Sylfaen"/>
                <w:sz w:val="20"/>
                <w:szCs w:val="20"/>
              </w:rPr>
              <w:t>ներում</w:t>
            </w:r>
            <w:r w:rsidRPr="00303D21">
              <w:rPr>
                <w:rFonts w:ascii="GHEA Grapalat" w:hAnsi="GHEA Grapalat" w:cs="ArialUnicode"/>
                <w:sz w:val="20"/>
                <w:szCs w:val="20"/>
              </w:rPr>
              <w:t xml:space="preserve"> </w:t>
            </w:r>
            <w:r w:rsidRPr="00303D21">
              <w:rPr>
                <w:rFonts w:ascii="GHEA Grapalat" w:hAnsi="GHEA Grapalat" w:cs="Sylfaen"/>
                <w:sz w:val="20"/>
                <w:szCs w:val="20"/>
              </w:rPr>
              <w:t>նոր</w:t>
            </w:r>
            <w:r w:rsidRPr="00303D21">
              <w:rPr>
                <w:rFonts w:ascii="GHEA Grapalat" w:hAnsi="GHEA Grapalat" w:cs="ArialUnicode"/>
                <w:sz w:val="20"/>
                <w:szCs w:val="20"/>
              </w:rPr>
              <w:t xml:space="preserve"> </w:t>
            </w:r>
            <w:r w:rsidRPr="00303D21">
              <w:rPr>
                <w:rFonts w:ascii="GHEA Grapalat" w:hAnsi="GHEA Grapalat" w:cs="Sylfaen"/>
                <w:sz w:val="20"/>
                <w:szCs w:val="20"/>
              </w:rPr>
              <w:t>մասնակից</w:t>
            </w:r>
            <w:r w:rsidRPr="00303D21">
              <w:rPr>
                <w:rFonts w:ascii="GHEA Grapalat" w:hAnsi="GHEA Grapalat" w:cs="Sylfaen"/>
                <w:sz w:val="20"/>
                <w:szCs w:val="20"/>
                <w:lang w:val="hy-AM"/>
              </w:rPr>
              <w:softHyphen/>
            </w:r>
            <w:r w:rsidRPr="00303D21">
              <w:rPr>
                <w:rFonts w:ascii="GHEA Grapalat" w:hAnsi="GHEA Grapalat" w:cs="Sylfaen"/>
                <w:sz w:val="20"/>
                <w:szCs w:val="20"/>
              </w:rPr>
              <w:t>ների</w:t>
            </w:r>
            <w:r w:rsidRPr="00303D21">
              <w:rPr>
                <w:rFonts w:ascii="GHEA Grapalat" w:hAnsi="GHEA Grapalat" w:cs="ArialUnicode"/>
                <w:sz w:val="20"/>
                <w:szCs w:val="20"/>
              </w:rPr>
              <w:t xml:space="preserve"> </w:t>
            </w:r>
            <w:r w:rsidRPr="00303D21">
              <w:rPr>
                <w:rFonts w:ascii="GHEA Grapalat" w:hAnsi="GHEA Grapalat" w:cs="Sylfaen"/>
                <w:sz w:val="20"/>
                <w:szCs w:val="20"/>
              </w:rPr>
              <w:t>մուտքի</w:t>
            </w:r>
            <w:r w:rsidRPr="00303D21">
              <w:rPr>
                <w:rFonts w:ascii="GHEA Grapalat" w:hAnsi="GHEA Grapalat" w:cs="ArialUnicode"/>
                <w:sz w:val="20"/>
                <w:szCs w:val="20"/>
              </w:rPr>
              <w:t xml:space="preserve"> </w:t>
            </w:r>
            <w:r w:rsidRPr="00303D21">
              <w:rPr>
                <w:rFonts w:ascii="GHEA Grapalat" w:hAnsi="GHEA Grapalat" w:cs="Sylfaen"/>
                <w:sz w:val="20"/>
                <w:szCs w:val="20"/>
              </w:rPr>
              <w:t>և</w:t>
            </w:r>
            <w:r w:rsidRPr="00303D21">
              <w:rPr>
                <w:rFonts w:ascii="GHEA Grapalat" w:hAnsi="GHEA Grapalat" w:cs="ArialUnicode"/>
                <w:sz w:val="20"/>
                <w:szCs w:val="20"/>
              </w:rPr>
              <w:t xml:space="preserve"> </w:t>
            </w:r>
            <w:r w:rsidRPr="00303D21">
              <w:rPr>
                <w:rFonts w:ascii="GHEA Grapalat" w:hAnsi="GHEA Grapalat" w:cs="Sylfaen"/>
                <w:sz w:val="20"/>
                <w:szCs w:val="20"/>
              </w:rPr>
              <w:t>առաջ</w:t>
            </w:r>
            <w:r w:rsidRPr="00303D21">
              <w:rPr>
                <w:rFonts w:ascii="GHEA Grapalat" w:hAnsi="GHEA Grapalat" w:cs="Sylfaen"/>
                <w:sz w:val="20"/>
                <w:szCs w:val="20"/>
                <w:lang w:val="hy-AM"/>
              </w:rPr>
              <w:softHyphen/>
            </w:r>
            <w:r w:rsidRPr="00303D21">
              <w:rPr>
                <w:rFonts w:ascii="GHEA Grapalat" w:hAnsi="GHEA Grapalat" w:cs="Sylfaen"/>
                <w:sz w:val="20"/>
                <w:szCs w:val="20"/>
              </w:rPr>
              <w:t>խա</w:t>
            </w:r>
            <w:r w:rsidRPr="00303D21">
              <w:rPr>
                <w:rFonts w:ascii="GHEA Grapalat" w:hAnsi="GHEA Grapalat" w:cs="Sylfaen"/>
                <w:sz w:val="20"/>
                <w:szCs w:val="20"/>
                <w:lang w:val="hy-AM"/>
              </w:rPr>
              <w:softHyphen/>
            </w:r>
            <w:r w:rsidRPr="00303D21">
              <w:rPr>
                <w:rFonts w:ascii="GHEA Grapalat" w:hAnsi="GHEA Grapalat" w:cs="Sylfaen"/>
                <w:sz w:val="20"/>
                <w:szCs w:val="20"/>
              </w:rPr>
              <w:t>ղաց</w:t>
            </w:r>
            <w:r w:rsidRPr="00303D21">
              <w:rPr>
                <w:rFonts w:ascii="GHEA Grapalat" w:hAnsi="GHEA Grapalat" w:cs="Sylfaen"/>
                <w:sz w:val="20"/>
                <w:szCs w:val="20"/>
              </w:rPr>
              <w:softHyphen/>
              <w:t>ման խրախու</w:t>
            </w:r>
            <w:r w:rsidRPr="00303D21">
              <w:rPr>
                <w:rFonts w:ascii="GHEA Grapalat" w:hAnsi="GHEA Grapalat" w:cs="Sylfaen"/>
                <w:sz w:val="20"/>
                <w:szCs w:val="20"/>
                <w:lang w:val="hy-AM"/>
              </w:rPr>
              <w:softHyphen/>
            </w:r>
            <w:r w:rsidRPr="00303D21">
              <w:rPr>
                <w:rFonts w:ascii="GHEA Grapalat" w:hAnsi="GHEA Grapalat" w:cs="Sylfaen"/>
                <w:sz w:val="20"/>
                <w:szCs w:val="20"/>
              </w:rPr>
              <w:t>սում՝ այդ թվում, պետության կողմից սահմանված ինստիտու</w:t>
            </w:r>
            <w:r w:rsidRPr="00303D21">
              <w:rPr>
                <w:rFonts w:ascii="GHEA Grapalat" w:hAnsi="GHEA Grapalat" w:cs="Sylfaen"/>
                <w:sz w:val="20"/>
                <w:szCs w:val="20"/>
                <w:lang w:val="hy-AM"/>
              </w:rPr>
              <w:softHyphen/>
            </w:r>
            <w:r w:rsidRPr="00303D21">
              <w:rPr>
                <w:rFonts w:ascii="GHEA Grapalat" w:hAnsi="GHEA Grapalat" w:cs="Sylfaen"/>
                <w:sz w:val="20"/>
                <w:szCs w:val="20"/>
              </w:rPr>
              <w:t>ցիոնալ կամ այլ տնտե</w:t>
            </w:r>
            <w:r w:rsidRPr="00303D21">
              <w:rPr>
                <w:rFonts w:ascii="GHEA Grapalat" w:hAnsi="GHEA Grapalat" w:cs="Sylfaen"/>
                <w:sz w:val="20"/>
                <w:szCs w:val="20"/>
                <w:lang w:val="hy-AM"/>
              </w:rPr>
              <w:softHyphen/>
            </w:r>
            <w:r w:rsidRPr="00303D21">
              <w:rPr>
                <w:rFonts w:ascii="GHEA Grapalat" w:hAnsi="GHEA Grapalat" w:cs="Sylfaen"/>
                <w:sz w:val="20"/>
                <w:szCs w:val="20"/>
              </w:rPr>
              <w:t>սական (լիցենզա</w:t>
            </w:r>
            <w:r w:rsidRPr="00303D21">
              <w:rPr>
                <w:rFonts w:ascii="GHEA Grapalat" w:hAnsi="GHEA Grapalat" w:cs="Sylfaen"/>
                <w:sz w:val="20"/>
                <w:szCs w:val="20"/>
              </w:rPr>
              <w:softHyphen/>
              <w:t>վոր</w:t>
            </w:r>
            <w:r w:rsidRPr="00303D21">
              <w:rPr>
                <w:rFonts w:ascii="GHEA Grapalat" w:hAnsi="GHEA Grapalat" w:cs="Sylfaen"/>
                <w:sz w:val="20"/>
                <w:szCs w:val="20"/>
              </w:rPr>
              <w:softHyphen/>
              <w:t>ման պահանջներ և այլն) արգելքների կամ սահմանափակումների թվաքանակի կրճատման միջոցով</w:t>
            </w: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eastAsia="Times New Roman" w:hAnsi="GHEA Grapalat"/>
                <w:sz w:val="20"/>
                <w:szCs w:val="20"/>
              </w:rPr>
            </w:pPr>
            <w:r w:rsidRPr="00303D21">
              <w:rPr>
                <w:rFonts w:ascii="GHEA Grapalat" w:eastAsia="Times New Roman" w:hAnsi="GHEA Grapalat"/>
                <w:sz w:val="20"/>
                <w:szCs w:val="20"/>
              </w:rPr>
              <w:t></w:t>
            </w:r>
            <w:r w:rsidRPr="00303D21">
              <w:rPr>
                <w:rFonts w:ascii="GHEA Grapalat" w:hAnsi="GHEA Grapalat" w:cs="Sylfaen"/>
                <w:sz w:val="20"/>
                <w:szCs w:val="20"/>
              </w:rPr>
              <w:t>Էլեկտրոնային</w:t>
            </w:r>
            <w:r w:rsidRPr="00303D21">
              <w:rPr>
                <w:rFonts w:ascii="GHEA Grapalat" w:eastAsia="Times New Roman" w:hAnsi="GHEA Grapalat"/>
                <w:sz w:val="20"/>
                <w:szCs w:val="20"/>
              </w:rPr>
              <w:t xml:space="preserve"> առևտրի մասին ՀՀ օրենքի նախագծի ներկայացում ՀՀ վարչապետի աշխատակազմ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rPr>
              <w:t>ՀՀ-ում Էլեկտրոնային առևտրի իրականացման իրավական կարգավորման ապահովում ժամանակակից շուկայական պայմաններին համապատասխան</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cs="Arial"/>
                <w:sz w:val="20"/>
                <w:szCs w:val="20"/>
              </w:rPr>
            </w:pPr>
            <w:r w:rsidRPr="00303D21">
              <w:rPr>
                <w:rFonts w:ascii="GHEA Grapalat" w:eastAsia="Times New Roman" w:hAnsi="GHEA Grapalat"/>
                <w:sz w:val="20"/>
                <w:szCs w:val="20"/>
              </w:rPr>
              <w:t xml:space="preserve">ՀՀ </w:t>
            </w:r>
            <w:r w:rsidRPr="00303D21">
              <w:rPr>
                <w:rFonts w:ascii="GHEA Grapalat" w:hAnsi="GHEA Grapalat" w:cs="Arial"/>
                <w:sz w:val="20"/>
                <w:szCs w:val="20"/>
              </w:rPr>
              <w:t>տրանսպորտի, կապի և տեղեկատվական տեխնոլոգիաների նախարարություն</w:t>
            </w: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hAnsi="GHEA Grapalat" w:cs="Arial"/>
                <w:sz w:val="20"/>
                <w:szCs w:val="20"/>
              </w:rPr>
              <w:t xml:space="preserve">ՀՀ կենտրոնական բանկ </w:t>
            </w:r>
            <w:r w:rsidRPr="00303D21">
              <w:rPr>
                <w:rFonts w:ascii="GHEA Grapalat" w:hAnsi="GHEA Grapalat" w:cs="Sylfaen"/>
                <w:sz w:val="20"/>
                <w:szCs w:val="24"/>
              </w:rPr>
              <w:t>(համաձայնությամբ)</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cs="Arial"/>
                <w:sz w:val="20"/>
                <w:szCs w:val="20"/>
                <w:lang w:val="hy-AM"/>
              </w:rPr>
            </w:pPr>
            <w:r w:rsidRPr="00303D21">
              <w:rPr>
                <w:rFonts w:ascii="GHEA Grapalat" w:hAnsi="GHEA Grapalat" w:cs="Arial"/>
                <w:sz w:val="20"/>
                <w:szCs w:val="20"/>
                <w:lang w:val="hy-AM"/>
              </w:rPr>
              <w:t>20</w:t>
            </w:r>
            <w:r w:rsidRPr="00303D21">
              <w:rPr>
                <w:rFonts w:ascii="GHEA Grapalat" w:hAnsi="GHEA Grapalat" w:cs="Arial"/>
                <w:sz w:val="20"/>
                <w:szCs w:val="20"/>
              </w:rPr>
              <w:t>20</w:t>
            </w:r>
            <w:r w:rsidRPr="00303D21">
              <w:rPr>
                <w:rFonts w:ascii="GHEA Grapalat" w:hAnsi="GHEA Grapalat" w:cs="Arial"/>
                <w:sz w:val="20"/>
                <w:szCs w:val="20"/>
                <w:lang w:val="hy-AM"/>
              </w:rPr>
              <w:t xml:space="preserve"> թվականի </w:t>
            </w:r>
            <w:r w:rsidRPr="00303D21">
              <w:rPr>
                <w:rFonts w:ascii="GHEA Grapalat" w:hAnsi="GHEA Grapalat" w:cs="Arial"/>
                <w:sz w:val="20"/>
                <w:szCs w:val="20"/>
              </w:rPr>
              <w:t>մայիսի</w:t>
            </w:r>
            <w:r w:rsidRPr="00303D21">
              <w:rPr>
                <w:rFonts w:ascii="GHEA Grapalat" w:hAnsi="GHEA Grapalat" w:cs="Arial"/>
                <w:sz w:val="20"/>
                <w:szCs w:val="20"/>
                <w:lang w:val="hy-AM"/>
              </w:rPr>
              <w:t xml:space="preserve"> </w:t>
            </w:r>
            <w:r w:rsidRPr="00303D21">
              <w:rPr>
                <w:rFonts w:ascii="GHEA Grapalat" w:hAnsi="GHEA Grapalat" w:cs="Arial"/>
                <w:sz w:val="20"/>
                <w:szCs w:val="20"/>
              </w:rPr>
              <w:t>2</w:t>
            </w:r>
            <w:r w:rsidRPr="00303D21">
              <w:rPr>
                <w:rFonts w:ascii="GHEA Grapalat" w:hAnsi="GHEA Grapalat" w:cs="Arial"/>
                <w:sz w:val="20"/>
                <w:szCs w:val="20"/>
                <w:lang w:val="hy-AM"/>
              </w:rPr>
              <w:t>-րդ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cs="Sylfaen"/>
                <w:sz w:val="20"/>
                <w:szCs w:val="20"/>
              </w:rPr>
              <w:t>Լրացուցիչ ֆինանսավորում չի պահանջվում</w:t>
            </w:r>
          </w:p>
        </w:tc>
      </w:tr>
      <w:tr w:rsidR="00D01660" w:rsidRPr="00303D21" w:rsidTr="005C6034">
        <w:trPr>
          <w:trHeight w:val="20"/>
        </w:trPr>
        <w:tc>
          <w:tcPr>
            <w:tcW w:w="540" w:type="dxa"/>
            <w:vMerge/>
            <w:tcBorders>
              <w:left w:val="single" w:sz="4" w:space="0" w:color="auto"/>
              <w:right w:val="single" w:sz="4" w:space="0" w:color="auto"/>
            </w:tcBorders>
            <w:vAlign w:val="center"/>
          </w:tcPr>
          <w:p w:rsidR="00D01660" w:rsidRPr="00303D21" w:rsidRDefault="00D01660" w:rsidP="00303D21">
            <w:pPr>
              <w:pStyle w:val="ListParagraph"/>
              <w:spacing w:after="0"/>
              <w:ind w:left="-49" w:right="-108"/>
              <w:jc w:val="center"/>
              <w:rPr>
                <w:rFonts w:ascii="GHEA Grapalat" w:eastAsia="Times New Roman" w:hAnsi="GHEA Grapalat"/>
                <w:sz w:val="20"/>
                <w:szCs w:val="20"/>
              </w:rPr>
            </w:pPr>
          </w:p>
        </w:tc>
        <w:tc>
          <w:tcPr>
            <w:tcW w:w="2604" w:type="dxa"/>
            <w:vMerge/>
            <w:tcBorders>
              <w:left w:val="single" w:sz="4" w:space="0" w:color="auto"/>
              <w:right w:val="single" w:sz="4" w:space="0" w:color="auto"/>
            </w:tcBorders>
          </w:tcPr>
          <w:p w:rsidR="00D01660" w:rsidRPr="00303D21" w:rsidRDefault="00D01660" w:rsidP="00303D21">
            <w:pPr>
              <w:spacing w:after="0"/>
              <w:rPr>
                <w:rFonts w:ascii="GHEA Grapalat" w:hAnsi="GHEA Grapalat" w:cs="Sylfaen"/>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eastAsia="Times New Roman" w:hAnsi="GHEA Grapalat"/>
                <w:sz w:val="20"/>
                <w:szCs w:val="20"/>
              </w:rPr>
            </w:pPr>
            <w:r w:rsidRPr="00303D21">
              <w:rPr>
                <w:rFonts w:ascii="GHEA Grapalat" w:eastAsia="Times New Roman" w:hAnsi="GHEA Grapalat"/>
                <w:sz w:val="20"/>
                <w:szCs w:val="20"/>
              </w:rPr>
              <w:t>Երրորդ երկրներից ՀՀ ներմուծման և արտահանման քվոտաների համակարգի ընթացակարգերը սահմանող ՀՀ կառավարության որոշումների նախագծերի մշակում և իրականացում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rPr>
              <w:t xml:space="preserve">Կնքված ազատ առևտրի մասին համաձայնագրերի, ինչպես նաև ԵԱՏՄ անդամակցության պայմանագրից բխող պարտավորությունների շրջանակներում մի շարք ապրանքատեսակների մասով արտոնյալ դրույքաչափերի կիրառման քվոտավորման մեխանիզմի ներդնում </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cs="Arial"/>
                <w:sz w:val="20"/>
                <w:szCs w:val="20"/>
                <w:lang w:val="hy-AM"/>
              </w:rPr>
            </w:pPr>
            <w:r w:rsidRPr="00303D21">
              <w:rPr>
                <w:rFonts w:ascii="GHEA Grapalat" w:hAnsi="GHEA Grapalat" w:cs="Arial"/>
                <w:sz w:val="20"/>
                <w:szCs w:val="20"/>
                <w:lang w:val="hy-AM"/>
              </w:rPr>
              <w:t>20</w:t>
            </w:r>
            <w:r w:rsidRPr="00303D21">
              <w:rPr>
                <w:rFonts w:ascii="GHEA Grapalat" w:hAnsi="GHEA Grapalat" w:cs="Arial"/>
                <w:sz w:val="20"/>
                <w:szCs w:val="20"/>
              </w:rPr>
              <w:t xml:space="preserve">20 </w:t>
            </w:r>
            <w:r w:rsidRPr="00303D21">
              <w:rPr>
                <w:rFonts w:ascii="GHEA Grapalat" w:hAnsi="GHEA Grapalat" w:cs="Arial"/>
                <w:sz w:val="20"/>
                <w:szCs w:val="20"/>
                <w:lang w:val="hy-AM"/>
              </w:rPr>
              <w:t xml:space="preserve">թվականի </w:t>
            </w:r>
            <w:r w:rsidRPr="00303D21">
              <w:rPr>
                <w:rFonts w:ascii="GHEA Grapalat" w:hAnsi="GHEA Grapalat" w:cs="Arial"/>
                <w:sz w:val="20"/>
                <w:szCs w:val="20"/>
              </w:rPr>
              <w:t>մարտի</w:t>
            </w:r>
            <w:r w:rsidRPr="00303D21">
              <w:rPr>
                <w:rFonts w:ascii="GHEA Grapalat" w:hAnsi="GHEA Grapalat" w:cs="Arial"/>
                <w:sz w:val="20"/>
                <w:szCs w:val="20"/>
                <w:lang w:val="hy-AM"/>
              </w:rPr>
              <w:t xml:space="preserve"> </w:t>
            </w:r>
            <w:r w:rsidRPr="00303D21">
              <w:rPr>
                <w:rFonts w:ascii="GHEA Grapalat" w:hAnsi="GHEA Grapalat" w:cs="Arial"/>
                <w:sz w:val="20"/>
                <w:szCs w:val="20"/>
              </w:rPr>
              <w:t>1-ին</w:t>
            </w:r>
            <w:r w:rsidRPr="00303D21">
              <w:rPr>
                <w:rFonts w:ascii="GHEA Grapalat" w:hAnsi="GHEA Grapalat" w:cs="Arial"/>
                <w:sz w:val="20"/>
                <w:szCs w:val="20"/>
                <w:lang w:val="hy-AM"/>
              </w:rPr>
              <w:t xml:space="preserve">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cs="Sylfaen"/>
                <w:sz w:val="20"/>
                <w:szCs w:val="20"/>
              </w:rPr>
              <w:t>Լրացուցիչ ֆինանսավորում չի պահանջվում</w:t>
            </w:r>
          </w:p>
        </w:tc>
      </w:tr>
      <w:tr w:rsidR="00D01660" w:rsidRPr="00303D21" w:rsidTr="005C6034">
        <w:trPr>
          <w:trHeight w:val="20"/>
        </w:trPr>
        <w:tc>
          <w:tcPr>
            <w:tcW w:w="540" w:type="dxa"/>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p>
        </w:tc>
        <w:tc>
          <w:tcPr>
            <w:tcW w:w="2604" w:type="dxa"/>
            <w:tcBorders>
              <w:top w:val="single" w:sz="4" w:space="0" w:color="auto"/>
              <w:left w:val="single" w:sz="4" w:space="0" w:color="auto"/>
              <w:right w:val="single" w:sz="4" w:space="0" w:color="auto"/>
            </w:tcBorders>
          </w:tcPr>
          <w:p w:rsidR="00D01660" w:rsidRPr="00303D21" w:rsidRDefault="00D01660" w:rsidP="00303D21">
            <w:pPr>
              <w:spacing w:after="0"/>
              <w:rPr>
                <w:rFonts w:ascii="GHEA Grapalat" w:hAnsi="GHEA Grapalat" w:cs="Sylfaen"/>
                <w:sz w:val="20"/>
                <w:szCs w:val="20"/>
              </w:rPr>
            </w:pPr>
            <w:r w:rsidRPr="00303D21">
              <w:rPr>
                <w:rFonts w:ascii="GHEA Grapalat" w:hAnsi="GHEA Grapalat" w:cs="Sylfaen"/>
                <w:sz w:val="20"/>
                <w:szCs w:val="20"/>
                <w:lang w:val="hy-AM"/>
              </w:rPr>
              <w:t>«</w:t>
            </w:r>
            <w:r w:rsidRPr="00303D21">
              <w:rPr>
                <w:rFonts w:ascii="GHEA Grapalat" w:hAnsi="GHEA Grapalat" w:cs="Sylfaen"/>
                <w:sz w:val="20"/>
                <w:szCs w:val="20"/>
              </w:rPr>
              <w:t>Գործարար միջավայրի վրա պետական քաղա</w:t>
            </w:r>
            <w:r w:rsidRPr="00303D21">
              <w:rPr>
                <w:rFonts w:ascii="GHEA Grapalat" w:hAnsi="GHEA Grapalat" w:cs="Sylfaen"/>
                <w:sz w:val="20"/>
                <w:szCs w:val="20"/>
              </w:rPr>
              <w:softHyphen/>
              <w:t>քա</w:t>
            </w:r>
            <w:r w:rsidRPr="00303D21">
              <w:rPr>
                <w:rFonts w:ascii="GHEA Grapalat" w:hAnsi="GHEA Grapalat" w:cs="Sylfaen"/>
                <w:sz w:val="20"/>
                <w:szCs w:val="20"/>
              </w:rPr>
              <w:softHyphen/>
            </w:r>
            <w:r w:rsidRPr="00303D21">
              <w:rPr>
                <w:rFonts w:ascii="GHEA Grapalat" w:hAnsi="GHEA Grapalat" w:cs="Sylfaen"/>
                <w:sz w:val="20"/>
                <w:szCs w:val="20"/>
                <w:lang w:val="hy-AM"/>
              </w:rPr>
              <w:softHyphen/>
            </w:r>
            <w:r w:rsidRPr="00303D21">
              <w:rPr>
                <w:rFonts w:ascii="GHEA Grapalat" w:hAnsi="GHEA Grapalat" w:cs="Sylfaen"/>
                <w:sz w:val="20"/>
                <w:szCs w:val="20"/>
              </w:rPr>
              <w:t>կանութ</w:t>
            </w:r>
            <w:r w:rsidRPr="00303D21">
              <w:rPr>
                <w:rFonts w:ascii="GHEA Grapalat" w:hAnsi="GHEA Grapalat" w:cs="Sylfaen"/>
                <w:sz w:val="20"/>
                <w:szCs w:val="20"/>
              </w:rPr>
              <w:softHyphen/>
              <w:t>յան ազդեցութ</w:t>
            </w:r>
            <w:r w:rsidRPr="00303D21">
              <w:rPr>
                <w:rFonts w:ascii="GHEA Grapalat" w:hAnsi="GHEA Grapalat" w:cs="Sylfaen"/>
                <w:sz w:val="20"/>
                <w:szCs w:val="20"/>
              </w:rPr>
              <w:softHyphen/>
              <w:t>յան գնահատում</w:t>
            </w:r>
            <w:r w:rsidRPr="00303D21">
              <w:rPr>
                <w:rFonts w:ascii="GHEA Grapalat" w:hAnsi="GHEA Grapalat" w:cs="Sylfaen"/>
                <w:sz w:val="20"/>
                <w:szCs w:val="20"/>
                <w:lang w:val="hy-AM"/>
              </w:rPr>
              <w:t xml:space="preserve"> </w:t>
            </w:r>
            <w:r w:rsidRPr="00303D21">
              <w:rPr>
                <w:rFonts w:ascii="GHEA Grapalat" w:hAnsi="GHEA Grapalat" w:cs="Sylfaen"/>
                <w:sz w:val="20"/>
                <w:szCs w:val="20"/>
              </w:rPr>
              <w:t>Համաշ</w:t>
            </w:r>
            <w:r w:rsidRPr="00303D21">
              <w:rPr>
                <w:rFonts w:ascii="GHEA Grapalat" w:hAnsi="GHEA Grapalat" w:cs="Sylfaen"/>
                <w:sz w:val="20"/>
                <w:szCs w:val="20"/>
              </w:rPr>
              <w:softHyphen/>
              <w:t>խար</w:t>
            </w:r>
            <w:r w:rsidRPr="00303D21">
              <w:rPr>
                <w:rFonts w:ascii="GHEA Grapalat" w:hAnsi="GHEA Grapalat" w:cs="Sylfaen"/>
                <w:sz w:val="20"/>
                <w:szCs w:val="20"/>
              </w:rPr>
              <w:softHyphen/>
              <w:t>հային բանկի</w:t>
            </w:r>
            <w:r w:rsidRPr="00303D21">
              <w:rPr>
                <w:rFonts w:ascii="GHEA Grapalat" w:hAnsi="GHEA Grapalat" w:cs="Sylfaen"/>
                <w:sz w:val="20"/>
                <w:szCs w:val="20"/>
                <w:lang w:val="hy-AM"/>
              </w:rPr>
              <w:t xml:space="preserve"> </w:t>
            </w:r>
            <w:r w:rsidRPr="00303D21">
              <w:rPr>
                <w:rFonts w:ascii="GHEA Grapalat" w:hAnsi="GHEA Grapalat" w:cs="Sylfaen"/>
                <w:sz w:val="20"/>
                <w:szCs w:val="20"/>
              </w:rPr>
              <w:t>Գործա</w:t>
            </w:r>
            <w:r w:rsidRPr="00303D21">
              <w:rPr>
                <w:rFonts w:ascii="GHEA Grapalat" w:hAnsi="GHEA Grapalat" w:cs="Sylfaen"/>
                <w:sz w:val="20"/>
                <w:szCs w:val="20"/>
              </w:rPr>
              <w:softHyphen/>
              <w:t>րարու</w:t>
            </w:r>
            <w:r w:rsidRPr="00303D21">
              <w:rPr>
                <w:rFonts w:ascii="GHEA Grapalat" w:hAnsi="GHEA Grapalat" w:cs="Sylfaen"/>
                <w:sz w:val="20"/>
                <w:szCs w:val="20"/>
                <w:lang w:val="hy-AM"/>
              </w:rPr>
              <w:softHyphen/>
            </w:r>
            <w:r w:rsidRPr="00303D21">
              <w:rPr>
                <w:rFonts w:ascii="GHEA Grapalat" w:hAnsi="GHEA Grapalat" w:cs="Sylfaen"/>
                <w:sz w:val="20"/>
                <w:szCs w:val="20"/>
              </w:rPr>
              <w:t>թյամբ զբաղվելը» զեկույցի միջոցով</w:t>
            </w:r>
          </w:p>
        </w:tc>
        <w:tc>
          <w:tcPr>
            <w:tcW w:w="3544"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eastAsia="Times New Roman" w:hAnsi="GHEA Grapalat"/>
                <w:sz w:val="20"/>
                <w:szCs w:val="20"/>
                <w:lang w:val="hy-AM"/>
              </w:rPr>
            </w:pPr>
            <w:r w:rsidRPr="00303D21">
              <w:rPr>
                <w:rFonts w:ascii="GHEA Grapalat" w:hAnsi="GHEA Grapalat" w:cs="Arial"/>
                <w:sz w:val="20"/>
                <w:szCs w:val="20"/>
                <w:lang w:val="hy-AM"/>
              </w:rPr>
              <w:t>«Հայաստանի գոր</w:t>
            </w:r>
            <w:r w:rsidRPr="00303D21">
              <w:rPr>
                <w:rFonts w:ascii="GHEA Grapalat" w:hAnsi="GHEA Grapalat" w:cs="Arial"/>
                <w:sz w:val="20"/>
                <w:szCs w:val="20"/>
                <w:lang w:val="hy-AM"/>
              </w:rPr>
              <w:softHyphen/>
              <w:t>ծա</w:t>
            </w:r>
            <w:r w:rsidRPr="00303D21">
              <w:rPr>
                <w:rFonts w:ascii="GHEA Grapalat" w:hAnsi="GHEA Grapalat" w:cs="Arial"/>
                <w:sz w:val="20"/>
                <w:szCs w:val="20"/>
                <w:lang w:val="hy-AM"/>
              </w:rPr>
              <w:softHyphen/>
              <w:t>րար միջավայրի բարելավման միջոցա</w:t>
            </w:r>
            <w:r w:rsidRPr="00303D21">
              <w:rPr>
                <w:rFonts w:ascii="GHEA Grapalat" w:hAnsi="GHEA Grapalat" w:cs="Arial"/>
                <w:sz w:val="20"/>
                <w:szCs w:val="20"/>
                <w:lang w:val="hy-AM"/>
              </w:rPr>
              <w:softHyphen/>
            </w:r>
            <w:r w:rsidRPr="00303D21">
              <w:rPr>
                <w:rFonts w:ascii="GHEA Grapalat" w:hAnsi="GHEA Grapalat" w:cs="Arial"/>
                <w:sz w:val="20"/>
                <w:szCs w:val="20"/>
                <w:lang w:val="hy-AM"/>
              </w:rPr>
              <w:softHyphen/>
              <w:t xml:space="preserve">ռումների  </w:t>
            </w:r>
            <w:r w:rsidRPr="00303D21">
              <w:rPr>
                <w:rFonts w:ascii="GHEA Grapalat" w:eastAsia="Times New Roman" w:hAnsi="GHEA Grapalat"/>
                <w:sz w:val="20"/>
                <w:szCs w:val="20"/>
              </w:rPr>
              <w:t>ծրագ</w:t>
            </w:r>
            <w:r w:rsidRPr="00303D21">
              <w:rPr>
                <w:rFonts w:ascii="GHEA Grapalat" w:eastAsia="Times New Roman" w:hAnsi="GHEA Grapalat"/>
                <w:sz w:val="20"/>
                <w:szCs w:val="20"/>
              </w:rPr>
              <w:softHyphen/>
              <w:t>րին</w:t>
            </w:r>
            <w:r w:rsidRPr="00303D21">
              <w:rPr>
                <w:rFonts w:ascii="GHEA Grapalat" w:hAnsi="GHEA Grapalat" w:cs="Arial"/>
                <w:sz w:val="20"/>
                <w:szCs w:val="20"/>
                <w:lang w:val="hy-AM"/>
              </w:rPr>
              <w:t xml:space="preserve"> հավա</w:t>
            </w:r>
            <w:r w:rsidRPr="00303D21">
              <w:rPr>
                <w:rFonts w:ascii="GHEA Grapalat" w:hAnsi="GHEA Grapalat" w:cs="Arial"/>
                <w:sz w:val="20"/>
                <w:szCs w:val="20"/>
                <w:lang w:val="hy-AM"/>
              </w:rPr>
              <w:softHyphen/>
            </w:r>
            <w:r w:rsidRPr="00303D21">
              <w:rPr>
                <w:rFonts w:ascii="GHEA Grapalat" w:hAnsi="GHEA Grapalat" w:cs="Arial"/>
                <w:sz w:val="20"/>
                <w:szCs w:val="20"/>
                <w:lang w:val="hy-AM"/>
              </w:rPr>
              <w:softHyphen/>
              <w:t>նություն տալու մասին» ՀՀ կառավարու</w:t>
            </w:r>
            <w:r w:rsidRPr="00303D21">
              <w:rPr>
                <w:rFonts w:ascii="GHEA Grapalat" w:hAnsi="GHEA Grapalat" w:cs="Arial"/>
                <w:sz w:val="20"/>
                <w:szCs w:val="20"/>
                <w:lang w:val="hy-AM"/>
              </w:rPr>
              <w:softHyphen/>
              <w:t>թյան որոշման նախագծի մշակում</w:t>
            </w:r>
            <w:r w:rsidRPr="00303D21">
              <w:rPr>
                <w:rFonts w:ascii="GHEA Grapalat" w:hAnsi="GHEA Grapalat" w:cs="Arial"/>
                <w:sz w:val="20"/>
                <w:szCs w:val="20"/>
              </w:rPr>
              <w:t xml:space="preserve"> և </w:t>
            </w:r>
            <w:r w:rsidRPr="00303D21">
              <w:rPr>
                <w:rFonts w:ascii="GHEA Grapalat" w:eastAsia="Times New Roman" w:hAnsi="GHEA Grapalat"/>
                <w:sz w:val="20"/>
                <w:szCs w:val="20"/>
              </w:rPr>
              <w:t>ներկայացում ՀՀ վարչապետի աշխատակազմ</w:t>
            </w:r>
            <w:r w:rsidRPr="00303D21">
              <w:rPr>
                <w:rFonts w:ascii="GHEA Grapalat" w:hAnsi="GHEA Grapalat" w:cs="Arial"/>
                <w:sz w:val="20"/>
                <w:szCs w:val="20"/>
                <w:lang w:val="hy-AM"/>
              </w:rPr>
              <w:t xml:space="preserve"> </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Մի շարք ոլորտներում պետա</w:t>
            </w:r>
            <w:r w:rsidRPr="00303D21">
              <w:rPr>
                <w:rFonts w:ascii="GHEA Grapalat" w:eastAsia="Times New Roman" w:hAnsi="GHEA Grapalat"/>
                <w:sz w:val="20"/>
                <w:szCs w:val="20"/>
                <w:lang w:val="hy-AM"/>
              </w:rPr>
              <w:softHyphen/>
              <w:t>կան կարգավո</w:t>
            </w:r>
            <w:r w:rsidRPr="00303D21">
              <w:rPr>
                <w:rFonts w:ascii="GHEA Grapalat" w:eastAsia="Times New Roman" w:hAnsi="GHEA Grapalat"/>
                <w:sz w:val="20"/>
                <w:szCs w:val="20"/>
                <w:lang w:val="hy-AM"/>
              </w:rPr>
              <w:softHyphen/>
              <w:t>րում</w:t>
            </w:r>
            <w:r w:rsidRPr="00303D21">
              <w:rPr>
                <w:rFonts w:ascii="GHEA Grapalat" w:eastAsia="Times New Roman" w:hAnsi="GHEA Grapalat"/>
                <w:sz w:val="20"/>
                <w:szCs w:val="20"/>
                <w:lang w:val="hy-AM"/>
              </w:rPr>
              <w:softHyphen/>
              <w:t>ների և վար</w:t>
            </w:r>
            <w:r w:rsidRPr="00303D21">
              <w:rPr>
                <w:rFonts w:ascii="GHEA Grapalat" w:eastAsia="Times New Roman" w:hAnsi="GHEA Grapalat"/>
                <w:sz w:val="20"/>
                <w:szCs w:val="20"/>
                <w:lang w:val="hy-AM"/>
              </w:rPr>
              <w:softHyphen/>
              <w:t>չա</w:t>
            </w:r>
            <w:r w:rsidRPr="00303D21">
              <w:rPr>
                <w:rFonts w:ascii="GHEA Grapalat" w:eastAsia="Times New Roman" w:hAnsi="GHEA Grapalat"/>
                <w:sz w:val="20"/>
                <w:szCs w:val="20"/>
                <w:lang w:val="hy-AM"/>
              </w:rPr>
              <w:softHyphen/>
              <w:t>րա</w:t>
            </w:r>
            <w:r w:rsidRPr="00303D21">
              <w:rPr>
                <w:rFonts w:ascii="GHEA Grapalat" w:eastAsia="Times New Roman" w:hAnsi="GHEA Grapalat"/>
                <w:sz w:val="20"/>
                <w:szCs w:val="20"/>
                <w:lang w:val="hy-AM"/>
              </w:rPr>
              <w:softHyphen/>
              <w:t>րութ</w:t>
            </w:r>
            <w:r w:rsidRPr="00303D21">
              <w:rPr>
                <w:rFonts w:ascii="GHEA Grapalat" w:eastAsia="Times New Roman" w:hAnsi="GHEA Grapalat"/>
                <w:sz w:val="20"/>
                <w:szCs w:val="20"/>
                <w:lang w:val="hy-AM"/>
              </w:rPr>
              <w:softHyphen/>
              <w:t>յան թափանցի</w:t>
            </w:r>
            <w:r w:rsidRPr="00303D21">
              <w:rPr>
                <w:rFonts w:ascii="GHEA Grapalat" w:eastAsia="Times New Roman" w:hAnsi="GHEA Grapalat"/>
                <w:sz w:val="20"/>
                <w:szCs w:val="20"/>
                <w:lang w:val="hy-AM"/>
              </w:rPr>
              <w:softHyphen/>
              <w:t>կութ</w:t>
            </w:r>
            <w:r w:rsidRPr="00303D21">
              <w:rPr>
                <w:rFonts w:ascii="GHEA Grapalat" w:eastAsia="Times New Roman" w:hAnsi="GHEA Grapalat"/>
                <w:sz w:val="20"/>
                <w:szCs w:val="20"/>
                <w:lang w:val="hy-AM"/>
              </w:rPr>
              <w:softHyphen/>
              <w:t>յան բարձ</w:t>
            </w:r>
            <w:r w:rsidRPr="00303D21">
              <w:rPr>
                <w:rFonts w:ascii="GHEA Grapalat" w:eastAsia="Times New Roman" w:hAnsi="GHEA Grapalat"/>
                <w:sz w:val="20"/>
                <w:szCs w:val="20"/>
                <w:lang w:val="hy-AM"/>
              </w:rPr>
              <w:softHyphen/>
              <w:t>րացում, պար</w:t>
            </w:r>
            <w:r w:rsidRPr="00303D21">
              <w:rPr>
                <w:rFonts w:ascii="GHEA Grapalat" w:eastAsia="Times New Roman" w:hAnsi="GHEA Grapalat"/>
                <w:sz w:val="20"/>
                <w:szCs w:val="20"/>
                <w:lang w:val="hy-AM"/>
              </w:rPr>
              <w:softHyphen/>
              <w:t>զեց</w:t>
            </w:r>
            <w:r w:rsidRPr="00303D21">
              <w:rPr>
                <w:rFonts w:ascii="GHEA Grapalat" w:eastAsia="Times New Roman" w:hAnsi="GHEA Grapalat"/>
                <w:sz w:val="20"/>
                <w:szCs w:val="20"/>
                <w:lang w:val="hy-AM"/>
              </w:rPr>
              <w:softHyphen/>
              <w:t>ված և քիչ ծախսա</w:t>
            </w:r>
            <w:r w:rsidRPr="00303D21">
              <w:rPr>
                <w:rFonts w:ascii="GHEA Grapalat" w:eastAsia="Times New Roman" w:hAnsi="GHEA Grapalat"/>
                <w:sz w:val="20"/>
                <w:szCs w:val="20"/>
                <w:lang w:val="hy-AM"/>
              </w:rPr>
              <w:softHyphen/>
              <w:t>տար ընթա</w:t>
            </w:r>
            <w:r w:rsidRPr="00303D21">
              <w:rPr>
                <w:rFonts w:ascii="GHEA Grapalat" w:eastAsia="Times New Roman" w:hAnsi="GHEA Grapalat"/>
                <w:sz w:val="20"/>
                <w:szCs w:val="20"/>
                <w:lang w:val="hy-AM"/>
              </w:rPr>
              <w:softHyphen/>
              <w:t>ցա</w:t>
            </w:r>
            <w:r w:rsidRPr="00303D21">
              <w:rPr>
                <w:rFonts w:ascii="GHEA Grapalat" w:eastAsia="Times New Roman" w:hAnsi="GHEA Grapalat"/>
                <w:sz w:val="20"/>
                <w:szCs w:val="20"/>
                <w:lang w:val="hy-AM"/>
              </w:rPr>
              <w:softHyphen/>
              <w:t>կար</w:t>
            </w:r>
            <w:r w:rsidRPr="00303D21">
              <w:rPr>
                <w:rFonts w:ascii="GHEA Grapalat" w:eastAsia="Times New Roman" w:hAnsi="GHEA Grapalat"/>
                <w:sz w:val="20"/>
                <w:szCs w:val="20"/>
                <w:lang w:val="hy-AM"/>
              </w:rPr>
              <w:softHyphen/>
              <w:t>գերի ամրագրում` արդ</w:t>
            </w:r>
            <w:r w:rsidRPr="00303D21">
              <w:rPr>
                <w:rFonts w:ascii="GHEA Grapalat" w:eastAsia="Times New Roman" w:hAnsi="GHEA Grapalat"/>
                <w:sz w:val="20"/>
                <w:szCs w:val="20"/>
                <w:lang w:val="hy-AM"/>
              </w:rPr>
              <w:softHyphen/>
              <w:t xml:space="preserve">յունքում Համաշխարհային բանկի </w:t>
            </w:r>
            <w:r w:rsidRPr="00303D21">
              <w:rPr>
                <w:rFonts w:ascii="GHEA Grapalat" w:eastAsia="Times New Roman" w:hAnsi="GHEA Grapalat"/>
                <w:sz w:val="20"/>
                <w:szCs w:val="20"/>
                <w:lang w:val="af-ZA"/>
              </w:rPr>
              <w:t>«</w:t>
            </w:r>
            <w:r w:rsidRPr="00303D21">
              <w:rPr>
                <w:rFonts w:ascii="GHEA Grapalat" w:eastAsia="Times New Roman" w:hAnsi="GHEA Grapalat"/>
                <w:sz w:val="20"/>
                <w:szCs w:val="20"/>
                <w:lang w:val="hy-AM"/>
              </w:rPr>
              <w:t>Գործարարությամբ</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lang w:val="hy-AM"/>
              </w:rPr>
              <w:t>զբաղվելը</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lang w:val="hy-AM"/>
              </w:rPr>
              <w:t>վարկանիշում</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lang w:val="hy-AM"/>
              </w:rPr>
              <w:t>ապահովելով</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lang w:val="hy-AM"/>
              </w:rPr>
              <w:t>երկրի</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lang w:val="hy-AM"/>
              </w:rPr>
              <w:t>դիրքի</w:t>
            </w:r>
            <w:r w:rsidRPr="00303D21">
              <w:rPr>
                <w:rFonts w:ascii="GHEA Grapalat" w:eastAsia="Times New Roman" w:hAnsi="GHEA Grapalat"/>
                <w:sz w:val="20"/>
                <w:szCs w:val="20"/>
                <w:lang w:val="af-ZA"/>
              </w:rPr>
              <w:t xml:space="preserve"> </w:t>
            </w:r>
            <w:r w:rsidRPr="00303D21">
              <w:rPr>
                <w:rFonts w:ascii="GHEA Grapalat" w:eastAsia="Times New Roman" w:hAnsi="GHEA Grapalat"/>
                <w:sz w:val="20"/>
                <w:szCs w:val="20"/>
                <w:lang w:val="hy-AM"/>
              </w:rPr>
              <w:t>բարելավում</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hAnsi="GHEA Grapalat" w:cs="Arial"/>
                <w:sz w:val="20"/>
                <w:szCs w:val="20"/>
                <w:lang w:val="hy-AM"/>
              </w:rPr>
              <w:t>Յուրաքանչ</w:t>
            </w:r>
            <w:r w:rsidRPr="00303D21">
              <w:rPr>
                <w:rFonts w:ascii="GHEA Grapalat" w:hAnsi="GHEA Grapalat" w:cs="Arial"/>
                <w:sz w:val="20"/>
                <w:szCs w:val="20"/>
              </w:rPr>
              <w:softHyphen/>
            </w:r>
            <w:r w:rsidRPr="00303D21">
              <w:rPr>
                <w:rFonts w:ascii="GHEA Grapalat" w:hAnsi="GHEA Grapalat" w:cs="Arial"/>
                <w:sz w:val="20"/>
                <w:szCs w:val="20"/>
                <w:lang w:val="hy-AM"/>
              </w:rPr>
              <w:t>յուր տարի՝ դեկտեմբերի 3-րդ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cs="Sylfaen"/>
                <w:sz w:val="20"/>
                <w:szCs w:val="20"/>
              </w:rPr>
              <w:t>Լրացուցիչ ֆինանսավորում չի պահանջվում</w:t>
            </w:r>
          </w:p>
        </w:tc>
      </w:tr>
      <w:tr w:rsidR="00D01660" w:rsidRPr="00303D21" w:rsidTr="005C6034">
        <w:trPr>
          <w:trHeight w:val="20"/>
        </w:trPr>
        <w:tc>
          <w:tcPr>
            <w:tcW w:w="540" w:type="dxa"/>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p>
        </w:tc>
        <w:tc>
          <w:tcPr>
            <w:tcW w:w="2604" w:type="dxa"/>
            <w:tcBorders>
              <w:top w:val="single" w:sz="4" w:space="0" w:color="auto"/>
              <w:left w:val="single" w:sz="4" w:space="0" w:color="auto"/>
              <w:right w:val="single" w:sz="4" w:space="0" w:color="auto"/>
            </w:tcBorders>
          </w:tcPr>
          <w:p w:rsidR="00D01660" w:rsidRPr="00303D21" w:rsidRDefault="00D01660" w:rsidP="00303D21">
            <w:pPr>
              <w:spacing w:after="0" w:line="240" w:lineRule="auto"/>
              <w:rPr>
                <w:rFonts w:ascii="GHEA Grapalat" w:eastAsia="Times New Roman" w:hAnsi="GHEA Grapalat"/>
                <w:b/>
                <w:bCs/>
                <w:sz w:val="20"/>
                <w:szCs w:val="20"/>
                <w:lang w:val="hy-AM"/>
              </w:rPr>
            </w:pPr>
            <w:r w:rsidRPr="00303D21">
              <w:rPr>
                <w:rFonts w:ascii="GHEA Grapalat" w:eastAsia="Times New Roman" w:hAnsi="GHEA Grapalat"/>
                <w:b/>
                <w:bCs/>
                <w:sz w:val="20"/>
                <w:szCs w:val="20"/>
                <w:lang w:val="hy-AM"/>
              </w:rPr>
              <w:t>Գործարար միջավայրի բարելավում</w:t>
            </w:r>
          </w:p>
        </w:tc>
        <w:tc>
          <w:tcPr>
            <w:tcW w:w="3544"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9.1 Գործարար միջավայրի բարելավման ռազմավարական փաստաթուղթը ՀՀ վարչապետի աշխատակազմ ներկայացնելը</w:t>
            </w:r>
          </w:p>
        </w:tc>
        <w:tc>
          <w:tcPr>
            <w:tcW w:w="382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rPr>
                <w:rFonts w:ascii="GHEA Grapalat" w:hAnsi="GHEA Grapalat"/>
                <w:sz w:val="20"/>
                <w:szCs w:val="20"/>
                <w:lang w:val="hy-AM"/>
              </w:rPr>
            </w:pPr>
          </w:p>
        </w:tc>
        <w:tc>
          <w:tcPr>
            <w:tcW w:w="1890"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jc w:val="center"/>
              <w:rPr>
                <w:rFonts w:ascii="GHEA Grapalat" w:eastAsia="Times New Roman" w:hAnsi="GHEA Grapalat"/>
                <w:b/>
                <w:bCs/>
                <w:sz w:val="20"/>
                <w:szCs w:val="20"/>
                <w:lang w:val="hy-AM"/>
              </w:rPr>
            </w:pPr>
          </w:p>
        </w:tc>
        <w:tc>
          <w:tcPr>
            <w:tcW w:w="1440"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rPr>
                <w:rFonts w:ascii="GHEA Grapalat" w:eastAsia="Times New Roman" w:hAnsi="GHEA Grapalat"/>
                <w:b/>
                <w:bCs/>
                <w:sz w:val="20"/>
                <w:szCs w:val="20"/>
                <w:lang w:val="hy-AM"/>
              </w:rPr>
            </w:pPr>
            <w:r w:rsidRPr="00303D21">
              <w:rPr>
                <w:rFonts w:ascii="GHEA Grapalat" w:eastAsia="Times New Roman" w:hAnsi="GHEA Grapalat"/>
                <w:color w:val="000000"/>
                <w:sz w:val="20"/>
                <w:szCs w:val="20"/>
                <w:lang w:val="hy-AM"/>
              </w:rPr>
              <w:t>2019 թվականի օգոստոսի 3-րդ տասնօրյակ</w:t>
            </w:r>
          </w:p>
        </w:tc>
        <w:tc>
          <w:tcPr>
            <w:tcW w:w="2198"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rPr>
                <w:rFonts w:ascii="GHEA Grapalat" w:eastAsia="Times New Roman" w:hAnsi="GHEA Grapalat"/>
                <w:b/>
                <w:bCs/>
                <w:sz w:val="20"/>
                <w:szCs w:val="20"/>
                <w:lang w:val="hy-AM"/>
              </w:rPr>
            </w:pPr>
            <w:r w:rsidRPr="00303D21">
              <w:rPr>
                <w:rFonts w:ascii="GHEA Grapalat" w:hAnsi="GHEA Grapalat" w:cs="Arial"/>
                <w:bCs/>
                <w:kern w:val="16"/>
                <w:sz w:val="20"/>
                <w:szCs w:val="20"/>
                <w:lang w:val="hy-AM"/>
              </w:rPr>
              <w:t>լրացուցիչ ֆինանսա</w:t>
            </w:r>
            <w:r w:rsidRPr="00303D21">
              <w:rPr>
                <w:rFonts w:ascii="GHEA Grapalat" w:hAnsi="GHEA Grapalat" w:cs="Arial"/>
                <w:bCs/>
                <w:kern w:val="16"/>
                <w:sz w:val="20"/>
                <w:szCs w:val="20"/>
                <w:lang w:val="hy-AM"/>
              </w:rPr>
              <w:softHyphen/>
              <w:t>վորում չի պահանջվում</w:t>
            </w:r>
          </w:p>
        </w:tc>
      </w:tr>
      <w:tr w:rsidR="00D01660" w:rsidRPr="00303D21" w:rsidTr="005C6034">
        <w:trPr>
          <w:trHeight w:val="20"/>
        </w:trPr>
        <w:tc>
          <w:tcPr>
            <w:tcW w:w="540" w:type="dxa"/>
            <w:vMerge w:val="restart"/>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p>
        </w:tc>
        <w:tc>
          <w:tcPr>
            <w:tcW w:w="2604" w:type="dxa"/>
            <w:vMerge w:val="restart"/>
            <w:tcBorders>
              <w:top w:val="single" w:sz="4" w:space="0" w:color="auto"/>
              <w:left w:val="single" w:sz="4" w:space="0" w:color="auto"/>
              <w:right w:val="single" w:sz="4" w:space="0" w:color="auto"/>
            </w:tcBorders>
          </w:tcPr>
          <w:p w:rsidR="00D01660" w:rsidRPr="00303D21" w:rsidRDefault="00D01660" w:rsidP="00303D21">
            <w:pPr>
              <w:spacing w:after="0"/>
              <w:rPr>
                <w:rFonts w:ascii="GHEA Grapalat" w:hAnsi="GHEA Grapalat" w:cs="Sylfaen"/>
                <w:sz w:val="20"/>
                <w:szCs w:val="20"/>
              </w:rPr>
            </w:pPr>
            <w:r w:rsidRPr="00303D21">
              <w:rPr>
                <w:rFonts w:ascii="GHEA Grapalat" w:hAnsi="GHEA Grapalat" w:cs="Sylfaen"/>
                <w:sz w:val="20"/>
                <w:szCs w:val="20"/>
              </w:rPr>
              <w:t>Թիրախային շուկանե</w:t>
            </w:r>
            <w:r w:rsidRPr="00303D21">
              <w:rPr>
                <w:rFonts w:ascii="GHEA Grapalat" w:hAnsi="GHEA Grapalat" w:cs="Sylfaen"/>
                <w:sz w:val="20"/>
                <w:szCs w:val="20"/>
              </w:rPr>
              <w:softHyphen/>
              <w:t>րում հայաստանյան արտադ</w:t>
            </w:r>
            <w:r w:rsidRPr="00303D21">
              <w:rPr>
                <w:rFonts w:ascii="GHEA Grapalat" w:hAnsi="GHEA Grapalat" w:cs="Sylfaen"/>
                <w:sz w:val="20"/>
                <w:szCs w:val="20"/>
              </w:rPr>
              <w:softHyphen/>
              <w:t>րողների համար բարենպաստ առևտրային պայմանների պահպա</w:t>
            </w:r>
            <w:r w:rsidRPr="00303D21">
              <w:rPr>
                <w:rFonts w:ascii="GHEA Grapalat" w:hAnsi="GHEA Grapalat" w:cs="Sylfaen"/>
                <w:sz w:val="20"/>
                <w:szCs w:val="20"/>
              </w:rPr>
              <w:softHyphen/>
              <w:t>նում, նորերի հաստա</w:t>
            </w:r>
            <w:r w:rsidRPr="00303D21">
              <w:rPr>
                <w:rFonts w:ascii="GHEA Grapalat" w:hAnsi="GHEA Grapalat" w:cs="Sylfaen"/>
                <w:sz w:val="20"/>
                <w:szCs w:val="20"/>
              </w:rPr>
              <w:softHyphen/>
              <w:t>տում և դրանց կիրառության խորացում, մասնավորապես՝ ԵՄ, ԱՀԿ,</w:t>
            </w:r>
            <w:r w:rsidRPr="00303D21">
              <w:rPr>
                <w:rFonts w:ascii="GHEA Grapalat" w:hAnsi="GHEA Grapalat" w:cs="Sylfaen"/>
                <w:sz w:val="20"/>
                <w:szCs w:val="20"/>
                <w:lang w:val="hy-AM"/>
              </w:rPr>
              <w:t xml:space="preserve"> ԵԱՏՄ</w:t>
            </w:r>
            <w:r w:rsidRPr="00303D21">
              <w:rPr>
                <w:rFonts w:ascii="GHEA Grapalat" w:hAnsi="GHEA Grapalat" w:cs="Sylfaen"/>
                <w:sz w:val="20"/>
                <w:szCs w:val="20"/>
              </w:rPr>
              <w:t xml:space="preserve">, ինչպես նաև ԵԱՏՄ </w:t>
            </w:r>
            <w:r w:rsidRPr="00303D21">
              <w:rPr>
                <w:rFonts w:ascii="GHEA Grapalat" w:hAnsi="GHEA Grapalat" w:cs="Sylfaen"/>
                <w:sz w:val="20"/>
                <w:szCs w:val="20"/>
                <w:lang w:val="hy-AM"/>
              </w:rPr>
              <w:t>համագործակցության շրջանակում երրորդ երկրների հետ հարաբերություններում արտոնյալ պայմանների ստացում</w:t>
            </w:r>
          </w:p>
        </w:tc>
        <w:tc>
          <w:tcPr>
            <w:tcW w:w="3544"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eastAsia="Times New Roman" w:hAnsi="GHEA Grapalat"/>
                <w:sz w:val="20"/>
                <w:szCs w:val="20"/>
              </w:rPr>
            </w:pPr>
            <w:r w:rsidRPr="00303D21">
              <w:rPr>
                <w:rFonts w:ascii="GHEA Grapalat" w:hAnsi="GHEA Grapalat"/>
                <w:sz w:val="20"/>
                <w:szCs w:val="20"/>
                <w:lang w:val="hy-AM"/>
              </w:rPr>
              <w:t>ԵԱՏՄ շրջա</w:t>
            </w:r>
            <w:r w:rsidRPr="00303D21">
              <w:rPr>
                <w:rFonts w:ascii="GHEA Grapalat" w:hAnsi="GHEA Grapalat"/>
                <w:sz w:val="20"/>
                <w:szCs w:val="20"/>
                <w:lang w:val="hy-AM"/>
              </w:rPr>
              <w:softHyphen/>
              <w:t>նակ</w:t>
            </w:r>
            <w:r w:rsidRPr="00303D21">
              <w:rPr>
                <w:rFonts w:ascii="GHEA Grapalat" w:hAnsi="GHEA Grapalat"/>
                <w:sz w:val="20"/>
                <w:szCs w:val="20"/>
                <w:lang w:val="hy-AM"/>
              </w:rPr>
              <w:softHyphen/>
            </w:r>
            <w:r w:rsidRPr="00303D21">
              <w:rPr>
                <w:rFonts w:ascii="GHEA Grapalat" w:hAnsi="GHEA Grapalat"/>
                <w:sz w:val="20"/>
                <w:szCs w:val="20"/>
                <w:lang w:val="hy-AM"/>
              </w:rPr>
              <w:softHyphen/>
              <w:t>նե</w:t>
            </w:r>
            <w:r w:rsidRPr="00303D21">
              <w:rPr>
                <w:rFonts w:ascii="GHEA Grapalat" w:hAnsi="GHEA Grapalat"/>
                <w:sz w:val="20"/>
                <w:szCs w:val="20"/>
                <w:lang w:val="hy-AM"/>
              </w:rPr>
              <w:softHyphen/>
              <w:t>րում  Սինգա</w:t>
            </w:r>
            <w:r w:rsidRPr="00303D21">
              <w:rPr>
                <w:rFonts w:ascii="GHEA Grapalat" w:hAnsi="GHEA Grapalat"/>
                <w:sz w:val="20"/>
                <w:szCs w:val="20"/>
                <w:lang w:val="hy-AM"/>
              </w:rPr>
              <w:softHyphen/>
              <w:t>պուր</w:t>
            </w:r>
            <w:r w:rsidRPr="00303D21">
              <w:rPr>
                <w:rFonts w:ascii="GHEA Grapalat" w:hAnsi="GHEA Grapalat"/>
                <w:sz w:val="20"/>
                <w:szCs w:val="20"/>
              </w:rPr>
              <w:t>ի և</w:t>
            </w:r>
            <w:r w:rsidRPr="00303D21">
              <w:rPr>
                <w:rFonts w:ascii="GHEA Grapalat" w:hAnsi="GHEA Grapalat"/>
                <w:sz w:val="20"/>
                <w:szCs w:val="20"/>
                <w:lang w:val="hy-AM"/>
              </w:rPr>
              <w:t xml:space="preserve"> Սերբիա</w:t>
            </w:r>
            <w:r w:rsidRPr="00303D21">
              <w:rPr>
                <w:rFonts w:ascii="GHEA Grapalat" w:hAnsi="GHEA Grapalat"/>
                <w:sz w:val="20"/>
                <w:szCs w:val="20"/>
              </w:rPr>
              <w:t>յի</w:t>
            </w:r>
            <w:r w:rsidRPr="00303D21">
              <w:rPr>
                <w:rFonts w:ascii="GHEA Grapalat" w:hAnsi="GHEA Grapalat"/>
                <w:sz w:val="20"/>
                <w:szCs w:val="20"/>
                <w:lang w:val="hy-AM"/>
              </w:rPr>
              <w:t xml:space="preserve"> հետ ազատ առևտրի համաձայ</w:t>
            </w:r>
            <w:r w:rsidRPr="00303D21">
              <w:rPr>
                <w:rFonts w:ascii="GHEA Grapalat" w:hAnsi="GHEA Grapalat"/>
                <w:sz w:val="20"/>
                <w:szCs w:val="20"/>
                <w:lang w:val="hy-AM"/>
              </w:rPr>
              <w:softHyphen/>
              <w:t>նա</w:t>
            </w:r>
            <w:r w:rsidRPr="00303D21">
              <w:rPr>
                <w:rFonts w:ascii="GHEA Grapalat" w:hAnsi="GHEA Grapalat"/>
                <w:sz w:val="20"/>
                <w:szCs w:val="20"/>
                <w:lang w:val="hy-AM"/>
              </w:rPr>
              <w:softHyphen/>
            </w:r>
            <w:r w:rsidRPr="00303D21">
              <w:rPr>
                <w:rFonts w:ascii="GHEA Grapalat" w:hAnsi="GHEA Grapalat"/>
                <w:sz w:val="20"/>
                <w:szCs w:val="20"/>
                <w:lang w:val="hy-AM"/>
              </w:rPr>
              <w:softHyphen/>
              <w:t xml:space="preserve">գրերի կնքման </w:t>
            </w:r>
            <w:r w:rsidRPr="00303D21">
              <w:rPr>
                <w:rFonts w:ascii="GHEA Grapalat" w:hAnsi="GHEA Grapalat"/>
                <w:sz w:val="20"/>
                <w:szCs w:val="20"/>
              </w:rPr>
              <w:t>գործընթացի՝ Հայաստանի անունից համակարգում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r w:rsidRPr="00303D21">
              <w:rPr>
                <w:rFonts w:ascii="GHEA Grapalat" w:hAnsi="GHEA Grapalat"/>
                <w:sz w:val="20"/>
                <w:szCs w:val="20"/>
                <w:lang w:val="hy-AM"/>
              </w:rPr>
              <w:t>Սինգա</w:t>
            </w:r>
            <w:r w:rsidRPr="00303D21">
              <w:rPr>
                <w:rFonts w:ascii="GHEA Grapalat" w:hAnsi="GHEA Grapalat"/>
                <w:sz w:val="20"/>
                <w:szCs w:val="20"/>
                <w:lang w:val="hy-AM"/>
              </w:rPr>
              <w:softHyphen/>
              <w:t>պուր</w:t>
            </w:r>
            <w:r w:rsidRPr="00303D21">
              <w:rPr>
                <w:rFonts w:ascii="GHEA Grapalat" w:hAnsi="GHEA Grapalat"/>
                <w:sz w:val="20"/>
                <w:szCs w:val="20"/>
              </w:rPr>
              <w:t>ի և</w:t>
            </w:r>
            <w:r w:rsidRPr="00303D21">
              <w:rPr>
                <w:rFonts w:ascii="GHEA Grapalat" w:hAnsi="GHEA Grapalat"/>
                <w:sz w:val="20"/>
                <w:szCs w:val="20"/>
                <w:lang w:val="hy-AM"/>
              </w:rPr>
              <w:t xml:space="preserve"> Սերբիա</w:t>
            </w:r>
            <w:r w:rsidRPr="00303D21">
              <w:rPr>
                <w:rFonts w:ascii="GHEA Grapalat" w:hAnsi="GHEA Grapalat"/>
                <w:sz w:val="20"/>
                <w:szCs w:val="20"/>
              </w:rPr>
              <w:t>յի</w:t>
            </w:r>
            <w:r w:rsidRPr="00303D21">
              <w:rPr>
                <w:rFonts w:ascii="GHEA Grapalat" w:hAnsi="GHEA Grapalat"/>
                <w:sz w:val="20"/>
                <w:szCs w:val="20"/>
                <w:lang w:val="hy-AM"/>
              </w:rPr>
              <w:t xml:space="preserve"> </w:t>
            </w:r>
            <w:r w:rsidRPr="00303D21">
              <w:rPr>
                <w:rFonts w:ascii="GHEA Grapalat" w:hAnsi="GHEA Grapalat"/>
                <w:sz w:val="20"/>
                <w:szCs w:val="20"/>
              </w:rPr>
              <w:t xml:space="preserve">շուկաներ </w:t>
            </w:r>
            <w:r w:rsidRPr="00303D21">
              <w:rPr>
                <w:rFonts w:ascii="GHEA Grapalat" w:eastAsia="Times New Roman" w:hAnsi="GHEA Grapalat"/>
                <w:sz w:val="20"/>
                <w:szCs w:val="20"/>
                <w:lang w:val="hy-AM"/>
              </w:rPr>
              <w:t>արտոնյալ</w:t>
            </w:r>
            <w:r w:rsidRPr="00303D21">
              <w:rPr>
                <w:rFonts w:ascii="GHEA Grapalat" w:hAnsi="GHEA Grapalat" w:cs="Arial"/>
                <w:sz w:val="20"/>
                <w:szCs w:val="20"/>
              </w:rPr>
              <w:t xml:space="preserve"> պայմաններով</w:t>
            </w:r>
            <w:r w:rsidRPr="00303D21">
              <w:rPr>
                <w:rFonts w:ascii="GHEA Grapalat" w:hAnsi="GHEA Grapalat" w:cs="Arial"/>
                <w:sz w:val="20"/>
                <w:szCs w:val="20"/>
                <w:lang w:val="hy-AM"/>
              </w:rPr>
              <w:t xml:space="preserve"> </w:t>
            </w:r>
            <w:r w:rsidRPr="00303D21">
              <w:rPr>
                <w:rFonts w:ascii="GHEA Grapalat" w:eastAsia="Times New Roman" w:hAnsi="GHEA Grapalat"/>
                <w:sz w:val="20"/>
                <w:szCs w:val="20"/>
                <w:lang w:val="hy-AM"/>
              </w:rPr>
              <w:t>հասանելիության</w:t>
            </w:r>
            <w:r w:rsidRPr="00303D21">
              <w:rPr>
                <w:rFonts w:ascii="GHEA Grapalat" w:hAnsi="GHEA Grapalat" w:cs="Arial"/>
                <w:sz w:val="20"/>
                <w:szCs w:val="20"/>
                <w:lang w:val="hy-AM"/>
              </w:rPr>
              <w:t xml:space="preserve"> ընդլայնում</w:t>
            </w:r>
            <w:r w:rsidRPr="00303D21">
              <w:rPr>
                <w:rFonts w:ascii="GHEA Grapalat" w:hAnsi="GHEA Grapalat" w:cs="Arial"/>
                <w:sz w:val="20"/>
                <w:szCs w:val="20"/>
              </w:rPr>
              <w:t xml:space="preserve"> </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rPr>
            </w:pPr>
            <w:r w:rsidRPr="00303D21">
              <w:rPr>
                <w:rFonts w:ascii="GHEA Grapalat" w:eastAsia="Times New Roman" w:hAnsi="GHEA Grapalat"/>
                <w:sz w:val="20"/>
                <w:szCs w:val="20"/>
                <w:lang w:val="hy-AM"/>
              </w:rPr>
              <w:t>-</w:t>
            </w:r>
          </w:p>
        </w:tc>
        <w:tc>
          <w:tcPr>
            <w:tcW w:w="1440"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hAnsi="GHEA Grapalat"/>
                <w:sz w:val="20"/>
                <w:szCs w:val="20"/>
              </w:rPr>
            </w:pP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lang w:val="hy-AM"/>
              </w:rPr>
              <w:t>20</w:t>
            </w:r>
            <w:r w:rsidRPr="00303D21">
              <w:rPr>
                <w:rFonts w:ascii="GHEA Grapalat" w:eastAsia="Times New Roman" w:hAnsi="GHEA Grapalat"/>
                <w:sz w:val="20"/>
                <w:szCs w:val="20"/>
              </w:rPr>
              <w:t xml:space="preserve">19 </w:t>
            </w:r>
            <w:r w:rsidRPr="00303D21">
              <w:rPr>
                <w:rFonts w:ascii="GHEA Grapalat" w:eastAsia="Times New Roman" w:hAnsi="GHEA Grapalat"/>
                <w:sz w:val="20"/>
                <w:szCs w:val="20"/>
                <w:lang w:val="hy-AM"/>
              </w:rPr>
              <w:t>թվականի նոյեմբերի 1-ին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cs="Sylfaen"/>
                <w:sz w:val="20"/>
                <w:szCs w:val="20"/>
              </w:rPr>
            </w:pPr>
            <w:r w:rsidRPr="00303D21">
              <w:rPr>
                <w:rFonts w:ascii="GHEA Grapalat" w:hAnsi="GHEA Grapalat" w:cs="Sylfaen"/>
                <w:sz w:val="20"/>
                <w:szCs w:val="20"/>
              </w:rPr>
              <w:t>Լրացուցիչ ֆինանսավորում չի պահանջվում</w:t>
            </w:r>
          </w:p>
        </w:tc>
      </w:tr>
      <w:tr w:rsidR="00D01660" w:rsidRPr="00303D21" w:rsidTr="005C6034">
        <w:trPr>
          <w:trHeight w:val="20"/>
        </w:trPr>
        <w:tc>
          <w:tcPr>
            <w:tcW w:w="540" w:type="dxa"/>
            <w:vMerge/>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p>
        </w:tc>
        <w:tc>
          <w:tcPr>
            <w:tcW w:w="2604" w:type="dxa"/>
            <w:vMerge/>
            <w:tcBorders>
              <w:top w:val="single" w:sz="4" w:space="0" w:color="auto"/>
              <w:left w:val="single" w:sz="4" w:space="0" w:color="auto"/>
              <w:right w:val="single" w:sz="4" w:space="0" w:color="auto"/>
            </w:tcBorders>
          </w:tcPr>
          <w:p w:rsidR="00D01660" w:rsidRPr="00303D21" w:rsidRDefault="00D01660" w:rsidP="00303D21">
            <w:pPr>
              <w:spacing w:after="0"/>
              <w:rPr>
                <w:rFonts w:ascii="GHEA Grapalat" w:hAnsi="GHEA Grapalat" w:cs="Sylfaen"/>
                <w:sz w:val="20"/>
                <w:szCs w:val="20"/>
              </w:rPr>
            </w:pPr>
          </w:p>
        </w:tc>
        <w:tc>
          <w:tcPr>
            <w:tcW w:w="3544"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sz w:val="20"/>
                <w:szCs w:val="20"/>
                <w:lang w:val="hy-AM"/>
              </w:rPr>
            </w:pPr>
            <w:r w:rsidRPr="00303D21">
              <w:rPr>
                <w:rFonts w:ascii="GHEA Grapalat" w:hAnsi="GHEA Grapalat"/>
                <w:sz w:val="20"/>
                <w:szCs w:val="20"/>
                <w:lang w:val="hy-AM"/>
              </w:rPr>
              <w:t>ԵԱՏՄ շրջա</w:t>
            </w:r>
            <w:r w:rsidRPr="00303D21">
              <w:rPr>
                <w:rFonts w:ascii="GHEA Grapalat" w:hAnsi="GHEA Grapalat"/>
                <w:sz w:val="20"/>
                <w:szCs w:val="20"/>
                <w:lang w:val="hy-AM"/>
              </w:rPr>
              <w:softHyphen/>
              <w:t>նակ</w:t>
            </w:r>
            <w:r w:rsidRPr="00303D21">
              <w:rPr>
                <w:rFonts w:ascii="GHEA Grapalat" w:hAnsi="GHEA Grapalat"/>
                <w:sz w:val="20"/>
                <w:szCs w:val="20"/>
                <w:lang w:val="hy-AM"/>
              </w:rPr>
              <w:softHyphen/>
            </w:r>
            <w:r w:rsidRPr="00303D21">
              <w:rPr>
                <w:rFonts w:ascii="GHEA Grapalat" w:hAnsi="GHEA Grapalat"/>
                <w:sz w:val="20"/>
                <w:szCs w:val="20"/>
                <w:lang w:val="hy-AM"/>
              </w:rPr>
              <w:softHyphen/>
              <w:t>նե</w:t>
            </w:r>
            <w:r w:rsidRPr="00303D21">
              <w:rPr>
                <w:rFonts w:ascii="GHEA Grapalat" w:hAnsi="GHEA Grapalat"/>
                <w:sz w:val="20"/>
                <w:szCs w:val="20"/>
                <w:lang w:val="hy-AM"/>
              </w:rPr>
              <w:softHyphen/>
              <w:t>րում Իսրա</w:t>
            </w:r>
            <w:r w:rsidRPr="00303D21">
              <w:rPr>
                <w:rFonts w:ascii="GHEA Grapalat" w:hAnsi="GHEA Grapalat"/>
                <w:sz w:val="20"/>
                <w:szCs w:val="20"/>
                <w:lang w:val="hy-AM"/>
              </w:rPr>
              <w:softHyphen/>
              <w:t>յել</w:t>
            </w:r>
            <w:r w:rsidRPr="00303D21">
              <w:rPr>
                <w:rFonts w:ascii="GHEA Grapalat" w:hAnsi="GHEA Grapalat"/>
                <w:sz w:val="20"/>
                <w:szCs w:val="20"/>
              </w:rPr>
              <w:t>ի և</w:t>
            </w:r>
            <w:r w:rsidRPr="00303D21">
              <w:rPr>
                <w:rFonts w:ascii="GHEA Grapalat" w:hAnsi="GHEA Grapalat"/>
                <w:sz w:val="20"/>
                <w:szCs w:val="20"/>
                <w:lang w:val="hy-AM"/>
              </w:rPr>
              <w:t xml:space="preserve"> </w:t>
            </w:r>
            <w:r w:rsidRPr="00303D21">
              <w:rPr>
                <w:rFonts w:ascii="GHEA Grapalat" w:hAnsi="GHEA Grapalat"/>
                <w:sz w:val="20"/>
                <w:szCs w:val="20"/>
              </w:rPr>
              <w:t>Եգիպ</w:t>
            </w:r>
            <w:r w:rsidRPr="00303D21">
              <w:rPr>
                <w:rFonts w:ascii="GHEA Grapalat" w:hAnsi="GHEA Grapalat"/>
                <w:sz w:val="20"/>
                <w:szCs w:val="20"/>
              </w:rPr>
              <w:softHyphen/>
              <w:t>տոսի</w:t>
            </w:r>
            <w:r w:rsidRPr="00303D21">
              <w:rPr>
                <w:rFonts w:ascii="GHEA Grapalat" w:hAnsi="GHEA Grapalat"/>
                <w:sz w:val="20"/>
                <w:szCs w:val="20"/>
                <w:lang w:val="hy-AM"/>
              </w:rPr>
              <w:t xml:space="preserve"> հետ ազատ առևտրի համաձայ</w:t>
            </w:r>
            <w:r w:rsidRPr="00303D21">
              <w:rPr>
                <w:rFonts w:ascii="GHEA Grapalat" w:hAnsi="GHEA Grapalat"/>
                <w:sz w:val="20"/>
                <w:szCs w:val="20"/>
                <w:lang w:val="hy-AM"/>
              </w:rPr>
              <w:softHyphen/>
              <w:t>նա</w:t>
            </w:r>
            <w:r w:rsidRPr="00303D21">
              <w:rPr>
                <w:rFonts w:ascii="GHEA Grapalat" w:hAnsi="GHEA Grapalat"/>
                <w:sz w:val="20"/>
                <w:szCs w:val="20"/>
                <w:lang w:val="hy-AM"/>
              </w:rPr>
              <w:softHyphen/>
            </w:r>
            <w:r w:rsidRPr="00303D21">
              <w:rPr>
                <w:rFonts w:ascii="GHEA Grapalat" w:hAnsi="GHEA Grapalat"/>
                <w:sz w:val="20"/>
                <w:szCs w:val="20"/>
                <w:lang w:val="hy-AM"/>
              </w:rPr>
              <w:softHyphen/>
              <w:t xml:space="preserve">գրերի կնքման </w:t>
            </w:r>
            <w:r w:rsidRPr="00303D21">
              <w:rPr>
                <w:rFonts w:ascii="GHEA Grapalat" w:hAnsi="GHEA Grapalat"/>
                <w:sz w:val="20"/>
                <w:szCs w:val="20"/>
              </w:rPr>
              <w:t>գործընթացի՝ Հայաստանի անունից համակարգում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hAnsi="GHEA Grapalat" w:cs="Arial"/>
                <w:sz w:val="20"/>
                <w:szCs w:val="20"/>
                <w:lang w:val="hy-AM"/>
              </w:rPr>
            </w:pPr>
            <w:r w:rsidRPr="00303D21">
              <w:rPr>
                <w:rFonts w:ascii="GHEA Grapalat" w:hAnsi="GHEA Grapalat"/>
                <w:sz w:val="20"/>
                <w:szCs w:val="20"/>
                <w:lang w:val="hy-AM"/>
              </w:rPr>
              <w:t>Իսրա</w:t>
            </w:r>
            <w:r w:rsidRPr="00303D21">
              <w:rPr>
                <w:rFonts w:ascii="GHEA Grapalat" w:hAnsi="GHEA Grapalat"/>
                <w:sz w:val="20"/>
                <w:szCs w:val="20"/>
                <w:lang w:val="hy-AM"/>
              </w:rPr>
              <w:softHyphen/>
              <w:t>յելի և Եգիպ</w:t>
            </w:r>
            <w:r w:rsidRPr="00303D21">
              <w:rPr>
                <w:rFonts w:ascii="GHEA Grapalat" w:hAnsi="GHEA Grapalat"/>
                <w:sz w:val="20"/>
                <w:szCs w:val="20"/>
                <w:lang w:val="hy-AM"/>
              </w:rPr>
              <w:softHyphen/>
              <w:t xml:space="preserve">տոսի շուկաներ </w:t>
            </w:r>
            <w:r w:rsidRPr="00303D21">
              <w:rPr>
                <w:rFonts w:ascii="GHEA Grapalat" w:eastAsia="Times New Roman" w:hAnsi="GHEA Grapalat"/>
                <w:sz w:val="20"/>
                <w:szCs w:val="20"/>
                <w:lang w:val="hy-AM"/>
              </w:rPr>
              <w:t>արտոնյալ</w:t>
            </w:r>
            <w:r w:rsidRPr="00303D21">
              <w:rPr>
                <w:rFonts w:ascii="GHEA Grapalat" w:hAnsi="GHEA Grapalat" w:cs="Arial"/>
                <w:sz w:val="20"/>
                <w:szCs w:val="20"/>
                <w:lang w:val="hy-AM"/>
              </w:rPr>
              <w:t xml:space="preserve"> պայմաններով </w:t>
            </w:r>
            <w:r w:rsidRPr="00303D21">
              <w:rPr>
                <w:rFonts w:ascii="GHEA Grapalat" w:eastAsia="Times New Roman" w:hAnsi="GHEA Grapalat"/>
                <w:sz w:val="20"/>
                <w:szCs w:val="20"/>
                <w:lang w:val="hy-AM"/>
              </w:rPr>
              <w:t>հասանելիության</w:t>
            </w:r>
            <w:r w:rsidRPr="00303D21">
              <w:rPr>
                <w:rFonts w:ascii="GHEA Grapalat" w:hAnsi="GHEA Grapalat" w:cs="Arial"/>
                <w:sz w:val="20"/>
                <w:szCs w:val="20"/>
                <w:lang w:val="hy-AM"/>
              </w:rPr>
              <w:t xml:space="preserve"> ընդլայնում</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hAnsi="GHEA Grapalat"/>
                <w:sz w:val="20"/>
                <w:szCs w:val="20"/>
              </w:rPr>
              <w:t>2020</w:t>
            </w:r>
            <w:r w:rsidRPr="00303D21">
              <w:rPr>
                <w:rFonts w:ascii="GHEA Grapalat" w:eastAsia="Times New Roman" w:hAnsi="GHEA Grapalat"/>
                <w:sz w:val="20"/>
                <w:szCs w:val="20"/>
                <w:lang w:val="hy-AM"/>
              </w:rPr>
              <w:t xml:space="preserve"> թվականի</w:t>
            </w:r>
            <w:r w:rsidRPr="00303D21">
              <w:rPr>
                <w:rFonts w:ascii="GHEA Grapalat" w:eastAsia="Times New Roman" w:hAnsi="GHEA Grapalat"/>
                <w:sz w:val="20"/>
                <w:szCs w:val="20"/>
              </w:rPr>
              <w:t xml:space="preserve"> նոյեմբերի</w:t>
            </w:r>
          </w:p>
          <w:p w:rsidR="00D01660" w:rsidRPr="00303D21" w:rsidRDefault="00D01660" w:rsidP="00303D21">
            <w:pPr>
              <w:spacing w:after="0"/>
              <w:jc w:val="center"/>
              <w:rPr>
                <w:rFonts w:ascii="GHEA Grapalat" w:hAnsi="GHEA Grapalat"/>
                <w:sz w:val="20"/>
                <w:szCs w:val="20"/>
              </w:rPr>
            </w:pPr>
            <w:r w:rsidRPr="00303D21">
              <w:rPr>
                <w:rFonts w:ascii="GHEA Grapalat" w:eastAsia="Times New Roman" w:hAnsi="GHEA Grapalat"/>
                <w:sz w:val="20"/>
                <w:szCs w:val="20"/>
                <w:lang w:val="hy-AM"/>
              </w:rPr>
              <w:t>3-րդ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cs="Sylfaen"/>
                <w:sz w:val="20"/>
                <w:szCs w:val="20"/>
              </w:rPr>
            </w:pPr>
            <w:r w:rsidRPr="00303D21">
              <w:rPr>
                <w:rFonts w:ascii="GHEA Grapalat" w:hAnsi="GHEA Grapalat" w:cs="Sylfaen"/>
                <w:sz w:val="20"/>
                <w:szCs w:val="20"/>
              </w:rPr>
              <w:t>Լրացուցիչ ֆինանսավորում չի պահանջվում</w:t>
            </w:r>
          </w:p>
        </w:tc>
      </w:tr>
      <w:tr w:rsidR="00D01660" w:rsidRPr="00303D21" w:rsidTr="005C6034">
        <w:trPr>
          <w:trHeight w:val="20"/>
        </w:trPr>
        <w:tc>
          <w:tcPr>
            <w:tcW w:w="540" w:type="dxa"/>
            <w:vMerge/>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p>
        </w:tc>
        <w:tc>
          <w:tcPr>
            <w:tcW w:w="2604" w:type="dxa"/>
            <w:vMerge/>
            <w:tcBorders>
              <w:top w:val="single" w:sz="4" w:space="0" w:color="auto"/>
              <w:left w:val="single" w:sz="4" w:space="0" w:color="auto"/>
              <w:right w:val="single" w:sz="4" w:space="0" w:color="auto"/>
            </w:tcBorders>
          </w:tcPr>
          <w:p w:rsidR="00D01660" w:rsidRPr="00303D21" w:rsidRDefault="00D01660" w:rsidP="00303D21">
            <w:pPr>
              <w:spacing w:after="0"/>
              <w:rPr>
                <w:rFonts w:ascii="GHEA Grapalat" w:hAnsi="GHEA Grapalat" w:cs="Sylfaen"/>
                <w:sz w:val="20"/>
                <w:szCs w:val="20"/>
              </w:rPr>
            </w:pPr>
          </w:p>
        </w:tc>
        <w:tc>
          <w:tcPr>
            <w:tcW w:w="3544"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eastAsia="Times New Roman" w:hAnsi="GHEA Grapalat"/>
                <w:sz w:val="20"/>
                <w:szCs w:val="20"/>
              </w:rPr>
            </w:pPr>
            <w:r w:rsidRPr="00303D21">
              <w:rPr>
                <w:rFonts w:ascii="GHEA Grapalat" w:hAnsi="GHEA Grapalat"/>
                <w:sz w:val="20"/>
                <w:szCs w:val="20"/>
                <w:lang w:val="hy-AM"/>
              </w:rPr>
              <w:t>Հայաստանի համար թիրախային շուկա</w:t>
            </w:r>
            <w:r w:rsidRPr="00303D21">
              <w:rPr>
                <w:rFonts w:ascii="GHEA Grapalat" w:hAnsi="GHEA Grapalat"/>
                <w:sz w:val="20"/>
                <w:szCs w:val="20"/>
                <w:lang w:val="hy-AM"/>
              </w:rPr>
              <w:softHyphen/>
              <w:t>նե</w:t>
            </w:r>
            <w:r w:rsidRPr="00303D21">
              <w:rPr>
                <w:rFonts w:ascii="GHEA Grapalat" w:hAnsi="GHEA Grapalat"/>
                <w:sz w:val="20"/>
                <w:szCs w:val="20"/>
                <w:lang w:val="hy-AM"/>
              </w:rPr>
              <w:softHyphen/>
              <w:t>րում գործող ներմուծ</w:t>
            </w:r>
            <w:r w:rsidRPr="00303D21">
              <w:rPr>
                <w:rFonts w:ascii="GHEA Grapalat" w:hAnsi="GHEA Grapalat"/>
                <w:sz w:val="20"/>
                <w:szCs w:val="20"/>
                <w:lang w:val="hy-AM"/>
              </w:rPr>
              <w:softHyphen/>
              <w:t xml:space="preserve">ման </w:t>
            </w:r>
            <w:r w:rsidRPr="00303D21">
              <w:rPr>
                <w:rFonts w:ascii="GHEA Grapalat" w:hAnsi="GHEA Grapalat"/>
                <w:sz w:val="20"/>
                <w:szCs w:val="20"/>
              </w:rPr>
              <w:t>ընթա</w:t>
            </w:r>
            <w:r w:rsidRPr="00303D21">
              <w:rPr>
                <w:rFonts w:ascii="GHEA Grapalat" w:hAnsi="GHEA Grapalat"/>
                <w:sz w:val="20"/>
                <w:szCs w:val="20"/>
              </w:rPr>
              <w:softHyphen/>
              <w:t>ցա</w:t>
            </w:r>
            <w:r w:rsidRPr="00303D21">
              <w:rPr>
                <w:rFonts w:ascii="GHEA Grapalat" w:hAnsi="GHEA Grapalat"/>
                <w:sz w:val="20"/>
                <w:szCs w:val="20"/>
              </w:rPr>
              <w:softHyphen/>
            </w:r>
            <w:r w:rsidRPr="00303D21">
              <w:rPr>
                <w:rFonts w:ascii="GHEA Grapalat" w:hAnsi="GHEA Grapalat"/>
                <w:sz w:val="20"/>
                <w:szCs w:val="20"/>
              </w:rPr>
              <w:softHyphen/>
            </w:r>
            <w:r w:rsidRPr="00303D21">
              <w:rPr>
                <w:rFonts w:ascii="GHEA Grapalat" w:hAnsi="GHEA Grapalat"/>
                <w:sz w:val="20"/>
                <w:szCs w:val="20"/>
              </w:rPr>
              <w:softHyphen/>
              <w:t>կար</w:t>
            </w:r>
            <w:r w:rsidRPr="00303D21">
              <w:rPr>
                <w:rFonts w:ascii="GHEA Grapalat" w:hAnsi="GHEA Grapalat"/>
                <w:sz w:val="20"/>
                <w:szCs w:val="20"/>
              </w:rPr>
              <w:softHyphen/>
              <w:t>գերի</w:t>
            </w:r>
            <w:r w:rsidRPr="00303D21">
              <w:rPr>
                <w:rFonts w:ascii="GHEA Grapalat" w:hAnsi="GHEA Grapalat"/>
                <w:sz w:val="20"/>
                <w:szCs w:val="20"/>
                <w:lang w:val="hy-AM"/>
              </w:rPr>
              <w:t xml:space="preserve"> վերա</w:t>
            </w:r>
            <w:r w:rsidRPr="00303D21">
              <w:rPr>
                <w:rFonts w:ascii="GHEA Grapalat" w:hAnsi="GHEA Grapalat"/>
                <w:sz w:val="20"/>
                <w:szCs w:val="20"/>
                <w:lang w:val="hy-AM"/>
              </w:rPr>
              <w:softHyphen/>
              <w:t>բեր</w:t>
            </w:r>
            <w:r w:rsidRPr="00303D21">
              <w:rPr>
                <w:rFonts w:ascii="GHEA Grapalat" w:hAnsi="GHEA Grapalat"/>
                <w:sz w:val="20"/>
                <w:szCs w:val="20"/>
                <w:lang w:val="hy-AM"/>
              </w:rPr>
              <w:softHyphen/>
              <w:t>յալ տեղե</w:t>
            </w:r>
            <w:r w:rsidRPr="00303D21">
              <w:rPr>
                <w:rFonts w:ascii="GHEA Grapalat" w:hAnsi="GHEA Grapalat"/>
                <w:sz w:val="20"/>
                <w:szCs w:val="20"/>
                <w:lang w:val="hy-AM"/>
              </w:rPr>
              <w:softHyphen/>
              <w:t>կատ</w:t>
            </w:r>
            <w:r w:rsidRPr="00303D21">
              <w:rPr>
                <w:rFonts w:ascii="GHEA Grapalat" w:hAnsi="GHEA Grapalat"/>
                <w:sz w:val="20"/>
                <w:szCs w:val="20"/>
                <w:lang w:val="hy-AM"/>
              </w:rPr>
              <w:softHyphen/>
            </w:r>
            <w:r w:rsidRPr="00303D21">
              <w:rPr>
                <w:rFonts w:ascii="GHEA Grapalat" w:hAnsi="GHEA Grapalat"/>
                <w:sz w:val="20"/>
                <w:szCs w:val="20"/>
                <w:lang w:val="hy-AM"/>
              </w:rPr>
              <w:softHyphen/>
            </w:r>
            <w:r w:rsidRPr="00303D21">
              <w:rPr>
                <w:rFonts w:ascii="GHEA Grapalat" w:hAnsi="GHEA Grapalat"/>
                <w:sz w:val="20"/>
                <w:szCs w:val="20"/>
                <w:lang w:val="hy-AM"/>
              </w:rPr>
              <w:softHyphen/>
              <w:t>վա</w:t>
            </w:r>
            <w:r w:rsidRPr="00303D21">
              <w:rPr>
                <w:rFonts w:ascii="GHEA Grapalat" w:hAnsi="GHEA Grapalat"/>
                <w:sz w:val="20"/>
                <w:szCs w:val="20"/>
                <w:lang w:val="hy-AM"/>
              </w:rPr>
              <w:softHyphen/>
              <w:t>կան ամբող</w:t>
            </w:r>
            <w:r w:rsidRPr="00303D21">
              <w:rPr>
                <w:rFonts w:ascii="GHEA Grapalat" w:hAnsi="GHEA Grapalat"/>
                <w:sz w:val="20"/>
                <w:szCs w:val="20"/>
                <w:lang w:val="hy-AM"/>
              </w:rPr>
              <w:softHyphen/>
              <w:t>ջական հասանելիու</w:t>
            </w:r>
            <w:r w:rsidRPr="00303D21">
              <w:rPr>
                <w:rFonts w:ascii="GHEA Grapalat" w:hAnsi="GHEA Grapalat"/>
                <w:sz w:val="20"/>
                <w:szCs w:val="20"/>
                <w:lang w:val="hy-AM"/>
              </w:rPr>
              <w:softHyphen/>
              <w:t>թյան ապահովում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r w:rsidRPr="00303D21">
              <w:rPr>
                <w:rFonts w:ascii="GHEA Grapalat" w:hAnsi="GHEA Grapalat" w:cs="Arial"/>
                <w:sz w:val="20"/>
                <w:szCs w:val="20"/>
                <w:lang w:val="hy-AM"/>
              </w:rPr>
              <w:t>Առնվազն 3 շուկաների մասով, ըստ առանձին ապրանքատեսակների, հայրենական արտահանողների տեղեկացվածության ապահովում</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rPr>
            </w:pPr>
            <w:r w:rsidRPr="00303D21">
              <w:rPr>
                <w:rFonts w:ascii="GHEA Grapalat" w:eastAsia="Times New Roman" w:hAnsi="GHEA Grapalat"/>
                <w:sz w:val="20"/>
                <w:szCs w:val="20"/>
                <w:lang w:val="hy-AM"/>
              </w:rPr>
              <w:t>-</w:t>
            </w:r>
          </w:p>
        </w:tc>
        <w:tc>
          <w:tcPr>
            <w:tcW w:w="1440"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hAnsi="GHEA Grapalat"/>
                <w:sz w:val="20"/>
                <w:szCs w:val="20"/>
              </w:rPr>
            </w:pP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 xml:space="preserve">2020 </w:t>
            </w:r>
            <w:r w:rsidRPr="00303D21">
              <w:rPr>
                <w:rFonts w:ascii="GHEA Grapalat" w:eastAsia="Times New Roman" w:hAnsi="GHEA Grapalat"/>
                <w:sz w:val="20"/>
                <w:szCs w:val="20"/>
                <w:lang w:val="hy-AM"/>
              </w:rPr>
              <w:t>թվականի</w:t>
            </w:r>
            <w:r w:rsidRPr="00303D21">
              <w:rPr>
                <w:rFonts w:ascii="GHEA Grapalat" w:eastAsia="Times New Roman" w:hAnsi="GHEA Grapalat"/>
                <w:sz w:val="20"/>
                <w:szCs w:val="20"/>
              </w:rPr>
              <w:t xml:space="preserve"> մարտի</w:t>
            </w: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3</w:t>
            </w:r>
            <w:r w:rsidRPr="00303D21">
              <w:rPr>
                <w:rFonts w:ascii="GHEA Grapalat" w:eastAsia="Times New Roman" w:hAnsi="GHEA Grapalat"/>
                <w:sz w:val="20"/>
                <w:szCs w:val="20"/>
                <w:lang w:val="hy-AM"/>
              </w:rPr>
              <w:t>-րդ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cs="Sylfaen"/>
                <w:sz w:val="20"/>
                <w:szCs w:val="20"/>
              </w:rPr>
            </w:pPr>
            <w:r w:rsidRPr="00303D21">
              <w:rPr>
                <w:rFonts w:ascii="GHEA Grapalat" w:hAnsi="GHEA Grapalat" w:cs="Sylfaen"/>
                <w:sz w:val="20"/>
                <w:szCs w:val="20"/>
              </w:rPr>
              <w:t>Լրացուցիչ ֆինանսավորում չի պահանջվում</w:t>
            </w:r>
          </w:p>
        </w:tc>
      </w:tr>
      <w:tr w:rsidR="00D01660" w:rsidRPr="00303D21" w:rsidTr="005C6034">
        <w:trPr>
          <w:trHeight w:val="20"/>
        </w:trPr>
        <w:tc>
          <w:tcPr>
            <w:tcW w:w="540" w:type="dxa"/>
            <w:vMerge/>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p>
        </w:tc>
        <w:tc>
          <w:tcPr>
            <w:tcW w:w="2604" w:type="dxa"/>
            <w:vMerge/>
            <w:tcBorders>
              <w:top w:val="single" w:sz="4" w:space="0" w:color="auto"/>
              <w:left w:val="single" w:sz="4" w:space="0" w:color="auto"/>
              <w:right w:val="single" w:sz="4" w:space="0" w:color="auto"/>
            </w:tcBorders>
          </w:tcPr>
          <w:p w:rsidR="00D01660" w:rsidRPr="00303D21" w:rsidRDefault="00D01660" w:rsidP="00303D21">
            <w:pPr>
              <w:spacing w:after="0"/>
              <w:rPr>
                <w:rFonts w:ascii="GHEA Grapalat" w:hAnsi="GHEA Grapalat" w:cs="Sylfaen"/>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sz w:val="20"/>
                <w:szCs w:val="20"/>
              </w:rPr>
            </w:pPr>
            <w:r w:rsidRPr="00303D21">
              <w:rPr>
                <w:rFonts w:ascii="GHEA Grapalat" w:hAnsi="GHEA Grapalat"/>
                <w:sz w:val="20"/>
                <w:szCs w:val="20"/>
              </w:rPr>
              <w:t xml:space="preserve">ԵԱՏՄ համագործակցության շրջանակներում, ինչպես նաև երրորդ երկրների հետ փոխադարձ առևտրում </w:t>
            </w:r>
            <w:r w:rsidRPr="00303D21">
              <w:rPr>
                <w:rFonts w:ascii="GHEA Grapalat" w:hAnsi="GHEA Grapalat"/>
                <w:sz w:val="20"/>
                <w:szCs w:val="20"/>
                <w:lang w:val="hy-AM"/>
              </w:rPr>
              <w:t>խոչընդոտների</w:t>
            </w:r>
            <w:r w:rsidRPr="00303D21">
              <w:rPr>
                <w:rFonts w:ascii="GHEA Grapalat" w:hAnsi="GHEA Grapalat"/>
                <w:sz w:val="20"/>
                <w:szCs w:val="20"/>
              </w:rPr>
              <w:t xml:space="preserve"> և արգելքների բացահայտում և վերացման ուղղությամբ առաջարկությունների ներկայացում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hAnsi="GHEA Grapalat"/>
                <w:sz w:val="20"/>
                <w:szCs w:val="20"/>
              </w:rPr>
            </w:pPr>
            <w:r w:rsidRPr="00303D21">
              <w:rPr>
                <w:rFonts w:ascii="GHEA Grapalat" w:hAnsi="GHEA Grapalat"/>
                <w:sz w:val="20"/>
                <w:szCs w:val="20"/>
              </w:rPr>
              <w:t xml:space="preserve">Խոչընդոտների և արգելքների գույքագրված ցանկի առկայություն, դրանց լուծման ուղղությամբ իրականացած քայլերի մշտադիտարկում՝ ներգրավելով ՀՀ առևտրական ներկայացուցիչներին </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w:t>
            </w:r>
          </w:p>
        </w:tc>
        <w:tc>
          <w:tcPr>
            <w:tcW w:w="1440"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hAnsi="GHEA Grapalat"/>
                <w:sz w:val="20"/>
                <w:szCs w:val="20"/>
              </w:rPr>
            </w:pPr>
          </w:p>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lang w:val="hy-AM"/>
              </w:rPr>
              <w:t>20</w:t>
            </w:r>
            <w:r w:rsidRPr="00303D21">
              <w:rPr>
                <w:rFonts w:ascii="GHEA Grapalat" w:hAnsi="GHEA Grapalat"/>
                <w:sz w:val="20"/>
                <w:szCs w:val="20"/>
              </w:rPr>
              <w:t xml:space="preserve">20 </w:t>
            </w:r>
            <w:r w:rsidRPr="00303D21">
              <w:rPr>
                <w:rFonts w:ascii="GHEA Grapalat" w:hAnsi="GHEA Grapalat"/>
                <w:sz w:val="20"/>
                <w:szCs w:val="20"/>
                <w:lang w:val="hy-AM"/>
              </w:rPr>
              <w:t xml:space="preserve">թվականի </w:t>
            </w:r>
            <w:r w:rsidRPr="00303D21">
              <w:rPr>
                <w:rFonts w:ascii="GHEA Grapalat" w:hAnsi="GHEA Grapalat"/>
                <w:sz w:val="20"/>
                <w:szCs w:val="20"/>
              </w:rPr>
              <w:t>մարտի</w:t>
            </w:r>
          </w:p>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lang w:val="hy-AM"/>
              </w:rPr>
              <w:t>3-րդ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rPr>
            </w:pPr>
            <w:r w:rsidRPr="00303D21">
              <w:rPr>
                <w:rFonts w:ascii="GHEA Grapalat" w:hAnsi="GHEA Grapalat" w:cs="Sylfaen"/>
                <w:sz w:val="20"/>
                <w:szCs w:val="20"/>
              </w:rPr>
              <w:t>Լրացուցիչ ֆինանսավորում չի պահանջվում</w:t>
            </w:r>
          </w:p>
        </w:tc>
      </w:tr>
      <w:tr w:rsidR="00D01660" w:rsidRPr="00303D21" w:rsidTr="005C6034">
        <w:trPr>
          <w:trHeight w:val="20"/>
        </w:trPr>
        <w:tc>
          <w:tcPr>
            <w:tcW w:w="540" w:type="dxa"/>
            <w:vMerge/>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p>
        </w:tc>
        <w:tc>
          <w:tcPr>
            <w:tcW w:w="2604" w:type="dxa"/>
            <w:vMerge/>
            <w:tcBorders>
              <w:top w:val="single" w:sz="4" w:space="0" w:color="auto"/>
              <w:left w:val="single" w:sz="4" w:space="0" w:color="auto"/>
              <w:right w:val="single" w:sz="4" w:space="0" w:color="auto"/>
            </w:tcBorders>
          </w:tcPr>
          <w:p w:rsidR="00D01660" w:rsidRPr="00303D21" w:rsidRDefault="00D01660" w:rsidP="00303D21">
            <w:pPr>
              <w:spacing w:after="0"/>
              <w:rPr>
                <w:rFonts w:ascii="GHEA Grapalat" w:hAnsi="GHEA Grapalat" w:cs="Sylfaen"/>
                <w:sz w:val="20"/>
                <w:szCs w:val="20"/>
              </w:rPr>
            </w:pPr>
          </w:p>
        </w:tc>
        <w:tc>
          <w:tcPr>
            <w:tcW w:w="3544"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sz w:val="20"/>
                <w:szCs w:val="20"/>
              </w:rPr>
            </w:pPr>
            <w:r w:rsidRPr="00303D21">
              <w:rPr>
                <w:rFonts w:ascii="GHEA Grapalat" w:hAnsi="GHEA Grapalat"/>
                <w:sz w:val="20"/>
                <w:szCs w:val="20"/>
              </w:rPr>
              <w:t xml:space="preserve">ԵԱՏՄ անդամակցությամբ պայմանավորված ԱՀԿ-ում ՀՀ </w:t>
            </w:r>
            <w:r w:rsidRPr="00303D21">
              <w:rPr>
                <w:rFonts w:ascii="GHEA Grapalat" w:hAnsi="GHEA Grapalat"/>
                <w:sz w:val="20"/>
                <w:szCs w:val="20"/>
                <w:lang w:val="hy-AM"/>
              </w:rPr>
              <w:t>մաքսատուրքերի</w:t>
            </w:r>
            <w:r w:rsidRPr="00303D21">
              <w:rPr>
                <w:rFonts w:ascii="GHEA Grapalat" w:hAnsi="GHEA Grapalat"/>
                <w:sz w:val="20"/>
                <w:szCs w:val="20"/>
              </w:rPr>
              <w:t xml:space="preserve"> սահմանային դրույքաչափերի պարտավորութ</w:t>
            </w:r>
            <w:r w:rsidRPr="00303D21">
              <w:rPr>
                <w:rFonts w:ascii="GHEA Grapalat" w:hAnsi="GHEA Grapalat"/>
                <w:sz w:val="20"/>
                <w:szCs w:val="20"/>
              </w:rPr>
              <w:softHyphen/>
              <w:t>յուն</w:t>
            </w:r>
            <w:r w:rsidRPr="00303D21">
              <w:rPr>
                <w:rFonts w:ascii="GHEA Grapalat" w:hAnsi="GHEA Grapalat"/>
                <w:sz w:val="20"/>
                <w:szCs w:val="20"/>
              </w:rPr>
              <w:softHyphen/>
              <w:t>ների փոփոխության բանակցությունների անցկացման ապահովում և ամփոփում</w:t>
            </w:r>
          </w:p>
        </w:tc>
        <w:tc>
          <w:tcPr>
            <w:tcW w:w="382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hAnsi="GHEA Grapalat"/>
                <w:sz w:val="20"/>
                <w:szCs w:val="20"/>
              </w:rPr>
            </w:pPr>
            <w:r w:rsidRPr="00303D21">
              <w:rPr>
                <w:rFonts w:ascii="GHEA Grapalat" w:hAnsi="GHEA Grapalat"/>
                <w:sz w:val="20"/>
                <w:szCs w:val="20"/>
              </w:rPr>
              <w:t>ԱՀԿ անդամ երկրների հետ երկկողմ բանակցությունների ավարտ, ՀՀ մաքսատուրքերի սահմանային դրույքաչափերի պարտավորությունների նոր ժամանակացանկի ամրագրում</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w:t>
            </w:r>
            <w:r w:rsidRPr="00303D21">
              <w:rPr>
                <w:rFonts w:ascii="GHEA Grapalat" w:eastAsia="Times New Roman" w:hAnsi="GHEA Grapalat"/>
                <w:sz w:val="20"/>
                <w:szCs w:val="20"/>
              </w:rPr>
              <w:t xml:space="preserve">23 </w:t>
            </w:r>
            <w:r w:rsidRPr="00303D21">
              <w:rPr>
                <w:rFonts w:ascii="GHEA Grapalat" w:eastAsia="Times New Roman" w:hAnsi="GHEA Grapalat"/>
                <w:sz w:val="20"/>
                <w:szCs w:val="20"/>
                <w:lang w:val="hy-AM"/>
              </w:rPr>
              <w:t>թվականի</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rPr>
              <w:t>հոկտեմբերի 3-րդ</w:t>
            </w:r>
            <w:r w:rsidRPr="00303D21">
              <w:rPr>
                <w:rFonts w:ascii="GHEA Grapalat" w:eastAsia="Times New Roman" w:hAnsi="GHEA Grapalat"/>
                <w:sz w:val="20"/>
                <w:szCs w:val="20"/>
                <w:lang w:val="hy-AM"/>
              </w:rPr>
              <w:t xml:space="preserve"> տասնօրյակ</w:t>
            </w:r>
          </w:p>
          <w:p w:rsidR="00D01660" w:rsidRPr="00303D21" w:rsidRDefault="00D01660" w:rsidP="00303D21">
            <w:pPr>
              <w:spacing w:after="0"/>
              <w:jc w:val="center"/>
              <w:rPr>
                <w:rFonts w:ascii="GHEA Grapalat" w:eastAsia="Times New Roman" w:hAnsi="GHEA Grapalat"/>
                <w:sz w:val="20"/>
                <w:szCs w:val="20"/>
              </w:rPr>
            </w:pP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cs="Sylfaen"/>
                <w:sz w:val="20"/>
                <w:szCs w:val="20"/>
              </w:rPr>
            </w:pPr>
            <w:r w:rsidRPr="00303D21">
              <w:rPr>
                <w:rFonts w:ascii="GHEA Grapalat" w:hAnsi="GHEA Grapalat" w:cs="Sylfaen"/>
                <w:sz w:val="20"/>
                <w:szCs w:val="20"/>
              </w:rPr>
              <w:t>ՀՀ պետական բյուջե բանակցային փուլերի անցկացման համար՝ 10 մլն ՀՀ դրամ</w:t>
            </w:r>
          </w:p>
        </w:tc>
      </w:tr>
      <w:tr w:rsidR="00D01660" w:rsidRPr="00303D21" w:rsidTr="005C6034">
        <w:trPr>
          <w:trHeight w:val="20"/>
        </w:trPr>
        <w:tc>
          <w:tcPr>
            <w:tcW w:w="540" w:type="dxa"/>
            <w:vMerge/>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p>
        </w:tc>
        <w:tc>
          <w:tcPr>
            <w:tcW w:w="2604" w:type="dxa"/>
            <w:vMerge/>
            <w:tcBorders>
              <w:top w:val="single" w:sz="4" w:space="0" w:color="auto"/>
              <w:left w:val="single" w:sz="4" w:space="0" w:color="auto"/>
              <w:right w:val="single" w:sz="4" w:space="0" w:color="auto"/>
            </w:tcBorders>
          </w:tcPr>
          <w:p w:rsidR="00D01660" w:rsidRPr="00303D21" w:rsidRDefault="00D01660" w:rsidP="00303D21">
            <w:pPr>
              <w:spacing w:after="0"/>
              <w:rPr>
                <w:rFonts w:ascii="GHEA Grapalat" w:hAnsi="GHEA Grapalat" w:cs="Sylfaen"/>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sz w:val="20"/>
                <w:szCs w:val="20"/>
              </w:rPr>
            </w:pPr>
            <w:r w:rsidRPr="00303D21">
              <w:rPr>
                <w:rFonts w:ascii="GHEA Grapalat" w:hAnsi="GHEA Grapalat"/>
                <w:sz w:val="20"/>
                <w:szCs w:val="20"/>
              </w:rPr>
              <w:t>ԵՄ «</w:t>
            </w:r>
            <w:r w:rsidRPr="00303D21">
              <w:rPr>
                <w:rFonts w:ascii="GHEA Grapalat" w:hAnsi="GHEA Grapalat"/>
                <w:sz w:val="20"/>
                <w:szCs w:val="20"/>
                <w:lang w:val="hy-AM"/>
              </w:rPr>
              <w:t>Արտոնությունների</w:t>
            </w:r>
            <w:r w:rsidRPr="00303D21">
              <w:rPr>
                <w:rFonts w:ascii="GHEA Grapalat" w:hAnsi="GHEA Grapalat"/>
                <w:sz w:val="20"/>
                <w:szCs w:val="20"/>
              </w:rPr>
              <w:t xml:space="preserve"> ընդհանրացված և համալրված համակարգի» (GSP+) երկրի տարեկան զեկույցի պատրաստում, արտոնյալ առևտրային ռեժիմի և նրա ներքո գործող «Գրանցված արտահանողների համակարգի» (REX) կիրառման ապահովում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hAnsi="GHEA Grapalat"/>
                <w:sz w:val="20"/>
                <w:szCs w:val="20"/>
              </w:rPr>
            </w:pPr>
            <w:r w:rsidRPr="00303D21">
              <w:rPr>
                <w:rFonts w:ascii="GHEA Grapalat" w:hAnsi="GHEA Grapalat"/>
                <w:sz w:val="20"/>
                <w:szCs w:val="20"/>
              </w:rPr>
              <w:t>ԵՄ երկերներ արտահանման խթանում, արտահանման ծավալների աճ և ապրանքատեսակների դիվերսիֆիկացիա</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w:t>
            </w:r>
            <w:r w:rsidRPr="00303D21">
              <w:rPr>
                <w:rFonts w:ascii="GHEA Grapalat" w:eastAsia="Times New Roman" w:hAnsi="GHEA Grapalat"/>
                <w:sz w:val="20"/>
                <w:szCs w:val="20"/>
              </w:rPr>
              <w:t xml:space="preserve">19 </w:t>
            </w:r>
            <w:r w:rsidRPr="00303D21">
              <w:rPr>
                <w:rFonts w:ascii="GHEA Grapalat" w:eastAsia="Times New Roman" w:hAnsi="GHEA Grapalat"/>
                <w:sz w:val="20"/>
                <w:szCs w:val="20"/>
                <w:lang w:val="hy-AM"/>
              </w:rPr>
              <w:t>թվականի</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rPr>
              <w:t>հոկտեմբերի 1-ին</w:t>
            </w:r>
            <w:r w:rsidRPr="00303D21">
              <w:rPr>
                <w:rFonts w:ascii="GHEA Grapalat" w:eastAsia="Times New Roman" w:hAnsi="GHEA Grapalat"/>
                <w:sz w:val="20"/>
                <w:szCs w:val="20"/>
                <w:lang w:val="hy-AM"/>
              </w:rPr>
              <w:t xml:space="preserve"> տասնօրյակ</w:t>
            </w:r>
          </w:p>
          <w:p w:rsidR="00D01660" w:rsidRPr="00303D21" w:rsidRDefault="00D01660" w:rsidP="00303D21">
            <w:pPr>
              <w:spacing w:after="0"/>
              <w:jc w:val="center"/>
              <w:rPr>
                <w:rFonts w:ascii="GHEA Grapalat" w:eastAsia="Times New Roman" w:hAnsi="GHEA Grapalat"/>
                <w:sz w:val="20"/>
                <w:szCs w:val="20"/>
              </w:rPr>
            </w:pP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Լրացուցիչ ֆինանսավորում չի պահանջվում</w:t>
            </w:r>
          </w:p>
        </w:tc>
      </w:tr>
      <w:tr w:rsidR="00D01660" w:rsidRPr="00303D21" w:rsidTr="005C6034">
        <w:trPr>
          <w:trHeight w:val="20"/>
        </w:trPr>
        <w:tc>
          <w:tcPr>
            <w:tcW w:w="540" w:type="dxa"/>
            <w:vMerge/>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p>
        </w:tc>
        <w:tc>
          <w:tcPr>
            <w:tcW w:w="2604" w:type="dxa"/>
            <w:vMerge/>
            <w:tcBorders>
              <w:top w:val="single" w:sz="4" w:space="0" w:color="auto"/>
              <w:left w:val="single" w:sz="4" w:space="0" w:color="auto"/>
              <w:right w:val="single" w:sz="4" w:space="0" w:color="auto"/>
            </w:tcBorders>
          </w:tcPr>
          <w:p w:rsidR="00D01660" w:rsidRPr="00303D21" w:rsidRDefault="00D01660" w:rsidP="00303D21">
            <w:pPr>
              <w:spacing w:after="0"/>
              <w:rPr>
                <w:rFonts w:ascii="GHEA Grapalat" w:hAnsi="GHEA Grapalat" w:cs="Sylfaen"/>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sz w:val="20"/>
                <w:szCs w:val="20"/>
              </w:rPr>
            </w:pPr>
            <w:r w:rsidRPr="00303D21">
              <w:rPr>
                <w:rFonts w:ascii="GHEA Grapalat" w:hAnsi="GHEA Grapalat"/>
                <w:sz w:val="20"/>
                <w:szCs w:val="20"/>
              </w:rPr>
              <w:t xml:space="preserve">ՀՀ-ԵՄ «Համապարփակ և </w:t>
            </w:r>
            <w:r w:rsidRPr="00303D21">
              <w:rPr>
                <w:rFonts w:ascii="GHEA Grapalat" w:hAnsi="GHEA Grapalat"/>
                <w:sz w:val="20"/>
                <w:szCs w:val="20"/>
                <w:lang w:val="hy-AM"/>
              </w:rPr>
              <w:t>ընդլայնված</w:t>
            </w:r>
            <w:r w:rsidRPr="00303D21">
              <w:rPr>
                <w:rFonts w:ascii="GHEA Grapalat" w:hAnsi="GHEA Grapalat"/>
                <w:sz w:val="20"/>
                <w:szCs w:val="20"/>
              </w:rPr>
              <w:t xml:space="preserve"> գործընկերության համաձայնագրի» Առևտուր և առևտրին առնչվող հարցեր մասում ամրագրված դրույթների իրականացման համակարգում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hAnsi="GHEA Grapalat"/>
                <w:sz w:val="20"/>
                <w:szCs w:val="20"/>
              </w:rPr>
            </w:pPr>
            <w:r w:rsidRPr="00303D21">
              <w:rPr>
                <w:rFonts w:ascii="GHEA Grapalat" w:hAnsi="GHEA Grapalat"/>
                <w:sz w:val="20"/>
                <w:szCs w:val="20"/>
              </w:rPr>
              <w:t>ՀՀ-ԵՄ Առևտրի հարցերով գործընկե</w:t>
            </w:r>
            <w:r w:rsidRPr="00303D21">
              <w:rPr>
                <w:rFonts w:ascii="GHEA Grapalat" w:hAnsi="GHEA Grapalat"/>
                <w:sz w:val="20"/>
                <w:szCs w:val="20"/>
              </w:rPr>
              <w:softHyphen/>
              <w:t>րութ</w:t>
            </w:r>
            <w:r w:rsidRPr="00303D21">
              <w:rPr>
                <w:rFonts w:ascii="GHEA Grapalat" w:hAnsi="GHEA Grapalat"/>
                <w:sz w:val="20"/>
                <w:szCs w:val="20"/>
              </w:rPr>
              <w:softHyphen/>
              <w:t>յան կոմիտեի և համապատաս</w:t>
            </w:r>
            <w:r w:rsidRPr="00303D21">
              <w:rPr>
                <w:rFonts w:ascii="GHEA Grapalat" w:hAnsi="GHEA Grapalat"/>
                <w:sz w:val="20"/>
                <w:szCs w:val="20"/>
              </w:rPr>
              <w:softHyphen/>
              <w:t>խան ենթակոմիտեների նիստերի և դրանցում ձեռք բերված պայմանավոր</w:t>
            </w:r>
            <w:r w:rsidRPr="00303D21">
              <w:rPr>
                <w:rFonts w:ascii="GHEA Grapalat" w:hAnsi="GHEA Grapalat"/>
                <w:sz w:val="20"/>
                <w:szCs w:val="20"/>
              </w:rPr>
              <w:softHyphen/>
              <w:t>վածությունների իրականացման համակարգում, ՀՀ-ԵՄ առևտրա</w:t>
            </w:r>
            <w:r w:rsidRPr="00303D21">
              <w:rPr>
                <w:rFonts w:ascii="GHEA Grapalat" w:hAnsi="GHEA Grapalat"/>
                <w:sz w:val="20"/>
                <w:szCs w:val="20"/>
              </w:rPr>
              <w:softHyphen/>
            </w:r>
            <w:r w:rsidRPr="00303D21">
              <w:rPr>
                <w:rFonts w:ascii="GHEA Grapalat" w:hAnsi="GHEA Grapalat"/>
                <w:sz w:val="20"/>
                <w:szCs w:val="20"/>
              </w:rPr>
              <w:softHyphen/>
              <w:t>տնտե</w:t>
            </w:r>
            <w:r w:rsidRPr="00303D21">
              <w:rPr>
                <w:rFonts w:ascii="GHEA Grapalat" w:hAnsi="GHEA Grapalat"/>
                <w:sz w:val="20"/>
                <w:szCs w:val="20"/>
              </w:rPr>
              <w:softHyphen/>
            </w:r>
            <w:r w:rsidRPr="00303D21">
              <w:rPr>
                <w:rFonts w:ascii="GHEA Grapalat" w:hAnsi="GHEA Grapalat"/>
                <w:sz w:val="20"/>
                <w:szCs w:val="20"/>
              </w:rPr>
              <w:softHyphen/>
              <w:t xml:space="preserve">սական համագործակցության խորացում   </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lang w:val="hy-AM"/>
              </w:rPr>
              <w:t>20</w:t>
            </w:r>
            <w:r w:rsidRPr="00303D21">
              <w:rPr>
                <w:rFonts w:ascii="GHEA Grapalat" w:eastAsia="Times New Roman" w:hAnsi="GHEA Grapalat"/>
                <w:sz w:val="20"/>
                <w:szCs w:val="20"/>
              </w:rPr>
              <w:t xml:space="preserve">19 </w:t>
            </w:r>
            <w:r w:rsidRPr="00303D21">
              <w:rPr>
                <w:rFonts w:ascii="GHEA Grapalat" w:eastAsia="Times New Roman" w:hAnsi="GHEA Grapalat"/>
                <w:sz w:val="20"/>
                <w:szCs w:val="20"/>
                <w:lang w:val="hy-AM"/>
              </w:rPr>
              <w:t>թվականի նոյեմբերի 1-ին տասնօրյակ</w:t>
            </w:r>
            <w:r w:rsidRPr="00303D21">
              <w:rPr>
                <w:rFonts w:ascii="GHEA Grapalat" w:eastAsia="Times New Roman" w:hAnsi="GHEA Grapalat"/>
                <w:sz w:val="20"/>
                <w:szCs w:val="20"/>
              </w:rPr>
              <w:t xml:space="preserve"> </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Լրացուցիչ ֆինանսավորում չի պահանջվում</w:t>
            </w:r>
          </w:p>
        </w:tc>
      </w:tr>
      <w:tr w:rsidR="00D01660" w:rsidRPr="00303D21" w:rsidTr="005C6034">
        <w:trPr>
          <w:trHeight w:val="20"/>
        </w:trPr>
        <w:tc>
          <w:tcPr>
            <w:tcW w:w="540" w:type="dxa"/>
            <w:vMerge w:val="restart"/>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p>
        </w:tc>
        <w:tc>
          <w:tcPr>
            <w:tcW w:w="2604" w:type="dxa"/>
            <w:vMerge w:val="restart"/>
            <w:tcBorders>
              <w:top w:val="single" w:sz="4" w:space="0" w:color="auto"/>
              <w:left w:val="single" w:sz="4" w:space="0" w:color="auto"/>
              <w:right w:val="single" w:sz="4" w:space="0" w:color="auto"/>
            </w:tcBorders>
          </w:tcPr>
          <w:p w:rsidR="00D01660" w:rsidRPr="00303D21" w:rsidRDefault="00D01660" w:rsidP="00303D21">
            <w:pPr>
              <w:spacing w:after="0"/>
              <w:rPr>
                <w:rFonts w:ascii="GHEA Grapalat" w:hAnsi="GHEA Grapalat" w:cs="Sylfaen"/>
                <w:sz w:val="20"/>
                <w:szCs w:val="20"/>
              </w:rPr>
            </w:pPr>
            <w:r w:rsidRPr="00303D21">
              <w:rPr>
                <w:rFonts w:ascii="GHEA Grapalat" w:hAnsi="GHEA Grapalat" w:cs="Sylfaen"/>
                <w:sz w:val="20"/>
                <w:szCs w:val="20"/>
                <w:lang w:val="hy-AM"/>
              </w:rPr>
              <w:t>ԵՄ կողմից ՀՀ-ին տրամադրվող աջակցության համակարգում</w:t>
            </w: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sz w:val="20"/>
                <w:szCs w:val="20"/>
              </w:rPr>
            </w:pPr>
            <w:r w:rsidRPr="00303D21">
              <w:rPr>
                <w:rFonts w:ascii="GHEA Grapalat" w:hAnsi="GHEA Grapalat"/>
                <w:sz w:val="20"/>
                <w:szCs w:val="20"/>
              </w:rPr>
              <w:t xml:space="preserve">ԵՄ 2019թ. տարեկան գործողությունների ծրագրի ներքո ֆինանսավորման համաձայնագրերի շուրջ քննարկումների և բանակցությունների համակարգում, դրանց ներքո իրականացվելիք ենթածրագրերի համակարգում, ուժի մեջ մտնելու համար անհրաժեշտ ներպետական ընթացակարգերի ապահովում </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hAnsi="GHEA Grapalat"/>
                <w:sz w:val="20"/>
                <w:szCs w:val="20"/>
              </w:rPr>
            </w:pPr>
            <w:r w:rsidRPr="00303D21">
              <w:rPr>
                <w:rFonts w:ascii="GHEA Grapalat" w:hAnsi="GHEA Grapalat"/>
                <w:sz w:val="20"/>
                <w:szCs w:val="20"/>
              </w:rPr>
              <w:t xml:space="preserve">ԵՄ տարեկան գործողությունների ծրագրի ներքո ֆինանսավորման 3 համաձայնագրերի ստորագրում </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w:t>
            </w:r>
            <w:r w:rsidRPr="00303D21">
              <w:rPr>
                <w:rFonts w:ascii="GHEA Grapalat" w:eastAsia="Times New Roman" w:hAnsi="GHEA Grapalat"/>
                <w:sz w:val="20"/>
                <w:szCs w:val="20"/>
              </w:rPr>
              <w:t xml:space="preserve">20 </w:t>
            </w:r>
            <w:r w:rsidRPr="00303D21">
              <w:rPr>
                <w:rFonts w:ascii="GHEA Grapalat" w:eastAsia="Times New Roman" w:hAnsi="GHEA Grapalat"/>
                <w:sz w:val="20"/>
                <w:szCs w:val="20"/>
                <w:lang w:val="hy-AM"/>
              </w:rPr>
              <w:t>թվականի</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rPr>
              <w:t>ապրիլի 1-ին</w:t>
            </w:r>
            <w:r w:rsidRPr="00303D21">
              <w:rPr>
                <w:rFonts w:ascii="GHEA Grapalat" w:eastAsia="Times New Roman" w:hAnsi="GHEA Grapalat"/>
                <w:sz w:val="20"/>
                <w:szCs w:val="20"/>
                <w:lang w:val="hy-AM"/>
              </w:rPr>
              <w:t xml:space="preserve"> տասնօրյակ</w:t>
            </w:r>
          </w:p>
          <w:p w:rsidR="00D01660" w:rsidRPr="00303D21" w:rsidRDefault="00D01660" w:rsidP="00303D21">
            <w:pPr>
              <w:spacing w:after="0"/>
              <w:jc w:val="center"/>
              <w:rPr>
                <w:rFonts w:ascii="GHEA Grapalat" w:eastAsia="Times New Roman" w:hAnsi="GHEA Grapalat"/>
                <w:sz w:val="20"/>
                <w:szCs w:val="20"/>
              </w:rPr>
            </w:pP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Լրացուցիչ ֆինանսավորում չի պահանջվում</w:t>
            </w:r>
          </w:p>
        </w:tc>
      </w:tr>
      <w:tr w:rsidR="00D01660" w:rsidRPr="00303D21" w:rsidTr="005C6034">
        <w:trPr>
          <w:trHeight w:val="20"/>
        </w:trPr>
        <w:tc>
          <w:tcPr>
            <w:tcW w:w="540" w:type="dxa"/>
            <w:vMerge/>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p>
        </w:tc>
        <w:tc>
          <w:tcPr>
            <w:tcW w:w="2604" w:type="dxa"/>
            <w:vMerge/>
            <w:tcBorders>
              <w:top w:val="single" w:sz="4" w:space="0" w:color="auto"/>
              <w:left w:val="single" w:sz="4" w:space="0" w:color="auto"/>
              <w:right w:val="single" w:sz="4" w:space="0" w:color="auto"/>
            </w:tcBorders>
          </w:tcPr>
          <w:p w:rsidR="00D01660" w:rsidRPr="00303D21" w:rsidRDefault="00D01660" w:rsidP="00303D21">
            <w:pPr>
              <w:spacing w:after="0"/>
              <w:rPr>
                <w:rFonts w:ascii="GHEA Grapalat" w:hAnsi="GHEA Grapalat" w:cs="Sylfaen"/>
                <w:sz w:val="20"/>
                <w:szCs w:val="20"/>
                <w:lang w:val="hy-AM"/>
              </w:rPr>
            </w:pPr>
          </w:p>
        </w:tc>
        <w:tc>
          <w:tcPr>
            <w:tcW w:w="3544"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sz w:val="20"/>
                <w:szCs w:val="20"/>
                <w:lang w:val="hy-AM"/>
              </w:rPr>
            </w:pPr>
            <w:r w:rsidRPr="00303D21">
              <w:rPr>
                <w:rFonts w:ascii="GHEA Grapalat" w:hAnsi="GHEA Grapalat"/>
                <w:sz w:val="20"/>
                <w:szCs w:val="20"/>
                <w:lang w:val="hy-AM"/>
              </w:rPr>
              <w:t>ԵՄ բյուջետային աջակցության ընթացիկ ֆինանսավորման համաձայնագրերով նախատեսված տարեկան հատկացումների (տրանշների)  շրջանակներում ամրագրված նախապայմանների իրականացման ընթացքի մշտադիտարկում, տարեկան առաջընթացի զեկույցների պատրաստման համակարգում</w:t>
            </w:r>
          </w:p>
        </w:tc>
        <w:tc>
          <w:tcPr>
            <w:tcW w:w="382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ԵՄ բյուջետային աջակցության 4 համաձայնագրերի ներքո բյուջետային հատկացումներ</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lang w:val="hy-AM"/>
              </w:rPr>
            </w:pPr>
            <w:r w:rsidRPr="00303D21">
              <w:rPr>
                <w:rFonts w:ascii="GHEA Grapalat" w:hAnsi="GHEA Grapalat"/>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rPr>
            </w:pPr>
            <w:r w:rsidRPr="00303D21">
              <w:rPr>
                <w:rFonts w:ascii="GHEA Grapalat" w:eastAsia="Times New Roman" w:hAnsi="GHEA Grapalat"/>
                <w:sz w:val="20"/>
                <w:szCs w:val="20"/>
                <w:lang w:val="hy-AM"/>
              </w:rPr>
              <w:t>20</w:t>
            </w:r>
            <w:r w:rsidRPr="00303D21">
              <w:rPr>
                <w:rFonts w:ascii="GHEA Grapalat" w:eastAsia="Times New Roman" w:hAnsi="GHEA Grapalat"/>
                <w:sz w:val="20"/>
                <w:szCs w:val="20"/>
              </w:rPr>
              <w:t xml:space="preserve">19 </w:t>
            </w:r>
            <w:r w:rsidRPr="00303D21">
              <w:rPr>
                <w:rFonts w:ascii="GHEA Grapalat" w:eastAsia="Times New Roman" w:hAnsi="GHEA Grapalat"/>
                <w:sz w:val="20"/>
                <w:szCs w:val="20"/>
                <w:lang w:val="hy-AM"/>
              </w:rPr>
              <w:t>թվականի նոյեմբերի 1-ին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Լրացուցիչ ֆինանսավորում չի պահանջվում</w:t>
            </w:r>
          </w:p>
        </w:tc>
      </w:tr>
      <w:tr w:rsidR="00D01660" w:rsidRPr="00303D21" w:rsidTr="005C6034">
        <w:trPr>
          <w:trHeight w:val="20"/>
        </w:trPr>
        <w:tc>
          <w:tcPr>
            <w:tcW w:w="540" w:type="dxa"/>
            <w:vMerge/>
            <w:tcBorders>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p>
        </w:tc>
        <w:tc>
          <w:tcPr>
            <w:tcW w:w="2604" w:type="dxa"/>
            <w:vMerge/>
            <w:tcBorders>
              <w:left w:val="single" w:sz="4" w:space="0" w:color="auto"/>
              <w:right w:val="single" w:sz="4" w:space="0" w:color="auto"/>
            </w:tcBorders>
          </w:tcPr>
          <w:p w:rsidR="00D01660" w:rsidRPr="00303D21" w:rsidRDefault="00D01660" w:rsidP="00303D21">
            <w:pPr>
              <w:spacing w:after="0"/>
              <w:rPr>
                <w:rFonts w:ascii="GHEA Grapalat" w:hAnsi="GHEA Grapalat" w:cs="Sylfaen"/>
                <w:sz w:val="20"/>
                <w:szCs w:val="20"/>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sz w:val="20"/>
                <w:szCs w:val="20"/>
                <w:lang w:val="hy-AM"/>
              </w:rPr>
            </w:pPr>
            <w:r w:rsidRPr="00303D21">
              <w:rPr>
                <w:rFonts w:ascii="GHEA Grapalat" w:hAnsi="GHEA Grapalat"/>
                <w:sz w:val="20"/>
                <w:szCs w:val="20"/>
                <w:lang w:val="hy-AM"/>
              </w:rPr>
              <w:t>ՀՀ-ում ԵՀՔ գործիքի ներքո (Թվինինգ, Թայեքս, Սոսյու, Սևծովյան ավազանի անդրսայմանային համագործակցություն, ՍԻԳՄԱ և այլն) տեխնիկական աջակցության ծրագրերի մշակման, հաստատման և իրականացման համակարգում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0"/>
                <w:numId w:val="34"/>
              </w:numPr>
              <w:tabs>
                <w:tab w:val="left" w:pos="183"/>
              </w:tabs>
              <w:spacing w:after="0" w:line="240" w:lineRule="auto"/>
              <w:ind w:left="176" w:hanging="176"/>
              <w:rPr>
                <w:rFonts w:ascii="GHEA Grapalat" w:hAnsi="GHEA Grapalat" w:cs="Sylfaen"/>
                <w:lang w:val="hy-AM"/>
              </w:rPr>
            </w:pPr>
            <w:r w:rsidRPr="00303D21">
              <w:rPr>
                <w:rFonts w:ascii="GHEA Grapalat" w:hAnsi="GHEA Grapalat" w:cs="Sylfaen"/>
                <w:sz w:val="20"/>
                <w:szCs w:val="20"/>
              </w:rPr>
              <w:t>2 Թվինինգ ծրագրի մեկնարկ</w:t>
            </w:r>
          </w:p>
          <w:p w:rsidR="00D01660" w:rsidRPr="00303D21" w:rsidRDefault="00D01660" w:rsidP="00303D21">
            <w:pPr>
              <w:pStyle w:val="ListParagraph"/>
              <w:numPr>
                <w:ilvl w:val="0"/>
                <w:numId w:val="34"/>
              </w:numPr>
              <w:tabs>
                <w:tab w:val="left" w:pos="183"/>
              </w:tabs>
              <w:spacing w:after="0" w:line="240" w:lineRule="auto"/>
              <w:ind w:left="176" w:hanging="176"/>
              <w:rPr>
                <w:rFonts w:ascii="GHEA Grapalat" w:hAnsi="GHEA Grapalat" w:cs="Sylfaen"/>
                <w:lang w:val="hy-AM"/>
              </w:rPr>
            </w:pPr>
            <w:r w:rsidRPr="00303D21">
              <w:rPr>
                <w:rFonts w:ascii="GHEA Grapalat" w:hAnsi="GHEA Grapalat" w:cs="Sylfaen"/>
                <w:sz w:val="20"/>
                <w:szCs w:val="20"/>
              </w:rPr>
              <w:t xml:space="preserve">մինչև 5 Թայեքս ծրագիր, </w:t>
            </w:r>
          </w:p>
          <w:p w:rsidR="00D01660" w:rsidRPr="00303D21" w:rsidRDefault="00D01660" w:rsidP="00303D21">
            <w:pPr>
              <w:pStyle w:val="ListParagraph"/>
              <w:numPr>
                <w:ilvl w:val="0"/>
                <w:numId w:val="34"/>
              </w:numPr>
              <w:tabs>
                <w:tab w:val="left" w:pos="183"/>
              </w:tabs>
              <w:spacing w:after="0" w:line="240" w:lineRule="auto"/>
              <w:ind w:left="176" w:hanging="176"/>
              <w:rPr>
                <w:rFonts w:ascii="GHEA Grapalat" w:hAnsi="GHEA Grapalat" w:cs="Sylfaen"/>
                <w:lang w:val="hy-AM"/>
              </w:rPr>
            </w:pPr>
            <w:r w:rsidRPr="00303D21">
              <w:rPr>
                <w:rFonts w:ascii="GHEA Grapalat" w:hAnsi="GHEA Grapalat" w:cs="Sylfaen"/>
                <w:sz w:val="20"/>
                <w:szCs w:val="20"/>
                <w:lang w:val="hy-AM"/>
              </w:rPr>
              <w:t>Սևծովյան ավազանի անդրսայմանային համագործակցություն ներքո մինչև 3 ծրագիր</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rPr>
            </w:pPr>
            <w:r w:rsidRPr="00303D21">
              <w:rPr>
                <w:rFonts w:ascii="GHEA Grapalat" w:hAnsi="GHEA Grapalat"/>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2020 թվականի ապրիլի 3-րդ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Լրացուցիչ ֆինանսավորում չի պահանջվում</w:t>
            </w:r>
          </w:p>
        </w:tc>
      </w:tr>
      <w:tr w:rsidR="00D01660" w:rsidRPr="00303D21" w:rsidTr="005C6034">
        <w:trPr>
          <w:trHeight w:val="3373"/>
        </w:trPr>
        <w:tc>
          <w:tcPr>
            <w:tcW w:w="540" w:type="dxa"/>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p>
        </w:tc>
        <w:tc>
          <w:tcPr>
            <w:tcW w:w="2604" w:type="dxa"/>
            <w:tcBorders>
              <w:top w:val="single" w:sz="4" w:space="0" w:color="auto"/>
              <w:left w:val="single" w:sz="4" w:space="0" w:color="auto"/>
              <w:right w:val="single" w:sz="4" w:space="0" w:color="auto"/>
            </w:tcBorders>
          </w:tcPr>
          <w:p w:rsidR="00D01660" w:rsidRPr="00303D21" w:rsidRDefault="00D01660" w:rsidP="00303D21">
            <w:pPr>
              <w:spacing w:after="0"/>
              <w:rPr>
                <w:rFonts w:ascii="GHEA Grapalat" w:hAnsi="GHEA Grapalat" w:cs="Sylfaen"/>
                <w:sz w:val="20"/>
                <w:szCs w:val="20"/>
              </w:rPr>
            </w:pPr>
            <w:r w:rsidRPr="00303D21">
              <w:rPr>
                <w:rFonts w:ascii="GHEA Grapalat" w:hAnsi="GHEA Grapalat" w:cs="Sylfaen"/>
                <w:sz w:val="20"/>
                <w:szCs w:val="20"/>
                <w:lang w:val="hy-AM"/>
              </w:rPr>
              <w:t>Ա</w:t>
            </w:r>
            <w:r w:rsidRPr="00303D21">
              <w:rPr>
                <w:rFonts w:ascii="GHEA Grapalat" w:hAnsi="GHEA Grapalat" w:cs="Sylfaen"/>
                <w:sz w:val="20"/>
                <w:szCs w:val="20"/>
              </w:rPr>
              <w:t>րտահանմանն առնչ</w:t>
            </w:r>
            <w:r w:rsidRPr="00303D21">
              <w:rPr>
                <w:rFonts w:ascii="GHEA Grapalat" w:hAnsi="GHEA Grapalat" w:cs="Sylfaen"/>
                <w:sz w:val="20"/>
                <w:szCs w:val="20"/>
                <w:lang w:val="hy-AM"/>
              </w:rPr>
              <w:softHyphen/>
            </w:r>
            <w:r w:rsidRPr="00303D21">
              <w:rPr>
                <w:rFonts w:ascii="GHEA Grapalat" w:hAnsi="GHEA Grapalat" w:cs="Sylfaen"/>
                <w:sz w:val="20"/>
                <w:szCs w:val="20"/>
              </w:rPr>
              <w:t>վող մաքսային ընթացա</w:t>
            </w:r>
            <w:r w:rsidRPr="00303D21">
              <w:rPr>
                <w:rFonts w:ascii="GHEA Grapalat" w:hAnsi="GHEA Grapalat" w:cs="Sylfaen"/>
                <w:sz w:val="20"/>
                <w:szCs w:val="20"/>
                <w:lang w:val="hy-AM"/>
              </w:rPr>
              <w:softHyphen/>
            </w:r>
            <w:r w:rsidRPr="00303D21">
              <w:rPr>
                <w:rFonts w:ascii="GHEA Grapalat" w:hAnsi="GHEA Grapalat" w:cs="Sylfaen"/>
                <w:sz w:val="20"/>
                <w:szCs w:val="20"/>
              </w:rPr>
              <w:t>կար</w:t>
            </w:r>
            <w:r w:rsidRPr="00303D21">
              <w:rPr>
                <w:rFonts w:ascii="GHEA Grapalat" w:hAnsi="GHEA Grapalat" w:cs="Sylfaen"/>
                <w:sz w:val="20"/>
                <w:szCs w:val="20"/>
                <w:lang w:val="hy-AM"/>
              </w:rPr>
              <w:softHyphen/>
            </w:r>
            <w:r w:rsidRPr="00303D21">
              <w:rPr>
                <w:rFonts w:ascii="GHEA Grapalat" w:hAnsi="GHEA Grapalat" w:cs="Sylfaen"/>
                <w:sz w:val="20"/>
                <w:szCs w:val="20"/>
              </w:rPr>
              <w:t>գերի և դրանցով</w:t>
            </w:r>
          </w:p>
          <w:p w:rsidR="00D01660" w:rsidRPr="00303D21" w:rsidRDefault="00D01660" w:rsidP="00303D21">
            <w:pPr>
              <w:spacing w:after="0"/>
              <w:rPr>
                <w:rFonts w:ascii="GHEA Grapalat" w:hAnsi="GHEA Grapalat" w:cs="Sylfaen"/>
                <w:sz w:val="20"/>
                <w:szCs w:val="20"/>
              </w:rPr>
            </w:pPr>
            <w:r w:rsidRPr="00303D21">
              <w:rPr>
                <w:rFonts w:ascii="GHEA Grapalat" w:hAnsi="GHEA Grapalat" w:cs="Sylfaen"/>
                <w:sz w:val="20"/>
                <w:szCs w:val="20"/>
              </w:rPr>
              <w:t>պայմանավորված վարչարարության պարզեցում</w:t>
            </w:r>
          </w:p>
        </w:tc>
        <w:tc>
          <w:tcPr>
            <w:tcW w:w="3544" w:type="dxa"/>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strike/>
                <w:sz w:val="20"/>
                <w:szCs w:val="20"/>
              </w:rPr>
            </w:pPr>
            <w:r w:rsidRPr="00303D21">
              <w:rPr>
                <w:rFonts w:ascii="GHEA Grapalat" w:hAnsi="GHEA Grapalat"/>
                <w:sz w:val="20"/>
                <w:szCs w:val="20"/>
                <w:lang w:val="hy-AM"/>
              </w:rPr>
              <w:t>Հայաստանի Հանրապետութ</w:t>
            </w:r>
            <w:r w:rsidRPr="00303D21">
              <w:rPr>
                <w:rFonts w:ascii="GHEA Grapalat" w:hAnsi="GHEA Grapalat"/>
                <w:sz w:val="20"/>
                <w:szCs w:val="20"/>
                <w:lang w:val="hy-AM"/>
              </w:rPr>
              <w:softHyphen/>
              <w:t>յունից  արտա</w:t>
            </w:r>
            <w:r w:rsidRPr="00303D21">
              <w:rPr>
                <w:rFonts w:ascii="GHEA Grapalat" w:hAnsi="GHEA Grapalat"/>
                <w:sz w:val="20"/>
                <w:szCs w:val="20"/>
                <w:lang w:val="hy-AM"/>
              </w:rPr>
              <w:softHyphen/>
              <w:t>հանվող և Հայաստա</w:t>
            </w:r>
            <w:r w:rsidRPr="00303D21">
              <w:rPr>
                <w:rFonts w:ascii="GHEA Grapalat" w:hAnsi="GHEA Grapalat"/>
                <w:sz w:val="20"/>
                <w:szCs w:val="20"/>
                <w:lang w:val="hy-AM"/>
              </w:rPr>
              <w:softHyphen/>
              <w:t>նի Հանրապետության տարածքով տարանցիկ փոխադրվող երկակի նշանակության հսկվող ապրանք</w:t>
            </w:r>
            <w:r w:rsidRPr="00303D21">
              <w:rPr>
                <w:rFonts w:ascii="GHEA Grapalat" w:hAnsi="GHEA Grapalat"/>
                <w:sz w:val="20"/>
                <w:szCs w:val="20"/>
                <w:lang w:val="hy-AM"/>
              </w:rPr>
              <w:softHyphen/>
              <w:t>ների, ինչպես  նաև  փոխանցվող  երկակի  նշա</w:t>
            </w:r>
            <w:r w:rsidRPr="00303D21">
              <w:rPr>
                <w:rFonts w:ascii="GHEA Grapalat" w:hAnsi="GHEA Grapalat"/>
                <w:sz w:val="20"/>
                <w:szCs w:val="20"/>
                <w:lang w:val="hy-AM"/>
              </w:rPr>
              <w:softHyphen/>
              <w:t>նակության տեղեկա</w:t>
            </w:r>
            <w:r w:rsidRPr="00303D21">
              <w:rPr>
                <w:rFonts w:ascii="GHEA Grapalat" w:hAnsi="GHEA Grapalat"/>
                <w:sz w:val="20"/>
                <w:szCs w:val="20"/>
                <w:lang w:val="hy-AM"/>
              </w:rPr>
              <w:softHyphen/>
              <w:t>տվութ</w:t>
            </w:r>
            <w:r w:rsidRPr="00303D21">
              <w:rPr>
                <w:rFonts w:ascii="GHEA Grapalat" w:hAnsi="GHEA Grapalat"/>
                <w:sz w:val="20"/>
                <w:szCs w:val="20"/>
                <w:lang w:val="hy-AM"/>
              </w:rPr>
              <w:softHyphen/>
              <w:t>յան և մտավոր գործունեութ</w:t>
            </w:r>
            <w:r w:rsidRPr="00303D21">
              <w:rPr>
                <w:rFonts w:ascii="GHEA Grapalat" w:hAnsi="GHEA Grapalat"/>
                <w:sz w:val="20"/>
                <w:szCs w:val="20"/>
                <w:lang w:val="hy-AM"/>
              </w:rPr>
              <w:softHyphen/>
              <w:t>յան արդյունքների` հսկվող  ոչ նյութական արժեքների ցանկի հաստատում, ընթացակարգերի վերանայում</w:t>
            </w:r>
          </w:p>
        </w:tc>
        <w:tc>
          <w:tcPr>
            <w:tcW w:w="3827" w:type="dxa"/>
            <w:tcBorders>
              <w:top w:val="single" w:sz="4" w:space="0" w:color="auto"/>
              <w:left w:val="single" w:sz="4" w:space="0" w:color="auto"/>
              <w:right w:val="single" w:sz="4" w:space="0" w:color="auto"/>
            </w:tcBorders>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Երկակի նշանակության ապրանքների արտահանման և տարանցիկ փոխադրման թույլտվությունների տրամադրման համար գործընթացի կանոնակարգում, միջազգային պահանջներին համապատասխանե</w:t>
            </w:r>
            <w:r w:rsidRPr="00303D21">
              <w:rPr>
                <w:rFonts w:ascii="GHEA Grapalat" w:hAnsi="GHEA Grapalat"/>
                <w:sz w:val="20"/>
                <w:szCs w:val="20"/>
                <w:lang w:val="hy-AM"/>
              </w:rPr>
              <w:softHyphen/>
              <w:t>ցում, ռիսկերի նվազեցում, ընթացակարգերի պարզեցում</w:t>
            </w:r>
          </w:p>
          <w:p w:rsidR="00D01660" w:rsidRPr="00303D21" w:rsidRDefault="00D01660" w:rsidP="00303D21">
            <w:pPr>
              <w:spacing w:after="0"/>
              <w:rPr>
                <w:rFonts w:ascii="GHEA Grapalat" w:hAnsi="GHEA Grapalat"/>
                <w:strike/>
                <w:sz w:val="20"/>
                <w:szCs w:val="20"/>
                <w:lang w:val="hy-AM"/>
              </w:rPr>
            </w:pPr>
          </w:p>
        </w:tc>
        <w:tc>
          <w:tcPr>
            <w:tcW w:w="1890" w:type="dxa"/>
            <w:tcBorders>
              <w:top w:val="single" w:sz="4" w:space="0" w:color="auto"/>
              <w:left w:val="single" w:sz="4" w:space="0" w:color="auto"/>
              <w:right w:val="single" w:sz="4" w:space="0" w:color="auto"/>
            </w:tcBorders>
            <w:vAlign w:val="center"/>
          </w:tcPr>
          <w:p w:rsidR="00D01660" w:rsidRPr="00303D21" w:rsidRDefault="00D01660" w:rsidP="00303D21">
            <w:pPr>
              <w:spacing w:after="0"/>
              <w:jc w:val="center"/>
              <w:rPr>
                <w:rFonts w:ascii="GHEA Grapalat" w:hAnsi="GHEA Grapalat"/>
                <w:strike/>
                <w:sz w:val="20"/>
                <w:szCs w:val="20"/>
              </w:rPr>
            </w:pPr>
            <w:r w:rsidRPr="00303D21">
              <w:rPr>
                <w:rFonts w:ascii="GHEA Grapalat" w:hAnsi="GHEA Grapalat"/>
                <w:sz w:val="20"/>
                <w:szCs w:val="20"/>
              </w:rPr>
              <w:t>-</w:t>
            </w:r>
          </w:p>
        </w:tc>
        <w:tc>
          <w:tcPr>
            <w:tcW w:w="1440" w:type="dxa"/>
            <w:tcBorders>
              <w:top w:val="single" w:sz="4" w:space="0" w:color="auto"/>
              <w:left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w:t>
            </w:r>
            <w:r w:rsidRPr="00303D21">
              <w:rPr>
                <w:rFonts w:ascii="GHEA Grapalat" w:eastAsia="Times New Roman" w:hAnsi="GHEA Grapalat"/>
                <w:sz w:val="20"/>
                <w:szCs w:val="20"/>
              </w:rPr>
              <w:t xml:space="preserve">19 </w:t>
            </w:r>
            <w:r w:rsidRPr="00303D21">
              <w:rPr>
                <w:rFonts w:ascii="GHEA Grapalat" w:eastAsia="Times New Roman" w:hAnsi="GHEA Grapalat"/>
                <w:sz w:val="20"/>
                <w:szCs w:val="20"/>
                <w:lang w:val="hy-AM"/>
              </w:rPr>
              <w:t>թվականի</w:t>
            </w:r>
          </w:p>
          <w:p w:rsidR="00D01660" w:rsidRPr="00303D21" w:rsidRDefault="00D01660" w:rsidP="00303D21">
            <w:pPr>
              <w:spacing w:after="0"/>
              <w:jc w:val="center"/>
              <w:rPr>
                <w:rFonts w:ascii="GHEA Grapalat" w:hAnsi="GHEA Grapalat"/>
                <w:strike/>
                <w:sz w:val="20"/>
                <w:szCs w:val="20"/>
              </w:rPr>
            </w:pPr>
            <w:r w:rsidRPr="00303D21">
              <w:rPr>
                <w:rFonts w:ascii="GHEA Grapalat" w:eastAsia="Times New Roman" w:hAnsi="GHEA Grapalat"/>
                <w:sz w:val="20"/>
                <w:szCs w:val="20"/>
              </w:rPr>
              <w:t>սեպտեմբերի 1-ին</w:t>
            </w:r>
            <w:r w:rsidRPr="00303D21">
              <w:rPr>
                <w:rFonts w:ascii="GHEA Grapalat" w:eastAsia="Times New Roman" w:hAnsi="GHEA Grapalat"/>
                <w:sz w:val="20"/>
                <w:szCs w:val="20"/>
                <w:lang w:val="hy-AM"/>
              </w:rPr>
              <w:t xml:space="preserve"> տասնօրյակ</w:t>
            </w:r>
          </w:p>
        </w:tc>
        <w:tc>
          <w:tcPr>
            <w:tcW w:w="2198" w:type="dxa"/>
            <w:tcBorders>
              <w:top w:val="single" w:sz="4" w:space="0" w:color="auto"/>
              <w:left w:val="single" w:sz="4" w:space="0" w:color="auto"/>
              <w:right w:val="single" w:sz="4" w:space="0" w:color="auto"/>
            </w:tcBorders>
            <w:vAlign w:val="center"/>
          </w:tcPr>
          <w:p w:rsidR="00D01660" w:rsidRPr="00303D21" w:rsidRDefault="00D01660" w:rsidP="00303D21">
            <w:pPr>
              <w:spacing w:after="0"/>
              <w:jc w:val="center"/>
              <w:rPr>
                <w:rFonts w:ascii="GHEA Grapalat" w:hAnsi="GHEA Grapalat"/>
                <w:strike/>
                <w:sz w:val="20"/>
                <w:szCs w:val="20"/>
              </w:rPr>
            </w:pPr>
            <w:r w:rsidRPr="00303D21">
              <w:rPr>
                <w:rFonts w:ascii="GHEA Grapalat" w:hAnsi="GHEA Grapalat"/>
                <w:sz w:val="20"/>
                <w:szCs w:val="20"/>
              </w:rPr>
              <w:t>Լրացուցիչ ֆինանսավորում չի պահանջվում</w:t>
            </w:r>
          </w:p>
        </w:tc>
      </w:tr>
      <w:tr w:rsidR="00D01660" w:rsidRPr="00303D21" w:rsidTr="005C6034">
        <w:trPr>
          <w:trHeight w:val="20"/>
        </w:trPr>
        <w:tc>
          <w:tcPr>
            <w:tcW w:w="540" w:type="dxa"/>
            <w:vMerge w:val="restart"/>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p>
        </w:tc>
        <w:tc>
          <w:tcPr>
            <w:tcW w:w="2604" w:type="dxa"/>
            <w:vMerge w:val="restart"/>
            <w:tcBorders>
              <w:top w:val="single" w:sz="4" w:space="0" w:color="auto"/>
              <w:left w:val="single" w:sz="4" w:space="0" w:color="auto"/>
              <w:right w:val="single" w:sz="4" w:space="0" w:color="auto"/>
            </w:tcBorders>
          </w:tcPr>
          <w:p w:rsidR="00D01660" w:rsidRPr="00303D21" w:rsidRDefault="00D01660" w:rsidP="00303D21">
            <w:pPr>
              <w:spacing w:after="0"/>
              <w:rPr>
                <w:rFonts w:ascii="GHEA Grapalat" w:hAnsi="GHEA Grapalat" w:cs="Sylfaen"/>
                <w:sz w:val="20"/>
                <w:szCs w:val="20"/>
                <w:lang w:val="hy-AM"/>
              </w:rPr>
            </w:pPr>
            <w:r w:rsidRPr="00303D21">
              <w:rPr>
                <w:rFonts w:ascii="GHEA Grapalat" w:hAnsi="GHEA Grapalat" w:cs="Sylfaen"/>
                <w:sz w:val="20"/>
                <w:szCs w:val="20"/>
                <w:lang w:val="hy-AM"/>
              </w:rPr>
              <w:t>Որակի ենթակառուց</w:t>
            </w:r>
            <w:r w:rsidRPr="00303D21">
              <w:rPr>
                <w:rFonts w:ascii="GHEA Grapalat" w:hAnsi="GHEA Grapalat" w:cs="Sylfaen"/>
                <w:sz w:val="20"/>
                <w:szCs w:val="20"/>
              </w:rPr>
              <w:softHyphen/>
            </w:r>
            <w:r w:rsidRPr="00303D21">
              <w:rPr>
                <w:rFonts w:ascii="GHEA Grapalat" w:hAnsi="GHEA Grapalat" w:cs="Sylfaen"/>
                <w:sz w:val="20"/>
                <w:szCs w:val="20"/>
                <w:lang w:val="hy-AM"/>
              </w:rPr>
              <w:t>ված</w:t>
            </w:r>
            <w:r w:rsidRPr="00303D21">
              <w:rPr>
                <w:rFonts w:ascii="GHEA Grapalat" w:hAnsi="GHEA Grapalat" w:cs="Sylfaen"/>
                <w:sz w:val="20"/>
                <w:szCs w:val="20"/>
              </w:rPr>
              <w:softHyphen/>
            </w:r>
            <w:r w:rsidRPr="00303D21">
              <w:rPr>
                <w:rFonts w:ascii="GHEA Grapalat" w:hAnsi="GHEA Grapalat" w:cs="Sylfaen"/>
                <w:sz w:val="20"/>
                <w:szCs w:val="20"/>
                <w:lang w:val="hy-AM"/>
              </w:rPr>
              <w:t>քի համակարգի արդյու</w:t>
            </w:r>
            <w:r w:rsidRPr="00303D21">
              <w:rPr>
                <w:rFonts w:ascii="GHEA Grapalat" w:hAnsi="GHEA Grapalat" w:cs="Sylfaen"/>
                <w:sz w:val="20"/>
                <w:szCs w:val="20"/>
              </w:rPr>
              <w:softHyphen/>
            </w:r>
            <w:r w:rsidRPr="00303D21">
              <w:rPr>
                <w:rFonts w:ascii="GHEA Grapalat" w:hAnsi="GHEA Grapalat" w:cs="Sylfaen"/>
                <w:sz w:val="20"/>
                <w:szCs w:val="20"/>
                <w:lang w:val="hy-AM"/>
              </w:rPr>
              <w:t>նա</w:t>
            </w:r>
            <w:r w:rsidRPr="00303D21">
              <w:rPr>
                <w:rFonts w:ascii="GHEA Grapalat" w:hAnsi="GHEA Grapalat" w:cs="Sylfaen"/>
                <w:sz w:val="20"/>
                <w:szCs w:val="20"/>
              </w:rPr>
              <w:softHyphen/>
            </w:r>
            <w:r w:rsidRPr="00303D21">
              <w:rPr>
                <w:rFonts w:ascii="GHEA Grapalat" w:hAnsi="GHEA Grapalat" w:cs="Sylfaen"/>
                <w:sz w:val="20"/>
                <w:szCs w:val="20"/>
                <w:lang w:val="hy-AM"/>
              </w:rPr>
              <w:t>վե</w:t>
            </w:r>
            <w:r w:rsidRPr="00303D21">
              <w:rPr>
                <w:rFonts w:ascii="GHEA Grapalat" w:hAnsi="GHEA Grapalat" w:cs="Sylfaen"/>
                <w:sz w:val="20"/>
                <w:szCs w:val="20"/>
              </w:rPr>
              <w:softHyphen/>
            </w:r>
            <w:r w:rsidRPr="00303D21">
              <w:rPr>
                <w:rFonts w:ascii="GHEA Grapalat" w:hAnsi="GHEA Grapalat" w:cs="Sylfaen"/>
                <w:sz w:val="20"/>
                <w:szCs w:val="20"/>
                <w:lang w:val="hy-AM"/>
              </w:rPr>
              <w:t>տության բարձրա</w:t>
            </w:r>
            <w:r w:rsidRPr="00303D21">
              <w:rPr>
                <w:rFonts w:ascii="GHEA Grapalat" w:hAnsi="GHEA Grapalat" w:cs="Sylfaen"/>
                <w:sz w:val="20"/>
                <w:szCs w:val="20"/>
              </w:rPr>
              <w:softHyphen/>
            </w:r>
            <w:r w:rsidRPr="00303D21">
              <w:rPr>
                <w:rFonts w:ascii="GHEA Grapalat" w:hAnsi="GHEA Grapalat" w:cs="Sylfaen"/>
                <w:sz w:val="20"/>
                <w:szCs w:val="20"/>
                <w:lang w:val="hy-AM"/>
              </w:rPr>
              <w:t>ցում, համապատասխա</w:t>
            </w:r>
            <w:r w:rsidRPr="00303D21">
              <w:rPr>
                <w:rFonts w:ascii="GHEA Grapalat" w:hAnsi="GHEA Grapalat" w:cs="Sylfaen"/>
                <w:sz w:val="20"/>
                <w:szCs w:val="20"/>
              </w:rPr>
              <w:softHyphen/>
            </w:r>
            <w:r w:rsidRPr="00303D21">
              <w:rPr>
                <w:rFonts w:ascii="GHEA Grapalat" w:hAnsi="GHEA Grapalat" w:cs="Sylfaen"/>
                <w:sz w:val="20"/>
                <w:szCs w:val="20"/>
                <w:lang w:val="hy-AM"/>
              </w:rPr>
              <w:t>նության գնահատման փաստաթղթերի, ինչպես նաև փորձարկման լաբորատորիաների կողմից իրականացվող լաբորատոր փորձաքն</w:t>
            </w:r>
            <w:r w:rsidRPr="00303D21">
              <w:rPr>
                <w:rFonts w:ascii="GHEA Grapalat" w:hAnsi="GHEA Grapalat" w:cs="Sylfaen"/>
                <w:sz w:val="20"/>
                <w:szCs w:val="20"/>
              </w:rPr>
              <w:softHyphen/>
            </w:r>
            <w:r w:rsidRPr="00303D21">
              <w:rPr>
                <w:rFonts w:ascii="GHEA Grapalat" w:hAnsi="GHEA Grapalat" w:cs="Sylfaen"/>
                <w:sz w:val="20"/>
                <w:szCs w:val="20"/>
                <w:lang w:val="hy-AM"/>
              </w:rPr>
              <w:t>նու</w:t>
            </w:r>
            <w:r w:rsidRPr="00303D21">
              <w:rPr>
                <w:rFonts w:ascii="GHEA Grapalat" w:hAnsi="GHEA Grapalat" w:cs="Sylfaen"/>
                <w:sz w:val="20"/>
                <w:szCs w:val="20"/>
              </w:rPr>
              <w:softHyphen/>
            </w:r>
            <w:r w:rsidRPr="00303D21">
              <w:rPr>
                <w:rFonts w:ascii="GHEA Grapalat" w:hAnsi="GHEA Grapalat" w:cs="Sylfaen"/>
                <w:sz w:val="20"/>
                <w:szCs w:val="20"/>
              </w:rPr>
              <w:softHyphen/>
            </w:r>
            <w:r w:rsidRPr="00303D21">
              <w:rPr>
                <w:rFonts w:ascii="GHEA Grapalat" w:hAnsi="GHEA Grapalat" w:cs="Sylfaen"/>
                <w:sz w:val="20"/>
                <w:szCs w:val="20"/>
                <w:lang w:val="hy-AM"/>
              </w:rPr>
              <w:t>թ</w:t>
            </w:r>
            <w:r w:rsidRPr="00303D21">
              <w:rPr>
                <w:rFonts w:ascii="GHEA Grapalat" w:hAnsi="GHEA Grapalat" w:cs="Sylfaen"/>
                <w:sz w:val="20"/>
                <w:szCs w:val="20"/>
              </w:rPr>
              <w:softHyphen/>
            </w:r>
            <w:r w:rsidRPr="00303D21">
              <w:rPr>
                <w:rFonts w:ascii="GHEA Grapalat" w:hAnsi="GHEA Grapalat" w:cs="Sylfaen"/>
                <w:sz w:val="20"/>
                <w:szCs w:val="20"/>
              </w:rPr>
              <w:softHyphen/>
            </w:r>
            <w:r w:rsidRPr="00303D21">
              <w:rPr>
                <w:rFonts w:ascii="GHEA Grapalat" w:hAnsi="GHEA Grapalat" w:cs="Sylfaen"/>
                <w:sz w:val="20"/>
                <w:szCs w:val="20"/>
                <w:lang w:val="hy-AM"/>
              </w:rPr>
              <w:t>յունների հասանե</w:t>
            </w:r>
            <w:r w:rsidRPr="00303D21">
              <w:rPr>
                <w:rFonts w:ascii="GHEA Grapalat" w:hAnsi="GHEA Grapalat" w:cs="Sylfaen"/>
                <w:sz w:val="20"/>
                <w:szCs w:val="20"/>
              </w:rPr>
              <w:softHyphen/>
            </w:r>
            <w:r w:rsidRPr="00303D21">
              <w:rPr>
                <w:rFonts w:ascii="GHEA Grapalat" w:hAnsi="GHEA Grapalat" w:cs="Sylfaen"/>
                <w:sz w:val="20"/>
                <w:szCs w:val="20"/>
                <w:lang w:val="hy-AM"/>
              </w:rPr>
              <w:t>լիության և մատչե</w:t>
            </w:r>
            <w:r w:rsidRPr="00303D21">
              <w:rPr>
                <w:rFonts w:ascii="GHEA Grapalat" w:hAnsi="GHEA Grapalat" w:cs="Sylfaen"/>
                <w:sz w:val="20"/>
                <w:szCs w:val="20"/>
              </w:rPr>
              <w:softHyphen/>
            </w:r>
            <w:r w:rsidRPr="00303D21">
              <w:rPr>
                <w:rFonts w:ascii="GHEA Grapalat" w:hAnsi="GHEA Grapalat" w:cs="Sylfaen"/>
                <w:sz w:val="20"/>
                <w:szCs w:val="20"/>
                <w:lang w:val="hy-AM"/>
              </w:rPr>
              <w:t>լիութ</w:t>
            </w:r>
            <w:r w:rsidRPr="00303D21">
              <w:rPr>
                <w:rFonts w:ascii="GHEA Grapalat" w:hAnsi="GHEA Grapalat" w:cs="Sylfaen"/>
                <w:sz w:val="20"/>
                <w:szCs w:val="20"/>
              </w:rPr>
              <w:softHyphen/>
            </w:r>
            <w:r w:rsidRPr="00303D21">
              <w:rPr>
                <w:rFonts w:ascii="GHEA Grapalat" w:hAnsi="GHEA Grapalat" w:cs="Sylfaen"/>
                <w:sz w:val="20"/>
                <w:szCs w:val="20"/>
                <w:lang w:val="hy-AM"/>
              </w:rPr>
              <w:t>յան բարձրացում, հիմնա</w:t>
            </w:r>
            <w:r w:rsidRPr="00303D21">
              <w:rPr>
                <w:rFonts w:ascii="GHEA Grapalat" w:hAnsi="GHEA Grapalat" w:cs="Sylfaen"/>
                <w:sz w:val="20"/>
                <w:szCs w:val="20"/>
              </w:rPr>
              <w:softHyphen/>
            </w:r>
            <w:r w:rsidRPr="00303D21">
              <w:rPr>
                <w:rFonts w:ascii="GHEA Grapalat" w:hAnsi="GHEA Grapalat" w:cs="Sylfaen"/>
                <w:sz w:val="20"/>
                <w:szCs w:val="20"/>
                <w:lang w:val="hy-AM"/>
              </w:rPr>
              <w:t>կան արտահանման շուկաներում համապա</w:t>
            </w:r>
            <w:r w:rsidRPr="00303D21">
              <w:rPr>
                <w:rFonts w:ascii="GHEA Grapalat" w:hAnsi="GHEA Grapalat" w:cs="Sylfaen"/>
                <w:sz w:val="20"/>
                <w:szCs w:val="20"/>
              </w:rPr>
              <w:softHyphen/>
            </w:r>
            <w:r w:rsidRPr="00303D21">
              <w:rPr>
                <w:rFonts w:ascii="GHEA Grapalat" w:hAnsi="GHEA Grapalat" w:cs="Sylfaen"/>
                <w:sz w:val="20"/>
                <w:szCs w:val="20"/>
                <w:lang w:val="hy-AM"/>
              </w:rPr>
              <w:t>տաս</w:t>
            </w:r>
            <w:r w:rsidRPr="00303D21">
              <w:rPr>
                <w:rFonts w:ascii="GHEA Grapalat" w:hAnsi="GHEA Grapalat" w:cs="Sylfaen"/>
                <w:sz w:val="20"/>
                <w:szCs w:val="20"/>
              </w:rPr>
              <w:softHyphen/>
            </w:r>
            <w:r w:rsidRPr="00303D21">
              <w:rPr>
                <w:rFonts w:ascii="GHEA Grapalat" w:hAnsi="GHEA Grapalat" w:cs="Sylfaen"/>
                <w:sz w:val="20"/>
                <w:szCs w:val="20"/>
                <w:lang w:val="hy-AM"/>
              </w:rPr>
              <w:t>խանության գնահա</w:t>
            </w:r>
            <w:r w:rsidRPr="00303D21">
              <w:rPr>
                <w:rFonts w:ascii="GHEA Grapalat" w:hAnsi="GHEA Grapalat" w:cs="Sylfaen"/>
                <w:sz w:val="20"/>
                <w:szCs w:val="20"/>
              </w:rPr>
              <w:softHyphen/>
            </w:r>
            <w:r w:rsidRPr="00303D21">
              <w:rPr>
                <w:rFonts w:ascii="GHEA Grapalat" w:hAnsi="GHEA Grapalat" w:cs="Sylfaen"/>
                <w:sz w:val="20"/>
                <w:szCs w:val="20"/>
                <w:lang w:val="hy-AM"/>
              </w:rPr>
              <w:t>տման փաստաթղթերի ճանաչելիության ապահովում</w:t>
            </w: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eastAsia="Times New Roman" w:hAnsi="GHEA Grapalat" w:cs="Sylfaen"/>
                <w:sz w:val="20"/>
                <w:szCs w:val="20"/>
                <w:lang w:val="hy-AM"/>
              </w:rPr>
            </w:pPr>
            <w:r w:rsidRPr="00303D21">
              <w:rPr>
                <w:rFonts w:ascii="GHEA Grapalat" w:eastAsia="Times New Roman" w:hAnsi="GHEA Grapalat"/>
                <w:sz w:val="20"/>
                <w:szCs w:val="20"/>
                <w:lang w:val="hy-AM"/>
              </w:rPr>
              <w:t xml:space="preserve">«Չափագիտության ոլորտի զարգացման ռազմավարությունը և </w:t>
            </w:r>
            <w:r w:rsidRPr="00303D21">
              <w:rPr>
                <w:rFonts w:ascii="GHEA Grapalat" w:hAnsi="GHEA Grapalat"/>
                <w:sz w:val="20"/>
                <w:szCs w:val="20"/>
                <w:lang w:val="hy-AM"/>
              </w:rPr>
              <w:t>միջոցառումների</w:t>
            </w:r>
            <w:r w:rsidRPr="00303D21">
              <w:rPr>
                <w:rFonts w:ascii="GHEA Grapalat" w:eastAsia="Times New Roman" w:hAnsi="GHEA Grapalat"/>
                <w:sz w:val="20"/>
                <w:szCs w:val="20"/>
                <w:lang w:val="hy-AM"/>
              </w:rPr>
              <w:t xml:space="preserve"> ցանկը հաստատելու վերաբերյալ» ՀՀ կառավարության որոշման նախագծի մշակում և ներկայացում ՀՀ վարչապետի աշխատակազմ</w:t>
            </w:r>
          </w:p>
          <w:p w:rsidR="00D01660" w:rsidRPr="00303D21" w:rsidRDefault="00D01660" w:rsidP="00303D21">
            <w:pPr>
              <w:spacing w:after="0"/>
              <w:ind w:right="72"/>
              <w:rPr>
                <w:rFonts w:ascii="GHEA Grapalat" w:eastAsia="MS Mincho" w:hAnsi="GHEA Grapalat" w:cs="Courier New"/>
                <w:sz w:val="20"/>
                <w:szCs w:val="20"/>
                <w:lang w:val="hy-AM"/>
              </w:rPr>
            </w:pP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numPr>
                <w:ilvl w:val="0"/>
                <w:numId w:val="35"/>
              </w:numPr>
              <w:autoSpaceDE w:val="0"/>
              <w:autoSpaceDN w:val="0"/>
              <w:spacing w:after="0" w:line="240" w:lineRule="auto"/>
              <w:ind w:left="228" w:hanging="228"/>
              <w:rPr>
                <w:rFonts w:ascii="GHEA Grapalat" w:eastAsia="Times New Roman" w:hAnsi="GHEA Grapalat" w:cs="Arial CIT"/>
                <w:sz w:val="20"/>
                <w:szCs w:val="20"/>
                <w:lang w:val="hy-AM"/>
              </w:rPr>
            </w:pPr>
            <w:r w:rsidRPr="00303D21">
              <w:rPr>
                <w:rFonts w:ascii="GHEA Grapalat" w:eastAsia="Times New Roman" w:hAnsi="GHEA Grapalat" w:cs="Arial CIT"/>
                <w:sz w:val="20"/>
                <w:szCs w:val="20"/>
                <w:lang w:val="hy-AM"/>
              </w:rPr>
              <w:t>ՀՀ չափագիտության ոլորտը միջազգային պահանջներին համապատասխանեցնելու համար ոլորտի զարգացման հեռանկարային ուղղությունների սահմանում,</w:t>
            </w:r>
          </w:p>
          <w:p w:rsidR="00D01660" w:rsidRPr="00303D21" w:rsidRDefault="00D01660" w:rsidP="00303D21">
            <w:pPr>
              <w:numPr>
                <w:ilvl w:val="0"/>
                <w:numId w:val="35"/>
              </w:numPr>
              <w:autoSpaceDE w:val="0"/>
              <w:autoSpaceDN w:val="0"/>
              <w:spacing w:after="0" w:line="240" w:lineRule="auto"/>
              <w:ind w:left="228" w:hanging="228"/>
              <w:rPr>
                <w:rFonts w:ascii="GHEA Grapalat" w:eastAsia="Times New Roman" w:hAnsi="GHEA Grapalat" w:cs="Arial CIT"/>
                <w:sz w:val="20"/>
                <w:szCs w:val="20"/>
                <w:lang w:val="hy-AM"/>
              </w:rPr>
            </w:pPr>
            <w:r w:rsidRPr="00303D21">
              <w:rPr>
                <w:rFonts w:ascii="GHEA Grapalat" w:eastAsia="Times New Roman" w:hAnsi="GHEA Grapalat" w:cs="Arial CIT"/>
                <w:sz w:val="20"/>
                <w:szCs w:val="20"/>
                <w:lang w:val="hy-AM"/>
              </w:rPr>
              <w:t>Ազգային գործող օրենսդրության և չափագիտության ոլորտի ԵԱՏՄ, միջազգային համանման  օրենսդրության ուսումնասիրման արդյունքում համապատասխան թիրախների սահմանում,</w:t>
            </w:r>
          </w:p>
          <w:p w:rsidR="00D01660" w:rsidRPr="00303D21" w:rsidRDefault="00D01660" w:rsidP="00303D21">
            <w:pPr>
              <w:numPr>
                <w:ilvl w:val="0"/>
                <w:numId w:val="35"/>
              </w:numPr>
              <w:autoSpaceDE w:val="0"/>
              <w:autoSpaceDN w:val="0"/>
              <w:spacing w:after="0" w:line="240" w:lineRule="auto"/>
              <w:ind w:left="228" w:hanging="228"/>
              <w:rPr>
                <w:rFonts w:ascii="GHEA Grapalat" w:eastAsia="Times New Roman" w:hAnsi="GHEA Grapalat" w:cs="Arial CIT"/>
                <w:sz w:val="20"/>
                <w:szCs w:val="20"/>
                <w:lang w:val="hy-AM"/>
              </w:rPr>
            </w:pPr>
            <w:r w:rsidRPr="00303D21">
              <w:rPr>
                <w:rFonts w:ascii="GHEA Grapalat" w:eastAsia="Times New Roman" w:hAnsi="GHEA Grapalat" w:cs="Arial CIT"/>
                <w:sz w:val="20"/>
                <w:szCs w:val="20"/>
                <w:lang w:val="hy-AM"/>
              </w:rPr>
              <w:t>միջազգային լավագույն փորձին համահունչ ՉԱԻ կառուցվածքի, գործառույթների վերանայում</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w:t>
            </w:r>
            <w:r w:rsidRPr="00303D21">
              <w:rPr>
                <w:rFonts w:ascii="GHEA Grapalat" w:eastAsia="Times New Roman" w:hAnsi="GHEA Grapalat"/>
                <w:sz w:val="20"/>
                <w:szCs w:val="20"/>
              </w:rPr>
              <w:t xml:space="preserve">19 </w:t>
            </w:r>
            <w:r w:rsidRPr="00303D21">
              <w:rPr>
                <w:rFonts w:ascii="GHEA Grapalat" w:eastAsia="Times New Roman" w:hAnsi="GHEA Grapalat"/>
                <w:sz w:val="20"/>
                <w:szCs w:val="20"/>
                <w:lang w:val="hy-AM"/>
              </w:rPr>
              <w:t>թվականի</w:t>
            </w: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սեպտեմբերի 1-ին</w:t>
            </w:r>
            <w:r w:rsidRPr="00303D21">
              <w:rPr>
                <w:rFonts w:ascii="GHEA Grapalat" w:eastAsia="Times New Roman" w:hAnsi="GHEA Grapalat"/>
                <w:sz w:val="20"/>
                <w:szCs w:val="20"/>
                <w:lang w:val="hy-AM"/>
              </w:rPr>
              <w:t xml:space="preserve">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Լրացուցիչ ֆինանսավորում չի պահանջվում</w:t>
            </w:r>
          </w:p>
        </w:tc>
      </w:tr>
      <w:tr w:rsidR="00D01660" w:rsidRPr="00303D21" w:rsidTr="005C6034">
        <w:trPr>
          <w:trHeight w:val="20"/>
        </w:trPr>
        <w:tc>
          <w:tcPr>
            <w:tcW w:w="540" w:type="dxa"/>
            <w:vMerge/>
            <w:tcBorders>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p>
        </w:tc>
        <w:tc>
          <w:tcPr>
            <w:tcW w:w="2604" w:type="dxa"/>
            <w:vMerge/>
            <w:tcBorders>
              <w:left w:val="single" w:sz="4" w:space="0" w:color="auto"/>
              <w:right w:val="single" w:sz="4" w:space="0" w:color="auto"/>
            </w:tcBorders>
          </w:tcPr>
          <w:p w:rsidR="00D01660" w:rsidRPr="00303D21" w:rsidRDefault="00D01660" w:rsidP="00303D21">
            <w:pPr>
              <w:spacing w:after="0"/>
              <w:rPr>
                <w:rFonts w:ascii="GHEA Grapalat" w:hAnsi="GHEA Grapalat" w:cs="Sylfaen"/>
                <w:sz w:val="20"/>
                <w:szCs w:val="20"/>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ՀՀ-ում գործող ոչ պարենային,  ԵԱՏՄ գործող,  տեխնիկական </w:t>
            </w:r>
            <w:r w:rsidRPr="00303D21">
              <w:rPr>
                <w:rFonts w:ascii="GHEA Grapalat" w:hAnsi="GHEA Grapalat"/>
                <w:sz w:val="20"/>
                <w:szCs w:val="20"/>
                <w:lang w:val="hy-AM"/>
              </w:rPr>
              <w:t>կանոնակարգերի</w:t>
            </w:r>
            <w:r w:rsidRPr="00303D21">
              <w:rPr>
                <w:rFonts w:ascii="GHEA Grapalat" w:eastAsia="Times New Roman" w:hAnsi="GHEA Grapalat"/>
                <w:sz w:val="20"/>
                <w:szCs w:val="20"/>
                <w:lang w:val="hy-AM"/>
              </w:rPr>
              <w:t xml:space="preserve"> վերանայում, ԵԱՏՄ նոր մշակվող տեխնիկական կանոնակարգերի մշակմանը մասնակցություն</w:t>
            </w:r>
          </w:p>
          <w:p w:rsidR="00D01660" w:rsidRPr="00303D21" w:rsidRDefault="00D01660" w:rsidP="00303D21">
            <w:pPr>
              <w:spacing w:after="0"/>
              <w:ind w:right="72"/>
              <w:rPr>
                <w:rFonts w:ascii="GHEA Grapalat" w:eastAsia="Times New Roman" w:hAnsi="GHEA Grapalat"/>
                <w:sz w:val="20"/>
                <w:szCs w:val="20"/>
                <w:lang w:val="hy-AM"/>
              </w:rPr>
            </w:pP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numPr>
                <w:ilvl w:val="0"/>
                <w:numId w:val="35"/>
              </w:numPr>
              <w:autoSpaceDE w:val="0"/>
              <w:autoSpaceDN w:val="0"/>
              <w:spacing w:after="0" w:line="240" w:lineRule="auto"/>
              <w:ind w:left="228" w:hanging="228"/>
              <w:rPr>
                <w:rFonts w:ascii="GHEA Grapalat" w:eastAsia="Times New Roman" w:hAnsi="GHEA Grapalat" w:cs="Arial CIT"/>
                <w:sz w:val="20"/>
                <w:szCs w:val="20"/>
                <w:lang w:val="hy-AM"/>
              </w:rPr>
            </w:pPr>
            <w:r w:rsidRPr="00303D21">
              <w:rPr>
                <w:rFonts w:ascii="GHEA Grapalat" w:eastAsia="Times New Roman" w:hAnsi="GHEA Grapalat" w:cs="Arial CIT"/>
                <w:sz w:val="20"/>
                <w:szCs w:val="20"/>
                <w:lang w:val="hy-AM"/>
              </w:rPr>
              <w:t>Գործող 64 ազգային տեխնիկական կանոնակարգերի արդիականացում ԵՄ և ԵԱՏՄ հետ ներդաշնակեցման տեսանկյունից</w:t>
            </w:r>
          </w:p>
          <w:p w:rsidR="00D01660" w:rsidRPr="00303D21" w:rsidRDefault="00D01660" w:rsidP="00303D21">
            <w:pPr>
              <w:numPr>
                <w:ilvl w:val="0"/>
                <w:numId w:val="35"/>
              </w:numPr>
              <w:autoSpaceDE w:val="0"/>
              <w:autoSpaceDN w:val="0"/>
              <w:spacing w:after="0" w:line="240" w:lineRule="auto"/>
              <w:ind w:left="228" w:hanging="228"/>
              <w:rPr>
                <w:rFonts w:ascii="GHEA Grapalat" w:eastAsia="Times New Roman" w:hAnsi="GHEA Grapalat" w:cs="Arial CIT"/>
                <w:sz w:val="20"/>
                <w:szCs w:val="20"/>
                <w:lang w:val="hy-AM"/>
              </w:rPr>
            </w:pPr>
            <w:r w:rsidRPr="00303D21">
              <w:rPr>
                <w:rFonts w:ascii="GHEA Grapalat" w:eastAsia="Times New Roman" w:hAnsi="GHEA Grapalat" w:cs="Arial CIT"/>
                <w:sz w:val="20"/>
                <w:szCs w:val="20"/>
                <w:lang w:val="hy-AM"/>
              </w:rPr>
              <w:t xml:space="preserve">ԵԱՏՄ 47 գործող տեխնիկական կանոնակարգերի վերանայման, 19 նոր տեխնիկական կանոնակարգերի նախագծերի մշակմանը մասնակցություն տեխնիկական կանոնակարգերի կիրարկումն ապահովող ստանդարտների, համապատասխանության գնահատման ընթացակարգերի արդիականացում   </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hAnsi="GHEA Grapalat" w:cs="Arial"/>
                <w:sz w:val="20"/>
                <w:szCs w:val="20"/>
                <w:lang w:val="hy-AM"/>
              </w:rPr>
              <w:t>Յուրաքանչ</w:t>
            </w:r>
            <w:r w:rsidRPr="00303D21">
              <w:rPr>
                <w:rFonts w:ascii="GHEA Grapalat" w:hAnsi="GHEA Grapalat" w:cs="Arial"/>
                <w:sz w:val="20"/>
                <w:szCs w:val="20"/>
              </w:rPr>
              <w:softHyphen/>
            </w:r>
            <w:r w:rsidRPr="00303D21">
              <w:rPr>
                <w:rFonts w:ascii="GHEA Grapalat" w:hAnsi="GHEA Grapalat" w:cs="Arial"/>
                <w:sz w:val="20"/>
                <w:szCs w:val="20"/>
                <w:lang w:val="hy-AM"/>
              </w:rPr>
              <w:t xml:space="preserve">յուր տարի՝ դեկտեմբերի </w:t>
            </w:r>
            <w:r w:rsidRPr="00303D21">
              <w:rPr>
                <w:rFonts w:ascii="GHEA Grapalat" w:hAnsi="GHEA Grapalat" w:cs="Arial"/>
                <w:sz w:val="20"/>
                <w:szCs w:val="20"/>
              </w:rPr>
              <w:t>2</w:t>
            </w:r>
            <w:r w:rsidRPr="00303D21">
              <w:rPr>
                <w:rFonts w:ascii="GHEA Grapalat" w:hAnsi="GHEA Grapalat" w:cs="Arial"/>
                <w:sz w:val="20"/>
                <w:szCs w:val="20"/>
                <w:lang w:val="hy-AM"/>
              </w:rPr>
              <w:t>-րդ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Լրացուցիչ ֆինանսավորում չի պահանջվում</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 xml:space="preserve"> </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Ազգային ստանդարտների մշակման մասով՝ ՀՀպետական բյուջեից ամենամյա ֆինանսավորում</w:t>
            </w:r>
          </w:p>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/14,123 հազար դրամ/</w:t>
            </w:r>
          </w:p>
        </w:tc>
      </w:tr>
      <w:tr w:rsidR="00D01660" w:rsidRPr="00303D21" w:rsidTr="005C6034">
        <w:trPr>
          <w:trHeight w:val="20"/>
        </w:trPr>
        <w:tc>
          <w:tcPr>
            <w:tcW w:w="540" w:type="dxa"/>
            <w:vMerge/>
            <w:tcBorders>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p>
        </w:tc>
        <w:tc>
          <w:tcPr>
            <w:tcW w:w="2604" w:type="dxa"/>
            <w:vMerge/>
            <w:tcBorders>
              <w:left w:val="single" w:sz="4" w:space="0" w:color="auto"/>
              <w:right w:val="single" w:sz="4" w:space="0" w:color="auto"/>
            </w:tcBorders>
          </w:tcPr>
          <w:p w:rsidR="00D01660" w:rsidRPr="00303D21" w:rsidRDefault="00D01660" w:rsidP="00303D21">
            <w:pPr>
              <w:spacing w:after="0"/>
              <w:rPr>
                <w:rFonts w:ascii="GHEA Grapalat" w:hAnsi="GHEA Grapalat" w:cs="Sylfaen"/>
                <w:sz w:val="20"/>
                <w:szCs w:val="20"/>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sz w:val="20"/>
                <w:szCs w:val="20"/>
                <w:lang w:val="hy-AM"/>
              </w:rPr>
            </w:pPr>
            <w:r w:rsidRPr="00303D21">
              <w:rPr>
                <w:rFonts w:ascii="GHEA Grapalat" w:eastAsia="Times New Roman" w:hAnsi="GHEA Grapalat" w:cs="Sylfaen"/>
                <w:kern w:val="24"/>
                <w:sz w:val="20"/>
                <w:szCs w:val="20"/>
                <w:lang w:val="hy-AM"/>
              </w:rPr>
              <w:t>ՀՀ</w:t>
            </w:r>
            <w:r w:rsidRPr="00303D21">
              <w:rPr>
                <w:rFonts w:ascii="GHEA Grapalat" w:eastAsia="Times New Roman" w:hAnsi="GHEA Grapalat"/>
                <w:kern w:val="24"/>
                <w:sz w:val="20"/>
                <w:szCs w:val="20"/>
                <w:lang w:val="hy-AM"/>
              </w:rPr>
              <w:t>-</w:t>
            </w:r>
            <w:r w:rsidRPr="00303D21">
              <w:rPr>
                <w:rFonts w:ascii="GHEA Grapalat" w:eastAsia="Times New Roman" w:hAnsi="GHEA Grapalat" w:cs="Sylfaen"/>
                <w:kern w:val="24"/>
                <w:sz w:val="20"/>
                <w:szCs w:val="20"/>
                <w:lang w:val="hy-AM"/>
              </w:rPr>
              <w:t>ում հավատարմագրման</w:t>
            </w:r>
            <w:r w:rsidRPr="00303D21">
              <w:rPr>
                <w:rFonts w:ascii="GHEA Grapalat" w:eastAsia="Times New Roman" w:hAnsi="GHEA Grapalat"/>
                <w:kern w:val="24"/>
                <w:sz w:val="20"/>
                <w:szCs w:val="20"/>
                <w:lang w:val="hy-AM"/>
              </w:rPr>
              <w:t xml:space="preserve"> </w:t>
            </w:r>
            <w:r w:rsidRPr="00303D21">
              <w:rPr>
                <w:rFonts w:ascii="GHEA Grapalat" w:eastAsia="Times New Roman" w:hAnsi="GHEA Grapalat" w:cs="Sylfaen"/>
                <w:kern w:val="24"/>
                <w:sz w:val="20"/>
                <w:szCs w:val="20"/>
                <w:lang w:val="hy-AM"/>
              </w:rPr>
              <w:t>և</w:t>
            </w:r>
            <w:r w:rsidRPr="00303D21">
              <w:rPr>
                <w:rFonts w:ascii="GHEA Grapalat" w:eastAsia="Times New Roman" w:hAnsi="GHEA Grapalat"/>
                <w:kern w:val="24"/>
                <w:sz w:val="20"/>
                <w:szCs w:val="20"/>
                <w:lang w:val="hy-AM"/>
              </w:rPr>
              <w:t xml:space="preserve"> </w:t>
            </w:r>
            <w:r w:rsidRPr="00303D21">
              <w:rPr>
                <w:rFonts w:ascii="GHEA Grapalat" w:hAnsi="GHEA Grapalat"/>
                <w:sz w:val="20"/>
                <w:szCs w:val="20"/>
                <w:lang w:val="hy-AM"/>
              </w:rPr>
              <w:t>համապատասխանութ</w:t>
            </w:r>
            <w:r w:rsidRPr="00303D21">
              <w:rPr>
                <w:rFonts w:ascii="GHEA Grapalat" w:hAnsi="GHEA Grapalat"/>
                <w:sz w:val="20"/>
                <w:szCs w:val="20"/>
                <w:lang w:val="hy-AM"/>
              </w:rPr>
              <w:softHyphen/>
              <w:t>յան</w:t>
            </w:r>
            <w:r w:rsidRPr="00303D21">
              <w:rPr>
                <w:rFonts w:ascii="GHEA Grapalat" w:eastAsia="Times New Roman" w:hAnsi="GHEA Grapalat"/>
                <w:kern w:val="24"/>
                <w:sz w:val="20"/>
                <w:szCs w:val="20"/>
                <w:lang w:val="hy-AM"/>
              </w:rPr>
              <w:t xml:space="preserve"> </w:t>
            </w:r>
            <w:r w:rsidRPr="00303D21">
              <w:rPr>
                <w:rFonts w:ascii="GHEA Grapalat" w:eastAsia="Times New Roman" w:hAnsi="GHEA Grapalat" w:cs="Sylfaen"/>
                <w:kern w:val="24"/>
                <w:sz w:val="20"/>
                <w:szCs w:val="20"/>
                <w:lang w:val="hy-AM"/>
              </w:rPr>
              <w:t>գնահատման</w:t>
            </w:r>
            <w:r w:rsidRPr="00303D21">
              <w:rPr>
                <w:rFonts w:ascii="GHEA Grapalat" w:eastAsia="Times New Roman" w:hAnsi="GHEA Grapalat"/>
                <w:kern w:val="24"/>
                <w:sz w:val="20"/>
                <w:szCs w:val="20"/>
                <w:lang w:val="hy-AM"/>
              </w:rPr>
              <w:t xml:space="preserve"> </w:t>
            </w:r>
            <w:r w:rsidRPr="00303D21">
              <w:rPr>
                <w:rFonts w:ascii="GHEA Grapalat" w:eastAsia="Times New Roman" w:hAnsi="GHEA Grapalat" w:cs="Sylfaen"/>
                <w:kern w:val="24"/>
                <w:sz w:val="20"/>
                <w:szCs w:val="20"/>
                <w:lang w:val="hy-AM"/>
              </w:rPr>
              <w:t>գործընթացների</w:t>
            </w:r>
            <w:r w:rsidRPr="00303D21">
              <w:rPr>
                <w:rFonts w:ascii="GHEA Grapalat" w:eastAsia="Times New Roman" w:hAnsi="GHEA Grapalat"/>
                <w:kern w:val="24"/>
                <w:sz w:val="20"/>
                <w:szCs w:val="20"/>
                <w:lang w:val="hy-AM"/>
              </w:rPr>
              <w:t xml:space="preserve"> </w:t>
            </w:r>
            <w:r w:rsidRPr="00303D21">
              <w:rPr>
                <w:rFonts w:ascii="GHEA Grapalat" w:eastAsia="Times New Roman" w:hAnsi="GHEA Grapalat" w:cs="Sylfaen"/>
                <w:kern w:val="24"/>
                <w:sz w:val="20"/>
                <w:szCs w:val="20"/>
                <w:lang w:val="hy-AM"/>
              </w:rPr>
              <w:t>էլեկտրոնային</w:t>
            </w:r>
            <w:r w:rsidRPr="00303D21">
              <w:rPr>
                <w:rFonts w:ascii="GHEA Grapalat" w:eastAsia="Times New Roman" w:hAnsi="GHEA Grapalat"/>
                <w:kern w:val="24"/>
                <w:sz w:val="20"/>
                <w:szCs w:val="20"/>
                <w:lang w:val="hy-AM"/>
              </w:rPr>
              <w:t xml:space="preserve"> </w:t>
            </w:r>
            <w:r w:rsidRPr="00303D21">
              <w:rPr>
                <w:rFonts w:ascii="GHEA Grapalat" w:eastAsia="Times New Roman" w:hAnsi="GHEA Grapalat" w:cs="Sylfaen"/>
                <w:kern w:val="24"/>
                <w:sz w:val="20"/>
                <w:szCs w:val="20"/>
                <w:lang w:val="hy-AM"/>
              </w:rPr>
              <w:t>համակարգերի մշակում և ներդնում</w:t>
            </w:r>
          </w:p>
          <w:p w:rsidR="00D01660" w:rsidRPr="00303D21" w:rsidRDefault="00D01660" w:rsidP="00303D21">
            <w:pPr>
              <w:spacing w:after="0"/>
              <w:ind w:right="72"/>
              <w:rPr>
                <w:rFonts w:ascii="GHEA Grapalat" w:hAnsi="GHEA Grapalat" w:cs="Arial"/>
                <w:sz w:val="20"/>
                <w:szCs w:val="20"/>
                <w:lang w:val="hy-AM"/>
              </w:rPr>
            </w:pP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numPr>
                <w:ilvl w:val="0"/>
                <w:numId w:val="35"/>
              </w:numPr>
              <w:autoSpaceDE w:val="0"/>
              <w:autoSpaceDN w:val="0"/>
              <w:spacing w:after="0" w:line="240" w:lineRule="auto"/>
              <w:ind w:left="228" w:hanging="228"/>
              <w:rPr>
                <w:rFonts w:ascii="GHEA Grapalat" w:eastAsia="Times New Roman" w:hAnsi="GHEA Grapalat" w:cs="Arial CIT"/>
                <w:sz w:val="20"/>
                <w:szCs w:val="20"/>
                <w:lang w:val="hy-AM"/>
              </w:rPr>
            </w:pPr>
            <w:r w:rsidRPr="00303D21">
              <w:rPr>
                <w:rFonts w:ascii="GHEA Grapalat" w:eastAsia="Times New Roman" w:hAnsi="GHEA Grapalat" w:cs="Arial CIT"/>
                <w:sz w:val="20"/>
                <w:szCs w:val="20"/>
                <w:lang w:val="hy-AM"/>
              </w:rPr>
              <w:t>Հավատարմագրման ազգային մարմնի կարողությունների զարգացում</w:t>
            </w:r>
          </w:p>
          <w:p w:rsidR="00D01660" w:rsidRPr="00303D21" w:rsidRDefault="00D01660" w:rsidP="00303D21">
            <w:pPr>
              <w:numPr>
                <w:ilvl w:val="0"/>
                <w:numId w:val="35"/>
              </w:numPr>
              <w:autoSpaceDE w:val="0"/>
              <w:autoSpaceDN w:val="0"/>
              <w:spacing w:after="0" w:line="240" w:lineRule="auto"/>
              <w:ind w:left="228" w:hanging="228"/>
              <w:rPr>
                <w:rFonts w:ascii="GHEA Grapalat" w:eastAsia="Times New Roman" w:hAnsi="GHEA Grapalat" w:cs="Arial CIT"/>
                <w:sz w:val="20"/>
                <w:szCs w:val="20"/>
                <w:lang w:val="hy-AM"/>
              </w:rPr>
            </w:pPr>
            <w:r w:rsidRPr="00303D21">
              <w:rPr>
                <w:rFonts w:ascii="GHEA Grapalat" w:eastAsia="Times New Roman" w:hAnsi="GHEA Grapalat" w:cs="Arial CIT"/>
                <w:sz w:val="20"/>
                <w:szCs w:val="20"/>
                <w:lang w:val="hy-AM"/>
              </w:rPr>
              <w:t>Հավատարմագրման գործընթացի մատչելիության, թափանցիկության ապահովում, արդյունավետության բարձրացում</w:t>
            </w:r>
          </w:p>
          <w:p w:rsidR="00D01660" w:rsidRPr="00303D21" w:rsidRDefault="00D01660" w:rsidP="00303D21">
            <w:pPr>
              <w:numPr>
                <w:ilvl w:val="0"/>
                <w:numId w:val="35"/>
              </w:numPr>
              <w:autoSpaceDE w:val="0"/>
              <w:autoSpaceDN w:val="0"/>
              <w:spacing w:after="0" w:line="240" w:lineRule="auto"/>
              <w:ind w:left="228" w:hanging="228"/>
              <w:rPr>
                <w:rFonts w:ascii="GHEA Grapalat" w:eastAsia="Times New Roman" w:hAnsi="GHEA Grapalat" w:cs="Arial CIT"/>
                <w:sz w:val="20"/>
                <w:szCs w:val="20"/>
                <w:lang w:val="hy-AM"/>
              </w:rPr>
            </w:pPr>
            <w:r w:rsidRPr="00303D21">
              <w:rPr>
                <w:rFonts w:ascii="GHEA Grapalat" w:eastAsia="Times New Roman" w:hAnsi="GHEA Grapalat" w:cs="Arial CIT"/>
                <w:sz w:val="20"/>
                <w:szCs w:val="20"/>
                <w:lang w:val="hy-AM"/>
              </w:rPr>
              <w:t>Համապատասխանության գնահատման մարմինների կարողությունների զարգացում</w:t>
            </w:r>
          </w:p>
          <w:p w:rsidR="00D01660" w:rsidRPr="00303D21" w:rsidRDefault="00D01660" w:rsidP="00303D21">
            <w:pPr>
              <w:numPr>
                <w:ilvl w:val="0"/>
                <w:numId w:val="35"/>
              </w:numPr>
              <w:autoSpaceDE w:val="0"/>
              <w:autoSpaceDN w:val="0"/>
              <w:spacing w:after="0" w:line="240" w:lineRule="auto"/>
              <w:ind w:left="228" w:hanging="228"/>
              <w:rPr>
                <w:rFonts w:ascii="GHEA Grapalat" w:eastAsia="Times New Roman" w:hAnsi="GHEA Grapalat" w:cs="Arial CIT"/>
                <w:sz w:val="20"/>
                <w:szCs w:val="20"/>
                <w:lang w:val="hy-AM"/>
              </w:rPr>
            </w:pPr>
            <w:r w:rsidRPr="00303D21">
              <w:rPr>
                <w:rFonts w:ascii="GHEA Grapalat" w:eastAsia="Times New Roman" w:hAnsi="GHEA Grapalat" w:cs="Arial CIT"/>
                <w:sz w:val="20"/>
                <w:szCs w:val="20"/>
                <w:lang w:val="hy-AM"/>
              </w:rPr>
              <w:t>Համապատասխանության գնահատման գործընթացի արդյունավետության բարձրացում, թղթավաճառության նվազեցում</w:t>
            </w:r>
          </w:p>
          <w:p w:rsidR="00D01660" w:rsidRPr="00303D21" w:rsidRDefault="00D01660" w:rsidP="00303D21">
            <w:pPr>
              <w:numPr>
                <w:ilvl w:val="0"/>
                <w:numId w:val="35"/>
              </w:numPr>
              <w:autoSpaceDE w:val="0"/>
              <w:autoSpaceDN w:val="0"/>
              <w:spacing w:after="0" w:line="240" w:lineRule="auto"/>
              <w:ind w:left="228" w:hanging="228"/>
              <w:rPr>
                <w:rFonts w:ascii="GHEA Grapalat" w:eastAsia="Times New Roman" w:hAnsi="GHEA Grapalat" w:cs="Arial CIT"/>
                <w:sz w:val="20"/>
                <w:szCs w:val="20"/>
                <w:lang w:val="hy-AM"/>
              </w:rPr>
            </w:pPr>
            <w:r w:rsidRPr="00303D21">
              <w:rPr>
                <w:rFonts w:ascii="GHEA Grapalat" w:eastAsia="Times New Roman" w:hAnsi="GHEA Grapalat" w:cs="Arial CIT"/>
                <w:sz w:val="20"/>
                <w:szCs w:val="20"/>
                <w:lang w:val="hy-AM"/>
              </w:rPr>
              <w:t>Հավատարմագրման և համապատասխանության գնահատման գործընթացների վերահսկելիության ապահովում</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w:t>
            </w:r>
            <w:r w:rsidRPr="00303D21">
              <w:rPr>
                <w:rFonts w:ascii="GHEA Grapalat" w:eastAsia="Times New Roman" w:hAnsi="GHEA Grapalat"/>
                <w:sz w:val="20"/>
                <w:szCs w:val="20"/>
              </w:rPr>
              <w:t xml:space="preserve">21 </w:t>
            </w:r>
            <w:r w:rsidRPr="00303D21">
              <w:rPr>
                <w:rFonts w:ascii="GHEA Grapalat" w:eastAsia="Times New Roman" w:hAnsi="GHEA Grapalat"/>
                <w:sz w:val="20"/>
                <w:szCs w:val="20"/>
                <w:lang w:val="hy-AM"/>
              </w:rPr>
              <w:t>թվականի</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rPr>
              <w:t xml:space="preserve">մայիսի </w:t>
            </w:r>
            <w:r w:rsidRPr="00303D21">
              <w:rPr>
                <w:rFonts w:ascii="GHEA Grapalat" w:eastAsia="Times New Roman" w:hAnsi="GHEA Grapalat"/>
                <w:sz w:val="20"/>
                <w:szCs w:val="20"/>
                <w:lang w:val="hy-AM"/>
              </w:rPr>
              <w:t>3-րդ տասնօրյակ</w:t>
            </w:r>
          </w:p>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Համաշխարհային բանկի կողմից տրամադրվող վարկային միջոցներ</w:t>
            </w:r>
          </w:p>
          <w:p w:rsidR="00D01660" w:rsidRPr="00303D21" w:rsidRDefault="00D01660" w:rsidP="00303D21">
            <w:pPr>
              <w:tabs>
                <w:tab w:val="left" w:pos="14760"/>
              </w:tabs>
              <w:spacing w:after="0"/>
              <w:ind w:right="19"/>
              <w:jc w:val="center"/>
              <w:rPr>
                <w:rFonts w:ascii="GHEA Grapalat" w:eastAsia="Times New Roman" w:hAnsi="GHEA Grapalat"/>
                <w:sz w:val="20"/>
                <w:szCs w:val="20"/>
              </w:rPr>
            </w:pPr>
            <w:r w:rsidRPr="00303D21">
              <w:rPr>
                <w:rFonts w:ascii="GHEA Grapalat" w:eastAsia="Times New Roman" w:hAnsi="GHEA Grapalat"/>
                <w:sz w:val="20"/>
                <w:szCs w:val="20"/>
              </w:rPr>
              <w:t>95 000 հազար դրամ</w:t>
            </w:r>
          </w:p>
        </w:tc>
      </w:tr>
      <w:tr w:rsidR="00D01660" w:rsidRPr="00303D21" w:rsidTr="005C6034">
        <w:trPr>
          <w:trHeight w:val="20"/>
        </w:trPr>
        <w:tc>
          <w:tcPr>
            <w:tcW w:w="540" w:type="dxa"/>
            <w:vMerge/>
            <w:tcBorders>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p>
        </w:tc>
        <w:tc>
          <w:tcPr>
            <w:tcW w:w="2604" w:type="dxa"/>
            <w:vMerge/>
            <w:tcBorders>
              <w:left w:val="single" w:sz="4" w:space="0" w:color="auto"/>
              <w:right w:val="single" w:sz="4" w:space="0" w:color="auto"/>
            </w:tcBorders>
          </w:tcPr>
          <w:p w:rsidR="00D01660" w:rsidRPr="00303D21" w:rsidRDefault="00D01660" w:rsidP="00303D21">
            <w:pPr>
              <w:spacing w:after="0"/>
              <w:rPr>
                <w:rFonts w:ascii="GHEA Grapalat" w:hAnsi="GHEA Grapalat" w:cs="Sylfaen"/>
                <w:sz w:val="20"/>
                <w:szCs w:val="20"/>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eastAsia="MS Mincho" w:hAnsi="GHEA Grapalat" w:cs="Courier New"/>
                <w:sz w:val="20"/>
                <w:szCs w:val="20"/>
                <w:lang w:val="hy-AM"/>
              </w:rPr>
            </w:pPr>
            <w:r w:rsidRPr="00303D21">
              <w:rPr>
                <w:rFonts w:ascii="GHEA Grapalat" w:eastAsia="Times New Roman" w:hAnsi="GHEA Grapalat"/>
                <w:sz w:val="20"/>
                <w:szCs w:val="20"/>
                <w:lang w:val="hy-AM"/>
              </w:rPr>
              <w:t xml:space="preserve">Հավատարմագրման ազգային  մարմնի միջազգային ճանաչմանն ուղղված </w:t>
            </w:r>
            <w:r w:rsidRPr="00303D21">
              <w:rPr>
                <w:rFonts w:ascii="GHEA Grapalat" w:eastAsia="Times New Roman" w:hAnsi="GHEA Grapalat" w:cs="Sylfaen"/>
                <w:kern w:val="24"/>
                <w:sz w:val="20"/>
                <w:szCs w:val="20"/>
                <w:lang w:val="hy-AM"/>
              </w:rPr>
              <w:t>երկկողմ</w:t>
            </w:r>
            <w:r w:rsidRPr="00303D21">
              <w:rPr>
                <w:rFonts w:ascii="GHEA Grapalat" w:eastAsia="Times New Roman" w:hAnsi="GHEA Grapalat"/>
                <w:sz w:val="20"/>
                <w:szCs w:val="20"/>
                <w:lang w:val="hy-AM"/>
              </w:rPr>
              <w:t xml:space="preserve"> և բազմակողմ ճանաչման համաձայնագրերի կնքում տարածաշրջանային և միջազգային հավատարմագրման կազմակերպությունների հետ (EA, ILAC, IAF)</w:t>
            </w:r>
          </w:p>
        </w:tc>
        <w:tc>
          <w:tcPr>
            <w:tcW w:w="382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numPr>
                <w:ilvl w:val="0"/>
                <w:numId w:val="35"/>
              </w:numPr>
              <w:autoSpaceDE w:val="0"/>
              <w:autoSpaceDN w:val="0"/>
              <w:spacing w:after="0" w:line="240" w:lineRule="auto"/>
              <w:ind w:left="228" w:hanging="228"/>
              <w:rPr>
                <w:rFonts w:ascii="GHEA Grapalat" w:eastAsia="Times New Roman" w:hAnsi="GHEA Grapalat" w:cs="Arial CIT"/>
                <w:sz w:val="20"/>
                <w:szCs w:val="20"/>
                <w:lang w:val="hy-AM"/>
              </w:rPr>
            </w:pPr>
            <w:r w:rsidRPr="00303D21">
              <w:rPr>
                <w:rFonts w:ascii="GHEA Grapalat" w:eastAsia="Times New Roman" w:hAnsi="GHEA Grapalat" w:cs="Arial CIT"/>
                <w:sz w:val="20"/>
                <w:szCs w:val="20"/>
                <w:lang w:val="hy-AM"/>
              </w:rPr>
              <w:t>ՀՀ համապատասխանության գնահատման փաստաթղթերի ճանաչելիության ապահովում</w:t>
            </w:r>
          </w:p>
          <w:p w:rsidR="00D01660" w:rsidRPr="00303D21" w:rsidRDefault="00D01660" w:rsidP="00303D21">
            <w:pPr>
              <w:numPr>
                <w:ilvl w:val="0"/>
                <w:numId w:val="35"/>
              </w:numPr>
              <w:autoSpaceDE w:val="0"/>
              <w:autoSpaceDN w:val="0"/>
              <w:spacing w:after="0" w:line="240" w:lineRule="auto"/>
              <w:ind w:left="228" w:hanging="228"/>
              <w:rPr>
                <w:rFonts w:ascii="GHEA Grapalat" w:eastAsia="Times New Roman" w:hAnsi="GHEA Grapalat" w:cs="Arial CIT"/>
                <w:sz w:val="20"/>
                <w:szCs w:val="20"/>
                <w:lang w:val="hy-AM"/>
              </w:rPr>
            </w:pPr>
            <w:r w:rsidRPr="00303D21">
              <w:rPr>
                <w:rFonts w:ascii="GHEA Grapalat" w:eastAsia="Times New Roman" w:hAnsi="GHEA Grapalat" w:cs="Arial CIT"/>
                <w:sz w:val="20"/>
                <w:szCs w:val="20"/>
                <w:lang w:val="hy-AM"/>
              </w:rPr>
              <w:t>Առանց լրացուցիչ համապատաս</w:t>
            </w:r>
            <w:r w:rsidRPr="00303D21">
              <w:rPr>
                <w:rFonts w:ascii="GHEA Grapalat" w:eastAsia="Times New Roman" w:hAnsi="GHEA Grapalat" w:cs="Arial CIT"/>
                <w:sz w:val="20"/>
                <w:szCs w:val="20"/>
                <w:lang w:val="hy-AM"/>
              </w:rPr>
              <w:softHyphen/>
              <w:t>խանության գնահատման, առանց խոչընդոտների ԵՄ երկրներ արտադրանքի արտահանում</w:t>
            </w:r>
          </w:p>
          <w:p w:rsidR="00D01660" w:rsidRPr="00303D21" w:rsidRDefault="00D01660" w:rsidP="00303D21">
            <w:pPr>
              <w:numPr>
                <w:ilvl w:val="0"/>
                <w:numId w:val="35"/>
              </w:numPr>
              <w:autoSpaceDE w:val="0"/>
              <w:autoSpaceDN w:val="0"/>
              <w:spacing w:after="0" w:line="240" w:lineRule="auto"/>
              <w:ind w:left="228" w:hanging="228"/>
              <w:rPr>
                <w:rFonts w:ascii="GHEA Grapalat" w:eastAsia="Times New Roman" w:hAnsi="GHEA Grapalat" w:cs="Arial CIT"/>
                <w:sz w:val="20"/>
                <w:szCs w:val="20"/>
                <w:lang w:val="hy-AM"/>
              </w:rPr>
            </w:pPr>
            <w:r w:rsidRPr="00303D21">
              <w:rPr>
                <w:rFonts w:ascii="GHEA Grapalat" w:eastAsia="Times New Roman" w:hAnsi="GHEA Grapalat" w:cs="Arial CIT"/>
                <w:sz w:val="20"/>
                <w:szCs w:val="20"/>
                <w:lang w:val="hy-AM"/>
              </w:rPr>
              <w:t>համապատասխանության գնահատ</w:t>
            </w:r>
            <w:r w:rsidRPr="00303D21">
              <w:rPr>
                <w:rFonts w:ascii="GHEA Grapalat" w:eastAsia="Times New Roman" w:hAnsi="GHEA Grapalat" w:cs="Arial CIT"/>
                <w:sz w:val="20"/>
                <w:szCs w:val="20"/>
                <w:lang w:val="hy-AM"/>
              </w:rPr>
              <w:softHyphen/>
              <w:t>ման աշխատանքների իրականաց</w:t>
            </w:r>
            <w:r w:rsidRPr="00303D21">
              <w:rPr>
                <w:rFonts w:ascii="GHEA Grapalat" w:eastAsia="Times New Roman" w:hAnsi="GHEA Grapalat" w:cs="Arial CIT"/>
                <w:sz w:val="20"/>
                <w:szCs w:val="20"/>
                <w:lang w:val="hy-AM"/>
              </w:rPr>
              <w:softHyphen/>
              <w:t>ման համար պահանջվող ժամանա</w:t>
            </w:r>
            <w:r w:rsidRPr="00303D21">
              <w:rPr>
                <w:rFonts w:ascii="GHEA Grapalat" w:eastAsia="Times New Roman" w:hAnsi="GHEA Grapalat" w:cs="Arial CIT"/>
                <w:sz w:val="20"/>
                <w:szCs w:val="20"/>
                <w:lang w:val="hy-AM"/>
              </w:rPr>
              <w:softHyphen/>
              <w:t>կի և ֆինանսական ռեսուրսների կրճատում՝ կրճատելով տեղական արտադրողի, ներմուծողի ծախսերը, ստեղծելով բարենպաստ պայման</w:t>
            </w:r>
            <w:r w:rsidRPr="00303D21">
              <w:rPr>
                <w:rFonts w:ascii="GHEA Grapalat" w:eastAsia="Times New Roman" w:hAnsi="GHEA Grapalat" w:cs="Arial CIT"/>
                <w:sz w:val="20"/>
                <w:szCs w:val="20"/>
                <w:lang w:val="hy-AM"/>
              </w:rPr>
              <w:softHyphen/>
              <w:t>ներ տեղական արտադրողի համար և բացառելով նույն արտադրանքի վերագնահատման (կրկնակի փորձարկ</w:t>
            </w:r>
            <w:r w:rsidRPr="00303D21">
              <w:rPr>
                <w:rFonts w:ascii="GHEA Grapalat" w:eastAsia="Times New Roman" w:hAnsi="GHEA Grapalat" w:cs="Arial CIT"/>
                <w:sz w:val="20"/>
                <w:szCs w:val="20"/>
                <w:lang w:val="hy-AM"/>
              </w:rPr>
              <w:softHyphen/>
              <w:t>ման և սերտիֆիկացման) անհրաժեշտությունը։</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w:t>
            </w:r>
            <w:r w:rsidRPr="00303D21">
              <w:rPr>
                <w:rFonts w:ascii="GHEA Grapalat" w:eastAsia="Times New Roman" w:hAnsi="GHEA Grapalat"/>
                <w:sz w:val="20"/>
                <w:szCs w:val="20"/>
              </w:rPr>
              <w:t xml:space="preserve">23 </w:t>
            </w:r>
            <w:r w:rsidRPr="00303D21">
              <w:rPr>
                <w:rFonts w:ascii="GHEA Grapalat" w:eastAsia="Times New Roman" w:hAnsi="GHEA Grapalat"/>
                <w:sz w:val="20"/>
                <w:szCs w:val="20"/>
                <w:lang w:val="hy-AM"/>
              </w:rPr>
              <w:t>թվականի</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դեկտեմբերի</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hy-AM"/>
              </w:rPr>
              <w:t>2-րդ տասնօրյակ</w:t>
            </w:r>
          </w:p>
          <w:p w:rsidR="00D01660" w:rsidRPr="00303D21" w:rsidRDefault="00D01660" w:rsidP="00303D21">
            <w:pPr>
              <w:spacing w:after="0"/>
              <w:jc w:val="center"/>
              <w:rPr>
                <w:rFonts w:ascii="GHEA Grapalat" w:eastAsia="Times New Roman" w:hAnsi="GHEA Grapalat"/>
                <w:sz w:val="20"/>
                <w:szCs w:val="20"/>
                <w:lang w:val="hy-AM"/>
              </w:rPr>
            </w:pP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Լրացուցիչ ֆինանսավորում չի պահանջվում</w:t>
            </w:r>
          </w:p>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p>
        </w:tc>
      </w:tr>
      <w:tr w:rsidR="00D01660" w:rsidRPr="00303D21" w:rsidTr="005C6034">
        <w:trPr>
          <w:trHeight w:val="20"/>
        </w:trPr>
        <w:tc>
          <w:tcPr>
            <w:tcW w:w="540" w:type="dxa"/>
            <w:vMerge/>
            <w:tcBorders>
              <w:left w:val="single" w:sz="4" w:space="0" w:color="auto"/>
              <w:bottom w:val="single" w:sz="4" w:space="0" w:color="auto"/>
              <w:right w:val="single" w:sz="4" w:space="0" w:color="auto"/>
            </w:tcBorders>
            <w:vAlign w:val="center"/>
          </w:tcPr>
          <w:p w:rsidR="00D01660" w:rsidRPr="00303D21" w:rsidRDefault="00D01660" w:rsidP="00303D21">
            <w:pPr>
              <w:pStyle w:val="ListParagraph"/>
              <w:spacing w:after="0"/>
              <w:ind w:left="-49" w:right="-108"/>
              <w:jc w:val="center"/>
              <w:rPr>
                <w:rFonts w:ascii="GHEA Grapalat" w:eastAsia="Times New Roman" w:hAnsi="GHEA Grapalat"/>
                <w:sz w:val="20"/>
                <w:szCs w:val="20"/>
              </w:rPr>
            </w:pPr>
          </w:p>
        </w:tc>
        <w:tc>
          <w:tcPr>
            <w:tcW w:w="2604" w:type="dxa"/>
            <w:vMerge/>
            <w:tcBorders>
              <w:left w:val="single" w:sz="4" w:space="0" w:color="auto"/>
              <w:right w:val="single" w:sz="4" w:space="0" w:color="auto"/>
            </w:tcBorders>
          </w:tcPr>
          <w:p w:rsidR="00D01660" w:rsidRPr="00303D21" w:rsidRDefault="00D01660" w:rsidP="00303D21">
            <w:pPr>
              <w:spacing w:after="0"/>
              <w:rPr>
                <w:rFonts w:ascii="GHEA Grapalat" w:hAnsi="GHEA Grapalat" w:cs="Sylfaen"/>
                <w:sz w:val="20"/>
                <w:szCs w:val="20"/>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cs="Arial"/>
                <w:sz w:val="20"/>
                <w:szCs w:val="20"/>
                <w:lang w:val="hy-AM"/>
              </w:rPr>
            </w:pPr>
            <w:r w:rsidRPr="00303D21">
              <w:rPr>
                <w:rFonts w:ascii="GHEA Grapalat" w:hAnsi="GHEA Grapalat" w:cs="Sylfaen"/>
                <w:sz w:val="20"/>
                <w:szCs w:val="20"/>
                <w:lang w:val="hy-AM"/>
              </w:rPr>
              <w:t xml:space="preserve">Միջազգային ճանաչում ունեցող </w:t>
            </w:r>
            <w:r w:rsidRPr="00303D21">
              <w:rPr>
                <w:rFonts w:ascii="GHEA Grapalat" w:eastAsia="Times New Roman" w:hAnsi="GHEA Grapalat"/>
                <w:sz w:val="20"/>
                <w:szCs w:val="20"/>
                <w:lang w:val="hy-AM"/>
              </w:rPr>
              <w:t>տրամաչափարկման</w:t>
            </w:r>
            <w:r w:rsidRPr="00303D21">
              <w:rPr>
                <w:rFonts w:ascii="GHEA Grapalat" w:hAnsi="GHEA Grapalat" w:cs="Sylfaen"/>
                <w:sz w:val="20"/>
                <w:szCs w:val="20"/>
                <w:lang w:val="hy-AM"/>
              </w:rPr>
              <w:t xml:space="preserve"> լաբորատորիաների ստեղծման ապահովում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lang w:val="hy-AM"/>
              </w:rPr>
            </w:pPr>
            <w:r w:rsidRPr="00303D21">
              <w:rPr>
                <w:rFonts w:ascii="GHEA Grapalat" w:hAnsi="GHEA Grapalat"/>
                <w:sz w:val="20"/>
                <w:szCs w:val="20"/>
                <w:lang w:val="hy-AM"/>
              </w:rPr>
              <w:t xml:space="preserve">Կստեղծվեն </w:t>
            </w:r>
            <w:r w:rsidRPr="00303D21">
              <w:rPr>
                <w:rFonts w:ascii="GHEA Grapalat" w:hAnsi="GHEA Grapalat" w:cs="Sylfaen"/>
                <w:sz w:val="20"/>
                <w:szCs w:val="20"/>
                <w:lang w:val="hy-AM"/>
              </w:rPr>
              <w:t>զանգվածի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և</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հարակից</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մեծությունների,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ջերմային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 xml:space="preserve">չափումների և </w:t>
            </w:r>
            <w:r w:rsidRPr="00303D21">
              <w:rPr>
                <w:rFonts w:ascii="GHEA Grapalat" w:hAnsi="GHEA Grapalat"/>
                <w:sz w:val="20"/>
                <w:szCs w:val="20"/>
                <w:lang w:val="hy-AM"/>
              </w:rPr>
              <w:t>հարակից մեծությունների</w:t>
            </w:r>
            <w:r w:rsidRPr="00303D21">
              <w:rPr>
                <w:rFonts w:ascii="GHEA Grapalat" w:hAnsi="GHEA Grapalat" w:cs="Sylfaen"/>
                <w:sz w:val="20"/>
                <w:szCs w:val="20"/>
                <w:lang w:val="hy-AM"/>
              </w:rPr>
              <w:t>,</w:t>
            </w:r>
            <w:r w:rsidRPr="00303D21">
              <w:rPr>
                <w:rFonts w:ascii="GHEA Grapalat" w:hAnsi="GHEA Grapalat"/>
                <w:sz w:val="20"/>
                <w:szCs w:val="20"/>
                <w:lang w:val="hy-AM"/>
              </w:rPr>
              <w:t xml:space="preserve"> ուժի և հարակից մեծությունների </w:t>
            </w:r>
            <w:r w:rsidRPr="00303D21">
              <w:rPr>
                <w:rFonts w:ascii="GHEA Grapalat" w:hAnsi="GHEA Grapalat" w:cs="Sylfaen"/>
                <w:sz w:val="20"/>
                <w:szCs w:val="20"/>
                <w:lang w:val="hy-AM"/>
              </w:rPr>
              <w:t>տրամաչա</w:t>
            </w:r>
            <w:r w:rsidRPr="00303D21">
              <w:rPr>
                <w:rFonts w:ascii="GHEA Grapalat" w:hAnsi="GHEA Grapalat" w:cs="Sylfaen"/>
                <w:sz w:val="20"/>
                <w:szCs w:val="20"/>
                <w:lang w:val="hy-AM"/>
              </w:rPr>
              <w:softHyphen/>
              <w:t>փարկման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 xml:space="preserve">լաբորատորիաներ՝ </w:t>
            </w:r>
            <w:r w:rsidRPr="00303D21">
              <w:rPr>
                <w:rFonts w:ascii="GHEA Grapalat" w:hAnsi="GHEA Grapalat"/>
                <w:sz w:val="20"/>
                <w:szCs w:val="20"/>
                <w:lang w:val="hy-AM"/>
              </w:rPr>
              <w:t>ապահո</w:t>
            </w:r>
            <w:r w:rsidRPr="00303D21">
              <w:rPr>
                <w:rFonts w:ascii="GHEA Grapalat" w:hAnsi="GHEA Grapalat"/>
                <w:sz w:val="20"/>
                <w:szCs w:val="20"/>
                <w:lang w:val="hy-AM"/>
              </w:rPr>
              <w:softHyphen/>
              <w:t xml:space="preserve">վելով </w:t>
            </w:r>
            <w:r w:rsidRPr="00303D21">
              <w:rPr>
                <w:rFonts w:ascii="GHEA Grapalat" w:eastAsia="Times New Roman" w:hAnsi="GHEA Grapalat" w:cs="Sylfaen"/>
                <w:sz w:val="20"/>
                <w:szCs w:val="20"/>
                <w:lang w:val="hy-AM"/>
              </w:rPr>
              <w:t>ռազմական</w:t>
            </w:r>
            <w:r w:rsidRPr="00303D21">
              <w:rPr>
                <w:rFonts w:ascii="GHEA Grapalat" w:eastAsia="Times New Roman" w:hAnsi="GHEA Grapalat" w:cs="Arial"/>
                <w:sz w:val="20"/>
                <w:szCs w:val="20"/>
                <w:lang w:val="hy-AM"/>
              </w:rPr>
              <w:t xml:space="preserve"> </w:t>
            </w:r>
            <w:r w:rsidRPr="00303D21">
              <w:rPr>
                <w:rFonts w:ascii="GHEA Grapalat" w:eastAsia="Times New Roman" w:hAnsi="GHEA Grapalat" w:cs="Sylfaen"/>
                <w:sz w:val="20"/>
                <w:szCs w:val="20"/>
                <w:lang w:val="hy-AM"/>
              </w:rPr>
              <w:t>արդյունաբերության</w:t>
            </w:r>
            <w:r w:rsidRPr="00303D21">
              <w:rPr>
                <w:rFonts w:ascii="GHEA Grapalat" w:eastAsia="Times New Roman" w:hAnsi="GHEA Grapalat" w:cs="Arial"/>
                <w:sz w:val="20"/>
                <w:szCs w:val="20"/>
                <w:lang w:val="hy-AM"/>
              </w:rPr>
              <w:t>,</w:t>
            </w:r>
            <w:r w:rsidRPr="00303D21">
              <w:rPr>
                <w:rFonts w:ascii="GHEA Grapalat" w:hAnsi="GHEA Grapalat" w:cs="Sylfaen"/>
                <w:sz w:val="20"/>
                <w:szCs w:val="20"/>
                <w:lang w:val="hy-AM" w:eastAsia="x-none"/>
              </w:rPr>
              <w:t xml:space="preserve"> </w:t>
            </w:r>
            <w:r w:rsidRPr="00303D21">
              <w:rPr>
                <w:rFonts w:ascii="GHEA Grapalat" w:eastAsia="Times New Roman" w:hAnsi="GHEA Grapalat" w:cs="Sylfaen"/>
                <w:sz w:val="20"/>
                <w:szCs w:val="20"/>
                <w:lang w:val="hy-AM"/>
              </w:rPr>
              <w:t>առողջապահության</w:t>
            </w:r>
            <w:r w:rsidRPr="00303D21">
              <w:rPr>
                <w:rFonts w:ascii="GHEA Grapalat" w:eastAsia="Times New Roman" w:hAnsi="GHEA Grapalat" w:cs="Arial"/>
                <w:sz w:val="20"/>
                <w:szCs w:val="20"/>
                <w:lang w:val="hy-AM"/>
              </w:rPr>
              <w:t>,</w:t>
            </w:r>
            <w:r w:rsidRPr="00303D21">
              <w:rPr>
                <w:rFonts w:ascii="GHEA Grapalat" w:hAnsi="GHEA Grapalat" w:cs="Sylfaen"/>
                <w:sz w:val="20"/>
                <w:szCs w:val="20"/>
                <w:lang w:val="hy-AM" w:eastAsia="x-none"/>
              </w:rPr>
              <w:t xml:space="preserve"> </w:t>
            </w:r>
            <w:r w:rsidRPr="00303D21">
              <w:rPr>
                <w:rFonts w:ascii="GHEA Grapalat" w:eastAsia="Times New Roman" w:hAnsi="GHEA Grapalat" w:cs="Sylfaen"/>
                <w:sz w:val="20"/>
                <w:szCs w:val="20"/>
                <w:lang w:val="hy-AM"/>
              </w:rPr>
              <w:t>էներգետիկայի</w:t>
            </w:r>
            <w:r w:rsidRPr="00303D21">
              <w:rPr>
                <w:rFonts w:ascii="GHEA Grapalat" w:eastAsia="Times New Roman" w:hAnsi="GHEA Grapalat"/>
                <w:sz w:val="20"/>
                <w:szCs w:val="20"/>
                <w:lang w:val="hy-AM"/>
              </w:rPr>
              <w:t xml:space="preserve">, </w:t>
            </w:r>
            <w:r w:rsidRPr="00303D21">
              <w:rPr>
                <w:rFonts w:ascii="GHEA Grapalat" w:eastAsia="Times New Roman" w:hAnsi="GHEA Grapalat" w:cs="Sylfaen"/>
                <w:sz w:val="20"/>
                <w:szCs w:val="20"/>
                <w:lang w:val="hy-AM"/>
              </w:rPr>
              <w:t>բնապահպանության</w:t>
            </w:r>
            <w:r w:rsidRPr="00303D21">
              <w:rPr>
                <w:rFonts w:ascii="GHEA Grapalat" w:eastAsia="Times New Roman" w:hAnsi="GHEA Grapalat"/>
                <w:sz w:val="20"/>
                <w:szCs w:val="20"/>
                <w:lang w:val="hy-AM"/>
              </w:rPr>
              <w:t xml:space="preserve">, </w:t>
            </w:r>
            <w:r w:rsidRPr="00303D21">
              <w:rPr>
                <w:rFonts w:ascii="GHEA Grapalat" w:eastAsia="Times New Roman" w:hAnsi="GHEA Grapalat" w:cs="Sylfaen"/>
                <w:sz w:val="20"/>
                <w:szCs w:val="20"/>
                <w:lang w:val="hy-AM"/>
              </w:rPr>
              <w:t>գյուղատնտե</w:t>
            </w:r>
            <w:r w:rsidRPr="00303D21">
              <w:rPr>
                <w:rFonts w:ascii="GHEA Grapalat" w:eastAsia="Times New Roman" w:hAnsi="GHEA Grapalat" w:cs="Sylfaen"/>
                <w:sz w:val="20"/>
                <w:szCs w:val="20"/>
                <w:lang w:val="hy-AM"/>
              </w:rPr>
              <w:softHyphen/>
              <w:t>սության</w:t>
            </w:r>
            <w:r w:rsidRPr="00303D21">
              <w:rPr>
                <w:rFonts w:ascii="GHEA Grapalat" w:eastAsia="Times New Roman" w:hAnsi="GHEA Grapalat"/>
                <w:sz w:val="20"/>
                <w:szCs w:val="20"/>
                <w:lang w:val="hy-AM"/>
              </w:rPr>
              <w:t xml:space="preserve">, </w:t>
            </w:r>
            <w:r w:rsidRPr="00303D21">
              <w:rPr>
                <w:rFonts w:ascii="GHEA Grapalat" w:eastAsia="Times New Roman" w:hAnsi="GHEA Grapalat" w:cs="Sylfaen"/>
                <w:sz w:val="20"/>
                <w:szCs w:val="20"/>
                <w:lang w:val="hy-AM"/>
              </w:rPr>
              <w:t>հանքարդյունաբերության</w:t>
            </w:r>
            <w:r w:rsidRPr="00303D21">
              <w:rPr>
                <w:rFonts w:ascii="GHEA Grapalat" w:eastAsia="Times New Roman" w:hAnsi="GHEA Grapalat" w:cs="Arial"/>
                <w:sz w:val="20"/>
                <w:szCs w:val="20"/>
                <w:lang w:val="hy-AM"/>
              </w:rPr>
              <w:t xml:space="preserve">, </w:t>
            </w:r>
            <w:r w:rsidRPr="00303D21">
              <w:rPr>
                <w:rFonts w:ascii="GHEA Grapalat" w:eastAsia="Times New Roman" w:hAnsi="GHEA Grapalat" w:cs="Sylfaen"/>
                <w:sz w:val="20"/>
                <w:szCs w:val="20"/>
                <w:lang w:val="hy-AM"/>
              </w:rPr>
              <w:t>շինարարության, մետաղամշակման</w:t>
            </w:r>
            <w:r w:rsidRPr="00303D21">
              <w:rPr>
                <w:rFonts w:ascii="GHEA Grapalat" w:eastAsia="Times New Roman" w:hAnsi="GHEA Grapalat"/>
                <w:sz w:val="20"/>
                <w:szCs w:val="20"/>
                <w:lang w:val="hy-AM"/>
              </w:rPr>
              <w:t xml:space="preserve">, </w:t>
            </w:r>
            <w:r w:rsidRPr="00303D21">
              <w:rPr>
                <w:rFonts w:ascii="GHEA Grapalat" w:eastAsia="Times New Roman" w:hAnsi="GHEA Grapalat" w:cs="Sylfaen"/>
                <w:sz w:val="20"/>
                <w:szCs w:val="20"/>
                <w:lang w:val="hy-AM"/>
              </w:rPr>
              <w:t>գործիքաշինության</w:t>
            </w:r>
            <w:r w:rsidRPr="00303D21">
              <w:rPr>
                <w:rFonts w:ascii="GHEA Grapalat" w:eastAsia="Times New Roman" w:hAnsi="GHEA Grapalat"/>
                <w:sz w:val="20"/>
                <w:szCs w:val="20"/>
                <w:lang w:val="hy-AM"/>
              </w:rPr>
              <w:t xml:space="preserve"> </w:t>
            </w:r>
            <w:r w:rsidRPr="00303D21">
              <w:rPr>
                <w:rFonts w:ascii="GHEA Grapalat" w:eastAsia="Times New Roman" w:hAnsi="GHEA Grapalat" w:cs="Sylfaen"/>
                <w:sz w:val="20"/>
                <w:szCs w:val="20"/>
                <w:lang w:val="hy-AM"/>
              </w:rPr>
              <w:t xml:space="preserve">ոլորտներում, </w:t>
            </w:r>
            <w:r w:rsidRPr="00303D21">
              <w:rPr>
                <w:rFonts w:ascii="GHEA Grapalat" w:hAnsi="GHEA Grapalat" w:cs="Sylfaen"/>
                <w:sz w:val="20"/>
                <w:szCs w:val="20"/>
                <w:shd w:val="clear" w:color="auto" w:fill="FFFFFF"/>
                <w:lang w:val="hy-AM"/>
              </w:rPr>
              <w:t>գազալցակայաններում</w:t>
            </w:r>
            <w:r w:rsidRPr="00303D21">
              <w:rPr>
                <w:rFonts w:ascii="GHEA Grapalat" w:hAnsi="GHEA Grapalat"/>
                <w:sz w:val="20"/>
                <w:szCs w:val="20"/>
                <w:shd w:val="clear" w:color="auto" w:fill="FFFFFF"/>
                <w:lang w:val="hy-AM"/>
              </w:rPr>
              <w:t xml:space="preserve">, </w:t>
            </w:r>
            <w:r w:rsidRPr="00303D21">
              <w:rPr>
                <w:rFonts w:ascii="GHEA Grapalat" w:hAnsi="GHEA Grapalat" w:cs="Sylfaen"/>
                <w:sz w:val="20"/>
                <w:szCs w:val="20"/>
                <w:shd w:val="clear" w:color="auto" w:fill="FFFFFF"/>
                <w:lang w:val="hy-AM"/>
              </w:rPr>
              <w:t>հավատար</w:t>
            </w:r>
            <w:r w:rsidRPr="00303D21">
              <w:rPr>
                <w:rFonts w:ascii="GHEA Grapalat" w:hAnsi="GHEA Grapalat" w:cs="Sylfaen"/>
                <w:sz w:val="20"/>
                <w:szCs w:val="20"/>
                <w:shd w:val="clear" w:color="auto" w:fill="FFFFFF"/>
                <w:lang w:val="hy-AM"/>
              </w:rPr>
              <w:softHyphen/>
              <w:t>մագրված</w:t>
            </w:r>
            <w:r w:rsidRPr="00303D21">
              <w:rPr>
                <w:rFonts w:ascii="GHEA Grapalat" w:hAnsi="GHEA Grapalat"/>
                <w:sz w:val="20"/>
                <w:szCs w:val="20"/>
                <w:shd w:val="clear" w:color="auto" w:fill="FFFFFF"/>
                <w:lang w:val="hy-AM"/>
              </w:rPr>
              <w:t xml:space="preserve"> </w:t>
            </w:r>
            <w:r w:rsidRPr="00303D21">
              <w:rPr>
                <w:rFonts w:ascii="GHEA Grapalat" w:hAnsi="GHEA Grapalat" w:cs="Sylfaen"/>
                <w:sz w:val="20"/>
                <w:szCs w:val="20"/>
                <w:shd w:val="clear" w:color="auto" w:fill="FFFFFF"/>
                <w:lang w:val="hy-AM"/>
              </w:rPr>
              <w:t>փորձարկման</w:t>
            </w:r>
            <w:r w:rsidRPr="00303D21">
              <w:rPr>
                <w:rFonts w:ascii="GHEA Grapalat" w:hAnsi="GHEA Grapalat"/>
                <w:sz w:val="20"/>
                <w:szCs w:val="20"/>
                <w:shd w:val="clear" w:color="auto" w:fill="FFFFFF"/>
                <w:lang w:val="hy-AM"/>
              </w:rPr>
              <w:t xml:space="preserve"> </w:t>
            </w:r>
            <w:r w:rsidRPr="00303D21">
              <w:rPr>
                <w:rFonts w:ascii="GHEA Grapalat" w:hAnsi="GHEA Grapalat" w:cs="Sylfaen"/>
                <w:sz w:val="20"/>
                <w:szCs w:val="20"/>
                <w:shd w:val="clear" w:color="auto" w:fill="FFFFFF"/>
                <w:lang w:val="hy-AM"/>
              </w:rPr>
              <w:t>լաբորատո</w:t>
            </w:r>
            <w:r w:rsidRPr="00303D21">
              <w:rPr>
                <w:rFonts w:ascii="GHEA Grapalat" w:hAnsi="GHEA Grapalat" w:cs="Sylfaen"/>
                <w:sz w:val="20"/>
                <w:szCs w:val="20"/>
                <w:shd w:val="clear" w:color="auto" w:fill="FFFFFF"/>
                <w:lang w:val="hy-AM"/>
              </w:rPr>
              <w:softHyphen/>
              <w:t>րիա</w:t>
            </w:r>
            <w:r w:rsidRPr="00303D21">
              <w:rPr>
                <w:rFonts w:ascii="GHEA Grapalat" w:hAnsi="GHEA Grapalat" w:cs="Sylfaen"/>
                <w:sz w:val="20"/>
                <w:szCs w:val="20"/>
                <w:shd w:val="clear" w:color="auto" w:fill="FFFFFF"/>
                <w:lang w:val="hy-AM"/>
              </w:rPr>
              <w:softHyphen/>
              <w:t>ներում</w:t>
            </w:r>
            <w:r w:rsidRPr="00303D21">
              <w:rPr>
                <w:rFonts w:ascii="GHEA Grapalat" w:eastAsia="Times New Roman" w:hAnsi="GHEA Grapalat" w:cs="Sylfaen"/>
                <w:sz w:val="20"/>
                <w:szCs w:val="20"/>
                <w:lang w:val="hy-AM"/>
              </w:rPr>
              <w:t xml:space="preserve"> ճշգրիտ և </w:t>
            </w:r>
            <w:r w:rsidRPr="00303D21">
              <w:rPr>
                <w:rFonts w:ascii="GHEA Grapalat" w:eastAsia="MS Mincho" w:hAnsi="GHEA Grapalat" w:cs="Courier New"/>
                <w:sz w:val="20"/>
                <w:szCs w:val="20"/>
                <w:lang w:val="hy-AM"/>
              </w:rPr>
              <w:t xml:space="preserve">միջազգային մակարդակով հետևելի չափումներ։ </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w:t>
            </w:r>
            <w:r w:rsidRPr="00303D21">
              <w:rPr>
                <w:rFonts w:ascii="GHEA Grapalat" w:eastAsia="Times New Roman" w:hAnsi="GHEA Grapalat"/>
                <w:sz w:val="20"/>
                <w:szCs w:val="20"/>
              </w:rPr>
              <w:t xml:space="preserve">23 </w:t>
            </w:r>
            <w:r w:rsidRPr="00303D21">
              <w:rPr>
                <w:rFonts w:ascii="GHEA Grapalat" w:eastAsia="Times New Roman" w:hAnsi="GHEA Grapalat"/>
                <w:sz w:val="20"/>
                <w:szCs w:val="20"/>
                <w:lang w:val="hy-AM"/>
              </w:rPr>
              <w:t>թվականի</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rPr>
              <w:t xml:space="preserve">նոյեմբերի </w:t>
            </w:r>
            <w:r w:rsidRPr="00303D21">
              <w:rPr>
                <w:rFonts w:ascii="GHEA Grapalat" w:eastAsia="Times New Roman" w:hAnsi="GHEA Grapalat"/>
                <w:sz w:val="20"/>
                <w:szCs w:val="20"/>
                <w:lang w:val="hy-AM"/>
              </w:rPr>
              <w:t>3-րդ տասնօրյակ</w:t>
            </w:r>
          </w:p>
          <w:p w:rsidR="00D01660" w:rsidRPr="00303D21" w:rsidRDefault="00D01660" w:rsidP="00303D21">
            <w:pPr>
              <w:spacing w:after="0"/>
              <w:jc w:val="center"/>
              <w:rPr>
                <w:rFonts w:ascii="GHEA Grapalat" w:eastAsia="Times New Roman" w:hAnsi="GHEA Grapalat"/>
                <w:sz w:val="20"/>
                <w:szCs w:val="20"/>
                <w:lang w:val="hy-AM"/>
              </w:rPr>
            </w:pP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Համաշխարհային բանկի կողմից տրամադրվող վարկային միջոցներ</w:t>
            </w:r>
          </w:p>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1400000 հազար դրամ</w:t>
            </w:r>
          </w:p>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p>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Օրենքով չարգելված այլ աղբյուրներ</w:t>
            </w:r>
          </w:p>
          <w:p w:rsidR="00D01660" w:rsidRPr="00303D21" w:rsidRDefault="00D01660" w:rsidP="00303D21">
            <w:pPr>
              <w:tabs>
                <w:tab w:val="left" w:pos="14760"/>
              </w:tabs>
              <w:spacing w:after="0"/>
              <w:ind w:right="19"/>
              <w:jc w:val="center"/>
              <w:rPr>
                <w:rFonts w:ascii="GHEA Grapalat" w:eastAsia="Times New Roman" w:hAnsi="GHEA Grapalat"/>
                <w:sz w:val="20"/>
                <w:szCs w:val="20"/>
              </w:rPr>
            </w:pPr>
            <w:r w:rsidRPr="00303D21">
              <w:rPr>
                <w:rFonts w:ascii="GHEA Grapalat" w:eastAsia="Times New Roman" w:hAnsi="GHEA Grapalat"/>
                <w:sz w:val="20"/>
                <w:szCs w:val="20"/>
              </w:rPr>
              <w:t>2187000 հազար դրամ</w:t>
            </w:r>
          </w:p>
        </w:tc>
      </w:tr>
      <w:tr w:rsidR="00D01660" w:rsidRPr="00303D21" w:rsidTr="005C6034">
        <w:trPr>
          <w:trHeight w:val="20"/>
        </w:trPr>
        <w:tc>
          <w:tcPr>
            <w:tcW w:w="540" w:type="dxa"/>
            <w:vMerge w:val="restart"/>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p>
        </w:tc>
        <w:tc>
          <w:tcPr>
            <w:tcW w:w="2604" w:type="dxa"/>
            <w:vMerge w:val="restart"/>
            <w:tcBorders>
              <w:top w:val="single" w:sz="4" w:space="0" w:color="auto"/>
              <w:left w:val="single" w:sz="4" w:space="0" w:color="auto"/>
              <w:right w:val="single" w:sz="4" w:space="0" w:color="auto"/>
            </w:tcBorders>
          </w:tcPr>
          <w:p w:rsidR="00D01660" w:rsidRPr="00303D21" w:rsidRDefault="00D01660" w:rsidP="00303D21">
            <w:pPr>
              <w:spacing w:after="0"/>
              <w:rPr>
                <w:rFonts w:ascii="GHEA Grapalat" w:hAnsi="GHEA Grapalat" w:cs="ArialUnicode"/>
                <w:sz w:val="20"/>
                <w:szCs w:val="20"/>
              </w:rPr>
            </w:pPr>
            <w:r w:rsidRPr="00303D21">
              <w:rPr>
                <w:rFonts w:ascii="GHEA Grapalat" w:hAnsi="GHEA Grapalat" w:cs="ArialUnicode"/>
                <w:sz w:val="20"/>
                <w:szCs w:val="20"/>
              </w:rPr>
              <w:t>Արտաքին շուկաներում Հայաստանի՝ որպես բրենդ դիրքավորում, հաջողված ոլորտներում հ</w:t>
            </w:r>
            <w:r w:rsidRPr="00303D21">
              <w:rPr>
                <w:rFonts w:ascii="GHEA Grapalat" w:hAnsi="GHEA Grapalat" w:cs="ArialUnicode"/>
                <w:sz w:val="20"/>
                <w:szCs w:val="20"/>
                <w:lang w:val="hy-AM"/>
              </w:rPr>
              <w:t>այաստանյան արտահանող ապրանքների և ծառայությունների ճանաչելիության արմատավորում</w:t>
            </w: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eastAsia="Times New Roman" w:hAnsi="GHEA Grapalat"/>
                <w:sz w:val="20"/>
                <w:szCs w:val="20"/>
              </w:rPr>
            </w:pPr>
            <w:r w:rsidRPr="00303D21">
              <w:rPr>
                <w:rFonts w:ascii="GHEA Grapalat" w:eastAsia="Times New Roman" w:hAnsi="GHEA Grapalat"/>
                <w:sz w:val="20"/>
                <w:szCs w:val="20"/>
                <w:lang w:val="hy-AM"/>
              </w:rPr>
              <w:t>Պետական աջակցություն՝ ՀՀ արտահանմանն ուղղված արդյունաբերական քաղաքակա</w:t>
            </w:r>
            <w:r w:rsidRPr="00303D21">
              <w:rPr>
                <w:rFonts w:ascii="GHEA Grapalat" w:eastAsia="Times New Roman" w:hAnsi="GHEA Grapalat"/>
                <w:sz w:val="20"/>
                <w:szCs w:val="20"/>
              </w:rPr>
              <w:softHyphen/>
            </w:r>
            <w:r w:rsidRPr="00303D21">
              <w:rPr>
                <w:rFonts w:ascii="GHEA Grapalat" w:eastAsia="Times New Roman" w:hAnsi="GHEA Grapalat"/>
                <w:sz w:val="20"/>
                <w:szCs w:val="20"/>
                <w:lang w:val="hy-AM"/>
              </w:rPr>
              <w:t>նության ռազմավարությամբ նախատեսված միջոցառումների իրականացման 2019 թվականի ծրագրի</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ru-RU"/>
              </w:rPr>
              <w:t>իրականացում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 xml:space="preserve">Արտահանմանն ուղղված </w:t>
            </w:r>
            <w:r w:rsidRPr="00303D21">
              <w:rPr>
                <w:rFonts w:ascii="GHEA Grapalat" w:hAnsi="GHEA Grapalat"/>
                <w:sz w:val="20"/>
                <w:szCs w:val="20"/>
              </w:rPr>
              <w:t>պետական աջակցության տրամադրում, մասնավորապես ցուցահանդեսների կազմակերպման, տեղական արտադրանքի առաջմղման և ճանաչելիության բարձրացում, պոտենցիալ գնորդների և դիստրիբյուտորների ներգրավում</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lang w:val="hy-AM"/>
              </w:rPr>
            </w:pPr>
            <w:r w:rsidRPr="00303D21">
              <w:rPr>
                <w:rFonts w:ascii="GHEA Grapalat" w:eastAsia="Times New Roman" w:hAnsi="GHEA Grapalat"/>
                <w:sz w:val="20"/>
                <w:szCs w:val="20"/>
                <w:lang w:val="hy-AM"/>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lang w:val="hy-AM"/>
              </w:rPr>
              <w:t>20</w:t>
            </w:r>
            <w:r w:rsidRPr="00303D21">
              <w:rPr>
                <w:rFonts w:ascii="GHEA Grapalat" w:eastAsia="Times New Roman" w:hAnsi="GHEA Grapalat"/>
                <w:sz w:val="20"/>
                <w:szCs w:val="20"/>
              </w:rPr>
              <w:t xml:space="preserve">19 </w:t>
            </w:r>
            <w:r w:rsidRPr="00303D21">
              <w:rPr>
                <w:rFonts w:ascii="GHEA Grapalat" w:eastAsia="Times New Roman" w:hAnsi="GHEA Grapalat"/>
                <w:sz w:val="20"/>
                <w:szCs w:val="20"/>
                <w:lang w:val="hy-AM"/>
              </w:rPr>
              <w:t>թվականի նոյեմբերի 1-ին տասնօրյակ</w:t>
            </w:r>
            <w:r w:rsidRPr="00303D21">
              <w:rPr>
                <w:rFonts w:ascii="GHEA Grapalat" w:eastAsia="Times New Roman" w:hAnsi="GHEA Grapalat"/>
                <w:sz w:val="20"/>
                <w:szCs w:val="20"/>
              </w:rPr>
              <w:t xml:space="preserve"> </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lang w:val="hy-AM"/>
              </w:rPr>
              <w:t>ՀՀ պետական բյուջե</w:t>
            </w: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1072141.0 հազար դրամ</w:t>
            </w:r>
          </w:p>
        </w:tc>
      </w:tr>
      <w:tr w:rsidR="00D01660" w:rsidRPr="00303D21" w:rsidTr="005C6034">
        <w:trPr>
          <w:trHeight w:val="20"/>
        </w:trPr>
        <w:tc>
          <w:tcPr>
            <w:tcW w:w="540" w:type="dxa"/>
            <w:vMerge/>
            <w:tcBorders>
              <w:left w:val="single" w:sz="4" w:space="0" w:color="auto"/>
              <w:right w:val="single" w:sz="4" w:space="0" w:color="auto"/>
            </w:tcBorders>
            <w:vAlign w:val="center"/>
          </w:tcPr>
          <w:p w:rsidR="00D01660" w:rsidRPr="00303D21" w:rsidRDefault="00D01660" w:rsidP="00303D21">
            <w:pPr>
              <w:pStyle w:val="ListParagraph"/>
              <w:spacing w:after="0"/>
              <w:ind w:left="-49" w:right="-108"/>
              <w:rPr>
                <w:rFonts w:ascii="GHEA Grapalat" w:eastAsia="Times New Roman" w:hAnsi="GHEA Grapalat"/>
                <w:sz w:val="20"/>
                <w:szCs w:val="20"/>
              </w:rPr>
            </w:pPr>
          </w:p>
        </w:tc>
        <w:tc>
          <w:tcPr>
            <w:tcW w:w="2604" w:type="dxa"/>
            <w:vMerge/>
            <w:tcBorders>
              <w:left w:val="single" w:sz="4" w:space="0" w:color="auto"/>
              <w:right w:val="single" w:sz="4" w:space="0" w:color="auto"/>
            </w:tcBorders>
          </w:tcPr>
          <w:p w:rsidR="00D01660" w:rsidRPr="00303D21" w:rsidRDefault="00D01660" w:rsidP="00303D21">
            <w:pPr>
              <w:spacing w:after="0"/>
              <w:rPr>
                <w:rFonts w:ascii="GHEA Grapalat" w:hAnsi="GHEA Grapalat" w:cs="ArialUnicode"/>
                <w:sz w:val="20"/>
                <w:szCs w:val="20"/>
              </w:rPr>
            </w:pP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eastAsia="Times New Roman" w:hAnsi="GHEA Grapalat"/>
                <w:sz w:val="20"/>
                <w:szCs w:val="20"/>
              </w:rPr>
            </w:pPr>
            <w:r w:rsidRPr="00303D21">
              <w:rPr>
                <w:rFonts w:ascii="GHEA Grapalat" w:eastAsia="Times New Roman" w:hAnsi="GHEA Grapalat"/>
                <w:sz w:val="20"/>
                <w:szCs w:val="20"/>
              </w:rPr>
              <w:t>ՀՀ առևտրական կցորդների/</w:t>
            </w:r>
            <w:r w:rsidRPr="00303D21">
              <w:rPr>
                <w:rFonts w:ascii="GHEA Grapalat" w:eastAsia="Times New Roman" w:hAnsi="GHEA Grapalat"/>
                <w:sz w:val="20"/>
                <w:szCs w:val="20"/>
                <w:lang w:val="hy-AM"/>
              </w:rPr>
              <w:t xml:space="preserve"> ներկայացուց</w:t>
            </w:r>
            <w:r w:rsidRPr="00303D21">
              <w:rPr>
                <w:rFonts w:ascii="GHEA Grapalat" w:eastAsia="Times New Roman" w:hAnsi="GHEA Grapalat"/>
                <w:sz w:val="20"/>
                <w:szCs w:val="20"/>
              </w:rPr>
              <w:t xml:space="preserve">չությունների համակարգի բարեփոխումների վերաբերյալ հայեցակարգային մոտեցումների ներկայացում  </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hAnsi="GHEA Grapalat"/>
                <w:sz w:val="20"/>
                <w:szCs w:val="20"/>
              </w:rPr>
            </w:pPr>
            <w:r w:rsidRPr="00303D21">
              <w:rPr>
                <w:rFonts w:ascii="GHEA Grapalat" w:hAnsi="GHEA Grapalat"/>
                <w:sz w:val="20"/>
                <w:szCs w:val="20"/>
              </w:rPr>
              <w:t xml:space="preserve">Գործող համակարգի արդյունավետության գնահատում, համակարգի նկատմամբ պետական քաղաքականության ճշգրտում </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 թվականի</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rPr>
              <w:t xml:space="preserve">հունիսի </w:t>
            </w:r>
            <w:r w:rsidRPr="00303D21">
              <w:rPr>
                <w:rFonts w:ascii="GHEA Grapalat" w:eastAsia="Times New Roman" w:hAnsi="GHEA Grapalat"/>
                <w:sz w:val="20"/>
                <w:szCs w:val="20"/>
                <w:lang w:val="hy-AM"/>
              </w:rPr>
              <w:t>3-րդ տասնօրյակ</w:t>
            </w:r>
          </w:p>
          <w:p w:rsidR="00D01660" w:rsidRPr="00303D21" w:rsidRDefault="00D01660" w:rsidP="00303D21">
            <w:pPr>
              <w:spacing w:after="0"/>
              <w:jc w:val="center"/>
              <w:rPr>
                <w:rFonts w:ascii="GHEA Grapalat" w:eastAsia="Times New Roman" w:hAnsi="GHEA Grapalat"/>
                <w:sz w:val="20"/>
                <w:szCs w:val="20"/>
                <w:lang w:val="hy-AM"/>
              </w:rPr>
            </w:pP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hAnsi="GHEA Grapalat"/>
                <w:sz w:val="20"/>
                <w:szCs w:val="20"/>
              </w:rPr>
              <w:t>Լրացուցիչ ֆինանսավորում չի պահանջվում</w:t>
            </w:r>
          </w:p>
        </w:tc>
      </w:tr>
      <w:tr w:rsidR="00D01660" w:rsidRPr="00303D21" w:rsidTr="005C6034">
        <w:trPr>
          <w:trHeight w:val="20"/>
        </w:trPr>
        <w:tc>
          <w:tcPr>
            <w:tcW w:w="540" w:type="dxa"/>
            <w:vMerge w:val="restart"/>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lang w:val="hy-AM"/>
              </w:rPr>
            </w:pPr>
          </w:p>
        </w:tc>
        <w:tc>
          <w:tcPr>
            <w:tcW w:w="2604" w:type="dxa"/>
            <w:vMerge w:val="restart"/>
            <w:tcBorders>
              <w:top w:val="single" w:sz="4" w:space="0" w:color="auto"/>
              <w:left w:val="single" w:sz="4" w:space="0" w:color="auto"/>
              <w:right w:val="single" w:sz="4" w:space="0" w:color="auto"/>
            </w:tcBorders>
            <w:vAlign w:val="center"/>
          </w:tcPr>
          <w:p w:rsidR="00D01660" w:rsidRPr="00303D21" w:rsidRDefault="00D01660" w:rsidP="00303D21">
            <w:pPr>
              <w:spacing w:after="0"/>
              <w:rPr>
                <w:rFonts w:ascii="GHEA Grapalat" w:hAnsi="GHEA Grapalat" w:cs="ArialUnicode"/>
                <w:sz w:val="20"/>
                <w:szCs w:val="20"/>
                <w:lang w:val="hy-AM"/>
              </w:rPr>
            </w:pPr>
            <w:r w:rsidRPr="00303D21">
              <w:rPr>
                <w:rFonts w:ascii="GHEA Grapalat" w:hAnsi="GHEA Grapalat" w:cs="ArialUnicode"/>
                <w:sz w:val="20"/>
                <w:szCs w:val="20"/>
                <w:lang w:val="hy-AM"/>
              </w:rPr>
              <w:t>Օտարերկրյա ներդրում</w:t>
            </w:r>
            <w:r w:rsidRPr="00303D21">
              <w:rPr>
                <w:rFonts w:ascii="GHEA Grapalat" w:hAnsi="GHEA Grapalat" w:cs="ArialUnicode"/>
                <w:sz w:val="20"/>
                <w:szCs w:val="20"/>
                <w:lang w:val="hy-AM"/>
              </w:rPr>
              <w:softHyphen/>
              <w:t>ների պաշտպանության մեխանիզմների զարգա</w:t>
            </w:r>
            <w:r w:rsidRPr="00303D21">
              <w:rPr>
                <w:rFonts w:ascii="GHEA Grapalat" w:hAnsi="GHEA Grapalat" w:cs="ArialUnicode"/>
                <w:sz w:val="20"/>
                <w:szCs w:val="20"/>
                <w:lang w:val="hy-AM"/>
              </w:rPr>
              <w:softHyphen/>
              <w:t>ցում</w:t>
            </w: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eastAsia="Times New Roman" w:hAnsi="GHEA Grapalat"/>
                <w:sz w:val="20"/>
                <w:szCs w:val="20"/>
                <w:lang w:val="hy-AM"/>
              </w:rPr>
            </w:pPr>
            <w:r w:rsidRPr="00303D21">
              <w:rPr>
                <w:rFonts w:ascii="GHEA Grapalat" w:hAnsi="GHEA Grapalat" w:cs="Sylfaen"/>
                <w:sz w:val="20"/>
                <w:szCs w:val="20"/>
                <w:lang w:val="hy-AM"/>
              </w:rPr>
              <w:t>Ներդրումային քաղաքակա</w:t>
            </w:r>
            <w:r w:rsidRPr="00303D21">
              <w:rPr>
                <w:rFonts w:ascii="GHEA Grapalat" w:hAnsi="GHEA Grapalat" w:cs="Sylfaen"/>
                <w:sz w:val="20"/>
                <w:szCs w:val="20"/>
                <w:lang w:val="hy-AM"/>
              </w:rPr>
              <w:softHyphen/>
              <w:t>նու</w:t>
            </w:r>
            <w:r w:rsidRPr="00303D21">
              <w:rPr>
                <w:rFonts w:ascii="GHEA Grapalat" w:hAnsi="GHEA Grapalat" w:cs="Sylfaen"/>
                <w:sz w:val="20"/>
                <w:szCs w:val="20"/>
                <w:lang w:val="hy-AM"/>
              </w:rPr>
              <w:softHyphen/>
              <w:t xml:space="preserve">թյան </w:t>
            </w:r>
            <w:r w:rsidRPr="00303D21">
              <w:rPr>
                <w:rFonts w:ascii="GHEA Grapalat" w:eastAsia="Times New Roman" w:hAnsi="GHEA Grapalat"/>
                <w:sz w:val="20"/>
                <w:szCs w:val="20"/>
                <w:lang w:val="hy-AM"/>
              </w:rPr>
              <w:t>ուսումնասիրություն</w:t>
            </w:r>
            <w:r w:rsidRPr="00303D21">
              <w:rPr>
                <w:rFonts w:ascii="GHEA Grapalat" w:hAnsi="GHEA Grapalat" w:cs="Sylfaen"/>
                <w:sz w:val="20"/>
                <w:szCs w:val="20"/>
                <w:lang w:val="hy-AM"/>
              </w:rPr>
              <w:t>, վերանա</w:t>
            </w:r>
            <w:r w:rsidRPr="00303D21">
              <w:rPr>
                <w:rFonts w:ascii="GHEA Grapalat" w:hAnsi="GHEA Grapalat" w:cs="Sylfaen"/>
                <w:sz w:val="20"/>
                <w:szCs w:val="20"/>
                <w:lang w:val="hy-AM"/>
              </w:rPr>
              <w:softHyphen/>
              <w:t>յում</w:t>
            </w:r>
            <w:r w:rsidRPr="00303D21">
              <w:rPr>
                <w:rFonts w:ascii="GHEA Grapalat" w:hAnsi="GHEA Grapalat"/>
                <w:sz w:val="20"/>
                <w:szCs w:val="20"/>
                <w:lang w:val="nb-NO"/>
              </w:rPr>
              <w:t xml:space="preserve"> և զեկույցի պատրաստում ՄԱԿ-ի Առևտրի և Զարգացման Համա</w:t>
            </w:r>
            <w:r w:rsidRPr="00303D21">
              <w:rPr>
                <w:rFonts w:ascii="GHEA Grapalat" w:hAnsi="GHEA Grapalat"/>
                <w:sz w:val="20"/>
                <w:szCs w:val="20"/>
                <w:lang w:val="nb-NO"/>
              </w:rPr>
              <w:softHyphen/>
              <w:t>ժող</w:t>
            </w:r>
            <w:r w:rsidRPr="00303D21">
              <w:rPr>
                <w:rFonts w:ascii="GHEA Grapalat" w:hAnsi="GHEA Grapalat"/>
                <w:sz w:val="20"/>
                <w:szCs w:val="20"/>
                <w:lang w:val="nb-NO"/>
              </w:rPr>
              <w:softHyphen/>
              <w:t>ովի (</w:t>
            </w:r>
            <w:r w:rsidRPr="00303D21">
              <w:rPr>
                <w:rFonts w:ascii="GHEA Grapalat" w:hAnsi="GHEA Grapalat"/>
                <w:sz w:val="20"/>
                <w:szCs w:val="20"/>
                <w:lang w:val="hy-AM"/>
              </w:rPr>
              <w:t>UNCTAD</w:t>
            </w:r>
            <w:r w:rsidRPr="00303D21">
              <w:rPr>
                <w:rFonts w:ascii="GHEA Grapalat" w:hAnsi="GHEA Grapalat"/>
                <w:sz w:val="20"/>
                <w:szCs w:val="20"/>
                <w:lang w:val="nb-NO"/>
              </w:rPr>
              <w:t>) աջակցությամբ</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Երկրի կարիքներին</w:t>
            </w:r>
            <w:r w:rsidRPr="00303D21">
              <w:rPr>
                <w:rFonts w:ascii="Courier New" w:hAnsi="Courier New" w:cs="Courier New"/>
                <w:sz w:val="20"/>
                <w:szCs w:val="20"/>
                <w:lang w:val="hy-AM"/>
              </w:rPr>
              <w:t> </w:t>
            </w:r>
            <w:r w:rsidRPr="00303D21">
              <w:rPr>
                <w:rFonts w:ascii="GHEA Grapalat" w:hAnsi="GHEA Grapalat"/>
                <w:sz w:val="20"/>
                <w:szCs w:val="20"/>
                <w:lang w:val="hy-AM"/>
              </w:rPr>
              <w:t xml:space="preserve">հարմարեցված ուսումնասիրություն (ՕՈՒՆ իրավական, կարգավորիչ և ինստիտուցիոնալ հիմքերի գնահատում), որում ներառված առաջարկությունները հստակ են և ուղղված կոնկրետ գործողությունների: </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lang w:val="hy-AM"/>
              </w:rPr>
            </w:pPr>
            <w:r w:rsidRPr="00303D21">
              <w:rPr>
                <w:rFonts w:ascii="GHEA Grapalat" w:eastAsia="Times New Roman" w:hAnsi="GHEA Grapalat"/>
                <w:sz w:val="20"/>
                <w:szCs w:val="20"/>
                <w:lang w:val="hy-AM"/>
              </w:rPr>
              <w:t>20</w:t>
            </w:r>
            <w:r w:rsidRPr="00303D21">
              <w:rPr>
                <w:rFonts w:ascii="GHEA Grapalat" w:eastAsia="Times New Roman" w:hAnsi="GHEA Grapalat"/>
                <w:sz w:val="20"/>
                <w:szCs w:val="20"/>
              </w:rPr>
              <w:t xml:space="preserve">19 </w:t>
            </w:r>
            <w:r w:rsidRPr="00303D21">
              <w:rPr>
                <w:rFonts w:ascii="GHEA Grapalat" w:eastAsia="Times New Roman" w:hAnsi="GHEA Grapalat"/>
                <w:sz w:val="20"/>
                <w:szCs w:val="20"/>
                <w:lang w:val="hy-AM"/>
              </w:rPr>
              <w:t>թվականի նոյեմբերի 1-ին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Լրացուցիչ ֆինանսավորում չի պահանջվում</w:t>
            </w:r>
          </w:p>
        </w:tc>
      </w:tr>
      <w:tr w:rsidR="00D01660" w:rsidRPr="00303D21" w:rsidTr="005C6034">
        <w:trPr>
          <w:trHeight w:val="20"/>
        </w:trPr>
        <w:tc>
          <w:tcPr>
            <w:tcW w:w="540" w:type="dxa"/>
            <w:vMerge/>
            <w:tcBorders>
              <w:left w:val="single" w:sz="4" w:space="0" w:color="auto"/>
              <w:right w:val="single" w:sz="4" w:space="0" w:color="auto"/>
            </w:tcBorders>
            <w:vAlign w:val="center"/>
          </w:tcPr>
          <w:p w:rsidR="00D01660" w:rsidRPr="00303D21" w:rsidRDefault="00D01660" w:rsidP="00303D21">
            <w:pPr>
              <w:pStyle w:val="ListParagraph"/>
              <w:spacing w:after="0"/>
              <w:ind w:left="-49" w:right="-108"/>
              <w:rPr>
                <w:rFonts w:ascii="GHEA Grapalat" w:eastAsia="Times New Roman" w:hAnsi="GHEA Grapalat"/>
                <w:sz w:val="20"/>
                <w:szCs w:val="20"/>
                <w:lang w:val="hy-AM"/>
              </w:rPr>
            </w:pPr>
          </w:p>
        </w:tc>
        <w:tc>
          <w:tcPr>
            <w:tcW w:w="2604" w:type="dxa"/>
            <w:vMerge/>
            <w:tcBorders>
              <w:left w:val="single" w:sz="4" w:space="0" w:color="auto"/>
              <w:right w:val="single" w:sz="4" w:space="0" w:color="auto"/>
            </w:tcBorders>
            <w:vAlign w:val="center"/>
          </w:tcPr>
          <w:p w:rsidR="00D01660" w:rsidRPr="00303D21" w:rsidRDefault="00D01660" w:rsidP="00303D21">
            <w:pPr>
              <w:spacing w:after="0"/>
              <w:rPr>
                <w:rFonts w:ascii="GHEA Grapalat" w:hAnsi="GHEA Grapalat" w:cs="ArialUnicode"/>
                <w:sz w:val="20"/>
                <w:szCs w:val="20"/>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sz w:val="20"/>
                <w:szCs w:val="20"/>
                <w:lang w:val="hy-AM"/>
              </w:rPr>
            </w:pPr>
            <w:r w:rsidRPr="00303D21">
              <w:rPr>
                <w:rFonts w:ascii="GHEA Grapalat" w:hAnsi="GHEA Grapalat" w:cs="Sylfaen"/>
                <w:sz w:val="20"/>
                <w:szCs w:val="20"/>
                <w:lang w:val="hy-AM"/>
              </w:rPr>
              <w:t>«Ներդրումային քաղաքակա</w:t>
            </w:r>
            <w:r w:rsidRPr="00303D21">
              <w:rPr>
                <w:rFonts w:ascii="GHEA Grapalat" w:hAnsi="GHEA Grapalat" w:cs="Sylfaen"/>
                <w:sz w:val="20"/>
                <w:szCs w:val="20"/>
                <w:lang w:val="hy-AM"/>
              </w:rPr>
              <w:softHyphen/>
              <w:t>նութ</w:t>
            </w:r>
            <w:r w:rsidRPr="00303D21">
              <w:rPr>
                <w:rFonts w:ascii="GHEA Grapalat" w:hAnsi="GHEA Grapalat" w:cs="Sylfaen"/>
                <w:sz w:val="20"/>
                <w:szCs w:val="20"/>
                <w:lang w:val="hy-AM"/>
              </w:rPr>
              <w:softHyphen/>
              <w:t>յան ուսումնասիրություն» զեկույցի արդյունքների ներկայացում Հայաստանում և ՄԱԿ Առևտրի և Զարգացման Համաժողովի գլխամասում (Ժնև) կայանալիք նիստում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Բարեփոխումների միջոցառումների ծրագրի առկայություն, օտարերկրյա հանրությանը ՀՀ ներդրումային միջավայրի մասին տեղեկացում, ներդրումային համբավի բարձրացում</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2020 թվականի փետրվարի</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2-րդ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 xml:space="preserve">Ժնև պատվիրակության գործուղման ծախսերի մասով՝ 5335 հազար դրամ  </w:t>
            </w:r>
          </w:p>
        </w:tc>
      </w:tr>
      <w:tr w:rsidR="00D01660" w:rsidRPr="00303D21" w:rsidTr="005C6034">
        <w:trPr>
          <w:trHeight w:val="20"/>
        </w:trPr>
        <w:tc>
          <w:tcPr>
            <w:tcW w:w="540" w:type="dxa"/>
            <w:vMerge/>
            <w:tcBorders>
              <w:left w:val="single" w:sz="4" w:space="0" w:color="auto"/>
              <w:right w:val="single" w:sz="4" w:space="0" w:color="auto"/>
            </w:tcBorders>
            <w:vAlign w:val="center"/>
          </w:tcPr>
          <w:p w:rsidR="00D01660" w:rsidRPr="00303D21" w:rsidRDefault="00D01660" w:rsidP="00303D21">
            <w:pPr>
              <w:pStyle w:val="ListParagraph"/>
              <w:spacing w:after="0"/>
              <w:ind w:left="-49" w:right="-108"/>
              <w:rPr>
                <w:rFonts w:ascii="GHEA Grapalat" w:eastAsia="Times New Roman" w:hAnsi="GHEA Grapalat"/>
                <w:sz w:val="20"/>
                <w:szCs w:val="20"/>
                <w:lang w:val="hy-AM"/>
              </w:rPr>
            </w:pPr>
          </w:p>
        </w:tc>
        <w:tc>
          <w:tcPr>
            <w:tcW w:w="2604" w:type="dxa"/>
            <w:vMerge/>
            <w:tcBorders>
              <w:left w:val="single" w:sz="4" w:space="0" w:color="auto"/>
              <w:right w:val="single" w:sz="4" w:space="0" w:color="auto"/>
            </w:tcBorders>
            <w:vAlign w:val="center"/>
          </w:tcPr>
          <w:p w:rsidR="00D01660" w:rsidRPr="00303D21" w:rsidRDefault="00D01660" w:rsidP="00303D21">
            <w:pPr>
              <w:spacing w:after="0"/>
              <w:rPr>
                <w:rFonts w:ascii="GHEA Grapalat" w:hAnsi="GHEA Grapalat" w:cs="ArialUnicode"/>
                <w:sz w:val="20"/>
                <w:szCs w:val="20"/>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sz w:val="20"/>
                <w:szCs w:val="20"/>
                <w:lang w:val="nb-NO"/>
              </w:rPr>
            </w:pPr>
            <w:r w:rsidRPr="00303D21">
              <w:rPr>
                <w:rFonts w:ascii="GHEA Grapalat" w:hAnsi="GHEA Grapalat"/>
                <w:sz w:val="20"/>
                <w:szCs w:val="20"/>
                <w:lang w:val="nb-NO"/>
              </w:rPr>
              <w:t>Ամփոփված առաջարկություն</w:t>
            </w:r>
            <w:r w:rsidRPr="00303D21">
              <w:rPr>
                <w:rFonts w:ascii="GHEA Grapalat" w:hAnsi="GHEA Grapalat"/>
                <w:sz w:val="20"/>
                <w:szCs w:val="20"/>
                <w:lang w:val="nb-NO"/>
              </w:rPr>
              <w:softHyphen/>
              <w:t>ների հիման վրա միջոցառումների ծրագրի մշակում և իրականացում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hAnsi="GHEA Grapalat"/>
                <w:sz w:val="20"/>
                <w:szCs w:val="20"/>
                <w:lang w:val="nb-NO"/>
              </w:rPr>
            </w:pPr>
            <w:r w:rsidRPr="00303D21">
              <w:rPr>
                <w:rFonts w:ascii="GHEA Grapalat" w:hAnsi="GHEA Grapalat"/>
                <w:sz w:val="20"/>
                <w:szCs w:val="20"/>
              </w:rPr>
              <w:t>Ներդրումային</w:t>
            </w:r>
            <w:r w:rsidRPr="00303D21">
              <w:rPr>
                <w:rFonts w:ascii="GHEA Grapalat" w:hAnsi="GHEA Grapalat"/>
                <w:sz w:val="20"/>
                <w:szCs w:val="20"/>
                <w:lang w:val="nb-NO"/>
              </w:rPr>
              <w:t xml:space="preserve"> </w:t>
            </w:r>
            <w:r w:rsidRPr="00303D21">
              <w:rPr>
                <w:rFonts w:ascii="GHEA Grapalat" w:hAnsi="GHEA Grapalat"/>
                <w:sz w:val="20"/>
                <w:szCs w:val="20"/>
              </w:rPr>
              <w:t>քաղաքականության</w:t>
            </w:r>
            <w:r w:rsidRPr="00303D21">
              <w:rPr>
                <w:rFonts w:ascii="GHEA Grapalat" w:hAnsi="GHEA Grapalat"/>
                <w:sz w:val="20"/>
                <w:szCs w:val="20"/>
                <w:lang w:val="nb-NO"/>
              </w:rPr>
              <w:t xml:space="preserve"> </w:t>
            </w:r>
            <w:r w:rsidRPr="00303D21">
              <w:rPr>
                <w:rFonts w:ascii="GHEA Grapalat" w:hAnsi="GHEA Grapalat"/>
                <w:sz w:val="20"/>
                <w:szCs w:val="20"/>
              </w:rPr>
              <w:t>բարելավման</w:t>
            </w:r>
            <w:r w:rsidRPr="00303D21">
              <w:rPr>
                <w:rFonts w:ascii="GHEA Grapalat" w:hAnsi="GHEA Grapalat"/>
                <w:sz w:val="20"/>
                <w:szCs w:val="20"/>
                <w:lang w:val="nb-NO"/>
              </w:rPr>
              <w:t xml:space="preserve"> </w:t>
            </w:r>
            <w:r w:rsidRPr="00303D21">
              <w:rPr>
                <w:rFonts w:ascii="GHEA Grapalat" w:hAnsi="GHEA Grapalat"/>
                <w:sz w:val="20"/>
                <w:szCs w:val="20"/>
              </w:rPr>
              <w:t>ճանապարհային</w:t>
            </w:r>
            <w:r w:rsidRPr="00303D21">
              <w:rPr>
                <w:rFonts w:ascii="GHEA Grapalat" w:hAnsi="GHEA Grapalat"/>
                <w:sz w:val="20"/>
                <w:szCs w:val="20"/>
                <w:lang w:val="nb-NO"/>
              </w:rPr>
              <w:t xml:space="preserve"> </w:t>
            </w:r>
            <w:r w:rsidRPr="00303D21">
              <w:rPr>
                <w:rFonts w:ascii="GHEA Grapalat" w:hAnsi="GHEA Grapalat"/>
                <w:sz w:val="20"/>
                <w:szCs w:val="20"/>
              </w:rPr>
              <w:t>քարտեզ</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2020 թվականի հուլիսի</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3-րդ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Լրացուցիչ ֆինանսավորում չի պահանջվում</w:t>
            </w:r>
          </w:p>
        </w:tc>
      </w:tr>
      <w:tr w:rsidR="00D01660" w:rsidRPr="00303D21" w:rsidTr="005C6034">
        <w:trPr>
          <w:trHeight w:val="20"/>
        </w:trPr>
        <w:tc>
          <w:tcPr>
            <w:tcW w:w="540" w:type="dxa"/>
            <w:vMerge w:val="restart"/>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p>
        </w:tc>
        <w:tc>
          <w:tcPr>
            <w:tcW w:w="2604" w:type="dxa"/>
            <w:vMerge w:val="restart"/>
            <w:tcBorders>
              <w:top w:val="single" w:sz="4" w:space="0" w:color="auto"/>
              <w:left w:val="single" w:sz="4" w:space="0" w:color="auto"/>
              <w:right w:val="single" w:sz="4" w:space="0" w:color="auto"/>
            </w:tcBorders>
            <w:vAlign w:val="center"/>
          </w:tcPr>
          <w:p w:rsidR="00D01660" w:rsidRPr="00303D21" w:rsidRDefault="00D01660" w:rsidP="00303D21">
            <w:pPr>
              <w:spacing w:after="0"/>
              <w:rPr>
                <w:rFonts w:ascii="GHEA Grapalat" w:hAnsi="GHEA Grapalat" w:cs="ArialUnicode"/>
                <w:sz w:val="20"/>
                <w:szCs w:val="20"/>
                <w:lang w:val="hy-AM"/>
              </w:rPr>
            </w:pPr>
            <w:r w:rsidRPr="00303D21">
              <w:rPr>
                <w:rFonts w:ascii="GHEA Grapalat" w:hAnsi="GHEA Grapalat" w:cs="ArialUnicode"/>
                <w:sz w:val="20"/>
                <w:szCs w:val="20"/>
              </w:rPr>
              <w:t>Պ</w:t>
            </w:r>
            <w:r w:rsidRPr="00303D21">
              <w:rPr>
                <w:rFonts w:ascii="GHEA Grapalat" w:hAnsi="GHEA Grapalat" w:cs="ArialUnicode"/>
                <w:sz w:val="20"/>
                <w:szCs w:val="20"/>
                <w:lang w:val="hy-AM"/>
              </w:rPr>
              <w:t>ետություն-մասնավոր գործընկերության իրավական կարգավո</w:t>
            </w:r>
            <w:r w:rsidRPr="00303D21">
              <w:rPr>
                <w:rFonts w:ascii="GHEA Grapalat" w:hAnsi="GHEA Grapalat" w:cs="ArialUnicode"/>
                <w:sz w:val="20"/>
                <w:szCs w:val="20"/>
              </w:rPr>
              <w:softHyphen/>
            </w:r>
            <w:r w:rsidRPr="00303D21">
              <w:rPr>
                <w:rFonts w:ascii="GHEA Grapalat" w:hAnsi="GHEA Grapalat" w:cs="ArialUnicode"/>
                <w:sz w:val="20"/>
                <w:szCs w:val="20"/>
                <w:lang w:val="hy-AM"/>
              </w:rPr>
              <w:t>րում</w:t>
            </w:r>
            <w:r w:rsidRPr="00303D21">
              <w:rPr>
                <w:rFonts w:ascii="GHEA Grapalat" w:hAnsi="GHEA Grapalat" w:cs="ArialUnicode"/>
                <w:sz w:val="20"/>
                <w:szCs w:val="20"/>
              </w:rPr>
              <w:softHyphen/>
            </w:r>
            <w:r w:rsidRPr="00303D21">
              <w:rPr>
                <w:rFonts w:ascii="GHEA Grapalat" w:hAnsi="GHEA Grapalat" w:cs="ArialUnicode"/>
                <w:sz w:val="20"/>
                <w:szCs w:val="20"/>
                <w:lang w:val="hy-AM"/>
              </w:rPr>
              <w:t>ների և դրանց կիրառության ինստի</w:t>
            </w:r>
            <w:r w:rsidRPr="00303D21">
              <w:rPr>
                <w:rFonts w:ascii="GHEA Grapalat" w:hAnsi="GHEA Grapalat" w:cs="ArialUnicode"/>
                <w:sz w:val="20"/>
                <w:szCs w:val="20"/>
                <w:lang w:val="hy-AM"/>
              </w:rPr>
              <w:softHyphen/>
              <w:t>տու</w:t>
            </w:r>
            <w:r w:rsidRPr="00303D21">
              <w:rPr>
                <w:rFonts w:ascii="GHEA Grapalat" w:hAnsi="GHEA Grapalat" w:cs="ArialUnicode"/>
                <w:sz w:val="20"/>
                <w:szCs w:val="20"/>
                <w:lang w:val="hy-AM"/>
              </w:rPr>
              <w:softHyphen/>
              <w:t>ցիոնալ կարողութ</w:t>
            </w:r>
            <w:r w:rsidRPr="00303D21">
              <w:rPr>
                <w:rFonts w:ascii="GHEA Grapalat" w:hAnsi="GHEA Grapalat" w:cs="ArialUnicode"/>
                <w:sz w:val="20"/>
                <w:szCs w:val="20"/>
                <w:lang w:val="hy-AM"/>
              </w:rPr>
              <w:softHyphen/>
              <w:t>յուն</w:t>
            </w:r>
            <w:r w:rsidRPr="00303D21">
              <w:rPr>
                <w:rFonts w:ascii="GHEA Grapalat" w:hAnsi="GHEA Grapalat" w:cs="ArialUnicode"/>
                <w:sz w:val="20"/>
                <w:szCs w:val="20"/>
                <w:lang w:val="hy-AM"/>
              </w:rPr>
              <w:softHyphen/>
              <w:t>ների զարգացում</w:t>
            </w: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sz w:val="20"/>
                <w:szCs w:val="20"/>
                <w:lang w:val="hy-AM"/>
              </w:rPr>
            </w:pPr>
            <w:r w:rsidRPr="00303D21">
              <w:rPr>
                <w:rFonts w:ascii="GHEA Grapalat" w:hAnsi="GHEA Grapalat"/>
                <w:sz w:val="20"/>
                <w:szCs w:val="20"/>
                <w:lang w:val="hy-AM"/>
              </w:rPr>
              <w:t></w:t>
            </w:r>
            <w:r w:rsidRPr="00303D21">
              <w:rPr>
                <w:rFonts w:ascii="GHEA Grapalat" w:hAnsi="GHEA Grapalat"/>
                <w:sz w:val="20"/>
                <w:szCs w:val="20"/>
                <w:lang w:val="nb-NO"/>
              </w:rPr>
              <w:t>Պետ</w:t>
            </w:r>
            <w:r w:rsidRPr="00303D21">
              <w:rPr>
                <w:rFonts w:ascii="GHEA Grapalat" w:hAnsi="GHEA Grapalat"/>
                <w:sz w:val="20"/>
                <w:szCs w:val="20"/>
                <w:lang w:val="hy-AM"/>
              </w:rPr>
              <w:t xml:space="preserve">ություն-մասնավոր գործընկերության մասին ՀՀ օրենքի </w:t>
            </w:r>
            <w:r w:rsidRPr="00303D21">
              <w:rPr>
                <w:rFonts w:ascii="GHEA Grapalat" w:hAnsi="GHEA Grapalat" w:cs="Sylfaen"/>
                <w:sz w:val="20"/>
                <w:szCs w:val="24"/>
                <w:lang w:val="hy-AM"/>
              </w:rPr>
              <w:t>ուժի</w:t>
            </w:r>
            <w:r w:rsidRPr="00303D21">
              <w:rPr>
                <w:rFonts w:ascii="GHEA Grapalat" w:hAnsi="GHEA Grapalat" w:cs="Sylfaen"/>
                <w:sz w:val="20"/>
                <w:szCs w:val="24"/>
                <w:lang w:val="fr-FR"/>
              </w:rPr>
              <w:t xml:space="preserve"> </w:t>
            </w:r>
            <w:r w:rsidRPr="00303D21">
              <w:rPr>
                <w:rFonts w:ascii="GHEA Grapalat" w:hAnsi="GHEA Grapalat" w:cs="Sylfaen"/>
                <w:sz w:val="20"/>
                <w:szCs w:val="24"/>
                <w:lang w:val="hy-AM"/>
              </w:rPr>
              <w:t>մեջ</w:t>
            </w:r>
            <w:r w:rsidRPr="00303D21">
              <w:rPr>
                <w:rFonts w:ascii="GHEA Grapalat" w:hAnsi="GHEA Grapalat" w:cs="Sylfaen"/>
                <w:sz w:val="20"/>
                <w:szCs w:val="24"/>
                <w:lang w:val="fr-FR"/>
              </w:rPr>
              <w:t xml:space="preserve"> </w:t>
            </w:r>
            <w:r w:rsidRPr="00303D21">
              <w:rPr>
                <w:rFonts w:ascii="GHEA Grapalat" w:hAnsi="GHEA Grapalat" w:cs="Sylfaen"/>
                <w:sz w:val="20"/>
                <w:szCs w:val="24"/>
                <w:lang w:val="hy-AM"/>
              </w:rPr>
              <w:t xml:space="preserve">մտնելուց </w:t>
            </w:r>
            <w:r w:rsidRPr="00303D21">
              <w:rPr>
                <w:rFonts w:ascii="GHEA Grapalat" w:hAnsi="GHEA Grapalat"/>
                <w:sz w:val="20"/>
                <w:szCs w:val="20"/>
                <w:lang w:val="hy-AM"/>
              </w:rPr>
              <w:t>հետո անհրաժեշտ կանոնակարգերի և  մեթոդաբանական ձեռնարկների մշակում և ներկայացում ՀՀ վարչապետի աշխատակազմ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 xml:space="preserve">ՊՄԳ օրենսդրական հիմքի, նոր ենթակառուցվածքային ծրագրերի իրականացման հնարավորությունների ապահովում </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rPr>
            </w:pPr>
            <w:r w:rsidRPr="00303D21">
              <w:rPr>
                <w:rFonts w:ascii="GHEA Grapalat" w:hAnsi="GHEA Grapalat"/>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2019 թվականի հոկտեմբերի</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3-րդ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contextualSpacing/>
              <w:jc w:val="center"/>
              <w:rPr>
                <w:rFonts w:ascii="GHEA Grapalat" w:hAnsi="GHEA Grapalat"/>
                <w:sz w:val="20"/>
                <w:szCs w:val="20"/>
                <w:lang w:val="hy-AM"/>
              </w:rPr>
            </w:pPr>
            <w:r w:rsidRPr="00303D21">
              <w:rPr>
                <w:rFonts w:ascii="GHEA Grapalat" w:hAnsi="GHEA Grapalat"/>
                <w:sz w:val="20"/>
                <w:szCs w:val="20"/>
                <w:lang w:val="hy-AM"/>
              </w:rPr>
              <w:t>Լրացուցիչ ֆինանսավորում չի պահանջվում</w:t>
            </w:r>
          </w:p>
        </w:tc>
      </w:tr>
      <w:tr w:rsidR="00D01660" w:rsidRPr="00303D21" w:rsidTr="005C6034">
        <w:trPr>
          <w:trHeight w:val="20"/>
        </w:trPr>
        <w:tc>
          <w:tcPr>
            <w:tcW w:w="540" w:type="dxa"/>
            <w:vMerge/>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lang w:val="hy-AM"/>
              </w:rPr>
            </w:pPr>
          </w:p>
        </w:tc>
        <w:tc>
          <w:tcPr>
            <w:tcW w:w="2604" w:type="dxa"/>
            <w:vMerge/>
            <w:tcBorders>
              <w:top w:val="single" w:sz="4" w:space="0" w:color="auto"/>
              <w:left w:val="single" w:sz="4" w:space="0" w:color="auto"/>
              <w:right w:val="single" w:sz="4" w:space="0" w:color="auto"/>
            </w:tcBorders>
          </w:tcPr>
          <w:p w:rsidR="00D01660" w:rsidRPr="00303D21" w:rsidRDefault="00D01660" w:rsidP="00303D21">
            <w:pPr>
              <w:spacing w:after="0"/>
              <w:rPr>
                <w:rFonts w:ascii="GHEA Grapalat" w:hAnsi="GHEA Grapalat" w:cs="ArialUnicode"/>
                <w:sz w:val="20"/>
                <w:szCs w:val="20"/>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sz w:val="20"/>
                <w:szCs w:val="20"/>
                <w:lang w:val="hy-AM"/>
              </w:rPr>
            </w:pPr>
            <w:r w:rsidRPr="00303D21">
              <w:rPr>
                <w:rFonts w:ascii="GHEA Grapalat" w:hAnsi="GHEA Grapalat"/>
                <w:sz w:val="20"/>
                <w:szCs w:val="20"/>
                <w:lang w:val="hy-AM"/>
              </w:rPr>
              <w:t>ՊՄԳ ծրագրերի մշակման, ստուգման, կառուցվածքի սահմանման, իրականաց</w:t>
            </w:r>
            <w:r w:rsidRPr="00303D21">
              <w:rPr>
                <w:rFonts w:ascii="GHEA Grapalat" w:hAnsi="GHEA Grapalat"/>
                <w:sz w:val="20"/>
                <w:szCs w:val="20"/>
                <w:lang w:val="hy-AM"/>
              </w:rPr>
              <w:softHyphen/>
              <w:t>ման և մշտադիտարկման կարողությունների ձևավորում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Առավել արդյունավետ ՊՄԳ ծրագրերի  մշակում ու խթանում և նոր ենթակառուցվածքների զարգացում</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rPr>
            </w:pPr>
            <w:r w:rsidRPr="00303D21">
              <w:rPr>
                <w:rFonts w:ascii="GHEA Grapalat" w:hAnsi="GHEA Grapalat"/>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2020 թվականի</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նոյեմբերի             2-րդ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Լրացուցիչ ֆինանսավորում չի պահանջվում</w:t>
            </w:r>
          </w:p>
        </w:tc>
      </w:tr>
      <w:tr w:rsidR="00D01660" w:rsidRPr="00303D21" w:rsidTr="005C6034">
        <w:trPr>
          <w:trHeight w:val="20"/>
        </w:trPr>
        <w:tc>
          <w:tcPr>
            <w:tcW w:w="540" w:type="dxa"/>
            <w:vMerge/>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lang w:val="hy-AM"/>
              </w:rPr>
            </w:pPr>
          </w:p>
        </w:tc>
        <w:tc>
          <w:tcPr>
            <w:tcW w:w="2604" w:type="dxa"/>
            <w:vMerge/>
            <w:tcBorders>
              <w:top w:val="single" w:sz="4" w:space="0" w:color="auto"/>
              <w:left w:val="single" w:sz="4" w:space="0" w:color="auto"/>
              <w:right w:val="single" w:sz="4" w:space="0" w:color="auto"/>
            </w:tcBorders>
          </w:tcPr>
          <w:p w:rsidR="00D01660" w:rsidRPr="00303D21" w:rsidRDefault="00D01660" w:rsidP="00303D21">
            <w:pPr>
              <w:spacing w:after="0"/>
              <w:rPr>
                <w:rFonts w:ascii="GHEA Grapalat" w:hAnsi="GHEA Grapalat" w:cs="ArialUnicode"/>
                <w:sz w:val="20"/>
                <w:szCs w:val="20"/>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sz w:val="20"/>
                <w:szCs w:val="20"/>
                <w:lang w:val="hy-AM"/>
              </w:rPr>
            </w:pPr>
            <w:r w:rsidRPr="00303D21">
              <w:rPr>
                <w:rFonts w:ascii="GHEA Grapalat" w:hAnsi="GHEA Grapalat"/>
                <w:sz w:val="20"/>
                <w:szCs w:val="20"/>
                <w:lang w:val="hy-AM"/>
              </w:rPr>
              <w:t>ՊՄԳ-ների վերաբերյալ տվյալների շտեմարանի ստեղծում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 xml:space="preserve">ՊՄԳ ծրագրերի մշտադիտարկման իրականացման բարելավում, նոր արդյունավետ ծրագրերի մշակման խթանում </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rPr>
            </w:pPr>
            <w:r w:rsidRPr="00303D21">
              <w:rPr>
                <w:rFonts w:ascii="GHEA Grapalat" w:hAnsi="GHEA Grapalat"/>
              </w:rPr>
              <w:t>-</w:t>
            </w:r>
          </w:p>
        </w:tc>
        <w:tc>
          <w:tcPr>
            <w:tcW w:w="1440"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 xml:space="preserve">2020 թվականի փետրվարի </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3-րդ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Լրացուցիչ ֆինանսավորում չի պահանջվում</w:t>
            </w:r>
          </w:p>
        </w:tc>
      </w:tr>
      <w:tr w:rsidR="00D01660" w:rsidRPr="00303D21" w:rsidTr="005C6034">
        <w:trPr>
          <w:trHeight w:val="20"/>
        </w:trPr>
        <w:tc>
          <w:tcPr>
            <w:tcW w:w="540" w:type="dxa"/>
            <w:vMerge/>
            <w:tcBorders>
              <w:left w:val="single" w:sz="4" w:space="0" w:color="auto"/>
              <w:bottom w:val="single" w:sz="4" w:space="0" w:color="auto"/>
              <w:right w:val="single" w:sz="4" w:space="0" w:color="auto"/>
            </w:tcBorders>
            <w:vAlign w:val="center"/>
          </w:tcPr>
          <w:p w:rsidR="00D01660" w:rsidRPr="00303D21" w:rsidRDefault="00D01660" w:rsidP="00303D21">
            <w:pPr>
              <w:pStyle w:val="ListParagraph"/>
              <w:spacing w:after="0"/>
              <w:ind w:left="-49" w:right="-108"/>
              <w:jc w:val="center"/>
              <w:rPr>
                <w:rFonts w:ascii="GHEA Grapalat" w:eastAsia="Times New Roman" w:hAnsi="GHEA Grapalat"/>
                <w:sz w:val="20"/>
                <w:szCs w:val="20"/>
                <w:lang w:val="hy-AM"/>
              </w:rPr>
            </w:pPr>
          </w:p>
        </w:tc>
        <w:tc>
          <w:tcPr>
            <w:tcW w:w="2604" w:type="dxa"/>
            <w:vMerge/>
            <w:tcBorders>
              <w:left w:val="single" w:sz="4" w:space="0" w:color="auto"/>
              <w:bottom w:val="single" w:sz="4" w:space="0" w:color="auto"/>
              <w:right w:val="single" w:sz="4" w:space="0" w:color="auto"/>
            </w:tcBorders>
          </w:tcPr>
          <w:p w:rsidR="00D01660" w:rsidRPr="00303D21" w:rsidRDefault="00D01660" w:rsidP="00303D21">
            <w:pPr>
              <w:spacing w:after="0"/>
              <w:rPr>
                <w:rFonts w:ascii="GHEA Grapalat" w:hAnsi="GHEA Grapalat" w:cs="ArialUnicode"/>
                <w:sz w:val="20"/>
                <w:szCs w:val="20"/>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sz w:val="20"/>
                <w:szCs w:val="20"/>
                <w:lang w:val="hy-AM"/>
              </w:rPr>
            </w:pPr>
            <w:r w:rsidRPr="00303D21">
              <w:rPr>
                <w:rFonts w:ascii="GHEA Grapalat" w:hAnsi="GHEA Grapalat"/>
                <w:sz w:val="20"/>
                <w:szCs w:val="20"/>
                <w:lang w:val="hy-AM"/>
              </w:rPr>
              <w:t>Հանրային ներդրումների կառավարման ինստիտուցիոնալ կարողությունների ձևավորում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Հանրային ներդրումների կառավարման ժամանակակից մեխանիզմների ներդնում</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rPr>
            </w:pPr>
            <w:r w:rsidRPr="00303D21">
              <w:rPr>
                <w:rFonts w:ascii="GHEA Grapalat" w:hAnsi="GHEA Grapalat"/>
              </w:rPr>
              <w:t>-</w:t>
            </w:r>
          </w:p>
        </w:tc>
        <w:tc>
          <w:tcPr>
            <w:tcW w:w="1440"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2020 թվականի մարտի</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3-րդ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lang w:val="hy-AM"/>
              </w:rPr>
            </w:pPr>
            <w:r w:rsidRPr="00303D21">
              <w:rPr>
                <w:rFonts w:ascii="GHEA Grapalat" w:hAnsi="GHEA Grapalat"/>
                <w:sz w:val="20"/>
                <w:szCs w:val="20"/>
                <w:lang w:val="hy-AM"/>
              </w:rPr>
              <w:t>Լրացուցիչ ֆինանսավորում չի պահանջվում</w:t>
            </w:r>
          </w:p>
        </w:tc>
      </w:tr>
      <w:tr w:rsidR="00D01660" w:rsidRPr="00303D21" w:rsidTr="005C6034">
        <w:trPr>
          <w:trHeight w:val="20"/>
        </w:trPr>
        <w:tc>
          <w:tcPr>
            <w:tcW w:w="5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lang w:val="hy-AM"/>
              </w:rPr>
            </w:pPr>
          </w:p>
        </w:tc>
        <w:tc>
          <w:tcPr>
            <w:tcW w:w="2604"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hAnsi="GHEA Grapalat" w:cs="ArialUnicode"/>
                <w:sz w:val="20"/>
                <w:szCs w:val="20"/>
                <w:lang w:val="hy-AM"/>
              </w:rPr>
            </w:pPr>
            <w:r w:rsidRPr="00303D21">
              <w:rPr>
                <w:rFonts w:ascii="GHEA Grapalat" w:hAnsi="GHEA Grapalat" w:cs="ArialUnicode"/>
                <w:sz w:val="20"/>
                <w:szCs w:val="20"/>
                <w:lang w:val="hy-AM"/>
              </w:rPr>
              <w:t>Պոտենցիալ ներդրող</w:t>
            </w:r>
            <w:r w:rsidRPr="00303D21">
              <w:rPr>
                <w:rFonts w:ascii="GHEA Grapalat" w:hAnsi="GHEA Grapalat" w:cs="ArialUnicode"/>
                <w:sz w:val="20"/>
                <w:szCs w:val="20"/>
                <w:lang w:val="hy-AM"/>
              </w:rPr>
              <w:softHyphen/>
              <w:t>ների նախնական ուսումնա</w:t>
            </w:r>
            <w:r w:rsidRPr="00303D21">
              <w:rPr>
                <w:rFonts w:ascii="GHEA Grapalat" w:hAnsi="GHEA Grapalat" w:cs="ArialUnicode"/>
                <w:sz w:val="20"/>
                <w:szCs w:val="20"/>
                <w:lang w:val="hy-AM"/>
              </w:rPr>
              <w:softHyphen/>
            </w:r>
            <w:r w:rsidRPr="00303D21">
              <w:rPr>
                <w:rFonts w:ascii="GHEA Grapalat" w:hAnsi="GHEA Grapalat" w:cs="ArialUnicode"/>
                <w:sz w:val="20"/>
                <w:szCs w:val="20"/>
                <w:lang w:val="hy-AM"/>
              </w:rPr>
              <w:softHyphen/>
              <w:t>սիրու</w:t>
            </w:r>
            <w:r w:rsidRPr="00303D21">
              <w:rPr>
                <w:rFonts w:ascii="GHEA Grapalat" w:hAnsi="GHEA Grapalat" w:cs="ArialUnicode"/>
                <w:sz w:val="20"/>
                <w:szCs w:val="20"/>
                <w:lang w:val="hy-AM"/>
              </w:rPr>
              <w:softHyphen/>
              <w:t>թ</w:t>
            </w:r>
            <w:r w:rsidRPr="00303D21">
              <w:rPr>
                <w:rFonts w:ascii="GHEA Grapalat" w:hAnsi="GHEA Grapalat" w:cs="ArialUnicode"/>
                <w:sz w:val="20"/>
                <w:szCs w:val="20"/>
                <w:lang w:val="hy-AM"/>
              </w:rPr>
              <w:softHyphen/>
              <w:t>յուն</w:t>
            </w:r>
            <w:r w:rsidRPr="00303D21">
              <w:rPr>
                <w:rFonts w:ascii="GHEA Grapalat" w:hAnsi="GHEA Grapalat" w:cs="ArialUnicode"/>
                <w:sz w:val="20"/>
                <w:szCs w:val="20"/>
                <w:lang w:val="hy-AM"/>
              </w:rPr>
              <w:softHyphen/>
              <w:t>ների հետ կապված ծախսերի կրճատում և արդյունա</w:t>
            </w:r>
            <w:r w:rsidRPr="00303D21">
              <w:rPr>
                <w:rFonts w:ascii="GHEA Grapalat" w:hAnsi="GHEA Grapalat" w:cs="ArialUnicode"/>
                <w:sz w:val="20"/>
                <w:szCs w:val="20"/>
                <w:lang w:val="hy-AM"/>
              </w:rPr>
              <w:softHyphen/>
              <w:t>վետության բարձրացում, հետներդրու</w:t>
            </w:r>
            <w:r w:rsidRPr="00303D21">
              <w:rPr>
                <w:rFonts w:ascii="GHEA Grapalat" w:hAnsi="GHEA Grapalat" w:cs="ArialUnicode"/>
                <w:sz w:val="20"/>
                <w:szCs w:val="20"/>
                <w:lang w:val="hy-AM"/>
              </w:rPr>
              <w:softHyphen/>
              <w:t>մային սպասար</w:t>
            </w:r>
            <w:r w:rsidRPr="00303D21">
              <w:rPr>
                <w:rFonts w:ascii="GHEA Grapalat" w:hAnsi="GHEA Grapalat" w:cs="ArialUnicode"/>
                <w:sz w:val="20"/>
                <w:szCs w:val="20"/>
                <w:lang w:val="hy-AM"/>
              </w:rPr>
              <w:softHyphen/>
              <w:t>կ</w:t>
            </w:r>
            <w:r w:rsidRPr="00303D21">
              <w:rPr>
                <w:rFonts w:ascii="GHEA Grapalat" w:hAnsi="GHEA Grapalat" w:cs="ArialUnicode"/>
                <w:sz w:val="20"/>
                <w:szCs w:val="20"/>
                <w:lang w:val="hy-AM"/>
              </w:rPr>
              <w:softHyphen/>
              <w:t xml:space="preserve">ման ծառայությունների տրամադրում՝ տեղական միջավայրին հարմարվելու նպատակով </w:t>
            </w: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cs="Arial"/>
                <w:sz w:val="20"/>
                <w:szCs w:val="20"/>
                <w:lang w:val="hy-AM"/>
              </w:rPr>
            </w:pPr>
            <w:r w:rsidRPr="00303D21">
              <w:rPr>
                <w:rFonts w:ascii="GHEA Grapalat" w:hAnsi="GHEA Grapalat" w:cs="ArialUnicode"/>
                <w:sz w:val="20"/>
                <w:szCs w:val="20"/>
                <w:lang w:val="hy-AM"/>
              </w:rPr>
              <w:t xml:space="preserve">Հայաստանում ներդրումային որոշումների </w:t>
            </w:r>
            <w:r w:rsidRPr="00303D21">
              <w:rPr>
                <w:rFonts w:ascii="GHEA Grapalat" w:hAnsi="GHEA Grapalat"/>
                <w:sz w:val="20"/>
                <w:szCs w:val="20"/>
                <w:lang w:val="hy-AM"/>
              </w:rPr>
              <w:t>նախապատրաստման</w:t>
            </w:r>
            <w:r w:rsidRPr="00303D21">
              <w:rPr>
                <w:rFonts w:ascii="GHEA Grapalat" w:hAnsi="GHEA Grapalat" w:cs="ArialUnicode"/>
                <w:sz w:val="20"/>
                <w:szCs w:val="20"/>
                <w:lang w:val="hy-AM"/>
              </w:rPr>
              <w:t xml:space="preserve"> փուլում օտարերկրյա ներդրողների ժամանակա</w:t>
            </w:r>
            <w:r w:rsidRPr="00303D21">
              <w:rPr>
                <w:rFonts w:ascii="GHEA Grapalat" w:hAnsi="GHEA Grapalat" w:cs="ArialUnicode"/>
                <w:sz w:val="20"/>
                <w:szCs w:val="20"/>
                <w:lang w:val="hy-AM"/>
              </w:rPr>
              <w:softHyphen/>
              <w:t>յին և ֆինանսական ծախսերը կրճատելու, ներդրում</w:t>
            </w:r>
            <w:r w:rsidRPr="00303D21">
              <w:rPr>
                <w:rFonts w:ascii="GHEA Grapalat" w:hAnsi="GHEA Grapalat" w:cs="ArialUnicode"/>
                <w:sz w:val="20"/>
                <w:szCs w:val="20"/>
                <w:lang w:val="hy-AM"/>
              </w:rPr>
              <w:softHyphen/>
              <w:t>ները և վերաներդրումները խթանելու համար «մեկ կանգառի» ծառայություններ մատուցող համակարգի ներդնում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Ներդրողների համար համապատասխան ծառայությունները ավելի քիչ ֆինանսական և ժամանակային ծախսերով ստանալու հնարավորություն</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2019 թվականի նոյեմբերի</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1-ին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cs="Sylfaen"/>
                <w:sz w:val="20"/>
                <w:szCs w:val="20"/>
              </w:rPr>
            </w:pPr>
            <w:r w:rsidRPr="00303D21">
              <w:rPr>
                <w:rFonts w:ascii="GHEA Grapalat" w:hAnsi="GHEA Grapalat"/>
                <w:sz w:val="20"/>
                <w:szCs w:val="20"/>
                <w:lang w:val="hy-AM"/>
              </w:rPr>
              <w:t>Լրացուցիչ ֆինանսավորում չի պահանջվում</w:t>
            </w:r>
            <w:r w:rsidRPr="00303D21">
              <w:rPr>
                <w:rFonts w:ascii="GHEA Grapalat" w:eastAsia="Times New Roman" w:hAnsi="GHEA Grapalat" w:cs="Sylfaen"/>
                <w:sz w:val="20"/>
                <w:szCs w:val="20"/>
              </w:rPr>
              <w:t xml:space="preserve"> </w:t>
            </w:r>
          </w:p>
        </w:tc>
      </w:tr>
      <w:tr w:rsidR="00D01660" w:rsidRPr="00303D21" w:rsidTr="005C6034">
        <w:trPr>
          <w:trHeight w:val="20"/>
        </w:trPr>
        <w:tc>
          <w:tcPr>
            <w:tcW w:w="540" w:type="dxa"/>
            <w:vMerge w:val="restart"/>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lang w:val="hy-AM"/>
              </w:rPr>
            </w:pPr>
          </w:p>
        </w:tc>
        <w:tc>
          <w:tcPr>
            <w:tcW w:w="2604" w:type="dxa"/>
            <w:vMerge w:val="restart"/>
            <w:tcBorders>
              <w:top w:val="single" w:sz="4" w:space="0" w:color="auto"/>
              <w:left w:val="single" w:sz="4" w:space="0" w:color="auto"/>
              <w:right w:val="single" w:sz="4" w:space="0" w:color="auto"/>
            </w:tcBorders>
            <w:vAlign w:val="center"/>
          </w:tcPr>
          <w:p w:rsidR="00D01660" w:rsidRPr="00303D21" w:rsidRDefault="00D01660" w:rsidP="00303D21">
            <w:pPr>
              <w:spacing w:after="0" w:line="100" w:lineRule="atLeast"/>
              <w:rPr>
                <w:rFonts w:ascii="GHEA Grapalat" w:eastAsia="Times New Roman" w:hAnsi="GHEA Grapalat"/>
                <w:sz w:val="20"/>
                <w:szCs w:val="20"/>
                <w:lang w:val="hy-AM"/>
              </w:rPr>
            </w:pPr>
            <w:r w:rsidRPr="00303D21">
              <w:rPr>
                <w:rFonts w:ascii="GHEA Grapalat" w:eastAsia="Times New Roman" w:hAnsi="GHEA Grapalat"/>
                <w:sz w:val="20"/>
                <w:szCs w:val="20"/>
                <w:lang w:val="hy-AM"/>
              </w:rPr>
              <w:t>Մտավոր սեփականության  պահպանության իրավական դաշտի կատարելագործում</w:t>
            </w:r>
          </w:p>
          <w:p w:rsidR="00D01660" w:rsidRPr="00303D21" w:rsidRDefault="00D01660" w:rsidP="00303D21">
            <w:pPr>
              <w:spacing w:after="0"/>
              <w:rPr>
                <w:rFonts w:ascii="GHEA Grapalat" w:hAnsi="GHEA Grapalat" w:cs="ArialUnicode"/>
                <w:sz w:val="20"/>
                <w:szCs w:val="20"/>
                <w:lang w:val="hy-AM"/>
              </w:rPr>
            </w:pPr>
          </w:p>
        </w:tc>
        <w:tc>
          <w:tcPr>
            <w:tcW w:w="3544"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eastAsia="Times New Roman" w:hAnsi="GHEA Grapalat"/>
                <w:sz w:val="20"/>
                <w:szCs w:val="20"/>
                <w:lang w:val="hy-AM"/>
              </w:rPr>
            </w:pPr>
            <w:r w:rsidRPr="00303D21">
              <w:rPr>
                <w:rFonts w:ascii="GHEA Grapalat" w:hAnsi="GHEA Grapalat"/>
                <w:sz w:val="20"/>
                <w:szCs w:val="20"/>
                <w:lang w:val="hy-AM"/>
              </w:rPr>
              <w:t xml:space="preserve">«Գյուտի հայտի ձևակերպման, </w:t>
            </w:r>
            <w:r w:rsidRPr="00303D21">
              <w:rPr>
                <w:rFonts w:ascii="GHEA Grapalat" w:hAnsi="GHEA Grapalat" w:cs="ArialUnicode"/>
                <w:sz w:val="20"/>
                <w:szCs w:val="20"/>
                <w:lang w:val="hy-AM"/>
              </w:rPr>
              <w:t>ներկայացման</w:t>
            </w:r>
            <w:r w:rsidRPr="00303D21">
              <w:rPr>
                <w:rFonts w:ascii="GHEA Grapalat" w:hAnsi="GHEA Grapalat"/>
                <w:sz w:val="20"/>
                <w:szCs w:val="20"/>
                <w:lang w:val="hy-AM"/>
              </w:rPr>
              <w:t xml:space="preserve"> և քննարկման կարգի մասին» և </w:t>
            </w:r>
            <w:r w:rsidRPr="00303D21">
              <w:rPr>
                <w:rFonts w:ascii="GHEA Grapalat" w:eastAsia="Times New Roman" w:hAnsi="GHEA Grapalat"/>
                <w:sz w:val="20"/>
                <w:szCs w:val="20"/>
                <w:lang w:val="hy-AM"/>
              </w:rPr>
              <w:t>«Պետական և ծառայողական գաղտնիք կազմող տեղեկություններ պարունակող գյուտերի գաղտնիության աստիճա</w:t>
            </w:r>
            <w:r w:rsidRPr="00303D21">
              <w:rPr>
                <w:rFonts w:ascii="GHEA Grapalat" w:eastAsia="Times New Roman" w:hAnsi="GHEA Grapalat"/>
                <w:sz w:val="20"/>
                <w:szCs w:val="20"/>
                <w:lang w:val="hy-AM"/>
              </w:rPr>
              <w:softHyphen/>
              <w:t xml:space="preserve">նի որոշման, դրանց օգտագործման և դրանց մասին տեղեկությունների հրապարակման կարգի մասին» </w:t>
            </w:r>
            <w:r w:rsidRPr="00303D21">
              <w:rPr>
                <w:rFonts w:ascii="GHEA Grapalat" w:hAnsi="GHEA Grapalat"/>
                <w:sz w:val="20"/>
                <w:szCs w:val="20"/>
                <w:lang w:val="hy-AM"/>
              </w:rPr>
              <w:t>ՀՀ կառավարության որոշման նախա</w:t>
            </w:r>
            <w:r w:rsidRPr="00303D21">
              <w:rPr>
                <w:rFonts w:ascii="GHEA Grapalat" w:hAnsi="GHEA Grapalat"/>
                <w:sz w:val="20"/>
                <w:szCs w:val="20"/>
                <w:lang w:val="hy-AM"/>
              </w:rPr>
              <w:softHyphen/>
              <w:t>գծե</w:t>
            </w:r>
            <w:r w:rsidRPr="00303D21">
              <w:rPr>
                <w:rFonts w:ascii="GHEA Grapalat" w:hAnsi="GHEA Grapalat"/>
                <w:sz w:val="20"/>
                <w:szCs w:val="20"/>
                <w:lang w:val="hy-AM"/>
              </w:rPr>
              <w:softHyphen/>
              <w:t>րի մշակում և ՀՀ վարչապետի աշխատակազմ ներկայացում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line="100" w:lineRule="atLeast"/>
              <w:rPr>
                <w:rFonts w:ascii="GHEA Grapalat" w:eastAsia="Times New Roman" w:hAnsi="GHEA Grapalat"/>
                <w:sz w:val="20"/>
                <w:szCs w:val="20"/>
                <w:lang w:val="hy-AM"/>
              </w:rPr>
            </w:pPr>
            <w:r w:rsidRPr="00303D21">
              <w:rPr>
                <w:rFonts w:ascii="GHEA Grapalat" w:eastAsia="Times New Roman" w:hAnsi="GHEA Grapalat"/>
                <w:sz w:val="20"/>
                <w:szCs w:val="20"/>
                <w:lang w:val="hy-AM"/>
              </w:rPr>
              <w:t>«Արտոնագրերի մասին»</w:t>
            </w:r>
            <w:r w:rsidRPr="00303D21">
              <w:rPr>
                <w:rFonts w:ascii="GHEA Grapalat" w:hAnsi="GHEA Grapalat"/>
                <w:sz w:val="20"/>
                <w:szCs w:val="20"/>
                <w:lang w:val="hy-AM"/>
              </w:rPr>
              <w:t xml:space="preserve"> ՀՀ նոր օրենքի ընդունմամբ պայմանավորված գ</w:t>
            </w:r>
            <w:r w:rsidRPr="00303D21">
              <w:rPr>
                <w:rFonts w:ascii="GHEA Grapalat" w:eastAsia="Times New Roman" w:hAnsi="GHEA Grapalat"/>
                <w:sz w:val="20"/>
                <w:szCs w:val="20"/>
                <w:lang w:val="hy-AM"/>
              </w:rPr>
              <w:t>յուտերին իրավական պահպանություն տրամադրելու ընթացակարգերի հստակեցում և արդյունավետության բարձրացում</w:t>
            </w:r>
          </w:p>
          <w:p w:rsidR="00D01660" w:rsidRPr="00303D21" w:rsidRDefault="00D01660" w:rsidP="00303D21">
            <w:pPr>
              <w:spacing w:after="0" w:line="100" w:lineRule="atLeast"/>
              <w:rPr>
                <w:rFonts w:ascii="GHEA Grapalat" w:eastAsia="Times New Roman" w:hAnsi="GHEA Grapalat"/>
                <w:sz w:val="20"/>
                <w:szCs w:val="20"/>
                <w:lang w:val="hy-AM"/>
              </w:rPr>
            </w:pP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line="100" w:lineRule="atLeast"/>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2020թ.</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հունիսի</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1-ին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line="100" w:lineRule="atLeast"/>
              <w:jc w:val="center"/>
              <w:rPr>
                <w:rFonts w:ascii="GHEA Grapalat" w:eastAsia="Times New Roman" w:hAnsi="GHEA Grapalat"/>
                <w:sz w:val="20"/>
                <w:szCs w:val="20"/>
                <w:lang w:val="hy-AM"/>
              </w:rPr>
            </w:pPr>
            <w:r w:rsidRPr="00303D21">
              <w:rPr>
                <w:rFonts w:ascii="GHEA Grapalat" w:hAnsi="GHEA Grapalat"/>
                <w:sz w:val="20"/>
                <w:szCs w:val="20"/>
                <w:lang w:val="hy-AM"/>
              </w:rPr>
              <w:t>Լրացուցիչ ֆինանսավորում չի պահանջվում</w:t>
            </w:r>
          </w:p>
        </w:tc>
      </w:tr>
      <w:tr w:rsidR="00D01660" w:rsidRPr="00303D21" w:rsidTr="005C6034">
        <w:trPr>
          <w:trHeight w:val="20"/>
        </w:trPr>
        <w:tc>
          <w:tcPr>
            <w:tcW w:w="540" w:type="dxa"/>
            <w:vMerge/>
            <w:tcBorders>
              <w:left w:val="single" w:sz="4" w:space="0" w:color="auto"/>
              <w:right w:val="single" w:sz="4" w:space="0" w:color="auto"/>
            </w:tcBorders>
            <w:vAlign w:val="center"/>
          </w:tcPr>
          <w:p w:rsidR="00D01660" w:rsidRPr="00303D21" w:rsidRDefault="00D01660" w:rsidP="00303D21">
            <w:pPr>
              <w:pStyle w:val="ListParagraph"/>
              <w:spacing w:after="0"/>
              <w:ind w:left="-49" w:right="-108"/>
              <w:rPr>
                <w:rFonts w:ascii="GHEA Grapalat" w:eastAsia="Times New Roman" w:hAnsi="GHEA Grapalat"/>
                <w:sz w:val="20"/>
                <w:szCs w:val="20"/>
                <w:lang w:val="hy-AM"/>
              </w:rPr>
            </w:pPr>
          </w:p>
        </w:tc>
        <w:tc>
          <w:tcPr>
            <w:tcW w:w="2604" w:type="dxa"/>
            <w:vMerge/>
            <w:tcBorders>
              <w:left w:val="single" w:sz="4" w:space="0" w:color="auto"/>
              <w:right w:val="single" w:sz="4" w:space="0" w:color="auto"/>
            </w:tcBorders>
          </w:tcPr>
          <w:p w:rsidR="00D01660" w:rsidRPr="00303D21" w:rsidRDefault="00D01660" w:rsidP="00303D21">
            <w:pPr>
              <w:spacing w:after="0"/>
              <w:rPr>
                <w:rFonts w:ascii="GHEA Grapalat" w:hAnsi="GHEA Grapalat" w:cs="ArialUnicode"/>
                <w:sz w:val="20"/>
                <w:szCs w:val="20"/>
                <w:lang w:val="hy-AM"/>
              </w:rPr>
            </w:pPr>
          </w:p>
        </w:tc>
        <w:tc>
          <w:tcPr>
            <w:tcW w:w="3544"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sz w:val="20"/>
                <w:szCs w:val="20"/>
                <w:lang w:val="hy-AM"/>
              </w:rPr>
            </w:pPr>
            <w:r w:rsidRPr="00303D21">
              <w:rPr>
                <w:rFonts w:ascii="GHEA Grapalat" w:hAnsi="GHEA Grapalat"/>
                <w:sz w:val="20"/>
                <w:szCs w:val="20"/>
                <w:lang w:val="hy-AM"/>
              </w:rPr>
              <w:t xml:space="preserve"> «</w:t>
            </w:r>
            <w:r w:rsidRPr="00303D21">
              <w:rPr>
                <w:rFonts w:ascii="GHEA Grapalat" w:eastAsia="Times New Roman" w:hAnsi="GHEA Grapalat"/>
                <w:sz w:val="20"/>
                <w:szCs w:val="20"/>
                <w:lang w:val="hy-AM"/>
              </w:rPr>
              <w:t xml:space="preserve">Արդյունաբերական դիզայնի </w:t>
            </w:r>
            <w:r w:rsidRPr="00303D21">
              <w:rPr>
                <w:rFonts w:ascii="GHEA Grapalat" w:hAnsi="GHEA Grapalat"/>
                <w:sz w:val="20"/>
                <w:szCs w:val="20"/>
                <w:lang w:val="hy-AM"/>
              </w:rPr>
              <w:t>հայտի ձևակերպման, ներկայաց</w:t>
            </w:r>
            <w:r w:rsidRPr="00303D21">
              <w:rPr>
                <w:rFonts w:ascii="GHEA Grapalat" w:hAnsi="GHEA Grapalat"/>
                <w:sz w:val="20"/>
                <w:szCs w:val="20"/>
                <w:lang w:val="hy-AM"/>
              </w:rPr>
              <w:softHyphen/>
              <w:t>ման և քննարկման կարգի մասին» ՀՀ կառավարության որոշման նախագծի մշակում և ՀՀ վարչապետի աշխատակազմ ներկայացում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line="100" w:lineRule="atLeast"/>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«Արդյունաբերական դիզայնի մասին» </w:t>
            </w:r>
            <w:r w:rsidRPr="00303D21">
              <w:rPr>
                <w:rFonts w:ascii="GHEA Grapalat" w:hAnsi="GHEA Grapalat"/>
                <w:sz w:val="20"/>
                <w:szCs w:val="20"/>
                <w:lang w:val="hy-AM"/>
              </w:rPr>
              <w:t>ՀՀ նոր օրենքի ընդունմամբ պայմանավորված ա</w:t>
            </w:r>
            <w:r w:rsidRPr="00303D21">
              <w:rPr>
                <w:rFonts w:ascii="GHEA Grapalat" w:eastAsia="Times New Roman" w:hAnsi="GHEA Grapalat"/>
                <w:sz w:val="20"/>
                <w:szCs w:val="20"/>
                <w:lang w:val="hy-AM"/>
              </w:rPr>
              <w:t>րդյունաբերական դիզայններին իրավական պահպանություն տրամադրելու ընթացակարգերի հստակեցում և արդյունավետության բարձրացում</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line="100" w:lineRule="atLeast"/>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2020թ.</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հուլիսի</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1-ին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line="100" w:lineRule="atLeast"/>
              <w:jc w:val="center"/>
              <w:rPr>
                <w:rFonts w:ascii="GHEA Grapalat" w:eastAsia="Times New Roman" w:hAnsi="GHEA Grapalat"/>
                <w:sz w:val="20"/>
                <w:szCs w:val="20"/>
                <w:lang w:val="hy-AM"/>
              </w:rPr>
            </w:pPr>
            <w:r w:rsidRPr="00303D21">
              <w:rPr>
                <w:rFonts w:ascii="GHEA Grapalat" w:hAnsi="GHEA Grapalat"/>
                <w:sz w:val="20"/>
                <w:szCs w:val="20"/>
                <w:lang w:val="hy-AM"/>
              </w:rPr>
              <w:t>Լրացուցիչ ֆինանսավորում չի պահանջվում</w:t>
            </w:r>
          </w:p>
        </w:tc>
      </w:tr>
      <w:tr w:rsidR="00D01660" w:rsidRPr="00303D21" w:rsidTr="005C6034">
        <w:trPr>
          <w:trHeight w:val="20"/>
        </w:trPr>
        <w:tc>
          <w:tcPr>
            <w:tcW w:w="540" w:type="dxa"/>
            <w:vMerge/>
            <w:tcBorders>
              <w:left w:val="single" w:sz="4" w:space="0" w:color="auto"/>
              <w:right w:val="single" w:sz="4" w:space="0" w:color="auto"/>
            </w:tcBorders>
            <w:vAlign w:val="center"/>
          </w:tcPr>
          <w:p w:rsidR="00D01660" w:rsidRPr="00303D21" w:rsidRDefault="00D01660" w:rsidP="00303D21">
            <w:pPr>
              <w:pStyle w:val="ListParagraph"/>
              <w:spacing w:after="0"/>
              <w:ind w:left="-49" w:right="-108"/>
              <w:rPr>
                <w:rFonts w:ascii="GHEA Grapalat" w:eastAsia="Times New Roman" w:hAnsi="GHEA Grapalat"/>
                <w:sz w:val="20"/>
                <w:szCs w:val="20"/>
                <w:lang w:val="hy-AM"/>
              </w:rPr>
            </w:pPr>
          </w:p>
        </w:tc>
        <w:tc>
          <w:tcPr>
            <w:tcW w:w="2604" w:type="dxa"/>
            <w:vMerge/>
            <w:tcBorders>
              <w:left w:val="single" w:sz="4" w:space="0" w:color="auto"/>
              <w:right w:val="single" w:sz="4" w:space="0" w:color="auto"/>
            </w:tcBorders>
          </w:tcPr>
          <w:p w:rsidR="00D01660" w:rsidRPr="00303D21" w:rsidRDefault="00D01660" w:rsidP="00303D21">
            <w:pPr>
              <w:spacing w:after="0"/>
              <w:rPr>
                <w:rFonts w:ascii="GHEA Grapalat" w:hAnsi="GHEA Grapalat" w:cs="ArialUnicode"/>
                <w:sz w:val="20"/>
                <w:szCs w:val="20"/>
                <w:lang w:val="hy-AM"/>
              </w:rPr>
            </w:pPr>
          </w:p>
        </w:tc>
        <w:tc>
          <w:tcPr>
            <w:tcW w:w="3544"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sz w:val="20"/>
                <w:szCs w:val="20"/>
                <w:lang w:val="hy-AM"/>
              </w:rPr>
            </w:pPr>
            <w:r w:rsidRPr="00303D21">
              <w:rPr>
                <w:rFonts w:ascii="GHEA Grapalat" w:eastAsia="Times New Roman" w:hAnsi="GHEA Grapalat"/>
                <w:sz w:val="20"/>
                <w:szCs w:val="20"/>
                <w:lang w:val="hy-AM"/>
              </w:rPr>
              <w:t xml:space="preserve"> «Հայաստանի Հանրապե</w:t>
            </w:r>
            <w:r w:rsidRPr="00303D21">
              <w:rPr>
                <w:rFonts w:ascii="GHEA Grapalat" w:eastAsia="Times New Roman" w:hAnsi="GHEA Grapalat"/>
                <w:sz w:val="20"/>
                <w:szCs w:val="20"/>
                <w:lang w:val="hy-AM"/>
              </w:rPr>
              <w:softHyphen/>
              <w:t>տության կառավարության 2010 թվականի նոյեմբերի 18-ի N 1538-Ն որոշման մեջ փոփոխություններ և լրացումներ կատարելու մասին» ՀՀ կառավարության որոշման նախա</w:t>
            </w:r>
            <w:r w:rsidRPr="00303D21">
              <w:rPr>
                <w:rFonts w:ascii="GHEA Grapalat" w:eastAsia="Times New Roman" w:hAnsi="GHEA Grapalat"/>
                <w:sz w:val="20"/>
                <w:szCs w:val="20"/>
                <w:lang w:val="hy-AM"/>
              </w:rPr>
              <w:softHyphen/>
              <w:t xml:space="preserve">գծի մշակում և </w:t>
            </w:r>
            <w:r w:rsidRPr="00303D21">
              <w:rPr>
                <w:rFonts w:ascii="GHEA Grapalat" w:hAnsi="GHEA Grapalat"/>
                <w:sz w:val="20"/>
                <w:szCs w:val="20"/>
                <w:lang w:val="hy-AM"/>
              </w:rPr>
              <w:t>ՀՀ վարչապետի աշխատակազմ ներկայացում</w:t>
            </w:r>
          </w:p>
          <w:p w:rsidR="00D01660" w:rsidRPr="00303D21" w:rsidRDefault="00D01660" w:rsidP="00303D21">
            <w:pPr>
              <w:spacing w:after="0" w:line="100" w:lineRule="atLeast"/>
              <w:rPr>
                <w:rFonts w:ascii="GHEA Grapalat" w:hAnsi="GHEA Grapalat"/>
                <w:sz w:val="20"/>
                <w:szCs w:val="20"/>
                <w:lang w:val="hy-AM"/>
              </w:rPr>
            </w:pP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line="100" w:lineRule="atLeast"/>
              <w:rPr>
                <w:rFonts w:ascii="GHEA Grapalat" w:eastAsia="Times New Roman" w:hAnsi="GHEA Grapalat"/>
                <w:sz w:val="20"/>
                <w:szCs w:val="20"/>
                <w:lang w:val="hy-AM"/>
              </w:rPr>
            </w:pPr>
            <w:r w:rsidRPr="00303D21">
              <w:rPr>
                <w:rFonts w:ascii="GHEA Grapalat" w:eastAsia="Times New Roman" w:hAnsi="GHEA Grapalat"/>
                <w:sz w:val="20"/>
                <w:szCs w:val="20"/>
                <w:lang w:val="hy-AM"/>
              </w:rPr>
              <w:t>«Ապրանքային նշանների մասին» Հայաստանի Հանրապետության օրենքում փոփոխություններ և լրացումներ կատարելու մասին» ՀՀ օրենքի ընդունման կապակցությամբ ապրանքային նշաններին իրավական պահպանություն տրամադրելու ընթացակարգերի հստակեցում և արդյունավետության բարձրացում</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line="100" w:lineRule="atLeast"/>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2019թ.</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հոկտեմբերի</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3-րդ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line="100" w:lineRule="atLeast"/>
              <w:jc w:val="center"/>
              <w:rPr>
                <w:rFonts w:ascii="GHEA Grapalat" w:eastAsia="Times New Roman" w:hAnsi="GHEA Grapalat"/>
                <w:sz w:val="20"/>
                <w:szCs w:val="20"/>
              </w:rPr>
            </w:pPr>
            <w:r w:rsidRPr="00303D21">
              <w:rPr>
                <w:rFonts w:ascii="GHEA Grapalat" w:hAnsi="GHEA Grapalat"/>
                <w:sz w:val="20"/>
                <w:szCs w:val="20"/>
                <w:lang w:val="hy-AM"/>
              </w:rPr>
              <w:t>Լրացուցիչ ֆինանսավորում չի պահանջվում</w:t>
            </w:r>
          </w:p>
        </w:tc>
      </w:tr>
      <w:tr w:rsidR="00D01660" w:rsidRPr="00303D21" w:rsidTr="005C6034">
        <w:trPr>
          <w:trHeight w:val="20"/>
        </w:trPr>
        <w:tc>
          <w:tcPr>
            <w:tcW w:w="540" w:type="dxa"/>
            <w:vMerge/>
            <w:tcBorders>
              <w:left w:val="single" w:sz="4" w:space="0" w:color="auto"/>
              <w:right w:val="single" w:sz="4" w:space="0" w:color="auto"/>
            </w:tcBorders>
            <w:vAlign w:val="center"/>
          </w:tcPr>
          <w:p w:rsidR="00D01660" w:rsidRPr="00303D21" w:rsidRDefault="00D01660" w:rsidP="00303D21">
            <w:pPr>
              <w:pStyle w:val="ListParagraph"/>
              <w:spacing w:after="0"/>
              <w:ind w:left="-49" w:right="-108"/>
              <w:rPr>
                <w:rFonts w:ascii="GHEA Grapalat" w:eastAsia="Times New Roman" w:hAnsi="GHEA Grapalat"/>
                <w:sz w:val="20"/>
                <w:szCs w:val="20"/>
                <w:lang w:val="hy-AM"/>
              </w:rPr>
            </w:pPr>
          </w:p>
        </w:tc>
        <w:tc>
          <w:tcPr>
            <w:tcW w:w="2604" w:type="dxa"/>
            <w:vMerge/>
            <w:tcBorders>
              <w:left w:val="single" w:sz="4" w:space="0" w:color="auto"/>
              <w:right w:val="single" w:sz="4" w:space="0" w:color="auto"/>
            </w:tcBorders>
          </w:tcPr>
          <w:p w:rsidR="00D01660" w:rsidRPr="00303D21" w:rsidRDefault="00D01660" w:rsidP="00303D21">
            <w:pPr>
              <w:spacing w:after="0"/>
              <w:rPr>
                <w:rFonts w:ascii="GHEA Grapalat" w:hAnsi="GHEA Grapalat" w:cs="ArialUnicode"/>
                <w:sz w:val="20"/>
                <w:szCs w:val="20"/>
                <w:lang w:val="hy-AM"/>
              </w:rPr>
            </w:pPr>
          </w:p>
        </w:tc>
        <w:tc>
          <w:tcPr>
            <w:tcW w:w="3544"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sz w:val="20"/>
                <w:szCs w:val="20"/>
                <w:lang w:val="hy-AM"/>
              </w:rPr>
            </w:pPr>
            <w:r w:rsidRPr="00303D21">
              <w:rPr>
                <w:rFonts w:ascii="GHEA Grapalat" w:hAnsi="GHEA Grapalat"/>
                <w:sz w:val="20"/>
                <w:szCs w:val="20"/>
                <w:lang w:val="hy-AM"/>
              </w:rPr>
              <w:t>«Հայաստանի Հանրապե</w:t>
            </w:r>
            <w:r w:rsidRPr="00303D21">
              <w:rPr>
                <w:rFonts w:ascii="GHEA Grapalat" w:hAnsi="GHEA Grapalat"/>
                <w:sz w:val="20"/>
                <w:szCs w:val="20"/>
                <w:lang w:val="hy-AM"/>
              </w:rPr>
              <w:softHyphen/>
              <w:t xml:space="preserve">տության կառավարության 2012 թվականի նոյեմբերի 8-ի 1501-Ն որոշման մեջ </w:t>
            </w:r>
            <w:r w:rsidRPr="00303D21">
              <w:rPr>
                <w:rFonts w:ascii="GHEA Grapalat" w:eastAsia="Times New Roman" w:hAnsi="GHEA Grapalat"/>
                <w:sz w:val="20"/>
                <w:szCs w:val="20"/>
                <w:lang w:val="hy-AM"/>
              </w:rPr>
              <w:t xml:space="preserve">փոփոխություններ և լրացումներ կատարելու մասին» ՀՀ կառավարության որոշման նախագծի մշակում և </w:t>
            </w:r>
            <w:r w:rsidRPr="00303D21">
              <w:rPr>
                <w:rFonts w:ascii="GHEA Grapalat" w:hAnsi="GHEA Grapalat"/>
                <w:sz w:val="20"/>
                <w:szCs w:val="20"/>
                <w:lang w:val="hy-AM"/>
              </w:rPr>
              <w:t>ՀՀ վարչապետի աշխատակազմ ներկայացում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line="100" w:lineRule="atLeast"/>
              <w:rPr>
                <w:rFonts w:ascii="GHEA Grapalat" w:eastAsia="Times New Roman" w:hAnsi="GHEA Grapalat"/>
                <w:sz w:val="20"/>
                <w:szCs w:val="20"/>
                <w:lang w:val="hy-AM"/>
              </w:rPr>
            </w:pPr>
            <w:r w:rsidRPr="00303D21">
              <w:rPr>
                <w:rFonts w:ascii="GHEA Grapalat" w:eastAsia="Times New Roman" w:hAnsi="GHEA Grapalat"/>
                <w:sz w:val="20"/>
                <w:szCs w:val="20"/>
                <w:lang w:val="hy-AM"/>
              </w:rPr>
              <w:t>«Արտոնագրերի մասին» և «Արդյունա</w:t>
            </w:r>
            <w:r w:rsidRPr="00303D21">
              <w:rPr>
                <w:rFonts w:ascii="GHEA Grapalat" w:eastAsia="Times New Roman" w:hAnsi="GHEA Grapalat"/>
                <w:sz w:val="20"/>
                <w:szCs w:val="20"/>
                <w:lang w:val="hy-AM"/>
              </w:rPr>
              <w:softHyphen/>
              <w:t>բերական դիզայնի մասին»</w:t>
            </w:r>
            <w:r w:rsidRPr="00303D21">
              <w:rPr>
                <w:rFonts w:ascii="GHEA Grapalat" w:hAnsi="GHEA Grapalat"/>
                <w:sz w:val="20"/>
                <w:szCs w:val="20"/>
                <w:lang w:val="hy-AM"/>
              </w:rPr>
              <w:t xml:space="preserve"> նոր օրենք</w:t>
            </w:r>
            <w:r w:rsidRPr="00303D21">
              <w:rPr>
                <w:rFonts w:ascii="GHEA Grapalat" w:hAnsi="GHEA Grapalat"/>
                <w:sz w:val="20"/>
                <w:szCs w:val="20"/>
                <w:lang w:val="hy-AM"/>
              </w:rPr>
              <w:softHyphen/>
              <w:t>ների ընդունման կապակցութ</w:t>
            </w:r>
            <w:r w:rsidRPr="00303D21">
              <w:rPr>
                <w:rFonts w:ascii="GHEA Grapalat" w:hAnsi="GHEA Grapalat"/>
                <w:sz w:val="20"/>
                <w:szCs w:val="20"/>
                <w:lang w:val="hy-AM"/>
              </w:rPr>
              <w:softHyphen/>
              <w:t>յամբ ՀՀ տնտեսական զարգացման և ներդրում</w:t>
            </w:r>
            <w:r w:rsidRPr="00303D21">
              <w:rPr>
                <w:rFonts w:ascii="GHEA Grapalat" w:hAnsi="GHEA Grapalat"/>
                <w:sz w:val="20"/>
                <w:szCs w:val="20"/>
                <w:lang w:val="hy-AM"/>
              </w:rPr>
              <w:softHyphen/>
              <w:t>ների նախարարության մտավոր սեփա</w:t>
            </w:r>
            <w:r w:rsidRPr="00303D21">
              <w:rPr>
                <w:rFonts w:ascii="GHEA Grapalat" w:hAnsi="GHEA Grapalat"/>
                <w:sz w:val="20"/>
                <w:szCs w:val="20"/>
                <w:lang w:val="hy-AM"/>
              </w:rPr>
              <w:softHyphen/>
              <w:t>կանության գործակա</w:t>
            </w:r>
            <w:r w:rsidRPr="00303D21">
              <w:rPr>
                <w:rFonts w:ascii="GHEA Grapalat" w:hAnsi="GHEA Grapalat"/>
                <w:sz w:val="20"/>
                <w:szCs w:val="20"/>
                <w:lang w:val="hy-AM"/>
              </w:rPr>
              <w:softHyphen/>
              <w:t xml:space="preserve">լության բողոքարկման խորհրդում բողոքների և առարկությունների քննարկման </w:t>
            </w:r>
            <w:r w:rsidRPr="00303D21">
              <w:rPr>
                <w:rFonts w:ascii="GHEA Grapalat" w:hAnsi="GHEA Grapalat"/>
                <w:bCs/>
                <w:sz w:val="20"/>
                <w:szCs w:val="20"/>
                <w:lang w:val="hy-AM"/>
              </w:rPr>
              <w:t>ընթացակարգերի կատա</w:t>
            </w:r>
            <w:r w:rsidRPr="00303D21">
              <w:rPr>
                <w:rFonts w:ascii="GHEA Grapalat" w:hAnsi="GHEA Grapalat"/>
                <w:bCs/>
                <w:sz w:val="20"/>
                <w:szCs w:val="20"/>
                <w:lang w:val="hy-AM"/>
              </w:rPr>
              <w:softHyphen/>
              <w:t>րե</w:t>
            </w:r>
            <w:r w:rsidRPr="00303D21">
              <w:rPr>
                <w:rFonts w:ascii="GHEA Grapalat" w:hAnsi="GHEA Grapalat"/>
                <w:bCs/>
                <w:sz w:val="20"/>
                <w:szCs w:val="20"/>
                <w:lang w:val="hy-AM"/>
              </w:rPr>
              <w:softHyphen/>
              <w:t>լագործում և հստակեցում, ինչպես նաև</w:t>
            </w:r>
            <w:r w:rsidRPr="00303D21">
              <w:rPr>
                <w:rFonts w:ascii="GHEA Grapalat" w:eastAsia="Times New Roman" w:hAnsi="GHEA Grapalat"/>
                <w:sz w:val="20"/>
                <w:szCs w:val="20"/>
                <w:lang w:val="hy-AM"/>
              </w:rPr>
              <w:t>, ի</w:t>
            </w:r>
            <w:r w:rsidRPr="00303D21">
              <w:rPr>
                <w:rFonts w:ascii="GHEA Grapalat" w:eastAsia="Times New Roman" w:hAnsi="GHEA Grapalat" w:cs="Sylfaen"/>
                <w:sz w:val="20"/>
                <w:szCs w:val="20"/>
                <w:lang w:val="hy-AM"/>
              </w:rPr>
              <w:t>րավա</w:t>
            </w:r>
            <w:r w:rsidRPr="00303D21">
              <w:rPr>
                <w:rFonts w:ascii="GHEA Grapalat" w:eastAsia="Times New Roman" w:hAnsi="GHEA Grapalat" w:cs="Sylfaen"/>
                <w:sz w:val="20"/>
                <w:szCs w:val="20"/>
                <w:lang w:val="hy-AM"/>
              </w:rPr>
              <w:softHyphen/>
              <w:t>կիրառական</w:t>
            </w:r>
            <w:r w:rsidRPr="00303D21">
              <w:rPr>
                <w:rFonts w:ascii="GHEA Grapalat" w:eastAsia="Times New Roman" w:hAnsi="GHEA Grapalat"/>
                <w:sz w:val="20"/>
                <w:szCs w:val="20"/>
                <w:lang w:val="hy-AM"/>
              </w:rPr>
              <w:t xml:space="preserve"> </w:t>
            </w:r>
            <w:r w:rsidRPr="00303D21">
              <w:rPr>
                <w:rFonts w:ascii="GHEA Grapalat" w:eastAsia="Times New Roman" w:hAnsi="GHEA Grapalat" w:cs="Sylfaen"/>
                <w:sz w:val="20"/>
                <w:szCs w:val="20"/>
                <w:lang w:val="hy-AM"/>
              </w:rPr>
              <w:t>պրակտի</w:t>
            </w:r>
            <w:r w:rsidRPr="00303D21">
              <w:rPr>
                <w:rFonts w:ascii="GHEA Grapalat" w:eastAsia="Times New Roman" w:hAnsi="GHEA Grapalat" w:cs="Sylfaen"/>
                <w:sz w:val="20"/>
                <w:szCs w:val="20"/>
                <w:lang w:val="hy-AM"/>
              </w:rPr>
              <w:softHyphen/>
              <w:t>կա</w:t>
            </w:r>
            <w:r w:rsidRPr="00303D21">
              <w:rPr>
                <w:rFonts w:ascii="GHEA Grapalat" w:eastAsia="Times New Roman" w:hAnsi="GHEA Grapalat" w:cs="Sylfaen"/>
                <w:sz w:val="20"/>
                <w:szCs w:val="20"/>
                <w:lang w:val="hy-AM"/>
              </w:rPr>
              <w:softHyphen/>
              <w:t>յում</w:t>
            </w:r>
            <w:r w:rsidRPr="00303D21">
              <w:rPr>
                <w:rFonts w:ascii="GHEA Grapalat" w:eastAsia="Times New Roman" w:hAnsi="GHEA Grapalat"/>
                <w:sz w:val="20"/>
                <w:szCs w:val="20"/>
                <w:lang w:val="hy-AM"/>
              </w:rPr>
              <w:t xml:space="preserve"> </w:t>
            </w:r>
            <w:r w:rsidRPr="00303D21">
              <w:rPr>
                <w:rFonts w:ascii="GHEA Grapalat" w:eastAsia="Times New Roman" w:hAnsi="GHEA Grapalat" w:cs="Sylfaen"/>
                <w:sz w:val="20"/>
                <w:szCs w:val="20"/>
                <w:lang w:val="hy-AM"/>
              </w:rPr>
              <w:t>ի</w:t>
            </w:r>
            <w:r w:rsidRPr="00303D21">
              <w:rPr>
                <w:rFonts w:ascii="GHEA Grapalat" w:eastAsia="Times New Roman" w:hAnsi="GHEA Grapalat"/>
                <w:sz w:val="20"/>
                <w:szCs w:val="20"/>
                <w:lang w:val="hy-AM"/>
              </w:rPr>
              <w:t xml:space="preserve"> </w:t>
            </w:r>
            <w:r w:rsidRPr="00303D21">
              <w:rPr>
                <w:rFonts w:ascii="GHEA Grapalat" w:eastAsia="Times New Roman" w:hAnsi="GHEA Grapalat" w:cs="Sylfaen"/>
                <w:sz w:val="20"/>
                <w:szCs w:val="20"/>
                <w:lang w:val="hy-AM"/>
              </w:rPr>
              <w:t>հայտ</w:t>
            </w:r>
            <w:r w:rsidRPr="00303D21">
              <w:rPr>
                <w:rFonts w:ascii="GHEA Grapalat" w:eastAsia="Times New Roman" w:hAnsi="GHEA Grapalat"/>
                <w:sz w:val="20"/>
                <w:szCs w:val="20"/>
                <w:lang w:val="hy-AM"/>
              </w:rPr>
              <w:t xml:space="preserve"> </w:t>
            </w:r>
            <w:r w:rsidRPr="00303D21">
              <w:rPr>
                <w:rFonts w:ascii="GHEA Grapalat" w:eastAsia="Times New Roman" w:hAnsi="GHEA Grapalat" w:cs="Sylfaen"/>
                <w:sz w:val="20"/>
                <w:szCs w:val="20"/>
                <w:lang w:val="hy-AM"/>
              </w:rPr>
              <w:t>եկած</w:t>
            </w:r>
            <w:r w:rsidRPr="00303D21">
              <w:rPr>
                <w:rFonts w:ascii="GHEA Grapalat" w:eastAsia="Times New Roman" w:hAnsi="GHEA Grapalat"/>
                <w:sz w:val="20"/>
                <w:szCs w:val="20"/>
                <w:lang w:val="hy-AM"/>
              </w:rPr>
              <w:t xml:space="preserve"> մի շարք </w:t>
            </w:r>
            <w:r w:rsidRPr="00303D21">
              <w:rPr>
                <w:rFonts w:ascii="GHEA Grapalat" w:eastAsia="Times New Roman" w:hAnsi="GHEA Grapalat" w:cs="Sylfaen"/>
                <w:sz w:val="20"/>
                <w:szCs w:val="20"/>
                <w:lang w:val="hy-AM"/>
              </w:rPr>
              <w:t>խնդիրների</w:t>
            </w:r>
            <w:r w:rsidRPr="00303D21">
              <w:rPr>
                <w:rFonts w:ascii="GHEA Grapalat" w:eastAsia="Times New Roman" w:hAnsi="GHEA Grapalat"/>
                <w:sz w:val="20"/>
                <w:szCs w:val="20"/>
                <w:lang w:val="hy-AM"/>
              </w:rPr>
              <w:t xml:space="preserve"> լուծում</w:t>
            </w:r>
            <w:r w:rsidRPr="00303D21">
              <w:rPr>
                <w:rFonts w:ascii="GHEA Grapalat" w:hAnsi="GHEA Grapalat"/>
                <w:bCs/>
                <w:sz w:val="20"/>
                <w:szCs w:val="20"/>
                <w:lang w:val="hy-AM"/>
              </w:rPr>
              <w:t xml:space="preserve"> </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line="100" w:lineRule="atLeast"/>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2020թ.</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հոկտեմբերի</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2-րդ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line="100" w:lineRule="atLeast"/>
              <w:jc w:val="center"/>
              <w:rPr>
                <w:rFonts w:ascii="GHEA Grapalat" w:hAnsi="GHEA Grapalat"/>
                <w:sz w:val="20"/>
                <w:szCs w:val="20"/>
              </w:rPr>
            </w:pPr>
            <w:r w:rsidRPr="00303D21">
              <w:rPr>
                <w:rFonts w:ascii="GHEA Grapalat" w:hAnsi="GHEA Grapalat"/>
                <w:sz w:val="20"/>
                <w:szCs w:val="20"/>
                <w:lang w:val="hy-AM"/>
              </w:rPr>
              <w:t>Լրացուցիչ ֆինանսավորում չի պահանջվում</w:t>
            </w:r>
          </w:p>
        </w:tc>
      </w:tr>
      <w:tr w:rsidR="00D01660" w:rsidRPr="00303D21" w:rsidTr="005C6034">
        <w:trPr>
          <w:trHeight w:val="20"/>
        </w:trPr>
        <w:tc>
          <w:tcPr>
            <w:tcW w:w="540" w:type="dxa"/>
            <w:vMerge/>
            <w:tcBorders>
              <w:left w:val="single" w:sz="4" w:space="0" w:color="auto"/>
              <w:right w:val="single" w:sz="4" w:space="0" w:color="auto"/>
            </w:tcBorders>
            <w:vAlign w:val="center"/>
          </w:tcPr>
          <w:p w:rsidR="00D01660" w:rsidRPr="00303D21" w:rsidRDefault="00D01660" w:rsidP="00303D21">
            <w:pPr>
              <w:pStyle w:val="ListParagraph"/>
              <w:spacing w:after="0"/>
              <w:ind w:left="-49" w:right="-108"/>
              <w:rPr>
                <w:rFonts w:ascii="GHEA Grapalat" w:eastAsia="Times New Roman" w:hAnsi="GHEA Grapalat"/>
                <w:sz w:val="20"/>
                <w:szCs w:val="20"/>
                <w:lang w:val="hy-AM"/>
              </w:rPr>
            </w:pPr>
          </w:p>
        </w:tc>
        <w:tc>
          <w:tcPr>
            <w:tcW w:w="2604" w:type="dxa"/>
            <w:vMerge/>
            <w:tcBorders>
              <w:left w:val="single" w:sz="4" w:space="0" w:color="auto"/>
              <w:right w:val="single" w:sz="4" w:space="0" w:color="auto"/>
            </w:tcBorders>
          </w:tcPr>
          <w:p w:rsidR="00D01660" w:rsidRPr="00303D21" w:rsidRDefault="00D01660" w:rsidP="00303D21">
            <w:pPr>
              <w:spacing w:after="0"/>
              <w:rPr>
                <w:rFonts w:ascii="GHEA Grapalat" w:hAnsi="GHEA Grapalat" w:cs="ArialUnicode"/>
                <w:sz w:val="20"/>
                <w:szCs w:val="20"/>
                <w:lang w:val="hy-AM"/>
              </w:rPr>
            </w:pPr>
          </w:p>
        </w:tc>
        <w:tc>
          <w:tcPr>
            <w:tcW w:w="3544"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sz w:val="20"/>
                <w:szCs w:val="20"/>
                <w:lang w:val="hy-AM"/>
              </w:rPr>
            </w:pPr>
            <w:r w:rsidRPr="00303D21">
              <w:rPr>
                <w:rFonts w:ascii="GHEA Grapalat" w:hAnsi="GHEA Grapalat"/>
                <w:sz w:val="20"/>
                <w:szCs w:val="20"/>
                <w:lang w:val="hy-AM"/>
              </w:rPr>
              <w:t xml:space="preserve"> «Հայաստանի Հանրապե</w:t>
            </w:r>
            <w:r w:rsidRPr="00303D21">
              <w:rPr>
                <w:rFonts w:ascii="GHEA Grapalat" w:hAnsi="GHEA Grapalat"/>
                <w:sz w:val="20"/>
                <w:szCs w:val="20"/>
                <w:lang w:val="hy-AM"/>
              </w:rPr>
              <w:softHyphen/>
              <w:t>տության կառավարության 2007 թվականի հունվարի 11-ի N 506-Ն որոշման մեջ փոփոխություններ և լրացումներ կատարելու մասին» ՀՀ կառավարության որոշման նախագծի մշակում և ՀՀ վարչա</w:t>
            </w:r>
            <w:r w:rsidRPr="00303D21">
              <w:rPr>
                <w:rFonts w:ascii="GHEA Grapalat" w:hAnsi="GHEA Grapalat"/>
                <w:sz w:val="20"/>
                <w:szCs w:val="20"/>
                <w:lang w:val="hy-AM"/>
              </w:rPr>
              <w:softHyphen/>
              <w:t>պետի աշխատակազմ ներկայացում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line="100" w:lineRule="atLeast"/>
              <w:rPr>
                <w:rFonts w:ascii="GHEA Grapalat" w:hAnsi="GHEA Grapalat"/>
                <w:sz w:val="20"/>
                <w:szCs w:val="20"/>
                <w:lang w:val="hy-AM"/>
              </w:rPr>
            </w:pPr>
            <w:r w:rsidRPr="00303D21">
              <w:rPr>
                <w:rFonts w:ascii="GHEA Grapalat" w:hAnsi="GHEA Grapalat"/>
                <w:sz w:val="20"/>
                <w:szCs w:val="20"/>
                <w:lang w:val="hy-AM"/>
              </w:rPr>
              <w:t>««Հեղինակային իրավունքի և հարակից իրավունքների մասին» Հայաստանի Հանրապետության օրենքում փոփոխություն կատարելու մասին» Հայաստանի Հանրապե</w:t>
            </w:r>
            <w:r w:rsidRPr="00303D21">
              <w:rPr>
                <w:rFonts w:ascii="GHEA Grapalat" w:hAnsi="GHEA Grapalat"/>
                <w:sz w:val="20"/>
                <w:szCs w:val="20"/>
                <w:lang w:val="hy-AM"/>
              </w:rPr>
              <w:softHyphen/>
              <w:t>տութ</w:t>
            </w:r>
            <w:r w:rsidRPr="00303D21">
              <w:rPr>
                <w:rFonts w:ascii="GHEA Grapalat" w:hAnsi="GHEA Grapalat"/>
                <w:sz w:val="20"/>
                <w:szCs w:val="20"/>
                <w:lang w:val="hy-AM"/>
              </w:rPr>
              <w:softHyphen/>
              <w:t>յան օրենքի նախագծի ընդունմամբ պայմանավորված ստեղծագործութ</w:t>
            </w:r>
            <w:r w:rsidRPr="00303D21">
              <w:rPr>
                <w:rFonts w:ascii="GHEA Grapalat" w:hAnsi="GHEA Grapalat"/>
                <w:sz w:val="20"/>
                <w:szCs w:val="20"/>
                <w:lang w:val="hy-AM"/>
              </w:rPr>
              <w:softHyphen/>
              <w:t>յունների հրապարակային կատարման, հեռարձակման, ձայնագրությունների միջոցով վերարտադրության, վարձույթով տալու, դիզայնի ստեղծա</w:t>
            </w:r>
            <w:r w:rsidRPr="00303D21">
              <w:rPr>
                <w:rFonts w:ascii="GHEA Grapalat" w:hAnsi="GHEA Grapalat"/>
                <w:sz w:val="20"/>
                <w:szCs w:val="20"/>
                <w:lang w:val="hy-AM"/>
              </w:rPr>
              <w:softHyphen/>
              <w:t>գործություններն արդյունաբերության մեջ վերարտադրելու համար հեղինա</w:t>
            </w:r>
            <w:r w:rsidRPr="00303D21">
              <w:rPr>
                <w:rFonts w:ascii="GHEA Grapalat" w:hAnsi="GHEA Grapalat"/>
                <w:sz w:val="20"/>
                <w:szCs w:val="20"/>
                <w:lang w:val="hy-AM"/>
              </w:rPr>
              <w:softHyphen/>
              <w:t>կային վարձատրությանը վերաբերող ընթացակարգերի հստակեցում</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line="100" w:lineRule="atLeast"/>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line="100" w:lineRule="atLeast"/>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w:t>
            </w:r>
            <w:r w:rsidRPr="00303D21">
              <w:rPr>
                <w:rFonts w:ascii="GHEA Grapalat" w:eastAsia="Times New Roman" w:hAnsi="GHEA Grapalat"/>
                <w:sz w:val="20"/>
                <w:szCs w:val="20"/>
              </w:rPr>
              <w:t xml:space="preserve">19 </w:t>
            </w:r>
            <w:r w:rsidRPr="00303D21">
              <w:rPr>
                <w:rFonts w:ascii="GHEA Grapalat" w:eastAsia="Times New Roman" w:hAnsi="GHEA Grapalat"/>
                <w:sz w:val="20"/>
                <w:szCs w:val="20"/>
                <w:lang w:val="hy-AM"/>
              </w:rPr>
              <w:t>թվականի նոյեմբերի 1-ին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line="100" w:lineRule="atLeast"/>
              <w:jc w:val="center"/>
              <w:rPr>
                <w:rFonts w:ascii="GHEA Grapalat" w:eastAsia="Times New Roman" w:hAnsi="GHEA Grapalat"/>
                <w:sz w:val="20"/>
                <w:szCs w:val="20"/>
                <w:lang w:val="hy-AM"/>
              </w:rPr>
            </w:pPr>
            <w:r w:rsidRPr="00303D21">
              <w:rPr>
                <w:rFonts w:ascii="GHEA Grapalat" w:hAnsi="GHEA Grapalat"/>
                <w:sz w:val="20"/>
                <w:szCs w:val="20"/>
                <w:lang w:val="hy-AM"/>
              </w:rPr>
              <w:t>Լրացուցիչ ֆինանսավորում չի պահանջվում</w:t>
            </w:r>
          </w:p>
        </w:tc>
      </w:tr>
      <w:tr w:rsidR="00D01660" w:rsidRPr="00303D21" w:rsidTr="005C6034">
        <w:trPr>
          <w:trHeight w:val="20"/>
        </w:trPr>
        <w:tc>
          <w:tcPr>
            <w:tcW w:w="540" w:type="dxa"/>
            <w:vMerge/>
            <w:tcBorders>
              <w:left w:val="single" w:sz="4" w:space="0" w:color="auto"/>
              <w:right w:val="single" w:sz="4" w:space="0" w:color="auto"/>
            </w:tcBorders>
            <w:vAlign w:val="center"/>
          </w:tcPr>
          <w:p w:rsidR="00D01660" w:rsidRPr="00303D21" w:rsidRDefault="00D01660" w:rsidP="00303D21">
            <w:pPr>
              <w:pStyle w:val="ListParagraph"/>
              <w:spacing w:after="0"/>
              <w:ind w:left="-49" w:right="-108"/>
              <w:rPr>
                <w:rFonts w:ascii="GHEA Grapalat" w:eastAsia="Times New Roman" w:hAnsi="GHEA Grapalat"/>
                <w:sz w:val="20"/>
                <w:szCs w:val="20"/>
                <w:lang w:val="hy-AM"/>
              </w:rPr>
            </w:pPr>
          </w:p>
        </w:tc>
        <w:tc>
          <w:tcPr>
            <w:tcW w:w="2604" w:type="dxa"/>
            <w:vMerge/>
            <w:tcBorders>
              <w:left w:val="single" w:sz="4" w:space="0" w:color="auto"/>
              <w:right w:val="single" w:sz="4" w:space="0" w:color="auto"/>
            </w:tcBorders>
          </w:tcPr>
          <w:p w:rsidR="00D01660" w:rsidRPr="00303D21" w:rsidRDefault="00D01660" w:rsidP="00303D21">
            <w:pPr>
              <w:spacing w:after="0"/>
              <w:rPr>
                <w:rFonts w:ascii="GHEA Grapalat" w:hAnsi="GHEA Grapalat" w:cs="ArialUnicode"/>
                <w:sz w:val="20"/>
                <w:szCs w:val="20"/>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eastAsia="Times New Roman" w:hAnsi="GHEA Grapalat"/>
                <w:sz w:val="20"/>
                <w:szCs w:val="20"/>
                <w:lang w:val="hy-AM"/>
              </w:rPr>
            </w:pPr>
            <w:r w:rsidRPr="00303D21">
              <w:rPr>
                <w:rFonts w:ascii="GHEA Grapalat" w:hAnsi="GHEA Grapalat" w:cs="Arial"/>
                <w:sz w:val="20"/>
                <w:szCs w:val="20"/>
                <w:lang w:val="hy-AM"/>
              </w:rPr>
              <w:t>Մարաքեշի «Կույրերի, տեսողական խնդիրների հետևան</w:t>
            </w:r>
            <w:r w:rsidRPr="00303D21">
              <w:rPr>
                <w:rFonts w:ascii="GHEA Grapalat" w:hAnsi="GHEA Grapalat" w:cs="Arial"/>
                <w:sz w:val="20"/>
                <w:szCs w:val="20"/>
                <w:lang w:val="hy-AM"/>
              </w:rPr>
              <w:softHyphen/>
              <w:t xml:space="preserve">քով </w:t>
            </w:r>
            <w:r w:rsidRPr="00303D21">
              <w:rPr>
                <w:rFonts w:ascii="GHEA Grapalat" w:hAnsi="GHEA Grapalat"/>
                <w:sz w:val="20"/>
                <w:szCs w:val="20"/>
                <w:lang w:val="hy-AM"/>
              </w:rPr>
              <w:t>հաշման</w:t>
            </w:r>
            <w:r w:rsidRPr="00303D21">
              <w:rPr>
                <w:rFonts w:ascii="GHEA Grapalat" w:hAnsi="GHEA Grapalat"/>
                <w:sz w:val="20"/>
                <w:szCs w:val="20"/>
                <w:lang w:val="hy-AM"/>
              </w:rPr>
              <w:softHyphen/>
              <w:t>դա</w:t>
            </w:r>
            <w:r w:rsidRPr="00303D21">
              <w:rPr>
                <w:rFonts w:ascii="GHEA Grapalat" w:hAnsi="GHEA Grapalat"/>
                <w:sz w:val="20"/>
                <w:szCs w:val="20"/>
                <w:lang w:val="hy-AM"/>
              </w:rPr>
              <w:softHyphen/>
              <w:t>մություն</w:t>
            </w:r>
            <w:r w:rsidRPr="00303D21">
              <w:rPr>
                <w:rFonts w:ascii="GHEA Grapalat" w:hAnsi="GHEA Grapalat" w:cs="Arial"/>
                <w:sz w:val="20"/>
                <w:szCs w:val="20"/>
                <w:lang w:val="hy-AM"/>
              </w:rPr>
              <w:t xml:space="preserve"> ձեռք բերած կամ ընթերցողական այլ դժվարութ</w:t>
            </w:r>
            <w:r w:rsidRPr="00303D21">
              <w:rPr>
                <w:rFonts w:ascii="GHEA Grapalat" w:hAnsi="GHEA Grapalat" w:cs="Arial"/>
                <w:sz w:val="20"/>
                <w:szCs w:val="20"/>
                <w:lang w:val="hy-AM"/>
              </w:rPr>
              <w:softHyphen/>
              <w:t>յուն</w:t>
            </w:r>
            <w:r w:rsidRPr="00303D21">
              <w:rPr>
                <w:rFonts w:ascii="GHEA Grapalat" w:hAnsi="GHEA Grapalat" w:cs="Arial"/>
                <w:sz w:val="20"/>
                <w:szCs w:val="20"/>
                <w:lang w:val="hy-AM"/>
              </w:rPr>
              <w:softHyphen/>
              <w:t>ներ ունեցող անձանց համար հրատարակված ստեղծա</w:t>
            </w:r>
            <w:r w:rsidRPr="00303D21">
              <w:rPr>
                <w:rFonts w:ascii="GHEA Grapalat" w:hAnsi="GHEA Grapalat" w:cs="Arial"/>
                <w:sz w:val="20"/>
                <w:szCs w:val="20"/>
                <w:lang w:val="hy-AM"/>
              </w:rPr>
              <w:softHyphen/>
              <w:t>գոր</w:t>
            </w:r>
            <w:r w:rsidRPr="00303D21">
              <w:rPr>
                <w:rFonts w:ascii="GHEA Grapalat" w:hAnsi="GHEA Grapalat" w:cs="Arial"/>
                <w:sz w:val="20"/>
                <w:szCs w:val="20"/>
                <w:lang w:val="hy-AM"/>
              </w:rPr>
              <w:softHyphen/>
              <w:t>ծութ</w:t>
            </w:r>
            <w:r w:rsidRPr="00303D21">
              <w:rPr>
                <w:rFonts w:ascii="GHEA Grapalat" w:hAnsi="GHEA Grapalat" w:cs="Arial"/>
                <w:sz w:val="20"/>
                <w:szCs w:val="20"/>
                <w:lang w:val="hy-AM"/>
              </w:rPr>
              <w:softHyphen/>
            </w:r>
            <w:r w:rsidRPr="00303D21">
              <w:rPr>
                <w:rFonts w:ascii="GHEA Grapalat" w:hAnsi="GHEA Grapalat" w:cs="Arial"/>
                <w:sz w:val="20"/>
                <w:szCs w:val="20"/>
                <w:lang w:val="hy-AM"/>
              </w:rPr>
              <w:softHyphen/>
              <w:t>յունների հասանելիությունը դյու</w:t>
            </w:r>
            <w:r w:rsidRPr="00303D21">
              <w:rPr>
                <w:rFonts w:ascii="GHEA Grapalat" w:hAnsi="GHEA Grapalat" w:cs="Arial"/>
                <w:sz w:val="20"/>
                <w:szCs w:val="20"/>
                <w:lang w:val="hy-AM"/>
              </w:rPr>
              <w:softHyphen/>
              <w:t>րաց</w:t>
            </w:r>
            <w:r w:rsidRPr="00303D21">
              <w:rPr>
                <w:rFonts w:ascii="GHEA Grapalat" w:hAnsi="GHEA Grapalat" w:cs="Arial"/>
                <w:sz w:val="20"/>
                <w:szCs w:val="20"/>
                <w:lang w:val="hy-AM"/>
              </w:rPr>
              <w:softHyphen/>
              <w:t>նելու մասին» պայմանա</w:t>
            </w:r>
            <w:r w:rsidRPr="00303D21">
              <w:rPr>
                <w:rFonts w:ascii="GHEA Grapalat" w:hAnsi="GHEA Grapalat" w:cs="Arial"/>
                <w:sz w:val="20"/>
                <w:szCs w:val="20"/>
                <w:lang w:val="hy-AM"/>
              </w:rPr>
              <w:softHyphen/>
              <w:t>գրին միանալու նպատակով պայմանա</w:t>
            </w:r>
            <w:r w:rsidRPr="00303D21">
              <w:rPr>
                <w:rFonts w:ascii="GHEA Grapalat" w:hAnsi="GHEA Grapalat" w:cs="Arial"/>
                <w:sz w:val="20"/>
                <w:szCs w:val="20"/>
                <w:lang w:val="hy-AM"/>
              </w:rPr>
              <w:softHyphen/>
              <w:t>գրի նախագիծը և կից փաստա</w:t>
            </w:r>
            <w:r w:rsidRPr="00303D21">
              <w:rPr>
                <w:rFonts w:ascii="GHEA Grapalat" w:hAnsi="GHEA Grapalat" w:cs="Arial"/>
                <w:sz w:val="20"/>
                <w:szCs w:val="20"/>
                <w:lang w:val="hy-AM"/>
              </w:rPr>
              <w:softHyphen/>
              <w:t xml:space="preserve">թղթերը </w:t>
            </w:r>
            <w:r w:rsidRPr="00303D21">
              <w:rPr>
                <w:rFonts w:ascii="GHEA Grapalat" w:hAnsi="GHEA Grapalat" w:cs="Arial" w:hint="eastAsia"/>
                <w:sz w:val="20"/>
                <w:szCs w:val="20"/>
                <w:lang w:val="hy-AM"/>
              </w:rPr>
              <w:t xml:space="preserve">ՀՀ </w:t>
            </w:r>
            <w:r w:rsidRPr="00303D21">
              <w:rPr>
                <w:rFonts w:ascii="GHEA Grapalat" w:hAnsi="GHEA Grapalat" w:cs="Arial"/>
                <w:sz w:val="20"/>
                <w:szCs w:val="20"/>
                <w:lang w:val="hy-AM"/>
              </w:rPr>
              <w:t xml:space="preserve">վարչապետի աշխատակազմ </w:t>
            </w:r>
            <w:r w:rsidRPr="00303D21">
              <w:rPr>
                <w:rFonts w:ascii="GHEA Grapalat" w:hAnsi="GHEA Grapalat" w:cs="Arial" w:hint="eastAsia"/>
                <w:sz w:val="20"/>
                <w:szCs w:val="20"/>
                <w:lang w:val="hy-AM"/>
              </w:rPr>
              <w:t>ներկայացնելը</w:t>
            </w:r>
          </w:p>
        </w:tc>
        <w:tc>
          <w:tcPr>
            <w:tcW w:w="382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4"/>
                <w:szCs w:val="24"/>
                <w:lang w:val="hy-AM"/>
              </w:rPr>
            </w:pPr>
            <w:r w:rsidRPr="00303D21">
              <w:rPr>
                <w:rFonts w:ascii="GHEA Grapalat" w:eastAsia="Times New Roman" w:hAnsi="GHEA Grapalat"/>
                <w:sz w:val="20"/>
                <w:szCs w:val="20"/>
                <w:lang w:val="hy-AM"/>
              </w:rPr>
              <w:t>Մ</w:t>
            </w:r>
            <w:r w:rsidRPr="00303D21">
              <w:rPr>
                <w:rFonts w:ascii="GHEA Grapalat" w:eastAsia="Times New Roman" w:hAnsi="GHEA Grapalat" w:hint="eastAsia"/>
                <w:sz w:val="20"/>
                <w:szCs w:val="20"/>
                <w:lang w:val="hy-AM"/>
              </w:rPr>
              <w:t>իջազգային չափանիշներին համապատասխ</w:t>
            </w:r>
            <w:r w:rsidRPr="00303D21">
              <w:rPr>
                <w:rFonts w:ascii="GHEA Grapalat" w:eastAsia="Times New Roman" w:hAnsi="GHEA Grapalat"/>
                <w:sz w:val="20"/>
                <w:szCs w:val="20"/>
                <w:lang w:val="hy-AM"/>
              </w:rPr>
              <w:t>ան՝</w:t>
            </w:r>
            <w:r w:rsidRPr="00303D21">
              <w:rPr>
                <w:rFonts w:ascii="GHEA Grapalat" w:eastAsia="Times New Roman" w:hAnsi="GHEA Grapalat" w:hint="eastAsia"/>
                <w:sz w:val="20"/>
                <w:szCs w:val="20"/>
                <w:lang w:val="hy-AM"/>
              </w:rPr>
              <w:t xml:space="preserve"> </w:t>
            </w:r>
            <w:r w:rsidRPr="00303D21">
              <w:rPr>
                <w:rFonts w:ascii="GHEA Grapalat" w:eastAsia="Times New Roman" w:hAnsi="GHEA Grapalat"/>
                <w:sz w:val="20"/>
                <w:szCs w:val="20"/>
                <w:lang w:val="hy-AM"/>
              </w:rPr>
              <w:t>հեղինակային իրավունքի որոշակի առանձնահատ</w:t>
            </w:r>
            <w:r w:rsidRPr="00303D21">
              <w:rPr>
                <w:rFonts w:ascii="GHEA Grapalat" w:eastAsia="Times New Roman" w:hAnsi="GHEA Grapalat"/>
                <w:sz w:val="20"/>
                <w:szCs w:val="20"/>
                <w:lang w:val="hy-AM"/>
              </w:rPr>
              <w:softHyphen/>
              <w:t>կութ</w:t>
            </w:r>
            <w:r w:rsidRPr="00303D21">
              <w:rPr>
                <w:rFonts w:ascii="GHEA Grapalat" w:eastAsia="Times New Roman" w:hAnsi="GHEA Grapalat"/>
                <w:sz w:val="20"/>
                <w:szCs w:val="20"/>
                <w:lang w:val="hy-AM"/>
              </w:rPr>
              <w:softHyphen/>
              <w:t>յունների նախատեսում, որոնք հնարավորություն կտան տեսողական խնդիրների հետևանքով հաշմանդա</w:t>
            </w:r>
            <w:r w:rsidRPr="00303D21">
              <w:rPr>
                <w:rFonts w:ascii="GHEA Grapalat" w:eastAsia="Times New Roman" w:hAnsi="GHEA Grapalat"/>
                <w:sz w:val="20"/>
                <w:szCs w:val="20"/>
                <w:lang w:val="hy-AM"/>
              </w:rPr>
              <w:softHyphen/>
              <w:t>մութ</w:t>
            </w:r>
            <w:r w:rsidRPr="00303D21">
              <w:rPr>
                <w:rFonts w:ascii="GHEA Grapalat" w:eastAsia="Times New Roman" w:hAnsi="GHEA Grapalat"/>
                <w:sz w:val="20"/>
                <w:szCs w:val="20"/>
                <w:lang w:val="hy-AM"/>
              </w:rPr>
              <w:softHyphen/>
            </w:r>
            <w:r w:rsidRPr="00303D21">
              <w:rPr>
                <w:rFonts w:ascii="GHEA Grapalat" w:eastAsia="Times New Roman" w:hAnsi="GHEA Grapalat"/>
                <w:sz w:val="20"/>
                <w:szCs w:val="20"/>
                <w:lang w:val="hy-AM"/>
              </w:rPr>
              <w:softHyphen/>
              <w:t>յուն ձեռք բերած կամ ընթերցո</w:t>
            </w:r>
            <w:r w:rsidRPr="00303D21">
              <w:rPr>
                <w:rFonts w:ascii="GHEA Grapalat" w:eastAsia="Times New Roman" w:hAnsi="GHEA Grapalat"/>
                <w:sz w:val="20"/>
                <w:szCs w:val="20"/>
                <w:lang w:val="hy-AM"/>
              </w:rPr>
              <w:softHyphen/>
              <w:t>ղութ</w:t>
            </w:r>
            <w:r w:rsidRPr="00303D21">
              <w:rPr>
                <w:rFonts w:ascii="GHEA Grapalat" w:eastAsia="Times New Roman" w:hAnsi="GHEA Grapalat"/>
                <w:sz w:val="20"/>
                <w:szCs w:val="20"/>
                <w:lang w:val="hy-AM"/>
              </w:rPr>
              <w:softHyphen/>
              <w:t>յան ֆունկցիայի դժվարություններ ունեցող անձանց՝ ավելի լիարժեք ու արդյունավետ մասնակցելու և ներգրավվելու հասարակական և մշակութային կյանքին</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4"/>
                <w:szCs w:val="24"/>
                <w:lang w:val="hy-AM"/>
              </w:rPr>
            </w:pPr>
            <w:r w:rsidRPr="00303D21">
              <w:rPr>
                <w:rFonts w:ascii="GHEA Grapalat" w:eastAsia="Times New Roman" w:hAnsi="GHEA Grapalat"/>
                <w:sz w:val="24"/>
                <w:szCs w:val="24"/>
                <w:lang w:val="hy-AM"/>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rPr>
              <w:t>20</w:t>
            </w:r>
            <w:r w:rsidRPr="00303D21">
              <w:rPr>
                <w:rFonts w:ascii="GHEA Grapalat" w:eastAsia="Times New Roman" w:hAnsi="GHEA Grapalat"/>
                <w:sz w:val="20"/>
                <w:szCs w:val="20"/>
                <w:lang w:val="hy-AM"/>
              </w:rPr>
              <w:t>19</w:t>
            </w:r>
            <w:r w:rsidRPr="00303D21">
              <w:rPr>
                <w:rFonts w:ascii="GHEA Grapalat" w:eastAsia="Times New Roman" w:hAnsi="GHEA Grapalat"/>
                <w:sz w:val="20"/>
                <w:szCs w:val="20"/>
              </w:rPr>
              <w:t>թ.</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հոկտեմբերի</w:t>
            </w:r>
          </w:p>
          <w:p w:rsidR="00D01660" w:rsidRPr="00303D21" w:rsidRDefault="00D01660" w:rsidP="00303D21">
            <w:pPr>
              <w:spacing w:after="0"/>
              <w:jc w:val="center"/>
              <w:rPr>
                <w:rFonts w:ascii="GHEA Grapalat" w:eastAsia="Times New Roman" w:hAnsi="GHEA Grapalat"/>
                <w:sz w:val="24"/>
                <w:szCs w:val="24"/>
                <w:lang w:val="hy-AM"/>
              </w:rPr>
            </w:pPr>
            <w:r w:rsidRPr="00303D21">
              <w:rPr>
                <w:rFonts w:ascii="GHEA Grapalat" w:eastAsia="Times New Roman" w:hAnsi="GHEA Grapalat"/>
                <w:sz w:val="20"/>
                <w:szCs w:val="20"/>
                <w:lang w:val="hy-AM"/>
              </w:rPr>
              <w:t xml:space="preserve">3-րդ </w:t>
            </w:r>
            <w:r w:rsidRPr="00303D21">
              <w:rPr>
                <w:rFonts w:ascii="GHEA Grapalat" w:eastAsia="Times New Roman" w:hAnsi="GHEA Grapalat"/>
                <w:sz w:val="20"/>
                <w:szCs w:val="20"/>
              </w:rPr>
              <w:t>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4"/>
                <w:szCs w:val="24"/>
                <w:lang w:val="hy-AM"/>
              </w:rPr>
            </w:pPr>
            <w:r w:rsidRPr="00303D21">
              <w:rPr>
                <w:rFonts w:ascii="GHEA Grapalat" w:hAnsi="GHEA Grapalat"/>
                <w:sz w:val="20"/>
                <w:szCs w:val="20"/>
                <w:lang w:val="hy-AM"/>
              </w:rPr>
              <w:t>Լրացուցիչ ֆինանսավորում չի պահանջվում</w:t>
            </w:r>
            <w:r w:rsidRPr="00303D21">
              <w:rPr>
                <w:rFonts w:ascii="GHEA Grapalat" w:eastAsia="Times New Roman" w:hAnsi="GHEA Grapalat"/>
                <w:sz w:val="24"/>
                <w:szCs w:val="24"/>
                <w:lang w:val="hy-AM"/>
              </w:rPr>
              <w:t xml:space="preserve"> </w:t>
            </w:r>
          </w:p>
        </w:tc>
      </w:tr>
      <w:tr w:rsidR="00D01660" w:rsidRPr="00303D21" w:rsidTr="005C6034">
        <w:trPr>
          <w:trHeight w:val="20"/>
        </w:trPr>
        <w:tc>
          <w:tcPr>
            <w:tcW w:w="540" w:type="dxa"/>
            <w:vMerge/>
            <w:tcBorders>
              <w:left w:val="single" w:sz="4" w:space="0" w:color="auto"/>
              <w:bottom w:val="single" w:sz="4" w:space="0" w:color="auto"/>
              <w:right w:val="single" w:sz="4" w:space="0" w:color="auto"/>
            </w:tcBorders>
            <w:vAlign w:val="center"/>
          </w:tcPr>
          <w:p w:rsidR="00D01660" w:rsidRPr="00303D21" w:rsidRDefault="00D01660" w:rsidP="00303D21">
            <w:pPr>
              <w:pStyle w:val="ListParagraph"/>
              <w:spacing w:after="0"/>
              <w:ind w:left="-49" w:right="-108"/>
              <w:rPr>
                <w:rFonts w:ascii="GHEA Grapalat" w:eastAsia="Times New Roman" w:hAnsi="GHEA Grapalat"/>
                <w:sz w:val="20"/>
                <w:szCs w:val="20"/>
                <w:lang w:val="hy-AM"/>
              </w:rPr>
            </w:pPr>
          </w:p>
        </w:tc>
        <w:tc>
          <w:tcPr>
            <w:tcW w:w="2604" w:type="dxa"/>
            <w:vMerge/>
            <w:tcBorders>
              <w:left w:val="single" w:sz="4" w:space="0" w:color="auto"/>
              <w:bottom w:val="single" w:sz="4" w:space="0" w:color="auto"/>
              <w:right w:val="single" w:sz="4" w:space="0" w:color="auto"/>
            </w:tcBorders>
          </w:tcPr>
          <w:p w:rsidR="00D01660" w:rsidRPr="00303D21" w:rsidRDefault="00D01660" w:rsidP="00303D21">
            <w:pPr>
              <w:spacing w:after="0"/>
              <w:rPr>
                <w:rFonts w:ascii="GHEA Grapalat" w:hAnsi="GHEA Grapalat" w:cs="ArialUnicode"/>
                <w:sz w:val="20"/>
                <w:szCs w:val="20"/>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cs="Sylfaen"/>
                <w:sz w:val="20"/>
                <w:szCs w:val="20"/>
                <w:lang w:val="hy-AM"/>
              </w:rPr>
            </w:pPr>
            <w:r w:rsidRPr="00303D21">
              <w:rPr>
                <w:rFonts w:ascii="GHEA Grapalat" w:hAnsi="GHEA Grapalat"/>
                <w:sz w:val="20"/>
                <w:szCs w:val="20"/>
                <w:lang w:val="hy-AM"/>
              </w:rPr>
              <w:t>Պեկինի</w:t>
            </w:r>
            <w:r w:rsidRPr="00303D21">
              <w:rPr>
                <w:rFonts w:ascii="GHEA Grapalat" w:hAnsi="GHEA Grapalat" w:cs="Sylfaen"/>
                <w:sz w:val="20"/>
                <w:szCs w:val="20"/>
                <w:lang w:val="hy-AM"/>
              </w:rPr>
              <w:t xml:space="preserve"> «Տեսալսողական կատարումների մասին» պայմանագրին միանալու նպատակով պայմանագրի նախագիծը և կից փաստաթղթերը </w:t>
            </w:r>
          </w:p>
          <w:p w:rsidR="00D01660" w:rsidRPr="00303D21" w:rsidRDefault="00D01660" w:rsidP="00303D21">
            <w:pPr>
              <w:spacing w:after="0"/>
              <w:rPr>
                <w:rFonts w:ascii="GHEA Grapalat" w:eastAsia="Times New Roman" w:hAnsi="GHEA Grapalat"/>
                <w:sz w:val="20"/>
                <w:szCs w:val="20"/>
                <w:lang w:val="hy-AM"/>
              </w:rPr>
            </w:pPr>
            <w:r w:rsidRPr="00303D21">
              <w:rPr>
                <w:rFonts w:ascii="GHEA Grapalat" w:hAnsi="GHEA Grapalat" w:cs="Sylfaen" w:hint="eastAsia"/>
                <w:sz w:val="20"/>
                <w:szCs w:val="20"/>
                <w:lang w:val="hy-AM"/>
              </w:rPr>
              <w:t xml:space="preserve">ՀՀ </w:t>
            </w:r>
            <w:r w:rsidRPr="00303D21">
              <w:rPr>
                <w:rFonts w:ascii="GHEA Grapalat" w:hAnsi="GHEA Grapalat" w:cs="Sylfaen"/>
                <w:sz w:val="20"/>
                <w:szCs w:val="20"/>
                <w:lang w:val="hy-AM"/>
              </w:rPr>
              <w:t xml:space="preserve">վարչապետի աշխատակազմ </w:t>
            </w:r>
            <w:r w:rsidRPr="00303D21">
              <w:rPr>
                <w:rFonts w:ascii="GHEA Grapalat" w:hAnsi="GHEA Grapalat" w:cs="Sylfaen" w:hint="eastAsia"/>
                <w:sz w:val="20"/>
                <w:szCs w:val="20"/>
                <w:lang w:val="hy-AM"/>
              </w:rPr>
              <w:t>ներկայացնելը</w:t>
            </w:r>
          </w:p>
        </w:tc>
        <w:tc>
          <w:tcPr>
            <w:tcW w:w="382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Անդամ պետությունը լիարժեք պահպանություն կապահովի մյուս անդամ պետության քաղաքա</w:t>
            </w:r>
            <w:r w:rsidRPr="00303D21">
              <w:rPr>
                <w:rFonts w:ascii="GHEA Grapalat" w:eastAsia="Times New Roman" w:hAnsi="GHEA Grapalat"/>
                <w:sz w:val="20"/>
                <w:szCs w:val="20"/>
                <w:lang w:val="hy-AM"/>
              </w:rPr>
              <w:softHyphen/>
              <w:t>ցուն, դրանով իսկ երաշխավորելով տեղական արտադրողներին և կատարողներին օգտվելու իրենց գույքային իրավունքներից, երբ նրանց ֆիլմերը, հեռուստասերիալները ու այլ տեսալսողական ստեղծագործություն</w:t>
            </w:r>
            <w:r w:rsidRPr="00303D21">
              <w:rPr>
                <w:rFonts w:ascii="GHEA Grapalat" w:eastAsia="Times New Roman" w:hAnsi="GHEA Grapalat"/>
                <w:sz w:val="20"/>
                <w:szCs w:val="20"/>
                <w:lang w:val="hy-AM"/>
              </w:rPr>
              <w:softHyphen/>
              <w:t>ները կցուցադրվեն կամ այլ կերպ մատչելի կդառնան այլ երկրներում:</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4"/>
                <w:szCs w:val="24"/>
                <w:lang w:val="hy-AM"/>
              </w:rPr>
            </w:pPr>
            <w:r w:rsidRPr="00303D21">
              <w:rPr>
                <w:rFonts w:ascii="GHEA Grapalat" w:eastAsia="Times New Roman" w:hAnsi="GHEA Grapalat"/>
                <w:sz w:val="24"/>
                <w:szCs w:val="24"/>
                <w:lang w:val="hy-AM"/>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rPr>
              <w:t>20</w:t>
            </w:r>
            <w:r w:rsidRPr="00303D21">
              <w:rPr>
                <w:rFonts w:ascii="GHEA Grapalat" w:eastAsia="Times New Roman" w:hAnsi="GHEA Grapalat"/>
                <w:sz w:val="20"/>
                <w:szCs w:val="20"/>
                <w:lang w:val="hy-AM"/>
              </w:rPr>
              <w:t>19</w:t>
            </w:r>
            <w:r w:rsidRPr="00303D21">
              <w:rPr>
                <w:rFonts w:ascii="GHEA Grapalat" w:eastAsia="Times New Roman" w:hAnsi="GHEA Grapalat"/>
                <w:sz w:val="20"/>
                <w:szCs w:val="20"/>
              </w:rPr>
              <w:t>թ.</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հոկտեմբերի</w:t>
            </w:r>
          </w:p>
          <w:p w:rsidR="00D01660" w:rsidRPr="00303D21" w:rsidRDefault="00D01660" w:rsidP="00303D21">
            <w:pPr>
              <w:spacing w:after="0"/>
              <w:jc w:val="center"/>
              <w:rPr>
                <w:rFonts w:ascii="GHEA Grapalat" w:eastAsia="Times New Roman" w:hAnsi="GHEA Grapalat"/>
                <w:sz w:val="24"/>
                <w:szCs w:val="24"/>
                <w:lang w:val="hy-AM"/>
              </w:rPr>
            </w:pPr>
            <w:r w:rsidRPr="00303D21">
              <w:rPr>
                <w:rFonts w:ascii="GHEA Grapalat" w:eastAsia="Times New Roman" w:hAnsi="GHEA Grapalat"/>
                <w:sz w:val="20"/>
                <w:szCs w:val="20"/>
                <w:lang w:val="hy-AM"/>
              </w:rPr>
              <w:t xml:space="preserve">3-րդ </w:t>
            </w:r>
            <w:r w:rsidRPr="00303D21">
              <w:rPr>
                <w:rFonts w:ascii="GHEA Grapalat" w:eastAsia="Times New Roman" w:hAnsi="GHEA Grapalat"/>
                <w:sz w:val="20"/>
                <w:szCs w:val="20"/>
              </w:rPr>
              <w:t>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4"/>
                <w:szCs w:val="24"/>
                <w:lang w:val="hy-AM"/>
              </w:rPr>
            </w:pPr>
            <w:r w:rsidRPr="00303D21">
              <w:rPr>
                <w:rFonts w:ascii="GHEA Grapalat" w:hAnsi="GHEA Grapalat"/>
                <w:sz w:val="20"/>
                <w:szCs w:val="20"/>
                <w:lang w:val="hy-AM"/>
              </w:rPr>
              <w:t>Լրացուցիչ ֆինանսավորում չի պահանջվում</w:t>
            </w:r>
            <w:r w:rsidRPr="00303D21">
              <w:rPr>
                <w:rFonts w:ascii="GHEA Grapalat" w:eastAsia="Times New Roman" w:hAnsi="GHEA Grapalat"/>
                <w:sz w:val="24"/>
                <w:szCs w:val="24"/>
                <w:lang w:val="hy-AM"/>
              </w:rPr>
              <w:t xml:space="preserve"> </w:t>
            </w:r>
          </w:p>
        </w:tc>
      </w:tr>
      <w:tr w:rsidR="00D01660" w:rsidRPr="00303D21" w:rsidTr="005C6034">
        <w:trPr>
          <w:trHeight w:val="1619"/>
        </w:trPr>
        <w:tc>
          <w:tcPr>
            <w:tcW w:w="540" w:type="dxa"/>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lang w:val="hy-AM"/>
              </w:rPr>
            </w:pPr>
          </w:p>
        </w:tc>
        <w:tc>
          <w:tcPr>
            <w:tcW w:w="2604" w:type="dxa"/>
            <w:tcBorders>
              <w:top w:val="single" w:sz="4" w:space="0" w:color="auto"/>
              <w:left w:val="single" w:sz="4" w:space="0" w:color="auto"/>
              <w:right w:val="single" w:sz="4" w:space="0" w:color="auto"/>
            </w:tcBorders>
            <w:vAlign w:val="center"/>
          </w:tcPr>
          <w:p w:rsidR="00D01660" w:rsidRPr="00303D21" w:rsidRDefault="00D01660" w:rsidP="00303D21">
            <w:pPr>
              <w:spacing w:after="0"/>
              <w:rPr>
                <w:rFonts w:ascii="GHEA Grapalat" w:hAnsi="GHEA Grapalat" w:cs="Sylfaen"/>
                <w:sz w:val="20"/>
                <w:szCs w:val="20"/>
                <w:lang w:val="hy-AM"/>
              </w:rPr>
            </w:pPr>
            <w:r w:rsidRPr="00303D21">
              <w:rPr>
                <w:rFonts w:ascii="GHEA Grapalat" w:hAnsi="GHEA Grapalat" w:cs="Sylfaen"/>
                <w:sz w:val="20"/>
                <w:szCs w:val="20"/>
                <w:lang w:val="hy-AM"/>
              </w:rPr>
              <w:t xml:space="preserve">Զբոսաշրջային արդյունքի մրցունակության ապահովմանն ուղղված քայլերի մշակում, զբոսաշրջային ենթակառուցվածքների և հարակից ծառայությունների բարելավում </w:t>
            </w:r>
          </w:p>
        </w:tc>
        <w:tc>
          <w:tcPr>
            <w:tcW w:w="3544" w:type="dxa"/>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cs="Sylfaen"/>
                <w:sz w:val="20"/>
                <w:szCs w:val="20"/>
                <w:lang w:val="hy-AM"/>
              </w:rPr>
            </w:pPr>
            <w:r w:rsidRPr="00303D21">
              <w:rPr>
                <w:rFonts w:ascii="GHEA Grapalat" w:hAnsi="GHEA Grapalat" w:cs="Sylfaen"/>
                <w:sz w:val="20"/>
                <w:szCs w:val="20"/>
                <w:lang w:val="hy-AM"/>
              </w:rPr>
              <w:t>«Տեղական տնտեսությունների և ենթակառուցվածքների զարգացում» Համաշխարհային բանկի վարկային  ծրագրի վերանայում</w:t>
            </w:r>
          </w:p>
        </w:tc>
        <w:tc>
          <w:tcPr>
            <w:tcW w:w="3827" w:type="dxa"/>
            <w:tcBorders>
              <w:top w:val="single" w:sz="4" w:space="0" w:color="auto"/>
              <w:left w:val="single" w:sz="4" w:space="0" w:color="auto"/>
              <w:right w:val="single" w:sz="4" w:space="0" w:color="auto"/>
            </w:tcBorders>
            <w:vAlign w:val="center"/>
          </w:tcPr>
          <w:p w:rsidR="00D01660" w:rsidRPr="00303D21" w:rsidRDefault="00D01660" w:rsidP="00303D21">
            <w:pPr>
              <w:autoSpaceDE w:val="0"/>
              <w:autoSpaceDN w:val="0"/>
              <w:spacing w:after="0"/>
              <w:rPr>
                <w:rFonts w:ascii="GHEA Grapalat" w:eastAsia="Times New Roman" w:hAnsi="GHEA Grapalat" w:cs="Arial CIT"/>
                <w:sz w:val="20"/>
                <w:szCs w:val="20"/>
                <w:lang w:val="hy-AM"/>
              </w:rPr>
            </w:pPr>
            <w:r w:rsidRPr="00303D21">
              <w:rPr>
                <w:rFonts w:ascii="GHEA Grapalat" w:eastAsia="Times New Roman" w:hAnsi="GHEA Grapalat" w:cs="Arial CIT"/>
                <w:sz w:val="20"/>
                <w:szCs w:val="20"/>
                <w:lang w:val="hy-AM"/>
              </w:rPr>
              <w:t>Ընտրված զբոսաշրջային ենթակառուցվածքների բարելավում, զբոսաշրջային վայրերի հասանելիության ապահովում</w:t>
            </w:r>
          </w:p>
        </w:tc>
        <w:tc>
          <w:tcPr>
            <w:tcW w:w="1890" w:type="dxa"/>
            <w:tcBorders>
              <w:top w:val="single" w:sz="4" w:space="0" w:color="auto"/>
              <w:left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w:t>
            </w:r>
          </w:p>
        </w:tc>
        <w:tc>
          <w:tcPr>
            <w:tcW w:w="1440" w:type="dxa"/>
            <w:tcBorders>
              <w:top w:val="single" w:sz="4" w:space="0" w:color="auto"/>
              <w:left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lang w:val="hy-AM"/>
              </w:rPr>
            </w:pPr>
            <w:r w:rsidRPr="00303D21">
              <w:rPr>
                <w:rFonts w:ascii="GHEA Grapalat" w:eastAsia="Times New Roman" w:hAnsi="GHEA Grapalat"/>
                <w:sz w:val="20"/>
                <w:szCs w:val="20"/>
                <w:lang w:val="hy-AM"/>
              </w:rPr>
              <w:t>20</w:t>
            </w:r>
            <w:r w:rsidRPr="00303D21">
              <w:rPr>
                <w:rFonts w:ascii="GHEA Grapalat" w:eastAsia="Times New Roman" w:hAnsi="GHEA Grapalat"/>
                <w:sz w:val="20"/>
                <w:szCs w:val="20"/>
              </w:rPr>
              <w:t xml:space="preserve">19 </w:t>
            </w:r>
            <w:r w:rsidRPr="00303D21">
              <w:rPr>
                <w:rFonts w:ascii="GHEA Grapalat" w:eastAsia="Times New Roman" w:hAnsi="GHEA Grapalat"/>
                <w:sz w:val="20"/>
                <w:szCs w:val="20"/>
                <w:lang w:val="hy-AM"/>
              </w:rPr>
              <w:t>թվականի նոյեմբերի 1-ին տասնօրյակ</w:t>
            </w:r>
          </w:p>
        </w:tc>
        <w:tc>
          <w:tcPr>
            <w:tcW w:w="2198" w:type="dxa"/>
            <w:tcBorders>
              <w:top w:val="single" w:sz="4" w:space="0" w:color="auto"/>
              <w:left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cs="Sylfaen"/>
                <w:sz w:val="20"/>
                <w:szCs w:val="20"/>
              </w:rPr>
            </w:pPr>
            <w:r w:rsidRPr="00303D21">
              <w:rPr>
                <w:rFonts w:ascii="GHEA Grapalat" w:hAnsi="GHEA Grapalat" w:cs="Sylfaen"/>
                <w:sz w:val="20"/>
                <w:szCs w:val="20"/>
                <w:lang w:val="hy-AM"/>
              </w:rPr>
              <w:t>Համաշխարհային</w:t>
            </w:r>
            <w:r w:rsidRPr="00303D21">
              <w:rPr>
                <w:rFonts w:ascii="GHEA Grapalat" w:eastAsia="Times New Roman" w:hAnsi="GHEA Grapalat" w:cs="Sylfaen"/>
                <w:sz w:val="20"/>
                <w:szCs w:val="20"/>
              </w:rPr>
              <w:t xml:space="preserve"> բանկի վարկային միջոցներ</w:t>
            </w:r>
          </w:p>
        </w:tc>
      </w:tr>
      <w:tr w:rsidR="00D01660" w:rsidRPr="00303D21" w:rsidTr="005C6034">
        <w:trPr>
          <w:trHeight w:val="770"/>
        </w:trPr>
        <w:tc>
          <w:tcPr>
            <w:tcW w:w="540" w:type="dxa"/>
            <w:vMerge w:val="restart"/>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lang w:val="hy-AM"/>
              </w:rPr>
            </w:pPr>
          </w:p>
        </w:tc>
        <w:tc>
          <w:tcPr>
            <w:tcW w:w="2604" w:type="dxa"/>
            <w:vMerge w:val="restart"/>
            <w:tcBorders>
              <w:top w:val="single" w:sz="4" w:space="0" w:color="auto"/>
              <w:left w:val="single" w:sz="4" w:space="0" w:color="auto"/>
              <w:right w:val="single" w:sz="4" w:space="0" w:color="auto"/>
            </w:tcBorders>
            <w:vAlign w:val="center"/>
          </w:tcPr>
          <w:p w:rsidR="00D01660" w:rsidRPr="00303D21" w:rsidRDefault="00D01660" w:rsidP="00303D21">
            <w:pPr>
              <w:spacing w:after="0"/>
              <w:rPr>
                <w:rFonts w:ascii="GHEA Grapalat" w:hAnsi="GHEA Grapalat" w:cs="Sylfaen"/>
                <w:sz w:val="20"/>
                <w:szCs w:val="20"/>
                <w:lang w:val="hy-AM"/>
              </w:rPr>
            </w:pPr>
            <w:r w:rsidRPr="00303D21">
              <w:rPr>
                <w:rFonts w:ascii="GHEA Grapalat" w:hAnsi="GHEA Grapalat" w:cs="Sylfaen"/>
                <w:sz w:val="20"/>
                <w:szCs w:val="20"/>
              </w:rPr>
              <w:t>Զբոսաշրջության ոլորտի ինստիտուցիոնալ բարեփոխումներ</w:t>
            </w:r>
          </w:p>
        </w:tc>
        <w:tc>
          <w:tcPr>
            <w:tcW w:w="3544" w:type="dxa"/>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cs="Sylfaen"/>
                <w:sz w:val="20"/>
                <w:szCs w:val="20"/>
                <w:lang w:val="hy-AM"/>
              </w:rPr>
            </w:pPr>
            <w:r w:rsidRPr="00303D21">
              <w:rPr>
                <w:rFonts w:ascii="GHEA Grapalat" w:hAnsi="GHEA Grapalat"/>
                <w:sz w:val="20"/>
                <w:szCs w:val="20"/>
                <w:lang w:val="hy-AM"/>
              </w:rPr>
              <w:t>Զբոսաշրջության մասին ՀՀ օրենքի նախագծի մշակում և ներկայացում ՀՀ վարչապետի աշխատակազմ</w:t>
            </w:r>
          </w:p>
        </w:tc>
        <w:tc>
          <w:tcPr>
            <w:tcW w:w="3827" w:type="dxa"/>
            <w:tcBorders>
              <w:top w:val="single" w:sz="4" w:space="0" w:color="auto"/>
              <w:left w:val="single" w:sz="4" w:space="0" w:color="auto"/>
              <w:right w:val="single" w:sz="4" w:space="0" w:color="auto"/>
            </w:tcBorders>
            <w:vAlign w:val="center"/>
          </w:tcPr>
          <w:p w:rsidR="00D01660" w:rsidRPr="00303D21" w:rsidRDefault="00D01660" w:rsidP="00303D21">
            <w:pPr>
              <w:numPr>
                <w:ilvl w:val="0"/>
                <w:numId w:val="35"/>
              </w:numPr>
              <w:autoSpaceDE w:val="0"/>
              <w:autoSpaceDN w:val="0"/>
              <w:spacing w:after="0" w:line="240" w:lineRule="auto"/>
              <w:ind w:left="228" w:hanging="228"/>
              <w:rPr>
                <w:rFonts w:ascii="GHEA Grapalat" w:eastAsia="Times New Roman" w:hAnsi="GHEA Grapalat" w:cs="Arial CIT"/>
                <w:sz w:val="20"/>
                <w:szCs w:val="20"/>
                <w:lang w:val="hy-AM"/>
              </w:rPr>
            </w:pPr>
            <w:r w:rsidRPr="00303D21">
              <w:rPr>
                <w:rFonts w:ascii="GHEA Grapalat" w:eastAsia="Times New Roman" w:hAnsi="GHEA Grapalat" w:cs="Arial CIT"/>
                <w:sz w:val="20"/>
                <w:szCs w:val="20"/>
                <w:lang w:val="hy-AM"/>
              </w:rPr>
              <w:t>Բարեփոխված իրավական համակարգ</w:t>
            </w:r>
          </w:p>
          <w:p w:rsidR="00D01660" w:rsidRPr="00303D21" w:rsidRDefault="00D01660" w:rsidP="00303D21">
            <w:pPr>
              <w:numPr>
                <w:ilvl w:val="0"/>
                <w:numId w:val="35"/>
              </w:numPr>
              <w:autoSpaceDE w:val="0"/>
              <w:autoSpaceDN w:val="0"/>
              <w:spacing w:after="0" w:line="240" w:lineRule="auto"/>
              <w:ind w:left="228" w:hanging="228"/>
              <w:rPr>
                <w:rFonts w:ascii="GHEA Grapalat" w:eastAsia="Times New Roman" w:hAnsi="GHEA Grapalat" w:cs="Arial CIT"/>
                <w:sz w:val="20"/>
                <w:szCs w:val="20"/>
                <w:lang w:val="hy-AM"/>
              </w:rPr>
            </w:pPr>
            <w:r w:rsidRPr="00303D21">
              <w:rPr>
                <w:rFonts w:ascii="GHEA Grapalat" w:eastAsia="Times New Roman" w:hAnsi="GHEA Grapalat" w:cs="Arial CIT"/>
                <w:sz w:val="20"/>
                <w:szCs w:val="20"/>
                <w:lang w:val="hy-AM"/>
              </w:rPr>
              <w:t>Զբոսաշրջության մասին օրենքի նախագիծ</w:t>
            </w:r>
          </w:p>
        </w:tc>
        <w:tc>
          <w:tcPr>
            <w:tcW w:w="1890" w:type="dxa"/>
            <w:tcBorders>
              <w:top w:val="single" w:sz="4" w:space="0" w:color="auto"/>
              <w:left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w:t>
            </w:r>
          </w:p>
        </w:tc>
        <w:tc>
          <w:tcPr>
            <w:tcW w:w="1440" w:type="dxa"/>
            <w:tcBorders>
              <w:top w:val="single" w:sz="4" w:space="0" w:color="auto"/>
              <w:left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2020 թվականի</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նոյեմբերի</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3-րդ տասնօրյակ</w:t>
            </w:r>
          </w:p>
        </w:tc>
        <w:tc>
          <w:tcPr>
            <w:tcW w:w="2198" w:type="dxa"/>
            <w:tcBorders>
              <w:top w:val="single" w:sz="4" w:space="0" w:color="auto"/>
              <w:left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cs="Sylfaen"/>
                <w:sz w:val="20"/>
                <w:szCs w:val="20"/>
              </w:rPr>
            </w:pPr>
            <w:r w:rsidRPr="00303D21">
              <w:rPr>
                <w:rFonts w:ascii="GHEA Grapalat" w:hAnsi="GHEA Grapalat" w:cs="Sylfaen"/>
                <w:sz w:val="20"/>
                <w:szCs w:val="20"/>
                <w:lang w:val="hy-AM"/>
              </w:rPr>
              <w:t>Լրացուցիչ ֆինանսավորում չի պահանջվում</w:t>
            </w:r>
          </w:p>
        </w:tc>
      </w:tr>
      <w:tr w:rsidR="00D01660" w:rsidRPr="00303D21" w:rsidTr="005C6034">
        <w:trPr>
          <w:trHeight w:val="20"/>
        </w:trPr>
        <w:tc>
          <w:tcPr>
            <w:tcW w:w="540" w:type="dxa"/>
            <w:vMerge/>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lang w:val="hy-AM"/>
              </w:rPr>
            </w:pPr>
          </w:p>
        </w:tc>
        <w:tc>
          <w:tcPr>
            <w:tcW w:w="2604" w:type="dxa"/>
            <w:vMerge/>
            <w:tcBorders>
              <w:top w:val="single" w:sz="4" w:space="0" w:color="auto"/>
              <w:left w:val="single" w:sz="4" w:space="0" w:color="auto"/>
              <w:right w:val="single" w:sz="4" w:space="0" w:color="auto"/>
            </w:tcBorders>
          </w:tcPr>
          <w:p w:rsidR="00D01660" w:rsidRPr="00303D21" w:rsidRDefault="00D01660" w:rsidP="00303D21">
            <w:pPr>
              <w:spacing w:after="0"/>
              <w:rPr>
                <w:rFonts w:ascii="GHEA Grapalat" w:hAnsi="GHEA Grapalat" w:cs="Sylfaen"/>
                <w:sz w:val="20"/>
                <w:szCs w:val="20"/>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sz w:val="20"/>
                <w:szCs w:val="20"/>
                <w:lang w:val="hy-AM"/>
              </w:rPr>
            </w:pPr>
            <w:r w:rsidRPr="00303D21">
              <w:rPr>
                <w:rFonts w:ascii="GHEA Grapalat" w:hAnsi="GHEA Grapalat"/>
                <w:sz w:val="20"/>
                <w:szCs w:val="20"/>
                <w:lang w:val="hy-AM"/>
              </w:rPr>
              <w:t>Սահմանային էլեկտ</w:t>
            </w:r>
            <w:r w:rsidRPr="00303D21">
              <w:rPr>
                <w:rFonts w:ascii="GHEA Grapalat" w:hAnsi="GHEA Grapalat"/>
                <w:sz w:val="20"/>
                <w:szCs w:val="20"/>
                <w:lang w:val="hy-AM"/>
              </w:rPr>
              <w:softHyphen/>
            </w:r>
            <w:r w:rsidRPr="00303D21">
              <w:rPr>
                <w:rFonts w:ascii="GHEA Grapalat" w:hAnsi="GHEA Grapalat"/>
                <w:sz w:val="20"/>
                <w:szCs w:val="20"/>
                <w:lang w:val="hy-AM"/>
              </w:rPr>
              <w:softHyphen/>
              <w:t>րո</w:t>
            </w:r>
            <w:r w:rsidRPr="00303D21">
              <w:rPr>
                <w:rFonts w:ascii="GHEA Grapalat" w:hAnsi="GHEA Grapalat"/>
                <w:sz w:val="20"/>
                <w:szCs w:val="20"/>
                <w:lang w:val="hy-AM"/>
              </w:rPr>
              <w:softHyphen/>
              <w:t>նային կառա</w:t>
            </w:r>
            <w:r w:rsidRPr="00303D21">
              <w:rPr>
                <w:rFonts w:ascii="GHEA Grapalat" w:hAnsi="GHEA Grapalat"/>
                <w:sz w:val="20"/>
                <w:szCs w:val="20"/>
                <w:lang w:val="hy-AM"/>
              </w:rPr>
              <w:softHyphen/>
              <w:t>վար</w:t>
            </w:r>
            <w:r w:rsidRPr="00303D21">
              <w:rPr>
                <w:rFonts w:ascii="GHEA Grapalat" w:hAnsi="GHEA Grapalat"/>
                <w:sz w:val="20"/>
                <w:szCs w:val="20"/>
                <w:lang w:val="hy-AM"/>
              </w:rPr>
              <w:softHyphen/>
              <w:t>ման տեղեկա</w:t>
            </w:r>
            <w:r w:rsidRPr="00303D21">
              <w:rPr>
                <w:rFonts w:ascii="GHEA Grapalat" w:hAnsi="GHEA Grapalat"/>
                <w:sz w:val="20"/>
                <w:szCs w:val="20"/>
                <w:lang w:val="hy-AM"/>
              </w:rPr>
              <w:softHyphen/>
              <w:t>տվական (ՍԷԿՏ) համակարգի օգտա</w:t>
            </w:r>
            <w:r w:rsidRPr="00303D21">
              <w:rPr>
                <w:rFonts w:ascii="GHEA Grapalat" w:hAnsi="GHEA Grapalat"/>
                <w:sz w:val="20"/>
                <w:szCs w:val="20"/>
                <w:lang w:val="hy-AM"/>
              </w:rPr>
              <w:softHyphen/>
              <w:t>գործմամբ զբոսա</w:t>
            </w:r>
            <w:r w:rsidRPr="00303D21">
              <w:rPr>
                <w:rFonts w:ascii="GHEA Grapalat" w:hAnsi="GHEA Grapalat"/>
                <w:sz w:val="20"/>
                <w:szCs w:val="20"/>
                <w:lang w:val="hy-AM"/>
              </w:rPr>
              <w:softHyphen/>
              <w:t>շրջության ոլորտի վիճակագ</w:t>
            </w:r>
            <w:r w:rsidRPr="00303D21">
              <w:rPr>
                <w:rFonts w:ascii="GHEA Grapalat" w:hAnsi="GHEA Grapalat"/>
                <w:sz w:val="20"/>
                <w:szCs w:val="20"/>
                <w:lang w:val="hy-AM"/>
              </w:rPr>
              <w:softHyphen/>
              <w:t>րութ</w:t>
            </w:r>
            <w:r w:rsidRPr="00303D21">
              <w:rPr>
                <w:rFonts w:ascii="GHEA Grapalat" w:hAnsi="GHEA Grapalat"/>
                <w:sz w:val="20"/>
                <w:szCs w:val="20"/>
                <w:lang w:val="hy-AM"/>
              </w:rPr>
              <w:softHyphen/>
              <w:t>յան բա</w:t>
            </w:r>
            <w:r w:rsidRPr="00303D21">
              <w:rPr>
                <w:rFonts w:ascii="GHEA Grapalat" w:hAnsi="GHEA Grapalat"/>
                <w:sz w:val="20"/>
                <w:szCs w:val="20"/>
                <w:lang w:val="hy-AM"/>
              </w:rPr>
              <w:softHyphen/>
              <w:t>րելավման աշխա</w:t>
            </w:r>
            <w:r w:rsidRPr="00303D21">
              <w:rPr>
                <w:rFonts w:ascii="GHEA Grapalat" w:hAnsi="GHEA Grapalat"/>
                <w:sz w:val="20"/>
                <w:szCs w:val="20"/>
                <w:lang w:val="hy-AM"/>
              </w:rPr>
              <w:softHyphen/>
              <w:t>տանքների իրականացում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hAnsi="GHEA Grapalat" w:cs="GHEA Grapalat"/>
                <w:sz w:val="20"/>
                <w:szCs w:val="20"/>
                <w:lang w:val="hy-AM"/>
              </w:rPr>
            </w:pPr>
            <w:r w:rsidRPr="00303D21">
              <w:rPr>
                <w:rFonts w:ascii="GHEA Grapalat" w:hAnsi="GHEA Grapalat" w:cs="GHEA Grapalat"/>
                <w:sz w:val="20"/>
                <w:szCs w:val="20"/>
                <w:lang w:val="hy-AM"/>
              </w:rPr>
              <w:t>Ամբողջական և առավել ճշգրիտ վիճակագրական տվյալներ</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p w:rsidR="00D01660" w:rsidRPr="00303D21" w:rsidRDefault="00D01660" w:rsidP="00303D21">
            <w:pPr>
              <w:spacing w:after="0"/>
              <w:jc w:val="center"/>
              <w:rPr>
                <w:rFonts w:ascii="GHEA Grapalat" w:eastAsia="Times New Roman" w:hAnsi="GHEA Grapalat"/>
                <w:sz w:val="20"/>
                <w:szCs w:val="20"/>
                <w:lang w:val="hy-AM"/>
              </w:rPr>
            </w:pPr>
          </w:p>
          <w:p w:rsidR="00D01660" w:rsidRPr="00303D21" w:rsidRDefault="00D01660" w:rsidP="00303D21">
            <w:pPr>
              <w:spacing w:after="0"/>
              <w:jc w:val="center"/>
              <w:rPr>
                <w:rFonts w:ascii="GHEA Grapalat" w:eastAsia="Times New Roman" w:hAnsi="GHEA Grapalat"/>
                <w:sz w:val="20"/>
                <w:szCs w:val="20"/>
                <w:lang w:val="hy-AM"/>
              </w:rPr>
            </w:pP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lang w:val="hy-AM"/>
              </w:rPr>
              <w:t>202</w:t>
            </w:r>
            <w:r w:rsidRPr="00303D21">
              <w:rPr>
                <w:rFonts w:ascii="GHEA Grapalat" w:hAnsi="GHEA Grapalat"/>
                <w:sz w:val="20"/>
                <w:szCs w:val="20"/>
              </w:rPr>
              <w:t>1</w:t>
            </w:r>
            <w:r w:rsidRPr="00303D21">
              <w:rPr>
                <w:rFonts w:ascii="GHEA Grapalat" w:hAnsi="GHEA Grapalat"/>
                <w:sz w:val="20"/>
                <w:szCs w:val="20"/>
                <w:lang w:val="hy-AM"/>
              </w:rPr>
              <w:t xml:space="preserve"> թվականի</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նոյեմբերի </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hy-AM"/>
              </w:rPr>
              <w:t>3-րդ տասնօրյակ</w:t>
            </w:r>
          </w:p>
          <w:p w:rsidR="00D01660" w:rsidRPr="00303D21" w:rsidRDefault="00D01660" w:rsidP="00303D21">
            <w:pPr>
              <w:spacing w:after="0"/>
              <w:jc w:val="center"/>
              <w:rPr>
                <w:rFonts w:ascii="GHEA Grapalat" w:eastAsia="Times New Roman" w:hAnsi="GHEA Grapalat"/>
                <w:sz w:val="20"/>
                <w:szCs w:val="20"/>
                <w:lang w:val="hy-AM"/>
              </w:rPr>
            </w:pP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Օրենքով չարգելված այլ աղբյուրներ</w:t>
            </w:r>
          </w:p>
          <w:p w:rsidR="00D01660" w:rsidRPr="00303D21" w:rsidRDefault="00D01660" w:rsidP="00303D21">
            <w:pPr>
              <w:spacing w:after="0"/>
              <w:jc w:val="center"/>
              <w:rPr>
                <w:rFonts w:ascii="GHEA Grapalat" w:eastAsia="Times New Roman" w:hAnsi="GHEA Grapalat"/>
                <w:sz w:val="20"/>
                <w:szCs w:val="20"/>
                <w:lang w:val="hy-AM"/>
              </w:rPr>
            </w:pPr>
          </w:p>
        </w:tc>
      </w:tr>
      <w:tr w:rsidR="00D01660" w:rsidRPr="00303D21" w:rsidTr="005C6034">
        <w:trPr>
          <w:trHeight w:val="20"/>
        </w:trPr>
        <w:tc>
          <w:tcPr>
            <w:tcW w:w="540" w:type="dxa"/>
            <w:vMerge/>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lang w:val="hy-AM"/>
              </w:rPr>
            </w:pPr>
          </w:p>
        </w:tc>
        <w:tc>
          <w:tcPr>
            <w:tcW w:w="2604" w:type="dxa"/>
            <w:vMerge/>
            <w:tcBorders>
              <w:top w:val="single" w:sz="4" w:space="0" w:color="auto"/>
              <w:left w:val="single" w:sz="4" w:space="0" w:color="auto"/>
              <w:right w:val="single" w:sz="4" w:space="0" w:color="auto"/>
            </w:tcBorders>
          </w:tcPr>
          <w:p w:rsidR="00D01660" w:rsidRPr="00303D21" w:rsidRDefault="00D01660" w:rsidP="00303D21">
            <w:pPr>
              <w:spacing w:after="0"/>
              <w:rPr>
                <w:rFonts w:ascii="GHEA Grapalat" w:hAnsi="GHEA Grapalat" w:cs="Sylfaen"/>
                <w:sz w:val="20"/>
                <w:szCs w:val="20"/>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sz w:val="20"/>
                <w:szCs w:val="20"/>
                <w:lang w:val="hy-AM"/>
              </w:rPr>
            </w:pPr>
            <w:r w:rsidRPr="00303D21">
              <w:rPr>
                <w:rFonts w:ascii="GHEA Grapalat" w:hAnsi="GHEA Grapalat"/>
                <w:sz w:val="20"/>
                <w:szCs w:val="20"/>
                <w:lang w:val="hy-AM"/>
              </w:rPr>
              <w:t>Սատելիտա</w:t>
            </w:r>
            <w:r w:rsidRPr="00303D21">
              <w:rPr>
                <w:rFonts w:ascii="GHEA Grapalat" w:hAnsi="GHEA Grapalat"/>
                <w:sz w:val="20"/>
                <w:szCs w:val="20"/>
                <w:lang w:val="hy-AM"/>
              </w:rPr>
              <w:softHyphen/>
              <w:t>յին հաշիվ համակար</w:t>
            </w:r>
            <w:r w:rsidRPr="00303D21">
              <w:rPr>
                <w:rFonts w:ascii="GHEA Grapalat" w:hAnsi="GHEA Grapalat"/>
                <w:sz w:val="20"/>
                <w:szCs w:val="20"/>
                <w:lang w:val="hy-AM"/>
              </w:rPr>
              <w:softHyphen/>
              <w:t>գի ներդրման նպատակով Հայաստանի սահմանային անցման կետերում միջազգային այցելությունների վերաբերյալ ընտրանքային երրորդ հետազոտության իրականացում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hAnsi="GHEA Grapalat" w:cs="Sylfaen"/>
                <w:sz w:val="20"/>
                <w:szCs w:val="20"/>
              </w:rPr>
            </w:pPr>
            <w:r w:rsidRPr="00303D21">
              <w:rPr>
                <w:rFonts w:ascii="GHEA Grapalat" w:hAnsi="GHEA Grapalat" w:cs="Sylfaen"/>
                <w:sz w:val="20"/>
                <w:szCs w:val="20"/>
                <w:lang w:val="hy-AM"/>
              </w:rPr>
              <w:t>Սատելիտային համակարգի ներդրման մեկնարկ</w:t>
            </w:r>
            <w:r w:rsidRPr="00303D21">
              <w:rPr>
                <w:rFonts w:ascii="GHEA Grapalat" w:hAnsi="GHEA Grapalat" w:cs="Sylfaen"/>
                <w:sz w:val="20"/>
                <w:szCs w:val="20"/>
              </w:rPr>
              <w:t xml:space="preserve"> </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p w:rsidR="00D01660" w:rsidRPr="00303D21" w:rsidRDefault="00D01660" w:rsidP="00303D21">
            <w:pPr>
              <w:spacing w:after="0"/>
              <w:jc w:val="center"/>
              <w:rPr>
                <w:rFonts w:ascii="GHEA Grapalat" w:eastAsia="Times New Roman" w:hAnsi="GHEA Grapalat"/>
                <w:sz w:val="20"/>
                <w:szCs w:val="20"/>
                <w:lang w:val="hy-AM"/>
              </w:rPr>
            </w:pP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lang w:val="hy-AM"/>
              </w:rPr>
              <w:t>202</w:t>
            </w:r>
            <w:r w:rsidRPr="00303D21">
              <w:rPr>
                <w:rFonts w:ascii="GHEA Grapalat" w:hAnsi="GHEA Grapalat"/>
                <w:sz w:val="20"/>
                <w:szCs w:val="20"/>
              </w:rPr>
              <w:t>1</w:t>
            </w:r>
            <w:r w:rsidRPr="00303D21">
              <w:rPr>
                <w:rFonts w:ascii="GHEA Grapalat" w:hAnsi="GHEA Grapalat"/>
                <w:sz w:val="20"/>
                <w:szCs w:val="20"/>
                <w:lang w:val="hy-AM"/>
              </w:rPr>
              <w:t xml:space="preserve"> թվականի</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նոյեմբերի </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hy-AM"/>
              </w:rPr>
              <w:t>3-րդ տասնօրյակ</w:t>
            </w:r>
          </w:p>
          <w:p w:rsidR="00D01660" w:rsidRPr="00303D21" w:rsidRDefault="00D01660" w:rsidP="00303D21">
            <w:pPr>
              <w:spacing w:after="0"/>
              <w:jc w:val="center"/>
              <w:rPr>
                <w:rFonts w:ascii="GHEA Grapalat" w:hAnsi="GHEA Grapalat"/>
                <w:sz w:val="20"/>
                <w:szCs w:val="20"/>
                <w:lang w:val="hy-AM"/>
              </w:rPr>
            </w:pP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Օրենքով չարգելված այլ աղբյուրներ</w:t>
            </w:r>
          </w:p>
        </w:tc>
      </w:tr>
      <w:tr w:rsidR="00D01660" w:rsidRPr="00303D21" w:rsidTr="005C6034">
        <w:trPr>
          <w:trHeight w:val="20"/>
        </w:trPr>
        <w:tc>
          <w:tcPr>
            <w:tcW w:w="540" w:type="dxa"/>
            <w:vMerge/>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lang w:val="hy-AM"/>
              </w:rPr>
            </w:pPr>
          </w:p>
        </w:tc>
        <w:tc>
          <w:tcPr>
            <w:tcW w:w="2604" w:type="dxa"/>
            <w:vMerge/>
            <w:tcBorders>
              <w:top w:val="single" w:sz="4" w:space="0" w:color="auto"/>
              <w:left w:val="single" w:sz="4" w:space="0" w:color="auto"/>
              <w:right w:val="single" w:sz="4" w:space="0" w:color="auto"/>
            </w:tcBorders>
          </w:tcPr>
          <w:p w:rsidR="00D01660" w:rsidRPr="00303D21" w:rsidRDefault="00D01660" w:rsidP="00303D21">
            <w:pPr>
              <w:spacing w:after="0"/>
              <w:rPr>
                <w:rFonts w:ascii="GHEA Grapalat" w:hAnsi="GHEA Grapalat" w:cs="Sylfaen"/>
                <w:sz w:val="20"/>
                <w:szCs w:val="20"/>
                <w:lang w:val="hy-AM"/>
              </w:rPr>
            </w:pPr>
          </w:p>
        </w:tc>
        <w:tc>
          <w:tcPr>
            <w:tcW w:w="3544"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sz w:val="20"/>
                <w:szCs w:val="20"/>
                <w:lang w:val="hy-AM"/>
              </w:rPr>
            </w:pPr>
            <w:r w:rsidRPr="00303D21">
              <w:rPr>
                <w:rFonts w:ascii="GHEA Grapalat" w:hAnsi="GHEA Grapalat"/>
                <w:sz w:val="20"/>
                <w:szCs w:val="20"/>
                <w:lang w:val="hy-AM"/>
              </w:rPr>
              <w:t xml:space="preserve">Պետության կողմից սոցիալական փաթեթի շրջանակներում իրականացվող ծառայությունների համակարգման էլեկտրոնային համակարգի ներդնում </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lang w:val="hy-AM"/>
              </w:rPr>
            </w:pPr>
            <w:r w:rsidRPr="00303D21">
              <w:rPr>
                <w:rFonts w:ascii="GHEA Grapalat" w:hAnsi="GHEA Grapalat"/>
                <w:sz w:val="20"/>
                <w:szCs w:val="20"/>
                <w:lang w:val="hy-AM"/>
              </w:rPr>
              <w:t>Պետության կողմից սոցիալական փաթեթի շրջանակներում իրականացվող ծառայությունների համակարգման մեխանիզմների բարելավում</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lang w:val="hy-AM"/>
              </w:rPr>
              <w:t>2021 թվականի</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նոյեմբերի </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hy-AM"/>
              </w:rPr>
              <w:t>3-րդ տասնօրյակ</w:t>
            </w:r>
          </w:p>
          <w:p w:rsidR="00D01660" w:rsidRPr="00303D21" w:rsidRDefault="00D01660" w:rsidP="00303D21">
            <w:pPr>
              <w:spacing w:after="0"/>
              <w:jc w:val="center"/>
              <w:rPr>
                <w:rFonts w:ascii="GHEA Grapalat" w:eastAsia="Times New Roman" w:hAnsi="GHEA Grapalat"/>
                <w:sz w:val="20"/>
                <w:szCs w:val="20"/>
                <w:lang w:val="hy-AM"/>
              </w:rPr>
            </w:pP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Օրենքով չարգելված այլ աղբյուրներ</w:t>
            </w:r>
          </w:p>
        </w:tc>
      </w:tr>
      <w:tr w:rsidR="00D01660" w:rsidRPr="00303D21" w:rsidTr="005C6034">
        <w:trPr>
          <w:trHeight w:val="20"/>
        </w:trPr>
        <w:tc>
          <w:tcPr>
            <w:tcW w:w="540" w:type="dxa"/>
            <w:vMerge/>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lang w:val="hy-AM"/>
              </w:rPr>
            </w:pPr>
          </w:p>
        </w:tc>
        <w:tc>
          <w:tcPr>
            <w:tcW w:w="2604" w:type="dxa"/>
            <w:vMerge/>
            <w:tcBorders>
              <w:top w:val="single" w:sz="4" w:space="0" w:color="auto"/>
              <w:left w:val="single" w:sz="4" w:space="0" w:color="auto"/>
              <w:right w:val="single" w:sz="4" w:space="0" w:color="auto"/>
            </w:tcBorders>
          </w:tcPr>
          <w:p w:rsidR="00D01660" w:rsidRPr="00303D21" w:rsidRDefault="00D01660" w:rsidP="00303D21">
            <w:pPr>
              <w:spacing w:after="0"/>
              <w:rPr>
                <w:rFonts w:ascii="GHEA Grapalat" w:hAnsi="GHEA Grapalat" w:cs="Sylfaen"/>
                <w:sz w:val="20"/>
                <w:szCs w:val="20"/>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sz w:val="20"/>
                <w:szCs w:val="20"/>
                <w:lang w:val="hy-AM"/>
              </w:rPr>
            </w:pPr>
            <w:r w:rsidRPr="00303D21">
              <w:rPr>
                <w:rFonts w:ascii="GHEA Grapalat" w:hAnsi="GHEA Grapalat"/>
                <w:sz w:val="20"/>
                <w:szCs w:val="20"/>
                <w:lang w:val="hy-AM"/>
              </w:rPr>
              <w:t>Հայաստանի զբոսաշրջութ</w:t>
            </w:r>
            <w:r w:rsidRPr="00303D21">
              <w:rPr>
                <w:rFonts w:ascii="GHEA Grapalat" w:hAnsi="GHEA Grapalat"/>
                <w:sz w:val="20"/>
                <w:szCs w:val="20"/>
                <w:lang w:val="hy-AM"/>
              </w:rPr>
              <w:softHyphen/>
              <w:t>յան ռազմավարությանը հավանութ</w:t>
            </w:r>
            <w:r w:rsidRPr="00303D21">
              <w:rPr>
                <w:rFonts w:ascii="GHEA Grapalat" w:hAnsi="GHEA Grapalat"/>
                <w:sz w:val="20"/>
                <w:szCs w:val="20"/>
                <w:lang w:val="hy-AM"/>
              </w:rPr>
              <w:softHyphen/>
              <w:t>յուն տալու մասին ՀՀ կառավա</w:t>
            </w:r>
            <w:r w:rsidRPr="00303D21">
              <w:rPr>
                <w:rFonts w:ascii="GHEA Grapalat" w:hAnsi="GHEA Grapalat"/>
                <w:sz w:val="20"/>
                <w:szCs w:val="20"/>
                <w:lang w:val="hy-AM"/>
              </w:rPr>
              <w:softHyphen/>
              <w:t>րութ</w:t>
            </w:r>
            <w:r w:rsidRPr="00303D21">
              <w:rPr>
                <w:rFonts w:ascii="GHEA Grapalat" w:hAnsi="GHEA Grapalat"/>
                <w:sz w:val="20"/>
                <w:szCs w:val="20"/>
                <w:lang w:val="hy-AM"/>
              </w:rPr>
              <w:softHyphen/>
              <w:t>յան որոշման նախագծի մշակում և ներկայացում ՀՀ վարչապետի աշխատակազմ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hAnsi="GHEA Grapalat" w:cs="ArialUnicode"/>
                <w:sz w:val="20"/>
                <w:szCs w:val="20"/>
                <w:lang w:val="hy-AM"/>
              </w:rPr>
            </w:pPr>
            <w:r w:rsidRPr="00303D21">
              <w:rPr>
                <w:rFonts w:ascii="GHEA Grapalat" w:hAnsi="GHEA Grapalat" w:cs="ArialUnicode"/>
                <w:sz w:val="20"/>
                <w:szCs w:val="20"/>
                <w:lang w:val="hy-AM"/>
              </w:rPr>
              <w:t>Հայաստանի զբոսաշրջության զարգացման ռազմավարություն և գործողությունների ծրագիր/ժամանակացույց</w:t>
            </w:r>
          </w:p>
          <w:p w:rsidR="00D01660" w:rsidRPr="00303D21" w:rsidRDefault="00D01660" w:rsidP="00303D21">
            <w:pPr>
              <w:pStyle w:val="ListParagraph"/>
              <w:spacing w:after="0"/>
              <w:rPr>
                <w:rFonts w:ascii="GHEA Grapalat" w:hAnsi="GHEA Grapalat" w:cs="ArialUnicode"/>
                <w:sz w:val="20"/>
                <w:szCs w:val="20"/>
                <w:lang w:val="hy-AM"/>
              </w:rPr>
            </w:pP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cs="Arial"/>
                <w:sz w:val="20"/>
                <w:szCs w:val="20"/>
                <w:lang w:val="ru-RU"/>
              </w:rPr>
            </w:pPr>
            <w:r w:rsidRPr="00303D21">
              <w:rPr>
                <w:rFonts w:ascii="GHEA Grapalat" w:hAnsi="GHEA Grapalat" w:cs="Arial"/>
                <w:sz w:val="20"/>
                <w:szCs w:val="20"/>
                <w:lang w:val="ru-RU"/>
              </w:rPr>
              <w:t xml:space="preserve">2019 թվականի </w:t>
            </w:r>
            <w:r w:rsidRPr="00303D21">
              <w:rPr>
                <w:rFonts w:ascii="GHEA Grapalat" w:hAnsi="GHEA Grapalat" w:cs="Arial"/>
                <w:sz w:val="20"/>
                <w:szCs w:val="20"/>
              </w:rPr>
              <w:t>սեպ</w:t>
            </w:r>
            <w:r w:rsidRPr="00303D21">
              <w:rPr>
                <w:rFonts w:ascii="GHEA Grapalat" w:hAnsi="GHEA Grapalat" w:cs="Arial"/>
                <w:sz w:val="20"/>
                <w:szCs w:val="20"/>
                <w:lang w:val="ru-RU"/>
              </w:rPr>
              <w:t>տեմբերի   1-ին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hAnsi="GHEA Grapalat" w:cs="Arial"/>
                <w:sz w:val="20"/>
                <w:szCs w:val="20"/>
                <w:lang w:val="ru-RU"/>
              </w:rPr>
            </w:pPr>
            <w:r w:rsidRPr="00303D21">
              <w:rPr>
                <w:rFonts w:ascii="GHEA Grapalat" w:eastAsia="Times New Roman" w:hAnsi="GHEA Grapalat"/>
                <w:sz w:val="20"/>
                <w:szCs w:val="20"/>
                <w:lang w:val="hy-AM"/>
              </w:rPr>
              <w:t>Օրենքով չարգելված այլ աղբյուրներ</w:t>
            </w:r>
          </w:p>
        </w:tc>
      </w:tr>
      <w:tr w:rsidR="00D01660" w:rsidRPr="00303D21" w:rsidTr="005C6034">
        <w:trPr>
          <w:trHeight w:val="343"/>
        </w:trPr>
        <w:tc>
          <w:tcPr>
            <w:tcW w:w="540" w:type="dxa"/>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lang w:val="ru-RU"/>
              </w:rPr>
            </w:pPr>
          </w:p>
        </w:tc>
        <w:tc>
          <w:tcPr>
            <w:tcW w:w="2604" w:type="dxa"/>
            <w:tcBorders>
              <w:top w:val="single" w:sz="4" w:space="0" w:color="auto"/>
              <w:left w:val="single" w:sz="4" w:space="0" w:color="auto"/>
              <w:right w:val="single" w:sz="4" w:space="0" w:color="auto"/>
            </w:tcBorders>
            <w:vAlign w:val="center"/>
          </w:tcPr>
          <w:p w:rsidR="00D01660" w:rsidRPr="00303D21" w:rsidRDefault="00D01660" w:rsidP="00303D21">
            <w:pPr>
              <w:spacing w:after="0"/>
              <w:rPr>
                <w:rFonts w:ascii="GHEA Grapalat" w:hAnsi="GHEA Grapalat" w:cs="Sylfaen"/>
                <w:sz w:val="20"/>
                <w:szCs w:val="20"/>
                <w:lang w:val="ru-RU"/>
              </w:rPr>
            </w:pPr>
            <w:r w:rsidRPr="00303D21">
              <w:rPr>
                <w:rFonts w:ascii="GHEA Grapalat" w:hAnsi="GHEA Grapalat" w:cs="Sylfaen"/>
                <w:sz w:val="20"/>
                <w:szCs w:val="20"/>
              </w:rPr>
              <w:t>Երկրի</w:t>
            </w:r>
            <w:r w:rsidRPr="00303D21">
              <w:rPr>
                <w:rFonts w:ascii="GHEA Grapalat" w:hAnsi="GHEA Grapalat" w:cs="Sylfaen"/>
                <w:sz w:val="20"/>
                <w:szCs w:val="20"/>
                <w:lang w:val="ru-RU"/>
              </w:rPr>
              <w:t xml:space="preserve"> </w:t>
            </w:r>
            <w:r w:rsidRPr="00303D21">
              <w:rPr>
                <w:rFonts w:ascii="GHEA Grapalat" w:hAnsi="GHEA Grapalat" w:cs="Sylfaen"/>
                <w:sz w:val="20"/>
                <w:szCs w:val="20"/>
              </w:rPr>
              <w:t>ճանաչողությանն</w:t>
            </w:r>
            <w:r w:rsidRPr="00303D21">
              <w:rPr>
                <w:rFonts w:ascii="GHEA Grapalat" w:hAnsi="GHEA Grapalat" w:cs="Sylfaen"/>
                <w:sz w:val="20"/>
                <w:szCs w:val="20"/>
                <w:lang w:val="ru-RU"/>
              </w:rPr>
              <w:t xml:space="preserve"> </w:t>
            </w:r>
            <w:r w:rsidRPr="00303D21">
              <w:rPr>
                <w:rFonts w:ascii="GHEA Grapalat" w:hAnsi="GHEA Grapalat" w:cs="Sylfaen"/>
                <w:sz w:val="20"/>
                <w:szCs w:val="20"/>
              </w:rPr>
              <w:t>ուղղված</w:t>
            </w:r>
            <w:r w:rsidRPr="00303D21">
              <w:rPr>
                <w:rFonts w:ascii="GHEA Grapalat" w:hAnsi="GHEA Grapalat" w:cs="Sylfaen"/>
                <w:sz w:val="20"/>
                <w:szCs w:val="20"/>
                <w:lang w:val="ru-RU"/>
              </w:rPr>
              <w:t xml:space="preserve"> </w:t>
            </w:r>
            <w:r w:rsidRPr="00303D21">
              <w:rPr>
                <w:rFonts w:ascii="GHEA Grapalat" w:hAnsi="GHEA Grapalat" w:cs="Sylfaen"/>
                <w:sz w:val="20"/>
                <w:szCs w:val="20"/>
                <w:lang w:val="hy-AM"/>
              </w:rPr>
              <w:t>ծրագրի</w:t>
            </w:r>
            <w:r w:rsidRPr="00303D21">
              <w:rPr>
                <w:rFonts w:ascii="GHEA Grapalat" w:hAnsi="GHEA Grapalat" w:cs="Sylfaen"/>
                <w:sz w:val="20"/>
                <w:szCs w:val="20"/>
                <w:lang w:val="ru-RU"/>
              </w:rPr>
              <w:t xml:space="preserve"> </w:t>
            </w:r>
            <w:r w:rsidRPr="00303D21">
              <w:rPr>
                <w:rFonts w:ascii="GHEA Grapalat" w:hAnsi="GHEA Grapalat" w:cs="Sylfaen"/>
                <w:sz w:val="20"/>
                <w:szCs w:val="20"/>
              </w:rPr>
              <w:t>իրականացում</w:t>
            </w:r>
          </w:p>
        </w:tc>
        <w:tc>
          <w:tcPr>
            <w:tcW w:w="3544" w:type="dxa"/>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sz w:val="20"/>
                <w:szCs w:val="20"/>
                <w:lang w:val="hy-AM"/>
              </w:rPr>
            </w:pPr>
            <w:r w:rsidRPr="00303D21">
              <w:rPr>
                <w:rFonts w:ascii="GHEA Grapalat" w:hAnsi="GHEA Grapalat"/>
                <w:sz w:val="20"/>
                <w:szCs w:val="20"/>
                <w:lang w:val="hy-AM"/>
              </w:rPr>
              <w:t>Զբոսաշրջության զարգացման 2019 թվականի տարեկան ծրագրի իրականացում</w:t>
            </w:r>
            <w:r w:rsidRPr="00303D21">
              <w:rPr>
                <w:rFonts w:ascii="GHEA Grapalat" w:hAnsi="GHEA Grapalat"/>
                <w:sz w:val="20"/>
                <w:szCs w:val="20"/>
                <w:lang w:val="ru-RU"/>
              </w:rPr>
              <w:t xml:space="preserve">, </w:t>
            </w:r>
            <w:r w:rsidRPr="00303D21">
              <w:rPr>
                <w:rFonts w:ascii="GHEA Grapalat" w:hAnsi="GHEA Grapalat"/>
                <w:sz w:val="20"/>
                <w:szCs w:val="20"/>
              </w:rPr>
              <w:t>այդ</w:t>
            </w:r>
            <w:r w:rsidRPr="00303D21">
              <w:rPr>
                <w:rFonts w:ascii="GHEA Grapalat" w:hAnsi="GHEA Grapalat"/>
                <w:sz w:val="20"/>
                <w:szCs w:val="20"/>
                <w:lang w:val="ru-RU"/>
              </w:rPr>
              <w:t xml:space="preserve"> </w:t>
            </w:r>
            <w:r w:rsidRPr="00303D21">
              <w:rPr>
                <w:rFonts w:ascii="GHEA Grapalat" w:hAnsi="GHEA Grapalat"/>
                <w:sz w:val="20"/>
                <w:szCs w:val="20"/>
              </w:rPr>
              <w:t>թվում՝</w:t>
            </w:r>
            <w:r w:rsidRPr="00303D21">
              <w:rPr>
                <w:rFonts w:ascii="GHEA Grapalat" w:hAnsi="GHEA Grapalat"/>
                <w:sz w:val="20"/>
                <w:szCs w:val="20"/>
                <w:lang w:val="ru-RU"/>
              </w:rPr>
              <w:t xml:space="preserve"> </w:t>
            </w:r>
          </w:p>
          <w:p w:rsidR="00D01660" w:rsidRPr="00303D21" w:rsidRDefault="00D01660" w:rsidP="00303D21">
            <w:pPr>
              <w:numPr>
                <w:ilvl w:val="0"/>
                <w:numId w:val="35"/>
              </w:numPr>
              <w:autoSpaceDE w:val="0"/>
              <w:autoSpaceDN w:val="0"/>
              <w:spacing w:after="0" w:line="240" w:lineRule="auto"/>
              <w:ind w:left="228" w:hanging="228"/>
              <w:rPr>
                <w:rFonts w:ascii="GHEA Grapalat" w:eastAsia="Times New Roman" w:hAnsi="GHEA Grapalat" w:cs="Arial CIT"/>
                <w:sz w:val="20"/>
                <w:szCs w:val="20"/>
                <w:lang w:val="hy-AM"/>
              </w:rPr>
            </w:pPr>
            <w:r w:rsidRPr="00303D21">
              <w:rPr>
                <w:rFonts w:ascii="GHEA Grapalat" w:eastAsia="Times New Roman" w:hAnsi="GHEA Grapalat" w:cs="Arial CIT"/>
                <w:sz w:val="20"/>
                <w:szCs w:val="20"/>
                <w:lang w:val="hy-AM"/>
              </w:rPr>
              <w:t>Համաշխարհային  զբոսաշրջային շուկաների վերլուծություն, թիրախային շուկաների ընտրություն, երկրի ճանաչելիության բարձրացմանն ուղղված միջոցառումների ծրագիր</w:t>
            </w:r>
          </w:p>
          <w:p w:rsidR="00D01660" w:rsidRPr="00303D21" w:rsidRDefault="00D01660" w:rsidP="00303D21">
            <w:pPr>
              <w:numPr>
                <w:ilvl w:val="0"/>
                <w:numId w:val="35"/>
              </w:numPr>
              <w:autoSpaceDE w:val="0"/>
              <w:autoSpaceDN w:val="0"/>
              <w:spacing w:after="0" w:line="240" w:lineRule="auto"/>
              <w:ind w:left="228" w:hanging="228"/>
              <w:rPr>
                <w:rFonts w:ascii="GHEA Grapalat" w:eastAsia="Times New Roman" w:hAnsi="GHEA Grapalat" w:cs="Arial CIT"/>
                <w:sz w:val="20"/>
                <w:szCs w:val="20"/>
                <w:lang w:val="hy-AM"/>
              </w:rPr>
            </w:pPr>
            <w:r w:rsidRPr="00303D21">
              <w:rPr>
                <w:rFonts w:ascii="GHEA Grapalat" w:eastAsia="Times New Roman" w:hAnsi="GHEA Grapalat" w:cs="Arial CIT"/>
                <w:sz w:val="20"/>
                <w:szCs w:val="20"/>
                <w:lang w:val="hy-AM"/>
              </w:rPr>
              <w:t>Ցուցահանդեսների, շնորհանդեսների, ճանաչողական այցերի կազմակերպում,</w:t>
            </w:r>
          </w:p>
          <w:p w:rsidR="00D01660" w:rsidRPr="00303D21" w:rsidRDefault="00D01660" w:rsidP="00303D21">
            <w:pPr>
              <w:numPr>
                <w:ilvl w:val="0"/>
                <w:numId w:val="35"/>
              </w:numPr>
              <w:autoSpaceDE w:val="0"/>
              <w:autoSpaceDN w:val="0"/>
              <w:spacing w:after="0" w:line="240" w:lineRule="auto"/>
              <w:ind w:left="228" w:hanging="228"/>
              <w:rPr>
                <w:rFonts w:ascii="GHEA Grapalat" w:eastAsia="Times New Roman" w:hAnsi="GHEA Grapalat" w:cs="Arial CIT"/>
                <w:sz w:val="20"/>
                <w:szCs w:val="20"/>
                <w:lang w:val="hy-AM"/>
              </w:rPr>
            </w:pPr>
            <w:r w:rsidRPr="00303D21">
              <w:rPr>
                <w:rFonts w:ascii="GHEA Grapalat" w:eastAsia="Times New Roman" w:hAnsi="GHEA Grapalat" w:cs="Arial CIT"/>
                <w:sz w:val="20"/>
                <w:szCs w:val="20"/>
                <w:lang w:val="hy-AM"/>
              </w:rPr>
              <w:t>կայքի և սոցցանցերի միջոցով գովազդային արշավների իրականացում,</w:t>
            </w:r>
          </w:p>
          <w:p w:rsidR="00D01660" w:rsidRPr="00303D21" w:rsidRDefault="00D01660" w:rsidP="00303D21">
            <w:pPr>
              <w:numPr>
                <w:ilvl w:val="0"/>
                <w:numId w:val="35"/>
              </w:numPr>
              <w:autoSpaceDE w:val="0"/>
              <w:autoSpaceDN w:val="0"/>
              <w:spacing w:after="0" w:line="240" w:lineRule="auto"/>
              <w:ind w:left="228" w:hanging="228"/>
              <w:rPr>
                <w:rFonts w:ascii="GHEA Grapalat" w:hAnsi="GHEA Grapalat"/>
                <w:sz w:val="20"/>
                <w:szCs w:val="20"/>
                <w:lang w:val="hy-AM"/>
              </w:rPr>
            </w:pPr>
            <w:r w:rsidRPr="00303D21">
              <w:rPr>
                <w:rFonts w:ascii="GHEA Grapalat" w:eastAsia="Times New Roman" w:hAnsi="GHEA Grapalat" w:cs="Arial CIT"/>
                <w:sz w:val="20"/>
                <w:szCs w:val="20"/>
                <w:lang w:val="hy-AM"/>
              </w:rPr>
              <w:t>գովազդատեղեկատվական նյութերի ստեղծում և տարածում</w:t>
            </w:r>
          </w:p>
        </w:tc>
        <w:tc>
          <w:tcPr>
            <w:tcW w:w="3827" w:type="dxa"/>
            <w:tcBorders>
              <w:top w:val="single" w:sz="4" w:space="0" w:color="auto"/>
              <w:left w:val="single" w:sz="4" w:space="0" w:color="auto"/>
              <w:right w:val="single" w:sz="4" w:space="0" w:color="auto"/>
            </w:tcBorders>
            <w:vAlign w:val="center"/>
          </w:tcPr>
          <w:p w:rsidR="00D01660" w:rsidRPr="00303D21" w:rsidRDefault="00D01660" w:rsidP="00303D21">
            <w:pPr>
              <w:numPr>
                <w:ilvl w:val="0"/>
                <w:numId w:val="35"/>
              </w:numPr>
              <w:autoSpaceDE w:val="0"/>
              <w:autoSpaceDN w:val="0"/>
              <w:spacing w:after="0" w:line="240" w:lineRule="auto"/>
              <w:ind w:left="228" w:hanging="228"/>
              <w:rPr>
                <w:rFonts w:ascii="GHEA Grapalat" w:eastAsia="Times New Roman" w:hAnsi="GHEA Grapalat" w:cs="Arial CIT"/>
                <w:sz w:val="20"/>
                <w:szCs w:val="20"/>
                <w:lang w:val="hy-AM"/>
              </w:rPr>
            </w:pPr>
            <w:r w:rsidRPr="00303D21">
              <w:rPr>
                <w:rFonts w:ascii="GHEA Grapalat" w:eastAsia="Times New Roman" w:hAnsi="GHEA Grapalat" w:cs="Arial CIT"/>
                <w:sz w:val="20"/>
                <w:szCs w:val="20"/>
                <w:lang w:val="hy-AM"/>
              </w:rPr>
              <w:t>Հայաստանի, որպես զբոսաշրջության համար գրավիչ երկրի նկարագրի կատարելագործում և  համաշխարհային զբոսաշրջային շուկայում դիրքի բարելավում։</w:t>
            </w:r>
          </w:p>
          <w:p w:rsidR="00D01660" w:rsidRPr="00303D21" w:rsidRDefault="00D01660" w:rsidP="00303D21">
            <w:pPr>
              <w:numPr>
                <w:ilvl w:val="0"/>
                <w:numId w:val="35"/>
              </w:numPr>
              <w:autoSpaceDE w:val="0"/>
              <w:autoSpaceDN w:val="0"/>
              <w:spacing w:after="0" w:line="240" w:lineRule="auto"/>
              <w:ind w:left="228" w:hanging="228"/>
              <w:rPr>
                <w:rFonts w:ascii="GHEA Grapalat" w:eastAsia="Times New Roman" w:hAnsi="GHEA Grapalat" w:cs="Arial CIT"/>
                <w:sz w:val="20"/>
                <w:szCs w:val="20"/>
                <w:lang w:val="hy-AM"/>
              </w:rPr>
            </w:pPr>
            <w:r w:rsidRPr="00303D21">
              <w:rPr>
                <w:rFonts w:ascii="GHEA Grapalat" w:eastAsia="Times New Roman" w:hAnsi="GHEA Grapalat" w:cs="Arial CIT"/>
                <w:sz w:val="20"/>
                <w:szCs w:val="20"/>
                <w:lang w:val="hy-AM"/>
              </w:rPr>
              <w:t>Այլ զբոսաշրջային շուկաներում երկրի վարկանիշի բարձրացում</w:t>
            </w:r>
          </w:p>
          <w:p w:rsidR="00D01660" w:rsidRPr="00303D21" w:rsidRDefault="00D01660" w:rsidP="00303D21">
            <w:pPr>
              <w:numPr>
                <w:ilvl w:val="0"/>
                <w:numId w:val="35"/>
              </w:numPr>
              <w:autoSpaceDE w:val="0"/>
              <w:autoSpaceDN w:val="0"/>
              <w:spacing w:after="0" w:line="240" w:lineRule="auto"/>
              <w:ind w:left="228" w:hanging="228"/>
              <w:rPr>
                <w:rFonts w:ascii="GHEA Grapalat" w:eastAsia="Times New Roman" w:hAnsi="GHEA Grapalat" w:cs="Arial CIT"/>
                <w:sz w:val="20"/>
                <w:szCs w:val="20"/>
                <w:lang w:val="hy-AM"/>
              </w:rPr>
            </w:pPr>
            <w:r w:rsidRPr="00303D21">
              <w:rPr>
                <w:rFonts w:ascii="GHEA Grapalat" w:eastAsia="Times New Roman" w:hAnsi="GHEA Grapalat" w:cs="Arial CIT"/>
                <w:sz w:val="20"/>
                <w:szCs w:val="20"/>
                <w:lang w:val="hy-AM"/>
              </w:rPr>
              <w:t>Զբոսաշրջիկների թվի ավելացում</w:t>
            </w:r>
          </w:p>
        </w:tc>
        <w:tc>
          <w:tcPr>
            <w:tcW w:w="1890" w:type="dxa"/>
            <w:tcBorders>
              <w:top w:val="single" w:sz="4" w:space="0" w:color="auto"/>
              <w:left w:val="single" w:sz="4" w:space="0" w:color="auto"/>
              <w:right w:val="single" w:sz="4" w:space="0" w:color="auto"/>
            </w:tcBorders>
            <w:vAlign w:val="center"/>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w:t>
            </w:r>
          </w:p>
        </w:tc>
        <w:tc>
          <w:tcPr>
            <w:tcW w:w="1440" w:type="dxa"/>
            <w:tcBorders>
              <w:top w:val="single" w:sz="4" w:space="0" w:color="auto"/>
              <w:left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lang w:val="hy-AM"/>
              </w:rPr>
              <w:t>20</w:t>
            </w:r>
            <w:r w:rsidRPr="00303D21">
              <w:rPr>
                <w:rFonts w:ascii="GHEA Grapalat" w:eastAsia="Times New Roman" w:hAnsi="GHEA Grapalat"/>
                <w:sz w:val="20"/>
                <w:szCs w:val="20"/>
              </w:rPr>
              <w:t xml:space="preserve">19 </w:t>
            </w:r>
            <w:r w:rsidRPr="00303D21">
              <w:rPr>
                <w:rFonts w:ascii="GHEA Grapalat" w:eastAsia="Times New Roman" w:hAnsi="GHEA Grapalat"/>
                <w:sz w:val="20"/>
                <w:szCs w:val="20"/>
                <w:lang w:val="hy-AM"/>
              </w:rPr>
              <w:t>թվականի նոյեմբերի 1-ին տասնօրյակ</w:t>
            </w:r>
            <w:r w:rsidRPr="00303D21">
              <w:rPr>
                <w:rFonts w:ascii="GHEA Grapalat" w:eastAsia="Times New Roman" w:hAnsi="GHEA Grapalat"/>
                <w:sz w:val="20"/>
                <w:szCs w:val="20"/>
              </w:rPr>
              <w:t xml:space="preserve"> </w:t>
            </w:r>
          </w:p>
        </w:tc>
        <w:tc>
          <w:tcPr>
            <w:tcW w:w="2198" w:type="dxa"/>
            <w:tcBorders>
              <w:top w:val="single" w:sz="4" w:space="0" w:color="auto"/>
              <w:left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w:t>
            </w: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286400 հազար դրամ</w:t>
            </w:r>
          </w:p>
          <w:p w:rsidR="00D01660" w:rsidRPr="00303D21" w:rsidRDefault="00D01660" w:rsidP="00303D21">
            <w:pPr>
              <w:spacing w:after="0"/>
              <w:jc w:val="center"/>
              <w:rPr>
                <w:rFonts w:ascii="GHEA Grapalat" w:eastAsia="Times New Roman" w:hAnsi="GHEA Grapalat"/>
                <w:sz w:val="20"/>
                <w:szCs w:val="20"/>
              </w:rPr>
            </w:pP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Օրենքով չարգելված այլ աղբյուրներ</w:t>
            </w:r>
          </w:p>
        </w:tc>
      </w:tr>
      <w:tr w:rsidR="00D01660" w:rsidRPr="00303D21" w:rsidTr="005C6034">
        <w:trPr>
          <w:trHeight w:val="343"/>
        </w:trPr>
        <w:tc>
          <w:tcPr>
            <w:tcW w:w="540" w:type="dxa"/>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lang w:val="ru-RU"/>
              </w:rPr>
            </w:pPr>
          </w:p>
        </w:tc>
        <w:tc>
          <w:tcPr>
            <w:tcW w:w="2604" w:type="dxa"/>
            <w:tcBorders>
              <w:top w:val="single" w:sz="4" w:space="0" w:color="auto"/>
              <w:left w:val="single" w:sz="4" w:space="0" w:color="auto"/>
              <w:right w:val="single" w:sz="4" w:space="0" w:color="auto"/>
            </w:tcBorders>
            <w:vAlign w:val="center"/>
          </w:tcPr>
          <w:p w:rsidR="00D01660" w:rsidRPr="00303D21" w:rsidRDefault="00D01660" w:rsidP="00303D21">
            <w:pPr>
              <w:spacing w:after="0"/>
              <w:rPr>
                <w:rFonts w:ascii="GHEA Grapalat" w:hAnsi="GHEA Grapalat" w:cs="Sylfaen"/>
                <w:sz w:val="20"/>
                <w:szCs w:val="20"/>
                <w:lang w:val="ru-RU"/>
              </w:rPr>
            </w:pPr>
            <w:r w:rsidRPr="00303D21">
              <w:rPr>
                <w:rFonts w:ascii="GHEA Grapalat" w:hAnsi="GHEA Grapalat" w:cs="Sylfaen"/>
                <w:sz w:val="20"/>
                <w:szCs w:val="20"/>
              </w:rPr>
              <w:t>Վերամշակող</w:t>
            </w:r>
            <w:r w:rsidRPr="00303D21">
              <w:rPr>
                <w:rFonts w:ascii="GHEA Grapalat" w:hAnsi="GHEA Grapalat" w:cs="Sylfaen"/>
                <w:sz w:val="20"/>
                <w:szCs w:val="20"/>
                <w:lang w:val="ru-RU"/>
              </w:rPr>
              <w:t xml:space="preserve"> </w:t>
            </w:r>
            <w:r w:rsidRPr="00303D21">
              <w:rPr>
                <w:rFonts w:ascii="GHEA Grapalat" w:hAnsi="GHEA Grapalat" w:cs="Sylfaen"/>
                <w:sz w:val="20"/>
                <w:szCs w:val="20"/>
              </w:rPr>
              <w:t>արդյունաբերության</w:t>
            </w:r>
            <w:r w:rsidRPr="00303D21">
              <w:rPr>
                <w:rFonts w:ascii="GHEA Grapalat" w:hAnsi="GHEA Grapalat" w:cs="Sylfaen"/>
                <w:sz w:val="20"/>
                <w:szCs w:val="20"/>
                <w:lang w:val="ru-RU"/>
              </w:rPr>
              <w:t xml:space="preserve"> </w:t>
            </w:r>
            <w:r w:rsidRPr="00303D21">
              <w:rPr>
                <w:rFonts w:ascii="GHEA Grapalat" w:hAnsi="GHEA Grapalat" w:cs="Sylfaen"/>
                <w:sz w:val="20"/>
                <w:szCs w:val="20"/>
              </w:rPr>
              <w:t>ոլորտում</w:t>
            </w:r>
            <w:r w:rsidRPr="00303D21">
              <w:rPr>
                <w:rFonts w:ascii="GHEA Grapalat" w:hAnsi="GHEA Grapalat" w:cs="Sylfaen"/>
                <w:sz w:val="20"/>
                <w:szCs w:val="20"/>
                <w:lang w:val="ru-RU"/>
              </w:rPr>
              <w:t xml:space="preserve"> </w:t>
            </w:r>
            <w:r w:rsidRPr="00303D21">
              <w:rPr>
                <w:rFonts w:ascii="GHEA Grapalat" w:hAnsi="GHEA Grapalat" w:cs="Sylfaen"/>
                <w:sz w:val="20"/>
                <w:szCs w:val="20"/>
              </w:rPr>
              <w:t>խնդիրների</w:t>
            </w:r>
            <w:r w:rsidRPr="00303D21">
              <w:rPr>
                <w:rFonts w:ascii="GHEA Grapalat" w:hAnsi="GHEA Grapalat" w:cs="Sylfaen"/>
                <w:sz w:val="20"/>
                <w:szCs w:val="20"/>
                <w:lang w:val="ru-RU"/>
              </w:rPr>
              <w:t xml:space="preserve"> </w:t>
            </w:r>
            <w:r w:rsidRPr="00303D21">
              <w:rPr>
                <w:rFonts w:ascii="GHEA Grapalat" w:hAnsi="GHEA Grapalat" w:cs="Sylfaen"/>
                <w:sz w:val="20"/>
                <w:szCs w:val="20"/>
              </w:rPr>
              <w:t>վերհանում</w:t>
            </w:r>
            <w:r w:rsidRPr="00303D21">
              <w:rPr>
                <w:rFonts w:ascii="GHEA Grapalat" w:hAnsi="GHEA Grapalat" w:cs="Sylfaen"/>
                <w:sz w:val="20"/>
                <w:szCs w:val="20"/>
                <w:lang w:val="ru-RU"/>
              </w:rPr>
              <w:t xml:space="preserve"> </w:t>
            </w:r>
            <w:r w:rsidRPr="00303D21">
              <w:rPr>
                <w:rFonts w:ascii="GHEA Grapalat" w:hAnsi="GHEA Grapalat" w:cs="Sylfaen"/>
                <w:sz w:val="20"/>
                <w:szCs w:val="20"/>
              </w:rPr>
              <w:t>և</w:t>
            </w:r>
            <w:r w:rsidRPr="00303D21">
              <w:rPr>
                <w:rFonts w:ascii="GHEA Grapalat" w:hAnsi="GHEA Grapalat" w:cs="Sylfaen"/>
                <w:sz w:val="20"/>
                <w:szCs w:val="20"/>
                <w:lang w:val="ru-RU"/>
              </w:rPr>
              <w:t xml:space="preserve"> </w:t>
            </w:r>
            <w:r w:rsidRPr="00303D21">
              <w:rPr>
                <w:rFonts w:ascii="GHEA Grapalat" w:hAnsi="GHEA Grapalat" w:cs="Sylfaen"/>
                <w:sz w:val="20"/>
                <w:szCs w:val="20"/>
              </w:rPr>
              <w:t>կարգավորումների</w:t>
            </w:r>
            <w:r w:rsidRPr="00303D21">
              <w:rPr>
                <w:rFonts w:ascii="GHEA Grapalat" w:hAnsi="GHEA Grapalat" w:cs="Sylfaen"/>
                <w:sz w:val="20"/>
                <w:szCs w:val="20"/>
                <w:lang w:val="ru-RU"/>
              </w:rPr>
              <w:t xml:space="preserve"> </w:t>
            </w:r>
            <w:r w:rsidRPr="00303D21">
              <w:rPr>
                <w:rFonts w:ascii="GHEA Grapalat" w:hAnsi="GHEA Grapalat" w:cs="Sylfaen"/>
                <w:sz w:val="20"/>
                <w:szCs w:val="20"/>
              </w:rPr>
              <w:t>վերանայում</w:t>
            </w:r>
          </w:p>
        </w:tc>
        <w:tc>
          <w:tcPr>
            <w:tcW w:w="3544" w:type="dxa"/>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cs="ArialUnicode"/>
                <w:sz w:val="20"/>
                <w:szCs w:val="20"/>
                <w:lang w:val="hy-AM"/>
              </w:rPr>
            </w:pPr>
            <w:r w:rsidRPr="00303D21">
              <w:rPr>
                <w:rFonts w:ascii="GHEA Grapalat" w:hAnsi="GHEA Grapalat" w:cs="ArialUnicode"/>
                <w:sz w:val="20"/>
                <w:szCs w:val="20"/>
                <w:lang w:val="hy-AM"/>
              </w:rPr>
              <w:t xml:space="preserve">Տնտեսության ճյուղերի </w:t>
            </w:r>
            <w:r w:rsidRPr="00303D21">
              <w:rPr>
                <w:rFonts w:ascii="GHEA Grapalat" w:eastAsia="Times New Roman" w:hAnsi="GHEA Grapalat"/>
                <w:sz w:val="20"/>
                <w:szCs w:val="20"/>
                <w:lang w:val="hy-AM"/>
              </w:rPr>
              <w:t>Էներգախնայողության</w:t>
            </w:r>
            <w:r w:rsidRPr="00303D21">
              <w:rPr>
                <w:rFonts w:ascii="GHEA Grapalat" w:hAnsi="GHEA Grapalat" w:cs="ArialUnicode"/>
                <w:sz w:val="20"/>
                <w:szCs w:val="20"/>
                <w:lang w:val="hy-AM"/>
              </w:rPr>
              <w:t xml:space="preserve"> հետազոտության իրականացում, էներգատար ճյուղերի վերհանում</w:t>
            </w:r>
          </w:p>
        </w:tc>
        <w:tc>
          <w:tcPr>
            <w:tcW w:w="3827" w:type="dxa"/>
            <w:tcBorders>
              <w:top w:val="single" w:sz="4" w:space="0" w:color="auto"/>
              <w:left w:val="single" w:sz="4" w:space="0" w:color="auto"/>
              <w:right w:val="single" w:sz="4" w:space="0" w:color="auto"/>
            </w:tcBorders>
            <w:vAlign w:val="center"/>
          </w:tcPr>
          <w:p w:rsidR="00D01660" w:rsidRPr="00303D21" w:rsidRDefault="00D01660" w:rsidP="00303D21">
            <w:pPr>
              <w:spacing w:after="0"/>
              <w:rPr>
                <w:rFonts w:ascii="GHEA Grapalat" w:hAnsi="GHEA Grapalat" w:cs="ArialUnicode"/>
                <w:sz w:val="20"/>
                <w:szCs w:val="20"/>
                <w:lang w:val="hy-AM"/>
              </w:rPr>
            </w:pPr>
            <w:r w:rsidRPr="00303D21">
              <w:rPr>
                <w:rFonts w:ascii="GHEA Grapalat" w:hAnsi="GHEA Grapalat" w:cs="ArialUnicode"/>
                <w:sz w:val="20"/>
                <w:szCs w:val="20"/>
                <w:lang w:val="hy-AM"/>
              </w:rPr>
              <w:t>Տնտեսության ճյուղերն ըստ էներգատարության (բարձր, միջին և ցածր) սահմանում, նորմատիվների և դրված ցուցանիշներին հասնելու համար համապատասխան մեխանիզմ</w:t>
            </w:r>
            <w:r w:rsidRPr="00303D21">
              <w:rPr>
                <w:rFonts w:ascii="GHEA Grapalat" w:hAnsi="GHEA Grapalat" w:cs="ArialUnicode"/>
                <w:sz w:val="20"/>
                <w:szCs w:val="20"/>
                <w:lang w:val="hy-AM"/>
              </w:rPr>
              <w:softHyphen/>
              <w:t>ենրի մշակման համար հիմքեր</w:t>
            </w:r>
          </w:p>
        </w:tc>
        <w:tc>
          <w:tcPr>
            <w:tcW w:w="1890" w:type="dxa"/>
            <w:tcBorders>
              <w:top w:val="single" w:sz="4" w:space="0" w:color="auto"/>
              <w:left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էներգետիկ ենթակառուցվածքների և բնական պաշարների նախարարություն</w:t>
            </w:r>
          </w:p>
        </w:tc>
        <w:tc>
          <w:tcPr>
            <w:tcW w:w="1440" w:type="dxa"/>
            <w:tcBorders>
              <w:top w:val="single" w:sz="4" w:space="0" w:color="auto"/>
              <w:left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w:t>
            </w:r>
            <w:r w:rsidRPr="00303D21">
              <w:rPr>
                <w:rFonts w:ascii="GHEA Grapalat" w:eastAsia="Times New Roman" w:hAnsi="GHEA Grapalat"/>
                <w:sz w:val="20"/>
                <w:szCs w:val="20"/>
              </w:rPr>
              <w:t>20</w:t>
            </w:r>
            <w:r w:rsidRPr="00303D21">
              <w:rPr>
                <w:rFonts w:ascii="GHEA Grapalat" w:eastAsia="Times New Roman" w:hAnsi="GHEA Grapalat"/>
                <w:sz w:val="20"/>
                <w:szCs w:val="20"/>
                <w:lang w:val="hy-AM"/>
              </w:rPr>
              <w:t xml:space="preserve"> թվականի </w:t>
            </w:r>
            <w:r w:rsidRPr="00303D21">
              <w:rPr>
                <w:rFonts w:ascii="GHEA Grapalat" w:eastAsia="Times New Roman" w:hAnsi="GHEA Grapalat"/>
                <w:sz w:val="20"/>
                <w:szCs w:val="20"/>
              </w:rPr>
              <w:t>նոյեմբեր</w:t>
            </w:r>
            <w:r w:rsidRPr="00303D21">
              <w:rPr>
                <w:rFonts w:ascii="GHEA Grapalat" w:eastAsia="Times New Roman" w:hAnsi="GHEA Grapalat"/>
                <w:sz w:val="20"/>
                <w:szCs w:val="20"/>
                <w:lang w:val="hy-AM"/>
              </w:rPr>
              <w:t>ի</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rPr>
              <w:t>2-րդ</w:t>
            </w:r>
            <w:r w:rsidRPr="00303D21">
              <w:rPr>
                <w:rFonts w:ascii="GHEA Grapalat" w:eastAsia="Times New Roman" w:hAnsi="GHEA Grapalat"/>
                <w:sz w:val="20"/>
                <w:szCs w:val="20"/>
                <w:lang w:val="hy-AM"/>
              </w:rPr>
              <w:t xml:space="preserve"> տասնօրյակ</w:t>
            </w:r>
          </w:p>
        </w:tc>
        <w:tc>
          <w:tcPr>
            <w:tcW w:w="2198" w:type="dxa"/>
            <w:tcBorders>
              <w:top w:val="single" w:sz="4" w:space="0" w:color="auto"/>
              <w:left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hAnsi="GHEA Grapalat" w:cs="Sylfaen"/>
                <w:sz w:val="20"/>
                <w:szCs w:val="20"/>
                <w:lang w:val="hy-AM"/>
              </w:rPr>
              <w:t>Լրացուցիչ ֆինանսավորում չի պահանջվում</w:t>
            </w:r>
          </w:p>
          <w:p w:rsidR="00D01660" w:rsidRPr="00303D21" w:rsidRDefault="00D01660" w:rsidP="00303D21">
            <w:pPr>
              <w:spacing w:after="0"/>
              <w:jc w:val="center"/>
              <w:rPr>
                <w:rFonts w:ascii="GHEA Grapalat" w:eastAsia="Times New Roman" w:hAnsi="GHEA Grapalat" w:cs="Sylfaen"/>
                <w:sz w:val="20"/>
                <w:szCs w:val="20"/>
              </w:rPr>
            </w:pPr>
          </w:p>
        </w:tc>
      </w:tr>
      <w:tr w:rsidR="00D01660" w:rsidRPr="00303D21" w:rsidTr="005C6034">
        <w:trPr>
          <w:trHeight w:val="20"/>
        </w:trPr>
        <w:tc>
          <w:tcPr>
            <w:tcW w:w="540" w:type="dxa"/>
            <w:tcBorders>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lang w:val="ru-RU"/>
              </w:rPr>
            </w:pPr>
          </w:p>
        </w:tc>
        <w:tc>
          <w:tcPr>
            <w:tcW w:w="2604" w:type="dxa"/>
            <w:tcBorders>
              <w:left w:val="single" w:sz="4" w:space="0" w:color="auto"/>
              <w:right w:val="single" w:sz="4" w:space="0" w:color="auto"/>
            </w:tcBorders>
          </w:tcPr>
          <w:p w:rsidR="00D01660" w:rsidRPr="00303D21" w:rsidRDefault="00D01660" w:rsidP="00303D21">
            <w:pPr>
              <w:spacing w:after="0"/>
              <w:rPr>
                <w:rFonts w:ascii="GHEA Grapalat" w:hAnsi="GHEA Grapalat" w:cs="ArialUnicode"/>
                <w:sz w:val="20"/>
                <w:szCs w:val="20"/>
                <w:lang w:val="hy-AM"/>
              </w:rPr>
            </w:pPr>
            <w:r w:rsidRPr="00303D21">
              <w:rPr>
                <w:rFonts w:ascii="GHEA Grapalat" w:hAnsi="GHEA Grapalat" w:cs="ArialUnicode"/>
                <w:sz w:val="20"/>
                <w:szCs w:val="20"/>
                <w:lang w:val="hy-AM"/>
              </w:rPr>
              <w:t>Ձեռնարկատիրական գործունեության պայման</w:t>
            </w:r>
            <w:r w:rsidRPr="00303D21">
              <w:rPr>
                <w:rFonts w:ascii="GHEA Grapalat" w:hAnsi="GHEA Grapalat" w:cs="ArialUnicode"/>
                <w:sz w:val="20"/>
                <w:szCs w:val="20"/>
                <w:lang w:val="hy-AM"/>
              </w:rPr>
              <w:softHyphen/>
              <w:t>ների պարզեցմանը և ԵԱՏՄ շուկաներում առաջխաղացման հնա</w:t>
            </w:r>
            <w:r w:rsidRPr="00303D21">
              <w:rPr>
                <w:rFonts w:ascii="GHEA Grapalat" w:hAnsi="GHEA Grapalat" w:cs="ArialUnicode"/>
                <w:sz w:val="20"/>
                <w:szCs w:val="20"/>
                <w:lang w:val="hy-AM"/>
              </w:rPr>
              <w:softHyphen/>
              <w:t>րա</w:t>
            </w:r>
            <w:r w:rsidRPr="00303D21">
              <w:rPr>
                <w:rFonts w:ascii="GHEA Grapalat" w:hAnsi="GHEA Grapalat" w:cs="ArialUnicode"/>
                <w:sz w:val="20"/>
                <w:szCs w:val="20"/>
                <w:lang w:val="hy-AM"/>
              </w:rPr>
              <w:softHyphen/>
              <w:t>վորությունների ընդ</w:t>
            </w:r>
            <w:r w:rsidRPr="00303D21">
              <w:rPr>
                <w:rFonts w:ascii="GHEA Grapalat" w:hAnsi="GHEA Grapalat" w:cs="ArialUnicode"/>
                <w:sz w:val="20"/>
                <w:szCs w:val="20"/>
                <w:lang w:val="hy-AM"/>
              </w:rPr>
              <w:softHyphen/>
              <w:t>լայն</w:t>
            </w:r>
            <w:r w:rsidRPr="00303D21">
              <w:rPr>
                <w:rFonts w:ascii="GHEA Grapalat" w:hAnsi="GHEA Grapalat" w:cs="ArialUnicode"/>
                <w:sz w:val="20"/>
                <w:szCs w:val="20"/>
                <w:lang w:val="hy-AM"/>
              </w:rPr>
              <w:softHyphen/>
              <w:t>մանն ուղղված ԵԱՏՄ շուկաներում սահմանված տարիֆային և ոչ տարի</w:t>
            </w:r>
            <w:r w:rsidRPr="00303D21">
              <w:rPr>
                <w:rFonts w:ascii="GHEA Grapalat" w:hAnsi="GHEA Grapalat" w:cs="ArialUnicode"/>
                <w:sz w:val="20"/>
                <w:szCs w:val="20"/>
                <w:lang w:val="hy-AM"/>
              </w:rPr>
              <w:softHyphen/>
              <w:t xml:space="preserve">ֆային կարգավորումների զարգացման միջոցների ձեռնարկում  </w:t>
            </w: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cs="Arial"/>
                <w:sz w:val="20"/>
                <w:szCs w:val="20"/>
                <w:lang w:val="hy-AM"/>
              </w:rPr>
            </w:pPr>
            <w:r w:rsidRPr="00303D21">
              <w:rPr>
                <w:rFonts w:ascii="GHEA Grapalat" w:hAnsi="GHEA Grapalat" w:cs="ArialUnicode"/>
                <w:sz w:val="20"/>
                <w:szCs w:val="20"/>
                <w:lang w:val="hy-AM"/>
              </w:rPr>
              <w:t>Տարիֆային և ոչ տարիֆային կարգավորման</w:t>
            </w:r>
            <w:r w:rsidRPr="00303D21">
              <w:rPr>
                <w:rFonts w:ascii="GHEA Grapalat" w:hAnsi="GHEA Grapalat" w:cs="Arial"/>
                <w:sz w:val="20"/>
                <w:szCs w:val="20"/>
                <w:lang w:val="hy-AM"/>
              </w:rPr>
              <w:t xml:space="preserve"> մասով ՀՀ համար զգայուն ապրանքների ցանկի ձևավորում, դրանց ուղղությամբ մաքսատուրքի դրույքաչափերի և/կամ ոչ տարիֆային միջոցների կիրառման առնչությամբ սահմանված ընթացակարգերի նախաձեռնում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Մի շարք ապրանքատեսակների մասով հայրենական արտադրողների և/կամ սպառողների համար առավել նպաստավոր պայմանների ապահովում </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w:t>
            </w:r>
            <w:r w:rsidRPr="00303D21">
              <w:rPr>
                <w:rFonts w:ascii="GHEA Grapalat" w:eastAsia="Times New Roman" w:hAnsi="GHEA Grapalat"/>
                <w:sz w:val="20"/>
                <w:szCs w:val="20"/>
              </w:rPr>
              <w:t xml:space="preserve">19 </w:t>
            </w:r>
            <w:r w:rsidRPr="00303D21">
              <w:rPr>
                <w:rFonts w:ascii="GHEA Grapalat" w:eastAsia="Times New Roman" w:hAnsi="GHEA Grapalat"/>
                <w:sz w:val="20"/>
                <w:szCs w:val="20"/>
                <w:lang w:val="hy-AM"/>
              </w:rPr>
              <w:t>թվականի նոյեմբերի 1-ին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hAnsi="GHEA Grapalat" w:cs="Sylfaen"/>
                <w:sz w:val="20"/>
                <w:szCs w:val="20"/>
                <w:lang w:val="hy-AM"/>
              </w:rPr>
              <w:t>Լրացուցիչ ֆինանսավորում չի պահանջվում</w:t>
            </w:r>
          </w:p>
          <w:p w:rsidR="00D01660" w:rsidRPr="00303D21" w:rsidRDefault="00D01660" w:rsidP="00303D21">
            <w:pPr>
              <w:spacing w:after="0"/>
              <w:jc w:val="center"/>
              <w:rPr>
                <w:rFonts w:ascii="GHEA Grapalat" w:eastAsia="Times New Roman" w:hAnsi="GHEA Grapalat" w:cs="Sylfaen"/>
                <w:sz w:val="20"/>
                <w:szCs w:val="20"/>
              </w:rPr>
            </w:pPr>
          </w:p>
        </w:tc>
      </w:tr>
      <w:tr w:rsidR="00D01660" w:rsidRPr="00303D21" w:rsidTr="005C6034">
        <w:trPr>
          <w:trHeight w:val="20"/>
        </w:trPr>
        <w:tc>
          <w:tcPr>
            <w:tcW w:w="540" w:type="dxa"/>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p>
        </w:tc>
        <w:tc>
          <w:tcPr>
            <w:tcW w:w="2604" w:type="dxa"/>
            <w:tcBorders>
              <w:top w:val="single" w:sz="4" w:space="0" w:color="auto"/>
              <w:left w:val="single" w:sz="4" w:space="0" w:color="auto"/>
              <w:right w:val="single" w:sz="4" w:space="0" w:color="auto"/>
            </w:tcBorders>
          </w:tcPr>
          <w:p w:rsidR="00D01660" w:rsidRPr="00303D21" w:rsidRDefault="00D01660" w:rsidP="00303D21">
            <w:pPr>
              <w:spacing w:after="0"/>
              <w:rPr>
                <w:rFonts w:ascii="GHEA Grapalat" w:hAnsi="GHEA Grapalat" w:cs="Sylfaen"/>
                <w:sz w:val="20"/>
                <w:szCs w:val="20"/>
                <w:lang w:val="hy-AM"/>
              </w:rPr>
            </w:pPr>
            <w:r w:rsidRPr="00303D21">
              <w:rPr>
                <w:rFonts w:ascii="GHEA Grapalat" w:hAnsi="GHEA Grapalat" w:cs="Sylfaen"/>
                <w:sz w:val="20"/>
                <w:szCs w:val="20"/>
                <w:lang w:val="hy-AM"/>
              </w:rPr>
              <w:t>Արտահանման մեծ ներուժ ունեցող ոլորտներում ներդրումային ծրագրերի օժանդակություն՝ օրենսդրությամբ սահմանված հարկային և մաքսային խթանիչ պայմաններ ստեղծելո</w:t>
            </w:r>
            <w:r w:rsidRPr="00303D21">
              <w:rPr>
                <w:rFonts w:ascii="GHEA Grapalat" w:hAnsi="GHEA Grapalat" w:cs="Sylfaen"/>
                <w:sz w:val="20"/>
                <w:szCs w:val="20"/>
              </w:rPr>
              <w:t>ւ ճանապարհով</w:t>
            </w:r>
          </w:p>
        </w:tc>
        <w:tc>
          <w:tcPr>
            <w:tcW w:w="3544"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cs="Arial"/>
                <w:sz w:val="20"/>
                <w:szCs w:val="20"/>
                <w:lang w:val="hy-AM"/>
              </w:rPr>
            </w:pPr>
            <w:r w:rsidRPr="00303D21">
              <w:rPr>
                <w:rFonts w:ascii="GHEA Grapalat" w:hAnsi="GHEA Grapalat" w:cs="Arial"/>
                <w:sz w:val="20"/>
                <w:szCs w:val="20"/>
                <w:lang w:val="hy-AM"/>
              </w:rPr>
              <w:t>Ազատ տնտեսական գոտիների զարգացման հայեցակարգային մոտեցումների մշակում</w:t>
            </w:r>
          </w:p>
        </w:tc>
        <w:tc>
          <w:tcPr>
            <w:tcW w:w="3827"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Ազատ տնտեսական գոտիների արդյունավետության բարձրացման միջոցով արտահանման ներուժ ունեցող </w:t>
            </w:r>
            <w:r w:rsidRPr="00303D21">
              <w:rPr>
                <w:rFonts w:ascii="GHEA Grapalat" w:hAnsi="GHEA Grapalat" w:cs="Arial"/>
                <w:sz w:val="20"/>
                <w:szCs w:val="20"/>
                <w:lang w:val="hy-AM"/>
              </w:rPr>
              <w:t>ոլորտներում</w:t>
            </w:r>
            <w:r w:rsidRPr="00303D21">
              <w:rPr>
                <w:rFonts w:ascii="GHEA Grapalat" w:eastAsia="Times New Roman" w:hAnsi="GHEA Grapalat"/>
                <w:sz w:val="20"/>
                <w:szCs w:val="20"/>
                <w:lang w:val="hy-AM"/>
              </w:rPr>
              <w:t xml:space="preserve"> ներդրումների ներգրավման և աշխատատեղերի ավելացման համար նպաստավոր պայմանների ստեղծման հայեցակարգային մոտեցումների առկայություն</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 թվականի հու</w:t>
            </w:r>
            <w:r w:rsidRPr="00303D21">
              <w:rPr>
                <w:rFonts w:ascii="GHEA Grapalat" w:eastAsia="Times New Roman" w:hAnsi="GHEA Grapalat"/>
                <w:sz w:val="20"/>
                <w:szCs w:val="20"/>
              </w:rPr>
              <w:t>ն</w:t>
            </w:r>
            <w:r w:rsidRPr="00303D21">
              <w:rPr>
                <w:rFonts w:ascii="GHEA Grapalat" w:eastAsia="Times New Roman" w:hAnsi="GHEA Grapalat"/>
                <w:sz w:val="20"/>
                <w:szCs w:val="20"/>
                <w:lang w:val="hy-AM"/>
              </w:rPr>
              <w:t>իսի</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rPr>
              <w:t>3-րդ</w:t>
            </w:r>
            <w:r w:rsidRPr="00303D21">
              <w:rPr>
                <w:rFonts w:ascii="GHEA Grapalat" w:eastAsia="Times New Roman" w:hAnsi="GHEA Grapalat"/>
                <w:sz w:val="20"/>
                <w:szCs w:val="20"/>
                <w:lang w:val="hy-AM"/>
              </w:rPr>
              <w:t xml:space="preserve">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hAnsi="GHEA Grapalat" w:cs="Sylfaen"/>
                <w:sz w:val="20"/>
                <w:szCs w:val="20"/>
                <w:lang w:val="hy-AM"/>
              </w:rPr>
              <w:t>Լրացուցիչ ֆինանսավորում չի պահանջվում</w:t>
            </w:r>
          </w:p>
          <w:p w:rsidR="00D01660" w:rsidRPr="00303D21" w:rsidRDefault="00D01660" w:rsidP="00303D21">
            <w:pPr>
              <w:spacing w:after="0"/>
              <w:jc w:val="center"/>
              <w:rPr>
                <w:rFonts w:ascii="GHEA Grapalat" w:hAnsi="GHEA Grapalat" w:cs="Sylfaen"/>
                <w:sz w:val="20"/>
                <w:szCs w:val="20"/>
                <w:lang w:val="hy-AM"/>
              </w:rPr>
            </w:pPr>
          </w:p>
        </w:tc>
      </w:tr>
      <w:tr w:rsidR="00D01660" w:rsidRPr="00303D21" w:rsidTr="005C6034">
        <w:trPr>
          <w:trHeight w:val="20"/>
        </w:trPr>
        <w:tc>
          <w:tcPr>
            <w:tcW w:w="540" w:type="dxa"/>
            <w:tcBorders>
              <w:top w:val="single" w:sz="4" w:space="0" w:color="auto"/>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p>
        </w:tc>
        <w:tc>
          <w:tcPr>
            <w:tcW w:w="2604" w:type="dxa"/>
            <w:tcBorders>
              <w:top w:val="single" w:sz="4" w:space="0" w:color="auto"/>
              <w:left w:val="single" w:sz="4" w:space="0" w:color="auto"/>
              <w:right w:val="single" w:sz="4" w:space="0" w:color="auto"/>
            </w:tcBorders>
          </w:tcPr>
          <w:p w:rsidR="00D01660" w:rsidRPr="00303D21" w:rsidRDefault="00D01660" w:rsidP="00303D21">
            <w:pPr>
              <w:spacing w:after="0" w:line="240" w:lineRule="auto"/>
              <w:rPr>
                <w:rFonts w:ascii="GHEA Grapalat" w:eastAsia="Times New Roman" w:hAnsi="GHEA Grapalat"/>
                <w:bCs/>
                <w:sz w:val="20"/>
                <w:szCs w:val="20"/>
                <w:lang w:val="hy-AM"/>
              </w:rPr>
            </w:pPr>
            <w:r w:rsidRPr="00303D21">
              <w:rPr>
                <w:rFonts w:ascii="GHEA Grapalat" w:eastAsia="Times New Roman" w:hAnsi="GHEA Grapalat"/>
                <w:bCs/>
                <w:sz w:val="20"/>
                <w:szCs w:val="20"/>
                <w:lang w:val="hy-AM"/>
              </w:rPr>
              <w:t>Պետական գույքի կառավարման ոլորտի բարեփոխում</w:t>
            </w:r>
          </w:p>
        </w:tc>
        <w:tc>
          <w:tcPr>
            <w:tcW w:w="3544"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rPr>
                <w:rFonts w:ascii="GHEA Grapalat" w:eastAsia="Times New Roman" w:hAnsi="GHEA Grapalat"/>
                <w:bCs/>
                <w:sz w:val="20"/>
                <w:szCs w:val="20"/>
                <w:lang w:val="hy-AM"/>
              </w:rPr>
            </w:pPr>
            <w:r w:rsidRPr="00303D21">
              <w:rPr>
                <w:rFonts w:ascii="GHEA Grapalat" w:hAnsi="GHEA Grapalat"/>
                <w:sz w:val="20"/>
                <w:szCs w:val="20"/>
                <w:lang w:val="hy-AM"/>
              </w:rPr>
              <w:t>Պետական գույքի ոլորտի ռազմավարական փաստաթուղթը ՀՀ վարչապետի աշխատակազմ ներկայացնելը</w:t>
            </w:r>
          </w:p>
        </w:tc>
        <w:tc>
          <w:tcPr>
            <w:tcW w:w="382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Ռազմավարական փաստաթղթով նախատեսվում է փոփոխության ենթարկել ոչ միայն պետական գույքի կառավարման ընդհանուր քաղաքականությունը, այլ նաև վերանայել պետական գույքի հաշվառման, մասնավորեցման, օտարման, պետական գույքի օգտագործման, սպասարկման և ծառայությունների մատուցման, շարժական գույքի կենտրոնացված գնումների կազմակերպման,  պետական գույքի պահպանման և օգտագործման վերահսկման, պետական մասնակցությամբ առևտրային կազմակերպությունների կառավարման բնագավառներում իրականացվող քաղաքականությունը։</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 թվականի հուլիսի</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w:t>
            </w:r>
            <w:r w:rsidRPr="00303D21">
              <w:rPr>
                <w:rFonts w:ascii="GHEA Grapalat" w:eastAsia="Times New Roman" w:hAnsi="GHEA Grapalat"/>
                <w:sz w:val="20"/>
                <w:szCs w:val="20"/>
              </w:rPr>
              <w:t>-րդ</w:t>
            </w:r>
            <w:r w:rsidRPr="00303D21">
              <w:rPr>
                <w:rFonts w:ascii="GHEA Grapalat" w:eastAsia="Times New Roman" w:hAnsi="GHEA Grapalat"/>
                <w:sz w:val="20"/>
                <w:szCs w:val="20"/>
                <w:lang w:val="hy-AM"/>
              </w:rPr>
              <w:t xml:space="preserve">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hAnsi="GHEA Grapalat" w:cs="Sylfaen"/>
                <w:sz w:val="20"/>
                <w:szCs w:val="20"/>
                <w:lang w:val="hy-AM"/>
              </w:rPr>
              <w:t>Լրացուցիչ ֆինանսավորում չի պահանջվում</w:t>
            </w:r>
          </w:p>
          <w:p w:rsidR="00D01660" w:rsidRPr="00303D21" w:rsidRDefault="00D01660" w:rsidP="00303D21">
            <w:pPr>
              <w:spacing w:after="0"/>
              <w:jc w:val="center"/>
              <w:rPr>
                <w:rFonts w:ascii="GHEA Grapalat" w:hAnsi="GHEA Grapalat" w:cs="Sylfaen"/>
                <w:sz w:val="20"/>
                <w:szCs w:val="20"/>
                <w:lang w:val="hy-AM"/>
              </w:rPr>
            </w:pPr>
          </w:p>
        </w:tc>
      </w:tr>
      <w:tr w:rsidR="00D01660" w:rsidRPr="00303D21" w:rsidTr="005C6034">
        <w:trPr>
          <w:trHeight w:val="20"/>
        </w:trPr>
        <w:tc>
          <w:tcPr>
            <w:tcW w:w="540" w:type="dxa"/>
            <w:vMerge w:val="restart"/>
            <w:tcBorders>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lang w:val="hy-AM"/>
              </w:rPr>
            </w:pPr>
          </w:p>
        </w:tc>
        <w:tc>
          <w:tcPr>
            <w:tcW w:w="2604" w:type="dxa"/>
            <w:vMerge w:val="restart"/>
            <w:tcBorders>
              <w:left w:val="single" w:sz="4" w:space="0" w:color="auto"/>
              <w:right w:val="single" w:sz="4" w:space="0" w:color="auto"/>
            </w:tcBorders>
            <w:vAlign w:val="center"/>
          </w:tcPr>
          <w:p w:rsidR="00D01660" w:rsidRPr="00303D21" w:rsidRDefault="00D01660" w:rsidP="00303D21">
            <w:pPr>
              <w:tabs>
                <w:tab w:val="left" w:pos="14760"/>
              </w:tabs>
              <w:spacing w:after="0"/>
              <w:ind w:right="19"/>
              <w:rPr>
                <w:rFonts w:ascii="GHEA Grapalat" w:hAnsi="GHEA Grapalat" w:cs="Arial"/>
                <w:sz w:val="20"/>
                <w:szCs w:val="20"/>
                <w:lang w:val="hy-AM"/>
              </w:rPr>
            </w:pPr>
            <w:r w:rsidRPr="00303D21">
              <w:rPr>
                <w:rFonts w:ascii="GHEA Grapalat" w:hAnsi="GHEA Grapalat" w:cs="Arial"/>
                <w:sz w:val="20"/>
                <w:szCs w:val="20"/>
                <w:lang w:val="hy-AM"/>
              </w:rPr>
              <w:t>Պետական գույքի հաշվառման գործընթացի բարելավում և անշարժ գույքի մոնիտորինգի համակարգի ներդրում</w:t>
            </w:r>
          </w:p>
          <w:p w:rsidR="00D01660" w:rsidRPr="00303D21" w:rsidRDefault="00D01660" w:rsidP="00303D21">
            <w:pPr>
              <w:tabs>
                <w:tab w:val="left" w:pos="14760"/>
              </w:tabs>
              <w:spacing w:after="0"/>
              <w:ind w:right="19"/>
              <w:rPr>
                <w:rFonts w:ascii="GHEA Grapalat" w:hAnsi="GHEA Grapalat" w:cs="Arial"/>
                <w:sz w:val="20"/>
                <w:szCs w:val="20"/>
                <w:lang w:val="hy-AM"/>
              </w:rPr>
            </w:pPr>
          </w:p>
          <w:p w:rsidR="00D01660" w:rsidRPr="00303D21" w:rsidRDefault="00D01660" w:rsidP="00303D21">
            <w:pPr>
              <w:spacing w:after="0"/>
              <w:rPr>
                <w:rFonts w:ascii="GHEA Grapalat" w:eastAsia="Times New Roman" w:hAnsi="GHEA Grapalat"/>
                <w:b/>
                <w:bCs/>
                <w:sz w:val="20"/>
                <w:szCs w:val="20"/>
                <w:lang w:val="hy-AM"/>
              </w:rPr>
            </w:pPr>
          </w:p>
          <w:p w:rsidR="00D01660" w:rsidRPr="00303D21" w:rsidRDefault="00D01660" w:rsidP="00303D21">
            <w:pPr>
              <w:tabs>
                <w:tab w:val="left" w:pos="14760"/>
              </w:tabs>
              <w:spacing w:after="0"/>
              <w:ind w:right="19"/>
              <w:rPr>
                <w:rFonts w:ascii="GHEA Grapalat" w:hAnsi="GHEA Grapalat" w:cs="Arial"/>
                <w:sz w:val="20"/>
                <w:szCs w:val="20"/>
                <w:lang w:val="hy-AM"/>
              </w:rPr>
            </w:pPr>
          </w:p>
        </w:tc>
        <w:tc>
          <w:tcPr>
            <w:tcW w:w="3544"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cs="Sylfaen"/>
                <w:sz w:val="20"/>
                <w:szCs w:val="20"/>
                <w:lang w:val="hy-AM"/>
              </w:rPr>
            </w:pPr>
            <w:r w:rsidRPr="00303D21">
              <w:rPr>
                <w:rFonts w:ascii="GHEA Grapalat" w:hAnsi="GHEA Grapalat" w:cs="Sylfaen"/>
                <w:sz w:val="20"/>
                <w:szCs w:val="20"/>
                <w:lang w:val="hy-AM"/>
              </w:rPr>
              <w:t>«Հայաստանի Հանրապետության կառավարության 2006 թվականի հունվարի 26-ի N 346-Ն որոշման մեջ փոփոխություններ և լրացումներ կատարելու մասին» ՀՀ կառավարության որոշման նախագիծը ՀՀ վարչապետի աշխատակազմ ներկայացնելը</w:t>
            </w:r>
          </w:p>
        </w:tc>
        <w:tc>
          <w:tcPr>
            <w:tcW w:w="382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hAnsi="GHEA Grapalat" w:cs="Sylfaen"/>
                <w:sz w:val="20"/>
                <w:szCs w:val="20"/>
                <w:lang w:val="hy-AM" w:eastAsia="x-none"/>
              </w:rPr>
            </w:pPr>
            <w:r w:rsidRPr="00303D21">
              <w:rPr>
                <w:rFonts w:ascii="GHEA Grapalat" w:hAnsi="GHEA Grapalat" w:cs="Sylfaen"/>
                <w:sz w:val="20"/>
                <w:szCs w:val="20"/>
                <w:lang w:val="hy-AM" w:eastAsia="x-none"/>
              </w:rPr>
              <w:t>Պետական սեփականություն համար</w:t>
            </w:r>
            <w:r w:rsidRPr="00303D21">
              <w:rPr>
                <w:rFonts w:ascii="GHEA Grapalat" w:hAnsi="GHEA Grapalat" w:cs="Sylfaen"/>
                <w:sz w:val="20"/>
                <w:szCs w:val="20"/>
                <w:lang w:val="hy-AM" w:eastAsia="x-none"/>
              </w:rPr>
              <w:softHyphen/>
              <w:t>վող անշարժ գույքի կառավարման ոլորտում միասնական քաղաքակա</w:t>
            </w:r>
            <w:r w:rsidRPr="00303D21">
              <w:rPr>
                <w:rFonts w:ascii="GHEA Grapalat" w:hAnsi="GHEA Grapalat" w:cs="Sylfaen"/>
                <w:sz w:val="20"/>
                <w:szCs w:val="20"/>
                <w:lang w:val="hy-AM" w:eastAsia="x-none"/>
              </w:rPr>
              <w:softHyphen/>
              <w:t>նութ</w:t>
            </w:r>
            <w:r w:rsidRPr="00303D21">
              <w:rPr>
                <w:rFonts w:ascii="GHEA Grapalat" w:hAnsi="GHEA Grapalat" w:cs="Sylfaen"/>
                <w:sz w:val="20"/>
                <w:szCs w:val="20"/>
                <w:lang w:val="hy-AM" w:eastAsia="x-none"/>
              </w:rPr>
              <w:softHyphen/>
              <w:t>յուն իրականացնելու և մեկ մարմնի կողմից իրականացնելու  համար  տարբեր պետական մարմին</w:t>
            </w:r>
            <w:r w:rsidRPr="00303D21">
              <w:rPr>
                <w:rFonts w:ascii="GHEA Grapalat" w:hAnsi="GHEA Grapalat" w:cs="Sylfaen"/>
                <w:sz w:val="20"/>
                <w:szCs w:val="20"/>
                <w:lang w:val="hy-AM" w:eastAsia="x-none"/>
              </w:rPr>
              <w:softHyphen/>
              <w:t>ների ենթակայության իրավունքի գրանցման վկայական ունեցող և չունեցող գույքի հանձնում Կոմիտեին</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2022 թվականի մարտի 3-րդ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Lրացուցիչ ֆինանսա</w:t>
            </w:r>
            <w:r w:rsidRPr="00303D21">
              <w:rPr>
                <w:rFonts w:ascii="GHEA Grapalat" w:eastAsia="Times New Roman" w:hAnsi="GHEA Grapalat"/>
                <w:sz w:val="20"/>
                <w:szCs w:val="20"/>
                <w:lang w:val="hy-AM"/>
              </w:rPr>
              <w:softHyphen/>
              <w:t>վորում չի պահանջվում։</w:t>
            </w:r>
          </w:p>
        </w:tc>
      </w:tr>
      <w:tr w:rsidR="00D01660" w:rsidRPr="00303D21" w:rsidTr="005C6034">
        <w:trPr>
          <w:trHeight w:val="20"/>
        </w:trPr>
        <w:tc>
          <w:tcPr>
            <w:tcW w:w="540" w:type="dxa"/>
            <w:vMerge/>
            <w:tcBorders>
              <w:left w:val="single" w:sz="4" w:space="0" w:color="auto"/>
              <w:right w:val="single" w:sz="4" w:space="0" w:color="auto"/>
            </w:tcBorders>
            <w:vAlign w:val="center"/>
          </w:tcPr>
          <w:p w:rsidR="00D01660" w:rsidRPr="00303D21" w:rsidRDefault="00D01660" w:rsidP="00303D21">
            <w:pPr>
              <w:spacing w:after="0"/>
              <w:ind w:left="-49" w:right="-108"/>
              <w:jc w:val="center"/>
              <w:rPr>
                <w:rFonts w:ascii="GHEA Grapalat" w:eastAsia="Times New Roman" w:hAnsi="GHEA Grapalat"/>
                <w:sz w:val="20"/>
                <w:szCs w:val="20"/>
                <w:lang w:val="hy-AM"/>
              </w:rPr>
            </w:pPr>
          </w:p>
        </w:tc>
        <w:tc>
          <w:tcPr>
            <w:tcW w:w="2604" w:type="dxa"/>
            <w:vMerge/>
            <w:tcBorders>
              <w:left w:val="single" w:sz="4" w:space="0" w:color="auto"/>
              <w:right w:val="single" w:sz="4" w:space="0" w:color="auto"/>
            </w:tcBorders>
          </w:tcPr>
          <w:p w:rsidR="00D01660" w:rsidRPr="00303D21" w:rsidRDefault="00D01660" w:rsidP="00303D21">
            <w:pPr>
              <w:tabs>
                <w:tab w:val="left" w:pos="14760"/>
              </w:tabs>
              <w:spacing w:after="0"/>
              <w:ind w:right="19"/>
              <w:rPr>
                <w:rFonts w:ascii="GHEA Grapalat" w:hAnsi="GHEA Grapalat" w:cs="Arial"/>
                <w:sz w:val="20"/>
                <w:szCs w:val="20"/>
                <w:lang w:val="hy-AM"/>
              </w:rPr>
            </w:pPr>
          </w:p>
        </w:tc>
        <w:tc>
          <w:tcPr>
            <w:tcW w:w="3544"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cs="Sylfaen"/>
                <w:sz w:val="20"/>
                <w:szCs w:val="20"/>
                <w:lang w:val="hy-AM"/>
              </w:rPr>
            </w:pPr>
            <w:r w:rsidRPr="00303D21">
              <w:rPr>
                <w:rFonts w:ascii="GHEA Grapalat" w:hAnsi="GHEA Grapalat" w:cs="Sylfaen"/>
                <w:sz w:val="20"/>
                <w:szCs w:val="20"/>
                <w:lang w:val="hy-AM"/>
              </w:rPr>
              <w:t>Սեփականության իրավունքի գրանցում չունեցող անշարժ գույքի ցանկի առանձնացման և  Հայաստանի Հանրապետության սեփականության իրավունքի գրանցման աշխատանքների կազմակերպման և իրականացման նպատակով միջգերատեսչական հանձնաժողովի ստեղծում</w:t>
            </w:r>
          </w:p>
        </w:tc>
        <w:tc>
          <w:tcPr>
            <w:tcW w:w="382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hAnsi="GHEA Grapalat" w:cs="Sylfaen"/>
                <w:sz w:val="20"/>
                <w:szCs w:val="20"/>
                <w:lang w:val="hy-AM" w:eastAsia="x-none"/>
              </w:rPr>
            </w:pPr>
            <w:r w:rsidRPr="00303D21">
              <w:rPr>
                <w:rFonts w:ascii="GHEA Grapalat" w:hAnsi="GHEA Grapalat" w:cs="Sylfaen"/>
                <w:sz w:val="20"/>
                <w:szCs w:val="20"/>
                <w:lang w:val="hy-AM" w:eastAsia="x-none"/>
              </w:rPr>
              <w:t>Հանձնաժողովը կիրականացվի իրավունքի պետական գրանցում չունեցող պետական սեփականություն հանդիսացող անշարժ գույքի վերա</w:t>
            </w:r>
            <w:r w:rsidRPr="00303D21">
              <w:rPr>
                <w:rFonts w:ascii="GHEA Grapalat" w:hAnsi="GHEA Grapalat" w:cs="Sylfaen"/>
                <w:sz w:val="20"/>
                <w:szCs w:val="20"/>
                <w:lang w:val="hy-AM" w:eastAsia="x-none"/>
              </w:rPr>
              <w:softHyphen/>
              <w:t>բերյալ տեղեկատվության հստակե</w:t>
            </w:r>
            <w:r w:rsidRPr="00303D21">
              <w:rPr>
                <w:rFonts w:ascii="GHEA Grapalat" w:hAnsi="GHEA Grapalat" w:cs="Sylfaen"/>
                <w:sz w:val="20"/>
                <w:szCs w:val="20"/>
                <w:lang w:val="hy-AM" w:eastAsia="x-none"/>
              </w:rPr>
              <w:softHyphen/>
              <w:t>ցում, ամփոփում, կկանոնա</w:t>
            </w:r>
            <w:r w:rsidRPr="00303D21">
              <w:rPr>
                <w:rFonts w:ascii="GHEA Grapalat" w:hAnsi="GHEA Grapalat" w:cs="Sylfaen"/>
                <w:sz w:val="20"/>
                <w:szCs w:val="20"/>
                <w:lang w:val="hy-AM" w:eastAsia="x-none"/>
              </w:rPr>
              <w:softHyphen/>
              <w:t>կարգ</w:t>
            </w:r>
            <w:r w:rsidRPr="00303D21">
              <w:rPr>
                <w:rFonts w:ascii="GHEA Grapalat" w:hAnsi="GHEA Grapalat" w:cs="Sylfaen"/>
                <w:sz w:val="20"/>
                <w:szCs w:val="20"/>
                <w:lang w:val="hy-AM" w:eastAsia="x-none"/>
              </w:rPr>
              <w:softHyphen/>
              <w:t>վի գրանցման խնդիրների իրականա</w:t>
            </w:r>
            <w:r w:rsidRPr="00303D21">
              <w:rPr>
                <w:rFonts w:ascii="GHEA Grapalat" w:hAnsi="GHEA Grapalat" w:cs="Sylfaen"/>
                <w:sz w:val="20"/>
                <w:szCs w:val="20"/>
                <w:lang w:val="hy-AM" w:eastAsia="x-none"/>
              </w:rPr>
              <w:softHyphen/>
              <w:t>ցումը, ինչպես նաև ավարտին կհասցվի գույքի նկատմամբ պետական սեփականության իրավունքի ճանաչման գործընթացը</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2021 թվականի մարտի 3-րդ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Lրացուցիչ ֆինանսա</w:t>
            </w:r>
            <w:r w:rsidRPr="00303D21">
              <w:rPr>
                <w:rFonts w:ascii="GHEA Grapalat" w:eastAsia="Times New Roman" w:hAnsi="GHEA Grapalat"/>
                <w:sz w:val="20"/>
                <w:szCs w:val="20"/>
                <w:lang w:val="hy-AM"/>
              </w:rPr>
              <w:softHyphen/>
              <w:t>վորում չի պահանջվում։</w:t>
            </w:r>
          </w:p>
        </w:tc>
      </w:tr>
      <w:tr w:rsidR="00D01660" w:rsidRPr="00303D21" w:rsidTr="005C6034">
        <w:trPr>
          <w:trHeight w:val="20"/>
        </w:trPr>
        <w:tc>
          <w:tcPr>
            <w:tcW w:w="540" w:type="dxa"/>
            <w:vMerge/>
            <w:tcBorders>
              <w:left w:val="single" w:sz="4" w:space="0" w:color="auto"/>
              <w:right w:val="single" w:sz="4" w:space="0" w:color="auto"/>
            </w:tcBorders>
            <w:vAlign w:val="center"/>
          </w:tcPr>
          <w:p w:rsidR="00D01660" w:rsidRPr="00303D21" w:rsidRDefault="00D01660" w:rsidP="00303D21">
            <w:pPr>
              <w:spacing w:after="0"/>
              <w:ind w:left="-49" w:right="-108"/>
              <w:jc w:val="center"/>
              <w:rPr>
                <w:rFonts w:ascii="GHEA Grapalat" w:eastAsia="Times New Roman" w:hAnsi="GHEA Grapalat"/>
                <w:sz w:val="20"/>
                <w:szCs w:val="20"/>
                <w:lang w:val="hy-AM"/>
              </w:rPr>
            </w:pPr>
          </w:p>
        </w:tc>
        <w:tc>
          <w:tcPr>
            <w:tcW w:w="2604" w:type="dxa"/>
            <w:vMerge/>
            <w:tcBorders>
              <w:left w:val="single" w:sz="4" w:space="0" w:color="auto"/>
              <w:right w:val="single" w:sz="4" w:space="0" w:color="auto"/>
            </w:tcBorders>
          </w:tcPr>
          <w:p w:rsidR="00D01660" w:rsidRPr="00303D21" w:rsidRDefault="00D01660" w:rsidP="00303D21">
            <w:pPr>
              <w:tabs>
                <w:tab w:val="left" w:pos="14760"/>
              </w:tabs>
              <w:spacing w:after="0"/>
              <w:ind w:right="19"/>
              <w:rPr>
                <w:rFonts w:ascii="GHEA Grapalat" w:hAnsi="GHEA Grapalat" w:cs="Arial"/>
                <w:sz w:val="20"/>
                <w:szCs w:val="20"/>
                <w:lang w:val="hy-AM"/>
              </w:rPr>
            </w:pPr>
          </w:p>
        </w:tc>
        <w:tc>
          <w:tcPr>
            <w:tcW w:w="3544"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cs="Sylfaen"/>
                <w:sz w:val="20"/>
                <w:szCs w:val="20"/>
                <w:lang w:val="hy-AM"/>
              </w:rPr>
            </w:pPr>
            <w:r w:rsidRPr="00303D21">
              <w:rPr>
                <w:rFonts w:ascii="GHEA Grapalat" w:hAnsi="GHEA Grapalat" w:cs="Sylfaen"/>
                <w:sz w:val="20"/>
                <w:szCs w:val="20"/>
                <w:lang w:val="hy-AM"/>
              </w:rPr>
              <w:t>Շահագրգիռ  պետական մարմինների և Երևանի քաղաքապետարանի կողմից Կոմիտեին պետական սեփականության իրավունքի վկայական ունեցող գույքի հանձնման-ընդունման աշխատանքների ավարտում</w:t>
            </w:r>
          </w:p>
        </w:tc>
        <w:tc>
          <w:tcPr>
            <w:tcW w:w="382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hAnsi="GHEA Grapalat" w:cs="Sylfaen"/>
                <w:sz w:val="20"/>
                <w:szCs w:val="20"/>
                <w:lang w:val="hy-AM" w:eastAsia="x-none"/>
              </w:rPr>
            </w:pPr>
            <w:r w:rsidRPr="00303D21">
              <w:rPr>
                <w:rFonts w:ascii="GHEA Grapalat" w:hAnsi="GHEA Grapalat" w:cs="Sylfaen"/>
                <w:sz w:val="20"/>
                <w:szCs w:val="20"/>
                <w:lang w:val="hy-AM" w:eastAsia="x-none"/>
              </w:rPr>
              <w:t>Պետական գույքի միասնական կառավարման և դրա օգտագործման արդյունավետության բարձրացման նպատակով պետական  սեփականություն հանդիսացող անշարժ գույքը, հստակ ամրագրված ժամանակահատվածում, Կոմիտեի տնօրինությանը հանձնելու աշխատանքների կատարում։</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440"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2021 թվականի դեկտեմբերի 3-րդ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eastAsia="Times New Roman" w:hAnsi="GHEA Grapalat"/>
                <w:sz w:val="20"/>
                <w:szCs w:val="20"/>
              </w:rPr>
              <w:t>Լ</w:t>
            </w:r>
            <w:r w:rsidRPr="00303D21">
              <w:rPr>
                <w:rFonts w:ascii="GHEA Grapalat" w:eastAsia="Times New Roman" w:hAnsi="GHEA Grapalat"/>
                <w:sz w:val="20"/>
                <w:szCs w:val="20"/>
                <w:lang w:val="hy-AM"/>
              </w:rPr>
              <w:t>րացուցիչ ֆինանսա</w:t>
            </w:r>
            <w:r w:rsidRPr="00303D21">
              <w:rPr>
                <w:rFonts w:ascii="GHEA Grapalat" w:eastAsia="Times New Roman" w:hAnsi="GHEA Grapalat"/>
                <w:sz w:val="20"/>
                <w:szCs w:val="20"/>
                <w:lang w:val="hy-AM"/>
              </w:rPr>
              <w:softHyphen/>
              <w:t>վորում չի պահանջվում։</w:t>
            </w:r>
          </w:p>
        </w:tc>
      </w:tr>
      <w:tr w:rsidR="00D01660" w:rsidRPr="00303D21" w:rsidTr="005C6034">
        <w:trPr>
          <w:trHeight w:val="20"/>
        </w:trPr>
        <w:tc>
          <w:tcPr>
            <w:tcW w:w="540" w:type="dxa"/>
            <w:vMerge/>
            <w:tcBorders>
              <w:left w:val="single" w:sz="4" w:space="0" w:color="auto"/>
              <w:right w:val="single" w:sz="4" w:space="0" w:color="auto"/>
            </w:tcBorders>
            <w:vAlign w:val="center"/>
          </w:tcPr>
          <w:p w:rsidR="00D01660" w:rsidRPr="00303D21" w:rsidRDefault="00D01660" w:rsidP="00303D21">
            <w:pPr>
              <w:spacing w:after="0"/>
              <w:ind w:left="-49" w:right="-108"/>
              <w:jc w:val="center"/>
              <w:rPr>
                <w:rFonts w:ascii="GHEA Grapalat" w:eastAsia="Times New Roman" w:hAnsi="GHEA Grapalat"/>
                <w:sz w:val="20"/>
                <w:szCs w:val="20"/>
                <w:lang w:val="hy-AM"/>
              </w:rPr>
            </w:pPr>
          </w:p>
        </w:tc>
        <w:tc>
          <w:tcPr>
            <w:tcW w:w="2604" w:type="dxa"/>
            <w:vMerge/>
            <w:tcBorders>
              <w:left w:val="single" w:sz="4" w:space="0" w:color="auto"/>
              <w:right w:val="single" w:sz="4" w:space="0" w:color="auto"/>
            </w:tcBorders>
          </w:tcPr>
          <w:p w:rsidR="00D01660" w:rsidRPr="00303D21" w:rsidRDefault="00D01660" w:rsidP="00303D21">
            <w:pPr>
              <w:tabs>
                <w:tab w:val="left" w:pos="14760"/>
              </w:tabs>
              <w:spacing w:after="0"/>
              <w:ind w:right="19"/>
              <w:rPr>
                <w:rFonts w:ascii="GHEA Grapalat" w:hAnsi="GHEA Grapalat" w:cs="Arial"/>
                <w:sz w:val="20"/>
                <w:szCs w:val="20"/>
                <w:lang w:val="hy-AM"/>
              </w:rPr>
            </w:pPr>
          </w:p>
        </w:tc>
        <w:tc>
          <w:tcPr>
            <w:tcW w:w="3544"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cs="Sylfaen"/>
                <w:sz w:val="20"/>
                <w:szCs w:val="20"/>
                <w:lang w:val="hy-AM"/>
              </w:rPr>
            </w:pPr>
            <w:r w:rsidRPr="00303D21">
              <w:rPr>
                <w:rFonts w:ascii="GHEA Grapalat" w:hAnsi="GHEA Grapalat" w:cs="Sylfaen"/>
                <w:sz w:val="20"/>
                <w:szCs w:val="20"/>
                <w:lang w:val="hy-AM"/>
              </w:rPr>
              <w:t xml:space="preserve"> «Պետական սեփականություն հանդիսացող անշարժ գույքի ֆինանսատնտեսական վիճակի դիտարկումներ անցկացնելու և գույքի վիճակի վերաբերյալ  առաջար</w:t>
            </w:r>
            <w:r w:rsidRPr="00303D21">
              <w:rPr>
                <w:rFonts w:ascii="GHEA Grapalat" w:hAnsi="GHEA Grapalat" w:cs="Sylfaen"/>
                <w:sz w:val="20"/>
                <w:szCs w:val="20"/>
                <w:lang w:val="hy-AM"/>
              </w:rPr>
              <w:softHyphen/>
              <w:t>կություններ ներկայաց</w:t>
            </w:r>
            <w:r w:rsidRPr="00303D21">
              <w:rPr>
                <w:rFonts w:ascii="GHEA Grapalat" w:hAnsi="GHEA Grapalat" w:cs="Sylfaen"/>
                <w:sz w:val="20"/>
                <w:szCs w:val="20"/>
                <w:lang w:val="hy-AM"/>
              </w:rPr>
              <w:softHyphen/>
              <w:t>նելու կարգը հաստատելու մասին» ՀՀ կառավարության որոշման նախագիծը ՀՀ վարչապետի աշխատակազմ ներկայացնելը</w:t>
            </w:r>
          </w:p>
        </w:tc>
        <w:tc>
          <w:tcPr>
            <w:tcW w:w="382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hAnsi="GHEA Grapalat" w:cs="Sylfaen"/>
                <w:sz w:val="20"/>
                <w:szCs w:val="20"/>
                <w:lang w:val="hy-AM" w:eastAsia="x-none"/>
              </w:rPr>
            </w:pPr>
            <w:r w:rsidRPr="00303D21">
              <w:rPr>
                <w:rFonts w:ascii="GHEA Grapalat" w:hAnsi="GHEA Grapalat" w:cs="Sylfaen"/>
                <w:sz w:val="20"/>
                <w:szCs w:val="20"/>
                <w:lang w:val="hy-AM" w:eastAsia="x-none"/>
              </w:rPr>
              <w:t>Պետական գույքի օգտագործման և պահպանման վիճակի բացահայտում, որի շնորհիվ կբարձրացվի օգտագործման արդյունավետությունը</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w:t>
            </w:r>
          </w:p>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 թվականի դեկտեմբերի 3-րդ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Լրացուցիչ ֆինանսա</w:t>
            </w:r>
            <w:r w:rsidRPr="00303D21">
              <w:rPr>
                <w:rFonts w:ascii="GHEA Grapalat" w:eastAsia="Times New Roman" w:hAnsi="GHEA Grapalat"/>
                <w:sz w:val="20"/>
                <w:szCs w:val="20"/>
                <w:lang w:val="hy-AM"/>
              </w:rPr>
              <w:softHyphen/>
              <w:t>վորում չի պահանջվում։</w:t>
            </w:r>
          </w:p>
        </w:tc>
      </w:tr>
      <w:tr w:rsidR="00D01660" w:rsidRPr="00303D21" w:rsidTr="005C6034">
        <w:trPr>
          <w:trHeight w:val="20"/>
        </w:trPr>
        <w:tc>
          <w:tcPr>
            <w:tcW w:w="540" w:type="dxa"/>
            <w:vMerge/>
            <w:tcBorders>
              <w:left w:val="single" w:sz="4" w:space="0" w:color="auto"/>
              <w:right w:val="single" w:sz="4" w:space="0" w:color="auto"/>
            </w:tcBorders>
            <w:vAlign w:val="center"/>
          </w:tcPr>
          <w:p w:rsidR="00D01660" w:rsidRPr="00303D21" w:rsidRDefault="00D01660" w:rsidP="00303D21">
            <w:pPr>
              <w:spacing w:after="0"/>
              <w:ind w:left="-49" w:right="-108"/>
              <w:jc w:val="center"/>
              <w:rPr>
                <w:rFonts w:ascii="GHEA Grapalat" w:eastAsia="Times New Roman" w:hAnsi="GHEA Grapalat"/>
                <w:sz w:val="20"/>
                <w:szCs w:val="20"/>
                <w:lang w:val="hy-AM"/>
              </w:rPr>
            </w:pPr>
          </w:p>
        </w:tc>
        <w:tc>
          <w:tcPr>
            <w:tcW w:w="2604" w:type="dxa"/>
            <w:vMerge/>
            <w:tcBorders>
              <w:left w:val="single" w:sz="4" w:space="0" w:color="auto"/>
              <w:right w:val="single" w:sz="4" w:space="0" w:color="auto"/>
            </w:tcBorders>
          </w:tcPr>
          <w:p w:rsidR="00D01660" w:rsidRPr="00303D21" w:rsidRDefault="00D01660" w:rsidP="00303D21">
            <w:pPr>
              <w:tabs>
                <w:tab w:val="left" w:pos="14760"/>
              </w:tabs>
              <w:spacing w:after="0"/>
              <w:ind w:right="19"/>
              <w:rPr>
                <w:rFonts w:ascii="GHEA Grapalat" w:hAnsi="GHEA Grapalat" w:cs="Arial"/>
                <w:sz w:val="20"/>
                <w:szCs w:val="20"/>
                <w:lang w:val="hy-AM"/>
              </w:rPr>
            </w:pPr>
          </w:p>
        </w:tc>
        <w:tc>
          <w:tcPr>
            <w:tcW w:w="3544"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cs="Sylfaen"/>
                <w:sz w:val="20"/>
                <w:szCs w:val="20"/>
                <w:lang w:val="hy-AM"/>
              </w:rPr>
            </w:pPr>
            <w:r w:rsidRPr="00303D21">
              <w:rPr>
                <w:rFonts w:ascii="GHEA Grapalat" w:hAnsi="GHEA Grapalat" w:cs="Sylfaen"/>
                <w:sz w:val="20"/>
                <w:szCs w:val="20"/>
                <w:lang w:val="hy-AM"/>
              </w:rPr>
              <w:t xml:space="preserve">Գույքի օգտագործման և պահպանման նկատմամբ հսկողության գործուն համակարգի մշակում </w:t>
            </w:r>
          </w:p>
        </w:tc>
        <w:tc>
          <w:tcPr>
            <w:tcW w:w="382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hAnsi="GHEA Grapalat" w:cs="Sylfaen"/>
                <w:sz w:val="20"/>
                <w:szCs w:val="20"/>
                <w:lang w:val="hy-AM" w:eastAsia="x-none"/>
              </w:rPr>
            </w:pPr>
            <w:r w:rsidRPr="00303D21">
              <w:rPr>
                <w:rFonts w:ascii="GHEA Grapalat" w:hAnsi="GHEA Grapalat" w:cs="Sylfaen"/>
                <w:sz w:val="20"/>
                <w:szCs w:val="20"/>
                <w:lang w:val="hy-AM" w:eastAsia="x-none"/>
              </w:rPr>
              <w:t>Գործուն հսկողություն իրականացնելու շնորհիվ պետական գույքի նպատակային օգտագործման ապահովում և կառավարման արդյունավետության բարձրացում</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 թվականի դեկտեմբերի 3-րդ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Լրացուցիչ ֆինանսա</w:t>
            </w:r>
            <w:r w:rsidRPr="00303D21">
              <w:rPr>
                <w:rFonts w:ascii="GHEA Grapalat" w:eastAsia="Times New Roman" w:hAnsi="GHEA Grapalat"/>
                <w:sz w:val="20"/>
                <w:szCs w:val="20"/>
                <w:lang w:val="hy-AM"/>
              </w:rPr>
              <w:softHyphen/>
              <w:t>վորում չի պահանջվում</w:t>
            </w:r>
          </w:p>
        </w:tc>
      </w:tr>
      <w:tr w:rsidR="00D01660" w:rsidRPr="00303D21" w:rsidTr="005C6034">
        <w:trPr>
          <w:trHeight w:val="2344"/>
        </w:trPr>
        <w:tc>
          <w:tcPr>
            <w:tcW w:w="540" w:type="dxa"/>
            <w:vMerge w:val="restart"/>
            <w:tcBorders>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r w:rsidRPr="00303D21">
              <w:rPr>
                <w:rFonts w:ascii="GHEA Grapalat" w:eastAsia="Times New Roman" w:hAnsi="GHEA Grapalat"/>
                <w:sz w:val="20"/>
                <w:szCs w:val="20"/>
              </w:rPr>
              <w:t>1</w:t>
            </w:r>
          </w:p>
        </w:tc>
        <w:tc>
          <w:tcPr>
            <w:tcW w:w="2604" w:type="dxa"/>
            <w:vMerge w:val="restart"/>
            <w:tcBorders>
              <w:left w:val="single" w:sz="4" w:space="0" w:color="auto"/>
              <w:right w:val="single" w:sz="4" w:space="0" w:color="auto"/>
            </w:tcBorders>
            <w:vAlign w:val="center"/>
          </w:tcPr>
          <w:p w:rsidR="00D01660" w:rsidRPr="00303D21" w:rsidRDefault="00D01660" w:rsidP="00303D21">
            <w:pPr>
              <w:spacing w:after="0"/>
              <w:rPr>
                <w:rFonts w:ascii="GHEA Grapalat" w:hAnsi="GHEA Grapalat" w:cs="Arial"/>
                <w:sz w:val="20"/>
                <w:szCs w:val="20"/>
                <w:lang w:val="hy-AM"/>
              </w:rPr>
            </w:pPr>
            <w:r w:rsidRPr="00303D21">
              <w:rPr>
                <w:rFonts w:ascii="GHEA Grapalat" w:hAnsi="GHEA Grapalat" w:cs="Arial"/>
                <w:sz w:val="20"/>
                <w:szCs w:val="20"/>
                <w:lang w:val="hy-AM"/>
              </w:rPr>
              <w:t>Պետական գույքի մասնավորեցման և օտարման գործընթացների բարելավում</w:t>
            </w:r>
          </w:p>
          <w:p w:rsidR="00D01660" w:rsidRPr="00303D21" w:rsidRDefault="00D01660" w:rsidP="00303D21">
            <w:pPr>
              <w:spacing w:after="0"/>
              <w:rPr>
                <w:rFonts w:ascii="GHEA Grapalat" w:hAnsi="GHEA Grapalat" w:cs="Arial"/>
                <w:sz w:val="20"/>
                <w:szCs w:val="20"/>
                <w:lang w:val="hy-AM"/>
              </w:rPr>
            </w:pPr>
            <w:r w:rsidRPr="00303D21">
              <w:rPr>
                <w:rFonts w:ascii="GHEA Grapalat" w:hAnsi="GHEA Grapalat" w:cs="Arial"/>
                <w:sz w:val="20"/>
                <w:szCs w:val="20"/>
                <w:lang w:val="hy-AM"/>
              </w:rPr>
              <w:t xml:space="preserve"> </w:t>
            </w:r>
          </w:p>
          <w:p w:rsidR="00D01660" w:rsidRPr="00303D21" w:rsidRDefault="00D01660" w:rsidP="00303D21">
            <w:pPr>
              <w:spacing w:after="0"/>
              <w:rPr>
                <w:rFonts w:ascii="GHEA Grapalat" w:hAnsi="GHEA Grapalat" w:cs="Arial"/>
                <w:sz w:val="20"/>
                <w:szCs w:val="20"/>
                <w:lang w:val="hy-AM"/>
              </w:rPr>
            </w:pPr>
          </w:p>
        </w:tc>
        <w:tc>
          <w:tcPr>
            <w:tcW w:w="3544"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cs="Sylfaen"/>
                <w:sz w:val="20"/>
                <w:szCs w:val="20"/>
                <w:lang w:val="hy-AM"/>
              </w:rPr>
            </w:pPr>
            <w:r w:rsidRPr="00303D21">
              <w:rPr>
                <w:rFonts w:ascii="GHEA Grapalat" w:hAnsi="GHEA Grapalat" w:cs="Sylfaen"/>
                <w:sz w:val="20"/>
                <w:szCs w:val="20"/>
                <w:lang w:val="hy-AM"/>
              </w:rPr>
              <w:t>Պետական գույքի մասնավորեցման և օտարման բնագավառներում աճուրդային և մրցութային ձևերի ընդլայնում և ներդրումների դիմաց ուղղակի ձևով գնահատված շուկայական արժեքից ցածր գնով վաճառքի կազմակերպման սահմանափակում</w:t>
            </w:r>
          </w:p>
          <w:p w:rsidR="00D01660" w:rsidRPr="00303D21" w:rsidRDefault="00D01660" w:rsidP="00303D21">
            <w:pPr>
              <w:spacing w:after="0"/>
              <w:rPr>
                <w:rFonts w:ascii="GHEA Grapalat" w:hAnsi="GHEA Grapalat" w:cs="Sylfaen"/>
                <w:sz w:val="20"/>
                <w:szCs w:val="20"/>
                <w:lang w:val="hy-AM"/>
              </w:rPr>
            </w:pPr>
          </w:p>
        </w:tc>
        <w:tc>
          <w:tcPr>
            <w:tcW w:w="382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hAnsi="GHEA Grapalat" w:cs="Sylfaen"/>
                <w:sz w:val="20"/>
                <w:szCs w:val="20"/>
                <w:lang w:val="hy-AM" w:eastAsia="x-none"/>
              </w:rPr>
            </w:pPr>
            <w:r w:rsidRPr="00303D21">
              <w:rPr>
                <w:rFonts w:ascii="GHEA Grapalat" w:hAnsi="GHEA Grapalat" w:cs="Sylfaen"/>
                <w:sz w:val="20"/>
                <w:szCs w:val="20"/>
                <w:lang w:val="hy-AM" w:eastAsia="x-none"/>
              </w:rPr>
              <w:t>Պետական գույքի մասնավորեցման և օտարման բնագավառներում աճուր</w:t>
            </w:r>
            <w:r w:rsidRPr="00303D21">
              <w:rPr>
                <w:rFonts w:ascii="GHEA Grapalat" w:hAnsi="GHEA Grapalat" w:cs="Sylfaen"/>
                <w:sz w:val="20"/>
                <w:szCs w:val="20"/>
                <w:lang w:val="hy-AM" w:eastAsia="x-none"/>
              </w:rPr>
              <w:softHyphen/>
              <w:t>դային և մրցութային ձևերի կիրառման շրջանակների ընդլայնում, ինչպես նաև վաճառքի կազմակերպման ար</w:t>
            </w:r>
            <w:r w:rsidRPr="00303D21">
              <w:rPr>
                <w:rFonts w:ascii="GHEA Grapalat" w:hAnsi="GHEA Grapalat" w:cs="Sylfaen"/>
                <w:sz w:val="20"/>
                <w:szCs w:val="20"/>
                <w:lang w:val="hy-AM" w:eastAsia="x-none"/>
              </w:rPr>
              <w:softHyphen/>
              <w:t>դիա</w:t>
            </w:r>
            <w:r w:rsidRPr="00303D21">
              <w:rPr>
                <w:rFonts w:ascii="GHEA Grapalat" w:hAnsi="GHEA Grapalat" w:cs="Sylfaen"/>
                <w:sz w:val="20"/>
                <w:szCs w:val="20"/>
                <w:lang w:val="hy-AM" w:eastAsia="x-none"/>
              </w:rPr>
              <w:softHyphen/>
              <w:t>կան գործիքակազմի ներդրում և դրանց արդյունքների թափան</w:t>
            </w:r>
            <w:r w:rsidRPr="00303D21">
              <w:rPr>
                <w:rFonts w:ascii="GHEA Grapalat" w:hAnsi="GHEA Grapalat" w:cs="Sylfaen"/>
                <w:sz w:val="20"/>
                <w:szCs w:val="20"/>
                <w:lang w:val="hy-AM" w:eastAsia="x-none"/>
              </w:rPr>
              <w:softHyphen/>
              <w:t>ցիկութ</w:t>
            </w:r>
            <w:r w:rsidRPr="00303D21">
              <w:rPr>
                <w:rFonts w:ascii="GHEA Grapalat" w:hAnsi="GHEA Grapalat" w:cs="Sylfaen"/>
                <w:sz w:val="20"/>
                <w:szCs w:val="20"/>
                <w:lang w:val="hy-AM" w:eastAsia="x-none"/>
              </w:rPr>
              <w:softHyphen/>
              <w:t>յան և հրապարակայնության ապահովում</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 թվականի հուլիսի 2-րդ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Լրացուցիչ ֆինանսա</w:t>
            </w:r>
            <w:r w:rsidRPr="00303D21">
              <w:rPr>
                <w:rFonts w:ascii="GHEA Grapalat" w:eastAsia="Times New Roman" w:hAnsi="GHEA Grapalat"/>
                <w:sz w:val="20"/>
                <w:szCs w:val="20"/>
                <w:lang w:val="hy-AM"/>
              </w:rPr>
              <w:softHyphen/>
              <w:t>վորում չի պահանջվում</w:t>
            </w:r>
          </w:p>
        </w:tc>
      </w:tr>
      <w:tr w:rsidR="00D01660" w:rsidRPr="00303D21" w:rsidTr="005C6034">
        <w:trPr>
          <w:trHeight w:val="20"/>
        </w:trPr>
        <w:tc>
          <w:tcPr>
            <w:tcW w:w="540" w:type="dxa"/>
            <w:vMerge/>
            <w:tcBorders>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p>
        </w:tc>
        <w:tc>
          <w:tcPr>
            <w:tcW w:w="2604" w:type="dxa"/>
            <w:vMerge/>
            <w:tcBorders>
              <w:left w:val="single" w:sz="4" w:space="0" w:color="auto"/>
              <w:right w:val="single" w:sz="4" w:space="0" w:color="auto"/>
            </w:tcBorders>
          </w:tcPr>
          <w:p w:rsidR="00D01660" w:rsidRPr="00303D21" w:rsidRDefault="00D01660" w:rsidP="00303D21">
            <w:pPr>
              <w:spacing w:after="0"/>
              <w:rPr>
                <w:rFonts w:ascii="GHEA Grapalat" w:hAnsi="GHEA Grapalat" w:cs="Arial"/>
                <w:sz w:val="20"/>
                <w:szCs w:val="20"/>
                <w:lang w:val="hy-AM"/>
              </w:rPr>
            </w:pPr>
          </w:p>
        </w:tc>
        <w:tc>
          <w:tcPr>
            <w:tcW w:w="3544"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cs="Sylfaen"/>
                <w:sz w:val="20"/>
                <w:szCs w:val="20"/>
                <w:lang w:val="hy-AM"/>
              </w:rPr>
            </w:pPr>
            <w:r w:rsidRPr="00303D21">
              <w:rPr>
                <w:rFonts w:ascii="GHEA Grapalat" w:hAnsi="GHEA Grapalat" w:cs="Sylfaen"/>
                <w:sz w:val="20"/>
                <w:szCs w:val="20"/>
                <w:lang w:val="hy-AM"/>
              </w:rPr>
              <w:t>.«Օտարման ենթակա պետական գույքն առանց գնային առաջարկի վաճառքը կազմակեր</w:t>
            </w:r>
            <w:r w:rsidRPr="00303D21">
              <w:rPr>
                <w:rFonts w:ascii="GHEA Grapalat" w:hAnsi="GHEA Grapalat" w:cs="Sylfaen"/>
                <w:sz w:val="20"/>
                <w:szCs w:val="20"/>
                <w:lang w:val="hy-AM"/>
              </w:rPr>
              <w:softHyphen/>
              <w:t>պե</w:t>
            </w:r>
            <w:r w:rsidRPr="00303D21">
              <w:rPr>
                <w:rFonts w:ascii="GHEA Grapalat" w:hAnsi="GHEA Grapalat" w:cs="Sylfaen"/>
                <w:sz w:val="20"/>
                <w:szCs w:val="20"/>
                <w:lang w:val="hy-AM"/>
              </w:rPr>
              <w:softHyphen/>
              <w:t>լու մասին» ՀՀ կառավարության որոշման նախագիծը ՀՀ վարչա</w:t>
            </w:r>
            <w:r w:rsidRPr="00303D21">
              <w:rPr>
                <w:rFonts w:ascii="GHEA Grapalat" w:hAnsi="GHEA Grapalat" w:cs="Sylfaen"/>
                <w:sz w:val="20"/>
                <w:szCs w:val="20"/>
                <w:lang w:val="hy-AM"/>
              </w:rPr>
              <w:softHyphen/>
              <w:t>պե</w:t>
            </w:r>
            <w:r w:rsidRPr="00303D21">
              <w:rPr>
                <w:rFonts w:ascii="GHEA Grapalat" w:hAnsi="GHEA Grapalat" w:cs="Sylfaen"/>
                <w:sz w:val="20"/>
                <w:szCs w:val="20"/>
                <w:lang w:val="hy-AM"/>
              </w:rPr>
              <w:softHyphen/>
              <w:t>տի աշխատակազմ ներկայացնելը</w:t>
            </w:r>
          </w:p>
        </w:tc>
        <w:tc>
          <w:tcPr>
            <w:tcW w:w="382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hAnsi="GHEA Grapalat" w:cs="Sylfaen"/>
                <w:sz w:val="20"/>
                <w:szCs w:val="20"/>
                <w:lang w:val="hy-AM" w:eastAsia="x-none"/>
              </w:rPr>
            </w:pPr>
            <w:r w:rsidRPr="00303D21">
              <w:rPr>
                <w:rFonts w:ascii="GHEA Grapalat" w:hAnsi="GHEA Grapalat" w:cs="Sylfaen"/>
                <w:sz w:val="20"/>
                <w:szCs w:val="20"/>
                <w:lang w:val="hy-AM" w:eastAsia="x-none"/>
              </w:rPr>
              <w:t>օտարման ենթակա դժվար իրացվելիք պետական սեփականություն համարվող անշարժ և շարժական գույքի վաճառելի կանոնակարգում առանց գնային առաջարկի</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 թվականի հունիսի 2-րդ տասնօրյակ</w:t>
            </w:r>
          </w:p>
        </w:tc>
        <w:tc>
          <w:tcPr>
            <w:tcW w:w="2198"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Լրացուցիչ ֆինանսա</w:t>
            </w:r>
            <w:r w:rsidRPr="00303D21">
              <w:rPr>
                <w:rFonts w:ascii="GHEA Grapalat" w:eastAsia="Times New Roman" w:hAnsi="GHEA Grapalat"/>
                <w:sz w:val="20"/>
                <w:szCs w:val="20"/>
                <w:lang w:val="hy-AM"/>
              </w:rPr>
              <w:softHyphen/>
              <w:t>վորում չի պահանջվում</w:t>
            </w:r>
          </w:p>
        </w:tc>
      </w:tr>
      <w:tr w:rsidR="00D01660" w:rsidRPr="00303D21" w:rsidTr="005C6034">
        <w:trPr>
          <w:trHeight w:val="20"/>
        </w:trPr>
        <w:tc>
          <w:tcPr>
            <w:tcW w:w="540" w:type="dxa"/>
            <w:vMerge/>
            <w:tcBorders>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p>
        </w:tc>
        <w:tc>
          <w:tcPr>
            <w:tcW w:w="2604" w:type="dxa"/>
            <w:vMerge/>
            <w:tcBorders>
              <w:left w:val="single" w:sz="4" w:space="0" w:color="auto"/>
              <w:right w:val="single" w:sz="4" w:space="0" w:color="auto"/>
            </w:tcBorders>
          </w:tcPr>
          <w:p w:rsidR="00D01660" w:rsidRPr="00303D21" w:rsidRDefault="00D01660" w:rsidP="00303D21">
            <w:pPr>
              <w:spacing w:after="0"/>
              <w:rPr>
                <w:rFonts w:ascii="GHEA Grapalat" w:hAnsi="GHEA Grapalat" w:cs="Arial"/>
                <w:sz w:val="20"/>
                <w:szCs w:val="20"/>
                <w:lang w:val="hy-AM"/>
              </w:rPr>
            </w:pPr>
          </w:p>
        </w:tc>
        <w:tc>
          <w:tcPr>
            <w:tcW w:w="3544"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cs="Sylfaen"/>
                <w:sz w:val="20"/>
                <w:szCs w:val="20"/>
                <w:lang w:val="hy-AM"/>
              </w:rPr>
            </w:pPr>
            <w:r w:rsidRPr="00303D21">
              <w:rPr>
                <w:rFonts w:ascii="GHEA Grapalat" w:hAnsi="GHEA Grapalat" w:cs="Sylfaen"/>
                <w:sz w:val="20"/>
                <w:szCs w:val="20"/>
                <w:lang w:val="hy-AM"/>
              </w:rPr>
              <w:t>Օտարման ենթակա գույքի անվանացանկի սահմանում, շուկայական գնահատում և հանրության իրազեկում</w:t>
            </w:r>
          </w:p>
        </w:tc>
        <w:tc>
          <w:tcPr>
            <w:tcW w:w="382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hAnsi="GHEA Grapalat" w:cs="Sylfaen"/>
                <w:sz w:val="20"/>
                <w:szCs w:val="20"/>
                <w:lang w:val="hy-AM" w:eastAsia="x-none"/>
              </w:rPr>
            </w:pPr>
            <w:r w:rsidRPr="00303D21">
              <w:rPr>
                <w:rFonts w:ascii="GHEA Grapalat" w:hAnsi="GHEA Grapalat" w:cs="Sylfaen"/>
                <w:sz w:val="20"/>
                <w:szCs w:val="20"/>
                <w:lang w:val="hy-AM" w:eastAsia="x-none"/>
              </w:rPr>
              <w:t>հնգամյա կտրվածքով  օտարման ենթակա գույքի անվանացանկի սահմանում, դրանում ընդգրկված յուրաքանչյուր գույքի շուկայական արժեքի որոշում, հանրային իրազեկ</w:t>
            </w:r>
            <w:r w:rsidRPr="00303D21">
              <w:rPr>
                <w:rFonts w:ascii="GHEA Grapalat" w:hAnsi="GHEA Grapalat" w:cs="Sylfaen"/>
                <w:sz w:val="20"/>
                <w:szCs w:val="20"/>
                <w:lang w:val="hy-AM" w:eastAsia="x-none"/>
              </w:rPr>
              <w:softHyphen/>
              <w:t>ման ապահովում, բաց մրցակցության շնորհիվ ՀՀ պետական և համայն</w:t>
            </w:r>
            <w:r w:rsidRPr="00303D21">
              <w:rPr>
                <w:rFonts w:ascii="GHEA Grapalat" w:hAnsi="GHEA Grapalat" w:cs="Sylfaen"/>
                <w:sz w:val="20"/>
                <w:szCs w:val="20"/>
                <w:lang w:val="hy-AM" w:eastAsia="x-none"/>
              </w:rPr>
              <w:softHyphen/>
              <w:t>քային բյուջեների մուտքերի ավելացում</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2019-202</w:t>
            </w:r>
            <w:r w:rsidRPr="00303D21">
              <w:rPr>
                <w:rFonts w:ascii="GHEA Grapalat" w:eastAsia="Times New Roman" w:hAnsi="GHEA Grapalat"/>
                <w:sz w:val="20"/>
                <w:szCs w:val="20"/>
              </w:rPr>
              <w:t>3</w:t>
            </w:r>
            <w:r w:rsidRPr="00303D21">
              <w:rPr>
                <w:rFonts w:ascii="GHEA Grapalat" w:eastAsia="Times New Roman" w:hAnsi="GHEA Grapalat"/>
                <w:sz w:val="20"/>
                <w:szCs w:val="20"/>
                <w:lang w:val="hy-AM"/>
              </w:rPr>
              <w:t>թթ.</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Լրացուցիչ ֆինանսա</w:t>
            </w:r>
            <w:r w:rsidRPr="00303D21">
              <w:rPr>
                <w:rFonts w:ascii="GHEA Grapalat" w:eastAsia="Times New Roman" w:hAnsi="GHEA Grapalat"/>
                <w:sz w:val="20"/>
                <w:szCs w:val="20"/>
                <w:lang w:val="hy-AM"/>
              </w:rPr>
              <w:softHyphen/>
              <w:t>վորում չի պահանջվում</w:t>
            </w:r>
          </w:p>
        </w:tc>
      </w:tr>
      <w:tr w:rsidR="00D01660" w:rsidRPr="00303D21" w:rsidTr="005C6034">
        <w:trPr>
          <w:trHeight w:val="20"/>
        </w:trPr>
        <w:tc>
          <w:tcPr>
            <w:tcW w:w="540" w:type="dxa"/>
            <w:vMerge/>
            <w:tcBorders>
              <w:left w:val="single" w:sz="4" w:space="0" w:color="auto"/>
              <w:right w:val="single" w:sz="4" w:space="0" w:color="auto"/>
            </w:tcBorders>
            <w:vAlign w:val="center"/>
          </w:tcPr>
          <w:p w:rsidR="00D01660" w:rsidRPr="00303D21" w:rsidRDefault="00D01660" w:rsidP="00303D21">
            <w:pPr>
              <w:spacing w:after="0"/>
              <w:ind w:left="-49" w:right="-108"/>
              <w:jc w:val="center"/>
              <w:rPr>
                <w:rFonts w:ascii="GHEA Grapalat" w:eastAsia="Times New Roman" w:hAnsi="GHEA Grapalat"/>
                <w:sz w:val="20"/>
                <w:szCs w:val="20"/>
                <w:lang w:val="hy-AM"/>
              </w:rPr>
            </w:pPr>
          </w:p>
        </w:tc>
        <w:tc>
          <w:tcPr>
            <w:tcW w:w="2604" w:type="dxa"/>
            <w:vMerge/>
            <w:tcBorders>
              <w:left w:val="single" w:sz="4" w:space="0" w:color="auto"/>
              <w:right w:val="single" w:sz="4" w:space="0" w:color="auto"/>
            </w:tcBorders>
          </w:tcPr>
          <w:p w:rsidR="00D01660" w:rsidRPr="00303D21" w:rsidRDefault="00D01660" w:rsidP="00303D21">
            <w:pPr>
              <w:tabs>
                <w:tab w:val="left" w:pos="14760"/>
              </w:tabs>
              <w:spacing w:after="0"/>
              <w:ind w:right="19"/>
              <w:rPr>
                <w:rFonts w:ascii="GHEA Grapalat" w:hAnsi="GHEA Grapalat" w:cs="Arial"/>
                <w:sz w:val="20"/>
                <w:szCs w:val="20"/>
                <w:lang w:val="hy-AM"/>
              </w:rPr>
            </w:pPr>
          </w:p>
        </w:tc>
        <w:tc>
          <w:tcPr>
            <w:tcW w:w="3544"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cs="Sylfaen"/>
                <w:sz w:val="20"/>
                <w:szCs w:val="20"/>
                <w:lang w:val="hy-AM"/>
              </w:rPr>
            </w:pPr>
            <w:r w:rsidRPr="00303D21">
              <w:rPr>
                <w:rFonts w:ascii="GHEA Grapalat" w:hAnsi="GHEA Grapalat" w:cs="Sylfaen"/>
                <w:sz w:val="20"/>
                <w:szCs w:val="20"/>
                <w:lang w:val="hy-AM"/>
              </w:rPr>
              <w:t>«Պետական գույքի օտարման և վարձակալության նպատակով էլեկտրոնային աճուրդի անցկացման կարգը հաստատելու մասին և ՀՀ կառավարության 2003 թվականի հունիսի 13-ի N 882-Ն որոշման 6-րդ գլուխն ուժը կորցրած ճանաչելու մասին» ՀՀ կառավարության որոշման նախագիծը ՀՀ վարչապետի աշխատակազմ ներկայացնելը</w:t>
            </w:r>
          </w:p>
        </w:tc>
        <w:tc>
          <w:tcPr>
            <w:tcW w:w="382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hAnsi="GHEA Grapalat" w:cs="Sylfaen"/>
                <w:sz w:val="20"/>
                <w:szCs w:val="20"/>
                <w:lang w:val="hy-AM" w:eastAsia="x-none"/>
              </w:rPr>
            </w:pPr>
            <w:r w:rsidRPr="00303D21">
              <w:rPr>
                <w:rFonts w:ascii="GHEA Grapalat" w:hAnsi="GHEA Grapalat" w:cs="Sylfaen"/>
                <w:sz w:val="20"/>
                <w:szCs w:val="20"/>
                <w:lang w:val="hy-AM" w:eastAsia="x-none"/>
              </w:rPr>
              <w:t>Ներդնել պետական գույքի վարձակա</w:t>
            </w:r>
            <w:r w:rsidRPr="00303D21">
              <w:rPr>
                <w:rFonts w:ascii="GHEA Grapalat" w:hAnsi="GHEA Grapalat" w:cs="Sylfaen"/>
                <w:sz w:val="20"/>
                <w:szCs w:val="20"/>
                <w:lang w:val="hy-AM" w:eastAsia="x-none"/>
              </w:rPr>
              <w:softHyphen/>
              <w:t>լության և պետական գույքի օտարման նպատակով էլեկտրոնային աճուրդ</w:t>
            </w:r>
            <w:r w:rsidRPr="00303D21">
              <w:rPr>
                <w:rFonts w:ascii="GHEA Grapalat" w:hAnsi="GHEA Grapalat" w:cs="Sylfaen"/>
                <w:sz w:val="20"/>
                <w:szCs w:val="20"/>
                <w:lang w:val="hy-AM" w:eastAsia="x-none"/>
              </w:rPr>
              <w:softHyphen/>
              <w:t>ների կազմակերպման համակարգ, որն հնարավորություն կտա պետական գույքը վաճառել, վարձակալության տրամադրել էլեկտ</w:t>
            </w:r>
            <w:r w:rsidRPr="00303D21">
              <w:rPr>
                <w:rFonts w:ascii="GHEA Grapalat" w:hAnsi="GHEA Grapalat" w:cs="Sylfaen"/>
                <w:sz w:val="20"/>
                <w:szCs w:val="20"/>
                <w:lang w:val="hy-AM" w:eastAsia="x-none"/>
              </w:rPr>
              <w:softHyphen/>
              <w:t>րո</w:t>
            </w:r>
            <w:r w:rsidRPr="00303D21">
              <w:rPr>
                <w:rFonts w:ascii="GHEA Grapalat" w:hAnsi="GHEA Grapalat" w:cs="Sylfaen"/>
                <w:sz w:val="20"/>
                <w:szCs w:val="20"/>
                <w:lang w:val="hy-AM" w:eastAsia="x-none"/>
              </w:rPr>
              <w:softHyphen/>
              <w:t>նային եղանակով, ապահովել</w:t>
            </w:r>
            <w:r w:rsidRPr="00303D21">
              <w:rPr>
                <w:rFonts w:ascii="GHEA Grapalat" w:hAnsi="GHEA Grapalat" w:cs="Sylfaen"/>
                <w:sz w:val="20"/>
                <w:szCs w:val="20"/>
                <w:lang w:val="hy-AM" w:eastAsia="x-none"/>
              </w:rPr>
              <w:softHyphen/>
              <w:t>ով  գործարքների թափան</w:t>
            </w:r>
            <w:r w:rsidRPr="00303D21">
              <w:rPr>
                <w:rFonts w:ascii="GHEA Grapalat" w:hAnsi="GHEA Grapalat" w:cs="Sylfaen"/>
                <w:sz w:val="20"/>
                <w:szCs w:val="20"/>
                <w:lang w:val="hy-AM" w:eastAsia="x-none"/>
              </w:rPr>
              <w:softHyphen/>
              <w:t>ցիկությանը, հանրության լայն շրջա</w:t>
            </w:r>
            <w:r w:rsidRPr="00303D21">
              <w:rPr>
                <w:rFonts w:ascii="GHEA Grapalat" w:hAnsi="GHEA Grapalat" w:cs="Sylfaen"/>
                <w:sz w:val="20"/>
                <w:szCs w:val="20"/>
                <w:lang w:val="hy-AM" w:eastAsia="x-none"/>
              </w:rPr>
              <w:softHyphen/>
              <w:t>նակ</w:t>
            </w:r>
            <w:r w:rsidRPr="00303D21">
              <w:rPr>
                <w:rFonts w:ascii="GHEA Grapalat" w:hAnsi="GHEA Grapalat" w:cs="Sylfaen"/>
                <w:sz w:val="20"/>
                <w:szCs w:val="20"/>
                <w:lang w:val="hy-AM" w:eastAsia="x-none"/>
              </w:rPr>
              <w:softHyphen/>
              <w:t>ներին տեղեկատվության հասանե</w:t>
            </w:r>
            <w:r w:rsidRPr="00303D21">
              <w:rPr>
                <w:rFonts w:ascii="GHEA Grapalat" w:hAnsi="GHEA Grapalat" w:cs="Sylfaen"/>
                <w:sz w:val="20"/>
                <w:szCs w:val="20"/>
                <w:lang w:val="hy-AM" w:eastAsia="x-none"/>
              </w:rPr>
              <w:softHyphen/>
              <w:t xml:space="preserve">լիությանը, ինչպես նաև նպաստելով մրցակցային առավելություններին և պետական գույքի վաճառքի արդյունավետության  բարձրացմանը: </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rPr>
            </w:pPr>
            <w:r w:rsidRPr="00303D21">
              <w:rPr>
                <w:rFonts w:ascii="GHEA Grapalat" w:eastAsia="Times New Roman" w:hAnsi="GHEA Grapalat"/>
                <w:sz w:val="20"/>
                <w:szCs w:val="20"/>
                <w:lang w:val="hy-AM"/>
              </w:rPr>
              <w:t>20</w:t>
            </w:r>
            <w:r w:rsidRPr="00303D21">
              <w:rPr>
                <w:rFonts w:ascii="GHEA Grapalat" w:eastAsia="Times New Roman" w:hAnsi="GHEA Grapalat"/>
                <w:sz w:val="20"/>
                <w:szCs w:val="20"/>
              </w:rPr>
              <w:t xml:space="preserve">19 </w:t>
            </w:r>
            <w:r w:rsidRPr="00303D21">
              <w:rPr>
                <w:rFonts w:ascii="GHEA Grapalat" w:eastAsia="Times New Roman" w:hAnsi="GHEA Grapalat"/>
                <w:sz w:val="20"/>
                <w:szCs w:val="20"/>
                <w:lang w:val="hy-AM"/>
              </w:rPr>
              <w:t>թվականի նոյեմբերի 1-ին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hAnsi="GHEA Grapalat"/>
                <w:sz w:val="20"/>
                <w:szCs w:val="20"/>
                <w:lang w:val="hy-AM"/>
              </w:rPr>
              <w:t>Լրացուցիչ ֆինանսավորում չի պահանջվում</w:t>
            </w:r>
          </w:p>
        </w:tc>
      </w:tr>
      <w:tr w:rsidR="00D01660" w:rsidRPr="00303D21" w:rsidTr="005C6034">
        <w:trPr>
          <w:trHeight w:val="20"/>
        </w:trPr>
        <w:tc>
          <w:tcPr>
            <w:tcW w:w="540" w:type="dxa"/>
            <w:vMerge w:val="restart"/>
            <w:tcBorders>
              <w:left w:val="single" w:sz="4" w:space="0" w:color="auto"/>
              <w:right w:val="single" w:sz="4" w:space="0" w:color="auto"/>
            </w:tcBorders>
            <w:vAlign w:val="center"/>
          </w:tcPr>
          <w:p w:rsidR="00D01660" w:rsidRPr="00303D21" w:rsidRDefault="00D01660" w:rsidP="00303D21">
            <w:pPr>
              <w:pStyle w:val="ListParagraph"/>
              <w:numPr>
                <w:ilvl w:val="0"/>
                <w:numId w:val="33"/>
              </w:numPr>
              <w:spacing w:after="0" w:line="240" w:lineRule="auto"/>
              <w:ind w:left="-49" w:right="-108" w:firstLine="0"/>
              <w:jc w:val="center"/>
              <w:rPr>
                <w:rFonts w:ascii="GHEA Grapalat" w:eastAsia="Times New Roman" w:hAnsi="GHEA Grapalat"/>
                <w:sz w:val="20"/>
                <w:szCs w:val="20"/>
              </w:rPr>
            </w:pPr>
            <w:r w:rsidRPr="00303D21">
              <w:rPr>
                <w:rFonts w:ascii="GHEA Grapalat" w:eastAsia="Times New Roman" w:hAnsi="GHEA Grapalat"/>
                <w:sz w:val="20"/>
                <w:szCs w:val="20"/>
              </w:rPr>
              <w:t>1</w:t>
            </w:r>
          </w:p>
        </w:tc>
        <w:tc>
          <w:tcPr>
            <w:tcW w:w="2604" w:type="dxa"/>
            <w:vMerge w:val="restart"/>
            <w:tcBorders>
              <w:left w:val="single" w:sz="4" w:space="0" w:color="auto"/>
              <w:right w:val="single" w:sz="4" w:space="0" w:color="auto"/>
            </w:tcBorders>
            <w:vAlign w:val="center"/>
          </w:tcPr>
          <w:p w:rsidR="00D01660" w:rsidRPr="00303D21" w:rsidRDefault="00D01660" w:rsidP="00303D21">
            <w:pPr>
              <w:spacing w:after="0"/>
              <w:rPr>
                <w:rFonts w:ascii="GHEA Grapalat" w:hAnsi="GHEA Grapalat" w:cs="Arial"/>
                <w:sz w:val="20"/>
                <w:szCs w:val="20"/>
              </w:rPr>
            </w:pPr>
            <w:r w:rsidRPr="00303D21">
              <w:rPr>
                <w:rFonts w:ascii="GHEA Grapalat" w:hAnsi="GHEA Grapalat" w:cs="Arial"/>
                <w:sz w:val="20"/>
                <w:szCs w:val="20"/>
                <w:lang w:val="hy-AM"/>
              </w:rPr>
              <w:t>Պետական գույքի օգտագործման գործընթաց</w:t>
            </w:r>
            <w:r w:rsidRPr="00303D21">
              <w:rPr>
                <w:rFonts w:ascii="GHEA Grapalat" w:hAnsi="GHEA Grapalat" w:cs="Arial"/>
                <w:sz w:val="20"/>
                <w:szCs w:val="20"/>
              </w:rPr>
              <w:t>ի բարելավում</w:t>
            </w:r>
          </w:p>
          <w:p w:rsidR="00D01660" w:rsidRPr="00303D21" w:rsidRDefault="00D01660" w:rsidP="00303D21">
            <w:pPr>
              <w:spacing w:after="0"/>
              <w:rPr>
                <w:rFonts w:ascii="GHEA Grapalat" w:hAnsi="GHEA Grapalat" w:cs="Arial"/>
                <w:sz w:val="20"/>
                <w:szCs w:val="20"/>
                <w:lang w:val="hy-AM"/>
              </w:rPr>
            </w:pPr>
            <w:r w:rsidRPr="00303D21">
              <w:rPr>
                <w:rFonts w:ascii="GHEA Grapalat" w:hAnsi="GHEA Grapalat" w:cs="Arial"/>
                <w:sz w:val="20"/>
                <w:szCs w:val="20"/>
                <w:lang w:val="hy-AM"/>
              </w:rPr>
              <w:t xml:space="preserve"> </w:t>
            </w:r>
          </w:p>
        </w:tc>
        <w:tc>
          <w:tcPr>
            <w:tcW w:w="3544"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cs="Sylfaen"/>
                <w:sz w:val="20"/>
                <w:szCs w:val="20"/>
                <w:lang w:val="hy-AM"/>
              </w:rPr>
            </w:pPr>
            <w:r w:rsidRPr="00303D21">
              <w:rPr>
                <w:rFonts w:ascii="GHEA Grapalat" w:hAnsi="GHEA Grapalat" w:cs="Sylfaen"/>
                <w:sz w:val="20"/>
                <w:szCs w:val="20"/>
                <w:lang w:val="hy-AM"/>
              </w:rPr>
              <w:t>«Պետական սեփականություն հանդիսացող գույքի վարձակալության տրամադրման գործընթացը կանոնակարգելու և ՀՀ կառավարության 2013 թվականի հոկտեմբերի 3-ի N 1106-Ն և 2001 թվականի փետրվարի 22-ի N 125 որոշումներն ուժը կորցրած ճանաչելու մասին ՀՀ կառավարության որոշման նախագիծը ՀՀ վարչապետի աշխատակազմ ներկայացնելը</w:t>
            </w:r>
          </w:p>
        </w:tc>
        <w:tc>
          <w:tcPr>
            <w:tcW w:w="382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hAnsi="GHEA Grapalat" w:cs="Sylfaen"/>
                <w:sz w:val="20"/>
                <w:szCs w:val="20"/>
                <w:lang w:val="hy-AM" w:eastAsia="x-none"/>
              </w:rPr>
            </w:pPr>
            <w:r w:rsidRPr="00303D21">
              <w:rPr>
                <w:rFonts w:ascii="GHEA Grapalat" w:hAnsi="GHEA Grapalat" w:cs="Sylfaen"/>
                <w:sz w:val="20"/>
                <w:szCs w:val="20"/>
                <w:lang w:val="hy-AM" w:eastAsia="x-none"/>
              </w:rPr>
              <w:t>Պետական մարմինների, պետական ոչ առևտրային կազմակերպությունների տնօրինմանը, տիրապետմանն ու օգտա</w:t>
            </w:r>
            <w:r w:rsidRPr="00303D21">
              <w:rPr>
                <w:rFonts w:ascii="GHEA Grapalat" w:hAnsi="GHEA Grapalat" w:cs="Sylfaen"/>
                <w:sz w:val="20"/>
                <w:szCs w:val="20"/>
                <w:lang w:val="hy-AM" w:eastAsia="x-none"/>
              </w:rPr>
              <w:softHyphen/>
              <w:t>գործմանը հանձնված գույքի վարձակալության տրամադրման գործ</w:t>
            </w:r>
            <w:r w:rsidRPr="00303D21">
              <w:rPr>
                <w:rFonts w:ascii="GHEA Grapalat" w:hAnsi="GHEA Grapalat" w:cs="Sylfaen"/>
                <w:sz w:val="20"/>
                <w:szCs w:val="20"/>
                <w:lang w:val="hy-AM" w:eastAsia="x-none"/>
              </w:rPr>
              <w:softHyphen/>
              <w:t>ըն</w:t>
            </w:r>
            <w:r w:rsidRPr="00303D21">
              <w:rPr>
                <w:rFonts w:ascii="GHEA Grapalat" w:hAnsi="GHEA Grapalat" w:cs="Sylfaen"/>
                <w:sz w:val="20"/>
                <w:szCs w:val="20"/>
                <w:lang w:val="hy-AM" w:eastAsia="x-none"/>
              </w:rPr>
              <w:softHyphen/>
              <w:t>թացի մեկ միասնական կանոնա</w:t>
            </w:r>
            <w:r w:rsidRPr="00303D21">
              <w:rPr>
                <w:rFonts w:ascii="GHEA Grapalat" w:hAnsi="GHEA Grapalat" w:cs="Sylfaen"/>
                <w:sz w:val="20"/>
                <w:szCs w:val="20"/>
                <w:lang w:val="hy-AM" w:eastAsia="x-none"/>
              </w:rPr>
              <w:softHyphen/>
              <w:t>կար</w:t>
            </w:r>
            <w:r w:rsidRPr="00303D21">
              <w:rPr>
                <w:rFonts w:ascii="GHEA Grapalat" w:hAnsi="GHEA Grapalat" w:cs="Sylfaen"/>
                <w:sz w:val="20"/>
                <w:szCs w:val="20"/>
                <w:lang w:val="hy-AM" w:eastAsia="x-none"/>
              </w:rPr>
              <w:softHyphen/>
            </w:r>
            <w:r w:rsidRPr="00303D21">
              <w:rPr>
                <w:rFonts w:ascii="GHEA Grapalat" w:hAnsi="GHEA Grapalat" w:cs="Sylfaen"/>
                <w:sz w:val="20"/>
                <w:szCs w:val="20"/>
                <w:lang w:val="hy-AM" w:eastAsia="x-none"/>
              </w:rPr>
              <w:softHyphen/>
              <w:t>գով և մոտեցմամբ, թափանցիկ ու հրապարակային իրականացում, ՊՈԱԿ-ներին անհատույց օգտա</w:t>
            </w:r>
            <w:r w:rsidRPr="00303D21">
              <w:rPr>
                <w:rFonts w:ascii="GHEA Grapalat" w:hAnsi="GHEA Grapalat" w:cs="Sylfaen"/>
                <w:sz w:val="20"/>
                <w:szCs w:val="20"/>
                <w:lang w:val="hy-AM" w:eastAsia="x-none"/>
              </w:rPr>
              <w:softHyphen/>
              <w:t>գործ</w:t>
            </w:r>
            <w:r w:rsidRPr="00303D21">
              <w:rPr>
                <w:rFonts w:ascii="GHEA Grapalat" w:hAnsi="GHEA Grapalat" w:cs="Sylfaen"/>
                <w:sz w:val="20"/>
                <w:szCs w:val="20"/>
                <w:lang w:val="hy-AM" w:eastAsia="x-none"/>
              </w:rPr>
              <w:softHyphen/>
              <w:t>ման տրամադրված գույքի վար</w:t>
            </w:r>
            <w:r w:rsidRPr="00303D21">
              <w:rPr>
                <w:rFonts w:ascii="GHEA Grapalat" w:hAnsi="GHEA Grapalat" w:cs="Sylfaen"/>
                <w:sz w:val="20"/>
                <w:szCs w:val="20"/>
                <w:lang w:val="hy-AM" w:eastAsia="x-none"/>
              </w:rPr>
              <w:softHyphen/>
              <w:t>ձա</w:t>
            </w:r>
            <w:r w:rsidRPr="00303D21">
              <w:rPr>
                <w:rFonts w:ascii="GHEA Grapalat" w:hAnsi="GHEA Grapalat" w:cs="Sylfaen"/>
                <w:sz w:val="20"/>
                <w:szCs w:val="20"/>
                <w:lang w:val="hy-AM" w:eastAsia="x-none"/>
              </w:rPr>
              <w:softHyphen/>
              <w:t>կա</w:t>
            </w:r>
            <w:r w:rsidRPr="00303D21">
              <w:rPr>
                <w:rFonts w:ascii="GHEA Grapalat" w:hAnsi="GHEA Grapalat" w:cs="Sylfaen"/>
                <w:sz w:val="20"/>
                <w:szCs w:val="20"/>
                <w:lang w:val="hy-AM" w:eastAsia="x-none"/>
              </w:rPr>
              <w:softHyphen/>
              <w:t>լութ</w:t>
            </w:r>
            <w:r w:rsidRPr="00303D21">
              <w:rPr>
                <w:rFonts w:ascii="GHEA Grapalat" w:hAnsi="GHEA Grapalat" w:cs="Sylfaen"/>
                <w:sz w:val="20"/>
                <w:szCs w:val="20"/>
                <w:lang w:val="hy-AM" w:eastAsia="x-none"/>
              </w:rPr>
              <w:softHyphen/>
              <w:t>յունից գանձվող միջոցների բաշխ</w:t>
            </w:r>
            <w:r w:rsidRPr="00303D21">
              <w:rPr>
                <w:rFonts w:ascii="GHEA Grapalat" w:hAnsi="GHEA Grapalat" w:cs="Sylfaen"/>
                <w:sz w:val="20"/>
                <w:szCs w:val="20"/>
                <w:lang w:val="hy-AM" w:eastAsia="x-none"/>
              </w:rPr>
              <w:softHyphen/>
              <w:t>ման գործընթացում միասնական սկզբունք</w:t>
            </w:r>
            <w:r w:rsidRPr="00303D21">
              <w:rPr>
                <w:rFonts w:ascii="GHEA Grapalat" w:hAnsi="GHEA Grapalat" w:cs="Sylfaen"/>
                <w:sz w:val="20"/>
                <w:szCs w:val="20"/>
                <w:lang w:val="hy-AM" w:eastAsia="x-none"/>
              </w:rPr>
              <w:softHyphen/>
              <w:t>ների սահմանում, վարձակա</w:t>
            </w:r>
            <w:r w:rsidRPr="00303D21">
              <w:rPr>
                <w:rFonts w:ascii="GHEA Grapalat" w:hAnsi="GHEA Grapalat" w:cs="Sylfaen"/>
                <w:sz w:val="20"/>
                <w:szCs w:val="20"/>
                <w:lang w:val="hy-AM" w:eastAsia="x-none"/>
              </w:rPr>
              <w:softHyphen/>
              <w:t>լական վճարների մեծության սահմա</w:t>
            </w:r>
            <w:r w:rsidRPr="00303D21">
              <w:rPr>
                <w:rFonts w:ascii="GHEA Grapalat" w:hAnsi="GHEA Grapalat" w:cs="Sylfaen"/>
                <w:sz w:val="20"/>
                <w:szCs w:val="20"/>
                <w:lang w:val="hy-AM" w:eastAsia="x-none"/>
              </w:rPr>
              <w:softHyphen/>
              <w:t>նում շուկայական արդյունքներից գնահատումից ելնելով</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2021 թվականի սեպտեմբերի 3-րդ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hAnsi="GHEA Grapalat"/>
                <w:sz w:val="20"/>
                <w:szCs w:val="20"/>
                <w:lang w:val="hy-AM"/>
              </w:rPr>
              <w:t>Լրացուցիչ ֆինանսավորում չի պահանջվում</w:t>
            </w:r>
          </w:p>
        </w:tc>
      </w:tr>
      <w:tr w:rsidR="00D01660" w:rsidRPr="00303D21" w:rsidTr="005C6034">
        <w:trPr>
          <w:trHeight w:val="20"/>
        </w:trPr>
        <w:tc>
          <w:tcPr>
            <w:tcW w:w="540" w:type="dxa"/>
            <w:vMerge/>
            <w:tcBorders>
              <w:left w:val="single" w:sz="4" w:space="0" w:color="auto"/>
              <w:right w:val="single" w:sz="4" w:space="0" w:color="auto"/>
            </w:tcBorders>
            <w:vAlign w:val="center"/>
          </w:tcPr>
          <w:p w:rsidR="00D01660" w:rsidRPr="00303D21" w:rsidRDefault="00D01660" w:rsidP="00303D21">
            <w:pPr>
              <w:spacing w:after="0"/>
              <w:ind w:left="-49" w:right="-108"/>
              <w:jc w:val="center"/>
              <w:rPr>
                <w:rFonts w:ascii="GHEA Grapalat" w:eastAsia="Times New Roman" w:hAnsi="GHEA Grapalat"/>
                <w:sz w:val="20"/>
                <w:szCs w:val="20"/>
                <w:lang w:val="hy-AM"/>
              </w:rPr>
            </w:pPr>
          </w:p>
        </w:tc>
        <w:tc>
          <w:tcPr>
            <w:tcW w:w="2604" w:type="dxa"/>
            <w:vMerge/>
            <w:tcBorders>
              <w:left w:val="single" w:sz="4" w:space="0" w:color="auto"/>
              <w:right w:val="single" w:sz="4" w:space="0" w:color="auto"/>
            </w:tcBorders>
          </w:tcPr>
          <w:p w:rsidR="00D01660" w:rsidRPr="00303D21" w:rsidRDefault="00D01660" w:rsidP="00303D21">
            <w:pPr>
              <w:tabs>
                <w:tab w:val="left" w:pos="14760"/>
              </w:tabs>
              <w:spacing w:after="0"/>
              <w:ind w:right="19"/>
              <w:jc w:val="right"/>
              <w:rPr>
                <w:rFonts w:ascii="GHEA Grapalat" w:hAnsi="GHEA Grapalat" w:cs="Arial"/>
                <w:sz w:val="20"/>
                <w:szCs w:val="20"/>
                <w:lang w:val="hy-AM"/>
              </w:rPr>
            </w:pPr>
          </w:p>
        </w:tc>
        <w:tc>
          <w:tcPr>
            <w:tcW w:w="3544"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pStyle w:val="ListParagraph"/>
              <w:numPr>
                <w:ilvl w:val="1"/>
                <w:numId w:val="33"/>
              </w:numPr>
              <w:tabs>
                <w:tab w:val="left" w:pos="466"/>
              </w:tabs>
              <w:spacing w:after="0" w:line="240" w:lineRule="auto"/>
              <w:ind w:left="0" w:firstLine="0"/>
              <w:rPr>
                <w:rFonts w:ascii="GHEA Grapalat" w:hAnsi="GHEA Grapalat" w:cs="Sylfaen"/>
                <w:sz w:val="20"/>
                <w:szCs w:val="20"/>
                <w:lang w:val="hy-AM"/>
              </w:rPr>
            </w:pPr>
            <w:r w:rsidRPr="00303D21">
              <w:rPr>
                <w:rFonts w:ascii="GHEA Grapalat" w:hAnsi="GHEA Grapalat" w:cs="Sylfaen"/>
                <w:sz w:val="20"/>
                <w:szCs w:val="20"/>
                <w:lang w:val="hy-AM"/>
              </w:rPr>
              <w:t>«Հայաստանի Հանրապետության կառավարության 2011 թվականի փետրվարի 17-ի N 304-Ն որոշման մեջ փոփոխություն կատարելու մասին» ՀՀ կառավարության որոշման նախագիծը ՀՀ վարչապետի աշխատակազմ ներկայացնելը</w:t>
            </w:r>
          </w:p>
        </w:tc>
        <w:tc>
          <w:tcPr>
            <w:tcW w:w="382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hAnsi="GHEA Grapalat" w:cs="Sylfaen"/>
                <w:sz w:val="20"/>
                <w:szCs w:val="20"/>
                <w:lang w:val="hy-AM" w:eastAsia="x-none"/>
              </w:rPr>
            </w:pPr>
            <w:r w:rsidRPr="00303D21">
              <w:rPr>
                <w:rFonts w:ascii="GHEA Grapalat" w:hAnsi="GHEA Grapalat" w:cs="Sylfaen"/>
                <w:sz w:val="20"/>
                <w:szCs w:val="20"/>
                <w:lang w:val="hy-AM" w:eastAsia="x-none"/>
              </w:rPr>
              <w:t>Պետական գույքի անհատույց օգտագործման հանձնելու գործընթա</w:t>
            </w:r>
            <w:r w:rsidRPr="00303D21">
              <w:rPr>
                <w:rFonts w:ascii="GHEA Grapalat" w:hAnsi="GHEA Grapalat" w:cs="Sylfaen"/>
                <w:sz w:val="20"/>
                <w:szCs w:val="20"/>
                <w:lang w:val="hy-AM" w:eastAsia="x-none"/>
              </w:rPr>
              <w:softHyphen/>
              <w:t>ցում վարչարարական քաշքշուկների վերացում, տարածքների անհատույց տրամադրման կիրառելի, արդար և ամենակարևորը՝ բոլոր շահառուների գործունեության արդյունավետության բարձրացման նպաստող և գործու</w:t>
            </w:r>
            <w:r w:rsidRPr="00303D21">
              <w:rPr>
                <w:rFonts w:ascii="GHEA Grapalat" w:hAnsi="GHEA Grapalat" w:cs="Sylfaen"/>
                <w:sz w:val="20"/>
                <w:szCs w:val="20"/>
                <w:lang w:val="hy-AM" w:eastAsia="x-none"/>
              </w:rPr>
              <w:softHyphen/>
              <w:t>նեության համար լիարժեք աջակցութ</w:t>
            </w:r>
            <w:r w:rsidRPr="00303D21">
              <w:rPr>
                <w:rFonts w:ascii="GHEA Grapalat" w:hAnsi="GHEA Grapalat" w:cs="Sylfaen"/>
                <w:sz w:val="20"/>
                <w:szCs w:val="20"/>
                <w:lang w:val="hy-AM" w:eastAsia="x-none"/>
              </w:rPr>
              <w:softHyphen/>
              <w:t>յունն ապահովող չափանիշների և պայմանների սահմանում</w:t>
            </w:r>
          </w:p>
        </w:tc>
        <w:tc>
          <w:tcPr>
            <w:tcW w:w="189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w:t>
            </w:r>
            <w:r w:rsidRPr="00303D21">
              <w:rPr>
                <w:rFonts w:ascii="GHEA Grapalat" w:eastAsia="Times New Roman" w:hAnsi="GHEA Grapalat"/>
                <w:sz w:val="20"/>
                <w:szCs w:val="20"/>
              </w:rPr>
              <w:t xml:space="preserve">19 </w:t>
            </w:r>
            <w:r w:rsidRPr="00303D21">
              <w:rPr>
                <w:rFonts w:ascii="GHEA Grapalat" w:eastAsia="Times New Roman" w:hAnsi="GHEA Grapalat"/>
                <w:sz w:val="20"/>
                <w:szCs w:val="20"/>
                <w:lang w:val="hy-AM"/>
              </w:rPr>
              <w:t>թվականի նոյեմբերի 1-ին տասնօրյակ</w:t>
            </w:r>
          </w:p>
        </w:tc>
        <w:tc>
          <w:tcPr>
            <w:tcW w:w="2198"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tabs>
                <w:tab w:val="left" w:pos="14760"/>
              </w:tabs>
              <w:spacing w:after="0"/>
              <w:ind w:right="19"/>
              <w:jc w:val="center"/>
              <w:rPr>
                <w:rFonts w:ascii="GHEA Grapalat" w:eastAsia="Times New Roman" w:hAnsi="GHEA Grapalat"/>
                <w:sz w:val="20"/>
                <w:szCs w:val="20"/>
                <w:lang w:val="hy-AM"/>
              </w:rPr>
            </w:pPr>
            <w:r w:rsidRPr="00303D21">
              <w:rPr>
                <w:rFonts w:ascii="GHEA Grapalat" w:hAnsi="GHEA Grapalat"/>
                <w:sz w:val="20"/>
                <w:szCs w:val="20"/>
                <w:lang w:val="hy-AM"/>
              </w:rPr>
              <w:t>Լրացուցիչ ֆինանսավորում չի պահանջվում</w:t>
            </w:r>
          </w:p>
        </w:tc>
      </w:tr>
    </w:tbl>
    <w:p w:rsidR="00D10B12" w:rsidRPr="00303D21" w:rsidRDefault="00D10B12" w:rsidP="00303D21">
      <w:pPr>
        <w:rPr>
          <w:rFonts w:ascii="GHEA Grapalat" w:hAnsi="GHEA Grapalat"/>
          <w:sz w:val="20"/>
          <w:szCs w:val="20"/>
          <w:lang w:val="hy-AM"/>
        </w:rPr>
      </w:pPr>
    </w:p>
    <w:p w:rsidR="00D10B12" w:rsidRPr="00303D21" w:rsidRDefault="00D10B12" w:rsidP="00303D21">
      <w:pPr>
        <w:rPr>
          <w:rFonts w:ascii="GHEA Grapalat" w:hAnsi="GHEA Grapalat"/>
          <w:sz w:val="20"/>
          <w:szCs w:val="20"/>
          <w:lang w:val="hy-AM"/>
        </w:rPr>
      </w:pPr>
    </w:p>
    <w:p w:rsidR="00736105" w:rsidRPr="00303D21" w:rsidRDefault="00736105" w:rsidP="00303D21">
      <w:pPr>
        <w:rPr>
          <w:rFonts w:ascii="GHEA Grapalat" w:hAnsi="GHEA Grapalat"/>
          <w:sz w:val="20"/>
          <w:szCs w:val="20"/>
          <w:lang w:val="hy-AM"/>
        </w:rPr>
      </w:pPr>
    </w:p>
    <w:p w:rsidR="00736105" w:rsidRPr="00303D21" w:rsidRDefault="00736105" w:rsidP="00303D21">
      <w:pPr>
        <w:rPr>
          <w:rFonts w:ascii="GHEA Grapalat" w:hAnsi="GHEA Grapalat"/>
          <w:sz w:val="20"/>
          <w:szCs w:val="20"/>
          <w:lang w:val="hy-AM"/>
        </w:rPr>
      </w:pPr>
    </w:p>
    <w:tbl>
      <w:tblPr>
        <w:tblW w:w="159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5939"/>
      </w:tblGrid>
      <w:tr w:rsidR="00736105" w:rsidRPr="00303D21" w:rsidTr="00736105">
        <w:trPr>
          <w:trHeight w:val="401"/>
        </w:trPr>
        <w:tc>
          <w:tcPr>
            <w:tcW w:w="15939" w:type="dxa"/>
            <w:tcBorders>
              <w:top w:val="single" w:sz="4" w:space="0" w:color="auto"/>
              <w:left w:val="single" w:sz="4" w:space="0" w:color="auto"/>
              <w:right w:val="single" w:sz="4" w:space="0" w:color="auto"/>
            </w:tcBorders>
            <w:shd w:val="clear" w:color="auto" w:fill="FFFF00"/>
          </w:tcPr>
          <w:p w:rsidR="00736105" w:rsidRPr="00303D21" w:rsidRDefault="00736105"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Տրանսպորտի, կապի և տեղեկատվական տեխնոլոգիաների նախարարություն</w:t>
            </w:r>
          </w:p>
        </w:tc>
      </w:tr>
    </w:tbl>
    <w:p w:rsidR="00B61FFE" w:rsidRPr="00303D21" w:rsidRDefault="00B61FFE" w:rsidP="00303D21">
      <w:pPr>
        <w:rPr>
          <w:rFonts w:ascii="GHEA Grapalat" w:hAnsi="GHEA Grapalat"/>
          <w:sz w:val="20"/>
          <w:szCs w:val="20"/>
          <w:lang w:val="hy-AM"/>
        </w:rPr>
      </w:pPr>
    </w:p>
    <w:tbl>
      <w:tblPr>
        <w:tblStyle w:val="TableGrid"/>
        <w:tblW w:w="15930" w:type="dxa"/>
        <w:tblInd w:w="288" w:type="dxa"/>
        <w:tblLayout w:type="fixed"/>
        <w:tblLook w:val="04A0" w:firstRow="1" w:lastRow="0" w:firstColumn="1" w:lastColumn="0" w:noHBand="0" w:noVBand="1"/>
      </w:tblPr>
      <w:tblGrid>
        <w:gridCol w:w="540"/>
        <w:gridCol w:w="2520"/>
        <w:gridCol w:w="3600"/>
        <w:gridCol w:w="3870"/>
        <w:gridCol w:w="1890"/>
        <w:gridCol w:w="1440"/>
        <w:gridCol w:w="2070"/>
      </w:tblGrid>
      <w:tr w:rsidR="005C6034" w:rsidRPr="00303D21" w:rsidTr="005C6034">
        <w:trPr>
          <w:trHeight w:val="20"/>
        </w:trPr>
        <w:tc>
          <w:tcPr>
            <w:tcW w:w="5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1.</w:t>
            </w:r>
          </w:p>
        </w:tc>
        <w:tc>
          <w:tcPr>
            <w:tcW w:w="252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Կանոնավոր ուղևորափոխադրումներում տեղեկատվական տեխնոլոգիաների կիրառում, կանոնավոր ուղևորափոխադրումների արդյունավետ կարգավորում, այդ թվում միասնական երթուղային ցանցի ձևավորում</w:t>
            </w:r>
          </w:p>
        </w:tc>
        <w:tc>
          <w:tcPr>
            <w:tcW w:w="360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1.1 Միասնական երթուղային ցանցի օպտիմալ տարբերակի մշակում</w:t>
            </w: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1.2. Օպտիմալ երթուղային ցանցի փաստացի ուղևորահոսքի հաշվարկ</w:t>
            </w: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1.3. Միասնական երթուղային ցանցի չվացուցակների և ուղեգծերի հաստատում լիազոր մարմնի կողմից</w:t>
            </w: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1.4.Միասնական երթուղային ցանցի օպերատորների ընտրության մրցույթի կազմակերպում և սպասարկման իրավունքի հատկացում</w:t>
            </w: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1.5. էլեկտրոնային երթակարգավարական ծառայության ձևավորում</w:t>
            </w: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1.6. Միասնական տոմսային համակարգի ներդրում</w:t>
            </w:r>
          </w:p>
        </w:tc>
        <w:tc>
          <w:tcPr>
            <w:tcW w:w="38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Հանրապետության բոլոր համայնքները կապահովվեն արդյունավետ տրանսպորտային սպասարկմամբ, կբարձրանա ուղևորափոխադրումների սպասարկման որակն և վերահսկողությունը</w:t>
            </w:r>
          </w:p>
        </w:tc>
        <w:tc>
          <w:tcPr>
            <w:tcW w:w="189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ՀՀ տարածքային կառավարման և զարգացման նախարարություն, </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մարզպետարաններ</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 Երևանի քաղաքապետարան (համաձայնությամբ)</w:t>
            </w:r>
          </w:p>
        </w:tc>
        <w:tc>
          <w:tcPr>
            <w:tcW w:w="14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2019թ.</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հունիսի 2-րդ տասնօրյակ</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2019թ.</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նոյեմբերի</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1-ին տասնօրյակ</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2020թ.</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հունվարի   </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3-րդ տասնօրյակ</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2020թ.</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հուլիսի 3-րդ տասնօրյակ</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2020թ.</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սեպտեմբերի</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3-րդ տասնօրյակ</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2020թ.</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նոյեմբերի</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3-րդ տասնօրյակ</w:t>
            </w:r>
          </w:p>
        </w:tc>
        <w:tc>
          <w:tcPr>
            <w:tcW w:w="20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Ֆինանսավորում չի պահանջվում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Ֆինանսավորում չի պահանջվում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Ֆինանսավորում չի պահանջվում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Ֆինանսավորում չի պահանջվում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Ֆինանսավորում չի պահանջվում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Պետական բյուջե կամ օրենաքով չարգելված այլ միջոցներ</w:t>
            </w:r>
          </w:p>
        </w:tc>
      </w:tr>
      <w:tr w:rsidR="005C6034" w:rsidRPr="00303D21" w:rsidTr="005C6034">
        <w:trPr>
          <w:trHeight w:val="20"/>
        </w:trPr>
        <w:tc>
          <w:tcPr>
            <w:tcW w:w="5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w:t>
            </w:r>
          </w:p>
        </w:tc>
        <w:tc>
          <w:tcPr>
            <w:tcW w:w="252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Կանոնավոր ուղևորափոխադրումների արդյունավետ կարգավորում</w:t>
            </w:r>
          </w:p>
        </w:tc>
        <w:tc>
          <w:tcPr>
            <w:tcW w:w="360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ՀՀ կառավարության  &lt;&lt;ՀՀ կառավարության 2001 թվականի օգոստոսի 16-ի թիվ 762 որոշման մեջ փոփոխություններ և լրացումներ կատարելու մասին&gt;&gt; որոշման նախագիծը ՀՀ կառավարության քննարկմանը ներկայացում</w:t>
            </w:r>
          </w:p>
          <w:p w:rsidR="00B7792C" w:rsidRPr="00303D21" w:rsidRDefault="00B7792C" w:rsidP="00303D21">
            <w:pPr>
              <w:spacing w:after="0" w:line="240" w:lineRule="auto"/>
              <w:rPr>
                <w:rFonts w:ascii="GHEA Grapalat" w:hAnsi="GHEA Grapalat"/>
                <w:sz w:val="20"/>
                <w:szCs w:val="20"/>
              </w:rPr>
            </w:pPr>
          </w:p>
        </w:tc>
        <w:tc>
          <w:tcPr>
            <w:tcW w:w="38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Միասնական երթուղային ցանցի օպերատորների ընտրության պահանջների սահմանում</w:t>
            </w:r>
          </w:p>
          <w:p w:rsidR="00B7792C" w:rsidRPr="00303D21" w:rsidRDefault="00B7792C" w:rsidP="00303D21">
            <w:pPr>
              <w:spacing w:after="0" w:line="240" w:lineRule="auto"/>
              <w:jc w:val="center"/>
              <w:rPr>
                <w:rFonts w:ascii="GHEA Grapalat" w:hAnsi="GHEA Grapalat"/>
                <w:sz w:val="20"/>
                <w:szCs w:val="20"/>
              </w:rPr>
            </w:pPr>
          </w:p>
        </w:tc>
        <w:tc>
          <w:tcPr>
            <w:tcW w:w="189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2019թ. նոյեմբերի </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3-րդ տասնօրյակ</w:t>
            </w:r>
          </w:p>
          <w:p w:rsidR="00B7792C" w:rsidRPr="00303D21" w:rsidRDefault="00B7792C" w:rsidP="00303D21">
            <w:pPr>
              <w:spacing w:after="0" w:line="240" w:lineRule="auto"/>
              <w:jc w:val="center"/>
              <w:rPr>
                <w:rFonts w:ascii="GHEA Grapalat" w:hAnsi="GHEA Grapalat"/>
                <w:sz w:val="20"/>
                <w:szCs w:val="20"/>
              </w:rPr>
            </w:pPr>
          </w:p>
        </w:tc>
        <w:tc>
          <w:tcPr>
            <w:tcW w:w="20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Ֆինանսավորում չի պահանջվում</w:t>
            </w:r>
          </w:p>
        </w:tc>
      </w:tr>
      <w:tr w:rsidR="005C6034" w:rsidRPr="00303D21" w:rsidTr="005C6034">
        <w:trPr>
          <w:trHeight w:val="20"/>
        </w:trPr>
        <w:tc>
          <w:tcPr>
            <w:tcW w:w="5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3.</w:t>
            </w:r>
          </w:p>
        </w:tc>
        <w:tc>
          <w:tcPr>
            <w:tcW w:w="252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Ավտոտրանսպորտի տեխնիկական զննման նոր կանոնակարգերի մշակում, տեխնիկական զննման կտրոնների փոխարինում էլեկտրոնային համակարգով և տեխնիկական զննման փաստացի իրականացման վերահսկողական մեխանիզմների ներդրում</w:t>
            </w:r>
          </w:p>
        </w:tc>
        <w:tc>
          <w:tcPr>
            <w:tcW w:w="360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«Ճանապարհային երթևեկության անվտանգության ապահովման մասին» Հայաստանի Հանրապետության օրենքում փոփոխություններ և լրացում կատարելու մասին», «Պետական տուրքի մասին» Հայաստանի Հանրապետության օրենքում փոփոխություններ կատարելու մասին», Վարչական իրավախախտումների վերաբերյալ Հայաստանի Հանրապետության օրենսգրքում փոփոխություններ և լրացումներ կատարելու մասին, «Տեխնիկական արատորոշման միջոցներով տրանսպորտային միջոցների պարտադիր տեխնիկական զննության անցկացման ծառայությունների մատուցման սակագների սահմանման և վերանայման մասին Հայաստանի Հանրապետության օրենքն ուժը կորցրած ճանաչելու մասին և «Հանրային ծառայությունները կարգավորող մարմնի մասին Հայասատանի Հանրապետության օրենքում փոփոխություն կատարելու մասին Հայաստանի Հանրապետության օրենքների նախագծերը</w:t>
            </w: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 xml:space="preserve"> ՀՀ վարչապետի աշխատակազմ ներկայացնելը</w:t>
            </w:r>
          </w:p>
        </w:tc>
        <w:tc>
          <w:tcPr>
            <w:tcW w:w="38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Տեխնիկական զննման կտրոնները կփոխարինվեն էլեկտրոնային համակարգով, կներդվեն տեխնիկական զննման փաստացի իրականացման վերահսկողական մեխանիզմներ.</w:t>
            </w:r>
          </w:p>
        </w:tc>
        <w:tc>
          <w:tcPr>
            <w:tcW w:w="189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ՀՀ ոստիկանություն</w:t>
            </w: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ՀՀ վարչապետի աշխատակազմի տեսչական մարմինների աշխատանքների համակարգման գրասենյակ,</w:t>
            </w: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ՀՀ քաղաքաշինության, տեխնիկական և հրդեհային անվտանգության տեսչական  մարմին</w:t>
            </w:r>
          </w:p>
          <w:p w:rsidR="00B7792C" w:rsidRPr="00303D21" w:rsidRDefault="00B7792C" w:rsidP="00303D21">
            <w:pPr>
              <w:rPr>
                <w:rFonts w:ascii="GHEA Grapalat" w:hAnsi="GHEA Grapalat"/>
                <w:sz w:val="20"/>
                <w:szCs w:val="20"/>
              </w:rPr>
            </w:pPr>
          </w:p>
          <w:p w:rsidR="00B7792C" w:rsidRPr="00303D21" w:rsidRDefault="00B7792C" w:rsidP="00303D21">
            <w:pPr>
              <w:jc w:val="center"/>
              <w:rPr>
                <w:rFonts w:ascii="GHEA Grapalat" w:hAnsi="GHEA Grapalat"/>
                <w:sz w:val="20"/>
                <w:szCs w:val="20"/>
              </w:rPr>
            </w:pPr>
          </w:p>
          <w:p w:rsidR="00B7792C" w:rsidRPr="00303D21" w:rsidRDefault="00B7792C" w:rsidP="00303D21">
            <w:pPr>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2019թ.</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մայիսի</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2-րդ տասնօրյակ</w:t>
            </w:r>
          </w:p>
        </w:tc>
        <w:tc>
          <w:tcPr>
            <w:tcW w:w="20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Ֆինանսավորում չի պահանջվում</w:t>
            </w:r>
          </w:p>
        </w:tc>
      </w:tr>
      <w:tr w:rsidR="005C6034" w:rsidRPr="00303D21" w:rsidTr="005C6034">
        <w:trPr>
          <w:trHeight w:val="20"/>
        </w:trPr>
        <w:tc>
          <w:tcPr>
            <w:tcW w:w="5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4.</w:t>
            </w:r>
          </w:p>
        </w:tc>
        <w:tc>
          <w:tcPr>
            <w:tcW w:w="252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Սեղմված բնական կամ հեղուկացված նավթային գազով շահագործվող ավտոտրանսպորտային միջոցների վրա գազաբալոնային սարքավորումների տեղադրման և բալոնների պարբերական վկայագրման գործընթացների կանոնակարգում</w:t>
            </w:r>
          </w:p>
        </w:tc>
        <w:tc>
          <w:tcPr>
            <w:tcW w:w="360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«Լիցենզավորման մասին» Հայաստանի Հանրապետության օրենքում լրացում կատարելու մասին», ««Ավտոմոբիլային տրանսպորտի մասին» Հայաստանի Հանրապետության օրենքում լրացումներ կատարելու մասին», «Վարչական իրավախախտումների վերաբերյալ» Հայաստանի Հանրապետության օրենսգրքում լրացումներ կատարելու մասին», «Պետական տուրքի մասին» Հայաստանի Հանրապետության օրենքում լրացում կատարելու մասին» ՀՀ օրենքների նախագծերը ՀՀ վարչապետի աշխատակազմ ներկայացնելը</w:t>
            </w:r>
          </w:p>
        </w:tc>
        <w:tc>
          <w:tcPr>
            <w:tcW w:w="38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Սեղմված բնական կամ հեղուկացված նավթային գազով շահագործվող ավտոտրանսպորտային միջոցների վերասարքավորման գործընթացի կանոնակարգում</w:t>
            </w:r>
          </w:p>
        </w:tc>
        <w:tc>
          <w:tcPr>
            <w:tcW w:w="189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2019թ.</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հունիսի 1-ին տասնօրյակ</w:t>
            </w:r>
          </w:p>
        </w:tc>
        <w:tc>
          <w:tcPr>
            <w:tcW w:w="20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Ֆինանսավորում չի պահանջվում</w:t>
            </w:r>
          </w:p>
        </w:tc>
      </w:tr>
      <w:tr w:rsidR="005C6034" w:rsidRPr="00303D21" w:rsidTr="005C6034">
        <w:trPr>
          <w:trHeight w:val="20"/>
        </w:trPr>
        <w:tc>
          <w:tcPr>
            <w:tcW w:w="5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5.</w:t>
            </w:r>
          </w:p>
        </w:tc>
        <w:tc>
          <w:tcPr>
            <w:tcW w:w="252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ind w:left="43" w:right="29"/>
              <w:rPr>
                <w:rFonts w:ascii="GHEA Grapalat" w:hAnsi="GHEA Grapalat"/>
                <w:sz w:val="20"/>
                <w:szCs w:val="20"/>
              </w:rPr>
            </w:pPr>
            <w:r w:rsidRPr="00303D21">
              <w:rPr>
                <w:rFonts w:ascii="GHEA Grapalat" w:hAnsi="GHEA Grapalat"/>
                <w:sz w:val="20"/>
                <w:szCs w:val="20"/>
              </w:rPr>
              <w:t>Մարդատար-տաքսի ավտոմոբիլներով իրականացվող փոխադրումների կանոնակարգում</w:t>
            </w:r>
          </w:p>
          <w:p w:rsidR="00B7792C" w:rsidRPr="00303D21" w:rsidRDefault="00B7792C" w:rsidP="00303D21">
            <w:pPr>
              <w:spacing w:after="0" w:line="240" w:lineRule="auto"/>
              <w:jc w:val="center"/>
              <w:rPr>
                <w:rFonts w:ascii="GHEA Grapalat" w:hAnsi="GHEA Grapalat"/>
                <w:sz w:val="20"/>
                <w:szCs w:val="20"/>
              </w:rPr>
            </w:pPr>
          </w:p>
        </w:tc>
        <w:tc>
          <w:tcPr>
            <w:tcW w:w="360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«Ավտոմոբիլային տրանսպորտի մասին» Հայաստանի Հանրապետության օրենքում փոփոխություններ և լրացումներ կատարելու մասին», «Վարչական իրավախախտումների վերաբերյալ» Հայաստանի Հանրապետության օրենսգրքում փոփոխություն կատարելու մասին», «Պետական տուրքի մասին» Հայաստանի Հանրապետության օրենքում փոփոխություններ և լրացումներ կատարելու մասին», «Լիցենզավորման մասին» Հայաստանի Հանրապետության օրենքում փոփոխություններ և լրացումներ կատարելու մասին» ՀՀ օրենքների նախագծերը ՀՀ վարչապետի աշխատակազմ ներկայացնելը</w:t>
            </w:r>
          </w:p>
        </w:tc>
        <w:tc>
          <w:tcPr>
            <w:tcW w:w="38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Մարդատար-տաքսի ավտոմոբիլներով փոխադրումների օրենսդրական բարեփոխումներ, էլեկտրոնային հարթակով պատվերներ ձևակերպող և փոխանցող կազմակերպությունների գործունեության կանոնակարգում</w:t>
            </w:r>
          </w:p>
        </w:tc>
        <w:tc>
          <w:tcPr>
            <w:tcW w:w="189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2019թ.</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սեպտեմբերի</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 2-րդ տասնօրյակ</w:t>
            </w:r>
          </w:p>
        </w:tc>
        <w:tc>
          <w:tcPr>
            <w:tcW w:w="20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Ֆինանսավորում չի պահանջվում</w:t>
            </w:r>
          </w:p>
        </w:tc>
      </w:tr>
      <w:tr w:rsidR="005C6034" w:rsidRPr="00303D21" w:rsidTr="005C6034">
        <w:trPr>
          <w:trHeight w:val="20"/>
        </w:trPr>
        <w:tc>
          <w:tcPr>
            <w:tcW w:w="5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6.</w:t>
            </w:r>
          </w:p>
        </w:tc>
        <w:tc>
          <w:tcPr>
            <w:tcW w:w="2520" w:type="dxa"/>
          </w:tcPr>
          <w:p w:rsidR="00B7792C" w:rsidRPr="00303D21" w:rsidRDefault="00B7792C" w:rsidP="00303D21">
            <w:pPr>
              <w:pStyle w:val="BodyText"/>
              <w:spacing w:after="0"/>
              <w:jc w:val="both"/>
              <w:rPr>
                <w:rFonts w:ascii="GHEA Grapalat" w:hAnsi="GHEA Grapalat"/>
                <w:sz w:val="20"/>
                <w:szCs w:val="20"/>
                <w:lang w:val="af-ZA"/>
              </w:rPr>
            </w:pPr>
            <w:r w:rsidRPr="00303D21">
              <w:rPr>
                <w:rFonts w:ascii="GHEA Grapalat" w:hAnsi="GHEA Grapalat"/>
                <w:sz w:val="20"/>
                <w:szCs w:val="20"/>
                <w:lang w:val="af-ZA"/>
              </w:rPr>
              <w:t xml:space="preserve">ՀՀ-ԵՄ միջև կնքված համապարփակ և ընդլայնված գործընկերության CEPA համաձայնագրի պահանջների ապահովման նպատակով ջրային տրանսպորտի գործունեության կարգավորմանն ուղղված միջոցառումների իրականացում </w:t>
            </w:r>
          </w:p>
        </w:tc>
        <w:tc>
          <w:tcPr>
            <w:tcW w:w="3600" w:type="dxa"/>
          </w:tcPr>
          <w:p w:rsidR="00B7792C" w:rsidRPr="00303D21" w:rsidRDefault="00B7792C" w:rsidP="00303D21">
            <w:pPr>
              <w:spacing w:after="0" w:line="240" w:lineRule="auto"/>
              <w:rPr>
                <w:rFonts w:ascii="GHEA Grapalat" w:hAnsi="GHEA Grapalat"/>
                <w:sz w:val="20"/>
                <w:szCs w:val="20"/>
                <w:lang w:val="af-ZA"/>
              </w:rPr>
            </w:pPr>
            <w:r w:rsidRPr="00303D21">
              <w:rPr>
                <w:rFonts w:ascii="GHEA Grapalat" w:hAnsi="GHEA Grapalat"/>
                <w:sz w:val="20"/>
                <w:szCs w:val="20"/>
                <w:lang w:val="af-ZA"/>
              </w:rPr>
              <w:t>Ջրային տրանսպորտի գործունեության իրավական կարգավորում</w:t>
            </w:r>
          </w:p>
        </w:tc>
        <w:tc>
          <w:tcPr>
            <w:tcW w:w="3870" w:type="dxa"/>
          </w:tcPr>
          <w:p w:rsidR="00B7792C" w:rsidRPr="00303D21" w:rsidRDefault="00B7792C" w:rsidP="00303D21">
            <w:pPr>
              <w:tabs>
                <w:tab w:val="left" w:pos="2502"/>
              </w:tabs>
              <w:spacing w:after="0" w:line="240" w:lineRule="auto"/>
              <w:jc w:val="center"/>
              <w:rPr>
                <w:rFonts w:ascii="GHEA Grapalat" w:hAnsi="GHEA Grapalat"/>
                <w:color w:val="000000"/>
                <w:sz w:val="20"/>
                <w:szCs w:val="20"/>
                <w:shd w:val="clear" w:color="auto" w:fill="FFFFFF"/>
                <w:lang w:val="af-ZA"/>
              </w:rPr>
            </w:pPr>
            <w:r w:rsidRPr="00303D21">
              <w:rPr>
                <w:rFonts w:ascii="GHEA Grapalat" w:hAnsi="GHEA Grapalat"/>
                <w:color w:val="000000"/>
                <w:sz w:val="20"/>
                <w:szCs w:val="20"/>
                <w:shd w:val="clear" w:color="auto" w:fill="FFFFFF"/>
              </w:rPr>
              <w:t>Ջրային</w:t>
            </w:r>
            <w:r w:rsidRPr="00303D21">
              <w:rPr>
                <w:rFonts w:ascii="GHEA Grapalat" w:hAnsi="GHEA Grapalat"/>
                <w:color w:val="000000"/>
                <w:sz w:val="20"/>
                <w:szCs w:val="20"/>
                <w:shd w:val="clear" w:color="auto" w:fill="FFFFFF"/>
                <w:lang w:val="af-ZA"/>
              </w:rPr>
              <w:t xml:space="preserve"> </w:t>
            </w:r>
            <w:r w:rsidRPr="00303D21">
              <w:rPr>
                <w:rFonts w:ascii="GHEA Grapalat" w:hAnsi="GHEA Grapalat"/>
                <w:color w:val="000000"/>
                <w:sz w:val="20"/>
                <w:szCs w:val="20"/>
                <w:shd w:val="clear" w:color="auto" w:fill="FFFFFF"/>
              </w:rPr>
              <w:t>տրանսպորտային</w:t>
            </w:r>
            <w:r w:rsidRPr="00303D21">
              <w:rPr>
                <w:rFonts w:ascii="GHEA Grapalat" w:hAnsi="GHEA Grapalat"/>
                <w:color w:val="000000"/>
                <w:sz w:val="20"/>
                <w:szCs w:val="20"/>
                <w:shd w:val="clear" w:color="auto" w:fill="FFFFFF"/>
                <w:lang w:val="af-ZA"/>
              </w:rPr>
              <w:t xml:space="preserve"> </w:t>
            </w:r>
            <w:r w:rsidRPr="00303D21">
              <w:rPr>
                <w:rFonts w:ascii="GHEA Grapalat" w:hAnsi="GHEA Grapalat"/>
                <w:color w:val="000000"/>
                <w:sz w:val="20"/>
                <w:szCs w:val="20"/>
                <w:shd w:val="clear" w:color="auto" w:fill="FFFFFF"/>
              </w:rPr>
              <w:t>միջոցներին</w:t>
            </w:r>
            <w:r w:rsidRPr="00303D21">
              <w:rPr>
                <w:rFonts w:ascii="GHEA Grapalat" w:hAnsi="GHEA Grapalat"/>
                <w:color w:val="000000"/>
                <w:sz w:val="20"/>
                <w:szCs w:val="20"/>
                <w:shd w:val="clear" w:color="auto" w:fill="FFFFFF"/>
                <w:lang w:val="af-ZA"/>
              </w:rPr>
              <w:t xml:space="preserve"> </w:t>
            </w:r>
            <w:r w:rsidRPr="00303D21">
              <w:rPr>
                <w:rFonts w:ascii="GHEA Grapalat" w:hAnsi="GHEA Grapalat"/>
                <w:color w:val="000000"/>
                <w:sz w:val="20"/>
                <w:szCs w:val="20"/>
                <w:shd w:val="clear" w:color="auto" w:fill="FFFFFF"/>
              </w:rPr>
              <w:t>ներկայացվող</w:t>
            </w:r>
            <w:r w:rsidRPr="00303D21">
              <w:rPr>
                <w:rFonts w:ascii="GHEA Grapalat" w:hAnsi="GHEA Grapalat"/>
                <w:color w:val="000000"/>
                <w:sz w:val="20"/>
                <w:szCs w:val="20"/>
                <w:shd w:val="clear" w:color="auto" w:fill="FFFFFF"/>
                <w:lang w:val="af-ZA"/>
              </w:rPr>
              <w:t xml:space="preserve"> </w:t>
            </w:r>
            <w:r w:rsidRPr="00303D21">
              <w:rPr>
                <w:rFonts w:ascii="GHEA Grapalat" w:hAnsi="GHEA Grapalat"/>
                <w:color w:val="000000"/>
                <w:sz w:val="20"/>
                <w:szCs w:val="20"/>
                <w:shd w:val="clear" w:color="auto" w:fill="FFFFFF"/>
              </w:rPr>
              <w:t>պահանջների</w:t>
            </w:r>
            <w:r w:rsidRPr="00303D21">
              <w:rPr>
                <w:rFonts w:ascii="GHEA Grapalat" w:hAnsi="GHEA Grapalat"/>
                <w:color w:val="000000"/>
                <w:sz w:val="20"/>
                <w:szCs w:val="20"/>
                <w:shd w:val="clear" w:color="auto" w:fill="FFFFFF"/>
                <w:lang w:val="af-ZA"/>
              </w:rPr>
              <w:t xml:space="preserve"> </w:t>
            </w:r>
            <w:r w:rsidRPr="00303D21">
              <w:rPr>
                <w:rFonts w:ascii="GHEA Grapalat" w:hAnsi="GHEA Grapalat"/>
                <w:color w:val="000000"/>
                <w:sz w:val="20"/>
                <w:szCs w:val="20"/>
                <w:shd w:val="clear" w:color="auto" w:fill="FFFFFF"/>
              </w:rPr>
              <w:t>սահմանում</w:t>
            </w:r>
            <w:r w:rsidRPr="00303D21">
              <w:rPr>
                <w:rFonts w:ascii="GHEA Grapalat" w:hAnsi="GHEA Grapalat"/>
                <w:color w:val="000000"/>
                <w:sz w:val="20"/>
                <w:szCs w:val="20"/>
                <w:shd w:val="clear" w:color="auto" w:fill="FFFFFF"/>
                <w:lang w:val="af-ZA"/>
              </w:rPr>
              <w:t xml:space="preserve">, </w:t>
            </w:r>
            <w:r w:rsidRPr="00303D21">
              <w:rPr>
                <w:rFonts w:ascii="GHEA Grapalat" w:hAnsi="GHEA Grapalat"/>
                <w:color w:val="000000"/>
                <w:sz w:val="20"/>
                <w:szCs w:val="20"/>
                <w:shd w:val="clear" w:color="auto" w:fill="FFFFFF"/>
              </w:rPr>
              <w:t>ոլորտում</w:t>
            </w:r>
            <w:r w:rsidRPr="00303D21">
              <w:rPr>
                <w:rFonts w:ascii="GHEA Grapalat" w:hAnsi="GHEA Grapalat"/>
                <w:color w:val="000000"/>
                <w:sz w:val="20"/>
                <w:szCs w:val="20"/>
                <w:shd w:val="clear" w:color="auto" w:fill="FFFFFF"/>
                <w:lang w:val="af-ZA"/>
              </w:rPr>
              <w:t xml:space="preserve"> </w:t>
            </w:r>
            <w:r w:rsidRPr="00303D21">
              <w:rPr>
                <w:rFonts w:ascii="GHEA Grapalat" w:hAnsi="GHEA Grapalat"/>
                <w:color w:val="000000"/>
                <w:sz w:val="20"/>
                <w:szCs w:val="20"/>
                <w:shd w:val="clear" w:color="auto" w:fill="FFFFFF"/>
              </w:rPr>
              <w:t>գործունեություն</w:t>
            </w:r>
            <w:r w:rsidRPr="00303D21">
              <w:rPr>
                <w:rFonts w:ascii="GHEA Grapalat" w:hAnsi="GHEA Grapalat"/>
                <w:color w:val="000000"/>
                <w:sz w:val="20"/>
                <w:szCs w:val="20"/>
                <w:shd w:val="clear" w:color="auto" w:fill="FFFFFF"/>
                <w:lang w:val="af-ZA"/>
              </w:rPr>
              <w:t xml:space="preserve"> </w:t>
            </w:r>
            <w:r w:rsidRPr="00303D21">
              <w:rPr>
                <w:rFonts w:ascii="GHEA Grapalat" w:hAnsi="GHEA Grapalat"/>
                <w:color w:val="000000"/>
                <w:sz w:val="20"/>
                <w:szCs w:val="20"/>
                <w:shd w:val="clear" w:color="auto" w:fill="FFFFFF"/>
              </w:rPr>
              <w:t>իրականացնողների</w:t>
            </w:r>
            <w:r w:rsidRPr="00303D21">
              <w:rPr>
                <w:rFonts w:ascii="GHEA Grapalat" w:hAnsi="GHEA Grapalat"/>
                <w:color w:val="000000"/>
                <w:sz w:val="20"/>
                <w:szCs w:val="20"/>
                <w:shd w:val="clear" w:color="auto" w:fill="FFFFFF"/>
                <w:lang w:val="af-ZA"/>
              </w:rPr>
              <w:t xml:space="preserve"> </w:t>
            </w:r>
            <w:r w:rsidRPr="00303D21">
              <w:rPr>
                <w:rFonts w:ascii="GHEA Grapalat" w:hAnsi="GHEA Grapalat"/>
                <w:color w:val="000000"/>
                <w:sz w:val="20"/>
                <w:szCs w:val="20"/>
                <w:shd w:val="clear" w:color="auto" w:fill="FFFFFF"/>
              </w:rPr>
              <w:t>պարտականությունների</w:t>
            </w:r>
            <w:r w:rsidRPr="00303D21">
              <w:rPr>
                <w:rFonts w:ascii="GHEA Grapalat" w:hAnsi="GHEA Grapalat"/>
                <w:color w:val="000000"/>
                <w:sz w:val="20"/>
                <w:szCs w:val="20"/>
                <w:shd w:val="clear" w:color="auto" w:fill="FFFFFF"/>
                <w:lang w:val="af-ZA"/>
              </w:rPr>
              <w:t xml:space="preserve"> </w:t>
            </w:r>
            <w:r w:rsidRPr="00303D21">
              <w:rPr>
                <w:rFonts w:ascii="GHEA Grapalat" w:hAnsi="GHEA Grapalat"/>
                <w:color w:val="000000"/>
                <w:sz w:val="20"/>
                <w:szCs w:val="20"/>
                <w:shd w:val="clear" w:color="auto" w:fill="FFFFFF"/>
              </w:rPr>
              <w:t>ու</w:t>
            </w:r>
            <w:r w:rsidRPr="00303D21">
              <w:rPr>
                <w:rFonts w:ascii="GHEA Grapalat" w:hAnsi="GHEA Grapalat"/>
                <w:color w:val="000000"/>
                <w:sz w:val="20"/>
                <w:szCs w:val="20"/>
                <w:shd w:val="clear" w:color="auto" w:fill="FFFFFF"/>
                <w:lang w:val="af-ZA"/>
              </w:rPr>
              <w:t xml:space="preserve"> </w:t>
            </w:r>
            <w:r w:rsidRPr="00303D21">
              <w:rPr>
                <w:rFonts w:ascii="GHEA Grapalat" w:hAnsi="GHEA Grapalat"/>
                <w:color w:val="000000"/>
                <w:sz w:val="20"/>
                <w:szCs w:val="20"/>
                <w:shd w:val="clear" w:color="auto" w:fill="FFFFFF"/>
              </w:rPr>
              <w:t>պատասխանատվության</w:t>
            </w:r>
            <w:r w:rsidRPr="00303D21">
              <w:rPr>
                <w:rFonts w:ascii="GHEA Grapalat" w:hAnsi="GHEA Grapalat"/>
                <w:color w:val="000000"/>
                <w:sz w:val="20"/>
                <w:szCs w:val="20"/>
                <w:shd w:val="clear" w:color="auto" w:fill="FFFFFF"/>
                <w:lang w:val="af-ZA"/>
              </w:rPr>
              <w:t xml:space="preserve"> </w:t>
            </w:r>
            <w:r w:rsidRPr="00303D21">
              <w:rPr>
                <w:rFonts w:ascii="GHEA Grapalat" w:hAnsi="GHEA Grapalat"/>
                <w:color w:val="000000"/>
                <w:sz w:val="20"/>
                <w:szCs w:val="20"/>
                <w:shd w:val="clear" w:color="auto" w:fill="FFFFFF"/>
              </w:rPr>
              <w:t>սահմանում</w:t>
            </w:r>
            <w:r w:rsidRPr="00303D21">
              <w:rPr>
                <w:rFonts w:ascii="GHEA Grapalat" w:hAnsi="GHEA Grapalat"/>
                <w:color w:val="000000"/>
                <w:sz w:val="20"/>
                <w:szCs w:val="20"/>
                <w:shd w:val="clear" w:color="auto" w:fill="FFFFFF"/>
                <w:lang w:val="af-ZA"/>
              </w:rPr>
              <w:t xml:space="preserve">, </w:t>
            </w:r>
            <w:r w:rsidRPr="00303D21">
              <w:rPr>
                <w:rFonts w:ascii="GHEA Grapalat" w:hAnsi="GHEA Grapalat"/>
                <w:color w:val="000000"/>
                <w:sz w:val="20"/>
                <w:szCs w:val="20"/>
                <w:shd w:val="clear" w:color="auto" w:fill="FFFFFF"/>
              </w:rPr>
              <w:t>դրոշի</w:t>
            </w:r>
            <w:r w:rsidRPr="00303D21">
              <w:rPr>
                <w:rFonts w:ascii="GHEA Grapalat" w:hAnsi="GHEA Grapalat"/>
                <w:color w:val="000000"/>
                <w:sz w:val="20"/>
                <w:szCs w:val="20"/>
                <w:shd w:val="clear" w:color="auto" w:fill="FFFFFF"/>
                <w:lang w:val="af-ZA"/>
              </w:rPr>
              <w:t xml:space="preserve"> </w:t>
            </w:r>
            <w:r w:rsidRPr="00303D21">
              <w:rPr>
                <w:rFonts w:ascii="GHEA Grapalat" w:hAnsi="GHEA Grapalat"/>
                <w:color w:val="000000"/>
                <w:sz w:val="20"/>
                <w:szCs w:val="20"/>
                <w:shd w:val="clear" w:color="auto" w:fill="FFFFFF"/>
              </w:rPr>
              <w:t>պետության</w:t>
            </w:r>
            <w:r w:rsidRPr="00303D21">
              <w:rPr>
                <w:rFonts w:ascii="GHEA Grapalat" w:hAnsi="GHEA Grapalat"/>
                <w:color w:val="000000"/>
                <w:sz w:val="20"/>
                <w:szCs w:val="20"/>
                <w:shd w:val="clear" w:color="auto" w:fill="FFFFFF"/>
                <w:lang w:val="af-ZA"/>
              </w:rPr>
              <w:t xml:space="preserve"> </w:t>
            </w:r>
            <w:r w:rsidRPr="00303D21">
              <w:rPr>
                <w:rFonts w:ascii="GHEA Grapalat" w:hAnsi="GHEA Grapalat"/>
                <w:color w:val="000000"/>
                <w:sz w:val="20"/>
                <w:szCs w:val="20"/>
                <w:shd w:val="clear" w:color="auto" w:fill="FFFFFF"/>
              </w:rPr>
              <w:t>նավատորմի</w:t>
            </w:r>
            <w:r w:rsidRPr="00303D21">
              <w:rPr>
                <w:rFonts w:ascii="GHEA Grapalat" w:hAnsi="GHEA Grapalat"/>
                <w:color w:val="000000"/>
                <w:sz w:val="20"/>
                <w:szCs w:val="20"/>
                <w:shd w:val="clear" w:color="auto" w:fill="FFFFFF"/>
                <w:lang w:val="af-ZA"/>
              </w:rPr>
              <w:t xml:space="preserve"> </w:t>
            </w:r>
            <w:r w:rsidRPr="00303D21">
              <w:rPr>
                <w:rFonts w:ascii="GHEA Grapalat" w:hAnsi="GHEA Grapalat"/>
                <w:color w:val="000000"/>
                <w:sz w:val="20"/>
                <w:szCs w:val="20"/>
                <w:shd w:val="clear" w:color="auto" w:fill="FFFFFF"/>
              </w:rPr>
              <w:t>ստեղծում</w:t>
            </w:r>
            <w:r w:rsidRPr="00303D21">
              <w:rPr>
                <w:rFonts w:ascii="GHEA Grapalat" w:hAnsi="GHEA Grapalat"/>
                <w:color w:val="000000"/>
                <w:sz w:val="20"/>
                <w:szCs w:val="20"/>
                <w:shd w:val="clear" w:color="auto" w:fill="FFFFFF"/>
                <w:lang w:val="af-ZA"/>
              </w:rPr>
              <w:t xml:space="preserve">, </w:t>
            </w:r>
            <w:r w:rsidRPr="00303D21">
              <w:rPr>
                <w:rFonts w:ascii="GHEA Grapalat" w:hAnsi="GHEA Grapalat"/>
                <w:color w:val="000000"/>
                <w:sz w:val="20"/>
                <w:szCs w:val="20"/>
                <w:shd w:val="clear" w:color="auto" w:fill="FFFFFF"/>
              </w:rPr>
              <w:t>ծովային</w:t>
            </w:r>
            <w:r w:rsidRPr="00303D21">
              <w:rPr>
                <w:rFonts w:ascii="GHEA Grapalat" w:hAnsi="GHEA Grapalat"/>
                <w:color w:val="000000"/>
                <w:sz w:val="20"/>
                <w:szCs w:val="20"/>
                <w:shd w:val="clear" w:color="auto" w:fill="FFFFFF"/>
                <w:lang w:val="af-ZA"/>
              </w:rPr>
              <w:t xml:space="preserve"> </w:t>
            </w:r>
            <w:r w:rsidRPr="00303D21">
              <w:rPr>
                <w:rFonts w:ascii="GHEA Grapalat" w:hAnsi="GHEA Grapalat"/>
                <w:color w:val="000000"/>
                <w:sz w:val="20"/>
                <w:szCs w:val="20"/>
                <w:shd w:val="clear" w:color="auto" w:fill="FFFFFF"/>
              </w:rPr>
              <w:t>անվտանգության</w:t>
            </w:r>
            <w:r w:rsidRPr="00303D21">
              <w:rPr>
                <w:rFonts w:ascii="GHEA Grapalat" w:hAnsi="GHEA Grapalat"/>
                <w:color w:val="000000"/>
                <w:sz w:val="20"/>
                <w:szCs w:val="20"/>
                <w:shd w:val="clear" w:color="auto" w:fill="FFFFFF"/>
                <w:lang w:val="af-ZA"/>
              </w:rPr>
              <w:t xml:space="preserve"> </w:t>
            </w:r>
            <w:r w:rsidRPr="00303D21">
              <w:rPr>
                <w:rFonts w:ascii="GHEA Grapalat" w:hAnsi="GHEA Grapalat"/>
                <w:color w:val="000000"/>
                <w:sz w:val="20"/>
                <w:szCs w:val="20"/>
                <w:shd w:val="clear" w:color="auto" w:fill="FFFFFF"/>
              </w:rPr>
              <w:t>ապահովում</w:t>
            </w:r>
            <w:r w:rsidRPr="00303D21">
              <w:rPr>
                <w:rFonts w:ascii="GHEA Grapalat" w:hAnsi="GHEA Grapalat"/>
                <w:color w:val="000000"/>
                <w:sz w:val="20"/>
                <w:szCs w:val="20"/>
                <w:shd w:val="clear" w:color="auto" w:fill="FFFFFF"/>
                <w:lang w:val="af-ZA"/>
              </w:rPr>
              <w:t xml:space="preserve">, </w:t>
            </w:r>
            <w:r w:rsidRPr="00303D21">
              <w:rPr>
                <w:rFonts w:ascii="GHEA Grapalat" w:hAnsi="GHEA Grapalat"/>
                <w:color w:val="000000"/>
                <w:sz w:val="20"/>
                <w:szCs w:val="20"/>
                <w:shd w:val="clear" w:color="auto" w:fill="FFFFFF"/>
              </w:rPr>
              <w:t>ոլորտում</w:t>
            </w:r>
            <w:r w:rsidRPr="00303D21">
              <w:rPr>
                <w:rFonts w:ascii="GHEA Grapalat" w:hAnsi="GHEA Grapalat"/>
                <w:color w:val="000000"/>
                <w:sz w:val="20"/>
                <w:szCs w:val="20"/>
                <w:shd w:val="clear" w:color="auto" w:fill="FFFFFF"/>
                <w:lang w:val="af-ZA"/>
              </w:rPr>
              <w:t xml:space="preserve"> </w:t>
            </w:r>
            <w:r w:rsidRPr="00303D21">
              <w:rPr>
                <w:rFonts w:ascii="GHEA Grapalat" w:hAnsi="GHEA Grapalat"/>
                <w:color w:val="000000"/>
                <w:sz w:val="20"/>
                <w:szCs w:val="20"/>
                <w:shd w:val="clear" w:color="auto" w:fill="FFFFFF"/>
              </w:rPr>
              <w:t>ներգրավված</w:t>
            </w:r>
            <w:r w:rsidRPr="00303D21">
              <w:rPr>
                <w:rFonts w:ascii="GHEA Grapalat" w:hAnsi="GHEA Grapalat"/>
                <w:color w:val="000000"/>
                <w:sz w:val="20"/>
                <w:szCs w:val="20"/>
                <w:shd w:val="clear" w:color="auto" w:fill="FFFFFF"/>
                <w:lang w:val="af-ZA"/>
              </w:rPr>
              <w:t xml:space="preserve"> </w:t>
            </w:r>
            <w:r w:rsidRPr="00303D21">
              <w:rPr>
                <w:rFonts w:ascii="GHEA Grapalat" w:hAnsi="GHEA Grapalat"/>
                <w:color w:val="000000"/>
                <w:sz w:val="20"/>
                <w:szCs w:val="20"/>
                <w:shd w:val="clear" w:color="auto" w:fill="FFFFFF"/>
              </w:rPr>
              <w:t>անձանց</w:t>
            </w:r>
            <w:r w:rsidRPr="00303D21">
              <w:rPr>
                <w:rFonts w:ascii="GHEA Grapalat" w:hAnsi="GHEA Grapalat"/>
                <w:color w:val="000000"/>
                <w:sz w:val="20"/>
                <w:szCs w:val="20"/>
                <w:shd w:val="clear" w:color="auto" w:fill="FFFFFF"/>
                <w:lang w:val="af-ZA"/>
              </w:rPr>
              <w:t xml:space="preserve"> </w:t>
            </w:r>
            <w:r w:rsidRPr="00303D21">
              <w:rPr>
                <w:rFonts w:ascii="GHEA Grapalat" w:hAnsi="GHEA Grapalat"/>
                <w:color w:val="000000"/>
                <w:sz w:val="20"/>
                <w:szCs w:val="20"/>
                <w:shd w:val="clear" w:color="auto" w:fill="FFFFFF"/>
              </w:rPr>
              <w:t>սոցիալական</w:t>
            </w:r>
            <w:r w:rsidRPr="00303D21">
              <w:rPr>
                <w:rFonts w:ascii="GHEA Grapalat" w:hAnsi="GHEA Grapalat"/>
                <w:color w:val="000000"/>
                <w:sz w:val="20"/>
                <w:szCs w:val="20"/>
                <w:shd w:val="clear" w:color="auto" w:fill="FFFFFF"/>
                <w:lang w:val="af-ZA"/>
              </w:rPr>
              <w:t xml:space="preserve"> </w:t>
            </w:r>
            <w:r w:rsidRPr="00303D21">
              <w:rPr>
                <w:rFonts w:ascii="GHEA Grapalat" w:hAnsi="GHEA Grapalat"/>
                <w:color w:val="000000"/>
                <w:sz w:val="20"/>
                <w:szCs w:val="20"/>
                <w:shd w:val="clear" w:color="auto" w:fill="FFFFFF"/>
              </w:rPr>
              <w:t>օրենսդրության</w:t>
            </w:r>
            <w:r w:rsidRPr="00303D21">
              <w:rPr>
                <w:rFonts w:ascii="GHEA Grapalat" w:hAnsi="GHEA Grapalat"/>
                <w:color w:val="000000"/>
                <w:sz w:val="20"/>
                <w:szCs w:val="20"/>
                <w:shd w:val="clear" w:color="auto" w:fill="FFFFFF"/>
                <w:lang w:val="af-ZA"/>
              </w:rPr>
              <w:t xml:space="preserve"> </w:t>
            </w:r>
            <w:r w:rsidRPr="00303D21">
              <w:rPr>
                <w:rFonts w:ascii="GHEA Grapalat" w:hAnsi="GHEA Grapalat"/>
                <w:color w:val="000000"/>
                <w:sz w:val="20"/>
                <w:szCs w:val="20"/>
                <w:shd w:val="clear" w:color="auto" w:fill="FFFFFF"/>
              </w:rPr>
              <w:t>կանոնակարգում</w:t>
            </w:r>
            <w:r w:rsidRPr="00303D21">
              <w:rPr>
                <w:rFonts w:ascii="GHEA Grapalat" w:hAnsi="GHEA Grapalat"/>
                <w:color w:val="000000"/>
                <w:sz w:val="20"/>
                <w:szCs w:val="20"/>
                <w:shd w:val="clear" w:color="auto" w:fill="FFFFFF"/>
                <w:lang w:val="af-ZA"/>
              </w:rPr>
              <w:t xml:space="preserve">, </w:t>
            </w:r>
            <w:r w:rsidRPr="00303D21">
              <w:rPr>
                <w:rFonts w:ascii="GHEA Grapalat" w:hAnsi="GHEA Grapalat"/>
                <w:color w:val="000000"/>
                <w:sz w:val="20"/>
                <w:szCs w:val="20"/>
                <w:shd w:val="clear" w:color="auto" w:fill="FFFFFF"/>
              </w:rPr>
              <w:t>ոլորտում</w:t>
            </w:r>
          </w:p>
          <w:p w:rsidR="00B7792C" w:rsidRPr="00303D21" w:rsidRDefault="00B7792C" w:rsidP="00303D21">
            <w:pPr>
              <w:tabs>
                <w:tab w:val="left" w:pos="2502"/>
              </w:tabs>
              <w:spacing w:after="0" w:line="240" w:lineRule="auto"/>
              <w:jc w:val="center"/>
              <w:rPr>
                <w:rFonts w:ascii="GHEA Grapalat" w:hAnsi="GHEA Grapalat"/>
                <w:color w:val="000000"/>
                <w:sz w:val="20"/>
                <w:szCs w:val="20"/>
                <w:shd w:val="clear" w:color="auto" w:fill="FFFFFF"/>
              </w:rPr>
            </w:pPr>
            <w:r w:rsidRPr="00303D21">
              <w:rPr>
                <w:rFonts w:ascii="GHEA Grapalat" w:hAnsi="GHEA Grapalat"/>
                <w:color w:val="000000"/>
                <w:sz w:val="20"/>
                <w:szCs w:val="20"/>
                <w:shd w:val="clear" w:color="auto" w:fill="FFFFFF"/>
              </w:rPr>
              <w:t>միջպետական համագործակցության զարգացում</w:t>
            </w:r>
          </w:p>
        </w:tc>
        <w:tc>
          <w:tcPr>
            <w:tcW w:w="189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ՀՀ տնտեսական զարգացման և ներդրումների նախարարություն</w:t>
            </w: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ՀՀ արտաքին գործերի նախարարություն</w:t>
            </w: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ՀՀ քաղաքաշինության, տեխնիկական և հրդեհային անվտանգության տեսչական  մարմին</w:t>
            </w:r>
          </w:p>
          <w:p w:rsidR="00B7792C" w:rsidRPr="00303D21" w:rsidRDefault="00B7792C" w:rsidP="00303D21">
            <w:pPr>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2023թ.</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նոյեմբերի</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3-րդ տասնօրյակ</w:t>
            </w:r>
          </w:p>
        </w:tc>
        <w:tc>
          <w:tcPr>
            <w:tcW w:w="207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Ֆինանսավորում չի պահանջվում</w:t>
            </w:r>
          </w:p>
        </w:tc>
      </w:tr>
      <w:tr w:rsidR="005C6034" w:rsidRPr="00303D21" w:rsidTr="00307B3B">
        <w:trPr>
          <w:trHeight w:val="2510"/>
        </w:trPr>
        <w:tc>
          <w:tcPr>
            <w:tcW w:w="5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7.</w:t>
            </w:r>
          </w:p>
        </w:tc>
        <w:tc>
          <w:tcPr>
            <w:tcW w:w="252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pStyle w:val="BodyText"/>
              <w:spacing w:after="0"/>
              <w:jc w:val="both"/>
              <w:rPr>
                <w:rFonts w:ascii="GHEA Grapalat" w:hAnsi="GHEA Grapalat"/>
                <w:sz w:val="20"/>
                <w:szCs w:val="20"/>
              </w:rPr>
            </w:pPr>
            <w:r w:rsidRPr="00303D21">
              <w:rPr>
                <w:rFonts w:ascii="GHEA Grapalat" w:hAnsi="GHEA Grapalat"/>
                <w:sz w:val="20"/>
                <w:szCs w:val="20"/>
              </w:rPr>
              <w:t>ՀՀ-ԵՄ միջև կնքված համապարփակ և ընդլայնված գործընկերության CEPA համաձայնագրի պահանջների ապահովման նպատակով ավտոմոբիլային տրանսպորտի բեռնափոխադրումների գործընթացի կանոնակարգում</w:t>
            </w:r>
          </w:p>
        </w:tc>
        <w:tc>
          <w:tcPr>
            <w:tcW w:w="360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7.1. ՀՀ կառավարության &lt;&lt;Հայաստանի Հանրապետության կառավարության 2007թ-ի հուլիսի 30-ի թիվ 1226-Ն որոշման մեջ փոփոխություններ և լրացումներ կատարելու մասին&gt;&gt; որոշման նախագիծը ՀՀ վարչապետի աշխատակազմ ներկայացնելը</w:t>
            </w: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7.2. «Ճանապարհային երթևեկության անվտանգության ապահովման մասին» Հայաստանի Հանրապետության օրենքում փոփոխություններ և լրացում կատարելու մասին», Վարչական իրավախախտումների վերաբերյալ Հայաստանի Հանրապետության օրենսգրքում փոփոխություններ և լրացումներ կատարելու մասին ՀՀ օրենքի նախագիծը ՀՀ վարչապետի աշխատակազմ ներկայացնելը</w:t>
            </w: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7.3. ՀՀ կառավարության &lt;&lt;Հայաստանի Հանրապետության 2006թ. հուլիսի 20-ի թիվ 1106-Ն որոշման մեջ փոփոխություններ և լրացումներ կատարելու մասին&gt;&gt; որոշման նախագիծը ՀՀ վարչապետի աշխատակազմ ներկայացնելը</w:t>
            </w:r>
          </w:p>
        </w:tc>
        <w:tc>
          <w:tcPr>
            <w:tcW w:w="38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Միջպետական բեռնափոխադրումների գործընթացի կատարելագործում, ԵՄ գործընկերության և այլ միջպետական համաձայնագրերով սահմանված պարտավորությունների կանոնակարգում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Թվային տախոգրաֆի կիրառումն ապահովող օրենսդրական դաշտի կատարելագործում, ոլորտի վերահսկողության կազմակերպում </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tabs>
                <w:tab w:val="left" w:pos="2502"/>
              </w:tabs>
              <w:spacing w:after="0" w:line="240" w:lineRule="auto"/>
              <w:jc w:val="center"/>
              <w:rPr>
                <w:rFonts w:ascii="GHEA Grapalat" w:hAnsi="GHEA Grapalat"/>
                <w:sz w:val="20"/>
                <w:szCs w:val="20"/>
              </w:rPr>
            </w:pPr>
            <w:r w:rsidRPr="00303D21">
              <w:rPr>
                <w:rFonts w:ascii="GHEA Grapalat" w:hAnsi="GHEA Grapalat"/>
                <w:sz w:val="20"/>
                <w:szCs w:val="20"/>
              </w:rPr>
              <w:t>Ծանրաքաշ կամ մեծ եզրաչափերով տրանսպորտային միջոցների չափորոշիչների սահմանում</w:t>
            </w:r>
          </w:p>
        </w:tc>
        <w:tc>
          <w:tcPr>
            <w:tcW w:w="189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ոստիկանություն</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ՀՀ քաղաքաշինության, տեխնիկական և հրդեհային անվտանգության տեսչական  մարմին</w:t>
            </w:r>
          </w:p>
          <w:p w:rsidR="00B7792C" w:rsidRPr="00303D21" w:rsidRDefault="00B7792C" w:rsidP="00303D21">
            <w:pP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2020թ. օգոստոսի </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2-րդ տասնօրյակ</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2020թ. նոյեմբերի </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3-րդ տասնօրյակ</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2020թ. մարտի </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2-րդ տասնօրյակ</w:t>
            </w:r>
          </w:p>
          <w:p w:rsidR="00B7792C" w:rsidRPr="00303D21" w:rsidRDefault="00B7792C" w:rsidP="00303D21">
            <w:pPr>
              <w:spacing w:after="0" w:line="240" w:lineRule="auto"/>
              <w:jc w:val="center"/>
              <w:rPr>
                <w:rFonts w:ascii="GHEA Grapalat" w:hAnsi="GHEA Grapalat"/>
                <w:sz w:val="20"/>
                <w:szCs w:val="20"/>
              </w:rPr>
            </w:pPr>
          </w:p>
        </w:tc>
        <w:tc>
          <w:tcPr>
            <w:tcW w:w="20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Ֆինանսավորում չի պահանջվում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Ֆինանսավորում չի պահանջվում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Ֆինանսավորում չի պահանջվում</w:t>
            </w:r>
          </w:p>
        </w:tc>
      </w:tr>
      <w:tr w:rsidR="005C6034" w:rsidRPr="00303D21" w:rsidTr="005C6034">
        <w:trPr>
          <w:trHeight w:val="20"/>
        </w:trPr>
        <w:tc>
          <w:tcPr>
            <w:tcW w:w="5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8.</w:t>
            </w:r>
          </w:p>
        </w:tc>
        <w:tc>
          <w:tcPr>
            <w:tcW w:w="252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pStyle w:val="BodyText"/>
              <w:spacing w:after="0"/>
              <w:jc w:val="both"/>
              <w:rPr>
                <w:rFonts w:ascii="GHEA Grapalat" w:hAnsi="GHEA Grapalat"/>
                <w:sz w:val="20"/>
                <w:szCs w:val="20"/>
              </w:rPr>
            </w:pPr>
            <w:r w:rsidRPr="00303D21">
              <w:rPr>
                <w:rFonts w:ascii="GHEA Grapalat" w:hAnsi="GHEA Grapalat"/>
                <w:sz w:val="20"/>
                <w:szCs w:val="20"/>
              </w:rPr>
              <w:t>Երկաթուղային տրանսպորտով երթևեկության  անվտանգության մակարդակի և մատուցվող ծառայությունների որակի բարձրացում</w:t>
            </w:r>
          </w:p>
        </w:tc>
        <w:tc>
          <w:tcPr>
            <w:tcW w:w="360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Երկաթուղային շարժա-կազմի (ներառյալ մերձքաղաքային հաղորդակցությունում) նոր շարժակազմի ձեռքբերում, գործող շարժակազմի արդիականացում:</w:t>
            </w:r>
          </w:p>
        </w:tc>
        <w:tc>
          <w:tcPr>
            <w:tcW w:w="38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երթևեկության  անվտանգության մակարդակի և մատուցվող ծառայությունների որակի բարձրացում և բազմազանեցում</w:t>
            </w:r>
          </w:p>
        </w:tc>
        <w:tc>
          <w:tcPr>
            <w:tcW w:w="189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«Հարավկովկասյան երկաթուղի» ՓԲԸ (համաձայնությամբ)</w:t>
            </w:r>
          </w:p>
        </w:tc>
        <w:tc>
          <w:tcPr>
            <w:tcW w:w="14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2019-2023թթ.</w:t>
            </w:r>
          </w:p>
        </w:tc>
        <w:tc>
          <w:tcPr>
            <w:tcW w:w="20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Կոնցեսիոն պայմանագրի ներդրումային ծրագրով 2019-2023թթ.-ի համար սահմանված ծավալներին համապատաս-խան</w:t>
            </w:r>
          </w:p>
        </w:tc>
      </w:tr>
      <w:tr w:rsidR="005C6034" w:rsidRPr="00303D21" w:rsidTr="005C6034">
        <w:trPr>
          <w:trHeight w:val="20"/>
        </w:trPr>
        <w:tc>
          <w:tcPr>
            <w:tcW w:w="5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9.</w:t>
            </w:r>
          </w:p>
        </w:tc>
        <w:tc>
          <w:tcPr>
            <w:tcW w:w="252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pStyle w:val="BodyText"/>
              <w:spacing w:after="0"/>
              <w:jc w:val="both"/>
              <w:rPr>
                <w:rFonts w:ascii="GHEA Grapalat" w:hAnsi="GHEA Grapalat"/>
                <w:sz w:val="20"/>
                <w:szCs w:val="20"/>
              </w:rPr>
            </w:pPr>
            <w:r w:rsidRPr="00303D21">
              <w:rPr>
                <w:rFonts w:ascii="GHEA Grapalat" w:hAnsi="GHEA Grapalat"/>
                <w:sz w:val="20"/>
                <w:szCs w:val="20"/>
              </w:rPr>
              <w:t>Երկաթուղու սակագնային բարելավում</w:t>
            </w:r>
          </w:p>
        </w:tc>
        <w:tc>
          <w:tcPr>
            <w:tcW w:w="360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ԱՊՀ երկրների երկաթուղային տրանսպորտի աշծատակազմերի սակագնային քաղաքականության փորձագետների հետ բանակցությունների վարում, նոր մոտեցումների ձևավորում, համաձայնությունների ձեռք բերում</w:t>
            </w:r>
          </w:p>
        </w:tc>
        <w:tc>
          <w:tcPr>
            <w:tcW w:w="38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Երկաթուղային փոխադրումների սակագների կատարելագործում</w:t>
            </w:r>
          </w:p>
        </w:tc>
        <w:tc>
          <w:tcPr>
            <w:tcW w:w="189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«Հարավկովկասյան երկաթուղի» ՓԲԸ (համաձայնությամբ)</w:t>
            </w:r>
          </w:p>
        </w:tc>
        <w:tc>
          <w:tcPr>
            <w:tcW w:w="14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2019-2023թթ.</w:t>
            </w:r>
          </w:p>
        </w:tc>
        <w:tc>
          <w:tcPr>
            <w:tcW w:w="20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Ֆինանսավորում չի պահանջվում</w:t>
            </w:r>
          </w:p>
        </w:tc>
      </w:tr>
      <w:tr w:rsidR="005C6034" w:rsidRPr="00303D21" w:rsidTr="00307B3B">
        <w:trPr>
          <w:trHeight w:val="4220"/>
        </w:trPr>
        <w:tc>
          <w:tcPr>
            <w:tcW w:w="5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10.</w:t>
            </w:r>
          </w:p>
        </w:tc>
        <w:tc>
          <w:tcPr>
            <w:tcW w:w="252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pStyle w:val="PlainText"/>
              <w:rPr>
                <w:rFonts w:ascii="GHEA Grapalat" w:eastAsiaTheme="minorHAnsi" w:hAnsi="GHEA Grapalat"/>
                <w:sz w:val="20"/>
                <w:szCs w:val="20"/>
              </w:rPr>
            </w:pPr>
            <w:r w:rsidRPr="00303D21">
              <w:rPr>
                <w:rFonts w:ascii="GHEA Grapalat" w:eastAsiaTheme="minorHAnsi" w:hAnsi="GHEA Grapalat"/>
                <w:sz w:val="20"/>
                <w:szCs w:val="20"/>
              </w:rPr>
              <w:t>Հայաստանի Հանրապետության և Եվրոպական Միության միջև կնքված համապարփակ և ընդլայված գործընկերության համաձայնագրի պահանջների ապահովման նպատակով երկաթուղային տրանսպորտի ոլորտը կարգավորող օրենսդրության ներդաշնակեցում՝ հաշվի առնելով Հայաստանի Հանրապետության այլ միջազգային պայմանագրերով ստանձնած պարտավորություն ները:</w:t>
            </w:r>
          </w:p>
          <w:p w:rsidR="00B7792C" w:rsidRPr="00303D21" w:rsidRDefault="00B7792C" w:rsidP="00303D21">
            <w:pPr>
              <w:pStyle w:val="BodyText"/>
              <w:spacing w:after="0"/>
              <w:rPr>
                <w:rFonts w:ascii="GHEA Grapalat" w:hAnsi="GHEA Grapalat"/>
                <w:sz w:val="20"/>
                <w:szCs w:val="20"/>
              </w:rPr>
            </w:pPr>
          </w:p>
        </w:tc>
        <w:tc>
          <w:tcPr>
            <w:tcW w:w="360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pStyle w:val="mechtex"/>
              <w:jc w:val="left"/>
              <w:rPr>
                <w:rFonts w:ascii="GHEA Grapalat" w:hAnsi="GHEA Grapalat"/>
                <w:lang w:val="af-ZA"/>
              </w:rPr>
            </w:pPr>
            <w:r w:rsidRPr="00303D21">
              <w:rPr>
                <w:rFonts w:ascii="GHEA Grapalat" w:hAnsi="GHEA Grapalat"/>
              </w:rPr>
              <w:t xml:space="preserve">10.1 Երկաթուղային բեռնափոխադրումների </w:t>
            </w:r>
            <w:r w:rsidRPr="00303D21">
              <w:rPr>
                <w:rFonts w:ascii="GHEA Grapalat" w:hAnsi="GHEA Grapalat"/>
                <w:lang w:val="hy-AM"/>
              </w:rPr>
              <w:t>ծառայությունների</w:t>
            </w:r>
            <w:r w:rsidRPr="00303D21">
              <w:rPr>
                <w:rFonts w:ascii="GHEA Grapalat" w:hAnsi="GHEA Grapalat"/>
                <w:lang w:val="af-ZA"/>
              </w:rPr>
              <w:t xml:space="preserve"> </w:t>
            </w:r>
            <w:r w:rsidRPr="00303D21">
              <w:rPr>
                <w:rFonts w:ascii="GHEA Grapalat" w:hAnsi="GHEA Grapalat"/>
              </w:rPr>
              <w:t xml:space="preserve">մրցունակության ապահովելու մասով և Երկաթուղով իրականացվող հանրային ուղևորափոխադրումների </w:t>
            </w:r>
            <w:r w:rsidRPr="00303D21">
              <w:rPr>
                <w:rFonts w:ascii="GHEA Grapalat" w:hAnsi="GHEA Grapalat"/>
                <w:lang w:val="hy-AM"/>
              </w:rPr>
              <w:t>ծառայությունների</w:t>
            </w:r>
            <w:r w:rsidRPr="00303D21">
              <w:rPr>
                <w:rFonts w:ascii="GHEA Grapalat" w:hAnsi="GHEA Grapalat"/>
                <w:lang w:val="af-ZA"/>
              </w:rPr>
              <w:t xml:space="preserve"> </w:t>
            </w:r>
            <w:r w:rsidRPr="00303D21">
              <w:rPr>
                <w:rFonts w:ascii="GHEA Grapalat" w:hAnsi="GHEA Grapalat"/>
                <w:lang w:val="hy-AM"/>
              </w:rPr>
              <w:t xml:space="preserve"> </w:t>
            </w:r>
            <w:r w:rsidRPr="00303D21">
              <w:rPr>
                <w:rFonts w:ascii="GHEA Grapalat" w:hAnsi="GHEA Grapalat"/>
              </w:rPr>
              <w:t xml:space="preserve">մասով </w:t>
            </w:r>
            <w:r w:rsidRPr="00303D21">
              <w:rPr>
                <w:rFonts w:ascii="GHEA Grapalat" w:hAnsi="GHEA Grapalat"/>
                <w:lang w:val="af-ZA"/>
              </w:rPr>
              <w:t>«Երկաթուղային տրասպորտի մասին» Հայաստանի Հանրապետության օրենքում փոփոխություններ և լրացում կատարելու մասին» ՀՀ օրենքի նախագիծը ՀՀ վարչապետի աշխատակազմ ներկայացնելը</w:t>
            </w: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lang w:val="af-ZA"/>
              </w:rPr>
            </w:pPr>
            <w:r w:rsidRPr="00303D21">
              <w:rPr>
                <w:rFonts w:ascii="GHEA Grapalat" w:hAnsi="GHEA Grapalat"/>
                <w:sz w:val="20"/>
                <w:szCs w:val="20"/>
                <w:lang w:val="af-ZA"/>
              </w:rPr>
              <w:t xml:space="preserve">10.2 Երկաթուղային տրանսպորտից օգտվող ուղևորների իրավունքների և պարտականությունների մասով «Տրասպորտի մասին» Հայաստանի Հանրապետության օրենքը, ՀՀ կառավարության &lt;&lt;ՀՀ կառավարության 2010թ. հոկտեմբերի 14-ի թիվ 1346-Ն և </w:t>
            </w:r>
          </w:p>
          <w:p w:rsidR="00B7792C" w:rsidRPr="00303D21" w:rsidRDefault="00B7792C" w:rsidP="00303D21">
            <w:pPr>
              <w:spacing w:after="0" w:line="240" w:lineRule="auto"/>
              <w:rPr>
                <w:rFonts w:ascii="GHEA Grapalat" w:hAnsi="GHEA Grapalat"/>
                <w:sz w:val="20"/>
                <w:szCs w:val="20"/>
                <w:lang w:val="af-ZA"/>
              </w:rPr>
            </w:pPr>
            <w:r w:rsidRPr="00303D21">
              <w:rPr>
                <w:rFonts w:ascii="GHEA Grapalat" w:hAnsi="GHEA Grapalat"/>
                <w:sz w:val="20"/>
                <w:szCs w:val="20"/>
                <w:lang w:val="af-ZA"/>
              </w:rPr>
              <w:t>ՀՀ կառավարության 2015թ.սեպտեմբերի 10-ի թիվ 1081-Ն որոշումներում փոփոխություններ և լրացումներ կատարելու մասին» որոշումների նախագծերը ՀՀ վարչապետի աշխատակազմ ներկայացնելը</w:t>
            </w: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r w:rsidRPr="00303D21">
              <w:rPr>
                <w:rFonts w:ascii="GHEA Grapalat" w:hAnsi="GHEA Grapalat"/>
                <w:sz w:val="20"/>
                <w:szCs w:val="20"/>
                <w:lang w:val="af-ZA"/>
              </w:rPr>
              <w:t xml:space="preserve">10.3 </w:t>
            </w:r>
            <w:r w:rsidRPr="00303D21">
              <w:rPr>
                <w:rFonts w:ascii="GHEA Grapalat" w:hAnsi="GHEA Grapalat"/>
                <w:sz w:val="20"/>
                <w:szCs w:val="20"/>
              </w:rPr>
              <w:t>Երկաթուղային</w:t>
            </w:r>
            <w:r w:rsidRPr="00303D21">
              <w:rPr>
                <w:rFonts w:ascii="GHEA Grapalat" w:hAnsi="GHEA Grapalat"/>
                <w:sz w:val="20"/>
                <w:szCs w:val="20"/>
                <w:lang w:val="af-ZA"/>
              </w:rPr>
              <w:t xml:space="preserve"> </w:t>
            </w:r>
            <w:r w:rsidRPr="00303D21">
              <w:rPr>
                <w:rFonts w:ascii="GHEA Grapalat" w:hAnsi="GHEA Grapalat"/>
                <w:sz w:val="20"/>
                <w:szCs w:val="20"/>
              </w:rPr>
              <w:t>տրանսպորտի</w:t>
            </w:r>
            <w:r w:rsidRPr="00303D21">
              <w:rPr>
                <w:rFonts w:ascii="GHEA Grapalat" w:hAnsi="GHEA Grapalat"/>
                <w:sz w:val="20"/>
                <w:szCs w:val="20"/>
                <w:lang w:val="af-ZA"/>
              </w:rPr>
              <w:t xml:space="preserve"> </w:t>
            </w:r>
            <w:r w:rsidRPr="00303D21">
              <w:rPr>
                <w:rFonts w:ascii="GHEA Grapalat" w:hAnsi="GHEA Grapalat"/>
                <w:sz w:val="20"/>
                <w:szCs w:val="20"/>
              </w:rPr>
              <w:t>ոլորտում՝</w:t>
            </w:r>
            <w:r w:rsidRPr="00303D21">
              <w:rPr>
                <w:rFonts w:ascii="GHEA Grapalat" w:hAnsi="GHEA Grapalat"/>
                <w:sz w:val="20"/>
                <w:szCs w:val="20"/>
                <w:lang w:val="af-ZA"/>
              </w:rPr>
              <w:t xml:space="preserve"> </w:t>
            </w:r>
            <w:r w:rsidRPr="00303D21">
              <w:rPr>
                <w:rFonts w:ascii="GHEA Grapalat" w:hAnsi="GHEA Grapalat"/>
                <w:sz w:val="20"/>
                <w:szCs w:val="20"/>
              </w:rPr>
              <w:t>կառավարման</w:t>
            </w:r>
            <w:r w:rsidRPr="00303D21">
              <w:rPr>
                <w:rFonts w:ascii="GHEA Grapalat" w:hAnsi="GHEA Grapalat"/>
                <w:sz w:val="20"/>
                <w:szCs w:val="20"/>
                <w:lang w:val="af-ZA"/>
              </w:rPr>
              <w:t xml:space="preserve"> </w:t>
            </w:r>
            <w:r w:rsidRPr="00303D21">
              <w:rPr>
                <w:rFonts w:ascii="GHEA Grapalat" w:hAnsi="GHEA Grapalat"/>
                <w:sz w:val="20"/>
                <w:szCs w:val="20"/>
              </w:rPr>
              <w:t>անկախության</w:t>
            </w:r>
            <w:r w:rsidRPr="00303D21">
              <w:rPr>
                <w:rFonts w:ascii="GHEA Grapalat" w:hAnsi="GHEA Grapalat"/>
                <w:sz w:val="20"/>
                <w:szCs w:val="20"/>
                <w:lang w:val="af-ZA"/>
              </w:rPr>
              <w:t xml:space="preserve"> </w:t>
            </w:r>
            <w:r w:rsidRPr="00303D21">
              <w:rPr>
                <w:rFonts w:ascii="GHEA Grapalat" w:hAnsi="GHEA Grapalat"/>
                <w:sz w:val="20"/>
                <w:szCs w:val="20"/>
              </w:rPr>
              <w:t>ներդրման</w:t>
            </w:r>
            <w:r w:rsidRPr="00303D21">
              <w:rPr>
                <w:rFonts w:ascii="GHEA Grapalat" w:hAnsi="GHEA Grapalat"/>
                <w:sz w:val="20"/>
                <w:szCs w:val="20"/>
                <w:lang w:val="af-ZA"/>
              </w:rPr>
              <w:t xml:space="preserve">, </w:t>
            </w:r>
            <w:bookmarkStart w:id="3" w:name="bookmark12"/>
            <w:r w:rsidRPr="00303D21">
              <w:rPr>
                <w:rFonts w:ascii="GHEA Grapalat" w:hAnsi="GHEA Grapalat"/>
                <w:sz w:val="20"/>
                <w:szCs w:val="20"/>
              </w:rPr>
              <w:t>ենթակառուցվածքի</w:t>
            </w:r>
            <w:r w:rsidRPr="00303D21">
              <w:rPr>
                <w:rFonts w:ascii="GHEA Grapalat" w:hAnsi="GHEA Grapalat"/>
                <w:sz w:val="20"/>
                <w:szCs w:val="20"/>
                <w:lang w:val="af-ZA"/>
              </w:rPr>
              <w:t xml:space="preserve"> </w:t>
            </w:r>
            <w:r w:rsidRPr="00303D21">
              <w:rPr>
                <w:rFonts w:ascii="GHEA Grapalat" w:hAnsi="GHEA Grapalat"/>
                <w:sz w:val="20"/>
                <w:szCs w:val="20"/>
              </w:rPr>
              <w:t>կառավարման</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տրանսպորտային</w:t>
            </w:r>
            <w:r w:rsidRPr="00303D21">
              <w:rPr>
                <w:rFonts w:ascii="GHEA Grapalat" w:hAnsi="GHEA Grapalat"/>
                <w:sz w:val="20"/>
                <w:szCs w:val="20"/>
                <w:lang w:val="af-ZA"/>
              </w:rPr>
              <w:t xml:space="preserve"> </w:t>
            </w:r>
            <w:r w:rsidRPr="00303D21">
              <w:rPr>
                <w:rFonts w:ascii="GHEA Grapalat" w:hAnsi="GHEA Grapalat"/>
                <w:sz w:val="20"/>
                <w:szCs w:val="20"/>
              </w:rPr>
              <w:t>գործունեության</w:t>
            </w:r>
            <w:r w:rsidRPr="00303D21">
              <w:rPr>
                <w:rFonts w:ascii="GHEA Grapalat" w:hAnsi="GHEA Grapalat"/>
                <w:sz w:val="20"/>
                <w:szCs w:val="20"/>
                <w:lang w:val="af-ZA"/>
              </w:rPr>
              <w:t xml:space="preserve"> </w:t>
            </w:r>
            <w:r w:rsidRPr="00303D21">
              <w:rPr>
                <w:rFonts w:ascii="GHEA Grapalat" w:hAnsi="GHEA Grapalat"/>
                <w:sz w:val="20"/>
                <w:szCs w:val="20"/>
              </w:rPr>
              <w:t>առանձնացման</w:t>
            </w:r>
            <w:r w:rsidRPr="00303D21">
              <w:rPr>
                <w:rFonts w:ascii="GHEA Grapalat" w:hAnsi="GHEA Grapalat"/>
                <w:sz w:val="20"/>
                <w:szCs w:val="20"/>
                <w:lang w:val="af-ZA"/>
              </w:rPr>
              <w:t xml:space="preserve">, </w:t>
            </w:r>
            <w:r w:rsidRPr="00303D21">
              <w:rPr>
                <w:rFonts w:ascii="GHEA Grapalat" w:hAnsi="GHEA Grapalat"/>
                <w:sz w:val="20"/>
                <w:szCs w:val="20"/>
              </w:rPr>
              <w:t>լիցենզիաների</w:t>
            </w:r>
            <w:r w:rsidRPr="00303D21">
              <w:rPr>
                <w:rFonts w:ascii="GHEA Grapalat" w:hAnsi="GHEA Grapalat"/>
                <w:sz w:val="20"/>
                <w:szCs w:val="20"/>
                <w:lang w:val="af-ZA"/>
              </w:rPr>
              <w:t xml:space="preserve"> </w:t>
            </w:r>
            <w:r w:rsidRPr="00303D21">
              <w:rPr>
                <w:rFonts w:ascii="GHEA Grapalat" w:hAnsi="GHEA Grapalat"/>
                <w:sz w:val="20"/>
                <w:szCs w:val="20"/>
              </w:rPr>
              <w:t>ներդր</w:t>
            </w:r>
            <w:bookmarkEnd w:id="3"/>
            <w:r w:rsidRPr="00303D21">
              <w:rPr>
                <w:rFonts w:ascii="GHEA Grapalat" w:hAnsi="GHEA Grapalat"/>
                <w:sz w:val="20"/>
                <w:szCs w:val="20"/>
              </w:rPr>
              <w:t>ման</w:t>
            </w:r>
            <w:r w:rsidRPr="00303D21">
              <w:rPr>
                <w:rFonts w:ascii="GHEA Grapalat" w:hAnsi="GHEA Grapalat"/>
                <w:sz w:val="20"/>
                <w:szCs w:val="20"/>
                <w:lang w:val="af-ZA"/>
              </w:rPr>
              <w:t xml:space="preserve"> </w:t>
            </w:r>
            <w:r w:rsidRPr="00303D21">
              <w:rPr>
                <w:rFonts w:ascii="GHEA Grapalat" w:hAnsi="GHEA Grapalat"/>
                <w:sz w:val="20"/>
                <w:szCs w:val="20"/>
              </w:rPr>
              <w:t>մասով</w:t>
            </w:r>
            <w:r w:rsidRPr="00303D21">
              <w:rPr>
                <w:rFonts w:ascii="GHEA Grapalat" w:hAnsi="GHEA Grapalat"/>
                <w:sz w:val="20"/>
                <w:szCs w:val="20"/>
                <w:lang w:val="af-ZA"/>
              </w:rPr>
              <w:t xml:space="preserve">, </w:t>
            </w:r>
            <w:r w:rsidRPr="00303D21">
              <w:rPr>
                <w:rFonts w:ascii="GHEA Grapalat" w:hAnsi="GHEA Grapalat"/>
                <w:sz w:val="20"/>
                <w:szCs w:val="20"/>
              </w:rPr>
              <w:t>Երկաթուղային</w:t>
            </w:r>
            <w:r w:rsidRPr="00303D21">
              <w:rPr>
                <w:rFonts w:ascii="GHEA Grapalat" w:hAnsi="GHEA Grapalat"/>
                <w:sz w:val="20"/>
                <w:szCs w:val="20"/>
                <w:lang w:val="af-ZA"/>
              </w:rPr>
              <w:t xml:space="preserve"> </w:t>
            </w:r>
            <w:r w:rsidRPr="00303D21">
              <w:rPr>
                <w:rFonts w:ascii="GHEA Grapalat" w:hAnsi="GHEA Grapalat"/>
                <w:sz w:val="20"/>
                <w:szCs w:val="20"/>
              </w:rPr>
              <w:t>տրանսպորտի</w:t>
            </w:r>
            <w:r w:rsidRPr="00303D21">
              <w:rPr>
                <w:rFonts w:ascii="GHEA Grapalat" w:hAnsi="GHEA Grapalat"/>
                <w:sz w:val="20"/>
                <w:szCs w:val="20"/>
                <w:lang w:val="af-ZA"/>
              </w:rPr>
              <w:t xml:space="preserve"> </w:t>
            </w:r>
            <w:r w:rsidRPr="00303D21">
              <w:rPr>
                <w:rFonts w:ascii="GHEA Grapalat" w:hAnsi="GHEA Grapalat"/>
                <w:sz w:val="20"/>
                <w:szCs w:val="20"/>
              </w:rPr>
              <w:t>համակարգում</w:t>
            </w:r>
            <w:r w:rsidRPr="00303D21">
              <w:rPr>
                <w:rFonts w:ascii="GHEA Grapalat" w:hAnsi="GHEA Grapalat"/>
                <w:sz w:val="20"/>
                <w:szCs w:val="20"/>
                <w:lang w:val="af-ZA"/>
              </w:rPr>
              <w:t xml:space="preserve"> </w:t>
            </w:r>
            <w:r w:rsidRPr="00303D21">
              <w:rPr>
                <w:rFonts w:ascii="GHEA Grapalat" w:hAnsi="GHEA Grapalat"/>
                <w:sz w:val="20"/>
                <w:szCs w:val="20"/>
              </w:rPr>
              <w:t>գնացքաքարշեր</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գնացքներ</w:t>
            </w:r>
            <w:r w:rsidRPr="00303D21">
              <w:rPr>
                <w:rFonts w:ascii="GHEA Grapalat" w:hAnsi="GHEA Grapalat"/>
                <w:sz w:val="20"/>
                <w:szCs w:val="20"/>
                <w:lang w:val="af-ZA"/>
              </w:rPr>
              <w:t xml:space="preserve"> </w:t>
            </w:r>
            <w:r w:rsidRPr="00303D21">
              <w:rPr>
                <w:rFonts w:ascii="GHEA Grapalat" w:hAnsi="GHEA Grapalat"/>
                <w:sz w:val="20"/>
                <w:szCs w:val="20"/>
              </w:rPr>
              <w:t>վարող</w:t>
            </w:r>
            <w:r w:rsidRPr="00303D21">
              <w:rPr>
                <w:rFonts w:ascii="GHEA Grapalat" w:hAnsi="GHEA Grapalat"/>
                <w:sz w:val="20"/>
                <w:szCs w:val="20"/>
                <w:lang w:val="af-ZA"/>
              </w:rPr>
              <w:t xml:space="preserve"> </w:t>
            </w:r>
            <w:r w:rsidRPr="00303D21">
              <w:rPr>
                <w:rFonts w:ascii="GHEA Grapalat" w:hAnsi="GHEA Grapalat"/>
                <w:sz w:val="20"/>
                <w:szCs w:val="20"/>
              </w:rPr>
              <w:t>մեքենավարների</w:t>
            </w:r>
            <w:r w:rsidRPr="00303D21">
              <w:rPr>
                <w:rFonts w:ascii="GHEA Grapalat" w:hAnsi="GHEA Grapalat"/>
                <w:sz w:val="20"/>
                <w:szCs w:val="20"/>
                <w:lang w:val="af-ZA"/>
              </w:rPr>
              <w:t xml:space="preserve"> </w:t>
            </w:r>
            <w:r w:rsidRPr="00303D21">
              <w:rPr>
                <w:rFonts w:ascii="GHEA Grapalat" w:hAnsi="GHEA Grapalat"/>
                <w:sz w:val="20"/>
                <w:szCs w:val="20"/>
              </w:rPr>
              <w:t>հավաստագրման</w:t>
            </w:r>
            <w:r w:rsidRPr="00303D21">
              <w:rPr>
                <w:rFonts w:ascii="GHEA Grapalat" w:hAnsi="GHEA Grapalat"/>
                <w:sz w:val="20"/>
                <w:szCs w:val="20"/>
                <w:lang w:val="af-ZA"/>
              </w:rPr>
              <w:t xml:space="preserve"> </w:t>
            </w:r>
            <w:r w:rsidRPr="00303D21">
              <w:rPr>
                <w:rFonts w:ascii="GHEA Grapalat" w:hAnsi="GHEA Grapalat"/>
                <w:sz w:val="20"/>
                <w:szCs w:val="20"/>
              </w:rPr>
              <w:t>մասով</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Երկաթուղային</w:t>
            </w:r>
            <w:r w:rsidRPr="00303D21">
              <w:rPr>
                <w:rFonts w:ascii="GHEA Grapalat" w:hAnsi="GHEA Grapalat"/>
                <w:sz w:val="20"/>
                <w:szCs w:val="20"/>
                <w:lang w:val="af-ZA"/>
              </w:rPr>
              <w:t xml:space="preserve"> </w:t>
            </w:r>
            <w:r w:rsidRPr="00303D21">
              <w:rPr>
                <w:rFonts w:ascii="GHEA Grapalat" w:hAnsi="GHEA Grapalat"/>
                <w:sz w:val="20"/>
                <w:szCs w:val="20"/>
              </w:rPr>
              <w:t>տրանսպորտի</w:t>
            </w:r>
            <w:r w:rsidRPr="00303D21">
              <w:rPr>
                <w:rFonts w:ascii="GHEA Grapalat" w:hAnsi="GHEA Grapalat"/>
                <w:sz w:val="20"/>
                <w:szCs w:val="20"/>
                <w:lang w:val="af-ZA"/>
              </w:rPr>
              <w:t xml:space="preserve"> </w:t>
            </w:r>
            <w:r w:rsidRPr="00303D21">
              <w:rPr>
                <w:rFonts w:ascii="GHEA Grapalat" w:hAnsi="GHEA Grapalat"/>
                <w:sz w:val="20"/>
                <w:szCs w:val="20"/>
              </w:rPr>
              <w:t>անվտանգության</w:t>
            </w:r>
            <w:r w:rsidRPr="00303D21">
              <w:rPr>
                <w:rFonts w:ascii="GHEA Grapalat" w:hAnsi="GHEA Grapalat"/>
                <w:sz w:val="20"/>
                <w:szCs w:val="20"/>
                <w:lang w:val="af-ZA"/>
              </w:rPr>
              <w:t xml:space="preserve"> </w:t>
            </w:r>
            <w:r w:rsidRPr="00303D21">
              <w:rPr>
                <w:rFonts w:ascii="GHEA Grapalat" w:hAnsi="GHEA Grapalat"/>
                <w:sz w:val="20"/>
                <w:szCs w:val="20"/>
              </w:rPr>
              <w:t>բարձրացման</w:t>
            </w:r>
            <w:r w:rsidRPr="00303D21">
              <w:rPr>
                <w:rFonts w:ascii="GHEA Grapalat" w:hAnsi="GHEA Grapalat"/>
                <w:sz w:val="20"/>
                <w:szCs w:val="20"/>
                <w:lang w:val="af-ZA"/>
              </w:rPr>
              <w:t xml:space="preserve">, </w:t>
            </w:r>
            <w:r w:rsidRPr="00303D21">
              <w:rPr>
                <w:rFonts w:ascii="GHEA Grapalat" w:hAnsi="GHEA Grapalat"/>
                <w:sz w:val="20"/>
                <w:szCs w:val="20"/>
              </w:rPr>
              <w:t>երկաթուղային</w:t>
            </w:r>
            <w:r w:rsidRPr="00303D21">
              <w:rPr>
                <w:rFonts w:ascii="GHEA Grapalat" w:hAnsi="GHEA Grapalat"/>
                <w:sz w:val="20"/>
                <w:szCs w:val="20"/>
                <w:lang w:val="af-ZA"/>
              </w:rPr>
              <w:t xml:space="preserve"> </w:t>
            </w:r>
            <w:r w:rsidRPr="00303D21">
              <w:rPr>
                <w:rFonts w:ascii="GHEA Grapalat" w:hAnsi="GHEA Grapalat"/>
                <w:sz w:val="20"/>
                <w:szCs w:val="20"/>
              </w:rPr>
              <w:t>տրանսպորտի</w:t>
            </w:r>
            <w:r w:rsidRPr="00303D21">
              <w:rPr>
                <w:rFonts w:ascii="GHEA Grapalat" w:hAnsi="GHEA Grapalat"/>
                <w:sz w:val="20"/>
                <w:szCs w:val="20"/>
                <w:lang w:val="af-ZA"/>
              </w:rPr>
              <w:t xml:space="preserve"> </w:t>
            </w:r>
            <w:r w:rsidRPr="00303D21">
              <w:rPr>
                <w:rFonts w:ascii="GHEA Grapalat" w:hAnsi="GHEA Grapalat"/>
                <w:sz w:val="20"/>
                <w:szCs w:val="20"/>
              </w:rPr>
              <w:t>ծառայությունների</w:t>
            </w:r>
            <w:r w:rsidRPr="00303D21">
              <w:rPr>
                <w:rFonts w:ascii="GHEA Grapalat" w:hAnsi="GHEA Grapalat"/>
                <w:sz w:val="20"/>
                <w:szCs w:val="20"/>
                <w:lang w:val="af-ZA"/>
              </w:rPr>
              <w:t xml:space="preserve"> </w:t>
            </w:r>
            <w:r w:rsidRPr="00303D21">
              <w:rPr>
                <w:rFonts w:ascii="GHEA Grapalat" w:hAnsi="GHEA Grapalat"/>
                <w:sz w:val="20"/>
                <w:szCs w:val="20"/>
              </w:rPr>
              <w:t>շուկայի</w:t>
            </w:r>
            <w:r w:rsidRPr="00303D21">
              <w:rPr>
                <w:rFonts w:ascii="GHEA Grapalat" w:hAnsi="GHEA Grapalat"/>
                <w:sz w:val="20"/>
                <w:szCs w:val="20"/>
                <w:lang w:val="af-ZA"/>
              </w:rPr>
              <w:t xml:space="preserve"> </w:t>
            </w:r>
            <w:r w:rsidRPr="00303D21">
              <w:rPr>
                <w:rFonts w:ascii="GHEA Grapalat" w:hAnsi="GHEA Grapalat"/>
                <w:sz w:val="20"/>
                <w:szCs w:val="20"/>
              </w:rPr>
              <w:t>ավելի</w:t>
            </w:r>
            <w:r w:rsidRPr="00303D21">
              <w:rPr>
                <w:rFonts w:ascii="GHEA Grapalat" w:hAnsi="GHEA Grapalat"/>
                <w:sz w:val="20"/>
                <w:szCs w:val="20"/>
                <w:lang w:val="af-ZA"/>
              </w:rPr>
              <w:t xml:space="preserve"> </w:t>
            </w:r>
            <w:r w:rsidRPr="00303D21">
              <w:rPr>
                <w:rFonts w:ascii="GHEA Grapalat" w:hAnsi="GHEA Grapalat"/>
                <w:sz w:val="20"/>
                <w:szCs w:val="20"/>
              </w:rPr>
              <w:t>բարձր</w:t>
            </w:r>
            <w:r w:rsidRPr="00303D21">
              <w:rPr>
                <w:rFonts w:ascii="GHEA Grapalat" w:hAnsi="GHEA Grapalat"/>
                <w:sz w:val="20"/>
                <w:szCs w:val="20"/>
                <w:lang w:val="af-ZA"/>
              </w:rPr>
              <w:t xml:space="preserve"> </w:t>
            </w:r>
            <w:r w:rsidRPr="00303D21">
              <w:rPr>
                <w:rFonts w:ascii="GHEA Grapalat" w:hAnsi="GHEA Grapalat"/>
                <w:sz w:val="20"/>
                <w:szCs w:val="20"/>
              </w:rPr>
              <w:t>մակարդակի</w:t>
            </w:r>
            <w:r w:rsidRPr="00303D21">
              <w:rPr>
                <w:rFonts w:ascii="GHEA Grapalat" w:hAnsi="GHEA Grapalat"/>
                <w:sz w:val="20"/>
                <w:szCs w:val="20"/>
                <w:lang w:val="af-ZA"/>
              </w:rPr>
              <w:t xml:space="preserve"> </w:t>
            </w:r>
            <w:r w:rsidRPr="00303D21">
              <w:rPr>
                <w:rFonts w:ascii="GHEA Grapalat" w:hAnsi="GHEA Grapalat"/>
                <w:sz w:val="20"/>
                <w:szCs w:val="20"/>
              </w:rPr>
              <w:t>մատչելիության</w:t>
            </w:r>
            <w:r w:rsidRPr="00303D21">
              <w:rPr>
                <w:rFonts w:ascii="GHEA Grapalat" w:hAnsi="GHEA Grapalat"/>
                <w:sz w:val="20"/>
                <w:szCs w:val="20"/>
                <w:lang w:val="af-ZA"/>
              </w:rPr>
              <w:t xml:space="preserve"> </w:t>
            </w:r>
            <w:r w:rsidRPr="00303D21">
              <w:rPr>
                <w:rFonts w:ascii="GHEA Grapalat" w:hAnsi="GHEA Grapalat"/>
                <w:sz w:val="20"/>
                <w:szCs w:val="20"/>
              </w:rPr>
              <w:t>ապահովման</w:t>
            </w:r>
            <w:r w:rsidRPr="00303D21">
              <w:rPr>
                <w:rFonts w:ascii="GHEA Grapalat" w:hAnsi="GHEA Grapalat"/>
                <w:sz w:val="20"/>
                <w:szCs w:val="20"/>
                <w:lang w:val="af-ZA"/>
              </w:rPr>
              <w:t xml:space="preserve"> </w:t>
            </w:r>
            <w:r w:rsidRPr="00303D21">
              <w:rPr>
                <w:rFonts w:ascii="GHEA Grapalat" w:hAnsi="GHEA Grapalat"/>
                <w:sz w:val="20"/>
                <w:szCs w:val="20"/>
              </w:rPr>
              <w:t>մասով</w:t>
            </w:r>
            <w:r w:rsidRPr="00303D21">
              <w:rPr>
                <w:rFonts w:ascii="GHEA Grapalat" w:hAnsi="GHEA Grapalat"/>
                <w:sz w:val="20"/>
                <w:szCs w:val="20"/>
                <w:lang w:val="af-ZA"/>
              </w:rPr>
              <w:t xml:space="preserve"> «</w:t>
            </w:r>
            <w:r w:rsidRPr="00303D21">
              <w:rPr>
                <w:rFonts w:ascii="GHEA Grapalat" w:hAnsi="GHEA Grapalat"/>
                <w:sz w:val="20"/>
                <w:szCs w:val="20"/>
              </w:rPr>
              <w:t>Երկաթուղային</w:t>
            </w:r>
            <w:r w:rsidRPr="00303D21">
              <w:rPr>
                <w:rFonts w:ascii="GHEA Grapalat" w:hAnsi="GHEA Grapalat"/>
                <w:sz w:val="20"/>
                <w:szCs w:val="20"/>
                <w:lang w:val="af-ZA"/>
              </w:rPr>
              <w:t xml:space="preserve"> </w:t>
            </w:r>
            <w:r w:rsidRPr="00303D21">
              <w:rPr>
                <w:rFonts w:ascii="GHEA Grapalat" w:hAnsi="GHEA Grapalat"/>
                <w:sz w:val="20"/>
                <w:szCs w:val="20"/>
              </w:rPr>
              <w:t>տրասպորտի</w:t>
            </w:r>
            <w:r w:rsidRPr="00303D21">
              <w:rPr>
                <w:rFonts w:ascii="GHEA Grapalat" w:hAnsi="GHEA Grapalat"/>
                <w:sz w:val="20"/>
                <w:szCs w:val="20"/>
                <w:lang w:val="af-ZA"/>
              </w:rPr>
              <w:t xml:space="preserve"> </w:t>
            </w:r>
            <w:r w:rsidRPr="00303D21">
              <w:rPr>
                <w:rFonts w:ascii="GHEA Grapalat" w:hAnsi="GHEA Grapalat"/>
                <w:sz w:val="20"/>
                <w:szCs w:val="20"/>
              </w:rPr>
              <w:t>մասին</w:t>
            </w:r>
            <w:r w:rsidRPr="00303D21">
              <w:rPr>
                <w:rFonts w:ascii="GHEA Grapalat" w:hAnsi="GHEA Grapalat"/>
                <w:sz w:val="20"/>
                <w:szCs w:val="20"/>
                <w:lang w:val="af-ZA"/>
              </w:rPr>
              <w:t xml:space="preserve">» </w:t>
            </w:r>
            <w:r w:rsidRPr="00303D21">
              <w:rPr>
                <w:rFonts w:ascii="GHEA Grapalat" w:hAnsi="GHEA Grapalat"/>
                <w:sz w:val="20"/>
                <w:szCs w:val="20"/>
              </w:rPr>
              <w:t>ՀՀ</w:t>
            </w:r>
            <w:r w:rsidRPr="00303D21">
              <w:rPr>
                <w:rFonts w:ascii="GHEA Grapalat" w:hAnsi="GHEA Grapalat"/>
                <w:sz w:val="20"/>
                <w:szCs w:val="20"/>
                <w:lang w:val="af-ZA"/>
              </w:rPr>
              <w:t xml:space="preserve"> </w:t>
            </w:r>
            <w:r w:rsidRPr="00303D21">
              <w:rPr>
                <w:rFonts w:ascii="GHEA Grapalat" w:hAnsi="GHEA Grapalat"/>
                <w:sz w:val="20"/>
                <w:szCs w:val="20"/>
              </w:rPr>
              <w:t>օրենքում</w:t>
            </w:r>
            <w:r w:rsidRPr="00303D21">
              <w:rPr>
                <w:rFonts w:ascii="GHEA Grapalat" w:hAnsi="GHEA Grapalat"/>
                <w:sz w:val="20"/>
                <w:szCs w:val="20"/>
                <w:lang w:val="af-ZA"/>
              </w:rPr>
              <w:t xml:space="preserve"> </w:t>
            </w:r>
            <w:r w:rsidRPr="00303D21">
              <w:rPr>
                <w:rFonts w:ascii="GHEA Grapalat" w:hAnsi="GHEA Grapalat"/>
                <w:sz w:val="20"/>
                <w:szCs w:val="20"/>
              </w:rPr>
              <w:t>փոփոխություններ</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լրացում</w:t>
            </w:r>
            <w:r w:rsidRPr="00303D21">
              <w:rPr>
                <w:rFonts w:ascii="GHEA Grapalat" w:hAnsi="GHEA Grapalat"/>
                <w:sz w:val="20"/>
                <w:szCs w:val="20"/>
                <w:lang w:val="af-ZA"/>
              </w:rPr>
              <w:t xml:space="preserve"> </w:t>
            </w:r>
            <w:r w:rsidRPr="00303D21">
              <w:rPr>
                <w:rFonts w:ascii="GHEA Grapalat" w:hAnsi="GHEA Grapalat"/>
                <w:sz w:val="20"/>
                <w:szCs w:val="20"/>
              </w:rPr>
              <w:t>կատարելու</w:t>
            </w:r>
            <w:r w:rsidRPr="00303D21">
              <w:rPr>
                <w:rFonts w:ascii="GHEA Grapalat" w:hAnsi="GHEA Grapalat"/>
                <w:sz w:val="20"/>
                <w:szCs w:val="20"/>
                <w:lang w:val="af-ZA"/>
              </w:rPr>
              <w:t xml:space="preserve"> </w:t>
            </w:r>
            <w:r w:rsidRPr="00303D21">
              <w:rPr>
                <w:rFonts w:ascii="GHEA Grapalat" w:hAnsi="GHEA Grapalat"/>
                <w:sz w:val="20"/>
                <w:szCs w:val="20"/>
              </w:rPr>
              <w:t>մասին</w:t>
            </w:r>
            <w:r w:rsidRPr="00303D21">
              <w:rPr>
                <w:rFonts w:ascii="GHEA Grapalat" w:hAnsi="GHEA Grapalat"/>
                <w:sz w:val="20"/>
                <w:szCs w:val="20"/>
                <w:lang w:val="af-ZA"/>
              </w:rPr>
              <w:t xml:space="preserve">» </w:t>
            </w:r>
            <w:r w:rsidRPr="00303D21">
              <w:rPr>
                <w:rFonts w:ascii="GHEA Grapalat" w:hAnsi="GHEA Grapalat"/>
                <w:sz w:val="20"/>
                <w:szCs w:val="20"/>
              </w:rPr>
              <w:t>ՀՀ</w:t>
            </w:r>
            <w:r w:rsidRPr="00303D21">
              <w:rPr>
                <w:rFonts w:ascii="GHEA Grapalat" w:hAnsi="GHEA Grapalat"/>
                <w:sz w:val="20"/>
                <w:szCs w:val="20"/>
                <w:lang w:val="af-ZA"/>
              </w:rPr>
              <w:t xml:space="preserve"> </w:t>
            </w:r>
            <w:r w:rsidRPr="00303D21">
              <w:rPr>
                <w:rFonts w:ascii="GHEA Grapalat" w:hAnsi="GHEA Grapalat"/>
                <w:sz w:val="20"/>
                <w:szCs w:val="20"/>
              </w:rPr>
              <w:t>օրենքի</w:t>
            </w:r>
            <w:r w:rsidRPr="00303D21">
              <w:rPr>
                <w:rFonts w:ascii="GHEA Grapalat" w:hAnsi="GHEA Grapalat"/>
                <w:sz w:val="20"/>
                <w:szCs w:val="20"/>
                <w:lang w:val="af-ZA"/>
              </w:rPr>
              <w:t xml:space="preserve"> </w:t>
            </w:r>
            <w:r w:rsidRPr="00303D21">
              <w:rPr>
                <w:rFonts w:ascii="GHEA Grapalat" w:hAnsi="GHEA Grapalat"/>
                <w:sz w:val="20"/>
                <w:szCs w:val="20"/>
              </w:rPr>
              <w:t>նախագիծը</w:t>
            </w:r>
            <w:r w:rsidRPr="00303D21">
              <w:rPr>
                <w:rFonts w:ascii="GHEA Grapalat" w:hAnsi="GHEA Grapalat"/>
                <w:sz w:val="20"/>
                <w:szCs w:val="20"/>
                <w:lang w:val="af-ZA"/>
              </w:rPr>
              <w:t xml:space="preserve"> </w:t>
            </w:r>
            <w:r w:rsidRPr="00303D21">
              <w:rPr>
                <w:rFonts w:ascii="GHEA Grapalat" w:hAnsi="GHEA Grapalat"/>
                <w:sz w:val="20"/>
                <w:szCs w:val="20"/>
              </w:rPr>
              <w:t>ՀՀ</w:t>
            </w:r>
            <w:r w:rsidRPr="00303D21">
              <w:rPr>
                <w:rFonts w:ascii="GHEA Grapalat" w:hAnsi="GHEA Grapalat"/>
                <w:sz w:val="20"/>
                <w:szCs w:val="20"/>
                <w:lang w:val="af-ZA"/>
              </w:rPr>
              <w:t xml:space="preserve"> </w:t>
            </w:r>
            <w:r w:rsidRPr="00303D21">
              <w:rPr>
                <w:rFonts w:ascii="GHEA Grapalat" w:hAnsi="GHEA Grapalat"/>
                <w:sz w:val="20"/>
                <w:szCs w:val="20"/>
              </w:rPr>
              <w:t>վարչապետի</w:t>
            </w:r>
            <w:r w:rsidRPr="00303D21">
              <w:rPr>
                <w:rFonts w:ascii="GHEA Grapalat" w:hAnsi="GHEA Grapalat"/>
                <w:sz w:val="20"/>
                <w:szCs w:val="20"/>
                <w:lang w:val="af-ZA"/>
              </w:rPr>
              <w:t xml:space="preserve"> </w:t>
            </w:r>
            <w:r w:rsidRPr="00303D21">
              <w:rPr>
                <w:rFonts w:ascii="GHEA Grapalat" w:hAnsi="GHEA Grapalat"/>
                <w:sz w:val="20"/>
                <w:szCs w:val="20"/>
              </w:rPr>
              <w:t>աշխատակազմ</w:t>
            </w:r>
            <w:r w:rsidRPr="00303D21">
              <w:rPr>
                <w:rFonts w:ascii="GHEA Grapalat" w:hAnsi="GHEA Grapalat"/>
                <w:sz w:val="20"/>
                <w:szCs w:val="20"/>
                <w:lang w:val="af-ZA"/>
              </w:rPr>
              <w:t xml:space="preserve"> </w:t>
            </w:r>
            <w:r w:rsidRPr="00303D21">
              <w:rPr>
                <w:rFonts w:ascii="GHEA Grapalat" w:hAnsi="GHEA Grapalat"/>
                <w:sz w:val="20"/>
                <w:szCs w:val="20"/>
              </w:rPr>
              <w:t>ներկայացնելը</w:t>
            </w:r>
          </w:p>
        </w:tc>
        <w:tc>
          <w:tcPr>
            <w:tcW w:w="38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lang w:val="af-ZA"/>
              </w:rPr>
            </w:pPr>
            <w:r w:rsidRPr="00303D21">
              <w:rPr>
                <w:rFonts w:ascii="GHEA Grapalat" w:hAnsi="GHEA Grapalat"/>
                <w:sz w:val="20"/>
                <w:szCs w:val="20"/>
              </w:rPr>
              <w:t>Գործող</w:t>
            </w:r>
            <w:r w:rsidRPr="00303D21">
              <w:rPr>
                <w:rFonts w:ascii="GHEA Grapalat" w:hAnsi="GHEA Grapalat"/>
                <w:sz w:val="20"/>
                <w:szCs w:val="20"/>
                <w:lang w:val="af-ZA"/>
              </w:rPr>
              <w:t xml:space="preserve"> </w:t>
            </w:r>
            <w:r w:rsidRPr="00303D21">
              <w:rPr>
                <w:rFonts w:ascii="GHEA Grapalat" w:hAnsi="GHEA Grapalat"/>
                <w:sz w:val="20"/>
                <w:szCs w:val="20"/>
              </w:rPr>
              <w:t>օրենսդրության</w:t>
            </w:r>
            <w:r w:rsidRPr="00303D21">
              <w:rPr>
                <w:rFonts w:ascii="GHEA Grapalat" w:hAnsi="GHEA Grapalat"/>
                <w:sz w:val="20"/>
                <w:szCs w:val="20"/>
                <w:lang w:val="af-ZA"/>
              </w:rPr>
              <w:t xml:space="preserve"> </w:t>
            </w:r>
            <w:r w:rsidRPr="00303D21">
              <w:rPr>
                <w:rFonts w:ascii="GHEA Grapalat" w:hAnsi="GHEA Grapalat"/>
                <w:sz w:val="20"/>
                <w:szCs w:val="20"/>
              </w:rPr>
              <w:t>արդիականացում</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կատարելագործում</w:t>
            </w:r>
            <w:r w:rsidRPr="00303D21">
              <w:rPr>
                <w:rFonts w:ascii="GHEA Grapalat" w:hAnsi="GHEA Grapalat"/>
                <w:sz w:val="20"/>
                <w:szCs w:val="20"/>
                <w:lang w:val="af-ZA"/>
              </w:rPr>
              <w:t>,</w:t>
            </w:r>
          </w:p>
          <w:p w:rsidR="00B7792C" w:rsidRPr="00303D21" w:rsidRDefault="00B7792C" w:rsidP="00303D21">
            <w:pPr>
              <w:spacing w:after="0" w:line="240" w:lineRule="auto"/>
              <w:rPr>
                <w:rFonts w:ascii="GHEA Grapalat" w:hAnsi="GHEA Grapalat"/>
                <w:sz w:val="20"/>
                <w:szCs w:val="20"/>
                <w:lang w:val="af-ZA"/>
              </w:rPr>
            </w:pPr>
            <w:r w:rsidRPr="00303D21">
              <w:rPr>
                <w:rFonts w:ascii="GHEA Grapalat" w:hAnsi="GHEA Grapalat"/>
                <w:sz w:val="20"/>
                <w:szCs w:val="20"/>
              </w:rPr>
              <w:t>մատուցվող</w:t>
            </w:r>
            <w:r w:rsidRPr="00303D21">
              <w:rPr>
                <w:rFonts w:ascii="GHEA Grapalat" w:hAnsi="GHEA Grapalat"/>
                <w:sz w:val="20"/>
                <w:szCs w:val="20"/>
                <w:lang w:val="af-ZA"/>
              </w:rPr>
              <w:t xml:space="preserve"> </w:t>
            </w:r>
            <w:r w:rsidRPr="00303D21">
              <w:rPr>
                <w:rFonts w:ascii="GHEA Grapalat" w:hAnsi="GHEA Grapalat"/>
                <w:sz w:val="20"/>
                <w:szCs w:val="20"/>
              </w:rPr>
              <w:t>ծառայությունների</w:t>
            </w:r>
            <w:r w:rsidRPr="00303D21">
              <w:rPr>
                <w:rFonts w:ascii="GHEA Grapalat" w:hAnsi="GHEA Grapalat"/>
                <w:sz w:val="20"/>
                <w:szCs w:val="20"/>
                <w:lang w:val="af-ZA"/>
              </w:rPr>
              <w:t xml:space="preserve"> </w:t>
            </w:r>
            <w:r w:rsidRPr="00303D21">
              <w:rPr>
                <w:rFonts w:ascii="GHEA Grapalat" w:hAnsi="GHEA Grapalat"/>
                <w:sz w:val="20"/>
                <w:szCs w:val="20"/>
              </w:rPr>
              <w:t>որակի</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երթևեկության</w:t>
            </w:r>
            <w:r w:rsidRPr="00303D21">
              <w:rPr>
                <w:rFonts w:ascii="GHEA Grapalat" w:hAnsi="GHEA Grapalat"/>
                <w:sz w:val="20"/>
                <w:szCs w:val="20"/>
                <w:lang w:val="af-ZA"/>
              </w:rPr>
              <w:t xml:space="preserve"> </w:t>
            </w:r>
            <w:r w:rsidRPr="00303D21">
              <w:rPr>
                <w:rFonts w:ascii="GHEA Grapalat" w:hAnsi="GHEA Grapalat"/>
                <w:sz w:val="20"/>
                <w:szCs w:val="20"/>
              </w:rPr>
              <w:t>անվտանգության</w:t>
            </w:r>
            <w:r w:rsidRPr="00303D21">
              <w:rPr>
                <w:rFonts w:ascii="GHEA Grapalat" w:hAnsi="GHEA Grapalat"/>
                <w:sz w:val="20"/>
                <w:szCs w:val="20"/>
                <w:lang w:val="af-ZA"/>
              </w:rPr>
              <w:t xml:space="preserve"> </w:t>
            </w:r>
            <w:r w:rsidRPr="00303D21">
              <w:rPr>
                <w:rFonts w:ascii="GHEA Grapalat" w:hAnsi="GHEA Grapalat"/>
                <w:sz w:val="20"/>
                <w:szCs w:val="20"/>
              </w:rPr>
              <w:t>մակարդակների</w:t>
            </w:r>
            <w:r w:rsidRPr="00303D21">
              <w:rPr>
                <w:rFonts w:ascii="GHEA Grapalat" w:hAnsi="GHEA Grapalat"/>
                <w:sz w:val="20"/>
                <w:szCs w:val="20"/>
                <w:lang w:val="af-ZA"/>
              </w:rPr>
              <w:t xml:space="preserve"> </w:t>
            </w:r>
            <w:r w:rsidRPr="00303D21">
              <w:rPr>
                <w:rFonts w:ascii="GHEA Grapalat" w:hAnsi="GHEA Grapalat"/>
                <w:sz w:val="20"/>
                <w:szCs w:val="20"/>
              </w:rPr>
              <w:t>բարձրացում</w:t>
            </w: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lang w:val="af-ZA"/>
              </w:rPr>
            </w:pP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Գործող օրենսդրության արդիականացում և կատարելագործում</w:t>
            </w: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tc>
        <w:tc>
          <w:tcPr>
            <w:tcW w:w="189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tabs>
                <w:tab w:val="left" w:pos="1440"/>
              </w:tabs>
              <w:jc w:val="center"/>
              <w:rPr>
                <w:rFonts w:ascii="GHEA Grapalat" w:hAnsi="GHEA Grapalat"/>
                <w:sz w:val="20"/>
                <w:szCs w:val="20"/>
              </w:rPr>
            </w:pPr>
            <w:r w:rsidRPr="00303D21">
              <w:rPr>
                <w:rFonts w:ascii="GHEA Grapalat" w:hAnsi="GHEA Grapalat"/>
                <w:sz w:val="20"/>
                <w:szCs w:val="20"/>
              </w:rPr>
              <w:t>ՀՀ տարածքային կառավարման և զարգացման նախարարություն, «Հարավկովկասյան երկաթուղի» ՓԲԸ (համաձայնությամբ)</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w:t>
            </w:r>
            <w:r w:rsidRPr="00303D21">
              <w:rPr>
                <w:rFonts w:ascii="GHEA Grapalat" w:hAnsi="GHEA Grapalat"/>
                <w:sz w:val="20"/>
                <w:szCs w:val="20"/>
                <w:lang w:val="pt-BR"/>
              </w:rPr>
              <w:t xml:space="preserve"> </w:t>
            </w:r>
            <w:r w:rsidRPr="00303D21">
              <w:rPr>
                <w:rFonts w:ascii="GHEA Grapalat" w:hAnsi="GHEA Grapalat"/>
                <w:sz w:val="20"/>
                <w:szCs w:val="20"/>
              </w:rPr>
              <w:t>տարածքային</w:t>
            </w:r>
            <w:r w:rsidRPr="00303D21">
              <w:rPr>
                <w:rFonts w:ascii="GHEA Grapalat" w:hAnsi="GHEA Grapalat"/>
                <w:sz w:val="20"/>
                <w:szCs w:val="20"/>
                <w:lang w:val="pt-BR"/>
              </w:rPr>
              <w:t xml:space="preserve"> </w:t>
            </w:r>
            <w:r w:rsidRPr="00303D21">
              <w:rPr>
                <w:rFonts w:ascii="GHEA Grapalat" w:hAnsi="GHEA Grapalat"/>
                <w:sz w:val="20"/>
                <w:szCs w:val="20"/>
              </w:rPr>
              <w:t>կառավարման</w:t>
            </w:r>
            <w:r w:rsidRPr="00303D21">
              <w:rPr>
                <w:rFonts w:ascii="GHEA Grapalat" w:hAnsi="GHEA Grapalat"/>
                <w:sz w:val="20"/>
                <w:szCs w:val="20"/>
                <w:lang w:val="pt-BR"/>
              </w:rPr>
              <w:t xml:space="preserve"> </w:t>
            </w:r>
            <w:r w:rsidRPr="00303D21">
              <w:rPr>
                <w:rFonts w:ascii="GHEA Grapalat" w:hAnsi="GHEA Grapalat"/>
                <w:sz w:val="20"/>
                <w:szCs w:val="20"/>
              </w:rPr>
              <w:t>և</w:t>
            </w:r>
            <w:r w:rsidRPr="00303D21">
              <w:rPr>
                <w:rFonts w:ascii="GHEA Grapalat" w:hAnsi="GHEA Grapalat"/>
                <w:sz w:val="20"/>
                <w:szCs w:val="20"/>
                <w:lang w:val="pt-BR"/>
              </w:rPr>
              <w:t xml:space="preserve"> </w:t>
            </w:r>
            <w:r w:rsidRPr="00303D21">
              <w:rPr>
                <w:rFonts w:ascii="GHEA Grapalat" w:hAnsi="GHEA Grapalat"/>
                <w:sz w:val="20"/>
                <w:szCs w:val="20"/>
              </w:rPr>
              <w:t>զարգացման</w:t>
            </w:r>
            <w:r w:rsidRPr="00303D21">
              <w:rPr>
                <w:rFonts w:ascii="GHEA Grapalat" w:hAnsi="GHEA Grapalat"/>
                <w:sz w:val="20"/>
                <w:szCs w:val="20"/>
                <w:lang w:val="pt-BR"/>
              </w:rPr>
              <w:t xml:space="preserve"> </w:t>
            </w:r>
            <w:r w:rsidRPr="00303D21">
              <w:rPr>
                <w:rFonts w:ascii="GHEA Grapalat" w:hAnsi="GHEA Grapalat"/>
                <w:sz w:val="20"/>
                <w:szCs w:val="20"/>
              </w:rPr>
              <w:t>նախարարություն</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 </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ոստիկանություն</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 </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«Հարավկովկասյան երկաթուղի» ՓԲԸ</w:t>
            </w:r>
            <w:r w:rsidRPr="00303D21">
              <w:rPr>
                <w:rFonts w:ascii="GHEA Grapalat" w:hAnsi="GHEA Grapalat"/>
                <w:sz w:val="20"/>
                <w:szCs w:val="20"/>
                <w:lang w:val="pt-BR"/>
              </w:rPr>
              <w:t xml:space="preserve"> </w:t>
            </w:r>
            <w:r w:rsidRPr="00303D21">
              <w:rPr>
                <w:rFonts w:ascii="GHEA Grapalat" w:hAnsi="GHEA Grapalat"/>
                <w:sz w:val="20"/>
                <w:szCs w:val="20"/>
              </w:rPr>
              <w:t>(համաձայնու-թյամբ)</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 </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տարածքային կառավարման և զարգացման նախարարություն</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«Հարավկովկասյան երկաթուղի» ՓԲԸ (համաձայնությամբ)</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vAlign w:val="center"/>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2020թ.</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նոյեմբերի </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2-րդ տասնօրյակ</w:t>
            </w: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2020թ.</w:t>
            </w: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 xml:space="preserve">նոյեմբերի </w:t>
            </w: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2-րդ տասնօրյակ</w:t>
            </w: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2021թ.</w:t>
            </w:r>
          </w:p>
          <w:p w:rsidR="00B7792C" w:rsidRPr="00303D21" w:rsidRDefault="00B7792C" w:rsidP="00303D21">
            <w:pPr>
              <w:spacing w:after="0" w:line="240" w:lineRule="auto"/>
              <w:ind w:left="-108"/>
              <w:jc w:val="center"/>
              <w:rPr>
                <w:rFonts w:ascii="GHEA Grapalat" w:hAnsi="GHEA Grapalat"/>
                <w:sz w:val="20"/>
                <w:szCs w:val="20"/>
              </w:rPr>
            </w:pPr>
            <w:r w:rsidRPr="00303D21">
              <w:rPr>
                <w:rFonts w:ascii="GHEA Grapalat" w:hAnsi="GHEA Grapalat"/>
                <w:sz w:val="20"/>
                <w:szCs w:val="20"/>
              </w:rPr>
              <w:t xml:space="preserve"> սեպտեմբերի   2-րդ </w:t>
            </w:r>
          </w:p>
          <w:p w:rsidR="00B7792C" w:rsidRPr="00303D21" w:rsidRDefault="00B7792C" w:rsidP="00303D21">
            <w:pPr>
              <w:spacing w:after="0" w:line="240" w:lineRule="auto"/>
              <w:ind w:left="-108"/>
              <w:jc w:val="center"/>
              <w:rPr>
                <w:rFonts w:ascii="GHEA Grapalat" w:hAnsi="GHEA Grapalat"/>
                <w:sz w:val="20"/>
                <w:szCs w:val="20"/>
              </w:rPr>
            </w:pPr>
            <w:r w:rsidRPr="00303D21">
              <w:rPr>
                <w:rFonts w:ascii="GHEA Grapalat" w:hAnsi="GHEA Grapalat"/>
                <w:sz w:val="20"/>
                <w:szCs w:val="20"/>
              </w:rPr>
              <w:t>տասնօրյակ</w:t>
            </w:r>
          </w:p>
          <w:p w:rsidR="00B7792C" w:rsidRPr="00303D21" w:rsidRDefault="00B7792C" w:rsidP="00303D21">
            <w:pPr>
              <w:spacing w:after="0" w:line="240" w:lineRule="auto"/>
              <w:rPr>
                <w:rFonts w:ascii="GHEA Grapalat" w:hAnsi="GHEA Grapalat"/>
                <w:sz w:val="20"/>
                <w:szCs w:val="20"/>
              </w:rPr>
            </w:pPr>
          </w:p>
        </w:tc>
        <w:tc>
          <w:tcPr>
            <w:tcW w:w="20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Օրենքով չարգելված այլ (ոչ բյուջետային)  միջոցներ</w:t>
            </w: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rPr>
                <w:rFonts w:ascii="GHEA Grapalat" w:hAnsi="GHEA Grapalat"/>
                <w:sz w:val="20"/>
                <w:szCs w:val="20"/>
              </w:rPr>
            </w:pPr>
          </w:p>
          <w:p w:rsidR="00B7792C" w:rsidRPr="00303D21" w:rsidRDefault="00B7792C" w:rsidP="00303D21">
            <w:pPr>
              <w:jc w:val="center"/>
              <w:rPr>
                <w:rFonts w:ascii="GHEA Grapalat" w:hAnsi="GHEA Grapalat"/>
                <w:sz w:val="20"/>
                <w:szCs w:val="20"/>
              </w:rPr>
            </w:pPr>
          </w:p>
          <w:p w:rsidR="00B7792C" w:rsidRPr="00303D21" w:rsidRDefault="00B7792C" w:rsidP="00303D21">
            <w:pPr>
              <w:jc w:val="center"/>
              <w:rPr>
                <w:rFonts w:ascii="GHEA Grapalat" w:hAnsi="GHEA Grapalat"/>
                <w:sz w:val="20"/>
                <w:szCs w:val="20"/>
              </w:rPr>
            </w:pPr>
          </w:p>
          <w:p w:rsidR="00B7792C" w:rsidRPr="00303D21" w:rsidRDefault="00B7792C" w:rsidP="00303D21">
            <w:pPr>
              <w:jc w:val="center"/>
              <w:rPr>
                <w:rFonts w:ascii="GHEA Grapalat" w:hAnsi="GHEA Grapalat"/>
                <w:sz w:val="20"/>
                <w:szCs w:val="20"/>
              </w:rPr>
            </w:pPr>
          </w:p>
          <w:p w:rsidR="00B7792C" w:rsidRPr="00303D21" w:rsidRDefault="00B7792C" w:rsidP="00303D21">
            <w:pPr>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r w:rsidRPr="00303D21">
              <w:rPr>
                <w:rFonts w:ascii="GHEA Grapalat" w:hAnsi="GHEA Grapalat"/>
                <w:sz w:val="20"/>
                <w:szCs w:val="20"/>
              </w:rPr>
              <w:t>Օրենքով չարգելված այլ (ոչ բյուջետային)  միջոցներ</w:t>
            </w: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rPr>
                <w:rFonts w:ascii="GHEA Grapalat" w:hAnsi="GHEA Grapalat"/>
                <w:sz w:val="20"/>
                <w:szCs w:val="20"/>
              </w:rPr>
            </w:pPr>
          </w:p>
          <w:p w:rsidR="00B7792C" w:rsidRPr="00303D21" w:rsidRDefault="00B7792C" w:rsidP="00303D21">
            <w:pPr>
              <w:spacing w:before="100" w:beforeAutospacing="1" w:after="100" w:afterAutospacing="1"/>
              <w:rPr>
                <w:rFonts w:ascii="GHEA Grapalat" w:hAnsi="GHEA Grapalat"/>
                <w:sz w:val="20"/>
                <w:szCs w:val="20"/>
              </w:rPr>
            </w:pPr>
          </w:p>
          <w:p w:rsidR="00B7792C" w:rsidRPr="00303D21" w:rsidRDefault="00B7792C" w:rsidP="00303D21">
            <w:pPr>
              <w:spacing w:before="100" w:beforeAutospacing="1" w:after="100" w:afterAutospacing="1"/>
              <w:rPr>
                <w:rFonts w:ascii="GHEA Grapalat" w:hAnsi="GHEA Grapalat"/>
                <w:sz w:val="20"/>
                <w:szCs w:val="20"/>
              </w:rPr>
            </w:pPr>
          </w:p>
          <w:p w:rsidR="00B7792C" w:rsidRPr="00303D21" w:rsidRDefault="00B7792C" w:rsidP="00303D21">
            <w:pPr>
              <w:spacing w:before="100" w:beforeAutospacing="1" w:after="100" w:afterAutospacing="1"/>
              <w:rPr>
                <w:rFonts w:ascii="GHEA Grapalat" w:hAnsi="GHEA Grapalat"/>
                <w:sz w:val="20"/>
                <w:szCs w:val="20"/>
              </w:rPr>
            </w:pP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Օրենքով չարգելված այլ (ոչ բյուջետային)  միջոցներ</w:t>
            </w:r>
          </w:p>
        </w:tc>
      </w:tr>
      <w:tr w:rsidR="005C6034" w:rsidRPr="00303D21" w:rsidTr="005C6034">
        <w:trPr>
          <w:trHeight w:val="20"/>
        </w:trPr>
        <w:tc>
          <w:tcPr>
            <w:tcW w:w="5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11.</w:t>
            </w:r>
          </w:p>
        </w:tc>
        <w:tc>
          <w:tcPr>
            <w:tcW w:w="2520" w:type="dxa"/>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Ավիաչվերթերի աշխարհագրության ընդլայնման և ավիաընկերություն ների թվի ավելացման համար անհրաժեշտ նախադրյալների ստեղծում</w:t>
            </w:r>
          </w:p>
          <w:p w:rsidR="00B7792C" w:rsidRPr="00303D21" w:rsidRDefault="00B7792C" w:rsidP="00303D21">
            <w:pPr>
              <w:pStyle w:val="PlainText"/>
              <w:rPr>
                <w:rFonts w:ascii="GHEA Grapalat" w:eastAsiaTheme="minorHAnsi" w:hAnsi="GHEA Grapalat"/>
                <w:sz w:val="20"/>
                <w:szCs w:val="20"/>
              </w:rPr>
            </w:pPr>
          </w:p>
        </w:tc>
        <w:tc>
          <w:tcPr>
            <w:tcW w:w="3600" w:type="dxa"/>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11.1.Գործընկեր պետությունների հետ աշխատանքներ տանել ՀՀ շուկա նոր ավիաընկերությունների ներգրավման նպատակով, ստեղծել համապատասխան իրավական դաշտ՝ պայմանագրային մակարդակով տնտեսվարողների համար ազատականացված առևտրային պայմանների երաշխավորմամբ և մասնավոր հատվածի համար կանխատեսելի կարգավորման մեխանիզմների ապահովմամբ:</w:t>
            </w: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 xml:space="preserve">Բանակցություններ տանել նաև առանձին ավիաընկերությունների հետ` ոլորտի ազատականացման վերաբերյալ իրազեկվածության բարձրացման, դեպի Հայաստան նրանց կողմից փոխադրումների իրականացման հեռանկարների և հնարավորությունների բացահայտման </w:t>
            </w: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ուղղությամբ:</w:t>
            </w: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11.2. Բազմակողմ միջազգային համաձայնագրերի միջոցով և դրանց շրջանակներում (ՀՀ և ԵՄ և ԵՄ անդամ-պետությունների միջև ընդհանուր ավիացիոն գոտու մասին համաձայ-նագիր, ԵԱՏՄ հարթակ և այլն) մեծացնել ՀՀ տեղական ավիաընկերու-թյունների հնարավորու-թյունները և ընդլայնել ՀՀ օդային կապակցվածու-թյունը:</w:t>
            </w:r>
          </w:p>
          <w:p w:rsidR="00B7792C" w:rsidRPr="00303D21" w:rsidRDefault="00B7792C" w:rsidP="00303D21">
            <w:pPr>
              <w:spacing w:after="0" w:line="240" w:lineRule="auto"/>
              <w:rPr>
                <w:rFonts w:ascii="GHEA Grapalat" w:hAnsi="GHEA Grapalat"/>
                <w:sz w:val="20"/>
                <w:szCs w:val="20"/>
              </w:rPr>
            </w:pPr>
          </w:p>
        </w:tc>
        <w:tc>
          <w:tcPr>
            <w:tcW w:w="387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Ընդլայնել Հայաստանն աշխարհի տարբեր կետերին կապող երթուղիների ցանցը, նորանոր ավիաընկերությունների ներգրավում ՀՀ ավիացիոն շուկա, ՀՀ տեղական ավիաընկերությունների հնարավորությունների ընդլայնում</w:t>
            </w:r>
          </w:p>
          <w:p w:rsidR="00B7792C" w:rsidRPr="00303D21" w:rsidRDefault="00B7792C" w:rsidP="00303D21">
            <w:pPr>
              <w:spacing w:after="0" w:line="240" w:lineRule="auto"/>
              <w:jc w:val="center"/>
              <w:rPr>
                <w:rFonts w:ascii="GHEA Grapalat" w:hAnsi="GHEA Grapalat"/>
                <w:sz w:val="20"/>
                <w:szCs w:val="20"/>
              </w:rPr>
            </w:pPr>
          </w:p>
        </w:tc>
        <w:tc>
          <w:tcPr>
            <w:tcW w:w="189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Քաղաքացիական ավիացիայի կոմիտե</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Քաղաքացիական ավիացիայի կոմիտե</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tabs>
                <w:tab w:val="left" w:pos="1440"/>
              </w:tabs>
              <w:jc w:val="center"/>
              <w:rPr>
                <w:rFonts w:ascii="GHEA Grapalat" w:hAnsi="GHEA Grapalat"/>
                <w:sz w:val="20"/>
                <w:szCs w:val="20"/>
              </w:rPr>
            </w:pPr>
          </w:p>
        </w:tc>
        <w:tc>
          <w:tcPr>
            <w:tcW w:w="14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2023թ. դեկտեմբերի</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 3-րդ տասնօրյակ</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2020թ. հոկտեմբերի</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 3-րդ տասնօրյակ</w:t>
            </w:r>
          </w:p>
        </w:tc>
        <w:tc>
          <w:tcPr>
            <w:tcW w:w="207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Ֆինանսավորում չի պահանջում</w:t>
            </w:r>
          </w:p>
        </w:tc>
      </w:tr>
      <w:tr w:rsidR="005C6034" w:rsidRPr="00303D21" w:rsidTr="005C6034">
        <w:trPr>
          <w:trHeight w:val="20"/>
        </w:trPr>
        <w:tc>
          <w:tcPr>
            <w:tcW w:w="5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12.</w:t>
            </w:r>
          </w:p>
        </w:tc>
        <w:tc>
          <w:tcPr>
            <w:tcW w:w="2520" w:type="dxa"/>
          </w:tcPr>
          <w:p w:rsidR="00B7792C" w:rsidRPr="00303D21" w:rsidRDefault="00B7792C" w:rsidP="00303D21">
            <w:pPr>
              <w:pStyle w:val="PlainText"/>
              <w:rPr>
                <w:rFonts w:ascii="GHEA Grapalat" w:eastAsiaTheme="minorHAnsi" w:hAnsi="GHEA Grapalat"/>
                <w:sz w:val="20"/>
                <w:szCs w:val="20"/>
              </w:rPr>
            </w:pPr>
            <w:r w:rsidRPr="00303D21">
              <w:rPr>
                <w:rFonts w:ascii="GHEA Grapalat" w:eastAsiaTheme="minorHAnsi" w:hAnsi="GHEA Grapalat"/>
                <w:sz w:val="20"/>
                <w:szCs w:val="20"/>
              </w:rPr>
              <w:t>Հայաստանի Հանրապետության քաղաքացիական ավիացիայի կոմիտեի կողմից ակտիվ աշխատանքների իրագործում՝ ուղղված Հայաստանում ավիացիոն էկոհամակարգերի զարգացման նպատակով մասնավոր հատվածից նախագծերի (գաղափարների) ներգրավմանը</w:t>
            </w:r>
          </w:p>
        </w:tc>
        <w:tc>
          <w:tcPr>
            <w:tcW w:w="3600" w:type="dxa"/>
          </w:tcPr>
          <w:p w:rsidR="00B7792C" w:rsidRPr="00303D21" w:rsidRDefault="00B7792C" w:rsidP="00303D21">
            <w:pPr>
              <w:spacing w:after="0" w:line="240" w:lineRule="auto"/>
              <w:jc w:val="both"/>
              <w:rPr>
                <w:rFonts w:ascii="GHEA Grapalat" w:hAnsi="GHEA Grapalat"/>
                <w:sz w:val="20"/>
                <w:szCs w:val="20"/>
              </w:rPr>
            </w:pPr>
            <w:r w:rsidRPr="00303D21">
              <w:rPr>
                <w:rFonts w:ascii="GHEA Grapalat" w:hAnsi="GHEA Grapalat"/>
                <w:sz w:val="20"/>
                <w:szCs w:val="20"/>
              </w:rPr>
              <w:t>Մշտական կապ ապահովել ավիացիոն ոլորտի տարբեր շահագրգիռ կողմերի հետ՝ ի նպաստ նրանց միջև արդյունավետ փոխգործակցության /կառավարություն, պետական մարմիններ, մասնավոր հատված/, ինչը կնպաստի ոլորտի խնդիրների կանխարգել-մանը կամ դրանց հաջող լուծմանը, կմեծացնի շահառու հանդիսացող մարմինների, ընկերութ-յունների գործունեության արդյունավետությունը, մասնավորապես.</w:t>
            </w:r>
          </w:p>
          <w:p w:rsidR="00B7792C" w:rsidRPr="00303D21" w:rsidRDefault="00B7792C" w:rsidP="00303D21">
            <w:pPr>
              <w:spacing w:after="0" w:line="240" w:lineRule="auto"/>
              <w:jc w:val="both"/>
              <w:rPr>
                <w:rFonts w:ascii="GHEA Grapalat" w:hAnsi="GHEA Grapalat"/>
                <w:sz w:val="20"/>
                <w:szCs w:val="20"/>
              </w:rPr>
            </w:pPr>
          </w:p>
          <w:p w:rsidR="00B7792C" w:rsidRPr="00303D21" w:rsidRDefault="00B7792C" w:rsidP="00303D21">
            <w:pPr>
              <w:spacing w:after="0" w:line="240" w:lineRule="auto"/>
              <w:jc w:val="both"/>
              <w:rPr>
                <w:rFonts w:ascii="GHEA Grapalat" w:hAnsi="GHEA Grapalat"/>
                <w:sz w:val="20"/>
                <w:szCs w:val="20"/>
              </w:rPr>
            </w:pPr>
            <w:r w:rsidRPr="00303D21">
              <w:rPr>
                <w:rFonts w:ascii="GHEA Grapalat" w:hAnsi="GHEA Grapalat"/>
                <w:sz w:val="20"/>
                <w:szCs w:val="20"/>
              </w:rPr>
              <w:t>12.1 Ընդհանուր նշանա-կության ավիացիայի զարգացման շրջանակներում անօդաչու թռչող սարքերի շահագործում ապահովող նոր կանոնակարգերի և կարգավորումների մշակում՝ մասնավոր հատվածի ակտիվ մասնակցությամբ:</w:t>
            </w:r>
          </w:p>
          <w:p w:rsidR="00B7792C" w:rsidRPr="00303D21" w:rsidRDefault="00B7792C" w:rsidP="00303D21">
            <w:pPr>
              <w:spacing w:after="0" w:line="240" w:lineRule="auto"/>
              <w:jc w:val="both"/>
              <w:rPr>
                <w:rFonts w:ascii="GHEA Grapalat" w:hAnsi="GHEA Grapalat"/>
                <w:sz w:val="20"/>
                <w:szCs w:val="20"/>
              </w:rPr>
            </w:pPr>
          </w:p>
          <w:p w:rsidR="00B7792C" w:rsidRPr="00303D21" w:rsidRDefault="00B7792C" w:rsidP="00303D21">
            <w:pPr>
              <w:spacing w:after="0" w:line="240" w:lineRule="auto"/>
              <w:jc w:val="both"/>
              <w:rPr>
                <w:rFonts w:ascii="GHEA Grapalat" w:hAnsi="GHEA Grapalat"/>
                <w:sz w:val="20"/>
                <w:szCs w:val="20"/>
              </w:rPr>
            </w:pPr>
            <w:r w:rsidRPr="00303D21">
              <w:rPr>
                <w:rFonts w:ascii="GHEA Grapalat" w:hAnsi="GHEA Grapalat"/>
                <w:sz w:val="20"/>
                <w:szCs w:val="20"/>
              </w:rPr>
              <w:t>12.2 Աջակցություն ՀՀ-ում փոքր ավիացիայի զարգացման ծրագրի շրջանակներում ներքին օդանավակայանների ցանցի վերականգնման նախագծերին:</w:t>
            </w:r>
          </w:p>
          <w:p w:rsidR="00B7792C" w:rsidRPr="00303D21" w:rsidRDefault="00B7792C" w:rsidP="00303D21">
            <w:pPr>
              <w:spacing w:after="0" w:line="240" w:lineRule="auto"/>
              <w:jc w:val="both"/>
              <w:rPr>
                <w:rFonts w:ascii="GHEA Grapalat" w:hAnsi="GHEA Grapalat"/>
                <w:sz w:val="20"/>
                <w:szCs w:val="20"/>
              </w:rPr>
            </w:pPr>
          </w:p>
          <w:p w:rsidR="00B7792C" w:rsidRPr="00303D21" w:rsidRDefault="00B7792C" w:rsidP="00303D21">
            <w:pPr>
              <w:spacing w:after="0" w:line="240" w:lineRule="auto"/>
              <w:jc w:val="both"/>
              <w:rPr>
                <w:rFonts w:ascii="GHEA Grapalat" w:hAnsi="GHEA Grapalat"/>
                <w:sz w:val="20"/>
                <w:szCs w:val="20"/>
              </w:rPr>
            </w:pPr>
          </w:p>
          <w:p w:rsidR="00B7792C" w:rsidRPr="00303D21" w:rsidRDefault="00B7792C" w:rsidP="00303D21">
            <w:pPr>
              <w:spacing w:after="0" w:line="240" w:lineRule="auto"/>
              <w:jc w:val="both"/>
              <w:rPr>
                <w:rFonts w:ascii="GHEA Grapalat" w:hAnsi="GHEA Grapalat"/>
                <w:sz w:val="20"/>
                <w:szCs w:val="20"/>
              </w:rPr>
            </w:pPr>
          </w:p>
          <w:p w:rsidR="00B7792C" w:rsidRPr="00303D21" w:rsidRDefault="00B7792C" w:rsidP="00303D21">
            <w:pPr>
              <w:spacing w:after="0" w:line="240" w:lineRule="auto"/>
              <w:jc w:val="both"/>
              <w:rPr>
                <w:rFonts w:ascii="GHEA Grapalat" w:hAnsi="GHEA Grapalat"/>
                <w:sz w:val="20"/>
                <w:szCs w:val="20"/>
              </w:rPr>
            </w:pPr>
            <w:r w:rsidRPr="00303D21">
              <w:rPr>
                <w:rFonts w:ascii="GHEA Grapalat" w:hAnsi="GHEA Grapalat"/>
                <w:sz w:val="20"/>
                <w:szCs w:val="20"/>
              </w:rPr>
              <w:t>12.3Մասնակցություն տեղեկատվական տեխնոլոգիաների համաշխարհային համագումարի աշխատանքներին (WCIT 2019)` տեղեկատվական տեխնոլոգիաների ոլորտն ավիացիայում արդյունավետորեն կիրառելու հնարավորության նպատակով,</w:t>
            </w: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պոտենցիալ ներդրողներին ներկայացնելով հայկական ավիացիոն շուկայի հնարավորությունները:</w:t>
            </w:r>
          </w:p>
          <w:p w:rsidR="00B7792C" w:rsidRPr="00303D21" w:rsidRDefault="00B7792C" w:rsidP="00303D21">
            <w:pPr>
              <w:spacing w:after="0" w:line="240" w:lineRule="auto"/>
              <w:rPr>
                <w:rFonts w:ascii="GHEA Grapalat" w:hAnsi="GHEA Grapalat"/>
                <w:sz w:val="20"/>
                <w:szCs w:val="20"/>
              </w:rPr>
            </w:pPr>
          </w:p>
        </w:tc>
        <w:tc>
          <w:tcPr>
            <w:tcW w:w="387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Ավիացիոն էկոհամակարգերի զարգացում</w:t>
            </w:r>
          </w:p>
        </w:tc>
        <w:tc>
          <w:tcPr>
            <w:tcW w:w="189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Քաղաքացիական ավիացիայի կոմիտե</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tabs>
                <w:tab w:val="left" w:pos="1440"/>
              </w:tabs>
              <w:jc w:val="center"/>
              <w:rPr>
                <w:rFonts w:ascii="GHEA Grapalat" w:hAnsi="GHEA Grapalat"/>
                <w:sz w:val="20"/>
                <w:szCs w:val="20"/>
              </w:rPr>
            </w:pPr>
          </w:p>
          <w:p w:rsidR="00B7792C" w:rsidRPr="00303D21" w:rsidRDefault="00B7792C" w:rsidP="00303D21">
            <w:pPr>
              <w:tabs>
                <w:tab w:val="left" w:pos="1440"/>
              </w:tabs>
              <w:jc w:val="center"/>
              <w:rPr>
                <w:rFonts w:ascii="GHEA Grapalat" w:hAnsi="GHEA Grapalat"/>
                <w:sz w:val="20"/>
                <w:szCs w:val="20"/>
              </w:rPr>
            </w:pPr>
          </w:p>
          <w:p w:rsidR="00B7792C" w:rsidRPr="00303D21" w:rsidRDefault="00B7792C" w:rsidP="00303D21">
            <w:pPr>
              <w:tabs>
                <w:tab w:val="left" w:pos="1440"/>
              </w:tabs>
              <w:jc w:val="center"/>
              <w:rPr>
                <w:rFonts w:ascii="GHEA Grapalat" w:hAnsi="GHEA Grapalat"/>
                <w:sz w:val="20"/>
                <w:szCs w:val="20"/>
              </w:rPr>
            </w:pPr>
          </w:p>
          <w:p w:rsidR="00B7792C" w:rsidRPr="00303D21" w:rsidRDefault="00B7792C" w:rsidP="00303D21">
            <w:pPr>
              <w:tabs>
                <w:tab w:val="left" w:pos="1440"/>
              </w:tabs>
              <w:jc w:val="center"/>
              <w:rPr>
                <w:rFonts w:ascii="GHEA Grapalat" w:hAnsi="GHEA Grapalat"/>
                <w:sz w:val="20"/>
                <w:szCs w:val="20"/>
              </w:rPr>
            </w:pPr>
          </w:p>
          <w:p w:rsidR="00B7792C" w:rsidRPr="00303D21" w:rsidRDefault="00B7792C" w:rsidP="00303D21">
            <w:pPr>
              <w:tabs>
                <w:tab w:val="left" w:pos="1440"/>
              </w:tabs>
              <w:jc w:val="center"/>
              <w:rPr>
                <w:rFonts w:ascii="GHEA Grapalat" w:hAnsi="GHEA Grapalat"/>
                <w:sz w:val="20"/>
                <w:szCs w:val="20"/>
              </w:rPr>
            </w:pPr>
          </w:p>
          <w:p w:rsidR="00B7792C" w:rsidRPr="00303D21" w:rsidRDefault="00B7792C" w:rsidP="00303D21">
            <w:pPr>
              <w:tabs>
                <w:tab w:val="left" w:pos="1440"/>
              </w:tabs>
              <w:jc w:val="center"/>
              <w:rPr>
                <w:rFonts w:ascii="GHEA Grapalat" w:hAnsi="GHEA Grapalat"/>
                <w:sz w:val="20"/>
                <w:szCs w:val="20"/>
              </w:rPr>
            </w:pPr>
          </w:p>
          <w:p w:rsidR="00B7792C" w:rsidRPr="00303D21" w:rsidRDefault="00B7792C" w:rsidP="00303D21">
            <w:pPr>
              <w:tabs>
                <w:tab w:val="left" w:pos="1440"/>
              </w:tabs>
              <w:jc w:val="center"/>
              <w:rPr>
                <w:rFonts w:ascii="GHEA Grapalat" w:hAnsi="GHEA Grapalat"/>
                <w:sz w:val="20"/>
                <w:szCs w:val="20"/>
              </w:rPr>
            </w:pPr>
          </w:p>
          <w:p w:rsidR="00B7792C" w:rsidRPr="00303D21" w:rsidRDefault="00B7792C" w:rsidP="00303D21">
            <w:pPr>
              <w:tabs>
                <w:tab w:val="left" w:pos="1440"/>
              </w:tabs>
              <w:jc w:val="center"/>
              <w:rPr>
                <w:rFonts w:ascii="GHEA Grapalat" w:hAnsi="GHEA Grapalat"/>
                <w:sz w:val="20"/>
                <w:szCs w:val="20"/>
              </w:rPr>
            </w:pPr>
          </w:p>
          <w:p w:rsidR="00B7792C" w:rsidRPr="00303D21" w:rsidRDefault="00B7792C" w:rsidP="00303D21">
            <w:pPr>
              <w:tabs>
                <w:tab w:val="left" w:pos="1440"/>
              </w:tabs>
              <w:jc w:val="center"/>
              <w:rPr>
                <w:rFonts w:ascii="GHEA Grapalat" w:hAnsi="GHEA Grapalat"/>
                <w:sz w:val="20"/>
                <w:szCs w:val="20"/>
              </w:rPr>
            </w:pPr>
            <w:r w:rsidRPr="00303D21">
              <w:rPr>
                <w:rFonts w:ascii="GHEA Grapalat" w:hAnsi="GHEA Grapalat"/>
                <w:sz w:val="20"/>
                <w:szCs w:val="20"/>
              </w:rPr>
              <w:t>Քաղաքացիական ավիացիայի կոմիտե</w:t>
            </w:r>
          </w:p>
          <w:p w:rsidR="00B7792C" w:rsidRPr="00303D21" w:rsidRDefault="00B7792C" w:rsidP="00303D21">
            <w:pPr>
              <w:tabs>
                <w:tab w:val="left" w:pos="1440"/>
              </w:tabs>
              <w:jc w:val="center"/>
              <w:rPr>
                <w:rFonts w:ascii="GHEA Grapalat" w:hAnsi="GHEA Grapalat"/>
                <w:sz w:val="20"/>
                <w:szCs w:val="20"/>
              </w:rPr>
            </w:pPr>
          </w:p>
          <w:p w:rsidR="00B7792C" w:rsidRPr="00303D21" w:rsidRDefault="00B7792C" w:rsidP="00303D21">
            <w:pPr>
              <w:tabs>
                <w:tab w:val="left" w:pos="1440"/>
              </w:tabs>
              <w:jc w:val="center"/>
              <w:rPr>
                <w:rFonts w:ascii="GHEA Grapalat" w:hAnsi="GHEA Grapalat"/>
                <w:sz w:val="20"/>
                <w:szCs w:val="20"/>
              </w:rPr>
            </w:pPr>
          </w:p>
          <w:p w:rsidR="00B7792C" w:rsidRPr="00303D21" w:rsidRDefault="00B7792C" w:rsidP="00303D21">
            <w:pPr>
              <w:tabs>
                <w:tab w:val="left" w:pos="1440"/>
              </w:tabs>
              <w:jc w:val="center"/>
              <w:rPr>
                <w:rFonts w:ascii="GHEA Grapalat" w:hAnsi="GHEA Grapalat"/>
                <w:sz w:val="20"/>
                <w:szCs w:val="20"/>
              </w:rPr>
            </w:pPr>
          </w:p>
          <w:p w:rsidR="00B7792C" w:rsidRPr="00303D21" w:rsidRDefault="00B7792C" w:rsidP="00303D21">
            <w:pPr>
              <w:tabs>
                <w:tab w:val="left" w:pos="1440"/>
              </w:tabs>
              <w:jc w:val="center"/>
              <w:rPr>
                <w:rFonts w:ascii="GHEA Grapalat" w:hAnsi="GHEA Grapalat"/>
                <w:sz w:val="20"/>
                <w:szCs w:val="20"/>
              </w:rPr>
            </w:pPr>
          </w:p>
          <w:p w:rsidR="00B7792C" w:rsidRPr="00303D21" w:rsidRDefault="00B7792C" w:rsidP="00303D21">
            <w:pPr>
              <w:tabs>
                <w:tab w:val="left" w:pos="1440"/>
              </w:tabs>
              <w:jc w:val="center"/>
              <w:rPr>
                <w:rFonts w:ascii="GHEA Grapalat" w:hAnsi="GHEA Grapalat"/>
                <w:sz w:val="20"/>
                <w:szCs w:val="20"/>
              </w:rPr>
            </w:pPr>
          </w:p>
          <w:p w:rsidR="00B7792C" w:rsidRPr="00303D21" w:rsidRDefault="00B7792C" w:rsidP="00303D21">
            <w:pPr>
              <w:tabs>
                <w:tab w:val="left" w:pos="1440"/>
              </w:tabs>
              <w:jc w:val="center"/>
              <w:rPr>
                <w:rFonts w:ascii="GHEA Grapalat" w:hAnsi="GHEA Grapalat"/>
                <w:sz w:val="20"/>
                <w:szCs w:val="20"/>
              </w:rPr>
            </w:pPr>
            <w:r w:rsidRPr="00303D21">
              <w:rPr>
                <w:rFonts w:ascii="GHEA Grapalat" w:hAnsi="GHEA Grapalat"/>
                <w:sz w:val="20"/>
                <w:szCs w:val="20"/>
              </w:rPr>
              <w:t>Քաղաքացիական ավիացիայի կոմիտե</w:t>
            </w:r>
          </w:p>
          <w:p w:rsidR="00B7792C" w:rsidRPr="00303D21" w:rsidRDefault="00B7792C" w:rsidP="00303D21">
            <w:pPr>
              <w:tabs>
                <w:tab w:val="left" w:pos="1440"/>
              </w:tabs>
              <w:jc w:val="center"/>
              <w:rPr>
                <w:rFonts w:ascii="GHEA Grapalat" w:hAnsi="GHEA Grapalat"/>
                <w:sz w:val="20"/>
                <w:szCs w:val="20"/>
              </w:rPr>
            </w:pPr>
          </w:p>
          <w:p w:rsidR="00B7792C" w:rsidRPr="00303D21" w:rsidRDefault="00B7792C" w:rsidP="00303D21">
            <w:pPr>
              <w:tabs>
                <w:tab w:val="left" w:pos="1440"/>
              </w:tabs>
              <w:jc w:val="center"/>
              <w:rPr>
                <w:rFonts w:ascii="GHEA Grapalat" w:hAnsi="GHEA Grapalat"/>
                <w:sz w:val="20"/>
                <w:szCs w:val="20"/>
              </w:rPr>
            </w:pPr>
          </w:p>
          <w:p w:rsidR="00B7792C" w:rsidRPr="00303D21" w:rsidRDefault="00B7792C" w:rsidP="00303D21">
            <w:pPr>
              <w:tabs>
                <w:tab w:val="left" w:pos="1440"/>
              </w:tabs>
              <w:jc w:val="center"/>
              <w:rPr>
                <w:rFonts w:ascii="GHEA Grapalat" w:hAnsi="GHEA Grapalat"/>
                <w:sz w:val="20"/>
                <w:szCs w:val="20"/>
              </w:rPr>
            </w:pPr>
          </w:p>
          <w:p w:rsidR="00B7792C" w:rsidRPr="00303D21" w:rsidRDefault="00B7792C" w:rsidP="00303D21">
            <w:pPr>
              <w:tabs>
                <w:tab w:val="left" w:pos="1440"/>
              </w:tabs>
              <w:jc w:val="center"/>
              <w:rPr>
                <w:rFonts w:ascii="GHEA Grapalat" w:hAnsi="GHEA Grapalat"/>
                <w:sz w:val="20"/>
                <w:szCs w:val="20"/>
              </w:rPr>
            </w:pPr>
            <w:r w:rsidRPr="00303D21">
              <w:rPr>
                <w:rFonts w:ascii="GHEA Grapalat" w:hAnsi="GHEA Grapalat"/>
                <w:sz w:val="20"/>
                <w:szCs w:val="20"/>
              </w:rPr>
              <w:t>Քաղաքացիական ավիացիայի կոմիտե</w:t>
            </w:r>
          </w:p>
          <w:p w:rsidR="00B7792C" w:rsidRPr="00303D21" w:rsidRDefault="00B7792C" w:rsidP="00303D21">
            <w:pPr>
              <w:tabs>
                <w:tab w:val="left" w:pos="1440"/>
              </w:tabs>
              <w:jc w:val="center"/>
              <w:rPr>
                <w:rFonts w:ascii="GHEA Grapalat" w:hAnsi="GHEA Grapalat"/>
                <w:sz w:val="20"/>
                <w:szCs w:val="20"/>
              </w:rPr>
            </w:pPr>
          </w:p>
        </w:tc>
        <w:tc>
          <w:tcPr>
            <w:tcW w:w="14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2020թ. դեկտեմբերի</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 3-րդ տասնօրյակ</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2023թ. դեկտեմբերի</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 3-րդ տասնօրյակ</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2019թ. դեկտեմբերի</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 3-րդ տասնօրյակ</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2019թ. հոկտեմբերի</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 1-ին տասնօրյակ</w:t>
            </w:r>
          </w:p>
        </w:tc>
        <w:tc>
          <w:tcPr>
            <w:tcW w:w="207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Ֆինանսավորում չի պահանջում</w:t>
            </w:r>
          </w:p>
        </w:tc>
      </w:tr>
      <w:tr w:rsidR="005C6034" w:rsidRPr="00303D21" w:rsidTr="005C6034">
        <w:trPr>
          <w:trHeight w:val="20"/>
        </w:trPr>
        <w:tc>
          <w:tcPr>
            <w:tcW w:w="5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13.</w:t>
            </w:r>
          </w:p>
        </w:tc>
        <w:tc>
          <w:tcPr>
            <w:tcW w:w="252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pStyle w:val="BodyText"/>
              <w:spacing w:after="0"/>
              <w:jc w:val="both"/>
              <w:rPr>
                <w:rFonts w:ascii="GHEA Grapalat" w:hAnsi="GHEA Grapalat"/>
                <w:sz w:val="20"/>
                <w:szCs w:val="20"/>
              </w:rPr>
            </w:pPr>
            <w:r w:rsidRPr="00303D21">
              <w:rPr>
                <w:rFonts w:ascii="GHEA Grapalat" w:hAnsi="GHEA Grapalat"/>
                <w:sz w:val="20"/>
                <w:szCs w:val="20"/>
              </w:rPr>
              <w:t>Ավտոմոբիլային ճանապարհների հարակից տարածքներում առանց ճանապարհը տնօրինողի համաձայնության կառուցված կամ կառուցվող օբյեկտների ապամոնտաժում և կանխարգելում</w:t>
            </w:r>
          </w:p>
        </w:tc>
        <w:tc>
          <w:tcPr>
            <w:tcW w:w="360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&lt;&lt;Ավտոմոբիլային ճանապարհների մասին&gt;&gt; ՀՀ օրենքում փոփոխություններ և լրացումներ կատարելու մասին&gt; ՀՀ օրենքի նախագիծը ՀՀ վարչապետի աշխատակազմ ներկայացնելը</w:t>
            </w:r>
          </w:p>
        </w:tc>
        <w:tc>
          <w:tcPr>
            <w:tcW w:w="38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Անվտանգ երթևեկության ապահովում, ավտոմոբիլային ճանապարհների հարակից տարածքներում օբյեկտների կառուցման կանոնակարգում</w:t>
            </w:r>
          </w:p>
          <w:p w:rsidR="00B7792C" w:rsidRPr="00303D21" w:rsidRDefault="00B7792C" w:rsidP="00303D21">
            <w:pPr>
              <w:spacing w:after="0" w:line="240" w:lineRule="auto"/>
              <w:jc w:val="center"/>
              <w:rPr>
                <w:rFonts w:ascii="GHEA Grapalat" w:hAnsi="GHEA Grapalat"/>
                <w:sz w:val="20"/>
                <w:szCs w:val="20"/>
              </w:rPr>
            </w:pPr>
          </w:p>
        </w:tc>
        <w:tc>
          <w:tcPr>
            <w:tcW w:w="189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2020թ.</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օգոստոսի </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3-րդ տասնօրյակ</w:t>
            </w:r>
          </w:p>
        </w:tc>
        <w:tc>
          <w:tcPr>
            <w:tcW w:w="20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Ֆինանսավորում չի պահանջվում:</w:t>
            </w:r>
          </w:p>
        </w:tc>
      </w:tr>
      <w:tr w:rsidR="005C6034" w:rsidRPr="00303D21" w:rsidTr="005C6034">
        <w:trPr>
          <w:trHeight w:val="20"/>
        </w:trPr>
        <w:tc>
          <w:tcPr>
            <w:tcW w:w="5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14.</w:t>
            </w:r>
          </w:p>
        </w:tc>
        <w:tc>
          <w:tcPr>
            <w:tcW w:w="252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pStyle w:val="BodyText"/>
              <w:spacing w:after="0"/>
              <w:jc w:val="both"/>
              <w:rPr>
                <w:rFonts w:ascii="GHEA Grapalat" w:hAnsi="GHEA Grapalat"/>
                <w:sz w:val="20"/>
                <w:szCs w:val="20"/>
              </w:rPr>
            </w:pPr>
            <w:r w:rsidRPr="00303D21">
              <w:rPr>
                <w:rFonts w:ascii="GHEA Grapalat" w:hAnsi="GHEA Grapalat"/>
                <w:sz w:val="20"/>
                <w:szCs w:val="20"/>
              </w:rPr>
              <w:t>Միջպետական, հանրապետական և տեղական նշանակության ավտոմոբիլային Ճանապարհների որակի և երկարակեցության շարունակական բարձրացում</w:t>
            </w:r>
          </w:p>
        </w:tc>
        <w:tc>
          <w:tcPr>
            <w:tcW w:w="360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ՀՀ ավտոմոբիլային ճանապարհների նորոգում (հիմնանորոգում, միջին նորոգում), պահպանում և շահագործում</w:t>
            </w:r>
          </w:p>
        </w:tc>
        <w:tc>
          <w:tcPr>
            <w:tcW w:w="38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ավտոմոբիլային ճանապարհներվ անվտանգ երթևեկության ապահովում</w:t>
            </w:r>
          </w:p>
        </w:tc>
        <w:tc>
          <w:tcPr>
            <w:tcW w:w="189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ՀՀ Տարածքային կառավարման և զարգացման նախարարություն</w:t>
            </w:r>
          </w:p>
          <w:p w:rsidR="00B7792C" w:rsidRPr="00303D21" w:rsidRDefault="00B7792C" w:rsidP="00303D21">
            <w:pPr>
              <w:spacing w:after="0" w:line="240" w:lineRule="auto"/>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2019-2023թթ</w:t>
            </w:r>
          </w:p>
        </w:tc>
        <w:tc>
          <w:tcPr>
            <w:tcW w:w="20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ՀՀ պետ. բյուջեով և վարկային ծրագրով 2019-2023 թվականներին ՀՀ ավտոմոբիլային ճանապարհների նորոգման (հիմնանորոգման, միջին նորոգման), պահպանման և շահագործման համար նախատեսված միջոցներ  </w:t>
            </w:r>
          </w:p>
        </w:tc>
      </w:tr>
      <w:tr w:rsidR="005C6034" w:rsidRPr="00303D21" w:rsidTr="005C6034">
        <w:trPr>
          <w:trHeight w:val="20"/>
        </w:trPr>
        <w:tc>
          <w:tcPr>
            <w:tcW w:w="5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15.</w:t>
            </w:r>
          </w:p>
        </w:tc>
        <w:tc>
          <w:tcPr>
            <w:tcW w:w="252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pStyle w:val="BodyText"/>
              <w:spacing w:after="0"/>
              <w:rPr>
                <w:rFonts w:ascii="GHEA Grapalat" w:hAnsi="GHEA Grapalat"/>
                <w:sz w:val="20"/>
                <w:szCs w:val="20"/>
              </w:rPr>
            </w:pPr>
            <w:r w:rsidRPr="00303D21">
              <w:rPr>
                <w:rFonts w:ascii="GHEA Grapalat" w:hAnsi="GHEA Grapalat"/>
                <w:sz w:val="20"/>
                <w:szCs w:val="20"/>
              </w:rPr>
              <w:t>Ճանապարհների պետական գրանցում</w:t>
            </w:r>
          </w:p>
        </w:tc>
        <w:tc>
          <w:tcPr>
            <w:tcW w:w="360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Միջպետական և հանրապետական ճանապարհների չափագրում և պետական գրանցում</w:t>
            </w:r>
          </w:p>
        </w:tc>
        <w:tc>
          <w:tcPr>
            <w:tcW w:w="38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Միջպետական և հանրապետական ճանապարհների նկատմամբ սեփականության իրավունքի գրանցում</w:t>
            </w:r>
          </w:p>
        </w:tc>
        <w:tc>
          <w:tcPr>
            <w:tcW w:w="189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անշարժ գույքի կադաստրի պետական կոմիտե</w:t>
            </w:r>
          </w:p>
        </w:tc>
        <w:tc>
          <w:tcPr>
            <w:tcW w:w="14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jc w:val="center"/>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2019-2023թթ</w:t>
            </w:r>
          </w:p>
        </w:tc>
        <w:tc>
          <w:tcPr>
            <w:tcW w:w="20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ՀՀ պետ. բյուջե</w:t>
            </w: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1700.000 հազ. ՀՀ դրամ</w:t>
            </w:r>
          </w:p>
          <w:p w:rsidR="00B7792C" w:rsidRPr="00303D21" w:rsidRDefault="00B7792C" w:rsidP="00303D21">
            <w:pPr>
              <w:spacing w:after="0" w:line="240" w:lineRule="auto"/>
              <w:jc w:val="center"/>
              <w:rPr>
                <w:rFonts w:ascii="GHEA Grapalat" w:hAnsi="GHEA Grapalat"/>
                <w:sz w:val="20"/>
                <w:szCs w:val="20"/>
              </w:rPr>
            </w:pPr>
          </w:p>
        </w:tc>
      </w:tr>
      <w:tr w:rsidR="005C6034" w:rsidRPr="00303D21" w:rsidTr="005C6034">
        <w:trPr>
          <w:trHeight w:val="70"/>
        </w:trPr>
        <w:tc>
          <w:tcPr>
            <w:tcW w:w="540" w:type="dxa"/>
            <w:vMerge w:val="restart"/>
            <w:tcBorders>
              <w:top w:val="single" w:sz="4" w:space="0" w:color="auto"/>
              <w:left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16.</w:t>
            </w:r>
          </w:p>
        </w:tc>
        <w:tc>
          <w:tcPr>
            <w:tcW w:w="2520" w:type="dxa"/>
            <w:vMerge w:val="restart"/>
            <w:tcBorders>
              <w:top w:val="single" w:sz="4" w:space="0" w:color="auto"/>
              <w:left w:val="single" w:sz="4" w:space="0" w:color="auto"/>
              <w:right w:val="single" w:sz="4" w:space="0" w:color="auto"/>
            </w:tcBorders>
          </w:tcPr>
          <w:p w:rsidR="00B7792C" w:rsidRPr="00303D21" w:rsidRDefault="00B7792C" w:rsidP="00303D21">
            <w:pPr>
              <w:rPr>
                <w:rFonts w:ascii="GHEA Grapalat" w:hAnsi="GHEA Grapalat"/>
                <w:sz w:val="20"/>
                <w:szCs w:val="20"/>
              </w:rPr>
            </w:pPr>
            <w:r w:rsidRPr="00303D21">
              <w:rPr>
                <w:rFonts w:ascii="GHEA Grapalat" w:hAnsi="GHEA Grapalat"/>
                <w:sz w:val="20"/>
                <w:szCs w:val="20"/>
              </w:rPr>
              <w:t>Ճանապարհային երթևեկության կազմակերպման կահավորանքի բարելավում</w:t>
            </w:r>
          </w:p>
          <w:p w:rsidR="00B7792C" w:rsidRPr="00303D21" w:rsidRDefault="00B7792C" w:rsidP="00303D21">
            <w:pPr>
              <w:pStyle w:val="BodyText"/>
              <w:spacing w:after="0"/>
              <w:jc w:val="both"/>
              <w:rPr>
                <w:rFonts w:ascii="GHEA Grapalat" w:hAnsi="GHEA Grapalat"/>
                <w:sz w:val="20"/>
                <w:szCs w:val="20"/>
              </w:rPr>
            </w:pPr>
          </w:p>
        </w:tc>
        <w:tc>
          <w:tcPr>
            <w:tcW w:w="3600" w:type="dxa"/>
            <w:tcBorders>
              <w:top w:val="single" w:sz="4" w:space="0" w:color="auto"/>
              <w:left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16.1 Միջպետական և հանրապետական նշանակության ավտոճանապարհների ճանապարհային նշաններրով վերազինում</w:t>
            </w:r>
          </w:p>
        </w:tc>
        <w:tc>
          <w:tcPr>
            <w:tcW w:w="3870" w:type="dxa"/>
            <w:tcBorders>
              <w:top w:val="single" w:sz="4" w:space="0" w:color="auto"/>
              <w:left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Ճանապարհային երթևեկության կազմակերպման տեխնիկական միջոցների (ճանապարհային նշաններ, այդ թվում տեղեկատվություն պահանջող ճանապարհային նշաները, ճանապարհային լուսացույցներ, ճանապարհային ցանկապատներ, ճանապարհային գծանշում) վերազինում,  Ճանապարհային նշանների տարաբաշխումների հաստատված նախագծի առկայություն</w:t>
            </w:r>
          </w:p>
        </w:tc>
        <w:tc>
          <w:tcPr>
            <w:tcW w:w="1890" w:type="dxa"/>
            <w:tcBorders>
              <w:top w:val="single" w:sz="4" w:space="0" w:color="auto"/>
              <w:left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p>
        </w:tc>
        <w:tc>
          <w:tcPr>
            <w:tcW w:w="1440" w:type="dxa"/>
            <w:tcBorders>
              <w:top w:val="single" w:sz="4" w:space="0" w:color="auto"/>
              <w:left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2019-2023թթ</w:t>
            </w:r>
          </w:p>
        </w:tc>
        <w:tc>
          <w:tcPr>
            <w:tcW w:w="2070" w:type="dxa"/>
            <w:tcBorders>
              <w:top w:val="single" w:sz="4" w:space="0" w:color="auto"/>
              <w:left w:val="single" w:sz="4" w:space="0" w:color="auto"/>
              <w:right w:val="single" w:sz="4" w:space="0" w:color="auto"/>
            </w:tcBorders>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300.000 հազ. ՀՀ դրամ</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նախատեսվում է ընդգրկել ՀՀ պետական բյուջեի 2020թ. Հայտում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tc>
      </w:tr>
      <w:tr w:rsidR="005C6034" w:rsidRPr="00303D21" w:rsidTr="005C6034">
        <w:trPr>
          <w:trHeight w:val="4294"/>
        </w:trPr>
        <w:tc>
          <w:tcPr>
            <w:tcW w:w="540" w:type="dxa"/>
            <w:vMerge/>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p>
        </w:tc>
        <w:tc>
          <w:tcPr>
            <w:tcW w:w="2520" w:type="dxa"/>
            <w:vMerge/>
            <w:tcBorders>
              <w:top w:val="single" w:sz="4" w:space="0" w:color="auto"/>
              <w:left w:val="single" w:sz="4" w:space="0" w:color="auto"/>
              <w:bottom w:val="single" w:sz="4" w:space="0" w:color="auto"/>
              <w:right w:val="single" w:sz="4" w:space="0" w:color="auto"/>
            </w:tcBorders>
          </w:tcPr>
          <w:p w:rsidR="00B7792C" w:rsidRPr="00303D21" w:rsidRDefault="00B7792C" w:rsidP="00303D21">
            <w:pPr>
              <w:jc w:val="center"/>
              <w:rPr>
                <w:rFonts w:ascii="GHEA Grapalat" w:hAnsi="GHEA Grapalat"/>
                <w:sz w:val="20"/>
                <w:szCs w:val="20"/>
              </w:rPr>
            </w:pPr>
          </w:p>
        </w:tc>
        <w:tc>
          <w:tcPr>
            <w:tcW w:w="3600" w:type="dxa"/>
            <w:tcBorders>
              <w:top w:val="single" w:sz="4" w:space="0" w:color="auto"/>
              <w:left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16.2 Զբոսաշրջային ուղղությունների հասանելիության բարձրացման նպատակով միջպետական և տարանցիկ նշանակության ճանապարհներին և հանրային տրանսպորտի կանգառներում զբոսաշրջային բազմալեզու ցուցանակների և նշանների տեղադրում</w:t>
            </w:r>
          </w:p>
        </w:tc>
        <w:tc>
          <w:tcPr>
            <w:tcW w:w="3870" w:type="dxa"/>
            <w:tcBorders>
              <w:top w:val="single" w:sz="4" w:space="0" w:color="auto"/>
              <w:left w:val="single" w:sz="4" w:space="0" w:color="auto"/>
              <w:right w:val="single" w:sz="4" w:space="0" w:color="auto"/>
            </w:tcBorders>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Ճանապարհային և զբոսաշրջային ենթակառուցվածքների բարելավում</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Զբոսաշրջային վայրեր այցելուների համար ուղղորդիչ և հանրամատչելի տեղեկատվության ապահովում</w:t>
            </w:r>
          </w:p>
        </w:tc>
        <w:tc>
          <w:tcPr>
            <w:tcW w:w="189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տնտեսական զարգացման և ներդրումների նախարարություն</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տարածքային կառավարման և զարգացման նախարարություն</w:t>
            </w:r>
          </w:p>
        </w:tc>
        <w:tc>
          <w:tcPr>
            <w:tcW w:w="14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2019-2023թթ</w:t>
            </w:r>
          </w:p>
        </w:tc>
        <w:tc>
          <w:tcPr>
            <w:tcW w:w="20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before="100" w:beforeAutospacing="1" w:after="100" w:afterAutospacing="1"/>
              <w:jc w:val="center"/>
              <w:rPr>
                <w:rFonts w:ascii="GHEA Grapalat" w:hAnsi="GHEA Grapalat"/>
                <w:sz w:val="20"/>
                <w:szCs w:val="20"/>
              </w:rPr>
            </w:pPr>
            <w:r w:rsidRPr="00303D21">
              <w:rPr>
                <w:rFonts w:ascii="GHEA Grapalat" w:hAnsi="GHEA Grapalat"/>
                <w:sz w:val="20"/>
                <w:szCs w:val="20"/>
              </w:rPr>
              <w:t>Օրենքով չարգելված այլ աղբյուրներ</w:t>
            </w:r>
          </w:p>
          <w:p w:rsidR="00B7792C" w:rsidRPr="00303D21" w:rsidRDefault="00B7792C" w:rsidP="00303D21">
            <w:pPr>
              <w:spacing w:after="0" w:line="240" w:lineRule="auto"/>
              <w:jc w:val="center"/>
              <w:rPr>
                <w:rFonts w:ascii="GHEA Grapalat" w:hAnsi="GHEA Grapalat"/>
                <w:sz w:val="20"/>
                <w:szCs w:val="20"/>
              </w:rPr>
            </w:pPr>
          </w:p>
        </w:tc>
      </w:tr>
      <w:tr w:rsidR="005C6034" w:rsidRPr="00303D21" w:rsidTr="005C6034">
        <w:trPr>
          <w:trHeight w:val="20"/>
        </w:trPr>
        <w:tc>
          <w:tcPr>
            <w:tcW w:w="5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17.</w:t>
            </w:r>
          </w:p>
        </w:tc>
        <w:tc>
          <w:tcPr>
            <w:tcW w:w="252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pStyle w:val="mechtex"/>
              <w:spacing w:line="276" w:lineRule="auto"/>
              <w:jc w:val="left"/>
              <w:rPr>
                <w:rFonts w:ascii="GHEA Grapalat" w:hAnsi="GHEA Grapalat"/>
              </w:rPr>
            </w:pPr>
            <w:r w:rsidRPr="00303D21">
              <w:rPr>
                <w:rFonts w:ascii="GHEA Grapalat" w:hAnsi="GHEA Grapalat"/>
              </w:rPr>
              <w:t xml:space="preserve">Անդրեվրոպական ճանապարհային ցանցի թունելներին և ճանապարհային ենթակառուցվածքին ներկայացվող անվտանգության պահանջները միջազգային նորմերին </w:t>
            </w:r>
          </w:p>
          <w:p w:rsidR="00B7792C" w:rsidRPr="00303D21" w:rsidRDefault="00B7792C" w:rsidP="00303D21">
            <w:pPr>
              <w:pStyle w:val="BodyText"/>
              <w:spacing w:after="0"/>
              <w:rPr>
                <w:rFonts w:ascii="GHEA Grapalat" w:hAnsi="GHEA Grapalat"/>
                <w:sz w:val="20"/>
                <w:szCs w:val="20"/>
              </w:rPr>
            </w:pPr>
            <w:r w:rsidRPr="00303D21">
              <w:rPr>
                <w:rFonts w:ascii="GHEA Grapalat" w:eastAsiaTheme="minorHAnsi" w:hAnsi="GHEA Grapalat"/>
                <w:sz w:val="20"/>
                <w:szCs w:val="20"/>
              </w:rPr>
              <w:t>համապատասխանեցում</w:t>
            </w:r>
          </w:p>
        </w:tc>
        <w:tc>
          <w:tcPr>
            <w:tcW w:w="360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&lt;&lt;Ճանապարհային երթևեկության անվտանգության ապահովման մասին&gt;&gt; ՀՀ օրենքում փոփոխություն կատարելու մասին» ՀՀ օրենքի նախագիծը ՀՀ կառավարության քննարկմանը ներկայացում</w:t>
            </w:r>
          </w:p>
        </w:tc>
        <w:tc>
          <w:tcPr>
            <w:tcW w:w="38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 xml:space="preserve">Երթևեկության անվտանգության բարելավում և միջազգային նորմերին համահունչ միասնական պահանջների սահմանում </w:t>
            </w:r>
          </w:p>
          <w:p w:rsidR="00B7792C" w:rsidRPr="00303D21" w:rsidRDefault="00B7792C" w:rsidP="00303D21">
            <w:pPr>
              <w:spacing w:after="0" w:line="240" w:lineRule="auto"/>
              <w:jc w:val="center"/>
              <w:rPr>
                <w:rFonts w:ascii="GHEA Grapalat" w:hAnsi="GHEA Grapalat"/>
                <w:sz w:val="20"/>
                <w:szCs w:val="20"/>
              </w:rPr>
            </w:pPr>
          </w:p>
        </w:tc>
        <w:tc>
          <w:tcPr>
            <w:tcW w:w="189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2020թ.</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նոյեմբերի </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1-ին տասնօրյակ</w:t>
            </w:r>
          </w:p>
        </w:tc>
        <w:tc>
          <w:tcPr>
            <w:tcW w:w="20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Ֆինանսավորում չի պահանջվում</w:t>
            </w:r>
          </w:p>
        </w:tc>
      </w:tr>
      <w:tr w:rsidR="005C6034" w:rsidRPr="00303D21" w:rsidTr="005C6034">
        <w:trPr>
          <w:trHeight w:val="20"/>
        </w:trPr>
        <w:tc>
          <w:tcPr>
            <w:tcW w:w="5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18.</w:t>
            </w:r>
          </w:p>
        </w:tc>
        <w:tc>
          <w:tcPr>
            <w:tcW w:w="2520" w:type="dxa"/>
            <w:tcBorders>
              <w:top w:val="single" w:sz="4" w:space="0" w:color="auto"/>
              <w:left w:val="single" w:sz="4" w:space="0" w:color="auto"/>
              <w:bottom w:val="single" w:sz="4" w:space="0" w:color="auto"/>
              <w:right w:val="single" w:sz="4" w:space="0" w:color="auto"/>
            </w:tcBorders>
            <w:vAlign w:val="center"/>
          </w:tcPr>
          <w:p w:rsidR="00B7792C" w:rsidRPr="00303D21" w:rsidRDefault="00B7792C" w:rsidP="00303D21">
            <w:pPr>
              <w:pStyle w:val="BodyText"/>
              <w:spacing w:after="0"/>
              <w:jc w:val="both"/>
              <w:rPr>
                <w:rFonts w:ascii="GHEA Grapalat" w:hAnsi="GHEA Grapalat"/>
                <w:sz w:val="20"/>
                <w:szCs w:val="20"/>
              </w:rPr>
            </w:pPr>
            <w:r w:rsidRPr="00303D21">
              <w:rPr>
                <w:rFonts w:ascii="GHEA Grapalat" w:hAnsi="GHEA Grapalat"/>
                <w:sz w:val="20"/>
                <w:szCs w:val="20"/>
              </w:rPr>
              <w:t>Ճանապարհների անձնագրավորում և տվյալների էլեկտրոնային բազայի ստեղծում</w:t>
            </w:r>
          </w:p>
        </w:tc>
        <w:tc>
          <w:tcPr>
            <w:tcW w:w="360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Ճանապարհների մասին տվյալների ամբողջական տեղեկատվության կազմում և թվայնացում</w:t>
            </w:r>
          </w:p>
        </w:tc>
        <w:tc>
          <w:tcPr>
            <w:tcW w:w="38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Ճանապարհային տնտեսության կառավարման դյուրացում</w:t>
            </w:r>
          </w:p>
        </w:tc>
        <w:tc>
          <w:tcPr>
            <w:tcW w:w="189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2019թ.</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դեկտեմբերի 1-ին տասնօրյակ</w:t>
            </w:r>
          </w:p>
        </w:tc>
        <w:tc>
          <w:tcPr>
            <w:tcW w:w="20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ՀՀ պետ. բյուջե     40.000 հազ. ՀՀ դրամ</w:t>
            </w:r>
          </w:p>
          <w:p w:rsidR="00B7792C" w:rsidRPr="00303D21" w:rsidRDefault="00B7792C" w:rsidP="00303D21">
            <w:pPr>
              <w:spacing w:after="0" w:line="240" w:lineRule="auto"/>
              <w:jc w:val="center"/>
              <w:rPr>
                <w:rFonts w:ascii="GHEA Grapalat" w:hAnsi="GHEA Grapalat"/>
                <w:sz w:val="20"/>
                <w:szCs w:val="20"/>
              </w:rPr>
            </w:pPr>
          </w:p>
        </w:tc>
      </w:tr>
      <w:tr w:rsidR="005C6034" w:rsidRPr="00303D21" w:rsidTr="005C6034">
        <w:trPr>
          <w:trHeight w:val="20"/>
        </w:trPr>
        <w:tc>
          <w:tcPr>
            <w:tcW w:w="5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19.</w:t>
            </w:r>
          </w:p>
        </w:tc>
        <w:tc>
          <w:tcPr>
            <w:tcW w:w="252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pStyle w:val="BodyText"/>
              <w:spacing w:after="0"/>
              <w:rPr>
                <w:rFonts w:ascii="GHEA Grapalat" w:hAnsi="GHEA Grapalat"/>
                <w:sz w:val="20"/>
                <w:szCs w:val="20"/>
              </w:rPr>
            </w:pPr>
            <w:r w:rsidRPr="00303D21">
              <w:rPr>
                <w:rFonts w:ascii="GHEA Grapalat" w:hAnsi="GHEA Grapalat"/>
                <w:sz w:val="20"/>
                <w:szCs w:val="20"/>
              </w:rPr>
              <w:t>Ավտոմոբիլային ճանապարհներով երթևեկության անվտանգության ապահովում</w:t>
            </w:r>
          </w:p>
          <w:p w:rsidR="00B7792C" w:rsidRPr="00303D21" w:rsidRDefault="00B7792C" w:rsidP="00303D21">
            <w:pPr>
              <w:pStyle w:val="BodyText"/>
              <w:spacing w:after="0"/>
              <w:rPr>
                <w:rFonts w:ascii="GHEA Grapalat" w:hAnsi="GHEA Grapalat"/>
                <w:sz w:val="20"/>
                <w:szCs w:val="20"/>
              </w:rPr>
            </w:pPr>
          </w:p>
          <w:p w:rsidR="00B7792C" w:rsidRPr="00303D21" w:rsidRDefault="00B7792C" w:rsidP="00303D21">
            <w:pPr>
              <w:pStyle w:val="BodyText"/>
              <w:spacing w:after="0"/>
              <w:rPr>
                <w:rFonts w:ascii="GHEA Grapalat" w:hAnsi="GHEA Grapalat"/>
                <w:sz w:val="20"/>
                <w:szCs w:val="20"/>
              </w:rPr>
            </w:pPr>
          </w:p>
        </w:tc>
        <w:tc>
          <w:tcPr>
            <w:tcW w:w="360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pStyle w:val="BodyText"/>
              <w:spacing w:after="0"/>
              <w:jc w:val="both"/>
              <w:rPr>
                <w:rFonts w:ascii="GHEA Grapalat" w:hAnsi="GHEA Grapalat"/>
                <w:sz w:val="20"/>
                <w:szCs w:val="20"/>
              </w:rPr>
            </w:pPr>
            <w:r w:rsidRPr="00303D21">
              <w:rPr>
                <w:rFonts w:ascii="GHEA Grapalat" w:eastAsiaTheme="minorHAnsi" w:hAnsi="GHEA Grapalat"/>
                <w:sz w:val="20"/>
                <w:szCs w:val="20"/>
              </w:rPr>
              <w:t>«ՀՀ ավտոմոբիլային ճանապարհային ռազմավարությունը հաստատելու մասին» ՀՀ կառավարության որոշման նախագիծը ՀՀ կառավարության քննարկմանը ներկայացնելը</w:t>
            </w:r>
            <w:r w:rsidRPr="00303D21">
              <w:rPr>
                <w:rFonts w:ascii="GHEA Grapalat" w:hAnsi="GHEA Grapalat"/>
                <w:sz w:val="20"/>
                <w:szCs w:val="20"/>
              </w:rPr>
              <w:t xml:space="preserve"> </w:t>
            </w:r>
          </w:p>
        </w:tc>
        <w:tc>
          <w:tcPr>
            <w:tcW w:w="38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Ճանապարհային երթևեկության անվտանգության բարձրացում, ճանապարհների բարելավում, ավտոմատացված կառավարում, ֆինանսական միջոցների արդյունավետ ծախսում, ճանապարհային ցանցի կայուն զարգացում</w:t>
            </w:r>
          </w:p>
          <w:p w:rsidR="00B7792C" w:rsidRPr="00303D21" w:rsidRDefault="00B7792C" w:rsidP="00303D21">
            <w:pPr>
              <w:spacing w:after="0" w:line="240" w:lineRule="auto"/>
              <w:jc w:val="center"/>
              <w:rPr>
                <w:rFonts w:ascii="GHEA Grapalat" w:hAnsi="GHEA Grapalat"/>
                <w:sz w:val="20"/>
                <w:szCs w:val="20"/>
              </w:rPr>
            </w:pPr>
          </w:p>
        </w:tc>
        <w:tc>
          <w:tcPr>
            <w:tcW w:w="189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2020թ. նոյեմեբրի </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3-րդ տասնօրյակ</w:t>
            </w:r>
          </w:p>
        </w:tc>
        <w:tc>
          <w:tcPr>
            <w:tcW w:w="20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before="100" w:beforeAutospacing="1" w:after="100" w:afterAutospacing="1"/>
              <w:jc w:val="center"/>
              <w:rPr>
                <w:rFonts w:ascii="GHEA Grapalat" w:hAnsi="GHEA Grapalat"/>
                <w:sz w:val="20"/>
                <w:szCs w:val="20"/>
              </w:rPr>
            </w:pPr>
            <w:r w:rsidRPr="00303D21">
              <w:rPr>
                <w:rFonts w:ascii="GHEA Grapalat" w:hAnsi="GHEA Grapalat"/>
                <w:sz w:val="20"/>
                <w:szCs w:val="20"/>
              </w:rPr>
              <w:t>Օրենքով չարգելված այլ աղբյուրներ</w:t>
            </w:r>
          </w:p>
          <w:p w:rsidR="00B7792C" w:rsidRPr="00303D21" w:rsidRDefault="00B7792C" w:rsidP="00303D21">
            <w:pPr>
              <w:spacing w:after="0" w:line="240" w:lineRule="auto"/>
              <w:jc w:val="center"/>
              <w:rPr>
                <w:rFonts w:ascii="GHEA Grapalat" w:hAnsi="GHEA Grapalat"/>
                <w:sz w:val="20"/>
                <w:szCs w:val="20"/>
              </w:rPr>
            </w:pPr>
          </w:p>
        </w:tc>
      </w:tr>
      <w:tr w:rsidR="005C6034" w:rsidRPr="00303D21" w:rsidTr="005C6034">
        <w:trPr>
          <w:trHeight w:val="3322"/>
        </w:trPr>
        <w:tc>
          <w:tcPr>
            <w:tcW w:w="5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w:t>
            </w:r>
          </w:p>
        </w:tc>
        <w:tc>
          <w:tcPr>
            <w:tcW w:w="2520" w:type="dxa"/>
            <w:tcBorders>
              <w:top w:val="single" w:sz="4" w:space="0" w:color="auto"/>
              <w:left w:val="single" w:sz="4" w:space="0" w:color="auto"/>
              <w:bottom w:val="single" w:sz="4" w:space="0" w:color="auto"/>
              <w:right w:val="single" w:sz="4" w:space="0" w:color="auto"/>
            </w:tcBorders>
            <w:vAlign w:val="center"/>
          </w:tcPr>
          <w:p w:rsidR="00B7792C" w:rsidRPr="00303D21" w:rsidRDefault="00B7792C" w:rsidP="00303D21">
            <w:pPr>
              <w:pStyle w:val="BodyText"/>
              <w:spacing w:after="0"/>
              <w:jc w:val="both"/>
              <w:rPr>
                <w:rFonts w:ascii="GHEA Grapalat" w:hAnsi="GHEA Grapalat"/>
                <w:sz w:val="20"/>
                <w:szCs w:val="20"/>
              </w:rPr>
            </w:pPr>
            <w:r w:rsidRPr="00303D21">
              <w:rPr>
                <w:rFonts w:ascii="GHEA Grapalat" w:hAnsi="GHEA Grapalat"/>
                <w:sz w:val="20"/>
                <w:szCs w:val="20"/>
              </w:rPr>
              <w:t>Ավտոմոբիլային բետոնածածկ ճանապարհների և արհեստական կառույցների ընթացիկ ամառային և ձմեռային պահպանման աշխատանքների իրականացման գործընթացի հստակեցում</w:t>
            </w:r>
          </w:p>
        </w:tc>
        <w:tc>
          <w:tcPr>
            <w:tcW w:w="360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«ՀՀ կառավարության 2010 թ.-ի դեկտեմբերի 4-ի 1419- Ն որոշման մեջ փոփոխություններ և լրացումներ կատարելու մասին» ՀՀ կառավարության որոշման նախագիծը ՀՀ կառավարության քննարկմանը ներկայացում</w:t>
            </w:r>
          </w:p>
        </w:tc>
        <w:tc>
          <w:tcPr>
            <w:tcW w:w="38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Ավտոմոբիլային բետոնածածկ ճանապարհների և արհեստական կառույցների ընթացիկ ամառային և ձմեռային պահպանման աշխատանքների կանոնակարգում</w:t>
            </w:r>
          </w:p>
        </w:tc>
        <w:tc>
          <w:tcPr>
            <w:tcW w:w="189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2019թ. նոյեմբերի </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1-ին տասնօրյակ</w:t>
            </w:r>
          </w:p>
        </w:tc>
        <w:tc>
          <w:tcPr>
            <w:tcW w:w="20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before="100" w:beforeAutospacing="1" w:after="100" w:afterAutospacing="1"/>
              <w:jc w:val="center"/>
              <w:rPr>
                <w:rFonts w:ascii="GHEA Grapalat" w:hAnsi="GHEA Grapalat"/>
                <w:sz w:val="20"/>
                <w:szCs w:val="20"/>
              </w:rPr>
            </w:pPr>
            <w:r w:rsidRPr="00303D21">
              <w:rPr>
                <w:rFonts w:ascii="GHEA Grapalat" w:hAnsi="GHEA Grapalat"/>
                <w:sz w:val="20"/>
                <w:szCs w:val="20"/>
              </w:rPr>
              <w:t>Ֆինանսավորում չի պահանջվում</w:t>
            </w:r>
          </w:p>
        </w:tc>
      </w:tr>
      <w:tr w:rsidR="005C6034" w:rsidRPr="00303D21" w:rsidTr="005C6034">
        <w:trPr>
          <w:trHeight w:val="20"/>
        </w:trPr>
        <w:tc>
          <w:tcPr>
            <w:tcW w:w="540" w:type="dxa"/>
            <w:vMerge w:val="restart"/>
            <w:hideMark/>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21.</w:t>
            </w:r>
          </w:p>
        </w:tc>
        <w:tc>
          <w:tcPr>
            <w:tcW w:w="2520" w:type="dxa"/>
            <w:vMerge w:val="restart"/>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«Հյուսիս-Հարավ» ճանապարհային միջանցքի իրականացման շարունակություն</w:t>
            </w:r>
          </w:p>
        </w:tc>
        <w:tc>
          <w:tcPr>
            <w:tcW w:w="3600" w:type="dxa"/>
            <w:tcBorders>
              <w:bottom w:val="single" w:sz="4" w:space="0" w:color="auto"/>
            </w:tcBorders>
            <w:hideMark/>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21.1 «Հյուսիս-Հարավ» ճանապարհային միջանցքի Տրանշ 4-ի Քաջարան-Ագարակ հատվածի կառուցման աշխատանքների իրականացում</w:t>
            </w:r>
          </w:p>
        </w:tc>
        <w:tc>
          <w:tcPr>
            <w:tcW w:w="3870" w:type="dxa"/>
            <w:tcBorders>
              <w:bottom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Կառուցել II-րդ տեխնիկական կարգի (100 կմ/ժամ հաշվարկային արագությամբ) շուրջ 32 կմ ընդհանուր երկարությամբ ճանապարհահատված </w:t>
            </w:r>
          </w:p>
        </w:tc>
        <w:tc>
          <w:tcPr>
            <w:tcW w:w="1890" w:type="dxa"/>
            <w:tcBorders>
              <w:bottom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«Տրանսպորտային ծրագրերի իրականացման կազմակերպություն» ՊՈԱԿ </w:t>
            </w:r>
          </w:p>
        </w:tc>
        <w:tc>
          <w:tcPr>
            <w:tcW w:w="1440" w:type="dxa"/>
            <w:tcBorders>
              <w:bottom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2020-2022 թթ.</w:t>
            </w:r>
          </w:p>
        </w:tc>
        <w:tc>
          <w:tcPr>
            <w:tcW w:w="2070" w:type="dxa"/>
            <w:tcBorders>
              <w:bottom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Եվրասիական կայունացման ու զարգացման հիմնադրամի ֆինանսավորմամբ Հյուսիս-հարավ ճանապարհային միջանցք Տրանշ 4 (Քաջարան-Ագարակ հատված) վարկային ծրագիր:</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Ծրագրի ընդհանուր արժեքը կազմում է 184</w:t>
            </w:r>
            <w:r w:rsidRPr="00303D21">
              <w:rPr>
                <w:sz w:val="20"/>
                <w:szCs w:val="20"/>
              </w:rPr>
              <w:t> </w:t>
            </w:r>
            <w:r w:rsidRPr="00303D21">
              <w:rPr>
                <w:rFonts w:ascii="GHEA Grapalat" w:hAnsi="GHEA Grapalat"/>
                <w:sz w:val="20"/>
                <w:szCs w:val="20"/>
              </w:rPr>
              <w:t>700</w:t>
            </w:r>
            <w:r w:rsidRPr="00303D21">
              <w:rPr>
                <w:sz w:val="20"/>
                <w:szCs w:val="20"/>
              </w:rPr>
              <w:t> </w:t>
            </w:r>
            <w:r w:rsidRPr="00303D21">
              <w:rPr>
                <w:rFonts w:ascii="GHEA Grapalat" w:hAnsi="GHEA Grapalat"/>
                <w:sz w:val="20"/>
                <w:szCs w:val="20"/>
              </w:rPr>
              <w:t>000 ԱՄՆ դոլար, այդ թվում՝ վարկային միջոցներ 150</w:t>
            </w:r>
            <w:r w:rsidRPr="00303D21">
              <w:rPr>
                <w:sz w:val="20"/>
                <w:szCs w:val="20"/>
              </w:rPr>
              <w:t> </w:t>
            </w:r>
            <w:r w:rsidRPr="00303D21">
              <w:rPr>
                <w:rFonts w:ascii="GHEA Grapalat" w:hAnsi="GHEA Grapalat"/>
                <w:sz w:val="20"/>
                <w:szCs w:val="20"/>
              </w:rPr>
              <w:t>000</w:t>
            </w:r>
            <w:r w:rsidRPr="00303D21">
              <w:rPr>
                <w:sz w:val="20"/>
                <w:szCs w:val="20"/>
              </w:rPr>
              <w:t> </w:t>
            </w:r>
            <w:r w:rsidRPr="00303D21">
              <w:rPr>
                <w:rFonts w:ascii="GHEA Grapalat" w:hAnsi="GHEA Grapalat"/>
                <w:sz w:val="20"/>
                <w:szCs w:val="20"/>
              </w:rPr>
              <w:t>000 ԱՄՆ դոլար և Հայաստանի Հանրապետության համաֆինանսավորում 34</w:t>
            </w:r>
            <w:r w:rsidRPr="00303D21">
              <w:rPr>
                <w:sz w:val="20"/>
                <w:szCs w:val="20"/>
              </w:rPr>
              <w:t> </w:t>
            </w:r>
            <w:r w:rsidRPr="00303D21">
              <w:rPr>
                <w:rFonts w:ascii="GHEA Grapalat" w:hAnsi="GHEA Grapalat"/>
                <w:sz w:val="20"/>
                <w:szCs w:val="20"/>
              </w:rPr>
              <w:t>700</w:t>
            </w:r>
            <w:r w:rsidRPr="00303D21">
              <w:rPr>
                <w:sz w:val="20"/>
                <w:szCs w:val="20"/>
              </w:rPr>
              <w:t> </w:t>
            </w:r>
            <w:r w:rsidRPr="00303D21">
              <w:rPr>
                <w:rFonts w:ascii="GHEA Grapalat" w:hAnsi="GHEA Grapalat"/>
                <w:sz w:val="20"/>
                <w:szCs w:val="20"/>
              </w:rPr>
              <w:t>000 ԱՄՆ դոլար:</w:t>
            </w:r>
          </w:p>
          <w:p w:rsidR="00B7792C" w:rsidRPr="00303D21" w:rsidRDefault="00B7792C" w:rsidP="00303D21">
            <w:pPr>
              <w:spacing w:after="0" w:line="240" w:lineRule="auto"/>
              <w:jc w:val="center"/>
              <w:rPr>
                <w:rFonts w:ascii="GHEA Grapalat" w:hAnsi="GHEA Grapalat"/>
                <w:sz w:val="20"/>
                <w:szCs w:val="20"/>
              </w:rPr>
            </w:pPr>
          </w:p>
        </w:tc>
      </w:tr>
      <w:tr w:rsidR="005C6034" w:rsidRPr="00303D21" w:rsidTr="005C6034">
        <w:trPr>
          <w:trHeight w:val="20"/>
        </w:trPr>
        <w:tc>
          <w:tcPr>
            <w:tcW w:w="540" w:type="dxa"/>
            <w:vMerge/>
            <w:hideMark/>
          </w:tcPr>
          <w:p w:rsidR="00B7792C" w:rsidRPr="00303D21" w:rsidRDefault="00B7792C" w:rsidP="00303D21">
            <w:pPr>
              <w:spacing w:after="0" w:line="240" w:lineRule="auto"/>
              <w:rPr>
                <w:rFonts w:ascii="GHEA Grapalat" w:hAnsi="GHEA Grapalat"/>
                <w:sz w:val="20"/>
                <w:szCs w:val="20"/>
              </w:rPr>
            </w:pPr>
          </w:p>
        </w:tc>
        <w:tc>
          <w:tcPr>
            <w:tcW w:w="2520" w:type="dxa"/>
            <w:vMerge/>
            <w:hideMark/>
          </w:tcPr>
          <w:p w:rsidR="00B7792C" w:rsidRPr="00303D21" w:rsidRDefault="00B7792C" w:rsidP="00303D21">
            <w:pPr>
              <w:spacing w:after="0" w:line="240" w:lineRule="auto"/>
              <w:rPr>
                <w:rFonts w:ascii="GHEA Grapalat" w:hAnsi="GHEA Grapalat"/>
                <w:sz w:val="20"/>
                <w:szCs w:val="20"/>
              </w:rPr>
            </w:pPr>
          </w:p>
        </w:tc>
        <w:tc>
          <w:tcPr>
            <w:tcW w:w="3600" w:type="dxa"/>
            <w:tcBorders>
              <w:top w:val="single" w:sz="4" w:space="0" w:color="auto"/>
              <w:bottom w:val="single" w:sz="4" w:space="0" w:color="auto"/>
            </w:tcBorders>
            <w:hideMark/>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 xml:space="preserve">21.2 «Հյուսիս-Հարավ» ճանապարհային միջանցքի Տրանշ 4-ի Սիսիան-Քաջարան հատվածի </w:t>
            </w: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 xml:space="preserve">ֆինանսավորում և կառուցում  </w:t>
            </w:r>
          </w:p>
        </w:tc>
        <w:tc>
          <w:tcPr>
            <w:tcW w:w="3870" w:type="dxa"/>
            <w:tcBorders>
              <w:top w:val="single" w:sz="4" w:space="0" w:color="auto"/>
              <w:bottom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Կառուցել II-րդ տեխնիկական կարգի (100 կմ/ժամ հաշվարկային արագությամբ) 60 կմ ընդհանուր երկարությամբ նոր ճանապարհահատված</w:t>
            </w:r>
          </w:p>
        </w:tc>
        <w:tc>
          <w:tcPr>
            <w:tcW w:w="1890" w:type="dxa"/>
            <w:tcBorders>
              <w:top w:val="single" w:sz="4" w:space="0" w:color="auto"/>
              <w:bottom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«Տրանսպորտային ծրագրերի իրականացման կազմակերպություն» ՊՈԱԿ </w:t>
            </w:r>
          </w:p>
        </w:tc>
        <w:tc>
          <w:tcPr>
            <w:tcW w:w="1440" w:type="dxa"/>
            <w:tcBorders>
              <w:top w:val="single" w:sz="4" w:space="0" w:color="auto"/>
              <w:bottom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2019-2023 թթ.</w:t>
            </w:r>
          </w:p>
        </w:tc>
        <w:tc>
          <w:tcPr>
            <w:tcW w:w="2070" w:type="dxa"/>
            <w:tcBorders>
              <w:top w:val="single" w:sz="4" w:space="0" w:color="auto"/>
              <w:bottom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Ֆիանանսավորման աղբյուրը որոշված չէ: Կանխատեսվում է վարկային միջոցների ներգրավում: </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Ֆինանսավորման կանխատեսվող չափ՝ շուրջ  1</w:t>
            </w:r>
            <w:r w:rsidRPr="00303D21">
              <w:rPr>
                <w:sz w:val="20"/>
                <w:szCs w:val="20"/>
              </w:rPr>
              <w:t> </w:t>
            </w:r>
            <w:r w:rsidRPr="00303D21">
              <w:rPr>
                <w:rFonts w:ascii="GHEA Grapalat" w:hAnsi="GHEA Grapalat"/>
                <w:sz w:val="20"/>
                <w:szCs w:val="20"/>
              </w:rPr>
              <w:t>040</w:t>
            </w:r>
            <w:r w:rsidRPr="00303D21">
              <w:rPr>
                <w:sz w:val="20"/>
                <w:szCs w:val="20"/>
              </w:rPr>
              <w:t> </w:t>
            </w:r>
            <w:r w:rsidRPr="00303D21">
              <w:rPr>
                <w:rFonts w:ascii="GHEA Grapalat" w:hAnsi="GHEA Grapalat"/>
                <w:sz w:val="20"/>
                <w:szCs w:val="20"/>
              </w:rPr>
              <w:t xml:space="preserve">000 000 ԱՄՆ դոլար: </w:t>
            </w:r>
          </w:p>
        </w:tc>
      </w:tr>
      <w:tr w:rsidR="005C6034" w:rsidRPr="00303D21" w:rsidTr="005C6034">
        <w:trPr>
          <w:trHeight w:val="20"/>
        </w:trPr>
        <w:tc>
          <w:tcPr>
            <w:tcW w:w="540" w:type="dxa"/>
            <w:vMerge/>
            <w:hideMark/>
          </w:tcPr>
          <w:p w:rsidR="00B7792C" w:rsidRPr="00303D21" w:rsidRDefault="00B7792C" w:rsidP="00303D21">
            <w:pPr>
              <w:spacing w:after="0" w:line="240" w:lineRule="auto"/>
              <w:rPr>
                <w:rFonts w:ascii="GHEA Grapalat" w:hAnsi="GHEA Grapalat"/>
                <w:sz w:val="20"/>
                <w:szCs w:val="20"/>
              </w:rPr>
            </w:pPr>
          </w:p>
        </w:tc>
        <w:tc>
          <w:tcPr>
            <w:tcW w:w="2520" w:type="dxa"/>
            <w:vMerge/>
            <w:hideMark/>
          </w:tcPr>
          <w:p w:rsidR="00B7792C" w:rsidRPr="00303D21" w:rsidRDefault="00B7792C" w:rsidP="00303D21">
            <w:pPr>
              <w:spacing w:after="0" w:line="240" w:lineRule="auto"/>
              <w:rPr>
                <w:rFonts w:ascii="GHEA Grapalat" w:hAnsi="GHEA Grapalat"/>
                <w:sz w:val="20"/>
                <w:szCs w:val="20"/>
              </w:rPr>
            </w:pPr>
          </w:p>
        </w:tc>
        <w:tc>
          <w:tcPr>
            <w:tcW w:w="3600" w:type="dxa"/>
            <w:tcBorders>
              <w:top w:val="single" w:sz="4" w:space="0" w:color="auto"/>
              <w:bottom w:val="single" w:sz="4" w:space="0" w:color="auto"/>
            </w:tcBorders>
            <w:hideMark/>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 xml:space="preserve">21.3 «Հյուսիս-հարավ ճանապարհային միջանցք» ներդրումային ծրագրի Տրանշ5՝ Գյումրի-Բավրա ճանապարհահատվածի կառուցում </w:t>
            </w:r>
          </w:p>
        </w:tc>
        <w:tc>
          <w:tcPr>
            <w:tcW w:w="3870" w:type="dxa"/>
            <w:tcBorders>
              <w:top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Բարձրացնել ներքին տեղափոխումների երթևեկության  անվտանգությունը ինչպես նաև բարձրացնել տարանցիկ երթևեկության ներուժը</w:t>
            </w:r>
          </w:p>
        </w:tc>
        <w:tc>
          <w:tcPr>
            <w:tcW w:w="1890" w:type="dxa"/>
            <w:tcBorders>
              <w:top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«Տրանսպորտային ծրագրերի իրականացման կազմակերպություն» ՊՈԱԿ</w:t>
            </w:r>
          </w:p>
        </w:tc>
        <w:tc>
          <w:tcPr>
            <w:tcW w:w="1440" w:type="dxa"/>
            <w:tcBorders>
              <w:top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2023թ.</w:t>
            </w:r>
          </w:p>
        </w:tc>
        <w:tc>
          <w:tcPr>
            <w:tcW w:w="2070" w:type="dxa"/>
            <w:tcBorders>
              <w:top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Ֆինանսավորման աղբյուրը որոշված չէ: Կանխատեսվում է վարկային միջոցների ներգրավում: </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Ֆինանսավորման կանխատեսվող չափ՝ շուրջ  124 715 296 հազ. դրամ</w:t>
            </w:r>
          </w:p>
        </w:tc>
      </w:tr>
      <w:tr w:rsidR="005C6034" w:rsidRPr="00303D21" w:rsidTr="005C6034">
        <w:trPr>
          <w:trHeight w:val="2055"/>
        </w:trPr>
        <w:tc>
          <w:tcPr>
            <w:tcW w:w="540" w:type="dxa"/>
            <w:vMerge w:val="restart"/>
            <w:tcBorders>
              <w:top w:val="single" w:sz="4" w:space="0" w:color="auto"/>
              <w:left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22.</w:t>
            </w:r>
          </w:p>
        </w:tc>
        <w:tc>
          <w:tcPr>
            <w:tcW w:w="2520" w:type="dxa"/>
            <w:vMerge w:val="restart"/>
            <w:tcBorders>
              <w:top w:val="single" w:sz="4" w:space="0" w:color="auto"/>
              <w:left w:val="single" w:sz="4" w:space="0" w:color="auto"/>
              <w:right w:val="single" w:sz="4" w:space="0" w:color="auto"/>
            </w:tcBorders>
          </w:tcPr>
          <w:p w:rsidR="00B7792C" w:rsidRPr="00303D21" w:rsidRDefault="00B7792C" w:rsidP="00303D21">
            <w:pPr>
              <w:pStyle w:val="BodyText"/>
              <w:spacing w:after="0"/>
              <w:rPr>
                <w:rFonts w:ascii="GHEA Grapalat" w:hAnsi="GHEA Grapalat"/>
                <w:sz w:val="20"/>
                <w:szCs w:val="20"/>
              </w:rPr>
            </w:pPr>
            <w:r w:rsidRPr="00303D21">
              <w:rPr>
                <w:rFonts w:ascii="GHEA Grapalat" w:hAnsi="GHEA Grapalat"/>
                <w:sz w:val="20"/>
                <w:szCs w:val="20"/>
              </w:rPr>
              <w:t>ՀՀ ողջ տարածքում շուրջօրյա ռադիոհսկման իրականացում, անխափան հեռարձակման նպատակով</w:t>
            </w:r>
          </w:p>
        </w:tc>
        <w:tc>
          <w:tcPr>
            <w:tcW w:w="3600" w:type="dxa"/>
            <w:vMerge w:val="restart"/>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22.1 ՀՀ տարածքում բազային և շարժական ռադիոմոնիթորինգի համակարգերի արտադրությամբ զբաղվող առաջադեմ ընկերությունների կողմից առաջարկվող լավագույն համակարգերի ուսումնասիրություն և ընտրություն</w:t>
            </w: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22.2 ՀՀ տարածքում բազային և շարժական ռադիոմոնիթորինգի համակարգերի ձեռքբերում, ՀՀ տարածքում (10 մարզ կենտրոններում) ռադիոհսկման կայանների       կառուցում</w:t>
            </w:r>
          </w:p>
        </w:tc>
        <w:tc>
          <w:tcPr>
            <w:tcW w:w="3870" w:type="dxa"/>
            <w:vMerge w:val="restart"/>
            <w:tcBorders>
              <w:top w:val="single" w:sz="4" w:space="0" w:color="auto"/>
              <w:left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ողջ տարածքում իրականացնել շուրջօրյա ռադիոհսկում, որի արդյունքում կհայտնաբերվեն և ՀՀ օրենսդրությամբ սահմանված կարգով կբացառվեն չթույլատրված հեռարձակումները` զերծ պահելով եթերը վնասակար խանգարումներից</w:t>
            </w:r>
          </w:p>
          <w:p w:rsidR="00B7792C" w:rsidRPr="00303D21" w:rsidRDefault="00B7792C" w:rsidP="00303D21">
            <w:pPr>
              <w:spacing w:after="0" w:line="240" w:lineRule="auto"/>
              <w:jc w:val="center"/>
              <w:rPr>
                <w:rFonts w:ascii="GHEA Grapalat" w:hAnsi="GHEA Grapalat"/>
                <w:sz w:val="20"/>
                <w:szCs w:val="20"/>
              </w:rPr>
            </w:pPr>
          </w:p>
        </w:tc>
        <w:tc>
          <w:tcPr>
            <w:tcW w:w="1890" w:type="dxa"/>
            <w:vMerge w:val="restart"/>
            <w:tcBorders>
              <w:top w:val="single" w:sz="4" w:space="0" w:color="auto"/>
              <w:left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«ՀՀԿ» ՊՈԱԿ</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tc>
        <w:tc>
          <w:tcPr>
            <w:tcW w:w="1440" w:type="dxa"/>
            <w:vMerge w:val="restart"/>
            <w:tcBorders>
              <w:top w:val="single" w:sz="4" w:space="0" w:color="auto"/>
              <w:left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2019-2020թթ</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2021-2023թթ.</w:t>
            </w:r>
          </w:p>
          <w:p w:rsidR="00B7792C" w:rsidRPr="00303D21" w:rsidRDefault="00B7792C" w:rsidP="00303D21">
            <w:pPr>
              <w:spacing w:after="0" w:line="240" w:lineRule="auto"/>
              <w:jc w:val="center"/>
              <w:rPr>
                <w:rFonts w:ascii="GHEA Grapalat" w:hAnsi="GHEA Grapalat"/>
                <w:sz w:val="20"/>
                <w:szCs w:val="20"/>
              </w:rPr>
            </w:pPr>
          </w:p>
        </w:tc>
        <w:tc>
          <w:tcPr>
            <w:tcW w:w="20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before="100" w:beforeAutospacing="1" w:after="100" w:afterAutospacing="1"/>
              <w:jc w:val="center"/>
              <w:rPr>
                <w:rFonts w:ascii="GHEA Grapalat" w:hAnsi="GHEA Grapalat"/>
                <w:sz w:val="20"/>
                <w:szCs w:val="20"/>
              </w:rPr>
            </w:pPr>
            <w:r w:rsidRPr="00303D21">
              <w:rPr>
                <w:rFonts w:ascii="GHEA Grapalat" w:hAnsi="GHEA Grapalat"/>
                <w:sz w:val="20"/>
                <w:szCs w:val="20"/>
              </w:rPr>
              <w:t xml:space="preserve">ՀՀ պետական բյուջե, ՀՀ օրենքով չարգելված այլ ֆինանսական միջոցներ  </w:t>
            </w:r>
          </w:p>
          <w:p w:rsidR="00B7792C" w:rsidRPr="00303D21" w:rsidRDefault="00B7792C" w:rsidP="00303D21">
            <w:pPr>
              <w:spacing w:before="100" w:beforeAutospacing="1" w:after="100" w:afterAutospacing="1"/>
              <w:jc w:val="center"/>
              <w:rPr>
                <w:rFonts w:ascii="GHEA Grapalat" w:hAnsi="GHEA Grapalat"/>
                <w:sz w:val="20"/>
                <w:szCs w:val="20"/>
              </w:rPr>
            </w:pPr>
            <w:r w:rsidRPr="00303D21">
              <w:rPr>
                <w:rFonts w:ascii="GHEA Grapalat" w:hAnsi="GHEA Grapalat"/>
                <w:sz w:val="20"/>
                <w:szCs w:val="20"/>
              </w:rPr>
              <w:t>մինչև 40 մլն. ՀՀ դրամ</w:t>
            </w:r>
          </w:p>
          <w:p w:rsidR="00B7792C" w:rsidRPr="00303D21" w:rsidRDefault="00B7792C" w:rsidP="00303D21">
            <w:pPr>
              <w:spacing w:before="100" w:beforeAutospacing="1" w:after="100" w:afterAutospacing="1"/>
              <w:rPr>
                <w:rFonts w:ascii="GHEA Grapalat" w:hAnsi="GHEA Grapalat"/>
                <w:sz w:val="20"/>
                <w:szCs w:val="20"/>
              </w:rPr>
            </w:pPr>
          </w:p>
        </w:tc>
      </w:tr>
      <w:tr w:rsidR="005C6034" w:rsidRPr="00303D21" w:rsidTr="005C6034">
        <w:trPr>
          <w:trHeight w:val="3675"/>
        </w:trPr>
        <w:tc>
          <w:tcPr>
            <w:tcW w:w="540" w:type="dxa"/>
            <w:vMerge/>
            <w:tcBorders>
              <w:top w:val="single" w:sz="4" w:space="0" w:color="auto"/>
              <w:left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p>
        </w:tc>
        <w:tc>
          <w:tcPr>
            <w:tcW w:w="2520" w:type="dxa"/>
            <w:vMerge/>
            <w:tcBorders>
              <w:top w:val="single" w:sz="4" w:space="0" w:color="auto"/>
              <w:left w:val="single" w:sz="4" w:space="0" w:color="auto"/>
              <w:right w:val="single" w:sz="4" w:space="0" w:color="auto"/>
            </w:tcBorders>
            <w:vAlign w:val="center"/>
          </w:tcPr>
          <w:p w:rsidR="00B7792C" w:rsidRPr="00303D21" w:rsidRDefault="00B7792C" w:rsidP="00303D21">
            <w:pPr>
              <w:pStyle w:val="BodyText"/>
              <w:spacing w:after="0"/>
              <w:jc w:val="both"/>
              <w:rPr>
                <w:rFonts w:ascii="GHEA Grapalat" w:hAnsi="GHEA Grapalat"/>
                <w:sz w:val="20"/>
                <w:szCs w:val="20"/>
              </w:rPr>
            </w:pPr>
          </w:p>
        </w:tc>
        <w:tc>
          <w:tcPr>
            <w:tcW w:w="3600" w:type="dxa"/>
            <w:vMerge/>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rPr>
            </w:pPr>
          </w:p>
        </w:tc>
        <w:tc>
          <w:tcPr>
            <w:tcW w:w="3870" w:type="dxa"/>
            <w:vMerge/>
            <w:tcBorders>
              <w:top w:val="single" w:sz="4" w:space="0" w:color="auto"/>
              <w:left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p>
        </w:tc>
        <w:tc>
          <w:tcPr>
            <w:tcW w:w="1890" w:type="dxa"/>
            <w:vMerge/>
            <w:tcBorders>
              <w:top w:val="single" w:sz="4" w:space="0" w:color="auto"/>
              <w:left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p>
        </w:tc>
        <w:tc>
          <w:tcPr>
            <w:tcW w:w="1440" w:type="dxa"/>
            <w:vMerge/>
            <w:tcBorders>
              <w:left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p>
        </w:tc>
        <w:tc>
          <w:tcPr>
            <w:tcW w:w="20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before="100" w:beforeAutospacing="1" w:after="100" w:afterAutospacing="1"/>
              <w:rPr>
                <w:rFonts w:ascii="GHEA Grapalat" w:hAnsi="GHEA Grapalat"/>
                <w:sz w:val="20"/>
                <w:szCs w:val="20"/>
              </w:rPr>
            </w:pPr>
          </w:p>
          <w:p w:rsidR="00B7792C" w:rsidRPr="00303D21" w:rsidRDefault="00B7792C" w:rsidP="00303D21">
            <w:pPr>
              <w:spacing w:before="100" w:beforeAutospacing="1" w:after="100" w:afterAutospacing="1"/>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 8</w:t>
            </w:r>
            <w:r w:rsidRPr="00303D21">
              <w:rPr>
                <w:sz w:val="20"/>
                <w:szCs w:val="20"/>
              </w:rPr>
              <w:t> </w:t>
            </w:r>
            <w:r w:rsidRPr="00303D21">
              <w:rPr>
                <w:rFonts w:ascii="GHEA Grapalat" w:hAnsi="GHEA Grapalat"/>
                <w:sz w:val="20"/>
                <w:szCs w:val="20"/>
              </w:rPr>
              <w:t>446 665 հազ. դրամ</w:t>
            </w:r>
          </w:p>
        </w:tc>
      </w:tr>
      <w:tr w:rsidR="005C6034" w:rsidRPr="00303D21" w:rsidTr="005C6034">
        <w:trPr>
          <w:trHeight w:val="255"/>
        </w:trPr>
        <w:tc>
          <w:tcPr>
            <w:tcW w:w="540" w:type="dxa"/>
            <w:vMerge/>
            <w:tcBorders>
              <w:left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p>
        </w:tc>
        <w:tc>
          <w:tcPr>
            <w:tcW w:w="2520" w:type="dxa"/>
            <w:vMerge/>
            <w:tcBorders>
              <w:left w:val="single" w:sz="4" w:space="0" w:color="auto"/>
              <w:right w:val="single" w:sz="4" w:space="0" w:color="auto"/>
            </w:tcBorders>
            <w:vAlign w:val="center"/>
          </w:tcPr>
          <w:p w:rsidR="00B7792C" w:rsidRPr="00303D21" w:rsidRDefault="00B7792C" w:rsidP="00303D21">
            <w:pPr>
              <w:pStyle w:val="BodyText"/>
              <w:spacing w:after="0"/>
              <w:jc w:val="both"/>
              <w:rPr>
                <w:rFonts w:ascii="GHEA Grapalat" w:hAnsi="GHEA Grapalat"/>
                <w:sz w:val="20"/>
                <w:szCs w:val="20"/>
              </w:rPr>
            </w:pPr>
          </w:p>
        </w:tc>
        <w:tc>
          <w:tcPr>
            <w:tcW w:w="3600" w:type="dxa"/>
            <w:vMerge/>
            <w:tcBorders>
              <w:left w:val="single" w:sz="4" w:space="0" w:color="auto"/>
              <w:bottom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rPr>
            </w:pPr>
          </w:p>
        </w:tc>
        <w:tc>
          <w:tcPr>
            <w:tcW w:w="3870" w:type="dxa"/>
            <w:vMerge/>
            <w:tcBorders>
              <w:left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p>
        </w:tc>
        <w:tc>
          <w:tcPr>
            <w:tcW w:w="1890" w:type="dxa"/>
            <w:vMerge/>
            <w:tcBorders>
              <w:left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p>
        </w:tc>
        <w:tc>
          <w:tcPr>
            <w:tcW w:w="1440" w:type="dxa"/>
            <w:tcBorders>
              <w:left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2021թ.</w:t>
            </w:r>
          </w:p>
          <w:p w:rsidR="00B7792C" w:rsidRPr="00303D21" w:rsidRDefault="00B7792C" w:rsidP="00303D21">
            <w:pPr>
              <w:spacing w:after="0" w:line="240" w:lineRule="auto"/>
              <w:jc w:val="center"/>
              <w:rPr>
                <w:rFonts w:ascii="GHEA Grapalat" w:hAnsi="GHEA Grapalat"/>
                <w:sz w:val="20"/>
                <w:szCs w:val="20"/>
              </w:rPr>
            </w:pPr>
          </w:p>
        </w:tc>
        <w:tc>
          <w:tcPr>
            <w:tcW w:w="20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w:t>
            </w:r>
            <w:r w:rsidRPr="00303D21">
              <w:rPr>
                <w:sz w:val="20"/>
                <w:szCs w:val="20"/>
              </w:rPr>
              <w:t> </w:t>
            </w:r>
            <w:r w:rsidRPr="00303D21">
              <w:rPr>
                <w:rFonts w:ascii="GHEA Grapalat" w:hAnsi="GHEA Grapalat"/>
                <w:sz w:val="20"/>
                <w:szCs w:val="20"/>
              </w:rPr>
              <w:t>815 555 հազ. դրամ</w:t>
            </w:r>
          </w:p>
        </w:tc>
      </w:tr>
      <w:tr w:rsidR="005C6034" w:rsidRPr="00303D21" w:rsidTr="005C6034">
        <w:trPr>
          <w:trHeight w:val="210"/>
        </w:trPr>
        <w:tc>
          <w:tcPr>
            <w:tcW w:w="540" w:type="dxa"/>
            <w:vMerge/>
            <w:tcBorders>
              <w:left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p>
        </w:tc>
        <w:tc>
          <w:tcPr>
            <w:tcW w:w="2520" w:type="dxa"/>
            <w:vMerge/>
            <w:tcBorders>
              <w:left w:val="single" w:sz="4" w:space="0" w:color="auto"/>
              <w:right w:val="single" w:sz="4" w:space="0" w:color="auto"/>
            </w:tcBorders>
            <w:vAlign w:val="center"/>
          </w:tcPr>
          <w:p w:rsidR="00B7792C" w:rsidRPr="00303D21" w:rsidRDefault="00B7792C" w:rsidP="00303D21">
            <w:pPr>
              <w:pStyle w:val="BodyText"/>
              <w:spacing w:after="0"/>
              <w:jc w:val="both"/>
              <w:rPr>
                <w:rFonts w:ascii="GHEA Grapalat" w:hAnsi="GHEA Grapalat"/>
                <w:sz w:val="20"/>
                <w:szCs w:val="20"/>
              </w:rPr>
            </w:pPr>
          </w:p>
        </w:tc>
        <w:tc>
          <w:tcPr>
            <w:tcW w:w="3600" w:type="dxa"/>
            <w:vMerge/>
            <w:tcBorders>
              <w:left w:val="single" w:sz="4" w:space="0" w:color="auto"/>
              <w:bottom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rPr>
            </w:pPr>
          </w:p>
        </w:tc>
        <w:tc>
          <w:tcPr>
            <w:tcW w:w="3870" w:type="dxa"/>
            <w:vMerge/>
            <w:tcBorders>
              <w:left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p>
        </w:tc>
        <w:tc>
          <w:tcPr>
            <w:tcW w:w="1890" w:type="dxa"/>
            <w:vMerge/>
            <w:tcBorders>
              <w:left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p>
        </w:tc>
        <w:tc>
          <w:tcPr>
            <w:tcW w:w="1440" w:type="dxa"/>
            <w:tcBorders>
              <w:left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2022թ.</w:t>
            </w:r>
          </w:p>
        </w:tc>
        <w:tc>
          <w:tcPr>
            <w:tcW w:w="20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w:t>
            </w:r>
            <w:r w:rsidRPr="00303D21">
              <w:rPr>
                <w:sz w:val="20"/>
                <w:szCs w:val="20"/>
              </w:rPr>
              <w:t> </w:t>
            </w:r>
            <w:r w:rsidRPr="00303D21">
              <w:rPr>
                <w:rFonts w:ascii="GHEA Grapalat" w:hAnsi="GHEA Grapalat"/>
                <w:sz w:val="20"/>
                <w:szCs w:val="20"/>
              </w:rPr>
              <w:t>815 555 հազ. դրամ</w:t>
            </w:r>
          </w:p>
        </w:tc>
      </w:tr>
      <w:tr w:rsidR="005C6034" w:rsidRPr="00303D21" w:rsidTr="005C6034">
        <w:trPr>
          <w:trHeight w:val="115"/>
        </w:trPr>
        <w:tc>
          <w:tcPr>
            <w:tcW w:w="540" w:type="dxa"/>
            <w:vMerge/>
            <w:tcBorders>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p>
        </w:tc>
        <w:tc>
          <w:tcPr>
            <w:tcW w:w="2520" w:type="dxa"/>
            <w:vMerge/>
            <w:tcBorders>
              <w:left w:val="single" w:sz="4" w:space="0" w:color="auto"/>
              <w:bottom w:val="single" w:sz="4" w:space="0" w:color="auto"/>
              <w:right w:val="single" w:sz="4" w:space="0" w:color="auto"/>
            </w:tcBorders>
            <w:vAlign w:val="center"/>
          </w:tcPr>
          <w:p w:rsidR="00B7792C" w:rsidRPr="00303D21" w:rsidRDefault="00B7792C" w:rsidP="00303D21">
            <w:pPr>
              <w:pStyle w:val="BodyText"/>
              <w:spacing w:after="0"/>
              <w:jc w:val="both"/>
              <w:rPr>
                <w:rFonts w:ascii="GHEA Grapalat" w:hAnsi="GHEA Grapalat"/>
                <w:sz w:val="20"/>
                <w:szCs w:val="20"/>
              </w:rPr>
            </w:pPr>
          </w:p>
        </w:tc>
        <w:tc>
          <w:tcPr>
            <w:tcW w:w="3600" w:type="dxa"/>
            <w:vMerge/>
            <w:tcBorders>
              <w:left w:val="single" w:sz="4" w:space="0" w:color="auto"/>
              <w:bottom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rPr>
            </w:pPr>
          </w:p>
        </w:tc>
        <w:tc>
          <w:tcPr>
            <w:tcW w:w="3870" w:type="dxa"/>
            <w:vMerge/>
            <w:tcBorders>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p>
        </w:tc>
        <w:tc>
          <w:tcPr>
            <w:tcW w:w="1890" w:type="dxa"/>
            <w:vMerge/>
            <w:tcBorders>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p>
        </w:tc>
        <w:tc>
          <w:tcPr>
            <w:tcW w:w="1440" w:type="dxa"/>
            <w:tcBorders>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2023թ.</w:t>
            </w:r>
          </w:p>
        </w:tc>
        <w:tc>
          <w:tcPr>
            <w:tcW w:w="20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before="100" w:beforeAutospacing="1" w:after="100" w:afterAutospacing="1"/>
              <w:jc w:val="center"/>
              <w:rPr>
                <w:rFonts w:ascii="GHEA Grapalat" w:hAnsi="GHEA Grapalat"/>
                <w:sz w:val="20"/>
                <w:szCs w:val="20"/>
              </w:rPr>
            </w:pPr>
            <w:r w:rsidRPr="00303D21">
              <w:rPr>
                <w:rFonts w:ascii="GHEA Grapalat" w:hAnsi="GHEA Grapalat"/>
                <w:sz w:val="20"/>
                <w:szCs w:val="20"/>
              </w:rPr>
              <w:t>2</w:t>
            </w:r>
            <w:r w:rsidRPr="00303D21">
              <w:rPr>
                <w:sz w:val="20"/>
                <w:szCs w:val="20"/>
              </w:rPr>
              <w:t> </w:t>
            </w:r>
            <w:r w:rsidRPr="00303D21">
              <w:rPr>
                <w:rFonts w:ascii="GHEA Grapalat" w:hAnsi="GHEA Grapalat"/>
                <w:sz w:val="20"/>
                <w:szCs w:val="20"/>
              </w:rPr>
              <w:t>815 555 հազ. դրամ</w:t>
            </w:r>
          </w:p>
        </w:tc>
      </w:tr>
      <w:tr w:rsidR="005C6034" w:rsidRPr="00303D21" w:rsidTr="005C6034">
        <w:trPr>
          <w:trHeight w:val="20"/>
        </w:trPr>
        <w:tc>
          <w:tcPr>
            <w:tcW w:w="5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23.</w:t>
            </w:r>
          </w:p>
        </w:tc>
        <w:tc>
          <w:tcPr>
            <w:tcW w:w="252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pStyle w:val="BodyText"/>
              <w:spacing w:after="0"/>
              <w:jc w:val="both"/>
              <w:rPr>
                <w:rFonts w:ascii="GHEA Grapalat" w:hAnsi="GHEA Grapalat"/>
                <w:sz w:val="20"/>
                <w:szCs w:val="20"/>
              </w:rPr>
            </w:pPr>
            <w:r w:rsidRPr="00303D21">
              <w:rPr>
                <w:rFonts w:ascii="GHEA Grapalat" w:hAnsi="GHEA Grapalat"/>
                <w:sz w:val="20"/>
                <w:szCs w:val="20"/>
              </w:rPr>
              <w:t>Հայաստանի Հանրապետության տարածքում լայնաշերտ, շարժական և ամրակցված գերարագ ինտերնետ կապի հասանելիության ապահովում</w:t>
            </w:r>
          </w:p>
        </w:tc>
        <w:tc>
          <w:tcPr>
            <w:tcW w:w="360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 xml:space="preserve">23.1Հայաստանի Հանրապետության տարածքում </w:t>
            </w:r>
            <w:r w:rsidRPr="00303D21">
              <w:rPr>
                <w:rFonts w:ascii="GHEA Grapalat" w:hAnsi="GHEA Grapalat"/>
                <w:sz w:val="20"/>
                <w:szCs w:val="20"/>
                <w:lang w:val="hy-AM"/>
              </w:rPr>
              <w:t xml:space="preserve">ազգային </w:t>
            </w:r>
            <w:r w:rsidRPr="00303D21">
              <w:rPr>
                <w:rFonts w:ascii="GHEA Grapalat" w:hAnsi="GHEA Grapalat"/>
                <w:sz w:val="20"/>
                <w:szCs w:val="20"/>
              </w:rPr>
              <w:t>լայնաշերտ, շարժական և ամրակցված գերարագ ինտերնետ կապի հասանելիության ռազմավարությունը ՀՀ կառավարության քննարկմանը ներկայացում</w:t>
            </w:r>
          </w:p>
          <w:p w:rsidR="00B7792C" w:rsidRPr="00303D21" w:rsidRDefault="00B7792C" w:rsidP="00303D21">
            <w:pPr>
              <w:rPr>
                <w:rFonts w:ascii="GHEA Grapalat" w:hAnsi="GHEA Grapalat"/>
                <w:sz w:val="20"/>
                <w:szCs w:val="20"/>
              </w:rPr>
            </w:pPr>
          </w:p>
          <w:p w:rsidR="00B7792C" w:rsidRPr="00303D21" w:rsidRDefault="00B7792C" w:rsidP="00303D21">
            <w:pPr>
              <w:rPr>
                <w:rFonts w:ascii="GHEA Grapalat" w:hAnsi="GHEA Grapalat"/>
                <w:sz w:val="20"/>
                <w:szCs w:val="20"/>
                <w:lang w:val="hy-AM"/>
              </w:rPr>
            </w:pPr>
            <w:r w:rsidRPr="00303D21">
              <w:rPr>
                <w:rFonts w:ascii="GHEA Grapalat" w:hAnsi="GHEA Grapalat"/>
                <w:sz w:val="20"/>
                <w:szCs w:val="20"/>
              </w:rPr>
              <w:t xml:space="preserve">23.2 </w:t>
            </w:r>
            <w:r w:rsidRPr="00303D21">
              <w:rPr>
                <w:rFonts w:ascii="GHEA Grapalat" w:hAnsi="GHEA Grapalat"/>
                <w:sz w:val="20"/>
                <w:szCs w:val="20"/>
                <w:lang w:val="hy-AM"/>
              </w:rPr>
              <w:t>Ի</w:t>
            </w:r>
            <w:r w:rsidRPr="00303D21">
              <w:rPr>
                <w:rFonts w:ascii="GHEA Grapalat" w:hAnsi="GHEA Grapalat"/>
                <w:sz w:val="20"/>
                <w:szCs w:val="20"/>
              </w:rPr>
              <w:t>նտերնետ հասանելիության վերաբերյալ հետազոտություն</w:t>
            </w:r>
            <w:r w:rsidRPr="00303D21">
              <w:rPr>
                <w:rFonts w:ascii="GHEA Grapalat" w:hAnsi="GHEA Grapalat"/>
                <w:sz w:val="20"/>
                <w:szCs w:val="20"/>
                <w:lang w:val="hy-AM"/>
              </w:rPr>
              <w:t>ների իրականացում։</w:t>
            </w:r>
          </w:p>
          <w:p w:rsidR="00B7792C" w:rsidRPr="00303D21" w:rsidRDefault="00B7792C" w:rsidP="00303D21">
            <w:pPr>
              <w:rPr>
                <w:rFonts w:ascii="GHEA Grapalat" w:hAnsi="GHEA Grapalat"/>
                <w:sz w:val="20"/>
                <w:szCs w:val="20"/>
                <w:lang w:val="hy-AM"/>
              </w:rPr>
            </w:pPr>
            <w:r w:rsidRPr="00303D21">
              <w:rPr>
                <w:rFonts w:ascii="GHEA Grapalat" w:hAnsi="GHEA Grapalat"/>
                <w:sz w:val="20"/>
                <w:szCs w:val="20"/>
              </w:rPr>
              <w:t>23.3 Փորձագիտական առաջա</w:t>
            </w:r>
            <w:r w:rsidRPr="00303D21">
              <w:rPr>
                <w:rFonts w:ascii="GHEA Grapalat" w:hAnsi="GHEA Grapalat"/>
                <w:sz w:val="20"/>
                <w:szCs w:val="20"/>
                <w:lang w:val="hy-AM"/>
              </w:rPr>
              <w:t>դրանքների</w:t>
            </w:r>
            <w:r w:rsidRPr="00303D21">
              <w:rPr>
                <w:rFonts w:ascii="GHEA Grapalat" w:hAnsi="GHEA Grapalat"/>
                <w:sz w:val="20"/>
                <w:szCs w:val="20"/>
              </w:rPr>
              <w:t xml:space="preserve"> մշակում: </w:t>
            </w:r>
          </w:p>
          <w:p w:rsidR="00B7792C" w:rsidRPr="00303D21" w:rsidRDefault="00B7792C" w:rsidP="00303D21">
            <w:pPr>
              <w:spacing w:after="0" w:line="240" w:lineRule="auto"/>
              <w:rPr>
                <w:rFonts w:ascii="GHEA Grapalat" w:hAnsi="GHEA Grapalat"/>
                <w:sz w:val="20"/>
                <w:szCs w:val="20"/>
              </w:rPr>
            </w:pPr>
          </w:p>
        </w:tc>
        <w:tc>
          <w:tcPr>
            <w:tcW w:w="38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Պետություն մասնավոր հատված համագործակցությամբ ազգային լայնաշերտ հեռահաղորդակցության և ամրացված ինտերնետ կապի արդիականացում, </w:t>
            </w:r>
            <w:r w:rsidRPr="00303D21">
              <w:rPr>
                <w:rFonts w:ascii="GHEA Grapalat" w:hAnsi="GHEA Grapalat"/>
                <w:sz w:val="20"/>
                <w:szCs w:val="20"/>
                <w:lang w:val="hy-AM"/>
              </w:rPr>
              <w:t>մ</w:t>
            </w:r>
            <w:r w:rsidRPr="00303D21">
              <w:rPr>
                <w:rFonts w:ascii="GHEA Grapalat" w:hAnsi="GHEA Grapalat"/>
                <w:sz w:val="20"/>
                <w:szCs w:val="20"/>
              </w:rPr>
              <w:t>իջազգային փոխկապակցվածություն և միջազգային ինտերնետ թողունակության ծավալների մեծացում</w:t>
            </w:r>
          </w:p>
        </w:tc>
        <w:tc>
          <w:tcPr>
            <w:tcW w:w="189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հանրային ծառայությունները կարգավորող հանձնաժողով</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(համաձայնու</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թյամբ)</w:t>
            </w:r>
          </w:p>
        </w:tc>
        <w:tc>
          <w:tcPr>
            <w:tcW w:w="14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2020թ.</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նոյեմբերի </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2-րդ տասնօրյակ</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lang w:val="hy-AM"/>
              </w:rPr>
            </w:pPr>
            <w:r w:rsidRPr="00303D21">
              <w:rPr>
                <w:rFonts w:ascii="GHEA Grapalat" w:hAnsi="GHEA Grapalat"/>
                <w:sz w:val="20"/>
                <w:szCs w:val="20"/>
              </w:rPr>
              <w:t>2019-2023</w:t>
            </w:r>
            <w:r w:rsidRPr="00303D21">
              <w:rPr>
                <w:rFonts w:ascii="GHEA Grapalat" w:hAnsi="GHEA Grapalat"/>
                <w:sz w:val="20"/>
                <w:szCs w:val="20"/>
                <w:lang w:val="hy-AM"/>
              </w:rPr>
              <w:t>թթ․</w:t>
            </w:r>
          </w:p>
        </w:tc>
        <w:tc>
          <w:tcPr>
            <w:tcW w:w="20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jc w:val="center"/>
              <w:rPr>
                <w:rFonts w:ascii="GHEA Grapalat" w:hAnsi="GHEA Grapalat"/>
                <w:sz w:val="20"/>
                <w:szCs w:val="20"/>
                <w:lang w:val="hy-AM"/>
              </w:rPr>
            </w:pPr>
            <w:r w:rsidRPr="00303D21">
              <w:rPr>
                <w:rFonts w:ascii="GHEA Grapalat" w:hAnsi="GHEA Grapalat"/>
                <w:sz w:val="20"/>
                <w:szCs w:val="20"/>
                <w:lang w:val="hy-AM"/>
              </w:rPr>
              <w:t>Ֆինանսավորում չի պահանջվում</w:t>
            </w:r>
          </w:p>
          <w:p w:rsidR="00B7792C" w:rsidRPr="00303D21" w:rsidRDefault="00B7792C" w:rsidP="00303D21">
            <w:pPr>
              <w:spacing w:after="0"/>
              <w:jc w:val="center"/>
              <w:rPr>
                <w:rFonts w:ascii="GHEA Grapalat" w:hAnsi="GHEA Grapalat"/>
                <w:sz w:val="20"/>
                <w:szCs w:val="20"/>
                <w:lang w:val="hy-AM"/>
              </w:rPr>
            </w:pPr>
          </w:p>
          <w:p w:rsidR="00B7792C" w:rsidRPr="00303D21" w:rsidRDefault="00B7792C" w:rsidP="00303D21">
            <w:pPr>
              <w:spacing w:after="0"/>
              <w:jc w:val="center"/>
              <w:rPr>
                <w:rFonts w:ascii="GHEA Grapalat" w:hAnsi="GHEA Grapalat"/>
                <w:sz w:val="20"/>
                <w:szCs w:val="20"/>
                <w:lang w:val="hy-AM"/>
              </w:rPr>
            </w:pPr>
          </w:p>
          <w:p w:rsidR="00B7792C" w:rsidRPr="00303D21" w:rsidRDefault="00B7792C" w:rsidP="00303D21">
            <w:pPr>
              <w:spacing w:after="0"/>
              <w:jc w:val="center"/>
              <w:rPr>
                <w:rFonts w:ascii="GHEA Grapalat" w:hAnsi="GHEA Grapalat"/>
                <w:sz w:val="20"/>
                <w:szCs w:val="20"/>
                <w:lang w:val="hy-AM"/>
              </w:rPr>
            </w:pPr>
          </w:p>
          <w:p w:rsidR="00B7792C" w:rsidRPr="00303D21" w:rsidRDefault="00B7792C" w:rsidP="00303D21">
            <w:pPr>
              <w:spacing w:after="0"/>
              <w:jc w:val="center"/>
              <w:rPr>
                <w:rFonts w:ascii="GHEA Grapalat" w:hAnsi="GHEA Grapalat"/>
                <w:sz w:val="20"/>
                <w:szCs w:val="20"/>
                <w:lang w:val="hy-AM"/>
              </w:rPr>
            </w:pPr>
          </w:p>
          <w:p w:rsidR="00B7792C" w:rsidRPr="00303D21" w:rsidRDefault="00B7792C" w:rsidP="00303D21">
            <w:pPr>
              <w:spacing w:after="0"/>
              <w:jc w:val="center"/>
              <w:rPr>
                <w:rFonts w:ascii="GHEA Grapalat" w:hAnsi="GHEA Grapalat"/>
                <w:sz w:val="20"/>
                <w:szCs w:val="20"/>
                <w:lang w:val="hy-AM"/>
              </w:rPr>
            </w:pPr>
          </w:p>
          <w:p w:rsidR="00B7792C" w:rsidRPr="00303D21" w:rsidRDefault="00B7792C" w:rsidP="00303D21">
            <w:pPr>
              <w:spacing w:after="0"/>
              <w:jc w:val="center"/>
              <w:rPr>
                <w:rFonts w:ascii="GHEA Grapalat" w:hAnsi="GHEA Grapalat"/>
                <w:sz w:val="20"/>
                <w:szCs w:val="20"/>
                <w:lang w:val="hy-AM"/>
              </w:rPr>
            </w:pPr>
          </w:p>
          <w:p w:rsidR="00B7792C" w:rsidRPr="00303D21" w:rsidRDefault="00B7792C" w:rsidP="00303D21">
            <w:pPr>
              <w:spacing w:after="0"/>
              <w:jc w:val="center"/>
              <w:rPr>
                <w:rFonts w:ascii="GHEA Grapalat" w:hAnsi="GHEA Grapalat"/>
                <w:sz w:val="20"/>
                <w:szCs w:val="20"/>
                <w:lang w:val="hy-AM"/>
              </w:rPr>
            </w:pPr>
          </w:p>
          <w:p w:rsidR="00B7792C" w:rsidRPr="00303D21" w:rsidRDefault="00B7792C" w:rsidP="00303D21">
            <w:pPr>
              <w:spacing w:after="0"/>
              <w:jc w:val="center"/>
              <w:rPr>
                <w:rFonts w:ascii="GHEA Grapalat" w:hAnsi="GHEA Grapalat"/>
                <w:sz w:val="20"/>
                <w:szCs w:val="20"/>
                <w:lang w:val="hy-AM"/>
              </w:rPr>
            </w:pPr>
          </w:p>
          <w:p w:rsidR="00B7792C" w:rsidRPr="00303D21" w:rsidRDefault="00B7792C" w:rsidP="00303D21">
            <w:pPr>
              <w:spacing w:after="0"/>
              <w:jc w:val="center"/>
              <w:rPr>
                <w:rFonts w:ascii="GHEA Grapalat" w:hAnsi="GHEA Grapalat"/>
                <w:sz w:val="20"/>
                <w:szCs w:val="20"/>
                <w:lang w:val="hy-AM"/>
              </w:rPr>
            </w:pPr>
          </w:p>
          <w:p w:rsidR="00B7792C" w:rsidRPr="00303D21" w:rsidRDefault="00B7792C" w:rsidP="00303D21">
            <w:pPr>
              <w:spacing w:after="0"/>
              <w:jc w:val="center"/>
              <w:rPr>
                <w:rFonts w:ascii="GHEA Grapalat" w:hAnsi="GHEA Grapalat"/>
                <w:sz w:val="20"/>
                <w:szCs w:val="20"/>
                <w:lang w:val="hy-AM"/>
              </w:rPr>
            </w:pPr>
          </w:p>
          <w:p w:rsidR="00B7792C" w:rsidRPr="00303D21" w:rsidRDefault="00B7792C" w:rsidP="00303D21">
            <w:pPr>
              <w:spacing w:after="0"/>
              <w:jc w:val="center"/>
              <w:rPr>
                <w:rFonts w:ascii="GHEA Grapalat" w:hAnsi="GHEA Grapalat"/>
                <w:sz w:val="20"/>
                <w:szCs w:val="20"/>
                <w:lang w:val="hy-AM"/>
              </w:rPr>
            </w:pPr>
            <w:r w:rsidRPr="00303D21">
              <w:rPr>
                <w:rFonts w:ascii="GHEA Grapalat" w:hAnsi="GHEA Grapalat"/>
                <w:sz w:val="20"/>
                <w:szCs w:val="20"/>
                <w:lang w:val="hy-AM"/>
              </w:rPr>
              <w:t>ՀՀ պետական բյուջե, ՀՀ օրենքով չարգելված այլ ֆինանսական միջոցներ</w:t>
            </w:r>
          </w:p>
          <w:p w:rsidR="00B7792C" w:rsidRPr="00303D21" w:rsidRDefault="00B7792C" w:rsidP="00303D21">
            <w:pPr>
              <w:spacing w:after="0"/>
              <w:jc w:val="center"/>
              <w:rPr>
                <w:rFonts w:ascii="GHEA Grapalat" w:hAnsi="GHEA Grapalat"/>
                <w:sz w:val="20"/>
                <w:szCs w:val="20"/>
                <w:lang w:val="hy-AM"/>
              </w:rPr>
            </w:pP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125 000,0</w:t>
            </w:r>
          </w:p>
          <w:p w:rsidR="00B7792C" w:rsidRPr="00303D21" w:rsidRDefault="00B7792C" w:rsidP="00303D21">
            <w:pPr>
              <w:spacing w:before="100" w:beforeAutospacing="1" w:after="100" w:afterAutospacing="1"/>
              <w:jc w:val="center"/>
              <w:rPr>
                <w:rFonts w:ascii="GHEA Grapalat" w:hAnsi="GHEA Grapalat"/>
                <w:sz w:val="20"/>
                <w:szCs w:val="20"/>
              </w:rPr>
            </w:pPr>
            <w:r w:rsidRPr="00303D21">
              <w:rPr>
                <w:rFonts w:ascii="GHEA Grapalat" w:hAnsi="GHEA Grapalat"/>
                <w:sz w:val="20"/>
                <w:szCs w:val="20"/>
              </w:rPr>
              <w:t xml:space="preserve">հազ.դրամ </w:t>
            </w:r>
          </w:p>
        </w:tc>
      </w:tr>
      <w:tr w:rsidR="005C6034" w:rsidRPr="00303D21" w:rsidTr="005C6034">
        <w:trPr>
          <w:trHeight w:val="2100"/>
        </w:trPr>
        <w:tc>
          <w:tcPr>
            <w:tcW w:w="540" w:type="dxa"/>
            <w:vMerge w:val="restart"/>
            <w:tcBorders>
              <w:top w:val="single" w:sz="4" w:space="0" w:color="auto"/>
              <w:left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24.</w:t>
            </w:r>
          </w:p>
        </w:tc>
        <w:tc>
          <w:tcPr>
            <w:tcW w:w="2520" w:type="dxa"/>
            <w:vMerge w:val="restart"/>
            <w:tcBorders>
              <w:top w:val="single" w:sz="4" w:space="0" w:color="auto"/>
              <w:left w:val="single" w:sz="4" w:space="0" w:color="auto"/>
              <w:right w:val="single" w:sz="4" w:space="0" w:color="auto"/>
            </w:tcBorders>
          </w:tcPr>
          <w:p w:rsidR="00B7792C" w:rsidRPr="00303D21" w:rsidRDefault="00B7792C" w:rsidP="00303D21">
            <w:pPr>
              <w:pStyle w:val="BodyText"/>
              <w:spacing w:after="0"/>
              <w:jc w:val="both"/>
              <w:rPr>
                <w:rFonts w:ascii="GHEA Grapalat" w:hAnsi="GHEA Grapalat"/>
                <w:sz w:val="20"/>
                <w:szCs w:val="20"/>
              </w:rPr>
            </w:pPr>
            <w:r w:rsidRPr="00303D21">
              <w:rPr>
                <w:rFonts w:ascii="GHEA Grapalat" w:hAnsi="GHEA Grapalat"/>
                <w:sz w:val="20"/>
                <w:szCs w:val="20"/>
              </w:rPr>
              <w:t>Թվային ինտերակտիվ հեռուստատեսու-թյան արդիականացում</w:t>
            </w:r>
          </w:p>
        </w:tc>
        <w:tc>
          <w:tcPr>
            <w:tcW w:w="360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24.1 Հայաստանի Հանրապետությունում թվային ինտերակտիվ հեռուստատեսության զարգացման ծրագրի մշակում և ՀՀ կառավարության քննարկմանը ներկայացում</w:t>
            </w:r>
          </w:p>
          <w:p w:rsidR="00B7792C" w:rsidRPr="00303D21" w:rsidRDefault="00B7792C" w:rsidP="00303D21">
            <w:pPr>
              <w:spacing w:after="0" w:line="240" w:lineRule="auto"/>
              <w:rPr>
                <w:rFonts w:ascii="GHEA Grapalat" w:hAnsi="GHEA Grapalat"/>
                <w:sz w:val="20"/>
                <w:szCs w:val="20"/>
              </w:rPr>
            </w:pPr>
          </w:p>
        </w:tc>
        <w:tc>
          <w:tcPr>
            <w:tcW w:w="38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Բոլոր շահագրգիռ մարմինների հետ քննարկման արդյունքում կհստակեցվի համակարգի ներդրման բիզնես մոդելը, որից հետո կտրվեն տեխնիկական լուծումներ և կկատարվեն ֆինանսական հաշվարկներ</w:t>
            </w:r>
          </w:p>
        </w:tc>
        <w:tc>
          <w:tcPr>
            <w:tcW w:w="189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«ՀՀՌՑ» ՓԲԸ</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(համաձայնությամբ)</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Հեռուստատեսության և ռադիոյի ազգային հանձնաժողով</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(համաձայնությամբ)</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Հեռուստաընկերու թյուններ</w:t>
            </w:r>
          </w:p>
        </w:tc>
        <w:tc>
          <w:tcPr>
            <w:tcW w:w="14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2019թ. նոյեմբերի </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3-րդ տասնօրյակ</w:t>
            </w:r>
          </w:p>
          <w:p w:rsidR="00B7792C" w:rsidRPr="00303D21" w:rsidRDefault="00B7792C" w:rsidP="00303D21">
            <w:pPr>
              <w:spacing w:after="0" w:line="240" w:lineRule="auto"/>
              <w:jc w:val="center"/>
              <w:rPr>
                <w:rFonts w:ascii="GHEA Grapalat" w:hAnsi="GHEA Grapalat"/>
                <w:sz w:val="20"/>
                <w:szCs w:val="20"/>
              </w:rPr>
            </w:pPr>
          </w:p>
        </w:tc>
        <w:tc>
          <w:tcPr>
            <w:tcW w:w="20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before="100" w:beforeAutospacing="1" w:after="100" w:afterAutospacing="1"/>
              <w:jc w:val="center"/>
              <w:rPr>
                <w:rFonts w:ascii="GHEA Grapalat" w:hAnsi="GHEA Grapalat"/>
                <w:sz w:val="20"/>
                <w:szCs w:val="20"/>
              </w:rPr>
            </w:pPr>
            <w:r w:rsidRPr="00303D21">
              <w:rPr>
                <w:rFonts w:ascii="GHEA Grapalat" w:hAnsi="GHEA Grapalat"/>
                <w:sz w:val="20"/>
                <w:szCs w:val="20"/>
              </w:rPr>
              <w:t xml:space="preserve">ՀՀ պետական բյուջե, ՀՀ օրենքով չարգելված այլ ֆինանսական միջոցներ  </w:t>
            </w:r>
          </w:p>
          <w:p w:rsidR="00B7792C" w:rsidRPr="00303D21" w:rsidRDefault="00B7792C" w:rsidP="00303D21">
            <w:pPr>
              <w:spacing w:before="100" w:beforeAutospacing="1" w:after="100" w:afterAutospacing="1"/>
              <w:jc w:val="center"/>
              <w:rPr>
                <w:rFonts w:ascii="GHEA Grapalat" w:hAnsi="GHEA Grapalat"/>
                <w:sz w:val="20"/>
                <w:szCs w:val="20"/>
              </w:rPr>
            </w:pPr>
            <w:r w:rsidRPr="00303D21">
              <w:rPr>
                <w:rFonts w:ascii="GHEA Grapalat" w:hAnsi="GHEA Grapalat"/>
                <w:sz w:val="20"/>
                <w:szCs w:val="20"/>
              </w:rPr>
              <w:t xml:space="preserve">Մինչև 30 մլն ՀՀ դրամ </w:t>
            </w:r>
          </w:p>
        </w:tc>
      </w:tr>
      <w:tr w:rsidR="005C6034" w:rsidRPr="00303D21" w:rsidTr="005C6034">
        <w:trPr>
          <w:trHeight w:val="2265"/>
        </w:trPr>
        <w:tc>
          <w:tcPr>
            <w:tcW w:w="540" w:type="dxa"/>
            <w:vMerge/>
            <w:tcBorders>
              <w:left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p>
        </w:tc>
        <w:tc>
          <w:tcPr>
            <w:tcW w:w="2520" w:type="dxa"/>
            <w:vMerge/>
            <w:tcBorders>
              <w:left w:val="single" w:sz="4" w:space="0" w:color="auto"/>
              <w:right w:val="single" w:sz="4" w:space="0" w:color="auto"/>
            </w:tcBorders>
          </w:tcPr>
          <w:p w:rsidR="00B7792C" w:rsidRPr="00303D21" w:rsidRDefault="00B7792C" w:rsidP="00303D21">
            <w:pPr>
              <w:pStyle w:val="BodyText"/>
              <w:spacing w:after="0"/>
              <w:jc w:val="both"/>
              <w:rPr>
                <w:rFonts w:ascii="GHEA Grapalat" w:hAnsi="GHEA Grapalat"/>
                <w:sz w:val="20"/>
                <w:szCs w:val="20"/>
              </w:rPr>
            </w:pPr>
          </w:p>
        </w:tc>
        <w:tc>
          <w:tcPr>
            <w:tcW w:w="360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24.2 Ստանդարտների ընդունում</w:t>
            </w:r>
          </w:p>
          <w:p w:rsidR="00B7792C" w:rsidRPr="00303D21" w:rsidRDefault="00B7792C" w:rsidP="00303D21">
            <w:pPr>
              <w:spacing w:after="0" w:line="240" w:lineRule="auto"/>
              <w:rPr>
                <w:rFonts w:ascii="GHEA Grapalat" w:hAnsi="GHEA Grapalat"/>
                <w:sz w:val="20"/>
                <w:szCs w:val="20"/>
              </w:rPr>
            </w:pPr>
          </w:p>
        </w:tc>
        <w:tc>
          <w:tcPr>
            <w:tcW w:w="38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Համապատասխան ստանդարտների ընդունմամբ նախատեսվում է կարգավորել բնակչության մոտ տեղադրվելիք ընդունիչ սարքավորումների համապատասխանությունը հեռարձակման ստանդարտներին</w:t>
            </w:r>
          </w:p>
        </w:tc>
        <w:tc>
          <w:tcPr>
            <w:tcW w:w="189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«ՀՀՌՑ» ՓԲԸ</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(համաձայնությամբ)</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«Ստանդարտների ազգային ինստիտուտ» ՓԲԸ</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(համաձայնությամբ)</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2020թ. նոյեմբերի </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3-րդ տասնօրյակ</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 </w:t>
            </w:r>
          </w:p>
        </w:tc>
        <w:tc>
          <w:tcPr>
            <w:tcW w:w="20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before="100" w:beforeAutospacing="1" w:after="100" w:afterAutospacing="1"/>
              <w:jc w:val="center"/>
              <w:rPr>
                <w:rFonts w:ascii="GHEA Grapalat" w:hAnsi="GHEA Grapalat"/>
                <w:sz w:val="20"/>
                <w:szCs w:val="20"/>
              </w:rPr>
            </w:pPr>
            <w:r w:rsidRPr="00303D21">
              <w:rPr>
                <w:rFonts w:ascii="GHEA Grapalat" w:hAnsi="GHEA Grapalat"/>
                <w:sz w:val="20"/>
                <w:szCs w:val="20"/>
              </w:rPr>
              <w:t>Ֆինանսավորում չի պահանջվում</w:t>
            </w:r>
          </w:p>
        </w:tc>
      </w:tr>
      <w:tr w:rsidR="005C6034" w:rsidRPr="00303D21" w:rsidTr="005C6034">
        <w:trPr>
          <w:trHeight w:val="672"/>
        </w:trPr>
        <w:tc>
          <w:tcPr>
            <w:tcW w:w="540" w:type="dxa"/>
            <w:vMerge/>
            <w:tcBorders>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p>
        </w:tc>
        <w:tc>
          <w:tcPr>
            <w:tcW w:w="2520" w:type="dxa"/>
            <w:vMerge/>
            <w:tcBorders>
              <w:left w:val="single" w:sz="4" w:space="0" w:color="auto"/>
              <w:bottom w:val="single" w:sz="4" w:space="0" w:color="auto"/>
              <w:right w:val="single" w:sz="4" w:space="0" w:color="auto"/>
            </w:tcBorders>
          </w:tcPr>
          <w:p w:rsidR="00B7792C" w:rsidRPr="00303D21" w:rsidRDefault="00B7792C" w:rsidP="00303D21">
            <w:pPr>
              <w:pStyle w:val="BodyText"/>
              <w:spacing w:after="0"/>
              <w:jc w:val="both"/>
              <w:rPr>
                <w:rFonts w:ascii="GHEA Grapalat" w:hAnsi="GHEA Grapalat"/>
                <w:sz w:val="20"/>
                <w:szCs w:val="20"/>
              </w:rPr>
            </w:pPr>
          </w:p>
        </w:tc>
        <w:tc>
          <w:tcPr>
            <w:tcW w:w="360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24.3 Համակարգի ներդրում</w:t>
            </w:r>
          </w:p>
          <w:p w:rsidR="00B7792C" w:rsidRPr="00303D21" w:rsidRDefault="00B7792C" w:rsidP="00303D21">
            <w:pPr>
              <w:spacing w:after="0" w:line="240" w:lineRule="auto"/>
              <w:rPr>
                <w:rFonts w:ascii="GHEA Grapalat" w:hAnsi="GHEA Grapalat"/>
                <w:sz w:val="20"/>
                <w:szCs w:val="20"/>
              </w:rPr>
            </w:pPr>
          </w:p>
        </w:tc>
        <w:tc>
          <w:tcPr>
            <w:tcW w:w="38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Համակարգի ներդրմամբ հնարավորություն է ընձեռվում ձևավորել և հեռուստադիտողին մատուցել լսարանի ժամանակակից պահանջներին համապատասխան ինտերակտիվ կոնտենտ, համալրված հետևյալ հավելվածներով. Catch-Up և Time Shift, օպերատիվ լրատվություն, Rich EPG, լրացուցիչ տեղեկատվություն (եղանակի տեսություն, տարադրամի փոխարժեք և այլն), տեսավարձույթ (VoD), սոցիալական ցանցերի մատչելիություն, կոմունալ վճարումներ, հարցումների անցկացում, E-Gov, E-Health, E-Dram, Dasaran.am, կրթական և ուսուցողական ծրագրեր, վիրտուալ տուրիզմ և այլն</w:t>
            </w:r>
          </w:p>
        </w:tc>
        <w:tc>
          <w:tcPr>
            <w:tcW w:w="189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«ՀՀՌՑ» ՓԲԸ</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(համաձայնությամբ)</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Հեռուստաընկերություններ</w:t>
            </w:r>
          </w:p>
        </w:tc>
        <w:tc>
          <w:tcPr>
            <w:tcW w:w="14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2021թ.</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դեկտեմբերի 1-ին տասնօրյակ</w:t>
            </w:r>
          </w:p>
        </w:tc>
        <w:tc>
          <w:tcPr>
            <w:tcW w:w="20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before="100" w:beforeAutospacing="1" w:after="100" w:afterAutospacing="1"/>
              <w:jc w:val="center"/>
              <w:rPr>
                <w:rFonts w:ascii="GHEA Grapalat" w:hAnsi="GHEA Grapalat"/>
                <w:sz w:val="20"/>
                <w:szCs w:val="20"/>
              </w:rPr>
            </w:pPr>
            <w:r w:rsidRPr="00303D21">
              <w:rPr>
                <w:rFonts w:ascii="GHEA Grapalat" w:hAnsi="GHEA Grapalat"/>
                <w:sz w:val="20"/>
                <w:szCs w:val="20"/>
              </w:rPr>
              <w:t>ՀՀ օրենքով չարգելված այլ ֆինանսական միջոցներ</w:t>
            </w:r>
          </w:p>
        </w:tc>
      </w:tr>
      <w:tr w:rsidR="005C6034" w:rsidRPr="00303D21" w:rsidTr="005C6034">
        <w:trPr>
          <w:trHeight w:val="20"/>
        </w:trPr>
        <w:tc>
          <w:tcPr>
            <w:tcW w:w="5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25.</w:t>
            </w:r>
          </w:p>
        </w:tc>
        <w:tc>
          <w:tcPr>
            <w:tcW w:w="252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pStyle w:val="BodyText"/>
              <w:spacing w:after="0"/>
              <w:rPr>
                <w:rFonts w:ascii="GHEA Grapalat" w:hAnsi="GHEA Grapalat"/>
                <w:sz w:val="20"/>
                <w:szCs w:val="20"/>
              </w:rPr>
            </w:pPr>
            <w:r w:rsidRPr="00303D21">
              <w:rPr>
                <w:rFonts w:ascii="GHEA Grapalat" w:hAnsi="GHEA Grapalat"/>
                <w:sz w:val="20"/>
                <w:szCs w:val="20"/>
              </w:rPr>
              <w:t>Փոստային ոլորտի իրավական դաշտի բարեփոխում</w:t>
            </w:r>
          </w:p>
        </w:tc>
        <w:tc>
          <w:tcPr>
            <w:tcW w:w="360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25.1 &lt;&lt;Փոստի մասին&gt;&gt; նոր օրենքի նախագծի մշակում և ՀՀ կառավարության քննարկմանը ներկայացում</w:t>
            </w: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25.2&lt;&lt;Փոստի մասին&gt;&gt; նոր օրենքից բխող իրավական ակտերի մշակում</w:t>
            </w:r>
          </w:p>
        </w:tc>
        <w:tc>
          <w:tcPr>
            <w:tcW w:w="38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pStyle w:val="NormalWeb"/>
              <w:ind w:firstLine="205"/>
              <w:jc w:val="both"/>
              <w:rPr>
                <w:rFonts w:ascii="GHEA Grapalat" w:hAnsi="GHEA Grapalat"/>
                <w:sz w:val="20"/>
                <w:szCs w:val="20"/>
                <w:lang w:val="en-US"/>
              </w:rPr>
            </w:pPr>
            <w:r w:rsidRPr="00303D21">
              <w:rPr>
                <w:rFonts w:ascii="GHEA Grapalat" w:hAnsi="GHEA Grapalat"/>
                <w:sz w:val="20"/>
                <w:szCs w:val="20"/>
              </w:rPr>
              <w:t>Փոստի</w:t>
            </w:r>
            <w:r w:rsidRPr="00303D21">
              <w:rPr>
                <w:rFonts w:ascii="GHEA Grapalat" w:hAnsi="GHEA Grapalat"/>
                <w:sz w:val="20"/>
                <w:szCs w:val="20"/>
                <w:lang w:val="en-US"/>
              </w:rPr>
              <w:t xml:space="preserve"> </w:t>
            </w:r>
            <w:r w:rsidRPr="00303D21">
              <w:rPr>
                <w:rFonts w:ascii="GHEA Grapalat" w:hAnsi="GHEA Grapalat"/>
                <w:sz w:val="20"/>
                <w:szCs w:val="20"/>
              </w:rPr>
              <w:t>մասին</w:t>
            </w:r>
            <w:r w:rsidRPr="00303D21">
              <w:rPr>
                <w:rFonts w:ascii="GHEA Grapalat" w:hAnsi="GHEA Grapalat"/>
                <w:sz w:val="20"/>
                <w:szCs w:val="20"/>
                <w:lang w:val="en-US"/>
              </w:rPr>
              <w:t xml:space="preserve"> </w:t>
            </w:r>
            <w:r w:rsidRPr="00303D21">
              <w:rPr>
                <w:rFonts w:ascii="GHEA Grapalat" w:hAnsi="GHEA Grapalat"/>
                <w:sz w:val="20"/>
                <w:szCs w:val="20"/>
              </w:rPr>
              <w:t>նոր</w:t>
            </w:r>
            <w:r w:rsidRPr="00303D21">
              <w:rPr>
                <w:rFonts w:ascii="GHEA Grapalat" w:hAnsi="GHEA Grapalat"/>
                <w:sz w:val="20"/>
                <w:szCs w:val="20"/>
                <w:lang w:val="en-US"/>
              </w:rPr>
              <w:t xml:space="preserve"> </w:t>
            </w:r>
            <w:r w:rsidRPr="00303D21">
              <w:rPr>
                <w:rFonts w:ascii="GHEA Grapalat" w:hAnsi="GHEA Grapalat"/>
                <w:sz w:val="20"/>
                <w:szCs w:val="20"/>
              </w:rPr>
              <w:t>օրենքի</w:t>
            </w:r>
            <w:r w:rsidRPr="00303D21">
              <w:rPr>
                <w:rFonts w:ascii="GHEA Grapalat" w:hAnsi="GHEA Grapalat"/>
                <w:sz w:val="20"/>
                <w:szCs w:val="20"/>
                <w:lang w:val="en-US"/>
              </w:rPr>
              <w:t xml:space="preserve"> </w:t>
            </w:r>
            <w:r w:rsidRPr="00303D21">
              <w:rPr>
                <w:rFonts w:ascii="GHEA Grapalat" w:hAnsi="GHEA Grapalat"/>
                <w:sz w:val="20"/>
                <w:szCs w:val="20"/>
              </w:rPr>
              <w:t>նպատակն</w:t>
            </w:r>
            <w:r w:rsidRPr="00303D21">
              <w:rPr>
                <w:rFonts w:ascii="GHEA Grapalat" w:hAnsi="GHEA Grapalat"/>
                <w:sz w:val="20"/>
                <w:szCs w:val="20"/>
                <w:lang w:val="en-US"/>
              </w:rPr>
              <w:t xml:space="preserve"> </w:t>
            </w:r>
            <w:r w:rsidRPr="00303D21">
              <w:rPr>
                <w:rFonts w:ascii="GHEA Grapalat" w:hAnsi="GHEA Grapalat"/>
                <w:sz w:val="20"/>
                <w:szCs w:val="20"/>
              </w:rPr>
              <w:t>է</w:t>
            </w:r>
            <w:r w:rsidRPr="00303D21">
              <w:rPr>
                <w:rFonts w:ascii="GHEA Grapalat" w:hAnsi="GHEA Grapalat"/>
                <w:sz w:val="20"/>
                <w:szCs w:val="20"/>
                <w:lang w:val="en-US"/>
              </w:rPr>
              <w:t xml:space="preserve"> </w:t>
            </w:r>
            <w:r w:rsidRPr="00303D21">
              <w:rPr>
                <w:rFonts w:ascii="GHEA Grapalat" w:hAnsi="GHEA Grapalat"/>
                <w:sz w:val="20"/>
                <w:szCs w:val="20"/>
              </w:rPr>
              <w:t>ամրագրել</w:t>
            </w:r>
            <w:r w:rsidRPr="00303D21">
              <w:rPr>
                <w:rFonts w:ascii="GHEA Grapalat" w:hAnsi="GHEA Grapalat"/>
                <w:sz w:val="20"/>
                <w:szCs w:val="20"/>
                <w:lang w:val="en-US"/>
              </w:rPr>
              <w:t xml:space="preserve"> </w:t>
            </w:r>
            <w:r w:rsidRPr="00303D21">
              <w:rPr>
                <w:rFonts w:ascii="GHEA Grapalat" w:hAnsi="GHEA Grapalat"/>
                <w:sz w:val="20"/>
                <w:szCs w:val="20"/>
              </w:rPr>
              <w:t>հետևյալ</w:t>
            </w:r>
            <w:r w:rsidRPr="00303D21">
              <w:rPr>
                <w:rFonts w:ascii="GHEA Grapalat" w:hAnsi="GHEA Grapalat"/>
                <w:sz w:val="20"/>
                <w:szCs w:val="20"/>
                <w:lang w:val="en-US"/>
              </w:rPr>
              <w:t xml:space="preserve"> </w:t>
            </w:r>
            <w:r w:rsidRPr="00303D21">
              <w:rPr>
                <w:rFonts w:ascii="GHEA Grapalat" w:hAnsi="GHEA Grapalat"/>
                <w:sz w:val="20"/>
                <w:szCs w:val="20"/>
              </w:rPr>
              <w:t>կարգավորումները</w:t>
            </w:r>
            <w:r w:rsidRPr="00303D21">
              <w:rPr>
                <w:rFonts w:ascii="GHEA Grapalat" w:hAnsi="GHEA Grapalat"/>
                <w:sz w:val="20"/>
                <w:szCs w:val="20"/>
                <w:lang w:val="en-US"/>
              </w:rPr>
              <w:t>.</w:t>
            </w:r>
          </w:p>
          <w:p w:rsidR="00B7792C" w:rsidRPr="00303D21" w:rsidRDefault="00B7792C" w:rsidP="00303D21">
            <w:pPr>
              <w:pStyle w:val="NormalWeb"/>
              <w:numPr>
                <w:ilvl w:val="0"/>
                <w:numId w:val="37"/>
              </w:numPr>
              <w:tabs>
                <w:tab w:val="left" w:pos="342"/>
              </w:tabs>
              <w:ind w:right="-18"/>
              <w:rPr>
                <w:rFonts w:ascii="GHEA Grapalat" w:hAnsi="GHEA Grapalat"/>
                <w:sz w:val="20"/>
                <w:szCs w:val="20"/>
                <w:lang w:val="en-US"/>
              </w:rPr>
            </w:pPr>
            <w:r w:rsidRPr="00303D21">
              <w:rPr>
                <w:rFonts w:ascii="GHEA Grapalat" w:hAnsi="GHEA Grapalat"/>
                <w:sz w:val="20"/>
                <w:szCs w:val="20"/>
              </w:rPr>
              <w:t>փոստային</w:t>
            </w:r>
            <w:r w:rsidRPr="00303D21">
              <w:rPr>
                <w:rFonts w:ascii="GHEA Grapalat" w:hAnsi="GHEA Grapalat"/>
                <w:sz w:val="20"/>
                <w:szCs w:val="20"/>
                <w:lang w:val="en-US"/>
              </w:rPr>
              <w:t xml:space="preserve"> </w:t>
            </w:r>
            <w:r w:rsidRPr="00303D21">
              <w:rPr>
                <w:rFonts w:ascii="GHEA Grapalat" w:hAnsi="GHEA Grapalat"/>
                <w:sz w:val="20"/>
                <w:szCs w:val="20"/>
              </w:rPr>
              <w:t>ունիվերսալ</w:t>
            </w:r>
            <w:r w:rsidRPr="00303D21">
              <w:rPr>
                <w:rFonts w:ascii="GHEA Grapalat" w:hAnsi="GHEA Grapalat"/>
                <w:sz w:val="20"/>
                <w:szCs w:val="20"/>
                <w:lang w:val="en-US"/>
              </w:rPr>
              <w:t xml:space="preserve"> </w:t>
            </w:r>
            <w:r w:rsidRPr="00303D21">
              <w:rPr>
                <w:rFonts w:ascii="GHEA Grapalat" w:hAnsi="GHEA Grapalat"/>
                <w:sz w:val="20"/>
                <w:szCs w:val="20"/>
              </w:rPr>
              <w:t>ծառայությունների</w:t>
            </w:r>
            <w:r w:rsidRPr="00303D21">
              <w:rPr>
                <w:rFonts w:ascii="GHEA Grapalat" w:hAnsi="GHEA Grapalat"/>
                <w:sz w:val="20"/>
                <w:szCs w:val="20"/>
                <w:lang w:val="en-US"/>
              </w:rPr>
              <w:t xml:space="preserve"> </w:t>
            </w:r>
            <w:r w:rsidRPr="00303D21">
              <w:rPr>
                <w:rFonts w:ascii="GHEA Grapalat" w:hAnsi="GHEA Grapalat"/>
                <w:sz w:val="20"/>
                <w:szCs w:val="20"/>
              </w:rPr>
              <w:t>հասկացության</w:t>
            </w:r>
            <w:r w:rsidRPr="00303D21">
              <w:rPr>
                <w:rFonts w:ascii="GHEA Grapalat" w:hAnsi="GHEA Grapalat"/>
                <w:sz w:val="20"/>
                <w:szCs w:val="20"/>
                <w:lang w:val="en-US"/>
              </w:rPr>
              <w:t xml:space="preserve">, </w:t>
            </w:r>
            <w:r w:rsidRPr="00303D21">
              <w:rPr>
                <w:rFonts w:ascii="GHEA Grapalat" w:hAnsi="GHEA Grapalat"/>
                <w:sz w:val="20"/>
                <w:szCs w:val="20"/>
              </w:rPr>
              <w:t>փոստային</w:t>
            </w:r>
            <w:r w:rsidRPr="00303D21">
              <w:rPr>
                <w:rFonts w:ascii="GHEA Grapalat" w:hAnsi="GHEA Grapalat"/>
                <w:sz w:val="20"/>
                <w:szCs w:val="20"/>
                <w:lang w:val="en-US"/>
              </w:rPr>
              <w:t xml:space="preserve"> </w:t>
            </w:r>
            <w:r w:rsidRPr="00303D21">
              <w:rPr>
                <w:rFonts w:ascii="GHEA Grapalat" w:hAnsi="GHEA Grapalat"/>
                <w:sz w:val="20"/>
                <w:szCs w:val="20"/>
              </w:rPr>
              <w:t>ունիվերսալ</w:t>
            </w:r>
            <w:r w:rsidRPr="00303D21">
              <w:rPr>
                <w:rFonts w:ascii="GHEA Grapalat" w:hAnsi="GHEA Grapalat"/>
                <w:sz w:val="20"/>
                <w:szCs w:val="20"/>
                <w:lang w:val="en-US"/>
              </w:rPr>
              <w:t xml:space="preserve"> </w:t>
            </w:r>
            <w:r w:rsidRPr="00303D21">
              <w:rPr>
                <w:rFonts w:ascii="GHEA Grapalat" w:hAnsi="GHEA Grapalat"/>
                <w:sz w:val="20"/>
                <w:szCs w:val="20"/>
              </w:rPr>
              <w:t>ծառայությունների</w:t>
            </w:r>
            <w:r w:rsidRPr="00303D21">
              <w:rPr>
                <w:rFonts w:ascii="GHEA Grapalat" w:hAnsi="GHEA Grapalat"/>
                <w:sz w:val="20"/>
                <w:szCs w:val="20"/>
                <w:lang w:val="en-US"/>
              </w:rPr>
              <w:t xml:space="preserve"> </w:t>
            </w:r>
            <w:r w:rsidRPr="00303D21">
              <w:rPr>
                <w:rFonts w:ascii="GHEA Grapalat" w:hAnsi="GHEA Grapalat"/>
                <w:sz w:val="20"/>
                <w:szCs w:val="20"/>
              </w:rPr>
              <w:t>մատուցման</w:t>
            </w:r>
            <w:r w:rsidRPr="00303D21">
              <w:rPr>
                <w:rFonts w:ascii="GHEA Grapalat" w:hAnsi="GHEA Grapalat"/>
                <w:sz w:val="20"/>
                <w:szCs w:val="20"/>
                <w:lang w:val="en-US"/>
              </w:rPr>
              <w:t xml:space="preserve"> </w:t>
            </w:r>
            <w:r w:rsidRPr="00303D21">
              <w:rPr>
                <w:rFonts w:ascii="GHEA Grapalat" w:hAnsi="GHEA Grapalat"/>
                <w:sz w:val="20"/>
                <w:szCs w:val="20"/>
              </w:rPr>
              <w:t>պարտավորության</w:t>
            </w:r>
            <w:r w:rsidRPr="00303D21">
              <w:rPr>
                <w:rFonts w:ascii="GHEA Grapalat" w:hAnsi="GHEA Grapalat"/>
                <w:sz w:val="20"/>
                <w:szCs w:val="20"/>
                <w:lang w:val="en-US"/>
              </w:rPr>
              <w:t xml:space="preserve"> </w:t>
            </w:r>
            <w:r w:rsidRPr="00303D21">
              <w:rPr>
                <w:rFonts w:ascii="GHEA Grapalat" w:hAnsi="GHEA Grapalat"/>
                <w:sz w:val="20"/>
                <w:szCs w:val="20"/>
              </w:rPr>
              <w:t>սահմանումը</w:t>
            </w:r>
            <w:r w:rsidRPr="00303D21">
              <w:rPr>
                <w:rFonts w:ascii="GHEA Grapalat" w:hAnsi="GHEA Grapalat"/>
                <w:sz w:val="20"/>
                <w:szCs w:val="20"/>
                <w:lang w:val="en-US"/>
              </w:rPr>
              <w:t>.</w:t>
            </w:r>
          </w:p>
          <w:p w:rsidR="00B7792C" w:rsidRPr="00303D21" w:rsidRDefault="00B7792C" w:rsidP="00303D21">
            <w:pPr>
              <w:pStyle w:val="NormalWeb"/>
              <w:numPr>
                <w:ilvl w:val="0"/>
                <w:numId w:val="37"/>
              </w:numPr>
              <w:tabs>
                <w:tab w:val="left" w:pos="342"/>
              </w:tabs>
              <w:ind w:right="-18"/>
              <w:rPr>
                <w:rFonts w:ascii="GHEA Grapalat" w:hAnsi="GHEA Grapalat"/>
                <w:sz w:val="20"/>
                <w:szCs w:val="20"/>
                <w:lang w:val="en-US"/>
              </w:rPr>
            </w:pPr>
            <w:r w:rsidRPr="00303D21">
              <w:rPr>
                <w:rFonts w:ascii="GHEA Grapalat" w:hAnsi="GHEA Grapalat"/>
                <w:sz w:val="20"/>
                <w:szCs w:val="20"/>
              </w:rPr>
              <w:t>փոստային</w:t>
            </w:r>
            <w:r w:rsidRPr="00303D21">
              <w:rPr>
                <w:rFonts w:ascii="GHEA Grapalat" w:hAnsi="GHEA Grapalat"/>
                <w:sz w:val="20"/>
                <w:szCs w:val="20"/>
                <w:lang w:val="en-US"/>
              </w:rPr>
              <w:t xml:space="preserve"> </w:t>
            </w:r>
            <w:r w:rsidRPr="00303D21">
              <w:rPr>
                <w:rFonts w:ascii="GHEA Grapalat" w:hAnsi="GHEA Grapalat"/>
                <w:sz w:val="20"/>
                <w:szCs w:val="20"/>
              </w:rPr>
              <w:t>ունիվերսալ</w:t>
            </w:r>
            <w:r w:rsidRPr="00303D21">
              <w:rPr>
                <w:rFonts w:ascii="GHEA Grapalat" w:hAnsi="GHEA Grapalat"/>
                <w:sz w:val="20"/>
                <w:szCs w:val="20"/>
                <w:lang w:val="en-US"/>
              </w:rPr>
              <w:t xml:space="preserve"> </w:t>
            </w:r>
            <w:r w:rsidRPr="00303D21">
              <w:rPr>
                <w:rFonts w:ascii="GHEA Grapalat" w:hAnsi="GHEA Grapalat"/>
                <w:sz w:val="20"/>
                <w:szCs w:val="20"/>
              </w:rPr>
              <w:t>ծառայությունների</w:t>
            </w:r>
            <w:r w:rsidRPr="00303D21">
              <w:rPr>
                <w:rFonts w:ascii="GHEA Grapalat" w:hAnsi="GHEA Grapalat"/>
                <w:sz w:val="20"/>
                <w:szCs w:val="20"/>
                <w:lang w:val="en-US"/>
              </w:rPr>
              <w:t xml:space="preserve"> </w:t>
            </w:r>
            <w:r w:rsidRPr="00303D21">
              <w:rPr>
                <w:rFonts w:ascii="GHEA Grapalat" w:hAnsi="GHEA Grapalat"/>
                <w:sz w:val="20"/>
                <w:szCs w:val="20"/>
              </w:rPr>
              <w:t>մատուցման</w:t>
            </w:r>
            <w:r w:rsidRPr="00303D21">
              <w:rPr>
                <w:rFonts w:ascii="GHEA Grapalat" w:hAnsi="GHEA Grapalat"/>
                <w:sz w:val="20"/>
                <w:szCs w:val="20"/>
                <w:lang w:val="en-US"/>
              </w:rPr>
              <w:t xml:space="preserve"> </w:t>
            </w:r>
            <w:r w:rsidRPr="00303D21">
              <w:rPr>
                <w:rFonts w:ascii="GHEA Grapalat" w:hAnsi="GHEA Grapalat"/>
                <w:sz w:val="20"/>
                <w:szCs w:val="20"/>
              </w:rPr>
              <w:t>որակի</w:t>
            </w:r>
            <w:r w:rsidRPr="00303D21">
              <w:rPr>
                <w:rFonts w:ascii="GHEA Grapalat" w:hAnsi="GHEA Grapalat"/>
                <w:sz w:val="20"/>
                <w:szCs w:val="20"/>
                <w:lang w:val="en-US"/>
              </w:rPr>
              <w:t xml:space="preserve"> </w:t>
            </w:r>
            <w:r w:rsidRPr="00303D21">
              <w:rPr>
                <w:rFonts w:ascii="GHEA Grapalat" w:hAnsi="GHEA Grapalat"/>
                <w:sz w:val="20"/>
                <w:szCs w:val="20"/>
              </w:rPr>
              <w:t>համակարգի</w:t>
            </w:r>
            <w:r w:rsidRPr="00303D21">
              <w:rPr>
                <w:rFonts w:ascii="GHEA Grapalat" w:hAnsi="GHEA Grapalat"/>
                <w:sz w:val="20"/>
                <w:szCs w:val="20"/>
                <w:lang w:val="en-US"/>
              </w:rPr>
              <w:t xml:space="preserve"> </w:t>
            </w:r>
            <w:r w:rsidRPr="00303D21">
              <w:rPr>
                <w:rFonts w:ascii="GHEA Grapalat" w:hAnsi="GHEA Grapalat"/>
                <w:sz w:val="20"/>
                <w:szCs w:val="20"/>
              </w:rPr>
              <w:t>և</w:t>
            </w:r>
            <w:r w:rsidRPr="00303D21">
              <w:rPr>
                <w:rFonts w:ascii="GHEA Grapalat" w:hAnsi="GHEA Grapalat"/>
                <w:sz w:val="20"/>
                <w:szCs w:val="20"/>
                <w:lang w:val="en-US"/>
              </w:rPr>
              <w:t xml:space="preserve"> </w:t>
            </w:r>
            <w:r w:rsidRPr="00303D21">
              <w:rPr>
                <w:rFonts w:ascii="GHEA Grapalat" w:hAnsi="GHEA Grapalat"/>
                <w:sz w:val="20"/>
                <w:szCs w:val="20"/>
              </w:rPr>
              <w:t>պահանջների</w:t>
            </w:r>
            <w:r w:rsidRPr="00303D21">
              <w:rPr>
                <w:rFonts w:ascii="GHEA Grapalat" w:hAnsi="GHEA Grapalat"/>
                <w:sz w:val="20"/>
                <w:szCs w:val="20"/>
                <w:lang w:val="en-US"/>
              </w:rPr>
              <w:t xml:space="preserve"> </w:t>
            </w:r>
            <w:r w:rsidRPr="00303D21">
              <w:rPr>
                <w:rFonts w:ascii="GHEA Grapalat" w:hAnsi="GHEA Grapalat"/>
                <w:sz w:val="20"/>
                <w:szCs w:val="20"/>
              </w:rPr>
              <w:t>սահմանումը</w:t>
            </w:r>
            <w:r w:rsidRPr="00303D21">
              <w:rPr>
                <w:rFonts w:ascii="GHEA Grapalat" w:hAnsi="GHEA Grapalat"/>
                <w:sz w:val="20"/>
                <w:szCs w:val="20"/>
                <w:lang w:val="en-US"/>
              </w:rPr>
              <w:t>.</w:t>
            </w:r>
          </w:p>
          <w:p w:rsidR="00B7792C" w:rsidRPr="00303D21" w:rsidRDefault="00B7792C" w:rsidP="00303D21">
            <w:pPr>
              <w:pStyle w:val="NormalWeb"/>
              <w:numPr>
                <w:ilvl w:val="0"/>
                <w:numId w:val="37"/>
              </w:numPr>
              <w:tabs>
                <w:tab w:val="left" w:pos="342"/>
              </w:tabs>
              <w:ind w:right="-18"/>
              <w:rPr>
                <w:rFonts w:ascii="GHEA Grapalat" w:hAnsi="GHEA Grapalat"/>
                <w:sz w:val="20"/>
                <w:szCs w:val="20"/>
                <w:lang w:val="en-US"/>
              </w:rPr>
            </w:pPr>
            <w:r w:rsidRPr="00303D21">
              <w:rPr>
                <w:rFonts w:ascii="GHEA Grapalat" w:hAnsi="GHEA Grapalat"/>
                <w:sz w:val="20"/>
                <w:szCs w:val="20"/>
              </w:rPr>
              <w:t>փոստային</w:t>
            </w:r>
            <w:r w:rsidRPr="00303D21">
              <w:rPr>
                <w:rFonts w:ascii="GHEA Grapalat" w:hAnsi="GHEA Grapalat"/>
                <w:sz w:val="20"/>
                <w:szCs w:val="20"/>
                <w:lang w:val="en-US"/>
              </w:rPr>
              <w:t xml:space="preserve"> </w:t>
            </w:r>
            <w:r w:rsidRPr="00303D21">
              <w:rPr>
                <w:rFonts w:ascii="GHEA Grapalat" w:hAnsi="GHEA Grapalat"/>
                <w:sz w:val="20"/>
                <w:szCs w:val="20"/>
              </w:rPr>
              <w:t>ունիվերսալ</w:t>
            </w:r>
            <w:r w:rsidRPr="00303D21">
              <w:rPr>
                <w:rFonts w:ascii="GHEA Grapalat" w:hAnsi="GHEA Grapalat"/>
                <w:sz w:val="20"/>
                <w:szCs w:val="20"/>
                <w:lang w:val="en-US"/>
              </w:rPr>
              <w:t xml:space="preserve"> </w:t>
            </w:r>
            <w:r w:rsidRPr="00303D21">
              <w:rPr>
                <w:rFonts w:ascii="GHEA Grapalat" w:hAnsi="GHEA Grapalat"/>
                <w:sz w:val="20"/>
                <w:szCs w:val="20"/>
              </w:rPr>
              <w:t>ծառայությունների</w:t>
            </w:r>
            <w:r w:rsidRPr="00303D21">
              <w:rPr>
                <w:rFonts w:ascii="GHEA Grapalat" w:hAnsi="GHEA Grapalat"/>
                <w:sz w:val="20"/>
                <w:szCs w:val="20"/>
                <w:lang w:val="en-US"/>
              </w:rPr>
              <w:t xml:space="preserve"> </w:t>
            </w:r>
            <w:r w:rsidRPr="00303D21">
              <w:rPr>
                <w:rFonts w:ascii="GHEA Grapalat" w:hAnsi="GHEA Grapalat"/>
                <w:sz w:val="20"/>
                <w:szCs w:val="20"/>
              </w:rPr>
              <w:t>մատուցման</w:t>
            </w:r>
            <w:r w:rsidRPr="00303D21">
              <w:rPr>
                <w:rFonts w:ascii="GHEA Grapalat" w:hAnsi="GHEA Grapalat"/>
                <w:sz w:val="20"/>
                <w:szCs w:val="20"/>
                <w:lang w:val="en-US"/>
              </w:rPr>
              <w:t xml:space="preserve"> </w:t>
            </w:r>
            <w:r w:rsidRPr="00303D21">
              <w:rPr>
                <w:rFonts w:ascii="GHEA Grapalat" w:hAnsi="GHEA Grapalat"/>
                <w:sz w:val="20"/>
                <w:szCs w:val="20"/>
              </w:rPr>
              <w:t>սակագների</w:t>
            </w:r>
            <w:r w:rsidRPr="00303D21">
              <w:rPr>
                <w:rFonts w:ascii="GHEA Grapalat" w:hAnsi="GHEA Grapalat"/>
                <w:sz w:val="20"/>
                <w:szCs w:val="20"/>
                <w:lang w:val="en-US"/>
              </w:rPr>
              <w:t xml:space="preserve"> </w:t>
            </w:r>
            <w:r w:rsidRPr="00303D21">
              <w:rPr>
                <w:rFonts w:ascii="GHEA Grapalat" w:hAnsi="GHEA Grapalat"/>
                <w:sz w:val="20"/>
                <w:szCs w:val="20"/>
              </w:rPr>
              <w:t>սկզբունքների</w:t>
            </w:r>
            <w:r w:rsidRPr="00303D21">
              <w:rPr>
                <w:rFonts w:ascii="GHEA Grapalat" w:hAnsi="GHEA Grapalat"/>
                <w:sz w:val="20"/>
                <w:szCs w:val="20"/>
                <w:lang w:val="en-US"/>
              </w:rPr>
              <w:t xml:space="preserve"> </w:t>
            </w:r>
            <w:r w:rsidRPr="00303D21">
              <w:rPr>
                <w:rFonts w:ascii="GHEA Grapalat" w:hAnsi="GHEA Grapalat"/>
                <w:sz w:val="20"/>
                <w:szCs w:val="20"/>
              </w:rPr>
              <w:t>սահմանումը</w:t>
            </w:r>
            <w:r w:rsidRPr="00303D21">
              <w:rPr>
                <w:rFonts w:ascii="GHEA Grapalat" w:hAnsi="GHEA Grapalat"/>
                <w:sz w:val="20"/>
                <w:szCs w:val="20"/>
                <w:lang w:val="en-US"/>
              </w:rPr>
              <w:t>.</w:t>
            </w:r>
          </w:p>
          <w:p w:rsidR="00B7792C" w:rsidRPr="00303D21" w:rsidRDefault="00B7792C" w:rsidP="00303D21">
            <w:pPr>
              <w:pStyle w:val="NormalWeb"/>
              <w:numPr>
                <w:ilvl w:val="0"/>
                <w:numId w:val="37"/>
              </w:numPr>
              <w:tabs>
                <w:tab w:val="left" w:pos="342"/>
              </w:tabs>
              <w:ind w:right="-18"/>
              <w:rPr>
                <w:rFonts w:ascii="GHEA Grapalat" w:hAnsi="GHEA Grapalat"/>
                <w:sz w:val="20"/>
                <w:szCs w:val="20"/>
                <w:lang w:val="en-US"/>
              </w:rPr>
            </w:pPr>
            <w:r w:rsidRPr="00303D21">
              <w:rPr>
                <w:rFonts w:ascii="GHEA Grapalat" w:hAnsi="GHEA Grapalat"/>
                <w:sz w:val="20"/>
                <w:szCs w:val="20"/>
              </w:rPr>
              <w:t>փոստային</w:t>
            </w:r>
            <w:r w:rsidRPr="00303D21">
              <w:rPr>
                <w:rFonts w:ascii="GHEA Grapalat" w:hAnsi="GHEA Grapalat"/>
                <w:sz w:val="20"/>
                <w:szCs w:val="20"/>
                <w:lang w:val="en-US"/>
              </w:rPr>
              <w:t xml:space="preserve"> </w:t>
            </w:r>
            <w:r w:rsidRPr="00303D21">
              <w:rPr>
                <w:rFonts w:ascii="GHEA Grapalat" w:hAnsi="GHEA Grapalat"/>
                <w:sz w:val="20"/>
                <w:szCs w:val="20"/>
              </w:rPr>
              <w:t>ունիվերսալ</w:t>
            </w:r>
            <w:r w:rsidRPr="00303D21">
              <w:rPr>
                <w:rFonts w:ascii="GHEA Grapalat" w:hAnsi="GHEA Grapalat"/>
                <w:sz w:val="20"/>
                <w:szCs w:val="20"/>
                <w:lang w:val="en-US"/>
              </w:rPr>
              <w:t xml:space="preserve"> </w:t>
            </w:r>
            <w:r w:rsidRPr="00303D21">
              <w:rPr>
                <w:rFonts w:ascii="GHEA Grapalat" w:hAnsi="GHEA Grapalat"/>
                <w:sz w:val="20"/>
                <w:szCs w:val="20"/>
              </w:rPr>
              <w:t>ծառայությունների</w:t>
            </w:r>
            <w:r w:rsidRPr="00303D21">
              <w:rPr>
                <w:rFonts w:ascii="GHEA Grapalat" w:hAnsi="GHEA Grapalat"/>
                <w:sz w:val="20"/>
                <w:szCs w:val="20"/>
                <w:lang w:val="en-US"/>
              </w:rPr>
              <w:t xml:space="preserve"> </w:t>
            </w:r>
            <w:r w:rsidRPr="00303D21">
              <w:rPr>
                <w:rFonts w:ascii="GHEA Grapalat" w:hAnsi="GHEA Grapalat"/>
                <w:sz w:val="20"/>
                <w:szCs w:val="20"/>
              </w:rPr>
              <w:t>մատուցման</w:t>
            </w:r>
            <w:r w:rsidRPr="00303D21">
              <w:rPr>
                <w:rFonts w:ascii="GHEA Grapalat" w:hAnsi="GHEA Grapalat"/>
                <w:sz w:val="20"/>
                <w:szCs w:val="20"/>
                <w:lang w:val="en-US"/>
              </w:rPr>
              <w:t xml:space="preserve"> </w:t>
            </w:r>
            <w:r w:rsidRPr="00303D21">
              <w:rPr>
                <w:rFonts w:ascii="GHEA Grapalat" w:hAnsi="GHEA Grapalat"/>
                <w:sz w:val="20"/>
                <w:szCs w:val="20"/>
              </w:rPr>
              <w:t>հասանելիության</w:t>
            </w:r>
            <w:r w:rsidRPr="00303D21">
              <w:rPr>
                <w:rFonts w:ascii="GHEA Grapalat" w:hAnsi="GHEA Grapalat"/>
                <w:sz w:val="20"/>
                <w:szCs w:val="20"/>
                <w:lang w:val="en-US"/>
              </w:rPr>
              <w:t xml:space="preserve"> </w:t>
            </w:r>
            <w:r w:rsidRPr="00303D21">
              <w:rPr>
                <w:rFonts w:ascii="GHEA Grapalat" w:hAnsi="GHEA Grapalat"/>
                <w:sz w:val="20"/>
                <w:szCs w:val="20"/>
              </w:rPr>
              <w:t>համար</w:t>
            </w:r>
            <w:r w:rsidRPr="00303D21">
              <w:rPr>
                <w:rFonts w:ascii="GHEA Grapalat" w:hAnsi="GHEA Grapalat"/>
                <w:sz w:val="20"/>
                <w:szCs w:val="20"/>
                <w:lang w:val="en-US"/>
              </w:rPr>
              <w:t xml:space="preserve"> </w:t>
            </w:r>
            <w:r w:rsidRPr="00303D21">
              <w:rPr>
                <w:rFonts w:ascii="GHEA Grapalat" w:hAnsi="GHEA Grapalat"/>
                <w:sz w:val="20"/>
                <w:szCs w:val="20"/>
              </w:rPr>
              <w:t>անհրաժեշտ</w:t>
            </w:r>
            <w:r w:rsidRPr="00303D21">
              <w:rPr>
                <w:rFonts w:ascii="GHEA Grapalat" w:hAnsi="GHEA Grapalat"/>
                <w:sz w:val="20"/>
                <w:szCs w:val="20"/>
                <w:lang w:val="en-US"/>
              </w:rPr>
              <w:t xml:space="preserve"> </w:t>
            </w:r>
            <w:r w:rsidRPr="00303D21">
              <w:rPr>
                <w:rFonts w:ascii="GHEA Grapalat" w:hAnsi="GHEA Grapalat"/>
                <w:sz w:val="20"/>
                <w:szCs w:val="20"/>
              </w:rPr>
              <w:t>սկզբունքների</w:t>
            </w:r>
            <w:r w:rsidRPr="00303D21">
              <w:rPr>
                <w:rFonts w:ascii="GHEA Grapalat" w:hAnsi="GHEA Grapalat"/>
                <w:sz w:val="20"/>
                <w:szCs w:val="20"/>
                <w:lang w:val="en-US"/>
              </w:rPr>
              <w:t xml:space="preserve"> </w:t>
            </w:r>
            <w:r w:rsidRPr="00303D21">
              <w:rPr>
                <w:rFonts w:ascii="GHEA Grapalat" w:hAnsi="GHEA Grapalat"/>
                <w:sz w:val="20"/>
                <w:szCs w:val="20"/>
              </w:rPr>
              <w:t>սահմանումը</w:t>
            </w:r>
            <w:r w:rsidRPr="00303D21">
              <w:rPr>
                <w:rFonts w:ascii="GHEA Grapalat" w:hAnsi="GHEA Grapalat"/>
                <w:sz w:val="20"/>
                <w:szCs w:val="20"/>
                <w:lang w:val="en-US"/>
              </w:rPr>
              <w:t>.</w:t>
            </w:r>
          </w:p>
          <w:p w:rsidR="00B7792C" w:rsidRPr="00303D21" w:rsidRDefault="00B7792C" w:rsidP="00303D21">
            <w:pPr>
              <w:pStyle w:val="NormalWeb"/>
              <w:numPr>
                <w:ilvl w:val="0"/>
                <w:numId w:val="37"/>
              </w:numPr>
              <w:tabs>
                <w:tab w:val="left" w:pos="342"/>
              </w:tabs>
              <w:ind w:right="-18"/>
              <w:rPr>
                <w:rFonts w:ascii="GHEA Grapalat" w:hAnsi="GHEA Grapalat"/>
                <w:sz w:val="20"/>
                <w:szCs w:val="20"/>
                <w:lang w:val="en-US"/>
              </w:rPr>
            </w:pPr>
            <w:r w:rsidRPr="00303D21">
              <w:rPr>
                <w:rFonts w:ascii="GHEA Grapalat" w:hAnsi="GHEA Grapalat"/>
                <w:sz w:val="20"/>
                <w:szCs w:val="20"/>
              </w:rPr>
              <w:t>փոստային</w:t>
            </w:r>
            <w:r w:rsidRPr="00303D21">
              <w:rPr>
                <w:rFonts w:ascii="GHEA Grapalat" w:hAnsi="GHEA Grapalat"/>
                <w:sz w:val="20"/>
                <w:szCs w:val="20"/>
                <w:lang w:val="en-US"/>
              </w:rPr>
              <w:t xml:space="preserve"> </w:t>
            </w:r>
            <w:r w:rsidRPr="00303D21">
              <w:rPr>
                <w:rFonts w:ascii="GHEA Grapalat" w:hAnsi="GHEA Grapalat"/>
                <w:sz w:val="20"/>
                <w:szCs w:val="20"/>
              </w:rPr>
              <w:t>կապի</w:t>
            </w:r>
            <w:r w:rsidRPr="00303D21">
              <w:rPr>
                <w:rFonts w:ascii="GHEA Grapalat" w:hAnsi="GHEA Grapalat"/>
                <w:sz w:val="20"/>
                <w:szCs w:val="20"/>
                <w:lang w:val="en-US"/>
              </w:rPr>
              <w:t xml:space="preserve"> </w:t>
            </w:r>
            <w:r w:rsidRPr="00303D21">
              <w:rPr>
                <w:rFonts w:ascii="GHEA Grapalat" w:hAnsi="GHEA Grapalat"/>
                <w:sz w:val="20"/>
                <w:szCs w:val="20"/>
              </w:rPr>
              <w:t>ունիվերսալ</w:t>
            </w:r>
            <w:r w:rsidRPr="00303D21">
              <w:rPr>
                <w:rFonts w:ascii="GHEA Grapalat" w:hAnsi="GHEA Grapalat"/>
                <w:sz w:val="20"/>
                <w:szCs w:val="20"/>
                <w:lang w:val="en-US"/>
              </w:rPr>
              <w:t xml:space="preserve"> </w:t>
            </w:r>
            <w:r w:rsidRPr="00303D21">
              <w:rPr>
                <w:rFonts w:ascii="GHEA Grapalat" w:hAnsi="GHEA Grapalat"/>
                <w:sz w:val="20"/>
                <w:szCs w:val="20"/>
              </w:rPr>
              <w:t>ծառայությունների</w:t>
            </w:r>
            <w:r w:rsidRPr="00303D21">
              <w:rPr>
                <w:rFonts w:ascii="GHEA Grapalat" w:hAnsi="GHEA Grapalat"/>
                <w:sz w:val="20"/>
                <w:szCs w:val="20"/>
                <w:lang w:val="en-US"/>
              </w:rPr>
              <w:t xml:space="preserve"> </w:t>
            </w:r>
            <w:r w:rsidRPr="00303D21">
              <w:rPr>
                <w:rFonts w:ascii="GHEA Grapalat" w:hAnsi="GHEA Grapalat"/>
                <w:sz w:val="20"/>
                <w:szCs w:val="20"/>
              </w:rPr>
              <w:t>ծախսերի</w:t>
            </w:r>
            <w:r w:rsidRPr="00303D21">
              <w:rPr>
                <w:rFonts w:ascii="GHEA Grapalat" w:hAnsi="GHEA Grapalat"/>
                <w:sz w:val="20"/>
                <w:szCs w:val="20"/>
                <w:lang w:val="en-US"/>
              </w:rPr>
              <w:t xml:space="preserve"> </w:t>
            </w:r>
            <w:r w:rsidRPr="00303D21">
              <w:rPr>
                <w:rFonts w:ascii="GHEA Grapalat" w:hAnsi="GHEA Grapalat"/>
                <w:sz w:val="20"/>
                <w:szCs w:val="20"/>
              </w:rPr>
              <w:t>բաշխման</w:t>
            </w:r>
            <w:r w:rsidRPr="00303D21">
              <w:rPr>
                <w:rFonts w:ascii="GHEA Grapalat" w:hAnsi="GHEA Grapalat"/>
                <w:sz w:val="20"/>
                <w:szCs w:val="20"/>
                <w:lang w:val="en-US"/>
              </w:rPr>
              <w:t xml:space="preserve"> </w:t>
            </w:r>
            <w:r w:rsidRPr="00303D21">
              <w:rPr>
                <w:rFonts w:ascii="GHEA Grapalat" w:hAnsi="GHEA Grapalat"/>
                <w:sz w:val="20"/>
                <w:szCs w:val="20"/>
              </w:rPr>
              <w:t>և</w:t>
            </w:r>
            <w:r w:rsidRPr="00303D21">
              <w:rPr>
                <w:rFonts w:ascii="GHEA Grapalat" w:hAnsi="GHEA Grapalat"/>
                <w:sz w:val="20"/>
                <w:szCs w:val="20"/>
                <w:lang w:val="en-US"/>
              </w:rPr>
              <w:t xml:space="preserve"> </w:t>
            </w:r>
            <w:r w:rsidRPr="00303D21">
              <w:rPr>
                <w:rFonts w:ascii="GHEA Grapalat" w:hAnsi="GHEA Grapalat"/>
                <w:sz w:val="20"/>
                <w:szCs w:val="20"/>
              </w:rPr>
              <w:t>սակագների</w:t>
            </w:r>
            <w:r w:rsidRPr="00303D21">
              <w:rPr>
                <w:rFonts w:ascii="GHEA Grapalat" w:hAnsi="GHEA Grapalat"/>
                <w:sz w:val="20"/>
                <w:szCs w:val="20"/>
                <w:lang w:val="en-US"/>
              </w:rPr>
              <w:t xml:space="preserve"> </w:t>
            </w:r>
            <w:r w:rsidRPr="00303D21">
              <w:rPr>
                <w:rFonts w:ascii="GHEA Grapalat" w:hAnsi="GHEA Grapalat"/>
                <w:sz w:val="20"/>
                <w:szCs w:val="20"/>
              </w:rPr>
              <w:t>հաշվարկման</w:t>
            </w:r>
            <w:r w:rsidRPr="00303D21">
              <w:rPr>
                <w:rFonts w:ascii="GHEA Grapalat" w:hAnsi="GHEA Grapalat"/>
                <w:sz w:val="20"/>
                <w:szCs w:val="20"/>
                <w:lang w:val="en-US"/>
              </w:rPr>
              <w:t xml:space="preserve"> </w:t>
            </w:r>
            <w:r w:rsidRPr="00303D21">
              <w:rPr>
                <w:rFonts w:ascii="GHEA Grapalat" w:hAnsi="GHEA Grapalat"/>
                <w:sz w:val="20"/>
                <w:szCs w:val="20"/>
              </w:rPr>
              <w:t>մեթոդիկա</w:t>
            </w:r>
            <w:r w:rsidRPr="00303D21">
              <w:rPr>
                <w:rFonts w:ascii="GHEA Grapalat" w:hAnsi="GHEA Grapalat"/>
                <w:sz w:val="20"/>
                <w:szCs w:val="20"/>
                <w:lang w:val="en-US"/>
              </w:rPr>
              <w:t xml:space="preserve"> </w:t>
            </w:r>
            <w:r w:rsidRPr="00303D21">
              <w:rPr>
                <w:rFonts w:ascii="GHEA Grapalat" w:hAnsi="GHEA Grapalat"/>
                <w:sz w:val="20"/>
                <w:szCs w:val="20"/>
              </w:rPr>
              <w:t>հաստատելու</w:t>
            </w:r>
            <w:r w:rsidRPr="00303D21">
              <w:rPr>
                <w:rFonts w:ascii="GHEA Grapalat" w:hAnsi="GHEA Grapalat"/>
                <w:sz w:val="20"/>
                <w:szCs w:val="20"/>
                <w:lang w:val="en-US"/>
              </w:rPr>
              <w:t xml:space="preserve"> </w:t>
            </w:r>
            <w:r w:rsidRPr="00303D21">
              <w:rPr>
                <w:rFonts w:ascii="GHEA Grapalat" w:hAnsi="GHEA Grapalat"/>
                <w:sz w:val="20"/>
                <w:szCs w:val="20"/>
              </w:rPr>
              <w:t>պահանջը</w:t>
            </w:r>
          </w:p>
          <w:p w:rsidR="00B7792C" w:rsidRPr="00303D21" w:rsidRDefault="00B7792C" w:rsidP="00303D21">
            <w:pPr>
              <w:pStyle w:val="NormalWeb"/>
              <w:numPr>
                <w:ilvl w:val="0"/>
                <w:numId w:val="37"/>
              </w:numPr>
              <w:tabs>
                <w:tab w:val="left" w:pos="342"/>
              </w:tabs>
              <w:ind w:right="-18"/>
              <w:rPr>
                <w:rFonts w:ascii="GHEA Grapalat" w:hAnsi="GHEA Grapalat"/>
                <w:sz w:val="20"/>
                <w:szCs w:val="20"/>
                <w:lang w:val="en-US"/>
              </w:rPr>
            </w:pPr>
            <w:r w:rsidRPr="00303D21">
              <w:rPr>
                <w:rFonts w:ascii="GHEA Grapalat" w:hAnsi="GHEA Grapalat"/>
                <w:sz w:val="20"/>
                <w:szCs w:val="20"/>
              </w:rPr>
              <w:t>փոստային</w:t>
            </w:r>
            <w:r w:rsidRPr="00303D21">
              <w:rPr>
                <w:rFonts w:ascii="GHEA Grapalat" w:hAnsi="GHEA Grapalat"/>
                <w:sz w:val="20"/>
                <w:szCs w:val="20"/>
                <w:lang w:val="en-US"/>
              </w:rPr>
              <w:t xml:space="preserve"> </w:t>
            </w:r>
            <w:r w:rsidRPr="00303D21">
              <w:rPr>
                <w:rFonts w:ascii="GHEA Grapalat" w:hAnsi="GHEA Grapalat"/>
                <w:sz w:val="20"/>
                <w:szCs w:val="20"/>
              </w:rPr>
              <w:t>կապի</w:t>
            </w:r>
            <w:r w:rsidRPr="00303D21">
              <w:rPr>
                <w:rFonts w:ascii="GHEA Grapalat" w:hAnsi="GHEA Grapalat"/>
                <w:sz w:val="20"/>
                <w:szCs w:val="20"/>
                <w:lang w:val="en-US"/>
              </w:rPr>
              <w:t xml:space="preserve"> </w:t>
            </w:r>
            <w:r w:rsidRPr="00303D21">
              <w:rPr>
                <w:rFonts w:ascii="GHEA Grapalat" w:hAnsi="GHEA Grapalat"/>
                <w:sz w:val="20"/>
                <w:szCs w:val="20"/>
              </w:rPr>
              <w:t>ունիվերսալ</w:t>
            </w:r>
            <w:r w:rsidRPr="00303D21">
              <w:rPr>
                <w:rFonts w:ascii="GHEA Grapalat" w:hAnsi="GHEA Grapalat"/>
                <w:sz w:val="20"/>
                <w:szCs w:val="20"/>
                <w:lang w:val="en-US"/>
              </w:rPr>
              <w:t xml:space="preserve"> </w:t>
            </w:r>
            <w:r w:rsidRPr="00303D21">
              <w:rPr>
                <w:rFonts w:ascii="GHEA Grapalat" w:hAnsi="GHEA Grapalat"/>
                <w:sz w:val="20"/>
                <w:szCs w:val="20"/>
              </w:rPr>
              <w:t>ծառայությունների</w:t>
            </w:r>
            <w:r w:rsidRPr="00303D21">
              <w:rPr>
                <w:rFonts w:ascii="GHEA Grapalat" w:hAnsi="GHEA Grapalat"/>
                <w:sz w:val="20"/>
                <w:szCs w:val="20"/>
                <w:lang w:val="en-US"/>
              </w:rPr>
              <w:t xml:space="preserve"> </w:t>
            </w:r>
            <w:r w:rsidRPr="00303D21">
              <w:rPr>
                <w:rFonts w:ascii="GHEA Grapalat" w:hAnsi="GHEA Grapalat"/>
                <w:sz w:val="20"/>
                <w:szCs w:val="20"/>
              </w:rPr>
              <w:t>մատուցման</w:t>
            </w:r>
            <w:r w:rsidRPr="00303D21">
              <w:rPr>
                <w:rFonts w:ascii="GHEA Grapalat" w:hAnsi="GHEA Grapalat"/>
                <w:sz w:val="20"/>
                <w:szCs w:val="20"/>
                <w:lang w:val="en-US"/>
              </w:rPr>
              <w:t xml:space="preserve"> </w:t>
            </w:r>
            <w:r w:rsidRPr="00303D21">
              <w:rPr>
                <w:rFonts w:ascii="GHEA Grapalat" w:hAnsi="GHEA Grapalat"/>
                <w:sz w:val="20"/>
                <w:szCs w:val="20"/>
              </w:rPr>
              <w:t>արդյունքում</w:t>
            </w:r>
            <w:r w:rsidRPr="00303D21">
              <w:rPr>
                <w:rFonts w:ascii="GHEA Grapalat" w:hAnsi="GHEA Grapalat"/>
                <w:sz w:val="20"/>
                <w:szCs w:val="20"/>
                <w:lang w:val="en-US"/>
              </w:rPr>
              <w:t xml:space="preserve"> </w:t>
            </w:r>
            <w:r w:rsidRPr="00303D21">
              <w:rPr>
                <w:rFonts w:ascii="GHEA Grapalat" w:hAnsi="GHEA Grapalat"/>
                <w:sz w:val="20"/>
                <w:szCs w:val="20"/>
              </w:rPr>
              <w:t>փոստային</w:t>
            </w:r>
            <w:r w:rsidRPr="00303D21">
              <w:rPr>
                <w:rFonts w:ascii="GHEA Grapalat" w:hAnsi="GHEA Grapalat"/>
                <w:sz w:val="20"/>
                <w:szCs w:val="20"/>
                <w:lang w:val="en-US"/>
              </w:rPr>
              <w:t xml:space="preserve"> </w:t>
            </w:r>
            <w:r w:rsidRPr="00303D21">
              <w:rPr>
                <w:rFonts w:ascii="GHEA Grapalat" w:hAnsi="GHEA Grapalat"/>
                <w:sz w:val="20"/>
                <w:szCs w:val="20"/>
              </w:rPr>
              <w:t>նշանակված</w:t>
            </w:r>
            <w:r w:rsidRPr="00303D21">
              <w:rPr>
                <w:rFonts w:ascii="GHEA Grapalat" w:hAnsi="GHEA Grapalat"/>
                <w:sz w:val="20"/>
                <w:szCs w:val="20"/>
                <w:lang w:val="en-US"/>
              </w:rPr>
              <w:t xml:space="preserve"> </w:t>
            </w:r>
            <w:r w:rsidRPr="00303D21">
              <w:rPr>
                <w:rFonts w:ascii="GHEA Grapalat" w:hAnsi="GHEA Grapalat"/>
                <w:sz w:val="20"/>
                <w:szCs w:val="20"/>
              </w:rPr>
              <w:t>օպերատորի</w:t>
            </w:r>
            <w:r w:rsidRPr="00303D21">
              <w:rPr>
                <w:rFonts w:ascii="GHEA Grapalat" w:hAnsi="GHEA Grapalat"/>
                <w:sz w:val="20"/>
                <w:szCs w:val="20"/>
                <w:lang w:val="en-US"/>
              </w:rPr>
              <w:t xml:space="preserve"> </w:t>
            </w:r>
            <w:r w:rsidRPr="00303D21">
              <w:rPr>
                <w:rFonts w:ascii="GHEA Grapalat" w:hAnsi="GHEA Grapalat"/>
                <w:sz w:val="20"/>
                <w:szCs w:val="20"/>
              </w:rPr>
              <w:t>ֆինանսավորման</w:t>
            </w:r>
            <w:r w:rsidRPr="00303D21">
              <w:rPr>
                <w:rFonts w:ascii="GHEA Grapalat" w:hAnsi="GHEA Grapalat"/>
                <w:sz w:val="20"/>
                <w:szCs w:val="20"/>
                <w:lang w:val="en-US"/>
              </w:rPr>
              <w:t xml:space="preserve"> </w:t>
            </w:r>
            <w:r w:rsidRPr="00303D21">
              <w:rPr>
                <w:rFonts w:ascii="GHEA Grapalat" w:hAnsi="GHEA Grapalat"/>
                <w:sz w:val="20"/>
                <w:szCs w:val="20"/>
              </w:rPr>
              <w:t>մեթոդների</w:t>
            </w:r>
            <w:r w:rsidRPr="00303D21">
              <w:rPr>
                <w:rFonts w:ascii="GHEA Grapalat" w:hAnsi="GHEA Grapalat"/>
                <w:sz w:val="20"/>
                <w:szCs w:val="20"/>
                <w:lang w:val="en-US"/>
              </w:rPr>
              <w:t xml:space="preserve"> </w:t>
            </w:r>
            <w:r w:rsidRPr="00303D21">
              <w:rPr>
                <w:rFonts w:ascii="GHEA Grapalat" w:hAnsi="GHEA Grapalat"/>
                <w:sz w:val="20"/>
                <w:szCs w:val="20"/>
              </w:rPr>
              <w:t>ու</w:t>
            </w:r>
            <w:r w:rsidRPr="00303D21">
              <w:rPr>
                <w:rFonts w:ascii="GHEA Grapalat" w:hAnsi="GHEA Grapalat"/>
                <w:sz w:val="20"/>
                <w:szCs w:val="20"/>
                <w:lang w:val="en-US"/>
              </w:rPr>
              <w:t xml:space="preserve"> </w:t>
            </w:r>
            <w:r w:rsidRPr="00303D21">
              <w:rPr>
                <w:rFonts w:ascii="GHEA Grapalat" w:hAnsi="GHEA Grapalat"/>
                <w:sz w:val="20"/>
                <w:szCs w:val="20"/>
              </w:rPr>
              <w:t>դրանց</w:t>
            </w:r>
            <w:r w:rsidRPr="00303D21">
              <w:rPr>
                <w:rFonts w:ascii="GHEA Grapalat" w:hAnsi="GHEA Grapalat"/>
                <w:sz w:val="20"/>
                <w:szCs w:val="20"/>
                <w:lang w:val="en-US"/>
              </w:rPr>
              <w:t xml:space="preserve"> </w:t>
            </w:r>
            <w:r w:rsidRPr="00303D21">
              <w:rPr>
                <w:rFonts w:ascii="GHEA Grapalat" w:hAnsi="GHEA Grapalat"/>
                <w:sz w:val="20"/>
                <w:szCs w:val="20"/>
              </w:rPr>
              <w:t>կիրառման</w:t>
            </w:r>
            <w:r w:rsidRPr="00303D21">
              <w:rPr>
                <w:rFonts w:ascii="GHEA Grapalat" w:hAnsi="GHEA Grapalat"/>
                <w:sz w:val="20"/>
                <w:szCs w:val="20"/>
                <w:lang w:val="en-US"/>
              </w:rPr>
              <w:t xml:space="preserve"> </w:t>
            </w:r>
            <w:r w:rsidRPr="00303D21">
              <w:rPr>
                <w:rFonts w:ascii="GHEA Grapalat" w:hAnsi="GHEA Grapalat"/>
                <w:sz w:val="20"/>
                <w:szCs w:val="20"/>
              </w:rPr>
              <w:t>պայմանների</w:t>
            </w:r>
            <w:r w:rsidRPr="00303D21">
              <w:rPr>
                <w:rFonts w:ascii="GHEA Grapalat" w:hAnsi="GHEA Grapalat"/>
                <w:sz w:val="20"/>
                <w:szCs w:val="20"/>
                <w:lang w:val="en-US"/>
              </w:rPr>
              <w:t xml:space="preserve"> </w:t>
            </w:r>
            <w:r w:rsidRPr="00303D21">
              <w:rPr>
                <w:rFonts w:ascii="GHEA Grapalat" w:hAnsi="GHEA Grapalat"/>
                <w:sz w:val="20"/>
                <w:szCs w:val="20"/>
              </w:rPr>
              <w:t>սահմանումը</w:t>
            </w:r>
            <w:r w:rsidRPr="00303D21">
              <w:rPr>
                <w:rFonts w:ascii="GHEA Grapalat" w:hAnsi="GHEA Grapalat"/>
                <w:sz w:val="20"/>
                <w:szCs w:val="20"/>
                <w:lang w:val="en-US"/>
              </w:rPr>
              <w:t>:</w:t>
            </w:r>
          </w:p>
          <w:p w:rsidR="00B7792C" w:rsidRPr="00303D21" w:rsidRDefault="00B7792C" w:rsidP="00303D21">
            <w:pPr>
              <w:pStyle w:val="NormalWeb"/>
              <w:tabs>
                <w:tab w:val="left" w:pos="342"/>
              </w:tabs>
              <w:ind w:right="-18"/>
              <w:rPr>
                <w:rFonts w:ascii="GHEA Grapalat" w:hAnsi="GHEA Grapalat"/>
                <w:sz w:val="20"/>
                <w:szCs w:val="20"/>
                <w:lang w:val="en-US"/>
              </w:rPr>
            </w:pP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Փոստային ոլորտը կարգավորող իրավական ակտերի համապատաս</w:t>
            </w:r>
            <w:r w:rsidRPr="00303D21">
              <w:rPr>
                <w:rFonts w:ascii="GHEA Grapalat" w:hAnsi="GHEA Grapalat"/>
                <w:sz w:val="20"/>
                <w:szCs w:val="20"/>
              </w:rPr>
              <w:softHyphen/>
              <w:t>խանեցումը &lt;&lt;Փոստի մասին&gt;&gt;  նոր օրենքի դրույթներին:</w:t>
            </w:r>
          </w:p>
          <w:p w:rsidR="00B7792C" w:rsidRPr="00303D21" w:rsidRDefault="00B7792C" w:rsidP="00303D21">
            <w:pPr>
              <w:spacing w:after="0" w:line="240" w:lineRule="auto"/>
              <w:rPr>
                <w:rFonts w:ascii="GHEA Grapalat" w:hAnsi="GHEA Grapalat"/>
                <w:sz w:val="20"/>
                <w:szCs w:val="20"/>
              </w:rPr>
            </w:pPr>
          </w:p>
        </w:tc>
        <w:tc>
          <w:tcPr>
            <w:tcW w:w="189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հանրային ծառայությունները կարգավորող հանձնաժողով</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(համաձայնությամբ)</w:t>
            </w:r>
          </w:p>
          <w:p w:rsidR="00B7792C" w:rsidRPr="00303D21" w:rsidRDefault="00B7792C" w:rsidP="00303D21">
            <w:pPr>
              <w:spacing w:after="0" w:line="240" w:lineRule="auto"/>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2020թ. </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մարտի   1-ին տասնօրյակ</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2020-2022թթ..</w:t>
            </w:r>
          </w:p>
        </w:tc>
        <w:tc>
          <w:tcPr>
            <w:tcW w:w="20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before="100" w:beforeAutospacing="1" w:after="100" w:afterAutospacing="1"/>
              <w:jc w:val="center"/>
              <w:rPr>
                <w:rFonts w:ascii="GHEA Grapalat" w:hAnsi="GHEA Grapalat"/>
                <w:sz w:val="20"/>
                <w:szCs w:val="20"/>
              </w:rPr>
            </w:pPr>
            <w:r w:rsidRPr="00303D21">
              <w:rPr>
                <w:rFonts w:ascii="GHEA Grapalat" w:hAnsi="GHEA Grapalat"/>
                <w:sz w:val="20"/>
                <w:szCs w:val="20"/>
              </w:rPr>
              <w:t>Ֆինանսավորում չի պահանջում</w:t>
            </w: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r w:rsidRPr="00303D21">
              <w:rPr>
                <w:rFonts w:ascii="GHEA Grapalat" w:hAnsi="GHEA Grapalat"/>
                <w:sz w:val="20"/>
                <w:szCs w:val="20"/>
              </w:rPr>
              <w:t>Ֆինանսավորում չի պահանջում</w:t>
            </w:r>
          </w:p>
        </w:tc>
      </w:tr>
      <w:tr w:rsidR="005C6034" w:rsidRPr="00303D21" w:rsidTr="005C6034">
        <w:trPr>
          <w:trHeight w:val="20"/>
        </w:trPr>
        <w:tc>
          <w:tcPr>
            <w:tcW w:w="5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26.</w:t>
            </w:r>
          </w:p>
        </w:tc>
        <w:tc>
          <w:tcPr>
            <w:tcW w:w="252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pStyle w:val="BodyText"/>
              <w:spacing w:after="0"/>
              <w:rPr>
                <w:rFonts w:ascii="GHEA Grapalat" w:hAnsi="GHEA Grapalat"/>
                <w:sz w:val="20"/>
                <w:szCs w:val="20"/>
              </w:rPr>
            </w:pPr>
            <w:r w:rsidRPr="00303D21">
              <w:rPr>
                <w:rFonts w:ascii="GHEA Grapalat" w:hAnsi="GHEA Grapalat"/>
                <w:sz w:val="20"/>
                <w:szCs w:val="20"/>
              </w:rPr>
              <w:t>Փոստային կապի ազգային օպերատոր՝ &lt;&lt;Հայփոստ&gt;&gt; ՓԲԸ-ի կառավարման մոդելի ընտրություն</w:t>
            </w:r>
          </w:p>
        </w:tc>
        <w:tc>
          <w:tcPr>
            <w:tcW w:w="360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lang w:val="hy-AM"/>
              </w:rPr>
            </w:pPr>
            <w:r w:rsidRPr="00303D21">
              <w:rPr>
                <w:rFonts w:ascii="GHEA Grapalat" w:hAnsi="GHEA Grapalat"/>
                <w:sz w:val="20"/>
                <w:szCs w:val="20"/>
              </w:rPr>
              <w:t>ՀՀ կառավարության որոշմամբ հանձնաժողովի ստեղծում, դրա կազմի և իրավասությունների սահմանում</w:t>
            </w:r>
            <w:r w:rsidR="00303D21">
              <w:rPr>
                <w:rFonts w:ascii="GHEA Grapalat" w:hAnsi="GHEA Grapalat"/>
                <w:sz w:val="20"/>
                <w:szCs w:val="20"/>
                <w:lang w:val="hy-AM"/>
              </w:rPr>
              <w:t>, մ</w:t>
            </w:r>
            <w:bookmarkStart w:id="4" w:name="_GoBack"/>
            <w:bookmarkEnd w:id="4"/>
            <w:r w:rsidR="00303D21" w:rsidRPr="00303D21">
              <w:rPr>
                <w:rFonts w:ascii="GHEA Grapalat" w:hAnsi="GHEA Grapalat"/>
                <w:sz w:val="20"/>
                <w:szCs w:val="20"/>
                <w:lang w:val="hy-AM"/>
              </w:rPr>
              <w:t>ոդելի ընտրության վերաբերյալ առաջարկության ներկայացում:</w:t>
            </w: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tc>
        <w:tc>
          <w:tcPr>
            <w:tcW w:w="38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both"/>
              <w:rPr>
                <w:rFonts w:ascii="GHEA Grapalat" w:hAnsi="GHEA Grapalat"/>
                <w:sz w:val="20"/>
                <w:szCs w:val="20"/>
                <w:lang w:val="hy-AM"/>
              </w:rPr>
            </w:pPr>
            <w:r w:rsidRPr="00303D21">
              <w:rPr>
                <w:rFonts w:ascii="GHEA Grapalat" w:hAnsi="GHEA Grapalat"/>
                <w:sz w:val="20"/>
                <w:szCs w:val="20"/>
              </w:rPr>
              <w:t>Փոստային ցանցի  ենթակառուց</w:t>
            </w:r>
            <w:r w:rsidRPr="00303D21">
              <w:rPr>
                <w:rFonts w:ascii="GHEA Grapalat" w:hAnsi="GHEA Grapalat"/>
                <w:sz w:val="20"/>
                <w:szCs w:val="20"/>
              </w:rPr>
              <w:softHyphen/>
              <w:t>վածք</w:t>
            </w:r>
            <w:r w:rsidRPr="00303D21">
              <w:rPr>
                <w:rFonts w:ascii="GHEA Grapalat" w:hAnsi="GHEA Grapalat"/>
                <w:sz w:val="20"/>
                <w:szCs w:val="20"/>
              </w:rPr>
              <w:softHyphen/>
              <w:t>ների  արդյունավե</w:t>
            </w:r>
            <w:r w:rsidRPr="00303D21">
              <w:rPr>
                <w:rFonts w:ascii="GHEA Grapalat" w:hAnsi="GHEA Grapalat"/>
                <w:sz w:val="20"/>
                <w:szCs w:val="20"/>
              </w:rPr>
              <w:softHyphen/>
              <w:t>տու</w:t>
            </w:r>
            <w:r w:rsidRPr="00303D21">
              <w:rPr>
                <w:rFonts w:ascii="GHEA Grapalat" w:hAnsi="GHEA Grapalat"/>
                <w:sz w:val="20"/>
                <w:szCs w:val="20"/>
              </w:rPr>
              <w:softHyphen/>
              <w:t>թյան բարձրացում, փոխգործո</w:t>
            </w:r>
            <w:r w:rsidRPr="00303D21">
              <w:rPr>
                <w:rFonts w:ascii="GHEA Grapalat" w:hAnsi="GHEA Grapalat"/>
                <w:sz w:val="20"/>
                <w:szCs w:val="20"/>
              </w:rPr>
              <w:softHyphen/>
              <w:t>ղության  կատարելա</w:t>
            </w:r>
            <w:r w:rsidRPr="00303D21">
              <w:rPr>
                <w:rFonts w:ascii="GHEA Grapalat" w:hAnsi="GHEA Grapalat"/>
                <w:sz w:val="20"/>
                <w:szCs w:val="20"/>
              </w:rPr>
              <w:softHyphen/>
              <w:t>գործում, որակյալ  փոստային  կապի  ունիվեր</w:t>
            </w:r>
            <w:r w:rsidRPr="00303D21">
              <w:rPr>
                <w:rFonts w:ascii="GHEA Grapalat" w:hAnsi="GHEA Grapalat"/>
                <w:sz w:val="20"/>
                <w:szCs w:val="20"/>
              </w:rPr>
              <w:softHyphen/>
              <w:t>սալ  ծառայության  հասանե</w:t>
            </w:r>
            <w:r w:rsidRPr="00303D21">
              <w:rPr>
                <w:rFonts w:ascii="GHEA Grapalat" w:hAnsi="GHEA Grapalat"/>
                <w:sz w:val="20"/>
                <w:szCs w:val="20"/>
              </w:rPr>
              <w:softHyphen/>
              <w:t>լի</w:t>
            </w:r>
            <w:r w:rsidRPr="00303D21">
              <w:rPr>
                <w:rFonts w:ascii="GHEA Grapalat" w:hAnsi="GHEA Grapalat"/>
                <w:sz w:val="20"/>
                <w:szCs w:val="20"/>
              </w:rPr>
              <w:softHyphen/>
              <w:t>ու</w:t>
            </w:r>
            <w:r w:rsidRPr="00303D21">
              <w:rPr>
                <w:rFonts w:ascii="GHEA Grapalat" w:hAnsi="GHEA Grapalat"/>
                <w:sz w:val="20"/>
                <w:szCs w:val="20"/>
              </w:rPr>
              <w:softHyphen/>
              <w:t>թյան և  մատչելիության  ապահովում  և  նոր  ծառայությունների,  այդ  թվում  ներդրման պայմանների  սահմանում  և  խթանում</w:t>
            </w:r>
            <w:r w:rsidR="00360E67" w:rsidRPr="00303D21">
              <w:rPr>
                <w:rFonts w:ascii="GHEA Grapalat" w:hAnsi="GHEA Grapalat"/>
                <w:sz w:val="20"/>
                <w:szCs w:val="20"/>
                <w:lang w:val="hy-AM"/>
              </w:rPr>
              <w:t xml:space="preserve">: </w:t>
            </w:r>
          </w:p>
          <w:p w:rsidR="00360E67" w:rsidRPr="00303D21" w:rsidRDefault="00360E67" w:rsidP="00303D21">
            <w:pPr>
              <w:spacing w:after="0" w:line="240" w:lineRule="auto"/>
              <w:jc w:val="both"/>
              <w:rPr>
                <w:rFonts w:ascii="GHEA Grapalat" w:hAnsi="GHEA Grapalat"/>
                <w:sz w:val="20"/>
                <w:szCs w:val="20"/>
                <w:lang w:val="hy-AM"/>
              </w:rPr>
            </w:pPr>
          </w:p>
        </w:tc>
        <w:tc>
          <w:tcPr>
            <w:tcW w:w="189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jc w:val="center"/>
              <w:rPr>
                <w:rFonts w:ascii="GHEA Grapalat" w:hAnsi="GHEA Grapalat"/>
                <w:sz w:val="20"/>
                <w:szCs w:val="20"/>
                <w:lang w:val="hy-AM"/>
              </w:rPr>
            </w:pPr>
          </w:p>
        </w:tc>
        <w:tc>
          <w:tcPr>
            <w:tcW w:w="144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 xml:space="preserve">2019թ. դեկտեմբերի </w:t>
            </w: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2-րդ տասնօրյակ</w:t>
            </w:r>
          </w:p>
        </w:tc>
        <w:tc>
          <w:tcPr>
            <w:tcW w:w="2070" w:type="dxa"/>
            <w:tcBorders>
              <w:top w:val="single" w:sz="4" w:space="0" w:color="auto"/>
              <w:left w:val="single" w:sz="4" w:space="0" w:color="auto"/>
              <w:bottom w:val="single" w:sz="4" w:space="0" w:color="auto"/>
              <w:right w:val="single" w:sz="4" w:space="0" w:color="auto"/>
            </w:tcBorders>
          </w:tcPr>
          <w:p w:rsidR="00B7792C" w:rsidRPr="00303D21" w:rsidRDefault="00B7792C" w:rsidP="00303D21">
            <w:pPr>
              <w:spacing w:before="100" w:beforeAutospacing="1" w:after="100" w:afterAutospacing="1"/>
              <w:jc w:val="center"/>
              <w:rPr>
                <w:rFonts w:ascii="GHEA Grapalat" w:hAnsi="GHEA Grapalat"/>
                <w:sz w:val="20"/>
                <w:szCs w:val="20"/>
              </w:rPr>
            </w:pPr>
            <w:r w:rsidRPr="00303D21">
              <w:rPr>
                <w:rFonts w:ascii="GHEA Grapalat" w:hAnsi="GHEA Grapalat"/>
                <w:sz w:val="20"/>
                <w:szCs w:val="20"/>
              </w:rPr>
              <w:t>Ֆինանսավորում չի պահանջում</w:t>
            </w: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p w:rsidR="00B7792C" w:rsidRPr="00303D21" w:rsidRDefault="00B7792C" w:rsidP="00303D21">
            <w:pPr>
              <w:spacing w:before="100" w:beforeAutospacing="1" w:after="100" w:afterAutospacing="1"/>
              <w:rPr>
                <w:rFonts w:ascii="GHEA Grapalat" w:hAnsi="GHEA Grapalat"/>
                <w:sz w:val="20"/>
                <w:szCs w:val="20"/>
              </w:rPr>
            </w:pPr>
          </w:p>
          <w:p w:rsidR="00B7792C" w:rsidRPr="00303D21" w:rsidRDefault="00B7792C" w:rsidP="00303D21">
            <w:pPr>
              <w:spacing w:before="100" w:beforeAutospacing="1" w:after="100" w:afterAutospacing="1"/>
              <w:jc w:val="center"/>
              <w:rPr>
                <w:rFonts w:ascii="GHEA Grapalat" w:hAnsi="GHEA Grapalat"/>
                <w:sz w:val="20"/>
                <w:szCs w:val="20"/>
              </w:rPr>
            </w:pPr>
          </w:p>
        </w:tc>
      </w:tr>
      <w:tr w:rsidR="005C6034" w:rsidRPr="00303D21" w:rsidTr="005C6034">
        <w:trPr>
          <w:trHeight w:val="20"/>
        </w:trPr>
        <w:tc>
          <w:tcPr>
            <w:tcW w:w="540" w:type="dxa"/>
            <w:vMerge w:val="restart"/>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27.</w:t>
            </w:r>
          </w:p>
        </w:tc>
        <w:tc>
          <w:tcPr>
            <w:tcW w:w="2520" w:type="dxa"/>
            <w:vMerge w:val="restart"/>
          </w:tcPr>
          <w:p w:rsidR="00B7792C" w:rsidRPr="00303D21" w:rsidRDefault="00B7792C" w:rsidP="00303D21">
            <w:pPr>
              <w:pStyle w:val="PlainText"/>
              <w:rPr>
                <w:rFonts w:ascii="GHEA Grapalat" w:eastAsiaTheme="minorHAnsi" w:hAnsi="GHEA Grapalat"/>
                <w:sz w:val="20"/>
                <w:szCs w:val="20"/>
              </w:rPr>
            </w:pPr>
            <w:r w:rsidRPr="00303D21">
              <w:rPr>
                <w:rFonts w:ascii="GHEA Grapalat" w:eastAsiaTheme="minorHAnsi" w:hAnsi="GHEA Grapalat"/>
                <w:sz w:val="20"/>
                <w:szCs w:val="20"/>
              </w:rPr>
              <w:t>Ազգային վենչուրային հիմնադրամի ստեղծում</w:t>
            </w:r>
          </w:p>
        </w:tc>
        <w:tc>
          <w:tcPr>
            <w:tcW w:w="3600" w:type="dxa"/>
            <w:vMerge w:val="restart"/>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cs="Sylfaen"/>
                <w:sz w:val="20"/>
                <w:szCs w:val="20"/>
              </w:rPr>
              <w:t>27</w:t>
            </w:r>
            <w:r w:rsidRPr="00303D21">
              <w:rPr>
                <w:rFonts w:ascii="GHEA Grapalat" w:hAnsi="GHEA Grapalat"/>
                <w:sz w:val="20"/>
                <w:szCs w:val="20"/>
              </w:rPr>
              <w:t xml:space="preserve">.1 Միջազգային փորձի ուսումնասիրություն </w:t>
            </w: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cs="Sylfaen"/>
                <w:sz w:val="20"/>
                <w:szCs w:val="20"/>
              </w:rPr>
              <w:t>27</w:t>
            </w:r>
            <w:r w:rsidRPr="00303D21">
              <w:rPr>
                <w:rFonts w:ascii="GHEA Grapalat" w:hAnsi="GHEA Grapalat"/>
                <w:sz w:val="20"/>
                <w:szCs w:val="20"/>
              </w:rPr>
              <w:t xml:space="preserve">.2 Կենսունակության գնահատման հետազոտություն </w:t>
            </w: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cs="Sylfaen"/>
                <w:sz w:val="20"/>
                <w:szCs w:val="20"/>
              </w:rPr>
              <w:t>27</w:t>
            </w:r>
            <w:r w:rsidRPr="00303D21">
              <w:rPr>
                <w:rFonts w:ascii="GHEA Grapalat" w:hAnsi="GHEA Grapalat"/>
                <w:sz w:val="20"/>
                <w:szCs w:val="20"/>
              </w:rPr>
              <w:t xml:space="preserve">.3 Ներդրողների ներգրավում </w:t>
            </w: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cs="Sylfaen"/>
                <w:sz w:val="20"/>
                <w:szCs w:val="20"/>
              </w:rPr>
              <w:t>27</w:t>
            </w:r>
            <w:r w:rsidRPr="00303D21">
              <w:rPr>
                <w:rFonts w:ascii="GHEA Grapalat" w:hAnsi="GHEA Grapalat"/>
                <w:sz w:val="20"/>
                <w:szCs w:val="20"/>
              </w:rPr>
              <w:t xml:space="preserve">.4 Վենչուրային հիմնադրամի գործարկում </w:t>
            </w:r>
          </w:p>
        </w:tc>
        <w:tc>
          <w:tcPr>
            <w:tcW w:w="3870" w:type="dxa"/>
            <w:vMerge w:val="restart"/>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Վենչուրային հիմնադրամի շահառու հանդիսացող ստարտափերի և բարձր տեխնոլոգիական ընկերությունների առնվազն 70%-ը ֆոնդի օգնությամբ  բիզնես նպատակների իրագործում</w:t>
            </w:r>
          </w:p>
        </w:tc>
        <w:tc>
          <w:tcPr>
            <w:tcW w:w="1890" w:type="dxa"/>
            <w:vMerge w:val="restart"/>
          </w:tcPr>
          <w:p w:rsidR="00B7792C" w:rsidRPr="00303D21" w:rsidRDefault="00B7792C" w:rsidP="00303D21">
            <w:pPr>
              <w:spacing w:line="240" w:lineRule="auto"/>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2019թ.</w:t>
            </w:r>
          </w:p>
          <w:p w:rsidR="00B7792C" w:rsidRPr="00303D21" w:rsidRDefault="00B7792C" w:rsidP="00303D21">
            <w:pPr>
              <w:jc w:val="center"/>
              <w:rPr>
                <w:rFonts w:ascii="GHEA Grapalat" w:hAnsi="GHEA Grapalat"/>
                <w:sz w:val="20"/>
                <w:szCs w:val="20"/>
              </w:rPr>
            </w:pP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 1 000</w:t>
            </w:r>
            <w:r w:rsidRPr="00303D21">
              <w:rPr>
                <w:sz w:val="20"/>
                <w:szCs w:val="20"/>
              </w:rPr>
              <w:t> </w:t>
            </w:r>
            <w:r w:rsidRPr="00303D21">
              <w:rPr>
                <w:rFonts w:ascii="GHEA Grapalat" w:hAnsi="GHEA Grapalat"/>
                <w:sz w:val="20"/>
                <w:szCs w:val="20"/>
              </w:rPr>
              <w:t>000,0 հազ.դրամ</w:t>
            </w:r>
          </w:p>
          <w:p w:rsidR="00B7792C" w:rsidRPr="00303D21" w:rsidRDefault="00B7792C" w:rsidP="00303D21">
            <w:pPr>
              <w:spacing w:after="0" w:line="240" w:lineRule="auto"/>
              <w:jc w:val="center"/>
              <w:rPr>
                <w:rFonts w:ascii="GHEA Grapalat" w:hAnsi="GHEA Grapalat"/>
                <w:sz w:val="20"/>
                <w:szCs w:val="20"/>
              </w:rPr>
            </w:pP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pStyle w:val="PlainText"/>
              <w:rPr>
                <w:rFonts w:ascii="GHEA Grapalat" w:eastAsiaTheme="minorHAnsi" w:hAnsi="GHEA Grapalat"/>
                <w:sz w:val="20"/>
                <w:szCs w:val="20"/>
              </w:rPr>
            </w:pPr>
          </w:p>
        </w:tc>
        <w:tc>
          <w:tcPr>
            <w:tcW w:w="3600" w:type="dxa"/>
            <w:vMerge/>
          </w:tcPr>
          <w:p w:rsidR="00B7792C" w:rsidRPr="00303D21" w:rsidRDefault="00B7792C" w:rsidP="00303D21">
            <w:pPr>
              <w:spacing w:after="0" w:line="240" w:lineRule="auto"/>
              <w:rPr>
                <w:rFonts w:ascii="GHEA Grapalat" w:hAnsi="GHEA Grapalat"/>
                <w:sz w:val="20"/>
                <w:szCs w:val="20"/>
              </w:rPr>
            </w:pPr>
          </w:p>
        </w:tc>
        <w:tc>
          <w:tcPr>
            <w:tcW w:w="3870" w:type="dxa"/>
            <w:vMerge/>
          </w:tcPr>
          <w:p w:rsidR="00B7792C" w:rsidRPr="00303D21" w:rsidRDefault="00B7792C" w:rsidP="00303D21">
            <w:pPr>
              <w:spacing w:after="0" w:line="240" w:lineRule="auto"/>
              <w:rPr>
                <w:rFonts w:ascii="GHEA Grapalat" w:hAnsi="GHEA Grapalat"/>
                <w:sz w:val="20"/>
                <w:szCs w:val="20"/>
              </w:rPr>
            </w:pPr>
          </w:p>
        </w:tc>
        <w:tc>
          <w:tcPr>
            <w:tcW w:w="1890" w:type="dxa"/>
            <w:vMerge/>
          </w:tcPr>
          <w:p w:rsidR="00B7792C" w:rsidRPr="00303D21" w:rsidRDefault="00B7792C" w:rsidP="00303D21">
            <w:pPr>
              <w:spacing w:line="240" w:lineRule="auto"/>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2020թ.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 xml:space="preserve"> 1 000</w:t>
            </w:r>
            <w:r w:rsidRPr="00303D21">
              <w:rPr>
                <w:sz w:val="20"/>
                <w:szCs w:val="20"/>
              </w:rPr>
              <w:t> </w:t>
            </w:r>
            <w:r w:rsidRPr="00303D21">
              <w:rPr>
                <w:rFonts w:ascii="GHEA Grapalat" w:hAnsi="GHEA Grapalat"/>
                <w:sz w:val="20"/>
                <w:szCs w:val="20"/>
              </w:rPr>
              <w:t>000,0 հազ.դրամ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pStyle w:val="PlainText"/>
              <w:rPr>
                <w:rFonts w:ascii="GHEA Grapalat" w:eastAsiaTheme="minorHAnsi" w:hAnsi="GHEA Grapalat"/>
                <w:sz w:val="20"/>
                <w:szCs w:val="20"/>
              </w:rPr>
            </w:pPr>
          </w:p>
        </w:tc>
        <w:tc>
          <w:tcPr>
            <w:tcW w:w="3600" w:type="dxa"/>
            <w:vMerge/>
          </w:tcPr>
          <w:p w:rsidR="00B7792C" w:rsidRPr="00303D21" w:rsidRDefault="00B7792C" w:rsidP="00303D21">
            <w:pPr>
              <w:spacing w:after="0" w:line="240" w:lineRule="auto"/>
              <w:rPr>
                <w:rFonts w:ascii="GHEA Grapalat" w:hAnsi="GHEA Grapalat"/>
                <w:sz w:val="20"/>
                <w:szCs w:val="20"/>
              </w:rPr>
            </w:pPr>
          </w:p>
        </w:tc>
        <w:tc>
          <w:tcPr>
            <w:tcW w:w="3870" w:type="dxa"/>
            <w:vMerge/>
          </w:tcPr>
          <w:p w:rsidR="00B7792C" w:rsidRPr="00303D21" w:rsidRDefault="00B7792C" w:rsidP="00303D21">
            <w:pPr>
              <w:spacing w:after="0" w:line="240" w:lineRule="auto"/>
              <w:rPr>
                <w:rFonts w:ascii="GHEA Grapalat" w:hAnsi="GHEA Grapalat"/>
                <w:sz w:val="20"/>
                <w:szCs w:val="20"/>
              </w:rPr>
            </w:pPr>
          </w:p>
        </w:tc>
        <w:tc>
          <w:tcPr>
            <w:tcW w:w="1890" w:type="dxa"/>
            <w:vMerge/>
          </w:tcPr>
          <w:p w:rsidR="00B7792C" w:rsidRPr="00303D21" w:rsidRDefault="00B7792C" w:rsidP="00303D21">
            <w:pPr>
              <w:spacing w:line="240" w:lineRule="auto"/>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2021թ.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 xml:space="preserve"> 1 000</w:t>
            </w:r>
            <w:r w:rsidRPr="00303D21">
              <w:rPr>
                <w:sz w:val="20"/>
                <w:szCs w:val="20"/>
              </w:rPr>
              <w:t> </w:t>
            </w:r>
            <w:r w:rsidRPr="00303D21">
              <w:rPr>
                <w:rFonts w:ascii="GHEA Grapalat" w:hAnsi="GHEA Grapalat"/>
                <w:sz w:val="20"/>
                <w:szCs w:val="20"/>
              </w:rPr>
              <w:t>000,0 հազ.դրամ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pStyle w:val="PlainText"/>
              <w:rPr>
                <w:rFonts w:ascii="GHEA Grapalat" w:eastAsiaTheme="minorHAnsi" w:hAnsi="GHEA Grapalat"/>
                <w:sz w:val="20"/>
                <w:szCs w:val="20"/>
              </w:rPr>
            </w:pPr>
          </w:p>
        </w:tc>
        <w:tc>
          <w:tcPr>
            <w:tcW w:w="3600" w:type="dxa"/>
            <w:vMerge/>
          </w:tcPr>
          <w:p w:rsidR="00B7792C" w:rsidRPr="00303D21" w:rsidRDefault="00B7792C" w:rsidP="00303D21">
            <w:pPr>
              <w:spacing w:after="0" w:line="240" w:lineRule="auto"/>
              <w:rPr>
                <w:rFonts w:ascii="GHEA Grapalat" w:hAnsi="GHEA Grapalat"/>
                <w:sz w:val="20"/>
                <w:szCs w:val="20"/>
              </w:rPr>
            </w:pPr>
          </w:p>
        </w:tc>
        <w:tc>
          <w:tcPr>
            <w:tcW w:w="3870" w:type="dxa"/>
            <w:vMerge/>
          </w:tcPr>
          <w:p w:rsidR="00B7792C" w:rsidRPr="00303D21" w:rsidRDefault="00B7792C" w:rsidP="00303D21">
            <w:pPr>
              <w:spacing w:after="0" w:line="240" w:lineRule="auto"/>
              <w:rPr>
                <w:rFonts w:ascii="GHEA Grapalat" w:hAnsi="GHEA Grapalat"/>
                <w:sz w:val="20"/>
                <w:szCs w:val="20"/>
              </w:rPr>
            </w:pPr>
          </w:p>
        </w:tc>
        <w:tc>
          <w:tcPr>
            <w:tcW w:w="1890" w:type="dxa"/>
            <w:vMerge/>
          </w:tcPr>
          <w:p w:rsidR="00B7792C" w:rsidRPr="00303D21" w:rsidRDefault="00B7792C" w:rsidP="00303D21">
            <w:pPr>
              <w:spacing w:line="240" w:lineRule="auto"/>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2022թ.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 xml:space="preserve"> 1 000</w:t>
            </w:r>
            <w:r w:rsidRPr="00303D21">
              <w:rPr>
                <w:sz w:val="20"/>
                <w:szCs w:val="20"/>
              </w:rPr>
              <w:t> </w:t>
            </w:r>
            <w:r w:rsidRPr="00303D21">
              <w:rPr>
                <w:rFonts w:ascii="GHEA Grapalat" w:hAnsi="GHEA Grapalat"/>
                <w:sz w:val="20"/>
                <w:szCs w:val="20"/>
              </w:rPr>
              <w:t>000,0 հազ.դրամ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pStyle w:val="PlainText"/>
              <w:rPr>
                <w:rFonts w:ascii="GHEA Grapalat" w:eastAsiaTheme="minorHAnsi" w:hAnsi="GHEA Grapalat"/>
                <w:sz w:val="20"/>
                <w:szCs w:val="20"/>
              </w:rPr>
            </w:pPr>
          </w:p>
        </w:tc>
        <w:tc>
          <w:tcPr>
            <w:tcW w:w="3600" w:type="dxa"/>
            <w:vMerge/>
          </w:tcPr>
          <w:p w:rsidR="00B7792C" w:rsidRPr="00303D21" w:rsidRDefault="00B7792C" w:rsidP="00303D21">
            <w:pPr>
              <w:spacing w:after="0" w:line="240" w:lineRule="auto"/>
              <w:rPr>
                <w:rFonts w:ascii="GHEA Grapalat" w:hAnsi="GHEA Grapalat"/>
                <w:sz w:val="20"/>
                <w:szCs w:val="20"/>
              </w:rPr>
            </w:pPr>
          </w:p>
        </w:tc>
        <w:tc>
          <w:tcPr>
            <w:tcW w:w="3870" w:type="dxa"/>
            <w:vMerge/>
          </w:tcPr>
          <w:p w:rsidR="00B7792C" w:rsidRPr="00303D21" w:rsidRDefault="00B7792C" w:rsidP="00303D21">
            <w:pPr>
              <w:spacing w:after="0" w:line="240" w:lineRule="auto"/>
              <w:rPr>
                <w:rFonts w:ascii="GHEA Grapalat" w:hAnsi="GHEA Grapalat"/>
                <w:sz w:val="20"/>
                <w:szCs w:val="20"/>
              </w:rPr>
            </w:pPr>
          </w:p>
        </w:tc>
        <w:tc>
          <w:tcPr>
            <w:tcW w:w="1890" w:type="dxa"/>
            <w:vMerge/>
          </w:tcPr>
          <w:p w:rsidR="00B7792C" w:rsidRPr="00303D21" w:rsidRDefault="00B7792C" w:rsidP="00303D21">
            <w:pPr>
              <w:spacing w:line="240" w:lineRule="auto"/>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2023թ.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 xml:space="preserve"> 1 000</w:t>
            </w:r>
            <w:r w:rsidRPr="00303D21">
              <w:rPr>
                <w:sz w:val="20"/>
                <w:szCs w:val="20"/>
              </w:rPr>
              <w:t> </w:t>
            </w:r>
            <w:r w:rsidRPr="00303D21">
              <w:rPr>
                <w:rFonts w:ascii="GHEA Grapalat" w:hAnsi="GHEA Grapalat"/>
                <w:sz w:val="20"/>
                <w:szCs w:val="20"/>
              </w:rPr>
              <w:t>000,0 հազ.դրամ</w:t>
            </w:r>
          </w:p>
        </w:tc>
      </w:tr>
      <w:tr w:rsidR="005C6034" w:rsidRPr="00303D21" w:rsidTr="005C6034">
        <w:trPr>
          <w:trHeight w:val="20"/>
        </w:trPr>
        <w:tc>
          <w:tcPr>
            <w:tcW w:w="540" w:type="dxa"/>
            <w:vMerge w:val="restart"/>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28.</w:t>
            </w:r>
          </w:p>
        </w:tc>
        <w:tc>
          <w:tcPr>
            <w:tcW w:w="2520" w:type="dxa"/>
            <w:vMerge w:val="restart"/>
          </w:tcPr>
          <w:p w:rsidR="00B7792C" w:rsidRPr="00303D21" w:rsidRDefault="00B7792C" w:rsidP="00303D21">
            <w:pPr>
              <w:pStyle w:val="PlainText"/>
              <w:rPr>
                <w:rFonts w:ascii="GHEA Grapalat" w:eastAsiaTheme="minorHAnsi" w:hAnsi="GHEA Grapalat"/>
                <w:sz w:val="20"/>
                <w:szCs w:val="20"/>
              </w:rPr>
            </w:pPr>
            <w:r w:rsidRPr="00303D21">
              <w:rPr>
                <w:rFonts w:ascii="GHEA Grapalat" w:eastAsiaTheme="minorHAnsi" w:hAnsi="GHEA Grapalat"/>
                <w:sz w:val="20"/>
                <w:szCs w:val="20"/>
              </w:rPr>
              <w:t>Հայաստանի ինժեներական, նորարարությունների և ստարտափ էկոհամակարգի զարգացում</w:t>
            </w:r>
          </w:p>
        </w:tc>
        <w:tc>
          <w:tcPr>
            <w:tcW w:w="3600" w:type="dxa"/>
            <w:vMerge w:val="restart"/>
          </w:tcPr>
          <w:p w:rsidR="00B7792C" w:rsidRPr="00303D21" w:rsidRDefault="00B7792C" w:rsidP="00303D21">
            <w:pPr>
              <w:spacing w:after="0" w:line="240" w:lineRule="auto"/>
              <w:ind w:left="78"/>
              <w:rPr>
                <w:rFonts w:ascii="GHEA Grapalat" w:hAnsi="GHEA Grapalat"/>
                <w:sz w:val="20"/>
                <w:szCs w:val="20"/>
              </w:rPr>
            </w:pPr>
            <w:r w:rsidRPr="00303D21">
              <w:rPr>
                <w:rFonts w:ascii="GHEA Grapalat" w:hAnsi="GHEA Grapalat" w:cs="Sylfaen"/>
                <w:sz w:val="20"/>
                <w:szCs w:val="20"/>
              </w:rPr>
              <w:t>28</w:t>
            </w:r>
            <w:r w:rsidRPr="00303D21">
              <w:rPr>
                <w:rFonts w:ascii="GHEA Grapalat" w:hAnsi="GHEA Grapalat"/>
                <w:sz w:val="20"/>
                <w:szCs w:val="20"/>
              </w:rPr>
              <w:t>.1 Ինժեներական նորարարական գաղափարների նախատիպերի ստեղծման և թեստավորման համար անհրաժեշտ լաբորատոր պայմանների ստեղծում</w:t>
            </w:r>
          </w:p>
          <w:p w:rsidR="00B7792C" w:rsidRPr="00303D21" w:rsidRDefault="00B7792C" w:rsidP="00303D21">
            <w:pPr>
              <w:spacing w:after="0" w:line="240" w:lineRule="auto"/>
              <w:ind w:left="78"/>
              <w:rPr>
                <w:rFonts w:ascii="GHEA Grapalat" w:hAnsi="GHEA Grapalat"/>
                <w:sz w:val="20"/>
                <w:szCs w:val="20"/>
              </w:rPr>
            </w:pPr>
            <w:r w:rsidRPr="00303D21">
              <w:rPr>
                <w:rFonts w:ascii="GHEA Grapalat" w:hAnsi="GHEA Grapalat" w:cs="Sylfaen"/>
                <w:sz w:val="20"/>
                <w:szCs w:val="20"/>
              </w:rPr>
              <w:t>28</w:t>
            </w:r>
            <w:r w:rsidRPr="00303D21">
              <w:rPr>
                <w:rFonts w:ascii="GHEA Grapalat" w:hAnsi="GHEA Grapalat"/>
                <w:sz w:val="20"/>
                <w:szCs w:val="20"/>
              </w:rPr>
              <w:t>.2 Ստարտափների գաղափարների և  գիտահետազոտական արդյունքների առևտրայնացում</w:t>
            </w:r>
          </w:p>
          <w:p w:rsidR="00B7792C" w:rsidRPr="00303D21" w:rsidRDefault="00B7792C" w:rsidP="00303D21">
            <w:pPr>
              <w:spacing w:after="0" w:line="240" w:lineRule="auto"/>
              <w:ind w:left="78"/>
              <w:rPr>
                <w:rFonts w:ascii="GHEA Grapalat" w:hAnsi="GHEA Grapalat"/>
                <w:sz w:val="20"/>
                <w:szCs w:val="20"/>
              </w:rPr>
            </w:pPr>
            <w:r w:rsidRPr="00303D21">
              <w:rPr>
                <w:rFonts w:ascii="GHEA Grapalat" w:hAnsi="GHEA Grapalat" w:cs="Sylfaen"/>
                <w:sz w:val="20"/>
                <w:szCs w:val="20"/>
              </w:rPr>
              <w:t>28</w:t>
            </w:r>
            <w:r w:rsidRPr="00303D21">
              <w:rPr>
                <w:rFonts w:ascii="GHEA Grapalat" w:hAnsi="GHEA Grapalat"/>
                <w:sz w:val="20"/>
                <w:szCs w:val="20"/>
              </w:rPr>
              <w:t xml:space="preserve">.3  Բարձր տեխնոլոգիական գիտաարտադրական միավորումների/ ինստիտուտների և տնտեսության իրական հատվածի  միջև համատեղ նախագծերի քննարկման և իրագործման պլատֆորմների և մոդելների ստեղծում և իրագործում՝ վերջինիս կողմից տնտեսության  իրական հատվածում առկա պահանջարկի ձևակերպման և ինժեներական համայնքի կողմից լուծումների նախագծման նպատակով: </w:t>
            </w:r>
          </w:p>
          <w:p w:rsidR="00B7792C" w:rsidRPr="00303D21" w:rsidRDefault="00B7792C" w:rsidP="00303D21">
            <w:pPr>
              <w:spacing w:after="0" w:line="240" w:lineRule="auto"/>
              <w:ind w:left="78"/>
              <w:rPr>
                <w:rFonts w:ascii="GHEA Grapalat" w:hAnsi="GHEA Grapalat"/>
                <w:sz w:val="20"/>
                <w:szCs w:val="20"/>
              </w:rPr>
            </w:pPr>
            <w:r w:rsidRPr="00303D21">
              <w:rPr>
                <w:rFonts w:ascii="GHEA Grapalat" w:hAnsi="GHEA Grapalat" w:cs="Sylfaen"/>
                <w:sz w:val="20"/>
                <w:szCs w:val="20"/>
              </w:rPr>
              <w:t>28</w:t>
            </w:r>
            <w:r w:rsidRPr="00303D21">
              <w:rPr>
                <w:rFonts w:ascii="GHEA Grapalat" w:hAnsi="GHEA Grapalat"/>
                <w:sz w:val="20"/>
                <w:szCs w:val="20"/>
              </w:rPr>
              <w:t>.4 Նորարարական լուծումների հիման վրա տեխնոլոգիական ապրանքների և ծառայությունների ստեղծում, այդ թվում նաև դրամաշնորհային ծրագրերի միջոցով</w:t>
            </w:r>
          </w:p>
          <w:p w:rsidR="00B7792C" w:rsidRPr="00303D21" w:rsidRDefault="00B7792C" w:rsidP="00303D21">
            <w:pPr>
              <w:spacing w:after="0" w:line="240" w:lineRule="auto"/>
              <w:ind w:left="78"/>
              <w:rPr>
                <w:rFonts w:ascii="GHEA Grapalat" w:hAnsi="GHEA Grapalat"/>
                <w:sz w:val="20"/>
                <w:szCs w:val="20"/>
              </w:rPr>
            </w:pPr>
            <w:r w:rsidRPr="00303D21">
              <w:rPr>
                <w:rFonts w:ascii="GHEA Grapalat" w:hAnsi="GHEA Grapalat" w:cs="Sylfaen"/>
                <w:sz w:val="20"/>
                <w:szCs w:val="20"/>
              </w:rPr>
              <w:t>28</w:t>
            </w:r>
            <w:r w:rsidRPr="00303D21">
              <w:rPr>
                <w:rFonts w:ascii="GHEA Grapalat" w:hAnsi="GHEA Grapalat"/>
                <w:sz w:val="20"/>
                <w:szCs w:val="20"/>
              </w:rPr>
              <w:t>.5 Արտադրական ենթակառուցվածքների ստեղծում</w:t>
            </w:r>
          </w:p>
        </w:tc>
        <w:tc>
          <w:tcPr>
            <w:tcW w:w="3870" w:type="dxa"/>
            <w:vMerge w:val="restart"/>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 xml:space="preserve">Նոր գաղափարների գեներացում, գաղափարների և գիտահետազոտական արդյունքների առևտրայնացում, աշխատանքային համապատասխան միջավայրի ստեղծում </w:t>
            </w:r>
          </w:p>
        </w:tc>
        <w:tc>
          <w:tcPr>
            <w:tcW w:w="1890" w:type="dxa"/>
            <w:vMerge w:val="restart"/>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2019թ.</w:t>
            </w:r>
          </w:p>
          <w:p w:rsidR="00B7792C" w:rsidRPr="00303D21" w:rsidRDefault="00B7792C" w:rsidP="00303D21">
            <w:pPr>
              <w:spacing w:after="0" w:line="240" w:lineRule="auto"/>
              <w:jc w:val="center"/>
              <w:rPr>
                <w:rFonts w:ascii="GHEA Grapalat" w:hAnsi="GHEA Grapalat"/>
                <w:sz w:val="20"/>
                <w:szCs w:val="20"/>
              </w:rPr>
            </w:pPr>
          </w:p>
        </w:tc>
        <w:tc>
          <w:tcPr>
            <w:tcW w:w="207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պետական բյուջե 575 000,0 հազ.դրամ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pStyle w:val="PlainText"/>
              <w:rPr>
                <w:rFonts w:ascii="GHEA Grapalat" w:eastAsiaTheme="minorHAnsi" w:hAnsi="GHEA Grapalat"/>
                <w:sz w:val="20"/>
                <w:szCs w:val="20"/>
              </w:rPr>
            </w:pPr>
          </w:p>
        </w:tc>
        <w:tc>
          <w:tcPr>
            <w:tcW w:w="3600" w:type="dxa"/>
            <w:vMerge/>
          </w:tcPr>
          <w:p w:rsidR="00B7792C" w:rsidRPr="00303D21" w:rsidRDefault="00B7792C" w:rsidP="00303D21">
            <w:pPr>
              <w:spacing w:after="0" w:line="240" w:lineRule="auto"/>
              <w:ind w:left="78"/>
              <w:rPr>
                <w:rFonts w:ascii="GHEA Grapalat" w:hAnsi="GHEA Grapalat"/>
                <w:sz w:val="20"/>
                <w:szCs w:val="20"/>
              </w:rPr>
            </w:pPr>
          </w:p>
        </w:tc>
        <w:tc>
          <w:tcPr>
            <w:tcW w:w="3870" w:type="dxa"/>
            <w:vMerge/>
          </w:tcPr>
          <w:p w:rsidR="00B7792C" w:rsidRPr="00303D21" w:rsidRDefault="00B7792C" w:rsidP="00303D21">
            <w:pPr>
              <w:spacing w:after="0" w:line="240" w:lineRule="auto"/>
              <w:rPr>
                <w:rFonts w:ascii="GHEA Grapalat" w:hAnsi="GHEA Grapalat"/>
                <w:sz w:val="20"/>
                <w:szCs w:val="20"/>
              </w:rPr>
            </w:pPr>
          </w:p>
        </w:tc>
        <w:tc>
          <w:tcPr>
            <w:tcW w:w="1890" w:type="dxa"/>
            <w:vMerge/>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2020թ.</w:t>
            </w:r>
          </w:p>
        </w:tc>
        <w:tc>
          <w:tcPr>
            <w:tcW w:w="207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պետական բյուջե 575 000,0 հազ.դրամ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pStyle w:val="PlainText"/>
              <w:rPr>
                <w:rFonts w:ascii="GHEA Grapalat" w:eastAsiaTheme="minorHAnsi" w:hAnsi="GHEA Grapalat"/>
                <w:sz w:val="20"/>
                <w:szCs w:val="20"/>
              </w:rPr>
            </w:pPr>
          </w:p>
        </w:tc>
        <w:tc>
          <w:tcPr>
            <w:tcW w:w="3600" w:type="dxa"/>
            <w:vMerge/>
          </w:tcPr>
          <w:p w:rsidR="00B7792C" w:rsidRPr="00303D21" w:rsidRDefault="00B7792C" w:rsidP="00303D21">
            <w:pPr>
              <w:spacing w:after="0" w:line="240" w:lineRule="auto"/>
              <w:ind w:left="78"/>
              <w:rPr>
                <w:rFonts w:ascii="GHEA Grapalat" w:hAnsi="GHEA Grapalat"/>
                <w:sz w:val="20"/>
                <w:szCs w:val="20"/>
              </w:rPr>
            </w:pPr>
          </w:p>
        </w:tc>
        <w:tc>
          <w:tcPr>
            <w:tcW w:w="3870" w:type="dxa"/>
            <w:vMerge/>
          </w:tcPr>
          <w:p w:rsidR="00B7792C" w:rsidRPr="00303D21" w:rsidRDefault="00B7792C" w:rsidP="00303D21">
            <w:pPr>
              <w:spacing w:after="0" w:line="240" w:lineRule="auto"/>
              <w:rPr>
                <w:rFonts w:ascii="GHEA Grapalat" w:hAnsi="GHEA Grapalat"/>
                <w:sz w:val="20"/>
                <w:szCs w:val="20"/>
              </w:rPr>
            </w:pPr>
          </w:p>
        </w:tc>
        <w:tc>
          <w:tcPr>
            <w:tcW w:w="1890" w:type="dxa"/>
            <w:vMerge/>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2021թ.</w:t>
            </w:r>
          </w:p>
        </w:tc>
        <w:tc>
          <w:tcPr>
            <w:tcW w:w="207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պետական բյուջե 575 000,0  հազ.դրամ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pStyle w:val="PlainText"/>
              <w:rPr>
                <w:rFonts w:ascii="GHEA Grapalat" w:eastAsiaTheme="minorHAnsi" w:hAnsi="GHEA Grapalat"/>
                <w:sz w:val="20"/>
                <w:szCs w:val="20"/>
              </w:rPr>
            </w:pPr>
          </w:p>
        </w:tc>
        <w:tc>
          <w:tcPr>
            <w:tcW w:w="3600" w:type="dxa"/>
            <w:vMerge/>
          </w:tcPr>
          <w:p w:rsidR="00B7792C" w:rsidRPr="00303D21" w:rsidRDefault="00B7792C" w:rsidP="00303D21">
            <w:pPr>
              <w:spacing w:after="0" w:line="240" w:lineRule="auto"/>
              <w:ind w:left="78"/>
              <w:rPr>
                <w:rFonts w:ascii="GHEA Grapalat" w:hAnsi="GHEA Grapalat"/>
                <w:sz w:val="20"/>
                <w:szCs w:val="20"/>
              </w:rPr>
            </w:pPr>
          </w:p>
        </w:tc>
        <w:tc>
          <w:tcPr>
            <w:tcW w:w="3870" w:type="dxa"/>
            <w:vMerge/>
          </w:tcPr>
          <w:p w:rsidR="00B7792C" w:rsidRPr="00303D21" w:rsidRDefault="00B7792C" w:rsidP="00303D21">
            <w:pPr>
              <w:spacing w:after="0" w:line="240" w:lineRule="auto"/>
              <w:rPr>
                <w:rFonts w:ascii="GHEA Grapalat" w:hAnsi="GHEA Grapalat"/>
                <w:sz w:val="20"/>
                <w:szCs w:val="20"/>
              </w:rPr>
            </w:pPr>
          </w:p>
        </w:tc>
        <w:tc>
          <w:tcPr>
            <w:tcW w:w="1890" w:type="dxa"/>
            <w:vMerge/>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2022թ.</w:t>
            </w:r>
          </w:p>
        </w:tc>
        <w:tc>
          <w:tcPr>
            <w:tcW w:w="207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պետական բյուջե 575 000,0 հազ.դրամ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pStyle w:val="PlainText"/>
              <w:rPr>
                <w:rFonts w:ascii="GHEA Grapalat" w:eastAsiaTheme="minorHAnsi" w:hAnsi="GHEA Grapalat"/>
                <w:sz w:val="20"/>
                <w:szCs w:val="20"/>
              </w:rPr>
            </w:pPr>
          </w:p>
        </w:tc>
        <w:tc>
          <w:tcPr>
            <w:tcW w:w="3600" w:type="dxa"/>
            <w:vMerge/>
          </w:tcPr>
          <w:p w:rsidR="00B7792C" w:rsidRPr="00303D21" w:rsidRDefault="00B7792C" w:rsidP="00303D21">
            <w:pPr>
              <w:spacing w:after="0" w:line="240" w:lineRule="auto"/>
              <w:ind w:left="78"/>
              <w:rPr>
                <w:rFonts w:ascii="GHEA Grapalat" w:hAnsi="GHEA Grapalat"/>
                <w:sz w:val="20"/>
                <w:szCs w:val="20"/>
              </w:rPr>
            </w:pPr>
          </w:p>
        </w:tc>
        <w:tc>
          <w:tcPr>
            <w:tcW w:w="3870" w:type="dxa"/>
            <w:vMerge/>
          </w:tcPr>
          <w:p w:rsidR="00B7792C" w:rsidRPr="00303D21" w:rsidRDefault="00B7792C" w:rsidP="00303D21">
            <w:pPr>
              <w:spacing w:after="0" w:line="240" w:lineRule="auto"/>
              <w:rPr>
                <w:rFonts w:ascii="GHEA Grapalat" w:hAnsi="GHEA Grapalat"/>
                <w:sz w:val="20"/>
                <w:szCs w:val="20"/>
              </w:rPr>
            </w:pPr>
          </w:p>
        </w:tc>
        <w:tc>
          <w:tcPr>
            <w:tcW w:w="1890" w:type="dxa"/>
            <w:vMerge/>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2023թ.</w:t>
            </w:r>
          </w:p>
        </w:tc>
        <w:tc>
          <w:tcPr>
            <w:tcW w:w="207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պետական բյուջե 575 000,0 հազ.դրամ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tc>
      </w:tr>
      <w:tr w:rsidR="005C6034" w:rsidRPr="00303D21" w:rsidTr="005C6034">
        <w:trPr>
          <w:trHeight w:val="20"/>
        </w:trPr>
        <w:tc>
          <w:tcPr>
            <w:tcW w:w="540" w:type="dxa"/>
            <w:vMerge w:val="restart"/>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29.</w:t>
            </w:r>
          </w:p>
        </w:tc>
        <w:tc>
          <w:tcPr>
            <w:tcW w:w="2520" w:type="dxa"/>
            <w:vMerge w:val="restart"/>
          </w:tcPr>
          <w:p w:rsidR="00B7792C" w:rsidRPr="00303D21" w:rsidRDefault="00B7792C" w:rsidP="00303D21">
            <w:pPr>
              <w:pStyle w:val="PlainText"/>
              <w:rPr>
                <w:rFonts w:ascii="GHEA Grapalat" w:eastAsiaTheme="minorHAnsi" w:hAnsi="GHEA Grapalat"/>
                <w:sz w:val="20"/>
                <w:szCs w:val="20"/>
              </w:rPr>
            </w:pPr>
            <w:r w:rsidRPr="00303D21">
              <w:rPr>
                <w:rFonts w:ascii="GHEA Grapalat" w:eastAsiaTheme="minorHAnsi" w:hAnsi="GHEA Grapalat"/>
                <w:sz w:val="20"/>
                <w:szCs w:val="20"/>
              </w:rPr>
              <w:t>Ստեղծել ձեռներեցության, գործարարական, վաճառքի և շուկայաբանության գիտելիքների զարգացման մեխանիզմներ՝ օգտագործելով միջազգային աքսելերատորների հետ համագործակցելու հնարավորություն ներ, նպաստել Հայաստանում աքսելերատորների ստեղծմանն ու զարգացմանը և մշակել համատեղ ծրագրեր՝ ստարտափների ինտենսիվ զարգացումն ապահովելու նպատակով</w:t>
            </w:r>
          </w:p>
        </w:tc>
        <w:tc>
          <w:tcPr>
            <w:tcW w:w="3600" w:type="dxa"/>
            <w:vMerge w:val="restart"/>
          </w:tcPr>
          <w:p w:rsidR="00B7792C" w:rsidRPr="00303D21" w:rsidRDefault="00B7792C" w:rsidP="00303D21">
            <w:pPr>
              <w:pStyle w:val="ListParagraph"/>
              <w:numPr>
                <w:ilvl w:val="1"/>
                <w:numId w:val="39"/>
              </w:numPr>
              <w:spacing w:after="0" w:line="240" w:lineRule="auto"/>
              <w:ind w:left="-23" w:firstLine="270"/>
              <w:rPr>
                <w:rFonts w:ascii="GHEA Grapalat" w:hAnsi="GHEA Grapalat"/>
                <w:sz w:val="20"/>
                <w:szCs w:val="20"/>
              </w:rPr>
            </w:pPr>
            <w:r w:rsidRPr="00303D21">
              <w:rPr>
                <w:rFonts w:ascii="GHEA Grapalat" w:hAnsi="GHEA Grapalat"/>
                <w:sz w:val="20"/>
                <w:szCs w:val="20"/>
              </w:rPr>
              <w:t xml:space="preserve"> Հայկական և արտերկրյա աքսելերատորների միջև կապերի զարգացում համագործակցության հարթակների ստեղծում</w:t>
            </w:r>
          </w:p>
          <w:p w:rsidR="00B7792C" w:rsidRPr="00303D21" w:rsidRDefault="00B7792C" w:rsidP="00303D21">
            <w:pPr>
              <w:spacing w:after="0" w:line="240" w:lineRule="auto"/>
              <w:ind w:left="-23" w:firstLine="270"/>
              <w:rPr>
                <w:rFonts w:ascii="GHEA Grapalat" w:hAnsi="GHEA Grapalat"/>
                <w:sz w:val="20"/>
                <w:szCs w:val="20"/>
              </w:rPr>
            </w:pPr>
            <w:r w:rsidRPr="00303D21">
              <w:rPr>
                <w:rFonts w:ascii="GHEA Grapalat" w:hAnsi="GHEA Grapalat" w:cs="Sylfaen"/>
                <w:sz w:val="20"/>
                <w:szCs w:val="20"/>
              </w:rPr>
              <w:t xml:space="preserve">29.2 </w:t>
            </w:r>
            <w:r w:rsidRPr="00303D21">
              <w:rPr>
                <w:rFonts w:ascii="GHEA Grapalat" w:hAnsi="GHEA Grapalat"/>
                <w:sz w:val="20"/>
                <w:szCs w:val="20"/>
              </w:rPr>
              <w:t>Գլոբալ շուկաների ժամանակակից պահանջներինբ համապատասխան ակսելերացիոն ծրագրերի մշակում</w:t>
            </w:r>
          </w:p>
          <w:p w:rsidR="00B7792C" w:rsidRPr="00303D21" w:rsidRDefault="00B7792C" w:rsidP="00303D21">
            <w:pPr>
              <w:pStyle w:val="ListParagraph"/>
              <w:numPr>
                <w:ilvl w:val="1"/>
                <w:numId w:val="40"/>
              </w:numPr>
              <w:spacing w:after="0" w:line="240" w:lineRule="auto"/>
              <w:ind w:left="-23" w:firstLine="270"/>
              <w:rPr>
                <w:rFonts w:ascii="GHEA Grapalat" w:hAnsi="GHEA Grapalat"/>
                <w:sz w:val="20"/>
                <w:szCs w:val="20"/>
              </w:rPr>
            </w:pPr>
            <w:r w:rsidRPr="00303D21">
              <w:rPr>
                <w:rFonts w:ascii="GHEA Grapalat" w:hAnsi="GHEA Grapalat"/>
                <w:sz w:val="20"/>
                <w:szCs w:val="20"/>
              </w:rPr>
              <w:t>Գործող և նորաստեղծ աքսելերատորների ընտրության համար մրցույթի հայտարարում, հաղթողների ընտրություն և պայմանագրի կնքում</w:t>
            </w:r>
          </w:p>
          <w:p w:rsidR="00B7792C" w:rsidRPr="00303D21" w:rsidRDefault="00B7792C" w:rsidP="00303D21">
            <w:pPr>
              <w:pStyle w:val="ListParagraph"/>
              <w:numPr>
                <w:ilvl w:val="1"/>
                <w:numId w:val="40"/>
              </w:numPr>
              <w:spacing w:after="0" w:line="240" w:lineRule="auto"/>
              <w:ind w:left="-23" w:firstLine="270"/>
              <w:rPr>
                <w:rFonts w:ascii="GHEA Grapalat" w:hAnsi="GHEA Grapalat" w:cs="Sylfaen"/>
                <w:sz w:val="20"/>
                <w:szCs w:val="20"/>
              </w:rPr>
            </w:pPr>
            <w:r w:rsidRPr="00303D21">
              <w:rPr>
                <w:rFonts w:ascii="GHEA Grapalat" w:hAnsi="GHEA Grapalat"/>
                <w:sz w:val="20"/>
                <w:szCs w:val="20"/>
              </w:rPr>
              <w:t xml:space="preserve">Փոխադարձ փորձի, գիտելիքների և ծրագրերի փոխանակման նպատակով հայկական և արտերկրյա աքսելերատորների միջև միջոցառումների կազմակերպում: </w:t>
            </w:r>
          </w:p>
          <w:p w:rsidR="00B7792C" w:rsidRPr="00303D21" w:rsidRDefault="00B7792C" w:rsidP="00303D21">
            <w:pPr>
              <w:pStyle w:val="ListParagraph"/>
              <w:numPr>
                <w:ilvl w:val="1"/>
                <w:numId w:val="40"/>
              </w:numPr>
              <w:spacing w:after="0" w:line="240" w:lineRule="auto"/>
              <w:ind w:left="-23" w:firstLine="270"/>
              <w:rPr>
                <w:rFonts w:ascii="GHEA Grapalat" w:hAnsi="GHEA Grapalat"/>
                <w:sz w:val="20"/>
                <w:szCs w:val="20"/>
              </w:rPr>
            </w:pPr>
            <w:r w:rsidRPr="00303D21">
              <w:rPr>
                <w:rFonts w:ascii="GHEA Grapalat" w:hAnsi="GHEA Grapalat"/>
                <w:sz w:val="20"/>
                <w:szCs w:val="20"/>
              </w:rPr>
              <w:t xml:space="preserve">Հայաստանյան աքսելերատորների կողմից միջազգային ստանդարտներին համապատասխան աքսելերացիոն ծրագրերի իրականցում՝ ապահովելով հայաստանյան ստարտափերի համար հնարավորություն օգտվելու համապատասխան միջազգային աքսելերատորական ընկերություների կողմից ընձեռած հնարավորություններից: </w:t>
            </w:r>
          </w:p>
          <w:p w:rsidR="00B7792C" w:rsidRPr="00303D21" w:rsidRDefault="00B7792C" w:rsidP="00303D21">
            <w:pPr>
              <w:pStyle w:val="ListParagraph"/>
              <w:numPr>
                <w:ilvl w:val="1"/>
                <w:numId w:val="40"/>
              </w:numPr>
              <w:spacing w:after="0" w:line="240" w:lineRule="auto"/>
              <w:ind w:left="-23" w:firstLine="270"/>
              <w:jc w:val="both"/>
              <w:rPr>
                <w:rFonts w:ascii="GHEA Grapalat" w:hAnsi="GHEA Grapalat"/>
                <w:sz w:val="20"/>
                <w:szCs w:val="20"/>
              </w:rPr>
            </w:pPr>
            <w:r w:rsidRPr="00303D21">
              <w:rPr>
                <w:rFonts w:ascii="GHEA Grapalat" w:hAnsi="GHEA Grapalat"/>
                <w:sz w:val="20"/>
                <w:szCs w:val="20"/>
              </w:rPr>
              <w:t>իրականացված ծրագրերի արդյունքների վերաբերյալ  հաշվետվությունների ապահովում</w:t>
            </w:r>
          </w:p>
        </w:tc>
        <w:tc>
          <w:tcPr>
            <w:tcW w:w="3870" w:type="dxa"/>
            <w:vMerge w:val="restart"/>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 xml:space="preserve">Միջազգային փորձին համապատասխան աքսելերացիոն հետազոտությունների իրականացում </w:t>
            </w:r>
            <w:hyperlink r:id="rId14" w:tooltip="Ընկերություն" w:history="1">
              <w:r w:rsidRPr="00303D21">
                <w:rPr>
                  <w:rFonts w:ascii="GHEA Grapalat" w:hAnsi="GHEA Grapalat"/>
                  <w:sz w:val="20"/>
                  <w:szCs w:val="20"/>
                </w:rPr>
                <w:t>ընկերությունների</w:t>
              </w:r>
            </w:hyperlink>
            <w:r w:rsidRPr="00303D21">
              <w:rPr>
                <w:sz w:val="20"/>
                <w:szCs w:val="20"/>
              </w:rPr>
              <w:t> </w:t>
            </w:r>
            <w:r w:rsidRPr="00303D21">
              <w:rPr>
                <w:rFonts w:ascii="GHEA Grapalat" w:hAnsi="GHEA Grapalat"/>
                <w:sz w:val="20"/>
                <w:szCs w:val="20"/>
              </w:rPr>
              <w:t xml:space="preserve"> կամ ստարտափների կողմից նորարական գաղափարների, գիտական արդյունքների կամ ծրագրերի իրականացման աջակցության նպատակով</w:t>
            </w:r>
          </w:p>
        </w:tc>
        <w:tc>
          <w:tcPr>
            <w:tcW w:w="1890" w:type="dxa"/>
            <w:vMerge w:val="restart"/>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2019թ.</w:t>
            </w:r>
          </w:p>
          <w:p w:rsidR="00B7792C" w:rsidRPr="00303D21" w:rsidRDefault="00B7792C" w:rsidP="00303D21">
            <w:pPr>
              <w:spacing w:after="0" w:line="240" w:lineRule="auto"/>
              <w:jc w:val="center"/>
              <w:rPr>
                <w:rFonts w:ascii="GHEA Grapalat" w:hAnsi="GHEA Grapalat"/>
                <w:sz w:val="20"/>
                <w:szCs w:val="20"/>
              </w:rPr>
            </w:pP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  25 000,0 հազ.դրամ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pStyle w:val="PlainText"/>
              <w:rPr>
                <w:rFonts w:ascii="GHEA Grapalat" w:eastAsiaTheme="minorHAnsi" w:hAnsi="GHEA Grapalat"/>
                <w:sz w:val="20"/>
                <w:szCs w:val="20"/>
              </w:rPr>
            </w:pPr>
          </w:p>
        </w:tc>
        <w:tc>
          <w:tcPr>
            <w:tcW w:w="3600" w:type="dxa"/>
            <w:vMerge/>
          </w:tcPr>
          <w:p w:rsidR="00B7792C" w:rsidRPr="00303D21" w:rsidRDefault="00B7792C" w:rsidP="00303D21">
            <w:pPr>
              <w:pStyle w:val="ListParagraph"/>
              <w:numPr>
                <w:ilvl w:val="0"/>
                <w:numId w:val="37"/>
              </w:numPr>
              <w:spacing w:after="0" w:line="240" w:lineRule="auto"/>
              <w:rPr>
                <w:rFonts w:ascii="GHEA Grapalat" w:hAnsi="GHEA Grapalat"/>
                <w:sz w:val="20"/>
                <w:szCs w:val="20"/>
              </w:rPr>
            </w:pPr>
          </w:p>
        </w:tc>
        <w:tc>
          <w:tcPr>
            <w:tcW w:w="3870" w:type="dxa"/>
            <w:vMerge/>
          </w:tcPr>
          <w:p w:rsidR="00B7792C" w:rsidRPr="00303D21" w:rsidRDefault="00B7792C" w:rsidP="00303D21">
            <w:pPr>
              <w:spacing w:after="0" w:line="240" w:lineRule="auto"/>
              <w:rPr>
                <w:rFonts w:ascii="GHEA Grapalat" w:hAnsi="GHEA Grapalat"/>
                <w:sz w:val="20"/>
                <w:szCs w:val="20"/>
              </w:rPr>
            </w:pPr>
          </w:p>
        </w:tc>
        <w:tc>
          <w:tcPr>
            <w:tcW w:w="1890" w:type="dxa"/>
            <w:vMerge/>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2020թ.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 xml:space="preserve">  25 000,0 հազ.դրամ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pStyle w:val="PlainText"/>
              <w:rPr>
                <w:rFonts w:ascii="GHEA Grapalat" w:eastAsiaTheme="minorHAnsi" w:hAnsi="GHEA Grapalat"/>
                <w:sz w:val="20"/>
                <w:szCs w:val="20"/>
              </w:rPr>
            </w:pPr>
          </w:p>
        </w:tc>
        <w:tc>
          <w:tcPr>
            <w:tcW w:w="3600" w:type="dxa"/>
            <w:vMerge/>
          </w:tcPr>
          <w:p w:rsidR="00B7792C" w:rsidRPr="00303D21" w:rsidRDefault="00B7792C" w:rsidP="00303D21">
            <w:pPr>
              <w:pStyle w:val="ListParagraph"/>
              <w:numPr>
                <w:ilvl w:val="0"/>
                <w:numId w:val="37"/>
              </w:numPr>
              <w:spacing w:after="0" w:line="240" w:lineRule="auto"/>
              <w:rPr>
                <w:rFonts w:ascii="GHEA Grapalat" w:hAnsi="GHEA Grapalat"/>
                <w:sz w:val="20"/>
                <w:szCs w:val="20"/>
              </w:rPr>
            </w:pPr>
          </w:p>
        </w:tc>
        <w:tc>
          <w:tcPr>
            <w:tcW w:w="3870" w:type="dxa"/>
            <w:vMerge/>
          </w:tcPr>
          <w:p w:rsidR="00B7792C" w:rsidRPr="00303D21" w:rsidRDefault="00B7792C" w:rsidP="00303D21">
            <w:pPr>
              <w:spacing w:after="0" w:line="240" w:lineRule="auto"/>
              <w:rPr>
                <w:rFonts w:ascii="GHEA Grapalat" w:hAnsi="GHEA Grapalat"/>
                <w:sz w:val="20"/>
                <w:szCs w:val="20"/>
              </w:rPr>
            </w:pPr>
          </w:p>
        </w:tc>
        <w:tc>
          <w:tcPr>
            <w:tcW w:w="1890" w:type="dxa"/>
            <w:vMerge/>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2021թ.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 xml:space="preserve">  25 000,0 հազ.դրամ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pStyle w:val="PlainText"/>
              <w:rPr>
                <w:rFonts w:ascii="GHEA Grapalat" w:eastAsiaTheme="minorHAnsi" w:hAnsi="GHEA Grapalat"/>
                <w:sz w:val="20"/>
                <w:szCs w:val="20"/>
              </w:rPr>
            </w:pPr>
          </w:p>
        </w:tc>
        <w:tc>
          <w:tcPr>
            <w:tcW w:w="3600" w:type="dxa"/>
            <w:vMerge/>
          </w:tcPr>
          <w:p w:rsidR="00B7792C" w:rsidRPr="00303D21" w:rsidRDefault="00B7792C" w:rsidP="00303D21">
            <w:pPr>
              <w:pStyle w:val="ListParagraph"/>
              <w:numPr>
                <w:ilvl w:val="0"/>
                <w:numId w:val="37"/>
              </w:numPr>
              <w:spacing w:after="0" w:line="240" w:lineRule="auto"/>
              <w:rPr>
                <w:rFonts w:ascii="GHEA Grapalat" w:hAnsi="GHEA Grapalat"/>
                <w:sz w:val="20"/>
                <w:szCs w:val="20"/>
              </w:rPr>
            </w:pPr>
          </w:p>
        </w:tc>
        <w:tc>
          <w:tcPr>
            <w:tcW w:w="3870" w:type="dxa"/>
            <w:vMerge/>
          </w:tcPr>
          <w:p w:rsidR="00B7792C" w:rsidRPr="00303D21" w:rsidRDefault="00B7792C" w:rsidP="00303D21">
            <w:pPr>
              <w:spacing w:after="0" w:line="240" w:lineRule="auto"/>
              <w:rPr>
                <w:rFonts w:ascii="GHEA Grapalat" w:hAnsi="GHEA Grapalat"/>
                <w:sz w:val="20"/>
                <w:szCs w:val="20"/>
              </w:rPr>
            </w:pPr>
          </w:p>
        </w:tc>
        <w:tc>
          <w:tcPr>
            <w:tcW w:w="1890" w:type="dxa"/>
            <w:vMerge/>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2022թ.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 xml:space="preserve">  25 000,0 հազ.դրամ</w:t>
            </w:r>
          </w:p>
        </w:tc>
      </w:tr>
      <w:tr w:rsidR="005C6034" w:rsidRPr="00303D21" w:rsidTr="005C6034">
        <w:trPr>
          <w:trHeight w:val="2341"/>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pStyle w:val="PlainText"/>
              <w:rPr>
                <w:rFonts w:ascii="GHEA Grapalat" w:eastAsiaTheme="minorHAnsi" w:hAnsi="GHEA Grapalat"/>
                <w:sz w:val="20"/>
                <w:szCs w:val="20"/>
              </w:rPr>
            </w:pPr>
          </w:p>
        </w:tc>
        <w:tc>
          <w:tcPr>
            <w:tcW w:w="3600" w:type="dxa"/>
            <w:vMerge/>
          </w:tcPr>
          <w:p w:rsidR="00B7792C" w:rsidRPr="00303D21" w:rsidRDefault="00B7792C" w:rsidP="00303D21">
            <w:pPr>
              <w:pStyle w:val="ListParagraph"/>
              <w:numPr>
                <w:ilvl w:val="0"/>
                <w:numId w:val="37"/>
              </w:numPr>
              <w:spacing w:after="0" w:line="240" w:lineRule="auto"/>
              <w:rPr>
                <w:rFonts w:ascii="GHEA Grapalat" w:hAnsi="GHEA Grapalat"/>
                <w:sz w:val="20"/>
                <w:szCs w:val="20"/>
              </w:rPr>
            </w:pPr>
          </w:p>
        </w:tc>
        <w:tc>
          <w:tcPr>
            <w:tcW w:w="3870" w:type="dxa"/>
            <w:vMerge/>
          </w:tcPr>
          <w:p w:rsidR="00B7792C" w:rsidRPr="00303D21" w:rsidRDefault="00B7792C" w:rsidP="00303D21">
            <w:pPr>
              <w:spacing w:after="0" w:line="240" w:lineRule="auto"/>
              <w:rPr>
                <w:rFonts w:ascii="GHEA Grapalat" w:hAnsi="GHEA Grapalat"/>
                <w:sz w:val="20"/>
                <w:szCs w:val="20"/>
              </w:rPr>
            </w:pPr>
          </w:p>
        </w:tc>
        <w:tc>
          <w:tcPr>
            <w:tcW w:w="1890" w:type="dxa"/>
            <w:vMerge/>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2023թ.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 xml:space="preserve">  25 000,0 հազ.դրամ</w:t>
            </w:r>
          </w:p>
        </w:tc>
      </w:tr>
      <w:tr w:rsidR="005C6034" w:rsidRPr="00303D21" w:rsidTr="005C6034">
        <w:trPr>
          <w:trHeight w:val="1162"/>
        </w:trPr>
        <w:tc>
          <w:tcPr>
            <w:tcW w:w="5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30.</w:t>
            </w:r>
          </w:p>
        </w:tc>
        <w:tc>
          <w:tcPr>
            <w:tcW w:w="2520" w:type="dxa"/>
          </w:tcPr>
          <w:p w:rsidR="00B7792C" w:rsidRPr="00303D21" w:rsidRDefault="00B7792C" w:rsidP="00303D21">
            <w:pPr>
              <w:pStyle w:val="PlainText"/>
              <w:rPr>
                <w:rFonts w:ascii="GHEA Grapalat" w:eastAsiaTheme="minorHAnsi" w:hAnsi="GHEA Grapalat"/>
                <w:sz w:val="20"/>
                <w:szCs w:val="20"/>
              </w:rPr>
            </w:pPr>
            <w:r w:rsidRPr="00303D21">
              <w:rPr>
                <w:rFonts w:ascii="GHEA Grapalat" w:eastAsiaTheme="minorHAnsi" w:hAnsi="GHEA Grapalat"/>
                <w:sz w:val="20"/>
                <w:szCs w:val="20"/>
              </w:rPr>
              <w:t>Հայաստանում մտավոր սեփականության միջազգային ճանաչման և դրա պաշտպանության համար ստեղծել պատշաճ մեխանիզմներ և օրենսդրական դաշտ</w:t>
            </w:r>
          </w:p>
        </w:tc>
        <w:tc>
          <w:tcPr>
            <w:tcW w:w="3600" w:type="dxa"/>
          </w:tcPr>
          <w:p w:rsidR="00B7792C" w:rsidRPr="00303D21" w:rsidRDefault="00B7792C" w:rsidP="00303D21">
            <w:pPr>
              <w:spacing w:after="0" w:line="240" w:lineRule="auto"/>
              <w:ind w:firstLine="427"/>
              <w:rPr>
                <w:rFonts w:ascii="GHEA Grapalat" w:hAnsi="GHEA Grapalat"/>
                <w:sz w:val="20"/>
                <w:szCs w:val="20"/>
              </w:rPr>
            </w:pPr>
            <w:r w:rsidRPr="00303D21">
              <w:rPr>
                <w:rFonts w:ascii="GHEA Grapalat" w:hAnsi="GHEA Grapalat" w:cs="Sylfaen"/>
                <w:sz w:val="20"/>
                <w:szCs w:val="20"/>
              </w:rPr>
              <w:t>30</w:t>
            </w:r>
            <w:r w:rsidRPr="00303D21">
              <w:rPr>
                <w:rFonts w:ascii="GHEA Grapalat" w:hAnsi="GHEA Grapalat"/>
                <w:sz w:val="20"/>
                <w:szCs w:val="20"/>
              </w:rPr>
              <w:t xml:space="preserve">.1 Հայաստանյան բարձր տեխնոլոգիական կազմակերպությունների շրջանում հետազոտության իրականացում՝ տեխնոլոգիական նորարարությունների մտավոր սեփականության գրանցման, պաշտանության և առևտրայնացման դաշտերում խնդիրների բացահայտման նպատակով: </w:t>
            </w:r>
          </w:p>
          <w:p w:rsidR="00B7792C" w:rsidRPr="00303D21" w:rsidRDefault="00B7792C" w:rsidP="00303D21">
            <w:pPr>
              <w:pStyle w:val="ListParagraph"/>
              <w:numPr>
                <w:ilvl w:val="1"/>
                <w:numId w:val="41"/>
              </w:numPr>
              <w:spacing w:after="0" w:line="240" w:lineRule="auto"/>
              <w:ind w:left="0" w:firstLine="427"/>
              <w:rPr>
                <w:rFonts w:ascii="GHEA Grapalat" w:hAnsi="GHEA Grapalat"/>
                <w:sz w:val="20"/>
                <w:szCs w:val="20"/>
              </w:rPr>
            </w:pPr>
            <w:r w:rsidRPr="00303D21">
              <w:rPr>
                <w:rFonts w:ascii="GHEA Grapalat" w:hAnsi="GHEA Grapalat"/>
                <w:sz w:val="20"/>
                <w:szCs w:val="20"/>
              </w:rPr>
              <w:t xml:space="preserve"> Քննարկում շահագրգիռների հետ,</w:t>
            </w:r>
          </w:p>
          <w:p w:rsidR="00B7792C" w:rsidRPr="00303D21" w:rsidRDefault="00B7792C" w:rsidP="00303D21">
            <w:pPr>
              <w:pStyle w:val="ListParagraph"/>
              <w:numPr>
                <w:ilvl w:val="1"/>
                <w:numId w:val="41"/>
              </w:numPr>
              <w:spacing w:after="0" w:line="240" w:lineRule="auto"/>
              <w:ind w:left="0" w:firstLine="427"/>
              <w:rPr>
                <w:rFonts w:ascii="GHEA Grapalat" w:hAnsi="GHEA Grapalat"/>
                <w:sz w:val="20"/>
                <w:szCs w:val="20"/>
              </w:rPr>
            </w:pPr>
            <w:r w:rsidRPr="00303D21">
              <w:rPr>
                <w:rFonts w:ascii="GHEA Grapalat" w:hAnsi="GHEA Grapalat"/>
                <w:sz w:val="20"/>
                <w:szCs w:val="20"/>
              </w:rPr>
              <w:t>Միջազգային փորձի ուսումնասիրում,</w:t>
            </w:r>
          </w:p>
          <w:p w:rsidR="00B7792C" w:rsidRPr="00303D21" w:rsidRDefault="00B7792C" w:rsidP="00303D21">
            <w:pPr>
              <w:pStyle w:val="ListParagraph"/>
              <w:numPr>
                <w:ilvl w:val="1"/>
                <w:numId w:val="41"/>
              </w:numPr>
              <w:spacing w:after="0" w:line="240" w:lineRule="auto"/>
              <w:ind w:left="0" w:firstLine="427"/>
              <w:rPr>
                <w:rFonts w:ascii="GHEA Grapalat" w:hAnsi="GHEA Grapalat"/>
                <w:sz w:val="20"/>
                <w:szCs w:val="20"/>
              </w:rPr>
            </w:pPr>
            <w:r w:rsidRPr="00303D21">
              <w:rPr>
                <w:rFonts w:ascii="GHEA Grapalat" w:hAnsi="GHEA Grapalat"/>
                <w:sz w:val="20"/>
                <w:szCs w:val="20"/>
              </w:rPr>
              <w:t>ՀՀ-ում առկա օրենսդրական դաշտի  բացերի վերլուծություն, համադրում և մոտարկում միջազգային ստանդարտներին:</w:t>
            </w:r>
          </w:p>
          <w:p w:rsidR="00B7792C" w:rsidRPr="00303D21" w:rsidRDefault="00B7792C" w:rsidP="00303D21">
            <w:pPr>
              <w:pStyle w:val="ListParagraph"/>
              <w:numPr>
                <w:ilvl w:val="1"/>
                <w:numId w:val="41"/>
              </w:numPr>
              <w:spacing w:after="0" w:line="240" w:lineRule="auto"/>
              <w:ind w:left="0" w:firstLine="427"/>
              <w:rPr>
                <w:rFonts w:ascii="GHEA Grapalat" w:hAnsi="GHEA Grapalat"/>
                <w:sz w:val="20"/>
                <w:szCs w:val="20"/>
              </w:rPr>
            </w:pPr>
            <w:r w:rsidRPr="00303D21">
              <w:rPr>
                <w:rFonts w:ascii="GHEA Grapalat" w:hAnsi="GHEA Grapalat"/>
                <w:sz w:val="20"/>
                <w:szCs w:val="20"/>
              </w:rPr>
              <w:t xml:space="preserve">Նորմատիվ-իրավական դաշտի բարելլավման ուղղված փաթեթի մշակում: </w:t>
            </w:r>
          </w:p>
        </w:tc>
        <w:tc>
          <w:tcPr>
            <w:tcW w:w="3870" w:type="dxa"/>
          </w:tcPr>
          <w:p w:rsidR="00B7792C" w:rsidRPr="00303D21" w:rsidRDefault="00B7792C" w:rsidP="00303D21">
            <w:pPr>
              <w:ind w:left="78"/>
              <w:rPr>
                <w:rFonts w:ascii="GHEA Grapalat" w:hAnsi="GHEA Grapalat"/>
                <w:sz w:val="20"/>
                <w:szCs w:val="20"/>
              </w:rPr>
            </w:pPr>
            <w:r w:rsidRPr="00303D21">
              <w:rPr>
                <w:rFonts w:ascii="GHEA Grapalat" w:hAnsi="GHEA Grapalat"/>
                <w:sz w:val="20"/>
                <w:szCs w:val="20"/>
              </w:rPr>
              <w:t xml:space="preserve">Պատշաճ մեխանիզմների մշակման արդյունքում բարձր տեխնոլոգիաների ոլորտում մտավոր սեփականության միջազգային ճանաչում և դրա պաշտպանություն </w:t>
            </w:r>
          </w:p>
        </w:tc>
        <w:tc>
          <w:tcPr>
            <w:tcW w:w="189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պետական եկամուտների կոմիտե</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տնտեսական զարգացման և ներդրումների նախարարություն</w:t>
            </w:r>
          </w:p>
        </w:tc>
        <w:tc>
          <w:tcPr>
            <w:tcW w:w="14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2023թ.</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նոյեմբերի </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3-րդ տասնօրյակ</w:t>
            </w:r>
          </w:p>
        </w:tc>
        <w:tc>
          <w:tcPr>
            <w:tcW w:w="207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ՀՀ օրենքով չարգելված ֆինանսական միջոցներ</w:t>
            </w:r>
          </w:p>
        </w:tc>
      </w:tr>
      <w:tr w:rsidR="005C6034" w:rsidRPr="00303D21" w:rsidTr="005C6034">
        <w:trPr>
          <w:trHeight w:val="1162"/>
        </w:trPr>
        <w:tc>
          <w:tcPr>
            <w:tcW w:w="540" w:type="dxa"/>
          </w:tcPr>
          <w:p w:rsidR="00B7792C" w:rsidRPr="00303D21" w:rsidRDefault="00B7792C" w:rsidP="00303D21">
            <w:pPr>
              <w:spacing w:after="0" w:line="240" w:lineRule="auto"/>
              <w:jc w:val="center"/>
              <w:rPr>
                <w:rFonts w:ascii="GHEA Grapalat" w:hAnsi="GHEA Grapalat" w:cs="Sylfaen"/>
                <w:sz w:val="20"/>
                <w:szCs w:val="20"/>
              </w:rPr>
            </w:pPr>
            <w:r w:rsidRPr="00303D21">
              <w:rPr>
                <w:rFonts w:ascii="GHEA Grapalat" w:hAnsi="GHEA Grapalat" w:cs="Sylfaen"/>
                <w:sz w:val="20"/>
                <w:szCs w:val="20"/>
              </w:rPr>
              <w:t>31.</w:t>
            </w:r>
          </w:p>
        </w:tc>
        <w:tc>
          <w:tcPr>
            <w:tcW w:w="2520" w:type="dxa"/>
          </w:tcPr>
          <w:p w:rsidR="00B7792C" w:rsidRPr="00303D21" w:rsidRDefault="00B7792C" w:rsidP="00303D21">
            <w:pPr>
              <w:pStyle w:val="PlainText"/>
              <w:rPr>
                <w:rFonts w:ascii="GHEA Grapalat" w:eastAsiaTheme="minorHAnsi" w:hAnsi="GHEA Grapalat" w:cs="Sylfaen"/>
                <w:sz w:val="20"/>
                <w:szCs w:val="20"/>
                <w:lang w:eastAsia="en-US"/>
              </w:rPr>
            </w:pPr>
            <w:r w:rsidRPr="00303D21">
              <w:rPr>
                <w:rFonts w:ascii="GHEA Grapalat" w:hAnsi="GHEA Grapalat"/>
                <w:sz w:val="20"/>
                <w:szCs w:val="20"/>
                <w:lang w:val="af-ZA" w:eastAsia="en-US"/>
              </w:rPr>
              <w:t>Բարձր տեխնոլոգիաների ոլորտի խնդիրներ</w:t>
            </w:r>
            <w:r w:rsidRPr="00303D21">
              <w:rPr>
                <w:rFonts w:ascii="GHEA Grapalat" w:hAnsi="GHEA Grapalat"/>
                <w:sz w:val="20"/>
                <w:szCs w:val="20"/>
                <w:lang w:eastAsia="en-US"/>
              </w:rPr>
              <w:t>ի</w:t>
            </w:r>
            <w:r w:rsidRPr="00303D21">
              <w:rPr>
                <w:rFonts w:ascii="GHEA Grapalat" w:hAnsi="GHEA Grapalat"/>
                <w:sz w:val="20"/>
                <w:szCs w:val="20"/>
                <w:lang w:val="af-ZA" w:eastAsia="en-US"/>
              </w:rPr>
              <w:t>, դրանց լուծման մեխանիզմներ</w:t>
            </w:r>
            <w:r w:rsidRPr="00303D21">
              <w:rPr>
                <w:rFonts w:ascii="GHEA Grapalat" w:hAnsi="GHEA Grapalat"/>
                <w:sz w:val="20"/>
                <w:szCs w:val="20"/>
                <w:lang w:eastAsia="en-US"/>
              </w:rPr>
              <w:t>ի</w:t>
            </w:r>
            <w:r w:rsidRPr="00303D21">
              <w:rPr>
                <w:rFonts w:ascii="GHEA Grapalat" w:hAnsi="GHEA Grapalat"/>
                <w:sz w:val="20"/>
                <w:szCs w:val="20"/>
                <w:lang w:val="af-ZA" w:eastAsia="en-US"/>
              </w:rPr>
              <w:t>, հեռանկարային զարգացման ուղղություններ</w:t>
            </w:r>
            <w:r w:rsidRPr="00303D21">
              <w:rPr>
                <w:rFonts w:ascii="GHEA Grapalat" w:hAnsi="GHEA Grapalat"/>
                <w:sz w:val="20"/>
                <w:szCs w:val="20"/>
                <w:lang w:eastAsia="en-US"/>
              </w:rPr>
              <w:t>ի սահմանում</w:t>
            </w:r>
          </w:p>
        </w:tc>
        <w:tc>
          <w:tcPr>
            <w:tcW w:w="3600" w:type="dxa"/>
          </w:tcPr>
          <w:p w:rsidR="00B7792C" w:rsidRPr="00303D21" w:rsidRDefault="00B7792C" w:rsidP="00303D21">
            <w:pPr>
              <w:rPr>
                <w:rFonts w:ascii="GHEA Grapalat" w:hAnsi="GHEA Grapalat" w:cs="Sylfaen"/>
                <w:sz w:val="20"/>
                <w:szCs w:val="20"/>
              </w:rPr>
            </w:pPr>
            <w:r w:rsidRPr="00303D21">
              <w:rPr>
                <w:rFonts w:ascii="GHEA Grapalat" w:hAnsi="GHEA Grapalat" w:cs="GHEA Grapalat"/>
                <w:sz w:val="20"/>
                <w:szCs w:val="20"/>
                <w:lang w:val="af-ZA"/>
              </w:rPr>
              <w:t xml:space="preserve">«Բարձր տեխնոլոգիաների ոլորտի զարգացման ռազմավարությանը </w:t>
            </w:r>
            <w:r w:rsidRPr="00303D21">
              <w:rPr>
                <w:rFonts w:ascii="GHEA Grapalat" w:hAnsi="GHEA Grapalat" w:cs="GHEA Grapalat"/>
                <w:sz w:val="20"/>
                <w:szCs w:val="20"/>
                <w:lang w:val="hy-AM"/>
              </w:rPr>
              <w:t>հավանություն տալու</w:t>
            </w:r>
            <w:r w:rsidRPr="00303D21">
              <w:rPr>
                <w:rFonts w:ascii="GHEA Grapalat" w:hAnsi="GHEA Grapalat" w:cs="GHEA Grapalat"/>
                <w:sz w:val="20"/>
                <w:szCs w:val="20"/>
                <w:lang w:val="af-ZA"/>
              </w:rPr>
              <w:t xml:space="preserve"> մասին» ՀՀ </w:t>
            </w:r>
            <w:r w:rsidRPr="00303D21">
              <w:rPr>
                <w:rFonts w:ascii="GHEA Grapalat" w:hAnsi="GHEA Grapalat"/>
                <w:sz w:val="20"/>
                <w:szCs w:val="20"/>
                <w:lang w:val="hy-AM"/>
              </w:rPr>
              <w:t>կառավարության որոշման նախագծի</w:t>
            </w:r>
            <w:r w:rsidRPr="00303D21">
              <w:rPr>
                <w:rFonts w:ascii="GHEA Grapalat" w:hAnsi="GHEA Grapalat"/>
                <w:sz w:val="20"/>
                <w:szCs w:val="20"/>
              </w:rPr>
              <w:t xml:space="preserve"> ներկայացում ՀՀ վարչապետի աշխատակազմ</w:t>
            </w:r>
          </w:p>
        </w:tc>
        <w:tc>
          <w:tcPr>
            <w:tcW w:w="3870" w:type="dxa"/>
          </w:tcPr>
          <w:p w:rsidR="00B7792C" w:rsidRPr="00303D21" w:rsidRDefault="00B7792C" w:rsidP="00303D21">
            <w:pPr>
              <w:spacing w:after="0" w:line="240" w:lineRule="auto"/>
              <w:rPr>
                <w:rFonts w:ascii="GHEA Grapalat" w:hAnsi="GHEA Grapalat" w:cs="Sylfaen"/>
                <w:sz w:val="20"/>
                <w:szCs w:val="20"/>
              </w:rPr>
            </w:pPr>
            <w:r w:rsidRPr="00303D21">
              <w:rPr>
                <w:rFonts w:ascii="GHEA Grapalat" w:hAnsi="GHEA Grapalat"/>
                <w:sz w:val="20"/>
                <w:szCs w:val="20"/>
                <w:lang w:val="hy-AM"/>
              </w:rPr>
              <w:t xml:space="preserve">Մշակվելու է փաստաթուղթ, որով կսահմանվի </w:t>
            </w:r>
            <w:r w:rsidRPr="00303D21">
              <w:rPr>
                <w:rFonts w:ascii="GHEA Grapalat" w:hAnsi="GHEA Grapalat" w:cs="GHEA Grapalat"/>
                <w:sz w:val="20"/>
                <w:szCs w:val="20"/>
                <w:lang w:val="af-ZA"/>
              </w:rPr>
              <w:t>բարձր տեխնոլոգիաների ոլորտի խնդիրները, դրանց լուծման մեխանիզմներ, հեռանկարային զարգացման ուղղությունները և իրականացվող քայլերը, ինչպես նաև պատասխանատու գերատեսչությունները և կատարման ժամկետները</w:t>
            </w:r>
          </w:p>
        </w:tc>
        <w:tc>
          <w:tcPr>
            <w:tcW w:w="1890" w:type="dxa"/>
          </w:tcPr>
          <w:p w:rsidR="00B7792C" w:rsidRPr="00303D21" w:rsidRDefault="00B7792C" w:rsidP="00303D21">
            <w:pPr>
              <w:spacing w:after="0" w:line="240" w:lineRule="auto"/>
              <w:jc w:val="center"/>
              <w:rPr>
                <w:rFonts w:ascii="GHEA Grapalat" w:hAnsi="GHEA Grapalat" w:cs="Sylfaen"/>
                <w:sz w:val="20"/>
                <w:szCs w:val="20"/>
              </w:rPr>
            </w:pPr>
          </w:p>
        </w:tc>
        <w:tc>
          <w:tcPr>
            <w:tcW w:w="1440" w:type="dxa"/>
          </w:tcPr>
          <w:p w:rsidR="00B7792C" w:rsidRPr="00303D21" w:rsidRDefault="00B7792C" w:rsidP="00303D21">
            <w:pPr>
              <w:jc w:val="center"/>
              <w:rPr>
                <w:rFonts w:ascii="GHEA Grapalat" w:hAnsi="GHEA Grapalat"/>
                <w:sz w:val="20"/>
                <w:szCs w:val="20"/>
                <w:lang w:val="hy-AM"/>
              </w:rPr>
            </w:pPr>
            <w:r w:rsidRPr="00303D21">
              <w:rPr>
                <w:rFonts w:ascii="GHEA Grapalat" w:hAnsi="GHEA Grapalat"/>
                <w:sz w:val="20"/>
                <w:szCs w:val="20"/>
                <w:lang w:val="hy-AM"/>
              </w:rPr>
              <w:t>2019թ</w:t>
            </w:r>
            <w:r w:rsidRPr="00303D21">
              <w:rPr>
                <w:rFonts w:ascii="GHEA Grapalat" w:hAnsi="GHEA Grapalat"/>
                <w:sz w:val="20"/>
                <w:szCs w:val="20"/>
                <w:lang w:val="af-ZA"/>
              </w:rPr>
              <w:t>.</w:t>
            </w:r>
            <w:r w:rsidRPr="00303D21">
              <w:rPr>
                <w:rFonts w:ascii="GHEA Grapalat" w:hAnsi="GHEA Grapalat"/>
                <w:sz w:val="20"/>
                <w:szCs w:val="20"/>
                <w:lang w:val="hy-AM"/>
              </w:rPr>
              <w:t xml:space="preserve"> հոկտեմբերի </w:t>
            </w:r>
          </w:p>
          <w:p w:rsidR="00B7792C" w:rsidRPr="00303D21" w:rsidRDefault="00B7792C" w:rsidP="00303D21">
            <w:pPr>
              <w:jc w:val="center"/>
              <w:rPr>
                <w:rFonts w:ascii="GHEA Grapalat" w:hAnsi="GHEA Grapalat"/>
                <w:sz w:val="20"/>
                <w:szCs w:val="20"/>
                <w:lang w:val="hy-AM"/>
              </w:rPr>
            </w:pPr>
            <w:r w:rsidRPr="00303D21">
              <w:rPr>
                <w:rFonts w:ascii="GHEA Grapalat" w:hAnsi="GHEA Grapalat"/>
                <w:sz w:val="20"/>
                <w:szCs w:val="20"/>
                <w:lang w:val="hy-AM"/>
              </w:rPr>
              <w:t>2-րդ տասնօրյակ</w:t>
            </w:r>
          </w:p>
          <w:p w:rsidR="00B7792C" w:rsidRPr="00303D21" w:rsidRDefault="00B7792C" w:rsidP="00303D21">
            <w:pPr>
              <w:spacing w:after="0" w:line="240" w:lineRule="auto"/>
              <w:jc w:val="center"/>
              <w:rPr>
                <w:rFonts w:ascii="GHEA Grapalat" w:hAnsi="GHEA Grapalat" w:cs="Sylfaen"/>
                <w:sz w:val="20"/>
                <w:szCs w:val="20"/>
              </w:rPr>
            </w:pPr>
          </w:p>
        </w:tc>
        <w:tc>
          <w:tcPr>
            <w:tcW w:w="2070" w:type="dxa"/>
          </w:tcPr>
          <w:p w:rsidR="00B7792C" w:rsidRPr="00303D21" w:rsidRDefault="00B7792C" w:rsidP="00303D21">
            <w:pPr>
              <w:jc w:val="center"/>
              <w:rPr>
                <w:rFonts w:ascii="GHEA Grapalat" w:hAnsi="GHEA Grapalat"/>
                <w:sz w:val="20"/>
                <w:szCs w:val="20"/>
                <w:lang w:val="hy-AM"/>
              </w:rPr>
            </w:pPr>
            <w:r w:rsidRPr="00303D21">
              <w:rPr>
                <w:rFonts w:ascii="GHEA Grapalat" w:hAnsi="GHEA Grapalat"/>
                <w:sz w:val="20"/>
                <w:szCs w:val="20"/>
                <w:lang w:val="hy-AM"/>
              </w:rPr>
              <w:t>Ֆինանսավորում չի պահանջվում</w:t>
            </w:r>
          </w:p>
          <w:p w:rsidR="00B7792C" w:rsidRPr="00303D21" w:rsidRDefault="00B7792C" w:rsidP="00303D21">
            <w:pPr>
              <w:jc w:val="center"/>
              <w:rPr>
                <w:rFonts w:ascii="GHEA Grapalat" w:hAnsi="GHEA Grapalat" w:cs="Sylfaen"/>
                <w:sz w:val="20"/>
                <w:szCs w:val="20"/>
              </w:rPr>
            </w:pPr>
          </w:p>
        </w:tc>
      </w:tr>
      <w:tr w:rsidR="005C6034" w:rsidRPr="00303D21" w:rsidTr="005C6034">
        <w:trPr>
          <w:trHeight w:val="2577"/>
        </w:trPr>
        <w:tc>
          <w:tcPr>
            <w:tcW w:w="540" w:type="dxa"/>
            <w:vMerge w:val="restart"/>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cs="Sylfaen"/>
                <w:sz w:val="20"/>
                <w:szCs w:val="20"/>
              </w:rPr>
              <w:t>32</w:t>
            </w:r>
            <w:r w:rsidRPr="00303D21">
              <w:rPr>
                <w:rFonts w:ascii="GHEA Grapalat" w:hAnsi="GHEA Grapalat"/>
                <w:sz w:val="20"/>
                <w:szCs w:val="20"/>
              </w:rPr>
              <w:t>.</w:t>
            </w:r>
          </w:p>
        </w:tc>
        <w:tc>
          <w:tcPr>
            <w:tcW w:w="2520" w:type="dxa"/>
            <w:vMerge w:val="restart"/>
          </w:tcPr>
          <w:p w:rsidR="00B7792C" w:rsidRPr="00303D21" w:rsidRDefault="00B7792C" w:rsidP="00303D21">
            <w:pPr>
              <w:pStyle w:val="PlainText"/>
              <w:rPr>
                <w:rFonts w:ascii="GHEA Grapalat" w:eastAsiaTheme="minorHAnsi" w:hAnsi="GHEA Grapalat"/>
                <w:sz w:val="20"/>
                <w:szCs w:val="20"/>
              </w:rPr>
            </w:pPr>
            <w:r w:rsidRPr="00303D21">
              <w:rPr>
                <w:rFonts w:ascii="GHEA Grapalat" w:eastAsiaTheme="minorHAnsi" w:hAnsi="GHEA Grapalat"/>
                <w:sz w:val="20"/>
                <w:szCs w:val="20"/>
              </w:rPr>
              <w:t xml:space="preserve">«Կառավարությունը որպես պատվիրատու» հասկացությամբ  նպաստել հայկական բարձր տեխնոլոգիական կազմակերպությունների մրցունակության բարձրացմանը </w:t>
            </w:r>
          </w:p>
        </w:tc>
        <w:tc>
          <w:tcPr>
            <w:tcW w:w="3600" w:type="dxa"/>
            <w:vMerge w:val="restart"/>
          </w:tcPr>
          <w:p w:rsidR="00B7792C" w:rsidRPr="00303D21" w:rsidRDefault="00B7792C" w:rsidP="00303D21">
            <w:pPr>
              <w:tabs>
                <w:tab w:val="left" w:pos="266"/>
                <w:tab w:val="left" w:pos="317"/>
              </w:tabs>
              <w:spacing w:after="0" w:line="240" w:lineRule="auto"/>
              <w:rPr>
                <w:rFonts w:ascii="GHEA Grapalat" w:hAnsi="GHEA Grapalat"/>
                <w:sz w:val="20"/>
                <w:szCs w:val="20"/>
              </w:rPr>
            </w:pPr>
            <w:r w:rsidRPr="00303D21">
              <w:rPr>
                <w:rFonts w:ascii="GHEA Grapalat" w:hAnsi="GHEA Grapalat" w:cs="Sylfaen"/>
                <w:sz w:val="20"/>
                <w:szCs w:val="20"/>
              </w:rPr>
              <w:t>32.1Կատարել</w:t>
            </w:r>
            <w:r w:rsidRPr="00303D21">
              <w:rPr>
                <w:rFonts w:ascii="GHEA Grapalat" w:hAnsi="GHEA Grapalat"/>
                <w:sz w:val="20"/>
                <w:szCs w:val="20"/>
              </w:rPr>
              <w:t xml:space="preserve"> ուսումնասիրություն և գնահատել պետական կարիքները</w:t>
            </w:r>
          </w:p>
          <w:p w:rsidR="00B7792C" w:rsidRPr="00303D21" w:rsidRDefault="00B7792C" w:rsidP="00303D21">
            <w:pPr>
              <w:tabs>
                <w:tab w:val="left" w:pos="266"/>
                <w:tab w:val="left" w:pos="317"/>
              </w:tabs>
              <w:spacing w:after="0" w:line="240" w:lineRule="auto"/>
              <w:rPr>
                <w:rFonts w:ascii="GHEA Grapalat" w:hAnsi="GHEA Grapalat"/>
                <w:sz w:val="20"/>
                <w:szCs w:val="20"/>
              </w:rPr>
            </w:pPr>
            <w:r w:rsidRPr="00303D21">
              <w:rPr>
                <w:rFonts w:ascii="GHEA Grapalat" w:hAnsi="GHEA Grapalat" w:cs="Sylfaen"/>
                <w:sz w:val="20"/>
                <w:szCs w:val="20"/>
              </w:rPr>
              <w:t xml:space="preserve">32.2 </w:t>
            </w:r>
            <w:r w:rsidRPr="00303D21">
              <w:rPr>
                <w:rFonts w:ascii="GHEA Grapalat" w:hAnsi="GHEA Grapalat"/>
                <w:sz w:val="20"/>
                <w:szCs w:val="20"/>
              </w:rPr>
              <w:t xml:space="preserve">Մշակել պետական կարիքների համար առաջարկություններ </w:t>
            </w:r>
          </w:p>
          <w:p w:rsidR="00B7792C" w:rsidRPr="00303D21" w:rsidRDefault="00B7792C" w:rsidP="00303D21">
            <w:pPr>
              <w:tabs>
                <w:tab w:val="left" w:pos="266"/>
                <w:tab w:val="left" w:pos="317"/>
              </w:tabs>
              <w:spacing w:after="0" w:line="240" w:lineRule="auto"/>
              <w:rPr>
                <w:rFonts w:ascii="GHEA Grapalat" w:hAnsi="GHEA Grapalat"/>
                <w:sz w:val="20"/>
                <w:szCs w:val="20"/>
              </w:rPr>
            </w:pPr>
            <w:r w:rsidRPr="00303D21">
              <w:rPr>
                <w:rFonts w:ascii="GHEA Grapalat" w:hAnsi="GHEA Grapalat" w:cs="Sylfaen"/>
                <w:sz w:val="20"/>
                <w:szCs w:val="20"/>
              </w:rPr>
              <w:t>32.3Մշակել</w:t>
            </w:r>
            <w:r w:rsidRPr="00303D21">
              <w:rPr>
                <w:rFonts w:ascii="GHEA Grapalat" w:hAnsi="GHEA Grapalat"/>
                <w:sz w:val="20"/>
                <w:szCs w:val="20"/>
              </w:rPr>
              <w:t xml:space="preserve"> տեխնիկական առաջադրանքներ և կազմակերպել գնումներ</w:t>
            </w:r>
          </w:p>
          <w:p w:rsidR="00B7792C" w:rsidRPr="00303D21" w:rsidRDefault="00B7792C" w:rsidP="00303D21">
            <w:pPr>
              <w:tabs>
                <w:tab w:val="left" w:pos="266"/>
                <w:tab w:val="left" w:pos="317"/>
              </w:tabs>
              <w:spacing w:after="0" w:line="240" w:lineRule="auto"/>
              <w:rPr>
                <w:rFonts w:ascii="GHEA Grapalat" w:hAnsi="GHEA Grapalat"/>
                <w:sz w:val="20"/>
                <w:szCs w:val="20"/>
              </w:rPr>
            </w:pPr>
            <w:r w:rsidRPr="00303D21">
              <w:rPr>
                <w:rFonts w:ascii="GHEA Grapalat" w:hAnsi="GHEA Grapalat"/>
                <w:sz w:val="20"/>
                <w:szCs w:val="20"/>
              </w:rPr>
              <w:t>32.4Գնման պահանջներին համապատասխան պիլոտային ծրագրերի իրականացում</w:t>
            </w:r>
          </w:p>
          <w:p w:rsidR="00B7792C" w:rsidRPr="00303D21" w:rsidRDefault="00B7792C" w:rsidP="00303D21">
            <w:pPr>
              <w:tabs>
                <w:tab w:val="left" w:pos="266"/>
                <w:tab w:val="left" w:pos="317"/>
              </w:tabs>
              <w:spacing w:after="0" w:line="240" w:lineRule="auto"/>
              <w:rPr>
                <w:rFonts w:ascii="GHEA Grapalat" w:hAnsi="GHEA Grapalat"/>
                <w:sz w:val="20"/>
                <w:szCs w:val="20"/>
              </w:rPr>
            </w:pPr>
            <w:r w:rsidRPr="00303D21">
              <w:rPr>
                <w:rFonts w:ascii="GHEA Grapalat" w:hAnsi="GHEA Grapalat"/>
                <w:sz w:val="20"/>
                <w:szCs w:val="20"/>
              </w:rPr>
              <w:t>32.5Համապատասխան ոլորտային նշանակության պիլոտային ծրագրի ներդրում</w:t>
            </w:r>
          </w:p>
          <w:p w:rsidR="00B7792C" w:rsidRPr="00303D21" w:rsidRDefault="00B7792C" w:rsidP="00303D21">
            <w:pPr>
              <w:tabs>
                <w:tab w:val="left" w:pos="266"/>
                <w:tab w:val="left" w:pos="317"/>
              </w:tabs>
              <w:spacing w:after="0" w:line="240" w:lineRule="auto"/>
              <w:rPr>
                <w:rFonts w:ascii="GHEA Grapalat" w:hAnsi="GHEA Grapalat"/>
                <w:sz w:val="20"/>
                <w:szCs w:val="20"/>
              </w:rPr>
            </w:pPr>
            <w:r w:rsidRPr="00303D21">
              <w:rPr>
                <w:rFonts w:ascii="GHEA Grapalat" w:hAnsi="GHEA Grapalat" w:cs="Sylfaen"/>
                <w:sz w:val="20"/>
                <w:szCs w:val="20"/>
              </w:rPr>
              <w:t>32.6Ապահովել</w:t>
            </w:r>
            <w:r w:rsidRPr="00303D21">
              <w:rPr>
                <w:rFonts w:ascii="GHEA Grapalat" w:hAnsi="GHEA Grapalat"/>
                <w:sz w:val="20"/>
                <w:szCs w:val="20"/>
              </w:rPr>
              <w:t xml:space="preserve"> գնման գործընթացը,</w:t>
            </w:r>
          </w:p>
          <w:p w:rsidR="00B7792C" w:rsidRPr="00303D21" w:rsidRDefault="00B7792C" w:rsidP="00303D21">
            <w:pPr>
              <w:spacing w:after="0" w:line="240" w:lineRule="auto"/>
              <w:rPr>
                <w:rFonts w:ascii="GHEA Grapalat" w:hAnsi="GHEA Grapalat"/>
                <w:sz w:val="20"/>
                <w:szCs w:val="20"/>
              </w:rPr>
            </w:pPr>
          </w:p>
        </w:tc>
        <w:tc>
          <w:tcPr>
            <w:tcW w:w="3870" w:type="dxa"/>
            <w:vMerge w:val="restart"/>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Գնման գործընթացի կանոնակարգման նպատակով պետական կարիքների վերհանում և ծրագրի շրջանակում գնման գործընթացի կազմակերպում, պիլոտային ծրագրերի իրականացում և ներդրում</w:t>
            </w:r>
          </w:p>
        </w:tc>
        <w:tc>
          <w:tcPr>
            <w:tcW w:w="1890" w:type="dxa"/>
            <w:vMerge w:val="restart"/>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2019թ.</w:t>
            </w:r>
          </w:p>
          <w:p w:rsidR="00B7792C" w:rsidRPr="00303D21" w:rsidRDefault="00B7792C" w:rsidP="00303D21">
            <w:pPr>
              <w:jc w:val="center"/>
              <w:rPr>
                <w:rFonts w:ascii="GHEA Grapalat" w:hAnsi="GHEA Grapalat"/>
                <w:sz w:val="20"/>
                <w:szCs w:val="20"/>
              </w:rPr>
            </w:pPr>
          </w:p>
          <w:p w:rsidR="00B7792C" w:rsidRPr="00303D21" w:rsidRDefault="00B7792C" w:rsidP="00303D21">
            <w:pPr>
              <w:jc w:val="center"/>
              <w:rPr>
                <w:rFonts w:ascii="GHEA Grapalat" w:hAnsi="GHEA Grapalat"/>
                <w:sz w:val="20"/>
                <w:szCs w:val="20"/>
              </w:rPr>
            </w:pP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 xml:space="preserve">  25 000,0 հազ.դրամ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pStyle w:val="PlainText"/>
              <w:rPr>
                <w:rFonts w:ascii="GHEA Grapalat" w:eastAsiaTheme="minorHAnsi" w:hAnsi="GHEA Grapalat"/>
                <w:sz w:val="20"/>
                <w:szCs w:val="20"/>
              </w:rPr>
            </w:pPr>
          </w:p>
        </w:tc>
        <w:tc>
          <w:tcPr>
            <w:tcW w:w="3600" w:type="dxa"/>
            <w:vMerge/>
          </w:tcPr>
          <w:p w:rsidR="00B7792C" w:rsidRPr="00303D21" w:rsidRDefault="00B7792C" w:rsidP="00303D21">
            <w:pPr>
              <w:pStyle w:val="ListParagraph"/>
              <w:numPr>
                <w:ilvl w:val="1"/>
                <w:numId w:val="43"/>
              </w:numPr>
              <w:spacing w:after="0" w:line="240" w:lineRule="auto"/>
              <w:rPr>
                <w:rFonts w:ascii="GHEA Grapalat" w:hAnsi="GHEA Grapalat"/>
                <w:sz w:val="20"/>
                <w:szCs w:val="20"/>
              </w:rPr>
            </w:pPr>
          </w:p>
        </w:tc>
        <w:tc>
          <w:tcPr>
            <w:tcW w:w="3870" w:type="dxa"/>
            <w:vMerge/>
          </w:tcPr>
          <w:p w:rsidR="00B7792C" w:rsidRPr="00303D21" w:rsidRDefault="00B7792C" w:rsidP="00303D21">
            <w:pPr>
              <w:spacing w:after="0" w:line="240" w:lineRule="auto"/>
              <w:rPr>
                <w:rFonts w:ascii="GHEA Grapalat" w:hAnsi="GHEA Grapalat"/>
                <w:sz w:val="20"/>
                <w:szCs w:val="20"/>
              </w:rPr>
            </w:pPr>
          </w:p>
        </w:tc>
        <w:tc>
          <w:tcPr>
            <w:tcW w:w="1890" w:type="dxa"/>
            <w:vMerge/>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2020թ.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 xml:space="preserve">  25 000,0 հազ.դրամ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pStyle w:val="PlainText"/>
              <w:rPr>
                <w:rFonts w:ascii="GHEA Grapalat" w:eastAsiaTheme="minorHAnsi" w:hAnsi="GHEA Grapalat"/>
                <w:sz w:val="20"/>
                <w:szCs w:val="20"/>
              </w:rPr>
            </w:pPr>
          </w:p>
        </w:tc>
        <w:tc>
          <w:tcPr>
            <w:tcW w:w="3600" w:type="dxa"/>
            <w:vMerge/>
          </w:tcPr>
          <w:p w:rsidR="00B7792C" w:rsidRPr="00303D21" w:rsidRDefault="00B7792C" w:rsidP="00303D21">
            <w:pPr>
              <w:pStyle w:val="ListParagraph"/>
              <w:numPr>
                <w:ilvl w:val="1"/>
                <w:numId w:val="43"/>
              </w:numPr>
              <w:spacing w:after="0" w:line="240" w:lineRule="auto"/>
              <w:rPr>
                <w:rFonts w:ascii="GHEA Grapalat" w:hAnsi="GHEA Grapalat"/>
                <w:sz w:val="20"/>
                <w:szCs w:val="20"/>
              </w:rPr>
            </w:pPr>
          </w:p>
        </w:tc>
        <w:tc>
          <w:tcPr>
            <w:tcW w:w="3870" w:type="dxa"/>
            <w:vMerge/>
          </w:tcPr>
          <w:p w:rsidR="00B7792C" w:rsidRPr="00303D21" w:rsidRDefault="00B7792C" w:rsidP="00303D21">
            <w:pPr>
              <w:spacing w:after="0" w:line="240" w:lineRule="auto"/>
              <w:rPr>
                <w:rFonts w:ascii="GHEA Grapalat" w:hAnsi="GHEA Grapalat"/>
                <w:sz w:val="20"/>
                <w:szCs w:val="20"/>
              </w:rPr>
            </w:pPr>
          </w:p>
        </w:tc>
        <w:tc>
          <w:tcPr>
            <w:tcW w:w="1890" w:type="dxa"/>
            <w:vMerge/>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2021թ.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 xml:space="preserve">  25 000,0 հազ.դրամ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pStyle w:val="PlainText"/>
              <w:rPr>
                <w:rFonts w:ascii="GHEA Grapalat" w:eastAsiaTheme="minorHAnsi" w:hAnsi="GHEA Grapalat"/>
                <w:sz w:val="20"/>
                <w:szCs w:val="20"/>
              </w:rPr>
            </w:pPr>
          </w:p>
        </w:tc>
        <w:tc>
          <w:tcPr>
            <w:tcW w:w="3600" w:type="dxa"/>
            <w:vMerge/>
          </w:tcPr>
          <w:p w:rsidR="00B7792C" w:rsidRPr="00303D21" w:rsidRDefault="00B7792C" w:rsidP="00303D21">
            <w:pPr>
              <w:pStyle w:val="ListParagraph"/>
              <w:numPr>
                <w:ilvl w:val="1"/>
                <w:numId w:val="43"/>
              </w:numPr>
              <w:spacing w:after="0" w:line="240" w:lineRule="auto"/>
              <w:rPr>
                <w:rFonts w:ascii="GHEA Grapalat" w:hAnsi="GHEA Grapalat"/>
                <w:sz w:val="20"/>
                <w:szCs w:val="20"/>
              </w:rPr>
            </w:pPr>
          </w:p>
        </w:tc>
        <w:tc>
          <w:tcPr>
            <w:tcW w:w="3870" w:type="dxa"/>
            <w:vMerge/>
          </w:tcPr>
          <w:p w:rsidR="00B7792C" w:rsidRPr="00303D21" w:rsidRDefault="00B7792C" w:rsidP="00303D21">
            <w:pPr>
              <w:spacing w:after="0" w:line="240" w:lineRule="auto"/>
              <w:rPr>
                <w:rFonts w:ascii="GHEA Grapalat" w:hAnsi="GHEA Grapalat"/>
                <w:sz w:val="20"/>
                <w:szCs w:val="20"/>
              </w:rPr>
            </w:pPr>
          </w:p>
        </w:tc>
        <w:tc>
          <w:tcPr>
            <w:tcW w:w="1890" w:type="dxa"/>
            <w:vMerge/>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2022թ.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 xml:space="preserve">  25 000,0 հազ.դրամ</w:t>
            </w:r>
          </w:p>
        </w:tc>
      </w:tr>
      <w:tr w:rsidR="005C6034" w:rsidRPr="00303D21" w:rsidTr="005C6034">
        <w:trPr>
          <w:trHeight w:val="20"/>
        </w:trPr>
        <w:tc>
          <w:tcPr>
            <w:tcW w:w="540" w:type="dxa"/>
            <w:vMerge/>
          </w:tcPr>
          <w:p w:rsidR="00B7792C" w:rsidRPr="00303D21" w:rsidRDefault="00B7792C" w:rsidP="00303D21">
            <w:pPr>
              <w:spacing w:after="0" w:line="240" w:lineRule="auto"/>
              <w:rPr>
                <w:rFonts w:ascii="GHEA Grapalat" w:hAnsi="GHEA Grapalat"/>
                <w:sz w:val="20"/>
                <w:szCs w:val="20"/>
              </w:rPr>
            </w:pPr>
          </w:p>
        </w:tc>
        <w:tc>
          <w:tcPr>
            <w:tcW w:w="2520" w:type="dxa"/>
            <w:vMerge/>
          </w:tcPr>
          <w:p w:rsidR="00B7792C" w:rsidRPr="00303D21" w:rsidRDefault="00B7792C" w:rsidP="00303D21">
            <w:pPr>
              <w:pStyle w:val="PlainText"/>
              <w:rPr>
                <w:rFonts w:ascii="GHEA Grapalat" w:eastAsiaTheme="minorHAnsi" w:hAnsi="GHEA Grapalat"/>
                <w:sz w:val="20"/>
                <w:szCs w:val="20"/>
              </w:rPr>
            </w:pPr>
          </w:p>
        </w:tc>
        <w:tc>
          <w:tcPr>
            <w:tcW w:w="3600" w:type="dxa"/>
            <w:vMerge/>
          </w:tcPr>
          <w:p w:rsidR="00B7792C" w:rsidRPr="00303D21" w:rsidRDefault="00B7792C" w:rsidP="00303D21">
            <w:pPr>
              <w:spacing w:after="0" w:line="240" w:lineRule="auto"/>
              <w:ind w:firstLine="157"/>
              <w:rPr>
                <w:rFonts w:ascii="GHEA Grapalat" w:hAnsi="GHEA Grapalat"/>
                <w:sz w:val="20"/>
                <w:szCs w:val="20"/>
              </w:rPr>
            </w:pPr>
          </w:p>
        </w:tc>
        <w:tc>
          <w:tcPr>
            <w:tcW w:w="3870" w:type="dxa"/>
            <w:vMerge/>
          </w:tcPr>
          <w:p w:rsidR="00B7792C" w:rsidRPr="00303D21" w:rsidRDefault="00B7792C" w:rsidP="00303D21">
            <w:pPr>
              <w:spacing w:after="0" w:line="240" w:lineRule="auto"/>
              <w:rPr>
                <w:rFonts w:ascii="GHEA Grapalat" w:hAnsi="GHEA Grapalat"/>
                <w:sz w:val="20"/>
                <w:szCs w:val="20"/>
              </w:rPr>
            </w:pPr>
          </w:p>
        </w:tc>
        <w:tc>
          <w:tcPr>
            <w:tcW w:w="1890" w:type="dxa"/>
            <w:vMerge/>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2023թ.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  25 000,0 հազ.դրամ</w:t>
            </w:r>
          </w:p>
        </w:tc>
      </w:tr>
      <w:tr w:rsidR="005C6034" w:rsidRPr="00303D21" w:rsidTr="005C6034">
        <w:trPr>
          <w:trHeight w:val="20"/>
        </w:trPr>
        <w:tc>
          <w:tcPr>
            <w:tcW w:w="540" w:type="dxa"/>
            <w:vMerge w:val="restart"/>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cs="Sylfaen"/>
                <w:sz w:val="20"/>
                <w:szCs w:val="20"/>
              </w:rPr>
              <w:t>33</w:t>
            </w:r>
            <w:r w:rsidRPr="00303D21">
              <w:rPr>
                <w:rFonts w:ascii="GHEA Grapalat" w:hAnsi="GHEA Grapalat"/>
                <w:sz w:val="20"/>
                <w:szCs w:val="20"/>
              </w:rPr>
              <w:t>.</w:t>
            </w:r>
          </w:p>
        </w:tc>
        <w:tc>
          <w:tcPr>
            <w:tcW w:w="2520" w:type="dxa"/>
            <w:vMerge w:val="restart"/>
          </w:tcPr>
          <w:p w:rsidR="00B7792C" w:rsidRPr="00303D21" w:rsidRDefault="00B7792C" w:rsidP="00303D21">
            <w:pPr>
              <w:pStyle w:val="PlainText"/>
              <w:rPr>
                <w:rFonts w:ascii="GHEA Grapalat" w:eastAsiaTheme="minorHAnsi" w:hAnsi="GHEA Grapalat"/>
                <w:sz w:val="20"/>
                <w:szCs w:val="20"/>
              </w:rPr>
            </w:pPr>
            <w:r w:rsidRPr="00303D21">
              <w:rPr>
                <w:rFonts w:ascii="GHEA Grapalat" w:eastAsiaTheme="minorHAnsi" w:hAnsi="GHEA Grapalat" w:cstheme="minorBidi"/>
                <w:sz w:val="20"/>
                <w:szCs w:val="20"/>
                <w:lang w:eastAsia="en-US"/>
              </w:rPr>
              <w:t>Հայաստանի ստարտափ և տեխնոլոգիական կենտրոնների միջազգային հեղինակության</w:t>
            </w:r>
            <w:r w:rsidRPr="00303D21">
              <w:rPr>
                <w:rFonts w:ascii="GHEA Grapalat" w:eastAsiaTheme="minorHAnsi" w:hAnsi="GHEA Grapalat" w:cstheme="minorBidi"/>
                <w:sz w:val="20"/>
                <w:szCs w:val="20"/>
                <w:lang w:eastAsia="en-US"/>
              </w:rPr>
              <w:br/>
              <w:t>բարձրացում</w:t>
            </w:r>
          </w:p>
        </w:tc>
        <w:tc>
          <w:tcPr>
            <w:tcW w:w="3600" w:type="dxa"/>
            <w:vMerge w:val="restart"/>
          </w:tcPr>
          <w:p w:rsidR="00B7792C" w:rsidRPr="00303D21" w:rsidRDefault="00B7792C" w:rsidP="00303D21">
            <w:pPr>
              <w:pStyle w:val="ListParagraph"/>
              <w:numPr>
                <w:ilvl w:val="1"/>
                <w:numId w:val="44"/>
              </w:numPr>
              <w:tabs>
                <w:tab w:val="left" w:pos="34"/>
                <w:tab w:val="left" w:pos="175"/>
              </w:tabs>
              <w:spacing w:after="0" w:line="240" w:lineRule="auto"/>
              <w:ind w:left="0" w:firstLine="157"/>
              <w:rPr>
                <w:rFonts w:ascii="GHEA Grapalat" w:hAnsi="GHEA Grapalat"/>
                <w:sz w:val="20"/>
                <w:szCs w:val="20"/>
              </w:rPr>
            </w:pPr>
            <w:r w:rsidRPr="00303D21">
              <w:rPr>
                <w:rFonts w:ascii="GHEA Grapalat" w:hAnsi="GHEA Grapalat"/>
                <w:sz w:val="20"/>
                <w:szCs w:val="20"/>
              </w:rPr>
              <w:t>Ուսումնասիրու-թյունների իրականացում</w:t>
            </w:r>
          </w:p>
          <w:p w:rsidR="00B7792C" w:rsidRPr="00303D21" w:rsidRDefault="00B7792C" w:rsidP="00303D21">
            <w:pPr>
              <w:pStyle w:val="ListParagraph"/>
              <w:numPr>
                <w:ilvl w:val="1"/>
                <w:numId w:val="44"/>
              </w:numPr>
              <w:tabs>
                <w:tab w:val="left" w:pos="34"/>
                <w:tab w:val="left" w:pos="175"/>
              </w:tabs>
              <w:spacing w:after="0" w:line="240" w:lineRule="auto"/>
              <w:ind w:left="0" w:firstLine="157"/>
              <w:rPr>
                <w:rFonts w:ascii="GHEA Grapalat" w:hAnsi="GHEA Grapalat"/>
                <w:sz w:val="20"/>
                <w:szCs w:val="20"/>
              </w:rPr>
            </w:pPr>
            <w:r w:rsidRPr="00303D21">
              <w:rPr>
                <w:rFonts w:ascii="GHEA Grapalat" w:hAnsi="GHEA Grapalat"/>
                <w:sz w:val="20"/>
                <w:szCs w:val="20"/>
              </w:rPr>
              <w:t>Համապատաս-խան ծրագրերի մշակում</w:t>
            </w:r>
          </w:p>
          <w:p w:rsidR="00B7792C" w:rsidRPr="00303D21" w:rsidRDefault="00B7792C" w:rsidP="00303D21">
            <w:pPr>
              <w:pStyle w:val="ListParagraph"/>
              <w:numPr>
                <w:ilvl w:val="1"/>
                <w:numId w:val="44"/>
              </w:numPr>
              <w:tabs>
                <w:tab w:val="left" w:pos="266"/>
                <w:tab w:val="left" w:pos="317"/>
              </w:tabs>
              <w:spacing w:after="0" w:line="240" w:lineRule="auto"/>
              <w:ind w:left="0" w:firstLine="157"/>
              <w:rPr>
                <w:rFonts w:ascii="GHEA Grapalat" w:hAnsi="GHEA Grapalat"/>
                <w:sz w:val="20"/>
                <w:szCs w:val="20"/>
              </w:rPr>
            </w:pPr>
            <w:r w:rsidRPr="00303D21">
              <w:rPr>
                <w:rFonts w:ascii="GHEA Grapalat" w:hAnsi="GHEA Grapalat"/>
                <w:sz w:val="20"/>
                <w:szCs w:val="20"/>
              </w:rPr>
              <w:t>սեմինարների, ֆորումների մասնակցության աջակցում</w:t>
            </w:r>
          </w:p>
        </w:tc>
        <w:tc>
          <w:tcPr>
            <w:tcW w:w="3870" w:type="dxa"/>
            <w:vMerge w:val="restart"/>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Ծրագրերի  իրականացման արդյունքում ՀՀ ստարտափ և տեխնոլոգիական ընկերությունները մասնակցելով  սեմինարներին, ֆորումներին կներկայացնեն իրենց արտադրանքները և ծառայությունները, որի արդյունքում հայկական տեխնոլոգիական ընկերությունները հնարավորություն կունենան դուրս գալ միջազգային շուկա</w:t>
            </w:r>
          </w:p>
        </w:tc>
        <w:tc>
          <w:tcPr>
            <w:tcW w:w="1890" w:type="dxa"/>
            <w:vMerge w:val="restart"/>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2019թ.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spacing w:after="0" w:line="240" w:lineRule="auto"/>
              <w:jc w:val="center"/>
              <w:rPr>
                <w:rFonts w:ascii="GHEA Grapalat" w:hAnsi="GHEA Grapalat"/>
                <w:sz w:val="20"/>
                <w:szCs w:val="20"/>
              </w:rPr>
            </w:pPr>
            <w:r w:rsidRPr="00303D21">
              <w:rPr>
                <w:sz w:val="20"/>
                <w:szCs w:val="20"/>
              </w:rPr>
              <w:t> </w:t>
            </w:r>
            <w:r w:rsidRPr="00303D21">
              <w:rPr>
                <w:rFonts w:ascii="GHEA Grapalat" w:hAnsi="GHEA Grapalat"/>
                <w:sz w:val="20"/>
                <w:szCs w:val="20"/>
              </w:rPr>
              <w:t>150 000,0 հազ.դրամ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pStyle w:val="PlainText"/>
              <w:rPr>
                <w:rFonts w:ascii="GHEA Grapalat" w:eastAsiaTheme="minorHAnsi" w:hAnsi="GHEA Grapalat"/>
                <w:sz w:val="20"/>
                <w:szCs w:val="20"/>
              </w:rPr>
            </w:pPr>
          </w:p>
        </w:tc>
        <w:tc>
          <w:tcPr>
            <w:tcW w:w="3600" w:type="dxa"/>
            <w:vMerge/>
          </w:tcPr>
          <w:p w:rsidR="00B7792C" w:rsidRPr="00303D21" w:rsidRDefault="00B7792C" w:rsidP="00303D21">
            <w:pPr>
              <w:pStyle w:val="ListParagraph"/>
              <w:numPr>
                <w:ilvl w:val="1"/>
                <w:numId w:val="44"/>
              </w:numPr>
              <w:tabs>
                <w:tab w:val="left" w:pos="266"/>
                <w:tab w:val="left" w:pos="317"/>
              </w:tabs>
              <w:spacing w:after="0" w:line="240" w:lineRule="auto"/>
              <w:rPr>
                <w:rFonts w:ascii="GHEA Grapalat" w:hAnsi="GHEA Grapalat"/>
                <w:sz w:val="20"/>
                <w:szCs w:val="20"/>
              </w:rPr>
            </w:pPr>
          </w:p>
        </w:tc>
        <w:tc>
          <w:tcPr>
            <w:tcW w:w="3870" w:type="dxa"/>
            <w:vMerge/>
          </w:tcPr>
          <w:p w:rsidR="00B7792C" w:rsidRPr="00303D21" w:rsidRDefault="00B7792C" w:rsidP="00303D21">
            <w:pPr>
              <w:spacing w:after="0" w:line="240" w:lineRule="auto"/>
              <w:rPr>
                <w:rFonts w:ascii="GHEA Grapalat" w:hAnsi="GHEA Grapalat"/>
                <w:sz w:val="20"/>
                <w:szCs w:val="20"/>
              </w:rPr>
            </w:pPr>
          </w:p>
        </w:tc>
        <w:tc>
          <w:tcPr>
            <w:tcW w:w="1890" w:type="dxa"/>
            <w:vMerge/>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2020թ.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jc w:val="center"/>
              <w:rPr>
                <w:rFonts w:ascii="GHEA Grapalat" w:hAnsi="GHEA Grapalat"/>
                <w:sz w:val="20"/>
                <w:szCs w:val="20"/>
              </w:rPr>
            </w:pPr>
            <w:r w:rsidRPr="00303D21">
              <w:rPr>
                <w:sz w:val="20"/>
                <w:szCs w:val="20"/>
              </w:rPr>
              <w:t> </w:t>
            </w:r>
            <w:r w:rsidRPr="00303D21">
              <w:rPr>
                <w:rFonts w:ascii="GHEA Grapalat" w:hAnsi="GHEA Grapalat"/>
                <w:sz w:val="20"/>
                <w:szCs w:val="20"/>
              </w:rPr>
              <w:t>150 000,0 հազ.դրամ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pStyle w:val="PlainText"/>
              <w:rPr>
                <w:rFonts w:ascii="GHEA Grapalat" w:eastAsiaTheme="minorHAnsi" w:hAnsi="GHEA Grapalat"/>
                <w:sz w:val="20"/>
                <w:szCs w:val="20"/>
              </w:rPr>
            </w:pPr>
          </w:p>
        </w:tc>
        <w:tc>
          <w:tcPr>
            <w:tcW w:w="3600" w:type="dxa"/>
            <w:vMerge/>
          </w:tcPr>
          <w:p w:rsidR="00B7792C" w:rsidRPr="00303D21" w:rsidRDefault="00B7792C" w:rsidP="00303D21">
            <w:pPr>
              <w:pStyle w:val="ListParagraph"/>
              <w:numPr>
                <w:ilvl w:val="1"/>
                <w:numId w:val="44"/>
              </w:numPr>
              <w:tabs>
                <w:tab w:val="left" w:pos="266"/>
                <w:tab w:val="left" w:pos="317"/>
              </w:tabs>
              <w:spacing w:after="0" w:line="240" w:lineRule="auto"/>
              <w:rPr>
                <w:rFonts w:ascii="GHEA Grapalat" w:hAnsi="GHEA Grapalat"/>
                <w:sz w:val="20"/>
                <w:szCs w:val="20"/>
              </w:rPr>
            </w:pPr>
          </w:p>
        </w:tc>
        <w:tc>
          <w:tcPr>
            <w:tcW w:w="3870" w:type="dxa"/>
            <w:vMerge/>
          </w:tcPr>
          <w:p w:rsidR="00B7792C" w:rsidRPr="00303D21" w:rsidRDefault="00B7792C" w:rsidP="00303D21">
            <w:pPr>
              <w:spacing w:after="0" w:line="240" w:lineRule="auto"/>
              <w:rPr>
                <w:rFonts w:ascii="GHEA Grapalat" w:hAnsi="GHEA Grapalat"/>
                <w:sz w:val="20"/>
                <w:szCs w:val="20"/>
              </w:rPr>
            </w:pPr>
          </w:p>
        </w:tc>
        <w:tc>
          <w:tcPr>
            <w:tcW w:w="1890" w:type="dxa"/>
            <w:vMerge/>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2021թ.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jc w:val="center"/>
              <w:rPr>
                <w:rFonts w:ascii="GHEA Grapalat" w:hAnsi="GHEA Grapalat"/>
                <w:sz w:val="20"/>
                <w:szCs w:val="20"/>
              </w:rPr>
            </w:pPr>
            <w:r w:rsidRPr="00303D21">
              <w:rPr>
                <w:sz w:val="20"/>
                <w:szCs w:val="20"/>
              </w:rPr>
              <w:t> </w:t>
            </w:r>
            <w:r w:rsidRPr="00303D21">
              <w:rPr>
                <w:rFonts w:ascii="GHEA Grapalat" w:hAnsi="GHEA Grapalat"/>
                <w:sz w:val="20"/>
                <w:szCs w:val="20"/>
              </w:rPr>
              <w:t>150 000,0 հազ.դրամ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pStyle w:val="PlainText"/>
              <w:rPr>
                <w:rFonts w:ascii="GHEA Grapalat" w:eastAsiaTheme="minorHAnsi" w:hAnsi="GHEA Grapalat"/>
                <w:sz w:val="20"/>
                <w:szCs w:val="20"/>
              </w:rPr>
            </w:pPr>
          </w:p>
        </w:tc>
        <w:tc>
          <w:tcPr>
            <w:tcW w:w="3600" w:type="dxa"/>
            <w:vMerge/>
          </w:tcPr>
          <w:p w:rsidR="00B7792C" w:rsidRPr="00303D21" w:rsidRDefault="00B7792C" w:rsidP="00303D21">
            <w:pPr>
              <w:pStyle w:val="ListParagraph"/>
              <w:numPr>
                <w:ilvl w:val="1"/>
                <w:numId w:val="44"/>
              </w:numPr>
              <w:tabs>
                <w:tab w:val="left" w:pos="266"/>
                <w:tab w:val="left" w:pos="317"/>
              </w:tabs>
              <w:spacing w:after="0" w:line="240" w:lineRule="auto"/>
              <w:rPr>
                <w:rFonts w:ascii="GHEA Grapalat" w:hAnsi="GHEA Grapalat"/>
                <w:sz w:val="20"/>
                <w:szCs w:val="20"/>
              </w:rPr>
            </w:pPr>
          </w:p>
        </w:tc>
        <w:tc>
          <w:tcPr>
            <w:tcW w:w="3870" w:type="dxa"/>
            <w:vMerge/>
          </w:tcPr>
          <w:p w:rsidR="00B7792C" w:rsidRPr="00303D21" w:rsidRDefault="00B7792C" w:rsidP="00303D21">
            <w:pPr>
              <w:spacing w:after="0" w:line="240" w:lineRule="auto"/>
              <w:rPr>
                <w:rFonts w:ascii="GHEA Grapalat" w:hAnsi="GHEA Grapalat"/>
                <w:sz w:val="20"/>
                <w:szCs w:val="20"/>
              </w:rPr>
            </w:pPr>
          </w:p>
        </w:tc>
        <w:tc>
          <w:tcPr>
            <w:tcW w:w="1890" w:type="dxa"/>
            <w:vMerge/>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2022թ.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jc w:val="center"/>
              <w:rPr>
                <w:rFonts w:ascii="GHEA Grapalat" w:hAnsi="GHEA Grapalat"/>
                <w:sz w:val="20"/>
                <w:szCs w:val="20"/>
              </w:rPr>
            </w:pPr>
            <w:r w:rsidRPr="00303D21">
              <w:rPr>
                <w:sz w:val="20"/>
                <w:szCs w:val="20"/>
              </w:rPr>
              <w:t> </w:t>
            </w:r>
            <w:r w:rsidRPr="00303D21">
              <w:rPr>
                <w:rFonts w:ascii="GHEA Grapalat" w:hAnsi="GHEA Grapalat"/>
                <w:sz w:val="20"/>
                <w:szCs w:val="20"/>
              </w:rPr>
              <w:t>150 000,0 հազ.դրամ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pStyle w:val="PlainText"/>
              <w:rPr>
                <w:rFonts w:ascii="GHEA Grapalat" w:eastAsiaTheme="minorHAnsi" w:hAnsi="GHEA Grapalat"/>
                <w:sz w:val="20"/>
                <w:szCs w:val="20"/>
              </w:rPr>
            </w:pPr>
          </w:p>
        </w:tc>
        <w:tc>
          <w:tcPr>
            <w:tcW w:w="3600" w:type="dxa"/>
            <w:vMerge/>
          </w:tcPr>
          <w:p w:rsidR="00B7792C" w:rsidRPr="00303D21" w:rsidRDefault="00B7792C" w:rsidP="00303D21">
            <w:pPr>
              <w:pStyle w:val="ListParagraph"/>
              <w:numPr>
                <w:ilvl w:val="1"/>
                <w:numId w:val="44"/>
              </w:numPr>
              <w:tabs>
                <w:tab w:val="left" w:pos="266"/>
                <w:tab w:val="left" w:pos="317"/>
              </w:tabs>
              <w:spacing w:after="0" w:line="240" w:lineRule="auto"/>
              <w:rPr>
                <w:rFonts w:ascii="GHEA Grapalat" w:hAnsi="GHEA Grapalat"/>
                <w:sz w:val="20"/>
                <w:szCs w:val="20"/>
              </w:rPr>
            </w:pPr>
          </w:p>
        </w:tc>
        <w:tc>
          <w:tcPr>
            <w:tcW w:w="3870" w:type="dxa"/>
            <w:vMerge/>
          </w:tcPr>
          <w:p w:rsidR="00B7792C" w:rsidRPr="00303D21" w:rsidRDefault="00B7792C" w:rsidP="00303D21">
            <w:pPr>
              <w:spacing w:after="0" w:line="240" w:lineRule="auto"/>
              <w:rPr>
                <w:rFonts w:ascii="GHEA Grapalat" w:hAnsi="GHEA Grapalat"/>
                <w:sz w:val="20"/>
                <w:szCs w:val="20"/>
              </w:rPr>
            </w:pPr>
          </w:p>
        </w:tc>
        <w:tc>
          <w:tcPr>
            <w:tcW w:w="1890" w:type="dxa"/>
            <w:vMerge/>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2023թ.</w:t>
            </w:r>
          </w:p>
          <w:p w:rsidR="00B7792C" w:rsidRPr="00303D21" w:rsidRDefault="00B7792C" w:rsidP="00303D21">
            <w:pPr>
              <w:spacing w:after="0" w:line="240" w:lineRule="auto"/>
              <w:jc w:val="center"/>
              <w:rPr>
                <w:rFonts w:ascii="GHEA Grapalat" w:hAnsi="GHEA Grapalat"/>
                <w:sz w:val="20"/>
                <w:szCs w:val="20"/>
              </w:rPr>
            </w:pP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jc w:val="center"/>
              <w:rPr>
                <w:rFonts w:ascii="GHEA Grapalat" w:hAnsi="GHEA Grapalat"/>
                <w:sz w:val="20"/>
                <w:szCs w:val="20"/>
              </w:rPr>
            </w:pPr>
            <w:r w:rsidRPr="00303D21">
              <w:rPr>
                <w:sz w:val="20"/>
                <w:szCs w:val="20"/>
              </w:rPr>
              <w:t> </w:t>
            </w:r>
            <w:r w:rsidRPr="00303D21">
              <w:rPr>
                <w:rFonts w:ascii="GHEA Grapalat" w:hAnsi="GHEA Grapalat"/>
                <w:sz w:val="20"/>
                <w:szCs w:val="20"/>
              </w:rPr>
              <w:t>150 000,0 հազ.դրամ</w:t>
            </w:r>
          </w:p>
        </w:tc>
      </w:tr>
      <w:tr w:rsidR="005C6034" w:rsidRPr="00303D21" w:rsidTr="005C6034">
        <w:trPr>
          <w:trHeight w:val="20"/>
        </w:trPr>
        <w:tc>
          <w:tcPr>
            <w:tcW w:w="540" w:type="dxa"/>
            <w:vMerge w:val="restart"/>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cs="Sylfaen"/>
                <w:sz w:val="20"/>
                <w:szCs w:val="20"/>
              </w:rPr>
              <w:t>34</w:t>
            </w:r>
            <w:r w:rsidRPr="00303D21">
              <w:rPr>
                <w:rFonts w:ascii="GHEA Grapalat" w:hAnsi="GHEA Grapalat"/>
                <w:sz w:val="20"/>
                <w:szCs w:val="20"/>
              </w:rPr>
              <w:t>.</w:t>
            </w:r>
          </w:p>
        </w:tc>
        <w:tc>
          <w:tcPr>
            <w:tcW w:w="2520" w:type="dxa"/>
            <w:vMerge w:val="restart"/>
          </w:tcPr>
          <w:p w:rsidR="00B7792C" w:rsidRPr="00303D21" w:rsidRDefault="00B7792C" w:rsidP="00303D21">
            <w:pPr>
              <w:pStyle w:val="PlainText"/>
              <w:rPr>
                <w:rFonts w:ascii="GHEA Grapalat" w:eastAsiaTheme="minorHAnsi" w:hAnsi="GHEA Grapalat"/>
                <w:sz w:val="20"/>
                <w:szCs w:val="20"/>
              </w:rPr>
            </w:pPr>
            <w:r w:rsidRPr="00303D21">
              <w:rPr>
                <w:rFonts w:ascii="GHEA Grapalat" w:eastAsiaTheme="minorHAnsi" w:hAnsi="GHEA Grapalat"/>
                <w:sz w:val="20"/>
                <w:szCs w:val="20"/>
              </w:rPr>
              <w:t xml:space="preserve">Մշակել և իրագործել բարձր տեխնոլոգիական ապրանքների և ծառայությունների արտերկրում </w:t>
            </w:r>
            <w:r w:rsidRPr="00303D21">
              <w:rPr>
                <w:rFonts w:ascii="GHEA Grapalat" w:eastAsiaTheme="minorHAnsi" w:hAnsi="GHEA Grapalat"/>
                <w:sz w:val="20"/>
                <w:szCs w:val="20"/>
              </w:rPr>
              <w:br/>
              <w:t xml:space="preserve">առաջխաղացման և վաճառքի ծրագիր </w:t>
            </w:r>
          </w:p>
        </w:tc>
        <w:tc>
          <w:tcPr>
            <w:tcW w:w="3600" w:type="dxa"/>
            <w:vMerge w:val="restart"/>
          </w:tcPr>
          <w:p w:rsidR="00B7792C" w:rsidRPr="00303D21" w:rsidRDefault="00B7792C" w:rsidP="00303D21">
            <w:pPr>
              <w:spacing w:after="0"/>
              <w:rPr>
                <w:rFonts w:ascii="GHEA Grapalat" w:hAnsi="GHEA Grapalat"/>
                <w:sz w:val="20"/>
                <w:szCs w:val="20"/>
              </w:rPr>
            </w:pPr>
            <w:r w:rsidRPr="00303D21">
              <w:rPr>
                <w:rFonts w:ascii="GHEA Grapalat" w:hAnsi="GHEA Grapalat" w:cs="Sylfaen"/>
                <w:sz w:val="20"/>
                <w:szCs w:val="20"/>
              </w:rPr>
              <w:t>34</w:t>
            </w:r>
            <w:r w:rsidRPr="00303D21">
              <w:rPr>
                <w:rFonts w:ascii="GHEA Grapalat" w:hAnsi="GHEA Grapalat"/>
                <w:sz w:val="20"/>
                <w:szCs w:val="20"/>
              </w:rPr>
              <w:t>.1 կատարել շուկայի ուսումնասիրություն</w:t>
            </w:r>
          </w:p>
          <w:p w:rsidR="00B7792C" w:rsidRPr="00303D21" w:rsidRDefault="00B7792C" w:rsidP="00303D21">
            <w:pPr>
              <w:spacing w:after="0"/>
              <w:rPr>
                <w:rFonts w:ascii="GHEA Grapalat" w:hAnsi="GHEA Grapalat"/>
                <w:sz w:val="20"/>
                <w:szCs w:val="20"/>
              </w:rPr>
            </w:pPr>
            <w:r w:rsidRPr="00303D21">
              <w:rPr>
                <w:rFonts w:ascii="GHEA Grapalat" w:hAnsi="GHEA Grapalat" w:cs="Sylfaen"/>
                <w:sz w:val="20"/>
                <w:szCs w:val="20"/>
              </w:rPr>
              <w:t>34</w:t>
            </w:r>
            <w:r w:rsidRPr="00303D21">
              <w:rPr>
                <w:rFonts w:ascii="GHEA Grapalat" w:hAnsi="GHEA Grapalat"/>
                <w:sz w:val="20"/>
                <w:szCs w:val="20"/>
              </w:rPr>
              <w:t>.2 հայկական  բարձր տեխնոլոգիական  ապրանքների և ծառայությունների գույքագրում</w:t>
            </w:r>
          </w:p>
          <w:p w:rsidR="00B7792C" w:rsidRPr="00303D21" w:rsidRDefault="00B7792C" w:rsidP="00303D21">
            <w:pPr>
              <w:rPr>
                <w:rFonts w:ascii="GHEA Grapalat" w:hAnsi="GHEA Grapalat"/>
                <w:sz w:val="20"/>
                <w:szCs w:val="20"/>
              </w:rPr>
            </w:pPr>
            <w:r w:rsidRPr="00303D21">
              <w:rPr>
                <w:rFonts w:ascii="GHEA Grapalat" w:hAnsi="GHEA Grapalat" w:cs="Sylfaen"/>
                <w:sz w:val="20"/>
                <w:szCs w:val="20"/>
              </w:rPr>
              <w:t>34</w:t>
            </w:r>
            <w:r w:rsidRPr="00303D21">
              <w:rPr>
                <w:rFonts w:ascii="GHEA Grapalat" w:hAnsi="GHEA Grapalat"/>
                <w:sz w:val="20"/>
                <w:szCs w:val="20"/>
              </w:rPr>
              <w:t>.3 ըստ ուղղությունների դասակարգում</w:t>
            </w:r>
          </w:p>
          <w:p w:rsidR="00B7792C" w:rsidRPr="00303D21" w:rsidRDefault="00B7792C" w:rsidP="00303D21">
            <w:pPr>
              <w:rPr>
                <w:rFonts w:ascii="GHEA Grapalat" w:hAnsi="GHEA Grapalat"/>
                <w:sz w:val="20"/>
                <w:szCs w:val="20"/>
              </w:rPr>
            </w:pPr>
            <w:r w:rsidRPr="00303D21">
              <w:rPr>
                <w:rFonts w:ascii="GHEA Grapalat" w:hAnsi="GHEA Grapalat" w:cs="Sylfaen"/>
                <w:sz w:val="20"/>
                <w:szCs w:val="20"/>
              </w:rPr>
              <w:t>34</w:t>
            </w:r>
            <w:r w:rsidRPr="00303D21">
              <w:rPr>
                <w:rFonts w:ascii="GHEA Grapalat" w:hAnsi="GHEA Grapalat"/>
                <w:sz w:val="20"/>
                <w:szCs w:val="20"/>
              </w:rPr>
              <w:t>.4 համապատասխան ծրագրերի մշակում</w:t>
            </w:r>
          </w:p>
          <w:p w:rsidR="00B7792C" w:rsidRPr="00303D21" w:rsidRDefault="00B7792C" w:rsidP="00303D21">
            <w:pPr>
              <w:rPr>
                <w:rFonts w:ascii="GHEA Grapalat" w:hAnsi="GHEA Grapalat"/>
                <w:sz w:val="20"/>
                <w:szCs w:val="20"/>
              </w:rPr>
            </w:pPr>
            <w:r w:rsidRPr="00303D21">
              <w:rPr>
                <w:rFonts w:ascii="GHEA Grapalat" w:hAnsi="GHEA Grapalat" w:cs="Sylfaen"/>
                <w:sz w:val="20"/>
                <w:szCs w:val="20"/>
              </w:rPr>
              <w:t>34</w:t>
            </w:r>
            <w:r w:rsidRPr="00303D21">
              <w:rPr>
                <w:rFonts w:ascii="GHEA Grapalat" w:hAnsi="GHEA Grapalat"/>
                <w:sz w:val="20"/>
                <w:szCs w:val="20"/>
              </w:rPr>
              <w:t>.5 միջազգային շուկայում հայկական արտադրանքի ներկայացում</w:t>
            </w:r>
          </w:p>
          <w:p w:rsidR="00B7792C" w:rsidRPr="00303D21" w:rsidRDefault="00B7792C" w:rsidP="00303D21">
            <w:pPr>
              <w:spacing w:after="0" w:line="240" w:lineRule="auto"/>
              <w:jc w:val="both"/>
              <w:rPr>
                <w:rFonts w:ascii="GHEA Grapalat" w:hAnsi="GHEA Grapalat"/>
                <w:sz w:val="20"/>
                <w:szCs w:val="20"/>
              </w:rPr>
            </w:pPr>
            <w:r w:rsidRPr="00303D21">
              <w:rPr>
                <w:rFonts w:ascii="GHEA Grapalat" w:hAnsi="GHEA Grapalat"/>
                <w:sz w:val="20"/>
                <w:szCs w:val="20"/>
              </w:rPr>
              <w:t>34.6 Առևտրի կարգավոր ման համար համապա տասխան օղակների ստեղծում</w:t>
            </w:r>
          </w:p>
          <w:p w:rsidR="00B7792C" w:rsidRPr="00303D21" w:rsidRDefault="00B7792C" w:rsidP="00303D21">
            <w:pPr>
              <w:spacing w:after="0" w:line="240" w:lineRule="auto"/>
              <w:jc w:val="both"/>
              <w:rPr>
                <w:rFonts w:ascii="GHEA Grapalat" w:hAnsi="GHEA Grapalat"/>
                <w:sz w:val="20"/>
                <w:szCs w:val="20"/>
              </w:rPr>
            </w:pPr>
          </w:p>
        </w:tc>
        <w:tc>
          <w:tcPr>
            <w:tcW w:w="3870" w:type="dxa"/>
            <w:vMerge w:val="restart"/>
          </w:tcPr>
          <w:p w:rsidR="00B7792C" w:rsidRPr="00303D21" w:rsidRDefault="00B7792C" w:rsidP="00303D21">
            <w:pPr>
              <w:spacing w:after="0"/>
              <w:rPr>
                <w:rFonts w:ascii="GHEA Grapalat" w:hAnsi="GHEA Grapalat"/>
                <w:sz w:val="20"/>
                <w:szCs w:val="20"/>
              </w:rPr>
            </w:pPr>
            <w:r w:rsidRPr="00303D21">
              <w:rPr>
                <w:rFonts w:ascii="GHEA Grapalat" w:hAnsi="GHEA Grapalat"/>
                <w:sz w:val="20"/>
                <w:szCs w:val="20"/>
              </w:rPr>
              <w:t>1.հայկական բարձր տեխնոլոգիական ապրանքների և ծառայությունների արտահանում միջազգային շուկա</w:t>
            </w:r>
          </w:p>
          <w:p w:rsidR="00B7792C" w:rsidRPr="00303D21" w:rsidRDefault="00B7792C" w:rsidP="00303D21">
            <w:pPr>
              <w:spacing w:after="0"/>
              <w:rPr>
                <w:rFonts w:ascii="GHEA Grapalat" w:hAnsi="GHEA Grapalat"/>
                <w:sz w:val="20"/>
                <w:szCs w:val="20"/>
              </w:rPr>
            </w:pPr>
            <w:r w:rsidRPr="00303D21">
              <w:rPr>
                <w:rFonts w:ascii="GHEA Grapalat" w:hAnsi="GHEA Grapalat"/>
                <w:sz w:val="20"/>
                <w:szCs w:val="20"/>
              </w:rPr>
              <w:t>2. վաճառքի իրականացում</w:t>
            </w:r>
          </w:p>
          <w:p w:rsidR="00B7792C" w:rsidRPr="00303D21" w:rsidRDefault="00B7792C" w:rsidP="00303D21">
            <w:pPr>
              <w:spacing w:after="0"/>
              <w:rPr>
                <w:rFonts w:ascii="GHEA Grapalat" w:hAnsi="GHEA Grapalat"/>
                <w:sz w:val="20"/>
                <w:szCs w:val="20"/>
              </w:rPr>
            </w:pPr>
            <w:r w:rsidRPr="00303D21">
              <w:rPr>
                <w:rFonts w:ascii="GHEA Grapalat" w:hAnsi="GHEA Grapalat"/>
                <w:sz w:val="20"/>
                <w:szCs w:val="20"/>
              </w:rPr>
              <w:t xml:space="preserve">3. ոլորտի շրջանառության աճ </w:t>
            </w:r>
          </w:p>
          <w:p w:rsidR="00B7792C" w:rsidRPr="00303D21" w:rsidRDefault="00B7792C" w:rsidP="00303D21">
            <w:pPr>
              <w:rPr>
                <w:rFonts w:ascii="GHEA Grapalat" w:hAnsi="GHEA Grapalat"/>
                <w:sz w:val="20"/>
                <w:szCs w:val="20"/>
              </w:rPr>
            </w:pPr>
            <w:r w:rsidRPr="00303D21">
              <w:rPr>
                <w:rFonts w:ascii="GHEA Grapalat" w:hAnsi="GHEA Grapalat"/>
                <w:sz w:val="20"/>
                <w:szCs w:val="20"/>
              </w:rPr>
              <w:t xml:space="preserve">4. ոլորտի զարգացման խթանում </w:t>
            </w: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5. ապրանքների և ծառայությունների արտահանման և վաճառքի մեխանիզմների կանոնակարգում</w:t>
            </w:r>
          </w:p>
        </w:tc>
        <w:tc>
          <w:tcPr>
            <w:tcW w:w="1890" w:type="dxa"/>
            <w:vMerge w:val="restart"/>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2019թ.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250 000,0 հազ. 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pStyle w:val="PlainText"/>
              <w:rPr>
                <w:rFonts w:ascii="GHEA Grapalat" w:eastAsiaTheme="minorHAnsi" w:hAnsi="GHEA Grapalat"/>
                <w:sz w:val="20"/>
                <w:szCs w:val="20"/>
              </w:rPr>
            </w:pPr>
          </w:p>
        </w:tc>
        <w:tc>
          <w:tcPr>
            <w:tcW w:w="3600" w:type="dxa"/>
            <w:vMerge/>
          </w:tcPr>
          <w:p w:rsidR="00B7792C" w:rsidRPr="00303D21" w:rsidRDefault="00B7792C" w:rsidP="00303D21">
            <w:pPr>
              <w:pStyle w:val="ListParagraph"/>
              <w:numPr>
                <w:ilvl w:val="1"/>
                <w:numId w:val="44"/>
              </w:numPr>
              <w:tabs>
                <w:tab w:val="left" w:pos="34"/>
                <w:tab w:val="left" w:pos="175"/>
              </w:tabs>
              <w:spacing w:after="0" w:line="240" w:lineRule="auto"/>
              <w:rPr>
                <w:rFonts w:ascii="GHEA Grapalat" w:hAnsi="GHEA Grapalat"/>
                <w:sz w:val="20"/>
                <w:szCs w:val="20"/>
              </w:rPr>
            </w:pPr>
          </w:p>
        </w:tc>
        <w:tc>
          <w:tcPr>
            <w:tcW w:w="3870" w:type="dxa"/>
            <w:vMerge/>
          </w:tcPr>
          <w:p w:rsidR="00B7792C" w:rsidRPr="00303D21" w:rsidRDefault="00B7792C" w:rsidP="00303D21">
            <w:pPr>
              <w:spacing w:after="0" w:line="240" w:lineRule="auto"/>
              <w:rPr>
                <w:rFonts w:ascii="GHEA Grapalat" w:hAnsi="GHEA Grapalat"/>
                <w:sz w:val="20"/>
                <w:szCs w:val="20"/>
              </w:rPr>
            </w:pPr>
          </w:p>
        </w:tc>
        <w:tc>
          <w:tcPr>
            <w:tcW w:w="1890" w:type="dxa"/>
            <w:vMerge/>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2020թ.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250 000,0 հազ. 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pStyle w:val="PlainText"/>
              <w:rPr>
                <w:rFonts w:ascii="GHEA Grapalat" w:eastAsiaTheme="minorHAnsi" w:hAnsi="GHEA Grapalat"/>
                <w:sz w:val="20"/>
                <w:szCs w:val="20"/>
              </w:rPr>
            </w:pPr>
          </w:p>
        </w:tc>
        <w:tc>
          <w:tcPr>
            <w:tcW w:w="3600" w:type="dxa"/>
            <w:vMerge/>
          </w:tcPr>
          <w:p w:rsidR="00B7792C" w:rsidRPr="00303D21" w:rsidRDefault="00B7792C" w:rsidP="00303D21">
            <w:pPr>
              <w:pStyle w:val="ListParagraph"/>
              <w:numPr>
                <w:ilvl w:val="1"/>
                <w:numId w:val="44"/>
              </w:numPr>
              <w:tabs>
                <w:tab w:val="left" w:pos="34"/>
                <w:tab w:val="left" w:pos="175"/>
              </w:tabs>
              <w:spacing w:after="0" w:line="240" w:lineRule="auto"/>
              <w:rPr>
                <w:rFonts w:ascii="GHEA Grapalat" w:hAnsi="GHEA Grapalat"/>
                <w:sz w:val="20"/>
                <w:szCs w:val="20"/>
              </w:rPr>
            </w:pPr>
          </w:p>
        </w:tc>
        <w:tc>
          <w:tcPr>
            <w:tcW w:w="3870" w:type="dxa"/>
            <w:vMerge/>
          </w:tcPr>
          <w:p w:rsidR="00B7792C" w:rsidRPr="00303D21" w:rsidRDefault="00B7792C" w:rsidP="00303D21">
            <w:pPr>
              <w:spacing w:after="0" w:line="240" w:lineRule="auto"/>
              <w:rPr>
                <w:rFonts w:ascii="GHEA Grapalat" w:hAnsi="GHEA Grapalat"/>
                <w:sz w:val="20"/>
                <w:szCs w:val="20"/>
              </w:rPr>
            </w:pPr>
          </w:p>
        </w:tc>
        <w:tc>
          <w:tcPr>
            <w:tcW w:w="1890" w:type="dxa"/>
            <w:vMerge/>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2021թ.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250 000,0 հազ. 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pStyle w:val="PlainText"/>
              <w:rPr>
                <w:rFonts w:ascii="GHEA Grapalat" w:eastAsiaTheme="minorHAnsi" w:hAnsi="GHEA Grapalat"/>
                <w:sz w:val="20"/>
                <w:szCs w:val="20"/>
              </w:rPr>
            </w:pPr>
          </w:p>
        </w:tc>
        <w:tc>
          <w:tcPr>
            <w:tcW w:w="3600" w:type="dxa"/>
            <w:vMerge/>
          </w:tcPr>
          <w:p w:rsidR="00B7792C" w:rsidRPr="00303D21" w:rsidRDefault="00B7792C" w:rsidP="00303D21">
            <w:pPr>
              <w:pStyle w:val="ListParagraph"/>
              <w:numPr>
                <w:ilvl w:val="1"/>
                <w:numId w:val="44"/>
              </w:numPr>
              <w:tabs>
                <w:tab w:val="left" w:pos="34"/>
                <w:tab w:val="left" w:pos="175"/>
              </w:tabs>
              <w:spacing w:after="0" w:line="240" w:lineRule="auto"/>
              <w:rPr>
                <w:rFonts w:ascii="GHEA Grapalat" w:hAnsi="GHEA Grapalat"/>
                <w:sz w:val="20"/>
                <w:szCs w:val="20"/>
              </w:rPr>
            </w:pPr>
          </w:p>
        </w:tc>
        <w:tc>
          <w:tcPr>
            <w:tcW w:w="3870" w:type="dxa"/>
            <w:vMerge/>
          </w:tcPr>
          <w:p w:rsidR="00B7792C" w:rsidRPr="00303D21" w:rsidRDefault="00B7792C" w:rsidP="00303D21">
            <w:pPr>
              <w:spacing w:after="0" w:line="240" w:lineRule="auto"/>
              <w:rPr>
                <w:rFonts w:ascii="GHEA Grapalat" w:hAnsi="GHEA Grapalat"/>
                <w:sz w:val="20"/>
                <w:szCs w:val="20"/>
              </w:rPr>
            </w:pPr>
          </w:p>
        </w:tc>
        <w:tc>
          <w:tcPr>
            <w:tcW w:w="1890" w:type="dxa"/>
            <w:vMerge/>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2022թ.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250 000,0 հազ. 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pStyle w:val="PlainText"/>
              <w:rPr>
                <w:rFonts w:ascii="GHEA Grapalat" w:eastAsiaTheme="minorHAnsi" w:hAnsi="GHEA Grapalat"/>
                <w:sz w:val="20"/>
                <w:szCs w:val="20"/>
              </w:rPr>
            </w:pPr>
          </w:p>
        </w:tc>
        <w:tc>
          <w:tcPr>
            <w:tcW w:w="3600" w:type="dxa"/>
            <w:vMerge/>
          </w:tcPr>
          <w:p w:rsidR="00B7792C" w:rsidRPr="00303D21" w:rsidRDefault="00B7792C" w:rsidP="00303D21">
            <w:pPr>
              <w:pStyle w:val="ListParagraph"/>
              <w:numPr>
                <w:ilvl w:val="1"/>
                <w:numId w:val="44"/>
              </w:numPr>
              <w:tabs>
                <w:tab w:val="left" w:pos="34"/>
                <w:tab w:val="left" w:pos="175"/>
              </w:tabs>
              <w:spacing w:after="0" w:line="240" w:lineRule="auto"/>
              <w:rPr>
                <w:rFonts w:ascii="GHEA Grapalat" w:hAnsi="GHEA Grapalat"/>
                <w:sz w:val="20"/>
                <w:szCs w:val="20"/>
              </w:rPr>
            </w:pPr>
          </w:p>
        </w:tc>
        <w:tc>
          <w:tcPr>
            <w:tcW w:w="3870" w:type="dxa"/>
            <w:vMerge/>
          </w:tcPr>
          <w:p w:rsidR="00B7792C" w:rsidRPr="00303D21" w:rsidRDefault="00B7792C" w:rsidP="00303D21">
            <w:pPr>
              <w:spacing w:after="0" w:line="240" w:lineRule="auto"/>
              <w:rPr>
                <w:rFonts w:ascii="GHEA Grapalat" w:hAnsi="GHEA Grapalat"/>
                <w:sz w:val="20"/>
                <w:szCs w:val="20"/>
              </w:rPr>
            </w:pPr>
          </w:p>
        </w:tc>
        <w:tc>
          <w:tcPr>
            <w:tcW w:w="1890" w:type="dxa"/>
            <w:vMerge/>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2023թ.</w:t>
            </w:r>
          </w:p>
          <w:p w:rsidR="00B7792C" w:rsidRPr="00303D21" w:rsidRDefault="00B7792C" w:rsidP="00303D21">
            <w:pPr>
              <w:spacing w:after="0" w:line="240" w:lineRule="auto"/>
              <w:jc w:val="center"/>
              <w:rPr>
                <w:rFonts w:ascii="GHEA Grapalat" w:hAnsi="GHEA Grapalat"/>
                <w:sz w:val="20"/>
                <w:szCs w:val="20"/>
              </w:rPr>
            </w:pP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250 000,0 հազ. դրամ</w:t>
            </w:r>
          </w:p>
        </w:tc>
      </w:tr>
      <w:tr w:rsidR="005C6034" w:rsidRPr="00303D21" w:rsidTr="005C6034">
        <w:trPr>
          <w:trHeight w:val="20"/>
        </w:trPr>
        <w:tc>
          <w:tcPr>
            <w:tcW w:w="540" w:type="dxa"/>
            <w:vMerge w:val="restart"/>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cs="Sylfaen"/>
                <w:sz w:val="20"/>
                <w:szCs w:val="20"/>
              </w:rPr>
              <w:t>35</w:t>
            </w:r>
            <w:r w:rsidRPr="00303D21">
              <w:rPr>
                <w:rFonts w:ascii="GHEA Grapalat" w:hAnsi="GHEA Grapalat"/>
                <w:sz w:val="20"/>
                <w:szCs w:val="20"/>
              </w:rPr>
              <w:t>.</w:t>
            </w:r>
          </w:p>
        </w:tc>
        <w:tc>
          <w:tcPr>
            <w:tcW w:w="2520" w:type="dxa"/>
            <w:vMerge w:val="restart"/>
          </w:tcPr>
          <w:p w:rsidR="00B7792C" w:rsidRPr="00303D21" w:rsidRDefault="00B7792C" w:rsidP="00303D21">
            <w:pPr>
              <w:rPr>
                <w:rFonts w:ascii="GHEA Grapalat" w:hAnsi="GHEA Grapalat"/>
                <w:sz w:val="20"/>
                <w:szCs w:val="20"/>
              </w:rPr>
            </w:pPr>
            <w:r w:rsidRPr="00303D21">
              <w:rPr>
                <w:rFonts w:ascii="GHEA Grapalat" w:hAnsi="GHEA Grapalat"/>
                <w:sz w:val="20"/>
                <w:szCs w:val="20"/>
              </w:rPr>
              <w:t>Երևանում և մարզերում տեխնոլոգիական կենտրոնների ստեղծում, գոյություն ունեցող կենտրոնների արդյունավետ գործունեության ապահովում՝ հետագա զարգացման համար բավարար տեխնոլոգիական և արտադրական հնարավորությունների ապահովմամբ</w:t>
            </w:r>
          </w:p>
          <w:p w:rsidR="00B7792C" w:rsidRPr="00303D21" w:rsidRDefault="00B7792C" w:rsidP="00303D21">
            <w:pPr>
              <w:rPr>
                <w:rFonts w:ascii="GHEA Grapalat" w:hAnsi="GHEA Grapalat"/>
                <w:sz w:val="20"/>
                <w:szCs w:val="20"/>
              </w:rPr>
            </w:pPr>
          </w:p>
          <w:p w:rsidR="00B7792C" w:rsidRPr="00303D21" w:rsidRDefault="00B7792C" w:rsidP="00303D21">
            <w:pPr>
              <w:rPr>
                <w:rFonts w:ascii="GHEA Grapalat" w:hAnsi="GHEA Grapalat"/>
                <w:sz w:val="20"/>
                <w:szCs w:val="20"/>
              </w:rPr>
            </w:pPr>
          </w:p>
          <w:p w:rsidR="00B7792C" w:rsidRPr="00303D21" w:rsidRDefault="00B7792C" w:rsidP="00303D21">
            <w:pPr>
              <w:rPr>
                <w:rFonts w:ascii="GHEA Grapalat" w:hAnsi="GHEA Grapalat"/>
                <w:sz w:val="20"/>
                <w:szCs w:val="20"/>
              </w:rPr>
            </w:pPr>
          </w:p>
          <w:p w:rsidR="00B7792C" w:rsidRPr="00303D21" w:rsidRDefault="00B7792C" w:rsidP="00303D21">
            <w:pPr>
              <w:rPr>
                <w:rFonts w:ascii="GHEA Grapalat" w:hAnsi="GHEA Grapalat"/>
                <w:sz w:val="20"/>
                <w:szCs w:val="20"/>
              </w:rPr>
            </w:pPr>
          </w:p>
          <w:p w:rsidR="00B7792C" w:rsidRPr="00303D21" w:rsidRDefault="00B7792C" w:rsidP="00303D21">
            <w:pPr>
              <w:rPr>
                <w:rFonts w:ascii="GHEA Grapalat" w:hAnsi="GHEA Grapalat"/>
                <w:sz w:val="20"/>
                <w:szCs w:val="20"/>
              </w:rPr>
            </w:pPr>
          </w:p>
          <w:p w:rsidR="00B7792C" w:rsidRPr="00303D21" w:rsidRDefault="00B7792C" w:rsidP="00303D21">
            <w:pPr>
              <w:rPr>
                <w:rFonts w:ascii="GHEA Grapalat" w:hAnsi="GHEA Grapalat"/>
                <w:sz w:val="20"/>
                <w:szCs w:val="20"/>
              </w:rPr>
            </w:pPr>
          </w:p>
          <w:p w:rsidR="00B7792C" w:rsidRPr="00303D21" w:rsidRDefault="00B7792C" w:rsidP="00303D21">
            <w:pPr>
              <w:rPr>
                <w:rFonts w:ascii="GHEA Grapalat" w:hAnsi="GHEA Grapalat"/>
                <w:sz w:val="20"/>
                <w:szCs w:val="20"/>
              </w:rPr>
            </w:pPr>
          </w:p>
          <w:p w:rsidR="00B7792C" w:rsidRPr="00303D21" w:rsidRDefault="00B7792C" w:rsidP="00303D21">
            <w:pPr>
              <w:pStyle w:val="PlainText"/>
              <w:rPr>
                <w:rFonts w:ascii="GHEA Grapalat" w:eastAsiaTheme="minorHAnsi" w:hAnsi="GHEA Grapalat"/>
                <w:sz w:val="20"/>
                <w:szCs w:val="20"/>
              </w:rPr>
            </w:pPr>
          </w:p>
        </w:tc>
        <w:tc>
          <w:tcPr>
            <w:tcW w:w="3600" w:type="dxa"/>
            <w:vMerge w:val="restart"/>
          </w:tcPr>
          <w:p w:rsidR="00B7792C" w:rsidRPr="00303D21" w:rsidRDefault="00B7792C" w:rsidP="00303D21">
            <w:pPr>
              <w:rPr>
                <w:rFonts w:ascii="GHEA Grapalat" w:hAnsi="GHEA Grapalat"/>
                <w:sz w:val="20"/>
                <w:szCs w:val="20"/>
              </w:rPr>
            </w:pPr>
            <w:r w:rsidRPr="00303D21">
              <w:rPr>
                <w:rFonts w:ascii="GHEA Grapalat" w:hAnsi="GHEA Grapalat" w:cs="Sylfaen"/>
                <w:sz w:val="20"/>
                <w:szCs w:val="20"/>
              </w:rPr>
              <w:t>35</w:t>
            </w:r>
            <w:r w:rsidRPr="00303D21">
              <w:rPr>
                <w:rFonts w:ascii="GHEA Grapalat" w:hAnsi="GHEA Grapalat"/>
                <w:sz w:val="20"/>
                <w:szCs w:val="20"/>
              </w:rPr>
              <w:t>.1 Գործունեության տարեկան ծրագրի մշակում</w:t>
            </w:r>
          </w:p>
          <w:p w:rsidR="00B7792C" w:rsidRPr="00303D21" w:rsidRDefault="00B7792C" w:rsidP="00303D21">
            <w:pPr>
              <w:rPr>
                <w:rFonts w:ascii="GHEA Grapalat" w:hAnsi="GHEA Grapalat"/>
                <w:sz w:val="20"/>
                <w:szCs w:val="20"/>
              </w:rPr>
            </w:pPr>
            <w:r w:rsidRPr="00303D21">
              <w:rPr>
                <w:rFonts w:ascii="GHEA Grapalat" w:hAnsi="GHEA Grapalat" w:cs="Sylfaen"/>
                <w:sz w:val="20"/>
                <w:szCs w:val="20"/>
              </w:rPr>
              <w:t xml:space="preserve">35.2 </w:t>
            </w:r>
            <w:r w:rsidRPr="00303D21">
              <w:rPr>
                <w:rFonts w:ascii="GHEA Grapalat" w:hAnsi="GHEA Grapalat"/>
                <w:sz w:val="20"/>
                <w:szCs w:val="20"/>
              </w:rPr>
              <w:t xml:space="preserve"> Շահագրգիռ գերատեսչությունների հետ քննարկում</w:t>
            </w:r>
          </w:p>
          <w:p w:rsidR="00B7792C" w:rsidRPr="00303D21" w:rsidRDefault="00B7792C" w:rsidP="00303D21">
            <w:pPr>
              <w:rPr>
                <w:rFonts w:ascii="GHEA Grapalat" w:hAnsi="GHEA Grapalat"/>
                <w:sz w:val="20"/>
                <w:szCs w:val="20"/>
              </w:rPr>
            </w:pPr>
            <w:r w:rsidRPr="00303D21">
              <w:rPr>
                <w:rFonts w:ascii="GHEA Grapalat" w:hAnsi="GHEA Grapalat" w:cs="Sylfaen"/>
                <w:sz w:val="20"/>
                <w:szCs w:val="20"/>
              </w:rPr>
              <w:t>35.3</w:t>
            </w:r>
            <w:r w:rsidRPr="00303D21">
              <w:rPr>
                <w:rFonts w:ascii="GHEA Grapalat" w:hAnsi="GHEA Grapalat"/>
                <w:sz w:val="20"/>
                <w:szCs w:val="20"/>
              </w:rPr>
              <w:t xml:space="preserve"> Գործունեության ծրագրի ընդունում</w:t>
            </w:r>
          </w:p>
          <w:p w:rsidR="00B7792C" w:rsidRPr="00303D21" w:rsidRDefault="00B7792C" w:rsidP="00303D21">
            <w:pPr>
              <w:rPr>
                <w:rFonts w:ascii="GHEA Grapalat" w:hAnsi="GHEA Grapalat"/>
                <w:sz w:val="20"/>
                <w:szCs w:val="20"/>
              </w:rPr>
            </w:pPr>
            <w:r w:rsidRPr="00303D21">
              <w:rPr>
                <w:rFonts w:ascii="GHEA Grapalat" w:hAnsi="GHEA Grapalat" w:cs="Sylfaen"/>
                <w:sz w:val="20"/>
                <w:szCs w:val="20"/>
              </w:rPr>
              <w:t>35.4</w:t>
            </w:r>
            <w:r w:rsidRPr="00303D21">
              <w:rPr>
                <w:rFonts w:ascii="GHEA Grapalat" w:hAnsi="GHEA Grapalat"/>
                <w:sz w:val="20"/>
                <w:szCs w:val="20"/>
              </w:rPr>
              <w:t xml:space="preserve"> Ծրագրի շրջանակներում իրականացվող գործունեության ֆինանսավորում</w:t>
            </w:r>
          </w:p>
          <w:p w:rsidR="00B7792C" w:rsidRPr="00303D21" w:rsidRDefault="00B7792C" w:rsidP="00303D21">
            <w:pPr>
              <w:spacing w:after="0" w:line="240" w:lineRule="auto"/>
              <w:jc w:val="both"/>
              <w:rPr>
                <w:rFonts w:ascii="GHEA Grapalat" w:hAnsi="GHEA Grapalat"/>
                <w:sz w:val="20"/>
                <w:szCs w:val="20"/>
              </w:rPr>
            </w:pPr>
            <w:r w:rsidRPr="00303D21">
              <w:rPr>
                <w:rFonts w:ascii="GHEA Grapalat" w:hAnsi="GHEA Grapalat" w:cs="Sylfaen"/>
                <w:sz w:val="20"/>
                <w:szCs w:val="20"/>
              </w:rPr>
              <w:t>35.5</w:t>
            </w:r>
            <w:r w:rsidRPr="00303D21">
              <w:rPr>
                <w:rFonts w:ascii="GHEA Grapalat" w:hAnsi="GHEA Grapalat"/>
                <w:sz w:val="20"/>
                <w:szCs w:val="20"/>
              </w:rPr>
              <w:t xml:space="preserve"> Նոր տեխնոլոգիական կենտրոնների ստեղծման նպատակով ծրագրերի մշակում, քննարկում և համապատասխան ֆինանսական միջոցների ներգրավման նպատակով բանակցությունների իրականացում</w:t>
            </w:r>
          </w:p>
        </w:tc>
        <w:tc>
          <w:tcPr>
            <w:tcW w:w="3870" w:type="dxa"/>
            <w:vMerge w:val="restart"/>
          </w:tcPr>
          <w:p w:rsidR="00B7792C" w:rsidRPr="00303D21" w:rsidRDefault="00B7792C" w:rsidP="00303D21">
            <w:pPr>
              <w:rPr>
                <w:rFonts w:ascii="GHEA Grapalat" w:hAnsi="GHEA Grapalat"/>
                <w:sz w:val="20"/>
                <w:szCs w:val="20"/>
              </w:rPr>
            </w:pPr>
            <w:r w:rsidRPr="00303D21">
              <w:rPr>
                <w:rFonts w:ascii="GHEA Grapalat" w:hAnsi="GHEA Grapalat"/>
                <w:sz w:val="20"/>
                <w:szCs w:val="20"/>
              </w:rPr>
              <w:t>1. Գյումրի և Վանաձոր քաղաքներում ժամանակակից գիտելիքահենք ենթակառուցվածքներով հագեցած տեխնոլոգիական կենտրոնների արդյունավետ գործունեության ապահովում, որը կնպաստի օտարերկրյա ներդրումների ներգրավմանը,նոր ընկերությունների ստեղծմանը կամ ներգրավմանը, մասնագիտական դասընթացների կազմակերպմանը, ինչպես նաև բիզնես աջակցության և խորհրդատվության տրամադրմանը,</w:t>
            </w: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2. Նոր կենտրոնների ստեղծում, որի արդյունքում կստեղծվի բարձր տեխնոլոգիաների ոլորտի ենթակառուցվածքներ, կիրականացվեն կադրերի վերապատրաստումներ, արդյունքում կստեղծվեն նոր աշխատատեղեր</w:t>
            </w:r>
          </w:p>
          <w:p w:rsidR="00B7792C" w:rsidRPr="00303D21" w:rsidRDefault="00B7792C" w:rsidP="00303D21">
            <w:pPr>
              <w:spacing w:after="0" w:line="240" w:lineRule="auto"/>
              <w:rPr>
                <w:rFonts w:ascii="GHEA Grapalat" w:hAnsi="GHEA Grapalat"/>
                <w:sz w:val="20"/>
                <w:szCs w:val="20"/>
              </w:rPr>
            </w:pPr>
          </w:p>
        </w:tc>
        <w:tc>
          <w:tcPr>
            <w:tcW w:w="1890" w:type="dxa"/>
            <w:vMerge w:val="restart"/>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2019թ.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 xml:space="preserve">ՀՀ պետական բյուջե, ՀՀ օրենքով չարգելված այլ ֆինանսական միջոցներ </w:t>
            </w: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 xml:space="preserve">149 595,0 հազ. ՀՀ դրամ </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pStyle w:val="PlainText"/>
              <w:rPr>
                <w:rFonts w:ascii="GHEA Grapalat" w:eastAsiaTheme="minorHAnsi" w:hAnsi="GHEA Grapalat"/>
                <w:sz w:val="20"/>
                <w:szCs w:val="20"/>
              </w:rPr>
            </w:pPr>
          </w:p>
        </w:tc>
        <w:tc>
          <w:tcPr>
            <w:tcW w:w="3600" w:type="dxa"/>
            <w:vMerge/>
          </w:tcPr>
          <w:p w:rsidR="00B7792C" w:rsidRPr="00303D21" w:rsidRDefault="00B7792C" w:rsidP="00303D21">
            <w:pPr>
              <w:rPr>
                <w:rFonts w:ascii="GHEA Grapalat" w:hAnsi="GHEA Grapalat"/>
                <w:sz w:val="20"/>
                <w:szCs w:val="20"/>
              </w:rPr>
            </w:pPr>
          </w:p>
        </w:tc>
        <w:tc>
          <w:tcPr>
            <w:tcW w:w="3870" w:type="dxa"/>
            <w:vMerge/>
          </w:tcPr>
          <w:p w:rsidR="00B7792C" w:rsidRPr="00303D21" w:rsidRDefault="00B7792C" w:rsidP="00303D21">
            <w:pPr>
              <w:rPr>
                <w:rFonts w:ascii="GHEA Grapalat" w:hAnsi="GHEA Grapalat"/>
                <w:sz w:val="20"/>
                <w:szCs w:val="20"/>
              </w:rPr>
            </w:pPr>
          </w:p>
        </w:tc>
        <w:tc>
          <w:tcPr>
            <w:tcW w:w="1890" w:type="dxa"/>
            <w:vMerge/>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2020թ.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 xml:space="preserve">ՀՀ պետական բյուջե, ՀՀ օրենքով չարգելված այլ ֆինանսական միջոցներ </w:t>
            </w: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149 595,0 հազ. ՀՀ 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pStyle w:val="PlainText"/>
              <w:rPr>
                <w:rFonts w:ascii="GHEA Grapalat" w:eastAsiaTheme="minorHAnsi" w:hAnsi="GHEA Grapalat"/>
                <w:sz w:val="20"/>
                <w:szCs w:val="20"/>
              </w:rPr>
            </w:pPr>
          </w:p>
        </w:tc>
        <w:tc>
          <w:tcPr>
            <w:tcW w:w="3600" w:type="dxa"/>
            <w:vMerge/>
          </w:tcPr>
          <w:p w:rsidR="00B7792C" w:rsidRPr="00303D21" w:rsidRDefault="00B7792C" w:rsidP="00303D21">
            <w:pPr>
              <w:rPr>
                <w:rFonts w:ascii="GHEA Grapalat" w:hAnsi="GHEA Grapalat"/>
                <w:sz w:val="20"/>
                <w:szCs w:val="20"/>
              </w:rPr>
            </w:pPr>
          </w:p>
        </w:tc>
        <w:tc>
          <w:tcPr>
            <w:tcW w:w="3870" w:type="dxa"/>
            <w:vMerge/>
          </w:tcPr>
          <w:p w:rsidR="00B7792C" w:rsidRPr="00303D21" w:rsidRDefault="00B7792C" w:rsidP="00303D21">
            <w:pPr>
              <w:rPr>
                <w:rFonts w:ascii="GHEA Grapalat" w:hAnsi="GHEA Grapalat"/>
                <w:sz w:val="20"/>
                <w:szCs w:val="20"/>
              </w:rPr>
            </w:pPr>
          </w:p>
        </w:tc>
        <w:tc>
          <w:tcPr>
            <w:tcW w:w="1890" w:type="dxa"/>
            <w:vMerge/>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2021թ.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 xml:space="preserve">ՀՀ պետական բյուջե, ՀՀ օրենքով չարգելված այլ ֆինանսական միջոցներ </w:t>
            </w: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149 595,0 հազ. ՀՀ 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pStyle w:val="PlainText"/>
              <w:rPr>
                <w:rFonts w:ascii="GHEA Grapalat" w:eastAsiaTheme="minorHAnsi" w:hAnsi="GHEA Grapalat"/>
                <w:sz w:val="20"/>
                <w:szCs w:val="20"/>
              </w:rPr>
            </w:pPr>
          </w:p>
        </w:tc>
        <w:tc>
          <w:tcPr>
            <w:tcW w:w="3600" w:type="dxa"/>
            <w:vMerge/>
          </w:tcPr>
          <w:p w:rsidR="00B7792C" w:rsidRPr="00303D21" w:rsidRDefault="00B7792C" w:rsidP="00303D21">
            <w:pPr>
              <w:rPr>
                <w:rFonts w:ascii="GHEA Grapalat" w:hAnsi="GHEA Grapalat"/>
                <w:sz w:val="20"/>
                <w:szCs w:val="20"/>
              </w:rPr>
            </w:pPr>
          </w:p>
        </w:tc>
        <w:tc>
          <w:tcPr>
            <w:tcW w:w="3870" w:type="dxa"/>
            <w:vMerge/>
          </w:tcPr>
          <w:p w:rsidR="00B7792C" w:rsidRPr="00303D21" w:rsidRDefault="00B7792C" w:rsidP="00303D21">
            <w:pPr>
              <w:rPr>
                <w:rFonts w:ascii="GHEA Grapalat" w:hAnsi="GHEA Grapalat"/>
                <w:sz w:val="20"/>
                <w:szCs w:val="20"/>
              </w:rPr>
            </w:pPr>
          </w:p>
        </w:tc>
        <w:tc>
          <w:tcPr>
            <w:tcW w:w="1890" w:type="dxa"/>
            <w:vMerge/>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2022թ.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 xml:space="preserve">ՀՀ պետական բյուջե, ՀՀ օրենքով չարգելված այլ ֆինանսական միջոցներ </w:t>
            </w: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149 595,0 հազ. ՀՀ 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pStyle w:val="PlainText"/>
              <w:rPr>
                <w:rFonts w:ascii="GHEA Grapalat" w:eastAsiaTheme="minorHAnsi" w:hAnsi="GHEA Grapalat"/>
                <w:sz w:val="20"/>
                <w:szCs w:val="20"/>
              </w:rPr>
            </w:pPr>
          </w:p>
        </w:tc>
        <w:tc>
          <w:tcPr>
            <w:tcW w:w="3600" w:type="dxa"/>
            <w:vMerge/>
          </w:tcPr>
          <w:p w:rsidR="00B7792C" w:rsidRPr="00303D21" w:rsidRDefault="00B7792C" w:rsidP="00303D21">
            <w:pPr>
              <w:rPr>
                <w:rFonts w:ascii="GHEA Grapalat" w:hAnsi="GHEA Grapalat"/>
                <w:sz w:val="20"/>
                <w:szCs w:val="20"/>
              </w:rPr>
            </w:pPr>
          </w:p>
        </w:tc>
        <w:tc>
          <w:tcPr>
            <w:tcW w:w="3870" w:type="dxa"/>
            <w:vMerge/>
          </w:tcPr>
          <w:p w:rsidR="00B7792C" w:rsidRPr="00303D21" w:rsidRDefault="00B7792C" w:rsidP="00303D21">
            <w:pPr>
              <w:rPr>
                <w:rFonts w:ascii="GHEA Grapalat" w:hAnsi="GHEA Grapalat"/>
                <w:sz w:val="20"/>
                <w:szCs w:val="20"/>
              </w:rPr>
            </w:pPr>
          </w:p>
        </w:tc>
        <w:tc>
          <w:tcPr>
            <w:tcW w:w="1890" w:type="dxa"/>
            <w:vMerge/>
          </w:tcPr>
          <w:p w:rsidR="00B7792C" w:rsidRPr="00303D21" w:rsidRDefault="00B7792C" w:rsidP="00303D21">
            <w:pPr>
              <w:spacing w:after="0" w:line="240" w:lineRule="auto"/>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2023թ.</w:t>
            </w:r>
          </w:p>
          <w:p w:rsidR="00B7792C" w:rsidRPr="00303D21" w:rsidRDefault="00B7792C" w:rsidP="00303D21">
            <w:pPr>
              <w:spacing w:after="0" w:line="240" w:lineRule="auto"/>
              <w:jc w:val="center"/>
              <w:rPr>
                <w:rFonts w:ascii="GHEA Grapalat" w:hAnsi="GHEA Grapalat"/>
                <w:sz w:val="20"/>
                <w:szCs w:val="20"/>
              </w:rPr>
            </w:pP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 xml:space="preserve">ՀՀ պետական բյուջե, ՀՀ օրենքով չարգելված այլ ֆինանսական միջոցներ </w:t>
            </w: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149 595,0 հազ. ՀՀ դրամ</w:t>
            </w:r>
          </w:p>
        </w:tc>
      </w:tr>
      <w:tr w:rsidR="005C6034" w:rsidRPr="00303D21" w:rsidTr="005C6034">
        <w:trPr>
          <w:trHeight w:val="20"/>
        </w:trPr>
        <w:tc>
          <w:tcPr>
            <w:tcW w:w="540" w:type="dxa"/>
            <w:vMerge w:val="restart"/>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cs="Sylfaen"/>
                <w:sz w:val="20"/>
                <w:szCs w:val="20"/>
              </w:rPr>
              <w:t>36</w:t>
            </w:r>
            <w:r w:rsidRPr="00303D21">
              <w:rPr>
                <w:rFonts w:ascii="GHEA Grapalat" w:hAnsi="GHEA Grapalat"/>
                <w:sz w:val="20"/>
                <w:szCs w:val="20"/>
              </w:rPr>
              <w:t>.</w:t>
            </w:r>
          </w:p>
        </w:tc>
        <w:tc>
          <w:tcPr>
            <w:tcW w:w="2520" w:type="dxa"/>
            <w:vMerge w:val="restart"/>
          </w:tcPr>
          <w:p w:rsidR="00B7792C" w:rsidRPr="00303D21" w:rsidRDefault="00B7792C" w:rsidP="00303D21">
            <w:pPr>
              <w:rPr>
                <w:rFonts w:ascii="GHEA Grapalat" w:hAnsi="GHEA Grapalat"/>
                <w:sz w:val="20"/>
                <w:szCs w:val="20"/>
              </w:rPr>
            </w:pPr>
            <w:r w:rsidRPr="00303D21">
              <w:rPr>
                <w:rFonts w:ascii="GHEA Grapalat" w:hAnsi="GHEA Grapalat"/>
                <w:sz w:val="20"/>
                <w:szCs w:val="20"/>
              </w:rPr>
              <w:t>Նոր տեխնոլոգիաների և գիտելիքի զարգացման, ինչպես նաև Հայաստանը՝ որպես տեխնոլոգիական կենտրոնի</w:t>
            </w:r>
            <w:r w:rsidRPr="00303D21">
              <w:rPr>
                <w:rFonts w:ascii="GHEA Grapalat" w:hAnsi="GHEA Grapalat"/>
                <w:sz w:val="20"/>
                <w:szCs w:val="20"/>
              </w:rPr>
              <w:br/>
              <w:t>վարկանիշի բարձրացման նպատակով ապահովել պայմաններ և ձեռնարկել ակտիվ քայլեր՝</w:t>
            </w:r>
            <w:r w:rsidRPr="00303D21">
              <w:rPr>
                <w:rFonts w:ascii="GHEA Grapalat" w:hAnsi="GHEA Grapalat" w:cs="Sylfaen"/>
                <w:sz w:val="20"/>
                <w:szCs w:val="20"/>
              </w:rPr>
              <w:t xml:space="preserve"> </w:t>
            </w:r>
            <w:r w:rsidRPr="00303D21">
              <w:rPr>
                <w:rFonts w:ascii="GHEA Grapalat" w:hAnsi="GHEA Grapalat"/>
                <w:sz w:val="20"/>
                <w:szCs w:val="20"/>
              </w:rPr>
              <w:t>միջազգային բարձր</w:t>
            </w:r>
            <w:r w:rsidRPr="00303D21">
              <w:rPr>
                <w:rFonts w:ascii="GHEA Grapalat" w:hAnsi="GHEA Grapalat"/>
                <w:sz w:val="20"/>
                <w:szCs w:val="20"/>
              </w:rPr>
              <w:br/>
              <w:t>տեխնոլոգիական կազմակերպություններին Հայաստան ներգրավելու նպատակով</w:t>
            </w:r>
          </w:p>
        </w:tc>
        <w:tc>
          <w:tcPr>
            <w:tcW w:w="3600" w:type="dxa"/>
            <w:vMerge w:val="restart"/>
          </w:tcPr>
          <w:p w:rsidR="00B7792C" w:rsidRPr="00303D21" w:rsidRDefault="00B7792C" w:rsidP="00303D21">
            <w:pPr>
              <w:rPr>
                <w:rFonts w:ascii="GHEA Grapalat" w:hAnsi="GHEA Grapalat"/>
                <w:sz w:val="20"/>
                <w:szCs w:val="20"/>
              </w:rPr>
            </w:pPr>
            <w:r w:rsidRPr="00303D21">
              <w:rPr>
                <w:rFonts w:ascii="GHEA Grapalat" w:hAnsi="GHEA Grapalat" w:cs="Sylfaen"/>
                <w:sz w:val="20"/>
                <w:szCs w:val="20"/>
              </w:rPr>
              <w:t>36</w:t>
            </w:r>
            <w:r w:rsidRPr="00303D21">
              <w:rPr>
                <w:rFonts w:ascii="GHEA Grapalat" w:hAnsi="GHEA Grapalat"/>
                <w:sz w:val="20"/>
                <w:szCs w:val="20"/>
              </w:rPr>
              <w:t>.1 Համապատասխան ընկերությունների հետ բանակցությունների վարում</w:t>
            </w:r>
          </w:p>
          <w:p w:rsidR="00B7792C" w:rsidRPr="00303D21" w:rsidRDefault="00B7792C" w:rsidP="00303D21">
            <w:pPr>
              <w:rPr>
                <w:rFonts w:ascii="GHEA Grapalat" w:hAnsi="GHEA Grapalat"/>
                <w:sz w:val="20"/>
                <w:szCs w:val="20"/>
              </w:rPr>
            </w:pPr>
            <w:r w:rsidRPr="00303D21">
              <w:rPr>
                <w:rFonts w:ascii="GHEA Grapalat" w:hAnsi="GHEA Grapalat" w:cs="Sylfaen"/>
                <w:sz w:val="20"/>
                <w:szCs w:val="20"/>
              </w:rPr>
              <w:t>36.2</w:t>
            </w:r>
            <w:r w:rsidRPr="00303D21">
              <w:rPr>
                <w:rFonts w:ascii="GHEA Grapalat" w:hAnsi="GHEA Grapalat"/>
                <w:sz w:val="20"/>
                <w:szCs w:val="20"/>
              </w:rPr>
              <w:t xml:space="preserve"> Համագործակցության պայմանագրերի նախագծերի մշակում</w:t>
            </w:r>
          </w:p>
          <w:p w:rsidR="00B7792C" w:rsidRPr="00303D21" w:rsidRDefault="00B7792C" w:rsidP="00303D21">
            <w:pPr>
              <w:rPr>
                <w:rFonts w:ascii="GHEA Grapalat" w:hAnsi="GHEA Grapalat"/>
                <w:sz w:val="20"/>
                <w:szCs w:val="20"/>
              </w:rPr>
            </w:pPr>
            <w:r w:rsidRPr="00303D21">
              <w:rPr>
                <w:rFonts w:ascii="GHEA Grapalat" w:hAnsi="GHEA Grapalat" w:cs="Sylfaen"/>
                <w:sz w:val="20"/>
                <w:szCs w:val="20"/>
              </w:rPr>
              <w:t>36.3</w:t>
            </w:r>
            <w:r w:rsidRPr="00303D21">
              <w:rPr>
                <w:rFonts w:ascii="GHEA Grapalat" w:hAnsi="GHEA Grapalat"/>
                <w:sz w:val="20"/>
                <w:szCs w:val="20"/>
              </w:rPr>
              <w:t xml:space="preserve"> պայմանագրերի սահմանված կարգով հաստատում և ստորագրում</w:t>
            </w:r>
          </w:p>
          <w:p w:rsidR="00B7792C" w:rsidRPr="00303D21" w:rsidRDefault="00B7792C" w:rsidP="00303D21">
            <w:pPr>
              <w:rPr>
                <w:rFonts w:ascii="GHEA Grapalat" w:hAnsi="GHEA Grapalat"/>
                <w:sz w:val="20"/>
                <w:szCs w:val="20"/>
              </w:rPr>
            </w:pPr>
            <w:r w:rsidRPr="00303D21">
              <w:rPr>
                <w:rFonts w:ascii="GHEA Grapalat" w:hAnsi="GHEA Grapalat" w:cs="Sylfaen"/>
                <w:sz w:val="20"/>
                <w:szCs w:val="20"/>
              </w:rPr>
              <w:t>36.4</w:t>
            </w:r>
            <w:r w:rsidRPr="00303D21">
              <w:rPr>
                <w:rFonts w:ascii="GHEA Grapalat" w:hAnsi="GHEA Grapalat"/>
                <w:sz w:val="20"/>
                <w:szCs w:val="20"/>
              </w:rPr>
              <w:t xml:space="preserve"> պայմանագրով նախատեսված գործառույթների իրականացում</w:t>
            </w:r>
          </w:p>
          <w:p w:rsidR="00B7792C" w:rsidRPr="00303D21" w:rsidRDefault="00B7792C" w:rsidP="00303D21">
            <w:pPr>
              <w:rPr>
                <w:rFonts w:ascii="GHEA Grapalat" w:hAnsi="GHEA Grapalat"/>
                <w:sz w:val="20"/>
                <w:szCs w:val="20"/>
              </w:rPr>
            </w:pPr>
          </w:p>
          <w:p w:rsidR="00B7792C" w:rsidRPr="00303D21" w:rsidRDefault="00B7792C" w:rsidP="00303D21">
            <w:pPr>
              <w:spacing w:after="0" w:line="240" w:lineRule="auto"/>
              <w:jc w:val="both"/>
              <w:rPr>
                <w:rFonts w:ascii="GHEA Grapalat" w:hAnsi="GHEA Grapalat"/>
                <w:sz w:val="20"/>
                <w:szCs w:val="20"/>
              </w:rPr>
            </w:pPr>
          </w:p>
        </w:tc>
        <w:tc>
          <w:tcPr>
            <w:tcW w:w="3870" w:type="dxa"/>
            <w:vMerge w:val="restart"/>
          </w:tcPr>
          <w:p w:rsidR="00B7792C" w:rsidRPr="00303D21" w:rsidRDefault="00B7792C" w:rsidP="00303D21">
            <w:pPr>
              <w:rPr>
                <w:rFonts w:ascii="GHEA Grapalat" w:hAnsi="GHEA Grapalat"/>
                <w:sz w:val="20"/>
                <w:szCs w:val="20"/>
              </w:rPr>
            </w:pPr>
            <w:r w:rsidRPr="00303D21">
              <w:rPr>
                <w:rFonts w:ascii="GHEA Grapalat" w:hAnsi="GHEA Grapalat"/>
                <w:sz w:val="20"/>
                <w:szCs w:val="20"/>
              </w:rPr>
              <w:t xml:space="preserve">ՏՏ ոլորտի զարգացմամբ հաջողությունների հասած երկրների և համապատասխան միջազգային կառույցների հետ համագործակցության հաստատման և ընդլայնման միջոցով Հայաստանում նշված երկրների փորձի շարունակական ներդրում, ներդրումների ներգրավում, ՏՏ ոլորտի նոր վերազգային կազմակերպությունների Հայաստան ներգրավում` վերջիններիս փորձի, հեղինակության ու կապերի շնորհիվ Հայաստանի վարկանիշի բարձրացումը և Հայաստանի, որպես տարածաշրջանայինՏՏ հանգույցի իմիջի ձևավորումը, </w:t>
            </w: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Որը իր հերթին ոլորտում կներմուծի նորագույն տեխնոլոգիական գիտահետազոտականարտադրան, կրթություն, միջազգային փորձ</w:t>
            </w:r>
          </w:p>
        </w:tc>
        <w:tc>
          <w:tcPr>
            <w:tcW w:w="1890" w:type="dxa"/>
            <w:vMerge w:val="restart"/>
          </w:tcPr>
          <w:p w:rsidR="00B7792C" w:rsidRPr="00303D21" w:rsidRDefault="00B7792C" w:rsidP="00303D21">
            <w:pPr>
              <w:jc w:val="center"/>
              <w:rPr>
                <w:rFonts w:ascii="GHEA Grapalat" w:hAnsi="GHEA Grapalat"/>
                <w:sz w:val="20"/>
                <w:szCs w:val="20"/>
              </w:rPr>
            </w:pPr>
          </w:p>
          <w:p w:rsidR="00B7792C" w:rsidRPr="00303D21" w:rsidRDefault="00B7792C" w:rsidP="00303D21">
            <w:pPr>
              <w:jc w:val="center"/>
              <w:rPr>
                <w:rFonts w:ascii="GHEA Grapalat" w:hAnsi="GHEA Grapalat"/>
                <w:sz w:val="20"/>
                <w:szCs w:val="20"/>
              </w:rPr>
            </w:pPr>
          </w:p>
        </w:tc>
        <w:tc>
          <w:tcPr>
            <w:tcW w:w="14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2019թ.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25 000,0</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հազ.դրամ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rPr>
                <w:rFonts w:ascii="GHEA Grapalat" w:hAnsi="GHEA Grapalat"/>
                <w:sz w:val="20"/>
                <w:szCs w:val="20"/>
              </w:rPr>
            </w:pPr>
          </w:p>
        </w:tc>
        <w:tc>
          <w:tcPr>
            <w:tcW w:w="3600" w:type="dxa"/>
            <w:vMerge/>
          </w:tcPr>
          <w:p w:rsidR="00B7792C" w:rsidRPr="00303D21" w:rsidRDefault="00B7792C" w:rsidP="00303D21">
            <w:pPr>
              <w:rPr>
                <w:rFonts w:ascii="GHEA Grapalat" w:hAnsi="GHEA Grapalat"/>
                <w:sz w:val="20"/>
                <w:szCs w:val="20"/>
              </w:rPr>
            </w:pPr>
          </w:p>
        </w:tc>
        <w:tc>
          <w:tcPr>
            <w:tcW w:w="3870" w:type="dxa"/>
            <w:vMerge/>
          </w:tcPr>
          <w:p w:rsidR="00B7792C" w:rsidRPr="00303D21" w:rsidRDefault="00B7792C" w:rsidP="00303D21">
            <w:pPr>
              <w:rPr>
                <w:rFonts w:ascii="GHEA Grapalat" w:hAnsi="GHEA Grapalat"/>
                <w:sz w:val="20"/>
                <w:szCs w:val="20"/>
              </w:rPr>
            </w:pPr>
          </w:p>
        </w:tc>
        <w:tc>
          <w:tcPr>
            <w:tcW w:w="1890" w:type="dxa"/>
            <w:vMerge/>
          </w:tcPr>
          <w:p w:rsidR="00B7792C" w:rsidRPr="00303D21" w:rsidRDefault="00B7792C" w:rsidP="00303D21">
            <w:pPr>
              <w:jc w:val="center"/>
              <w:rPr>
                <w:rFonts w:ascii="GHEA Grapalat" w:hAnsi="GHEA Grapalat"/>
                <w:sz w:val="20"/>
                <w:szCs w:val="20"/>
              </w:rPr>
            </w:pPr>
          </w:p>
        </w:tc>
        <w:tc>
          <w:tcPr>
            <w:tcW w:w="14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2020թ.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25 000,0</w:t>
            </w: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հազ.դրամ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rPr>
                <w:rFonts w:ascii="GHEA Grapalat" w:hAnsi="GHEA Grapalat"/>
                <w:sz w:val="20"/>
                <w:szCs w:val="20"/>
              </w:rPr>
            </w:pPr>
          </w:p>
        </w:tc>
        <w:tc>
          <w:tcPr>
            <w:tcW w:w="3600" w:type="dxa"/>
            <w:vMerge/>
          </w:tcPr>
          <w:p w:rsidR="00B7792C" w:rsidRPr="00303D21" w:rsidRDefault="00B7792C" w:rsidP="00303D21">
            <w:pPr>
              <w:rPr>
                <w:rFonts w:ascii="GHEA Grapalat" w:hAnsi="GHEA Grapalat"/>
                <w:sz w:val="20"/>
                <w:szCs w:val="20"/>
              </w:rPr>
            </w:pPr>
          </w:p>
        </w:tc>
        <w:tc>
          <w:tcPr>
            <w:tcW w:w="3870" w:type="dxa"/>
            <w:vMerge/>
          </w:tcPr>
          <w:p w:rsidR="00B7792C" w:rsidRPr="00303D21" w:rsidRDefault="00B7792C" w:rsidP="00303D21">
            <w:pPr>
              <w:rPr>
                <w:rFonts w:ascii="GHEA Grapalat" w:hAnsi="GHEA Grapalat"/>
                <w:sz w:val="20"/>
                <w:szCs w:val="20"/>
              </w:rPr>
            </w:pPr>
          </w:p>
        </w:tc>
        <w:tc>
          <w:tcPr>
            <w:tcW w:w="1890" w:type="dxa"/>
            <w:vMerge/>
          </w:tcPr>
          <w:p w:rsidR="00B7792C" w:rsidRPr="00303D21" w:rsidRDefault="00B7792C" w:rsidP="00303D21">
            <w:pPr>
              <w:jc w:val="center"/>
              <w:rPr>
                <w:rFonts w:ascii="GHEA Grapalat" w:hAnsi="GHEA Grapalat"/>
                <w:sz w:val="20"/>
                <w:szCs w:val="20"/>
              </w:rPr>
            </w:pPr>
          </w:p>
        </w:tc>
        <w:tc>
          <w:tcPr>
            <w:tcW w:w="14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2021թ.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25 000,0</w:t>
            </w: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հազ.դրամ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rPr>
                <w:rFonts w:ascii="GHEA Grapalat" w:hAnsi="GHEA Grapalat"/>
                <w:sz w:val="20"/>
                <w:szCs w:val="20"/>
              </w:rPr>
            </w:pPr>
          </w:p>
        </w:tc>
        <w:tc>
          <w:tcPr>
            <w:tcW w:w="3600" w:type="dxa"/>
            <w:vMerge/>
          </w:tcPr>
          <w:p w:rsidR="00B7792C" w:rsidRPr="00303D21" w:rsidRDefault="00B7792C" w:rsidP="00303D21">
            <w:pPr>
              <w:rPr>
                <w:rFonts w:ascii="GHEA Grapalat" w:hAnsi="GHEA Grapalat"/>
                <w:sz w:val="20"/>
                <w:szCs w:val="20"/>
              </w:rPr>
            </w:pPr>
          </w:p>
        </w:tc>
        <w:tc>
          <w:tcPr>
            <w:tcW w:w="3870" w:type="dxa"/>
            <w:vMerge/>
          </w:tcPr>
          <w:p w:rsidR="00B7792C" w:rsidRPr="00303D21" w:rsidRDefault="00B7792C" w:rsidP="00303D21">
            <w:pPr>
              <w:rPr>
                <w:rFonts w:ascii="GHEA Grapalat" w:hAnsi="GHEA Grapalat"/>
                <w:sz w:val="20"/>
                <w:szCs w:val="20"/>
              </w:rPr>
            </w:pPr>
          </w:p>
        </w:tc>
        <w:tc>
          <w:tcPr>
            <w:tcW w:w="1890" w:type="dxa"/>
            <w:vMerge/>
          </w:tcPr>
          <w:p w:rsidR="00B7792C" w:rsidRPr="00303D21" w:rsidRDefault="00B7792C" w:rsidP="00303D21">
            <w:pPr>
              <w:jc w:val="center"/>
              <w:rPr>
                <w:rFonts w:ascii="GHEA Grapalat" w:hAnsi="GHEA Grapalat"/>
                <w:sz w:val="20"/>
                <w:szCs w:val="20"/>
              </w:rPr>
            </w:pPr>
          </w:p>
        </w:tc>
        <w:tc>
          <w:tcPr>
            <w:tcW w:w="14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2022թ.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25 000,0</w:t>
            </w: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հազ.դրամ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rPr>
                <w:rFonts w:ascii="GHEA Grapalat" w:hAnsi="GHEA Grapalat"/>
                <w:sz w:val="20"/>
                <w:szCs w:val="20"/>
              </w:rPr>
            </w:pPr>
          </w:p>
        </w:tc>
        <w:tc>
          <w:tcPr>
            <w:tcW w:w="3600" w:type="dxa"/>
            <w:vMerge/>
          </w:tcPr>
          <w:p w:rsidR="00B7792C" w:rsidRPr="00303D21" w:rsidRDefault="00B7792C" w:rsidP="00303D21">
            <w:pPr>
              <w:rPr>
                <w:rFonts w:ascii="GHEA Grapalat" w:hAnsi="GHEA Grapalat"/>
                <w:sz w:val="20"/>
                <w:szCs w:val="20"/>
              </w:rPr>
            </w:pPr>
          </w:p>
        </w:tc>
        <w:tc>
          <w:tcPr>
            <w:tcW w:w="3870" w:type="dxa"/>
            <w:vMerge/>
          </w:tcPr>
          <w:p w:rsidR="00B7792C" w:rsidRPr="00303D21" w:rsidRDefault="00B7792C" w:rsidP="00303D21">
            <w:pPr>
              <w:rPr>
                <w:rFonts w:ascii="GHEA Grapalat" w:hAnsi="GHEA Grapalat"/>
                <w:sz w:val="20"/>
                <w:szCs w:val="20"/>
              </w:rPr>
            </w:pPr>
          </w:p>
        </w:tc>
        <w:tc>
          <w:tcPr>
            <w:tcW w:w="1890" w:type="dxa"/>
            <w:vMerge/>
          </w:tcPr>
          <w:p w:rsidR="00B7792C" w:rsidRPr="00303D21" w:rsidRDefault="00B7792C" w:rsidP="00303D21">
            <w:pPr>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2023թ.</w:t>
            </w:r>
          </w:p>
          <w:p w:rsidR="00B7792C" w:rsidRPr="00303D21" w:rsidRDefault="00B7792C" w:rsidP="00303D21">
            <w:pPr>
              <w:spacing w:after="0" w:line="240" w:lineRule="auto"/>
              <w:jc w:val="center"/>
              <w:rPr>
                <w:rFonts w:ascii="GHEA Grapalat" w:hAnsi="GHEA Grapalat"/>
                <w:sz w:val="20"/>
                <w:szCs w:val="20"/>
              </w:rPr>
            </w:pP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25 000,0</w:t>
            </w: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հազ.դրամ</w:t>
            </w:r>
          </w:p>
        </w:tc>
      </w:tr>
      <w:tr w:rsidR="005C6034" w:rsidRPr="00303D21" w:rsidTr="005C6034">
        <w:trPr>
          <w:trHeight w:val="20"/>
        </w:trPr>
        <w:tc>
          <w:tcPr>
            <w:tcW w:w="540" w:type="dxa"/>
            <w:vMerge w:val="restart"/>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cs="Sylfaen"/>
                <w:sz w:val="20"/>
                <w:szCs w:val="20"/>
              </w:rPr>
              <w:t>37</w:t>
            </w:r>
            <w:r w:rsidRPr="00303D21">
              <w:rPr>
                <w:rFonts w:ascii="GHEA Grapalat" w:hAnsi="GHEA Grapalat"/>
                <w:sz w:val="20"/>
                <w:szCs w:val="20"/>
              </w:rPr>
              <w:t>.</w:t>
            </w:r>
          </w:p>
        </w:tc>
        <w:tc>
          <w:tcPr>
            <w:tcW w:w="2520" w:type="dxa"/>
            <w:vMerge w:val="restart"/>
          </w:tcPr>
          <w:p w:rsidR="00B7792C" w:rsidRPr="00303D21" w:rsidRDefault="00B7792C" w:rsidP="00303D21">
            <w:pPr>
              <w:rPr>
                <w:rFonts w:ascii="GHEA Grapalat" w:hAnsi="GHEA Grapalat"/>
                <w:sz w:val="20"/>
                <w:szCs w:val="20"/>
              </w:rPr>
            </w:pPr>
            <w:r w:rsidRPr="00303D21">
              <w:rPr>
                <w:rFonts w:ascii="GHEA Grapalat" w:hAnsi="GHEA Grapalat"/>
                <w:sz w:val="20"/>
                <w:szCs w:val="20"/>
              </w:rPr>
              <w:t>Տեխնոլոգիական ընկերությունների և բուհերի արդյունավետ համագործակցության զարգացում՝ տեխնոլոհգիական և ինժեներական մասնագիտական ներուժի  խթանման նպատակով</w:t>
            </w:r>
          </w:p>
        </w:tc>
        <w:tc>
          <w:tcPr>
            <w:tcW w:w="3600" w:type="dxa"/>
            <w:vMerge w:val="restart"/>
          </w:tcPr>
          <w:p w:rsidR="00B7792C" w:rsidRPr="00303D21" w:rsidRDefault="00B7792C" w:rsidP="00303D21">
            <w:pPr>
              <w:pStyle w:val="ListParagraph"/>
              <w:numPr>
                <w:ilvl w:val="1"/>
                <w:numId w:val="45"/>
              </w:numPr>
              <w:spacing w:after="0" w:line="240" w:lineRule="auto"/>
              <w:ind w:left="0" w:firstLine="247"/>
              <w:rPr>
                <w:rFonts w:ascii="GHEA Grapalat" w:hAnsi="GHEA Grapalat"/>
                <w:sz w:val="20"/>
                <w:szCs w:val="20"/>
              </w:rPr>
            </w:pPr>
            <w:r w:rsidRPr="00303D21">
              <w:rPr>
                <w:rFonts w:ascii="GHEA Grapalat" w:hAnsi="GHEA Grapalat"/>
                <w:sz w:val="20"/>
                <w:szCs w:val="20"/>
              </w:rPr>
              <w:t xml:space="preserve"> Ստեղծել ոլորտի ընկերությունների և ԲՈՒՀերի միջև կանոնավոր երկխոսության հարթակներ </w:t>
            </w:r>
          </w:p>
          <w:p w:rsidR="00B7792C" w:rsidRPr="00303D21" w:rsidRDefault="00B7792C" w:rsidP="00303D21">
            <w:pPr>
              <w:pStyle w:val="ListParagraph"/>
              <w:numPr>
                <w:ilvl w:val="1"/>
                <w:numId w:val="45"/>
              </w:numPr>
              <w:spacing w:after="0" w:line="240" w:lineRule="auto"/>
              <w:ind w:left="0" w:firstLine="247"/>
              <w:rPr>
                <w:rFonts w:ascii="GHEA Grapalat" w:hAnsi="GHEA Grapalat"/>
                <w:sz w:val="20"/>
                <w:szCs w:val="20"/>
              </w:rPr>
            </w:pPr>
            <w:r w:rsidRPr="00303D21">
              <w:rPr>
                <w:rFonts w:ascii="GHEA Grapalat" w:hAnsi="GHEA Grapalat"/>
                <w:sz w:val="20"/>
                <w:szCs w:val="20"/>
              </w:rPr>
              <w:t xml:space="preserve">ուսումնասիրել տեխնոլոգիական ոլորտում մասնագետների վերապատրաստման կարիքները </w:t>
            </w:r>
          </w:p>
          <w:p w:rsidR="00B7792C" w:rsidRPr="00303D21" w:rsidRDefault="00B7792C" w:rsidP="00303D21">
            <w:pPr>
              <w:pStyle w:val="ListParagraph"/>
              <w:numPr>
                <w:ilvl w:val="1"/>
                <w:numId w:val="45"/>
              </w:numPr>
              <w:spacing w:after="0" w:line="240" w:lineRule="auto"/>
              <w:ind w:left="0" w:firstLine="247"/>
              <w:rPr>
                <w:rFonts w:ascii="GHEA Grapalat" w:hAnsi="GHEA Grapalat"/>
                <w:sz w:val="20"/>
                <w:szCs w:val="20"/>
              </w:rPr>
            </w:pPr>
            <w:r w:rsidRPr="00303D21">
              <w:rPr>
                <w:rFonts w:ascii="GHEA Grapalat" w:hAnsi="GHEA Grapalat"/>
                <w:sz w:val="20"/>
                <w:szCs w:val="20"/>
              </w:rPr>
              <w:t xml:space="preserve">մշակել կադրերի վերապատրաստման համապատասխան ծրագրեր </w:t>
            </w:r>
          </w:p>
          <w:p w:rsidR="00B7792C" w:rsidRPr="00303D21" w:rsidRDefault="00B7792C" w:rsidP="00303D21">
            <w:pPr>
              <w:pStyle w:val="ListParagraph"/>
              <w:numPr>
                <w:ilvl w:val="1"/>
                <w:numId w:val="45"/>
              </w:numPr>
              <w:spacing w:after="0" w:line="240" w:lineRule="auto"/>
              <w:ind w:left="0" w:firstLine="247"/>
              <w:rPr>
                <w:rFonts w:ascii="GHEA Grapalat" w:hAnsi="GHEA Grapalat"/>
                <w:sz w:val="20"/>
                <w:szCs w:val="20"/>
              </w:rPr>
            </w:pPr>
            <w:r w:rsidRPr="00303D21">
              <w:rPr>
                <w:rFonts w:ascii="GHEA Grapalat" w:hAnsi="GHEA Grapalat"/>
                <w:sz w:val="20"/>
                <w:szCs w:val="20"/>
              </w:rPr>
              <w:t>իրականացնել վերապատրաստման դասընթացներ</w:t>
            </w:r>
          </w:p>
        </w:tc>
        <w:tc>
          <w:tcPr>
            <w:tcW w:w="3870" w:type="dxa"/>
            <w:vMerge w:val="restart"/>
          </w:tcPr>
          <w:p w:rsidR="00B7792C" w:rsidRPr="00303D21" w:rsidRDefault="00B7792C" w:rsidP="00303D21">
            <w:pPr>
              <w:rPr>
                <w:rFonts w:ascii="GHEA Grapalat" w:hAnsi="GHEA Grapalat"/>
                <w:sz w:val="20"/>
                <w:szCs w:val="20"/>
              </w:rPr>
            </w:pPr>
            <w:r w:rsidRPr="00303D21">
              <w:rPr>
                <w:rFonts w:ascii="GHEA Grapalat" w:hAnsi="GHEA Grapalat"/>
                <w:sz w:val="20"/>
                <w:szCs w:val="20"/>
              </w:rPr>
              <w:t>բարձրացնել շուկայի պահանջներին համապատասխան մասնագիտական հմտություններ ունեցող մասնագետների թիվը և նպաստել աշխատաշուկայում նրանց ներգրավմանը</w:t>
            </w:r>
          </w:p>
          <w:p w:rsidR="00B7792C" w:rsidRPr="00303D21" w:rsidRDefault="00B7792C" w:rsidP="00303D21">
            <w:pPr>
              <w:rPr>
                <w:rFonts w:ascii="GHEA Grapalat" w:hAnsi="GHEA Grapalat"/>
                <w:sz w:val="20"/>
                <w:szCs w:val="20"/>
              </w:rPr>
            </w:pPr>
          </w:p>
          <w:p w:rsidR="00B7792C" w:rsidRPr="00303D21" w:rsidRDefault="00B7792C" w:rsidP="00303D21">
            <w:pPr>
              <w:rPr>
                <w:rFonts w:ascii="GHEA Grapalat" w:hAnsi="GHEA Grapalat"/>
                <w:sz w:val="20"/>
                <w:szCs w:val="20"/>
              </w:rPr>
            </w:pPr>
          </w:p>
          <w:p w:rsidR="00B7792C" w:rsidRPr="00303D21" w:rsidRDefault="00B7792C" w:rsidP="00303D21">
            <w:pPr>
              <w:rPr>
                <w:rFonts w:ascii="GHEA Grapalat" w:hAnsi="GHEA Grapalat"/>
                <w:sz w:val="20"/>
                <w:szCs w:val="20"/>
              </w:rPr>
            </w:pPr>
          </w:p>
        </w:tc>
        <w:tc>
          <w:tcPr>
            <w:tcW w:w="1890" w:type="dxa"/>
            <w:vMerge w:val="restart"/>
          </w:tcPr>
          <w:p w:rsidR="00B7792C" w:rsidRPr="00303D21" w:rsidRDefault="00B7792C" w:rsidP="00303D21">
            <w:pPr>
              <w:jc w:val="center"/>
              <w:rPr>
                <w:rFonts w:ascii="GHEA Grapalat" w:hAnsi="GHEA Grapalat"/>
                <w:sz w:val="20"/>
                <w:szCs w:val="20"/>
              </w:rPr>
            </w:pPr>
          </w:p>
        </w:tc>
        <w:tc>
          <w:tcPr>
            <w:tcW w:w="14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2019թ.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100 000,0</w:t>
            </w: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հազ.դրամ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rPr>
                <w:rFonts w:ascii="GHEA Grapalat" w:hAnsi="GHEA Grapalat"/>
                <w:sz w:val="20"/>
                <w:szCs w:val="20"/>
              </w:rPr>
            </w:pPr>
          </w:p>
        </w:tc>
        <w:tc>
          <w:tcPr>
            <w:tcW w:w="3600" w:type="dxa"/>
            <w:vMerge/>
          </w:tcPr>
          <w:p w:rsidR="00B7792C" w:rsidRPr="00303D21" w:rsidRDefault="00B7792C" w:rsidP="00303D21">
            <w:pPr>
              <w:rPr>
                <w:rFonts w:ascii="GHEA Grapalat" w:hAnsi="GHEA Grapalat"/>
                <w:sz w:val="20"/>
                <w:szCs w:val="20"/>
              </w:rPr>
            </w:pPr>
          </w:p>
        </w:tc>
        <w:tc>
          <w:tcPr>
            <w:tcW w:w="3870" w:type="dxa"/>
            <w:vMerge/>
          </w:tcPr>
          <w:p w:rsidR="00B7792C" w:rsidRPr="00303D21" w:rsidRDefault="00B7792C" w:rsidP="00303D21">
            <w:pPr>
              <w:rPr>
                <w:rFonts w:ascii="GHEA Grapalat" w:hAnsi="GHEA Grapalat"/>
                <w:sz w:val="20"/>
                <w:szCs w:val="20"/>
              </w:rPr>
            </w:pPr>
          </w:p>
        </w:tc>
        <w:tc>
          <w:tcPr>
            <w:tcW w:w="1890" w:type="dxa"/>
            <w:vMerge/>
          </w:tcPr>
          <w:p w:rsidR="00B7792C" w:rsidRPr="00303D21" w:rsidRDefault="00B7792C" w:rsidP="00303D21">
            <w:pPr>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2020թ.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100 000,0</w:t>
            </w: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հազ.դրամ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rPr>
                <w:rFonts w:ascii="GHEA Grapalat" w:hAnsi="GHEA Grapalat"/>
                <w:sz w:val="20"/>
                <w:szCs w:val="20"/>
              </w:rPr>
            </w:pPr>
          </w:p>
        </w:tc>
        <w:tc>
          <w:tcPr>
            <w:tcW w:w="3600" w:type="dxa"/>
            <w:vMerge/>
          </w:tcPr>
          <w:p w:rsidR="00B7792C" w:rsidRPr="00303D21" w:rsidRDefault="00B7792C" w:rsidP="00303D21">
            <w:pPr>
              <w:rPr>
                <w:rFonts w:ascii="GHEA Grapalat" w:hAnsi="GHEA Grapalat"/>
                <w:sz w:val="20"/>
                <w:szCs w:val="20"/>
              </w:rPr>
            </w:pPr>
          </w:p>
        </w:tc>
        <w:tc>
          <w:tcPr>
            <w:tcW w:w="3870" w:type="dxa"/>
            <w:vMerge/>
          </w:tcPr>
          <w:p w:rsidR="00B7792C" w:rsidRPr="00303D21" w:rsidRDefault="00B7792C" w:rsidP="00303D21">
            <w:pPr>
              <w:rPr>
                <w:rFonts w:ascii="GHEA Grapalat" w:hAnsi="GHEA Grapalat"/>
                <w:sz w:val="20"/>
                <w:szCs w:val="20"/>
              </w:rPr>
            </w:pPr>
          </w:p>
        </w:tc>
        <w:tc>
          <w:tcPr>
            <w:tcW w:w="1890" w:type="dxa"/>
            <w:vMerge/>
          </w:tcPr>
          <w:p w:rsidR="00B7792C" w:rsidRPr="00303D21" w:rsidRDefault="00B7792C" w:rsidP="00303D21">
            <w:pPr>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2021թ.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100 000,0</w:t>
            </w: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հազ.դրամ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rPr>
                <w:rFonts w:ascii="GHEA Grapalat" w:hAnsi="GHEA Grapalat"/>
                <w:sz w:val="20"/>
                <w:szCs w:val="20"/>
              </w:rPr>
            </w:pPr>
          </w:p>
        </w:tc>
        <w:tc>
          <w:tcPr>
            <w:tcW w:w="3600" w:type="dxa"/>
            <w:vMerge/>
          </w:tcPr>
          <w:p w:rsidR="00B7792C" w:rsidRPr="00303D21" w:rsidRDefault="00B7792C" w:rsidP="00303D21">
            <w:pPr>
              <w:rPr>
                <w:rFonts w:ascii="GHEA Grapalat" w:hAnsi="GHEA Grapalat"/>
                <w:sz w:val="20"/>
                <w:szCs w:val="20"/>
              </w:rPr>
            </w:pPr>
          </w:p>
        </w:tc>
        <w:tc>
          <w:tcPr>
            <w:tcW w:w="3870" w:type="dxa"/>
            <w:vMerge/>
          </w:tcPr>
          <w:p w:rsidR="00B7792C" w:rsidRPr="00303D21" w:rsidRDefault="00B7792C" w:rsidP="00303D21">
            <w:pPr>
              <w:rPr>
                <w:rFonts w:ascii="GHEA Grapalat" w:hAnsi="GHEA Grapalat"/>
                <w:sz w:val="20"/>
                <w:szCs w:val="20"/>
              </w:rPr>
            </w:pPr>
          </w:p>
        </w:tc>
        <w:tc>
          <w:tcPr>
            <w:tcW w:w="1890" w:type="dxa"/>
            <w:vMerge/>
          </w:tcPr>
          <w:p w:rsidR="00B7792C" w:rsidRPr="00303D21" w:rsidRDefault="00B7792C" w:rsidP="00303D21">
            <w:pPr>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2022թ.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100 000,0</w:t>
            </w: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հազ.դրամ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rPr>
                <w:rFonts w:ascii="GHEA Grapalat" w:hAnsi="GHEA Grapalat"/>
                <w:sz w:val="20"/>
                <w:szCs w:val="20"/>
              </w:rPr>
            </w:pPr>
          </w:p>
        </w:tc>
        <w:tc>
          <w:tcPr>
            <w:tcW w:w="3600" w:type="dxa"/>
            <w:vMerge/>
          </w:tcPr>
          <w:p w:rsidR="00B7792C" w:rsidRPr="00303D21" w:rsidRDefault="00B7792C" w:rsidP="00303D21">
            <w:pPr>
              <w:rPr>
                <w:rFonts w:ascii="GHEA Grapalat" w:hAnsi="GHEA Grapalat"/>
                <w:sz w:val="20"/>
                <w:szCs w:val="20"/>
              </w:rPr>
            </w:pPr>
          </w:p>
        </w:tc>
        <w:tc>
          <w:tcPr>
            <w:tcW w:w="3870" w:type="dxa"/>
            <w:vMerge/>
          </w:tcPr>
          <w:p w:rsidR="00B7792C" w:rsidRPr="00303D21" w:rsidRDefault="00B7792C" w:rsidP="00303D21">
            <w:pPr>
              <w:rPr>
                <w:rFonts w:ascii="GHEA Grapalat" w:hAnsi="GHEA Grapalat"/>
                <w:sz w:val="20"/>
                <w:szCs w:val="20"/>
              </w:rPr>
            </w:pPr>
          </w:p>
        </w:tc>
        <w:tc>
          <w:tcPr>
            <w:tcW w:w="1890" w:type="dxa"/>
            <w:vMerge/>
          </w:tcPr>
          <w:p w:rsidR="00B7792C" w:rsidRPr="00303D21" w:rsidRDefault="00B7792C" w:rsidP="00303D21">
            <w:pPr>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2023թ.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100 000,0</w:t>
            </w: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հազ.դրամ</w:t>
            </w:r>
          </w:p>
        </w:tc>
      </w:tr>
      <w:tr w:rsidR="00F33AE4" w:rsidRPr="00303D21" w:rsidTr="00F33AE4">
        <w:trPr>
          <w:trHeight w:val="7820"/>
        </w:trPr>
        <w:tc>
          <w:tcPr>
            <w:tcW w:w="540" w:type="dxa"/>
          </w:tcPr>
          <w:p w:rsidR="00F33AE4" w:rsidRPr="00303D21" w:rsidRDefault="00F33AE4" w:rsidP="00303D21">
            <w:pPr>
              <w:spacing w:after="0" w:line="240" w:lineRule="auto"/>
              <w:jc w:val="center"/>
              <w:rPr>
                <w:rFonts w:ascii="GHEA Grapalat" w:hAnsi="GHEA Grapalat"/>
                <w:sz w:val="20"/>
                <w:szCs w:val="20"/>
              </w:rPr>
            </w:pPr>
            <w:r w:rsidRPr="00303D21">
              <w:rPr>
                <w:rFonts w:ascii="GHEA Grapalat" w:hAnsi="GHEA Grapalat" w:cs="Sylfaen"/>
                <w:sz w:val="20"/>
                <w:szCs w:val="20"/>
              </w:rPr>
              <w:t xml:space="preserve">38. </w:t>
            </w:r>
          </w:p>
        </w:tc>
        <w:tc>
          <w:tcPr>
            <w:tcW w:w="2520" w:type="dxa"/>
          </w:tcPr>
          <w:p w:rsidR="00F33AE4" w:rsidRPr="00303D21" w:rsidRDefault="00F33AE4" w:rsidP="00303D21">
            <w:pPr>
              <w:tabs>
                <w:tab w:val="left" w:pos="317"/>
              </w:tabs>
              <w:ind w:left="33"/>
              <w:rPr>
                <w:rFonts w:ascii="GHEA Grapalat" w:hAnsi="GHEA Grapalat"/>
                <w:sz w:val="20"/>
                <w:szCs w:val="20"/>
              </w:rPr>
            </w:pPr>
            <w:r w:rsidRPr="00303D21">
              <w:rPr>
                <w:rFonts w:ascii="GHEA Grapalat" w:hAnsi="GHEA Grapalat"/>
                <w:sz w:val="20"/>
                <w:szCs w:val="20"/>
              </w:rPr>
              <w:t>ՀՀ տնտեսության թվային փոխարկման ազգային օրակարգի և դրանից բխող ռազմավարական գործողությունների պլանի մշակում</w:t>
            </w:r>
          </w:p>
          <w:p w:rsidR="00F33AE4" w:rsidRPr="00303D21" w:rsidRDefault="00F33AE4" w:rsidP="00303D21">
            <w:pPr>
              <w:tabs>
                <w:tab w:val="left" w:pos="317"/>
              </w:tabs>
              <w:ind w:left="33"/>
              <w:rPr>
                <w:rFonts w:ascii="GHEA Grapalat" w:hAnsi="GHEA Grapalat"/>
                <w:sz w:val="20"/>
                <w:szCs w:val="20"/>
              </w:rPr>
            </w:pPr>
          </w:p>
          <w:p w:rsidR="00F33AE4" w:rsidRPr="00303D21" w:rsidRDefault="00F33AE4" w:rsidP="00303D21">
            <w:pPr>
              <w:rPr>
                <w:rFonts w:ascii="GHEA Grapalat" w:hAnsi="GHEA Grapalat"/>
                <w:sz w:val="20"/>
                <w:szCs w:val="20"/>
              </w:rPr>
            </w:pPr>
            <w:r w:rsidRPr="00303D21">
              <w:rPr>
                <w:rFonts w:ascii="GHEA Grapalat" w:hAnsi="GHEA Grapalat"/>
                <w:sz w:val="20"/>
                <w:szCs w:val="20"/>
              </w:rPr>
              <w:t xml:space="preserve"> </w:t>
            </w:r>
          </w:p>
          <w:p w:rsidR="00F33AE4" w:rsidRPr="00303D21" w:rsidRDefault="00F33AE4" w:rsidP="00303D21">
            <w:pPr>
              <w:rPr>
                <w:rFonts w:ascii="GHEA Grapalat" w:hAnsi="GHEA Grapalat"/>
                <w:sz w:val="20"/>
                <w:szCs w:val="20"/>
              </w:rPr>
            </w:pPr>
            <w:r w:rsidRPr="00303D21">
              <w:rPr>
                <w:rFonts w:ascii="GHEA Grapalat" w:hAnsi="GHEA Grapalat"/>
                <w:sz w:val="20"/>
                <w:szCs w:val="20"/>
              </w:rPr>
              <w:t xml:space="preserve"> </w:t>
            </w:r>
          </w:p>
        </w:tc>
        <w:tc>
          <w:tcPr>
            <w:tcW w:w="3600" w:type="dxa"/>
          </w:tcPr>
          <w:p w:rsidR="00F33AE4" w:rsidRPr="00303D21" w:rsidRDefault="00F33AE4" w:rsidP="00303D21">
            <w:pPr>
              <w:tabs>
                <w:tab w:val="left" w:pos="317"/>
              </w:tabs>
              <w:spacing w:after="0" w:line="240" w:lineRule="auto"/>
              <w:rPr>
                <w:rFonts w:ascii="GHEA Grapalat" w:hAnsi="GHEA Grapalat"/>
                <w:sz w:val="20"/>
                <w:szCs w:val="20"/>
              </w:rPr>
            </w:pPr>
            <w:r w:rsidRPr="00303D21">
              <w:rPr>
                <w:rFonts w:ascii="GHEA Grapalat" w:hAnsi="GHEA Grapalat"/>
                <w:sz w:val="20"/>
                <w:szCs w:val="20"/>
              </w:rPr>
              <w:t xml:space="preserve">38.1միջազգային փորձի ուսումնասիրում </w:t>
            </w:r>
          </w:p>
          <w:p w:rsidR="00F33AE4" w:rsidRPr="00303D21" w:rsidRDefault="00F33AE4" w:rsidP="00303D21">
            <w:pPr>
              <w:tabs>
                <w:tab w:val="left" w:pos="317"/>
              </w:tabs>
              <w:spacing w:after="0" w:line="240" w:lineRule="auto"/>
              <w:rPr>
                <w:rFonts w:ascii="GHEA Grapalat" w:hAnsi="GHEA Grapalat"/>
                <w:sz w:val="20"/>
                <w:szCs w:val="20"/>
              </w:rPr>
            </w:pPr>
            <w:r w:rsidRPr="00303D21">
              <w:rPr>
                <w:rFonts w:ascii="GHEA Grapalat" w:hAnsi="GHEA Grapalat"/>
                <w:sz w:val="20"/>
                <w:szCs w:val="20"/>
              </w:rPr>
              <w:t xml:space="preserve">38.2Փորձագիտական աշխատանքային խմբերի ձևավորում և կարողությունների զարգացում  </w:t>
            </w:r>
          </w:p>
          <w:p w:rsidR="00F33AE4" w:rsidRPr="00303D21" w:rsidRDefault="00F33AE4" w:rsidP="00303D21">
            <w:pPr>
              <w:tabs>
                <w:tab w:val="left" w:pos="317"/>
              </w:tabs>
              <w:spacing w:after="0" w:line="240" w:lineRule="auto"/>
              <w:rPr>
                <w:rFonts w:ascii="GHEA Grapalat" w:hAnsi="GHEA Grapalat"/>
                <w:sz w:val="20"/>
                <w:szCs w:val="20"/>
              </w:rPr>
            </w:pPr>
            <w:r w:rsidRPr="00303D21">
              <w:rPr>
                <w:rFonts w:ascii="GHEA Grapalat" w:hAnsi="GHEA Grapalat"/>
                <w:sz w:val="20"/>
                <w:szCs w:val="20"/>
              </w:rPr>
              <w:t xml:space="preserve">38.3մինչ այժմ ստեղծված թվային ծառայությունների և թվայնացման ոլորտում իրականացված միջազգային զարգացման ծրագրերի արդյունքների, իրականացված հետազոտական աշխատանքների գույքագրում, վերլուծություն, դեռևս չթվայնացված ծառայությունների թվայնացման կարիքների քարտեզագրում </w:t>
            </w:r>
          </w:p>
          <w:p w:rsidR="00F33AE4" w:rsidRPr="00303D21" w:rsidRDefault="00F33AE4" w:rsidP="00303D21">
            <w:pPr>
              <w:tabs>
                <w:tab w:val="left" w:pos="317"/>
              </w:tabs>
              <w:spacing w:after="0" w:line="240" w:lineRule="auto"/>
              <w:rPr>
                <w:rFonts w:ascii="GHEA Grapalat" w:hAnsi="GHEA Grapalat"/>
                <w:sz w:val="20"/>
                <w:szCs w:val="20"/>
              </w:rPr>
            </w:pPr>
            <w:r w:rsidRPr="00303D21">
              <w:rPr>
                <w:rFonts w:ascii="GHEA Grapalat" w:hAnsi="GHEA Grapalat"/>
                <w:sz w:val="20"/>
                <w:szCs w:val="20"/>
              </w:rPr>
              <w:t>38.4Հայաստանի թվային փոխակերպման տեսլականի շուրջ քննարկումների կազմակերպում պետական, մասնավոր և հասարակական հատվածների միջև</w:t>
            </w:r>
          </w:p>
          <w:p w:rsidR="00F33AE4" w:rsidRPr="00303D21" w:rsidRDefault="00F33AE4" w:rsidP="00303D21">
            <w:pPr>
              <w:tabs>
                <w:tab w:val="left" w:pos="317"/>
              </w:tabs>
              <w:spacing w:after="0" w:line="240" w:lineRule="auto"/>
              <w:rPr>
                <w:rFonts w:ascii="GHEA Grapalat" w:hAnsi="GHEA Grapalat"/>
                <w:sz w:val="20"/>
                <w:szCs w:val="20"/>
              </w:rPr>
            </w:pPr>
            <w:r w:rsidRPr="00303D21">
              <w:rPr>
                <w:rFonts w:ascii="GHEA Grapalat" w:hAnsi="GHEA Grapalat"/>
                <w:sz w:val="20"/>
                <w:szCs w:val="20"/>
              </w:rPr>
              <w:t>38.5թվային փոխակերպման ռազմավարական գնահատման և ստացված տվյալների վերլուծության փորձագիտական խմբի ձևավորում և կարողությունների զարգացում</w:t>
            </w:r>
          </w:p>
          <w:p w:rsidR="00F33AE4" w:rsidRPr="00303D21" w:rsidRDefault="00F33AE4" w:rsidP="00303D21">
            <w:pPr>
              <w:tabs>
                <w:tab w:val="left" w:pos="317"/>
              </w:tabs>
              <w:spacing w:after="0" w:line="240" w:lineRule="auto"/>
              <w:rPr>
                <w:rFonts w:ascii="GHEA Grapalat" w:hAnsi="GHEA Grapalat"/>
                <w:sz w:val="20"/>
                <w:szCs w:val="20"/>
              </w:rPr>
            </w:pPr>
            <w:r w:rsidRPr="00303D21">
              <w:rPr>
                <w:rFonts w:ascii="GHEA Grapalat" w:hAnsi="GHEA Grapalat"/>
                <w:sz w:val="20"/>
                <w:szCs w:val="20"/>
              </w:rPr>
              <w:t>38.6թվային տնտեսության ռազմավարական գնահատում (DESA)</w:t>
            </w:r>
          </w:p>
          <w:p w:rsidR="00F33AE4" w:rsidRPr="00303D21" w:rsidRDefault="00F33AE4" w:rsidP="00303D21">
            <w:pPr>
              <w:tabs>
                <w:tab w:val="left" w:pos="317"/>
              </w:tabs>
              <w:spacing w:after="0" w:line="240" w:lineRule="auto"/>
              <w:rPr>
                <w:rFonts w:ascii="GHEA Grapalat" w:hAnsi="GHEA Grapalat"/>
                <w:sz w:val="20"/>
                <w:szCs w:val="20"/>
              </w:rPr>
            </w:pPr>
            <w:r w:rsidRPr="00303D21">
              <w:rPr>
                <w:rFonts w:ascii="GHEA Grapalat" w:hAnsi="GHEA Grapalat"/>
                <w:sz w:val="20"/>
                <w:szCs w:val="20"/>
              </w:rPr>
              <w:t xml:space="preserve">38.7թվային փոխարկման ռազմավարական ուղղությունների, չափանիշների, թեմաների,    նպատակների, խնդիրների, թիրախների, մոտեցումների և սկզբունքների, զարգացման սցենարների շուրջ քննարկումների, խորհրդակցությունների և աշխատաժողովների կազմակերպում կառավարության և մասնավոր ու հասարակական սեկտորների ներգրավմամբ: </w:t>
            </w:r>
          </w:p>
          <w:p w:rsidR="00F33AE4" w:rsidRPr="00303D21" w:rsidRDefault="00F33AE4" w:rsidP="00303D21">
            <w:pPr>
              <w:tabs>
                <w:tab w:val="left" w:pos="317"/>
              </w:tabs>
              <w:spacing w:after="0" w:line="240" w:lineRule="auto"/>
              <w:rPr>
                <w:rFonts w:ascii="GHEA Grapalat" w:hAnsi="GHEA Grapalat"/>
                <w:sz w:val="20"/>
                <w:szCs w:val="20"/>
              </w:rPr>
            </w:pPr>
            <w:r w:rsidRPr="00303D21">
              <w:rPr>
                <w:rFonts w:ascii="GHEA Grapalat" w:hAnsi="GHEA Grapalat"/>
                <w:sz w:val="20"/>
                <w:szCs w:val="20"/>
              </w:rPr>
              <w:t xml:space="preserve">38.8թվային փոխարկման ազգային օրակարգի իրականացման ճանապարհային քարտեզի շուրջ քննարկումների կազմակերպում, գործողությունների ծրագրի սահմանում </w:t>
            </w:r>
          </w:p>
          <w:p w:rsidR="00F33AE4" w:rsidRPr="00303D21" w:rsidRDefault="00F33AE4" w:rsidP="00303D21">
            <w:pPr>
              <w:tabs>
                <w:tab w:val="left" w:pos="317"/>
              </w:tabs>
              <w:spacing w:after="0" w:line="240" w:lineRule="auto"/>
              <w:rPr>
                <w:rFonts w:ascii="GHEA Grapalat" w:hAnsi="GHEA Grapalat"/>
                <w:sz w:val="20"/>
                <w:szCs w:val="20"/>
              </w:rPr>
            </w:pPr>
            <w:r w:rsidRPr="00303D21">
              <w:rPr>
                <w:rFonts w:ascii="GHEA Grapalat" w:hAnsi="GHEA Grapalat"/>
                <w:sz w:val="20"/>
                <w:szCs w:val="20"/>
              </w:rPr>
              <w:t xml:space="preserve">38.9Թվային փոխարկման ազդեցության գնահատման գործիքակազմի սահմանում և մարդկային կարողությունների զարգացում  </w:t>
            </w:r>
          </w:p>
          <w:p w:rsidR="00F33AE4" w:rsidRPr="00303D21" w:rsidRDefault="00F33AE4" w:rsidP="00303D21">
            <w:pPr>
              <w:rPr>
                <w:rFonts w:ascii="GHEA Grapalat" w:hAnsi="GHEA Grapalat"/>
                <w:sz w:val="20"/>
                <w:szCs w:val="20"/>
              </w:rPr>
            </w:pPr>
            <w:r w:rsidRPr="00303D21">
              <w:rPr>
                <w:rFonts w:ascii="GHEA Grapalat" w:hAnsi="GHEA Grapalat" w:cs="Sylfaen"/>
                <w:sz w:val="20"/>
                <w:szCs w:val="20"/>
              </w:rPr>
              <w:t>38.10Հայաստանի</w:t>
            </w:r>
            <w:r w:rsidRPr="00303D21">
              <w:rPr>
                <w:rFonts w:ascii="GHEA Grapalat" w:hAnsi="GHEA Grapalat"/>
                <w:sz w:val="20"/>
                <w:szCs w:val="20"/>
              </w:rPr>
              <w:t xml:space="preserve"> թվային փոխարկման օրակարգի իրագործման գործընկերների և ներդրումների ներգրավում /մարքեթինգային պլան/</w:t>
            </w:r>
          </w:p>
          <w:p w:rsidR="00F33AE4" w:rsidRPr="00303D21" w:rsidRDefault="00F33AE4" w:rsidP="00303D21">
            <w:pPr>
              <w:rPr>
                <w:rFonts w:ascii="GHEA Grapalat" w:hAnsi="GHEA Grapalat"/>
                <w:sz w:val="20"/>
                <w:szCs w:val="20"/>
                <w:lang w:val="hy-AM"/>
              </w:rPr>
            </w:pPr>
            <w:r w:rsidRPr="00303D21">
              <w:rPr>
                <w:rFonts w:ascii="GHEA Grapalat" w:hAnsi="GHEA Grapalat"/>
                <w:sz w:val="20"/>
                <w:szCs w:val="20"/>
              </w:rPr>
              <w:t>38.11</w:t>
            </w:r>
            <w:r w:rsidRPr="00303D21">
              <w:rPr>
                <w:rFonts w:ascii="GHEA Grapalat" w:hAnsi="GHEA Grapalat"/>
                <w:sz w:val="20"/>
                <w:szCs w:val="20"/>
                <w:lang w:val="hy-AM"/>
              </w:rPr>
              <w:t xml:space="preserve"> Թվային փոխարկման ազդեցության գնահատման գործիքակազմի և մոնիթորինգի ռազմավարության ու պլանի մշակում: </w:t>
            </w:r>
          </w:p>
          <w:p w:rsidR="00F33AE4" w:rsidRPr="00303D21" w:rsidRDefault="00F33AE4" w:rsidP="00303D21">
            <w:pPr>
              <w:rPr>
                <w:rFonts w:ascii="GHEA Grapalat" w:hAnsi="GHEA Grapalat"/>
                <w:sz w:val="20"/>
                <w:szCs w:val="20"/>
                <w:lang w:val="hy-AM"/>
              </w:rPr>
            </w:pPr>
            <w:r w:rsidRPr="00303D21">
              <w:rPr>
                <w:rFonts w:ascii="GHEA Grapalat" w:hAnsi="GHEA Grapalat"/>
                <w:sz w:val="20"/>
                <w:szCs w:val="20"/>
                <w:lang w:val="hy-AM"/>
              </w:rPr>
              <w:t xml:space="preserve">38.12 Մարդկային կարողությունների զարգացում  </w:t>
            </w:r>
          </w:p>
        </w:tc>
        <w:tc>
          <w:tcPr>
            <w:tcW w:w="3870" w:type="dxa"/>
          </w:tcPr>
          <w:p w:rsidR="00F33AE4" w:rsidRPr="00303D21" w:rsidRDefault="00F33AE4" w:rsidP="00303D21">
            <w:pPr>
              <w:spacing w:after="0" w:line="240" w:lineRule="auto"/>
              <w:ind w:left="58"/>
              <w:jc w:val="both"/>
              <w:rPr>
                <w:rFonts w:ascii="GHEA Grapalat" w:hAnsi="GHEA Grapalat"/>
                <w:sz w:val="20"/>
                <w:szCs w:val="20"/>
                <w:lang w:val="hy-AM"/>
              </w:rPr>
            </w:pPr>
            <w:r w:rsidRPr="00303D21">
              <w:rPr>
                <w:rFonts w:ascii="GHEA Grapalat" w:hAnsi="GHEA Grapalat"/>
                <w:sz w:val="20"/>
                <w:szCs w:val="20"/>
                <w:lang w:val="hy-AM"/>
              </w:rPr>
              <w:t>ՀՀ տնտեսության թվայնացման ոլորտի խնդիրների, դրանց լուծման մեխանիզմների և հեռանկարային զարգացման ուղղությունների սահմանում</w:t>
            </w:r>
          </w:p>
        </w:tc>
        <w:tc>
          <w:tcPr>
            <w:tcW w:w="1890" w:type="dxa"/>
          </w:tcPr>
          <w:p w:rsidR="00F33AE4" w:rsidRPr="00303D21" w:rsidRDefault="00F33AE4" w:rsidP="00303D21">
            <w:pPr>
              <w:jc w:val="center"/>
              <w:rPr>
                <w:rFonts w:ascii="GHEA Grapalat" w:hAnsi="GHEA Grapalat"/>
                <w:sz w:val="20"/>
                <w:szCs w:val="20"/>
              </w:rPr>
            </w:pPr>
            <w:r w:rsidRPr="00303D21">
              <w:rPr>
                <w:rFonts w:ascii="GHEA Grapalat" w:hAnsi="GHEA Grapalat"/>
                <w:sz w:val="20"/>
                <w:szCs w:val="20"/>
                <w:lang w:val="hy-AM"/>
              </w:rPr>
              <w:t>ՀՀ պե</w:t>
            </w:r>
            <w:r w:rsidRPr="00303D21">
              <w:rPr>
                <w:rFonts w:ascii="GHEA Grapalat" w:hAnsi="GHEA Grapalat"/>
                <w:sz w:val="20"/>
                <w:szCs w:val="20"/>
              </w:rPr>
              <w:t>տական կառավարման մարմիններ</w:t>
            </w: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tc>
        <w:tc>
          <w:tcPr>
            <w:tcW w:w="1440" w:type="dxa"/>
          </w:tcPr>
          <w:p w:rsidR="00F33AE4" w:rsidRPr="00303D21" w:rsidRDefault="00F33AE4" w:rsidP="00303D21">
            <w:pPr>
              <w:jc w:val="center"/>
              <w:rPr>
                <w:rFonts w:ascii="GHEA Grapalat" w:hAnsi="GHEA Grapalat"/>
                <w:sz w:val="20"/>
                <w:szCs w:val="20"/>
              </w:rPr>
            </w:pPr>
            <w:r w:rsidRPr="00303D21">
              <w:rPr>
                <w:rFonts w:ascii="GHEA Grapalat" w:hAnsi="GHEA Grapalat"/>
                <w:sz w:val="20"/>
                <w:szCs w:val="20"/>
              </w:rPr>
              <w:t>2019-2020թթ.</w:t>
            </w: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r w:rsidRPr="00303D21">
              <w:rPr>
                <w:rFonts w:ascii="GHEA Grapalat" w:hAnsi="GHEA Grapalat"/>
                <w:sz w:val="20"/>
                <w:szCs w:val="20"/>
              </w:rPr>
              <w:t>2019 թվականի օգոստոսի 3-րդ տասնօրյակ</w:t>
            </w:r>
          </w:p>
          <w:p w:rsidR="00F33AE4" w:rsidRPr="00303D21" w:rsidRDefault="00F33AE4" w:rsidP="00303D21">
            <w:pPr>
              <w:spacing w:after="0" w:line="240" w:lineRule="auto"/>
              <w:jc w:val="center"/>
              <w:rPr>
                <w:rFonts w:ascii="GHEA Grapalat" w:hAnsi="GHEA Grapalat"/>
                <w:sz w:val="20"/>
                <w:szCs w:val="20"/>
              </w:rPr>
            </w:pPr>
            <w:r w:rsidRPr="00303D21">
              <w:rPr>
                <w:rFonts w:ascii="GHEA Grapalat" w:hAnsi="GHEA Grapalat"/>
                <w:sz w:val="20"/>
                <w:szCs w:val="20"/>
              </w:rPr>
              <w:t>2020թ.</w:t>
            </w:r>
          </w:p>
          <w:p w:rsidR="00F33AE4" w:rsidRPr="00303D21" w:rsidRDefault="00F33AE4" w:rsidP="00303D21">
            <w:pPr>
              <w:spacing w:after="0" w:line="240" w:lineRule="auto"/>
              <w:jc w:val="center"/>
              <w:rPr>
                <w:rFonts w:ascii="GHEA Grapalat" w:hAnsi="GHEA Grapalat"/>
                <w:sz w:val="20"/>
                <w:szCs w:val="20"/>
              </w:rPr>
            </w:pPr>
          </w:p>
          <w:p w:rsidR="00F33AE4" w:rsidRPr="00303D21" w:rsidRDefault="00F33AE4" w:rsidP="00303D21">
            <w:pPr>
              <w:spacing w:after="0" w:line="240" w:lineRule="auto"/>
              <w:jc w:val="center"/>
              <w:rPr>
                <w:rFonts w:ascii="GHEA Grapalat" w:hAnsi="GHEA Grapalat"/>
                <w:sz w:val="20"/>
                <w:szCs w:val="20"/>
              </w:rPr>
            </w:pPr>
          </w:p>
          <w:p w:rsidR="00F33AE4" w:rsidRPr="00303D21" w:rsidRDefault="00F33AE4" w:rsidP="00303D21">
            <w:pPr>
              <w:spacing w:after="0" w:line="240" w:lineRule="auto"/>
              <w:jc w:val="center"/>
              <w:rPr>
                <w:rFonts w:ascii="GHEA Grapalat" w:hAnsi="GHEA Grapalat"/>
                <w:sz w:val="20"/>
                <w:szCs w:val="20"/>
              </w:rPr>
            </w:pPr>
          </w:p>
          <w:p w:rsidR="00F33AE4" w:rsidRPr="00303D21" w:rsidRDefault="00F33AE4" w:rsidP="00303D21">
            <w:pPr>
              <w:spacing w:after="0" w:line="240" w:lineRule="auto"/>
              <w:jc w:val="center"/>
              <w:rPr>
                <w:rFonts w:ascii="GHEA Grapalat" w:hAnsi="GHEA Grapalat"/>
                <w:sz w:val="20"/>
                <w:szCs w:val="20"/>
              </w:rPr>
            </w:pPr>
          </w:p>
        </w:tc>
        <w:tc>
          <w:tcPr>
            <w:tcW w:w="2070" w:type="dxa"/>
          </w:tcPr>
          <w:p w:rsidR="00F33AE4" w:rsidRPr="00303D21" w:rsidRDefault="00F33AE4" w:rsidP="00303D21">
            <w:pPr>
              <w:jc w:val="center"/>
              <w:rPr>
                <w:rFonts w:ascii="GHEA Grapalat" w:hAnsi="GHEA Grapalat"/>
                <w:sz w:val="20"/>
                <w:szCs w:val="20"/>
              </w:rPr>
            </w:pPr>
            <w:r w:rsidRPr="00303D21">
              <w:rPr>
                <w:rFonts w:ascii="GHEA Grapalat" w:hAnsi="GHEA Grapalat"/>
                <w:sz w:val="20"/>
                <w:szCs w:val="20"/>
              </w:rPr>
              <w:t>ՀՀ օրենքով չարգելված այլ ֆինանսական միջոցներ</w:t>
            </w:r>
          </w:p>
          <w:p w:rsidR="00F33AE4" w:rsidRPr="00303D21" w:rsidRDefault="00F33AE4" w:rsidP="00303D21">
            <w:pPr>
              <w:jc w:val="center"/>
              <w:rPr>
                <w:rFonts w:ascii="GHEA Grapalat" w:hAnsi="GHEA Grapalat"/>
                <w:sz w:val="20"/>
                <w:szCs w:val="20"/>
              </w:rPr>
            </w:pPr>
            <w:r w:rsidRPr="00303D21">
              <w:rPr>
                <w:rFonts w:ascii="GHEA Grapalat" w:hAnsi="GHEA Grapalat"/>
                <w:sz w:val="20"/>
                <w:szCs w:val="20"/>
              </w:rPr>
              <w:t xml:space="preserve">ՀՀ պետական բյուջեն  </w:t>
            </w:r>
          </w:p>
          <w:p w:rsidR="00F33AE4" w:rsidRPr="00303D21" w:rsidRDefault="00F33AE4" w:rsidP="00303D21">
            <w:pPr>
              <w:spacing w:after="0"/>
              <w:jc w:val="center"/>
              <w:rPr>
                <w:rFonts w:ascii="GHEA Grapalat" w:hAnsi="GHEA Grapalat"/>
                <w:sz w:val="20"/>
                <w:szCs w:val="20"/>
              </w:rPr>
            </w:pPr>
            <w:r w:rsidRPr="00303D21">
              <w:rPr>
                <w:rFonts w:ascii="GHEA Grapalat" w:hAnsi="GHEA Grapalat"/>
                <w:sz w:val="20"/>
                <w:szCs w:val="20"/>
              </w:rPr>
              <w:t>125 000,0</w:t>
            </w:r>
          </w:p>
          <w:p w:rsidR="00F33AE4" w:rsidRPr="00303D21" w:rsidRDefault="00F33AE4" w:rsidP="00303D21">
            <w:pPr>
              <w:jc w:val="center"/>
              <w:rPr>
                <w:rFonts w:ascii="GHEA Grapalat" w:hAnsi="GHEA Grapalat"/>
                <w:sz w:val="20"/>
                <w:szCs w:val="20"/>
              </w:rPr>
            </w:pPr>
            <w:r w:rsidRPr="00303D21">
              <w:rPr>
                <w:rFonts w:ascii="GHEA Grapalat" w:hAnsi="GHEA Grapalat"/>
                <w:sz w:val="20"/>
                <w:szCs w:val="20"/>
              </w:rPr>
              <w:t>հազ.դրամ</w:t>
            </w: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jc w:val="center"/>
              <w:rPr>
                <w:rFonts w:ascii="GHEA Grapalat" w:hAnsi="GHEA Grapalat"/>
                <w:sz w:val="20"/>
                <w:szCs w:val="20"/>
              </w:rPr>
            </w:pPr>
          </w:p>
          <w:p w:rsidR="00F33AE4" w:rsidRPr="00303D21" w:rsidRDefault="00F33AE4" w:rsidP="00303D21">
            <w:pPr>
              <w:spacing w:after="0"/>
              <w:jc w:val="center"/>
              <w:rPr>
                <w:rFonts w:ascii="GHEA Grapalat" w:hAnsi="GHEA Grapalat"/>
                <w:sz w:val="20"/>
                <w:szCs w:val="20"/>
              </w:rPr>
            </w:pPr>
          </w:p>
        </w:tc>
      </w:tr>
      <w:tr w:rsidR="005C6034" w:rsidRPr="00303D21" w:rsidTr="005C6034">
        <w:trPr>
          <w:trHeight w:val="20"/>
        </w:trPr>
        <w:tc>
          <w:tcPr>
            <w:tcW w:w="5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cs="Sylfaen"/>
                <w:sz w:val="20"/>
                <w:szCs w:val="20"/>
              </w:rPr>
              <w:t>39</w:t>
            </w:r>
            <w:r w:rsidRPr="00303D21">
              <w:rPr>
                <w:rFonts w:ascii="GHEA Grapalat" w:hAnsi="GHEA Grapalat"/>
                <w:sz w:val="20"/>
                <w:szCs w:val="20"/>
              </w:rPr>
              <w:t xml:space="preserve">. </w:t>
            </w:r>
          </w:p>
        </w:tc>
        <w:tc>
          <w:tcPr>
            <w:tcW w:w="2520" w:type="dxa"/>
          </w:tcPr>
          <w:p w:rsidR="00B7792C" w:rsidRPr="00303D21" w:rsidRDefault="00B7792C" w:rsidP="00303D21">
            <w:pPr>
              <w:rPr>
                <w:rFonts w:ascii="GHEA Grapalat" w:hAnsi="GHEA Grapalat"/>
                <w:sz w:val="20"/>
                <w:szCs w:val="20"/>
              </w:rPr>
            </w:pPr>
            <w:r w:rsidRPr="00303D21">
              <w:rPr>
                <w:rFonts w:ascii="GHEA Grapalat" w:hAnsi="GHEA Grapalat"/>
                <w:sz w:val="20"/>
                <w:szCs w:val="20"/>
              </w:rPr>
              <w:t xml:space="preserve">Պետական և տեղական ինքնակառավարման մարմինների կողմից էլեկտրոնային ծառայությունների մատուցման կամ գործողությունների կատարման համար օգտագործվող էլեկտրոնային համակարգերի «Գլոբալ փոխգործելիության հարթակի»  (GIP) անվտանգ, անխափան և տեխնիկական ընդհանուր պահանջների համապատասխան գործարկման  ապահովում: </w:t>
            </w:r>
          </w:p>
        </w:tc>
        <w:tc>
          <w:tcPr>
            <w:tcW w:w="3600" w:type="dxa"/>
          </w:tcPr>
          <w:p w:rsidR="00B7792C" w:rsidRPr="00303D21" w:rsidRDefault="00B7792C" w:rsidP="00303D21">
            <w:pPr>
              <w:ind w:firstLine="337"/>
              <w:rPr>
                <w:rFonts w:ascii="GHEA Grapalat" w:hAnsi="GHEA Grapalat"/>
                <w:sz w:val="20"/>
                <w:szCs w:val="20"/>
                <w:lang w:val="hy-AM"/>
              </w:rPr>
            </w:pPr>
            <w:r w:rsidRPr="00303D21">
              <w:rPr>
                <w:rFonts w:ascii="GHEA Grapalat" w:hAnsi="GHEA Grapalat" w:cs="Sylfaen"/>
                <w:sz w:val="20"/>
                <w:szCs w:val="20"/>
              </w:rPr>
              <w:t>39.1 Գլոբալ փոխգործելիության հարթակի</w:t>
            </w:r>
            <w:r w:rsidRPr="00303D21">
              <w:rPr>
                <w:rFonts w:ascii="GHEA Grapalat" w:hAnsi="GHEA Grapalat"/>
                <w:sz w:val="20"/>
                <w:szCs w:val="20"/>
              </w:rPr>
              <w:t xml:space="preserve"> շարունական սպասարկում, պահպանում, համակարգային թարմացումներ և </w:t>
            </w:r>
            <w:r w:rsidRPr="00303D21">
              <w:rPr>
                <w:rFonts w:ascii="GHEA Grapalat" w:hAnsi="GHEA Grapalat"/>
                <w:sz w:val="20"/>
                <w:szCs w:val="20"/>
                <w:lang w:val="hy-AM"/>
              </w:rPr>
              <w:t>հզորացում։</w:t>
            </w:r>
          </w:p>
          <w:p w:rsidR="00B7792C" w:rsidRPr="00303D21" w:rsidRDefault="00B7792C" w:rsidP="00303D21">
            <w:pPr>
              <w:ind w:firstLine="337"/>
              <w:rPr>
                <w:rFonts w:ascii="GHEA Grapalat" w:hAnsi="GHEA Grapalat"/>
                <w:sz w:val="20"/>
                <w:szCs w:val="20"/>
                <w:lang w:val="hy-AM"/>
              </w:rPr>
            </w:pPr>
            <w:r w:rsidRPr="00303D21">
              <w:rPr>
                <w:rFonts w:ascii="GHEA Grapalat" w:hAnsi="GHEA Grapalat" w:cs="Sylfaen"/>
                <w:sz w:val="20"/>
                <w:szCs w:val="20"/>
                <w:lang w:val="hy-AM"/>
              </w:rPr>
              <w:t xml:space="preserve">39.2 </w:t>
            </w:r>
            <w:r w:rsidRPr="00303D21">
              <w:rPr>
                <w:rFonts w:ascii="GHEA Grapalat" w:hAnsi="GHEA Grapalat"/>
                <w:sz w:val="20"/>
                <w:szCs w:val="20"/>
                <w:lang w:val="hy-AM"/>
              </w:rPr>
              <w:t xml:space="preserve">Պետական և տեղական ինքնակառավարման մարմինների մոտ առկա տվյալների շտեմարանների տրանսֆոմացիա և համապատասխանեցում GIP հարթակի միանսական ստանդարտներին: </w:t>
            </w:r>
          </w:p>
          <w:p w:rsidR="00B7792C" w:rsidRPr="00303D21" w:rsidRDefault="00B7792C" w:rsidP="00303D21">
            <w:pPr>
              <w:ind w:firstLine="337"/>
              <w:rPr>
                <w:rFonts w:ascii="GHEA Grapalat" w:hAnsi="GHEA Grapalat"/>
                <w:sz w:val="20"/>
                <w:szCs w:val="20"/>
                <w:lang w:val="hy-AM"/>
              </w:rPr>
            </w:pPr>
            <w:r w:rsidRPr="00303D21">
              <w:rPr>
                <w:rFonts w:ascii="GHEA Grapalat" w:hAnsi="GHEA Grapalat" w:cs="Sylfaen"/>
                <w:sz w:val="20"/>
                <w:szCs w:val="20"/>
                <w:lang w:val="hy-AM"/>
              </w:rPr>
              <w:t xml:space="preserve">39.3 </w:t>
            </w:r>
            <w:r w:rsidRPr="00303D21">
              <w:rPr>
                <w:rFonts w:ascii="GHEA Grapalat" w:hAnsi="GHEA Grapalat"/>
                <w:sz w:val="20"/>
                <w:szCs w:val="20"/>
                <w:lang w:val="hy-AM"/>
              </w:rPr>
              <w:t>Պետական և տեղական ինքնակառավարման մարմիններում ստեղծվող նոր տվյալների շտեմարանների նախագծում՝ համաձայն  GIP հարթակի միանսական ստանդարտներին</w:t>
            </w:r>
          </w:p>
        </w:tc>
        <w:tc>
          <w:tcPr>
            <w:tcW w:w="3870" w:type="dxa"/>
          </w:tcPr>
          <w:p w:rsidR="00B7792C" w:rsidRPr="00303D21" w:rsidRDefault="00B7792C" w:rsidP="00303D21">
            <w:pPr>
              <w:rPr>
                <w:rFonts w:ascii="GHEA Grapalat" w:hAnsi="GHEA Grapalat"/>
                <w:sz w:val="20"/>
                <w:szCs w:val="20"/>
                <w:lang w:val="hy-AM"/>
              </w:rPr>
            </w:pPr>
            <w:r w:rsidRPr="00303D21">
              <w:rPr>
                <w:rFonts w:ascii="GHEA Grapalat" w:hAnsi="GHEA Grapalat" w:cs="Sylfaen"/>
                <w:sz w:val="20"/>
                <w:szCs w:val="20"/>
                <w:lang w:val="hy-AM"/>
              </w:rPr>
              <w:t xml:space="preserve">1. </w:t>
            </w:r>
            <w:r w:rsidRPr="00303D21">
              <w:rPr>
                <w:rFonts w:ascii="GHEA Grapalat" w:hAnsi="GHEA Grapalat"/>
                <w:sz w:val="20"/>
                <w:szCs w:val="20"/>
                <w:lang w:val="hy-AM"/>
              </w:rPr>
              <w:t xml:space="preserve">Պետական և տեղական ինքնակառավարման մարմինների կողմից էլեկտրոնային ծառայությունների մատուցման կամ գործողությունների կատարման համար օգտագործվող էլեկտրոնային համակարգերի անվտանգ, անխափան փոխգործակցություն «Գլոբալ փոխգործելիության հարթակի»  (GIP) միջոցով: </w:t>
            </w:r>
          </w:p>
          <w:p w:rsidR="00B7792C" w:rsidRPr="00303D21" w:rsidRDefault="00B7792C" w:rsidP="00303D21">
            <w:pPr>
              <w:rPr>
                <w:rFonts w:ascii="GHEA Grapalat" w:hAnsi="GHEA Grapalat"/>
                <w:sz w:val="20"/>
                <w:szCs w:val="20"/>
                <w:lang w:val="hy-AM"/>
              </w:rPr>
            </w:pPr>
            <w:r w:rsidRPr="00303D21">
              <w:rPr>
                <w:rFonts w:ascii="GHEA Grapalat" w:hAnsi="GHEA Grapalat" w:cs="Sylfaen"/>
                <w:sz w:val="20"/>
                <w:szCs w:val="20"/>
                <w:lang w:val="hy-AM"/>
              </w:rPr>
              <w:t xml:space="preserve">2. </w:t>
            </w:r>
            <w:r w:rsidRPr="00303D21">
              <w:rPr>
                <w:rFonts w:ascii="GHEA Grapalat" w:hAnsi="GHEA Grapalat"/>
                <w:sz w:val="20"/>
                <w:szCs w:val="20"/>
                <w:lang w:val="hy-AM"/>
              </w:rPr>
              <w:t xml:space="preserve">Հանրային կառավարման համակարգի արդյունավետության բարձրացում և թափանցիկության խթանում: </w:t>
            </w:r>
          </w:p>
          <w:p w:rsidR="00B7792C" w:rsidRPr="00303D21" w:rsidRDefault="00B7792C" w:rsidP="00303D21">
            <w:pPr>
              <w:rPr>
                <w:rFonts w:ascii="GHEA Grapalat" w:hAnsi="GHEA Grapalat"/>
                <w:sz w:val="20"/>
                <w:szCs w:val="20"/>
                <w:lang w:val="hy-AM"/>
              </w:rPr>
            </w:pPr>
          </w:p>
        </w:tc>
        <w:tc>
          <w:tcPr>
            <w:tcW w:w="1890" w:type="dxa"/>
          </w:tcPr>
          <w:p w:rsidR="00B7792C" w:rsidRPr="00303D21" w:rsidRDefault="00B7792C" w:rsidP="00303D21">
            <w:pPr>
              <w:jc w:val="center"/>
              <w:rPr>
                <w:rFonts w:ascii="GHEA Grapalat" w:hAnsi="GHEA Grapalat" w:cs="Sylfaen"/>
                <w:sz w:val="20"/>
                <w:szCs w:val="20"/>
              </w:rPr>
            </w:pPr>
            <w:r w:rsidRPr="00303D21">
              <w:rPr>
                <w:rFonts w:ascii="GHEA Grapalat" w:hAnsi="GHEA Grapalat" w:cs="Sylfaen"/>
                <w:sz w:val="20"/>
                <w:szCs w:val="20"/>
              </w:rPr>
              <w:t>«</w:t>
            </w:r>
            <w:r w:rsidRPr="00303D21">
              <w:rPr>
                <w:rFonts w:ascii="GHEA Grapalat" w:hAnsi="GHEA Grapalat"/>
                <w:sz w:val="20"/>
                <w:szCs w:val="20"/>
              </w:rPr>
              <w:t>ԷԿԵՆԳ</w:t>
            </w:r>
            <w:r w:rsidRPr="00303D21">
              <w:rPr>
                <w:rFonts w:ascii="GHEA Grapalat" w:hAnsi="GHEA Grapalat" w:cs="Sylfaen"/>
                <w:sz w:val="20"/>
                <w:szCs w:val="20"/>
              </w:rPr>
              <w:t>»</w:t>
            </w:r>
            <w:r w:rsidRPr="00303D21">
              <w:rPr>
                <w:rFonts w:ascii="GHEA Grapalat" w:hAnsi="GHEA Grapalat"/>
                <w:sz w:val="20"/>
                <w:szCs w:val="20"/>
              </w:rPr>
              <w:t xml:space="preserve"> ՓԲԸ </w:t>
            </w:r>
          </w:p>
          <w:p w:rsidR="00B7792C" w:rsidRPr="00303D21" w:rsidRDefault="00B7792C" w:rsidP="00303D21">
            <w:pPr>
              <w:jc w:val="center"/>
              <w:rPr>
                <w:rFonts w:ascii="GHEA Grapalat" w:hAnsi="GHEA Grapalat"/>
                <w:sz w:val="20"/>
                <w:szCs w:val="20"/>
              </w:rPr>
            </w:pPr>
            <w:r w:rsidRPr="00303D21">
              <w:rPr>
                <w:rFonts w:ascii="GHEA Grapalat" w:hAnsi="GHEA Grapalat" w:cs="Sylfaen"/>
                <w:sz w:val="20"/>
                <w:szCs w:val="20"/>
              </w:rPr>
              <w:t>(համաձայնությամբ)</w:t>
            </w:r>
          </w:p>
        </w:tc>
        <w:tc>
          <w:tcPr>
            <w:tcW w:w="14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2019-2023թթ. </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spacing w:after="0"/>
              <w:jc w:val="center"/>
              <w:rPr>
                <w:rFonts w:ascii="GHEA Grapalat" w:hAnsi="GHEA Grapalat"/>
                <w:sz w:val="20"/>
                <w:szCs w:val="20"/>
              </w:rPr>
            </w:pPr>
          </w:p>
          <w:p w:rsidR="00B7792C" w:rsidRPr="00303D21" w:rsidRDefault="00B7792C" w:rsidP="00303D21">
            <w:pPr>
              <w:jc w:val="center"/>
              <w:rPr>
                <w:rFonts w:ascii="GHEA Grapalat" w:hAnsi="GHEA Grapalat"/>
                <w:sz w:val="20"/>
                <w:szCs w:val="20"/>
              </w:rPr>
            </w:pPr>
          </w:p>
        </w:tc>
      </w:tr>
      <w:tr w:rsidR="005C6034" w:rsidRPr="00303D21" w:rsidTr="005C6034">
        <w:trPr>
          <w:trHeight w:val="20"/>
        </w:trPr>
        <w:tc>
          <w:tcPr>
            <w:tcW w:w="5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cs="Sylfaen"/>
                <w:sz w:val="20"/>
                <w:szCs w:val="20"/>
              </w:rPr>
              <w:t>40</w:t>
            </w:r>
            <w:r w:rsidRPr="00303D21">
              <w:rPr>
                <w:rFonts w:ascii="GHEA Grapalat" w:hAnsi="GHEA Grapalat"/>
                <w:sz w:val="20"/>
                <w:szCs w:val="20"/>
              </w:rPr>
              <w:t xml:space="preserve">. </w:t>
            </w:r>
          </w:p>
        </w:tc>
        <w:tc>
          <w:tcPr>
            <w:tcW w:w="2520" w:type="dxa"/>
          </w:tcPr>
          <w:p w:rsidR="00B7792C" w:rsidRPr="00303D21" w:rsidRDefault="00B7792C" w:rsidP="00303D21">
            <w:pPr>
              <w:rPr>
                <w:rFonts w:ascii="GHEA Grapalat" w:hAnsi="GHEA Grapalat"/>
                <w:sz w:val="20"/>
                <w:szCs w:val="20"/>
              </w:rPr>
            </w:pPr>
            <w:r w:rsidRPr="00303D21">
              <w:rPr>
                <w:rFonts w:ascii="GHEA Grapalat" w:hAnsi="GHEA Grapalat"/>
                <w:sz w:val="20"/>
                <w:szCs w:val="20"/>
              </w:rPr>
              <w:t xml:space="preserve">Դոնորների, զարգացացման միջազգային գործակալությունների, հիմնադրամների, ՀՀ պետական բյուջեի, միջազգային ֆինանսական կառույցների, մասնավոր ներդրումների միջոցներով իրականացվող ոլորտային զարգացման և ներդրումային ծրագրերի արդյունավետ կառավարման և արդյունքների մշտադիտարկման համար նախատեսված էլեկտրոնային կառավարման համակարգի ներդրում   </w:t>
            </w:r>
          </w:p>
        </w:tc>
        <w:tc>
          <w:tcPr>
            <w:tcW w:w="3600" w:type="dxa"/>
          </w:tcPr>
          <w:p w:rsidR="00B7792C" w:rsidRPr="00303D21" w:rsidRDefault="00B7792C" w:rsidP="00303D21">
            <w:pPr>
              <w:ind w:firstLine="247"/>
              <w:rPr>
                <w:rFonts w:ascii="GHEA Grapalat" w:hAnsi="GHEA Grapalat"/>
                <w:sz w:val="20"/>
                <w:szCs w:val="20"/>
              </w:rPr>
            </w:pPr>
            <w:r w:rsidRPr="00303D21">
              <w:rPr>
                <w:rFonts w:ascii="GHEA Grapalat" w:hAnsi="GHEA Grapalat" w:cs="Sylfaen"/>
                <w:sz w:val="20"/>
                <w:szCs w:val="20"/>
              </w:rPr>
              <w:t xml:space="preserve">40.1 </w:t>
            </w:r>
            <w:r w:rsidRPr="00303D21">
              <w:rPr>
                <w:rFonts w:ascii="GHEA Grapalat" w:hAnsi="GHEA Grapalat"/>
                <w:sz w:val="20"/>
                <w:szCs w:val="20"/>
              </w:rPr>
              <w:t xml:space="preserve">Կարիքների գնահատում:  տեխնիկական առաջադրանքի մշակում: </w:t>
            </w:r>
          </w:p>
          <w:p w:rsidR="00B7792C" w:rsidRPr="00303D21" w:rsidRDefault="00B7792C" w:rsidP="00303D21">
            <w:pPr>
              <w:ind w:firstLine="247"/>
              <w:rPr>
                <w:rFonts w:ascii="GHEA Grapalat" w:hAnsi="GHEA Grapalat"/>
                <w:sz w:val="20"/>
                <w:szCs w:val="20"/>
              </w:rPr>
            </w:pPr>
            <w:r w:rsidRPr="00303D21">
              <w:rPr>
                <w:rFonts w:ascii="GHEA Grapalat" w:hAnsi="GHEA Grapalat" w:cs="Sylfaen"/>
                <w:sz w:val="20"/>
                <w:szCs w:val="20"/>
              </w:rPr>
              <w:t xml:space="preserve">40.2 </w:t>
            </w:r>
            <w:r w:rsidRPr="00303D21">
              <w:rPr>
                <w:rFonts w:ascii="GHEA Grapalat" w:hAnsi="GHEA Grapalat"/>
                <w:sz w:val="20"/>
                <w:szCs w:val="20"/>
              </w:rPr>
              <w:t>Հաջողված փորձերի հավաքագրում և ուսումնասիրություն:</w:t>
            </w:r>
          </w:p>
          <w:p w:rsidR="00B7792C" w:rsidRPr="00303D21" w:rsidRDefault="00B7792C" w:rsidP="00303D21">
            <w:pPr>
              <w:ind w:firstLine="247"/>
              <w:rPr>
                <w:rFonts w:ascii="GHEA Grapalat" w:hAnsi="GHEA Grapalat"/>
                <w:sz w:val="20"/>
                <w:szCs w:val="20"/>
              </w:rPr>
            </w:pPr>
            <w:r w:rsidRPr="00303D21">
              <w:rPr>
                <w:rFonts w:ascii="GHEA Grapalat" w:hAnsi="GHEA Grapalat" w:cs="Sylfaen"/>
                <w:sz w:val="20"/>
                <w:szCs w:val="20"/>
              </w:rPr>
              <w:t xml:space="preserve">40.3 </w:t>
            </w:r>
            <w:r w:rsidRPr="00303D21">
              <w:rPr>
                <w:rFonts w:ascii="GHEA Grapalat" w:hAnsi="GHEA Grapalat"/>
                <w:sz w:val="20"/>
                <w:szCs w:val="20"/>
              </w:rPr>
              <w:t xml:space="preserve">Համակարգի հայեցակարգի մշակում և քննարկումներ շահագրգիռ կողմերի և հավանական կատարողների հետ: </w:t>
            </w:r>
          </w:p>
          <w:p w:rsidR="00B7792C" w:rsidRPr="00303D21" w:rsidRDefault="00B7792C" w:rsidP="00303D21">
            <w:pPr>
              <w:ind w:firstLine="247"/>
              <w:rPr>
                <w:rFonts w:ascii="GHEA Grapalat" w:hAnsi="GHEA Grapalat"/>
                <w:sz w:val="20"/>
                <w:szCs w:val="20"/>
              </w:rPr>
            </w:pPr>
            <w:r w:rsidRPr="00303D21">
              <w:rPr>
                <w:rFonts w:ascii="GHEA Grapalat" w:hAnsi="GHEA Grapalat" w:cs="Sylfaen"/>
                <w:sz w:val="20"/>
                <w:szCs w:val="20"/>
              </w:rPr>
              <w:t xml:space="preserve">40.4 </w:t>
            </w:r>
            <w:r w:rsidRPr="00303D21">
              <w:rPr>
                <w:rFonts w:ascii="GHEA Grapalat" w:hAnsi="GHEA Grapalat"/>
                <w:sz w:val="20"/>
                <w:szCs w:val="20"/>
              </w:rPr>
              <w:t xml:space="preserve">Քննարկումներ ադյունքների հիման վրա հայեցակարգի լրամշակում և համակարգի տեխնիկական նկարագրի մշակման ծառայության գնման տեխնիկական առաջադրանքի մշակում: </w:t>
            </w:r>
          </w:p>
          <w:p w:rsidR="00B7792C" w:rsidRPr="00303D21" w:rsidRDefault="00B7792C" w:rsidP="00303D21">
            <w:pPr>
              <w:ind w:firstLine="247"/>
              <w:rPr>
                <w:rFonts w:ascii="GHEA Grapalat" w:hAnsi="GHEA Grapalat"/>
                <w:sz w:val="20"/>
                <w:szCs w:val="20"/>
              </w:rPr>
            </w:pPr>
            <w:r w:rsidRPr="00303D21">
              <w:rPr>
                <w:rFonts w:ascii="GHEA Grapalat" w:hAnsi="GHEA Grapalat" w:cs="Sylfaen"/>
                <w:sz w:val="20"/>
                <w:szCs w:val="20"/>
              </w:rPr>
              <w:t xml:space="preserve">40.5 </w:t>
            </w:r>
            <w:r w:rsidRPr="00303D21">
              <w:rPr>
                <w:rFonts w:ascii="GHEA Grapalat" w:hAnsi="GHEA Grapalat"/>
                <w:sz w:val="20"/>
                <w:szCs w:val="20"/>
              </w:rPr>
              <w:t xml:space="preserve">Տեխնիկական առաջադրանքի համապատասխան կատարող կազմակերպության ընտրության </w:t>
            </w:r>
            <w:r w:rsidRPr="00303D21">
              <w:rPr>
                <w:rFonts w:ascii="GHEA Grapalat" w:hAnsi="GHEA Grapalat" w:cs="Sylfaen"/>
                <w:sz w:val="20"/>
                <w:szCs w:val="20"/>
              </w:rPr>
              <w:t>մրցույթ</w:t>
            </w:r>
            <w:r w:rsidRPr="00303D21">
              <w:rPr>
                <w:rFonts w:ascii="GHEA Grapalat" w:hAnsi="GHEA Grapalat"/>
                <w:sz w:val="20"/>
                <w:szCs w:val="20"/>
              </w:rPr>
              <w:t xml:space="preserve"> և պայմանագրի կնքում: </w:t>
            </w:r>
          </w:p>
          <w:p w:rsidR="00B7792C" w:rsidRPr="00303D21" w:rsidRDefault="00B7792C" w:rsidP="00303D21">
            <w:pPr>
              <w:ind w:firstLine="247"/>
              <w:rPr>
                <w:rFonts w:ascii="GHEA Grapalat" w:hAnsi="GHEA Grapalat"/>
                <w:sz w:val="20"/>
                <w:szCs w:val="20"/>
              </w:rPr>
            </w:pPr>
            <w:r w:rsidRPr="00303D21">
              <w:rPr>
                <w:rFonts w:ascii="GHEA Grapalat" w:hAnsi="GHEA Grapalat"/>
                <w:sz w:val="20"/>
                <w:szCs w:val="20"/>
                <w:lang w:val="hy-AM"/>
              </w:rPr>
              <w:t xml:space="preserve">40.6 </w:t>
            </w:r>
            <w:r w:rsidR="00B40AF5" w:rsidRPr="00303D21">
              <w:rPr>
                <w:rFonts w:ascii="GHEA Grapalat" w:hAnsi="GHEA Grapalat"/>
                <w:sz w:val="20"/>
                <w:szCs w:val="20"/>
                <w:lang w:val="hy-AM"/>
              </w:rPr>
              <w:t>Հ</w:t>
            </w:r>
            <w:r w:rsidRPr="00303D21">
              <w:rPr>
                <w:rFonts w:ascii="GHEA Grapalat" w:hAnsi="GHEA Grapalat"/>
                <w:sz w:val="20"/>
                <w:szCs w:val="20"/>
                <w:lang w:val="hy-AM"/>
              </w:rPr>
              <w:t xml:space="preserve">ամակարգի տեխնիկական նկարագրի և տիպային համակարգի </w:t>
            </w:r>
            <w:r w:rsidRPr="00303D21">
              <w:rPr>
                <w:rFonts w:ascii="GHEA Grapalat" w:hAnsi="GHEA Grapalat"/>
                <w:sz w:val="20"/>
                <w:szCs w:val="20"/>
              </w:rPr>
              <w:t xml:space="preserve"> </w:t>
            </w:r>
            <w:r w:rsidR="00B40AF5" w:rsidRPr="00303D21">
              <w:rPr>
                <w:rFonts w:ascii="GHEA Grapalat" w:hAnsi="GHEA Grapalat"/>
                <w:sz w:val="20"/>
                <w:szCs w:val="20"/>
                <w:lang w:val="hy-AM"/>
              </w:rPr>
              <w:t>ստեղծում</w:t>
            </w:r>
            <w:r w:rsidRPr="00303D21">
              <w:rPr>
                <w:rFonts w:ascii="GHEA Grapalat" w:hAnsi="GHEA Grapalat"/>
                <w:sz w:val="20"/>
                <w:szCs w:val="20"/>
                <w:lang w:val="hy-AM"/>
              </w:rPr>
              <w:t>։</w:t>
            </w:r>
            <w:r w:rsidRPr="00303D21">
              <w:rPr>
                <w:rFonts w:ascii="GHEA Grapalat" w:hAnsi="GHEA Grapalat"/>
                <w:sz w:val="20"/>
                <w:szCs w:val="20"/>
              </w:rPr>
              <w:t xml:space="preserve"> </w:t>
            </w:r>
          </w:p>
          <w:p w:rsidR="00B40AF5" w:rsidRPr="00303D21" w:rsidRDefault="00B40AF5" w:rsidP="00303D21">
            <w:pPr>
              <w:ind w:firstLine="247"/>
              <w:rPr>
                <w:rFonts w:ascii="GHEA Grapalat" w:hAnsi="GHEA Grapalat"/>
                <w:sz w:val="20"/>
                <w:szCs w:val="20"/>
                <w:lang w:val="hy-AM"/>
              </w:rPr>
            </w:pPr>
            <w:r w:rsidRPr="00303D21">
              <w:rPr>
                <w:rFonts w:ascii="GHEA Grapalat" w:hAnsi="GHEA Grapalat"/>
                <w:sz w:val="20"/>
                <w:szCs w:val="20"/>
                <w:lang w:val="hy-AM"/>
              </w:rPr>
              <w:t xml:space="preserve">41.6 Համակարգի տեխնիկական նկարագրի նախագծի և տիպային շտեմարանի ստեղծում: </w:t>
            </w:r>
          </w:p>
        </w:tc>
        <w:tc>
          <w:tcPr>
            <w:tcW w:w="3870" w:type="dxa"/>
          </w:tcPr>
          <w:p w:rsidR="00B7792C" w:rsidRPr="00303D21" w:rsidRDefault="00B7792C" w:rsidP="00303D21">
            <w:pPr>
              <w:rPr>
                <w:rFonts w:ascii="GHEA Grapalat" w:hAnsi="GHEA Grapalat"/>
                <w:sz w:val="20"/>
                <w:szCs w:val="20"/>
                <w:lang w:val="hy-AM"/>
              </w:rPr>
            </w:pPr>
            <w:r w:rsidRPr="00303D21">
              <w:rPr>
                <w:rFonts w:ascii="GHEA Grapalat" w:hAnsi="GHEA Grapalat"/>
                <w:sz w:val="20"/>
                <w:szCs w:val="20"/>
                <w:lang w:val="hy-AM"/>
              </w:rPr>
              <w:t>Հանրային կառավարման թափանցիկության ապահովում և  ոլորտային զարգացման ու ներդրումային ծրագրերը արդյունավետության բարձրացում:</w:t>
            </w:r>
          </w:p>
          <w:p w:rsidR="00B7792C" w:rsidRPr="00303D21" w:rsidRDefault="00B7792C" w:rsidP="00303D21">
            <w:pPr>
              <w:rPr>
                <w:rFonts w:ascii="GHEA Grapalat" w:hAnsi="GHEA Grapalat"/>
                <w:sz w:val="20"/>
                <w:szCs w:val="20"/>
                <w:lang w:val="hy-AM"/>
              </w:rPr>
            </w:pPr>
          </w:p>
        </w:tc>
        <w:tc>
          <w:tcPr>
            <w:tcW w:w="1890" w:type="dxa"/>
          </w:tcPr>
          <w:p w:rsidR="00B7792C" w:rsidRPr="00303D21" w:rsidRDefault="00B7792C" w:rsidP="00303D21">
            <w:pPr>
              <w:jc w:val="center"/>
              <w:rPr>
                <w:rFonts w:ascii="GHEA Grapalat" w:hAnsi="GHEA Grapalat"/>
                <w:sz w:val="20"/>
                <w:szCs w:val="20"/>
                <w:lang w:val="hy-AM"/>
              </w:rPr>
            </w:pPr>
          </w:p>
        </w:tc>
        <w:tc>
          <w:tcPr>
            <w:tcW w:w="14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2019թ. </w:t>
            </w:r>
          </w:p>
          <w:p w:rsidR="00B7792C" w:rsidRPr="00303D21" w:rsidRDefault="00B7792C"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 xml:space="preserve">նոյեմբերի </w:t>
            </w:r>
          </w:p>
          <w:p w:rsidR="00B7792C" w:rsidRPr="00303D21" w:rsidRDefault="00B7792C" w:rsidP="00303D21">
            <w:pPr>
              <w:spacing w:after="0" w:line="240" w:lineRule="auto"/>
              <w:jc w:val="center"/>
              <w:rPr>
                <w:rFonts w:ascii="GHEA Grapalat" w:hAnsi="GHEA Grapalat"/>
                <w:sz w:val="20"/>
                <w:szCs w:val="20"/>
                <w:lang w:val="hy-AM"/>
              </w:rPr>
            </w:pPr>
            <w:r w:rsidRPr="00303D21">
              <w:rPr>
                <w:rFonts w:ascii="GHEA Grapalat" w:hAnsi="GHEA Grapalat"/>
                <w:sz w:val="20"/>
                <w:szCs w:val="20"/>
              </w:rPr>
              <w:t>3</w:t>
            </w:r>
            <w:r w:rsidRPr="00303D21">
              <w:rPr>
                <w:rFonts w:ascii="GHEA Grapalat" w:hAnsi="GHEA Grapalat"/>
                <w:sz w:val="20"/>
                <w:szCs w:val="20"/>
                <w:lang w:val="ru-RU"/>
              </w:rPr>
              <w:t>-</w:t>
            </w:r>
            <w:r w:rsidRPr="00303D21">
              <w:rPr>
                <w:rFonts w:ascii="GHEA Grapalat" w:hAnsi="GHEA Grapalat"/>
                <w:sz w:val="20"/>
                <w:szCs w:val="20"/>
                <w:lang w:val="hy-AM"/>
              </w:rPr>
              <w:t>րդ տասնօրյակ</w:t>
            </w:r>
          </w:p>
        </w:tc>
        <w:tc>
          <w:tcPr>
            <w:tcW w:w="2070" w:type="dxa"/>
          </w:tcPr>
          <w:p w:rsidR="00B7792C" w:rsidRPr="00303D21" w:rsidRDefault="00B7792C" w:rsidP="00303D21">
            <w:pPr>
              <w:spacing w:after="0"/>
              <w:jc w:val="center"/>
              <w:rPr>
                <w:rFonts w:ascii="GHEA Grapalat" w:hAnsi="GHEA Grapalat"/>
                <w:sz w:val="20"/>
                <w:szCs w:val="20"/>
                <w:lang w:val="hy-AM"/>
              </w:rPr>
            </w:pPr>
            <w:r w:rsidRPr="00303D21">
              <w:rPr>
                <w:rFonts w:ascii="GHEA Grapalat" w:hAnsi="GHEA Grapalat"/>
                <w:sz w:val="20"/>
                <w:szCs w:val="20"/>
                <w:lang w:val="hy-AM"/>
              </w:rPr>
              <w:t>ՀՀ պետական բյուջե, ՀՀ օրենքով չարգելված այլ ֆինանսական միջոցներ</w:t>
            </w:r>
          </w:p>
          <w:p w:rsidR="00B7792C" w:rsidRPr="00303D21" w:rsidRDefault="00B7792C" w:rsidP="00303D21">
            <w:pPr>
              <w:spacing w:after="0"/>
              <w:jc w:val="center"/>
              <w:rPr>
                <w:rFonts w:ascii="GHEA Grapalat" w:hAnsi="GHEA Grapalat"/>
                <w:sz w:val="20"/>
                <w:szCs w:val="20"/>
                <w:lang w:val="hy-AM"/>
              </w:rPr>
            </w:pP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300 000,0</w:t>
            </w: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հազ. դրամ</w:t>
            </w:r>
          </w:p>
          <w:p w:rsidR="00B7792C" w:rsidRPr="00303D21" w:rsidRDefault="00B7792C" w:rsidP="00303D21">
            <w:pPr>
              <w:spacing w:after="0"/>
              <w:jc w:val="center"/>
              <w:rPr>
                <w:rFonts w:ascii="GHEA Grapalat" w:hAnsi="GHEA Grapalat"/>
                <w:sz w:val="20"/>
                <w:szCs w:val="20"/>
              </w:rPr>
            </w:pPr>
          </w:p>
        </w:tc>
      </w:tr>
      <w:tr w:rsidR="005C6034" w:rsidRPr="00303D21" w:rsidTr="005C6034">
        <w:trPr>
          <w:trHeight w:val="20"/>
        </w:trPr>
        <w:tc>
          <w:tcPr>
            <w:tcW w:w="540" w:type="dxa"/>
          </w:tcPr>
          <w:p w:rsidR="00B7792C" w:rsidRPr="00303D21" w:rsidRDefault="00B7792C" w:rsidP="00303D21">
            <w:pPr>
              <w:spacing w:after="0" w:line="240" w:lineRule="auto"/>
              <w:jc w:val="center"/>
              <w:rPr>
                <w:rFonts w:ascii="GHEA Grapalat" w:hAnsi="GHEA Grapalat" w:cs="Sylfaen"/>
                <w:sz w:val="20"/>
                <w:szCs w:val="20"/>
              </w:rPr>
            </w:pPr>
            <w:r w:rsidRPr="00303D21">
              <w:rPr>
                <w:rFonts w:ascii="GHEA Grapalat" w:hAnsi="GHEA Grapalat" w:cs="Sylfaen"/>
                <w:sz w:val="20"/>
                <w:szCs w:val="20"/>
              </w:rPr>
              <w:t xml:space="preserve">41. </w:t>
            </w:r>
          </w:p>
        </w:tc>
        <w:tc>
          <w:tcPr>
            <w:tcW w:w="2520" w:type="dxa"/>
          </w:tcPr>
          <w:p w:rsidR="00B7792C" w:rsidRPr="00303D21" w:rsidRDefault="00B7792C" w:rsidP="00303D21">
            <w:pPr>
              <w:rPr>
                <w:rFonts w:ascii="GHEA Grapalat" w:hAnsi="GHEA Grapalat" w:cs="Sylfaen"/>
                <w:sz w:val="20"/>
                <w:szCs w:val="20"/>
              </w:rPr>
            </w:pPr>
            <w:r w:rsidRPr="00303D21">
              <w:rPr>
                <w:rFonts w:ascii="GHEA Grapalat" w:hAnsi="GHEA Grapalat" w:cs="Sylfaen"/>
                <w:bCs/>
                <w:color w:val="000000"/>
                <w:spacing w:val="-8"/>
                <w:sz w:val="20"/>
                <w:szCs w:val="20"/>
                <w:lang w:val="en"/>
              </w:rPr>
              <w:t>Տնտեսության մեջ առկա զբաղմունքների և որակավորումների վերաբերյալ տվյալների առցանց շտեմարան</w:t>
            </w:r>
            <w:r w:rsidRPr="00303D21">
              <w:rPr>
                <w:rFonts w:ascii="GHEA Grapalat" w:hAnsi="GHEA Grapalat" w:cs="Sylfaen"/>
                <w:bCs/>
                <w:color w:val="000000"/>
                <w:spacing w:val="-8"/>
                <w:sz w:val="20"/>
                <w:szCs w:val="20"/>
                <w:lang w:val="hy-AM"/>
              </w:rPr>
              <w:t>ի ստեղծում</w:t>
            </w:r>
            <w:r w:rsidRPr="00303D21">
              <w:rPr>
                <w:rFonts w:ascii="GHEA Grapalat" w:hAnsi="GHEA Grapalat" w:cs="Sylfaen"/>
                <w:bCs/>
                <w:color w:val="000000"/>
                <w:spacing w:val="-8"/>
                <w:sz w:val="20"/>
                <w:szCs w:val="20"/>
                <w:lang w:val="en"/>
              </w:rPr>
              <w:t>՝ իր մեջ ինտեգրված թափուր</w:t>
            </w:r>
            <w:r w:rsidRPr="00303D21">
              <w:rPr>
                <w:rFonts w:ascii="GHEA Grapalat" w:hAnsi="GHEA Grapalat" w:cs="Sylfaen"/>
                <w:bCs/>
                <w:color w:val="000000"/>
                <w:spacing w:val="-8"/>
                <w:sz w:val="20"/>
                <w:szCs w:val="20"/>
                <w:lang w:val="fr-FR"/>
              </w:rPr>
              <w:t xml:space="preserve"> </w:t>
            </w:r>
            <w:r w:rsidRPr="00303D21">
              <w:rPr>
                <w:rFonts w:ascii="GHEA Grapalat" w:hAnsi="GHEA Grapalat" w:cs="Sylfaen"/>
                <w:bCs/>
                <w:color w:val="000000"/>
                <w:spacing w:val="-8"/>
                <w:sz w:val="20"/>
                <w:szCs w:val="20"/>
                <w:lang w:val="en"/>
              </w:rPr>
              <w:t>աշխատատեղերի</w:t>
            </w:r>
            <w:r w:rsidRPr="00303D21">
              <w:rPr>
                <w:rFonts w:ascii="GHEA Grapalat" w:hAnsi="GHEA Grapalat" w:cs="Sylfaen"/>
                <w:bCs/>
                <w:color w:val="000000"/>
                <w:spacing w:val="-8"/>
                <w:sz w:val="20"/>
                <w:szCs w:val="20"/>
                <w:lang w:val="fr-FR"/>
              </w:rPr>
              <w:t xml:space="preserve"> (</w:t>
            </w:r>
            <w:r w:rsidRPr="00303D21">
              <w:rPr>
                <w:rFonts w:ascii="GHEA Grapalat" w:hAnsi="GHEA Grapalat" w:cs="Sylfaen"/>
                <w:bCs/>
                <w:color w:val="000000"/>
                <w:spacing w:val="-8"/>
                <w:sz w:val="20"/>
                <w:szCs w:val="20"/>
                <w:lang w:val="en"/>
              </w:rPr>
              <w:t>ըստ</w:t>
            </w:r>
            <w:r w:rsidRPr="00303D21">
              <w:rPr>
                <w:rFonts w:ascii="GHEA Grapalat" w:hAnsi="GHEA Grapalat" w:cs="Sylfaen"/>
                <w:bCs/>
                <w:color w:val="000000"/>
                <w:spacing w:val="-8"/>
                <w:sz w:val="20"/>
                <w:szCs w:val="20"/>
                <w:lang w:val="fr-FR"/>
              </w:rPr>
              <w:t xml:space="preserve"> </w:t>
            </w:r>
            <w:r w:rsidRPr="00303D21">
              <w:rPr>
                <w:rFonts w:ascii="GHEA Grapalat" w:hAnsi="GHEA Grapalat" w:cs="Sylfaen"/>
                <w:bCs/>
                <w:color w:val="000000"/>
                <w:spacing w:val="-8"/>
                <w:sz w:val="20"/>
                <w:szCs w:val="20"/>
                <w:lang w:val="en"/>
              </w:rPr>
              <w:t>մասնագիտությունների</w:t>
            </w:r>
            <w:r w:rsidRPr="00303D21">
              <w:rPr>
                <w:rFonts w:ascii="GHEA Grapalat" w:hAnsi="GHEA Grapalat" w:cs="Sylfaen"/>
                <w:bCs/>
                <w:color w:val="000000"/>
                <w:spacing w:val="-8"/>
                <w:sz w:val="20"/>
                <w:szCs w:val="20"/>
                <w:lang w:val="fr-FR"/>
              </w:rPr>
              <w:t xml:space="preserve"> </w:t>
            </w:r>
            <w:r w:rsidRPr="00303D21">
              <w:rPr>
                <w:rFonts w:ascii="GHEA Grapalat" w:hAnsi="GHEA Grapalat" w:cs="Sylfaen"/>
                <w:bCs/>
                <w:color w:val="000000"/>
                <w:spacing w:val="-8"/>
                <w:sz w:val="20"/>
                <w:szCs w:val="20"/>
                <w:lang w:val="en"/>
              </w:rPr>
              <w:t>և</w:t>
            </w:r>
            <w:r w:rsidRPr="00303D21">
              <w:rPr>
                <w:rFonts w:ascii="GHEA Grapalat" w:hAnsi="GHEA Grapalat" w:cs="Sylfaen"/>
                <w:bCs/>
                <w:color w:val="000000"/>
                <w:spacing w:val="-8"/>
                <w:sz w:val="20"/>
                <w:szCs w:val="20"/>
                <w:lang w:val="fr-FR"/>
              </w:rPr>
              <w:t xml:space="preserve"> </w:t>
            </w:r>
            <w:r w:rsidRPr="00303D21">
              <w:rPr>
                <w:rFonts w:ascii="GHEA Grapalat" w:hAnsi="GHEA Grapalat" w:cs="Sylfaen"/>
                <w:bCs/>
                <w:color w:val="000000"/>
                <w:spacing w:val="-8"/>
                <w:sz w:val="20"/>
                <w:szCs w:val="20"/>
                <w:lang w:val="en"/>
              </w:rPr>
              <w:t>առաջարկվող</w:t>
            </w:r>
            <w:r w:rsidRPr="00303D21">
              <w:rPr>
                <w:rFonts w:ascii="GHEA Grapalat" w:hAnsi="GHEA Grapalat" w:cs="Sylfaen"/>
                <w:bCs/>
                <w:color w:val="000000"/>
                <w:spacing w:val="-8"/>
                <w:sz w:val="20"/>
                <w:szCs w:val="20"/>
                <w:lang w:val="fr-FR"/>
              </w:rPr>
              <w:t xml:space="preserve"> </w:t>
            </w:r>
            <w:r w:rsidRPr="00303D21">
              <w:rPr>
                <w:rFonts w:ascii="GHEA Grapalat" w:hAnsi="GHEA Grapalat" w:cs="Sylfaen"/>
                <w:bCs/>
                <w:color w:val="000000"/>
                <w:spacing w:val="-8"/>
                <w:sz w:val="20"/>
                <w:szCs w:val="20"/>
                <w:lang w:val="en"/>
              </w:rPr>
              <w:t>վար</w:t>
            </w:r>
            <w:r w:rsidRPr="00303D21">
              <w:rPr>
                <w:rFonts w:ascii="GHEA Grapalat" w:hAnsi="GHEA Grapalat" w:cs="Sylfaen"/>
                <w:bCs/>
                <w:color w:val="000000"/>
                <w:spacing w:val="-8"/>
                <w:sz w:val="20"/>
                <w:szCs w:val="20"/>
                <w:lang w:val="fr-FR"/>
              </w:rPr>
              <w:softHyphen/>
            </w:r>
            <w:r w:rsidRPr="00303D21">
              <w:rPr>
                <w:rFonts w:ascii="GHEA Grapalat" w:hAnsi="GHEA Grapalat" w:cs="Sylfaen"/>
                <w:bCs/>
                <w:color w:val="000000"/>
                <w:spacing w:val="-8"/>
                <w:sz w:val="20"/>
                <w:szCs w:val="20"/>
                <w:lang w:val="en"/>
              </w:rPr>
              <w:t>ձատրու</w:t>
            </w:r>
            <w:r w:rsidRPr="00303D21">
              <w:rPr>
                <w:rFonts w:ascii="GHEA Grapalat" w:hAnsi="GHEA Grapalat" w:cs="Sylfaen"/>
                <w:bCs/>
                <w:color w:val="000000"/>
                <w:spacing w:val="-8"/>
                <w:sz w:val="20"/>
                <w:szCs w:val="20"/>
                <w:lang w:val="fr-FR"/>
              </w:rPr>
              <w:softHyphen/>
            </w:r>
            <w:r w:rsidRPr="00303D21">
              <w:rPr>
                <w:rFonts w:ascii="GHEA Grapalat" w:hAnsi="GHEA Grapalat" w:cs="Sylfaen"/>
                <w:bCs/>
                <w:color w:val="000000"/>
                <w:spacing w:val="-8"/>
                <w:sz w:val="20"/>
                <w:szCs w:val="20"/>
                <w:lang w:val="en"/>
              </w:rPr>
              <w:t>թյան</w:t>
            </w:r>
            <w:r w:rsidRPr="00303D21">
              <w:rPr>
                <w:rFonts w:ascii="GHEA Grapalat" w:hAnsi="GHEA Grapalat" w:cs="Sylfaen"/>
                <w:bCs/>
                <w:color w:val="000000"/>
                <w:spacing w:val="-8"/>
                <w:sz w:val="20"/>
                <w:szCs w:val="20"/>
                <w:lang w:val="fr-FR"/>
              </w:rPr>
              <w:t xml:space="preserve"> </w:t>
            </w:r>
            <w:r w:rsidRPr="00303D21">
              <w:rPr>
                <w:rFonts w:ascii="GHEA Grapalat" w:hAnsi="GHEA Grapalat" w:cs="Sylfaen"/>
                <w:bCs/>
                <w:color w:val="000000"/>
                <w:spacing w:val="-8"/>
                <w:sz w:val="20"/>
                <w:szCs w:val="20"/>
                <w:lang w:val="en"/>
              </w:rPr>
              <w:t>չափերի</w:t>
            </w:r>
            <w:r w:rsidRPr="00303D21">
              <w:rPr>
                <w:rFonts w:ascii="GHEA Grapalat" w:hAnsi="GHEA Grapalat" w:cs="Sylfaen"/>
                <w:bCs/>
                <w:color w:val="000000"/>
                <w:spacing w:val="-8"/>
                <w:sz w:val="20"/>
                <w:szCs w:val="20"/>
                <w:lang w:val="fr-FR"/>
              </w:rPr>
              <w:t xml:space="preserve">) </w:t>
            </w:r>
            <w:r w:rsidRPr="00303D21">
              <w:rPr>
                <w:rFonts w:ascii="GHEA Grapalat" w:hAnsi="GHEA Grapalat" w:cs="Sylfaen"/>
                <w:bCs/>
                <w:color w:val="000000"/>
                <w:spacing w:val="-8"/>
                <w:sz w:val="20"/>
                <w:szCs w:val="20"/>
                <w:lang w:val="en"/>
              </w:rPr>
              <w:t>լրացման և համադրման գործիքով</w:t>
            </w:r>
            <w:r w:rsidRPr="00303D21">
              <w:rPr>
                <w:rFonts w:ascii="GHEA Grapalat" w:hAnsi="GHEA Grapalat" w:cs="Sylfaen"/>
                <w:bCs/>
                <w:color w:val="000000"/>
                <w:spacing w:val="-8"/>
                <w:sz w:val="20"/>
                <w:szCs w:val="20"/>
                <w:lang w:val="fr-FR"/>
              </w:rPr>
              <w:t xml:space="preserve"> </w:t>
            </w:r>
          </w:p>
        </w:tc>
        <w:tc>
          <w:tcPr>
            <w:tcW w:w="3600" w:type="dxa"/>
          </w:tcPr>
          <w:p w:rsidR="00B7792C" w:rsidRPr="00303D21" w:rsidRDefault="00B7792C" w:rsidP="00303D21">
            <w:pPr>
              <w:ind w:firstLine="247"/>
              <w:rPr>
                <w:rFonts w:ascii="GHEA Grapalat" w:hAnsi="GHEA Grapalat" w:cs="Sylfaen"/>
                <w:sz w:val="20"/>
                <w:szCs w:val="20"/>
              </w:rPr>
            </w:pPr>
            <w:r w:rsidRPr="00303D21">
              <w:rPr>
                <w:rFonts w:ascii="GHEA Grapalat" w:hAnsi="GHEA Grapalat" w:cs="Sylfaen"/>
                <w:sz w:val="20"/>
                <w:szCs w:val="20"/>
              </w:rPr>
              <w:t xml:space="preserve">41.1 Կարիքների գնահատում: </w:t>
            </w:r>
          </w:p>
          <w:p w:rsidR="00B7792C" w:rsidRPr="00303D21" w:rsidRDefault="00B7792C" w:rsidP="00303D21">
            <w:pPr>
              <w:ind w:firstLine="247"/>
              <w:rPr>
                <w:rFonts w:ascii="GHEA Grapalat" w:hAnsi="GHEA Grapalat" w:cs="Sylfaen"/>
                <w:sz w:val="20"/>
                <w:szCs w:val="20"/>
              </w:rPr>
            </w:pPr>
            <w:r w:rsidRPr="00303D21">
              <w:rPr>
                <w:rFonts w:ascii="GHEA Grapalat" w:hAnsi="GHEA Grapalat" w:cs="Sylfaen"/>
                <w:sz w:val="20"/>
                <w:szCs w:val="20"/>
              </w:rPr>
              <w:t>41.2 Հաջողված փորձերի հավաքագրում և ուսումնասիրություն:</w:t>
            </w:r>
          </w:p>
          <w:p w:rsidR="00B7792C" w:rsidRPr="00303D21" w:rsidRDefault="00B7792C" w:rsidP="00303D21">
            <w:pPr>
              <w:ind w:firstLine="247"/>
              <w:rPr>
                <w:rFonts w:ascii="GHEA Grapalat" w:hAnsi="GHEA Grapalat" w:cs="Sylfaen"/>
                <w:sz w:val="20"/>
                <w:szCs w:val="20"/>
              </w:rPr>
            </w:pPr>
            <w:r w:rsidRPr="00303D21">
              <w:rPr>
                <w:rFonts w:ascii="GHEA Grapalat" w:hAnsi="GHEA Grapalat" w:cs="Sylfaen"/>
                <w:sz w:val="20"/>
                <w:szCs w:val="20"/>
              </w:rPr>
              <w:t xml:space="preserve">41.4 </w:t>
            </w:r>
            <w:r w:rsidRPr="00303D21">
              <w:rPr>
                <w:rFonts w:ascii="GHEA Grapalat" w:hAnsi="GHEA Grapalat" w:cs="Sylfaen"/>
                <w:sz w:val="20"/>
                <w:szCs w:val="20"/>
                <w:lang w:val="hy-AM"/>
              </w:rPr>
              <w:t>Ար</w:t>
            </w:r>
            <w:r w:rsidRPr="00303D21">
              <w:rPr>
                <w:rFonts w:ascii="GHEA Grapalat" w:hAnsi="GHEA Grapalat" w:cs="Sylfaen"/>
                <w:sz w:val="20"/>
                <w:szCs w:val="20"/>
              </w:rPr>
              <w:t xml:space="preserve">դյունքների հիման վրա համակարգի տեխնիկական նկարագրի մշակման ծառայության գնման տեխնիկական առաջադրանքի մշակում: </w:t>
            </w:r>
          </w:p>
          <w:p w:rsidR="00B7792C" w:rsidRPr="00303D21" w:rsidRDefault="00B7792C" w:rsidP="00303D21">
            <w:pPr>
              <w:ind w:firstLine="247"/>
              <w:rPr>
                <w:rFonts w:ascii="GHEA Grapalat" w:hAnsi="GHEA Grapalat" w:cs="Sylfaen"/>
                <w:sz w:val="20"/>
                <w:szCs w:val="20"/>
              </w:rPr>
            </w:pPr>
            <w:r w:rsidRPr="00303D21">
              <w:rPr>
                <w:rFonts w:ascii="GHEA Grapalat" w:hAnsi="GHEA Grapalat" w:cs="Sylfaen"/>
                <w:sz w:val="20"/>
                <w:szCs w:val="20"/>
              </w:rPr>
              <w:t xml:space="preserve">41.5 Տեխնիկական առաջադրանքի համապատասխան կատարող կազմակերպության ընտրության մրցույթ և պայմանագրի կնքում: </w:t>
            </w:r>
          </w:p>
          <w:p w:rsidR="00B7792C" w:rsidRPr="00303D21" w:rsidRDefault="00B7792C" w:rsidP="00303D21">
            <w:pPr>
              <w:ind w:firstLine="247"/>
              <w:rPr>
                <w:rFonts w:ascii="GHEA Grapalat" w:hAnsi="GHEA Grapalat" w:cs="Sylfaen"/>
                <w:sz w:val="20"/>
                <w:szCs w:val="20"/>
                <w:lang w:val="hy-AM"/>
              </w:rPr>
            </w:pPr>
            <w:r w:rsidRPr="00303D21">
              <w:rPr>
                <w:rFonts w:ascii="GHEA Grapalat" w:hAnsi="GHEA Grapalat" w:cs="Sylfaen"/>
                <w:sz w:val="20"/>
                <w:szCs w:val="20"/>
              </w:rPr>
              <w:t xml:space="preserve">41.6 </w:t>
            </w:r>
            <w:r w:rsidRPr="00303D21">
              <w:rPr>
                <w:rFonts w:ascii="GHEA Grapalat" w:hAnsi="GHEA Grapalat" w:cs="Sylfaen"/>
                <w:sz w:val="20"/>
                <w:szCs w:val="20"/>
                <w:lang w:val="hy-AM"/>
              </w:rPr>
              <w:t>Հ</w:t>
            </w:r>
            <w:r w:rsidRPr="00303D21">
              <w:rPr>
                <w:rFonts w:ascii="GHEA Grapalat" w:hAnsi="GHEA Grapalat" w:cs="Sylfaen"/>
                <w:sz w:val="20"/>
                <w:szCs w:val="20"/>
              </w:rPr>
              <w:t xml:space="preserve">ամակարգի տեխնիկական նկարագրի նախագծի և </w:t>
            </w:r>
            <w:r w:rsidRPr="00303D21">
              <w:rPr>
                <w:rFonts w:ascii="GHEA Grapalat" w:hAnsi="GHEA Grapalat" w:cs="Sylfaen"/>
                <w:sz w:val="20"/>
                <w:szCs w:val="20"/>
                <w:lang w:val="hy-AM"/>
              </w:rPr>
              <w:t xml:space="preserve">տիպային </w:t>
            </w:r>
            <w:r w:rsidRPr="00303D21">
              <w:rPr>
                <w:rFonts w:ascii="GHEA Grapalat" w:hAnsi="GHEA Grapalat" w:cs="Sylfaen"/>
                <w:sz w:val="20"/>
                <w:szCs w:val="20"/>
              </w:rPr>
              <w:t xml:space="preserve">համակարգի </w:t>
            </w:r>
            <w:r w:rsidRPr="00303D21">
              <w:rPr>
                <w:rFonts w:ascii="GHEA Grapalat" w:hAnsi="GHEA Grapalat" w:cs="Sylfaen"/>
                <w:sz w:val="20"/>
                <w:szCs w:val="20"/>
                <w:lang w:val="hy-AM"/>
              </w:rPr>
              <w:t>սահմանում։</w:t>
            </w:r>
          </w:p>
        </w:tc>
        <w:tc>
          <w:tcPr>
            <w:tcW w:w="3870" w:type="dxa"/>
          </w:tcPr>
          <w:p w:rsidR="00B7792C" w:rsidRPr="00303D21" w:rsidRDefault="00B7792C" w:rsidP="00303D21">
            <w:pPr>
              <w:rPr>
                <w:rFonts w:ascii="GHEA Grapalat" w:hAnsi="GHEA Grapalat" w:cs="Sylfaen"/>
                <w:sz w:val="20"/>
                <w:szCs w:val="20"/>
                <w:lang w:val="hy-AM"/>
              </w:rPr>
            </w:pPr>
            <w:r w:rsidRPr="00303D21">
              <w:rPr>
                <w:rFonts w:ascii="GHEA Grapalat" w:hAnsi="GHEA Grapalat" w:cs="Sylfaen"/>
                <w:bCs/>
                <w:color w:val="000000"/>
                <w:spacing w:val="-8"/>
                <w:sz w:val="20"/>
                <w:szCs w:val="20"/>
                <w:lang w:val="hy-AM"/>
              </w:rPr>
              <w:t>Ըստ տնտեսության ճյուղերի զբաղմունքների վերաբերյալ համապարփակ, շարունակաբար թարմացվող և արդիական միասնական թվայնացված համակարգ, որը կապահովի տվյալների և փաստերի հիման վրա քաղաքականությունների և ռազմավարությունների մշակում բոլոր ոլորտներում (զբաղվածություն, կրթություն և այլն)</w:t>
            </w:r>
          </w:p>
        </w:tc>
        <w:tc>
          <w:tcPr>
            <w:tcW w:w="1890" w:type="dxa"/>
          </w:tcPr>
          <w:p w:rsidR="00B7792C" w:rsidRPr="00303D21" w:rsidRDefault="00B7792C" w:rsidP="00303D21">
            <w:pPr>
              <w:jc w:val="center"/>
              <w:rPr>
                <w:rFonts w:ascii="GHEA Grapalat" w:hAnsi="GHEA Grapalat" w:cs="Sylfaen"/>
                <w:sz w:val="20"/>
                <w:szCs w:val="20"/>
                <w:lang w:val="hy-AM"/>
              </w:rPr>
            </w:pPr>
            <w:r w:rsidRPr="00303D21">
              <w:rPr>
                <w:rFonts w:ascii="GHEA Grapalat" w:hAnsi="GHEA Grapalat" w:cs="Sylfaen"/>
                <w:sz w:val="20"/>
                <w:szCs w:val="20"/>
                <w:lang w:val="hy-AM"/>
              </w:rPr>
              <w:t>ՀՀ աշխատանքի և սոցիալական հարցերի նախարարություն,</w:t>
            </w:r>
          </w:p>
          <w:p w:rsidR="00B7792C" w:rsidRPr="00303D21" w:rsidRDefault="00B7792C" w:rsidP="00303D21">
            <w:pPr>
              <w:jc w:val="center"/>
              <w:rPr>
                <w:rFonts w:ascii="GHEA Grapalat" w:hAnsi="GHEA Grapalat" w:cs="Sylfaen"/>
                <w:sz w:val="20"/>
                <w:szCs w:val="20"/>
                <w:lang w:val="hy-AM"/>
              </w:rPr>
            </w:pPr>
            <w:r w:rsidRPr="00303D21">
              <w:rPr>
                <w:rFonts w:ascii="GHEA Grapalat" w:hAnsi="GHEA Grapalat" w:cs="Sylfaen"/>
                <w:sz w:val="20"/>
                <w:szCs w:val="20"/>
                <w:lang w:val="hy-AM"/>
              </w:rPr>
              <w:t xml:space="preserve">ՀՀ տնտեսական զարգացման և ներդրումների նախարարություն, </w:t>
            </w:r>
          </w:p>
          <w:p w:rsidR="00B7792C" w:rsidRPr="00303D21" w:rsidRDefault="00B7792C" w:rsidP="00303D21">
            <w:pPr>
              <w:jc w:val="center"/>
              <w:rPr>
                <w:rFonts w:ascii="GHEA Grapalat" w:hAnsi="GHEA Grapalat" w:cs="Sylfaen"/>
                <w:sz w:val="20"/>
                <w:szCs w:val="20"/>
                <w:lang w:val="hy-AM"/>
              </w:rPr>
            </w:pPr>
            <w:r w:rsidRPr="00303D21">
              <w:rPr>
                <w:rFonts w:ascii="GHEA Grapalat" w:hAnsi="GHEA Grapalat" w:cs="Sylfaen"/>
                <w:sz w:val="20"/>
                <w:szCs w:val="20"/>
                <w:lang w:val="hy-AM"/>
              </w:rPr>
              <w:t>ՀՀ կրթության և գիտության նախարարություն,</w:t>
            </w:r>
          </w:p>
          <w:p w:rsidR="00B7792C" w:rsidRPr="00303D21" w:rsidRDefault="00B7792C" w:rsidP="00303D21">
            <w:pPr>
              <w:jc w:val="center"/>
              <w:rPr>
                <w:rFonts w:ascii="GHEA Grapalat" w:hAnsi="GHEA Grapalat" w:cs="Sylfaen"/>
                <w:sz w:val="20"/>
                <w:szCs w:val="20"/>
              </w:rPr>
            </w:pPr>
            <w:r w:rsidRPr="00303D21">
              <w:rPr>
                <w:rFonts w:ascii="GHEA Grapalat" w:hAnsi="GHEA Grapalat" w:cs="Sylfaen"/>
                <w:sz w:val="20"/>
                <w:szCs w:val="20"/>
              </w:rPr>
              <w:t>ՀՀ ազգային վիճակագրական ծառություն</w:t>
            </w:r>
          </w:p>
          <w:p w:rsidR="00B7792C" w:rsidRPr="00303D21" w:rsidRDefault="00B7792C" w:rsidP="00303D21">
            <w:pPr>
              <w:jc w:val="center"/>
              <w:rPr>
                <w:rFonts w:ascii="GHEA Grapalat" w:hAnsi="GHEA Grapalat" w:cs="Sylfaen"/>
                <w:sz w:val="20"/>
                <w:szCs w:val="20"/>
              </w:rPr>
            </w:pPr>
          </w:p>
          <w:p w:rsidR="00B7792C" w:rsidRPr="00303D21" w:rsidRDefault="00B7792C" w:rsidP="00303D21">
            <w:pPr>
              <w:jc w:val="center"/>
              <w:rPr>
                <w:rFonts w:ascii="GHEA Grapalat" w:hAnsi="GHEA Grapalat" w:cs="Sylfaen"/>
                <w:sz w:val="20"/>
                <w:szCs w:val="20"/>
              </w:rPr>
            </w:pPr>
            <w:r w:rsidRPr="00303D21">
              <w:rPr>
                <w:rFonts w:ascii="GHEA Grapalat" w:hAnsi="GHEA Grapalat" w:cs="Sylfaen"/>
                <w:sz w:val="20"/>
                <w:szCs w:val="20"/>
              </w:rPr>
              <w:t xml:space="preserve"> </w:t>
            </w:r>
          </w:p>
        </w:tc>
        <w:tc>
          <w:tcPr>
            <w:tcW w:w="1440" w:type="dxa"/>
          </w:tcPr>
          <w:p w:rsidR="00B7792C" w:rsidRPr="00303D21" w:rsidRDefault="00B7792C" w:rsidP="00303D21">
            <w:pPr>
              <w:spacing w:after="0" w:line="240" w:lineRule="auto"/>
              <w:jc w:val="center"/>
              <w:rPr>
                <w:rFonts w:ascii="GHEA Grapalat" w:hAnsi="GHEA Grapalat" w:cs="Sylfaen"/>
                <w:sz w:val="20"/>
                <w:szCs w:val="20"/>
                <w:lang w:val="hy-AM"/>
              </w:rPr>
            </w:pPr>
            <w:r w:rsidRPr="00303D21">
              <w:rPr>
                <w:rFonts w:ascii="GHEA Grapalat" w:hAnsi="GHEA Grapalat" w:cs="Sylfaen"/>
                <w:sz w:val="20"/>
                <w:szCs w:val="20"/>
              </w:rPr>
              <w:t xml:space="preserve">2019թ. </w:t>
            </w:r>
            <w:r w:rsidRPr="00303D21">
              <w:rPr>
                <w:rFonts w:ascii="GHEA Grapalat" w:hAnsi="GHEA Grapalat" w:cs="Sylfaen"/>
                <w:sz w:val="20"/>
                <w:szCs w:val="20"/>
                <w:lang w:val="hy-AM"/>
              </w:rPr>
              <w:t xml:space="preserve">դեկտեմբերի </w:t>
            </w:r>
            <w:r w:rsidRPr="00303D21">
              <w:rPr>
                <w:rFonts w:ascii="GHEA Grapalat" w:hAnsi="GHEA Grapalat" w:cs="Sylfaen"/>
                <w:sz w:val="20"/>
                <w:szCs w:val="20"/>
              </w:rPr>
              <w:t>2</w:t>
            </w:r>
            <w:r w:rsidRPr="00303D21">
              <w:rPr>
                <w:rFonts w:ascii="GHEA Grapalat" w:hAnsi="GHEA Grapalat" w:cs="Sylfaen"/>
                <w:sz w:val="20"/>
                <w:szCs w:val="20"/>
                <w:lang w:val="hy-AM"/>
              </w:rPr>
              <w:t>–րդ տասնօրյակ</w:t>
            </w:r>
          </w:p>
        </w:tc>
        <w:tc>
          <w:tcPr>
            <w:tcW w:w="2070" w:type="dxa"/>
          </w:tcPr>
          <w:p w:rsidR="00B7792C" w:rsidRPr="00303D21" w:rsidRDefault="00B7792C" w:rsidP="00303D21">
            <w:pPr>
              <w:spacing w:after="0"/>
              <w:jc w:val="center"/>
              <w:rPr>
                <w:rFonts w:ascii="GHEA Grapalat" w:hAnsi="GHEA Grapalat" w:cs="Sylfaen"/>
                <w:sz w:val="20"/>
                <w:szCs w:val="20"/>
                <w:lang w:val="hy-AM"/>
              </w:rPr>
            </w:pPr>
            <w:r w:rsidRPr="00303D21">
              <w:rPr>
                <w:rFonts w:ascii="GHEA Grapalat" w:hAnsi="GHEA Grapalat" w:cs="Sylfaen"/>
                <w:sz w:val="20"/>
                <w:szCs w:val="20"/>
                <w:lang w:val="hy-AM"/>
              </w:rPr>
              <w:t>ՀՀ պետական բյուջե, ՀՀ օրենքով չարգելված այլ ֆինանսական միջոցներ</w:t>
            </w:r>
          </w:p>
          <w:p w:rsidR="00B7792C" w:rsidRPr="00303D21" w:rsidRDefault="00B7792C" w:rsidP="00303D21">
            <w:pPr>
              <w:spacing w:after="0"/>
              <w:jc w:val="center"/>
              <w:rPr>
                <w:rFonts w:ascii="GHEA Grapalat" w:hAnsi="GHEA Grapalat" w:cs="Sylfaen"/>
                <w:sz w:val="20"/>
                <w:szCs w:val="20"/>
                <w:lang w:val="hy-AM"/>
              </w:rPr>
            </w:pPr>
          </w:p>
          <w:p w:rsidR="00B7792C" w:rsidRPr="00303D21" w:rsidRDefault="00B7792C" w:rsidP="00303D21">
            <w:pPr>
              <w:spacing w:after="0"/>
              <w:jc w:val="center"/>
              <w:rPr>
                <w:rFonts w:ascii="GHEA Grapalat" w:hAnsi="GHEA Grapalat" w:cs="Sylfaen"/>
                <w:sz w:val="20"/>
                <w:szCs w:val="20"/>
              </w:rPr>
            </w:pPr>
            <w:r w:rsidRPr="00303D21">
              <w:rPr>
                <w:rFonts w:ascii="GHEA Grapalat" w:hAnsi="GHEA Grapalat" w:cs="Sylfaen"/>
                <w:sz w:val="20"/>
                <w:szCs w:val="20"/>
              </w:rPr>
              <w:t>300 000,0</w:t>
            </w:r>
          </w:p>
          <w:p w:rsidR="00B7792C" w:rsidRPr="00303D21" w:rsidRDefault="00B7792C" w:rsidP="00303D21">
            <w:pPr>
              <w:spacing w:after="0"/>
              <w:jc w:val="center"/>
              <w:rPr>
                <w:rFonts w:ascii="GHEA Grapalat" w:hAnsi="GHEA Grapalat" w:cs="Sylfaen"/>
                <w:sz w:val="20"/>
                <w:szCs w:val="20"/>
              </w:rPr>
            </w:pPr>
            <w:r w:rsidRPr="00303D21">
              <w:rPr>
                <w:rFonts w:ascii="GHEA Grapalat" w:hAnsi="GHEA Grapalat" w:cs="Sylfaen"/>
                <w:sz w:val="20"/>
                <w:szCs w:val="20"/>
              </w:rPr>
              <w:t>հազ. դրամ</w:t>
            </w:r>
          </w:p>
          <w:p w:rsidR="00B7792C" w:rsidRPr="00303D21" w:rsidRDefault="00B7792C" w:rsidP="00303D21">
            <w:pPr>
              <w:spacing w:after="0"/>
              <w:jc w:val="center"/>
              <w:rPr>
                <w:rFonts w:ascii="GHEA Grapalat" w:hAnsi="GHEA Grapalat" w:cs="Sylfaen"/>
                <w:sz w:val="20"/>
                <w:szCs w:val="20"/>
              </w:rPr>
            </w:pPr>
          </w:p>
        </w:tc>
      </w:tr>
      <w:tr w:rsidR="005C6034" w:rsidRPr="00303D21" w:rsidTr="005C6034">
        <w:trPr>
          <w:trHeight w:val="20"/>
        </w:trPr>
        <w:tc>
          <w:tcPr>
            <w:tcW w:w="5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cs="Sylfaen"/>
                <w:sz w:val="20"/>
                <w:szCs w:val="20"/>
              </w:rPr>
              <w:t>42.</w:t>
            </w:r>
          </w:p>
        </w:tc>
        <w:tc>
          <w:tcPr>
            <w:tcW w:w="2520" w:type="dxa"/>
          </w:tcPr>
          <w:p w:rsidR="00B7792C" w:rsidRPr="00303D21" w:rsidRDefault="00B7792C" w:rsidP="00303D21">
            <w:pPr>
              <w:rPr>
                <w:rFonts w:ascii="GHEA Grapalat" w:hAnsi="GHEA Grapalat"/>
                <w:sz w:val="20"/>
                <w:szCs w:val="20"/>
                <w:lang w:val="hy-AM"/>
              </w:rPr>
            </w:pPr>
            <w:r w:rsidRPr="00303D21">
              <w:rPr>
                <w:rFonts w:ascii="GHEA Grapalat" w:hAnsi="GHEA Grapalat"/>
                <w:sz w:val="20"/>
                <w:szCs w:val="20"/>
                <w:lang w:val="hy-AM"/>
              </w:rPr>
              <w:t>Հայաստանի բարձր տեխնոլոգիական ոլորտում օտարերկրյա ներդրումների ներգրավման հնարավորությունների ստեղծում</w:t>
            </w:r>
          </w:p>
        </w:tc>
        <w:tc>
          <w:tcPr>
            <w:tcW w:w="3600" w:type="dxa"/>
          </w:tcPr>
          <w:p w:rsidR="00B7792C" w:rsidRPr="00303D21" w:rsidRDefault="00B7792C" w:rsidP="00303D21">
            <w:pPr>
              <w:ind w:firstLine="247"/>
              <w:rPr>
                <w:rFonts w:ascii="GHEA Grapalat" w:hAnsi="GHEA Grapalat"/>
                <w:sz w:val="20"/>
                <w:szCs w:val="20"/>
                <w:lang w:val="hy-AM"/>
              </w:rPr>
            </w:pPr>
            <w:r w:rsidRPr="00303D21">
              <w:rPr>
                <w:rFonts w:ascii="GHEA Grapalat" w:hAnsi="GHEA Grapalat" w:cs="Sylfaen"/>
                <w:sz w:val="20"/>
                <w:szCs w:val="20"/>
                <w:lang w:val="hy-AM"/>
              </w:rPr>
              <w:t xml:space="preserve">42.1 </w:t>
            </w:r>
            <w:r w:rsidRPr="00303D21">
              <w:rPr>
                <w:rFonts w:ascii="GHEA Grapalat" w:hAnsi="GHEA Grapalat"/>
                <w:sz w:val="20"/>
                <w:szCs w:val="20"/>
                <w:lang w:val="hy-AM"/>
              </w:rPr>
              <w:t xml:space="preserve">Հետազոտությունների տեխնիկական առաջադրակնքի մշակում և քննարկում դոնոր կազմակերպության հետ: </w:t>
            </w:r>
          </w:p>
          <w:p w:rsidR="00B7792C" w:rsidRPr="00303D21" w:rsidRDefault="00B7792C" w:rsidP="00303D21">
            <w:pPr>
              <w:ind w:firstLine="247"/>
              <w:rPr>
                <w:rFonts w:ascii="GHEA Grapalat" w:hAnsi="GHEA Grapalat"/>
                <w:sz w:val="20"/>
                <w:szCs w:val="20"/>
                <w:lang w:val="hy-AM"/>
              </w:rPr>
            </w:pPr>
            <w:r w:rsidRPr="00303D21">
              <w:rPr>
                <w:rFonts w:ascii="GHEA Grapalat" w:hAnsi="GHEA Grapalat" w:cs="Sylfaen"/>
                <w:sz w:val="20"/>
                <w:szCs w:val="20"/>
                <w:lang w:val="hy-AM"/>
              </w:rPr>
              <w:t>42.2 Հետազոտությունների ի</w:t>
            </w:r>
            <w:r w:rsidRPr="00303D21">
              <w:rPr>
                <w:rFonts w:ascii="GHEA Grapalat" w:hAnsi="GHEA Grapalat"/>
                <w:sz w:val="20"/>
                <w:szCs w:val="20"/>
                <w:lang w:val="hy-AM"/>
              </w:rPr>
              <w:t>րականացման կազմակերպության ընտրություն:</w:t>
            </w:r>
          </w:p>
          <w:p w:rsidR="00B7792C" w:rsidRPr="00303D21" w:rsidRDefault="00B7792C" w:rsidP="00303D21">
            <w:pPr>
              <w:ind w:firstLine="247"/>
              <w:rPr>
                <w:rFonts w:ascii="GHEA Grapalat" w:hAnsi="GHEA Grapalat"/>
                <w:sz w:val="20"/>
                <w:szCs w:val="20"/>
                <w:lang w:val="hy-AM"/>
              </w:rPr>
            </w:pPr>
            <w:r w:rsidRPr="00303D21">
              <w:rPr>
                <w:rFonts w:ascii="GHEA Grapalat" w:hAnsi="GHEA Grapalat"/>
                <w:sz w:val="20"/>
                <w:szCs w:val="20"/>
                <w:lang w:val="hy-AM"/>
              </w:rPr>
              <w:t xml:space="preserve">42.3 Հետազոտությունների իրականացում: </w:t>
            </w:r>
          </w:p>
        </w:tc>
        <w:tc>
          <w:tcPr>
            <w:tcW w:w="3870" w:type="dxa"/>
          </w:tcPr>
          <w:p w:rsidR="00B7792C" w:rsidRPr="00303D21" w:rsidRDefault="00B7792C" w:rsidP="00303D21">
            <w:pPr>
              <w:rPr>
                <w:rFonts w:ascii="GHEA Grapalat" w:hAnsi="GHEA Grapalat"/>
                <w:sz w:val="20"/>
                <w:szCs w:val="20"/>
                <w:lang w:val="hy-AM"/>
              </w:rPr>
            </w:pPr>
            <w:r w:rsidRPr="00303D21">
              <w:rPr>
                <w:rFonts w:ascii="GHEA Grapalat" w:hAnsi="GHEA Grapalat"/>
                <w:sz w:val="20"/>
                <w:szCs w:val="20"/>
                <w:lang w:val="hy-AM"/>
              </w:rPr>
              <w:t>Հետազոտության արդյուքնների հիման վրա արտաքին շուկաներում առավել մեծ հետաքրքրություն ներկայացնող տեխնոլոգիական ապրանքների և ծառայությունների փաթեթավորում և միջազգային տեխնոլոգիական և թվային էքսպոներում դրանց ներկայացման ապահովում</w:t>
            </w:r>
          </w:p>
        </w:tc>
        <w:tc>
          <w:tcPr>
            <w:tcW w:w="1890" w:type="dxa"/>
          </w:tcPr>
          <w:p w:rsidR="00B7792C" w:rsidRPr="00303D21" w:rsidRDefault="00B7792C" w:rsidP="00303D21">
            <w:pPr>
              <w:jc w:val="center"/>
              <w:rPr>
                <w:rFonts w:ascii="GHEA Grapalat" w:hAnsi="GHEA Grapalat"/>
                <w:sz w:val="20"/>
                <w:szCs w:val="20"/>
                <w:lang w:val="hy-AM"/>
              </w:rPr>
            </w:pPr>
          </w:p>
        </w:tc>
        <w:tc>
          <w:tcPr>
            <w:tcW w:w="14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2019-2023թթ.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spacing w:after="0"/>
              <w:jc w:val="center"/>
              <w:rPr>
                <w:rFonts w:ascii="GHEA Grapalat" w:hAnsi="GHEA Grapalat"/>
                <w:sz w:val="20"/>
                <w:szCs w:val="20"/>
              </w:rPr>
            </w:pP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500  000,0</w:t>
            </w: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հազ.դրամ</w:t>
            </w:r>
          </w:p>
        </w:tc>
      </w:tr>
      <w:tr w:rsidR="005C6034" w:rsidRPr="00303D21" w:rsidTr="005C6034">
        <w:trPr>
          <w:trHeight w:val="20"/>
        </w:trPr>
        <w:tc>
          <w:tcPr>
            <w:tcW w:w="5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cs="Sylfaen"/>
                <w:sz w:val="20"/>
                <w:szCs w:val="20"/>
              </w:rPr>
              <w:t>43</w:t>
            </w:r>
            <w:r w:rsidRPr="00303D21">
              <w:rPr>
                <w:rFonts w:ascii="GHEA Grapalat" w:hAnsi="GHEA Grapalat"/>
                <w:sz w:val="20"/>
                <w:szCs w:val="20"/>
              </w:rPr>
              <w:t>.</w:t>
            </w:r>
          </w:p>
        </w:tc>
        <w:tc>
          <w:tcPr>
            <w:tcW w:w="2520" w:type="dxa"/>
          </w:tcPr>
          <w:p w:rsidR="00B7792C" w:rsidRPr="00303D21" w:rsidRDefault="00B7792C" w:rsidP="00303D21">
            <w:pPr>
              <w:rPr>
                <w:rFonts w:ascii="GHEA Grapalat" w:hAnsi="GHEA Grapalat"/>
                <w:sz w:val="20"/>
                <w:szCs w:val="20"/>
              </w:rPr>
            </w:pPr>
            <w:r w:rsidRPr="00303D21">
              <w:rPr>
                <w:rFonts w:ascii="GHEA Grapalat" w:hAnsi="GHEA Grapalat"/>
                <w:sz w:val="20"/>
                <w:szCs w:val="20"/>
                <w:lang w:val="hy-AM"/>
              </w:rPr>
              <w:t>Հայկական տեխնոլոգիական արտադրանքի՝ համաշխարհային արժեշղթաների մեջ ինտեգրման հնարավորությունների ուսումնասիրում</w:t>
            </w:r>
            <w:r w:rsidRPr="00303D21">
              <w:rPr>
                <w:rFonts w:ascii="GHEA Grapalat" w:hAnsi="GHEA Grapalat"/>
                <w:sz w:val="20"/>
                <w:szCs w:val="20"/>
              </w:rPr>
              <w:t xml:space="preserve"> </w:t>
            </w:r>
          </w:p>
        </w:tc>
        <w:tc>
          <w:tcPr>
            <w:tcW w:w="3600" w:type="dxa"/>
          </w:tcPr>
          <w:p w:rsidR="00B7792C" w:rsidRPr="00303D21" w:rsidRDefault="00B7792C" w:rsidP="00303D21">
            <w:pPr>
              <w:ind w:firstLine="337"/>
              <w:rPr>
                <w:rFonts w:ascii="GHEA Grapalat" w:hAnsi="GHEA Grapalat"/>
                <w:sz w:val="20"/>
                <w:szCs w:val="20"/>
              </w:rPr>
            </w:pPr>
            <w:r w:rsidRPr="00303D21">
              <w:rPr>
                <w:rFonts w:ascii="GHEA Grapalat" w:hAnsi="GHEA Grapalat"/>
                <w:sz w:val="20"/>
                <w:szCs w:val="20"/>
              </w:rPr>
              <w:t xml:space="preserve">43.1 Միջազգային փորձագետի կողմից պրոդուկների ուսումնասիրություն և առավել մրցունակ պրոդուկների բացահայտում: </w:t>
            </w:r>
          </w:p>
          <w:p w:rsidR="00B7792C" w:rsidRPr="00303D21" w:rsidRDefault="00B7792C" w:rsidP="00303D21">
            <w:pPr>
              <w:ind w:firstLine="337"/>
              <w:rPr>
                <w:rFonts w:ascii="GHEA Grapalat" w:hAnsi="GHEA Grapalat"/>
                <w:sz w:val="20"/>
                <w:szCs w:val="20"/>
              </w:rPr>
            </w:pPr>
            <w:r w:rsidRPr="00303D21">
              <w:rPr>
                <w:rFonts w:ascii="GHEA Grapalat" w:hAnsi="GHEA Grapalat"/>
                <w:sz w:val="20"/>
                <w:szCs w:val="20"/>
              </w:rPr>
              <w:t xml:space="preserve">43.2 Գլոբալ արժեշղթաների մեջ ինտեգրման ռազմավարության մշակում և իրագործում </w:t>
            </w:r>
          </w:p>
        </w:tc>
        <w:tc>
          <w:tcPr>
            <w:tcW w:w="3870" w:type="dxa"/>
          </w:tcPr>
          <w:p w:rsidR="00B7792C" w:rsidRPr="00303D21" w:rsidRDefault="00B7792C" w:rsidP="00303D21">
            <w:pPr>
              <w:rPr>
                <w:rFonts w:ascii="GHEA Grapalat" w:hAnsi="GHEA Grapalat"/>
                <w:sz w:val="20"/>
                <w:szCs w:val="20"/>
              </w:rPr>
            </w:pPr>
            <w:r w:rsidRPr="00303D21">
              <w:rPr>
                <w:rFonts w:ascii="GHEA Grapalat" w:hAnsi="GHEA Grapalat"/>
                <w:sz w:val="20"/>
                <w:szCs w:val="20"/>
              </w:rPr>
              <w:t>Հայակական տեխնոլոգիական ապրանքների և ծառայությունների միջազգային ճանաչելիության բարձրացում և արտահանման ծավալների խթանում:</w:t>
            </w:r>
          </w:p>
        </w:tc>
        <w:tc>
          <w:tcPr>
            <w:tcW w:w="1890" w:type="dxa"/>
          </w:tcPr>
          <w:p w:rsidR="00B7792C" w:rsidRPr="00303D21" w:rsidRDefault="00B7792C" w:rsidP="00303D21">
            <w:pPr>
              <w:jc w:val="center"/>
              <w:rPr>
                <w:rFonts w:ascii="GHEA Grapalat" w:hAnsi="GHEA Grapalat"/>
                <w:sz w:val="20"/>
                <w:szCs w:val="20"/>
              </w:rPr>
            </w:pPr>
          </w:p>
        </w:tc>
        <w:tc>
          <w:tcPr>
            <w:tcW w:w="144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2019-2023թթ.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spacing w:after="0"/>
              <w:jc w:val="center"/>
              <w:rPr>
                <w:rFonts w:ascii="GHEA Grapalat" w:hAnsi="GHEA Grapalat"/>
                <w:sz w:val="20"/>
                <w:szCs w:val="20"/>
              </w:rPr>
            </w:pP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500  000,0</w:t>
            </w: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հազ.դրամ</w:t>
            </w:r>
          </w:p>
        </w:tc>
      </w:tr>
      <w:tr w:rsidR="005C6034" w:rsidRPr="00303D21" w:rsidTr="005C6034">
        <w:trPr>
          <w:trHeight w:val="20"/>
        </w:trPr>
        <w:tc>
          <w:tcPr>
            <w:tcW w:w="540" w:type="dxa"/>
            <w:vMerge w:val="restart"/>
          </w:tcPr>
          <w:p w:rsidR="00B7792C" w:rsidRPr="00303D21" w:rsidRDefault="00B7792C" w:rsidP="00303D21">
            <w:pPr>
              <w:spacing w:after="0" w:line="240" w:lineRule="auto"/>
              <w:jc w:val="center"/>
              <w:rPr>
                <w:rFonts w:ascii="GHEA Grapalat" w:hAnsi="GHEA Grapalat" w:cs="Sylfaen"/>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cs="Sylfaen"/>
                <w:sz w:val="20"/>
                <w:szCs w:val="20"/>
              </w:rPr>
              <w:t>44</w:t>
            </w:r>
            <w:r w:rsidRPr="00303D21">
              <w:rPr>
                <w:rFonts w:ascii="GHEA Grapalat" w:hAnsi="GHEA Grapalat"/>
                <w:sz w:val="20"/>
                <w:szCs w:val="20"/>
              </w:rPr>
              <w:t>.</w:t>
            </w:r>
          </w:p>
        </w:tc>
        <w:tc>
          <w:tcPr>
            <w:tcW w:w="2520" w:type="dxa"/>
            <w:vMerge w:val="restart"/>
          </w:tcPr>
          <w:p w:rsidR="00B7792C" w:rsidRPr="00303D21" w:rsidRDefault="00B7792C" w:rsidP="00303D21">
            <w:pPr>
              <w:tabs>
                <w:tab w:val="left" w:pos="317"/>
              </w:tabs>
              <w:ind w:left="33"/>
              <w:rPr>
                <w:rFonts w:ascii="GHEA Grapalat" w:hAnsi="GHEA Grapalat"/>
                <w:sz w:val="20"/>
                <w:szCs w:val="20"/>
              </w:rPr>
            </w:pPr>
            <w:r w:rsidRPr="00303D21">
              <w:rPr>
                <w:rFonts w:ascii="GHEA Grapalat" w:hAnsi="GHEA Grapalat"/>
                <w:sz w:val="20"/>
                <w:szCs w:val="20"/>
              </w:rPr>
              <w:t xml:space="preserve">Տեղեկատվական անվտանգության ապահովմանն ուղղված պետական ստանդարտների </w:t>
            </w:r>
            <w:r w:rsidRPr="00303D21">
              <w:rPr>
                <w:rFonts w:ascii="GHEA Grapalat" w:hAnsi="GHEA Grapalat"/>
                <w:strike/>
                <w:sz w:val="20"/>
                <w:szCs w:val="20"/>
              </w:rPr>
              <w:t xml:space="preserve"> </w:t>
            </w:r>
            <w:r w:rsidRPr="00303D21">
              <w:rPr>
                <w:rFonts w:ascii="GHEA Grapalat" w:hAnsi="GHEA Grapalat"/>
                <w:sz w:val="20"/>
                <w:szCs w:val="20"/>
              </w:rPr>
              <w:t>ներդրման</w:t>
            </w:r>
            <w:r w:rsidRPr="00303D21">
              <w:rPr>
                <w:rFonts w:ascii="GHEA Grapalat" w:hAnsi="GHEA Grapalat"/>
                <w:sz w:val="20"/>
                <w:szCs w:val="20"/>
              </w:rPr>
              <w:br/>
              <w:t>ապահովում</w:t>
            </w:r>
          </w:p>
        </w:tc>
        <w:tc>
          <w:tcPr>
            <w:tcW w:w="3600" w:type="dxa"/>
            <w:vMerge w:val="restart"/>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44.1 Միջազգային փորձի ուսումնասիրություն</w:t>
            </w: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 xml:space="preserve">44.2 Ազգային ստանդարտների մշակում՝ ներդաշնակ միջազգային և տարածաշրջանային (եվրոպական) ստանդարտներին </w:t>
            </w: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 xml:space="preserve">44.3 Միջպետական (ԳՕՍՏ) ստանդարտների ներդրման և կիրառման ապահովում </w:t>
            </w:r>
          </w:p>
          <w:p w:rsidR="00B7792C" w:rsidRPr="00303D21" w:rsidRDefault="00B7792C" w:rsidP="00303D21">
            <w:pPr>
              <w:spacing w:after="0" w:line="240" w:lineRule="auto"/>
              <w:rPr>
                <w:rFonts w:ascii="GHEA Grapalat" w:hAnsi="GHEA Grapalat"/>
                <w:sz w:val="20"/>
                <w:szCs w:val="20"/>
              </w:rPr>
            </w:pPr>
          </w:p>
        </w:tc>
        <w:tc>
          <w:tcPr>
            <w:tcW w:w="3870" w:type="dxa"/>
            <w:vMerge w:val="restart"/>
          </w:tcPr>
          <w:p w:rsidR="00B7792C" w:rsidRPr="00303D21" w:rsidRDefault="00B7792C" w:rsidP="00303D21">
            <w:pPr>
              <w:spacing w:after="0" w:line="240" w:lineRule="auto"/>
              <w:jc w:val="both"/>
              <w:rPr>
                <w:rFonts w:ascii="GHEA Grapalat" w:hAnsi="GHEA Grapalat"/>
                <w:sz w:val="20"/>
                <w:szCs w:val="20"/>
              </w:rPr>
            </w:pPr>
            <w:r w:rsidRPr="00303D21">
              <w:rPr>
                <w:rFonts w:ascii="GHEA Grapalat" w:hAnsi="GHEA Grapalat"/>
                <w:sz w:val="20"/>
                <w:szCs w:val="20"/>
                <w:lang w:val="hy-AM"/>
              </w:rPr>
              <w:t>Տ</w:t>
            </w:r>
            <w:r w:rsidRPr="00303D21">
              <w:rPr>
                <w:rFonts w:ascii="GHEA Grapalat" w:hAnsi="GHEA Grapalat"/>
                <w:sz w:val="20"/>
                <w:szCs w:val="20"/>
              </w:rPr>
              <w:t>եղեկատվական անվտանգության ապահովման նպատակով ստանդարտներ</w:t>
            </w:r>
            <w:r w:rsidRPr="00303D21">
              <w:rPr>
                <w:rFonts w:ascii="GHEA Grapalat" w:hAnsi="GHEA Grapalat"/>
                <w:sz w:val="20"/>
                <w:szCs w:val="20"/>
                <w:lang w:val="hy-AM"/>
              </w:rPr>
              <w:t>ի մշակում</w:t>
            </w:r>
            <w:r w:rsidRPr="00303D21">
              <w:rPr>
                <w:rFonts w:ascii="GHEA Grapalat" w:hAnsi="GHEA Grapalat"/>
                <w:sz w:val="20"/>
                <w:szCs w:val="20"/>
              </w:rPr>
              <w:t>, որոնց միջոցով կսահմանվեն միասնական կանոններ և նորմեր՝ ՀՀ-ում տեղեկատվության անվտանգության ապահովման ուղղությամբ</w:t>
            </w:r>
          </w:p>
        </w:tc>
        <w:tc>
          <w:tcPr>
            <w:tcW w:w="1890" w:type="dxa"/>
            <w:vMerge w:val="restart"/>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ՀՀ տնտեսական զարգացման և ներդրումների նախարարություն</w:t>
            </w: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2019թ.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150 000,0</w:t>
            </w: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հազ.դրամ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tabs>
                <w:tab w:val="left" w:pos="317"/>
              </w:tabs>
              <w:ind w:left="33"/>
              <w:rPr>
                <w:rFonts w:ascii="GHEA Grapalat" w:hAnsi="GHEA Grapalat"/>
                <w:sz w:val="20"/>
                <w:szCs w:val="20"/>
              </w:rPr>
            </w:pPr>
          </w:p>
        </w:tc>
        <w:tc>
          <w:tcPr>
            <w:tcW w:w="3600" w:type="dxa"/>
            <w:vMerge/>
          </w:tcPr>
          <w:p w:rsidR="00B7792C" w:rsidRPr="00303D21" w:rsidRDefault="00B7792C" w:rsidP="00303D21">
            <w:pPr>
              <w:pStyle w:val="ListParagraph"/>
              <w:numPr>
                <w:ilvl w:val="1"/>
                <w:numId w:val="47"/>
              </w:numPr>
              <w:spacing w:after="0" w:line="240" w:lineRule="auto"/>
              <w:rPr>
                <w:rFonts w:ascii="GHEA Grapalat" w:hAnsi="GHEA Grapalat"/>
                <w:sz w:val="20"/>
                <w:szCs w:val="20"/>
              </w:rPr>
            </w:pPr>
          </w:p>
        </w:tc>
        <w:tc>
          <w:tcPr>
            <w:tcW w:w="3870" w:type="dxa"/>
            <w:vMerge/>
          </w:tcPr>
          <w:p w:rsidR="00B7792C" w:rsidRPr="00303D21" w:rsidRDefault="00B7792C" w:rsidP="00303D21">
            <w:pPr>
              <w:spacing w:after="0" w:line="240" w:lineRule="auto"/>
              <w:jc w:val="both"/>
              <w:rPr>
                <w:rFonts w:ascii="GHEA Grapalat" w:hAnsi="GHEA Grapalat"/>
                <w:sz w:val="20"/>
                <w:szCs w:val="20"/>
              </w:rPr>
            </w:pPr>
          </w:p>
        </w:tc>
        <w:tc>
          <w:tcPr>
            <w:tcW w:w="1890" w:type="dxa"/>
            <w:vMerge/>
          </w:tcPr>
          <w:p w:rsidR="00B7792C" w:rsidRPr="00303D21" w:rsidRDefault="00B7792C" w:rsidP="00303D21">
            <w:pPr>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2020թ.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150 000,0</w:t>
            </w: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հազ.դրամ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tabs>
                <w:tab w:val="left" w:pos="317"/>
              </w:tabs>
              <w:ind w:left="33"/>
              <w:rPr>
                <w:rFonts w:ascii="GHEA Grapalat" w:hAnsi="GHEA Grapalat"/>
                <w:sz w:val="20"/>
                <w:szCs w:val="20"/>
              </w:rPr>
            </w:pPr>
          </w:p>
        </w:tc>
        <w:tc>
          <w:tcPr>
            <w:tcW w:w="3600" w:type="dxa"/>
            <w:vMerge/>
          </w:tcPr>
          <w:p w:rsidR="00B7792C" w:rsidRPr="00303D21" w:rsidRDefault="00B7792C" w:rsidP="00303D21">
            <w:pPr>
              <w:pStyle w:val="ListParagraph"/>
              <w:numPr>
                <w:ilvl w:val="1"/>
                <w:numId w:val="47"/>
              </w:numPr>
              <w:spacing w:after="0" w:line="240" w:lineRule="auto"/>
              <w:rPr>
                <w:rFonts w:ascii="GHEA Grapalat" w:hAnsi="GHEA Grapalat"/>
                <w:sz w:val="20"/>
                <w:szCs w:val="20"/>
              </w:rPr>
            </w:pPr>
          </w:p>
        </w:tc>
        <w:tc>
          <w:tcPr>
            <w:tcW w:w="3870" w:type="dxa"/>
            <w:vMerge/>
          </w:tcPr>
          <w:p w:rsidR="00B7792C" w:rsidRPr="00303D21" w:rsidRDefault="00B7792C" w:rsidP="00303D21">
            <w:pPr>
              <w:spacing w:after="0" w:line="240" w:lineRule="auto"/>
              <w:jc w:val="both"/>
              <w:rPr>
                <w:rFonts w:ascii="GHEA Grapalat" w:hAnsi="GHEA Grapalat"/>
                <w:sz w:val="20"/>
                <w:szCs w:val="20"/>
              </w:rPr>
            </w:pPr>
          </w:p>
        </w:tc>
        <w:tc>
          <w:tcPr>
            <w:tcW w:w="1890" w:type="dxa"/>
            <w:vMerge/>
          </w:tcPr>
          <w:p w:rsidR="00B7792C" w:rsidRPr="00303D21" w:rsidRDefault="00B7792C" w:rsidP="00303D21">
            <w:pPr>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2021թ.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150 000,0</w:t>
            </w: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հազ.դրամ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tabs>
                <w:tab w:val="left" w:pos="317"/>
              </w:tabs>
              <w:ind w:left="33"/>
              <w:rPr>
                <w:rFonts w:ascii="GHEA Grapalat" w:hAnsi="GHEA Grapalat"/>
                <w:sz w:val="20"/>
                <w:szCs w:val="20"/>
              </w:rPr>
            </w:pPr>
          </w:p>
        </w:tc>
        <w:tc>
          <w:tcPr>
            <w:tcW w:w="3600" w:type="dxa"/>
            <w:vMerge/>
          </w:tcPr>
          <w:p w:rsidR="00B7792C" w:rsidRPr="00303D21" w:rsidRDefault="00B7792C" w:rsidP="00303D21">
            <w:pPr>
              <w:pStyle w:val="ListParagraph"/>
              <w:numPr>
                <w:ilvl w:val="1"/>
                <w:numId w:val="47"/>
              </w:numPr>
              <w:spacing w:after="0" w:line="240" w:lineRule="auto"/>
              <w:rPr>
                <w:rFonts w:ascii="GHEA Grapalat" w:hAnsi="GHEA Grapalat"/>
                <w:sz w:val="20"/>
                <w:szCs w:val="20"/>
              </w:rPr>
            </w:pPr>
          </w:p>
        </w:tc>
        <w:tc>
          <w:tcPr>
            <w:tcW w:w="3870" w:type="dxa"/>
            <w:vMerge/>
          </w:tcPr>
          <w:p w:rsidR="00B7792C" w:rsidRPr="00303D21" w:rsidRDefault="00B7792C" w:rsidP="00303D21">
            <w:pPr>
              <w:spacing w:after="0" w:line="240" w:lineRule="auto"/>
              <w:jc w:val="both"/>
              <w:rPr>
                <w:rFonts w:ascii="GHEA Grapalat" w:hAnsi="GHEA Grapalat"/>
                <w:sz w:val="20"/>
                <w:szCs w:val="20"/>
              </w:rPr>
            </w:pPr>
          </w:p>
        </w:tc>
        <w:tc>
          <w:tcPr>
            <w:tcW w:w="1890" w:type="dxa"/>
            <w:vMerge/>
          </w:tcPr>
          <w:p w:rsidR="00B7792C" w:rsidRPr="00303D21" w:rsidRDefault="00B7792C" w:rsidP="00303D21">
            <w:pPr>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2022թ.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150 000,0</w:t>
            </w: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հազ.դրամ</w:t>
            </w:r>
          </w:p>
        </w:tc>
      </w:tr>
      <w:tr w:rsidR="005C6034" w:rsidRPr="00303D21" w:rsidTr="005C6034">
        <w:trPr>
          <w:trHeight w:val="20"/>
        </w:trPr>
        <w:tc>
          <w:tcPr>
            <w:tcW w:w="540" w:type="dxa"/>
            <w:vMerge/>
          </w:tcPr>
          <w:p w:rsidR="00B7792C" w:rsidRPr="00303D21" w:rsidRDefault="00B7792C" w:rsidP="00303D21">
            <w:pPr>
              <w:spacing w:after="0" w:line="240" w:lineRule="auto"/>
              <w:jc w:val="center"/>
              <w:rPr>
                <w:rFonts w:ascii="GHEA Grapalat" w:hAnsi="GHEA Grapalat"/>
                <w:sz w:val="20"/>
                <w:szCs w:val="20"/>
              </w:rPr>
            </w:pPr>
          </w:p>
        </w:tc>
        <w:tc>
          <w:tcPr>
            <w:tcW w:w="2520" w:type="dxa"/>
            <w:vMerge/>
          </w:tcPr>
          <w:p w:rsidR="00B7792C" w:rsidRPr="00303D21" w:rsidRDefault="00B7792C" w:rsidP="00303D21">
            <w:pPr>
              <w:tabs>
                <w:tab w:val="left" w:pos="317"/>
              </w:tabs>
              <w:ind w:left="33"/>
              <w:rPr>
                <w:rFonts w:ascii="GHEA Grapalat" w:hAnsi="GHEA Grapalat"/>
                <w:sz w:val="20"/>
                <w:szCs w:val="20"/>
              </w:rPr>
            </w:pPr>
          </w:p>
        </w:tc>
        <w:tc>
          <w:tcPr>
            <w:tcW w:w="3600" w:type="dxa"/>
            <w:vMerge/>
          </w:tcPr>
          <w:p w:rsidR="00B7792C" w:rsidRPr="00303D21" w:rsidRDefault="00B7792C" w:rsidP="00303D21">
            <w:pPr>
              <w:pStyle w:val="ListParagraph"/>
              <w:numPr>
                <w:ilvl w:val="1"/>
                <w:numId w:val="47"/>
              </w:numPr>
              <w:spacing w:after="0" w:line="240" w:lineRule="auto"/>
              <w:rPr>
                <w:rFonts w:ascii="GHEA Grapalat" w:hAnsi="GHEA Grapalat"/>
                <w:sz w:val="20"/>
                <w:szCs w:val="20"/>
              </w:rPr>
            </w:pPr>
          </w:p>
        </w:tc>
        <w:tc>
          <w:tcPr>
            <w:tcW w:w="3870" w:type="dxa"/>
            <w:vMerge/>
          </w:tcPr>
          <w:p w:rsidR="00B7792C" w:rsidRPr="00303D21" w:rsidRDefault="00B7792C" w:rsidP="00303D21">
            <w:pPr>
              <w:spacing w:after="0" w:line="240" w:lineRule="auto"/>
              <w:jc w:val="both"/>
              <w:rPr>
                <w:rFonts w:ascii="GHEA Grapalat" w:hAnsi="GHEA Grapalat"/>
                <w:sz w:val="20"/>
                <w:szCs w:val="20"/>
              </w:rPr>
            </w:pPr>
          </w:p>
        </w:tc>
        <w:tc>
          <w:tcPr>
            <w:tcW w:w="1890" w:type="dxa"/>
            <w:vMerge/>
          </w:tcPr>
          <w:p w:rsidR="00B7792C" w:rsidRPr="00303D21" w:rsidRDefault="00B7792C" w:rsidP="00303D21">
            <w:pPr>
              <w:jc w:val="center"/>
              <w:rPr>
                <w:rFonts w:ascii="GHEA Grapalat" w:hAnsi="GHEA Grapalat"/>
                <w:sz w:val="20"/>
                <w:szCs w:val="20"/>
              </w:rPr>
            </w:pPr>
          </w:p>
        </w:tc>
        <w:tc>
          <w:tcPr>
            <w:tcW w:w="1440" w:type="dxa"/>
          </w:tcPr>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2023թ.</w:t>
            </w:r>
          </w:p>
        </w:tc>
        <w:tc>
          <w:tcPr>
            <w:tcW w:w="2070" w:type="dxa"/>
          </w:tcPr>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ՀՀ պետական բյուջե, ՀՀ օրենքով չարգելված այլ ֆինանսական միջոցներ</w:t>
            </w:r>
          </w:p>
          <w:p w:rsidR="00B7792C" w:rsidRPr="00303D21" w:rsidRDefault="00B7792C" w:rsidP="00303D21">
            <w:pPr>
              <w:spacing w:after="0"/>
              <w:jc w:val="center"/>
              <w:rPr>
                <w:rFonts w:ascii="GHEA Grapalat" w:hAnsi="GHEA Grapalat"/>
                <w:sz w:val="20"/>
                <w:szCs w:val="20"/>
              </w:rPr>
            </w:pPr>
            <w:r w:rsidRPr="00303D21">
              <w:rPr>
                <w:rFonts w:ascii="GHEA Grapalat" w:hAnsi="GHEA Grapalat"/>
                <w:sz w:val="20"/>
                <w:szCs w:val="20"/>
              </w:rPr>
              <w:t>150 000,0</w:t>
            </w:r>
          </w:p>
          <w:p w:rsidR="00B7792C" w:rsidRPr="00303D21" w:rsidRDefault="00B7792C" w:rsidP="00303D21">
            <w:pPr>
              <w:jc w:val="center"/>
              <w:rPr>
                <w:rFonts w:ascii="GHEA Grapalat" w:hAnsi="GHEA Grapalat"/>
                <w:sz w:val="20"/>
                <w:szCs w:val="20"/>
              </w:rPr>
            </w:pPr>
            <w:r w:rsidRPr="00303D21">
              <w:rPr>
                <w:rFonts w:ascii="GHEA Grapalat" w:hAnsi="GHEA Grapalat"/>
                <w:sz w:val="20"/>
                <w:szCs w:val="20"/>
              </w:rPr>
              <w:t>հազ.դրամ</w:t>
            </w:r>
          </w:p>
        </w:tc>
      </w:tr>
    </w:tbl>
    <w:tbl>
      <w:tblPr>
        <w:tblpPr w:leftFromText="180" w:rightFromText="180" w:vertAnchor="text" w:horzAnchor="page" w:tblpX="891" w:tblpY="-141"/>
        <w:tblW w:w="15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610"/>
        <w:gridCol w:w="2970"/>
        <w:gridCol w:w="3060"/>
        <w:gridCol w:w="2430"/>
        <w:gridCol w:w="1800"/>
        <w:gridCol w:w="2160"/>
      </w:tblGrid>
      <w:tr w:rsidR="00B7792C" w:rsidRPr="00303D21" w:rsidTr="005C6034">
        <w:trPr>
          <w:trHeight w:val="1109"/>
        </w:trPr>
        <w:tc>
          <w:tcPr>
            <w:tcW w:w="540" w:type="dxa"/>
          </w:tcPr>
          <w:p w:rsidR="00B7792C" w:rsidRPr="00303D21" w:rsidRDefault="00B7792C" w:rsidP="00303D21">
            <w:pPr>
              <w:spacing w:after="0" w:line="240" w:lineRule="auto"/>
              <w:ind w:right="-108"/>
              <w:jc w:val="center"/>
              <w:rPr>
                <w:rFonts w:ascii="GHEA Grapalat" w:hAnsi="GHEA Grapalat"/>
                <w:sz w:val="20"/>
                <w:szCs w:val="20"/>
              </w:rPr>
            </w:pPr>
            <w:r w:rsidRPr="00303D21">
              <w:rPr>
                <w:rFonts w:ascii="GHEA Grapalat" w:hAnsi="GHEA Grapalat"/>
                <w:sz w:val="20"/>
                <w:szCs w:val="20"/>
              </w:rPr>
              <w:t>45.</w:t>
            </w:r>
          </w:p>
        </w:tc>
        <w:tc>
          <w:tcPr>
            <w:tcW w:w="2610" w:type="dxa"/>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Ռազմարդյունաբերական ոլորտում նպատակային ներդրումների շնորհիվ, ստեղծել նպաստավոր</w:t>
            </w:r>
            <w:r w:rsidRPr="00303D21">
              <w:rPr>
                <w:rFonts w:ascii="GHEA Grapalat" w:hAnsi="GHEA Grapalat"/>
                <w:sz w:val="20"/>
                <w:szCs w:val="20"/>
              </w:rPr>
              <w:br/>
              <w:t>ներդրումային միջավայր մասնավոր ներդրողների համար՝ որպես առաջնային ուղղություններ նախորոշելով</w:t>
            </w:r>
            <w:r w:rsidRPr="00303D21">
              <w:rPr>
                <w:rFonts w:ascii="GHEA Grapalat" w:hAnsi="GHEA Grapalat"/>
                <w:sz w:val="20"/>
                <w:szCs w:val="20"/>
              </w:rPr>
              <w:br/>
              <w:t>տեխնոլոգիական վերազինումը, աշխատանքի արտադրողականության բարձրացումը և սպառազինության ու</w:t>
            </w:r>
            <w:r w:rsidRPr="00303D21">
              <w:rPr>
                <w:rFonts w:ascii="GHEA Grapalat" w:hAnsi="GHEA Grapalat"/>
                <w:sz w:val="20"/>
                <w:szCs w:val="20"/>
              </w:rPr>
              <w:br/>
              <w:t>ռազմական տեխնիկայի ներկրումներից կախվածության նվազեցումը</w:t>
            </w:r>
          </w:p>
        </w:tc>
        <w:tc>
          <w:tcPr>
            <w:tcW w:w="2970" w:type="dxa"/>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Նպատակային ներդրումային հիմնադրամի ստեղծում՝ պետություն-մասնավոր ներդրումային համագործակցության կազմակերպման համար</w:t>
            </w:r>
          </w:p>
        </w:tc>
        <w:tc>
          <w:tcPr>
            <w:tcW w:w="3060" w:type="dxa"/>
          </w:tcPr>
          <w:p w:rsidR="00B7792C" w:rsidRPr="00303D21" w:rsidRDefault="00B7792C" w:rsidP="00303D21">
            <w:pPr>
              <w:spacing w:after="0" w:line="240" w:lineRule="auto"/>
              <w:rPr>
                <w:rFonts w:ascii="GHEA Grapalat" w:hAnsi="GHEA Grapalat"/>
                <w:sz w:val="20"/>
                <w:szCs w:val="20"/>
                <w:lang w:val="hy-AM"/>
              </w:rPr>
            </w:pPr>
            <w:r w:rsidRPr="00303D21">
              <w:rPr>
                <w:rFonts w:ascii="GHEA Grapalat" w:hAnsi="GHEA Grapalat"/>
                <w:sz w:val="20"/>
                <w:szCs w:val="20"/>
              </w:rPr>
              <w:t>Ռազմարդյունաբերության ոլորտում մասնավոր ներդրումների ներհոսք, արդյունավետ տեխնոլոգիաների յուրացում,  նոր ընկերությունների հիմնում</w:t>
            </w:r>
            <w:r w:rsidRPr="00303D21">
              <w:rPr>
                <w:rFonts w:ascii="GHEA Grapalat" w:hAnsi="GHEA Grapalat"/>
                <w:sz w:val="20"/>
                <w:szCs w:val="20"/>
                <w:lang w:val="hy-AM"/>
              </w:rPr>
              <w:t>։</w:t>
            </w:r>
          </w:p>
        </w:tc>
        <w:tc>
          <w:tcPr>
            <w:tcW w:w="243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Պետական եկամուտների կոմիտե</w:t>
            </w:r>
          </w:p>
        </w:tc>
        <w:tc>
          <w:tcPr>
            <w:tcW w:w="1800" w:type="dxa"/>
          </w:tcPr>
          <w:p w:rsidR="00B7792C" w:rsidRPr="00303D21" w:rsidRDefault="00B7792C"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 xml:space="preserve">2019թ․ դեկտեմբերի </w:t>
            </w:r>
            <w:r w:rsidRPr="00303D21">
              <w:rPr>
                <w:rFonts w:ascii="GHEA Grapalat" w:hAnsi="GHEA Grapalat"/>
                <w:sz w:val="20"/>
                <w:szCs w:val="20"/>
              </w:rPr>
              <w:t>1</w:t>
            </w:r>
            <w:r w:rsidRPr="00303D21">
              <w:rPr>
                <w:rFonts w:ascii="GHEA Grapalat" w:hAnsi="GHEA Grapalat"/>
                <w:sz w:val="20"/>
                <w:szCs w:val="20"/>
                <w:lang w:val="hy-AM"/>
              </w:rPr>
              <w:t>–ին տասնօրյակ</w:t>
            </w:r>
          </w:p>
        </w:tc>
        <w:tc>
          <w:tcPr>
            <w:tcW w:w="216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պետական բյուջե 2 500 000,0</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հազ.դրամ</w:t>
            </w:r>
          </w:p>
          <w:p w:rsidR="00B7792C" w:rsidRPr="00303D21" w:rsidRDefault="00B7792C" w:rsidP="00303D21">
            <w:pPr>
              <w:spacing w:after="0" w:line="240" w:lineRule="auto"/>
              <w:jc w:val="center"/>
              <w:rPr>
                <w:rFonts w:ascii="GHEA Grapalat" w:hAnsi="GHEA Grapalat"/>
                <w:sz w:val="20"/>
                <w:szCs w:val="20"/>
              </w:rPr>
            </w:pPr>
          </w:p>
        </w:tc>
      </w:tr>
      <w:tr w:rsidR="00B7792C" w:rsidRPr="00303D21" w:rsidTr="005C6034">
        <w:trPr>
          <w:trHeight w:val="4036"/>
        </w:trPr>
        <w:tc>
          <w:tcPr>
            <w:tcW w:w="540" w:type="dxa"/>
          </w:tcPr>
          <w:p w:rsidR="00B7792C" w:rsidRPr="00303D21" w:rsidRDefault="00B7792C" w:rsidP="00303D21">
            <w:pPr>
              <w:spacing w:after="0" w:line="240" w:lineRule="auto"/>
              <w:ind w:right="-108"/>
              <w:jc w:val="center"/>
              <w:rPr>
                <w:rFonts w:ascii="GHEA Grapalat" w:hAnsi="GHEA Grapalat"/>
                <w:sz w:val="20"/>
                <w:szCs w:val="20"/>
              </w:rPr>
            </w:pPr>
            <w:r w:rsidRPr="00303D21">
              <w:rPr>
                <w:rFonts w:ascii="GHEA Grapalat" w:hAnsi="GHEA Grapalat"/>
                <w:sz w:val="20"/>
                <w:szCs w:val="20"/>
              </w:rPr>
              <w:t>46.</w:t>
            </w:r>
          </w:p>
        </w:tc>
        <w:tc>
          <w:tcPr>
            <w:tcW w:w="2610" w:type="dxa"/>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Զինված ուժերի զարգացման ծրագիրը և դրանից</w:t>
            </w:r>
            <w:r w:rsidRPr="00303D21">
              <w:rPr>
                <w:rFonts w:ascii="GHEA Grapalat" w:hAnsi="GHEA Grapalat"/>
                <w:sz w:val="20"/>
                <w:szCs w:val="20"/>
              </w:rPr>
              <w:br/>
              <w:t>բխող միջոցառումները   կարևորելով շեշտակի ավելացնել ռազմարդյունաբերական համալիրի արտադրանքի ծավալը և այն դարձնել</w:t>
            </w:r>
            <w:r w:rsidRPr="00303D21">
              <w:rPr>
                <w:rFonts w:ascii="GHEA Grapalat" w:hAnsi="GHEA Grapalat"/>
                <w:sz w:val="20"/>
                <w:szCs w:val="20"/>
              </w:rPr>
              <w:br/>
              <w:t>արդյունաբերության ոլորտի առաջատար ճյուղերից մեկը</w:t>
            </w:r>
          </w:p>
        </w:tc>
        <w:tc>
          <w:tcPr>
            <w:tcW w:w="2970" w:type="dxa"/>
          </w:tcPr>
          <w:p w:rsidR="00B7792C" w:rsidRPr="00303D21" w:rsidRDefault="00B7792C" w:rsidP="00303D21">
            <w:pPr>
              <w:spacing w:after="0" w:line="240" w:lineRule="auto"/>
              <w:rPr>
                <w:rFonts w:ascii="GHEA Grapalat" w:hAnsi="GHEA Grapalat"/>
                <w:sz w:val="20"/>
                <w:szCs w:val="20"/>
                <w:lang w:val="hy-AM"/>
              </w:rPr>
            </w:pPr>
            <w:r w:rsidRPr="00303D21">
              <w:rPr>
                <w:rFonts w:ascii="GHEA Grapalat" w:hAnsi="GHEA Grapalat"/>
                <w:sz w:val="20"/>
                <w:szCs w:val="20"/>
              </w:rPr>
              <w:t>Նոր արտադրությունների հիմնում</w:t>
            </w:r>
            <w:r w:rsidRPr="00303D21">
              <w:rPr>
                <w:rFonts w:ascii="GHEA Grapalat" w:hAnsi="GHEA Grapalat"/>
                <w:sz w:val="20"/>
                <w:szCs w:val="20"/>
                <w:lang w:val="hy-AM"/>
              </w:rPr>
              <w:t>,</w:t>
            </w: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lang w:val="hy-AM"/>
              </w:rPr>
              <w:t>ն</w:t>
            </w:r>
            <w:r w:rsidRPr="00303D21">
              <w:rPr>
                <w:rFonts w:ascii="GHEA Grapalat" w:hAnsi="GHEA Grapalat"/>
                <w:sz w:val="20"/>
                <w:szCs w:val="20"/>
              </w:rPr>
              <w:t>երկրման և արտադրության  մեխանիզմի ստեղծում</w:t>
            </w:r>
          </w:p>
          <w:p w:rsidR="00B7792C" w:rsidRPr="00303D21" w:rsidRDefault="00B7792C" w:rsidP="00303D21">
            <w:pPr>
              <w:spacing w:after="0" w:line="240" w:lineRule="auto"/>
              <w:rPr>
                <w:rFonts w:ascii="GHEA Grapalat" w:hAnsi="GHEA Grapalat"/>
                <w:sz w:val="20"/>
                <w:szCs w:val="20"/>
              </w:rPr>
            </w:pPr>
          </w:p>
        </w:tc>
        <w:tc>
          <w:tcPr>
            <w:tcW w:w="3060" w:type="dxa"/>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Մարտական զինամթերքի, պայթուցիկ նյութերի, հրթիռային վառելիքի, էլեկտրոնային և ռադիոէլեկտրոնային բաղադրիչների, տպասալիկների արտադրություն</w:t>
            </w:r>
          </w:p>
        </w:tc>
        <w:tc>
          <w:tcPr>
            <w:tcW w:w="243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Պաշտպանության նախարարություն,</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Ռազմարդյունաբերական հանձնաժողով</w:t>
            </w:r>
          </w:p>
        </w:tc>
        <w:tc>
          <w:tcPr>
            <w:tcW w:w="180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2019թ.</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2020թ.</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2021թ.</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2022թ.</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2023թ.</w:t>
            </w:r>
          </w:p>
        </w:tc>
        <w:tc>
          <w:tcPr>
            <w:tcW w:w="216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պետական բյուջե 2000 000,0</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հազ.դրամ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պետական բյուջե 2000 000,0</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հազ.դրամ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պետական բյուջե 2000 000,0</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հազ.դրամ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պետական բյուջե 2000 000,0</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հազ.դրամ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պետական բյուջե 2000 000,0</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հազ.դրամ</w:t>
            </w:r>
          </w:p>
        </w:tc>
      </w:tr>
      <w:tr w:rsidR="00B7792C" w:rsidRPr="00303D21" w:rsidTr="005C6034">
        <w:trPr>
          <w:trHeight w:val="7926"/>
        </w:trPr>
        <w:tc>
          <w:tcPr>
            <w:tcW w:w="540" w:type="dxa"/>
          </w:tcPr>
          <w:p w:rsidR="00B7792C" w:rsidRPr="00303D21" w:rsidRDefault="00B7792C" w:rsidP="00303D21">
            <w:pPr>
              <w:spacing w:after="0" w:line="240" w:lineRule="auto"/>
              <w:ind w:right="-108"/>
              <w:jc w:val="center"/>
              <w:rPr>
                <w:rFonts w:ascii="GHEA Grapalat" w:hAnsi="GHEA Grapalat"/>
                <w:sz w:val="20"/>
                <w:szCs w:val="20"/>
              </w:rPr>
            </w:pPr>
            <w:r w:rsidRPr="00303D21">
              <w:rPr>
                <w:rFonts w:ascii="GHEA Grapalat" w:hAnsi="GHEA Grapalat"/>
                <w:sz w:val="20"/>
                <w:szCs w:val="20"/>
              </w:rPr>
              <w:t>47.</w:t>
            </w:r>
          </w:p>
        </w:tc>
        <w:tc>
          <w:tcPr>
            <w:tcW w:w="2610" w:type="dxa"/>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Ռազմական ոլորտում գիտահետազոտական և փորձակոնստրուկտորական աշխատանքների գիտական</w:t>
            </w:r>
            <w:r w:rsidRPr="00303D21">
              <w:rPr>
                <w:rFonts w:ascii="GHEA Grapalat" w:hAnsi="GHEA Grapalat"/>
                <w:sz w:val="20"/>
                <w:szCs w:val="20"/>
              </w:rPr>
              <w:br/>
              <w:t>մակարդակի բարձրացումը և նորագույն ու բարձր տեխնոլոգիաների խորը ներթափանցումը ռազմարդյունաբերության</w:t>
            </w:r>
            <w:r w:rsidRPr="00303D21">
              <w:rPr>
                <w:rFonts w:ascii="GHEA Grapalat" w:hAnsi="GHEA Grapalat"/>
                <w:sz w:val="20"/>
                <w:szCs w:val="20"/>
              </w:rPr>
              <w:br/>
              <w:t>ոլորտ և դրա շնորհիվ հայրենական ռազմական ապրանքների մրցունակության կտրուկ բարձրացումը միջազգային</w:t>
            </w:r>
            <w:r w:rsidRPr="00303D21">
              <w:rPr>
                <w:rFonts w:ascii="GHEA Grapalat" w:hAnsi="GHEA Grapalat"/>
                <w:sz w:val="20"/>
                <w:szCs w:val="20"/>
              </w:rPr>
              <w:br/>
              <w:t>շուկաներում՝ հաշվի առնելով հակամարտություններում տեխնոլոգիական բաղադրիչների կշռի սրընթաց ավելացումը</w:t>
            </w: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p>
        </w:tc>
        <w:tc>
          <w:tcPr>
            <w:tcW w:w="2970" w:type="dxa"/>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Հատուկ ԳՀՓԿ աշխատանքների ծավալի ավելացում, գիտակրթական համակարգի ներգրավում  ԳՀՓԿ աշխատանքների կատարմանը,</w:t>
            </w: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Երկակի նշանակության ծրագրերի ֆինանսավորման ավելացում</w:t>
            </w:r>
          </w:p>
        </w:tc>
        <w:tc>
          <w:tcPr>
            <w:tcW w:w="3060" w:type="dxa"/>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 xml:space="preserve">Միջին և բարձր ռիսկային  Հատուկ ԳՀՓԿ աշխատանքների ավելացում, հեռանկարային հետազոտական աշխատանքների իրականացում, գիտահետազոտական ինստիտուտներում նպատակային ծրագրերի կատարում </w:t>
            </w:r>
          </w:p>
        </w:tc>
        <w:tc>
          <w:tcPr>
            <w:tcW w:w="243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ՀՀ կրթության և գիտության նախարարության գիտության կոմիտե, </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գիտությունների ազգային ակադեմիա (համաձայնու</w:t>
            </w:r>
            <w:r w:rsidRPr="00303D21">
              <w:rPr>
                <w:rFonts w:ascii="GHEA Grapalat" w:hAnsi="GHEA Grapalat"/>
                <w:sz w:val="20"/>
                <w:szCs w:val="20"/>
                <w:lang w:val="hy-AM"/>
              </w:rPr>
              <w:t>-</w:t>
            </w:r>
            <w:r w:rsidRPr="00303D21">
              <w:rPr>
                <w:rFonts w:ascii="GHEA Grapalat" w:hAnsi="GHEA Grapalat"/>
                <w:sz w:val="20"/>
                <w:szCs w:val="20"/>
              </w:rPr>
              <w:t>թյամբ)</w:t>
            </w:r>
          </w:p>
        </w:tc>
        <w:tc>
          <w:tcPr>
            <w:tcW w:w="180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2019</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2020</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2021</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2022</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2023</w:t>
            </w:r>
          </w:p>
        </w:tc>
        <w:tc>
          <w:tcPr>
            <w:tcW w:w="216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պետական բյուջե 2 900 000,0</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հազ.դրամ</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և </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լրացուցիչ</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3 000 000,0 հազ.դրամ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պետական բյուջե 2 900 000,0</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հազ.դրամ</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և </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լրացուցիչ</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4 000 000,0 հազ.դրամ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պետական բյուջե 2 900 000,0</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հազ.դրամ</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և </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լրացուցիչ</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5 000 000,0 հազ.դրամ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պետական բյուջե 2 900 000,0</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հազ.դրամ</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և </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լրացուցիչ</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6 000 000,0 հազ.դրամ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պետական բյուջե 2 900 000,0</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հազ.դրամ</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և </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լրացուցիչ</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7 000 000,0 հազ.դրամ</w:t>
            </w:r>
          </w:p>
        </w:tc>
      </w:tr>
      <w:tr w:rsidR="00B7792C" w:rsidRPr="00303D21" w:rsidTr="005C6034">
        <w:trPr>
          <w:trHeight w:val="3535"/>
        </w:trPr>
        <w:tc>
          <w:tcPr>
            <w:tcW w:w="540" w:type="dxa"/>
          </w:tcPr>
          <w:p w:rsidR="00B7792C" w:rsidRPr="00303D21" w:rsidRDefault="00B7792C" w:rsidP="00303D21">
            <w:pPr>
              <w:spacing w:after="0" w:line="240" w:lineRule="auto"/>
              <w:ind w:right="-108"/>
              <w:jc w:val="center"/>
              <w:rPr>
                <w:rFonts w:ascii="GHEA Grapalat" w:hAnsi="GHEA Grapalat"/>
                <w:sz w:val="20"/>
                <w:szCs w:val="20"/>
              </w:rPr>
            </w:pPr>
            <w:r w:rsidRPr="00303D21">
              <w:rPr>
                <w:rFonts w:ascii="GHEA Grapalat" w:hAnsi="GHEA Grapalat"/>
                <w:sz w:val="20"/>
                <w:szCs w:val="20"/>
              </w:rPr>
              <w:t>48.</w:t>
            </w:r>
          </w:p>
        </w:tc>
        <w:tc>
          <w:tcPr>
            <w:tcW w:w="2610" w:type="dxa"/>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Ռազմարդյունաբերության ոլորտ երիտասարդ, տաղանդավոր</w:t>
            </w:r>
            <w:r w:rsidRPr="00303D21">
              <w:rPr>
                <w:rFonts w:ascii="GHEA Grapalat" w:hAnsi="GHEA Grapalat"/>
                <w:sz w:val="20"/>
                <w:szCs w:val="20"/>
              </w:rPr>
              <w:br/>
              <w:t>մասնագետների  ներգրավ</w:t>
            </w:r>
            <w:r w:rsidRPr="00303D21">
              <w:rPr>
                <w:rFonts w:ascii="GHEA Grapalat" w:hAnsi="GHEA Grapalat"/>
                <w:sz w:val="20"/>
                <w:szCs w:val="20"/>
                <w:lang w:val="hy-AM"/>
              </w:rPr>
              <w:t>ման</w:t>
            </w:r>
            <w:r w:rsidRPr="00303D21">
              <w:rPr>
                <w:rFonts w:ascii="GHEA Grapalat" w:hAnsi="GHEA Grapalat"/>
                <w:sz w:val="20"/>
                <w:szCs w:val="20"/>
              </w:rPr>
              <w:t xml:space="preserve"> նպատակով հետամուտ լինել ռազմարդյունաբերության և գիտակրթական համակարգի հետ համագործակցության հետագա</w:t>
            </w:r>
            <w:r w:rsidRPr="00303D21">
              <w:rPr>
                <w:rFonts w:ascii="GHEA Grapalat" w:hAnsi="GHEA Grapalat"/>
                <w:sz w:val="20"/>
                <w:szCs w:val="20"/>
              </w:rPr>
              <w:br/>
              <w:t>զարգացմանը</w:t>
            </w:r>
          </w:p>
        </w:tc>
        <w:tc>
          <w:tcPr>
            <w:tcW w:w="2970" w:type="dxa"/>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 xml:space="preserve">Նպատակային կրթական և գիտական ծրագրերի </w:t>
            </w:r>
            <w:r w:rsidRPr="00303D21">
              <w:rPr>
                <w:rFonts w:ascii="GHEA Grapalat" w:hAnsi="GHEA Grapalat"/>
                <w:sz w:val="20"/>
                <w:szCs w:val="20"/>
                <w:lang w:val="hy-AM"/>
              </w:rPr>
              <w:t>մշակում</w:t>
            </w:r>
            <w:r w:rsidRPr="00303D21">
              <w:rPr>
                <w:rFonts w:ascii="GHEA Grapalat" w:hAnsi="GHEA Grapalat"/>
                <w:sz w:val="20"/>
                <w:szCs w:val="20"/>
              </w:rPr>
              <w:t xml:space="preserve"> </w:t>
            </w:r>
          </w:p>
        </w:tc>
        <w:tc>
          <w:tcPr>
            <w:tcW w:w="3060" w:type="dxa"/>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Ռազմատեխնիկական մասնագիտություններով երիտասարդ կադրերի պատրաստում</w:t>
            </w:r>
          </w:p>
        </w:tc>
        <w:tc>
          <w:tcPr>
            <w:tcW w:w="243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ՀՀ կրթության և գիտության նախարարության գիտության կոմիտե,  </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գիտությունների ազգային ակադեմիա (համաձայնու</w:t>
            </w:r>
            <w:r w:rsidRPr="00303D21">
              <w:rPr>
                <w:rFonts w:ascii="GHEA Grapalat" w:hAnsi="GHEA Grapalat"/>
                <w:sz w:val="20"/>
                <w:szCs w:val="20"/>
                <w:lang w:val="hy-AM"/>
              </w:rPr>
              <w:t>-</w:t>
            </w:r>
            <w:r w:rsidRPr="00303D21">
              <w:rPr>
                <w:rFonts w:ascii="GHEA Grapalat" w:hAnsi="GHEA Grapalat"/>
                <w:sz w:val="20"/>
                <w:szCs w:val="20"/>
              </w:rPr>
              <w:t>թյամբ)</w:t>
            </w:r>
          </w:p>
        </w:tc>
        <w:tc>
          <w:tcPr>
            <w:tcW w:w="180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2019</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2020</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2021</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2022</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2023</w:t>
            </w:r>
          </w:p>
          <w:p w:rsidR="00B7792C" w:rsidRPr="00303D21" w:rsidRDefault="00B7792C" w:rsidP="00303D21">
            <w:pPr>
              <w:spacing w:after="0" w:line="240" w:lineRule="auto"/>
              <w:jc w:val="center"/>
              <w:rPr>
                <w:rFonts w:ascii="GHEA Grapalat" w:hAnsi="GHEA Grapalat"/>
                <w:sz w:val="20"/>
                <w:szCs w:val="20"/>
              </w:rPr>
            </w:pPr>
          </w:p>
        </w:tc>
        <w:tc>
          <w:tcPr>
            <w:tcW w:w="216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  ՀՀ պետական բյուջե 300 000,0</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հազ.դրամ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  ՀՀ պետական բյուջե 300 000,0</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հազ.դրամ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  ՀՀ պետական բյուջե 300 000,0</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հազ.դրամ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  ՀՀ պետական բյուջե 300 000,0</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հազ.դրամ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  ՀՀ պետական բյուջե 300 000,0</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հազ.դրամ</w:t>
            </w:r>
          </w:p>
        </w:tc>
      </w:tr>
      <w:tr w:rsidR="00B7792C" w:rsidRPr="00303D21" w:rsidTr="005C6034">
        <w:trPr>
          <w:trHeight w:val="1109"/>
        </w:trPr>
        <w:tc>
          <w:tcPr>
            <w:tcW w:w="540" w:type="dxa"/>
          </w:tcPr>
          <w:p w:rsidR="00B7792C" w:rsidRPr="00303D21" w:rsidRDefault="00B7792C" w:rsidP="00303D21">
            <w:pPr>
              <w:spacing w:after="0" w:line="240" w:lineRule="auto"/>
              <w:ind w:right="-108"/>
              <w:jc w:val="center"/>
              <w:rPr>
                <w:rFonts w:ascii="GHEA Grapalat" w:hAnsi="GHEA Grapalat"/>
                <w:sz w:val="20"/>
                <w:szCs w:val="20"/>
              </w:rPr>
            </w:pPr>
            <w:r w:rsidRPr="00303D21">
              <w:rPr>
                <w:rFonts w:ascii="GHEA Grapalat" w:hAnsi="GHEA Grapalat"/>
                <w:sz w:val="20"/>
                <w:szCs w:val="20"/>
              </w:rPr>
              <w:t>49.</w:t>
            </w:r>
          </w:p>
        </w:tc>
        <w:tc>
          <w:tcPr>
            <w:tcW w:w="2610" w:type="dxa"/>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Պաշտպանական ոլորտում գոյություն ունեցող խնդիրների</w:t>
            </w:r>
            <w:r w:rsidRPr="00303D21">
              <w:rPr>
                <w:rFonts w:ascii="GHEA Grapalat" w:hAnsi="GHEA Grapalat"/>
                <w:sz w:val="20"/>
                <w:szCs w:val="20"/>
              </w:rPr>
              <w:br/>
              <w:t>ուսումնասիրության և առաջադրանքների ձևավորման նպատակով ռազմարդյունաբերության (ռազմատեխնիկական ԳՀԻ) ինստիտուտի ստեղծում</w:t>
            </w:r>
          </w:p>
        </w:tc>
        <w:tc>
          <w:tcPr>
            <w:tcW w:w="2970" w:type="dxa"/>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Նոր ստեծղվող սպառազինության և ռազմական տեխնիկայի մարտավարատեխնիկական բնութագրերի մշակում</w:t>
            </w:r>
          </w:p>
        </w:tc>
        <w:tc>
          <w:tcPr>
            <w:tcW w:w="3060" w:type="dxa"/>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Ժամանակակից պատերազմների պահանջներին համապատասխան սպառազինության և ռազմական տեխնիկայի մշակումներ, զինված ուժերի մարտունակության բարձրացում</w:t>
            </w:r>
          </w:p>
        </w:tc>
        <w:tc>
          <w:tcPr>
            <w:tcW w:w="243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պաշտպանության նախարարություն</w:t>
            </w:r>
          </w:p>
        </w:tc>
        <w:tc>
          <w:tcPr>
            <w:tcW w:w="180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2019</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2020</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2021</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2022</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2023</w:t>
            </w:r>
          </w:p>
        </w:tc>
        <w:tc>
          <w:tcPr>
            <w:tcW w:w="216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պետական բյուջե 150 000,0</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հազ.դրամ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պետական բյուջե 150 000,0</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հազ.դրամ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պետական բյուջե 150 000,0</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հազ.դրամ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պետական բյուջե 150 000,0</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հազ.դրամ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պետական բյուջե 150 000,0</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հազ.դրամ</w:t>
            </w:r>
          </w:p>
        </w:tc>
      </w:tr>
      <w:tr w:rsidR="00B7792C" w:rsidRPr="00303D21" w:rsidTr="005C6034">
        <w:trPr>
          <w:trHeight w:val="268"/>
        </w:trPr>
        <w:tc>
          <w:tcPr>
            <w:tcW w:w="540" w:type="dxa"/>
          </w:tcPr>
          <w:p w:rsidR="00B7792C" w:rsidRPr="00303D21" w:rsidRDefault="00B7792C" w:rsidP="00303D21">
            <w:pPr>
              <w:spacing w:after="0" w:line="240" w:lineRule="auto"/>
              <w:ind w:right="-108"/>
              <w:jc w:val="center"/>
              <w:rPr>
                <w:rFonts w:ascii="GHEA Grapalat" w:hAnsi="GHEA Grapalat"/>
                <w:sz w:val="20"/>
                <w:szCs w:val="20"/>
              </w:rPr>
            </w:pPr>
            <w:r w:rsidRPr="00303D21">
              <w:rPr>
                <w:rFonts w:ascii="GHEA Grapalat" w:hAnsi="GHEA Grapalat"/>
                <w:sz w:val="20"/>
                <w:szCs w:val="20"/>
              </w:rPr>
              <w:t>50.</w:t>
            </w:r>
          </w:p>
        </w:tc>
        <w:tc>
          <w:tcPr>
            <w:tcW w:w="2610" w:type="dxa"/>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Հետամուտ լինել հայկական ռազմարդյունաբերական արտադրանքի առաջխաղացմանը և վաճառքի</w:t>
            </w:r>
            <w:r w:rsidRPr="00303D21">
              <w:rPr>
                <w:rFonts w:ascii="GHEA Grapalat" w:hAnsi="GHEA Grapalat"/>
                <w:sz w:val="20"/>
                <w:szCs w:val="20"/>
              </w:rPr>
              <w:br/>
              <w:t>ռազմավարության մշակմանն ու իրականացմանը</w:t>
            </w:r>
          </w:p>
        </w:tc>
        <w:tc>
          <w:tcPr>
            <w:tcW w:w="2970" w:type="dxa"/>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Ռազմատեխնիկական ցուցահանդեսների մասնակցություն,</w:t>
            </w: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արտահանման գործակալության ստեղծում</w:t>
            </w:r>
          </w:p>
        </w:tc>
        <w:tc>
          <w:tcPr>
            <w:tcW w:w="3060" w:type="dxa"/>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Հայկական ռազմարդյունաբերության արդյունքի արտահանում, ոլորտի ընկերությունների տնտեսական հզորացում և մրցունակության բարձրացում</w:t>
            </w:r>
          </w:p>
        </w:tc>
        <w:tc>
          <w:tcPr>
            <w:tcW w:w="243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պաշտպանության նախարարություն</w:t>
            </w:r>
          </w:p>
        </w:tc>
        <w:tc>
          <w:tcPr>
            <w:tcW w:w="180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2019</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2020</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2021</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2022</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2023</w:t>
            </w:r>
          </w:p>
        </w:tc>
        <w:tc>
          <w:tcPr>
            <w:tcW w:w="216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պետական բյուջե 625 000,0</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հազ.դրամ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պետական բյուջե 625 000,0</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հազ.դրամ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պետական բյուջե 625 000,0</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հազ.դրամ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պետական բյուջե 625 000,0</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հազ.դրամ</w:t>
            </w: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պետական բյուջե 625 000,0</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հազ.դրամ</w:t>
            </w:r>
          </w:p>
        </w:tc>
      </w:tr>
      <w:tr w:rsidR="00B7792C" w:rsidRPr="00303D21" w:rsidTr="005C6034">
        <w:trPr>
          <w:trHeight w:val="268"/>
        </w:trPr>
        <w:tc>
          <w:tcPr>
            <w:tcW w:w="540" w:type="dxa"/>
          </w:tcPr>
          <w:p w:rsidR="00B7792C" w:rsidRPr="00303D21" w:rsidRDefault="00B7792C" w:rsidP="00303D21">
            <w:pPr>
              <w:spacing w:after="0" w:line="240" w:lineRule="auto"/>
              <w:ind w:right="-108"/>
              <w:jc w:val="center"/>
              <w:rPr>
                <w:rFonts w:ascii="GHEA Grapalat" w:hAnsi="GHEA Grapalat"/>
                <w:sz w:val="20"/>
                <w:szCs w:val="20"/>
              </w:rPr>
            </w:pPr>
            <w:r w:rsidRPr="00303D21">
              <w:rPr>
                <w:rFonts w:ascii="GHEA Grapalat" w:hAnsi="GHEA Grapalat"/>
                <w:sz w:val="20"/>
                <w:szCs w:val="20"/>
              </w:rPr>
              <w:t>51.</w:t>
            </w:r>
          </w:p>
        </w:tc>
        <w:tc>
          <w:tcPr>
            <w:tcW w:w="2610" w:type="dxa"/>
            <w:vAlign w:val="center"/>
          </w:tcPr>
          <w:p w:rsidR="00B7792C" w:rsidRPr="00303D21" w:rsidRDefault="00B7792C" w:rsidP="00303D21">
            <w:pPr>
              <w:spacing w:after="0" w:line="240" w:lineRule="auto"/>
              <w:jc w:val="both"/>
              <w:rPr>
                <w:rFonts w:ascii="GHEA Grapalat" w:hAnsi="GHEA Grapalat"/>
                <w:sz w:val="20"/>
                <w:szCs w:val="20"/>
              </w:rPr>
            </w:pPr>
            <w:r w:rsidRPr="00303D21">
              <w:rPr>
                <w:rFonts w:ascii="GHEA Grapalat" w:hAnsi="GHEA Grapalat"/>
                <w:sz w:val="20"/>
                <w:szCs w:val="20"/>
              </w:rPr>
              <w:t>Տնտեսության զորահավաքային նա</w:t>
            </w:r>
            <w:r w:rsidRPr="00303D21">
              <w:rPr>
                <w:rFonts w:ascii="GHEA Grapalat" w:hAnsi="GHEA Grapalat"/>
                <w:sz w:val="20"/>
                <w:szCs w:val="20"/>
              </w:rPr>
              <w:softHyphen/>
              <w:t>խա</w:t>
            </w:r>
            <w:r w:rsidRPr="00303D21">
              <w:rPr>
                <w:rFonts w:ascii="GHEA Grapalat" w:hAnsi="GHEA Grapalat"/>
                <w:sz w:val="20"/>
                <w:szCs w:val="20"/>
              </w:rPr>
              <w:softHyphen/>
              <w:t>պատրաստության ոլորտում պե</w:t>
            </w:r>
            <w:r w:rsidRPr="00303D21">
              <w:rPr>
                <w:rFonts w:ascii="GHEA Grapalat" w:hAnsi="GHEA Grapalat"/>
                <w:sz w:val="20"/>
                <w:szCs w:val="20"/>
              </w:rPr>
              <w:softHyphen/>
              <w:t>տական ու տեղական մարմինների, կազմակերպու</w:t>
            </w:r>
            <w:r w:rsidRPr="00303D21">
              <w:rPr>
                <w:rFonts w:ascii="GHEA Grapalat" w:hAnsi="GHEA Grapalat"/>
                <w:sz w:val="20"/>
                <w:szCs w:val="20"/>
              </w:rPr>
              <w:softHyphen/>
              <w:t>թյուն</w:t>
            </w:r>
            <w:r w:rsidRPr="00303D21">
              <w:rPr>
                <w:rFonts w:ascii="GHEA Grapalat" w:hAnsi="GHEA Grapalat"/>
                <w:sz w:val="20"/>
                <w:szCs w:val="20"/>
              </w:rPr>
              <w:softHyphen/>
              <w:t>ների համաձայնեցված գործու</w:t>
            </w:r>
            <w:r w:rsidRPr="00303D21">
              <w:rPr>
                <w:rFonts w:ascii="GHEA Grapalat" w:hAnsi="GHEA Grapalat"/>
                <w:sz w:val="20"/>
                <w:szCs w:val="20"/>
              </w:rPr>
              <w:softHyphen/>
              <w:t>նեության, ինչպես նաև պլանավորման և վերա</w:t>
            </w:r>
            <w:r w:rsidRPr="00303D21">
              <w:rPr>
                <w:rFonts w:ascii="GHEA Grapalat" w:hAnsi="GHEA Grapalat"/>
                <w:sz w:val="20"/>
                <w:szCs w:val="20"/>
              </w:rPr>
              <w:softHyphen/>
              <w:t>հսկման մեխանիզմների արդյունա</w:t>
            </w:r>
            <w:r w:rsidRPr="00303D21">
              <w:rPr>
                <w:rFonts w:ascii="GHEA Grapalat" w:hAnsi="GHEA Grapalat"/>
                <w:sz w:val="20"/>
                <w:szCs w:val="20"/>
              </w:rPr>
              <w:softHyphen/>
              <w:t>վետության բարձրացում</w:t>
            </w:r>
          </w:p>
        </w:tc>
        <w:tc>
          <w:tcPr>
            <w:tcW w:w="2970" w:type="dxa"/>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Հաստատել զորահավաքային առաջադրանք</w:t>
            </w:r>
            <w:r w:rsidRPr="00303D21">
              <w:rPr>
                <w:rFonts w:ascii="GHEA Grapalat" w:hAnsi="GHEA Grapalat"/>
                <w:sz w:val="20"/>
                <w:szCs w:val="20"/>
              </w:rPr>
              <w:softHyphen/>
              <w:t>ները և պահանջարկ</w:t>
            </w:r>
            <w:r w:rsidRPr="00303D21">
              <w:rPr>
                <w:rFonts w:ascii="GHEA Grapalat" w:hAnsi="GHEA Grapalat"/>
                <w:sz w:val="20"/>
                <w:szCs w:val="20"/>
              </w:rPr>
              <w:softHyphen/>
              <w:t>ները,  Ստեղծել զորահավաքային առաջադրանք</w:t>
            </w:r>
            <w:r w:rsidRPr="00303D21">
              <w:rPr>
                <w:rFonts w:ascii="GHEA Grapalat" w:hAnsi="GHEA Grapalat"/>
                <w:sz w:val="20"/>
                <w:szCs w:val="20"/>
              </w:rPr>
              <w:softHyphen/>
              <w:t>ների կատարման համար զորահավա</w:t>
            </w:r>
            <w:r w:rsidRPr="00303D21">
              <w:rPr>
                <w:rFonts w:ascii="GHEA Grapalat" w:hAnsi="GHEA Grapalat"/>
                <w:sz w:val="20"/>
                <w:szCs w:val="20"/>
              </w:rPr>
              <w:softHyphen/>
              <w:t>քային պահուստում անհրաժեշտ ապրանք</w:t>
            </w:r>
            <w:r w:rsidRPr="00303D21">
              <w:rPr>
                <w:rFonts w:ascii="GHEA Grapalat" w:hAnsi="GHEA Grapalat"/>
                <w:sz w:val="20"/>
                <w:szCs w:val="20"/>
              </w:rPr>
              <w:softHyphen/>
            </w:r>
            <w:r w:rsidRPr="00303D21">
              <w:rPr>
                <w:rFonts w:ascii="GHEA Grapalat" w:hAnsi="GHEA Grapalat"/>
                <w:sz w:val="20"/>
                <w:szCs w:val="20"/>
              </w:rPr>
              <w:softHyphen/>
              <w:t>ների չնվազեցվող պաշար</w:t>
            </w:r>
            <w:r w:rsidRPr="00303D21">
              <w:rPr>
                <w:rFonts w:ascii="GHEA Grapalat" w:hAnsi="GHEA Grapalat"/>
                <w:sz w:val="20"/>
                <w:szCs w:val="20"/>
              </w:rPr>
              <w:softHyphen/>
              <w:t>ներ,  հաստատել  ամրագրման ենթակա մասնագի</w:t>
            </w:r>
            <w:r w:rsidRPr="00303D21">
              <w:rPr>
                <w:rFonts w:ascii="GHEA Grapalat" w:hAnsi="GHEA Grapalat"/>
                <w:sz w:val="20"/>
                <w:szCs w:val="20"/>
              </w:rPr>
              <w:softHyphen/>
            </w:r>
            <w:r w:rsidRPr="00303D21">
              <w:rPr>
                <w:rFonts w:ascii="GHEA Grapalat" w:hAnsi="GHEA Grapalat"/>
                <w:sz w:val="20"/>
                <w:szCs w:val="20"/>
              </w:rPr>
              <w:softHyphen/>
            </w:r>
            <w:r w:rsidRPr="00303D21">
              <w:rPr>
                <w:rFonts w:ascii="GHEA Grapalat" w:hAnsi="GHEA Grapalat"/>
                <w:sz w:val="20"/>
                <w:szCs w:val="20"/>
              </w:rPr>
              <w:softHyphen/>
              <w:t>տու</w:t>
            </w:r>
            <w:r w:rsidRPr="00303D21">
              <w:rPr>
                <w:rFonts w:ascii="GHEA Grapalat" w:hAnsi="GHEA Grapalat"/>
                <w:sz w:val="20"/>
                <w:szCs w:val="20"/>
              </w:rPr>
              <w:softHyphen/>
            </w:r>
            <w:r w:rsidRPr="00303D21">
              <w:rPr>
                <w:rFonts w:ascii="GHEA Grapalat" w:hAnsi="GHEA Grapalat"/>
                <w:sz w:val="20"/>
                <w:szCs w:val="20"/>
              </w:rPr>
              <w:softHyphen/>
            </w:r>
            <w:r w:rsidRPr="00303D21">
              <w:rPr>
                <w:rFonts w:ascii="GHEA Grapalat" w:hAnsi="GHEA Grapalat"/>
                <w:sz w:val="20"/>
                <w:szCs w:val="20"/>
              </w:rPr>
              <w:softHyphen/>
              <w:t>թյուն</w:t>
            </w:r>
            <w:r w:rsidRPr="00303D21">
              <w:rPr>
                <w:rFonts w:ascii="GHEA Grapalat" w:hAnsi="GHEA Grapalat"/>
                <w:sz w:val="20"/>
                <w:szCs w:val="20"/>
              </w:rPr>
              <w:softHyphen/>
            </w:r>
            <w:r w:rsidRPr="00303D21">
              <w:rPr>
                <w:rFonts w:ascii="GHEA Grapalat" w:hAnsi="GHEA Grapalat"/>
                <w:sz w:val="20"/>
                <w:szCs w:val="20"/>
              </w:rPr>
              <w:softHyphen/>
              <w:t>ների և պաշտոն</w:t>
            </w:r>
            <w:r w:rsidRPr="00303D21">
              <w:rPr>
                <w:rFonts w:ascii="GHEA Grapalat" w:hAnsi="GHEA Grapalat"/>
                <w:sz w:val="20"/>
                <w:szCs w:val="20"/>
              </w:rPr>
              <w:softHyphen/>
              <w:t xml:space="preserve">ների ցանկերը </w:t>
            </w:r>
          </w:p>
        </w:tc>
        <w:tc>
          <w:tcPr>
            <w:tcW w:w="3060" w:type="dxa"/>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ընկերությունների կողմից  զորահա</w:t>
            </w:r>
            <w:r w:rsidRPr="00303D21">
              <w:rPr>
                <w:rFonts w:ascii="GHEA Grapalat" w:hAnsi="GHEA Grapalat"/>
                <w:sz w:val="20"/>
                <w:szCs w:val="20"/>
              </w:rPr>
              <w:softHyphen/>
              <w:t>վա</w:t>
            </w:r>
            <w:r w:rsidRPr="00303D21">
              <w:rPr>
                <w:rFonts w:ascii="GHEA Grapalat" w:hAnsi="GHEA Grapalat"/>
                <w:sz w:val="20"/>
                <w:szCs w:val="20"/>
              </w:rPr>
              <w:softHyphen/>
              <w:t>քա</w:t>
            </w:r>
            <w:r w:rsidRPr="00303D21">
              <w:rPr>
                <w:rFonts w:ascii="GHEA Grapalat" w:hAnsi="GHEA Grapalat"/>
                <w:sz w:val="20"/>
                <w:szCs w:val="20"/>
              </w:rPr>
              <w:softHyphen/>
              <w:t>յին առաջադրանք</w:t>
            </w:r>
            <w:r w:rsidRPr="00303D21">
              <w:rPr>
                <w:rFonts w:ascii="GHEA Grapalat" w:hAnsi="GHEA Grapalat"/>
                <w:sz w:val="20"/>
                <w:szCs w:val="20"/>
              </w:rPr>
              <w:softHyphen/>
              <w:t>ների կատարման արդյունավետության և ոլորտում փոխգործակցության մակարդակի բարձրացում</w:t>
            </w:r>
          </w:p>
        </w:tc>
        <w:tc>
          <w:tcPr>
            <w:tcW w:w="243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ՀՀ պաշտպանության նախարարություն,</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 xml:space="preserve">ԱԽ գրասենյակ, </w:t>
            </w:r>
            <w:r w:rsidRPr="00303D21">
              <w:rPr>
                <w:rFonts w:ascii="GHEA Grapalat" w:hAnsi="GHEA Grapalat"/>
                <w:sz w:val="20"/>
                <w:szCs w:val="20"/>
                <w:lang w:val="hy-AM"/>
              </w:rPr>
              <w:t xml:space="preserve">ՀՀ </w:t>
            </w:r>
            <w:r w:rsidRPr="00303D21">
              <w:rPr>
                <w:rFonts w:ascii="GHEA Grapalat" w:hAnsi="GHEA Grapalat"/>
                <w:sz w:val="20"/>
                <w:szCs w:val="20"/>
              </w:rPr>
              <w:t>տնտեսական զարգացման և ներդրումների նախարարոթյուն</w:t>
            </w:r>
          </w:p>
        </w:tc>
        <w:tc>
          <w:tcPr>
            <w:tcW w:w="180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2019-2023</w:t>
            </w:r>
          </w:p>
        </w:tc>
        <w:tc>
          <w:tcPr>
            <w:tcW w:w="216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Պետական բյուջե (բնագավառի գծով համապատասխան տարվա համար նախատեսվելիք չափաքանակների շրջանակներում)</w:t>
            </w:r>
          </w:p>
        </w:tc>
      </w:tr>
      <w:tr w:rsidR="00B7792C" w:rsidRPr="00303D21" w:rsidTr="005C6034">
        <w:trPr>
          <w:trHeight w:val="268"/>
        </w:trPr>
        <w:tc>
          <w:tcPr>
            <w:tcW w:w="540" w:type="dxa"/>
          </w:tcPr>
          <w:p w:rsidR="00B7792C" w:rsidRPr="00303D21" w:rsidRDefault="00B7792C" w:rsidP="00303D21">
            <w:pPr>
              <w:spacing w:after="0" w:line="240" w:lineRule="auto"/>
              <w:ind w:right="-108"/>
              <w:jc w:val="center"/>
              <w:rPr>
                <w:rFonts w:ascii="GHEA Grapalat" w:hAnsi="GHEA Grapalat"/>
                <w:sz w:val="20"/>
                <w:szCs w:val="20"/>
              </w:rPr>
            </w:pPr>
            <w:r w:rsidRPr="00303D21">
              <w:rPr>
                <w:rFonts w:ascii="GHEA Grapalat" w:hAnsi="GHEA Grapalat"/>
                <w:sz w:val="20"/>
                <w:szCs w:val="20"/>
              </w:rPr>
              <w:t>52</w:t>
            </w:r>
          </w:p>
        </w:tc>
        <w:tc>
          <w:tcPr>
            <w:tcW w:w="2610" w:type="dxa"/>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Բարձր տեխնոլոգիաների բիզնես միջավայրի բարելավում</w:t>
            </w:r>
          </w:p>
        </w:tc>
        <w:tc>
          <w:tcPr>
            <w:tcW w:w="2970" w:type="dxa"/>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Բարձր տեխնոլոգիական ընկերությունների հետ քննարկումների իրականացում՝ առկա խնդիրների բացահայտման համար</w:t>
            </w:r>
          </w:p>
          <w:p w:rsidR="00B7792C" w:rsidRPr="00303D21" w:rsidRDefault="00B7792C" w:rsidP="00303D21">
            <w:pPr>
              <w:spacing w:after="0" w:line="240" w:lineRule="auto"/>
              <w:rPr>
                <w:rFonts w:ascii="GHEA Grapalat" w:hAnsi="GHEA Grapalat"/>
                <w:sz w:val="20"/>
                <w:szCs w:val="20"/>
              </w:rPr>
            </w:pP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 xml:space="preserve">Բարձր տեխնոլոգիաների բիզնես միջավայրի </w:t>
            </w:r>
            <w:r w:rsidR="00B40AF5" w:rsidRPr="00303D21">
              <w:rPr>
                <w:rFonts w:ascii="GHEA Grapalat" w:hAnsi="GHEA Grapalat"/>
                <w:sz w:val="20"/>
                <w:szCs w:val="20"/>
                <w:lang w:val="hy-AM"/>
              </w:rPr>
              <w:t xml:space="preserve">ռազմավարության մշակում և </w:t>
            </w:r>
            <w:r w:rsidRPr="00303D21">
              <w:rPr>
                <w:rFonts w:ascii="GHEA Grapalat" w:hAnsi="GHEA Grapalat"/>
                <w:sz w:val="20"/>
                <w:szCs w:val="20"/>
              </w:rPr>
              <w:t xml:space="preserve">ներկայացում ՀՀ վարչապետի հաստատմանը </w:t>
            </w:r>
          </w:p>
        </w:tc>
        <w:tc>
          <w:tcPr>
            <w:tcW w:w="3060" w:type="dxa"/>
          </w:tcPr>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Բիզնես միջավայրի բարելավում, ոլորտում միջազգային կազմակերպությունների թվի աճ,</w:t>
            </w:r>
          </w:p>
          <w:p w:rsidR="00B7792C" w:rsidRPr="00303D21" w:rsidRDefault="00B7792C" w:rsidP="00303D21">
            <w:pPr>
              <w:spacing w:after="0" w:line="240" w:lineRule="auto"/>
              <w:rPr>
                <w:rFonts w:ascii="GHEA Grapalat" w:hAnsi="GHEA Grapalat"/>
                <w:sz w:val="20"/>
                <w:szCs w:val="20"/>
              </w:rPr>
            </w:pPr>
            <w:r w:rsidRPr="00303D21">
              <w:rPr>
                <w:rFonts w:ascii="GHEA Grapalat" w:hAnsi="GHEA Grapalat"/>
                <w:sz w:val="20"/>
                <w:szCs w:val="20"/>
              </w:rPr>
              <w:t xml:space="preserve">Ներդրումների ներգրավում, շրջանառության ավելացում </w:t>
            </w:r>
          </w:p>
        </w:tc>
        <w:tc>
          <w:tcPr>
            <w:tcW w:w="2430" w:type="dxa"/>
          </w:tcPr>
          <w:p w:rsidR="00B7792C" w:rsidRPr="00303D21" w:rsidRDefault="00B7792C" w:rsidP="00303D21">
            <w:pPr>
              <w:spacing w:after="0" w:line="240" w:lineRule="auto"/>
              <w:jc w:val="center"/>
              <w:rPr>
                <w:rFonts w:ascii="GHEA Grapalat" w:hAnsi="GHEA Grapalat"/>
                <w:sz w:val="20"/>
                <w:szCs w:val="20"/>
              </w:rPr>
            </w:pPr>
          </w:p>
        </w:tc>
        <w:tc>
          <w:tcPr>
            <w:tcW w:w="1800" w:type="dxa"/>
          </w:tcPr>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2019 թ.</w:t>
            </w:r>
          </w:p>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սեպտեմբերի 1-ին տասնօրյակ</w:t>
            </w:r>
          </w:p>
        </w:tc>
        <w:tc>
          <w:tcPr>
            <w:tcW w:w="2160" w:type="dxa"/>
          </w:tcPr>
          <w:p w:rsidR="00B7792C" w:rsidRPr="00303D21" w:rsidRDefault="00B7792C" w:rsidP="00303D21">
            <w:pPr>
              <w:spacing w:after="0" w:line="240" w:lineRule="auto"/>
              <w:jc w:val="center"/>
              <w:rPr>
                <w:rFonts w:ascii="GHEA Grapalat" w:hAnsi="GHEA Grapalat"/>
                <w:sz w:val="20"/>
                <w:szCs w:val="20"/>
              </w:rPr>
            </w:pPr>
            <w:r w:rsidRPr="00303D21">
              <w:rPr>
                <w:rFonts w:ascii="GHEA Grapalat" w:hAnsi="GHEA Grapalat"/>
                <w:sz w:val="20"/>
                <w:szCs w:val="20"/>
              </w:rPr>
              <w:t>Ֆինանսավորում չի պահանջվում</w:t>
            </w:r>
          </w:p>
        </w:tc>
      </w:tr>
    </w:tbl>
    <w:p w:rsidR="00B7792C" w:rsidRPr="00303D21" w:rsidRDefault="00B7792C" w:rsidP="00303D21">
      <w:pPr>
        <w:spacing w:after="0" w:line="240" w:lineRule="auto"/>
        <w:rPr>
          <w:rFonts w:ascii="GHEA Grapalat" w:hAnsi="GHEA Grapalat"/>
          <w:sz w:val="20"/>
          <w:szCs w:val="20"/>
        </w:rPr>
      </w:pPr>
    </w:p>
    <w:p w:rsidR="00736105" w:rsidRPr="00303D21" w:rsidRDefault="00736105" w:rsidP="00303D21">
      <w:pPr>
        <w:rPr>
          <w:rFonts w:ascii="GHEA Grapalat" w:hAnsi="GHEA Grapalat"/>
          <w:sz w:val="20"/>
          <w:szCs w:val="20"/>
          <w:lang w:val="hy-AM"/>
        </w:rPr>
      </w:pPr>
    </w:p>
    <w:p w:rsidR="00736105" w:rsidRPr="00303D21" w:rsidRDefault="00736105" w:rsidP="00303D21">
      <w:pPr>
        <w:rPr>
          <w:rFonts w:ascii="GHEA Grapalat" w:hAnsi="GHEA Grapalat"/>
          <w:sz w:val="20"/>
          <w:szCs w:val="20"/>
          <w:lang w:val="hy-AM"/>
        </w:rPr>
      </w:pPr>
    </w:p>
    <w:p w:rsidR="00736105" w:rsidRPr="00303D21" w:rsidRDefault="00736105" w:rsidP="00303D21">
      <w:pPr>
        <w:rPr>
          <w:rFonts w:ascii="GHEA Grapalat" w:hAnsi="GHEA Grapalat"/>
          <w:sz w:val="20"/>
          <w:szCs w:val="20"/>
          <w:lang w:val="hy-AM"/>
        </w:rPr>
      </w:pPr>
    </w:p>
    <w:p w:rsidR="00B61FFE" w:rsidRPr="00303D21" w:rsidRDefault="00B61FFE" w:rsidP="00303D21">
      <w:pPr>
        <w:rPr>
          <w:rFonts w:ascii="GHEA Grapalat" w:hAnsi="GHEA Grapalat"/>
          <w:sz w:val="20"/>
          <w:szCs w:val="20"/>
          <w:lang w:val="hy-AM"/>
        </w:rPr>
      </w:pPr>
    </w:p>
    <w:tbl>
      <w:tblPr>
        <w:tblW w:w="1588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567"/>
        <w:gridCol w:w="15315"/>
      </w:tblGrid>
      <w:tr w:rsidR="00B61FFE" w:rsidRPr="00303D21" w:rsidTr="00736105">
        <w:trPr>
          <w:trHeight w:val="401"/>
        </w:trPr>
        <w:tc>
          <w:tcPr>
            <w:tcW w:w="567" w:type="dxa"/>
            <w:tcBorders>
              <w:top w:val="single" w:sz="4" w:space="0" w:color="auto"/>
              <w:left w:val="single" w:sz="4" w:space="0" w:color="auto"/>
              <w:right w:val="single" w:sz="4" w:space="0" w:color="auto"/>
            </w:tcBorders>
            <w:shd w:val="clear" w:color="auto" w:fill="FFFF00"/>
          </w:tcPr>
          <w:p w:rsidR="00B61FFE" w:rsidRPr="00303D21" w:rsidRDefault="00B61FFE" w:rsidP="00303D21">
            <w:pPr>
              <w:spacing w:after="0"/>
              <w:jc w:val="center"/>
              <w:rPr>
                <w:rFonts w:ascii="GHEA Grapalat" w:eastAsia="Times New Roman" w:hAnsi="GHEA Grapalat"/>
                <w:sz w:val="20"/>
                <w:szCs w:val="20"/>
                <w:lang w:val="hy-AM"/>
              </w:rPr>
            </w:pPr>
          </w:p>
        </w:tc>
        <w:tc>
          <w:tcPr>
            <w:tcW w:w="15315" w:type="dxa"/>
            <w:tcBorders>
              <w:top w:val="single" w:sz="4" w:space="0" w:color="auto"/>
              <w:left w:val="single" w:sz="4" w:space="0" w:color="auto"/>
              <w:right w:val="single" w:sz="4" w:space="0" w:color="auto"/>
            </w:tcBorders>
            <w:shd w:val="clear" w:color="auto" w:fill="FFFF00"/>
          </w:tcPr>
          <w:p w:rsidR="00B61FFE" w:rsidRPr="00303D21" w:rsidRDefault="00B61FFE"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Ֆինանսների նախարարություն</w:t>
            </w:r>
          </w:p>
        </w:tc>
      </w:tr>
    </w:tbl>
    <w:p w:rsidR="000C5F01" w:rsidRPr="00303D21" w:rsidRDefault="000C5F01" w:rsidP="00303D21"/>
    <w:p w:rsidR="00D01660" w:rsidRPr="00303D21" w:rsidRDefault="00D01660" w:rsidP="00303D21">
      <w:pPr>
        <w:spacing w:after="0"/>
        <w:rPr>
          <w:rFonts w:ascii="GHEA Grapalat" w:hAnsi="GHEA Grapalat"/>
          <w:sz w:val="20"/>
          <w:szCs w:val="20"/>
          <w:lang w:val="hy-AM"/>
        </w:rPr>
      </w:pPr>
    </w:p>
    <w:tbl>
      <w:tblPr>
        <w:tblStyle w:val="TableGrid"/>
        <w:tblW w:w="15876" w:type="dxa"/>
        <w:tblInd w:w="279" w:type="dxa"/>
        <w:tblLayout w:type="fixed"/>
        <w:tblLook w:val="04A0" w:firstRow="1" w:lastRow="0" w:firstColumn="1" w:lastColumn="0" w:noHBand="0" w:noVBand="1"/>
      </w:tblPr>
      <w:tblGrid>
        <w:gridCol w:w="567"/>
        <w:gridCol w:w="2551"/>
        <w:gridCol w:w="2977"/>
        <w:gridCol w:w="3402"/>
        <w:gridCol w:w="2302"/>
        <w:gridCol w:w="1951"/>
        <w:gridCol w:w="2126"/>
      </w:tblGrid>
      <w:tr w:rsidR="00D01660" w:rsidRPr="00303D21" w:rsidTr="005C6034">
        <w:trPr>
          <w:trHeight w:val="70"/>
        </w:trPr>
        <w:tc>
          <w:tcPr>
            <w:tcW w:w="567" w:type="dxa"/>
            <w:tcBorders>
              <w:top w:val="single" w:sz="4" w:space="0" w:color="auto"/>
              <w:left w:val="single" w:sz="4" w:space="0" w:color="auto"/>
              <w:bottom w:val="single" w:sz="4" w:space="0" w:color="auto"/>
              <w:right w:val="single" w:sz="4" w:space="0" w:color="auto"/>
            </w:tcBorders>
            <w:hideMark/>
          </w:tcPr>
          <w:p w:rsidR="00D01660" w:rsidRPr="00303D21" w:rsidRDefault="00D01660"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1</w:t>
            </w:r>
          </w:p>
        </w:tc>
        <w:tc>
          <w:tcPr>
            <w:tcW w:w="25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rPr>
                <w:rFonts w:ascii="GHEA Grapalat" w:eastAsia="Times New Roman" w:hAnsi="GHEA Grapalat"/>
                <w:sz w:val="20"/>
                <w:szCs w:val="20"/>
              </w:rPr>
            </w:pPr>
            <w:r w:rsidRPr="00303D21">
              <w:rPr>
                <w:rFonts w:ascii="GHEA Grapalat" w:hAnsi="GHEA Grapalat"/>
                <w:sz w:val="20"/>
                <w:szCs w:val="20"/>
              </w:rPr>
              <w:t xml:space="preserve">Պետական ֆինանսների կառավարման համակարգի արդիականացում </w:t>
            </w:r>
          </w:p>
        </w:tc>
        <w:tc>
          <w:tcPr>
            <w:tcW w:w="2977" w:type="dxa"/>
            <w:tcBorders>
              <w:top w:val="single" w:sz="4" w:space="0" w:color="auto"/>
              <w:left w:val="single" w:sz="4" w:space="0" w:color="auto"/>
              <w:bottom w:val="single" w:sz="4" w:space="0" w:color="auto"/>
              <w:right w:val="single" w:sz="4" w:space="0" w:color="auto"/>
            </w:tcBorders>
            <w:hideMark/>
          </w:tcPr>
          <w:p w:rsidR="00D01660" w:rsidRPr="00303D21" w:rsidRDefault="00D01660"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rPr>
              <w:t>1.1</w:t>
            </w:r>
            <w:r w:rsidRPr="00303D21">
              <w:rPr>
                <w:rFonts w:ascii="GHEA Grapalat" w:eastAsia="Times New Roman" w:hAnsi="GHEA Grapalat"/>
                <w:sz w:val="20"/>
                <w:szCs w:val="20"/>
                <w:lang w:val="hy-AM"/>
              </w:rPr>
              <w:t xml:space="preserve"> </w:t>
            </w:r>
            <w:r w:rsidRPr="00303D21">
              <w:rPr>
                <w:rFonts w:ascii="GHEA Grapalat" w:hAnsi="GHEA Grapalat"/>
                <w:sz w:val="20"/>
                <w:szCs w:val="20"/>
                <w:lang w:val="hy-AM"/>
              </w:rPr>
              <w:t xml:space="preserve">Պետական ֆինանսների կառավարման համակարգի (ՊՖԿՀ) բարեփոխումների ռազմավարության և գործողությունների ծրագրի նախագծի մշակում և ՀՀ վարչապետի աշխատակազմ ներկայացում </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ՀՀ կառավարության որաշմամբ հաստատված </w:t>
            </w:r>
            <w:r w:rsidRPr="00303D21">
              <w:rPr>
                <w:rFonts w:ascii="GHEA Grapalat" w:hAnsi="GHEA Grapalat"/>
                <w:sz w:val="20"/>
                <w:szCs w:val="20"/>
                <w:lang w:val="hy-AM"/>
              </w:rPr>
              <w:t>ՊՖԿՀ բարեփոխումների ռազմավարություն և գործողությունների ծրագիր</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jc w:val="center"/>
              <w:rPr>
                <w:rFonts w:ascii="GHEA Grapalat" w:eastAsia="Times New Roman" w:hAnsi="GHEA Grapalat"/>
                <w:sz w:val="20"/>
                <w:szCs w:val="20"/>
                <w:lang w:val="hy-AM"/>
              </w:rPr>
            </w:pPr>
            <w:r w:rsidRPr="00303D21">
              <w:rPr>
                <w:rFonts w:ascii="GHEA Grapalat" w:hAnsi="GHEA Grapalat"/>
                <w:sz w:val="20"/>
                <w:szCs w:val="20"/>
                <w:lang w:val="hy-AM"/>
              </w:rPr>
              <w:t>Պետական իշխանության մարմիններ</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ind w:right="29"/>
              <w:jc w:val="center"/>
              <w:rPr>
                <w:rFonts w:ascii="GHEA Grapalat" w:hAnsi="GHEA Grapalat"/>
                <w:sz w:val="20"/>
                <w:szCs w:val="20"/>
                <w:lang w:val="hy-AM"/>
              </w:rPr>
            </w:pPr>
            <w:r w:rsidRPr="00303D21">
              <w:rPr>
                <w:rFonts w:ascii="GHEA Grapalat" w:hAnsi="GHEA Grapalat"/>
                <w:sz w:val="20"/>
                <w:szCs w:val="20"/>
                <w:lang w:val="hy-AM"/>
              </w:rPr>
              <w:t xml:space="preserve">2019թ. </w:t>
            </w:r>
            <w:r w:rsidRPr="00303D21">
              <w:rPr>
                <w:rFonts w:ascii="GHEA Grapalat" w:hAnsi="GHEA Grapalat"/>
                <w:sz w:val="20"/>
                <w:szCs w:val="20"/>
              </w:rPr>
              <w:t>սեպտեմբերի</w:t>
            </w:r>
            <w:r w:rsidRPr="00303D21">
              <w:rPr>
                <w:rFonts w:ascii="GHEA Grapalat" w:hAnsi="GHEA Grapalat"/>
                <w:sz w:val="20"/>
                <w:szCs w:val="20"/>
                <w:lang w:val="hy-AM"/>
              </w:rPr>
              <w:t xml:space="preserve"> </w:t>
            </w:r>
            <w:r w:rsidRPr="00303D21">
              <w:rPr>
                <w:rFonts w:ascii="GHEA Grapalat" w:hAnsi="GHEA Grapalat"/>
                <w:sz w:val="20"/>
                <w:szCs w:val="20"/>
              </w:rPr>
              <w:t>1</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jc w:val="center"/>
              <w:rPr>
                <w:rFonts w:ascii="GHEA Grapalat" w:eastAsia="Times New Roman" w:hAnsi="GHEA Grapalat"/>
                <w:sz w:val="20"/>
                <w:szCs w:val="20"/>
                <w:lang w:val="hy-AM"/>
              </w:rPr>
            </w:pPr>
            <w:r w:rsidRPr="00303D21">
              <w:rPr>
                <w:rFonts w:ascii="GHEA Grapalat" w:hAnsi="GHEA Grapalat"/>
                <w:sz w:val="20"/>
                <w:szCs w:val="20"/>
                <w:lang w:val="hy-AM"/>
              </w:rPr>
              <w:t>Ֆինանսավորում չի պահանջվում</w:t>
            </w:r>
          </w:p>
        </w:tc>
      </w:tr>
      <w:tr w:rsidR="00D01660" w:rsidRPr="00303D21" w:rsidTr="005C6034">
        <w:trPr>
          <w:trHeight w:val="70"/>
        </w:trPr>
        <w:tc>
          <w:tcPr>
            <w:tcW w:w="567" w:type="dxa"/>
            <w:vMerge w:val="restart"/>
            <w:tcBorders>
              <w:top w:val="single" w:sz="4" w:space="0" w:color="auto"/>
              <w:left w:val="single" w:sz="4" w:space="0" w:color="auto"/>
              <w:right w:val="single" w:sz="4" w:space="0" w:color="auto"/>
            </w:tcBorders>
          </w:tcPr>
          <w:p w:rsidR="00D01660" w:rsidRPr="00303D21" w:rsidRDefault="00D01660" w:rsidP="00303D21">
            <w:pPr>
              <w:spacing w:after="0" w:line="240" w:lineRule="auto"/>
              <w:jc w:val="center"/>
              <w:rPr>
                <w:rFonts w:ascii="GHEA Grapalat" w:eastAsia="Times New Roman" w:hAnsi="GHEA Grapalat"/>
                <w:sz w:val="20"/>
                <w:szCs w:val="20"/>
              </w:rPr>
            </w:pPr>
            <w:r w:rsidRPr="00303D21">
              <w:rPr>
                <w:rFonts w:ascii="GHEA Grapalat" w:eastAsia="Times New Roman" w:hAnsi="GHEA Grapalat"/>
                <w:sz w:val="20"/>
                <w:szCs w:val="20"/>
              </w:rPr>
              <w:t>2</w:t>
            </w:r>
          </w:p>
        </w:tc>
        <w:tc>
          <w:tcPr>
            <w:tcW w:w="2551" w:type="dxa"/>
            <w:vMerge w:val="restart"/>
            <w:tcBorders>
              <w:top w:val="single" w:sz="4" w:space="0" w:color="auto"/>
              <w:left w:val="single" w:sz="4" w:space="0" w:color="auto"/>
              <w:right w:val="single" w:sz="4" w:space="0" w:color="auto"/>
            </w:tcBorders>
          </w:tcPr>
          <w:p w:rsidR="00D01660" w:rsidRPr="00303D21" w:rsidRDefault="00D01660" w:rsidP="00303D21">
            <w:pPr>
              <w:spacing w:after="0" w:line="240" w:lineRule="auto"/>
              <w:rPr>
                <w:rFonts w:ascii="GHEA Grapalat" w:eastAsia="Times New Roman" w:hAnsi="GHEA Grapalat"/>
                <w:sz w:val="20"/>
                <w:szCs w:val="20"/>
                <w:lang w:val="hy-AM"/>
              </w:rPr>
            </w:pPr>
            <w:r w:rsidRPr="00303D21">
              <w:rPr>
                <w:rFonts w:ascii="GHEA Grapalat" w:hAnsi="GHEA Grapalat" w:cs="Sylfaen"/>
                <w:color w:val="000000"/>
                <w:sz w:val="20"/>
                <w:szCs w:val="20"/>
                <w:lang w:val="hy-AM"/>
              </w:rPr>
              <w:t>Կառավարման</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տարբեր</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մակարդակներում</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պետական</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ֆինանսների</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կառավարման</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հետ</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կապված</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գործընթացների ավտոմատացում և</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գործարքների</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արդյունավետվության</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ու</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թափանցիկության ապահովում (</w:t>
            </w:r>
            <w:r w:rsidRPr="00303D21">
              <w:rPr>
                <w:rFonts w:ascii="GHEA Grapalat" w:hAnsi="GHEA Grapalat"/>
                <w:sz w:val="20"/>
                <w:szCs w:val="20"/>
                <w:lang w:val="hy-AM"/>
              </w:rPr>
              <w:t>Կառավարության ֆինանսների կառավարման տեղեկատվական համակարգի (GFMIS/ԿՖԿՏՀ-) ներդրում)</w:t>
            </w: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rPr>
                <w:rFonts w:ascii="GHEA Grapalat" w:hAnsi="GHEA Grapalat"/>
                <w:sz w:val="20"/>
                <w:szCs w:val="20"/>
                <w:lang w:val="hy-AM"/>
              </w:rPr>
            </w:pPr>
            <w:r w:rsidRPr="00303D21">
              <w:rPr>
                <w:rFonts w:ascii="GHEA Grapalat" w:eastAsia="Times New Roman" w:hAnsi="GHEA Grapalat"/>
                <w:sz w:val="20"/>
                <w:szCs w:val="20"/>
                <w:lang w:val="hy-AM"/>
              </w:rPr>
              <w:t xml:space="preserve">2.1 </w:t>
            </w:r>
            <w:r w:rsidRPr="00303D21">
              <w:rPr>
                <w:rFonts w:ascii="GHEA Grapalat" w:hAnsi="GHEA Grapalat"/>
                <w:color w:val="000000"/>
                <w:sz w:val="20"/>
                <w:szCs w:val="20"/>
                <w:lang w:val="hy-AM"/>
              </w:rPr>
              <w:t xml:space="preserve">«Կառավարության ֆինանսների կառավարման տեղեկատվական համակարգի (ԿՖԿՏՀ)» </w:t>
            </w:r>
            <w:r w:rsidRPr="00303D21">
              <w:rPr>
                <w:rFonts w:ascii="GHEA Grapalat" w:hAnsi="GHEA Grapalat"/>
                <w:sz w:val="20"/>
                <w:szCs w:val="20"/>
                <w:lang w:val="hy-AM"/>
              </w:rPr>
              <w:t>մրցութային փաստաթուղթի վերանայում</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rPr>
                <w:rFonts w:ascii="GHEA Grapalat" w:hAnsi="GHEA Grapalat"/>
                <w:color w:val="000000"/>
                <w:sz w:val="20"/>
                <w:szCs w:val="20"/>
                <w:lang w:val="hy-AM"/>
              </w:rPr>
            </w:pPr>
            <w:r w:rsidRPr="00303D21">
              <w:rPr>
                <w:rFonts w:ascii="GHEA Grapalat" w:hAnsi="GHEA Grapalat"/>
                <w:color w:val="000000"/>
                <w:sz w:val="20"/>
                <w:szCs w:val="20"/>
                <w:lang w:val="hy-AM"/>
              </w:rPr>
              <w:t>ԿՖԿՏՀ-ի մրցույթի իրականացման փաստաթղթերի փաթեթի մշակման մրցութային փաստաթղթերի ամբողջական փաթեթը վերանայված է և  բերվել է ամբողջական տեսքի</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jc w:val="center"/>
              <w:rPr>
                <w:rFonts w:ascii="GHEA Grapalat" w:eastAsia="Times New Roman" w:hAnsi="GHEA Grapalat"/>
                <w:sz w:val="20"/>
                <w:szCs w:val="20"/>
                <w:lang w:val="hy-AM"/>
              </w:rPr>
            </w:pPr>
            <w:r w:rsidRPr="00303D21">
              <w:rPr>
                <w:rFonts w:ascii="GHEA Grapalat" w:hAnsi="GHEA Grapalat"/>
                <w:sz w:val="20"/>
                <w:szCs w:val="20"/>
                <w:lang w:val="hy-AM"/>
              </w:rPr>
              <w:t>2020թ. դեկտեմբերի 3-րդ տասնօրյակ</w:t>
            </w:r>
          </w:p>
        </w:tc>
        <w:tc>
          <w:tcPr>
            <w:tcW w:w="2126" w:type="dxa"/>
            <w:vMerge w:val="restart"/>
            <w:tcBorders>
              <w:top w:val="single" w:sz="4" w:space="0" w:color="auto"/>
              <w:left w:val="single" w:sz="4" w:space="0" w:color="auto"/>
              <w:right w:val="single" w:sz="4" w:space="0" w:color="auto"/>
            </w:tcBorders>
          </w:tcPr>
          <w:p w:rsidR="00D01660" w:rsidRPr="00303D21" w:rsidRDefault="00D01660" w:rsidP="00303D21">
            <w:pPr>
              <w:spacing w:after="0" w:line="240" w:lineRule="auto"/>
              <w:jc w:val="center"/>
              <w:rPr>
                <w:rFonts w:ascii="GHEA Grapalat" w:eastAsia="Times New Roman" w:hAnsi="GHEA Grapalat"/>
                <w:sz w:val="20"/>
                <w:szCs w:val="20"/>
                <w:lang w:val="hy-AM"/>
              </w:rPr>
            </w:pPr>
            <w:r w:rsidRPr="00303D21">
              <w:rPr>
                <w:rFonts w:ascii="GHEA Grapalat" w:hAnsi="GHEA Grapalat"/>
                <w:sz w:val="20"/>
                <w:szCs w:val="20"/>
                <w:lang w:val="hy-AM"/>
              </w:rPr>
              <w:t>15,4 մլն ԱՄՆ դոլար, որից վարկ՝ 7,2 մլն ԱՄՆ դոլար- ՀԲ Պետական արդիականացման երրորդ ծրագիր, դրամաշնորհ 8,2 մլն ԱՄՆ դոլար-ՌԴ կառավարություն</w:t>
            </w:r>
          </w:p>
        </w:tc>
      </w:tr>
      <w:tr w:rsidR="00D01660" w:rsidRPr="00303D21" w:rsidTr="005C6034">
        <w:trPr>
          <w:trHeight w:val="20"/>
        </w:trPr>
        <w:tc>
          <w:tcPr>
            <w:tcW w:w="567" w:type="dxa"/>
            <w:vMerge/>
            <w:tcBorders>
              <w:left w:val="single" w:sz="4" w:space="0" w:color="auto"/>
              <w:right w:val="single" w:sz="4" w:space="0" w:color="auto"/>
            </w:tcBorders>
            <w:vAlign w:val="center"/>
          </w:tcPr>
          <w:p w:rsidR="00D01660" w:rsidRPr="00303D21" w:rsidRDefault="00D01660" w:rsidP="00303D21">
            <w:pPr>
              <w:spacing w:after="0" w:line="240" w:lineRule="auto"/>
              <w:rPr>
                <w:rFonts w:ascii="GHEA Grapalat" w:eastAsia="Times New Roman" w:hAnsi="GHEA Grapalat"/>
                <w:sz w:val="20"/>
                <w:szCs w:val="20"/>
                <w:lang w:val="hy-AM"/>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line="240" w:lineRule="auto"/>
              <w:rPr>
                <w:rFonts w:ascii="GHEA Grapalat" w:eastAsia="Times New Roman" w:hAnsi="GHEA Grapalat"/>
                <w:sz w:val="20"/>
                <w:szCs w:val="20"/>
                <w:lang w:val="hy-AM"/>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tabs>
                <w:tab w:val="left" w:pos="227"/>
              </w:tabs>
              <w:spacing w:after="0" w:line="240" w:lineRule="auto"/>
              <w:rPr>
                <w:rFonts w:ascii="GHEA Grapalat" w:hAnsi="GHEA Grapalat"/>
                <w:color w:val="000000"/>
                <w:sz w:val="20"/>
                <w:szCs w:val="20"/>
                <w:lang w:val="hy-AM"/>
              </w:rPr>
            </w:pPr>
            <w:r w:rsidRPr="00303D21">
              <w:rPr>
                <w:rFonts w:ascii="GHEA Grapalat" w:eastAsia="Times New Roman" w:hAnsi="GHEA Grapalat"/>
                <w:sz w:val="20"/>
                <w:szCs w:val="20"/>
                <w:lang w:val="hy-AM"/>
              </w:rPr>
              <w:t>2</w:t>
            </w:r>
            <w:r w:rsidRPr="00303D21">
              <w:rPr>
                <w:rFonts w:ascii="GHEA Grapalat" w:eastAsia="Times New Roman" w:hAnsi="GHEA Grapalat"/>
                <w:sz w:val="20"/>
                <w:szCs w:val="20"/>
              </w:rPr>
              <w:t>.</w:t>
            </w:r>
            <w:r w:rsidRPr="00303D21">
              <w:rPr>
                <w:rFonts w:ascii="GHEA Grapalat" w:eastAsia="Times New Roman" w:hAnsi="GHEA Grapalat"/>
                <w:sz w:val="20"/>
                <w:szCs w:val="20"/>
                <w:lang w:val="hy-AM"/>
              </w:rPr>
              <w:t xml:space="preserve">2 </w:t>
            </w:r>
            <w:r w:rsidRPr="00303D21">
              <w:rPr>
                <w:rFonts w:ascii="GHEA Grapalat" w:hAnsi="GHEA Grapalat"/>
                <w:color w:val="000000"/>
                <w:sz w:val="20"/>
                <w:szCs w:val="20"/>
                <w:lang w:val="hy-AM"/>
              </w:rPr>
              <w:t>ԿՖԿՏՀ-ի գնում</w:t>
            </w:r>
          </w:p>
          <w:p w:rsidR="00D01660" w:rsidRPr="00303D21" w:rsidRDefault="00D01660" w:rsidP="00303D21">
            <w:pPr>
              <w:spacing w:after="0"/>
              <w:rPr>
                <w:rFonts w:ascii="GHEA Grapalat" w:hAnsi="GHEA Grapalat"/>
                <w:sz w:val="20"/>
                <w:szCs w:val="20"/>
                <w:lang w:val="hy-AM"/>
              </w:rPr>
            </w:pPr>
          </w:p>
        </w:tc>
        <w:tc>
          <w:tcPr>
            <w:tcW w:w="3402"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line="240" w:lineRule="auto"/>
              <w:rPr>
                <w:rFonts w:ascii="GHEA Grapalat" w:hAnsi="GHEA Grapalat"/>
                <w:sz w:val="20"/>
                <w:szCs w:val="20"/>
                <w:lang w:val="hy-AM"/>
              </w:rPr>
            </w:pPr>
            <w:r w:rsidRPr="00303D21">
              <w:rPr>
                <w:rFonts w:ascii="GHEA Grapalat" w:hAnsi="GHEA Grapalat"/>
                <w:color w:val="000000"/>
                <w:sz w:val="20"/>
                <w:szCs w:val="20"/>
                <w:lang w:val="hy-AM"/>
              </w:rPr>
              <w:t>ԿՖԿՏՀ-ի մրցույթի իրականացման փաստաթղթերի ամբողջական փաթեթի կազմված է, մրցույթը անցկացված է</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jc w:val="center"/>
              <w:rPr>
                <w:rFonts w:ascii="GHEA Grapalat" w:eastAsia="Times New Roman" w:hAnsi="GHEA Grapalat"/>
                <w:sz w:val="20"/>
                <w:szCs w:val="20"/>
                <w:lang w:val="hy-AM"/>
              </w:rPr>
            </w:pPr>
            <w:r w:rsidRPr="00303D21">
              <w:rPr>
                <w:rFonts w:ascii="GHEA Grapalat" w:hAnsi="GHEA Grapalat"/>
                <w:sz w:val="20"/>
                <w:szCs w:val="20"/>
                <w:lang w:val="hy-AM"/>
              </w:rPr>
              <w:t>2021թ. դեկտեմբերի 3-րդ տասնօրյակ</w:t>
            </w:r>
          </w:p>
        </w:tc>
        <w:tc>
          <w:tcPr>
            <w:tcW w:w="2126" w:type="dxa"/>
            <w:vMerge/>
            <w:tcBorders>
              <w:left w:val="single" w:sz="4" w:space="0" w:color="auto"/>
              <w:right w:val="single" w:sz="4" w:space="0" w:color="auto"/>
            </w:tcBorders>
          </w:tcPr>
          <w:p w:rsidR="00D01660" w:rsidRPr="00303D21" w:rsidRDefault="00D01660" w:rsidP="00303D21">
            <w:pPr>
              <w:spacing w:after="0" w:line="240" w:lineRule="auto"/>
              <w:jc w:val="center"/>
              <w:rPr>
                <w:rFonts w:ascii="GHEA Grapalat" w:eastAsia="Times New Roman" w:hAnsi="GHEA Grapalat"/>
                <w:sz w:val="20"/>
                <w:szCs w:val="20"/>
                <w:lang w:val="hy-AM"/>
              </w:rPr>
            </w:pPr>
          </w:p>
        </w:tc>
      </w:tr>
      <w:tr w:rsidR="00D01660" w:rsidRPr="00303D21" w:rsidTr="005C6034">
        <w:trPr>
          <w:trHeight w:val="775"/>
        </w:trPr>
        <w:tc>
          <w:tcPr>
            <w:tcW w:w="567" w:type="dxa"/>
            <w:vMerge/>
            <w:tcBorders>
              <w:left w:val="single" w:sz="4" w:space="0" w:color="auto"/>
              <w:bottom w:val="single" w:sz="4" w:space="0" w:color="auto"/>
              <w:right w:val="single" w:sz="4" w:space="0" w:color="auto"/>
            </w:tcBorders>
            <w:vAlign w:val="center"/>
          </w:tcPr>
          <w:p w:rsidR="00D01660" w:rsidRPr="00303D21" w:rsidRDefault="00D01660" w:rsidP="00303D21">
            <w:pPr>
              <w:spacing w:after="0" w:line="240" w:lineRule="auto"/>
              <w:rPr>
                <w:rFonts w:ascii="GHEA Grapalat" w:eastAsia="Times New Roman" w:hAnsi="GHEA Grapalat"/>
                <w:sz w:val="20"/>
                <w:szCs w:val="20"/>
                <w:lang w:val="hy-AM"/>
              </w:rPr>
            </w:pPr>
          </w:p>
        </w:tc>
        <w:tc>
          <w:tcPr>
            <w:tcW w:w="2551" w:type="dxa"/>
            <w:vMerge/>
            <w:tcBorders>
              <w:left w:val="single" w:sz="4" w:space="0" w:color="auto"/>
              <w:bottom w:val="single" w:sz="4" w:space="0" w:color="auto"/>
              <w:right w:val="single" w:sz="4" w:space="0" w:color="auto"/>
            </w:tcBorders>
          </w:tcPr>
          <w:p w:rsidR="00D01660" w:rsidRPr="00303D21" w:rsidRDefault="00D01660" w:rsidP="00303D21">
            <w:pPr>
              <w:spacing w:after="0" w:line="240" w:lineRule="auto"/>
              <w:rPr>
                <w:rFonts w:ascii="GHEA Grapalat" w:eastAsia="Times New Roman" w:hAnsi="GHEA Grapalat"/>
                <w:sz w:val="20"/>
                <w:szCs w:val="20"/>
                <w:lang w:val="hy-AM"/>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hAnsi="GHEA Grapalat"/>
                <w:sz w:val="20"/>
                <w:szCs w:val="20"/>
                <w:lang w:val="hy-AM"/>
              </w:rPr>
            </w:pPr>
            <w:r w:rsidRPr="00303D21">
              <w:rPr>
                <w:rFonts w:ascii="GHEA Grapalat" w:hAnsi="GHEA Grapalat"/>
                <w:color w:val="000000"/>
                <w:sz w:val="20"/>
                <w:szCs w:val="20"/>
                <w:lang w:val="hy-AM"/>
              </w:rPr>
              <w:t>2</w:t>
            </w:r>
            <w:r w:rsidRPr="00303D21">
              <w:rPr>
                <w:rFonts w:ascii="GHEA Grapalat" w:eastAsia="Times New Roman" w:hAnsi="GHEA Grapalat"/>
                <w:sz w:val="20"/>
                <w:szCs w:val="20"/>
              </w:rPr>
              <w:t>.</w:t>
            </w:r>
            <w:r w:rsidRPr="00303D21">
              <w:rPr>
                <w:rFonts w:ascii="GHEA Grapalat" w:eastAsia="Times New Roman" w:hAnsi="GHEA Grapalat"/>
                <w:sz w:val="20"/>
                <w:szCs w:val="20"/>
                <w:lang w:val="hy-AM"/>
              </w:rPr>
              <w:t xml:space="preserve">3 </w:t>
            </w:r>
            <w:r w:rsidRPr="00303D21">
              <w:rPr>
                <w:rFonts w:ascii="GHEA Grapalat" w:hAnsi="GHEA Grapalat"/>
                <w:color w:val="000000"/>
                <w:sz w:val="20"/>
                <w:szCs w:val="20"/>
                <w:lang w:val="hy-AM"/>
              </w:rPr>
              <w:t>ԿՖԿՏՀ-ի ներդր</w:t>
            </w:r>
            <w:r w:rsidRPr="00303D21">
              <w:rPr>
                <w:rFonts w:ascii="GHEA Grapalat" w:hAnsi="GHEA Grapalat"/>
                <w:color w:val="000000"/>
                <w:sz w:val="20"/>
                <w:szCs w:val="20"/>
              </w:rPr>
              <w:t>ում</w:t>
            </w:r>
          </w:p>
        </w:tc>
        <w:tc>
          <w:tcPr>
            <w:tcW w:w="3402" w:type="dxa"/>
            <w:tcBorders>
              <w:top w:val="single" w:sz="4" w:space="0" w:color="auto"/>
              <w:left w:val="single" w:sz="4" w:space="0" w:color="auto"/>
              <w:bottom w:val="single" w:sz="4" w:space="0" w:color="auto"/>
              <w:right w:val="single" w:sz="4" w:space="0" w:color="auto"/>
            </w:tcBorders>
            <w:vAlign w:val="center"/>
          </w:tcPr>
          <w:p w:rsidR="00D01660" w:rsidRPr="00303D21" w:rsidRDefault="00D01660" w:rsidP="00303D21">
            <w:pPr>
              <w:spacing w:after="0" w:line="240" w:lineRule="auto"/>
              <w:rPr>
                <w:rFonts w:ascii="GHEA Grapalat" w:hAnsi="GHEA Grapalat"/>
                <w:sz w:val="20"/>
                <w:szCs w:val="20"/>
                <w:lang w:val="hy-AM"/>
              </w:rPr>
            </w:pPr>
            <w:r w:rsidRPr="00303D21">
              <w:rPr>
                <w:rFonts w:ascii="GHEA Grapalat" w:hAnsi="GHEA Grapalat"/>
                <w:color w:val="000000"/>
                <w:sz w:val="20"/>
                <w:szCs w:val="20"/>
                <w:lang w:val="hy-AM"/>
              </w:rPr>
              <w:t>Տեխնիկական առաջադրանքին համապատասխան ներդրված ԿՖԿՏՀ</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Պետական իշխանության մարմիններ</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jc w:val="center"/>
              <w:rPr>
                <w:rFonts w:ascii="GHEA Grapalat" w:eastAsia="Times New Roman" w:hAnsi="GHEA Grapalat"/>
                <w:sz w:val="20"/>
                <w:szCs w:val="20"/>
                <w:lang w:val="hy-AM"/>
              </w:rPr>
            </w:pPr>
            <w:r w:rsidRPr="00303D21">
              <w:rPr>
                <w:rFonts w:ascii="GHEA Grapalat" w:hAnsi="GHEA Grapalat"/>
                <w:sz w:val="20"/>
                <w:szCs w:val="20"/>
                <w:lang w:val="hy-AM"/>
              </w:rPr>
              <w:t>2023թ. դեկտեմբերի 3-րդ տասնօրյակ</w:t>
            </w:r>
          </w:p>
        </w:tc>
        <w:tc>
          <w:tcPr>
            <w:tcW w:w="2126" w:type="dxa"/>
            <w:vMerge/>
            <w:tcBorders>
              <w:left w:val="single" w:sz="4" w:space="0" w:color="auto"/>
              <w:bottom w:val="single" w:sz="4" w:space="0" w:color="auto"/>
              <w:right w:val="single" w:sz="4" w:space="0" w:color="auto"/>
            </w:tcBorders>
          </w:tcPr>
          <w:p w:rsidR="00D01660" w:rsidRPr="00303D21" w:rsidRDefault="00D01660" w:rsidP="00303D21">
            <w:pPr>
              <w:spacing w:after="0" w:line="240" w:lineRule="auto"/>
              <w:jc w:val="center"/>
              <w:rPr>
                <w:rFonts w:ascii="GHEA Grapalat" w:eastAsia="Times New Roman" w:hAnsi="GHEA Grapalat"/>
                <w:sz w:val="20"/>
                <w:szCs w:val="20"/>
                <w:lang w:val="hy-AM"/>
              </w:rPr>
            </w:pPr>
          </w:p>
        </w:tc>
      </w:tr>
      <w:tr w:rsidR="00D01660" w:rsidRPr="00303D21" w:rsidTr="005C6034">
        <w:trPr>
          <w:trHeight w:val="2470"/>
        </w:trPr>
        <w:tc>
          <w:tcPr>
            <w:tcW w:w="56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3</w:t>
            </w:r>
          </w:p>
        </w:tc>
        <w:tc>
          <w:tcPr>
            <w:tcW w:w="25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rPr>
                <w:rFonts w:ascii="GHEA Grapalat" w:hAnsi="GHEA Grapalat"/>
                <w:sz w:val="20"/>
                <w:szCs w:val="20"/>
                <w:lang w:val="hy-AM"/>
              </w:rPr>
            </w:pPr>
            <w:r w:rsidRPr="00303D21">
              <w:rPr>
                <w:rFonts w:ascii="GHEA Grapalat" w:hAnsi="GHEA Grapalat"/>
                <w:sz w:val="20"/>
                <w:szCs w:val="20"/>
                <w:lang w:val="hy-AM"/>
              </w:rPr>
              <w:t>Բյուջետային ծրագրերի ծախսերը կազմելու հաշվարկման գործընթացի ավտոմատացում, ծախսակազման գործընթացի արդյունավետվության ապահովում</w:t>
            </w: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rPr>
                <w:rFonts w:ascii="GHEA Grapalat" w:hAnsi="GHEA Grapalat"/>
                <w:spacing w:val="-4"/>
                <w:sz w:val="20"/>
                <w:szCs w:val="20"/>
                <w:lang w:val="hy-AM"/>
              </w:rPr>
            </w:pPr>
            <w:r w:rsidRPr="00303D21">
              <w:rPr>
                <w:rFonts w:ascii="GHEA Grapalat" w:hAnsi="GHEA Grapalat"/>
                <w:spacing w:val="-4"/>
                <w:sz w:val="20"/>
                <w:szCs w:val="20"/>
                <w:lang w:val="hy-AM"/>
              </w:rPr>
              <w:t>3.1 Բյուջետային ծրագրերի ծախսակազման  ավտոմատացված  համակարգի փուլային ներդրում</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rPr>
                <w:rFonts w:ascii="GHEA Grapalat" w:eastAsia="Times New Roman" w:hAnsi="GHEA Grapalat"/>
                <w:sz w:val="20"/>
                <w:szCs w:val="20"/>
                <w:lang w:val="hy-AM"/>
              </w:rPr>
            </w:pPr>
            <w:r w:rsidRPr="00303D21">
              <w:rPr>
                <w:rFonts w:ascii="GHEA Grapalat" w:hAnsi="GHEA Grapalat" w:cs="Arial"/>
                <w:sz w:val="20"/>
                <w:szCs w:val="20"/>
                <w:lang w:val="hy-AM"/>
              </w:rPr>
              <w:t>Բ</w:t>
            </w:r>
            <w:r w:rsidRPr="00303D21">
              <w:rPr>
                <w:rFonts w:ascii="GHEA Grapalat" w:hAnsi="GHEA Grapalat"/>
                <w:sz w:val="20"/>
                <w:szCs w:val="20"/>
                <w:lang w:val="hy-AM"/>
              </w:rPr>
              <w:t>յուջետային ծրագրերի ծախսերը կազմվում են ավտոմատացված համակարգի միջոցով</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2021</w:t>
            </w:r>
            <w:r w:rsidRPr="00303D21">
              <w:rPr>
                <w:rFonts w:ascii="GHEA Grapalat" w:hAnsi="GHEA Grapalat"/>
                <w:sz w:val="20"/>
                <w:szCs w:val="20"/>
                <w:lang w:val="hy-AM"/>
              </w:rPr>
              <w:t>թ. դեկտեմբերի 3-րդ 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jc w:val="center"/>
              <w:rPr>
                <w:rFonts w:ascii="GHEA Grapalat" w:eastAsia="Times New Roman" w:hAnsi="GHEA Grapalat"/>
                <w:sz w:val="20"/>
                <w:szCs w:val="20"/>
              </w:rPr>
            </w:pPr>
            <w:r w:rsidRPr="00303D21">
              <w:rPr>
                <w:rFonts w:ascii="GHEA Grapalat" w:hAnsi="GHEA Grapalat"/>
                <w:sz w:val="20"/>
                <w:szCs w:val="20"/>
                <w:lang w:val="hy-AM"/>
              </w:rPr>
              <w:t>ՀՀ պետական բյուջե</w:t>
            </w:r>
          </w:p>
        </w:tc>
      </w:tr>
      <w:tr w:rsidR="00D01660" w:rsidRPr="00303D21" w:rsidTr="005C6034">
        <w:trPr>
          <w:trHeight w:val="1288"/>
        </w:trPr>
        <w:tc>
          <w:tcPr>
            <w:tcW w:w="567" w:type="dxa"/>
            <w:tcBorders>
              <w:top w:val="single" w:sz="4" w:space="0" w:color="auto"/>
              <w:left w:val="single" w:sz="4" w:space="0" w:color="auto"/>
              <w:bottom w:val="single" w:sz="4" w:space="0" w:color="auto"/>
              <w:right w:val="single" w:sz="4" w:space="0" w:color="auto"/>
            </w:tcBorders>
            <w:hideMark/>
          </w:tcPr>
          <w:p w:rsidR="00D01660" w:rsidRPr="00303D21" w:rsidRDefault="00D01660"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4</w:t>
            </w:r>
          </w:p>
        </w:tc>
        <w:tc>
          <w:tcPr>
            <w:tcW w:w="2551" w:type="dxa"/>
            <w:tcBorders>
              <w:top w:val="single" w:sz="4" w:space="0" w:color="auto"/>
              <w:left w:val="single" w:sz="4" w:space="0" w:color="auto"/>
              <w:bottom w:val="single" w:sz="4" w:space="0" w:color="auto"/>
              <w:right w:val="single" w:sz="4" w:space="0" w:color="auto"/>
            </w:tcBorders>
            <w:hideMark/>
          </w:tcPr>
          <w:p w:rsidR="00D01660" w:rsidRPr="00303D21" w:rsidRDefault="00D01660"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Էլեկտրոնային գնումների համակարգի նոր ծրագրային ապահովման մշակում</w:t>
            </w:r>
          </w:p>
        </w:tc>
        <w:tc>
          <w:tcPr>
            <w:tcW w:w="2977" w:type="dxa"/>
            <w:tcBorders>
              <w:top w:val="single" w:sz="4" w:space="0" w:color="auto"/>
              <w:left w:val="single" w:sz="4" w:space="0" w:color="auto"/>
              <w:bottom w:val="single" w:sz="4" w:space="0" w:color="auto"/>
              <w:right w:val="single" w:sz="4" w:space="0" w:color="auto"/>
            </w:tcBorders>
            <w:hideMark/>
          </w:tcPr>
          <w:p w:rsidR="00D01660" w:rsidRPr="00303D21" w:rsidRDefault="00D01660"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4.1 Նախաձեռնել նոր ծրագրային ապահովում մշակելու գործընթաց</w:t>
            </w:r>
          </w:p>
        </w:tc>
        <w:tc>
          <w:tcPr>
            <w:tcW w:w="3402" w:type="dxa"/>
            <w:tcBorders>
              <w:top w:val="single" w:sz="4" w:space="0" w:color="auto"/>
              <w:left w:val="single" w:sz="4" w:space="0" w:color="auto"/>
              <w:bottom w:val="single" w:sz="4" w:space="0" w:color="auto"/>
              <w:right w:val="single" w:sz="4" w:space="0" w:color="auto"/>
            </w:tcBorders>
            <w:hideMark/>
          </w:tcPr>
          <w:p w:rsidR="00D01660" w:rsidRPr="00303D21" w:rsidRDefault="00D01660"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Ծարգիրն ինտեգրել գնումների հետ փոխկապակցված այլ էլեկտրոնային համակարգերի հետ՝ զուգահեռ ընդլայնելով համակարգը շահագործող պատվիրատուների շրջանակը </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jc w:val="center"/>
              <w:rPr>
                <w:rFonts w:ascii="GHEA Grapalat" w:eastAsia="Times New Roman" w:hAnsi="GHEA Grapalat"/>
                <w:sz w:val="20"/>
                <w:szCs w:val="20"/>
                <w:lang w:val="hy-AM"/>
              </w:rPr>
            </w:pPr>
          </w:p>
        </w:tc>
        <w:tc>
          <w:tcPr>
            <w:tcW w:w="1951" w:type="dxa"/>
            <w:tcBorders>
              <w:top w:val="single" w:sz="4" w:space="0" w:color="auto"/>
              <w:left w:val="single" w:sz="4" w:space="0" w:color="auto"/>
              <w:bottom w:val="single" w:sz="4" w:space="0" w:color="auto"/>
              <w:right w:val="single" w:sz="4" w:space="0" w:color="auto"/>
            </w:tcBorders>
            <w:hideMark/>
          </w:tcPr>
          <w:p w:rsidR="00D01660" w:rsidRPr="00303D21" w:rsidRDefault="00D01660"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2020 թվականի դեկտեմբերի 3-րդ տասնօրյակ</w:t>
            </w:r>
          </w:p>
        </w:tc>
        <w:tc>
          <w:tcPr>
            <w:tcW w:w="2126" w:type="dxa"/>
            <w:tcBorders>
              <w:top w:val="single" w:sz="4" w:space="0" w:color="auto"/>
              <w:left w:val="single" w:sz="4" w:space="0" w:color="auto"/>
              <w:bottom w:val="single" w:sz="4" w:space="0" w:color="auto"/>
              <w:right w:val="single" w:sz="4" w:space="0" w:color="auto"/>
            </w:tcBorders>
            <w:hideMark/>
          </w:tcPr>
          <w:p w:rsidR="00D01660" w:rsidRPr="00303D21" w:rsidRDefault="00D01660"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բյուջե կամ միջազգային դոնոր կազմակերպությունների կողմից տրամադրված ֆինանսական միջոցներ</w:t>
            </w:r>
          </w:p>
        </w:tc>
      </w:tr>
      <w:tr w:rsidR="00D01660" w:rsidRPr="00303D21" w:rsidTr="005C6034">
        <w:trPr>
          <w:trHeight w:val="986"/>
        </w:trPr>
        <w:tc>
          <w:tcPr>
            <w:tcW w:w="567" w:type="dxa"/>
            <w:tcBorders>
              <w:top w:val="single" w:sz="4" w:space="0" w:color="auto"/>
              <w:left w:val="single" w:sz="4" w:space="0" w:color="auto"/>
              <w:bottom w:val="single" w:sz="4" w:space="0" w:color="auto"/>
              <w:right w:val="single" w:sz="4" w:space="0" w:color="auto"/>
            </w:tcBorders>
            <w:hideMark/>
          </w:tcPr>
          <w:p w:rsidR="00D01660" w:rsidRPr="00303D21" w:rsidRDefault="00D01660"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5</w:t>
            </w:r>
          </w:p>
        </w:tc>
        <w:tc>
          <w:tcPr>
            <w:tcW w:w="2551" w:type="dxa"/>
            <w:tcBorders>
              <w:top w:val="single" w:sz="4" w:space="0" w:color="auto"/>
              <w:left w:val="single" w:sz="4" w:space="0" w:color="auto"/>
              <w:bottom w:val="single" w:sz="4" w:space="0" w:color="auto"/>
              <w:right w:val="single" w:sz="4" w:space="0" w:color="auto"/>
            </w:tcBorders>
            <w:hideMark/>
          </w:tcPr>
          <w:p w:rsidR="00D01660" w:rsidRPr="00303D21" w:rsidRDefault="00D01660"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Պատվիրատուի կողմից հաստատվող գնման հայտերի հրապարակային փորձաքննության համակարգի ներդրում</w:t>
            </w:r>
          </w:p>
        </w:tc>
        <w:tc>
          <w:tcPr>
            <w:tcW w:w="2977" w:type="dxa"/>
            <w:tcBorders>
              <w:top w:val="single" w:sz="4" w:space="0" w:color="auto"/>
              <w:left w:val="single" w:sz="4" w:space="0" w:color="auto"/>
              <w:bottom w:val="single" w:sz="4" w:space="0" w:color="auto"/>
              <w:right w:val="single" w:sz="4" w:space="0" w:color="auto"/>
            </w:tcBorders>
            <w:hideMark/>
          </w:tcPr>
          <w:p w:rsidR="00D01660" w:rsidRPr="00303D21" w:rsidRDefault="00D01660"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5.1 Համապատասխան իրավական ակտի մշակում </w:t>
            </w:r>
          </w:p>
        </w:tc>
        <w:tc>
          <w:tcPr>
            <w:tcW w:w="3402" w:type="dxa"/>
            <w:tcBorders>
              <w:top w:val="single" w:sz="4" w:space="0" w:color="auto"/>
              <w:left w:val="single" w:sz="4" w:space="0" w:color="auto"/>
              <w:bottom w:val="single" w:sz="4" w:space="0" w:color="auto"/>
              <w:right w:val="single" w:sz="4" w:space="0" w:color="auto"/>
            </w:tcBorders>
            <w:hideMark/>
          </w:tcPr>
          <w:p w:rsidR="00D01660" w:rsidRPr="00303D21" w:rsidRDefault="00D01660"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Պետական գնումներում մրցակցության ապահովում և խտրականության բացառման պահանջների սահմանում</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jc w:val="center"/>
              <w:rPr>
                <w:rFonts w:ascii="GHEA Grapalat" w:eastAsia="Times New Roman" w:hAnsi="GHEA Grapalat"/>
                <w:sz w:val="20"/>
                <w:szCs w:val="20"/>
                <w:lang w:val="hy-AM"/>
              </w:rPr>
            </w:pPr>
          </w:p>
        </w:tc>
        <w:tc>
          <w:tcPr>
            <w:tcW w:w="1951" w:type="dxa"/>
            <w:tcBorders>
              <w:top w:val="single" w:sz="4" w:space="0" w:color="auto"/>
              <w:left w:val="single" w:sz="4" w:space="0" w:color="auto"/>
              <w:bottom w:val="single" w:sz="4" w:space="0" w:color="auto"/>
              <w:right w:val="single" w:sz="4" w:space="0" w:color="auto"/>
            </w:tcBorders>
            <w:hideMark/>
          </w:tcPr>
          <w:p w:rsidR="00D01660" w:rsidRPr="00303D21" w:rsidRDefault="00D01660"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2019 թվականի սեպտեմբերի 3-րդ տասնօրյակ</w:t>
            </w:r>
          </w:p>
        </w:tc>
        <w:tc>
          <w:tcPr>
            <w:tcW w:w="2126" w:type="dxa"/>
            <w:tcBorders>
              <w:top w:val="single" w:sz="4" w:space="0" w:color="auto"/>
              <w:left w:val="single" w:sz="4" w:space="0" w:color="auto"/>
              <w:bottom w:val="single" w:sz="4" w:space="0" w:color="auto"/>
              <w:right w:val="single" w:sz="4" w:space="0" w:color="auto"/>
            </w:tcBorders>
            <w:hideMark/>
          </w:tcPr>
          <w:p w:rsidR="00D01660" w:rsidRPr="00303D21" w:rsidRDefault="00D01660"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Ֆինանսավորում չի պահանջվում</w:t>
            </w:r>
          </w:p>
        </w:tc>
      </w:tr>
      <w:tr w:rsidR="00D01660" w:rsidRPr="00303D21" w:rsidTr="005C6034">
        <w:trPr>
          <w:trHeight w:val="70"/>
        </w:trPr>
        <w:tc>
          <w:tcPr>
            <w:tcW w:w="567" w:type="dxa"/>
            <w:tcBorders>
              <w:top w:val="single" w:sz="4" w:space="0" w:color="auto"/>
              <w:left w:val="single" w:sz="4" w:space="0" w:color="auto"/>
              <w:bottom w:val="single" w:sz="4" w:space="0" w:color="auto"/>
              <w:right w:val="single" w:sz="4" w:space="0" w:color="auto"/>
            </w:tcBorders>
            <w:hideMark/>
          </w:tcPr>
          <w:p w:rsidR="00D01660" w:rsidRPr="00303D21" w:rsidRDefault="00D01660"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6</w:t>
            </w:r>
          </w:p>
        </w:tc>
        <w:tc>
          <w:tcPr>
            <w:tcW w:w="2551" w:type="dxa"/>
            <w:tcBorders>
              <w:top w:val="single" w:sz="4" w:space="0" w:color="auto"/>
              <w:left w:val="single" w:sz="4" w:space="0" w:color="auto"/>
              <w:bottom w:val="single" w:sz="4" w:space="0" w:color="auto"/>
              <w:right w:val="single" w:sz="4" w:space="0" w:color="auto"/>
            </w:tcBorders>
            <w:hideMark/>
          </w:tcPr>
          <w:p w:rsidR="00D01660" w:rsidRPr="00303D21" w:rsidRDefault="00D01660"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Էլեկտրոնային գործիքների միջոցով՝ ավտոմատ եղանակով, նախահաշվային գների որոշման և պլանավորման միասնական համակարգի ներդրում</w:t>
            </w:r>
          </w:p>
        </w:tc>
        <w:tc>
          <w:tcPr>
            <w:tcW w:w="2977" w:type="dxa"/>
            <w:tcBorders>
              <w:top w:val="single" w:sz="4" w:space="0" w:color="auto"/>
              <w:left w:val="single" w:sz="4" w:space="0" w:color="auto"/>
              <w:bottom w:val="single" w:sz="4" w:space="0" w:color="auto"/>
              <w:right w:val="single" w:sz="4" w:space="0" w:color="auto"/>
            </w:tcBorders>
            <w:hideMark/>
          </w:tcPr>
          <w:p w:rsidR="00D01660" w:rsidRPr="00303D21" w:rsidRDefault="00D01660"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rPr>
              <w:t>6</w:t>
            </w:r>
            <w:r w:rsidRPr="00303D21">
              <w:rPr>
                <w:rFonts w:ascii="GHEA Grapalat" w:eastAsia="Times New Roman" w:hAnsi="GHEA Grapalat"/>
                <w:sz w:val="20"/>
                <w:szCs w:val="20"/>
                <w:lang w:val="hy-AM"/>
              </w:rPr>
              <w:t>.1 Համապատասխան իրավական ակտի մշակում</w:t>
            </w:r>
          </w:p>
        </w:tc>
        <w:tc>
          <w:tcPr>
            <w:tcW w:w="3402" w:type="dxa"/>
            <w:tcBorders>
              <w:top w:val="single" w:sz="4" w:space="0" w:color="auto"/>
              <w:left w:val="single" w:sz="4" w:space="0" w:color="auto"/>
              <w:bottom w:val="single" w:sz="4" w:space="0" w:color="auto"/>
              <w:right w:val="single" w:sz="4" w:space="0" w:color="auto"/>
            </w:tcBorders>
            <w:hideMark/>
          </w:tcPr>
          <w:p w:rsidR="00D01660" w:rsidRPr="00303D21" w:rsidRDefault="00D01660"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Պետական գնումներում միևնույն գնման առարկայի ձեռքբերման համար հատկացվող ֆինանսական միջոցների՝ գործող գներից էական շեղումների նվազեցում</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jc w:val="center"/>
              <w:rPr>
                <w:rFonts w:ascii="GHEA Grapalat" w:eastAsia="Times New Roman" w:hAnsi="GHEA Grapalat"/>
                <w:sz w:val="20"/>
                <w:szCs w:val="20"/>
                <w:lang w:val="hy-AM"/>
              </w:rPr>
            </w:pPr>
          </w:p>
        </w:tc>
        <w:tc>
          <w:tcPr>
            <w:tcW w:w="1951" w:type="dxa"/>
            <w:tcBorders>
              <w:top w:val="single" w:sz="4" w:space="0" w:color="auto"/>
              <w:left w:val="single" w:sz="4" w:space="0" w:color="auto"/>
              <w:bottom w:val="single" w:sz="4" w:space="0" w:color="auto"/>
              <w:right w:val="single" w:sz="4" w:space="0" w:color="auto"/>
            </w:tcBorders>
            <w:hideMark/>
          </w:tcPr>
          <w:p w:rsidR="00D01660" w:rsidRPr="00303D21" w:rsidRDefault="00D01660"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2020 թվականի դեկտեմբերի 3-րդ տասնօրյակ</w:t>
            </w:r>
          </w:p>
        </w:tc>
        <w:tc>
          <w:tcPr>
            <w:tcW w:w="2126" w:type="dxa"/>
            <w:tcBorders>
              <w:top w:val="single" w:sz="4" w:space="0" w:color="auto"/>
              <w:left w:val="single" w:sz="4" w:space="0" w:color="auto"/>
              <w:bottom w:val="single" w:sz="4" w:space="0" w:color="auto"/>
              <w:right w:val="single" w:sz="4" w:space="0" w:color="auto"/>
            </w:tcBorders>
            <w:hideMark/>
          </w:tcPr>
          <w:p w:rsidR="00D01660" w:rsidRPr="00303D21" w:rsidRDefault="00D01660"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Ֆինանսավորում չի պահանջվում</w:t>
            </w:r>
          </w:p>
        </w:tc>
      </w:tr>
      <w:tr w:rsidR="00D01660" w:rsidRPr="00303D21" w:rsidTr="005C6034">
        <w:trPr>
          <w:trHeight w:val="70"/>
        </w:trPr>
        <w:tc>
          <w:tcPr>
            <w:tcW w:w="56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7</w:t>
            </w:r>
          </w:p>
        </w:tc>
        <w:tc>
          <w:tcPr>
            <w:tcW w:w="25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rPr>
                <w:rFonts w:ascii="GHEA Grapalat" w:eastAsia="Times New Roman" w:hAnsi="GHEA Grapalat"/>
                <w:bCs/>
                <w:sz w:val="20"/>
                <w:szCs w:val="20"/>
                <w:lang w:val="hy-AM"/>
              </w:rPr>
            </w:pPr>
            <w:r w:rsidRPr="00303D21">
              <w:rPr>
                <w:rFonts w:ascii="GHEA Grapalat" w:eastAsia="Times New Roman" w:hAnsi="GHEA Grapalat"/>
                <w:bCs/>
                <w:sz w:val="20"/>
                <w:szCs w:val="20"/>
                <w:lang w:val="hy-AM"/>
              </w:rPr>
              <w:t>Հարկային օրենսդրության բարեփոխում</w:t>
            </w: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rPr>
                <w:rFonts w:ascii="GHEA Grapalat" w:eastAsia="Times New Roman" w:hAnsi="GHEA Grapalat"/>
                <w:bCs/>
                <w:sz w:val="20"/>
                <w:szCs w:val="20"/>
                <w:lang w:val="hy-AM"/>
              </w:rPr>
            </w:pPr>
            <w:r w:rsidRPr="00303D21">
              <w:rPr>
                <w:rFonts w:ascii="GHEA Grapalat" w:hAnsi="GHEA Grapalat"/>
                <w:sz w:val="20"/>
                <w:szCs w:val="20"/>
                <w:lang w:val="hy-AM"/>
              </w:rPr>
              <w:t>7.1 Հարկային բարեփոխումների ռազմավարական փաստաթուղթը ՀՀ վարչապետի աշխատակազմ ներկայացնելը</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jc w:val="center"/>
              <w:rPr>
                <w:rFonts w:ascii="GHEA Grapalat" w:eastAsia="Times New Roman" w:hAnsi="GHEA Grapalat"/>
                <w:bCs/>
                <w:sz w:val="20"/>
                <w:szCs w:val="20"/>
                <w:lang w:val="hy-AM"/>
              </w:rPr>
            </w:pPr>
            <w:r w:rsidRPr="00303D21">
              <w:rPr>
                <w:rFonts w:ascii="GHEA Grapalat" w:eastAsia="Times New Roman" w:hAnsi="GHEA Grapalat"/>
                <w:bCs/>
                <w:sz w:val="20"/>
                <w:szCs w:val="20"/>
                <w:lang w:val="hy-AM"/>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rPr>
                <w:rFonts w:ascii="GHEA Grapalat" w:eastAsia="Times New Roman" w:hAnsi="GHEA Grapalat"/>
                <w:bCs/>
                <w:sz w:val="20"/>
                <w:szCs w:val="20"/>
                <w:lang w:val="hy-AM"/>
              </w:rPr>
            </w:pPr>
            <w:r w:rsidRPr="00303D21">
              <w:rPr>
                <w:rFonts w:ascii="GHEA Grapalat" w:eastAsia="Times New Roman" w:hAnsi="GHEA Grapalat"/>
                <w:color w:val="000000"/>
                <w:sz w:val="20"/>
                <w:szCs w:val="20"/>
                <w:lang w:val="hy-AM"/>
              </w:rPr>
              <w:t>2019 թվականի օգոստոսի 3-րդ 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rPr>
                <w:rFonts w:ascii="GHEA Grapalat" w:eastAsia="Times New Roman" w:hAnsi="GHEA Grapalat"/>
                <w:bCs/>
                <w:sz w:val="20"/>
                <w:szCs w:val="20"/>
                <w:lang w:val="hy-AM"/>
              </w:rPr>
            </w:pPr>
            <w:r w:rsidRPr="00303D21">
              <w:rPr>
                <w:rFonts w:ascii="GHEA Grapalat" w:hAnsi="GHEA Grapalat" w:cs="Arial"/>
                <w:bCs/>
                <w:kern w:val="16"/>
                <w:sz w:val="20"/>
                <w:szCs w:val="20"/>
                <w:lang w:val="hy-AM"/>
              </w:rPr>
              <w:t>լրացուցիչ ֆինանսա</w:t>
            </w:r>
            <w:r w:rsidRPr="00303D21">
              <w:rPr>
                <w:rFonts w:ascii="GHEA Grapalat" w:hAnsi="GHEA Grapalat" w:cs="Arial"/>
                <w:bCs/>
                <w:kern w:val="16"/>
                <w:sz w:val="20"/>
                <w:szCs w:val="20"/>
                <w:lang w:val="hy-AM"/>
              </w:rPr>
              <w:softHyphen/>
              <w:t>վորում չի պահանջվում</w:t>
            </w:r>
          </w:p>
        </w:tc>
      </w:tr>
      <w:tr w:rsidR="00D01660" w:rsidRPr="00303D21" w:rsidTr="005C6034">
        <w:trPr>
          <w:trHeight w:val="70"/>
        </w:trPr>
        <w:tc>
          <w:tcPr>
            <w:tcW w:w="567" w:type="dxa"/>
            <w:vMerge w:val="restart"/>
            <w:tcBorders>
              <w:top w:val="single" w:sz="4" w:space="0" w:color="auto"/>
              <w:left w:val="single" w:sz="4" w:space="0" w:color="auto"/>
              <w:right w:val="single" w:sz="4" w:space="0" w:color="auto"/>
            </w:tcBorders>
            <w:vAlign w:val="center"/>
          </w:tcPr>
          <w:p w:rsidR="00D01660" w:rsidRPr="00303D21" w:rsidRDefault="00D01660"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8</w:t>
            </w:r>
          </w:p>
          <w:p w:rsidR="00D01660" w:rsidRPr="00303D21" w:rsidRDefault="00D01660" w:rsidP="00303D21">
            <w:pPr>
              <w:spacing w:after="0" w:line="240" w:lineRule="auto"/>
              <w:rPr>
                <w:rFonts w:ascii="GHEA Grapalat" w:eastAsia="Times New Roman" w:hAnsi="GHEA Grapalat"/>
                <w:sz w:val="20"/>
                <w:szCs w:val="20"/>
              </w:rPr>
            </w:pPr>
          </w:p>
        </w:tc>
        <w:tc>
          <w:tcPr>
            <w:tcW w:w="2551" w:type="dxa"/>
            <w:vMerge w:val="restart"/>
            <w:tcBorders>
              <w:top w:val="single" w:sz="4" w:space="0" w:color="auto"/>
              <w:left w:val="single" w:sz="4" w:space="0" w:color="auto"/>
              <w:right w:val="single" w:sz="4" w:space="0" w:color="auto"/>
            </w:tcBorders>
            <w:vAlign w:val="center"/>
          </w:tcPr>
          <w:p w:rsidR="00D01660" w:rsidRPr="00303D21" w:rsidRDefault="00D01660"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Գույքային հարկերի համակարգը կատարելագործելու  և անշարժ գույքի հարկը գույքի իրական՝ շուկայական արժեքի հիման վրա հաշվարկելու նպատակով օրենսդրական փոփոխությունների իրականացում</w:t>
            </w: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8.1</w:t>
            </w:r>
            <w:r w:rsidRPr="00303D21">
              <w:rPr>
                <w:rFonts w:ascii="GHEA Grapalat" w:eastAsia="Times New Roman" w:hAnsi="GHEA Grapalat" w:cs="Arial"/>
                <w:sz w:val="20"/>
                <w:szCs w:val="20"/>
                <w:lang w:val="hy-AM" w:eastAsia="ru-RU"/>
              </w:rPr>
              <w:t xml:space="preserve"> Անշարժ </w:t>
            </w:r>
            <w:r w:rsidRPr="00303D21">
              <w:rPr>
                <w:rFonts w:ascii="GHEA Grapalat" w:eastAsia="Times New Roman" w:hAnsi="GHEA Grapalat"/>
                <w:sz w:val="20"/>
                <w:szCs w:val="20"/>
                <w:lang w:val="hy-AM"/>
              </w:rPr>
              <w:t>գույքի հարկման համակարգի կատարելագործման ուղղությամբ հարկային օրենսդրության մեջ կատարվելիք փոփոխությունների վերաբերյալ առաջարկությունների մշակում,</w:t>
            </w:r>
          </w:p>
        </w:tc>
        <w:tc>
          <w:tcPr>
            <w:tcW w:w="3402" w:type="dxa"/>
            <w:vMerge w:val="restart"/>
            <w:tcBorders>
              <w:top w:val="single" w:sz="4" w:space="0" w:color="auto"/>
              <w:left w:val="single" w:sz="4" w:space="0" w:color="auto"/>
              <w:right w:val="single" w:sz="4" w:space="0" w:color="auto"/>
            </w:tcBorders>
            <w:vAlign w:val="center"/>
          </w:tcPr>
          <w:p w:rsidR="00D01660" w:rsidRPr="00303D21" w:rsidRDefault="00D01660"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Անշարժ գույքի հարկման համակարգի կատարելագործում և </w:t>
            </w:r>
            <w:r w:rsidRPr="00303D21">
              <w:rPr>
                <w:rFonts w:ascii="GHEA Grapalat" w:hAnsi="GHEA Grapalat"/>
                <w:sz w:val="20"/>
                <w:szCs w:val="20"/>
                <w:lang w:val="hy-AM"/>
              </w:rPr>
              <w:t>անշարժ գույքի հարկը գույքի իրական՝ շուկայական արժեքի հիման վրա հաշվարկելու ընթացակարգերի ներդրում</w:t>
            </w:r>
            <w:r w:rsidRPr="00303D21">
              <w:rPr>
                <w:rFonts w:ascii="GHEA Grapalat" w:eastAsia="Times New Roman" w:hAnsi="GHEA Grapalat"/>
                <w:sz w:val="20"/>
                <w:szCs w:val="20"/>
                <w:lang w:val="hy-AM"/>
              </w:rPr>
              <w:t>:</w:t>
            </w:r>
          </w:p>
        </w:tc>
        <w:tc>
          <w:tcPr>
            <w:tcW w:w="2302" w:type="dxa"/>
            <w:vMerge w:val="restart"/>
            <w:tcBorders>
              <w:top w:val="single" w:sz="4" w:space="0" w:color="auto"/>
              <w:left w:val="single" w:sz="4" w:space="0" w:color="auto"/>
              <w:right w:val="single" w:sz="4" w:space="0" w:color="auto"/>
            </w:tcBorders>
            <w:vAlign w:val="center"/>
          </w:tcPr>
          <w:p w:rsidR="00D01660" w:rsidRPr="00303D21" w:rsidRDefault="00D01660"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տարածքային կառավարման և զարգացման նախարարություն</w:t>
            </w:r>
          </w:p>
          <w:p w:rsidR="00D01660" w:rsidRPr="00303D21" w:rsidRDefault="00D01660" w:rsidP="00303D21">
            <w:pPr>
              <w:spacing w:after="0" w:line="240" w:lineRule="auto"/>
              <w:jc w:val="center"/>
              <w:rPr>
                <w:rFonts w:ascii="GHEA Grapalat" w:eastAsia="Times New Roman" w:hAnsi="GHEA Grapalat"/>
                <w:sz w:val="20"/>
                <w:szCs w:val="20"/>
                <w:lang w:val="hy-AM"/>
              </w:rPr>
            </w:pPr>
          </w:p>
          <w:p w:rsidR="00D01660" w:rsidRPr="00303D21" w:rsidRDefault="00D01660"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անշարժ գույքի կադաստրի կոմիտե</w:t>
            </w:r>
          </w:p>
          <w:p w:rsidR="00D01660" w:rsidRPr="00303D21" w:rsidRDefault="00D01660" w:rsidP="00303D21">
            <w:pPr>
              <w:spacing w:after="0" w:line="240" w:lineRule="auto"/>
              <w:jc w:val="center"/>
              <w:rPr>
                <w:rFonts w:ascii="GHEA Grapalat" w:eastAsia="Times New Roman" w:hAnsi="GHEA Grapalat"/>
                <w:sz w:val="20"/>
                <w:szCs w:val="20"/>
                <w:lang w:val="hy-AM"/>
              </w:rPr>
            </w:pPr>
          </w:p>
          <w:p w:rsidR="00D01660" w:rsidRPr="00303D21" w:rsidRDefault="00D01660"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եկամուտների կոմիտե</w:t>
            </w:r>
          </w:p>
        </w:tc>
        <w:tc>
          <w:tcPr>
            <w:tcW w:w="1951" w:type="dxa"/>
            <w:vMerge w:val="restart"/>
            <w:tcBorders>
              <w:top w:val="single" w:sz="4" w:space="0" w:color="auto"/>
              <w:left w:val="single" w:sz="4" w:space="0" w:color="auto"/>
              <w:right w:val="single" w:sz="4" w:space="0" w:color="auto"/>
            </w:tcBorders>
            <w:vAlign w:val="center"/>
          </w:tcPr>
          <w:p w:rsidR="00D01660" w:rsidRPr="00303D21" w:rsidRDefault="00D01660" w:rsidP="00303D21">
            <w:pPr>
              <w:spacing w:after="0" w:line="240" w:lineRule="auto"/>
              <w:jc w:val="center"/>
              <w:rPr>
                <w:rFonts w:ascii="GHEA Grapalat" w:hAnsi="GHEA Grapalat"/>
                <w:sz w:val="20"/>
                <w:szCs w:val="20"/>
                <w:lang w:val="hy-AM"/>
              </w:rPr>
            </w:pPr>
            <w:r w:rsidRPr="00303D21">
              <w:rPr>
                <w:rFonts w:ascii="GHEA Grapalat" w:hAnsi="GHEA Grapalat"/>
                <w:sz w:val="20"/>
                <w:szCs w:val="20"/>
                <w:lang w:val="hy-AM"/>
              </w:rPr>
              <w:t>2020թ. հունվարի 3-րդ տասնօր</w:t>
            </w:r>
            <w:r w:rsidRPr="00303D21">
              <w:rPr>
                <w:rFonts w:ascii="GHEA Grapalat" w:hAnsi="GHEA Grapalat"/>
                <w:sz w:val="20"/>
                <w:szCs w:val="20"/>
                <w:lang w:val="hy-AM"/>
              </w:rPr>
              <w:softHyphen/>
              <w:t>յակ:</w:t>
            </w:r>
          </w:p>
          <w:p w:rsidR="00D01660" w:rsidRPr="00303D21" w:rsidRDefault="00D01660" w:rsidP="00303D21">
            <w:pPr>
              <w:spacing w:after="0" w:line="240" w:lineRule="auto"/>
              <w:rPr>
                <w:rFonts w:ascii="GHEA Grapalat" w:eastAsia="Times New Roman" w:hAnsi="GHEA Grapalat"/>
                <w:sz w:val="20"/>
                <w:szCs w:val="20"/>
                <w:lang w:val="hy-AM"/>
              </w:rPr>
            </w:pPr>
          </w:p>
        </w:tc>
        <w:tc>
          <w:tcPr>
            <w:tcW w:w="2126" w:type="dxa"/>
            <w:vMerge w:val="restart"/>
            <w:tcBorders>
              <w:top w:val="single" w:sz="4" w:space="0" w:color="auto"/>
              <w:left w:val="single" w:sz="4" w:space="0" w:color="auto"/>
              <w:right w:val="single" w:sz="4" w:space="0" w:color="auto"/>
            </w:tcBorders>
            <w:vAlign w:val="center"/>
          </w:tcPr>
          <w:p w:rsidR="00D01660" w:rsidRPr="00303D21" w:rsidRDefault="00D01660"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Ֆինանսավորում չի պահանջվում</w:t>
            </w:r>
          </w:p>
        </w:tc>
      </w:tr>
      <w:tr w:rsidR="00D01660" w:rsidRPr="00303D21" w:rsidTr="005C6034">
        <w:trPr>
          <w:trHeight w:val="70"/>
        </w:trPr>
        <w:tc>
          <w:tcPr>
            <w:tcW w:w="567" w:type="dxa"/>
            <w:vMerge/>
            <w:tcBorders>
              <w:left w:val="single" w:sz="4" w:space="0" w:color="auto"/>
              <w:right w:val="single" w:sz="4" w:space="0" w:color="auto"/>
            </w:tcBorders>
          </w:tcPr>
          <w:p w:rsidR="00D01660" w:rsidRPr="00303D21" w:rsidRDefault="00D01660" w:rsidP="00303D21">
            <w:pPr>
              <w:spacing w:after="0" w:line="240" w:lineRule="auto"/>
              <w:jc w:val="center"/>
              <w:rPr>
                <w:rFonts w:ascii="GHEA Grapalat" w:eastAsia="Times New Roman" w:hAnsi="GHEA Grapalat"/>
                <w:sz w:val="20"/>
                <w:szCs w:val="20"/>
                <w:lang w:val="hy-AM"/>
              </w:rPr>
            </w:pPr>
          </w:p>
        </w:tc>
        <w:tc>
          <w:tcPr>
            <w:tcW w:w="2551" w:type="dxa"/>
            <w:vMerge/>
            <w:tcBorders>
              <w:left w:val="single" w:sz="4" w:space="0" w:color="auto"/>
              <w:right w:val="single" w:sz="4" w:space="0" w:color="auto"/>
            </w:tcBorders>
          </w:tcPr>
          <w:p w:rsidR="00D01660" w:rsidRPr="00303D21" w:rsidRDefault="00D01660" w:rsidP="00303D21">
            <w:pPr>
              <w:spacing w:after="0" w:line="240" w:lineRule="auto"/>
              <w:rPr>
                <w:rFonts w:ascii="GHEA Grapalat" w:eastAsia="Times New Roman" w:hAnsi="GHEA Grapalat"/>
                <w:sz w:val="20"/>
                <w:szCs w:val="20"/>
                <w:lang w:val="hy-AM"/>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8.2</w:t>
            </w:r>
            <w:r w:rsidRPr="00303D21">
              <w:rPr>
                <w:rFonts w:ascii="GHEA Grapalat" w:eastAsia="Times New Roman" w:hAnsi="GHEA Grapalat" w:cs="Arial"/>
                <w:sz w:val="20"/>
                <w:szCs w:val="20"/>
                <w:lang w:val="hy-AM" w:eastAsia="ru-RU"/>
              </w:rPr>
              <w:t xml:space="preserve"> </w:t>
            </w:r>
            <w:r w:rsidRPr="00303D21">
              <w:rPr>
                <w:rFonts w:ascii="GHEA Grapalat" w:eastAsia="Times New Roman" w:hAnsi="GHEA Grapalat"/>
                <w:sz w:val="20"/>
                <w:szCs w:val="20"/>
                <w:lang w:val="hy-AM"/>
              </w:rPr>
              <w:t>ներկայացված առաջարկությունների քննարկում շահագրգիռ պետական կառավարման մարմինների և մասնագիտական-հասարակական կազմակերպությունների հետ,</w:t>
            </w:r>
          </w:p>
        </w:tc>
        <w:tc>
          <w:tcPr>
            <w:tcW w:w="3402" w:type="dxa"/>
            <w:vMerge/>
            <w:tcBorders>
              <w:left w:val="single" w:sz="4" w:space="0" w:color="auto"/>
              <w:right w:val="single" w:sz="4" w:space="0" w:color="auto"/>
            </w:tcBorders>
          </w:tcPr>
          <w:p w:rsidR="00D01660" w:rsidRPr="00303D21" w:rsidRDefault="00D01660" w:rsidP="00303D21">
            <w:pPr>
              <w:spacing w:after="0" w:line="240" w:lineRule="auto"/>
              <w:rPr>
                <w:rFonts w:ascii="GHEA Grapalat" w:eastAsia="Times New Roman" w:hAnsi="GHEA Grapalat"/>
                <w:sz w:val="20"/>
                <w:szCs w:val="20"/>
                <w:lang w:val="hy-AM"/>
              </w:rPr>
            </w:pPr>
          </w:p>
        </w:tc>
        <w:tc>
          <w:tcPr>
            <w:tcW w:w="2302" w:type="dxa"/>
            <w:vMerge/>
            <w:tcBorders>
              <w:left w:val="single" w:sz="4" w:space="0" w:color="auto"/>
              <w:right w:val="single" w:sz="4" w:space="0" w:color="auto"/>
            </w:tcBorders>
          </w:tcPr>
          <w:p w:rsidR="00D01660" w:rsidRPr="00303D21" w:rsidRDefault="00D01660" w:rsidP="00303D21">
            <w:pPr>
              <w:spacing w:after="0" w:line="240" w:lineRule="auto"/>
              <w:jc w:val="center"/>
              <w:rPr>
                <w:rFonts w:ascii="GHEA Grapalat" w:eastAsia="Times New Roman" w:hAnsi="GHEA Grapalat"/>
                <w:sz w:val="20"/>
                <w:szCs w:val="20"/>
                <w:lang w:val="hy-AM"/>
              </w:rPr>
            </w:pPr>
          </w:p>
        </w:tc>
        <w:tc>
          <w:tcPr>
            <w:tcW w:w="1951" w:type="dxa"/>
            <w:vMerge/>
            <w:tcBorders>
              <w:left w:val="single" w:sz="4" w:space="0" w:color="auto"/>
              <w:right w:val="single" w:sz="4" w:space="0" w:color="auto"/>
            </w:tcBorders>
          </w:tcPr>
          <w:p w:rsidR="00D01660" w:rsidRPr="00303D21" w:rsidRDefault="00D01660" w:rsidP="00303D21">
            <w:pPr>
              <w:spacing w:after="0" w:line="240" w:lineRule="auto"/>
              <w:rPr>
                <w:rFonts w:ascii="GHEA Grapalat" w:eastAsia="Times New Roman" w:hAnsi="GHEA Grapalat"/>
                <w:sz w:val="20"/>
                <w:szCs w:val="20"/>
                <w:lang w:val="hy-AM"/>
              </w:rPr>
            </w:pPr>
          </w:p>
        </w:tc>
        <w:tc>
          <w:tcPr>
            <w:tcW w:w="2126" w:type="dxa"/>
            <w:vMerge/>
            <w:tcBorders>
              <w:left w:val="single" w:sz="4" w:space="0" w:color="auto"/>
              <w:right w:val="single" w:sz="4" w:space="0" w:color="auto"/>
            </w:tcBorders>
          </w:tcPr>
          <w:p w:rsidR="00D01660" w:rsidRPr="00303D21" w:rsidRDefault="00D01660" w:rsidP="00303D21">
            <w:pPr>
              <w:spacing w:after="0" w:line="240" w:lineRule="auto"/>
              <w:jc w:val="center"/>
              <w:rPr>
                <w:rFonts w:ascii="GHEA Grapalat" w:eastAsia="Times New Roman" w:hAnsi="GHEA Grapalat"/>
                <w:sz w:val="20"/>
                <w:szCs w:val="20"/>
                <w:lang w:val="hy-AM"/>
              </w:rPr>
            </w:pPr>
          </w:p>
        </w:tc>
      </w:tr>
      <w:tr w:rsidR="00D01660" w:rsidRPr="00303D21" w:rsidTr="005C6034">
        <w:trPr>
          <w:trHeight w:val="2033"/>
        </w:trPr>
        <w:tc>
          <w:tcPr>
            <w:tcW w:w="567" w:type="dxa"/>
            <w:vMerge/>
            <w:tcBorders>
              <w:left w:val="single" w:sz="4" w:space="0" w:color="auto"/>
              <w:bottom w:val="single" w:sz="4" w:space="0" w:color="auto"/>
              <w:right w:val="single" w:sz="4" w:space="0" w:color="auto"/>
            </w:tcBorders>
          </w:tcPr>
          <w:p w:rsidR="00D01660" w:rsidRPr="00303D21" w:rsidRDefault="00D01660" w:rsidP="00303D21">
            <w:pPr>
              <w:spacing w:after="0" w:line="240" w:lineRule="auto"/>
              <w:jc w:val="center"/>
              <w:rPr>
                <w:rFonts w:ascii="GHEA Grapalat" w:eastAsia="Times New Roman" w:hAnsi="GHEA Grapalat"/>
                <w:sz w:val="20"/>
                <w:szCs w:val="20"/>
                <w:lang w:val="hy-AM"/>
              </w:rPr>
            </w:pPr>
          </w:p>
        </w:tc>
        <w:tc>
          <w:tcPr>
            <w:tcW w:w="2551" w:type="dxa"/>
            <w:vMerge/>
            <w:tcBorders>
              <w:left w:val="single" w:sz="4" w:space="0" w:color="auto"/>
              <w:bottom w:val="single" w:sz="4" w:space="0" w:color="auto"/>
              <w:right w:val="single" w:sz="4" w:space="0" w:color="auto"/>
            </w:tcBorders>
          </w:tcPr>
          <w:p w:rsidR="00D01660" w:rsidRPr="00303D21" w:rsidRDefault="00D01660" w:rsidP="00303D21">
            <w:pPr>
              <w:spacing w:after="0" w:line="240" w:lineRule="auto"/>
              <w:rPr>
                <w:rFonts w:ascii="GHEA Grapalat" w:eastAsia="Times New Roman" w:hAnsi="GHEA Grapalat"/>
                <w:sz w:val="20"/>
                <w:szCs w:val="20"/>
                <w:lang w:val="hy-AM"/>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8.3</w:t>
            </w:r>
            <w:r w:rsidRPr="00303D21">
              <w:rPr>
                <w:rFonts w:ascii="GHEA Grapalat" w:eastAsia="Times New Roman" w:hAnsi="GHEA Grapalat" w:cs="Arial"/>
                <w:sz w:val="20"/>
                <w:szCs w:val="20"/>
                <w:lang w:val="hy-AM" w:eastAsia="ru-RU"/>
              </w:rPr>
              <w:t xml:space="preserve"> </w:t>
            </w:r>
            <w:r w:rsidRPr="00303D21">
              <w:rPr>
                <w:rFonts w:ascii="GHEA Grapalat" w:eastAsia="Times New Roman" w:hAnsi="GHEA Grapalat"/>
                <w:sz w:val="20"/>
                <w:szCs w:val="20"/>
                <w:lang w:val="hy-AM"/>
              </w:rPr>
              <w:t>քննարկումների արդյունքների հիման վրա ՀՀ հարկային օրենսգրքում համապատասխան փոփոխություններ և լրացումներ նախատեսող օրենքի նախագծի մշակում և ՀՀ կառավարության քննարկմանը ներկայացում:</w:t>
            </w:r>
          </w:p>
        </w:tc>
        <w:tc>
          <w:tcPr>
            <w:tcW w:w="3402" w:type="dxa"/>
            <w:vMerge/>
            <w:tcBorders>
              <w:left w:val="single" w:sz="4" w:space="0" w:color="auto"/>
              <w:bottom w:val="single" w:sz="4" w:space="0" w:color="auto"/>
              <w:right w:val="single" w:sz="4" w:space="0" w:color="auto"/>
            </w:tcBorders>
          </w:tcPr>
          <w:p w:rsidR="00D01660" w:rsidRPr="00303D21" w:rsidRDefault="00D01660" w:rsidP="00303D21">
            <w:pPr>
              <w:spacing w:after="0" w:line="240" w:lineRule="auto"/>
              <w:rPr>
                <w:rFonts w:ascii="GHEA Grapalat" w:eastAsia="Times New Roman" w:hAnsi="GHEA Grapalat"/>
                <w:sz w:val="20"/>
                <w:szCs w:val="20"/>
                <w:lang w:val="hy-AM"/>
              </w:rPr>
            </w:pPr>
          </w:p>
        </w:tc>
        <w:tc>
          <w:tcPr>
            <w:tcW w:w="2302" w:type="dxa"/>
            <w:vMerge/>
            <w:tcBorders>
              <w:left w:val="single" w:sz="4" w:space="0" w:color="auto"/>
              <w:bottom w:val="single" w:sz="4" w:space="0" w:color="auto"/>
              <w:right w:val="single" w:sz="4" w:space="0" w:color="auto"/>
            </w:tcBorders>
          </w:tcPr>
          <w:p w:rsidR="00D01660" w:rsidRPr="00303D21" w:rsidRDefault="00D01660" w:rsidP="00303D21">
            <w:pPr>
              <w:spacing w:after="0" w:line="240" w:lineRule="auto"/>
              <w:jc w:val="center"/>
              <w:rPr>
                <w:rFonts w:ascii="GHEA Grapalat" w:eastAsia="Times New Roman" w:hAnsi="GHEA Grapalat"/>
                <w:sz w:val="20"/>
                <w:szCs w:val="20"/>
                <w:lang w:val="hy-AM"/>
              </w:rPr>
            </w:pPr>
          </w:p>
        </w:tc>
        <w:tc>
          <w:tcPr>
            <w:tcW w:w="1951" w:type="dxa"/>
            <w:vMerge/>
            <w:tcBorders>
              <w:left w:val="single" w:sz="4" w:space="0" w:color="auto"/>
              <w:bottom w:val="single" w:sz="4" w:space="0" w:color="auto"/>
              <w:right w:val="single" w:sz="4" w:space="0" w:color="auto"/>
            </w:tcBorders>
          </w:tcPr>
          <w:p w:rsidR="00D01660" w:rsidRPr="00303D21" w:rsidRDefault="00D01660" w:rsidP="00303D21">
            <w:pPr>
              <w:spacing w:after="0" w:line="240" w:lineRule="auto"/>
              <w:rPr>
                <w:rFonts w:ascii="GHEA Grapalat" w:eastAsia="Times New Roman" w:hAnsi="GHEA Grapalat"/>
                <w:sz w:val="20"/>
                <w:szCs w:val="20"/>
                <w:lang w:val="hy-AM"/>
              </w:rPr>
            </w:pPr>
          </w:p>
        </w:tc>
        <w:tc>
          <w:tcPr>
            <w:tcW w:w="2126" w:type="dxa"/>
            <w:vMerge/>
            <w:tcBorders>
              <w:left w:val="single" w:sz="4" w:space="0" w:color="auto"/>
              <w:bottom w:val="single" w:sz="4" w:space="0" w:color="auto"/>
              <w:right w:val="single" w:sz="4" w:space="0" w:color="auto"/>
            </w:tcBorders>
          </w:tcPr>
          <w:p w:rsidR="00D01660" w:rsidRPr="00303D21" w:rsidRDefault="00D01660" w:rsidP="00303D21">
            <w:pPr>
              <w:spacing w:after="0" w:line="240" w:lineRule="auto"/>
              <w:jc w:val="center"/>
              <w:rPr>
                <w:rFonts w:ascii="GHEA Grapalat" w:eastAsia="Times New Roman" w:hAnsi="GHEA Grapalat"/>
                <w:sz w:val="20"/>
                <w:szCs w:val="20"/>
                <w:lang w:val="hy-AM"/>
              </w:rPr>
            </w:pPr>
          </w:p>
        </w:tc>
      </w:tr>
      <w:tr w:rsidR="00D01660" w:rsidRPr="00303D21" w:rsidTr="005C6034">
        <w:trPr>
          <w:trHeight w:val="70"/>
        </w:trPr>
        <w:tc>
          <w:tcPr>
            <w:tcW w:w="567" w:type="dxa"/>
            <w:vMerge w:val="restart"/>
            <w:tcBorders>
              <w:top w:val="single" w:sz="4" w:space="0" w:color="auto"/>
              <w:left w:val="single" w:sz="4" w:space="0" w:color="auto"/>
              <w:right w:val="single" w:sz="4" w:space="0" w:color="auto"/>
            </w:tcBorders>
            <w:vAlign w:val="center"/>
          </w:tcPr>
          <w:p w:rsidR="00D01660" w:rsidRPr="00303D21" w:rsidRDefault="00D01660"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9</w:t>
            </w:r>
          </w:p>
        </w:tc>
        <w:tc>
          <w:tcPr>
            <w:tcW w:w="2551" w:type="dxa"/>
            <w:vMerge w:val="restart"/>
            <w:tcBorders>
              <w:top w:val="single" w:sz="4" w:space="0" w:color="auto"/>
              <w:left w:val="single" w:sz="4" w:space="0" w:color="auto"/>
              <w:right w:val="single" w:sz="4" w:space="0" w:color="auto"/>
            </w:tcBorders>
          </w:tcPr>
          <w:p w:rsidR="00D01660" w:rsidRPr="00303D21" w:rsidRDefault="00D01660"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Ակտիվ աշխատանքների իրականացում՝ ուղղված միջազգային հարկային հարաբերություններում ՀՀ ներգրավվածության ապահովմանը և միջազգային առևտրի հարկման լավագույն փորձին համապատասխան հարկային հարաբերությունների կարգավորումների կատարելագործմանը</w:t>
            </w: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9.1 Տնտեսական համագործակցության և զարգացման կազմակերպության (ՏՀԶԿ)` հարկման նպատակով թափանցիկության և տեղեկությունների փոխանակման գլոբալ ֆորումին անդամակցության շրջանակներում ըստ հարցման կամ ինքնաշխատ կերպով տեղեկատվության փոխանակման համակարգերի ներդրման աշխատանքների համակարգում,</w:t>
            </w:r>
          </w:p>
        </w:tc>
        <w:tc>
          <w:tcPr>
            <w:tcW w:w="3402" w:type="dxa"/>
            <w:vMerge w:val="restart"/>
            <w:tcBorders>
              <w:top w:val="single" w:sz="4" w:space="0" w:color="auto"/>
              <w:left w:val="single" w:sz="4" w:space="0" w:color="auto"/>
              <w:right w:val="single" w:sz="4" w:space="0" w:color="auto"/>
            </w:tcBorders>
            <w:vAlign w:val="center"/>
          </w:tcPr>
          <w:p w:rsidR="00D01660" w:rsidRPr="00303D21" w:rsidRDefault="00D01660"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Միջազգային ստանդարտներին համապատասխան տեղեկատվության փոխանակման համակարգերի ներդրում,</w:t>
            </w:r>
          </w:p>
          <w:p w:rsidR="00D01660" w:rsidRPr="00303D21" w:rsidRDefault="00D01660"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կրկնակի հարկումը բացառող համաձայնագրերի աշխարհագրության ընդլայնում և գործող համաձայնագրերի համապատասխանեցում կրկնակի հարկումը բացառող համաձայնագրերին վերաբերող միջազգայնորեն ընդունված արդի ստանդարտներին և մոտեցումներին</w:t>
            </w:r>
          </w:p>
        </w:tc>
        <w:tc>
          <w:tcPr>
            <w:tcW w:w="2302" w:type="dxa"/>
            <w:vMerge w:val="restart"/>
            <w:tcBorders>
              <w:top w:val="single" w:sz="4" w:space="0" w:color="auto"/>
              <w:left w:val="single" w:sz="4" w:space="0" w:color="auto"/>
              <w:right w:val="single" w:sz="4" w:space="0" w:color="auto"/>
            </w:tcBorders>
            <w:vAlign w:val="center"/>
          </w:tcPr>
          <w:p w:rsidR="00D01660" w:rsidRPr="00303D21" w:rsidRDefault="00D01660"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արտաքին գործերի նախարարություն</w:t>
            </w:r>
          </w:p>
          <w:p w:rsidR="00D01660" w:rsidRPr="00303D21" w:rsidRDefault="00D01660" w:rsidP="00303D21">
            <w:pPr>
              <w:spacing w:after="0" w:line="240" w:lineRule="auto"/>
              <w:jc w:val="center"/>
              <w:rPr>
                <w:rFonts w:ascii="GHEA Grapalat" w:eastAsia="Times New Roman" w:hAnsi="GHEA Grapalat"/>
                <w:sz w:val="20"/>
                <w:szCs w:val="20"/>
                <w:lang w:val="hy-AM"/>
              </w:rPr>
            </w:pPr>
          </w:p>
          <w:p w:rsidR="00D01660" w:rsidRPr="00303D21" w:rsidRDefault="00D01660"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տրանսպորտի, կապի և տեղեկատվական տեխնոլոգիաների նախարարություն</w:t>
            </w:r>
          </w:p>
          <w:p w:rsidR="00D01660" w:rsidRPr="00303D21" w:rsidRDefault="00D01660" w:rsidP="00303D21">
            <w:pPr>
              <w:spacing w:after="0" w:line="240" w:lineRule="auto"/>
              <w:jc w:val="center"/>
              <w:rPr>
                <w:rFonts w:ascii="GHEA Grapalat" w:eastAsia="Times New Roman" w:hAnsi="GHEA Grapalat"/>
                <w:sz w:val="20"/>
                <w:szCs w:val="20"/>
                <w:lang w:val="hy-AM"/>
              </w:rPr>
            </w:pPr>
          </w:p>
          <w:p w:rsidR="00D01660" w:rsidRPr="00303D21" w:rsidRDefault="00D01660"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կենտրոնական բանկ</w:t>
            </w:r>
          </w:p>
          <w:p w:rsidR="00D01660" w:rsidRPr="00303D21" w:rsidRDefault="00D01660"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(համաձայնությամբ)</w:t>
            </w:r>
          </w:p>
          <w:p w:rsidR="00D01660" w:rsidRPr="00303D21" w:rsidRDefault="00D01660" w:rsidP="00303D21">
            <w:pPr>
              <w:spacing w:after="0" w:line="240" w:lineRule="auto"/>
              <w:jc w:val="center"/>
              <w:rPr>
                <w:rFonts w:ascii="GHEA Grapalat" w:eastAsia="Times New Roman" w:hAnsi="GHEA Grapalat"/>
                <w:sz w:val="20"/>
                <w:szCs w:val="20"/>
                <w:lang w:val="hy-AM"/>
              </w:rPr>
            </w:pPr>
          </w:p>
          <w:p w:rsidR="00D01660" w:rsidRPr="00303D21" w:rsidRDefault="00D01660"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ՀՀ պետական եկամուտների կոմիտե</w:t>
            </w:r>
          </w:p>
        </w:tc>
        <w:tc>
          <w:tcPr>
            <w:tcW w:w="1951" w:type="dxa"/>
            <w:vMerge w:val="restart"/>
            <w:tcBorders>
              <w:top w:val="single" w:sz="4" w:space="0" w:color="auto"/>
              <w:left w:val="single" w:sz="4" w:space="0" w:color="auto"/>
              <w:right w:val="single" w:sz="4" w:space="0" w:color="auto"/>
            </w:tcBorders>
            <w:vAlign w:val="center"/>
          </w:tcPr>
          <w:p w:rsidR="00D01660" w:rsidRPr="00303D21" w:rsidRDefault="00D01660"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rPr>
              <w:t xml:space="preserve">2022թ. </w:t>
            </w:r>
            <w:r w:rsidRPr="00303D21">
              <w:rPr>
                <w:rFonts w:ascii="GHEA Grapalat" w:eastAsia="Times New Roman" w:hAnsi="GHEA Grapalat"/>
                <w:sz w:val="20"/>
                <w:szCs w:val="20"/>
                <w:lang w:val="hy-AM"/>
              </w:rPr>
              <w:t>նոյեմբերի</w:t>
            </w:r>
            <w:r w:rsidRPr="00303D21">
              <w:rPr>
                <w:rFonts w:ascii="GHEA Grapalat" w:eastAsia="Times New Roman" w:hAnsi="GHEA Grapalat"/>
                <w:sz w:val="20"/>
                <w:szCs w:val="20"/>
              </w:rPr>
              <w:t xml:space="preserve"> 3-րդ տասնօրյակ</w:t>
            </w:r>
          </w:p>
        </w:tc>
        <w:tc>
          <w:tcPr>
            <w:tcW w:w="2126" w:type="dxa"/>
            <w:vMerge w:val="restart"/>
            <w:tcBorders>
              <w:top w:val="single" w:sz="4" w:space="0" w:color="auto"/>
              <w:left w:val="single" w:sz="4" w:space="0" w:color="auto"/>
              <w:right w:val="single" w:sz="4" w:space="0" w:color="auto"/>
            </w:tcBorders>
            <w:vAlign w:val="center"/>
          </w:tcPr>
          <w:p w:rsidR="00D01660" w:rsidRPr="00303D21" w:rsidRDefault="00D01660" w:rsidP="00303D21">
            <w:pPr>
              <w:spacing w:after="0" w:line="240" w:lineRule="auto"/>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Ֆինանսավորում չի պահանջվում</w:t>
            </w:r>
          </w:p>
        </w:tc>
      </w:tr>
      <w:tr w:rsidR="00D01660" w:rsidRPr="00303D21" w:rsidTr="005C6034">
        <w:trPr>
          <w:trHeight w:val="70"/>
        </w:trPr>
        <w:tc>
          <w:tcPr>
            <w:tcW w:w="567" w:type="dxa"/>
            <w:vMerge/>
            <w:tcBorders>
              <w:left w:val="single" w:sz="4" w:space="0" w:color="auto"/>
              <w:bottom w:val="single" w:sz="4" w:space="0" w:color="auto"/>
              <w:right w:val="single" w:sz="4" w:space="0" w:color="auto"/>
            </w:tcBorders>
            <w:vAlign w:val="center"/>
          </w:tcPr>
          <w:p w:rsidR="00D01660" w:rsidRPr="00303D21" w:rsidRDefault="00D01660" w:rsidP="00303D21">
            <w:pPr>
              <w:spacing w:after="0" w:line="240" w:lineRule="auto"/>
              <w:jc w:val="center"/>
              <w:rPr>
                <w:rFonts w:ascii="GHEA Grapalat" w:eastAsia="Times New Roman" w:hAnsi="GHEA Grapalat"/>
                <w:sz w:val="20"/>
                <w:szCs w:val="20"/>
                <w:lang w:val="hy-AM"/>
              </w:rPr>
            </w:pPr>
          </w:p>
        </w:tc>
        <w:tc>
          <w:tcPr>
            <w:tcW w:w="2551" w:type="dxa"/>
            <w:vMerge/>
            <w:tcBorders>
              <w:left w:val="single" w:sz="4" w:space="0" w:color="auto"/>
              <w:bottom w:val="single" w:sz="4" w:space="0" w:color="auto"/>
              <w:right w:val="single" w:sz="4" w:space="0" w:color="auto"/>
            </w:tcBorders>
            <w:vAlign w:val="center"/>
          </w:tcPr>
          <w:p w:rsidR="00D01660" w:rsidRPr="00303D21" w:rsidRDefault="00D01660" w:rsidP="00303D21">
            <w:pPr>
              <w:spacing w:after="0" w:line="240" w:lineRule="auto"/>
              <w:rPr>
                <w:rFonts w:ascii="GHEA Grapalat" w:eastAsia="Times New Roman" w:hAnsi="GHEA Grapalat"/>
                <w:sz w:val="20"/>
                <w:szCs w:val="20"/>
                <w:lang w:val="hy-AM"/>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line="240" w:lineRule="auto"/>
              <w:rPr>
                <w:rFonts w:ascii="GHEA Grapalat" w:eastAsia="Times New Roman" w:hAnsi="GHEA Grapalat"/>
                <w:sz w:val="20"/>
                <w:szCs w:val="20"/>
                <w:lang w:val="hy-AM"/>
              </w:rPr>
            </w:pPr>
            <w:r w:rsidRPr="00303D21">
              <w:rPr>
                <w:rFonts w:ascii="GHEA Grapalat" w:eastAsia="Times New Roman" w:hAnsi="GHEA Grapalat"/>
                <w:sz w:val="20"/>
                <w:szCs w:val="20"/>
                <w:lang w:val="hy-AM"/>
              </w:rPr>
              <w:t>9.2</w:t>
            </w:r>
            <w:r w:rsidRPr="00303D21">
              <w:rPr>
                <w:rFonts w:ascii="GHEA Grapalat" w:eastAsia="Times New Roman" w:hAnsi="GHEA Grapalat" w:cs="Sylfaen"/>
                <w:sz w:val="20"/>
                <w:szCs w:val="20"/>
                <w:lang w:val="hy-AM" w:eastAsia="ru-RU"/>
              </w:rPr>
              <w:t xml:space="preserve"> </w:t>
            </w:r>
            <w:r w:rsidRPr="00303D21">
              <w:rPr>
                <w:rFonts w:ascii="GHEA Grapalat" w:eastAsia="Times New Roman" w:hAnsi="GHEA Grapalat"/>
                <w:sz w:val="20"/>
                <w:szCs w:val="20"/>
                <w:lang w:val="hy-AM"/>
              </w:rPr>
              <w:t>կրկնակի հարկումը բացառող համաձայնագրերի ցանցի ընդլայնում և արդիականացում:</w:t>
            </w:r>
          </w:p>
        </w:tc>
        <w:tc>
          <w:tcPr>
            <w:tcW w:w="3402" w:type="dxa"/>
            <w:vMerge/>
            <w:tcBorders>
              <w:left w:val="single" w:sz="4" w:space="0" w:color="auto"/>
              <w:bottom w:val="single" w:sz="4" w:space="0" w:color="auto"/>
              <w:right w:val="single" w:sz="4" w:space="0" w:color="auto"/>
            </w:tcBorders>
          </w:tcPr>
          <w:p w:rsidR="00D01660" w:rsidRPr="00303D21" w:rsidRDefault="00D01660" w:rsidP="00303D21">
            <w:pPr>
              <w:spacing w:after="0" w:line="240" w:lineRule="auto"/>
              <w:rPr>
                <w:rFonts w:ascii="GHEA Grapalat" w:eastAsia="Times New Roman" w:hAnsi="GHEA Grapalat"/>
                <w:sz w:val="20"/>
                <w:szCs w:val="20"/>
                <w:lang w:val="hy-AM"/>
              </w:rPr>
            </w:pPr>
          </w:p>
        </w:tc>
        <w:tc>
          <w:tcPr>
            <w:tcW w:w="2302" w:type="dxa"/>
            <w:vMerge/>
            <w:tcBorders>
              <w:left w:val="single" w:sz="4" w:space="0" w:color="auto"/>
              <w:bottom w:val="single" w:sz="4" w:space="0" w:color="auto"/>
              <w:right w:val="single" w:sz="4" w:space="0" w:color="auto"/>
            </w:tcBorders>
          </w:tcPr>
          <w:p w:rsidR="00D01660" w:rsidRPr="00303D21" w:rsidRDefault="00D01660" w:rsidP="00303D21">
            <w:pPr>
              <w:spacing w:after="0" w:line="240" w:lineRule="auto"/>
              <w:jc w:val="center"/>
              <w:rPr>
                <w:rFonts w:ascii="GHEA Grapalat" w:eastAsia="Times New Roman" w:hAnsi="GHEA Grapalat"/>
                <w:sz w:val="20"/>
                <w:szCs w:val="20"/>
                <w:lang w:val="hy-AM"/>
              </w:rPr>
            </w:pPr>
          </w:p>
        </w:tc>
        <w:tc>
          <w:tcPr>
            <w:tcW w:w="1951" w:type="dxa"/>
            <w:vMerge/>
            <w:tcBorders>
              <w:left w:val="single" w:sz="4" w:space="0" w:color="auto"/>
              <w:bottom w:val="single" w:sz="4" w:space="0" w:color="auto"/>
              <w:right w:val="single" w:sz="4" w:space="0" w:color="auto"/>
            </w:tcBorders>
          </w:tcPr>
          <w:p w:rsidR="00D01660" w:rsidRPr="00303D21" w:rsidRDefault="00D01660" w:rsidP="00303D21">
            <w:pPr>
              <w:spacing w:after="0" w:line="240" w:lineRule="auto"/>
              <w:rPr>
                <w:rFonts w:ascii="GHEA Grapalat" w:eastAsia="Times New Roman" w:hAnsi="GHEA Grapalat"/>
                <w:sz w:val="20"/>
                <w:szCs w:val="20"/>
                <w:lang w:val="hy-AM"/>
              </w:rPr>
            </w:pPr>
          </w:p>
        </w:tc>
        <w:tc>
          <w:tcPr>
            <w:tcW w:w="2126" w:type="dxa"/>
            <w:vMerge/>
            <w:tcBorders>
              <w:left w:val="single" w:sz="4" w:space="0" w:color="auto"/>
              <w:bottom w:val="single" w:sz="4" w:space="0" w:color="auto"/>
              <w:right w:val="single" w:sz="4" w:space="0" w:color="auto"/>
            </w:tcBorders>
          </w:tcPr>
          <w:p w:rsidR="00D01660" w:rsidRPr="00303D21" w:rsidRDefault="00D01660" w:rsidP="00303D21">
            <w:pPr>
              <w:spacing w:after="0" w:line="240" w:lineRule="auto"/>
              <w:jc w:val="center"/>
              <w:rPr>
                <w:rFonts w:ascii="GHEA Grapalat" w:eastAsia="Times New Roman" w:hAnsi="GHEA Grapalat"/>
                <w:sz w:val="20"/>
                <w:szCs w:val="20"/>
                <w:lang w:val="hy-AM"/>
              </w:rPr>
            </w:pPr>
          </w:p>
        </w:tc>
      </w:tr>
    </w:tbl>
    <w:p w:rsidR="00D01660" w:rsidRPr="00303D21" w:rsidRDefault="00D01660" w:rsidP="00303D21">
      <w:pPr>
        <w:spacing w:after="0"/>
        <w:rPr>
          <w:lang w:val="hy-AM"/>
        </w:rPr>
      </w:pPr>
    </w:p>
    <w:p w:rsidR="000C5F01" w:rsidRPr="00303D21" w:rsidRDefault="000C5F01" w:rsidP="00303D21">
      <w:pPr>
        <w:rPr>
          <w:lang w:val="hy-AM"/>
        </w:rPr>
      </w:pPr>
    </w:p>
    <w:p w:rsidR="00D01660" w:rsidRPr="00303D21" w:rsidRDefault="00D01660" w:rsidP="00303D21">
      <w:pPr>
        <w:rPr>
          <w:lang w:val="hy-AM"/>
        </w:rPr>
      </w:pPr>
    </w:p>
    <w:p w:rsidR="00D01660" w:rsidRPr="00303D21" w:rsidRDefault="00D01660" w:rsidP="00303D21">
      <w:pPr>
        <w:rPr>
          <w:lang w:val="hy-AM"/>
        </w:rPr>
      </w:pPr>
    </w:p>
    <w:tbl>
      <w:tblPr>
        <w:tblW w:w="1588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315"/>
      </w:tblGrid>
      <w:tr w:rsidR="00B61FFE" w:rsidRPr="00303D21" w:rsidTr="00AF0B05">
        <w:trPr>
          <w:trHeight w:val="401"/>
        </w:trPr>
        <w:tc>
          <w:tcPr>
            <w:tcW w:w="567" w:type="dxa"/>
            <w:tcBorders>
              <w:top w:val="single" w:sz="4" w:space="0" w:color="auto"/>
              <w:left w:val="single" w:sz="4" w:space="0" w:color="auto"/>
              <w:right w:val="single" w:sz="4" w:space="0" w:color="auto"/>
            </w:tcBorders>
            <w:shd w:val="clear" w:color="auto" w:fill="FFFF00"/>
          </w:tcPr>
          <w:p w:rsidR="00B61FFE" w:rsidRPr="00303D21" w:rsidRDefault="00B61FFE" w:rsidP="00303D21">
            <w:pPr>
              <w:spacing w:after="0"/>
              <w:jc w:val="center"/>
              <w:rPr>
                <w:rFonts w:ascii="GHEA Grapalat" w:eastAsia="Times New Roman" w:hAnsi="GHEA Grapalat"/>
                <w:sz w:val="20"/>
                <w:szCs w:val="20"/>
                <w:lang w:val="hy-AM"/>
              </w:rPr>
            </w:pPr>
          </w:p>
        </w:tc>
        <w:tc>
          <w:tcPr>
            <w:tcW w:w="15315" w:type="dxa"/>
            <w:tcBorders>
              <w:top w:val="single" w:sz="4" w:space="0" w:color="auto"/>
              <w:left w:val="single" w:sz="4" w:space="0" w:color="auto"/>
              <w:right w:val="single" w:sz="4" w:space="0" w:color="auto"/>
            </w:tcBorders>
            <w:shd w:val="clear" w:color="auto" w:fill="FFFF00"/>
          </w:tcPr>
          <w:p w:rsidR="00B61FFE" w:rsidRPr="00303D21" w:rsidRDefault="00B61FFE"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Անշարժ գույքի կադաստրի կոմիտե</w:t>
            </w:r>
          </w:p>
        </w:tc>
      </w:tr>
    </w:tbl>
    <w:p w:rsidR="00D01660" w:rsidRPr="00303D21" w:rsidRDefault="00D01660" w:rsidP="00303D21"/>
    <w:tbl>
      <w:tblPr>
        <w:tblStyle w:val="TableGrid"/>
        <w:tblW w:w="15876" w:type="dxa"/>
        <w:tblInd w:w="279" w:type="dxa"/>
        <w:tblLayout w:type="fixed"/>
        <w:tblLook w:val="04A0" w:firstRow="1" w:lastRow="0" w:firstColumn="1" w:lastColumn="0" w:noHBand="0" w:noVBand="1"/>
      </w:tblPr>
      <w:tblGrid>
        <w:gridCol w:w="567"/>
        <w:gridCol w:w="2551"/>
        <w:gridCol w:w="2977"/>
        <w:gridCol w:w="3402"/>
        <w:gridCol w:w="2302"/>
        <w:gridCol w:w="1951"/>
        <w:gridCol w:w="2126"/>
      </w:tblGrid>
      <w:tr w:rsidR="00D01660" w:rsidRPr="00303D21" w:rsidTr="005C6034">
        <w:trPr>
          <w:trHeight w:val="20"/>
        </w:trPr>
        <w:tc>
          <w:tcPr>
            <w:tcW w:w="567" w:type="dxa"/>
            <w:vMerge w:val="restart"/>
            <w:tcBorders>
              <w:top w:val="single" w:sz="4" w:space="0" w:color="auto"/>
              <w:left w:val="single" w:sz="4" w:space="0" w:color="auto"/>
              <w:right w:val="single" w:sz="4" w:space="0" w:color="auto"/>
            </w:tcBorders>
            <w:hideMark/>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rPr>
              <w:t>1</w:t>
            </w:r>
          </w:p>
        </w:tc>
        <w:tc>
          <w:tcPr>
            <w:tcW w:w="2551" w:type="dxa"/>
            <w:vMerge w:val="restart"/>
            <w:tcBorders>
              <w:top w:val="single" w:sz="4" w:space="0" w:color="auto"/>
              <w:left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cs="Sylfaen"/>
                <w:sz w:val="20"/>
                <w:szCs w:val="20"/>
                <w:lang w:eastAsia="ru-RU"/>
              </w:rPr>
              <w:t>Ինտեգրված</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Sylfaen"/>
                <w:sz w:val="20"/>
                <w:szCs w:val="20"/>
                <w:lang w:eastAsia="ru-RU"/>
              </w:rPr>
              <w:t>կադաստրի ստեղծում</w:t>
            </w:r>
            <w:r w:rsidRPr="00303D21">
              <w:rPr>
                <w:rFonts w:ascii="GHEA Grapalat" w:eastAsia="Times New Roman" w:hAnsi="GHEA Grapalat"/>
                <w:sz w:val="20"/>
                <w:szCs w:val="20"/>
                <w:lang w:eastAsia="ru-RU"/>
              </w:rPr>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rPr>
              <w:t xml:space="preserve">1.1. </w:t>
            </w:r>
            <w:r w:rsidRPr="00303D21">
              <w:rPr>
                <w:rFonts w:ascii="GHEA Grapalat" w:eastAsia="Times New Roman" w:hAnsi="GHEA Grapalat"/>
                <w:sz w:val="20"/>
                <w:szCs w:val="20"/>
                <w:lang w:val="hy-AM"/>
              </w:rPr>
              <w:t>Հայեցակարգի մշակում և ներկայացում</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lang w:val="hy-AM"/>
              </w:rPr>
              <w:t>Կառավարության որոշում</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ind w:right="-30"/>
              <w:jc w:val="center"/>
              <w:rPr>
                <w:rFonts w:ascii="GHEA Grapalat" w:eastAsia="Times New Roman" w:hAnsi="GHEA Grapalat" w:cs="Sylfaen"/>
                <w:spacing w:val="-6"/>
                <w:sz w:val="20"/>
                <w:szCs w:val="20"/>
                <w:lang w:val="hy-AM" w:eastAsia="ru-RU"/>
              </w:rPr>
            </w:pPr>
            <w:r w:rsidRPr="00303D21">
              <w:rPr>
                <w:rFonts w:ascii="GHEA Grapalat" w:eastAsia="Times New Roman" w:hAnsi="GHEA Grapalat"/>
                <w:spacing w:val="-6"/>
                <w:sz w:val="20"/>
                <w:szCs w:val="20"/>
                <w:lang w:val="hy-AM" w:eastAsia="ru-RU"/>
              </w:rPr>
              <w:t xml:space="preserve">2019 </w:t>
            </w:r>
            <w:r w:rsidRPr="00303D21">
              <w:rPr>
                <w:rFonts w:ascii="GHEA Grapalat" w:eastAsia="Times New Roman" w:hAnsi="GHEA Grapalat" w:cs="Sylfaen"/>
                <w:spacing w:val="-6"/>
                <w:sz w:val="20"/>
                <w:szCs w:val="20"/>
                <w:lang w:val="hy-AM" w:eastAsia="ru-RU"/>
              </w:rPr>
              <w:t>թվականի</w:t>
            </w:r>
          </w:p>
          <w:p w:rsidR="00D01660" w:rsidRPr="00303D21" w:rsidRDefault="00D01660" w:rsidP="00303D21">
            <w:pPr>
              <w:spacing w:after="0"/>
              <w:ind w:right="-30"/>
              <w:jc w:val="center"/>
              <w:rPr>
                <w:rFonts w:ascii="GHEA Grapalat" w:eastAsia="Times New Roman" w:hAnsi="GHEA Grapalat"/>
                <w:spacing w:val="-6"/>
                <w:sz w:val="20"/>
                <w:szCs w:val="20"/>
                <w:lang w:eastAsia="ru-RU"/>
              </w:rPr>
            </w:pPr>
            <w:r w:rsidRPr="00303D21">
              <w:rPr>
                <w:rFonts w:ascii="GHEA Grapalat" w:eastAsia="Times New Roman" w:hAnsi="GHEA Grapalat" w:cs="Sylfaen"/>
                <w:spacing w:val="-6"/>
                <w:sz w:val="20"/>
                <w:szCs w:val="20"/>
                <w:lang w:eastAsia="ru-RU"/>
              </w:rPr>
              <w:t>մայ</w:t>
            </w:r>
            <w:r w:rsidRPr="00303D21">
              <w:rPr>
                <w:rFonts w:ascii="GHEA Grapalat" w:eastAsia="Times New Roman" w:hAnsi="GHEA Grapalat" w:cs="Sylfaen"/>
                <w:spacing w:val="-6"/>
                <w:sz w:val="20"/>
                <w:szCs w:val="20"/>
                <w:lang w:val="hy-AM" w:eastAsia="ru-RU"/>
              </w:rPr>
              <w:t>ի</w:t>
            </w:r>
            <w:r w:rsidRPr="00303D21">
              <w:rPr>
                <w:rFonts w:ascii="GHEA Grapalat" w:eastAsia="Times New Roman" w:hAnsi="GHEA Grapalat" w:cs="Sylfaen"/>
                <w:spacing w:val="-6"/>
                <w:sz w:val="20"/>
                <w:szCs w:val="20"/>
                <w:lang w:eastAsia="ru-RU"/>
              </w:rPr>
              <w:t>սի</w:t>
            </w:r>
            <w:r w:rsidRPr="00303D21">
              <w:rPr>
                <w:rFonts w:ascii="GHEA Grapalat" w:eastAsia="Times New Roman" w:hAnsi="GHEA Grapalat"/>
                <w:spacing w:val="-6"/>
                <w:sz w:val="20"/>
                <w:szCs w:val="20"/>
                <w:lang w:eastAsia="ru-RU"/>
              </w:rPr>
              <w:t xml:space="preserve"> 2</w:t>
            </w:r>
            <w:r w:rsidRPr="00303D21">
              <w:rPr>
                <w:rFonts w:ascii="GHEA Grapalat" w:eastAsia="Times New Roman" w:hAnsi="GHEA Grapalat"/>
                <w:spacing w:val="-6"/>
                <w:sz w:val="20"/>
                <w:szCs w:val="20"/>
                <w:lang w:val="hy-AM" w:eastAsia="ru-RU"/>
              </w:rPr>
              <w:t>-</w:t>
            </w:r>
            <w:r w:rsidRPr="00303D21">
              <w:rPr>
                <w:rFonts w:ascii="GHEA Grapalat" w:eastAsia="Times New Roman" w:hAnsi="GHEA Grapalat" w:cs="Sylfaen"/>
                <w:spacing w:val="-6"/>
                <w:sz w:val="20"/>
                <w:szCs w:val="20"/>
                <w:lang w:val="hy-AM" w:eastAsia="ru-RU"/>
              </w:rPr>
              <w:t>րդ</w:t>
            </w:r>
          </w:p>
          <w:p w:rsidR="00D01660" w:rsidRPr="00303D21" w:rsidRDefault="00D01660" w:rsidP="00303D21">
            <w:pPr>
              <w:spacing w:after="0"/>
              <w:jc w:val="center"/>
              <w:rPr>
                <w:rFonts w:ascii="GHEA Grapalat" w:eastAsia="Times New Roman" w:hAnsi="GHEA Grapalat" w:cs="Sylfaen"/>
                <w:spacing w:val="-6"/>
                <w:sz w:val="20"/>
                <w:szCs w:val="20"/>
                <w:lang w:val="hy-AM" w:eastAsia="ru-RU"/>
              </w:rPr>
            </w:pPr>
            <w:r w:rsidRPr="00303D21">
              <w:rPr>
                <w:rFonts w:ascii="GHEA Grapalat" w:eastAsia="Times New Roman" w:hAnsi="GHEA Grapalat" w:cs="Sylfaen"/>
                <w:spacing w:val="-6"/>
                <w:sz w:val="20"/>
                <w:szCs w:val="20"/>
                <w:lang w:val="hy-AM" w:eastAsia="ru-RU"/>
              </w:rPr>
              <w:t>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lang w:val="hy-AM"/>
              </w:rPr>
              <w:t>Ֆինանսավորում չի պահանջվում</w:t>
            </w:r>
          </w:p>
        </w:tc>
      </w:tr>
      <w:tr w:rsidR="00D01660" w:rsidRPr="00303D21" w:rsidTr="005C6034">
        <w:trPr>
          <w:trHeight w:val="562"/>
        </w:trPr>
        <w:tc>
          <w:tcPr>
            <w:tcW w:w="567" w:type="dxa"/>
            <w:vMerge/>
            <w:tcBorders>
              <w:left w:val="single" w:sz="4" w:space="0" w:color="auto"/>
              <w:right w:val="single" w:sz="4" w:space="0" w:color="auto"/>
            </w:tcBorders>
            <w:vAlign w:val="center"/>
            <w:hideMark/>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hideMark/>
          </w:tcPr>
          <w:p w:rsidR="00D01660" w:rsidRPr="00303D21" w:rsidRDefault="00D01660" w:rsidP="00303D21">
            <w:pPr>
              <w:spacing w:after="0"/>
              <w:rPr>
                <w:rFonts w:ascii="GHEA Grapalat" w:eastAsia="Times New Roman" w:hAnsi="GHEA Grapalat"/>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D01660" w:rsidRPr="00303D21" w:rsidRDefault="00D01660"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rPr>
              <w:t>1.2</w:t>
            </w:r>
            <w:r w:rsidRPr="00303D21">
              <w:rPr>
                <w:rFonts w:ascii="GHEA Grapalat" w:eastAsia="Times New Roman" w:hAnsi="GHEA Grapalat"/>
                <w:sz w:val="20"/>
                <w:szCs w:val="20"/>
                <w:lang w:val="hy-AM"/>
              </w:rPr>
              <w:t>. Միջգերատեսչական հանձնաժողովի ստեղծում և աշխատակարգի հաստատում</w:t>
            </w:r>
          </w:p>
          <w:p w:rsidR="00D01660" w:rsidRPr="00303D21" w:rsidRDefault="00D01660" w:rsidP="00303D21">
            <w:pPr>
              <w:spacing w:after="0"/>
              <w:rPr>
                <w:rFonts w:ascii="GHEA Grapalat" w:eastAsia="Times New Roman" w:hAnsi="GHEA Grapalat"/>
                <w:sz w:val="20"/>
                <w:szCs w:val="20"/>
              </w:rPr>
            </w:pP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lang w:val="hy-AM"/>
              </w:rPr>
              <w:t>Վարչապետի որո</w:t>
            </w:r>
            <w:r w:rsidRPr="00303D21">
              <w:rPr>
                <w:rFonts w:ascii="GHEA Grapalat" w:eastAsia="Times New Roman" w:hAnsi="GHEA Grapalat"/>
                <w:sz w:val="20"/>
                <w:szCs w:val="20"/>
              </w:rPr>
              <w:t>շում</w:t>
            </w:r>
          </w:p>
        </w:tc>
        <w:tc>
          <w:tcPr>
            <w:tcW w:w="2302" w:type="dxa"/>
            <w:vMerge w:val="restart"/>
            <w:tcBorders>
              <w:top w:val="single" w:sz="4" w:space="0" w:color="auto"/>
              <w:left w:val="single" w:sz="4" w:space="0" w:color="auto"/>
              <w:right w:val="single" w:sz="4" w:space="0" w:color="auto"/>
            </w:tcBorders>
          </w:tcPr>
          <w:p w:rsidR="00D01660" w:rsidRPr="00303D21" w:rsidRDefault="00D01660" w:rsidP="00303D21">
            <w:pPr>
              <w:spacing w:after="0"/>
              <w:jc w:val="both"/>
              <w:rPr>
                <w:rFonts w:ascii="GHEA Grapalat" w:hAnsi="GHEA Grapalat"/>
                <w:sz w:val="20"/>
                <w:szCs w:val="20"/>
              </w:rPr>
            </w:pPr>
            <w:r w:rsidRPr="00303D21">
              <w:rPr>
                <w:rFonts w:ascii="GHEA Grapalat" w:hAnsi="GHEA Grapalat"/>
                <w:sz w:val="20"/>
                <w:szCs w:val="20"/>
                <w:lang w:val="hy-AM"/>
              </w:rPr>
              <w:t>Բնապահպանության</w:t>
            </w:r>
            <w:r w:rsidRPr="00303D21">
              <w:rPr>
                <w:rFonts w:ascii="GHEA Grapalat" w:hAnsi="GHEA Grapalat"/>
                <w:sz w:val="20"/>
                <w:szCs w:val="20"/>
                <w:lang w:val="af-ZA"/>
              </w:rPr>
              <w:t xml:space="preserve"> </w:t>
            </w:r>
            <w:r w:rsidRPr="00303D21">
              <w:rPr>
                <w:rFonts w:ascii="GHEA Grapalat" w:hAnsi="GHEA Grapalat"/>
                <w:sz w:val="20"/>
                <w:szCs w:val="20"/>
                <w:lang w:val="hy-AM"/>
              </w:rPr>
              <w:t>նախարարություն</w:t>
            </w:r>
            <w:r w:rsidRPr="00303D21">
              <w:rPr>
                <w:rFonts w:ascii="GHEA Grapalat" w:hAnsi="GHEA Grapalat"/>
                <w:sz w:val="20"/>
                <w:szCs w:val="20"/>
              </w:rPr>
              <w:t>,</w:t>
            </w:r>
          </w:p>
          <w:p w:rsidR="00D01660" w:rsidRPr="00303D21" w:rsidRDefault="00D01660" w:rsidP="00303D21">
            <w:pPr>
              <w:spacing w:after="0"/>
              <w:jc w:val="both"/>
              <w:rPr>
                <w:rFonts w:ascii="GHEA Grapalat" w:hAnsi="GHEA Grapalat"/>
                <w:sz w:val="20"/>
                <w:szCs w:val="20"/>
                <w:lang w:val="af-ZA"/>
              </w:rPr>
            </w:pPr>
            <w:r w:rsidRPr="00303D21">
              <w:rPr>
                <w:rFonts w:ascii="GHEA Grapalat" w:hAnsi="GHEA Grapalat"/>
                <w:sz w:val="20"/>
                <w:szCs w:val="20"/>
                <w:lang w:val="hy-AM"/>
              </w:rPr>
              <w:t>Էներգետիկ</w:t>
            </w:r>
            <w:r w:rsidRPr="00303D21">
              <w:rPr>
                <w:rFonts w:ascii="GHEA Grapalat" w:hAnsi="GHEA Grapalat"/>
                <w:sz w:val="20"/>
                <w:szCs w:val="20"/>
                <w:lang w:val="af-ZA"/>
              </w:rPr>
              <w:t xml:space="preserve"> </w:t>
            </w:r>
            <w:r w:rsidRPr="00303D21">
              <w:rPr>
                <w:rFonts w:ascii="GHEA Grapalat" w:hAnsi="GHEA Grapalat"/>
                <w:sz w:val="20"/>
                <w:szCs w:val="20"/>
                <w:lang w:val="hy-AM"/>
              </w:rPr>
              <w:t>ենթակառուցվածքների</w:t>
            </w:r>
            <w:r w:rsidRPr="00303D21">
              <w:rPr>
                <w:rFonts w:ascii="GHEA Grapalat" w:hAnsi="GHEA Grapalat"/>
                <w:sz w:val="20"/>
                <w:szCs w:val="20"/>
                <w:lang w:val="af-ZA"/>
              </w:rPr>
              <w:t xml:space="preserve"> </w:t>
            </w:r>
            <w:r w:rsidRPr="00303D21">
              <w:rPr>
                <w:rFonts w:ascii="GHEA Grapalat" w:hAnsi="GHEA Grapalat"/>
                <w:sz w:val="20"/>
                <w:szCs w:val="20"/>
                <w:lang w:val="hy-AM"/>
              </w:rPr>
              <w:t>և</w:t>
            </w:r>
            <w:r w:rsidRPr="00303D21">
              <w:rPr>
                <w:rFonts w:ascii="GHEA Grapalat" w:hAnsi="GHEA Grapalat"/>
                <w:sz w:val="20"/>
                <w:szCs w:val="20"/>
                <w:lang w:val="af-ZA"/>
              </w:rPr>
              <w:t xml:space="preserve"> </w:t>
            </w:r>
            <w:r w:rsidRPr="00303D21">
              <w:rPr>
                <w:rFonts w:ascii="GHEA Grapalat" w:hAnsi="GHEA Grapalat"/>
                <w:sz w:val="20"/>
                <w:szCs w:val="20"/>
                <w:lang w:val="hy-AM"/>
              </w:rPr>
              <w:t>բնական</w:t>
            </w:r>
            <w:r w:rsidRPr="00303D21">
              <w:rPr>
                <w:rFonts w:ascii="GHEA Grapalat" w:hAnsi="GHEA Grapalat"/>
                <w:sz w:val="20"/>
                <w:szCs w:val="20"/>
                <w:lang w:val="af-ZA"/>
              </w:rPr>
              <w:t xml:space="preserve"> </w:t>
            </w:r>
            <w:r w:rsidRPr="00303D21">
              <w:rPr>
                <w:rFonts w:ascii="GHEA Grapalat" w:hAnsi="GHEA Grapalat"/>
                <w:sz w:val="20"/>
                <w:szCs w:val="20"/>
                <w:lang w:val="hy-AM"/>
              </w:rPr>
              <w:t>պաշարների</w:t>
            </w:r>
            <w:r w:rsidRPr="00303D21">
              <w:rPr>
                <w:rFonts w:ascii="GHEA Grapalat" w:hAnsi="GHEA Grapalat"/>
                <w:sz w:val="20"/>
                <w:szCs w:val="20"/>
                <w:lang w:val="af-ZA"/>
              </w:rPr>
              <w:t xml:space="preserve"> </w:t>
            </w:r>
            <w:r w:rsidRPr="00303D21">
              <w:rPr>
                <w:rFonts w:ascii="GHEA Grapalat" w:hAnsi="GHEA Grapalat"/>
                <w:sz w:val="20"/>
                <w:szCs w:val="20"/>
                <w:lang w:val="hy-AM"/>
              </w:rPr>
              <w:t>նախարարություն</w:t>
            </w:r>
            <w:r w:rsidRPr="00303D21">
              <w:rPr>
                <w:rFonts w:ascii="GHEA Grapalat" w:hAnsi="GHEA Grapalat"/>
                <w:sz w:val="20"/>
                <w:szCs w:val="20"/>
                <w:lang w:val="af-ZA"/>
              </w:rPr>
              <w:t>,</w:t>
            </w:r>
          </w:p>
          <w:p w:rsidR="00D01660" w:rsidRPr="00303D21" w:rsidRDefault="00D01660" w:rsidP="00303D21">
            <w:pPr>
              <w:spacing w:after="0"/>
              <w:jc w:val="both"/>
              <w:rPr>
                <w:rFonts w:ascii="GHEA Grapalat" w:hAnsi="GHEA Grapalat"/>
                <w:sz w:val="20"/>
                <w:szCs w:val="20"/>
                <w:lang w:val="af-ZA"/>
              </w:rPr>
            </w:pPr>
            <w:r w:rsidRPr="00303D21">
              <w:rPr>
                <w:rFonts w:ascii="GHEA Grapalat" w:hAnsi="GHEA Grapalat"/>
                <w:sz w:val="20"/>
                <w:szCs w:val="20"/>
                <w:lang w:val="hy-AM"/>
              </w:rPr>
              <w:t>Տարածքային</w:t>
            </w:r>
            <w:r w:rsidRPr="00303D21">
              <w:rPr>
                <w:rFonts w:ascii="GHEA Grapalat" w:hAnsi="GHEA Grapalat"/>
                <w:sz w:val="20"/>
                <w:szCs w:val="20"/>
                <w:lang w:val="af-ZA"/>
              </w:rPr>
              <w:t xml:space="preserve"> </w:t>
            </w:r>
            <w:r w:rsidRPr="00303D21">
              <w:rPr>
                <w:rFonts w:ascii="GHEA Grapalat" w:hAnsi="GHEA Grapalat"/>
                <w:sz w:val="20"/>
                <w:szCs w:val="20"/>
              </w:rPr>
              <w:t>կառավարման</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hy-AM"/>
              </w:rPr>
              <w:t xml:space="preserve"> զարգացման նախարարություն</w:t>
            </w:r>
            <w:r w:rsidRPr="00303D21">
              <w:rPr>
                <w:rFonts w:ascii="GHEA Grapalat" w:hAnsi="GHEA Grapalat"/>
                <w:sz w:val="20"/>
                <w:szCs w:val="20"/>
                <w:lang w:val="af-ZA"/>
              </w:rPr>
              <w:t>,</w:t>
            </w:r>
          </w:p>
          <w:p w:rsidR="00D01660" w:rsidRPr="00303D21" w:rsidRDefault="00D01660" w:rsidP="00303D21">
            <w:pPr>
              <w:spacing w:after="0"/>
              <w:jc w:val="both"/>
              <w:rPr>
                <w:rFonts w:ascii="GHEA Grapalat" w:hAnsi="GHEA Grapalat"/>
                <w:sz w:val="20"/>
                <w:szCs w:val="20"/>
                <w:lang w:val="af-ZA"/>
              </w:rPr>
            </w:pPr>
            <w:r w:rsidRPr="00303D21">
              <w:rPr>
                <w:rFonts w:ascii="GHEA Grapalat" w:hAnsi="GHEA Grapalat"/>
                <w:sz w:val="20"/>
                <w:szCs w:val="20"/>
                <w:lang w:val="hy-AM"/>
              </w:rPr>
              <w:t>Մ</w:t>
            </w:r>
            <w:r w:rsidRPr="00303D21">
              <w:rPr>
                <w:rFonts w:ascii="GHEA Grapalat" w:hAnsi="GHEA Grapalat"/>
                <w:sz w:val="20"/>
                <w:szCs w:val="20"/>
              </w:rPr>
              <w:t>շակույթի</w:t>
            </w:r>
            <w:r w:rsidRPr="00303D21">
              <w:rPr>
                <w:rFonts w:ascii="GHEA Grapalat" w:hAnsi="GHEA Grapalat"/>
                <w:sz w:val="20"/>
                <w:szCs w:val="20"/>
                <w:lang w:val="af-ZA"/>
              </w:rPr>
              <w:t xml:space="preserve"> </w:t>
            </w:r>
            <w:r w:rsidRPr="00303D21">
              <w:rPr>
                <w:rFonts w:ascii="GHEA Grapalat" w:hAnsi="GHEA Grapalat"/>
                <w:sz w:val="20"/>
                <w:szCs w:val="20"/>
              </w:rPr>
              <w:t>նախարարություն</w:t>
            </w:r>
            <w:r w:rsidRPr="00303D21">
              <w:rPr>
                <w:rFonts w:ascii="GHEA Grapalat" w:hAnsi="GHEA Grapalat"/>
                <w:sz w:val="20"/>
                <w:szCs w:val="20"/>
                <w:lang w:val="af-ZA"/>
              </w:rPr>
              <w:t>,</w:t>
            </w:r>
          </w:p>
          <w:p w:rsidR="00D01660" w:rsidRPr="00303D21" w:rsidRDefault="00D01660" w:rsidP="00303D21">
            <w:pPr>
              <w:spacing w:after="0"/>
              <w:jc w:val="both"/>
              <w:rPr>
                <w:rFonts w:ascii="GHEA Grapalat" w:hAnsi="GHEA Grapalat"/>
                <w:sz w:val="20"/>
                <w:szCs w:val="20"/>
                <w:lang w:val="af-ZA"/>
              </w:rPr>
            </w:pPr>
            <w:r w:rsidRPr="00303D21">
              <w:rPr>
                <w:rFonts w:ascii="GHEA Grapalat" w:hAnsi="GHEA Grapalat"/>
                <w:sz w:val="20"/>
                <w:szCs w:val="20"/>
                <w:lang w:val="hy-AM"/>
              </w:rPr>
              <w:t>Գյուղատնտեսության նախարարություն</w:t>
            </w:r>
            <w:r w:rsidRPr="00303D21">
              <w:rPr>
                <w:rFonts w:ascii="GHEA Grapalat" w:hAnsi="GHEA Grapalat"/>
                <w:sz w:val="20"/>
                <w:szCs w:val="20"/>
                <w:lang w:val="af-ZA"/>
              </w:rPr>
              <w:t>,</w:t>
            </w:r>
          </w:p>
          <w:p w:rsidR="00D01660" w:rsidRPr="00303D21" w:rsidRDefault="00D01660" w:rsidP="00303D21">
            <w:pPr>
              <w:spacing w:after="0"/>
              <w:jc w:val="both"/>
              <w:rPr>
                <w:rFonts w:ascii="GHEA Grapalat" w:hAnsi="GHEA Grapalat"/>
                <w:sz w:val="20"/>
                <w:szCs w:val="20"/>
                <w:lang w:val="af-ZA"/>
              </w:rPr>
            </w:pPr>
            <w:r w:rsidRPr="00303D21">
              <w:rPr>
                <w:rFonts w:ascii="GHEA Grapalat" w:hAnsi="GHEA Grapalat"/>
                <w:sz w:val="20"/>
                <w:szCs w:val="20"/>
                <w:lang w:val="hy-AM"/>
              </w:rPr>
              <w:t>Տրանսպորտի, կապի և տեղեկատվական տեխնոլոգիաների նախարարություն</w:t>
            </w:r>
            <w:r w:rsidRPr="00303D21">
              <w:rPr>
                <w:rFonts w:ascii="GHEA Grapalat" w:hAnsi="GHEA Grapalat"/>
                <w:sz w:val="20"/>
                <w:szCs w:val="20"/>
                <w:lang w:val="af-ZA"/>
              </w:rPr>
              <w:t>,</w:t>
            </w:r>
          </w:p>
          <w:p w:rsidR="00D01660" w:rsidRPr="00303D21" w:rsidRDefault="00D01660" w:rsidP="00303D21">
            <w:pPr>
              <w:spacing w:after="0"/>
              <w:jc w:val="both"/>
              <w:rPr>
                <w:rFonts w:ascii="GHEA Grapalat" w:hAnsi="GHEA Grapalat"/>
                <w:sz w:val="20"/>
                <w:szCs w:val="20"/>
                <w:lang w:val="af-ZA"/>
              </w:rPr>
            </w:pPr>
            <w:r w:rsidRPr="00303D21">
              <w:rPr>
                <w:rFonts w:ascii="GHEA Grapalat" w:hAnsi="GHEA Grapalat"/>
                <w:sz w:val="20"/>
                <w:szCs w:val="20"/>
                <w:lang w:val="hy-AM"/>
              </w:rPr>
              <w:t>Արտակարգ իրավիճակների նախարարություն</w:t>
            </w:r>
            <w:r w:rsidRPr="00303D21">
              <w:rPr>
                <w:rFonts w:ascii="GHEA Grapalat" w:hAnsi="GHEA Grapalat"/>
                <w:sz w:val="20"/>
                <w:szCs w:val="20"/>
                <w:lang w:val="af-ZA"/>
              </w:rPr>
              <w:t>,</w:t>
            </w:r>
          </w:p>
          <w:p w:rsidR="00D01660" w:rsidRPr="00303D21" w:rsidRDefault="00D01660" w:rsidP="00303D21">
            <w:pPr>
              <w:spacing w:after="0"/>
              <w:jc w:val="both"/>
              <w:rPr>
                <w:rFonts w:ascii="GHEA Grapalat" w:hAnsi="GHEA Grapalat"/>
                <w:sz w:val="20"/>
                <w:szCs w:val="20"/>
                <w:lang w:val="af-ZA"/>
              </w:rPr>
            </w:pPr>
            <w:r w:rsidRPr="00303D21">
              <w:rPr>
                <w:rFonts w:ascii="GHEA Grapalat" w:hAnsi="GHEA Grapalat"/>
                <w:sz w:val="20"/>
                <w:szCs w:val="20"/>
                <w:lang w:val="hy-AM"/>
              </w:rPr>
              <w:t>Ք</w:t>
            </w:r>
            <w:r w:rsidRPr="00303D21">
              <w:rPr>
                <w:rFonts w:ascii="GHEA Grapalat" w:hAnsi="GHEA Grapalat"/>
                <w:sz w:val="20"/>
                <w:szCs w:val="20"/>
              </w:rPr>
              <w:t>աղաքաշինության</w:t>
            </w:r>
            <w:r w:rsidRPr="00303D21">
              <w:rPr>
                <w:rFonts w:ascii="GHEA Grapalat" w:hAnsi="GHEA Grapalat"/>
                <w:sz w:val="20"/>
                <w:szCs w:val="20"/>
                <w:lang w:val="af-ZA"/>
              </w:rPr>
              <w:t xml:space="preserve">  </w:t>
            </w:r>
            <w:r w:rsidRPr="00303D21">
              <w:rPr>
                <w:rFonts w:ascii="GHEA Grapalat" w:hAnsi="GHEA Grapalat"/>
                <w:sz w:val="20"/>
                <w:szCs w:val="20"/>
                <w:lang w:val="hy-AM"/>
              </w:rPr>
              <w:t>կոմիտե</w:t>
            </w:r>
            <w:r w:rsidRPr="00303D21">
              <w:rPr>
                <w:rFonts w:ascii="GHEA Grapalat" w:hAnsi="GHEA Grapalat"/>
                <w:sz w:val="20"/>
                <w:szCs w:val="20"/>
                <w:lang w:val="af-ZA"/>
              </w:rPr>
              <w:t>,</w:t>
            </w:r>
          </w:p>
          <w:p w:rsidR="00D01660" w:rsidRPr="00303D21" w:rsidRDefault="00D01660" w:rsidP="00303D21">
            <w:pPr>
              <w:spacing w:after="0"/>
              <w:jc w:val="both"/>
              <w:rPr>
                <w:rFonts w:ascii="GHEA Grapalat" w:hAnsi="GHEA Grapalat"/>
                <w:sz w:val="20"/>
                <w:szCs w:val="20"/>
                <w:lang w:val="af-ZA"/>
              </w:rPr>
            </w:pPr>
            <w:r w:rsidRPr="00303D21">
              <w:rPr>
                <w:rFonts w:ascii="GHEA Grapalat" w:hAnsi="GHEA Grapalat"/>
                <w:sz w:val="20"/>
                <w:szCs w:val="20"/>
                <w:lang w:val="hy-AM"/>
              </w:rPr>
              <w:t>Ոստիկանություն</w:t>
            </w:r>
            <w:r w:rsidRPr="00303D21">
              <w:rPr>
                <w:rFonts w:ascii="GHEA Grapalat" w:hAnsi="GHEA Grapalat"/>
                <w:sz w:val="20"/>
                <w:szCs w:val="20"/>
                <w:lang w:val="af-ZA"/>
              </w:rPr>
              <w:t>,</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Երևանի քաղաքապետարան (համաձայնությամբ)</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ind w:right="-30"/>
              <w:jc w:val="center"/>
              <w:rPr>
                <w:rFonts w:ascii="GHEA Grapalat" w:eastAsia="Times New Roman" w:hAnsi="GHEA Grapalat"/>
                <w:spacing w:val="-6"/>
                <w:sz w:val="20"/>
                <w:szCs w:val="20"/>
                <w:lang w:eastAsia="ru-RU"/>
              </w:rPr>
            </w:pPr>
            <w:r w:rsidRPr="00303D21">
              <w:rPr>
                <w:rFonts w:ascii="GHEA Grapalat" w:eastAsia="Times New Roman" w:hAnsi="GHEA Grapalat"/>
                <w:spacing w:val="-6"/>
                <w:sz w:val="20"/>
                <w:szCs w:val="20"/>
                <w:lang w:eastAsia="ru-RU"/>
              </w:rPr>
              <w:t xml:space="preserve">2019 </w:t>
            </w:r>
            <w:r w:rsidRPr="00303D21">
              <w:rPr>
                <w:rFonts w:ascii="GHEA Grapalat" w:eastAsia="Times New Roman" w:hAnsi="GHEA Grapalat" w:cs="Sylfaen"/>
                <w:spacing w:val="-6"/>
                <w:sz w:val="20"/>
                <w:szCs w:val="20"/>
                <w:lang w:eastAsia="ru-RU"/>
              </w:rPr>
              <w:t>թվականի</w:t>
            </w:r>
          </w:p>
          <w:p w:rsidR="00D01660" w:rsidRPr="00303D21" w:rsidRDefault="00D01660" w:rsidP="00303D21">
            <w:pPr>
              <w:spacing w:after="0"/>
              <w:ind w:right="-30"/>
              <w:jc w:val="center"/>
              <w:rPr>
                <w:rFonts w:ascii="GHEA Grapalat" w:eastAsia="Times New Roman" w:hAnsi="GHEA Grapalat" w:cs="Sylfaen"/>
                <w:spacing w:val="-6"/>
                <w:sz w:val="20"/>
                <w:szCs w:val="20"/>
                <w:lang w:eastAsia="ru-RU"/>
              </w:rPr>
            </w:pPr>
            <w:r w:rsidRPr="00303D21">
              <w:rPr>
                <w:rFonts w:ascii="GHEA Grapalat" w:eastAsia="Times New Roman" w:hAnsi="GHEA Grapalat" w:cs="Sylfaen"/>
                <w:spacing w:val="-6"/>
                <w:sz w:val="20"/>
                <w:szCs w:val="20"/>
                <w:lang w:eastAsia="ru-RU"/>
              </w:rPr>
              <w:t xml:space="preserve">մայիսի </w:t>
            </w:r>
            <w:r w:rsidRPr="00303D21">
              <w:rPr>
                <w:rFonts w:ascii="GHEA Grapalat" w:eastAsia="Times New Roman" w:hAnsi="GHEA Grapalat"/>
                <w:spacing w:val="-6"/>
                <w:sz w:val="20"/>
                <w:szCs w:val="20"/>
                <w:lang w:eastAsia="ru-RU"/>
              </w:rPr>
              <w:t>2-</w:t>
            </w:r>
            <w:r w:rsidRPr="00303D21">
              <w:rPr>
                <w:rFonts w:ascii="GHEA Grapalat" w:eastAsia="Times New Roman" w:hAnsi="GHEA Grapalat" w:cs="Sylfaen"/>
                <w:spacing w:val="-6"/>
                <w:sz w:val="20"/>
                <w:szCs w:val="20"/>
                <w:lang w:eastAsia="ru-RU"/>
              </w:rPr>
              <w:t>րդ</w:t>
            </w:r>
          </w:p>
          <w:p w:rsidR="00D01660" w:rsidRPr="00303D21" w:rsidRDefault="00D01660" w:rsidP="00303D21">
            <w:pPr>
              <w:spacing w:after="0"/>
              <w:ind w:right="-30"/>
              <w:jc w:val="center"/>
              <w:rPr>
                <w:rFonts w:ascii="GHEA Grapalat" w:eastAsia="Times New Roman" w:hAnsi="GHEA Grapalat" w:cs="Sylfaen"/>
                <w:spacing w:val="-6"/>
                <w:sz w:val="20"/>
                <w:szCs w:val="20"/>
                <w:lang w:eastAsia="ru-RU"/>
              </w:rPr>
            </w:pPr>
            <w:r w:rsidRPr="00303D21">
              <w:rPr>
                <w:rFonts w:ascii="GHEA Grapalat" w:eastAsia="Times New Roman" w:hAnsi="GHEA Grapalat" w:cs="Sylfaen"/>
                <w:spacing w:val="-6"/>
                <w:sz w:val="20"/>
                <w:szCs w:val="20"/>
                <w:lang w:eastAsia="ru-RU"/>
              </w:rPr>
              <w:t>տասնօրյակ</w:t>
            </w:r>
          </w:p>
          <w:p w:rsidR="00D01660" w:rsidRPr="00303D21" w:rsidRDefault="00D01660" w:rsidP="00303D21">
            <w:pPr>
              <w:spacing w:after="0"/>
              <w:jc w:val="center"/>
              <w:rPr>
                <w:rFonts w:ascii="GHEA Grapalat" w:eastAsia="Times New Roman" w:hAnsi="GHEA Grapalat"/>
                <w:sz w:val="20"/>
                <w:szCs w:val="20"/>
              </w:rPr>
            </w:pP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lang w:val="hy-AM"/>
              </w:rPr>
              <w:t>Ֆինանսավորում չի պահանջվում</w:t>
            </w:r>
          </w:p>
        </w:tc>
      </w:tr>
      <w:tr w:rsidR="00D01660" w:rsidRPr="00303D21" w:rsidTr="005C6034">
        <w:trPr>
          <w:trHeight w:val="20"/>
        </w:trPr>
        <w:tc>
          <w:tcPr>
            <w:tcW w:w="567" w:type="dxa"/>
            <w:vMerge/>
            <w:tcBorders>
              <w:left w:val="single" w:sz="4" w:space="0" w:color="auto"/>
              <w:right w:val="single" w:sz="4" w:space="0" w:color="auto"/>
            </w:tcBorders>
            <w:vAlign w:val="center"/>
            <w:hideMark/>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hideMark/>
          </w:tcPr>
          <w:p w:rsidR="00D01660" w:rsidRPr="00303D21" w:rsidRDefault="00D01660" w:rsidP="00303D21">
            <w:pPr>
              <w:spacing w:after="0"/>
              <w:rPr>
                <w:rFonts w:ascii="GHEA Grapalat" w:eastAsia="Times New Roman" w:hAnsi="GHEA Grapalat"/>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rPr>
              <w:t xml:space="preserve">1.3. </w:t>
            </w:r>
            <w:r w:rsidRPr="00303D21">
              <w:rPr>
                <w:rFonts w:ascii="GHEA Grapalat" w:eastAsia="Times New Roman" w:hAnsi="GHEA Grapalat"/>
                <w:sz w:val="20"/>
                <w:szCs w:val="20"/>
                <w:lang w:val="hy-AM"/>
              </w:rPr>
              <w:t xml:space="preserve"> Տեխնիկական առաջադրանքի կազմում, որը արտացոլված է լինելու նաև ռազմավարական ծրագրում</w:t>
            </w:r>
          </w:p>
          <w:p w:rsidR="00D01660" w:rsidRPr="00303D21" w:rsidRDefault="00D01660" w:rsidP="00303D21">
            <w:pPr>
              <w:spacing w:after="0"/>
              <w:rPr>
                <w:rFonts w:ascii="GHEA Grapalat" w:eastAsia="Times New Roman" w:hAnsi="GHEA Grapalat"/>
                <w:sz w:val="20"/>
                <w:szCs w:val="20"/>
              </w:rPr>
            </w:pP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Միջգերատեսչական հանձնաժողովի կողմից համաձայնեցված փաստաթուղթ</w:t>
            </w:r>
            <w:r w:rsidRPr="00303D21">
              <w:rPr>
                <w:rFonts w:ascii="GHEA Grapalat" w:eastAsia="Times New Roman" w:hAnsi="GHEA Grapalat"/>
                <w:sz w:val="20"/>
                <w:szCs w:val="20"/>
              </w:rPr>
              <w:t>`</w:t>
            </w:r>
            <w:r w:rsidRPr="00303D21">
              <w:rPr>
                <w:rFonts w:ascii="GHEA Grapalat" w:eastAsia="Times New Roman" w:hAnsi="GHEA Grapalat"/>
                <w:sz w:val="20"/>
                <w:szCs w:val="20"/>
                <w:lang w:val="hy-AM"/>
              </w:rPr>
              <w:t xml:space="preserve"> տեխնիկական առաջադրանք, որի հիման վրա իրականացվելու են հետագա քայլերը</w:t>
            </w:r>
          </w:p>
          <w:p w:rsidR="00D01660" w:rsidRPr="00303D21" w:rsidRDefault="00D01660" w:rsidP="00303D21">
            <w:pPr>
              <w:spacing w:after="0"/>
              <w:rPr>
                <w:rFonts w:ascii="GHEA Grapalat" w:eastAsia="Times New Roman" w:hAnsi="GHEA Grapalat"/>
                <w:sz w:val="20"/>
                <w:szCs w:val="20"/>
              </w:rPr>
            </w:pPr>
          </w:p>
        </w:tc>
        <w:tc>
          <w:tcPr>
            <w:tcW w:w="2302" w:type="dxa"/>
            <w:vMerge/>
            <w:tcBorders>
              <w:left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ind w:right="-30"/>
              <w:jc w:val="center"/>
              <w:rPr>
                <w:rFonts w:ascii="GHEA Grapalat" w:eastAsia="Times New Roman" w:hAnsi="GHEA Grapalat"/>
                <w:spacing w:val="-6"/>
                <w:sz w:val="20"/>
                <w:szCs w:val="20"/>
                <w:lang w:eastAsia="ru-RU"/>
              </w:rPr>
            </w:pPr>
            <w:r w:rsidRPr="00303D21">
              <w:rPr>
                <w:rFonts w:ascii="GHEA Grapalat" w:eastAsia="Times New Roman" w:hAnsi="GHEA Grapalat"/>
                <w:spacing w:val="-6"/>
                <w:sz w:val="20"/>
                <w:szCs w:val="20"/>
                <w:lang w:eastAsia="ru-RU"/>
              </w:rPr>
              <w:t>2019 թվականի</w:t>
            </w:r>
            <w:r w:rsidRPr="00303D21">
              <w:rPr>
                <w:rFonts w:ascii="GHEA Grapalat" w:eastAsia="Times New Roman" w:hAnsi="GHEA Grapalat"/>
                <w:spacing w:val="-6"/>
                <w:sz w:val="20"/>
                <w:szCs w:val="20"/>
                <w:lang w:val="hy-AM" w:eastAsia="ru-RU"/>
              </w:rPr>
              <w:t xml:space="preserve"> </w:t>
            </w:r>
            <w:r w:rsidRPr="00303D21">
              <w:rPr>
                <w:rFonts w:ascii="GHEA Grapalat" w:eastAsia="Times New Roman" w:hAnsi="GHEA Grapalat"/>
                <w:spacing w:val="-6"/>
                <w:sz w:val="20"/>
                <w:szCs w:val="20"/>
                <w:lang w:eastAsia="ru-RU"/>
              </w:rPr>
              <w:t>սեպտեմբեր</w:t>
            </w:r>
            <w:r w:rsidRPr="00303D21">
              <w:rPr>
                <w:rFonts w:ascii="GHEA Grapalat" w:eastAsia="Times New Roman" w:hAnsi="GHEA Grapalat"/>
                <w:spacing w:val="-6"/>
                <w:sz w:val="20"/>
                <w:szCs w:val="20"/>
                <w:lang w:val="hy-AM" w:eastAsia="ru-RU"/>
              </w:rPr>
              <w:t>ի</w:t>
            </w:r>
            <w:r w:rsidRPr="00303D21">
              <w:rPr>
                <w:rFonts w:ascii="GHEA Grapalat" w:eastAsia="Times New Roman" w:hAnsi="GHEA Grapalat"/>
                <w:spacing w:val="-6"/>
                <w:sz w:val="20"/>
                <w:szCs w:val="20"/>
                <w:lang w:eastAsia="ru-RU"/>
              </w:rPr>
              <w:t xml:space="preserve"> </w:t>
            </w:r>
            <w:r w:rsidRPr="00303D21">
              <w:rPr>
                <w:rFonts w:ascii="GHEA Grapalat" w:eastAsia="Times New Roman" w:hAnsi="GHEA Grapalat"/>
                <w:spacing w:val="-6"/>
                <w:sz w:val="20"/>
                <w:szCs w:val="20"/>
                <w:lang w:val="hy-AM" w:eastAsia="ru-RU"/>
              </w:rPr>
              <w:t>2-րդ</w:t>
            </w: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pacing w:val="-6"/>
                <w:sz w:val="20"/>
                <w:szCs w:val="20"/>
                <w:lang w:val="hy-AM" w:eastAsia="ru-RU"/>
              </w:rPr>
              <w:t>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hAnsi="GHEA Grapalat" w:cs="Sylfaen"/>
                <w:sz w:val="20"/>
                <w:szCs w:val="20"/>
                <w:lang w:val="hy-AM"/>
              </w:rPr>
              <w:t>ՀՀ պետական բյուջե</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և</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օրենքով չարգելված այլ միջոցներ</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25 մլն </w:t>
            </w:r>
            <w:r w:rsidRPr="00303D21">
              <w:rPr>
                <w:rFonts w:ascii="GHEA Grapalat" w:eastAsia="Times New Roman" w:hAnsi="GHEA Grapalat"/>
                <w:sz w:val="20"/>
                <w:szCs w:val="20"/>
              </w:rPr>
              <w:t xml:space="preserve">ՀՀ </w:t>
            </w:r>
            <w:r w:rsidRPr="00303D21">
              <w:rPr>
                <w:rFonts w:ascii="GHEA Grapalat" w:eastAsia="Times New Roman" w:hAnsi="GHEA Grapalat"/>
                <w:sz w:val="20"/>
                <w:szCs w:val="20"/>
                <w:lang w:val="hy-AM"/>
              </w:rPr>
              <w:t>դրամ</w:t>
            </w:r>
          </w:p>
        </w:tc>
      </w:tr>
      <w:tr w:rsidR="00D01660" w:rsidRPr="00303D21" w:rsidTr="005C6034">
        <w:trPr>
          <w:trHeight w:val="20"/>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rPr>
              <w:t>1.</w:t>
            </w:r>
            <w:r w:rsidRPr="00303D21">
              <w:rPr>
                <w:rFonts w:ascii="GHEA Grapalat" w:eastAsia="Times New Roman" w:hAnsi="GHEA Grapalat"/>
                <w:sz w:val="20"/>
                <w:szCs w:val="20"/>
                <w:lang w:val="hy-AM"/>
              </w:rPr>
              <w:t>4</w:t>
            </w:r>
            <w:r w:rsidRPr="00303D21">
              <w:rPr>
                <w:rFonts w:ascii="GHEA Grapalat" w:eastAsia="Times New Roman" w:hAnsi="GHEA Grapalat"/>
                <w:sz w:val="20"/>
                <w:szCs w:val="20"/>
              </w:rPr>
              <w:t>.</w:t>
            </w:r>
            <w:r w:rsidRPr="00303D21">
              <w:rPr>
                <w:rFonts w:ascii="GHEA Grapalat" w:eastAsia="Times New Roman" w:hAnsi="GHEA Grapalat"/>
                <w:sz w:val="20"/>
                <w:szCs w:val="20"/>
                <w:lang w:val="hy-AM"/>
              </w:rPr>
              <w:t xml:space="preserve"> Ինտեգրված կադաստրի ստեղծման ռազմավարական ծրագիր</w:t>
            </w:r>
          </w:p>
          <w:p w:rsidR="00D01660" w:rsidRPr="00303D21" w:rsidRDefault="00D01660" w:rsidP="00303D21">
            <w:pPr>
              <w:spacing w:after="0"/>
              <w:rPr>
                <w:rFonts w:ascii="GHEA Grapalat" w:eastAsia="Times New Roman" w:hAnsi="GHEA Grapalat"/>
                <w:sz w:val="20"/>
                <w:szCs w:val="20"/>
              </w:rPr>
            </w:pPr>
          </w:p>
          <w:p w:rsidR="00D01660" w:rsidRPr="00303D21" w:rsidRDefault="00D01660" w:rsidP="00303D21">
            <w:pPr>
              <w:spacing w:after="0"/>
              <w:rPr>
                <w:rFonts w:ascii="GHEA Grapalat" w:eastAsia="Times New Roman" w:hAnsi="GHEA Grapalat"/>
                <w:sz w:val="20"/>
                <w:szCs w:val="20"/>
              </w:rPr>
            </w:pPr>
          </w:p>
          <w:p w:rsidR="00D01660" w:rsidRPr="00303D21" w:rsidRDefault="00D01660" w:rsidP="00303D21">
            <w:pPr>
              <w:spacing w:after="0"/>
              <w:rPr>
                <w:rFonts w:ascii="GHEA Grapalat" w:eastAsia="Times New Roman" w:hAnsi="GHEA Grapalat"/>
                <w:sz w:val="20"/>
                <w:szCs w:val="20"/>
              </w:rPr>
            </w:pPr>
          </w:p>
          <w:p w:rsidR="00D01660" w:rsidRPr="00303D21" w:rsidRDefault="00D01660" w:rsidP="00303D21">
            <w:pPr>
              <w:spacing w:after="0"/>
              <w:ind w:firstLine="720"/>
              <w:rPr>
                <w:rFonts w:ascii="GHEA Grapalat" w:eastAsia="Times New Roman" w:hAnsi="GHEA Grapalat"/>
                <w:sz w:val="20"/>
                <w:szCs w:val="20"/>
              </w:rPr>
            </w:pP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Կառավարության որոշում</w:t>
            </w:r>
          </w:p>
        </w:tc>
        <w:tc>
          <w:tcPr>
            <w:tcW w:w="2302" w:type="dxa"/>
            <w:vMerge/>
            <w:tcBorders>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ind w:right="-30"/>
              <w:jc w:val="center"/>
              <w:rPr>
                <w:rFonts w:ascii="GHEA Grapalat" w:eastAsia="Times New Roman" w:hAnsi="GHEA Grapalat"/>
                <w:spacing w:val="-6"/>
                <w:sz w:val="20"/>
                <w:szCs w:val="20"/>
                <w:lang w:val="hy-AM" w:eastAsia="ru-RU"/>
              </w:rPr>
            </w:pPr>
            <w:r w:rsidRPr="00303D21">
              <w:rPr>
                <w:rFonts w:ascii="GHEA Grapalat" w:eastAsia="Times New Roman" w:hAnsi="GHEA Grapalat"/>
                <w:spacing w:val="-6"/>
                <w:sz w:val="20"/>
                <w:szCs w:val="20"/>
                <w:lang w:val="hy-AM" w:eastAsia="ru-RU"/>
              </w:rPr>
              <w:t xml:space="preserve">2019 </w:t>
            </w:r>
            <w:r w:rsidRPr="00303D21">
              <w:rPr>
                <w:rFonts w:ascii="GHEA Grapalat" w:eastAsia="Times New Roman" w:hAnsi="GHEA Grapalat" w:cs="Sylfaen"/>
                <w:spacing w:val="-6"/>
                <w:sz w:val="20"/>
                <w:szCs w:val="20"/>
                <w:lang w:val="hy-AM" w:eastAsia="ru-RU"/>
              </w:rPr>
              <w:t>թվականի</w:t>
            </w:r>
          </w:p>
          <w:p w:rsidR="00D01660" w:rsidRPr="00303D21" w:rsidRDefault="00D01660" w:rsidP="00303D21">
            <w:pPr>
              <w:spacing w:after="0"/>
              <w:ind w:right="-30"/>
              <w:jc w:val="center"/>
              <w:rPr>
                <w:rFonts w:ascii="GHEA Grapalat" w:eastAsia="Times New Roman" w:hAnsi="GHEA Grapalat"/>
                <w:spacing w:val="-6"/>
                <w:sz w:val="20"/>
                <w:szCs w:val="20"/>
                <w:lang w:val="hy-AM" w:eastAsia="ru-RU"/>
              </w:rPr>
            </w:pPr>
            <w:r w:rsidRPr="00303D21">
              <w:rPr>
                <w:rFonts w:ascii="GHEA Grapalat" w:eastAsia="Times New Roman" w:hAnsi="GHEA Grapalat" w:cs="Sylfaen"/>
                <w:spacing w:val="-6"/>
                <w:sz w:val="20"/>
                <w:szCs w:val="20"/>
                <w:lang w:eastAsia="ru-RU"/>
              </w:rPr>
              <w:t>հոկտեմբերի</w:t>
            </w:r>
            <w:r w:rsidRPr="00303D21">
              <w:rPr>
                <w:rFonts w:ascii="GHEA Grapalat" w:eastAsia="Times New Roman" w:hAnsi="GHEA Grapalat"/>
                <w:spacing w:val="-6"/>
                <w:sz w:val="20"/>
                <w:szCs w:val="20"/>
                <w:lang w:eastAsia="ru-RU"/>
              </w:rPr>
              <w:t xml:space="preserve"> </w:t>
            </w:r>
            <w:r w:rsidRPr="00303D21">
              <w:rPr>
                <w:rFonts w:ascii="GHEA Grapalat" w:eastAsia="Times New Roman" w:hAnsi="GHEA Grapalat"/>
                <w:spacing w:val="-6"/>
                <w:sz w:val="20"/>
                <w:szCs w:val="20"/>
                <w:lang w:val="hy-AM" w:eastAsia="ru-RU"/>
              </w:rPr>
              <w:t>3-</w:t>
            </w:r>
            <w:r w:rsidRPr="00303D21">
              <w:rPr>
                <w:rFonts w:ascii="GHEA Grapalat" w:eastAsia="Times New Roman" w:hAnsi="GHEA Grapalat" w:cs="Sylfaen"/>
                <w:spacing w:val="-6"/>
                <w:sz w:val="20"/>
                <w:szCs w:val="20"/>
                <w:lang w:val="hy-AM" w:eastAsia="ru-RU"/>
              </w:rPr>
              <w:t>րդ</w:t>
            </w:r>
            <w:r w:rsidRPr="00303D21">
              <w:rPr>
                <w:rFonts w:ascii="GHEA Grapalat" w:eastAsia="Times New Roman" w:hAnsi="GHEA Grapalat"/>
                <w:spacing w:val="-6"/>
                <w:sz w:val="20"/>
                <w:szCs w:val="20"/>
                <w:lang w:val="hy-AM" w:eastAsia="ru-RU"/>
              </w:rPr>
              <w:t xml:space="preserve"> </w:t>
            </w:r>
            <w:r w:rsidRPr="00303D21">
              <w:rPr>
                <w:rFonts w:ascii="GHEA Grapalat" w:eastAsia="Times New Roman" w:hAnsi="GHEA Grapalat" w:cs="Sylfaen"/>
                <w:spacing w:val="-6"/>
                <w:sz w:val="20"/>
                <w:szCs w:val="20"/>
                <w:lang w:val="hy-AM" w:eastAsia="ru-RU"/>
              </w:rPr>
              <w:t>տասնօրյակ</w:t>
            </w:r>
          </w:p>
          <w:p w:rsidR="00D01660" w:rsidRPr="00303D21" w:rsidRDefault="00D01660" w:rsidP="00303D21">
            <w:pPr>
              <w:spacing w:after="0"/>
              <w:ind w:right="-30"/>
              <w:jc w:val="center"/>
              <w:rPr>
                <w:rFonts w:ascii="GHEA Grapalat" w:eastAsia="Times New Roman" w:hAnsi="GHEA Grapalat"/>
                <w:spacing w:val="-6"/>
                <w:sz w:val="20"/>
                <w:szCs w:val="20"/>
                <w:lang w:val="hy-AM" w:eastAsia="ru-RU"/>
              </w:rPr>
            </w:pPr>
          </w:p>
          <w:p w:rsidR="00D01660" w:rsidRPr="00303D21" w:rsidRDefault="00D01660" w:rsidP="00303D21">
            <w:pPr>
              <w:spacing w:after="0"/>
              <w:ind w:right="-30"/>
              <w:jc w:val="center"/>
              <w:rPr>
                <w:rFonts w:ascii="GHEA Grapalat" w:eastAsia="Times New Roman" w:hAnsi="GHEA Grapalat"/>
                <w:spacing w:val="-6"/>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Ֆինանսավորում չի պահանջում</w:t>
            </w:r>
          </w:p>
        </w:tc>
      </w:tr>
      <w:tr w:rsidR="00D01660" w:rsidRPr="00303D21" w:rsidTr="005C6034">
        <w:trPr>
          <w:trHeight w:val="20"/>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lang w:val="hy-AM"/>
              </w:rPr>
              <w:t>1.5</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hy-AM"/>
              </w:rPr>
              <w:t xml:space="preserve"> Համակարգի տեխնիկական (սերվերային համակարգ և կառավարման կենտրոն) և ծրագրային ապահովման միջոցների ձեռքբերում և տեղադրում</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val="hy-AM" w:eastAsia="ru-RU"/>
              </w:rPr>
            </w:pPr>
            <w:r w:rsidRPr="00303D21">
              <w:rPr>
                <w:rFonts w:ascii="GHEA Grapalat" w:eastAsia="Times New Roman" w:hAnsi="GHEA Grapalat"/>
                <w:sz w:val="20"/>
                <w:szCs w:val="20"/>
                <w:lang w:val="hy-AM" w:eastAsia="ru-RU"/>
              </w:rPr>
              <w:t>Սերվերային համակարգի տեղադրում և ծրագրային ապահովում, կադաստրային և քարտեզագրական մոդուլի գործարկում, բազային և ոլո</w:t>
            </w:r>
            <w:r w:rsidRPr="00303D21">
              <w:rPr>
                <w:rFonts w:ascii="GHEA Grapalat" w:eastAsia="Times New Roman" w:hAnsi="GHEA Grapalat"/>
                <w:sz w:val="20"/>
                <w:szCs w:val="20"/>
                <w:lang w:eastAsia="ru-RU"/>
              </w:rPr>
              <w:t>ր</w:t>
            </w:r>
            <w:r w:rsidRPr="00303D21">
              <w:rPr>
                <w:rFonts w:ascii="GHEA Grapalat" w:eastAsia="Times New Roman" w:hAnsi="GHEA Grapalat"/>
                <w:sz w:val="20"/>
                <w:szCs w:val="20"/>
                <w:lang w:val="hy-AM" w:eastAsia="ru-RU"/>
              </w:rPr>
              <w:t>տային կադաստրների ռեգիստրների ծրագրային ապահովում, կառավարման կենտրոնի ստեղծում</w:t>
            </w:r>
          </w:p>
          <w:p w:rsidR="00D01660" w:rsidRPr="00303D21" w:rsidRDefault="00D01660" w:rsidP="00303D21">
            <w:pPr>
              <w:spacing w:after="0"/>
              <w:rPr>
                <w:rFonts w:ascii="GHEA Grapalat" w:eastAsia="Times New Roman" w:hAnsi="GHEA Grapalat"/>
                <w:sz w:val="20"/>
                <w:szCs w:val="20"/>
                <w:lang w:val="hy-AM"/>
              </w:rPr>
            </w:pP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Mariam" w:hAnsi="GHEA Mariam"/>
                <w:sz w:val="20"/>
                <w:szCs w:val="20"/>
                <w:lang w:val="hy-AM"/>
              </w:rPr>
              <w:t>Տրանսպորտի, կապի և տեղեկատվական տեխնոլոգիաների նախարարություն</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ind w:right="-30"/>
              <w:jc w:val="center"/>
              <w:rPr>
                <w:rFonts w:ascii="GHEA Grapalat" w:eastAsia="Times New Roman" w:hAnsi="GHEA Grapalat"/>
                <w:spacing w:val="-6"/>
                <w:sz w:val="20"/>
                <w:szCs w:val="20"/>
                <w:lang w:val="hy-AM" w:eastAsia="ru-RU"/>
              </w:rPr>
            </w:pPr>
            <w:r w:rsidRPr="00303D21">
              <w:rPr>
                <w:rFonts w:ascii="GHEA Grapalat" w:eastAsia="Times New Roman" w:hAnsi="GHEA Grapalat"/>
                <w:spacing w:val="-6"/>
                <w:sz w:val="20"/>
                <w:szCs w:val="20"/>
                <w:lang w:val="hy-AM" w:eastAsia="ru-RU"/>
              </w:rPr>
              <w:t xml:space="preserve">2020 </w:t>
            </w:r>
            <w:r w:rsidRPr="00303D21">
              <w:rPr>
                <w:rFonts w:ascii="GHEA Grapalat" w:eastAsia="Times New Roman" w:hAnsi="GHEA Grapalat" w:cs="Sylfaen"/>
                <w:spacing w:val="-6"/>
                <w:sz w:val="20"/>
                <w:szCs w:val="20"/>
                <w:lang w:val="hy-AM" w:eastAsia="ru-RU"/>
              </w:rPr>
              <w:t>թվականի</w:t>
            </w:r>
          </w:p>
          <w:p w:rsidR="00D01660" w:rsidRPr="00303D21" w:rsidRDefault="00D01660" w:rsidP="00303D21">
            <w:pPr>
              <w:spacing w:after="0"/>
              <w:ind w:right="-30"/>
              <w:jc w:val="center"/>
              <w:rPr>
                <w:rFonts w:ascii="GHEA Grapalat" w:eastAsia="Times New Roman" w:hAnsi="GHEA Grapalat"/>
                <w:spacing w:val="-6"/>
                <w:sz w:val="20"/>
                <w:szCs w:val="20"/>
                <w:lang w:val="hy-AM" w:eastAsia="ru-RU"/>
              </w:rPr>
            </w:pPr>
            <w:r w:rsidRPr="00303D21">
              <w:rPr>
                <w:rFonts w:ascii="GHEA Grapalat" w:eastAsia="Times New Roman" w:hAnsi="GHEA Grapalat" w:cs="Sylfaen"/>
                <w:spacing w:val="-6"/>
                <w:sz w:val="20"/>
                <w:szCs w:val="20"/>
                <w:lang w:val="hy-AM" w:eastAsia="ru-RU"/>
              </w:rPr>
              <w:t>ապրիլի</w:t>
            </w:r>
            <w:r w:rsidRPr="00303D21">
              <w:rPr>
                <w:rFonts w:ascii="GHEA Grapalat" w:eastAsia="Times New Roman" w:hAnsi="GHEA Grapalat" w:cs="Sylfaen"/>
                <w:spacing w:val="-6"/>
                <w:sz w:val="20"/>
                <w:szCs w:val="20"/>
                <w:lang w:eastAsia="ru-RU"/>
              </w:rPr>
              <w:t xml:space="preserve"> </w:t>
            </w:r>
            <w:r w:rsidRPr="00303D21">
              <w:rPr>
                <w:rFonts w:ascii="GHEA Grapalat" w:eastAsia="Times New Roman" w:hAnsi="GHEA Grapalat"/>
                <w:spacing w:val="-6"/>
                <w:sz w:val="20"/>
                <w:szCs w:val="20"/>
                <w:lang w:val="hy-AM" w:eastAsia="ru-RU"/>
              </w:rPr>
              <w:t>1-</w:t>
            </w:r>
            <w:r w:rsidRPr="00303D21">
              <w:rPr>
                <w:rFonts w:ascii="GHEA Grapalat" w:eastAsia="Times New Roman" w:hAnsi="GHEA Grapalat" w:cs="Sylfaen"/>
                <w:spacing w:val="-6"/>
                <w:sz w:val="20"/>
                <w:szCs w:val="20"/>
                <w:lang w:val="hy-AM" w:eastAsia="ru-RU"/>
              </w:rPr>
              <w:t>ին</w:t>
            </w:r>
            <w:r w:rsidRPr="00303D21">
              <w:rPr>
                <w:rFonts w:ascii="GHEA Grapalat" w:eastAsia="Times New Roman" w:hAnsi="GHEA Grapalat"/>
                <w:spacing w:val="-6"/>
                <w:sz w:val="20"/>
                <w:szCs w:val="20"/>
                <w:lang w:val="hy-AM" w:eastAsia="ru-RU"/>
              </w:rPr>
              <w:t xml:space="preserve"> </w:t>
            </w:r>
            <w:r w:rsidRPr="00303D21">
              <w:rPr>
                <w:rFonts w:ascii="GHEA Grapalat" w:eastAsia="Times New Roman" w:hAnsi="GHEA Grapalat" w:cs="Sylfaen"/>
                <w:spacing w:val="-6"/>
                <w:sz w:val="20"/>
                <w:szCs w:val="20"/>
                <w:lang w:val="hy-AM" w:eastAsia="ru-RU"/>
              </w:rPr>
              <w:t>տասնօրյակ</w:t>
            </w:r>
          </w:p>
          <w:p w:rsidR="00D01660" w:rsidRPr="00303D21" w:rsidRDefault="00D01660" w:rsidP="00303D21">
            <w:pPr>
              <w:spacing w:after="0"/>
              <w:ind w:right="-30"/>
              <w:jc w:val="center"/>
              <w:rPr>
                <w:rFonts w:ascii="GHEA Grapalat" w:eastAsia="Times New Roman" w:hAnsi="GHEA Grapalat"/>
                <w:spacing w:val="-6"/>
                <w:sz w:val="20"/>
                <w:szCs w:val="20"/>
                <w:lang w:val="hy-AM" w:eastAsia="ru-RU"/>
              </w:rPr>
            </w:pP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hAnsi="GHEA Grapalat" w:cs="Sylfaen"/>
                <w:sz w:val="20"/>
                <w:szCs w:val="20"/>
                <w:lang w:val="hy-AM"/>
              </w:rPr>
              <w:t>ՀՀ պետական բյուջե</w:t>
            </w:r>
            <w:r w:rsidRPr="00303D21">
              <w:rPr>
                <w:rFonts w:ascii="GHEA Grapalat" w:eastAsia="Times New Roman" w:hAnsi="GHEA Grapalat" w:cs="Arial"/>
                <w:sz w:val="20"/>
                <w:szCs w:val="20"/>
                <w:lang w:val="hy-AM" w:eastAsia="ru-RU"/>
              </w:rPr>
              <w:t xml:space="preserve"> </w:t>
            </w:r>
          </w:p>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և</w:t>
            </w:r>
          </w:p>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օրենքով չարգելված այլ միջոցներ</w:t>
            </w: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lang w:val="hy-AM"/>
              </w:rPr>
              <w:t xml:space="preserve">900 մլն </w:t>
            </w:r>
            <w:r w:rsidRPr="00303D21">
              <w:rPr>
                <w:rFonts w:ascii="GHEA Grapalat" w:eastAsia="Times New Roman" w:hAnsi="GHEA Grapalat"/>
                <w:sz w:val="20"/>
                <w:szCs w:val="20"/>
              </w:rPr>
              <w:t xml:space="preserve">ՀՀ </w:t>
            </w:r>
            <w:r w:rsidRPr="00303D21">
              <w:rPr>
                <w:rFonts w:ascii="GHEA Grapalat" w:eastAsia="Times New Roman" w:hAnsi="GHEA Grapalat"/>
                <w:sz w:val="20"/>
                <w:szCs w:val="20"/>
                <w:lang w:val="hy-AM"/>
              </w:rPr>
              <w:t>դրամ</w:t>
            </w:r>
            <w:r w:rsidRPr="00303D21">
              <w:rPr>
                <w:rFonts w:ascii="GHEA Grapalat" w:eastAsia="Times New Roman" w:hAnsi="GHEA Grapalat"/>
                <w:sz w:val="20"/>
                <w:szCs w:val="20"/>
              </w:rPr>
              <w:t xml:space="preserve"> </w:t>
            </w:r>
          </w:p>
        </w:tc>
      </w:tr>
      <w:tr w:rsidR="00D01660" w:rsidRPr="00303D21" w:rsidTr="005C6034">
        <w:trPr>
          <w:trHeight w:val="20"/>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1.6. Տարածական տվյալների կառավարման (ԵՏՀ/ GIS) մասնագետների վերապատրաստում </w:t>
            </w:r>
          </w:p>
          <w:p w:rsidR="00D01660" w:rsidRPr="00303D21" w:rsidRDefault="00D01660" w:rsidP="00303D21">
            <w:pPr>
              <w:spacing w:after="0"/>
              <w:rPr>
                <w:rFonts w:ascii="GHEA Grapalat" w:eastAsia="Times New Roman" w:hAnsi="GHEA Grapalat"/>
                <w:sz w:val="20"/>
                <w:szCs w:val="20"/>
                <w:lang w:val="hy-AM"/>
              </w:rPr>
            </w:pP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val="hy-AM" w:eastAsia="ru-RU"/>
              </w:rPr>
            </w:pPr>
            <w:r w:rsidRPr="00303D21">
              <w:rPr>
                <w:rFonts w:ascii="GHEA Grapalat" w:eastAsia="Times New Roman" w:hAnsi="GHEA Grapalat"/>
                <w:sz w:val="20"/>
                <w:szCs w:val="20"/>
                <w:lang w:val="hy-AM" w:eastAsia="ru-RU"/>
              </w:rPr>
              <w:t>Որակավորված մասնագետների ներգրավում տարածական տվյալների կառավարման գործում՝ ինտեգրված կադաստրի բազային և ոլորտային բաղադրիչների վարումը</w:t>
            </w:r>
          </w:p>
          <w:p w:rsidR="00D01660" w:rsidRPr="00303D21" w:rsidRDefault="00D01660" w:rsidP="00303D21">
            <w:pPr>
              <w:spacing w:after="0"/>
              <w:rPr>
                <w:rFonts w:ascii="GHEA Grapalat" w:eastAsia="Times New Roman" w:hAnsi="GHEA Grapalat"/>
                <w:sz w:val="20"/>
                <w:szCs w:val="20"/>
                <w:lang w:val="hy-AM" w:eastAsia="ru-RU"/>
              </w:rPr>
            </w:pPr>
            <w:r w:rsidRPr="00303D21">
              <w:rPr>
                <w:rFonts w:ascii="GHEA Grapalat" w:eastAsia="Times New Roman" w:hAnsi="GHEA Grapalat"/>
                <w:sz w:val="20"/>
                <w:szCs w:val="20"/>
                <w:lang w:val="hy-AM" w:eastAsia="ru-RU"/>
              </w:rPr>
              <w:t>իրականացնելու համար</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ind w:right="-30"/>
              <w:jc w:val="center"/>
              <w:rPr>
                <w:rFonts w:ascii="GHEA Grapalat" w:eastAsia="Times New Roman" w:hAnsi="GHEA Grapalat"/>
                <w:spacing w:val="-6"/>
                <w:sz w:val="20"/>
                <w:szCs w:val="20"/>
                <w:lang w:val="hy-AM" w:eastAsia="ru-RU"/>
              </w:rPr>
            </w:pPr>
            <w:r w:rsidRPr="00303D21">
              <w:rPr>
                <w:rFonts w:ascii="GHEA Grapalat" w:eastAsia="Times New Roman" w:hAnsi="GHEA Grapalat"/>
                <w:spacing w:val="-6"/>
                <w:sz w:val="20"/>
                <w:szCs w:val="20"/>
                <w:lang w:val="hy-AM" w:eastAsia="ru-RU"/>
              </w:rPr>
              <w:t>20</w:t>
            </w:r>
            <w:r w:rsidRPr="00303D21">
              <w:rPr>
                <w:rFonts w:ascii="GHEA Grapalat" w:eastAsia="Times New Roman" w:hAnsi="GHEA Grapalat"/>
                <w:spacing w:val="-6"/>
                <w:sz w:val="20"/>
                <w:szCs w:val="20"/>
                <w:lang w:eastAsia="ru-RU"/>
              </w:rPr>
              <w:t xml:space="preserve">20 </w:t>
            </w:r>
            <w:r w:rsidRPr="00303D21">
              <w:rPr>
                <w:rFonts w:ascii="GHEA Grapalat" w:eastAsia="Times New Roman" w:hAnsi="GHEA Grapalat"/>
                <w:spacing w:val="-6"/>
                <w:sz w:val="20"/>
                <w:szCs w:val="20"/>
                <w:lang w:val="hy-AM" w:eastAsia="ru-RU"/>
              </w:rPr>
              <w:t>թվականի հոկտեմբերի</w:t>
            </w:r>
            <w:r w:rsidRPr="00303D21">
              <w:rPr>
                <w:rFonts w:ascii="GHEA Grapalat" w:eastAsia="Times New Roman" w:hAnsi="GHEA Grapalat"/>
                <w:spacing w:val="-6"/>
                <w:sz w:val="20"/>
                <w:szCs w:val="20"/>
                <w:lang w:eastAsia="ru-RU"/>
              </w:rPr>
              <w:t xml:space="preserve"> </w:t>
            </w:r>
            <w:r w:rsidRPr="00303D21">
              <w:rPr>
                <w:rFonts w:ascii="GHEA Grapalat" w:eastAsia="Times New Roman" w:hAnsi="GHEA Grapalat"/>
                <w:spacing w:val="-6"/>
                <w:sz w:val="20"/>
                <w:szCs w:val="20"/>
                <w:lang w:val="hy-AM" w:eastAsia="ru-RU"/>
              </w:rPr>
              <w:t>1-ին տասնօրյակ (շարունակակա</w:t>
            </w:r>
            <w:r w:rsidRPr="00303D21">
              <w:rPr>
                <w:rFonts w:ascii="GHEA Grapalat" w:eastAsia="Times New Roman" w:hAnsi="GHEA Grapalat"/>
                <w:spacing w:val="-6"/>
                <w:sz w:val="20"/>
                <w:szCs w:val="20"/>
                <w:lang w:eastAsia="ru-RU"/>
              </w:rPr>
              <w:t>ն</w:t>
            </w:r>
            <w:r w:rsidRPr="00303D21">
              <w:rPr>
                <w:rFonts w:ascii="GHEA Grapalat" w:eastAsia="Times New Roman" w:hAnsi="GHEA Grapalat"/>
                <w:spacing w:val="-6"/>
                <w:sz w:val="20"/>
                <w:szCs w:val="20"/>
                <w:lang w:val="hy-AM" w:eastAsia="ru-RU"/>
              </w:rPr>
              <w:t>)</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hAnsi="GHEA Grapalat" w:cs="Sylfaen"/>
                <w:sz w:val="20"/>
                <w:szCs w:val="20"/>
                <w:lang w:val="hy-AM"/>
              </w:rPr>
              <w:t>ՀՀ պետական բյուջե</w:t>
            </w:r>
          </w:p>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և</w:t>
            </w:r>
          </w:p>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օրենքով չարգելված այլ միջոցներ</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50 մլն </w:t>
            </w:r>
            <w:r w:rsidRPr="00303D21">
              <w:rPr>
                <w:rFonts w:ascii="GHEA Grapalat" w:eastAsia="Times New Roman" w:hAnsi="GHEA Grapalat"/>
                <w:sz w:val="20"/>
                <w:szCs w:val="20"/>
              </w:rPr>
              <w:t xml:space="preserve">ՀՀ </w:t>
            </w:r>
            <w:r w:rsidRPr="00303D21">
              <w:rPr>
                <w:rFonts w:ascii="GHEA Grapalat" w:eastAsia="Times New Roman" w:hAnsi="GHEA Grapalat"/>
                <w:sz w:val="20"/>
                <w:szCs w:val="20"/>
                <w:lang w:val="hy-AM"/>
              </w:rPr>
              <w:t>դրամ</w:t>
            </w:r>
          </w:p>
        </w:tc>
      </w:tr>
      <w:tr w:rsidR="00D01660" w:rsidRPr="00303D21" w:rsidTr="005C6034">
        <w:trPr>
          <w:trHeight w:val="20"/>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1</w:t>
            </w:r>
            <w:r w:rsidRPr="00303D21">
              <w:rPr>
                <w:rFonts w:ascii="GHEA Grapalat" w:eastAsia="MS Mincho" w:hAnsi="GHEA Grapalat" w:cs="MS Mincho"/>
                <w:sz w:val="20"/>
                <w:szCs w:val="20"/>
                <w:lang w:val="hy-AM"/>
              </w:rPr>
              <w:t>.</w:t>
            </w:r>
            <w:r w:rsidRPr="00303D21">
              <w:rPr>
                <w:rFonts w:ascii="GHEA Grapalat" w:eastAsia="Times New Roman" w:hAnsi="GHEA Grapalat"/>
                <w:sz w:val="20"/>
                <w:szCs w:val="20"/>
                <w:lang w:val="hy-AM"/>
              </w:rPr>
              <w:t>7</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hy-AM"/>
              </w:rPr>
              <w:t xml:space="preserve"> Գործող իրավական ակտերում փոփոխությունների իրականացում, անհրաժեշտության դեպքում նոր կարգավորումներ</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val="hy-AM" w:eastAsia="ru-RU"/>
              </w:rPr>
            </w:pPr>
            <w:r w:rsidRPr="00303D21">
              <w:rPr>
                <w:rFonts w:ascii="GHEA Grapalat" w:eastAsia="Times New Roman" w:hAnsi="GHEA Grapalat"/>
                <w:sz w:val="20"/>
                <w:szCs w:val="20"/>
                <w:lang w:val="hy-AM" w:eastAsia="ru-RU"/>
              </w:rPr>
              <w:t>Իրավական ակտերի ընդունում (օրենքներ և կառավարության որոշումներ), որոնք հնարավորություն են տալու ներդաշնակեցնել առանձին ոլորտների  իրավասություններն ու լիազորությունները և ապահովելու են փոխգործակցային համադրելի տարածական տվյալների համակարգերի աշխատանքը</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ind w:right="-30"/>
              <w:jc w:val="center"/>
              <w:rPr>
                <w:rFonts w:ascii="GHEA Grapalat" w:eastAsia="Times New Roman" w:hAnsi="GHEA Grapalat"/>
                <w:spacing w:val="-6"/>
                <w:sz w:val="20"/>
                <w:szCs w:val="20"/>
                <w:lang w:val="hy-AM" w:eastAsia="ru-RU"/>
              </w:rPr>
            </w:pPr>
            <w:r w:rsidRPr="00303D21">
              <w:rPr>
                <w:rFonts w:ascii="GHEA Grapalat" w:eastAsia="Times New Roman" w:hAnsi="GHEA Grapalat"/>
                <w:spacing w:val="-6"/>
                <w:sz w:val="20"/>
                <w:szCs w:val="20"/>
                <w:lang w:val="hy-AM" w:eastAsia="ru-RU"/>
              </w:rPr>
              <w:t>2020</w:t>
            </w:r>
            <w:r w:rsidRPr="00303D21">
              <w:rPr>
                <w:rFonts w:ascii="GHEA Grapalat" w:eastAsia="Times New Roman" w:hAnsi="GHEA Grapalat"/>
                <w:spacing w:val="-6"/>
                <w:sz w:val="20"/>
                <w:szCs w:val="20"/>
                <w:lang w:eastAsia="ru-RU"/>
              </w:rPr>
              <w:t xml:space="preserve"> </w:t>
            </w:r>
            <w:r w:rsidRPr="00303D21">
              <w:rPr>
                <w:rFonts w:ascii="GHEA Grapalat" w:eastAsia="Times New Roman" w:hAnsi="GHEA Grapalat"/>
                <w:spacing w:val="-6"/>
                <w:sz w:val="20"/>
                <w:szCs w:val="20"/>
                <w:lang w:val="hy-AM" w:eastAsia="ru-RU"/>
              </w:rPr>
              <w:t>թվականի մարտի 3-րդ 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olor w:val="FF0000"/>
                <w:sz w:val="20"/>
                <w:szCs w:val="20"/>
              </w:rPr>
            </w:pPr>
            <w:r w:rsidRPr="00303D21">
              <w:rPr>
                <w:rFonts w:ascii="GHEA Grapalat" w:hAnsi="GHEA Grapalat" w:cs="Sylfaen"/>
                <w:sz w:val="20"/>
                <w:szCs w:val="20"/>
              </w:rPr>
              <w:t>Ֆինանսավորում չի պահանջում</w:t>
            </w:r>
          </w:p>
        </w:tc>
      </w:tr>
      <w:tr w:rsidR="00D01660" w:rsidRPr="00303D21" w:rsidTr="005C6034">
        <w:trPr>
          <w:trHeight w:val="20"/>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1</w:t>
            </w:r>
            <w:r w:rsidRPr="00303D21">
              <w:rPr>
                <w:rFonts w:ascii="GHEA Grapalat" w:eastAsia="MS Mincho" w:hAnsi="GHEA Grapalat" w:cs="MS Mincho"/>
                <w:sz w:val="20"/>
                <w:szCs w:val="20"/>
                <w:lang w:val="hy-AM"/>
              </w:rPr>
              <w:t>.</w:t>
            </w:r>
            <w:r w:rsidRPr="00303D21">
              <w:rPr>
                <w:rFonts w:ascii="GHEA Grapalat" w:eastAsia="Times New Roman" w:hAnsi="GHEA Grapalat"/>
                <w:sz w:val="20"/>
                <w:szCs w:val="20"/>
                <w:lang w:val="hy-AM"/>
              </w:rPr>
              <w:t>8</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hy-AM"/>
              </w:rPr>
              <w:t xml:space="preserve"> Բազային կադաստրի մշակման աշխատանքների իրականացում </w:t>
            </w:r>
            <w:r w:rsidRPr="00303D21">
              <w:rPr>
                <w:rFonts w:ascii="GHEA Grapalat" w:eastAsia="Times New Roman" w:hAnsi="GHEA Grapalat"/>
                <w:sz w:val="20"/>
                <w:szCs w:val="20"/>
              </w:rPr>
              <w:t xml:space="preserve">և </w:t>
            </w:r>
            <w:r w:rsidRPr="00303D21">
              <w:rPr>
                <w:rFonts w:ascii="GHEA Grapalat" w:eastAsia="Times New Roman" w:hAnsi="GHEA Grapalat"/>
                <w:sz w:val="20"/>
                <w:szCs w:val="20"/>
                <w:lang w:val="hy-AM"/>
              </w:rPr>
              <w:t>գործարկում</w:t>
            </w:r>
          </w:p>
          <w:p w:rsidR="00D01660" w:rsidRPr="00303D21" w:rsidRDefault="00D01660" w:rsidP="00303D21">
            <w:pPr>
              <w:spacing w:after="0"/>
              <w:rPr>
                <w:rFonts w:ascii="GHEA Grapalat" w:eastAsia="Times New Roman" w:hAnsi="GHEA Grapalat"/>
                <w:sz w:val="20"/>
                <w:szCs w:val="20"/>
                <w:lang w:val="hy-AM"/>
              </w:rPr>
            </w:pP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val="hy-AM" w:eastAsia="ru-RU"/>
              </w:rPr>
            </w:pPr>
            <w:r w:rsidRPr="00303D21">
              <w:rPr>
                <w:rFonts w:ascii="GHEA Grapalat" w:eastAsia="Times New Roman" w:hAnsi="GHEA Grapalat"/>
                <w:sz w:val="20"/>
                <w:szCs w:val="20"/>
                <w:lang w:val="hy-AM" w:eastAsia="ru-RU"/>
              </w:rPr>
              <w:t>Ինտեգրված կադաստրի բազային բաղադրիչների հասանելիության ապահովում, որը հնարավորություն կտա օրենքով վերապահված լիազորություններ ունեցող մարմիններին իրական ժամանակային ռեժիմում ստանալու առկա տարածական տվյալները, ինչպես նաև</w:t>
            </w:r>
          </w:p>
          <w:p w:rsidR="00D01660" w:rsidRPr="00303D21" w:rsidRDefault="00D01660" w:rsidP="00303D21">
            <w:pPr>
              <w:spacing w:after="0"/>
              <w:rPr>
                <w:rFonts w:ascii="GHEA Grapalat" w:eastAsia="Times New Roman" w:hAnsi="GHEA Grapalat"/>
                <w:sz w:val="20"/>
                <w:szCs w:val="20"/>
                <w:lang w:val="hy-AM" w:eastAsia="ru-RU"/>
              </w:rPr>
            </w:pPr>
            <w:r w:rsidRPr="00303D21">
              <w:rPr>
                <w:rFonts w:ascii="GHEA Grapalat" w:eastAsia="Times New Roman" w:hAnsi="GHEA Grapalat"/>
                <w:sz w:val="20"/>
                <w:szCs w:val="20"/>
                <w:lang w:val="hy-AM" w:eastAsia="ru-RU"/>
              </w:rPr>
              <w:t xml:space="preserve">աշխատանքներ տանելու թեմատիկ կադաստրային տվյալների ներածման ուղղությամբ </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ind w:right="-30"/>
              <w:jc w:val="center"/>
              <w:rPr>
                <w:rFonts w:ascii="GHEA Grapalat" w:eastAsia="Times New Roman" w:hAnsi="GHEA Grapalat"/>
                <w:spacing w:val="-6"/>
                <w:sz w:val="20"/>
                <w:szCs w:val="20"/>
                <w:lang w:val="hy-AM" w:eastAsia="ru-RU"/>
              </w:rPr>
            </w:pPr>
            <w:r w:rsidRPr="00303D21">
              <w:rPr>
                <w:rFonts w:ascii="GHEA Grapalat" w:eastAsia="Times New Roman" w:hAnsi="GHEA Grapalat"/>
                <w:spacing w:val="-6"/>
                <w:sz w:val="20"/>
                <w:szCs w:val="20"/>
                <w:lang w:val="hy-AM" w:eastAsia="ru-RU"/>
              </w:rPr>
              <w:t>2020 թվականի սեպտեմբերի 3-րդ 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hAnsi="GHEA Grapalat" w:cs="Sylfaen"/>
                <w:sz w:val="20"/>
                <w:szCs w:val="20"/>
                <w:lang w:val="hy-AM"/>
              </w:rPr>
              <w:t>ՀՀ պետական բյուջե</w:t>
            </w:r>
          </w:p>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և</w:t>
            </w:r>
          </w:p>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օրենքով չարգելված այլ միջոցներ</w:t>
            </w:r>
          </w:p>
          <w:p w:rsidR="00D01660" w:rsidRPr="00303D21" w:rsidRDefault="00D01660" w:rsidP="00303D21">
            <w:pPr>
              <w:spacing w:after="0"/>
              <w:jc w:val="center"/>
              <w:rPr>
                <w:rFonts w:ascii="GHEA Grapalat" w:eastAsia="Times New Roman" w:hAnsi="GHEA Grapalat" w:cs="GHEA Grapalat"/>
                <w:sz w:val="20"/>
                <w:szCs w:val="20"/>
                <w:lang w:val="hy-AM"/>
              </w:rPr>
            </w:pPr>
            <w:r w:rsidRPr="00303D21">
              <w:rPr>
                <w:rFonts w:ascii="GHEA Grapalat" w:eastAsia="Times New Roman" w:hAnsi="GHEA Grapalat"/>
                <w:sz w:val="20"/>
                <w:szCs w:val="20"/>
                <w:lang w:val="hy-AM"/>
              </w:rPr>
              <w:t>200</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hy-AM"/>
              </w:rPr>
              <w:t>մլն</w:t>
            </w:r>
            <w:r w:rsidRPr="00303D21">
              <w:rPr>
                <w:rFonts w:ascii="GHEA Grapalat" w:eastAsia="MS Mincho" w:hAnsi="GHEA Grapalat" w:cs="MS Mincho"/>
                <w:sz w:val="20"/>
                <w:szCs w:val="20"/>
                <w:lang w:val="hy-AM"/>
              </w:rPr>
              <w:t xml:space="preserve"> </w:t>
            </w:r>
            <w:r w:rsidRPr="00303D21">
              <w:rPr>
                <w:rFonts w:ascii="GHEA Grapalat" w:eastAsia="MS Mincho" w:hAnsi="GHEA Grapalat" w:cs="MS Mincho"/>
                <w:sz w:val="20"/>
                <w:szCs w:val="20"/>
              </w:rPr>
              <w:t>ՀՀ</w:t>
            </w:r>
            <w:r w:rsidRPr="00303D21">
              <w:rPr>
                <w:rFonts w:ascii="GHEA Grapalat" w:eastAsia="Times New Roman" w:hAnsi="GHEA Grapalat"/>
                <w:sz w:val="20"/>
                <w:szCs w:val="20"/>
                <w:lang w:val="hy-AM"/>
              </w:rPr>
              <w:t xml:space="preserve"> </w:t>
            </w:r>
            <w:r w:rsidRPr="00303D21">
              <w:rPr>
                <w:rFonts w:ascii="GHEA Grapalat" w:eastAsia="Times New Roman" w:hAnsi="GHEA Grapalat" w:cs="GHEA Grapalat"/>
                <w:sz w:val="20"/>
                <w:szCs w:val="20"/>
                <w:lang w:val="hy-AM"/>
              </w:rPr>
              <w:t>դրամ</w:t>
            </w:r>
          </w:p>
        </w:tc>
      </w:tr>
      <w:tr w:rsidR="00D01660" w:rsidRPr="00303D21" w:rsidTr="005C6034">
        <w:trPr>
          <w:trHeight w:val="412"/>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1.9.</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sz w:val="20"/>
                <w:szCs w:val="20"/>
                <w:lang w:val="hy-AM"/>
              </w:rPr>
              <w:t>Պիլոտային ոլորտային կադաստրի ստեղծում և ներդրում</w:t>
            </w:r>
          </w:p>
          <w:p w:rsidR="00D01660" w:rsidRPr="00303D21" w:rsidRDefault="00D01660" w:rsidP="00303D21">
            <w:pPr>
              <w:spacing w:after="0"/>
              <w:rPr>
                <w:rFonts w:ascii="GHEA Grapalat" w:eastAsia="Times New Roman" w:hAnsi="GHEA Grapalat"/>
                <w:sz w:val="20"/>
                <w:szCs w:val="20"/>
                <w:lang w:val="hy-AM"/>
              </w:rPr>
            </w:pPr>
          </w:p>
          <w:p w:rsidR="00D01660" w:rsidRPr="00303D21" w:rsidRDefault="00D01660" w:rsidP="00303D21">
            <w:pPr>
              <w:spacing w:after="0"/>
              <w:rPr>
                <w:rFonts w:ascii="GHEA Grapalat" w:eastAsia="Times New Roman" w:hAnsi="GHEA Grapalat"/>
                <w:sz w:val="20"/>
                <w:szCs w:val="20"/>
                <w:lang w:val="hy-AM"/>
              </w:rPr>
            </w:pP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val="hy-AM" w:eastAsia="ru-RU"/>
              </w:rPr>
            </w:pPr>
            <w:r w:rsidRPr="00303D21">
              <w:rPr>
                <w:rFonts w:ascii="GHEA Grapalat" w:eastAsia="Times New Roman" w:hAnsi="GHEA Grapalat"/>
                <w:sz w:val="20"/>
                <w:szCs w:val="20"/>
                <w:lang w:val="hy-AM" w:eastAsia="ru-RU"/>
              </w:rPr>
              <w:t xml:space="preserve">Մեկ ոլորտի կադաստրի ստեղծման և ներդրման  փորձառությունը հնարավորություն կտա վերհանել ինտեգրման գործնական խնդիրները, և ըստ  անհրաժեշտության խմբագրումներ կատարել նախորդ քայլերով մշակված իրավական ակտերում և այլ գործառնական փաստաթղթերում </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lang w:val="hy-AM" w:eastAsia="ru-RU"/>
              </w:rPr>
              <w:t>Մշակույթի նախարարություն</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ind w:right="-30"/>
              <w:jc w:val="center"/>
              <w:rPr>
                <w:rFonts w:ascii="GHEA Grapalat" w:eastAsia="Times New Roman" w:hAnsi="GHEA Grapalat"/>
                <w:spacing w:val="-6"/>
                <w:sz w:val="20"/>
                <w:szCs w:val="20"/>
                <w:lang w:val="hy-AM" w:eastAsia="ru-RU"/>
              </w:rPr>
            </w:pPr>
            <w:r w:rsidRPr="00303D21">
              <w:rPr>
                <w:rFonts w:ascii="GHEA Grapalat" w:eastAsia="Times New Roman" w:hAnsi="GHEA Grapalat"/>
                <w:spacing w:val="-6"/>
                <w:sz w:val="20"/>
                <w:szCs w:val="20"/>
                <w:lang w:val="hy-AM" w:eastAsia="ru-RU"/>
              </w:rPr>
              <w:t xml:space="preserve">2021 </w:t>
            </w:r>
            <w:r w:rsidRPr="00303D21">
              <w:rPr>
                <w:rFonts w:ascii="GHEA Grapalat" w:eastAsia="Times New Roman" w:hAnsi="GHEA Grapalat"/>
                <w:spacing w:val="-6"/>
                <w:sz w:val="20"/>
                <w:szCs w:val="20"/>
                <w:lang w:eastAsia="ru-RU"/>
              </w:rPr>
              <w:t xml:space="preserve"> </w:t>
            </w:r>
            <w:r w:rsidRPr="00303D21">
              <w:rPr>
                <w:rFonts w:ascii="GHEA Grapalat" w:eastAsia="Times New Roman" w:hAnsi="GHEA Grapalat"/>
                <w:spacing w:val="-6"/>
                <w:sz w:val="20"/>
                <w:szCs w:val="20"/>
                <w:lang w:val="hy-AM" w:eastAsia="ru-RU"/>
              </w:rPr>
              <w:t>թ</w:t>
            </w:r>
            <w:r w:rsidRPr="00303D21">
              <w:rPr>
                <w:rFonts w:ascii="GHEA Grapalat" w:eastAsia="Times New Roman" w:hAnsi="GHEA Grapalat"/>
                <w:spacing w:val="-6"/>
                <w:sz w:val="20"/>
                <w:szCs w:val="20"/>
                <w:lang w:eastAsia="ru-RU"/>
              </w:rPr>
              <w:t>վականի</w:t>
            </w:r>
          </w:p>
          <w:p w:rsidR="00D01660" w:rsidRPr="00303D21" w:rsidRDefault="00D01660" w:rsidP="00303D21">
            <w:pPr>
              <w:spacing w:after="0"/>
              <w:ind w:right="-30"/>
              <w:jc w:val="center"/>
              <w:rPr>
                <w:rFonts w:ascii="GHEA Grapalat" w:eastAsia="Times New Roman" w:hAnsi="GHEA Grapalat"/>
                <w:spacing w:val="-6"/>
                <w:sz w:val="20"/>
                <w:szCs w:val="20"/>
                <w:lang w:val="hy-AM" w:eastAsia="ru-RU"/>
              </w:rPr>
            </w:pPr>
            <w:r w:rsidRPr="00303D21">
              <w:rPr>
                <w:rFonts w:ascii="GHEA Grapalat" w:eastAsia="Times New Roman" w:hAnsi="GHEA Grapalat"/>
                <w:spacing w:val="-6"/>
                <w:sz w:val="20"/>
                <w:szCs w:val="20"/>
                <w:lang w:val="hy-AM" w:eastAsia="ru-RU"/>
              </w:rPr>
              <w:t>մայիսի</w:t>
            </w:r>
            <w:r w:rsidRPr="00303D21">
              <w:rPr>
                <w:rFonts w:ascii="GHEA Grapalat" w:eastAsia="Times New Roman" w:hAnsi="GHEA Grapalat"/>
                <w:spacing w:val="-6"/>
                <w:sz w:val="20"/>
                <w:szCs w:val="20"/>
                <w:lang w:eastAsia="ru-RU"/>
              </w:rPr>
              <w:t xml:space="preserve"> </w:t>
            </w:r>
            <w:r w:rsidRPr="00303D21">
              <w:rPr>
                <w:rFonts w:ascii="GHEA Grapalat" w:eastAsia="Times New Roman" w:hAnsi="GHEA Grapalat"/>
                <w:spacing w:val="-6"/>
                <w:sz w:val="20"/>
                <w:szCs w:val="20"/>
                <w:lang w:val="hy-AM" w:eastAsia="ru-RU"/>
              </w:rPr>
              <w:t>3-րդ</w:t>
            </w:r>
          </w:p>
          <w:p w:rsidR="00D01660" w:rsidRPr="00303D21" w:rsidRDefault="00D01660" w:rsidP="00303D21">
            <w:pPr>
              <w:spacing w:after="0"/>
              <w:ind w:right="-30"/>
              <w:jc w:val="center"/>
              <w:rPr>
                <w:rFonts w:ascii="GHEA Grapalat" w:eastAsia="Times New Roman" w:hAnsi="GHEA Grapalat"/>
                <w:spacing w:val="-6"/>
                <w:sz w:val="20"/>
                <w:szCs w:val="20"/>
                <w:lang w:val="hy-AM" w:eastAsia="ru-RU"/>
              </w:rPr>
            </w:pPr>
            <w:r w:rsidRPr="00303D21">
              <w:rPr>
                <w:rFonts w:ascii="GHEA Grapalat" w:eastAsia="Times New Roman" w:hAnsi="GHEA Grapalat"/>
                <w:spacing w:val="-6"/>
                <w:sz w:val="20"/>
                <w:szCs w:val="20"/>
                <w:lang w:val="hy-AM" w:eastAsia="ru-RU"/>
              </w:rPr>
              <w:t>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hAnsi="GHEA Grapalat" w:cs="Sylfaen"/>
                <w:sz w:val="20"/>
                <w:szCs w:val="20"/>
                <w:lang w:val="hy-AM"/>
              </w:rPr>
              <w:t>ՀՀ պետական բյուջե</w:t>
            </w:r>
          </w:p>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և</w:t>
            </w:r>
          </w:p>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օրենքով չարգելված այլ միջոցներ</w:t>
            </w:r>
          </w:p>
          <w:p w:rsidR="00D01660" w:rsidRPr="00303D21" w:rsidRDefault="00D01660" w:rsidP="00303D21">
            <w:pPr>
              <w:spacing w:after="0"/>
              <w:jc w:val="center"/>
              <w:rPr>
                <w:rFonts w:ascii="GHEA Grapalat" w:eastAsia="Times New Roman" w:hAnsi="GHEA Grapalat"/>
                <w:sz w:val="20"/>
                <w:szCs w:val="20"/>
                <w:lang w:val="hy-AM" w:eastAsia="ru-RU"/>
              </w:rPr>
            </w:pPr>
            <w:r w:rsidRPr="00303D21">
              <w:rPr>
                <w:rFonts w:ascii="GHEA Grapalat" w:eastAsia="Times New Roman" w:hAnsi="GHEA Grapalat"/>
                <w:sz w:val="20"/>
                <w:szCs w:val="20"/>
                <w:lang w:val="hy-AM" w:eastAsia="ru-RU"/>
              </w:rPr>
              <w:t xml:space="preserve">300 մլն </w:t>
            </w:r>
            <w:r w:rsidRPr="00303D21">
              <w:rPr>
                <w:rFonts w:ascii="GHEA Grapalat" w:eastAsia="Times New Roman" w:hAnsi="GHEA Grapalat"/>
                <w:sz w:val="20"/>
                <w:szCs w:val="20"/>
                <w:lang w:eastAsia="ru-RU"/>
              </w:rPr>
              <w:t xml:space="preserve">ՀՀ </w:t>
            </w:r>
            <w:r w:rsidRPr="00303D21">
              <w:rPr>
                <w:rFonts w:ascii="GHEA Grapalat" w:eastAsia="Times New Roman" w:hAnsi="GHEA Grapalat"/>
                <w:sz w:val="20"/>
                <w:szCs w:val="20"/>
                <w:lang w:val="hy-AM" w:eastAsia="ru-RU"/>
              </w:rPr>
              <w:t>դրամ</w:t>
            </w:r>
          </w:p>
        </w:tc>
      </w:tr>
      <w:tr w:rsidR="00D01660" w:rsidRPr="00303D21" w:rsidTr="005C6034">
        <w:trPr>
          <w:trHeight w:val="20"/>
        </w:trPr>
        <w:tc>
          <w:tcPr>
            <w:tcW w:w="567" w:type="dxa"/>
            <w:vMerge/>
            <w:tcBorders>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1.10. Ինտեգրված կադաստրի </w:t>
            </w:r>
          </w:p>
          <w:p w:rsidR="00D01660" w:rsidRPr="00303D21" w:rsidRDefault="00D01660"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eastAsia="ru-RU"/>
              </w:rPr>
              <w:t xml:space="preserve">ոլորտային բաղադրիչների </w:t>
            </w:r>
            <w:r w:rsidRPr="00303D21">
              <w:rPr>
                <w:rFonts w:ascii="GHEA Grapalat" w:eastAsia="Times New Roman" w:hAnsi="GHEA Grapalat" w:cs="Sylfaen"/>
                <w:sz w:val="20"/>
                <w:szCs w:val="20"/>
                <w:lang w:eastAsia="ru-RU"/>
              </w:rPr>
              <w:t>ստեղծում և համակարգի ամբողջական գործարկում</w:t>
            </w:r>
          </w:p>
          <w:p w:rsidR="00D01660" w:rsidRPr="00303D21" w:rsidRDefault="00D01660" w:rsidP="00303D21">
            <w:pPr>
              <w:spacing w:after="0"/>
              <w:rPr>
                <w:rFonts w:ascii="GHEA Grapalat" w:eastAsia="Times New Roman" w:hAnsi="GHEA Grapalat"/>
                <w:sz w:val="20"/>
                <w:szCs w:val="20"/>
                <w:lang w:val="hy-AM"/>
              </w:rPr>
            </w:pPr>
          </w:p>
          <w:p w:rsidR="00D01660" w:rsidRPr="00303D21" w:rsidRDefault="00D01660" w:rsidP="00303D21">
            <w:pPr>
              <w:spacing w:after="0"/>
              <w:rPr>
                <w:rFonts w:ascii="GHEA Grapalat" w:eastAsia="Times New Roman" w:hAnsi="GHEA Grapalat"/>
                <w:sz w:val="20"/>
                <w:szCs w:val="20"/>
                <w:lang w:val="hy-AM"/>
              </w:rPr>
            </w:pP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eastAsia="MS Mincho" w:hAnsi="GHEA Grapalat" w:cs="MS Mincho"/>
                <w:sz w:val="20"/>
                <w:szCs w:val="20"/>
                <w:lang w:val="hy-AM" w:eastAsia="ru-RU"/>
              </w:rPr>
              <w:t>1</w:t>
            </w:r>
            <w:r w:rsidRPr="00303D21">
              <w:rPr>
                <w:rFonts w:ascii="Cambria Math" w:eastAsia="MS Mincho" w:hAnsi="Cambria Math" w:cs="Cambria Math"/>
                <w:sz w:val="20"/>
                <w:szCs w:val="20"/>
                <w:lang w:val="hy-AM" w:eastAsia="ru-RU"/>
              </w:rPr>
              <w:t>․</w:t>
            </w:r>
            <w:r w:rsidRPr="00303D21">
              <w:rPr>
                <w:rFonts w:ascii="GHEA Grapalat" w:eastAsia="MS Mincho" w:hAnsi="GHEA Grapalat" w:cs="MS Mincho"/>
                <w:sz w:val="20"/>
                <w:szCs w:val="20"/>
                <w:lang w:val="hy-AM" w:eastAsia="ru-RU"/>
              </w:rPr>
              <w:t xml:space="preserve"> </w:t>
            </w:r>
            <w:r w:rsidRPr="00303D21">
              <w:rPr>
                <w:rFonts w:ascii="GHEA Grapalat" w:eastAsia="Times New Roman" w:hAnsi="GHEA Grapalat" w:cs="Arial"/>
                <w:sz w:val="20"/>
                <w:szCs w:val="20"/>
                <w:lang w:val="hy-AM" w:eastAsia="ru-RU"/>
              </w:rPr>
              <w:t xml:space="preserve">Տվյալների տարածական հղմամբ, աշխարհագրական հարաչափեր ունեցող ճյուղային կադաստրների և ռեգիստրների միավորմամբ, </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փոխկապակցված</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տեղեկատվական</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փաստաթղթերի</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հիման</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վրա մեկ միասնական ինքնաշխատ տեղեկատվական ռեսուրսի ստեղծում</w:t>
            </w:r>
          </w:p>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eastAsia="Times New Roman" w:hAnsi="GHEA Grapalat"/>
                <w:sz w:val="20"/>
                <w:szCs w:val="20"/>
                <w:lang w:val="hy-AM" w:eastAsia="ru-RU"/>
              </w:rPr>
              <w:t xml:space="preserve">2. </w:t>
            </w:r>
            <w:r w:rsidRPr="00303D21">
              <w:rPr>
                <w:rFonts w:ascii="GHEA Grapalat" w:eastAsia="Times New Roman" w:hAnsi="GHEA Grapalat" w:cs="Sylfaen"/>
                <w:sz w:val="20"/>
                <w:szCs w:val="20"/>
                <w:lang w:val="hy-AM" w:eastAsia="ru-RU"/>
              </w:rPr>
              <w:t>Տարածքների</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տնտեսության</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բնական</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պաշարների</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բնապահպանական</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քաղաքաշինական</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և</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այլ</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գործընթացների</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արագ</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և</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արդյունավետ</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կառավարում</w:t>
            </w:r>
          </w:p>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eastAsia="Times New Roman" w:hAnsi="GHEA Grapalat"/>
                <w:sz w:val="20"/>
                <w:szCs w:val="20"/>
                <w:lang w:val="hy-AM" w:eastAsia="ru-RU"/>
              </w:rPr>
              <w:t xml:space="preserve">3.  </w:t>
            </w:r>
            <w:r w:rsidRPr="00303D21">
              <w:rPr>
                <w:rFonts w:ascii="GHEA Grapalat" w:eastAsia="Times New Roman" w:hAnsi="GHEA Grapalat" w:cs="Sylfaen"/>
                <w:sz w:val="20"/>
                <w:szCs w:val="20"/>
                <w:lang w:val="hy-AM" w:eastAsia="ru-RU"/>
              </w:rPr>
              <w:t>Ֆինանսական</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միջոցների</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և</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աշխատանքային</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ռեսուրսների</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խնայողություն</w:t>
            </w:r>
          </w:p>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eastAsia="Times New Roman" w:hAnsi="GHEA Grapalat"/>
                <w:sz w:val="20"/>
                <w:szCs w:val="20"/>
                <w:lang w:val="hy-AM" w:eastAsia="ru-RU"/>
              </w:rPr>
              <w:t xml:space="preserve">4. </w:t>
            </w:r>
            <w:r w:rsidRPr="00303D21">
              <w:rPr>
                <w:rFonts w:ascii="GHEA Grapalat" w:eastAsia="Times New Roman" w:hAnsi="GHEA Grapalat" w:cs="Sylfaen"/>
                <w:sz w:val="20"/>
                <w:szCs w:val="20"/>
                <w:lang w:val="hy-AM" w:eastAsia="ru-RU"/>
              </w:rPr>
              <w:t>Հասարակության</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իրազեկվածության</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մակարդակի</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բարձրացում</w:t>
            </w:r>
          </w:p>
          <w:p w:rsidR="00D01660" w:rsidRPr="00303D21" w:rsidRDefault="00D01660" w:rsidP="00303D21">
            <w:pPr>
              <w:spacing w:after="0"/>
              <w:rPr>
                <w:rFonts w:ascii="GHEA Grapalat" w:eastAsia="Times New Roman" w:hAnsi="GHEA Grapalat"/>
                <w:sz w:val="20"/>
                <w:szCs w:val="20"/>
                <w:lang w:val="hy-AM" w:eastAsia="ru-RU"/>
              </w:rPr>
            </w:pPr>
            <w:r w:rsidRPr="00303D21">
              <w:rPr>
                <w:rFonts w:ascii="GHEA Grapalat" w:eastAsia="Times New Roman" w:hAnsi="GHEA Grapalat"/>
                <w:sz w:val="20"/>
                <w:szCs w:val="20"/>
                <w:lang w:val="hy-AM" w:eastAsia="ru-RU"/>
              </w:rPr>
              <w:t xml:space="preserve">5.   </w:t>
            </w:r>
            <w:r w:rsidRPr="00303D21">
              <w:rPr>
                <w:rFonts w:ascii="GHEA Grapalat" w:eastAsia="Times New Roman" w:hAnsi="GHEA Grapalat" w:cs="Sylfaen"/>
                <w:sz w:val="20"/>
                <w:szCs w:val="20"/>
                <w:lang w:val="hy-AM" w:eastAsia="ru-RU"/>
              </w:rPr>
              <w:t>Տեղեկատվական</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տեխնոլոգիաների</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և</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տեխնիկական</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միջոցների</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ներդրման</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արագություն</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և արդյունավետություն</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Բնապահպանության</w:t>
            </w:r>
            <w:r w:rsidRPr="00303D21">
              <w:rPr>
                <w:rFonts w:ascii="GHEA Grapalat" w:hAnsi="GHEA Grapalat"/>
                <w:sz w:val="20"/>
                <w:szCs w:val="20"/>
                <w:lang w:val="af-ZA"/>
              </w:rPr>
              <w:t xml:space="preserve"> </w:t>
            </w:r>
            <w:r w:rsidRPr="00303D21">
              <w:rPr>
                <w:rFonts w:ascii="GHEA Grapalat" w:hAnsi="GHEA Grapalat"/>
                <w:sz w:val="20"/>
                <w:szCs w:val="20"/>
                <w:lang w:val="hy-AM"/>
              </w:rPr>
              <w:t>նախարարություն,</w:t>
            </w:r>
          </w:p>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Էներգետիկ</w:t>
            </w:r>
            <w:r w:rsidRPr="00303D21">
              <w:rPr>
                <w:rFonts w:ascii="GHEA Grapalat" w:hAnsi="GHEA Grapalat"/>
                <w:sz w:val="20"/>
                <w:szCs w:val="20"/>
                <w:lang w:val="af-ZA"/>
              </w:rPr>
              <w:t xml:space="preserve"> </w:t>
            </w:r>
            <w:r w:rsidRPr="00303D21">
              <w:rPr>
                <w:rFonts w:ascii="GHEA Grapalat" w:hAnsi="GHEA Grapalat"/>
                <w:sz w:val="20"/>
                <w:szCs w:val="20"/>
                <w:lang w:val="hy-AM"/>
              </w:rPr>
              <w:t>ենթակառուցվածքների</w:t>
            </w:r>
            <w:r w:rsidRPr="00303D21">
              <w:rPr>
                <w:rFonts w:ascii="GHEA Grapalat" w:hAnsi="GHEA Grapalat"/>
                <w:sz w:val="20"/>
                <w:szCs w:val="20"/>
                <w:lang w:val="af-ZA"/>
              </w:rPr>
              <w:t xml:space="preserve"> </w:t>
            </w:r>
            <w:r w:rsidRPr="00303D21">
              <w:rPr>
                <w:rFonts w:ascii="GHEA Grapalat" w:hAnsi="GHEA Grapalat"/>
                <w:sz w:val="20"/>
                <w:szCs w:val="20"/>
                <w:lang w:val="hy-AM"/>
              </w:rPr>
              <w:t>և</w:t>
            </w:r>
            <w:r w:rsidRPr="00303D21">
              <w:rPr>
                <w:rFonts w:ascii="GHEA Grapalat" w:hAnsi="GHEA Grapalat"/>
                <w:sz w:val="20"/>
                <w:szCs w:val="20"/>
                <w:lang w:val="af-ZA"/>
              </w:rPr>
              <w:t xml:space="preserve"> </w:t>
            </w:r>
            <w:r w:rsidRPr="00303D21">
              <w:rPr>
                <w:rFonts w:ascii="GHEA Grapalat" w:hAnsi="GHEA Grapalat"/>
                <w:sz w:val="20"/>
                <w:szCs w:val="20"/>
                <w:lang w:val="hy-AM"/>
              </w:rPr>
              <w:t>բնական</w:t>
            </w:r>
            <w:r w:rsidRPr="00303D21">
              <w:rPr>
                <w:rFonts w:ascii="GHEA Grapalat" w:hAnsi="GHEA Grapalat"/>
                <w:sz w:val="20"/>
                <w:szCs w:val="20"/>
                <w:lang w:val="af-ZA"/>
              </w:rPr>
              <w:t xml:space="preserve"> </w:t>
            </w:r>
            <w:r w:rsidRPr="00303D21">
              <w:rPr>
                <w:rFonts w:ascii="GHEA Grapalat" w:hAnsi="GHEA Grapalat"/>
                <w:sz w:val="20"/>
                <w:szCs w:val="20"/>
                <w:lang w:val="hy-AM"/>
              </w:rPr>
              <w:t>պաշարների</w:t>
            </w:r>
            <w:r w:rsidRPr="00303D21">
              <w:rPr>
                <w:rFonts w:ascii="GHEA Grapalat" w:hAnsi="GHEA Grapalat"/>
                <w:sz w:val="20"/>
                <w:szCs w:val="20"/>
                <w:lang w:val="af-ZA"/>
              </w:rPr>
              <w:t xml:space="preserve"> </w:t>
            </w:r>
            <w:r w:rsidRPr="00303D21">
              <w:rPr>
                <w:rFonts w:ascii="GHEA Grapalat" w:hAnsi="GHEA Grapalat"/>
                <w:sz w:val="20"/>
                <w:szCs w:val="20"/>
                <w:lang w:val="hy-AM"/>
              </w:rPr>
              <w:t>նախարարություն,</w:t>
            </w:r>
          </w:p>
          <w:p w:rsidR="00D01660" w:rsidRPr="00303D21" w:rsidRDefault="00D01660" w:rsidP="00303D21">
            <w:pPr>
              <w:spacing w:after="0"/>
              <w:jc w:val="both"/>
              <w:rPr>
                <w:rFonts w:ascii="GHEA Grapalat" w:hAnsi="GHEA Grapalat"/>
                <w:sz w:val="20"/>
                <w:szCs w:val="20"/>
                <w:lang w:val="af-ZA"/>
              </w:rPr>
            </w:pPr>
            <w:r w:rsidRPr="00303D21">
              <w:rPr>
                <w:rFonts w:ascii="GHEA Grapalat" w:hAnsi="GHEA Grapalat"/>
                <w:sz w:val="20"/>
                <w:szCs w:val="20"/>
                <w:lang w:val="hy-AM"/>
              </w:rPr>
              <w:t>Տարածքային</w:t>
            </w:r>
            <w:r w:rsidRPr="00303D21">
              <w:rPr>
                <w:rFonts w:ascii="GHEA Grapalat" w:hAnsi="GHEA Grapalat"/>
                <w:sz w:val="20"/>
                <w:szCs w:val="20"/>
                <w:lang w:val="af-ZA"/>
              </w:rPr>
              <w:t xml:space="preserve"> </w:t>
            </w:r>
            <w:r w:rsidRPr="00303D21">
              <w:rPr>
                <w:rFonts w:ascii="GHEA Grapalat" w:hAnsi="GHEA Grapalat"/>
                <w:sz w:val="20"/>
                <w:szCs w:val="20"/>
                <w:lang w:val="hy-AM"/>
              </w:rPr>
              <w:t>կառավարման</w:t>
            </w:r>
            <w:r w:rsidRPr="00303D21">
              <w:rPr>
                <w:rFonts w:ascii="GHEA Grapalat" w:hAnsi="GHEA Grapalat"/>
                <w:sz w:val="20"/>
                <w:szCs w:val="20"/>
                <w:lang w:val="af-ZA"/>
              </w:rPr>
              <w:t xml:space="preserve"> </w:t>
            </w:r>
            <w:r w:rsidRPr="00303D21">
              <w:rPr>
                <w:rFonts w:ascii="GHEA Grapalat" w:hAnsi="GHEA Grapalat"/>
                <w:sz w:val="20"/>
                <w:szCs w:val="20"/>
                <w:lang w:val="hy-AM"/>
              </w:rPr>
              <w:t>և զարգացման նախարարություն</w:t>
            </w:r>
            <w:r w:rsidRPr="00303D21">
              <w:rPr>
                <w:rFonts w:ascii="GHEA Grapalat" w:hAnsi="GHEA Grapalat"/>
                <w:sz w:val="20"/>
                <w:szCs w:val="20"/>
                <w:lang w:val="af-ZA"/>
              </w:rPr>
              <w:t>,</w:t>
            </w:r>
          </w:p>
          <w:p w:rsidR="00D01660" w:rsidRPr="00303D21" w:rsidRDefault="00D01660" w:rsidP="00303D21">
            <w:pPr>
              <w:spacing w:after="0"/>
              <w:jc w:val="both"/>
              <w:rPr>
                <w:rFonts w:ascii="GHEA Grapalat" w:hAnsi="GHEA Grapalat"/>
                <w:sz w:val="20"/>
                <w:szCs w:val="20"/>
                <w:lang w:val="af-ZA"/>
              </w:rPr>
            </w:pPr>
            <w:r w:rsidRPr="00303D21">
              <w:rPr>
                <w:rFonts w:ascii="GHEA Grapalat" w:hAnsi="GHEA Grapalat"/>
                <w:sz w:val="20"/>
                <w:szCs w:val="20"/>
                <w:lang w:val="hy-AM"/>
              </w:rPr>
              <w:t>Մ</w:t>
            </w:r>
            <w:r w:rsidRPr="00303D21">
              <w:rPr>
                <w:rFonts w:ascii="GHEA Grapalat" w:hAnsi="GHEA Grapalat"/>
                <w:sz w:val="20"/>
                <w:szCs w:val="20"/>
              </w:rPr>
              <w:t>շակույթի</w:t>
            </w:r>
            <w:r w:rsidRPr="00303D21">
              <w:rPr>
                <w:rFonts w:ascii="GHEA Grapalat" w:hAnsi="GHEA Grapalat"/>
                <w:sz w:val="20"/>
                <w:szCs w:val="20"/>
                <w:lang w:val="af-ZA"/>
              </w:rPr>
              <w:t xml:space="preserve"> </w:t>
            </w:r>
            <w:r w:rsidRPr="00303D21">
              <w:rPr>
                <w:rFonts w:ascii="GHEA Grapalat" w:hAnsi="GHEA Grapalat"/>
                <w:sz w:val="20"/>
                <w:szCs w:val="20"/>
              </w:rPr>
              <w:t>նախարարություն</w:t>
            </w:r>
            <w:r w:rsidRPr="00303D21">
              <w:rPr>
                <w:rFonts w:ascii="GHEA Grapalat" w:hAnsi="GHEA Grapalat"/>
                <w:sz w:val="20"/>
                <w:szCs w:val="20"/>
                <w:lang w:val="af-ZA"/>
              </w:rPr>
              <w:t>,</w:t>
            </w:r>
          </w:p>
          <w:p w:rsidR="00D01660" w:rsidRPr="00303D21" w:rsidRDefault="00D01660" w:rsidP="00303D21">
            <w:pPr>
              <w:spacing w:after="0"/>
              <w:jc w:val="both"/>
              <w:rPr>
                <w:rFonts w:ascii="GHEA Grapalat" w:hAnsi="GHEA Grapalat"/>
                <w:sz w:val="20"/>
                <w:szCs w:val="20"/>
                <w:lang w:val="af-ZA"/>
              </w:rPr>
            </w:pPr>
            <w:r w:rsidRPr="00303D21">
              <w:rPr>
                <w:rFonts w:ascii="GHEA Grapalat" w:hAnsi="GHEA Grapalat"/>
                <w:sz w:val="20"/>
                <w:szCs w:val="20"/>
                <w:lang w:val="hy-AM"/>
              </w:rPr>
              <w:t>Գյուղատնտեսության նախարարություն</w:t>
            </w:r>
            <w:r w:rsidRPr="00303D21">
              <w:rPr>
                <w:rFonts w:ascii="GHEA Grapalat" w:hAnsi="GHEA Grapalat"/>
                <w:sz w:val="20"/>
                <w:szCs w:val="20"/>
                <w:lang w:val="af-ZA"/>
              </w:rPr>
              <w:t>,</w:t>
            </w:r>
          </w:p>
          <w:p w:rsidR="00D01660" w:rsidRPr="00303D21" w:rsidRDefault="00D01660" w:rsidP="00303D21">
            <w:pPr>
              <w:spacing w:after="0"/>
              <w:jc w:val="both"/>
              <w:rPr>
                <w:rFonts w:ascii="GHEA Grapalat" w:hAnsi="GHEA Grapalat"/>
                <w:sz w:val="20"/>
                <w:szCs w:val="20"/>
                <w:lang w:val="af-ZA"/>
              </w:rPr>
            </w:pPr>
            <w:r w:rsidRPr="00303D21">
              <w:rPr>
                <w:rFonts w:ascii="GHEA Grapalat" w:hAnsi="GHEA Grapalat"/>
                <w:sz w:val="20"/>
                <w:szCs w:val="20"/>
                <w:lang w:val="hy-AM"/>
              </w:rPr>
              <w:t>Տրանսպորտի, կապի և տեղեկատվական տեխնոլոգիաների նախարարություն</w:t>
            </w:r>
            <w:r w:rsidRPr="00303D21">
              <w:rPr>
                <w:rFonts w:ascii="GHEA Grapalat" w:hAnsi="GHEA Grapalat"/>
                <w:sz w:val="20"/>
                <w:szCs w:val="20"/>
                <w:lang w:val="af-ZA"/>
              </w:rPr>
              <w:t>,</w:t>
            </w:r>
          </w:p>
          <w:p w:rsidR="00D01660" w:rsidRPr="00303D21" w:rsidRDefault="00D01660" w:rsidP="00303D21">
            <w:pPr>
              <w:spacing w:after="0"/>
              <w:jc w:val="both"/>
              <w:rPr>
                <w:rFonts w:ascii="GHEA Grapalat" w:hAnsi="GHEA Grapalat"/>
                <w:sz w:val="20"/>
                <w:szCs w:val="20"/>
                <w:lang w:val="af-ZA"/>
              </w:rPr>
            </w:pPr>
            <w:r w:rsidRPr="00303D21">
              <w:rPr>
                <w:rFonts w:ascii="GHEA Grapalat" w:hAnsi="GHEA Grapalat"/>
                <w:sz w:val="20"/>
                <w:szCs w:val="20"/>
                <w:lang w:val="hy-AM"/>
              </w:rPr>
              <w:t>Արտակարգ իրավիճակների նախարարություն</w:t>
            </w:r>
            <w:r w:rsidRPr="00303D21">
              <w:rPr>
                <w:rFonts w:ascii="GHEA Grapalat" w:hAnsi="GHEA Grapalat"/>
                <w:sz w:val="20"/>
                <w:szCs w:val="20"/>
                <w:lang w:val="af-ZA"/>
              </w:rPr>
              <w:t>,</w:t>
            </w:r>
          </w:p>
          <w:p w:rsidR="00D01660" w:rsidRPr="00303D21" w:rsidRDefault="00D01660" w:rsidP="00303D21">
            <w:pPr>
              <w:spacing w:after="0"/>
              <w:jc w:val="both"/>
              <w:rPr>
                <w:rFonts w:ascii="GHEA Grapalat" w:hAnsi="GHEA Grapalat"/>
                <w:sz w:val="20"/>
                <w:szCs w:val="20"/>
                <w:lang w:val="af-ZA"/>
              </w:rPr>
            </w:pPr>
            <w:r w:rsidRPr="00303D21">
              <w:rPr>
                <w:rFonts w:ascii="GHEA Grapalat" w:hAnsi="GHEA Grapalat"/>
                <w:sz w:val="20"/>
                <w:szCs w:val="20"/>
                <w:lang w:val="hy-AM"/>
              </w:rPr>
              <w:t>Ք</w:t>
            </w:r>
            <w:r w:rsidRPr="00303D21">
              <w:rPr>
                <w:rFonts w:ascii="GHEA Grapalat" w:hAnsi="GHEA Grapalat"/>
                <w:sz w:val="20"/>
                <w:szCs w:val="20"/>
              </w:rPr>
              <w:t>աղաքաշինության</w:t>
            </w:r>
            <w:r w:rsidRPr="00303D21">
              <w:rPr>
                <w:rFonts w:ascii="GHEA Grapalat" w:hAnsi="GHEA Grapalat"/>
                <w:sz w:val="20"/>
                <w:szCs w:val="20"/>
                <w:lang w:val="af-ZA"/>
              </w:rPr>
              <w:t xml:space="preserve">  </w:t>
            </w:r>
            <w:r w:rsidRPr="00303D21">
              <w:rPr>
                <w:rFonts w:ascii="GHEA Grapalat" w:hAnsi="GHEA Grapalat"/>
                <w:sz w:val="20"/>
                <w:szCs w:val="20"/>
                <w:lang w:val="hy-AM"/>
              </w:rPr>
              <w:t>կոմիտե</w:t>
            </w:r>
            <w:r w:rsidRPr="00303D21">
              <w:rPr>
                <w:rFonts w:ascii="GHEA Grapalat" w:hAnsi="GHEA Grapalat"/>
                <w:sz w:val="20"/>
                <w:szCs w:val="20"/>
                <w:lang w:val="af-ZA"/>
              </w:rPr>
              <w:t>,</w:t>
            </w:r>
          </w:p>
          <w:p w:rsidR="00D01660" w:rsidRPr="00303D21" w:rsidRDefault="00D01660" w:rsidP="00303D21">
            <w:pPr>
              <w:spacing w:after="0"/>
              <w:jc w:val="both"/>
              <w:rPr>
                <w:rFonts w:ascii="GHEA Grapalat" w:hAnsi="GHEA Grapalat"/>
                <w:sz w:val="20"/>
                <w:szCs w:val="20"/>
                <w:lang w:val="af-ZA"/>
              </w:rPr>
            </w:pPr>
            <w:r w:rsidRPr="00303D21">
              <w:rPr>
                <w:rFonts w:ascii="GHEA Grapalat" w:hAnsi="GHEA Grapalat"/>
                <w:sz w:val="20"/>
                <w:szCs w:val="20"/>
                <w:lang w:val="hy-AM"/>
              </w:rPr>
              <w:t>Ոստիկանություն</w:t>
            </w:r>
            <w:r w:rsidRPr="00303D21">
              <w:rPr>
                <w:rFonts w:ascii="GHEA Grapalat" w:hAnsi="GHEA Grapalat"/>
                <w:sz w:val="20"/>
                <w:szCs w:val="20"/>
                <w:lang w:val="af-ZA"/>
              </w:rPr>
              <w:t>,</w:t>
            </w:r>
          </w:p>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Երևանի քաղաքապետարան (համաձայնությամբ</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ind w:right="-30"/>
              <w:jc w:val="center"/>
              <w:rPr>
                <w:rFonts w:ascii="GHEA Grapalat" w:eastAsia="Times New Roman" w:hAnsi="GHEA Grapalat"/>
                <w:spacing w:val="-6"/>
                <w:sz w:val="20"/>
                <w:szCs w:val="20"/>
                <w:lang w:val="hy-AM" w:eastAsia="ru-RU"/>
              </w:rPr>
            </w:pPr>
            <w:r w:rsidRPr="00303D21">
              <w:rPr>
                <w:rFonts w:ascii="GHEA Grapalat" w:eastAsia="Times New Roman" w:hAnsi="GHEA Grapalat"/>
                <w:spacing w:val="-6"/>
                <w:sz w:val="20"/>
                <w:szCs w:val="20"/>
                <w:lang w:val="hy-AM" w:eastAsia="ru-RU"/>
              </w:rPr>
              <w:t>20</w:t>
            </w:r>
            <w:r w:rsidRPr="00303D21">
              <w:rPr>
                <w:rFonts w:ascii="GHEA Grapalat" w:eastAsia="Times New Roman" w:hAnsi="GHEA Grapalat"/>
                <w:spacing w:val="-6"/>
                <w:sz w:val="20"/>
                <w:szCs w:val="20"/>
                <w:lang w:eastAsia="ru-RU"/>
              </w:rPr>
              <w:t>23</w:t>
            </w:r>
            <w:r w:rsidRPr="00303D21">
              <w:rPr>
                <w:rFonts w:ascii="GHEA Grapalat" w:eastAsia="Times New Roman" w:hAnsi="GHEA Grapalat"/>
                <w:spacing w:val="-6"/>
                <w:sz w:val="20"/>
                <w:szCs w:val="20"/>
                <w:lang w:val="hy-AM" w:eastAsia="ru-RU"/>
              </w:rPr>
              <w:t xml:space="preserve"> </w:t>
            </w:r>
            <w:r w:rsidRPr="00303D21">
              <w:rPr>
                <w:rFonts w:ascii="GHEA Grapalat" w:eastAsia="Times New Roman" w:hAnsi="GHEA Grapalat"/>
                <w:spacing w:val="-6"/>
                <w:sz w:val="20"/>
                <w:szCs w:val="20"/>
                <w:lang w:eastAsia="ru-RU"/>
              </w:rPr>
              <w:t xml:space="preserve"> </w:t>
            </w:r>
            <w:r w:rsidRPr="00303D21">
              <w:rPr>
                <w:rFonts w:ascii="GHEA Grapalat" w:eastAsia="Times New Roman" w:hAnsi="GHEA Grapalat"/>
                <w:spacing w:val="-6"/>
                <w:sz w:val="20"/>
                <w:szCs w:val="20"/>
                <w:lang w:val="hy-AM" w:eastAsia="ru-RU"/>
              </w:rPr>
              <w:t>թ</w:t>
            </w:r>
            <w:r w:rsidRPr="00303D21">
              <w:rPr>
                <w:rFonts w:ascii="GHEA Grapalat" w:eastAsia="Times New Roman" w:hAnsi="GHEA Grapalat"/>
                <w:spacing w:val="-6"/>
                <w:sz w:val="20"/>
                <w:szCs w:val="20"/>
                <w:lang w:eastAsia="ru-RU"/>
              </w:rPr>
              <w:t>վականի</w:t>
            </w:r>
          </w:p>
          <w:p w:rsidR="00D01660" w:rsidRPr="00303D21" w:rsidRDefault="00D01660" w:rsidP="00303D21">
            <w:pPr>
              <w:spacing w:after="0"/>
              <w:ind w:right="-30"/>
              <w:jc w:val="center"/>
              <w:rPr>
                <w:rFonts w:ascii="GHEA Grapalat" w:eastAsia="Times New Roman" w:hAnsi="GHEA Grapalat"/>
                <w:spacing w:val="-6"/>
                <w:sz w:val="20"/>
                <w:szCs w:val="20"/>
                <w:lang w:eastAsia="ru-RU"/>
              </w:rPr>
            </w:pPr>
            <w:r w:rsidRPr="00303D21">
              <w:rPr>
                <w:rFonts w:ascii="GHEA Grapalat" w:eastAsia="Times New Roman" w:hAnsi="GHEA Grapalat"/>
                <w:spacing w:val="-6"/>
                <w:sz w:val="20"/>
                <w:szCs w:val="20"/>
                <w:lang w:eastAsia="ru-RU"/>
              </w:rPr>
              <w:t>դեկտեմբերի 2</w:t>
            </w:r>
            <w:r w:rsidRPr="00303D21">
              <w:rPr>
                <w:rFonts w:ascii="GHEA Grapalat" w:eastAsia="Times New Roman" w:hAnsi="GHEA Grapalat"/>
                <w:spacing w:val="-6"/>
                <w:sz w:val="20"/>
                <w:szCs w:val="20"/>
                <w:lang w:val="hy-AM" w:eastAsia="ru-RU"/>
              </w:rPr>
              <w:t>-րդ</w:t>
            </w:r>
          </w:p>
          <w:p w:rsidR="00D01660" w:rsidRPr="00303D21" w:rsidRDefault="00D01660" w:rsidP="00303D21">
            <w:pPr>
              <w:spacing w:after="0"/>
              <w:ind w:right="-30"/>
              <w:jc w:val="center"/>
              <w:rPr>
                <w:rFonts w:ascii="GHEA Grapalat" w:eastAsia="Times New Roman" w:hAnsi="GHEA Grapalat"/>
                <w:spacing w:val="-6"/>
                <w:sz w:val="20"/>
                <w:szCs w:val="20"/>
                <w:lang w:eastAsia="ru-RU"/>
              </w:rPr>
            </w:pPr>
            <w:r w:rsidRPr="00303D21">
              <w:rPr>
                <w:rFonts w:ascii="GHEA Grapalat" w:eastAsia="Times New Roman" w:hAnsi="GHEA Grapalat"/>
                <w:spacing w:val="-6"/>
                <w:sz w:val="20"/>
                <w:szCs w:val="20"/>
                <w:lang w:val="hy-AM" w:eastAsia="ru-RU"/>
              </w:rPr>
              <w:t>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lang w:eastAsia="ru-RU"/>
              </w:rPr>
            </w:pPr>
            <w:r w:rsidRPr="00303D21">
              <w:rPr>
                <w:rFonts w:ascii="GHEA Grapalat" w:eastAsia="Times New Roman" w:hAnsi="GHEA Grapalat"/>
                <w:color w:val="000000" w:themeColor="text1"/>
                <w:sz w:val="20"/>
                <w:szCs w:val="20"/>
                <w:lang w:eastAsia="ru-RU"/>
              </w:rPr>
              <w:t>Ֆինանսավորում չի պահանջում</w:t>
            </w:r>
          </w:p>
        </w:tc>
      </w:tr>
      <w:tr w:rsidR="00D01660" w:rsidRPr="00303D21" w:rsidTr="005C6034">
        <w:trPr>
          <w:trHeight w:val="20"/>
        </w:trPr>
        <w:tc>
          <w:tcPr>
            <w:tcW w:w="567" w:type="dxa"/>
            <w:vMerge w:val="restart"/>
            <w:tcBorders>
              <w:top w:val="single" w:sz="4" w:space="0" w:color="auto"/>
              <w:left w:val="single" w:sz="4" w:space="0" w:color="auto"/>
              <w:right w:val="single" w:sz="4" w:space="0" w:color="auto"/>
            </w:tcBorders>
            <w:hideMark/>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rPr>
              <w:t>2</w:t>
            </w:r>
          </w:p>
        </w:tc>
        <w:tc>
          <w:tcPr>
            <w:tcW w:w="2551" w:type="dxa"/>
            <w:vMerge w:val="restart"/>
            <w:tcBorders>
              <w:top w:val="single" w:sz="4" w:space="0" w:color="auto"/>
              <w:left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cs="Sylfaen"/>
                <w:color w:val="000000"/>
                <w:sz w:val="20"/>
                <w:szCs w:val="20"/>
                <w:lang w:eastAsia="ru-RU"/>
              </w:rPr>
              <w:t>Առցանց</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ինքնաշխատ</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անթուղթ</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անշարժ</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գույքի</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կադաստրի</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sz w:val="20"/>
                <w:szCs w:val="20"/>
                <w:lang w:eastAsia="ru-RU"/>
              </w:rPr>
              <w:t>ներդրում</w:t>
            </w:r>
          </w:p>
        </w:tc>
        <w:tc>
          <w:tcPr>
            <w:tcW w:w="2977" w:type="dxa"/>
            <w:tcBorders>
              <w:top w:val="single" w:sz="4" w:space="0" w:color="auto"/>
              <w:left w:val="single" w:sz="4" w:space="0" w:color="auto"/>
              <w:bottom w:val="single" w:sz="4" w:space="0" w:color="auto"/>
              <w:right w:val="single" w:sz="4" w:space="0" w:color="auto"/>
            </w:tcBorders>
            <w:hideMark/>
          </w:tcPr>
          <w:p w:rsidR="00D01660" w:rsidRPr="00303D21" w:rsidRDefault="00D01660" w:rsidP="00303D21">
            <w:pPr>
              <w:spacing w:after="0"/>
              <w:rPr>
                <w:rFonts w:ascii="GHEA Grapalat" w:eastAsia="Times New Roman" w:hAnsi="GHEA Grapalat"/>
                <w:color w:val="000000"/>
                <w:sz w:val="20"/>
                <w:szCs w:val="20"/>
                <w:lang w:val="hy-AM" w:eastAsia="ru-RU"/>
              </w:rPr>
            </w:pPr>
            <w:r w:rsidRPr="00303D21">
              <w:rPr>
                <w:rFonts w:ascii="GHEA Grapalat" w:eastAsia="Times New Roman" w:hAnsi="GHEA Grapalat"/>
                <w:sz w:val="20"/>
                <w:szCs w:val="20"/>
              </w:rPr>
              <w:t xml:space="preserve">2.1. Օրենսդրական դաշտի կարգավորում, որի ադյունքում կիրականացվեն </w:t>
            </w:r>
            <w:r w:rsidRPr="00303D21">
              <w:rPr>
                <w:rFonts w:ascii="GHEA Grapalat" w:eastAsia="Times New Roman" w:hAnsi="GHEA Grapalat"/>
                <w:color w:val="000000"/>
                <w:sz w:val="20"/>
                <w:szCs w:val="20"/>
                <w:lang w:val="hy-AM" w:eastAsia="ru-RU"/>
              </w:rPr>
              <w:t>իրավունքների գրանցման</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olor w:val="000000"/>
                <w:sz w:val="20"/>
                <w:szCs w:val="20"/>
                <w:lang w:val="hy-AM" w:eastAsia="ru-RU"/>
              </w:rPr>
              <w:t xml:space="preserve">ու տեղեկատվության </w:t>
            </w:r>
            <w:r w:rsidRPr="00303D21">
              <w:rPr>
                <w:rFonts w:ascii="GHEA Grapalat" w:eastAsia="Times New Roman" w:hAnsi="GHEA Grapalat"/>
                <w:color w:val="000000"/>
                <w:sz w:val="20"/>
                <w:szCs w:val="20"/>
                <w:lang w:eastAsia="ru-RU"/>
              </w:rPr>
              <w:t xml:space="preserve">տրամադրման </w:t>
            </w:r>
            <w:r w:rsidRPr="00303D21">
              <w:rPr>
                <w:rFonts w:ascii="GHEA Grapalat" w:eastAsia="Times New Roman" w:hAnsi="GHEA Grapalat"/>
                <w:color w:val="000000"/>
                <w:sz w:val="20"/>
                <w:szCs w:val="20"/>
                <w:lang w:val="hy-AM" w:eastAsia="ru-RU"/>
              </w:rPr>
              <w:t xml:space="preserve">բարեփոխումներ </w:t>
            </w:r>
            <w:r w:rsidRPr="00303D21">
              <w:rPr>
                <w:rFonts w:ascii="GHEA Grapalat" w:eastAsia="Times New Roman" w:hAnsi="GHEA Grapalat"/>
                <w:sz w:val="20"/>
                <w:szCs w:val="20"/>
                <w:lang w:eastAsia="ru-RU"/>
              </w:rPr>
              <w:t>գրանցման, տարածական տվյալների և արխիվի</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olor w:val="000000"/>
                <w:sz w:val="20"/>
                <w:szCs w:val="20"/>
                <w:lang w:val="hy-AM" w:eastAsia="ru-RU"/>
              </w:rPr>
              <w:t>ոլորտներում</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val="hy-AM"/>
              </w:rPr>
            </w:pPr>
            <w:r w:rsidRPr="00303D21">
              <w:rPr>
                <w:rFonts w:ascii="GHEA Grapalat" w:eastAsia="Times New Roman" w:hAnsi="GHEA Grapalat"/>
                <w:color w:val="000000"/>
                <w:sz w:val="20"/>
                <w:szCs w:val="20"/>
                <w:lang w:val="hy-AM" w:eastAsia="ru-RU"/>
              </w:rPr>
              <w:t xml:space="preserve">«Գույքի նկատմամբ իրավունքների պետական գրանցման մասին» Հայաստանի Հանրապետության օրենքում փոփոխություններ  և լրացումներ կատարելու մասին» </w:t>
            </w:r>
            <w:r w:rsidRPr="00303D21">
              <w:rPr>
                <w:rFonts w:ascii="GHEA Grapalat" w:hAnsi="GHEA Grapalat"/>
                <w:color w:val="000000"/>
                <w:sz w:val="20"/>
                <w:szCs w:val="20"/>
                <w:lang w:val="hy-AM"/>
              </w:rPr>
              <w:t>Հայաստանի Հանրապետության</w:t>
            </w:r>
            <w:r w:rsidRPr="00303D21">
              <w:rPr>
                <w:rFonts w:ascii="GHEA Grapalat" w:eastAsia="Times New Roman" w:hAnsi="GHEA Grapalat"/>
                <w:color w:val="000000"/>
                <w:sz w:val="20"/>
                <w:szCs w:val="20"/>
                <w:lang w:val="hy-AM" w:eastAsia="ru-RU"/>
              </w:rPr>
              <w:t xml:space="preserve"> օրենքի նախագծի մշակում, ներկայացում </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hAnsi="GHEA Grapalat"/>
                <w:sz w:val="20"/>
                <w:szCs w:val="20"/>
                <w:lang w:val="hy-AM"/>
              </w:rPr>
              <w:t>2019թ. նոյեմբերի 1-ին 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lang w:val="hy-AM"/>
              </w:rPr>
              <w:t>Ֆինանսավորում չի պահանջվում</w:t>
            </w:r>
          </w:p>
        </w:tc>
      </w:tr>
      <w:tr w:rsidR="00D01660" w:rsidRPr="00303D21" w:rsidTr="005C6034">
        <w:trPr>
          <w:trHeight w:val="1412"/>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rPr>
              <w:t xml:space="preserve">2.2. Էլեկտրոնային համակարգի տեքստային տվյալների բազայում </w:t>
            </w:r>
            <w:r w:rsidRPr="00303D21">
              <w:rPr>
                <w:rFonts w:ascii="GHEA Grapalat" w:eastAsia="Times New Roman" w:hAnsi="GHEA Grapalat" w:cs="Sylfaen"/>
                <w:color w:val="000000"/>
                <w:sz w:val="20"/>
                <w:szCs w:val="20"/>
                <w:lang w:eastAsia="ru-RU"/>
              </w:rPr>
              <w:t>գ</w:t>
            </w:r>
            <w:r w:rsidRPr="00303D21">
              <w:rPr>
                <w:rFonts w:ascii="GHEA Grapalat" w:eastAsia="Times New Roman" w:hAnsi="GHEA Grapalat" w:cs="Sylfaen"/>
                <w:color w:val="000000"/>
                <w:sz w:val="20"/>
                <w:szCs w:val="20"/>
                <w:lang w:val="hy-AM" w:eastAsia="ru-RU"/>
              </w:rPr>
              <w:t>ործող</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և</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դադարած</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olor w:val="000000"/>
                <w:sz w:val="20"/>
                <w:szCs w:val="20"/>
                <w:lang w:eastAsia="ru-RU"/>
              </w:rPr>
              <w:t xml:space="preserve">իրավունքների </w:t>
            </w:r>
            <w:r w:rsidRPr="00303D21">
              <w:rPr>
                <w:rFonts w:ascii="GHEA Grapalat" w:eastAsia="Times New Roman" w:hAnsi="GHEA Grapalat"/>
                <w:sz w:val="20"/>
                <w:szCs w:val="20"/>
              </w:rPr>
              <w:t>սուբյեկտների ճշգրտում և նույնականացում</w:t>
            </w:r>
            <w:r w:rsidRPr="00303D21">
              <w:rPr>
                <w:rFonts w:ascii="GHEA Grapalat" w:eastAsia="Times New Roman" w:hAnsi="GHEA Grapalat" w:cs="Sylfaen"/>
                <w:color w:val="000000"/>
                <w:sz w:val="20"/>
                <w:szCs w:val="20"/>
                <w:lang w:eastAsia="ru-RU"/>
              </w:rPr>
              <w:t>, այդ թվում համայնքներում և այլ պետական մարմիններում</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առկա</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տեղեկատվության</w:t>
            </w:r>
            <w:r w:rsidRPr="00303D21">
              <w:rPr>
                <w:rFonts w:ascii="GHEA Grapalat" w:eastAsia="Times New Roman" w:hAnsi="GHEA Grapalat" w:cs="Sylfaen"/>
                <w:color w:val="000000"/>
                <w:sz w:val="20"/>
                <w:szCs w:val="20"/>
                <w:lang w:eastAsia="ru-RU"/>
              </w:rPr>
              <w:t xml:space="preserve"> հիման վրա</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olor w:val="000000"/>
                <w:sz w:val="20"/>
                <w:szCs w:val="20"/>
                <w:lang w:eastAsia="ru-RU"/>
              </w:rPr>
            </w:pPr>
            <w:r w:rsidRPr="00303D21">
              <w:rPr>
                <w:rFonts w:ascii="GHEA Grapalat" w:eastAsia="Times New Roman" w:hAnsi="GHEA Grapalat" w:cs="Sylfaen"/>
                <w:color w:val="000000"/>
                <w:sz w:val="20"/>
                <w:szCs w:val="20"/>
                <w:lang w:val="hy-AM" w:eastAsia="ru-RU"/>
              </w:rPr>
              <w:t>Անշարժ</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գույքի</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սուբյեկտների</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միանշանակ</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նույնականացում</w:t>
            </w:r>
            <w:r w:rsidRPr="00303D21">
              <w:rPr>
                <w:rFonts w:ascii="GHEA Grapalat" w:eastAsia="Times New Roman" w:hAnsi="GHEA Grapalat"/>
                <w:color w:val="000000"/>
                <w:sz w:val="20"/>
                <w:szCs w:val="20"/>
                <w:lang w:val="hy-AM" w:eastAsia="ru-RU"/>
              </w:rPr>
              <w:t>,</w:t>
            </w:r>
            <w:r w:rsidRPr="00303D21">
              <w:rPr>
                <w:rFonts w:ascii="GHEA Grapalat" w:eastAsia="Times New Roman" w:hAnsi="GHEA Grapalat" w:cs="Sylfaen"/>
                <w:color w:val="000000"/>
                <w:sz w:val="20"/>
                <w:szCs w:val="20"/>
                <w:lang w:eastAsia="ru-RU"/>
              </w:rPr>
              <w:t xml:space="preserve"> </w:t>
            </w:r>
            <w:r w:rsidRPr="00303D21">
              <w:rPr>
                <w:rFonts w:ascii="GHEA Grapalat" w:eastAsia="Times New Roman" w:hAnsi="GHEA Grapalat"/>
                <w:color w:val="000000"/>
                <w:sz w:val="20"/>
                <w:szCs w:val="20"/>
                <w:lang w:eastAsia="ru-RU"/>
              </w:rPr>
              <w:t>ա</w:t>
            </w:r>
            <w:r w:rsidRPr="00303D21">
              <w:rPr>
                <w:rFonts w:ascii="GHEA Grapalat" w:eastAsia="Times New Roman" w:hAnsi="GHEA Grapalat" w:cs="Sylfaen"/>
                <w:color w:val="000000"/>
                <w:sz w:val="20"/>
                <w:szCs w:val="20"/>
                <w:lang w:val="hy-AM" w:eastAsia="ru-RU"/>
              </w:rPr>
              <w:t>ռցանց</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տրամադրվող</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տեղեկատվության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ճշգրտության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ապահովում</w:t>
            </w:r>
            <w:r w:rsidRPr="00303D21">
              <w:rPr>
                <w:rFonts w:ascii="GHEA Grapalat" w:eastAsia="Times New Roman" w:hAnsi="GHEA Grapalat" w:cs="Sylfaen"/>
                <w:color w:val="000000"/>
                <w:sz w:val="20"/>
                <w:szCs w:val="20"/>
                <w:lang w:eastAsia="ru-RU"/>
              </w:rPr>
              <w:t xml:space="preserve">, </w:t>
            </w:r>
          </w:p>
          <w:p w:rsidR="00D01660" w:rsidRPr="00303D21" w:rsidRDefault="00D01660" w:rsidP="00303D21">
            <w:pPr>
              <w:spacing w:after="0"/>
              <w:rPr>
                <w:rFonts w:ascii="GHEA Grapalat" w:eastAsia="Times New Roman" w:hAnsi="GHEA Grapalat"/>
                <w:color w:val="000000"/>
                <w:sz w:val="20"/>
                <w:szCs w:val="20"/>
                <w:lang w:eastAsia="ru-RU"/>
              </w:rPr>
            </w:pPr>
            <w:r w:rsidRPr="00303D21">
              <w:rPr>
                <w:rFonts w:ascii="GHEA Grapalat" w:eastAsia="Times New Roman" w:hAnsi="GHEA Grapalat"/>
                <w:color w:val="000000"/>
                <w:sz w:val="20"/>
                <w:szCs w:val="20"/>
                <w:lang w:val="hy-AM" w:eastAsia="ru-RU"/>
              </w:rPr>
              <w:t>ս</w:t>
            </w:r>
            <w:r w:rsidRPr="00303D21">
              <w:rPr>
                <w:rFonts w:ascii="GHEA Grapalat" w:eastAsia="Times New Roman" w:hAnsi="GHEA Grapalat" w:cs="Sylfaen"/>
                <w:color w:val="000000"/>
                <w:sz w:val="20"/>
                <w:szCs w:val="20"/>
                <w:lang w:val="hy-AM" w:eastAsia="ru-RU"/>
              </w:rPr>
              <w:t>ահմանափակումների</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ինքնաշխատ</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կիրառման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համար</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հնարավորության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ընձեռում</w:t>
            </w:r>
          </w:p>
          <w:p w:rsidR="00D01660" w:rsidRPr="00303D21" w:rsidRDefault="00D01660" w:rsidP="00303D21">
            <w:pPr>
              <w:spacing w:after="0"/>
              <w:rPr>
                <w:rFonts w:ascii="GHEA Grapalat" w:eastAsia="Times New Roman" w:hAnsi="GHEA Grapalat" w:cs="Sylfaen"/>
                <w:color w:val="000000"/>
                <w:sz w:val="20"/>
                <w:szCs w:val="20"/>
                <w:lang w:eastAsia="ru-RU"/>
              </w:rPr>
            </w:pPr>
            <w:r w:rsidRPr="00303D21">
              <w:rPr>
                <w:rFonts w:ascii="GHEA Grapalat" w:eastAsia="Times New Roman" w:hAnsi="GHEA Grapalat" w:cs="Sylfaen"/>
                <w:color w:val="000000"/>
                <w:sz w:val="20"/>
                <w:szCs w:val="20"/>
                <w:lang w:val="hy-AM" w:eastAsia="ru-RU"/>
              </w:rPr>
              <w:softHyphen/>
            </w:r>
            <w:r w:rsidRPr="00303D21">
              <w:rPr>
                <w:rFonts w:ascii="GHEA Grapalat" w:eastAsia="Times New Roman" w:hAnsi="GHEA Grapalat" w:cs="Sylfaen"/>
                <w:color w:val="000000"/>
                <w:sz w:val="20"/>
                <w:szCs w:val="20"/>
                <w:lang w:val="hy-AM" w:eastAsia="ru-RU"/>
              </w:rPr>
              <w:softHyphen/>
            </w:r>
            <w:r w:rsidRPr="00303D21">
              <w:rPr>
                <w:rFonts w:ascii="GHEA Grapalat" w:eastAsia="Times New Roman" w:hAnsi="GHEA Grapalat" w:cs="Sylfaen"/>
                <w:color w:val="000000"/>
                <w:sz w:val="20"/>
                <w:szCs w:val="20"/>
                <w:lang w:val="hy-AM" w:eastAsia="ru-RU"/>
              </w:rPr>
              <w:softHyphen/>
            </w:r>
            <w:r w:rsidRPr="00303D21">
              <w:rPr>
                <w:rFonts w:ascii="GHEA Grapalat" w:eastAsia="Times New Roman" w:hAnsi="GHEA Grapalat" w:cs="Sylfaen"/>
                <w:color w:val="000000"/>
                <w:sz w:val="20"/>
                <w:szCs w:val="20"/>
                <w:lang w:val="hy-AM" w:eastAsia="ru-RU"/>
              </w:rPr>
              <w:softHyphen/>
            </w:r>
            <w:r w:rsidRPr="00303D21">
              <w:rPr>
                <w:rFonts w:ascii="GHEA Grapalat" w:eastAsia="Times New Roman" w:hAnsi="GHEA Grapalat" w:cs="Sylfaen"/>
                <w:color w:val="000000"/>
                <w:sz w:val="20"/>
                <w:szCs w:val="20"/>
                <w:lang w:val="hy-AM" w:eastAsia="ru-RU"/>
              </w:rPr>
              <w:softHyphen/>
            </w:r>
            <w:r w:rsidRPr="00303D21">
              <w:rPr>
                <w:rFonts w:ascii="GHEA Grapalat" w:eastAsia="Times New Roman" w:hAnsi="GHEA Grapalat" w:cs="Sylfaen"/>
                <w:color w:val="000000"/>
                <w:sz w:val="20"/>
                <w:szCs w:val="20"/>
                <w:lang w:val="hy-AM" w:eastAsia="ru-RU"/>
              </w:rPr>
              <w:softHyphen/>
            </w:r>
            <w:r w:rsidRPr="00303D21">
              <w:rPr>
                <w:rFonts w:ascii="GHEA Grapalat" w:eastAsia="Times New Roman" w:hAnsi="GHEA Grapalat" w:cs="Sylfaen"/>
                <w:color w:val="000000"/>
                <w:sz w:val="20"/>
                <w:szCs w:val="20"/>
                <w:lang w:val="hy-AM" w:eastAsia="ru-RU"/>
              </w:rPr>
              <w:softHyphen/>
            </w:r>
            <w:r w:rsidRPr="00303D21">
              <w:rPr>
                <w:rFonts w:ascii="GHEA Grapalat" w:eastAsia="Times New Roman" w:hAnsi="GHEA Grapalat" w:cs="Sylfaen"/>
                <w:color w:val="000000"/>
                <w:sz w:val="20"/>
                <w:szCs w:val="20"/>
                <w:lang w:val="hy-AM" w:eastAsia="ru-RU"/>
              </w:rPr>
              <w:softHyphen/>
            </w:r>
            <w:r w:rsidRPr="00303D21">
              <w:rPr>
                <w:rFonts w:ascii="GHEA Grapalat" w:eastAsia="Times New Roman" w:hAnsi="GHEA Grapalat" w:cs="Sylfaen"/>
                <w:color w:val="000000"/>
                <w:sz w:val="20"/>
                <w:szCs w:val="20"/>
                <w:lang w:val="hy-AM" w:eastAsia="ru-RU"/>
              </w:rPr>
              <w:softHyphen/>
            </w:r>
            <w:r w:rsidRPr="00303D21">
              <w:rPr>
                <w:rFonts w:ascii="GHEA Grapalat" w:eastAsia="Times New Roman" w:hAnsi="GHEA Grapalat" w:cs="Sylfaen"/>
                <w:color w:val="000000"/>
                <w:sz w:val="20"/>
                <w:szCs w:val="20"/>
                <w:lang w:val="hy-AM" w:eastAsia="ru-RU"/>
              </w:rPr>
              <w:softHyphen/>
            </w:r>
            <w:r w:rsidRPr="00303D21">
              <w:rPr>
                <w:rFonts w:ascii="GHEA Grapalat" w:eastAsia="Times New Roman" w:hAnsi="GHEA Grapalat" w:cs="Sylfaen"/>
                <w:color w:val="000000"/>
                <w:sz w:val="20"/>
                <w:szCs w:val="20"/>
                <w:lang w:val="hy-AM" w:eastAsia="ru-RU"/>
              </w:rPr>
              <w:softHyphen/>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olor w:val="000000"/>
                <w:sz w:val="20"/>
                <w:szCs w:val="20"/>
                <w:lang w:eastAsia="ru-RU"/>
              </w:rPr>
            </w:pPr>
            <w:r w:rsidRPr="00303D21">
              <w:rPr>
                <w:rFonts w:ascii="GHEA Grapalat" w:eastAsia="Times New Roman" w:hAnsi="GHEA Grapalat" w:cs="Sylfaen"/>
                <w:color w:val="000000"/>
                <w:sz w:val="20"/>
                <w:szCs w:val="20"/>
                <w:lang w:val="hy-AM" w:eastAsia="ru-RU"/>
              </w:rPr>
              <w:t>Տարածքային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կառավարման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eastAsia="ru-RU"/>
              </w:rPr>
              <w:t>և</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զարգացման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նախարարու</w:t>
            </w:r>
            <w:r w:rsidRPr="00303D21">
              <w:rPr>
                <w:rFonts w:ascii="GHEA Grapalat" w:eastAsia="Times New Roman" w:hAnsi="GHEA Grapalat" w:cs="Sylfaen"/>
                <w:sz w:val="20"/>
                <w:szCs w:val="20"/>
                <w:lang w:val="hy-AM" w:eastAsia="ru-RU"/>
              </w:rPr>
              <w:t>թյուն</w:t>
            </w:r>
            <w:r w:rsidRPr="00303D21">
              <w:rPr>
                <w:rFonts w:ascii="GHEA Grapalat" w:eastAsia="Times New Roman" w:hAnsi="GHEA Grapalat" w:cs="Sylfaen"/>
                <w:sz w:val="20"/>
                <w:szCs w:val="20"/>
                <w:lang w:eastAsia="ru-RU"/>
              </w:rPr>
              <w:t>,</w:t>
            </w:r>
          </w:p>
          <w:p w:rsidR="00D01660" w:rsidRPr="00303D21" w:rsidRDefault="00D01660" w:rsidP="00303D21">
            <w:pPr>
              <w:spacing w:after="0"/>
              <w:jc w:val="center"/>
              <w:rPr>
                <w:rFonts w:ascii="GHEA Grapalat" w:eastAsia="Times New Roman" w:hAnsi="GHEA Grapalat"/>
                <w:color w:val="000000" w:themeColor="text1"/>
                <w:sz w:val="20"/>
                <w:szCs w:val="20"/>
                <w:lang w:eastAsia="ru-RU"/>
              </w:rPr>
            </w:pPr>
            <w:r w:rsidRPr="00303D21">
              <w:rPr>
                <w:rFonts w:ascii="GHEA Grapalat" w:eastAsia="Times New Roman" w:hAnsi="GHEA Grapalat" w:cs="Sylfaen"/>
                <w:color w:val="000000" w:themeColor="text1"/>
                <w:sz w:val="20"/>
                <w:szCs w:val="20"/>
                <w:lang w:val="hy-AM" w:eastAsia="ru-RU"/>
              </w:rPr>
              <w:t>Աշխատանքի</w:t>
            </w:r>
            <w:r w:rsidRPr="00303D21">
              <w:rPr>
                <w:rFonts w:ascii="GHEA Grapalat" w:eastAsia="Times New Roman" w:hAnsi="GHEA Grapalat"/>
                <w:color w:val="000000" w:themeColor="text1"/>
                <w:sz w:val="20"/>
                <w:szCs w:val="20"/>
                <w:lang w:val="hy-AM" w:eastAsia="ru-RU"/>
              </w:rPr>
              <w:t xml:space="preserve"> </w:t>
            </w:r>
            <w:r w:rsidRPr="00303D21">
              <w:rPr>
                <w:rFonts w:ascii="GHEA Grapalat" w:eastAsia="Times New Roman" w:hAnsi="GHEA Grapalat" w:cs="Sylfaen"/>
                <w:color w:val="000000" w:themeColor="text1"/>
                <w:sz w:val="20"/>
                <w:szCs w:val="20"/>
                <w:lang w:val="hy-AM" w:eastAsia="ru-RU"/>
              </w:rPr>
              <w:t>և</w:t>
            </w:r>
            <w:r w:rsidRPr="00303D21">
              <w:rPr>
                <w:rFonts w:ascii="GHEA Grapalat" w:eastAsia="Times New Roman" w:hAnsi="GHEA Grapalat"/>
                <w:color w:val="000000" w:themeColor="text1"/>
                <w:sz w:val="20"/>
                <w:szCs w:val="20"/>
                <w:lang w:val="hy-AM" w:eastAsia="ru-RU"/>
              </w:rPr>
              <w:t xml:space="preserve"> </w:t>
            </w:r>
            <w:r w:rsidRPr="00303D21">
              <w:rPr>
                <w:rFonts w:ascii="GHEA Grapalat" w:eastAsia="Times New Roman" w:hAnsi="GHEA Grapalat" w:cs="Sylfaen"/>
                <w:color w:val="000000" w:themeColor="text1"/>
                <w:sz w:val="20"/>
                <w:szCs w:val="20"/>
                <w:lang w:val="hy-AM" w:eastAsia="ru-RU"/>
              </w:rPr>
              <w:t>սոցիալական</w:t>
            </w:r>
            <w:r w:rsidRPr="00303D21">
              <w:rPr>
                <w:rFonts w:ascii="GHEA Grapalat" w:eastAsia="Times New Roman" w:hAnsi="GHEA Grapalat"/>
                <w:color w:val="000000" w:themeColor="text1"/>
                <w:sz w:val="20"/>
                <w:szCs w:val="20"/>
                <w:lang w:val="hy-AM" w:eastAsia="ru-RU"/>
              </w:rPr>
              <w:t xml:space="preserve"> </w:t>
            </w:r>
            <w:r w:rsidRPr="00303D21">
              <w:rPr>
                <w:rFonts w:ascii="GHEA Grapalat" w:eastAsia="Times New Roman" w:hAnsi="GHEA Grapalat" w:cs="Sylfaen"/>
                <w:color w:val="000000" w:themeColor="text1"/>
                <w:sz w:val="20"/>
                <w:szCs w:val="20"/>
                <w:lang w:val="hy-AM" w:eastAsia="ru-RU"/>
              </w:rPr>
              <w:t>հարցերի</w:t>
            </w:r>
            <w:r w:rsidRPr="00303D21">
              <w:rPr>
                <w:rFonts w:ascii="GHEA Grapalat" w:eastAsia="Times New Roman" w:hAnsi="GHEA Grapalat"/>
                <w:color w:val="000000" w:themeColor="text1"/>
                <w:sz w:val="20"/>
                <w:szCs w:val="20"/>
                <w:lang w:val="hy-AM" w:eastAsia="ru-RU"/>
              </w:rPr>
              <w:t xml:space="preserve"> </w:t>
            </w:r>
            <w:r w:rsidRPr="00303D21">
              <w:rPr>
                <w:rFonts w:ascii="GHEA Grapalat" w:eastAsia="Times New Roman" w:hAnsi="GHEA Grapalat" w:cs="Sylfaen"/>
                <w:color w:val="000000" w:themeColor="text1"/>
                <w:sz w:val="20"/>
                <w:szCs w:val="20"/>
                <w:lang w:val="hy-AM" w:eastAsia="ru-RU"/>
              </w:rPr>
              <w:t>նախարարու</w:t>
            </w:r>
            <w:r w:rsidRPr="00303D21">
              <w:rPr>
                <w:rFonts w:ascii="GHEA Grapalat" w:eastAsia="Times New Roman" w:hAnsi="GHEA Grapalat" w:cs="Sylfaen"/>
                <w:color w:val="000000" w:themeColor="text1"/>
                <w:sz w:val="20"/>
                <w:szCs w:val="20"/>
                <w:lang w:eastAsia="ru-RU"/>
              </w:rPr>
              <w:t>թյուն,</w:t>
            </w: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Ոստիկանություն</w:t>
            </w:r>
            <w:r w:rsidRPr="00303D21">
              <w:rPr>
                <w:rFonts w:ascii="GHEA Grapalat" w:eastAsia="Times New Roman" w:hAnsi="GHEA Grapalat"/>
                <w:sz w:val="20"/>
                <w:szCs w:val="20"/>
              </w:rPr>
              <w:t xml:space="preserve"> </w:t>
            </w:r>
          </w:p>
          <w:p w:rsidR="00D01660" w:rsidRPr="00303D21" w:rsidRDefault="00D01660" w:rsidP="00303D21">
            <w:pPr>
              <w:spacing w:after="0"/>
              <w:jc w:val="center"/>
              <w:rPr>
                <w:rFonts w:ascii="GHEA Grapalat" w:eastAsia="Times New Roman" w:hAnsi="GHEA Grapalat"/>
                <w:color w:val="000000"/>
                <w:sz w:val="20"/>
                <w:szCs w:val="20"/>
                <w:lang w:eastAsia="ru-RU"/>
              </w:rPr>
            </w:pPr>
            <w:r w:rsidRPr="00303D21">
              <w:rPr>
                <w:rFonts w:ascii="GHEA Mariam" w:hAnsi="GHEA Mariam"/>
                <w:sz w:val="20"/>
                <w:szCs w:val="20"/>
                <w:lang w:val="hy-AM"/>
              </w:rPr>
              <w:t>Տրանսպորտի, կապի և տեղեկատվական տեխնոլոգիաների նախարարություն</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Sylfaen"/>
                <w:color w:val="000000" w:themeColor="text1"/>
                <w:sz w:val="20"/>
                <w:szCs w:val="20"/>
                <w:lang w:eastAsia="ru-RU"/>
              </w:rPr>
            </w:pPr>
            <w:r w:rsidRPr="00303D21">
              <w:rPr>
                <w:rFonts w:ascii="GHEA Grapalat" w:eastAsia="Times New Roman" w:hAnsi="GHEA Grapalat"/>
                <w:color w:val="000000" w:themeColor="text1"/>
                <w:sz w:val="20"/>
                <w:szCs w:val="20"/>
                <w:lang w:eastAsia="ru-RU"/>
              </w:rPr>
              <w:t>2020</w:t>
            </w:r>
            <w:r w:rsidRPr="00303D21">
              <w:rPr>
                <w:rFonts w:ascii="GHEA Grapalat" w:eastAsia="Times New Roman" w:hAnsi="GHEA Grapalat" w:cs="Sylfaen"/>
                <w:color w:val="000000" w:themeColor="text1"/>
                <w:sz w:val="20"/>
                <w:szCs w:val="20"/>
                <w:lang w:eastAsia="ru-RU"/>
              </w:rPr>
              <w:t xml:space="preserve"> </w:t>
            </w:r>
            <w:r w:rsidRPr="00303D21">
              <w:rPr>
                <w:rFonts w:ascii="GHEA Grapalat" w:eastAsia="Times New Roman" w:hAnsi="GHEA Grapalat" w:cs="Sylfaen"/>
                <w:color w:val="000000"/>
                <w:sz w:val="20"/>
                <w:szCs w:val="20"/>
                <w:lang w:eastAsia="ru-RU"/>
              </w:rPr>
              <w:t>թվականի</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դեկտեմբերի</w:t>
            </w:r>
            <w:r w:rsidRPr="00303D21">
              <w:rPr>
                <w:rFonts w:ascii="GHEA Grapalat" w:eastAsia="Times New Roman" w:hAnsi="GHEA Grapalat" w:cs="Sylfaen"/>
                <w:color w:val="000000" w:themeColor="text1"/>
                <w:sz w:val="20"/>
                <w:szCs w:val="20"/>
                <w:lang w:eastAsia="ru-RU"/>
              </w:rPr>
              <w:t xml:space="preserve"> </w:t>
            </w:r>
            <w:r w:rsidRPr="00303D21">
              <w:rPr>
                <w:rFonts w:ascii="GHEA Grapalat" w:eastAsia="Times New Roman" w:hAnsi="GHEA Grapalat"/>
                <w:color w:val="000000"/>
                <w:sz w:val="20"/>
                <w:szCs w:val="20"/>
                <w:lang w:eastAsia="ru-RU"/>
              </w:rPr>
              <w:t>2-</w:t>
            </w:r>
            <w:r w:rsidRPr="00303D21">
              <w:rPr>
                <w:rFonts w:ascii="GHEA Grapalat" w:eastAsia="Times New Roman" w:hAnsi="GHEA Grapalat" w:cs="Sylfaen"/>
                <w:color w:val="000000"/>
                <w:sz w:val="20"/>
                <w:szCs w:val="20"/>
                <w:lang w:eastAsia="ru-RU"/>
              </w:rPr>
              <w:t>րդ</w:t>
            </w: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cs="Sylfaen"/>
                <w:color w:val="000000"/>
                <w:sz w:val="20"/>
                <w:szCs w:val="20"/>
                <w:lang w:eastAsia="ru-RU"/>
              </w:rPr>
              <w:t>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hAnsi="GHEA Grapalat" w:cs="Sylfaen"/>
                <w:sz w:val="20"/>
                <w:szCs w:val="20"/>
                <w:lang w:val="hy-AM"/>
              </w:rPr>
              <w:t>ՀՀ պետական բյուջե</w:t>
            </w:r>
            <w:r w:rsidRPr="00303D21">
              <w:rPr>
                <w:rFonts w:ascii="GHEA Grapalat" w:eastAsia="Times New Roman" w:hAnsi="GHEA Grapalat" w:cs="Arial"/>
                <w:sz w:val="20"/>
                <w:szCs w:val="20"/>
                <w:lang w:eastAsia="ru-RU"/>
              </w:rPr>
              <w:t xml:space="preserve"> </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և</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օրենքով չարգելված այլ միջոցներ</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200 մլն ՀՀ դրամ</w:t>
            </w:r>
          </w:p>
        </w:tc>
      </w:tr>
      <w:tr w:rsidR="00D01660" w:rsidRPr="00303D21" w:rsidTr="005C6034">
        <w:trPr>
          <w:trHeight w:val="3105"/>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val="hy-AM"/>
              </w:rPr>
            </w:pPr>
            <w:r w:rsidRPr="00303D21">
              <w:rPr>
                <w:rFonts w:ascii="GHEA Grapalat" w:eastAsia="Times New Roman" w:hAnsi="GHEA Grapalat" w:cs="Sylfaen"/>
                <w:spacing w:val="-4"/>
                <w:sz w:val="20"/>
                <w:szCs w:val="20"/>
                <w:lang w:val="hy-AM" w:eastAsia="ru-RU"/>
              </w:rPr>
              <w:t xml:space="preserve">2.3. </w:t>
            </w:r>
            <w:r w:rsidRPr="00303D21">
              <w:rPr>
                <w:rFonts w:ascii="GHEA Grapalat" w:eastAsia="Times New Roman" w:hAnsi="GHEA Grapalat" w:cs="Sylfaen"/>
                <w:color w:val="000000"/>
                <w:sz w:val="20"/>
                <w:szCs w:val="20"/>
                <w:lang w:val="hy-AM" w:eastAsia="ru-RU"/>
              </w:rPr>
              <w:t xml:space="preserve">Կադաստրային գործերի </w:t>
            </w:r>
            <w:r w:rsidRPr="00303D21">
              <w:rPr>
                <w:rFonts w:ascii="GHEA Grapalat" w:eastAsia="Times New Roman" w:hAnsi="GHEA Grapalat" w:cs="Sylfaen"/>
                <w:sz w:val="20"/>
                <w:szCs w:val="20"/>
                <w:lang w:val="hy-AM" w:eastAsia="ru-RU"/>
              </w:rPr>
              <w:t>ամբողջական</w:t>
            </w:r>
            <w:r w:rsidRPr="00303D21">
              <w:rPr>
                <w:rFonts w:ascii="GHEA Grapalat" w:eastAsia="Times New Roman" w:hAnsi="GHEA Grapalat" w:cs="Sylfaen"/>
                <w:sz w:val="20"/>
                <w:szCs w:val="20"/>
                <w:lang w:eastAsia="ru-RU"/>
              </w:rPr>
              <w:t xml:space="preserve"> և</w:t>
            </w:r>
            <w:r w:rsidRPr="00303D21">
              <w:rPr>
                <w:rFonts w:ascii="GHEA Grapalat" w:eastAsia="Times New Roman" w:hAnsi="GHEA Grapalat" w:cs="Sylfaen"/>
                <w:sz w:val="20"/>
                <w:szCs w:val="20"/>
                <w:lang w:val="hy-AM" w:eastAsia="ru-RU"/>
              </w:rPr>
              <w:t xml:space="preserve"> վերջնական թվայնացում տեքստային </w:t>
            </w:r>
            <w:r w:rsidRPr="00303D21">
              <w:rPr>
                <w:rFonts w:ascii="GHEA Grapalat" w:eastAsia="Times New Roman" w:hAnsi="GHEA Grapalat" w:cs="Sylfaen"/>
                <w:color w:val="000000"/>
                <w:sz w:val="20"/>
                <w:szCs w:val="20"/>
                <w:lang w:val="en-GB" w:eastAsia="ru-RU"/>
              </w:rPr>
              <w:t xml:space="preserve">(OCR) </w:t>
            </w:r>
            <w:r w:rsidRPr="00303D21">
              <w:rPr>
                <w:rFonts w:ascii="GHEA Grapalat" w:eastAsia="Times New Roman" w:hAnsi="GHEA Grapalat" w:cs="Sylfaen"/>
                <w:color w:val="000000"/>
                <w:sz w:val="20"/>
                <w:szCs w:val="20"/>
                <w:lang w:val="hy-AM" w:eastAsia="ru-RU"/>
              </w:rPr>
              <w:t xml:space="preserve">տեսաներածմամբ </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color w:val="000000"/>
                <w:sz w:val="20"/>
                <w:szCs w:val="20"/>
                <w:lang w:val="hy-AM" w:eastAsia="ru-RU"/>
              </w:rPr>
            </w:pPr>
            <w:r w:rsidRPr="00303D21">
              <w:rPr>
                <w:rFonts w:ascii="GHEA Grapalat" w:eastAsia="Times New Roman" w:hAnsi="GHEA Grapalat" w:cs="Sylfaen"/>
                <w:color w:val="000000"/>
                <w:sz w:val="20"/>
                <w:szCs w:val="20"/>
                <w:lang w:val="hy-AM" w:eastAsia="ru-RU"/>
              </w:rPr>
              <w:t>Թվային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արխիվի</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ամբողջականացում</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և</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ընթեռնելիության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բարձրացում</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Mariam" w:hAnsi="GHEA Mariam"/>
                <w:sz w:val="20"/>
                <w:szCs w:val="20"/>
                <w:lang w:val="hy-AM"/>
              </w:rPr>
              <w:t>Տրանսպորտի, կապի և տեղեկատվական տեխնոլոգիաների նախարարություն</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2023 թվականի դեկտեմբերի 2-րդ</w:t>
            </w: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hAnsi="GHEA Grapalat" w:cs="Sylfaen"/>
                <w:sz w:val="20"/>
                <w:szCs w:val="20"/>
                <w:lang w:val="hy-AM"/>
              </w:rPr>
              <w:t>ՀՀ պետական բյուջե</w:t>
            </w:r>
            <w:r w:rsidRPr="00303D21">
              <w:rPr>
                <w:rFonts w:ascii="GHEA Grapalat" w:eastAsia="Times New Roman" w:hAnsi="GHEA Grapalat" w:cs="Arial"/>
                <w:sz w:val="20"/>
                <w:szCs w:val="20"/>
                <w:lang w:eastAsia="ru-RU"/>
              </w:rPr>
              <w:t xml:space="preserve"> </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և</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օրենքով չարգելված այլ միջոցներ</w:t>
            </w:r>
          </w:p>
          <w:p w:rsidR="00D01660" w:rsidRPr="00303D21" w:rsidRDefault="00D01660" w:rsidP="00303D21">
            <w:pPr>
              <w:spacing w:after="0"/>
              <w:jc w:val="center"/>
              <w:rPr>
                <w:rFonts w:ascii="GHEA Grapalat" w:hAnsi="GHEA Grapalat" w:cs="Sylfaen"/>
                <w:color w:val="FF0000"/>
                <w:sz w:val="20"/>
                <w:szCs w:val="20"/>
                <w:lang w:val="hy-AM"/>
              </w:rPr>
            </w:pPr>
            <w:r w:rsidRPr="00303D21">
              <w:rPr>
                <w:rFonts w:ascii="GHEA Grapalat" w:eastAsia="Times New Roman" w:hAnsi="GHEA Grapalat"/>
                <w:sz w:val="20"/>
                <w:szCs w:val="20"/>
                <w:lang w:val="hy-AM"/>
              </w:rPr>
              <w:t>1</w:t>
            </w:r>
            <w:r w:rsidRPr="00303D21">
              <w:rPr>
                <w:rFonts w:ascii="GHEA Grapalat" w:eastAsia="Times New Roman" w:hAnsi="GHEA Grapalat"/>
                <w:sz w:val="20"/>
                <w:szCs w:val="20"/>
              </w:rPr>
              <w:t>̦500 մլն ՀՀ</w:t>
            </w:r>
            <w:r w:rsidRPr="00303D21">
              <w:rPr>
                <w:rFonts w:ascii="GHEA Grapalat" w:eastAsia="Times New Roman" w:hAnsi="GHEA Grapalat"/>
                <w:sz w:val="20"/>
                <w:szCs w:val="20"/>
                <w:lang w:val="hy-AM"/>
              </w:rPr>
              <w:t xml:space="preserve"> դրամ</w:t>
            </w:r>
            <w:r w:rsidRPr="00303D21">
              <w:rPr>
                <w:rFonts w:ascii="GHEA Grapalat" w:hAnsi="GHEA Grapalat" w:cs="Sylfaen"/>
                <w:color w:val="FF0000"/>
                <w:sz w:val="20"/>
                <w:szCs w:val="20"/>
                <w:lang w:val="hy-AM"/>
              </w:rPr>
              <w:t xml:space="preserve"> </w:t>
            </w:r>
          </w:p>
        </w:tc>
      </w:tr>
      <w:tr w:rsidR="00D01660" w:rsidRPr="00303D21" w:rsidTr="005C6034">
        <w:trPr>
          <w:trHeight w:val="2831"/>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2.4. </w:t>
            </w:r>
            <w:r w:rsidRPr="00303D21">
              <w:rPr>
                <w:rFonts w:ascii="GHEA Grapalat" w:eastAsia="Times New Roman" w:hAnsi="GHEA Grapalat" w:cs="Sylfaen"/>
                <w:color w:val="000000"/>
                <w:sz w:val="20"/>
                <w:szCs w:val="20"/>
                <w:lang w:val="en-GB" w:eastAsia="ru-RU"/>
              </w:rPr>
              <w:t xml:space="preserve"> </w:t>
            </w:r>
            <w:r w:rsidRPr="00303D21">
              <w:rPr>
                <w:rFonts w:ascii="GHEA Grapalat" w:eastAsia="Times New Roman" w:hAnsi="GHEA Grapalat" w:cs="Sylfaen"/>
                <w:spacing w:val="-4"/>
                <w:sz w:val="20"/>
                <w:szCs w:val="20"/>
                <w:lang w:eastAsia="ru-RU"/>
              </w:rPr>
              <w:t>Կադաստրային հաշվառման առցանց գրասենյակի գործարկում</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spacing w:val="-4"/>
                <w:sz w:val="20"/>
                <w:szCs w:val="20"/>
                <w:lang w:val="hy-AM" w:eastAsia="ru-RU"/>
              </w:rPr>
            </w:pPr>
            <w:r w:rsidRPr="00303D21">
              <w:rPr>
                <w:rFonts w:ascii="GHEA Grapalat" w:eastAsia="Times New Roman" w:hAnsi="GHEA Grapalat" w:cs="Sylfaen"/>
                <w:spacing w:val="-4"/>
                <w:sz w:val="20"/>
                <w:szCs w:val="20"/>
                <w:lang w:val="hy-AM" w:eastAsia="ru-RU"/>
              </w:rPr>
              <w:t>Համապատասխան որակավորում ունեցող անձանց հետ «անթուղթ» նյութերի փոխանակման հնարավորության ապահովում</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Mariam" w:hAnsi="GHEA Mariam"/>
                <w:sz w:val="20"/>
                <w:szCs w:val="20"/>
                <w:lang w:val="hy-AM"/>
              </w:rPr>
              <w:t>Տրանսպորտի, կապի և տեղեկատվական տեխնոլոգիաների նախարարություն</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lang w:eastAsia="ru-RU"/>
              </w:rPr>
            </w:pPr>
            <w:r w:rsidRPr="00303D21">
              <w:rPr>
                <w:rFonts w:ascii="GHEA Grapalat" w:eastAsia="Times New Roman" w:hAnsi="GHEA Grapalat"/>
                <w:sz w:val="20"/>
                <w:szCs w:val="20"/>
                <w:lang w:eastAsia="ru-RU"/>
              </w:rPr>
              <w:t>2020 թվականի</w:t>
            </w:r>
          </w:p>
          <w:p w:rsidR="00D01660" w:rsidRPr="00303D21" w:rsidRDefault="00D01660" w:rsidP="00303D21">
            <w:pPr>
              <w:spacing w:after="0"/>
              <w:jc w:val="center"/>
              <w:rPr>
                <w:rFonts w:ascii="GHEA Grapalat" w:eastAsia="Times New Roman" w:hAnsi="GHEA Grapalat"/>
                <w:sz w:val="20"/>
                <w:szCs w:val="20"/>
                <w:lang w:eastAsia="ru-RU"/>
              </w:rPr>
            </w:pPr>
            <w:r w:rsidRPr="00303D21">
              <w:rPr>
                <w:rFonts w:ascii="GHEA Grapalat" w:eastAsia="Times New Roman" w:hAnsi="GHEA Grapalat"/>
                <w:sz w:val="20"/>
                <w:szCs w:val="20"/>
                <w:lang w:eastAsia="ru-RU"/>
              </w:rPr>
              <w:t>դեկտեմբերի 2-րդ</w:t>
            </w: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lang w:eastAsia="ru-RU"/>
              </w:rPr>
              <w:t>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hAnsi="GHEA Grapalat" w:cs="Sylfaen"/>
                <w:sz w:val="20"/>
                <w:szCs w:val="20"/>
                <w:lang w:val="hy-AM"/>
              </w:rPr>
              <w:t>ՀՀ պետական բյուջե</w:t>
            </w:r>
            <w:r w:rsidRPr="00303D21">
              <w:rPr>
                <w:rFonts w:ascii="GHEA Grapalat" w:eastAsia="Times New Roman" w:hAnsi="GHEA Grapalat" w:cs="Arial"/>
                <w:sz w:val="20"/>
                <w:szCs w:val="20"/>
                <w:lang w:eastAsia="ru-RU"/>
              </w:rPr>
              <w:t xml:space="preserve"> </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և</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օրենքով չարգելված այլ միջոցներ</w:t>
            </w:r>
          </w:p>
          <w:p w:rsidR="00D01660" w:rsidRPr="00303D21" w:rsidRDefault="00D01660" w:rsidP="00303D21">
            <w:pPr>
              <w:spacing w:after="0"/>
              <w:jc w:val="center"/>
              <w:rPr>
                <w:rFonts w:ascii="GHEA Grapalat" w:eastAsia="Times New Roman" w:hAnsi="GHEA Grapalat" w:cs="Sylfaen"/>
                <w:sz w:val="20"/>
                <w:szCs w:val="20"/>
                <w:lang w:eastAsia="ru-RU"/>
              </w:rPr>
            </w:pPr>
            <w:r w:rsidRPr="00303D21">
              <w:rPr>
                <w:rFonts w:ascii="GHEA Grapalat" w:eastAsia="Times New Roman" w:hAnsi="GHEA Grapalat" w:cs="Sylfaen"/>
                <w:sz w:val="20"/>
                <w:szCs w:val="20"/>
                <w:lang w:eastAsia="ru-RU"/>
              </w:rPr>
              <w:t>20 մլն ՀՀ դրամ</w:t>
            </w:r>
          </w:p>
        </w:tc>
      </w:tr>
      <w:tr w:rsidR="00D01660" w:rsidRPr="00303D21" w:rsidTr="005C6034">
        <w:trPr>
          <w:trHeight w:val="3534"/>
        </w:trPr>
        <w:tc>
          <w:tcPr>
            <w:tcW w:w="567" w:type="dxa"/>
            <w:vMerge/>
            <w:tcBorders>
              <w:left w:val="single" w:sz="4" w:space="0" w:color="auto"/>
              <w:right w:val="single" w:sz="4" w:space="0" w:color="auto"/>
            </w:tcBorders>
            <w:vAlign w:val="center"/>
            <w:hideMark/>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hideMark/>
          </w:tcPr>
          <w:p w:rsidR="00D01660" w:rsidRPr="00303D21" w:rsidRDefault="00D01660" w:rsidP="00303D21">
            <w:pPr>
              <w:spacing w:after="0"/>
              <w:rPr>
                <w:rFonts w:ascii="GHEA Grapalat" w:eastAsia="Times New Roman" w:hAnsi="GHEA Grapalat"/>
                <w:sz w:val="20"/>
                <w:szCs w:val="20"/>
              </w:rPr>
            </w:pPr>
          </w:p>
        </w:tc>
        <w:tc>
          <w:tcPr>
            <w:tcW w:w="2977" w:type="dxa"/>
            <w:tcBorders>
              <w:top w:val="single" w:sz="4" w:space="0" w:color="auto"/>
              <w:left w:val="single" w:sz="4" w:space="0" w:color="auto"/>
              <w:right w:val="single" w:sz="4" w:space="0" w:color="auto"/>
            </w:tcBorders>
            <w:hideMark/>
          </w:tcPr>
          <w:p w:rsidR="00D01660" w:rsidRPr="00303D21" w:rsidRDefault="00D01660" w:rsidP="00303D21">
            <w:pPr>
              <w:spacing w:after="0"/>
              <w:rPr>
                <w:rFonts w:ascii="GHEA Grapalat" w:eastAsia="Times New Roman" w:hAnsi="GHEA Grapalat" w:cs="Sylfaen"/>
                <w:color w:val="000000"/>
                <w:sz w:val="20"/>
                <w:szCs w:val="20"/>
                <w:lang w:eastAsia="ru-RU"/>
              </w:rPr>
            </w:pPr>
            <w:r w:rsidRPr="00303D21">
              <w:rPr>
                <w:rFonts w:ascii="GHEA Grapalat" w:eastAsia="Times New Roman" w:hAnsi="GHEA Grapalat"/>
                <w:sz w:val="20"/>
                <w:szCs w:val="20"/>
              </w:rPr>
              <w:t>2.</w:t>
            </w:r>
            <w:r w:rsidRPr="00303D21">
              <w:rPr>
                <w:rFonts w:ascii="GHEA Grapalat" w:eastAsia="Times New Roman" w:hAnsi="GHEA Grapalat"/>
                <w:sz w:val="20"/>
                <w:szCs w:val="20"/>
                <w:lang w:val="hy-AM"/>
              </w:rPr>
              <w:t>5</w:t>
            </w:r>
            <w:r w:rsidRPr="00303D21">
              <w:rPr>
                <w:rFonts w:ascii="GHEA Grapalat" w:eastAsia="Times New Roman" w:hAnsi="GHEA Grapalat"/>
                <w:sz w:val="20"/>
                <w:szCs w:val="20"/>
              </w:rPr>
              <w:t>.</w:t>
            </w:r>
            <w:r w:rsidRPr="00303D21">
              <w:rPr>
                <w:rFonts w:ascii="GHEA Grapalat" w:eastAsia="Times New Roman" w:hAnsi="GHEA Grapalat" w:cs="Sylfaen"/>
                <w:color w:val="000000"/>
                <w:sz w:val="20"/>
                <w:szCs w:val="20"/>
                <w:lang w:eastAsia="ru-RU"/>
              </w:rPr>
              <w:t xml:space="preserve"> Առցանց</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տրամադրվող</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տեղեկությունների</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տեսակների</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ընդլայնում՝</w:t>
            </w:r>
          </w:p>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cs="Sylfaen"/>
                <w:color w:val="000000"/>
                <w:sz w:val="20"/>
                <w:szCs w:val="20"/>
                <w:lang w:eastAsia="ru-RU"/>
              </w:rPr>
              <w:t>նոր</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տեղեկատվական</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փաթեթների</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մշակում, տեղեկատվության</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որոնման</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առցանց</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գործող</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տարածական</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հարթակի</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ստեղծում</w:t>
            </w:r>
          </w:p>
          <w:p w:rsidR="00D01660" w:rsidRPr="00303D21" w:rsidRDefault="00D01660" w:rsidP="00303D21">
            <w:pPr>
              <w:spacing w:after="0"/>
              <w:rPr>
                <w:rFonts w:ascii="GHEA Grapalat" w:eastAsia="Times New Roman" w:hAnsi="GHEA Grapalat"/>
                <w:sz w:val="20"/>
                <w:szCs w:val="20"/>
              </w:rPr>
            </w:pPr>
          </w:p>
        </w:tc>
        <w:tc>
          <w:tcPr>
            <w:tcW w:w="3402" w:type="dxa"/>
            <w:tcBorders>
              <w:top w:val="single" w:sz="4" w:space="0" w:color="auto"/>
              <w:left w:val="single" w:sz="4" w:space="0" w:color="auto"/>
              <w:right w:val="single" w:sz="4" w:space="0" w:color="auto"/>
            </w:tcBorders>
          </w:tcPr>
          <w:p w:rsidR="00D01660" w:rsidRPr="00303D21" w:rsidRDefault="00D01660" w:rsidP="00303D21">
            <w:pPr>
              <w:spacing w:after="0"/>
              <w:rPr>
                <w:rFonts w:ascii="GHEA Grapalat" w:eastAsia="Times New Roman" w:hAnsi="GHEA Grapalat" w:cs="Sylfaen"/>
                <w:color w:val="000000"/>
                <w:sz w:val="20"/>
                <w:szCs w:val="20"/>
                <w:lang w:eastAsia="ru-RU"/>
              </w:rPr>
            </w:pPr>
            <w:r w:rsidRPr="00303D21">
              <w:rPr>
                <w:rFonts w:ascii="GHEA Grapalat" w:eastAsia="Times New Roman" w:hAnsi="GHEA Grapalat" w:cs="Sylfaen"/>
                <w:color w:val="000000"/>
                <w:sz w:val="20"/>
                <w:szCs w:val="20"/>
                <w:lang w:eastAsia="ru-RU"/>
              </w:rPr>
              <w:t>Տեղեկատվության</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ձեռքբերման</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ընթացակարգի</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էական</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պարզեցում, դրանց</w:t>
            </w:r>
            <w:r w:rsidRPr="00303D21">
              <w:rPr>
                <w:rFonts w:ascii="GHEA Grapalat" w:eastAsia="Times New Roman" w:hAnsi="GHEA Grapalat" w:cs="Sylfaen"/>
                <w:sz w:val="20"/>
                <w:szCs w:val="20"/>
                <w:lang w:eastAsia="ru-RU"/>
              </w:rPr>
              <w:t xml:space="preserve"> տրամադրման</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Sylfaen"/>
                <w:sz w:val="20"/>
                <w:szCs w:val="20"/>
                <w:lang w:eastAsia="ru-RU"/>
              </w:rPr>
              <w:t>ժամկետների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Sylfaen"/>
                <w:sz w:val="20"/>
                <w:szCs w:val="20"/>
                <w:lang w:eastAsia="ru-RU"/>
              </w:rPr>
              <w:t>կրճատում</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Sylfaen"/>
                <w:sz w:val="20"/>
                <w:szCs w:val="20"/>
                <w:lang w:eastAsia="ru-RU"/>
              </w:rPr>
              <w:t>հարցումից</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Sylfaen"/>
                <w:sz w:val="20"/>
                <w:szCs w:val="20"/>
                <w:lang w:eastAsia="ru-RU"/>
              </w:rPr>
              <w:t>հետո՝</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Sylfaen"/>
                <w:sz w:val="20"/>
                <w:szCs w:val="20"/>
                <w:lang w:eastAsia="ru-RU"/>
              </w:rPr>
              <w:t>անմիջապես)</w:t>
            </w:r>
            <w:r w:rsidRPr="00303D21">
              <w:rPr>
                <w:rFonts w:ascii="GHEA Grapalat" w:eastAsia="Times New Roman" w:hAnsi="GHEA Grapalat" w:cs="Sylfaen"/>
                <w:color w:val="000000"/>
                <w:sz w:val="20"/>
                <w:szCs w:val="20"/>
                <w:lang w:eastAsia="ru-RU"/>
              </w:rPr>
              <w:t>,</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կոռուպցիոն</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ռիսկերի</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 xml:space="preserve">բացառում, </w:t>
            </w:r>
            <w:r w:rsidRPr="00303D21">
              <w:rPr>
                <w:rFonts w:ascii="GHEA Grapalat" w:eastAsia="Times New Roman" w:hAnsi="GHEA Grapalat"/>
                <w:color w:val="000000"/>
                <w:sz w:val="20"/>
                <w:szCs w:val="20"/>
                <w:lang w:eastAsia="ru-RU"/>
              </w:rPr>
              <w:t>«</w:t>
            </w:r>
            <w:r w:rsidRPr="00303D21">
              <w:rPr>
                <w:rFonts w:ascii="GHEA Grapalat" w:eastAsia="Times New Roman" w:hAnsi="GHEA Grapalat" w:cs="Sylfaen"/>
                <w:color w:val="000000"/>
                <w:sz w:val="20"/>
                <w:szCs w:val="20"/>
                <w:lang w:eastAsia="ru-RU"/>
              </w:rPr>
              <w:t>Գործարարությամբ</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զբաղվելը</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զեկույց</w:t>
            </w:r>
            <w:r w:rsidRPr="00303D21">
              <w:rPr>
                <w:rFonts w:ascii="GHEA Grapalat" w:eastAsia="Times New Roman" w:hAnsi="GHEA Grapalat"/>
                <w:color w:val="000000"/>
                <w:sz w:val="20"/>
                <w:szCs w:val="20"/>
                <w:lang w:eastAsia="ru-RU"/>
              </w:rPr>
              <w:t>»-</w:t>
            </w:r>
            <w:r w:rsidRPr="00303D21">
              <w:rPr>
                <w:rFonts w:ascii="GHEA Grapalat" w:eastAsia="Times New Roman" w:hAnsi="GHEA Grapalat" w:cs="Sylfaen"/>
                <w:color w:val="000000"/>
                <w:sz w:val="20"/>
                <w:szCs w:val="20"/>
                <w:lang w:eastAsia="ru-RU"/>
              </w:rPr>
              <w:t>ում</w:t>
            </w:r>
            <w:r w:rsidRPr="00303D21">
              <w:rPr>
                <w:rFonts w:ascii="GHEA Grapalat" w:eastAsia="Times New Roman" w:hAnsi="GHEA Grapalat"/>
                <w:color w:val="000000"/>
                <w:sz w:val="20"/>
                <w:szCs w:val="20"/>
                <w:lang w:eastAsia="ru-RU"/>
              </w:rPr>
              <w:t xml:space="preserve">  </w:t>
            </w:r>
            <w:r w:rsidRPr="00303D21">
              <w:rPr>
                <w:rFonts w:ascii="GHEA Grapalat" w:hAnsi="GHEA Grapalat"/>
                <w:color w:val="000000"/>
                <w:sz w:val="20"/>
                <w:szCs w:val="20"/>
                <w:lang w:val="hy-AM"/>
              </w:rPr>
              <w:t>Հ</w:t>
            </w:r>
            <w:r w:rsidRPr="00303D21">
              <w:rPr>
                <w:rFonts w:ascii="GHEA Grapalat" w:hAnsi="GHEA Grapalat"/>
                <w:color w:val="000000"/>
                <w:sz w:val="20"/>
                <w:szCs w:val="20"/>
              </w:rPr>
              <w:t xml:space="preserve">այաստանի </w:t>
            </w:r>
            <w:r w:rsidRPr="00303D21">
              <w:rPr>
                <w:rFonts w:ascii="GHEA Grapalat" w:hAnsi="GHEA Grapalat"/>
                <w:color w:val="000000"/>
                <w:sz w:val="20"/>
                <w:szCs w:val="20"/>
                <w:lang w:val="hy-AM"/>
              </w:rPr>
              <w:t>Հ</w:t>
            </w:r>
            <w:r w:rsidRPr="00303D21">
              <w:rPr>
                <w:rFonts w:ascii="GHEA Grapalat" w:hAnsi="GHEA Grapalat"/>
                <w:color w:val="000000"/>
                <w:sz w:val="20"/>
                <w:szCs w:val="20"/>
              </w:rPr>
              <w:t>անրապետության</w:t>
            </w:r>
            <w:r w:rsidRPr="00303D21">
              <w:rPr>
                <w:rFonts w:ascii="GHEA Grapalat" w:eastAsia="Times New Roman" w:hAnsi="GHEA Grapalat" w:cs="Sylfaen"/>
                <w:color w:val="000000"/>
                <w:sz w:val="20"/>
                <w:szCs w:val="20"/>
                <w:lang w:eastAsia="ru-RU"/>
              </w:rPr>
              <w:t xml:space="preserve"> դիրքի</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 xml:space="preserve">բարելավում </w:t>
            </w:r>
          </w:p>
        </w:tc>
        <w:tc>
          <w:tcPr>
            <w:tcW w:w="2302" w:type="dxa"/>
            <w:tcBorders>
              <w:top w:val="single" w:sz="4" w:space="0" w:color="auto"/>
              <w:left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Mariam" w:hAnsi="GHEA Mariam"/>
                <w:sz w:val="20"/>
                <w:szCs w:val="20"/>
                <w:lang w:val="hy-AM"/>
              </w:rPr>
              <w:t>Տրանսպորտի, կապի և տեղեկատվական տեխնոլոգիաների նախարարություն</w:t>
            </w:r>
            <w:r w:rsidRPr="00303D21">
              <w:rPr>
                <w:rFonts w:ascii="GHEA Grapalat" w:eastAsia="Times New Roman" w:hAnsi="GHEA Grapalat"/>
                <w:sz w:val="20"/>
                <w:szCs w:val="20"/>
              </w:rPr>
              <w:t xml:space="preserve"> </w:t>
            </w:r>
          </w:p>
        </w:tc>
        <w:tc>
          <w:tcPr>
            <w:tcW w:w="1951" w:type="dxa"/>
            <w:tcBorders>
              <w:top w:val="single" w:sz="4" w:space="0" w:color="auto"/>
              <w:left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2022 թվականի դեկտեմբերի 2-րդ</w:t>
            </w: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տասնօրյակ</w:t>
            </w:r>
          </w:p>
          <w:p w:rsidR="00D01660" w:rsidRPr="00303D21" w:rsidRDefault="00D01660" w:rsidP="00303D21">
            <w:pPr>
              <w:spacing w:after="0"/>
              <w:jc w:val="center"/>
              <w:rPr>
                <w:rFonts w:ascii="GHEA Grapalat" w:eastAsia="Times New Roman" w:hAnsi="GHEA Grapalat"/>
                <w:sz w:val="20"/>
                <w:szCs w:val="20"/>
              </w:rPr>
            </w:pPr>
          </w:p>
        </w:tc>
        <w:tc>
          <w:tcPr>
            <w:tcW w:w="2126" w:type="dxa"/>
            <w:tcBorders>
              <w:top w:val="single" w:sz="4" w:space="0" w:color="auto"/>
              <w:left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hAnsi="GHEA Grapalat" w:cs="Sylfaen"/>
                <w:sz w:val="20"/>
                <w:szCs w:val="20"/>
                <w:lang w:val="hy-AM"/>
              </w:rPr>
              <w:t>ՀՀ պետական բյուջե</w:t>
            </w:r>
            <w:r w:rsidRPr="00303D21">
              <w:rPr>
                <w:rFonts w:ascii="GHEA Grapalat" w:eastAsia="Times New Roman" w:hAnsi="GHEA Grapalat" w:cs="Arial"/>
                <w:sz w:val="20"/>
                <w:szCs w:val="20"/>
                <w:lang w:eastAsia="ru-RU"/>
              </w:rPr>
              <w:t xml:space="preserve"> </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և</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օրենքով չարգելված այլ միջոցներ</w:t>
            </w: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30 մլն ՀՀ դրամ</w:t>
            </w:r>
          </w:p>
          <w:p w:rsidR="00D01660" w:rsidRPr="00303D21" w:rsidRDefault="00D01660" w:rsidP="00303D21">
            <w:pPr>
              <w:spacing w:after="0"/>
              <w:jc w:val="center"/>
              <w:rPr>
                <w:rFonts w:ascii="GHEA Grapalat" w:eastAsia="Times New Roman" w:hAnsi="GHEA Grapalat"/>
                <w:sz w:val="20"/>
                <w:szCs w:val="20"/>
              </w:rPr>
            </w:pPr>
          </w:p>
        </w:tc>
      </w:tr>
      <w:tr w:rsidR="00D01660" w:rsidRPr="00303D21" w:rsidTr="005C6034">
        <w:trPr>
          <w:trHeight w:val="2923"/>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olor w:val="C00000"/>
                <w:sz w:val="20"/>
                <w:szCs w:val="20"/>
              </w:rPr>
            </w:pPr>
            <w:r w:rsidRPr="00303D21">
              <w:rPr>
                <w:rFonts w:ascii="GHEA Grapalat" w:eastAsia="Times New Roman" w:hAnsi="GHEA Grapalat"/>
                <w:sz w:val="20"/>
                <w:szCs w:val="20"/>
              </w:rPr>
              <w:t>2.6.</w:t>
            </w:r>
            <w:r w:rsidRPr="00303D21">
              <w:rPr>
                <w:rFonts w:ascii="GHEA Grapalat" w:eastAsia="Times New Roman" w:hAnsi="GHEA Grapalat" w:cs="Sylfaen"/>
                <w:color w:val="000000"/>
                <w:sz w:val="20"/>
                <w:szCs w:val="20"/>
                <w:lang w:eastAsia="ru-RU"/>
              </w:rPr>
              <w:t xml:space="preserve"> Յուրաքանչյուր</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պետական</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մարմնի</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պահանջմունքներին</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համապատասխանող</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առցանց</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մատուցվող</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ծառայության</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ներդրում</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olor w:val="000000"/>
                <w:sz w:val="20"/>
                <w:szCs w:val="20"/>
                <w:lang w:val="hy-AM" w:eastAsia="ru-RU"/>
              </w:rPr>
            </w:pPr>
            <w:r w:rsidRPr="00303D21">
              <w:rPr>
                <w:rFonts w:ascii="GHEA Grapalat" w:eastAsia="Times New Roman" w:hAnsi="GHEA Grapalat" w:cs="Sylfaen"/>
                <w:color w:val="000000"/>
                <w:sz w:val="20"/>
                <w:szCs w:val="20"/>
                <w:lang w:val="hy-AM" w:eastAsia="ru-RU"/>
              </w:rPr>
              <w:t>Կադաստրի</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olor w:val="000000"/>
                <w:sz w:val="20"/>
                <w:szCs w:val="20"/>
                <w:lang w:eastAsia="ru-RU"/>
              </w:rPr>
              <w:t xml:space="preserve">համակարգի </w:t>
            </w:r>
            <w:r w:rsidRPr="00303D21">
              <w:rPr>
                <w:rFonts w:ascii="GHEA Grapalat" w:eastAsia="Times New Roman" w:hAnsi="GHEA Grapalat" w:cs="Sylfaen"/>
                <w:color w:val="000000"/>
                <w:sz w:val="20"/>
                <w:szCs w:val="20"/>
                <w:lang w:val="hy-AM" w:eastAsia="ru-RU"/>
              </w:rPr>
              <w:t>աշխատակիցների</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ծանրաբեռնվածության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նվազեցում</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և</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աշխատանքային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ռեսուրսների</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արդյունավետ</w:t>
            </w:r>
            <w:r w:rsidRPr="00303D21">
              <w:rPr>
                <w:rFonts w:ascii="GHEA Grapalat" w:eastAsia="Times New Roman" w:hAnsi="GHEA Grapalat"/>
                <w:color w:val="000000"/>
                <w:sz w:val="20"/>
                <w:szCs w:val="20"/>
                <w:lang w:val="hy-AM" w:eastAsia="ru-RU"/>
              </w:rPr>
              <w:t xml:space="preserve"> </w:t>
            </w:r>
          </w:p>
          <w:p w:rsidR="00D01660" w:rsidRPr="00303D21" w:rsidRDefault="00D01660" w:rsidP="00303D21">
            <w:pPr>
              <w:spacing w:after="0"/>
              <w:rPr>
                <w:rFonts w:ascii="GHEA Grapalat" w:eastAsia="Times New Roman" w:hAnsi="GHEA Grapalat" w:cs="Sylfaen"/>
                <w:color w:val="000000"/>
                <w:sz w:val="20"/>
                <w:szCs w:val="20"/>
                <w:lang w:val="hy-AM" w:eastAsia="ru-RU"/>
              </w:rPr>
            </w:pPr>
            <w:r w:rsidRPr="00303D21">
              <w:rPr>
                <w:rFonts w:ascii="GHEA Grapalat" w:eastAsia="Times New Roman" w:hAnsi="GHEA Grapalat" w:cs="Sylfaen"/>
                <w:color w:val="000000"/>
                <w:sz w:val="20"/>
                <w:szCs w:val="20"/>
                <w:lang w:val="hy-AM" w:eastAsia="ru-RU"/>
              </w:rPr>
              <w:t>օգտագործում</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ու</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օպտիմալացում</w:t>
            </w:r>
          </w:p>
          <w:p w:rsidR="00D01660" w:rsidRPr="00303D21" w:rsidRDefault="00D01660" w:rsidP="00303D21">
            <w:pPr>
              <w:spacing w:after="0"/>
              <w:rPr>
                <w:rFonts w:ascii="GHEA Grapalat" w:eastAsia="Times New Roman" w:hAnsi="GHEA Grapalat" w:cs="Sylfaen"/>
                <w:color w:val="000000"/>
                <w:sz w:val="20"/>
                <w:szCs w:val="20"/>
                <w:lang w:eastAsia="ru-RU"/>
              </w:rPr>
            </w:pP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Mariam" w:hAnsi="GHEA Mariam"/>
                <w:sz w:val="20"/>
                <w:szCs w:val="20"/>
                <w:lang w:val="hy-AM"/>
              </w:rPr>
              <w:t>Տրանսպորտի, կապի և տեղեկատվական տեխնոլոգիաների նախարարություն</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2021 թվականի դեկտեմբերի 2-րդ</w:t>
            </w: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hAnsi="GHEA Grapalat" w:cs="Sylfaen"/>
                <w:sz w:val="20"/>
                <w:szCs w:val="20"/>
                <w:lang w:val="hy-AM"/>
              </w:rPr>
              <w:t>ՀՀ պետական բյուջե</w:t>
            </w:r>
            <w:r w:rsidRPr="00303D21">
              <w:rPr>
                <w:rFonts w:ascii="GHEA Grapalat" w:eastAsia="Times New Roman" w:hAnsi="GHEA Grapalat" w:cs="Arial"/>
                <w:sz w:val="20"/>
                <w:szCs w:val="20"/>
                <w:lang w:eastAsia="ru-RU"/>
              </w:rPr>
              <w:t xml:space="preserve"> </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և</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օրենքով չարգելված այլ միջոցներ</w:t>
            </w: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20 մլն ՀՀ դրամ</w:t>
            </w:r>
          </w:p>
        </w:tc>
      </w:tr>
      <w:tr w:rsidR="00D01660" w:rsidRPr="00303D21" w:rsidTr="005C6034">
        <w:trPr>
          <w:trHeight w:val="1878"/>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color w:val="000000"/>
                <w:sz w:val="20"/>
                <w:szCs w:val="20"/>
                <w:lang w:eastAsia="ru-RU"/>
              </w:rPr>
            </w:pPr>
            <w:r w:rsidRPr="00303D21">
              <w:rPr>
                <w:rFonts w:ascii="GHEA Grapalat" w:eastAsia="Times New Roman" w:hAnsi="GHEA Grapalat"/>
                <w:sz w:val="20"/>
                <w:szCs w:val="20"/>
              </w:rPr>
              <w:t xml:space="preserve">2.7. </w:t>
            </w:r>
            <w:r w:rsidRPr="00303D21">
              <w:rPr>
                <w:rFonts w:ascii="GHEA Grapalat" w:eastAsia="Times New Roman" w:hAnsi="GHEA Grapalat" w:cs="Sylfaen"/>
                <w:color w:val="000000"/>
                <w:sz w:val="20"/>
                <w:szCs w:val="20"/>
                <w:lang w:eastAsia="ru-RU"/>
              </w:rPr>
              <w:t>Կադաստրի</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կոմիտեի</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կողմից</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էլեկտրոնային</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ծառայությունների</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մատուցման</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համար</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նախատեսված</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պաշտոնական</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կայքի</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զարգացում, քաղաքացիներին</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անշարժ</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գույքի</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շուկայի</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մասնակիցների</w:t>
            </w:r>
            <w:r w:rsidRPr="00303D21">
              <w:rPr>
                <w:rFonts w:ascii="GHEA Grapalat" w:eastAsia="Times New Roman" w:hAnsi="GHEA Grapalat"/>
                <w:color w:val="000000"/>
                <w:sz w:val="20"/>
                <w:szCs w:val="20"/>
                <w:lang w:eastAsia="ru-RU"/>
              </w:rPr>
              <w:t xml:space="preserve">ն </w:t>
            </w:r>
            <w:r w:rsidRPr="00303D21">
              <w:rPr>
                <w:rFonts w:ascii="GHEA Grapalat" w:eastAsia="Times New Roman" w:hAnsi="GHEA Grapalat" w:cs="Sylfaen"/>
                <w:color w:val="000000"/>
                <w:sz w:val="20"/>
                <w:szCs w:val="20"/>
                <w:lang w:eastAsia="ru-RU"/>
              </w:rPr>
              <w:t>իրազեկում</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olor w:val="000000"/>
                <w:sz w:val="20"/>
                <w:szCs w:val="20"/>
                <w:lang w:eastAsia="ru-RU"/>
              </w:rPr>
            </w:pPr>
            <w:r w:rsidRPr="00303D21">
              <w:rPr>
                <w:rFonts w:ascii="GHEA Grapalat" w:eastAsia="Times New Roman" w:hAnsi="GHEA Grapalat" w:cs="Sylfaen"/>
                <w:color w:val="000000"/>
                <w:sz w:val="20"/>
                <w:szCs w:val="20"/>
                <w:lang w:eastAsia="ru-RU"/>
              </w:rPr>
              <w:t>Կայքից</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օգտվելու</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հարմարավետության</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 xml:space="preserve">բարձրացում, </w:t>
            </w:r>
            <w:r w:rsidRPr="00303D21">
              <w:rPr>
                <w:rFonts w:ascii="GHEA Grapalat" w:eastAsia="Times New Roman" w:hAnsi="GHEA Grapalat" w:cs="Sylfaen"/>
                <w:color w:val="000000"/>
                <w:sz w:val="20"/>
                <w:szCs w:val="20"/>
                <w:lang w:val="hy-AM" w:eastAsia="ru-RU"/>
              </w:rPr>
              <w:t xml:space="preserve">որի արդյունքում էականորեն </w:t>
            </w:r>
            <w:r w:rsidRPr="00303D21">
              <w:rPr>
                <w:rFonts w:ascii="GHEA Grapalat" w:eastAsia="Times New Roman" w:hAnsi="GHEA Grapalat"/>
                <w:color w:val="000000"/>
                <w:sz w:val="20"/>
                <w:szCs w:val="20"/>
                <w:lang w:val="hy-AM" w:eastAsia="ru-RU"/>
              </w:rPr>
              <w:t>կ</w:t>
            </w:r>
            <w:r w:rsidRPr="00303D21">
              <w:rPr>
                <w:rFonts w:ascii="GHEA Grapalat" w:eastAsia="Times New Roman" w:hAnsi="GHEA Grapalat" w:cs="Sylfaen"/>
                <w:color w:val="000000"/>
                <w:sz w:val="20"/>
                <w:szCs w:val="20"/>
                <w:lang w:eastAsia="ru-RU"/>
              </w:rPr>
              <w:t>ընդլայն</w:t>
            </w:r>
            <w:r w:rsidRPr="00303D21">
              <w:rPr>
                <w:rFonts w:ascii="GHEA Grapalat" w:eastAsia="Times New Roman" w:hAnsi="GHEA Grapalat" w:cs="Sylfaen"/>
                <w:color w:val="000000"/>
                <w:sz w:val="20"/>
                <w:szCs w:val="20"/>
                <w:lang w:val="hy-AM" w:eastAsia="ru-RU"/>
              </w:rPr>
              <w:t xml:space="preserve">վեն առցանց ծառայությունների քանակը, կբարելավեն դրանց որակը, որն էլ իր հերթին կբերի </w:t>
            </w:r>
            <w:r w:rsidRPr="00303D21">
              <w:rPr>
                <w:rFonts w:ascii="GHEA Grapalat" w:eastAsia="Times New Roman" w:hAnsi="GHEA Grapalat"/>
                <w:color w:val="000000"/>
                <w:sz w:val="20"/>
                <w:szCs w:val="20"/>
                <w:lang w:val="hy-AM" w:eastAsia="ru-RU"/>
              </w:rPr>
              <w:t xml:space="preserve">պետական միջոցների </w:t>
            </w:r>
            <w:r w:rsidRPr="00303D21">
              <w:rPr>
                <w:rFonts w:ascii="GHEA Grapalat" w:eastAsia="Times New Roman" w:hAnsi="GHEA Grapalat" w:cs="Sylfaen"/>
                <w:color w:val="000000"/>
                <w:sz w:val="20"/>
                <w:szCs w:val="20"/>
                <w:lang w:eastAsia="ru-RU"/>
              </w:rPr>
              <w:t>ծախսերի</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կրճատ</w:t>
            </w:r>
            <w:r w:rsidRPr="00303D21">
              <w:rPr>
                <w:rFonts w:ascii="GHEA Grapalat" w:eastAsia="Times New Roman" w:hAnsi="GHEA Grapalat" w:cs="Sylfaen"/>
                <w:color w:val="000000"/>
                <w:sz w:val="20"/>
                <w:szCs w:val="20"/>
                <w:lang w:val="hy-AM" w:eastAsia="ru-RU"/>
              </w:rPr>
              <w:t xml:space="preserve">ման, ինչպես նաև  </w:t>
            </w:r>
            <w:r w:rsidRPr="00303D21">
              <w:rPr>
                <w:rFonts w:ascii="GHEA Grapalat" w:eastAsia="Times New Roman" w:hAnsi="GHEA Grapalat" w:cs="Sylfaen"/>
                <w:color w:val="000000"/>
                <w:sz w:val="20"/>
                <w:szCs w:val="20"/>
                <w:lang w:eastAsia="ru-RU"/>
              </w:rPr>
              <w:t>մուտքերի</w:t>
            </w:r>
            <w:r w:rsidRPr="00303D21">
              <w:rPr>
                <w:rFonts w:ascii="GHEA Grapalat" w:eastAsia="Times New Roman" w:hAnsi="GHEA Grapalat"/>
                <w:color w:val="000000"/>
                <w:sz w:val="20"/>
                <w:szCs w:val="20"/>
                <w:lang w:eastAsia="ru-RU"/>
              </w:rPr>
              <w:t xml:space="preserve"> </w:t>
            </w:r>
            <w:r w:rsidRPr="00303D21">
              <w:rPr>
                <w:rFonts w:ascii="GHEA Grapalat" w:eastAsia="Times New Roman" w:hAnsi="GHEA Grapalat" w:cs="Sylfaen"/>
                <w:color w:val="000000"/>
                <w:sz w:val="20"/>
                <w:szCs w:val="20"/>
                <w:lang w:eastAsia="ru-RU"/>
              </w:rPr>
              <w:t>ավելաց</w:t>
            </w:r>
            <w:r w:rsidRPr="00303D21">
              <w:rPr>
                <w:rFonts w:ascii="GHEA Grapalat" w:eastAsia="Times New Roman" w:hAnsi="GHEA Grapalat" w:cs="Sylfaen"/>
                <w:color w:val="000000"/>
                <w:sz w:val="20"/>
                <w:szCs w:val="20"/>
                <w:lang w:val="hy-AM" w:eastAsia="ru-RU"/>
              </w:rPr>
              <w:t>ման</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Mariam" w:hAnsi="GHEA Mariam"/>
                <w:sz w:val="20"/>
                <w:szCs w:val="20"/>
                <w:lang w:val="hy-AM"/>
              </w:rPr>
              <w:t>Տրանսպորտի, կապի և տեղեկատվական տեխնոլոգիաների նախարարություն</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2020 թվականի դեկտեմբերի 2-րդ</w:t>
            </w: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hAnsi="GHEA Grapalat" w:cs="Sylfaen"/>
                <w:sz w:val="20"/>
                <w:szCs w:val="20"/>
                <w:lang w:val="hy-AM"/>
              </w:rPr>
              <w:t>ՀՀ պետական բյուջե</w:t>
            </w:r>
            <w:r w:rsidRPr="00303D21">
              <w:rPr>
                <w:rFonts w:ascii="GHEA Grapalat" w:eastAsia="Times New Roman" w:hAnsi="GHEA Grapalat" w:cs="Arial"/>
                <w:sz w:val="20"/>
                <w:szCs w:val="20"/>
                <w:lang w:eastAsia="ru-RU"/>
              </w:rPr>
              <w:t xml:space="preserve"> </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և</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օրենքով չարգելված այլ միջոցներ</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30 մլն ՀՀ դրամ</w:t>
            </w:r>
          </w:p>
          <w:p w:rsidR="00D01660" w:rsidRPr="00303D21" w:rsidRDefault="00D01660" w:rsidP="00303D21">
            <w:pPr>
              <w:spacing w:after="0"/>
              <w:jc w:val="center"/>
              <w:rPr>
                <w:rFonts w:ascii="GHEA Grapalat" w:eastAsia="Times New Roman" w:hAnsi="GHEA Grapalat"/>
                <w:color w:val="FF0000"/>
                <w:sz w:val="20"/>
                <w:szCs w:val="20"/>
              </w:rPr>
            </w:pPr>
          </w:p>
        </w:tc>
      </w:tr>
      <w:tr w:rsidR="00D01660" w:rsidRPr="00303D21" w:rsidTr="005C6034">
        <w:trPr>
          <w:trHeight w:val="20"/>
        </w:trPr>
        <w:tc>
          <w:tcPr>
            <w:tcW w:w="567" w:type="dxa"/>
            <w:vMerge w:val="restart"/>
            <w:tcBorders>
              <w:left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rPr>
              <w:t>3</w:t>
            </w:r>
          </w:p>
        </w:tc>
        <w:tc>
          <w:tcPr>
            <w:tcW w:w="2551" w:type="dxa"/>
            <w:vMerge w:val="restart"/>
            <w:tcBorders>
              <w:left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cs="Sylfaen"/>
                <w:bCs/>
                <w:sz w:val="20"/>
                <w:szCs w:val="20"/>
                <w:lang w:val="hy-AM"/>
              </w:rPr>
              <w:t>Հայաստանի</w:t>
            </w:r>
            <w:r w:rsidRPr="00303D21">
              <w:rPr>
                <w:rFonts w:ascii="GHEA Grapalat" w:eastAsia="Times New Roman" w:hAnsi="GHEA Grapalat"/>
                <w:bCs/>
                <w:sz w:val="20"/>
                <w:szCs w:val="20"/>
                <w:lang w:val="hy-AM"/>
              </w:rPr>
              <w:t xml:space="preserve"> </w:t>
            </w:r>
            <w:r w:rsidRPr="00303D21">
              <w:rPr>
                <w:rFonts w:ascii="GHEA Grapalat" w:eastAsia="Times New Roman" w:hAnsi="GHEA Grapalat" w:cs="Sylfaen"/>
                <w:bCs/>
                <w:sz w:val="20"/>
                <w:szCs w:val="20"/>
                <w:lang w:val="hy-AM"/>
              </w:rPr>
              <w:t>Հանրապետության</w:t>
            </w:r>
            <w:r w:rsidRPr="00303D21">
              <w:rPr>
                <w:rFonts w:ascii="GHEA Grapalat" w:eastAsia="Times New Roman" w:hAnsi="GHEA Grapalat"/>
                <w:bCs/>
                <w:sz w:val="20"/>
                <w:szCs w:val="20"/>
                <w:lang w:val="hy-AM"/>
              </w:rPr>
              <w:t xml:space="preserve"> </w:t>
            </w:r>
            <w:r w:rsidRPr="00303D21">
              <w:rPr>
                <w:rFonts w:ascii="GHEA Grapalat" w:eastAsia="Times New Roman" w:hAnsi="GHEA Grapalat" w:cs="Sylfaen"/>
                <w:bCs/>
                <w:sz w:val="20"/>
                <w:szCs w:val="20"/>
                <w:lang w:val="hy-AM"/>
              </w:rPr>
              <w:t>հասցեների</w:t>
            </w:r>
            <w:r w:rsidRPr="00303D21">
              <w:rPr>
                <w:rFonts w:ascii="GHEA Grapalat" w:eastAsia="Times New Roman" w:hAnsi="GHEA Grapalat"/>
                <w:bCs/>
                <w:sz w:val="20"/>
                <w:szCs w:val="20"/>
                <w:lang w:val="hy-AM"/>
              </w:rPr>
              <w:t xml:space="preserve"> </w:t>
            </w:r>
            <w:r w:rsidRPr="00303D21">
              <w:rPr>
                <w:rFonts w:ascii="GHEA Grapalat" w:eastAsia="Times New Roman" w:hAnsi="GHEA Grapalat" w:cs="Sylfaen"/>
                <w:bCs/>
                <w:sz w:val="20"/>
                <w:szCs w:val="20"/>
                <w:lang w:val="hy-AM"/>
              </w:rPr>
              <w:t>միասնական</w:t>
            </w:r>
            <w:r w:rsidRPr="00303D21">
              <w:rPr>
                <w:rFonts w:ascii="GHEA Grapalat" w:eastAsia="Times New Roman" w:hAnsi="GHEA Grapalat"/>
                <w:bCs/>
                <w:sz w:val="20"/>
                <w:szCs w:val="20"/>
                <w:lang w:val="hy-AM"/>
              </w:rPr>
              <w:t xml:space="preserve"> </w:t>
            </w:r>
            <w:r w:rsidRPr="00303D21">
              <w:rPr>
                <w:rFonts w:ascii="GHEA Grapalat" w:eastAsia="Times New Roman" w:hAnsi="GHEA Grapalat" w:cs="Sylfaen"/>
                <w:bCs/>
                <w:sz w:val="20"/>
                <w:szCs w:val="20"/>
                <w:lang w:val="hy-AM"/>
              </w:rPr>
              <w:t>ռեգիստրի</w:t>
            </w:r>
            <w:r w:rsidRPr="00303D21">
              <w:rPr>
                <w:rFonts w:ascii="GHEA Grapalat" w:eastAsia="Times New Roman" w:hAnsi="GHEA Grapalat"/>
                <w:bCs/>
                <w:sz w:val="20"/>
                <w:szCs w:val="20"/>
                <w:lang w:val="hy-AM"/>
              </w:rPr>
              <w:t xml:space="preserve"> </w:t>
            </w:r>
            <w:r w:rsidRPr="00303D21">
              <w:rPr>
                <w:rFonts w:ascii="GHEA Grapalat" w:eastAsia="Times New Roman" w:hAnsi="GHEA Grapalat" w:cs="Sylfaen"/>
                <w:bCs/>
                <w:sz w:val="20"/>
                <w:szCs w:val="20"/>
              </w:rPr>
              <w:t>ստեղծում և ներդրում</w:t>
            </w:r>
          </w:p>
          <w:p w:rsidR="00D01660" w:rsidRPr="00303D21" w:rsidRDefault="00D01660" w:rsidP="00303D21">
            <w:pPr>
              <w:spacing w:after="0"/>
              <w:rPr>
                <w:rFonts w:ascii="GHEA Grapalat" w:eastAsia="Times New Roman" w:hAnsi="GHEA Grapalat" w:cs="Sylfaen"/>
                <w:bCs/>
                <w:sz w:val="20"/>
                <w:szCs w:val="20"/>
                <w:lang w:val="hy-AM"/>
              </w:rPr>
            </w:pPr>
          </w:p>
          <w:p w:rsidR="00D01660" w:rsidRPr="00303D21" w:rsidRDefault="00D01660" w:rsidP="00303D21">
            <w:pPr>
              <w:spacing w:after="0"/>
              <w:rPr>
                <w:rFonts w:ascii="GHEA Grapalat" w:eastAsia="Times New Roman" w:hAnsi="GHEA Grapalat"/>
                <w:sz w:val="20"/>
                <w:szCs w:val="20"/>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eastAsia="ru-RU"/>
              </w:rPr>
            </w:pPr>
            <w:r w:rsidRPr="00303D21">
              <w:rPr>
                <w:rFonts w:ascii="GHEA Grapalat" w:eastAsia="Times New Roman" w:hAnsi="GHEA Grapalat"/>
                <w:sz w:val="20"/>
                <w:szCs w:val="20"/>
              </w:rPr>
              <w:t xml:space="preserve">3.1. </w:t>
            </w:r>
            <w:r w:rsidRPr="00303D21">
              <w:rPr>
                <w:rFonts w:ascii="GHEA Grapalat" w:eastAsia="Times New Roman" w:hAnsi="GHEA Grapalat" w:cs="Arial"/>
                <w:color w:val="000000"/>
                <w:sz w:val="20"/>
                <w:szCs w:val="20"/>
                <w:lang w:val="ru-RU" w:eastAsia="ru-RU"/>
              </w:rPr>
              <w:t>Հասցեների</w:t>
            </w:r>
            <w:r w:rsidRPr="00303D21">
              <w:rPr>
                <w:rFonts w:ascii="GHEA Grapalat" w:eastAsia="Times New Roman" w:hAnsi="GHEA Grapalat" w:cs="Arial"/>
                <w:color w:val="000000"/>
                <w:sz w:val="20"/>
                <w:szCs w:val="20"/>
                <w:lang w:eastAsia="ru-RU"/>
              </w:rPr>
              <w:t xml:space="preserve"> </w:t>
            </w:r>
            <w:r w:rsidRPr="00303D21">
              <w:rPr>
                <w:rFonts w:ascii="GHEA Grapalat" w:eastAsia="Times New Roman" w:hAnsi="GHEA Grapalat" w:cs="Arial"/>
                <w:color w:val="000000"/>
                <w:sz w:val="20"/>
                <w:szCs w:val="20"/>
                <w:lang w:val="ru-RU" w:eastAsia="ru-RU"/>
              </w:rPr>
              <w:t>միասնական</w:t>
            </w:r>
            <w:r w:rsidRPr="00303D21">
              <w:rPr>
                <w:rFonts w:ascii="GHEA Grapalat" w:eastAsia="Times New Roman" w:hAnsi="GHEA Grapalat" w:cs="Arial"/>
                <w:color w:val="000000"/>
                <w:sz w:val="20"/>
                <w:szCs w:val="20"/>
                <w:lang w:eastAsia="ru-RU"/>
              </w:rPr>
              <w:t xml:space="preserve"> </w:t>
            </w:r>
            <w:r w:rsidRPr="00303D21">
              <w:rPr>
                <w:rFonts w:ascii="GHEA Grapalat" w:eastAsia="Times New Roman" w:hAnsi="GHEA Grapalat" w:cs="Arial"/>
                <w:color w:val="000000"/>
                <w:sz w:val="20"/>
                <w:szCs w:val="20"/>
                <w:lang w:val="ru-RU" w:eastAsia="ru-RU"/>
              </w:rPr>
              <w:t>ռեգիստրի</w:t>
            </w:r>
            <w:r w:rsidRPr="00303D21">
              <w:rPr>
                <w:rFonts w:ascii="GHEA Grapalat" w:eastAsia="Times New Roman" w:hAnsi="GHEA Grapalat" w:cs="Arial"/>
                <w:color w:val="000000"/>
                <w:sz w:val="20"/>
                <w:szCs w:val="20"/>
                <w:lang w:eastAsia="ru-RU"/>
              </w:rPr>
              <w:t xml:space="preserve"> </w:t>
            </w:r>
            <w:r w:rsidRPr="00303D21">
              <w:rPr>
                <w:rFonts w:ascii="GHEA Grapalat" w:eastAsia="Times New Roman" w:hAnsi="GHEA Grapalat" w:cs="Arial"/>
                <w:color w:val="000000"/>
                <w:sz w:val="20"/>
                <w:szCs w:val="20"/>
                <w:lang w:val="ru-RU" w:eastAsia="ru-RU"/>
              </w:rPr>
              <w:t>ստեղծման</w:t>
            </w:r>
            <w:r w:rsidRPr="00303D21">
              <w:rPr>
                <w:rFonts w:ascii="GHEA Grapalat" w:eastAsia="Times New Roman" w:hAnsi="GHEA Grapalat" w:cs="Arial"/>
                <w:sz w:val="20"/>
                <w:szCs w:val="20"/>
                <w:lang w:eastAsia="ru-RU"/>
              </w:rPr>
              <w:t xml:space="preserve"> </w:t>
            </w:r>
            <w:r w:rsidRPr="00303D21">
              <w:rPr>
                <w:rFonts w:ascii="GHEA Grapalat" w:eastAsia="Times New Roman" w:hAnsi="GHEA Grapalat" w:cs="Arial"/>
                <w:sz w:val="20"/>
                <w:szCs w:val="20"/>
                <w:lang w:val="ru-RU" w:eastAsia="ru-RU"/>
              </w:rPr>
              <w:t>հայեցակարգի</w:t>
            </w:r>
            <w:r w:rsidRPr="00303D21">
              <w:rPr>
                <w:rFonts w:ascii="GHEA Grapalat" w:eastAsia="Times New Roman" w:hAnsi="GHEA Grapalat" w:cs="Arial"/>
                <w:sz w:val="20"/>
                <w:szCs w:val="20"/>
                <w:lang w:eastAsia="ru-RU"/>
              </w:rPr>
              <w:t xml:space="preserve"> </w:t>
            </w:r>
            <w:r w:rsidRPr="00303D21">
              <w:rPr>
                <w:rFonts w:ascii="GHEA Grapalat" w:eastAsia="Times New Roman" w:hAnsi="GHEA Grapalat" w:cs="Arial"/>
                <w:sz w:val="20"/>
                <w:szCs w:val="20"/>
                <w:lang w:val="ru-RU" w:eastAsia="ru-RU"/>
              </w:rPr>
              <w:t>մշակում</w:t>
            </w:r>
            <w:r w:rsidRPr="00303D21">
              <w:rPr>
                <w:rFonts w:ascii="GHEA Grapalat" w:eastAsia="Times New Roman" w:hAnsi="GHEA Grapalat" w:cs="Arial"/>
                <w:sz w:val="20"/>
                <w:szCs w:val="20"/>
                <w:lang w:eastAsia="ru-RU"/>
              </w:rPr>
              <w:t xml:space="preserve"> և  </w:t>
            </w:r>
            <w:r w:rsidRPr="00303D21">
              <w:rPr>
                <w:rFonts w:ascii="GHEA Grapalat" w:hAnsi="GHEA Grapalat"/>
                <w:color w:val="000000"/>
                <w:sz w:val="20"/>
                <w:szCs w:val="20"/>
                <w:lang w:val="hy-AM"/>
              </w:rPr>
              <w:t>Հ</w:t>
            </w:r>
            <w:r w:rsidRPr="00303D21">
              <w:rPr>
                <w:rFonts w:ascii="GHEA Grapalat" w:hAnsi="GHEA Grapalat"/>
                <w:color w:val="000000"/>
                <w:sz w:val="20"/>
                <w:szCs w:val="20"/>
              </w:rPr>
              <w:t xml:space="preserve">այաստանի </w:t>
            </w:r>
            <w:r w:rsidRPr="00303D21">
              <w:rPr>
                <w:rFonts w:ascii="GHEA Grapalat" w:hAnsi="GHEA Grapalat"/>
                <w:color w:val="000000"/>
                <w:sz w:val="20"/>
                <w:szCs w:val="20"/>
                <w:lang w:val="hy-AM"/>
              </w:rPr>
              <w:t>Հ</w:t>
            </w:r>
            <w:r w:rsidRPr="00303D21">
              <w:rPr>
                <w:rFonts w:ascii="GHEA Grapalat" w:hAnsi="GHEA Grapalat"/>
                <w:color w:val="000000"/>
                <w:sz w:val="20"/>
                <w:szCs w:val="20"/>
              </w:rPr>
              <w:t>անրապետության</w:t>
            </w:r>
            <w:r w:rsidRPr="00303D21">
              <w:rPr>
                <w:rFonts w:ascii="GHEA Grapalat" w:eastAsia="Times New Roman" w:hAnsi="GHEA Grapalat" w:cs="Arial"/>
                <w:sz w:val="20"/>
                <w:szCs w:val="20"/>
                <w:lang w:eastAsia="ru-RU"/>
              </w:rPr>
              <w:t xml:space="preserve"> </w:t>
            </w:r>
            <w:r w:rsidRPr="00303D21">
              <w:rPr>
                <w:rFonts w:ascii="GHEA Grapalat" w:eastAsia="Times New Roman" w:hAnsi="GHEA Grapalat"/>
                <w:sz w:val="20"/>
                <w:szCs w:val="20"/>
                <w:lang w:val="hy-AM" w:eastAsia="ru-RU"/>
              </w:rPr>
              <w:t>կառա</w:t>
            </w:r>
            <w:r w:rsidRPr="00303D21">
              <w:rPr>
                <w:rFonts w:ascii="GHEA Grapalat" w:eastAsia="Times New Roman" w:hAnsi="GHEA Grapalat"/>
                <w:sz w:val="20"/>
                <w:szCs w:val="20"/>
                <w:lang w:val="hy-AM" w:eastAsia="ru-RU"/>
              </w:rPr>
              <w:softHyphen/>
              <w:t>վարության հավա</w:t>
            </w:r>
            <w:r w:rsidRPr="00303D21">
              <w:rPr>
                <w:rFonts w:ascii="GHEA Grapalat" w:eastAsia="Times New Roman" w:hAnsi="GHEA Grapalat"/>
                <w:sz w:val="20"/>
                <w:szCs w:val="20"/>
                <w:lang w:val="hy-AM" w:eastAsia="ru-RU"/>
              </w:rPr>
              <w:softHyphen/>
              <w:t>նության</w:t>
            </w:r>
            <w:r w:rsidRPr="00303D21">
              <w:rPr>
                <w:rFonts w:ascii="GHEA Grapalat" w:eastAsia="Times New Roman" w:hAnsi="GHEA Grapalat"/>
                <w:sz w:val="20"/>
                <w:szCs w:val="20"/>
                <w:lang w:eastAsia="ru-RU"/>
              </w:rPr>
              <w:t xml:space="preserve"> քննարկ</w:t>
            </w:r>
            <w:r w:rsidRPr="00303D21">
              <w:rPr>
                <w:rFonts w:ascii="GHEA Grapalat" w:eastAsia="Times New Roman" w:hAnsi="GHEA Grapalat"/>
                <w:sz w:val="20"/>
                <w:szCs w:val="20"/>
                <w:lang w:eastAsia="ru-RU"/>
              </w:rPr>
              <w:softHyphen/>
              <w:t>մանը</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sz w:val="20"/>
                <w:szCs w:val="20"/>
                <w:lang w:eastAsia="ru-RU"/>
              </w:rPr>
              <w:t xml:space="preserve">ներկայացում </w:t>
            </w:r>
          </w:p>
          <w:p w:rsidR="00D01660" w:rsidRPr="00303D21" w:rsidRDefault="00D01660" w:rsidP="00303D21">
            <w:pPr>
              <w:spacing w:after="0"/>
              <w:rPr>
                <w:rFonts w:ascii="GHEA Grapalat" w:eastAsia="Times New Roman" w:hAnsi="GHEA Grapalat"/>
                <w:sz w:val="20"/>
                <w:szCs w:val="20"/>
              </w:rPr>
            </w:pP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color w:val="000000"/>
                <w:sz w:val="20"/>
                <w:szCs w:val="20"/>
                <w:lang w:val="hy-AM" w:eastAsia="ru-RU"/>
              </w:rPr>
            </w:pPr>
            <w:r w:rsidRPr="00303D21">
              <w:rPr>
                <w:rFonts w:ascii="GHEA Grapalat" w:eastAsia="Times New Roman" w:hAnsi="GHEA Grapalat"/>
                <w:sz w:val="20"/>
                <w:szCs w:val="20"/>
              </w:rPr>
              <w:t>Կառավարության որոշում</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2019 թվականի մայիսի 2-րդ 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olor w:val="FF0000"/>
                <w:sz w:val="20"/>
                <w:szCs w:val="20"/>
              </w:rPr>
            </w:pPr>
            <w:r w:rsidRPr="00303D21">
              <w:rPr>
                <w:rFonts w:ascii="GHEA Grapalat" w:eastAsia="Times New Roman" w:hAnsi="GHEA Grapalat"/>
                <w:sz w:val="20"/>
                <w:szCs w:val="20"/>
                <w:lang w:val="hy-AM"/>
              </w:rPr>
              <w:t>Ֆինանսավորում չի պահանջվում</w:t>
            </w:r>
          </w:p>
        </w:tc>
      </w:tr>
      <w:tr w:rsidR="00D01660" w:rsidRPr="00303D21" w:rsidTr="005C6034">
        <w:trPr>
          <w:trHeight w:val="20"/>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cs="Sylfaen"/>
                <w:bCs/>
                <w:sz w:val="20"/>
                <w:szCs w:val="20"/>
                <w:lang w:val="hy-AM"/>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eastAsia="Times New Roman" w:hAnsi="GHEA Grapalat"/>
                <w:sz w:val="20"/>
                <w:szCs w:val="20"/>
                <w:lang w:val="hy-AM"/>
              </w:rPr>
              <w:t>3.2.</w:t>
            </w:r>
            <w:r w:rsidRPr="00303D21">
              <w:rPr>
                <w:rFonts w:ascii="GHEA Grapalat" w:eastAsia="Times New Roman" w:hAnsi="GHEA Grapalat"/>
                <w:sz w:val="20"/>
                <w:szCs w:val="20"/>
                <w:lang w:val="hy-AM" w:eastAsia="ru-RU"/>
              </w:rPr>
              <w:t xml:space="preserve"> Հ</w:t>
            </w:r>
            <w:r w:rsidRPr="00303D21">
              <w:rPr>
                <w:rFonts w:ascii="GHEA Grapalat" w:eastAsia="Times New Roman" w:hAnsi="GHEA Grapalat" w:cs="Sylfaen"/>
                <w:sz w:val="20"/>
                <w:szCs w:val="20"/>
                <w:lang w:val="hy-AM" w:eastAsia="ru-RU"/>
              </w:rPr>
              <w:t>այեցակարգից</w:t>
            </w:r>
            <w:r w:rsidRPr="00303D21">
              <w:rPr>
                <w:rFonts w:ascii="GHEA Grapalat" w:eastAsia="Times New Roman" w:hAnsi="GHEA Grapalat" w:cs="Arial"/>
                <w:sz w:val="20"/>
                <w:szCs w:val="20"/>
                <w:lang w:val="hy-AM" w:eastAsia="ru-RU"/>
              </w:rPr>
              <w:t xml:space="preserve"> </w:t>
            </w:r>
            <w:r w:rsidRPr="00303D21">
              <w:rPr>
                <w:rFonts w:ascii="GHEA Grapalat" w:eastAsia="Times New Roman" w:hAnsi="GHEA Grapalat" w:cs="Sylfaen"/>
                <w:sz w:val="20"/>
                <w:szCs w:val="20"/>
                <w:lang w:val="hy-AM" w:eastAsia="ru-RU"/>
              </w:rPr>
              <w:t>բխող</w:t>
            </w:r>
            <w:r w:rsidRPr="00303D21">
              <w:rPr>
                <w:rFonts w:ascii="GHEA Grapalat" w:eastAsia="Times New Roman" w:hAnsi="GHEA Grapalat" w:cs="Arial"/>
                <w:sz w:val="20"/>
                <w:szCs w:val="20"/>
                <w:lang w:val="hy-AM" w:eastAsia="ru-RU"/>
              </w:rPr>
              <w:t xml:space="preserve"> </w:t>
            </w:r>
            <w:r w:rsidRPr="00303D21">
              <w:rPr>
                <w:rFonts w:ascii="GHEA Grapalat" w:eastAsia="Times New Roman" w:hAnsi="GHEA Grapalat" w:cs="Sylfaen"/>
                <w:sz w:val="20"/>
                <w:szCs w:val="20"/>
                <w:lang w:val="hy-AM" w:eastAsia="ru-RU"/>
              </w:rPr>
              <w:t>օրենսդրական</w:t>
            </w:r>
            <w:r w:rsidRPr="00303D21">
              <w:rPr>
                <w:rFonts w:ascii="GHEA Grapalat" w:eastAsia="Times New Roman" w:hAnsi="GHEA Grapalat" w:cs="Arial"/>
                <w:sz w:val="20"/>
                <w:szCs w:val="20"/>
                <w:lang w:val="hy-AM" w:eastAsia="ru-RU"/>
              </w:rPr>
              <w:t xml:space="preserve"> </w:t>
            </w:r>
            <w:r w:rsidRPr="00303D21">
              <w:rPr>
                <w:rFonts w:ascii="GHEA Grapalat" w:eastAsia="Times New Roman" w:hAnsi="GHEA Grapalat" w:cs="Sylfaen"/>
                <w:sz w:val="20"/>
                <w:szCs w:val="20"/>
                <w:lang w:val="hy-AM" w:eastAsia="ru-RU"/>
              </w:rPr>
              <w:t>փոփոխությունների</w:t>
            </w:r>
            <w:r w:rsidRPr="00303D21">
              <w:rPr>
                <w:rFonts w:ascii="GHEA Grapalat" w:eastAsia="Times New Roman" w:hAnsi="GHEA Grapalat" w:cs="Arial"/>
                <w:sz w:val="20"/>
                <w:szCs w:val="20"/>
                <w:lang w:val="hy-AM" w:eastAsia="ru-RU"/>
              </w:rPr>
              <w:t xml:space="preserve"> </w:t>
            </w:r>
            <w:r w:rsidRPr="00303D21">
              <w:rPr>
                <w:rFonts w:ascii="GHEA Grapalat" w:eastAsia="Times New Roman" w:hAnsi="GHEA Grapalat" w:cs="Sylfaen"/>
                <w:sz w:val="20"/>
                <w:szCs w:val="20"/>
                <w:lang w:val="hy-AM" w:eastAsia="ru-RU"/>
              </w:rPr>
              <w:t>նախագծերի</w:t>
            </w:r>
            <w:r w:rsidRPr="00303D21">
              <w:rPr>
                <w:rFonts w:ascii="GHEA Grapalat" w:eastAsia="Times New Roman" w:hAnsi="GHEA Grapalat" w:cs="Arial"/>
                <w:sz w:val="20"/>
                <w:szCs w:val="20"/>
                <w:lang w:val="hy-AM" w:eastAsia="ru-RU"/>
              </w:rPr>
              <w:t xml:space="preserve"> </w:t>
            </w:r>
            <w:r w:rsidRPr="00303D21">
              <w:rPr>
                <w:rFonts w:ascii="GHEA Grapalat" w:eastAsia="Times New Roman" w:hAnsi="GHEA Grapalat" w:cs="Sylfaen"/>
                <w:sz w:val="20"/>
                <w:szCs w:val="20"/>
                <w:lang w:val="hy-AM" w:eastAsia="ru-RU"/>
              </w:rPr>
              <w:t>մշակում</w:t>
            </w:r>
          </w:p>
          <w:p w:rsidR="00D01660" w:rsidRPr="00303D21" w:rsidRDefault="00D01660" w:rsidP="00303D21">
            <w:pPr>
              <w:spacing w:after="0"/>
              <w:rPr>
                <w:rFonts w:ascii="GHEA Grapalat" w:eastAsia="Times New Roman" w:hAnsi="GHEA Grapalat"/>
                <w:sz w:val="20"/>
                <w:szCs w:val="20"/>
                <w:lang w:val="hy-AM"/>
              </w:rPr>
            </w:pP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Օրենսդրական դաշտի կատարելագործում, որի արդյունքում քաղաքացին կամ պետական մարմինը կստանա համապատասխան տեղեկատվություն հասցեների մասով՝ մեկ մարմնից, առանց մի քանի մարմին դիմելու, որն իր հերթին կնպաստի ժամանակի խնայողությանը</w:t>
            </w:r>
          </w:p>
          <w:p w:rsidR="00D01660" w:rsidRPr="00303D21" w:rsidRDefault="00D01660" w:rsidP="00303D21">
            <w:pPr>
              <w:spacing w:after="0"/>
              <w:rPr>
                <w:rFonts w:ascii="GHEA Grapalat" w:eastAsia="Times New Roman" w:hAnsi="GHEA Grapalat"/>
                <w:sz w:val="20"/>
                <w:szCs w:val="20"/>
                <w:lang w:val="hy-AM"/>
              </w:rPr>
            </w:pP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hAnsi="GHEA Grapalat"/>
                <w:sz w:val="20"/>
                <w:szCs w:val="20"/>
                <w:lang w:val="hy-AM"/>
              </w:rPr>
              <w:t>2019թ. նոյեմբերի 1-ին 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Ֆինանսավորում չի պահանջվում</w:t>
            </w:r>
          </w:p>
        </w:tc>
      </w:tr>
      <w:tr w:rsidR="00D01660" w:rsidRPr="00303D21" w:rsidTr="005C6034">
        <w:trPr>
          <w:trHeight w:val="20"/>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cs="Sylfaen"/>
                <w:bCs/>
                <w:sz w:val="20"/>
                <w:szCs w:val="20"/>
                <w:lang w:val="hy-AM"/>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eastAsia="Times New Roman" w:hAnsi="GHEA Grapalat"/>
                <w:sz w:val="20"/>
                <w:szCs w:val="20"/>
                <w:lang w:val="hy-AM"/>
              </w:rPr>
              <w:t>3.3.</w:t>
            </w:r>
            <w:r w:rsidRPr="00303D21">
              <w:rPr>
                <w:rFonts w:ascii="GHEA Grapalat" w:eastAsia="Times New Roman" w:hAnsi="GHEA Grapalat" w:cs="Sylfaen"/>
                <w:sz w:val="20"/>
                <w:szCs w:val="20"/>
                <w:lang w:val="hy-AM" w:eastAsia="ru-RU"/>
              </w:rPr>
              <w:t xml:space="preserve"> </w:t>
            </w:r>
            <w:r w:rsidRPr="00303D21">
              <w:rPr>
                <w:rFonts w:ascii="GHEA Grapalat" w:eastAsia="Times New Roman" w:hAnsi="GHEA Grapalat" w:cs="Sylfaen"/>
                <w:color w:val="000000" w:themeColor="text1"/>
                <w:sz w:val="20"/>
                <w:szCs w:val="20"/>
                <w:lang w:val="hy-AM" w:eastAsia="ru-RU"/>
              </w:rPr>
              <w:t>Հասցեների միասնական ռեգիստրի և տեղեկատվական համակարգի ստեղծում, ե</w:t>
            </w:r>
            <w:r w:rsidRPr="00303D21">
              <w:rPr>
                <w:rFonts w:ascii="GHEA Grapalat" w:eastAsia="Times New Roman" w:hAnsi="GHEA Grapalat"/>
                <w:color w:val="000000" w:themeColor="text1"/>
                <w:sz w:val="20"/>
                <w:szCs w:val="20"/>
                <w:lang w:val="hy-AM" w:eastAsia="ru-RU"/>
              </w:rPr>
              <w:t>րկու համայնքներից հասցեավորված օբյեկտների վերաբերյալ տվյալների հավաքագրում, մուտքագրում,  համակցում կադաստրային քարտեզներին և համակարգի պիլոտային գործարկում</w:t>
            </w:r>
            <w:r w:rsidRPr="00303D21">
              <w:rPr>
                <w:rFonts w:ascii="GHEA Grapalat" w:eastAsia="Times New Roman" w:hAnsi="GHEA Grapalat" w:cs="Sylfaen"/>
                <w:sz w:val="20"/>
                <w:szCs w:val="20"/>
                <w:lang w:val="hy-AM" w:eastAsia="ru-RU"/>
              </w:rPr>
              <w:t xml:space="preserve"> </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val="hy-AM" w:eastAsia="ru-RU"/>
              </w:rPr>
            </w:pPr>
            <w:r w:rsidRPr="00303D21">
              <w:rPr>
                <w:rFonts w:ascii="GHEA Grapalat" w:eastAsia="Times New Roman" w:hAnsi="GHEA Grapalat"/>
                <w:color w:val="000000" w:themeColor="text1"/>
                <w:sz w:val="20"/>
                <w:szCs w:val="20"/>
                <w:lang w:val="hy-AM" w:eastAsia="ru-RU"/>
              </w:rPr>
              <w:t>Հասցեների ռեեստրի ինքնաշխատ տեղեկատվական համակարգի ծրագրային ապահովում, նախապատրաստական աշխատանքներ հասցեների միասնական ռեգիստրի և հասցեների ռեեստրի ինքնաշխատ տեղեկատվական համակարգում ճշտված ռեեստրի և կադաստրային քարտեզների ներբեռնման համար</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Տարածքային կառավարման և զարգացման նախարարություն</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Mariam" w:hAnsi="GHEA Mariam"/>
                <w:sz w:val="20"/>
                <w:szCs w:val="20"/>
                <w:lang w:val="hy-AM"/>
              </w:rPr>
              <w:t>Տրանսպորտի, կապի և տեղեկատվական տեխնոլոգիաների նախարարություն</w:t>
            </w:r>
          </w:p>
          <w:p w:rsidR="00D01660" w:rsidRPr="00303D21" w:rsidRDefault="00D01660" w:rsidP="00303D21">
            <w:pPr>
              <w:spacing w:after="0"/>
              <w:jc w:val="center"/>
              <w:rPr>
                <w:rFonts w:ascii="GHEA Grapalat" w:eastAsia="Times New Roman" w:hAnsi="GHEA Grapalat"/>
                <w:sz w:val="20"/>
                <w:szCs w:val="20"/>
                <w:lang w:val="hy-AM"/>
              </w:rPr>
            </w:pP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olor w:val="000000" w:themeColor="text1"/>
                <w:sz w:val="20"/>
                <w:szCs w:val="20"/>
                <w:lang w:eastAsia="ru-RU"/>
              </w:rPr>
            </w:pPr>
            <w:r w:rsidRPr="00303D21">
              <w:rPr>
                <w:rFonts w:ascii="GHEA Grapalat" w:eastAsia="Times New Roman" w:hAnsi="GHEA Grapalat"/>
                <w:color w:val="000000" w:themeColor="text1"/>
                <w:sz w:val="20"/>
                <w:szCs w:val="20"/>
                <w:lang w:eastAsia="ru-RU"/>
              </w:rPr>
              <w:t>2020 թվականի հունիսի 3-րդ</w:t>
            </w: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color w:val="000000" w:themeColor="text1"/>
                <w:sz w:val="20"/>
                <w:szCs w:val="20"/>
                <w:lang w:eastAsia="ru-RU"/>
              </w:rPr>
              <w:t>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hAnsi="GHEA Grapalat" w:cs="Sylfaen"/>
                <w:sz w:val="20"/>
                <w:szCs w:val="20"/>
                <w:lang w:val="hy-AM"/>
              </w:rPr>
              <w:t>ՀՀ պետական բյուջե</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և</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օրենքով չարգելված այլ միջոցներ</w:t>
            </w: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20 մլն ՀՀ դրամ</w:t>
            </w:r>
          </w:p>
          <w:p w:rsidR="00D01660" w:rsidRPr="00303D21" w:rsidRDefault="00D01660" w:rsidP="00303D21">
            <w:pPr>
              <w:spacing w:after="0"/>
              <w:jc w:val="center"/>
              <w:rPr>
                <w:rFonts w:ascii="GHEA Grapalat" w:eastAsia="Times New Roman" w:hAnsi="GHEA Grapalat"/>
                <w:sz w:val="20"/>
                <w:szCs w:val="20"/>
              </w:rPr>
            </w:pPr>
          </w:p>
        </w:tc>
      </w:tr>
      <w:tr w:rsidR="00D01660" w:rsidRPr="00303D21" w:rsidTr="005C6034">
        <w:trPr>
          <w:trHeight w:val="703"/>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cs="Sylfaen"/>
                <w:bCs/>
                <w:sz w:val="20"/>
                <w:szCs w:val="20"/>
                <w:lang w:val="hy-AM"/>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3.4.</w:t>
            </w:r>
            <w:r w:rsidRPr="00303D21">
              <w:rPr>
                <w:rFonts w:ascii="GHEA Grapalat" w:eastAsia="Times New Roman" w:hAnsi="GHEA Grapalat"/>
                <w:color w:val="000000" w:themeColor="text1"/>
                <w:sz w:val="20"/>
                <w:szCs w:val="20"/>
                <w:lang w:val="hy-AM" w:eastAsia="ru-RU"/>
              </w:rPr>
              <w:t>Մարզկենտրոններում, քաղաքային համայնքներում համայնքի ղեկավարների հետ հանդիպումների կազմակերպում, հասցեների ռեեստրի ինքնաշխատ տեղեկատվական համակարգից օգտվելու կարգի ներկայացում, մասնագետների վերապատրաստում, ինչպես նաև բոլոր համայնքներից հասցեավորված օբյեկտների վերաբերյալ տվյալների հավաքագրում, մուտքագրում և  համակցում կադաստրային քարտեզներին</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eastAsia="Times New Roman" w:hAnsi="GHEA Grapalat" w:cs="Sylfaen"/>
                <w:sz w:val="20"/>
                <w:szCs w:val="20"/>
                <w:lang w:val="hy-AM" w:eastAsia="ru-RU"/>
              </w:rPr>
              <w:t xml:space="preserve">1. Հասցեավորման  ժամկետների կրճատում, համընդհանուր մոտեցումների հիման վրա աշխատանքների իրականացում, դրանց գրանցման և  տեղեկատվության տրամադրման գործընթացի դյուրացում, </w:t>
            </w:r>
          </w:p>
          <w:p w:rsidR="00D01660" w:rsidRPr="00303D21" w:rsidRDefault="00D01660" w:rsidP="00303D21">
            <w:pPr>
              <w:spacing w:after="0"/>
              <w:rPr>
                <w:rFonts w:ascii="GHEA Grapalat" w:eastAsia="Times New Roman" w:hAnsi="GHEA Grapalat" w:cs="Sylfaen"/>
                <w:sz w:val="20"/>
                <w:szCs w:val="20"/>
                <w:lang w:val="hy-AM" w:eastAsia="ru-RU"/>
              </w:rPr>
            </w:pPr>
          </w:p>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eastAsia="Times New Roman" w:hAnsi="GHEA Grapalat" w:cs="Sylfaen"/>
                <w:sz w:val="20"/>
                <w:szCs w:val="20"/>
                <w:lang w:val="hy-AM" w:eastAsia="ru-RU"/>
              </w:rPr>
              <w:t>2. Աշխարհագրական օբյեկտների անվանակոչման և անվանափոխման գրանցման գործընթացների արագ և արդյունավետ կառավարում</w:t>
            </w:r>
          </w:p>
          <w:p w:rsidR="00D01660" w:rsidRPr="00303D21" w:rsidRDefault="00D01660" w:rsidP="00303D21">
            <w:pPr>
              <w:spacing w:after="0"/>
              <w:rPr>
                <w:rFonts w:ascii="GHEA Grapalat" w:eastAsia="Times New Roman" w:hAnsi="GHEA Grapalat" w:cs="Sylfaen"/>
                <w:sz w:val="20"/>
                <w:szCs w:val="20"/>
                <w:lang w:val="hy-AM" w:eastAsia="ru-RU"/>
              </w:rPr>
            </w:pPr>
          </w:p>
          <w:p w:rsidR="00D01660" w:rsidRPr="00303D21" w:rsidRDefault="00D01660" w:rsidP="00303D21">
            <w:pPr>
              <w:tabs>
                <w:tab w:val="left" w:pos="945"/>
              </w:tabs>
              <w:spacing w:after="0"/>
              <w:rPr>
                <w:rFonts w:ascii="GHEA Grapalat" w:eastAsia="Times New Roman" w:hAnsi="GHEA Grapalat" w:cs="Sylfaen"/>
                <w:sz w:val="20"/>
                <w:szCs w:val="20"/>
                <w:lang w:val="hy-AM" w:eastAsia="ru-RU"/>
              </w:rPr>
            </w:pPr>
            <w:r w:rsidRPr="00303D21">
              <w:rPr>
                <w:rFonts w:ascii="GHEA Grapalat" w:eastAsia="Times New Roman" w:hAnsi="GHEA Grapalat" w:cs="Sylfaen"/>
                <w:sz w:val="20"/>
                <w:szCs w:val="20"/>
                <w:lang w:val="hy-AM" w:eastAsia="ru-RU"/>
              </w:rPr>
              <w:t xml:space="preserve">3. Հասցեավորված գույքերի մասով էլեկտրոնային հարթակի ստեղծում, որը հնարավորություն կտա այն հետագայում ինտեգրելու այլ թվային բազաների հետ, այդ թվում՝ ինտեգրված  կադաստրին </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Տարածքային կառավարման և զարգացման նախարարություն</w:t>
            </w:r>
          </w:p>
          <w:p w:rsidR="00D01660" w:rsidRPr="00303D21" w:rsidRDefault="00D01660" w:rsidP="00303D21">
            <w:pPr>
              <w:spacing w:after="0"/>
              <w:jc w:val="center"/>
              <w:rPr>
                <w:rFonts w:ascii="GHEA Grapalat" w:eastAsia="Times New Roman" w:hAnsi="GHEA Grapalat"/>
                <w:sz w:val="20"/>
                <w:szCs w:val="20"/>
              </w:rPr>
            </w:pP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olor w:val="000000" w:themeColor="text1"/>
                <w:sz w:val="20"/>
                <w:szCs w:val="20"/>
              </w:rPr>
            </w:pPr>
            <w:r w:rsidRPr="00303D21">
              <w:rPr>
                <w:rFonts w:ascii="GHEA Grapalat" w:eastAsia="Times New Roman" w:hAnsi="GHEA Grapalat"/>
                <w:color w:val="000000" w:themeColor="text1"/>
                <w:sz w:val="20"/>
                <w:szCs w:val="20"/>
              </w:rPr>
              <w:t>20</w:t>
            </w:r>
            <w:r w:rsidRPr="00303D21">
              <w:rPr>
                <w:rFonts w:ascii="GHEA Grapalat" w:eastAsia="Times New Roman" w:hAnsi="GHEA Grapalat"/>
                <w:color w:val="000000" w:themeColor="text1"/>
                <w:sz w:val="20"/>
                <w:szCs w:val="20"/>
                <w:lang w:val="hy-AM"/>
              </w:rPr>
              <w:t>2</w:t>
            </w:r>
            <w:r w:rsidRPr="00303D21">
              <w:rPr>
                <w:rFonts w:ascii="GHEA Grapalat" w:eastAsia="Times New Roman" w:hAnsi="GHEA Grapalat"/>
                <w:color w:val="000000" w:themeColor="text1"/>
                <w:sz w:val="20"/>
                <w:szCs w:val="20"/>
                <w:lang w:val="ru-RU"/>
              </w:rPr>
              <w:t>1</w:t>
            </w:r>
            <w:r w:rsidRPr="00303D21">
              <w:rPr>
                <w:rFonts w:ascii="GHEA Grapalat" w:eastAsia="Times New Roman" w:hAnsi="GHEA Grapalat"/>
                <w:color w:val="000000" w:themeColor="text1"/>
                <w:sz w:val="20"/>
                <w:szCs w:val="20"/>
              </w:rPr>
              <w:t xml:space="preserve"> թվականի դեկտեմբերի 2-րդ 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Sylfaen"/>
                <w:sz w:val="20"/>
                <w:szCs w:val="20"/>
                <w:lang w:eastAsia="ru-RU"/>
              </w:rPr>
            </w:pPr>
            <w:r w:rsidRPr="00303D21">
              <w:rPr>
                <w:rFonts w:ascii="GHEA Grapalat" w:eastAsia="Times New Roman" w:hAnsi="GHEA Grapalat" w:cs="Sylfaen"/>
                <w:sz w:val="20"/>
                <w:szCs w:val="20"/>
                <w:lang w:val="ru-RU" w:eastAsia="ru-RU"/>
              </w:rPr>
              <w:t>ՀՀ</w:t>
            </w:r>
            <w:r w:rsidRPr="00303D21">
              <w:rPr>
                <w:rFonts w:ascii="GHEA Grapalat" w:eastAsia="Times New Roman" w:hAnsi="GHEA Grapalat" w:cs="Arial"/>
                <w:sz w:val="20"/>
                <w:szCs w:val="20"/>
                <w:lang w:eastAsia="ru-RU"/>
              </w:rPr>
              <w:t xml:space="preserve"> </w:t>
            </w:r>
            <w:r w:rsidRPr="00303D21">
              <w:rPr>
                <w:rFonts w:ascii="GHEA Grapalat" w:eastAsia="Times New Roman" w:hAnsi="GHEA Grapalat" w:cs="Sylfaen"/>
                <w:sz w:val="20"/>
                <w:szCs w:val="20"/>
                <w:lang w:val="ru-RU" w:eastAsia="ru-RU"/>
              </w:rPr>
              <w:t>պետական</w:t>
            </w:r>
            <w:r w:rsidRPr="00303D21">
              <w:rPr>
                <w:rFonts w:ascii="GHEA Grapalat" w:eastAsia="Times New Roman" w:hAnsi="GHEA Grapalat" w:cs="Arial"/>
                <w:sz w:val="20"/>
                <w:szCs w:val="20"/>
                <w:lang w:eastAsia="ru-RU"/>
              </w:rPr>
              <w:t xml:space="preserve"> </w:t>
            </w:r>
            <w:r w:rsidRPr="00303D21">
              <w:rPr>
                <w:rFonts w:ascii="GHEA Grapalat" w:eastAsia="Times New Roman" w:hAnsi="GHEA Grapalat" w:cs="Sylfaen"/>
                <w:sz w:val="20"/>
                <w:szCs w:val="20"/>
                <w:lang w:val="ru-RU" w:eastAsia="ru-RU"/>
              </w:rPr>
              <w:t>բյուջե</w:t>
            </w:r>
            <w:r w:rsidRPr="00303D21">
              <w:rPr>
                <w:rFonts w:ascii="GHEA Grapalat" w:eastAsia="Times New Roman" w:hAnsi="GHEA Grapalat" w:cs="Sylfaen"/>
                <w:sz w:val="20"/>
                <w:szCs w:val="20"/>
                <w:lang w:eastAsia="ru-RU"/>
              </w:rPr>
              <w:t xml:space="preserve"> </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և</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օրենքով չարգելված այլ միջոցներ</w:t>
            </w:r>
          </w:p>
          <w:p w:rsidR="00D01660" w:rsidRPr="00303D21" w:rsidRDefault="00D01660" w:rsidP="00303D21">
            <w:pPr>
              <w:spacing w:after="0"/>
              <w:jc w:val="center"/>
              <w:rPr>
                <w:rFonts w:ascii="GHEA Grapalat" w:eastAsia="Times New Roman" w:hAnsi="GHEA Grapalat"/>
                <w:color w:val="FF0000"/>
                <w:sz w:val="20"/>
                <w:szCs w:val="20"/>
              </w:rPr>
            </w:pPr>
            <w:r w:rsidRPr="00303D21">
              <w:rPr>
                <w:rFonts w:ascii="GHEA Grapalat" w:eastAsia="Times New Roman" w:hAnsi="GHEA Grapalat" w:cs="Arial"/>
                <w:sz w:val="20"/>
                <w:szCs w:val="20"/>
                <w:lang w:eastAsia="ru-RU"/>
              </w:rPr>
              <w:t xml:space="preserve">230 </w:t>
            </w:r>
            <w:r w:rsidRPr="00303D21">
              <w:rPr>
                <w:rFonts w:ascii="GHEA Grapalat" w:eastAsia="Times New Roman" w:hAnsi="GHEA Grapalat" w:cs="Sylfaen"/>
                <w:sz w:val="20"/>
                <w:szCs w:val="20"/>
                <w:lang w:eastAsia="ru-RU"/>
              </w:rPr>
              <w:t>մլն</w:t>
            </w:r>
            <w:r w:rsidRPr="00303D21">
              <w:rPr>
                <w:rFonts w:ascii="GHEA Grapalat" w:eastAsia="Times New Roman" w:hAnsi="GHEA Grapalat" w:cs="Arial"/>
                <w:sz w:val="20"/>
                <w:szCs w:val="20"/>
                <w:lang w:eastAsia="ru-RU"/>
              </w:rPr>
              <w:t xml:space="preserve"> </w:t>
            </w:r>
            <w:r w:rsidRPr="00303D21">
              <w:rPr>
                <w:rFonts w:ascii="GHEA Grapalat" w:eastAsia="Times New Roman" w:hAnsi="GHEA Grapalat" w:cs="Sylfaen"/>
                <w:sz w:val="20"/>
                <w:szCs w:val="20"/>
                <w:lang w:val="ru-RU" w:eastAsia="ru-RU"/>
              </w:rPr>
              <w:t>ՀՀ</w:t>
            </w:r>
            <w:r w:rsidRPr="00303D21">
              <w:rPr>
                <w:rFonts w:ascii="GHEA Grapalat" w:eastAsia="Times New Roman" w:hAnsi="GHEA Grapalat" w:cs="Arial"/>
                <w:sz w:val="20"/>
                <w:szCs w:val="20"/>
                <w:lang w:eastAsia="ru-RU"/>
              </w:rPr>
              <w:t xml:space="preserve"> </w:t>
            </w:r>
            <w:r w:rsidRPr="00303D21">
              <w:rPr>
                <w:rFonts w:ascii="GHEA Grapalat" w:eastAsia="Times New Roman" w:hAnsi="GHEA Grapalat" w:cs="Sylfaen"/>
                <w:sz w:val="20"/>
                <w:szCs w:val="20"/>
                <w:lang w:val="ru-RU" w:eastAsia="ru-RU"/>
              </w:rPr>
              <w:t>դրամ</w:t>
            </w:r>
          </w:p>
        </w:tc>
      </w:tr>
      <w:tr w:rsidR="00D01660" w:rsidRPr="00303D21" w:rsidTr="005C6034">
        <w:trPr>
          <w:trHeight w:val="703"/>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cs="Sylfaen"/>
                <w:bCs/>
                <w:sz w:val="20"/>
                <w:szCs w:val="20"/>
                <w:lang w:val="hy-AM"/>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3.5.</w:t>
            </w:r>
            <w:r w:rsidRPr="00303D21">
              <w:rPr>
                <w:rFonts w:ascii="GHEA Grapalat" w:eastAsia="Times New Roman" w:hAnsi="GHEA Grapalat" w:cs="Sylfaen"/>
                <w:color w:val="000000" w:themeColor="text1"/>
                <w:sz w:val="20"/>
                <w:szCs w:val="20"/>
                <w:lang w:val="hy-AM" w:eastAsia="ru-RU"/>
              </w:rPr>
              <w:t xml:space="preserve"> Հասցեների միասնական ռեգիստրի և հասցեների ռեեստրի ինքնաշխատ տեղեկատվական համակարգի գործարկում՝ ինտեգրված կադաստրի և փոխգործելիության շրջանակներում</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olor w:val="000000" w:themeColor="text1"/>
                <w:sz w:val="20"/>
                <w:szCs w:val="20"/>
                <w:lang w:val="hy-AM" w:eastAsia="ru-RU"/>
              </w:rPr>
            </w:pPr>
            <w:r w:rsidRPr="00303D21">
              <w:rPr>
                <w:rFonts w:ascii="GHEA Grapalat" w:eastAsia="Times New Roman" w:hAnsi="GHEA Grapalat"/>
                <w:color w:val="000000" w:themeColor="text1"/>
                <w:sz w:val="20"/>
                <w:szCs w:val="20"/>
                <w:lang w:val="hy-AM" w:eastAsia="ru-RU"/>
              </w:rPr>
              <w:t xml:space="preserve">Հասցեների ռեեստրում անշարժ գույքի հասցեի անվանափոխման, համարակալման ցանկացած փոփոխության արտացոլում և հասանելիություն օգտվողների համար, </w:t>
            </w:r>
            <w:r w:rsidRPr="00303D21">
              <w:rPr>
                <w:rFonts w:ascii="GHEA Grapalat" w:eastAsia="Times New Roman" w:hAnsi="GHEA Grapalat" w:cs="Sylfaen"/>
                <w:sz w:val="20"/>
                <w:szCs w:val="20"/>
                <w:lang w:val="hy-AM" w:eastAsia="ru-RU"/>
              </w:rPr>
              <w:t>հասցեի հիման վրա գործող  պետական ու մասնավոր ռեգիստրների և այլ  համակարգերի փոխգործելիության ապահովում</w:t>
            </w:r>
            <w:r w:rsidRPr="00303D21">
              <w:rPr>
                <w:rFonts w:ascii="GHEA Grapalat" w:eastAsia="Times New Roman" w:hAnsi="GHEA Grapalat"/>
                <w:color w:val="000000" w:themeColor="text1"/>
                <w:sz w:val="20"/>
                <w:szCs w:val="20"/>
                <w:lang w:val="hy-AM" w:eastAsia="ru-RU"/>
              </w:rPr>
              <w:t xml:space="preserve"> </w:t>
            </w:r>
            <w:r w:rsidRPr="00303D21">
              <w:rPr>
                <w:rFonts w:ascii="GHEA Grapalat" w:eastAsia="Times New Roman" w:hAnsi="GHEA Grapalat" w:cs="Sylfaen"/>
                <w:sz w:val="20"/>
                <w:szCs w:val="20"/>
                <w:lang w:val="hy-AM" w:eastAsia="ru-RU"/>
              </w:rPr>
              <w:t xml:space="preserve"> </w:t>
            </w:r>
            <w:r w:rsidRPr="00303D21">
              <w:rPr>
                <w:rFonts w:ascii="GHEA Grapalat" w:eastAsia="Times New Roman" w:hAnsi="GHEA Grapalat"/>
                <w:color w:val="000000" w:themeColor="text1"/>
                <w:sz w:val="20"/>
                <w:szCs w:val="20"/>
                <w:lang w:val="hy-AM" w:eastAsia="ru-RU"/>
              </w:rPr>
              <w:t xml:space="preserve">ինչպես նաև տեղեկատվության  ինքնաշխատ ձևով արտացոլում կադաստրային և առցանց տիրույթում առկա քարտեզներում մասնավորապես՝ Google Maps, Yandex.Map և այլն </w:t>
            </w:r>
          </w:p>
          <w:p w:rsidR="00D01660" w:rsidRPr="00303D21" w:rsidRDefault="00D01660" w:rsidP="00303D21">
            <w:pPr>
              <w:spacing w:after="0"/>
              <w:rPr>
                <w:rFonts w:ascii="GHEA Grapalat" w:eastAsia="Times New Roman" w:hAnsi="GHEA Grapalat" w:cs="Sylfaen"/>
                <w:sz w:val="20"/>
                <w:szCs w:val="20"/>
                <w:lang w:val="hy-AM" w:eastAsia="ru-RU"/>
              </w:rPr>
            </w:pP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olor w:val="000000" w:themeColor="text1"/>
                <w:sz w:val="20"/>
                <w:szCs w:val="20"/>
                <w:lang w:val="hy-AM" w:eastAsia="ru-RU"/>
              </w:rPr>
            </w:pPr>
            <w:r w:rsidRPr="00303D21">
              <w:rPr>
                <w:rFonts w:ascii="GHEA Mariam" w:hAnsi="GHEA Mariam"/>
                <w:sz w:val="20"/>
                <w:szCs w:val="20"/>
                <w:lang w:val="hy-AM"/>
              </w:rPr>
              <w:t>Տրանսպորտի, կապի և տեղեկատվական տեխնոլոգիաների նախարարություն</w:t>
            </w:r>
          </w:p>
          <w:p w:rsidR="00D01660" w:rsidRPr="00303D21" w:rsidRDefault="00D01660" w:rsidP="00303D21">
            <w:pPr>
              <w:spacing w:after="0"/>
              <w:jc w:val="center"/>
              <w:rPr>
                <w:rFonts w:ascii="GHEA Grapalat" w:eastAsia="Times New Roman" w:hAnsi="GHEA Grapalat"/>
                <w:color w:val="000000" w:themeColor="text1"/>
                <w:sz w:val="20"/>
                <w:szCs w:val="20"/>
                <w:lang w:val="hy-AM" w:eastAsia="ru-RU"/>
              </w:rPr>
            </w:pPr>
            <w:r w:rsidRPr="00303D21">
              <w:rPr>
                <w:rFonts w:ascii="GHEA Grapalat" w:eastAsia="Times New Roman" w:hAnsi="GHEA Grapalat"/>
                <w:color w:val="000000" w:themeColor="text1"/>
                <w:sz w:val="20"/>
                <w:szCs w:val="20"/>
                <w:lang w:val="hy-AM" w:eastAsia="ru-RU"/>
              </w:rPr>
              <w:t>«ԷԿԵՆԳ» ՓԲԸ</w:t>
            </w: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color w:val="000000" w:themeColor="text1"/>
                <w:sz w:val="20"/>
                <w:szCs w:val="20"/>
                <w:lang w:val="hy-AM" w:eastAsia="ru-RU"/>
              </w:rPr>
              <w:t>(համաձայնությամբ)</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olor w:val="000000" w:themeColor="text1"/>
                <w:sz w:val="20"/>
                <w:szCs w:val="20"/>
              </w:rPr>
            </w:pPr>
            <w:r w:rsidRPr="00303D21">
              <w:rPr>
                <w:rFonts w:ascii="GHEA Grapalat" w:eastAsia="Times New Roman" w:hAnsi="GHEA Grapalat"/>
                <w:color w:val="000000" w:themeColor="text1"/>
                <w:sz w:val="20"/>
                <w:szCs w:val="20"/>
              </w:rPr>
              <w:t>20</w:t>
            </w:r>
            <w:r w:rsidRPr="00303D21">
              <w:rPr>
                <w:rFonts w:ascii="GHEA Grapalat" w:eastAsia="Times New Roman" w:hAnsi="GHEA Grapalat"/>
                <w:color w:val="000000" w:themeColor="text1"/>
                <w:sz w:val="20"/>
                <w:szCs w:val="20"/>
                <w:lang w:val="hy-AM"/>
              </w:rPr>
              <w:t>2</w:t>
            </w:r>
            <w:r w:rsidRPr="00303D21">
              <w:rPr>
                <w:rFonts w:ascii="GHEA Grapalat" w:eastAsia="Times New Roman" w:hAnsi="GHEA Grapalat"/>
                <w:color w:val="000000" w:themeColor="text1"/>
                <w:sz w:val="20"/>
                <w:szCs w:val="20"/>
                <w:lang w:val="ru-RU"/>
              </w:rPr>
              <w:t>1</w:t>
            </w:r>
            <w:r w:rsidRPr="00303D21">
              <w:rPr>
                <w:rFonts w:ascii="GHEA Grapalat" w:eastAsia="Times New Roman" w:hAnsi="GHEA Grapalat"/>
                <w:color w:val="000000" w:themeColor="text1"/>
                <w:sz w:val="20"/>
                <w:szCs w:val="20"/>
              </w:rPr>
              <w:t xml:space="preserve"> թվականի դեկտեմբերի 2-րդ 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Sylfaen"/>
                <w:sz w:val="20"/>
                <w:szCs w:val="20"/>
                <w:lang w:eastAsia="ru-RU"/>
              </w:rPr>
            </w:pPr>
            <w:r w:rsidRPr="00303D21">
              <w:rPr>
                <w:rFonts w:ascii="GHEA Grapalat" w:eastAsia="Times New Roman" w:hAnsi="GHEA Grapalat" w:cs="Sylfaen"/>
                <w:sz w:val="20"/>
                <w:szCs w:val="20"/>
                <w:lang w:eastAsia="ru-RU"/>
              </w:rPr>
              <w:t>Ֆինանսավորում</w:t>
            </w:r>
          </w:p>
          <w:p w:rsidR="00D01660" w:rsidRPr="00303D21" w:rsidRDefault="00D01660" w:rsidP="00303D21">
            <w:pPr>
              <w:spacing w:after="0"/>
              <w:jc w:val="center"/>
              <w:rPr>
                <w:rFonts w:ascii="GHEA Grapalat" w:eastAsia="Times New Roman" w:hAnsi="GHEA Grapalat" w:cs="Sylfaen"/>
                <w:sz w:val="20"/>
                <w:szCs w:val="20"/>
                <w:lang w:eastAsia="ru-RU"/>
              </w:rPr>
            </w:pPr>
            <w:r w:rsidRPr="00303D21">
              <w:rPr>
                <w:rFonts w:ascii="GHEA Grapalat" w:eastAsia="Times New Roman" w:hAnsi="GHEA Grapalat" w:cs="Sylfaen"/>
                <w:sz w:val="20"/>
                <w:szCs w:val="20"/>
                <w:lang w:eastAsia="ru-RU"/>
              </w:rPr>
              <w:t>չի պահանջում</w:t>
            </w:r>
          </w:p>
        </w:tc>
      </w:tr>
      <w:tr w:rsidR="00D01660" w:rsidRPr="00303D21" w:rsidTr="005C6034">
        <w:trPr>
          <w:trHeight w:val="20"/>
        </w:trPr>
        <w:tc>
          <w:tcPr>
            <w:tcW w:w="567" w:type="dxa"/>
            <w:vMerge w:val="restart"/>
            <w:tcBorders>
              <w:left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rPr>
              <w:t>4</w:t>
            </w:r>
          </w:p>
        </w:tc>
        <w:tc>
          <w:tcPr>
            <w:tcW w:w="2551" w:type="dxa"/>
            <w:vMerge w:val="restart"/>
            <w:tcBorders>
              <w:left w:val="single" w:sz="4" w:space="0" w:color="auto"/>
              <w:right w:val="single" w:sz="4" w:space="0" w:color="auto"/>
            </w:tcBorders>
          </w:tcPr>
          <w:p w:rsidR="00D01660" w:rsidRPr="00303D21" w:rsidRDefault="00D01660" w:rsidP="00303D21">
            <w:pPr>
              <w:spacing w:after="0"/>
              <w:rPr>
                <w:rFonts w:ascii="GHEA Grapalat" w:eastAsia="Times New Roman" w:hAnsi="GHEA Grapalat"/>
                <w:color w:val="FF0000"/>
                <w:sz w:val="20"/>
                <w:szCs w:val="20"/>
                <w:lang w:eastAsia="ru-RU"/>
              </w:rPr>
            </w:pPr>
            <w:r w:rsidRPr="00303D21">
              <w:rPr>
                <w:rFonts w:ascii="GHEA Grapalat" w:eastAsia="Times New Roman" w:hAnsi="GHEA Grapalat"/>
                <w:sz w:val="20"/>
                <w:szCs w:val="20"/>
                <w:lang w:eastAsia="ru-RU"/>
              </w:rPr>
              <w:t>Անշարժ գույքի շուկայի զարգացման աջակցություն</w:t>
            </w: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Arial"/>
                <w:sz w:val="20"/>
                <w:szCs w:val="20"/>
                <w:lang w:eastAsia="ru-RU"/>
              </w:rPr>
            </w:pPr>
            <w:r w:rsidRPr="00303D21">
              <w:rPr>
                <w:rFonts w:ascii="GHEA Grapalat" w:eastAsia="Times New Roman" w:hAnsi="GHEA Grapalat"/>
                <w:sz w:val="20"/>
                <w:szCs w:val="20"/>
              </w:rPr>
              <w:t xml:space="preserve">4.1. </w:t>
            </w:r>
            <w:r w:rsidRPr="00303D21">
              <w:rPr>
                <w:rFonts w:ascii="GHEA Grapalat" w:eastAsia="Times New Roman" w:hAnsi="GHEA Grapalat" w:cs="Arial"/>
                <w:sz w:val="20"/>
                <w:szCs w:val="20"/>
                <w:lang w:eastAsia="ru-RU"/>
              </w:rPr>
              <w:t>Գործարքների տեսակների կառուցվածքների, անշարժ գույքի գների, վարձավճարների դինամիկայի և դրանց փոփոխման միտումների վերլուծությունների,  ինչպես նաև հանրապետության քաղաքներում անշարժ գույքի գների վրա ազդող ենթակառուցվածքների տեղային ուսումնասիրություններ</w:t>
            </w:r>
          </w:p>
          <w:p w:rsidR="00D01660" w:rsidRPr="00303D21" w:rsidRDefault="00D01660" w:rsidP="00303D21">
            <w:pPr>
              <w:spacing w:after="0"/>
              <w:rPr>
                <w:rFonts w:ascii="GHEA Grapalat" w:eastAsia="Times New Roman" w:hAnsi="GHEA Grapalat"/>
                <w:sz w:val="20"/>
                <w:szCs w:val="20"/>
              </w:rPr>
            </w:pP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 xml:space="preserve">Տարեկան կտրվածքով անշարժ գույքի շուկայի զարգացման վերլուծության </w:t>
            </w:r>
          </w:p>
          <w:p w:rsidR="00D01660" w:rsidRPr="00303D21" w:rsidRDefault="00D01660" w:rsidP="00303D21">
            <w:pPr>
              <w:spacing w:after="0"/>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 xml:space="preserve"> կազմում և ներկայացում</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p w:rsidR="00D01660" w:rsidRPr="00303D21" w:rsidRDefault="00D01660" w:rsidP="00303D21">
            <w:pPr>
              <w:spacing w:after="0"/>
              <w:jc w:val="center"/>
              <w:rPr>
                <w:rFonts w:ascii="GHEA Grapalat" w:eastAsia="Times New Roman" w:hAnsi="GHEA Grapalat"/>
                <w:sz w:val="20"/>
                <w:szCs w:val="20"/>
              </w:rPr>
            </w:pP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2020 թվականի</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մարտի 3-րդ</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տասնօրյակ</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(շարունակական)</w:t>
            </w:r>
          </w:p>
          <w:p w:rsidR="00D01660" w:rsidRPr="00303D21" w:rsidRDefault="00D01660" w:rsidP="00303D21">
            <w:pPr>
              <w:spacing w:after="0"/>
              <w:jc w:val="center"/>
              <w:rPr>
                <w:rFonts w:ascii="GHEA Grapalat" w:eastAsia="Times New Roman" w:hAnsi="GHEA Grapalat" w:cs="Arial"/>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hAnsi="GHEA Grapalat" w:cs="Sylfaen"/>
                <w:sz w:val="20"/>
                <w:szCs w:val="20"/>
                <w:lang w:val="hy-AM"/>
              </w:rPr>
              <w:t>ՀՀ պետական բյուջե</w:t>
            </w:r>
            <w:r w:rsidRPr="00303D21">
              <w:rPr>
                <w:rFonts w:ascii="GHEA Grapalat" w:eastAsia="Times New Roman" w:hAnsi="GHEA Grapalat" w:cs="Arial"/>
                <w:sz w:val="20"/>
                <w:szCs w:val="20"/>
                <w:lang w:eastAsia="ru-RU"/>
              </w:rPr>
              <w:t xml:space="preserve"> </w:t>
            </w:r>
          </w:p>
          <w:p w:rsidR="00D01660" w:rsidRPr="00303D21" w:rsidRDefault="00D01660" w:rsidP="00303D21">
            <w:pPr>
              <w:spacing w:after="0"/>
              <w:jc w:val="center"/>
              <w:rPr>
                <w:rFonts w:ascii="GHEA Grapalat" w:eastAsia="Times New Roman" w:hAnsi="GHEA Grapalat" w:cs="Arial"/>
                <w:sz w:val="20"/>
                <w:szCs w:val="20"/>
                <w:lang w:eastAsia="ru-RU"/>
              </w:rPr>
            </w:pP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և</w:t>
            </w:r>
          </w:p>
          <w:p w:rsidR="00D01660" w:rsidRPr="00303D21" w:rsidRDefault="00D01660" w:rsidP="00303D21">
            <w:pPr>
              <w:spacing w:after="0"/>
              <w:jc w:val="center"/>
              <w:rPr>
                <w:rFonts w:ascii="GHEA Grapalat" w:eastAsia="Times New Roman" w:hAnsi="GHEA Grapalat" w:cs="Arial"/>
                <w:sz w:val="20"/>
                <w:szCs w:val="20"/>
                <w:lang w:eastAsia="ru-RU"/>
              </w:rPr>
            </w:pP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 xml:space="preserve">օրենքով չարգելված այլ միջոցներ </w:t>
            </w:r>
          </w:p>
          <w:p w:rsidR="00D01660" w:rsidRPr="00303D21" w:rsidRDefault="00D01660" w:rsidP="00303D21">
            <w:pPr>
              <w:spacing w:after="0"/>
              <w:jc w:val="center"/>
              <w:rPr>
                <w:rFonts w:ascii="GHEA Grapalat" w:eastAsia="Times New Roman" w:hAnsi="GHEA Grapalat" w:cs="Arial"/>
                <w:sz w:val="20"/>
                <w:szCs w:val="20"/>
                <w:lang w:eastAsia="ru-RU"/>
              </w:rPr>
            </w:pP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30 մլն ՀՀ դրամ</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br/>
            </w:r>
          </w:p>
        </w:tc>
      </w:tr>
      <w:tr w:rsidR="00D01660" w:rsidRPr="00303D21" w:rsidTr="005C6034">
        <w:trPr>
          <w:trHeight w:val="20"/>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color w:val="FF0000"/>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Arial"/>
                <w:sz w:val="20"/>
                <w:szCs w:val="20"/>
                <w:lang w:eastAsia="ru-RU"/>
              </w:rPr>
            </w:pPr>
            <w:r w:rsidRPr="00303D21">
              <w:rPr>
                <w:rFonts w:ascii="GHEA Grapalat" w:eastAsia="Times New Roman" w:hAnsi="GHEA Grapalat"/>
                <w:sz w:val="20"/>
                <w:szCs w:val="20"/>
                <w:lang w:val="hy-AM"/>
              </w:rPr>
              <w:t xml:space="preserve">4.2. </w:t>
            </w:r>
            <w:r w:rsidRPr="00303D21">
              <w:rPr>
                <w:rFonts w:ascii="GHEA Grapalat" w:eastAsia="Times New Roman" w:hAnsi="GHEA Grapalat" w:cs="Arial"/>
                <w:sz w:val="20"/>
                <w:szCs w:val="20"/>
                <w:lang w:eastAsia="ru-RU"/>
              </w:rPr>
              <w:t>Վերլուծության հիման վրա շուկայի զարգացմանը միտված առաջարկությունների ներկայացում</w:t>
            </w:r>
          </w:p>
          <w:p w:rsidR="00D01660" w:rsidRPr="00303D21" w:rsidRDefault="00D01660" w:rsidP="00303D21">
            <w:pPr>
              <w:spacing w:after="0"/>
              <w:rPr>
                <w:rFonts w:ascii="GHEA Grapalat" w:eastAsia="Times New Roman" w:hAnsi="GHEA Grapalat"/>
                <w:sz w:val="20"/>
                <w:szCs w:val="20"/>
              </w:rPr>
            </w:pP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val="hy-AM" w:eastAsia="ru-RU"/>
              </w:rPr>
              <w:t>Օրենսդրական նախաձեռնությունների մշակում</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_</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2020 թվականի</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դեկտեմբերի 2-րդ տասնօրյակ</w:t>
            </w:r>
          </w:p>
          <w:p w:rsidR="00D01660" w:rsidRPr="00303D21" w:rsidRDefault="00D01660" w:rsidP="00303D21">
            <w:pPr>
              <w:spacing w:after="0"/>
              <w:jc w:val="center"/>
              <w:rPr>
                <w:rFonts w:ascii="GHEA Grapalat" w:eastAsia="Times New Roman" w:hAnsi="GHEA Grapalat" w:cs="Arial"/>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Ֆինանսավորում չի պահանջում</w:t>
            </w:r>
          </w:p>
          <w:p w:rsidR="00D01660" w:rsidRPr="00303D21" w:rsidRDefault="00D01660" w:rsidP="00303D21">
            <w:pPr>
              <w:spacing w:after="0"/>
              <w:jc w:val="center"/>
              <w:rPr>
                <w:rFonts w:ascii="GHEA Grapalat" w:eastAsia="Times New Roman" w:hAnsi="GHEA Grapalat" w:cs="Arial"/>
                <w:sz w:val="20"/>
                <w:szCs w:val="20"/>
                <w:lang w:eastAsia="ru-RU"/>
              </w:rPr>
            </w:pPr>
          </w:p>
        </w:tc>
      </w:tr>
      <w:tr w:rsidR="00D01660" w:rsidRPr="00303D21" w:rsidTr="005C6034">
        <w:trPr>
          <w:trHeight w:val="20"/>
        </w:trPr>
        <w:tc>
          <w:tcPr>
            <w:tcW w:w="567" w:type="dxa"/>
            <w:vMerge/>
            <w:tcBorders>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bottom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color w:val="FF0000"/>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rPr>
              <w:t xml:space="preserve">4.3. </w:t>
            </w:r>
            <w:r w:rsidRPr="00303D21">
              <w:rPr>
                <w:rFonts w:ascii="GHEA Grapalat" w:eastAsia="Times New Roman" w:hAnsi="GHEA Grapalat"/>
                <w:sz w:val="20"/>
                <w:szCs w:val="20"/>
                <w:lang w:val="hy-AM"/>
              </w:rPr>
              <w:t>Անշարժ գույքի գործակալների գործունեության կարգավորում և զարգացում</w:t>
            </w:r>
            <w:r w:rsidRPr="00303D21">
              <w:rPr>
                <w:rFonts w:ascii="GHEA Grapalat" w:eastAsia="Times New Roman" w:hAnsi="GHEA Grapalat"/>
                <w:sz w:val="20"/>
                <w:szCs w:val="20"/>
              </w:rPr>
              <w:t>՝ դիտարկելով նոր գործիքակազմի ներդրում միտված ոլորտի կարգավորմանը</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 xml:space="preserve">1. Օրենսդրորեն կարգավորված դաշտ տարբեր կարգավորումների ընդունմամբ </w:t>
            </w:r>
          </w:p>
          <w:p w:rsidR="00D01660" w:rsidRPr="00303D21" w:rsidRDefault="00D01660" w:rsidP="00303D21">
            <w:pPr>
              <w:spacing w:after="0"/>
              <w:rPr>
                <w:rFonts w:ascii="GHEA Grapalat" w:eastAsia="Times New Roman" w:hAnsi="GHEA Grapalat" w:cs="Arial"/>
                <w:sz w:val="20"/>
                <w:szCs w:val="20"/>
                <w:lang w:val="hy-AM" w:eastAsia="ru-RU"/>
              </w:rPr>
            </w:pPr>
          </w:p>
          <w:p w:rsidR="00D01660" w:rsidRPr="00303D21" w:rsidRDefault="00D01660" w:rsidP="00303D21">
            <w:pPr>
              <w:spacing w:after="0"/>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 xml:space="preserve">2.  Քաղաքացիների իրավունքների հետ կապված ռիսկերի նվազեցում </w:t>
            </w:r>
          </w:p>
          <w:p w:rsidR="00D01660" w:rsidRPr="00303D21" w:rsidRDefault="00D01660" w:rsidP="00303D21">
            <w:pPr>
              <w:spacing w:after="0"/>
              <w:rPr>
                <w:rFonts w:ascii="GHEA Grapalat" w:eastAsia="Times New Roman" w:hAnsi="GHEA Grapalat" w:cs="Arial"/>
                <w:sz w:val="20"/>
                <w:szCs w:val="20"/>
                <w:lang w:val="hy-AM" w:eastAsia="ru-RU"/>
              </w:rPr>
            </w:pPr>
          </w:p>
          <w:p w:rsidR="00D01660" w:rsidRPr="00303D21" w:rsidRDefault="00D01660" w:rsidP="00303D21">
            <w:pPr>
              <w:spacing w:after="0"/>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3. Նոր գործիքակազմի  ներդրում</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_</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2023 թվականի</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դեկտեմբերի 2-րդ</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տասնօրյակ</w:t>
            </w:r>
          </w:p>
          <w:p w:rsidR="00D01660" w:rsidRPr="00303D21" w:rsidRDefault="00D01660" w:rsidP="00303D21">
            <w:pPr>
              <w:spacing w:after="0"/>
              <w:jc w:val="center"/>
              <w:rPr>
                <w:rFonts w:ascii="GHEA Grapalat" w:eastAsia="Times New Roman" w:hAnsi="GHEA Grapalat" w:cs="Arial"/>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 xml:space="preserve"> </w:t>
            </w:r>
            <w:r w:rsidRPr="00303D21">
              <w:rPr>
                <w:rFonts w:ascii="GHEA Grapalat" w:hAnsi="GHEA Grapalat" w:cs="Sylfaen"/>
                <w:sz w:val="20"/>
                <w:szCs w:val="20"/>
                <w:lang w:val="hy-AM"/>
              </w:rPr>
              <w:t>ՀՀ պետական բյուջե</w:t>
            </w:r>
            <w:r w:rsidRPr="00303D21">
              <w:rPr>
                <w:rFonts w:ascii="GHEA Grapalat" w:eastAsia="Times New Roman" w:hAnsi="GHEA Grapalat" w:cs="Arial"/>
                <w:sz w:val="20"/>
                <w:szCs w:val="20"/>
                <w:lang w:eastAsia="ru-RU"/>
              </w:rPr>
              <w:t xml:space="preserve"> </w:t>
            </w:r>
          </w:p>
          <w:p w:rsidR="00D01660" w:rsidRPr="00303D21" w:rsidRDefault="00D01660" w:rsidP="00303D21">
            <w:pPr>
              <w:spacing w:after="0"/>
              <w:jc w:val="center"/>
              <w:rPr>
                <w:rFonts w:ascii="GHEA Grapalat" w:eastAsia="Times New Roman" w:hAnsi="GHEA Grapalat" w:cs="Arial"/>
                <w:sz w:val="20"/>
                <w:szCs w:val="20"/>
                <w:lang w:eastAsia="ru-RU"/>
              </w:rPr>
            </w:pP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և</w:t>
            </w:r>
          </w:p>
          <w:p w:rsidR="00D01660" w:rsidRPr="00303D21" w:rsidRDefault="00D01660" w:rsidP="00303D21">
            <w:pPr>
              <w:spacing w:after="0"/>
              <w:jc w:val="center"/>
              <w:rPr>
                <w:rFonts w:ascii="GHEA Grapalat" w:eastAsia="Times New Roman" w:hAnsi="GHEA Grapalat" w:cs="Arial"/>
                <w:sz w:val="20"/>
                <w:szCs w:val="20"/>
                <w:lang w:eastAsia="ru-RU"/>
              </w:rPr>
            </w:pP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օրենքով չարգելված այլ միջոցներ</w:t>
            </w:r>
          </w:p>
          <w:p w:rsidR="00D01660" w:rsidRPr="00303D21" w:rsidRDefault="00D01660" w:rsidP="00303D21">
            <w:pPr>
              <w:spacing w:after="0"/>
              <w:jc w:val="center"/>
              <w:rPr>
                <w:rFonts w:ascii="GHEA Grapalat" w:eastAsia="Times New Roman" w:hAnsi="GHEA Grapalat" w:cs="Arial"/>
                <w:sz w:val="20"/>
                <w:szCs w:val="20"/>
                <w:lang w:eastAsia="ru-RU"/>
              </w:rPr>
            </w:pP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30 մլն ՀՀ դրամ</w:t>
            </w:r>
          </w:p>
          <w:p w:rsidR="00D01660" w:rsidRPr="00303D21" w:rsidRDefault="00D01660" w:rsidP="00303D21">
            <w:pPr>
              <w:spacing w:after="0"/>
              <w:jc w:val="center"/>
              <w:rPr>
                <w:rFonts w:ascii="GHEA Grapalat" w:eastAsia="Times New Roman" w:hAnsi="GHEA Grapalat" w:cs="Arial"/>
                <w:sz w:val="20"/>
                <w:szCs w:val="20"/>
                <w:lang w:eastAsia="ru-RU"/>
              </w:rPr>
            </w:pPr>
          </w:p>
        </w:tc>
      </w:tr>
      <w:tr w:rsidR="00D01660" w:rsidRPr="00303D21" w:rsidTr="005C6034">
        <w:trPr>
          <w:trHeight w:val="1509"/>
        </w:trPr>
        <w:tc>
          <w:tcPr>
            <w:tcW w:w="567" w:type="dxa"/>
            <w:vMerge w:val="restart"/>
            <w:tcBorders>
              <w:left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rPr>
              <w:t>5</w:t>
            </w:r>
          </w:p>
        </w:tc>
        <w:tc>
          <w:tcPr>
            <w:tcW w:w="2551" w:type="dxa"/>
            <w:vMerge w:val="restart"/>
            <w:tcBorders>
              <w:left w:val="single" w:sz="4" w:space="0" w:color="auto"/>
              <w:right w:val="single" w:sz="4" w:space="0" w:color="auto"/>
            </w:tcBorders>
          </w:tcPr>
          <w:p w:rsidR="00D01660" w:rsidRPr="00303D21" w:rsidRDefault="00D01660" w:rsidP="00303D21">
            <w:pPr>
              <w:spacing w:after="0"/>
              <w:ind w:left="-49" w:right="-108"/>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Հայաստանի Հանրապետության միասնական տարածագնահատման նոր գոտևորման սահմանում</w:t>
            </w:r>
          </w:p>
          <w:p w:rsidR="00D01660" w:rsidRPr="00303D21" w:rsidRDefault="00D01660" w:rsidP="00303D21">
            <w:pPr>
              <w:spacing w:after="0"/>
              <w:ind w:left="-49" w:right="-108"/>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և Հայաստանի Հանրապետությունում անշարժ գույքի հարկով 2020-2022 և 2023-2025 թվա</w:t>
            </w:r>
            <w:r w:rsidRPr="00303D21">
              <w:rPr>
                <w:rFonts w:ascii="GHEA Grapalat" w:eastAsia="Times New Roman" w:hAnsi="GHEA Grapalat" w:cs="Arial"/>
                <w:sz w:val="20"/>
                <w:szCs w:val="20"/>
                <w:lang w:eastAsia="ru-RU"/>
              </w:rPr>
              <w:softHyphen/>
              <w:t>կան</w:t>
            </w:r>
            <w:r w:rsidRPr="00303D21">
              <w:rPr>
                <w:rFonts w:ascii="GHEA Grapalat" w:eastAsia="Times New Roman" w:hAnsi="GHEA Grapalat" w:cs="Arial"/>
                <w:sz w:val="20"/>
                <w:szCs w:val="20"/>
                <w:lang w:eastAsia="ru-RU"/>
              </w:rPr>
              <w:softHyphen/>
              <w:t>ների հարկման բազաների ձևավորում</w:t>
            </w:r>
          </w:p>
          <w:p w:rsidR="00D01660" w:rsidRPr="00303D21" w:rsidRDefault="00D01660" w:rsidP="00303D21">
            <w:pPr>
              <w:spacing w:after="0"/>
              <w:rPr>
                <w:rFonts w:ascii="GHEA Grapalat" w:eastAsia="Times New Roman" w:hAnsi="GHEA Grapalat"/>
                <w:color w:val="FF0000"/>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eastAsia="ru-RU"/>
              </w:rPr>
            </w:pPr>
            <w:r w:rsidRPr="00303D21">
              <w:rPr>
                <w:rFonts w:ascii="GHEA Grapalat" w:eastAsia="Times New Roman" w:hAnsi="GHEA Grapalat"/>
                <w:sz w:val="20"/>
                <w:szCs w:val="20"/>
                <w:lang w:eastAsia="ru-RU"/>
              </w:rPr>
              <w:t>5.1.</w:t>
            </w:r>
            <w:r w:rsidRPr="00303D21">
              <w:rPr>
                <w:rFonts w:ascii="GHEA Grapalat" w:eastAsia="Times New Roman" w:hAnsi="GHEA Grapalat" w:cs="Sylfaen"/>
                <w:sz w:val="20"/>
                <w:szCs w:val="20"/>
                <w:lang w:val="hy-AM" w:eastAsia="ru-RU"/>
              </w:rPr>
              <w:t xml:space="preserve"> </w:t>
            </w:r>
            <w:r w:rsidRPr="00303D21">
              <w:rPr>
                <w:rFonts w:ascii="GHEA Grapalat" w:eastAsia="Times New Roman" w:hAnsi="GHEA Grapalat" w:cs="Arial"/>
                <w:sz w:val="20"/>
                <w:szCs w:val="20"/>
                <w:lang w:val="hy-AM" w:eastAsia="ru-RU"/>
              </w:rPr>
              <w:t>Հայաստանի Հանրապետության միասնական տարածագնահատման նոր գոտևորման սահմանմամբ և «Անշարժ գույքի հարկման նպատակով շուկայական գնահատման կարգը սահմանելու մասին» ՀՀ օրենքի ընդունմամբ պայմանավորված միջոցառումներ</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Օրենսդրական նախաձեռնությունների մշակում.</w:t>
            </w:r>
          </w:p>
          <w:p w:rsidR="00D01660" w:rsidRPr="00303D21" w:rsidRDefault="00D01660" w:rsidP="00303D21">
            <w:pPr>
              <w:spacing w:after="0"/>
              <w:rPr>
                <w:rFonts w:ascii="GHEA Grapalat" w:eastAsia="Times New Roman" w:hAnsi="GHEA Grapalat" w:cs="Arial"/>
                <w:sz w:val="20"/>
                <w:szCs w:val="20"/>
                <w:lang w:val="hy-AM" w:eastAsia="ru-RU"/>
              </w:rPr>
            </w:pPr>
          </w:p>
          <w:p w:rsidR="00D01660" w:rsidRPr="00303D21" w:rsidRDefault="00D01660" w:rsidP="00303D21">
            <w:pPr>
              <w:spacing w:after="0"/>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val="hy-AM" w:eastAsia="ru-RU"/>
              </w:rPr>
              <w:t xml:space="preserve">1. «ՀՀ հարկային օրենսգրքում փոփոխություններ և լրացումներ կատարելու մասին» ՀՀ օրենքի </w:t>
            </w:r>
            <w:r w:rsidRPr="00303D21">
              <w:rPr>
                <w:rFonts w:ascii="GHEA Grapalat" w:eastAsia="Times New Roman" w:hAnsi="GHEA Grapalat" w:cs="Arial"/>
                <w:sz w:val="20"/>
                <w:szCs w:val="20"/>
                <w:lang w:eastAsia="ru-RU"/>
              </w:rPr>
              <w:t xml:space="preserve">նախագծի </w:t>
            </w:r>
            <w:r w:rsidRPr="00303D21">
              <w:rPr>
                <w:rFonts w:ascii="GHEA Grapalat" w:eastAsia="Times New Roman" w:hAnsi="GHEA Grapalat" w:cs="Arial"/>
                <w:sz w:val="20"/>
                <w:szCs w:val="20"/>
                <w:lang w:val="hy-AM" w:eastAsia="ru-RU"/>
              </w:rPr>
              <w:t>մշակում</w:t>
            </w:r>
            <w:r w:rsidRPr="00303D21">
              <w:rPr>
                <w:rFonts w:ascii="GHEA Grapalat" w:eastAsia="Times New Roman" w:hAnsi="GHEA Grapalat" w:cs="Arial"/>
                <w:sz w:val="20"/>
                <w:szCs w:val="20"/>
                <w:lang w:eastAsia="ru-RU"/>
              </w:rPr>
              <w:t>,</w:t>
            </w:r>
          </w:p>
          <w:p w:rsidR="00D01660" w:rsidRPr="00303D21" w:rsidRDefault="00D01660" w:rsidP="00303D21">
            <w:pPr>
              <w:spacing w:after="0"/>
              <w:rPr>
                <w:rFonts w:ascii="GHEA Grapalat" w:eastAsia="Times New Roman" w:hAnsi="GHEA Grapalat" w:cs="Arial"/>
                <w:sz w:val="20"/>
                <w:szCs w:val="20"/>
                <w:lang w:eastAsia="ru-RU"/>
              </w:rPr>
            </w:pPr>
          </w:p>
          <w:p w:rsidR="00D01660" w:rsidRPr="00303D21" w:rsidRDefault="00D01660" w:rsidP="00303D21">
            <w:pPr>
              <w:spacing w:after="0"/>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2. «Անշարժ գույքի կադաստր վարող մարմնի կողմից անշարժ գույքի հարկով հարկման օբյեկտ համարվող անշարժ գույքի ու դրանց գնահատումների (վերագնահատումների) վերաբերյալ տեղական ինքնակառավարման մարմիններին տեղեկություններ ներկայացնելու կարգը սահմանելու մասին» ՀՀ կառավարության որոշման մեջ փոփոխություններ կատարելու մասին» ՀՀ կառավարության որոշման նախագծի մշակում,</w:t>
            </w:r>
          </w:p>
          <w:p w:rsidR="00D01660" w:rsidRPr="00303D21" w:rsidRDefault="00D01660" w:rsidP="00303D21">
            <w:pPr>
              <w:spacing w:after="0"/>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 xml:space="preserve">Նոր գնահատման կարգերով անշարժ գույքի հարկման նպատակով ինքնաշխատ եղանակով շուկայականին մոտարկված արժեքների և տեղական ինքնակառավարման մարմիններին տրամադրվող հաշվետվությունների ծրագրային ապահովում </w:t>
            </w:r>
          </w:p>
          <w:p w:rsidR="00D01660" w:rsidRPr="00303D21" w:rsidRDefault="00D01660" w:rsidP="00303D21">
            <w:pPr>
              <w:spacing w:after="0"/>
              <w:rPr>
                <w:rFonts w:ascii="GHEA Grapalat" w:eastAsia="Times New Roman" w:hAnsi="GHEA Grapalat" w:cs="Arial"/>
                <w:sz w:val="20"/>
                <w:szCs w:val="20"/>
                <w:lang w:val="hy-AM" w:eastAsia="ru-RU"/>
              </w:rPr>
            </w:pP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2019 թվականի</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հունիսի 3-րդ</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 xml:space="preserve"> Ֆինանսավորում չի պահանջում</w:t>
            </w:r>
          </w:p>
          <w:p w:rsidR="00D01660" w:rsidRPr="00303D21" w:rsidRDefault="00D01660" w:rsidP="00303D21">
            <w:pPr>
              <w:spacing w:after="0"/>
              <w:jc w:val="center"/>
              <w:rPr>
                <w:rFonts w:ascii="GHEA Grapalat" w:eastAsia="Times New Roman" w:hAnsi="GHEA Grapalat" w:cs="Arial"/>
                <w:color w:val="FF0000"/>
                <w:sz w:val="20"/>
                <w:szCs w:val="20"/>
                <w:lang w:eastAsia="ru-RU"/>
              </w:rPr>
            </w:pPr>
          </w:p>
        </w:tc>
      </w:tr>
      <w:tr w:rsidR="00D01660" w:rsidRPr="00303D21" w:rsidTr="005C6034">
        <w:trPr>
          <w:trHeight w:val="1509"/>
        </w:trPr>
        <w:tc>
          <w:tcPr>
            <w:tcW w:w="567" w:type="dxa"/>
            <w:vMerge/>
            <w:tcBorders>
              <w:left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tcPr>
          <w:p w:rsidR="00D01660" w:rsidRPr="00303D21" w:rsidRDefault="00D01660" w:rsidP="00303D21">
            <w:pPr>
              <w:spacing w:after="0"/>
              <w:ind w:left="-49" w:right="-108"/>
              <w:rPr>
                <w:rFonts w:ascii="GHEA Grapalat" w:eastAsia="Times New Roman" w:hAnsi="GHEA Grapalat" w:cs="Arial"/>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eastAsia="ru-RU"/>
              </w:rPr>
            </w:pPr>
            <w:r w:rsidRPr="00303D21">
              <w:rPr>
                <w:rFonts w:ascii="GHEA Grapalat" w:eastAsia="Times New Roman" w:hAnsi="GHEA Grapalat"/>
                <w:sz w:val="20"/>
                <w:szCs w:val="20"/>
                <w:lang w:eastAsia="ru-RU"/>
              </w:rPr>
              <w:t xml:space="preserve">5.2. </w:t>
            </w:r>
            <w:r w:rsidRPr="00303D21">
              <w:rPr>
                <w:rFonts w:ascii="GHEA Grapalat" w:eastAsia="Times New Roman" w:hAnsi="GHEA Grapalat"/>
                <w:sz w:val="20"/>
                <w:szCs w:val="20"/>
                <w:lang w:val="hy-AM" w:eastAsia="ru-RU"/>
              </w:rPr>
              <w:t>Հայաստանի Հանրապետության հողերի և դրանց բարելավումների (շինությունների) գնահատումներ (վերագնահատումներ) և դրանց վերաբերյալ տեղեկությունների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sz w:val="20"/>
                <w:szCs w:val="20"/>
                <w:lang w:val="hy-AM" w:eastAsia="ru-RU"/>
              </w:rPr>
              <w:t>2019 թվականի հուլիսի 1-ի դրությամբ հաշվառված տվյալներով</w:t>
            </w:r>
            <w:r w:rsidRPr="00303D21">
              <w:rPr>
                <w:rFonts w:ascii="GHEA Grapalat" w:eastAsia="Times New Roman" w:hAnsi="GHEA Grapalat"/>
                <w:sz w:val="20"/>
                <w:szCs w:val="20"/>
                <w:lang w:eastAsia="ru-RU"/>
              </w:rPr>
              <w:t>) տեղադրում</w:t>
            </w:r>
            <w:r w:rsidRPr="00303D21">
              <w:rPr>
                <w:rFonts w:ascii="GHEA Grapalat" w:eastAsia="Times New Roman" w:hAnsi="GHEA Grapalat"/>
                <w:sz w:val="20"/>
                <w:szCs w:val="20"/>
                <w:lang w:val="hy-AM" w:eastAsia="ru-RU"/>
              </w:rPr>
              <w:t xml:space="preserve"> ՀՀ անշարժ գույքի կադաստրի կոմիտեի կայքէջում</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Հայաստանի Հանրապետության անշարժ գույքի հարկով հարկման օբյեկտ համարվող անշարժ գույքի՝ հողամասերի և (կամ) դրանց բարելավումների (շինությունների) 2020-2022 թվականների հարկման բազաների ձևավորում, ինչը տեղական ինքնակառավարման մարմիններին հնարավորություն կտա հաշվառելու և իրականացնելու 2020-2022 թվականների անշարժ գույքի հարկի վճարումների ընդունումը</w:t>
            </w:r>
          </w:p>
          <w:p w:rsidR="00D01660" w:rsidRPr="00303D21" w:rsidRDefault="00D01660" w:rsidP="00303D21">
            <w:pPr>
              <w:spacing w:after="0"/>
              <w:rPr>
                <w:rFonts w:ascii="GHEA Grapalat" w:eastAsia="Times New Roman" w:hAnsi="GHEA Grapalat" w:cs="Arial"/>
                <w:sz w:val="20"/>
                <w:szCs w:val="20"/>
                <w:lang w:eastAsia="ru-RU"/>
              </w:rPr>
            </w:pP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 xml:space="preserve"> -</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2019 թվականի</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օգոստոսի 3-րդ</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Ֆինանսավորում չի պահանջում</w:t>
            </w:r>
          </w:p>
          <w:p w:rsidR="00D01660" w:rsidRPr="00303D21" w:rsidRDefault="00D01660" w:rsidP="00303D21">
            <w:pPr>
              <w:spacing w:after="0"/>
              <w:jc w:val="center"/>
              <w:rPr>
                <w:rFonts w:ascii="GHEA Grapalat" w:eastAsia="Times New Roman" w:hAnsi="GHEA Grapalat" w:cs="Arial"/>
                <w:sz w:val="20"/>
                <w:szCs w:val="20"/>
                <w:lang w:eastAsia="ru-RU"/>
              </w:rPr>
            </w:pPr>
          </w:p>
        </w:tc>
      </w:tr>
      <w:tr w:rsidR="00D01660" w:rsidRPr="00303D21" w:rsidTr="005C6034">
        <w:trPr>
          <w:trHeight w:val="1509"/>
        </w:trPr>
        <w:tc>
          <w:tcPr>
            <w:tcW w:w="567" w:type="dxa"/>
            <w:vMerge/>
            <w:tcBorders>
              <w:left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tcPr>
          <w:p w:rsidR="00D01660" w:rsidRPr="00303D21" w:rsidRDefault="00D01660" w:rsidP="00303D21">
            <w:pPr>
              <w:spacing w:after="0"/>
              <w:ind w:left="-49" w:right="-108"/>
              <w:rPr>
                <w:rFonts w:ascii="GHEA Grapalat" w:eastAsia="Times New Roman" w:hAnsi="GHEA Grapalat" w:cs="Arial"/>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eastAsia="ru-RU"/>
              </w:rPr>
            </w:pPr>
            <w:r w:rsidRPr="00303D21">
              <w:rPr>
                <w:rFonts w:ascii="GHEA Grapalat" w:eastAsia="Times New Roman" w:hAnsi="GHEA Grapalat"/>
                <w:sz w:val="20"/>
                <w:szCs w:val="20"/>
                <w:lang w:eastAsia="ru-RU"/>
              </w:rPr>
              <w:t xml:space="preserve">5.3. </w:t>
            </w:r>
            <w:r w:rsidRPr="00303D21">
              <w:rPr>
                <w:rFonts w:ascii="GHEA Grapalat" w:eastAsia="Times New Roman" w:hAnsi="GHEA Grapalat"/>
                <w:sz w:val="20"/>
                <w:szCs w:val="20"/>
                <w:lang w:val="hy-AM" w:eastAsia="ru-RU"/>
              </w:rPr>
              <w:t>Հայաստանի Հանրապետության հողերի և դրանց բարելավումների (շինությունների) գնահատումներ (վերագնահատումներ) և դրանց վերաբերյալ տեղեկությունների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sz w:val="20"/>
                <w:szCs w:val="20"/>
                <w:lang w:val="hy-AM" w:eastAsia="ru-RU"/>
              </w:rPr>
              <w:t>2022 թվականի հուլիսի 1-ի դրությամբ հաշվառված տվյալներով</w:t>
            </w:r>
            <w:r w:rsidRPr="00303D21">
              <w:rPr>
                <w:rFonts w:ascii="GHEA Grapalat" w:eastAsia="Times New Roman" w:hAnsi="GHEA Grapalat"/>
                <w:sz w:val="20"/>
                <w:szCs w:val="20"/>
                <w:lang w:eastAsia="ru-RU"/>
              </w:rPr>
              <w:t xml:space="preserve">) տեղադրում </w:t>
            </w:r>
            <w:r w:rsidRPr="00303D21">
              <w:rPr>
                <w:rFonts w:ascii="GHEA Grapalat" w:eastAsia="Times New Roman" w:hAnsi="GHEA Grapalat"/>
                <w:sz w:val="20"/>
                <w:szCs w:val="20"/>
                <w:lang w:val="hy-AM" w:eastAsia="ru-RU"/>
              </w:rPr>
              <w:t>ՀՀ անշարժ գույքի կադաստրի կոմիտեի կայքէջում</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Հայաստանի Հանրապետության անշարժ գույքի հարկով հարկման օբյեկտ համարվող անշարժ գույքի՝ հողամասերի և (կամ) դրանց բարելավումների (շինությունների) 2023-2025 թվականների հարկման բազաների ձևավորում, ինչը տեղական ինքնակառավարման մարմիններին հնարավորություն կտա հաշվառելու և իրականացնելու 2023-2025 թվականների անշարժ գույքի հարկի վճարումների ընդունումը</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 xml:space="preserve"> -</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2022 թվականի</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օգոստոսի 3-րդ</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hAnsi="GHEA Grapalat" w:cs="Sylfaen"/>
                <w:sz w:val="20"/>
                <w:szCs w:val="20"/>
                <w:lang w:val="hy-AM"/>
              </w:rPr>
              <w:t>ՀՀ պետական բյուջե</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և</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օրենքով չարգելված այլ միջոցներ</w:t>
            </w:r>
          </w:p>
          <w:p w:rsidR="00D01660" w:rsidRPr="00303D21" w:rsidRDefault="00D01660" w:rsidP="00303D21">
            <w:pPr>
              <w:spacing w:after="0"/>
              <w:jc w:val="center"/>
              <w:rPr>
                <w:rFonts w:ascii="GHEA Grapalat" w:eastAsia="Times New Roman" w:hAnsi="GHEA Grapalat" w:cs="Sylfaen"/>
                <w:sz w:val="20"/>
                <w:szCs w:val="20"/>
                <w:lang w:eastAsia="ru-RU"/>
              </w:rPr>
            </w:pPr>
            <w:r w:rsidRPr="00303D21">
              <w:rPr>
                <w:rFonts w:ascii="GHEA Grapalat" w:eastAsia="Times New Roman" w:hAnsi="GHEA Grapalat" w:cs="Sylfaen"/>
                <w:sz w:val="20"/>
                <w:szCs w:val="20"/>
                <w:lang w:eastAsia="ru-RU"/>
              </w:rPr>
              <w:t>100 մլն ՀՀ դրամ</w:t>
            </w:r>
          </w:p>
          <w:p w:rsidR="00D01660" w:rsidRPr="00303D21" w:rsidRDefault="00D01660" w:rsidP="00303D21">
            <w:pPr>
              <w:spacing w:after="0"/>
              <w:jc w:val="center"/>
              <w:rPr>
                <w:rFonts w:ascii="GHEA Grapalat" w:eastAsia="Times New Roman" w:hAnsi="GHEA Grapalat" w:cs="Arial"/>
                <w:sz w:val="20"/>
                <w:szCs w:val="20"/>
                <w:lang w:eastAsia="ru-RU"/>
              </w:rPr>
            </w:pPr>
          </w:p>
        </w:tc>
      </w:tr>
      <w:tr w:rsidR="00D01660" w:rsidRPr="00303D21" w:rsidTr="005C6034">
        <w:trPr>
          <w:trHeight w:val="2609"/>
        </w:trPr>
        <w:tc>
          <w:tcPr>
            <w:tcW w:w="567" w:type="dxa"/>
            <w:vMerge w:val="restart"/>
            <w:tcBorders>
              <w:left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rPr>
              <w:t>6</w:t>
            </w:r>
          </w:p>
        </w:tc>
        <w:tc>
          <w:tcPr>
            <w:tcW w:w="2551" w:type="dxa"/>
            <w:vMerge w:val="restart"/>
            <w:tcBorders>
              <w:left w:val="single" w:sz="4" w:space="0" w:color="auto"/>
              <w:right w:val="single" w:sz="4" w:space="0" w:color="auto"/>
            </w:tcBorders>
          </w:tcPr>
          <w:p w:rsidR="00D01660" w:rsidRPr="00303D21" w:rsidRDefault="00D01660" w:rsidP="00303D21">
            <w:pPr>
              <w:spacing w:after="0"/>
              <w:rPr>
                <w:rFonts w:ascii="GHEA Grapalat" w:eastAsia="Times New Roman" w:hAnsi="GHEA Grapalat" w:cs="Sylfaen"/>
                <w:color w:val="000000"/>
                <w:sz w:val="20"/>
                <w:szCs w:val="20"/>
                <w:lang w:val="hy-AM" w:eastAsia="ru-RU"/>
              </w:rPr>
            </w:pPr>
            <w:r w:rsidRPr="00303D21">
              <w:rPr>
                <w:rFonts w:ascii="GHEA Grapalat" w:eastAsia="Times New Roman" w:hAnsi="GHEA Grapalat" w:cs="Sylfaen"/>
                <w:bCs/>
                <w:sz w:val="20"/>
                <w:szCs w:val="20"/>
                <w:lang w:val="hy-AM" w:eastAsia="ru-RU"/>
              </w:rPr>
              <w:t>Հայաստանի</w:t>
            </w:r>
            <w:r w:rsidRPr="00303D21">
              <w:rPr>
                <w:rFonts w:ascii="GHEA Grapalat" w:eastAsia="Times New Roman" w:hAnsi="GHEA Grapalat" w:cs="Calibri"/>
                <w:bCs/>
                <w:sz w:val="20"/>
                <w:szCs w:val="20"/>
                <w:lang w:val="hy-AM" w:eastAsia="ru-RU"/>
              </w:rPr>
              <w:t xml:space="preserve"> </w:t>
            </w:r>
            <w:r w:rsidRPr="00303D21">
              <w:rPr>
                <w:rFonts w:ascii="GHEA Grapalat" w:eastAsia="Times New Roman" w:hAnsi="GHEA Grapalat" w:cs="Sylfaen"/>
                <w:bCs/>
                <w:sz w:val="20"/>
                <w:szCs w:val="20"/>
                <w:lang w:val="hy-AM" w:eastAsia="ru-RU"/>
              </w:rPr>
              <w:t>Հանրապետության</w:t>
            </w:r>
            <w:r w:rsidRPr="00303D21">
              <w:rPr>
                <w:rFonts w:ascii="GHEA Grapalat" w:eastAsia="Times New Roman" w:hAnsi="GHEA Grapalat" w:cs="Calibri"/>
                <w:bCs/>
                <w:sz w:val="20"/>
                <w:szCs w:val="20"/>
                <w:lang w:val="hy-AM" w:eastAsia="ru-RU"/>
              </w:rPr>
              <w:t xml:space="preserve"> </w:t>
            </w:r>
            <w:r w:rsidRPr="00303D21">
              <w:rPr>
                <w:rFonts w:ascii="GHEA Grapalat" w:eastAsia="Times New Roman" w:hAnsi="GHEA Grapalat" w:cs="Sylfaen"/>
                <w:bCs/>
                <w:sz w:val="20"/>
                <w:szCs w:val="20"/>
                <w:lang w:val="hy-AM" w:eastAsia="ru-RU"/>
              </w:rPr>
              <w:t xml:space="preserve">տարածքի </w:t>
            </w:r>
            <w:r w:rsidRPr="00303D21">
              <w:rPr>
                <w:rFonts w:ascii="GHEA Grapalat" w:eastAsia="Times New Roman" w:hAnsi="GHEA Grapalat" w:cs="Sylfaen"/>
                <w:bCs/>
                <w:sz w:val="20"/>
                <w:szCs w:val="20"/>
                <w:lang w:eastAsia="ru-RU"/>
              </w:rPr>
              <w:t xml:space="preserve">երկրատեղեկատվական համակարգերի բազային շերտերի </w:t>
            </w:r>
            <w:r w:rsidRPr="00303D21">
              <w:rPr>
                <w:rFonts w:ascii="GHEA Grapalat" w:eastAsia="Times New Roman" w:hAnsi="GHEA Grapalat"/>
                <w:sz w:val="20"/>
                <w:szCs w:val="20"/>
                <w:lang w:val="hy-AM" w:eastAsia="ru-RU"/>
              </w:rPr>
              <w:t>թարմացում</w:t>
            </w: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val="hy-AM" w:eastAsia="ru-RU"/>
              </w:rPr>
            </w:pPr>
            <w:r w:rsidRPr="00303D21">
              <w:rPr>
                <w:rFonts w:ascii="GHEA Grapalat" w:eastAsia="Times New Roman" w:hAnsi="GHEA Grapalat"/>
                <w:sz w:val="20"/>
                <w:szCs w:val="20"/>
                <w:lang w:val="hy-AM"/>
              </w:rPr>
              <w:t xml:space="preserve">6.1.  </w:t>
            </w:r>
            <w:r w:rsidRPr="00303D21">
              <w:rPr>
                <w:rFonts w:ascii="GHEA Grapalat" w:eastAsia="Times New Roman" w:hAnsi="GHEA Grapalat"/>
                <w:sz w:val="20"/>
                <w:szCs w:val="20"/>
                <w:lang w:val="hy-AM" w:eastAsia="ru-RU"/>
              </w:rPr>
              <w:t xml:space="preserve">Հանրապետության տարածքի օդալուսանկարահանում,օրթոֆոտոհատակագծե-րի </w:t>
            </w:r>
            <w:r w:rsidRPr="00303D21">
              <w:rPr>
                <w:rFonts w:ascii="GHEA Grapalat" w:eastAsia="Times New Roman" w:hAnsi="GHEA Grapalat" w:cs="Sylfaen"/>
                <w:sz w:val="20"/>
                <w:szCs w:val="20"/>
                <w:lang w:val="hy-AM" w:eastAsia="ru-RU"/>
              </w:rPr>
              <w:t xml:space="preserve">և թվային բարձունքային մոդելի </w:t>
            </w:r>
            <w:r w:rsidRPr="00303D21">
              <w:rPr>
                <w:rFonts w:ascii="GHEA Grapalat" w:eastAsia="Times New Roman" w:hAnsi="GHEA Grapalat"/>
                <w:sz w:val="20"/>
                <w:szCs w:val="20"/>
                <w:lang w:val="hy-AM" w:eastAsia="ru-RU"/>
              </w:rPr>
              <w:t>ստեղծման աշխատանքներ</w:t>
            </w:r>
          </w:p>
          <w:p w:rsidR="00D01660" w:rsidRPr="00303D21" w:rsidRDefault="00D01660" w:rsidP="00303D21">
            <w:pPr>
              <w:spacing w:after="0"/>
              <w:ind w:left="720"/>
              <w:contextualSpacing/>
              <w:rPr>
                <w:rFonts w:ascii="GHEA Grapalat" w:eastAsia="Times New Roman" w:hAnsi="GHEA Grapalat"/>
                <w:sz w:val="20"/>
                <w:szCs w:val="20"/>
                <w:lang w:val="hy-AM"/>
              </w:rPr>
            </w:pP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hAnsi="GHEA Grapalat"/>
                <w:color w:val="000000"/>
                <w:sz w:val="20"/>
                <w:szCs w:val="20"/>
                <w:lang w:val="hy-AM"/>
              </w:rPr>
              <w:t xml:space="preserve">Հայաստանի Հանրապետության </w:t>
            </w:r>
            <w:r w:rsidRPr="00303D21">
              <w:rPr>
                <w:rFonts w:ascii="GHEA Grapalat" w:eastAsia="Times New Roman" w:hAnsi="GHEA Grapalat" w:cs="Sylfaen"/>
                <w:sz w:val="20"/>
                <w:szCs w:val="20"/>
                <w:lang w:val="hy-AM" w:eastAsia="ru-RU"/>
              </w:rPr>
              <w:t xml:space="preserve">ամբողջ տարածքի </w:t>
            </w:r>
          </w:p>
          <w:p w:rsidR="00D01660" w:rsidRPr="00303D21" w:rsidRDefault="00D01660" w:rsidP="00303D21">
            <w:pPr>
              <w:spacing w:after="0"/>
              <w:rPr>
                <w:rFonts w:ascii="GHEA Grapalat" w:eastAsia="Times New Roman" w:hAnsi="GHEA Grapalat" w:cs="Arial"/>
                <w:sz w:val="20"/>
                <w:szCs w:val="20"/>
                <w:lang w:val="hy-AM" w:eastAsia="ru-RU"/>
              </w:rPr>
            </w:pPr>
            <w:r w:rsidRPr="00303D21">
              <w:rPr>
                <w:rFonts w:ascii="GHEA Grapalat" w:eastAsia="Times New Roman" w:hAnsi="GHEA Grapalat" w:cs="Sylfaen"/>
                <w:sz w:val="20"/>
                <w:szCs w:val="20"/>
                <w:lang w:val="hy-AM" w:eastAsia="ru-RU"/>
              </w:rPr>
              <w:t xml:space="preserve">օրթոֆոտոհատակագծերի և թվային բարձունքային մոդելի թարմացված </w:t>
            </w:r>
            <w:r w:rsidRPr="00303D21">
              <w:rPr>
                <w:rFonts w:ascii="GHEA Grapalat" w:eastAsia="Times New Roman" w:hAnsi="GHEA Grapalat"/>
                <w:sz w:val="20"/>
                <w:szCs w:val="20"/>
                <w:lang w:val="hy-AM" w:eastAsia="ru-RU"/>
              </w:rPr>
              <w:t>ժամանակագրական շարք</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lang w:eastAsia="ru-RU"/>
              </w:rPr>
            </w:pPr>
            <w:r w:rsidRPr="00303D21">
              <w:rPr>
                <w:rFonts w:ascii="GHEA Grapalat" w:eastAsia="Times New Roman" w:hAnsi="GHEA Grapalat"/>
                <w:sz w:val="20"/>
                <w:szCs w:val="20"/>
                <w:lang w:eastAsia="ru-RU"/>
              </w:rPr>
              <w:t xml:space="preserve">2020 </w:t>
            </w:r>
            <w:r w:rsidRPr="00303D21">
              <w:rPr>
                <w:rFonts w:ascii="GHEA Grapalat" w:eastAsia="Times New Roman" w:hAnsi="GHEA Grapalat" w:cs="Sylfaen"/>
                <w:sz w:val="20"/>
                <w:szCs w:val="20"/>
                <w:lang w:eastAsia="ru-RU"/>
              </w:rPr>
              <w:t>թ</w:t>
            </w:r>
            <w:r w:rsidRPr="00303D21">
              <w:rPr>
                <w:rFonts w:ascii="GHEA Grapalat" w:eastAsia="Times New Roman" w:hAnsi="GHEA Grapalat"/>
                <w:sz w:val="20"/>
                <w:szCs w:val="20"/>
                <w:lang w:eastAsia="ru-RU"/>
              </w:rPr>
              <w:t xml:space="preserve">վականի </w:t>
            </w:r>
            <w:r w:rsidRPr="00303D21">
              <w:rPr>
                <w:rFonts w:ascii="GHEA Grapalat" w:eastAsia="Times New Roman" w:hAnsi="GHEA Grapalat" w:cs="Sylfaen"/>
                <w:sz w:val="20"/>
                <w:szCs w:val="20"/>
                <w:lang w:eastAsia="ru-RU"/>
              </w:rPr>
              <w:t>սեպտեմբերի</w:t>
            </w:r>
            <w:r w:rsidRPr="00303D21">
              <w:rPr>
                <w:rFonts w:ascii="GHEA Grapalat" w:eastAsia="Times New Roman" w:hAnsi="GHEA Grapalat"/>
                <w:sz w:val="20"/>
                <w:szCs w:val="20"/>
                <w:lang w:eastAsia="ru-RU"/>
              </w:rPr>
              <w:t xml:space="preserve"> 3-</w:t>
            </w:r>
            <w:r w:rsidRPr="00303D21">
              <w:rPr>
                <w:rFonts w:ascii="GHEA Grapalat" w:eastAsia="Times New Roman" w:hAnsi="GHEA Grapalat" w:cs="Sylfaen"/>
                <w:sz w:val="20"/>
                <w:szCs w:val="20"/>
                <w:lang w:eastAsia="ru-RU"/>
              </w:rPr>
              <w:t>րդ</w:t>
            </w:r>
          </w:p>
          <w:p w:rsidR="00D01660" w:rsidRPr="00303D21" w:rsidRDefault="00D01660" w:rsidP="00303D21">
            <w:pPr>
              <w:spacing w:after="0"/>
              <w:jc w:val="center"/>
              <w:rPr>
                <w:rFonts w:ascii="GHEA Grapalat" w:eastAsia="Times New Roman" w:hAnsi="GHEA Grapalat"/>
                <w:sz w:val="20"/>
                <w:szCs w:val="20"/>
                <w:lang w:eastAsia="ru-RU"/>
              </w:rPr>
            </w:pPr>
            <w:r w:rsidRPr="00303D21">
              <w:rPr>
                <w:rFonts w:ascii="GHEA Grapalat" w:eastAsia="Times New Roman" w:hAnsi="GHEA Grapalat" w:cs="Sylfaen"/>
                <w:sz w:val="20"/>
                <w:szCs w:val="20"/>
                <w:lang w:eastAsia="ru-RU"/>
              </w:rPr>
              <w:t>տասնօրյակ</w:t>
            </w:r>
          </w:p>
          <w:p w:rsidR="00D01660" w:rsidRPr="00303D21" w:rsidRDefault="00D01660" w:rsidP="00303D21">
            <w:pPr>
              <w:spacing w:after="0"/>
              <w:jc w:val="center"/>
              <w:rPr>
                <w:rFonts w:ascii="GHEA Grapalat" w:eastAsia="Times New Roman" w:hAnsi="GHEA Grapalat"/>
                <w:sz w:val="20"/>
                <w:szCs w:val="20"/>
                <w:lang w:eastAsia="ru-RU"/>
              </w:rPr>
            </w:pPr>
          </w:p>
          <w:p w:rsidR="00D01660" w:rsidRPr="00303D21" w:rsidRDefault="00D01660" w:rsidP="00303D21">
            <w:pPr>
              <w:spacing w:after="0"/>
              <w:jc w:val="center"/>
              <w:rPr>
                <w:rFonts w:ascii="GHEA Grapalat" w:eastAsia="Times New Roman" w:hAnsi="GHEA Grapalat" w:cs="Arial"/>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Sylfaen"/>
                <w:color w:val="000000" w:themeColor="text1"/>
                <w:sz w:val="20"/>
                <w:szCs w:val="20"/>
                <w:lang w:eastAsia="ru-RU"/>
              </w:rPr>
            </w:pPr>
            <w:r w:rsidRPr="00303D21">
              <w:rPr>
                <w:rFonts w:ascii="GHEA Grapalat" w:eastAsia="Times New Roman" w:hAnsi="GHEA Grapalat"/>
                <w:color w:val="000000" w:themeColor="text1"/>
                <w:sz w:val="20"/>
                <w:szCs w:val="20"/>
                <w:lang w:eastAsia="ru-RU"/>
              </w:rPr>
              <w:t xml:space="preserve"> </w:t>
            </w:r>
            <w:r w:rsidRPr="00303D21">
              <w:rPr>
                <w:rFonts w:ascii="GHEA Grapalat" w:hAnsi="GHEA Grapalat" w:cs="Sylfaen"/>
                <w:sz w:val="20"/>
                <w:szCs w:val="20"/>
                <w:lang w:val="hy-AM"/>
              </w:rPr>
              <w:t>ՀՀ պետական բյուջե</w:t>
            </w:r>
            <w:r w:rsidRPr="00303D21">
              <w:rPr>
                <w:rFonts w:ascii="GHEA Grapalat" w:eastAsia="Times New Roman" w:hAnsi="GHEA Grapalat" w:cs="Arial"/>
                <w:sz w:val="20"/>
                <w:szCs w:val="20"/>
                <w:lang w:eastAsia="ru-RU"/>
              </w:rPr>
              <w:t xml:space="preserve"> </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և</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օրենքով չարգելված այլ միջոցներ</w:t>
            </w:r>
          </w:p>
          <w:p w:rsidR="00D01660" w:rsidRPr="00303D21" w:rsidRDefault="00D01660" w:rsidP="00303D21">
            <w:pPr>
              <w:spacing w:after="0"/>
              <w:jc w:val="center"/>
              <w:rPr>
                <w:rFonts w:ascii="GHEA Grapalat" w:eastAsia="Times New Roman" w:hAnsi="GHEA Grapalat" w:cs="Sylfaen"/>
                <w:color w:val="000000" w:themeColor="text1"/>
                <w:sz w:val="20"/>
                <w:szCs w:val="20"/>
                <w:lang w:eastAsia="ru-RU"/>
              </w:rPr>
            </w:pPr>
            <w:r w:rsidRPr="00303D21">
              <w:rPr>
                <w:rFonts w:ascii="GHEA Grapalat" w:eastAsia="Times New Roman" w:hAnsi="GHEA Grapalat"/>
                <w:color w:val="000000" w:themeColor="text1"/>
                <w:sz w:val="20"/>
                <w:szCs w:val="20"/>
                <w:lang w:eastAsia="ru-RU"/>
              </w:rPr>
              <w:t xml:space="preserve">850 </w:t>
            </w:r>
            <w:r w:rsidRPr="00303D21">
              <w:rPr>
                <w:rFonts w:ascii="GHEA Grapalat" w:eastAsia="Times New Roman" w:hAnsi="GHEA Grapalat" w:cs="Sylfaen"/>
                <w:color w:val="000000" w:themeColor="text1"/>
                <w:sz w:val="20"/>
                <w:szCs w:val="20"/>
                <w:lang w:eastAsia="ru-RU"/>
              </w:rPr>
              <w:t>մլն</w:t>
            </w:r>
            <w:r w:rsidRPr="00303D21">
              <w:rPr>
                <w:rFonts w:ascii="GHEA Grapalat" w:eastAsia="Times New Roman" w:hAnsi="GHEA Grapalat"/>
                <w:color w:val="000000" w:themeColor="text1"/>
                <w:sz w:val="20"/>
                <w:szCs w:val="20"/>
                <w:lang w:eastAsia="ru-RU"/>
              </w:rPr>
              <w:t xml:space="preserve"> </w:t>
            </w:r>
            <w:r w:rsidRPr="00303D21">
              <w:rPr>
                <w:rFonts w:ascii="GHEA Grapalat" w:eastAsia="Times New Roman" w:hAnsi="GHEA Grapalat" w:cs="Sylfaen"/>
                <w:color w:val="000000" w:themeColor="text1"/>
                <w:sz w:val="20"/>
                <w:szCs w:val="20"/>
                <w:lang w:eastAsia="ru-RU"/>
              </w:rPr>
              <w:t>ՀՀ դրամ</w:t>
            </w:r>
          </w:p>
        </w:tc>
      </w:tr>
      <w:tr w:rsidR="00D01660" w:rsidRPr="00303D21" w:rsidTr="005C6034">
        <w:trPr>
          <w:trHeight w:val="2840"/>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cs="Sylfaen"/>
                <w:bCs/>
                <w:sz w:val="20"/>
                <w:szCs w:val="20"/>
                <w:lang w:val="hy-AM" w:eastAsia="ru-RU"/>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6.2. Վաղարշապատ քաղաքի պիլոտային քարտեզագրական հենքի ստեղծման աշխատանքներ</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eastAsia="Times New Roman" w:hAnsi="GHEA Grapalat" w:cs="Sylfaen"/>
                <w:color w:val="000000" w:themeColor="text1"/>
                <w:sz w:val="20"/>
                <w:szCs w:val="20"/>
                <w:lang w:val="hy-AM" w:eastAsia="ru-RU"/>
              </w:rPr>
              <w:t>Վաղարշապատ քաղաքի տարածական տվյալների  բազա և քարտեզագրական հենք</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Տարածքային կառավարման և զարգացման նախարարություն,</w:t>
            </w:r>
          </w:p>
          <w:p w:rsidR="00D01660" w:rsidRPr="00303D21" w:rsidRDefault="00D01660" w:rsidP="00303D21">
            <w:pPr>
              <w:spacing w:after="0"/>
              <w:jc w:val="center"/>
              <w:rPr>
                <w:rFonts w:ascii="GHEA Grapalat" w:hAnsi="GHEA Grapalat"/>
                <w:sz w:val="20"/>
                <w:szCs w:val="20"/>
                <w:lang w:val="hy-AM"/>
              </w:rPr>
            </w:pPr>
          </w:p>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Վաղարշապատի համայնքապետարան</w:t>
            </w: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hAnsi="GHEA Grapalat"/>
                <w:sz w:val="20"/>
                <w:szCs w:val="20"/>
              </w:rPr>
              <w:t>(համաձայնությամբ)</w:t>
            </w:r>
            <w:r w:rsidRPr="00303D21">
              <w:rPr>
                <w:rFonts w:ascii="GHEA Grapalat" w:eastAsia="Times New Roman" w:hAnsi="GHEA Grapalat"/>
                <w:sz w:val="20"/>
                <w:szCs w:val="20"/>
              </w:rPr>
              <w:t xml:space="preserve"> </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lang w:eastAsia="ru-RU"/>
              </w:rPr>
            </w:pPr>
            <w:r w:rsidRPr="00303D21">
              <w:rPr>
                <w:rFonts w:ascii="GHEA Grapalat" w:hAnsi="GHEA Grapalat"/>
                <w:sz w:val="20"/>
                <w:szCs w:val="20"/>
                <w:lang w:val="hy-AM"/>
              </w:rPr>
              <w:t>2019թ. նոյեմբերի 1-ին 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hAnsi="GHEA Grapalat" w:cs="Sylfaen"/>
                <w:sz w:val="20"/>
                <w:szCs w:val="20"/>
                <w:lang w:val="hy-AM"/>
              </w:rPr>
              <w:t>ՀՀ պետական բյուջե</w:t>
            </w:r>
            <w:r w:rsidRPr="00303D21">
              <w:rPr>
                <w:rFonts w:ascii="GHEA Grapalat" w:eastAsia="Times New Roman" w:hAnsi="GHEA Grapalat" w:cs="Arial"/>
                <w:sz w:val="20"/>
                <w:szCs w:val="20"/>
                <w:lang w:eastAsia="ru-RU"/>
              </w:rPr>
              <w:t xml:space="preserve"> </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և</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օրենքով չարգելված այլ միջոցներ</w:t>
            </w:r>
          </w:p>
          <w:p w:rsidR="00D01660" w:rsidRPr="00303D21" w:rsidRDefault="00D01660" w:rsidP="00303D21">
            <w:pPr>
              <w:spacing w:after="0"/>
              <w:jc w:val="center"/>
              <w:rPr>
                <w:rFonts w:ascii="GHEA Grapalat" w:eastAsia="Times New Roman" w:hAnsi="GHEA Grapalat" w:cs="Sylfaen"/>
                <w:color w:val="000000" w:themeColor="text1"/>
                <w:sz w:val="20"/>
                <w:szCs w:val="20"/>
                <w:lang w:val="hy-AM" w:eastAsia="ru-RU"/>
              </w:rPr>
            </w:pPr>
            <w:r w:rsidRPr="00303D21">
              <w:rPr>
                <w:rFonts w:ascii="GHEA Grapalat" w:eastAsia="Times New Roman" w:hAnsi="GHEA Grapalat" w:cs="Sylfaen"/>
                <w:color w:val="000000" w:themeColor="text1"/>
                <w:sz w:val="20"/>
                <w:szCs w:val="20"/>
                <w:lang w:val="hy-AM" w:eastAsia="ru-RU"/>
              </w:rPr>
              <w:t xml:space="preserve">220 մլն ՀՀ դրամ </w:t>
            </w:r>
          </w:p>
        </w:tc>
      </w:tr>
      <w:tr w:rsidR="00D01660" w:rsidRPr="00303D21" w:rsidTr="005C6034">
        <w:trPr>
          <w:trHeight w:val="20"/>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cs="Sylfaen"/>
                <w:bCs/>
                <w:sz w:val="20"/>
                <w:szCs w:val="20"/>
                <w:lang w:val="hy-AM" w:eastAsia="ru-RU"/>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6.3. </w:t>
            </w:r>
            <w:r w:rsidRPr="00303D21">
              <w:rPr>
                <w:rFonts w:ascii="GHEA Grapalat" w:eastAsia="Times New Roman" w:hAnsi="GHEA Grapalat" w:cs="Sylfaen"/>
                <w:sz w:val="20"/>
                <w:szCs w:val="20"/>
                <w:lang w:val="hy-AM" w:eastAsia="ru-RU"/>
              </w:rPr>
              <w:t>Երկրատեղեկատվա-կան համակարգում Հայաստանի Հանրապետության քաղաքների քարտեզագրական հենքի ստեղծ</w:t>
            </w:r>
            <w:r w:rsidRPr="00303D21">
              <w:rPr>
                <w:rFonts w:ascii="GHEA Grapalat" w:eastAsia="Times New Roman" w:hAnsi="GHEA Grapalat"/>
                <w:sz w:val="20"/>
                <w:szCs w:val="20"/>
                <w:lang w:val="hy-AM" w:eastAsia="ru-RU"/>
              </w:rPr>
              <w:t>ման աշխատանքներ</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hAnsi="GHEA Grapalat"/>
                <w:color w:val="000000"/>
                <w:sz w:val="20"/>
                <w:szCs w:val="20"/>
                <w:lang w:val="hy-AM"/>
              </w:rPr>
              <w:t xml:space="preserve">Հայաստանի Հանրապետության </w:t>
            </w:r>
            <w:r w:rsidRPr="00303D21">
              <w:rPr>
                <w:rFonts w:ascii="GHEA Grapalat" w:eastAsia="Times New Roman" w:hAnsi="GHEA Grapalat" w:cs="Sylfaen"/>
                <w:sz w:val="20"/>
                <w:szCs w:val="20"/>
                <w:lang w:val="hy-AM" w:eastAsia="ru-RU"/>
              </w:rPr>
              <w:t>քաղաքների</w:t>
            </w:r>
          </w:p>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eastAsia="Times New Roman" w:hAnsi="GHEA Grapalat" w:cs="Sylfaen"/>
                <w:sz w:val="20"/>
                <w:szCs w:val="20"/>
                <w:lang w:val="hy-AM" w:eastAsia="ru-RU"/>
              </w:rPr>
              <w:t>քարտեզագրական հենքի թարմացված ժամանակագրական շարք</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lang w:val="hy-AM" w:eastAsia="ru-RU"/>
              </w:rPr>
            </w:pPr>
            <w:r w:rsidRPr="00303D21">
              <w:rPr>
                <w:rFonts w:ascii="GHEA Grapalat" w:eastAsia="Times New Roman" w:hAnsi="GHEA Grapalat"/>
                <w:sz w:val="20"/>
                <w:szCs w:val="20"/>
                <w:lang w:val="hy-AM" w:eastAsia="ru-RU"/>
              </w:rPr>
              <w:t>2023</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Sylfaen"/>
                <w:sz w:val="20"/>
                <w:szCs w:val="20"/>
                <w:lang w:val="hy-AM" w:eastAsia="ru-RU"/>
              </w:rPr>
              <w:t>թ</w:t>
            </w:r>
            <w:r w:rsidRPr="00303D21">
              <w:rPr>
                <w:rFonts w:ascii="GHEA Grapalat" w:eastAsia="Times New Roman" w:hAnsi="GHEA Grapalat" w:cs="Sylfaen"/>
                <w:sz w:val="20"/>
                <w:szCs w:val="20"/>
                <w:lang w:eastAsia="ru-RU"/>
              </w:rPr>
              <w:t>վականի</w:t>
            </w:r>
          </w:p>
          <w:p w:rsidR="00D01660" w:rsidRPr="00303D21" w:rsidRDefault="00D01660" w:rsidP="00303D21">
            <w:pPr>
              <w:spacing w:after="0"/>
              <w:jc w:val="center"/>
              <w:rPr>
                <w:rFonts w:ascii="GHEA Grapalat" w:eastAsia="Times New Roman" w:hAnsi="GHEA Grapalat"/>
                <w:sz w:val="20"/>
                <w:szCs w:val="20"/>
                <w:lang w:val="hy-AM" w:eastAsia="ru-RU"/>
              </w:rPr>
            </w:pPr>
            <w:r w:rsidRPr="00303D21">
              <w:rPr>
                <w:rFonts w:ascii="GHEA Grapalat" w:eastAsia="Times New Roman" w:hAnsi="GHEA Grapalat"/>
                <w:sz w:val="20"/>
                <w:szCs w:val="20"/>
                <w:lang w:val="hy-AM" w:eastAsia="ru-RU"/>
              </w:rPr>
              <w:t>դեկտե</w:t>
            </w:r>
            <w:r w:rsidRPr="00303D21">
              <w:rPr>
                <w:rFonts w:ascii="GHEA Grapalat" w:eastAsia="Times New Roman" w:hAnsi="GHEA Grapalat"/>
                <w:sz w:val="20"/>
                <w:szCs w:val="20"/>
                <w:lang w:eastAsia="ru-RU"/>
              </w:rPr>
              <w:t>մ</w:t>
            </w:r>
            <w:r w:rsidRPr="00303D21">
              <w:rPr>
                <w:rFonts w:ascii="GHEA Grapalat" w:eastAsia="Times New Roman" w:hAnsi="GHEA Grapalat"/>
                <w:sz w:val="20"/>
                <w:szCs w:val="20"/>
                <w:lang w:val="hy-AM" w:eastAsia="ru-RU"/>
              </w:rPr>
              <w:t xml:space="preserve">բերի </w:t>
            </w:r>
            <w:r w:rsidRPr="00303D21">
              <w:rPr>
                <w:rFonts w:ascii="GHEA Grapalat" w:eastAsia="Times New Roman" w:hAnsi="GHEA Grapalat"/>
                <w:sz w:val="20"/>
                <w:szCs w:val="20"/>
                <w:lang w:eastAsia="ru-RU"/>
              </w:rPr>
              <w:t>2</w:t>
            </w:r>
            <w:r w:rsidRPr="00303D21">
              <w:rPr>
                <w:rFonts w:ascii="GHEA Grapalat" w:eastAsia="Times New Roman" w:hAnsi="GHEA Grapalat"/>
                <w:sz w:val="20"/>
                <w:szCs w:val="20"/>
                <w:lang w:val="hy-AM" w:eastAsia="ru-RU"/>
              </w:rPr>
              <w:t>-</w:t>
            </w:r>
            <w:r w:rsidRPr="00303D21">
              <w:rPr>
                <w:rFonts w:ascii="GHEA Grapalat" w:eastAsia="Times New Roman" w:hAnsi="GHEA Grapalat" w:cs="Sylfaen"/>
                <w:sz w:val="20"/>
                <w:szCs w:val="20"/>
                <w:lang w:val="hy-AM" w:eastAsia="ru-RU"/>
              </w:rPr>
              <w:t>րդ</w:t>
            </w:r>
          </w:p>
          <w:p w:rsidR="00D01660" w:rsidRPr="00303D21" w:rsidRDefault="00D01660" w:rsidP="00303D21">
            <w:pPr>
              <w:spacing w:after="0"/>
              <w:jc w:val="center"/>
              <w:rPr>
                <w:rFonts w:ascii="GHEA Grapalat" w:eastAsia="Times New Roman" w:hAnsi="GHEA Grapalat"/>
                <w:sz w:val="20"/>
                <w:szCs w:val="20"/>
                <w:lang w:val="hy-AM" w:eastAsia="ru-RU"/>
              </w:rPr>
            </w:pPr>
            <w:r w:rsidRPr="00303D21">
              <w:rPr>
                <w:rFonts w:ascii="GHEA Grapalat" w:eastAsia="Times New Roman" w:hAnsi="GHEA Grapalat" w:cs="Sylfaen"/>
                <w:sz w:val="20"/>
                <w:szCs w:val="20"/>
                <w:lang w:val="hy-AM" w:eastAsia="ru-RU"/>
              </w:rPr>
              <w:t>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hAnsi="GHEA Grapalat" w:cs="Sylfaen"/>
                <w:sz w:val="20"/>
                <w:szCs w:val="20"/>
                <w:lang w:val="hy-AM"/>
              </w:rPr>
              <w:t>ՀՀ պետական բյուջե</w:t>
            </w:r>
            <w:r w:rsidRPr="00303D21">
              <w:rPr>
                <w:rFonts w:ascii="GHEA Grapalat" w:eastAsia="Times New Roman" w:hAnsi="GHEA Grapalat" w:cs="Arial"/>
                <w:sz w:val="20"/>
                <w:szCs w:val="20"/>
                <w:lang w:val="hy-AM" w:eastAsia="ru-RU"/>
              </w:rPr>
              <w:t xml:space="preserve"> </w:t>
            </w:r>
          </w:p>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և</w:t>
            </w:r>
          </w:p>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օրենքով չարգելված այլ միջոցներ</w:t>
            </w:r>
          </w:p>
          <w:p w:rsidR="00D01660" w:rsidRPr="00303D21" w:rsidRDefault="00D01660" w:rsidP="00303D21">
            <w:pPr>
              <w:spacing w:after="0"/>
              <w:jc w:val="center"/>
              <w:rPr>
                <w:rFonts w:ascii="GHEA Grapalat" w:eastAsia="Times New Roman" w:hAnsi="GHEA Grapalat"/>
                <w:sz w:val="20"/>
                <w:szCs w:val="20"/>
                <w:lang w:val="hy-AM" w:eastAsia="ru-RU"/>
              </w:rPr>
            </w:pPr>
            <w:r w:rsidRPr="00303D21">
              <w:rPr>
                <w:rFonts w:ascii="GHEA Grapalat" w:eastAsia="Times New Roman" w:hAnsi="GHEA Grapalat"/>
                <w:sz w:val="20"/>
                <w:szCs w:val="20"/>
                <w:lang w:val="hy-AM" w:eastAsia="ru-RU"/>
              </w:rPr>
              <w:t>1̦350 մլն ՀՀ դրամ</w:t>
            </w:r>
          </w:p>
        </w:tc>
      </w:tr>
      <w:tr w:rsidR="00D01660" w:rsidRPr="00303D21" w:rsidTr="005C6034">
        <w:trPr>
          <w:trHeight w:val="20"/>
        </w:trPr>
        <w:tc>
          <w:tcPr>
            <w:tcW w:w="567" w:type="dxa"/>
            <w:vMerge w:val="restart"/>
            <w:tcBorders>
              <w:left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rPr>
              <w:t>7</w:t>
            </w:r>
          </w:p>
        </w:tc>
        <w:tc>
          <w:tcPr>
            <w:tcW w:w="2551" w:type="dxa"/>
            <w:vMerge w:val="restart"/>
            <w:tcBorders>
              <w:left w:val="single" w:sz="4" w:space="0" w:color="auto"/>
              <w:right w:val="single" w:sz="4" w:space="0" w:color="auto"/>
            </w:tcBorders>
          </w:tcPr>
          <w:p w:rsidR="00D01660" w:rsidRPr="00303D21" w:rsidRDefault="00D01660" w:rsidP="00303D21">
            <w:pPr>
              <w:spacing w:after="0"/>
              <w:rPr>
                <w:rFonts w:ascii="GHEA Grapalat" w:eastAsia="Times New Roman" w:hAnsi="GHEA Grapalat" w:cs="Sylfaen"/>
                <w:bCs/>
                <w:sz w:val="20"/>
                <w:szCs w:val="20"/>
                <w:lang w:val="hy-AM" w:eastAsia="ru-RU"/>
              </w:rPr>
            </w:pPr>
            <w:r w:rsidRPr="00303D21">
              <w:rPr>
                <w:rFonts w:ascii="GHEA Grapalat" w:eastAsia="Times New Roman" w:hAnsi="GHEA Grapalat" w:cs="Sylfaen"/>
                <w:sz w:val="20"/>
                <w:szCs w:val="20"/>
                <w:lang w:val="hy-AM" w:eastAsia="ru-RU"/>
              </w:rPr>
              <w:t>Ազգային տարածական տվյալների ենթակառուցվածքի (ստանդարտի) մշակում</w:t>
            </w: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eastAsia="Times New Roman" w:hAnsi="GHEA Grapalat" w:cs="Sylfaen"/>
                <w:sz w:val="20"/>
                <w:szCs w:val="20"/>
                <w:lang w:val="hy-AM" w:eastAsia="ru-RU"/>
              </w:rPr>
              <w:t xml:space="preserve">7.1.  </w:t>
            </w:r>
            <w:r w:rsidRPr="00303D21">
              <w:rPr>
                <w:rFonts w:ascii="GHEA Grapalat" w:hAnsi="GHEA Grapalat"/>
                <w:color w:val="000000"/>
                <w:sz w:val="20"/>
                <w:szCs w:val="20"/>
                <w:lang w:val="hy-AM"/>
              </w:rPr>
              <w:t xml:space="preserve">Հայաստանի Հանրապետության </w:t>
            </w:r>
            <w:r w:rsidRPr="00303D21">
              <w:rPr>
                <w:rFonts w:ascii="GHEA Grapalat" w:eastAsia="Times New Roman" w:hAnsi="GHEA Grapalat" w:cs="Sylfaen"/>
                <w:sz w:val="20"/>
                <w:szCs w:val="20"/>
                <w:lang w:val="hy-AM" w:eastAsia="ru-RU"/>
              </w:rPr>
              <w:t>տարածական տվյալների՝ պետական, ճյուղային, տարածքային և համայնքային, ինչպես նաև մետատվյալների բանկերի վերաբերյալ նորմատիվ-տեխնիկական և իրավական փաստաթղթերի մշակում և արդիականացում</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eastAsia="Times New Roman" w:hAnsi="GHEA Grapalat" w:cs="Sylfaen"/>
                <w:sz w:val="20"/>
                <w:szCs w:val="20"/>
                <w:lang w:val="hy-AM" w:eastAsia="ru-RU"/>
              </w:rPr>
              <w:t>Ազգային տարածական տվյալների ենթակառուցվածքի ստեղծման և ներդրման համար անհրաժեշտ իրավական ակտեր</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Mariam" w:hAnsi="GHEA Mariam"/>
                <w:sz w:val="20"/>
                <w:szCs w:val="20"/>
                <w:lang w:val="hy-AM"/>
              </w:rPr>
              <w:t>Տրանսպորտի, կապի և տեղեկատվական տեխնոլոգիաների նախարարություն</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lang w:eastAsia="ru-RU"/>
              </w:rPr>
            </w:pPr>
            <w:r w:rsidRPr="00303D21">
              <w:rPr>
                <w:rFonts w:ascii="GHEA Grapalat" w:eastAsia="Times New Roman" w:hAnsi="GHEA Grapalat"/>
                <w:sz w:val="20"/>
                <w:szCs w:val="20"/>
                <w:lang w:eastAsia="ru-RU"/>
              </w:rPr>
              <w:t xml:space="preserve">2020 </w:t>
            </w:r>
            <w:r w:rsidRPr="00303D21">
              <w:rPr>
                <w:rFonts w:ascii="GHEA Grapalat" w:eastAsia="Times New Roman" w:hAnsi="GHEA Grapalat" w:cs="Sylfaen"/>
                <w:sz w:val="20"/>
                <w:szCs w:val="20"/>
                <w:lang w:eastAsia="ru-RU"/>
              </w:rPr>
              <w:t>թվականի</w:t>
            </w:r>
          </w:p>
          <w:p w:rsidR="00D01660" w:rsidRPr="00303D21" w:rsidRDefault="00D01660" w:rsidP="00303D21">
            <w:pPr>
              <w:spacing w:after="0"/>
              <w:jc w:val="center"/>
              <w:rPr>
                <w:rFonts w:ascii="GHEA Grapalat" w:eastAsia="Times New Roman" w:hAnsi="GHEA Grapalat"/>
                <w:sz w:val="20"/>
                <w:szCs w:val="20"/>
                <w:lang w:val="hy-AM" w:eastAsia="ru-RU"/>
              </w:rPr>
            </w:pPr>
            <w:r w:rsidRPr="00303D21">
              <w:rPr>
                <w:rFonts w:ascii="GHEA Grapalat" w:eastAsia="Times New Roman" w:hAnsi="GHEA Grapalat"/>
                <w:sz w:val="20"/>
                <w:szCs w:val="20"/>
                <w:lang w:val="hy-AM" w:eastAsia="ru-RU"/>
              </w:rPr>
              <w:t>մարտի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sz w:val="20"/>
                <w:szCs w:val="20"/>
                <w:lang w:val="hy-AM" w:eastAsia="ru-RU"/>
              </w:rPr>
              <w:t>3-րդ</w:t>
            </w:r>
          </w:p>
          <w:p w:rsidR="00D01660" w:rsidRPr="00303D21" w:rsidRDefault="00D01660" w:rsidP="00303D21">
            <w:pPr>
              <w:spacing w:after="0"/>
              <w:jc w:val="center"/>
              <w:rPr>
                <w:rFonts w:ascii="GHEA Grapalat" w:eastAsia="Times New Roman" w:hAnsi="GHEA Grapalat"/>
                <w:sz w:val="20"/>
                <w:szCs w:val="20"/>
                <w:lang w:val="hy-AM" w:eastAsia="ru-RU"/>
              </w:rPr>
            </w:pPr>
            <w:r w:rsidRPr="00303D21">
              <w:rPr>
                <w:rFonts w:ascii="GHEA Grapalat" w:eastAsia="Times New Roman" w:hAnsi="GHEA Grapalat"/>
                <w:sz w:val="20"/>
                <w:szCs w:val="20"/>
                <w:lang w:val="hy-AM" w:eastAsia="ru-RU"/>
              </w:rPr>
              <w:t>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hAnsi="GHEA Grapalat" w:cs="Sylfaen"/>
                <w:sz w:val="20"/>
                <w:szCs w:val="20"/>
                <w:lang w:val="hy-AM"/>
              </w:rPr>
              <w:t>ՀՀ պետական բյուջե</w:t>
            </w:r>
          </w:p>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և</w:t>
            </w:r>
          </w:p>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օրենքով չարգելված այլ միջոցներ</w:t>
            </w:r>
          </w:p>
          <w:p w:rsidR="00D01660" w:rsidRPr="00303D21" w:rsidRDefault="00D01660" w:rsidP="00303D21">
            <w:pPr>
              <w:spacing w:after="0"/>
              <w:jc w:val="center"/>
              <w:rPr>
                <w:rFonts w:ascii="GHEA Grapalat" w:eastAsia="Times New Roman" w:hAnsi="GHEA Grapalat" w:cs="Sylfaen"/>
                <w:sz w:val="20"/>
                <w:szCs w:val="20"/>
                <w:lang w:val="hy-AM" w:eastAsia="ru-RU"/>
              </w:rPr>
            </w:pPr>
            <w:r w:rsidRPr="00303D21">
              <w:rPr>
                <w:rFonts w:ascii="GHEA Grapalat" w:eastAsia="Times New Roman" w:hAnsi="GHEA Grapalat" w:cs="Sylfaen"/>
                <w:sz w:val="20"/>
                <w:szCs w:val="20"/>
                <w:lang w:val="hy-AM" w:eastAsia="ru-RU"/>
              </w:rPr>
              <w:t>40 մլն ՀՀ դրամ</w:t>
            </w:r>
          </w:p>
          <w:p w:rsidR="00D01660" w:rsidRPr="00303D21" w:rsidRDefault="00D01660" w:rsidP="00303D21">
            <w:pPr>
              <w:spacing w:after="0"/>
              <w:jc w:val="center"/>
              <w:rPr>
                <w:rFonts w:ascii="GHEA Grapalat" w:eastAsia="Times New Roman" w:hAnsi="GHEA Grapalat"/>
                <w:sz w:val="20"/>
                <w:szCs w:val="20"/>
                <w:lang w:val="hy-AM" w:eastAsia="ru-RU"/>
              </w:rPr>
            </w:pPr>
          </w:p>
        </w:tc>
      </w:tr>
      <w:tr w:rsidR="00D01660" w:rsidRPr="00303D21" w:rsidTr="005C6034">
        <w:trPr>
          <w:trHeight w:val="20"/>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lang w:val="hy-AM"/>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cs="Sylfaen"/>
                <w:sz w:val="20"/>
                <w:szCs w:val="20"/>
                <w:lang w:val="hy-AM" w:eastAsia="ru-RU"/>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eastAsia="Times New Roman" w:hAnsi="GHEA Grapalat" w:cs="Sylfaen"/>
                <w:sz w:val="20"/>
                <w:szCs w:val="20"/>
                <w:lang w:val="hy-AM" w:eastAsia="ru-RU"/>
              </w:rPr>
              <w:t xml:space="preserve">7.2.  ԵՄ տարածական տվյալներին վերաբերող INSPIRE դիրեկտիվների տեղայնացում և ներդաշնակեցում ՀՀ գեոդեզիայի և քարտեզագրության ոլորտներում </w:t>
            </w:r>
            <w:r w:rsidRPr="00303D21">
              <w:rPr>
                <w:rFonts w:ascii="GHEA Grapalat" w:eastAsia="Times New Roman" w:hAnsi="GHEA Grapalat" w:cs="Sylfaen"/>
                <w:color w:val="000000" w:themeColor="text1"/>
                <w:sz w:val="20"/>
                <w:szCs w:val="20"/>
                <w:lang w:val="hy-AM" w:eastAsia="ru-RU"/>
              </w:rPr>
              <w:t xml:space="preserve">գործող նորմատիվ-տեխնիկական </w:t>
            </w:r>
            <w:r w:rsidRPr="00303D21">
              <w:rPr>
                <w:rFonts w:ascii="GHEA Grapalat" w:eastAsia="Times New Roman" w:hAnsi="GHEA Grapalat" w:cs="Sylfaen"/>
                <w:sz w:val="20"/>
                <w:szCs w:val="20"/>
                <w:lang w:val="hy-AM" w:eastAsia="ru-RU"/>
              </w:rPr>
              <w:t>և իրավական փաստաթղթերին</w:t>
            </w:r>
          </w:p>
          <w:p w:rsidR="00D01660" w:rsidRPr="00303D21" w:rsidRDefault="00D01660" w:rsidP="00303D21">
            <w:pPr>
              <w:spacing w:after="0"/>
              <w:rPr>
                <w:rFonts w:ascii="GHEA Grapalat" w:eastAsia="Times New Roman" w:hAnsi="GHEA Grapalat" w:cs="Sylfaen"/>
                <w:sz w:val="20"/>
                <w:szCs w:val="20"/>
                <w:lang w:val="hy-AM" w:eastAsia="ru-RU"/>
              </w:rPr>
            </w:pP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eastAsia="Times New Roman" w:hAnsi="GHEA Grapalat" w:cs="Sylfaen"/>
                <w:sz w:val="20"/>
                <w:szCs w:val="20"/>
                <w:lang w:val="hy-AM" w:eastAsia="ru-RU"/>
              </w:rPr>
              <w:t>Ազգային տարածական տվյալների ենթակառուցվածքի (ստանդարտների) ներդրում</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lang w:val="hy-AM" w:eastAsia="ru-RU"/>
              </w:rPr>
            </w:pPr>
            <w:r w:rsidRPr="00303D21">
              <w:rPr>
                <w:rFonts w:ascii="GHEA Grapalat" w:eastAsia="Times New Roman" w:hAnsi="GHEA Grapalat"/>
                <w:sz w:val="20"/>
                <w:szCs w:val="20"/>
                <w:lang w:eastAsia="ru-RU"/>
              </w:rPr>
              <w:t>202</w:t>
            </w:r>
            <w:r w:rsidRPr="00303D21">
              <w:rPr>
                <w:rFonts w:ascii="GHEA Grapalat" w:eastAsia="Times New Roman" w:hAnsi="GHEA Grapalat"/>
                <w:sz w:val="20"/>
                <w:szCs w:val="20"/>
                <w:lang w:val="hy-AM" w:eastAsia="ru-RU"/>
              </w:rPr>
              <w:t>1</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Sylfaen"/>
                <w:sz w:val="20"/>
                <w:szCs w:val="20"/>
                <w:lang w:eastAsia="ru-RU"/>
              </w:rPr>
              <w:t>թվականի</w:t>
            </w:r>
          </w:p>
          <w:p w:rsidR="00D01660" w:rsidRPr="00303D21" w:rsidRDefault="00D01660" w:rsidP="00303D21">
            <w:pPr>
              <w:spacing w:after="0"/>
              <w:jc w:val="center"/>
              <w:rPr>
                <w:rFonts w:ascii="GHEA Grapalat" w:eastAsia="Times New Roman" w:hAnsi="GHEA Grapalat"/>
                <w:sz w:val="20"/>
                <w:szCs w:val="20"/>
                <w:lang w:val="hy-AM" w:eastAsia="ru-RU"/>
              </w:rPr>
            </w:pPr>
            <w:r w:rsidRPr="00303D21">
              <w:rPr>
                <w:rFonts w:ascii="GHEA Grapalat" w:eastAsia="Times New Roman" w:hAnsi="GHEA Grapalat"/>
                <w:sz w:val="20"/>
                <w:szCs w:val="20"/>
                <w:lang w:val="hy-AM" w:eastAsia="ru-RU"/>
              </w:rPr>
              <w:t>մարտի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sz w:val="20"/>
                <w:szCs w:val="20"/>
                <w:lang w:val="hy-AM" w:eastAsia="ru-RU"/>
              </w:rPr>
              <w:t>3-րդ</w:t>
            </w:r>
          </w:p>
          <w:p w:rsidR="00D01660" w:rsidRPr="00303D21" w:rsidRDefault="00D01660" w:rsidP="00303D21">
            <w:pPr>
              <w:spacing w:after="0"/>
              <w:jc w:val="center"/>
              <w:rPr>
                <w:rFonts w:ascii="GHEA Grapalat" w:eastAsia="Times New Roman" w:hAnsi="GHEA Grapalat"/>
                <w:sz w:val="20"/>
                <w:szCs w:val="20"/>
                <w:lang w:val="hy-AM" w:eastAsia="ru-RU"/>
              </w:rPr>
            </w:pPr>
            <w:r w:rsidRPr="00303D21">
              <w:rPr>
                <w:rFonts w:ascii="GHEA Grapalat" w:eastAsia="Times New Roman" w:hAnsi="GHEA Grapalat"/>
                <w:sz w:val="20"/>
                <w:szCs w:val="20"/>
                <w:lang w:val="hy-AM" w:eastAsia="ru-RU"/>
              </w:rPr>
              <w:t>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hAnsi="GHEA Grapalat" w:cs="Sylfaen"/>
                <w:sz w:val="20"/>
                <w:szCs w:val="20"/>
                <w:lang w:val="hy-AM"/>
              </w:rPr>
              <w:t>ՀՀ պետական բյուջե</w:t>
            </w:r>
          </w:p>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և</w:t>
            </w:r>
          </w:p>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օրենքով չարգելված այլ միջոցներ</w:t>
            </w:r>
          </w:p>
          <w:p w:rsidR="00D01660" w:rsidRPr="00303D21" w:rsidRDefault="00D01660" w:rsidP="00303D21">
            <w:pPr>
              <w:spacing w:after="0"/>
              <w:jc w:val="center"/>
              <w:rPr>
                <w:rFonts w:ascii="GHEA Grapalat" w:eastAsia="Times New Roman" w:hAnsi="GHEA Grapalat" w:cs="Sylfaen"/>
                <w:sz w:val="20"/>
                <w:szCs w:val="20"/>
                <w:lang w:val="hy-AM" w:eastAsia="ru-RU"/>
              </w:rPr>
            </w:pPr>
            <w:r w:rsidRPr="00303D21">
              <w:rPr>
                <w:rFonts w:ascii="GHEA Grapalat" w:eastAsia="Times New Roman" w:hAnsi="GHEA Grapalat" w:cs="Sylfaen"/>
                <w:sz w:val="20"/>
                <w:szCs w:val="20"/>
                <w:lang w:val="hy-AM" w:eastAsia="ru-RU"/>
              </w:rPr>
              <w:t>40 մլն ՀՀ դրամ</w:t>
            </w:r>
          </w:p>
          <w:p w:rsidR="00D01660" w:rsidRPr="00303D21" w:rsidRDefault="00D01660" w:rsidP="00303D21">
            <w:pPr>
              <w:spacing w:after="0"/>
              <w:jc w:val="center"/>
              <w:rPr>
                <w:rFonts w:ascii="GHEA Grapalat" w:eastAsia="Times New Roman" w:hAnsi="GHEA Grapalat" w:cs="Sylfaen"/>
                <w:color w:val="FF0000"/>
                <w:sz w:val="20"/>
                <w:szCs w:val="20"/>
                <w:lang w:eastAsia="ru-RU"/>
              </w:rPr>
            </w:pPr>
          </w:p>
        </w:tc>
      </w:tr>
      <w:tr w:rsidR="00D01660" w:rsidRPr="00303D21" w:rsidTr="005C6034">
        <w:trPr>
          <w:trHeight w:val="20"/>
        </w:trPr>
        <w:tc>
          <w:tcPr>
            <w:tcW w:w="567" w:type="dxa"/>
            <w:vMerge w:val="restart"/>
            <w:tcBorders>
              <w:left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rPr>
              <w:t>8</w:t>
            </w:r>
          </w:p>
        </w:tc>
        <w:tc>
          <w:tcPr>
            <w:tcW w:w="2551" w:type="dxa"/>
            <w:vMerge w:val="restart"/>
            <w:tcBorders>
              <w:left w:val="single" w:sz="4" w:space="0" w:color="auto"/>
              <w:right w:val="single" w:sz="4" w:space="0" w:color="auto"/>
            </w:tcBorders>
          </w:tcPr>
          <w:p w:rsidR="00D01660" w:rsidRPr="00303D21" w:rsidRDefault="00D01660" w:rsidP="00303D21">
            <w:pPr>
              <w:spacing w:after="0"/>
              <w:rPr>
                <w:rFonts w:ascii="GHEA Grapalat" w:eastAsia="Times New Roman" w:hAnsi="GHEA Grapalat" w:cs="Sylfaen"/>
                <w:sz w:val="20"/>
                <w:szCs w:val="20"/>
                <w:lang w:eastAsia="ru-RU"/>
              </w:rPr>
            </w:pPr>
            <w:r w:rsidRPr="00303D21">
              <w:rPr>
                <w:rFonts w:ascii="GHEA Grapalat" w:hAnsi="GHEA Grapalat" w:cs="Sylfaen"/>
                <w:sz w:val="20"/>
                <w:szCs w:val="20"/>
              </w:rPr>
              <w:t xml:space="preserve">Անշարժ գույքի գրանցման գործընթացների </w:t>
            </w:r>
            <w:r w:rsidRPr="00303D21">
              <w:rPr>
                <w:rFonts w:ascii="GHEA Grapalat" w:hAnsi="GHEA Grapalat"/>
                <w:sz w:val="20"/>
                <w:szCs w:val="20"/>
                <w:lang w:val="hy-AM"/>
              </w:rPr>
              <w:t>արդյունավետության բարձրաց</w:t>
            </w:r>
            <w:r w:rsidRPr="00303D21">
              <w:rPr>
                <w:rFonts w:ascii="GHEA Grapalat" w:hAnsi="GHEA Grapalat"/>
                <w:sz w:val="20"/>
                <w:szCs w:val="20"/>
              </w:rPr>
              <w:t xml:space="preserve">ման նպատակով </w:t>
            </w:r>
            <w:r w:rsidRPr="00303D21">
              <w:rPr>
                <w:rFonts w:ascii="GHEA Grapalat" w:hAnsi="GHEA Grapalat" w:cs="Sylfaen"/>
                <w:sz w:val="20"/>
                <w:szCs w:val="20"/>
                <w:lang w:val="hy-AM"/>
              </w:rPr>
              <w:t>կառուցվածքային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բարեփոխումներ</w:t>
            </w:r>
            <w:r w:rsidRPr="00303D21">
              <w:rPr>
                <w:rFonts w:ascii="GHEA Grapalat" w:hAnsi="GHEA Grapalat" w:cs="Sylfaen"/>
                <w:sz w:val="20"/>
                <w:szCs w:val="20"/>
              </w:rPr>
              <w:t>ի իրականացում</w:t>
            </w: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sz w:val="20"/>
                <w:szCs w:val="20"/>
                <w:lang w:eastAsia="ru-RU"/>
              </w:rPr>
            </w:pPr>
            <w:r w:rsidRPr="00303D21">
              <w:rPr>
                <w:rFonts w:ascii="GHEA Grapalat" w:eastAsia="Times New Roman" w:hAnsi="GHEA Grapalat" w:cs="Sylfaen"/>
                <w:sz w:val="20"/>
                <w:szCs w:val="20"/>
                <w:lang w:val="hy-AM" w:eastAsia="ru-RU"/>
              </w:rPr>
              <w:t>8.1. Տարածքային ստորաբաժանումներ</w:t>
            </w:r>
            <w:r w:rsidRPr="00303D21">
              <w:rPr>
                <w:rFonts w:ascii="GHEA Grapalat" w:eastAsia="Times New Roman" w:hAnsi="GHEA Grapalat" w:cs="Sylfaen"/>
                <w:sz w:val="20"/>
                <w:szCs w:val="20"/>
                <w:lang w:eastAsia="ru-RU"/>
              </w:rPr>
              <w:t>ի</w:t>
            </w:r>
            <w:r w:rsidRPr="00303D21">
              <w:rPr>
                <w:rFonts w:ascii="GHEA Grapalat" w:eastAsia="Times New Roman" w:hAnsi="GHEA Grapalat" w:cs="Sylfaen"/>
                <w:sz w:val="20"/>
                <w:szCs w:val="20"/>
                <w:lang w:val="hy-AM" w:eastAsia="ru-RU"/>
              </w:rPr>
              <w:t xml:space="preserve"> փոխարեն գործառնական ստորաբաժանումների ստեղծում, մասնավորապես անշար</w:t>
            </w:r>
            <w:r w:rsidRPr="00303D21">
              <w:rPr>
                <w:rFonts w:ascii="GHEA Grapalat" w:eastAsia="Times New Roman" w:hAnsi="GHEA Grapalat" w:cs="Sylfaen"/>
                <w:sz w:val="20"/>
                <w:szCs w:val="20"/>
                <w:lang w:eastAsia="ru-RU"/>
              </w:rPr>
              <w:t>ժ</w:t>
            </w:r>
            <w:r w:rsidRPr="00303D21">
              <w:rPr>
                <w:rFonts w:ascii="GHEA Grapalat" w:eastAsia="Times New Roman" w:hAnsi="GHEA Grapalat" w:cs="Sylfaen"/>
                <w:sz w:val="20"/>
                <w:szCs w:val="20"/>
                <w:lang w:val="hy-AM" w:eastAsia="ru-RU"/>
              </w:rPr>
              <w:t xml:space="preserve"> գույքի գրանցման միասնական ստորաբաժանման ստեղծում</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sz w:val="20"/>
                <w:szCs w:val="20"/>
                <w:lang w:eastAsia="ru-RU"/>
              </w:rPr>
            </w:pPr>
            <w:r w:rsidRPr="00303D21">
              <w:rPr>
                <w:rFonts w:ascii="GHEA Grapalat" w:eastAsia="Times New Roman" w:hAnsi="GHEA Grapalat" w:cs="Sylfaen"/>
                <w:sz w:val="20"/>
                <w:szCs w:val="20"/>
                <w:lang w:eastAsia="ru-RU"/>
              </w:rPr>
              <w:t xml:space="preserve">Գրանցման կենտրոնացված, միասնական մեթոդաբանության  ձևավորում, կիրարկում և պատշաճ վերահսկողություն անշարժ գույքին առնչվող   գործարքներից ծագող իրավունքների, սահմանափակումների պետական գրանցման նկատմամբ </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hAnsi="GHEA Grapalat"/>
                <w:sz w:val="20"/>
                <w:szCs w:val="20"/>
                <w:lang w:val="hy-AM"/>
              </w:rPr>
              <w:t>2019թ. նոյեմբերի 1-ին 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hAnsi="GHEA Grapalat" w:cs="Sylfaen"/>
                <w:sz w:val="20"/>
                <w:szCs w:val="20"/>
                <w:lang w:val="hy-AM"/>
              </w:rPr>
              <w:t>ՀՀ պետական բյուջե</w:t>
            </w:r>
            <w:r w:rsidRPr="00303D21">
              <w:rPr>
                <w:rFonts w:ascii="GHEA Grapalat" w:eastAsia="Times New Roman" w:hAnsi="GHEA Grapalat" w:cs="Arial"/>
                <w:sz w:val="20"/>
                <w:szCs w:val="20"/>
                <w:lang w:val="hy-AM" w:eastAsia="ru-RU"/>
              </w:rPr>
              <w:t xml:space="preserve"> </w:t>
            </w:r>
          </w:p>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և</w:t>
            </w:r>
          </w:p>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օրենքով չարգելված այլ միջոցներ</w:t>
            </w:r>
          </w:p>
          <w:p w:rsidR="00D01660" w:rsidRPr="00303D21" w:rsidRDefault="00D01660" w:rsidP="00303D21">
            <w:pPr>
              <w:spacing w:after="0"/>
              <w:jc w:val="center"/>
              <w:rPr>
                <w:rFonts w:ascii="GHEA Grapalat" w:eastAsia="Times New Roman" w:hAnsi="GHEA Grapalat" w:cs="Sylfaen"/>
                <w:sz w:val="20"/>
                <w:szCs w:val="20"/>
                <w:lang w:val="hy-AM" w:eastAsia="ru-RU"/>
              </w:rPr>
            </w:pPr>
            <w:r w:rsidRPr="00303D21">
              <w:rPr>
                <w:rFonts w:ascii="GHEA Grapalat" w:eastAsia="Times New Roman" w:hAnsi="GHEA Grapalat" w:cs="Sylfaen"/>
                <w:sz w:val="20"/>
                <w:szCs w:val="20"/>
                <w:lang w:val="hy-AM" w:eastAsia="ru-RU"/>
              </w:rPr>
              <w:t>30 մլն ՀՀ դրամ</w:t>
            </w:r>
          </w:p>
        </w:tc>
      </w:tr>
      <w:tr w:rsidR="00D01660" w:rsidRPr="00303D21" w:rsidTr="005C6034">
        <w:trPr>
          <w:trHeight w:val="20"/>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lang w:val="hy-AM"/>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hAnsi="GHEA Grapalat" w:cs="Sylfaen"/>
                <w:sz w:val="20"/>
                <w:szCs w:val="20"/>
                <w:lang w:val="hy-AM"/>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eastAsia="Times New Roman" w:hAnsi="GHEA Grapalat" w:cs="Sylfaen"/>
                <w:sz w:val="20"/>
                <w:szCs w:val="20"/>
                <w:lang w:val="hy-AM" w:eastAsia="ru-RU"/>
              </w:rPr>
              <w:t xml:space="preserve">8.2. Տարածական տվյալների կառավարման ստորաբաժանման ստեղծում </w:t>
            </w:r>
          </w:p>
          <w:p w:rsidR="00D01660" w:rsidRPr="00303D21" w:rsidRDefault="00D01660" w:rsidP="00303D21">
            <w:pPr>
              <w:spacing w:after="0"/>
              <w:rPr>
                <w:rFonts w:ascii="GHEA Grapalat" w:eastAsia="Times New Roman" w:hAnsi="GHEA Grapalat" w:cs="Sylfaen"/>
                <w:sz w:val="20"/>
                <w:szCs w:val="20"/>
                <w:lang w:val="hy-AM" w:eastAsia="ru-RU"/>
              </w:rPr>
            </w:pPr>
          </w:p>
          <w:p w:rsidR="00D01660" w:rsidRPr="00303D21" w:rsidRDefault="00D01660" w:rsidP="00303D21">
            <w:pPr>
              <w:spacing w:after="0"/>
              <w:rPr>
                <w:rFonts w:ascii="GHEA Grapalat" w:eastAsia="Times New Roman" w:hAnsi="GHEA Grapalat" w:cs="Sylfaen"/>
                <w:sz w:val="20"/>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hAnsi="GHEA Grapalat" w:cs="Sylfaen"/>
                <w:sz w:val="20"/>
                <w:szCs w:val="20"/>
              </w:rPr>
            </w:pPr>
            <w:r w:rsidRPr="00303D21">
              <w:rPr>
                <w:rFonts w:ascii="GHEA Grapalat" w:eastAsia="Times New Roman" w:hAnsi="GHEA Grapalat" w:cs="Sylfaen"/>
                <w:sz w:val="20"/>
                <w:szCs w:val="20"/>
                <w:lang w:val="hy-AM" w:eastAsia="ru-RU"/>
              </w:rPr>
              <w:t>Տարածական տվյալների կառավարման</w:t>
            </w:r>
            <w:r w:rsidRPr="00303D21">
              <w:rPr>
                <w:rFonts w:ascii="GHEA Grapalat" w:eastAsia="Times New Roman" w:hAnsi="GHEA Grapalat" w:cs="Sylfaen"/>
                <w:sz w:val="20"/>
                <w:szCs w:val="20"/>
                <w:lang w:eastAsia="ru-RU"/>
              </w:rPr>
              <w:t xml:space="preserve"> միասնական մեթոդաբանության  ձևավորման և կիրարկման տեխնիկական կազմակերպչական հարթակի կազմավորում</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olor w:val="FF0000"/>
                <w:sz w:val="20"/>
                <w:szCs w:val="20"/>
                <w:lang w:val="hy-AM"/>
              </w:rPr>
            </w:pPr>
            <w:r w:rsidRPr="00303D21">
              <w:rPr>
                <w:rFonts w:ascii="GHEA Grapalat" w:hAnsi="GHEA Grapalat"/>
                <w:sz w:val="20"/>
                <w:szCs w:val="20"/>
                <w:lang w:val="hy-AM"/>
              </w:rPr>
              <w:t>2019թ. նոյեմբերի 1-ին 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hAnsi="GHEA Grapalat" w:cs="Sylfaen"/>
                <w:sz w:val="20"/>
                <w:szCs w:val="20"/>
                <w:lang w:val="hy-AM"/>
              </w:rPr>
              <w:t>ՀՀ պետական բյուջե</w:t>
            </w:r>
          </w:p>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և</w:t>
            </w:r>
          </w:p>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օրենքով չարգելված այլ միջոցներ</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200 մլն ՀՀ դրամ</w:t>
            </w:r>
          </w:p>
        </w:tc>
      </w:tr>
      <w:tr w:rsidR="00D01660" w:rsidRPr="00303D21" w:rsidTr="005C6034">
        <w:trPr>
          <w:trHeight w:val="20"/>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lang w:val="hy-AM"/>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hAnsi="GHEA Grapalat" w:cs="Sylfaen"/>
                <w:sz w:val="20"/>
                <w:szCs w:val="20"/>
                <w:lang w:val="hy-AM"/>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eastAsia="Times New Roman" w:hAnsi="GHEA Grapalat" w:cs="Sylfaen"/>
                <w:sz w:val="20"/>
                <w:szCs w:val="20"/>
                <w:lang w:val="hy-AM" w:eastAsia="ru-RU"/>
              </w:rPr>
              <w:t xml:space="preserve">8.3. Կադաստրային գործերի (արխիվի)  համար նախատեսված նոր ստորաբաժանման ամբողջական արխիվային շենքի կառուցում և շահագործում </w:t>
            </w:r>
          </w:p>
          <w:p w:rsidR="00D01660" w:rsidRPr="00303D21" w:rsidRDefault="00D01660" w:rsidP="00303D21">
            <w:pPr>
              <w:spacing w:after="0"/>
              <w:rPr>
                <w:rFonts w:ascii="GHEA Grapalat" w:eastAsia="Times New Roman" w:hAnsi="GHEA Grapalat" w:cs="Sylfaen"/>
                <w:sz w:val="20"/>
                <w:szCs w:val="20"/>
                <w:lang w:val="hy-AM" w:eastAsia="ru-RU"/>
              </w:rPr>
            </w:pPr>
          </w:p>
          <w:p w:rsidR="00D01660" w:rsidRPr="00303D21" w:rsidRDefault="00D01660" w:rsidP="00303D21">
            <w:pPr>
              <w:spacing w:after="0"/>
              <w:rPr>
                <w:rFonts w:ascii="GHEA Grapalat" w:eastAsia="Times New Roman" w:hAnsi="GHEA Grapalat" w:cs="Sylfaen"/>
                <w:sz w:val="20"/>
                <w:szCs w:val="20"/>
                <w:lang w:val="hy-AM" w:eastAsia="ru-RU"/>
              </w:rPr>
            </w:pP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eastAsia="Times New Roman" w:hAnsi="GHEA Grapalat" w:cs="Sylfaen"/>
                <w:sz w:val="20"/>
                <w:szCs w:val="20"/>
                <w:lang w:val="hy-AM" w:eastAsia="ru-RU"/>
              </w:rPr>
              <w:t xml:space="preserve">1.  Անշարժ գույքի միավորների վերաբերյալ կադաստրային գործերի (արխիվի) համընդհանուր մեթոդաբանության մշակում և կիրարկում </w:t>
            </w:r>
          </w:p>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eastAsia="Times New Roman" w:hAnsi="GHEA Grapalat" w:cs="Sylfaen"/>
                <w:sz w:val="20"/>
                <w:szCs w:val="20"/>
                <w:lang w:val="hy-AM" w:eastAsia="ru-RU"/>
              </w:rPr>
              <w:t>2. Պատշաճ թվայնացման իրականացում</w:t>
            </w:r>
          </w:p>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eastAsia="Times New Roman" w:hAnsi="GHEA Grapalat" w:cs="Sylfaen"/>
                <w:sz w:val="20"/>
                <w:szCs w:val="20"/>
                <w:lang w:val="hy-AM" w:eastAsia="ru-RU"/>
              </w:rPr>
              <w:t>3. Միասնական կենտրոնացված կառույցի ստեղծում</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2020 թվականի դեկտեմբերի</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hy-AM"/>
              </w:rPr>
              <w:t>2-րդ</w:t>
            </w: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տասնօրյակ</w:t>
            </w:r>
          </w:p>
          <w:p w:rsidR="00D01660" w:rsidRPr="00303D21" w:rsidRDefault="00D01660" w:rsidP="00303D21">
            <w:pPr>
              <w:spacing w:after="0"/>
              <w:jc w:val="center"/>
              <w:rPr>
                <w:rFonts w:ascii="GHEA Grapalat" w:hAnsi="GHEA Grapalat" w:cs="Sylfaen"/>
                <w:sz w:val="20"/>
                <w:szCs w:val="20"/>
                <w:lang w:val="hy-AM"/>
              </w:rPr>
            </w:pPr>
          </w:p>
          <w:p w:rsidR="00D01660" w:rsidRPr="00303D21" w:rsidRDefault="00D01660" w:rsidP="00303D21">
            <w:pPr>
              <w:spacing w:after="0"/>
              <w:jc w:val="center"/>
              <w:rPr>
                <w:rFonts w:ascii="GHEA Grapalat" w:eastAsia="Times New Roman" w:hAnsi="GHEA Grapalat"/>
                <w:color w:val="FF0000"/>
                <w:sz w:val="20"/>
                <w:szCs w:val="20"/>
              </w:rPr>
            </w:pP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hAnsi="GHEA Grapalat" w:cs="Sylfaen"/>
                <w:sz w:val="20"/>
                <w:szCs w:val="20"/>
                <w:lang w:val="hy-AM"/>
              </w:rPr>
              <w:t>ՀՀ պետական բյուջե</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և</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օրենքով չարգելված այլ միջոցներ</w:t>
            </w: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900 մլն ՀՀ դրամ</w:t>
            </w:r>
          </w:p>
          <w:p w:rsidR="00D01660" w:rsidRPr="00303D21" w:rsidRDefault="00D01660" w:rsidP="00303D21">
            <w:pPr>
              <w:spacing w:after="0"/>
              <w:jc w:val="center"/>
              <w:rPr>
                <w:rFonts w:ascii="GHEA Grapalat" w:eastAsia="Times New Roman" w:hAnsi="GHEA Grapalat"/>
                <w:color w:val="FF0000"/>
                <w:sz w:val="20"/>
                <w:szCs w:val="20"/>
              </w:rPr>
            </w:pPr>
          </w:p>
        </w:tc>
      </w:tr>
      <w:tr w:rsidR="00D01660" w:rsidRPr="00303D21" w:rsidTr="005C6034">
        <w:trPr>
          <w:trHeight w:val="20"/>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hAnsi="GHEA Grapalat" w:cs="Sylfaen"/>
                <w:sz w:val="20"/>
                <w:szCs w:val="20"/>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sz w:val="20"/>
                <w:szCs w:val="20"/>
                <w:lang w:eastAsia="ru-RU"/>
              </w:rPr>
            </w:pPr>
            <w:r w:rsidRPr="00303D21">
              <w:rPr>
                <w:rFonts w:ascii="GHEA Grapalat" w:eastAsia="Times New Roman" w:hAnsi="GHEA Grapalat" w:cs="Sylfaen"/>
                <w:sz w:val="20"/>
                <w:szCs w:val="20"/>
                <w:lang w:eastAsia="ru-RU"/>
              </w:rPr>
              <w:t>8.4.  Կադաստրային քարտեզների ուղղման հանձնաժողովի  ստեղծում</w:t>
            </w:r>
          </w:p>
          <w:p w:rsidR="00D01660" w:rsidRPr="00303D21" w:rsidRDefault="00D01660" w:rsidP="00303D21">
            <w:pPr>
              <w:spacing w:after="0"/>
              <w:rPr>
                <w:rFonts w:ascii="GHEA Grapalat" w:eastAsia="Times New Roman" w:hAnsi="GHEA Grapalat"/>
                <w:sz w:val="20"/>
                <w:szCs w:val="20"/>
              </w:rPr>
            </w:pPr>
          </w:p>
          <w:p w:rsidR="00D01660" w:rsidRPr="00303D21" w:rsidRDefault="00D01660" w:rsidP="00303D21">
            <w:pPr>
              <w:spacing w:after="0"/>
              <w:rPr>
                <w:rFonts w:ascii="GHEA Grapalat" w:eastAsia="Times New Roman" w:hAnsi="GHEA Grapalat" w:cs="Sylfaen"/>
                <w:sz w:val="20"/>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hAnsi="GHEA Grapalat" w:cs="Sylfaen"/>
                <w:sz w:val="20"/>
                <w:szCs w:val="20"/>
              </w:rPr>
            </w:pPr>
            <w:r w:rsidRPr="00303D21">
              <w:rPr>
                <w:rFonts w:ascii="GHEA Grapalat" w:hAnsi="GHEA Grapalat" w:cs="Sylfaen"/>
                <w:sz w:val="20"/>
                <w:szCs w:val="20"/>
              </w:rPr>
              <w:t>Քարտեզներում հայտնաբերված սխալների ուղղման ընթացակարգի պարզեցում և կիրարկում</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2020 թվականի հունվարի 2-րդ 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olor w:val="FF0000"/>
                <w:sz w:val="20"/>
                <w:szCs w:val="20"/>
              </w:rPr>
            </w:pPr>
            <w:r w:rsidRPr="00303D21">
              <w:rPr>
                <w:rFonts w:ascii="GHEA Grapalat" w:eastAsia="Times New Roman" w:hAnsi="GHEA Grapalat"/>
                <w:sz w:val="20"/>
                <w:szCs w:val="20"/>
              </w:rPr>
              <w:t>Ֆինանսավորում չի պահանջում</w:t>
            </w:r>
          </w:p>
        </w:tc>
      </w:tr>
      <w:tr w:rsidR="00D01660" w:rsidRPr="00303D21" w:rsidTr="005C6034">
        <w:trPr>
          <w:trHeight w:val="20"/>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hAnsi="GHEA Grapalat" w:cs="Sylfaen"/>
                <w:sz w:val="20"/>
                <w:szCs w:val="20"/>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eastAsia="Times New Roman" w:hAnsi="GHEA Grapalat" w:cs="Sylfaen"/>
                <w:sz w:val="20"/>
                <w:szCs w:val="20"/>
                <w:lang w:eastAsia="ru-RU"/>
              </w:rPr>
              <w:t xml:space="preserve">8.5. </w:t>
            </w:r>
            <w:r w:rsidRPr="00303D21">
              <w:rPr>
                <w:rFonts w:ascii="GHEA Grapalat" w:eastAsia="Times New Roman" w:hAnsi="GHEA Grapalat" w:cs="Sylfaen"/>
                <w:sz w:val="20"/>
                <w:szCs w:val="20"/>
                <w:lang w:val="hy-AM" w:eastAsia="ru-RU"/>
              </w:rPr>
              <w:t>Առկա և նախատեսվող ծանրաբեռնվածություն</w:t>
            </w:r>
          </w:p>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eastAsia="Times New Roman" w:hAnsi="GHEA Grapalat" w:cs="Sylfaen"/>
                <w:sz w:val="20"/>
                <w:szCs w:val="20"/>
                <w:lang w:val="hy-AM" w:eastAsia="ru-RU"/>
              </w:rPr>
              <w:t xml:space="preserve">ների հիման վրա սպասարկման գրասենյակների ցանցի վերանայում ու  </w:t>
            </w:r>
            <w:r w:rsidRPr="00303D21">
              <w:rPr>
                <w:rFonts w:ascii="GHEA Grapalat" w:eastAsia="Times New Roman" w:hAnsi="GHEA Grapalat" w:cs="Sylfaen"/>
                <w:sz w:val="20"/>
                <w:szCs w:val="20"/>
                <w:lang w:eastAsia="ru-RU"/>
              </w:rPr>
              <w:t>վերա</w:t>
            </w:r>
            <w:r w:rsidRPr="00303D21">
              <w:rPr>
                <w:rFonts w:ascii="GHEA Grapalat" w:eastAsia="Times New Roman" w:hAnsi="GHEA Grapalat" w:cs="Sylfaen"/>
                <w:sz w:val="20"/>
                <w:szCs w:val="20"/>
                <w:lang w:val="hy-AM" w:eastAsia="ru-RU"/>
              </w:rPr>
              <w:t>դասավորում</w:t>
            </w:r>
          </w:p>
          <w:p w:rsidR="00D01660" w:rsidRPr="00303D21" w:rsidRDefault="00D01660" w:rsidP="00303D21">
            <w:pPr>
              <w:spacing w:after="0"/>
              <w:rPr>
                <w:rFonts w:ascii="GHEA Grapalat" w:eastAsia="Times New Roman" w:hAnsi="GHEA Grapalat" w:cs="Sylfaen"/>
                <w:sz w:val="20"/>
                <w:szCs w:val="20"/>
                <w:lang w:val="hy-AM" w:eastAsia="ru-RU"/>
              </w:rPr>
            </w:pPr>
          </w:p>
          <w:p w:rsidR="00D01660" w:rsidRPr="00303D21" w:rsidRDefault="00D01660" w:rsidP="00303D21">
            <w:pPr>
              <w:spacing w:after="0"/>
              <w:rPr>
                <w:rFonts w:ascii="GHEA Grapalat" w:eastAsia="Times New Roman" w:hAnsi="GHEA Grapalat" w:cs="Sylfaen"/>
                <w:sz w:val="20"/>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hAnsi="GHEA Grapalat" w:cs="Sylfaen"/>
                <w:sz w:val="20"/>
                <w:szCs w:val="20"/>
                <w:lang w:val="hy-AM"/>
              </w:rPr>
            </w:pPr>
            <w:r w:rsidRPr="00303D21">
              <w:rPr>
                <w:rFonts w:ascii="GHEA Grapalat" w:hAnsi="GHEA Grapalat" w:cs="Sylfaen"/>
                <w:sz w:val="20"/>
                <w:szCs w:val="20"/>
                <w:lang w:val="hy-AM"/>
              </w:rPr>
              <w:t>1. Գրասենյակների պահպանության գործում մ</w:t>
            </w:r>
            <w:r w:rsidRPr="00303D21">
              <w:rPr>
                <w:rFonts w:ascii="GHEA Grapalat" w:hAnsi="GHEA Grapalat" w:cs="Sylfaen"/>
                <w:sz w:val="20"/>
                <w:szCs w:val="20"/>
              </w:rPr>
              <w:t xml:space="preserve">արդկային և նյութական </w:t>
            </w:r>
            <w:r w:rsidRPr="00303D21">
              <w:rPr>
                <w:rFonts w:ascii="GHEA Grapalat" w:hAnsi="GHEA Grapalat" w:cs="Sylfaen"/>
                <w:sz w:val="20"/>
                <w:szCs w:val="20"/>
                <w:lang w:val="hy-AM"/>
              </w:rPr>
              <w:t xml:space="preserve">միջոցների արդյունավետության բարձրացում </w:t>
            </w:r>
          </w:p>
          <w:p w:rsidR="00D01660" w:rsidRPr="00303D21" w:rsidRDefault="00D01660" w:rsidP="00303D21">
            <w:pPr>
              <w:spacing w:after="0"/>
              <w:rPr>
                <w:rFonts w:ascii="GHEA Grapalat" w:hAnsi="GHEA Grapalat" w:cs="Sylfaen"/>
                <w:sz w:val="20"/>
                <w:szCs w:val="20"/>
                <w:lang w:val="hy-AM"/>
              </w:rPr>
            </w:pPr>
            <w:r w:rsidRPr="00303D21">
              <w:rPr>
                <w:rFonts w:ascii="GHEA Grapalat" w:hAnsi="GHEA Grapalat" w:cs="Sylfaen"/>
                <w:sz w:val="20"/>
                <w:szCs w:val="20"/>
                <w:lang w:val="hy-AM"/>
              </w:rPr>
              <w:t xml:space="preserve">2. Բնակչության սպասարկման աշխարհագրության ընդլայնման միջոցով ծառայությունների մատուցման դյուրինացում  </w:t>
            </w:r>
          </w:p>
          <w:p w:rsidR="00D01660" w:rsidRPr="00303D21" w:rsidRDefault="00D01660" w:rsidP="00303D21">
            <w:pPr>
              <w:spacing w:after="0"/>
              <w:rPr>
                <w:rFonts w:ascii="GHEA Grapalat" w:hAnsi="GHEA Grapalat" w:cs="Sylfaen"/>
                <w:sz w:val="20"/>
                <w:szCs w:val="20"/>
                <w:lang w:val="hy-AM"/>
              </w:rPr>
            </w:pPr>
            <w:r w:rsidRPr="00303D21">
              <w:rPr>
                <w:rFonts w:ascii="GHEA Grapalat" w:hAnsi="GHEA Grapalat" w:cs="Sylfaen"/>
                <w:sz w:val="20"/>
                <w:szCs w:val="20"/>
                <w:lang w:val="hy-AM"/>
              </w:rPr>
              <w:t>3. Մարզկենտրոններում գործող գրասենյակներին նոր գործառույթի՝ համակարգի դատական պաշտպանությանը մասնակցելու լիազորության  վերապահում, արդյունքում նաև դատական գործընթացների ապակենտրոնացում, որը կնպաստի տեղերում պատշաճ դատական ներկայություն</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lang w:val="hy-AM"/>
              </w:rPr>
              <w:t>2022 թվականի  սեպտեմբեր</w:t>
            </w:r>
            <w:r w:rsidRPr="00303D21">
              <w:rPr>
                <w:rFonts w:ascii="GHEA Grapalat" w:eastAsia="Times New Roman" w:hAnsi="GHEA Grapalat"/>
                <w:sz w:val="20"/>
                <w:szCs w:val="20"/>
              </w:rPr>
              <w:t>ի 2-րդ 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hAnsi="GHEA Grapalat" w:cs="Sylfaen"/>
                <w:sz w:val="20"/>
                <w:szCs w:val="20"/>
                <w:lang w:val="hy-AM"/>
              </w:rPr>
              <w:t>ՀՀ պետական բյուջե</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և</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օրենքով չարգելված այլ միջոցներ</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900 մլն</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hy-AM"/>
              </w:rPr>
              <w:t>ՀՀ դրամ</w:t>
            </w:r>
          </w:p>
          <w:p w:rsidR="00D01660" w:rsidRPr="00303D21" w:rsidRDefault="00D01660" w:rsidP="00303D21">
            <w:pPr>
              <w:spacing w:after="0"/>
              <w:jc w:val="center"/>
              <w:rPr>
                <w:rFonts w:ascii="GHEA Grapalat" w:eastAsia="Times New Roman" w:hAnsi="GHEA Grapalat"/>
                <w:color w:val="FF0000"/>
                <w:sz w:val="20"/>
                <w:szCs w:val="20"/>
                <w:lang w:val="hy-AM"/>
              </w:rPr>
            </w:pPr>
          </w:p>
        </w:tc>
      </w:tr>
      <w:tr w:rsidR="00D01660" w:rsidRPr="00303D21" w:rsidTr="005C6034">
        <w:trPr>
          <w:trHeight w:val="20"/>
        </w:trPr>
        <w:tc>
          <w:tcPr>
            <w:tcW w:w="567" w:type="dxa"/>
            <w:tcBorders>
              <w:left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rPr>
              <w:t>9</w:t>
            </w:r>
          </w:p>
        </w:tc>
        <w:tc>
          <w:tcPr>
            <w:tcW w:w="2551" w:type="dxa"/>
            <w:tcBorders>
              <w:left w:val="single" w:sz="4" w:space="0" w:color="auto"/>
              <w:right w:val="single" w:sz="4" w:space="0" w:color="auto"/>
            </w:tcBorders>
          </w:tcPr>
          <w:p w:rsidR="00D01660" w:rsidRPr="00303D21" w:rsidRDefault="00D01660" w:rsidP="00303D21">
            <w:pPr>
              <w:spacing w:after="0"/>
              <w:rPr>
                <w:rFonts w:ascii="GHEA Grapalat" w:hAnsi="GHEA Grapalat" w:cs="Sylfaen"/>
                <w:sz w:val="20"/>
                <w:szCs w:val="20"/>
              </w:rPr>
            </w:pPr>
            <w:r w:rsidRPr="00303D21">
              <w:rPr>
                <w:rFonts w:ascii="GHEA Grapalat" w:hAnsi="GHEA Grapalat" w:cs="Sylfaen"/>
                <w:sz w:val="20"/>
                <w:szCs w:val="20"/>
              </w:rPr>
              <w:t>Հողային հարաբերությունների կարգավորումների պարզեցում</w:t>
            </w: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hAnsi="GHEA Grapalat"/>
                <w:sz w:val="20"/>
                <w:szCs w:val="20"/>
                <w:lang w:val="hy-AM"/>
              </w:rPr>
            </w:pPr>
            <w:r w:rsidRPr="00303D21">
              <w:rPr>
                <w:rFonts w:ascii="GHEA Grapalat" w:eastAsia="Times New Roman" w:hAnsi="GHEA Grapalat" w:cs="Sylfaen"/>
                <w:sz w:val="20"/>
                <w:szCs w:val="20"/>
                <w:lang w:eastAsia="ru-RU"/>
              </w:rPr>
              <w:t>9.1.</w:t>
            </w:r>
            <w:r w:rsidRPr="00303D21">
              <w:rPr>
                <w:rFonts w:ascii="GHEA Grapalat" w:hAnsi="GHEA Grapalat"/>
                <w:sz w:val="20"/>
                <w:szCs w:val="20"/>
                <w:lang w:val="hy-AM"/>
              </w:rPr>
              <w:t xml:space="preserve"> Հայաստանի Հանրա</w:t>
            </w:r>
            <w:r w:rsidRPr="00303D21">
              <w:rPr>
                <w:rFonts w:ascii="GHEA Grapalat" w:hAnsi="GHEA Grapalat"/>
                <w:sz w:val="20"/>
                <w:szCs w:val="20"/>
                <w:lang w:val="hy-AM"/>
              </w:rPr>
              <w:softHyphen/>
              <w:t>պետության հողային օրենսգրքում փոփոխություններ իրականացնելու միջոցով հողերի նպատակային նշանակության, հողատեսքերի</w:t>
            </w:r>
            <w:r w:rsidRPr="00303D21">
              <w:rPr>
                <w:rFonts w:ascii="GHEA Grapalat" w:hAnsi="GHEA Grapalat"/>
                <w:sz w:val="20"/>
                <w:szCs w:val="20"/>
              </w:rPr>
              <w:t>,</w:t>
            </w:r>
            <w:r w:rsidRPr="00303D21">
              <w:rPr>
                <w:rFonts w:ascii="GHEA Grapalat" w:hAnsi="GHEA Grapalat"/>
                <w:sz w:val="20"/>
                <w:szCs w:val="20"/>
                <w:lang w:val="hy-AM"/>
              </w:rPr>
              <w:t xml:space="preserve"> գործառնությունների  վերախմբավորման իրականացում</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hAnsi="GHEA Grapalat" w:cs="Sylfaen"/>
                <w:sz w:val="20"/>
                <w:szCs w:val="20"/>
                <w:lang w:val="hy-AM"/>
              </w:rPr>
            </w:pPr>
            <w:r w:rsidRPr="00303D21">
              <w:rPr>
                <w:rFonts w:ascii="GHEA Grapalat" w:hAnsi="GHEA Grapalat" w:cs="Sylfaen"/>
                <w:sz w:val="20"/>
                <w:szCs w:val="20"/>
                <w:lang w:val="hy-AM"/>
              </w:rPr>
              <w:t>Հողերի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նոր նպատակային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նշանակությունների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ու</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հողատեսքերի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գործառնությունների ձևավորում, կատարված փոփոխությունների մշտադիտարկում և ներկայացում մարզերում</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ind w:right="-30"/>
              <w:jc w:val="center"/>
              <w:rPr>
                <w:rFonts w:ascii="GHEA Grapalat" w:hAnsi="GHEA Grapalat"/>
                <w:spacing w:val="-6"/>
                <w:sz w:val="20"/>
                <w:szCs w:val="20"/>
              </w:rPr>
            </w:pPr>
            <w:r w:rsidRPr="00303D21">
              <w:rPr>
                <w:rFonts w:ascii="GHEA Grapalat" w:hAnsi="GHEA Grapalat"/>
                <w:spacing w:val="-6"/>
                <w:sz w:val="20"/>
                <w:szCs w:val="20"/>
              </w:rPr>
              <w:t xml:space="preserve">2021 </w:t>
            </w:r>
            <w:r w:rsidRPr="00303D21">
              <w:rPr>
                <w:rFonts w:ascii="GHEA Grapalat" w:hAnsi="GHEA Grapalat" w:cs="Sylfaen"/>
                <w:spacing w:val="-6"/>
                <w:sz w:val="20"/>
                <w:szCs w:val="20"/>
              </w:rPr>
              <w:t>թ</w:t>
            </w:r>
            <w:r w:rsidRPr="00303D21">
              <w:rPr>
                <w:rFonts w:ascii="GHEA Grapalat" w:hAnsi="GHEA Grapalat"/>
                <w:spacing w:val="-6"/>
                <w:sz w:val="20"/>
                <w:szCs w:val="20"/>
              </w:rPr>
              <w:t>վականի</w:t>
            </w:r>
          </w:p>
          <w:p w:rsidR="00D01660" w:rsidRPr="00303D21" w:rsidRDefault="00D01660" w:rsidP="00303D21">
            <w:pPr>
              <w:spacing w:after="0"/>
              <w:ind w:right="-30"/>
              <w:jc w:val="center"/>
              <w:rPr>
                <w:rFonts w:ascii="GHEA Grapalat" w:hAnsi="GHEA Grapalat"/>
                <w:color w:val="000000"/>
                <w:sz w:val="20"/>
                <w:szCs w:val="20"/>
              </w:rPr>
            </w:pPr>
            <w:r w:rsidRPr="00303D21">
              <w:rPr>
                <w:rFonts w:ascii="GHEA Grapalat" w:hAnsi="GHEA Grapalat" w:cs="Sylfaen"/>
                <w:color w:val="000000"/>
                <w:sz w:val="20"/>
                <w:szCs w:val="20"/>
              </w:rPr>
              <w:t>հունիսի</w:t>
            </w:r>
            <w:r w:rsidRPr="00303D21">
              <w:rPr>
                <w:rFonts w:ascii="GHEA Grapalat" w:hAnsi="GHEA Grapalat"/>
                <w:color w:val="000000"/>
                <w:sz w:val="20"/>
                <w:szCs w:val="20"/>
              </w:rPr>
              <w:t xml:space="preserve"> 2-</w:t>
            </w:r>
            <w:r w:rsidRPr="00303D21">
              <w:rPr>
                <w:rFonts w:ascii="GHEA Grapalat" w:hAnsi="GHEA Grapalat" w:cs="Sylfaen"/>
                <w:color w:val="000000"/>
                <w:sz w:val="20"/>
                <w:szCs w:val="20"/>
              </w:rPr>
              <w:t>րդ</w:t>
            </w:r>
          </w:p>
          <w:p w:rsidR="00D01660" w:rsidRPr="00303D21" w:rsidRDefault="00D01660" w:rsidP="00303D21">
            <w:pPr>
              <w:spacing w:after="0"/>
              <w:ind w:right="-30"/>
              <w:jc w:val="center"/>
              <w:rPr>
                <w:rFonts w:ascii="GHEA Grapalat" w:hAnsi="GHEA Grapalat"/>
                <w:spacing w:val="-6"/>
                <w:sz w:val="20"/>
                <w:szCs w:val="20"/>
              </w:rPr>
            </w:pPr>
            <w:r w:rsidRPr="00303D21">
              <w:rPr>
                <w:rFonts w:ascii="GHEA Grapalat" w:hAnsi="GHEA Grapalat" w:cs="Sylfaen"/>
                <w:color w:val="000000"/>
                <w:sz w:val="20"/>
                <w:szCs w:val="20"/>
              </w:rPr>
              <w:t>տանօրյակ</w:t>
            </w:r>
          </w:p>
          <w:p w:rsidR="00D01660" w:rsidRPr="00303D21" w:rsidRDefault="00D01660" w:rsidP="00303D21">
            <w:pPr>
              <w:spacing w:after="0"/>
              <w:jc w:val="center"/>
              <w:rPr>
                <w:rFonts w:ascii="GHEA Grapalat" w:eastAsia="Times New Roman" w:hAnsi="GHEA Grapalat"/>
                <w:sz w:val="20"/>
                <w:szCs w:val="20"/>
              </w:rPr>
            </w:pP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hAnsi="GHEA Grapalat" w:cs="Sylfaen"/>
                <w:sz w:val="20"/>
                <w:szCs w:val="20"/>
                <w:lang w:val="hy-AM"/>
              </w:rPr>
              <w:t>ՀՀ պետական բյուջե</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և</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օրենքով չարգելված այլ միջոցներ</w:t>
            </w:r>
          </w:p>
          <w:p w:rsidR="00D01660" w:rsidRPr="00303D21" w:rsidRDefault="00D01660" w:rsidP="00303D21">
            <w:pPr>
              <w:spacing w:after="0"/>
              <w:jc w:val="center"/>
              <w:rPr>
                <w:rFonts w:ascii="GHEA Grapalat" w:hAnsi="GHEA Grapalat" w:cs="Sylfaen"/>
                <w:sz w:val="20"/>
                <w:szCs w:val="20"/>
              </w:rPr>
            </w:pPr>
            <w:r w:rsidRPr="00303D21">
              <w:rPr>
                <w:rFonts w:ascii="GHEA Grapalat" w:hAnsi="GHEA Grapalat" w:cs="Sylfaen"/>
                <w:sz w:val="20"/>
                <w:szCs w:val="20"/>
              </w:rPr>
              <w:t>40 մլն ՀՀ դրամ</w:t>
            </w:r>
          </w:p>
          <w:p w:rsidR="00D01660" w:rsidRPr="00303D21" w:rsidRDefault="00D01660" w:rsidP="00303D21">
            <w:pPr>
              <w:spacing w:after="0"/>
              <w:jc w:val="center"/>
              <w:rPr>
                <w:rFonts w:ascii="GHEA Grapalat" w:eastAsia="Times New Roman" w:hAnsi="GHEA Grapalat"/>
                <w:color w:val="FF0000"/>
                <w:sz w:val="20"/>
                <w:szCs w:val="20"/>
              </w:rPr>
            </w:pPr>
          </w:p>
        </w:tc>
      </w:tr>
      <w:tr w:rsidR="00D01660" w:rsidRPr="00303D21" w:rsidTr="005C6034">
        <w:trPr>
          <w:trHeight w:val="4389"/>
        </w:trPr>
        <w:tc>
          <w:tcPr>
            <w:tcW w:w="567" w:type="dxa"/>
            <w:vMerge w:val="restart"/>
            <w:tcBorders>
              <w:left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rPr>
              <w:t>10</w:t>
            </w:r>
          </w:p>
        </w:tc>
        <w:tc>
          <w:tcPr>
            <w:tcW w:w="2551" w:type="dxa"/>
            <w:vMerge w:val="restart"/>
            <w:tcBorders>
              <w:left w:val="single" w:sz="4" w:space="0" w:color="auto"/>
              <w:right w:val="single" w:sz="4" w:space="0" w:color="auto"/>
            </w:tcBorders>
          </w:tcPr>
          <w:p w:rsidR="00D01660" w:rsidRPr="00303D21" w:rsidRDefault="00D01660" w:rsidP="00303D21">
            <w:pPr>
              <w:spacing w:after="0"/>
              <w:rPr>
                <w:rFonts w:ascii="GHEA Grapalat" w:hAnsi="GHEA Grapalat" w:cs="Sylfaen"/>
                <w:sz w:val="20"/>
                <w:szCs w:val="20"/>
              </w:rPr>
            </w:pPr>
            <w:r w:rsidRPr="00303D21">
              <w:rPr>
                <w:rFonts w:ascii="GHEA Grapalat" w:eastAsia="Times New Roman" w:hAnsi="GHEA Grapalat"/>
                <w:sz w:val="20"/>
                <w:szCs w:val="20"/>
                <w:lang w:eastAsia="ru-RU"/>
              </w:rPr>
              <w:t>Գնահատման ոլորտի բարելավում և ընդլայնում</w:t>
            </w: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10.1. Գնահատման ոլորտի ընդլայնում և կայացում, մատուցվող գնահատ</w:t>
            </w:r>
            <w:r w:rsidRPr="00303D21">
              <w:rPr>
                <w:rFonts w:ascii="GHEA Grapalat" w:eastAsia="Times New Roman" w:hAnsi="GHEA Grapalat" w:cs="Arial"/>
                <w:sz w:val="20"/>
                <w:szCs w:val="20"/>
                <w:lang w:eastAsia="ru-RU"/>
              </w:rPr>
              <w:softHyphen/>
              <w:t xml:space="preserve">ման ծառայությունների որակի բարելավում, ինչպես նաև </w:t>
            </w:r>
          </w:p>
          <w:p w:rsidR="00D01660" w:rsidRPr="00303D21" w:rsidRDefault="00D01660" w:rsidP="00303D21">
            <w:pPr>
              <w:spacing w:after="0"/>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պետական և համայնքային բյուջեների եկամուտների աճ և ծախսերի տնտեսում</w:t>
            </w:r>
          </w:p>
          <w:p w:rsidR="00D01660" w:rsidRPr="00303D21" w:rsidRDefault="00D01660" w:rsidP="00303D21">
            <w:pPr>
              <w:spacing w:after="0"/>
              <w:rPr>
                <w:rFonts w:ascii="GHEA Grapalat" w:eastAsia="Times New Roman" w:hAnsi="GHEA Grapalat" w:cs="Sylfaen"/>
                <w:sz w:val="20"/>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 xml:space="preserve">1.  «Անշարժ գույքի գնահատման գործունեության </w:t>
            </w:r>
            <w:r w:rsidRPr="00303D21">
              <w:rPr>
                <w:rFonts w:ascii="GHEA Grapalat" w:eastAsia="Times New Roman" w:hAnsi="GHEA Grapalat" w:cs="Arial"/>
                <w:sz w:val="20"/>
                <w:szCs w:val="20"/>
                <w:lang w:val="hy-AM" w:eastAsia="ru-RU"/>
              </w:rPr>
              <w:t>մասին</w:t>
            </w:r>
            <w:r w:rsidRPr="00303D21">
              <w:rPr>
                <w:rFonts w:ascii="GHEA Grapalat" w:eastAsia="Times New Roman" w:hAnsi="GHEA Grapalat" w:cs="Arial"/>
                <w:sz w:val="20"/>
                <w:szCs w:val="20"/>
                <w:lang w:eastAsia="ru-RU"/>
              </w:rPr>
              <w:t>» Հայաստանի Հանրապետության օրենքում փոփոխություն կատարելու մասին»</w:t>
            </w:r>
            <w:r w:rsidRPr="00303D21">
              <w:rPr>
                <w:rFonts w:ascii="GHEA Grapalat" w:hAnsi="GHEA Grapalat"/>
                <w:color w:val="000000"/>
                <w:sz w:val="20"/>
                <w:szCs w:val="20"/>
                <w:lang w:val="hy-AM"/>
              </w:rPr>
              <w:t xml:space="preserve"> Հ</w:t>
            </w:r>
            <w:r w:rsidRPr="00303D21">
              <w:rPr>
                <w:rFonts w:ascii="GHEA Grapalat" w:hAnsi="GHEA Grapalat"/>
                <w:color w:val="000000"/>
                <w:sz w:val="20"/>
                <w:szCs w:val="20"/>
              </w:rPr>
              <w:t xml:space="preserve">այաստանի </w:t>
            </w:r>
            <w:r w:rsidRPr="00303D21">
              <w:rPr>
                <w:rFonts w:ascii="GHEA Grapalat" w:hAnsi="GHEA Grapalat"/>
                <w:color w:val="000000"/>
                <w:sz w:val="20"/>
                <w:szCs w:val="20"/>
                <w:lang w:val="hy-AM"/>
              </w:rPr>
              <w:t>Հ</w:t>
            </w:r>
            <w:r w:rsidRPr="00303D21">
              <w:rPr>
                <w:rFonts w:ascii="GHEA Grapalat" w:hAnsi="GHEA Grapalat"/>
                <w:color w:val="000000"/>
                <w:sz w:val="20"/>
                <w:szCs w:val="20"/>
              </w:rPr>
              <w:t>անրապետության</w:t>
            </w:r>
            <w:r w:rsidRPr="00303D21">
              <w:rPr>
                <w:rFonts w:ascii="GHEA Grapalat" w:eastAsia="Times New Roman" w:hAnsi="GHEA Grapalat" w:cs="Arial"/>
                <w:sz w:val="20"/>
                <w:szCs w:val="20"/>
                <w:lang w:eastAsia="ru-RU"/>
              </w:rPr>
              <w:t xml:space="preserve">  օրենքի նախագծի ներկայացում  Հայաստանի Հանրապետության կառավարության քննարկմանը</w:t>
            </w:r>
          </w:p>
          <w:p w:rsidR="00D01660" w:rsidRPr="00303D21" w:rsidRDefault="00D01660" w:rsidP="00303D21">
            <w:pPr>
              <w:spacing w:after="0"/>
              <w:rPr>
                <w:rFonts w:ascii="GHEA Grapalat" w:hAnsi="GHEA Grapalat" w:cs="Sylfaen"/>
                <w:sz w:val="20"/>
                <w:szCs w:val="20"/>
                <w:lang w:val="hy-AM"/>
              </w:rPr>
            </w:pPr>
            <w:r w:rsidRPr="00303D21">
              <w:rPr>
                <w:rFonts w:ascii="GHEA Grapalat" w:hAnsi="GHEA Grapalat" w:cs="Sylfaen"/>
                <w:sz w:val="20"/>
                <w:szCs w:val="20"/>
                <w:lang w:val="hy-AM"/>
              </w:rPr>
              <w:t>2. Կկարգավորվեն գնահատման դաշտում առկա հարաբերությունները</w:t>
            </w:r>
          </w:p>
          <w:p w:rsidR="00D01660" w:rsidRPr="00303D21" w:rsidRDefault="00D01660" w:rsidP="00303D21">
            <w:pPr>
              <w:spacing w:after="0"/>
              <w:rPr>
                <w:rFonts w:ascii="GHEA Grapalat" w:hAnsi="GHEA Grapalat" w:cs="Sylfaen"/>
                <w:sz w:val="20"/>
                <w:szCs w:val="20"/>
                <w:lang w:val="hy-AM"/>
              </w:rPr>
            </w:pPr>
            <w:r w:rsidRPr="00303D21">
              <w:rPr>
                <w:rFonts w:ascii="GHEA Grapalat" w:hAnsi="GHEA Grapalat" w:cs="Sylfaen"/>
                <w:sz w:val="20"/>
                <w:szCs w:val="20"/>
                <w:lang w:val="hy-AM"/>
              </w:rPr>
              <w:t>3. Կհամապատասխանեցվեն  ԵԱՏՄ-ի շրջանակում գործող կարգերին</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2019 թվականի</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հունիսի 3-րդ</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տասնօրյակ</w:t>
            </w:r>
          </w:p>
          <w:p w:rsidR="00D01660" w:rsidRPr="00303D21" w:rsidRDefault="00D01660" w:rsidP="00303D21">
            <w:pPr>
              <w:spacing w:after="0"/>
              <w:ind w:right="-30"/>
              <w:jc w:val="center"/>
              <w:rPr>
                <w:rFonts w:ascii="GHEA Grapalat" w:hAnsi="GHEA Grapalat"/>
                <w:spacing w:val="-6"/>
                <w:sz w:val="20"/>
                <w:szCs w:val="20"/>
              </w:rPr>
            </w:pP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hAnsi="GHEA Grapalat" w:cs="Sylfaen"/>
                <w:sz w:val="20"/>
                <w:szCs w:val="20"/>
              </w:rPr>
            </w:pPr>
            <w:r w:rsidRPr="00303D21">
              <w:rPr>
                <w:rFonts w:ascii="GHEA Grapalat" w:eastAsia="Times New Roman" w:hAnsi="GHEA Grapalat" w:cs="Arial"/>
                <w:sz w:val="20"/>
                <w:szCs w:val="20"/>
                <w:lang w:eastAsia="ru-RU"/>
              </w:rPr>
              <w:t>Ֆինանսավորում չի պահանջում</w:t>
            </w:r>
          </w:p>
        </w:tc>
      </w:tr>
      <w:tr w:rsidR="00D01660" w:rsidRPr="00303D21" w:rsidTr="005C6034">
        <w:trPr>
          <w:trHeight w:val="2546"/>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10.2. Օրենքից բխող գնահատման ստան</w:t>
            </w:r>
            <w:r w:rsidRPr="00303D21">
              <w:rPr>
                <w:rFonts w:ascii="GHEA Grapalat" w:eastAsia="Times New Roman" w:hAnsi="GHEA Grapalat" w:cs="Arial"/>
                <w:sz w:val="20"/>
                <w:szCs w:val="20"/>
                <w:lang w:eastAsia="ru-RU"/>
              </w:rPr>
              <w:softHyphen/>
              <w:t>դարտների նախագծերի մշակում և ներկայացում ՀՀ կառավարության քննարկմանը</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Կառավարության որոշումներ</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2020 թվականի</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մարտի 3-րդ</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տասնօրյակ</w:t>
            </w:r>
          </w:p>
          <w:p w:rsidR="00D01660" w:rsidRPr="00303D21" w:rsidRDefault="00D01660" w:rsidP="00303D21">
            <w:pPr>
              <w:spacing w:after="0"/>
              <w:jc w:val="center"/>
              <w:rPr>
                <w:rFonts w:ascii="GHEA Grapalat" w:eastAsia="Times New Roman" w:hAnsi="GHEA Grapalat" w:cs="Arial"/>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hAnsi="GHEA Grapalat" w:cs="Sylfaen"/>
                <w:sz w:val="20"/>
                <w:szCs w:val="20"/>
                <w:lang w:val="hy-AM"/>
              </w:rPr>
              <w:t>ՀՀ պետական բյուջե</w:t>
            </w:r>
            <w:r w:rsidRPr="00303D21">
              <w:rPr>
                <w:rFonts w:ascii="GHEA Grapalat" w:eastAsia="Times New Roman" w:hAnsi="GHEA Grapalat" w:cs="Arial"/>
                <w:sz w:val="20"/>
                <w:szCs w:val="20"/>
                <w:lang w:eastAsia="ru-RU"/>
              </w:rPr>
              <w:t xml:space="preserve"> </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և</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օրենքով չարգելված այլ միջոցներ</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30 մլն ՀՀ դրամ</w:t>
            </w:r>
          </w:p>
        </w:tc>
      </w:tr>
      <w:tr w:rsidR="00D01660" w:rsidRPr="00303D21" w:rsidTr="005C6034">
        <w:trPr>
          <w:trHeight w:val="20"/>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10.3 Որակավորված գնահատողների դաշտի կարգավորմանը միտված երկարաժամկետ զարգացման հայեցակարգի մշակում</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1. Համապատասխան օրենսդրական կարգավորումների իրականացում</w:t>
            </w:r>
          </w:p>
          <w:p w:rsidR="00D01660" w:rsidRPr="00303D21" w:rsidRDefault="00D01660" w:rsidP="00303D21">
            <w:pPr>
              <w:spacing w:after="0"/>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2. Ոլորտի մասնակի ինքնակարգավորում</w:t>
            </w:r>
          </w:p>
          <w:p w:rsidR="00D01660" w:rsidRPr="00303D21" w:rsidRDefault="00D01660" w:rsidP="00303D21">
            <w:pPr>
              <w:spacing w:after="0"/>
              <w:rPr>
                <w:rFonts w:ascii="GHEA Grapalat" w:eastAsia="Times New Roman" w:hAnsi="GHEA Grapalat" w:cs="Arial"/>
                <w:sz w:val="20"/>
                <w:szCs w:val="20"/>
                <w:lang w:eastAsia="ru-RU"/>
              </w:rPr>
            </w:pP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2020 թվականի դեկտեմբերի 2-րդ</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տասնօրյակ</w:t>
            </w:r>
          </w:p>
          <w:p w:rsidR="00D01660" w:rsidRPr="00303D21" w:rsidRDefault="00D01660" w:rsidP="00303D21">
            <w:pPr>
              <w:spacing w:after="0"/>
              <w:jc w:val="center"/>
              <w:rPr>
                <w:rFonts w:ascii="GHEA Grapalat" w:eastAsia="Times New Roman" w:hAnsi="GHEA Grapalat" w:cs="Arial"/>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Ֆինանսավորում չի պահանջում</w:t>
            </w:r>
          </w:p>
        </w:tc>
      </w:tr>
      <w:tr w:rsidR="00D01660" w:rsidRPr="00303D21" w:rsidTr="005C6034">
        <w:trPr>
          <w:trHeight w:val="20"/>
        </w:trPr>
        <w:tc>
          <w:tcPr>
            <w:tcW w:w="567" w:type="dxa"/>
            <w:vMerge w:val="restart"/>
            <w:tcBorders>
              <w:left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rPr>
              <w:t>11</w:t>
            </w:r>
          </w:p>
        </w:tc>
        <w:tc>
          <w:tcPr>
            <w:tcW w:w="2551" w:type="dxa"/>
            <w:vMerge w:val="restart"/>
            <w:tcBorders>
              <w:left w:val="single" w:sz="4" w:space="0" w:color="auto"/>
              <w:right w:val="single" w:sz="4" w:space="0" w:color="auto"/>
            </w:tcBorders>
          </w:tcPr>
          <w:p w:rsidR="00D01660" w:rsidRPr="00303D21" w:rsidRDefault="00D01660" w:rsidP="00303D21">
            <w:pPr>
              <w:spacing w:after="0"/>
              <w:rPr>
                <w:rFonts w:ascii="GHEA Grapalat" w:hAnsi="GHEA Grapalat"/>
                <w:color w:val="000000"/>
                <w:sz w:val="20"/>
                <w:szCs w:val="20"/>
                <w:lang w:val="hy-AM"/>
              </w:rPr>
            </w:pPr>
            <w:r w:rsidRPr="00303D21">
              <w:rPr>
                <w:rFonts w:ascii="GHEA Grapalat" w:hAnsi="GHEA Grapalat" w:cs="Sylfaen"/>
                <w:color w:val="000000"/>
                <w:sz w:val="20"/>
                <w:szCs w:val="20"/>
              </w:rPr>
              <w:t>Գ</w:t>
            </w:r>
            <w:r w:rsidRPr="00303D21">
              <w:rPr>
                <w:rFonts w:ascii="GHEA Grapalat" w:hAnsi="GHEA Grapalat" w:cs="Sylfaen"/>
                <w:color w:val="000000"/>
                <w:sz w:val="20"/>
                <w:szCs w:val="20"/>
                <w:lang w:val="hy-AM"/>
              </w:rPr>
              <w:t>յուղատնտեսական</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նշանակության</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հողատեսքերի</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որակական</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և</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տնտեսական</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գնահատում</w:t>
            </w:r>
          </w:p>
          <w:p w:rsidR="00D01660" w:rsidRPr="00303D21" w:rsidRDefault="00D01660" w:rsidP="00303D21">
            <w:pPr>
              <w:spacing w:after="0"/>
              <w:rPr>
                <w:rFonts w:ascii="GHEA Grapalat" w:eastAsia="Times New Roman" w:hAnsi="GHEA Grapalat"/>
                <w:sz w:val="20"/>
                <w:szCs w:val="20"/>
                <w:lang w:eastAsia="ru-RU"/>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hAnsi="GHEA Grapalat" w:cs="Sylfaen"/>
                <w:color w:val="000000"/>
                <w:sz w:val="20"/>
                <w:szCs w:val="20"/>
                <w:lang w:val="hy-AM"/>
              </w:rPr>
            </w:pPr>
            <w:r w:rsidRPr="00303D21">
              <w:rPr>
                <w:rFonts w:ascii="GHEA Grapalat" w:hAnsi="GHEA Grapalat"/>
                <w:color w:val="000000"/>
                <w:sz w:val="20"/>
                <w:szCs w:val="20"/>
              </w:rPr>
              <w:t xml:space="preserve">11.1. </w:t>
            </w:r>
            <w:r w:rsidRPr="00303D21">
              <w:rPr>
                <w:rFonts w:ascii="GHEA Grapalat" w:hAnsi="GHEA Grapalat"/>
                <w:color w:val="000000"/>
                <w:sz w:val="20"/>
                <w:szCs w:val="20"/>
                <w:lang w:val="hy-AM"/>
              </w:rPr>
              <w:t>Հ</w:t>
            </w:r>
            <w:r w:rsidRPr="00303D21">
              <w:rPr>
                <w:rFonts w:ascii="GHEA Grapalat" w:hAnsi="GHEA Grapalat"/>
                <w:color w:val="000000"/>
                <w:sz w:val="20"/>
                <w:szCs w:val="20"/>
              </w:rPr>
              <w:t xml:space="preserve">այաստանի </w:t>
            </w:r>
            <w:r w:rsidRPr="00303D21">
              <w:rPr>
                <w:rFonts w:ascii="GHEA Grapalat" w:hAnsi="GHEA Grapalat"/>
                <w:color w:val="000000"/>
                <w:sz w:val="20"/>
                <w:szCs w:val="20"/>
                <w:lang w:val="hy-AM"/>
              </w:rPr>
              <w:t>Հ</w:t>
            </w:r>
            <w:r w:rsidRPr="00303D21">
              <w:rPr>
                <w:rFonts w:ascii="GHEA Grapalat" w:hAnsi="GHEA Grapalat"/>
                <w:color w:val="000000"/>
                <w:sz w:val="20"/>
                <w:szCs w:val="20"/>
              </w:rPr>
              <w:t>անրապետության</w:t>
            </w:r>
            <w:r w:rsidRPr="00303D21">
              <w:rPr>
                <w:rFonts w:ascii="GHEA Grapalat" w:hAnsi="GHEA Grapalat"/>
                <w:color w:val="000000"/>
                <w:sz w:val="20"/>
                <w:szCs w:val="20"/>
                <w:lang w:val="hy-AM"/>
              </w:rPr>
              <w:t xml:space="preserve"> գ</w:t>
            </w:r>
            <w:r w:rsidRPr="00303D21">
              <w:rPr>
                <w:rFonts w:ascii="GHEA Grapalat" w:hAnsi="GHEA Grapalat" w:cs="Sylfaen"/>
                <w:color w:val="000000"/>
                <w:sz w:val="20"/>
                <w:szCs w:val="20"/>
                <w:lang w:val="hy-AM"/>
              </w:rPr>
              <w:t>յուղատնտեսական</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նշանակության</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հողատեսքերի</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կադաստրային</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գնահատման</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մեթոդիկայի</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մշակման</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և</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մեթոդական</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ցուցումների</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ստեղծման</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աշխատանքներ</w:t>
            </w:r>
          </w:p>
          <w:p w:rsidR="00D01660" w:rsidRPr="00303D21" w:rsidRDefault="00D01660" w:rsidP="00303D21">
            <w:pPr>
              <w:spacing w:after="0"/>
              <w:rPr>
                <w:rFonts w:ascii="GHEA Grapalat" w:eastAsia="Times New Roman" w:hAnsi="GHEA Grapalat" w:cs="Arial"/>
                <w:sz w:val="20"/>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Arial"/>
                <w:sz w:val="20"/>
                <w:szCs w:val="20"/>
                <w:lang w:eastAsia="ru-RU"/>
              </w:rPr>
            </w:pPr>
            <w:r w:rsidRPr="00303D21">
              <w:rPr>
                <w:rFonts w:ascii="GHEA Grapalat" w:eastAsia="Times New Roman" w:hAnsi="GHEA Grapalat" w:cs="Sylfaen"/>
                <w:color w:val="000000"/>
                <w:sz w:val="20"/>
                <w:szCs w:val="20"/>
                <w:lang w:val="hy-AM" w:eastAsia="ru-RU"/>
              </w:rPr>
              <w:t>Հայաստանի</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Հանրապետության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գյուղատնտեսական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նշանակության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հողատեսքերի</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կադաստրային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գնահատման մեթոդական ցուցումների ստեղծում, կադաստրային գնահատման կարգի սահմանում</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lang w:eastAsia="ru-RU"/>
              </w:rPr>
            </w:pPr>
            <w:r w:rsidRPr="00303D21">
              <w:rPr>
                <w:rFonts w:ascii="GHEA Grapalat" w:eastAsia="Times New Roman" w:hAnsi="GHEA Grapalat"/>
                <w:sz w:val="20"/>
                <w:szCs w:val="20"/>
                <w:lang w:eastAsia="ru-RU"/>
              </w:rPr>
              <w:t>2019 թվականի</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sz w:val="20"/>
                <w:szCs w:val="20"/>
                <w:lang w:eastAsia="ru-RU"/>
              </w:rPr>
              <w:t>հոկտեմբերի 3-րդ 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hAnsi="GHEA Grapalat" w:cs="Sylfaen"/>
                <w:sz w:val="20"/>
                <w:szCs w:val="20"/>
              </w:rPr>
              <w:t>Ֆինանսավորում չի պահանջում</w:t>
            </w:r>
          </w:p>
        </w:tc>
      </w:tr>
      <w:tr w:rsidR="00D01660" w:rsidRPr="00303D21" w:rsidTr="005C6034">
        <w:trPr>
          <w:trHeight w:val="20"/>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hAnsi="GHEA Grapalat" w:cs="Sylfaen"/>
                <w:color w:val="000000"/>
                <w:sz w:val="20"/>
                <w:szCs w:val="20"/>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hAnsi="GHEA Grapalat"/>
                <w:color w:val="000000"/>
                <w:sz w:val="20"/>
                <w:szCs w:val="20"/>
              </w:rPr>
            </w:pPr>
            <w:r w:rsidRPr="00303D21">
              <w:rPr>
                <w:rFonts w:ascii="GHEA Grapalat" w:hAnsi="GHEA Grapalat" w:cs="Sylfaen"/>
                <w:color w:val="000000"/>
                <w:sz w:val="20"/>
                <w:szCs w:val="20"/>
                <w:lang w:val="hy-AM"/>
              </w:rPr>
              <w:t>11.2</w:t>
            </w:r>
            <w:r w:rsidRPr="00303D21">
              <w:rPr>
                <w:rFonts w:ascii="GHEA Grapalat" w:hAnsi="GHEA Grapalat" w:cs="Sylfaen"/>
                <w:color w:val="000000"/>
                <w:sz w:val="20"/>
                <w:szCs w:val="20"/>
                <w:lang w:val="en-GB"/>
              </w:rPr>
              <w:t xml:space="preserve">. Հողատեսքերի  </w:t>
            </w:r>
            <w:r w:rsidRPr="00303D21">
              <w:rPr>
                <w:rFonts w:ascii="GHEA Grapalat" w:hAnsi="GHEA Grapalat" w:cs="Sylfaen"/>
                <w:color w:val="000000"/>
                <w:sz w:val="20"/>
                <w:szCs w:val="20"/>
              </w:rPr>
              <w:t xml:space="preserve">դաշտային տեղազննման </w:t>
            </w:r>
            <w:r w:rsidRPr="00303D21">
              <w:rPr>
                <w:rFonts w:ascii="GHEA Grapalat" w:hAnsi="GHEA Grapalat" w:cs="Sylfaen"/>
                <w:color w:val="000000"/>
                <w:sz w:val="20"/>
                <w:szCs w:val="20"/>
                <w:lang w:val="hy-AM"/>
              </w:rPr>
              <w:t>աշխատանքներ</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color w:val="000000"/>
                <w:sz w:val="20"/>
                <w:szCs w:val="20"/>
                <w:lang w:val="hy-AM" w:eastAsia="ru-RU"/>
              </w:rPr>
            </w:pP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Հայաստանի</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Հանրապետության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համայնքների</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և բնակավայրերի</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գյուղատնտես</w:t>
            </w:r>
            <w:r w:rsidRPr="00303D21">
              <w:rPr>
                <w:rFonts w:ascii="GHEA Grapalat" w:eastAsia="Times New Roman" w:hAnsi="GHEA Grapalat" w:cs="Sylfaen"/>
                <w:color w:val="000000"/>
                <w:sz w:val="20"/>
                <w:szCs w:val="20"/>
                <w:lang w:eastAsia="ru-RU"/>
              </w:rPr>
              <w:t>ա</w:t>
            </w:r>
            <w:r w:rsidRPr="00303D21">
              <w:rPr>
                <w:rFonts w:ascii="GHEA Grapalat" w:eastAsia="Times New Roman" w:hAnsi="GHEA Grapalat" w:cs="Sylfaen"/>
                <w:color w:val="000000"/>
                <w:sz w:val="20"/>
                <w:szCs w:val="20"/>
                <w:lang w:val="hy-AM" w:eastAsia="ru-RU"/>
              </w:rPr>
              <w:t>կան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նշանակության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հողատեսքերի</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կադաստրային գնահատման համար անհրաժեշտ ելակետային տվյալների ձևավորում</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hAnsi="GHEA Grapalat"/>
                <w:spacing w:val="-6"/>
                <w:sz w:val="20"/>
                <w:szCs w:val="20"/>
              </w:rPr>
            </w:pPr>
            <w:r w:rsidRPr="00303D21">
              <w:rPr>
                <w:rFonts w:ascii="GHEA Grapalat" w:hAnsi="GHEA Grapalat"/>
                <w:spacing w:val="-6"/>
                <w:sz w:val="20"/>
                <w:szCs w:val="20"/>
                <w:lang w:val="hy-AM"/>
              </w:rPr>
              <w:t>202</w:t>
            </w:r>
            <w:r w:rsidRPr="00303D21">
              <w:rPr>
                <w:rFonts w:ascii="GHEA Grapalat" w:hAnsi="GHEA Grapalat"/>
                <w:spacing w:val="-6"/>
                <w:sz w:val="20"/>
                <w:szCs w:val="20"/>
              </w:rPr>
              <w:t xml:space="preserve">2 թվականի  </w:t>
            </w:r>
            <w:r w:rsidRPr="00303D21">
              <w:rPr>
                <w:rFonts w:ascii="GHEA Grapalat" w:hAnsi="GHEA Grapalat"/>
                <w:spacing w:val="-6"/>
                <w:sz w:val="20"/>
                <w:szCs w:val="20"/>
                <w:lang w:val="hy-AM"/>
              </w:rPr>
              <w:t xml:space="preserve"> </w:t>
            </w:r>
            <w:r w:rsidRPr="00303D21">
              <w:rPr>
                <w:rFonts w:ascii="GHEA Grapalat" w:hAnsi="GHEA Grapalat"/>
                <w:spacing w:val="-6"/>
                <w:sz w:val="20"/>
                <w:szCs w:val="20"/>
              </w:rPr>
              <w:t xml:space="preserve">           նոյեմբերի 3-րդ</w:t>
            </w:r>
          </w:p>
          <w:p w:rsidR="00D01660" w:rsidRPr="00303D21" w:rsidRDefault="00D01660" w:rsidP="00303D21">
            <w:pPr>
              <w:spacing w:after="0"/>
              <w:jc w:val="center"/>
              <w:rPr>
                <w:rFonts w:ascii="GHEA Grapalat" w:eastAsia="Times New Roman" w:hAnsi="GHEA Grapalat"/>
                <w:color w:val="FF0000"/>
                <w:sz w:val="20"/>
                <w:szCs w:val="20"/>
                <w:lang w:eastAsia="ru-RU"/>
              </w:rPr>
            </w:pPr>
            <w:r w:rsidRPr="00303D21">
              <w:rPr>
                <w:rFonts w:ascii="GHEA Grapalat" w:hAnsi="GHEA Grapalat"/>
                <w:spacing w:val="-6"/>
                <w:sz w:val="20"/>
                <w:szCs w:val="20"/>
              </w:rPr>
              <w:t>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hAnsi="GHEA Grapalat" w:cs="Sylfaen"/>
                <w:sz w:val="20"/>
                <w:szCs w:val="20"/>
                <w:lang w:val="hy-AM"/>
              </w:rPr>
              <w:t>ՀՀ պետական բյուջե</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և</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օրենքով չարգելված այլ միջոցներ</w:t>
            </w:r>
          </w:p>
          <w:p w:rsidR="00D01660" w:rsidRPr="00303D21" w:rsidRDefault="00D01660" w:rsidP="00303D21">
            <w:pPr>
              <w:spacing w:after="0"/>
              <w:jc w:val="center"/>
              <w:rPr>
                <w:rFonts w:ascii="GHEA Grapalat" w:hAnsi="GHEA Grapalat" w:cs="Sylfaen"/>
                <w:sz w:val="20"/>
                <w:szCs w:val="20"/>
                <w:lang w:val="hy-AM"/>
              </w:rPr>
            </w:pPr>
            <w:r w:rsidRPr="00303D21">
              <w:rPr>
                <w:rFonts w:ascii="GHEA Grapalat" w:hAnsi="GHEA Grapalat" w:cs="Sylfaen"/>
                <w:sz w:val="20"/>
                <w:szCs w:val="20"/>
              </w:rPr>
              <w:t>1̦110</w:t>
            </w:r>
            <w:r w:rsidRPr="00303D21">
              <w:rPr>
                <w:rFonts w:ascii="GHEA Grapalat" w:hAnsi="GHEA Grapalat" w:cs="Sylfaen"/>
                <w:sz w:val="20"/>
                <w:szCs w:val="20"/>
                <w:lang w:val="hy-AM"/>
              </w:rPr>
              <w:t xml:space="preserve"> մլն ՀՀ դրամ</w:t>
            </w:r>
          </w:p>
        </w:tc>
      </w:tr>
      <w:tr w:rsidR="00D01660" w:rsidRPr="00303D21" w:rsidTr="005C6034">
        <w:trPr>
          <w:trHeight w:val="20"/>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hAnsi="GHEA Grapalat" w:cs="Sylfaen"/>
                <w:color w:val="000000"/>
                <w:sz w:val="20"/>
                <w:szCs w:val="20"/>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hAnsi="GHEA Grapalat" w:cs="Sylfaen"/>
                <w:color w:val="000000"/>
                <w:sz w:val="20"/>
                <w:szCs w:val="20"/>
                <w:lang w:val="hy-AM"/>
              </w:rPr>
            </w:pPr>
            <w:r w:rsidRPr="00303D21">
              <w:rPr>
                <w:rFonts w:ascii="GHEA Grapalat" w:hAnsi="GHEA Grapalat" w:cs="Sylfaen"/>
                <w:color w:val="000000"/>
                <w:sz w:val="20"/>
                <w:szCs w:val="20"/>
                <w:lang w:val="hy-AM"/>
              </w:rPr>
              <w:t>11.3</w:t>
            </w:r>
            <w:r w:rsidRPr="00303D21">
              <w:rPr>
                <w:rFonts w:ascii="GHEA Grapalat" w:hAnsi="GHEA Grapalat" w:cs="Sylfaen"/>
                <w:color w:val="000000"/>
                <w:sz w:val="20"/>
                <w:szCs w:val="20"/>
                <w:lang w:val="en-GB"/>
              </w:rPr>
              <w:t xml:space="preserve">. </w:t>
            </w:r>
            <w:r w:rsidRPr="00303D21">
              <w:rPr>
                <w:rFonts w:ascii="GHEA Grapalat" w:hAnsi="GHEA Grapalat" w:cs="Sylfaen"/>
                <w:color w:val="000000"/>
                <w:sz w:val="20"/>
                <w:szCs w:val="20"/>
                <w:lang w:val="hy-AM"/>
              </w:rPr>
              <w:t>Գյուղատնտեսական</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նշանակության</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հողատեսքերի</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տնտեսական</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գնահատման</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աշխատանքներ</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olor w:val="000000"/>
                <w:sz w:val="20"/>
                <w:szCs w:val="20"/>
                <w:lang w:val="hy-AM" w:eastAsia="ru-RU"/>
              </w:rPr>
            </w:pPr>
            <w:r w:rsidRPr="00303D21">
              <w:rPr>
                <w:rFonts w:ascii="GHEA Grapalat" w:eastAsia="Times New Roman" w:hAnsi="GHEA Grapalat" w:cs="Sylfaen"/>
                <w:color w:val="000000"/>
                <w:sz w:val="20"/>
                <w:szCs w:val="20"/>
                <w:lang w:val="hy-AM" w:eastAsia="ru-RU"/>
              </w:rPr>
              <w:t>Հայաստանի</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Հանրապետության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համայնքների և</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բնակավայրերի</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գյուղատնտեսկան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նշանակության</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հողատեսքերի</w:t>
            </w:r>
            <w:r w:rsidRPr="00303D21">
              <w:rPr>
                <w:rFonts w:ascii="GHEA Grapalat" w:eastAsia="Times New Roman" w:hAnsi="GHEA Grapalat"/>
                <w:color w:val="000000"/>
                <w:sz w:val="20"/>
                <w:szCs w:val="20"/>
                <w:lang w:val="hy-AM" w:eastAsia="ru-RU"/>
              </w:rPr>
              <w:t xml:space="preserve"> </w:t>
            </w:r>
            <w:r w:rsidRPr="00303D21">
              <w:rPr>
                <w:rFonts w:ascii="GHEA Grapalat" w:eastAsia="Times New Roman" w:hAnsi="GHEA Grapalat" w:cs="Sylfaen"/>
                <w:color w:val="000000"/>
                <w:sz w:val="20"/>
                <w:szCs w:val="20"/>
                <w:lang w:val="hy-AM" w:eastAsia="ru-RU"/>
              </w:rPr>
              <w:t>կադաստրային</w:t>
            </w:r>
            <w:r w:rsidRPr="00303D21">
              <w:rPr>
                <w:rFonts w:ascii="GHEA Grapalat" w:eastAsia="Times New Roman" w:hAnsi="GHEA Grapalat"/>
                <w:color w:val="000000"/>
                <w:sz w:val="20"/>
                <w:szCs w:val="20"/>
                <w:lang w:val="hy-AM" w:eastAsia="ru-RU"/>
              </w:rPr>
              <w:t xml:space="preserve"> գներ</w:t>
            </w:r>
          </w:p>
          <w:p w:rsidR="00D01660" w:rsidRPr="00303D21" w:rsidRDefault="00D01660" w:rsidP="00303D21">
            <w:pPr>
              <w:spacing w:after="0"/>
              <w:rPr>
                <w:rFonts w:ascii="GHEA Grapalat" w:eastAsia="Times New Roman" w:hAnsi="GHEA Grapalat" w:cs="Sylfaen"/>
                <w:color w:val="000000"/>
                <w:sz w:val="20"/>
                <w:szCs w:val="20"/>
                <w:lang w:val="hy-AM" w:eastAsia="ru-RU"/>
              </w:rPr>
            </w:pP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hAnsi="GHEA Grapalat"/>
                <w:spacing w:val="-6"/>
                <w:sz w:val="20"/>
                <w:szCs w:val="20"/>
              </w:rPr>
            </w:pPr>
            <w:r w:rsidRPr="00303D21">
              <w:rPr>
                <w:rFonts w:ascii="GHEA Grapalat" w:hAnsi="GHEA Grapalat"/>
                <w:spacing w:val="-6"/>
                <w:sz w:val="20"/>
                <w:szCs w:val="20"/>
                <w:lang w:val="hy-AM"/>
              </w:rPr>
              <w:t>202</w:t>
            </w:r>
            <w:r w:rsidRPr="00303D21">
              <w:rPr>
                <w:rFonts w:ascii="GHEA Grapalat" w:hAnsi="GHEA Grapalat"/>
                <w:spacing w:val="-6"/>
                <w:sz w:val="20"/>
                <w:szCs w:val="20"/>
              </w:rPr>
              <w:t xml:space="preserve">3  թվականի  </w:t>
            </w:r>
            <w:r w:rsidRPr="00303D21">
              <w:rPr>
                <w:rFonts w:ascii="GHEA Grapalat" w:hAnsi="GHEA Grapalat"/>
                <w:spacing w:val="-6"/>
                <w:sz w:val="20"/>
                <w:szCs w:val="20"/>
                <w:lang w:val="hy-AM"/>
              </w:rPr>
              <w:t xml:space="preserve"> </w:t>
            </w:r>
            <w:r w:rsidRPr="00303D21">
              <w:rPr>
                <w:rFonts w:ascii="GHEA Grapalat" w:hAnsi="GHEA Grapalat"/>
                <w:spacing w:val="-6"/>
                <w:sz w:val="20"/>
                <w:szCs w:val="20"/>
              </w:rPr>
              <w:t>սեպտեմբերի 3-րդ</w:t>
            </w:r>
          </w:p>
          <w:p w:rsidR="00D01660" w:rsidRPr="00303D21" w:rsidRDefault="00D01660" w:rsidP="00303D21">
            <w:pPr>
              <w:spacing w:after="0"/>
              <w:jc w:val="center"/>
              <w:rPr>
                <w:rFonts w:ascii="GHEA Grapalat" w:hAnsi="GHEA Grapalat"/>
                <w:spacing w:val="-6"/>
                <w:sz w:val="20"/>
                <w:szCs w:val="20"/>
                <w:lang w:val="hy-AM"/>
              </w:rPr>
            </w:pPr>
            <w:r w:rsidRPr="00303D21">
              <w:rPr>
                <w:rFonts w:ascii="GHEA Grapalat" w:hAnsi="GHEA Grapalat"/>
                <w:spacing w:val="-6"/>
                <w:sz w:val="20"/>
                <w:szCs w:val="20"/>
              </w:rPr>
              <w:t>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hAnsi="GHEA Grapalat" w:cs="Sylfaen"/>
                <w:sz w:val="20"/>
                <w:szCs w:val="20"/>
                <w:lang w:val="hy-AM"/>
              </w:rPr>
              <w:t>ՀՀ պետական բյուջե</w:t>
            </w:r>
          </w:p>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և</w:t>
            </w:r>
          </w:p>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օրենքով չարգելված այլ միջոցներ</w:t>
            </w:r>
          </w:p>
          <w:p w:rsidR="00D01660" w:rsidRPr="00303D21" w:rsidRDefault="00D01660" w:rsidP="00303D21">
            <w:pPr>
              <w:spacing w:after="0"/>
              <w:jc w:val="center"/>
              <w:rPr>
                <w:rFonts w:ascii="GHEA Grapalat" w:hAnsi="GHEA Grapalat" w:cs="Sylfaen"/>
                <w:sz w:val="20"/>
                <w:szCs w:val="20"/>
                <w:lang w:val="hy-AM"/>
              </w:rPr>
            </w:pPr>
            <w:r w:rsidRPr="00303D21">
              <w:rPr>
                <w:rFonts w:ascii="GHEA Grapalat" w:hAnsi="GHEA Grapalat" w:cs="Sylfaen"/>
                <w:sz w:val="20"/>
                <w:szCs w:val="20"/>
                <w:lang w:val="hy-AM"/>
              </w:rPr>
              <w:t>150 մլն ՀՀ դրամ</w:t>
            </w:r>
          </w:p>
        </w:tc>
      </w:tr>
      <w:tr w:rsidR="00D01660" w:rsidRPr="00303D21" w:rsidTr="005C6034">
        <w:trPr>
          <w:trHeight w:val="20"/>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lang w:val="hy-AM"/>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hAnsi="GHEA Grapalat" w:cs="Sylfaen"/>
                <w:color w:val="000000"/>
                <w:sz w:val="20"/>
                <w:szCs w:val="20"/>
                <w:lang w:val="hy-AM"/>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hAnsi="GHEA Grapalat" w:cs="Sylfaen"/>
                <w:color w:val="000000"/>
                <w:sz w:val="20"/>
                <w:szCs w:val="20"/>
                <w:lang w:val="hy-AM"/>
              </w:rPr>
            </w:pPr>
            <w:r w:rsidRPr="00303D21">
              <w:rPr>
                <w:rFonts w:ascii="GHEA Grapalat" w:hAnsi="GHEA Grapalat" w:cs="Sylfaen"/>
                <w:color w:val="000000"/>
                <w:sz w:val="20"/>
                <w:szCs w:val="20"/>
                <w:lang w:val="hy-AM"/>
              </w:rPr>
              <w:t xml:space="preserve">11.4 </w:t>
            </w:r>
            <w:r w:rsidRPr="00303D21">
              <w:rPr>
                <w:rFonts w:ascii="GHEA Grapalat" w:hAnsi="GHEA Grapalat"/>
                <w:color w:val="000000"/>
                <w:sz w:val="20"/>
                <w:szCs w:val="20"/>
                <w:lang w:val="hy-AM"/>
              </w:rPr>
              <w:t xml:space="preserve">Հայաստանի Հանրապետության </w:t>
            </w:r>
            <w:r w:rsidRPr="00303D21">
              <w:rPr>
                <w:rFonts w:ascii="GHEA Grapalat" w:hAnsi="GHEA Grapalat" w:cs="Sylfaen"/>
                <w:color w:val="000000"/>
                <w:sz w:val="20"/>
                <w:szCs w:val="20"/>
                <w:lang w:val="hy-AM"/>
              </w:rPr>
              <w:t>կառավարության</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որոշման</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նախագծի</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մշակում</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և</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ներկայացում</w:t>
            </w:r>
            <w:r w:rsidRPr="00303D21">
              <w:rPr>
                <w:rFonts w:ascii="GHEA Grapalat" w:hAnsi="GHEA Grapalat"/>
                <w:color w:val="000000"/>
                <w:sz w:val="20"/>
                <w:szCs w:val="20"/>
                <w:lang w:val="hy-AM"/>
              </w:rPr>
              <w:t xml:space="preserve"> Հայաստանի Հանրապետության  </w:t>
            </w:r>
            <w:r w:rsidRPr="00303D21">
              <w:rPr>
                <w:rFonts w:ascii="GHEA Grapalat" w:hAnsi="GHEA Grapalat" w:cs="Sylfaen"/>
                <w:color w:val="000000"/>
                <w:sz w:val="20"/>
                <w:szCs w:val="20"/>
                <w:lang w:val="hy-AM"/>
              </w:rPr>
              <w:t>կառավարության</w:t>
            </w:r>
            <w:r w:rsidRPr="00303D21">
              <w:rPr>
                <w:rFonts w:ascii="GHEA Grapalat" w:hAnsi="GHEA Grapalat"/>
                <w:color w:val="000000"/>
                <w:sz w:val="20"/>
                <w:szCs w:val="20"/>
                <w:lang w:val="hy-AM"/>
              </w:rPr>
              <w:t xml:space="preserve"> </w:t>
            </w:r>
            <w:r w:rsidRPr="00303D21">
              <w:rPr>
                <w:rFonts w:ascii="GHEA Grapalat" w:hAnsi="GHEA Grapalat" w:cs="Sylfaen"/>
                <w:color w:val="000000"/>
                <w:sz w:val="20"/>
                <w:szCs w:val="20"/>
                <w:lang w:val="hy-AM"/>
              </w:rPr>
              <w:t>քննարկմանը</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color w:val="000000"/>
                <w:sz w:val="20"/>
                <w:szCs w:val="20"/>
                <w:lang w:eastAsia="ru-RU"/>
              </w:rPr>
            </w:pPr>
            <w:r w:rsidRPr="00303D21">
              <w:rPr>
                <w:rFonts w:ascii="GHEA Grapalat" w:eastAsia="Times New Roman" w:hAnsi="GHEA Grapalat" w:cs="Sylfaen"/>
                <w:color w:val="000000"/>
                <w:sz w:val="20"/>
                <w:szCs w:val="20"/>
                <w:lang w:eastAsia="ru-RU"/>
              </w:rPr>
              <w:t>Կառավարության որոշում</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hAnsi="GHEA Grapalat"/>
                <w:spacing w:val="-6"/>
                <w:sz w:val="20"/>
                <w:szCs w:val="20"/>
              </w:rPr>
            </w:pPr>
            <w:r w:rsidRPr="00303D21">
              <w:rPr>
                <w:rFonts w:ascii="GHEA Grapalat" w:hAnsi="GHEA Grapalat"/>
                <w:spacing w:val="-6"/>
                <w:sz w:val="20"/>
                <w:szCs w:val="20"/>
                <w:lang w:val="hy-AM"/>
              </w:rPr>
              <w:t>202</w:t>
            </w:r>
            <w:r w:rsidRPr="00303D21">
              <w:rPr>
                <w:rFonts w:ascii="GHEA Grapalat" w:hAnsi="GHEA Grapalat"/>
                <w:spacing w:val="-6"/>
                <w:sz w:val="20"/>
                <w:szCs w:val="20"/>
              </w:rPr>
              <w:t xml:space="preserve">3 թվականի </w:t>
            </w:r>
            <w:r w:rsidRPr="00303D21">
              <w:rPr>
                <w:rFonts w:ascii="GHEA Grapalat" w:hAnsi="GHEA Grapalat"/>
                <w:spacing w:val="-6"/>
                <w:sz w:val="20"/>
                <w:szCs w:val="20"/>
                <w:lang w:val="hy-AM"/>
              </w:rPr>
              <w:t xml:space="preserve"> </w:t>
            </w:r>
            <w:r w:rsidRPr="00303D21">
              <w:rPr>
                <w:rFonts w:ascii="GHEA Grapalat" w:hAnsi="GHEA Grapalat"/>
                <w:spacing w:val="-6"/>
                <w:sz w:val="20"/>
                <w:szCs w:val="20"/>
              </w:rPr>
              <w:t>դեկտեմբերի 3-րդ</w:t>
            </w:r>
          </w:p>
          <w:p w:rsidR="00D01660" w:rsidRPr="00303D21" w:rsidRDefault="00D01660" w:rsidP="00303D21">
            <w:pPr>
              <w:spacing w:after="0"/>
              <w:jc w:val="center"/>
              <w:rPr>
                <w:rFonts w:ascii="GHEA Grapalat" w:hAnsi="GHEA Grapalat"/>
                <w:spacing w:val="-6"/>
                <w:sz w:val="20"/>
                <w:szCs w:val="20"/>
                <w:lang w:val="hy-AM"/>
              </w:rPr>
            </w:pPr>
            <w:r w:rsidRPr="00303D21">
              <w:rPr>
                <w:rFonts w:ascii="GHEA Grapalat" w:hAnsi="GHEA Grapalat"/>
                <w:spacing w:val="-6"/>
                <w:sz w:val="20"/>
                <w:szCs w:val="20"/>
              </w:rPr>
              <w:t>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hAnsi="GHEA Grapalat" w:cs="Sylfaen"/>
                <w:sz w:val="20"/>
                <w:szCs w:val="20"/>
              </w:rPr>
            </w:pPr>
            <w:r w:rsidRPr="00303D21">
              <w:rPr>
                <w:rFonts w:ascii="GHEA Grapalat" w:hAnsi="GHEA Grapalat" w:cs="Sylfaen"/>
                <w:sz w:val="20"/>
                <w:szCs w:val="20"/>
              </w:rPr>
              <w:t>Ֆինանսավորում</w:t>
            </w:r>
          </w:p>
          <w:p w:rsidR="00D01660" w:rsidRPr="00303D21" w:rsidRDefault="00D01660" w:rsidP="00303D21">
            <w:pPr>
              <w:spacing w:after="0"/>
              <w:jc w:val="center"/>
              <w:rPr>
                <w:rFonts w:ascii="GHEA Grapalat" w:hAnsi="GHEA Grapalat" w:cs="Sylfaen"/>
                <w:sz w:val="20"/>
                <w:szCs w:val="20"/>
              </w:rPr>
            </w:pPr>
            <w:r w:rsidRPr="00303D21">
              <w:rPr>
                <w:rFonts w:ascii="GHEA Grapalat" w:hAnsi="GHEA Grapalat" w:cs="Sylfaen"/>
                <w:sz w:val="20"/>
                <w:szCs w:val="20"/>
              </w:rPr>
              <w:t>չի  պահանջում</w:t>
            </w:r>
          </w:p>
        </w:tc>
      </w:tr>
      <w:tr w:rsidR="00D01660" w:rsidRPr="00303D21" w:rsidTr="005C6034">
        <w:trPr>
          <w:trHeight w:val="20"/>
        </w:trPr>
        <w:tc>
          <w:tcPr>
            <w:tcW w:w="567" w:type="dxa"/>
            <w:vMerge w:val="restart"/>
            <w:tcBorders>
              <w:left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rPr>
              <w:t>12</w:t>
            </w:r>
          </w:p>
        </w:tc>
        <w:tc>
          <w:tcPr>
            <w:tcW w:w="2551" w:type="dxa"/>
            <w:vMerge w:val="restart"/>
            <w:tcBorders>
              <w:left w:val="single" w:sz="4" w:space="0" w:color="auto"/>
              <w:right w:val="single" w:sz="4" w:space="0" w:color="auto"/>
            </w:tcBorders>
          </w:tcPr>
          <w:p w:rsidR="00D01660" w:rsidRPr="00303D21" w:rsidRDefault="00D01660" w:rsidP="00303D21">
            <w:pPr>
              <w:spacing w:after="0"/>
              <w:rPr>
                <w:rFonts w:ascii="GHEA Grapalat" w:hAnsi="GHEA Grapalat" w:cs="Sylfaen"/>
                <w:color w:val="000000"/>
                <w:sz w:val="20"/>
                <w:szCs w:val="20"/>
              </w:rPr>
            </w:pPr>
            <w:r w:rsidRPr="00303D21">
              <w:rPr>
                <w:rFonts w:ascii="GHEA Grapalat" w:eastAsia="Times New Roman" w:hAnsi="GHEA Grapalat"/>
                <w:sz w:val="20"/>
                <w:szCs w:val="20"/>
              </w:rPr>
              <w:t>Հայաստանի Հանրապետության համայնքների գյուղատնտեսական նշանակության հողերի գույքագրում և կադաստրային քարտեզներում առկա անճշտությունների ուղղում</w:t>
            </w: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val="hy-AM"/>
              </w:rPr>
            </w:pPr>
            <w:r w:rsidRPr="00303D21">
              <w:rPr>
                <w:rFonts w:ascii="GHEA Grapalat" w:hAnsi="GHEA Grapalat" w:cs="Sylfaen"/>
                <w:color w:val="000000"/>
                <w:sz w:val="20"/>
                <w:szCs w:val="20"/>
              </w:rPr>
              <w:t xml:space="preserve">12.1. </w:t>
            </w:r>
            <w:r w:rsidRPr="00303D21">
              <w:rPr>
                <w:rFonts w:ascii="GHEA Grapalat" w:eastAsia="Times New Roman" w:hAnsi="GHEA Grapalat"/>
                <w:sz w:val="20"/>
                <w:szCs w:val="20"/>
                <w:lang w:val="hy-AM"/>
              </w:rPr>
              <w:t>ՀՀ Արմավիրի մարզի համայնքների վարչական սահմանների, կադաստրային քարտեզներում առկա անճշտությունների ուղղման և գյուղատնտեսական նշանակության հողերի գույքագրման աշխատանքներ (պիլոտային)</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Arial"/>
                <w:sz w:val="20"/>
                <w:szCs w:val="20"/>
                <w:lang w:val="hy-AM"/>
              </w:rPr>
            </w:pPr>
            <w:r w:rsidRPr="00303D21">
              <w:rPr>
                <w:rFonts w:ascii="GHEA Grapalat" w:eastAsia="Times New Roman" w:hAnsi="GHEA Grapalat" w:cs="Arial"/>
                <w:sz w:val="20"/>
                <w:szCs w:val="20"/>
                <w:lang w:val="hy-AM"/>
              </w:rPr>
              <w:t xml:space="preserve">Ճշտված սահմաններով կադաստրային հատակագծեր, գյուղատնտեսական նշանակության հողերի ճշտված պատկեր, ճշտված հողային հաշվեկշիռ, սահմանային վեճերի վերացում, հարկման բազայի ճշտում </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hAnsi="GHEA Grapalat"/>
                <w:spacing w:val="-6"/>
                <w:sz w:val="20"/>
                <w:szCs w:val="20"/>
                <w:lang w:val="hy-AM"/>
              </w:rPr>
            </w:pPr>
            <w:r w:rsidRPr="00303D21">
              <w:rPr>
                <w:rFonts w:ascii="GHEA Grapalat" w:hAnsi="GHEA Grapalat"/>
                <w:sz w:val="20"/>
                <w:szCs w:val="20"/>
                <w:lang w:val="hy-AM"/>
              </w:rPr>
              <w:t>2019թ. նոյեմբերի 1-ին տասնօրյակ</w:t>
            </w:r>
            <w:r w:rsidRPr="00303D21">
              <w:rPr>
                <w:rFonts w:ascii="GHEA Grapalat" w:hAnsi="GHEA Grapalat"/>
                <w:spacing w:val="-6"/>
                <w:sz w:val="20"/>
                <w:szCs w:val="20"/>
                <w:lang w:val="hy-AM"/>
              </w:rPr>
              <w:t xml:space="preserve"> </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hAnsi="GHEA Grapalat" w:cs="Sylfaen"/>
                <w:sz w:val="20"/>
                <w:szCs w:val="20"/>
                <w:lang w:val="hy-AM"/>
              </w:rPr>
              <w:t>ՀՀ պետական բյուջե</w:t>
            </w:r>
          </w:p>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և</w:t>
            </w:r>
          </w:p>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օրենքով չարգելված այլ միջոցներ</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326 մլն  ՀՀ դրամ</w:t>
            </w:r>
          </w:p>
        </w:tc>
      </w:tr>
      <w:tr w:rsidR="00D01660" w:rsidRPr="00303D21" w:rsidTr="005C6034">
        <w:trPr>
          <w:trHeight w:val="20"/>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lang w:val="hy-AM"/>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lang w:val="hy-AM"/>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val="hy-AM"/>
              </w:rPr>
            </w:pPr>
            <w:r w:rsidRPr="00303D21">
              <w:rPr>
                <w:rFonts w:ascii="GHEA Grapalat" w:hAnsi="GHEA Grapalat" w:cs="Sylfaen"/>
                <w:color w:val="000000"/>
                <w:sz w:val="20"/>
                <w:szCs w:val="20"/>
                <w:lang w:val="hy-AM"/>
              </w:rPr>
              <w:t xml:space="preserve">12.2. </w:t>
            </w:r>
            <w:r w:rsidRPr="00303D21">
              <w:rPr>
                <w:rFonts w:ascii="GHEA Grapalat" w:eastAsia="Times New Roman" w:hAnsi="GHEA Grapalat"/>
                <w:sz w:val="20"/>
                <w:szCs w:val="20"/>
                <w:lang w:val="hy-AM"/>
              </w:rPr>
              <w:t>ՀՀ համայնքների վարչական սահմանների ուղղման, գյուղատնտեսական նշանակության հողերի, այդ թվում՝ բազմամյա տնկարկների և ոռոգվող հողերի գույքագրման աշխատանքներ</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Arial"/>
                <w:sz w:val="20"/>
                <w:szCs w:val="20"/>
                <w:lang w:val="hy-AM"/>
              </w:rPr>
            </w:pPr>
            <w:r w:rsidRPr="00303D21">
              <w:rPr>
                <w:rFonts w:ascii="GHEA Grapalat" w:eastAsia="Times New Roman" w:hAnsi="GHEA Grapalat" w:cs="Arial"/>
                <w:sz w:val="20"/>
                <w:szCs w:val="20"/>
                <w:lang w:val="hy-AM"/>
              </w:rPr>
              <w:t>Ճշտված սահմաններով կադաստրային քարտեզներ, գյուղատնտեսական նշանակության հողերի ճշտված պատկեր, ճշտված հողային հաշվեկշիռ, սահմանային վեճերի վերացում, հարկման բազայի ճշտում</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2023 թվականի</w:t>
            </w: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նոյեմբերի 3-րդ տասնօրյակ</w:t>
            </w:r>
          </w:p>
          <w:p w:rsidR="00D01660" w:rsidRPr="00303D21" w:rsidRDefault="00D01660" w:rsidP="00303D21">
            <w:pPr>
              <w:spacing w:after="0"/>
              <w:jc w:val="center"/>
              <w:rPr>
                <w:rFonts w:ascii="GHEA Grapalat" w:eastAsia="Times New Roman" w:hAnsi="GHEA Grapalat"/>
                <w:sz w:val="20"/>
                <w:szCs w:val="20"/>
              </w:rPr>
            </w:pP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hAnsi="GHEA Grapalat" w:cs="Sylfaen"/>
                <w:sz w:val="20"/>
                <w:szCs w:val="20"/>
                <w:lang w:val="hy-AM"/>
              </w:rPr>
              <w:t>ՀՀ պետական բյուջե</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և</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օրենքով չարգելված այլ միջոցներ</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1̦200 մլն </w:t>
            </w:r>
            <w:r w:rsidRPr="00303D21">
              <w:rPr>
                <w:rFonts w:ascii="GHEA Grapalat" w:eastAsia="Times New Roman" w:hAnsi="GHEA Grapalat"/>
                <w:sz w:val="20"/>
                <w:szCs w:val="20"/>
              </w:rPr>
              <w:t xml:space="preserve">ՀՀ </w:t>
            </w:r>
            <w:r w:rsidRPr="00303D21">
              <w:rPr>
                <w:rFonts w:ascii="GHEA Grapalat" w:eastAsia="Times New Roman" w:hAnsi="GHEA Grapalat"/>
                <w:sz w:val="20"/>
                <w:szCs w:val="20"/>
                <w:lang w:val="hy-AM"/>
              </w:rPr>
              <w:t>դրամ</w:t>
            </w:r>
          </w:p>
        </w:tc>
      </w:tr>
      <w:tr w:rsidR="00D01660" w:rsidRPr="00303D21" w:rsidTr="005C6034">
        <w:trPr>
          <w:trHeight w:val="20"/>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rPr>
              <w:t xml:space="preserve">12.3. </w:t>
            </w:r>
            <w:r w:rsidRPr="00303D21">
              <w:rPr>
                <w:rFonts w:ascii="GHEA Grapalat" w:eastAsia="Times New Roman" w:hAnsi="GHEA Grapalat"/>
                <w:sz w:val="20"/>
                <w:szCs w:val="20"/>
                <w:lang w:val="hy-AM"/>
              </w:rPr>
              <w:t>Կադաստրային  քարտեզներում առկա անճշտությունների ուղ</w:t>
            </w:r>
            <w:r w:rsidRPr="00303D21">
              <w:rPr>
                <w:rFonts w:ascii="GHEA Grapalat" w:eastAsia="Times New Roman" w:hAnsi="GHEA Grapalat"/>
                <w:sz w:val="20"/>
                <w:szCs w:val="20"/>
              </w:rPr>
              <w:t>ղ</w:t>
            </w:r>
            <w:r w:rsidRPr="00303D21">
              <w:rPr>
                <w:rFonts w:ascii="GHEA Grapalat" w:eastAsia="Times New Roman" w:hAnsi="GHEA Grapalat"/>
                <w:sz w:val="20"/>
                <w:szCs w:val="20"/>
                <w:lang w:val="hy-AM"/>
              </w:rPr>
              <w:t>ման աշխատանքներ</w:t>
            </w:r>
          </w:p>
          <w:p w:rsidR="00D01660" w:rsidRPr="00303D21" w:rsidRDefault="00D01660" w:rsidP="00303D21">
            <w:pPr>
              <w:spacing w:after="0"/>
              <w:rPr>
                <w:rFonts w:ascii="GHEA Grapalat" w:hAnsi="GHEA Grapalat" w:cs="Sylfaen"/>
                <w:color w:val="000000"/>
                <w:sz w:val="20"/>
                <w:szCs w:val="20"/>
              </w:rPr>
            </w:pP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val="hy-AM" w:eastAsia="ru-RU"/>
              </w:rPr>
              <w:t>1.</w:t>
            </w:r>
            <w:r w:rsidRPr="00303D21">
              <w:rPr>
                <w:rFonts w:ascii="GHEA Grapalat" w:eastAsia="Times New Roman" w:hAnsi="GHEA Grapalat" w:cs="Arial"/>
                <w:sz w:val="20"/>
                <w:szCs w:val="20"/>
                <w:lang w:eastAsia="ru-RU"/>
              </w:rPr>
              <w:t xml:space="preserve">Ճշտված կադաստրային քարտեզներ, որը կհանգեցնի հողային </w:t>
            </w:r>
            <w:r w:rsidRPr="00303D21">
              <w:rPr>
                <w:rFonts w:ascii="GHEA Grapalat" w:eastAsia="Times New Roman" w:hAnsi="GHEA Grapalat" w:cs="Arial"/>
                <w:sz w:val="20"/>
                <w:szCs w:val="20"/>
                <w:lang w:val="hy-AM" w:eastAsia="ru-RU"/>
              </w:rPr>
              <w:t>արտադատարանական և դատարանական վեճերի նվազմ</w:t>
            </w:r>
            <w:r w:rsidRPr="00303D21">
              <w:rPr>
                <w:rFonts w:ascii="GHEA Grapalat" w:eastAsia="Times New Roman" w:hAnsi="GHEA Grapalat" w:cs="Arial"/>
                <w:sz w:val="20"/>
                <w:szCs w:val="20"/>
                <w:lang w:eastAsia="ru-RU"/>
              </w:rPr>
              <w:t>ան</w:t>
            </w:r>
            <w:r w:rsidRPr="00303D21">
              <w:rPr>
                <w:rFonts w:ascii="GHEA Grapalat" w:eastAsia="Times New Roman" w:hAnsi="GHEA Grapalat" w:cs="Arial"/>
                <w:sz w:val="20"/>
                <w:szCs w:val="20"/>
                <w:lang w:val="hy-AM" w:eastAsia="ru-RU"/>
              </w:rPr>
              <w:t xml:space="preserve"> </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2023 թվականի</w:t>
            </w: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նոյեմբերի 3-րդ տասնօրյակ</w:t>
            </w:r>
          </w:p>
          <w:p w:rsidR="00D01660" w:rsidRPr="00303D21" w:rsidRDefault="00D01660" w:rsidP="00303D21">
            <w:pPr>
              <w:spacing w:after="0"/>
              <w:jc w:val="center"/>
              <w:rPr>
                <w:rFonts w:ascii="GHEA Grapalat" w:eastAsia="Times New Roman" w:hAnsi="GHEA Grapalat"/>
                <w:sz w:val="20"/>
                <w:szCs w:val="20"/>
              </w:rPr>
            </w:pP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hAnsi="GHEA Grapalat" w:cs="Sylfaen"/>
                <w:sz w:val="20"/>
                <w:szCs w:val="20"/>
                <w:lang w:val="hy-AM"/>
              </w:rPr>
              <w:t>ՀՀ պետական բյուջե</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և</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օրենքով չարգելված այլ միջոցներ</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 xml:space="preserve">1̦850 </w:t>
            </w:r>
            <w:r w:rsidRPr="00303D21">
              <w:rPr>
                <w:rFonts w:ascii="GHEA Grapalat" w:eastAsia="Times New Roman" w:hAnsi="GHEA Grapalat"/>
                <w:sz w:val="20"/>
                <w:szCs w:val="20"/>
              </w:rPr>
              <w:t xml:space="preserve"> </w:t>
            </w:r>
            <w:r w:rsidRPr="00303D21">
              <w:rPr>
                <w:rFonts w:ascii="GHEA Grapalat" w:eastAsia="Times New Roman" w:hAnsi="GHEA Grapalat"/>
                <w:sz w:val="20"/>
                <w:szCs w:val="20"/>
                <w:lang w:val="hy-AM"/>
              </w:rPr>
              <w:t xml:space="preserve">մլն </w:t>
            </w:r>
            <w:r w:rsidRPr="00303D21">
              <w:rPr>
                <w:rFonts w:ascii="GHEA Grapalat" w:eastAsia="Times New Roman" w:hAnsi="GHEA Grapalat"/>
                <w:sz w:val="20"/>
                <w:szCs w:val="20"/>
              </w:rPr>
              <w:t xml:space="preserve">ՀՀ </w:t>
            </w:r>
            <w:r w:rsidRPr="00303D21">
              <w:rPr>
                <w:rFonts w:ascii="GHEA Grapalat" w:eastAsia="Times New Roman" w:hAnsi="GHEA Grapalat"/>
                <w:sz w:val="20"/>
                <w:szCs w:val="20"/>
                <w:lang w:val="hy-AM"/>
              </w:rPr>
              <w:t>դրամ</w:t>
            </w:r>
          </w:p>
        </w:tc>
      </w:tr>
      <w:tr w:rsidR="00D01660" w:rsidRPr="00303D21" w:rsidTr="005C6034">
        <w:trPr>
          <w:trHeight w:val="136"/>
        </w:trPr>
        <w:tc>
          <w:tcPr>
            <w:tcW w:w="567" w:type="dxa"/>
            <w:vMerge w:val="restart"/>
            <w:tcBorders>
              <w:left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rPr>
              <w:t>13</w:t>
            </w:r>
          </w:p>
        </w:tc>
        <w:tc>
          <w:tcPr>
            <w:tcW w:w="2551" w:type="dxa"/>
            <w:vMerge w:val="restart"/>
            <w:tcBorders>
              <w:left w:val="single" w:sz="4" w:space="0" w:color="auto"/>
              <w:right w:val="single" w:sz="4" w:space="0" w:color="auto"/>
            </w:tcBorders>
          </w:tcPr>
          <w:p w:rsidR="00D01660" w:rsidRPr="00303D21" w:rsidRDefault="00D01660" w:rsidP="00303D21">
            <w:pPr>
              <w:spacing w:after="0"/>
              <w:rPr>
                <w:rFonts w:ascii="GHEA Grapalat" w:eastAsia="Times New Roman" w:hAnsi="GHEA Grapalat" w:cs="Sylfaen"/>
                <w:bCs/>
                <w:sz w:val="20"/>
                <w:szCs w:val="20"/>
                <w:lang w:val="hy-AM"/>
              </w:rPr>
            </w:pPr>
            <w:r w:rsidRPr="00303D21">
              <w:rPr>
                <w:rFonts w:ascii="GHEA Grapalat" w:eastAsia="Times New Roman" w:hAnsi="GHEA Grapalat" w:cs="Sylfaen"/>
                <w:bCs/>
                <w:sz w:val="20"/>
                <w:szCs w:val="20"/>
                <w:lang w:val="hy-AM" w:eastAsia="ru-RU"/>
              </w:rPr>
              <w:t>Պետական գեոդեզիական (</w:t>
            </w:r>
            <w:r w:rsidRPr="00303D21">
              <w:rPr>
                <w:rFonts w:ascii="GHEA Grapalat" w:eastAsia="Times New Roman" w:hAnsi="GHEA Grapalat"/>
                <w:bCs/>
                <w:sz w:val="20"/>
                <w:szCs w:val="20"/>
                <w:lang w:val="hy-AM" w:eastAsia="ru-RU"/>
              </w:rPr>
              <w:t xml:space="preserve">GNSS) </w:t>
            </w:r>
            <w:r w:rsidRPr="00303D21">
              <w:rPr>
                <w:rFonts w:ascii="GHEA Grapalat" w:eastAsia="Times New Roman" w:hAnsi="GHEA Grapalat" w:cs="Sylfaen"/>
                <w:bCs/>
                <w:sz w:val="20"/>
                <w:szCs w:val="20"/>
                <w:lang w:val="hy-AM" w:eastAsia="ru-RU"/>
              </w:rPr>
              <w:t>ցանցի</w:t>
            </w:r>
            <w:r w:rsidRPr="00303D21">
              <w:rPr>
                <w:rFonts w:ascii="GHEA Grapalat" w:eastAsia="Times New Roman" w:hAnsi="GHEA Grapalat"/>
                <w:bCs/>
                <w:sz w:val="20"/>
                <w:szCs w:val="20"/>
                <w:lang w:val="hy-AM" w:eastAsia="ru-RU"/>
              </w:rPr>
              <w:t xml:space="preserve"> </w:t>
            </w:r>
            <w:r w:rsidRPr="00303D21">
              <w:rPr>
                <w:rFonts w:ascii="GHEA Grapalat" w:eastAsia="Times New Roman" w:hAnsi="GHEA Grapalat" w:cs="Sylfaen"/>
                <w:bCs/>
                <w:sz w:val="20"/>
                <w:szCs w:val="20"/>
                <w:lang w:val="hy-AM" w:eastAsia="ru-RU"/>
              </w:rPr>
              <w:t>արդիականացում</w:t>
            </w:r>
          </w:p>
          <w:p w:rsidR="00D01660" w:rsidRPr="00303D21" w:rsidRDefault="00D01660" w:rsidP="00303D21">
            <w:pPr>
              <w:spacing w:after="0"/>
              <w:rPr>
                <w:rFonts w:ascii="GHEA Grapalat" w:eastAsia="Times New Roman" w:hAnsi="GHEA Grapalat"/>
                <w:sz w:val="20"/>
                <w:szCs w:val="20"/>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cs="Sylfaen"/>
                <w:sz w:val="20"/>
                <w:szCs w:val="20"/>
                <w:lang w:eastAsia="ru-RU"/>
              </w:rPr>
              <w:t xml:space="preserve">13.1. </w:t>
            </w:r>
            <w:r w:rsidRPr="00303D21">
              <w:rPr>
                <w:rFonts w:ascii="GHEA Grapalat" w:eastAsia="Times New Roman" w:hAnsi="GHEA Grapalat" w:cs="Sylfaen"/>
                <w:sz w:val="20"/>
                <w:szCs w:val="20"/>
                <w:lang w:val="hy-AM" w:eastAsia="ru-RU"/>
              </w:rPr>
              <w:t>Ցանցի</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խտացում</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ևս</w:t>
            </w:r>
            <w:r w:rsidRPr="00303D21">
              <w:rPr>
                <w:rFonts w:ascii="GHEA Grapalat" w:eastAsia="Times New Roman" w:hAnsi="GHEA Grapalat"/>
                <w:sz w:val="20"/>
                <w:szCs w:val="20"/>
                <w:lang w:val="hy-AM" w:eastAsia="ru-RU"/>
              </w:rPr>
              <w:t xml:space="preserve"> 2 </w:t>
            </w:r>
            <w:r w:rsidRPr="00303D21">
              <w:rPr>
                <w:rFonts w:ascii="GHEA Grapalat" w:eastAsia="Times New Roman" w:hAnsi="GHEA Grapalat" w:cs="Sylfaen"/>
                <w:sz w:val="20"/>
                <w:szCs w:val="20"/>
                <w:lang w:val="hy-AM" w:eastAsia="ru-RU"/>
              </w:rPr>
              <w:t>կայանով</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հավասարակշռում</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ծրագրային</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ապահովումների</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արդիականացում</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Arial"/>
                <w:sz w:val="20"/>
                <w:szCs w:val="20"/>
                <w:lang w:val="hy-AM"/>
              </w:rPr>
            </w:pPr>
            <w:r w:rsidRPr="00303D21">
              <w:rPr>
                <w:rFonts w:ascii="GHEA Grapalat" w:eastAsia="Times New Roman" w:hAnsi="GHEA Grapalat" w:cs="Sylfaen"/>
                <w:sz w:val="20"/>
                <w:szCs w:val="20"/>
                <w:lang w:val="hy-AM" w:eastAsia="ru-RU"/>
              </w:rPr>
              <w:t>Մշտական</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գործող</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ռեֆերենց</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կայանների ցանցի</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cs="Sylfaen"/>
                <w:sz w:val="20"/>
                <w:szCs w:val="20"/>
                <w:lang w:val="hy-AM" w:eastAsia="ru-RU"/>
              </w:rPr>
              <w:t>խտացում</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Sylfaen"/>
                <w:sz w:val="20"/>
                <w:szCs w:val="20"/>
                <w:lang w:eastAsia="ru-RU"/>
              </w:rPr>
            </w:pPr>
            <w:r w:rsidRPr="00303D21">
              <w:rPr>
                <w:rFonts w:ascii="GHEA Grapalat" w:eastAsia="Times New Roman" w:hAnsi="GHEA Grapalat"/>
                <w:sz w:val="20"/>
                <w:szCs w:val="20"/>
                <w:lang w:eastAsia="ru-RU"/>
              </w:rPr>
              <w:t>2020</w:t>
            </w:r>
            <w:r w:rsidRPr="00303D21">
              <w:rPr>
                <w:rFonts w:ascii="GHEA Grapalat" w:eastAsia="Times New Roman" w:hAnsi="GHEA Grapalat" w:cs="Sylfaen"/>
                <w:sz w:val="20"/>
                <w:szCs w:val="20"/>
                <w:lang w:eastAsia="ru-RU"/>
              </w:rPr>
              <w:t xml:space="preserve"> թվականի հոկտեմբերի</w:t>
            </w:r>
            <w:r w:rsidRPr="00303D21">
              <w:rPr>
                <w:rFonts w:ascii="GHEA Grapalat" w:eastAsia="Times New Roman" w:hAnsi="GHEA Grapalat"/>
                <w:sz w:val="20"/>
                <w:szCs w:val="20"/>
                <w:lang w:eastAsia="ru-RU"/>
              </w:rPr>
              <w:t xml:space="preserve"> 3-</w:t>
            </w:r>
            <w:r w:rsidRPr="00303D21">
              <w:rPr>
                <w:rFonts w:ascii="GHEA Grapalat" w:eastAsia="Times New Roman" w:hAnsi="GHEA Grapalat" w:cs="Sylfaen"/>
                <w:sz w:val="20"/>
                <w:szCs w:val="20"/>
                <w:lang w:eastAsia="ru-RU"/>
              </w:rPr>
              <w:t>րդ</w:t>
            </w:r>
          </w:p>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cs="Sylfaen"/>
                <w:sz w:val="20"/>
                <w:szCs w:val="20"/>
                <w:lang w:eastAsia="ru-RU"/>
              </w:rPr>
              <w:t>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hAnsi="GHEA Grapalat" w:cs="Sylfaen"/>
                <w:sz w:val="20"/>
                <w:szCs w:val="20"/>
                <w:lang w:val="hy-AM"/>
              </w:rPr>
              <w:t>ՀՀ պետական բյուջե</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և</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օրենքով չարգելված այլ միջոցներ</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rPr>
              <w:t>2</w:t>
            </w:r>
            <w:r w:rsidRPr="00303D21">
              <w:rPr>
                <w:rFonts w:ascii="GHEA Grapalat" w:eastAsia="Times New Roman" w:hAnsi="GHEA Grapalat"/>
                <w:sz w:val="20"/>
                <w:szCs w:val="20"/>
                <w:lang w:val="hy-AM"/>
              </w:rPr>
              <w:t>40 մլն ՀՀ դրամ</w:t>
            </w:r>
          </w:p>
        </w:tc>
      </w:tr>
      <w:tr w:rsidR="00D01660" w:rsidRPr="00303D21" w:rsidTr="005C6034">
        <w:trPr>
          <w:trHeight w:val="20"/>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cs="Sylfaen"/>
                <w:bCs/>
                <w:sz w:val="20"/>
                <w:szCs w:val="20"/>
                <w:lang w:val="hy-AM" w:eastAsia="ru-RU"/>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eastAsia="Times New Roman" w:hAnsi="GHEA Grapalat" w:cs="Sylfaen"/>
                <w:sz w:val="20"/>
                <w:szCs w:val="20"/>
                <w:lang w:val="hy-AM" w:eastAsia="ru-RU"/>
              </w:rPr>
              <w:t xml:space="preserve">13.2. </w:t>
            </w:r>
            <w:r w:rsidRPr="00303D21">
              <w:rPr>
                <w:rFonts w:ascii="GHEA Grapalat" w:eastAsia="Times New Roman" w:hAnsi="GHEA Grapalat" w:cs="Sylfaen"/>
                <w:bCs/>
                <w:sz w:val="20"/>
                <w:szCs w:val="20"/>
                <w:lang w:val="hy-AM" w:eastAsia="ru-RU"/>
              </w:rPr>
              <w:t>Հայաստանի</w:t>
            </w:r>
            <w:r w:rsidRPr="00303D21">
              <w:rPr>
                <w:rFonts w:ascii="GHEA Grapalat" w:eastAsia="Times New Roman" w:hAnsi="GHEA Grapalat" w:cs="Calibri"/>
                <w:bCs/>
                <w:sz w:val="20"/>
                <w:szCs w:val="20"/>
                <w:lang w:val="hy-AM" w:eastAsia="ru-RU"/>
              </w:rPr>
              <w:t xml:space="preserve"> </w:t>
            </w:r>
            <w:r w:rsidRPr="00303D21">
              <w:rPr>
                <w:rFonts w:ascii="GHEA Grapalat" w:eastAsia="Times New Roman" w:hAnsi="GHEA Grapalat" w:cs="Sylfaen"/>
                <w:bCs/>
                <w:sz w:val="20"/>
                <w:szCs w:val="20"/>
                <w:lang w:val="hy-AM" w:eastAsia="ru-RU"/>
              </w:rPr>
              <w:t>Հանրապետության</w:t>
            </w:r>
            <w:r w:rsidRPr="00303D21">
              <w:rPr>
                <w:rFonts w:ascii="GHEA Grapalat" w:eastAsia="Times New Roman" w:hAnsi="GHEA Grapalat"/>
                <w:bCs/>
                <w:sz w:val="20"/>
                <w:szCs w:val="20"/>
                <w:lang w:val="hy-AM" w:eastAsia="ru-RU"/>
              </w:rPr>
              <w:t xml:space="preserve"> </w:t>
            </w:r>
            <w:r w:rsidRPr="00303D21">
              <w:rPr>
                <w:rFonts w:ascii="GHEA Grapalat" w:eastAsia="Times New Roman" w:hAnsi="GHEA Grapalat" w:cs="Sylfaen"/>
                <w:bCs/>
                <w:sz w:val="20"/>
                <w:szCs w:val="20"/>
                <w:lang w:val="hy-AM" w:eastAsia="ru-RU"/>
              </w:rPr>
              <w:t>մշտապես</w:t>
            </w:r>
            <w:r w:rsidRPr="00303D21">
              <w:rPr>
                <w:rFonts w:ascii="GHEA Grapalat" w:eastAsia="Times New Roman" w:hAnsi="GHEA Grapalat"/>
                <w:bCs/>
                <w:sz w:val="20"/>
                <w:szCs w:val="20"/>
                <w:lang w:val="hy-AM" w:eastAsia="ru-RU"/>
              </w:rPr>
              <w:t xml:space="preserve"> </w:t>
            </w:r>
            <w:r w:rsidRPr="00303D21">
              <w:rPr>
                <w:rFonts w:ascii="GHEA Grapalat" w:eastAsia="Times New Roman" w:hAnsi="GHEA Grapalat" w:cs="Sylfaen"/>
                <w:bCs/>
                <w:sz w:val="20"/>
                <w:szCs w:val="20"/>
                <w:lang w:val="hy-AM" w:eastAsia="ru-RU"/>
              </w:rPr>
              <w:t>գործող</w:t>
            </w:r>
            <w:r w:rsidRPr="00303D21">
              <w:rPr>
                <w:rFonts w:ascii="GHEA Grapalat" w:eastAsia="Times New Roman" w:hAnsi="GHEA Grapalat"/>
                <w:bCs/>
                <w:sz w:val="20"/>
                <w:szCs w:val="20"/>
                <w:lang w:val="hy-AM" w:eastAsia="ru-RU"/>
              </w:rPr>
              <w:t xml:space="preserve"> GNSS </w:t>
            </w:r>
            <w:r w:rsidRPr="00303D21">
              <w:rPr>
                <w:rFonts w:ascii="GHEA Grapalat" w:eastAsia="Times New Roman" w:hAnsi="GHEA Grapalat" w:cs="Sylfaen"/>
                <w:bCs/>
                <w:sz w:val="20"/>
                <w:szCs w:val="20"/>
                <w:lang w:val="hy-AM" w:eastAsia="ru-RU"/>
              </w:rPr>
              <w:t>ռեֆերենց</w:t>
            </w:r>
            <w:r w:rsidRPr="00303D21">
              <w:rPr>
                <w:rFonts w:ascii="GHEA Grapalat" w:eastAsia="Times New Roman" w:hAnsi="GHEA Grapalat"/>
                <w:bCs/>
                <w:sz w:val="20"/>
                <w:szCs w:val="20"/>
                <w:lang w:val="hy-AM" w:eastAsia="ru-RU"/>
              </w:rPr>
              <w:t xml:space="preserve"> </w:t>
            </w:r>
            <w:r w:rsidRPr="00303D21">
              <w:rPr>
                <w:rFonts w:ascii="GHEA Grapalat" w:eastAsia="Times New Roman" w:hAnsi="GHEA Grapalat" w:cs="Sylfaen"/>
                <w:bCs/>
                <w:sz w:val="20"/>
                <w:szCs w:val="20"/>
                <w:lang w:val="hy-AM" w:eastAsia="ru-RU"/>
              </w:rPr>
              <w:t>կայանների</w:t>
            </w:r>
            <w:r w:rsidRPr="00303D21">
              <w:rPr>
                <w:rFonts w:ascii="GHEA Grapalat" w:eastAsia="Times New Roman" w:hAnsi="GHEA Grapalat"/>
                <w:bCs/>
                <w:sz w:val="20"/>
                <w:szCs w:val="20"/>
                <w:lang w:val="hy-AM" w:eastAsia="ru-RU"/>
              </w:rPr>
              <w:t xml:space="preserve"> </w:t>
            </w:r>
            <w:r w:rsidRPr="00303D21">
              <w:rPr>
                <w:rFonts w:ascii="GHEA Grapalat" w:eastAsia="Times New Roman" w:hAnsi="GHEA Grapalat" w:cs="Sylfaen"/>
                <w:bCs/>
                <w:sz w:val="20"/>
                <w:szCs w:val="20"/>
                <w:lang w:val="hy-AM" w:eastAsia="ru-RU"/>
              </w:rPr>
              <w:t>ցանցի</w:t>
            </w:r>
            <w:r w:rsidRPr="00303D21">
              <w:rPr>
                <w:rFonts w:ascii="GHEA Grapalat" w:eastAsia="Times New Roman" w:hAnsi="GHEA Grapalat"/>
                <w:bCs/>
                <w:sz w:val="20"/>
                <w:szCs w:val="20"/>
                <w:lang w:val="hy-AM" w:eastAsia="ru-RU"/>
              </w:rPr>
              <w:t xml:space="preserve"> ընդհանուր դիտարկում և վերահավասարակշռում</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eastAsia="Times New Roman" w:hAnsi="GHEA Grapalat" w:cs="Sylfaen"/>
                <w:sz w:val="20"/>
                <w:szCs w:val="20"/>
                <w:lang w:val="hy-AM" w:eastAsia="ru-RU"/>
              </w:rPr>
              <w:t xml:space="preserve">Մշտական գործող ռեֆերենց կայանների հավասարակշռված և </w:t>
            </w:r>
            <w:r w:rsidRPr="00303D21">
              <w:rPr>
                <w:rFonts w:ascii="GHEA Grapalat" w:eastAsia="Times New Roman" w:hAnsi="GHEA Grapalat" w:cs="Sylfaen"/>
                <w:bCs/>
                <w:sz w:val="20"/>
                <w:szCs w:val="20"/>
                <w:lang w:val="hy-AM" w:eastAsia="ru-RU"/>
              </w:rPr>
              <w:t>Միջազգային արբանյակային</w:t>
            </w:r>
            <w:r w:rsidRPr="00303D21">
              <w:rPr>
                <w:rFonts w:ascii="GHEA Grapalat" w:eastAsia="Times New Roman" w:hAnsi="GHEA Grapalat" w:cs="Times Armenian"/>
                <w:bCs/>
                <w:sz w:val="20"/>
                <w:szCs w:val="20"/>
                <w:lang w:val="hy-AM" w:eastAsia="ru-RU"/>
              </w:rPr>
              <w:t xml:space="preserve"> </w:t>
            </w:r>
            <w:r w:rsidRPr="00303D21">
              <w:rPr>
                <w:rFonts w:ascii="GHEA Grapalat" w:eastAsia="Times New Roman" w:hAnsi="GHEA Grapalat" w:cs="Sylfaen"/>
                <w:bCs/>
                <w:sz w:val="20"/>
                <w:szCs w:val="20"/>
                <w:lang w:val="hy-AM" w:eastAsia="ru-RU"/>
              </w:rPr>
              <w:t>նավիգացիոն</w:t>
            </w:r>
            <w:r w:rsidRPr="00303D21">
              <w:rPr>
                <w:rFonts w:ascii="GHEA Grapalat" w:eastAsia="Times New Roman" w:hAnsi="GHEA Grapalat" w:cs="Times Armenian"/>
                <w:bCs/>
                <w:sz w:val="20"/>
                <w:szCs w:val="20"/>
                <w:lang w:val="hy-AM" w:eastAsia="ru-RU"/>
              </w:rPr>
              <w:t xml:space="preserve"> </w:t>
            </w:r>
            <w:r w:rsidRPr="00303D21">
              <w:rPr>
                <w:rFonts w:ascii="GHEA Grapalat" w:eastAsia="Times New Roman" w:hAnsi="GHEA Grapalat" w:cs="Sylfaen"/>
                <w:bCs/>
                <w:sz w:val="20"/>
                <w:szCs w:val="20"/>
                <w:lang w:val="hy-AM" w:eastAsia="ru-RU"/>
              </w:rPr>
              <w:t>համակարգին</w:t>
            </w:r>
            <w:r w:rsidRPr="00303D21">
              <w:rPr>
                <w:rFonts w:ascii="GHEA Grapalat" w:eastAsia="Times New Roman" w:hAnsi="GHEA Grapalat" w:cs="Times Armenian"/>
                <w:bCs/>
                <w:sz w:val="20"/>
                <w:szCs w:val="20"/>
                <w:lang w:val="hy-AM" w:eastAsia="ru-RU"/>
              </w:rPr>
              <w:t xml:space="preserve"> </w:t>
            </w:r>
            <w:r w:rsidRPr="00303D21">
              <w:rPr>
                <w:rFonts w:ascii="GHEA Grapalat" w:eastAsia="Times New Roman" w:hAnsi="GHEA Grapalat" w:cs="Sylfaen"/>
                <w:bCs/>
                <w:sz w:val="20"/>
                <w:szCs w:val="20"/>
                <w:lang w:val="hy-AM" w:eastAsia="ru-RU"/>
              </w:rPr>
              <w:t>կապակցված</w:t>
            </w:r>
            <w:r w:rsidRPr="00303D21">
              <w:rPr>
                <w:rFonts w:ascii="GHEA Grapalat" w:eastAsia="Times New Roman" w:hAnsi="GHEA Grapalat" w:cs="Sylfaen"/>
                <w:sz w:val="20"/>
                <w:szCs w:val="20"/>
                <w:lang w:val="hy-AM" w:eastAsia="ru-RU"/>
              </w:rPr>
              <w:t xml:space="preserve"> ցանց</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lang w:val="hy-AM" w:eastAsia="ru-RU"/>
              </w:rPr>
            </w:pPr>
            <w:r w:rsidRPr="00303D21">
              <w:rPr>
                <w:rFonts w:ascii="GHEA Grapalat" w:eastAsia="Times New Roman" w:hAnsi="GHEA Grapalat"/>
                <w:sz w:val="20"/>
                <w:szCs w:val="20"/>
                <w:lang w:val="hy-AM" w:eastAsia="ru-RU"/>
              </w:rPr>
              <w:t>2020</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Sylfaen"/>
                <w:sz w:val="20"/>
                <w:szCs w:val="20"/>
                <w:lang w:eastAsia="ru-RU"/>
              </w:rPr>
              <w:t>թվականի</w:t>
            </w:r>
          </w:p>
          <w:p w:rsidR="00D01660" w:rsidRPr="00303D21" w:rsidRDefault="00D01660" w:rsidP="00303D21">
            <w:pPr>
              <w:spacing w:after="0"/>
              <w:jc w:val="center"/>
              <w:rPr>
                <w:rFonts w:ascii="GHEA Grapalat" w:eastAsia="Times New Roman" w:hAnsi="GHEA Grapalat"/>
                <w:sz w:val="20"/>
                <w:szCs w:val="20"/>
                <w:lang w:val="hy-AM" w:eastAsia="ru-RU"/>
              </w:rPr>
            </w:pPr>
            <w:r w:rsidRPr="00303D21">
              <w:rPr>
                <w:rFonts w:ascii="GHEA Grapalat" w:eastAsia="Times New Roman" w:hAnsi="GHEA Grapalat"/>
                <w:sz w:val="20"/>
                <w:szCs w:val="20"/>
                <w:lang w:eastAsia="ru-RU"/>
              </w:rPr>
              <w:t>դեկտեմբերի</w:t>
            </w:r>
            <w:r w:rsidRPr="00303D21">
              <w:rPr>
                <w:rFonts w:ascii="GHEA Grapalat" w:eastAsia="Times New Roman" w:hAnsi="GHEA Grapalat"/>
                <w:sz w:val="20"/>
                <w:szCs w:val="20"/>
                <w:lang w:val="hy-AM" w:eastAsia="ru-RU"/>
              </w:rPr>
              <w:t xml:space="preserve"> </w:t>
            </w:r>
            <w:r w:rsidRPr="00303D21">
              <w:rPr>
                <w:rFonts w:ascii="GHEA Grapalat" w:eastAsia="Times New Roman" w:hAnsi="GHEA Grapalat"/>
                <w:sz w:val="20"/>
                <w:szCs w:val="20"/>
                <w:lang w:eastAsia="ru-RU"/>
              </w:rPr>
              <w:t>2</w:t>
            </w:r>
            <w:r w:rsidRPr="00303D21">
              <w:rPr>
                <w:rFonts w:ascii="GHEA Grapalat" w:eastAsia="Times New Roman" w:hAnsi="GHEA Grapalat"/>
                <w:sz w:val="20"/>
                <w:szCs w:val="20"/>
                <w:lang w:val="hy-AM" w:eastAsia="ru-RU"/>
              </w:rPr>
              <w:t>-</w:t>
            </w:r>
            <w:r w:rsidRPr="00303D21">
              <w:rPr>
                <w:rFonts w:ascii="GHEA Grapalat" w:eastAsia="Times New Roman" w:hAnsi="GHEA Grapalat" w:cs="Sylfaen"/>
                <w:sz w:val="20"/>
                <w:szCs w:val="20"/>
                <w:lang w:val="hy-AM" w:eastAsia="ru-RU"/>
              </w:rPr>
              <w:t>րդ</w:t>
            </w:r>
          </w:p>
          <w:p w:rsidR="00D01660" w:rsidRPr="00303D21" w:rsidRDefault="00D01660" w:rsidP="00303D21">
            <w:pPr>
              <w:spacing w:after="0"/>
              <w:jc w:val="center"/>
              <w:rPr>
                <w:rFonts w:ascii="GHEA Grapalat" w:eastAsia="Times New Roman" w:hAnsi="GHEA Grapalat"/>
                <w:sz w:val="20"/>
                <w:szCs w:val="20"/>
                <w:lang w:eastAsia="ru-RU"/>
              </w:rPr>
            </w:pPr>
            <w:r w:rsidRPr="00303D21">
              <w:rPr>
                <w:rFonts w:ascii="GHEA Grapalat" w:eastAsia="Times New Roman" w:hAnsi="GHEA Grapalat" w:cs="Sylfaen"/>
                <w:sz w:val="20"/>
                <w:szCs w:val="20"/>
                <w:lang w:eastAsia="ru-RU"/>
              </w:rPr>
              <w:t>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hAnsi="GHEA Grapalat" w:cs="Sylfaen"/>
                <w:sz w:val="20"/>
                <w:szCs w:val="20"/>
                <w:lang w:val="hy-AM"/>
              </w:rPr>
              <w:t>ՀՀ պետական բյուջե</w:t>
            </w:r>
            <w:r w:rsidRPr="00303D21">
              <w:rPr>
                <w:rFonts w:ascii="GHEA Grapalat" w:eastAsia="Times New Roman" w:hAnsi="GHEA Grapalat" w:cs="Arial"/>
                <w:sz w:val="20"/>
                <w:szCs w:val="20"/>
                <w:lang w:eastAsia="ru-RU"/>
              </w:rPr>
              <w:t xml:space="preserve"> </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և</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օրենքով չարգելված այլ միջոցներ</w:t>
            </w:r>
          </w:p>
          <w:p w:rsidR="00D01660" w:rsidRPr="00303D21" w:rsidRDefault="00D01660" w:rsidP="00303D21">
            <w:pPr>
              <w:spacing w:after="0"/>
              <w:jc w:val="center"/>
              <w:rPr>
                <w:rFonts w:ascii="GHEA Grapalat" w:eastAsia="Times New Roman" w:hAnsi="GHEA Grapalat"/>
                <w:sz w:val="20"/>
                <w:szCs w:val="20"/>
                <w:lang w:val="hy-AM"/>
              </w:rPr>
            </w:pPr>
            <w:r w:rsidRPr="00303D21">
              <w:rPr>
                <w:rFonts w:ascii="GHEA Grapalat" w:eastAsia="Times New Roman" w:hAnsi="GHEA Grapalat"/>
                <w:sz w:val="20"/>
                <w:szCs w:val="20"/>
                <w:lang w:val="hy-AM"/>
              </w:rPr>
              <w:t>10 մլն ՀՀ դրամ</w:t>
            </w:r>
          </w:p>
        </w:tc>
      </w:tr>
      <w:tr w:rsidR="00D01660" w:rsidRPr="00303D21" w:rsidTr="005C6034">
        <w:trPr>
          <w:trHeight w:val="20"/>
        </w:trPr>
        <w:tc>
          <w:tcPr>
            <w:tcW w:w="567"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sz w:val="20"/>
                <w:szCs w:val="20"/>
              </w:rPr>
            </w:pPr>
          </w:p>
        </w:tc>
        <w:tc>
          <w:tcPr>
            <w:tcW w:w="2551" w:type="dxa"/>
            <w:vMerge/>
            <w:tcBorders>
              <w:left w:val="single" w:sz="4" w:space="0" w:color="auto"/>
              <w:right w:val="single" w:sz="4" w:space="0" w:color="auto"/>
            </w:tcBorders>
            <w:vAlign w:val="center"/>
          </w:tcPr>
          <w:p w:rsidR="00D01660" w:rsidRPr="00303D21" w:rsidRDefault="00D01660" w:rsidP="00303D21">
            <w:pPr>
              <w:spacing w:after="0"/>
              <w:rPr>
                <w:rFonts w:ascii="GHEA Grapalat" w:eastAsia="Times New Roman" w:hAnsi="GHEA Grapalat" w:cs="Sylfaen"/>
                <w:bCs/>
                <w:sz w:val="20"/>
                <w:szCs w:val="20"/>
                <w:lang w:val="hy-AM" w:eastAsia="ru-RU"/>
              </w:rPr>
            </w:pP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val="hy-AM" w:eastAsia="ru-RU"/>
              </w:rPr>
            </w:pPr>
            <w:r w:rsidRPr="00303D21">
              <w:rPr>
                <w:rFonts w:ascii="GHEA Grapalat" w:eastAsia="Times New Roman" w:hAnsi="GHEA Grapalat" w:cs="Sylfaen"/>
                <w:sz w:val="20"/>
                <w:szCs w:val="20"/>
                <w:lang w:val="hy-AM" w:eastAsia="ru-RU"/>
              </w:rPr>
              <w:t>13.3</w:t>
            </w:r>
            <w:r w:rsidRPr="00303D21">
              <w:rPr>
                <w:rFonts w:ascii="GHEA Grapalat" w:eastAsia="Times New Roman" w:hAnsi="GHEA Grapalat" w:cs="Sylfaen"/>
                <w:bCs/>
                <w:sz w:val="20"/>
                <w:szCs w:val="20"/>
                <w:lang w:val="hy-AM" w:eastAsia="ru-RU"/>
              </w:rPr>
              <w:t>. Հայաստանի</w:t>
            </w:r>
            <w:r w:rsidRPr="00303D21">
              <w:rPr>
                <w:rFonts w:ascii="GHEA Grapalat" w:eastAsia="Times New Roman" w:hAnsi="GHEA Grapalat" w:cs="Calibri"/>
                <w:bCs/>
                <w:sz w:val="20"/>
                <w:szCs w:val="20"/>
                <w:lang w:val="hy-AM" w:eastAsia="ru-RU"/>
              </w:rPr>
              <w:t xml:space="preserve"> </w:t>
            </w:r>
            <w:r w:rsidRPr="00303D21">
              <w:rPr>
                <w:rFonts w:ascii="GHEA Grapalat" w:eastAsia="Times New Roman" w:hAnsi="GHEA Grapalat" w:cs="Sylfaen"/>
                <w:bCs/>
                <w:sz w:val="20"/>
                <w:szCs w:val="20"/>
                <w:lang w:val="hy-AM" w:eastAsia="ru-RU"/>
              </w:rPr>
              <w:t>Հանրապետության</w:t>
            </w:r>
            <w:r w:rsidRPr="00303D21">
              <w:rPr>
                <w:rFonts w:ascii="GHEA Grapalat" w:eastAsia="Times New Roman" w:hAnsi="GHEA Grapalat"/>
                <w:bCs/>
                <w:sz w:val="20"/>
                <w:szCs w:val="20"/>
                <w:lang w:val="hy-AM" w:eastAsia="ru-RU"/>
              </w:rPr>
              <w:t xml:space="preserve"> հյուսիսարևելյան և հարավարևելյան անտառապատ տարածքներում GNSS    2-րդ դասի </w:t>
            </w:r>
            <w:r w:rsidRPr="00303D21">
              <w:rPr>
                <w:rFonts w:ascii="GHEA Grapalat" w:eastAsia="Times New Roman" w:hAnsi="GHEA Grapalat"/>
                <w:sz w:val="20"/>
                <w:szCs w:val="20"/>
                <w:lang w:val="hy-AM" w:eastAsia="ru-RU"/>
              </w:rPr>
              <w:t>20 նոր հիմնակետերի տեղադիրքերի որոշում, տեղադրում</w:t>
            </w:r>
            <w:r w:rsidRPr="00303D21">
              <w:rPr>
                <w:rFonts w:ascii="GHEA Grapalat" w:eastAsia="Times New Roman" w:hAnsi="GHEA Grapalat" w:cs="Sylfaen"/>
                <w:sz w:val="20"/>
                <w:szCs w:val="20"/>
                <w:lang w:val="hy-AM" w:eastAsia="ru-RU"/>
              </w:rPr>
              <w:t xml:space="preserve"> </w:t>
            </w:r>
            <w:r w:rsidRPr="00303D21">
              <w:rPr>
                <w:rFonts w:ascii="GHEA Grapalat" w:eastAsia="Times New Roman" w:hAnsi="GHEA Grapalat"/>
                <w:sz w:val="20"/>
                <w:szCs w:val="20"/>
                <w:lang w:val="hy-AM" w:eastAsia="ru-RU"/>
              </w:rPr>
              <w:t xml:space="preserve">և </w:t>
            </w:r>
          </w:p>
          <w:p w:rsidR="00D01660" w:rsidRPr="00303D21" w:rsidRDefault="00D01660" w:rsidP="00303D21">
            <w:pPr>
              <w:spacing w:after="0"/>
              <w:rPr>
                <w:rFonts w:ascii="GHEA Grapalat" w:eastAsia="Times New Roman" w:hAnsi="GHEA Grapalat"/>
                <w:sz w:val="20"/>
                <w:szCs w:val="20"/>
                <w:lang w:val="hy-AM" w:eastAsia="ru-RU"/>
              </w:rPr>
            </w:pPr>
            <w:r w:rsidRPr="00303D21">
              <w:rPr>
                <w:rFonts w:ascii="GHEA Grapalat" w:eastAsia="Times New Roman" w:hAnsi="GHEA Grapalat"/>
                <w:sz w:val="20"/>
                <w:szCs w:val="20"/>
                <w:lang w:val="hy-AM" w:eastAsia="ru-RU"/>
              </w:rPr>
              <w:t>հավասարակշռում</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eastAsia="Times New Roman" w:hAnsi="GHEA Grapalat" w:cs="Sylfaen"/>
                <w:bCs/>
                <w:sz w:val="20"/>
                <w:szCs w:val="20"/>
                <w:lang w:val="hy-AM" w:eastAsia="ru-RU"/>
              </w:rPr>
              <w:t>Հայաստանի</w:t>
            </w:r>
            <w:r w:rsidRPr="00303D21">
              <w:rPr>
                <w:rFonts w:ascii="GHEA Grapalat" w:eastAsia="Times New Roman" w:hAnsi="GHEA Grapalat" w:cs="Calibri"/>
                <w:bCs/>
                <w:sz w:val="20"/>
                <w:szCs w:val="20"/>
                <w:lang w:val="hy-AM" w:eastAsia="ru-RU"/>
              </w:rPr>
              <w:t xml:space="preserve"> </w:t>
            </w:r>
            <w:r w:rsidRPr="00303D21">
              <w:rPr>
                <w:rFonts w:ascii="GHEA Grapalat" w:eastAsia="Times New Roman" w:hAnsi="GHEA Grapalat" w:cs="Sylfaen"/>
                <w:bCs/>
                <w:sz w:val="20"/>
                <w:szCs w:val="20"/>
                <w:lang w:val="hy-AM" w:eastAsia="ru-RU"/>
              </w:rPr>
              <w:t>Հանրապետության</w:t>
            </w:r>
            <w:r w:rsidRPr="00303D21">
              <w:rPr>
                <w:rFonts w:ascii="GHEA Grapalat" w:eastAsia="Times New Roman" w:hAnsi="GHEA Grapalat"/>
                <w:bCs/>
                <w:sz w:val="20"/>
                <w:szCs w:val="20"/>
                <w:lang w:val="hy-AM" w:eastAsia="ru-RU"/>
              </w:rPr>
              <w:t xml:space="preserve"> Պետական ազգային գեոդեզիական ցանցի խտացում և արդիականացում</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lang w:val="hy-AM" w:eastAsia="ru-RU"/>
              </w:rPr>
            </w:pPr>
            <w:r w:rsidRPr="00303D21">
              <w:rPr>
                <w:rFonts w:ascii="GHEA Grapalat" w:eastAsia="Times New Roman" w:hAnsi="GHEA Grapalat"/>
                <w:sz w:val="20"/>
                <w:szCs w:val="20"/>
                <w:lang w:val="hy-AM" w:eastAsia="ru-RU"/>
              </w:rPr>
              <w:t>2021</w:t>
            </w:r>
            <w:r w:rsidRPr="00303D21">
              <w:rPr>
                <w:rFonts w:ascii="GHEA Grapalat" w:eastAsia="Times New Roman" w:hAnsi="GHEA Grapalat"/>
                <w:sz w:val="20"/>
                <w:szCs w:val="20"/>
                <w:lang w:eastAsia="ru-RU"/>
              </w:rPr>
              <w:t xml:space="preserve"> </w:t>
            </w:r>
            <w:r w:rsidRPr="00303D21">
              <w:rPr>
                <w:rFonts w:ascii="GHEA Grapalat" w:eastAsia="Times New Roman" w:hAnsi="GHEA Grapalat"/>
                <w:sz w:val="20"/>
                <w:szCs w:val="20"/>
                <w:lang w:val="hy-AM" w:eastAsia="ru-RU"/>
              </w:rPr>
              <w:t>թ</w:t>
            </w:r>
            <w:r w:rsidRPr="00303D21">
              <w:rPr>
                <w:rFonts w:ascii="GHEA Grapalat" w:eastAsia="Times New Roman" w:hAnsi="GHEA Grapalat"/>
                <w:sz w:val="20"/>
                <w:szCs w:val="20"/>
                <w:lang w:eastAsia="ru-RU"/>
              </w:rPr>
              <w:t>վականի</w:t>
            </w:r>
            <w:r w:rsidRPr="00303D21">
              <w:rPr>
                <w:rFonts w:ascii="GHEA Grapalat" w:eastAsia="Times New Roman" w:hAnsi="GHEA Grapalat"/>
                <w:sz w:val="20"/>
                <w:szCs w:val="20"/>
                <w:lang w:val="hy-AM" w:eastAsia="ru-RU"/>
              </w:rPr>
              <w:t xml:space="preserve">   դեկտեմբերի 2-րդ</w:t>
            </w:r>
          </w:p>
          <w:p w:rsidR="00D01660" w:rsidRPr="00303D21" w:rsidRDefault="00D01660" w:rsidP="00303D21">
            <w:pPr>
              <w:spacing w:after="0"/>
              <w:jc w:val="center"/>
              <w:rPr>
                <w:rFonts w:ascii="GHEA Grapalat" w:eastAsia="Times New Roman" w:hAnsi="GHEA Grapalat"/>
                <w:sz w:val="20"/>
                <w:szCs w:val="20"/>
                <w:lang w:val="hy-AM" w:eastAsia="ru-RU"/>
              </w:rPr>
            </w:pPr>
            <w:r w:rsidRPr="00303D21">
              <w:rPr>
                <w:rFonts w:ascii="GHEA Grapalat" w:eastAsia="Times New Roman" w:hAnsi="GHEA Grapalat"/>
                <w:sz w:val="20"/>
                <w:szCs w:val="20"/>
                <w:lang w:val="hy-AM" w:eastAsia="ru-RU"/>
              </w:rPr>
              <w:t>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hAnsi="GHEA Grapalat" w:cs="Sylfaen"/>
                <w:sz w:val="20"/>
                <w:szCs w:val="20"/>
                <w:lang w:val="hy-AM"/>
              </w:rPr>
              <w:t>ՀՀ պետական բյուջե</w:t>
            </w:r>
          </w:p>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և</w:t>
            </w:r>
          </w:p>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օրենքով չարգելված այլ միջոցներ</w:t>
            </w:r>
          </w:p>
          <w:p w:rsidR="00D01660" w:rsidRPr="00303D21" w:rsidRDefault="00D01660" w:rsidP="00303D21">
            <w:pPr>
              <w:spacing w:after="0"/>
              <w:jc w:val="center"/>
              <w:rPr>
                <w:rFonts w:ascii="GHEA Grapalat" w:eastAsia="Times New Roman" w:hAnsi="GHEA Grapalat" w:cs="Sylfaen"/>
                <w:sz w:val="20"/>
                <w:szCs w:val="20"/>
                <w:lang w:val="hy-AM" w:eastAsia="ru-RU"/>
              </w:rPr>
            </w:pPr>
            <w:r w:rsidRPr="00303D21">
              <w:rPr>
                <w:rFonts w:ascii="GHEA Grapalat" w:eastAsia="Times New Roman" w:hAnsi="GHEA Grapalat" w:cs="Sylfaen"/>
                <w:sz w:val="20"/>
                <w:szCs w:val="20"/>
                <w:lang w:val="hy-AM" w:eastAsia="ru-RU"/>
              </w:rPr>
              <w:t>10 մլն ՀՀ դրամ</w:t>
            </w:r>
          </w:p>
        </w:tc>
      </w:tr>
      <w:tr w:rsidR="00D01660" w:rsidRPr="00303D21" w:rsidTr="005C6034">
        <w:trPr>
          <w:trHeight w:val="20"/>
        </w:trPr>
        <w:tc>
          <w:tcPr>
            <w:tcW w:w="567" w:type="dxa"/>
            <w:tcBorders>
              <w:left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rPr>
              <w:t>14</w:t>
            </w:r>
          </w:p>
        </w:tc>
        <w:tc>
          <w:tcPr>
            <w:tcW w:w="2551" w:type="dxa"/>
            <w:tcBorders>
              <w:left w:val="single" w:sz="4" w:space="0" w:color="auto"/>
              <w:right w:val="single" w:sz="4" w:space="0" w:color="auto"/>
            </w:tcBorders>
          </w:tcPr>
          <w:p w:rsidR="00D01660" w:rsidRPr="00303D21" w:rsidRDefault="00D01660" w:rsidP="00303D21">
            <w:pPr>
              <w:spacing w:after="0"/>
              <w:rPr>
                <w:rFonts w:ascii="GHEA Grapalat" w:eastAsia="Times New Roman" w:hAnsi="GHEA Grapalat" w:cs="Sylfaen"/>
                <w:bCs/>
                <w:sz w:val="20"/>
                <w:szCs w:val="20"/>
                <w:lang w:val="hy-AM" w:eastAsia="ru-RU"/>
              </w:rPr>
            </w:pPr>
            <w:r w:rsidRPr="00303D21">
              <w:rPr>
                <w:rFonts w:ascii="GHEA Grapalat" w:eastAsia="Times New Roman" w:hAnsi="GHEA Grapalat" w:cs="Sylfaen"/>
                <w:sz w:val="20"/>
                <w:szCs w:val="20"/>
                <w:lang w:val="ru-RU" w:eastAsia="ru-RU"/>
              </w:rPr>
              <w:t>Աշխարհագրական</w:t>
            </w:r>
            <w:r w:rsidRPr="00303D21">
              <w:rPr>
                <w:rFonts w:ascii="GHEA Grapalat" w:eastAsia="Times New Roman" w:hAnsi="GHEA Grapalat" w:cs="Sylfaen"/>
                <w:sz w:val="20"/>
                <w:szCs w:val="20"/>
                <w:lang w:eastAsia="ru-RU"/>
              </w:rPr>
              <w:t xml:space="preserve"> </w:t>
            </w:r>
            <w:r w:rsidRPr="00303D21">
              <w:rPr>
                <w:rFonts w:ascii="GHEA Grapalat" w:eastAsia="Times New Roman" w:hAnsi="GHEA Grapalat" w:cs="Sylfaen"/>
                <w:sz w:val="20"/>
                <w:szCs w:val="20"/>
                <w:lang w:val="ru-RU" w:eastAsia="ru-RU"/>
              </w:rPr>
              <w:t>անվանումների</w:t>
            </w:r>
            <w:r w:rsidRPr="00303D21">
              <w:rPr>
                <w:rFonts w:ascii="GHEA Grapalat" w:eastAsia="Times New Roman" w:hAnsi="GHEA Grapalat" w:cs="Sylfaen"/>
                <w:sz w:val="20"/>
                <w:szCs w:val="20"/>
                <w:lang w:eastAsia="ru-RU"/>
              </w:rPr>
              <w:t xml:space="preserve"> առցանց քարտադարանի ստեղծում և վարում</w:t>
            </w: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eastAsia="Times New Roman" w:hAnsi="GHEA Grapalat" w:cs="Sylfaen"/>
                <w:sz w:val="20"/>
                <w:szCs w:val="20"/>
                <w:lang w:val="hy-AM" w:eastAsia="ru-RU"/>
              </w:rPr>
              <w:t>14.1. Աշխարհագրական անվանումների ոլորտու` բացի շարունակական բնույթ կրող Հայաստանի Հանրապետության աշխարհագրական անվանումների պետական քարտադարանի վարման և թարմացման  աշխատանքների իրականացումը առցանց և տպագիր բառարանների և տեղեկատուների ստեղծման աշխատանքներ</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eastAsia="Times New Roman" w:hAnsi="GHEA Grapalat" w:cs="Sylfaen"/>
                <w:sz w:val="20"/>
                <w:szCs w:val="20"/>
                <w:lang w:val="hy-AM" w:eastAsia="ru-RU"/>
              </w:rPr>
              <w:t>ՀՀ և աշխարհի աշխարհագրական անվանումների փոփոխված և վերականգնված հայերեն շտեմարան, որն անհրաժեշտ է պետական, գիտական և կրթական համակարգերի համար</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lang w:val="hy-AM" w:eastAsia="ru-RU"/>
              </w:rPr>
            </w:pPr>
            <w:r w:rsidRPr="00303D21">
              <w:rPr>
                <w:rFonts w:ascii="GHEA Grapalat" w:eastAsia="Times New Roman" w:hAnsi="GHEA Grapalat"/>
                <w:sz w:val="20"/>
                <w:szCs w:val="20"/>
                <w:lang w:val="hy-AM" w:eastAsia="ru-RU"/>
              </w:rPr>
              <w:t>2021</w:t>
            </w:r>
            <w:r w:rsidRPr="00303D21">
              <w:rPr>
                <w:rFonts w:ascii="GHEA Grapalat" w:eastAsia="Times New Roman" w:hAnsi="GHEA Grapalat"/>
                <w:sz w:val="20"/>
                <w:szCs w:val="20"/>
                <w:lang w:eastAsia="ru-RU"/>
              </w:rPr>
              <w:t xml:space="preserve"> </w:t>
            </w:r>
            <w:r w:rsidRPr="00303D21">
              <w:rPr>
                <w:rFonts w:ascii="GHEA Grapalat" w:eastAsia="Times New Roman" w:hAnsi="GHEA Grapalat"/>
                <w:sz w:val="20"/>
                <w:szCs w:val="20"/>
                <w:lang w:val="hy-AM" w:eastAsia="ru-RU"/>
              </w:rPr>
              <w:t>թ</w:t>
            </w:r>
            <w:r w:rsidRPr="00303D21">
              <w:rPr>
                <w:rFonts w:ascii="GHEA Grapalat" w:eastAsia="Times New Roman" w:hAnsi="GHEA Grapalat"/>
                <w:sz w:val="20"/>
                <w:szCs w:val="20"/>
                <w:lang w:eastAsia="ru-RU"/>
              </w:rPr>
              <w:t>վականի</w:t>
            </w:r>
            <w:r w:rsidRPr="00303D21">
              <w:rPr>
                <w:rFonts w:ascii="GHEA Grapalat" w:eastAsia="Times New Roman" w:hAnsi="GHEA Grapalat"/>
                <w:sz w:val="20"/>
                <w:szCs w:val="20"/>
                <w:lang w:val="hy-AM" w:eastAsia="ru-RU"/>
              </w:rPr>
              <w:t xml:space="preserve">   դեկտեմբերի 2-րդ</w:t>
            </w:r>
          </w:p>
          <w:p w:rsidR="00D01660" w:rsidRPr="00303D21" w:rsidRDefault="00D01660" w:rsidP="00303D21">
            <w:pPr>
              <w:spacing w:after="0"/>
              <w:jc w:val="center"/>
              <w:rPr>
                <w:rFonts w:ascii="GHEA Grapalat" w:eastAsia="Times New Roman" w:hAnsi="GHEA Grapalat"/>
                <w:sz w:val="20"/>
                <w:szCs w:val="20"/>
                <w:lang w:val="hy-AM" w:eastAsia="ru-RU"/>
              </w:rPr>
            </w:pPr>
            <w:r w:rsidRPr="00303D21">
              <w:rPr>
                <w:rFonts w:ascii="GHEA Grapalat" w:eastAsia="Times New Roman" w:hAnsi="GHEA Grapalat"/>
                <w:sz w:val="20"/>
                <w:szCs w:val="20"/>
                <w:lang w:val="hy-AM" w:eastAsia="ru-RU"/>
              </w:rPr>
              <w:t>տասնօրյակ</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hAnsi="GHEA Grapalat" w:cs="Sylfaen"/>
                <w:sz w:val="20"/>
                <w:szCs w:val="20"/>
                <w:lang w:val="hy-AM"/>
              </w:rPr>
              <w:t>ՀՀ պետական բյուջե</w:t>
            </w:r>
            <w:r w:rsidRPr="00303D21">
              <w:rPr>
                <w:rFonts w:ascii="GHEA Grapalat" w:eastAsia="Times New Roman" w:hAnsi="GHEA Grapalat" w:cs="Arial"/>
                <w:sz w:val="20"/>
                <w:szCs w:val="20"/>
                <w:lang w:val="hy-AM" w:eastAsia="ru-RU"/>
              </w:rPr>
              <w:t xml:space="preserve"> </w:t>
            </w:r>
          </w:p>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և</w:t>
            </w:r>
          </w:p>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օրենքով չարգելված այլ միջոցներ</w:t>
            </w:r>
          </w:p>
          <w:p w:rsidR="00D01660" w:rsidRPr="00303D21" w:rsidRDefault="00D01660" w:rsidP="00303D21">
            <w:pPr>
              <w:spacing w:after="0"/>
              <w:jc w:val="center"/>
              <w:rPr>
                <w:rFonts w:ascii="GHEA Grapalat" w:eastAsia="Times New Roman" w:hAnsi="GHEA Grapalat" w:cs="Sylfaen"/>
                <w:sz w:val="20"/>
                <w:szCs w:val="20"/>
                <w:lang w:val="hy-AM" w:eastAsia="ru-RU"/>
              </w:rPr>
            </w:pPr>
            <w:r w:rsidRPr="00303D21">
              <w:rPr>
                <w:rFonts w:ascii="GHEA Grapalat" w:eastAsia="Times New Roman" w:hAnsi="GHEA Grapalat" w:cs="Sylfaen"/>
                <w:sz w:val="20"/>
                <w:szCs w:val="20"/>
                <w:lang w:val="hy-AM" w:eastAsia="ru-RU"/>
              </w:rPr>
              <w:t>30 մլն  ՀՀ դրամ</w:t>
            </w:r>
          </w:p>
          <w:p w:rsidR="00D01660" w:rsidRPr="00303D21" w:rsidRDefault="00D01660" w:rsidP="00303D21">
            <w:pPr>
              <w:spacing w:after="0"/>
              <w:jc w:val="center"/>
              <w:rPr>
                <w:rFonts w:ascii="GHEA Grapalat" w:eastAsia="Times New Roman" w:hAnsi="GHEA Grapalat" w:cs="Sylfaen"/>
                <w:sz w:val="20"/>
                <w:szCs w:val="20"/>
                <w:lang w:val="hy-AM" w:eastAsia="ru-RU"/>
              </w:rPr>
            </w:pPr>
          </w:p>
          <w:p w:rsidR="00D01660" w:rsidRPr="00303D21" w:rsidRDefault="00D01660" w:rsidP="00303D21">
            <w:pPr>
              <w:spacing w:after="0"/>
              <w:jc w:val="center"/>
              <w:rPr>
                <w:rFonts w:ascii="GHEA Grapalat" w:eastAsia="Times New Roman" w:hAnsi="GHEA Grapalat"/>
                <w:sz w:val="20"/>
                <w:szCs w:val="20"/>
                <w:lang w:val="hy-AM"/>
              </w:rPr>
            </w:pPr>
          </w:p>
        </w:tc>
      </w:tr>
      <w:tr w:rsidR="00D01660" w:rsidRPr="00303D21" w:rsidTr="005C6034">
        <w:trPr>
          <w:trHeight w:val="20"/>
        </w:trPr>
        <w:tc>
          <w:tcPr>
            <w:tcW w:w="567" w:type="dxa"/>
            <w:tcBorders>
              <w:left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rPr>
              <w:t>15</w:t>
            </w:r>
          </w:p>
        </w:tc>
        <w:tc>
          <w:tcPr>
            <w:tcW w:w="2551" w:type="dxa"/>
            <w:tcBorders>
              <w:left w:val="single" w:sz="4" w:space="0" w:color="auto"/>
              <w:right w:val="single" w:sz="4" w:space="0" w:color="auto"/>
            </w:tcBorders>
          </w:tcPr>
          <w:p w:rsidR="00D01660" w:rsidRPr="00303D21" w:rsidRDefault="00D01660" w:rsidP="00303D21">
            <w:pPr>
              <w:spacing w:after="0"/>
              <w:rPr>
                <w:rFonts w:ascii="GHEA Grapalat" w:eastAsia="Times New Roman" w:hAnsi="GHEA Grapalat" w:cs="Sylfaen"/>
                <w:sz w:val="20"/>
                <w:szCs w:val="20"/>
                <w:lang w:eastAsia="ru-RU"/>
              </w:rPr>
            </w:pPr>
            <w:r w:rsidRPr="00303D21">
              <w:rPr>
                <w:rFonts w:ascii="GHEA Grapalat" w:eastAsia="Times New Roman" w:hAnsi="GHEA Grapalat" w:cs="Sylfaen"/>
                <w:sz w:val="20"/>
                <w:szCs w:val="20"/>
                <w:lang w:val="ru-RU" w:eastAsia="ru-RU"/>
              </w:rPr>
              <w:t>Հայաստանի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Sylfaen"/>
                <w:sz w:val="20"/>
                <w:szCs w:val="20"/>
                <w:lang w:eastAsia="ru-RU"/>
              </w:rPr>
              <w:t>ա</w:t>
            </w:r>
            <w:r w:rsidRPr="00303D21">
              <w:rPr>
                <w:rFonts w:ascii="GHEA Grapalat" w:eastAsia="Times New Roman" w:hAnsi="GHEA Grapalat" w:cs="Sylfaen"/>
                <w:sz w:val="20"/>
                <w:szCs w:val="20"/>
                <w:lang w:val="ru-RU" w:eastAsia="ru-RU"/>
              </w:rPr>
              <w:t>զգային</w:t>
            </w:r>
            <w:r w:rsidRPr="00303D21">
              <w:rPr>
                <w:rFonts w:ascii="GHEA Grapalat" w:eastAsia="Times New Roman" w:hAnsi="GHEA Grapalat"/>
                <w:sz w:val="20"/>
                <w:szCs w:val="20"/>
                <w:lang w:eastAsia="ru-RU"/>
              </w:rPr>
              <w:t xml:space="preserve"> նոր </w:t>
            </w:r>
            <w:r w:rsidRPr="00303D21">
              <w:rPr>
                <w:rFonts w:ascii="GHEA Grapalat" w:eastAsia="Times New Roman" w:hAnsi="GHEA Grapalat" w:cs="Sylfaen"/>
                <w:sz w:val="20"/>
                <w:szCs w:val="20"/>
                <w:lang w:val="ru-RU" w:eastAsia="ru-RU"/>
              </w:rPr>
              <w:t>ատլաս</w:t>
            </w:r>
            <w:r w:rsidRPr="00303D21">
              <w:rPr>
                <w:rFonts w:ascii="GHEA Grapalat" w:eastAsia="Times New Roman" w:hAnsi="GHEA Grapalat" w:cs="Sylfaen"/>
                <w:sz w:val="20"/>
                <w:szCs w:val="20"/>
                <w:lang w:eastAsia="ru-RU"/>
              </w:rPr>
              <w:t>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Sylfaen"/>
                <w:bCs/>
                <w:color w:val="000000"/>
                <w:sz w:val="20"/>
                <w:szCs w:val="20"/>
                <w:lang w:val="hy-AM" w:eastAsia="ru-RU"/>
              </w:rPr>
              <w:t>ստեղծում</w:t>
            </w: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lang w:val="pt-BR" w:eastAsia="ru-RU"/>
              </w:rPr>
            </w:pPr>
            <w:r w:rsidRPr="00303D21">
              <w:rPr>
                <w:rFonts w:ascii="GHEA Grapalat" w:eastAsia="Times New Roman" w:hAnsi="GHEA Grapalat" w:cs="Sylfaen"/>
                <w:sz w:val="20"/>
                <w:szCs w:val="20"/>
                <w:lang w:eastAsia="ru-RU"/>
              </w:rPr>
              <w:t xml:space="preserve">15.1. </w:t>
            </w:r>
            <w:r w:rsidRPr="00303D21">
              <w:rPr>
                <w:rFonts w:ascii="GHEA Grapalat" w:eastAsia="Times New Roman" w:hAnsi="GHEA Grapalat" w:cs="Sylfaen"/>
                <w:sz w:val="20"/>
                <w:szCs w:val="20"/>
                <w:lang w:val="hy-AM" w:eastAsia="ru-RU"/>
              </w:rPr>
              <w:t>Առկա քարտեզագրական նյութերի հիման վրա նոր</w:t>
            </w:r>
            <w:r w:rsidRPr="00303D21">
              <w:rPr>
                <w:rFonts w:ascii="GHEA Grapalat" w:eastAsia="Times New Roman" w:hAnsi="GHEA Grapalat"/>
                <w:sz w:val="20"/>
                <w:szCs w:val="20"/>
                <w:lang w:val="pt-BR" w:eastAsia="ru-RU"/>
              </w:rPr>
              <w:t xml:space="preserve"> ձևաչափով բազմալեզու և բազմահատոր </w:t>
            </w:r>
            <w:r w:rsidRPr="00303D21">
              <w:rPr>
                <w:rFonts w:ascii="GHEA Grapalat" w:eastAsia="Times New Roman" w:hAnsi="GHEA Grapalat" w:cs="Sylfaen"/>
                <w:sz w:val="20"/>
                <w:szCs w:val="20"/>
                <w:lang w:val="hy-AM" w:eastAsia="ru-RU"/>
              </w:rPr>
              <w:t>Հայաստանի</w:t>
            </w:r>
            <w:r w:rsidRPr="00303D21">
              <w:rPr>
                <w:rFonts w:ascii="GHEA Grapalat" w:eastAsia="Times New Roman" w:hAnsi="GHEA Grapalat"/>
                <w:sz w:val="20"/>
                <w:szCs w:val="20"/>
                <w:lang w:val="pt-BR" w:eastAsia="ru-RU"/>
              </w:rPr>
              <w:t xml:space="preserve"> </w:t>
            </w:r>
            <w:r w:rsidRPr="00303D21">
              <w:rPr>
                <w:rFonts w:ascii="GHEA Grapalat" w:eastAsia="Times New Roman" w:hAnsi="GHEA Grapalat" w:cs="Sylfaen"/>
                <w:sz w:val="20"/>
                <w:szCs w:val="20"/>
                <w:lang w:val="pt-BR" w:eastAsia="ru-RU"/>
              </w:rPr>
              <w:t>ա</w:t>
            </w:r>
            <w:r w:rsidRPr="00303D21">
              <w:rPr>
                <w:rFonts w:ascii="GHEA Grapalat" w:eastAsia="Times New Roman" w:hAnsi="GHEA Grapalat" w:cs="Sylfaen"/>
                <w:sz w:val="20"/>
                <w:szCs w:val="20"/>
                <w:lang w:val="hy-AM" w:eastAsia="ru-RU"/>
              </w:rPr>
              <w:t>զգային</w:t>
            </w:r>
            <w:r w:rsidRPr="00303D21">
              <w:rPr>
                <w:rFonts w:ascii="GHEA Grapalat" w:eastAsia="Times New Roman" w:hAnsi="GHEA Grapalat"/>
                <w:sz w:val="20"/>
                <w:szCs w:val="20"/>
                <w:lang w:val="pt-BR" w:eastAsia="ru-RU"/>
              </w:rPr>
              <w:t xml:space="preserve"> </w:t>
            </w:r>
            <w:r w:rsidRPr="00303D21">
              <w:rPr>
                <w:rFonts w:ascii="GHEA Grapalat" w:eastAsia="Times New Roman" w:hAnsi="GHEA Grapalat" w:cs="Sylfaen"/>
                <w:sz w:val="20"/>
                <w:szCs w:val="20"/>
                <w:lang w:val="hy-AM" w:eastAsia="ru-RU"/>
              </w:rPr>
              <w:t xml:space="preserve">ատլասի </w:t>
            </w:r>
            <w:r w:rsidRPr="00303D21">
              <w:rPr>
                <w:rFonts w:ascii="GHEA Grapalat" w:eastAsia="Times New Roman" w:hAnsi="GHEA Grapalat"/>
                <w:sz w:val="20"/>
                <w:szCs w:val="20"/>
                <w:lang w:val="pt-BR" w:eastAsia="ru-RU"/>
              </w:rPr>
              <w:t>հրատարակում</w:t>
            </w:r>
          </w:p>
          <w:p w:rsidR="00D01660" w:rsidRPr="00303D21" w:rsidRDefault="00D01660" w:rsidP="00303D21">
            <w:pPr>
              <w:spacing w:after="0"/>
              <w:rPr>
                <w:rFonts w:ascii="GHEA Grapalat" w:eastAsia="Times New Roman" w:hAnsi="GHEA Grapalat" w:cs="Sylfaen"/>
                <w:sz w:val="20"/>
                <w:szCs w:val="20"/>
                <w:lang w:eastAsia="ru-RU"/>
              </w:rPr>
            </w:pP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eastAsia="Times New Roman" w:hAnsi="GHEA Grapalat"/>
                <w:sz w:val="20"/>
                <w:szCs w:val="20"/>
                <w:lang w:val="hy-AM" w:eastAsia="ru-RU"/>
              </w:rPr>
              <w:t>Թարմացված բ</w:t>
            </w:r>
            <w:r w:rsidRPr="00303D21">
              <w:rPr>
                <w:rFonts w:ascii="GHEA Grapalat" w:eastAsia="Times New Roman" w:hAnsi="GHEA Grapalat"/>
                <w:sz w:val="20"/>
                <w:szCs w:val="20"/>
                <w:lang w:val="pt-BR" w:eastAsia="ru-RU"/>
              </w:rPr>
              <w:t xml:space="preserve">ազմալեզու </w:t>
            </w:r>
            <w:r w:rsidRPr="00303D21">
              <w:rPr>
                <w:rFonts w:ascii="GHEA Grapalat" w:eastAsia="Times New Roman" w:hAnsi="GHEA Grapalat" w:cs="Sylfaen"/>
                <w:sz w:val="20"/>
                <w:szCs w:val="20"/>
                <w:lang w:val="hy-AM" w:eastAsia="ru-RU"/>
              </w:rPr>
              <w:t>Հայաստանի</w:t>
            </w:r>
            <w:r w:rsidRPr="00303D21">
              <w:rPr>
                <w:rFonts w:ascii="GHEA Grapalat" w:eastAsia="Times New Roman" w:hAnsi="GHEA Grapalat"/>
                <w:sz w:val="20"/>
                <w:szCs w:val="20"/>
                <w:lang w:val="pt-BR" w:eastAsia="ru-RU"/>
              </w:rPr>
              <w:t xml:space="preserve"> </w:t>
            </w:r>
            <w:r w:rsidRPr="00303D21">
              <w:rPr>
                <w:rFonts w:ascii="GHEA Grapalat" w:eastAsia="Times New Roman" w:hAnsi="GHEA Grapalat" w:cs="Sylfaen"/>
                <w:sz w:val="20"/>
                <w:szCs w:val="20"/>
                <w:lang w:val="pt-BR" w:eastAsia="ru-RU"/>
              </w:rPr>
              <w:t>ա</w:t>
            </w:r>
            <w:r w:rsidRPr="00303D21">
              <w:rPr>
                <w:rFonts w:ascii="GHEA Grapalat" w:eastAsia="Times New Roman" w:hAnsi="GHEA Grapalat" w:cs="Sylfaen"/>
                <w:sz w:val="20"/>
                <w:szCs w:val="20"/>
                <w:lang w:val="hy-AM" w:eastAsia="ru-RU"/>
              </w:rPr>
              <w:t>զգային</w:t>
            </w:r>
            <w:r w:rsidRPr="00303D21">
              <w:rPr>
                <w:rFonts w:ascii="GHEA Grapalat" w:eastAsia="Times New Roman" w:hAnsi="GHEA Grapalat"/>
                <w:sz w:val="20"/>
                <w:szCs w:val="20"/>
                <w:lang w:val="pt-BR" w:eastAsia="ru-RU"/>
              </w:rPr>
              <w:t xml:space="preserve"> </w:t>
            </w:r>
            <w:r w:rsidRPr="00303D21">
              <w:rPr>
                <w:rFonts w:ascii="GHEA Grapalat" w:eastAsia="Times New Roman" w:hAnsi="GHEA Grapalat" w:cs="Sylfaen"/>
                <w:sz w:val="20"/>
                <w:szCs w:val="20"/>
                <w:lang w:val="hy-AM" w:eastAsia="ru-RU"/>
              </w:rPr>
              <w:t>ատլաս</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Sylfaen"/>
                <w:sz w:val="20"/>
                <w:szCs w:val="20"/>
                <w:lang w:eastAsia="ru-RU"/>
              </w:rPr>
            </w:pPr>
            <w:r w:rsidRPr="00303D21">
              <w:rPr>
                <w:rFonts w:ascii="GHEA Grapalat" w:eastAsia="Times New Roman" w:hAnsi="GHEA Grapalat"/>
                <w:sz w:val="20"/>
                <w:szCs w:val="20"/>
                <w:lang w:eastAsia="ru-RU"/>
              </w:rPr>
              <w:t>2023</w:t>
            </w:r>
            <w:r w:rsidRPr="00303D21">
              <w:rPr>
                <w:rFonts w:ascii="GHEA Grapalat" w:eastAsia="Times New Roman" w:hAnsi="GHEA Grapalat" w:cs="Sylfaen"/>
                <w:sz w:val="20"/>
                <w:szCs w:val="20"/>
                <w:lang w:eastAsia="ru-RU"/>
              </w:rPr>
              <w:t xml:space="preserve">  թվականի</w:t>
            </w:r>
          </w:p>
          <w:p w:rsidR="00D01660" w:rsidRPr="00303D21" w:rsidRDefault="00D01660" w:rsidP="00303D21">
            <w:pPr>
              <w:spacing w:after="0"/>
              <w:jc w:val="center"/>
              <w:rPr>
                <w:rFonts w:ascii="GHEA Grapalat" w:eastAsia="Times New Roman" w:hAnsi="GHEA Grapalat" w:cs="Sylfaen"/>
                <w:sz w:val="20"/>
                <w:szCs w:val="20"/>
                <w:lang w:eastAsia="ru-RU"/>
              </w:rPr>
            </w:pPr>
            <w:r w:rsidRPr="00303D21">
              <w:rPr>
                <w:rFonts w:ascii="GHEA Grapalat" w:eastAsia="Times New Roman" w:hAnsi="GHEA Grapalat" w:cs="Sylfaen"/>
                <w:sz w:val="20"/>
                <w:szCs w:val="20"/>
                <w:lang w:eastAsia="ru-RU"/>
              </w:rPr>
              <w:t xml:space="preserve">դեկտեմբերի </w:t>
            </w:r>
            <w:r w:rsidRPr="00303D21">
              <w:rPr>
                <w:rFonts w:ascii="GHEA Grapalat" w:eastAsia="Times New Roman" w:hAnsi="GHEA Grapalat"/>
                <w:sz w:val="20"/>
                <w:szCs w:val="20"/>
                <w:lang w:val="hy-AM" w:eastAsia="ru-RU"/>
              </w:rPr>
              <w:t>2</w:t>
            </w:r>
            <w:r w:rsidRPr="00303D21">
              <w:rPr>
                <w:rFonts w:ascii="GHEA Grapalat" w:eastAsia="Times New Roman" w:hAnsi="GHEA Grapalat"/>
                <w:sz w:val="20"/>
                <w:szCs w:val="20"/>
                <w:lang w:eastAsia="ru-RU"/>
              </w:rPr>
              <w:t>-</w:t>
            </w:r>
            <w:r w:rsidRPr="00303D21">
              <w:rPr>
                <w:rFonts w:ascii="GHEA Grapalat" w:eastAsia="Times New Roman" w:hAnsi="GHEA Grapalat" w:cs="Sylfaen"/>
                <w:sz w:val="20"/>
                <w:szCs w:val="20"/>
                <w:lang w:eastAsia="ru-RU"/>
              </w:rPr>
              <w:t>րդ</w:t>
            </w:r>
          </w:p>
          <w:p w:rsidR="00D01660" w:rsidRPr="00303D21" w:rsidRDefault="00D01660" w:rsidP="00303D21">
            <w:pPr>
              <w:spacing w:after="0"/>
              <w:jc w:val="center"/>
              <w:rPr>
                <w:rFonts w:ascii="GHEA Grapalat" w:eastAsia="Times New Roman" w:hAnsi="GHEA Grapalat"/>
                <w:sz w:val="20"/>
                <w:szCs w:val="20"/>
                <w:lang w:eastAsia="ru-RU"/>
              </w:rPr>
            </w:pPr>
            <w:r w:rsidRPr="00303D21">
              <w:rPr>
                <w:rFonts w:ascii="GHEA Grapalat" w:eastAsia="Times New Roman" w:hAnsi="GHEA Grapalat" w:cs="Sylfaen"/>
                <w:sz w:val="20"/>
                <w:szCs w:val="20"/>
                <w:lang w:eastAsia="ru-RU"/>
              </w:rPr>
              <w:t>տասնօրյակ</w:t>
            </w:r>
          </w:p>
          <w:p w:rsidR="00D01660" w:rsidRPr="00303D21" w:rsidRDefault="00D01660" w:rsidP="00303D21">
            <w:pPr>
              <w:spacing w:after="0"/>
              <w:jc w:val="center"/>
              <w:rPr>
                <w:rFonts w:ascii="GHEA Grapalat" w:eastAsia="Times New Roman" w:hAnsi="GHEA Grapalat"/>
                <w:sz w:val="20"/>
                <w:szCs w:val="20"/>
                <w:lang w:val="hy-AM" w:eastAsia="ru-RU"/>
              </w:rPr>
            </w:pP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Sylfaen"/>
                <w:sz w:val="20"/>
                <w:szCs w:val="20"/>
                <w:lang w:val="hy-AM" w:eastAsia="ru-RU"/>
              </w:rPr>
            </w:pPr>
            <w:r w:rsidRPr="00303D21">
              <w:rPr>
                <w:rFonts w:ascii="GHEA Grapalat" w:eastAsia="Times New Roman" w:hAnsi="GHEA Grapalat" w:cs="Sylfaen"/>
                <w:sz w:val="20"/>
                <w:szCs w:val="20"/>
                <w:lang w:val="hy-AM" w:eastAsia="ru-RU"/>
              </w:rPr>
              <w:t xml:space="preserve"> </w:t>
            </w:r>
            <w:r w:rsidRPr="00303D21">
              <w:rPr>
                <w:rFonts w:ascii="GHEA Grapalat" w:hAnsi="GHEA Grapalat" w:cs="Sylfaen"/>
                <w:sz w:val="20"/>
                <w:szCs w:val="20"/>
                <w:lang w:val="hy-AM"/>
              </w:rPr>
              <w:t>ՀՀ պետական բյուջե</w:t>
            </w:r>
            <w:r w:rsidRPr="00303D21">
              <w:rPr>
                <w:rFonts w:ascii="GHEA Grapalat" w:eastAsia="Times New Roman" w:hAnsi="GHEA Grapalat" w:cs="Arial"/>
                <w:sz w:val="20"/>
                <w:szCs w:val="20"/>
                <w:lang w:val="hy-AM" w:eastAsia="ru-RU"/>
              </w:rPr>
              <w:t xml:space="preserve"> </w:t>
            </w:r>
          </w:p>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և</w:t>
            </w:r>
          </w:p>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eastAsia="Times New Roman" w:hAnsi="GHEA Grapalat" w:cs="Arial"/>
                <w:sz w:val="20"/>
                <w:szCs w:val="20"/>
                <w:lang w:val="hy-AM" w:eastAsia="ru-RU"/>
              </w:rPr>
              <w:t>օրենքով չարգելված այլ միջոցներ</w:t>
            </w:r>
          </w:p>
          <w:p w:rsidR="00D01660" w:rsidRPr="00303D21" w:rsidRDefault="00D01660" w:rsidP="00303D21">
            <w:pPr>
              <w:spacing w:after="0"/>
              <w:jc w:val="center"/>
              <w:rPr>
                <w:rFonts w:ascii="GHEA Grapalat" w:eastAsia="Times New Roman" w:hAnsi="GHEA Grapalat" w:cs="Arial"/>
                <w:sz w:val="20"/>
                <w:szCs w:val="20"/>
                <w:lang w:val="hy-AM" w:eastAsia="ru-RU"/>
              </w:rPr>
            </w:pPr>
            <w:r w:rsidRPr="00303D21">
              <w:rPr>
                <w:rFonts w:ascii="GHEA Grapalat" w:eastAsia="Times New Roman" w:hAnsi="GHEA Grapalat" w:cs="Sylfaen"/>
                <w:sz w:val="20"/>
                <w:szCs w:val="20"/>
                <w:lang w:val="hy-AM" w:eastAsia="ru-RU"/>
              </w:rPr>
              <w:t>150 մլն ՀՀ դրամ</w:t>
            </w:r>
          </w:p>
        </w:tc>
      </w:tr>
      <w:tr w:rsidR="00D01660" w:rsidRPr="00303D21" w:rsidTr="005C6034">
        <w:trPr>
          <w:trHeight w:val="20"/>
        </w:trPr>
        <w:tc>
          <w:tcPr>
            <w:tcW w:w="567" w:type="dxa"/>
            <w:tcBorders>
              <w:left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rPr>
              <w:t>16</w:t>
            </w:r>
          </w:p>
        </w:tc>
        <w:tc>
          <w:tcPr>
            <w:tcW w:w="2551" w:type="dxa"/>
            <w:tcBorders>
              <w:left w:val="single" w:sz="4" w:space="0" w:color="auto"/>
              <w:right w:val="single" w:sz="4" w:space="0" w:color="auto"/>
            </w:tcBorders>
          </w:tcPr>
          <w:p w:rsidR="00D01660" w:rsidRPr="00303D21" w:rsidRDefault="00D01660" w:rsidP="00303D21">
            <w:pPr>
              <w:tabs>
                <w:tab w:val="left" w:pos="459"/>
              </w:tabs>
              <w:spacing w:after="0"/>
              <w:rPr>
                <w:rFonts w:ascii="GHEA Grapalat" w:eastAsia="Times New Roman" w:hAnsi="GHEA Grapalat"/>
                <w:bCs/>
                <w:sz w:val="20"/>
                <w:szCs w:val="20"/>
                <w:lang w:val="hy-AM" w:eastAsia="ru-RU"/>
              </w:rPr>
            </w:pPr>
            <w:r w:rsidRPr="00303D21">
              <w:rPr>
                <w:rFonts w:ascii="GHEA Grapalat" w:eastAsia="Times New Roman" w:hAnsi="GHEA Grapalat"/>
                <w:bCs/>
                <w:sz w:val="20"/>
                <w:szCs w:val="20"/>
                <w:lang w:val="hy-AM" w:eastAsia="ru-RU"/>
              </w:rPr>
              <w:t>Հայաստանի Հանրապետության</w:t>
            </w:r>
          </w:p>
          <w:p w:rsidR="00D01660" w:rsidRPr="00303D21" w:rsidRDefault="00D01660" w:rsidP="00303D21">
            <w:pPr>
              <w:tabs>
                <w:tab w:val="left" w:pos="459"/>
              </w:tabs>
              <w:spacing w:after="0"/>
              <w:rPr>
                <w:rFonts w:ascii="GHEA Grapalat" w:eastAsia="Times New Roman" w:hAnsi="GHEA Grapalat"/>
                <w:bCs/>
                <w:sz w:val="20"/>
                <w:szCs w:val="20"/>
                <w:lang w:val="hy-AM" w:eastAsia="ru-RU"/>
              </w:rPr>
            </w:pPr>
            <w:r w:rsidRPr="00303D21">
              <w:rPr>
                <w:rFonts w:ascii="GHEA Grapalat" w:eastAsia="Times New Roman" w:hAnsi="GHEA Grapalat"/>
                <w:bCs/>
                <w:sz w:val="20"/>
                <w:szCs w:val="20"/>
                <w:lang w:val="hy-AM" w:eastAsia="ru-RU"/>
              </w:rPr>
              <w:t>սեյսմաակտիվ շրջաններում երկրակեղևի գործող խզվածքների բացահայտման համար I դասի ընթացքների կրկնակի նիվելիրացման աշխատանքների  իրականացում</w:t>
            </w: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sz w:val="20"/>
                <w:szCs w:val="20"/>
                <w:lang w:val="hy-AM" w:eastAsia="ru-RU"/>
              </w:rPr>
            </w:pPr>
            <w:r w:rsidRPr="00303D21">
              <w:rPr>
                <w:rFonts w:ascii="GHEA Grapalat" w:eastAsia="Times New Roman" w:hAnsi="GHEA Grapalat" w:cs="Sylfaen"/>
                <w:sz w:val="20"/>
                <w:szCs w:val="20"/>
                <w:lang w:val="hy-AM" w:eastAsia="ru-RU"/>
              </w:rPr>
              <w:t>16.1. Երկրակեղևի սեյսմաակտիվ գործող խզվածքների շրջաններում I դասի կրկնակի նիվելիրացում, ստացված տվյալների հավասարակշռում</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bCs/>
                <w:sz w:val="20"/>
                <w:szCs w:val="20"/>
                <w:lang w:val="hy-AM" w:eastAsia="ru-RU"/>
              </w:rPr>
            </w:pPr>
            <w:r w:rsidRPr="00303D21">
              <w:rPr>
                <w:rFonts w:ascii="GHEA Grapalat" w:eastAsia="Times New Roman" w:hAnsi="GHEA Grapalat" w:cs="Sylfaen"/>
                <w:bCs/>
                <w:sz w:val="20"/>
                <w:szCs w:val="20"/>
                <w:lang w:val="hy-AM" w:eastAsia="ru-RU"/>
              </w:rPr>
              <w:t>Հայաստանի</w:t>
            </w:r>
            <w:r w:rsidRPr="00303D21">
              <w:rPr>
                <w:rFonts w:ascii="GHEA Grapalat" w:eastAsia="Times New Roman" w:hAnsi="GHEA Grapalat" w:cs="Calibri"/>
                <w:bCs/>
                <w:sz w:val="20"/>
                <w:szCs w:val="20"/>
                <w:lang w:val="hy-AM" w:eastAsia="ru-RU"/>
              </w:rPr>
              <w:t xml:space="preserve"> </w:t>
            </w:r>
            <w:r w:rsidRPr="00303D21">
              <w:rPr>
                <w:rFonts w:ascii="GHEA Grapalat" w:eastAsia="Times New Roman" w:hAnsi="GHEA Grapalat" w:cs="Sylfaen"/>
                <w:bCs/>
                <w:sz w:val="20"/>
                <w:szCs w:val="20"/>
                <w:lang w:val="hy-AM" w:eastAsia="ru-RU"/>
              </w:rPr>
              <w:t>Հանրապետության</w:t>
            </w:r>
            <w:r w:rsidRPr="00303D21">
              <w:rPr>
                <w:rFonts w:ascii="GHEA Grapalat" w:eastAsia="Times New Roman" w:hAnsi="GHEA Grapalat"/>
                <w:bCs/>
                <w:sz w:val="20"/>
                <w:szCs w:val="20"/>
                <w:lang w:val="hy-AM" w:eastAsia="ru-RU"/>
              </w:rPr>
              <w:t xml:space="preserve"> պետական բարձունքային </w:t>
            </w:r>
          </w:p>
          <w:p w:rsidR="00D01660" w:rsidRPr="00303D21" w:rsidRDefault="00D01660" w:rsidP="00303D21">
            <w:pPr>
              <w:spacing w:after="0"/>
              <w:rPr>
                <w:rFonts w:ascii="GHEA Grapalat" w:eastAsia="Times New Roman" w:hAnsi="GHEA Grapalat"/>
                <w:sz w:val="20"/>
                <w:szCs w:val="20"/>
                <w:lang w:val="hy-AM" w:eastAsia="ru-RU"/>
              </w:rPr>
            </w:pPr>
            <w:r w:rsidRPr="00303D21">
              <w:rPr>
                <w:rFonts w:ascii="GHEA Grapalat" w:eastAsia="Times New Roman" w:hAnsi="GHEA Grapalat" w:cs="Sylfaen"/>
                <w:bCs/>
                <w:sz w:val="20"/>
                <w:szCs w:val="20"/>
                <w:lang w:val="hy-AM" w:eastAsia="ru-RU"/>
              </w:rPr>
              <w:t>I դասի ցանցի արդիականացում</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sz w:val="20"/>
                <w:szCs w:val="20"/>
              </w:rPr>
            </w:pPr>
            <w:r w:rsidRPr="00303D21">
              <w:rPr>
                <w:rFonts w:ascii="GHEA Grapalat" w:eastAsia="Times New Roman" w:hAnsi="GHEA Grapalat"/>
                <w:sz w:val="20"/>
                <w:szCs w:val="20"/>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Sylfaen"/>
                <w:sz w:val="20"/>
                <w:szCs w:val="20"/>
                <w:lang w:eastAsia="ru-RU"/>
              </w:rPr>
            </w:pPr>
            <w:r w:rsidRPr="00303D21">
              <w:rPr>
                <w:rFonts w:ascii="GHEA Grapalat" w:eastAsia="Times New Roman" w:hAnsi="GHEA Grapalat"/>
                <w:sz w:val="20"/>
                <w:szCs w:val="20"/>
                <w:lang w:eastAsia="ru-RU"/>
              </w:rPr>
              <w:t>20</w:t>
            </w:r>
            <w:r w:rsidRPr="00303D21">
              <w:rPr>
                <w:rFonts w:ascii="GHEA Grapalat" w:eastAsia="Times New Roman" w:hAnsi="GHEA Grapalat"/>
                <w:sz w:val="20"/>
                <w:szCs w:val="20"/>
                <w:lang w:val="hy-AM" w:eastAsia="ru-RU"/>
              </w:rPr>
              <w:t>2</w:t>
            </w:r>
            <w:r w:rsidRPr="00303D21">
              <w:rPr>
                <w:rFonts w:ascii="GHEA Grapalat" w:eastAsia="Times New Roman" w:hAnsi="GHEA Grapalat"/>
                <w:sz w:val="20"/>
                <w:szCs w:val="20"/>
                <w:lang w:eastAsia="ru-RU"/>
              </w:rPr>
              <w:t>3</w:t>
            </w:r>
            <w:r w:rsidRPr="00303D21">
              <w:rPr>
                <w:rFonts w:ascii="GHEA Grapalat" w:eastAsia="Times New Roman" w:hAnsi="GHEA Grapalat" w:cs="Sylfaen"/>
                <w:sz w:val="20"/>
                <w:szCs w:val="20"/>
                <w:lang w:eastAsia="ru-RU"/>
              </w:rPr>
              <w:t xml:space="preserve"> թվականի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cs="Sylfaen"/>
                <w:sz w:val="20"/>
                <w:szCs w:val="20"/>
                <w:lang w:eastAsia="ru-RU"/>
              </w:rPr>
              <w:t>դեկտեմբերի</w:t>
            </w:r>
            <w:r w:rsidRPr="00303D21">
              <w:rPr>
                <w:rFonts w:ascii="GHEA Grapalat" w:eastAsia="Times New Roman" w:hAnsi="GHEA Grapalat"/>
                <w:sz w:val="20"/>
                <w:szCs w:val="20"/>
                <w:lang w:eastAsia="ru-RU"/>
              </w:rPr>
              <w:t xml:space="preserve"> </w:t>
            </w:r>
            <w:r w:rsidRPr="00303D21">
              <w:rPr>
                <w:rFonts w:ascii="GHEA Grapalat" w:eastAsia="Times New Roman" w:hAnsi="GHEA Grapalat"/>
                <w:sz w:val="20"/>
                <w:szCs w:val="20"/>
                <w:lang w:val="hy-AM" w:eastAsia="ru-RU"/>
              </w:rPr>
              <w:t>2</w:t>
            </w:r>
            <w:r w:rsidRPr="00303D21">
              <w:rPr>
                <w:rFonts w:ascii="GHEA Grapalat" w:eastAsia="Times New Roman" w:hAnsi="GHEA Grapalat"/>
                <w:sz w:val="20"/>
                <w:szCs w:val="20"/>
                <w:lang w:eastAsia="ru-RU"/>
              </w:rPr>
              <w:t>-</w:t>
            </w:r>
            <w:r w:rsidRPr="00303D21">
              <w:rPr>
                <w:rFonts w:ascii="GHEA Grapalat" w:eastAsia="Times New Roman" w:hAnsi="GHEA Grapalat" w:cs="Sylfaen"/>
                <w:sz w:val="20"/>
                <w:szCs w:val="20"/>
                <w:lang w:eastAsia="ru-RU"/>
              </w:rPr>
              <w:t>րդ</w:t>
            </w:r>
          </w:p>
          <w:p w:rsidR="00D01660" w:rsidRPr="00303D21" w:rsidRDefault="00D01660" w:rsidP="00303D21">
            <w:pPr>
              <w:spacing w:after="0"/>
              <w:jc w:val="center"/>
              <w:rPr>
                <w:rFonts w:ascii="GHEA Grapalat" w:eastAsia="Times New Roman" w:hAnsi="GHEA Grapalat" w:cs="Sylfaen"/>
                <w:sz w:val="20"/>
                <w:szCs w:val="20"/>
                <w:lang w:eastAsia="ru-RU"/>
              </w:rPr>
            </w:pPr>
            <w:r w:rsidRPr="00303D21">
              <w:rPr>
                <w:rFonts w:ascii="GHEA Grapalat" w:eastAsia="Times New Roman" w:hAnsi="GHEA Grapalat" w:cs="Sylfaen"/>
                <w:sz w:val="20"/>
                <w:szCs w:val="20"/>
                <w:lang w:eastAsia="ru-RU"/>
              </w:rPr>
              <w:t>տասնօրյակ</w:t>
            </w:r>
          </w:p>
          <w:p w:rsidR="00D01660" w:rsidRPr="00303D21" w:rsidRDefault="00D01660" w:rsidP="00303D21">
            <w:pPr>
              <w:spacing w:after="0"/>
              <w:jc w:val="center"/>
              <w:rPr>
                <w:rFonts w:ascii="GHEA Grapalat" w:eastAsia="Times New Roman" w:hAnsi="GHEA Grapalat"/>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hAnsi="GHEA Grapalat" w:cs="Sylfaen"/>
                <w:sz w:val="20"/>
                <w:szCs w:val="20"/>
                <w:lang w:val="hy-AM"/>
              </w:rPr>
              <w:t>ՀՀ պետական բյուջե</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և</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օրենքով չարգելված այլ միջոցներ</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Sylfaen"/>
                <w:sz w:val="20"/>
                <w:szCs w:val="20"/>
                <w:lang w:eastAsia="ru-RU"/>
              </w:rPr>
              <w:t>75 մլն</w:t>
            </w:r>
            <w:r w:rsidRPr="00303D21">
              <w:rPr>
                <w:rFonts w:ascii="GHEA Grapalat" w:eastAsia="Times New Roman" w:hAnsi="GHEA Grapalat" w:cs="Arial"/>
                <w:sz w:val="20"/>
                <w:szCs w:val="20"/>
                <w:lang w:eastAsia="ru-RU"/>
              </w:rPr>
              <w:t xml:space="preserve"> </w:t>
            </w:r>
            <w:r w:rsidRPr="00303D21">
              <w:rPr>
                <w:rFonts w:ascii="GHEA Grapalat" w:eastAsia="Times New Roman" w:hAnsi="GHEA Grapalat" w:cs="Sylfaen"/>
                <w:sz w:val="20"/>
                <w:szCs w:val="20"/>
                <w:lang w:eastAsia="ru-RU"/>
              </w:rPr>
              <w:t>ՀՀ դրամ</w:t>
            </w:r>
          </w:p>
        </w:tc>
      </w:tr>
      <w:tr w:rsidR="00D01660" w:rsidRPr="00303D21" w:rsidTr="005C6034">
        <w:trPr>
          <w:trHeight w:val="70"/>
        </w:trPr>
        <w:tc>
          <w:tcPr>
            <w:tcW w:w="567" w:type="dxa"/>
            <w:tcBorders>
              <w:left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rPr>
              <w:t>17</w:t>
            </w:r>
          </w:p>
        </w:tc>
        <w:tc>
          <w:tcPr>
            <w:tcW w:w="2551" w:type="dxa"/>
            <w:tcBorders>
              <w:left w:val="single" w:sz="4" w:space="0" w:color="auto"/>
              <w:right w:val="single" w:sz="4" w:space="0" w:color="auto"/>
            </w:tcBorders>
          </w:tcPr>
          <w:p w:rsidR="00D01660" w:rsidRPr="00303D21" w:rsidRDefault="00D01660" w:rsidP="00303D21">
            <w:pPr>
              <w:spacing w:after="0"/>
              <w:ind w:left="-49" w:right="-108"/>
              <w:rPr>
                <w:rFonts w:ascii="GHEA Grapalat" w:eastAsia="Times New Roman" w:hAnsi="GHEA Grapalat" w:cs="Arial"/>
                <w:sz w:val="20"/>
                <w:szCs w:val="20"/>
                <w:lang w:eastAsia="ru-RU"/>
              </w:rPr>
            </w:pPr>
            <w:r w:rsidRPr="00303D21">
              <w:rPr>
                <w:rFonts w:ascii="GHEA Grapalat" w:eastAsia="Times New Roman" w:hAnsi="GHEA Grapalat"/>
                <w:sz w:val="20"/>
                <w:szCs w:val="20"/>
                <w:lang w:eastAsia="ru-RU"/>
              </w:rPr>
              <w:t>Հայաստանի Հանրա</w:t>
            </w:r>
            <w:r w:rsidRPr="00303D21">
              <w:rPr>
                <w:rFonts w:ascii="GHEA Grapalat" w:eastAsia="Times New Roman" w:hAnsi="GHEA Grapalat"/>
                <w:sz w:val="20"/>
                <w:szCs w:val="20"/>
                <w:lang w:eastAsia="ru-RU"/>
              </w:rPr>
              <w:softHyphen/>
              <w:t>պե</w:t>
            </w:r>
            <w:r w:rsidRPr="00303D21">
              <w:rPr>
                <w:rFonts w:ascii="GHEA Grapalat" w:eastAsia="Times New Roman" w:hAnsi="GHEA Grapalat"/>
                <w:sz w:val="20"/>
                <w:szCs w:val="20"/>
                <w:lang w:eastAsia="ru-RU"/>
              </w:rPr>
              <w:softHyphen/>
              <w:t>տության հողային ֆոնդի ըստ նպատակային նշանակության  հողերի կադաստրա</w:t>
            </w:r>
            <w:r w:rsidRPr="00303D21">
              <w:rPr>
                <w:rFonts w:ascii="GHEA Grapalat" w:eastAsia="Times New Roman" w:hAnsi="GHEA Grapalat"/>
                <w:sz w:val="20"/>
                <w:szCs w:val="20"/>
                <w:lang w:eastAsia="ru-RU"/>
              </w:rPr>
              <w:softHyphen/>
              <w:t>յին գների սահմանում</w:t>
            </w: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Sylfaen"/>
                <w:sz w:val="20"/>
                <w:szCs w:val="20"/>
                <w:lang w:eastAsia="ru-RU"/>
              </w:rPr>
            </w:pPr>
            <w:r w:rsidRPr="00303D21">
              <w:rPr>
                <w:rFonts w:ascii="GHEA Grapalat" w:eastAsia="Times New Roman" w:hAnsi="GHEA Grapalat" w:cs="Arial"/>
                <w:sz w:val="20"/>
                <w:szCs w:val="20"/>
                <w:lang w:eastAsia="ru-RU"/>
              </w:rPr>
              <w:t>17.1. «Հայաստանի Հանրապետության հողային ֆոնդի ըստ նպատակային նշանակության հողերի կադաստրային գները հաստատելու մասին» ՀՀ կառավարության որոշման ընդունում</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 xml:space="preserve"> Հայաստանի Հանրապետության հողամասերի 2020-2023 թթ. կադաստրային գների սահմանում, որը</w:t>
            </w:r>
          </w:p>
          <w:p w:rsidR="00D01660" w:rsidRPr="00303D21" w:rsidRDefault="00D01660" w:rsidP="00303D21">
            <w:pPr>
              <w:spacing w:after="0"/>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կապահովի անշարժ գույքի հարկով հարկման օբյեկտ համարվող հողամասերի հարկման բազաների ստեղծման համար հողամասերի բազային գները</w:t>
            </w:r>
          </w:p>
          <w:p w:rsidR="00D01660" w:rsidRPr="00303D21" w:rsidRDefault="00D01660" w:rsidP="00303D21">
            <w:pPr>
              <w:spacing w:after="0"/>
              <w:rPr>
                <w:rFonts w:ascii="GHEA Grapalat" w:eastAsia="Times New Roman" w:hAnsi="GHEA Grapalat" w:cs="Arial"/>
                <w:sz w:val="20"/>
                <w:szCs w:val="20"/>
                <w:lang w:eastAsia="ru-RU"/>
              </w:rPr>
            </w:pPr>
          </w:p>
          <w:p w:rsidR="00D01660" w:rsidRPr="00303D21" w:rsidRDefault="00D01660" w:rsidP="00303D21">
            <w:pPr>
              <w:spacing w:after="0"/>
              <w:rPr>
                <w:rFonts w:ascii="GHEA Grapalat" w:eastAsia="Times New Roman" w:hAnsi="GHEA Grapalat" w:cs="Arial"/>
                <w:sz w:val="20"/>
                <w:szCs w:val="20"/>
                <w:lang w:eastAsia="ru-RU"/>
              </w:rPr>
            </w:pP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2020 թվականի</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մարտի 3-րդ</w:t>
            </w: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տասնօրյակ</w:t>
            </w:r>
          </w:p>
          <w:p w:rsidR="00D01660" w:rsidRPr="00303D21" w:rsidRDefault="00D01660" w:rsidP="00303D21">
            <w:pPr>
              <w:spacing w:after="0"/>
              <w:jc w:val="center"/>
              <w:rPr>
                <w:rFonts w:ascii="GHEA Grapalat" w:eastAsia="Times New Roman" w:hAnsi="GHEA Grapalat" w:cs="Arial"/>
                <w:sz w:val="20"/>
                <w:szCs w:val="20"/>
                <w:lang w:eastAsia="ru-RU"/>
              </w:rPr>
            </w:pPr>
          </w:p>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(շարունակական)</w:t>
            </w: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Sylfaen"/>
                <w:color w:val="FF0000"/>
                <w:sz w:val="20"/>
                <w:szCs w:val="20"/>
                <w:lang w:eastAsia="ru-RU"/>
              </w:rPr>
            </w:pPr>
            <w:r w:rsidRPr="00303D21">
              <w:rPr>
                <w:rFonts w:ascii="GHEA Grapalat" w:eastAsia="Times New Roman" w:hAnsi="GHEA Grapalat" w:cs="Arial"/>
                <w:sz w:val="20"/>
                <w:szCs w:val="20"/>
                <w:lang w:eastAsia="ru-RU"/>
              </w:rPr>
              <w:t>Ֆինանսավորում չի պահանջում</w:t>
            </w:r>
          </w:p>
        </w:tc>
      </w:tr>
      <w:tr w:rsidR="00D01660" w:rsidRPr="00303D21" w:rsidTr="005C6034">
        <w:trPr>
          <w:trHeight w:val="20"/>
        </w:trPr>
        <w:tc>
          <w:tcPr>
            <w:tcW w:w="567" w:type="dxa"/>
            <w:tcBorders>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sz w:val="20"/>
                <w:szCs w:val="20"/>
              </w:rPr>
            </w:pPr>
            <w:r w:rsidRPr="00303D21">
              <w:rPr>
                <w:rFonts w:ascii="GHEA Grapalat" w:eastAsia="Times New Roman" w:hAnsi="GHEA Grapalat"/>
                <w:sz w:val="20"/>
                <w:szCs w:val="20"/>
              </w:rPr>
              <w:t>18</w:t>
            </w:r>
          </w:p>
        </w:tc>
        <w:tc>
          <w:tcPr>
            <w:tcW w:w="2551" w:type="dxa"/>
            <w:tcBorders>
              <w:left w:val="single" w:sz="4" w:space="0" w:color="auto"/>
              <w:bottom w:val="single" w:sz="4" w:space="0" w:color="auto"/>
              <w:right w:val="single" w:sz="4" w:space="0" w:color="auto"/>
            </w:tcBorders>
          </w:tcPr>
          <w:p w:rsidR="00D01660" w:rsidRPr="00303D21" w:rsidRDefault="00D01660" w:rsidP="00303D21">
            <w:pPr>
              <w:spacing w:after="0"/>
              <w:ind w:left="-49" w:right="-108"/>
              <w:rPr>
                <w:rFonts w:ascii="GHEA Grapalat" w:eastAsia="Times New Roman" w:hAnsi="GHEA Grapalat"/>
                <w:sz w:val="20"/>
                <w:szCs w:val="20"/>
                <w:lang w:eastAsia="ru-RU"/>
              </w:rPr>
            </w:pPr>
            <w:r w:rsidRPr="00303D21">
              <w:rPr>
                <w:rFonts w:ascii="GHEA Grapalat" w:hAnsi="GHEA Grapalat" w:cs="Sylfaen"/>
                <w:sz w:val="20"/>
                <w:szCs w:val="20"/>
                <w:lang w:val="hy-AM"/>
              </w:rPr>
              <w:t>Հայաստանի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Հանրապետության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հողային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ֆոնդի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առկայության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և բաշխման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վերաբերյալ</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հաշվետվության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հողային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հաշվեկշռի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կազմում</w:t>
            </w:r>
          </w:p>
        </w:tc>
        <w:tc>
          <w:tcPr>
            <w:tcW w:w="2977"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hAnsi="GHEA Grapalat"/>
                <w:sz w:val="20"/>
                <w:szCs w:val="20"/>
                <w:lang w:val="hy-AM"/>
              </w:rPr>
            </w:pPr>
            <w:r w:rsidRPr="00303D21">
              <w:rPr>
                <w:rFonts w:ascii="GHEA Grapalat" w:eastAsia="Times New Roman" w:hAnsi="GHEA Grapalat" w:cs="Arial"/>
                <w:sz w:val="20"/>
                <w:szCs w:val="20"/>
                <w:lang w:eastAsia="ru-RU"/>
              </w:rPr>
              <w:t xml:space="preserve">18.1. </w:t>
            </w:r>
            <w:r w:rsidRPr="00303D21">
              <w:rPr>
                <w:rFonts w:ascii="GHEA Grapalat" w:hAnsi="GHEA Grapalat"/>
                <w:sz w:val="20"/>
                <w:szCs w:val="20"/>
                <w:lang w:val="hy-AM"/>
              </w:rPr>
              <w:t>«</w:t>
            </w:r>
            <w:r w:rsidRPr="00303D21">
              <w:rPr>
                <w:rFonts w:ascii="GHEA Grapalat" w:hAnsi="GHEA Grapalat" w:cs="Sylfaen"/>
                <w:sz w:val="20"/>
                <w:szCs w:val="20"/>
                <w:lang w:val="hy-AM"/>
              </w:rPr>
              <w:t>Հայաստանի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Հանրապետության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հողային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ֆոնդի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առկայության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և</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բաշխման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վերաբերյալ</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յուրաքանչյուր</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տարվա</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հաշվետվության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հողային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հաշվեկշռի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մասին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Հայաստանի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Հանրապետության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կառավարության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որոշման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նախագծի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փաթեթի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կազմում</w:t>
            </w:r>
            <w:r w:rsidRPr="00303D21">
              <w:rPr>
                <w:rFonts w:ascii="GHEA Grapalat" w:hAnsi="GHEA Grapalat"/>
                <w:sz w:val="20"/>
                <w:szCs w:val="20"/>
                <w:lang w:val="hy-AM"/>
              </w:rPr>
              <w:t xml:space="preserve"> </w:t>
            </w:r>
            <w:r w:rsidRPr="00303D21">
              <w:rPr>
                <w:rFonts w:ascii="GHEA Grapalat" w:hAnsi="GHEA Grapalat" w:cs="Sylfaen"/>
                <w:sz w:val="20"/>
                <w:szCs w:val="20"/>
                <w:lang w:val="hy-AM"/>
              </w:rPr>
              <w:t>և</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սահմանված</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կարգով</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ներկայացում Հայաստանի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Հանրապետության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կառավարություն</w:t>
            </w:r>
            <w:r w:rsidRPr="00303D21">
              <w:rPr>
                <w:rFonts w:ascii="GHEA Grapalat" w:hAnsi="GHEA Grapalat"/>
                <w:sz w:val="20"/>
                <w:szCs w:val="20"/>
                <w:lang w:val="hy-AM"/>
              </w:rPr>
              <w:t xml:space="preserve"> </w:t>
            </w:r>
          </w:p>
        </w:tc>
        <w:tc>
          <w:tcPr>
            <w:tcW w:w="34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rPr>
                <w:rFonts w:ascii="GHEA Grapalat" w:eastAsia="Times New Roman" w:hAnsi="GHEA Grapalat" w:cs="Arial"/>
                <w:sz w:val="20"/>
                <w:szCs w:val="20"/>
                <w:lang w:val="hy-AM" w:eastAsia="ru-RU"/>
              </w:rPr>
            </w:pPr>
            <w:r w:rsidRPr="00303D21">
              <w:rPr>
                <w:rFonts w:ascii="GHEA Grapalat" w:hAnsi="GHEA Grapalat"/>
                <w:sz w:val="20"/>
                <w:szCs w:val="20"/>
                <w:lang w:val="hy-AM"/>
              </w:rPr>
              <w:t>«</w:t>
            </w:r>
            <w:r w:rsidRPr="00303D21">
              <w:rPr>
                <w:rFonts w:ascii="GHEA Grapalat" w:hAnsi="GHEA Grapalat" w:cs="Sylfaen"/>
                <w:sz w:val="20"/>
                <w:szCs w:val="20"/>
                <w:lang w:val="hy-AM"/>
              </w:rPr>
              <w:t>Հայաստանի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Հանրապետության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հողային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ֆոնդի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առկայության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և բաշխման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վերաբերյալ</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յուրաքանչյուր</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տարվա</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հաշվետվության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հողային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հաշվեկշռի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մասին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ՀՀ</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կառավարության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որոշման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հաստատում</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որի</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նորացված</w:t>
            </w:r>
            <w:r w:rsidRPr="00303D21">
              <w:rPr>
                <w:rFonts w:ascii="GHEA Grapalat" w:hAnsi="GHEA Grapalat"/>
                <w:sz w:val="20"/>
                <w:szCs w:val="20"/>
                <w:lang w:val="hy-AM"/>
              </w:rPr>
              <w:t xml:space="preserve"> </w:t>
            </w:r>
            <w:r w:rsidRPr="00303D21">
              <w:rPr>
                <w:rFonts w:ascii="GHEA Grapalat" w:hAnsi="GHEA Grapalat" w:cs="Sylfaen"/>
                <w:sz w:val="20"/>
                <w:szCs w:val="20"/>
                <w:lang w:val="hy-AM"/>
              </w:rPr>
              <w:t>և</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ճշտված</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տվյալներից</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կկարողանան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օգտվել</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շահագրգիռ</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բոլոր</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պետական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մարմինները</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կազմակերպություններն</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ու</w:t>
            </w:r>
            <w:r w:rsidRPr="00303D21">
              <w:rPr>
                <w:rFonts w:ascii="GHEA Grapalat" w:hAnsi="GHEA Grapalat"/>
                <w:sz w:val="20"/>
                <w:szCs w:val="20"/>
                <w:lang w:val="hy-AM"/>
              </w:rPr>
              <w:t xml:space="preserve"> </w:t>
            </w:r>
            <w:r w:rsidRPr="00303D21">
              <w:rPr>
                <w:rFonts w:ascii="GHEA Grapalat" w:hAnsi="GHEA Grapalat" w:cs="Sylfaen"/>
                <w:sz w:val="20"/>
                <w:szCs w:val="20"/>
                <w:lang w:val="hy-AM"/>
              </w:rPr>
              <w:t>անձինք</w:t>
            </w:r>
          </w:p>
        </w:tc>
        <w:tc>
          <w:tcPr>
            <w:tcW w:w="2302"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eastAsia="Times New Roman" w:hAnsi="GHEA Grapalat" w:cs="Arial"/>
                <w:sz w:val="20"/>
                <w:szCs w:val="20"/>
                <w:lang w:eastAsia="ru-RU"/>
              </w:rPr>
            </w:pPr>
            <w:r w:rsidRPr="00303D21">
              <w:rPr>
                <w:rFonts w:ascii="GHEA Grapalat" w:eastAsia="Times New Roman" w:hAnsi="GHEA Grapalat" w:cs="Arial"/>
                <w:sz w:val="20"/>
                <w:szCs w:val="20"/>
                <w:lang w:eastAsia="ru-RU"/>
              </w:rPr>
              <w:t>-</w:t>
            </w:r>
          </w:p>
        </w:tc>
        <w:tc>
          <w:tcPr>
            <w:tcW w:w="1951"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hAnsi="GHEA Grapalat"/>
                <w:sz w:val="20"/>
                <w:szCs w:val="20"/>
              </w:rPr>
            </w:pPr>
            <w:r w:rsidRPr="00303D21">
              <w:rPr>
                <w:rFonts w:ascii="GHEA Grapalat" w:hAnsi="GHEA Grapalat" w:cs="Sylfaen"/>
                <w:sz w:val="20"/>
                <w:szCs w:val="20"/>
              </w:rPr>
              <w:t>յուրաքանչյուր</w:t>
            </w:r>
            <w:r w:rsidRPr="00303D21">
              <w:rPr>
                <w:rFonts w:ascii="GHEA Grapalat" w:hAnsi="GHEA Grapalat"/>
                <w:sz w:val="20"/>
                <w:szCs w:val="20"/>
              </w:rPr>
              <w:t xml:space="preserve"> </w:t>
            </w:r>
            <w:r w:rsidRPr="00303D21">
              <w:rPr>
                <w:rFonts w:ascii="GHEA Grapalat" w:hAnsi="GHEA Grapalat" w:cs="Sylfaen"/>
                <w:sz w:val="20"/>
                <w:szCs w:val="20"/>
              </w:rPr>
              <w:t>տար</w:t>
            </w:r>
            <w:r w:rsidRPr="00303D21">
              <w:rPr>
                <w:rFonts w:ascii="GHEA Grapalat" w:hAnsi="GHEA Grapalat"/>
                <w:sz w:val="20"/>
                <w:szCs w:val="20"/>
              </w:rPr>
              <w:t xml:space="preserve">վա </w:t>
            </w:r>
            <w:r w:rsidRPr="00303D21">
              <w:rPr>
                <w:rFonts w:ascii="GHEA Grapalat" w:hAnsi="GHEA Grapalat" w:cs="Sylfaen"/>
                <w:sz w:val="20"/>
                <w:szCs w:val="20"/>
              </w:rPr>
              <w:t>սեպտեմբերի</w:t>
            </w:r>
            <w:r w:rsidRPr="00303D21">
              <w:rPr>
                <w:rFonts w:ascii="GHEA Grapalat" w:hAnsi="GHEA Grapalat"/>
                <w:sz w:val="20"/>
                <w:szCs w:val="20"/>
              </w:rPr>
              <w:t xml:space="preserve"> 3-</w:t>
            </w:r>
            <w:r w:rsidRPr="00303D21">
              <w:rPr>
                <w:rFonts w:ascii="GHEA Grapalat" w:hAnsi="GHEA Grapalat" w:cs="Sylfaen"/>
                <w:sz w:val="20"/>
                <w:szCs w:val="20"/>
              </w:rPr>
              <w:t>րդ</w:t>
            </w:r>
          </w:p>
          <w:p w:rsidR="00D01660" w:rsidRPr="00303D21" w:rsidRDefault="00D01660" w:rsidP="00303D21">
            <w:pPr>
              <w:spacing w:after="0"/>
              <w:jc w:val="center"/>
              <w:rPr>
                <w:rFonts w:ascii="GHEA Grapalat" w:hAnsi="GHEA Grapalat"/>
                <w:sz w:val="20"/>
                <w:szCs w:val="20"/>
              </w:rPr>
            </w:pPr>
            <w:r w:rsidRPr="00303D21">
              <w:rPr>
                <w:rFonts w:ascii="GHEA Grapalat" w:hAnsi="GHEA Grapalat" w:cs="Sylfaen"/>
                <w:sz w:val="20"/>
                <w:szCs w:val="20"/>
              </w:rPr>
              <w:t>տասօրյակ</w:t>
            </w:r>
          </w:p>
          <w:p w:rsidR="00D01660" w:rsidRPr="00303D21" w:rsidRDefault="00D01660" w:rsidP="00303D21">
            <w:pPr>
              <w:spacing w:after="0"/>
              <w:jc w:val="center"/>
              <w:rPr>
                <w:rFonts w:ascii="GHEA Grapalat" w:hAnsi="GHEA Grapalat"/>
                <w:sz w:val="20"/>
                <w:szCs w:val="20"/>
              </w:rPr>
            </w:pPr>
          </w:p>
          <w:p w:rsidR="00D01660" w:rsidRPr="00303D21" w:rsidRDefault="00D01660" w:rsidP="00303D21">
            <w:pPr>
              <w:spacing w:after="0"/>
              <w:jc w:val="center"/>
              <w:rPr>
                <w:rFonts w:ascii="GHEA Grapalat" w:eastAsia="Times New Roman" w:hAnsi="GHEA Grapalat" w:cs="Arial"/>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Pr>
          <w:p w:rsidR="00D01660" w:rsidRPr="00303D21" w:rsidRDefault="00D01660" w:rsidP="00303D21">
            <w:pPr>
              <w:spacing w:after="0"/>
              <w:jc w:val="center"/>
              <w:rPr>
                <w:rFonts w:ascii="GHEA Grapalat" w:hAnsi="GHEA Grapalat"/>
                <w:sz w:val="20"/>
                <w:szCs w:val="20"/>
              </w:rPr>
            </w:pPr>
            <w:r w:rsidRPr="00303D21">
              <w:rPr>
                <w:rFonts w:ascii="GHEA Grapalat" w:hAnsi="GHEA Grapalat" w:cs="Sylfaen"/>
                <w:sz w:val="20"/>
                <w:szCs w:val="20"/>
              </w:rPr>
              <w:t>Ֆինանսավորում չի պահանջում</w:t>
            </w:r>
          </w:p>
          <w:p w:rsidR="00D01660" w:rsidRPr="00303D21" w:rsidRDefault="00D01660" w:rsidP="00303D21">
            <w:pPr>
              <w:spacing w:after="0"/>
              <w:jc w:val="center"/>
              <w:rPr>
                <w:rFonts w:ascii="GHEA Grapalat" w:eastAsia="Times New Roman" w:hAnsi="GHEA Grapalat" w:cs="Arial"/>
                <w:sz w:val="20"/>
                <w:szCs w:val="20"/>
                <w:lang w:eastAsia="ru-RU"/>
              </w:rPr>
            </w:pPr>
          </w:p>
        </w:tc>
      </w:tr>
    </w:tbl>
    <w:p w:rsidR="000C5F01" w:rsidRPr="00303D21" w:rsidRDefault="000C5F01" w:rsidP="00303D21"/>
    <w:p w:rsidR="00D01660" w:rsidRPr="00303D21" w:rsidRDefault="00D01660" w:rsidP="00303D21"/>
    <w:tbl>
      <w:tblPr>
        <w:tblW w:w="158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309"/>
      </w:tblGrid>
      <w:tr w:rsidR="00B61FFE" w:rsidRPr="00303D21" w:rsidTr="00AF0B05">
        <w:trPr>
          <w:trHeight w:val="401"/>
        </w:trPr>
        <w:tc>
          <w:tcPr>
            <w:tcW w:w="567" w:type="dxa"/>
            <w:tcBorders>
              <w:top w:val="single" w:sz="4" w:space="0" w:color="auto"/>
              <w:left w:val="single" w:sz="4" w:space="0" w:color="auto"/>
              <w:right w:val="single" w:sz="4" w:space="0" w:color="auto"/>
            </w:tcBorders>
            <w:shd w:val="clear" w:color="auto" w:fill="FFFF00"/>
          </w:tcPr>
          <w:p w:rsidR="00B61FFE" w:rsidRPr="00303D21" w:rsidRDefault="00B61FFE" w:rsidP="00303D21">
            <w:pPr>
              <w:spacing w:after="0"/>
              <w:jc w:val="center"/>
              <w:rPr>
                <w:rFonts w:ascii="GHEA Grapalat" w:eastAsia="Times New Roman" w:hAnsi="GHEA Grapalat"/>
                <w:sz w:val="20"/>
                <w:szCs w:val="20"/>
                <w:lang w:val="hy-AM"/>
              </w:rPr>
            </w:pPr>
          </w:p>
        </w:tc>
        <w:tc>
          <w:tcPr>
            <w:tcW w:w="15309" w:type="dxa"/>
            <w:tcBorders>
              <w:top w:val="single" w:sz="4" w:space="0" w:color="auto"/>
              <w:left w:val="single" w:sz="4" w:space="0" w:color="auto"/>
              <w:right w:val="single" w:sz="4" w:space="0" w:color="auto"/>
            </w:tcBorders>
            <w:shd w:val="clear" w:color="auto" w:fill="FFFF00"/>
          </w:tcPr>
          <w:p w:rsidR="00B61FFE" w:rsidRPr="00303D21" w:rsidRDefault="00B61FFE"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Միջուկային անվտանգության կարգավորման կոմիտե</w:t>
            </w:r>
          </w:p>
        </w:tc>
      </w:tr>
    </w:tbl>
    <w:p w:rsidR="000C5F01" w:rsidRPr="00303D21" w:rsidRDefault="000C5F01" w:rsidP="00303D21"/>
    <w:tbl>
      <w:tblPr>
        <w:tblStyle w:val="TableGrid"/>
        <w:tblW w:w="0" w:type="auto"/>
        <w:tblInd w:w="279" w:type="dxa"/>
        <w:tblLayout w:type="fixed"/>
        <w:tblLook w:val="04A0" w:firstRow="1" w:lastRow="0" w:firstColumn="1" w:lastColumn="0" w:noHBand="0" w:noVBand="1"/>
      </w:tblPr>
      <w:tblGrid>
        <w:gridCol w:w="567"/>
        <w:gridCol w:w="2551"/>
        <w:gridCol w:w="2998"/>
        <w:gridCol w:w="3381"/>
        <w:gridCol w:w="2302"/>
        <w:gridCol w:w="1951"/>
        <w:gridCol w:w="2126"/>
      </w:tblGrid>
      <w:tr w:rsidR="00B61FFE" w:rsidRPr="00303D21" w:rsidTr="00A74559">
        <w:tc>
          <w:tcPr>
            <w:tcW w:w="567" w:type="dxa"/>
          </w:tcPr>
          <w:p w:rsidR="00B61FFE" w:rsidRPr="00303D21" w:rsidRDefault="00B61FFE" w:rsidP="00303D21">
            <w:pPr>
              <w:jc w:val="center"/>
              <w:rPr>
                <w:rFonts w:ascii="GHEA Grapalat" w:hAnsi="GHEA Grapalat"/>
                <w:sz w:val="20"/>
                <w:szCs w:val="20"/>
              </w:rPr>
            </w:pPr>
            <w:r w:rsidRPr="00303D21">
              <w:rPr>
                <w:rFonts w:ascii="GHEA Grapalat" w:hAnsi="GHEA Grapalat"/>
                <w:sz w:val="20"/>
                <w:szCs w:val="20"/>
              </w:rPr>
              <w:t>1</w:t>
            </w:r>
            <w:r w:rsidRPr="00303D21">
              <w:rPr>
                <w:rFonts w:ascii="Cambria Math" w:hAnsi="Cambria Math" w:cs="Cambria Math"/>
                <w:sz w:val="20"/>
                <w:szCs w:val="20"/>
              </w:rPr>
              <w:t>․</w:t>
            </w:r>
          </w:p>
        </w:tc>
        <w:tc>
          <w:tcPr>
            <w:tcW w:w="2551" w:type="dxa"/>
          </w:tcPr>
          <w:p w:rsidR="00B61FFE" w:rsidRPr="00303D21" w:rsidRDefault="00B61FFE" w:rsidP="00303D21">
            <w:pPr>
              <w:jc w:val="both"/>
              <w:rPr>
                <w:rFonts w:ascii="GHEA Grapalat" w:hAnsi="GHEA Grapalat"/>
                <w:sz w:val="20"/>
                <w:szCs w:val="20"/>
              </w:rPr>
            </w:pPr>
            <w:r w:rsidRPr="00303D21">
              <w:rPr>
                <w:rFonts w:ascii="GHEA Grapalat" w:hAnsi="GHEA Grapalat"/>
                <w:sz w:val="20"/>
                <w:szCs w:val="20"/>
              </w:rPr>
              <w:t xml:space="preserve">Հայկական ԱԷԿ-ի երկրորդ էներգաբլոկի շահագործման ժամկետի երկարացում և արդիականացում </w:t>
            </w:r>
          </w:p>
        </w:tc>
        <w:tc>
          <w:tcPr>
            <w:tcW w:w="2998" w:type="dxa"/>
          </w:tcPr>
          <w:p w:rsidR="00B61FFE" w:rsidRPr="00303D21" w:rsidRDefault="00B61FFE" w:rsidP="00303D21">
            <w:pPr>
              <w:jc w:val="both"/>
              <w:rPr>
                <w:rFonts w:ascii="GHEA Grapalat" w:hAnsi="GHEA Grapalat"/>
                <w:sz w:val="20"/>
                <w:szCs w:val="20"/>
              </w:rPr>
            </w:pPr>
            <w:r w:rsidRPr="00303D21">
              <w:rPr>
                <w:rFonts w:ascii="GHEA Grapalat" w:hAnsi="GHEA Grapalat"/>
                <w:sz w:val="20"/>
                <w:szCs w:val="20"/>
              </w:rPr>
              <w:t>«Հայաստանի</w:t>
            </w:r>
            <w:r w:rsidRPr="00303D21">
              <w:rPr>
                <w:rFonts w:ascii="GHEA Grapalat" w:hAnsi="GHEA Grapalat"/>
                <w:sz w:val="20"/>
                <w:szCs w:val="20"/>
                <w:lang w:val="fr-FR"/>
              </w:rPr>
              <w:t xml:space="preserve"> </w:t>
            </w:r>
            <w:r w:rsidRPr="00303D21">
              <w:rPr>
                <w:rFonts w:ascii="GHEA Grapalat" w:hAnsi="GHEA Grapalat"/>
                <w:sz w:val="20"/>
                <w:szCs w:val="20"/>
              </w:rPr>
              <w:t>Հանրապե-տության</w:t>
            </w:r>
            <w:r w:rsidRPr="00303D21">
              <w:rPr>
                <w:rFonts w:ascii="GHEA Grapalat" w:hAnsi="GHEA Grapalat"/>
                <w:sz w:val="20"/>
                <w:szCs w:val="20"/>
                <w:lang w:val="fr-FR"/>
              </w:rPr>
              <w:t xml:space="preserve"> </w:t>
            </w:r>
            <w:r w:rsidRPr="00303D21">
              <w:rPr>
                <w:rFonts w:ascii="GHEA Grapalat" w:hAnsi="GHEA Grapalat"/>
                <w:sz w:val="20"/>
                <w:szCs w:val="20"/>
              </w:rPr>
              <w:t>կառավարության</w:t>
            </w:r>
            <w:r w:rsidRPr="00303D21">
              <w:rPr>
                <w:rFonts w:ascii="GHEA Grapalat" w:hAnsi="GHEA Grapalat"/>
                <w:sz w:val="20"/>
                <w:szCs w:val="20"/>
                <w:lang w:val="fr-FR"/>
              </w:rPr>
              <w:t xml:space="preserve"> 2005 թվականի մարտի 24-ի  N 400-</w:t>
            </w:r>
            <w:r w:rsidRPr="00303D21">
              <w:rPr>
                <w:rFonts w:ascii="GHEA Grapalat" w:hAnsi="GHEA Grapalat"/>
                <w:sz w:val="20"/>
                <w:szCs w:val="20"/>
              </w:rPr>
              <w:t>Ն</w:t>
            </w:r>
            <w:r w:rsidRPr="00303D21">
              <w:rPr>
                <w:rFonts w:ascii="GHEA Grapalat" w:hAnsi="GHEA Grapalat"/>
                <w:sz w:val="20"/>
                <w:szCs w:val="20"/>
                <w:lang w:val="fr-FR"/>
              </w:rPr>
              <w:t xml:space="preserve"> </w:t>
            </w:r>
            <w:r w:rsidRPr="00303D21">
              <w:rPr>
                <w:rFonts w:ascii="GHEA Grapalat" w:hAnsi="GHEA Grapalat"/>
                <w:sz w:val="20"/>
                <w:szCs w:val="20"/>
              </w:rPr>
              <w:t>որոշման</w:t>
            </w:r>
            <w:r w:rsidRPr="00303D21">
              <w:rPr>
                <w:rFonts w:ascii="GHEA Grapalat" w:hAnsi="GHEA Grapalat"/>
                <w:sz w:val="20"/>
                <w:szCs w:val="20"/>
                <w:lang w:val="fr-FR"/>
              </w:rPr>
              <w:t xml:space="preserve">  </w:t>
            </w:r>
            <w:r w:rsidRPr="00303D21">
              <w:rPr>
                <w:rFonts w:ascii="GHEA Grapalat" w:hAnsi="GHEA Grapalat"/>
                <w:sz w:val="20"/>
                <w:szCs w:val="20"/>
              </w:rPr>
              <w:t>մեջ փոփոխություններ</w:t>
            </w:r>
            <w:r w:rsidRPr="00303D21">
              <w:rPr>
                <w:rFonts w:ascii="GHEA Grapalat" w:hAnsi="GHEA Grapalat"/>
                <w:sz w:val="20"/>
                <w:szCs w:val="20"/>
                <w:lang w:val="fr-FR"/>
              </w:rPr>
              <w:t xml:space="preserve"> </w:t>
            </w:r>
            <w:r w:rsidRPr="00303D21">
              <w:rPr>
                <w:rFonts w:ascii="GHEA Grapalat" w:hAnsi="GHEA Grapalat"/>
                <w:sz w:val="20"/>
                <w:szCs w:val="20"/>
              </w:rPr>
              <w:t>կատարելու</w:t>
            </w:r>
            <w:r w:rsidRPr="00303D21">
              <w:rPr>
                <w:rFonts w:ascii="GHEA Grapalat" w:hAnsi="GHEA Grapalat"/>
                <w:sz w:val="20"/>
                <w:szCs w:val="20"/>
                <w:lang w:val="fr-FR"/>
              </w:rPr>
              <w:t xml:space="preserve"> </w:t>
            </w:r>
            <w:r w:rsidRPr="00303D21">
              <w:rPr>
                <w:rFonts w:ascii="GHEA Grapalat" w:hAnsi="GHEA Grapalat"/>
                <w:sz w:val="20"/>
                <w:szCs w:val="20"/>
              </w:rPr>
              <w:t>մասին</w:t>
            </w:r>
            <w:r w:rsidRPr="00303D21">
              <w:rPr>
                <w:rFonts w:ascii="GHEA Grapalat" w:hAnsi="GHEA Grapalat"/>
                <w:sz w:val="20"/>
                <w:szCs w:val="20"/>
                <w:lang w:val="fr-FR"/>
              </w:rPr>
              <w:t xml:space="preserve">» </w:t>
            </w:r>
            <w:r w:rsidRPr="00303D21">
              <w:rPr>
                <w:rFonts w:ascii="GHEA Grapalat" w:hAnsi="GHEA Grapalat"/>
                <w:sz w:val="20"/>
                <w:szCs w:val="20"/>
              </w:rPr>
              <w:t>ՀՀ</w:t>
            </w:r>
            <w:r w:rsidRPr="00303D21">
              <w:rPr>
                <w:rFonts w:ascii="GHEA Grapalat" w:hAnsi="GHEA Grapalat"/>
                <w:sz w:val="20"/>
                <w:szCs w:val="20"/>
                <w:lang w:val="fr-FR"/>
              </w:rPr>
              <w:t xml:space="preserve"> </w:t>
            </w:r>
            <w:r w:rsidRPr="00303D21">
              <w:rPr>
                <w:rFonts w:ascii="GHEA Grapalat" w:hAnsi="GHEA Grapalat"/>
                <w:sz w:val="20"/>
                <w:szCs w:val="20"/>
              </w:rPr>
              <w:t>կառավարության</w:t>
            </w:r>
            <w:r w:rsidRPr="00303D21">
              <w:rPr>
                <w:rFonts w:ascii="GHEA Grapalat" w:hAnsi="GHEA Grapalat"/>
                <w:sz w:val="20"/>
                <w:szCs w:val="20"/>
                <w:lang w:val="fr-FR"/>
              </w:rPr>
              <w:t xml:space="preserve"> </w:t>
            </w:r>
            <w:r w:rsidRPr="00303D21">
              <w:rPr>
                <w:rFonts w:ascii="GHEA Grapalat" w:hAnsi="GHEA Grapalat"/>
                <w:sz w:val="20"/>
                <w:szCs w:val="20"/>
              </w:rPr>
              <w:t>որոշման</w:t>
            </w:r>
            <w:r w:rsidRPr="00303D21">
              <w:rPr>
                <w:rFonts w:ascii="GHEA Grapalat" w:hAnsi="GHEA Grapalat"/>
                <w:sz w:val="20"/>
                <w:szCs w:val="20"/>
                <w:lang w:val="fr-FR"/>
              </w:rPr>
              <w:t xml:space="preserve"> </w:t>
            </w:r>
            <w:r w:rsidRPr="00303D21">
              <w:rPr>
                <w:rFonts w:ascii="GHEA Grapalat" w:hAnsi="GHEA Grapalat"/>
                <w:sz w:val="20"/>
                <w:szCs w:val="20"/>
              </w:rPr>
              <w:t>նախագիծը ՀՀ վարչապետի աշխատակազմ ներկայացնելը</w:t>
            </w:r>
          </w:p>
        </w:tc>
        <w:tc>
          <w:tcPr>
            <w:tcW w:w="3381" w:type="dxa"/>
          </w:tcPr>
          <w:p w:rsidR="00B61FFE" w:rsidRPr="00303D21" w:rsidRDefault="00B61FFE" w:rsidP="00303D21">
            <w:pPr>
              <w:jc w:val="both"/>
              <w:rPr>
                <w:rFonts w:ascii="GHEA Grapalat" w:hAnsi="GHEA Grapalat"/>
                <w:sz w:val="20"/>
                <w:szCs w:val="20"/>
              </w:rPr>
            </w:pPr>
            <w:r w:rsidRPr="00303D21">
              <w:rPr>
                <w:rFonts w:ascii="GHEA Grapalat" w:hAnsi="GHEA Grapalat"/>
                <w:sz w:val="20"/>
                <w:szCs w:val="20"/>
              </w:rPr>
              <w:t>Հայկական ԱԷԿ-ի անվտանգ աշխատանքը՝ շահագործման լրացուցիչ ժամկետում, Ատոմա-յին էներգիայի միջազգային գործակալության (ԱԷՄԳ) անվտանգության ստանդարտների պահանջներին համապատասխան</w:t>
            </w:r>
          </w:p>
        </w:tc>
        <w:tc>
          <w:tcPr>
            <w:tcW w:w="2302" w:type="dxa"/>
          </w:tcPr>
          <w:p w:rsidR="00B61FFE" w:rsidRPr="00303D21" w:rsidRDefault="00B61FFE" w:rsidP="00303D21">
            <w:pPr>
              <w:jc w:val="center"/>
              <w:rPr>
                <w:rFonts w:ascii="GHEA Grapalat" w:hAnsi="GHEA Grapalat"/>
                <w:sz w:val="20"/>
                <w:szCs w:val="20"/>
              </w:rPr>
            </w:pPr>
            <w:r w:rsidRPr="00303D21">
              <w:rPr>
                <w:rFonts w:ascii="GHEA Grapalat" w:hAnsi="GHEA Grapalat"/>
                <w:sz w:val="20"/>
                <w:szCs w:val="20"/>
              </w:rPr>
              <w:t>-</w:t>
            </w:r>
          </w:p>
        </w:tc>
        <w:tc>
          <w:tcPr>
            <w:tcW w:w="1951" w:type="dxa"/>
          </w:tcPr>
          <w:p w:rsidR="00B61FFE" w:rsidRPr="00303D21" w:rsidRDefault="00B61FFE" w:rsidP="00303D21">
            <w:pPr>
              <w:jc w:val="center"/>
              <w:rPr>
                <w:rFonts w:ascii="GHEA Grapalat" w:hAnsi="GHEA Grapalat"/>
                <w:sz w:val="20"/>
                <w:szCs w:val="20"/>
              </w:rPr>
            </w:pPr>
            <w:r w:rsidRPr="00303D21">
              <w:rPr>
                <w:rFonts w:ascii="GHEA Grapalat" w:hAnsi="GHEA Grapalat"/>
                <w:sz w:val="20"/>
                <w:szCs w:val="20"/>
              </w:rPr>
              <w:t>2019 թվականի հուլիսի 3-րդ տասնօրյակ</w:t>
            </w:r>
          </w:p>
          <w:p w:rsidR="00B61FFE" w:rsidRPr="00303D21" w:rsidRDefault="00B61FFE" w:rsidP="00303D21">
            <w:pPr>
              <w:jc w:val="center"/>
              <w:rPr>
                <w:rFonts w:ascii="GHEA Grapalat" w:hAnsi="GHEA Grapalat"/>
                <w:sz w:val="20"/>
                <w:szCs w:val="20"/>
              </w:rPr>
            </w:pPr>
          </w:p>
        </w:tc>
        <w:tc>
          <w:tcPr>
            <w:tcW w:w="2126" w:type="dxa"/>
          </w:tcPr>
          <w:p w:rsidR="00B61FFE" w:rsidRPr="00303D21" w:rsidRDefault="00B61FFE" w:rsidP="00303D21">
            <w:pPr>
              <w:jc w:val="center"/>
              <w:rPr>
                <w:rFonts w:ascii="GHEA Grapalat" w:hAnsi="GHEA Grapalat"/>
                <w:sz w:val="20"/>
                <w:szCs w:val="20"/>
              </w:rPr>
            </w:pPr>
            <w:r w:rsidRPr="00303D21">
              <w:rPr>
                <w:rFonts w:ascii="GHEA Grapalat" w:hAnsi="GHEA Grapalat"/>
                <w:sz w:val="20"/>
                <w:szCs w:val="20"/>
              </w:rPr>
              <w:t>Պահպանման ծախսեր, պետական բյուջեից լրացուցիչ ֆինանսավորում չի պահանջվում</w:t>
            </w:r>
          </w:p>
        </w:tc>
      </w:tr>
      <w:tr w:rsidR="00B61FFE" w:rsidRPr="00303D21" w:rsidTr="00A74559">
        <w:tc>
          <w:tcPr>
            <w:tcW w:w="567" w:type="dxa"/>
          </w:tcPr>
          <w:p w:rsidR="00B61FFE" w:rsidRPr="00303D21" w:rsidRDefault="00B61FFE" w:rsidP="00303D21">
            <w:pPr>
              <w:jc w:val="center"/>
              <w:rPr>
                <w:rFonts w:ascii="GHEA Grapalat" w:hAnsi="GHEA Grapalat"/>
                <w:sz w:val="20"/>
                <w:szCs w:val="20"/>
              </w:rPr>
            </w:pPr>
            <w:r w:rsidRPr="00303D21">
              <w:rPr>
                <w:rFonts w:ascii="GHEA Grapalat" w:hAnsi="GHEA Grapalat"/>
                <w:sz w:val="20"/>
                <w:szCs w:val="20"/>
              </w:rPr>
              <w:t>2</w:t>
            </w:r>
            <w:r w:rsidRPr="00303D21">
              <w:rPr>
                <w:rFonts w:ascii="Cambria Math" w:hAnsi="Cambria Math" w:cs="Cambria Math"/>
                <w:sz w:val="20"/>
                <w:szCs w:val="20"/>
              </w:rPr>
              <w:t>․</w:t>
            </w:r>
          </w:p>
        </w:tc>
        <w:tc>
          <w:tcPr>
            <w:tcW w:w="2551" w:type="dxa"/>
          </w:tcPr>
          <w:p w:rsidR="00B61FFE" w:rsidRPr="00303D21" w:rsidRDefault="00B61FFE" w:rsidP="00303D21">
            <w:pPr>
              <w:jc w:val="both"/>
              <w:rPr>
                <w:rFonts w:ascii="GHEA Grapalat" w:hAnsi="GHEA Grapalat"/>
                <w:sz w:val="20"/>
                <w:szCs w:val="20"/>
              </w:rPr>
            </w:pPr>
            <w:r w:rsidRPr="00303D21">
              <w:rPr>
                <w:rFonts w:ascii="GHEA Grapalat" w:hAnsi="GHEA Grapalat"/>
                <w:sz w:val="20"/>
                <w:szCs w:val="20"/>
              </w:rPr>
              <w:t xml:space="preserve">Ատոմային էներգիայի օգտագործման բնագավառի նոր իրավահարաբերությունների կարգավորում </w:t>
            </w:r>
          </w:p>
        </w:tc>
        <w:tc>
          <w:tcPr>
            <w:tcW w:w="2998" w:type="dxa"/>
          </w:tcPr>
          <w:p w:rsidR="00B61FFE" w:rsidRPr="00303D21" w:rsidRDefault="00B61FFE" w:rsidP="00303D21">
            <w:pPr>
              <w:jc w:val="both"/>
              <w:rPr>
                <w:rFonts w:ascii="GHEA Grapalat" w:hAnsi="GHEA Grapalat"/>
                <w:sz w:val="20"/>
                <w:szCs w:val="20"/>
              </w:rPr>
            </w:pPr>
            <w:r w:rsidRPr="00303D21">
              <w:rPr>
                <w:rFonts w:ascii="GHEA Grapalat" w:hAnsi="GHEA Grapalat"/>
                <w:sz w:val="20"/>
                <w:szCs w:val="20"/>
              </w:rPr>
              <w:t>«Ատոմային էներ</w:t>
            </w:r>
            <w:r w:rsidRPr="00303D21">
              <w:rPr>
                <w:rFonts w:ascii="GHEA Grapalat" w:hAnsi="GHEA Grapalat"/>
                <w:sz w:val="20"/>
                <w:szCs w:val="20"/>
              </w:rPr>
              <w:softHyphen/>
              <w:t>գիա</w:t>
            </w:r>
            <w:r w:rsidRPr="00303D21">
              <w:rPr>
                <w:rFonts w:ascii="GHEA Grapalat" w:hAnsi="GHEA Grapalat"/>
                <w:sz w:val="20"/>
                <w:szCs w:val="20"/>
              </w:rPr>
              <w:softHyphen/>
              <w:t>յի  մասին» ՀՀ օրենքի նախագիծը ՀՀ վարչապետի աշխատակազմ ներկայացնելը</w:t>
            </w:r>
          </w:p>
        </w:tc>
        <w:tc>
          <w:tcPr>
            <w:tcW w:w="3381" w:type="dxa"/>
          </w:tcPr>
          <w:p w:rsidR="00B61FFE" w:rsidRPr="00303D21" w:rsidRDefault="00B61FFE" w:rsidP="00303D21">
            <w:pPr>
              <w:jc w:val="both"/>
              <w:rPr>
                <w:rFonts w:ascii="GHEA Grapalat" w:eastAsia="Arial Unicode MS" w:hAnsi="GHEA Grapalat" w:cs="Cambria Math"/>
                <w:sz w:val="20"/>
                <w:szCs w:val="20"/>
              </w:rPr>
            </w:pPr>
            <w:r w:rsidRPr="00303D21">
              <w:rPr>
                <w:rFonts w:ascii="GHEA Grapalat" w:hAnsi="GHEA Grapalat" w:cs="Cambria Math"/>
                <w:sz w:val="20"/>
                <w:szCs w:val="20"/>
              </w:rPr>
              <w:t>«Խաղաղ նպատակ-ներով ատոմային էներգիայի անվտանգ օգ</w:t>
            </w:r>
            <w:r w:rsidRPr="00303D21">
              <w:rPr>
                <w:rFonts w:ascii="GHEA Grapalat" w:hAnsi="GHEA Grapalat" w:cs="Cambria Math"/>
                <w:sz w:val="20"/>
                <w:szCs w:val="20"/>
              </w:rPr>
              <w:softHyphen/>
              <w:t>տա</w:t>
            </w:r>
            <w:r w:rsidRPr="00303D21">
              <w:rPr>
                <w:rFonts w:ascii="GHEA Grapalat" w:hAnsi="GHEA Grapalat" w:cs="Cambria Math"/>
                <w:sz w:val="20"/>
                <w:szCs w:val="20"/>
              </w:rPr>
              <w:softHyphen/>
              <w:t>գործման մասին» ՀՀ օրենքն ուժի մեջ մտնելուց հետո ՀՀ կողմից վավերացրած մի-ջազգային պայմա</w:t>
            </w:r>
            <w:r w:rsidRPr="00303D21">
              <w:rPr>
                <w:rFonts w:ascii="GHEA Grapalat" w:hAnsi="GHEA Grapalat" w:cs="Cambria Math"/>
                <w:sz w:val="20"/>
                <w:szCs w:val="20"/>
              </w:rPr>
              <w:softHyphen/>
              <w:t>նագ</w:t>
            </w:r>
            <w:r w:rsidRPr="00303D21">
              <w:rPr>
                <w:rFonts w:ascii="GHEA Grapalat" w:hAnsi="GHEA Grapalat" w:cs="Cambria Math"/>
                <w:sz w:val="20"/>
                <w:szCs w:val="20"/>
              </w:rPr>
              <w:softHyphen/>
              <w:t>րերի («</w:t>
            </w:r>
            <w:r w:rsidRPr="00303D21">
              <w:rPr>
                <w:rFonts w:ascii="GHEA Grapalat" w:hAnsi="GHEA Grapalat" w:cs="AK Courier"/>
                <w:sz w:val="20"/>
                <w:szCs w:val="20"/>
              </w:rPr>
              <w:t>Միջուկային նյութի ֆիզիկական պաշտպա</w:t>
            </w:r>
            <w:r w:rsidRPr="00303D21">
              <w:rPr>
                <w:rFonts w:ascii="GHEA Grapalat" w:hAnsi="GHEA Grapalat" w:cs="AK Courier"/>
                <w:sz w:val="20"/>
                <w:szCs w:val="20"/>
              </w:rPr>
              <w:softHyphen/>
              <w:t>նու</w:t>
            </w:r>
            <w:r w:rsidRPr="00303D21">
              <w:rPr>
                <w:rFonts w:ascii="GHEA Grapalat" w:hAnsi="GHEA Grapalat" w:cs="AK Courier"/>
                <w:sz w:val="20"/>
                <w:szCs w:val="20"/>
              </w:rPr>
              <w:softHyphen/>
              <w:t>թյան մասին» կոնվեն</w:t>
            </w:r>
            <w:r w:rsidRPr="00303D21">
              <w:rPr>
                <w:rFonts w:ascii="GHEA Grapalat" w:hAnsi="GHEA Grapalat" w:cs="AK Courier"/>
                <w:sz w:val="20"/>
                <w:szCs w:val="20"/>
              </w:rPr>
              <w:softHyphen/>
              <w:t>ցիա</w:t>
            </w:r>
            <w:r w:rsidRPr="00303D21">
              <w:rPr>
                <w:rFonts w:ascii="GHEA Grapalat" w:hAnsi="GHEA Grapalat" w:cs="AK Courier"/>
                <w:sz w:val="20"/>
                <w:szCs w:val="20"/>
              </w:rPr>
              <w:softHyphen/>
              <w:t>յի փոփոխություն, «Աշ</w:t>
            </w:r>
            <w:r w:rsidRPr="00303D21">
              <w:rPr>
                <w:rFonts w:ascii="GHEA Grapalat" w:hAnsi="GHEA Grapalat" w:cs="AK Courier"/>
                <w:sz w:val="20"/>
                <w:szCs w:val="20"/>
              </w:rPr>
              <w:softHyphen/>
              <w:t>խատած վառելիքի և ռադիոակտիվ թափոն</w:t>
            </w:r>
            <w:r w:rsidRPr="00303D21">
              <w:rPr>
                <w:rFonts w:ascii="GHEA Grapalat" w:hAnsi="GHEA Grapalat" w:cs="AK Courier"/>
                <w:sz w:val="20"/>
                <w:szCs w:val="20"/>
              </w:rPr>
              <w:softHyphen/>
              <w:t>նե</w:t>
            </w:r>
            <w:r w:rsidRPr="00303D21">
              <w:rPr>
                <w:rFonts w:ascii="GHEA Grapalat" w:hAnsi="GHEA Grapalat" w:cs="AK Courier"/>
                <w:sz w:val="20"/>
                <w:szCs w:val="20"/>
              </w:rPr>
              <w:softHyphen/>
              <w:t>րի կառավարման ան</w:t>
            </w:r>
            <w:r w:rsidRPr="00303D21">
              <w:rPr>
                <w:rFonts w:ascii="GHEA Grapalat" w:hAnsi="GHEA Grapalat" w:cs="AK Courier"/>
                <w:sz w:val="20"/>
                <w:szCs w:val="20"/>
              </w:rPr>
              <w:softHyphen/>
              <w:t>վտան</w:t>
            </w:r>
            <w:r w:rsidRPr="00303D21">
              <w:rPr>
                <w:rFonts w:ascii="GHEA Grapalat" w:hAnsi="GHEA Grapalat" w:cs="AK Courier"/>
                <w:sz w:val="20"/>
                <w:szCs w:val="20"/>
              </w:rPr>
              <w:softHyphen/>
              <w:t>գության մասին» հա</w:t>
            </w:r>
            <w:r w:rsidRPr="00303D21">
              <w:rPr>
                <w:rFonts w:ascii="GHEA Grapalat" w:hAnsi="GHEA Grapalat" w:cs="AK Courier"/>
                <w:sz w:val="20"/>
                <w:szCs w:val="20"/>
              </w:rPr>
              <w:softHyphen/>
              <w:t>մատեղ կոնվենցիա</w:t>
            </w:r>
            <w:r w:rsidRPr="00303D21">
              <w:rPr>
                <w:rFonts w:ascii="GHEA Grapalat" w:hAnsi="GHEA Grapalat" w:cs="Cambria Math"/>
                <w:sz w:val="20"/>
                <w:szCs w:val="20"/>
              </w:rPr>
              <w:t>) պա</w:t>
            </w:r>
            <w:r w:rsidRPr="00303D21">
              <w:rPr>
                <w:rFonts w:ascii="GHEA Grapalat" w:hAnsi="GHEA Grapalat" w:cs="Cambria Math"/>
                <w:sz w:val="20"/>
                <w:szCs w:val="20"/>
              </w:rPr>
              <w:softHyphen/>
              <w:t>հանջների ամրա</w:t>
            </w:r>
            <w:r w:rsidRPr="00303D21">
              <w:rPr>
                <w:rFonts w:ascii="GHEA Grapalat" w:hAnsi="GHEA Grapalat" w:cs="Cambria Math"/>
                <w:sz w:val="20"/>
                <w:szCs w:val="20"/>
              </w:rPr>
              <w:softHyphen/>
              <w:t>գ</w:t>
            </w:r>
            <w:r w:rsidRPr="00303D21">
              <w:rPr>
                <w:rFonts w:ascii="GHEA Grapalat" w:hAnsi="GHEA Grapalat" w:cs="Cambria Math"/>
                <w:sz w:val="20"/>
                <w:szCs w:val="20"/>
              </w:rPr>
              <w:softHyphen/>
              <w:t>րում, ԱԷՄԳ-ի առաքե</w:t>
            </w:r>
            <w:r w:rsidRPr="00303D21">
              <w:rPr>
                <w:rFonts w:ascii="GHEA Grapalat" w:hAnsi="GHEA Grapalat" w:cs="Cambria Math"/>
                <w:sz w:val="20"/>
                <w:szCs w:val="20"/>
              </w:rPr>
              <w:softHyphen/>
              <w:t>լու</w:t>
            </w:r>
            <w:r w:rsidRPr="00303D21">
              <w:rPr>
                <w:rFonts w:ascii="GHEA Grapalat" w:hAnsi="GHEA Grapalat" w:cs="Cambria Math"/>
                <w:sz w:val="20"/>
                <w:szCs w:val="20"/>
              </w:rPr>
              <w:softHyphen/>
              <w:t>թյուն</w:t>
            </w:r>
            <w:r w:rsidRPr="00303D21">
              <w:rPr>
                <w:rFonts w:ascii="GHEA Grapalat" w:hAnsi="GHEA Grapalat" w:cs="Cambria Math"/>
                <w:sz w:val="20"/>
                <w:szCs w:val="20"/>
              </w:rPr>
              <w:softHyphen/>
              <w:t>ների առաջար</w:t>
            </w:r>
            <w:r w:rsidRPr="00303D21">
              <w:rPr>
                <w:rFonts w:ascii="GHEA Grapalat" w:hAnsi="GHEA Grapalat" w:cs="Cambria Math"/>
                <w:sz w:val="20"/>
                <w:szCs w:val="20"/>
              </w:rPr>
              <w:softHyphen/>
              <w:t>կու</w:t>
            </w:r>
            <w:r w:rsidRPr="00303D21">
              <w:rPr>
                <w:rFonts w:ascii="GHEA Grapalat" w:hAnsi="GHEA Grapalat" w:cs="Cambria Math"/>
                <w:sz w:val="20"/>
                <w:szCs w:val="20"/>
              </w:rPr>
              <w:softHyphen/>
              <w:t>թյուն</w:t>
            </w:r>
            <w:r w:rsidRPr="00303D21">
              <w:rPr>
                <w:rFonts w:ascii="GHEA Grapalat" w:hAnsi="GHEA Grapalat" w:cs="Cambria Math"/>
                <w:sz w:val="20"/>
                <w:szCs w:val="20"/>
              </w:rPr>
              <w:softHyphen/>
              <w:t>ների ներառում, օրեն</w:t>
            </w:r>
            <w:r w:rsidRPr="00303D21">
              <w:rPr>
                <w:rFonts w:ascii="GHEA Grapalat" w:hAnsi="GHEA Grapalat" w:cs="Cambria Math"/>
                <w:sz w:val="20"/>
                <w:szCs w:val="20"/>
              </w:rPr>
              <w:softHyphen/>
              <w:t>քի՝ Եվրամիության</w:t>
            </w:r>
            <w:r w:rsidRPr="00303D21">
              <w:rPr>
                <w:rFonts w:ascii="GHEA Grapalat" w:hAnsi="GHEA Grapalat" w:cs="Cambria Math"/>
                <w:b/>
                <w:sz w:val="20"/>
                <w:szCs w:val="20"/>
              </w:rPr>
              <w:t>`</w:t>
            </w:r>
            <w:r w:rsidRPr="00303D21">
              <w:rPr>
                <w:rFonts w:ascii="GHEA Grapalat" w:hAnsi="GHEA Grapalat"/>
                <w:b/>
                <w:sz w:val="20"/>
                <w:szCs w:val="20"/>
              </w:rPr>
              <w:t>«Միջուկային տե</w:t>
            </w:r>
            <w:r w:rsidRPr="00303D21">
              <w:rPr>
                <w:rFonts w:ascii="GHEA Grapalat" w:hAnsi="GHEA Grapalat"/>
                <w:b/>
                <w:sz w:val="20"/>
                <w:szCs w:val="20"/>
              </w:rPr>
              <w:softHyphen/>
              <w:t>ղա</w:t>
            </w:r>
            <w:r w:rsidRPr="00303D21">
              <w:rPr>
                <w:rFonts w:ascii="GHEA Grapalat" w:hAnsi="GHEA Grapalat"/>
                <w:b/>
                <w:sz w:val="20"/>
                <w:szCs w:val="20"/>
              </w:rPr>
              <w:softHyphen/>
              <w:t>կայանքների մի</w:t>
            </w:r>
            <w:r w:rsidRPr="00303D21">
              <w:rPr>
                <w:rFonts w:ascii="GHEA Grapalat" w:hAnsi="GHEA Grapalat"/>
                <w:b/>
                <w:sz w:val="20"/>
                <w:szCs w:val="20"/>
              </w:rPr>
              <w:softHyphen/>
              <w:t>ջու</w:t>
            </w:r>
            <w:r w:rsidRPr="00303D21">
              <w:rPr>
                <w:rFonts w:ascii="GHEA Grapalat" w:hAnsi="GHEA Grapalat"/>
                <w:b/>
                <w:sz w:val="20"/>
                <w:szCs w:val="20"/>
              </w:rPr>
              <w:softHyphen/>
              <w:t>կա</w:t>
            </w:r>
            <w:r w:rsidRPr="00303D21">
              <w:rPr>
                <w:rFonts w:ascii="GHEA Grapalat" w:hAnsi="GHEA Grapalat"/>
                <w:b/>
                <w:sz w:val="20"/>
                <w:szCs w:val="20"/>
              </w:rPr>
              <w:softHyphen/>
              <w:t>յին անվտանգու</w:t>
            </w:r>
            <w:r w:rsidRPr="00303D21">
              <w:rPr>
                <w:rFonts w:ascii="GHEA Grapalat" w:hAnsi="GHEA Grapalat"/>
                <w:b/>
                <w:sz w:val="20"/>
                <w:szCs w:val="20"/>
              </w:rPr>
              <w:softHyphen/>
              <w:t>թյան գծով Համայնքի հա</w:t>
            </w:r>
            <w:r w:rsidRPr="00303D21">
              <w:rPr>
                <w:rFonts w:ascii="GHEA Grapalat" w:hAnsi="GHEA Grapalat"/>
                <w:b/>
                <w:sz w:val="20"/>
                <w:szCs w:val="20"/>
              </w:rPr>
              <w:softHyphen/>
              <w:t>մա</w:t>
            </w:r>
            <w:r w:rsidRPr="00303D21">
              <w:rPr>
                <w:rFonts w:ascii="GHEA Grapalat" w:hAnsi="GHEA Grapalat"/>
                <w:b/>
                <w:sz w:val="20"/>
                <w:szCs w:val="20"/>
              </w:rPr>
              <w:softHyphen/>
              <w:t>կար</w:t>
            </w:r>
            <w:r w:rsidRPr="00303D21">
              <w:rPr>
                <w:rFonts w:ascii="GHEA Grapalat" w:hAnsi="GHEA Grapalat"/>
                <w:b/>
                <w:sz w:val="20"/>
                <w:szCs w:val="20"/>
              </w:rPr>
              <w:softHyphen/>
              <w:t>գի սահ</w:t>
            </w:r>
            <w:r w:rsidRPr="00303D21">
              <w:rPr>
                <w:rFonts w:ascii="GHEA Grapalat" w:hAnsi="GHEA Grapalat"/>
                <w:b/>
                <w:sz w:val="20"/>
                <w:szCs w:val="20"/>
              </w:rPr>
              <w:softHyphen/>
              <w:t>մա</w:t>
            </w:r>
            <w:r w:rsidRPr="00303D21">
              <w:rPr>
                <w:rFonts w:ascii="GHEA Grapalat" w:hAnsi="GHEA Grapalat"/>
                <w:b/>
                <w:sz w:val="20"/>
                <w:szCs w:val="20"/>
              </w:rPr>
              <w:softHyphen/>
              <w:t>նու</w:t>
            </w:r>
            <w:r w:rsidRPr="00303D21">
              <w:rPr>
                <w:rFonts w:ascii="GHEA Grapalat" w:hAnsi="GHEA Grapalat"/>
                <w:b/>
                <w:sz w:val="20"/>
                <w:szCs w:val="20"/>
              </w:rPr>
              <w:softHyphen/>
              <w:t>մը»</w:t>
            </w:r>
            <w:r w:rsidRPr="00303D21">
              <w:rPr>
                <w:rFonts w:ascii="GHEA Grapalat" w:hAnsi="GHEA Grapalat" w:cs="Sylfaen"/>
                <w:b/>
                <w:sz w:val="20"/>
                <w:szCs w:val="20"/>
              </w:rPr>
              <w:t xml:space="preserve"> </w:t>
            </w:r>
            <w:r w:rsidRPr="00303D21">
              <w:rPr>
                <w:rFonts w:ascii="GHEA Grapalat" w:hAnsi="GHEA Grapalat"/>
                <w:b/>
                <w:sz w:val="20"/>
                <w:szCs w:val="20"/>
              </w:rPr>
              <w:t>2009/71/ 25</w:t>
            </w:r>
            <w:r w:rsidRPr="00303D21">
              <w:rPr>
                <w:rFonts w:ascii="Cambria Math" w:eastAsia="Arial Unicode MS" w:hAnsi="Cambria Math" w:cs="Cambria Math"/>
                <w:b/>
                <w:sz w:val="20"/>
                <w:szCs w:val="20"/>
              </w:rPr>
              <w:t>․</w:t>
            </w:r>
            <w:r w:rsidRPr="00303D21">
              <w:rPr>
                <w:rFonts w:ascii="GHEA Grapalat" w:hAnsi="GHEA Grapalat"/>
                <w:b/>
                <w:sz w:val="20"/>
                <w:szCs w:val="20"/>
              </w:rPr>
              <w:t xml:space="preserve"> 06</w:t>
            </w:r>
            <w:r w:rsidRPr="00303D21">
              <w:rPr>
                <w:rFonts w:ascii="Cambria Math" w:eastAsia="Arial Unicode MS" w:hAnsi="Cambria Math" w:cs="Cambria Math"/>
                <w:b/>
                <w:sz w:val="20"/>
                <w:szCs w:val="20"/>
              </w:rPr>
              <w:t>․</w:t>
            </w:r>
            <w:r w:rsidRPr="00303D21">
              <w:rPr>
                <w:rFonts w:ascii="GHEA Grapalat" w:eastAsia="Arial Unicode MS" w:hAnsi="GHEA Grapalat" w:cs="Cambria Math"/>
                <w:b/>
                <w:sz w:val="20"/>
                <w:szCs w:val="20"/>
              </w:rPr>
              <w:t xml:space="preserve"> </w:t>
            </w:r>
            <w:r w:rsidRPr="00303D21">
              <w:rPr>
                <w:rFonts w:ascii="GHEA Grapalat" w:hAnsi="GHEA Grapalat"/>
                <w:b/>
                <w:sz w:val="20"/>
                <w:szCs w:val="20"/>
              </w:rPr>
              <w:t>2009 և «Աշխատած վառե</w:t>
            </w:r>
            <w:r w:rsidRPr="00303D21">
              <w:rPr>
                <w:rFonts w:ascii="GHEA Grapalat" w:hAnsi="GHEA Grapalat"/>
                <w:b/>
                <w:sz w:val="20"/>
                <w:szCs w:val="20"/>
              </w:rPr>
              <w:softHyphen/>
              <w:t>լի</w:t>
            </w:r>
            <w:r w:rsidRPr="00303D21">
              <w:rPr>
                <w:rFonts w:ascii="GHEA Grapalat" w:hAnsi="GHEA Grapalat"/>
                <w:b/>
                <w:sz w:val="20"/>
                <w:szCs w:val="20"/>
              </w:rPr>
              <w:softHyphen/>
              <w:t>քի և ռադիոակտիվ թափոնների պատաս</w:t>
            </w:r>
            <w:r w:rsidRPr="00303D21">
              <w:rPr>
                <w:rFonts w:ascii="GHEA Grapalat" w:hAnsi="GHEA Grapalat"/>
                <w:b/>
                <w:sz w:val="20"/>
                <w:szCs w:val="20"/>
              </w:rPr>
              <w:softHyphen/>
              <w:t>խա</w:t>
            </w:r>
            <w:r w:rsidRPr="00303D21">
              <w:rPr>
                <w:rFonts w:ascii="GHEA Grapalat" w:hAnsi="GHEA Grapalat"/>
                <w:b/>
                <w:sz w:val="20"/>
                <w:szCs w:val="20"/>
              </w:rPr>
              <w:softHyphen/>
              <w:t>նատու ու ան</w:t>
            </w:r>
            <w:r w:rsidRPr="00303D21">
              <w:rPr>
                <w:rFonts w:ascii="GHEA Grapalat" w:hAnsi="GHEA Grapalat"/>
                <w:b/>
                <w:sz w:val="20"/>
                <w:szCs w:val="20"/>
              </w:rPr>
              <w:softHyphen/>
              <w:t>վտանգ կառավարման գծով Համայնքի իրա</w:t>
            </w:r>
            <w:r w:rsidRPr="00303D21">
              <w:rPr>
                <w:rFonts w:ascii="GHEA Grapalat" w:hAnsi="GHEA Grapalat"/>
                <w:b/>
                <w:sz w:val="20"/>
                <w:szCs w:val="20"/>
              </w:rPr>
              <w:softHyphen/>
              <w:t>վական համակարգի սահ</w:t>
            </w:r>
            <w:r w:rsidRPr="00303D21">
              <w:rPr>
                <w:rFonts w:ascii="GHEA Grapalat" w:hAnsi="GHEA Grapalat"/>
                <w:b/>
                <w:sz w:val="20"/>
                <w:szCs w:val="20"/>
              </w:rPr>
              <w:softHyphen/>
              <w:t>մանումը»</w:t>
            </w:r>
            <w:r w:rsidRPr="00303D21">
              <w:rPr>
                <w:rFonts w:ascii="GHEA Grapalat" w:eastAsia="Arial Unicode MS" w:hAnsi="GHEA Grapalat" w:cs="Cambria Math"/>
                <w:b/>
                <w:sz w:val="20"/>
                <w:szCs w:val="20"/>
              </w:rPr>
              <w:t xml:space="preserve"> </w:t>
            </w:r>
            <w:r w:rsidRPr="00303D21">
              <w:rPr>
                <w:rFonts w:ascii="GHEA Grapalat" w:hAnsi="GHEA Grapalat"/>
                <w:b/>
                <w:sz w:val="20"/>
                <w:szCs w:val="20"/>
              </w:rPr>
              <w:t>2011/70/ 19 07 2011</w:t>
            </w:r>
            <w:r w:rsidRPr="00303D21">
              <w:rPr>
                <w:rFonts w:ascii="GHEA Grapalat" w:eastAsia="Arial Unicode MS" w:hAnsi="GHEA Grapalat" w:cs="Cambria Math"/>
                <w:sz w:val="20"/>
                <w:szCs w:val="20"/>
              </w:rPr>
              <w:t xml:space="preserve"> </w:t>
            </w:r>
            <w:r w:rsidRPr="00303D21">
              <w:rPr>
                <w:rFonts w:ascii="GHEA Grapalat" w:hAnsi="GHEA Grapalat" w:cs="Cambria Math"/>
                <w:sz w:val="20"/>
                <w:szCs w:val="20"/>
              </w:rPr>
              <w:t>դի</w:t>
            </w:r>
            <w:r w:rsidRPr="00303D21">
              <w:rPr>
                <w:rFonts w:ascii="GHEA Grapalat" w:hAnsi="GHEA Grapalat" w:cs="Cambria Math"/>
                <w:sz w:val="20"/>
                <w:szCs w:val="20"/>
              </w:rPr>
              <w:softHyphen/>
              <w:t>րեկտիվների մոտարկում</w:t>
            </w:r>
          </w:p>
        </w:tc>
        <w:tc>
          <w:tcPr>
            <w:tcW w:w="2302" w:type="dxa"/>
          </w:tcPr>
          <w:p w:rsidR="00B61FFE" w:rsidRPr="00303D21" w:rsidRDefault="00B61FFE" w:rsidP="00303D21">
            <w:pPr>
              <w:jc w:val="center"/>
              <w:rPr>
                <w:rFonts w:ascii="GHEA Grapalat" w:hAnsi="GHEA Grapalat"/>
                <w:sz w:val="20"/>
                <w:szCs w:val="20"/>
              </w:rPr>
            </w:pPr>
            <w:r w:rsidRPr="00303D21">
              <w:rPr>
                <w:rFonts w:ascii="GHEA Grapalat" w:hAnsi="GHEA Grapalat"/>
                <w:sz w:val="20"/>
                <w:szCs w:val="20"/>
              </w:rPr>
              <w:t>-</w:t>
            </w:r>
          </w:p>
        </w:tc>
        <w:tc>
          <w:tcPr>
            <w:tcW w:w="1951" w:type="dxa"/>
          </w:tcPr>
          <w:p w:rsidR="00B61FFE" w:rsidRPr="00303D21" w:rsidRDefault="00B61FFE" w:rsidP="00303D21">
            <w:pPr>
              <w:jc w:val="center"/>
              <w:rPr>
                <w:rFonts w:ascii="GHEA Grapalat" w:hAnsi="GHEA Grapalat"/>
                <w:sz w:val="20"/>
                <w:szCs w:val="20"/>
              </w:rPr>
            </w:pPr>
            <w:r w:rsidRPr="00303D21">
              <w:rPr>
                <w:rFonts w:ascii="GHEA Grapalat" w:hAnsi="GHEA Grapalat"/>
                <w:sz w:val="20"/>
                <w:szCs w:val="20"/>
              </w:rPr>
              <w:t>2022թ. սեպտեմ</w:t>
            </w:r>
            <w:r w:rsidRPr="00303D21">
              <w:rPr>
                <w:rFonts w:ascii="GHEA Grapalat" w:hAnsi="GHEA Grapalat"/>
                <w:sz w:val="20"/>
                <w:szCs w:val="20"/>
              </w:rPr>
              <w:softHyphen/>
              <w:t>բե</w:t>
            </w:r>
            <w:r w:rsidRPr="00303D21">
              <w:rPr>
                <w:rFonts w:ascii="GHEA Grapalat" w:hAnsi="GHEA Grapalat"/>
                <w:sz w:val="20"/>
                <w:szCs w:val="20"/>
              </w:rPr>
              <w:softHyphen/>
              <w:t>րի 3-րդ տաս</w:t>
            </w:r>
            <w:r w:rsidRPr="00303D21">
              <w:rPr>
                <w:rFonts w:ascii="GHEA Grapalat" w:hAnsi="GHEA Grapalat"/>
                <w:sz w:val="20"/>
                <w:szCs w:val="20"/>
              </w:rPr>
              <w:softHyphen/>
              <w:t>նօրյակ</w:t>
            </w:r>
          </w:p>
          <w:p w:rsidR="00B61FFE" w:rsidRPr="00303D21" w:rsidRDefault="00B61FFE" w:rsidP="00303D21">
            <w:pPr>
              <w:jc w:val="center"/>
              <w:rPr>
                <w:rFonts w:ascii="GHEA Grapalat" w:hAnsi="GHEA Grapalat"/>
                <w:bCs/>
                <w:sz w:val="20"/>
                <w:szCs w:val="20"/>
              </w:rPr>
            </w:pPr>
          </w:p>
        </w:tc>
        <w:tc>
          <w:tcPr>
            <w:tcW w:w="2126" w:type="dxa"/>
          </w:tcPr>
          <w:p w:rsidR="00B61FFE" w:rsidRPr="00303D21" w:rsidRDefault="00B61FFE" w:rsidP="00303D21">
            <w:pPr>
              <w:jc w:val="center"/>
              <w:rPr>
                <w:rFonts w:ascii="GHEA Grapalat" w:hAnsi="GHEA Grapalat"/>
                <w:sz w:val="20"/>
                <w:szCs w:val="20"/>
              </w:rPr>
            </w:pPr>
            <w:r w:rsidRPr="00303D21">
              <w:rPr>
                <w:rFonts w:ascii="GHEA Grapalat" w:hAnsi="GHEA Grapalat"/>
                <w:sz w:val="20"/>
                <w:szCs w:val="20"/>
              </w:rPr>
              <w:t>Պահպանման ծախսեր, պետական բյուջեից լրացուցիչ ֆինանսավորում չի պահանջվում</w:t>
            </w:r>
          </w:p>
        </w:tc>
      </w:tr>
      <w:tr w:rsidR="00B61FFE" w:rsidRPr="00303D21" w:rsidTr="00A74559">
        <w:tc>
          <w:tcPr>
            <w:tcW w:w="567" w:type="dxa"/>
          </w:tcPr>
          <w:p w:rsidR="00B61FFE" w:rsidRPr="00303D21" w:rsidRDefault="00B61FFE" w:rsidP="00303D21">
            <w:pPr>
              <w:jc w:val="center"/>
              <w:rPr>
                <w:rFonts w:ascii="GHEA Grapalat" w:hAnsi="GHEA Grapalat"/>
                <w:sz w:val="20"/>
                <w:szCs w:val="20"/>
              </w:rPr>
            </w:pPr>
            <w:r w:rsidRPr="00303D21">
              <w:rPr>
                <w:rFonts w:ascii="GHEA Grapalat" w:hAnsi="GHEA Grapalat"/>
                <w:sz w:val="20"/>
                <w:szCs w:val="20"/>
              </w:rPr>
              <w:t>3</w:t>
            </w:r>
            <w:r w:rsidRPr="00303D21">
              <w:rPr>
                <w:rFonts w:ascii="Cambria Math" w:hAnsi="Cambria Math" w:cs="Cambria Math"/>
                <w:sz w:val="20"/>
                <w:szCs w:val="20"/>
              </w:rPr>
              <w:t>․</w:t>
            </w:r>
          </w:p>
        </w:tc>
        <w:tc>
          <w:tcPr>
            <w:tcW w:w="2551" w:type="dxa"/>
          </w:tcPr>
          <w:p w:rsidR="00B61FFE" w:rsidRPr="00303D21" w:rsidRDefault="00B61FFE" w:rsidP="00303D21">
            <w:pPr>
              <w:jc w:val="both"/>
              <w:rPr>
                <w:rFonts w:ascii="GHEA Grapalat" w:hAnsi="GHEA Grapalat"/>
                <w:sz w:val="20"/>
                <w:szCs w:val="20"/>
              </w:rPr>
            </w:pPr>
            <w:r w:rsidRPr="00303D21">
              <w:rPr>
                <w:rFonts w:ascii="GHEA Grapalat" w:hAnsi="GHEA Grapalat"/>
                <w:sz w:val="20"/>
                <w:szCs w:val="20"/>
              </w:rPr>
              <w:t>Ատոմային էներգիայի օգտագործման բնագավառի օրենսդրության համապա-տասխանեցում Եվրամիության դիրեկտիվների («Մարդու կողմից սպառ</w:t>
            </w:r>
            <w:r w:rsidRPr="00303D21">
              <w:rPr>
                <w:rFonts w:ascii="GHEA Grapalat" w:hAnsi="GHEA Grapalat"/>
                <w:sz w:val="20"/>
                <w:szCs w:val="20"/>
              </w:rPr>
              <w:softHyphen/>
              <w:t>ման համար նա</w:t>
            </w:r>
            <w:r w:rsidRPr="00303D21">
              <w:rPr>
                <w:rFonts w:ascii="GHEA Grapalat" w:hAnsi="GHEA Grapalat"/>
                <w:sz w:val="20"/>
                <w:szCs w:val="20"/>
              </w:rPr>
              <w:softHyphen/>
              <w:t>խատեսված ջրում ռա</w:t>
            </w:r>
            <w:r w:rsidRPr="00303D21">
              <w:rPr>
                <w:rFonts w:ascii="GHEA Grapalat" w:hAnsi="GHEA Grapalat"/>
                <w:sz w:val="20"/>
                <w:szCs w:val="20"/>
              </w:rPr>
              <w:softHyphen/>
              <w:t>դիոակտիվ նյութերի մա</w:t>
            </w:r>
            <w:r w:rsidRPr="00303D21">
              <w:rPr>
                <w:rFonts w:ascii="GHEA Grapalat" w:hAnsi="GHEA Grapalat"/>
                <w:sz w:val="20"/>
                <w:szCs w:val="20"/>
              </w:rPr>
              <w:softHyphen/>
              <w:t>սով առողջության պահ</w:t>
            </w:r>
            <w:r w:rsidRPr="00303D21">
              <w:rPr>
                <w:rFonts w:ascii="GHEA Grapalat" w:hAnsi="GHEA Grapalat"/>
                <w:sz w:val="20"/>
                <w:szCs w:val="20"/>
              </w:rPr>
              <w:softHyphen/>
              <w:t>պանմանը ներ</w:t>
            </w:r>
            <w:r w:rsidRPr="00303D21">
              <w:rPr>
                <w:rFonts w:ascii="GHEA Grapalat" w:hAnsi="GHEA Grapalat"/>
                <w:sz w:val="20"/>
                <w:szCs w:val="20"/>
              </w:rPr>
              <w:softHyphen/>
              <w:t>կա</w:t>
            </w:r>
            <w:r w:rsidRPr="00303D21">
              <w:rPr>
                <w:rFonts w:ascii="GHEA Grapalat" w:hAnsi="GHEA Grapalat"/>
                <w:sz w:val="20"/>
                <w:szCs w:val="20"/>
              </w:rPr>
              <w:softHyphen/>
              <w:t>յացվող պահանջ</w:t>
            </w:r>
            <w:r w:rsidRPr="00303D21">
              <w:rPr>
                <w:rFonts w:ascii="GHEA Grapalat" w:hAnsi="GHEA Grapalat"/>
                <w:sz w:val="20"/>
                <w:szCs w:val="20"/>
              </w:rPr>
              <w:softHyphen/>
              <w:t>ները սահմանելու մա</w:t>
            </w:r>
            <w:r w:rsidRPr="00303D21">
              <w:rPr>
                <w:rFonts w:ascii="GHEA Grapalat" w:hAnsi="GHEA Grapalat"/>
                <w:sz w:val="20"/>
                <w:szCs w:val="20"/>
              </w:rPr>
              <w:softHyphen/>
              <w:t>սին» 2013/51/ 22</w:t>
            </w:r>
            <w:r w:rsidRPr="00303D21">
              <w:rPr>
                <w:rFonts w:ascii="Cambria Math" w:hAnsi="Cambria Math" w:cs="Cambria Math"/>
                <w:sz w:val="20"/>
                <w:szCs w:val="20"/>
              </w:rPr>
              <w:t>․</w:t>
            </w:r>
            <w:r w:rsidRPr="00303D21">
              <w:rPr>
                <w:rFonts w:ascii="GHEA Grapalat" w:hAnsi="GHEA Grapalat"/>
                <w:sz w:val="20"/>
                <w:szCs w:val="20"/>
              </w:rPr>
              <w:t xml:space="preserve"> 10</w:t>
            </w:r>
            <w:r w:rsidRPr="00303D21">
              <w:rPr>
                <w:rFonts w:ascii="Cambria Math" w:hAnsi="Cambria Math" w:cs="Cambria Math"/>
                <w:sz w:val="20"/>
                <w:szCs w:val="20"/>
              </w:rPr>
              <w:t>․</w:t>
            </w:r>
            <w:r w:rsidRPr="00303D21">
              <w:rPr>
                <w:rFonts w:ascii="GHEA Grapalat" w:hAnsi="GHEA Grapalat"/>
                <w:sz w:val="20"/>
                <w:szCs w:val="20"/>
              </w:rPr>
              <w:t xml:space="preserve"> 2013 )  և ԱԷՄԳ անվտանգության ստանդարտների պահանջներին</w:t>
            </w:r>
          </w:p>
        </w:tc>
        <w:tc>
          <w:tcPr>
            <w:tcW w:w="2998" w:type="dxa"/>
          </w:tcPr>
          <w:p w:rsidR="00B61FFE" w:rsidRPr="00303D21" w:rsidRDefault="00B61FFE" w:rsidP="00303D21">
            <w:pPr>
              <w:jc w:val="both"/>
              <w:rPr>
                <w:rFonts w:ascii="GHEA Grapalat" w:hAnsi="GHEA Grapalat"/>
                <w:sz w:val="20"/>
                <w:szCs w:val="20"/>
              </w:rPr>
            </w:pPr>
            <w:r w:rsidRPr="00303D21">
              <w:rPr>
                <w:rFonts w:ascii="GHEA Grapalat" w:hAnsi="GHEA Grapalat"/>
                <w:sz w:val="20"/>
                <w:szCs w:val="20"/>
              </w:rPr>
              <w:t>«Սպառման համար նախատեսված ջրում ռադիոակտիվ նյութերի թույլատրելի սահմանա-քանակները հաստատելու մասին» ՀՀ կառավարության որոշման նախագիծը ՀՀ վարչապետի աշխատակազմ ներկայացնելը</w:t>
            </w:r>
          </w:p>
        </w:tc>
        <w:tc>
          <w:tcPr>
            <w:tcW w:w="3381" w:type="dxa"/>
          </w:tcPr>
          <w:p w:rsidR="00B61FFE" w:rsidRPr="00303D21" w:rsidRDefault="00B61FFE" w:rsidP="00303D21">
            <w:pPr>
              <w:jc w:val="both"/>
              <w:rPr>
                <w:rFonts w:ascii="GHEA Grapalat" w:hAnsi="GHEA Grapalat" w:cs="Cambria Math"/>
                <w:sz w:val="20"/>
                <w:szCs w:val="20"/>
              </w:rPr>
            </w:pPr>
            <w:r w:rsidRPr="00303D21">
              <w:rPr>
                <w:rFonts w:ascii="GHEA Grapalat" w:hAnsi="GHEA Grapalat" w:cs="Cambria Math"/>
                <w:sz w:val="20"/>
                <w:szCs w:val="20"/>
              </w:rPr>
              <w:t>Բնակչության, անվտան գության ապահովումը, շրջակա մի</w:t>
            </w:r>
            <w:r w:rsidRPr="00303D21">
              <w:rPr>
                <w:rFonts w:ascii="GHEA Grapalat" w:hAnsi="GHEA Grapalat" w:cs="Cambria Math"/>
                <w:sz w:val="20"/>
                <w:szCs w:val="20"/>
              </w:rPr>
              <w:softHyphen/>
              <w:t>ջավայրի պաշտպանու</w:t>
            </w:r>
            <w:r w:rsidRPr="00303D21">
              <w:rPr>
                <w:rFonts w:ascii="GHEA Grapalat" w:hAnsi="GHEA Grapalat" w:cs="Cambria Math"/>
                <w:sz w:val="20"/>
                <w:szCs w:val="20"/>
              </w:rPr>
              <w:softHyphen/>
              <w:t>թյունն իոնացնող ճառա</w:t>
            </w:r>
            <w:r w:rsidRPr="00303D21">
              <w:rPr>
                <w:rFonts w:ascii="GHEA Grapalat" w:hAnsi="GHEA Grapalat" w:cs="Cambria Math"/>
                <w:sz w:val="20"/>
                <w:szCs w:val="20"/>
              </w:rPr>
              <w:softHyphen/>
              <w:t>գայթ</w:t>
            </w:r>
            <w:r w:rsidRPr="00303D21">
              <w:rPr>
                <w:rFonts w:ascii="GHEA Grapalat" w:hAnsi="GHEA Grapalat" w:cs="Cambria Math"/>
                <w:sz w:val="20"/>
                <w:szCs w:val="20"/>
              </w:rPr>
              <w:softHyphen/>
              <w:t>ման հնարավոր վնա</w:t>
            </w:r>
            <w:r w:rsidRPr="00303D21">
              <w:rPr>
                <w:rFonts w:ascii="GHEA Grapalat" w:hAnsi="GHEA Grapalat" w:cs="Cambria Math"/>
                <w:sz w:val="20"/>
                <w:szCs w:val="20"/>
              </w:rPr>
              <w:softHyphen/>
              <w:t>սակար ազդեցու</w:t>
            </w:r>
            <w:r w:rsidRPr="00303D21">
              <w:rPr>
                <w:rFonts w:ascii="GHEA Grapalat" w:hAnsi="GHEA Grapalat" w:cs="Cambria Math"/>
                <w:sz w:val="20"/>
                <w:szCs w:val="20"/>
              </w:rPr>
              <w:softHyphen/>
              <w:t>թյու</w:t>
            </w:r>
            <w:r w:rsidRPr="00303D21">
              <w:rPr>
                <w:rFonts w:ascii="GHEA Grapalat" w:hAnsi="GHEA Grapalat" w:cs="Cambria Math"/>
                <w:sz w:val="20"/>
                <w:szCs w:val="20"/>
              </w:rPr>
              <w:softHyphen/>
              <w:t>նից</w:t>
            </w:r>
          </w:p>
        </w:tc>
        <w:tc>
          <w:tcPr>
            <w:tcW w:w="2302" w:type="dxa"/>
          </w:tcPr>
          <w:p w:rsidR="00B61FFE" w:rsidRPr="00303D21" w:rsidRDefault="00B61FFE" w:rsidP="00303D21">
            <w:pPr>
              <w:jc w:val="center"/>
              <w:rPr>
                <w:rFonts w:ascii="GHEA Grapalat" w:hAnsi="GHEA Grapalat"/>
                <w:sz w:val="20"/>
                <w:szCs w:val="20"/>
              </w:rPr>
            </w:pPr>
            <w:r w:rsidRPr="00303D21">
              <w:rPr>
                <w:rFonts w:ascii="GHEA Grapalat" w:hAnsi="GHEA Grapalat"/>
                <w:sz w:val="20"/>
                <w:szCs w:val="20"/>
              </w:rPr>
              <w:t>-</w:t>
            </w:r>
          </w:p>
        </w:tc>
        <w:tc>
          <w:tcPr>
            <w:tcW w:w="1951" w:type="dxa"/>
          </w:tcPr>
          <w:p w:rsidR="00B61FFE" w:rsidRPr="00303D21" w:rsidRDefault="00B61FFE" w:rsidP="00303D21">
            <w:pPr>
              <w:jc w:val="center"/>
              <w:rPr>
                <w:rFonts w:ascii="GHEA Grapalat" w:hAnsi="GHEA Grapalat"/>
                <w:sz w:val="20"/>
                <w:szCs w:val="20"/>
              </w:rPr>
            </w:pPr>
            <w:r w:rsidRPr="00303D21">
              <w:rPr>
                <w:rFonts w:ascii="GHEA Grapalat" w:hAnsi="GHEA Grapalat"/>
                <w:sz w:val="20"/>
                <w:szCs w:val="20"/>
              </w:rPr>
              <w:t>2023թ. սեպտեմ</w:t>
            </w:r>
            <w:r w:rsidRPr="00303D21">
              <w:rPr>
                <w:rFonts w:ascii="GHEA Grapalat" w:hAnsi="GHEA Grapalat"/>
                <w:sz w:val="20"/>
                <w:szCs w:val="20"/>
              </w:rPr>
              <w:softHyphen/>
              <w:t>բե</w:t>
            </w:r>
            <w:r w:rsidRPr="00303D21">
              <w:rPr>
                <w:rFonts w:ascii="GHEA Grapalat" w:hAnsi="GHEA Grapalat"/>
                <w:sz w:val="20"/>
                <w:szCs w:val="20"/>
              </w:rPr>
              <w:softHyphen/>
              <w:t>րի 2-րդ տաս</w:t>
            </w:r>
            <w:r w:rsidRPr="00303D21">
              <w:rPr>
                <w:rFonts w:ascii="GHEA Grapalat" w:hAnsi="GHEA Grapalat"/>
                <w:sz w:val="20"/>
                <w:szCs w:val="20"/>
              </w:rPr>
              <w:softHyphen/>
              <w:t>նօրյակ</w:t>
            </w:r>
          </w:p>
          <w:p w:rsidR="00B61FFE" w:rsidRPr="00303D21" w:rsidRDefault="00B61FFE" w:rsidP="00303D21">
            <w:pPr>
              <w:jc w:val="both"/>
              <w:rPr>
                <w:rFonts w:ascii="GHEA Grapalat" w:hAnsi="GHEA Grapalat"/>
                <w:sz w:val="20"/>
                <w:szCs w:val="20"/>
              </w:rPr>
            </w:pPr>
          </w:p>
        </w:tc>
        <w:tc>
          <w:tcPr>
            <w:tcW w:w="2126" w:type="dxa"/>
          </w:tcPr>
          <w:p w:rsidR="00B61FFE" w:rsidRPr="00303D21" w:rsidRDefault="00B61FFE" w:rsidP="00303D21">
            <w:pPr>
              <w:jc w:val="center"/>
              <w:rPr>
                <w:rFonts w:ascii="GHEA Grapalat" w:hAnsi="GHEA Grapalat"/>
                <w:sz w:val="20"/>
                <w:szCs w:val="20"/>
              </w:rPr>
            </w:pPr>
            <w:r w:rsidRPr="00303D21">
              <w:rPr>
                <w:rFonts w:ascii="GHEA Grapalat" w:hAnsi="GHEA Grapalat"/>
                <w:sz w:val="20"/>
                <w:szCs w:val="20"/>
              </w:rPr>
              <w:t>Պահպանման ծախսեր, պետական բյուջեից լրացուցիչ ֆինանսավորում չի պահանջվում</w:t>
            </w:r>
          </w:p>
        </w:tc>
      </w:tr>
      <w:tr w:rsidR="00B61FFE" w:rsidRPr="00303D21" w:rsidTr="00A74559">
        <w:tc>
          <w:tcPr>
            <w:tcW w:w="567" w:type="dxa"/>
          </w:tcPr>
          <w:p w:rsidR="00B61FFE" w:rsidRPr="00303D21" w:rsidRDefault="00B61FFE" w:rsidP="00303D21">
            <w:pPr>
              <w:jc w:val="center"/>
              <w:rPr>
                <w:rFonts w:ascii="GHEA Grapalat" w:hAnsi="GHEA Grapalat"/>
                <w:sz w:val="20"/>
                <w:szCs w:val="20"/>
              </w:rPr>
            </w:pPr>
            <w:r w:rsidRPr="00303D21">
              <w:rPr>
                <w:rFonts w:ascii="GHEA Grapalat" w:hAnsi="GHEA Grapalat"/>
                <w:sz w:val="20"/>
                <w:szCs w:val="20"/>
              </w:rPr>
              <w:t>4</w:t>
            </w:r>
            <w:r w:rsidRPr="00303D21">
              <w:rPr>
                <w:rFonts w:ascii="Cambria Math" w:hAnsi="Cambria Math" w:cs="Cambria Math"/>
                <w:sz w:val="20"/>
                <w:szCs w:val="20"/>
              </w:rPr>
              <w:t>․</w:t>
            </w:r>
          </w:p>
        </w:tc>
        <w:tc>
          <w:tcPr>
            <w:tcW w:w="2551" w:type="dxa"/>
          </w:tcPr>
          <w:p w:rsidR="00B61FFE" w:rsidRPr="00303D21" w:rsidRDefault="00B61FFE" w:rsidP="00303D21">
            <w:pPr>
              <w:jc w:val="both"/>
              <w:rPr>
                <w:rFonts w:ascii="GHEA Grapalat" w:hAnsi="GHEA Grapalat"/>
                <w:sz w:val="20"/>
                <w:szCs w:val="20"/>
              </w:rPr>
            </w:pPr>
            <w:r w:rsidRPr="00303D21">
              <w:rPr>
                <w:rFonts w:ascii="GHEA Grapalat" w:hAnsi="GHEA Grapalat"/>
                <w:sz w:val="20"/>
                <w:szCs w:val="20"/>
              </w:rPr>
              <w:t>Ատոմային էներգիայի օգտագործման բնագավառի օրենսդրության համապատասխանեցում Եվրամիու-թյան դիրեկտիվների («Իոնացնող ճառա</w:t>
            </w:r>
            <w:r w:rsidRPr="00303D21">
              <w:rPr>
                <w:rFonts w:ascii="GHEA Grapalat" w:hAnsi="GHEA Grapalat"/>
                <w:sz w:val="20"/>
                <w:szCs w:val="20"/>
              </w:rPr>
              <w:softHyphen/>
              <w:t>գայթումից առաջացող վտանգներից պաշտ</w:t>
            </w:r>
            <w:r w:rsidRPr="00303D21">
              <w:rPr>
                <w:rFonts w:ascii="GHEA Grapalat" w:hAnsi="GHEA Grapalat"/>
                <w:sz w:val="20"/>
                <w:szCs w:val="20"/>
              </w:rPr>
              <w:softHyphen/>
              <w:t>պա</w:t>
            </w:r>
            <w:r w:rsidRPr="00303D21">
              <w:rPr>
                <w:rFonts w:ascii="GHEA Grapalat" w:hAnsi="GHEA Grapalat"/>
                <w:sz w:val="20"/>
                <w:szCs w:val="20"/>
              </w:rPr>
              <w:softHyphen/>
              <w:t>նության անվտան</w:t>
            </w:r>
            <w:r w:rsidRPr="00303D21">
              <w:rPr>
                <w:rFonts w:ascii="GHEA Grapalat" w:hAnsi="GHEA Grapalat"/>
                <w:sz w:val="20"/>
                <w:szCs w:val="20"/>
              </w:rPr>
              <w:softHyphen/>
              <w:t>գության հիմնական ստանդարտները սահ</w:t>
            </w:r>
            <w:r w:rsidRPr="00303D21">
              <w:rPr>
                <w:rFonts w:ascii="GHEA Grapalat" w:hAnsi="GHEA Grapalat"/>
                <w:sz w:val="20"/>
                <w:szCs w:val="20"/>
              </w:rPr>
              <w:softHyphen/>
              <w:t>մանելու մասին» 5</w:t>
            </w:r>
            <w:r w:rsidRPr="00303D21">
              <w:rPr>
                <w:rFonts w:ascii="Cambria Math" w:eastAsia="Arial Unicode MS" w:hAnsi="Cambria Math" w:cs="Cambria Math"/>
                <w:sz w:val="20"/>
                <w:szCs w:val="20"/>
              </w:rPr>
              <w:t>․</w:t>
            </w:r>
            <w:r w:rsidRPr="00303D21">
              <w:rPr>
                <w:rFonts w:ascii="GHEA Grapalat" w:hAnsi="GHEA Grapalat"/>
                <w:sz w:val="20"/>
                <w:szCs w:val="20"/>
              </w:rPr>
              <w:t xml:space="preserve">12. 2013/59/, </w:t>
            </w:r>
            <w:r w:rsidRPr="00303D21">
              <w:rPr>
                <w:rFonts w:ascii="GHEA Grapalat" w:eastAsia="Arial Unicode MS" w:hAnsi="GHEA Grapalat" w:cs="Cambria Math"/>
                <w:sz w:val="20"/>
                <w:szCs w:val="20"/>
              </w:rPr>
              <w:t xml:space="preserve"> </w:t>
            </w:r>
            <w:r w:rsidRPr="00303D21">
              <w:rPr>
                <w:rFonts w:ascii="GHEA Grapalat" w:hAnsi="GHEA Grapalat"/>
                <w:sz w:val="20"/>
                <w:szCs w:val="20"/>
              </w:rPr>
              <w:t xml:space="preserve">89/618 </w:t>
            </w:r>
          </w:p>
          <w:p w:rsidR="00B61FFE" w:rsidRPr="00303D21" w:rsidRDefault="00B61FFE" w:rsidP="00303D21">
            <w:pPr>
              <w:jc w:val="both"/>
              <w:rPr>
                <w:rFonts w:ascii="GHEA Grapalat" w:hAnsi="GHEA Grapalat"/>
                <w:sz w:val="20"/>
                <w:szCs w:val="20"/>
              </w:rPr>
            </w:pPr>
            <w:r w:rsidRPr="00303D21">
              <w:rPr>
                <w:rFonts w:ascii="GHEA Grapalat" w:hAnsi="GHEA Grapalat"/>
                <w:sz w:val="20"/>
                <w:szCs w:val="20"/>
              </w:rPr>
              <w:t>90/641</w:t>
            </w:r>
            <w:r w:rsidRPr="00303D21">
              <w:rPr>
                <w:rFonts w:ascii="Cambria Math" w:eastAsia="Arial Unicode MS" w:hAnsi="Cambria Math" w:cs="Cambria Math"/>
                <w:sz w:val="20"/>
                <w:szCs w:val="20"/>
              </w:rPr>
              <w:t>․</w:t>
            </w:r>
            <w:r w:rsidRPr="00303D21">
              <w:rPr>
                <w:rFonts w:ascii="GHEA Grapalat" w:eastAsia="Arial Unicode MS" w:hAnsi="GHEA Grapalat" w:cs="Cambria Math"/>
                <w:sz w:val="20"/>
                <w:szCs w:val="20"/>
              </w:rPr>
              <w:t xml:space="preserve"> </w:t>
            </w:r>
            <w:r w:rsidRPr="00303D21">
              <w:rPr>
                <w:rFonts w:ascii="GHEA Grapalat" w:hAnsi="GHEA Grapalat"/>
                <w:sz w:val="20"/>
                <w:szCs w:val="20"/>
              </w:rPr>
              <w:t xml:space="preserve">96/29/, 97/43 և 2003/122/)  և ԱԷՄԳ անվտանգության ստան-դարտների պահանջներին </w:t>
            </w:r>
          </w:p>
        </w:tc>
        <w:tc>
          <w:tcPr>
            <w:tcW w:w="2998" w:type="dxa"/>
          </w:tcPr>
          <w:p w:rsidR="00B61FFE" w:rsidRPr="00303D21" w:rsidRDefault="00B61FFE" w:rsidP="00303D21">
            <w:pPr>
              <w:jc w:val="both"/>
              <w:rPr>
                <w:rFonts w:ascii="GHEA Grapalat" w:hAnsi="GHEA Grapalat"/>
                <w:sz w:val="20"/>
                <w:szCs w:val="20"/>
              </w:rPr>
            </w:pPr>
            <w:r w:rsidRPr="00303D21">
              <w:rPr>
                <w:rFonts w:ascii="GHEA Grapalat" w:hAnsi="GHEA Grapalat"/>
                <w:sz w:val="20"/>
                <w:szCs w:val="20"/>
              </w:rPr>
              <w:t>«Իոնացնող ճառագայթման անվտանգության և իոնացնող ճառագայթումից պաշտպանության անվտանգության պա-հանջները հաստատելու մա</w:t>
            </w:r>
            <w:r w:rsidRPr="00303D21">
              <w:rPr>
                <w:rFonts w:ascii="GHEA Grapalat" w:hAnsi="GHEA Grapalat"/>
                <w:sz w:val="20"/>
                <w:szCs w:val="20"/>
              </w:rPr>
              <w:softHyphen/>
              <w:t>սին» ՀՀ կառա</w:t>
            </w:r>
            <w:r w:rsidRPr="00303D21">
              <w:rPr>
                <w:rFonts w:ascii="GHEA Grapalat" w:hAnsi="GHEA Grapalat"/>
                <w:sz w:val="20"/>
                <w:szCs w:val="20"/>
              </w:rPr>
              <w:softHyphen/>
              <w:t>վա</w:t>
            </w:r>
            <w:r w:rsidRPr="00303D21">
              <w:rPr>
                <w:rFonts w:ascii="GHEA Grapalat" w:hAnsi="GHEA Grapalat"/>
                <w:sz w:val="20"/>
                <w:szCs w:val="20"/>
              </w:rPr>
              <w:softHyphen/>
              <w:t>րության որոշման նախագիծը ՀՀ վարչապետի աշխատա-կազմ ներկայացնելը</w:t>
            </w:r>
          </w:p>
        </w:tc>
        <w:tc>
          <w:tcPr>
            <w:tcW w:w="3381" w:type="dxa"/>
          </w:tcPr>
          <w:p w:rsidR="00B61FFE" w:rsidRPr="00303D21" w:rsidRDefault="00B61FFE" w:rsidP="00303D21">
            <w:pPr>
              <w:jc w:val="both"/>
              <w:rPr>
                <w:rFonts w:ascii="GHEA Grapalat" w:hAnsi="GHEA Grapalat" w:cs="Cambria Math"/>
                <w:sz w:val="20"/>
                <w:szCs w:val="20"/>
              </w:rPr>
            </w:pPr>
            <w:r w:rsidRPr="00303D21">
              <w:rPr>
                <w:rFonts w:ascii="GHEA Grapalat" w:hAnsi="GHEA Grapalat" w:cs="Cambria Math"/>
                <w:sz w:val="20"/>
                <w:szCs w:val="20"/>
              </w:rPr>
              <w:t>Բնակչության, ատոմային</w:t>
            </w:r>
            <w:r w:rsidRPr="00303D21">
              <w:rPr>
                <w:rFonts w:ascii="GHEA Grapalat" w:hAnsi="GHEA Grapalat"/>
                <w:sz w:val="20"/>
                <w:szCs w:val="20"/>
              </w:rPr>
              <w:t xml:space="preserve"> </w:t>
            </w:r>
            <w:r w:rsidRPr="00303D21">
              <w:rPr>
                <w:rFonts w:ascii="GHEA Grapalat" w:hAnsi="GHEA Grapalat" w:cs="Cambria Math"/>
                <w:sz w:val="20"/>
                <w:szCs w:val="20"/>
              </w:rPr>
              <w:t>էներգիայի օգտա</w:t>
            </w:r>
            <w:r w:rsidRPr="00303D21">
              <w:rPr>
                <w:rFonts w:ascii="GHEA Grapalat" w:hAnsi="GHEA Grapalat" w:cs="Cambria Math"/>
                <w:sz w:val="20"/>
                <w:szCs w:val="20"/>
              </w:rPr>
              <w:softHyphen/>
              <w:t>գործ</w:t>
            </w:r>
            <w:r w:rsidRPr="00303D21">
              <w:rPr>
                <w:rFonts w:ascii="GHEA Grapalat" w:hAnsi="GHEA Grapalat" w:cs="Cambria Math"/>
                <w:sz w:val="20"/>
                <w:szCs w:val="20"/>
              </w:rPr>
              <w:softHyphen/>
              <w:t>ման օբյեկտների անձնա</w:t>
            </w:r>
            <w:r w:rsidRPr="00303D21">
              <w:rPr>
                <w:rFonts w:ascii="GHEA Grapalat" w:hAnsi="GHEA Grapalat" w:cs="Cambria Math"/>
                <w:sz w:val="20"/>
                <w:szCs w:val="20"/>
              </w:rPr>
              <w:softHyphen/>
              <w:t>կազ</w:t>
            </w:r>
            <w:r w:rsidRPr="00303D21">
              <w:rPr>
                <w:rFonts w:ascii="GHEA Grapalat" w:hAnsi="GHEA Grapalat" w:cs="Cambria Math"/>
                <w:sz w:val="20"/>
                <w:szCs w:val="20"/>
              </w:rPr>
              <w:softHyphen/>
              <w:t>մի անվտանգության ապահովումը, շրջակա մի</w:t>
            </w:r>
            <w:r w:rsidRPr="00303D21">
              <w:rPr>
                <w:rFonts w:ascii="GHEA Grapalat" w:hAnsi="GHEA Grapalat" w:cs="Cambria Math"/>
                <w:sz w:val="20"/>
                <w:szCs w:val="20"/>
              </w:rPr>
              <w:softHyphen/>
              <w:t>ջավայրի պաշտպանու</w:t>
            </w:r>
            <w:r w:rsidRPr="00303D21">
              <w:rPr>
                <w:rFonts w:ascii="GHEA Grapalat" w:hAnsi="GHEA Grapalat" w:cs="Cambria Math"/>
                <w:sz w:val="20"/>
                <w:szCs w:val="20"/>
              </w:rPr>
              <w:softHyphen/>
              <w:t>թյունն իոնացնող ճառա</w:t>
            </w:r>
            <w:r w:rsidRPr="00303D21">
              <w:rPr>
                <w:rFonts w:ascii="GHEA Grapalat" w:hAnsi="GHEA Grapalat" w:cs="Cambria Math"/>
                <w:sz w:val="20"/>
                <w:szCs w:val="20"/>
              </w:rPr>
              <w:softHyphen/>
              <w:t>գայթ</w:t>
            </w:r>
            <w:r w:rsidRPr="00303D21">
              <w:rPr>
                <w:rFonts w:ascii="GHEA Grapalat" w:hAnsi="GHEA Grapalat" w:cs="Cambria Math"/>
                <w:sz w:val="20"/>
                <w:szCs w:val="20"/>
              </w:rPr>
              <w:softHyphen/>
              <w:t>ման հնարավոր վնա</w:t>
            </w:r>
            <w:r w:rsidRPr="00303D21">
              <w:rPr>
                <w:rFonts w:ascii="GHEA Grapalat" w:hAnsi="GHEA Grapalat" w:cs="Cambria Math"/>
                <w:sz w:val="20"/>
                <w:szCs w:val="20"/>
              </w:rPr>
              <w:softHyphen/>
              <w:t>սակար ազդեցու</w:t>
            </w:r>
            <w:r w:rsidRPr="00303D21">
              <w:rPr>
                <w:rFonts w:ascii="GHEA Grapalat" w:hAnsi="GHEA Grapalat" w:cs="Cambria Math"/>
                <w:sz w:val="20"/>
                <w:szCs w:val="20"/>
              </w:rPr>
              <w:softHyphen/>
              <w:t>թյու</w:t>
            </w:r>
            <w:r w:rsidRPr="00303D21">
              <w:rPr>
                <w:rFonts w:ascii="GHEA Grapalat" w:hAnsi="GHEA Grapalat" w:cs="Cambria Math"/>
                <w:sz w:val="20"/>
                <w:szCs w:val="20"/>
              </w:rPr>
              <w:softHyphen/>
              <w:t>նից</w:t>
            </w:r>
          </w:p>
        </w:tc>
        <w:tc>
          <w:tcPr>
            <w:tcW w:w="2302" w:type="dxa"/>
          </w:tcPr>
          <w:p w:rsidR="00B61FFE" w:rsidRPr="00303D21" w:rsidRDefault="00B61FFE" w:rsidP="00303D21">
            <w:pPr>
              <w:jc w:val="center"/>
              <w:rPr>
                <w:rFonts w:ascii="GHEA Grapalat" w:hAnsi="GHEA Grapalat"/>
                <w:sz w:val="20"/>
                <w:szCs w:val="20"/>
              </w:rPr>
            </w:pPr>
            <w:r w:rsidRPr="00303D21">
              <w:rPr>
                <w:rFonts w:ascii="GHEA Grapalat" w:hAnsi="GHEA Grapalat"/>
                <w:sz w:val="20"/>
                <w:szCs w:val="20"/>
              </w:rPr>
              <w:t>-</w:t>
            </w:r>
          </w:p>
        </w:tc>
        <w:tc>
          <w:tcPr>
            <w:tcW w:w="1951" w:type="dxa"/>
          </w:tcPr>
          <w:p w:rsidR="00B61FFE" w:rsidRPr="00303D21" w:rsidRDefault="00B61FFE" w:rsidP="00303D21">
            <w:pPr>
              <w:jc w:val="center"/>
              <w:rPr>
                <w:rFonts w:ascii="GHEA Grapalat" w:hAnsi="GHEA Grapalat"/>
                <w:sz w:val="20"/>
                <w:szCs w:val="20"/>
              </w:rPr>
            </w:pPr>
            <w:r w:rsidRPr="00303D21">
              <w:rPr>
                <w:rFonts w:ascii="GHEA Grapalat" w:hAnsi="GHEA Grapalat"/>
                <w:sz w:val="20"/>
                <w:szCs w:val="20"/>
              </w:rPr>
              <w:t>2023թ. նոյեմբերի 2-րդ տաս</w:t>
            </w:r>
            <w:r w:rsidRPr="00303D21">
              <w:rPr>
                <w:rFonts w:ascii="GHEA Grapalat" w:hAnsi="GHEA Grapalat"/>
                <w:sz w:val="20"/>
                <w:szCs w:val="20"/>
              </w:rPr>
              <w:softHyphen/>
              <w:t>նօրյակ</w:t>
            </w:r>
          </w:p>
          <w:p w:rsidR="00B61FFE" w:rsidRPr="00303D21" w:rsidRDefault="00B61FFE" w:rsidP="00303D21">
            <w:pPr>
              <w:jc w:val="both"/>
              <w:rPr>
                <w:rFonts w:ascii="GHEA Grapalat" w:hAnsi="GHEA Grapalat"/>
                <w:sz w:val="20"/>
                <w:szCs w:val="20"/>
              </w:rPr>
            </w:pPr>
          </w:p>
        </w:tc>
        <w:tc>
          <w:tcPr>
            <w:tcW w:w="2126" w:type="dxa"/>
          </w:tcPr>
          <w:p w:rsidR="00B61FFE" w:rsidRPr="00303D21" w:rsidRDefault="00B61FFE" w:rsidP="00303D21">
            <w:pPr>
              <w:jc w:val="center"/>
              <w:rPr>
                <w:rFonts w:ascii="GHEA Grapalat" w:hAnsi="GHEA Grapalat"/>
                <w:sz w:val="20"/>
                <w:szCs w:val="20"/>
              </w:rPr>
            </w:pPr>
            <w:r w:rsidRPr="00303D21">
              <w:rPr>
                <w:rFonts w:ascii="GHEA Grapalat" w:hAnsi="GHEA Grapalat"/>
                <w:sz w:val="20"/>
                <w:szCs w:val="20"/>
              </w:rPr>
              <w:t>Պահպանման ծախսեր, պետական բյուջեից լրացուցիչ ֆինանսավորում չի պահանջվում</w:t>
            </w:r>
          </w:p>
        </w:tc>
      </w:tr>
      <w:tr w:rsidR="00B61FFE" w:rsidRPr="00303D21" w:rsidTr="00A74559">
        <w:tc>
          <w:tcPr>
            <w:tcW w:w="567" w:type="dxa"/>
          </w:tcPr>
          <w:p w:rsidR="00B61FFE" w:rsidRPr="00303D21" w:rsidRDefault="00B61FFE" w:rsidP="00303D21">
            <w:pPr>
              <w:jc w:val="center"/>
              <w:rPr>
                <w:rFonts w:ascii="GHEA Grapalat" w:hAnsi="GHEA Grapalat"/>
                <w:sz w:val="20"/>
                <w:szCs w:val="20"/>
              </w:rPr>
            </w:pPr>
            <w:r w:rsidRPr="00303D21">
              <w:rPr>
                <w:rFonts w:ascii="GHEA Grapalat" w:hAnsi="GHEA Grapalat"/>
                <w:sz w:val="20"/>
                <w:szCs w:val="20"/>
              </w:rPr>
              <w:t>5</w:t>
            </w:r>
            <w:r w:rsidRPr="00303D21">
              <w:rPr>
                <w:rFonts w:ascii="Cambria Math" w:hAnsi="Cambria Math" w:cs="Cambria Math"/>
                <w:sz w:val="20"/>
                <w:szCs w:val="20"/>
              </w:rPr>
              <w:t>․</w:t>
            </w:r>
          </w:p>
        </w:tc>
        <w:tc>
          <w:tcPr>
            <w:tcW w:w="2551" w:type="dxa"/>
          </w:tcPr>
          <w:p w:rsidR="00B61FFE" w:rsidRPr="00303D21" w:rsidRDefault="00B61FFE" w:rsidP="00303D21">
            <w:pPr>
              <w:rPr>
                <w:rFonts w:ascii="GHEA Grapalat" w:hAnsi="GHEA Grapalat"/>
                <w:sz w:val="20"/>
                <w:szCs w:val="20"/>
              </w:rPr>
            </w:pPr>
            <w:r w:rsidRPr="00303D21">
              <w:rPr>
                <w:rFonts w:ascii="GHEA Grapalat" w:hAnsi="GHEA Grapalat"/>
                <w:sz w:val="20"/>
                <w:szCs w:val="20"/>
              </w:rPr>
              <w:t>Ատոմային էներգիայի օգտագործման բնագավառի օրենսդրության համապատասխանեցում Եվրամիության դիրեկտիվների («Ռադիոակտիվ թա</w:t>
            </w:r>
            <w:r w:rsidRPr="00303D21">
              <w:rPr>
                <w:rFonts w:ascii="GHEA Grapalat" w:hAnsi="GHEA Grapalat"/>
                <w:sz w:val="20"/>
                <w:szCs w:val="20"/>
              </w:rPr>
              <w:softHyphen/>
              <w:t>փոնների և աշխա</w:t>
            </w:r>
            <w:r w:rsidRPr="00303D21">
              <w:rPr>
                <w:rFonts w:ascii="GHEA Grapalat" w:hAnsi="GHEA Grapalat"/>
                <w:sz w:val="20"/>
                <w:szCs w:val="20"/>
              </w:rPr>
              <w:softHyphen/>
              <w:t>տած վառելիքի առա</w:t>
            </w:r>
            <w:r w:rsidRPr="00303D21">
              <w:rPr>
                <w:rFonts w:ascii="GHEA Grapalat" w:hAnsi="GHEA Grapalat"/>
                <w:sz w:val="20"/>
                <w:szCs w:val="20"/>
              </w:rPr>
              <w:softHyphen/>
              <w:t>քումը ստուգելու և վե</w:t>
            </w:r>
            <w:r w:rsidRPr="00303D21">
              <w:rPr>
                <w:rFonts w:ascii="GHEA Grapalat" w:hAnsi="GHEA Grapalat"/>
                <w:sz w:val="20"/>
                <w:szCs w:val="20"/>
              </w:rPr>
              <w:softHyphen/>
              <w:t>րա</w:t>
            </w:r>
            <w:r w:rsidRPr="00303D21">
              <w:rPr>
                <w:rFonts w:ascii="GHEA Grapalat" w:hAnsi="GHEA Grapalat"/>
                <w:sz w:val="20"/>
                <w:szCs w:val="20"/>
              </w:rPr>
              <w:softHyphen/>
              <w:t>հսկելու մասին» 2006/117 20</w:t>
            </w:r>
            <w:r w:rsidRPr="00303D21">
              <w:rPr>
                <w:rFonts w:ascii="Cambria Math" w:eastAsia="Arial Unicode MS" w:hAnsi="Cambria Math" w:cs="Cambria Math"/>
                <w:sz w:val="20"/>
                <w:szCs w:val="20"/>
              </w:rPr>
              <w:t>․</w:t>
            </w:r>
            <w:r w:rsidRPr="00303D21">
              <w:rPr>
                <w:rFonts w:ascii="GHEA Grapalat" w:hAnsi="GHEA Grapalat"/>
                <w:sz w:val="20"/>
                <w:szCs w:val="20"/>
              </w:rPr>
              <w:t>11</w:t>
            </w:r>
            <w:r w:rsidRPr="00303D21">
              <w:rPr>
                <w:rFonts w:ascii="Cambria Math" w:eastAsia="Arial Unicode MS" w:hAnsi="Cambria Math" w:cs="Cambria Math"/>
                <w:sz w:val="20"/>
                <w:szCs w:val="20"/>
              </w:rPr>
              <w:t>․</w:t>
            </w:r>
            <w:r w:rsidRPr="00303D21">
              <w:rPr>
                <w:rFonts w:ascii="GHEA Grapalat" w:hAnsi="GHEA Grapalat"/>
                <w:sz w:val="20"/>
                <w:szCs w:val="20"/>
              </w:rPr>
              <w:t xml:space="preserve"> 2006)  և ԱԷՄԳ անվտանգության ստան-դարտների պահանջներին </w:t>
            </w:r>
          </w:p>
        </w:tc>
        <w:tc>
          <w:tcPr>
            <w:tcW w:w="2998" w:type="dxa"/>
          </w:tcPr>
          <w:p w:rsidR="00B61FFE" w:rsidRPr="00303D21" w:rsidRDefault="00B61FFE" w:rsidP="00303D21">
            <w:pPr>
              <w:jc w:val="both"/>
              <w:rPr>
                <w:rFonts w:ascii="GHEA Grapalat" w:hAnsi="GHEA Grapalat"/>
                <w:sz w:val="20"/>
                <w:szCs w:val="20"/>
              </w:rPr>
            </w:pPr>
            <w:r w:rsidRPr="00303D21">
              <w:rPr>
                <w:rFonts w:ascii="GHEA Grapalat" w:hAnsi="GHEA Grapalat"/>
                <w:sz w:val="20"/>
                <w:szCs w:val="20"/>
              </w:rPr>
              <w:t>«Ռադիոակտիվ թա</w:t>
            </w:r>
            <w:r w:rsidRPr="00303D21">
              <w:rPr>
                <w:rFonts w:ascii="GHEA Grapalat" w:hAnsi="GHEA Grapalat"/>
                <w:sz w:val="20"/>
                <w:szCs w:val="20"/>
              </w:rPr>
              <w:softHyphen/>
              <w:t>փոնների և աշխա</w:t>
            </w:r>
            <w:r w:rsidRPr="00303D21">
              <w:rPr>
                <w:rFonts w:ascii="GHEA Grapalat" w:hAnsi="GHEA Grapalat"/>
                <w:sz w:val="20"/>
                <w:szCs w:val="20"/>
              </w:rPr>
              <w:softHyphen/>
              <w:t>տած վառելիքի առա</w:t>
            </w:r>
            <w:r w:rsidRPr="00303D21">
              <w:rPr>
                <w:rFonts w:ascii="GHEA Grapalat" w:hAnsi="GHEA Grapalat"/>
                <w:sz w:val="20"/>
                <w:szCs w:val="20"/>
              </w:rPr>
              <w:softHyphen/>
              <w:t>քման մասին» ՀՀ կառա</w:t>
            </w:r>
            <w:r w:rsidRPr="00303D21">
              <w:rPr>
                <w:rFonts w:ascii="GHEA Grapalat" w:hAnsi="GHEA Grapalat"/>
                <w:sz w:val="20"/>
                <w:szCs w:val="20"/>
              </w:rPr>
              <w:softHyphen/>
              <w:t>վա</w:t>
            </w:r>
            <w:r w:rsidRPr="00303D21">
              <w:rPr>
                <w:rFonts w:ascii="GHEA Grapalat" w:hAnsi="GHEA Grapalat"/>
                <w:sz w:val="20"/>
                <w:szCs w:val="20"/>
              </w:rPr>
              <w:softHyphen/>
              <w:t>րության որոշման նախագիծը ՀՀ վարչապետի աշխատա-կազմ ներկայացնելը</w:t>
            </w:r>
          </w:p>
        </w:tc>
        <w:tc>
          <w:tcPr>
            <w:tcW w:w="3381" w:type="dxa"/>
          </w:tcPr>
          <w:p w:rsidR="00B61FFE" w:rsidRPr="00303D21" w:rsidRDefault="00B61FFE" w:rsidP="00303D21">
            <w:pPr>
              <w:jc w:val="both"/>
              <w:rPr>
                <w:rFonts w:ascii="GHEA Grapalat" w:hAnsi="GHEA Grapalat" w:cs="Cambria Math"/>
                <w:sz w:val="20"/>
                <w:szCs w:val="20"/>
              </w:rPr>
            </w:pPr>
            <w:r w:rsidRPr="00303D21">
              <w:rPr>
                <w:rFonts w:ascii="GHEA Grapalat" w:hAnsi="GHEA Grapalat" w:cs="Cambria Math"/>
                <w:sz w:val="20"/>
                <w:szCs w:val="20"/>
              </w:rPr>
              <w:t>Բնակչության, ատո-մային</w:t>
            </w:r>
            <w:r w:rsidRPr="00303D21">
              <w:rPr>
                <w:rFonts w:ascii="GHEA Grapalat" w:hAnsi="GHEA Grapalat"/>
                <w:sz w:val="20"/>
                <w:szCs w:val="20"/>
              </w:rPr>
              <w:t xml:space="preserve"> </w:t>
            </w:r>
            <w:r w:rsidRPr="00303D21">
              <w:rPr>
                <w:rFonts w:ascii="GHEA Grapalat" w:hAnsi="GHEA Grapalat" w:cs="Cambria Math"/>
                <w:sz w:val="20"/>
                <w:szCs w:val="20"/>
              </w:rPr>
              <w:t>էներգիայի օգտա</w:t>
            </w:r>
            <w:r w:rsidRPr="00303D21">
              <w:rPr>
                <w:rFonts w:ascii="GHEA Grapalat" w:hAnsi="GHEA Grapalat" w:cs="Cambria Math"/>
                <w:sz w:val="20"/>
                <w:szCs w:val="20"/>
              </w:rPr>
              <w:softHyphen/>
              <w:t>գործ</w:t>
            </w:r>
            <w:r w:rsidRPr="00303D21">
              <w:rPr>
                <w:rFonts w:ascii="GHEA Grapalat" w:hAnsi="GHEA Grapalat" w:cs="Cambria Math"/>
                <w:sz w:val="20"/>
                <w:szCs w:val="20"/>
              </w:rPr>
              <w:softHyphen/>
              <w:t>ման օբյեկտների անձնա</w:t>
            </w:r>
            <w:r w:rsidRPr="00303D21">
              <w:rPr>
                <w:rFonts w:ascii="GHEA Grapalat" w:hAnsi="GHEA Grapalat" w:cs="Cambria Math"/>
                <w:sz w:val="20"/>
                <w:szCs w:val="20"/>
              </w:rPr>
              <w:softHyphen/>
              <w:t>կազ</w:t>
            </w:r>
            <w:r w:rsidRPr="00303D21">
              <w:rPr>
                <w:rFonts w:ascii="GHEA Grapalat" w:hAnsi="GHEA Grapalat" w:cs="Cambria Math"/>
                <w:sz w:val="20"/>
                <w:szCs w:val="20"/>
              </w:rPr>
              <w:softHyphen/>
              <w:t>մի անվտանգության ապահովումը, շրջակա մի</w:t>
            </w:r>
            <w:r w:rsidRPr="00303D21">
              <w:rPr>
                <w:rFonts w:ascii="GHEA Grapalat" w:hAnsi="GHEA Grapalat" w:cs="Cambria Math"/>
                <w:sz w:val="20"/>
                <w:szCs w:val="20"/>
              </w:rPr>
              <w:softHyphen/>
              <w:t>ջավայրի պաշտպանու</w:t>
            </w:r>
            <w:r w:rsidRPr="00303D21">
              <w:rPr>
                <w:rFonts w:ascii="GHEA Grapalat" w:hAnsi="GHEA Grapalat" w:cs="Cambria Math"/>
                <w:sz w:val="20"/>
                <w:szCs w:val="20"/>
              </w:rPr>
              <w:softHyphen/>
              <w:t>թյունն իոնացնող ճառա</w:t>
            </w:r>
            <w:r w:rsidRPr="00303D21">
              <w:rPr>
                <w:rFonts w:ascii="GHEA Grapalat" w:hAnsi="GHEA Grapalat" w:cs="Cambria Math"/>
                <w:sz w:val="20"/>
                <w:szCs w:val="20"/>
              </w:rPr>
              <w:softHyphen/>
              <w:t>գայթ</w:t>
            </w:r>
            <w:r w:rsidRPr="00303D21">
              <w:rPr>
                <w:rFonts w:ascii="GHEA Grapalat" w:hAnsi="GHEA Grapalat" w:cs="Cambria Math"/>
                <w:sz w:val="20"/>
                <w:szCs w:val="20"/>
              </w:rPr>
              <w:softHyphen/>
              <w:t>ման հնարավոր վնա</w:t>
            </w:r>
            <w:r w:rsidRPr="00303D21">
              <w:rPr>
                <w:rFonts w:ascii="GHEA Grapalat" w:hAnsi="GHEA Grapalat" w:cs="Cambria Math"/>
                <w:sz w:val="20"/>
                <w:szCs w:val="20"/>
              </w:rPr>
              <w:softHyphen/>
              <w:t>սակար ազդեցու</w:t>
            </w:r>
            <w:r w:rsidRPr="00303D21">
              <w:rPr>
                <w:rFonts w:ascii="GHEA Grapalat" w:hAnsi="GHEA Grapalat" w:cs="Cambria Math"/>
                <w:sz w:val="20"/>
                <w:szCs w:val="20"/>
              </w:rPr>
              <w:softHyphen/>
              <w:t>թյու</w:t>
            </w:r>
            <w:r w:rsidRPr="00303D21">
              <w:rPr>
                <w:rFonts w:ascii="GHEA Grapalat" w:hAnsi="GHEA Grapalat" w:cs="Cambria Math"/>
                <w:sz w:val="20"/>
                <w:szCs w:val="20"/>
              </w:rPr>
              <w:softHyphen/>
              <w:t>նից</w:t>
            </w:r>
          </w:p>
        </w:tc>
        <w:tc>
          <w:tcPr>
            <w:tcW w:w="2302" w:type="dxa"/>
          </w:tcPr>
          <w:p w:rsidR="00B61FFE" w:rsidRPr="00303D21" w:rsidRDefault="00B61FFE" w:rsidP="00303D21">
            <w:pPr>
              <w:jc w:val="center"/>
              <w:rPr>
                <w:rFonts w:ascii="GHEA Grapalat" w:hAnsi="GHEA Grapalat"/>
                <w:sz w:val="20"/>
                <w:szCs w:val="20"/>
              </w:rPr>
            </w:pPr>
            <w:r w:rsidRPr="00303D21">
              <w:rPr>
                <w:rFonts w:ascii="GHEA Grapalat" w:hAnsi="GHEA Grapalat"/>
                <w:sz w:val="20"/>
                <w:szCs w:val="20"/>
              </w:rPr>
              <w:t>-</w:t>
            </w:r>
          </w:p>
        </w:tc>
        <w:tc>
          <w:tcPr>
            <w:tcW w:w="1951" w:type="dxa"/>
          </w:tcPr>
          <w:p w:rsidR="00B61FFE" w:rsidRPr="00303D21" w:rsidRDefault="00B61FFE" w:rsidP="00303D21">
            <w:pPr>
              <w:jc w:val="center"/>
              <w:rPr>
                <w:rFonts w:ascii="GHEA Grapalat" w:hAnsi="GHEA Grapalat"/>
                <w:sz w:val="20"/>
                <w:szCs w:val="20"/>
              </w:rPr>
            </w:pPr>
            <w:r w:rsidRPr="00303D21">
              <w:rPr>
                <w:rFonts w:ascii="GHEA Grapalat" w:hAnsi="GHEA Grapalat"/>
                <w:sz w:val="20"/>
                <w:szCs w:val="20"/>
              </w:rPr>
              <w:t>2023թ. նոյեմբերի 3-րդ տաս</w:t>
            </w:r>
            <w:r w:rsidRPr="00303D21">
              <w:rPr>
                <w:rFonts w:ascii="GHEA Grapalat" w:hAnsi="GHEA Grapalat"/>
                <w:sz w:val="20"/>
                <w:szCs w:val="20"/>
              </w:rPr>
              <w:softHyphen/>
              <w:t>նօրյակ</w:t>
            </w:r>
          </w:p>
          <w:p w:rsidR="00B61FFE" w:rsidRPr="00303D21" w:rsidRDefault="00B61FFE" w:rsidP="00303D21">
            <w:pPr>
              <w:jc w:val="both"/>
              <w:rPr>
                <w:rFonts w:ascii="GHEA Grapalat" w:hAnsi="GHEA Grapalat"/>
                <w:sz w:val="20"/>
                <w:szCs w:val="20"/>
              </w:rPr>
            </w:pPr>
          </w:p>
          <w:p w:rsidR="00B61FFE" w:rsidRPr="00303D21" w:rsidRDefault="00B61FFE" w:rsidP="00303D21">
            <w:pPr>
              <w:jc w:val="center"/>
              <w:rPr>
                <w:rFonts w:ascii="GHEA Grapalat" w:hAnsi="GHEA Grapalat"/>
                <w:sz w:val="20"/>
                <w:szCs w:val="20"/>
              </w:rPr>
            </w:pPr>
          </w:p>
        </w:tc>
        <w:tc>
          <w:tcPr>
            <w:tcW w:w="2126" w:type="dxa"/>
          </w:tcPr>
          <w:p w:rsidR="00B61FFE" w:rsidRPr="00303D21" w:rsidRDefault="00B61FFE" w:rsidP="00303D21">
            <w:pPr>
              <w:jc w:val="center"/>
              <w:rPr>
                <w:rFonts w:ascii="GHEA Grapalat" w:hAnsi="GHEA Grapalat"/>
                <w:sz w:val="20"/>
                <w:szCs w:val="20"/>
              </w:rPr>
            </w:pPr>
            <w:r w:rsidRPr="00303D21">
              <w:rPr>
                <w:rFonts w:ascii="GHEA Grapalat" w:hAnsi="GHEA Grapalat"/>
                <w:sz w:val="20"/>
                <w:szCs w:val="20"/>
              </w:rPr>
              <w:t>Պահպանման ծախսեր, պետական բյուջեից լրացուցիչ ֆինանսավորում չի պահանջվում</w:t>
            </w:r>
          </w:p>
        </w:tc>
      </w:tr>
    </w:tbl>
    <w:p w:rsidR="000C5F01" w:rsidRPr="00303D21" w:rsidRDefault="000C5F01" w:rsidP="00303D21"/>
    <w:tbl>
      <w:tblPr>
        <w:tblW w:w="158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5304"/>
      </w:tblGrid>
      <w:tr w:rsidR="00B61FFE" w:rsidRPr="00303D21" w:rsidTr="0001268F">
        <w:trPr>
          <w:trHeight w:val="401"/>
        </w:trPr>
        <w:tc>
          <w:tcPr>
            <w:tcW w:w="572" w:type="dxa"/>
            <w:tcBorders>
              <w:top w:val="single" w:sz="4" w:space="0" w:color="auto"/>
              <w:left w:val="single" w:sz="4" w:space="0" w:color="auto"/>
              <w:right w:val="single" w:sz="4" w:space="0" w:color="auto"/>
            </w:tcBorders>
            <w:shd w:val="clear" w:color="auto" w:fill="FFFF00"/>
          </w:tcPr>
          <w:p w:rsidR="00B61FFE" w:rsidRPr="00303D21" w:rsidRDefault="00B61FFE" w:rsidP="00303D21">
            <w:pPr>
              <w:spacing w:after="0"/>
              <w:jc w:val="center"/>
              <w:rPr>
                <w:rFonts w:ascii="GHEA Grapalat" w:eastAsia="Times New Roman" w:hAnsi="GHEA Grapalat"/>
                <w:sz w:val="20"/>
                <w:szCs w:val="20"/>
                <w:lang w:val="hy-AM"/>
              </w:rPr>
            </w:pPr>
          </w:p>
        </w:tc>
        <w:tc>
          <w:tcPr>
            <w:tcW w:w="15304" w:type="dxa"/>
            <w:tcBorders>
              <w:top w:val="single" w:sz="4" w:space="0" w:color="auto"/>
              <w:left w:val="single" w:sz="4" w:space="0" w:color="auto"/>
              <w:right w:val="single" w:sz="4" w:space="0" w:color="auto"/>
            </w:tcBorders>
            <w:shd w:val="clear" w:color="auto" w:fill="FFFF00"/>
          </w:tcPr>
          <w:p w:rsidR="00B61FFE" w:rsidRPr="00303D21" w:rsidRDefault="00B61FFE"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Պետական եկամուտների կոմիտե</w:t>
            </w:r>
          </w:p>
        </w:tc>
      </w:tr>
    </w:tbl>
    <w:p w:rsidR="000C5F01" w:rsidRPr="00303D21" w:rsidRDefault="000C5F01" w:rsidP="00303D21"/>
    <w:p w:rsidR="00D01660" w:rsidRPr="00303D21" w:rsidRDefault="00D01660" w:rsidP="00303D21">
      <w:pPr>
        <w:spacing w:after="0"/>
      </w:pPr>
    </w:p>
    <w:tbl>
      <w:tblPr>
        <w:tblW w:w="158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2545"/>
        <w:gridCol w:w="2976"/>
        <w:gridCol w:w="3399"/>
        <w:gridCol w:w="2303"/>
        <w:gridCol w:w="1950"/>
        <w:gridCol w:w="2130"/>
      </w:tblGrid>
      <w:tr w:rsidR="00D01660" w:rsidRPr="00303D21" w:rsidTr="005C6034">
        <w:tc>
          <w:tcPr>
            <w:tcW w:w="573" w:type="dxa"/>
            <w:vMerge w:val="restart"/>
          </w:tcPr>
          <w:p w:rsidR="00D01660" w:rsidRPr="00303D21" w:rsidRDefault="00D01660" w:rsidP="00303D21">
            <w:pPr>
              <w:spacing w:after="0"/>
              <w:ind w:right="-108"/>
              <w:jc w:val="center"/>
              <w:rPr>
                <w:rFonts w:ascii="GHEA Grapalat" w:hAnsi="GHEA Grapalat" w:cs="Arial"/>
                <w:sz w:val="20"/>
                <w:szCs w:val="20"/>
              </w:rPr>
            </w:pPr>
            <w:r w:rsidRPr="00303D21">
              <w:rPr>
                <w:rFonts w:ascii="GHEA Grapalat" w:hAnsi="GHEA Grapalat" w:cs="Arial"/>
                <w:sz w:val="20"/>
                <w:szCs w:val="20"/>
              </w:rPr>
              <w:t>1.</w:t>
            </w:r>
          </w:p>
        </w:tc>
        <w:tc>
          <w:tcPr>
            <w:tcW w:w="2545" w:type="dxa"/>
            <w:vMerge w:val="restart"/>
          </w:tcPr>
          <w:p w:rsidR="00D01660" w:rsidRPr="00303D21" w:rsidRDefault="00D01660" w:rsidP="00303D21">
            <w:pPr>
              <w:spacing w:after="0"/>
              <w:rPr>
                <w:rFonts w:ascii="GHEA Grapalat" w:hAnsi="GHEA Grapalat"/>
                <w:sz w:val="20"/>
                <w:szCs w:val="20"/>
              </w:rPr>
            </w:pPr>
            <w:r w:rsidRPr="00303D21">
              <w:rPr>
                <w:rFonts w:ascii="GHEA Grapalat" w:hAnsi="GHEA Grapalat"/>
                <w:sz w:val="20"/>
                <w:szCs w:val="20"/>
              </w:rPr>
              <w:t xml:space="preserve">Հարկային ստվերի գնահատում և կրճատում </w:t>
            </w:r>
          </w:p>
        </w:tc>
        <w:tc>
          <w:tcPr>
            <w:tcW w:w="2976" w:type="dxa"/>
          </w:tcPr>
          <w:p w:rsidR="00D01660" w:rsidRPr="00303D21" w:rsidRDefault="00D01660" w:rsidP="00303D21">
            <w:pPr>
              <w:tabs>
                <w:tab w:val="left" w:pos="157"/>
              </w:tabs>
              <w:spacing w:after="0"/>
              <w:jc w:val="both"/>
              <w:rPr>
                <w:rFonts w:ascii="GHEA Grapalat" w:hAnsi="GHEA Grapalat"/>
                <w:sz w:val="20"/>
                <w:szCs w:val="20"/>
                <w:lang w:val="en-GB"/>
              </w:rPr>
            </w:pPr>
            <w:r w:rsidRPr="00303D21">
              <w:rPr>
                <w:rFonts w:ascii="GHEA Grapalat" w:hAnsi="GHEA Grapalat"/>
                <w:sz w:val="20"/>
                <w:szCs w:val="20"/>
                <w:lang w:val="en-GB"/>
              </w:rPr>
              <w:t>1. Հարկունակ ոլորտներում ստվերի գնահատման մեթոդաբանության մշակում, գնահատում և թիրախային ոլորտներում ուսումնասիրությունների իրականացում.</w:t>
            </w:r>
          </w:p>
        </w:tc>
        <w:tc>
          <w:tcPr>
            <w:tcW w:w="3399" w:type="dxa"/>
          </w:tcPr>
          <w:p w:rsidR="00D01660" w:rsidRPr="00303D21" w:rsidRDefault="00D01660" w:rsidP="00303D21">
            <w:pPr>
              <w:tabs>
                <w:tab w:val="left" w:pos="157"/>
              </w:tabs>
              <w:spacing w:after="0"/>
              <w:jc w:val="both"/>
              <w:rPr>
                <w:rFonts w:ascii="GHEA Grapalat" w:hAnsi="GHEA Grapalat"/>
                <w:sz w:val="20"/>
                <w:szCs w:val="20"/>
                <w:lang w:val="en-GB"/>
              </w:rPr>
            </w:pPr>
            <w:r w:rsidRPr="00303D21">
              <w:rPr>
                <w:rFonts w:ascii="GHEA Grapalat" w:hAnsi="GHEA Grapalat"/>
                <w:sz w:val="20"/>
                <w:szCs w:val="20"/>
                <w:lang w:val="en-GB"/>
              </w:rPr>
              <w:t>Հարկունակ ոլորտներում ստվերի գնահատման մեթոդաբանությունը մշակված և ներդրված է</w:t>
            </w:r>
          </w:p>
          <w:p w:rsidR="00D01660" w:rsidRPr="00303D21" w:rsidRDefault="00D01660" w:rsidP="00303D21">
            <w:pPr>
              <w:tabs>
                <w:tab w:val="left" w:pos="157"/>
              </w:tabs>
              <w:spacing w:after="0"/>
              <w:jc w:val="both"/>
              <w:rPr>
                <w:rFonts w:ascii="GHEA Grapalat" w:hAnsi="GHEA Grapalat"/>
                <w:sz w:val="20"/>
                <w:szCs w:val="20"/>
                <w:lang w:val="en-GB"/>
              </w:rPr>
            </w:pPr>
          </w:p>
          <w:p w:rsidR="00D01660" w:rsidRPr="00303D21" w:rsidRDefault="00D01660" w:rsidP="00303D21">
            <w:pPr>
              <w:tabs>
                <w:tab w:val="left" w:pos="157"/>
              </w:tabs>
              <w:spacing w:after="0"/>
              <w:jc w:val="both"/>
              <w:rPr>
                <w:rFonts w:ascii="GHEA Grapalat" w:hAnsi="GHEA Grapalat"/>
                <w:sz w:val="20"/>
                <w:szCs w:val="20"/>
                <w:lang w:val="en-GB"/>
              </w:rPr>
            </w:pPr>
          </w:p>
          <w:p w:rsidR="00D01660" w:rsidRPr="00303D21" w:rsidRDefault="00D01660" w:rsidP="00303D21">
            <w:pPr>
              <w:tabs>
                <w:tab w:val="left" w:pos="157"/>
              </w:tabs>
              <w:spacing w:after="0"/>
              <w:jc w:val="both"/>
              <w:rPr>
                <w:rFonts w:ascii="GHEA Grapalat" w:hAnsi="GHEA Grapalat"/>
                <w:b/>
                <w:sz w:val="20"/>
                <w:szCs w:val="20"/>
              </w:rPr>
            </w:pPr>
          </w:p>
        </w:tc>
        <w:tc>
          <w:tcPr>
            <w:tcW w:w="2303" w:type="dxa"/>
          </w:tcPr>
          <w:p w:rsidR="00D01660" w:rsidRPr="00303D21" w:rsidRDefault="00D01660" w:rsidP="00303D21">
            <w:pPr>
              <w:spacing w:after="0"/>
              <w:jc w:val="center"/>
              <w:rPr>
                <w:rFonts w:ascii="GHEA Grapalat" w:hAnsi="GHEA Grapalat"/>
                <w:sz w:val="20"/>
                <w:szCs w:val="20"/>
              </w:rPr>
            </w:pPr>
          </w:p>
        </w:tc>
        <w:tc>
          <w:tcPr>
            <w:tcW w:w="1950"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2021 թվական</w:t>
            </w:r>
          </w:p>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հոկտեմբերի 3-րդ տասնօրյակ</w:t>
            </w:r>
          </w:p>
        </w:tc>
        <w:tc>
          <w:tcPr>
            <w:tcW w:w="2130"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Լրացուցիչ ֆինանսավորում չի պահանջվում</w:t>
            </w:r>
          </w:p>
        </w:tc>
      </w:tr>
      <w:tr w:rsidR="00D01660" w:rsidRPr="00303D21" w:rsidTr="005C6034">
        <w:trPr>
          <w:trHeight w:val="837"/>
        </w:trPr>
        <w:tc>
          <w:tcPr>
            <w:tcW w:w="573" w:type="dxa"/>
            <w:vMerge/>
          </w:tcPr>
          <w:p w:rsidR="00D01660" w:rsidRPr="00303D21" w:rsidRDefault="00D01660" w:rsidP="00303D21">
            <w:pPr>
              <w:spacing w:after="0"/>
              <w:jc w:val="center"/>
              <w:rPr>
                <w:rFonts w:ascii="GHEA Grapalat" w:hAnsi="GHEA Grapalat" w:cs="Arial"/>
                <w:sz w:val="20"/>
                <w:szCs w:val="20"/>
              </w:rPr>
            </w:pPr>
          </w:p>
        </w:tc>
        <w:tc>
          <w:tcPr>
            <w:tcW w:w="2545" w:type="dxa"/>
            <w:vMerge/>
          </w:tcPr>
          <w:p w:rsidR="00D01660" w:rsidRPr="00303D21" w:rsidRDefault="00D01660" w:rsidP="00303D21">
            <w:pPr>
              <w:spacing w:after="0"/>
              <w:jc w:val="center"/>
              <w:rPr>
                <w:rFonts w:ascii="GHEA Grapalat" w:hAnsi="GHEA Grapalat" w:cs="Arial"/>
                <w:sz w:val="20"/>
                <w:szCs w:val="20"/>
              </w:rPr>
            </w:pPr>
          </w:p>
        </w:tc>
        <w:tc>
          <w:tcPr>
            <w:tcW w:w="2976" w:type="dxa"/>
            <w:vMerge w:val="restart"/>
          </w:tcPr>
          <w:p w:rsidR="00D01660" w:rsidRPr="00303D21" w:rsidRDefault="00D01660" w:rsidP="00303D21">
            <w:pPr>
              <w:tabs>
                <w:tab w:val="left" w:pos="157"/>
              </w:tabs>
              <w:spacing w:after="0"/>
              <w:jc w:val="both"/>
              <w:rPr>
                <w:rFonts w:ascii="GHEA Grapalat" w:hAnsi="GHEA Grapalat"/>
                <w:spacing w:val="-4"/>
                <w:sz w:val="20"/>
                <w:szCs w:val="20"/>
              </w:rPr>
            </w:pPr>
            <w:r w:rsidRPr="00303D21">
              <w:rPr>
                <w:rFonts w:ascii="GHEA Grapalat" w:hAnsi="GHEA Grapalat"/>
                <w:spacing w:val="-4"/>
                <w:sz w:val="20"/>
                <w:szCs w:val="20"/>
              </w:rPr>
              <w:t>2. Ռիսկերի կառավարման համակարգերի վերանայում և կատարելագործում</w:t>
            </w:r>
            <w:r w:rsidRPr="00303D21">
              <w:rPr>
                <w:rFonts w:ascii="GHEA Grapalat" w:hAnsi="GHEA Grapalat"/>
                <w:sz w:val="20"/>
                <w:szCs w:val="20"/>
                <w:lang w:val="en-GB"/>
              </w:rPr>
              <w:t xml:space="preserve"> </w:t>
            </w:r>
          </w:p>
        </w:tc>
        <w:tc>
          <w:tcPr>
            <w:tcW w:w="3399" w:type="dxa"/>
          </w:tcPr>
          <w:p w:rsidR="00D01660" w:rsidRPr="00303D21" w:rsidRDefault="00D01660" w:rsidP="00303D21">
            <w:pPr>
              <w:tabs>
                <w:tab w:val="left" w:pos="157"/>
              </w:tabs>
              <w:spacing w:after="0"/>
              <w:jc w:val="both"/>
              <w:rPr>
                <w:rFonts w:ascii="GHEA Grapalat" w:hAnsi="GHEA Grapalat"/>
                <w:sz w:val="20"/>
                <w:szCs w:val="20"/>
              </w:rPr>
            </w:pPr>
            <w:r w:rsidRPr="00303D21">
              <w:rPr>
                <w:rFonts w:ascii="GHEA Grapalat" w:hAnsi="GHEA Grapalat"/>
                <w:sz w:val="20"/>
                <w:szCs w:val="20"/>
              </w:rPr>
              <w:t xml:space="preserve">Համալիր հարկային ստուգումների ընտրողականության համակարգը վերանայված է </w:t>
            </w:r>
          </w:p>
        </w:tc>
        <w:tc>
          <w:tcPr>
            <w:tcW w:w="2303" w:type="dxa"/>
            <w:vMerge w:val="restart"/>
          </w:tcPr>
          <w:p w:rsidR="00D01660" w:rsidRPr="00303D21" w:rsidRDefault="00D01660" w:rsidP="00303D21">
            <w:pPr>
              <w:spacing w:after="0"/>
              <w:jc w:val="center"/>
              <w:rPr>
                <w:rFonts w:ascii="GHEA Grapalat" w:hAnsi="GHEA Grapalat"/>
                <w:sz w:val="20"/>
                <w:szCs w:val="20"/>
              </w:rPr>
            </w:pPr>
          </w:p>
        </w:tc>
        <w:tc>
          <w:tcPr>
            <w:tcW w:w="1950" w:type="dxa"/>
            <w:vMerge w:val="restart"/>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2021 թվական դեկտեմբերի 3-րդ տասնօրյակ</w:t>
            </w:r>
          </w:p>
        </w:tc>
        <w:tc>
          <w:tcPr>
            <w:tcW w:w="2130" w:type="dxa"/>
            <w:vMerge w:val="restart"/>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Oրենքով չարգելված աղբյուրներ</w:t>
            </w:r>
          </w:p>
          <w:p w:rsidR="00D01660" w:rsidRPr="00303D21" w:rsidRDefault="00D01660" w:rsidP="00303D21">
            <w:pPr>
              <w:spacing w:after="0"/>
              <w:jc w:val="center"/>
              <w:rPr>
                <w:rFonts w:ascii="GHEA Grapalat" w:hAnsi="GHEA Grapalat"/>
                <w:sz w:val="20"/>
                <w:szCs w:val="20"/>
              </w:rPr>
            </w:pPr>
          </w:p>
        </w:tc>
      </w:tr>
      <w:tr w:rsidR="00D01660" w:rsidRPr="00303D21" w:rsidTr="005C6034">
        <w:trPr>
          <w:trHeight w:val="1029"/>
        </w:trPr>
        <w:tc>
          <w:tcPr>
            <w:tcW w:w="573" w:type="dxa"/>
            <w:vMerge/>
          </w:tcPr>
          <w:p w:rsidR="00D01660" w:rsidRPr="00303D21" w:rsidRDefault="00D01660" w:rsidP="00303D21">
            <w:pPr>
              <w:spacing w:after="0"/>
              <w:jc w:val="center"/>
              <w:rPr>
                <w:rFonts w:ascii="GHEA Grapalat" w:hAnsi="GHEA Grapalat" w:cs="Arial"/>
                <w:sz w:val="20"/>
                <w:szCs w:val="20"/>
              </w:rPr>
            </w:pPr>
          </w:p>
        </w:tc>
        <w:tc>
          <w:tcPr>
            <w:tcW w:w="2545" w:type="dxa"/>
            <w:vMerge/>
          </w:tcPr>
          <w:p w:rsidR="00D01660" w:rsidRPr="00303D21" w:rsidRDefault="00D01660" w:rsidP="00303D21">
            <w:pPr>
              <w:spacing w:after="0"/>
              <w:jc w:val="center"/>
              <w:rPr>
                <w:rFonts w:ascii="GHEA Grapalat" w:hAnsi="GHEA Grapalat" w:cs="Arial"/>
                <w:sz w:val="20"/>
                <w:szCs w:val="20"/>
              </w:rPr>
            </w:pPr>
          </w:p>
        </w:tc>
        <w:tc>
          <w:tcPr>
            <w:tcW w:w="2976" w:type="dxa"/>
            <w:vMerge/>
          </w:tcPr>
          <w:p w:rsidR="00D01660" w:rsidRPr="00303D21" w:rsidRDefault="00D01660" w:rsidP="00303D21">
            <w:pPr>
              <w:tabs>
                <w:tab w:val="left" w:pos="157"/>
              </w:tabs>
              <w:spacing w:after="0"/>
              <w:jc w:val="both"/>
              <w:rPr>
                <w:rFonts w:ascii="GHEA Grapalat" w:hAnsi="GHEA Grapalat"/>
                <w:spacing w:val="-4"/>
                <w:sz w:val="20"/>
                <w:szCs w:val="20"/>
              </w:rPr>
            </w:pPr>
          </w:p>
        </w:tc>
        <w:tc>
          <w:tcPr>
            <w:tcW w:w="3399" w:type="dxa"/>
          </w:tcPr>
          <w:p w:rsidR="00D01660" w:rsidRPr="00303D21" w:rsidRDefault="00D01660" w:rsidP="00303D21">
            <w:pPr>
              <w:tabs>
                <w:tab w:val="left" w:pos="157"/>
              </w:tabs>
              <w:spacing w:after="0"/>
              <w:jc w:val="both"/>
              <w:rPr>
                <w:rFonts w:ascii="GHEA Grapalat" w:hAnsi="GHEA Grapalat"/>
                <w:sz w:val="20"/>
                <w:szCs w:val="20"/>
                <w:lang w:val="en-GB"/>
              </w:rPr>
            </w:pPr>
            <w:r w:rsidRPr="00303D21">
              <w:rPr>
                <w:rFonts w:ascii="GHEA Grapalat" w:hAnsi="GHEA Grapalat"/>
                <w:sz w:val="20"/>
                <w:szCs w:val="20"/>
                <w:lang w:val="en-GB"/>
              </w:rPr>
              <w:t>Մաքսային հսկողության ռիսկերի գնահատման համակարգերը կատարելագործված են</w:t>
            </w:r>
          </w:p>
        </w:tc>
        <w:tc>
          <w:tcPr>
            <w:tcW w:w="2303" w:type="dxa"/>
            <w:vMerge/>
          </w:tcPr>
          <w:p w:rsidR="00D01660" w:rsidRPr="00303D21" w:rsidRDefault="00D01660" w:rsidP="00303D21">
            <w:pPr>
              <w:spacing w:after="0"/>
              <w:jc w:val="center"/>
              <w:rPr>
                <w:rFonts w:ascii="GHEA Grapalat" w:hAnsi="GHEA Grapalat"/>
                <w:sz w:val="20"/>
                <w:szCs w:val="20"/>
              </w:rPr>
            </w:pPr>
          </w:p>
        </w:tc>
        <w:tc>
          <w:tcPr>
            <w:tcW w:w="1950" w:type="dxa"/>
            <w:vMerge/>
          </w:tcPr>
          <w:p w:rsidR="00D01660" w:rsidRPr="00303D21" w:rsidRDefault="00D01660" w:rsidP="00303D21">
            <w:pPr>
              <w:spacing w:after="0"/>
              <w:jc w:val="center"/>
              <w:rPr>
                <w:rFonts w:ascii="GHEA Grapalat" w:hAnsi="GHEA Grapalat"/>
                <w:sz w:val="20"/>
                <w:szCs w:val="20"/>
              </w:rPr>
            </w:pPr>
          </w:p>
        </w:tc>
        <w:tc>
          <w:tcPr>
            <w:tcW w:w="2130" w:type="dxa"/>
            <w:vMerge/>
          </w:tcPr>
          <w:p w:rsidR="00D01660" w:rsidRPr="00303D21" w:rsidRDefault="00D01660" w:rsidP="00303D21">
            <w:pPr>
              <w:spacing w:after="0"/>
              <w:jc w:val="center"/>
              <w:rPr>
                <w:rFonts w:ascii="GHEA Grapalat" w:hAnsi="GHEA Grapalat"/>
                <w:sz w:val="20"/>
                <w:szCs w:val="20"/>
              </w:rPr>
            </w:pPr>
          </w:p>
        </w:tc>
      </w:tr>
      <w:tr w:rsidR="00D01660" w:rsidRPr="00303D21" w:rsidTr="005C6034">
        <w:trPr>
          <w:trHeight w:val="274"/>
        </w:trPr>
        <w:tc>
          <w:tcPr>
            <w:tcW w:w="573" w:type="dxa"/>
            <w:vMerge/>
          </w:tcPr>
          <w:p w:rsidR="00D01660" w:rsidRPr="00303D21" w:rsidRDefault="00D01660" w:rsidP="00303D21">
            <w:pPr>
              <w:spacing w:after="0"/>
              <w:jc w:val="center"/>
              <w:rPr>
                <w:rFonts w:ascii="GHEA Grapalat" w:hAnsi="GHEA Grapalat" w:cs="Arial"/>
                <w:sz w:val="20"/>
                <w:szCs w:val="20"/>
              </w:rPr>
            </w:pPr>
          </w:p>
        </w:tc>
        <w:tc>
          <w:tcPr>
            <w:tcW w:w="2545" w:type="dxa"/>
            <w:vMerge/>
          </w:tcPr>
          <w:p w:rsidR="00D01660" w:rsidRPr="00303D21" w:rsidRDefault="00D01660" w:rsidP="00303D21">
            <w:pPr>
              <w:spacing w:after="0"/>
              <w:jc w:val="center"/>
              <w:rPr>
                <w:rFonts w:ascii="GHEA Grapalat" w:hAnsi="GHEA Grapalat" w:cs="Arial"/>
                <w:sz w:val="20"/>
                <w:szCs w:val="20"/>
              </w:rPr>
            </w:pPr>
          </w:p>
        </w:tc>
        <w:tc>
          <w:tcPr>
            <w:tcW w:w="2976" w:type="dxa"/>
            <w:vMerge w:val="restart"/>
          </w:tcPr>
          <w:p w:rsidR="00D01660" w:rsidRPr="00303D21" w:rsidRDefault="00D01660" w:rsidP="00303D21">
            <w:pPr>
              <w:tabs>
                <w:tab w:val="left" w:pos="157"/>
              </w:tabs>
              <w:spacing w:after="0"/>
              <w:rPr>
                <w:rFonts w:ascii="GHEA Grapalat" w:hAnsi="GHEA Grapalat"/>
                <w:spacing w:val="-4"/>
                <w:sz w:val="20"/>
                <w:szCs w:val="20"/>
              </w:rPr>
            </w:pPr>
            <w:r w:rsidRPr="00303D21">
              <w:rPr>
                <w:rFonts w:ascii="GHEA Grapalat" w:hAnsi="GHEA Grapalat"/>
                <w:spacing w:val="-4"/>
                <w:sz w:val="20"/>
                <w:szCs w:val="20"/>
              </w:rPr>
              <w:t>3. Վերլուծական գործիքների կատարելագործում և ավտոմատացում</w:t>
            </w:r>
          </w:p>
        </w:tc>
        <w:tc>
          <w:tcPr>
            <w:tcW w:w="3399" w:type="dxa"/>
          </w:tcPr>
          <w:p w:rsidR="00D01660" w:rsidRPr="00303D21" w:rsidRDefault="00D01660" w:rsidP="00303D21">
            <w:pPr>
              <w:tabs>
                <w:tab w:val="left" w:pos="157"/>
              </w:tabs>
              <w:spacing w:after="0"/>
              <w:jc w:val="both"/>
              <w:rPr>
                <w:rFonts w:ascii="GHEA Grapalat" w:hAnsi="GHEA Grapalat"/>
                <w:sz w:val="20"/>
                <w:szCs w:val="20"/>
              </w:rPr>
            </w:pPr>
            <w:r w:rsidRPr="00303D21">
              <w:rPr>
                <w:rFonts w:ascii="GHEA Grapalat" w:hAnsi="GHEA Grapalat"/>
                <w:sz w:val="20"/>
                <w:szCs w:val="20"/>
              </w:rPr>
              <w:t>Ստանդարտ վերլուծությունների և կամերալ ուսումնասիրությունների ավտոմատացված եղանակով իրականացման համակարգը ներդրված է</w:t>
            </w:r>
          </w:p>
        </w:tc>
        <w:tc>
          <w:tcPr>
            <w:tcW w:w="2303" w:type="dxa"/>
            <w:vMerge w:val="restart"/>
          </w:tcPr>
          <w:p w:rsidR="00D01660" w:rsidRPr="00303D21" w:rsidRDefault="00D01660" w:rsidP="00303D21">
            <w:pPr>
              <w:spacing w:after="0"/>
              <w:jc w:val="center"/>
              <w:rPr>
                <w:rFonts w:ascii="GHEA Grapalat" w:hAnsi="GHEA Grapalat"/>
                <w:sz w:val="20"/>
                <w:szCs w:val="20"/>
              </w:rPr>
            </w:pPr>
          </w:p>
        </w:tc>
        <w:tc>
          <w:tcPr>
            <w:tcW w:w="1950"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2021 թվական հուլիսի 3-րդ տասնօրյակ</w:t>
            </w:r>
          </w:p>
        </w:tc>
        <w:tc>
          <w:tcPr>
            <w:tcW w:w="2130" w:type="dxa"/>
            <w:vMerge w:val="restart"/>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Oրենքով չարգելված աղբյուրներ</w:t>
            </w:r>
          </w:p>
          <w:p w:rsidR="00D01660" w:rsidRPr="00303D21" w:rsidRDefault="00D01660" w:rsidP="00303D21">
            <w:pPr>
              <w:spacing w:after="0"/>
              <w:jc w:val="center"/>
              <w:rPr>
                <w:rFonts w:ascii="GHEA Grapalat" w:hAnsi="GHEA Grapalat"/>
                <w:sz w:val="20"/>
                <w:szCs w:val="20"/>
              </w:rPr>
            </w:pPr>
          </w:p>
        </w:tc>
      </w:tr>
      <w:tr w:rsidR="00D01660" w:rsidRPr="00303D21" w:rsidTr="005C6034">
        <w:tc>
          <w:tcPr>
            <w:tcW w:w="573" w:type="dxa"/>
            <w:vMerge/>
          </w:tcPr>
          <w:p w:rsidR="00D01660" w:rsidRPr="00303D21" w:rsidRDefault="00D01660" w:rsidP="00303D21">
            <w:pPr>
              <w:spacing w:after="0"/>
              <w:jc w:val="center"/>
              <w:rPr>
                <w:rFonts w:ascii="GHEA Grapalat" w:hAnsi="GHEA Grapalat" w:cs="Arial"/>
                <w:sz w:val="20"/>
                <w:szCs w:val="20"/>
              </w:rPr>
            </w:pPr>
          </w:p>
        </w:tc>
        <w:tc>
          <w:tcPr>
            <w:tcW w:w="2545" w:type="dxa"/>
            <w:vMerge/>
          </w:tcPr>
          <w:p w:rsidR="00D01660" w:rsidRPr="00303D21" w:rsidRDefault="00D01660" w:rsidP="00303D21">
            <w:pPr>
              <w:spacing w:after="0"/>
              <w:jc w:val="center"/>
              <w:rPr>
                <w:rFonts w:ascii="GHEA Grapalat" w:hAnsi="GHEA Grapalat" w:cs="Arial"/>
                <w:sz w:val="20"/>
                <w:szCs w:val="20"/>
              </w:rPr>
            </w:pPr>
          </w:p>
        </w:tc>
        <w:tc>
          <w:tcPr>
            <w:tcW w:w="2976" w:type="dxa"/>
            <w:vMerge/>
          </w:tcPr>
          <w:p w:rsidR="00D01660" w:rsidRPr="00303D21" w:rsidRDefault="00D01660" w:rsidP="00303D21">
            <w:pPr>
              <w:tabs>
                <w:tab w:val="left" w:pos="157"/>
              </w:tabs>
              <w:spacing w:after="0"/>
              <w:jc w:val="both"/>
              <w:rPr>
                <w:rFonts w:ascii="GHEA Grapalat" w:hAnsi="GHEA Grapalat"/>
                <w:sz w:val="20"/>
                <w:szCs w:val="20"/>
                <w:lang w:val="en-GB"/>
              </w:rPr>
            </w:pPr>
          </w:p>
        </w:tc>
        <w:tc>
          <w:tcPr>
            <w:tcW w:w="3399" w:type="dxa"/>
          </w:tcPr>
          <w:p w:rsidR="00D01660" w:rsidRPr="00303D21" w:rsidRDefault="00D01660" w:rsidP="00303D21">
            <w:pPr>
              <w:tabs>
                <w:tab w:val="left" w:pos="157"/>
              </w:tabs>
              <w:spacing w:after="0"/>
              <w:jc w:val="both"/>
              <w:rPr>
                <w:rFonts w:ascii="GHEA Grapalat" w:hAnsi="GHEA Grapalat"/>
                <w:sz w:val="20"/>
                <w:szCs w:val="20"/>
                <w:lang w:val="en-GB"/>
              </w:rPr>
            </w:pPr>
            <w:r w:rsidRPr="00303D21">
              <w:rPr>
                <w:rFonts w:ascii="GHEA Grapalat" w:hAnsi="GHEA Grapalat"/>
                <w:sz w:val="20"/>
                <w:szCs w:val="20"/>
                <w:lang w:val="en-GB"/>
              </w:rPr>
              <w:t>ՊԵԿ մոնիթորինգային կենտրոնի կարողություններն ընդլայնված են: Իրականացվող վերլուծությունները կենտրոնացված են մոնիթորինգային կենտրոնում</w:t>
            </w:r>
          </w:p>
        </w:tc>
        <w:tc>
          <w:tcPr>
            <w:tcW w:w="2303" w:type="dxa"/>
            <w:vMerge/>
          </w:tcPr>
          <w:p w:rsidR="00D01660" w:rsidRPr="00303D21" w:rsidRDefault="00D01660" w:rsidP="00303D21">
            <w:pPr>
              <w:spacing w:after="0"/>
              <w:jc w:val="center"/>
              <w:rPr>
                <w:rFonts w:ascii="GHEA Grapalat" w:hAnsi="GHEA Grapalat"/>
                <w:sz w:val="20"/>
                <w:szCs w:val="20"/>
              </w:rPr>
            </w:pPr>
          </w:p>
        </w:tc>
        <w:tc>
          <w:tcPr>
            <w:tcW w:w="1950"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2022 թվական</w:t>
            </w:r>
          </w:p>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դեկտեմբերի 3-րդ տասնօրյակ</w:t>
            </w:r>
          </w:p>
        </w:tc>
        <w:tc>
          <w:tcPr>
            <w:tcW w:w="2130" w:type="dxa"/>
            <w:vMerge/>
          </w:tcPr>
          <w:p w:rsidR="00D01660" w:rsidRPr="00303D21" w:rsidRDefault="00D01660" w:rsidP="00303D21">
            <w:pPr>
              <w:spacing w:after="0"/>
              <w:jc w:val="center"/>
              <w:rPr>
                <w:rFonts w:ascii="GHEA Grapalat" w:hAnsi="GHEA Grapalat"/>
                <w:sz w:val="20"/>
                <w:szCs w:val="20"/>
              </w:rPr>
            </w:pPr>
          </w:p>
        </w:tc>
      </w:tr>
      <w:tr w:rsidR="00D01660" w:rsidRPr="00303D21" w:rsidTr="005C6034">
        <w:trPr>
          <w:trHeight w:val="1119"/>
        </w:trPr>
        <w:tc>
          <w:tcPr>
            <w:tcW w:w="573" w:type="dxa"/>
            <w:vMerge/>
          </w:tcPr>
          <w:p w:rsidR="00D01660" w:rsidRPr="00303D21" w:rsidRDefault="00D01660" w:rsidP="00303D21">
            <w:pPr>
              <w:spacing w:after="0"/>
              <w:jc w:val="center"/>
              <w:rPr>
                <w:rFonts w:ascii="GHEA Grapalat" w:hAnsi="GHEA Grapalat" w:cs="Arial"/>
                <w:sz w:val="20"/>
                <w:szCs w:val="20"/>
              </w:rPr>
            </w:pPr>
          </w:p>
        </w:tc>
        <w:tc>
          <w:tcPr>
            <w:tcW w:w="2545" w:type="dxa"/>
            <w:vMerge/>
          </w:tcPr>
          <w:p w:rsidR="00D01660" w:rsidRPr="00303D21" w:rsidRDefault="00D01660" w:rsidP="00303D21">
            <w:pPr>
              <w:spacing w:after="0"/>
              <w:jc w:val="center"/>
              <w:rPr>
                <w:rFonts w:ascii="GHEA Grapalat" w:hAnsi="GHEA Grapalat" w:cs="Arial"/>
                <w:sz w:val="20"/>
                <w:szCs w:val="20"/>
              </w:rPr>
            </w:pPr>
          </w:p>
        </w:tc>
        <w:tc>
          <w:tcPr>
            <w:tcW w:w="2976" w:type="dxa"/>
            <w:vMerge w:val="restart"/>
            <w:tcBorders>
              <w:top w:val="nil"/>
            </w:tcBorders>
          </w:tcPr>
          <w:p w:rsidR="00D01660" w:rsidRPr="00303D21" w:rsidRDefault="00D01660" w:rsidP="00303D21">
            <w:pPr>
              <w:tabs>
                <w:tab w:val="left" w:pos="157"/>
              </w:tabs>
              <w:spacing w:after="0"/>
              <w:jc w:val="both"/>
              <w:rPr>
                <w:rFonts w:ascii="GHEA Grapalat" w:hAnsi="GHEA Grapalat"/>
                <w:spacing w:val="-4"/>
                <w:sz w:val="20"/>
                <w:szCs w:val="20"/>
              </w:rPr>
            </w:pPr>
            <w:r w:rsidRPr="00303D21">
              <w:rPr>
                <w:rFonts w:ascii="GHEA Grapalat" w:hAnsi="GHEA Grapalat"/>
                <w:spacing w:val="-4"/>
                <w:sz w:val="20"/>
                <w:szCs w:val="20"/>
              </w:rPr>
              <w:t>4. Հարկային և մաքսային հսկողության գործիքակազմի կատարելագործում</w:t>
            </w:r>
          </w:p>
        </w:tc>
        <w:tc>
          <w:tcPr>
            <w:tcW w:w="3399" w:type="dxa"/>
          </w:tcPr>
          <w:p w:rsidR="00D01660" w:rsidRPr="00303D21" w:rsidRDefault="00D01660" w:rsidP="00303D21">
            <w:pPr>
              <w:tabs>
                <w:tab w:val="left" w:pos="157"/>
              </w:tabs>
              <w:spacing w:after="0"/>
              <w:jc w:val="both"/>
              <w:rPr>
                <w:rFonts w:ascii="GHEA Grapalat" w:hAnsi="GHEA Grapalat"/>
                <w:sz w:val="20"/>
                <w:szCs w:val="20"/>
                <w:lang w:val="en-GB"/>
              </w:rPr>
            </w:pPr>
            <w:r w:rsidRPr="00303D21">
              <w:rPr>
                <w:rFonts w:ascii="GHEA Grapalat" w:hAnsi="GHEA Grapalat"/>
                <w:sz w:val="20"/>
                <w:szCs w:val="20"/>
                <w:lang w:val="en-GB"/>
              </w:rPr>
              <w:t>Հսկիչ</w:t>
            </w:r>
            <w:r w:rsidRPr="00303D21">
              <w:rPr>
                <w:rFonts w:ascii="GHEA Grapalat" w:hAnsi="GHEA Grapalat"/>
                <w:sz w:val="20"/>
                <w:szCs w:val="20"/>
                <w:lang w:val="fr-FR"/>
              </w:rPr>
              <w:t>-</w:t>
            </w:r>
            <w:r w:rsidRPr="00303D21">
              <w:rPr>
                <w:rFonts w:ascii="GHEA Grapalat" w:hAnsi="GHEA Grapalat"/>
                <w:sz w:val="20"/>
                <w:szCs w:val="20"/>
                <w:lang w:val="en-GB"/>
              </w:rPr>
              <w:t>գնումների</w:t>
            </w:r>
            <w:r w:rsidRPr="00303D21">
              <w:rPr>
                <w:rFonts w:ascii="GHEA Grapalat" w:hAnsi="GHEA Grapalat"/>
                <w:sz w:val="20"/>
                <w:szCs w:val="20"/>
                <w:lang w:val="fr-FR"/>
              </w:rPr>
              <w:t xml:space="preserve"> </w:t>
            </w:r>
            <w:r w:rsidRPr="00303D21">
              <w:rPr>
                <w:rFonts w:ascii="GHEA Grapalat" w:hAnsi="GHEA Grapalat"/>
                <w:sz w:val="20"/>
                <w:szCs w:val="20"/>
                <w:lang w:val="en-GB"/>
              </w:rPr>
              <w:t>գործընթացի</w:t>
            </w:r>
            <w:r w:rsidRPr="00303D21">
              <w:rPr>
                <w:rFonts w:ascii="GHEA Grapalat" w:hAnsi="GHEA Grapalat"/>
                <w:sz w:val="20"/>
                <w:szCs w:val="20"/>
                <w:lang w:val="fr-FR"/>
              </w:rPr>
              <w:t xml:space="preserve"> </w:t>
            </w:r>
            <w:r w:rsidRPr="00303D21">
              <w:rPr>
                <w:rFonts w:ascii="GHEA Grapalat" w:hAnsi="GHEA Grapalat"/>
                <w:sz w:val="20"/>
                <w:szCs w:val="20"/>
                <w:lang w:val="en-GB"/>
              </w:rPr>
              <w:t>տեսանկարահանման</w:t>
            </w:r>
            <w:r w:rsidRPr="00303D21">
              <w:rPr>
                <w:rFonts w:ascii="GHEA Grapalat" w:hAnsi="GHEA Grapalat"/>
                <w:sz w:val="20"/>
                <w:szCs w:val="20"/>
                <w:lang w:val="fr-FR"/>
              </w:rPr>
              <w:t xml:space="preserve"> </w:t>
            </w:r>
            <w:r w:rsidRPr="00303D21">
              <w:rPr>
                <w:rFonts w:ascii="GHEA Grapalat" w:hAnsi="GHEA Grapalat"/>
                <w:sz w:val="20"/>
                <w:szCs w:val="20"/>
                <w:lang w:val="en-GB"/>
              </w:rPr>
              <w:t>մեխանիզմները</w:t>
            </w:r>
            <w:r w:rsidRPr="00303D21">
              <w:rPr>
                <w:rFonts w:ascii="GHEA Grapalat" w:hAnsi="GHEA Grapalat"/>
                <w:sz w:val="20"/>
                <w:szCs w:val="20"/>
                <w:lang w:val="fr-FR"/>
              </w:rPr>
              <w:t xml:space="preserve"> </w:t>
            </w:r>
            <w:r w:rsidRPr="00303D21">
              <w:rPr>
                <w:rFonts w:ascii="GHEA Grapalat" w:hAnsi="GHEA Grapalat"/>
                <w:sz w:val="20"/>
                <w:szCs w:val="20"/>
                <w:lang w:val="en-GB"/>
              </w:rPr>
              <w:t>ներդրված են</w:t>
            </w:r>
          </w:p>
        </w:tc>
        <w:tc>
          <w:tcPr>
            <w:tcW w:w="2303" w:type="dxa"/>
          </w:tcPr>
          <w:p w:rsidR="00D01660" w:rsidRPr="00303D21" w:rsidRDefault="00D01660" w:rsidP="00303D21">
            <w:pPr>
              <w:spacing w:after="0"/>
              <w:jc w:val="center"/>
              <w:rPr>
                <w:rFonts w:ascii="GHEA Grapalat" w:hAnsi="GHEA Grapalat"/>
                <w:sz w:val="20"/>
                <w:szCs w:val="20"/>
              </w:rPr>
            </w:pPr>
          </w:p>
        </w:tc>
        <w:tc>
          <w:tcPr>
            <w:tcW w:w="1950"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2020 թվական</w:t>
            </w:r>
          </w:p>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դեկտեմբերի 3-րդ տասնօրյակ</w:t>
            </w:r>
          </w:p>
        </w:tc>
        <w:tc>
          <w:tcPr>
            <w:tcW w:w="2130" w:type="dxa"/>
            <w:vMerge w:val="restart"/>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Oրենքով չարգելված աղբյուրներ</w:t>
            </w:r>
          </w:p>
          <w:p w:rsidR="00D01660" w:rsidRPr="00303D21" w:rsidRDefault="00D01660" w:rsidP="00303D21">
            <w:pPr>
              <w:spacing w:after="0"/>
              <w:jc w:val="center"/>
              <w:rPr>
                <w:rFonts w:ascii="GHEA Grapalat" w:hAnsi="GHEA Grapalat"/>
                <w:sz w:val="20"/>
                <w:szCs w:val="20"/>
              </w:rPr>
            </w:pPr>
          </w:p>
        </w:tc>
      </w:tr>
      <w:tr w:rsidR="00D01660" w:rsidRPr="00303D21" w:rsidTr="005C6034">
        <w:trPr>
          <w:trHeight w:val="1464"/>
        </w:trPr>
        <w:tc>
          <w:tcPr>
            <w:tcW w:w="573" w:type="dxa"/>
            <w:vMerge/>
          </w:tcPr>
          <w:p w:rsidR="00D01660" w:rsidRPr="00303D21" w:rsidRDefault="00D01660" w:rsidP="00303D21">
            <w:pPr>
              <w:spacing w:after="0"/>
              <w:jc w:val="center"/>
              <w:rPr>
                <w:rFonts w:ascii="GHEA Grapalat" w:hAnsi="GHEA Grapalat" w:cs="Arial"/>
                <w:sz w:val="20"/>
                <w:szCs w:val="20"/>
              </w:rPr>
            </w:pPr>
          </w:p>
        </w:tc>
        <w:tc>
          <w:tcPr>
            <w:tcW w:w="2545" w:type="dxa"/>
            <w:vMerge/>
          </w:tcPr>
          <w:p w:rsidR="00D01660" w:rsidRPr="00303D21" w:rsidRDefault="00D01660" w:rsidP="00303D21">
            <w:pPr>
              <w:spacing w:after="0"/>
              <w:jc w:val="center"/>
              <w:rPr>
                <w:rFonts w:ascii="GHEA Grapalat" w:hAnsi="GHEA Grapalat" w:cs="Arial"/>
                <w:sz w:val="20"/>
                <w:szCs w:val="20"/>
              </w:rPr>
            </w:pPr>
          </w:p>
        </w:tc>
        <w:tc>
          <w:tcPr>
            <w:tcW w:w="2976" w:type="dxa"/>
            <w:vMerge/>
          </w:tcPr>
          <w:p w:rsidR="00D01660" w:rsidRPr="00303D21" w:rsidRDefault="00D01660" w:rsidP="00303D21">
            <w:pPr>
              <w:tabs>
                <w:tab w:val="left" w:pos="157"/>
              </w:tabs>
              <w:spacing w:after="0"/>
              <w:jc w:val="both"/>
              <w:rPr>
                <w:rFonts w:ascii="GHEA Grapalat" w:hAnsi="GHEA Grapalat"/>
                <w:spacing w:val="-4"/>
                <w:sz w:val="20"/>
                <w:szCs w:val="20"/>
              </w:rPr>
            </w:pPr>
          </w:p>
        </w:tc>
        <w:tc>
          <w:tcPr>
            <w:tcW w:w="3399" w:type="dxa"/>
          </w:tcPr>
          <w:p w:rsidR="00D01660" w:rsidRPr="00303D21" w:rsidRDefault="00D01660" w:rsidP="00303D21">
            <w:pPr>
              <w:tabs>
                <w:tab w:val="left" w:pos="157"/>
              </w:tabs>
              <w:spacing w:after="0"/>
              <w:jc w:val="both"/>
              <w:rPr>
                <w:rFonts w:ascii="GHEA Grapalat" w:hAnsi="GHEA Grapalat"/>
                <w:sz w:val="20"/>
                <w:szCs w:val="20"/>
                <w:lang w:val="en-GB"/>
              </w:rPr>
            </w:pPr>
            <w:r w:rsidRPr="00303D21">
              <w:rPr>
                <w:rFonts w:ascii="GHEA Grapalat" w:hAnsi="GHEA Grapalat"/>
                <w:sz w:val="20"/>
                <w:szCs w:val="20"/>
                <w:lang w:val="en-GB"/>
              </w:rPr>
              <w:t>Ապրանքների բացթողումից հետո իրականացվող մաքսային հսկողության համակարգը ավտոմատացված է</w:t>
            </w:r>
          </w:p>
        </w:tc>
        <w:tc>
          <w:tcPr>
            <w:tcW w:w="2303" w:type="dxa"/>
          </w:tcPr>
          <w:p w:rsidR="00D01660" w:rsidRPr="00303D21" w:rsidRDefault="00D01660" w:rsidP="00303D21">
            <w:pPr>
              <w:spacing w:after="0"/>
              <w:jc w:val="center"/>
              <w:rPr>
                <w:rFonts w:ascii="GHEA Grapalat" w:hAnsi="GHEA Grapalat"/>
                <w:sz w:val="20"/>
                <w:szCs w:val="20"/>
              </w:rPr>
            </w:pPr>
          </w:p>
        </w:tc>
        <w:tc>
          <w:tcPr>
            <w:tcW w:w="1950"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2020 թվական</w:t>
            </w:r>
          </w:p>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 xml:space="preserve">հոկտեմբերի 3-րդ տասնօրյակ </w:t>
            </w:r>
          </w:p>
        </w:tc>
        <w:tc>
          <w:tcPr>
            <w:tcW w:w="2130" w:type="dxa"/>
            <w:vMerge/>
          </w:tcPr>
          <w:p w:rsidR="00D01660" w:rsidRPr="00303D21" w:rsidRDefault="00D01660" w:rsidP="00303D21">
            <w:pPr>
              <w:spacing w:after="0"/>
              <w:jc w:val="center"/>
              <w:rPr>
                <w:rFonts w:ascii="GHEA Grapalat" w:hAnsi="GHEA Grapalat"/>
                <w:sz w:val="20"/>
                <w:szCs w:val="20"/>
              </w:rPr>
            </w:pPr>
          </w:p>
        </w:tc>
      </w:tr>
      <w:tr w:rsidR="00D01660" w:rsidRPr="00303D21" w:rsidTr="005C6034">
        <w:trPr>
          <w:trHeight w:val="373"/>
        </w:trPr>
        <w:tc>
          <w:tcPr>
            <w:tcW w:w="573" w:type="dxa"/>
            <w:vMerge/>
          </w:tcPr>
          <w:p w:rsidR="00D01660" w:rsidRPr="00303D21" w:rsidRDefault="00D01660" w:rsidP="00303D21">
            <w:pPr>
              <w:spacing w:after="0"/>
              <w:jc w:val="center"/>
              <w:rPr>
                <w:rFonts w:ascii="GHEA Grapalat" w:hAnsi="GHEA Grapalat" w:cs="Arial"/>
                <w:sz w:val="20"/>
                <w:szCs w:val="20"/>
              </w:rPr>
            </w:pPr>
          </w:p>
        </w:tc>
        <w:tc>
          <w:tcPr>
            <w:tcW w:w="2545" w:type="dxa"/>
            <w:vMerge/>
          </w:tcPr>
          <w:p w:rsidR="00D01660" w:rsidRPr="00303D21" w:rsidRDefault="00D01660" w:rsidP="00303D21">
            <w:pPr>
              <w:spacing w:after="0"/>
              <w:jc w:val="center"/>
              <w:rPr>
                <w:rFonts w:ascii="GHEA Grapalat" w:hAnsi="GHEA Grapalat" w:cs="Arial"/>
                <w:sz w:val="20"/>
                <w:szCs w:val="20"/>
              </w:rPr>
            </w:pPr>
          </w:p>
        </w:tc>
        <w:tc>
          <w:tcPr>
            <w:tcW w:w="2976" w:type="dxa"/>
            <w:vMerge/>
          </w:tcPr>
          <w:p w:rsidR="00D01660" w:rsidRPr="00303D21" w:rsidRDefault="00D01660" w:rsidP="00303D21">
            <w:pPr>
              <w:tabs>
                <w:tab w:val="left" w:pos="157"/>
              </w:tabs>
              <w:spacing w:after="0"/>
              <w:jc w:val="both"/>
              <w:rPr>
                <w:rFonts w:ascii="GHEA Grapalat" w:hAnsi="GHEA Grapalat"/>
                <w:spacing w:val="-4"/>
                <w:sz w:val="20"/>
                <w:szCs w:val="20"/>
              </w:rPr>
            </w:pPr>
          </w:p>
        </w:tc>
        <w:tc>
          <w:tcPr>
            <w:tcW w:w="3399" w:type="dxa"/>
          </w:tcPr>
          <w:p w:rsidR="00D01660" w:rsidRPr="00303D21" w:rsidRDefault="00D01660" w:rsidP="00303D21">
            <w:pPr>
              <w:tabs>
                <w:tab w:val="left" w:pos="157"/>
              </w:tabs>
              <w:spacing w:after="0"/>
              <w:jc w:val="both"/>
              <w:rPr>
                <w:rFonts w:ascii="GHEA Grapalat" w:hAnsi="GHEA Grapalat"/>
                <w:sz w:val="20"/>
                <w:szCs w:val="20"/>
                <w:lang w:val="en-GB"/>
              </w:rPr>
            </w:pPr>
            <w:r w:rsidRPr="00303D21">
              <w:rPr>
                <w:rFonts w:ascii="GHEA Grapalat" w:hAnsi="GHEA Grapalat"/>
                <w:sz w:val="20"/>
                <w:szCs w:val="20"/>
                <w:lang w:val="en-GB"/>
              </w:rPr>
              <w:t>Հարկերի հաշվարկման անուղղակի եղանակները կատարելագործված են</w:t>
            </w:r>
          </w:p>
        </w:tc>
        <w:tc>
          <w:tcPr>
            <w:tcW w:w="2303" w:type="dxa"/>
          </w:tcPr>
          <w:p w:rsidR="00D01660" w:rsidRPr="00303D21" w:rsidRDefault="00D01660" w:rsidP="00303D21">
            <w:pPr>
              <w:spacing w:after="0"/>
              <w:jc w:val="center"/>
              <w:rPr>
                <w:rFonts w:ascii="GHEA Grapalat" w:hAnsi="GHEA Grapalat"/>
                <w:sz w:val="20"/>
                <w:szCs w:val="20"/>
              </w:rPr>
            </w:pPr>
          </w:p>
        </w:tc>
        <w:tc>
          <w:tcPr>
            <w:tcW w:w="1950"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2020 թվական</w:t>
            </w:r>
          </w:p>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դեկտեմբերի 3-րդ տասնօրյակ</w:t>
            </w:r>
          </w:p>
        </w:tc>
        <w:tc>
          <w:tcPr>
            <w:tcW w:w="2130" w:type="dxa"/>
            <w:vMerge/>
          </w:tcPr>
          <w:p w:rsidR="00D01660" w:rsidRPr="00303D21" w:rsidRDefault="00D01660" w:rsidP="00303D21">
            <w:pPr>
              <w:spacing w:after="0"/>
              <w:jc w:val="center"/>
              <w:rPr>
                <w:rFonts w:ascii="GHEA Grapalat" w:hAnsi="GHEA Grapalat"/>
                <w:sz w:val="20"/>
                <w:szCs w:val="20"/>
              </w:rPr>
            </w:pPr>
          </w:p>
        </w:tc>
      </w:tr>
      <w:tr w:rsidR="00D01660" w:rsidRPr="00303D21" w:rsidTr="005C6034">
        <w:trPr>
          <w:trHeight w:val="419"/>
        </w:trPr>
        <w:tc>
          <w:tcPr>
            <w:tcW w:w="573" w:type="dxa"/>
            <w:vMerge/>
          </w:tcPr>
          <w:p w:rsidR="00D01660" w:rsidRPr="00303D21" w:rsidRDefault="00D01660" w:rsidP="00303D21">
            <w:pPr>
              <w:spacing w:after="0"/>
              <w:jc w:val="center"/>
              <w:rPr>
                <w:rFonts w:ascii="GHEA Grapalat" w:hAnsi="GHEA Grapalat" w:cs="Arial"/>
                <w:sz w:val="20"/>
                <w:szCs w:val="20"/>
              </w:rPr>
            </w:pPr>
          </w:p>
        </w:tc>
        <w:tc>
          <w:tcPr>
            <w:tcW w:w="2545" w:type="dxa"/>
            <w:vMerge/>
          </w:tcPr>
          <w:p w:rsidR="00D01660" w:rsidRPr="00303D21" w:rsidRDefault="00D01660" w:rsidP="00303D21">
            <w:pPr>
              <w:spacing w:after="0"/>
              <w:jc w:val="center"/>
              <w:rPr>
                <w:rFonts w:ascii="GHEA Grapalat" w:hAnsi="GHEA Grapalat" w:cs="Arial"/>
                <w:sz w:val="20"/>
                <w:szCs w:val="20"/>
              </w:rPr>
            </w:pPr>
          </w:p>
        </w:tc>
        <w:tc>
          <w:tcPr>
            <w:tcW w:w="2976" w:type="dxa"/>
            <w:vMerge/>
          </w:tcPr>
          <w:p w:rsidR="00D01660" w:rsidRPr="00303D21" w:rsidRDefault="00D01660" w:rsidP="00303D21">
            <w:pPr>
              <w:tabs>
                <w:tab w:val="left" w:pos="157"/>
              </w:tabs>
              <w:spacing w:after="0"/>
              <w:jc w:val="both"/>
              <w:rPr>
                <w:rFonts w:ascii="GHEA Grapalat" w:hAnsi="GHEA Grapalat"/>
                <w:spacing w:val="-4"/>
                <w:sz w:val="20"/>
                <w:szCs w:val="20"/>
              </w:rPr>
            </w:pPr>
          </w:p>
        </w:tc>
        <w:tc>
          <w:tcPr>
            <w:tcW w:w="3399" w:type="dxa"/>
          </w:tcPr>
          <w:p w:rsidR="00D01660" w:rsidRPr="00303D21" w:rsidRDefault="00D01660" w:rsidP="00303D21">
            <w:pPr>
              <w:tabs>
                <w:tab w:val="left" w:pos="157"/>
              </w:tabs>
              <w:spacing w:after="0"/>
              <w:jc w:val="both"/>
              <w:rPr>
                <w:rFonts w:ascii="GHEA Grapalat" w:hAnsi="GHEA Grapalat"/>
                <w:sz w:val="20"/>
                <w:szCs w:val="20"/>
                <w:lang w:val="en-GB"/>
              </w:rPr>
            </w:pPr>
            <w:r w:rsidRPr="00303D21">
              <w:rPr>
                <w:rFonts w:ascii="GHEA Grapalat" w:hAnsi="GHEA Grapalat"/>
                <w:sz w:val="20"/>
                <w:szCs w:val="20"/>
                <w:lang w:val="en-GB"/>
              </w:rPr>
              <w:t>Տրանսֆերային գնագոյացման մեխանիզմները ներդրված են</w:t>
            </w:r>
          </w:p>
        </w:tc>
        <w:tc>
          <w:tcPr>
            <w:tcW w:w="2303" w:type="dxa"/>
          </w:tcPr>
          <w:p w:rsidR="00D01660" w:rsidRPr="00303D21" w:rsidRDefault="00D01660" w:rsidP="00303D21">
            <w:pPr>
              <w:spacing w:after="0"/>
              <w:jc w:val="center"/>
              <w:rPr>
                <w:rFonts w:ascii="GHEA Grapalat" w:hAnsi="GHEA Grapalat"/>
                <w:sz w:val="20"/>
                <w:szCs w:val="20"/>
              </w:rPr>
            </w:pPr>
          </w:p>
        </w:tc>
        <w:tc>
          <w:tcPr>
            <w:tcW w:w="1950"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2021 թվական դեկտեմբերի 1-ին տասնօրյակ</w:t>
            </w:r>
          </w:p>
        </w:tc>
        <w:tc>
          <w:tcPr>
            <w:tcW w:w="2130" w:type="dxa"/>
            <w:vMerge/>
          </w:tcPr>
          <w:p w:rsidR="00D01660" w:rsidRPr="00303D21" w:rsidRDefault="00D01660" w:rsidP="00303D21">
            <w:pPr>
              <w:spacing w:after="0"/>
              <w:jc w:val="center"/>
              <w:rPr>
                <w:rFonts w:ascii="GHEA Grapalat" w:hAnsi="GHEA Grapalat"/>
                <w:sz w:val="20"/>
                <w:szCs w:val="20"/>
              </w:rPr>
            </w:pPr>
          </w:p>
        </w:tc>
      </w:tr>
      <w:tr w:rsidR="00D01660" w:rsidRPr="00303D21" w:rsidTr="005C6034">
        <w:tc>
          <w:tcPr>
            <w:tcW w:w="573" w:type="dxa"/>
            <w:vMerge/>
          </w:tcPr>
          <w:p w:rsidR="00D01660" w:rsidRPr="00303D21" w:rsidRDefault="00D01660" w:rsidP="00303D21">
            <w:pPr>
              <w:spacing w:after="0"/>
              <w:jc w:val="center"/>
              <w:rPr>
                <w:rFonts w:ascii="GHEA Grapalat" w:hAnsi="GHEA Grapalat" w:cs="Arial"/>
                <w:sz w:val="20"/>
                <w:szCs w:val="20"/>
                <w:lang w:val="fr-FR"/>
              </w:rPr>
            </w:pPr>
          </w:p>
        </w:tc>
        <w:tc>
          <w:tcPr>
            <w:tcW w:w="2545" w:type="dxa"/>
            <w:vMerge/>
          </w:tcPr>
          <w:p w:rsidR="00D01660" w:rsidRPr="00303D21" w:rsidRDefault="00D01660" w:rsidP="00303D21">
            <w:pPr>
              <w:spacing w:after="0"/>
              <w:jc w:val="center"/>
              <w:rPr>
                <w:rFonts w:ascii="GHEA Grapalat" w:hAnsi="GHEA Grapalat" w:cs="Arial"/>
                <w:sz w:val="20"/>
                <w:szCs w:val="20"/>
                <w:lang w:val="fr-FR"/>
              </w:rPr>
            </w:pPr>
          </w:p>
        </w:tc>
        <w:tc>
          <w:tcPr>
            <w:tcW w:w="2976" w:type="dxa"/>
          </w:tcPr>
          <w:p w:rsidR="00D01660" w:rsidRPr="00303D21" w:rsidRDefault="00D01660" w:rsidP="00303D21">
            <w:pPr>
              <w:spacing w:after="0"/>
              <w:jc w:val="both"/>
              <w:rPr>
                <w:rFonts w:ascii="GHEA Grapalat" w:hAnsi="GHEA Grapalat"/>
                <w:sz w:val="20"/>
                <w:szCs w:val="20"/>
                <w:lang w:val="fr-FR"/>
              </w:rPr>
            </w:pPr>
            <w:r w:rsidRPr="00303D21">
              <w:rPr>
                <w:rFonts w:ascii="GHEA Grapalat" w:hAnsi="GHEA Grapalat"/>
                <w:sz w:val="20"/>
                <w:szCs w:val="20"/>
                <w:lang w:val="fr-FR"/>
              </w:rPr>
              <w:t xml:space="preserve">5. </w:t>
            </w:r>
            <w:r w:rsidRPr="00303D21">
              <w:rPr>
                <w:rFonts w:ascii="GHEA Grapalat" w:hAnsi="GHEA Grapalat"/>
                <w:sz w:val="20"/>
                <w:szCs w:val="20"/>
                <w:lang w:val="en-GB"/>
              </w:rPr>
              <w:t>Երրորդ</w:t>
            </w:r>
            <w:r w:rsidRPr="00303D21">
              <w:rPr>
                <w:rFonts w:ascii="GHEA Grapalat" w:hAnsi="GHEA Grapalat"/>
                <w:sz w:val="20"/>
                <w:szCs w:val="20"/>
                <w:lang w:val="fr-FR"/>
              </w:rPr>
              <w:t xml:space="preserve"> </w:t>
            </w:r>
            <w:r w:rsidRPr="00303D21">
              <w:rPr>
                <w:rFonts w:ascii="GHEA Grapalat" w:hAnsi="GHEA Grapalat"/>
                <w:sz w:val="20"/>
                <w:szCs w:val="20"/>
                <w:lang w:val="en-GB"/>
              </w:rPr>
              <w:t>անձանցից</w:t>
            </w:r>
            <w:r w:rsidRPr="00303D21">
              <w:rPr>
                <w:rFonts w:ascii="GHEA Grapalat" w:hAnsi="GHEA Grapalat"/>
                <w:sz w:val="20"/>
                <w:szCs w:val="20"/>
                <w:lang w:val="fr-FR"/>
              </w:rPr>
              <w:t xml:space="preserve"> </w:t>
            </w:r>
            <w:r w:rsidRPr="00303D21">
              <w:rPr>
                <w:rFonts w:ascii="GHEA Grapalat" w:hAnsi="GHEA Grapalat"/>
                <w:sz w:val="20"/>
                <w:szCs w:val="20"/>
                <w:lang w:val="en-GB"/>
              </w:rPr>
              <w:t>ստացվող</w:t>
            </w:r>
            <w:r w:rsidRPr="00303D21">
              <w:rPr>
                <w:rFonts w:ascii="GHEA Grapalat" w:hAnsi="GHEA Grapalat"/>
                <w:sz w:val="20"/>
                <w:szCs w:val="20"/>
                <w:lang w:val="fr-FR"/>
              </w:rPr>
              <w:t xml:space="preserve"> </w:t>
            </w:r>
            <w:r w:rsidRPr="00303D21">
              <w:rPr>
                <w:rFonts w:ascii="GHEA Grapalat" w:hAnsi="GHEA Grapalat"/>
                <w:sz w:val="20"/>
                <w:szCs w:val="20"/>
                <w:lang w:val="en-GB"/>
              </w:rPr>
              <w:t>տեղեկությունների</w:t>
            </w:r>
            <w:r w:rsidRPr="00303D21">
              <w:rPr>
                <w:rFonts w:ascii="GHEA Grapalat" w:hAnsi="GHEA Grapalat"/>
                <w:sz w:val="20"/>
                <w:szCs w:val="20"/>
                <w:lang w:val="fr-FR"/>
              </w:rPr>
              <w:t xml:space="preserve"> </w:t>
            </w:r>
            <w:r w:rsidRPr="00303D21">
              <w:rPr>
                <w:rFonts w:ascii="GHEA Grapalat" w:hAnsi="GHEA Grapalat"/>
                <w:sz w:val="20"/>
                <w:szCs w:val="20"/>
                <w:lang w:val="en-GB"/>
              </w:rPr>
              <w:t>մշակման</w:t>
            </w:r>
            <w:r w:rsidRPr="00303D21">
              <w:rPr>
                <w:rFonts w:ascii="GHEA Grapalat" w:hAnsi="GHEA Grapalat"/>
                <w:sz w:val="20"/>
                <w:szCs w:val="20"/>
                <w:lang w:val="fr-FR"/>
              </w:rPr>
              <w:t xml:space="preserve"> </w:t>
            </w:r>
            <w:r w:rsidRPr="00303D21">
              <w:rPr>
                <w:rFonts w:ascii="GHEA Grapalat" w:hAnsi="GHEA Grapalat"/>
                <w:sz w:val="20"/>
                <w:szCs w:val="20"/>
                <w:lang w:val="en-GB"/>
              </w:rPr>
              <w:t>էլեկտրոնային</w:t>
            </w:r>
            <w:r w:rsidRPr="00303D21">
              <w:rPr>
                <w:rFonts w:ascii="GHEA Grapalat" w:hAnsi="GHEA Grapalat"/>
                <w:sz w:val="20"/>
                <w:szCs w:val="20"/>
                <w:lang w:val="fr-FR"/>
              </w:rPr>
              <w:t xml:space="preserve"> </w:t>
            </w:r>
            <w:r w:rsidRPr="00303D21">
              <w:rPr>
                <w:rFonts w:ascii="GHEA Grapalat" w:hAnsi="GHEA Grapalat"/>
                <w:sz w:val="20"/>
                <w:szCs w:val="20"/>
                <w:lang w:val="en-GB"/>
              </w:rPr>
              <w:t>համակարգերի</w:t>
            </w:r>
            <w:r w:rsidRPr="00303D21">
              <w:rPr>
                <w:rFonts w:ascii="GHEA Grapalat" w:hAnsi="GHEA Grapalat"/>
                <w:sz w:val="20"/>
                <w:szCs w:val="20"/>
                <w:lang w:val="fr-FR"/>
              </w:rPr>
              <w:t xml:space="preserve"> </w:t>
            </w:r>
            <w:r w:rsidRPr="00303D21">
              <w:rPr>
                <w:rFonts w:ascii="GHEA Grapalat" w:hAnsi="GHEA Grapalat"/>
                <w:sz w:val="20"/>
                <w:szCs w:val="20"/>
                <w:lang w:val="en-GB"/>
              </w:rPr>
              <w:t>կատարելագործում</w:t>
            </w:r>
          </w:p>
        </w:tc>
        <w:tc>
          <w:tcPr>
            <w:tcW w:w="3399" w:type="dxa"/>
          </w:tcPr>
          <w:p w:rsidR="00D01660" w:rsidRPr="00303D21" w:rsidRDefault="00D01660" w:rsidP="00303D21">
            <w:pPr>
              <w:tabs>
                <w:tab w:val="left" w:pos="157"/>
              </w:tabs>
              <w:spacing w:after="0"/>
              <w:jc w:val="both"/>
              <w:rPr>
                <w:rFonts w:ascii="GHEA Grapalat" w:hAnsi="GHEA Grapalat"/>
                <w:spacing w:val="-4"/>
                <w:sz w:val="20"/>
                <w:szCs w:val="20"/>
                <w:lang w:val="fr-FR"/>
              </w:rPr>
            </w:pPr>
            <w:r w:rsidRPr="00303D21">
              <w:rPr>
                <w:rFonts w:ascii="GHEA Grapalat" w:hAnsi="GHEA Grapalat"/>
                <w:sz w:val="20"/>
                <w:szCs w:val="20"/>
                <w:lang w:val="en-GB"/>
              </w:rPr>
              <w:t>Երրորդ</w:t>
            </w:r>
            <w:r w:rsidRPr="00303D21">
              <w:rPr>
                <w:rFonts w:ascii="GHEA Grapalat" w:hAnsi="GHEA Grapalat"/>
                <w:sz w:val="20"/>
                <w:szCs w:val="20"/>
                <w:lang w:val="fr-FR"/>
              </w:rPr>
              <w:t xml:space="preserve"> </w:t>
            </w:r>
            <w:r w:rsidRPr="00303D21">
              <w:rPr>
                <w:rFonts w:ascii="GHEA Grapalat" w:hAnsi="GHEA Grapalat"/>
                <w:sz w:val="20"/>
                <w:szCs w:val="20"/>
                <w:lang w:val="en-GB"/>
              </w:rPr>
              <w:t>անձանցից</w:t>
            </w:r>
            <w:r w:rsidRPr="00303D21">
              <w:rPr>
                <w:rFonts w:ascii="GHEA Grapalat" w:hAnsi="GHEA Grapalat"/>
                <w:sz w:val="20"/>
                <w:szCs w:val="20"/>
                <w:lang w:val="fr-FR"/>
              </w:rPr>
              <w:t xml:space="preserve"> </w:t>
            </w:r>
            <w:r w:rsidRPr="00303D21">
              <w:rPr>
                <w:rFonts w:ascii="GHEA Grapalat" w:hAnsi="GHEA Grapalat"/>
                <w:sz w:val="20"/>
                <w:szCs w:val="20"/>
                <w:lang w:val="en-GB"/>
              </w:rPr>
              <w:t>ստացվող</w:t>
            </w:r>
            <w:r w:rsidRPr="00303D21">
              <w:rPr>
                <w:rFonts w:ascii="GHEA Grapalat" w:hAnsi="GHEA Grapalat"/>
                <w:sz w:val="20"/>
                <w:szCs w:val="20"/>
                <w:lang w:val="fr-FR"/>
              </w:rPr>
              <w:t xml:space="preserve"> </w:t>
            </w:r>
            <w:r w:rsidRPr="00303D21">
              <w:rPr>
                <w:rFonts w:ascii="GHEA Grapalat" w:hAnsi="GHEA Grapalat"/>
                <w:sz w:val="20"/>
                <w:szCs w:val="20"/>
                <w:lang w:val="en-GB"/>
              </w:rPr>
              <w:t>տեղեկությունների</w:t>
            </w:r>
            <w:r w:rsidRPr="00303D21">
              <w:rPr>
                <w:rFonts w:ascii="GHEA Grapalat" w:hAnsi="GHEA Grapalat"/>
                <w:sz w:val="20"/>
                <w:szCs w:val="20"/>
                <w:lang w:val="fr-FR"/>
              </w:rPr>
              <w:t xml:space="preserve"> </w:t>
            </w:r>
            <w:r w:rsidRPr="00303D21">
              <w:rPr>
                <w:rFonts w:ascii="GHEA Grapalat" w:hAnsi="GHEA Grapalat"/>
                <w:sz w:val="20"/>
                <w:szCs w:val="20"/>
                <w:lang w:val="en-GB"/>
              </w:rPr>
              <w:t>էլեկտրոնային</w:t>
            </w:r>
            <w:r w:rsidRPr="00303D21">
              <w:rPr>
                <w:rFonts w:ascii="GHEA Grapalat" w:hAnsi="GHEA Grapalat"/>
                <w:sz w:val="20"/>
                <w:szCs w:val="20"/>
                <w:lang w:val="fr-FR"/>
              </w:rPr>
              <w:t xml:space="preserve"> </w:t>
            </w:r>
            <w:r w:rsidRPr="00303D21">
              <w:rPr>
                <w:rFonts w:ascii="GHEA Grapalat" w:hAnsi="GHEA Grapalat"/>
                <w:sz w:val="20"/>
                <w:szCs w:val="20"/>
                <w:lang w:val="en-GB"/>
              </w:rPr>
              <w:t>համակարգում</w:t>
            </w:r>
            <w:r w:rsidRPr="00303D21">
              <w:rPr>
                <w:rFonts w:ascii="GHEA Grapalat" w:hAnsi="GHEA Grapalat"/>
                <w:sz w:val="20"/>
                <w:szCs w:val="20"/>
                <w:lang w:val="fr-FR"/>
              </w:rPr>
              <w:t xml:space="preserve"> </w:t>
            </w:r>
            <w:r w:rsidRPr="00303D21">
              <w:rPr>
                <w:rFonts w:ascii="GHEA Grapalat" w:hAnsi="GHEA Grapalat"/>
                <w:spacing w:val="-4"/>
                <w:sz w:val="20"/>
                <w:szCs w:val="20"/>
                <w:lang w:val="en-GB"/>
              </w:rPr>
              <w:t>անշարժ</w:t>
            </w:r>
            <w:r w:rsidRPr="00303D21">
              <w:rPr>
                <w:rFonts w:ascii="GHEA Grapalat" w:hAnsi="GHEA Grapalat"/>
                <w:spacing w:val="-4"/>
                <w:sz w:val="20"/>
                <w:szCs w:val="20"/>
                <w:lang w:val="fr-FR"/>
              </w:rPr>
              <w:t xml:space="preserve"> </w:t>
            </w:r>
            <w:r w:rsidRPr="00303D21">
              <w:rPr>
                <w:rFonts w:ascii="GHEA Grapalat" w:hAnsi="GHEA Grapalat"/>
                <w:spacing w:val="-4"/>
                <w:sz w:val="20"/>
                <w:szCs w:val="20"/>
                <w:lang w:val="en-GB"/>
              </w:rPr>
              <w:t>գույքի</w:t>
            </w:r>
            <w:r w:rsidRPr="00303D21">
              <w:rPr>
                <w:rFonts w:ascii="GHEA Grapalat" w:hAnsi="GHEA Grapalat"/>
                <w:spacing w:val="-4"/>
                <w:sz w:val="20"/>
                <w:szCs w:val="20"/>
                <w:lang w:val="fr-FR"/>
              </w:rPr>
              <w:t xml:space="preserve"> </w:t>
            </w:r>
            <w:r w:rsidRPr="00303D21">
              <w:rPr>
                <w:rFonts w:ascii="GHEA Grapalat" w:hAnsi="GHEA Grapalat"/>
                <w:spacing w:val="-4"/>
                <w:sz w:val="20"/>
                <w:szCs w:val="20"/>
                <w:lang w:val="en-GB"/>
              </w:rPr>
              <w:t>սեփականատերերի</w:t>
            </w:r>
            <w:r w:rsidRPr="00303D21">
              <w:rPr>
                <w:rFonts w:ascii="GHEA Grapalat" w:hAnsi="GHEA Grapalat"/>
                <w:spacing w:val="-4"/>
                <w:sz w:val="20"/>
                <w:szCs w:val="20"/>
                <w:lang w:val="fr-FR"/>
              </w:rPr>
              <w:t xml:space="preserve">, </w:t>
            </w:r>
            <w:r w:rsidRPr="00303D21">
              <w:rPr>
                <w:rFonts w:ascii="GHEA Grapalat" w:hAnsi="GHEA Grapalat"/>
                <w:spacing w:val="-4"/>
                <w:sz w:val="20"/>
                <w:szCs w:val="20"/>
                <w:lang w:val="en-GB"/>
              </w:rPr>
              <w:t>կադաստրային</w:t>
            </w:r>
            <w:r w:rsidRPr="00303D21">
              <w:rPr>
                <w:rFonts w:ascii="GHEA Grapalat" w:hAnsi="GHEA Grapalat"/>
                <w:spacing w:val="-4"/>
                <w:sz w:val="20"/>
                <w:szCs w:val="20"/>
                <w:lang w:val="fr-FR"/>
              </w:rPr>
              <w:t xml:space="preserve">  </w:t>
            </w:r>
            <w:r w:rsidRPr="00303D21">
              <w:rPr>
                <w:rFonts w:ascii="GHEA Grapalat" w:hAnsi="GHEA Grapalat"/>
                <w:spacing w:val="-4"/>
                <w:sz w:val="20"/>
                <w:szCs w:val="20"/>
                <w:lang w:val="en-GB"/>
              </w:rPr>
              <w:t>գնահատման</w:t>
            </w:r>
            <w:r w:rsidRPr="00303D21">
              <w:rPr>
                <w:rFonts w:ascii="GHEA Grapalat" w:hAnsi="GHEA Grapalat"/>
                <w:spacing w:val="-4"/>
                <w:sz w:val="20"/>
                <w:szCs w:val="20"/>
                <w:lang w:val="fr-FR"/>
              </w:rPr>
              <w:t xml:space="preserve"> </w:t>
            </w:r>
            <w:r w:rsidRPr="00303D21">
              <w:rPr>
                <w:rFonts w:ascii="GHEA Grapalat" w:hAnsi="GHEA Grapalat"/>
                <w:spacing w:val="-4"/>
                <w:sz w:val="20"/>
                <w:szCs w:val="20"/>
                <w:lang w:val="en-GB"/>
              </w:rPr>
              <w:t>և</w:t>
            </w:r>
            <w:r w:rsidRPr="00303D21">
              <w:rPr>
                <w:rFonts w:ascii="GHEA Grapalat" w:hAnsi="GHEA Grapalat"/>
                <w:spacing w:val="-4"/>
                <w:sz w:val="20"/>
                <w:szCs w:val="20"/>
                <w:lang w:val="fr-FR"/>
              </w:rPr>
              <w:t xml:space="preserve"> </w:t>
            </w:r>
            <w:r w:rsidRPr="00303D21">
              <w:rPr>
                <w:rFonts w:ascii="GHEA Grapalat" w:hAnsi="GHEA Grapalat"/>
                <w:spacing w:val="-4"/>
                <w:sz w:val="20"/>
                <w:szCs w:val="20"/>
                <w:lang w:val="en-GB"/>
              </w:rPr>
              <w:t>վերջիններիս</w:t>
            </w:r>
            <w:r w:rsidRPr="00303D21">
              <w:rPr>
                <w:rFonts w:ascii="GHEA Grapalat" w:hAnsi="GHEA Grapalat"/>
                <w:spacing w:val="-4"/>
                <w:sz w:val="20"/>
                <w:szCs w:val="20"/>
                <w:lang w:val="fr-FR"/>
              </w:rPr>
              <w:t xml:space="preserve"> </w:t>
            </w:r>
            <w:r w:rsidRPr="00303D21">
              <w:rPr>
                <w:rFonts w:ascii="GHEA Grapalat" w:hAnsi="GHEA Grapalat"/>
                <w:spacing w:val="-4"/>
                <w:sz w:val="20"/>
                <w:szCs w:val="20"/>
                <w:lang w:val="en-GB"/>
              </w:rPr>
              <w:t>փոփոխությունների</w:t>
            </w:r>
            <w:r w:rsidRPr="00303D21">
              <w:rPr>
                <w:rFonts w:ascii="GHEA Grapalat" w:hAnsi="GHEA Grapalat"/>
                <w:spacing w:val="-4"/>
                <w:sz w:val="20"/>
                <w:szCs w:val="20"/>
                <w:lang w:val="fr-FR"/>
              </w:rPr>
              <w:t xml:space="preserve"> </w:t>
            </w:r>
            <w:r w:rsidRPr="00303D21">
              <w:rPr>
                <w:rFonts w:ascii="GHEA Grapalat" w:hAnsi="GHEA Grapalat"/>
                <w:spacing w:val="-4"/>
                <w:sz w:val="20"/>
                <w:szCs w:val="20"/>
                <w:lang w:val="en-GB"/>
              </w:rPr>
              <w:t>վերաբերյալ</w:t>
            </w:r>
            <w:r w:rsidRPr="00303D21">
              <w:rPr>
                <w:rFonts w:ascii="GHEA Grapalat" w:hAnsi="GHEA Grapalat"/>
                <w:spacing w:val="-4"/>
                <w:sz w:val="20"/>
                <w:szCs w:val="20"/>
                <w:lang w:val="fr-FR"/>
              </w:rPr>
              <w:t xml:space="preserve"> </w:t>
            </w:r>
            <w:r w:rsidRPr="00303D21">
              <w:rPr>
                <w:rFonts w:ascii="GHEA Grapalat" w:hAnsi="GHEA Grapalat"/>
                <w:spacing w:val="-4"/>
                <w:sz w:val="20"/>
                <w:szCs w:val="20"/>
                <w:lang w:val="en-GB"/>
              </w:rPr>
              <w:t>տեղեկատվության</w:t>
            </w:r>
            <w:r w:rsidRPr="00303D21">
              <w:rPr>
                <w:rFonts w:ascii="GHEA Grapalat" w:hAnsi="GHEA Grapalat"/>
                <w:spacing w:val="-4"/>
                <w:sz w:val="20"/>
                <w:szCs w:val="20"/>
                <w:lang w:val="fr-FR"/>
              </w:rPr>
              <w:t xml:space="preserve"> </w:t>
            </w:r>
            <w:r w:rsidRPr="00303D21">
              <w:rPr>
                <w:rFonts w:ascii="GHEA Grapalat" w:hAnsi="GHEA Grapalat"/>
                <w:spacing w:val="-4"/>
                <w:sz w:val="20"/>
                <w:szCs w:val="20"/>
                <w:lang w:val="en-GB"/>
              </w:rPr>
              <w:t>հասանելիությունն</w:t>
            </w:r>
            <w:r w:rsidRPr="00303D21">
              <w:rPr>
                <w:rFonts w:ascii="GHEA Grapalat" w:hAnsi="GHEA Grapalat"/>
                <w:spacing w:val="-4"/>
                <w:sz w:val="20"/>
                <w:szCs w:val="20"/>
                <w:lang w:val="fr-FR"/>
              </w:rPr>
              <w:t xml:space="preserve"> </w:t>
            </w:r>
            <w:r w:rsidRPr="00303D21">
              <w:rPr>
                <w:rFonts w:ascii="GHEA Grapalat" w:hAnsi="GHEA Grapalat"/>
                <w:spacing w:val="-4"/>
                <w:sz w:val="20"/>
                <w:szCs w:val="20"/>
                <w:lang w:val="en-GB"/>
              </w:rPr>
              <w:t>ապահովված</w:t>
            </w:r>
            <w:r w:rsidRPr="00303D21">
              <w:rPr>
                <w:rFonts w:ascii="GHEA Grapalat" w:hAnsi="GHEA Grapalat"/>
                <w:spacing w:val="-4"/>
                <w:sz w:val="20"/>
                <w:szCs w:val="20"/>
                <w:lang w:val="fr-FR"/>
              </w:rPr>
              <w:t xml:space="preserve"> </w:t>
            </w:r>
            <w:r w:rsidRPr="00303D21">
              <w:rPr>
                <w:rFonts w:ascii="GHEA Grapalat" w:hAnsi="GHEA Grapalat"/>
                <w:spacing w:val="-4"/>
                <w:sz w:val="20"/>
                <w:szCs w:val="20"/>
                <w:lang w:val="en-GB"/>
              </w:rPr>
              <w:t>է</w:t>
            </w:r>
          </w:p>
        </w:tc>
        <w:tc>
          <w:tcPr>
            <w:tcW w:w="2303" w:type="dxa"/>
          </w:tcPr>
          <w:p w:rsidR="00D01660" w:rsidRPr="00303D21" w:rsidRDefault="00D01660" w:rsidP="00303D21">
            <w:pPr>
              <w:spacing w:after="0"/>
              <w:jc w:val="center"/>
              <w:rPr>
                <w:rFonts w:ascii="GHEA Grapalat" w:hAnsi="GHEA Grapalat"/>
                <w:sz w:val="20"/>
                <w:szCs w:val="20"/>
                <w:lang w:val="fr-FR"/>
              </w:rPr>
            </w:pPr>
            <w:r w:rsidRPr="00303D21">
              <w:rPr>
                <w:rFonts w:ascii="GHEA Grapalat" w:hAnsi="GHEA Grapalat"/>
                <w:sz w:val="20"/>
                <w:szCs w:val="20"/>
              </w:rPr>
              <w:t>ՀՀ</w:t>
            </w:r>
            <w:r w:rsidRPr="00303D21">
              <w:rPr>
                <w:rFonts w:ascii="GHEA Grapalat" w:hAnsi="GHEA Grapalat"/>
                <w:sz w:val="20"/>
                <w:szCs w:val="20"/>
                <w:lang w:val="fr-FR"/>
              </w:rPr>
              <w:t xml:space="preserve"> </w:t>
            </w:r>
            <w:r w:rsidRPr="00303D21">
              <w:rPr>
                <w:rFonts w:ascii="GHEA Grapalat" w:hAnsi="GHEA Grapalat"/>
                <w:sz w:val="20"/>
                <w:szCs w:val="20"/>
              </w:rPr>
              <w:t>Անշարժ</w:t>
            </w:r>
            <w:r w:rsidRPr="00303D21">
              <w:rPr>
                <w:rFonts w:ascii="GHEA Grapalat" w:hAnsi="GHEA Grapalat"/>
                <w:sz w:val="20"/>
                <w:szCs w:val="20"/>
                <w:lang w:val="fr-FR"/>
              </w:rPr>
              <w:t xml:space="preserve"> </w:t>
            </w:r>
            <w:r w:rsidRPr="00303D21">
              <w:rPr>
                <w:rFonts w:ascii="GHEA Grapalat" w:hAnsi="GHEA Grapalat"/>
                <w:sz w:val="20"/>
                <w:szCs w:val="20"/>
              </w:rPr>
              <w:t>գույքի</w:t>
            </w:r>
            <w:r w:rsidRPr="00303D21">
              <w:rPr>
                <w:rFonts w:ascii="GHEA Grapalat" w:hAnsi="GHEA Grapalat"/>
                <w:sz w:val="20"/>
                <w:szCs w:val="20"/>
                <w:lang w:val="fr-FR"/>
              </w:rPr>
              <w:t xml:space="preserve"> </w:t>
            </w:r>
            <w:r w:rsidRPr="00303D21">
              <w:rPr>
                <w:rFonts w:ascii="GHEA Grapalat" w:hAnsi="GHEA Grapalat"/>
                <w:sz w:val="20"/>
                <w:szCs w:val="20"/>
              </w:rPr>
              <w:t>կադաստրի</w:t>
            </w:r>
            <w:r w:rsidRPr="00303D21">
              <w:rPr>
                <w:rFonts w:ascii="GHEA Grapalat" w:hAnsi="GHEA Grapalat"/>
                <w:sz w:val="20"/>
                <w:szCs w:val="20"/>
                <w:lang w:val="fr-FR"/>
              </w:rPr>
              <w:t xml:space="preserve"> </w:t>
            </w:r>
            <w:r w:rsidRPr="00303D21">
              <w:rPr>
                <w:rFonts w:ascii="GHEA Grapalat" w:hAnsi="GHEA Grapalat"/>
                <w:sz w:val="20"/>
                <w:szCs w:val="20"/>
              </w:rPr>
              <w:t>կոմիտե</w:t>
            </w:r>
            <w:r w:rsidRPr="00303D21">
              <w:rPr>
                <w:rFonts w:cs="Calibri"/>
                <w:color w:val="000000"/>
                <w:sz w:val="20"/>
                <w:szCs w:val="20"/>
                <w:shd w:val="clear" w:color="auto" w:fill="FFFFFF"/>
                <w:lang w:val="fr-FR"/>
              </w:rPr>
              <w:t> </w:t>
            </w:r>
          </w:p>
        </w:tc>
        <w:tc>
          <w:tcPr>
            <w:tcW w:w="1950"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lang w:val="hy-AM"/>
              </w:rPr>
              <w:t>20</w:t>
            </w:r>
            <w:r w:rsidRPr="00303D21">
              <w:rPr>
                <w:rFonts w:ascii="GHEA Grapalat" w:hAnsi="GHEA Grapalat"/>
                <w:sz w:val="20"/>
                <w:szCs w:val="20"/>
              </w:rPr>
              <w:t>22 թվական</w:t>
            </w:r>
          </w:p>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հուլիսի 3-րդ տասնօրյակ</w:t>
            </w:r>
          </w:p>
          <w:p w:rsidR="00D01660" w:rsidRPr="00303D21" w:rsidRDefault="00D01660" w:rsidP="00303D21">
            <w:pPr>
              <w:spacing w:after="0"/>
              <w:jc w:val="center"/>
              <w:rPr>
                <w:rFonts w:ascii="GHEA Grapalat" w:hAnsi="GHEA Grapalat"/>
                <w:sz w:val="20"/>
                <w:szCs w:val="20"/>
              </w:rPr>
            </w:pPr>
          </w:p>
        </w:tc>
        <w:tc>
          <w:tcPr>
            <w:tcW w:w="2130" w:type="dxa"/>
            <w:vMerge/>
          </w:tcPr>
          <w:p w:rsidR="00D01660" w:rsidRPr="00303D21" w:rsidRDefault="00D01660" w:rsidP="00303D21">
            <w:pPr>
              <w:spacing w:after="0"/>
              <w:jc w:val="center"/>
              <w:rPr>
                <w:rFonts w:ascii="GHEA Grapalat" w:hAnsi="GHEA Grapalat"/>
                <w:sz w:val="20"/>
                <w:szCs w:val="20"/>
              </w:rPr>
            </w:pPr>
          </w:p>
        </w:tc>
      </w:tr>
      <w:tr w:rsidR="00D01660" w:rsidRPr="00303D21" w:rsidTr="005C6034">
        <w:trPr>
          <w:trHeight w:val="1899"/>
        </w:trPr>
        <w:tc>
          <w:tcPr>
            <w:tcW w:w="573" w:type="dxa"/>
            <w:vMerge w:val="restart"/>
          </w:tcPr>
          <w:p w:rsidR="00D01660" w:rsidRPr="00303D21" w:rsidRDefault="00D01660" w:rsidP="00303D21">
            <w:pPr>
              <w:spacing w:after="0"/>
              <w:ind w:right="-111"/>
              <w:jc w:val="center"/>
              <w:rPr>
                <w:rFonts w:ascii="GHEA Grapalat" w:hAnsi="GHEA Grapalat" w:cs="Arial"/>
                <w:sz w:val="20"/>
                <w:szCs w:val="20"/>
              </w:rPr>
            </w:pPr>
            <w:r w:rsidRPr="00303D21">
              <w:rPr>
                <w:rFonts w:ascii="GHEA Grapalat" w:hAnsi="GHEA Grapalat" w:cs="Arial"/>
                <w:sz w:val="20"/>
                <w:szCs w:val="20"/>
              </w:rPr>
              <w:t>2.</w:t>
            </w:r>
          </w:p>
        </w:tc>
        <w:tc>
          <w:tcPr>
            <w:tcW w:w="2545" w:type="dxa"/>
            <w:vMerge w:val="restart"/>
          </w:tcPr>
          <w:p w:rsidR="00D01660" w:rsidRPr="00303D21" w:rsidRDefault="00D01660" w:rsidP="00303D21">
            <w:pPr>
              <w:spacing w:after="0"/>
              <w:rPr>
                <w:rFonts w:ascii="GHEA Grapalat" w:hAnsi="GHEA Grapalat" w:cs="Arial"/>
                <w:sz w:val="20"/>
                <w:szCs w:val="20"/>
              </w:rPr>
            </w:pPr>
            <w:r w:rsidRPr="00303D21">
              <w:rPr>
                <w:rFonts w:ascii="GHEA Grapalat" w:hAnsi="GHEA Grapalat"/>
                <w:sz w:val="20"/>
                <w:szCs w:val="20"/>
              </w:rPr>
              <w:t>ՏՏ ենթակառուցվածքների կատարելագործում</w:t>
            </w:r>
          </w:p>
        </w:tc>
        <w:tc>
          <w:tcPr>
            <w:tcW w:w="2976" w:type="dxa"/>
            <w:tcBorders>
              <w:bottom w:val="single" w:sz="4" w:space="0" w:color="auto"/>
            </w:tcBorders>
          </w:tcPr>
          <w:p w:rsidR="00D01660" w:rsidRPr="00303D21" w:rsidRDefault="00D01660" w:rsidP="00303D21">
            <w:pPr>
              <w:tabs>
                <w:tab w:val="left" w:pos="0"/>
                <w:tab w:val="left" w:pos="175"/>
              </w:tabs>
              <w:spacing w:after="0"/>
              <w:jc w:val="both"/>
              <w:rPr>
                <w:rFonts w:ascii="GHEA Grapalat" w:hAnsi="GHEA Grapalat"/>
                <w:sz w:val="20"/>
                <w:szCs w:val="20"/>
                <w:lang w:val="hy-AM"/>
              </w:rPr>
            </w:pPr>
            <w:r w:rsidRPr="00303D21">
              <w:rPr>
                <w:rFonts w:ascii="GHEA Grapalat" w:hAnsi="GHEA Grapalat"/>
                <w:sz w:val="20"/>
                <w:szCs w:val="20"/>
              </w:rPr>
              <w:t xml:space="preserve">1. </w:t>
            </w:r>
            <w:r w:rsidRPr="00303D21">
              <w:rPr>
                <w:rFonts w:ascii="GHEA Grapalat" w:hAnsi="GHEA Grapalat"/>
                <w:sz w:val="20"/>
                <w:szCs w:val="20"/>
                <w:lang w:val="hy-AM"/>
              </w:rPr>
              <w:t>ՊԵԿ</w:t>
            </w:r>
            <w:r w:rsidRPr="00303D21">
              <w:rPr>
                <w:rFonts w:ascii="GHEA Grapalat" w:hAnsi="GHEA Grapalat"/>
                <w:sz w:val="20"/>
                <w:szCs w:val="20"/>
                <w:lang w:val="af-ZA"/>
              </w:rPr>
              <w:t xml:space="preserve"> </w:t>
            </w:r>
            <w:r w:rsidRPr="00303D21">
              <w:rPr>
                <w:rFonts w:ascii="GHEA Grapalat" w:hAnsi="GHEA Grapalat"/>
                <w:sz w:val="20"/>
                <w:szCs w:val="20"/>
                <w:lang w:val="hy-AM"/>
              </w:rPr>
              <w:t>էլեկտրոնային</w:t>
            </w:r>
            <w:r w:rsidRPr="00303D21">
              <w:rPr>
                <w:rFonts w:ascii="GHEA Grapalat" w:hAnsi="GHEA Grapalat"/>
                <w:sz w:val="20"/>
                <w:szCs w:val="20"/>
                <w:lang w:val="af-ZA"/>
              </w:rPr>
              <w:t xml:space="preserve"> </w:t>
            </w:r>
            <w:r w:rsidRPr="00303D21">
              <w:rPr>
                <w:rFonts w:ascii="GHEA Grapalat" w:hAnsi="GHEA Grapalat"/>
                <w:sz w:val="20"/>
                <w:szCs w:val="20"/>
                <w:lang w:val="hy-AM"/>
              </w:rPr>
              <w:t>կառավարման</w:t>
            </w:r>
            <w:r w:rsidRPr="00303D21">
              <w:rPr>
                <w:rFonts w:ascii="GHEA Grapalat" w:hAnsi="GHEA Grapalat"/>
                <w:sz w:val="20"/>
                <w:szCs w:val="20"/>
                <w:lang w:val="af-ZA"/>
              </w:rPr>
              <w:t xml:space="preserve"> </w:t>
            </w:r>
            <w:r w:rsidRPr="00303D21">
              <w:rPr>
                <w:rFonts w:ascii="GHEA Grapalat" w:hAnsi="GHEA Grapalat"/>
                <w:sz w:val="20"/>
                <w:szCs w:val="20"/>
                <w:lang w:val="hy-AM"/>
              </w:rPr>
              <w:t>համակարգերի</w:t>
            </w:r>
            <w:r w:rsidRPr="00303D21">
              <w:rPr>
                <w:rFonts w:ascii="GHEA Grapalat" w:hAnsi="GHEA Grapalat"/>
                <w:sz w:val="20"/>
                <w:szCs w:val="20"/>
                <w:lang w:val="af-ZA"/>
              </w:rPr>
              <w:t xml:space="preserve"> </w:t>
            </w:r>
            <w:r w:rsidRPr="00303D21">
              <w:rPr>
                <w:rFonts w:ascii="GHEA Grapalat" w:hAnsi="GHEA Grapalat" w:cs="Sylfaen"/>
                <w:sz w:val="20"/>
                <w:szCs w:val="20"/>
                <w:lang w:val="hy-AM"/>
              </w:rPr>
              <w:t xml:space="preserve">կատարելագործում, </w:t>
            </w:r>
            <w:r w:rsidRPr="00303D21">
              <w:rPr>
                <w:rFonts w:ascii="GHEA Grapalat" w:hAnsi="GHEA Grapalat"/>
                <w:sz w:val="20"/>
                <w:szCs w:val="20"/>
                <w:lang w:val="hy-AM"/>
              </w:rPr>
              <w:t>տեխնիկական</w:t>
            </w:r>
            <w:r w:rsidRPr="00303D21">
              <w:rPr>
                <w:rFonts w:ascii="GHEA Grapalat" w:hAnsi="GHEA Grapalat"/>
                <w:sz w:val="20"/>
                <w:szCs w:val="20"/>
                <w:lang w:val="af-ZA"/>
              </w:rPr>
              <w:t xml:space="preserve"> </w:t>
            </w:r>
            <w:r w:rsidRPr="00303D21">
              <w:rPr>
                <w:rFonts w:ascii="GHEA Grapalat" w:hAnsi="GHEA Grapalat"/>
                <w:sz w:val="20"/>
                <w:szCs w:val="20"/>
                <w:lang w:val="hy-AM"/>
              </w:rPr>
              <w:t>և</w:t>
            </w:r>
            <w:r w:rsidRPr="00303D21">
              <w:rPr>
                <w:rFonts w:ascii="GHEA Grapalat" w:hAnsi="GHEA Grapalat"/>
                <w:sz w:val="20"/>
                <w:szCs w:val="20"/>
                <w:lang w:val="af-ZA"/>
              </w:rPr>
              <w:t xml:space="preserve"> </w:t>
            </w:r>
            <w:r w:rsidRPr="00303D21">
              <w:rPr>
                <w:rFonts w:ascii="GHEA Grapalat" w:hAnsi="GHEA Grapalat"/>
                <w:sz w:val="20"/>
                <w:szCs w:val="20"/>
                <w:lang w:val="hy-AM"/>
              </w:rPr>
              <w:t>ծրագրային</w:t>
            </w:r>
            <w:r w:rsidRPr="00303D21">
              <w:rPr>
                <w:rFonts w:ascii="GHEA Grapalat" w:hAnsi="GHEA Grapalat"/>
                <w:sz w:val="20"/>
                <w:szCs w:val="20"/>
                <w:lang w:val="af-ZA"/>
              </w:rPr>
              <w:t xml:space="preserve"> </w:t>
            </w:r>
            <w:r w:rsidRPr="00303D21">
              <w:rPr>
                <w:rFonts w:ascii="GHEA Grapalat" w:hAnsi="GHEA Grapalat"/>
                <w:sz w:val="20"/>
                <w:szCs w:val="20"/>
                <w:lang w:val="hy-AM"/>
              </w:rPr>
              <w:t>վերազինում</w:t>
            </w:r>
          </w:p>
        </w:tc>
        <w:tc>
          <w:tcPr>
            <w:tcW w:w="3399" w:type="dxa"/>
            <w:tcBorders>
              <w:bottom w:val="single" w:sz="4" w:space="0" w:color="auto"/>
            </w:tcBorders>
          </w:tcPr>
          <w:p w:rsidR="00D01660" w:rsidRPr="00303D21" w:rsidRDefault="00D01660" w:rsidP="00303D21">
            <w:pPr>
              <w:tabs>
                <w:tab w:val="left" w:pos="157"/>
              </w:tabs>
              <w:spacing w:after="0"/>
              <w:jc w:val="both"/>
              <w:rPr>
                <w:rFonts w:ascii="GHEA Grapalat" w:hAnsi="GHEA Grapalat" w:cs="Sylfaen"/>
                <w:sz w:val="20"/>
                <w:szCs w:val="20"/>
                <w:lang w:val="af-ZA"/>
              </w:rPr>
            </w:pPr>
            <w:r w:rsidRPr="00303D21">
              <w:rPr>
                <w:rFonts w:ascii="GHEA Grapalat" w:hAnsi="GHEA Grapalat" w:cs="Sylfaen"/>
                <w:sz w:val="20"/>
                <w:szCs w:val="20"/>
                <w:lang w:val="hy-AM"/>
              </w:rPr>
              <w:t>Տեղեկատվական</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հոսքերի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կառավարման</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և</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վերլուծությունների</w:t>
            </w:r>
            <w:r w:rsidRPr="00303D21">
              <w:rPr>
                <w:rFonts w:ascii="GHEA Grapalat" w:hAnsi="GHEA Grapalat" w:cs="Sylfaen"/>
                <w:sz w:val="20"/>
                <w:szCs w:val="20"/>
                <w:lang w:val="af-ZA"/>
              </w:rPr>
              <w:t xml:space="preserve"> համակարգը ներդրված է</w:t>
            </w:r>
          </w:p>
          <w:p w:rsidR="00D01660" w:rsidRPr="00303D21" w:rsidRDefault="00D01660" w:rsidP="00303D21">
            <w:pPr>
              <w:tabs>
                <w:tab w:val="left" w:pos="157"/>
              </w:tabs>
              <w:spacing w:after="0"/>
              <w:jc w:val="both"/>
              <w:rPr>
                <w:rFonts w:ascii="GHEA Grapalat" w:hAnsi="GHEA Grapalat"/>
                <w:sz w:val="20"/>
                <w:szCs w:val="20"/>
                <w:lang w:val="hy-AM"/>
              </w:rPr>
            </w:pPr>
          </w:p>
          <w:p w:rsidR="00D01660" w:rsidRPr="00303D21" w:rsidRDefault="00D01660" w:rsidP="00303D21">
            <w:pPr>
              <w:tabs>
                <w:tab w:val="left" w:pos="157"/>
              </w:tabs>
              <w:spacing w:after="0"/>
              <w:jc w:val="both"/>
              <w:rPr>
                <w:rFonts w:ascii="GHEA Grapalat" w:hAnsi="GHEA Grapalat"/>
                <w:b/>
                <w:sz w:val="20"/>
                <w:szCs w:val="20"/>
                <w:lang w:val="hy-AM"/>
              </w:rPr>
            </w:pPr>
          </w:p>
        </w:tc>
        <w:tc>
          <w:tcPr>
            <w:tcW w:w="2303" w:type="dxa"/>
            <w:vMerge w:val="restart"/>
          </w:tcPr>
          <w:p w:rsidR="00D01660" w:rsidRPr="00303D21" w:rsidRDefault="00D01660" w:rsidP="00303D21">
            <w:pPr>
              <w:spacing w:after="0"/>
              <w:jc w:val="center"/>
              <w:rPr>
                <w:rFonts w:ascii="GHEA Grapalat" w:hAnsi="GHEA Grapalat"/>
                <w:sz w:val="20"/>
                <w:szCs w:val="20"/>
                <w:lang w:val="hy-AM"/>
              </w:rPr>
            </w:pPr>
          </w:p>
        </w:tc>
        <w:tc>
          <w:tcPr>
            <w:tcW w:w="1950" w:type="dxa"/>
            <w:tcBorders>
              <w:bottom w:val="single" w:sz="4" w:space="0" w:color="auto"/>
            </w:tcBorders>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2020 թվական</w:t>
            </w:r>
          </w:p>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դեկտեմբերի 3-րդ տասնօրյակ</w:t>
            </w:r>
          </w:p>
        </w:tc>
        <w:tc>
          <w:tcPr>
            <w:tcW w:w="2130" w:type="dxa"/>
            <w:tcBorders>
              <w:bottom w:val="single" w:sz="4" w:space="0" w:color="auto"/>
            </w:tcBorders>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Oրենքով չարգելվածլ աղբյուրներ</w:t>
            </w:r>
          </w:p>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 xml:space="preserve"> </w:t>
            </w:r>
          </w:p>
        </w:tc>
      </w:tr>
      <w:tr w:rsidR="00D01660" w:rsidRPr="00303D21" w:rsidTr="005C6034">
        <w:tc>
          <w:tcPr>
            <w:tcW w:w="573" w:type="dxa"/>
            <w:vMerge/>
          </w:tcPr>
          <w:p w:rsidR="00D01660" w:rsidRPr="00303D21" w:rsidRDefault="00D01660" w:rsidP="00303D21">
            <w:pPr>
              <w:spacing w:after="0"/>
              <w:jc w:val="center"/>
              <w:rPr>
                <w:rFonts w:ascii="GHEA Grapalat" w:hAnsi="GHEA Grapalat" w:cs="Arial"/>
                <w:sz w:val="20"/>
                <w:szCs w:val="20"/>
              </w:rPr>
            </w:pPr>
          </w:p>
        </w:tc>
        <w:tc>
          <w:tcPr>
            <w:tcW w:w="2545" w:type="dxa"/>
            <w:vMerge/>
          </w:tcPr>
          <w:p w:rsidR="00D01660" w:rsidRPr="00303D21" w:rsidRDefault="00D01660" w:rsidP="00303D21">
            <w:pPr>
              <w:spacing w:after="0"/>
              <w:jc w:val="center"/>
              <w:rPr>
                <w:rFonts w:ascii="GHEA Grapalat" w:hAnsi="GHEA Grapalat" w:cs="Arial"/>
                <w:sz w:val="20"/>
                <w:szCs w:val="20"/>
              </w:rPr>
            </w:pPr>
          </w:p>
        </w:tc>
        <w:tc>
          <w:tcPr>
            <w:tcW w:w="2976" w:type="dxa"/>
          </w:tcPr>
          <w:p w:rsidR="00D01660" w:rsidRPr="00303D21" w:rsidRDefault="00D01660" w:rsidP="00303D21">
            <w:pPr>
              <w:tabs>
                <w:tab w:val="left" w:pos="157"/>
              </w:tabs>
              <w:spacing w:after="0"/>
              <w:jc w:val="both"/>
              <w:rPr>
                <w:rFonts w:ascii="GHEA Grapalat" w:hAnsi="GHEA Grapalat"/>
                <w:sz w:val="20"/>
                <w:szCs w:val="20"/>
                <w:lang w:val="af-ZA"/>
              </w:rPr>
            </w:pPr>
            <w:r w:rsidRPr="00303D21">
              <w:rPr>
                <w:rFonts w:ascii="GHEA Grapalat" w:hAnsi="GHEA Grapalat" w:cs="Sylfaen"/>
                <w:sz w:val="20"/>
                <w:szCs w:val="20"/>
              </w:rPr>
              <w:t>2. Մեծ</w:t>
            </w:r>
            <w:r w:rsidRPr="00303D21">
              <w:rPr>
                <w:rFonts w:ascii="GHEA Grapalat" w:hAnsi="GHEA Grapalat" w:cs="Sylfaen"/>
                <w:sz w:val="20"/>
                <w:szCs w:val="20"/>
                <w:lang w:val="af-ZA"/>
              </w:rPr>
              <w:t xml:space="preserve"> </w:t>
            </w:r>
            <w:r w:rsidRPr="00303D21">
              <w:rPr>
                <w:rFonts w:ascii="GHEA Grapalat" w:hAnsi="GHEA Grapalat" w:cs="Sylfaen"/>
                <w:sz w:val="20"/>
                <w:szCs w:val="20"/>
              </w:rPr>
              <w:t>Ծավալի</w:t>
            </w:r>
            <w:r w:rsidRPr="00303D21">
              <w:rPr>
                <w:rFonts w:ascii="GHEA Grapalat" w:hAnsi="GHEA Grapalat" w:cs="Sylfaen"/>
                <w:sz w:val="20"/>
                <w:szCs w:val="20"/>
                <w:lang w:val="af-ZA"/>
              </w:rPr>
              <w:t xml:space="preserve"> </w:t>
            </w:r>
            <w:r w:rsidRPr="00303D21">
              <w:rPr>
                <w:rFonts w:ascii="GHEA Grapalat" w:hAnsi="GHEA Grapalat" w:cs="Sylfaen"/>
                <w:sz w:val="20"/>
                <w:szCs w:val="20"/>
              </w:rPr>
              <w:t>Տվյալների</w:t>
            </w:r>
            <w:r w:rsidRPr="00303D21">
              <w:rPr>
                <w:rFonts w:ascii="GHEA Grapalat" w:hAnsi="GHEA Grapalat" w:cs="Sylfaen"/>
                <w:sz w:val="20"/>
                <w:szCs w:val="20"/>
                <w:lang w:val="af-ZA"/>
              </w:rPr>
              <w:t xml:space="preserve"> (Big Data) </w:t>
            </w:r>
            <w:r w:rsidRPr="00303D21">
              <w:rPr>
                <w:rFonts w:ascii="GHEA Grapalat" w:hAnsi="GHEA Grapalat" w:cs="Sylfaen"/>
                <w:sz w:val="20"/>
                <w:szCs w:val="20"/>
              </w:rPr>
              <w:t>ժամանակակից</w:t>
            </w:r>
            <w:r w:rsidRPr="00303D21">
              <w:rPr>
                <w:rFonts w:ascii="GHEA Grapalat" w:hAnsi="GHEA Grapalat" w:cs="Sylfaen"/>
                <w:sz w:val="20"/>
                <w:szCs w:val="20"/>
                <w:lang w:val="af-ZA"/>
              </w:rPr>
              <w:t xml:space="preserve"> </w:t>
            </w:r>
            <w:r w:rsidRPr="00303D21">
              <w:rPr>
                <w:rFonts w:ascii="GHEA Grapalat" w:hAnsi="GHEA Grapalat" w:cs="Sylfaen"/>
                <w:sz w:val="20"/>
                <w:szCs w:val="20"/>
              </w:rPr>
              <w:t>կառուցվածքով</w:t>
            </w:r>
            <w:r w:rsidRPr="00303D21">
              <w:rPr>
                <w:rFonts w:ascii="GHEA Grapalat" w:hAnsi="GHEA Grapalat" w:cs="Sylfaen"/>
                <w:sz w:val="20"/>
                <w:szCs w:val="20"/>
                <w:lang w:val="af-ZA"/>
              </w:rPr>
              <w:t xml:space="preserve"> </w:t>
            </w:r>
            <w:r w:rsidRPr="00303D21">
              <w:rPr>
                <w:rFonts w:ascii="GHEA Grapalat" w:hAnsi="GHEA Grapalat" w:cs="Sylfaen"/>
                <w:sz w:val="20"/>
                <w:szCs w:val="20"/>
              </w:rPr>
              <w:t>տվյալների</w:t>
            </w:r>
            <w:r w:rsidRPr="00303D21">
              <w:rPr>
                <w:rFonts w:ascii="GHEA Grapalat" w:hAnsi="GHEA Grapalat" w:cs="Sylfaen"/>
                <w:sz w:val="20"/>
                <w:szCs w:val="20"/>
                <w:lang w:val="af-ZA"/>
              </w:rPr>
              <w:t xml:space="preserve"> </w:t>
            </w:r>
            <w:r w:rsidRPr="00303D21">
              <w:rPr>
                <w:rFonts w:ascii="GHEA Grapalat" w:hAnsi="GHEA Grapalat" w:cs="Sylfaen"/>
                <w:sz w:val="20"/>
                <w:szCs w:val="20"/>
              </w:rPr>
              <w:t>շտեմարանների</w:t>
            </w:r>
            <w:r w:rsidRPr="00303D21">
              <w:rPr>
                <w:rFonts w:ascii="GHEA Grapalat" w:hAnsi="GHEA Grapalat" w:cs="Sylfaen"/>
                <w:sz w:val="20"/>
                <w:szCs w:val="20"/>
                <w:lang w:val="af-ZA"/>
              </w:rPr>
              <w:t xml:space="preserve"> </w:t>
            </w:r>
            <w:r w:rsidRPr="00303D21">
              <w:rPr>
                <w:rFonts w:ascii="GHEA Grapalat" w:hAnsi="GHEA Grapalat" w:cs="Sylfaen"/>
                <w:sz w:val="20"/>
                <w:szCs w:val="20"/>
              </w:rPr>
              <w:t>մշակման</w:t>
            </w:r>
            <w:r w:rsidRPr="00303D21">
              <w:rPr>
                <w:rFonts w:ascii="GHEA Grapalat" w:hAnsi="GHEA Grapalat" w:cs="Sylfaen"/>
                <w:sz w:val="20"/>
                <w:szCs w:val="20"/>
                <w:lang w:val="af-ZA"/>
              </w:rPr>
              <w:t xml:space="preserve"> </w:t>
            </w:r>
            <w:r w:rsidRPr="00303D21">
              <w:rPr>
                <w:rFonts w:ascii="GHEA Grapalat" w:hAnsi="GHEA Grapalat" w:cs="Sylfaen"/>
                <w:sz w:val="20"/>
                <w:szCs w:val="20"/>
              </w:rPr>
              <w:t>գործիքների</w:t>
            </w:r>
            <w:r w:rsidRPr="00303D21">
              <w:rPr>
                <w:rFonts w:ascii="GHEA Grapalat" w:hAnsi="GHEA Grapalat" w:cs="Sylfaen"/>
                <w:sz w:val="20"/>
                <w:szCs w:val="20"/>
                <w:lang w:val="af-ZA"/>
              </w:rPr>
              <w:t xml:space="preserve"> </w:t>
            </w:r>
            <w:r w:rsidRPr="00303D21">
              <w:rPr>
                <w:rFonts w:ascii="GHEA Grapalat" w:hAnsi="GHEA Grapalat" w:cs="Sylfaen"/>
                <w:sz w:val="20"/>
                <w:szCs w:val="20"/>
              </w:rPr>
              <w:t>ստեղծում</w:t>
            </w:r>
          </w:p>
        </w:tc>
        <w:tc>
          <w:tcPr>
            <w:tcW w:w="3399" w:type="dxa"/>
          </w:tcPr>
          <w:p w:rsidR="00D01660" w:rsidRPr="00303D21" w:rsidRDefault="00D01660" w:rsidP="00303D21">
            <w:pPr>
              <w:spacing w:after="0"/>
              <w:jc w:val="both"/>
              <w:rPr>
                <w:rFonts w:ascii="GHEA Grapalat" w:hAnsi="GHEA Grapalat" w:cs="Sylfaen"/>
                <w:sz w:val="20"/>
                <w:szCs w:val="20"/>
                <w:lang w:val="af-ZA"/>
              </w:rPr>
            </w:pPr>
            <w:r w:rsidRPr="00303D21">
              <w:rPr>
                <w:rFonts w:ascii="GHEA Grapalat" w:hAnsi="GHEA Grapalat" w:cs="Sylfaen"/>
                <w:sz w:val="20"/>
                <w:szCs w:val="20"/>
              </w:rPr>
              <w:t>Տեղեկատվական</w:t>
            </w:r>
            <w:r w:rsidRPr="00303D21">
              <w:rPr>
                <w:rFonts w:ascii="GHEA Grapalat" w:hAnsi="GHEA Grapalat" w:cs="Sylfaen"/>
                <w:sz w:val="20"/>
                <w:szCs w:val="20"/>
                <w:lang w:val="af-ZA"/>
              </w:rPr>
              <w:t xml:space="preserve"> </w:t>
            </w:r>
            <w:r w:rsidRPr="00303D21">
              <w:rPr>
                <w:rFonts w:ascii="GHEA Grapalat" w:hAnsi="GHEA Grapalat" w:cs="Sylfaen"/>
                <w:sz w:val="20"/>
                <w:szCs w:val="20"/>
              </w:rPr>
              <w:t>հոսքերի</w:t>
            </w:r>
            <w:r w:rsidRPr="00303D21">
              <w:rPr>
                <w:rFonts w:ascii="GHEA Grapalat" w:hAnsi="GHEA Grapalat" w:cs="Sylfaen"/>
                <w:sz w:val="20"/>
                <w:szCs w:val="20"/>
                <w:lang w:val="af-ZA"/>
              </w:rPr>
              <w:t xml:space="preserve"> </w:t>
            </w:r>
            <w:r w:rsidRPr="00303D21">
              <w:rPr>
                <w:rFonts w:ascii="GHEA Grapalat" w:hAnsi="GHEA Grapalat" w:cs="Sylfaen"/>
                <w:sz w:val="20"/>
                <w:szCs w:val="20"/>
              </w:rPr>
              <w:t>կառավարման</w:t>
            </w:r>
            <w:r w:rsidRPr="00303D21">
              <w:rPr>
                <w:rFonts w:ascii="GHEA Grapalat" w:hAnsi="GHEA Grapalat" w:cs="Sylfaen"/>
                <w:sz w:val="20"/>
                <w:szCs w:val="20"/>
                <w:lang w:val="af-ZA"/>
              </w:rPr>
              <w:t xml:space="preserve"> </w:t>
            </w:r>
            <w:r w:rsidRPr="00303D21">
              <w:rPr>
                <w:rFonts w:ascii="GHEA Grapalat" w:hAnsi="GHEA Grapalat" w:cs="Sylfaen"/>
                <w:sz w:val="20"/>
                <w:szCs w:val="20"/>
              </w:rPr>
              <w:t>և</w:t>
            </w:r>
            <w:r w:rsidRPr="00303D21">
              <w:rPr>
                <w:rFonts w:ascii="GHEA Grapalat" w:hAnsi="GHEA Grapalat" w:cs="Sylfaen"/>
                <w:sz w:val="20"/>
                <w:szCs w:val="20"/>
                <w:lang w:val="af-ZA"/>
              </w:rPr>
              <w:t xml:space="preserve"> </w:t>
            </w:r>
            <w:r w:rsidRPr="00303D21">
              <w:rPr>
                <w:rFonts w:ascii="GHEA Grapalat" w:hAnsi="GHEA Grapalat" w:cs="Sylfaen"/>
                <w:sz w:val="20"/>
                <w:szCs w:val="20"/>
              </w:rPr>
              <w:t>վերլուծությունների</w:t>
            </w:r>
            <w:r w:rsidRPr="00303D21">
              <w:rPr>
                <w:rFonts w:ascii="GHEA Grapalat" w:hAnsi="GHEA Grapalat" w:cs="Sylfaen"/>
                <w:sz w:val="20"/>
                <w:szCs w:val="20"/>
                <w:lang w:val="af-ZA"/>
              </w:rPr>
              <w:t xml:space="preserve"> համակարգը ներդրված է </w:t>
            </w:r>
          </w:p>
          <w:p w:rsidR="00D01660" w:rsidRPr="00303D21" w:rsidRDefault="00D01660" w:rsidP="00303D21">
            <w:pPr>
              <w:spacing w:after="0"/>
              <w:jc w:val="both"/>
              <w:rPr>
                <w:rFonts w:ascii="GHEA Grapalat" w:hAnsi="GHEA Grapalat"/>
                <w:b/>
                <w:sz w:val="20"/>
                <w:szCs w:val="20"/>
                <w:lang w:val="af-ZA"/>
              </w:rPr>
            </w:pPr>
          </w:p>
        </w:tc>
        <w:tc>
          <w:tcPr>
            <w:tcW w:w="2303" w:type="dxa"/>
            <w:vMerge/>
          </w:tcPr>
          <w:p w:rsidR="00D01660" w:rsidRPr="00303D21" w:rsidRDefault="00D01660" w:rsidP="00303D21">
            <w:pPr>
              <w:spacing w:after="0"/>
              <w:jc w:val="center"/>
              <w:rPr>
                <w:rFonts w:ascii="GHEA Grapalat" w:hAnsi="GHEA Grapalat"/>
                <w:sz w:val="20"/>
                <w:szCs w:val="20"/>
                <w:lang w:val="af-ZA"/>
              </w:rPr>
            </w:pPr>
          </w:p>
        </w:tc>
        <w:tc>
          <w:tcPr>
            <w:tcW w:w="1950" w:type="dxa"/>
          </w:tcPr>
          <w:p w:rsidR="00D01660" w:rsidRPr="00303D21" w:rsidRDefault="00D01660" w:rsidP="00303D21">
            <w:pPr>
              <w:spacing w:after="0"/>
              <w:jc w:val="center"/>
              <w:rPr>
                <w:rFonts w:ascii="GHEA Grapalat" w:hAnsi="GHEA Grapalat"/>
                <w:sz w:val="20"/>
                <w:szCs w:val="20"/>
                <w:lang w:val="af-ZA"/>
              </w:rPr>
            </w:pPr>
            <w:r w:rsidRPr="00303D21">
              <w:rPr>
                <w:rFonts w:ascii="GHEA Grapalat" w:hAnsi="GHEA Grapalat"/>
                <w:sz w:val="20"/>
                <w:szCs w:val="20"/>
                <w:lang w:val="af-ZA"/>
              </w:rPr>
              <w:t xml:space="preserve">2019 </w:t>
            </w:r>
            <w:r w:rsidRPr="00303D21">
              <w:rPr>
                <w:rFonts w:ascii="GHEA Grapalat" w:hAnsi="GHEA Grapalat"/>
                <w:sz w:val="20"/>
                <w:szCs w:val="20"/>
              </w:rPr>
              <w:t>թվական</w:t>
            </w:r>
          </w:p>
          <w:p w:rsidR="00D01660" w:rsidRPr="00303D21" w:rsidRDefault="00D01660" w:rsidP="00303D21">
            <w:pPr>
              <w:spacing w:after="0"/>
              <w:jc w:val="center"/>
              <w:rPr>
                <w:rFonts w:ascii="GHEA Grapalat" w:hAnsi="GHEA Grapalat"/>
                <w:sz w:val="20"/>
                <w:szCs w:val="20"/>
                <w:lang w:val="af-ZA"/>
              </w:rPr>
            </w:pPr>
            <w:r w:rsidRPr="00303D21">
              <w:rPr>
                <w:rFonts w:ascii="GHEA Grapalat" w:hAnsi="GHEA Grapalat"/>
                <w:sz w:val="20"/>
                <w:szCs w:val="20"/>
                <w:lang w:val="hy-AM"/>
              </w:rPr>
              <w:t>նոյ</w:t>
            </w:r>
            <w:r w:rsidRPr="00303D21">
              <w:rPr>
                <w:rFonts w:ascii="GHEA Grapalat" w:hAnsi="GHEA Grapalat"/>
                <w:sz w:val="20"/>
                <w:szCs w:val="20"/>
              </w:rPr>
              <w:t>եմբերի</w:t>
            </w:r>
            <w:r w:rsidRPr="00303D21">
              <w:rPr>
                <w:rFonts w:ascii="GHEA Grapalat" w:hAnsi="GHEA Grapalat"/>
                <w:sz w:val="20"/>
                <w:szCs w:val="20"/>
                <w:lang w:val="af-ZA"/>
              </w:rPr>
              <w:t xml:space="preserve"> 3-</w:t>
            </w:r>
            <w:r w:rsidRPr="00303D21">
              <w:rPr>
                <w:rFonts w:ascii="GHEA Grapalat" w:hAnsi="GHEA Grapalat"/>
                <w:sz w:val="20"/>
                <w:szCs w:val="20"/>
              </w:rPr>
              <w:t>րդ</w:t>
            </w:r>
            <w:r w:rsidRPr="00303D21">
              <w:rPr>
                <w:rFonts w:ascii="GHEA Grapalat" w:hAnsi="GHEA Grapalat"/>
                <w:sz w:val="20"/>
                <w:szCs w:val="20"/>
                <w:lang w:val="af-ZA"/>
              </w:rPr>
              <w:t xml:space="preserve"> </w:t>
            </w:r>
            <w:r w:rsidRPr="00303D21">
              <w:rPr>
                <w:rFonts w:ascii="GHEA Grapalat" w:hAnsi="GHEA Grapalat"/>
                <w:sz w:val="20"/>
                <w:szCs w:val="20"/>
              </w:rPr>
              <w:t>տասնօրյակ</w:t>
            </w:r>
            <w:r w:rsidRPr="00303D21">
              <w:rPr>
                <w:rFonts w:ascii="GHEA Grapalat" w:hAnsi="GHEA Grapalat"/>
                <w:sz w:val="20"/>
                <w:szCs w:val="20"/>
                <w:lang w:val="af-ZA"/>
              </w:rPr>
              <w:t>,</w:t>
            </w:r>
          </w:p>
          <w:p w:rsidR="00D01660" w:rsidRPr="00303D21" w:rsidRDefault="00D01660" w:rsidP="00303D21">
            <w:pPr>
              <w:spacing w:after="0"/>
              <w:jc w:val="center"/>
              <w:rPr>
                <w:rFonts w:ascii="GHEA Grapalat" w:hAnsi="GHEA Grapalat"/>
                <w:sz w:val="20"/>
                <w:szCs w:val="20"/>
                <w:lang w:val="af-ZA"/>
              </w:rPr>
            </w:pPr>
            <w:r w:rsidRPr="00303D21">
              <w:rPr>
                <w:rFonts w:ascii="GHEA Grapalat" w:hAnsi="GHEA Grapalat"/>
                <w:sz w:val="20"/>
                <w:szCs w:val="20"/>
              </w:rPr>
              <w:t>շարունակական</w:t>
            </w:r>
            <w:r w:rsidRPr="00303D21">
              <w:rPr>
                <w:rFonts w:ascii="GHEA Grapalat" w:hAnsi="GHEA Grapalat"/>
                <w:sz w:val="20"/>
                <w:szCs w:val="20"/>
                <w:lang w:val="af-ZA"/>
              </w:rPr>
              <w:t xml:space="preserve">2022 </w:t>
            </w:r>
            <w:r w:rsidRPr="00303D21">
              <w:rPr>
                <w:rFonts w:ascii="GHEA Grapalat" w:hAnsi="GHEA Grapalat"/>
                <w:sz w:val="20"/>
                <w:szCs w:val="20"/>
              </w:rPr>
              <w:t>թվական</w:t>
            </w:r>
          </w:p>
        </w:tc>
        <w:tc>
          <w:tcPr>
            <w:tcW w:w="2130"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Օրենքով չարգելված  աղբյուրներ</w:t>
            </w:r>
          </w:p>
          <w:p w:rsidR="00D01660" w:rsidRPr="00303D21" w:rsidRDefault="00D01660" w:rsidP="00303D21">
            <w:pPr>
              <w:spacing w:after="0"/>
              <w:jc w:val="center"/>
              <w:rPr>
                <w:rFonts w:ascii="GHEA Grapalat" w:hAnsi="GHEA Grapalat"/>
                <w:sz w:val="20"/>
                <w:szCs w:val="20"/>
              </w:rPr>
            </w:pPr>
          </w:p>
        </w:tc>
      </w:tr>
      <w:tr w:rsidR="00D01660" w:rsidRPr="00303D21" w:rsidTr="005C6034">
        <w:trPr>
          <w:trHeight w:val="1624"/>
        </w:trPr>
        <w:tc>
          <w:tcPr>
            <w:tcW w:w="573" w:type="dxa"/>
            <w:vMerge/>
          </w:tcPr>
          <w:p w:rsidR="00D01660" w:rsidRPr="00303D21" w:rsidRDefault="00D01660" w:rsidP="00303D21">
            <w:pPr>
              <w:spacing w:after="0"/>
              <w:jc w:val="center"/>
              <w:rPr>
                <w:rFonts w:ascii="GHEA Grapalat" w:hAnsi="GHEA Grapalat" w:cs="Arial"/>
                <w:sz w:val="20"/>
                <w:szCs w:val="20"/>
              </w:rPr>
            </w:pPr>
          </w:p>
        </w:tc>
        <w:tc>
          <w:tcPr>
            <w:tcW w:w="2545" w:type="dxa"/>
            <w:vMerge/>
          </w:tcPr>
          <w:p w:rsidR="00D01660" w:rsidRPr="00303D21" w:rsidRDefault="00D01660" w:rsidP="00303D21">
            <w:pPr>
              <w:spacing w:after="0"/>
              <w:jc w:val="center"/>
              <w:rPr>
                <w:rFonts w:ascii="GHEA Grapalat" w:hAnsi="GHEA Grapalat" w:cs="Arial"/>
                <w:sz w:val="20"/>
                <w:szCs w:val="20"/>
              </w:rPr>
            </w:pPr>
          </w:p>
        </w:tc>
        <w:tc>
          <w:tcPr>
            <w:tcW w:w="2976" w:type="dxa"/>
          </w:tcPr>
          <w:p w:rsidR="00D01660" w:rsidRPr="00303D21" w:rsidRDefault="00D01660" w:rsidP="00303D21">
            <w:pPr>
              <w:tabs>
                <w:tab w:val="left" w:pos="157"/>
              </w:tabs>
              <w:spacing w:after="0"/>
              <w:jc w:val="both"/>
              <w:rPr>
                <w:rFonts w:ascii="GHEA Grapalat" w:hAnsi="GHEA Grapalat" w:cs="Sylfaen"/>
                <w:sz w:val="20"/>
                <w:szCs w:val="20"/>
              </w:rPr>
            </w:pPr>
            <w:r w:rsidRPr="00303D21">
              <w:rPr>
                <w:rFonts w:ascii="GHEA Grapalat" w:hAnsi="GHEA Grapalat" w:cs="Sylfaen"/>
                <w:sz w:val="20"/>
                <w:szCs w:val="20"/>
              </w:rPr>
              <w:t>3. Ինքնաուսուցանվող</w:t>
            </w:r>
            <w:r w:rsidRPr="00303D21">
              <w:rPr>
                <w:rFonts w:ascii="GHEA Grapalat" w:hAnsi="GHEA Grapalat" w:cs="Sylfaen"/>
                <w:sz w:val="20"/>
                <w:szCs w:val="20"/>
                <w:lang w:val="af-ZA"/>
              </w:rPr>
              <w:t xml:space="preserve"> (machine-learning) </w:t>
            </w:r>
            <w:r w:rsidRPr="00303D21">
              <w:rPr>
                <w:rFonts w:ascii="GHEA Grapalat" w:hAnsi="GHEA Grapalat" w:cs="Sylfaen"/>
                <w:sz w:val="20"/>
                <w:szCs w:val="20"/>
              </w:rPr>
              <w:t>արհեստական</w:t>
            </w:r>
            <w:r w:rsidRPr="00303D21">
              <w:rPr>
                <w:rFonts w:ascii="GHEA Grapalat" w:hAnsi="GHEA Grapalat" w:cs="Sylfaen"/>
                <w:sz w:val="20"/>
                <w:szCs w:val="20"/>
                <w:lang w:val="af-ZA"/>
              </w:rPr>
              <w:t xml:space="preserve"> </w:t>
            </w:r>
            <w:r w:rsidRPr="00303D21">
              <w:rPr>
                <w:rFonts w:ascii="GHEA Grapalat" w:hAnsi="GHEA Grapalat" w:cs="Sylfaen"/>
                <w:sz w:val="20"/>
                <w:szCs w:val="20"/>
              </w:rPr>
              <w:t>ինտելեկտով</w:t>
            </w:r>
            <w:r w:rsidRPr="00303D21">
              <w:rPr>
                <w:rFonts w:ascii="GHEA Grapalat" w:hAnsi="GHEA Grapalat" w:cs="Sylfaen"/>
                <w:sz w:val="20"/>
                <w:szCs w:val="20"/>
                <w:lang w:val="af-ZA"/>
              </w:rPr>
              <w:t xml:space="preserve"> </w:t>
            </w:r>
            <w:r w:rsidRPr="00303D21">
              <w:rPr>
                <w:rFonts w:ascii="GHEA Grapalat" w:hAnsi="GHEA Grapalat" w:cs="Sylfaen"/>
                <w:sz w:val="20"/>
                <w:szCs w:val="20"/>
              </w:rPr>
              <w:t>համակարգերի</w:t>
            </w:r>
            <w:r w:rsidRPr="00303D21">
              <w:rPr>
                <w:rFonts w:ascii="GHEA Grapalat" w:hAnsi="GHEA Grapalat" w:cs="Sylfaen"/>
                <w:sz w:val="20"/>
                <w:szCs w:val="20"/>
                <w:lang w:val="af-ZA"/>
              </w:rPr>
              <w:t xml:space="preserve"> </w:t>
            </w:r>
            <w:r w:rsidRPr="00303D21">
              <w:rPr>
                <w:rFonts w:ascii="GHEA Grapalat" w:hAnsi="GHEA Grapalat" w:cs="Sylfaen"/>
                <w:sz w:val="20"/>
                <w:szCs w:val="20"/>
              </w:rPr>
              <w:t>մշակում</w:t>
            </w:r>
          </w:p>
        </w:tc>
        <w:tc>
          <w:tcPr>
            <w:tcW w:w="3399" w:type="dxa"/>
          </w:tcPr>
          <w:p w:rsidR="00D01660" w:rsidRPr="00303D21" w:rsidRDefault="00D01660" w:rsidP="00303D21">
            <w:pPr>
              <w:spacing w:after="0"/>
              <w:rPr>
                <w:rFonts w:ascii="GHEA Grapalat" w:hAnsi="GHEA Grapalat"/>
                <w:sz w:val="20"/>
                <w:szCs w:val="20"/>
                <w:lang w:val="hy-AM"/>
              </w:rPr>
            </w:pPr>
            <w:r w:rsidRPr="00303D21">
              <w:rPr>
                <w:rFonts w:ascii="GHEA Grapalat" w:hAnsi="GHEA Grapalat" w:cs="Sylfaen"/>
                <w:sz w:val="20"/>
                <w:szCs w:val="20"/>
                <w:lang w:val="af-ZA"/>
              </w:rPr>
              <w:t xml:space="preserve"> </w:t>
            </w:r>
            <w:r w:rsidRPr="00303D21">
              <w:rPr>
                <w:rFonts w:ascii="GHEA Grapalat" w:hAnsi="GHEA Grapalat"/>
                <w:sz w:val="20"/>
                <w:szCs w:val="20"/>
              </w:rPr>
              <w:t>Տեղեկատվական</w:t>
            </w:r>
            <w:r w:rsidRPr="00303D21">
              <w:rPr>
                <w:rFonts w:ascii="GHEA Grapalat" w:hAnsi="GHEA Grapalat"/>
                <w:sz w:val="20"/>
                <w:szCs w:val="20"/>
                <w:lang w:val="af-ZA"/>
              </w:rPr>
              <w:t xml:space="preserve"> </w:t>
            </w:r>
            <w:r w:rsidRPr="00303D21">
              <w:rPr>
                <w:rFonts w:ascii="GHEA Grapalat" w:hAnsi="GHEA Grapalat"/>
                <w:sz w:val="20"/>
                <w:szCs w:val="20"/>
              </w:rPr>
              <w:t>հոսքերի</w:t>
            </w:r>
            <w:r w:rsidRPr="00303D21">
              <w:rPr>
                <w:rFonts w:ascii="GHEA Grapalat" w:hAnsi="GHEA Grapalat"/>
                <w:sz w:val="20"/>
                <w:szCs w:val="20"/>
                <w:lang w:val="af-ZA"/>
              </w:rPr>
              <w:t xml:space="preserve"> </w:t>
            </w:r>
            <w:r w:rsidRPr="00303D21">
              <w:rPr>
                <w:rFonts w:ascii="GHEA Grapalat" w:hAnsi="GHEA Grapalat"/>
                <w:sz w:val="20"/>
                <w:szCs w:val="20"/>
              </w:rPr>
              <w:t>կառավարման</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վերլուծությունների</w:t>
            </w:r>
            <w:r w:rsidRPr="00303D21">
              <w:rPr>
                <w:rFonts w:ascii="GHEA Grapalat" w:hAnsi="GHEA Grapalat"/>
                <w:sz w:val="20"/>
                <w:szCs w:val="20"/>
                <w:lang w:val="af-ZA"/>
              </w:rPr>
              <w:t xml:space="preserve"> </w:t>
            </w:r>
            <w:r w:rsidRPr="00303D21">
              <w:rPr>
                <w:rFonts w:ascii="GHEA Grapalat" w:hAnsi="GHEA Grapalat" w:cs="Sylfaen"/>
                <w:sz w:val="20"/>
                <w:szCs w:val="20"/>
                <w:lang w:val="af-ZA"/>
              </w:rPr>
              <w:t xml:space="preserve">համակարգը ներդրված է </w:t>
            </w:r>
          </w:p>
          <w:p w:rsidR="00D01660" w:rsidRPr="00303D21" w:rsidRDefault="00D01660" w:rsidP="00303D21">
            <w:pPr>
              <w:spacing w:after="0"/>
              <w:rPr>
                <w:rFonts w:ascii="GHEA Grapalat" w:hAnsi="GHEA Grapalat"/>
                <w:b/>
                <w:sz w:val="20"/>
                <w:szCs w:val="20"/>
                <w:lang w:val="af-ZA"/>
              </w:rPr>
            </w:pPr>
          </w:p>
        </w:tc>
        <w:tc>
          <w:tcPr>
            <w:tcW w:w="2303" w:type="dxa"/>
            <w:vMerge/>
          </w:tcPr>
          <w:p w:rsidR="00D01660" w:rsidRPr="00303D21" w:rsidRDefault="00D01660" w:rsidP="00303D21">
            <w:pPr>
              <w:spacing w:after="0"/>
              <w:jc w:val="center"/>
              <w:rPr>
                <w:rFonts w:ascii="GHEA Grapalat" w:hAnsi="GHEA Grapalat"/>
                <w:sz w:val="20"/>
                <w:szCs w:val="20"/>
                <w:lang w:val="af-ZA"/>
              </w:rPr>
            </w:pPr>
          </w:p>
        </w:tc>
        <w:tc>
          <w:tcPr>
            <w:tcW w:w="1950" w:type="dxa"/>
          </w:tcPr>
          <w:p w:rsidR="00D01660" w:rsidRPr="00303D21" w:rsidRDefault="00D01660" w:rsidP="00303D21">
            <w:pPr>
              <w:spacing w:after="0"/>
              <w:jc w:val="center"/>
              <w:rPr>
                <w:rFonts w:ascii="GHEA Grapalat" w:hAnsi="GHEA Grapalat"/>
                <w:sz w:val="20"/>
                <w:szCs w:val="20"/>
                <w:lang w:val="af-ZA"/>
              </w:rPr>
            </w:pPr>
            <w:r w:rsidRPr="00303D21">
              <w:rPr>
                <w:rFonts w:ascii="GHEA Grapalat" w:hAnsi="GHEA Grapalat"/>
                <w:sz w:val="20"/>
                <w:szCs w:val="20"/>
                <w:lang w:val="af-ZA"/>
              </w:rPr>
              <w:t xml:space="preserve">2019 </w:t>
            </w:r>
            <w:r w:rsidRPr="00303D21">
              <w:rPr>
                <w:rFonts w:ascii="GHEA Grapalat" w:hAnsi="GHEA Grapalat"/>
                <w:sz w:val="20"/>
                <w:szCs w:val="20"/>
              </w:rPr>
              <w:t>թվական</w:t>
            </w:r>
          </w:p>
          <w:p w:rsidR="00D01660" w:rsidRPr="00303D21" w:rsidRDefault="00D01660" w:rsidP="00303D21">
            <w:pPr>
              <w:spacing w:after="0"/>
              <w:jc w:val="center"/>
              <w:rPr>
                <w:rFonts w:ascii="GHEA Grapalat" w:hAnsi="GHEA Grapalat"/>
                <w:sz w:val="20"/>
                <w:szCs w:val="20"/>
                <w:lang w:val="af-ZA"/>
              </w:rPr>
            </w:pPr>
            <w:r w:rsidRPr="00303D21">
              <w:rPr>
                <w:rFonts w:ascii="GHEA Grapalat" w:hAnsi="GHEA Grapalat"/>
                <w:sz w:val="20"/>
                <w:szCs w:val="20"/>
                <w:lang w:val="hy-AM"/>
              </w:rPr>
              <w:t>նոյ</w:t>
            </w:r>
            <w:r w:rsidRPr="00303D21">
              <w:rPr>
                <w:rFonts w:ascii="GHEA Grapalat" w:hAnsi="GHEA Grapalat"/>
                <w:sz w:val="20"/>
                <w:szCs w:val="20"/>
              </w:rPr>
              <w:t>եմբերի</w:t>
            </w:r>
            <w:r w:rsidRPr="00303D21">
              <w:rPr>
                <w:rFonts w:ascii="GHEA Grapalat" w:hAnsi="GHEA Grapalat"/>
                <w:sz w:val="20"/>
                <w:szCs w:val="20"/>
                <w:lang w:val="af-ZA"/>
              </w:rPr>
              <w:t xml:space="preserve"> 3-</w:t>
            </w:r>
            <w:r w:rsidRPr="00303D21">
              <w:rPr>
                <w:rFonts w:ascii="GHEA Grapalat" w:hAnsi="GHEA Grapalat"/>
                <w:sz w:val="20"/>
                <w:szCs w:val="20"/>
              </w:rPr>
              <w:t>րդ</w:t>
            </w:r>
            <w:r w:rsidRPr="00303D21">
              <w:rPr>
                <w:rFonts w:ascii="GHEA Grapalat" w:hAnsi="GHEA Grapalat"/>
                <w:sz w:val="20"/>
                <w:szCs w:val="20"/>
                <w:lang w:val="af-ZA"/>
              </w:rPr>
              <w:t xml:space="preserve"> </w:t>
            </w:r>
            <w:r w:rsidRPr="00303D21">
              <w:rPr>
                <w:rFonts w:ascii="GHEA Grapalat" w:hAnsi="GHEA Grapalat"/>
                <w:sz w:val="20"/>
                <w:szCs w:val="20"/>
              </w:rPr>
              <w:t>տասնօրյակ</w:t>
            </w:r>
            <w:r w:rsidRPr="00303D21">
              <w:rPr>
                <w:rFonts w:ascii="GHEA Grapalat" w:hAnsi="GHEA Grapalat"/>
                <w:sz w:val="20"/>
                <w:szCs w:val="20"/>
                <w:lang w:val="af-ZA"/>
              </w:rPr>
              <w:t xml:space="preserve"> </w:t>
            </w:r>
            <w:r w:rsidRPr="00303D21">
              <w:rPr>
                <w:rFonts w:ascii="GHEA Grapalat" w:hAnsi="GHEA Grapalat"/>
                <w:sz w:val="20"/>
                <w:szCs w:val="20"/>
              </w:rPr>
              <w:t>շարունակական</w:t>
            </w:r>
            <w:r w:rsidRPr="00303D21">
              <w:rPr>
                <w:rFonts w:ascii="GHEA Grapalat" w:hAnsi="GHEA Grapalat"/>
                <w:sz w:val="20"/>
                <w:szCs w:val="20"/>
                <w:lang w:val="af-ZA"/>
              </w:rPr>
              <w:t xml:space="preserve">2022 </w:t>
            </w:r>
            <w:r w:rsidRPr="00303D21">
              <w:rPr>
                <w:rFonts w:ascii="GHEA Grapalat" w:hAnsi="GHEA Grapalat"/>
                <w:sz w:val="20"/>
                <w:szCs w:val="20"/>
              </w:rPr>
              <w:t>թվական</w:t>
            </w:r>
          </w:p>
        </w:tc>
        <w:tc>
          <w:tcPr>
            <w:tcW w:w="2130"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 xml:space="preserve">Օրենքով չարգելված աղբյուրներ </w:t>
            </w:r>
          </w:p>
          <w:p w:rsidR="00D01660" w:rsidRPr="00303D21" w:rsidRDefault="00D01660" w:rsidP="00303D21">
            <w:pPr>
              <w:spacing w:after="0"/>
              <w:jc w:val="center"/>
              <w:rPr>
                <w:rFonts w:ascii="GHEA Grapalat" w:hAnsi="GHEA Grapalat"/>
                <w:sz w:val="20"/>
                <w:szCs w:val="20"/>
              </w:rPr>
            </w:pPr>
          </w:p>
        </w:tc>
      </w:tr>
      <w:tr w:rsidR="00D01660" w:rsidRPr="00303D21" w:rsidTr="005C6034">
        <w:trPr>
          <w:trHeight w:val="274"/>
        </w:trPr>
        <w:tc>
          <w:tcPr>
            <w:tcW w:w="573" w:type="dxa"/>
            <w:vMerge/>
          </w:tcPr>
          <w:p w:rsidR="00D01660" w:rsidRPr="00303D21" w:rsidRDefault="00D01660" w:rsidP="00303D21">
            <w:pPr>
              <w:spacing w:after="0"/>
              <w:jc w:val="center"/>
              <w:rPr>
                <w:rFonts w:ascii="GHEA Grapalat" w:hAnsi="GHEA Grapalat" w:cs="Arial"/>
                <w:sz w:val="20"/>
                <w:szCs w:val="20"/>
              </w:rPr>
            </w:pPr>
          </w:p>
        </w:tc>
        <w:tc>
          <w:tcPr>
            <w:tcW w:w="2545" w:type="dxa"/>
            <w:vMerge/>
          </w:tcPr>
          <w:p w:rsidR="00D01660" w:rsidRPr="00303D21" w:rsidRDefault="00D01660" w:rsidP="00303D21">
            <w:pPr>
              <w:spacing w:after="0"/>
              <w:jc w:val="center"/>
              <w:rPr>
                <w:rFonts w:ascii="GHEA Grapalat" w:hAnsi="GHEA Grapalat" w:cs="Arial"/>
                <w:sz w:val="20"/>
                <w:szCs w:val="20"/>
              </w:rPr>
            </w:pPr>
          </w:p>
        </w:tc>
        <w:tc>
          <w:tcPr>
            <w:tcW w:w="2976" w:type="dxa"/>
            <w:tcBorders>
              <w:bottom w:val="single" w:sz="4" w:space="0" w:color="auto"/>
            </w:tcBorders>
          </w:tcPr>
          <w:p w:rsidR="00D01660" w:rsidRPr="00303D21" w:rsidRDefault="00D01660" w:rsidP="00303D21">
            <w:pPr>
              <w:tabs>
                <w:tab w:val="left" w:pos="157"/>
              </w:tabs>
              <w:spacing w:after="0"/>
              <w:rPr>
                <w:rFonts w:ascii="GHEA Grapalat" w:hAnsi="GHEA Grapalat"/>
                <w:sz w:val="20"/>
                <w:szCs w:val="20"/>
                <w:lang w:val="af-ZA"/>
              </w:rPr>
            </w:pPr>
            <w:r w:rsidRPr="00303D21">
              <w:rPr>
                <w:rFonts w:ascii="GHEA Grapalat" w:hAnsi="GHEA Grapalat"/>
                <w:sz w:val="20"/>
                <w:szCs w:val="20"/>
              </w:rPr>
              <w:t>4. Հ</w:t>
            </w:r>
            <w:r w:rsidRPr="00303D21">
              <w:rPr>
                <w:rFonts w:ascii="GHEA Grapalat" w:hAnsi="GHEA Grapalat"/>
                <w:sz w:val="20"/>
                <w:szCs w:val="20"/>
                <w:lang w:val="af-ZA"/>
              </w:rPr>
              <w:t>աշվարկային փաստաթղթերում (հարկային հաշիվներ, ՀԴՄ կտրոններ և այլն) արտացոլվող տվյալների արտածման հնարավորության ապահովում</w:t>
            </w:r>
          </w:p>
          <w:p w:rsidR="00D01660" w:rsidRPr="00303D21" w:rsidRDefault="00D01660" w:rsidP="00303D21">
            <w:pPr>
              <w:tabs>
                <w:tab w:val="left" w:pos="157"/>
              </w:tabs>
              <w:spacing w:after="0"/>
              <w:rPr>
                <w:rFonts w:ascii="GHEA Grapalat" w:hAnsi="GHEA Grapalat"/>
                <w:sz w:val="20"/>
                <w:szCs w:val="20"/>
                <w:lang w:val="af-ZA"/>
              </w:rPr>
            </w:pPr>
          </w:p>
          <w:p w:rsidR="00D01660" w:rsidRPr="00303D21" w:rsidRDefault="00D01660" w:rsidP="00303D21">
            <w:pPr>
              <w:tabs>
                <w:tab w:val="left" w:pos="157"/>
              </w:tabs>
              <w:spacing w:after="0"/>
              <w:rPr>
                <w:rFonts w:ascii="GHEA Grapalat" w:hAnsi="GHEA Grapalat"/>
                <w:sz w:val="20"/>
                <w:szCs w:val="20"/>
                <w:lang w:val="af-ZA"/>
              </w:rPr>
            </w:pPr>
          </w:p>
        </w:tc>
        <w:tc>
          <w:tcPr>
            <w:tcW w:w="3399" w:type="dxa"/>
            <w:tcBorders>
              <w:bottom w:val="single" w:sz="4" w:space="0" w:color="auto"/>
            </w:tcBorders>
          </w:tcPr>
          <w:p w:rsidR="00D01660" w:rsidRPr="00303D21" w:rsidRDefault="00D01660" w:rsidP="00303D21">
            <w:pPr>
              <w:spacing w:after="0"/>
              <w:rPr>
                <w:rFonts w:ascii="GHEA Grapalat" w:hAnsi="GHEA Grapalat" w:cs="Arial"/>
                <w:sz w:val="20"/>
                <w:szCs w:val="20"/>
                <w:lang w:val="af-ZA"/>
              </w:rPr>
            </w:pPr>
            <w:r w:rsidRPr="00303D21">
              <w:rPr>
                <w:rFonts w:ascii="GHEA Grapalat" w:hAnsi="GHEA Grapalat" w:cs="Arial"/>
                <w:sz w:val="20"/>
                <w:szCs w:val="20"/>
              </w:rPr>
              <w:t>Հաշվարկային</w:t>
            </w:r>
            <w:r w:rsidRPr="00303D21">
              <w:rPr>
                <w:rFonts w:ascii="GHEA Grapalat" w:hAnsi="GHEA Grapalat" w:cs="Arial"/>
                <w:sz w:val="20"/>
                <w:szCs w:val="20"/>
                <w:lang w:val="af-ZA"/>
              </w:rPr>
              <w:t xml:space="preserve"> </w:t>
            </w:r>
            <w:r w:rsidRPr="00303D21">
              <w:rPr>
                <w:rFonts w:ascii="GHEA Grapalat" w:hAnsi="GHEA Grapalat" w:cs="Arial"/>
                <w:sz w:val="20"/>
                <w:szCs w:val="20"/>
              </w:rPr>
              <w:t>փաստաթղթերի</w:t>
            </w:r>
            <w:r w:rsidRPr="00303D21">
              <w:rPr>
                <w:rFonts w:ascii="GHEA Grapalat" w:hAnsi="GHEA Grapalat" w:cs="Arial"/>
                <w:sz w:val="20"/>
                <w:szCs w:val="20"/>
                <w:lang w:val="af-ZA"/>
              </w:rPr>
              <w:t xml:space="preserve"> </w:t>
            </w:r>
            <w:r w:rsidRPr="00303D21">
              <w:rPr>
                <w:rFonts w:ascii="GHEA Grapalat" w:hAnsi="GHEA Grapalat" w:cs="Arial"/>
                <w:sz w:val="20"/>
                <w:szCs w:val="20"/>
              </w:rPr>
              <w:t>տվյալների</w:t>
            </w:r>
            <w:r w:rsidRPr="00303D21">
              <w:rPr>
                <w:rFonts w:ascii="GHEA Grapalat" w:hAnsi="GHEA Grapalat" w:cs="Arial"/>
                <w:sz w:val="20"/>
                <w:szCs w:val="20"/>
                <w:lang w:val="af-ZA"/>
              </w:rPr>
              <w:t xml:space="preserve"> </w:t>
            </w:r>
            <w:r w:rsidRPr="00303D21">
              <w:rPr>
                <w:rFonts w:ascii="GHEA Grapalat" w:hAnsi="GHEA Grapalat" w:cs="Arial"/>
                <w:sz w:val="20"/>
                <w:szCs w:val="20"/>
              </w:rPr>
              <w:t>հիման</w:t>
            </w:r>
            <w:r w:rsidRPr="00303D21">
              <w:rPr>
                <w:rFonts w:ascii="GHEA Grapalat" w:hAnsi="GHEA Grapalat" w:cs="Arial"/>
                <w:sz w:val="20"/>
                <w:szCs w:val="20"/>
                <w:lang w:val="af-ZA"/>
              </w:rPr>
              <w:t xml:space="preserve"> </w:t>
            </w:r>
            <w:r w:rsidRPr="00303D21">
              <w:rPr>
                <w:rFonts w:ascii="GHEA Grapalat" w:hAnsi="GHEA Grapalat" w:cs="Arial"/>
                <w:sz w:val="20"/>
                <w:szCs w:val="20"/>
              </w:rPr>
              <w:t>վրա</w:t>
            </w:r>
            <w:r w:rsidRPr="00303D21">
              <w:rPr>
                <w:rFonts w:ascii="GHEA Grapalat" w:hAnsi="GHEA Grapalat" w:cs="Arial"/>
                <w:sz w:val="20"/>
                <w:szCs w:val="20"/>
                <w:lang w:val="af-ZA"/>
              </w:rPr>
              <w:t xml:space="preserve"> </w:t>
            </w:r>
            <w:r w:rsidRPr="00303D21">
              <w:rPr>
                <w:rFonts w:ascii="GHEA Grapalat" w:hAnsi="GHEA Grapalat" w:cs="Arial"/>
                <w:sz w:val="20"/>
                <w:szCs w:val="20"/>
              </w:rPr>
              <w:t>հարկ</w:t>
            </w:r>
            <w:r w:rsidRPr="00303D21">
              <w:rPr>
                <w:rFonts w:ascii="GHEA Grapalat" w:hAnsi="GHEA Grapalat" w:cs="Arial"/>
                <w:sz w:val="20"/>
                <w:szCs w:val="20"/>
                <w:lang w:val="af-ZA"/>
              </w:rPr>
              <w:t xml:space="preserve"> </w:t>
            </w:r>
            <w:r w:rsidRPr="00303D21">
              <w:rPr>
                <w:rFonts w:ascii="GHEA Grapalat" w:hAnsi="GHEA Grapalat" w:cs="Arial"/>
                <w:sz w:val="20"/>
                <w:szCs w:val="20"/>
              </w:rPr>
              <w:t>վճարողների</w:t>
            </w:r>
            <w:r w:rsidRPr="00303D21">
              <w:rPr>
                <w:rFonts w:ascii="GHEA Grapalat" w:hAnsi="GHEA Grapalat" w:cs="Arial"/>
                <w:sz w:val="20"/>
                <w:szCs w:val="20"/>
                <w:lang w:val="af-ZA"/>
              </w:rPr>
              <w:t xml:space="preserve"> </w:t>
            </w:r>
            <w:r w:rsidRPr="00303D21">
              <w:rPr>
                <w:rFonts w:ascii="GHEA Grapalat" w:hAnsi="GHEA Grapalat" w:cs="Arial"/>
                <w:sz w:val="20"/>
                <w:szCs w:val="20"/>
              </w:rPr>
              <w:t>կողմից</w:t>
            </w:r>
            <w:r w:rsidRPr="00303D21">
              <w:rPr>
                <w:rFonts w:ascii="GHEA Grapalat" w:hAnsi="GHEA Grapalat" w:cs="Arial"/>
                <w:sz w:val="20"/>
                <w:szCs w:val="20"/>
                <w:lang w:val="af-ZA"/>
              </w:rPr>
              <w:t xml:space="preserve"> </w:t>
            </w:r>
            <w:r w:rsidRPr="00303D21">
              <w:rPr>
                <w:rFonts w:ascii="GHEA Grapalat" w:hAnsi="GHEA Grapalat" w:cs="Arial"/>
                <w:sz w:val="20"/>
                <w:szCs w:val="20"/>
              </w:rPr>
              <w:t>իրացվող</w:t>
            </w:r>
            <w:r w:rsidRPr="00303D21">
              <w:rPr>
                <w:rFonts w:ascii="GHEA Grapalat" w:hAnsi="GHEA Grapalat" w:cs="Arial"/>
                <w:sz w:val="20"/>
                <w:szCs w:val="20"/>
                <w:lang w:val="af-ZA"/>
              </w:rPr>
              <w:t xml:space="preserve"> </w:t>
            </w:r>
            <w:r w:rsidRPr="00303D21">
              <w:rPr>
                <w:rFonts w:ascii="GHEA Grapalat" w:hAnsi="GHEA Grapalat" w:cs="Arial"/>
                <w:sz w:val="20"/>
                <w:szCs w:val="20"/>
              </w:rPr>
              <w:t>ապրանքների</w:t>
            </w:r>
            <w:r w:rsidRPr="00303D21">
              <w:rPr>
                <w:rFonts w:ascii="GHEA Grapalat" w:hAnsi="GHEA Grapalat" w:cs="Arial"/>
                <w:sz w:val="20"/>
                <w:szCs w:val="20"/>
                <w:lang w:val="af-ZA"/>
              </w:rPr>
              <w:t xml:space="preserve"> </w:t>
            </w:r>
            <w:r w:rsidRPr="00303D21">
              <w:rPr>
                <w:rFonts w:ascii="GHEA Grapalat" w:hAnsi="GHEA Grapalat" w:cs="Arial"/>
                <w:sz w:val="20"/>
                <w:szCs w:val="20"/>
              </w:rPr>
              <w:t>և</w:t>
            </w:r>
            <w:r w:rsidRPr="00303D21">
              <w:rPr>
                <w:rFonts w:ascii="GHEA Grapalat" w:hAnsi="GHEA Grapalat" w:cs="Arial"/>
                <w:sz w:val="20"/>
                <w:szCs w:val="20"/>
                <w:lang w:val="af-ZA"/>
              </w:rPr>
              <w:t xml:space="preserve"> </w:t>
            </w:r>
            <w:r w:rsidRPr="00303D21">
              <w:rPr>
                <w:rFonts w:ascii="GHEA Grapalat" w:hAnsi="GHEA Grapalat" w:cs="Arial"/>
                <w:sz w:val="20"/>
                <w:szCs w:val="20"/>
              </w:rPr>
              <w:t>ծառայությունների</w:t>
            </w:r>
            <w:r w:rsidRPr="00303D21">
              <w:rPr>
                <w:rFonts w:ascii="GHEA Grapalat" w:hAnsi="GHEA Grapalat" w:cs="Arial"/>
                <w:sz w:val="20"/>
                <w:szCs w:val="20"/>
                <w:lang w:val="af-ZA"/>
              </w:rPr>
              <w:t xml:space="preserve"> </w:t>
            </w:r>
            <w:r w:rsidRPr="00303D21">
              <w:rPr>
                <w:rFonts w:ascii="GHEA Grapalat" w:hAnsi="GHEA Grapalat" w:cs="Arial"/>
                <w:sz w:val="20"/>
                <w:szCs w:val="20"/>
              </w:rPr>
              <w:t>գների</w:t>
            </w:r>
            <w:r w:rsidRPr="00303D21">
              <w:rPr>
                <w:rFonts w:ascii="GHEA Grapalat" w:hAnsi="GHEA Grapalat" w:cs="Arial"/>
                <w:sz w:val="20"/>
                <w:szCs w:val="20"/>
                <w:lang w:val="af-ZA"/>
              </w:rPr>
              <w:t xml:space="preserve"> </w:t>
            </w:r>
            <w:r w:rsidRPr="00303D21">
              <w:rPr>
                <w:rFonts w:ascii="GHEA Grapalat" w:hAnsi="GHEA Grapalat" w:cs="Arial"/>
                <w:sz w:val="20"/>
                <w:szCs w:val="20"/>
              </w:rPr>
              <w:t>համեմատության</w:t>
            </w:r>
            <w:r w:rsidRPr="00303D21">
              <w:rPr>
                <w:rFonts w:ascii="GHEA Grapalat" w:hAnsi="GHEA Grapalat" w:cs="Arial"/>
                <w:sz w:val="20"/>
                <w:szCs w:val="20"/>
                <w:lang w:val="af-ZA"/>
              </w:rPr>
              <w:t xml:space="preserve"> </w:t>
            </w:r>
            <w:r w:rsidRPr="00303D21">
              <w:rPr>
                <w:rFonts w:ascii="GHEA Grapalat" w:hAnsi="GHEA Grapalat" w:cs="Arial"/>
                <w:sz w:val="20"/>
                <w:szCs w:val="20"/>
              </w:rPr>
              <w:t>և</w:t>
            </w:r>
            <w:r w:rsidRPr="00303D21">
              <w:rPr>
                <w:rFonts w:ascii="GHEA Grapalat" w:hAnsi="GHEA Grapalat" w:cs="Arial"/>
                <w:sz w:val="20"/>
                <w:szCs w:val="20"/>
                <w:lang w:val="af-ZA"/>
              </w:rPr>
              <w:t xml:space="preserve"> </w:t>
            </w:r>
            <w:r w:rsidRPr="00303D21">
              <w:rPr>
                <w:rFonts w:ascii="GHEA Grapalat" w:hAnsi="GHEA Grapalat" w:cs="Arial"/>
                <w:sz w:val="20"/>
                <w:szCs w:val="20"/>
              </w:rPr>
              <w:t>դրա</w:t>
            </w:r>
            <w:r w:rsidRPr="00303D21">
              <w:rPr>
                <w:rFonts w:ascii="GHEA Grapalat" w:hAnsi="GHEA Grapalat" w:cs="Arial"/>
                <w:sz w:val="20"/>
                <w:szCs w:val="20"/>
                <w:lang w:val="af-ZA"/>
              </w:rPr>
              <w:t xml:space="preserve"> </w:t>
            </w:r>
            <w:r w:rsidRPr="00303D21">
              <w:rPr>
                <w:rFonts w:ascii="GHEA Grapalat" w:hAnsi="GHEA Grapalat" w:cs="Arial"/>
                <w:sz w:val="20"/>
                <w:szCs w:val="20"/>
              </w:rPr>
              <w:t>արդյունքներով</w:t>
            </w:r>
            <w:r w:rsidRPr="00303D21">
              <w:rPr>
                <w:rFonts w:ascii="GHEA Grapalat" w:hAnsi="GHEA Grapalat" w:cs="Arial"/>
                <w:sz w:val="20"/>
                <w:szCs w:val="20"/>
                <w:lang w:val="af-ZA"/>
              </w:rPr>
              <w:t xml:space="preserve"> </w:t>
            </w:r>
            <w:r w:rsidRPr="00303D21">
              <w:rPr>
                <w:rFonts w:ascii="GHEA Grapalat" w:hAnsi="GHEA Grapalat" w:cs="Arial"/>
                <w:sz w:val="20"/>
                <w:szCs w:val="20"/>
              </w:rPr>
              <w:t>գնային</w:t>
            </w:r>
            <w:r w:rsidRPr="00303D21">
              <w:rPr>
                <w:rFonts w:ascii="GHEA Grapalat" w:hAnsi="GHEA Grapalat" w:cs="Arial"/>
                <w:sz w:val="20"/>
                <w:szCs w:val="20"/>
                <w:lang w:val="af-ZA"/>
              </w:rPr>
              <w:t xml:space="preserve"> </w:t>
            </w:r>
            <w:r w:rsidRPr="00303D21">
              <w:rPr>
                <w:rFonts w:ascii="GHEA Grapalat" w:hAnsi="GHEA Grapalat" w:cs="Arial"/>
                <w:sz w:val="20"/>
                <w:szCs w:val="20"/>
              </w:rPr>
              <w:t>խախտումներ</w:t>
            </w:r>
            <w:r w:rsidRPr="00303D21">
              <w:rPr>
                <w:rFonts w:ascii="GHEA Grapalat" w:hAnsi="GHEA Grapalat" w:cs="Arial"/>
                <w:sz w:val="20"/>
                <w:szCs w:val="20"/>
                <w:lang w:val="af-ZA"/>
              </w:rPr>
              <w:t xml:space="preserve"> </w:t>
            </w:r>
            <w:r w:rsidRPr="00303D21">
              <w:rPr>
                <w:rFonts w:ascii="GHEA Grapalat" w:hAnsi="GHEA Grapalat" w:cs="Arial"/>
                <w:sz w:val="20"/>
                <w:szCs w:val="20"/>
              </w:rPr>
              <w:t>թույլ</w:t>
            </w:r>
            <w:r w:rsidRPr="00303D21">
              <w:rPr>
                <w:rFonts w:ascii="GHEA Grapalat" w:hAnsi="GHEA Grapalat" w:cs="Arial"/>
                <w:sz w:val="20"/>
                <w:szCs w:val="20"/>
                <w:lang w:val="af-ZA"/>
              </w:rPr>
              <w:t xml:space="preserve"> </w:t>
            </w:r>
            <w:r w:rsidRPr="00303D21">
              <w:rPr>
                <w:rFonts w:ascii="GHEA Grapalat" w:hAnsi="GHEA Grapalat" w:cs="Arial"/>
                <w:sz w:val="20"/>
                <w:szCs w:val="20"/>
              </w:rPr>
              <w:t>տվող</w:t>
            </w:r>
            <w:r w:rsidRPr="00303D21">
              <w:rPr>
                <w:rFonts w:ascii="GHEA Grapalat" w:hAnsi="GHEA Grapalat" w:cs="Arial"/>
                <w:sz w:val="20"/>
                <w:szCs w:val="20"/>
                <w:lang w:val="af-ZA"/>
              </w:rPr>
              <w:t xml:space="preserve"> </w:t>
            </w:r>
            <w:r w:rsidRPr="00303D21">
              <w:rPr>
                <w:rFonts w:ascii="GHEA Grapalat" w:hAnsi="GHEA Grapalat" w:cs="Arial"/>
                <w:sz w:val="20"/>
                <w:szCs w:val="20"/>
              </w:rPr>
              <w:t>ռիսկային</w:t>
            </w:r>
            <w:r w:rsidRPr="00303D21">
              <w:rPr>
                <w:rFonts w:ascii="GHEA Grapalat" w:hAnsi="GHEA Grapalat" w:cs="Arial"/>
                <w:sz w:val="20"/>
                <w:szCs w:val="20"/>
                <w:lang w:val="af-ZA"/>
              </w:rPr>
              <w:t xml:space="preserve"> </w:t>
            </w:r>
            <w:r w:rsidRPr="00303D21">
              <w:rPr>
                <w:rFonts w:ascii="GHEA Grapalat" w:hAnsi="GHEA Grapalat" w:cs="Arial"/>
                <w:sz w:val="20"/>
                <w:szCs w:val="20"/>
              </w:rPr>
              <w:t>հարկ</w:t>
            </w:r>
            <w:r w:rsidRPr="00303D21">
              <w:rPr>
                <w:rFonts w:ascii="GHEA Grapalat" w:hAnsi="GHEA Grapalat" w:cs="Arial"/>
                <w:sz w:val="20"/>
                <w:szCs w:val="20"/>
                <w:lang w:val="af-ZA"/>
              </w:rPr>
              <w:t xml:space="preserve"> </w:t>
            </w:r>
            <w:r w:rsidRPr="00303D21">
              <w:rPr>
                <w:rFonts w:ascii="GHEA Grapalat" w:hAnsi="GHEA Grapalat" w:cs="Arial"/>
                <w:sz w:val="20"/>
                <w:szCs w:val="20"/>
              </w:rPr>
              <w:t>վճարողների</w:t>
            </w:r>
            <w:r w:rsidRPr="00303D21">
              <w:rPr>
                <w:rFonts w:ascii="GHEA Grapalat" w:hAnsi="GHEA Grapalat" w:cs="Arial"/>
                <w:sz w:val="20"/>
                <w:szCs w:val="20"/>
                <w:lang w:val="af-ZA"/>
              </w:rPr>
              <w:t xml:space="preserve"> </w:t>
            </w:r>
            <w:r w:rsidRPr="00303D21">
              <w:rPr>
                <w:rFonts w:ascii="GHEA Grapalat" w:hAnsi="GHEA Grapalat" w:cs="Arial"/>
                <w:sz w:val="20"/>
                <w:szCs w:val="20"/>
              </w:rPr>
              <w:t>վերհանման</w:t>
            </w:r>
            <w:r w:rsidRPr="00303D21">
              <w:rPr>
                <w:rFonts w:ascii="GHEA Grapalat" w:hAnsi="GHEA Grapalat" w:cs="Arial"/>
                <w:sz w:val="20"/>
                <w:szCs w:val="20"/>
                <w:lang w:val="af-ZA"/>
              </w:rPr>
              <w:t xml:space="preserve"> </w:t>
            </w:r>
            <w:r w:rsidRPr="00303D21">
              <w:rPr>
                <w:rFonts w:ascii="GHEA Grapalat" w:hAnsi="GHEA Grapalat" w:cs="Arial"/>
                <w:sz w:val="20"/>
                <w:szCs w:val="20"/>
              </w:rPr>
              <w:t>հնարավորությունն</w:t>
            </w:r>
            <w:r w:rsidRPr="00303D21">
              <w:rPr>
                <w:rFonts w:ascii="GHEA Grapalat" w:hAnsi="GHEA Grapalat" w:cs="Arial"/>
                <w:sz w:val="20"/>
                <w:szCs w:val="20"/>
                <w:lang w:val="af-ZA"/>
              </w:rPr>
              <w:t xml:space="preserve"> </w:t>
            </w:r>
            <w:r w:rsidRPr="00303D21">
              <w:rPr>
                <w:rFonts w:ascii="GHEA Grapalat" w:hAnsi="GHEA Grapalat" w:cs="Arial"/>
                <w:sz w:val="20"/>
                <w:szCs w:val="20"/>
              </w:rPr>
              <w:t>առկա</w:t>
            </w:r>
            <w:r w:rsidRPr="00303D21">
              <w:rPr>
                <w:rFonts w:ascii="GHEA Grapalat" w:hAnsi="GHEA Grapalat" w:cs="Arial"/>
                <w:sz w:val="20"/>
                <w:szCs w:val="20"/>
                <w:lang w:val="af-ZA"/>
              </w:rPr>
              <w:t xml:space="preserve"> </w:t>
            </w:r>
            <w:r w:rsidRPr="00303D21">
              <w:rPr>
                <w:rFonts w:ascii="GHEA Grapalat" w:hAnsi="GHEA Grapalat" w:cs="Arial"/>
                <w:sz w:val="20"/>
                <w:szCs w:val="20"/>
              </w:rPr>
              <w:t>է</w:t>
            </w:r>
          </w:p>
        </w:tc>
        <w:tc>
          <w:tcPr>
            <w:tcW w:w="2303" w:type="dxa"/>
            <w:tcBorders>
              <w:bottom w:val="single" w:sz="4" w:space="0" w:color="auto"/>
            </w:tcBorders>
          </w:tcPr>
          <w:p w:rsidR="00D01660" w:rsidRPr="00303D21" w:rsidRDefault="00D01660" w:rsidP="00303D21">
            <w:pPr>
              <w:spacing w:after="0"/>
              <w:jc w:val="center"/>
              <w:rPr>
                <w:rFonts w:ascii="GHEA Grapalat" w:hAnsi="GHEA Grapalat"/>
                <w:sz w:val="20"/>
                <w:szCs w:val="20"/>
                <w:lang w:val="af-ZA"/>
              </w:rPr>
            </w:pPr>
          </w:p>
        </w:tc>
        <w:tc>
          <w:tcPr>
            <w:tcW w:w="1950" w:type="dxa"/>
            <w:tcBorders>
              <w:bottom w:val="single" w:sz="4" w:space="0" w:color="auto"/>
            </w:tcBorders>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2021 թվական</w:t>
            </w:r>
          </w:p>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օգոստոսի 3-րդ տասսնօրյակ</w:t>
            </w:r>
          </w:p>
        </w:tc>
        <w:tc>
          <w:tcPr>
            <w:tcW w:w="2130" w:type="dxa"/>
            <w:tcBorders>
              <w:bottom w:val="single" w:sz="4" w:space="0" w:color="auto"/>
            </w:tcBorders>
          </w:tcPr>
          <w:p w:rsidR="00D01660" w:rsidRPr="00303D21" w:rsidRDefault="00D01660" w:rsidP="00303D21">
            <w:pPr>
              <w:spacing w:after="0"/>
              <w:jc w:val="center"/>
              <w:rPr>
                <w:rFonts w:ascii="GHEA Grapalat" w:hAnsi="GHEA Grapalat"/>
                <w:sz w:val="20"/>
                <w:szCs w:val="20"/>
                <w:lang w:val="hy-AM"/>
              </w:rPr>
            </w:pPr>
          </w:p>
        </w:tc>
      </w:tr>
      <w:tr w:rsidR="00D01660" w:rsidRPr="00303D21" w:rsidTr="005C6034">
        <w:trPr>
          <w:trHeight w:val="675"/>
        </w:trPr>
        <w:tc>
          <w:tcPr>
            <w:tcW w:w="573" w:type="dxa"/>
            <w:vMerge/>
          </w:tcPr>
          <w:p w:rsidR="00D01660" w:rsidRPr="00303D21" w:rsidRDefault="00D01660" w:rsidP="00303D21">
            <w:pPr>
              <w:spacing w:after="0"/>
              <w:jc w:val="center"/>
              <w:rPr>
                <w:rFonts w:ascii="GHEA Grapalat" w:hAnsi="GHEA Grapalat" w:cs="Arial"/>
                <w:sz w:val="20"/>
                <w:szCs w:val="20"/>
                <w:lang w:val="hy-AM"/>
              </w:rPr>
            </w:pPr>
          </w:p>
        </w:tc>
        <w:tc>
          <w:tcPr>
            <w:tcW w:w="2545" w:type="dxa"/>
            <w:vMerge/>
          </w:tcPr>
          <w:p w:rsidR="00D01660" w:rsidRPr="00303D21" w:rsidRDefault="00D01660" w:rsidP="00303D21">
            <w:pPr>
              <w:spacing w:after="0"/>
              <w:jc w:val="center"/>
              <w:rPr>
                <w:rFonts w:ascii="GHEA Grapalat" w:hAnsi="GHEA Grapalat" w:cs="Arial"/>
                <w:sz w:val="20"/>
                <w:szCs w:val="20"/>
                <w:lang w:val="hy-AM"/>
              </w:rPr>
            </w:pPr>
          </w:p>
        </w:tc>
        <w:tc>
          <w:tcPr>
            <w:tcW w:w="2976" w:type="dxa"/>
          </w:tcPr>
          <w:p w:rsidR="00D01660" w:rsidRPr="00303D21" w:rsidRDefault="00D01660" w:rsidP="00303D21">
            <w:pPr>
              <w:tabs>
                <w:tab w:val="left" w:pos="157"/>
              </w:tabs>
              <w:spacing w:after="0"/>
              <w:jc w:val="both"/>
              <w:rPr>
                <w:rFonts w:ascii="GHEA Grapalat" w:hAnsi="GHEA Grapalat"/>
                <w:sz w:val="20"/>
                <w:szCs w:val="20"/>
                <w:lang w:val="af-ZA"/>
              </w:rPr>
            </w:pPr>
            <w:r w:rsidRPr="00303D21">
              <w:rPr>
                <w:rFonts w:ascii="GHEA Grapalat" w:hAnsi="GHEA Grapalat"/>
                <w:sz w:val="20"/>
                <w:szCs w:val="20"/>
                <w:lang w:val="af-ZA"/>
              </w:rPr>
              <w:t>5. Մաքսային վճարների և մաքսային մարմինների կողմից գանձվող այլ վճարների էլեկտրոնային եղանակով վճարման համակարգի մշակում և ներդրում</w:t>
            </w:r>
          </w:p>
        </w:tc>
        <w:tc>
          <w:tcPr>
            <w:tcW w:w="3399" w:type="dxa"/>
          </w:tcPr>
          <w:p w:rsidR="00D01660" w:rsidRPr="00303D21" w:rsidRDefault="00D01660" w:rsidP="00303D21">
            <w:pPr>
              <w:spacing w:after="0"/>
              <w:rPr>
                <w:rFonts w:ascii="GHEA Grapalat" w:hAnsi="GHEA Grapalat"/>
                <w:sz w:val="20"/>
                <w:szCs w:val="20"/>
                <w:lang w:val="af-ZA"/>
              </w:rPr>
            </w:pPr>
            <w:r w:rsidRPr="00303D21">
              <w:rPr>
                <w:rFonts w:ascii="GHEA Grapalat" w:hAnsi="GHEA Grapalat"/>
                <w:sz w:val="20"/>
                <w:szCs w:val="20"/>
                <w:lang w:val="af-ZA"/>
              </w:rPr>
              <w:t>Մաքսային գործառնությունների իրականացման վրա ծախսվող ժամանակը կրճատված է</w:t>
            </w:r>
          </w:p>
          <w:p w:rsidR="00D01660" w:rsidRPr="00303D21" w:rsidRDefault="00D01660" w:rsidP="00303D21">
            <w:pPr>
              <w:spacing w:after="0"/>
              <w:rPr>
                <w:rFonts w:ascii="GHEA Grapalat" w:hAnsi="GHEA Grapalat" w:cs="Sylfaen"/>
                <w:b/>
                <w:sz w:val="20"/>
                <w:szCs w:val="20"/>
                <w:lang w:val="af-ZA"/>
              </w:rPr>
            </w:pPr>
          </w:p>
        </w:tc>
        <w:tc>
          <w:tcPr>
            <w:tcW w:w="2303" w:type="dxa"/>
          </w:tcPr>
          <w:p w:rsidR="00D01660" w:rsidRPr="00303D21" w:rsidRDefault="00D01660" w:rsidP="00303D21">
            <w:pPr>
              <w:spacing w:after="0"/>
              <w:jc w:val="center"/>
              <w:rPr>
                <w:rFonts w:ascii="GHEA Grapalat" w:hAnsi="GHEA Grapalat"/>
                <w:sz w:val="20"/>
                <w:szCs w:val="20"/>
                <w:lang w:val="af-ZA"/>
              </w:rPr>
            </w:pPr>
          </w:p>
        </w:tc>
        <w:tc>
          <w:tcPr>
            <w:tcW w:w="1950" w:type="dxa"/>
          </w:tcPr>
          <w:p w:rsidR="00D01660" w:rsidRPr="00303D21" w:rsidRDefault="00D01660" w:rsidP="00303D21">
            <w:pPr>
              <w:spacing w:after="0"/>
              <w:jc w:val="center"/>
              <w:rPr>
                <w:rFonts w:ascii="GHEA Grapalat" w:hAnsi="GHEA Grapalat"/>
                <w:sz w:val="20"/>
                <w:szCs w:val="20"/>
                <w:lang w:val="af-ZA"/>
              </w:rPr>
            </w:pPr>
            <w:r w:rsidRPr="00303D21">
              <w:rPr>
                <w:rFonts w:ascii="GHEA Grapalat" w:hAnsi="GHEA Grapalat"/>
                <w:sz w:val="20"/>
                <w:szCs w:val="20"/>
                <w:lang w:val="af-ZA"/>
              </w:rPr>
              <w:t xml:space="preserve">2019 </w:t>
            </w:r>
            <w:r w:rsidRPr="00303D21">
              <w:rPr>
                <w:rFonts w:ascii="GHEA Grapalat" w:hAnsi="GHEA Grapalat"/>
                <w:sz w:val="20"/>
                <w:szCs w:val="20"/>
              </w:rPr>
              <w:t>թվական</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նոյ</w:t>
            </w:r>
            <w:r w:rsidRPr="00303D21">
              <w:rPr>
                <w:rFonts w:ascii="GHEA Grapalat" w:hAnsi="GHEA Grapalat"/>
                <w:sz w:val="20"/>
                <w:szCs w:val="20"/>
              </w:rPr>
              <w:t>եմբերի</w:t>
            </w:r>
            <w:r w:rsidRPr="00303D21">
              <w:rPr>
                <w:rFonts w:ascii="GHEA Grapalat" w:hAnsi="GHEA Grapalat"/>
                <w:sz w:val="20"/>
                <w:szCs w:val="20"/>
                <w:lang w:val="af-ZA"/>
              </w:rPr>
              <w:t xml:space="preserve"> 3-</w:t>
            </w:r>
            <w:r w:rsidRPr="00303D21">
              <w:rPr>
                <w:rFonts w:ascii="GHEA Grapalat" w:hAnsi="GHEA Grapalat"/>
                <w:sz w:val="20"/>
                <w:szCs w:val="20"/>
              </w:rPr>
              <w:t>րդ</w:t>
            </w:r>
            <w:r w:rsidRPr="00303D21">
              <w:rPr>
                <w:rFonts w:ascii="GHEA Grapalat" w:hAnsi="GHEA Grapalat"/>
                <w:sz w:val="20"/>
                <w:szCs w:val="20"/>
                <w:lang w:val="af-ZA"/>
              </w:rPr>
              <w:t xml:space="preserve"> </w:t>
            </w:r>
            <w:r w:rsidRPr="00303D21">
              <w:rPr>
                <w:rFonts w:ascii="GHEA Grapalat" w:hAnsi="GHEA Grapalat"/>
                <w:sz w:val="20"/>
                <w:szCs w:val="20"/>
              </w:rPr>
              <w:t>տասնօրյակ</w:t>
            </w:r>
          </w:p>
        </w:tc>
        <w:tc>
          <w:tcPr>
            <w:tcW w:w="2130" w:type="dxa"/>
          </w:tcPr>
          <w:p w:rsidR="00D01660" w:rsidRPr="00303D21" w:rsidRDefault="00D01660" w:rsidP="00303D21">
            <w:pPr>
              <w:spacing w:after="0"/>
              <w:jc w:val="center"/>
              <w:rPr>
                <w:rFonts w:ascii="GHEA Grapalat" w:hAnsi="GHEA Grapalat"/>
                <w:sz w:val="20"/>
                <w:szCs w:val="20"/>
                <w:lang w:val="hy-AM"/>
              </w:rPr>
            </w:pPr>
          </w:p>
        </w:tc>
      </w:tr>
      <w:tr w:rsidR="00D01660" w:rsidRPr="00303D21" w:rsidTr="005C6034">
        <w:trPr>
          <w:trHeight w:val="3215"/>
        </w:trPr>
        <w:tc>
          <w:tcPr>
            <w:tcW w:w="573" w:type="dxa"/>
            <w:vMerge/>
          </w:tcPr>
          <w:p w:rsidR="00D01660" w:rsidRPr="00303D21" w:rsidRDefault="00D01660" w:rsidP="00303D21">
            <w:pPr>
              <w:spacing w:after="0"/>
              <w:jc w:val="center"/>
              <w:rPr>
                <w:rFonts w:ascii="GHEA Grapalat" w:hAnsi="GHEA Grapalat" w:cs="Arial"/>
                <w:sz w:val="20"/>
                <w:szCs w:val="20"/>
                <w:lang w:val="hy-AM"/>
              </w:rPr>
            </w:pPr>
          </w:p>
        </w:tc>
        <w:tc>
          <w:tcPr>
            <w:tcW w:w="2545" w:type="dxa"/>
            <w:vMerge/>
          </w:tcPr>
          <w:p w:rsidR="00D01660" w:rsidRPr="00303D21" w:rsidRDefault="00D01660" w:rsidP="00303D21">
            <w:pPr>
              <w:spacing w:after="0"/>
              <w:jc w:val="center"/>
              <w:rPr>
                <w:rFonts w:ascii="GHEA Grapalat" w:hAnsi="GHEA Grapalat" w:cs="Arial"/>
                <w:sz w:val="20"/>
                <w:szCs w:val="20"/>
                <w:lang w:val="hy-AM"/>
              </w:rPr>
            </w:pPr>
          </w:p>
        </w:tc>
        <w:tc>
          <w:tcPr>
            <w:tcW w:w="2976" w:type="dxa"/>
          </w:tcPr>
          <w:p w:rsidR="00D01660" w:rsidRPr="00303D21" w:rsidRDefault="00D01660" w:rsidP="00303D21">
            <w:pPr>
              <w:tabs>
                <w:tab w:val="left" w:pos="157"/>
              </w:tabs>
              <w:spacing w:after="0"/>
              <w:jc w:val="both"/>
              <w:rPr>
                <w:rFonts w:ascii="GHEA Grapalat" w:hAnsi="GHEA Grapalat"/>
                <w:sz w:val="20"/>
                <w:szCs w:val="20"/>
                <w:lang w:val="hy-AM"/>
              </w:rPr>
            </w:pPr>
            <w:r w:rsidRPr="00303D21">
              <w:rPr>
                <w:rFonts w:ascii="GHEA Grapalat" w:hAnsi="GHEA Grapalat"/>
                <w:sz w:val="20"/>
                <w:szCs w:val="20"/>
                <w:lang w:val="hy-AM"/>
              </w:rPr>
              <w:t>6. Ապրանքների և տրանսպորտային միջոցների ինքնաշխատ բացթողման էլեկտրոնային համակարգի ներդրում (ավտոմատ բացթողում)՝ առանց մաքսային մարմինների գտնվելու վայրեր այցելության</w:t>
            </w:r>
          </w:p>
        </w:tc>
        <w:tc>
          <w:tcPr>
            <w:tcW w:w="3399" w:type="dxa"/>
          </w:tcPr>
          <w:p w:rsidR="00D01660" w:rsidRPr="00303D21" w:rsidRDefault="00D01660" w:rsidP="00303D21">
            <w:pPr>
              <w:tabs>
                <w:tab w:val="left" w:pos="157"/>
              </w:tabs>
              <w:spacing w:after="0"/>
              <w:jc w:val="both"/>
              <w:rPr>
                <w:rFonts w:ascii="GHEA Grapalat" w:hAnsi="GHEA Grapalat"/>
                <w:sz w:val="20"/>
                <w:szCs w:val="20"/>
                <w:lang w:val="hy-AM"/>
              </w:rPr>
            </w:pPr>
            <w:r w:rsidRPr="00303D21">
              <w:rPr>
                <w:rFonts w:ascii="GHEA Grapalat" w:hAnsi="GHEA Grapalat"/>
                <w:sz w:val="20"/>
                <w:szCs w:val="20"/>
                <w:lang w:val="hy-AM"/>
              </w:rPr>
              <w:t>Մաքսային գործառնություն</w:t>
            </w:r>
            <w:r w:rsidRPr="00303D21">
              <w:rPr>
                <w:rFonts w:ascii="GHEA Grapalat" w:hAnsi="GHEA Grapalat"/>
                <w:sz w:val="20"/>
                <w:szCs w:val="20"/>
                <w:lang w:val="hy-AM"/>
              </w:rPr>
              <w:softHyphen/>
              <w:t>ների իրակա</w:t>
            </w:r>
            <w:r w:rsidRPr="00303D21">
              <w:rPr>
                <w:rFonts w:ascii="GHEA Grapalat" w:hAnsi="GHEA Grapalat"/>
                <w:sz w:val="20"/>
                <w:szCs w:val="20"/>
                <w:lang w:val="hy-AM"/>
              </w:rPr>
              <w:softHyphen/>
              <w:t>նացման վրա ծախսվող ժամանակա</w:t>
            </w:r>
            <w:r w:rsidRPr="00303D21">
              <w:rPr>
                <w:rFonts w:ascii="GHEA Grapalat" w:hAnsi="GHEA Grapalat"/>
                <w:sz w:val="20"/>
                <w:szCs w:val="20"/>
                <w:lang w:val="hy-AM"/>
              </w:rPr>
              <w:softHyphen/>
              <w:t xml:space="preserve">հատվածը կրճատված է </w:t>
            </w:r>
          </w:p>
        </w:tc>
        <w:tc>
          <w:tcPr>
            <w:tcW w:w="2303" w:type="dxa"/>
          </w:tcPr>
          <w:p w:rsidR="00D01660" w:rsidRPr="00303D21" w:rsidRDefault="00D01660" w:rsidP="00303D21">
            <w:pPr>
              <w:spacing w:after="0"/>
              <w:jc w:val="center"/>
              <w:rPr>
                <w:rFonts w:ascii="GHEA Grapalat" w:hAnsi="GHEA Grapalat"/>
                <w:sz w:val="20"/>
                <w:szCs w:val="20"/>
                <w:lang w:val="hy-AM"/>
              </w:rPr>
            </w:pPr>
          </w:p>
        </w:tc>
        <w:tc>
          <w:tcPr>
            <w:tcW w:w="1950"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2020 թվականի դեկտեմբեր, 3-րդ տասնօրյակ</w:t>
            </w:r>
          </w:p>
        </w:tc>
        <w:tc>
          <w:tcPr>
            <w:tcW w:w="2130" w:type="dxa"/>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rPr>
              <w:t>Oրենքով չարգելված աղբյուրներ</w:t>
            </w:r>
          </w:p>
        </w:tc>
      </w:tr>
      <w:tr w:rsidR="00D01660" w:rsidRPr="00303D21" w:rsidTr="005C6034">
        <w:trPr>
          <w:trHeight w:val="842"/>
        </w:trPr>
        <w:tc>
          <w:tcPr>
            <w:tcW w:w="573" w:type="dxa"/>
            <w:vMerge/>
          </w:tcPr>
          <w:p w:rsidR="00D01660" w:rsidRPr="00303D21" w:rsidRDefault="00D01660" w:rsidP="00303D21">
            <w:pPr>
              <w:spacing w:after="0"/>
              <w:jc w:val="center"/>
              <w:rPr>
                <w:rFonts w:ascii="GHEA Grapalat" w:hAnsi="GHEA Grapalat" w:cs="Arial"/>
                <w:sz w:val="20"/>
                <w:szCs w:val="20"/>
                <w:lang w:val="hy-AM"/>
              </w:rPr>
            </w:pPr>
          </w:p>
        </w:tc>
        <w:tc>
          <w:tcPr>
            <w:tcW w:w="2545" w:type="dxa"/>
            <w:vMerge/>
          </w:tcPr>
          <w:p w:rsidR="00D01660" w:rsidRPr="00303D21" w:rsidRDefault="00D01660" w:rsidP="00303D21">
            <w:pPr>
              <w:spacing w:after="0"/>
              <w:jc w:val="center"/>
              <w:rPr>
                <w:rFonts w:ascii="GHEA Grapalat" w:hAnsi="GHEA Grapalat" w:cs="Arial"/>
                <w:sz w:val="20"/>
                <w:szCs w:val="20"/>
                <w:lang w:val="hy-AM"/>
              </w:rPr>
            </w:pPr>
          </w:p>
        </w:tc>
        <w:tc>
          <w:tcPr>
            <w:tcW w:w="2976" w:type="dxa"/>
          </w:tcPr>
          <w:p w:rsidR="00D01660" w:rsidRPr="00303D21" w:rsidRDefault="00D01660" w:rsidP="00303D21">
            <w:pPr>
              <w:tabs>
                <w:tab w:val="left" w:pos="157"/>
              </w:tabs>
              <w:spacing w:after="0"/>
              <w:jc w:val="both"/>
              <w:rPr>
                <w:rFonts w:ascii="GHEA Grapalat" w:hAnsi="GHEA Grapalat"/>
                <w:sz w:val="20"/>
                <w:szCs w:val="20"/>
                <w:lang w:val="hy-AM"/>
              </w:rPr>
            </w:pPr>
            <w:r w:rsidRPr="00303D21">
              <w:rPr>
                <w:rFonts w:ascii="GHEA Grapalat" w:hAnsi="GHEA Grapalat" w:cs="Sylfaen"/>
                <w:sz w:val="20"/>
                <w:szCs w:val="20"/>
                <w:lang w:val="hy-AM"/>
              </w:rPr>
              <w:t xml:space="preserve">7. </w:t>
            </w:r>
            <w:r w:rsidRPr="00303D21">
              <w:rPr>
                <w:rFonts w:ascii="GHEA Grapalat" w:hAnsi="GHEA Grapalat"/>
                <w:sz w:val="20"/>
                <w:szCs w:val="20"/>
                <w:lang w:val="hy-AM"/>
              </w:rPr>
              <w:t>Մաքսային մարմիններում էլեկտրոնային կառավարման և հսկողության համակարգի համապատասխանեցում (այդ թվում՝ նոր ենթահամակարգերի գործարկում) ԵԱՏՄ-ի մաքսային օրենսգրքին և դրա կիրարկումն ապահովող իրավական այլ ակտերին</w:t>
            </w:r>
          </w:p>
        </w:tc>
        <w:tc>
          <w:tcPr>
            <w:tcW w:w="3399" w:type="dxa"/>
          </w:tcPr>
          <w:p w:rsidR="00D01660" w:rsidRPr="00303D21" w:rsidRDefault="00D01660" w:rsidP="00303D21">
            <w:pPr>
              <w:spacing w:after="0"/>
              <w:rPr>
                <w:rFonts w:ascii="GHEA Grapalat" w:hAnsi="GHEA Grapalat"/>
                <w:sz w:val="20"/>
                <w:szCs w:val="20"/>
                <w:lang w:val="hy-AM"/>
              </w:rPr>
            </w:pPr>
            <w:r w:rsidRPr="00303D21">
              <w:rPr>
                <w:rFonts w:ascii="GHEA Grapalat" w:hAnsi="GHEA Grapalat" w:cs="Sylfaen"/>
                <w:sz w:val="20"/>
                <w:szCs w:val="20"/>
                <w:lang w:val="hy-AM"/>
              </w:rPr>
              <w:t xml:space="preserve"> </w:t>
            </w:r>
            <w:r w:rsidRPr="00303D21">
              <w:rPr>
                <w:rFonts w:ascii="GHEA Grapalat" w:hAnsi="GHEA Grapalat"/>
                <w:sz w:val="20"/>
                <w:szCs w:val="20"/>
                <w:lang w:val="hy-AM"/>
              </w:rPr>
              <w:t xml:space="preserve">Մաքսային միասնական ավտոմատացված տեղեկատվական  համակարգում (ՄՄԱՏՀ) փոփոխություններն իրականացված են </w:t>
            </w:r>
          </w:p>
          <w:p w:rsidR="00D01660" w:rsidRPr="00303D21" w:rsidRDefault="00D01660" w:rsidP="00303D21">
            <w:pPr>
              <w:spacing w:after="0"/>
              <w:rPr>
                <w:rFonts w:ascii="GHEA Grapalat" w:hAnsi="GHEA Grapalat"/>
                <w:sz w:val="20"/>
                <w:szCs w:val="20"/>
                <w:lang w:val="hy-AM"/>
              </w:rPr>
            </w:pPr>
          </w:p>
          <w:p w:rsidR="00D01660" w:rsidRPr="00303D21" w:rsidRDefault="00D01660" w:rsidP="00303D21">
            <w:pPr>
              <w:spacing w:after="0"/>
              <w:rPr>
                <w:rFonts w:ascii="GHEA Grapalat" w:hAnsi="GHEA Grapalat"/>
                <w:sz w:val="20"/>
                <w:szCs w:val="20"/>
                <w:lang w:val="hy-AM"/>
              </w:rPr>
            </w:pPr>
          </w:p>
        </w:tc>
        <w:tc>
          <w:tcPr>
            <w:tcW w:w="2303" w:type="dxa"/>
          </w:tcPr>
          <w:p w:rsidR="00D01660" w:rsidRPr="00303D21" w:rsidRDefault="00D01660" w:rsidP="00303D21">
            <w:pPr>
              <w:spacing w:after="0"/>
              <w:jc w:val="center"/>
              <w:rPr>
                <w:rFonts w:ascii="GHEA Grapalat" w:hAnsi="GHEA Grapalat"/>
                <w:sz w:val="20"/>
                <w:szCs w:val="20"/>
                <w:lang w:val="hy-AM"/>
              </w:rPr>
            </w:pPr>
          </w:p>
        </w:tc>
        <w:tc>
          <w:tcPr>
            <w:tcW w:w="1950" w:type="dxa"/>
          </w:tcPr>
          <w:p w:rsidR="00D01660" w:rsidRPr="00303D21" w:rsidRDefault="00D01660" w:rsidP="00303D21">
            <w:pPr>
              <w:spacing w:after="0"/>
              <w:jc w:val="center"/>
              <w:rPr>
                <w:rFonts w:ascii="GHEA Grapalat" w:hAnsi="GHEA Grapalat"/>
                <w:sz w:val="20"/>
                <w:szCs w:val="20"/>
                <w:lang w:val="af-ZA"/>
              </w:rPr>
            </w:pPr>
            <w:r w:rsidRPr="00303D21">
              <w:rPr>
                <w:rFonts w:ascii="GHEA Grapalat" w:hAnsi="GHEA Grapalat"/>
                <w:sz w:val="20"/>
                <w:szCs w:val="20"/>
                <w:lang w:val="af-ZA"/>
              </w:rPr>
              <w:t xml:space="preserve">2019 </w:t>
            </w:r>
            <w:r w:rsidRPr="00303D21">
              <w:rPr>
                <w:rFonts w:ascii="GHEA Grapalat" w:hAnsi="GHEA Grapalat"/>
                <w:sz w:val="20"/>
                <w:szCs w:val="20"/>
                <w:lang w:val="hy-AM"/>
              </w:rPr>
              <w:t>թվական</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նոյեմբերի</w:t>
            </w:r>
            <w:r w:rsidRPr="00303D21">
              <w:rPr>
                <w:rFonts w:ascii="GHEA Grapalat" w:hAnsi="GHEA Grapalat"/>
                <w:sz w:val="20"/>
                <w:szCs w:val="20"/>
                <w:lang w:val="af-ZA"/>
              </w:rPr>
              <w:t xml:space="preserve"> 3-</w:t>
            </w:r>
            <w:r w:rsidRPr="00303D21">
              <w:rPr>
                <w:rFonts w:ascii="GHEA Grapalat" w:hAnsi="GHEA Grapalat"/>
                <w:sz w:val="20"/>
                <w:szCs w:val="20"/>
                <w:lang w:val="hy-AM"/>
              </w:rPr>
              <w:t>րդ</w:t>
            </w:r>
            <w:r w:rsidRPr="00303D21">
              <w:rPr>
                <w:rFonts w:ascii="GHEA Grapalat" w:hAnsi="GHEA Grapalat"/>
                <w:sz w:val="20"/>
                <w:szCs w:val="20"/>
                <w:lang w:val="af-ZA"/>
              </w:rPr>
              <w:t xml:space="preserve"> </w:t>
            </w:r>
            <w:r w:rsidRPr="00303D21">
              <w:rPr>
                <w:rFonts w:ascii="GHEA Grapalat" w:hAnsi="GHEA Grapalat"/>
                <w:sz w:val="20"/>
                <w:szCs w:val="20"/>
                <w:lang w:val="hy-AM"/>
              </w:rPr>
              <w:t>տասնօրյակ,</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շարունակական</w:t>
            </w:r>
            <w:r w:rsidRPr="00303D21">
              <w:rPr>
                <w:rFonts w:ascii="GHEA Grapalat" w:hAnsi="GHEA Grapalat"/>
                <w:sz w:val="20"/>
                <w:szCs w:val="20"/>
                <w:lang w:val="af-ZA"/>
              </w:rPr>
              <w:t xml:space="preserve">2020 </w:t>
            </w:r>
            <w:r w:rsidRPr="00303D21">
              <w:rPr>
                <w:rFonts w:ascii="GHEA Grapalat" w:hAnsi="GHEA Grapalat"/>
                <w:sz w:val="20"/>
                <w:szCs w:val="20"/>
                <w:lang w:val="hy-AM"/>
              </w:rPr>
              <w:t>թվական</w:t>
            </w:r>
          </w:p>
        </w:tc>
        <w:tc>
          <w:tcPr>
            <w:tcW w:w="2130"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Oրենքով չարգելված աղբյուրներ</w:t>
            </w:r>
          </w:p>
        </w:tc>
      </w:tr>
      <w:tr w:rsidR="00D01660" w:rsidRPr="00303D21" w:rsidTr="005C6034">
        <w:trPr>
          <w:trHeight w:val="1260"/>
        </w:trPr>
        <w:tc>
          <w:tcPr>
            <w:tcW w:w="573" w:type="dxa"/>
            <w:vMerge w:val="restart"/>
          </w:tcPr>
          <w:p w:rsidR="00D01660" w:rsidRPr="00303D21" w:rsidRDefault="00D01660" w:rsidP="00303D21">
            <w:pPr>
              <w:spacing w:after="0"/>
              <w:ind w:right="-111"/>
              <w:jc w:val="center"/>
              <w:rPr>
                <w:rFonts w:ascii="GHEA Grapalat" w:hAnsi="GHEA Grapalat" w:cs="Arial"/>
                <w:sz w:val="20"/>
                <w:szCs w:val="20"/>
              </w:rPr>
            </w:pPr>
            <w:r w:rsidRPr="00303D21">
              <w:rPr>
                <w:rFonts w:ascii="GHEA Grapalat" w:hAnsi="GHEA Grapalat" w:cs="Arial"/>
                <w:sz w:val="20"/>
                <w:szCs w:val="20"/>
              </w:rPr>
              <w:t>3.</w:t>
            </w:r>
          </w:p>
        </w:tc>
        <w:tc>
          <w:tcPr>
            <w:tcW w:w="2545" w:type="dxa"/>
            <w:vMerge w:val="restart"/>
          </w:tcPr>
          <w:p w:rsidR="00D01660" w:rsidRPr="00303D21" w:rsidRDefault="00D01660" w:rsidP="00303D21">
            <w:pPr>
              <w:spacing w:after="0"/>
              <w:jc w:val="both"/>
              <w:rPr>
                <w:rFonts w:ascii="GHEA Grapalat" w:hAnsi="GHEA Grapalat"/>
                <w:sz w:val="20"/>
                <w:szCs w:val="20"/>
                <w:lang w:val="af-ZA"/>
              </w:rPr>
            </w:pPr>
            <w:r w:rsidRPr="00303D21">
              <w:rPr>
                <w:rFonts w:ascii="GHEA Grapalat" w:hAnsi="GHEA Grapalat"/>
                <w:sz w:val="20"/>
                <w:szCs w:val="20"/>
              </w:rPr>
              <w:t>Հարկային</w:t>
            </w:r>
            <w:r w:rsidRPr="00303D21">
              <w:rPr>
                <w:rFonts w:ascii="GHEA Grapalat" w:hAnsi="GHEA Grapalat"/>
                <w:sz w:val="20"/>
                <w:szCs w:val="20"/>
                <w:lang w:val="af-ZA"/>
              </w:rPr>
              <w:t xml:space="preserve"> </w:t>
            </w:r>
            <w:r w:rsidRPr="00303D21">
              <w:rPr>
                <w:rFonts w:ascii="GHEA Grapalat" w:hAnsi="GHEA Grapalat"/>
                <w:sz w:val="20"/>
                <w:szCs w:val="20"/>
              </w:rPr>
              <w:t>մարմին</w:t>
            </w:r>
            <w:r w:rsidRPr="00303D21">
              <w:rPr>
                <w:rFonts w:ascii="GHEA Grapalat" w:hAnsi="GHEA Grapalat"/>
                <w:sz w:val="20"/>
                <w:szCs w:val="20"/>
                <w:lang w:val="af-ZA"/>
              </w:rPr>
              <w:t>-</w:t>
            </w:r>
            <w:r w:rsidRPr="00303D21">
              <w:rPr>
                <w:rFonts w:ascii="GHEA Grapalat" w:hAnsi="GHEA Grapalat"/>
                <w:sz w:val="20"/>
                <w:szCs w:val="20"/>
              </w:rPr>
              <w:t>հարկ</w:t>
            </w:r>
            <w:r w:rsidRPr="00303D21">
              <w:rPr>
                <w:rFonts w:ascii="GHEA Grapalat" w:hAnsi="GHEA Grapalat"/>
                <w:sz w:val="20"/>
                <w:szCs w:val="20"/>
                <w:lang w:val="af-ZA"/>
              </w:rPr>
              <w:t xml:space="preserve"> </w:t>
            </w:r>
            <w:r w:rsidRPr="00303D21">
              <w:rPr>
                <w:rFonts w:ascii="GHEA Grapalat" w:hAnsi="GHEA Grapalat"/>
                <w:sz w:val="20"/>
                <w:szCs w:val="20"/>
              </w:rPr>
              <w:t>վճարող</w:t>
            </w:r>
            <w:r w:rsidRPr="00303D21">
              <w:rPr>
                <w:rFonts w:ascii="GHEA Grapalat" w:hAnsi="GHEA Grapalat"/>
                <w:sz w:val="20"/>
                <w:szCs w:val="20"/>
                <w:lang w:val="af-ZA"/>
              </w:rPr>
              <w:t xml:space="preserve"> </w:t>
            </w:r>
            <w:r w:rsidRPr="00303D21">
              <w:rPr>
                <w:rFonts w:ascii="GHEA Grapalat" w:hAnsi="GHEA Grapalat"/>
                <w:sz w:val="20"/>
                <w:szCs w:val="20"/>
              </w:rPr>
              <w:t>գործընկերային</w:t>
            </w:r>
            <w:r w:rsidRPr="00303D21">
              <w:rPr>
                <w:rFonts w:ascii="GHEA Grapalat" w:hAnsi="GHEA Grapalat"/>
                <w:sz w:val="20"/>
                <w:szCs w:val="20"/>
                <w:lang w:val="af-ZA"/>
              </w:rPr>
              <w:t xml:space="preserve"> </w:t>
            </w:r>
            <w:r w:rsidRPr="00303D21">
              <w:rPr>
                <w:rFonts w:ascii="GHEA Grapalat" w:hAnsi="GHEA Grapalat"/>
                <w:sz w:val="20"/>
                <w:szCs w:val="20"/>
              </w:rPr>
              <w:t>հարաբերությունների</w:t>
            </w:r>
            <w:r w:rsidRPr="00303D21">
              <w:rPr>
                <w:rFonts w:ascii="GHEA Grapalat" w:hAnsi="GHEA Grapalat"/>
                <w:sz w:val="20"/>
                <w:szCs w:val="20"/>
                <w:lang w:val="af-ZA"/>
              </w:rPr>
              <w:t xml:space="preserve"> </w:t>
            </w:r>
            <w:r w:rsidRPr="00303D21">
              <w:rPr>
                <w:rFonts w:ascii="GHEA Grapalat" w:hAnsi="GHEA Grapalat"/>
                <w:sz w:val="20"/>
                <w:szCs w:val="20"/>
              </w:rPr>
              <w:t>ամրապնդում</w:t>
            </w:r>
          </w:p>
        </w:tc>
        <w:tc>
          <w:tcPr>
            <w:tcW w:w="2976" w:type="dxa"/>
          </w:tcPr>
          <w:p w:rsidR="00D01660" w:rsidRPr="00303D21" w:rsidRDefault="00D01660" w:rsidP="00303D21">
            <w:pPr>
              <w:tabs>
                <w:tab w:val="left" w:pos="157"/>
              </w:tabs>
              <w:spacing w:after="0"/>
              <w:jc w:val="both"/>
              <w:rPr>
                <w:rFonts w:ascii="GHEA Grapalat" w:hAnsi="GHEA Grapalat"/>
                <w:sz w:val="20"/>
                <w:szCs w:val="20"/>
                <w:lang w:val="en-GB"/>
              </w:rPr>
            </w:pPr>
            <w:r w:rsidRPr="00303D21">
              <w:rPr>
                <w:rFonts w:ascii="GHEA Grapalat" w:hAnsi="GHEA Grapalat" w:cs="Sylfaen"/>
                <w:sz w:val="20"/>
                <w:szCs w:val="20"/>
              </w:rPr>
              <w:t xml:space="preserve">1. </w:t>
            </w:r>
            <w:r w:rsidRPr="00303D21">
              <w:rPr>
                <w:rFonts w:ascii="GHEA Grapalat" w:hAnsi="GHEA Grapalat"/>
                <w:sz w:val="20"/>
                <w:szCs w:val="20"/>
                <w:lang w:val="en-GB"/>
              </w:rPr>
              <w:t>Հորիզոնական մոնիթո</w:t>
            </w:r>
            <w:r w:rsidRPr="00303D21">
              <w:rPr>
                <w:rFonts w:ascii="GHEA Grapalat" w:hAnsi="GHEA Grapalat"/>
                <w:sz w:val="20"/>
                <w:szCs w:val="20"/>
                <w:lang w:val="en-GB"/>
              </w:rPr>
              <w:softHyphen/>
              <w:t>րինգի համակարգի կիրառում</w:t>
            </w:r>
          </w:p>
        </w:tc>
        <w:tc>
          <w:tcPr>
            <w:tcW w:w="3399" w:type="dxa"/>
          </w:tcPr>
          <w:p w:rsidR="00D01660" w:rsidRPr="00303D21" w:rsidRDefault="00D01660" w:rsidP="00303D21">
            <w:pPr>
              <w:spacing w:after="0"/>
              <w:rPr>
                <w:rFonts w:ascii="GHEA Grapalat" w:hAnsi="GHEA Grapalat"/>
                <w:sz w:val="20"/>
                <w:szCs w:val="20"/>
              </w:rPr>
            </w:pPr>
            <w:r w:rsidRPr="00303D21">
              <w:rPr>
                <w:rFonts w:ascii="GHEA Grapalat" w:hAnsi="GHEA Grapalat"/>
                <w:sz w:val="20"/>
                <w:szCs w:val="20"/>
              </w:rPr>
              <w:t>Հորիզոնական մոնիթորինգի համակարգը կիրառվում է</w:t>
            </w:r>
          </w:p>
        </w:tc>
        <w:tc>
          <w:tcPr>
            <w:tcW w:w="2303" w:type="dxa"/>
            <w:vMerge w:val="restart"/>
          </w:tcPr>
          <w:p w:rsidR="00D01660" w:rsidRPr="00303D21" w:rsidRDefault="00D01660" w:rsidP="00303D21">
            <w:pPr>
              <w:spacing w:after="0"/>
              <w:jc w:val="center"/>
              <w:rPr>
                <w:rFonts w:ascii="GHEA Grapalat" w:hAnsi="GHEA Grapalat"/>
                <w:sz w:val="20"/>
                <w:szCs w:val="20"/>
              </w:rPr>
            </w:pPr>
          </w:p>
        </w:tc>
        <w:tc>
          <w:tcPr>
            <w:tcW w:w="1950"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2020 թվական</w:t>
            </w:r>
          </w:p>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դեկտեմբերի 3-րդ տասնօրյակ</w:t>
            </w:r>
          </w:p>
        </w:tc>
        <w:tc>
          <w:tcPr>
            <w:tcW w:w="2130" w:type="dxa"/>
            <w:vMerge w:val="restart"/>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Լրացուցիչ ֆինանսավորում չի պահանջվում</w:t>
            </w:r>
          </w:p>
        </w:tc>
      </w:tr>
      <w:tr w:rsidR="00D01660" w:rsidRPr="00303D21" w:rsidTr="005C6034">
        <w:tc>
          <w:tcPr>
            <w:tcW w:w="573" w:type="dxa"/>
            <w:vMerge/>
          </w:tcPr>
          <w:p w:rsidR="00D01660" w:rsidRPr="00303D21" w:rsidRDefault="00D01660" w:rsidP="00303D21">
            <w:pPr>
              <w:spacing w:after="0"/>
              <w:jc w:val="center"/>
              <w:rPr>
                <w:rFonts w:ascii="GHEA Grapalat" w:hAnsi="GHEA Grapalat" w:cs="Arial"/>
                <w:sz w:val="20"/>
                <w:szCs w:val="20"/>
              </w:rPr>
            </w:pPr>
          </w:p>
        </w:tc>
        <w:tc>
          <w:tcPr>
            <w:tcW w:w="2545" w:type="dxa"/>
            <w:vMerge/>
          </w:tcPr>
          <w:p w:rsidR="00D01660" w:rsidRPr="00303D21" w:rsidRDefault="00D01660" w:rsidP="00303D21">
            <w:pPr>
              <w:spacing w:after="0"/>
              <w:jc w:val="center"/>
              <w:rPr>
                <w:rFonts w:ascii="GHEA Grapalat" w:hAnsi="GHEA Grapalat" w:cs="Arial"/>
                <w:sz w:val="20"/>
                <w:szCs w:val="20"/>
              </w:rPr>
            </w:pPr>
          </w:p>
        </w:tc>
        <w:tc>
          <w:tcPr>
            <w:tcW w:w="2976" w:type="dxa"/>
          </w:tcPr>
          <w:p w:rsidR="00D01660" w:rsidRPr="00303D21" w:rsidRDefault="00D01660" w:rsidP="00303D21">
            <w:pPr>
              <w:tabs>
                <w:tab w:val="left" w:pos="157"/>
              </w:tabs>
              <w:spacing w:after="0"/>
              <w:jc w:val="both"/>
              <w:rPr>
                <w:rFonts w:ascii="GHEA Grapalat" w:hAnsi="GHEA Grapalat"/>
                <w:sz w:val="20"/>
                <w:szCs w:val="20"/>
                <w:lang w:val="en-GB"/>
              </w:rPr>
            </w:pPr>
            <w:r w:rsidRPr="00303D21">
              <w:rPr>
                <w:rFonts w:ascii="GHEA Grapalat" w:hAnsi="GHEA Grapalat" w:cs="Sylfaen"/>
                <w:sz w:val="20"/>
                <w:szCs w:val="20"/>
              </w:rPr>
              <w:t xml:space="preserve">2. </w:t>
            </w:r>
            <w:r w:rsidRPr="00303D21">
              <w:rPr>
                <w:rFonts w:ascii="GHEA Grapalat" w:hAnsi="GHEA Grapalat"/>
                <w:sz w:val="20"/>
                <w:szCs w:val="20"/>
                <w:lang w:val="af-ZA"/>
              </w:rPr>
              <w:t>Հարկ վճարողներին իրազեկման և ուսուցման համակարգի շարունակական կատարելագործում</w:t>
            </w:r>
          </w:p>
        </w:tc>
        <w:tc>
          <w:tcPr>
            <w:tcW w:w="3399" w:type="dxa"/>
          </w:tcPr>
          <w:p w:rsidR="00D01660" w:rsidRPr="00303D21" w:rsidRDefault="00D01660" w:rsidP="00303D21">
            <w:pPr>
              <w:spacing w:after="0"/>
              <w:rPr>
                <w:rFonts w:ascii="GHEA Grapalat" w:hAnsi="GHEA Grapalat"/>
                <w:sz w:val="20"/>
                <w:szCs w:val="20"/>
              </w:rPr>
            </w:pPr>
            <w:r w:rsidRPr="00303D21">
              <w:rPr>
                <w:rFonts w:ascii="GHEA Grapalat" w:hAnsi="GHEA Grapalat"/>
                <w:sz w:val="20"/>
                <w:szCs w:val="20"/>
              </w:rPr>
              <w:t>Հարկային և մաքսային օրենսդրության վերաբերյալ իրազեկվածությունը բարձրացված է</w:t>
            </w:r>
          </w:p>
          <w:p w:rsidR="00D01660" w:rsidRPr="00303D21" w:rsidRDefault="00D01660" w:rsidP="00303D21">
            <w:pPr>
              <w:spacing w:after="0"/>
              <w:rPr>
                <w:rFonts w:ascii="GHEA Grapalat" w:hAnsi="GHEA Grapalat"/>
                <w:b/>
                <w:sz w:val="20"/>
                <w:szCs w:val="20"/>
              </w:rPr>
            </w:pPr>
            <w:r w:rsidRPr="00303D21">
              <w:rPr>
                <w:rFonts w:ascii="GHEA Grapalat" w:hAnsi="GHEA Grapalat"/>
                <w:sz w:val="20"/>
                <w:szCs w:val="20"/>
              </w:rPr>
              <w:t xml:space="preserve"> </w:t>
            </w:r>
          </w:p>
        </w:tc>
        <w:tc>
          <w:tcPr>
            <w:tcW w:w="2303" w:type="dxa"/>
            <w:vMerge/>
          </w:tcPr>
          <w:p w:rsidR="00D01660" w:rsidRPr="00303D21" w:rsidRDefault="00D01660" w:rsidP="00303D21">
            <w:pPr>
              <w:spacing w:after="0"/>
              <w:jc w:val="center"/>
              <w:rPr>
                <w:rFonts w:ascii="GHEA Grapalat" w:hAnsi="GHEA Grapalat"/>
                <w:sz w:val="20"/>
                <w:szCs w:val="20"/>
              </w:rPr>
            </w:pPr>
          </w:p>
        </w:tc>
        <w:tc>
          <w:tcPr>
            <w:tcW w:w="1950" w:type="dxa"/>
          </w:tcPr>
          <w:p w:rsidR="00D01660" w:rsidRPr="00303D21" w:rsidRDefault="00D01660" w:rsidP="00303D21">
            <w:pPr>
              <w:spacing w:after="0"/>
              <w:jc w:val="center"/>
              <w:rPr>
                <w:rFonts w:ascii="GHEA Grapalat" w:hAnsi="GHEA Grapalat"/>
                <w:sz w:val="20"/>
                <w:szCs w:val="20"/>
                <w:lang w:val="af-ZA"/>
              </w:rPr>
            </w:pPr>
            <w:r w:rsidRPr="00303D21">
              <w:rPr>
                <w:rFonts w:ascii="GHEA Grapalat" w:hAnsi="GHEA Grapalat"/>
                <w:sz w:val="20"/>
                <w:szCs w:val="20"/>
                <w:lang w:val="af-ZA"/>
              </w:rPr>
              <w:t xml:space="preserve">2019 </w:t>
            </w:r>
            <w:r w:rsidRPr="00303D21">
              <w:rPr>
                <w:rFonts w:ascii="GHEA Grapalat" w:hAnsi="GHEA Grapalat"/>
                <w:sz w:val="20"/>
                <w:szCs w:val="20"/>
              </w:rPr>
              <w:t>թվական</w:t>
            </w:r>
          </w:p>
          <w:p w:rsidR="00D01660" w:rsidRPr="00303D21" w:rsidRDefault="00D01660" w:rsidP="00303D21">
            <w:pPr>
              <w:spacing w:after="0"/>
              <w:jc w:val="center"/>
              <w:rPr>
                <w:rFonts w:ascii="GHEA Grapalat" w:hAnsi="GHEA Grapalat"/>
                <w:sz w:val="20"/>
                <w:szCs w:val="20"/>
                <w:lang w:val="af-ZA"/>
              </w:rPr>
            </w:pPr>
            <w:r w:rsidRPr="00303D21">
              <w:rPr>
                <w:rFonts w:ascii="GHEA Grapalat" w:hAnsi="GHEA Grapalat"/>
                <w:sz w:val="20"/>
                <w:szCs w:val="20"/>
                <w:lang w:val="hy-AM"/>
              </w:rPr>
              <w:t>նոյ</w:t>
            </w:r>
            <w:r w:rsidRPr="00303D21">
              <w:rPr>
                <w:rFonts w:ascii="GHEA Grapalat" w:hAnsi="GHEA Grapalat"/>
                <w:sz w:val="20"/>
                <w:szCs w:val="20"/>
              </w:rPr>
              <w:t>եմբերի</w:t>
            </w:r>
            <w:r w:rsidRPr="00303D21">
              <w:rPr>
                <w:rFonts w:ascii="GHEA Grapalat" w:hAnsi="GHEA Grapalat"/>
                <w:sz w:val="20"/>
                <w:szCs w:val="20"/>
                <w:lang w:val="af-ZA"/>
              </w:rPr>
              <w:t xml:space="preserve"> 3-</w:t>
            </w:r>
            <w:r w:rsidRPr="00303D21">
              <w:rPr>
                <w:rFonts w:ascii="GHEA Grapalat" w:hAnsi="GHEA Grapalat"/>
                <w:sz w:val="20"/>
                <w:szCs w:val="20"/>
              </w:rPr>
              <w:t>րդ</w:t>
            </w:r>
            <w:r w:rsidRPr="00303D21">
              <w:rPr>
                <w:rFonts w:ascii="GHEA Grapalat" w:hAnsi="GHEA Grapalat"/>
                <w:sz w:val="20"/>
                <w:szCs w:val="20"/>
                <w:lang w:val="af-ZA"/>
              </w:rPr>
              <w:t xml:space="preserve"> </w:t>
            </w:r>
            <w:r w:rsidRPr="00303D21">
              <w:rPr>
                <w:rFonts w:ascii="GHEA Grapalat" w:hAnsi="GHEA Grapalat"/>
                <w:sz w:val="20"/>
                <w:szCs w:val="20"/>
              </w:rPr>
              <w:t>տասնօրյակ,</w:t>
            </w:r>
          </w:p>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շարունակական</w:t>
            </w:r>
            <w:r w:rsidRPr="00303D21">
              <w:rPr>
                <w:rFonts w:ascii="GHEA Grapalat" w:hAnsi="GHEA Grapalat"/>
                <w:sz w:val="20"/>
                <w:szCs w:val="20"/>
                <w:lang w:val="af-ZA"/>
              </w:rPr>
              <w:t xml:space="preserve">2023 </w:t>
            </w:r>
            <w:r w:rsidRPr="00303D21">
              <w:rPr>
                <w:rFonts w:ascii="GHEA Grapalat" w:hAnsi="GHEA Grapalat"/>
                <w:sz w:val="20"/>
                <w:szCs w:val="20"/>
              </w:rPr>
              <w:t>թվական</w:t>
            </w:r>
          </w:p>
        </w:tc>
        <w:tc>
          <w:tcPr>
            <w:tcW w:w="2130" w:type="dxa"/>
            <w:vMerge/>
          </w:tcPr>
          <w:p w:rsidR="00D01660" w:rsidRPr="00303D21" w:rsidRDefault="00D01660" w:rsidP="00303D21">
            <w:pPr>
              <w:spacing w:after="0"/>
              <w:jc w:val="center"/>
              <w:rPr>
                <w:rFonts w:ascii="GHEA Grapalat" w:hAnsi="GHEA Grapalat"/>
                <w:sz w:val="20"/>
                <w:szCs w:val="20"/>
              </w:rPr>
            </w:pPr>
          </w:p>
        </w:tc>
      </w:tr>
      <w:tr w:rsidR="00D01660" w:rsidRPr="00303D21" w:rsidTr="005C6034">
        <w:trPr>
          <w:trHeight w:val="1799"/>
        </w:trPr>
        <w:tc>
          <w:tcPr>
            <w:tcW w:w="573" w:type="dxa"/>
            <w:vMerge/>
          </w:tcPr>
          <w:p w:rsidR="00D01660" w:rsidRPr="00303D21" w:rsidRDefault="00D01660" w:rsidP="00303D21">
            <w:pPr>
              <w:spacing w:after="0"/>
              <w:jc w:val="center"/>
              <w:rPr>
                <w:rFonts w:ascii="GHEA Grapalat" w:hAnsi="GHEA Grapalat" w:cs="Arial"/>
                <w:sz w:val="20"/>
                <w:szCs w:val="20"/>
              </w:rPr>
            </w:pPr>
          </w:p>
        </w:tc>
        <w:tc>
          <w:tcPr>
            <w:tcW w:w="2545" w:type="dxa"/>
            <w:vMerge/>
          </w:tcPr>
          <w:p w:rsidR="00D01660" w:rsidRPr="00303D21" w:rsidRDefault="00D01660" w:rsidP="00303D21">
            <w:pPr>
              <w:spacing w:after="0"/>
              <w:jc w:val="center"/>
              <w:rPr>
                <w:rFonts w:ascii="GHEA Grapalat" w:hAnsi="GHEA Grapalat" w:cs="Arial"/>
                <w:sz w:val="20"/>
                <w:szCs w:val="20"/>
              </w:rPr>
            </w:pPr>
          </w:p>
        </w:tc>
        <w:tc>
          <w:tcPr>
            <w:tcW w:w="2976" w:type="dxa"/>
          </w:tcPr>
          <w:p w:rsidR="00D01660" w:rsidRPr="00303D21" w:rsidRDefault="00D01660" w:rsidP="00303D21">
            <w:pPr>
              <w:tabs>
                <w:tab w:val="left" w:pos="157"/>
              </w:tabs>
              <w:spacing w:after="0"/>
              <w:jc w:val="both"/>
              <w:rPr>
                <w:rFonts w:ascii="GHEA Grapalat" w:hAnsi="GHEA Grapalat"/>
                <w:sz w:val="20"/>
                <w:szCs w:val="20"/>
              </w:rPr>
            </w:pPr>
            <w:r w:rsidRPr="00303D21">
              <w:rPr>
                <w:rFonts w:ascii="GHEA Grapalat" w:hAnsi="GHEA Grapalat" w:cs="Sylfaen"/>
                <w:sz w:val="20"/>
                <w:szCs w:val="20"/>
              </w:rPr>
              <w:t xml:space="preserve">3. </w:t>
            </w:r>
            <w:r w:rsidRPr="00303D21">
              <w:rPr>
                <w:rFonts w:ascii="GHEA Grapalat" w:hAnsi="GHEA Grapalat"/>
                <w:sz w:val="20"/>
                <w:szCs w:val="20"/>
                <w:lang w:val="hy-AM"/>
              </w:rPr>
              <w:t>Հարկային և մաքսային վարչարարության ընթացակարգերի վերաբերյալ հարցումների կազմա</w:t>
            </w:r>
            <w:r w:rsidRPr="00303D21">
              <w:rPr>
                <w:rFonts w:ascii="GHEA Grapalat" w:hAnsi="GHEA Grapalat"/>
                <w:sz w:val="20"/>
                <w:szCs w:val="20"/>
                <w:lang w:val="hy-AM"/>
              </w:rPr>
              <w:softHyphen/>
              <w:t>կերպում</w:t>
            </w:r>
          </w:p>
        </w:tc>
        <w:tc>
          <w:tcPr>
            <w:tcW w:w="3399" w:type="dxa"/>
          </w:tcPr>
          <w:p w:rsidR="00D01660" w:rsidRPr="00303D21" w:rsidRDefault="00D01660" w:rsidP="00303D21">
            <w:pPr>
              <w:spacing w:after="0"/>
              <w:rPr>
                <w:rFonts w:ascii="GHEA Grapalat" w:hAnsi="GHEA Grapalat"/>
                <w:sz w:val="20"/>
                <w:szCs w:val="20"/>
              </w:rPr>
            </w:pPr>
            <w:r w:rsidRPr="00303D21">
              <w:rPr>
                <w:rFonts w:ascii="GHEA Grapalat" w:hAnsi="GHEA Grapalat"/>
                <w:sz w:val="20"/>
                <w:szCs w:val="20"/>
                <w:lang w:val="hy-AM"/>
              </w:rPr>
              <w:t>Իրականացվող հարկային և մաքսային վարչարարության վերաբերյալ հարկ վճարողների դիրքորոշ</w:t>
            </w:r>
            <w:r w:rsidRPr="00303D21">
              <w:rPr>
                <w:rFonts w:ascii="GHEA Grapalat" w:hAnsi="GHEA Grapalat"/>
                <w:sz w:val="20"/>
                <w:szCs w:val="20"/>
              </w:rPr>
              <w:t>ու</w:t>
            </w:r>
            <w:r w:rsidRPr="00303D21">
              <w:rPr>
                <w:rFonts w:ascii="GHEA Grapalat" w:hAnsi="GHEA Grapalat"/>
                <w:sz w:val="20"/>
                <w:szCs w:val="20"/>
                <w:lang w:val="hy-AM"/>
              </w:rPr>
              <w:t>մ</w:t>
            </w:r>
            <w:r w:rsidRPr="00303D21">
              <w:rPr>
                <w:rFonts w:ascii="GHEA Grapalat" w:hAnsi="GHEA Grapalat"/>
                <w:sz w:val="20"/>
                <w:szCs w:val="20"/>
              </w:rPr>
              <w:t>ը</w:t>
            </w:r>
            <w:r w:rsidRPr="00303D21">
              <w:rPr>
                <w:rFonts w:ascii="GHEA Grapalat" w:hAnsi="GHEA Grapalat"/>
                <w:sz w:val="20"/>
                <w:szCs w:val="20"/>
                <w:lang w:val="hy-AM"/>
              </w:rPr>
              <w:t xml:space="preserve"> գնահատ</w:t>
            </w:r>
            <w:r w:rsidRPr="00303D21">
              <w:rPr>
                <w:rFonts w:ascii="GHEA Grapalat" w:hAnsi="GHEA Grapalat"/>
                <w:sz w:val="20"/>
                <w:szCs w:val="20"/>
              </w:rPr>
              <w:t>ված է</w:t>
            </w:r>
          </w:p>
        </w:tc>
        <w:tc>
          <w:tcPr>
            <w:tcW w:w="2303" w:type="dxa"/>
            <w:vMerge/>
          </w:tcPr>
          <w:p w:rsidR="00D01660" w:rsidRPr="00303D21" w:rsidRDefault="00D01660" w:rsidP="00303D21">
            <w:pPr>
              <w:spacing w:after="0"/>
              <w:jc w:val="center"/>
              <w:rPr>
                <w:rFonts w:ascii="GHEA Grapalat" w:hAnsi="GHEA Grapalat"/>
                <w:sz w:val="20"/>
                <w:szCs w:val="20"/>
                <w:lang w:val="hy-AM"/>
              </w:rPr>
            </w:pPr>
          </w:p>
        </w:tc>
        <w:tc>
          <w:tcPr>
            <w:tcW w:w="1950" w:type="dxa"/>
          </w:tcPr>
          <w:p w:rsidR="00D01660" w:rsidRPr="00303D21" w:rsidRDefault="00D01660" w:rsidP="00303D21">
            <w:pPr>
              <w:spacing w:after="0"/>
              <w:jc w:val="center"/>
              <w:rPr>
                <w:rFonts w:ascii="GHEA Grapalat" w:hAnsi="GHEA Grapalat"/>
                <w:sz w:val="20"/>
                <w:szCs w:val="20"/>
                <w:lang w:val="af-ZA"/>
              </w:rPr>
            </w:pPr>
            <w:r w:rsidRPr="00303D21">
              <w:rPr>
                <w:rFonts w:ascii="GHEA Grapalat" w:hAnsi="GHEA Grapalat"/>
                <w:sz w:val="20"/>
                <w:szCs w:val="20"/>
                <w:lang w:val="af-ZA"/>
              </w:rPr>
              <w:t xml:space="preserve">2021 </w:t>
            </w:r>
            <w:r w:rsidRPr="00303D21">
              <w:rPr>
                <w:rFonts w:ascii="GHEA Grapalat" w:hAnsi="GHEA Grapalat"/>
                <w:sz w:val="20"/>
                <w:szCs w:val="20"/>
                <w:lang w:val="hy-AM"/>
              </w:rPr>
              <w:t>թվական</w:t>
            </w:r>
          </w:p>
          <w:p w:rsidR="00D01660" w:rsidRPr="00303D21" w:rsidRDefault="00D01660" w:rsidP="00303D21">
            <w:pPr>
              <w:spacing w:after="0"/>
              <w:jc w:val="center"/>
              <w:rPr>
                <w:rFonts w:ascii="GHEA Grapalat" w:hAnsi="GHEA Grapalat"/>
                <w:sz w:val="20"/>
                <w:szCs w:val="20"/>
                <w:lang w:val="af-ZA"/>
              </w:rPr>
            </w:pPr>
            <w:r w:rsidRPr="00303D21">
              <w:rPr>
                <w:rFonts w:ascii="GHEA Grapalat" w:hAnsi="GHEA Grapalat"/>
                <w:sz w:val="20"/>
                <w:szCs w:val="20"/>
                <w:lang w:val="hy-AM"/>
              </w:rPr>
              <w:t>դեկտեմբերի</w:t>
            </w:r>
            <w:r w:rsidRPr="00303D21">
              <w:rPr>
                <w:rFonts w:ascii="GHEA Grapalat" w:hAnsi="GHEA Grapalat"/>
                <w:sz w:val="20"/>
                <w:szCs w:val="20"/>
                <w:lang w:val="af-ZA"/>
              </w:rPr>
              <w:t xml:space="preserve"> 3-</w:t>
            </w:r>
            <w:r w:rsidRPr="00303D21">
              <w:rPr>
                <w:rFonts w:ascii="GHEA Grapalat" w:hAnsi="GHEA Grapalat"/>
                <w:sz w:val="20"/>
                <w:szCs w:val="20"/>
                <w:lang w:val="hy-AM"/>
              </w:rPr>
              <w:t>րդ</w:t>
            </w:r>
            <w:r w:rsidRPr="00303D21">
              <w:rPr>
                <w:rFonts w:ascii="GHEA Grapalat" w:hAnsi="GHEA Grapalat"/>
                <w:sz w:val="20"/>
                <w:szCs w:val="20"/>
                <w:lang w:val="af-ZA"/>
              </w:rPr>
              <w:t xml:space="preserve"> </w:t>
            </w:r>
            <w:r w:rsidRPr="00303D21">
              <w:rPr>
                <w:rFonts w:ascii="GHEA Grapalat" w:hAnsi="GHEA Grapalat"/>
                <w:sz w:val="20"/>
                <w:szCs w:val="20"/>
                <w:lang w:val="hy-AM"/>
              </w:rPr>
              <w:t>տասնօրյակ</w:t>
            </w:r>
            <w:r w:rsidRPr="00303D21">
              <w:rPr>
                <w:rFonts w:ascii="GHEA Grapalat" w:hAnsi="GHEA Grapalat"/>
                <w:sz w:val="20"/>
                <w:szCs w:val="20"/>
                <w:lang w:val="af-ZA"/>
              </w:rPr>
              <w:t>,</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af-ZA"/>
              </w:rPr>
              <w:t xml:space="preserve">2023 </w:t>
            </w:r>
            <w:r w:rsidRPr="00303D21">
              <w:rPr>
                <w:rFonts w:ascii="GHEA Grapalat" w:hAnsi="GHEA Grapalat"/>
                <w:sz w:val="20"/>
                <w:szCs w:val="20"/>
                <w:lang w:val="hy-AM"/>
              </w:rPr>
              <w:t>թվական դեկտեմբերի</w:t>
            </w:r>
            <w:r w:rsidRPr="00303D21">
              <w:rPr>
                <w:rFonts w:ascii="GHEA Grapalat" w:hAnsi="GHEA Grapalat"/>
                <w:sz w:val="20"/>
                <w:szCs w:val="20"/>
                <w:lang w:val="af-ZA"/>
              </w:rPr>
              <w:t xml:space="preserve"> 3-</w:t>
            </w:r>
            <w:r w:rsidRPr="00303D21">
              <w:rPr>
                <w:rFonts w:ascii="GHEA Grapalat" w:hAnsi="GHEA Grapalat"/>
                <w:sz w:val="20"/>
                <w:szCs w:val="20"/>
                <w:lang w:val="hy-AM"/>
              </w:rPr>
              <w:t>րդ</w:t>
            </w:r>
            <w:r w:rsidRPr="00303D21">
              <w:rPr>
                <w:rFonts w:ascii="GHEA Grapalat" w:hAnsi="GHEA Grapalat"/>
                <w:sz w:val="20"/>
                <w:szCs w:val="20"/>
                <w:lang w:val="af-ZA"/>
              </w:rPr>
              <w:t xml:space="preserve"> </w:t>
            </w:r>
            <w:r w:rsidRPr="00303D21">
              <w:rPr>
                <w:rFonts w:ascii="GHEA Grapalat" w:hAnsi="GHEA Grapalat"/>
                <w:sz w:val="20"/>
                <w:szCs w:val="20"/>
                <w:lang w:val="hy-AM"/>
              </w:rPr>
              <w:t>տասնօրյակ</w:t>
            </w:r>
          </w:p>
        </w:tc>
        <w:tc>
          <w:tcPr>
            <w:tcW w:w="2130" w:type="dxa"/>
            <w:vMerge/>
          </w:tcPr>
          <w:p w:rsidR="00D01660" w:rsidRPr="00303D21" w:rsidRDefault="00D01660" w:rsidP="00303D21">
            <w:pPr>
              <w:spacing w:after="0"/>
              <w:jc w:val="center"/>
              <w:rPr>
                <w:rFonts w:ascii="GHEA Grapalat" w:hAnsi="GHEA Grapalat"/>
                <w:sz w:val="20"/>
                <w:szCs w:val="20"/>
                <w:lang w:val="hy-AM"/>
              </w:rPr>
            </w:pPr>
          </w:p>
        </w:tc>
      </w:tr>
      <w:tr w:rsidR="00D01660" w:rsidRPr="00303D21" w:rsidTr="005C6034">
        <w:trPr>
          <w:trHeight w:val="3215"/>
        </w:trPr>
        <w:tc>
          <w:tcPr>
            <w:tcW w:w="573" w:type="dxa"/>
            <w:vMerge w:val="restart"/>
          </w:tcPr>
          <w:p w:rsidR="00D01660" w:rsidRPr="00303D21" w:rsidRDefault="00D01660" w:rsidP="00303D21">
            <w:pPr>
              <w:spacing w:after="0"/>
              <w:ind w:right="-111"/>
              <w:jc w:val="center"/>
              <w:rPr>
                <w:rFonts w:ascii="GHEA Grapalat" w:hAnsi="GHEA Grapalat" w:cs="Arial"/>
                <w:sz w:val="20"/>
                <w:szCs w:val="20"/>
              </w:rPr>
            </w:pPr>
            <w:r w:rsidRPr="00303D21">
              <w:rPr>
                <w:rFonts w:ascii="GHEA Grapalat" w:hAnsi="GHEA Grapalat" w:cs="Arial"/>
                <w:sz w:val="20"/>
                <w:szCs w:val="20"/>
              </w:rPr>
              <w:t>4.</w:t>
            </w:r>
          </w:p>
        </w:tc>
        <w:tc>
          <w:tcPr>
            <w:tcW w:w="2545" w:type="dxa"/>
            <w:vMerge w:val="restart"/>
          </w:tcPr>
          <w:p w:rsidR="00D01660" w:rsidRPr="00303D21" w:rsidRDefault="00D01660" w:rsidP="00303D21">
            <w:pPr>
              <w:spacing w:after="0"/>
              <w:jc w:val="both"/>
              <w:rPr>
                <w:rFonts w:ascii="GHEA Grapalat" w:hAnsi="GHEA Grapalat"/>
                <w:sz w:val="20"/>
                <w:szCs w:val="20"/>
              </w:rPr>
            </w:pPr>
            <w:r w:rsidRPr="00303D21">
              <w:rPr>
                <w:rFonts w:ascii="GHEA Grapalat" w:hAnsi="GHEA Grapalat"/>
                <w:sz w:val="20"/>
                <w:szCs w:val="20"/>
              </w:rPr>
              <w:t>Գործարար միջավայրի բարելավմանն ուղղված  վարչարարության կազմակերպում</w:t>
            </w:r>
          </w:p>
        </w:tc>
        <w:tc>
          <w:tcPr>
            <w:tcW w:w="2976" w:type="dxa"/>
          </w:tcPr>
          <w:p w:rsidR="00D01660" w:rsidRPr="00303D21" w:rsidRDefault="00D01660" w:rsidP="00303D21">
            <w:pPr>
              <w:pStyle w:val="ListParagraph"/>
              <w:spacing w:after="0"/>
              <w:ind w:left="0"/>
              <w:jc w:val="both"/>
              <w:rPr>
                <w:rFonts w:ascii="GHEA Grapalat" w:hAnsi="GHEA Grapalat"/>
                <w:sz w:val="20"/>
                <w:szCs w:val="20"/>
              </w:rPr>
            </w:pPr>
            <w:r w:rsidRPr="00303D21">
              <w:rPr>
                <w:rFonts w:ascii="GHEA Grapalat" w:hAnsi="GHEA Grapalat"/>
                <w:sz w:val="20"/>
                <w:szCs w:val="20"/>
              </w:rPr>
              <w:t>1.</w:t>
            </w:r>
            <w:r w:rsidRPr="00303D21">
              <w:rPr>
                <w:rFonts w:ascii="GHEA Grapalat" w:hAnsi="GHEA Grapalat"/>
                <w:sz w:val="20"/>
                <w:szCs w:val="20"/>
                <w:lang w:val="hy-AM"/>
              </w:rPr>
              <w:t>Միասնական հաշվին մուտքագրման ենթակա` յուրաքանչյուր հաշվետու եռամսյակին հաջորդող ամսվա 21-ի դրությամբ ԱԱՀ-ի փոխհատուցվող գումարների միասնական հաշվին մուտքագրման ապահովում</w:t>
            </w:r>
          </w:p>
        </w:tc>
        <w:tc>
          <w:tcPr>
            <w:tcW w:w="3399" w:type="dxa"/>
          </w:tcPr>
          <w:p w:rsidR="00D01660" w:rsidRPr="00303D21" w:rsidRDefault="00D01660" w:rsidP="00303D21">
            <w:pPr>
              <w:pStyle w:val="ListParagraph"/>
              <w:spacing w:after="0"/>
              <w:ind w:left="0"/>
              <w:jc w:val="both"/>
              <w:rPr>
                <w:rFonts w:ascii="GHEA Grapalat" w:hAnsi="GHEA Grapalat"/>
                <w:sz w:val="20"/>
                <w:szCs w:val="20"/>
              </w:rPr>
            </w:pPr>
            <w:r w:rsidRPr="00303D21">
              <w:rPr>
                <w:rFonts w:ascii="GHEA Grapalat" w:hAnsi="GHEA Grapalat"/>
                <w:sz w:val="20"/>
                <w:szCs w:val="20"/>
                <w:lang w:val="hy-AM"/>
              </w:rPr>
              <w:t>ԱԱՀ-ի փոխհատուցվող</w:t>
            </w:r>
            <w:r w:rsidRPr="00303D21">
              <w:rPr>
                <w:rFonts w:ascii="GHEA Grapalat" w:hAnsi="GHEA Grapalat"/>
                <w:sz w:val="20"/>
                <w:szCs w:val="20"/>
              </w:rPr>
              <w:t xml:space="preserve"> </w:t>
            </w:r>
            <w:r w:rsidRPr="00303D21">
              <w:rPr>
                <w:rFonts w:ascii="GHEA Grapalat" w:hAnsi="GHEA Grapalat"/>
                <w:sz w:val="20"/>
                <w:szCs w:val="20"/>
                <w:lang w:val="hy-AM"/>
              </w:rPr>
              <w:t>գումարների             միասնական հաշվին մուտքագրման ժամկետներ</w:t>
            </w:r>
            <w:r w:rsidRPr="00303D21">
              <w:rPr>
                <w:rFonts w:ascii="GHEA Grapalat" w:hAnsi="GHEA Grapalat"/>
                <w:sz w:val="20"/>
                <w:szCs w:val="20"/>
              </w:rPr>
              <w:t>ը</w:t>
            </w:r>
            <w:r w:rsidRPr="00303D21">
              <w:rPr>
                <w:rFonts w:ascii="GHEA Grapalat" w:hAnsi="GHEA Grapalat"/>
                <w:sz w:val="20"/>
                <w:szCs w:val="20"/>
                <w:lang w:val="hy-AM"/>
              </w:rPr>
              <w:t xml:space="preserve"> կրճատ</w:t>
            </w:r>
            <w:r w:rsidRPr="00303D21">
              <w:rPr>
                <w:rFonts w:ascii="GHEA Grapalat" w:hAnsi="GHEA Grapalat"/>
                <w:sz w:val="20"/>
                <w:szCs w:val="20"/>
              </w:rPr>
              <w:t>ված են</w:t>
            </w:r>
          </w:p>
          <w:p w:rsidR="00D01660" w:rsidRPr="00303D21" w:rsidRDefault="00D01660" w:rsidP="00303D21">
            <w:pPr>
              <w:pStyle w:val="ListParagraph"/>
              <w:spacing w:after="0"/>
              <w:ind w:left="0"/>
              <w:jc w:val="both"/>
              <w:rPr>
                <w:rFonts w:ascii="GHEA Grapalat" w:hAnsi="GHEA Grapalat"/>
                <w:sz w:val="20"/>
                <w:szCs w:val="20"/>
              </w:rPr>
            </w:pPr>
          </w:p>
        </w:tc>
        <w:tc>
          <w:tcPr>
            <w:tcW w:w="2303" w:type="dxa"/>
          </w:tcPr>
          <w:p w:rsidR="00D01660" w:rsidRPr="00303D21" w:rsidRDefault="00D01660" w:rsidP="00303D21">
            <w:pPr>
              <w:pStyle w:val="ListParagraph"/>
              <w:spacing w:after="0"/>
              <w:ind w:left="0"/>
              <w:jc w:val="both"/>
              <w:rPr>
                <w:rFonts w:ascii="GHEA Grapalat" w:hAnsi="GHEA Grapalat"/>
                <w:sz w:val="20"/>
                <w:szCs w:val="20"/>
              </w:rPr>
            </w:pPr>
            <w:r w:rsidRPr="00303D21">
              <w:rPr>
                <w:rFonts w:ascii="GHEA Grapalat" w:hAnsi="GHEA Grapalat"/>
                <w:sz w:val="20"/>
                <w:szCs w:val="20"/>
              </w:rPr>
              <w:t>ՀՀ ֆինանսների նախարարություն</w:t>
            </w:r>
          </w:p>
          <w:p w:rsidR="00D01660" w:rsidRPr="00303D21" w:rsidRDefault="00D01660" w:rsidP="00303D21">
            <w:pPr>
              <w:spacing w:after="0"/>
              <w:jc w:val="center"/>
              <w:rPr>
                <w:rFonts w:ascii="GHEA Grapalat" w:hAnsi="GHEA Grapalat"/>
                <w:sz w:val="20"/>
                <w:szCs w:val="20"/>
              </w:rPr>
            </w:pPr>
          </w:p>
        </w:tc>
        <w:tc>
          <w:tcPr>
            <w:tcW w:w="1950"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2020 թվական</w:t>
            </w:r>
          </w:p>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դեկտեմբերի 3-րդ տասնօրյակ</w:t>
            </w:r>
          </w:p>
        </w:tc>
        <w:tc>
          <w:tcPr>
            <w:tcW w:w="2130"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Լրացուցիչ ֆինանսավորում չի պահանջվում</w:t>
            </w:r>
          </w:p>
        </w:tc>
      </w:tr>
      <w:tr w:rsidR="00D01660" w:rsidRPr="00303D21" w:rsidTr="005C6034">
        <w:trPr>
          <w:trHeight w:val="1105"/>
        </w:trPr>
        <w:tc>
          <w:tcPr>
            <w:tcW w:w="573" w:type="dxa"/>
            <w:vMerge/>
          </w:tcPr>
          <w:p w:rsidR="00D01660" w:rsidRPr="00303D21" w:rsidRDefault="00D01660" w:rsidP="00303D21">
            <w:pPr>
              <w:spacing w:after="0"/>
              <w:ind w:right="-111"/>
              <w:jc w:val="center"/>
              <w:rPr>
                <w:rFonts w:ascii="GHEA Grapalat" w:hAnsi="GHEA Grapalat" w:cs="Arial"/>
                <w:sz w:val="20"/>
                <w:szCs w:val="20"/>
              </w:rPr>
            </w:pPr>
          </w:p>
        </w:tc>
        <w:tc>
          <w:tcPr>
            <w:tcW w:w="2545" w:type="dxa"/>
            <w:vMerge/>
          </w:tcPr>
          <w:p w:rsidR="00D01660" w:rsidRPr="00303D21" w:rsidRDefault="00D01660" w:rsidP="00303D21">
            <w:pPr>
              <w:spacing w:after="0"/>
              <w:jc w:val="both"/>
              <w:rPr>
                <w:rFonts w:ascii="GHEA Grapalat" w:hAnsi="GHEA Grapalat"/>
                <w:sz w:val="20"/>
                <w:szCs w:val="20"/>
              </w:rPr>
            </w:pPr>
          </w:p>
        </w:tc>
        <w:tc>
          <w:tcPr>
            <w:tcW w:w="2976" w:type="dxa"/>
          </w:tcPr>
          <w:p w:rsidR="00D01660" w:rsidRPr="00303D21" w:rsidRDefault="00D01660" w:rsidP="00303D21">
            <w:pPr>
              <w:pStyle w:val="ListParagraph"/>
              <w:spacing w:after="0"/>
              <w:ind w:left="0"/>
              <w:jc w:val="both"/>
              <w:rPr>
                <w:rFonts w:ascii="GHEA Grapalat" w:hAnsi="GHEA Grapalat"/>
                <w:sz w:val="20"/>
                <w:szCs w:val="20"/>
              </w:rPr>
            </w:pPr>
            <w:r w:rsidRPr="00303D21">
              <w:rPr>
                <w:rFonts w:ascii="GHEA Grapalat" w:hAnsi="GHEA Grapalat"/>
                <w:sz w:val="20"/>
                <w:szCs w:val="20"/>
              </w:rPr>
              <w:t xml:space="preserve">2. </w:t>
            </w:r>
            <w:r w:rsidRPr="00303D21">
              <w:rPr>
                <w:rFonts w:ascii="GHEA Grapalat" w:hAnsi="GHEA Grapalat"/>
                <w:sz w:val="20"/>
                <w:szCs w:val="20"/>
                <w:lang w:val="hy-AM"/>
              </w:rPr>
              <w:t>Միասնական հաշվին մուտքագրման ենթակա` ԱԱՀ-ի փոխհատուցվող գումարների միասնական հաշվին մուտքագրման ժամկետների կրճատում</w:t>
            </w:r>
          </w:p>
        </w:tc>
        <w:tc>
          <w:tcPr>
            <w:tcW w:w="3399" w:type="dxa"/>
          </w:tcPr>
          <w:p w:rsidR="00D01660" w:rsidRPr="00303D21" w:rsidRDefault="00D01660" w:rsidP="00303D21">
            <w:pPr>
              <w:pStyle w:val="ListParagraph"/>
              <w:spacing w:after="0"/>
              <w:ind w:left="0"/>
              <w:jc w:val="both"/>
              <w:rPr>
                <w:rFonts w:ascii="GHEA Grapalat" w:hAnsi="GHEA Grapalat"/>
                <w:sz w:val="20"/>
                <w:szCs w:val="20"/>
              </w:rPr>
            </w:pPr>
            <w:r w:rsidRPr="00303D21">
              <w:rPr>
                <w:rFonts w:ascii="GHEA Grapalat" w:hAnsi="GHEA Grapalat"/>
                <w:sz w:val="20"/>
                <w:szCs w:val="20"/>
                <w:lang w:val="hy-AM"/>
              </w:rPr>
              <w:t>Միասնական հաշվին մուտքագրման ենթակա` ԱԱՀ-ի փոխհատուցվող գումարների միասնական հաշվին մուտքագրման</w:t>
            </w:r>
            <w:r w:rsidRPr="00303D21">
              <w:rPr>
                <w:rFonts w:ascii="GHEA Grapalat" w:hAnsi="GHEA Grapalat"/>
                <w:sz w:val="20"/>
                <w:szCs w:val="20"/>
              </w:rPr>
              <w:t xml:space="preserve"> միջին տարեկան</w:t>
            </w:r>
            <w:r w:rsidRPr="00303D21">
              <w:rPr>
                <w:rFonts w:ascii="GHEA Grapalat" w:hAnsi="GHEA Grapalat"/>
                <w:sz w:val="20"/>
                <w:szCs w:val="20"/>
                <w:lang w:val="hy-AM"/>
              </w:rPr>
              <w:t xml:space="preserve"> ժամկետներ</w:t>
            </w:r>
            <w:r w:rsidRPr="00303D21">
              <w:rPr>
                <w:rFonts w:ascii="GHEA Grapalat" w:hAnsi="GHEA Grapalat"/>
                <w:sz w:val="20"/>
                <w:szCs w:val="20"/>
              </w:rPr>
              <w:t xml:space="preserve">ը </w:t>
            </w:r>
            <w:r w:rsidRPr="00303D21">
              <w:rPr>
                <w:rFonts w:ascii="GHEA Grapalat" w:hAnsi="GHEA Grapalat"/>
                <w:sz w:val="20"/>
                <w:szCs w:val="20"/>
                <w:lang w:val="hy-AM"/>
              </w:rPr>
              <w:t>կրճատ</w:t>
            </w:r>
            <w:r w:rsidRPr="00303D21">
              <w:rPr>
                <w:rFonts w:ascii="GHEA Grapalat" w:hAnsi="GHEA Grapalat"/>
                <w:sz w:val="20"/>
                <w:szCs w:val="20"/>
              </w:rPr>
              <w:t>ված են</w:t>
            </w:r>
          </w:p>
        </w:tc>
        <w:tc>
          <w:tcPr>
            <w:tcW w:w="2303" w:type="dxa"/>
            <w:vMerge w:val="restart"/>
          </w:tcPr>
          <w:p w:rsidR="00D01660" w:rsidRPr="00303D21" w:rsidRDefault="00D01660" w:rsidP="00303D21">
            <w:pPr>
              <w:spacing w:after="0"/>
              <w:jc w:val="center"/>
              <w:rPr>
                <w:rFonts w:ascii="GHEA Grapalat" w:hAnsi="GHEA Grapalat"/>
                <w:sz w:val="20"/>
                <w:szCs w:val="20"/>
              </w:rPr>
            </w:pPr>
          </w:p>
        </w:tc>
        <w:tc>
          <w:tcPr>
            <w:tcW w:w="1950" w:type="dxa"/>
          </w:tcPr>
          <w:p w:rsidR="00D01660" w:rsidRPr="00303D21" w:rsidRDefault="00D01660" w:rsidP="00303D21">
            <w:pPr>
              <w:spacing w:after="0"/>
              <w:jc w:val="center"/>
              <w:rPr>
                <w:rFonts w:ascii="GHEA Grapalat" w:hAnsi="GHEA Grapalat"/>
                <w:sz w:val="20"/>
                <w:szCs w:val="20"/>
                <w:lang w:val="af-ZA"/>
              </w:rPr>
            </w:pPr>
            <w:r w:rsidRPr="00303D21">
              <w:rPr>
                <w:rFonts w:ascii="GHEA Grapalat" w:hAnsi="GHEA Grapalat"/>
                <w:sz w:val="20"/>
                <w:szCs w:val="20"/>
                <w:lang w:val="af-ZA"/>
              </w:rPr>
              <w:t xml:space="preserve">2019 </w:t>
            </w:r>
            <w:r w:rsidRPr="00303D21">
              <w:rPr>
                <w:rFonts w:ascii="GHEA Grapalat" w:hAnsi="GHEA Grapalat"/>
                <w:sz w:val="20"/>
                <w:szCs w:val="20"/>
              </w:rPr>
              <w:t>թվական</w:t>
            </w:r>
          </w:p>
          <w:p w:rsidR="00D01660" w:rsidRPr="00303D21" w:rsidRDefault="00D01660" w:rsidP="00303D21">
            <w:pPr>
              <w:spacing w:after="0"/>
              <w:jc w:val="center"/>
              <w:rPr>
                <w:rFonts w:ascii="GHEA Grapalat" w:hAnsi="GHEA Grapalat"/>
                <w:sz w:val="20"/>
                <w:szCs w:val="20"/>
                <w:lang w:val="af-ZA"/>
              </w:rPr>
            </w:pPr>
            <w:r w:rsidRPr="00303D21">
              <w:rPr>
                <w:rFonts w:ascii="GHEA Grapalat" w:hAnsi="GHEA Grapalat"/>
                <w:sz w:val="20"/>
                <w:szCs w:val="20"/>
                <w:lang w:val="hy-AM"/>
              </w:rPr>
              <w:t>նոյ</w:t>
            </w:r>
            <w:r w:rsidRPr="00303D21">
              <w:rPr>
                <w:rFonts w:ascii="GHEA Grapalat" w:hAnsi="GHEA Grapalat"/>
                <w:sz w:val="20"/>
                <w:szCs w:val="20"/>
              </w:rPr>
              <w:t>եմբերի</w:t>
            </w:r>
            <w:r w:rsidRPr="00303D21">
              <w:rPr>
                <w:rFonts w:ascii="GHEA Grapalat" w:hAnsi="GHEA Grapalat"/>
                <w:sz w:val="20"/>
                <w:szCs w:val="20"/>
                <w:lang w:val="af-ZA"/>
              </w:rPr>
              <w:t xml:space="preserve"> 3-</w:t>
            </w:r>
            <w:r w:rsidRPr="00303D21">
              <w:rPr>
                <w:rFonts w:ascii="GHEA Grapalat" w:hAnsi="GHEA Grapalat"/>
                <w:sz w:val="20"/>
                <w:szCs w:val="20"/>
              </w:rPr>
              <w:t>րդ</w:t>
            </w:r>
            <w:r w:rsidRPr="00303D21">
              <w:rPr>
                <w:rFonts w:ascii="GHEA Grapalat" w:hAnsi="GHEA Grapalat"/>
                <w:sz w:val="20"/>
                <w:szCs w:val="20"/>
                <w:lang w:val="af-ZA"/>
              </w:rPr>
              <w:t xml:space="preserve"> </w:t>
            </w:r>
            <w:r w:rsidRPr="00303D21">
              <w:rPr>
                <w:rFonts w:ascii="GHEA Grapalat" w:hAnsi="GHEA Grapalat"/>
                <w:sz w:val="20"/>
                <w:szCs w:val="20"/>
              </w:rPr>
              <w:t>տասնօրյակ,</w:t>
            </w:r>
          </w:p>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շարունակական</w:t>
            </w:r>
            <w:r w:rsidRPr="00303D21">
              <w:rPr>
                <w:rFonts w:ascii="GHEA Grapalat" w:hAnsi="GHEA Grapalat"/>
                <w:sz w:val="20"/>
                <w:szCs w:val="20"/>
                <w:lang w:val="af-ZA"/>
              </w:rPr>
              <w:t xml:space="preserve">2023 </w:t>
            </w:r>
            <w:r w:rsidRPr="00303D21">
              <w:rPr>
                <w:rFonts w:ascii="GHEA Grapalat" w:hAnsi="GHEA Grapalat"/>
                <w:sz w:val="20"/>
                <w:szCs w:val="20"/>
              </w:rPr>
              <w:t>թվական</w:t>
            </w:r>
          </w:p>
        </w:tc>
        <w:tc>
          <w:tcPr>
            <w:tcW w:w="2130" w:type="dxa"/>
            <w:vMerge w:val="restart"/>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Լրացուցիչ ֆինանսավորում չի պահանջվում</w:t>
            </w:r>
          </w:p>
        </w:tc>
      </w:tr>
      <w:tr w:rsidR="00D01660" w:rsidRPr="00303D21" w:rsidTr="005C6034">
        <w:tc>
          <w:tcPr>
            <w:tcW w:w="573" w:type="dxa"/>
            <w:vMerge/>
          </w:tcPr>
          <w:p w:rsidR="00D01660" w:rsidRPr="00303D21" w:rsidRDefault="00D01660" w:rsidP="00303D21">
            <w:pPr>
              <w:spacing w:after="0"/>
              <w:jc w:val="center"/>
              <w:rPr>
                <w:rFonts w:ascii="GHEA Grapalat" w:hAnsi="GHEA Grapalat" w:cs="Arial"/>
                <w:sz w:val="20"/>
                <w:szCs w:val="20"/>
              </w:rPr>
            </w:pPr>
          </w:p>
        </w:tc>
        <w:tc>
          <w:tcPr>
            <w:tcW w:w="2545" w:type="dxa"/>
            <w:vMerge/>
          </w:tcPr>
          <w:p w:rsidR="00D01660" w:rsidRPr="00303D21" w:rsidRDefault="00D01660" w:rsidP="00303D21">
            <w:pPr>
              <w:spacing w:after="0"/>
              <w:jc w:val="center"/>
              <w:rPr>
                <w:rFonts w:ascii="GHEA Grapalat" w:hAnsi="GHEA Grapalat" w:cs="Arial"/>
                <w:sz w:val="20"/>
                <w:szCs w:val="20"/>
              </w:rPr>
            </w:pPr>
          </w:p>
        </w:tc>
        <w:tc>
          <w:tcPr>
            <w:tcW w:w="2976" w:type="dxa"/>
          </w:tcPr>
          <w:p w:rsidR="00D01660" w:rsidRPr="00303D21" w:rsidRDefault="00D01660" w:rsidP="00303D21">
            <w:pPr>
              <w:tabs>
                <w:tab w:val="left" w:pos="157"/>
              </w:tabs>
              <w:spacing w:after="0"/>
              <w:jc w:val="both"/>
              <w:rPr>
                <w:rFonts w:ascii="GHEA Grapalat" w:hAnsi="GHEA Grapalat"/>
                <w:sz w:val="20"/>
                <w:szCs w:val="20"/>
                <w:lang w:val="en-GB"/>
              </w:rPr>
            </w:pPr>
            <w:r w:rsidRPr="00303D21">
              <w:rPr>
                <w:rFonts w:ascii="GHEA Grapalat" w:hAnsi="GHEA Grapalat" w:cs="Sylfaen"/>
                <w:sz w:val="20"/>
                <w:szCs w:val="20"/>
              </w:rPr>
              <w:t xml:space="preserve">3. Համապատասխան ծրագրային ապահովման միջոցով՝ հարկային մարմնի և հարկ վճարողների ամբողջությամբ  էլեկտրոնային եղանակով  միմյանց հետ հաղորդակցվելու հնարավորության ապահովում </w:t>
            </w:r>
          </w:p>
        </w:tc>
        <w:tc>
          <w:tcPr>
            <w:tcW w:w="3399" w:type="dxa"/>
          </w:tcPr>
          <w:p w:rsidR="00D01660" w:rsidRPr="00303D21" w:rsidRDefault="00D01660" w:rsidP="00303D21">
            <w:pPr>
              <w:spacing w:after="0"/>
              <w:rPr>
                <w:rFonts w:ascii="GHEA Grapalat" w:hAnsi="GHEA Grapalat"/>
                <w:sz w:val="20"/>
                <w:szCs w:val="20"/>
              </w:rPr>
            </w:pPr>
            <w:r w:rsidRPr="00303D21">
              <w:rPr>
                <w:rFonts w:ascii="GHEA Grapalat" w:hAnsi="GHEA Grapalat"/>
                <w:sz w:val="20"/>
                <w:szCs w:val="20"/>
              </w:rPr>
              <w:t>Ստուգումներին և ուսումնասիրություններին վերաբերող բոլոր փաստաթղթերը փոխանակվում են էլեկտրոնային եղանակով և անձնական գրասենյակի միջոցով</w:t>
            </w:r>
          </w:p>
          <w:p w:rsidR="00D01660" w:rsidRPr="00303D21" w:rsidRDefault="00D01660" w:rsidP="00303D21">
            <w:pPr>
              <w:spacing w:after="0"/>
              <w:rPr>
                <w:rFonts w:ascii="GHEA Grapalat" w:hAnsi="GHEA Grapalat"/>
                <w:sz w:val="20"/>
                <w:szCs w:val="20"/>
              </w:rPr>
            </w:pPr>
          </w:p>
          <w:p w:rsidR="00D01660" w:rsidRPr="00303D21" w:rsidRDefault="00D01660" w:rsidP="00303D21">
            <w:pPr>
              <w:spacing w:after="0"/>
              <w:rPr>
                <w:rFonts w:ascii="GHEA Grapalat" w:hAnsi="GHEA Grapalat"/>
                <w:b/>
                <w:sz w:val="20"/>
                <w:szCs w:val="20"/>
              </w:rPr>
            </w:pPr>
          </w:p>
        </w:tc>
        <w:tc>
          <w:tcPr>
            <w:tcW w:w="2303" w:type="dxa"/>
            <w:vMerge/>
          </w:tcPr>
          <w:p w:rsidR="00D01660" w:rsidRPr="00303D21" w:rsidRDefault="00D01660" w:rsidP="00303D21">
            <w:pPr>
              <w:spacing w:after="0"/>
              <w:jc w:val="center"/>
              <w:rPr>
                <w:rFonts w:ascii="GHEA Grapalat" w:hAnsi="GHEA Grapalat"/>
                <w:sz w:val="20"/>
                <w:szCs w:val="20"/>
              </w:rPr>
            </w:pPr>
          </w:p>
        </w:tc>
        <w:tc>
          <w:tcPr>
            <w:tcW w:w="1950"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2021 թվական</w:t>
            </w:r>
          </w:p>
          <w:p w:rsidR="00D01660" w:rsidRPr="00303D21" w:rsidRDefault="00D01660" w:rsidP="00303D21">
            <w:pPr>
              <w:spacing w:after="0"/>
              <w:jc w:val="center"/>
              <w:rPr>
                <w:rFonts w:ascii="GHEA Grapalat" w:hAnsi="GHEA Grapalat"/>
                <w:sz w:val="20"/>
                <w:szCs w:val="20"/>
                <w:lang w:val="af-ZA"/>
              </w:rPr>
            </w:pPr>
            <w:r w:rsidRPr="00303D21">
              <w:rPr>
                <w:rFonts w:ascii="GHEA Grapalat" w:hAnsi="GHEA Grapalat"/>
                <w:sz w:val="20"/>
                <w:szCs w:val="20"/>
              </w:rPr>
              <w:t>մարտի</w:t>
            </w:r>
            <w:r w:rsidRPr="00303D21">
              <w:rPr>
                <w:rFonts w:ascii="GHEA Grapalat" w:hAnsi="GHEA Grapalat"/>
                <w:sz w:val="20"/>
                <w:szCs w:val="20"/>
                <w:lang w:val="af-ZA"/>
              </w:rPr>
              <w:t xml:space="preserve"> 3-</w:t>
            </w:r>
            <w:r w:rsidRPr="00303D21">
              <w:rPr>
                <w:rFonts w:ascii="GHEA Grapalat" w:hAnsi="GHEA Grapalat"/>
                <w:sz w:val="20"/>
                <w:szCs w:val="20"/>
              </w:rPr>
              <w:t>րդ</w:t>
            </w:r>
            <w:r w:rsidRPr="00303D21">
              <w:rPr>
                <w:rFonts w:ascii="GHEA Grapalat" w:hAnsi="GHEA Grapalat"/>
                <w:sz w:val="20"/>
                <w:szCs w:val="20"/>
                <w:lang w:val="af-ZA"/>
              </w:rPr>
              <w:t xml:space="preserve"> </w:t>
            </w:r>
            <w:r w:rsidRPr="00303D21">
              <w:rPr>
                <w:rFonts w:ascii="GHEA Grapalat" w:hAnsi="GHEA Grapalat"/>
                <w:sz w:val="20"/>
                <w:szCs w:val="20"/>
              </w:rPr>
              <w:t>տասնօրյակ</w:t>
            </w:r>
          </w:p>
          <w:p w:rsidR="00D01660" w:rsidRPr="00303D21" w:rsidRDefault="00D01660" w:rsidP="00303D21">
            <w:pPr>
              <w:spacing w:after="0"/>
              <w:jc w:val="center"/>
              <w:rPr>
                <w:rFonts w:ascii="GHEA Grapalat" w:hAnsi="GHEA Grapalat"/>
                <w:sz w:val="20"/>
                <w:szCs w:val="20"/>
              </w:rPr>
            </w:pPr>
          </w:p>
        </w:tc>
        <w:tc>
          <w:tcPr>
            <w:tcW w:w="2130" w:type="dxa"/>
            <w:vMerge/>
          </w:tcPr>
          <w:p w:rsidR="00D01660" w:rsidRPr="00303D21" w:rsidRDefault="00D01660" w:rsidP="00303D21">
            <w:pPr>
              <w:spacing w:after="0"/>
              <w:jc w:val="center"/>
              <w:rPr>
                <w:rFonts w:ascii="GHEA Grapalat" w:hAnsi="GHEA Grapalat"/>
                <w:sz w:val="20"/>
                <w:szCs w:val="20"/>
              </w:rPr>
            </w:pPr>
          </w:p>
        </w:tc>
      </w:tr>
      <w:tr w:rsidR="00D01660" w:rsidRPr="00303D21" w:rsidTr="005C6034">
        <w:tc>
          <w:tcPr>
            <w:tcW w:w="573" w:type="dxa"/>
            <w:vMerge/>
          </w:tcPr>
          <w:p w:rsidR="00D01660" w:rsidRPr="00303D21" w:rsidRDefault="00D01660" w:rsidP="00303D21">
            <w:pPr>
              <w:spacing w:after="0"/>
              <w:jc w:val="center"/>
              <w:rPr>
                <w:rFonts w:ascii="GHEA Grapalat" w:hAnsi="GHEA Grapalat" w:cs="Arial"/>
                <w:sz w:val="20"/>
                <w:szCs w:val="20"/>
              </w:rPr>
            </w:pPr>
          </w:p>
        </w:tc>
        <w:tc>
          <w:tcPr>
            <w:tcW w:w="2545" w:type="dxa"/>
            <w:vMerge/>
          </w:tcPr>
          <w:p w:rsidR="00D01660" w:rsidRPr="00303D21" w:rsidRDefault="00D01660" w:rsidP="00303D21">
            <w:pPr>
              <w:spacing w:after="0"/>
              <w:jc w:val="center"/>
              <w:rPr>
                <w:rFonts w:ascii="GHEA Grapalat" w:hAnsi="GHEA Grapalat" w:cs="Arial"/>
                <w:sz w:val="20"/>
                <w:szCs w:val="20"/>
              </w:rPr>
            </w:pPr>
          </w:p>
        </w:tc>
        <w:tc>
          <w:tcPr>
            <w:tcW w:w="2976" w:type="dxa"/>
          </w:tcPr>
          <w:p w:rsidR="00D01660" w:rsidRPr="00303D21" w:rsidRDefault="00D01660" w:rsidP="00303D21">
            <w:pPr>
              <w:tabs>
                <w:tab w:val="left" w:pos="157"/>
              </w:tabs>
              <w:spacing w:after="0"/>
              <w:jc w:val="both"/>
              <w:rPr>
                <w:rFonts w:ascii="GHEA Grapalat" w:hAnsi="GHEA Grapalat"/>
                <w:sz w:val="20"/>
                <w:szCs w:val="20"/>
                <w:lang w:val="en-GB"/>
              </w:rPr>
            </w:pPr>
            <w:r w:rsidRPr="00303D21">
              <w:rPr>
                <w:rFonts w:ascii="GHEA Grapalat" w:hAnsi="GHEA Grapalat" w:cs="Sylfaen"/>
                <w:sz w:val="20"/>
                <w:szCs w:val="20"/>
              </w:rPr>
              <w:t xml:space="preserve">4. </w:t>
            </w:r>
            <w:r w:rsidRPr="00303D21">
              <w:rPr>
                <w:rFonts w:ascii="GHEA Grapalat" w:hAnsi="GHEA Grapalat"/>
                <w:sz w:val="20"/>
                <w:szCs w:val="20"/>
              </w:rPr>
              <w:t>Հարկ վճարողներին մատուցվող ծառայությունների որակի բարելավում</w:t>
            </w:r>
            <w:r w:rsidRPr="00303D21" w:rsidDel="009C5961">
              <w:rPr>
                <w:rFonts w:ascii="GHEA Grapalat" w:hAnsi="GHEA Grapalat"/>
                <w:sz w:val="20"/>
                <w:szCs w:val="20"/>
                <w:lang w:val="en-GB"/>
              </w:rPr>
              <w:t xml:space="preserve"> </w:t>
            </w:r>
          </w:p>
        </w:tc>
        <w:tc>
          <w:tcPr>
            <w:tcW w:w="3399" w:type="dxa"/>
          </w:tcPr>
          <w:p w:rsidR="00D01660" w:rsidRPr="00303D21" w:rsidRDefault="00D01660" w:rsidP="00303D21">
            <w:pPr>
              <w:spacing w:after="0"/>
              <w:rPr>
                <w:rFonts w:ascii="GHEA Grapalat" w:hAnsi="GHEA Grapalat"/>
                <w:sz w:val="20"/>
                <w:szCs w:val="20"/>
              </w:rPr>
            </w:pPr>
            <w:r w:rsidRPr="00303D21">
              <w:rPr>
                <w:rFonts w:ascii="GHEA Grapalat" w:hAnsi="GHEA Grapalat"/>
                <w:sz w:val="20"/>
                <w:szCs w:val="20"/>
                <w:lang w:val="en-GB"/>
              </w:rPr>
              <w:t>Հարկերի վճարման էլեկտրոնային համակարգը գործարկված է</w:t>
            </w:r>
            <w:r w:rsidRPr="00303D21">
              <w:rPr>
                <w:rFonts w:ascii="GHEA Grapalat" w:hAnsi="GHEA Grapalat"/>
                <w:sz w:val="20"/>
                <w:szCs w:val="20"/>
              </w:rPr>
              <w:t xml:space="preserve"> </w:t>
            </w:r>
          </w:p>
          <w:p w:rsidR="00D01660" w:rsidRPr="00303D21" w:rsidRDefault="00D01660" w:rsidP="00303D21">
            <w:pPr>
              <w:spacing w:after="0"/>
              <w:rPr>
                <w:rFonts w:ascii="GHEA Grapalat" w:hAnsi="GHEA Grapalat"/>
                <w:b/>
                <w:sz w:val="20"/>
                <w:szCs w:val="20"/>
              </w:rPr>
            </w:pPr>
          </w:p>
        </w:tc>
        <w:tc>
          <w:tcPr>
            <w:tcW w:w="2303" w:type="dxa"/>
            <w:vMerge/>
          </w:tcPr>
          <w:p w:rsidR="00D01660" w:rsidRPr="00303D21" w:rsidRDefault="00D01660" w:rsidP="00303D21">
            <w:pPr>
              <w:spacing w:after="0"/>
              <w:jc w:val="center"/>
              <w:rPr>
                <w:rFonts w:ascii="GHEA Grapalat" w:hAnsi="GHEA Grapalat"/>
                <w:sz w:val="20"/>
                <w:szCs w:val="20"/>
              </w:rPr>
            </w:pPr>
          </w:p>
        </w:tc>
        <w:tc>
          <w:tcPr>
            <w:tcW w:w="1950" w:type="dxa"/>
          </w:tcPr>
          <w:p w:rsidR="00D01660" w:rsidRPr="00303D21" w:rsidRDefault="00D01660" w:rsidP="00303D21">
            <w:pPr>
              <w:spacing w:after="0"/>
              <w:jc w:val="center"/>
              <w:rPr>
                <w:rFonts w:ascii="GHEA Grapalat" w:hAnsi="GHEA Grapalat"/>
                <w:sz w:val="20"/>
                <w:szCs w:val="20"/>
                <w:lang w:val="af-ZA"/>
              </w:rPr>
            </w:pPr>
            <w:r w:rsidRPr="00303D21">
              <w:rPr>
                <w:rFonts w:ascii="GHEA Grapalat" w:hAnsi="GHEA Grapalat"/>
                <w:sz w:val="20"/>
                <w:szCs w:val="20"/>
                <w:lang w:val="af-ZA"/>
              </w:rPr>
              <w:t xml:space="preserve">2019 </w:t>
            </w:r>
            <w:r w:rsidRPr="00303D21">
              <w:rPr>
                <w:rFonts w:ascii="GHEA Grapalat" w:hAnsi="GHEA Grapalat"/>
                <w:sz w:val="20"/>
                <w:szCs w:val="20"/>
              </w:rPr>
              <w:t>թվական</w:t>
            </w:r>
          </w:p>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lang w:val="hy-AM"/>
              </w:rPr>
              <w:t>նոյ</w:t>
            </w:r>
            <w:r w:rsidRPr="00303D21">
              <w:rPr>
                <w:rFonts w:ascii="GHEA Grapalat" w:hAnsi="GHEA Grapalat"/>
                <w:sz w:val="20"/>
                <w:szCs w:val="20"/>
              </w:rPr>
              <w:t>եմբերի</w:t>
            </w:r>
            <w:r w:rsidRPr="00303D21">
              <w:rPr>
                <w:rFonts w:ascii="GHEA Grapalat" w:hAnsi="GHEA Grapalat"/>
                <w:sz w:val="20"/>
                <w:szCs w:val="20"/>
                <w:lang w:val="af-ZA"/>
              </w:rPr>
              <w:t xml:space="preserve"> 3-</w:t>
            </w:r>
            <w:r w:rsidRPr="00303D21">
              <w:rPr>
                <w:rFonts w:ascii="GHEA Grapalat" w:hAnsi="GHEA Grapalat"/>
                <w:sz w:val="20"/>
                <w:szCs w:val="20"/>
              </w:rPr>
              <w:t>րդ</w:t>
            </w:r>
            <w:r w:rsidRPr="00303D21">
              <w:rPr>
                <w:rFonts w:ascii="GHEA Grapalat" w:hAnsi="GHEA Grapalat"/>
                <w:sz w:val="20"/>
                <w:szCs w:val="20"/>
                <w:lang w:val="af-ZA"/>
              </w:rPr>
              <w:t xml:space="preserve"> </w:t>
            </w:r>
            <w:r w:rsidRPr="00303D21">
              <w:rPr>
                <w:rFonts w:ascii="GHEA Grapalat" w:hAnsi="GHEA Grapalat"/>
                <w:sz w:val="20"/>
                <w:szCs w:val="20"/>
              </w:rPr>
              <w:t xml:space="preserve">տասնօրյակ </w:t>
            </w:r>
          </w:p>
        </w:tc>
        <w:tc>
          <w:tcPr>
            <w:tcW w:w="2130" w:type="dxa"/>
            <w:vMerge/>
          </w:tcPr>
          <w:p w:rsidR="00D01660" w:rsidRPr="00303D21" w:rsidRDefault="00D01660" w:rsidP="00303D21">
            <w:pPr>
              <w:spacing w:after="0"/>
              <w:jc w:val="center"/>
              <w:rPr>
                <w:rFonts w:ascii="GHEA Grapalat" w:hAnsi="GHEA Grapalat"/>
                <w:sz w:val="20"/>
                <w:szCs w:val="20"/>
              </w:rPr>
            </w:pPr>
          </w:p>
        </w:tc>
      </w:tr>
      <w:tr w:rsidR="00D01660" w:rsidRPr="00303D21" w:rsidTr="005C6034">
        <w:trPr>
          <w:trHeight w:val="558"/>
        </w:trPr>
        <w:tc>
          <w:tcPr>
            <w:tcW w:w="573" w:type="dxa"/>
            <w:vMerge/>
          </w:tcPr>
          <w:p w:rsidR="00D01660" w:rsidRPr="00303D21" w:rsidRDefault="00D01660" w:rsidP="00303D21">
            <w:pPr>
              <w:spacing w:after="0"/>
              <w:jc w:val="center"/>
              <w:rPr>
                <w:rFonts w:ascii="GHEA Grapalat" w:hAnsi="GHEA Grapalat" w:cs="Arial"/>
                <w:sz w:val="20"/>
                <w:szCs w:val="20"/>
              </w:rPr>
            </w:pPr>
          </w:p>
        </w:tc>
        <w:tc>
          <w:tcPr>
            <w:tcW w:w="2545" w:type="dxa"/>
            <w:vMerge/>
          </w:tcPr>
          <w:p w:rsidR="00D01660" w:rsidRPr="00303D21" w:rsidRDefault="00D01660" w:rsidP="00303D21">
            <w:pPr>
              <w:spacing w:after="0"/>
              <w:jc w:val="center"/>
              <w:rPr>
                <w:rFonts w:ascii="GHEA Grapalat" w:hAnsi="GHEA Grapalat" w:cs="Arial"/>
                <w:sz w:val="20"/>
                <w:szCs w:val="20"/>
              </w:rPr>
            </w:pPr>
          </w:p>
        </w:tc>
        <w:tc>
          <w:tcPr>
            <w:tcW w:w="2976" w:type="dxa"/>
          </w:tcPr>
          <w:p w:rsidR="00D01660" w:rsidRPr="00303D21" w:rsidRDefault="00D01660" w:rsidP="00303D21">
            <w:pPr>
              <w:tabs>
                <w:tab w:val="left" w:pos="157"/>
              </w:tabs>
              <w:spacing w:after="0"/>
              <w:jc w:val="both"/>
              <w:rPr>
                <w:rFonts w:ascii="GHEA Grapalat" w:hAnsi="GHEA Grapalat"/>
                <w:sz w:val="20"/>
                <w:szCs w:val="20"/>
                <w:lang w:val="en-GB"/>
              </w:rPr>
            </w:pPr>
            <w:r w:rsidRPr="00303D21">
              <w:rPr>
                <w:rFonts w:ascii="GHEA Grapalat" w:hAnsi="GHEA Grapalat" w:cs="Sylfaen"/>
                <w:sz w:val="20"/>
                <w:szCs w:val="20"/>
              </w:rPr>
              <w:t xml:space="preserve">5. </w:t>
            </w:r>
            <w:r w:rsidRPr="00303D21">
              <w:rPr>
                <w:rFonts w:ascii="GHEA Grapalat" w:hAnsi="GHEA Grapalat"/>
                <w:sz w:val="20"/>
                <w:szCs w:val="20"/>
              </w:rPr>
              <w:t>Հարկային պարտա</w:t>
            </w:r>
            <w:r w:rsidRPr="00303D21">
              <w:rPr>
                <w:rFonts w:ascii="GHEA Grapalat" w:hAnsi="GHEA Grapalat"/>
                <w:sz w:val="20"/>
                <w:szCs w:val="20"/>
              </w:rPr>
              <w:softHyphen/>
              <w:t>վորությունների հաշվարկման ընթացակարգերի պարզեցում</w:t>
            </w:r>
            <w:r w:rsidRPr="00303D21">
              <w:rPr>
                <w:rFonts w:ascii="GHEA Grapalat" w:hAnsi="GHEA Grapalat"/>
                <w:sz w:val="20"/>
                <w:szCs w:val="20"/>
                <w:lang w:val="en-GB"/>
              </w:rPr>
              <w:t xml:space="preserve"> </w:t>
            </w:r>
          </w:p>
        </w:tc>
        <w:tc>
          <w:tcPr>
            <w:tcW w:w="3399" w:type="dxa"/>
          </w:tcPr>
          <w:p w:rsidR="00D01660" w:rsidRPr="00303D21" w:rsidRDefault="00D01660" w:rsidP="00303D21">
            <w:pPr>
              <w:spacing w:after="0"/>
              <w:rPr>
                <w:rFonts w:ascii="GHEA Grapalat" w:hAnsi="GHEA Grapalat"/>
                <w:sz w:val="20"/>
                <w:szCs w:val="20"/>
                <w:lang w:val="en-GB"/>
              </w:rPr>
            </w:pPr>
            <w:r w:rsidRPr="00303D21">
              <w:rPr>
                <w:rFonts w:ascii="GHEA Grapalat" w:hAnsi="GHEA Grapalat"/>
                <w:sz w:val="20"/>
                <w:szCs w:val="20"/>
                <w:lang w:val="en-GB"/>
              </w:rPr>
              <w:t>ԱԱՀ-ի և ակցիզային հարկի միասնական հաշվարկի ձևը և լրացման կարգերը առավելագույնս հստակեցվել են և հարկային հաշվարկների ինքնաշխատ լրացման Pre-filing համակարգը գործում է նաև ավելացված արժեքի հարկի ու ակցիզային հարկի մասով</w:t>
            </w:r>
          </w:p>
        </w:tc>
        <w:tc>
          <w:tcPr>
            <w:tcW w:w="2303" w:type="dxa"/>
            <w:vMerge/>
          </w:tcPr>
          <w:p w:rsidR="00D01660" w:rsidRPr="00303D21" w:rsidRDefault="00D01660" w:rsidP="00303D21">
            <w:pPr>
              <w:spacing w:after="0"/>
              <w:jc w:val="center"/>
              <w:rPr>
                <w:rFonts w:ascii="GHEA Grapalat" w:hAnsi="GHEA Grapalat"/>
                <w:sz w:val="20"/>
                <w:szCs w:val="20"/>
              </w:rPr>
            </w:pPr>
          </w:p>
        </w:tc>
        <w:tc>
          <w:tcPr>
            <w:tcW w:w="1950"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2022 թվական դեկտեմբերի</w:t>
            </w:r>
            <w:r w:rsidRPr="00303D21">
              <w:rPr>
                <w:rFonts w:ascii="GHEA Grapalat" w:hAnsi="GHEA Grapalat"/>
                <w:sz w:val="20"/>
                <w:szCs w:val="20"/>
                <w:lang w:val="af-ZA"/>
              </w:rPr>
              <w:t xml:space="preserve"> 3-</w:t>
            </w:r>
            <w:r w:rsidRPr="00303D21">
              <w:rPr>
                <w:rFonts w:ascii="GHEA Grapalat" w:hAnsi="GHEA Grapalat"/>
                <w:sz w:val="20"/>
                <w:szCs w:val="20"/>
              </w:rPr>
              <w:t>րդ</w:t>
            </w:r>
            <w:r w:rsidRPr="00303D21">
              <w:rPr>
                <w:rFonts w:ascii="GHEA Grapalat" w:hAnsi="GHEA Grapalat"/>
                <w:sz w:val="20"/>
                <w:szCs w:val="20"/>
                <w:lang w:val="af-ZA"/>
              </w:rPr>
              <w:t xml:space="preserve"> </w:t>
            </w:r>
            <w:r w:rsidRPr="00303D21">
              <w:rPr>
                <w:rFonts w:ascii="GHEA Grapalat" w:hAnsi="GHEA Grapalat"/>
                <w:sz w:val="20"/>
                <w:szCs w:val="20"/>
              </w:rPr>
              <w:t>տասնօրյակ</w:t>
            </w:r>
          </w:p>
        </w:tc>
        <w:tc>
          <w:tcPr>
            <w:tcW w:w="2130"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 xml:space="preserve">Օրենքով չարգելված աղբյուրներ </w:t>
            </w:r>
          </w:p>
          <w:p w:rsidR="00D01660" w:rsidRPr="00303D21" w:rsidRDefault="00D01660" w:rsidP="00303D21">
            <w:pPr>
              <w:spacing w:after="0"/>
              <w:jc w:val="center"/>
              <w:rPr>
                <w:rFonts w:ascii="GHEA Grapalat" w:hAnsi="GHEA Grapalat"/>
                <w:sz w:val="20"/>
                <w:szCs w:val="20"/>
              </w:rPr>
            </w:pPr>
          </w:p>
          <w:p w:rsidR="00D01660" w:rsidRPr="00303D21" w:rsidRDefault="00D01660" w:rsidP="00303D21">
            <w:pPr>
              <w:spacing w:after="0"/>
              <w:jc w:val="center"/>
              <w:rPr>
                <w:rFonts w:ascii="GHEA Grapalat" w:hAnsi="GHEA Grapalat"/>
                <w:sz w:val="20"/>
                <w:szCs w:val="20"/>
              </w:rPr>
            </w:pPr>
          </w:p>
          <w:p w:rsidR="00D01660" w:rsidRPr="00303D21" w:rsidRDefault="00D01660" w:rsidP="00303D21">
            <w:pPr>
              <w:spacing w:after="0"/>
              <w:jc w:val="center"/>
              <w:rPr>
                <w:rFonts w:ascii="GHEA Grapalat" w:hAnsi="GHEA Grapalat"/>
                <w:sz w:val="20"/>
                <w:szCs w:val="20"/>
              </w:rPr>
            </w:pPr>
          </w:p>
        </w:tc>
      </w:tr>
      <w:tr w:rsidR="00D01660" w:rsidRPr="00303D21" w:rsidTr="005C6034">
        <w:trPr>
          <w:trHeight w:val="2842"/>
        </w:trPr>
        <w:tc>
          <w:tcPr>
            <w:tcW w:w="573" w:type="dxa"/>
            <w:vMerge/>
          </w:tcPr>
          <w:p w:rsidR="00D01660" w:rsidRPr="00303D21" w:rsidRDefault="00D01660" w:rsidP="00303D21">
            <w:pPr>
              <w:spacing w:after="0"/>
              <w:jc w:val="center"/>
              <w:rPr>
                <w:rFonts w:ascii="GHEA Grapalat" w:hAnsi="GHEA Grapalat" w:cs="Arial"/>
                <w:sz w:val="20"/>
                <w:szCs w:val="20"/>
              </w:rPr>
            </w:pPr>
          </w:p>
        </w:tc>
        <w:tc>
          <w:tcPr>
            <w:tcW w:w="2545" w:type="dxa"/>
            <w:vMerge/>
          </w:tcPr>
          <w:p w:rsidR="00D01660" w:rsidRPr="00303D21" w:rsidRDefault="00D01660" w:rsidP="00303D21">
            <w:pPr>
              <w:spacing w:after="0"/>
              <w:jc w:val="center"/>
              <w:rPr>
                <w:rFonts w:ascii="GHEA Grapalat" w:hAnsi="GHEA Grapalat" w:cs="Arial"/>
                <w:sz w:val="20"/>
                <w:szCs w:val="20"/>
              </w:rPr>
            </w:pPr>
          </w:p>
        </w:tc>
        <w:tc>
          <w:tcPr>
            <w:tcW w:w="2976" w:type="dxa"/>
          </w:tcPr>
          <w:p w:rsidR="00D01660" w:rsidRPr="00303D21" w:rsidRDefault="00D01660" w:rsidP="00303D21">
            <w:pPr>
              <w:keepNext/>
              <w:spacing w:after="0"/>
              <w:rPr>
                <w:rFonts w:ascii="GHEA Grapalat" w:hAnsi="GHEA Grapalat"/>
                <w:sz w:val="20"/>
                <w:szCs w:val="20"/>
                <w:lang w:val="hy-AM"/>
              </w:rPr>
            </w:pPr>
            <w:r w:rsidRPr="00303D21">
              <w:rPr>
                <w:rFonts w:ascii="GHEA Grapalat" w:hAnsi="GHEA Grapalat"/>
                <w:sz w:val="20"/>
                <w:szCs w:val="20"/>
              </w:rPr>
              <w:t>6. Մ</w:t>
            </w:r>
            <w:r w:rsidRPr="00303D21">
              <w:rPr>
                <w:rFonts w:ascii="GHEA Grapalat" w:hAnsi="GHEA Grapalat"/>
                <w:sz w:val="20"/>
                <w:szCs w:val="20"/>
                <w:lang w:val="hy-AM"/>
              </w:rPr>
              <w:t>աքսային ձևակերպումների ժամանակակից կենտրոնի ստեղծում</w:t>
            </w:r>
          </w:p>
          <w:p w:rsidR="00D01660" w:rsidRPr="00303D21" w:rsidRDefault="00D01660" w:rsidP="00303D21">
            <w:pPr>
              <w:keepNext/>
              <w:spacing w:after="0"/>
              <w:rPr>
                <w:rFonts w:ascii="GHEA Grapalat" w:hAnsi="GHEA Grapalat"/>
                <w:sz w:val="20"/>
                <w:szCs w:val="20"/>
              </w:rPr>
            </w:pPr>
          </w:p>
        </w:tc>
        <w:tc>
          <w:tcPr>
            <w:tcW w:w="3399" w:type="dxa"/>
          </w:tcPr>
          <w:p w:rsidR="00D01660" w:rsidRPr="00303D21" w:rsidRDefault="00D01660" w:rsidP="00303D21">
            <w:pPr>
              <w:keepNext/>
              <w:spacing w:after="0"/>
              <w:rPr>
                <w:rFonts w:ascii="GHEA Grapalat" w:hAnsi="GHEA Grapalat"/>
                <w:sz w:val="20"/>
                <w:szCs w:val="20"/>
              </w:rPr>
            </w:pPr>
            <w:r w:rsidRPr="00303D21">
              <w:rPr>
                <w:rFonts w:ascii="GHEA Grapalat" w:hAnsi="GHEA Grapalat"/>
                <w:sz w:val="20"/>
                <w:szCs w:val="20"/>
                <w:lang w:val="hy-AM"/>
              </w:rPr>
              <w:t>Մաքսային գործընթացների ծախսատա</w:t>
            </w:r>
            <w:r w:rsidRPr="00303D21">
              <w:rPr>
                <w:rFonts w:ascii="GHEA Grapalat" w:hAnsi="GHEA Grapalat"/>
                <w:sz w:val="20"/>
                <w:szCs w:val="20"/>
                <w:lang w:val="hy-AM"/>
              </w:rPr>
              <w:softHyphen/>
              <w:t>րությունը և ժամանակա</w:t>
            </w:r>
            <w:r w:rsidRPr="00303D21">
              <w:rPr>
                <w:rFonts w:ascii="GHEA Grapalat" w:hAnsi="GHEA Grapalat"/>
                <w:sz w:val="20"/>
                <w:szCs w:val="20"/>
                <w:lang w:val="hy-AM"/>
              </w:rPr>
              <w:softHyphen/>
              <w:t>տարությունը նվազեցված է: Բացառված են հնարավոր կամայակա</w:t>
            </w:r>
            <w:r w:rsidRPr="00303D21">
              <w:rPr>
                <w:rFonts w:ascii="GHEA Grapalat" w:hAnsi="GHEA Grapalat"/>
                <w:sz w:val="20"/>
                <w:szCs w:val="20"/>
                <w:lang w:val="hy-AM"/>
              </w:rPr>
              <w:softHyphen/>
              <w:t>նությունները</w:t>
            </w:r>
          </w:p>
        </w:tc>
        <w:tc>
          <w:tcPr>
            <w:tcW w:w="2303" w:type="dxa"/>
            <w:vMerge/>
          </w:tcPr>
          <w:p w:rsidR="00D01660" w:rsidRPr="00303D21" w:rsidRDefault="00D01660" w:rsidP="00303D21">
            <w:pPr>
              <w:spacing w:after="0"/>
              <w:jc w:val="center"/>
              <w:rPr>
                <w:rFonts w:ascii="GHEA Grapalat" w:hAnsi="GHEA Grapalat"/>
                <w:sz w:val="20"/>
                <w:szCs w:val="20"/>
                <w:lang w:val="hy-AM"/>
              </w:rPr>
            </w:pPr>
          </w:p>
        </w:tc>
        <w:tc>
          <w:tcPr>
            <w:tcW w:w="1950"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2022 թվական դեկտեմբերի</w:t>
            </w:r>
            <w:r w:rsidRPr="00303D21">
              <w:rPr>
                <w:rFonts w:ascii="GHEA Grapalat" w:hAnsi="GHEA Grapalat"/>
                <w:sz w:val="20"/>
                <w:szCs w:val="20"/>
                <w:lang w:val="af-ZA"/>
              </w:rPr>
              <w:t xml:space="preserve"> 3-</w:t>
            </w:r>
            <w:r w:rsidRPr="00303D21">
              <w:rPr>
                <w:rFonts w:ascii="GHEA Grapalat" w:hAnsi="GHEA Grapalat"/>
                <w:sz w:val="20"/>
                <w:szCs w:val="20"/>
              </w:rPr>
              <w:t>րդ</w:t>
            </w:r>
            <w:r w:rsidRPr="00303D21">
              <w:rPr>
                <w:rFonts w:ascii="GHEA Grapalat" w:hAnsi="GHEA Grapalat"/>
                <w:sz w:val="20"/>
                <w:szCs w:val="20"/>
                <w:lang w:val="af-ZA"/>
              </w:rPr>
              <w:t xml:space="preserve"> </w:t>
            </w:r>
            <w:r w:rsidRPr="00303D21">
              <w:rPr>
                <w:rFonts w:ascii="GHEA Grapalat" w:hAnsi="GHEA Grapalat"/>
                <w:sz w:val="20"/>
                <w:szCs w:val="20"/>
              </w:rPr>
              <w:t>տասնօրյակ</w:t>
            </w:r>
          </w:p>
        </w:tc>
        <w:tc>
          <w:tcPr>
            <w:tcW w:w="2130" w:type="dxa"/>
          </w:tcPr>
          <w:p w:rsidR="00D01660" w:rsidRPr="00303D21" w:rsidRDefault="00D01660" w:rsidP="00303D21">
            <w:pPr>
              <w:spacing w:after="0"/>
              <w:jc w:val="center"/>
              <w:rPr>
                <w:rFonts w:ascii="GHEA Grapalat" w:hAnsi="GHEA Grapalat"/>
                <w:sz w:val="20"/>
                <w:szCs w:val="20"/>
                <w:lang w:val="hy-AM"/>
              </w:rPr>
            </w:pPr>
          </w:p>
        </w:tc>
      </w:tr>
      <w:tr w:rsidR="00D01660" w:rsidRPr="00303D21" w:rsidTr="005C6034">
        <w:trPr>
          <w:trHeight w:val="500"/>
        </w:trPr>
        <w:tc>
          <w:tcPr>
            <w:tcW w:w="573" w:type="dxa"/>
            <w:vMerge/>
          </w:tcPr>
          <w:p w:rsidR="00D01660" w:rsidRPr="00303D21" w:rsidRDefault="00D01660" w:rsidP="00303D21">
            <w:pPr>
              <w:spacing w:after="0"/>
              <w:jc w:val="center"/>
              <w:rPr>
                <w:rFonts w:ascii="GHEA Grapalat" w:hAnsi="GHEA Grapalat" w:cs="Arial"/>
                <w:sz w:val="20"/>
                <w:szCs w:val="20"/>
                <w:lang w:val="af-ZA"/>
              </w:rPr>
            </w:pPr>
          </w:p>
        </w:tc>
        <w:tc>
          <w:tcPr>
            <w:tcW w:w="2545" w:type="dxa"/>
            <w:vMerge/>
          </w:tcPr>
          <w:p w:rsidR="00D01660" w:rsidRPr="00303D21" w:rsidRDefault="00D01660" w:rsidP="00303D21">
            <w:pPr>
              <w:spacing w:after="0"/>
              <w:jc w:val="center"/>
              <w:rPr>
                <w:rFonts w:ascii="GHEA Grapalat" w:hAnsi="GHEA Grapalat" w:cs="Arial"/>
                <w:sz w:val="20"/>
                <w:szCs w:val="20"/>
                <w:lang w:val="af-ZA"/>
              </w:rPr>
            </w:pPr>
          </w:p>
        </w:tc>
        <w:tc>
          <w:tcPr>
            <w:tcW w:w="2976" w:type="dxa"/>
          </w:tcPr>
          <w:p w:rsidR="00D01660" w:rsidRPr="00303D21" w:rsidRDefault="00D01660" w:rsidP="00303D21">
            <w:pPr>
              <w:keepNext/>
              <w:spacing w:after="0"/>
              <w:rPr>
                <w:rFonts w:ascii="GHEA Grapalat" w:hAnsi="GHEA Grapalat"/>
                <w:sz w:val="20"/>
                <w:szCs w:val="20"/>
                <w:lang w:val="hy-AM"/>
              </w:rPr>
            </w:pPr>
            <w:r w:rsidRPr="00303D21">
              <w:rPr>
                <w:rFonts w:ascii="GHEA Grapalat" w:hAnsi="GHEA Grapalat"/>
                <w:sz w:val="20"/>
                <w:szCs w:val="20"/>
                <w:lang w:val="af-ZA"/>
              </w:rPr>
              <w:t>7</w:t>
            </w:r>
            <w:r w:rsidRPr="00303D21">
              <w:rPr>
                <w:rFonts w:ascii="GHEA Grapalat" w:hAnsi="GHEA Grapalat"/>
                <w:sz w:val="20"/>
                <w:szCs w:val="20"/>
                <w:lang w:val="hy-AM"/>
              </w:rPr>
              <w:t>. Հարկային մարմնի սպասարկման կենտրոններին բոլոր սպասարկման կենտրոններից մատուցված ծառայությունների միասնական շտեմարան</w:t>
            </w:r>
            <w:r w:rsidRPr="00303D21">
              <w:rPr>
                <w:rFonts w:ascii="GHEA Grapalat" w:hAnsi="GHEA Grapalat"/>
                <w:sz w:val="20"/>
                <w:szCs w:val="20"/>
              </w:rPr>
              <w:t>ի</w:t>
            </w:r>
            <w:r w:rsidRPr="00303D21">
              <w:rPr>
                <w:rFonts w:ascii="GHEA Grapalat" w:hAnsi="GHEA Grapalat"/>
                <w:sz w:val="20"/>
                <w:szCs w:val="20"/>
                <w:lang w:val="hy-AM"/>
              </w:rPr>
              <w:t xml:space="preserve"> հասնաելլիության ապահովում</w:t>
            </w:r>
          </w:p>
        </w:tc>
        <w:tc>
          <w:tcPr>
            <w:tcW w:w="3399" w:type="dxa"/>
          </w:tcPr>
          <w:p w:rsidR="00D01660" w:rsidRPr="00303D21" w:rsidRDefault="00D01660" w:rsidP="00303D21">
            <w:pPr>
              <w:keepNext/>
              <w:spacing w:after="0"/>
              <w:rPr>
                <w:rFonts w:ascii="GHEA Grapalat" w:hAnsi="GHEA Grapalat"/>
                <w:sz w:val="20"/>
                <w:szCs w:val="20"/>
                <w:lang w:val="hy-AM"/>
              </w:rPr>
            </w:pPr>
            <w:r w:rsidRPr="00303D21">
              <w:rPr>
                <w:rFonts w:ascii="GHEA Grapalat" w:hAnsi="GHEA Grapalat"/>
                <w:sz w:val="20"/>
                <w:szCs w:val="20"/>
                <w:lang w:val="hy-AM"/>
              </w:rPr>
              <w:t>Հարկ վճարողների սպասարկման ոլորտում լիարժեք և անխափան գործում է Մեկ պատուհան համակարգը և սպասարկման կենտրոնների միջև ներդրված է ներքին հաղորդակցության արդյունավետ համակարգը:</w:t>
            </w:r>
          </w:p>
          <w:p w:rsidR="00D01660" w:rsidRPr="00303D21" w:rsidRDefault="00D01660" w:rsidP="00303D21">
            <w:pPr>
              <w:spacing w:after="0"/>
              <w:rPr>
                <w:rFonts w:ascii="GHEA Grapalat" w:hAnsi="GHEA Grapalat"/>
                <w:b/>
                <w:sz w:val="20"/>
                <w:szCs w:val="20"/>
                <w:lang w:val="hy-AM"/>
              </w:rPr>
            </w:pPr>
          </w:p>
        </w:tc>
        <w:tc>
          <w:tcPr>
            <w:tcW w:w="2303" w:type="dxa"/>
            <w:vMerge/>
          </w:tcPr>
          <w:p w:rsidR="00D01660" w:rsidRPr="00303D21" w:rsidRDefault="00D01660" w:rsidP="00303D21">
            <w:pPr>
              <w:spacing w:after="0"/>
              <w:jc w:val="center"/>
              <w:rPr>
                <w:rFonts w:ascii="GHEA Grapalat" w:hAnsi="GHEA Grapalat"/>
                <w:sz w:val="20"/>
                <w:szCs w:val="20"/>
                <w:lang w:val="hy-AM"/>
              </w:rPr>
            </w:pPr>
          </w:p>
        </w:tc>
        <w:tc>
          <w:tcPr>
            <w:tcW w:w="1950" w:type="dxa"/>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2020 թվական</w:t>
            </w:r>
            <w:r w:rsidRPr="00303D21">
              <w:rPr>
                <w:rFonts w:ascii="GHEA Grapalat" w:hAnsi="GHEA Grapalat"/>
                <w:sz w:val="20"/>
                <w:szCs w:val="20"/>
              </w:rPr>
              <w:t xml:space="preserve"> դեկտեմբերի</w:t>
            </w:r>
            <w:r w:rsidRPr="00303D21">
              <w:rPr>
                <w:rFonts w:ascii="GHEA Grapalat" w:hAnsi="GHEA Grapalat"/>
                <w:sz w:val="20"/>
                <w:szCs w:val="20"/>
                <w:lang w:val="af-ZA"/>
              </w:rPr>
              <w:t xml:space="preserve"> 3-</w:t>
            </w:r>
            <w:r w:rsidRPr="00303D21">
              <w:rPr>
                <w:rFonts w:ascii="GHEA Grapalat" w:hAnsi="GHEA Grapalat"/>
                <w:sz w:val="20"/>
                <w:szCs w:val="20"/>
              </w:rPr>
              <w:t>րդ</w:t>
            </w:r>
            <w:r w:rsidRPr="00303D21">
              <w:rPr>
                <w:rFonts w:ascii="GHEA Grapalat" w:hAnsi="GHEA Grapalat"/>
                <w:sz w:val="20"/>
                <w:szCs w:val="20"/>
                <w:lang w:val="af-ZA"/>
              </w:rPr>
              <w:t xml:space="preserve"> </w:t>
            </w:r>
            <w:r w:rsidRPr="00303D21">
              <w:rPr>
                <w:rFonts w:ascii="GHEA Grapalat" w:hAnsi="GHEA Grapalat"/>
                <w:sz w:val="20"/>
                <w:szCs w:val="20"/>
              </w:rPr>
              <w:t>տասնօրյակ</w:t>
            </w:r>
          </w:p>
        </w:tc>
        <w:tc>
          <w:tcPr>
            <w:tcW w:w="2130" w:type="dxa"/>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 xml:space="preserve">Օրենքով չարգելված աղբյուրներ </w:t>
            </w:r>
          </w:p>
          <w:p w:rsidR="00D01660" w:rsidRPr="00303D21" w:rsidRDefault="00D01660" w:rsidP="00303D21">
            <w:pPr>
              <w:spacing w:after="0"/>
              <w:jc w:val="center"/>
              <w:rPr>
                <w:rFonts w:ascii="GHEA Grapalat" w:hAnsi="GHEA Grapalat"/>
                <w:sz w:val="20"/>
                <w:szCs w:val="20"/>
                <w:lang w:val="hy-AM"/>
              </w:rPr>
            </w:pPr>
          </w:p>
        </w:tc>
      </w:tr>
      <w:tr w:rsidR="00D01660" w:rsidRPr="00303D21" w:rsidTr="005C6034">
        <w:trPr>
          <w:trHeight w:val="887"/>
        </w:trPr>
        <w:tc>
          <w:tcPr>
            <w:tcW w:w="573" w:type="dxa"/>
            <w:tcBorders>
              <w:top w:val="nil"/>
            </w:tcBorders>
          </w:tcPr>
          <w:p w:rsidR="00D01660" w:rsidRPr="00303D21" w:rsidRDefault="00D01660" w:rsidP="00303D21">
            <w:pPr>
              <w:spacing w:after="0"/>
              <w:jc w:val="center"/>
              <w:rPr>
                <w:rFonts w:ascii="GHEA Grapalat" w:hAnsi="GHEA Grapalat" w:cs="Arial"/>
                <w:sz w:val="20"/>
                <w:szCs w:val="20"/>
                <w:lang w:val="hy-AM"/>
              </w:rPr>
            </w:pPr>
          </w:p>
        </w:tc>
        <w:tc>
          <w:tcPr>
            <w:tcW w:w="2545" w:type="dxa"/>
          </w:tcPr>
          <w:p w:rsidR="00D01660" w:rsidRPr="00303D21" w:rsidRDefault="00D01660" w:rsidP="00303D21">
            <w:pPr>
              <w:spacing w:after="0"/>
              <w:jc w:val="center"/>
              <w:rPr>
                <w:rFonts w:ascii="GHEA Grapalat" w:hAnsi="GHEA Grapalat" w:cs="Arial"/>
                <w:sz w:val="20"/>
                <w:szCs w:val="20"/>
                <w:lang w:val="hy-AM"/>
              </w:rPr>
            </w:pPr>
          </w:p>
        </w:tc>
        <w:tc>
          <w:tcPr>
            <w:tcW w:w="2976" w:type="dxa"/>
            <w:vAlign w:val="center"/>
          </w:tcPr>
          <w:p w:rsidR="00D01660" w:rsidRPr="00303D21" w:rsidRDefault="00D01660" w:rsidP="00303D21">
            <w:pPr>
              <w:tabs>
                <w:tab w:val="left" w:pos="157"/>
              </w:tabs>
              <w:spacing w:after="0"/>
              <w:jc w:val="both"/>
              <w:rPr>
                <w:rFonts w:ascii="GHEA Grapalat" w:hAnsi="GHEA Grapalat"/>
                <w:sz w:val="20"/>
                <w:szCs w:val="20"/>
                <w:lang w:val="hy-AM"/>
              </w:rPr>
            </w:pPr>
            <w:r w:rsidRPr="00303D21">
              <w:rPr>
                <w:rFonts w:ascii="GHEA Grapalat" w:hAnsi="GHEA Grapalat"/>
                <w:sz w:val="20"/>
                <w:szCs w:val="20"/>
                <w:lang w:val="hy-AM"/>
              </w:rPr>
              <w:t>8. ՀՀ պետական եկամուտների կոմիտեի և ՀՀ ազգային անվտանգության ծառայության կողմից առկա հսկողական գործիքների համատեղ օգտագործում, այդ թվում՝ ՀՀ արտաքին առևտրի ազգային մեկ պատուհանի և ՍԷԿՏ համակարգերի ինտեգրում</w:t>
            </w:r>
          </w:p>
        </w:tc>
        <w:tc>
          <w:tcPr>
            <w:tcW w:w="3399" w:type="dxa"/>
          </w:tcPr>
          <w:p w:rsidR="00D01660" w:rsidRPr="00303D21" w:rsidRDefault="00D01660" w:rsidP="00303D21">
            <w:pPr>
              <w:keepNext/>
              <w:spacing w:after="0"/>
              <w:rPr>
                <w:rFonts w:ascii="GHEA Grapalat" w:hAnsi="GHEA Grapalat"/>
                <w:sz w:val="20"/>
                <w:szCs w:val="20"/>
                <w:lang w:val="hy-AM"/>
              </w:rPr>
            </w:pPr>
            <w:r w:rsidRPr="00303D21">
              <w:rPr>
                <w:rFonts w:ascii="GHEA Grapalat" w:hAnsi="GHEA Grapalat"/>
                <w:sz w:val="20"/>
                <w:szCs w:val="20"/>
                <w:lang w:val="hy-AM"/>
              </w:rPr>
              <w:t>Սահմա</w:t>
            </w:r>
            <w:r w:rsidRPr="00303D21">
              <w:rPr>
                <w:rFonts w:ascii="GHEA Grapalat" w:hAnsi="GHEA Grapalat"/>
                <w:sz w:val="20"/>
                <w:szCs w:val="20"/>
                <w:lang w:val="hy-AM"/>
              </w:rPr>
              <w:softHyphen/>
              <w:t>նահատ</w:t>
            </w:r>
            <w:r w:rsidRPr="00303D21">
              <w:rPr>
                <w:rFonts w:ascii="GHEA Grapalat" w:hAnsi="GHEA Grapalat"/>
                <w:sz w:val="20"/>
                <w:szCs w:val="20"/>
                <w:lang w:val="hy-AM"/>
              </w:rPr>
              <w:softHyphen/>
              <w:t>ման գործընթացում ծախսվող ժամանակը կրճատված է</w:t>
            </w:r>
          </w:p>
          <w:p w:rsidR="00D01660" w:rsidRPr="00303D21" w:rsidRDefault="00D01660" w:rsidP="00303D21">
            <w:pPr>
              <w:keepNext/>
              <w:spacing w:after="0"/>
              <w:rPr>
                <w:rFonts w:ascii="GHEA Grapalat" w:hAnsi="GHEA Grapalat"/>
                <w:b/>
                <w:sz w:val="20"/>
                <w:szCs w:val="20"/>
                <w:lang w:val="hy-AM"/>
              </w:rPr>
            </w:pPr>
          </w:p>
        </w:tc>
        <w:tc>
          <w:tcPr>
            <w:tcW w:w="2303" w:type="dxa"/>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ՀՀ ազգային անվտանգության ծառայություն</w:t>
            </w:r>
          </w:p>
        </w:tc>
        <w:tc>
          <w:tcPr>
            <w:tcW w:w="1950" w:type="dxa"/>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2020 թվական</w:t>
            </w:r>
            <w:r w:rsidRPr="00303D21">
              <w:rPr>
                <w:rFonts w:ascii="GHEA Grapalat" w:hAnsi="GHEA Grapalat"/>
                <w:sz w:val="20"/>
                <w:szCs w:val="20"/>
              </w:rPr>
              <w:t xml:space="preserve"> դեկտեմբերի</w:t>
            </w:r>
            <w:r w:rsidRPr="00303D21">
              <w:rPr>
                <w:rFonts w:ascii="GHEA Grapalat" w:hAnsi="GHEA Grapalat"/>
                <w:sz w:val="20"/>
                <w:szCs w:val="20"/>
                <w:lang w:val="af-ZA"/>
              </w:rPr>
              <w:t xml:space="preserve"> 3-</w:t>
            </w:r>
            <w:r w:rsidRPr="00303D21">
              <w:rPr>
                <w:rFonts w:ascii="GHEA Grapalat" w:hAnsi="GHEA Grapalat"/>
                <w:sz w:val="20"/>
                <w:szCs w:val="20"/>
              </w:rPr>
              <w:t>րդ</w:t>
            </w:r>
            <w:r w:rsidRPr="00303D21">
              <w:rPr>
                <w:rFonts w:ascii="GHEA Grapalat" w:hAnsi="GHEA Grapalat"/>
                <w:sz w:val="20"/>
                <w:szCs w:val="20"/>
                <w:lang w:val="af-ZA"/>
              </w:rPr>
              <w:t xml:space="preserve"> </w:t>
            </w:r>
            <w:r w:rsidRPr="00303D21">
              <w:rPr>
                <w:rFonts w:ascii="GHEA Grapalat" w:hAnsi="GHEA Grapalat"/>
                <w:sz w:val="20"/>
                <w:szCs w:val="20"/>
              </w:rPr>
              <w:t>տասնօրյակ</w:t>
            </w:r>
          </w:p>
        </w:tc>
        <w:tc>
          <w:tcPr>
            <w:tcW w:w="2130" w:type="dxa"/>
          </w:tcPr>
          <w:p w:rsidR="00D01660" w:rsidRPr="00303D21" w:rsidRDefault="00D01660" w:rsidP="00303D21">
            <w:pPr>
              <w:spacing w:after="0"/>
              <w:jc w:val="center"/>
              <w:rPr>
                <w:rFonts w:ascii="GHEA Grapalat" w:hAnsi="GHEA Grapalat"/>
                <w:sz w:val="20"/>
                <w:szCs w:val="20"/>
                <w:lang w:val="hy-AM"/>
              </w:rPr>
            </w:pPr>
          </w:p>
        </w:tc>
      </w:tr>
      <w:tr w:rsidR="00D01660" w:rsidRPr="00303D21" w:rsidTr="005C6034">
        <w:trPr>
          <w:trHeight w:val="1750"/>
        </w:trPr>
        <w:tc>
          <w:tcPr>
            <w:tcW w:w="573" w:type="dxa"/>
            <w:vMerge w:val="restart"/>
          </w:tcPr>
          <w:p w:rsidR="00D01660" w:rsidRPr="00303D21" w:rsidRDefault="00D01660" w:rsidP="00303D21">
            <w:pPr>
              <w:spacing w:after="0"/>
              <w:ind w:right="-111"/>
              <w:jc w:val="center"/>
              <w:rPr>
                <w:rFonts w:ascii="GHEA Grapalat" w:hAnsi="GHEA Grapalat" w:cs="Arial"/>
                <w:sz w:val="20"/>
                <w:szCs w:val="20"/>
              </w:rPr>
            </w:pPr>
            <w:r w:rsidRPr="00303D21">
              <w:rPr>
                <w:rFonts w:ascii="GHEA Grapalat" w:hAnsi="GHEA Grapalat" w:cs="Arial"/>
                <w:sz w:val="20"/>
                <w:szCs w:val="20"/>
              </w:rPr>
              <w:t>5.</w:t>
            </w:r>
          </w:p>
        </w:tc>
        <w:tc>
          <w:tcPr>
            <w:tcW w:w="2545" w:type="dxa"/>
            <w:vMerge w:val="restart"/>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Հարկային</w:t>
            </w:r>
            <w:r w:rsidRPr="00303D21">
              <w:rPr>
                <w:rFonts w:ascii="GHEA Grapalat" w:hAnsi="GHEA Grapalat"/>
                <w:sz w:val="20"/>
                <w:szCs w:val="20"/>
                <w:lang w:val="af-ZA"/>
              </w:rPr>
              <w:t xml:space="preserve"> </w:t>
            </w:r>
            <w:r w:rsidRPr="00303D21">
              <w:rPr>
                <w:rFonts w:ascii="GHEA Grapalat" w:hAnsi="GHEA Grapalat"/>
                <w:sz w:val="20"/>
                <w:szCs w:val="20"/>
                <w:lang w:val="hy-AM"/>
              </w:rPr>
              <w:t>և</w:t>
            </w:r>
            <w:r w:rsidRPr="00303D21">
              <w:rPr>
                <w:rFonts w:ascii="GHEA Grapalat" w:hAnsi="GHEA Grapalat"/>
                <w:sz w:val="20"/>
                <w:szCs w:val="20"/>
                <w:lang w:val="af-ZA"/>
              </w:rPr>
              <w:t xml:space="preserve"> </w:t>
            </w:r>
            <w:r w:rsidRPr="00303D21">
              <w:rPr>
                <w:rFonts w:ascii="GHEA Grapalat" w:hAnsi="GHEA Grapalat"/>
                <w:sz w:val="20"/>
                <w:szCs w:val="20"/>
                <w:lang w:val="hy-AM"/>
              </w:rPr>
              <w:t>մաքսային</w:t>
            </w:r>
            <w:r w:rsidRPr="00303D21">
              <w:rPr>
                <w:rFonts w:ascii="GHEA Grapalat" w:hAnsi="GHEA Grapalat"/>
                <w:sz w:val="20"/>
                <w:szCs w:val="20"/>
                <w:lang w:val="af-ZA"/>
              </w:rPr>
              <w:t xml:space="preserve"> </w:t>
            </w:r>
            <w:r w:rsidRPr="00303D21">
              <w:rPr>
                <w:rFonts w:ascii="GHEA Grapalat" w:hAnsi="GHEA Grapalat"/>
                <w:sz w:val="20"/>
                <w:szCs w:val="20"/>
                <w:lang w:val="hy-AM"/>
              </w:rPr>
              <w:t>մարմինների</w:t>
            </w:r>
            <w:r w:rsidRPr="00303D21">
              <w:rPr>
                <w:rFonts w:ascii="GHEA Grapalat" w:hAnsi="GHEA Grapalat"/>
                <w:sz w:val="20"/>
                <w:szCs w:val="20"/>
                <w:lang w:val="af-ZA"/>
              </w:rPr>
              <w:t xml:space="preserve"> </w:t>
            </w:r>
            <w:r w:rsidRPr="00303D21">
              <w:rPr>
                <w:rFonts w:ascii="GHEA Grapalat" w:hAnsi="GHEA Grapalat"/>
                <w:sz w:val="20"/>
                <w:szCs w:val="20"/>
                <w:lang w:val="hy-AM"/>
              </w:rPr>
              <w:t>կառավարման</w:t>
            </w:r>
            <w:r w:rsidRPr="00303D21">
              <w:rPr>
                <w:rFonts w:ascii="GHEA Grapalat" w:hAnsi="GHEA Grapalat"/>
                <w:sz w:val="20"/>
                <w:szCs w:val="20"/>
                <w:lang w:val="af-ZA"/>
              </w:rPr>
              <w:t xml:space="preserve"> </w:t>
            </w:r>
            <w:r w:rsidRPr="00303D21">
              <w:rPr>
                <w:rFonts w:ascii="GHEA Grapalat" w:hAnsi="GHEA Grapalat"/>
                <w:sz w:val="20"/>
                <w:szCs w:val="20"/>
                <w:lang w:val="hy-AM"/>
              </w:rPr>
              <w:t>համակարգի</w:t>
            </w:r>
            <w:r w:rsidRPr="00303D21">
              <w:rPr>
                <w:rFonts w:ascii="GHEA Grapalat" w:hAnsi="GHEA Grapalat"/>
                <w:sz w:val="20"/>
                <w:szCs w:val="20"/>
                <w:lang w:val="af-ZA"/>
              </w:rPr>
              <w:t xml:space="preserve"> </w:t>
            </w:r>
            <w:r w:rsidRPr="00303D21">
              <w:rPr>
                <w:rFonts w:ascii="GHEA Grapalat" w:hAnsi="GHEA Grapalat"/>
                <w:sz w:val="20"/>
                <w:szCs w:val="20"/>
                <w:lang w:val="hy-AM"/>
              </w:rPr>
              <w:t>կատարելագործում</w:t>
            </w:r>
          </w:p>
          <w:p w:rsidR="00D01660" w:rsidRPr="00303D21" w:rsidRDefault="00D01660" w:rsidP="00303D21">
            <w:pPr>
              <w:spacing w:after="0"/>
              <w:jc w:val="both"/>
              <w:rPr>
                <w:rFonts w:ascii="GHEA Grapalat" w:hAnsi="GHEA Grapalat"/>
                <w:sz w:val="20"/>
                <w:szCs w:val="20"/>
                <w:lang w:val="af-ZA"/>
              </w:rPr>
            </w:pPr>
          </w:p>
          <w:p w:rsidR="00D01660" w:rsidRPr="00303D21" w:rsidRDefault="00D01660" w:rsidP="00303D21">
            <w:pPr>
              <w:spacing w:after="0"/>
              <w:jc w:val="both"/>
              <w:rPr>
                <w:rFonts w:ascii="GHEA Grapalat" w:hAnsi="GHEA Grapalat"/>
                <w:sz w:val="20"/>
                <w:szCs w:val="20"/>
                <w:lang w:val="af-ZA"/>
              </w:rPr>
            </w:pPr>
          </w:p>
          <w:p w:rsidR="00D01660" w:rsidRPr="00303D21" w:rsidRDefault="00D01660" w:rsidP="00303D21">
            <w:pPr>
              <w:spacing w:after="0"/>
              <w:jc w:val="both"/>
              <w:rPr>
                <w:rFonts w:ascii="GHEA Grapalat" w:hAnsi="GHEA Grapalat"/>
                <w:sz w:val="20"/>
                <w:szCs w:val="20"/>
                <w:lang w:val="hy-AM"/>
              </w:rPr>
            </w:pPr>
          </w:p>
        </w:tc>
        <w:tc>
          <w:tcPr>
            <w:tcW w:w="2976" w:type="dxa"/>
          </w:tcPr>
          <w:p w:rsidR="00D01660" w:rsidRPr="00303D21" w:rsidRDefault="00D01660" w:rsidP="00303D21">
            <w:pPr>
              <w:tabs>
                <w:tab w:val="left" w:pos="0"/>
                <w:tab w:val="left" w:pos="175"/>
                <w:tab w:val="left" w:pos="459"/>
              </w:tabs>
              <w:spacing w:after="0"/>
              <w:ind w:left="-18" w:firstLine="18"/>
              <w:jc w:val="both"/>
              <w:rPr>
                <w:rFonts w:ascii="GHEA Grapalat" w:hAnsi="GHEA Grapalat"/>
                <w:sz w:val="20"/>
                <w:szCs w:val="20"/>
                <w:lang w:val="hy-AM"/>
              </w:rPr>
            </w:pPr>
            <w:r w:rsidRPr="00303D21">
              <w:rPr>
                <w:rFonts w:ascii="GHEA Grapalat" w:hAnsi="GHEA Grapalat" w:cs="Sylfaen"/>
                <w:sz w:val="20"/>
                <w:szCs w:val="20"/>
                <w:lang w:val="hy-AM"/>
              </w:rPr>
              <w:t xml:space="preserve">1. </w:t>
            </w:r>
            <w:r w:rsidRPr="00303D21">
              <w:rPr>
                <w:rFonts w:ascii="GHEA Grapalat" w:hAnsi="GHEA Grapalat"/>
                <w:sz w:val="20"/>
                <w:szCs w:val="20"/>
                <w:lang w:val="hy-AM"/>
              </w:rPr>
              <w:t>Հարկային</w:t>
            </w:r>
            <w:r w:rsidRPr="00303D21">
              <w:rPr>
                <w:rFonts w:ascii="GHEA Grapalat" w:hAnsi="GHEA Grapalat"/>
                <w:sz w:val="20"/>
                <w:szCs w:val="20"/>
                <w:lang w:val="af-ZA"/>
              </w:rPr>
              <w:t xml:space="preserve"> </w:t>
            </w:r>
            <w:r w:rsidRPr="00303D21">
              <w:rPr>
                <w:rFonts w:ascii="GHEA Grapalat" w:hAnsi="GHEA Grapalat"/>
                <w:sz w:val="20"/>
                <w:szCs w:val="20"/>
                <w:lang w:val="hy-AM"/>
              </w:rPr>
              <w:t>և</w:t>
            </w:r>
            <w:r w:rsidRPr="00303D21">
              <w:rPr>
                <w:rFonts w:ascii="GHEA Grapalat" w:hAnsi="GHEA Grapalat"/>
                <w:sz w:val="20"/>
                <w:szCs w:val="20"/>
                <w:lang w:val="af-ZA"/>
              </w:rPr>
              <w:t xml:space="preserve"> </w:t>
            </w:r>
            <w:r w:rsidRPr="00303D21">
              <w:rPr>
                <w:rFonts w:ascii="GHEA Grapalat" w:hAnsi="GHEA Grapalat"/>
                <w:sz w:val="20"/>
                <w:szCs w:val="20"/>
                <w:lang w:val="hy-AM"/>
              </w:rPr>
              <w:t>մաքսային</w:t>
            </w:r>
            <w:r w:rsidRPr="00303D21">
              <w:rPr>
                <w:rFonts w:ascii="GHEA Grapalat" w:hAnsi="GHEA Grapalat"/>
                <w:sz w:val="20"/>
                <w:szCs w:val="20"/>
                <w:lang w:val="af-ZA"/>
              </w:rPr>
              <w:t xml:space="preserve"> </w:t>
            </w:r>
            <w:r w:rsidRPr="00303D21">
              <w:rPr>
                <w:rFonts w:ascii="GHEA Grapalat" w:hAnsi="GHEA Grapalat"/>
                <w:sz w:val="20"/>
                <w:szCs w:val="20"/>
                <w:lang w:val="hy-AM"/>
              </w:rPr>
              <w:t>ծառայողների</w:t>
            </w:r>
            <w:r w:rsidRPr="00303D21">
              <w:rPr>
                <w:rFonts w:ascii="GHEA Grapalat" w:hAnsi="GHEA Grapalat"/>
                <w:sz w:val="20"/>
                <w:szCs w:val="20"/>
                <w:lang w:val="af-ZA"/>
              </w:rPr>
              <w:t xml:space="preserve"> </w:t>
            </w:r>
            <w:r w:rsidRPr="00303D21">
              <w:rPr>
                <w:rFonts w:ascii="GHEA Grapalat" w:hAnsi="GHEA Grapalat"/>
                <w:sz w:val="20"/>
                <w:szCs w:val="20"/>
                <w:lang w:val="hy-AM"/>
              </w:rPr>
              <w:t>մասնագիտական</w:t>
            </w:r>
            <w:r w:rsidRPr="00303D21">
              <w:rPr>
                <w:rFonts w:ascii="GHEA Grapalat" w:hAnsi="GHEA Grapalat"/>
                <w:sz w:val="20"/>
                <w:szCs w:val="20"/>
                <w:lang w:val="af-ZA"/>
              </w:rPr>
              <w:t xml:space="preserve"> </w:t>
            </w:r>
            <w:r w:rsidRPr="00303D21">
              <w:rPr>
                <w:rFonts w:ascii="GHEA Grapalat" w:hAnsi="GHEA Grapalat"/>
                <w:sz w:val="20"/>
                <w:szCs w:val="20"/>
                <w:lang w:val="hy-AM"/>
              </w:rPr>
              <w:t>կարողությունների</w:t>
            </w:r>
            <w:r w:rsidRPr="00303D21">
              <w:rPr>
                <w:rFonts w:ascii="GHEA Grapalat" w:hAnsi="GHEA Grapalat"/>
                <w:sz w:val="20"/>
                <w:szCs w:val="20"/>
                <w:lang w:val="af-ZA"/>
              </w:rPr>
              <w:t xml:space="preserve"> </w:t>
            </w:r>
            <w:r w:rsidRPr="00303D21">
              <w:rPr>
                <w:rFonts w:ascii="GHEA Grapalat" w:hAnsi="GHEA Grapalat"/>
                <w:sz w:val="20"/>
                <w:szCs w:val="20"/>
                <w:lang w:val="hy-AM"/>
              </w:rPr>
              <w:t>բարձրա</w:t>
            </w:r>
            <w:r w:rsidRPr="00303D21">
              <w:rPr>
                <w:rFonts w:ascii="GHEA Grapalat" w:hAnsi="GHEA Grapalat"/>
                <w:sz w:val="20"/>
                <w:szCs w:val="20"/>
                <w:lang w:val="af-ZA"/>
              </w:rPr>
              <w:softHyphen/>
            </w:r>
            <w:r w:rsidRPr="00303D21">
              <w:rPr>
                <w:rFonts w:ascii="GHEA Grapalat" w:hAnsi="GHEA Grapalat"/>
                <w:sz w:val="20"/>
                <w:szCs w:val="20"/>
                <w:lang w:val="hy-AM"/>
              </w:rPr>
              <w:t>ցում</w:t>
            </w:r>
            <w:r w:rsidRPr="00303D21">
              <w:rPr>
                <w:rFonts w:ascii="GHEA Grapalat" w:hAnsi="GHEA Grapalat"/>
                <w:sz w:val="20"/>
                <w:szCs w:val="20"/>
                <w:lang w:val="af-ZA"/>
              </w:rPr>
              <w:t xml:space="preserve">  </w:t>
            </w:r>
          </w:p>
        </w:tc>
        <w:tc>
          <w:tcPr>
            <w:tcW w:w="3399" w:type="dxa"/>
          </w:tcPr>
          <w:p w:rsidR="00D01660" w:rsidRPr="00303D21" w:rsidRDefault="00D01660" w:rsidP="00303D21">
            <w:pPr>
              <w:spacing w:after="0"/>
              <w:rPr>
                <w:rFonts w:ascii="GHEA Grapalat" w:hAnsi="GHEA Grapalat"/>
                <w:sz w:val="20"/>
                <w:szCs w:val="20"/>
                <w:lang w:val="af-ZA"/>
              </w:rPr>
            </w:pPr>
            <w:r w:rsidRPr="00303D21">
              <w:rPr>
                <w:rFonts w:ascii="GHEA Grapalat" w:hAnsi="GHEA Grapalat" w:cs="Sylfaen"/>
                <w:sz w:val="20"/>
                <w:szCs w:val="20"/>
                <w:lang w:val="af-ZA"/>
              </w:rPr>
              <w:t xml:space="preserve"> </w:t>
            </w:r>
            <w:r w:rsidRPr="00303D21">
              <w:rPr>
                <w:rFonts w:ascii="GHEA Grapalat" w:hAnsi="GHEA Grapalat"/>
                <w:sz w:val="20"/>
                <w:szCs w:val="20"/>
                <w:lang w:val="af-ZA"/>
              </w:rPr>
              <w:t>Հարկային և մաքսային ծառայողների ուսումնական և վերապատրաստման ծրագիրն առկա է</w:t>
            </w:r>
          </w:p>
          <w:p w:rsidR="00D01660" w:rsidRPr="00303D21" w:rsidRDefault="00D01660" w:rsidP="00303D21">
            <w:pPr>
              <w:spacing w:after="0"/>
              <w:rPr>
                <w:rFonts w:ascii="GHEA Grapalat" w:hAnsi="GHEA Grapalat"/>
                <w:b/>
                <w:sz w:val="20"/>
                <w:szCs w:val="20"/>
                <w:lang w:val="af-ZA"/>
              </w:rPr>
            </w:pPr>
          </w:p>
        </w:tc>
        <w:tc>
          <w:tcPr>
            <w:tcW w:w="2303" w:type="dxa"/>
            <w:vMerge w:val="restart"/>
          </w:tcPr>
          <w:p w:rsidR="00D01660" w:rsidRPr="00303D21" w:rsidRDefault="00D01660" w:rsidP="00303D21">
            <w:pPr>
              <w:spacing w:after="0"/>
              <w:jc w:val="center"/>
              <w:rPr>
                <w:rFonts w:ascii="GHEA Grapalat" w:hAnsi="GHEA Grapalat"/>
                <w:sz w:val="20"/>
                <w:szCs w:val="20"/>
                <w:lang w:val="hy-AM"/>
              </w:rPr>
            </w:pPr>
          </w:p>
        </w:tc>
        <w:tc>
          <w:tcPr>
            <w:tcW w:w="1950" w:type="dxa"/>
          </w:tcPr>
          <w:p w:rsidR="00D01660" w:rsidRPr="00303D21" w:rsidRDefault="00D01660" w:rsidP="00303D21">
            <w:pPr>
              <w:spacing w:after="0"/>
              <w:jc w:val="center"/>
              <w:rPr>
                <w:rFonts w:ascii="GHEA Grapalat" w:hAnsi="GHEA Grapalat"/>
                <w:sz w:val="20"/>
                <w:szCs w:val="20"/>
                <w:lang w:val="af-ZA"/>
              </w:rPr>
            </w:pPr>
            <w:r w:rsidRPr="00303D21">
              <w:rPr>
                <w:rFonts w:ascii="GHEA Grapalat" w:hAnsi="GHEA Grapalat"/>
                <w:sz w:val="20"/>
                <w:szCs w:val="20"/>
                <w:lang w:val="af-ZA"/>
              </w:rPr>
              <w:t xml:space="preserve">2019 </w:t>
            </w:r>
            <w:r w:rsidRPr="00303D21">
              <w:rPr>
                <w:rFonts w:ascii="GHEA Grapalat" w:hAnsi="GHEA Grapalat"/>
                <w:sz w:val="20"/>
                <w:szCs w:val="20"/>
                <w:lang w:val="hy-AM"/>
              </w:rPr>
              <w:t>թվական</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նոյեմբերի</w:t>
            </w:r>
            <w:r w:rsidRPr="00303D21">
              <w:rPr>
                <w:rFonts w:ascii="GHEA Grapalat" w:hAnsi="GHEA Grapalat"/>
                <w:sz w:val="20"/>
                <w:szCs w:val="20"/>
                <w:lang w:val="af-ZA"/>
              </w:rPr>
              <w:t xml:space="preserve"> 3-</w:t>
            </w:r>
            <w:r w:rsidRPr="00303D21">
              <w:rPr>
                <w:rFonts w:ascii="GHEA Grapalat" w:hAnsi="GHEA Grapalat"/>
                <w:sz w:val="20"/>
                <w:szCs w:val="20"/>
                <w:lang w:val="hy-AM"/>
              </w:rPr>
              <w:t>րդ</w:t>
            </w:r>
            <w:r w:rsidRPr="00303D21">
              <w:rPr>
                <w:rFonts w:ascii="GHEA Grapalat" w:hAnsi="GHEA Grapalat"/>
                <w:sz w:val="20"/>
                <w:szCs w:val="20"/>
                <w:lang w:val="af-ZA"/>
              </w:rPr>
              <w:t xml:space="preserve"> </w:t>
            </w:r>
            <w:r w:rsidRPr="00303D21">
              <w:rPr>
                <w:rFonts w:ascii="GHEA Grapalat" w:hAnsi="GHEA Grapalat"/>
                <w:sz w:val="20"/>
                <w:szCs w:val="20"/>
                <w:lang w:val="hy-AM"/>
              </w:rPr>
              <w:t>տասնօրյակ շարունակական</w:t>
            </w:r>
            <w:r w:rsidRPr="00303D21">
              <w:rPr>
                <w:rFonts w:ascii="GHEA Grapalat" w:hAnsi="GHEA Grapalat"/>
                <w:sz w:val="20"/>
                <w:szCs w:val="20"/>
                <w:lang w:val="af-ZA"/>
              </w:rPr>
              <w:t xml:space="preserve">2023 </w:t>
            </w:r>
            <w:r w:rsidRPr="00303D21">
              <w:rPr>
                <w:rFonts w:ascii="GHEA Grapalat" w:hAnsi="GHEA Grapalat"/>
                <w:sz w:val="20"/>
                <w:szCs w:val="20"/>
                <w:lang w:val="hy-AM"/>
              </w:rPr>
              <w:t>թվական</w:t>
            </w:r>
          </w:p>
        </w:tc>
        <w:tc>
          <w:tcPr>
            <w:tcW w:w="2130" w:type="dxa"/>
            <w:vMerge w:val="restart"/>
            <w:tcBorders>
              <w:bottom w:val="single" w:sz="4" w:space="0" w:color="auto"/>
            </w:tcBorders>
          </w:tcPr>
          <w:p w:rsidR="00D01660" w:rsidRPr="00303D21" w:rsidRDefault="00D01660" w:rsidP="00303D21">
            <w:pPr>
              <w:spacing w:after="0"/>
              <w:jc w:val="center"/>
              <w:rPr>
                <w:rFonts w:ascii="GHEA Grapalat" w:hAnsi="GHEA Grapalat"/>
                <w:sz w:val="20"/>
                <w:szCs w:val="20"/>
                <w:lang w:val="hy-AM"/>
              </w:rPr>
            </w:pPr>
          </w:p>
        </w:tc>
      </w:tr>
      <w:tr w:rsidR="00D01660" w:rsidRPr="00303D21" w:rsidTr="005C6034">
        <w:trPr>
          <w:trHeight w:val="1935"/>
        </w:trPr>
        <w:tc>
          <w:tcPr>
            <w:tcW w:w="573" w:type="dxa"/>
            <w:vMerge/>
          </w:tcPr>
          <w:p w:rsidR="00D01660" w:rsidRPr="00303D21" w:rsidRDefault="00D01660" w:rsidP="00303D21">
            <w:pPr>
              <w:spacing w:after="0"/>
              <w:jc w:val="center"/>
              <w:rPr>
                <w:rFonts w:ascii="GHEA Grapalat" w:hAnsi="GHEA Grapalat" w:cs="Arial"/>
                <w:sz w:val="20"/>
                <w:szCs w:val="20"/>
                <w:lang w:val="af-ZA"/>
              </w:rPr>
            </w:pPr>
          </w:p>
        </w:tc>
        <w:tc>
          <w:tcPr>
            <w:tcW w:w="2545" w:type="dxa"/>
            <w:vMerge/>
          </w:tcPr>
          <w:p w:rsidR="00D01660" w:rsidRPr="00303D21" w:rsidRDefault="00D01660" w:rsidP="00303D21">
            <w:pPr>
              <w:spacing w:after="0"/>
              <w:jc w:val="center"/>
              <w:rPr>
                <w:rFonts w:ascii="GHEA Grapalat" w:hAnsi="GHEA Grapalat" w:cs="Arial"/>
                <w:sz w:val="20"/>
                <w:szCs w:val="20"/>
                <w:lang w:val="af-ZA"/>
              </w:rPr>
            </w:pPr>
          </w:p>
        </w:tc>
        <w:tc>
          <w:tcPr>
            <w:tcW w:w="2976" w:type="dxa"/>
          </w:tcPr>
          <w:p w:rsidR="00D01660" w:rsidRPr="00303D21" w:rsidRDefault="00D01660" w:rsidP="00303D21">
            <w:pPr>
              <w:tabs>
                <w:tab w:val="left" w:pos="175"/>
                <w:tab w:val="left" w:pos="317"/>
                <w:tab w:val="left" w:pos="459"/>
              </w:tabs>
              <w:spacing w:after="0"/>
              <w:jc w:val="both"/>
              <w:rPr>
                <w:rFonts w:ascii="GHEA Grapalat" w:hAnsi="GHEA Grapalat"/>
                <w:sz w:val="20"/>
                <w:szCs w:val="20"/>
                <w:lang w:val="af-ZA"/>
              </w:rPr>
            </w:pPr>
            <w:r w:rsidRPr="00303D21">
              <w:rPr>
                <w:rFonts w:ascii="GHEA Grapalat" w:hAnsi="GHEA Grapalat" w:cs="Sylfaen"/>
                <w:sz w:val="20"/>
                <w:szCs w:val="20"/>
                <w:lang w:val="af-ZA"/>
              </w:rPr>
              <w:t xml:space="preserve">2. </w:t>
            </w:r>
            <w:r w:rsidRPr="00303D21">
              <w:rPr>
                <w:rFonts w:ascii="GHEA Grapalat" w:hAnsi="GHEA Grapalat"/>
                <w:sz w:val="20"/>
                <w:szCs w:val="20"/>
                <w:lang w:val="af-ZA"/>
              </w:rPr>
              <w:t>Հարկային և մաքսային մարմիններում կոռուպցիոն ռիսկերի  և երևույթների բացահայտում և կանխարգելում</w:t>
            </w:r>
          </w:p>
        </w:tc>
        <w:tc>
          <w:tcPr>
            <w:tcW w:w="3399" w:type="dxa"/>
          </w:tcPr>
          <w:p w:rsidR="00D01660" w:rsidRPr="00303D21" w:rsidRDefault="00D01660" w:rsidP="00303D21">
            <w:pPr>
              <w:spacing w:after="0"/>
              <w:rPr>
                <w:rFonts w:ascii="GHEA Grapalat" w:hAnsi="GHEA Grapalat"/>
                <w:sz w:val="20"/>
                <w:szCs w:val="20"/>
                <w:lang w:val="af-ZA"/>
              </w:rPr>
            </w:pPr>
            <w:r w:rsidRPr="00303D21">
              <w:rPr>
                <w:rFonts w:ascii="GHEA Grapalat" w:hAnsi="GHEA Grapalat"/>
                <w:sz w:val="20"/>
                <w:szCs w:val="20"/>
              </w:rPr>
              <w:t>Կոռուպցիոն</w:t>
            </w:r>
            <w:r w:rsidRPr="00303D21">
              <w:rPr>
                <w:rFonts w:ascii="GHEA Grapalat" w:hAnsi="GHEA Grapalat"/>
                <w:sz w:val="20"/>
                <w:szCs w:val="20"/>
                <w:lang w:val="af-ZA"/>
              </w:rPr>
              <w:t xml:space="preserve"> </w:t>
            </w:r>
            <w:r w:rsidRPr="00303D21">
              <w:rPr>
                <w:rFonts w:ascii="GHEA Grapalat" w:hAnsi="GHEA Grapalat"/>
                <w:sz w:val="20"/>
                <w:szCs w:val="20"/>
              </w:rPr>
              <w:t>երևույթները</w:t>
            </w:r>
            <w:r w:rsidRPr="00303D21">
              <w:rPr>
                <w:rFonts w:ascii="GHEA Grapalat" w:hAnsi="GHEA Grapalat"/>
                <w:sz w:val="20"/>
                <w:szCs w:val="20"/>
                <w:lang w:val="af-ZA"/>
              </w:rPr>
              <w:t xml:space="preserve"> </w:t>
            </w:r>
            <w:r w:rsidRPr="00303D21">
              <w:rPr>
                <w:rFonts w:ascii="GHEA Grapalat" w:hAnsi="GHEA Grapalat"/>
                <w:sz w:val="20"/>
                <w:szCs w:val="20"/>
              </w:rPr>
              <w:t>վերացված</w:t>
            </w:r>
            <w:r w:rsidRPr="00303D21">
              <w:rPr>
                <w:rFonts w:ascii="GHEA Grapalat" w:hAnsi="GHEA Grapalat"/>
                <w:sz w:val="20"/>
                <w:szCs w:val="20"/>
                <w:lang w:val="af-ZA"/>
              </w:rPr>
              <w:t xml:space="preserve"> </w:t>
            </w:r>
            <w:r w:rsidRPr="00303D21">
              <w:rPr>
                <w:rFonts w:ascii="GHEA Grapalat" w:hAnsi="GHEA Grapalat"/>
                <w:sz w:val="20"/>
                <w:szCs w:val="20"/>
              </w:rPr>
              <w:t>են</w:t>
            </w:r>
            <w:r w:rsidRPr="00303D21">
              <w:rPr>
                <w:rFonts w:ascii="GHEA Grapalat" w:hAnsi="GHEA Grapalat"/>
                <w:sz w:val="20"/>
                <w:szCs w:val="20"/>
                <w:lang w:val="af-ZA"/>
              </w:rPr>
              <w:t xml:space="preserve"> </w:t>
            </w:r>
          </w:p>
          <w:p w:rsidR="00D01660" w:rsidRPr="00303D21" w:rsidRDefault="00D01660" w:rsidP="00303D21">
            <w:pPr>
              <w:spacing w:after="0"/>
              <w:rPr>
                <w:rFonts w:ascii="GHEA Grapalat" w:hAnsi="GHEA Grapalat"/>
                <w:b/>
                <w:sz w:val="20"/>
                <w:szCs w:val="20"/>
                <w:lang w:val="af-ZA"/>
              </w:rPr>
            </w:pPr>
          </w:p>
        </w:tc>
        <w:tc>
          <w:tcPr>
            <w:tcW w:w="2303" w:type="dxa"/>
            <w:vMerge/>
          </w:tcPr>
          <w:p w:rsidR="00D01660" w:rsidRPr="00303D21" w:rsidRDefault="00D01660" w:rsidP="00303D21">
            <w:pPr>
              <w:spacing w:after="0"/>
              <w:jc w:val="center"/>
              <w:rPr>
                <w:rFonts w:ascii="GHEA Grapalat" w:hAnsi="GHEA Grapalat"/>
                <w:sz w:val="20"/>
                <w:szCs w:val="20"/>
                <w:lang w:val="af-ZA"/>
              </w:rPr>
            </w:pPr>
          </w:p>
        </w:tc>
        <w:tc>
          <w:tcPr>
            <w:tcW w:w="1950" w:type="dxa"/>
          </w:tcPr>
          <w:p w:rsidR="00D01660" w:rsidRPr="00303D21" w:rsidRDefault="00D01660" w:rsidP="00303D21">
            <w:pPr>
              <w:spacing w:after="0"/>
              <w:jc w:val="center"/>
              <w:rPr>
                <w:rFonts w:ascii="GHEA Grapalat" w:hAnsi="GHEA Grapalat"/>
                <w:sz w:val="20"/>
                <w:szCs w:val="20"/>
                <w:lang w:val="af-ZA"/>
              </w:rPr>
            </w:pPr>
            <w:r w:rsidRPr="00303D21">
              <w:rPr>
                <w:rFonts w:ascii="GHEA Grapalat" w:hAnsi="GHEA Grapalat"/>
                <w:sz w:val="20"/>
                <w:szCs w:val="20"/>
                <w:lang w:val="af-ZA"/>
              </w:rPr>
              <w:t xml:space="preserve">2019 </w:t>
            </w:r>
            <w:r w:rsidRPr="00303D21">
              <w:rPr>
                <w:rFonts w:ascii="GHEA Grapalat" w:hAnsi="GHEA Grapalat"/>
                <w:sz w:val="20"/>
                <w:szCs w:val="20"/>
              </w:rPr>
              <w:t>թվական</w:t>
            </w:r>
          </w:p>
          <w:p w:rsidR="00D01660" w:rsidRPr="00303D21" w:rsidRDefault="00D01660" w:rsidP="00303D21">
            <w:pPr>
              <w:spacing w:after="0"/>
              <w:jc w:val="center"/>
              <w:rPr>
                <w:rFonts w:ascii="GHEA Grapalat" w:hAnsi="GHEA Grapalat"/>
                <w:sz w:val="20"/>
                <w:szCs w:val="20"/>
                <w:lang w:val="af-ZA"/>
              </w:rPr>
            </w:pPr>
            <w:r w:rsidRPr="00303D21">
              <w:rPr>
                <w:rFonts w:ascii="GHEA Grapalat" w:hAnsi="GHEA Grapalat"/>
                <w:sz w:val="20"/>
                <w:szCs w:val="20"/>
                <w:lang w:val="hy-AM"/>
              </w:rPr>
              <w:t>նոյ</w:t>
            </w:r>
            <w:r w:rsidRPr="00303D21">
              <w:rPr>
                <w:rFonts w:ascii="GHEA Grapalat" w:hAnsi="GHEA Grapalat"/>
                <w:sz w:val="20"/>
                <w:szCs w:val="20"/>
              </w:rPr>
              <w:t>եմբերի</w:t>
            </w:r>
            <w:r w:rsidRPr="00303D21">
              <w:rPr>
                <w:rFonts w:ascii="GHEA Grapalat" w:hAnsi="GHEA Grapalat"/>
                <w:sz w:val="20"/>
                <w:szCs w:val="20"/>
                <w:lang w:val="af-ZA"/>
              </w:rPr>
              <w:t xml:space="preserve"> 3-</w:t>
            </w:r>
            <w:r w:rsidRPr="00303D21">
              <w:rPr>
                <w:rFonts w:ascii="GHEA Grapalat" w:hAnsi="GHEA Grapalat"/>
                <w:sz w:val="20"/>
                <w:szCs w:val="20"/>
              </w:rPr>
              <w:t>րդ</w:t>
            </w:r>
            <w:r w:rsidRPr="00303D21">
              <w:rPr>
                <w:rFonts w:ascii="GHEA Grapalat" w:hAnsi="GHEA Grapalat"/>
                <w:sz w:val="20"/>
                <w:szCs w:val="20"/>
                <w:lang w:val="af-ZA"/>
              </w:rPr>
              <w:t xml:space="preserve"> </w:t>
            </w:r>
            <w:r w:rsidRPr="00303D21">
              <w:rPr>
                <w:rFonts w:ascii="GHEA Grapalat" w:hAnsi="GHEA Grapalat"/>
                <w:sz w:val="20"/>
                <w:szCs w:val="20"/>
              </w:rPr>
              <w:t>տասնօրյակ</w:t>
            </w:r>
            <w:r w:rsidRPr="00303D21">
              <w:rPr>
                <w:rFonts w:ascii="GHEA Grapalat" w:hAnsi="GHEA Grapalat"/>
                <w:sz w:val="20"/>
                <w:szCs w:val="20"/>
                <w:lang w:val="af-ZA"/>
              </w:rPr>
              <w:t xml:space="preserve"> </w:t>
            </w:r>
            <w:r w:rsidRPr="00303D21">
              <w:rPr>
                <w:rFonts w:ascii="GHEA Grapalat" w:hAnsi="GHEA Grapalat"/>
                <w:sz w:val="20"/>
                <w:szCs w:val="20"/>
              </w:rPr>
              <w:t>շարունակական</w:t>
            </w:r>
            <w:r w:rsidRPr="00303D21">
              <w:rPr>
                <w:rFonts w:ascii="GHEA Grapalat" w:hAnsi="GHEA Grapalat"/>
                <w:sz w:val="20"/>
                <w:szCs w:val="20"/>
                <w:lang w:val="af-ZA"/>
              </w:rPr>
              <w:t xml:space="preserve">2023 </w:t>
            </w:r>
            <w:r w:rsidRPr="00303D21">
              <w:rPr>
                <w:rFonts w:ascii="GHEA Grapalat" w:hAnsi="GHEA Grapalat"/>
                <w:sz w:val="20"/>
                <w:szCs w:val="20"/>
              </w:rPr>
              <w:t>թվական</w:t>
            </w:r>
          </w:p>
        </w:tc>
        <w:tc>
          <w:tcPr>
            <w:tcW w:w="2130" w:type="dxa"/>
            <w:vMerge/>
          </w:tcPr>
          <w:p w:rsidR="00D01660" w:rsidRPr="00303D21" w:rsidRDefault="00D01660" w:rsidP="00303D21">
            <w:pPr>
              <w:spacing w:after="0"/>
              <w:jc w:val="center"/>
              <w:rPr>
                <w:rFonts w:ascii="GHEA Grapalat" w:hAnsi="GHEA Grapalat"/>
                <w:sz w:val="20"/>
                <w:szCs w:val="20"/>
                <w:lang w:val="af-ZA"/>
              </w:rPr>
            </w:pPr>
          </w:p>
        </w:tc>
      </w:tr>
      <w:tr w:rsidR="00D01660" w:rsidRPr="00303D21" w:rsidTr="005C6034">
        <w:trPr>
          <w:trHeight w:val="424"/>
        </w:trPr>
        <w:tc>
          <w:tcPr>
            <w:tcW w:w="573" w:type="dxa"/>
            <w:vMerge/>
          </w:tcPr>
          <w:p w:rsidR="00D01660" w:rsidRPr="00303D21" w:rsidRDefault="00D01660" w:rsidP="00303D21">
            <w:pPr>
              <w:spacing w:after="0"/>
              <w:jc w:val="center"/>
              <w:rPr>
                <w:rFonts w:ascii="GHEA Grapalat" w:hAnsi="GHEA Grapalat" w:cs="Arial"/>
                <w:sz w:val="20"/>
                <w:szCs w:val="20"/>
                <w:lang w:val="af-ZA"/>
              </w:rPr>
            </w:pPr>
          </w:p>
        </w:tc>
        <w:tc>
          <w:tcPr>
            <w:tcW w:w="2545" w:type="dxa"/>
            <w:vMerge/>
          </w:tcPr>
          <w:p w:rsidR="00D01660" w:rsidRPr="00303D21" w:rsidRDefault="00D01660" w:rsidP="00303D21">
            <w:pPr>
              <w:spacing w:after="0"/>
              <w:jc w:val="center"/>
              <w:rPr>
                <w:rFonts w:ascii="GHEA Grapalat" w:hAnsi="GHEA Grapalat" w:cs="Arial"/>
                <w:sz w:val="20"/>
                <w:szCs w:val="20"/>
                <w:lang w:val="af-ZA"/>
              </w:rPr>
            </w:pPr>
          </w:p>
        </w:tc>
        <w:tc>
          <w:tcPr>
            <w:tcW w:w="2976" w:type="dxa"/>
          </w:tcPr>
          <w:p w:rsidR="00D01660" w:rsidRPr="00303D21" w:rsidRDefault="00D01660" w:rsidP="00303D21">
            <w:pPr>
              <w:tabs>
                <w:tab w:val="left" w:pos="175"/>
                <w:tab w:val="left" w:pos="317"/>
                <w:tab w:val="left" w:pos="459"/>
              </w:tabs>
              <w:spacing w:after="0"/>
              <w:jc w:val="both"/>
              <w:rPr>
                <w:rFonts w:ascii="GHEA Grapalat" w:hAnsi="GHEA Grapalat" w:cs="Sylfaen"/>
                <w:sz w:val="20"/>
                <w:szCs w:val="20"/>
                <w:lang w:val="af-ZA"/>
              </w:rPr>
            </w:pPr>
            <w:r w:rsidRPr="00303D21">
              <w:rPr>
                <w:rFonts w:ascii="GHEA Grapalat" w:hAnsi="GHEA Grapalat" w:cs="Sylfaen"/>
                <w:sz w:val="20"/>
                <w:szCs w:val="20"/>
                <w:lang w:val="af-ZA"/>
              </w:rPr>
              <w:t xml:space="preserve">3. </w:t>
            </w:r>
            <w:r w:rsidRPr="00303D21">
              <w:rPr>
                <w:rFonts w:ascii="GHEA Grapalat" w:hAnsi="GHEA Grapalat" w:cs="Sylfaen"/>
                <w:sz w:val="20"/>
                <w:szCs w:val="20"/>
              </w:rPr>
              <w:t>ՀՀ</w:t>
            </w:r>
            <w:r w:rsidRPr="00303D21">
              <w:rPr>
                <w:rFonts w:ascii="GHEA Grapalat" w:hAnsi="GHEA Grapalat" w:cs="Sylfaen"/>
                <w:sz w:val="20"/>
                <w:szCs w:val="20"/>
                <w:lang w:val="af-ZA"/>
              </w:rPr>
              <w:t xml:space="preserve"> </w:t>
            </w:r>
            <w:r w:rsidRPr="00303D21">
              <w:rPr>
                <w:rFonts w:ascii="GHEA Grapalat" w:hAnsi="GHEA Grapalat" w:cs="Sylfaen"/>
                <w:sz w:val="20"/>
                <w:szCs w:val="20"/>
              </w:rPr>
              <w:t>ՊԵԿ</w:t>
            </w:r>
            <w:r w:rsidRPr="00303D21">
              <w:rPr>
                <w:rFonts w:ascii="GHEA Grapalat" w:hAnsi="GHEA Grapalat" w:cs="Sylfaen"/>
                <w:sz w:val="20"/>
                <w:szCs w:val="20"/>
                <w:lang w:val="af-ZA"/>
              </w:rPr>
              <w:t xml:space="preserve"> </w:t>
            </w:r>
            <w:r w:rsidRPr="00303D21">
              <w:rPr>
                <w:rFonts w:ascii="GHEA Grapalat" w:hAnsi="GHEA Grapalat" w:cs="Sylfaen"/>
                <w:sz w:val="20"/>
                <w:szCs w:val="20"/>
              </w:rPr>
              <w:t>կառուցվածքային</w:t>
            </w:r>
            <w:r w:rsidRPr="00303D21">
              <w:rPr>
                <w:rFonts w:ascii="GHEA Grapalat" w:hAnsi="GHEA Grapalat" w:cs="Sylfaen"/>
                <w:sz w:val="20"/>
                <w:szCs w:val="20"/>
                <w:lang w:val="af-ZA"/>
              </w:rPr>
              <w:t xml:space="preserve"> </w:t>
            </w:r>
            <w:r w:rsidRPr="00303D21">
              <w:rPr>
                <w:rFonts w:ascii="GHEA Grapalat" w:hAnsi="GHEA Grapalat" w:cs="Sylfaen"/>
                <w:sz w:val="20"/>
                <w:szCs w:val="20"/>
              </w:rPr>
              <w:t>փոփոխությունների</w:t>
            </w:r>
            <w:r w:rsidRPr="00303D21">
              <w:rPr>
                <w:rFonts w:ascii="GHEA Grapalat" w:hAnsi="GHEA Grapalat" w:cs="Sylfaen"/>
                <w:sz w:val="20"/>
                <w:szCs w:val="20"/>
                <w:lang w:val="af-ZA"/>
              </w:rPr>
              <w:t xml:space="preserve"> </w:t>
            </w:r>
            <w:r w:rsidRPr="00303D21">
              <w:rPr>
                <w:rFonts w:ascii="GHEA Grapalat" w:hAnsi="GHEA Grapalat" w:cs="Sylfaen"/>
                <w:sz w:val="20"/>
                <w:szCs w:val="20"/>
              </w:rPr>
              <w:t>իրականացում</w:t>
            </w:r>
          </w:p>
        </w:tc>
        <w:tc>
          <w:tcPr>
            <w:tcW w:w="3399" w:type="dxa"/>
          </w:tcPr>
          <w:p w:rsidR="00D01660" w:rsidRPr="00303D21" w:rsidRDefault="00D01660" w:rsidP="00303D21">
            <w:pPr>
              <w:spacing w:after="0"/>
              <w:rPr>
                <w:rFonts w:ascii="GHEA Grapalat" w:hAnsi="GHEA Grapalat"/>
                <w:sz w:val="20"/>
                <w:szCs w:val="20"/>
                <w:lang w:val="af-ZA"/>
              </w:rPr>
            </w:pPr>
            <w:r w:rsidRPr="00303D21">
              <w:rPr>
                <w:rFonts w:ascii="GHEA Grapalat" w:hAnsi="GHEA Grapalat"/>
                <w:sz w:val="20"/>
                <w:szCs w:val="20"/>
              </w:rPr>
              <w:t>Բ</w:t>
            </w:r>
            <w:r w:rsidRPr="00303D21">
              <w:rPr>
                <w:rFonts w:ascii="GHEA Grapalat" w:hAnsi="GHEA Grapalat"/>
                <w:sz w:val="20"/>
                <w:szCs w:val="20"/>
                <w:lang w:val="hy-AM"/>
              </w:rPr>
              <w:t>իզնես</w:t>
            </w:r>
            <w:r w:rsidRPr="00303D21">
              <w:rPr>
                <w:rFonts w:ascii="GHEA Grapalat" w:hAnsi="GHEA Grapalat"/>
                <w:sz w:val="20"/>
                <w:szCs w:val="20"/>
                <w:lang w:val="af-ZA"/>
              </w:rPr>
              <w:t xml:space="preserve"> </w:t>
            </w:r>
            <w:r w:rsidRPr="00303D21">
              <w:rPr>
                <w:rFonts w:ascii="GHEA Grapalat" w:hAnsi="GHEA Grapalat"/>
                <w:sz w:val="20"/>
                <w:szCs w:val="20"/>
                <w:lang w:val="hy-AM"/>
              </w:rPr>
              <w:t>գործընթացների</w:t>
            </w:r>
            <w:r w:rsidRPr="00303D21">
              <w:rPr>
                <w:rFonts w:ascii="GHEA Grapalat" w:hAnsi="GHEA Grapalat"/>
                <w:sz w:val="20"/>
                <w:szCs w:val="20"/>
                <w:lang w:val="af-ZA"/>
              </w:rPr>
              <w:t xml:space="preserve"> կրկնությունները  վերացված են</w:t>
            </w:r>
          </w:p>
          <w:p w:rsidR="00D01660" w:rsidRPr="00303D21" w:rsidRDefault="00D01660" w:rsidP="00303D21">
            <w:pPr>
              <w:keepNext/>
              <w:spacing w:after="0"/>
              <w:rPr>
                <w:rFonts w:ascii="GHEA Grapalat" w:hAnsi="GHEA Grapalat"/>
                <w:b/>
                <w:sz w:val="20"/>
                <w:szCs w:val="20"/>
                <w:lang w:val="af-ZA"/>
              </w:rPr>
            </w:pPr>
          </w:p>
        </w:tc>
        <w:tc>
          <w:tcPr>
            <w:tcW w:w="2303" w:type="dxa"/>
          </w:tcPr>
          <w:p w:rsidR="00D01660" w:rsidRPr="00303D21" w:rsidRDefault="00D01660" w:rsidP="00303D21">
            <w:pPr>
              <w:spacing w:after="0"/>
              <w:jc w:val="center"/>
              <w:rPr>
                <w:rFonts w:ascii="GHEA Grapalat" w:hAnsi="GHEA Grapalat"/>
                <w:sz w:val="20"/>
                <w:szCs w:val="20"/>
                <w:lang w:val="af-ZA"/>
              </w:rPr>
            </w:pPr>
          </w:p>
        </w:tc>
        <w:tc>
          <w:tcPr>
            <w:tcW w:w="1950" w:type="dxa"/>
          </w:tcPr>
          <w:p w:rsidR="00D01660" w:rsidRPr="00303D21" w:rsidRDefault="00D01660" w:rsidP="00303D21">
            <w:pPr>
              <w:spacing w:after="0"/>
              <w:jc w:val="center"/>
              <w:rPr>
                <w:rFonts w:ascii="GHEA Grapalat" w:hAnsi="GHEA Grapalat"/>
                <w:sz w:val="20"/>
                <w:szCs w:val="20"/>
                <w:lang w:val="af-ZA"/>
              </w:rPr>
            </w:pPr>
            <w:r w:rsidRPr="00303D21">
              <w:rPr>
                <w:rFonts w:ascii="GHEA Grapalat" w:hAnsi="GHEA Grapalat"/>
                <w:sz w:val="20"/>
                <w:szCs w:val="20"/>
                <w:lang w:val="af-ZA"/>
              </w:rPr>
              <w:t xml:space="preserve">2022 </w:t>
            </w:r>
            <w:r w:rsidRPr="00303D21">
              <w:rPr>
                <w:rFonts w:ascii="GHEA Grapalat" w:hAnsi="GHEA Grapalat"/>
                <w:sz w:val="20"/>
                <w:szCs w:val="20"/>
              </w:rPr>
              <w:t>թվական</w:t>
            </w:r>
          </w:p>
          <w:p w:rsidR="00D01660" w:rsidRPr="00303D21" w:rsidRDefault="00D01660" w:rsidP="00303D21">
            <w:pPr>
              <w:spacing w:after="0"/>
              <w:jc w:val="center"/>
              <w:rPr>
                <w:rFonts w:ascii="GHEA Grapalat" w:hAnsi="GHEA Grapalat"/>
                <w:sz w:val="20"/>
                <w:szCs w:val="20"/>
                <w:lang w:val="af-ZA"/>
              </w:rPr>
            </w:pPr>
            <w:r w:rsidRPr="00303D21">
              <w:rPr>
                <w:rFonts w:ascii="GHEA Grapalat" w:hAnsi="GHEA Grapalat"/>
                <w:sz w:val="20"/>
                <w:szCs w:val="20"/>
              </w:rPr>
              <w:t>դեկտեմբերի</w:t>
            </w:r>
            <w:r w:rsidRPr="00303D21">
              <w:rPr>
                <w:rFonts w:ascii="GHEA Grapalat" w:hAnsi="GHEA Grapalat"/>
                <w:sz w:val="20"/>
                <w:szCs w:val="20"/>
                <w:lang w:val="af-ZA"/>
              </w:rPr>
              <w:t xml:space="preserve"> 3-</w:t>
            </w:r>
            <w:r w:rsidRPr="00303D21">
              <w:rPr>
                <w:rFonts w:ascii="GHEA Grapalat" w:hAnsi="GHEA Grapalat"/>
                <w:sz w:val="20"/>
                <w:szCs w:val="20"/>
              </w:rPr>
              <w:t>րդ</w:t>
            </w:r>
            <w:r w:rsidRPr="00303D21">
              <w:rPr>
                <w:rFonts w:ascii="GHEA Grapalat" w:hAnsi="GHEA Grapalat"/>
                <w:sz w:val="20"/>
                <w:szCs w:val="20"/>
                <w:lang w:val="af-ZA"/>
              </w:rPr>
              <w:t xml:space="preserve"> </w:t>
            </w:r>
            <w:r w:rsidRPr="00303D21">
              <w:rPr>
                <w:rFonts w:ascii="GHEA Grapalat" w:hAnsi="GHEA Grapalat"/>
                <w:sz w:val="20"/>
                <w:szCs w:val="20"/>
              </w:rPr>
              <w:t>տասնօրյակ</w:t>
            </w:r>
          </w:p>
          <w:p w:rsidR="00D01660" w:rsidRPr="00303D21" w:rsidRDefault="00D01660" w:rsidP="00303D21">
            <w:pPr>
              <w:spacing w:after="0"/>
              <w:jc w:val="center"/>
              <w:rPr>
                <w:rFonts w:ascii="GHEA Grapalat" w:hAnsi="GHEA Grapalat"/>
                <w:sz w:val="20"/>
                <w:szCs w:val="20"/>
                <w:lang w:val="af-ZA"/>
              </w:rPr>
            </w:pPr>
          </w:p>
        </w:tc>
        <w:tc>
          <w:tcPr>
            <w:tcW w:w="2130" w:type="dxa"/>
          </w:tcPr>
          <w:p w:rsidR="00D01660" w:rsidRPr="00303D21" w:rsidRDefault="00D01660" w:rsidP="00303D21">
            <w:pPr>
              <w:spacing w:after="0"/>
              <w:jc w:val="center"/>
              <w:rPr>
                <w:rFonts w:ascii="GHEA Grapalat" w:hAnsi="GHEA Grapalat"/>
                <w:sz w:val="20"/>
                <w:szCs w:val="20"/>
                <w:lang w:val="af-ZA"/>
              </w:rPr>
            </w:pPr>
          </w:p>
        </w:tc>
      </w:tr>
      <w:tr w:rsidR="00D01660" w:rsidRPr="00303D21" w:rsidTr="005C6034">
        <w:trPr>
          <w:trHeight w:val="1983"/>
        </w:trPr>
        <w:tc>
          <w:tcPr>
            <w:tcW w:w="573" w:type="dxa"/>
            <w:vMerge/>
          </w:tcPr>
          <w:p w:rsidR="00D01660" w:rsidRPr="00303D21" w:rsidRDefault="00D01660" w:rsidP="00303D21">
            <w:pPr>
              <w:spacing w:after="0"/>
              <w:jc w:val="center"/>
              <w:rPr>
                <w:rFonts w:ascii="GHEA Grapalat" w:hAnsi="GHEA Grapalat" w:cs="Arial"/>
                <w:sz w:val="20"/>
                <w:szCs w:val="20"/>
                <w:lang w:val="af-ZA"/>
              </w:rPr>
            </w:pPr>
          </w:p>
        </w:tc>
        <w:tc>
          <w:tcPr>
            <w:tcW w:w="2545" w:type="dxa"/>
            <w:vMerge/>
          </w:tcPr>
          <w:p w:rsidR="00D01660" w:rsidRPr="00303D21" w:rsidRDefault="00D01660" w:rsidP="00303D21">
            <w:pPr>
              <w:spacing w:after="0"/>
              <w:jc w:val="center"/>
              <w:rPr>
                <w:rFonts w:ascii="GHEA Grapalat" w:hAnsi="GHEA Grapalat" w:cs="Arial"/>
                <w:sz w:val="20"/>
                <w:szCs w:val="20"/>
                <w:lang w:val="af-ZA"/>
              </w:rPr>
            </w:pPr>
          </w:p>
        </w:tc>
        <w:tc>
          <w:tcPr>
            <w:tcW w:w="2976" w:type="dxa"/>
          </w:tcPr>
          <w:p w:rsidR="00D01660" w:rsidRPr="00303D21" w:rsidRDefault="00D01660" w:rsidP="00303D21">
            <w:pPr>
              <w:keepNext/>
              <w:spacing w:after="0"/>
              <w:rPr>
                <w:rFonts w:ascii="GHEA Grapalat" w:hAnsi="GHEA Grapalat"/>
                <w:sz w:val="20"/>
                <w:szCs w:val="20"/>
              </w:rPr>
            </w:pPr>
            <w:r w:rsidRPr="00303D21">
              <w:rPr>
                <w:rFonts w:ascii="GHEA Grapalat" w:hAnsi="GHEA Grapalat"/>
                <w:sz w:val="20"/>
                <w:szCs w:val="20"/>
              </w:rPr>
              <w:t xml:space="preserve">4. Մաքսային լաբարատորիայի հիմնադրում </w:t>
            </w:r>
          </w:p>
        </w:tc>
        <w:tc>
          <w:tcPr>
            <w:tcW w:w="3399" w:type="dxa"/>
          </w:tcPr>
          <w:p w:rsidR="00D01660" w:rsidRPr="00303D21" w:rsidRDefault="00D01660" w:rsidP="00303D21">
            <w:pPr>
              <w:keepNext/>
              <w:spacing w:after="0"/>
              <w:rPr>
                <w:rFonts w:ascii="GHEA Grapalat" w:hAnsi="GHEA Grapalat"/>
                <w:sz w:val="20"/>
                <w:szCs w:val="20"/>
              </w:rPr>
            </w:pPr>
            <w:r w:rsidRPr="00303D21">
              <w:rPr>
                <w:rFonts w:ascii="GHEA Grapalat" w:hAnsi="GHEA Grapalat"/>
                <w:sz w:val="20"/>
                <w:szCs w:val="20"/>
              </w:rPr>
              <w:t>Մաքսային</w:t>
            </w:r>
            <w:r w:rsidRPr="00303D21">
              <w:rPr>
                <w:rFonts w:ascii="GHEA Grapalat" w:hAnsi="GHEA Grapalat"/>
                <w:sz w:val="20"/>
                <w:szCs w:val="20"/>
                <w:lang w:val="af-ZA"/>
              </w:rPr>
              <w:t xml:space="preserve"> </w:t>
            </w:r>
            <w:r w:rsidRPr="00303D21">
              <w:rPr>
                <w:rFonts w:ascii="GHEA Grapalat" w:hAnsi="GHEA Grapalat"/>
                <w:sz w:val="20"/>
                <w:szCs w:val="20"/>
              </w:rPr>
              <w:t>գործի</w:t>
            </w:r>
            <w:r w:rsidRPr="00303D21">
              <w:rPr>
                <w:rFonts w:ascii="GHEA Grapalat" w:hAnsi="GHEA Grapalat"/>
                <w:sz w:val="20"/>
                <w:szCs w:val="20"/>
                <w:lang w:val="af-ZA"/>
              </w:rPr>
              <w:t xml:space="preserve"> </w:t>
            </w:r>
            <w:r w:rsidRPr="00303D21">
              <w:rPr>
                <w:rFonts w:ascii="GHEA Grapalat" w:hAnsi="GHEA Grapalat"/>
                <w:sz w:val="20"/>
                <w:szCs w:val="20"/>
              </w:rPr>
              <w:t>իրականացման</w:t>
            </w:r>
            <w:r w:rsidRPr="00303D21">
              <w:rPr>
                <w:rFonts w:ascii="GHEA Grapalat" w:hAnsi="GHEA Grapalat"/>
                <w:sz w:val="20"/>
                <w:szCs w:val="20"/>
                <w:lang w:val="af-ZA"/>
              </w:rPr>
              <w:t xml:space="preserve"> </w:t>
            </w:r>
            <w:r w:rsidRPr="00303D21">
              <w:rPr>
                <w:rFonts w:ascii="GHEA Grapalat" w:hAnsi="GHEA Grapalat"/>
                <w:sz w:val="20"/>
                <w:szCs w:val="20"/>
              </w:rPr>
              <w:t>նպատակով՝</w:t>
            </w:r>
            <w:r w:rsidRPr="00303D21">
              <w:rPr>
                <w:rFonts w:ascii="GHEA Grapalat" w:hAnsi="GHEA Grapalat"/>
                <w:sz w:val="20"/>
                <w:szCs w:val="20"/>
                <w:lang w:val="af-ZA"/>
              </w:rPr>
              <w:t xml:space="preserve"> </w:t>
            </w:r>
            <w:r w:rsidRPr="00303D21">
              <w:rPr>
                <w:rFonts w:ascii="GHEA Grapalat" w:hAnsi="GHEA Grapalat"/>
                <w:sz w:val="20"/>
                <w:szCs w:val="20"/>
              </w:rPr>
              <w:t>սահմանված</w:t>
            </w:r>
            <w:r w:rsidRPr="00303D21">
              <w:rPr>
                <w:rFonts w:ascii="GHEA Grapalat" w:hAnsi="GHEA Grapalat"/>
                <w:sz w:val="20"/>
                <w:szCs w:val="20"/>
                <w:lang w:val="af-ZA"/>
              </w:rPr>
              <w:t xml:space="preserve"> </w:t>
            </w:r>
            <w:r w:rsidRPr="00303D21">
              <w:rPr>
                <w:rFonts w:ascii="GHEA Grapalat" w:hAnsi="GHEA Grapalat"/>
                <w:sz w:val="20"/>
                <w:szCs w:val="20"/>
              </w:rPr>
              <w:t>կարգով</w:t>
            </w:r>
            <w:r w:rsidRPr="00303D21">
              <w:rPr>
                <w:rFonts w:ascii="GHEA Grapalat" w:hAnsi="GHEA Grapalat"/>
                <w:sz w:val="20"/>
                <w:szCs w:val="20"/>
                <w:lang w:val="af-ZA"/>
              </w:rPr>
              <w:t xml:space="preserve">  </w:t>
            </w:r>
            <w:r w:rsidRPr="00303D21">
              <w:rPr>
                <w:rFonts w:ascii="GHEA Grapalat" w:hAnsi="GHEA Grapalat"/>
                <w:sz w:val="20"/>
                <w:szCs w:val="20"/>
              </w:rPr>
              <w:t>ապրանքների</w:t>
            </w:r>
            <w:r w:rsidRPr="00303D21">
              <w:rPr>
                <w:rFonts w:ascii="GHEA Grapalat" w:hAnsi="GHEA Grapalat"/>
                <w:sz w:val="20"/>
                <w:szCs w:val="20"/>
                <w:lang w:val="af-ZA"/>
              </w:rPr>
              <w:t xml:space="preserve"> </w:t>
            </w:r>
            <w:r w:rsidRPr="00303D21">
              <w:rPr>
                <w:rFonts w:ascii="GHEA Grapalat" w:hAnsi="GHEA Grapalat"/>
                <w:sz w:val="20"/>
                <w:szCs w:val="20"/>
              </w:rPr>
              <w:t>փորձաքննության</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հետազոտության</w:t>
            </w:r>
            <w:r w:rsidRPr="00303D21">
              <w:rPr>
                <w:rFonts w:ascii="GHEA Grapalat" w:hAnsi="GHEA Grapalat"/>
                <w:sz w:val="20"/>
                <w:szCs w:val="20"/>
                <w:lang w:val="af-ZA"/>
              </w:rPr>
              <w:t xml:space="preserve"> </w:t>
            </w:r>
            <w:r w:rsidRPr="00303D21">
              <w:rPr>
                <w:rFonts w:ascii="GHEA Grapalat" w:hAnsi="GHEA Grapalat"/>
                <w:sz w:val="20"/>
                <w:szCs w:val="20"/>
              </w:rPr>
              <w:t>ապահովում</w:t>
            </w:r>
            <w:r w:rsidRPr="00303D21">
              <w:rPr>
                <w:rFonts w:ascii="GHEA Grapalat" w:hAnsi="GHEA Grapalat"/>
                <w:b/>
                <w:sz w:val="20"/>
                <w:szCs w:val="20"/>
                <w:lang w:val="af-ZA"/>
              </w:rPr>
              <w:t xml:space="preserve"> </w:t>
            </w:r>
          </w:p>
        </w:tc>
        <w:tc>
          <w:tcPr>
            <w:tcW w:w="2303" w:type="dxa"/>
          </w:tcPr>
          <w:p w:rsidR="00D01660" w:rsidRPr="00303D21" w:rsidRDefault="00D01660" w:rsidP="00303D21">
            <w:pPr>
              <w:spacing w:after="0"/>
              <w:jc w:val="center"/>
              <w:rPr>
                <w:rFonts w:ascii="GHEA Grapalat" w:hAnsi="GHEA Grapalat"/>
                <w:sz w:val="20"/>
                <w:szCs w:val="20"/>
                <w:lang w:val="hy-AM"/>
              </w:rPr>
            </w:pPr>
          </w:p>
        </w:tc>
        <w:tc>
          <w:tcPr>
            <w:tcW w:w="1950" w:type="dxa"/>
          </w:tcPr>
          <w:p w:rsidR="00D01660" w:rsidRPr="00303D21" w:rsidRDefault="00D01660" w:rsidP="00303D21">
            <w:pPr>
              <w:spacing w:after="0"/>
              <w:jc w:val="center"/>
              <w:rPr>
                <w:rFonts w:ascii="GHEA Grapalat" w:hAnsi="GHEA Grapalat"/>
                <w:sz w:val="20"/>
                <w:szCs w:val="20"/>
                <w:lang w:val="af-ZA"/>
              </w:rPr>
            </w:pPr>
            <w:r w:rsidRPr="00303D21">
              <w:rPr>
                <w:rFonts w:ascii="GHEA Grapalat" w:hAnsi="GHEA Grapalat"/>
                <w:sz w:val="20"/>
                <w:szCs w:val="20"/>
                <w:lang w:val="hy-AM"/>
              </w:rPr>
              <w:t>2020 թվական</w:t>
            </w:r>
            <w:r w:rsidRPr="00303D21">
              <w:rPr>
                <w:rFonts w:ascii="GHEA Grapalat" w:hAnsi="GHEA Grapalat"/>
                <w:sz w:val="20"/>
                <w:szCs w:val="20"/>
              </w:rPr>
              <w:t xml:space="preserve"> դեկտեմբերի</w:t>
            </w:r>
            <w:r w:rsidRPr="00303D21">
              <w:rPr>
                <w:rFonts w:ascii="GHEA Grapalat" w:hAnsi="GHEA Grapalat"/>
                <w:sz w:val="20"/>
                <w:szCs w:val="20"/>
                <w:lang w:val="af-ZA"/>
              </w:rPr>
              <w:t xml:space="preserve"> 3-</w:t>
            </w:r>
            <w:r w:rsidRPr="00303D21">
              <w:rPr>
                <w:rFonts w:ascii="GHEA Grapalat" w:hAnsi="GHEA Grapalat"/>
                <w:sz w:val="20"/>
                <w:szCs w:val="20"/>
              </w:rPr>
              <w:t>րդ</w:t>
            </w:r>
            <w:r w:rsidRPr="00303D21">
              <w:rPr>
                <w:rFonts w:ascii="GHEA Grapalat" w:hAnsi="GHEA Grapalat"/>
                <w:sz w:val="20"/>
                <w:szCs w:val="20"/>
                <w:lang w:val="af-ZA"/>
              </w:rPr>
              <w:t xml:space="preserve"> </w:t>
            </w:r>
            <w:r w:rsidRPr="00303D21">
              <w:rPr>
                <w:rFonts w:ascii="GHEA Grapalat" w:hAnsi="GHEA Grapalat"/>
                <w:sz w:val="20"/>
                <w:szCs w:val="20"/>
              </w:rPr>
              <w:t>տասնօրյակ</w:t>
            </w:r>
          </w:p>
          <w:p w:rsidR="00D01660" w:rsidRPr="00303D21" w:rsidRDefault="00D01660" w:rsidP="00303D21">
            <w:pPr>
              <w:spacing w:after="0"/>
              <w:jc w:val="center"/>
              <w:rPr>
                <w:rFonts w:ascii="GHEA Grapalat" w:hAnsi="GHEA Grapalat"/>
                <w:sz w:val="20"/>
                <w:szCs w:val="20"/>
                <w:lang w:val="hy-AM"/>
              </w:rPr>
            </w:pPr>
          </w:p>
        </w:tc>
        <w:tc>
          <w:tcPr>
            <w:tcW w:w="2130" w:type="dxa"/>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 xml:space="preserve">Օրենքով չարգելված աղբյուրներ </w:t>
            </w:r>
          </w:p>
          <w:p w:rsidR="00D01660" w:rsidRPr="00303D21" w:rsidRDefault="00D01660" w:rsidP="00303D21">
            <w:pPr>
              <w:spacing w:after="0"/>
              <w:jc w:val="center"/>
              <w:rPr>
                <w:rFonts w:ascii="GHEA Grapalat" w:hAnsi="GHEA Grapalat"/>
                <w:sz w:val="20"/>
                <w:szCs w:val="20"/>
                <w:lang w:val="hy-AM"/>
              </w:rPr>
            </w:pPr>
          </w:p>
        </w:tc>
      </w:tr>
      <w:tr w:rsidR="00D01660" w:rsidRPr="00303D21" w:rsidTr="005C6034">
        <w:trPr>
          <w:trHeight w:val="5802"/>
        </w:trPr>
        <w:tc>
          <w:tcPr>
            <w:tcW w:w="573" w:type="dxa"/>
            <w:vMerge w:val="restart"/>
          </w:tcPr>
          <w:p w:rsidR="00D01660" w:rsidRPr="00303D21" w:rsidRDefault="00D01660" w:rsidP="00303D21">
            <w:pPr>
              <w:spacing w:after="0"/>
              <w:ind w:right="-111"/>
              <w:jc w:val="center"/>
              <w:rPr>
                <w:rFonts w:ascii="GHEA Grapalat" w:hAnsi="GHEA Grapalat" w:cs="Arial"/>
                <w:sz w:val="20"/>
                <w:szCs w:val="20"/>
              </w:rPr>
            </w:pPr>
            <w:r w:rsidRPr="00303D21">
              <w:rPr>
                <w:rFonts w:ascii="GHEA Grapalat" w:hAnsi="GHEA Grapalat" w:cs="Arial"/>
                <w:sz w:val="20"/>
                <w:szCs w:val="20"/>
              </w:rPr>
              <w:t>6.</w:t>
            </w:r>
          </w:p>
        </w:tc>
        <w:tc>
          <w:tcPr>
            <w:tcW w:w="2545" w:type="dxa"/>
            <w:vMerge w:val="restart"/>
          </w:tcPr>
          <w:p w:rsidR="00D01660" w:rsidRPr="00303D21" w:rsidRDefault="00D01660" w:rsidP="00303D21">
            <w:pPr>
              <w:spacing w:after="0"/>
              <w:jc w:val="both"/>
              <w:rPr>
                <w:rFonts w:ascii="GHEA Grapalat" w:hAnsi="GHEA Grapalat"/>
                <w:sz w:val="20"/>
                <w:szCs w:val="20"/>
              </w:rPr>
            </w:pPr>
            <w:r w:rsidRPr="00303D21">
              <w:rPr>
                <w:rFonts w:ascii="GHEA Grapalat" w:hAnsi="GHEA Grapalat"/>
                <w:sz w:val="20"/>
                <w:szCs w:val="20"/>
              </w:rPr>
              <w:t>Միջազգային համագործակցության ամրապնդում</w:t>
            </w:r>
          </w:p>
        </w:tc>
        <w:tc>
          <w:tcPr>
            <w:tcW w:w="2976" w:type="dxa"/>
          </w:tcPr>
          <w:p w:rsidR="00D01660" w:rsidRPr="00303D21" w:rsidRDefault="00D01660" w:rsidP="00303D21">
            <w:pPr>
              <w:tabs>
                <w:tab w:val="left" w:pos="157"/>
              </w:tabs>
              <w:spacing w:after="0"/>
              <w:jc w:val="both"/>
              <w:rPr>
                <w:rFonts w:ascii="GHEA Grapalat" w:hAnsi="GHEA Grapalat"/>
                <w:sz w:val="20"/>
                <w:szCs w:val="20"/>
              </w:rPr>
            </w:pPr>
            <w:r w:rsidRPr="00303D21">
              <w:rPr>
                <w:rFonts w:ascii="GHEA Grapalat" w:hAnsi="GHEA Grapalat" w:cs="Sylfaen"/>
                <w:sz w:val="20"/>
                <w:szCs w:val="20"/>
              </w:rPr>
              <w:t xml:space="preserve">1. </w:t>
            </w:r>
            <w:r w:rsidRPr="00303D21">
              <w:rPr>
                <w:rFonts w:ascii="GHEA Grapalat" w:hAnsi="GHEA Grapalat"/>
                <w:sz w:val="20"/>
                <w:szCs w:val="20"/>
              </w:rPr>
              <w:t>Տնտեսական համագործակցության զարգացման կազմակերպության (ՏՀԶԿ) Հարկման նպատակով թափանցիկության և տեղեկությունների փոխա</w:t>
            </w:r>
            <w:r w:rsidRPr="00303D21">
              <w:rPr>
                <w:rFonts w:ascii="GHEA Grapalat" w:hAnsi="GHEA Grapalat"/>
                <w:sz w:val="20"/>
                <w:szCs w:val="20"/>
              </w:rPr>
              <w:softHyphen/>
              <w:t>նակ</w:t>
            </w:r>
            <w:r w:rsidRPr="00303D21">
              <w:rPr>
                <w:rFonts w:ascii="GHEA Grapalat" w:hAnsi="GHEA Grapalat"/>
                <w:sz w:val="20"/>
                <w:szCs w:val="20"/>
              </w:rPr>
              <w:softHyphen/>
              <w:t>ման գլոբալ ֆորումին ՀՀ անդամակցության շրջանակներում՝ հարցումների հիման վրա և ավտոմատացված տեղեկությունների փոխանակման ՏՀԶԿ ստանդարտների ներդրման համար օրենսդրական առաջարկությունների ներկայացում</w:t>
            </w:r>
          </w:p>
        </w:tc>
        <w:tc>
          <w:tcPr>
            <w:tcW w:w="3399" w:type="dxa"/>
          </w:tcPr>
          <w:p w:rsidR="00D01660" w:rsidRPr="00303D21" w:rsidRDefault="00D01660" w:rsidP="00303D21">
            <w:pPr>
              <w:spacing w:after="0"/>
              <w:rPr>
                <w:rFonts w:ascii="GHEA Grapalat" w:hAnsi="GHEA Grapalat"/>
                <w:sz w:val="20"/>
                <w:szCs w:val="20"/>
              </w:rPr>
            </w:pPr>
            <w:r w:rsidRPr="00303D21">
              <w:rPr>
                <w:rFonts w:ascii="GHEA Grapalat" w:hAnsi="GHEA Grapalat"/>
                <w:sz w:val="20"/>
                <w:szCs w:val="20"/>
              </w:rPr>
              <w:t>ՀՀ ստանձնած պարտավորությունների կատարման ապահովում</w:t>
            </w:r>
          </w:p>
        </w:tc>
        <w:tc>
          <w:tcPr>
            <w:tcW w:w="2303" w:type="dxa"/>
          </w:tcPr>
          <w:p w:rsidR="00D01660" w:rsidRPr="00303D21" w:rsidRDefault="00D01660" w:rsidP="00303D21">
            <w:pPr>
              <w:spacing w:after="0"/>
              <w:jc w:val="center"/>
              <w:rPr>
                <w:rFonts w:ascii="GHEA Grapalat" w:hAnsi="GHEA Grapalat"/>
                <w:sz w:val="20"/>
                <w:szCs w:val="20"/>
              </w:rPr>
            </w:pPr>
          </w:p>
        </w:tc>
        <w:tc>
          <w:tcPr>
            <w:tcW w:w="1950"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 xml:space="preserve">2020 թվական </w:t>
            </w:r>
          </w:p>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 xml:space="preserve">նոյեմբերի </w:t>
            </w:r>
            <w:r w:rsidRPr="00303D21">
              <w:rPr>
                <w:rFonts w:ascii="GHEA Grapalat" w:hAnsi="GHEA Grapalat"/>
                <w:sz w:val="20"/>
                <w:szCs w:val="20"/>
                <w:lang w:val="af-ZA"/>
              </w:rPr>
              <w:t>3-</w:t>
            </w:r>
            <w:r w:rsidRPr="00303D21">
              <w:rPr>
                <w:rFonts w:ascii="GHEA Grapalat" w:hAnsi="GHEA Grapalat"/>
                <w:sz w:val="20"/>
                <w:szCs w:val="20"/>
              </w:rPr>
              <w:t>րդ</w:t>
            </w:r>
            <w:r w:rsidRPr="00303D21">
              <w:rPr>
                <w:rFonts w:ascii="GHEA Grapalat" w:hAnsi="GHEA Grapalat"/>
                <w:sz w:val="20"/>
                <w:szCs w:val="20"/>
                <w:lang w:val="af-ZA"/>
              </w:rPr>
              <w:t xml:space="preserve"> </w:t>
            </w:r>
            <w:r w:rsidRPr="00303D21">
              <w:rPr>
                <w:rFonts w:ascii="GHEA Grapalat" w:hAnsi="GHEA Grapalat"/>
                <w:sz w:val="20"/>
                <w:szCs w:val="20"/>
              </w:rPr>
              <w:t>տասնօրյակ</w:t>
            </w:r>
          </w:p>
          <w:p w:rsidR="00D01660" w:rsidRPr="00303D21" w:rsidRDefault="00D01660" w:rsidP="00303D21">
            <w:pPr>
              <w:spacing w:after="0"/>
              <w:jc w:val="center"/>
              <w:rPr>
                <w:rFonts w:ascii="GHEA Grapalat" w:hAnsi="GHEA Grapalat"/>
                <w:sz w:val="20"/>
                <w:szCs w:val="20"/>
              </w:rPr>
            </w:pPr>
          </w:p>
        </w:tc>
        <w:tc>
          <w:tcPr>
            <w:tcW w:w="2130"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Լրացուցիչ ֆինանսավորում չի պահանջվում</w:t>
            </w:r>
          </w:p>
        </w:tc>
      </w:tr>
      <w:tr w:rsidR="00D01660" w:rsidRPr="00303D21" w:rsidTr="005C6034">
        <w:trPr>
          <w:trHeight w:val="555"/>
        </w:trPr>
        <w:tc>
          <w:tcPr>
            <w:tcW w:w="573" w:type="dxa"/>
            <w:vMerge/>
          </w:tcPr>
          <w:p w:rsidR="00D01660" w:rsidRPr="00303D21" w:rsidRDefault="00D01660" w:rsidP="00303D21">
            <w:pPr>
              <w:spacing w:after="0"/>
              <w:ind w:right="-111"/>
              <w:jc w:val="center"/>
              <w:rPr>
                <w:rFonts w:ascii="GHEA Grapalat" w:hAnsi="GHEA Grapalat" w:cs="Arial"/>
                <w:sz w:val="20"/>
                <w:szCs w:val="20"/>
              </w:rPr>
            </w:pPr>
          </w:p>
        </w:tc>
        <w:tc>
          <w:tcPr>
            <w:tcW w:w="2545" w:type="dxa"/>
            <w:vMerge/>
          </w:tcPr>
          <w:p w:rsidR="00D01660" w:rsidRPr="00303D21" w:rsidRDefault="00D01660" w:rsidP="00303D21">
            <w:pPr>
              <w:spacing w:after="0"/>
              <w:jc w:val="both"/>
              <w:rPr>
                <w:rFonts w:ascii="GHEA Grapalat" w:hAnsi="GHEA Grapalat"/>
                <w:sz w:val="20"/>
                <w:szCs w:val="20"/>
              </w:rPr>
            </w:pPr>
          </w:p>
        </w:tc>
        <w:tc>
          <w:tcPr>
            <w:tcW w:w="2976" w:type="dxa"/>
          </w:tcPr>
          <w:p w:rsidR="00D01660" w:rsidRPr="00303D21" w:rsidRDefault="00D01660" w:rsidP="00303D21">
            <w:pPr>
              <w:tabs>
                <w:tab w:val="left" w:pos="0"/>
                <w:tab w:val="left" w:pos="157"/>
              </w:tabs>
              <w:spacing w:after="0"/>
              <w:rPr>
                <w:rFonts w:ascii="GHEA Grapalat" w:hAnsi="GHEA Grapalat" w:cs="Sylfaen"/>
                <w:sz w:val="20"/>
                <w:szCs w:val="20"/>
                <w:lang w:val="hy-AM"/>
              </w:rPr>
            </w:pPr>
            <w:r w:rsidRPr="00303D21">
              <w:rPr>
                <w:rFonts w:ascii="GHEA Grapalat" w:hAnsi="GHEA Grapalat" w:cs="Sylfaen"/>
                <w:sz w:val="20"/>
                <w:szCs w:val="20"/>
              </w:rPr>
              <w:t>2</w:t>
            </w:r>
            <w:r w:rsidRPr="00303D21">
              <w:rPr>
                <w:rFonts w:ascii="GHEA Grapalat" w:hAnsi="GHEA Grapalat" w:cs="Sylfaen"/>
                <w:sz w:val="20"/>
                <w:szCs w:val="20"/>
                <w:lang w:val="hy-AM"/>
              </w:rPr>
              <w:t xml:space="preserve">. </w:t>
            </w:r>
            <w:r w:rsidRPr="00303D21">
              <w:rPr>
                <w:rFonts w:ascii="GHEA Grapalat" w:hAnsi="GHEA Grapalat"/>
                <w:sz w:val="20"/>
                <w:szCs w:val="20"/>
              </w:rPr>
              <w:t>ՏՀԶԿ «Հարկվող բազայի քայքայումը և շահույթի տեղաշարժ» ծրագրի՝ հարկային մարմնի գործառույթներին առնչվող նվազագույն ստանդարտների կիրառումն ապահովող աշխատանքների իրականացում</w:t>
            </w:r>
          </w:p>
        </w:tc>
        <w:tc>
          <w:tcPr>
            <w:tcW w:w="3399" w:type="dxa"/>
          </w:tcPr>
          <w:p w:rsidR="00D01660" w:rsidRPr="00303D21" w:rsidRDefault="00D01660" w:rsidP="00303D21">
            <w:pPr>
              <w:spacing w:after="0"/>
              <w:rPr>
                <w:rFonts w:ascii="GHEA Grapalat" w:hAnsi="GHEA Grapalat"/>
                <w:sz w:val="20"/>
                <w:szCs w:val="20"/>
                <w:lang w:val="hy-AM"/>
              </w:rPr>
            </w:pPr>
            <w:r w:rsidRPr="00303D21">
              <w:rPr>
                <w:rFonts w:ascii="GHEA Grapalat" w:hAnsi="GHEA Grapalat"/>
                <w:sz w:val="20"/>
                <w:szCs w:val="20"/>
                <w:lang w:val="hy-AM"/>
              </w:rPr>
              <w:t>ՀՀ ստանձնած պարտավորությունների կատարումն ապահովված է</w:t>
            </w:r>
          </w:p>
          <w:p w:rsidR="00D01660" w:rsidRPr="00303D21" w:rsidRDefault="00D01660" w:rsidP="00303D21">
            <w:pPr>
              <w:spacing w:after="0"/>
              <w:rPr>
                <w:rFonts w:ascii="GHEA Grapalat" w:hAnsi="GHEA Grapalat"/>
                <w:sz w:val="20"/>
                <w:szCs w:val="20"/>
                <w:lang w:val="hy-AM"/>
              </w:rPr>
            </w:pPr>
          </w:p>
          <w:p w:rsidR="00D01660" w:rsidRPr="00303D21" w:rsidRDefault="00D01660" w:rsidP="00303D21">
            <w:pPr>
              <w:spacing w:after="0"/>
              <w:rPr>
                <w:rFonts w:ascii="GHEA Grapalat" w:hAnsi="GHEA Grapalat"/>
                <w:sz w:val="20"/>
                <w:szCs w:val="20"/>
                <w:lang w:val="hy-AM"/>
              </w:rPr>
            </w:pPr>
          </w:p>
        </w:tc>
        <w:tc>
          <w:tcPr>
            <w:tcW w:w="2303" w:type="dxa"/>
            <w:vMerge w:val="restart"/>
          </w:tcPr>
          <w:p w:rsidR="00D01660" w:rsidRPr="00303D21" w:rsidRDefault="00D01660" w:rsidP="00303D21">
            <w:pPr>
              <w:spacing w:after="0"/>
              <w:jc w:val="center"/>
              <w:rPr>
                <w:rFonts w:ascii="GHEA Grapalat" w:hAnsi="GHEA Grapalat"/>
                <w:sz w:val="20"/>
                <w:szCs w:val="20"/>
                <w:lang w:val="hy-AM"/>
              </w:rPr>
            </w:pPr>
          </w:p>
        </w:tc>
        <w:tc>
          <w:tcPr>
            <w:tcW w:w="1950" w:type="dxa"/>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af-ZA"/>
              </w:rPr>
              <w:t xml:space="preserve">2019 </w:t>
            </w:r>
            <w:r w:rsidRPr="00303D21">
              <w:rPr>
                <w:rFonts w:ascii="GHEA Grapalat" w:hAnsi="GHEA Grapalat"/>
                <w:sz w:val="20"/>
                <w:szCs w:val="20"/>
                <w:lang w:val="hy-AM"/>
              </w:rPr>
              <w:t>թվական սեպտեմբերի</w:t>
            </w:r>
            <w:r w:rsidRPr="00303D21">
              <w:rPr>
                <w:rFonts w:ascii="GHEA Grapalat" w:hAnsi="GHEA Grapalat"/>
                <w:sz w:val="20"/>
                <w:szCs w:val="20"/>
                <w:lang w:val="af-ZA"/>
              </w:rPr>
              <w:t xml:space="preserve"> 1-</w:t>
            </w:r>
            <w:r w:rsidRPr="00303D21">
              <w:rPr>
                <w:rFonts w:ascii="GHEA Grapalat" w:hAnsi="GHEA Grapalat"/>
                <w:sz w:val="20"/>
                <w:szCs w:val="20"/>
                <w:lang w:val="hy-AM"/>
              </w:rPr>
              <w:t>ին</w:t>
            </w:r>
            <w:r w:rsidRPr="00303D21">
              <w:rPr>
                <w:rFonts w:ascii="GHEA Grapalat" w:hAnsi="GHEA Grapalat"/>
                <w:sz w:val="20"/>
                <w:szCs w:val="20"/>
                <w:lang w:val="af-ZA"/>
              </w:rPr>
              <w:t xml:space="preserve"> </w:t>
            </w:r>
            <w:r w:rsidRPr="00303D21">
              <w:rPr>
                <w:rFonts w:ascii="GHEA Grapalat" w:hAnsi="GHEA Grapalat"/>
                <w:sz w:val="20"/>
                <w:szCs w:val="20"/>
                <w:lang w:val="hy-AM"/>
              </w:rPr>
              <w:t>տասնօրյակ,</w:t>
            </w:r>
          </w:p>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lang w:val="hy-AM"/>
              </w:rPr>
              <w:t xml:space="preserve">Շարունակական </w:t>
            </w:r>
            <w:r w:rsidRPr="00303D21">
              <w:rPr>
                <w:rFonts w:ascii="GHEA Grapalat" w:hAnsi="GHEA Grapalat"/>
                <w:sz w:val="20"/>
                <w:szCs w:val="20"/>
                <w:lang w:val="af-ZA"/>
              </w:rPr>
              <w:t xml:space="preserve">2021 </w:t>
            </w:r>
            <w:r w:rsidRPr="00303D21">
              <w:rPr>
                <w:rFonts w:ascii="GHEA Grapalat" w:hAnsi="GHEA Grapalat"/>
                <w:sz w:val="20"/>
                <w:szCs w:val="20"/>
                <w:lang w:val="hy-AM"/>
              </w:rPr>
              <w:t>թվական</w:t>
            </w:r>
          </w:p>
        </w:tc>
        <w:tc>
          <w:tcPr>
            <w:tcW w:w="2130" w:type="dxa"/>
            <w:vMerge w:val="restart"/>
          </w:tcPr>
          <w:p w:rsidR="00D01660" w:rsidRPr="00303D21" w:rsidRDefault="00D01660" w:rsidP="00303D21">
            <w:pPr>
              <w:spacing w:after="0"/>
              <w:jc w:val="center"/>
              <w:rPr>
                <w:rFonts w:ascii="GHEA Grapalat" w:hAnsi="GHEA Grapalat"/>
                <w:sz w:val="20"/>
                <w:szCs w:val="20"/>
                <w:lang w:val="hy-AM"/>
              </w:rPr>
            </w:pPr>
            <w:r w:rsidRPr="00303D21">
              <w:rPr>
                <w:rFonts w:ascii="GHEA Grapalat" w:hAnsi="GHEA Grapalat"/>
                <w:sz w:val="20"/>
                <w:szCs w:val="20"/>
              </w:rPr>
              <w:t>Oրենքով չարգելված աղբյուրներ</w:t>
            </w:r>
          </w:p>
        </w:tc>
      </w:tr>
      <w:tr w:rsidR="00D01660" w:rsidRPr="00303D21" w:rsidTr="005C6034">
        <w:tc>
          <w:tcPr>
            <w:tcW w:w="573" w:type="dxa"/>
            <w:vMerge/>
          </w:tcPr>
          <w:p w:rsidR="00D01660" w:rsidRPr="00303D21" w:rsidRDefault="00D01660" w:rsidP="00303D21">
            <w:pPr>
              <w:spacing w:after="0"/>
              <w:jc w:val="center"/>
              <w:rPr>
                <w:rFonts w:ascii="GHEA Grapalat" w:hAnsi="GHEA Grapalat" w:cs="Arial"/>
                <w:sz w:val="20"/>
                <w:szCs w:val="20"/>
                <w:lang w:val="hy-AM"/>
              </w:rPr>
            </w:pPr>
          </w:p>
        </w:tc>
        <w:tc>
          <w:tcPr>
            <w:tcW w:w="2545" w:type="dxa"/>
            <w:vMerge/>
          </w:tcPr>
          <w:p w:rsidR="00D01660" w:rsidRPr="00303D21" w:rsidRDefault="00D01660" w:rsidP="00303D21">
            <w:pPr>
              <w:spacing w:after="0"/>
              <w:jc w:val="center"/>
              <w:rPr>
                <w:rFonts w:ascii="GHEA Grapalat" w:hAnsi="GHEA Grapalat" w:cs="Arial"/>
                <w:sz w:val="20"/>
                <w:szCs w:val="20"/>
                <w:lang w:val="hy-AM"/>
              </w:rPr>
            </w:pPr>
          </w:p>
        </w:tc>
        <w:tc>
          <w:tcPr>
            <w:tcW w:w="2976" w:type="dxa"/>
          </w:tcPr>
          <w:p w:rsidR="00D01660" w:rsidRPr="00303D21" w:rsidRDefault="00D01660" w:rsidP="00303D21">
            <w:pPr>
              <w:tabs>
                <w:tab w:val="left" w:pos="0"/>
                <w:tab w:val="left" w:pos="157"/>
              </w:tabs>
              <w:spacing w:after="0"/>
              <w:jc w:val="both"/>
              <w:rPr>
                <w:rFonts w:ascii="GHEA Grapalat" w:hAnsi="GHEA Grapalat"/>
                <w:sz w:val="20"/>
                <w:szCs w:val="20"/>
                <w:lang w:val="hy-AM"/>
              </w:rPr>
            </w:pPr>
            <w:r w:rsidRPr="00303D21">
              <w:rPr>
                <w:rFonts w:ascii="GHEA Grapalat" w:hAnsi="GHEA Grapalat" w:cs="Sylfaen"/>
                <w:sz w:val="20"/>
                <w:szCs w:val="20"/>
                <w:lang w:val="hy-AM"/>
              </w:rPr>
              <w:t xml:space="preserve">3. </w:t>
            </w:r>
            <w:r w:rsidRPr="00303D21">
              <w:rPr>
                <w:rFonts w:ascii="GHEA Grapalat" w:hAnsi="GHEA Grapalat"/>
                <w:sz w:val="20"/>
                <w:szCs w:val="20"/>
                <w:lang w:val="hy-AM"/>
              </w:rPr>
              <w:t>Հարևան</w:t>
            </w:r>
            <w:r w:rsidRPr="00303D21">
              <w:rPr>
                <w:rFonts w:ascii="GHEA Grapalat" w:hAnsi="GHEA Grapalat"/>
                <w:sz w:val="20"/>
                <w:szCs w:val="20"/>
                <w:lang w:val="af-ZA"/>
              </w:rPr>
              <w:t xml:space="preserve"> </w:t>
            </w:r>
            <w:r w:rsidRPr="00303D21">
              <w:rPr>
                <w:rFonts w:ascii="GHEA Grapalat" w:hAnsi="GHEA Grapalat"/>
                <w:sz w:val="20"/>
                <w:szCs w:val="20"/>
                <w:lang w:val="hy-AM"/>
              </w:rPr>
              <w:t>երկրների</w:t>
            </w:r>
            <w:r w:rsidRPr="00303D21">
              <w:rPr>
                <w:rFonts w:ascii="GHEA Grapalat" w:hAnsi="GHEA Grapalat"/>
                <w:sz w:val="20"/>
                <w:szCs w:val="20"/>
                <w:lang w:val="af-ZA"/>
              </w:rPr>
              <w:t xml:space="preserve"> </w:t>
            </w:r>
            <w:r w:rsidRPr="00303D21">
              <w:rPr>
                <w:rFonts w:ascii="GHEA Grapalat" w:hAnsi="GHEA Grapalat"/>
                <w:sz w:val="20"/>
                <w:szCs w:val="20"/>
                <w:lang w:val="hy-AM"/>
              </w:rPr>
              <w:t>մաքսային</w:t>
            </w:r>
            <w:r w:rsidRPr="00303D21">
              <w:rPr>
                <w:rFonts w:ascii="GHEA Grapalat" w:hAnsi="GHEA Grapalat"/>
                <w:sz w:val="20"/>
                <w:szCs w:val="20"/>
                <w:lang w:val="af-ZA"/>
              </w:rPr>
              <w:t xml:space="preserve"> </w:t>
            </w:r>
            <w:r w:rsidRPr="00303D21">
              <w:rPr>
                <w:rFonts w:ascii="GHEA Grapalat" w:hAnsi="GHEA Grapalat"/>
                <w:sz w:val="20"/>
                <w:szCs w:val="20"/>
                <w:lang w:val="hy-AM"/>
              </w:rPr>
              <w:t>մարմինների</w:t>
            </w:r>
            <w:r w:rsidRPr="00303D21">
              <w:rPr>
                <w:rFonts w:ascii="GHEA Grapalat" w:hAnsi="GHEA Grapalat"/>
                <w:sz w:val="20"/>
                <w:szCs w:val="20"/>
                <w:lang w:val="af-ZA"/>
              </w:rPr>
              <w:t xml:space="preserve"> </w:t>
            </w:r>
            <w:r w:rsidRPr="00303D21">
              <w:rPr>
                <w:rFonts w:ascii="GHEA Grapalat" w:hAnsi="GHEA Grapalat"/>
                <w:sz w:val="20"/>
                <w:szCs w:val="20"/>
                <w:lang w:val="hy-AM"/>
              </w:rPr>
              <w:t>հետ</w:t>
            </w:r>
            <w:r w:rsidRPr="00303D21">
              <w:rPr>
                <w:rFonts w:ascii="GHEA Grapalat" w:hAnsi="GHEA Grapalat"/>
                <w:sz w:val="20"/>
                <w:szCs w:val="20"/>
                <w:lang w:val="af-ZA"/>
              </w:rPr>
              <w:t xml:space="preserve"> </w:t>
            </w:r>
            <w:r w:rsidRPr="00303D21">
              <w:rPr>
                <w:rFonts w:ascii="GHEA Grapalat" w:hAnsi="GHEA Grapalat"/>
                <w:sz w:val="20"/>
                <w:szCs w:val="20"/>
                <w:lang w:val="hy-AM"/>
              </w:rPr>
              <w:t>նախնական</w:t>
            </w:r>
            <w:r w:rsidRPr="00303D21">
              <w:rPr>
                <w:rFonts w:ascii="GHEA Grapalat" w:hAnsi="GHEA Grapalat"/>
                <w:sz w:val="20"/>
                <w:szCs w:val="20"/>
                <w:lang w:val="af-ZA"/>
              </w:rPr>
              <w:t xml:space="preserve"> </w:t>
            </w:r>
            <w:r w:rsidRPr="00303D21">
              <w:rPr>
                <w:rFonts w:ascii="GHEA Grapalat" w:hAnsi="GHEA Grapalat"/>
                <w:sz w:val="20"/>
                <w:szCs w:val="20"/>
                <w:lang w:val="hy-AM"/>
              </w:rPr>
              <w:t>տեղեկատվության</w:t>
            </w:r>
            <w:r w:rsidRPr="00303D21">
              <w:rPr>
                <w:rFonts w:ascii="GHEA Grapalat" w:hAnsi="GHEA Grapalat"/>
                <w:sz w:val="20"/>
                <w:szCs w:val="20"/>
                <w:lang w:val="af-ZA"/>
              </w:rPr>
              <w:t xml:space="preserve"> </w:t>
            </w:r>
            <w:r w:rsidRPr="00303D21">
              <w:rPr>
                <w:rFonts w:ascii="GHEA Grapalat" w:hAnsi="GHEA Grapalat"/>
                <w:sz w:val="20"/>
                <w:szCs w:val="20"/>
                <w:lang w:val="hy-AM"/>
              </w:rPr>
              <w:t>փոխանակման</w:t>
            </w:r>
            <w:r w:rsidRPr="00303D21">
              <w:rPr>
                <w:rFonts w:ascii="GHEA Grapalat" w:hAnsi="GHEA Grapalat"/>
                <w:sz w:val="20"/>
                <w:szCs w:val="20"/>
                <w:lang w:val="af-ZA"/>
              </w:rPr>
              <w:t xml:space="preserve"> </w:t>
            </w:r>
            <w:r w:rsidRPr="00303D21">
              <w:rPr>
                <w:rFonts w:ascii="GHEA Grapalat" w:hAnsi="GHEA Grapalat"/>
                <w:sz w:val="20"/>
                <w:szCs w:val="20"/>
                <w:lang w:val="hy-AM"/>
              </w:rPr>
              <w:t>ապահովում</w:t>
            </w:r>
          </w:p>
        </w:tc>
        <w:tc>
          <w:tcPr>
            <w:tcW w:w="3399" w:type="dxa"/>
          </w:tcPr>
          <w:p w:rsidR="00D01660" w:rsidRPr="00303D21" w:rsidRDefault="00D01660" w:rsidP="00303D21">
            <w:pPr>
              <w:spacing w:after="0"/>
              <w:jc w:val="both"/>
              <w:rPr>
                <w:rFonts w:ascii="GHEA Grapalat" w:hAnsi="GHEA Grapalat"/>
                <w:sz w:val="20"/>
                <w:szCs w:val="20"/>
                <w:lang w:val="hy-AM"/>
              </w:rPr>
            </w:pPr>
            <w:r w:rsidRPr="00303D21">
              <w:rPr>
                <w:rFonts w:ascii="GHEA Grapalat" w:hAnsi="GHEA Grapalat"/>
                <w:sz w:val="20"/>
                <w:szCs w:val="20"/>
                <w:lang w:val="hy-AM"/>
              </w:rPr>
              <w:t>Մաքսային հսկողության արդյունավետության բարձրացում</w:t>
            </w:r>
          </w:p>
          <w:p w:rsidR="00D01660" w:rsidRPr="00303D21" w:rsidRDefault="00D01660" w:rsidP="00303D21">
            <w:pPr>
              <w:spacing w:after="0"/>
              <w:jc w:val="both"/>
              <w:rPr>
                <w:rFonts w:ascii="GHEA Grapalat" w:hAnsi="GHEA Grapalat"/>
                <w:spacing w:val="-4"/>
                <w:sz w:val="20"/>
                <w:szCs w:val="20"/>
                <w:lang w:val="af-ZA"/>
              </w:rPr>
            </w:pPr>
          </w:p>
        </w:tc>
        <w:tc>
          <w:tcPr>
            <w:tcW w:w="2303" w:type="dxa"/>
            <w:vMerge/>
          </w:tcPr>
          <w:p w:rsidR="00D01660" w:rsidRPr="00303D21" w:rsidRDefault="00D01660" w:rsidP="00303D21">
            <w:pPr>
              <w:spacing w:after="0"/>
              <w:jc w:val="center"/>
              <w:rPr>
                <w:rFonts w:ascii="GHEA Grapalat" w:hAnsi="GHEA Grapalat"/>
                <w:sz w:val="20"/>
                <w:szCs w:val="20"/>
                <w:lang w:val="af-ZA"/>
              </w:rPr>
            </w:pPr>
          </w:p>
        </w:tc>
        <w:tc>
          <w:tcPr>
            <w:tcW w:w="1950" w:type="dxa"/>
          </w:tcPr>
          <w:p w:rsidR="00D01660" w:rsidRPr="00303D21" w:rsidRDefault="00D01660" w:rsidP="00303D21">
            <w:pPr>
              <w:spacing w:after="0"/>
              <w:jc w:val="center"/>
              <w:rPr>
                <w:rFonts w:ascii="GHEA Grapalat" w:hAnsi="GHEA Grapalat"/>
                <w:sz w:val="20"/>
                <w:szCs w:val="20"/>
              </w:rPr>
            </w:pPr>
            <w:r w:rsidRPr="00303D21">
              <w:rPr>
                <w:rFonts w:ascii="GHEA Grapalat" w:hAnsi="GHEA Grapalat"/>
                <w:sz w:val="20"/>
                <w:szCs w:val="20"/>
              </w:rPr>
              <w:t>2020 թվական</w:t>
            </w:r>
            <w:r w:rsidRPr="00303D21">
              <w:rPr>
                <w:rFonts w:ascii="GHEA Grapalat" w:hAnsi="GHEA Grapalat"/>
                <w:sz w:val="20"/>
                <w:szCs w:val="20"/>
                <w:lang w:val="ru-RU"/>
              </w:rPr>
              <w:t xml:space="preserve"> </w:t>
            </w:r>
            <w:r w:rsidRPr="00303D21">
              <w:rPr>
                <w:rFonts w:ascii="GHEA Grapalat" w:hAnsi="GHEA Grapalat"/>
                <w:sz w:val="20"/>
                <w:szCs w:val="20"/>
              </w:rPr>
              <w:t>հունիսի 3-րդ տասնօրյակ</w:t>
            </w:r>
          </w:p>
        </w:tc>
        <w:tc>
          <w:tcPr>
            <w:tcW w:w="2130" w:type="dxa"/>
            <w:vMerge/>
          </w:tcPr>
          <w:p w:rsidR="00D01660" w:rsidRPr="00303D21" w:rsidRDefault="00D01660" w:rsidP="00303D21">
            <w:pPr>
              <w:spacing w:after="0"/>
              <w:jc w:val="center"/>
              <w:rPr>
                <w:rFonts w:ascii="GHEA Grapalat" w:hAnsi="GHEA Grapalat"/>
                <w:sz w:val="20"/>
                <w:szCs w:val="20"/>
              </w:rPr>
            </w:pPr>
          </w:p>
        </w:tc>
      </w:tr>
    </w:tbl>
    <w:p w:rsidR="00D01660" w:rsidRPr="00303D21" w:rsidRDefault="00D01660" w:rsidP="00303D21">
      <w:pPr>
        <w:spacing w:after="0"/>
        <w:rPr>
          <w:rFonts w:ascii="GHEA Grapalat" w:hAnsi="GHEA Grapalat"/>
          <w:sz w:val="20"/>
          <w:szCs w:val="20"/>
        </w:rPr>
      </w:pPr>
    </w:p>
    <w:p w:rsidR="00B61FFE" w:rsidRPr="00303D21" w:rsidRDefault="00B61FFE" w:rsidP="00303D21">
      <w:pPr>
        <w:rPr>
          <w:rFonts w:ascii="GHEA Grapalat" w:hAnsi="GHEA Grapalat"/>
          <w:sz w:val="20"/>
          <w:szCs w:val="20"/>
        </w:rPr>
      </w:pPr>
    </w:p>
    <w:p w:rsidR="00D01660" w:rsidRPr="00303D21" w:rsidRDefault="00D01660" w:rsidP="00303D21">
      <w:pPr>
        <w:rPr>
          <w:rFonts w:ascii="GHEA Grapalat" w:hAnsi="GHEA Grapalat"/>
          <w:sz w:val="20"/>
          <w:szCs w:val="20"/>
        </w:rPr>
      </w:pPr>
    </w:p>
    <w:p w:rsidR="00D01660" w:rsidRPr="00303D21" w:rsidRDefault="00D01660" w:rsidP="00303D21">
      <w:pPr>
        <w:rPr>
          <w:rFonts w:ascii="GHEA Grapalat" w:hAnsi="GHEA Grapalat"/>
          <w:sz w:val="20"/>
          <w:szCs w:val="20"/>
        </w:rPr>
      </w:pPr>
    </w:p>
    <w:tbl>
      <w:tblPr>
        <w:tblW w:w="159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30"/>
      </w:tblGrid>
      <w:tr w:rsidR="00367A64" w:rsidRPr="00303D21" w:rsidTr="00FC1685">
        <w:trPr>
          <w:trHeight w:val="20"/>
        </w:trPr>
        <w:tc>
          <w:tcPr>
            <w:tcW w:w="15930" w:type="dxa"/>
            <w:shd w:val="clear" w:color="auto" w:fill="FFFF00"/>
          </w:tcPr>
          <w:p w:rsidR="00367A64" w:rsidRPr="00303D21" w:rsidRDefault="00367A64" w:rsidP="00303D21">
            <w:pPr>
              <w:jc w:val="center"/>
              <w:rPr>
                <w:rFonts w:ascii="GHEA Grapalat" w:hAnsi="GHEA Grapalat"/>
                <w:b/>
                <w:sz w:val="20"/>
                <w:szCs w:val="20"/>
                <w:lang w:val="hy-AM"/>
              </w:rPr>
            </w:pPr>
            <w:r w:rsidRPr="00303D21">
              <w:rPr>
                <w:rFonts w:ascii="GHEA Grapalat" w:hAnsi="GHEA Grapalat"/>
                <w:b/>
                <w:sz w:val="20"/>
                <w:szCs w:val="20"/>
                <w:lang w:val="hy-AM"/>
              </w:rPr>
              <w:t>Քաղաքաշինության կոմիտե</w:t>
            </w:r>
          </w:p>
        </w:tc>
      </w:tr>
    </w:tbl>
    <w:p w:rsidR="00A02A25" w:rsidRPr="00303D21" w:rsidRDefault="00A02A25" w:rsidP="00303D21"/>
    <w:tbl>
      <w:tblPr>
        <w:tblW w:w="159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2610"/>
        <w:gridCol w:w="2970"/>
        <w:gridCol w:w="3420"/>
        <w:gridCol w:w="2250"/>
        <w:gridCol w:w="1980"/>
        <w:gridCol w:w="2160"/>
      </w:tblGrid>
      <w:tr w:rsidR="00FC1685" w:rsidRPr="00303D21" w:rsidTr="00FC1685">
        <w:trPr>
          <w:trHeight w:val="20"/>
        </w:trPr>
        <w:tc>
          <w:tcPr>
            <w:tcW w:w="540" w:type="dxa"/>
            <w:shd w:val="clear" w:color="auto" w:fill="auto"/>
          </w:tcPr>
          <w:p w:rsidR="00FC1685" w:rsidRPr="00303D21" w:rsidRDefault="00FC1685" w:rsidP="00303D21">
            <w:pPr>
              <w:rPr>
                <w:rFonts w:ascii="GHEA Grapalat" w:hAnsi="GHEA Grapalat"/>
                <w:sz w:val="20"/>
                <w:szCs w:val="20"/>
                <w:lang w:val="hy-AM"/>
              </w:rPr>
            </w:pPr>
            <w:r w:rsidRPr="00303D21">
              <w:rPr>
                <w:rFonts w:ascii="GHEA Grapalat" w:hAnsi="GHEA Grapalat"/>
                <w:sz w:val="20"/>
                <w:szCs w:val="20"/>
              </w:rPr>
              <w:t xml:space="preserve"> </w:t>
            </w:r>
            <w:r w:rsidR="00C25186" w:rsidRPr="00303D21">
              <w:rPr>
                <w:rFonts w:ascii="GHEA Grapalat" w:hAnsi="GHEA Grapalat"/>
                <w:sz w:val="20"/>
                <w:szCs w:val="20"/>
                <w:lang w:val="hy-AM"/>
              </w:rPr>
              <w:t>1</w:t>
            </w:r>
            <w:r w:rsidRPr="00303D21">
              <w:rPr>
                <w:rFonts w:ascii="GHEA Grapalat" w:hAnsi="GHEA Grapalat"/>
                <w:sz w:val="20"/>
                <w:szCs w:val="20"/>
                <w:lang w:val="hy-AM"/>
              </w:rPr>
              <w:t>.</w:t>
            </w:r>
          </w:p>
        </w:tc>
        <w:tc>
          <w:tcPr>
            <w:tcW w:w="2610" w:type="dxa"/>
            <w:shd w:val="clear" w:color="auto" w:fill="auto"/>
          </w:tcPr>
          <w:p w:rsidR="00FC1685" w:rsidRPr="00303D21" w:rsidRDefault="00FC1685" w:rsidP="00303D21">
            <w:pPr>
              <w:pStyle w:val="norm"/>
              <w:spacing w:after="200" w:line="276" w:lineRule="auto"/>
              <w:ind w:firstLine="0"/>
              <w:jc w:val="left"/>
              <w:rPr>
                <w:rFonts w:ascii="GHEA Grapalat" w:hAnsi="GHEA Grapalat"/>
              </w:rPr>
            </w:pPr>
            <w:r w:rsidRPr="00303D21">
              <w:rPr>
                <w:rFonts w:ascii="GHEA Grapalat" w:hAnsi="GHEA Grapalat"/>
              </w:rPr>
              <w:t xml:space="preserve">Քաղաքաշինության բնագավառի </w:t>
            </w:r>
            <w:r w:rsidRPr="00303D21">
              <w:rPr>
                <w:rFonts w:ascii="GHEA Grapalat" w:hAnsi="GHEA Grapalat"/>
                <w:lang w:val="hy-AM"/>
              </w:rPr>
              <w:t xml:space="preserve">զարգացման </w:t>
            </w:r>
            <w:r w:rsidRPr="00303D21">
              <w:rPr>
                <w:rFonts w:ascii="GHEA Grapalat" w:hAnsi="GHEA Grapalat"/>
              </w:rPr>
              <w:t xml:space="preserve">ռազմավարության </w:t>
            </w:r>
            <w:r w:rsidRPr="00303D21">
              <w:rPr>
                <w:rFonts w:ascii="GHEA Grapalat" w:hAnsi="GHEA Grapalat"/>
                <w:lang w:val="hy-AM"/>
              </w:rPr>
              <w:t>ամրագրում</w:t>
            </w:r>
          </w:p>
        </w:tc>
        <w:tc>
          <w:tcPr>
            <w:tcW w:w="2970" w:type="dxa"/>
            <w:shd w:val="clear" w:color="auto" w:fill="auto"/>
          </w:tcPr>
          <w:p w:rsidR="00FC1685" w:rsidRPr="00303D21" w:rsidRDefault="00FC1685" w:rsidP="00303D21">
            <w:pPr>
              <w:pStyle w:val="norm"/>
              <w:spacing w:line="276" w:lineRule="auto"/>
              <w:ind w:firstLine="0"/>
              <w:jc w:val="left"/>
              <w:rPr>
                <w:rFonts w:ascii="GHEA Grapalat" w:hAnsi="GHEA Grapalat"/>
              </w:rPr>
            </w:pPr>
            <w:r w:rsidRPr="00303D21">
              <w:rPr>
                <w:rFonts w:ascii="GHEA Grapalat" w:hAnsi="GHEA Grapalat"/>
                <w:lang w:val="en-US"/>
              </w:rPr>
              <w:t xml:space="preserve">1.1 </w:t>
            </w:r>
            <w:r w:rsidRPr="00303D21">
              <w:rPr>
                <w:rFonts w:ascii="GHEA Grapalat" w:hAnsi="GHEA Grapalat"/>
              </w:rPr>
              <w:t xml:space="preserve">Քաղաքաշինության բնագավառի զարգացման ռազմավարական ծրագիրը հաստատելու մասին </w:t>
            </w:r>
          </w:p>
          <w:p w:rsidR="00FC1685" w:rsidRPr="00303D21" w:rsidRDefault="00FC1685" w:rsidP="00303D21">
            <w:pPr>
              <w:pStyle w:val="norm"/>
              <w:spacing w:line="276" w:lineRule="auto"/>
              <w:ind w:firstLine="0"/>
              <w:jc w:val="left"/>
              <w:rPr>
                <w:rFonts w:ascii="GHEA Grapalat" w:hAnsi="GHEA Grapalat"/>
              </w:rPr>
            </w:pPr>
            <w:r w:rsidRPr="00303D21">
              <w:rPr>
                <w:rFonts w:ascii="GHEA Grapalat" w:hAnsi="GHEA Grapalat"/>
              </w:rPr>
              <w:t>ՀՀ կառավարության որոշման</w:t>
            </w:r>
            <w:r w:rsidRPr="00303D21">
              <w:rPr>
                <w:rFonts w:ascii="GHEA Grapalat" w:hAnsi="GHEA Grapalat"/>
                <w:lang w:val="af-ZA"/>
              </w:rPr>
              <w:t xml:space="preserve"> նախագծի ներկայացում ՀՀ վարչապետի աշխատակազմ</w:t>
            </w:r>
          </w:p>
        </w:tc>
        <w:tc>
          <w:tcPr>
            <w:tcW w:w="3420" w:type="dxa"/>
            <w:shd w:val="clear" w:color="auto" w:fill="auto"/>
          </w:tcPr>
          <w:p w:rsidR="00FC1685" w:rsidRPr="00303D21" w:rsidRDefault="00FC1685" w:rsidP="00303D21">
            <w:pPr>
              <w:pStyle w:val="norm"/>
              <w:spacing w:after="200" w:line="276" w:lineRule="auto"/>
              <w:ind w:firstLine="0"/>
              <w:jc w:val="left"/>
              <w:rPr>
                <w:rFonts w:ascii="GHEA Grapalat" w:hAnsi="GHEA Grapalat"/>
              </w:rPr>
            </w:pPr>
            <w:r w:rsidRPr="00303D21">
              <w:rPr>
                <w:rFonts w:ascii="GHEA Grapalat" w:hAnsi="GHEA Grapalat"/>
              </w:rPr>
              <w:t>Քաղաքաշինության բնագավառի զարգացմ</w:t>
            </w:r>
            <w:r w:rsidRPr="00303D21">
              <w:rPr>
                <w:rFonts w:ascii="GHEA Grapalat" w:hAnsi="GHEA Grapalat"/>
                <w:lang w:val="en-US"/>
              </w:rPr>
              <w:t>ա</w:t>
            </w:r>
            <w:r w:rsidRPr="00303D21">
              <w:rPr>
                <w:rFonts w:ascii="GHEA Grapalat" w:hAnsi="GHEA Grapalat"/>
              </w:rPr>
              <w:t>ն ապահովող հիմնական ուղղությունների</w:t>
            </w:r>
            <w:r w:rsidRPr="00303D21">
              <w:rPr>
                <w:rFonts w:ascii="GHEA Grapalat" w:hAnsi="GHEA Grapalat"/>
                <w:lang w:val="en-US"/>
              </w:rPr>
              <w:t xml:space="preserve"> նախանշում և դրանց ի</w:t>
            </w:r>
            <w:r w:rsidRPr="00303D21">
              <w:rPr>
                <w:rFonts w:ascii="GHEA Grapalat" w:hAnsi="GHEA Grapalat"/>
              </w:rPr>
              <w:t>րա</w:t>
            </w:r>
            <w:r w:rsidRPr="00303D21">
              <w:rPr>
                <w:rFonts w:ascii="GHEA Grapalat" w:hAnsi="GHEA Grapalat"/>
                <w:lang w:val="en-US"/>
              </w:rPr>
              <w:t xml:space="preserve">գործումն ապահովող </w:t>
            </w:r>
            <w:r w:rsidRPr="00303D21">
              <w:rPr>
                <w:rFonts w:ascii="GHEA Grapalat" w:hAnsi="GHEA Grapalat"/>
              </w:rPr>
              <w:t xml:space="preserve">միջոցառումների </w:t>
            </w:r>
            <w:r w:rsidRPr="00303D21">
              <w:rPr>
                <w:rFonts w:ascii="GHEA Grapalat" w:hAnsi="GHEA Grapalat"/>
                <w:lang w:val="en-US"/>
              </w:rPr>
              <w:t>հաստատում</w:t>
            </w:r>
          </w:p>
        </w:tc>
        <w:tc>
          <w:tcPr>
            <w:tcW w:w="2250" w:type="dxa"/>
            <w:shd w:val="clear" w:color="auto" w:fill="auto"/>
          </w:tcPr>
          <w:p w:rsidR="00FC1685" w:rsidRPr="00303D21" w:rsidRDefault="00FC1685" w:rsidP="00303D21">
            <w:pPr>
              <w:pStyle w:val="ListParagraph"/>
              <w:numPr>
                <w:ilvl w:val="0"/>
                <w:numId w:val="36"/>
              </w:numPr>
              <w:jc w:val="center"/>
              <w:rPr>
                <w:rFonts w:ascii="GHEA Grapalat" w:hAnsi="GHEA Grapalat"/>
              </w:rPr>
            </w:pPr>
          </w:p>
        </w:tc>
        <w:tc>
          <w:tcPr>
            <w:tcW w:w="1980" w:type="dxa"/>
            <w:shd w:val="clear" w:color="auto" w:fill="auto"/>
          </w:tcPr>
          <w:p w:rsidR="00FC1685" w:rsidRPr="00303D21" w:rsidRDefault="00FC1685" w:rsidP="00303D21">
            <w:pPr>
              <w:spacing w:after="0"/>
              <w:jc w:val="center"/>
              <w:rPr>
                <w:rFonts w:ascii="GHEA Grapalat" w:hAnsi="GHEA Grapalat"/>
                <w:sz w:val="20"/>
                <w:szCs w:val="20"/>
              </w:rPr>
            </w:pPr>
            <w:r w:rsidRPr="00303D21">
              <w:rPr>
                <w:rFonts w:ascii="GHEA Grapalat" w:hAnsi="GHEA Grapalat"/>
                <w:sz w:val="20"/>
                <w:szCs w:val="20"/>
              </w:rPr>
              <w:t xml:space="preserve">2019 թվականի օգոստոսի </w:t>
            </w:r>
          </w:p>
          <w:p w:rsidR="00FC1685" w:rsidRPr="00303D21" w:rsidRDefault="00FC1685" w:rsidP="00303D21">
            <w:pPr>
              <w:spacing w:after="0"/>
              <w:jc w:val="center"/>
              <w:rPr>
                <w:rFonts w:ascii="GHEA Grapalat" w:hAnsi="GHEA Grapalat"/>
                <w:sz w:val="20"/>
                <w:szCs w:val="20"/>
              </w:rPr>
            </w:pPr>
            <w:r w:rsidRPr="00303D21">
              <w:rPr>
                <w:rFonts w:ascii="GHEA Grapalat" w:hAnsi="GHEA Grapalat"/>
                <w:sz w:val="20"/>
                <w:szCs w:val="20"/>
              </w:rPr>
              <w:t>3-րդ տասնօրյակ</w:t>
            </w:r>
          </w:p>
        </w:tc>
        <w:tc>
          <w:tcPr>
            <w:tcW w:w="2160" w:type="dxa"/>
            <w:shd w:val="clear" w:color="auto" w:fill="auto"/>
          </w:tcPr>
          <w:p w:rsidR="00FC1685" w:rsidRPr="00303D21" w:rsidRDefault="00FC1685" w:rsidP="00303D21">
            <w:pPr>
              <w:spacing w:after="0"/>
              <w:jc w:val="center"/>
              <w:rPr>
                <w:rFonts w:ascii="GHEA Grapalat" w:hAnsi="GHEA Grapalat"/>
                <w:sz w:val="20"/>
                <w:szCs w:val="20"/>
              </w:rPr>
            </w:pPr>
            <w:r w:rsidRPr="00303D21">
              <w:rPr>
                <w:rFonts w:ascii="GHEA Grapalat" w:hAnsi="GHEA Grapalat"/>
                <w:sz w:val="20"/>
                <w:szCs w:val="20"/>
              </w:rPr>
              <w:t>Ֆինանսավորում չի պահանջում</w:t>
            </w:r>
          </w:p>
        </w:tc>
      </w:tr>
      <w:tr w:rsidR="00367A64" w:rsidRPr="00303D21" w:rsidTr="00A74559">
        <w:trPr>
          <w:trHeight w:val="20"/>
        </w:trPr>
        <w:tc>
          <w:tcPr>
            <w:tcW w:w="540" w:type="dxa"/>
            <w:vMerge w:val="restart"/>
          </w:tcPr>
          <w:p w:rsidR="00367A64" w:rsidRPr="00303D21" w:rsidRDefault="00C25186" w:rsidP="00303D21">
            <w:pPr>
              <w:jc w:val="center"/>
              <w:rPr>
                <w:rFonts w:ascii="GHEA Grapalat" w:hAnsi="GHEA Grapalat"/>
                <w:sz w:val="20"/>
                <w:szCs w:val="20"/>
              </w:rPr>
            </w:pPr>
            <w:r w:rsidRPr="00303D21">
              <w:rPr>
                <w:rFonts w:ascii="GHEA Grapalat" w:hAnsi="GHEA Grapalat"/>
                <w:sz w:val="20"/>
                <w:szCs w:val="20"/>
                <w:lang w:val="hy-AM"/>
              </w:rPr>
              <w:t>2</w:t>
            </w:r>
            <w:r w:rsidR="00367A64" w:rsidRPr="00303D21">
              <w:rPr>
                <w:rFonts w:ascii="GHEA Grapalat" w:hAnsi="GHEA Grapalat"/>
                <w:sz w:val="20"/>
                <w:szCs w:val="20"/>
              </w:rPr>
              <w:t>.</w:t>
            </w:r>
          </w:p>
        </w:tc>
        <w:tc>
          <w:tcPr>
            <w:tcW w:w="2610" w:type="dxa"/>
            <w:vMerge w:val="restart"/>
          </w:tcPr>
          <w:p w:rsidR="00367A64" w:rsidRPr="00303D21" w:rsidRDefault="00367A64" w:rsidP="00303D21">
            <w:pPr>
              <w:rPr>
                <w:rFonts w:ascii="GHEA Grapalat" w:hAnsi="GHEA Grapalat"/>
                <w:sz w:val="20"/>
                <w:szCs w:val="20"/>
              </w:rPr>
            </w:pPr>
            <w:r w:rsidRPr="00303D21">
              <w:rPr>
                <w:rFonts w:ascii="GHEA Grapalat" w:hAnsi="GHEA Grapalat"/>
                <w:sz w:val="20"/>
                <w:szCs w:val="20"/>
                <w:lang w:val="af-ZA"/>
              </w:rPr>
              <w:t>Հայաստանի Հանրապետության տարածքի բազմակենտրոն զարգացման ապահովում</w:t>
            </w:r>
          </w:p>
        </w:tc>
        <w:tc>
          <w:tcPr>
            <w:tcW w:w="2970" w:type="dxa"/>
          </w:tcPr>
          <w:p w:rsidR="00367A64" w:rsidRPr="00303D21" w:rsidRDefault="00367A64" w:rsidP="00303D21">
            <w:pPr>
              <w:rPr>
                <w:rFonts w:ascii="GHEA Grapalat" w:hAnsi="GHEA Grapalat"/>
                <w:sz w:val="20"/>
                <w:szCs w:val="20"/>
              </w:rPr>
            </w:pPr>
            <w:r w:rsidRPr="00303D21">
              <w:rPr>
                <w:rFonts w:ascii="GHEA Grapalat" w:hAnsi="GHEA Grapalat"/>
                <w:sz w:val="20"/>
                <w:szCs w:val="20"/>
              </w:rPr>
              <w:t>1.1</w:t>
            </w:r>
            <w:r w:rsidRPr="00303D21">
              <w:rPr>
                <w:rFonts w:ascii="GHEA Grapalat" w:hAnsi="GHEA Grapalat"/>
                <w:sz w:val="20"/>
                <w:szCs w:val="20"/>
                <w:lang w:val="af-ZA"/>
              </w:rPr>
              <w:t xml:space="preserve"> Քաղաքաշինական ծրագրային (տարածական պլանավորման) փաստաթղթերի մշակում 2017-2024 թվականների ծրագրի շրջանակներում՝ Միկրոռեգիոնալ մակարդակի համակցված տարածական պլանավորման փաստաթղթերի մշակում</w:t>
            </w:r>
          </w:p>
        </w:tc>
        <w:tc>
          <w:tcPr>
            <w:tcW w:w="3420" w:type="dxa"/>
          </w:tcPr>
          <w:p w:rsidR="00367A64" w:rsidRPr="00303D21" w:rsidRDefault="00367A64" w:rsidP="00303D21">
            <w:pPr>
              <w:rPr>
                <w:rFonts w:ascii="GHEA Grapalat" w:hAnsi="GHEA Grapalat"/>
                <w:bCs/>
                <w:sz w:val="20"/>
                <w:szCs w:val="20"/>
                <w:lang w:val="af-ZA"/>
              </w:rPr>
            </w:pPr>
            <w:r w:rsidRPr="00303D21">
              <w:rPr>
                <w:rFonts w:ascii="GHEA Grapalat" w:hAnsi="GHEA Grapalat"/>
                <w:bCs/>
                <w:sz w:val="20"/>
                <w:szCs w:val="20"/>
                <w:lang w:val="af-ZA"/>
              </w:rPr>
              <w:t>ՀՀ Վայոց ձորի, Արմավիրի, Արագածոտնի, Գեղարքունիքի, Լոռու, Կոտայքի, Շիրակի, Գեղարքունիքի   մարզերի միկրոռեգիոնալ մակարդակի համակցված տարածական պլանավորման փաստաթղթեր, ՀՀ Տավուշի մարզի Դիլիջանի խոշորացված համայնքի համակցված տարածական պլանավորման փաստաթղթեր</w:t>
            </w:r>
          </w:p>
        </w:tc>
        <w:tc>
          <w:tcPr>
            <w:tcW w:w="2250" w:type="dxa"/>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rPr>
              <w:t>ՀՀ</w:t>
            </w:r>
            <w:r w:rsidRPr="00303D21">
              <w:rPr>
                <w:rFonts w:ascii="GHEA Grapalat" w:hAnsi="GHEA Grapalat"/>
                <w:sz w:val="20"/>
                <w:szCs w:val="20"/>
                <w:lang w:val="af-ZA"/>
              </w:rPr>
              <w:t xml:space="preserve"> </w:t>
            </w:r>
            <w:r w:rsidRPr="00303D21">
              <w:rPr>
                <w:rFonts w:ascii="GHEA Grapalat" w:hAnsi="GHEA Grapalat"/>
                <w:sz w:val="20"/>
                <w:szCs w:val="20"/>
              </w:rPr>
              <w:t>տարածքային</w:t>
            </w:r>
            <w:r w:rsidRPr="00303D21">
              <w:rPr>
                <w:rFonts w:ascii="GHEA Grapalat" w:hAnsi="GHEA Grapalat"/>
                <w:sz w:val="20"/>
                <w:szCs w:val="20"/>
                <w:lang w:val="af-ZA"/>
              </w:rPr>
              <w:t xml:space="preserve"> </w:t>
            </w:r>
            <w:r w:rsidRPr="00303D21">
              <w:rPr>
                <w:rFonts w:ascii="GHEA Grapalat" w:hAnsi="GHEA Grapalat"/>
                <w:sz w:val="20"/>
                <w:szCs w:val="20"/>
              </w:rPr>
              <w:t>կառավարման</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զարգացման</w:t>
            </w:r>
            <w:r w:rsidRPr="00303D21">
              <w:rPr>
                <w:rFonts w:ascii="GHEA Grapalat" w:hAnsi="GHEA Grapalat"/>
                <w:sz w:val="20"/>
                <w:szCs w:val="20"/>
                <w:lang w:val="af-ZA"/>
              </w:rPr>
              <w:t xml:space="preserve"> </w:t>
            </w:r>
            <w:r w:rsidRPr="00303D21">
              <w:rPr>
                <w:rFonts w:ascii="GHEA Grapalat" w:hAnsi="GHEA Grapalat"/>
                <w:sz w:val="20"/>
                <w:szCs w:val="20"/>
              </w:rPr>
              <w:t>նախարարություն</w:t>
            </w:r>
            <w:r w:rsidRPr="00303D21">
              <w:rPr>
                <w:rFonts w:ascii="GHEA Grapalat" w:hAnsi="GHEA Grapalat"/>
                <w:sz w:val="20"/>
                <w:szCs w:val="20"/>
                <w:lang w:val="af-ZA"/>
              </w:rPr>
              <w:t xml:space="preserve"> </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rPr>
              <w:t>ՀՀ</w:t>
            </w:r>
            <w:r w:rsidRPr="00303D21">
              <w:rPr>
                <w:rFonts w:ascii="GHEA Grapalat" w:hAnsi="GHEA Grapalat"/>
                <w:sz w:val="20"/>
                <w:szCs w:val="20"/>
                <w:lang w:val="af-ZA"/>
              </w:rPr>
              <w:t xml:space="preserve"> </w:t>
            </w:r>
            <w:r w:rsidRPr="00303D21">
              <w:rPr>
                <w:rFonts w:ascii="GHEA Grapalat" w:hAnsi="GHEA Grapalat"/>
                <w:sz w:val="20"/>
                <w:szCs w:val="20"/>
              </w:rPr>
              <w:t>մարզպետարաններ</w:t>
            </w:r>
          </w:p>
          <w:p w:rsidR="00367A64" w:rsidRPr="00303D21" w:rsidRDefault="00367A64" w:rsidP="00303D21">
            <w:pPr>
              <w:jc w:val="center"/>
              <w:rPr>
                <w:rFonts w:ascii="GHEA Grapalat" w:hAnsi="GHEA Grapalat" w:cs="GHEA Grapalat"/>
                <w:sz w:val="20"/>
                <w:szCs w:val="20"/>
                <w:lang w:val="af-ZA"/>
              </w:rPr>
            </w:pPr>
            <w:r w:rsidRPr="00303D21">
              <w:rPr>
                <w:rFonts w:ascii="GHEA Grapalat" w:hAnsi="GHEA Grapalat" w:cs="GHEA Grapalat"/>
                <w:sz w:val="20"/>
                <w:szCs w:val="20"/>
                <w:lang w:val="fr-FR"/>
              </w:rPr>
              <w:t>ՀՀ</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lang w:val="fr-FR"/>
              </w:rPr>
              <w:t>տեղական</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lang w:val="fr-FR"/>
              </w:rPr>
              <w:t>ինքնակառավարման</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lang w:val="fr-FR"/>
              </w:rPr>
              <w:t>մարմիններ</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lang w:val="fr-FR"/>
              </w:rPr>
              <w:t>համաձայնությամբ</w:t>
            </w:r>
            <w:r w:rsidRPr="00303D21">
              <w:rPr>
                <w:rFonts w:ascii="GHEA Grapalat" w:hAnsi="GHEA Grapalat" w:cs="GHEA Grapalat"/>
                <w:sz w:val="20"/>
                <w:szCs w:val="20"/>
                <w:lang w:val="af-ZA"/>
              </w:rPr>
              <w:t>)</w:t>
            </w:r>
          </w:p>
          <w:p w:rsidR="00367A64" w:rsidRPr="00303D21" w:rsidRDefault="00367A64" w:rsidP="00303D21">
            <w:pPr>
              <w:rPr>
                <w:rFonts w:ascii="GHEA Grapalat" w:hAnsi="GHEA Grapalat"/>
                <w:sz w:val="20"/>
                <w:szCs w:val="20"/>
                <w:lang w:val="af-ZA"/>
              </w:rPr>
            </w:pPr>
          </w:p>
        </w:tc>
        <w:tc>
          <w:tcPr>
            <w:tcW w:w="1980" w:type="dxa"/>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hy-AM"/>
              </w:rPr>
              <w:t>201</w:t>
            </w:r>
            <w:r w:rsidRPr="00303D21">
              <w:rPr>
                <w:rFonts w:ascii="GHEA Grapalat" w:hAnsi="GHEA Grapalat"/>
                <w:sz w:val="20"/>
                <w:szCs w:val="20"/>
                <w:lang w:val="af-ZA"/>
              </w:rPr>
              <w:t xml:space="preserve">9-2023թթ. </w:t>
            </w:r>
          </w:p>
          <w:p w:rsidR="00367A64" w:rsidRPr="00303D21" w:rsidRDefault="00367A64" w:rsidP="00303D21">
            <w:pPr>
              <w:jc w:val="center"/>
              <w:rPr>
                <w:rFonts w:ascii="GHEA Grapalat" w:hAnsi="GHEA Grapalat"/>
                <w:bCs/>
                <w:sz w:val="20"/>
                <w:szCs w:val="20"/>
                <w:lang w:val="af-ZA"/>
              </w:rPr>
            </w:pPr>
          </w:p>
          <w:p w:rsidR="00367A64" w:rsidRPr="00303D21" w:rsidRDefault="00367A64" w:rsidP="00303D21">
            <w:pPr>
              <w:jc w:val="center"/>
              <w:rPr>
                <w:rFonts w:ascii="GHEA Grapalat" w:hAnsi="GHEA Grapalat"/>
                <w:sz w:val="20"/>
                <w:szCs w:val="20"/>
                <w:lang w:val="af-ZA"/>
              </w:rPr>
            </w:pPr>
          </w:p>
        </w:tc>
        <w:tc>
          <w:tcPr>
            <w:tcW w:w="2160" w:type="dxa"/>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 xml:space="preserve">1 552 700.0 </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հազ. ՀՀ դրամ</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hy-AM"/>
              </w:rPr>
              <w:t>ՀՀ պետական բյուջե</w:t>
            </w:r>
            <w:r w:rsidRPr="00303D21">
              <w:rPr>
                <w:rFonts w:ascii="GHEA Grapalat" w:hAnsi="GHEA Grapalat"/>
                <w:sz w:val="20"/>
                <w:szCs w:val="20"/>
                <w:lang w:val="af-ZA"/>
              </w:rPr>
              <w:t>, որից՝</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 xml:space="preserve">ՀՀ 2019 թվական՝ </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 xml:space="preserve">334 000.0 </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 xml:space="preserve">հազ. ՀՀ դրամ </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 xml:space="preserve">ՀՀ 2020 թվական՝ </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 xml:space="preserve">337 000.0 </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 xml:space="preserve">հազ. ՀՀ դրամ </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 xml:space="preserve">ՀՀ 2021 թվական՝ </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 xml:space="preserve">337 000.0 </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 xml:space="preserve">հազ. ՀՀ դրամ </w:t>
            </w:r>
          </w:p>
        </w:tc>
      </w:tr>
      <w:tr w:rsidR="00367A64" w:rsidRPr="00303D21" w:rsidTr="00A74559">
        <w:trPr>
          <w:trHeight w:val="20"/>
        </w:trPr>
        <w:tc>
          <w:tcPr>
            <w:tcW w:w="540" w:type="dxa"/>
            <w:vMerge/>
            <w:vAlign w:val="center"/>
          </w:tcPr>
          <w:p w:rsidR="00367A64" w:rsidRPr="00303D21" w:rsidRDefault="00367A64" w:rsidP="00303D21">
            <w:pPr>
              <w:jc w:val="center"/>
              <w:rPr>
                <w:rFonts w:ascii="GHEA Grapalat" w:hAnsi="GHEA Grapalat"/>
                <w:sz w:val="20"/>
                <w:szCs w:val="20"/>
              </w:rPr>
            </w:pPr>
          </w:p>
        </w:tc>
        <w:tc>
          <w:tcPr>
            <w:tcW w:w="2610" w:type="dxa"/>
            <w:vMerge/>
          </w:tcPr>
          <w:p w:rsidR="00367A64" w:rsidRPr="00303D21" w:rsidRDefault="00367A64" w:rsidP="00303D21">
            <w:pPr>
              <w:jc w:val="center"/>
              <w:rPr>
                <w:rFonts w:ascii="GHEA Grapalat" w:hAnsi="GHEA Grapalat"/>
                <w:sz w:val="20"/>
                <w:szCs w:val="20"/>
              </w:rPr>
            </w:pPr>
          </w:p>
        </w:tc>
        <w:tc>
          <w:tcPr>
            <w:tcW w:w="2970" w:type="dxa"/>
            <w:shd w:val="clear" w:color="auto" w:fill="auto"/>
          </w:tcPr>
          <w:p w:rsidR="00367A64" w:rsidRPr="00303D21" w:rsidRDefault="00367A64" w:rsidP="00303D21">
            <w:pPr>
              <w:pStyle w:val="norm"/>
              <w:spacing w:line="240" w:lineRule="auto"/>
              <w:ind w:firstLine="0"/>
              <w:jc w:val="left"/>
              <w:rPr>
                <w:rFonts w:ascii="GHEA Grapalat" w:hAnsi="GHEA Grapalat"/>
                <w:lang w:val="af-ZA"/>
              </w:rPr>
            </w:pPr>
            <w:r w:rsidRPr="00303D21">
              <w:rPr>
                <w:rFonts w:ascii="GHEA Grapalat" w:hAnsi="GHEA Grapalat"/>
              </w:rPr>
              <w:t>1.2</w:t>
            </w:r>
            <w:r w:rsidRPr="00303D21">
              <w:rPr>
                <w:rFonts w:ascii="GHEA Grapalat" w:hAnsi="GHEA Grapalat"/>
                <w:lang w:val="af-ZA"/>
              </w:rPr>
              <w:t xml:space="preserve"> </w:t>
            </w:r>
            <w:r w:rsidRPr="00303D21">
              <w:rPr>
                <w:rFonts w:ascii="GHEA Grapalat" w:hAnsi="GHEA Grapalat"/>
              </w:rPr>
              <w:t>Սևան</w:t>
            </w:r>
            <w:r w:rsidRPr="00303D21">
              <w:rPr>
                <w:rFonts w:ascii="GHEA Grapalat" w:hAnsi="GHEA Grapalat"/>
                <w:lang w:val="af-ZA"/>
              </w:rPr>
              <w:t xml:space="preserve"> </w:t>
            </w:r>
            <w:r w:rsidRPr="00303D21">
              <w:rPr>
                <w:rFonts w:ascii="GHEA Grapalat" w:hAnsi="GHEA Grapalat"/>
              </w:rPr>
              <w:t>ազգային</w:t>
            </w:r>
            <w:r w:rsidRPr="00303D21">
              <w:rPr>
                <w:rFonts w:ascii="GHEA Grapalat" w:hAnsi="GHEA Grapalat"/>
                <w:lang w:val="af-ZA"/>
              </w:rPr>
              <w:t xml:space="preserve"> </w:t>
            </w:r>
            <w:r w:rsidRPr="00303D21">
              <w:rPr>
                <w:rFonts w:ascii="GHEA Grapalat" w:hAnsi="GHEA Grapalat"/>
              </w:rPr>
              <w:t>պարկի</w:t>
            </w:r>
            <w:r w:rsidRPr="00303D21">
              <w:rPr>
                <w:rFonts w:ascii="GHEA Grapalat" w:hAnsi="GHEA Grapalat"/>
                <w:lang w:val="af-ZA"/>
              </w:rPr>
              <w:t xml:space="preserve"> </w:t>
            </w:r>
            <w:r w:rsidRPr="00303D21">
              <w:rPr>
                <w:rFonts w:ascii="GHEA Grapalat" w:hAnsi="GHEA Grapalat"/>
              </w:rPr>
              <w:t>Լճաշեն</w:t>
            </w:r>
            <w:r w:rsidRPr="00303D21">
              <w:rPr>
                <w:rFonts w:ascii="GHEA Grapalat" w:hAnsi="GHEA Grapalat"/>
                <w:lang w:val="af-ZA"/>
              </w:rPr>
              <w:t>-</w:t>
            </w:r>
            <w:r w:rsidRPr="00303D21">
              <w:rPr>
                <w:rFonts w:ascii="GHEA Grapalat" w:hAnsi="GHEA Grapalat"/>
              </w:rPr>
              <w:t>Սևանի</w:t>
            </w:r>
            <w:r w:rsidRPr="00303D21">
              <w:rPr>
                <w:rFonts w:ascii="GHEA Grapalat" w:hAnsi="GHEA Grapalat"/>
                <w:lang w:val="af-ZA"/>
              </w:rPr>
              <w:t xml:space="preserve"> </w:t>
            </w:r>
            <w:r w:rsidRPr="00303D21">
              <w:rPr>
                <w:rFonts w:ascii="GHEA Grapalat" w:hAnsi="GHEA Grapalat"/>
              </w:rPr>
              <w:t>թերակղզի</w:t>
            </w:r>
            <w:r w:rsidRPr="00303D21">
              <w:rPr>
                <w:rFonts w:ascii="GHEA Grapalat" w:hAnsi="GHEA Grapalat"/>
                <w:lang w:val="af-ZA"/>
              </w:rPr>
              <w:t xml:space="preserve"> </w:t>
            </w:r>
            <w:r w:rsidRPr="00303D21">
              <w:rPr>
                <w:rFonts w:ascii="GHEA Grapalat" w:hAnsi="GHEA Grapalat"/>
              </w:rPr>
              <w:t>հատվածի</w:t>
            </w:r>
            <w:r w:rsidRPr="00303D21">
              <w:rPr>
                <w:rFonts w:ascii="GHEA Grapalat" w:hAnsi="GHEA Grapalat"/>
                <w:lang w:val="af-ZA"/>
              </w:rPr>
              <w:t xml:space="preserve"> </w:t>
            </w:r>
            <w:r w:rsidRPr="00303D21">
              <w:rPr>
                <w:rFonts w:ascii="GHEA Grapalat" w:hAnsi="GHEA Grapalat"/>
              </w:rPr>
              <w:t>գոտևորման</w:t>
            </w:r>
            <w:r w:rsidRPr="00303D21">
              <w:rPr>
                <w:rFonts w:ascii="GHEA Grapalat" w:hAnsi="GHEA Grapalat"/>
                <w:lang w:val="af-ZA"/>
              </w:rPr>
              <w:t xml:space="preserve"> </w:t>
            </w:r>
            <w:r w:rsidRPr="00303D21">
              <w:rPr>
                <w:rFonts w:ascii="GHEA Grapalat" w:hAnsi="GHEA Grapalat"/>
              </w:rPr>
              <w:t>նախագծի</w:t>
            </w:r>
            <w:r w:rsidRPr="00303D21">
              <w:rPr>
                <w:rFonts w:ascii="GHEA Grapalat" w:hAnsi="GHEA Grapalat"/>
                <w:lang w:val="af-ZA"/>
              </w:rPr>
              <w:t xml:space="preserve"> </w:t>
            </w:r>
            <w:r w:rsidRPr="00303D21">
              <w:rPr>
                <w:rFonts w:ascii="GHEA Grapalat" w:hAnsi="GHEA Grapalat"/>
              </w:rPr>
              <w:t>և</w:t>
            </w:r>
            <w:r w:rsidRPr="00303D21">
              <w:rPr>
                <w:rFonts w:ascii="GHEA Grapalat" w:hAnsi="GHEA Grapalat"/>
                <w:lang w:val="af-ZA"/>
              </w:rPr>
              <w:t xml:space="preserve"> </w:t>
            </w:r>
            <w:r w:rsidRPr="00303D21">
              <w:rPr>
                <w:rFonts w:ascii="GHEA Grapalat" w:hAnsi="GHEA Grapalat"/>
              </w:rPr>
              <w:t>քաղաքաշինական</w:t>
            </w:r>
            <w:r w:rsidRPr="00303D21">
              <w:rPr>
                <w:rFonts w:ascii="GHEA Grapalat" w:hAnsi="GHEA Grapalat"/>
                <w:lang w:val="af-ZA"/>
              </w:rPr>
              <w:t xml:space="preserve"> </w:t>
            </w:r>
            <w:r w:rsidRPr="00303D21">
              <w:rPr>
                <w:rFonts w:ascii="GHEA Grapalat" w:hAnsi="GHEA Grapalat"/>
              </w:rPr>
              <w:t>կանոնադրության</w:t>
            </w:r>
            <w:r w:rsidRPr="00303D21">
              <w:rPr>
                <w:rFonts w:ascii="GHEA Grapalat" w:hAnsi="GHEA Grapalat"/>
                <w:lang w:val="af-ZA"/>
              </w:rPr>
              <w:t xml:space="preserve"> առաջադրանքի </w:t>
            </w:r>
            <w:r w:rsidRPr="00303D21">
              <w:rPr>
                <w:rFonts w:ascii="GHEA Grapalat" w:hAnsi="GHEA Grapalat"/>
              </w:rPr>
              <w:t xml:space="preserve">մշակում </w:t>
            </w:r>
          </w:p>
        </w:tc>
        <w:tc>
          <w:tcPr>
            <w:tcW w:w="3420" w:type="dxa"/>
            <w:shd w:val="clear" w:color="auto" w:fill="auto"/>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Սևանա լճի ռեկրեացիոն գոտում ներդրումների համար բարենպաստ պայմանների ստեղծում</w:t>
            </w:r>
          </w:p>
        </w:tc>
        <w:tc>
          <w:tcPr>
            <w:tcW w:w="2250" w:type="dxa"/>
            <w:shd w:val="clear" w:color="auto" w:fill="auto"/>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rPr>
              <w:t>ՀՀ</w:t>
            </w:r>
            <w:r w:rsidRPr="00303D21">
              <w:rPr>
                <w:rFonts w:ascii="GHEA Grapalat" w:hAnsi="GHEA Grapalat"/>
                <w:sz w:val="20"/>
                <w:szCs w:val="20"/>
                <w:lang w:val="af-ZA"/>
              </w:rPr>
              <w:t xml:space="preserve"> </w:t>
            </w:r>
            <w:r w:rsidRPr="00303D21">
              <w:rPr>
                <w:rFonts w:ascii="GHEA Grapalat" w:hAnsi="GHEA Grapalat"/>
                <w:sz w:val="20"/>
                <w:szCs w:val="20"/>
              </w:rPr>
              <w:t>բնապահպանության</w:t>
            </w:r>
            <w:r w:rsidRPr="00303D21">
              <w:rPr>
                <w:rFonts w:ascii="GHEA Grapalat" w:hAnsi="GHEA Grapalat"/>
                <w:sz w:val="20"/>
                <w:szCs w:val="20"/>
                <w:lang w:val="af-ZA"/>
              </w:rPr>
              <w:t xml:space="preserve"> </w:t>
            </w:r>
            <w:r w:rsidRPr="00303D21">
              <w:rPr>
                <w:rFonts w:ascii="GHEA Grapalat" w:hAnsi="GHEA Grapalat"/>
                <w:sz w:val="20"/>
                <w:szCs w:val="20"/>
              </w:rPr>
              <w:t>նախարարություն</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rPr>
              <w:t>ՀՀ</w:t>
            </w:r>
            <w:r w:rsidRPr="00303D21">
              <w:rPr>
                <w:rFonts w:ascii="GHEA Grapalat" w:hAnsi="GHEA Grapalat"/>
                <w:sz w:val="20"/>
                <w:szCs w:val="20"/>
                <w:lang w:val="af-ZA"/>
              </w:rPr>
              <w:t xml:space="preserve"> </w:t>
            </w:r>
            <w:r w:rsidRPr="00303D21">
              <w:rPr>
                <w:rFonts w:ascii="GHEA Grapalat" w:hAnsi="GHEA Grapalat"/>
                <w:sz w:val="20"/>
                <w:szCs w:val="20"/>
              </w:rPr>
              <w:t>տնտեսական</w:t>
            </w:r>
            <w:r w:rsidRPr="00303D21">
              <w:rPr>
                <w:rFonts w:ascii="GHEA Grapalat" w:hAnsi="GHEA Grapalat"/>
                <w:sz w:val="20"/>
                <w:szCs w:val="20"/>
                <w:lang w:val="af-ZA"/>
              </w:rPr>
              <w:t xml:space="preserve"> </w:t>
            </w:r>
            <w:r w:rsidRPr="00303D21">
              <w:rPr>
                <w:rFonts w:ascii="GHEA Grapalat" w:hAnsi="GHEA Grapalat"/>
                <w:sz w:val="20"/>
                <w:szCs w:val="20"/>
              </w:rPr>
              <w:t>զարգացման</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ներդրումների</w:t>
            </w:r>
            <w:r w:rsidRPr="00303D21">
              <w:rPr>
                <w:rFonts w:ascii="GHEA Grapalat" w:hAnsi="GHEA Grapalat"/>
                <w:sz w:val="20"/>
                <w:szCs w:val="20"/>
                <w:lang w:val="af-ZA"/>
              </w:rPr>
              <w:t xml:space="preserve"> </w:t>
            </w:r>
            <w:r w:rsidRPr="00303D21">
              <w:rPr>
                <w:rFonts w:ascii="GHEA Grapalat" w:hAnsi="GHEA Grapalat"/>
                <w:sz w:val="20"/>
                <w:szCs w:val="20"/>
              </w:rPr>
              <w:t>նախարարություն</w:t>
            </w:r>
            <w:r w:rsidRPr="00303D21">
              <w:rPr>
                <w:rFonts w:ascii="GHEA Grapalat" w:hAnsi="GHEA Grapalat"/>
                <w:sz w:val="20"/>
                <w:szCs w:val="20"/>
                <w:lang w:val="af-ZA"/>
              </w:rPr>
              <w:t xml:space="preserve"> </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ՀՀ տարածքային կառավարման և զարգացման նախարարություն</w:t>
            </w:r>
          </w:p>
        </w:tc>
        <w:tc>
          <w:tcPr>
            <w:tcW w:w="1980" w:type="dxa"/>
            <w:shd w:val="clear" w:color="auto" w:fill="auto"/>
          </w:tcPr>
          <w:p w:rsidR="00367A64" w:rsidRPr="00303D21" w:rsidRDefault="00367A64" w:rsidP="00303D21">
            <w:pPr>
              <w:jc w:val="center"/>
              <w:rPr>
                <w:rFonts w:ascii="GHEA Grapalat" w:hAnsi="GHEA Grapalat"/>
                <w:sz w:val="20"/>
                <w:szCs w:val="20"/>
              </w:rPr>
            </w:pPr>
            <w:r w:rsidRPr="00303D21">
              <w:rPr>
                <w:rFonts w:ascii="GHEA Grapalat" w:hAnsi="GHEA Grapalat"/>
                <w:sz w:val="20"/>
                <w:szCs w:val="20"/>
                <w:lang w:val="af-ZA"/>
              </w:rPr>
              <w:t>2019</w:t>
            </w:r>
            <w:r w:rsidR="00A74559" w:rsidRPr="00303D21">
              <w:rPr>
                <w:rFonts w:ascii="GHEA Grapalat" w:hAnsi="GHEA Grapalat"/>
                <w:sz w:val="20"/>
                <w:szCs w:val="20"/>
                <w:lang w:val="hy-AM"/>
              </w:rPr>
              <w:t xml:space="preserve"> </w:t>
            </w:r>
            <w:r w:rsidRPr="00303D21">
              <w:rPr>
                <w:rFonts w:ascii="GHEA Grapalat" w:hAnsi="GHEA Grapalat"/>
                <w:sz w:val="20"/>
                <w:szCs w:val="20"/>
              </w:rPr>
              <w:t xml:space="preserve">թվականի սեպտեմբերի 1-ին տասնօրյակ </w:t>
            </w:r>
            <w:r w:rsidRPr="00303D21">
              <w:rPr>
                <w:rFonts w:ascii="GHEA Grapalat" w:hAnsi="GHEA Grapalat"/>
                <w:sz w:val="20"/>
                <w:szCs w:val="20"/>
                <w:lang w:val="af-ZA"/>
              </w:rPr>
              <w:t xml:space="preserve">  </w:t>
            </w:r>
          </w:p>
        </w:tc>
        <w:tc>
          <w:tcPr>
            <w:tcW w:w="2160" w:type="dxa"/>
            <w:shd w:val="clear" w:color="auto" w:fill="auto"/>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rPr>
              <w:t>Ֆինանսավորում</w:t>
            </w:r>
            <w:r w:rsidRPr="00303D21">
              <w:rPr>
                <w:rFonts w:ascii="GHEA Grapalat" w:hAnsi="GHEA Grapalat"/>
                <w:sz w:val="20"/>
                <w:szCs w:val="20"/>
                <w:lang w:val="af-ZA"/>
              </w:rPr>
              <w:t xml:space="preserve"> </w:t>
            </w:r>
            <w:r w:rsidRPr="00303D21">
              <w:rPr>
                <w:rFonts w:ascii="GHEA Grapalat" w:hAnsi="GHEA Grapalat"/>
                <w:sz w:val="20"/>
                <w:szCs w:val="20"/>
              </w:rPr>
              <w:t>չի</w:t>
            </w:r>
            <w:r w:rsidRPr="00303D21">
              <w:rPr>
                <w:rFonts w:ascii="GHEA Grapalat" w:hAnsi="GHEA Grapalat"/>
                <w:sz w:val="20"/>
                <w:szCs w:val="20"/>
                <w:lang w:val="af-ZA"/>
              </w:rPr>
              <w:t xml:space="preserve"> </w:t>
            </w:r>
            <w:r w:rsidRPr="00303D21">
              <w:rPr>
                <w:rFonts w:ascii="GHEA Grapalat" w:hAnsi="GHEA Grapalat"/>
                <w:sz w:val="20"/>
                <w:szCs w:val="20"/>
              </w:rPr>
              <w:t>պահանջում</w:t>
            </w:r>
          </w:p>
          <w:p w:rsidR="00367A64" w:rsidRPr="00303D21" w:rsidRDefault="00367A64" w:rsidP="00303D21">
            <w:pPr>
              <w:jc w:val="center"/>
              <w:rPr>
                <w:rFonts w:ascii="GHEA Grapalat" w:hAnsi="GHEA Grapalat"/>
                <w:sz w:val="20"/>
                <w:szCs w:val="20"/>
                <w:lang w:val="af-ZA"/>
              </w:rPr>
            </w:pPr>
          </w:p>
        </w:tc>
      </w:tr>
      <w:tr w:rsidR="00367A64" w:rsidRPr="00303D21" w:rsidTr="00A74559">
        <w:trPr>
          <w:trHeight w:val="2411"/>
        </w:trPr>
        <w:tc>
          <w:tcPr>
            <w:tcW w:w="540" w:type="dxa"/>
            <w:vMerge/>
            <w:vAlign w:val="center"/>
          </w:tcPr>
          <w:p w:rsidR="00367A64" w:rsidRPr="00303D21" w:rsidRDefault="00367A64" w:rsidP="00303D21">
            <w:pPr>
              <w:jc w:val="center"/>
              <w:rPr>
                <w:rFonts w:ascii="GHEA Grapalat" w:hAnsi="GHEA Grapalat"/>
                <w:sz w:val="20"/>
                <w:szCs w:val="20"/>
                <w:lang w:val="af-ZA"/>
              </w:rPr>
            </w:pPr>
          </w:p>
        </w:tc>
        <w:tc>
          <w:tcPr>
            <w:tcW w:w="2610" w:type="dxa"/>
          </w:tcPr>
          <w:p w:rsidR="00367A64" w:rsidRPr="00303D21" w:rsidRDefault="00367A64" w:rsidP="00303D21">
            <w:pPr>
              <w:jc w:val="center"/>
              <w:rPr>
                <w:rFonts w:ascii="GHEA Grapalat" w:hAnsi="GHEA Grapalat"/>
                <w:sz w:val="20"/>
                <w:szCs w:val="20"/>
                <w:lang w:val="af-ZA"/>
              </w:rPr>
            </w:pPr>
          </w:p>
        </w:tc>
        <w:tc>
          <w:tcPr>
            <w:tcW w:w="2970" w:type="dxa"/>
          </w:tcPr>
          <w:p w:rsidR="00367A64" w:rsidRPr="00303D21" w:rsidRDefault="00367A64" w:rsidP="00303D21">
            <w:pPr>
              <w:pStyle w:val="norm"/>
              <w:spacing w:line="240" w:lineRule="auto"/>
              <w:ind w:firstLine="0"/>
              <w:jc w:val="left"/>
              <w:rPr>
                <w:rFonts w:ascii="GHEA Grapalat" w:hAnsi="GHEA Grapalat"/>
                <w:lang w:val="af-ZA"/>
              </w:rPr>
            </w:pPr>
            <w:r w:rsidRPr="00303D21">
              <w:rPr>
                <w:rFonts w:ascii="GHEA Grapalat" w:hAnsi="GHEA Grapalat"/>
                <w:lang w:val="af-ZA"/>
              </w:rPr>
              <w:t>1.3 </w:t>
            </w:r>
            <w:r w:rsidRPr="00303D21">
              <w:rPr>
                <w:rFonts w:ascii="GHEA Grapalat" w:hAnsi="GHEA Grapalat"/>
              </w:rPr>
              <w:t>Երևանի</w:t>
            </w:r>
            <w:r w:rsidRPr="00303D21">
              <w:rPr>
                <w:rFonts w:ascii="GHEA Grapalat" w:hAnsi="GHEA Grapalat"/>
                <w:lang w:val="af-ZA"/>
              </w:rPr>
              <w:t xml:space="preserve"> Կենտրոն վարչական շրջանի</w:t>
            </w:r>
            <w:r w:rsidRPr="00303D21">
              <w:rPr>
                <w:rFonts w:ascii="Calibri" w:hAnsi="Calibri" w:cs="Calibri"/>
                <w:lang w:val="af-ZA"/>
              </w:rPr>
              <w:t> </w:t>
            </w:r>
          </w:p>
          <w:p w:rsidR="00367A64" w:rsidRPr="00303D21" w:rsidRDefault="00367A64" w:rsidP="00303D21">
            <w:pPr>
              <w:pStyle w:val="norm"/>
              <w:spacing w:line="240" w:lineRule="auto"/>
              <w:ind w:firstLine="0"/>
              <w:jc w:val="left"/>
              <w:rPr>
                <w:rFonts w:ascii="GHEA Grapalat" w:hAnsi="GHEA Grapalat"/>
                <w:lang w:val="af-ZA"/>
              </w:rPr>
            </w:pPr>
            <w:r w:rsidRPr="00303D21">
              <w:rPr>
                <w:rFonts w:ascii="GHEA Grapalat" w:hAnsi="GHEA Grapalat"/>
              </w:rPr>
              <w:t>կառուցապատման</w:t>
            </w:r>
            <w:r w:rsidRPr="00303D21">
              <w:rPr>
                <w:rFonts w:ascii="Calibri" w:hAnsi="Calibri" w:cs="Calibri"/>
                <w:lang w:val="af-ZA"/>
              </w:rPr>
              <w:t> </w:t>
            </w:r>
            <w:r w:rsidRPr="00303D21">
              <w:rPr>
                <w:rFonts w:ascii="GHEA Grapalat" w:hAnsi="GHEA Grapalat"/>
              </w:rPr>
              <w:t>մասին</w:t>
            </w:r>
            <w:r w:rsidRPr="00303D21">
              <w:rPr>
                <w:rFonts w:ascii="GHEA Grapalat" w:hAnsi="GHEA Grapalat"/>
                <w:lang w:val="af-ZA"/>
              </w:rPr>
              <w:t></w:t>
            </w:r>
          </w:p>
          <w:p w:rsidR="00367A64" w:rsidRPr="00303D21" w:rsidRDefault="00367A64" w:rsidP="00303D21">
            <w:pPr>
              <w:pStyle w:val="norm"/>
              <w:spacing w:line="240" w:lineRule="auto"/>
              <w:ind w:firstLine="0"/>
              <w:jc w:val="left"/>
              <w:rPr>
                <w:rFonts w:ascii="GHEA Grapalat" w:hAnsi="GHEA Grapalat"/>
                <w:lang w:val="af-ZA"/>
              </w:rPr>
            </w:pPr>
            <w:r w:rsidRPr="00303D21">
              <w:rPr>
                <w:rFonts w:ascii="GHEA Grapalat" w:hAnsi="GHEA Grapalat"/>
              </w:rPr>
              <w:t>ՀՀ</w:t>
            </w:r>
            <w:r w:rsidRPr="00303D21">
              <w:rPr>
                <w:rFonts w:ascii="GHEA Grapalat" w:hAnsi="GHEA Grapalat"/>
                <w:lang w:val="af-ZA"/>
              </w:rPr>
              <w:t xml:space="preserve"> </w:t>
            </w:r>
            <w:r w:rsidRPr="00303D21">
              <w:rPr>
                <w:rFonts w:ascii="GHEA Grapalat" w:hAnsi="GHEA Grapalat"/>
              </w:rPr>
              <w:t>օրենքի</w:t>
            </w:r>
            <w:r w:rsidRPr="00303D21">
              <w:rPr>
                <w:rFonts w:ascii="GHEA Grapalat" w:hAnsi="GHEA Grapalat"/>
                <w:lang w:val="af-ZA"/>
              </w:rPr>
              <w:t xml:space="preserve"> և </w:t>
            </w:r>
            <w:r w:rsidRPr="00303D21">
              <w:rPr>
                <w:rFonts w:ascii="GHEA Grapalat" w:hAnsi="GHEA Grapalat"/>
              </w:rPr>
              <w:t>Հայաստանի</w:t>
            </w:r>
            <w:r w:rsidRPr="00303D21">
              <w:rPr>
                <w:rFonts w:ascii="GHEA Grapalat" w:hAnsi="GHEA Grapalat"/>
                <w:lang w:val="af-ZA"/>
              </w:rPr>
              <w:t xml:space="preserve"> </w:t>
            </w:r>
            <w:r w:rsidRPr="00303D21">
              <w:rPr>
                <w:rFonts w:ascii="GHEA Grapalat" w:hAnsi="GHEA Grapalat"/>
              </w:rPr>
              <w:t>Հանրապետության</w:t>
            </w:r>
            <w:r w:rsidRPr="00303D21">
              <w:rPr>
                <w:rFonts w:ascii="GHEA Grapalat" w:hAnsi="GHEA Grapalat"/>
                <w:lang w:val="af-ZA"/>
              </w:rPr>
              <w:t xml:space="preserve"> </w:t>
            </w:r>
            <w:r w:rsidRPr="00303D21">
              <w:rPr>
                <w:rFonts w:ascii="GHEA Grapalat" w:hAnsi="GHEA Grapalat"/>
              </w:rPr>
              <w:t>կառավարության</w:t>
            </w:r>
            <w:r w:rsidRPr="00303D21">
              <w:rPr>
                <w:rFonts w:ascii="GHEA Grapalat" w:hAnsi="GHEA Grapalat"/>
                <w:lang w:val="af-ZA"/>
              </w:rPr>
              <w:t xml:space="preserve"> 2009 </w:t>
            </w:r>
            <w:r w:rsidRPr="00303D21">
              <w:rPr>
                <w:rFonts w:ascii="GHEA Grapalat" w:hAnsi="GHEA Grapalat"/>
              </w:rPr>
              <w:t>թվականի</w:t>
            </w:r>
            <w:r w:rsidRPr="00303D21">
              <w:rPr>
                <w:rFonts w:ascii="GHEA Grapalat" w:hAnsi="GHEA Grapalat"/>
                <w:lang w:val="af-ZA"/>
              </w:rPr>
              <w:t xml:space="preserve"> </w:t>
            </w:r>
            <w:r w:rsidRPr="00303D21">
              <w:rPr>
                <w:rFonts w:ascii="GHEA Grapalat" w:hAnsi="GHEA Grapalat"/>
              </w:rPr>
              <w:t>հունիսի</w:t>
            </w:r>
            <w:r w:rsidRPr="00303D21">
              <w:rPr>
                <w:rFonts w:ascii="GHEA Grapalat" w:hAnsi="GHEA Grapalat"/>
                <w:lang w:val="af-ZA"/>
              </w:rPr>
              <w:t xml:space="preserve"> 26-</w:t>
            </w:r>
            <w:r w:rsidRPr="00303D21">
              <w:rPr>
                <w:rFonts w:ascii="GHEA Grapalat" w:hAnsi="GHEA Grapalat"/>
              </w:rPr>
              <w:t>ի</w:t>
            </w:r>
            <w:r w:rsidRPr="00303D21">
              <w:rPr>
                <w:rFonts w:ascii="GHEA Grapalat" w:hAnsi="GHEA Grapalat"/>
                <w:lang w:val="af-ZA"/>
              </w:rPr>
              <w:t xml:space="preserve">  N728-</w:t>
            </w:r>
            <w:r w:rsidRPr="00303D21">
              <w:rPr>
                <w:rFonts w:ascii="GHEA Grapalat" w:hAnsi="GHEA Grapalat"/>
              </w:rPr>
              <w:t>Ն</w:t>
            </w:r>
            <w:r w:rsidRPr="00303D21">
              <w:rPr>
                <w:rFonts w:ascii="GHEA Grapalat" w:hAnsi="GHEA Grapalat"/>
                <w:lang w:val="af-ZA"/>
              </w:rPr>
              <w:t xml:space="preserve"> </w:t>
            </w:r>
            <w:r w:rsidRPr="00303D21">
              <w:rPr>
                <w:rFonts w:ascii="GHEA Grapalat" w:hAnsi="GHEA Grapalat"/>
              </w:rPr>
              <w:t>որոշման</w:t>
            </w:r>
            <w:r w:rsidRPr="00303D21">
              <w:rPr>
                <w:rFonts w:ascii="GHEA Grapalat" w:hAnsi="GHEA Grapalat"/>
                <w:lang w:val="af-ZA"/>
              </w:rPr>
              <w:t xml:space="preserve"> </w:t>
            </w:r>
            <w:r w:rsidRPr="00303D21">
              <w:rPr>
                <w:rFonts w:ascii="GHEA Grapalat" w:hAnsi="GHEA Grapalat"/>
              </w:rPr>
              <w:t>մեջ</w:t>
            </w:r>
            <w:r w:rsidRPr="00303D21">
              <w:rPr>
                <w:rFonts w:ascii="GHEA Grapalat" w:hAnsi="GHEA Grapalat"/>
                <w:lang w:val="af-ZA"/>
              </w:rPr>
              <w:t xml:space="preserve"> </w:t>
            </w:r>
            <w:r w:rsidRPr="00303D21">
              <w:rPr>
                <w:rFonts w:ascii="GHEA Grapalat" w:hAnsi="GHEA Grapalat"/>
              </w:rPr>
              <w:t>լրացումներ</w:t>
            </w:r>
            <w:r w:rsidRPr="00303D21">
              <w:rPr>
                <w:rFonts w:ascii="GHEA Grapalat" w:hAnsi="GHEA Grapalat"/>
                <w:lang w:val="af-ZA"/>
              </w:rPr>
              <w:t xml:space="preserve"> </w:t>
            </w:r>
            <w:r w:rsidRPr="00303D21">
              <w:rPr>
                <w:rFonts w:ascii="GHEA Grapalat" w:hAnsi="GHEA Grapalat"/>
              </w:rPr>
              <w:t>կատարելու</w:t>
            </w:r>
            <w:r w:rsidRPr="00303D21">
              <w:rPr>
                <w:rFonts w:ascii="GHEA Grapalat" w:hAnsi="GHEA Grapalat"/>
                <w:lang w:val="af-ZA"/>
              </w:rPr>
              <w:t xml:space="preserve"> </w:t>
            </w:r>
            <w:r w:rsidRPr="00303D21">
              <w:rPr>
                <w:rFonts w:ascii="GHEA Grapalat" w:hAnsi="GHEA Grapalat"/>
              </w:rPr>
              <w:t>մասին</w:t>
            </w:r>
            <w:r w:rsidRPr="00303D21">
              <w:rPr>
                <w:rFonts w:ascii="GHEA Grapalat" w:hAnsi="GHEA Grapalat"/>
                <w:lang w:val="af-ZA"/>
              </w:rPr>
              <w:t xml:space="preserve"> </w:t>
            </w:r>
            <w:r w:rsidRPr="00303D21">
              <w:rPr>
                <w:rFonts w:ascii="GHEA Grapalat" w:hAnsi="GHEA Grapalat"/>
              </w:rPr>
              <w:t>ՀՀ</w:t>
            </w:r>
            <w:r w:rsidRPr="00303D21">
              <w:rPr>
                <w:rFonts w:ascii="GHEA Grapalat" w:hAnsi="GHEA Grapalat"/>
                <w:lang w:val="af-ZA"/>
              </w:rPr>
              <w:t xml:space="preserve"> </w:t>
            </w:r>
            <w:r w:rsidRPr="00303D21">
              <w:rPr>
                <w:rFonts w:ascii="GHEA Grapalat" w:hAnsi="GHEA Grapalat"/>
              </w:rPr>
              <w:t>կառավարության</w:t>
            </w:r>
            <w:r w:rsidRPr="00303D21">
              <w:rPr>
                <w:rFonts w:ascii="GHEA Grapalat" w:hAnsi="GHEA Grapalat"/>
                <w:lang w:val="af-ZA"/>
              </w:rPr>
              <w:t xml:space="preserve"> </w:t>
            </w:r>
            <w:r w:rsidRPr="00303D21">
              <w:rPr>
                <w:rFonts w:ascii="GHEA Grapalat" w:hAnsi="GHEA Grapalat"/>
              </w:rPr>
              <w:t>որոշման</w:t>
            </w:r>
            <w:r w:rsidRPr="00303D21">
              <w:rPr>
                <w:rFonts w:ascii="GHEA Grapalat" w:hAnsi="GHEA Grapalat"/>
                <w:lang w:val="af-ZA"/>
              </w:rPr>
              <w:t xml:space="preserve"> նախագծերի ներկայացում </w:t>
            </w:r>
          </w:p>
          <w:p w:rsidR="00367A64" w:rsidRPr="00303D21" w:rsidRDefault="00367A64" w:rsidP="00303D21">
            <w:pPr>
              <w:pStyle w:val="norm"/>
              <w:spacing w:line="240" w:lineRule="auto"/>
              <w:ind w:firstLine="0"/>
              <w:jc w:val="left"/>
              <w:rPr>
                <w:rFonts w:ascii="GHEA Grapalat" w:hAnsi="GHEA Grapalat"/>
                <w:lang w:val="af-ZA"/>
              </w:rPr>
            </w:pPr>
            <w:r w:rsidRPr="00303D21">
              <w:rPr>
                <w:rFonts w:ascii="GHEA Grapalat" w:hAnsi="GHEA Grapalat"/>
                <w:lang w:val="af-ZA"/>
              </w:rPr>
              <w:t>ՀՀ վարչապետի աշխատակազմ</w:t>
            </w:r>
          </w:p>
        </w:tc>
        <w:tc>
          <w:tcPr>
            <w:tcW w:w="3420" w:type="dxa"/>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Երևանի Կենտրոն վարչական շրջանում</w:t>
            </w:r>
            <w:r w:rsidRPr="00303D21">
              <w:rPr>
                <w:rFonts w:cs="Calibri"/>
                <w:sz w:val="20"/>
                <w:szCs w:val="20"/>
                <w:lang w:val="af-ZA"/>
              </w:rPr>
              <w:t> </w:t>
            </w:r>
            <w:r w:rsidRPr="00303D21">
              <w:rPr>
                <w:rFonts w:ascii="GHEA Grapalat" w:hAnsi="GHEA Grapalat"/>
                <w:sz w:val="20"/>
                <w:szCs w:val="20"/>
                <w:lang w:val="af-ZA"/>
              </w:rPr>
              <w:t xml:space="preserve"> քաղաքաշինական գործունեության հատուկ կարգավորման նորմերի սահմանում՝ ուղղված Երևանի փոքր կենտոնի բեռնաթափմանը և քաղաքի արվարձանների զարգացմանը</w:t>
            </w:r>
          </w:p>
        </w:tc>
        <w:tc>
          <w:tcPr>
            <w:tcW w:w="2250" w:type="dxa"/>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hy-AM"/>
              </w:rPr>
              <w:t>ՀՀ տարածքային կառավարման և զարգացման նախարարություն</w:t>
            </w:r>
          </w:p>
          <w:p w:rsidR="00367A64" w:rsidRPr="00303D21" w:rsidRDefault="00367A64" w:rsidP="00303D21">
            <w:pPr>
              <w:jc w:val="center"/>
              <w:rPr>
                <w:rFonts w:ascii="GHEA Grapalat" w:hAnsi="GHEA Grapalat"/>
                <w:sz w:val="20"/>
                <w:szCs w:val="20"/>
              </w:rPr>
            </w:pPr>
            <w:r w:rsidRPr="00303D21">
              <w:rPr>
                <w:rFonts w:ascii="GHEA Grapalat" w:hAnsi="GHEA Grapalat"/>
                <w:sz w:val="20"/>
                <w:szCs w:val="20"/>
              </w:rPr>
              <w:t>Երևանի քաղաքապետարան</w:t>
            </w:r>
          </w:p>
          <w:p w:rsidR="00367A64" w:rsidRPr="00303D21" w:rsidRDefault="00367A64" w:rsidP="00303D21">
            <w:pPr>
              <w:jc w:val="center"/>
              <w:rPr>
                <w:rFonts w:ascii="GHEA Grapalat" w:hAnsi="GHEA Grapalat"/>
                <w:sz w:val="20"/>
                <w:szCs w:val="20"/>
              </w:rPr>
            </w:pPr>
            <w:r w:rsidRPr="00303D21">
              <w:rPr>
                <w:rFonts w:ascii="GHEA Grapalat" w:hAnsi="GHEA Grapalat"/>
                <w:sz w:val="20"/>
                <w:szCs w:val="20"/>
              </w:rPr>
              <w:t>(համաձայնությամբ)</w:t>
            </w:r>
          </w:p>
          <w:p w:rsidR="00367A64" w:rsidRPr="00303D21" w:rsidRDefault="00367A64" w:rsidP="00303D21">
            <w:pPr>
              <w:jc w:val="center"/>
              <w:rPr>
                <w:rFonts w:ascii="GHEA Grapalat" w:hAnsi="GHEA Grapalat"/>
                <w:sz w:val="20"/>
                <w:szCs w:val="20"/>
                <w:lang w:val="hy-AM"/>
              </w:rPr>
            </w:pPr>
          </w:p>
        </w:tc>
        <w:tc>
          <w:tcPr>
            <w:tcW w:w="1980" w:type="dxa"/>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 xml:space="preserve">2020 </w:t>
            </w:r>
            <w:r w:rsidRPr="00303D21">
              <w:rPr>
                <w:rFonts w:ascii="GHEA Grapalat" w:hAnsi="GHEA Grapalat"/>
                <w:sz w:val="20"/>
                <w:szCs w:val="20"/>
              </w:rPr>
              <w:t>թվականի դեկտեմբերի 1-ին  տասնօրյակ</w:t>
            </w:r>
          </w:p>
          <w:p w:rsidR="00367A64" w:rsidRPr="00303D21" w:rsidRDefault="00367A64" w:rsidP="00303D21">
            <w:pPr>
              <w:jc w:val="center"/>
              <w:rPr>
                <w:rFonts w:ascii="GHEA Grapalat" w:hAnsi="GHEA Grapalat"/>
                <w:sz w:val="20"/>
                <w:szCs w:val="20"/>
                <w:lang w:val="hy-AM"/>
              </w:rPr>
            </w:pPr>
          </w:p>
        </w:tc>
        <w:tc>
          <w:tcPr>
            <w:tcW w:w="2160" w:type="dxa"/>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rPr>
              <w:t>Ֆինանսավորում</w:t>
            </w:r>
            <w:r w:rsidRPr="00303D21">
              <w:rPr>
                <w:rFonts w:ascii="GHEA Grapalat" w:hAnsi="GHEA Grapalat"/>
                <w:sz w:val="20"/>
                <w:szCs w:val="20"/>
                <w:lang w:val="af-ZA"/>
              </w:rPr>
              <w:t xml:space="preserve"> </w:t>
            </w:r>
            <w:r w:rsidRPr="00303D21">
              <w:rPr>
                <w:rFonts w:ascii="GHEA Grapalat" w:hAnsi="GHEA Grapalat"/>
                <w:sz w:val="20"/>
                <w:szCs w:val="20"/>
              </w:rPr>
              <w:t>չի</w:t>
            </w:r>
            <w:r w:rsidRPr="00303D21">
              <w:rPr>
                <w:rFonts w:ascii="GHEA Grapalat" w:hAnsi="GHEA Grapalat"/>
                <w:sz w:val="20"/>
                <w:szCs w:val="20"/>
                <w:lang w:val="af-ZA"/>
              </w:rPr>
              <w:t xml:space="preserve"> </w:t>
            </w:r>
            <w:r w:rsidRPr="00303D21">
              <w:rPr>
                <w:rFonts w:ascii="GHEA Grapalat" w:hAnsi="GHEA Grapalat"/>
                <w:sz w:val="20"/>
                <w:szCs w:val="20"/>
              </w:rPr>
              <w:t>պահանջում</w:t>
            </w:r>
          </w:p>
          <w:p w:rsidR="00367A64" w:rsidRPr="00303D21" w:rsidRDefault="00367A64" w:rsidP="00303D21">
            <w:pPr>
              <w:jc w:val="center"/>
              <w:rPr>
                <w:rFonts w:ascii="GHEA Grapalat" w:hAnsi="GHEA Grapalat"/>
                <w:sz w:val="20"/>
                <w:szCs w:val="20"/>
                <w:lang w:val="af-ZA"/>
              </w:rPr>
            </w:pPr>
          </w:p>
        </w:tc>
      </w:tr>
      <w:tr w:rsidR="00367A64" w:rsidRPr="00303D21" w:rsidTr="00A74559">
        <w:trPr>
          <w:trHeight w:val="350"/>
        </w:trPr>
        <w:tc>
          <w:tcPr>
            <w:tcW w:w="540" w:type="dxa"/>
            <w:vMerge/>
            <w:vAlign w:val="center"/>
          </w:tcPr>
          <w:p w:rsidR="00367A64" w:rsidRPr="00303D21" w:rsidRDefault="00367A64" w:rsidP="00303D21">
            <w:pPr>
              <w:jc w:val="center"/>
              <w:rPr>
                <w:rFonts w:ascii="GHEA Grapalat" w:hAnsi="GHEA Grapalat"/>
                <w:sz w:val="20"/>
                <w:szCs w:val="20"/>
                <w:lang w:val="af-ZA"/>
              </w:rPr>
            </w:pPr>
          </w:p>
        </w:tc>
        <w:tc>
          <w:tcPr>
            <w:tcW w:w="2610" w:type="dxa"/>
          </w:tcPr>
          <w:p w:rsidR="00367A64" w:rsidRPr="00303D21" w:rsidRDefault="00367A64" w:rsidP="00303D21">
            <w:pPr>
              <w:jc w:val="center"/>
              <w:rPr>
                <w:rFonts w:ascii="GHEA Grapalat" w:hAnsi="GHEA Grapalat"/>
                <w:sz w:val="20"/>
                <w:szCs w:val="20"/>
                <w:lang w:val="af-ZA"/>
              </w:rPr>
            </w:pPr>
          </w:p>
        </w:tc>
        <w:tc>
          <w:tcPr>
            <w:tcW w:w="2970" w:type="dxa"/>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1.4 Սահմանամերձ համայնքներում քաղաքաշինական գործունեությանն աջակցություն</w:t>
            </w:r>
          </w:p>
        </w:tc>
        <w:tc>
          <w:tcPr>
            <w:tcW w:w="3420" w:type="dxa"/>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 xml:space="preserve">Միկրոռեգիոնալ փաստաթղթերի շրջանակներում հաստատված առաջարկությունների հիման վրա կառուցապատման ներդրումային ծրագրերի փաթեթների մշակում </w:t>
            </w:r>
          </w:p>
        </w:tc>
        <w:tc>
          <w:tcPr>
            <w:tcW w:w="2250" w:type="dxa"/>
          </w:tcPr>
          <w:p w:rsidR="00367A64" w:rsidRPr="00303D21" w:rsidRDefault="00367A64" w:rsidP="00303D21">
            <w:pPr>
              <w:ind w:right="-108"/>
              <w:jc w:val="center"/>
              <w:rPr>
                <w:rFonts w:ascii="GHEA Grapalat" w:hAnsi="GHEA Grapalat"/>
                <w:sz w:val="20"/>
                <w:szCs w:val="20"/>
                <w:lang w:val="af-ZA"/>
              </w:rPr>
            </w:pPr>
            <w:r w:rsidRPr="00303D21">
              <w:rPr>
                <w:rFonts w:ascii="GHEA Grapalat" w:hAnsi="GHEA Grapalat"/>
                <w:sz w:val="20"/>
                <w:szCs w:val="20"/>
                <w:lang w:val="af-ZA"/>
              </w:rPr>
              <w:t>ՀՀ տնտեսական զարգացման և ներդրումների նախարարություն</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ՀՀ պաշտպանության նախարարություն</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ՀՀ տարածքային կառավարման և զարգացման նախարարություն</w:t>
            </w:r>
          </w:p>
          <w:p w:rsidR="00367A64" w:rsidRPr="00303D21" w:rsidRDefault="00367A64" w:rsidP="00303D21">
            <w:pPr>
              <w:jc w:val="center"/>
              <w:rPr>
                <w:rFonts w:ascii="GHEA Grapalat" w:hAnsi="GHEA Grapalat"/>
                <w:sz w:val="20"/>
                <w:szCs w:val="20"/>
                <w:lang w:val="hy-AM"/>
              </w:rPr>
            </w:pPr>
            <w:r w:rsidRPr="00303D21">
              <w:rPr>
                <w:rFonts w:ascii="GHEA Grapalat" w:hAnsi="GHEA Grapalat" w:cs="GHEA Grapalat"/>
                <w:sz w:val="20"/>
                <w:szCs w:val="20"/>
                <w:lang w:val="fr-FR"/>
              </w:rPr>
              <w:t>ՀՀ</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lang w:val="fr-FR"/>
              </w:rPr>
              <w:t>տեղական</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lang w:val="fr-FR"/>
              </w:rPr>
              <w:t>ինքնակառավարման</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lang w:val="fr-FR"/>
              </w:rPr>
              <w:t>մարմիններ</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lang w:val="fr-FR"/>
              </w:rPr>
              <w:t>համաձայնությամբ</w:t>
            </w:r>
            <w:r w:rsidRPr="00303D21">
              <w:rPr>
                <w:rFonts w:ascii="GHEA Grapalat" w:hAnsi="GHEA Grapalat" w:cs="GHEA Grapalat"/>
                <w:sz w:val="20"/>
                <w:szCs w:val="20"/>
                <w:lang w:val="af-ZA"/>
              </w:rPr>
              <w:t>)</w:t>
            </w:r>
          </w:p>
        </w:tc>
        <w:tc>
          <w:tcPr>
            <w:tcW w:w="1980" w:type="dxa"/>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2020-2023 թվականներ (շարունակական)</w:t>
            </w:r>
          </w:p>
        </w:tc>
        <w:tc>
          <w:tcPr>
            <w:tcW w:w="2160" w:type="dxa"/>
            <w:shd w:val="clear" w:color="auto" w:fill="auto"/>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rPr>
              <w:t>Ֆինանսավորում</w:t>
            </w:r>
            <w:r w:rsidRPr="00303D21">
              <w:rPr>
                <w:rFonts w:ascii="GHEA Grapalat" w:hAnsi="GHEA Grapalat"/>
                <w:sz w:val="20"/>
                <w:szCs w:val="20"/>
                <w:lang w:val="af-ZA"/>
              </w:rPr>
              <w:t xml:space="preserve"> </w:t>
            </w:r>
            <w:r w:rsidRPr="00303D21">
              <w:rPr>
                <w:rFonts w:ascii="GHEA Grapalat" w:hAnsi="GHEA Grapalat"/>
                <w:sz w:val="20"/>
                <w:szCs w:val="20"/>
              </w:rPr>
              <w:t>չի</w:t>
            </w:r>
            <w:r w:rsidRPr="00303D21">
              <w:rPr>
                <w:rFonts w:ascii="GHEA Grapalat" w:hAnsi="GHEA Grapalat"/>
                <w:sz w:val="20"/>
                <w:szCs w:val="20"/>
                <w:lang w:val="af-ZA"/>
              </w:rPr>
              <w:t xml:space="preserve"> </w:t>
            </w:r>
            <w:r w:rsidRPr="00303D21">
              <w:rPr>
                <w:rFonts w:ascii="GHEA Grapalat" w:hAnsi="GHEA Grapalat"/>
                <w:sz w:val="20"/>
                <w:szCs w:val="20"/>
              </w:rPr>
              <w:t>պահանջվում</w:t>
            </w:r>
          </w:p>
          <w:p w:rsidR="00367A64" w:rsidRPr="00303D21" w:rsidRDefault="00367A64" w:rsidP="00303D21">
            <w:pPr>
              <w:jc w:val="center"/>
              <w:rPr>
                <w:rFonts w:ascii="GHEA Grapalat" w:hAnsi="GHEA Grapalat"/>
                <w:sz w:val="20"/>
                <w:szCs w:val="20"/>
                <w:lang w:val="af-ZA"/>
              </w:rPr>
            </w:pPr>
          </w:p>
        </w:tc>
      </w:tr>
      <w:tr w:rsidR="00367A64" w:rsidRPr="00303D21" w:rsidTr="00A74559">
        <w:trPr>
          <w:trHeight w:val="20"/>
        </w:trPr>
        <w:tc>
          <w:tcPr>
            <w:tcW w:w="540" w:type="dxa"/>
            <w:vMerge w:val="restart"/>
          </w:tcPr>
          <w:p w:rsidR="00367A64" w:rsidRPr="00303D21" w:rsidRDefault="00C25186" w:rsidP="00303D21">
            <w:pPr>
              <w:rPr>
                <w:rFonts w:ascii="GHEA Grapalat" w:hAnsi="GHEA Grapalat"/>
                <w:sz w:val="20"/>
                <w:szCs w:val="20"/>
              </w:rPr>
            </w:pPr>
            <w:r w:rsidRPr="00303D21">
              <w:rPr>
                <w:rFonts w:ascii="GHEA Grapalat" w:hAnsi="GHEA Grapalat"/>
                <w:sz w:val="20"/>
                <w:szCs w:val="20"/>
                <w:lang w:val="hy-AM"/>
              </w:rPr>
              <w:t>3</w:t>
            </w:r>
            <w:r w:rsidR="00367A64" w:rsidRPr="00303D21">
              <w:rPr>
                <w:rFonts w:ascii="GHEA Grapalat" w:hAnsi="GHEA Grapalat"/>
                <w:sz w:val="20"/>
                <w:szCs w:val="20"/>
              </w:rPr>
              <w:t>.</w:t>
            </w:r>
          </w:p>
        </w:tc>
        <w:tc>
          <w:tcPr>
            <w:tcW w:w="2610" w:type="dxa"/>
            <w:vMerge w:val="restart"/>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Քաղաքաշինության բնագավառում սահմանված ընթացակարգերի բարելավում</w:t>
            </w:r>
          </w:p>
        </w:tc>
        <w:tc>
          <w:tcPr>
            <w:tcW w:w="2970" w:type="dxa"/>
            <w:shd w:val="clear" w:color="auto" w:fill="auto"/>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2.1 </w:t>
            </w:r>
            <w:r w:rsidRPr="00303D21">
              <w:rPr>
                <w:rFonts w:ascii="GHEA Grapalat" w:hAnsi="GHEA Grapalat"/>
                <w:sz w:val="20"/>
                <w:szCs w:val="20"/>
              </w:rPr>
              <w:t>ՀՀ</w:t>
            </w:r>
            <w:r w:rsidRPr="00303D21">
              <w:rPr>
                <w:rFonts w:ascii="GHEA Grapalat" w:hAnsi="GHEA Grapalat"/>
                <w:sz w:val="20"/>
                <w:szCs w:val="20"/>
                <w:lang w:val="af-ZA"/>
              </w:rPr>
              <w:t xml:space="preserve"> </w:t>
            </w:r>
            <w:r w:rsidRPr="00303D21">
              <w:rPr>
                <w:rFonts w:ascii="GHEA Grapalat" w:hAnsi="GHEA Grapalat"/>
                <w:sz w:val="20"/>
                <w:szCs w:val="20"/>
              </w:rPr>
              <w:t>կառավարության</w:t>
            </w:r>
            <w:r w:rsidRPr="00303D21">
              <w:rPr>
                <w:rFonts w:ascii="GHEA Grapalat" w:hAnsi="GHEA Grapalat"/>
                <w:sz w:val="20"/>
                <w:szCs w:val="20"/>
                <w:lang w:val="af-ZA"/>
              </w:rPr>
              <w:t xml:space="preserve"> </w:t>
            </w:r>
          </w:p>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 xml:space="preserve">2001 </w:t>
            </w:r>
            <w:r w:rsidRPr="00303D21">
              <w:rPr>
                <w:rFonts w:ascii="GHEA Grapalat" w:hAnsi="GHEA Grapalat"/>
                <w:sz w:val="20"/>
                <w:szCs w:val="20"/>
              </w:rPr>
              <w:t>թվականի</w:t>
            </w:r>
            <w:r w:rsidRPr="00303D21">
              <w:rPr>
                <w:rFonts w:ascii="GHEA Grapalat" w:hAnsi="GHEA Grapalat"/>
                <w:sz w:val="20"/>
                <w:szCs w:val="20"/>
                <w:lang w:val="af-ZA"/>
              </w:rPr>
              <w:t xml:space="preserve"> </w:t>
            </w:r>
            <w:r w:rsidRPr="00303D21">
              <w:rPr>
                <w:rFonts w:ascii="GHEA Grapalat" w:hAnsi="GHEA Grapalat"/>
                <w:sz w:val="20"/>
                <w:szCs w:val="20"/>
              </w:rPr>
              <w:t>մայիսի</w:t>
            </w:r>
            <w:r w:rsidRPr="00303D21">
              <w:rPr>
                <w:rFonts w:ascii="GHEA Grapalat" w:hAnsi="GHEA Grapalat"/>
                <w:sz w:val="20"/>
                <w:szCs w:val="20"/>
                <w:lang w:val="af-ZA"/>
              </w:rPr>
              <w:t xml:space="preserve"> </w:t>
            </w:r>
          </w:p>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14-</w:t>
            </w:r>
            <w:r w:rsidRPr="00303D21">
              <w:rPr>
                <w:rFonts w:ascii="GHEA Grapalat" w:hAnsi="GHEA Grapalat"/>
                <w:sz w:val="20"/>
                <w:szCs w:val="20"/>
              </w:rPr>
              <w:t>ի</w:t>
            </w:r>
            <w:r w:rsidRPr="00303D21">
              <w:rPr>
                <w:rFonts w:ascii="GHEA Grapalat" w:hAnsi="GHEA Grapalat"/>
                <w:sz w:val="20"/>
                <w:szCs w:val="20"/>
                <w:lang w:val="af-ZA"/>
              </w:rPr>
              <w:t xml:space="preserve"> N408 </w:t>
            </w:r>
            <w:r w:rsidRPr="00303D21">
              <w:rPr>
                <w:rFonts w:ascii="GHEA Grapalat" w:hAnsi="GHEA Grapalat"/>
                <w:sz w:val="20"/>
                <w:szCs w:val="20"/>
              </w:rPr>
              <w:t>որոշման</w:t>
            </w:r>
            <w:r w:rsidRPr="00303D21">
              <w:rPr>
                <w:rFonts w:ascii="GHEA Grapalat" w:hAnsi="GHEA Grapalat"/>
                <w:sz w:val="20"/>
                <w:szCs w:val="20"/>
                <w:lang w:val="af-ZA"/>
              </w:rPr>
              <w:t xml:space="preserve"> </w:t>
            </w:r>
            <w:r w:rsidRPr="00303D21">
              <w:rPr>
                <w:rFonts w:ascii="GHEA Grapalat" w:hAnsi="GHEA Grapalat"/>
                <w:sz w:val="20"/>
                <w:szCs w:val="20"/>
              </w:rPr>
              <w:t>մեջ</w:t>
            </w:r>
            <w:r w:rsidRPr="00303D21">
              <w:rPr>
                <w:rFonts w:ascii="GHEA Grapalat" w:hAnsi="GHEA Grapalat"/>
                <w:sz w:val="20"/>
                <w:szCs w:val="20"/>
                <w:lang w:val="af-ZA"/>
              </w:rPr>
              <w:t xml:space="preserve"> </w:t>
            </w:r>
            <w:r w:rsidRPr="00303D21">
              <w:rPr>
                <w:rFonts w:ascii="GHEA Grapalat" w:hAnsi="GHEA Grapalat"/>
                <w:sz w:val="20"/>
                <w:szCs w:val="20"/>
              </w:rPr>
              <w:t>փոփոխություններ</w:t>
            </w:r>
            <w:r w:rsidRPr="00303D21">
              <w:rPr>
                <w:rFonts w:ascii="GHEA Grapalat" w:hAnsi="GHEA Grapalat"/>
                <w:sz w:val="20"/>
                <w:szCs w:val="20"/>
                <w:lang w:val="af-ZA"/>
              </w:rPr>
              <w:t xml:space="preserve"> </w:t>
            </w:r>
            <w:r w:rsidRPr="00303D21">
              <w:rPr>
                <w:rFonts w:ascii="GHEA Grapalat" w:hAnsi="GHEA Grapalat"/>
                <w:sz w:val="20"/>
                <w:szCs w:val="20"/>
              </w:rPr>
              <w:t>կատարելու</w:t>
            </w:r>
            <w:r w:rsidRPr="00303D21">
              <w:rPr>
                <w:rFonts w:ascii="GHEA Grapalat" w:hAnsi="GHEA Grapalat"/>
                <w:sz w:val="20"/>
                <w:szCs w:val="20"/>
                <w:lang w:val="af-ZA"/>
              </w:rPr>
              <w:t xml:space="preserve"> </w:t>
            </w:r>
            <w:r w:rsidRPr="00303D21">
              <w:rPr>
                <w:rFonts w:ascii="GHEA Grapalat" w:hAnsi="GHEA Grapalat"/>
                <w:sz w:val="20"/>
                <w:szCs w:val="20"/>
              </w:rPr>
              <w:t>մասին</w:t>
            </w:r>
            <w:r w:rsidRPr="00303D21">
              <w:rPr>
                <w:rFonts w:ascii="GHEA Grapalat" w:hAnsi="GHEA Grapalat"/>
                <w:sz w:val="20"/>
                <w:szCs w:val="20"/>
                <w:lang w:val="af-ZA"/>
              </w:rPr>
              <w:t xml:space="preserve"> </w:t>
            </w:r>
            <w:r w:rsidRPr="00303D21">
              <w:rPr>
                <w:rFonts w:ascii="GHEA Grapalat" w:hAnsi="GHEA Grapalat"/>
                <w:sz w:val="20"/>
                <w:szCs w:val="20"/>
              </w:rPr>
              <w:t>ՀՀ</w:t>
            </w:r>
            <w:r w:rsidRPr="00303D21">
              <w:rPr>
                <w:rFonts w:ascii="GHEA Grapalat" w:hAnsi="GHEA Grapalat"/>
                <w:sz w:val="20"/>
                <w:szCs w:val="20"/>
                <w:lang w:val="af-ZA"/>
              </w:rPr>
              <w:t xml:space="preserve"> </w:t>
            </w:r>
            <w:r w:rsidRPr="00303D21">
              <w:rPr>
                <w:rFonts w:ascii="GHEA Grapalat" w:hAnsi="GHEA Grapalat"/>
                <w:sz w:val="20"/>
                <w:szCs w:val="20"/>
              </w:rPr>
              <w:t>կառավարության</w:t>
            </w:r>
            <w:r w:rsidRPr="00303D21">
              <w:rPr>
                <w:rFonts w:ascii="GHEA Grapalat" w:hAnsi="GHEA Grapalat"/>
                <w:sz w:val="20"/>
                <w:szCs w:val="20"/>
                <w:lang w:val="af-ZA"/>
              </w:rPr>
              <w:t xml:space="preserve"> </w:t>
            </w:r>
            <w:r w:rsidRPr="00303D21">
              <w:rPr>
                <w:rFonts w:ascii="GHEA Grapalat" w:hAnsi="GHEA Grapalat"/>
                <w:sz w:val="20"/>
                <w:szCs w:val="20"/>
              </w:rPr>
              <w:t>որոշման</w:t>
            </w:r>
            <w:r w:rsidRPr="00303D21">
              <w:rPr>
                <w:rFonts w:ascii="GHEA Grapalat" w:hAnsi="GHEA Grapalat"/>
                <w:sz w:val="20"/>
                <w:szCs w:val="20"/>
                <w:lang w:val="af-ZA"/>
              </w:rPr>
              <w:t xml:space="preserve"> </w:t>
            </w:r>
            <w:r w:rsidRPr="00303D21">
              <w:rPr>
                <w:rFonts w:ascii="GHEA Grapalat" w:hAnsi="GHEA Grapalat" w:cs="Sylfaen"/>
                <w:sz w:val="20"/>
                <w:szCs w:val="20"/>
                <w:lang w:val="hy-AM"/>
              </w:rPr>
              <w:t>նախա</w:t>
            </w:r>
            <w:r w:rsidRPr="00303D21">
              <w:rPr>
                <w:rFonts w:ascii="GHEA Grapalat" w:hAnsi="GHEA Grapalat" w:cs="Sylfaen"/>
                <w:sz w:val="20"/>
                <w:szCs w:val="20"/>
                <w:lang w:val="af-ZA"/>
              </w:rPr>
              <w:softHyphen/>
            </w:r>
            <w:r w:rsidRPr="00303D21">
              <w:rPr>
                <w:rFonts w:ascii="GHEA Grapalat" w:hAnsi="GHEA Grapalat" w:cs="Sylfaen"/>
                <w:sz w:val="20"/>
                <w:szCs w:val="20"/>
                <w:lang w:val="hy-AM"/>
              </w:rPr>
              <w:t>գծի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ներկայացում</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ՀՀ</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վարչապետի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աշխատա</w:t>
            </w:r>
            <w:r w:rsidRPr="00303D21">
              <w:rPr>
                <w:rFonts w:ascii="GHEA Grapalat" w:hAnsi="GHEA Grapalat" w:cs="Sylfaen"/>
                <w:sz w:val="20"/>
                <w:szCs w:val="20"/>
                <w:lang w:val="hy-AM"/>
              </w:rPr>
              <w:softHyphen/>
              <w:t>կազմ</w:t>
            </w:r>
            <w:r w:rsidRPr="00303D21">
              <w:rPr>
                <w:rFonts w:ascii="GHEA Grapalat" w:hAnsi="GHEA Grapalat"/>
                <w:sz w:val="20"/>
                <w:szCs w:val="20"/>
                <w:lang w:val="af-ZA"/>
              </w:rPr>
              <w:t xml:space="preserve"> </w:t>
            </w:r>
          </w:p>
        </w:tc>
        <w:tc>
          <w:tcPr>
            <w:tcW w:w="3420" w:type="dxa"/>
            <w:shd w:val="clear" w:color="auto" w:fill="auto"/>
          </w:tcPr>
          <w:p w:rsidR="00367A64" w:rsidRPr="00303D21" w:rsidRDefault="00367A64" w:rsidP="00303D21">
            <w:pPr>
              <w:rPr>
                <w:rFonts w:ascii="GHEA Grapalat" w:hAnsi="GHEA Grapalat"/>
                <w:sz w:val="20"/>
                <w:szCs w:val="20"/>
                <w:lang w:val="af-ZA"/>
              </w:rPr>
            </w:pPr>
            <w:r w:rsidRPr="00303D21">
              <w:rPr>
                <w:rFonts w:ascii="GHEA Grapalat" w:hAnsi="GHEA Grapalat" w:cs="Sylfaen"/>
                <w:sz w:val="20"/>
                <w:szCs w:val="20"/>
                <w:lang w:val="af-ZA" w:eastAsia="hy-AM"/>
              </w:rPr>
              <w:t>Գոտևորման նախագծերի մշակման և հաստատման գործընթացի բարելավում, նախագծերի կազմին և բովանդակությանը ներկայացվող պահանջների վերանայում, քաղաքաշինական կանոնադրության և կառուցապատման կանոների մշակում</w:t>
            </w:r>
          </w:p>
        </w:tc>
        <w:tc>
          <w:tcPr>
            <w:tcW w:w="2250" w:type="dxa"/>
            <w:shd w:val="clear" w:color="auto" w:fill="auto"/>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ՀՀ տարածքային կառավարման և զարգացման նախարարություն</w:t>
            </w:r>
          </w:p>
          <w:p w:rsidR="00367A64" w:rsidRPr="00303D21" w:rsidRDefault="00367A64" w:rsidP="00303D21">
            <w:pPr>
              <w:rPr>
                <w:rFonts w:ascii="GHEA Grapalat" w:hAnsi="GHEA Grapalat"/>
                <w:sz w:val="20"/>
                <w:szCs w:val="20"/>
                <w:lang w:val="af-ZA"/>
              </w:rPr>
            </w:pPr>
          </w:p>
        </w:tc>
        <w:tc>
          <w:tcPr>
            <w:tcW w:w="1980" w:type="dxa"/>
            <w:shd w:val="clear" w:color="auto" w:fill="auto"/>
          </w:tcPr>
          <w:p w:rsidR="00367A64" w:rsidRPr="00303D21" w:rsidRDefault="00156952" w:rsidP="00303D21">
            <w:pPr>
              <w:rPr>
                <w:rFonts w:ascii="GHEA Grapalat" w:hAnsi="GHEA Grapalat"/>
                <w:sz w:val="20"/>
                <w:szCs w:val="20"/>
                <w:lang w:val="hy-AM"/>
              </w:rPr>
            </w:pPr>
            <w:r w:rsidRPr="00303D21">
              <w:rPr>
                <w:rFonts w:ascii="GHEA Grapalat" w:hAnsi="GHEA Grapalat"/>
                <w:sz w:val="20"/>
                <w:szCs w:val="20"/>
                <w:lang w:val="hy-AM"/>
              </w:rPr>
              <w:t xml:space="preserve">2019թ. նոյեմբերի </w:t>
            </w:r>
            <w:r w:rsidRPr="00303D21">
              <w:rPr>
                <w:rFonts w:ascii="GHEA Grapalat" w:hAnsi="GHEA Grapalat"/>
                <w:sz w:val="20"/>
                <w:szCs w:val="20"/>
                <w:lang w:val="hy-AM"/>
              </w:rPr>
              <w:br/>
              <w:t xml:space="preserve">1-ին տասնօրյակ </w:t>
            </w:r>
          </w:p>
        </w:tc>
        <w:tc>
          <w:tcPr>
            <w:tcW w:w="2160" w:type="dxa"/>
            <w:shd w:val="clear" w:color="auto" w:fill="auto"/>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rPr>
              <w:t>Ֆինանսավորում</w:t>
            </w:r>
            <w:r w:rsidRPr="00303D21">
              <w:rPr>
                <w:rFonts w:ascii="GHEA Grapalat" w:hAnsi="GHEA Grapalat"/>
                <w:sz w:val="20"/>
                <w:szCs w:val="20"/>
                <w:lang w:val="af-ZA"/>
              </w:rPr>
              <w:t xml:space="preserve"> </w:t>
            </w:r>
            <w:r w:rsidRPr="00303D21">
              <w:rPr>
                <w:rFonts w:ascii="GHEA Grapalat" w:hAnsi="GHEA Grapalat"/>
                <w:sz w:val="20"/>
                <w:szCs w:val="20"/>
              </w:rPr>
              <w:t>չի</w:t>
            </w:r>
            <w:r w:rsidRPr="00303D21">
              <w:rPr>
                <w:rFonts w:ascii="GHEA Grapalat" w:hAnsi="GHEA Grapalat"/>
                <w:sz w:val="20"/>
                <w:szCs w:val="20"/>
                <w:lang w:val="af-ZA"/>
              </w:rPr>
              <w:t xml:space="preserve"> </w:t>
            </w:r>
            <w:r w:rsidRPr="00303D21">
              <w:rPr>
                <w:rFonts w:ascii="GHEA Grapalat" w:hAnsi="GHEA Grapalat"/>
                <w:sz w:val="20"/>
                <w:szCs w:val="20"/>
              </w:rPr>
              <w:t>պահանջվում</w:t>
            </w:r>
          </w:p>
          <w:p w:rsidR="00367A64" w:rsidRPr="00303D21" w:rsidRDefault="00367A64" w:rsidP="00303D21">
            <w:pPr>
              <w:jc w:val="center"/>
              <w:rPr>
                <w:rFonts w:ascii="GHEA Grapalat" w:hAnsi="GHEA Grapalat"/>
                <w:sz w:val="20"/>
                <w:szCs w:val="20"/>
                <w:lang w:val="af-ZA"/>
              </w:rPr>
            </w:pPr>
          </w:p>
        </w:tc>
      </w:tr>
      <w:tr w:rsidR="00367A64" w:rsidRPr="00303D21" w:rsidTr="00A74559">
        <w:trPr>
          <w:trHeight w:val="2060"/>
        </w:trPr>
        <w:tc>
          <w:tcPr>
            <w:tcW w:w="540" w:type="dxa"/>
            <w:vMerge/>
            <w:vAlign w:val="center"/>
          </w:tcPr>
          <w:p w:rsidR="00367A64" w:rsidRPr="00303D21" w:rsidRDefault="00367A64" w:rsidP="00303D21">
            <w:pPr>
              <w:rPr>
                <w:rFonts w:ascii="GHEA Grapalat" w:hAnsi="GHEA Grapalat"/>
                <w:sz w:val="20"/>
                <w:szCs w:val="20"/>
              </w:rPr>
            </w:pPr>
          </w:p>
        </w:tc>
        <w:tc>
          <w:tcPr>
            <w:tcW w:w="2610" w:type="dxa"/>
            <w:vMerge/>
            <w:vAlign w:val="center"/>
          </w:tcPr>
          <w:p w:rsidR="00367A64" w:rsidRPr="00303D21" w:rsidRDefault="00367A64" w:rsidP="00303D21">
            <w:pPr>
              <w:rPr>
                <w:rFonts w:ascii="GHEA Grapalat" w:hAnsi="GHEA Grapalat"/>
                <w:sz w:val="20"/>
                <w:szCs w:val="20"/>
              </w:rPr>
            </w:pPr>
          </w:p>
        </w:tc>
        <w:tc>
          <w:tcPr>
            <w:tcW w:w="2970" w:type="dxa"/>
            <w:shd w:val="clear" w:color="auto" w:fill="auto"/>
          </w:tcPr>
          <w:p w:rsidR="00367A64" w:rsidRPr="00303D21" w:rsidRDefault="00367A64" w:rsidP="00303D21">
            <w:pPr>
              <w:rPr>
                <w:rFonts w:ascii="GHEA Grapalat" w:hAnsi="GHEA Grapalat"/>
                <w:sz w:val="20"/>
                <w:szCs w:val="20"/>
              </w:rPr>
            </w:pPr>
            <w:r w:rsidRPr="00303D21">
              <w:rPr>
                <w:rFonts w:ascii="GHEA Grapalat" w:hAnsi="GHEA Grapalat"/>
                <w:sz w:val="20"/>
                <w:szCs w:val="20"/>
              </w:rPr>
              <w:t>2.2 Ինքնակամ շինարարության</w:t>
            </w:r>
            <w:r w:rsidRPr="00303D21">
              <w:rPr>
                <w:rFonts w:ascii="GHEA Grapalat" w:hAnsi="GHEA Grapalat"/>
                <w:sz w:val="20"/>
                <w:szCs w:val="20"/>
                <w:lang w:val="de-DE"/>
              </w:rPr>
              <w:t xml:space="preserve"> կանխարգելմանն ուղղված</w:t>
            </w:r>
            <w:r w:rsidRPr="00303D21">
              <w:rPr>
                <w:rFonts w:ascii="GHEA Grapalat" w:hAnsi="GHEA Grapalat"/>
                <w:sz w:val="20"/>
                <w:szCs w:val="20"/>
                <w:lang w:val="af-ZA"/>
              </w:rPr>
              <w:t xml:space="preserve"> օրենսդրական փոփոխությունների փաթեթի մշակում և ներկայացում ՀՀ վարչապետի աշխատակազմ</w:t>
            </w:r>
          </w:p>
        </w:tc>
        <w:tc>
          <w:tcPr>
            <w:tcW w:w="3420" w:type="dxa"/>
            <w:shd w:val="clear" w:color="auto" w:fill="auto"/>
          </w:tcPr>
          <w:p w:rsidR="00367A64" w:rsidRPr="00303D21" w:rsidRDefault="00367A64" w:rsidP="00303D21">
            <w:pPr>
              <w:rPr>
                <w:rFonts w:ascii="GHEA Grapalat" w:hAnsi="GHEA Grapalat"/>
                <w:sz w:val="20"/>
                <w:szCs w:val="20"/>
              </w:rPr>
            </w:pPr>
            <w:r w:rsidRPr="00303D21">
              <w:rPr>
                <w:rFonts w:ascii="GHEA Grapalat" w:hAnsi="GHEA Grapalat"/>
                <w:sz w:val="20"/>
                <w:szCs w:val="20"/>
                <w:lang w:val="de-DE"/>
              </w:rPr>
              <w:t>ՀՀ հողային, ՀՀ քաղաքացիական, Վարչական իրավախախտումների մասին օրենսգրքերի, Պետական տուրքի մասին, Տեղական ինքնակառավարման մասին, Քաղաքաշինության մասին ՀՀ օրենքների վերանայում՝ փոփոխություններին և լրացումների միջոցով, ինչպես նաև ՀՀ կառավարության 2006 թվականի մայիսի 6-ի N912-Ն որոշմամբ հաստատված դրույթները համապատասխանեցում՝ նախատեսվող փոփոխություններին և լրացումներին:</w:t>
            </w:r>
          </w:p>
        </w:tc>
        <w:tc>
          <w:tcPr>
            <w:tcW w:w="2250" w:type="dxa"/>
            <w:shd w:val="clear" w:color="auto" w:fill="auto"/>
          </w:tcPr>
          <w:p w:rsidR="00367A64" w:rsidRPr="00303D21" w:rsidRDefault="00367A64" w:rsidP="00303D21">
            <w:pPr>
              <w:jc w:val="center"/>
              <w:rPr>
                <w:rFonts w:ascii="GHEA Grapalat" w:hAnsi="GHEA Grapalat"/>
                <w:sz w:val="20"/>
                <w:szCs w:val="20"/>
                <w:lang w:val="af-ZA"/>
              </w:rPr>
            </w:pPr>
            <w:r w:rsidRPr="00303D21">
              <w:rPr>
                <w:rFonts w:cs="Calibri"/>
                <w:sz w:val="20"/>
                <w:szCs w:val="20"/>
                <w:lang w:val="af-ZA"/>
              </w:rPr>
              <w:t> </w:t>
            </w:r>
            <w:r w:rsidRPr="00303D21">
              <w:rPr>
                <w:rFonts w:ascii="GHEA Grapalat" w:hAnsi="GHEA Grapalat"/>
                <w:sz w:val="20"/>
                <w:szCs w:val="20"/>
                <w:lang w:val="af-ZA"/>
              </w:rPr>
              <w:t>ՀՀ</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 xml:space="preserve">քաղաքաշինության, տեխնիկական և հրդեհային անվտանգության տեսչական մարմին </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ՀՀ տարածքային կառավարման և զարգացման նախարարություն</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Երևանի քաղաքապետարան (համաձայնությամբ)</w:t>
            </w:r>
          </w:p>
        </w:tc>
        <w:tc>
          <w:tcPr>
            <w:tcW w:w="1980" w:type="dxa"/>
            <w:shd w:val="clear" w:color="auto" w:fill="auto"/>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2019</w:t>
            </w:r>
            <w:r w:rsidR="00A74559" w:rsidRPr="00303D21">
              <w:rPr>
                <w:rFonts w:ascii="GHEA Grapalat" w:hAnsi="GHEA Grapalat"/>
                <w:sz w:val="20"/>
                <w:szCs w:val="20"/>
                <w:lang w:val="hy-AM"/>
              </w:rPr>
              <w:t xml:space="preserve"> </w:t>
            </w:r>
            <w:r w:rsidRPr="00303D21">
              <w:rPr>
                <w:rFonts w:ascii="GHEA Grapalat" w:hAnsi="GHEA Grapalat"/>
                <w:sz w:val="20"/>
                <w:szCs w:val="20"/>
                <w:lang w:val="af-ZA"/>
              </w:rPr>
              <w:t>թվականի նոյեմբերի</w:t>
            </w:r>
            <w:r w:rsidR="00A74559" w:rsidRPr="00303D21">
              <w:rPr>
                <w:rFonts w:ascii="GHEA Grapalat" w:hAnsi="GHEA Grapalat"/>
                <w:sz w:val="20"/>
                <w:szCs w:val="20"/>
                <w:lang w:val="hy-AM"/>
              </w:rPr>
              <w:t xml:space="preserve"> </w:t>
            </w:r>
            <w:r w:rsidRPr="00303D21">
              <w:rPr>
                <w:rFonts w:ascii="GHEA Grapalat" w:hAnsi="GHEA Grapalat"/>
                <w:sz w:val="20"/>
                <w:szCs w:val="20"/>
                <w:lang w:val="af-ZA"/>
              </w:rPr>
              <w:t xml:space="preserve">1-ին տասնօրյակ  </w:t>
            </w:r>
          </w:p>
          <w:p w:rsidR="00367A64" w:rsidRPr="00303D21" w:rsidRDefault="00367A64" w:rsidP="00303D21">
            <w:pPr>
              <w:jc w:val="center"/>
              <w:rPr>
                <w:rFonts w:ascii="GHEA Grapalat" w:hAnsi="GHEA Grapalat"/>
                <w:sz w:val="20"/>
                <w:szCs w:val="20"/>
                <w:lang w:val="af-ZA"/>
              </w:rPr>
            </w:pPr>
          </w:p>
        </w:tc>
        <w:tc>
          <w:tcPr>
            <w:tcW w:w="2160" w:type="dxa"/>
            <w:shd w:val="clear" w:color="auto" w:fill="auto"/>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rPr>
              <w:t>Ֆինանսավորում</w:t>
            </w:r>
            <w:r w:rsidRPr="00303D21">
              <w:rPr>
                <w:rFonts w:ascii="GHEA Grapalat" w:hAnsi="GHEA Grapalat"/>
                <w:sz w:val="20"/>
                <w:szCs w:val="20"/>
                <w:lang w:val="af-ZA"/>
              </w:rPr>
              <w:t xml:space="preserve"> </w:t>
            </w:r>
            <w:r w:rsidRPr="00303D21">
              <w:rPr>
                <w:rFonts w:ascii="GHEA Grapalat" w:hAnsi="GHEA Grapalat"/>
                <w:sz w:val="20"/>
                <w:szCs w:val="20"/>
              </w:rPr>
              <w:t>չի</w:t>
            </w:r>
            <w:r w:rsidRPr="00303D21">
              <w:rPr>
                <w:rFonts w:ascii="GHEA Grapalat" w:hAnsi="GHEA Grapalat"/>
                <w:sz w:val="20"/>
                <w:szCs w:val="20"/>
                <w:lang w:val="af-ZA"/>
              </w:rPr>
              <w:t xml:space="preserve"> </w:t>
            </w:r>
            <w:r w:rsidRPr="00303D21">
              <w:rPr>
                <w:rFonts w:ascii="GHEA Grapalat" w:hAnsi="GHEA Grapalat"/>
                <w:sz w:val="20"/>
                <w:szCs w:val="20"/>
              </w:rPr>
              <w:t>պահանջվում</w:t>
            </w:r>
          </w:p>
          <w:p w:rsidR="00367A64" w:rsidRPr="00303D21" w:rsidRDefault="00367A64" w:rsidP="00303D21">
            <w:pPr>
              <w:jc w:val="center"/>
              <w:rPr>
                <w:rFonts w:ascii="GHEA Grapalat" w:hAnsi="GHEA Grapalat"/>
                <w:sz w:val="20"/>
                <w:szCs w:val="20"/>
              </w:rPr>
            </w:pPr>
          </w:p>
        </w:tc>
      </w:tr>
      <w:tr w:rsidR="00367A64" w:rsidRPr="00303D21" w:rsidTr="00A74559">
        <w:trPr>
          <w:trHeight w:val="20"/>
        </w:trPr>
        <w:tc>
          <w:tcPr>
            <w:tcW w:w="540" w:type="dxa"/>
            <w:vMerge/>
            <w:vAlign w:val="center"/>
          </w:tcPr>
          <w:p w:rsidR="00367A64" w:rsidRPr="00303D21" w:rsidRDefault="00367A64" w:rsidP="00303D21">
            <w:pPr>
              <w:rPr>
                <w:rFonts w:ascii="GHEA Grapalat" w:hAnsi="GHEA Grapalat"/>
                <w:sz w:val="20"/>
                <w:szCs w:val="20"/>
              </w:rPr>
            </w:pPr>
          </w:p>
        </w:tc>
        <w:tc>
          <w:tcPr>
            <w:tcW w:w="2610" w:type="dxa"/>
            <w:vMerge/>
            <w:vAlign w:val="center"/>
          </w:tcPr>
          <w:p w:rsidR="00367A64" w:rsidRPr="00303D21" w:rsidRDefault="00367A64" w:rsidP="00303D21">
            <w:pPr>
              <w:rPr>
                <w:rFonts w:ascii="GHEA Grapalat" w:hAnsi="GHEA Grapalat"/>
                <w:sz w:val="20"/>
                <w:szCs w:val="20"/>
              </w:rPr>
            </w:pPr>
          </w:p>
        </w:tc>
        <w:tc>
          <w:tcPr>
            <w:tcW w:w="2970" w:type="dxa"/>
            <w:shd w:val="clear" w:color="auto" w:fill="auto"/>
          </w:tcPr>
          <w:p w:rsidR="00367A64" w:rsidRPr="00303D21" w:rsidRDefault="00367A64" w:rsidP="00303D21">
            <w:pPr>
              <w:rPr>
                <w:rFonts w:ascii="GHEA Grapalat" w:hAnsi="GHEA Grapalat"/>
                <w:sz w:val="20"/>
                <w:szCs w:val="20"/>
                <w:lang w:val="af-ZA"/>
              </w:rPr>
            </w:pPr>
            <w:r w:rsidRPr="00303D21">
              <w:rPr>
                <w:rFonts w:ascii="GHEA Grapalat" w:hAnsi="GHEA Grapalat" w:cs="Sylfaen"/>
                <w:sz w:val="20"/>
                <w:szCs w:val="20"/>
                <w:lang w:eastAsia="hy-AM"/>
              </w:rPr>
              <w:t>2</w:t>
            </w:r>
            <w:r w:rsidRPr="00303D21">
              <w:rPr>
                <w:rFonts w:ascii="GHEA Grapalat" w:hAnsi="GHEA Grapalat" w:cs="Sylfaen"/>
                <w:sz w:val="20"/>
                <w:szCs w:val="20"/>
                <w:lang w:val="af-ZA" w:eastAsia="hy-AM"/>
              </w:rPr>
              <w:t xml:space="preserve">.3 </w:t>
            </w:r>
            <w:r w:rsidRPr="00303D21">
              <w:rPr>
                <w:rFonts w:ascii="GHEA Grapalat" w:hAnsi="GHEA Grapalat"/>
                <w:sz w:val="20"/>
                <w:szCs w:val="20"/>
                <w:lang w:val="af-ZA"/>
              </w:rPr>
              <w:t xml:space="preserve">Քաղաքաշինության մասին ՀՀ օրենքում փոփոխություններ կատարելու մասին նախագծի և Տարածքի </w:t>
            </w:r>
            <w:r w:rsidRPr="00303D21">
              <w:rPr>
                <w:rFonts w:ascii="GHEA Grapalat" w:hAnsi="GHEA Grapalat"/>
                <w:sz w:val="20"/>
                <w:szCs w:val="20"/>
              </w:rPr>
              <w:t>հատակագծման</w:t>
            </w:r>
            <w:r w:rsidRPr="00303D21">
              <w:rPr>
                <w:rFonts w:ascii="GHEA Grapalat" w:hAnsi="GHEA Grapalat"/>
                <w:sz w:val="20"/>
                <w:szCs w:val="20"/>
                <w:lang w:val="af-ZA"/>
              </w:rPr>
              <w:t xml:space="preserve"> </w:t>
            </w:r>
            <w:r w:rsidRPr="00303D21">
              <w:rPr>
                <w:rFonts w:ascii="GHEA Grapalat" w:hAnsi="GHEA Grapalat"/>
                <w:sz w:val="20"/>
                <w:szCs w:val="20"/>
              </w:rPr>
              <w:t>նախագծերի</w:t>
            </w:r>
            <w:r w:rsidRPr="00303D21">
              <w:rPr>
                <w:rFonts w:ascii="GHEA Grapalat" w:hAnsi="GHEA Grapalat"/>
                <w:sz w:val="20"/>
                <w:szCs w:val="20"/>
                <w:lang w:val="af-ZA"/>
              </w:rPr>
              <w:t xml:space="preserve"> </w:t>
            </w:r>
            <w:r w:rsidRPr="00303D21">
              <w:rPr>
                <w:rFonts w:ascii="GHEA Grapalat" w:hAnsi="GHEA Grapalat"/>
                <w:sz w:val="20"/>
                <w:szCs w:val="20"/>
              </w:rPr>
              <w:t>մշակման</w:t>
            </w:r>
            <w:r w:rsidRPr="00303D21">
              <w:rPr>
                <w:rFonts w:ascii="GHEA Grapalat" w:hAnsi="GHEA Grapalat"/>
                <w:sz w:val="20"/>
                <w:szCs w:val="20"/>
                <w:lang w:val="af-ZA"/>
              </w:rPr>
              <w:t xml:space="preserve">, </w:t>
            </w:r>
            <w:r w:rsidRPr="00303D21">
              <w:rPr>
                <w:rFonts w:ascii="GHEA Grapalat" w:hAnsi="GHEA Grapalat"/>
                <w:sz w:val="20"/>
                <w:szCs w:val="20"/>
              </w:rPr>
              <w:t>փորձաքննության</w:t>
            </w:r>
            <w:r w:rsidRPr="00303D21">
              <w:rPr>
                <w:rFonts w:ascii="GHEA Grapalat" w:hAnsi="GHEA Grapalat"/>
                <w:sz w:val="20"/>
                <w:szCs w:val="20"/>
                <w:lang w:val="af-ZA"/>
              </w:rPr>
              <w:t xml:space="preserve">, </w:t>
            </w:r>
            <w:r w:rsidRPr="00303D21">
              <w:rPr>
                <w:rFonts w:ascii="GHEA Grapalat" w:hAnsi="GHEA Grapalat"/>
                <w:sz w:val="20"/>
                <w:szCs w:val="20"/>
              </w:rPr>
              <w:t>համաձայնեցման</w:t>
            </w:r>
            <w:r w:rsidRPr="00303D21">
              <w:rPr>
                <w:rFonts w:ascii="GHEA Grapalat" w:hAnsi="GHEA Grapalat"/>
                <w:sz w:val="20"/>
                <w:szCs w:val="20"/>
                <w:lang w:val="af-ZA"/>
              </w:rPr>
              <w:t xml:space="preserve">, </w:t>
            </w:r>
            <w:r w:rsidRPr="00303D21">
              <w:rPr>
                <w:rFonts w:ascii="GHEA Grapalat" w:hAnsi="GHEA Grapalat"/>
                <w:sz w:val="20"/>
                <w:szCs w:val="20"/>
              </w:rPr>
              <w:t>հաստատման</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փոփոխման</w:t>
            </w:r>
            <w:r w:rsidRPr="00303D21">
              <w:rPr>
                <w:rFonts w:ascii="GHEA Grapalat" w:hAnsi="GHEA Grapalat"/>
                <w:sz w:val="20"/>
                <w:szCs w:val="20"/>
                <w:lang w:val="af-ZA"/>
              </w:rPr>
              <w:t xml:space="preserve"> </w:t>
            </w:r>
            <w:r w:rsidRPr="00303D21">
              <w:rPr>
                <w:rFonts w:ascii="GHEA Grapalat" w:hAnsi="GHEA Grapalat"/>
                <w:sz w:val="20"/>
                <w:szCs w:val="20"/>
              </w:rPr>
              <w:t>կարգը</w:t>
            </w:r>
            <w:r w:rsidRPr="00303D21">
              <w:rPr>
                <w:rFonts w:ascii="GHEA Grapalat" w:hAnsi="GHEA Grapalat"/>
                <w:sz w:val="20"/>
                <w:szCs w:val="20"/>
                <w:lang w:val="af-ZA"/>
              </w:rPr>
              <w:t xml:space="preserve"> </w:t>
            </w:r>
            <w:r w:rsidRPr="00303D21">
              <w:rPr>
                <w:rFonts w:ascii="GHEA Grapalat" w:hAnsi="GHEA Grapalat"/>
                <w:sz w:val="20"/>
                <w:szCs w:val="20"/>
              </w:rPr>
              <w:t>հաստատելու</w:t>
            </w:r>
            <w:r w:rsidRPr="00303D21">
              <w:rPr>
                <w:rFonts w:ascii="GHEA Grapalat" w:hAnsi="GHEA Grapalat"/>
                <w:sz w:val="20"/>
                <w:szCs w:val="20"/>
                <w:lang w:val="af-ZA"/>
              </w:rPr>
              <w:t xml:space="preserve"> </w:t>
            </w:r>
            <w:r w:rsidRPr="00303D21">
              <w:rPr>
                <w:rFonts w:ascii="GHEA Grapalat" w:hAnsi="GHEA Grapalat"/>
                <w:sz w:val="20"/>
                <w:szCs w:val="20"/>
              </w:rPr>
              <w:t>մասին</w:t>
            </w:r>
            <w:r w:rsidRPr="00303D21">
              <w:rPr>
                <w:rFonts w:ascii="GHEA Grapalat" w:hAnsi="GHEA Grapalat"/>
                <w:sz w:val="20"/>
                <w:szCs w:val="20"/>
                <w:lang w:val="af-ZA"/>
              </w:rPr>
              <w:t xml:space="preserve"> </w:t>
            </w:r>
            <w:r w:rsidRPr="00303D21">
              <w:rPr>
                <w:rFonts w:ascii="GHEA Grapalat" w:hAnsi="GHEA Grapalat"/>
                <w:sz w:val="20"/>
                <w:szCs w:val="20"/>
              </w:rPr>
              <w:t>ՀՀ</w:t>
            </w:r>
            <w:r w:rsidRPr="00303D21">
              <w:rPr>
                <w:rFonts w:ascii="GHEA Grapalat" w:hAnsi="GHEA Grapalat"/>
                <w:sz w:val="20"/>
                <w:szCs w:val="20"/>
                <w:lang w:val="af-ZA"/>
              </w:rPr>
              <w:t xml:space="preserve"> </w:t>
            </w:r>
            <w:r w:rsidRPr="00303D21">
              <w:rPr>
                <w:rFonts w:ascii="GHEA Grapalat" w:hAnsi="GHEA Grapalat"/>
                <w:sz w:val="20"/>
                <w:szCs w:val="20"/>
              </w:rPr>
              <w:t>կառավարության</w:t>
            </w:r>
            <w:r w:rsidRPr="00303D21">
              <w:rPr>
                <w:rFonts w:ascii="GHEA Grapalat" w:hAnsi="GHEA Grapalat"/>
                <w:sz w:val="20"/>
                <w:szCs w:val="20"/>
                <w:lang w:val="af-ZA"/>
              </w:rPr>
              <w:t xml:space="preserve"> </w:t>
            </w:r>
            <w:r w:rsidRPr="00303D21">
              <w:rPr>
                <w:rFonts w:ascii="GHEA Grapalat" w:hAnsi="GHEA Grapalat"/>
                <w:sz w:val="20"/>
                <w:szCs w:val="20"/>
              </w:rPr>
              <w:t>որոշումների</w:t>
            </w:r>
            <w:r w:rsidRPr="00303D21">
              <w:rPr>
                <w:rFonts w:ascii="GHEA Grapalat" w:hAnsi="GHEA Grapalat"/>
                <w:sz w:val="20"/>
                <w:szCs w:val="20"/>
                <w:lang w:val="af-ZA"/>
              </w:rPr>
              <w:t xml:space="preserve"> </w:t>
            </w:r>
            <w:r w:rsidRPr="00303D21">
              <w:rPr>
                <w:rFonts w:ascii="GHEA Grapalat" w:hAnsi="GHEA Grapalat" w:cs="Sylfaen"/>
                <w:sz w:val="20"/>
                <w:szCs w:val="20"/>
                <w:lang w:val="hy-AM"/>
              </w:rPr>
              <w:t>նախա</w:t>
            </w:r>
            <w:r w:rsidRPr="00303D21">
              <w:rPr>
                <w:rFonts w:ascii="GHEA Grapalat" w:hAnsi="GHEA Grapalat" w:cs="Sylfaen"/>
                <w:sz w:val="20"/>
                <w:szCs w:val="20"/>
                <w:lang w:val="af-ZA"/>
              </w:rPr>
              <w:softHyphen/>
            </w:r>
            <w:r w:rsidRPr="00303D21">
              <w:rPr>
                <w:rFonts w:ascii="GHEA Grapalat" w:hAnsi="GHEA Grapalat" w:cs="Sylfaen"/>
                <w:sz w:val="20"/>
                <w:szCs w:val="20"/>
                <w:lang w:val="hy-AM"/>
              </w:rPr>
              <w:t>գծ</w:t>
            </w:r>
            <w:r w:rsidRPr="00303D21">
              <w:rPr>
                <w:rFonts w:ascii="GHEA Grapalat" w:hAnsi="GHEA Grapalat" w:cs="Sylfaen"/>
                <w:sz w:val="20"/>
                <w:szCs w:val="20"/>
              </w:rPr>
              <w:t>եր</w:t>
            </w:r>
            <w:r w:rsidRPr="00303D21">
              <w:rPr>
                <w:rFonts w:ascii="GHEA Grapalat" w:hAnsi="GHEA Grapalat" w:cs="Sylfaen"/>
                <w:sz w:val="20"/>
                <w:szCs w:val="20"/>
                <w:lang w:val="hy-AM"/>
              </w:rPr>
              <w:t>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ներկայացում</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ՀՀ</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վարչապետի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աշխատա</w:t>
            </w:r>
            <w:r w:rsidRPr="00303D21">
              <w:rPr>
                <w:rFonts w:ascii="GHEA Grapalat" w:hAnsi="GHEA Grapalat" w:cs="Sylfaen"/>
                <w:sz w:val="20"/>
                <w:szCs w:val="20"/>
                <w:lang w:val="hy-AM"/>
              </w:rPr>
              <w:softHyphen/>
              <w:t>կազմ</w:t>
            </w:r>
          </w:p>
        </w:tc>
        <w:tc>
          <w:tcPr>
            <w:tcW w:w="3420" w:type="dxa"/>
            <w:shd w:val="clear" w:color="auto" w:fill="auto"/>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 xml:space="preserve">Քաղաքաշինության մասին </w:t>
            </w:r>
          </w:p>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ՀՀ օրենքում տ</w:t>
            </w:r>
            <w:r w:rsidRPr="00303D21">
              <w:rPr>
                <w:rFonts w:ascii="GHEA Grapalat" w:hAnsi="GHEA Grapalat"/>
                <w:sz w:val="20"/>
                <w:szCs w:val="20"/>
                <w:lang w:val="hy-AM"/>
              </w:rPr>
              <w:t xml:space="preserve">արածքի </w:t>
            </w:r>
            <w:r w:rsidRPr="00303D21">
              <w:rPr>
                <w:rFonts w:ascii="GHEA Grapalat" w:hAnsi="GHEA Grapalat"/>
                <w:sz w:val="20"/>
                <w:szCs w:val="20"/>
              </w:rPr>
              <w:t>հատակագծման</w:t>
            </w:r>
            <w:r w:rsidRPr="00303D21">
              <w:rPr>
                <w:rFonts w:ascii="GHEA Grapalat" w:hAnsi="GHEA Grapalat"/>
                <w:sz w:val="20"/>
                <w:szCs w:val="20"/>
                <w:lang w:val="af-ZA"/>
              </w:rPr>
              <w:t xml:space="preserve"> նախագիծ հասկացության սահմանում, որը ք</w:t>
            </w:r>
            <w:r w:rsidRPr="00303D21">
              <w:rPr>
                <w:rFonts w:ascii="GHEA Grapalat" w:hAnsi="GHEA Grapalat"/>
                <w:sz w:val="20"/>
                <w:szCs w:val="20"/>
                <w:lang w:val="hy-AM"/>
              </w:rPr>
              <w:t>աղաքաշինական կարգավորման առավել մանրամասն փաստաթուղթ</w:t>
            </w:r>
            <w:r w:rsidRPr="00303D21">
              <w:rPr>
                <w:rFonts w:ascii="GHEA Grapalat" w:hAnsi="GHEA Grapalat"/>
                <w:sz w:val="20"/>
                <w:szCs w:val="20"/>
                <w:lang w:val="af-ZA"/>
              </w:rPr>
              <w:t xml:space="preserve"> </w:t>
            </w:r>
            <w:r w:rsidRPr="00303D21">
              <w:rPr>
                <w:rFonts w:ascii="GHEA Grapalat" w:hAnsi="GHEA Grapalat"/>
                <w:sz w:val="20"/>
                <w:szCs w:val="20"/>
              </w:rPr>
              <w:t>է</w:t>
            </w:r>
            <w:r w:rsidRPr="00303D21">
              <w:rPr>
                <w:rFonts w:ascii="GHEA Grapalat" w:hAnsi="GHEA Grapalat"/>
                <w:sz w:val="20"/>
                <w:szCs w:val="20"/>
                <w:lang w:val="hy-AM"/>
              </w:rPr>
              <w:t>, որում ներառված են մ</w:t>
            </w:r>
            <w:r w:rsidRPr="00303D21">
              <w:rPr>
                <w:rFonts w:ascii="GHEA Grapalat" w:hAnsi="GHEA Grapalat"/>
                <w:sz w:val="20"/>
                <w:szCs w:val="20"/>
                <w:lang w:val="af-ZA"/>
              </w:rPr>
              <w:t>իջպետական</w:t>
            </w:r>
            <w:r w:rsidRPr="00303D21">
              <w:rPr>
                <w:rFonts w:ascii="GHEA Grapalat" w:hAnsi="GHEA Grapalat"/>
                <w:sz w:val="20"/>
                <w:szCs w:val="20"/>
                <w:lang w:val="hy-AM"/>
              </w:rPr>
              <w:t xml:space="preserve"> կամ հանրապետական նշանակության ճ</w:t>
            </w:r>
            <w:r w:rsidRPr="00303D21">
              <w:rPr>
                <w:rFonts w:ascii="GHEA Grapalat" w:hAnsi="GHEA Grapalat"/>
                <w:sz w:val="20"/>
                <w:szCs w:val="20"/>
                <w:lang w:val="af-ZA"/>
              </w:rPr>
              <w:t xml:space="preserve">անապարհներին հարող տարածքների, հատուկ կարգավորման գոտիների, կառուցապատված </w:t>
            </w:r>
            <w:r w:rsidRPr="00303D21">
              <w:rPr>
                <w:rFonts w:ascii="GHEA Grapalat" w:hAnsi="GHEA Grapalat"/>
                <w:sz w:val="20"/>
                <w:szCs w:val="20"/>
                <w:lang w:val="hy-AM"/>
              </w:rPr>
              <w:t xml:space="preserve">կամ նոր կառուցապատվող </w:t>
            </w:r>
            <w:r w:rsidRPr="00303D21">
              <w:rPr>
                <w:rFonts w:ascii="GHEA Grapalat" w:hAnsi="GHEA Grapalat"/>
                <w:sz w:val="20"/>
                <w:szCs w:val="20"/>
                <w:lang w:val="af-ZA"/>
              </w:rPr>
              <w:t>թաղամասեր</w:t>
            </w:r>
            <w:r w:rsidRPr="00303D21">
              <w:rPr>
                <w:rFonts w:ascii="GHEA Grapalat" w:hAnsi="GHEA Grapalat"/>
                <w:sz w:val="20"/>
                <w:szCs w:val="20"/>
                <w:lang w:val="hy-AM"/>
              </w:rPr>
              <w:t>ի</w:t>
            </w:r>
            <w:r w:rsidRPr="00303D21">
              <w:rPr>
                <w:rFonts w:ascii="GHEA Grapalat" w:hAnsi="GHEA Grapalat"/>
                <w:sz w:val="20"/>
                <w:szCs w:val="20"/>
                <w:lang w:val="af-ZA"/>
              </w:rPr>
              <w:t xml:space="preserve"> քաղաքաշինական նորմերին համապատասխան </w:t>
            </w:r>
            <w:r w:rsidRPr="00303D21">
              <w:rPr>
                <w:rFonts w:ascii="GHEA Grapalat" w:hAnsi="GHEA Grapalat"/>
                <w:sz w:val="20"/>
                <w:szCs w:val="20"/>
                <w:lang w:val="hy-AM"/>
              </w:rPr>
              <w:t>հիմնական չափորոշիչներ, որոնք միևնույն ժամանակ նպաստում են տարածքի ներդրումային գրավչության որոշմանը</w:t>
            </w:r>
            <w:r w:rsidRPr="00303D21">
              <w:rPr>
                <w:rFonts w:ascii="GHEA Grapalat" w:hAnsi="GHEA Grapalat"/>
                <w:sz w:val="20"/>
                <w:szCs w:val="20"/>
                <w:lang w:val="af-ZA"/>
              </w:rPr>
              <w:t>:</w:t>
            </w:r>
            <w:r w:rsidRPr="00303D21">
              <w:rPr>
                <w:rFonts w:ascii="GHEA Grapalat" w:hAnsi="GHEA Grapalat"/>
                <w:sz w:val="20"/>
                <w:szCs w:val="20"/>
                <w:lang w:val="hy-AM"/>
              </w:rPr>
              <w:t xml:space="preserve"> </w:t>
            </w:r>
            <w:r w:rsidRPr="00303D21">
              <w:rPr>
                <w:rFonts w:ascii="GHEA Grapalat" w:hAnsi="GHEA Grapalat"/>
                <w:sz w:val="20"/>
                <w:szCs w:val="20"/>
                <w:lang w:val="af-ZA"/>
              </w:rPr>
              <w:t xml:space="preserve"> </w:t>
            </w:r>
          </w:p>
        </w:tc>
        <w:tc>
          <w:tcPr>
            <w:tcW w:w="2250" w:type="dxa"/>
            <w:shd w:val="clear" w:color="auto" w:fill="auto"/>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ՀՀ տրանսպորտի, կապի և տեղեկատվական տեխնոլոգիաների նախարարություն</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ՀՀ տարածքային կառավարման և զարգացման նախարարություն</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ՀՀ տնտեսական զարգացման և ներդրումների նախարարություն</w:t>
            </w:r>
          </w:p>
        </w:tc>
        <w:tc>
          <w:tcPr>
            <w:tcW w:w="1980" w:type="dxa"/>
            <w:shd w:val="clear" w:color="auto" w:fill="auto"/>
          </w:tcPr>
          <w:p w:rsidR="00367A64" w:rsidRPr="00303D21" w:rsidRDefault="00367A64" w:rsidP="00303D21">
            <w:pPr>
              <w:spacing w:line="240" w:lineRule="auto"/>
              <w:jc w:val="center"/>
              <w:rPr>
                <w:rFonts w:ascii="GHEA Grapalat" w:hAnsi="GHEA Grapalat"/>
                <w:sz w:val="20"/>
                <w:szCs w:val="20"/>
                <w:lang w:val="af-ZA"/>
              </w:rPr>
            </w:pPr>
            <w:r w:rsidRPr="00303D21">
              <w:rPr>
                <w:rFonts w:ascii="GHEA Grapalat" w:hAnsi="GHEA Grapalat"/>
                <w:sz w:val="20"/>
                <w:szCs w:val="20"/>
                <w:lang w:val="af-ZA"/>
              </w:rPr>
              <w:t>2020-2021</w:t>
            </w:r>
            <w:r w:rsidR="00A74559" w:rsidRPr="00303D21">
              <w:rPr>
                <w:rFonts w:ascii="GHEA Grapalat" w:hAnsi="GHEA Grapalat"/>
                <w:sz w:val="20"/>
                <w:szCs w:val="20"/>
                <w:lang w:val="hy-AM"/>
              </w:rPr>
              <w:t xml:space="preserve"> </w:t>
            </w:r>
            <w:r w:rsidRPr="00303D21">
              <w:rPr>
                <w:rFonts w:ascii="GHEA Grapalat" w:hAnsi="GHEA Grapalat"/>
                <w:sz w:val="20"/>
                <w:szCs w:val="20"/>
                <w:lang w:val="af-ZA"/>
              </w:rPr>
              <w:t>թվականներ</w:t>
            </w:r>
          </w:p>
        </w:tc>
        <w:tc>
          <w:tcPr>
            <w:tcW w:w="2160" w:type="dxa"/>
            <w:shd w:val="clear" w:color="auto" w:fill="auto"/>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rPr>
              <w:t>Ֆինանսավորում</w:t>
            </w:r>
            <w:r w:rsidRPr="00303D21">
              <w:rPr>
                <w:rFonts w:ascii="GHEA Grapalat" w:hAnsi="GHEA Grapalat"/>
                <w:sz w:val="20"/>
                <w:szCs w:val="20"/>
                <w:lang w:val="af-ZA"/>
              </w:rPr>
              <w:t xml:space="preserve"> </w:t>
            </w:r>
            <w:r w:rsidRPr="00303D21">
              <w:rPr>
                <w:rFonts w:ascii="GHEA Grapalat" w:hAnsi="GHEA Grapalat"/>
                <w:sz w:val="20"/>
                <w:szCs w:val="20"/>
              </w:rPr>
              <w:t>չի</w:t>
            </w:r>
            <w:r w:rsidRPr="00303D21">
              <w:rPr>
                <w:rFonts w:ascii="GHEA Grapalat" w:hAnsi="GHEA Grapalat"/>
                <w:sz w:val="20"/>
                <w:szCs w:val="20"/>
                <w:lang w:val="af-ZA"/>
              </w:rPr>
              <w:t xml:space="preserve"> </w:t>
            </w:r>
            <w:r w:rsidRPr="00303D21">
              <w:rPr>
                <w:rFonts w:ascii="GHEA Grapalat" w:hAnsi="GHEA Grapalat"/>
                <w:sz w:val="20"/>
                <w:szCs w:val="20"/>
              </w:rPr>
              <w:t>պահանջվում</w:t>
            </w:r>
            <w:r w:rsidRPr="00303D21">
              <w:rPr>
                <w:rFonts w:ascii="GHEA Grapalat" w:hAnsi="GHEA Grapalat"/>
                <w:sz w:val="20"/>
                <w:szCs w:val="20"/>
                <w:lang w:val="af-ZA"/>
              </w:rPr>
              <w:t xml:space="preserve"> </w:t>
            </w:r>
          </w:p>
          <w:p w:rsidR="00367A64" w:rsidRPr="00303D21" w:rsidRDefault="00367A64" w:rsidP="00303D21">
            <w:pPr>
              <w:jc w:val="center"/>
              <w:rPr>
                <w:rFonts w:ascii="GHEA Grapalat" w:hAnsi="GHEA Grapalat"/>
                <w:sz w:val="20"/>
                <w:szCs w:val="20"/>
              </w:rPr>
            </w:pPr>
          </w:p>
        </w:tc>
      </w:tr>
      <w:tr w:rsidR="00367A64" w:rsidRPr="00303D21" w:rsidTr="00A74559">
        <w:trPr>
          <w:trHeight w:val="2870"/>
        </w:trPr>
        <w:tc>
          <w:tcPr>
            <w:tcW w:w="540" w:type="dxa"/>
            <w:vMerge/>
            <w:vAlign w:val="center"/>
          </w:tcPr>
          <w:p w:rsidR="00367A64" w:rsidRPr="00303D21" w:rsidRDefault="00367A64" w:rsidP="00303D21">
            <w:pPr>
              <w:rPr>
                <w:rFonts w:ascii="GHEA Grapalat" w:hAnsi="GHEA Grapalat"/>
                <w:sz w:val="20"/>
                <w:szCs w:val="20"/>
                <w:lang w:val="af-ZA"/>
              </w:rPr>
            </w:pPr>
          </w:p>
        </w:tc>
        <w:tc>
          <w:tcPr>
            <w:tcW w:w="2610" w:type="dxa"/>
            <w:vMerge/>
            <w:vAlign w:val="center"/>
          </w:tcPr>
          <w:p w:rsidR="00367A64" w:rsidRPr="00303D21" w:rsidRDefault="00367A64" w:rsidP="00303D21">
            <w:pPr>
              <w:rPr>
                <w:rFonts w:ascii="GHEA Grapalat" w:hAnsi="GHEA Grapalat"/>
                <w:sz w:val="20"/>
                <w:szCs w:val="20"/>
                <w:lang w:val="af-ZA"/>
              </w:rPr>
            </w:pPr>
          </w:p>
        </w:tc>
        <w:tc>
          <w:tcPr>
            <w:tcW w:w="2970" w:type="dxa"/>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2.4 Հ</w:t>
            </w:r>
            <w:r w:rsidRPr="00303D21">
              <w:rPr>
                <w:rFonts w:ascii="GHEA Grapalat" w:hAnsi="GHEA Grapalat"/>
                <w:sz w:val="20"/>
                <w:szCs w:val="20"/>
              </w:rPr>
              <w:t>Հ</w:t>
            </w:r>
            <w:r w:rsidRPr="00303D21">
              <w:rPr>
                <w:rFonts w:ascii="GHEA Grapalat" w:hAnsi="GHEA Grapalat"/>
                <w:sz w:val="20"/>
                <w:szCs w:val="20"/>
                <w:lang w:val="af-ZA"/>
              </w:rPr>
              <w:t xml:space="preserve"> </w:t>
            </w:r>
            <w:r w:rsidRPr="00303D21">
              <w:rPr>
                <w:rFonts w:ascii="GHEA Grapalat" w:hAnsi="GHEA Grapalat"/>
                <w:sz w:val="20"/>
                <w:szCs w:val="20"/>
              </w:rPr>
              <w:t>կառավարության</w:t>
            </w:r>
            <w:r w:rsidRPr="00303D21">
              <w:rPr>
                <w:rFonts w:ascii="GHEA Grapalat" w:hAnsi="GHEA Grapalat"/>
                <w:sz w:val="20"/>
                <w:szCs w:val="20"/>
                <w:lang w:val="af-ZA"/>
              </w:rPr>
              <w:t xml:space="preserve"> 2009 </w:t>
            </w:r>
            <w:r w:rsidRPr="00303D21">
              <w:rPr>
                <w:rFonts w:ascii="GHEA Grapalat" w:hAnsi="GHEA Grapalat"/>
                <w:sz w:val="20"/>
                <w:szCs w:val="20"/>
              </w:rPr>
              <w:t>թվականի</w:t>
            </w:r>
            <w:r w:rsidRPr="00303D21">
              <w:rPr>
                <w:rFonts w:ascii="GHEA Grapalat" w:hAnsi="GHEA Grapalat"/>
                <w:sz w:val="20"/>
                <w:szCs w:val="20"/>
                <w:lang w:val="af-ZA"/>
              </w:rPr>
              <w:t xml:space="preserve"> </w:t>
            </w:r>
            <w:r w:rsidRPr="00303D21">
              <w:rPr>
                <w:rFonts w:ascii="GHEA Grapalat" w:hAnsi="GHEA Grapalat"/>
                <w:sz w:val="20"/>
                <w:szCs w:val="20"/>
              </w:rPr>
              <w:t>հունիսի</w:t>
            </w:r>
            <w:r w:rsidRPr="00303D21">
              <w:rPr>
                <w:rFonts w:ascii="GHEA Grapalat" w:hAnsi="GHEA Grapalat"/>
                <w:sz w:val="20"/>
                <w:szCs w:val="20"/>
                <w:lang w:val="af-ZA"/>
              </w:rPr>
              <w:t xml:space="preserve"> </w:t>
            </w:r>
          </w:p>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26-</w:t>
            </w:r>
            <w:r w:rsidRPr="00303D21">
              <w:rPr>
                <w:rFonts w:ascii="GHEA Grapalat" w:hAnsi="GHEA Grapalat"/>
                <w:sz w:val="20"/>
                <w:szCs w:val="20"/>
              </w:rPr>
              <w:t>ի</w:t>
            </w:r>
            <w:r w:rsidRPr="00303D21">
              <w:rPr>
                <w:rFonts w:ascii="GHEA Grapalat" w:hAnsi="GHEA Grapalat"/>
                <w:sz w:val="20"/>
                <w:szCs w:val="20"/>
                <w:lang w:val="af-ZA"/>
              </w:rPr>
              <w:t xml:space="preserve"> N792-</w:t>
            </w:r>
            <w:r w:rsidRPr="00303D21">
              <w:rPr>
                <w:rFonts w:ascii="GHEA Grapalat" w:hAnsi="GHEA Grapalat"/>
                <w:sz w:val="20"/>
                <w:szCs w:val="20"/>
              </w:rPr>
              <w:t>Ն</w:t>
            </w:r>
            <w:r w:rsidRPr="00303D21">
              <w:rPr>
                <w:rFonts w:ascii="GHEA Grapalat" w:hAnsi="GHEA Grapalat"/>
                <w:sz w:val="20"/>
                <w:szCs w:val="20"/>
                <w:lang w:val="af-ZA"/>
              </w:rPr>
              <w:t xml:space="preserve"> և 2005 </w:t>
            </w:r>
            <w:r w:rsidRPr="00303D21">
              <w:rPr>
                <w:rFonts w:ascii="GHEA Grapalat" w:hAnsi="GHEA Grapalat"/>
                <w:sz w:val="20"/>
                <w:szCs w:val="20"/>
              </w:rPr>
              <w:t>թվականի</w:t>
            </w:r>
            <w:r w:rsidRPr="00303D21">
              <w:rPr>
                <w:rFonts w:ascii="GHEA Grapalat" w:hAnsi="GHEA Grapalat"/>
                <w:sz w:val="20"/>
                <w:szCs w:val="20"/>
                <w:lang w:val="af-ZA"/>
              </w:rPr>
              <w:t xml:space="preserve"> </w:t>
            </w:r>
            <w:r w:rsidRPr="00303D21">
              <w:rPr>
                <w:rFonts w:ascii="GHEA Grapalat" w:hAnsi="GHEA Grapalat"/>
                <w:sz w:val="20"/>
                <w:szCs w:val="20"/>
              </w:rPr>
              <w:t>դեկտեմբերի</w:t>
            </w:r>
            <w:r w:rsidRPr="00303D21">
              <w:rPr>
                <w:rFonts w:ascii="GHEA Grapalat" w:hAnsi="GHEA Grapalat"/>
                <w:sz w:val="20"/>
                <w:szCs w:val="20"/>
                <w:lang w:val="af-ZA"/>
              </w:rPr>
              <w:t xml:space="preserve"> 29-</w:t>
            </w:r>
            <w:r w:rsidRPr="00303D21">
              <w:rPr>
                <w:rFonts w:ascii="GHEA Grapalat" w:hAnsi="GHEA Grapalat"/>
                <w:sz w:val="20"/>
                <w:szCs w:val="20"/>
              </w:rPr>
              <w:t>ի</w:t>
            </w:r>
            <w:r w:rsidRPr="00303D21">
              <w:rPr>
                <w:rFonts w:ascii="GHEA Grapalat" w:hAnsi="GHEA Grapalat"/>
                <w:sz w:val="20"/>
                <w:szCs w:val="20"/>
                <w:lang w:val="af-ZA"/>
              </w:rPr>
              <w:t xml:space="preserve"> N2404-</w:t>
            </w:r>
            <w:r w:rsidRPr="00303D21">
              <w:rPr>
                <w:rFonts w:ascii="GHEA Grapalat" w:hAnsi="GHEA Grapalat"/>
                <w:sz w:val="20"/>
                <w:szCs w:val="20"/>
              </w:rPr>
              <w:t>Ն</w:t>
            </w:r>
            <w:r w:rsidRPr="00303D21">
              <w:rPr>
                <w:rFonts w:ascii="GHEA Grapalat" w:hAnsi="GHEA Grapalat"/>
                <w:sz w:val="20"/>
                <w:szCs w:val="20"/>
                <w:lang w:val="af-ZA"/>
              </w:rPr>
              <w:t xml:space="preserve"> </w:t>
            </w:r>
            <w:r w:rsidRPr="00303D21">
              <w:rPr>
                <w:rFonts w:ascii="GHEA Grapalat" w:hAnsi="GHEA Grapalat"/>
                <w:sz w:val="20"/>
                <w:szCs w:val="20"/>
              </w:rPr>
              <w:t>որոշումների</w:t>
            </w:r>
            <w:r w:rsidRPr="00303D21">
              <w:rPr>
                <w:rFonts w:ascii="GHEA Grapalat" w:hAnsi="GHEA Grapalat"/>
                <w:sz w:val="20"/>
                <w:szCs w:val="20"/>
                <w:lang w:val="af-ZA"/>
              </w:rPr>
              <w:t xml:space="preserve"> </w:t>
            </w:r>
            <w:r w:rsidRPr="00303D21">
              <w:rPr>
                <w:rFonts w:ascii="GHEA Grapalat" w:hAnsi="GHEA Grapalat"/>
                <w:sz w:val="20"/>
                <w:szCs w:val="20"/>
              </w:rPr>
              <w:t>մեջ</w:t>
            </w:r>
            <w:r w:rsidRPr="00303D21">
              <w:rPr>
                <w:rFonts w:ascii="GHEA Grapalat" w:hAnsi="GHEA Grapalat"/>
                <w:sz w:val="20"/>
                <w:szCs w:val="20"/>
                <w:lang w:val="af-ZA"/>
              </w:rPr>
              <w:t xml:space="preserve"> </w:t>
            </w:r>
            <w:r w:rsidRPr="00303D21">
              <w:rPr>
                <w:rFonts w:ascii="GHEA Grapalat" w:hAnsi="GHEA Grapalat"/>
                <w:sz w:val="20"/>
                <w:szCs w:val="20"/>
              </w:rPr>
              <w:t>փոփոխություններ</w:t>
            </w:r>
            <w:r w:rsidRPr="00303D21">
              <w:rPr>
                <w:rFonts w:ascii="GHEA Grapalat" w:hAnsi="GHEA Grapalat"/>
                <w:sz w:val="20"/>
                <w:szCs w:val="20"/>
                <w:lang w:val="af-ZA"/>
              </w:rPr>
              <w:t xml:space="preserve"> </w:t>
            </w:r>
            <w:r w:rsidRPr="00303D21">
              <w:rPr>
                <w:rFonts w:ascii="GHEA Grapalat" w:hAnsi="GHEA Grapalat"/>
                <w:sz w:val="20"/>
                <w:szCs w:val="20"/>
              </w:rPr>
              <w:t>կատարելու</w:t>
            </w:r>
            <w:r w:rsidRPr="00303D21">
              <w:rPr>
                <w:rFonts w:ascii="GHEA Grapalat" w:hAnsi="GHEA Grapalat"/>
                <w:sz w:val="20"/>
                <w:szCs w:val="20"/>
                <w:lang w:val="af-ZA"/>
              </w:rPr>
              <w:t xml:space="preserve"> </w:t>
            </w:r>
            <w:r w:rsidRPr="00303D21">
              <w:rPr>
                <w:rFonts w:ascii="GHEA Grapalat" w:hAnsi="GHEA Grapalat"/>
                <w:sz w:val="20"/>
                <w:szCs w:val="20"/>
              </w:rPr>
              <w:t>մասին</w:t>
            </w:r>
            <w:r w:rsidRPr="00303D21">
              <w:rPr>
                <w:rFonts w:ascii="GHEA Grapalat" w:hAnsi="GHEA Grapalat"/>
                <w:sz w:val="20"/>
                <w:szCs w:val="20"/>
                <w:lang w:val="af-ZA"/>
              </w:rPr>
              <w:t xml:space="preserve"> </w:t>
            </w:r>
            <w:r w:rsidRPr="00303D21">
              <w:rPr>
                <w:rFonts w:ascii="GHEA Grapalat" w:hAnsi="GHEA Grapalat"/>
                <w:sz w:val="20"/>
                <w:szCs w:val="20"/>
              </w:rPr>
              <w:t>ՀՀ</w:t>
            </w:r>
            <w:r w:rsidRPr="00303D21">
              <w:rPr>
                <w:rFonts w:ascii="GHEA Grapalat" w:hAnsi="GHEA Grapalat"/>
                <w:sz w:val="20"/>
                <w:szCs w:val="20"/>
                <w:lang w:val="af-ZA"/>
              </w:rPr>
              <w:t xml:space="preserve"> </w:t>
            </w:r>
            <w:r w:rsidRPr="00303D21">
              <w:rPr>
                <w:rFonts w:ascii="GHEA Grapalat" w:hAnsi="GHEA Grapalat"/>
                <w:sz w:val="20"/>
                <w:szCs w:val="20"/>
              </w:rPr>
              <w:t>կառավարության</w:t>
            </w:r>
            <w:r w:rsidRPr="00303D21">
              <w:rPr>
                <w:rFonts w:ascii="GHEA Grapalat" w:hAnsi="GHEA Grapalat"/>
                <w:sz w:val="20"/>
                <w:szCs w:val="20"/>
                <w:lang w:val="af-ZA"/>
              </w:rPr>
              <w:t xml:space="preserve"> </w:t>
            </w:r>
            <w:r w:rsidRPr="00303D21">
              <w:rPr>
                <w:rFonts w:ascii="GHEA Grapalat" w:hAnsi="GHEA Grapalat"/>
                <w:sz w:val="20"/>
                <w:szCs w:val="20"/>
              </w:rPr>
              <w:t>որոշման</w:t>
            </w:r>
            <w:r w:rsidRPr="00303D21">
              <w:rPr>
                <w:rFonts w:ascii="GHEA Grapalat" w:hAnsi="GHEA Grapalat"/>
                <w:sz w:val="20"/>
                <w:szCs w:val="20"/>
                <w:lang w:val="af-ZA"/>
              </w:rPr>
              <w:t xml:space="preserve"> </w:t>
            </w:r>
            <w:r w:rsidRPr="00303D21">
              <w:rPr>
                <w:rFonts w:ascii="GHEA Grapalat" w:hAnsi="GHEA Grapalat" w:cs="Sylfaen"/>
                <w:sz w:val="20"/>
                <w:szCs w:val="20"/>
                <w:lang w:val="hy-AM"/>
              </w:rPr>
              <w:t>նախա</w:t>
            </w:r>
            <w:r w:rsidRPr="00303D21">
              <w:rPr>
                <w:rFonts w:ascii="GHEA Grapalat" w:hAnsi="GHEA Grapalat" w:cs="Sylfaen"/>
                <w:sz w:val="20"/>
                <w:szCs w:val="20"/>
                <w:lang w:val="af-ZA"/>
              </w:rPr>
              <w:softHyphen/>
            </w:r>
            <w:r w:rsidRPr="00303D21">
              <w:rPr>
                <w:rFonts w:ascii="GHEA Grapalat" w:hAnsi="GHEA Grapalat" w:cs="Sylfaen"/>
                <w:sz w:val="20"/>
                <w:szCs w:val="20"/>
                <w:lang w:val="hy-AM"/>
              </w:rPr>
              <w:t>գծի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ներկայացում</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ՀՀ</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վարչապետի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աշխատա</w:t>
            </w:r>
            <w:r w:rsidRPr="00303D21">
              <w:rPr>
                <w:rFonts w:ascii="GHEA Grapalat" w:hAnsi="GHEA Grapalat" w:cs="Sylfaen"/>
                <w:sz w:val="20"/>
                <w:szCs w:val="20"/>
                <w:lang w:val="hy-AM"/>
              </w:rPr>
              <w:softHyphen/>
              <w:t>կազմ</w:t>
            </w:r>
          </w:p>
        </w:tc>
        <w:tc>
          <w:tcPr>
            <w:tcW w:w="3420" w:type="dxa"/>
          </w:tcPr>
          <w:p w:rsidR="00367A64" w:rsidRPr="00303D21" w:rsidRDefault="00367A64" w:rsidP="00303D21">
            <w:pPr>
              <w:rPr>
                <w:rFonts w:ascii="GHEA Grapalat" w:hAnsi="GHEA Grapalat"/>
                <w:bCs/>
                <w:sz w:val="20"/>
                <w:szCs w:val="20"/>
                <w:lang w:val="af-ZA"/>
              </w:rPr>
            </w:pPr>
            <w:r w:rsidRPr="00303D21">
              <w:rPr>
                <w:rFonts w:ascii="GHEA Grapalat" w:hAnsi="GHEA Grapalat"/>
                <w:bCs/>
                <w:iCs/>
                <w:sz w:val="20"/>
                <w:szCs w:val="20"/>
                <w:lang w:val="af-ZA"/>
              </w:rPr>
              <w:t>Ք</w:t>
            </w:r>
            <w:r w:rsidRPr="00303D21">
              <w:rPr>
                <w:rFonts w:ascii="GHEA Grapalat" w:hAnsi="GHEA Grapalat"/>
                <w:bCs/>
                <w:iCs/>
                <w:color w:val="000000"/>
                <w:sz w:val="20"/>
                <w:szCs w:val="20"/>
                <w:shd w:val="clear" w:color="auto" w:fill="FFFFFF"/>
              </w:rPr>
              <w:t>աղաքաշինական</w:t>
            </w:r>
            <w:r w:rsidRPr="00303D21">
              <w:rPr>
                <w:rFonts w:ascii="GHEA Grapalat" w:hAnsi="GHEA Grapalat"/>
                <w:bCs/>
                <w:iCs/>
                <w:color w:val="000000"/>
                <w:sz w:val="20"/>
                <w:szCs w:val="20"/>
                <w:shd w:val="clear" w:color="auto" w:fill="FFFFFF"/>
                <w:lang w:val="af-ZA"/>
              </w:rPr>
              <w:t xml:space="preserve"> </w:t>
            </w:r>
            <w:r w:rsidRPr="00303D21">
              <w:rPr>
                <w:rFonts w:ascii="GHEA Grapalat" w:hAnsi="GHEA Grapalat"/>
                <w:bCs/>
                <w:iCs/>
                <w:color w:val="000000"/>
                <w:sz w:val="20"/>
                <w:szCs w:val="20"/>
                <w:shd w:val="clear" w:color="auto" w:fill="FFFFFF"/>
              </w:rPr>
              <w:t>գործունեության</w:t>
            </w:r>
            <w:r w:rsidRPr="00303D21">
              <w:rPr>
                <w:rFonts w:ascii="GHEA Grapalat" w:hAnsi="GHEA Grapalat"/>
                <w:bCs/>
                <w:iCs/>
                <w:color w:val="000000"/>
                <w:sz w:val="20"/>
                <w:szCs w:val="20"/>
                <w:shd w:val="clear" w:color="auto" w:fill="FFFFFF"/>
                <w:lang w:val="af-ZA"/>
              </w:rPr>
              <w:t xml:space="preserve"> </w:t>
            </w:r>
            <w:r w:rsidRPr="00303D21">
              <w:rPr>
                <w:rFonts w:ascii="GHEA Grapalat" w:hAnsi="GHEA Grapalat"/>
                <w:bCs/>
                <w:iCs/>
                <w:color w:val="000000"/>
                <w:sz w:val="20"/>
                <w:szCs w:val="20"/>
                <w:shd w:val="clear" w:color="auto" w:fill="FFFFFF"/>
              </w:rPr>
              <w:t>հատուկ</w:t>
            </w:r>
            <w:r w:rsidRPr="00303D21">
              <w:rPr>
                <w:rFonts w:ascii="GHEA Grapalat" w:hAnsi="GHEA Grapalat"/>
                <w:bCs/>
                <w:iCs/>
                <w:color w:val="000000"/>
                <w:sz w:val="20"/>
                <w:szCs w:val="20"/>
                <w:shd w:val="clear" w:color="auto" w:fill="FFFFFF"/>
                <w:lang w:val="af-ZA"/>
              </w:rPr>
              <w:t xml:space="preserve"> </w:t>
            </w:r>
            <w:r w:rsidRPr="00303D21">
              <w:rPr>
                <w:rFonts w:ascii="GHEA Grapalat" w:hAnsi="GHEA Grapalat"/>
                <w:bCs/>
                <w:iCs/>
                <w:color w:val="000000"/>
                <w:sz w:val="20"/>
                <w:szCs w:val="20"/>
                <w:shd w:val="clear" w:color="auto" w:fill="FFFFFF"/>
              </w:rPr>
              <w:t>կարգավորման</w:t>
            </w:r>
            <w:r w:rsidRPr="00303D21">
              <w:rPr>
                <w:rFonts w:ascii="GHEA Grapalat" w:hAnsi="GHEA Grapalat"/>
                <w:bCs/>
                <w:iCs/>
                <w:color w:val="000000"/>
                <w:sz w:val="20"/>
                <w:szCs w:val="20"/>
                <w:shd w:val="clear" w:color="auto" w:fill="FFFFFF"/>
                <w:lang w:val="af-ZA"/>
              </w:rPr>
              <w:t xml:space="preserve"> </w:t>
            </w:r>
            <w:r w:rsidRPr="00303D21">
              <w:rPr>
                <w:rFonts w:ascii="GHEA Grapalat" w:hAnsi="GHEA Grapalat"/>
                <w:bCs/>
                <w:iCs/>
                <w:color w:val="000000"/>
                <w:sz w:val="20"/>
                <w:szCs w:val="20"/>
                <w:shd w:val="clear" w:color="auto" w:fill="FFFFFF"/>
              </w:rPr>
              <w:t>օբյեկտների</w:t>
            </w:r>
            <w:r w:rsidRPr="00303D21">
              <w:rPr>
                <w:rFonts w:ascii="GHEA Grapalat" w:hAnsi="GHEA Grapalat"/>
                <w:bCs/>
                <w:iCs/>
                <w:color w:val="000000"/>
                <w:sz w:val="20"/>
                <w:szCs w:val="20"/>
                <w:shd w:val="clear" w:color="auto" w:fill="FFFFFF"/>
                <w:lang w:val="af-ZA"/>
              </w:rPr>
              <w:t xml:space="preserve"> </w:t>
            </w:r>
            <w:r w:rsidRPr="00303D21">
              <w:rPr>
                <w:rFonts w:ascii="GHEA Grapalat" w:hAnsi="GHEA Grapalat"/>
                <w:bCs/>
                <w:iCs/>
                <w:color w:val="000000"/>
                <w:sz w:val="20"/>
                <w:szCs w:val="20"/>
                <w:shd w:val="clear" w:color="auto" w:fill="FFFFFF"/>
              </w:rPr>
              <w:t>տարածքներում</w:t>
            </w:r>
            <w:r w:rsidRPr="00303D21">
              <w:rPr>
                <w:rFonts w:ascii="GHEA Grapalat" w:hAnsi="GHEA Grapalat"/>
                <w:bCs/>
                <w:iCs/>
                <w:color w:val="000000"/>
                <w:sz w:val="20"/>
                <w:szCs w:val="20"/>
                <w:shd w:val="clear" w:color="auto" w:fill="FFFFFF"/>
                <w:lang w:val="af-ZA"/>
              </w:rPr>
              <w:t xml:space="preserve"> </w:t>
            </w:r>
            <w:r w:rsidRPr="00303D21">
              <w:rPr>
                <w:rFonts w:ascii="GHEA Grapalat" w:hAnsi="GHEA Grapalat"/>
                <w:bCs/>
                <w:iCs/>
                <w:color w:val="000000"/>
                <w:sz w:val="20"/>
                <w:szCs w:val="20"/>
                <w:shd w:val="clear" w:color="auto" w:fill="FFFFFF"/>
              </w:rPr>
              <w:t>քաղաքաշինական</w:t>
            </w:r>
            <w:r w:rsidRPr="00303D21">
              <w:rPr>
                <w:rFonts w:ascii="GHEA Grapalat" w:hAnsi="GHEA Grapalat"/>
                <w:bCs/>
                <w:iCs/>
                <w:color w:val="000000"/>
                <w:sz w:val="20"/>
                <w:szCs w:val="20"/>
                <w:shd w:val="clear" w:color="auto" w:fill="FFFFFF"/>
                <w:lang w:val="af-ZA"/>
              </w:rPr>
              <w:t xml:space="preserve"> </w:t>
            </w:r>
            <w:r w:rsidRPr="00303D21">
              <w:rPr>
                <w:rFonts w:ascii="GHEA Grapalat" w:hAnsi="GHEA Grapalat"/>
                <w:bCs/>
                <w:iCs/>
                <w:color w:val="000000"/>
                <w:sz w:val="20"/>
                <w:szCs w:val="20"/>
                <w:shd w:val="clear" w:color="auto" w:fill="FFFFFF"/>
              </w:rPr>
              <w:t>գործունեության</w:t>
            </w:r>
            <w:r w:rsidRPr="00303D21">
              <w:rPr>
                <w:rFonts w:ascii="GHEA Grapalat" w:hAnsi="GHEA Grapalat"/>
                <w:bCs/>
                <w:iCs/>
                <w:color w:val="000000"/>
                <w:sz w:val="20"/>
                <w:szCs w:val="20"/>
                <w:shd w:val="clear" w:color="auto" w:fill="FFFFFF"/>
                <w:lang w:val="af-ZA"/>
              </w:rPr>
              <w:t xml:space="preserve"> </w:t>
            </w:r>
            <w:r w:rsidRPr="00303D21">
              <w:rPr>
                <w:rFonts w:ascii="GHEA Grapalat" w:hAnsi="GHEA Grapalat"/>
                <w:bCs/>
                <w:iCs/>
                <w:color w:val="000000"/>
                <w:sz w:val="20"/>
                <w:szCs w:val="20"/>
                <w:shd w:val="clear" w:color="auto" w:fill="FFFFFF"/>
              </w:rPr>
              <w:t>կանոնակարգում</w:t>
            </w:r>
            <w:r w:rsidRPr="00303D21">
              <w:rPr>
                <w:rFonts w:ascii="GHEA Grapalat" w:hAnsi="GHEA Grapalat"/>
                <w:bCs/>
                <w:iCs/>
                <w:color w:val="000000"/>
                <w:sz w:val="20"/>
                <w:szCs w:val="20"/>
                <w:shd w:val="clear" w:color="auto" w:fill="FFFFFF"/>
                <w:lang w:val="af-ZA"/>
              </w:rPr>
              <w:t xml:space="preserve"> </w:t>
            </w:r>
            <w:r w:rsidRPr="00303D21">
              <w:rPr>
                <w:rFonts w:ascii="GHEA Grapalat" w:hAnsi="GHEA Grapalat"/>
                <w:bCs/>
                <w:iCs/>
                <w:color w:val="000000"/>
                <w:sz w:val="20"/>
                <w:szCs w:val="20"/>
                <w:shd w:val="clear" w:color="auto" w:fill="FFFFFF"/>
              </w:rPr>
              <w:t>և</w:t>
            </w:r>
            <w:r w:rsidRPr="00303D21">
              <w:rPr>
                <w:rFonts w:ascii="GHEA Grapalat" w:hAnsi="GHEA Grapalat"/>
                <w:bCs/>
                <w:iCs/>
                <w:color w:val="000000"/>
                <w:sz w:val="20"/>
                <w:szCs w:val="20"/>
                <w:shd w:val="clear" w:color="auto" w:fill="FFFFFF"/>
                <w:lang w:val="af-ZA"/>
              </w:rPr>
              <w:t xml:space="preserve"> </w:t>
            </w:r>
            <w:r w:rsidRPr="00303D21">
              <w:rPr>
                <w:rFonts w:ascii="GHEA Grapalat" w:hAnsi="GHEA Grapalat"/>
                <w:bCs/>
                <w:iCs/>
                <w:color w:val="000000"/>
                <w:sz w:val="20"/>
                <w:szCs w:val="20"/>
                <w:shd w:val="clear" w:color="auto" w:fill="FFFFFF"/>
              </w:rPr>
              <w:t>զարգացման</w:t>
            </w:r>
            <w:r w:rsidRPr="00303D21">
              <w:rPr>
                <w:rFonts w:ascii="GHEA Grapalat" w:hAnsi="GHEA Grapalat"/>
                <w:bCs/>
                <w:iCs/>
                <w:color w:val="000000"/>
                <w:sz w:val="20"/>
                <w:szCs w:val="20"/>
                <w:shd w:val="clear" w:color="auto" w:fill="FFFFFF"/>
                <w:lang w:val="af-ZA"/>
              </w:rPr>
              <w:t xml:space="preserve"> </w:t>
            </w:r>
            <w:r w:rsidRPr="00303D21">
              <w:rPr>
                <w:rFonts w:ascii="GHEA Grapalat" w:hAnsi="GHEA Grapalat"/>
                <w:bCs/>
                <w:iCs/>
                <w:color w:val="000000"/>
                <w:sz w:val="20"/>
                <w:szCs w:val="20"/>
                <w:shd w:val="clear" w:color="auto" w:fill="FFFFFF"/>
              </w:rPr>
              <w:t>ծրագրերի</w:t>
            </w:r>
            <w:r w:rsidRPr="00303D21">
              <w:rPr>
                <w:rFonts w:ascii="GHEA Grapalat" w:hAnsi="GHEA Grapalat"/>
                <w:bCs/>
                <w:iCs/>
                <w:color w:val="000000"/>
                <w:sz w:val="20"/>
                <w:szCs w:val="20"/>
                <w:shd w:val="clear" w:color="auto" w:fill="FFFFFF"/>
                <w:lang w:val="af-ZA"/>
              </w:rPr>
              <w:t xml:space="preserve"> </w:t>
            </w:r>
            <w:r w:rsidRPr="00303D21">
              <w:rPr>
                <w:rFonts w:ascii="GHEA Grapalat" w:hAnsi="GHEA Grapalat"/>
                <w:bCs/>
                <w:iCs/>
                <w:color w:val="000000"/>
                <w:sz w:val="20"/>
                <w:szCs w:val="20"/>
                <w:shd w:val="clear" w:color="auto" w:fill="FFFFFF"/>
              </w:rPr>
              <w:t>մշակում</w:t>
            </w:r>
          </w:p>
        </w:tc>
        <w:tc>
          <w:tcPr>
            <w:tcW w:w="2250" w:type="dxa"/>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 xml:space="preserve"> -</w:t>
            </w:r>
          </w:p>
        </w:tc>
        <w:tc>
          <w:tcPr>
            <w:tcW w:w="1980" w:type="dxa"/>
          </w:tcPr>
          <w:p w:rsidR="00367A64" w:rsidRPr="00303D21" w:rsidRDefault="00367A64" w:rsidP="00303D21">
            <w:pPr>
              <w:spacing w:line="240" w:lineRule="auto"/>
              <w:jc w:val="center"/>
              <w:rPr>
                <w:rFonts w:ascii="GHEA Grapalat" w:hAnsi="GHEA Grapalat"/>
                <w:sz w:val="20"/>
                <w:szCs w:val="20"/>
                <w:lang w:val="af-ZA"/>
              </w:rPr>
            </w:pPr>
            <w:r w:rsidRPr="00303D21">
              <w:rPr>
                <w:rFonts w:ascii="GHEA Grapalat" w:hAnsi="GHEA Grapalat"/>
                <w:sz w:val="20"/>
                <w:szCs w:val="20"/>
                <w:lang w:val="hy-AM"/>
              </w:rPr>
              <w:t>20</w:t>
            </w:r>
            <w:r w:rsidRPr="00303D21">
              <w:rPr>
                <w:rFonts w:ascii="GHEA Grapalat" w:hAnsi="GHEA Grapalat"/>
                <w:sz w:val="20"/>
                <w:szCs w:val="20"/>
                <w:lang w:val="af-ZA"/>
              </w:rPr>
              <w:t xml:space="preserve">21 </w:t>
            </w:r>
            <w:r w:rsidRPr="00303D21">
              <w:rPr>
                <w:rFonts w:ascii="GHEA Grapalat" w:hAnsi="GHEA Grapalat"/>
                <w:sz w:val="20"/>
                <w:szCs w:val="20"/>
              </w:rPr>
              <w:t>թվականի</w:t>
            </w:r>
            <w:r w:rsidR="00A74559" w:rsidRPr="00303D21">
              <w:rPr>
                <w:rFonts w:ascii="GHEA Grapalat" w:hAnsi="GHEA Grapalat"/>
                <w:sz w:val="20"/>
                <w:szCs w:val="20"/>
                <w:lang w:val="hy-AM"/>
              </w:rPr>
              <w:t xml:space="preserve"> </w:t>
            </w:r>
            <w:r w:rsidRPr="00303D21">
              <w:rPr>
                <w:rFonts w:ascii="GHEA Grapalat" w:hAnsi="GHEA Grapalat"/>
                <w:sz w:val="20"/>
                <w:szCs w:val="20"/>
              </w:rPr>
              <w:t>հուլիսի</w:t>
            </w:r>
            <w:r w:rsidR="00A74559" w:rsidRPr="00303D21">
              <w:rPr>
                <w:rFonts w:ascii="GHEA Grapalat" w:hAnsi="GHEA Grapalat"/>
                <w:sz w:val="20"/>
                <w:szCs w:val="20"/>
                <w:lang w:val="hy-AM"/>
              </w:rPr>
              <w:t xml:space="preserve"> </w:t>
            </w:r>
            <w:r w:rsidRPr="00303D21">
              <w:rPr>
                <w:rFonts w:ascii="GHEA Grapalat" w:hAnsi="GHEA Grapalat"/>
                <w:sz w:val="20"/>
                <w:szCs w:val="20"/>
                <w:lang w:val="af-ZA"/>
              </w:rPr>
              <w:t>2-</w:t>
            </w:r>
            <w:r w:rsidRPr="00303D21">
              <w:rPr>
                <w:rFonts w:ascii="GHEA Grapalat" w:hAnsi="GHEA Grapalat"/>
                <w:sz w:val="20"/>
                <w:szCs w:val="20"/>
              </w:rPr>
              <w:t>րդ</w:t>
            </w:r>
            <w:r w:rsidRPr="00303D21">
              <w:rPr>
                <w:rFonts w:ascii="GHEA Grapalat" w:hAnsi="GHEA Grapalat"/>
                <w:sz w:val="20"/>
                <w:szCs w:val="20"/>
                <w:lang w:val="af-ZA"/>
              </w:rPr>
              <w:t xml:space="preserve"> </w:t>
            </w:r>
            <w:r w:rsidRPr="00303D21">
              <w:rPr>
                <w:rFonts w:ascii="GHEA Grapalat" w:hAnsi="GHEA Grapalat"/>
                <w:sz w:val="20"/>
                <w:szCs w:val="20"/>
              </w:rPr>
              <w:t>տասնօրյակ</w:t>
            </w:r>
          </w:p>
          <w:p w:rsidR="00367A64" w:rsidRPr="00303D21" w:rsidRDefault="00367A64" w:rsidP="00303D21">
            <w:pPr>
              <w:jc w:val="center"/>
              <w:rPr>
                <w:rFonts w:ascii="GHEA Grapalat" w:hAnsi="GHEA Grapalat"/>
                <w:sz w:val="20"/>
                <w:szCs w:val="20"/>
              </w:rPr>
            </w:pPr>
          </w:p>
        </w:tc>
        <w:tc>
          <w:tcPr>
            <w:tcW w:w="2160" w:type="dxa"/>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rPr>
              <w:t>Ֆինանսավորում</w:t>
            </w:r>
            <w:r w:rsidRPr="00303D21">
              <w:rPr>
                <w:rFonts w:ascii="GHEA Grapalat" w:hAnsi="GHEA Grapalat"/>
                <w:sz w:val="20"/>
                <w:szCs w:val="20"/>
                <w:lang w:val="af-ZA"/>
              </w:rPr>
              <w:t xml:space="preserve"> </w:t>
            </w:r>
            <w:r w:rsidRPr="00303D21">
              <w:rPr>
                <w:rFonts w:ascii="GHEA Grapalat" w:hAnsi="GHEA Grapalat"/>
                <w:sz w:val="20"/>
                <w:szCs w:val="20"/>
              </w:rPr>
              <w:t>չի</w:t>
            </w:r>
            <w:r w:rsidRPr="00303D21">
              <w:rPr>
                <w:rFonts w:ascii="GHEA Grapalat" w:hAnsi="GHEA Grapalat"/>
                <w:sz w:val="20"/>
                <w:szCs w:val="20"/>
                <w:lang w:val="af-ZA"/>
              </w:rPr>
              <w:t xml:space="preserve"> </w:t>
            </w:r>
            <w:r w:rsidRPr="00303D21">
              <w:rPr>
                <w:rFonts w:ascii="GHEA Grapalat" w:hAnsi="GHEA Grapalat"/>
                <w:sz w:val="20"/>
                <w:szCs w:val="20"/>
              </w:rPr>
              <w:t>պահանջվում</w:t>
            </w:r>
            <w:r w:rsidRPr="00303D21">
              <w:rPr>
                <w:rFonts w:ascii="GHEA Grapalat" w:hAnsi="GHEA Grapalat"/>
                <w:sz w:val="20"/>
                <w:szCs w:val="20"/>
                <w:lang w:val="af-ZA"/>
              </w:rPr>
              <w:t xml:space="preserve"> </w:t>
            </w:r>
          </w:p>
          <w:p w:rsidR="00367A64" w:rsidRPr="00303D21" w:rsidRDefault="00367A64" w:rsidP="00303D21">
            <w:pPr>
              <w:jc w:val="center"/>
              <w:rPr>
                <w:rFonts w:ascii="GHEA Grapalat" w:hAnsi="GHEA Grapalat"/>
                <w:sz w:val="20"/>
                <w:szCs w:val="20"/>
              </w:rPr>
            </w:pPr>
          </w:p>
        </w:tc>
      </w:tr>
      <w:tr w:rsidR="00367A64" w:rsidRPr="00303D21" w:rsidTr="00A74559">
        <w:trPr>
          <w:trHeight w:val="20"/>
        </w:trPr>
        <w:tc>
          <w:tcPr>
            <w:tcW w:w="540" w:type="dxa"/>
            <w:vMerge w:val="restart"/>
          </w:tcPr>
          <w:p w:rsidR="00367A64" w:rsidRPr="00303D21" w:rsidRDefault="00C25186" w:rsidP="00303D21">
            <w:pPr>
              <w:rPr>
                <w:rFonts w:ascii="GHEA Grapalat" w:hAnsi="GHEA Grapalat"/>
                <w:sz w:val="20"/>
                <w:szCs w:val="20"/>
              </w:rPr>
            </w:pPr>
            <w:r w:rsidRPr="00303D21">
              <w:rPr>
                <w:rFonts w:ascii="GHEA Grapalat" w:hAnsi="GHEA Grapalat"/>
                <w:sz w:val="20"/>
                <w:szCs w:val="20"/>
                <w:lang w:val="hy-AM"/>
              </w:rPr>
              <w:t>4</w:t>
            </w:r>
            <w:r w:rsidR="00367A64" w:rsidRPr="00303D21">
              <w:rPr>
                <w:rFonts w:ascii="GHEA Grapalat" w:hAnsi="GHEA Grapalat"/>
                <w:sz w:val="20"/>
                <w:szCs w:val="20"/>
              </w:rPr>
              <w:t>.</w:t>
            </w:r>
          </w:p>
        </w:tc>
        <w:tc>
          <w:tcPr>
            <w:tcW w:w="2610" w:type="dxa"/>
          </w:tcPr>
          <w:p w:rsidR="00367A64" w:rsidRPr="00303D21" w:rsidRDefault="00367A64" w:rsidP="00303D21">
            <w:pPr>
              <w:rPr>
                <w:rFonts w:ascii="GHEA Grapalat" w:hAnsi="GHEA Grapalat"/>
                <w:sz w:val="20"/>
                <w:szCs w:val="20"/>
              </w:rPr>
            </w:pPr>
            <w:r w:rsidRPr="00303D21">
              <w:rPr>
                <w:rFonts w:ascii="GHEA Grapalat" w:hAnsi="GHEA Grapalat"/>
                <w:sz w:val="20"/>
                <w:szCs w:val="20"/>
                <w:lang w:val="af-ZA"/>
              </w:rPr>
              <w:t>Կառուցապատման նպատակով թույլտվությունների տրամադրման գործընթացում էլեկտրոնային հարթակի  կիրառության ընդլայնում</w:t>
            </w:r>
          </w:p>
        </w:tc>
        <w:tc>
          <w:tcPr>
            <w:tcW w:w="2970" w:type="dxa"/>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rPr>
              <w:t>3.1</w:t>
            </w:r>
            <w:r w:rsidRPr="00303D21">
              <w:rPr>
                <w:rFonts w:ascii="GHEA Grapalat" w:hAnsi="GHEA Grapalat"/>
                <w:sz w:val="20"/>
                <w:szCs w:val="20"/>
                <w:lang w:val="af-ZA"/>
              </w:rPr>
              <w:t xml:space="preserve">. Կառուցապատման թույլտվությունների էլեկտրոնային համակարգին անցնելու 2019-2021 թվականների ծրագիրը հաստատելու մասին </w:t>
            </w:r>
          </w:p>
          <w:p w:rsidR="00367A64" w:rsidRPr="00303D21" w:rsidRDefault="00367A64" w:rsidP="00303D21">
            <w:pPr>
              <w:rPr>
                <w:rFonts w:ascii="GHEA Grapalat" w:hAnsi="GHEA Grapalat" w:cs="Sylfaen"/>
                <w:sz w:val="20"/>
                <w:szCs w:val="20"/>
                <w:lang w:val="af-ZA"/>
              </w:rPr>
            </w:pPr>
            <w:r w:rsidRPr="00303D21">
              <w:rPr>
                <w:rFonts w:ascii="GHEA Grapalat" w:hAnsi="GHEA Grapalat"/>
                <w:sz w:val="20"/>
                <w:szCs w:val="20"/>
                <w:lang w:val="af-ZA"/>
              </w:rPr>
              <w:t xml:space="preserve">ՀՀ կառավարության որոշման </w:t>
            </w:r>
            <w:r w:rsidRPr="00303D21">
              <w:rPr>
                <w:rFonts w:ascii="GHEA Grapalat" w:hAnsi="GHEA Grapalat" w:cs="Sylfaen"/>
                <w:sz w:val="20"/>
                <w:szCs w:val="20"/>
                <w:lang w:val="hy-AM"/>
              </w:rPr>
              <w:t>նախա</w:t>
            </w:r>
            <w:r w:rsidRPr="00303D21">
              <w:rPr>
                <w:rFonts w:ascii="GHEA Grapalat" w:hAnsi="GHEA Grapalat" w:cs="Sylfaen"/>
                <w:sz w:val="20"/>
                <w:szCs w:val="20"/>
                <w:lang w:val="af-ZA"/>
              </w:rPr>
              <w:softHyphen/>
            </w:r>
            <w:r w:rsidRPr="00303D21">
              <w:rPr>
                <w:rFonts w:ascii="GHEA Grapalat" w:hAnsi="GHEA Grapalat" w:cs="Sylfaen"/>
                <w:sz w:val="20"/>
                <w:szCs w:val="20"/>
                <w:lang w:val="hy-AM"/>
              </w:rPr>
              <w:t>գծի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ներկայացում</w:t>
            </w:r>
            <w:r w:rsidRPr="00303D21">
              <w:rPr>
                <w:rFonts w:ascii="GHEA Grapalat" w:hAnsi="GHEA Grapalat" w:cs="Sylfaen"/>
                <w:sz w:val="20"/>
                <w:szCs w:val="20"/>
                <w:lang w:val="af-ZA"/>
              </w:rPr>
              <w:t xml:space="preserve"> </w:t>
            </w:r>
          </w:p>
          <w:p w:rsidR="00367A64" w:rsidRPr="00303D21" w:rsidRDefault="00367A64" w:rsidP="00303D21">
            <w:pPr>
              <w:rPr>
                <w:rFonts w:ascii="GHEA Grapalat" w:hAnsi="GHEA Grapalat"/>
                <w:sz w:val="20"/>
                <w:szCs w:val="20"/>
                <w:lang w:val="af-ZA"/>
              </w:rPr>
            </w:pPr>
            <w:r w:rsidRPr="00303D21">
              <w:rPr>
                <w:rFonts w:ascii="GHEA Grapalat" w:hAnsi="GHEA Grapalat" w:cs="Sylfaen"/>
                <w:sz w:val="20"/>
                <w:szCs w:val="20"/>
                <w:lang w:val="hy-AM"/>
              </w:rPr>
              <w:t>ՀՀ</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վարչապետի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աշխատա</w:t>
            </w:r>
            <w:r w:rsidRPr="00303D21">
              <w:rPr>
                <w:rFonts w:ascii="GHEA Grapalat" w:hAnsi="GHEA Grapalat" w:cs="Sylfaen"/>
                <w:sz w:val="20"/>
                <w:szCs w:val="20"/>
                <w:lang w:val="hy-AM"/>
              </w:rPr>
              <w:softHyphen/>
              <w:t>կազմ</w:t>
            </w:r>
          </w:p>
        </w:tc>
        <w:tc>
          <w:tcPr>
            <w:tcW w:w="3420" w:type="dxa"/>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Շ</w:t>
            </w:r>
            <w:r w:rsidRPr="00303D21">
              <w:rPr>
                <w:rFonts w:ascii="GHEA Grapalat" w:hAnsi="GHEA Grapalat"/>
                <w:sz w:val="20"/>
                <w:szCs w:val="20"/>
              </w:rPr>
              <w:t>ինարարության</w:t>
            </w:r>
            <w:r w:rsidRPr="00303D21">
              <w:rPr>
                <w:rFonts w:ascii="GHEA Grapalat" w:hAnsi="GHEA Grapalat"/>
                <w:sz w:val="20"/>
                <w:szCs w:val="20"/>
                <w:lang w:val="af-ZA"/>
              </w:rPr>
              <w:t xml:space="preserve"> </w:t>
            </w:r>
            <w:r w:rsidRPr="00303D21">
              <w:rPr>
                <w:rFonts w:ascii="GHEA Grapalat" w:hAnsi="GHEA Grapalat"/>
                <w:sz w:val="20"/>
                <w:szCs w:val="20"/>
              </w:rPr>
              <w:t>թույլտվությունների</w:t>
            </w:r>
            <w:r w:rsidRPr="00303D21">
              <w:rPr>
                <w:rFonts w:ascii="GHEA Grapalat" w:hAnsi="GHEA Grapalat"/>
                <w:sz w:val="20"/>
                <w:szCs w:val="20"/>
                <w:lang w:val="af-ZA"/>
              </w:rPr>
              <w:t xml:space="preserve"> </w:t>
            </w:r>
            <w:r w:rsidRPr="00303D21">
              <w:rPr>
                <w:rFonts w:ascii="GHEA Grapalat" w:hAnsi="GHEA Grapalat"/>
                <w:sz w:val="20"/>
                <w:szCs w:val="20"/>
              </w:rPr>
              <w:t>տրամադրման</w:t>
            </w:r>
            <w:r w:rsidRPr="00303D21">
              <w:rPr>
                <w:rFonts w:ascii="GHEA Grapalat" w:hAnsi="GHEA Grapalat"/>
                <w:sz w:val="20"/>
                <w:szCs w:val="20"/>
                <w:lang w:val="af-ZA"/>
              </w:rPr>
              <w:t xml:space="preserve"> </w:t>
            </w:r>
            <w:r w:rsidRPr="00303D21">
              <w:rPr>
                <w:rFonts w:ascii="GHEA Grapalat" w:hAnsi="GHEA Grapalat"/>
                <w:sz w:val="20"/>
                <w:szCs w:val="20"/>
              </w:rPr>
              <w:t>էլեկտրոնային</w:t>
            </w:r>
            <w:r w:rsidRPr="00303D21">
              <w:rPr>
                <w:rFonts w:ascii="GHEA Grapalat" w:hAnsi="GHEA Grapalat"/>
                <w:sz w:val="20"/>
                <w:szCs w:val="20"/>
                <w:lang w:val="af-ZA"/>
              </w:rPr>
              <w:t xml:space="preserve"> </w:t>
            </w:r>
          </w:p>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 xml:space="preserve">e-permits </w:t>
            </w:r>
            <w:r w:rsidRPr="00303D21">
              <w:rPr>
                <w:rFonts w:ascii="GHEA Grapalat" w:hAnsi="GHEA Grapalat"/>
                <w:sz w:val="20"/>
                <w:szCs w:val="20"/>
              </w:rPr>
              <w:t>համակարգի</w:t>
            </w:r>
            <w:r w:rsidRPr="00303D21">
              <w:rPr>
                <w:rFonts w:ascii="GHEA Grapalat" w:hAnsi="GHEA Grapalat"/>
                <w:sz w:val="20"/>
                <w:szCs w:val="20"/>
                <w:lang w:val="af-ZA"/>
              </w:rPr>
              <w:t xml:space="preserve"> </w:t>
            </w:r>
            <w:r w:rsidRPr="00303D21">
              <w:rPr>
                <w:rFonts w:ascii="GHEA Grapalat" w:hAnsi="GHEA Grapalat"/>
                <w:sz w:val="20"/>
                <w:szCs w:val="20"/>
              </w:rPr>
              <w:t>ինտեգրում՝</w:t>
            </w:r>
            <w:r w:rsidRPr="00303D21">
              <w:rPr>
                <w:rFonts w:ascii="GHEA Grapalat" w:hAnsi="GHEA Grapalat"/>
                <w:sz w:val="20"/>
                <w:szCs w:val="20"/>
                <w:lang w:val="af-ZA"/>
              </w:rPr>
              <w:t xml:space="preserve"> </w:t>
            </w:r>
            <w:r w:rsidRPr="00303D21">
              <w:rPr>
                <w:rFonts w:ascii="GHEA Grapalat" w:hAnsi="GHEA Grapalat"/>
                <w:sz w:val="20"/>
                <w:szCs w:val="20"/>
              </w:rPr>
              <w:t>մատակարար</w:t>
            </w:r>
            <w:r w:rsidRPr="00303D21">
              <w:rPr>
                <w:rFonts w:ascii="GHEA Grapalat" w:hAnsi="GHEA Grapalat"/>
                <w:sz w:val="20"/>
                <w:szCs w:val="20"/>
                <w:lang w:val="af-ZA"/>
              </w:rPr>
              <w:t xml:space="preserve"> </w:t>
            </w:r>
            <w:r w:rsidRPr="00303D21">
              <w:rPr>
                <w:rFonts w:ascii="GHEA Grapalat" w:hAnsi="GHEA Grapalat"/>
                <w:sz w:val="20"/>
                <w:szCs w:val="20"/>
              </w:rPr>
              <w:t>կազմակերպությունների</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տեղական ինքնակառավարման մարմինն</w:t>
            </w:r>
            <w:r w:rsidRPr="00303D21">
              <w:rPr>
                <w:rFonts w:ascii="GHEA Grapalat" w:hAnsi="GHEA Grapalat"/>
                <w:sz w:val="20"/>
                <w:szCs w:val="20"/>
              </w:rPr>
              <w:t>երի</w:t>
            </w:r>
            <w:r w:rsidRPr="00303D21">
              <w:rPr>
                <w:rFonts w:ascii="GHEA Grapalat" w:hAnsi="GHEA Grapalat"/>
                <w:sz w:val="20"/>
                <w:szCs w:val="20"/>
                <w:lang w:val="af-ZA"/>
              </w:rPr>
              <w:t xml:space="preserve"> </w:t>
            </w:r>
            <w:r w:rsidRPr="00303D21">
              <w:rPr>
                <w:rFonts w:ascii="GHEA Grapalat" w:hAnsi="GHEA Grapalat"/>
                <w:sz w:val="20"/>
                <w:szCs w:val="20"/>
              </w:rPr>
              <w:t>ներքին</w:t>
            </w:r>
            <w:r w:rsidRPr="00303D21">
              <w:rPr>
                <w:rFonts w:ascii="GHEA Grapalat" w:hAnsi="GHEA Grapalat"/>
                <w:sz w:val="20"/>
                <w:szCs w:val="20"/>
                <w:lang w:val="af-ZA"/>
              </w:rPr>
              <w:t xml:space="preserve"> </w:t>
            </w:r>
            <w:r w:rsidRPr="00303D21">
              <w:rPr>
                <w:rFonts w:ascii="GHEA Grapalat" w:hAnsi="GHEA Grapalat"/>
                <w:sz w:val="20"/>
                <w:szCs w:val="20"/>
              </w:rPr>
              <w:t>էլեկտրոնային</w:t>
            </w:r>
            <w:r w:rsidRPr="00303D21">
              <w:rPr>
                <w:rFonts w:ascii="GHEA Grapalat" w:hAnsi="GHEA Grapalat"/>
                <w:sz w:val="20"/>
                <w:szCs w:val="20"/>
                <w:lang w:val="af-ZA"/>
              </w:rPr>
              <w:t xml:space="preserve"> </w:t>
            </w:r>
            <w:r w:rsidRPr="00303D21">
              <w:rPr>
                <w:rFonts w:ascii="GHEA Grapalat" w:hAnsi="GHEA Grapalat"/>
                <w:sz w:val="20"/>
                <w:szCs w:val="20"/>
              </w:rPr>
              <w:t>համակարգերի</w:t>
            </w:r>
            <w:r w:rsidRPr="00303D21">
              <w:rPr>
                <w:rFonts w:ascii="GHEA Grapalat" w:hAnsi="GHEA Grapalat"/>
                <w:sz w:val="20"/>
                <w:szCs w:val="20"/>
                <w:lang w:val="af-ZA"/>
              </w:rPr>
              <w:t xml:space="preserve"> </w:t>
            </w:r>
            <w:r w:rsidRPr="00303D21">
              <w:rPr>
                <w:rFonts w:ascii="GHEA Grapalat" w:hAnsi="GHEA Grapalat"/>
                <w:sz w:val="20"/>
                <w:szCs w:val="20"/>
              </w:rPr>
              <w:t>հետ</w:t>
            </w:r>
            <w:r w:rsidRPr="00303D21">
              <w:rPr>
                <w:rFonts w:ascii="GHEA Grapalat" w:hAnsi="GHEA Grapalat"/>
                <w:sz w:val="20"/>
                <w:szCs w:val="20"/>
                <w:lang w:val="af-ZA"/>
              </w:rPr>
              <w:t xml:space="preserve">, </w:t>
            </w:r>
          </w:p>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e-permits համակարգի հենքի վրա շինարարության ոլորտում գործող բոլոր սուբյեկտների համար միասնական տեղեկատվական էլեկտրոնային հարթակի ստեղծում</w:t>
            </w:r>
          </w:p>
        </w:tc>
        <w:tc>
          <w:tcPr>
            <w:tcW w:w="2250" w:type="dxa"/>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ՀՀ տարածքային կառավարման և զարգացման նախարարություն</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ՀՀ տրանսպորտի, կապի և տեղեկատվական տեխնոլոգիաների նախարարություն</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 xml:space="preserve">ՀՀ անշարժ գույքի կադաստրի կոմիտե Հանրային ծառայությունները կարգավորող հանձնաժողով </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(համաձայնությամբ)</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 xml:space="preserve">Մատակարար կազմակերպություն-ներ </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Երևանի քաղաքապետարան (համաձայնությամբ)</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(ՀԷՑ ՓԲԸ, Վեոլիա ջուր ՓԲԸ, Գազպրոմ Արմենիա ՓԲԸ) (համաձայնությամբ)</w:t>
            </w:r>
          </w:p>
        </w:tc>
        <w:tc>
          <w:tcPr>
            <w:tcW w:w="1980" w:type="dxa"/>
          </w:tcPr>
          <w:p w:rsidR="00367A64" w:rsidRPr="00303D21" w:rsidRDefault="00156952" w:rsidP="00303D21">
            <w:pPr>
              <w:jc w:val="center"/>
              <w:rPr>
                <w:rFonts w:ascii="GHEA Grapalat" w:hAnsi="GHEA Grapalat"/>
                <w:sz w:val="20"/>
                <w:szCs w:val="20"/>
              </w:rPr>
            </w:pPr>
            <w:r w:rsidRPr="00303D21">
              <w:rPr>
                <w:rFonts w:ascii="GHEA Grapalat" w:hAnsi="GHEA Grapalat"/>
                <w:sz w:val="20"/>
                <w:szCs w:val="20"/>
                <w:lang w:val="hy-AM"/>
              </w:rPr>
              <w:t xml:space="preserve">2019թ. նոյեմբերի </w:t>
            </w:r>
            <w:r w:rsidRPr="00303D21">
              <w:rPr>
                <w:rFonts w:ascii="GHEA Grapalat" w:hAnsi="GHEA Grapalat"/>
                <w:sz w:val="20"/>
                <w:szCs w:val="20"/>
                <w:lang w:val="hy-AM"/>
              </w:rPr>
              <w:br/>
              <w:t>1-ին տասնօրյակ</w:t>
            </w:r>
          </w:p>
        </w:tc>
        <w:tc>
          <w:tcPr>
            <w:tcW w:w="2160" w:type="dxa"/>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 xml:space="preserve">30 000.0 հազ. </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ՀՀ դրամ (մատակարար կազմակերպութ-յուններ)</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(համաձայ-նությամբ)</w:t>
            </w:r>
          </w:p>
          <w:p w:rsidR="00367A64" w:rsidRPr="00303D21" w:rsidRDefault="00367A64" w:rsidP="00303D21">
            <w:pPr>
              <w:jc w:val="center"/>
              <w:rPr>
                <w:rFonts w:ascii="GHEA Grapalat" w:hAnsi="GHEA Grapalat"/>
                <w:sz w:val="20"/>
                <w:szCs w:val="20"/>
                <w:lang w:val="af-ZA"/>
              </w:rPr>
            </w:pPr>
          </w:p>
        </w:tc>
      </w:tr>
      <w:tr w:rsidR="00367A64" w:rsidRPr="00303D21" w:rsidTr="00A74559">
        <w:trPr>
          <w:trHeight w:val="3761"/>
        </w:trPr>
        <w:tc>
          <w:tcPr>
            <w:tcW w:w="540" w:type="dxa"/>
            <w:vMerge/>
            <w:vAlign w:val="center"/>
          </w:tcPr>
          <w:p w:rsidR="00367A64" w:rsidRPr="00303D21" w:rsidRDefault="00367A64" w:rsidP="00303D21">
            <w:pPr>
              <w:rPr>
                <w:rFonts w:ascii="GHEA Grapalat" w:hAnsi="GHEA Grapalat"/>
                <w:sz w:val="20"/>
                <w:szCs w:val="20"/>
                <w:lang w:val="af-ZA"/>
              </w:rPr>
            </w:pPr>
          </w:p>
        </w:tc>
        <w:tc>
          <w:tcPr>
            <w:tcW w:w="2610" w:type="dxa"/>
            <w:vAlign w:val="center"/>
          </w:tcPr>
          <w:p w:rsidR="00367A64" w:rsidRPr="00303D21" w:rsidRDefault="00367A64" w:rsidP="00303D21">
            <w:pPr>
              <w:rPr>
                <w:rFonts w:ascii="GHEA Grapalat" w:hAnsi="GHEA Grapalat"/>
                <w:sz w:val="20"/>
                <w:szCs w:val="20"/>
                <w:lang w:val="af-ZA"/>
              </w:rPr>
            </w:pPr>
          </w:p>
        </w:tc>
        <w:tc>
          <w:tcPr>
            <w:tcW w:w="2970" w:type="dxa"/>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3.2 </w:t>
            </w:r>
            <w:r w:rsidRPr="00303D21">
              <w:rPr>
                <w:rFonts w:ascii="GHEA Grapalat" w:hAnsi="GHEA Grapalat"/>
                <w:sz w:val="20"/>
                <w:szCs w:val="20"/>
              </w:rPr>
              <w:t>ՀՀ</w:t>
            </w:r>
            <w:r w:rsidRPr="00303D21">
              <w:rPr>
                <w:rFonts w:ascii="GHEA Grapalat" w:hAnsi="GHEA Grapalat"/>
                <w:sz w:val="20"/>
                <w:szCs w:val="20"/>
                <w:lang w:val="af-ZA"/>
              </w:rPr>
              <w:t xml:space="preserve"> </w:t>
            </w:r>
            <w:r w:rsidRPr="00303D21">
              <w:rPr>
                <w:rFonts w:ascii="GHEA Grapalat" w:hAnsi="GHEA Grapalat"/>
                <w:sz w:val="20"/>
                <w:szCs w:val="20"/>
              </w:rPr>
              <w:t>կառավարության</w:t>
            </w:r>
            <w:r w:rsidRPr="00303D21">
              <w:rPr>
                <w:rFonts w:ascii="GHEA Grapalat" w:hAnsi="GHEA Grapalat"/>
                <w:sz w:val="20"/>
                <w:szCs w:val="20"/>
                <w:lang w:val="af-ZA"/>
              </w:rPr>
              <w:t xml:space="preserve"> 2015 </w:t>
            </w:r>
            <w:r w:rsidRPr="00303D21">
              <w:rPr>
                <w:rFonts w:ascii="GHEA Grapalat" w:hAnsi="GHEA Grapalat"/>
                <w:sz w:val="20"/>
                <w:szCs w:val="20"/>
              </w:rPr>
              <w:t>թվականի</w:t>
            </w:r>
            <w:r w:rsidRPr="00303D21">
              <w:rPr>
                <w:rFonts w:ascii="GHEA Grapalat" w:hAnsi="GHEA Grapalat"/>
                <w:sz w:val="20"/>
                <w:szCs w:val="20"/>
                <w:lang w:val="af-ZA"/>
              </w:rPr>
              <w:t xml:space="preserve"> </w:t>
            </w:r>
            <w:r w:rsidRPr="00303D21">
              <w:rPr>
                <w:rFonts w:ascii="GHEA Grapalat" w:hAnsi="GHEA Grapalat"/>
                <w:sz w:val="20"/>
                <w:szCs w:val="20"/>
              </w:rPr>
              <w:t>մարտի</w:t>
            </w:r>
            <w:r w:rsidRPr="00303D21">
              <w:rPr>
                <w:rFonts w:ascii="GHEA Grapalat" w:hAnsi="GHEA Grapalat"/>
                <w:sz w:val="20"/>
                <w:szCs w:val="20"/>
                <w:lang w:val="af-ZA"/>
              </w:rPr>
              <w:t xml:space="preserve"> 19-</w:t>
            </w:r>
            <w:r w:rsidRPr="00303D21">
              <w:rPr>
                <w:rFonts w:ascii="GHEA Grapalat" w:hAnsi="GHEA Grapalat"/>
                <w:sz w:val="20"/>
                <w:szCs w:val="20"/>
              </w:rPr>
              <w:t>ի</w:t>
            </w:r>
            <w:r w:rsidRPr="00303D21">
              <w:rPr>
                <w:rFonts w:ascii="GHEA Grapalat" w:hAnsi="GHEA Grapalat"/>
                <w:sz w:val="20"/>
                <w:szCs w:val="20"/>
                <w:lang w:val="af-ZA"/>
              </w:rPr>
              <w:t xml:space="preserve"> N596-</w:t>
            </w:r>
            <w:r w:rsidRPr="00303D21">
              <w:rPr>
                <w:rFonts w:ascii="GHEA Grapalat" w:hAnsi="GHEA Grapalat"/>
                <w:sz w:val="20"/>
                <w:szCs w:val="20"/>
              </w:rPr>
              <w:t>Ն</w:t>
            </w:r>
            <w:r w:rsidRPr="00303D21">
              <w:rPr>
                <w:rFonts w:ascii="GHEA Grapalat" w:hAnsi="GHEA Grapalat"/>
                <w:sz w:val="20"/>
                <w:szCs w:val="20"/>
                <w:lang w:val="af-ZA"/>
              </w:rPr>
              <w:t xml:space="preserve"> </w:t>
            </w:r>
            <w:r w:rsidRPr="00303D21">
              <w:rPr>
                <w:rFonts w:ascii="GHEA Grapalat" w:hAnsi="GHEA Grapalat"/>
                <w:sz w:val="20"/>
                <w:szCs w:val="20"/>
              </w:rPr>
              <w:t>որոշման</w:t>
            </w:r>
            <w:r w:rsidRPr="00303D21">
              <w:rPr>
                <w:rFonts w:ascii="GHEA Grapalat" w:hAnsi="GHEA Grapalat"/>
                <w:sz w:val="20"/>
                <w:szCs w:val="20"/>
                <w:lang w:val="af-ZA"/>
              </w:rPr>
              <w:t xml:space="preserve"> </w:t>
            </w:r>
            <w:r w:rsidRPr="00303D21">
              <w:rPr>
                <w:rFonts w:ascii="GHEA Grapalat" w:hAnsi="GHEA Grapalat"/>
                <w:sz w:val="20"/>
                <w:szCs w:val="20"/>
              </w:rPr>
              <w:t>մեջ</w:t>
            </w:r>
            <w:r w:rsidRPr="00303D21">
              <w:rPr>
                <w:rFonts w:ascii="GHEA Grapalat" w:hAnsi="GHEA Grapalat"/>
                <w:sz w:val="20"/>
                <w:szCs w:val="20"/>
                <w:lang w:val="af-ZA"/>
              </w:rPr>
              <w:t xml:space="preserve"> փ</w:t>
            </w:r>
            <w:r w:rsidRPr="00303D21">
              <w:rPr>
                <w:rFonts w:ascii="GHEA Grapalat" w:hAnsi="GHEA Grapalat"/>
                <w:sz w:val="20"/>
                <w:szCs w:val="20"/>
              </w:rPr>
              <w:t>ոփոխություններ</w:t>
            </w:r>
            <w:r w:rsidRPr="00303D21">
              <w:rPr>
                <w:rFonts w:ascii="GHEA Grapalat" w:hAnsi="GHEA Grapalat"/>
                <w:sz w:val="20"/>
                <w:szCs w:val="20"/>
                <w:lang w:val="af-ZA"/>
              </w:rPr>
              <w:t xml:space="preserve"> </w:t>
            </w:r>
            <w:r w:rsidRPr="00303D21">
              <w:rPr>
                <w:rFonts w:ascii="GHEA Grapalat" w:hAnsi="GHEA Grapalat"/>
                <w:sz w:val="20"/>
                <w:szCs w:val="20"/>
              </w:rPr>
              <w:t>կատարելու</w:t>
            </w:r>
            <w:r w:rsidRPr="00303D21">
              <w:rPr>
                <w:rFonts w:ascii="GHEA Grapalat" w:hAnsi="GHEA Grapalat"/>
                <w:sz w:val="20"/>
                <w:szCs w:val="20"/>
                <w:lang w:val="af-ZA"/>
              </w:rPr>
              <w:t xml:space="preserve"> </w:t>
            </w:r>
            <w:r w:rsidRPr="00303D21">
              <w:rPr>
                <w:rFonts w:ascii="GHEA Grapalat" w:hAnsi="GHEA Grapalat"/>
                <w:sz w:val="20"/>
                <w:szCs w:val="20"/>
              </w:rPr>
              <w:t>մասին</w:t>
            </w:r>
            <w:r w:rsidRPr="00303D21">
              <w:rPr>
                <w:rFonts w:ascii="GHEA Grapalat" w:hAnsi="GHEA Grapalat"/>
                <w:sz w:val="20"/>
                <w:szCs w:val="20"/>
                <w:lang w:val="af-ZA"/>
              </w:rPr>
              <w:t xml:space="preserve"> ՀՀ կառավարության որոշման </w:t>
            </w:r>
            <w:r w:rsidRPr="00303D21">
              <w:rPr>
                <w:rFonts w:ascii="GHEA Grapalat" w:hAnsi="GHEA Grapalat" w:cs="Sylfaen"/>
                <w:sz w:val="20"/>
                <w:szCs w:val="20"/>
                <w:lang w:val="hy-AM"/>
              </w:rPr>
              <w:t>նախա</w:t>
            </w:r>
            <w:r w:rsidRPr="00303D21">
              <w:rPr>
                <w:rFonts w:ascii="GHEA Grapalat" w:hAnsi="GHEA Grapalat" w:cs="Sylfaen"/>
                <w:sz w:val="20"/>
                <w:szCs w:val="20"/>
                <w:lang w:val="af-ZA"/>
              </w:rPr>
              <w:softHyphen/>
            </w:r>
            <w:r w:rsidRPr="00303D21">
              <w:rPr>
                <w:rFonts w:ascii="GHEA Grapalat" w:hAnsi="GHEA Grapalat" w:cs="Sylfaen"/>
                <w:sz w:val="20"/>
                <w:szCs w:val="20"/>
                <w:lang w:val="hy-AM"/>
              </w:rPr>
              <w:t>գծի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ներկայացում</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ՀՀ</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վարչապետի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աշխատա</w:t>
            </w:r>
            <w:r w:rsidRPr="00303D21">
              <w:rPr>
                <w:rFonts w:ascii="GHEA Grapalat" w:hAnsi="GHEA Grapalat" w:cs="Sylfaen"/>
                <w:sz w:val="20"/>
                <w:szCs w:val="20"/>
                <w:lang w:val="hy-AM"/>
              </w:rPr>
              <w:softHyphen/>
              <w:t>կազմ</w:t>
            </w:r>
            <w:r w:rsidRPr="00303D21">
              <w:rPr>
                <w:rFonts w:ascii="GHEA Grapalat" w:hAnsi="GHEA Grapalat"/>
                <w:sz w:val="20"/>
                <w:szCs w:val="20"/>
                <w:lang w:val="af-ZA"/>
              </w:rPr>
              <w:t xml:space="preserve"> </w:t>
            </w:r>
          </w:p>
        </w:tc>
        <w:tc>
          <w:tcPr>
            <w:tcW w:w="3420" w:type="dxa"/>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Կառուցապատման ս</w:t>
            </w:r>
            <w:r w:rsidRPr="00303D21">
              <w:rPr>
                <w:rFonts w:ascii="GHEA Grapalat" w:hAnsi="GHEA Grapalat"/>
                <w:sz w:val="20"/>
                <w:szCs w:val="20"/>
              </w:rPr>
              <w:t>ահմանված</w:t>
            </w:r>
            <w:r w:rsidRPr="00303D21">
              <w:rPr>
                <w:rFonts w:ascii="GHEA Grapalat" w:hAnsi="GHEA Grapalat"/>
                <w:sz w:val="20"/>
                <w:szCs w:val="20"/>
                <w:lang w:val="af-ZA"/>
              </w:rPr>
              <w:t xml:space="preserve"> </w:t>
            </w:r>
            <w:r w:rsidRPr="00303D21">
              <w:rPr>
                <w:rFonts w:ascii="GHEA Grapalat" w:hAnsi="GHEA Grapalat"/>
                <w:sz w:val="20"/>
                <w:szCs w:val="20"/>
              </w:rPr>
              <w:t>ընթացակարգերի</w:t>
            </w:r>
            <w:r w:rsidRPr="00303D21">
              <w:rPr>
                <w:rFonts w:ascii="GHEA Grapalat" w:hAnsi="GHEA Grapalat"/>
                <w:sz w:val="20"/>
                <w:szCs w:val="20"/>
                <w:lang w:val="af-ZA"/>
              </w:rPr>
              <w:t xml:space="preserve"> </w:t>
            </w:r>
            <w:r w:rsidRPr="00303D21">
              <w:rPr>
                <w:rFonts w:ascii="GHEA Grapalat" w:hAnsi="GHEA Grapalat"/>
                <w:sz w:val="20"/>
                <w:szCs w:val="20"/>
              </w:rPr>
              <w:t>վերանայում</w:t>
            </w:r>
            <w:r w:rsidRPr="00303D21">
              <w:rPr>
                <w:rFonts w:ascii="GHEA Grapalat" w:hAnsi="GHEA Grapalat"/>
                <w:sz w:val="20"/>
                <w:szCs w:val="20"/>
                <w:lang w:val="af-ZA"/>
              </w:rPr>
              <w:t xml:space="preserve">, ընթացակարգերին մասնակից բոլոր մարմինների և կազմակերպությունների հետ ինտեգրված միասնական էլեկտրոնային e-permits համակարգի միջոցով ընթացակարգերի կազմակերպում, այլ կարգավորումներ և ճշգրտումներ  </w:t>
            </w:r>
          </w:p>
        </w:tc>
        <w:tc>
          <w:tcPr>
            <w:tcW w:w="2250" w:type="dxa"/>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ՀՀ տարածքային կառավարման և զարգացման նախարարություն</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ՀՀ տրանսպորտի, կապի և տեղեկատվական տեխնոլոգիաների նախարարություն</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ՀՀ անշարժ գույքի կադաստրի կոմիտե</w:t>
            </w:r>
          </w:p>
        </w:tc>
        <w:tc>
          <w:tcPr>
            <w:tcW w:w="1980" w:type="dxa"/>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rPr>
              <w:t>2019-2020</w:t>
            </w:r>
            <w:r w:rsidR="00A74559" w:rsidRPr="00303D21">
              <w:rPr>
                <w:rFonts w:ascii="GHEA Grapalat" w:hAnsi="GHEA Grapalat"/>
                <w:sz w:val="20"/>
                <w:szCs w:val="20"/>
                <w:lang w:val="hy-AM"/>
              </w:rPr>
              <w:t xml:space="preserve"> </w:t>
            </w:r>
            <w:r w:rsidRPr="00303D21">
              <w:rPr>
                <w:rFonts w:ascii="GHEA Grapalat" w:hAnsi="GHEA Grapalat"/>
                <w:sz w:val="20"/>
                <w:szCs w:val="20"/>
                <w:lang w:val="af-ZA"/>
              </w:rPr>
              <w:t>թվականներ</w:t>
            </w:r>
          </w:p>
          <w:p w:rsidR="00367A64" w:rsidRPr="00303D21" w:rsidRDefault="00367A64" w:rsidP="00303D21">
            <w:pPr>
              <w:jc w:val="center"/>
              <w:rPr>
                <w:rFonts w:ascii="GHEA Grapalat" w:hAnsi="GHEA Grapalat"/>
                <w:sz w:val="20"/>
                <w:szCs w:val="20"/>
              </w:rPr>
            </w:pPr>
          </w:p>
        </w:tc>
        <w:tc>
          <w:tcPr>
            <w:tcW w:w="2160" w:type="dxa"/>
          </w:tcPr>
          <w:p w:rsidR="00367A64" w:rsidRPr="00303D21" w:rsidRDefault="00367A64" w:rsidP="00303D21">
            <w:pPr>
              <w:jc w:val="center"/>
              <w:rPr>
                <w:rFonts w:ascii="GHEA Grapalat" w:hAnsi="GHEA Grapalat"/>
                <w:sz w:val="20"/>
                <w:szCs w:val="20"/>
              </w:rPr>
            </w:pPr>
            <w:r w:rsidRPr="00303D21">
              <w:rPr>
                <w:rFonts w:ascii="GHEA Grapalat" w:hAnsi="GHEA Grapalat"/>
                <w:sz w:val="20"/>
                <w:szCs w:val="20"/>
                <w:lang w:val="af-ZA"/>
              </w:rPr>
              <w:t>Ֆինանսավորում չի պահանջվում</w:t>
            </w:r>
          </w:p>
        </w:tc>
      </w:tr>
      <w:tr w:rsidR="00367A64" w:rsidRPr="00303D21" w:rsidTr="00A74559">
        <w:trPr>
          <w:trHeight w:val="20"/>
        </w:trPr>
        <w:tc>
          <w:tcPr>
            <w:tcW w:w="540" w:type="dxa"/>
          </w:tcPr>
          <w:p w:rsidR="00367A64" w:rsidRPr="00303D21" w:rsidRDefault="00C25186" w:rsidP="00303D21">
            <w:pPr>
              <w:rPr>
                <w:rFonts w:ascii="GHEA Grapalat" w:hAnsi="GHEA Grapalat"/>
                <w:sz w:val="20"/>
                <w:szCs w:val="20"/>
                <w:lang w:val="af-ZA"/>
              </w:rPr>
            </w:pPr>
            <w:r w:rsidRPr="00303D21">
              <w:rPr>
                <w:rFonts w:ascii="GHEA Grapalat" w:hAnsi="GHEA Grapalat"/>
                <w:sz w:val="20"/>
                <w:szCs w:val="20"/>
                <w:lang w:val="hy-AM"/>
              </w:rPr>
              <w:t>5</w:t>
            </w:r>
            <w:r w:rsidR="00367A64" w:rsidRPr="00303D21">
              <w:rPr>
                <w:rFonts w:ascii="GHEA Grapalat" w:hAnsi="GHEA Grapalat"/>
                <w:sz w:val="20"/>
                <w:szCs w:val="20"/>
                <w:lang w:val="af-ZA"/>
              </w:rPr>
              <w:t>.</w:t>
            </w:r>
          </w:p>
        </w:tc>
        <w:tc>
          <w:tcPr>
            <w:tcW w:w="2610" w:type="dxa"/>
            <w:shd w:val="clear" w:color="auto" w:fill="auto"/>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rPr>
              <w:t>Քաղաքաշինական</w:t>
            </w:r>
            <w:r w:rsidRPr="00303D21">
              <w:rPr>
                <w:rFonts w:ascii="GHEA Grapalat" w:hAnsi="GHEA Grapalat"/>
                <w:sz w:val="20"/>
                <w:szCs w:val="20"/>
                <w:lang w:val="af-ZA"/>
              </w:rPr>
              <w:t xml:space="preserve"> ոլորտում </w:t>
            </w:r>
            <w:r w:rsidRPr="00303D21">
              <w:rPr>
                <w:rFonts w:ascii="GHEA Grapalat" w:hAnsi="GHEA Grapalat"/>
                <w:sz w:val="20"/>
                <w:szCs w:val="20"/>
              </w:rPr>
              <w:t>գործունեության</w:t>
            </w:r>
            <w:r w:rsidRPr="00303D21">
              <w:rPr>
                <w:rFonts w:ascii="GHEA Grapalat" w:hAnsi="GHEA Grapalat"/>
                <w:sz w:val="20"/>
                <w:szCs w:val="20"/>
                <w:lang w:val="af-ZA"/>
              </w:rPr>
              <w:t xml:space="preserve"> </w:t>
            </w:r>
            <w:r w:rsidRPr="00303D21">
              <w:rPr>
                <w:rFonts w:ascii="GHEA Grapalat" w:hAnsi="GHEA Grapalat"/>
                <w:sz w:val="20"/>
                <w:szCs w:val="20"/>
              </w:rPr>
              <w:t>լիցենզավորման</w:t>
            </w:r>
            <w:r w:rsidRPr="00303D21">
              <w:rPr>
                <w:rFonts w:ascii="GHEA Grapalat" w:hAnsi="GHEA Grapalat"/>
                <w:sz w:val="20"/>
                <w:szCs w:val="20"/>
                <w:lang w:val="af-ZA"/>
              </w:rPr>
              <w:t xml:space="preserve"> տեսակների սահմանում և մասնագետների որակավորման գործընթացի կանոնակարգում</w:t>
            </w:r>
          </w:p>
          <w:p w:rsidR="00367A64" w:rsidRPr="00303D21" w:rsidRDefault="00367A64" w:rsidP="00303D21">
            <w:pPr>
              <w:rPr>
                <w:rFonts w:ascii="GHEA Grapalat" w:hAnsi="GHEA Grapalat"/>
                <w:sz w:val="20"/>
                <w:szCs w:val="20"/>
                <w:lang w:val="af-ZA"/>
              </w:rPr>
            </w:pPr>
          </w:p>
        </w:tc>
        <w:tc>
          <w:tcPr>
            <w:tcW w:w="2970" w:type="dxa"/>
            <w:tcBorders>
              <w:bottom w:val="single" w:sz="4" w:space="0" w:color="auto"/>
            </w:tcBorders>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 xml:space="preserve">4.1 Հայաստանի Հանրապետության մի շարք օրենքներում փոփոխություններ կատարելու մասին ՀՀ օրենքի և Հայաստանի Հանրապետության կառավարության մի շարք որոշումներում փոփոխություններ կատարելու մասին ՀՀ կառավարության որոշումների </w:t>
            </w:r>
            <w:r w:rsidRPr="00303D21">
              <w:rPr>
                <w:rFonts w:ascii="GHEA Grapalat" w:hAnsi="GHEA Grapalat" w:cs="Sylfaen"/>
                <w:sz w:val="20"/>
                <w:szCs w:val="20"/>
                <w:lang w:val="hy-AM"/>
              </w:rPr>
              <w:t>նախա</w:t>
            </w:r>
            <w:r w:rsidRPr="00303D21">
              <w:rPr>
                <w:rFonts w:ascii="GHEA Grapalat" w:hAnsi="GHEA Grapalat" w:cs="Sylfaen"/>
                <w:sz w:val="20"/>
                <w:szCs w:val="20"/>
                <w:lang w:val="af-ZA"/>
              </w:rPr>
              <w:softHyphen/>
            </w:r>
            <w:r w:rsidRPr="00303D21">
              <w:rPr>
                <w:rFonts w:ascii="GHEA Grapalat" w:hAnsi="GHEA Grapalat" w:cs="Sylfaen"/>
                <w:sz w:val="20"/>
                <w:szCs w:val="20"/>
                <w:lang w:val="hy-AM"/>
              </w:rPr>
              <w:t>գծ</w:t>
            </w:r>
            <w:r w:rsidRPr="00303D21">
              <w:rPr>
                <w:rFonts w:ascii="GHEA Grapalat" w:hAnsi="GHEA Grapalat" w:cs="Sylfaen"/>
                <w:sz w:val="20"/>
                <w:szCs w:val="20"/>
              </w:rPr>
              <w:t>եր</w:t>
            </w:r>
            <w:r w:rsidRPr="00303D21">
              <w:rPr>
                <w:rFonts w:ascii="GHEA Grapalat" w:hAnsi="GHEA Grapalat" w:cs="Sylfaen"/>
                <w:sz w:val="20"/>
                <w:szCs w:val="20"/>
                <w:lang w:val="hy-AM"/>
              </w:rPr>
              <w:t>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ներկայացում</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ՀՀ</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վարչապետի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աշխատա</w:t>
            </w:r>
            <w:r w:rsidRPr="00303D21">
              <w:rPr>
                <w:rFonts w:ascii="GHEA Grapalat" w:hAnsi="GHEA Grapalat" w:cs="Sylfaen"/>
                <w:sz w:val="20"/>
                <w:szCs w:val="20"/>
                <w:lang w:val="hy-AM"/>
              </w:rPr>
              <w:softHyphen/>
              <w:t>կազմ</w:t>
            </w:r>
          </w:p>
        </w:tc>
        <w:tc>
          <w:tcPr>
            <w:tcW w:w="3420" w:type="dxa"/>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Քաղաքաշինության բնագավառում լիցենզավորման և մասնագետների որակավորման խնդիրների կանոնակարգման նպատակով </w:t>
            </w:r>
            <w:r w:rsidRPr="00303D21">
              <w:rPr>
                <w:rFonts w:ascii="GHEA Grapalat" w:hAnsi="GHEA Grapalat"/>
                <w:sz w:val="20"/>
                <w:szCs w:val="20"/>
              </w:rPr>
              <w:t>Քաղաքաշինության</w:t>
            </w:r>
            <w:r w:rsidRPr="00303D21">
              <w:rPr>
                <w:rFonts w:ascii="GHEA Grapalat" w:hAnsi="GHEA Grapalat"/>
                <w:sz w:val="20"/>
                <w:szCs w:val="20"/>
                <w:lang w:val="af-ZA"/>
              </w:rPr>
              <w:t xml:space="preserve"> </w:t>
            </w:r>
            <w:r w:rsidRPr="00303D21">
              <w:rPr>
                <w:rFonts w:ascii="GHEA Grapalat" w:hAnsi="GHEA Grapalat"/>
                <w:sz w:val="20"/>
                <w:szCs w:val="20"/>
              </w:rPr>
              <w:t>մասին</w:t>
            </w:r>
            <w:r w:rsidRPr="00303D21">
              <w:rPr>
                <w:rFonts w:ascii="GHEA Grapalat" w:hAnsi="GHEA Grapalat"/>
                <w:sz w:val="20"/>
                <w:szCs w:val="20"/>
                <w:lang w:val="af-ZA"/>
              </w:rPr>
              <w:t>, </w:t>
            </w:r>
            <w:r w:rsidRPr="00303D21">
              <w:rPr>
                <w:rFonts w:ascii="GHEA Grapalat" w:hAnsi="GHEA Grapalat"/>
                <w:sz w:val="20"/>
                <w:szCs w:val="20"/>
              </w:rPr>
              <w:t>Ճարտարապետական</w:t>
            </w:r>
            <w:r w:rsidRPr="00303D21">
              <w:rPr>
                <w:rFonts w:ascii="GHEA Grapalat" w:hAnsi="GHEA Grapalat"/>
                <w:sz w:val="20"/>
                <w:szCs w:val="20"/>
                <w:lang w:val="af-ZA"/>
              </w:rPr>
              <w:t xml:space="preserve"> </w:t>
            </w:r>
            <w:r w:rsidRPr="00303D21">
              <w:rPr>
                <w:rFonts w:ascii="GHEA Grapalat" w:hAnsi="GHEA Grapalat"/>
                <w:sz w:val="20"/>
                <w:szCs w:val="20"/>
              </w:rPr>
              <w:t>գործունեության</w:t>
            </w:r>
            <w:r w:rsidRPr="00303D21">
              <w:rPr>
                <w:rFonts w:ascii="GHEA Grapalat" w:hAnsi="GHEA Grapalat"/>
                <w:sz w:val="20"/>
                <w:szCs w:val="20"/>
                <w:lang w:val="af-ZA"/>
              </w:rPr>
              <w:t xml:space="preserve"> </w:t>
            </w:r>
            <w:r w:rsidRPr="00303D21">
              <w:rPr>
                <w:rFonts w:ascii="GHEA Grapalat" w:hAnsi="GHEA Grapalat"/>
                <w:sz w:val="20"/>
                <w:szCs w:val="20"/>
              </w:rPr>
              <w:t>մասին</w:t>
            </w:r>
            <w:r w:rsidRPr="00303D21">
              <w:rPr>
                <w:rFonts w:ascii="GHEA Grapalat" w:hAnsi="GHEA Grapalat"/>
                <w:sz w:val="20"/>
                <w:szCs w:val="20"/>
                <w:lang w:val="af-ZA"/>
              </w:rPr>
              <w:t> </w:t>
            </w:r>
            <w:r w:rsidRPr="00303D21">
              <w:rPr>
                <w:rFonts w:ascii="GHEA Grapalat" w:hAnsi="GHEA Grapalat"/>
                <w:sz w:val="20"/>
                <w:szCs w:val="20"/>
              </w:rPr>
              <w:t>Լիցենզավորման</w:t>
            </w:r>
            <w:r w:rsidRPr="00303D21">
              <w:rPr>
                <w:rFonts w:ascii="GHEA Grapalat" w:hAnsi="GHEA Grapalat"/>
                <w:sz w:val="20"/>
                <w:szCs w:val="20"/>
                <w:lang w:val="af-ZA"/>
              </w:rPr>
              <w:t xml:space="preserve"> </w:t>
            </w:r>
            <w:r w:rsidRPr="00303D21">
              <w:rPr>
                <w:rFonts w:ascii="GHEA Grapalat" w:hAnsi="GHEA Grapalat"/>
                <w:sz w:val="20"/>
                <w:szCs w:val="20"/>
              </w:rPr>
              <w:t>մասին</w:t>
            </w:r>
            <w:r w:rsidRPr="00303D21">
              <w:rPr>
                <w:rFonts w:ascii="GHEA Grapalat" w:hAnsi="GHEA Grapalat"/>
                <w:sz w:val="20"/>
                <w:szCs w:val="20"/>
                <w:lang w:val="af-ZA"/>
              </w:rPr>
              <w:t>, </w:t>
            </w:r>
            <w:r w:rsidRPr="00303D21">
              <w:rPr>
                <w:rFonts w:ascii="GHEA Grapalat" w:hAnsi="GHEA Grapalat"/>
                <w:sz w:val="20"/>
                <w:szCs w:val="20"/>
              </w:rPr>
              <w:t>Գնումների</w:t>
            </w:r>
            <w:r w:rsidRPr="00303D21">
              <w:rPr>
                <w:rFonts w:ascii="GHEA Grapalat" w:hAnsi="GHEA Grapalat"/>
                <w:sz w:val="20"/>
                <w:szCs w:val="20"/>
                <w:lang w:val="af-ZA"/>
              </w:rPr>
              <w:t xml:space="preserve"> </w:t>
            </w:r>
            <w:r w:rsidRPr="00303D21">
              <w:rPr>
                <w:rFonts w:ascii="GHEA Grapalat" w:hAnsi="GHEA Grapalat"/>
                <w:sz w:val="20"/>
                <w:szCs w:val="20"/>
              </w:rPr>
              <w:t>մասին</w:t>
            </w:r>
            <w:r w:rsidRPr="00303D21">
              <w:rPr>
                <w:rFonts w:ascii="GHEA Grapalat" w:hAnsi="GHEA Grapalat"/>
                <w:sz w:val="20"/>
                <w:szCs w:val="20"/>
                <w:lang w:val="af-ZA"/>
              </w:rPr>
              <w:t>, </w:t>
            </w:r>
            <w:r w:rsidRPr="00303D21">
              <w:rPr>
                <w:rFonts w:ascii="GHEA Grapalat" w:hAnsi="GHEA Grapalat"/>
                <w:sz w:val="20"/>
                <w:szCs w:val="20"/>
              </w:rPr>
              <w:t>Պետական</w:t>
            </w:r>
            <w:r w:rsidRPr="00303D21">
              <w:rPr>
                <w:rFonts w:ascii="GHEA Grapalat" w:hAnsi="GHEA Grapalat"/>
                <w:sz w:val="20"/>
                <w:szCs w:val="20"/>
                <w:lang w:val="af-ZA"/>
              </w:rPr>
              <w:t xml:space="preserve"> </w:t>
            </w:r>
            <w:r w:rsidRPr="00303D21">
              <w:rPr>
                <w:rFonts w:ascii="GHEA Grapalat" w:hAnsi="GHEA Grapalat"/>
                <w:sz w:val="20"/>
                <w:szCs w:val="20"/>
              </w:rPr>
              <w:t>տուրքի</w:t>
            </w:r>
            <w:r w:rsidRPr="00303D21">
              <w:rPr>
                <w:rFonts w:ascii="GHEA Grapalat" w:hAnsi="GHEA Grapalat"/>
                <w:sz w:val="20"/>
                <w:szCs w:val="20"/>
                <w:lang w:val="af-ZA"/>
              </w:rPr>
              <w:t xml:space="preserve"> </w:t>
            </w:r>
            <w:r w:rsidRPr="00303D21">
              <w:rPr>
                <w:rFonts w:ascii="GHEA Grapalat" w:hAnsi="GHEA Grapalat"/>
                <w:sz w:val="20"/>
                <w:szCs w:val="20"/>
              </w:rPr>
              <w:t>մասին</w:t>
            </w:r>
            <w:r w:rsidRPr="00303D21">
              <w:rPr>
                <w:rFonts w:ascii="GHEA Grapalat" w:hAnsi="GHEA Grapalat"/>
                <w:sz w:val="20"/>
                <w:szCs w:val="20"/>
                <w:lang w:val="af-ZA"/>
              </w:rPr>
              <w:t xml:space="preserve"> ՀՀ օրենքներում փոփոխությունների  կատարում և մի շարք ենթաօրենսդրական ակտերի վերանայում </w:t>
            </w:r>
          </w:p>
        </w:tc>
        <w:tc>
          <w:tcPr>
            <w:tcW w:w="2250" w:type="dxa"/>
            <w:shd w:val="clear" w:color="auto" w:fill="auto"/>
          </w:tcPr>
          <w:p w:rsidR="00367A64" w:rsidRPr="00303D21" w:rsidRDefault="00367A64" w:rsidP="00303D21">
            <w:pPr>
              <w:pStyle w:val="ListParagraph"/>
              <w:ind w:left="-108" w:right="-108"/>
              <w:rPr>
                <w:rFonts w:ascii="GHEA Grapalat" w:hAnsi="GHEA Grapalat"/>
                <w:sz w:val="20"/>
                <w:szCs w:val="20"/>
                <w:lang w:val="af-ZA"/>
              </w:rPr>
            </w:pPr>
            <w:r w:rsidRPr="00303D21">
              <w:rPr>
                <w:rFonts w:ascii="GHEA Grapalat" w:hAnsi="GHEA Grapalat"/>
                <w:sz w:val="20"/>
                <w:szCs w:val="20"/>
                <w:lang w:val="af-ZA"/>
              </w:rPr>
              <w:t>ՀՀ</w:t>
            </w:r>
          </w:p>
          <w:p w:rsidR="00367A64" w:rsidRPr="00303D21" w:rsidRDefault="00367A64" w:rsidP="00303D21">
            <w:pPr>
              <w:pStyle w:val="ListParagraph"/>
              <w:ind w:left="-108" w:right="-108"/>
              <w:rPr>
                <w:rFonts w:ascii="GHEA Grapalat" w:hAnsi="GHEA Grapalat"/>
                <w:sz w:val="20"/>
                <w:szCs w:val="20"/>
                <w:lang w:val="af-ZA"/>
              </w:rPr>
            </w:pPr>
            <w:r w:rsidRPr="00303D21">
              <w:rPr>
                <w:rFonts w:ascii="GHEA Grapalat" w:hAnsi="GHEA Grapalat"/>
                <w:sz w:val="20"/>
                <w:szCs w:val="20"/>
                <w:lang w:val="af-ZA"/>
              </w:rPr>
              <w:t xml:space="preserve"> ֆինանսների նախարարություն</w:t>
            </w:r>
          </w:p>
        </w:tc>
        <w:tc>
          <w:tcPr>
            <w:tcW w:w="1980" w:type="dxa"/>
          </w:tcPr>
          <w:p w:rsidR="00367A64" w:rsidRPr="00303D21" w:rsidRDefault="00156952" w:rsidP="00303D21">
            <w:pPr>
              <w:jc w:val="center"/>
              <w:rPr>
                <w:rFonts w:ascii="GHEA Grapalat" w:hAnsi="GHEA Grapalat"/>
                <w:sz w:val="20"/>
                <w:szCs w:val="20"/>
              </w:rPr>
            </w:pPr>
            <w:r w:rsidRPr="00303D21">
              <w:rPr>
                <w:rFonts w:ascii="GHEA Grapalat" w:hAnsi="GHEA Grapalat"/>
                <w:sz w:val="20"/>
                <w:szCs w:val="20"/>
                <w:lang w:val="hy-AM"/>
              </w:rPr>
              <w:t xml:space="preserve">2019թ. նոյեմբերի </w:t>
            </w:r>
            <w:r w:rsidRPr="00303D21">
              <w:rPr>
                <w:rFonts w:ascii="GHEA Grapalat" w:hAnsi="GHEA Grapalat"/>
                <w:sz w:val="20"/>
                <w:szCs w:val="20"/>
                <w:lang w:val="hy-AM"/>
              </w:rPr>
              <w:br/>
              <w:t>1-ին տասնօրյակ</w:t>
            </w:r>
          </w:p>
        </w:tc>
        <w:tc>
          <w:tcPr>
            <w:tcW w:w="2160" w:type="dxa"/>
          </w:tcPr>
          <w:p w:rsidR="00367A64" w:rsidRPr="00303D21" w:rsidRDefault="00367A64" w:rsidP="00303D21">
            <w:pPr>
              <w:jc w:val="center"/>
              <w:rPr>
                <w:rFonts w:ascii="GHEA Grapalat" w:hAnsi="GHEA Grapalat"/>
                <w:sz w:val="20"/>
                <w:szCs w:val="20"/>
              </w:rPr>
            </w:pPr>
            <w:r w:rsidRPr="00303D21">
              <w:rPr>
                <w:rFonts w:ascii="GHEA Grapalat" w:hAnsi="GHEA Grapalat"/>
                <w:sz w:val="20"/>
                <w:szCs w:val="20"/>
                <w:lang w:val="af-ZA"/>
              </w:rPr>
              <w:t>Ֆինանսավորում չի պահանջվում</w:t>
            </w:r>
          </w:p>
        </w:tc>
      </w:tr>
      <w:tr w:rsidR="00367A64" w:rsidRPr="00303D21" w:rsidTr="00A74559">
        <w:trPr>
          <w:trHeight w:val="1250"/>
        </w:trPr>
        <w:tc>
          <w:tcPr>
            <w:tcW w:w="540" w:type="dxa"/>
            <w:vMerge w:val="restart"/>
          </w:tcPr>
          <w:p w:rsidR="00367A64" w:rsidRPr="00303D21" w:rsidRDefault="00C25186" w:rsidP="00303D21">
            <w:pPr>
              <w:rPr>
                <w:rFonts w:ascii="GHEA Grapalat" w:hAnsi="GHEA Grapalat"/>
                <w:sz w:val="20"/>
                <w:szCs w:val="20"/>
                <w:lang w:val="af-ZA"/>
              </w:rPr>
            </w:pPr>
            <w:r w:rsidRPr="00303D21">
              <w:rPr>
                <w:rFonts w:ascii="GHEA Grapalat" w:hAnsi="GHEA Grapalat"/>
                <w:sz w:val="20"/>
                <w:szCs w:val="20"/>
                <w:lang w:val="hy-AM"/>
              </w:rPr>
              <w:t>6</w:t>
            </w:r>
            <w:r w:rsidR="00367A64" w:rsidRPr="00303D21">
              <w:rPr>
                <w:rFonts w:ascii="GHEA Grapalat" w:hAnsi="GHEA Grapalat"/>
                <w:sz w:val="20"/>
                <w:szCs w:val="20"/>
                <w:lang w:val="af-ZA"/>
              </w:rPr>
              <w:t>.</w:t>
            </w:r>
          </w:p>
        </w:tc>
        <w:tc>
          <w:tcPr>
            <w:tcW w:w="2610" w:type="dxa"/>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 xml:space="preserve">Ճարտարապետա-շինարարական նախագծերի և </w:t>
            </w:r>
            <w:r w:rsidRPr="00303D21">
              <w:rPr>
                <w:rFonts w:ascii="GHEA Grapalat" w:hAnsi="GHEA Grapalat"/>
                <w:sz w:val="20"/>
                <w:szCs w:val="20"/>
                <w:lang w:val="ru-RU"/>
              </w:rPr>
              <w:t>շինարարության</w:t>
            </w:r>
            <w:r w:rsidRPr="00303D21">
              <w:rPr>
                <w:rFonts w:ascii="GHEA Grapalat" w:hAnsi="GHEA Grapalat"/>
                <w:sz w:val="20"/>
                <w:szCs w:val="20"/>
                <w:lang w:val="af-ZA"/>
              </w:rPr>
              <w:t xml:space="preserve">   </w:t>
            </w:r>
            <w:r w:rsidRPr="00303D21">
              <w:rPr>
                <w:rFonts w:ascii="GHEA Grapalat" w:hAnsi="GHEA Grapalat"/>
                <w:sz w:val="20"/>
                <w:szCs w:val="20"/>
                <w:lang w:val="ru-RU"/>
              </w:rPr>
              <w:t>որակի</w:t>
            </w:r>
            <w:r w:rsidRPr="00303D21">
              <w:rPr>
                <w:rFonts w:ascii="GHEA Grapalat" w:hAnsi="GHEA Grapalat"/>
                <w:sz w:val="20"/>
                <w:szCs w:val="20"/>
                <w:lang w:val="af-ZA"/>
              </w:rPr>
              <w:t xml:space="preserve"> բարելավում</w:t>
            </w:r>
          </w:p>
        </w:tc>
        <w:tc>
          <w:tcPr>
            <w:tcW w:w="2970" w:type="dxa"/>
            <w:shd w:val="clear" w:color="auto" w:fill="FFFFFF" w:themeFill="background1"/>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5.1 Քաղաքաշինության մասին և Գնումների մասին Հայաստանի Հանրապետության օրենքներում փոփոխություններ կատարելու մասին ՀՀ օրենքի նախագծի ներկայացում ՀՀ վարչապետի աշխատա</w:t>
            </w:r>
            <w:r w:rsidRPr="00303D21">
              <w:rPr>
                <w:rFonts w:ascii="GHEA Grapalat" w:hAnsi="GHEA Grapalat"/>
                <w:sz w:val="20"/>
                <w:szCs w:val="20"/>
                <w:lang w:val="af-ZA"/>
              </w:rPr>
              <w:softHyphen/>
              <w:t xml:space="preserve">կազմ, </w:t>
            </w:r>
          </w:p>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 xml:space="preserve">ՀՀ կառավարության </w:t>
            </w:r>
          </w:p>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 xml:space="preserve">2015 թվականի մարտի 19-ի N596-Ն և 2017 թվականի մայիսի 4-ի N526-Ն որոշումների վերանայում </w:t>
            </w:r>
          </w:p>
        </w:tc>
        <w:tc>
          <w:tcPr>
            <w:tcW w:w="3420" w:type="dxa"/>
          </w:tcPr>
          <w:p w:rsidR="00367A64" w:rsidRPr="00303D21" w:rsidRDefault="00367A64" w:rsidP="00303D21">
            <w:pPr>
              <w:rPr>
                <w:rFonts w:ascii="GHEA Grapalat" w:hAnsi="GHEA Grapalat"/>
                <w:b/>
                <w:sz w:val="20"/>
                <w:szCs w:val="20"/>
                <w:lang w:val="af-ZA"/>
              </w:rPr>
            </w:pPr>
            <w:r w:rsidRPr="00303D21">
              <w:rPr>
                <w:rFonts w:ascii="GHEA Grapalat" w:hAnsi="GHEA Grapalat"/>
                <w:sz w:val="20"/>
                <w:szCs w:val="20"/>
              </w:rPr>
              <w:t>Նախագծման</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շինարարության</w:t>
            </w:r>
            <w:r w:rsidRPr="00303D21">
              <w:rPr>
                <w:rFonts w:ascii="GHEA Grapalat" w:hAnsi="GHEA Grapalat"/>
                <w:sz w:val="20"/>
                <w:szCs w:val="20"/>
                <w:lang w:val="af-ZA"/>
              </w:rPr>
              <w:t xml:space="preserve"> </w:t>
            </w:r>
            <w:r w:rsidRPr="00303D21">
              <w:rPr>
                <w:rFonts w:ascii="GHEA Grapalat" w:hAnsi="GHEA Grapalat"/>
                <w:sz w:val="20"/>
                <w:szCs w:val="20"/>
              </w:rPr>
              <w:t>ոլորտում</w:t>
            </w:r>
            <w:r w:rsidRPr="00303D21">
              <w:rPr>
                <w:rFonts w:ascii="GHEA Grapalat" w:hAnsi="GHEA Grapalat"/>
                <w:sz w:val="20"/>
                <w:szCs w:val="20"/>
                <w:lang w:val="af-ZA"/>
              </w:rPr>
              <w:t xml:space="preserve"> </w:t>
            </w:r>
            <w:r w:rsidRPr="00303D21">
              <w:rPr>
                <w:rFonts w:ascii="GHEA Grapalat" w:hAnsi="GHEA Grapalat"/>
                <w:sz w:val="20"/>
                <w:szCs w:val="20"/>
              </w:rPr>
              <w:t>պետական</w:t>
            </w:r>
            <w:r w:rsidRPr="00303D21">
              <w:rPr>
                <w:rFonts w:ascii="GHEA Grapalat" w:hAnsi="GHEA Grapalat"/>
                <w:sz w:val="20"/>
                <w:szCs w:val="20"/>
                <w:lang w:val="af-ZA"/>
              </w:rPr>
              <w:t xml:space="preserve"> </w:t>
            </w:r>
            <w:r w:rsidRPr="00303D21">
              <w:rPr>
                <w:rFonts w:ascii="GHEA Grapalat" w:hAnsi="GHEA Grapalat"/>
                <w:sz w:val="20"/>
                <w:szCs w:val="20"/>
              </w:rPr>
              <w:t>գնումների</w:t>
            </w:r>
            <w:r w:rsidRPr="00303D21">
              <w:rPr>
                <w:rFonts w:ascii="GHEA Grapalat" w:hAnsi="GHEA Grapalat"/>
                <w:sz w:val="20"/>
                <w:szCs w:val="20"/>
                <w:lang w:val="af-ZA"/>
              </w:rPr>
              <w:t xml:space="preserve"> </w:t>
            </w:r>
            <w:r w:rsidRPr="00303D21">
              <w:rPr>
                <w:rFonts w:ascii="GHEA Grapalat" w:hAnsi="GHEA Grapalat"/>
                <w:sz w:val="20"/>
                <w:szCs w:val="20"/>
              </w:rPr>
              <w:t>սկզբունքների</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մեթոդաբանության</w:t>
            </w:r>
            <w:r w:rsidRPr="00303D21">
              <w:rPr>
                <w:rFonts w:ascii="GHEA Grapalat" w:hAnsi="GHEA Grapalat"/>
                <w:sz w:val="20"/>
                <w:szCs w:val="20"/>
                <w:lang w:val="af-ZA"/>
              </w:rPr>
              <w:t xml:space="preserve"> </w:t>
            </w:r>
            <w:r w:rsidRPr="00303D21">
              <w:rPr>
                <w:rFonts w:ascii="GHEA Grapalat" w:hAnsi="GHEA Grapalat"/>
                <w:sz w:val="20"/>
                <w:szCs w:val="20"/>
              </w:rPr>
              <w:t>վերանայում</w:t>
            </w:r>
            <w:r w:rsidRPr="00303D21">
              <w:rPr>
                <w:rFonts w:ascii="GHEA Grapalat" w:hAnsi="GHEA Grapalat"/>
                <w:sz w:val="20"/>
                <w:szCs w:val="20"/>
                <w:lang w:val="af-ZA"/>
              </w:rPr>
              <w:t xml:space="preserve">  </w:t>
            </w:r>
          </w:p>
          <w:p w:rsidR="00367A64" w:rsidRPr="00303D21" w:rsidRDefault="00367A64" w:rsidP="00303D21">
            <w:pPr>
              <w:rPr>
                <w:rFonts w:ascii="GHEA Grapalat" w:hAnsi="GHEA Grapalat"/>
                <w:b/>
                <w:sz w:val="20"/>
                <w:szCs w:val="20"/>
                <w:lang w:val="af-ZA"/>
              </w:rPr>
            </w:pPr>
          </w:p>
        </w:tc>
        <w:tc>
          <w:tcPr>
            <w:tcW w:w="2250" w:type="dxa"/>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ՀՀ ֆինանսների նախարարություն</w:t>
            </w:r>
          </w:p>
        </w:tc>
        <w:tc>
          <w:tcPr>
            <w:tcW w:w="1980" w:type="dxa"/>
          </w:tcPr>
          <w:p w:rsidR="00367A64" w:rsidRPr="00303D21" w:rsidRDefault="00367A64" w:rsidP="00303D21">
            <w:pPr>
              <w:jc w:val="center"/>
              <w:rPr>
                <w:rFonts w:ascii="GHEA Grapalat" w:hAnsi="GHEA Grapalat"/>
                <w:sz w:val="20"/>
                <w:szCs w:val="20"/>
              </w:rPr>
            </w:pPr>
            <w:r w:rsidRPr="00303D21">
              <w:rPr>
                <w:rFonts w:ascii="GHEA Grapalat" w:hAnsi="GHEA Grapalat"/>
                <w:sz w:val="20"/>
                <w:szCs w:val="20"/>
              </w:rPr>
              <w:t>2020 թվականի դեկտեմբերի 1-ին տասնօրյակ</w:t>
            </w:r>
          </w:p>
        </w:tc>
        <w:tc>
          <w:tcPr>
            <w:tcW w:w="2160" w:type="dxa"/>
          </w:tcPr>
          <w:p w:rsidR="00367A64" w:rsidRPr="00303D21" w:rsidRDefault="00367A64" w:rsidP="00303D21">
            <w:pPr>
              <w:jc w:val="center"/>
              <w:rPr>
                <w:rFonts w:ascii="GHEA Grapalat" w:hAnsi="GHEA Grapalat"/>
                <w:sz w:val="20"/>
                <w:szCs w:val="20"/>
              </w:rPr>
            </w:pPr>
            <w:r w:rsidRPr="00303D21">
              <w:rPr>
                <w:rFonts w:ascii="GHEA Grapalat" w:hAnsi="GHEA Grapalat"/>
                <w:sz w:val="20"/>
                <w:szCs w:val="20"/>
                <w:lang w:val="af-ZA"/>
              </w:rPr>
              <w:t>Ֆինանսավորում չի պահանջվում</w:t>
            </w:r>
          </w:p>
        </w:tc>
      </w:tr>
      <w:tr w:rsidR="00367A64" w:rsidRPr="00303D21" w:rsidTr="00A74559">
        <w:trPr>
          <w:trHeight w:val="20"/>
        </w:trPr>
        <w:tc>
          <w:tcPr>
            <w:tcW w:w="540" w:type="dxa"/>
            <w:vMerge/>
            <w:vAlign w:val="center"/>
          </w:tcPr>
          <w:p w:rsidR="00367A64" w:rsidRPr="00303D21" w:rsidRDefault="00367A64" w:rsidP="00303D21">
            <w:pPr>
              <w:rPr>
                <w:rFonts w:ascii="GHEA Grapalat" w:hAnsi="GHEA Grapalat"/>
                <w:sz w:val="20"/>
                <w:szCs w:val="20"/>
                <w:lang w:val="af-ZA"/>
              </w:rPr>
            </w:pPr>
          </w:p>
        </w:tc>
        <w:tc>
          <w:tcPr>
            <w:tcW w:w="2610" w:type="dxa"/>
            <w:vAlign w:val="center"/>
          </w:tcPr>
          <w:p w:rsidR="00367A64" w:rsidRPr="00303D21" w:rsidRDefault="00367A64" w:rsidP="00303D21">
            <w:pPr>
              <w:rPr>
                <w:rFonts w:ascii="GHEA Grapalat" w:hAnsi="GHEA Grapalat"/>
                <w:sz w:val="20"/>
                <w:szCs w:val="20"/>
                <w:lang w:val="af-ZA"/>
              </w:rPr>
            </w:pPr>
          </w:p>
        </w:tc>
        <w:tc>
          <w:tcPr>
            <w:tcW w:w="2970" w:type="dxa"/>
            <w:shd w:val="clear" w:color="auto" w:fill="auto"/>
          </w:tcPr>
          <w:p w:rsidR="00367A64" w:rsidRPr="00303D21" w:rsidRDefault="00367A64" w:rsidP="00303D21">
            <w:pPr>
              <w:pStyle w:val="ListParagraph"/>
              <w:ind w:left="0"/>
              <w:rPr>
                <w:rFonts w:ascii="GHEA Grapalat" w:hAnsi="GHEA Grapalat"/>
                <w:sz w:val="20"/>
                <w:szCs w:val="20"/>
                <w:lang w:val="af-ZA"/>
              </w:rPr>
            </w:pPr>
            <w:r w:rsidRPr="00303D21">
              <w:rPr>
                <w:rFonts w:ascii="GHEA Grapalat" w:hAnsi="GHEA Grapalat"/>
                <w:sz w:val="20"/>
                <w:szCs w:val="20"/>
                <w:lang w:val="af-ZA"/>
              </w:rPr>
              <w:t xml:space="preserve">5.2 «ՀՀ կառավարության </w:t>
            </w:r>
          </w:p>
          <w:p w:rsidR="00367A64" w:rsidRPr="00303D21" w:rsidRDefault="00367A64" w:rsidP="00303D21">
            <w:pPr>
              <w:pStyle w:val="ListParagraph"/>
              <w:ind w:left="0"/>
              <w:rPr>
                <w:rFonts w:ascii="GHEA Grapalat" w:hAnsi="GHEA Grapalat"/>
                <w:sz w:val="20"/>
                <w:szCs w:val="20"/>
                <w:lang w:val="af-ZA"/>
              </w:rPr>
            </w:pPr>
            <w:r w:rsidRPr="00303D21">
              <w:rPr>
                <w:rFonts w:ascii="GHEA Grapalat" w:hAnsi="GHEA Grapalat"/>
                <w:sz w:val="20"/>
                <w:szCs w:val="20"/>
                <w:lang w:val="af-ZA"/>
              </w:rPr>
              <w:t xml:space="preserve">2011 թվականի հունիսի 23-ի </w:t>
            </w:r>
          </w:p>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N879-</w:t>
            </w:r>
            <w:r w:rsidRPr="00303D21">
              <w:rPr>
                <w:rFonts w:ascii="GHEA Grapalat" w:hAnsi="GHEA Grapalat"/>
                <w:sz w:val="20"/>
                <w:szCs w:val="20"/>
              </w:rPr>
              <w:t>Ն</w:t>
            </w:r>
            <w:r w:rsidRPr="00303D21">
              <w:rPr>
                <w:rFonts w:ascii="GHEA Grapalat" w:hAnsi="GHEA Grapalat"/>
                <w:sz w:val="20"/>
                <w:szCs w:val="20"/>
                <w:lang w:val="af-ZA"/>
              </w:rPr>
              <w:t xml:space="preserve"> որոշման մեջ փոփոխություններ կատարելու մասին» ՀՀ կառավարության որոշման </w:t>
            </w:r>
            <w:r w:rsidRPr="00303D21">
              <w:rPr>
                <w:rFonts w:ascii="GHEA Grapalat" w:hAnsi="GHEA Grapalat" w:cs="Sylfaen"/>
                <w:sz w:val="20"/>
                <w:szCs w:val="20"/>
                <w:lang w:val="hy-AM"/>
              </w:rPr>
              <w:t>նախա</w:t>
            </w:r>
            <w:r w:rsidRPr="00303D21">
              <w:rPr>
                <w:rFonts w:ascii="GHEA Grapalat" w:hAnsi="GHEA Grapalat" w:cs="Sylfaen"/>
                <w:sz w:val="20"/>
                <w:szCs w:val="20"/>
                <w:lang w:val="af-ZA"/>
              </w:rPr>
              <w:softHyphen/>
            </w:r>
            <w:r w:rsidRPr="00303D21">
              <w:rPr>
                <w:rFonts w:ascii="GHEA Grapalat" w:hAnsi="GHEA Grapalat" w:cs="Sylfaen"/>
                <w:sz w:val="20"/>
                <w:szCs w:val="20"/>
                <w:lang w:val="hy-AM"/>
              </w:rPr>
              <w:t>գծի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ներկայացում</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ՀՀ</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վարչապետի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աշխատա</w:t>
            </w:r>
            <w:r w:rsidRPr="00303D21">
              <w:rPr>
                <w:rFonts w:ascii="GHEA Grapalat" w:hAnsi="GHEA Grapalat" w:cs="Sylfaen"/>
                <w:sz w:val="20"/>
                <w:szCs w:val="20"/>
                <w:lang w:val="hy-AM"/>
              </w:rPr>
              <w:softHyphen/>
              <w:t>կազմ</w:t>
            </w:r>
            <w:r w:rsidRPr="00303D21">
              <w:rPr>
                <w:rFonts w:ascii="GHEA Grapalat" w:hAnsi="GHEA Grapalat"/>
                <w:sz w:val="20"/>
                <w:szCs w:val="20"/>
                <w:lang w:val="af-ZA"/>
              </w:rPr>
              <w:t xml:space="preserve"> </w:t>
            </w:r>
          </w:p>
        </w:tc>
        <w:tc>
          <w:tcPr>
            <w:tcW w:w="3420" w:type="dxa"/>
            <w:shd w:val="clear" w:color="auto" w:fill="auto"/>
          </w:tcPr>
          <w:p w:rsidR="00367A64" w:rsidRPr="00303D21" w:rsidRDefault="00367A64" w:rsidP="00303D21">
            <w:pPr>
              <w:pStyle w:val="ListParagraph"/>
              <w:ind w:left="0"/>
              <w:rPr>
                <w:rFonts w:ascii="GHEA Grapalat" w:hAnsi="GHEA Grapalat"/>
                <w:sz w:val="20"/>
                <w:szCs w:val="20"/>
                <w:lang w:val="af-ZA"/>
              </w:rPr>
            </w:pPr>
            <w:r w:rsidRPr="00303D21">
              <w:rPr>
                <w:rFonts w:ascii="GHEA Grapalat" w:hAnsi="GHEA Grapalat"/>
                <w:sz w:val="20"/>
                <w:szCs w:val="20"/>
                <w:lang w:val="af-ZA"/>
              </w:rPr>
              <w:t>Շինարարական աշխատանքների արժեքի գնագոյացման սկզբունքների վերանայում, գործող կարգի  արդիականացում</w:t>
            </w:r>
          </w:p>
        </w:tc>
        <w:tc>
          <w:tcPr>
            <w:tcW w:w="2250" w:type="dxa"/>
            <w:shd w:val="clear" w:color="auto" w:fill="auto"/>
          </w:tcPr>
          <w:p w:rsidR="00367A64" w:rsidRPr="00303D21" w:rsidRDefault="00367A64" w:rsidP="00303D21">
            <w:pPr>
              <w:pStyle w:val="ListParagraph"/>
              <w:rPr>
                <w:rFonts w:ascii="GHEA Grapalat" w:hAnsi="GHEA Grapalat"/>
                <w:sz w:val="20"/>
                <w:szCs w:val="20"/>
                <w:lang w:val="af-ZA"/>
              </w:rPr>
            </w:pPr>
            <w:r w:rsidRPr="00303D21">
              <w:rPr>
                <w:rFonts w:ascii="GHEA Grapalat" w:hAnsi="GHEA Grapalat"/>
                <w:sz w:val="20"/>
                <w:szCs w:val="20"/>
                <w:lang w:val="af-ZA"/>
              </w:rPr>
              <w:t xml:space="preserve"> -</w:t>
            </w:r>
          </w:p>
        </w:tc>
        <w:tc>
          <w:tcPr>
            <w:tcW w:w="1980" w:type="dxa"/>
            <w:shd w:val="clear" w:color="auto" w:fill="auto"/>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2019-2020թթ</w:t>
            </w:r>
          </w:p>
        </w:tc>
        <w:tc>
          <w:tcPr>
            <w:tcW w:w="2160" w:type="dxa"/>
            <w:shd w:val="clear" w:color="auto" w:fill="auto"/>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Ֆինանսավորում չի պահանջվում</w:t>
            </w:r>
          </w:p>
        </w:tc>
      </w:tr>
      <w:tr w:rsidR="00367A64" w:rsidRPr="00303D21" w:rsidTr="00A74559">
        <w:trPr>
          <w:trHeight w:val="20"/>
        </w:trPr>
        <w:tc>
          <w:tcPr>
            <w:tcW w:w="540" w:type="dxa"/>
            <w:vMerge/>
            <w:vAlign w:val="center"/>
          </w:tcPr>
          <w:p w:rsidR="00367A64" w:rsidRPr="00303D21" w:rsidRDefault="00367A64" w:rsidP="00303D21">
            <w:pPr>
              <w:rPr>
                <w:rFonts w:ascii="GHEA Grapalat" w:hAnsi="GHEA Grapalat"/>
                <w:sz w:val="20"/>
                <w:szCs w:val="20"/>
                <w:lang w:val="af-ZA"/>
              </w:rPr>
            </w:pPr>
          </w:p>
        </w:tc>
        <w:tc>
          <w:tcPr>
            <w:tcW w:w="2610" w:type="dxa"/>
            <w:vAlign w:val="center"/>
          </w:tcPr>
          <w:p w:rsidR="00367A64" w:rsidRPr="00303D21" w:rsidRDefault="00367A64" w:rsidP="00303D21">
            <w:pPr>
              <w:rPr>
                <w:rFonts w:ascii="GHEA Grapalat" w:hAnsi="GHEA Grapalat"/>
                <w:sz w:val="20"/>
                <w:szCs w:val="20"/>
                <w:lang w:val="af-ZA"/>
              </w:rPr>
            </w:pPr>
          </w:p>
        </w:tc>
        <w:tc>
          <w:tcPr>
            <w:tcW w:w="2970" w:type="dxa"/>
            <w:shd w:val="clear" w:color="auto" w:fill="auto"/>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 xml:space="preserve">5.3 «Մի շարք օրենքներում փոփոխություններ կատարելու մասին» ՀՀ օրենքի նախագծի և «Հայաստանի Հանրապետության կառավարությնա 2015 թվականի մարտի 19-ի N596-Ն և </w:t>
            </w:r>
            <w:r w:rsidRPr="00303D21">
              <w:rPr>
                <w:rFonts w:ascii="GHEA Grapalat" w:hAnsi="GHEA Grapalat"/>
                <w:sz w:val="20"/>
                <w:szCs w:val="20"/>
                <w:lang w:val="hy-AM"/>
              </w:rPr>
              <w:t xml:space="preserve">2017թվականի մայիսի 4-ի </w:t>
            </w:r>
            <w:r w:rsidRPr="00303D21">
              <w:rPr>
                <w:rFonts w:ascii="GHEA Grapalat" w:hAnsi="GHEA Grapalat"/>
                <w:sz w:val="20"/>
                <w:szCs w:val="20"/>
                <w:lang w:val="af-ZA"/>
              </w:rPr>
              <w:t>N526-Ն որոշումներում փոփոխություններ և լրացումներ կատարելու մասին» ՀՀ կառավարության որոշման նախագծի ներկայացում ՀՀ վարչապետի աշխատակազմ</w:t>
            </w:r>
          </w:p>
          <w:p w:rsidR="00367A64" w:rsidRPr="00303D21" w:rsidRDefault="00367A64" w:rsidP="00303D21">
            <w:pPr>
              <w:rPr>
                <w:rFonts w:ascii="GHEA Grapalat" w:hAnsi="GHEA Grapalat"/>
                <w:sz w:val="20"/>
                <w:szCs w:val="20"/>
                <w:lang w:val="af-ZA"/>
              </w:rPr>
            </w:pPr>
          </w:p>
          <w:p w:rsidR="00367A64" w:rsidRPr="00303D21" w:rsidRDefault="00367A64" w:rsidP="00303D21">
            <w:pPr>
              <w:rPr>
                <w:rFonts w:ascii="GHEA Grapalat" w:hAnsi="GHEA Grapalat"/>
                <w:sz w:val="20"/>
                <w:szCs w:val="20"/>
                <w:lang w:val="af-ZA"/>
              </w:rPr>
            </w:pPr>
          </w:p>
          <w:p w:rsidR="00367A64" w:rsidRPr="00303D21" w:rsidRDefault="00367A64" w:rsidP="00303D21">
            <w:pPr>
              <w:pStyle w:val="ListParagraph"/>
              <w:ind w:left="525"/>
              <w:rPr>
                <w:rFonts w:ascii="GHEA Grapalat" w:hAnsi="GHEA Grapalat"/>
                <w:b/>
                <w:sz w:val="20"/>
                <w:szCs w:val="20"/>
                <w:lang w:val="hy-AM"/>
              </w:rPr>
            </w:pPr>
          </w:p>
          <w:p w:rsidR="00367A64" w:rsidRPr="00303D21" w:rsidRDefault="00367A64" w:rsidP="00303D21">
            <w:pPr>
              <w:rPr>
                <w:rFonts w:ascii="GHEA Grapalat" w:hAnsi="GHEA Grapalat"/>
                <w:sz w:val="20"/>
                <w:szCs w:val="20"/>
                <w:lang w:val="af-ZA"/>
              </w:rPr>
            </w:pPr>
          </w:p>
        </w:tc>
        <w:tc>
          <w:tcPr>
            <w:tcW w:w="3420" w:type="dxa"/>
            <w:shd w:val="clear" w:color="auto" w:fill="auto"/>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rPr>
              <w:t>ՀՀ</w:t>
            </w:r>
            <w:r w:rsidRPr="00303D21">
              <w:rPr>
                <w:rFonts w:ascii="GHEA Grapalat" w:hAnsi="GHEA Grapalat"/>
                <w:sz w:val="20"/>
                <w:szCs w:val="20"/>
                <w:lang w:val="af-ZA"/>
              </w:rPr>
              <w:t xml:space="preserve"> </w:t>
            </w:r>
            <w:r w:rsidRPr="00303D21">
              <w:rPr>
                <w:rFonts w:ascii="GHEA Grapalat" w:hAnsi="GHEA Grapalat"/>
                <w:sz w:val="20"/>
                <w:szCs w:val="20"/>
              </w:rPr>
              <w:t>պետական</w:t>
            </w:r>
            <w:r w:rsidRPr="00303D21">
              <w:rPr>
                <w:rFonts w:ascii="GHEA Grapalat" w:hAnsi="GHEA Grapalat"/>
                <w:sz w:val="20"/>
                <w:szCs w:val="20"/>
                <w:lang w:val="af-ZA"/>
              </w:rPr>
              <w:t xml:space="preserve"> </w:t>
            </w:r>
            <w:r w:rsidRPr="00303D21">
              <w:rPr>
                <w:rFonts w:ascii="GHEA Grapalat" w:hAnsi="GHEA Grapalat"/>
                <w:sz w:val="20"/>
                <w:szCs w:val="20"/>
              </w:rPr>
              <w:t>բյուջեի</w:t>
            </w:r>
            <w:r w:rsidRPr="00303D21">
              <w:rPr>
                <w:rFonts w:ascii="GHEA Grapalat" w:hAnsi="GHEA Grapalat"/>
                <w:sz w:val="20"/>
                <w:szCs w:val="20"/>
                <w:lang w:val="af-ZA"/>
              </w:rPr>
              <w:t xml:space="preserve"> </w:t>
            </w:r>
            <w:r w:rsidRPr="00303D21">
              <w:rPr>
                <w:rFonts w:ascii="GHEA Grapalat" w:hAnsi="GHEA Grapalat"/>
                <w:sz w:val="20"/>
                <w:szCs w:val="20"/>
              </w:rPr>
              <w:t>միջոցների</w:t>
            </w:r>
            <w:r w:rsidRPr="00303D21">
              <w:rPr>
                <w:rFonts w:ascii="GHEA Grapalat" w:hAnsi="GHEA Grapalat"/>
                <w:sz w:val="20"/>
                <w:szCs w:val="20"/>
                <w:lang w:val="af-ZA"/>
              </w:rPr>
              <w:t xml:space="preserve"> (</w:t>
            </w:r>
            <w:r w:rsidRPr="00303D21">
              <w:rPr>
                <w:rFonts w:ascii="GHEA Grapalat" w:hAnsi="GHEA Grapalat"/>
                <w:sz w:val="20"/>
                <w:szCs w:val="20"/>
              </w:rPr>
              <w:t>այդ</w:t>
            </w:r>
            <w:r w:rsidRPr="00303D21">
              <w:rPr>
                <w:rFonts w:ascii="GHEA Grapalat" w:hAnsi="GHEA Grapalat"/>
                <w:sz w:val="20"/>
                <w:szCs w:val="20"/>
                <w:lang w:val="af-ZA"/>
              </w:rPr>
              <w:t xml:space="preserve"> </w:t>
            </w:r>
            <w:r w:rsidRPr="00303D21">
              <w:rPr>
                <w:rFonts w:ascii="GHEA Grapalat" w:hAnsi="GHEA Grapalat"/>
                <w:sz w:val="20"/>
                <w:szCs w:val="20"/>
              </w:rPr>
              <w:t>թվում</w:t>
            </w:r>
            <w:r w:rsidRPr="00303D21">
              <w:rPr>
                <w:rFonts w:ascii="GHEA Grapalat" w:hAnsi="GHEA Grapalat"/>
                <w:sz w:val="20"/>
                <w:szCs w:val="20"/>
                <w:lang w:val="af-ZA"/>
              </w:rPr>
              <w:t xml:space="preserve"> </w:t>
            </w:r>
            <w:r w:rsidRPr="00303D21">
              <w:rPr>
                <w:rFonts w:ascii="GHEA Grapalat" w:hAnsi="GHEA Grapalat"/>
                <w:sz w:val="20"/>
                <w:szCs w:val="20"/>
              </w:rPr>
              <w:t>վարկային</w:t>
            </w:r>
            <w:r w:rsidRPr="00303D21">
              <w:rPr>
                <w:rFonts w:ascii="GHEA Grapalat" w:hAnsi="GHEA Grapalat"/>
                <w:sz w:val="20"/>
                <w:szCs w:val="20"/>
                <w:lang w:val="af-ZA"/>
              </w:rPr>
              <w:t xml:space="preserve">) </w:t>
            </w:r>
            <w:r w:rsidRPr="00303D21">
              <w:rPr>
                <w:rFonts w:ascii="GHEA Grapalat" w:hAnsi="GHEA Grapalat"/>
                <w:sz w:val="20"/>
                <w:szCs w:val="20"/>
              </w:rPr>
              <w:t>իրականացվող</w:t>
            </w:r>
            <w:r w:rsidRPr="00303D21">
              <w:rPr>
                <w:rFonts w:cs="Calibri"/>
                <w:sz w:val="20"/>
                <w:szCs w:val="20"/>
                <w:lang w:val="af-ZA"/>
              </w:rPr>
              <w:t> </w:t>
            </w:r>
            <w:r w:rsidRPr="00303D21">
              <w:rPr>
                <w:rFonts w:ascii="GHEA Grapalat" w:hAnsi="GHEA Grapalat"/>
                <w:sz w:val="20"/>
                <w:szCs w:val="20"/>
                <w:lang w:val="af-ZA"/>
              </w:rPr>
              <w:t xml:space="preserve"> </w:t>
            </w:r>
            <w:r w:rsidRPr="00303D21">
              <w:rPr>
                <w:rFonts w:ascii="GHEA Grapalat" w:hAnsi="GHEA Grapalat"/>
                <w:sz w:val="20"/>
                <w:szCs w:val="20"/>
              </w:rPr>
              <w:t>քաղաքաշինական</w:t>
            </w:r>
            <w:r w:rsidRPr="00303D21">
              <w:rPr>
                <w:rFonts w:ascii="GHEA Grapalat" w:hAnsi="GHEA Grapalat"/>
                <w:sz w:val="20"/>
                <w:szCs w:val="20"/>
                <w:lang w:val="af-ZA"/>
              </w:rPr>
              <w:t xml:space="preserve"> </w:t>
            </w:r>
            <w:r w:rsidRPr="00303D21">
              <w:rPr>
                <w:rFonts w:ascii="GHEA Grapalat" w:hAnsi="GHEA Grapalat"/>
                <w:sz w:val="20"/>
                <w:szCs w:val="20"/>
              </w:rPr>
              <w:t>ծրագրերի</w:t>
            </w:r>
            <w:r w:rsidRPr="00303D21">
              <w:rPr>
                <w:rFonts w:ascii="GHEA Grapalat" w:hAnsi="GHEA Grapalat"/>
                <w:sz w:val="20"/>
                <w:szCs w:val="20"/>
                <w:lang w:val="af-ZA"/>
              </w:rPr>
              <w:t xml:space="preserve"> </w:t>
            </w:r>
            <w:r w:rsidRPr="00303D21">
              <w:rPr>
                <w:rFonts w:ascii="GHEA Grapalat" w:hAnsi="GHEA Grapalat"/>
                <w:sz w:val="20"/>
                <w:szCs w:val="20"/>
              </w:rPr>
              <w:t>միասնական</w:t>
            </w:r>
            <w:r w:rsidRPr="00303D21">
              <w:rPr>
                <w:rFonts w:ascii="GHEA Grapalat" w:hAnsi="GHEA Grapalat"/>
                <w:sz w:val="20"/>
                <w:szCs w:val="20"/>
                <w:lang w:val="af-ZA"/>
              </w:rPr>
              <w:t xml:space="preserve"> </w:t>
            </w:r>
            <w:r w:rsidRPr="00303D21">
              <w:rPr>
                <w:rFonts w:ascii="GHEA Grapalat" w:hAnsi="GHEA Grapalat"/>
                <w:sz w:val="20"/>
                <w:szCs w:val="20"/>
              </w:rPr>
              <w:t>պատվիրատուի</w:t>
            </w:r>
            <w:r w:rsidRPr="00303D21">
              <w:rPr>
                <w:rFonts w:ascii="GHEA Grapalat" w:hAnsi="GHEA Grapalat"/>
                <w:sz w:val="20"/>
                <w:szCs w:val="20"/>
                <w:lang w:val="af-ZA"/>
              </w:rPr>
              <w:t xml:space="preserve"> սահմանում՝  գ</w:t>
            </w:r>
            <w:r w:rsidRPr="00303D21">
              <w:rPr>
                <w:rFonts w:ascii="GHEA Grapalat" w:hAnsi="GHEA Grapalat"/>
                <w:sz w:val="20"/>
                <w:szCs w:val="20"/>
              </w:rPr>
              <w:t>երատեսչությունների</w:t>
            </w:r>
            <w:r w:rsidRPr="00303D21">
              <w:rPr>
                <w:rFonts w:ascii="GHEA Grapalat" w:hAnsi="GHEA Grapalat"/>
                <w:sz w:val="20"/>
                <w:szCs w:val="20"/>
                <w:lang w:val="af-ZA"/>
              </w:rPr>
              <w:t xml:space="preserve"> </w:t>
            </w:r>
            <w:r w:rsidRPr="00303D21">
              <w:rPr>
                <w:rFonts w:ascii="GHEA Grapalat" w:hAnsi="GHEA Grapalat"/>
                <w:sz w:val="20"/>
                <w:szCs w:val="20"/>
              </w:rPr>
              <w:t>կրկնվող</w:t>
            </w:r>
            <w:r w:rsidRPr="00303D21">
              <w:rPr>
                <w:rFonts w:ascii="GHEA Grapalat" w:hAnsi="GHEA Grapalat"/>
                <w:sz w:val="20"/>
                <w:szCs w:val="20"/>
                <w:lang w:val="af-ZA"/>
              </w:rPr>
              <w:t xml:space="preserve"> </w:t>
            </w:r>
            <w:r w:rsidRPr="00303D21">
              <w:rPr>
                <w:rFonts w:ascii="GHEA Grapalat" w:hAnsi="GHEA Grapalat"/>
                <w:sz w:val="20"/>
                <w:szCs w:val="20"/>
              </w:rPr>
              <w:t>գործառույթների</w:t>
            </w:r>
            <w:r w:rsidRPr="00303D21">
              <w:rPr>
                <w:rFonts w:ascii="GHEA Grapalat" w:hAnsi="GHEA Grapalat"/>
                <w:sz w:val="20"/>
                <w:szCs w:val="20"/>
                <w:lang w:val="af-ZA"/>
              </w:rPr>
              <w:t xml:space="preserve">  </w:t>
            </w:r>
            <w:r w:rsidRPr="00303D21">
              <w:rPr>
                <w:rFonts w:ascii="GHEA Grapalat" w:hAnsi="GHEA Grapalat"/>
                <w:sz w:val="20"/>
                <w:szCs w:val="20"/>
              </w:rPr>
              <w:t>համախմբման</w:t>
            </w:r>
            <w:r w:rsidRPr="00303D21">
              <w:rPr>
                <w:rFonts w:ascii="GHEA Grapalat" w:hAnsi="GHEA Grapalat"/>
                <w:sz w:val="20"/>
                <w:szCs w:val="20"/>
                <w:lang w:val="af-ZA"/>
              </w:rPr>
              <w:t xml:space="preserve"> </w:t>
            </w:r>
            <w:r w:rsidRPr="00303D21">
              <w:rPr>
                <w:rFonts w:ascii="GHEA Grapalat" w:hAnsi="GHEA Grapalat"/>
                <w:sz w:val="20"/>
                <w:szCs w:val="20"/>
              </w:rPr>
              <w:t>արդյունքում</w:t>
            </w:r>
            <w:r w:rsidRPr="00303D21">
              <w:rPr>
                <w:rFonts w:ascii="GHEA Grapalat" w:hAnsi="GHEA Grapalat"/>
                <w:sz w:val="20"/>
                <w:szCs w:val="20"/>
                <w:lang w:val="af-ZA"/>
              </w:rPr>
              <w:t xml:space="preserve"> </w:t>
            </w:r>
            <w:r w:rsidRPr="00303D21">
              <w:rPr>
                <w:rFonts w:ascii="GHEA Grapalat" w:hAnsi="GHEA Grapalat"/>
                <w:sz w:val="20"/>
                <w:szCs w:val="20"/>
              </w:rPr>
              <w:t>ծախսարդյունավետության</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աշխատանքի</w:t>
            </w:r>
            <w:r w:rsidRPr="00303D21">
              <w:rPr>
                <w:rFonts w:ascii="GHEA Grapalat" w:hAnsi="GHEA Grapalat"/>
                <w:sz w:val="20"/>
                <w:szCs w:val="20"/>
                <w:lang w:val="af-ZA"/>
              </w:rPr>
              <w:t xml:space="preserve"> </w:t>
            </w:r>
            <w:r w:rsidRPr="00303D21">
              <w:rPr>
                <w:rFonts w:ascii="GHEA Grapalat" w:hAnsi="GHEA Grapalat"/>
                <w:sz w:val="20"/>
                <w:szCs w:val="20"/>
              </w:rPr>
              <w:t>արդյունավետության</w:t>
            </w:r>
            <w:r w:rsidRPr="00303D21">
              <w:rPr>
                <w:rFonts w:ascii="GHEA Grapalat" w:hAnsi="GHEA Grapalat"/>
                <w:sz w:val="20"/>
                <w:szCs w:val="20"/>
                <w:lang w:val="af-ZA"/>
              </w:rPr>
              <w:t xml:space="preserve"> </w:t>
            </w:r>
            <w:r w:rsidRPr="00303D21">
              <w:rPr>
                <w:rFonts w:ascii="GHEA Grapalat" w:hAnsi="GHEA Grapalat"/>
                <w:sz w:val="20"/>
                <w:szCs w:val="20"/>
              </w:rPr>
              <w:t>բարձրացման</w:t>
            </w:r>
            <w:r w:rsidRPr="00303D21">
              <w:rPr>
                <w:rFonts w:ascii="GHEA Grapalat" w:hAnsi="GHEA Grapalat"/>
                <w:sz w:val="20"/>
                <w:szCs w:val="20"/>
                <w:lang w:val="af-ZA"/>
              </w:rPr>
              <w:t xml:space="preserve">, </w:t>
            </w:r>
            <w:r w:rsidRPr="00303D21">
              <w:rPr>
                <w:rFonts w:ascii="GHEA Grapalat" w:hAnsi="GHEA Grapalat"/>
                <w:sz w:val="20"/>
                <w:szCs w:val="20"/>
              </w:rPr>
              <w:t>ծրագրերի</w:t>
            </w:r>
            <w:r w:rsidRPr="00303D21">
              <w:rPr>
                <w:rFonts w:ascii="GHEA Grapalat" w:hAnsi="GHEA Grapalat"/>
                <w:sz w:val="20"/>
                <w:szCs w:val="20"/>
                <w:lang w:val="af-ZA"/>
              </w:rPr>
              <w:t xml:space="preserve"> </w:t>
            </w:r>
            <w:r w:rsidRPr="00303D21">
              <w:rPr>
                <w:rFonts w:ascii="GHEA Grapalat" w:hAnsi="GHEA Grapalat"/>
                <w:sz w:val="20"/>
                <w:szCs w:val="20"/>
              </w:rPr>
              <w:t>արդյունքների</w:t>
            </w:r>
            <w:r w:rsidRPr="00303D21">
              <w:rPr>
                <w:rFonts w:ascii="GHEA Grapalat" w:hAnsi="GHEA Grapalat"/>
                <w:sz w:val="20"/>
                <w:szCs w:val="20"/>
                <w:lang w:val="af-ZA"/>
              </w:rPr>
              <w:t xml:space="preserve"> </w:t>
            </w:r>
            <w:r w:rsidRPr="00303D21">
              <w:rPr>
                <w:rFonts w:ascii="GHEA Grapalat" w:hAnsi="GHEA Grapalat"/>
                <w:sz w:val="20"/>
                <w:szCs w:val="20"/>
              </w:rPr>
              <w:t>համար</w:t>
            </w:r>
            <w:r w:rsidRPr="00303D21">
              <w:rPr>
                <w:rFonts w:ascii="GHEA Grapalat" w:hAnsi="GHEA Grapalat"/>
                <w:sz w:val="20"/>
                <w:szCs w:val="20"/>
                <w:lang w:val="af-ZA"/>
              </w:rPr>
              <w:t xml:space="preserve"> </w:t>
            </w:r>
            <w:r w:rsidRPr="00303D21">
              <w:rPr>
                <w:rFonts w:ascii="GHEA Grapalat" w:hAnsi="GHEA Grapalat"/>
                <w:sz w:val="20"/>
                <w:szCs w:val="20"/>
              </w:rPr>
              <w:t>պատասխանատվության</w:t>
            </w:r>
            <w:r w:rsidRPr="00303D21">
              <w:rPr>
                <w:rFonts w:ascii="GHEA Grapalat" w:hAnsi="GHEA Grapalat"/>
                <w:sz w:val="20"/>
                <w:szCs w:val="20"/>
                <w:lang w:val="af-ZA"/>
              </w:rPr>
              <w:t xml:space="preserve"> </w:t>
            </w:r>
            <w:r w:rsidRPr="00303D21">
              <w:rPr>
                <w:rFonts w:ascii="GHEA Grapalat" w:hAnsi="GHEA Grapalat"/>
                <w:sz w:val="20"/>
                <w:szCs w:val="20"/>
              </w:rPr>
              <w:t>որոշակիացման</w:t>
            </w:r>
            <w:r w:rsidRPr="00303D21">
              <w:rPr>
                <w:rFonts w:ascii="GHEA Grapalat" w:hAnsi="GHEA Grapalat"/>
                <w:sz w:val="20"/>
                <w:szCs w:val="20"/>
                <w:lang w:val="af-ZA"/>
              </w:rPr>
              <w:t xml:space="preserve">, </w:t>
            </w:r>
            <w:r w:rsidRPr="00303D21">
              <w:rPr>
                <w:rFonts w:ascii="GHEA Grapalat" w:hAnsi="GHEA Grapalat"/>
                <w:sz w:val="20"/>
                <w:szCs w:val="20"/>
              </w:rPr>
              <w:t>նույնանման</w:t>
            </w:r>
            <w:r w:rsidRPr="00303D21">
              <w:rPr>
                <w:rFonts w:ascii="GHEA Grapalat" w:hAnsi="GHEA Grapalat"/>
                <w:sz w:val="20"/>
                <w:szCs w:val="20"/>
                <w:lang w:val="af-ZA"/>
              </w:rPr>
              <w:t xml:space="preserve"> </w:t>
            </w:r>
            <w:r w:rsidRPr="00303D21">
              <w:rPr>
                <w:rFonts w:ascii="GHEA Grapalat" w:hAnsi="GHEA Grapalat"/>
                <w:sz w:val="20"/>
                <w:szCs w:val="20"/>
              </w:rPr>
              <w:t>հարցերի</w:t>
            </w:r>
            <w:r w:rsidRPr="00303D21">
              <w:rPr>
                <w:rFonts w:ascii="GHEA Grapalat" w:hAnsi="GHEA Grapalat"/>
                <w:sz w:val="20"/>
                <w:szCs w:val="20"/>
                <w:lang w:val="af-ZA"/>
              </w:rPr>
              <w:t xml:space="preserve"> </w:t>
            </w:r>
            <w:r w:rsidRPr="00303D21">
              <w:rPr>
                <w:rFonts w:ascii="GHEA Grapalat" w:hAnsi="GHEA Grapalat"/>
                <w:sz w:val="20"/>
                <w:szCs w:val="20"/>
              </w:rPr>
              <w:t>վերաբերյալ</w:t>
            </w:r>
            <w:r w:rsidRPr="00303D21">
              <w:rPr>
                <w:rFonts w:ascii="GHEA Grapalat" w:hAnsi="GHEA Grapalat"/>
                <w:sz w:val="20"/>
                <w:szCs w:val="20"/>
                <w:lang w:val="af-ZA"/>
              </w:rPr>
              <w:t xml:space="preserve"> </w:t>
            </w:r>
            <w:r w:rsidRPr="00303D21">
              <w:rPr>
                <w:rFonts w:ascii="GHEA Grapalat" w:hAnsi="GHEA Grapalat"/>
                <w:sz w:val="20"/>
                <w:szCs w:val="20"/>
              </w:rPr>
              <w:t>կամայական</w:t>
            </w:r>
            <w:r w:rsidRPr="00303D21">
              <w:rPr>
                <w:rFonts w:ascii="GHEA Grapalat" w:hAnsi="GHEA Grapalat"/>
                <w:sz w:val="20"/>
                <w:szCs w:val="20"/>
                <w:lang w:val="af-ZA"/>
              </w:rPr>
              <w:t xml:space="preserve"> </w:t>
            </w:r>
            <w:r w:rsidRPr="00303D21">
              <w:rPr>
                <w:rFonts w:ascii="GHEA Grapalat" w:hAnsi="GHEA Grapalat"/>
                <w:sz w:val="20"/>
                <w:szCs w:val="20"/>
              </w:rPr>
              <w:t>որոշումներ</w:t>
            </w:r>
            <w:r w:rsidRPr="00303D21">
              <w:rPr>
                <w:rFonts w:ascii="GHEA Grapalat" w:hAnsi="GHEA Grapalat"/>
                <w:sz w:val="20"/>
                <w:szCs w:val="20"/>
                <w:lang w:val="af-ZA"/>
              </w:rPr>
              <w:t xml:space="preserve"> </w:t>
            </w:r>
            <w:r w:rsidRPr="00303D21">
              <w:rPr>
                <w:rFonts w:ascii="GHEA Grapalat" w:hAnsi="GHEA Grapalat"/>
                <w:sz w:val="20"/>
                <w:szCs w:val="20"/>
              </w:rPr>
              <w:t>ընդունելու</w:t>
            </w:r>
            <w:r w:rsidRPr="00303D21">
              <w:rPr>
                <w:rFonts w:ascii="GHEA Grapalat" w:hAnsi="GHEA Grapalat"/>
                <w:sz w:val="20"/>
                <w:szCs w:val="20"/>
                <w:lang w:val="af-ZA"/>
              </w:rPr>
              <w:t xml:space="preserve"> </w:t>
            </w:r>
            <w:r w:rsidRPr="00303D21">
              <w:rPr>
                <w:rFonts w:ascii="GHEA Grapalat" w:hAnsi="GHEA Grapalat"/>
                <w:sz w:val="20"/>
                <w:szCs w:val="20"/>
              </w:rPr>
              <w:t>հնարավորություն</w:t>
            </w:r>
            <w:r w:rsidRPr="00303D21">
              <w:rPr>
                <w:rFonts w:ascii="GHEA Grapalat" w:hAnsi="GHEA Grapalat"/>
                <w:sz w:val="20"/>
                <w:szCs w:val="20"/>
                <w:lang w:val="af-ZA"/>
              </w:rPr>
              <w:t xml:space="preserve"> </w:t>
            </w:r>
            <w:r w:rsidRPr="00303D21">
              <w:rPr>
                <w:rFonts w:ascii="GHEA Grapalat" w:hAnsi="GHEA Grapalat"/>
                <w:sz w:val="20"/>
                <w:szCs w:val="20"/>
              </w:rPr>
              <w:t>բացառելու</w:t>
            </w:r>
            <w:r w:rsidRPr="00303D21">
              <w:rPr>
                <w:rFonts w:ascii="GHEA Grapalat" w:hAnsi="GHEA Grapalat"/>
                <w:sz w:val="20"/>
                <w:szCs w:val="20"/>
                <w:lang w:val="af-ZA"/>
              </w:rPr>
              <w:t xml:space="preserve"> </w:t>
            </w:r>
            <w:r w:rsidRPr="00303D21">
              <w:rPr>
                <w:rFonts w:ascii="GHEA Grapalat" w:hAnsi="GHEA Grapalat"/>
                <w:sz w:val="20"/>
                <w:szCs w:val="20"/>
              </w:rPr>
              <w:t>նպատակով</w:t>
            </w:r>
            <w:r w:rsidRPr="00303D21">
              <w:rPr>
                <w:rFonts w:ascii="GHEA Grapalat" w:hAnsi="GHEA Grapalat"/>
                <w:sz w:val="20"/>
                <w:szCs w:val="20"/>
                <w:lang w:val="af-ZA"/>
              </w:rPr>
              <w:t>:</w:t>
            </w:r>
          </w:p>
        </w:tc>
        <w:tc>
          <w:tcPr>
            <w:tcW w:w="2250" w:type="dxa"/>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ՀՀ ֆինանսների նախարարություն</w:t>
            </w:r>
          </w:p>
        </w:tc>
        <w:tc>
          <w:tcPr>
            <w:tcW w:w="1980" w:type="dxa"/>
          </w:tcPr>
          <w:p w:rsidR="00367A64" w:rsidRPr="00303D21" w:rsidRDefault="00367A64" w:rsidP="00303D21">
            <w:pPr>
              <w:jc w:val="center"/>
              <w:rPr>
                <w:rFonts w:ascii="GHEA Grapalat" w:hAnsi="GHEA Grapalat"/>
                <w:sz w:val="20"/>
                <w:szCs w:val="20"/>
              </w:rPr>
            </w:pPr>
            <w:r w:rsidRPr="00303D21">
              <w:rPr>
                <w:rFonts w:ascii="GHEA Grapalat" w:hAnsi="GHEA Grapalat"/>
                <w:sz w:val="20"/>
                <w:szCs w:val="20"/>
              </w:rPr>
              <w:t>2020 թվականի հուլիսի 2-րդ տասնօրյակ</w:t>
            </w:r>
          </w:p>
        </w:tc>
        <w:tc>
          <w:tcPr>
            <w:tcW w:w="2160" w:type="dxa"/>
          </w:tcPr>
          <w:p w:rsidR="00367A64" w:rsidRPr="00303D21" w:rsidRDefault="00367A64" w:rsidP="00303D21">
            <w:pPr>
              <w:jc w:val="center"/>
              <w:rPr>
                <w:rFonts w:ascii="GHEA Grapalat" w:hAnsi="GHEA Grapalat"/>
                <w:sz w:val="20"/>
                <w:szCs w:val="20"/>
              </w:rPr>
            </w:pPr>
            <w:r w:rsidRPr="00303D21">
              <w:rPr>
                <w:rFonts w:ascii="GHEA Grapalat" w:hAnsi="GHEA Grapalat"/>
                <w:sz w:val="20"/>
                <w:szCs w:val="20"/>
              </w:rPr>
              <w:t>Ֆինանսավորում չի պահանջում</w:t>
            </w:r>
          </w:p>
          <w:p w:rsidR="00367A64" w:rsidRPr="00303D21" w:rsidRDefault="00367A64" w:rsidP="00303D21">
            <w:pPr>
              <w:jc w:val="center"/>
              <w:rPr>
                <w:rFonts w:ascii="GHEA Grapalat" w:hAnsi="GHEA Grapalat"/>
                <w:sz w:val="20"/>
                <w:szCs w:val="20"/>
              </w:rPr>
            </w:pPr>
          </w:p>
        </w:tc>
      </w:tr>
      <w:tr w:rsidR="00367A64" w:rsidRPr="00303D21" w:rsidTr="00A74559">
        <w:trPr>
          <w:trHeight w:val="20"/>
        </w:trPr>
        <w:tc>
          <w:tcPr>
            <w:tcW w:w="540" w:type="dxa"/>
            <w:vMerge/>
            <w:vAlign w:val="center"/>
          </w:tcPr>
          <w:p w:rsidR="00367A64" w:rsidRPr="00303D21" w:rsidRDefault="00367A64" w:rsidP="00303D21">
            <w:pPr>
              <w:rPr>
                <w:rFonts w:ascii="GHEA Grapalat" w:hAnsi="GHEA Grapalat"/>
                <w:sz w:val="20"/>
                <w:szCs w:val="20"/>
                <w:lang w:val="af-ZA"/>
              </w:rPr>
            </w:pPr>
          </w:p>
        </w:tc>
        <w:tc>
          <w:tcPr>
            <w:tcW w:w="2610" w:type="dxa"/>
            <w:vAlign w:val="center"/>
          </w:tcPr>
          <w:p w:rsidR="00367A64" w:rsidRPr="00303D21" w:rsidRDefault="00367A64" w:rsidP="00303D21">
            <w:pPr>
              <w:rPr>
                <w:rFonts w:ascii="GHEA Grapalat" w:hAnsi="GHEA Grapalat"/>
                <w:sz w:val="20"/>
                <w:szCs w:val="20"/>
                <w:lang w:val="af-ZA"/>
              </w:rPr>
            </w:pPr>
          </w:p>
        </w:tc>
        <w:tc>
          <w:tcPr>
            <w:tcW w:w="2970" w:type="dxa"/>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 xml:space="preserve">5.4  </w:t>
            </w:r>
            <w:r w:rsidRPr="00303D21">
              <w:rPr>
                <w:rFonts w:ascii="GHEA Grapalat" w:hAnsi="GHEA Grapalat"/>
                <w:sz w:val="20"/>
                <w:szCs w:val="20"/>
              </w:rPr>
              <w:t>Պետական</w:t>
            </w:r>
            <w:r w:rsidRPr="00303D21">
              <w:rPr>
                <w:rFonts w:ascii="GHEA Grapalat" w:hAnsi="GHEA Grapalat"/>
                <w:sz w:val="20"/>
                <w:szCs w:val="20"/>
                <w:lang w:val="af-ZA"/>
              </w:rPr>
              <w:t xml:space="preserve"> </w:t>
            </w:r>
            <w:r w:rsidRPr="00303D21">
              <w:rPr>
                <w:rFonts w:ascii="GHEA Grapalat" w:hAnsi="GHEA Grapalat"/>
                <w:sz w:val="20"/>
                <w:szCs w:val="20"/>
              </w:rPr>
              <w:t>մարմինների</w:t>
            </w:r>
            <w:r w:rsidRPr="00303D21">
              <w:rPr>
                <w:rFonts w:ascii="GHEA Grapalat" w:hAnsi="GHEA Grapalat"/>
                <w:sz w:val="20"/>
                <w:szCs w:val="20"/>
                <w:lang w:val="af-ZA"/>
              </w:rPr>
              <w:t xml:space="preserve"> </w:t>
            </w:r>
            <w:r w:rsidRPr="00303D21">
              <w:rPr>
                <w:rFonts w:ascii="GHEA Grapalat" w:hAnsi="GHEA Grapalat"/>
                <w:sz w:val="20"/>
                <w:szCs w:val="20"/>
              </w:rPr>
              <w:t>կողմից</w:t>
            </w:r>
            <w:r w:rsidRPr="00303D21">
              <w:rPr>
                <w:rFonts w:ascii="GHEA Grapalat" w:hAnsi="GHEA Grapalat"/>
                <w:sz w:val="20"/>
                <w:szCs w:val="20"/>
                <w:lang w:val="af-ZA"/>
              </w:rPr>
              <w:t xml:space="preserve"> </w:t>
            </w:r>
            <w:r w:rsidRPr="00303D21">
              <w:rPr>
                <w:rFonts w:ascii="GHEA Grapalat" w:hAnsi="GHEA Grapalat"/>
                <w:sz w:val="20"/>
                <w:szCs w:val="20"/>
              </w:rPr>
              <w:t>քաղաքաշինական</w:t>
            </w:r>
            <w:r w:rsidRPr="00303D21">
              <w:rPr>
                <w:rFonts w:ascii="GHEA Grapalat" w:hAnsi="GHEA Grapalat"/>
                <w:sz w:val="20"/>
                <w:szCs w:val="20"/>
                <w:lang w:val="af-ZA"/>
              </w:rPr>
              <w:t xml:space="preserve">  </w:t>
            </w:r>
          </w:p>
          <w:p w:rsidR="00367A64" w:rsidRPr="00303D21" w:rsidRDefault="00367A64" w:rsidP="00303D21">
            <w:pPr>
              <w:rPr>
                <w:rFonts w:ascii="GHEA Grapalat" w:hAnsi="GHEA Grapalat"/>
                <w:sz w:val="20"/>
                <w:szCs w:val="20"/>
                <w:lang w:val="af-ZA"/>
              </w:rPr>
            </w:pPr>
            <w:r w:rsidRPr="00303D21">
              <w:rPr>
                <w:rFonts w:ascii="GHEA Grapalat" w:hAnsi="GHEA Grapalat"/>
                <w:sz w:val="20"/>
                <w:szCs w:val="20"/>
              </w:rPr>
              <w:t>ծրագրերի</w:t>
            </w:r>
            <w:r w:rsidRPr="00303D21">
              <w:rPr>
                <w:rFonts w:ascii="GHEA Grapalat" w:hAnsi="GHEA Grapalat"/>
                <w:sz w:val="20"/>
                <w:szCs w:val="20"/>
                <w:lang w:val="af-ZA"/>
              </w:rPr>
              <w:t xml:space="preserve"> </w:t>
            </w:r>
            <w:r w:rsidRPr="00303D21">
              <w:rPr>
                <w:rFonts w:ascii="GHEA Grapalat" w:hAnsi="GHEA Grapalat"/>
                <w:sz w:val="20"/>
                <w:szCs w:val="20"/>
              </w:rPr>
              <w:t>ֆինանսավորման</w:t>
            </w:r>
            <w:r w:rsidRPr="00303D21">
              <w:rPr>
                <w:rFonts w:ascii="GHEA Grapalat" w:hAnsi="GHEA Grapalat"/>
                <w:sz w:val="20"/>
                <w:szCs w:val="20"/>
                <w:lang w:val="af-ZA"/>
              </w:rPr>
              <w:t xml:space="preserve"> </w:t>
            </w:r>
            <w:r w:rsidRPr="00303D21">
              <w:rPr>
                <w:rFonts w:ascii="GHEA Grapalat" w:hAnsi="GHEA Grapalat"/>
                <w:sz w:val="20"/>
                <w:szCs w:val="20"/>
              </w:rPr>
              <w:t>հայտերի</w:t>
            </w:r>
            <w:r w:rsidRPr="00303D21">
              <w:rPr>
                <w:rFonts w:ascii="GHEA Grapalat" w:hAnsi="GHEA Grapalat"/>
                <w:sz w:val="20"/>
                <w:szCs w:val="20"/>
                <w:lang w:val="af-ZA"/>
              </w:rPr>
              <w:t xml:space="preserve"> </w:t>
            </w:r>
            <w:r w:rsidRPr="00303D21">
              <w:rPr>
                <w:rFonts w:ascii="GHEA Grapalat" w:hAnsi="GHEA Grapalat"/>
                <w:sz w:val="20"/>
                <w:szCs w:val="20"/>
              </w:rPr>
              <w:t>կազմման</w:t>
            </w:r>
            <w:r w:rsidRPr="00303D21">
              <w:rPr>
                <w:rFonts w:ascii="GHEA Grapalat" w:hAnsi="GHEA Grapalat"/>
                <w:sz w:val="20"/>
                <w:szCs w:val="20"/>
                <w:lang w:val="af-ZA"/>
              </w:rPr>
              <w:t xml:space="preserve"> </w:t>
            </w:r>
            <w:r w:rsidRPr="00303D21">
              <w:rPr>
                <w:rFonts w:ascii="GHEA Grapalat" w:hAnsi="GHEA Grapalat"/>
                <w:sz w:val="20"/>
                <w:szCs w:val="20"/>
              </w:rPr>
              <w:t>համար</w:t>
            </w:r>
            <w:r w:rsidRPr="00303D21">
              <w:rPr>
                <w:rFonts w:ascii="GHEA Grapalat" w:hAnsi="GHEA Grapalat"/>
                <w:sz w:val="20"/>
                <w:szCs w:val="20"/>
                <w:lang w:val="af-ZA"/>
              </w:rPr>
              <w:t xml:space="preserve"> </w:t>
            </w:r>
            <w:r w:rsidRPr="00303D21">
              <w:rPr>
                <w:rFonts w:ascii="GHEA Grapalat" w:hAnsi="GHEA Grapalat"/>
                <w:sz w:val="20"/>
                <w:szCs w:val="20"/>
              </w:rPr>
              <w:t>պարտադիր</w:t>
            </w:r>
            <w:r w:rsidRPr="00303D21">
              <w:rPr>
                <w:rFonts w:ascii="GHEA Grapalat" w:hAnsi="GHEA Grapalat"/>
                <w:sz w:val="20"/>
                <w:szCs w:val="20"/>
                <w:lang w:val="af-ZA"/>
              </w:rPr>
              <w:t xml:space="preserve"> (</w:t>
            </w:r>
            <w:r w:rsidRPr="00303D21">
              <w:rPr>
                <w:rFonts w:ascii="GHEA Grapalat" w:hAnsi="GHEA Grapalat"/>
                <w:sz w:val="20"/>
                <w:szCs w:val="20"/>
              </w:rPr>
              <w:t>միասնական</w:t>
            </w:r>
            <w:r w:rsidRPr="00303D21">
              <w:rPr>
                <w:rFonts w:ascii="GHEA Grapalat" w:hAnsi="GHEA Grapalat"/>
                <w:sz w:val="20"/>
                <w:szCs w:val="20"/>
                <w:lang w:val="af-ZA"/>
              </w:rPr>
              <w:t xml:space="preserve">) </w:t>
            </w:r>
            <w:r w:rsidRPr="00303D21">
              <w:rPr>
                <w:rFonts w:ascii="GHEA Grapalat" w:hAnsi="GHEA Grapalat"/>
                <w:sz w:val="20"/>
                <w:szCs w:val="20"/>
              </w:rPr>
              <w:t>պահանջների</w:t>
            </w:r>
            <w:r w:rsidRPr="00303D21">
              <w:rPr>
                <w:rFonts w:ascii="GHEA Grapalat" w:hAnsi="GHEA Grapalat"/>
                <w:sz w:val="20"/>
                <w:szCs w:val="20"/>
                <w:lang w:val="af-ZA"/>
              </w:rPr>
              <w:t xml:space="preserve"> </w:t>
            </w:r>
            <w:r w:rsidRPr="00303D21">
              <w:rPr>
                <w:rFonts w:ascii="GHEA Grapalat" w:hAnsi="GHEA Grapalat"/>
                <w:sz w:val="20"/>
                <w:szCs w:val="20"/>
              </w:rPr>
              <w:t>սահմանում՝</w:t>
            </w:r>
            <w:r w:rsidRPr="00303D21">
              <w:rPr>
                <w:rFonts w:ascii="GHEA Grapalat" w:hAnsi="GHEA Grapalat"/>
                <w:sz w:val="20"/>
                <w:szCs w:val="20"/>
                <w:lang w:val="af-ZA"/>
              </w:rPr>
              <w:t xml:space="preserve"> </w:t>
            </w:r>
            <w:r w:rsidRPr="00303D21">
              <w:rPr>
                <w:rFonts w:ascii="GHEA Grapalat" w:hAnsi="GHEA Grapalat"/>
                <w:sz w:val="20"/>
                <w:szCs w:val="20"/>
              </w:rPr>
              <w:t>օրենսդրական</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ենթաօրենսդրական</w:t>
            </w:r>
            <w:r w:rsidRPr="00303D21">
              <w:rPr>
                <w:rFonts w:ascii="GHEA Grapalat" w:hAnsi="GHEA Grapalat"/>
                <w:sz w:val="20"/>
                <w:szCs w:val="20"/>
                <w:lang w:val="af-ZA"/>
              </w:rPr>
              <w:t xml:space="preserve"> ակտերում </w:t>
            </w:r>
            <w:r w:rsidRPr="00303D21">
              <w:rPr>
                <w:rFonts w:ascii="GHEA Grapalat" w:hAnsi="GHEA Grapalat"/>
                <w:sz w:val="20"/>
                <w:szCs w:val="20"/>
              </w:rPr>
              <w:t>փոփոխությունների</w:t>
            </w:r>
            <w:r w:rsidRPr="00303D21">
              <w:rPr>
                <w:rFonts w:ascii="GHEA Grapalat" w:hAnsi="GHEA Grapalat"/>
                <w:sz w:val="20"/>
                <w:szCs w:val="20"/>
                <w:lang w:val="af-ZA"/>
              </w:rPr>
              <w:t xml:space="preserve"> </w:t>
            </w:r>
            <w:r w:rsidRPr="00303D21">
              <w:rPr>
                <w:rFonts w:ascii="GHEA Grapalat" w:hAnsi="GHEA Grapalat"/>
                <w:sz w:val="20"/>
                <w:szCs w:val="20"/>
              </w:rPr>
              <w:t>միջոցով</w:t>
            </w:r>
          </w:p>
        </w:tc>
        <w:tc>
          <w:tcPr>
            <w:tcW w:w="3420" w:type="dxa"/>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 xml:space="preserve">ՀՀ ՄԺԾԾ և </w:t>
            </w:r>
            <w:r w:rsidRPr="00303D21">
              <w:rPr>
                <w:rFonts w:ascii="GHEA Grapalat" w:hAnsi="GHEA Grapalat"/>
                <w:bCs/>
                <w:iCs/>
                <w:sz w:val="20"/>
                <w:szCs w:val="20"/>
              </w:rPr>
              <w:t>ՀՀ</w:t>
            </w:r>
            <w:r w:rsidRPr="00303D21">
              <w:rPr>
                <w:rFonts w:ascii="GHEA Grapalat" w:hAnsi="GHEA Grapalat"/>
                <w:bCs/>
                <w:iCs/>
                <w:sz w:val="20"/>
                <w:szCs w:val="20"/>
                <w:lang w:val="af-ZA"/>
              </w:rPr>
              <w:t xml:space="preserve"> </w:t>
            </w:r>
            <w:r w:rsidRPr="00303D21">
              <w:rPr>
                <w:rFonts w:ascii="GHEA Grapalat" w:hAnsi="GHEA Grapalat"/>
                <w:bCs/>
                <w:iCs/>
                <w:sz w:val="20"/>
                <w:szCs w:val="20"/>
              </w:rPr>
              <w:t>պետական</w:t>
            </w:r>
            <w:r w:rsidRPr="00303D21">
              <w:rPr>
                <w:rFonts w:ascii="GHEA Grapalat" w:hAnsi="GHEA Grapalat"/>
                <w:bCs/>
                <w:iCs/>
                <w:sz w:val="20"/>
                <w:szCs w:val="20"/>
                <w:lang w:val="af-ZA"/>
              </w:rPr>
              <w:t xml:space="preserve"> </w:t>
            </w:r>
            <w:r w:rsidRPr="00303D21">
              <w:rPr>
                <w:rFonts w:ascii="GHEA Grapalat" w:hAnsi="GHEA Grapalat"/>
                <w:bCs/>
                <w:iCs/>
                <w:sz w:val="20"/>
                <w:szCs w:val="20"/>
              </w:rPr>
              <w:t>բյուջեների</w:t>
            </w:r>
            <w:r w:rsidRPr="00303D21">
              <w:rPr>
                <w:rFonts w:ascii="GHEA Grapalat" w:hAnsi="GHEA Grapalat"/>
                <w:bCs/>
                <w:iCs/>
                <w:sz w:val="20"/>
                <w:szCs w:val="20"/>
                <w:lang w:val="af-ZA"/>
              </w:rPr>
              <w:t xml:space="preserve"> </w:t>
            </w:r>
            <w:r w:rsidRPr="00303D21">
              <w:rPr>
                <w:rFonts w:ascii="GHEA Grapalat" w:hAnsi="GHEA Grapalat"/>
                <w:bCs/>
                <w:iCs/>
                <w:sz w:val="20"/>
                <w:szCs w:val="20"/>
              </w:rPr>
              <w:t>ձևավորում՝</w:t>
            </w:r>
            <w:r w:rsidRPr="00303D21">
              <w:rPr>
                <w:rFonts w:ascii="GHEA Grapalat" w:hAnsi="GHEA Grapalat"/>
                <w:bCs/>
                <w:iCs/>
                <w:sz w:val="20"/>
                <w:szCs w:val="20"/>
                <w:lang w:val="af-ZA"/>
              </w:rPr>
              <w:t xml:space="preserve"> </w:t>
            </w:r>
            <w:r w:rsidRPr="00303D21">
              <w:rPr>
                <w:rFonts w:ascii="GHEA Grapalat" w:hAnsi="GHEA Grapalat"/>
                <w:bCs/>
                <w:iCs/>
                <w:sz w:val="20"/>
                <w:szCs w:val="20"/>
              </w:rPr>
              <w:t>ոլորտի</w:t>
            </w:r>
            <w:r w:rsidRPr="00303D21">
              <w:rPr>
                <w:rFonts w:ascii="GHEA Grapalat" w:hAnsi="GHEA Grapalat"/>
                <w:bCs/>
                <w:iCs/>
                <w:sz w:val="20"/>
                <w:szCs w:val="20"/>
                <w:lang w:val="af-ZA"/>
              </w:rPr>
              <w:t xml:space="preserve"> </w:t>
            </w:r>
            <w:r w:rsidRPr="00303D21">
              <w:rPr>
                <w:rFonts w:ascii="GHEA Grapalat" w:hAnsi="GHEA Grapalat"/>
                <w:bCs/>
                <w:iCs/>
                <w:sz w:val="20"/>
                <w:szCs w:val="20"/>
              </w:rPr>
              <w:t>քաղաքականության</w:t>
            </w:r>
            <w:r w:rsidRPr="00303D21">
              <w:rPr>
                <w:rFonts w:ascii="GHEA Grapalat" w:hAnsi="GHEA Grapalat"/>
                <w:bCs/>
                <w:iCs/>
                <w:sz w:val="20"/>
                <w:szCs w:val="20"/>
                <w:lang w:val="af-ZA"/>
              </w:rPr>
              <w:t xml:space="preserve"> </w:t>
            </w:r>
            <w:r w:rsidRPr="00303D21">
              <w:rPr>
                <w:rFonts w:ascii="GHEA Grapalat" w:hAnsi="GHEA Grapalat"/>
                <w:bCs/>
                <w:iCs/>
                <w:sz w:val="20"/>
                <w:szCs w:val="20"/>
              </w:rPr>
              <w:t>միջոցառումներին</w:t>
            </w:r>
            <w:r w:rsidRPr="00303D21">
              <w:rPr>
                <w:rFonts w:ascii="GHEA Grapalat" w:hAnsi="GHEA Grapalat"/>
                <w:bCs/>
                <w:iCs/>
                <w:sz w:val="20"/>
                <w:szCs w:val="20"/>
                <w:lang w:val="af-ZA"/>
              </w:rPr>
              <w:t xml:space="preserve"> </w:t>
            </w:r>
            <w:r w:rsidRPr="00303D21">
              <w:rPr>
                <w:rFonts w:ascii="GHEA Grapalat" w:hAnsi="GHEA Grapalat"/>
                <w:bCs/>
                <w:iCs/>
                <w:sz w:val="20"/>
                <w:szCs w:val="20"/>
              </w:rPr>
              <w:t>համապատասխան</w:t>
            </w:r>
            <w:r w:rsidRPr="00303D21">
              <w:rPr>
                <w:rFonts w:ascii="GHEA Grapalat" w:hAnsi="GHEA Grapalat"/>
                <w:bCs/>
                <w:iCs/>
                <w:sz w:val="20"/>
                <w:szCs w:val="20"/>
                <w:lang w:val="af-ZA"/>
              </w:rPr>
              <w:t xml:space="preserve">, </w:t>
            </w:r>
            <w:r w:rsidRPr="00303D21">
              <w:rPr>
                <w:rFonts w:ascii="GHEA Grapalat" w:hAnsi="GHEA Grapalat"/>
                <w:bCs/>
                <w:iCs/>
                <w:sz w:val="20"/>
                <w:szCs w:val="20"/>
              </w:rPr>
              <w:t>ծրագրերի</w:t>
            </w:r>
            <w:r w:rsidRPr="00303D21">
              <w:rPr>
                <w:rFonts w:ascii="GHEA Grapalat" w:hAnsi="GHEA Grapalat"/>
                <w:bCs/>
                <w:iCs/>
                <w:sz w:val="20"/>
                <w:szCs w:val="20"/>
                <w:lang w:val="af-ZA"/>
              </w:rPr>
              <w:t xml:space="preserve"> </w:t>
            </w:r>
            <w:r w:rsidRPr="00303D21">
              <w:rPr>
                <w:rFonts w:ascii="GHEA Grapalat" w:hAnsi="GHEA Grapalat"/>
                <w:bCs/>
                <w:iCs/>
                <w:sz w:val="20"/>
                <w:szCs w:val="20"/>
              </w:rPr>
              <w:t>արդյունավետություն</w:t>
            </w:r>
            <w:r w:rsidRPr="00303D21">
              <w:rPr>
                <w:rFonts w:ascii="GHEA Grapalat" w:hAnsi="GHEA Grapalat"/>
                <w:bCs/>
                <w:iCs/>
                <w:sz w:val="20"/>
                <w:szCs w:val="20"/>
                <w:lang w:val="af-ZA"/>
              </w:rPr>
              <w:t xml:space="preserve">, </w:t>
            </w:r>
            <w:r w:rsidRPr="00303D21">
              <w:rPr>
                <w:rFonts w:ascii="GHEA Grapalat" w:hAnsi="GHEA Grapalat"/>
                <w:bCs/>
                <w:iCs/>
                <w:sz w:val="20"/>
                <w:szCs w:val="20"/>
              </w:rPr>
              <w:t>կանխատեսելիություն</w:t>
            </w:r>
          </w:p>
          <w:p w:rsidR="00367A64" w:rsidRPr="00303D21" w:rsidRDefault="00367A64" w:rsidP="00303D21">
            <w:pPr>
              <w:rPr>
                <w:rFonts w:ascii="GHEA Grapalat" w:hAnsi="GHEA Grapalat"/>
                <w:sz w:val="20"/>
                <w:szCs w:val="20"/>
                <w:lang w:val="af-ZA"/>
              </w:rPr>
            </w:pPr>
          </w:p>
        </w:tc>
        <w:tc>
          <w:tcPr>
            <w:tcW w:w="2250" w:type="dxa"/>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 xml:space="preserve"> -</w:t>
            </w:r>
          </w:p>
        </w:tc>
        <w:tc>
          <w:tcPr>
            <w:tcW w:w="1980" w:type="dxa"/>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rPr>
              <w:t>2020 թվականի հունիսի 2-րդ տասնօրյակ</w:t>
            </w:r>
          </w:p>
        </w:tc>
        <w:tc>
          <w:tcPr>
            <w:tcW w:w="2160" w:type="dxa"/>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Ֆինանսավորում չի պահանջվում</w:t>
            </w:r>
          </w:p>
        </w:tc>
      </w:tr>
      <w:tr w:rsidR="00367A64" w:rsidRPr="00303D21" w:rsidTr="00A74559">
        <w:trPr>
          <w:trHeight w:val="2780"/>
        </w:trPr>
        <w:tc>
          <w:tcPr>
            <w:tcW w:w="540" w:type="dxa"/>
          </w:tcPr>
          <w:p w:rsidR="00367A64" w:rsidRPr="00303D21" w:rsidRDefault="00C25186" w:rsidP="00303D21">
            <w:pPr>
              <w:rPr>
                <w:rFonts w:ascii="GHEA Grapalat" w:hAnsi="GHEA Grapalat"/>
                <w:sz w:val="20"/>
                <w:szCs w:val="20"/>
                <w:lang w:val="af-ZA"/>
              </w:rPr>
            </w:pPr>
            <w:r w:rsidRPr="00303D21">
              <w:rPr>
                <w:rFonts w:ascii="GHEA Grapalat" w:hAnsi="GHEA Grapalat"/>
                <w:sz w:val="20"/>
                <w:szCs w:val="20"/>
                <w:lang w:val="hy-AM"/>
              </w:rPr>
              <w:t>7</w:t>
            </w:r>
            <w:r w:rsidR="00367A64" w:rsidRPr="00303D21">
              <w:rPr>
                <w:rFonts w:ascii="GHEA Grapalat" w:hAnsi="GHEA Grapalat"/>
                <w:sz w:val="20"/>
                <w:szCs w:val="20"/>
                <w:lang w:val="af-ZA"/>
              </w:rPr>
              <w:t>.</w:t>
            </w:r>
          </w:p>
        </w:tc>
        <w:tc>
          <w:tcPr>
            <w:tcW w:w="2610" w:type="dxa"/>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Քաղաքաշինության բնագառի նորմատիվ-տեխնիկական փաստաթղթերի ապահովում (մշակում, տեղայնացում, արդիականացում)</w:t>
            </w:r>
          </w:p>
        </w:tc>
        <w:tc>
          <w:tcPr>
            <w:tcW w:w="2970" w:type="dxa"/>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hy-AM"/>
              </w:rPr>
              <w:t>6.2</w:t>
            </w:r>
            <w:r w:rsidRPr="00303D21">
              <w:rPr>
                <w:rFonts w:ascii="GHEA Grapalat" w:hAnsi="GHEA Grapalat"/>
                <w:sz w:val="20"/>
                <w:szCs w:val="20"/>
                <w:lang w:val="af-ZA"/>
              </w:rPr>
              <w:t xml:space="preserve"> Շ</w:t>
            </w:r>
            <w:r w:rsidRPr="00303D21">
              <w:rPr>
                <w:rFonts w:ascii="GHEA Grapalat" w:hAnsi="GHEA Grapalat"/>
                <w:sz w:val="20"/>
                <w:szCs w:val="20"/>
              </w:rPr>
              <w:t>ինարարական</w:t>
            </w:r>
            <w:r w:rsidRPr="00303D21">
              <w:rPr>
                <w:rFonts w:ascii="GHEA Grapalat" w:hAnsi="GHEA Grapalat"/>
                <w:sz w:val="20"/>
                <w:szCs w:val="20"/>
                <w:lang w:val="af-ZA"/>
              </w:rPr>
              <w:t xml:space="preserve"> </w:t>
            </w:r>
            <w:r w:rsidRPr="00303D21">
              <w:rPr>
                <w:rFonts w:ascii="GHEA Grapalat" w:hAnsi="GHEA Grapalat"/>
                <w:sz w:val="20"/>
                <w:szCs w:val="20"/>
              </w:rPr>
              <w:t>նորմերի</w:t>
            </w:r>
            <w:r w:rsidRPr="00303D21">
              <w:rPr>
                <w:rFonts w:ascii="GHEA Grapalat" w:hAnsi="GHEA Grapalat"/>
                <w:sz w:val="20"/>
                <w:szCs w:val="20"/>
                <w:lang w:val="af-ZA"/>
              </w:rPr>
              <w:t xml:space="preserve">, իւնչպես նաև կանոնների հավաքածուների մշակում </w:t>
            </w:r>
          </w:p>
          <w:p w:rsidR="00367A64" w:rsidRPr="00303D21" w:rsidRDefault="00367A64" w:rsidP="00303D21">
            <w:pPr>
              <w:rPr>
                <w:rFonts w:ascii="GHEA Grapalat" w:hAnsi="GHEA Grapalat"/>
                <w:sz w:val="20"/>
                <w:szCs w:val="20"/>
                <w:lang w:val="af-ZA"/>
              </w:rPr>
            </w:pPr>
          </w:p>
          <w:p w:rsidR="00367A64" w:rsidRPr="00303D21" w:rsidRDefault="00367A64" w:rsidP="00303D21">
            <w:pPr>
              <w:rPr>
                <w:rFonts w:ascii="GHEA Grapalat" w:hAnsi="GHEA Grapalat"/>
                <w:sz w:val="20"/>
                <w:szCs w:val="20"/>
                <w:lang w:val="hy-AM"/>
              </w:rPr>
            </w:pPr>
          </w:p>
        </w:tc>
        <w:tc>
          <w:tcPr>
            <w:tcW w:w="3420" w:type="dxa"/>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w:t>
            </w:r>
            <w:r w:rsidRPr="00303D21">
              <w:rPr>
                <w:rFonts w:ascii="GHEA Grapalat" w:hAnsi="GHEA Grapalat"/>
                <w:sz w:val="20"/>
                <w:szCs w:val="20"/>
                <w:lang w:val="hy-AM"/>
              </w:rPr>
              <w:t>Բետոնե</w:t>
            </w:r>
            <w:r w:rsidRPr="00303D21">
              <w:rPr>
                <w:rFonts w:ascii="GHEA Grapalat" w:hAnsi="GHEA Grapalat"/>
                <w:sz w:val="20"/>
                <w:szCs w:val="20"/>
                <w:lang w:val="af-ZA"/>
              </w:rPr>
              <w:t xml:space="preserve"> </w:t>
            </w:r>
            <w:r w:rsidRPr="00303D21">
              <w:rPr>
                <w:rFonts w:ascii="GHEA Grapalat" w:hAnsi="GHEA Grapalat"/>
                <w:sz w:val="20"/>
                <w:szCs w:val="20"/>
                <w:lang w:val="hy-AM"/>
              </w:rPr>
              <w:t>և</w:t>
            </w:r>
            <w:r w:rsidRPr="00303D21">
              <w:rPr>
                <w:rFonts w:ascii="GHEA Grapalat" w:hAnsi="GHEA Grapalat"/>
                <w:sz w:val="20"/>
                <w:szCs w:val="20"/>
                <w:lang w:val="af-ZA"/>
              </w:rPr>
              <w:t xml:space="preserve"> </w:t>
            </w:r>
            <w:r w:rsidRPr="00303D21">
              <w:rPr>
                <w:rFonts w:ascii="GHEA Grapalat" w:hAnsi="GHEA Grapalat"/>
                <w:sz w:val="20"/>
                <w:szCs w:val="20"/>
                <w:lang w:val="hy-AM"/>
              </w:rPr>
              <w:t>երկաթբետոնե</w:t>
            </w:r>
            <w:r w:rsidRPr="00303D21">
              <w:rPr>
                <w:rFonts w:ascii="GHEA Grapalat" w:hAnsi="GHEA Grapalat"/>
                <w:sz w:val="20"/>
                <w:szCs w:val="20"/>
                <w:lang w:val="af-ZA"/>
              </w:rPr>
              <w:t xml:space="preserve"> </w:t>
            </w:r>
            <w:r w:rsidRPr="00303D21">
              <w:rPr>
                <w:rFonts w:ascii="GHEA Grapalat" w:hAnsi="GHEA Grapalat"/>
                <w:sz w:val="20"/>
                <w:szCs w:val="20"/>
                <w:lang w:val="hy-AM"/>
              </w:rPr>
              <w:t>կոնստրուկցիաներ</w:t>
            </w:r>
            <w:r w:rsidRPr="00303D21">
              <w:rPr>
                <w:rFonts w:ascii="GHEA Grapalat" w:hAnsi="GHEA Grapalat"/>
                <w:sz w:val="20"/>
                <w:szCs w:val="20"/>
                <w:lang w:val="af-ZA"/>
              </w:rPr>
              <w:t>», «</w:t>
            </w:r>
            <w:r w:rsidRPr="00303D21">
              <w:rPr>
                <w:rFonts w:ascii="GHEA Grapalat" w:hAnsi="GHEA Grapalat"/>
                <w:sz w:val="20"/>
                <w:szCs w:val="20"/>
                <w:lang w:val="hy-AM"/>
              </w:rPr>
              <w:t>Պողպատե</w:t>
            </w:r>
            <w:r w:rsidRPr="00303D21">
              <w:rPr>
                <w:rFonts w:ascii="GHEA Grapalat" w:hAnsi="GHEA Grapalat"/>
                <w:sz w:val="20"/>
                <w:szCs w:val="20"/>
                <w:lang w:val="af-ZA"/>
              </w:rPr>
              <w:t xml:space="preserve"> </w:t>
            </w:r>
            <w:r w:rsidRPr="00303D21">
              <w:rPr>
                <w:rFonts w:ascii="GHEA Grapalat" w:hAnsi="GHEA Grapalat"/>
                <w:sz w:val="20"/>
                <w:szCs w:val="20"/>
                <w:lang w:val="hy-AM"/>
              </w:rPr>
              <w:t>կոնստրուկցիաներ</w:t>
            </w:r>
            <w:r w:rsidRPr="00303D21">
              <w:rPr>
                <w:rFonts w:ascii="GHEA Grapalat" w:hAnsi="GHEA Grapalat"/>
                <w:sz w:val="20"/>
                <w:szCs w:val="20"/>
                <w:lang w:val="af-ZA"/>
              </w:rPr>
              <w:t>», «</w:t>
            </w:r>
            <w:r w:rsidRPr="00303D21">
              <w:rPr>
                <w:rFonts w:ascii="GHEA Grapalat" w:hAnsi="GHEA Grapalat"/>
                <w:sz w:val="20"/>
                <w:szCs w:val="20"/>
                <w:lang w:val="hy-AM"/>
              </w:rPr>
              <w:t>Հասարակական</w:t>
            </w:r>
            <w:r w:rsidRPr="00303D21">
              <w:rPr>
                <w:rFonts w:ascii="GHEA Grapalat" w:hAnsi="GHEA Grapalat"/>
                <w:sz w:val="20"/>
                <w:szCs w:val="20"/>
                <w:lang w:val="af-ZA"/>
              </w:rPr>
              <w:t xml:space="preserve"> </w:t>
            </w:r>
            <w:r w:rsidRPr="00303D21">
              <w:rPr>
                <w:rFonts w:ascii="GHEA Grapalat" w:hAnsi="GHEA Grapalat"/>
                <w:sz w:val="20"/>
                <w:szCs w:val="20"/>
                <w:lang w:val="hy-AM"/>
              </w:rPr>
              <w:t>շենքեր</w:t>
            </w:r>
            <w:r w:rsidRPr="00303D21">
              <w:rPr>
                <w:rFonts w:ascii="GHEA Grapalat" w:hAnsi="GHEA Grapalat"/>
                <w:sz w:val="20"/>
                <w:szCs w:val="20"/>
                <w:lang w:val="af-ZA"/>
              </w:rPr>
              <w:t xml:space="preserve"> </w:t>
            </w:r>
            <w:r w:rsidRPr="00303D21">
              <w:rPr>
                <w:rFonts w:ascii="GHEA Grapalat" w:hAnsi="GHEA Grapalat"/>
                <w:sz w:val="20"/>
                <w:szCs w:val="20"/>
                <w:lang w:val="hy-AM"/>
              </w:rPr>
              <w:t>և</w:t>
            </w:r>
            <w:r w:rsidRPr="00303D21">
              <w:rPr>
                <w:rFonts w:ascii="GHEA Grapalat" w:hAnsi="GHEA Grapalat"/>
                <w:sz w:val="20"/>
                <w:szCs w:val="20"/>
                <w:lang w:val="af-ZA"/>
              </w:rPr>
              <w:t xml:space="preserve"> </w:t>
            </w:r>
            <w:r w:rsidRPr="00303D21">
              <w:rPr>
                <w:rFonts w:ascii="GHEA Grapalat" w:hAnsi="GHEA Grapalat"/>
                <w:sz w:val="20"/>
                <w:szCs w:val="20"/>
                <w:lang w:val="hy-AM"/>
              </w:rPr>
              <w:t>շինություններ</w:t>
            </w:r>
            <w:r w:rsidRPr="00303D21">
              <w:rPr>
                <w:rFonts w:ascii="GHEA Grapalat" w:hAnsi="GHEA Grapalat"/>
                <w:sz w:val="20"/>
                <w:szCs w:val="20"/>
                <w:lang w:val="af-ZA"/>
              </w:rPr>
              <w:t>», «</w:t>
            </w:r>
            <w:r w:rsidRPr="00303D21">
              <w:rPr>
                <w:rFonts w:ascii="GHEA Grapalat" w:hAnsi="GHEA Grapalat"/>
                <w:sz w:val="20"/>
                <w:szCs w:val="20"/>
                <w:lang w:val="hy-AM"/>
              </w:rPr>
              <w:t>Ջրամատակարարում</w:t>
            </w:r>
            <w:r w:rsidRPr="00303D21">
              <w:rPr>
                <w:rFonts w:ascii="GHEA Grapalat" w:hAnsi="GHEA Grapalat"/>
                <w:sz w:val="20"/>
                <w:szCs w:val="20"/>
                <w:lang w:val="af-ZA"/>
              </w:rPr>
              <w:t xml:space="preserve">. </w:t>
            </w:r>
            <w:r w:rsidRPr="00303D21">
              <w:rPr>
                <w:rFonts w:ascii="GHEA Grapalat" w:hAnsi="GHEA Grapalat"/>
                <w:sz w:val="20"/>
                <w:szCs w:val="20"/>
              </w:rPr>
              <w:t>Արտաքին</w:t>
            </w:r>
            <w:r w:rsidRPr="00303D21">
              <w:rPr>
                <w:rFonts w:ascii="GHEA Grapalat" w:hAnsi="GHEA Grapalat"/>
                <w:sz w:val="20"/>
                <w:szCs w:val="20"/>
                <w:lang w:val="af-ZA"/>
              </w:rPr>
              <w:t xml:space="preserve"> </w:t>
            </w:r>
            <w:r w:rsidRPr="00303D21">
              <w:rPr>
                <w:rFonts w:ascii="GHEA Grapalat" w:hAnsi="GHEA Grapalat"/>
                <w:sz w:val="20"/>
                <w:szCs w:val="20"/>
              </w:rPr>
              <w:t>ցանցեր</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կառուցվածքներ</w:t>
            </w:r>
            <w:r w:rsidRPr="00303D21">
              <w:rPr>
                <w:rFonts w:ascii="GHEA Grapalat" w:hAnsi="GHEA Grapalat"/>
                <w:sz w:val="20"/>
                <w:szCs w:val="20"/>
                <w:lang w:val="af-ZA"/>
              </w:rPr>
              <w:t xml:space="preserve">», </w:t>
            </w:r>
          </w:p>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w:t>
            </w:r>
            <w:r w:rsidRPr="00303D21">
              <w:rPr>
                <w:rFonts w:ascii="GHEA Grapalat" w:hAnsi="GHEA Grapalat" w:cs="GHEA Grapalat"/>
                <w:sz w:val="20"/>
                <w:szCs w:val="20"/>
              </w:rPr>
              <w:t>Կոյուղի</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rPr>
              <w:t>Արտաքին</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rPr>
              <w:t>ցանցեր</w:t>
            </w:r>
            <w:r w:rsidRPr="00303D21">
              <w:rPr>
                <w:rFonts w:ascii="GHEA Grapalat" w:hAnsi="GHEA Grapalat" w:cs="GHEA Grapalat"/>
                <w:sz w:val="20"/>
                <w:szCs w:val="20"/>
                <w:lang w:val="af-ZA"/>
              </w:rPr>
              <w:t xml:space="preserve"> և </w:t>
            </w:r>
            <w:r w:rsidRPr="00303D21">
              <w:rPr>
                <w:rFonts w:ascii="GHEA Grapalat" w:hAnsi="GHEA Grapalat" w:cs="GHEA Grapalat"/>
                <w:sz w:val="20"/>
                <w:szCs w:val="20"/>
              </w:rPr>
              <w:t>կառուցվածքներ</w:t>
            </w:r>
            <w:r w:rsidRPr="00303D21">
              <w:rPr>
                <w:rFonts w:ascii="GHEA Grapalat" w:hAnsi="GHEA Grapalat" w:cs="GHEA Grapalat"/>
                <w:sz w:val="20"/>
                <w:szCs w:val="20"/>
                <w:lang w:val="af-ZA"/>
              </w:rPr>
              <w:t xml:space="preserve">» </w:t>
            </w:r>
            <w:r w:rsidRPr="00303D21">
              <w:rPr>
                <w:rFonts w:ascii="GHEA Grapalat" w:hAnsi="GHEA Grapalat"/>
                <w:sz w:val="20"/>
                <w:szCs w:val="20"/>
                <w:lang w:val="af-ZA"/>
              </w:rPr>
              <w:t xml:space="preserve">   </w:t>
            </w:r>
          </w:p>
          <w:p w:rsidR="00367A64" w:rsidRPr="00303D21" w:rsidRDefault="00367A64" w:rsidP="00303D21">
            <w:pPr>
              <w:rPr>
                <w:rFonts w:ascii="GHEA Grapalat" w:hAnsi="GHEA Grapalat"/>
                <w:sz w:val="20"/>
                <w:szCs w:val="20"/>
                <w:lang w:val="af-ZA"/>
              </w:rPr>
            </w:pPr>
            <w:r w:rsidRPr="00303D21">
              <w:rPr>
                <w:rFonts w:ascii="GHEA Grapalat" w:hAnsi="GHEA Grapalat"/>
                <w:sz w:val="20"/>
                <w:szCs w:val="20"/>
              </w:rPr>
              <w:t>ՀՀ</w:t>
            </w:r>
            <w:r w:rsidRPr="00303D21">
              <w:rPr>
                <w:rFonts w:ascii="GHEA Grapalat" w:hAnsi="GHEA Grapalat"/>
                <w:sz w:val="20"/>
                <w:szCs w:val="20"/>
                <w:lang w:val="af-ZA"/>
              </w:rPr>
              <w:t xml:space="preserve"> </w:t>
            </w:r>
            <w:r w:rsidRPr="00303D21">
              <w:rPr>
                <w:rFonts w:ascii="GHEA Grapalat" w:hAnsi="GHEA Grapalat"/>
                <w:sz w:val="20"/>
                <w:szCs w:val="20"/>
              </w:rPr>
              <w:t>շինարարական</w:t>
            </w:r>
            <w:r w:rsidRPr="00303D21">
              <w:rPr>
                <w:rFonts w:ascii="GHEA Grapalat" w:hAnsi="GHEA Grapalat"/>
                <w:sz w:val="20"/>
                <w:szCs w:val="20"/>
                <w:lang w:val="af-ZA"/>
              </w:rPr>
              <w:t xml:space="preserve"> </w:t>
            </w:r>
            <w:r w:rsidRPr="00303D21">
              <w:rPr>
                <w:rFonts w:ascii="GHEA Grapalat" w:hAnsi="GHEA Grapalat"/>
                <w:sz w:val="20"/>
                <w:szCs w:val="20"/>
              </w:rPr>
              <w:t>նորմեր</w:t>
            </w:r>
            <w:r w:rsidRPr="00303D21">
              <w:rPr>
                <w:rFonts w:ascii="GHEA Grapalat" w:hAnsi="GHEA Grapalat"/>
                <w:sz w:val="20"/>
                <w:szCs w:val="20"/>
                <w:lang w:val="af-ZA"/>
              </w:rPr>
              <w:t xml:space="preserve">, </w:t>
            </w:r>
          </w:p>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«Շինարարական բետոնե և գեոտեխնիկական կոնստրուկցիաներում ոչ մետաղական կոմպոզիտ ամրանների կիրառման» և</w:t>
            </w:r>
          </w:p>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w:t>
            </w:r>
            <w:r w:rsidRPr="00303D21">
              <w:rPr>
                <w:rFonts w:ascii="GHEA Grapalat" w:hAnsi="GHEA Grapalat" w:cs="GHEA Grapalat"/>
                <w:sz w:val="20"/>
                <w:szCs w:val="20"/>
              </w:rPr>
              <w:t>Սառնաճկած</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rPr>
              <w:t>պողպատե</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rPr>
              <w:t>բարակապատ</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rPr>
              <w:t>տրամատների</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rPr>
              <w:t>կիրառմամբ</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rPr>
              <w:t>շենքերի</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rPr>
              <w:t>ու</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rPr>
              <w:t>շինությունների</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rPr>
              <w:t>նախագծման</w:t>
            </w:r>
            <w:r w:rsidRPr="00303D21">
              <w:rPr>
                <w:rFonts w:ascii="GHEA Grapalat" w:hAnsi="GHEA Grapalat"/>
                <w:sz w:val="20"/>
                <w:szCs w:val="20"/>
                <w:lang w:val="af-ZA"/>
              </w:rPr>
              <w:t xml:space="preserve">» </w:t>
            </w:r>
            <w:r w:rsidRPr="00303D21">
              <w:rPr>
                <w:rFonts w:ascii="GHEA Grapalat" w:hAnsi="GHEA Grapalat" w:cs="GHEA Grapalat"/>
                <w:sz w:val="20"/>
                <w:szCs w:val="20"/>
              </w:rPr>
              <w:t>կանոնների</w:t>
            </w:r>
            <w:r w:rsidRPr="00303D21">
              <w:rPr>
                <w:rFonts w:ascii="GHEA Grapalat" w:hAnsi="GHEA Grapalat" w:cs="GHEA Grapalat"/>
                <w:sz w:val="20"/>
                <w:szCs w:val="20"/>
                <w:lang w:val="af-ZA"/>
              </w:rPr>
              <w:t xml:space="preserve"> </w:t>
            </w:r>
            <w:r w:rsidRPr="00303D21">
              <w:rPr>
                <w:rFonts w:ascii="GHEA Grapalat" w:hAnsi="GHEA Grapalat"/>
                <w:sz w:val="20"/>
                <w:szCs w:val="20"/>
                <w:lang w:val="af-ZA"/>
              </w:rPr>
              <w:t xml:space="preserve">հավաքածուներ  </w:t>
            </w:r>
          </w:p>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 xml:space="preserve">Առաջնահերթ վերանայման ենթակա թվով 15 նորմատիվ փաստաթղթեր </w:t>
            </w:r>
          </w:p>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w:t>
            </w:r>
            <w:r w:rsidRPr="00303D21">
              <w:rPr>
                <w:rFonts w:ascii="GHEA Grapalat" w:hAnsi="GHEA Grapalat"/>
                <w:sz w:val="20"/>
                <w:szCs w:val="20"/>
                <w:lang w:val="hy-AM"/>
              </w:rPr>
              <w:t>Սեյսմակայուն</w:t>
            </w:r>
            <w:r w:rsidRPr="00303D21">
              <w:rPr>
                <w:rFonts w:ascii="GHEA Grapalat" w:hAnsi="GHEA Grapalat"/>
                <w:sz w:val="20"/>
                <w:szCs w:val="20"/>
                <w:lang w:val="af-ZA"/>
              </w:rPr>
              <w:t xml:space="preserve"> </w:t>
            </w:r>
            <w:r w:rsidRPr="00303D21">
              <w:rPr>
                <w:rFonts w:ascii="GHEA Grapalat" w:hAnsi="GHEA Grapalat"/>
                <w:sz w:val="20"/>
                <w:szCs w:val="20"/>
                <w:lang w:val="hy-AM"/>
              </w:rPr>
              <w:t>շինարարություն</w:t>
            </w:r>
            <w:r w:rsidRPr="00303D21">
              <w:rPr>
                <w:rFonts w:ascii="GHEA Grapalat" w:hAnsi="GHEA Grapalat"/>
                <w:sz w:val="20"/>
                <w:szCs w:val="20"/>
                <w:lang w:val="af-ZA"/>
              </w:rPr>
              <w:t xml:space="preserve">. </w:t>
            </w:r>
            <w:r w:rsidRPr="00303D21">
              <w:rPr>
                <w:rFonts w:ascii="GHEA Grapalat" w:hAnsi="GHEA Grapalat"/>
                <w:sz w:val="20"/>
                <w:szCs w:val="20"/>
                <w:lang w:val="hy-AM"/>
              </w:rPr>
              <w:t>Նախագծման</w:t>
            </w:r>
            <w:r w:rsidRPr="00303D21">
              <w:rPr>
                <w:rFonts w:ascii="GHEA Grapalat" w:hAnsi="GHEA Grapalat"/>
                <w:sz w:val="20"/>
                <w:szCs w:val="20"/>
                <w:lang w:val="af-ZA"/>
              </w:rPr>
              <w:t xml:space="preserve"> </w:t>
            </w:r>
            <w:r w:rsidRPr="00303D21">
              <w:rPr>
                <w:rFonts w:ascii="GHEA Grapalat" w:hAnsi="GHEA Grapalat"/>
                <w:sz w:val="20"/>
                <w:szCs w:val="20"/>
                <w:lang w:val="hy-AM"/>
              </w:rPr>
              <w:t>նորմեր</w:t>
            </w:r>
            <w:r w:rsidRPr="00303D21">
              <w:rPr>
                <w:rFonts w:ascii="GHEA Grapalat" w:hAnsi="GHEA Grapalat"/>
                <w:sz w:val="20"/>
                <w:szCs w:val="20"/>
                <w:lang w:val="af-ZA"/>
              </w:rPr>
              <w:t xml:space="preserve">» </w:t>
            </w:r>
            <w:r w:rsidRPr="00303D21">
              <w:rPr>
                <w:rFonts w:ascii="GHEA Grapalat" w:hAnsi="GHEA Grapalat"/>
                <w:sz w:val="20"/>
                <w:szCs w:val="20"/>
              </w:rPr>
              <w:t>շինարարական</w:t>
            </w:r>
            <w:r w:rsidRPr="00303D21">
              <w:rPr>
                <w:rFonts w:ascii="GHEA Grapalat" w:hAnsi="GHEA Grapalat"/>
                <w:sz w:val="20"/>
                <w:szCs w:val="20"/>
                <w:lang w:val="af-ZA"/>
              </w:rPr>
              <w:t xml:space="preserve"> </w:t>
            </w:r>
            <w:r w:rsidRPr="00303D21">
              <w:rPr>
                <w:rFonts w:ascii="GHEA Grapalat" w:hAnsi="GHEA Grapalat"/>
                <w:sz w:val="20"/>
                <w:szCs w:val="20"/>
              </w:rPr>
              <w:t>նորմերի</w:t>
            </w:r>
            <w:r w:rsidRPr="00303D21">
              <w:rPr>
                <w:rFonts w:ascii="GHEA Grapalat" w:hAnsi="GHEA Grapalat"/>
                <w:sz w:val="20"/>
                <w:szCs w:val="20"/>
                <w:lang w:val="af-ZA"/>
              </w:rPr>
              <w:t xml:space="preserve"> </w:t>
            </w:r>
            <w:r w:rsidRPr="00303D21">
              <w:rPr>
                <w:rFonts w:ascii="GHEA Grapalat" w:hAnsi="GHEA Grapalat"/>
                <w:sz w:val="20"/>
                <w:szCs w:val="20"/>
              </w:rPr>
              <w:t>վերանայում</w:t>
            </w:r>
          </w:p>
        </w:tc>
        <w:tc>
          <w:tcPr>
            <w:tcW w:w="2250" w:type="dxa"/>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rPr>
              <w:t>ՀՀ</w:t>
            </w:r>
            <w:r w:rsidRPr="00303D21">
              <w:rPr>
                <w:rFonts w:ascii="GHEA Grapalat" w:hAnsi="GHEA Grapalat"/>
                <w:sz w:val="20"/>
                <w:szCs w:val="20"/>
                <w:lang w:val="af-ZA"/>
              </w:rPr>
              <w:t xml:space="preserve"> </w:t>
            </w:r>
            <w:r w:rsidRPr="00303D21">
              <w:rPr>
                <w:rFonts w:ascii="GHEA Grapalat" w:hAnsi="GHEA Grapalat"/>
                <w:sz w:val="20"/>
                <w:szCs w:val="20"/>
              </w:rPr>
              <w:t>տնտեսական</w:t>
            </w:r>
            <w:r w:rsidRPr="00303D21">
              <w:rPr>
                <w:rFonts w:ascii="GHEA Grapalat" w:hAnsi="GHEA Grapalat"/>
                <w:sz w:val="20"/>
                <w:szCs w:val="20"/>
                <w:lang w:val="af-ZA"/>
              </w:rPr>
              <w:t xml:space="preserve"> </w:t>
            </w:r>
            <w:r w:rsidRPr="00303D21">
              <w:rPr>
                <w:rFonts w:ascii="GHEA Grapalat" w:hAnsi="GHEA Grapalat"/>
                <w:sz w:val="20"/>
                <w:szCs w:val="20"/>
              </w:rPr>
              <w:t>զարգացման</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ներդրումների</w:t>
            </w:r>
            <w:r w:rsidRPr="00303D21">
              <w:rPr>
                <w:rFonts w:ascii="GHEA Grapalat" w:hAnsi="GHEA Grapalat"/>
                <w:sz w:val="20"/>
                <w:szCs w:val="20"/>
                <w:lang w:val="af-ZA"/>
              </w:rPr>
              <w:t xml:space="preserve"> </w:t>
            </w:r>
            <w:r w:rsidRPr="00303D21">
              <w:rPr>
                <w:rFonts w:ascii="GHEA Grapalat" w:hAnsi="GHEA Grapalat"/>
                <w:sz w:val="20"/>
                <w:szCs w:val="20"/>
              </w:rPr>
              <w:t>նախարարություն</w:t>
            </w:r>
          </w:p>
        </w:tc>
        <w:tc>
          <w:tcPr>
            <w:tcW w:w="1980" w:type="dxa"/>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2019-2023թթ.</w:t>
            </w:r>
          </w:p>
          <w:p w:rsidR="00367A64" w:rsidRPr="00303D21" w:rsidRDefault="00367A64" w:rsidP="00303D21">
            <w:pPr>
              <w:jc w:val="center"/>
              <w:rPr>
                <w:rFonts w:ascii="GHEA Grapalat" w:hAnsi="GHEA Grapalat"/>
                <w:sz w:val="20"/>
                <w:szCs w:val="20"/>
                <w:lang w:val="af-ZA"/>
              </w:rPr>
            </w:pPr>
          </w:p>
          <w:p w:rsidR="00367A64" w:rsidRPr="00303D21" w:rsidRDefault="00367A64" w:rsidP="00303D21">
            <w:pPr>
              <w:jc w:val="center"/>
              <w:rPr>
                <w:rFonts w:ascii="GHEA Grapalat" w:hAnsi="GHEA Grapalat"/>
                <w:sz w:val="20"/>
                <w:szCs w:val="20"/>
                <w:lang w:val="af-ZA"/>
              </w:rPr>
            </w:pPr>
          </w:p>
          <w:p w:rsidR="00367A64" w:rsidRPr="00303D21" w:rsidRDefault="00367A64" w:rsidP="00303D21">
            <w:pPr>
              <w:jc w:val="center"/>
              <w:rPr>
                <w:rFonts w:ascii="GHEA Grapalat" w:hAnsi="GHEA Grapalat"/>
                <w:sz w:val="20"/>
                <w:szCs w:val="20"/>
                <w:lang w:val="af-ZA"/>
              </w:rPr>
            </w:pPr>
          </w:p>
          <w:p w:rsidR="00367A64" w:rsidRPr="00303D21" w:rsidRDefault="00367A64" w:rsidP="00303D21">
            <w:pPr>
              <w:jc w:val="center"/>
              <w:rPr>
                <w:rFonts w:ascii="GHEA Grapalat" w:hAnsi="GHEA Grapalat"/>
                <w:sz w:val="20"/>
                <w:szCs w:val="20"/>
                <w:lang w:val="af-ZA"/>
              </w:rPr>
            </w:pPr>
          </w:p>
          <w:p w:rsidR="00367A64" w:rsidRPr="00303D21" w:rsidRDefault="00367A64" w:rsidP="00303D21">
            <w:pPr>
              <w:jc w:val="center"/>
              <w:rPr>
                <w:rFonts w:ascii="GHEA Grapalat" w:hAnsi="GHEA Grapalat"/>
                <w:sz w:val="20"/>
                <w:szCs w:val="20"/>
                <w:lang w:val="af-ZA"/>
              </w:rPr>
            </w:pPr>
          </w:p>
          <w:p w:rsidR="00367A64" w:rsidRPr="00303D21" w:rsidRDefault="00367A64" w:rsidP="00303D21">
            <w:pPr>
              <w:jc w:val="center"/>
              <w:rPr>
                <w:rFonts w:ascii="GHEA Grapalat" w:hAnsi="GHEA Grapalat"/>
                <w:sz w:val="20"/>
                <w:szCs w:val="20"/>
                <w:lang w:val="af-ZA"/>
              </w:rPr>
            </w:pPr>
          </w:p>
          <w:p w:rsidR="00367A64" w:rsidRPr="00303D21" w:rsidRDefault="00367A64" w:rsidP="00303D21">
            <w:pPr>
              <w:jc w:val="center"/>
              <w:rPr>
                <w:rFonts w:ascii="GHEA Grapalat" w:hAnsi="GHEA Grapalat"/>
                <w:sz w:val="20"/>
                <w:szCs w:val="20"/>
                <w:lang w:val="af-ZA"/>
              </w:rPr>
            </w:pPr>
          </w:p>
          <w:p w:rsidR="00367A64" w:rsidRPr="00303D21" w:rsidRDefault="00367A64" w:rsidP="00303D21">
            <w:pPr>
              <w:jc w:val="center"/>
              <w:rPr>
                <w:rFonts w:ascii="GHEA Grapalat" w:hAnsi="GHEA Grapalat"/>
                <w:sz w:val="20"/>
                <w:szCs w:val="20"/>
                <w:lang w:val="af-ZA"/>
              </w:rPr>
            </w:pPr>
          </w:p>
          <w:p w:rsidR="00367A64" w:rsidRPr="00303D21" w:rsidRDefault="00367A64" w:rsidP="00303D21">
            <w:pPr>
              <w:jc w:val="center"/>
              <w:rPr>
                <w:rFonts w:ascii="GHEA Grapalat" w:hAnsi="GHEA Grapalat"/>
                <w:sz w:val="20"/>
                <w:szCs w:val="20"/>
                <w:lang w:val="af-ZA"/>
              </w:rPr>
            </w:pPr>
          </w:p>
        </w:tc>
        <w:tc>
          <w:tcPr>
            <w:tcW w:w="2160" w:type="dxa"/>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rPr>
              <w:t>ՀՀ</w:t>
            </w:r>
            <w:r w:rsidRPr="00303D21">
              <w:rPr>
                <w:rFonts w:ascii="GHEA Grapalat" w:hAnsi="GHEA Grapalat"/>
                <w:sz w:val="20"/>
                <w:szCs w:val="20"/>
                <w:lang w:val="af-ZA"/>
              </w:rPr>
              <w:t xml:space="preserve"> </w:t>
            </w:r>
            <w:r w:rsidRPr="00303D21">
              <w:rPr>
                <w:rFonts w:ascii="GHEA Grapalat" w:hAnsi="GHEA Grapalat"/>
                <w:sz w:val="20"/>
                <w:szCs w:val="20"/>
              </w:rPr>
              <w:t>պետական</w:t>
            </w:r>
            <w:r w:rsidRPr="00303D21">
              <w:rPr>
                <w:rFonts w:ascii="GHEA Grapalat" w:hAnsi="GHEA Grapalat"/>
                <w:sz w:val="20"/>
                <w:szCs w:val="20"/>
                <w:lang w:val="af-ZA"/>
              </w:rPr>
              <w:t xml:space="preserve"> </w:t>
            </w:r>
            <w:r w:rsidRPr="00303D21">
              <w:rPr>
                <w:rFonts w:ascii="GHEA Grapalat" w:hAnsi="GHEA Grapalat"/>
                <w:sz w:val="20"/>
                <w:szCs w:val="20"/>
              </w:rPr>
              <w:t>բյուջե</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 xml:space="preserve"> 39280.0 </w:t>
            </w:r>
            <w:r w:rsidRPr="00303D21">
              <w:rPr>
                <w:rFonts w:ascii="GHEA Grapalat" w:hAnsi="GHEA Grapalat"/>
                <w:sz w:val="20"/>
                <w:szCs w:val="20"/>
              </w:rPr>
              <w:t>հազ</w:t>
            </w:r>
            <w:r w:rsidRPr="00303D21">
              <w:rPr>
                <w:rFonts w:ascii="GHEA Grapalat" w:hAnsi="GHEA Grapalat"/>
                <w:sz w:val="20"/>
                <w:szCs w:val="20"/>
                <w:lang w:val="af-ZA"/>
              </w:rPr>
              <w:t xml:space="preserve">. </w:t>
            </w:r>
            <w:r w:rsidRPr="00303D21">
              <w:rPr>
                <w:rFonts w:ascii="GHEA Grapalat" w:hAnsi="GHEA Grapalat"/>
                <w:sz w:val="20"/>
                <w:szCs w:val="20"/>
              </w:rPr>
              <w:t>Դրամ</w:t>
            </w:r>
            <w:r w:rsidRPr="00303D21">
              <w:rPr>
                <w:rFonts w:ascii="GHEA Grapalat" w:hAnsi="GHEA Grapalat"/>
                <w:sz w:val="20"/>
                <w:szCs w:val="20"/>
                <w:lang w:val="af-ZA"/>
              </w:rPr>
              <w:t xml:space="preserve">. </w:t>
            </w:r>
            <w:r w:rsidRPr="00303D21">
              <w:rPr>
                <w:rFonts w:ascii="GHEA Grapalat" w:hAnsi="GHEA Grapalat"/>
                <w:sz w:val="20"/>
                <w:szCs w:val="20"/>
              </w:rPr>
              <w:t>որից</w:t>
            </w:r>
            <w:r w:rsidRPr="00303D21">
              <w:rPr>
                <w:rFonts w:ascii="GHEA Grapalat" w:hAnsi="GHEA Grapalat"/>
                <w:sz w:val="20"/>
                <w:szCs w:val="20"/>
                <w:lang w:val="af-ZA"/>
              </w:rPr>
              <w:t xml:space="preserve"> </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 xml:space="preserve">2018 </w:t>
            </w:r>
            <w:r w:rsidRPr="00303D21">
              <w:rPr>
                <w:rFonts w:ascii="GHEA Grapalat" w:hAnsi="GHEA Grapalat"/>
                <w:sz w:val="20"/>
                <w:szCs w:val="20"/>
              </w:rPr>
              <w:t>թվական՝</w:t>
            </w:r>
            <w:r w:rsidRPr="00303D21">
              <w:rPr>
                <w:rFonts w:ascii="GHEA Grapalat" w:hAnsi="GHEA Grapalat"/>
                <w:sz w:val="20"/>
                <w:szCs w:val="20"/>
                <w:lang w:val="af-ZA"/>
              </w:rPr>
              <w:t xml:space="preserve"> 19,980.0 հ</w:t>
            </w:r>
            <w:r w:rsidRPr="00303D21">
              <w:rPr>
                <w:rFonts w:ascii="GHEA Grapalat" w:hAnsi="GHEA Grapalat"/>
                <w:sz w:val="20"/>
                <w:szCs w:val="20"/>
              </w:rPr>
              <w:t>ազ</w:t>
            </w:r>
            <w:r w:rsidRPr="00303D21">
              <w:rPr>
                <w:rFonts w:ascii="GHEA Grapalat" w:hAnsi="GHEA Grapalat"/>
                <w:sz w:val="20"/>
                <w:szCs w:val="20"/>
                <w:lang w:val="af-ZA"/>
              </w:rPr>
              <w:t>.</w:t>
            </w:r>
            <w:r w:rsidRPr="00303D21">
              <w:rPr>
                <w:rFonts w:ascii="GHEA Grapalat" w:hAnsi="GHEA Grapalat"/>
                <w:sz w:val="20"/>
                <w:szCs w:val="20"/>
              </w:rPr>
              <w:t>դրամ</w:t>
            </w:r>
            <w:r w:rsidRPr="00303D21">
              <w:rPr>
                <w:rFonts w:ascii="GHEA Grapalat" w:hAnsi="GHEA Grapalat"/>
                <w:sz w:val="20"/>
                <w:szCs w:val="20"/>
                <w:lang w:val="af-ZA"/>
              </w:rPr>
              <w:t xml:space="preserve">, </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 xml:space="preserve">2019 </w:t>
            </w:r>
            <w:r w:rsidRPr="00303D21">
              <w:rPr>
                <w:rFonts w:ascii="GHEA Grapalat" w:hAnsi="GHEA Grapalat"/>
                <w:sz w:val="20"/>
                <w:szCs w:val="20"/>
              </w:rPr>
              <w:t>թվական՝</w:t>
            </w:r>
            <w:r w:rsidRPr="00303D21">
              <w:rPr>
                <w:rFonts w:ascii="GHEA Grapalat" w:hAnsi="GHEA Grapalat"/>
                <w:sz w:val="20"/>
                <w:szCs w:val="20"/>
                <w:lang w:val="af-ZA"/>
              </w:rPr>
              <w:t xml:space="preserve"> 19,300.0 </w:t>
            </w:r>
            <w:r w:rsidRPr="00303D21">
              <w:rPr>
                <w:rFonts w:ascii="GHEA Grapalat" w:hAnsi="GHEA Grapalat"/>
                <w:sz w:val="20"/>
                <w:szCs w:val="20"/>
              </w:rPr>
              <w:t>հազ</w:t>
            </w:r>
            <w:r w:rsidRPr="00303D21">
              <w:rPr>
                <w:rFonts w:ascii="GHEA Grapalat" w:hAnsi="GHEA Grapalat"/>
                <w:sz w:val="20"/>
                <w:szCs w:val="20"/>
                <w:lang w:val="af-ZA"/>
              </w:rPr>
              <w:t>. դ</w:t>
            </w:r>
            <w:r w:rsidRPr="00303D21">
              <w:rPr>
                <w:rFonts w:ascii="GHEA Grapalat" w:hAnsi="GHEA Grapalat"/>
                <w:sz w:val="20"/>
                <w:szCs w:val="20"/>
              </w:rPr>
              <w:t>րամ</w:t>
            </w:r>
            <w:r w:rsidRPr="00303D21">
              <w:rPr>
                <w:rFonts w:ascii="GHEA Grapalat" w:hAnsi="GHEA Grapalat"/>
                <w:sz w:val="20"/>
                <w:szCs w:val="20"/>
                <w:lang w:val="af-ZA"/>
              </w:rPr>
              <w:t xml:space="preserve"> </w:t>
            </w:r>
          </w:p>
          <w:p w:rsidR="00367A64" w:rsidRPr="00303D21" w:rsidRDefault="00367A64" w:rsidP="00303D21">
            <w:pPr>
              <w:jc w:val="center"/>
              <w:rPr>
                <w:rFonts w:ascii="GHEA Grapalat" w:hAnsi="GHEA Grapalat"/>
                <w:sz w:val="20"/>
                <w:szCs w:val="20"/>
                <w:lang w:val="af-ZA"/>
              </w:rPr>
            </w:pP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 xml:space="preserve">2020-2023 թվականներ՝ 150,000.0 </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rPr>
              <w:t>հազ</w:t>
            </w:r>
            <w:r w:rsidRPr="00303D21">
              <w:rPr>
                <w:rFonts w:ascii="GHEA Grapalat" w:hAnsi="GHEA Grapalat"/>
                <w:sz w:val="20"/>
                <w:szCs w:val="20"/>
                <w:lang w:val="af-ZA"/>
              </w:rPr>
              <w:t xml:space="preserve">. </w:t>
            </w:r>
            <w:r w:rsidRPr="00303D21">
              <w:rPr>
                <w:rFonts w:ascii="GHEA Grapalat" w:hAnsi="GHEA Grapalat"/>
                <w:sz w:val="20"/>
                <w:szCs w:val="20"/>
              </w:rPr>
              <w:t>ՀՀ</w:t>
            </w:r>
            <w:r w:rsidRPr="00303D21">
              <w:rPr>
                <w:rFonts w:ascii="GHEA Grapalat" w:hAnsi="GHEA Grapalat"/>
                <w:sz w:val="20"/>
                <w:szCs w:val="20"/>
                <w:lang w:val="af-ZA"/>
              </w:rPr>
              <w:t xml:space="preserve"> </w:t>
            </w:r>
            <w:r w:rsidRPr="00303D21">
              <w:rPr>
                <w:rFonts w:ascii="GHEA Grapalat" w:hAnsi="GHEA Grapalat"/>
                <w:sz w:val="20"/>
                <w:szCs w:val="20"/>
              </w:rPr>
              <w:t>դրամ</w:t>
            </w:r>
          </w:p>
        </w:tc>
      </w:tr>
      <w:tr w:rsidR="00367A64" w:rsidRPr="00303D21" w:rsidTr="00A74559">
        <w:trPr>
          <w:trHeight w:val="20"/>
        </w:trPr>
        <w:tc>
          <w:tcPr>
            <w:tcW w:w="540" w:type="dxa"/>
            <w:vMerge w:val="restart"/>
          </w:tcPr>
          <w:p w:rsidR="00367A64" w:rsidRPr="00303D21" w:rsidRDefault="00C25186" w:rsidP="00303D21">
            <w:pPr>
              <w:rPr>
                <w:rFonts w:ascii="GHEA Grapalat" w:hAnsi="GHEA Grapalat"/>
                <w:sz w:val="20"/>
                <w:szCs w:val="20"/>
                <w:lang w:val="af-ZA"/>
              </w:rPr>
            </w:pPr>
            <w:r w:rsidRPr="00303D21">
              <w:rPr>
                <w:rFonts w:ascii="GHEA Grapalat" w:hAnsi="GHEA Grapalat"/>
                <w:sz w:val="20"/>
                <w:szCs w:val="20"/>
                <w:lang w:val="hy-AM"/>
              </w:rPr>
              <w:t>8</w:t>
            </w:r>
            <w:r w:rsidR="00367A64" w:rsidRPr="00303D21">
              <w:rPr>
                <w:rFonts w:ascii="GHEA Grapalat" w:hAnsi="GHEA Grapalat"/>
                <w:sz w:val="20"/>
                <w:szCs w:val="20"/>
                <w:lang w:val="af-ZA"/>
              </w:rPr>
              <w:t>.</w:t>
            </w:r>
          </w:p>
        </w:tc>
        <w:tc>
          <w:tcPr>
            <w:tcW w:w="2610" w:type="dxa"/>
            <w:vMerge w:val="restart"/>
            <w:tcBorders>
              <w:bottom w:val="single" w:sz="4" w:space="0" w:color="auto"/>
            </w:tcBorders>
          </w:tcPr>
          <w:p w:rsidR="00367A64" w:rsidRPr="00303D21" w:rsidRDefault="00367A64" w:rsidP="00303D21">
            <w:pPr>
              <w:pStyle w:val="ListParagraph"/>
              <w:ind w:left="0"/>
              <w:rPr>
                <w:rFonts w:ascii="GHEA Grapalat" w:hAnsi="GHEA Grapalat"/>
                <w:sz w:val="20"/>
                <w:szCs w:val="20"/>
                <w:lang w:val="af-ZA"/>
              </w:rPr>
            </w:pPr>
            <w:r w:rsidRPr="00303D21">
              <w:rPr>
                <w:rFonts w:ascii="GHEA Grapalat" w:hAnsi="GHEA Grapalat"/>
                <w:sz w:val="20"/>
                <w:szCs w:val="20"/>
                <w:lang w:val="af-ZA"/>
              </w:rPr>
              <w:t>Շինարարության ոլորտում նոր տեխնոլոգիաների ներդրում և  տեղական հումքի կիրառության ոլորտների ընդլայնում</w:t>
            </w:r>
          </w:p>
        </w:tc>
        <w:tc>
          <w:tcPr>
            <w:tcW w:w="2970" w:type="dxa"/>
            <w:tcBorders>
              <w:bottom w:val="single" w:sz="4" w:space="0" w:color="auto"/>
            </w:tcBorders>
            <w:shd w:val="clear" w:color="auto" w:fill="auto"/>
          </w:tcPr>
          <w:p w:rsidR="00367A64" w:rsidRPr="00303D21" w:rsidRDefault="00367A64" w:rsidP="00303D21">
            <w:pPr>
              <w:pStyle w:val="ListParagraph"/>
              <w:ind w:left="0"/>
              <w:rPr>
                <w:rFonts w:ascii="GHEA Grapalat" w:hAnsi="GHEA Grapalat"/>
                <w:sz w:val="20"/>
                <w:szCs w:val="20"/>
                <w:lang w:val="af-ZA"/>
              </w:rPr>
            </w:pPr>
            <w:r w:rsidRPr="00303D21">
              <w:rPr>
                <w:rFonts w:ascii="GHEA Grapalat" w:hAnsi="GHEA Grapalat"/>
                <w:sz w:val="20"/>
                <w:szCs w:val="20"/>
                <w:lang w:val="af-ZA"/>
              </w:rPr>
              <w:t xml:space="preserve">7.1 Շինարարությունում նոր տեխնոլոգիաների ներդրման և տեղական հումքի կիրառության ոլորտների ընդլայնմանը նպաստելու  ուղղությամբ աջակցության ցուցաբերում  </w:t>
            </w:r>
          </w:p>
        </w:tc>
        <w:tc>
          <w:tcPr>
            <w:tcW w:w="3420" w:type="dxa"/>
            <w:tcBorders>
              <w:bottom w:val="single" w:sz="4" w:space="0" w:color="auto"/>
            </w:tcBorders>
            <w:shd w:val="clear" w:color="auto" w:fill="auto"/>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Շինարարության ոլորտում տեղական հումքի հենքի վրա նոր շինարարական նյութերի արտադրության աջակցության և ներդրմանն աջակցելու նպատակով մասնագիտական հարթակում քննարկումների կազմակերպում, դրանց կիրառության համար անհրաժեշտ նորմատիվ փաստաթղթերի մշակում</w:t>
            </w:r>
          </w:p>
        </w:tc>
        <w:tc>
          <w:tcPr>
            <w:tcW w:w="2250" w:type="dxa"/>
            <w:tcBorders>
              <w:bottom w:val="single" w:sz="4" w:space="0" w:color="auto"/>
            </w:tcBorders>
            <w:shd w:val="clear" w:color="auto" w:fill="auto"/>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 xml:space="preserve"> -</w:t>
            </w:r>
          </w:p>
        </w:tc>
        <w:tc>
          <w:tcPr>
            <w:tcW w:w="1980" w:type="dxa"/>
            <w:tcBorders>
              <w:bottom w:val="single" w:sz="4" w:space="0" w:color="auto"/>
            </w:tcBorders>
            <w:shd w:val="clear" w:color="auto" w:fill="auto"/>
          </w:tcPr>
          <w:p w:rsidR="00367A64" w:rsidRPr="00303D21" w:rsidRDefault="00367A64" w:rsidP="00303D21">
            <w:pPr>
              <w:jc w:val="center"/>
              <w:rPr>
                <w:rFonts w:ascii="GHEA Grapalat" w:hAnsi="GHEA Grapalat"/>
                <w:sz w:val="20"/>
                <w:szCs w:val="20"/>
              </w:rPr>
            </w:pPr>
            <w:r w:rsidRPr="00303D21">
              <w:rPr>
                <w:rFonts w:ascii="GHEA Grapalat" w:hAnsi="GHEA Grapalat"/>
                <w:sz w:val="20"/>
                <w:szCs w:val="20"/>
                <w:lang w:val="af-ZA"/>
              </w:rPr>
              <w:t>2019-2023թթ.</w:t>
            </w:r>
          </w:p>
        </w:tc>
        <w:tc>
          <w:tcPr>
            <w:tcW w:w="2160" w:type="dxa"/>
            <w:tcBorders>
              <w:bottom w:val="single" w:sz="4" w:space="0" w:color="auto"/>
            </w:tcBorders>
            <w:shd w:val="clear" w:color="auto" w:fill="auto"/>
          </w:tcPr>
          <w:p w:rsidR="00367A64" w:rsidRPr="00303D21" w:rsidRDefault="00367A64" w:rsidP="00303D21">
            <w:pPr>
              <w:jc w:val="center"/>
              <w:rPr>
                <w:rFonts w:ascii="GHEA Grapalat" w:hAnsi="GHEA Grapalat"/>
                <w:sz w:val="20"/>
                <w:szCs w:val="20"/>
              </w:rPr>
            </w:pPr>
            <w:r w:rsidRPr="00303D21">
              <w:rPr>
                <w:rFonts w:ascii="GHEA Grapalat" w:hAnsi="GHEA Grapalat"/>
                <w:sz w:val="20"/>
                <w:szCs w:val="20"/>
              </w:rPr>
              <w:t>Ֆինանսավորում չի պահանջում</w:t>
            </w:r>
          </w:p>
          <w:p w:rsidR="00367A64" w:rsidRPr="00303D21" w:rsidRDefault="00367A64" w:rsidP="00303D21">
            <w:pPr>
              <w:jc w:val="center"/>
              <w:rPr>
                <w:rFonts w:ascii="GHEA Grapalat" w:hAnsi="GHEA Grapalat"/>
                <w:sz w:val="20"/>
                <w:szCs w:val="20"/>
              </w:rPr>
            </w:pPr>
          </w:p>
        </w:tc>
      </w:tr>
      <w:tr w:rsidR="00367A64" w:rsidRPr="00303D21" w:rsidTr="00A74559">
        <w:trPr>
          <w:trHeight w:val="1520"/>
        </w:trPr>
        <w:tc>
          <w:tcPr>
            <w:tcW w:w="540" w:type="dxa"/>
            <w:vMerge/>
            <w:tcBorders>
              <w:bottom w:val="single" w:sz="4" w:space="0" w:color="auto"/>
            </w:tcBorders>
          </w:tcPr>
          <w:p w:rsidR="00367A64" w:rsidRPr="00303D21" w:rsidRDefault="00367A64" w:rsidP="00303D21">
            <w:pPr>
              <w:rPr>
                <w:rFonts w:ascii="GHEA Grapalat" w:hAnsi="GHEA Grapalat"/>
                <w:sz w:val="20"/>
                <w:szCs w:val="20"/>
                <w:lang w:val="af-ZA"/>
              </w:rPr>
            </w:pPr>
          </w:p>
        </w:tc>
        <w:tc>
          <w:tcPr>
            <w:tcW w:w="2610" w:type="dxa"/>
            <w:vMerge/>
            <w:tcBorders>
              <w:top w:val="single" w:sz="4" w:space="0" w:color="auto"/>
              <w:bottom w:val="single" w:sz="4" w:space="0" w:color="auto"/>
              <w:right w:val="single" w:sz="4" w:space="0" w:color="auto"/>
            </w:tcBorders>
          </w:tcPr>
          <w:p w:rsidR="00367A64" w:rsidRPr="00303D21" w:rsidRDefault="00367A64" w:rsidP="00303D21">
            <w:pPr>
              <w:pStyle w:val="ListParagraph"/>
              <w:ind w:left="0"/>
              <w:rPr>
                <w:rFonts w:ascii="GHEA Grapalat" w:hAnsi="GHEA Grapalat"/>
                <w:sz w:val="20"/>
                <w:szCs w:val="20"/>
                <w:lang w:val="af-ZA"/>
              </w:rPr>
            </w:pP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367A64" w:rsidRPr="00303D21" w:rsidRDefault="00367A64" w:rsidP="00303D21">
            <w:pPr>
              <w:pStyle w:val="ListParagraph"/>
              <w:ind w:left="0"/>
              <w:rPr>
                <w:rFonts w:ascii="GHEA Grapalat" w:hAnsi="GHEA Grapalat"/>
                <w:sz w:val="20"/>
                <w:szCs w:val="20"/>
                <w:shd w:val="clear" w:color="auto" w:fill="FFFFFF"/>
                <w:lang w:val="af-ZA"/>
              </w:rPr>
            </w:pPr>
            <w:r w:rsidRPr="00303D21">
              <w:rPr>
                <w:rFonts w:ascii="GHEA Grapalat" w:hAnsi="GHEA Grapalat"/>
                <w:sz w:val="20"/>
                <w:szCs w:val="20"/>
                <w:shd w:val="clear" w:color="auto" w:fill="FFFFFF"/>
                <w:lang w:val="af-ZA"/>
              </w:rPr>
              <w:t xml:space="preserve">7.2 </w:t>
            </w:r>
            <w:r w:rsidRPr="00303D21">
              <w:rPr>
                <w:rFonts w:ascii="GHEA Grapalat" w:hAnsi="GHEA Grapalat"/>
                <w:sz w:val="20"/>
                <w:szCs w:val="20"/>
                <w:shd w:val="clear" w:color="auto" w:fill="FFFFFF"/>
              </w:rPr>
              <w:t>Քաղաքաշինական</w:t>
            </w:r>
            <w:r w:rsidRPr="00303D21">
              <w:rPr>
                <w:rFonts w:ascii="GHEA Grapalat" w:hAnsi="GHEA Grapalat"/>
                <w:sz w:val="20"/>
                <w:szCs w:val="20"/>
                <w:shd w:val="clear" w:color="auto" w:fill="FFFFFF"/>
                <w:lang w:val="af-ZA"/>
              </w:rPr>
              <w:t xml:space="preserve"> </w:t>
            </w:r>
            <w:r w:rsidRPr="00303D21">
              <w:rPr>
                <w:rFonts w:ascii="GHEA Grapalat" w:hAnsi="GHEA Grapalat"/>
                <w:sz w:val="20"/>
                <w:szCs w:val="20"/>
                <w:shd w:val="clear" w:color="auto" w:fill="FFFFFF"/>
              </w:rPr>
              <w:t>ծրագրերի</w:t>
            </w:r>
            <w:r w:rsidRPr="00303D21">
              <w:rPr>
                <w:rFonts w:ascii="GHEA Grapalat" w:hAnsi="GHEA Grapalat"/>
                <w:sz w:val="20"/>
                <w:szCs w:val="20"/>
                <w:shd w:val="clear" w:color="auto" w:fill="FFFFFF"/>
                <w:lang w:val="af-ZA"/>
              </w:rPr>
              <w:t xml:space="preserve"> </w:t>
            </w:r>
            <w:r w:rsidRPr="00303D21">
              <w:rPr>
                <w:rFonts w:ascii="GHEA Grapalat" w:hAnsi="GHEA Grapalat"/>
                <w:sz w:val="20"/>
                <w:szCs w:val="20"/>
                <w:shd w:val="clear" w:color="auto" w:fill="FFFFFF"/>
              </w:rPr>
              <w:t>փորձագիտական</w:t>
            </w:r>
            <w:r w:rsidRPr="00303D21">
              <w:rPr>
                <w:rFonts w:ascii="GHEA Grapalat" w:hAnsi="GHEA Grapalat"/>
                <w:sz w:val="20"/>
                <w:szCs w:val="20"/>
                <w:shd w:val="clear" w:color="auto" w:fill="FFFFFF"/>
                <w:lang w:val="af-ZA"/>
              </w:rPr>
              <w:t xml:space="preserve"> </w:t>
            </w:r>
            <w:r w:rsidRPr="00303D21">
              <w:rPr>
                <w:rFonts w:ascii="GHEA Grapalat" w:hAnsi="GHEA Grapalat"/>
                <w:sz w:val="20"/>
                <w:szCs w:val="20"/>
                <w:shd w:val="clear" w:color="auto" w:fill="FFFFFF"/>
              </w:rPr>
              <w:t>կենտրոնի</w:t>
            </w:r>
            <w:r w:rsidRPr="00303D21">
              <w:rPr>
                <w:rFonts w:ascii="GHEA Grapalat" w:hAnsi="GHEA Grapalat"/>
                <w:sz w:val="20"/>
                <w:szCs w:val="20"/>
                <w:shd w:val="clear" w:color="auto" w:fill="FFFFFF"/>
                <w:lang w:val="af-ZA"/>
              </w:rPr>
              <w:t xml:space="preserve"> </w:t>
            </w:r>
            <w:r w:rsidRPr="00303D21">
              <w:rPr>
                <w:rFonts w:ascii="GHEA Grapalat" w:hAnsi="GHEA Grapalat"/>
                <w:sz w:val="20"/>
                <w:szCs w:val="20"/>
                <w:lang w:val="af-ZA"/>
              </w:rPr>
              <w:t>արդիականացում և գործառույթների ընդլայնման համար իրավական հիմքերի ստեղծում</w:t>
            </w:r>
            <w:r w:rsidRPr="00303D21">
              <w:rPr>
                <w:rFonts w:ascii="GHEA Grapalat" w:hAnsi="GHEA Grapalat"/>
                <w:sz w:val="20"/>
                <w:szCs w:val="20"/>
                <w:shd w:val="clear" w:color="auto" w:fill="FFFFFF"/>
                <w:lang w:val="af-ZA"/>
              </w:rPr>
              <w:t xml:space="preserve"> </w:t>
            </w:r>
          </w:p>
          <w:p w:rsidR="00367A64" w:rsidRPr="00303D21" w:rsidRDefault="00367A64" w:rsidP="00303D21">
            <w:pPr>
              <w:pStyle w:val="ListParagraph"/>
              <w:ind w:left="0"/>
              <w:rPr>
                <w:rFonts w:ascii="GHEA Grapalat" w:hAnsi="GHEA Grapalat"/>
                <w:sz w:val="20"/>
                <w:szCs w:val="20"/>
                <w:shd w:val="clear" w:color="auto" w:fill="FFFFFF"/>
                <w:lang w:val="af-ZA"/>
              </w:rPr>
            </w:pPr>
          </w:p>
          <w:p w:rsidR="00367A64" w:rsidRPr="00303D21" w:rsidRDefault="00367A64" w:rsidP="00303D21">
            <w:pPr>
              <w:pStyle w:val="ListParagraph"/>
              <w:ind w:left="0"/>
              <w:rPr>
                <w:rFonts w:ascii="GHEA Grapalat" w:hAnsi="GHEA Grapalat"/>
                <w:sz w:val="20"/>
                <w:szCs w:val="20"/>
                <w:shd w:val="clear" w:color="auto" w:fill="FFFFFF"/>
                <w:lang w:val="af-ZA"/>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367A64" w:rsidRPr="00303D21" w:rsidRDefault="00367A64" w:rsidP="00303D21">
            <w:pPr>
              <w:pStyle w:val="ListParagraph"/>
              <w:ind w:left="0"/>
              <w:rPr>
                <w:rFonts w:ascii="GHEA Grapalat" w:hAnsi="GHEA Grapalat"/>
                <w:sz w:val="20"/>
                <w:szCs w:val="20"/>
                <w:lang w:val="af-ZA"/>
              </w:rPr>
            </w:pPr>
            <w:r w:rsidRPr="00303D21">
              <w:rPr>
                <w:rFonts w:ascii="GHEA Grapalat" w:hAnsi="GHEA Grapalat"/>
                <w:color w:val="191919"/>
                <w:sz w:val="20"/>
                <w:szCs w:val="20"/>
                <w:shd w:val="clear" w:color="auto" w:fill="FFFFFF"/>
              </w:rPr>
              <w:t>Ք</w:t>
            </w:r>
            <w:r w:rsidRPr="00303D21">
              <w:rPr>
                <w:rFonts w:ascii="GHEA Grapalat" w:hAnsi="GHEA Grapalat"/>
                <w:color w:val="191919"/>
                <w:sz w:val="20"/>
                <w:szCs w:val="20"/>
                <w:shd w:val="clear" w:color="auto" w:fill="FFFFFF"/>
                <w:lang w:val="hy-AM"/>
              </w:rPr>
              <w:t>աղաքաշինության ոլորտում տարվող քաղաքականությ</w:t>
            </w:r>
            <w:r w:rsidRPr="00303D21">
              <w:rPr>
                <w:rFonts w:ascii="GHEA Grapalat" w:hAnsi="GHEA Grapalat"/>
                <w:color w:val="191919"/>
                <w:sz w:val="20"/>
                <w:szCs w:val="20"/>
                <w:shd w:val="clear" w:color="auto" w:fill="FFFFFF"/>
              </w:rPr>
              <w:t>ա</w:t>
            </w:r>
            <w:r w:rsidRPr="00303D21">
              <w:rPr>
                <w:rFonts w:ascii="GHEA Grapalat" w:hAnsi="GHEA Grapalat"/>
                <w:color w:val="191919"/>
                <w:sz w:val="20"/>
                <w:szCs w:val="20"/>
                <w:shd w:val="clear" w:color="auto" w:fill="FFFFFF"/>
                <w:lang w:val="hy-AM"/>
              </w:rPr>
              <w:t>ն</w:t>
            </w:r>
            <w:r w:rsidRPr="00303D21">
              <w:rPr>
                <w:rFonts w:ascii="GHEA Grapalat" w:hAnsi="GHEA Grapalat"/>
                <w:color w:val="191919"/>
                <w:sz w:val="20"/>
                <w:szCs w:val="20"/>
                <w:shd w:val="clear" w:color="auto" w:fill="FFFFFF"/>
                <w:lang w:val="af-ZA"/>
              </w:rPr>
              <w:t xml:space="preserve"> </w:t>
            </w:r>
            <w:r w:rsidRPr="00303D21">
              <w:rPr>
                <w:rFonts w:ascii="GHEA Grapalat" w:hAnsi="GHEA Grapalat"/>
                <w:color w:val="191919"/>
                <w:sz w:val="20"/>
                <w:szCs w:val="20"/>
                <w:shd w:val="clear" w:color="auto" w:fill="FFFFFF"/>
              </w:rPr>
              <w:t>ճկունության</w:t>
            </w:r>
            <w:r w:rsidRPr="00303D21">
              <w:rPr>
                <w:rFonts w:ascii="GHEA Grapalat" w:hAnsi="GHEA Grapalat"/>
                <w:color w:val="191919"/>
                <w:sz w:val="20"/>
                <w:szCs w:val="20"/>
                <w:shd w:val="clear" w:color="auto" w:fill="FFFFFF"/>
                <w:lang w:val="af-ZA"/>
              </w:rPr>
              <w:t xml:space="preserve"> </w:t>
            </w:r>
            <w:r w:rsidRPr="00303D21">
              <w:rPr>
                <w:rFonts w:ascii="GHEA Grapalat" w:hAnsi="GHEA Grapalat"/>
                <w:color w:val="191919"/>
                <w:sz w:val="20"/>
                <w:szCs w:val="20"/>
                <w:shd w:val="clear" w:color="auto" w:fill="FFFFFF"/>
              </w:rPr>
              <w:t>բարձրացում՝</w:t>
            </w:r>
            <w:r w:rsidRPr="00303D21">
              <w:rPr>
                <w:rFonts w:ascii="GHEA Grapalat" w:hAnsi="GHEA Grapalat"/>
                <w:color w:val="191919"/>
                <w:sz w:val="20"/>
                <w:szCs w:val="20"/>
                <w:shd w:val="clear" w:color="auto" w:fill="FFFFFF"/>
                <w:lang w:val="af-ZA"/>
              </w:rPr>
              <w:t xml:space="preserve"> </w:t>
            </w:r>
            <w:r w:rsidRPr="00303D21">
              <w:rPr>
                <w:rFonts w:ascii="GHEA Grapalat" w:hAnsi="GHEA Grapalat"/>
                <w:color w:val="191919"/>
                <w:sz w:val="20"/>
                <w:szCs w:val="20"/>
                <w:shd w:val="clear" w:color="auto" w:fill="FFFFFF"/>
                <w:lang w:val="hy-AM"/>
              </w:rPr>
              <w:t xml:space="preserve">սեյսմակայուն համակարգերի, շինարարական նորմերի, տեղական հումքով շինանյութերի և շինարարության որակի հսկման մեթոդների մշակման ու իրագործման, </w:t>
            </w:r>
            <w:r w:rsidRPr="00303D21">
              <w:rPr>
                <w:rFonts w:ascii="GHEA Grapalat" w:hAnsi="GHEA Grapalat" w:cs="GHEA Grapalat"/>
                <w:sz w:val="20"/>
                <w:szCs w:val="20"/>
                <w:lang w:val="pt-BR"/>
              </w:rPr>
              <w:t>գիտահետազոտական</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lang w:val="pt-BR"/>
              </w:rPr>
              <w:t>և</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lang w:val="pt-BR"/>
              </w:rPr>
              <w:t>փորձարարական</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lang w:val="pt-BR"/>
              </w:rPr>
              <w:t>բազայի</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lang w:val="pt-BR"/>
              </w:rPr>
              <w:t>գիտական</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lang w:val="pt-BR"/>
              </w:rPr>
              <w:t>կադրերի</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lang w:val="pt-BR"/>
              </w:rPr>
              <w:t>պատրաստման</w:t>
            </w:r>
            <w:r w:rsidRPr="00303D21">
              <w:rPr>
                <w:rFonts w:cs="Calibri"/>
                <w:sz w:val="20"/>
                <w:szCs w:val="20"/>
                <w:lang w:val="af-ZA"/>
              </w:rPr>
              <w:t> </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lang w:val="pt-BR"/>
              </w:rPr>
              <w:t>համակարգերի</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lang w:val="pt-BR"/>
              </w:rPr>
              <w:t>ստեղծման</w:t>
            </w:r>
            <w:r w:rsidRPr="00303D21">
              <w:rPr>
                <w:rFonts w:ascii="GHEA Grapalat" w:hAnsi="GHEA Grapalat" w:cs="GHEA Grapalat"/>
                <w:sz w:val="20"/>
                <w:szCs w:val="20"/>
                <w:lang w:val="af-ZA"/>
              </w:rPr>
              <w:t xml:space="preserve"> </w:t>
            </w:r>
            <w:r w:rsidRPr="00303D21">
              <w:rPr>
                <w:rFonts w:ascii="GHEA Grapalat" w:hAnsi="GHEA Grapalat" w:cs="GHEA Grapalat"/>
                <w:sz w:val="20"/>
                <w:szCs w:val="20"/>
                <w:lang w:val="pt-BR"/>
              </w:rPr>
              <w:t>միջոցով:</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 xml:space="preserve">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2020 թվական</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Ֆինանսավորում չի պահանջվում</w:t>
            </w:r>
          </w:p>
        </w:tc>
      </w:tr>
      <w:tr w:rsidR="00367A64" w:rsidRPr="00303D21" w:rsidTr="00A74559">
        <w:trPr>
          <w:trHeight w:val="20"/>
        </w:trPr>
        <w:tc>
          <w:tcPr>
            <w:tcW w:w="540" w:type="dxa"/>
            <w:vMerge w:val="restart"/>
            <w:tcBorders>
              <w:top w:val="single" w:sz="4" w:space="0" w:color="auto"/>
            </w:tcBorders>
          </w:tcPr>
          <w:p w:rsidR="00367A64" w:rsidRPr="00303D21" w:rsidRDefault="00C25186" w:rsidP="00303D21">
            <w:pPr>
              <w:rPr>
                <w:rFonts w:ascii="GHEA Grapalat" w:hAnsi="GHEA Grapalat"/>
                <w:sz w:val="20"/>
                <w:szCs w:val="20"/>
                <w:lang w:val="af-ZA"/>
              </w:rPr>
            </w:pPr>
            <w:r w:rsidRPr="00303D21">
              <w:rPr>
                <w:rFonts w:ascii="GHEA Grapalat" w:hAnsi="GHEA Grapalat"/>
                <w:sz w:val="20"/>
                <w:szCs w:val="20"/>
                <w:lang w:val="hy-AM"/>
              </w:rPr>
              <w:t>9</w:t>
            </w:r>
            <w:r w:rsidR="00367A64" w:rsidRPr="00303D21">
              <w:rPr>
                <w:rFonts w:ascii="GHEA Grapalat" w:hAnsi="GHEA Grapalat"/>
                <w:sz w:val="20"/>
                <w:szCs w:val="20"/>
                <w:lang w:val="af-ZA"/>
              </w:rPr>
              <w:t>.</w:t>
            </w:r>
          </w:p>
        </w:tc>
        <w:tc>
          <w:tcPr>
            <w:tcW w:w="2610" w:type="dxa"/>
            <w:vMerge w:val="restart"/>
            <w:tcBorders>
              <w:top w:val="single" w:sz="4" w:space="0" w:color="auto"/>
            </w:tcBorders>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rPr>
              <w:t>Շենքերի</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շինությունների</w:t>
            </w:r>
            <w:r w:rsidRPr="00303D21">
              <w:rPr>
                <w:rFonts w:ascii="GHEA Grapalat" w:hAnsi="GHEA Grapalat"/>
                <w:sz w:val="20"/>
                <w:szCs w:val="20"/>
                <w:lang w:val="af-ZA"/>
              </w:rPr>
              <w:t xml:space="preserve"> </w:t>
            </w:r>
            <w:r w:rsidRPr="00303D21">
              <w:rPr>
                <w:rFonts w:ascii="GHEA Grapalat" w:hAnsi="GHEA Grapalat"/>
                <w:sz w:val="20"/>
                <w:szCs w:val="20"/>
              </w:rPr>
              <w:t>անձնագրա</w:t>
            </w:r>
            <w:r w:rsidRPr="00303D21">
              <w:rPr>
                <w:rFonts w:ascii="GHEA Grapalat" w:hAnsi="GHEA Grapalat"/>
                <w:sz w:val="20"/>
                <w:szCs w:val="20"/>
                <w:lang w:val="af-ZA"/>
              </w:rPr>
              <w:t>-</w:t>
            </w:r>
            <w:r w:rsidRPr="00303D21">
              <w:rPr>
                <w:rFonts w:ascii="GHEA Grapalat" w:hAnsi="GHEA Grapalat"/>
                <w:sz w:val="20"/>
                <w:szCs w:val="20"/>
              </w:rPr>
              <w:t>վորման</w:t>
            </w:r>
            <w:r w:rsidRPr="00303D21">
              <w:rPr>
                <w:rFonts w:ascii="GHEA Grapalat" w:hAnsi="GHEA Grapalat"/>
                <w:sz w:val="20"/>
                <w:szCs w:val="20"/>
                <w:lang w:val="af-ZA"/>
              </w:rPr>
              <w:t xml:space="preserve">, </w:t>
            </w:r>
            <w:r w:rsidRPr="00303D21">
              <w:rPr>
                <w:rFonts w:ascii="GHEA Grapalat" w:hAnsi="GHEA Grapalat"/>
                <w:sz w:val="20"/>
                <w:szCs w:val="20"/>
              </w:rPr>
              <w:t>ինչպես</w:t>
            </w:r>
            <w:r w:rsidRPr="00303D21">
              <w:rPr>
                <w:rFonts w:ascii="GHEA Grapalat" w:hAnsi="GHEA Grapalat"/>
                <w:sz w:val="20"/>
                <w:szCs w:val="20"/>
                <w:lang w:val="af-ZA"/>
              </w:rPr>
              <w:t xml:space="preserve"> </w:t>
            </w:r>
            <w:r w:rsidRPr="00303D21">
              <w:rPr>
                <w:rFonts w:ascii="GHEA Grapalat" w:hAnsi="GHEA Grapalat"/>
                <w:sz w:val="20"/>
                <w:szCs w:val="20"/>
              </w:rPr>
              <w:t>նաև</w:t>
            </w:r>
            <w:r w:rsidRPr="00303D21">
              <w:rPr>
                <w:rFonts w:ascii="GHEA Grapalat" w:hAnsi="GHEA Grapalat"/>
                <w:sz w:val="20"/>
                <w:szCs w:val="20"/>
                <w:lang w:val="af-ZA"/>
              </w:rPr>
              <w:t xml:space="preserve"> անբավարար տեխնիկական վիճակում գտնվող </w:t>
            </w:r>
            <w:r w:rsidRPr="00303D21">
              <w:rPr>
                <w:rFonts w:ascii="GHEA Grapalat" w:hAnsi="GHEA Grapalat"/>
                <w:sz w:val="20"/>
                <w:szCs w:val="20"/>
              </w:rPr>
              <w:t>շենքերի</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շինությունների</w:t>
            </w:r>
            <w:r w:rsidRPr="00303D21">
              <w:rPr>
                <w:rFonts w:ascii="GHEA Grapalat" w:hAnsi="GHEA Grapalat"/>
                <w:sz w:val="20"/>
                <w:szCs w:val="20"/>
                <w:lang w:val="af-ZA"/>
              </w:rPr>
              <w:t xml:space="preserve"> </w:t>
            </w:r>
            <w:r w:rsidRPr="00303D21">
              <w:rPr>
                <w:rFonts w:ascii="GHEA Grapalat" w:hAnsi="GHEA Grapalat"/>
                <w:sz w:val="20"/>
                <w:szCs w:val="20"/>
              </w:rPr>
              <w:t>հետագա</w:t>
            </w:r>
            <w:r w:rsidRPr="00303D21">
              <w:rPr>
                <w:rFonts w:ascii="GHEA Grapalat" w:hAnsi="GHEA Grapalat"/>
                <w:sz w:val="20"/>
                <w:szCs w:val="20"/>
                <w:lang w:val="af-ZA"/>
              </w:rPr>
              <w:t xml:space="preserve"> </w:t>
            </w:r>
            <w:r w:rsidRPr="00303D21">
              <w:rPr>
                <w:rFonts w:ascii="GHEA Grapalat" w:hAnsi="GHEA Grapalat"/>
                <w:sz w:val="20"/>
                <w:szCs w:val="20"/>
              </w:rPr>
              <w:t>շահագործման</w:t>
            </w:r>
            <w:r w:rsidRPr="00303D21">
              <w:rPr>
                <w:rFonts w:ascii="GHEA Grapalat" w:hAnsi="GHEA Grapalat"/>
                <w:sz w:val="20"/>
                <w:szCs w:val="20"/>
                <w:lang w:val="af-ZA"/>
              </w:rPr>
              <w:t xml:space="preserve"> հետ կապված հարցերի կանոնակարգում:</w:t>
            </w:r>
          </w:p>
          <w:p w:rsidR="00367A64" w:rsidRPr="00303D21" w:rsidRDefault="00367A64" w:rsidP="00303D21">
            <w:pPr>
              <w:rPr>
                <w:rFonts w:ascii="GHEA Grapalat" w:hAnsi="GHEA Grapalat"/>
                <w:sz w:val="20"/>
                <w:szCs w:val="20"/>
                <w:lang w:val="af-ZA"/>
              </w:rPr>
            </w:pPr>
          </w:p>
        </w:tc>
        <w:tc>
          <w:tcPr>
            <w:tcW w:w="2970" w:type="dxa"/>
            <w:tcBorders>
              <w:top w:val="single" w:sz="4" w:space="0" w:color="auto"/>
            </w:tcBorders>
          </w:tcPr>
          <w:p w:rsidR="00367A64" w:rsidRPr="00303D21" w:rsidRDefault="00367A64" w:rsidP="00303D21">
            <w:pPr>
              <w:rPr>
                <w:rFonts w:ascii="GHEA Grapalat" w:hAnsi="GHEA Grapalat" w:cs="Sylfaen"/>
                <w:sz w:val="20"/>
                <w:szCs w:val="20"/>
                <w:lang w:val="af-ZA"/>
              </w:rPr>
            </w:pPr>
            <w:r w:rsidRPr="00303D21">
              <w:rPr>
                <w:rFonts w:ascii="GHEA Grapalat" w:hAnsi="GHEA Grapalat"/>
                <w:sz w:val="20"/>
                <w:szCs w:val="20"/>
                <w:lang w:val="af-ZA"/>
              </w:rPr>
              <w:t>8.1 «</w:t>
            </w:r>
            <w:r w:rsidRPr="00303D21">
              <w:rPr>
                <w:rFonts w:ascii="GHEA Grapalat" w:hAnsi="GHEA Grapalat"/>
                <w:sz w:val="20"/>
                <w:szCs w:val="20"/>
              </w:rPr>
              <w:t>Նոր</w:t>
            </w:r>
            <w:r w:rsidRPr="00303D21">
              <w:rPr>
                <w:rFonts w:ascii="GHEA Grapalat" w:hAnsi="GHEA Grapalat"/>
                <w:sz w:val="20"/>
                <w:szCs w:val="20"/>
                <w:lang w:val="af-ZA"/>
              </w:rPr>
              <w:t xml:space="preserve"> </w:t>
            </w:r>
            <w:r w:rsidRPr="00303D21">
              <w:rPr>
                <w:rFonts w:ascii="GHEA Grapalat" w:hAnsi="GHEA Grapalat"/>
                <w:sz w:val="20"/>
                <w:szCs w:val="20"/>
              </w:rPr>
              <w:t>կառուցվող</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գոյություն</w:t>
            </w:r>
            <w:r w:rsidRPr="00303D21">
              <w:rPr>
                <w:rFonts w:ascii="GHEA Grapalat" w:hAnsi="GHEA Grapalat"/>
                <w:sz w:val="20"/>
                <w:szCs w:val="20"/>
                <w:lang w:val="af-ZA"/>
              </w:rPr>
              <w:t xml:space="preserve"> </w:t>
            </w:r>
            <w:r w:rsidRPr="00303D21">
              <w:rPr>
                <w:rFonts w:ascii="GHEA Grapalat" w:hAnsi="GHEA Grapalat"/>
                <w:sz w:val="20"/>
                <w:szCs w:val="20"/>
              </w:rPr>
              <w:t>ունեցող</w:t>
            </w:r>
            <w:r w:rsidRPr="00303D21">
              <w:rPr>
                <w:rFonts w:ascii="GHEA Grapalat" w:hAnsi="GHEA Grapalat"/>
                <w:sz w:val="20"/>
                <w:szCs w:val="20"/>
                <w:lang w:val="af-ZA"/>
              </w:rPr>
              <w:t xml:space="preserve"> </w:t>
            </w:r>
            <w:r w:rsidRPr="00303D21">
              <w:rPr>
                <w:rFonts w:ascii="GHEA Grapalat" w:hAnsi="GHEA Grapalat"/>
                <w:sz w:val="20"/>
                <w:szCs w:val="20"/>
              </w:rPr>
              <w:t>տարբեր</w:t>
            </w:r>
            <w:r w:rsidRPr="00303D21">
              <w:rPr>
                <w:rFonts w:ascii="GHEA Grapalat" w:hAnsi="GHEA Grapalat"/>
                <w:sz w:val="20"/>
                <w:szCs w:val="20"/>
                <w:lang w:val="af-ZA"/>
              </w:rPr>
              <w:t xml:space="preserve"> </w:t>
            </w:r>
            <w:r w:rsidRPr="00303D21">
              <w:rPr>
                <w:rFonts w:ascii="GHEA Grapalat" w:hAnsi="GHEA Grapalat"/>
                <w:sz w:val="20"/>
                <w:szCs w:val="20"/>
              </w:rPr>
              <w:t>նշանակության</w:t>
            </w:r>
            <w:r w:rsidRPr="00303D21">
              <w:rPr>
                <w:rFonts w:ascii="GHEA Grapalat" w:hAnsi="GHEA Grapalat"/>
                <w:sz w:val="20"/>
                <w:szCs w:val="20"/>
                <w:lang w:val="af-ZA"/>
              </w:rPr>
              <w:t xml:space="preserve"> </w:t>
            </w:r>
            <w:r w:rsidRPr="00303D21">
              <w:rPr>
                <w:rFonts w:ascii="GHEA Grapalat" w:hAnsi="GHEA Grapalat"/>
                <w:sz w:val="20"/>
                <w:szCs w:val="20"/>
              </w:rPr>
              <w:t>շենքերի</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շինությունների</w:t>
            </w:r>
            <w:r w:rsidRPr="00303D21">
              <w:rPr>
                <w:rFonts w:ascii="GHEA Grapalat" w:hAnsi="GHEA Grapalat"/>
                <w:sz w:val="20"/>
                <w:szCs w:val="20"/>
                <w:lang w:val="af-ZA"/>
              </w:rPr>
              <w:t xml:space="preserve"> </w:t>
            </w:r>
            <w:r w:rsidRPr="00303D21">
              <w:rPr>
                <w:rFonts w:ascii="GHEA Grapalat" w:hAnsi="GHEA Grapalat"/>
                <w:sz w:val="20"/>
                <w:szCs w:val="20"/>
              </w:rPr>
              <w:t>անձնագրավորման</w:t>
            </w:r>
            <w:r w:rsidRPr="00303D21">
              <w:rPr>
                <w:rFonts w:ascii="GHEA Grapalat" w:hAnsi="GHEA Grapalat"/>
                <w:sz w:val="20"/>
                <w:szCs w:val="20"/>
                <w:lang w:val="af-ZA"/>
              </w:rPr>
              <w:t xml:space="preserve"> </w:t>
            </w:r>
            <w:r w:rsidRPr="00303D21">
              <w:rPr>
                <w:rFonts w:ascii="GHEA Grapalat" w:hAnsi="GHEA Grapalat"/>
                <w:sz w:val="20"/>
                <w:szCs w:val="20"/>
              </w:rPr>
              <w:t>կարգը</w:t>
            </w:r>
            <w:r w:rsidRPr="00303D21">
              <w:rPr>
                <w:rFonts w:ascii="GHEA Grapalat" w:hAnsi="GHEA Grapalat"/>
                <w:sz w:val="20"/>
                <w:szCs w:val="20"/>
                <w:lang w:val="af-ZA"/>
              </w:rPr>
              <w:t xml:space="preserve"> </w:t>
            </w:r>
            <w:r w:rsidRPr="00303D21">
              <w:rPr>
                <w:rFonts w:ascii="GHEA Grapalat" w:hAnsi="GHEA Grapalat"/>
                <w:sz w:val="20"/>
                <w:szCs w:val="20"/>
              </w:rPr>
              <w:t>հաստատելու</w:t>
            </w:r>
            <w:r w:rsidRPr="00303D21">
              <w:rPr>
                <w:rFonts w:ascii="GHEA Grapalat" w:hAnsi="GHEA Grapalat"/>
                <w:sz w:val="20"/>
                <w:szCs w:val="20"/>
                <w:lang w:val="af-ZA"/>
              </w:rPr>
              <w:t xml:space="preserve"> </w:t>
            </w:r>
            <w:r w:rsidRPr="00303D21">
              <w:rPr>
                <w:rFonts w:ascii="GHEA Grapalat" w:hAnsi="GHEA Grapalat"/>
                <w:sz w:val="20"/>
                <w:szCs w:val="20"/>
              </w:rPr>
              <w:t>մասին</w:t>
            </w:r>
            <w:r w:rsidRPr="00303D21">
              <w:rPr>
                <w:rFonts w:ascii="GHEA Grapalat" w:hAnsi="GHEA Grapalat"/>
                <w:sz w:val="20"/>
                <w:szCs w:val="20"/>
                <w:lang w:val="af-ZA"/>
              </w:rPr>
              <w:t xml:space="preserve">» </w:t>
            </w:r>
            <w:r w:rsidRPr="00303D21">
              <w:rPr>
                <w:rFonts w:ascii="GHEA Grapalat" w:hAnsi="GHEA Grapalat"/>
                <w:sz w:val="20"/>
                <w:szCs w:val="20"/>
              </w:rPr>
              <w:t>ՀՀ</w:t>
            </w:r>
            <w:r w:rsidRPr="00303D21">
              <w:rPr>
                <w:rFonts w:ascii="GHEA Grapalat" w:hAnsi="GHEA Grapalat"/>
                <w:sz w:val="20"/>
                <w:szCs w:val="20"/>
                <w:lang w:val="af-ZA"/>
              </w:rPr>
              <w:t xml:space="preserve"> </w:t>
            </w:r>
            <w:r w:rsidRPr="00303D21">
              <w:rPr>
                <w:rFonts w:ascii="GHEA Grapalat" w:hAnsi="GHEA Grapalat"/>
                <w:sz w:val="20"/>
                <w:szCs w:val="20"/>
              </w:rPr>
              <w:t>կառավարության</w:t>
            </w:r>
            <w:r w:rsidRPr="00303D21">
              <w:rPr>
                <w:rFonts w:ascii="GHEA Grapalat" w:hAnsi="GHEA Grapalat"/>
                <w:sz w:val="20"/>
                <w:szCs w:val="20"/>
                <w:lang w:val="af-ZA"/>
              </w:rPr>
              <w:t xml:space="preserve"> </w:t>
            </w:r>
            <w:r w:rsidRPr="00303D21">
              <w:rPr>
                <w:rFonts w:ascii="GHEA Grapalat" w:hAnsi="GHEA Grapalat"/>
                <w:sz w:val="20"/>
                <w:szCs w:val="20"/>
              </w:rPr>
              <w:t>որոշման</w:t>
            </w:r>
            <w:r w:rsidRPr="00303D21">
              <w:rPr>
                <w:rFonts w:ascii="GHEA Grapalat" w:hAnsi="GHEA Grapalat"/>
                <w:sz w:val="20"/>
                <w:szCs w:val="20"/>
                <w:lang w:val="af-ZA"/>
              </w:rPr>
              <w:t xml:space="preserve"> </w:t>
            </w:r>
            <w:r w:rsidRPr="00303D21">
              <w:rPr>
                <w:rFonts w:ascii="GHEA Grapalat" w:hAnsi="GHEA Grapalat" w:cs="Sylfaen"/>
                <w:sz w:val="20"/>
                <w:szCs w:val="20"/>
                <w:lang w:val="hy-AM"/>
              </w:rPr>
              <w:t>նախա</w:t>
            </w:r>
            <w:r w:rsidRPr="00303D21">
              <w:rPr>
                <w:rFonts w:ascii="GHEA Grapalat" w:hAnsi="GHEA Grapalat" w:cs="Sylfaen"/>
                <w:sz w:val="20"/>
                <w:szCs w:val="20"/>
                <w:lang w:val="af-ZA"/>
              </w:rPr>
              <w:softHyphen/>
            </w:r>
            <w:r w:rsidRPr="00303D21">
              <w:rPr>
                <w:rFonts w:ascii="GHEA Grapalat" w:hAnsi="GHEA Grapalat" w:cs="Sylfaen"/>
                <w:sz w:val="20"/>
                <w:szCs w:val="20"/>
                <w:lang w:val="hy-AM"/>
              </w:rPr>
              <w:t>գծի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ներկայացում</w:t>
            </w:r>
            <w:r w:rsidRPr="00303D21">
              <w:rPr>
                <w:rFonts w:ascii="GHEA Grapalat" w:hAnsi="GHEA Grapalat" w:cs="Sylfaen"/>
                <w:sz w:val="20"/>
                <w:szCs w:val="20"/>
                <w:lang w:val="af-ZA"/>
              </w:rPr>
              <w:t xml:space="preserve"> </w:t>
            </w:r>
          </w:p>
          <w:p w:rsidR="00367A64" w:rsidRPr="00303D21" w:rsidRDefault="00367A64" w:rsidP="00303D21">
            <w:pPr>
              <w:rPr>
                <w:rFonts w:ascii="GHEA Grapalat" w:hAnsi="GHEA Grapalat"/>
                <w:sz w:val="20"/>
                <w:szCs w:val="20"/>
                <w:lang w:val="af-ZA"/>
              </w:rPr>
            </w:pPr>
            <w:r w:rsidRPr="00303D21">
              <w:rPr>
                <w:rFonts w:ascii="GHEA Grapalat" w:hAnsi="GHEA Grapalat" w:cs="Sylfaen"/>
                <w:sz w:val="20"/>
                <w:szCs w:val="20"/>
                <w:lang w:val="hy-AM"/>
              </w:rPr>
              <w:t>ՀՀ</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վարչապետի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աշխատա</w:t>
            </w:r>
            <w:r w:rsidRPr="00303D21">
              <w:rPr>
                <w:rFonts w:ascii="GHEA Grapalat" w:hAnsi="GHEA Grapalat" w:cs="Sylfaen"/>
                <w:sz w:val="20"/>
                <w:szCs w:val="20"/>
                <w:lang w:val="hy-AM"/>
              </w:rPr>
              <w:softHyphen/>
              <w:t>կազմ</w:t>
            </w:r>
            <w:r w:rsidRPr="00303D21">
              <w:rPr>
                <w:rFonts w:ascii="GHEA Grapalat" w:hAnsi="GHEA Grapalat"/>
                <w:sz w:val="20"/>
                <w:szCs w:val="20"/>
                <w:lang w:val="af-ZA"/>
              </w:rPr>
              <w:t xml:space="preserve"> </w:t>
            </w:r>
          </w:p>
        </w:tc>
        <w:tc>
          <w:tcPr>
            <w:tcW w:w="3420" w:type="dxa"/>
            <w:tcBorders>
              <w:top w:val="single" w:sz="4" w:space="0" w:color="auto"/>
            </w:tcBorders>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rPr>
              <w:t>Նոր</w:t>
            </w:r>
            <w:r w:rsidRPr="00303D21">
              <w:rPr>
                <w:rFonts w:ascii="GHEA Grapalat" w:hAnsi="GHEA Grapalat"/>
                <w:sz w:val="20"/>
                <w:szCs w:val="20"/>
                <w:lang w:val="af-ZA"/>
              </w:rPr>
              <w:t xml:space="preserve"> </w:t>
            </w:r>
            <w:r w:rsidRPr="00303D21">
              <w:rPr>
                <w:rFonts w:ascii="GHEA Grapalat" w:hAnsi="GHEA Grapalat"/>
                <w:sz w:val="20"/>
                <w:szCs w:val="20"/>
              </w:rPr>
              <w:t>կառուցվող</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գոյություն</w:t>
            </w:r>
            <w:r w:rsidRPr="00303D21">
              <w:rPr>
                <w:rFonts w:ascii="GHEA Grapalat" w:hAnsi="GHEA Grapalat"/>
                <w:sz w:val="20"/>
                <w:szCs w:val="20"/>
                <w:lang w:val="af-ZA"/>
              </w:rPr>
              <w:t xml:space="preserve"> </w:t>
            </w:r>
            <w:r w:rsidRPr="00303D21">
              <w:rPr>
                <w:rFonts w:ascii="GHEA Grapalat" w:hAnsi="GHEA Grapalat"/>
                <w:sz w:val="20"/>
                <w:szCs w:val="20"/>
              </w:rPr>
              <w:t>ունեցող</w:t>
            </w:r>
            <w:r w:rsidRPr="00303D21">
              <w:rPr>
                <w:rFonts w:ascii="GHEA Grapalat" w:hAnsi="GHEA Grapalat"/>
                <w:sz w:val="20"/>
                <w:szCs w:val="20"/>
                <w:lang w:val="af-ZA"/>
              </w:rPr>
              <w:t xml:space="preserve"> </w:t>
            </w:r>
            <w:r w:rsidRPr="00303D21">
              <w:rPr>
                <w:rFonts w:ascii="GHEA Grapalat" w:hAnsi="GHEA Grapalat"/>
                <w:sz w:val="20"/>
                <w:szCs w:val="20"/>
              </w:rPr>
              <w:t>տար</w:t>
            </w:r>
            <w:r w:rsidRPr="00303D21">
              <w:rPr>
                <w:rFonts w:ascii="GHEA Grapalat" w:hAnsi="GHEA Grapalat"/>
                <w:sz w:val="20"/>
                <w:szCs w:val="20"/>
                <w:lang w:val="af-ZA"/>
              </w:rPr>
              <w:softHyphen/>
            </w:r>
            <w:r w:rsidRPr="00303D21">
              <w:rPr>
                <w:rFonts w:ascii="GHEA Grapalat" w:hAnsi="GHEA Grapalat"/>
                <w:sz w:val="20"/>
                <w:szCs w:val="20"/>
              </w:rPr>
              <w:t>բեր</w:t>
            </w:r>
            <w:r w:rsidRPr="00303D21">
              <w:rPr>
                <w:rFonts w:ascii="GHEA Grapalat" w:hAnsi="GHEA Grapalat"/>
                <w:sz w:val="20"/>
                <w:szCs w:val="20"/>
                <w:lang w:val="af-ZA"/>
              </w:rPr>
              <w:t xml:space="preserve"> </w:t>
            </w:r>
            <w:r w:rsidRPr="00303D21">
              <w:rPr>
                <w:rFonts w:ascii="GHEA Grapalat" w:hAnsi="GHEA Grapalat"/>
                <w:sz w:val="20"/>
                <w:szCs w:val="20"/>
              </w:rPr>
              <w:t>նշանակության</w:t>
            </w:r>
            <w:r w:rsidRPr="00303D21">
              <w:rPr>
                <w:rFonts w:ascii="GHEA Grapalat" w:hAnsi="GHEA Grapalat"/>
                <w:sz w:val="20"/>
                <w:szCs w:val="20"/>
                <w:lang w:val="af-ZA"/>
              </w:rPr>
              <w:t xml:space="preserve"> </w:t>
            </w:r>
            <w:r w:rsidRPr="00303D21">
              <w:rPr>
                <w:rFonts w:ascii="GHEA Grapalat" w:hAnsi="GHEA Grapalat"/>
                <w:sz w:val="20"/>
                <w:szCs w:val="20"/>
              </w:rPr>
              <w:t>շենքերի</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շինությունների</w:t>
            </w:r>
            <w:r w:rsidRPr="00303D21">
              <w:rPr>
                <w:rFonts w:ascii="GHEA Grapalat" w:hAnsi="GHEA Grapalat"/>
                <w:sz w:val="20"/>
                <w:szCs w:val="20"/>
                <w:lang w:val="af-ZA"/>
              </w:rPr>
              <w:t xml:space="preserve"> </w:t>
            </w:r>
            <w:r w:rsidRPr="00303D21">
              <w:rPr>
                <w:rFonts w:ascii="GHEA Grapalat" w:hAnsi="GHEA Grapalat"/>
                <w:sz w:val="20"/>
                <w:szCs w:val="20"/>
              </w:rPr>
              <w:t>անձնագրավորման</w:t>
            </w:r>
            <w:r w:rsidRPr="00303D21">
              <w:rPr>
                <w:rFonts w:ascii="GHEA Grapalat" w:hAnsi="GHEA Grapalat"/>
                <w:sz w:val="20"/>
                <w:szCs w:val="20"/>
                <w:lang w:val="af-ZA"/>
              </w:rPr>
              <w:t xml:space="preserve"> </w:t>
            </w:r>
            <w:r w:rsidRPr="00303D21">
              <w:rPr>
                <w:rFonts w:ascii="GHEA Grapalat" w:hAnsi="GHEA Grapalat"/>
                <w:sz w:val="20"/>
                <w:szCs w:val="20"/>
              </w:rPr>
              <w:t>գործընթացի</w:t>
            </w:r>
            <w:r w:rsidRPr="00303D21">
              <w:rPr>
                <w:rFonts w:ascii="GHEA Grapalat" w:hAnsi="GHEA Grapalat"/>
                <w:sz w:val="20"/>
                <w:szCs w:val="20"/>
                <w:lang w:val="af-ZA"/>
              </w:rPr>
              <w:t xml:space="preserve"> </w:t>
            </w:r>
            <w:r w:rsidRPr="00303D21">
              <w:rPr>
                <w:rFonts w:ascii="GHEA Grapalat" w:hAnsi="GHEA Grapalat"/>
                <w:sz w:val="20"/>
                <w:szCs w:val="20"/>
              </w:rPr>
              <w:t>կարգավորում</w:t>
            </w:r>
            <w:r w:rsidRPr="00303D21">
              <w:rPr>
                <w:rFonts w:ascii="GHEA Grapalat" w:hAnsi="GHEA Grapalat"/>
                <w:sz w:val="20"/>
                <w:szCs w:val="20"/>
                <w:lang w:val="af-ZA"/>
              </w:rPr>
              <w:t xml:space="preserve">, </w:t>
            </w:r>
            <w:r w:rsidRPr="00303D21">
              <w:rPr>
                <w:rFonts w:ascii="GHEA Grapalat" w:hAnsi="GHEA Grapalat"/>
                <w:sz w:val="20"/>
                <w:szCs w:val="20"/>
              </w:rPr>
              <w:t>անձնագրերին</w:t>
            </w:r>
            <w:r w:rsidRPr="00303D21">
              <w:rPr>
                <w:rFonts w:ascii="GHEA Grapalat" w:hAnsi="GHEA Grapalat"/>
                <w:sz w:val="20"/>
                <w:szCs w:val="20"/>
                <w:lang w:val="af-ZA"/>
              </w:rPr>
              <w:t xml:space="preserve"> </w:t>
            </w:r>
            <w:r w:rsidRPr="00303D21">
              <w:rPr>
                <w:rFonts w:ascii="GHEA Grapalat" w:hAnsi="GHEA Grapalat"/>
                <w:sz w:val="20"/>
                <w:szCs w:val="20"/>
              </w:rPr>
              <w:t>ներկայացվող</w:t>
            </w:r>
            <w:r w:rsidRPr="00303D21">
              <w:rPr>
                <w:rFonts w:ascii="GHEA Grapalat" w:hAnsi="GHEA Grapalat"/>
                <w:sz w:val="20"/>
                <w:szCs w:val="20"/>
                <w:lang w:val="af-ZA"/>
              </w:rPr>
              <w:t xml:space="preserve"> </w:t>
            </w:r>
            <w:r w:rsidRPr="00303D21">
              <w:rPr>
                <w:rFonts w:ascii="GHEA Grapalat" w:hAnsi="GHEA Grapalat"/>
                <w:sz w:val="20"/>
                <w:szCs w:val="20"/>
              </w:rPr>
              <w:t>պահանջների</w:t>
            </w:r>
            <w:r w:rsidRPr="00303D21">
              <w:rPr>
                <w:rFonts w:ascii="GHEA Grapalat" w:hAnsi="GHEA Grapalat"/>
                <w:sz w:val="20"/>
                <w:szCs w:val="20"/>
                <w:lang w:val="af-ZA"/>
              </w:rPr>
              <w:t xml:space="preserve"> </w:t>
            </w:r>
            <w:r w:rsidRPr="00303D21">
              <w:rPr>
                <w:rFonts w:ascii="GHEA Grapalat" w:hAnsi="GHEA Grapalat"/>
                <w:sz w:val="20"/>
                <w:szCs w:val="20"/>
              </w:rPr>
              <w:t>սահմանում</w:t>
            </w:r>
          </w:p>
        </w:tc>
        <w:tc>
          <w:tcPr>
            <w:tcW w:w="2250" w:type="dxa"/>
            <w:tcBorders>
              <w:top w:val="single" w:sz="4" w:space="0" w:color="auto"/>
            </w:tcBorders>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rPr>
              <w:t>ՀՀ</w:t>
            </w:r>
            <w:r w:rsidRPr="00303D21">
              <w:rPr>
                <w:rFonts w:ascii="GHEA Grapalat" w:hAnsi="GHEA Grapalat"/>
                <w:sz w:val="20"/>
                <w:szCs w:val="20"/>
                <w:lang w:val="af-ZA"/>
              </w:rPr>
              <w:t xml:space="preserve"> </w:t>
            </w:r>
            <w:r w:rsidRPr="00303D21">
              <w:rPr>
                <w:rFonts w:ascii="GHEA Grapalat" w:hAnsi="GHEA Grapalat"/>
                <w:sz w:val="20"/>
                <w:szCs w:val="20"/>
              </w:rPr>
              <w:t>արտակարգ</w:t>
            </w:r>
            <w:r w:rsidRPr="00303D21">
              <w:rPr>
                <w:rFonts w:ascii="GHEA Grapalat" w:hAnsi="GHEA Grapalat"/>
                <w:sz w:val="20"/>
                <w:szCs w:val="20"/>
                <w:lang w:val="af-ZA"/>
              </w:rPr>
              <w:t xml:space="preserve"> </w:t>
            </w:r>
            <w:r w:rsidRPr="00303D21">
              <w:rPr>
                <w:rFonts w:ascii="GHEA Grapalat" w:hAnsi="GHEA Grapalat"/>
                <w:sz w:val="20"/>
                <w:szCs w:val="20"/>
              </w:rPr>
              <w:t>իրավիճակների</w:t>
            </w:r>
            <w:r w:rsidRPr="00303D21">
              <w:rPr>
                <w:rFonts w:ascii="GHEA Grapalat" w:hAnsi="GHEA Grapalat"/>
                <w:sz w:val="20"/>
                <w:szCs w:val="20"/>
                <w:lang w:val="af-ZA"/>
              </w:rPr>
              <w:t xml:space="preserve"> </w:t>
            </w:r>
            <w:r w:rsidRPr="00303D21">
              <w:rPr>
                <w:rFonts w:ascii="GHEA Grapalat" w:hAnsi="GHEA Grapalat"/>
                <w:sz w:val="20"/>
                <w:szCs w:val="20"/>
              </w:rPr>
              <w:t>նախարարություն</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rPr>
              <w:t>ՀՀ</w:t>
            </w:r>
            <w:r w:rsidRPr="00303D21">
              <w:rPr>
                <w:rFonts w:ascii="GHEA Grapalat" w:hAnsi="GHEA Grapalat"/>
                <w:sz w:val="20"/>
                <w:szCs w:val="20"/>
                <w:lang w:val="af-ZA"/>
              </w:rPr>
              <w:t xml:space="preserve"> </w:t>
            </w:r>
            <w:r w:rsidRPr="00303D21">
              <w:rPr>
                <w:rFonts w:ascii="GHEA Grapalat" w:hAnsi="GHEA Grapalat"/>
                <w:sz w:val="20"/>
                <w:szCs w:val="20"/>
              </w:rPr>
              <w:t>մարզպետարաններ</w:t>
            </w:r>
          </w:p>
          <w:p w:rsidR="00367A64" w:rsidRPr="00303D21" w:rsidRDefault="00367A64" w:rsidP="00303D21">
            <w:pPr>
              <w:jc w:val="center"/>
              <w:rPr>
                <w:rFonts w:ascii="GHEA Grapalat" w:hAnsi="GHEA Grapalat"/>
                <w:sz w:val="20"/>
                <w:szCs w:val="20"/>
                <w:lang w:val="af-ZA"/>
              </w:rPr>
            </w:pPr>
          </w:p>
        </w:tc>
        <w:tc>
          <w:tcPr>
            <w:tcW w:w="1980" w:type="dxa"/>
            <w:tcBorders>
              <w:top w:val="single" w:sz="4" w:space="0" w:color="auto"/>
            </w:tcBorders>
          </w:tcPr>
          <w:p w:rsidR="00367A64" w:rsidRPr="00303D21" w:rsidRDefault="00156952" w:rsidP="00303D21">
            <w:pPr>
              <w:jc w:val="center"/>
              <w:rPr>
                <w:rFonts w:ascii="GHEA Grapalat" w:hAnsi="GHEA Grapalat"/>
                <w:sz w:val="20"/>
                <w:szCs w:val="20"/>
              </w:rPr>
            </w:pPr>
            <w:r w:rsidRPr="00303D21">
              <w:rPr>
                <w:rFonts w:ascii="GHEA Grapalat" w:hAnsi="GHEA Grapalat"/>
                <w:sz w:val="20"/>
                <w:szCs w:val="20"/>
                <w:lang w:val="hy-AM"/>
              </w:rPr>
              <w:t xml:space="preserve">2019թ. նոյեմբերի </w:t>
            </w:r>
            <w:r w:rsidRPr="00303D21">
              <w:rPr>
                <w:rFonts w:ascii="GHEA Grapalat" w:hAnsi="GHEA Grapalat"/>
                <w:sz w:val="20"/>
                <w:szCs w:val="20"/>
                <w:lang w:val="hy-AM"/>
              </w:rPr>
              <w:br/>
              <w:t>1-ին տասնօրյակ</w:t>
            </w:r>
            <w:r w:rsidRPr="00303D21">
              <w:rPr>
                <w:rFonts w:ascii="GHEA Grapalat" w:hAnsi="GHEA Grapalat"/>
                <w:sz w:val="20"/>
                <w:szCs w:val="20"/>
              </w:rPr>
              <w:t xml:space="preserve"> </w:t>
            </w:r>
          </w:p>
        </w:tc>
        <w:tc>
          <w:tcPr>
            <w:tcW w:w="2160" w:type="dxa"/>
            <w:tcBorders>
              <w:top w:val="single" w:sz="4" w:space="0" w:color="auto"/>
            </w:tcBorders>
          </w:tcPr>
          <w:p w:rsidR="00367A64" w:rsidRPr="00303D21" w:rsidRDefault="00367A64" w:rsidP="00303D21">
            <w:pPr>
              <w:jc w:val="center"/>
              <w:rPr>
                <w:rFonts w:ascii="GHEA Grapalat" w:hAnsi="GHEA Grapalat"/>
                <w:sz w:val="20"/>
                <w:szCs w:val="20"/>
              </w:rPr>
            </w:pPr>
            <w:r w:rsidRPr="00303D21">
              <w:rPr>
                <w:rFonts w:ascii="GHEA Grapalat" w:hAnsi="GHEA Grapalat"/>
                <w:sz w:val="20"/>
                <w:szCs w:val="20"/>
              </w:rPr>
              <w:t>Ֆինանսավորում չի պահանջում</w:t>
            </w:r>
          </w:p>
          <w:p w:rsidR="00367A64" w:rsidRPr="00303D21" w:rsidRDefault="00367A64" w:rsidP="00303D21">
            <w:pPr>
              <w:jc w:val="center"/>
              <w:rPr>
                <w:rFonts w:ascii="GHEA Grapalat" w:hAnsi="GHEA Grapalat"/>
                <w:sz w:val="20"/>
                <w:szCs w:val="20"/>
              </w:rPr>
            </w:pPr>
          </w:p>
        </w:tc>
      </w:tr>
      <w:tr w:rsidR="00367A64" w:rsidRPr="00303D21" w:rsidTr="00A74559">
        <w:trPr>
          <w:trHeight w:val="20"/>
        </w:trPr>
        <w:tc>
          <w:tcPr>
            <w:tcW w:w="540" w:type="dxa"/>
            <w:vMerge/>
            <w:vAlign w:val="center"/>
          </w:tcPr>
          <w:p w:rsidR="00367A64" w:rsidRPr="00303D21" w:rsidRDefault="00367A64" w:rsidP="00303D21">
            <w:pPr>
              <w:rPr>
                <w:rFonts w:ascii="GHEA Grapalat" w:hAnsi="GHEA Grapalat"/>
                <w:sz w:val="20"/>
                <w:szCs w:val="20"/>
                <w:lang w:val="af-ZA"/>
              </w:rPr>
            </w:pPr>
          </w:p>
        </w:tc>
        <w:tc>
          <w:tcPr>
            <w:tcW w:w="2610" w:type="dxa"/>
            <w:vMerge/>
            <w:vAlign w:val="center"/>
          </w:tcPr>
          <w:p w:rsidR="00367A64" w:rsidRPr="00303D21" w:rsidRDefault="00367A64" w:rsidP="00303D21">
            <w:pPr>
              <w:rPr>
                <w:rFonts w:ascii="GHEA Grapalat" w:hAnsi="GHEA Grapalat"/>
                <w:sz w:val="20"/>
                <w:szCs w:val="20"/>
                <w:lang w:val="af-ZA"/>
              </w:rPr>
            </w:pPr>
          </w:p>
        </w:tc>
        <w:tc>
          <w:tcPr>
            <w:tcW w:w="2970" w:type="dxa"/>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8.2 «</w:t>
            </w:r>
            <w:r w:rsidRPr="00303D21">
              <w:rPr>
                <w:rFonts w:ascii="GHEA Grapalat" w:hAnsi="GHEA Grapalat"/>
                <w:sz w:val="20"/>
                <w:szCs w:val="20"/>
              </w:rPr>
              <w:t>Տարբեր</w:t>
            </w:r>
            <w:r w:rsidRPr="00303D21">
              <w:rPr>
                <w:rFonts w:ascii="GHEA Grapalat" w:hAnsi="GHEA Grapalat"/>
                <w:sz w:val="20"/>
                <w:szCs w:val="20"/>
                <w:lang w:val="af-ZA"/>
              </w:rPr>
              <w:t xml:space="preserve"> </w:t>
            </w:r>
            <w:r w:rsidRPr="00303D21">
              <w:rPr>
                <w:rFonts w:ascii="GHEA Grapalat" w:hAnsi="GHEA Grapalat"/>
                <w:sz w:val="20"/>
                <w:szCs w:val="20"/>
              </w:rPr>
              <w:t>նշանակության</w:t>
            </w:r>
            <w:r w:rsidRPr="00303D21">
              <w:rPr>
                <w:rFonts w:ascii="GHEA Grapalat" w:hAnsi="GHEA Grapalat"/>
                <w:sz w:val="20"/>
                <w:szCs w:val="20"/>
                <w:lang w:val="af-ZA"/>
              </w:rPr>
              <w:t xml:space="preserve"> </w:t>
            </w:r>
            <w:r w:rsidRPr="00303D21">
              <w:rPr>
                <w:rFonts w:ascii="GHEA Grapalat" w:hAnsi="GHEA Grapalat"/>
                <w:sz w:val="20"/>
                <w:szCs w:val="20"/>
              </w:rPr>
              <w:t>շենքերի</w:t>
            </w:r>
            <w:r w:rsidRPr="00303D21">
              <w:rPr>
                <w:rFonts w:ascii="GHEA Grapalat" w:hAnsi="GHEA Grapalat"/>
                <w:sz w:val="20"/>
                <w:szCs w:val="20"/>
                <w:lang w:val="af-ZA"/>
              </w:rPr>
              <w:t xml:space="preserve"> </w:t>
            </w:r>
            <w:r w:rsidRPr="00303D21">
              <w:rPr>
                <w:rFonts w:ascii="GHEA Grapalat" w:hAnsi="GHEA Grapalat"/>
                <w:sz w:val="20"/>
                <w:szCs w:val="20"/>
              </w:rPr>
              <w:t>ու</w:t>
            </w:r>
            <w:r w:rsidRPr="00303D21">
              <w:rPr>
                <w:rFonts w:ascii="GHEA Grapalat" w:hAnsi="GHEA Grapalat"/>
                <w:sz w:val="20"/>
                <w:szCs w:val="20"/>
                <w:lang w:val="af-ZA"/>
              </w:rPr>
              <w:t xml:space="preserve"> </w:t>
            </w:r>
            <w:r w:rsidRPr="00303D21">
              <w:rPr>
                <w:rFonts w:ascii="GHEA Grapalat" w:hAnsi="GHEA Grapalat"/>
                <w:sz w:val="20"/>
                <w:szCs w:val="20"/>
              </w:rPr>
              <w:t>շինությունների</w:t>
            </w:r>
            <w:r w:rsidRPr="00303D21">
              <w:rPr>
                <w:rFonts w:ascii="GHEA Grapalat" w:hAnsi="GHEA Grapalat"/>
                <w:sz w:val="20"/>
                <w:szCs w:val="20"/>
                <w:lang w:val="af-ZA"/>
              </w:rPr>
              <w:t xml:space="preserve"> </w:t>
            </w:r>
            <w:r w:rsidRPr="00303D21">
              <w:rPr>
                <w:rFonts w:ascii="GHEA Grapalat" w:hAnsi="GHEA Grapalat"/>
                <w:sz w:val="20"/>
                <w:szCs w:val="20"/>
              </w:rPr>
              <w:t>սեյսմակայունության</w:t>
            </w:r>
            <w:r w:rsidRPr="00303D21">
              <w:rPr>
                <w:rFonts w:ascii="GHEA Grapalat" w:hAnsi="GHEA Grapalat"/>
                <w:sz w:val="20"/>
                <w:szCs w:val="20"/>
                <w:lang w:val="af-ZA"/>
              </w:rPr>
              <w:t xml:space="preserve"> </w:t>
            </w:r>
            <w:r w:rsidRPr="00303D21">
              <w:rPr>
                <w:rFonts w:ascii="GHEA Grapalat" w:hAnsi="GHEA Grapalat"/>
                <w:sz w:val="20"/>
                <w:szCs w:val="20"/>
              </w:rPr>
              <w:t>բարձրացման</w:t>
            </w:r>
            <w:r w:rsidRPr="00303D21">
              <w:rPr>
                <w:rFonts w:ascii="GHEA Grapalat" w:hAnsi="GHEA Grapalat"/>
                <w:sz w:val="20"/>
                <w:szCs w:val="20"/>
                <w:lang w:val="af-ZA"/>
              </w:rPr>
              <w:t xml:space="preserve"> </w:t>
            </w:r>
            <w:r w:rsidRPr="00303D21">
              <w:rPr>
                <w:rFonts w:ascii="GHEA Grapalat" w:hAnsi="GHEA Grapalat"/>
                <w:sz w:val="20"/>
                <w:szCs w:val="20"/>
              </w:rPr>
              <w:t>մեթոդաբանությունը</w:t>
            </w:r>
            <w:r w:rsidRPr="00303D21">
              <w:rPr>
                <w:rFonts w:ascii="GHEA Grapalat" w:hAnsi="GHEA Grapalat"/>
                <w:sz w:val="20"/>
                <w:szCs w:val="20"/>
                <w:lang w:val="af-ZA"/>
              </w:rPr>
              <w:t xml:space="preserve"> </w:t>
            </w:r>
            <w:r w:rsidRPr="00303D21">
              <w:rPr>
                <w:rFonts w:ascii="GHEA Grapalat" w:hAnsi="GHEA Grapalat"/>
                <w:sz w:val="20"/>
                <w:szCs w:val="20"/>
              </w:rPr>
              <w:t>հաստատելու</w:t>
            </w:r>
            <w:r w:rsidRPr="00303D21">
              <w:rPr>
                <w:rFonts w:ascii="GHEA Grapalat" w:hAnsi="GHEA Grapalat"/>
                <w:sz w:val="20"/>
                <w:szCs w:val="20"/>
                <w:lang w:val="af-ZA"/>
              </w:rPr>
              <w:t xml:space="preserve"> </w:t>
            </w:r>
            <w:r w:rsidRPr="00303D21">
              <w:rPr>
                <w:rFonts w:ascii="GHEA Grapalat" w:hAnsi="GHEA Grapalat"/>
                <w:sz w:val="20"/>
                <w:szCs w:val="20"/>
              </w:rPr>
              <w:t>մասին</w:t>
            </w:r>
            <w:r w:rsidRPr="00303D21">
              <w:rPr>
                <w:rFonts w:ascii="GHEA Grapalat" w:hAnsi="GHEA Grapalat"/>
                <w:sz w:val="20"/>
                <w:szCs w:val="20"/>
                <w:lang w:val="af-ZA"/>
              </w:rPr>
              <w:t xml:space="preserve">» </w:t>
            </w:r>
          </w:p>
          <w:p w:rsidR="00367A64" w:rsidRPr="00303D21" w:rsidRDefault="00367A64" w:rsidP="00303D21">
            <w:pPr>
              <w:rPr>
                <w:rFonts w:ascii="GHEA Grapalat" w:hAnsi="GHEA Grapalat" w:cs="Sylfaen"/>
                <w:sz w:val="20"/>
                <w:szCs w:val="20"/>
                <w:lang w:val="af-ZA"/>
              </w:rPr>
            </w:pPr>
            <w:r w:rsidRPr="00303D21">
              <w:rPr>
                <w:rFonts w:ascii="GHEA Grapalat" w:hAnsi="GHEA Grapalat"/>
                <w:sz w:val="20"/>
                <w:szCs w:val="20"/>
              </w:rPr>
              <w:t>ՀՀ</w:t>
            </w:r>
            <w:r w:rsidRPr="00303D21">
              <w:rPr>
                <w:rFonts w:ascii="GHEA Grapalat" w:hAnsi="GHEA Grapalat"/>
                <w:sz w:val="20"/>
                <w:szCs w:val="20"/>
                <w:lang w:val="af-ZA"/>
              </w:rPr>
              <w:t xml:space="preserve"> </w:t>
            </w:r>
            <w:r w:rsidRPr="00303D21">
              <w:rPr>
                <w:rFonts w:ascii="GHEA Grapalat" w:hAnsi="GHEA Grapalat"/>
                <w:sz w:val="20"/>
                <w:szCs w:val="20"/>
              </w:rPr>
              <w:t>կառավարության</w:t>
            </w:r>
            <w:r w:rsidRPr="00303D21">
              <w:rPr>
                <w:rFonts w:ascii="GHEA Grapalat" w:hAnsi="GHEA Grapalat"/>
                <w:sz w:val="20"/>
                <w:szCs w:val="20"/>
                <w:lang w:val="af-ZA"/>
              </w:rPr>
              <w:t xml:space="preserve"> </w:t>
            </w:r>
            <w:r w:rsidRPr="00303D21">
              <w:rPr>
                <w:rFonts w:ascii="GHEA Grapalat" w:hAnsi="GHEA Grapalat"/>
                <w:sz w:val="20"/>
                <w:szCs w:val="20"/>
              </w:rPr>
              <w:t>որոշման</w:t>
            </w:r>
            <w:r w:rsidRPr="00303D21">
              <w:rPr>
                <w:rFonts w:ascii="GHEA Grapalat" w:hAnsi="GHEA Grapalat"/>
                <w:sz w:val="20"/>
                <w:szCs w:val="20"/>
                <w:lang w:val="af-ZA"/>
              </w:rPr>
              <w:t xml:space="preserve"> </w:t>
            </w:r>
            <w:r w:rsidRPr="00303D21">
              <w:rPr>
                <w:rFonts w:ascii="GHEA Grapalat" w:hAnsi="GHEA Grapalat" w:cs="Sylfaen"/>
                <w:sz w:val="20"/>
                <w:szCs w:val="20"/>
                <w:lang w:val="hy-AM"/>
              </w:rPr>
              <w:t>նախա</w:t>
            </w:r>
            <w:r w:rsidRPr="00303D21">
              <w:rPr>
                <w:rFonts w:ascii="GHEA Grapalat" w:hAnsi="GHEA Grapalat" w:cs="Sylfaen"/>
                <w:sz w:val="20"/>
                <w:szCs w:val="20"/>
                <w:lang w:val="af-ZA"/>
              </w:rPr>
              <w:softHyphen/>
            </w:r>
            <w:r w:rsidRPr="00303D21">
              <w:rPr>
                <w:rFonts w:ascii="GHEA Grapalat" w:hAnsi="GHEA Grapalat" w:cs="Sylfaen"/>
                <w:sz w:val="20"/>
                <w:szCs w:val="20"/>
                <w:lang w:val="hy-AM"/>
              </w:rPr>
              <w:t>գծի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ներկայացում</w:t>
            </w:r>
            <w:r w:rsidRPr="00303D21">
              <w:rPr>
                <w:rFonts w:ascii="GHEA Grapalat" w:hAnsi="GHEA Grapalat" w:cs="Sylfaen"/>
                <w:sz w:val="20"/>
                <w:szCs w:val="20"/>
                <w:lang w:val="af-ZA"/>
              </w:rPr>
              <w:t xml:space="preserve"> </w:t>
            </w:r>
          </w:p>
          <w:p w:rsidR="00367A64" w:rsidRPr="00303D21" w:rsidRDefault="00367A64" w:rsidP="00303D21">
            <w:pPr>
              <w:rPr>
                <w:rFonts w:ascii="GHEA Grapalat" w:hAnsi="GHEA Grapalat"/>
                <w:sz w:val="20"/>
                <w:szCs w:val="20"/>
                <w:lang w:val="af-ZA"/>
              </w:rPr>
            </w:pPr>
            <w:r w:rsidRPr="00303D21">
              <w:rPr>
                <w:rFonts w:ascii="GHEA Grapalat" w:hAnsi="GHEA Grapalat" w:cs="Sylfaen"/>
                <w:sz w:val="20"/>
                <w:szCs w:val="20"/>
                <w:lang w:val="hy-AM"/>
              </w:rPr>
              <w:t>ՀՀ</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վարչապետի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աշխատա</w:t>
            </w:r>
            <w:r w:rsidRPr="00303D21">
              <w:rPr>
                <w:rFonts w:ascii="GHEA Grapalat" w:hAnsi="GHEA Grapalat" w:cs="Sylfaen"/>
                <w:sz w:val="20"/>
                <w:szCs w:val="20"/>
                <w:lang w:val="hy-AM"/>
              </w:rPr>
              <w:softHyphen/>
              <w:t>կազմ</w:t>
            </w:r>
            <w:r w:rsidRPr="00303D21">
              <w:rPr>
                <w:rFonts w:ascii="GHEA Grapalat" w:hAnsi="GHEA Grapalat"/>
                <w:sz w:val="20"/>
                <w:szCs w:val="20"/>
                <w:lang w:val="af-ZA"/>
              </w:rPr>
              <w:t xml:space="preserve"> </w:t>
            </w:r>
          </w:p>
          <w:p w:rsidR="00367A64" w:rsidRPr="00303D21" w:rsidRDefault="00367A64" w:rsidP="00303D21">
            <w:pPr>
              <w:rPr>
                <w:rFonts w:ascii="GHEA Grapalat" w:hAnsi="GHEA Grapalat"/>
                <w:sz w:val="20"/>
                <w:szCs w:val="20"/>
                <w:lang w:val="af-ZA"/>
              </w:rPr>
            </w:pPr>
          </w:p>
          <w:p w:rsidR="00367A64" w:rsidRPr="00303D21" w:rsidRDefault="00367A64" w:rsidP="00303D21">
            <w:pPr>
              <w:rPr>
                <w:rFonts w:ascii="GHEA Grapalat" w:hAnsi="GHEA Grapalat"/>
                <w:sz w:val="20"/>
                <w:szCs w:val="20"/>
                <w:lang w:val="af-ZA"/>
              </w:rPr>
            </w:pPr>
          </w:p>
        </w:tc>
        <w:tc>
          <w:tcPr>
            <w:tcW w:w="3420" w:type="dxa"/>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rPr>
              <w:t>Տարբեր</w:t>
            </w:r>
            <w:r w:rsidRPr="00303D21">
              <w:rPr>
                <w:rFonts w:ascii="GHEA Grapalat" w:hAnsi="GHEA Grapalat"/>
                <w:sz w:val="20"/>
                <w:szCs w:val="20"/>
                <w:lang w:val="af-ZA"/>
              </w:rPr>
              <w:t xml:space="preserve"> </w:t>
            </w:r>
            <w:r w:rsidRPr="00303D21">
              <w:rPr>
                <w:rFonts w:ascii="GHEA Grapalat" w:hAnsi="GHEA Grapalat"/>
                <w:sz w:val="20"/>
                <w:szCs w:val="20"/>
              </w:rPr>
              <w:t>նշանակության</w:t>
            </w:r>
            <w:r w:rsidRPr="00303D21">
              <w:rPr>
                <w:rFonts w:ascii="GHEA Grapalat" w:hAnsi="GHEA Grapalat"/>
                <w:sz w:val="20"/>
                <w:szCs w:val="20"/>
                <w:lang w:val="af-ZA"/>
              </w:rPr>
              <w:t xml:space="preserve"> </w:t>
            </w:r>
            <w:r w:rsidRPr="00303D21">
              <w:rPr>
                <w:rFonts w:ascii="GHEA Grapalat" w:hAnsi="GHEA Grapalat"/>
                <w:sz w:val="20"/>
                <w:szCs w:val="20"/>
              </w:rPr>
              <w:t>շենքերի</w:t>
            </w:r>
            <w:r w:rsidRPr="00303D21">
              <w:rPr>
                <w:rFonts w:ascii="GHEA Grapalat" w:hAnsi="GHEA Grapalat"/>
                <w:sz w:val="20"/>
                <w:szCs w:val="20"/>
                <w:lang w:val="af-ZA"/>
              </w:rPr>
              <w:t xml:space="preserve"> </w:t>
            </w:r>
            <w:r w:rsidRPr="00303D21">
              <w:rPr>
                <w:rFonts w:ascii="GHEA Grapalat" w:hAnsi="GHEA Grapalat"/>
                <w:sz w:val="20"/>
                <w:szCs w:val="20"/>
              </w:rPr>
              <w:t>ու</w:t>
            </w:r>
            <w:r w:rsidRPr="00303D21">
              <w:rPr>
                <w:rFonts w:ascii="GHEA Grapalat" w:hAnsi="GHEA Grapalat"/>
                <w:sz w:val="20"/>
                <w:szCs w:val="20"/>
                <w:lang w:val="af-ZA"/>
              </w:rPr>
              <w:t xml:space="preserve"> </w:t>
            </w:r>
            <w:r w:rsidRPr="00303D21">
              <w:rPr>
                <w:rFonts w:ascii="GHEA Grapalat" w:hAnsi="GHEA Grapalat"/>
                <w:sz w:val="20"/>
                <w:szCs w:val="20"/>
              </w:rPr>
              <w:t>շինությունների</w:t>
            </w:r>
            <w:r w:rsidRPr="00303D21">
              <w:rPr>
                <w:rFonts w:ascii="GHEA Grapalat" w:hAnsi="GHEA Grapalat"/>
                <w:sz w:val="20"/>
                <w:szCs w:val="20"/>
                <w:lang w:val="af-ZA"/>
              </w:rPr>
              <w:t xml:space="preserve"> </w:t>
            </w:r>
            <w:r w:rsidRPr="00303D21">
              <w:rPr>
                <w:rFonts w:ascii="GHEA Grapalat" w:hAnsi="GHEA Grapalat"/>
                <w:sz w:val="20"/>
                <w:szCs w:val="20"/>
              </w:rPr>
              <w:t>սեյսմակայունության</w:t>
            </w:r>
            <w:r w:rsidRPr="00303D21">
              <w:rPr>
                <w:rFonts w:ascii="GHEA Grapalat" w:hAnsi="GHEA Grapalat"/>
                <w:sz w:val="20"/>
                <w:szCs w:val="20"/>
                <w:lang w:val="af-ZA"/>
              </w:rPr>
              <w:t xml:space="preserve"> </w:t>
            </w:r>
            <w:r w:rsidRPr="00303D21">
              <w:rPr>
                <w:rFonts w:ascii="GHEA Grapalat" w:hAnsi="GHEA Grapalat"/>
                <w:sz w:val="20"/>
                <w:szCs w:val="20"/>
              </w:rPr>
              <w:t>բարձրացման</w:t>
            </w:r>
            <w:r w:rsidRPr="00303D21">
              <w:rPr>
                <w:rFonts w:ascii="GHEA Grapalat" w:hAnsi="GHEA Grapalat"/>
                <w:sz w:val="20"/>
                <w:szCs w:val="20"/>
                <w:lang w:val="af-ZA"/>
              </w:rPr>
              <w:t xml:space="preserve"> </w:t>
            </w:r>
            <w:r w:rsidRPr="00303D21">
              <w:rPr>
                <w:rFonts w:ascii="GHEA Grapalat" w:hAnsi="GHEA Grapalat"/>
                <w:sz w:val="20"/>
                <w:szCs w:val="20"/>
              </w:rPr>
              <w:t>մեթոդաբանություն</w:t>
            </w:r>
          </w:p>
        </w:tc>
        <w:tc>
          <w:tcPr>
            <w:tcW w:w="2250" w:type="dxa"/>
          </w:tcPr>
          <w:p w:rsidR="00367A64" w:rsidRPr="00303D21" w:rsidRDefault="00367A64" w:rsidP="00303D21">
            <w:pPr>
              <w:jc w:val="center"/>
              <w:rPr>
                <w:rFonts w:ascii="GHEA Grapalat" w:hAnsi="GHEA Grapalat"/>
                <w:sz w:val="20"/>
                <w:szCs w:val="20"/>
              </w:rPr>
            </w:pPr>
            <w:r w:rsidRPr="00303D21">
              <w:rPr>
                <w:rFonts w:ascii="GHEA Grapalat" w:hAnsi="GHEA Grapalat"/>
                <w:sz w:val="20"/>
                <w:szCs w:val="20"/>
              </w:rPr>
              <w:t>ՀՀ</w:t>
            </w:r>
            <w:r w:rsidRPr="00303D21">
              <w:rPr>
                <w:rFonts w:ascii="GHEA Grapalat" w:hAnsi="GHEA Grapalat"/>
                <w:sz w:val="20"/>
                <w:szCs w:val="20"/>
                <w:lang w:val="af-ZA"/>
              </w:rPr>
              <w:t xml:space="preserve"> </w:t>
            </w:r>
            <w:r w:rsidRPr="00303D21">
              <w:rPr>
                <w:rFonts w:ascii="GHEA Grapalat" w:hAnsi="GHEA Grapalat"/>
                <w:sz w:val="20"/>
                <w:szCs w:val="20"/>
              </w:rPr>
              <w:t>արտակարգ</w:t>
            </w:r>
            <w:r w:rsidRPr="00303D21">
              <w:rPr>
                <w:rFonts w:ascii="GHEA Grapalat" w:hAnsi="GHEA Grapalat"/>
                <w:sz w:val="20"/>
                <w:szCs w:val="20"/>
                <w:lang w:val="af-ZA"/>
              </w:rPr>
              <w:t xml:space="preserve"> </w:t>
            </w:r>
            <w:r w:rsidRPr="00303D21">
              <w:rPr>
                <w:rFonts w:ascii="GHEA Grapalat" w:hAnsi="GHEA Grapalat"/>
                <w:sz w:val="20"/>
                <w:szCs w:val="20"/>
              </w:rPr>
              <w:t>իրավիճակների</w:t>
            </w:r>
            <w:r w:rsidRPr="00303D21">
              <w:rPr>
                <w:rFonts w:ascii="GHEA Grapalat" w:hAnsi="GHEA Grapalat"/>
                <w:sz w:val="20"/>
                <w:szCs w:val="20"/>
                <w:lang w:val="af-ZA"/>
              </w:rPr>
              <w:t xml:space="preserve"> </w:t>
            </w:r>
            <w:r w:rsidRPr="00303D21">
              <w:rPr>
                <w:rFonts w:ascii="GHEA Grapalat" w:hAnsi="GHEA Grapalat"/>
                <w:sz w:val="20"/>
                <w:szCs w:val="20"/>
              </w:rPr>
              <w:t>նախարարություն</w:t>
            </w:r>
          </w:p>
        </w:tc>
        <w:tc>
          <w:tcPr>
            <w:tcW w:w="1980" w:type="dxa"/>
          </w:tcPr>
          <w:p w:rsidR="00367A64" w:rsidRPr="00303D21" w:rsidRDefault="00367A64" w:rsidP="00303D21">
            <w:pPr>
              <w:jc w:val="center"/>
              <w:rPr>
                <w:rFonts w:ascii="GHEA Grapalat" w:hAnsi="GHEA Grapalat"/>
                <w:sz w:val="20"/>
                <w:szCs w:val="20"/>
              </w:rPr>
            </w:pPr>
            <w:r w:rsidRPr="00303D21">
              <w:rPr>
                <w:rFonts w:ascii="GHEA Grapalat" w:hAnsi="GHEA Grapalat"/>
                <w:sz w:val="20"/>
                <w:szCs w:val="20"/>
              </w:rPr>
              <w:t>2019 թվականի հոկտեմբերի 3-րդ տասնօրյակ</w:t>
            </w:r>
          </w:p>
          <w:p w:rsidR="00367A64" w:rsidRPr="00303D21" w:rsidRDefault="00367A64" w:rsidP="00303D21">
            <w:pPr>
              <w:jc w:val="center"/>
              <w:rPr>
                <w:rFonts w:ascii="GHEA Grapalat" w:hAnsi="GHEA Grapalat"/>
                <w:sz w:val="20"/>
                <w:szCs w:val="20"/>
              </w:rPr>
            </w:pPr>
          </w:p>
        </w:tc>
        <w:tc>
          <w:tcPr>
            <w:tcW w:w="2160" w:type="dxa"/>
          </w:tcPr>
          <w:p w:rsidR="00367A64" w:rsidRPr="00303D21" w:rsidRDefault="00367A64" w:rsidP="00303D21">
            <w:pPr>
              <w:jc w:val="center"/>
              <w:rPr>
                <w:rFonts w:ascii="GHEA Grapalat" w:hAnsi="GHEA Grapalat"/>
                <w:sz w:val="20"/>
                <w:szCs w:val="20"/>
              </w:rPr>
            </w:pPr>
            <w:r w:rsidRPr="00303D21">
              <w:rPr>
                <w:rFonts w:ascii="GHEA Grapalat" w:hAnsi="GHEA Grapalat"/>
                <w:sz w:val="20"/>
                <w:szCs w:val="20"/>
              </w:rPr>
              <w:t>Ֆինանսավորում չի պահանջում</w:t>
            </w:r>
          </w:p>
          <w:p w:rsidR="00367A64" w:rsidRPr="00303D21" w:rsidRDefault="00367A64" w:rsidP="00303D21">
            <w:pPr>
              <w:jc w:val="center"/>
              <w:rPr>
                <w:rFonts w:ascii="GHEA Grapalat" w:hAnsi="GHEA Grapalat"/>
                <w:sz w:val="20"/>
                <w:szCs w:val="20"/>
              </w:rPr>
            </w:pPr>
          </w:p>
        </w:tc>
      </w:tr>
      <w:tr w:rsidR="00367A64" w:rsidRPr="00303D21" w:rsidTr="00A74559">
        <w:trPr>
          <w:trHeight w:val="20"/>
        </w:trPr>
        <w:tc>
          <w:tcPr>
            <w:tcW w:w="540" w:type="dxa"/>
            <w:vMerge/>
            <w:vAlign w:val="center"/>
          </w:tcPr>
          <w:p w:rsidR="00367A64" w:rsidRPr="00303D21" w:rsidRDefault="00367A64" w:rsidP="00303D21">
            <w:pPr>
              <w:rPr>
                <w:rFonts w:ascii="GHEA Grapalat" w:hAnsi="GHEA Grapalat"/>
                <w:sz w:val="20"/>
                <w:szCs w:val="20"/>
                <w:lang w:val="af-ZA"/>
              </w:rPr>
            </w:pPr>
          </w:p>
        </w:tc>
        <w:tc>
          <w:tcPr>
            <w:tcW w:w="2610" w:type="dxa"/>
            <w:vAlign w:val="center"/>
          </w:tcPr>
          <w:p w:rsidR="00367A64" w:rsidRPr="00303D21" w:rsidRDefault="00367A64" w:rsidP="00303D21">
            <w:pPr>
              <w:rPr>
                <w:rFonts w:ascii="GHEA Grapalat" w:hAnsi="GHEA Grapalat"/>
                <w:sz w:val="20"/>
                <w:szCs w:val="20"/>
                <w:lang w:val="af-ZA"/>
              </w:rPr>
            </w:pPr>
          </w:p>
        </w:tc>
        <w:tc>
          <w:tcPr>
            <w:tcW w:w="2970" w:type="dxa"/>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8.3 «</w:t>
            </w:r>
            <w:r w:rsidRPr="00303D21">
              <w:rPr>
                <w:rFonts w:ascii="GHEA Grapalat" w:hAnsi="GHEA Grapalat"/>
                <w:sz w:val="20"/>
                <w:szCs w:val="20"/>
              </w:rPr>
              <w:t>Հասարակական</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արտադրական</w:t>
            </w:r>
            <w:r w:rsidRPr="00303D21">
              <w:rPr>
                <w:rFonts w:ascii="GHEA Grapalat" w:hAnsi="GHEA Grapalat"/>
                <w:sz w:val="20"/>
                <w:szCs w:val="20"/>
                <w:lang w:val="af-ZA"/>
              </w:rPr>
              <w:t xml:space="preserve"> </w:t>
            </w:r>
            <w:r w:rsidRPr="00303D21">
              <w:rPr>
                <w:rFonts w:ascii="GHEA Grapalat" w:hAnsi="GHEA Grapalat"/>
                <w:sz w:val="20"/>
                <w:szCs w:val="20"/>
              </w:rPr>
              <w:t>նշանակության</w:t>
            </w:r>
            <w:r w:rsidRPr="00303D21">
              <w:rPr>
                <w:rFonts w:ascii="GHEA Grapalat" w:hAnsi="GHEA Grapalat"/>
                <w:sz w:val="20"/>
                <w:szCs w:val="20"/>
                <w:lang w:val="af-ZA"/>
              </w:rPr>
              <w:t xml:space="preserve"> </w:t>
            </w:r>
            <w:r w:rsidRPr="00303D21">
              <w:rPr>
                <w:rFonts w:ascii="GHEA Grapalat" w:hAnsi="GHEA Grapalat"/>
                <w:sz w:val="20"/>
                <w:szCs w:val="20"/>
              </w:rPr>
              <w:t>վթարային</w:t>
            </w:r>
            <w:r w:rsidRPr="00303D21">
              <w:rPr>
                <w:rFonts w:ascii="GHEA Grapalat" w:hAnsi="GHEA Grapalat"/>
                <w:sz w:val="20"/>
                <w:szCs w:val="20"/>
                <w:lang w:val="af-ZA"/>
              </w:rPr>
              <w:t xml:space="preserve"> </w:t>
            </w:r>
            <w:r w:rsidRPr="00303D21">
              <w:rPr>
                <w:rFonts w:ascii="GHEA Grapalat" w:hAnsi="GHEA Grapalat"/>
                <w:sz w:val="20"/>
                <w:szCs w:val="20"/>
              </w:rPr>
              <w:t>շենքերը</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շինությունները</w:t>
            </w:r>
            <w:r w:rsidRPr="00303D21">
              <w:rPr>
                <w:rFonts w:ascii="GHEA Grapalat" w:hAnsi="GHEA Grapalat"/>
                <w:sz w:val="20"/>
                <w:szCs w:val="20"/>
                <w:lang w:val="af-ZA"/>
              </w:rPr>
              <w:t xml:space="preserve"> </w:t>
            </w:r>
            <w:r w:rsidRPr="00303D21">
              <w:rPr>
                <w:rFonts w:ascii="GHEA Grapalat" w:hAnsi="GHEA Grapalat"/>
                <w:sz w:val="20"/>
                <w:szCs w:val="20"/>
              </w:rPr>
              <w:t>քանդման</w:t>
            </w:r>
            <w:r w:rsidRPr="00303D21">
              <w:rPr>
                <w:rFonts w:ascii="GHEA Grapalat" w:hAnsi="GHEA Grapalat"/>
                <w:sz w:val="20"/>
                <w:szCs w:val="20"/>
                <w:lang w:val="af-ZA"/>
              </w:rPr>
              <w:t xml:space="preserve"> </w:t>
            </w:r>
            <w:r w:rsidRPr="00303D21">
              <w:rPr>
                <w:rFonts w:ascii="GHEA Grapalat" w:hAnsi="GHEA Grapalat"/>
                <w:sz w:val="20"/>
                <w:szCs w:val="20"/>
              </w:rPr>
              <w:t>ենթակա</w:t>
            </w:r>
            <w:r w:rsidRPr="00303D21">
              <w:rPr>
                <w:rFonts w:ascii="GHEA Grapalat" w:hAnsi="GHEA Grapalat"/>
                <w:sz w:val="20"/>
                <w:szCs w:val="20"/>
                <w:lang w:val="af-ZA"/>
              </w:rPr>
              <w:t xml:space="preserve"> </w:t>
            </w:r>
            <w:r w:rsidRPr="00303D21">
              <w:rPr>
                <w:rFonts w:ascii="GHEA Grapalat" w:hAnsi="GHEA Grapalat"/>
                <w:sz w:val="20"/>
                <w:szCs w:val="20"/>
              </w:rPr>
              <w:t>ճանաչելու</w:t>
            </w:r>
            <w:r w:rsidRPr="00303D21">
              <w:rPr>
                <w:rFonts w:ascii="GHEA Grapalat" w:hAnsi="GHEA Grapalat"/>
                <w:sz w:val="20"/>
                <w:szCs w:val="20"/>
                <w:lang w:val="af-ZA"/>
              </w:rPr>
              <w:t xml:space="preserve"> </w:t>
            </w:r>
            <w:r w:rsidRPr="00303D21">
              <w:rPr>
                <w:rFonts w:ascii="GHEA Grapalat" w:hAnsi="GHEA Grapalat"/>
                <w:sz w:val="20"/>
                <w:szCs w:val="20"/>
              </w:rPr>
              <w:t>կարգը</w:t>
            </w:r>
            <w:r w:rsidRPr="00303D21">
              <w:rPr>
                <w:rFonts w:ascii="GHEA Grapalat" w:hAnsi="GHEA Grapalat"/>
                <w:sz w:val="20"/>
                <w:szCs w:val="20"/>
                <w:lang w:val="af-ZA"/>
              </w:rPr>
              <w:t xml:space="preserve"> </w:t>
            </w:r>
            <w:r w:rsidRPr="00303D21">
              <w:rPr>
                <w:rFonts w:ascii="GHEA Grapalat" w:hAnsi="GHEA Grapalat"/>
                <w:sz w:val="20"/>
                <w:szCs w:val="20"/>
              </w:rPr>
              <w:t>հաստատելու</w:t>
            </w:r>
            <w:r w:rsidRPr="00303D21">
              <w:rPr>
                <w:rFonts w:ascii="GHEA Grapalat" w:hAnsi="GHEA Grapalat"/>
                <w:sz w:val="20"/>
                <w:szCs w:val="20"/>
                <w:lang w:val="af-ZA"/>
              </w:rPr>
              <w:t xml:space="preserve"> </w:t>
            </w:r>
            <w:r w:rsidRPr="00303D21">
              <w:rPr>
                <w:rFonts w:ascii="GHEA Grapalat" w:hAnsi="GHEA Grapalat"/>
                <w:sz w:val="20"/>
                <w:szCs w:val="20"/>
              </w:rPr>
              <w:t>մասին</w:t>
            </w:r>
            <w:r w:rsidRPr="00303D21">
              <w:rPr>
                <w:rFonts w:ascii="GHEA Grapalat" w:hAnsi="GHEA Grapalat"/>
                <w:sz w:val="20"/>
                <w:szCs w:val="20"/>
                <w:lang w:val="af-ZA"/>
              </w:rPr>
              <w:t xml:space="preserve">» </w:t>
            </w:r>
          </w:p>
          <w:p w:rsidR="00367A64" w:rsidRPr="00303D21" w:rsidRDefault="00367A64" w:rsidP="00303D21">
            <w:pPr>
              <w:rPr>
                <w:rFonts w:ascii="GHEA Grapalat" w:hAnsi="GHEA Grapalat"/>
                <w:sz w:val="20"/>
                <w:szCs w:val="20"/>
                <w:lang w:val="af-ZA"/>
              </w:rPr>
            </w:pPr>
            <w:r w:rsidRPr="00303D21">
              <w:rPr>
                <w:rFonts w:ascii="GHEA Grapalat" w:hAnsi="GHEA Grapalat"/>
                <w:sz w:val="20"/>
                <w:szCs w:val="20"/>
              </w:rPr>
              <w:t>ՀՀ</w:t>
            </w:r>
            <w:r w:rsidRPr="00303D21">
              <w:rPr>
                <w:rFonts w:ascii="GHEA Grapalat" w:hAnsi="GHEA Grapalat"/>
                <w:sz w:val="20"/>
                <w:szCs w:val="20"/>
                <w:lang w:val="af-ZA"/>
              </w:rPr>
              <w:t xml:space="preserve"> </w:t>
            </w:r>
            <w:r w:rsidRPr="00303D21">
              <w:rPr>
                <w:rFonts w:ascii="GHEA Grapalat" w:hAnsi="GHEA Grapalat"/>
                <w:sz w:val="20"/>
                <w:szCs w:val="20"/>
              </w:rPr>
              <w:t>կառավարության</w:t>
            </w:r>
            <w:r w:rsidRPr="00303D21">
              <w:rPr>
                <w:rFonts w:ascii="GHEA Grapalat" w:hAnsi="GHEA Grapalat"/>
                <w:sz w:val="20"/>
                <w:szCs w:val="20"/>
                <w:lang w:val="af-ZA"/>
              </w:rPr>
              <w:t xml:space="preserve"> </w:t>
            </w:r>
            <w:r w:rsidRPr="00303D21">
              <w:rPr>
                <w:rFonts w:ascii="GHEA Grapalat" w:hAnsi="GHEA Grapalat"/>
                <w:sz w:val="20"/>
                <w:szCs w:val="20"/>
              </w:rPr>
              <w:t>որոշման</w:t>
            </w:r>
            <w:r w:rsidRPr="00303D21">
              <w:rPr>
                <w:rFonts w:ascii="GHEA Grapalat" w:hAnsi="GHEA Grapalat"/>
                <w:sz w:val="20"/>
                <w:szCs w:val="20"/>
                <w:lang w:val="af-ZA"/>
              </w:rPr>
              <w:t xml:space="preserve"> </w:t>
            </w:r>
            <w:r w:rsidRPr="00303D21">
              <w:rPr>
                <w:rFonts w:ascii="GHEA Grapalat" w:hAnsi="GHEA Grapalat"/>
                <w:sz w:val="20"/>
                <w:szCs w:val="20"/>
              </w:rPr>
              <w:t>նախագծի</w:t>
            </w:r>
            <w:r w:rsidRPr="00303D21">
              <w:rPr>
                <w:rFonts w:ascii="GHEA Grapalat" w:hAnsi="GHEA Grapalat"/>
                <w:sz w:val="20"/>
                <w:szCs w:val="20"/>
                <w:lang w:val="af-ZA"/>
              </w:rPr>
              <w:t xml:space="preserve"> </w:t>
            </w:r>
            <w:r w:rsidRPr="00303D21">
              <w:rPr>
                <w:rFonts w:ascii="GHEA Grapalat" w:hAnsi="GHEA Grapalat"/>
                <w:sz w:val="20"/>
                <w:szCs w:val="20"/>
                <w:lang w:val="hy-AM"/>
              </w:rPr>
              <w:t>ներկայաց</w:t>
            </w:r>
            <w:r w:rsidRPr="00303D21">
              <w:rPr>
                <w:rFonts w:ascii="GHEA Grapalat" w:hAnsi="GHEA Grapalat"/>
                <w:sz w:val="20"/>
                <w:szCs w:val="20"/>
              </w:rPr>
              <w:t>ում</w:t>
            </w:r>
            <w:r w:rsidRPr="00303D21">
              <w:rPr>
                <w:rFonts w:ascii="GHEA Grapalat" w:hAnsi="GHEA Grapalat"/>
                <w:sz w:val="20"/>
                <w:szCs w:val="20"/>
                <w:lang w:val="hy-AM"/>
              </w:rPr>
              <w:t xml:space="preserve"> </w:t>
            </w:r>
          </w:p>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hy-AM"/>
              </w:rPr>
              <w:t>ՀՀ</w:t>
            </w:r>
            <w:r w:rsidRPr="00303D21">
              <w:rPr>
                <w:rFonts w:ascii="GHEA Grapalat" w:hAnsi="GHEA Grapalat"/>
                <w:sz w:val="20"/>
                <w:szCs w:val="20"/>
                <w:lang w:val="af-ZA"/>
              </w:rPr>
              <w:t xml:space="preserve"> </w:t>
            </w:r>
            <w:r w:rsidRPr="00303D21">
              <w:rPr>
                <w:rFonts w:ascii="GHEA Grapalat" w:hAnsi="GHEA Grapalat"/>
                <w:sz w:val="20"/>
                <w:szCs w:val="20"/>
                <w:lang w:val="hy-AM"/>
              </w:rPr>
              <w:t xml:space="preserve">վարչապետի աշխատակազմ </w:t>
            </w:r>
          </w:p>
        </w:tc>
        <w:tc>
          <w:tcPr>
            <w:tcW w:w="3420" w:type="dxa"/>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rPr>
              <w:t>Տարածքների</w:t>
            </w:r>
            <w:r w:rsidRPr="00303D21">
              <w:rPr>
                <w:rFonts w:ascii="GHEA Grapalat" w:hAnsi="GHEA Grapalat"/>
                <w:sz w:val="20"/>
                <w:szCs w:val="20"/>
                <w:lang w:val="af-ZA"/>
              </w:rPr>
              <w:t xml:space="preserve"> </w:t>
            </w:r>
            <w:r w:rsidRPr="00303D21">
              <w:rPr>
                <w:rFonts w:ascii="GHEA Grapalat" w:hAnsi="GHEA Grapalat"/>
                <w:sz w:val="20"/>
                <w:szCs w:val="20"/>
              </w:rPr>
              <w:t>համալիր</w:t>
            </w:r>
            <w:r w:rsidRPr="00303D21">
              <w:rPr>
                <w:rFonts w:ascii="GHEA Grapalat" w:hAnsi="GHEA Grapalat"/>
                <w:sz w:val="20"/>
                <w:szCs w:val="20"/>
                <w:lang w:val="af-ZA"/>
              </w:rPr>
              <w:t xml:space="preserve"> </w:t>
            </w:r>
            <w:r w:rsidRPr="00303D21">
              <w:rPr>
                <w:rFonts w:ascii="GHEA Grapalat" w:hAnsi="GHEA Grapalat"/>
                <w:sz w:val="20"/>
                <w:szCs w:val="20"/>
              </w:rPr>
              <w:t>զարգացման</w:t>
            </w:r>
            <w:r w:rsidRPr="00303D21">
              <w:rPr>
                <w:rFonts w:ascii="GHEA Grapalat" w:hAnsi="GHEA Grapalat"/>
                <w:sz w:val="20"/>
                <w:szCs w:val="20"/>
                <w:lang w:val="af-ZA"/>
              </w:rPr>
              <w:t xml:space="preserve"> </w:t>
            </w:r>
            <w:r w:rsidRPr="00303D21">
              <w:rPr>
                <w:rFonts w:ascii="GHEA Grapalat" w:hAnsi="GHEA Grapalat"/>
                <w:sz w:val="20"/>
                <w:szCs w:val="20"/>
              </w:rPr>
              <w:t>նպատակով</w:t>
            </w:r>
            <w:r w:rsidRPr="00303D21">
              <w:rPr>
                <w:rFonts w:ascii="GHEA Grapalat" w:hAnsi="GHEA Grapalat"/>
                <w:sz w:val="20"/>
                <w:szCs w:val="20"/>
                <w:lang w:val="af-ZA"/>
              </w:rPr>
              <w:t xml:space="preserve"> </w:t>
            </w:r>
            <w:r w:rsidRPr="00303D21">
              <w:rPr>
                <w:rFonts w:ascii="GHEA Grapalat" w:hAnsi="GHEA Grapalat"/>
                <w:sz w:val="20"/>
                <w:szCs w:val="20"/>
              </w:rPr>
              <w:t>կառուցապատման</w:t>
            </w:r>
            <w:r w:rsidRPr="00303D21">
              <w:rPr>
                <w:rFonts w:ascii="GHEA Grapalat" w:hAnsi="GHEA Grapalat"/>
                <w:sz w:val="20"/>
                <w:szCs w:val="20"/>
                <w:lang w:val="af-ZA"/>
              </w:rPr>
              <w:t xml:space="preserve"> </w:t>
            </w:r>
            <w:r w:rsidRPr="00303D21">
              <w:rPr>
                <w:rFonts w:ascii="GHEA Grapalat" w:hAnsi="GHEA Grapalat"/>
                <w:sz w:val="20"/>
                <w:szCs w:val="20"/>
              </w:rPr>
              <w:t>ծրագրերի</w:t>
            </w:r>
            <w:r w:rsidRPr="00303D21">
              <w:rPr>
                <w:rFonts w:ascii="GHEA Grapalat" w:hAnsi="GHEA Grapalat"/>
                <w:sz w:val="20"/>
                <w:szCs w:val="20"/>
                <w:lang w:val="af-ZA"/>
              </w:rPr>
              <w:t xml:space="preserve"> </w:t>
            </w:r>
            <w:r w:rsidRPr="00303D21">
              <w:rPr>
                <w:rFonts w:ascii="GHEA Grapalat" w:hAnsi="GHEA Grapalat"/>
                <w:sz w:val="20"/>
                <w:szCs w:val="20"/>
              </w:rPr>
              <w:t>իրականացման</w:t>
            </w:r>
            <w:r w:rsidRPr="00303D21">
              <w:rPr>
                <w:rFonts w:ascii="GHEA Grapalat" w:hAnsi="GHEA Grapalat"/>
                <w:sz w:val="20"/>
                <w:szCs w:val="20"/>
                <w:lang w:val="af-ZA"/>
              </w:rPr>
              <w:t xml:space="preserve"> </w:t>
            </w:r>
            <w:r w:rsidRPr="00303D21">
              <w:rPr>
                <w:rFonts w:ascii="GHEA Grapalat" w:hAnsi="GHEA Grapalat"/>
                <w:sz w:val="20"/>
                <w:szCs w:val="20"/>
              </w:rPr>
              <w:t>համար</w:t>
            </w:r>
            <w:r w:rsidRPr="00303D21">
              <w:rPr>
                <w:rFonts w:ascii="GHEA Grapalat" w:hAnsi="GHEA Grapalat"/>
                <w:sz w:val="20"/>
                <w:szCs w:val="20"/>
                <w:lang w:val="af-ZA"/>
              </w:rPr>
              <w:t xml:space="preserve"> </w:t>
            </w:r>
            <w:r w:rsidRPr="00303D21">
              <w:rPr>
                <w:rFonts w:ascii="GHEA Grapalat" w:hAnsi="GHEA Grapalat"/>
                <w:sz w:val="20"/>
                <w:szCs w:val="20"/>
              </w:rPr>
              <w:t>վթարային</w:t>
            </w:r>
            <w:r w:rsidRPr="00303D21">
              <w:rPr>
                <w:rFonts w:ascii="GHEA Grapalat" w:hAnsi="GHEA Grapalat"/>
                <w:sz w:val="20"/>
                <w:szCs w:val="20"/>
                <w:lang w:val="af-ZA"/>
              </w:rPr>
              <w:t xml:space="preserve"> </w:t>
            </w:r>
            <w:r w:rsidRPr="00303D21">
              <w:rPr>
                <w:rFonts w:ascii="GHEA Grapalat" w:hAnsi="GHEA Grapalat"/>
                <w:sz w:val="20"/>
                <w:szCs w:val="20"/>
              </w:rPr>
              <w:t>հասարակական</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արտադրական</w:t>
            </w:r>
            <w:r w:rsidRPr="00303D21">
              <w:rPr>
                <w:rFonts w:ascii="GHEA Grapalat" w:hAnsi="GHEA Grapalat"/>
                <w:sz w:val="20"/>
                <w:szCs w:val="20"/>
                <w:lang w:val="af-ZA"/>
              </w:rPr>
              <w:t xml:space="preserve"> </w:t>
            </w:r>
            <w:r w:rsidRPr="00303D21">
              <w:rPr>
                <w:rFonts w:ascii="GHEA Grapalat" w:hAnsi="GHEA Grapalat"/>
                <w:sz w:val="20"/>
                <w:szCs w:val="20"/>
              </w:rPr>
              <w:t>նշանակության</w:t>
            </w:r>
            <w:r w:rsidRPr="00303D21">
              <w:rPr>
                <w:rFonts w:ascii="GHEA Grapalat" w:hAnsi="GHEA Grapalat"/>
                <w:sz w:val="20"/>
                <w:szCs w:val="20"/>
                <w:lang w:val="af-ZA"/>
              </w:rPr>
              <w:t xml:space="preserve"> </w:t>
            </w:r>
            <w:r w:rsidRPr="00303D21">
              <w:rPr>
                <w:rFonts w:ascii="GHEA Grapalat" w:hAnsi="GHEA Grapalat"/>
                <w:sz w:val="20"/>
                <w:szCs w:val="20"/>
              </w:rPr>
              <w:t>շենքերը</w:t>
            </w:r>
            <w:r w:rsidRPr="00303D21">
              <w:rPr>
                <w:rFonts w:ascii="GHEA Grapalat" w:hAnsi="GHEA Grapalat"/>
                <w:sz w:val="20"/>
                <w:szCs w:val="20"/>
                <w:lang w:val="af-ZA"/>
              </w:rPr>
              <w:t xml:space="preserve"> </w:t>
            </w:r>
            <w:r w:rsidRPr="00303D21">
              <w:rPr>
                <w:rFonts w:ascii="GHEA Grapalat" w:hAnsi="GHEA Grapalat"/>
                <w:sz w:val="20"/>
                <w:szCs w:val="20"/>
              </w:rPr>
              <w:t>և</w:t>
            </w:r>
            <w:r w:rsidRPr="00303D21">
              <w:rPr>
                <w:rFonts w:ascii="GHEA Grapalat" w:hAnsi="GHEA Grapalat"/>
                <w:sz w:val="20"/>
                <w:szCs w:val="20"/>
                <w:lang w:val="af-ZA"/>
              </w:rPr>
              <w:t xml:space="preserve"> </w:t>
            </w:r>
            <w:r w:rsidRPr="00303D21">
              <w:rPr>
                <w:rFonts w:ascii="GHEA Grapalat" w:hAnsi="GHEA Grapalat"/>
                <w:sz w:val="20"/>
                <w:szCs w:val="20"/>
              </w:rPr>
              <w:t>շինությունները</w:t>
            </w:r>
            <w:r w:rsidRPr="00303D21">
              <w:rPr>
                <w:rFonts w:ascii="GHEA Grapalat" w:hAnsi="GHEA Grapalat"/>
                <w:sz w:val="20"/>
                <w:szCs w:val="20"/>
                <w:lang w:val="af-ZA"/>
              </w:rPr>
              <w:t xml:space="preserve"> </w:t>
            </w:r>
            <w:r w:rsidRPr="00303D21">
              <w:rPr>
                <w:rFonts w:ascii="GHEA Grapalat" w:hAnsi="GHEA Grapalat"/>
                <w:sz w:val="20"/>
                <w:szCs w:val="20"/>
              </w:rPr>
              <w:t>քանդելու</w:t>
            </w:r>
            <w:r w:rsidRPr="00303D21">
              <w:rPr>
                <w:rFonts w:ascii="GHEA Grapalat" w:hAnsi="GHEA Grapalat"/>
                <w:sz w:val="20"/>
                <w:szCs w:val="20"/>
                <w:lang w:val="af-ZA"/>
              </w:rPr>
              <w:t xml:space="preserve"> </w:t>
            </w:r>
            <w:r w:rsidRPr="00303D21">
              <w:rPr>
                <w:rFonts w:ascii="GHEA Grapalat" w:hAnsi="GHEA Grapalat"/>
                <w:sz w:val="20"/>
                <w:szCs w:val="20"/>
              </w:rPr>
              <w:t>իրավական</w:t>
            </w:r>
            <w:r w:rsidRPr="00303D21">
              <w:rPr>
                <w:rFonts w:ascii="GHEA Grapalat" w:hAnsi="GHEA Grapalat"/>
                <w:sz w:val="20"/>
                <w:szCs w:val="20"/>
                <w:lang w:val="af-ZA"/>
              </w:rPr>
              <w:t xml:space="preserve"> </w:t>
            </w:r>
            <w:r w:rsidRPr="00303D21">
              <w:rPr>
                <w:rFonts w:ascii="GHEA Grapalat" w:hAnsi="GHEA Grapalat"/>
                <w:sz w:val="20"/>
                <w:szCs w:val="20"/>
              </w:rPr>
              <w:t>կարգավորում</w:t>
            </w:r>
          </w:p>
        </w:tc>
        <w:tc>
          <w:tcPr>
            <w:tcW w:w="2250" w:type="dxa"/>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rPr>
              <w:t>ՀՀ</w:t>
            </w:r>
            <w:r w:rsidRPr="00303D21">
              <w:rPr>
                <w:rFonts w:ascii="GHEA Grapalat" w:hAnsi="GHEA Grapalat"/>
                <w:sz w:val="20"/>
                <w:szCs w:val="20"/>
                <w:lang w:val="af-ZA"/>
              </w:rPr>
              <w:t xml:space="preserve"> </w:t>
            </w:r>
            <w:r w:rsidRPr="00303D21">
              <w:rPr>
                <w:rFonts w:ascii="GHEA Grapalat" w:hAnsi="GHEA Grapalat"/>
                <w:sz w:val="20"/>
                <w:szCs w:val="20"/>
              </w:rPr>
              <w:t>արտակարգ</w:t>
            </w:r>
            <w:r w:rsidRPr="00303D21">
              <w:rPr>
                <w:rFonts w:ascii="GHEA Grapalat" w:hAnsi="GHEA Grapalat"/>
                <w:sz w:val="20"/>
                <w:szCs w:val="20"/>
                <w:lang w:val="af-ZA"/>
              </w:rPr>
              <w:t xml:space="preserve"> </w:t>
            </w:r>
            <w:r w:rsidRPr="00303D21">
              <w:rPr>
                <w:rFonts w:ascii="GHEA Grapalat" w:hAnsi="GHEA Grapalat"/>
                <w:sz w:val="20"/>
                <w:szCs w:val="20"/>
              </w:rPr>
              <w:t>իրավիճակների</w:t>
            </w:r>
            <w:r w:rsidRPr="00303D21">
              <w:rPr>
                <w:rFonts w:ascii="GHEA Grapalat" w:hAnsi="GHEA Grapalat"/>
                <w:sz w:val="20"/>
                <w:szCs w:val="20"/>
                <w:lang w:val="af-ZA"/>
              </w:rPr>
              <w:t xml:space="preserve"> </w:t>
            </w:r>
            <w:r w:rsidRPr="00303D21">
              <w:rPr>
                <w:rFonts w:ascii="GHEA Grapalat" w:hAnsi="GHEA Grapalat"/>
                <w:sz w:val="20"/>
                <w:szCs w:val="20"/>
              </w:rPr>
              <w:t>նախարարություն</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rPr>
              <w:t>ՀՀ</w:t>
            </w:r>
            <w:r w:rsidRPr="00303D21">
              <w:rPr>
                <w:rFonts w:ascii="GHEA Grapalat" w:hAnsi="GHEA Grapalat"/>
                <w:sz w:val="20"/>
                <w:szCs w:val="20"/>
                <w:lang w:val="af-ZA"/>
              </w:rPr>
              <w:t xml:space="preserve"> </w:t>
            </w:r>
            <w:r w:rsidRPr="00303D21">
              <w:rPr>
                <w:rFonts w:ascii="GHEA Grapalat" w:hAnsi="GHEA Grapalat"/>
                <w:sz w:val="20"/>
                <w:szCs w:val="20"/>
              </w:rPr>
              <w:t>մարզպետարաններ</w:t>
            </w:r>
          </w:p>
          <w:p w:rsidR="00367A64" w:rsidRPr="00303D21" w:rsidRDefault="00367A64" w:rsidP="00303D21">
            <w:pPr>
              <w:jc w:val="center"/>
              <w:rPr>
                <w:rFonts w:ascii="GHEA Grapalat" w:hAnsi="GHEA Grapalat"/>
                <w:sz w:val="20"/>
                <w:szCs w:val="20"/>
                <w:lang w:val="af-ZA"/>
              </w:rPr>
            </w:pPr>
          </w:p>
        </w:tc>
        <w:tc>
          <w:tcPr>
            <w:tcW w:w="1980" w:type="dxa"/>
          </w:tcPr>
          <w:p w:rsidR="00367A64" w:rsidRPr="00303D21" w:rsidRDefault="00367A64" w:rsidP="00303D21">
            <w:pPr>
              <w:jc w:val="center"/>
              <w:rPr>
                <w:rFonts w:ascii="GHEA Grapalat" w:hAnsi="GHEA Grapalat"/>
                <w:sz w:val="20"/>
                <w:szCs w:val="20"/>
              </w:rPr>
            </w:pPr>
            <w:r w:rsidRPr="00303D21">
              <w:rPr>
                <w:rFonts w:ascii="GHEA Grapalat" w:hAnsi="GHEA Grapalat"/>
                <w:sz w:val="20"/>
                <w:szCs w:val="20"/>
              </w:rPr>
              <w:t>2020 թվականի նոյեմբերի 3-րդ տասնօրյակ</w:t>
            </w:r>
          </w:p>
          <w:p w:rsidR="00367A64" w:rsidRPr="00303D21" w:rsidRDefault="00367A64" w:rsidP="00303D21">
            <w:pPr>
              <w:jc w:val="center"/>
              <w:rPr>
                <w:rFonts w:ascii="GHEA Grapalat" w:hAnsi="GHEA Grapalat"/>
                <w:sz w:val="20"/>
                <w:szCs w:val="20"/>
              </w:rPr>
            </w:pPr>
          </w:p>
        </w:tc>
        <w:tc>
          <w:tcPr>
            <w:tcW w:w="2160" w:type="dxa"/>
          </w:tcPr>
          <w:p w:rsidR="00367A64" w:rsidRPr="00303D21" w:rsidRDefault="00367A64" w:rsidP="00303D21">
            <w:pPr>
              <w:jc w:val="center"/>
              <w:rPr>
                <w:rFonts w:ascii="GHEA Grapalat" w:hAnsi="GHEA Grapalat"/>
                <w:sz w:val="20"/>
                <w:szCs w:val="20"/>
              </w:rPr>
            </w:pPr>
            <w:r w:rsidRPr="00303D21">
              <w:rPr>
                <w:rFonts w:ascii="GHEA Grapalat" w:hAnsi="GHEA Grapalat"/>
                <w:sz w:val="20"/>
                <w:szCs w:val="20"/>
              </w:rPr>
              <w:t>Ֆինանսավորում չի պահանջում</w:t>
            </w:r>
          </w:p>
          <w:p w:rsidR="00367A64" w:rsidRPr="00303D21" w:rsidRDefault="00367A64" w:rsidP="00303D21">
            <w:pPr>
              <w:jc w:val="center"/>
              <w:rPr>
                <w:rFonts w:ascii="GHEA Grapalat" w:hAnsi="GHEA Grapalat"/>
                <w:sz w:val="20"/>
                <w:szCs w:val="20"/>
              </w:rPr>
            </w:pPr>
          </w:p>
        </w:tc>
      </w:tr>
      <w:tr w:rsidR="00367A64" w:rsidRPr="00303D21" w:rsidTr="00A74559">
        <w:trPr>
          <w:trHeight w:val="20"/>
        </w:trPr>
        <w:tc>
          <w:tcPr>
            <w:tcW w:w="540" w:type="dxa"/>
            <w:vMerge/>
            <w:vAlign w:val="center"/>
          </w:tcPr>
          <w:p w:rsidR="00367A64" w:rsidRPr="00303D21" w:rsidRDefault="00367A64" w:rsidP="00303D21">
            <w:pPr>
              <w:rPr>
                <w:rFonts w:ascii="GHEA Grapalat" w:hAnsi="GHEA Grapalat"/>
                <w:sz w:val="20"/>
                <w:szCs w:val="20"/>
                <w:lang w:val="af-ZA"/>
              </w:rPr>
            </w:pPr>
          </w:p>
        </w:tc>
        <w:tc>
          <w:tcPr>
            <w:tcW w:w="2610" w:type="dxa"/>
            <w:vAlign w:val="center"/>
          </w:tcPr>
          <w:p w:rsidR="00367A64" w:rsidRPr="00303D21" w:rsidRDefault="00367A64" w:rsidP="00303D21">
            <w:pPr>
              <w:rPr>
                <w:rFonts w:ascii="GHEA Grapalat" w:hAnsi="GHEA Grapalat"/>
                <w:sz w:val="20"/>
                <w:szCs w:val="20"/>
                <w:lang w:val="af-ZA"/>
              </w:rPr>
            </w:pPr>
          </w:p>
        </w:tc>
        <w:tc>
          <w:tcPr>
            <w:tcW w:w="2970" w:type="dxa"/>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 xml:space="preserve">8.4 «Տեխնիկական վճակից ելնելով </w:t>
            </w:r>
            <w:r w:rsidRPr="00303D21">
              <w:rPr>
                <w:rFonts w:ascii="GHEA Grapalat" w:hAnsi="GHEA Grapalat"/>
                <w:sz w:val="20"/>
                <w:szCs w:val="20"/>
              </w:rPr>
              <w:t>բազմաբնակարան</w:t>
            </w:r>
            <w:r w:rsidRPr="00303D21">
              <w:rPr>
                <w:rFonts w:ascii="GHEA Grapalat" w:hAnsi="GHEA Grapalat"/>
                <w:sz w:val="20"/>
                <w:szCs w:val="20"/>
                <w:lang w:val="af-ZA"/>
              </w:rPr>
              <w:t xml:space="preserve"> </w:t>
            </w:r>
            <w:r w:rsidRPr="00303D21">
              <w:rPr>
                <w:rFonts w:ascii="GHEA Grapalat" w:hAnsi="GHEA Grapalat"/>
                <w:sz w:val="20"/>
                <w:szCs w:val="20"/>
              </w:rPr>
              <w:t>բնակելի</w:t>
            </w:r>
            <w:r w:rsidRPr="00303D21">
              <w:rPr>
                <w:rFonts w:ascii="GHEA Grapalat" w:hAnsi="GHEA Grapalat"/>
                <w:sz w:val="20"/>
                <w:szCs w:val="20"/>
                <w:lang w:val="af-ZA"/>
              </w:rPr>
              <w:t xml:space="preserve"> </w:t>
            </w:r>
            <w:r w:rsidRPr="00303D21">
              <w:rPr>
                <w:rFonts w:ascii="GHEA Grapalat" w:hAnsi="GHEA Grapalat"/>
                <w:sz w:val="20"/>
                <w:szCs w:val="20"/>
              </w:rPr>
              <w:t>շենքերը</w:t>
            </w:r>
            <w:r w:rsidRPr="00303D21">
              <w:rPr>
                <w:rFonts w:ascii="GHEA Grapalat" w:hAnsi="GHEA Grapalat"/>
                <w:sz w:val="20"/>
                <w:szCs w:val="20"/>
                <w:lang w:val="af-ZA"/>
              </w:rPr>
              <w:t xml:space="preserve">, </w:t>
            </w:r>
            <w:r w:rsidRPr="00303D21">
              <w:rPr>
                <w:rFonts w:ascii="GHEA Grapalat" w:hAnsi="GHEA Grapalat"/>
                <w:sz w:val="20"/>
                <w:szCs w:val="20"/>
              </w:rPr>
              <w:t>բնակարանները</w:t>
            </w:r>
            <w:r w:rsidRPr="00303D21">
              <w:rPr>
                <w:rFonts w:ascii="GHEA Grapalat" w:hAnsi="GHEA Grapalat"/>
                <w:sz w:val="20"/>
                <w:szCs w:val="20"/>
                <w:lang w:val="af-ZA"/>
              </w:rPr>
              <w:t xml:space="preserve">, </w:t>
            </w:r>
            <w:r w:rsidRPr="00303D21">
              <w:rPr>
                <w:rFonts w:ascii="GHEA Grapalat" w:hAnsi="GHEA Grapalat"/>
                <w:sz w:val="20"/>
                <w:szCs w:val="20"/>
              </w:rPr>
              <w:t>անհատական</w:t>
            </w:r>
            <w:r w:rsidRPr="00303D21">
              <w:rPr>
                <w:rFonts w:ascii="GHEA Grapalat" w:hAnsi="GHEA Grapalat"/>
                <w:sz w:val="20"/>
                <w:szCs w:val="20"/>
                <w:lang w:val="af-ZA"/>
              </w:rPr>
              <w:t xml:space="preserve"> </w:t>
            </w:r>
            <w:r w:rsidRPr="00303D21">
              <w:rPr>
                <w:rFonts w:ascii="GHEA Grapalat" w:hAnsi="GHEA Grapalat"/>
                <w:sz w:val="20"/>
                <w:szCs w:val="20"/>
              </w:rPr>
              <w:t>բնակելի</w:t>
            </w:r>
            <w:r w:rsidRPr="00303D21">
              <w:rPr>
                <w:rFonts w:ascii="GHEA Grapalat" w:hAnsi="GHEA Grapalat"/>
                <w:sz w:val="20"/>
                <w:szCs w:val="20"/>
                <w:lang w:val="af-ZA"/>
              </w:rPr>
              <w:t xml:space="preserve"> </w:t>
            </w:r>
            <w:r w:rsidRPr="00303D21">
              <w:rPr>
                <w:rFonts w:ascii="GHEA Grapalat" w:hAnsi="GHEA Grapalat"/>
                <w:sz w:val="20"/>
                <w:szCs w:val="20"/>
              </w:rPr>
              <w:t>տները</w:t>
            </w:r>
            <w:r w:rsidRPr="00303D21">
              <w:rPr>
                <w:rFonts w:ascii="GHEA Grapalat" w:hAnsi="GHEA Grapalat"/>
                <w:sz w:val="20"/>
                <w:szCs w:val="20"/>
                <w:lang w:val="af-ZA"/>
              </w:rPr>
              <w:t xml:space="preserve"> </w:t>
            </w:r>
            <w:r w:rsidRPr="00303D21">
              <w:rPr>
                <w:rFonts w:ascii="GHEA Grapalat" w:hAnsi="GHEA Grapalat"/>
                <w:sz w:val="20"/>
                <w:szCs w:val="20"/>
              </w:rPr>
              <w:t>բնակության</w:t>
            </w:r>
            <w:r w:rsidRPr="00303D21">
              <w:rPr>
                <w:rFonts w:ascii="GHEA Grapalat" w:hAnsi="GHEA Grapalat"/>
                <w:sz w:val="20"/>
                <w:szCs w:val="20"/>
                <w:lang w:val="af-ZA"/>
              </w:rPr>
              <w:t xml:space="preserve"> </w:t>
            </w:r>
            <w:r w:rsidRPr="00303D21">
              <w:rPr>
                <w:rFonts w:ascii="GHEA Grapalat" w:hAnsi="GHEA Grapalat"/>
                <w:sz w:val="20"/>
                <w:szCs w:val="20"/>
              </w:rPr>
              <w:t>համար</w:t>
            </w:r>
            <w:r w:rsidRPr="00303D21">
              <w:rPr>
                <w:rFonts w:ascii="GHEA Grapalat" w:hAnsi="GHEA Grapalat"/>
                <w:sz w:val="20"/>
                <w:szCs w:val="20"/>
                <w:lang w:val="af-ZA"/>
              </w:rPr>
              <w:t xml:space="preserve"> </w:t>
            </w:r>
            <w:r w:rsidRPr="00303D21">
              <w:rPr>
                <w:rFonts w:ascii="GHEA Grapalat" w:hAnsi="GHEA Grapalat"/>
                <w:sz w:val="20"/>
                <w:szCs w:val="20"/>
              </w:rPr>
              <w:t>ոչ</w:t>
            </w:r>
            <w:r w:rsidRPr="00303D21">
              <w:rPr>
                <w:rFonts w:ascii="GHEA Grapalat" w:hAnsi="GHEA Grapalat"/>
                <w:sz w:val="20"/>
                <w:szCs w:val="20"/>
                <w:lang w:val="af-ZA"/>
              </w:rPr>
              <w:t xml:space="preserve"> </w:t>
            </w:r>
            <w:r w:rsidRPr="00303D21">
              <w:rPr>
                <w:rFonts w:ascii="GHEA Grapalat" w:hAnsi="GHEA Grapalat"/>
                <w:sz w:val="20"/>
                <w:szCs w:val="20"/>
              </w:rPr>
              <w:t>պիտանի</w:t>
            </w:r>
            <w:r w:rsidRPr="00303D21">
              <w:rPr>
                <w:rFonts w:ascii="GHEA Grapalat" w:hAnsi="GHEA Grapalat"/>
                <w:sz w:val="20"/>
                <w:szCs w:val="20"/>
                <w:lang w:val="af-ZA"/>
              </w:rPr>
              <w:t xml:space="preserve"> </w:t>
            </w:r>
            <w:r w:rsidRPr="00303D21">
              <w:rPr>
                <w:rFonts w:ascii="GHEA Grapalat" w:hAnsi="GHEA Grapalat"/>
                <w:sz w:val="20"/>
                <w:szCs w:val="20"/>
              </w:rPr>
              <w:t>ճանաչելու</w:t>
            </w:r>
            <w:r w:rsidRPr="00303D21">
              <w:rPr>
                <w:rFonts w:ascii="GHEA Grapalat" w:hAnsi="GHEA Grapalat"/>
                <w:sz w:val="20"/>
                <w:szCs w:val="20"/>
                <w:lang w:val="af-ZA"/>
              </w:rPr>
              <w:t xml:space="preserve"> </w:t>
            </w:r>
            <w:r w:rsidRPr="00303D21">
              <w:rPr>
                <w:rFonts w:ascii="GHEA Grapalat" w:hAnsi="GHEA Grapalat"/>
                <w:sz w:val="20"/>
                <w:szCs w:val="20"/>
              </w:rPr>
              <w:t>կարգը</w:t>
            </w:r>
            <w:r w:rsidRPr="00303D21">
              <w:rPr>
                <w:rFonts w:ascii="GHEA Grapalat" w:hAnsi="GHEA Grapalat"/>
                <w:sz w:val="20"/>
                <w:szCs w:val="20"/>
                <w:lang w:val="af-ZA"/>
              </w:rPr>
              <w:t xml:space="preserve"> </w:t>
            </w:r>
            <w:r w:rsidRPr="00303D21">
              <w:rPr>
                <w:rFonts w:ascii="GHEA Grapalat" w:hAnsi="GHEA Grapalat"/>
                <w:sz w:val="20"/>
                <w:szCs w:val="20"/>
              </w:rPr>
              <w:t>հաստատելու</w:t>
            </w:r>
            <w:r w:rsidRPr="00303D21">
              <w:rPr>
                <w:rFonts w:ascii="GHEA Grapalat" w:hAnsi="GHEA Grapalat"/>
                <w:sz w:val="20"/>
                <w:szCs w:val="20"/>
                <w:lang w:val="af-ZA"/>
              </w:rPr>
              <w:t xml:space="preserve"> </w:t>
            </w:r>
            <w:r w:rsidRPr="00303D21">
              <w:rPr>
                <w:rFonts w:ascii="GHEA Grapalat" w:hAnsi="GHEA Grapalat"/>
                <w:sz w:val="20"/>
                <w:szCs w:val="20"/>
              </w:rPr>
              <w:t>մասին</w:t>
            </w:r>
            <w:r w:rsidRPr="00303D21">
              <w:rPr>
                <w:rFonts w:ascii="GHEA Grapalat" w:hAnsi="GHEA Grapalat"/>
                <w:sz w:val="20"/>
                <w:szCs w:val="20"/>
                <w:lang w:val="af-ZA"/>
              </w:rPr>
              <w:t xml:space="preserve">» </w:t>
            </w:r>
          </w:p>
          <w:p w:rsidR="00367A64" w:rsidRPr="00303D21" w:rsidRDefault="00367A64" w:rsidP="00303D21">
            <w:pPr>
              <w:rPr>
                <w:rFonts w:ascii="GHEA Grapalat" w:hAnsi="GHEA Grapalat" w:cs="Sylfaen"/>
                <w:sz w:val="20"/>
                <w:szCs w:val="20"/>
                <w:lang w:val="af-ZA"/>
              </w:rPr>
            </w:pPr>
            <w:r w:rsidRPr="00303D21">
              <w:rPr>
                <w:rFonts w:ascii="GHEA Grapalat" w:hAnsi="GHEA Grapalat"/>
                <w:sz w:val="20"/>
                <w:szCs w:val="20"/>
              </w:rPr>
              <w:t>ՀՀ</w:t>
            </w:r>
            <w:r w:rsidRPr="00303D21">
              <w:rPr>
                <w:rFonts w:ascii="GHEA Grapalat" w:hAnsi="GHEA Grapalat"/>
                <w:sz w:val="20"/>
                <w:szCs w:val="20"/>
                <w:lang w:val="af-ZA"/>
              </w:rPr>
              <w:t xml:space="preserve"> </w:t>
            </w:r>
            <w:r w:rsidRPr="00303D21">
              <w:rPr>
                <w:rFonts w:ascii="GHEA Grapalat" w:hAnsi="GHEA Grapalat"/>
                <w:sz w:val="20"/>
                <w:szCs w:val="20"/>
              </w:rPr>
              <w:t>կառավարության</w:t>
            </w:r>
            <w:r w:rsidRPr="00303D21">
              <w:rPr>
                <w:rFonts w:ascii="GHEA Grapalat" w:hAnsi="GHEA Grapalat"/>
                <w:sz w:val="20"/>
                <w:szCs w:val="20"/>
                <w:lang w:val="af-ZA"/>
              </w:rPr>
              <w:t xml:space="preserve"> </w:t>
            </w:r>
            <w:r w:rsidRPr="00303D21">
              <w:rPr>
                <w:rFonts w:ascii="GHEA Grapalat" w:hAnsi="GHEA Grapalat"/>
                <w:sz w:val="20"/>
                <w:szCs w:val="20"/>
              </w:rPr>
              <w:t>որոշման</w:t>
            </w:r>
            <w:r w:rsidRPr="00303D21">
              <w:rPr>
                <w:rFonts w:ascii="GHEA Grapalat" w:hAnsi="GHEA Grapalat"/>
                <w:sz w:val="20"/>
                <w:szCs w:val="20"/>
                <w:lang w:val="af-ZA"/>
              </w:rPr>
              <w:t xml:space="preserve"> </w:t>
            </w:r>
            <w:r w:rsidRPr="00303D21">
              <w:rPr>
                <w:rFonts w:ascii="GHEA Grapalat" w:hAnsi="GHEA Grapalat" w:cs="Sylfaen"/>
                <w:sz w:val="20"/>
                <w:szCs w:val="20"/>
                <w:lang w:val="hy-AM"/>
              </w:rPr>
              <w:t>նախա</w:t>
            </w:r>
            <w:r w:rsidRPr="00303D21">
              <w:rPr>
                <w:rFonts w:ascii="GHEA Grapalat" w:hAnsi="GHEA Grapalat" w:cs="Sylfaen"/>
                <w:sz w:val="20"/>
                <w:szCs w:val="20"/>
                <w:lang w:val="af-ZA"/>
              </w:rPr>
              <w:softHyphen/>
            </w:r>
            <w:r w:rsidRPr="00303D21">
              <w:rPr>
                <w:rFonts w:ascii="GHEA Grapalat" w:hAnsi="GHEA Grapalat" w:cs="Sylfaen"/>
                <w:sz w:val="20"/>
                <w:szCs w:val="20"/>
                <w:lang w:val="hy-AM"/>
              </w:rPr>
              <w:t>գծի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ներկայացում</w:t>
            </w:r>
            <w:r w:rsidRPr="00303D21">
              <w:rPr>
                <w:rFonts w:ascii="GHEA Grapalat" w:hAnsi="GHEA Grapalat" w:cs="Sylfaen"/>
                <w:sz w:val="20"/>
                <w:szCs w:val="20"/>
                <w:lang w:val="af-ZA"/>
              </w:rPr>
              <w:t xml:space="preserve"> </w:t>
            </w:r>
          </w:p>
          <w:p w:rsidR="00367A64" w:rsidRPr="00303D21" w:rsidRDefault="00367A64" w:rsidP="00303D21">
            <w:pPr>
              <w:rPr>
                <w:rFonts w:ascii="GHEA Grapalat" w:hAnsi="GHEA Grapalat"/>
                <w:sz w:val="20"/>
                <w:szCs w:val="20"/>
                <w:lang w:val="af-ZA"/>
              </w:rPr>
            </w:pPr>
            <w:r w:rsidRPr="00303D21">
              <w:rPr>
                <w:rFonts w:ascii="GHEA Grapalat" w:hAnsi="GHEA Grapalat" w:cs="Sylfaen"/>
                <w:sz w:val="20"/>
                <w:szCs w:val="20"/>
                <w:lang w:val="hy-AM"/>
              </w:rPr>
              <w:t>ՀՀ</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վարչապետի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աշխատա</w:t>
            </w:r>
            <w:r w:rsidRPr="00303D21">
              <w:rPr>
                <w:rFonts w:ascii="GHEA Grapalat" w:hAnsi="GHEA Grapalat" w:cs="Sylfaen"/>
                <w:sz w:val="20"/>
                <w:szCs w:val="20"/>
                <w:lang w:val="hy-AM"/>
              </w:rPr>
              <w:softHyphen/>
              <w:t>կազմ</w:t>
            </w:r>
            <w:r w:rsidRPr="00303D21">
              <w:rPr>
                <w:rFonts w:ascii="GHEA Grapalat" w:hAnsi="GHEA Grapalat"/>
                <w:sz w:val="20"/>
                <w:szCs w:val="20"/>
                <w:lang w:val="af-ZA"/>
              </w:rPr>
              <w:t xml:space="preserve"> </w:t>
            </w:r>
          </w:p>
        </w:tc>
        <w:tc>
          <w:tcPr>
            <w:tcW w:w="3420" w:type="dxa"/>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rPr>
              <w:t>Վթարային</w:t>
            </w:r>
            <w:r w:rsidRPr="00303D21">
              <w:rPr>
                <w:rFonts w:ascii="GHEA Grapalat" w:hAnsi="GHEA Grapalat"/>
                <w:sz w:val="20"/>
                <w:szCs w:val="20"/>
                <w:lang w:val="af-ZA"/>
              </w:rPr>
              <w:t xml:space="preserve">, </w:t>
            </w:r>
            <w:r w:rsidRPr="00303D21">
              <w:rPr>
                <w:rFonts w:ascii="GHEA Grapalat" w:hAnsi="GHEA Grapalat"/>
                <w:sz w:val="20"/>
                <w:szCs w:val="20"/>
              </w:rPr>
              <w:t>քանդման</w:t>
            </w:r>
            <w:r w:rsidRPr="00303D21">
              <w:rPr>
                <w:rFonts w:ascii="GHEA Grapalat" w:hAnsi="GHEA Grapalat"/>
                <w:sz w:val="20"/>
                <w:szCs w:val="20"/>
                <w:lang w:val="af-ZA"/>
              </w:rPr>
              <w:t xml:space="preserve"> </w:t>
            </w:r>
            <w:r w:rsidRPr="00303D21">
              <w:rPr>
                <w:rFonts w:ascii="GHEA Grapalat" w:hAnsi="GHEA Grapalat"/>
                <w:sz w:val="20"/>
                <w:szCs w:val="20"/>
              </w:rPr>
              <w:t>կամ</w:t>
            </w:r>
            <w:r w:rsidRPr="00303D21">
              <w:rPr>
                <w:rFonts w:ascii="GHEA Grapalat" w:hAnsi="GHEA Grapalat"/>
                <w:sz w:val="20"/>
                <w:szCs w:val="20"/>
                <w:lang w:val="af-ZA"/>
              </w:rPr>
              <w:t xml:space="preserve"> </w:t>
            </w:r>
            <w:r w:rsidRPr="00303D21">
              <w:rPr>
                <w:rFonts w:ascii="GHEA Grapalat" w:hAnsi="GHEA Grapalat"/>
                <w:sz w:val="20"/>
                <w:szCs w:val="20"/>
              </w:rPr>
              <w:t>վերակառուցման</w:t>
            </w:r>
            <w:r w:rsidRPr="00303D21">
              <w:rPr>
                <w:rFonts w:ascii="GHEA Grapalat" w:hAnsi="GHEA Grapalat"/>
                <w:sz w:val="20"/>
                <w:szCs w:val="20"/>
                <w:lang w:val="af-ZA"/>
              </w:rPr>
              <w:t xml:space="preserve"> </w:t>
            </w:r>
            <w:r w:rsidRPr="00303D21">
              <w:rPr>
                <w:rFonts w:ascii="GHEA Grapalat" w:hAnsi="GHEA Grapalat"/>
                <w:sz w:val="20"/>
                <w:szCs w:val="20"/>
              </w:rPr>
              <w:t>ենթակա</w:t>
            </w:r>
            <w:r w:rsidRPr="00303D21">
              <w:rPr>
                <w:rFonts w:ascii="GHEA Grapalat" w:hAnsi="GHEA Grapalat"/>
                <w:sz w:val="20"/>
                <w:szCs w:val="20"/>
                <w:lang w:val="af-ZA"/>
              </w:rPr>
              <w:t xml:space="preserve"> </w:t>
            </w:r>
            <w:r w:rsidRPr="00303D21">
              <w:rPr>
                <w:rFonts w:ascii="GHEA Grapalat" w:hAnsi="GHEA Grapalat"/>
                <w:sz w:val="20"/>
                <w:szCs w:val="20"/>
              </w:rPr>
              <w:t>բազմաբնակարան</w:t>
            </w:r>
            <w:r w:rsidRPr="00303D21">
              <w:rPr>
                <w:rFonts w:ascii="GHEA Grapalat" w:hAnsi="GHEA Grapalat"/>
                <w:sz w:val="20"/>
                <w:szCs w:val="20"/>
                <w:lang w:val="af-ZA"/>
              </w:rPr>
              <w:t xml:space="preserve"> </w:t>
            </w:r>
            <w:r w:rsidRPr="00303D21">
              <w:rPr>
                <w:rFonts w:ascii="GHEA Grapalat" w:hAnsi="GHEA Grapalat"/>
                <w:sz w:val="20"/>
                <w:szCs w:val="20"/>
              </w:rPr>
              <w:t>բնակելի</w:t>
            </w:r>
            <w:r w:rsidRPr="00303D21">
              <w:rPr>
                <w:rFonts w:ascii="GHEA Grapalat" w:hAnsi="GHEA Grapalat"/>
                <w:sz w:val="20"/>
                <w:szCs w:val="20"/>
                <w:lang w:val="af-ZA"/>
              </w:rPr>
              <w:t xml:space="preserve"> </w:t>
            </w:r>
            <w:r w:rsidRPr="00303D21">
              <w:rPr>
                <w:rFonts w:ascii="GHEA Grapalat" w:hAnsi="GHEA Grapalat"/>
                <w:sz w:val="20"/>
                <w:szCs w:val="20"/>
              </w:rPr>
              <w:t>շենքերը</w:t>
            </w:r>
            <w:r w:rsidRPr="00303D21">
              <w:rPr>
                <w:rFonts w:ascii="GHEA Grapalat" w:hAnsi="GHEA Grapalat"/>
                <w:sz w:val="20"/>
                <w:szCs w:val="20"/>
                <w:lang w:val="af-ZA"/>
              </w:rPr>
              <w:t xml:space="preserve">, </w:t>
            </w:r>
            <w:r w:rsidRPr="00303D21">
              <w:rPr>
                <w:rFonts w:ascii="GHEA Grapalat" w:hAnsi="GHEA Grapalat"/>
                <w:sz w:val="20"/>
                <w:szCs w:val="20"/>
              </w:rPr>
              <w:t>բնակարանները</w:t>
            </w:r>
            <w:r w:rsidRPr="00303D21">
              <w:rPr>
                <w:rFonts w:ascii="GHEA Grapalat" w:hAnsi="GHEA Grapalat"/>
                <w:sz w:val="20"/>
                <w:szCs w:val="20"/>
                <w:lang w:val="af-ZA"/>
              </w:rPr>
              <w:t xml:space="preserve">, </w:t>
            </w:r>
            <w:r w:rsidRPr="00303D21">
              <w:rPr>
                <w:rFonts w:ascii="GHEA Grapalat" w:hAnsi="GHEA Grapalat"/>
                <w:sz w:val="20"/>
                <w:szCs w:val="20"/>
              </w:rPr>
              <w:t>անհատական</w:t>
            </w:r>
            <w:r w:rsidRPr="00303D21">
              <w:rPr>
                <w:rFonts w:ascii="GHEA Grapalat" w:hAnsi="GHEA Grapalat"/>
                <w:sz w:val="20"/>
                <w:szCs w:val="20"/>
                <w:lang w:val="af-ZA"/>
              </w:rPr>
              <w:t xml:space="preserve"> </w:t>
            </w:r>
            <w:r w:rsidRPr="00303D21">
              <w:rPr>
                <w:rFonts w:ascii="GHEA Grapalat" w:hAnsi="GHEA Grapalat"/>
                <w:sz w:val="20"/>
                <w:szCs w:val="20"/>
              </w:rPr>
              <w:t>բնակելի</w:t>
            </w:r>
            <w:r w:rsidRPr="00303D21">
              <w:rPr>
                <w:rFonts w:ascii="GHEA Grapalat" w:hAnsi="GHEA Grapalat"/>
                <w:sz w:val="20"/>
                <w:szCs w:val="20"/>
                <w:lang w:val="af-ZA"/>
              </w:rPr>
              <w:t xml:space="preserve"> </w:t>
            </w:r>
            <w:r w:rsidRPr="00303D21">
              <w:rPr>
                <w:rFonts w:ascii="GHEA Grapalat" w:hAnsi="GHEA Grapalat"/>
                <w:sz w:val="20"/>
                <w:szCs w:val="20"/>
              </w:rPr>
              <w:t>տները</w:t>
            </w:r>
            <w:r w:rsidRPr="00303D21">
              <w:rPr>
                <w:rFonts w:ascii="GHEA Grapalat" w:hAnsi="GHEA Grapalat"/>
                <w:sz w:val="20"/>
                <w:szCs w:val="20"/>
                <w:lang w:val="af-ZA"/>
              </w:rPr>
              <w:t xml:space="preserve"> </w:t>
            </w:r>
            <w:r w:rsidRPr="00303D21">
              <w:rPr>
                <w:rFonts w:ascii="GHEA Grapalat" w:hAnsi="GHEA Grapalat"/>
                <w:sz w:val="20"/>
                <w:szCs w:val="20"/>
              </w:rPr>
              <w:t>բնակության</w:t>
            </w:r>
            <w:r w:rsidRPr="00303D21">
              <w:rPr>
                <w:rFonts w:ascii="GHEA Grapalat" w:hAnsi="GHEA Grapalat"/>
                <w:sz w:val="20"/>
                <w:szCs w:val="20"/>
                <w:lang w:val="af-ZA"/>
              </w:rPr>
              <w:t xml:space="preserve"> </w:t>
            </w:r>
            <w:r w:rsidRPr="00303D21">
              <w:rPr>
                <w:rFonts w:ascii="GHEA Grapalat" w:hAnsi="GHEA Grapalat"/>
                <w:sz w:val="20"/>
                <w:szCs w:val="20"/>
              </w:rPr>
              <w:t>համար</w:t>
            </w:r>
            <w:r w:rsidRPr="00303D21">
              <w:rPr>
                <w:rFonts w:ascii="GHEA Grapalat" w:hAnsi="GHEA Grapalat"/>
                <w:sz w:val="20"/>
                <w:szCs w:val="20"/>
                <w:lang w:val="af-ZA"/>
              </w:rPr>
              <w:t xml:space="preserve"> </w:t>
            </w:r>
            <w:r w:rsidRPr="00303D21">
              <w:rPr>
                <w:rFonts w:ascii="GHEA Grapalat" w:hAnsi="GHEA Grapalat"/>
                <w:sz w:val="20"/>
                <w:szCs w:val="20"/>
              </w:rPr>
              <w:t>ոչ</w:t>
            </w:r>
            <w:r w:rsidRPr="00303D21">
              <w:rPr>
                <w:rFonts w:ascii="GHEA Grapalat" w:hAnsi="GHEA Grapalat"/>
                <w:sz w:val="20"/>
                <w:szCs w:val="20"/>
                <w:lang w:val="af-ZA"/>
              </w:rPr>
              <w:t xml:space="preserve"> </w:t>
            </w:r>
            <w:r w:rsidRPr="00303D21">
              <w:rPr>
                <w:rFonts w:ascii="GHEA Grapalat" w:hAnsi="GHEA Grapalat"/>
                <w:sz w:val="20"/>
                <w:szCs w:val="20"/>
              </w:rPr>
              <w:t>պիտանի</w:t>
            </w:r>
            <w:r w:rsidRPr="00303D21">
              <w:rPr>
                <w:rFonts w:ascii="GHEA Grapalat" w:hAnsi="GHEA Grapalat"/>
                <w:sz w:val="20"/>
                <w:szCs w:val="20"/>
                <w:lang w:val="af-ZA"/>
              </w:rPr>
              <w:t xml:space="preserve"> </w:t>
            </w:r>
            <w:r w:rsidRPr="00303D21">
              <w:rPr>
                <w:rFonts w:ascii="GHEA Grapalat" w:hAnsi="GHEA Grapalat"/>
                <w:sz w:val="20"/>
                <w:szCs w:val="20"/>
              </w:rPr>
              <w:t>ճանաչելու</w:t>
            </w:r>
            <w:r w:rsidRPr="00303D21">
              <w:rPr>
                <w:rFonts w:ascii="GHEA Grapalat" w:hAnsi="GHEA Grapalat"/>
                <w:sz w:val="20"/>
                <w:szCs w:val="20"/>
                <w:lang w:val="af-ZA"/>
              </w:rPr>
              <w:t xml:space="preserve"> </w:t>
            </w:r>
            <w:r w:rsidRPr="00303D21">
              <w:rPr>
                <w:rFonts w:ascii="GHEA Grapalat" w:hAnsi="GHEA Grapalat"/>
                <w:sz w:val="20"/>
                <w:szCs w:val="20"/>
              </w:rPr>
              <w:t>կարգ</w:t>
            </w:r>
          </w:p>
        </w:tc>
        <w:tc>
          <w:tcPr>
            <w:tcW w:w="2250" w:type="dxa"/>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rPr>
              <w:t>ՀՀ</w:t>
            </w:r>
            <w:r w:rsidRPr="00303D21">
              <w:rPr>
                <w:rFonts w:ascii="GHEA Grapalat" w:hAnsi="GHEA Grapalat"/>
                <w:sz w:val="20"/>
                <w:szCs w:val="20"/>
                <w:lang w:val="af-ZA"/>
              </w:rPr>
              <w:t xml:space="preserve"> </w:t>
            </w:r>
            <w:r w:rsidRPr="00303D21">
              <w:rPr>
                <w:rFonts w:ascii="GHEA Grapalat" w:hAnsi="GHEA Grapalat"/>
                <w:sz w:val="20"/>
                <w:szCs w:val="20"/>
              </w:rPr>
              <w:t>արտակարգ</w:t>
            </w:r>
            <w:r w:rsidRPr="00303D21">
              <w:rPr>
                <w:rFonts w:ascii="GHEA Grapalat" w:hAnsi="GHEA Grapalat"/>
                <w:sz w:val="20"/>
                <w:szCs w:val="20"/>
                <w:lang w:val="af-ZA"/>
              </w:rPr>
              <w:t xml:space="preserve"> </w:t>
            </w:r>
            <w:r w:rsidRPr="00303D21">
              <w:rPr>
                <w:rFonts w:ascii="GHEA Grapalat" w:hAnsi="GHEA Grapalat"/>
                <w:sz w:val="20"/>
                <w:szCs w:val="20"/>
              </w:rPr>
              <w:t>իրավիճակների</w:t>
            </w:r>
            <w:r w:rsidRPr="00303D21">
              <w:rPr>
                <w:rFonts w:ascii="GHEA Grapalat" w:hAnsi="GHEA Grapalat"/>
                <w:sz w:val="20"/>
                <w:szCs w:val="20"/>
                <w:lang w:val="af-ZA"/>
              </w:rPr>
              <w:t xml:space="preserve"> </w:t>
            </w:r>
            <w:r w:rsidRPr="00303D21">
              <w:rPr>
                <w:rFonts w:ascii="GHEA Grapalat" w:hAnsi="GHEA Grapalat"/>
                <w:sz w:val="20"/>
                <w:szCs w:val="20"/>
              </w:rPr>
              <w:t>նախարարություն</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rPr>
              <w:t>ՀՀ</w:t>
            </w:r>
            <w:r w:rsidRPr="00303D21">
              <w:rPr>
                <w:rFonts w:ascii="GHEA Grapalat" w:hAnsi="GHEA Grapalat"/>
                <w:sz w:val="20"/>
                <w:szCs w:val="20"/>
                <w:lang w:val="af-ZA"/>
              </w:rPr>
              <w:t xml:space="preserve"> </w:t>
            </w:r>
            <w:r w:rsidRPr="00303D21">
              <w:rPr>
                <w:rFonts w:ascii="GHEA Grapalat" w:hAnsi="GHEA Grapalat"/>
                <w:sz w:val="20"/>
                <w:szCs w:val="20"/>
              </w:rPr>
              <w:t>մարզպետարաններ</w:t>
            </w:r>
          </w:p>
          <w:p w:rsidR="00367A64" w:rsidRPr="00303D21" w:rsidRDefault="00367A64" w:rsidP="00303D21">
            <w:pPr>
              <w:jc w:val="center"/>
              <w:rPr>
                <w:rFonts w:ascii="GHEA Grapalat" w:hAnsi="GHEA Grapalat"/>
                <w:sz w:val="20"/>
                <w:szCs w:val="20"/>
                <w:lang w:val="af-ZA"/>
              </w:rPr>
            </w:pPr>
          </w:p>
        </w:tc>
        <w:tc>
          <w:tcPr>
            <w:tcW w:w="1980" w:type="dxa"/>
          </w:tcPr>
          <w:p w:rsidR="00367A64" w:rsidRPr="00303D21" w:rsidRDefault="00367A64" w:rsidP="00303D21">
            <w:pPr>
              <w:jc w:val="center"/>
              <w:rPr>
                <w:rFonts w:ascii="GHEA Grapalat" w:hAnsi="GHEA Grapalat"/>
                <w:sz w:val="20"/>
                <w:szCs w:val="20"/>
              </w:rPr>
            </w:pPr>
            <w:r w:rsidRPr="00303D21">
              <w:rPr>
                <w:rFonts w:ascii="GHEA Grapalat" w:hAnsi="GHEA Grapalat"/>
                <w:sz w:val="20"/>
                <w:szCs w:val="20"/>
              </w:rPr>
              <w:t>2021 թվականի մարտի 3-րդ տասնօրյակ</w:t>
            </w:r>
          </w:p>
          <w:p w:rsidR="00367A64" w:rsidRPr="00303D21" w:rsidRDefault="00367A64" w:rsidP="00303D21">
            <w:pPr>
              <w:jc w:val="center"/>
              <w:rPr>
                <w:rFonts w:ascii="GHEA Grapalat" w:hAnsi="GHEA Grapalat"/>
                <w:sz w:val="20"/>
                <w:szCs w:val="20"/>
              </w:rPr>
            </w:pPr>
          </w:p>
        </w:tc>
        <w:tc>
          <w:tcPr>
            <w:tcW w:w="2160" w:type="dxa"/>
          </w:tcPr>
          <w:p w:rsidR="00367A64" w:rsidRPr="00303D21" w:rsidRDefault="00367A64" w:rsidP="00303D21">
            <w:pPr>
              <w:jc w:val="center"/>
              <w:rPr>
                <w:rFonts w:ascii="GHEA Grapalat" w:hAnsi="GHEA Grapalat"/>
                <w:sz w:val="20"/>
                <w:szCs w:val="20"/>
              </w:rPr>
            </w:pPr>
            <w:r w:rsidRPr="00303D21">
              <w:rPr>
                <w:rFonts w:ascii="GHEA Grapalat" w:hAnsi="GHEA Grapalat"/>
                <w:sz w:val="20"/>
                <w:szCs w:val="20"/>
              </w:rPr>
              <w:t>Ֆինանսավորում չի պահանջում</w:t>
            </w:r>
          </w:p>
          <w:p w:rsidR="00367A64" w:rsidRPr="00303D21" w:rsidRDefault="00367A64" w:rsidP="00303D21">
            <w:pPr>
              <w:jc w:val="center"/>
              <w:rPr>
                <w:rFonts w:ascii="GHEA Grapalat" w:hAnsi="GHEA Grapalat"/>
                <w:sz w:val="20"/>
                <w:szCs w:val="20"/>
              </w:rPr>
            </w:pPr>
          </w:p>
        </w:tc>
      </w:tr>
      <w:tr w:rsidR="00367A64" w:rsidRPr="00303D21" w:rsidTr="00A74559">
        <w:trPr>
          <w:trHeight w:val="2159"/>
        </w:trPr>
        <w:tc>
          <w:tcPr>
            <w:tcW w:w="540" w:type="dxa"/>
            <w:vMerge w:val="restart"/>
            <w:tcBorders>
              <w:top w:val="single" w:sz="4" w:space="0" w:color="auto"/>
              <w:left w:val="single" w:sz="4" w:space="0" w:color="auto"/>
              <w:right w:val="single" w:sz="4" w:space="0" w:color="auto"/>
            </w:tcBorders>
          </w:tcPr>
          <w:p w:rsidR="00367A64" w:rsidRPr="00303D21" w:rsidRDefault="00C25186" w:rsidP="00303D21">
            <w:pPr>
              <w:rPr>
                <w:rFonts w:ascii="GHEA Grapalat" w:hAnsi="GHEA Grapalat"/>
                <w:sz w:val="20"/>
                <w:szCs w:val="20"/>
                <w:lang w:val="af-ZA"/>
              </w:rPr>
            </w:pPr>
            <w:r w:rsidRPr="00303D21">
              <w:rPr>
                <w:rFonts w:ascii="GHEA Grapalat" w:hAnsi="GHEA Grapalat"/>
                <w:sz w:val="20"/>
                <w:szCs w:val="20"/>
                <w:lang w:val="hy-AM"/>
              </w:rPr>
              <w:t>10</w:t>
            </w:r>
            <w:r w:rsidR="00367A64" w:rsidRPr="00303D21">
              <w:rPr>
                <w:rFonts w:ascii="GHEA Grapalat" w:hAnsi="GHEA Grapalat"/>
                <w:sz w:val="20"/>
                <w:szCs w:val="20"/>
                <w:lang w:val="af-ZA"/>
              </w:rPr>
              <w:t>.</w:t>
            </w:r>
          </w:p>
        </w:tc>
        <w:tc>
          <w:tcPr>
            <w:tcW w:w="261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Բազմաբնակարան շենքերի պահպանման, շահագործման, ադիականացման հետ կապված հարցերի կանոնակարգում</w:t>
            </w:r>
          </w:p>
        </w:tc>
        <w:tc>
          <w:tcPr>
            <w:tcW w:w="297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ind w:right="-1"/>
              <w:rPr>
                <w:rFonts w:ascii="GHEA Grapalat" w:hAnsi="GHEA Grapalat"/>
                <w:sz w:val="20"/>
                <w:szCs w:val="20"/>
                <w:lang w:val="af-ZA"/>
              </w:rPr>
            </w:pPr>
            <w:r w:rsidRPr="00303D21">
              <w:rPr>
                <w:rFonts w:ascii="GHEA Grapalat" w:hAnsi="GHEA Grapalat"/>
                <w:sz w:val="20"/>
                <w:szCs w:val="20"/>
                <w:lang w:val="af-ZA"/>
              </w:rPr>
              <w:t>9.1 Բազմաբնակարան շենքերի պահպանման և շահագործման, արդիականացման (այդ թվում՝ էներգաարդյունավետության և էներգախնայողության բարձրացման) կանոնների մշակում</w:t>
            </w:r>
          </w:p>
        </w:tc>
        <w:tc>
          <w:tcPr>
            <w:tcW w:w="342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tabs>
                <w:tab w:val="left" w:pos="462"/>
              </w:tabs>
              <w:ind w:right="56"/>
              <w:rPr>
                <w:rFonts w:ascii="GHEA Grapalat" w:hAnsi="GHEA Grapalat" w:cs="GHEA Grapalat"/>
                <w:sz w:val="20"/>
                <w:szCs w:val="20"/>
                <w:lang w:val="af-ZA"/>
              </w:rPr>
            </w:pPr>
            <w:r w:rsidRPr="00303D21">
              <w:rPr>
                <w:rFonts w:ascii="GHEA Grapalat" w:hAnsi="GHEA Grapalat" w:cs="GHEA Grapalat"/>
                <w:sz w:val="20"/>
                <w:szCs w:val="20"/>
                <w:lang w:val="af-ZA"/>
              </w:rPr>
              <w:t>Շենքերի (շահագործման ժամկետների երկարաձգում, հուսալիության, հարմարավետության և շահագործման սպառողական հատկանիշների բարձրացում, էներգետիկ ռեսուրսների ծախսի նվազեցում</w:t>
            </w:r>
          </w:p>
        </w:tc>
        <w:tc>
          <w:tcPr>
            <w:tcW w:w="225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ՀՀ արտակարգ իրավիճակների նախարարություն</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ՀՀ տարածքային կառավարման և զարգացման նախարարություն</w:t>
            </w:r>
          </w:p>
        </w:tc>
        <w:tc>
          <w:tcPr>
            <w:tcW w:w="198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2019-2020 թվականներ</w:t>
            </w:r>
          </w:p>
          <w:p w:rsidR="00367A64" w:rsidRPr="00303D21" w:rsidRDefault="00367A64" w:rsidP="00303D21">
            <w:pPr>
              <w:jc w:val="center"/>
              <w:rPr>
                <w:rFonts w:ascii="GHEA Grapalat" w:hAnsi="GHEA Grapalat"/>
                <w:sz w:val="20"/>
                <w:szCs w:val="20"/>
                <w:lang w:val="af-ZA"/>
              </w:rPr>
            </w:pPr>
          </w:p>
          <w:p w:rsidR="00367A64" w:rsidRPr="00303D21" w:rsidRDefault="00367A64" w:rsidP="00303D21">
            <w:pPr>
              <w:jc w:val="center"/>
              <w:rPr>
                <w:rFonts w:ascii="GHEA Grapalat" w:hAnsi="GHEA Grapalat"/>
                <w:sz w:val="20"/>
                <w:szCs w:val="20"/>
                <w:lang w:val="af-ZA"/>
              </w:rPr>
            </w:pPr>
          </w:p>
          <w:p w:rsidR="00367A64" w:rsidRPr="00303D21" w:rsidRDefault="00367A64" w:rsidP="00303D21">
            <w:pPr>
              <w:jc w:val="center"/>
              <w:rPr>
                <w:rFonts w:ascii="GHEA Grapalat" w:hAnsi="GHEA Grapalat"/>
                <w:sz w:val="20"/>
                <w:szCs w:val="20"/>
                <w:lang w:val="af-ZA"/>
              </w:rPr>
            </w:pPr>
          </w:p>
          <w:p w:rsidR="00367A64" w:rsidRPr="00303D21" w:rsidRDefault="00367A64" w:rsidP="00303D21">
            <w:pPr>
              <w:jc w:val="center"/>
              <w:rPr>
                <w:rFonts w:ascii="GHEA Grapalat" w:hAnsi="GHEA Grapalat"/>
                <w:sz w:val="20"/>
                <w:szCs w:val="20"/>
                <w:lang w:val="af-ZA"/>
              </w:rPr>
            </w:pPr>
          </w:p>
          <w:p w:rsidR="00367A64" w:rsidRPr="00303D21" w:rsidRDefault="00367A64" w:rsidP="00303D21">
            <w:pPr>
              <w:jc w:val="center"/>
              <w:rPr>
                <w:rFonts w:ascii="GHEA Grapalat" w:hAnsi="GHEA Grapalat"/>
                <w:sz w:val="20"/>
                <w:szCs w:val="20"/>
                <w:lang w:val="af-ZA"/>
              </w:rPr>
            </w:pPr>
          </w:p>
        </w:tc>
        <w:tc>
          <w:tcPr>
            <w:tcW w:w="216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Ֆինանսավորում չի պահանջվում</w:t>
            </w:r>
          </w:p>
        </w:tc>
      </w:tr>
      <w:tr w:rsidR="00367A64" w:rsidRPr="00303D21" w:rsidTr="00A74559">
        <w:trPr>
          <w:trHeight w:val="20"/>
        </w:trPr>
        <w:tc>
          <w:tcPr>
            <w:tcW w:w="540" w:type="dxa"/>
            <w:vMerge/>
            <w:tcBorders>
              <w:left w:val="single" w:sz="4" w:space="0" w:color="auto"/>
              <w:right w:val="single" w:sz="4" w:space="0" w:color="auto"/>
            </w:tcBorders>
            <w:vAlign w:val="center"/>
          </w:tcPr>
          <w:p w:rsidR="00367A64" w:rsidRPr="00303D21" w:rsidRDefault="00367A64" w:rsidP="00303D21">
            <w:pPr>
              <w:rPr>
                <w:rFonts w:ascii="GHEA Grapalat" w:hAnsi="GHEA Grapalat"/>
                <w:sz w:val="20"/>
                <w:szCs w:val="20"/>
                <w:lang w:val="af-ZA"/>
              </w:rPr>
            </w:pPr>
          </w:p>
        </w:tc>
        <w:tc>
          <w:tcPr>
            <w:tcW w:w="2610" w:type="dxa"/>
            <w:tcBorders>
              <w:top w:val="single" w:sz="4" w:space="0" w:color="auto"/>
              <w:left w:val="single" w:sz="4" w:space="0" w:color="auto"/>
              <w:bottom w:val="single" w:sz="4" w:space="0" w:color="auto"/>
              <w:right w:val="single" w:sz="4" w:space="0" w:color="auto"/>
            </w:tcBorders>
            <w:vAlign w:val="center"/>
          </w:tcPr>
          <w:p w:rsidR="00367A64" w:rsidRPr="00303D21" w:rsidRDefault="00367A64" w:rsidP="00303D21">
            <w:pPr>
              <w:rPr>
                <w:rFonts w:ascii="GHEA Grapalat" w:hAnsi="GHEA Grapalat"/>
                <w:sz w:val="20"/>
                <w:szCs w:val="20"/>
                <w:lang w:val="af-ZA"/>
              </w:rPr>
            </w:pPr>
          </w:p>
        </w:tc>
        <w:tc>
          <w:tcPr>
            <w:tcW w:w="297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tabs>
                <w:tab w:val="left" w:pos="462"/>
              </w:tabs>
              <w:ind w:right="56"/>
              <w:rPr>
                <w:rFonts w:ascii="GHEA Grapalat" w:hAnsi="GHEA Grapalat" w:cs="GHEA Grapalat"/>
                <w:sz w:val="20"/>
                <w:szCs w:val="20"/>
                <w:lang w:val="af-ZA"/>
              </w:rPr>
            </w:pPr>
            <w:r w:rsidRPr="00303D21">
              <w:rPr>
                <w:rFonts w:ascii="GHEA Grapalat" w:hAnsi="GHEA Grapalat" w:cs="GHEA Grapalat"/>
                <w:sz w:val="20"/>
                <w:szCs w:val="20"/>
                <w:lang w:val="af-ZA"/>
              </w:rPr>
              <w:t xml:space="preserve">9.2 Բազմաբնակարան շենքի կառավարման մասին </w:t>
            </w:r>
          </w:p>
          <w:p w:rsidR="00367A64" w:rsidRPr="00303D21" w:rsidRDefault="00367A64" w:rsidP="00303D21">
            <w:pPr>
              <w:ind w:right="-1"/>
              <w:rPr>
                <w:rFonts w:ascii="GHEA Grapalat" w:hAnsi="GHEA Grapalat"/>
                <w:sz w:val="20"/>
                <w:szCs w:val="20"/>
                <w:lang w:val="af-ZA"/>
              </w:rPr>
            </w:pPr>
            <w:r w:rsidRPr="00303D21">
              <w:rPr>
                <w:rFonts w:ascii="GHEA Grapalat" w:hAnsi="GHEA Grapalat" w:cs="GHEA Grapalat"/>
                <w:sz w:val="20"/>
                <w:szCs w:val="20"/>
                <w:lang w:val="af-ZA"/>
              </w:rPr>
              <w:t xml:space="preserve">ՀՀ օրենքում փոփոխություններ կատարելու մասին ՀՀ օրենքի նախագծի </w:t>
            </w:r>
            <w:r w:rsidRPr="00303D21">
              <w:rPr>
                <w:rFonts w:ascii="GHEA Grapalat" w:hAnsi="GHEA Grapalat" w:cs="Sylfaen"/>
                <w:sz w:val="20"/>
                <w:szCs w:val="20"/>
                <w:lang w:val="hy-AM"/>
              </w:rPr>
              <w:t>ներկայացում</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ՀՀ</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վարչապետի</w:t>
            </w:r>
            <w:r w:rsidRPr="00303D21">
              <w:rPr>
                <w:rFonts w:ascii="GHEA Grapalat" w:hAnsi="GHEA Grapalat" w:cs="Sylfaen"/>
                <w:sz w:val="20"/>
                <w:szCs w:val="20"/>
                <w:lang w:val="af-ZA"/>
              </w:rPr>
              <w:t xml:space="preserve"> </w:t>
            </w:r>
            <w:r w:rsidRPr="00303D21">
              <w:rPr>
                <w:rFonts w:ascii="GHEA Grapalat" w:hAnsi="GHEA Grapalat" w:cs="Sylfaen"/>
                <w:sz w:val="20"/>
                <w:szCs w:val="20"/>
                <w:lang w:val="hy-AM"/>
              </w:rPr>
              <w:t>աշխատա</w:t>
            </w:r>
            <w:r w:rsidRPr="00303D21">
              <w:rPr>
                <w:rFonts w:ascii="GHEA Grapalat" w:hAnsi="GHEA Grapalat" w:cs="Sylfaen"/>
                <w:sz w:val="20"/>
                <w:szCs w:val="20"/>
                <w:lang w:val="hy-AM"/>
              </w:rPr>
              <w:softHyphen/>
              <w:t>կազմ</w:t>
            </w:r>
            <w:r w:rsidRPr="00303D21">
              <w:rPr>
                <w:rFonts w:ascii="GHEA Grapalat" w:hAnsi="GHEA Grapalat" w:cs="GHEA Grapalat"/>
                <w:sz w:val="20"/>
                <w:szCs w:val="20"/>
                <w:lang w:val="af-ZA"/>
              </w:rPr>
              <w:t xml:space="preserve"> </w:t>
            </w:r>
          </w:p>
        </w:tc>
        <w:tc>
          <w:tcPr>
            <w:tcW w:w="342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ind w:right="-1"/>
              <w:rPr>
                <w:rFonts w:ascii="GHEA Grapalat" w:hAnsi="GHEA Grapalat"/>
                <w:sz w:val="20"/>
                <w:szCs w:val="20"/>
                <w:lang w:val="af-ZA"/>
              </w:rPr>
            </w:pPr>
            <w:r w:rsidRPr="00303D21">
              <w:rPr>
                <w:rFonts w:ascii="GHEA Grapalat" w:hAnsi="GHEA Grapalat"/>
                <w:sz w:val="20"/>
                <w:szCs w:val="20"/>
                <w:lang w:val="af-ZA"/>
              </w:rPr>
              <w:t>1.2 Բազմաբնակարան շենքի կառավարման ոլորտում առկա խնդիրների կանոնակարգում. պետական կառավարման լիազոր մարմնի, տարածքային  կառավարման և տեղական ինքնակառավարման մարմինների իրավասությունների տարանջատում, կառավարման մեխանիզմի պարզեցում, որոշումների կայացման համար անհրաժեշտ ձայների հարաբերակցության վերանայում՝ թեթևացում և այլն</w:t>
            </w:r>
          </w:p>
        </w:tc>
        <w:tc>
          <w:tcPr>
            <w:tcW w:w="225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ՀՀ տարածքային կառավարման և զարգացման նախարարություն</w:t>
            </w:r>
          </w:p>
        </w:tc>
        <w:tc>
          <w:tcPr>
            <w:tcW w:w="198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 xml:space="preserve">2019-2020 թվականներ </w:t>
            </w:r>
          </w:p>
        </w:tc>
        <w:tc>
          <w:tcPr>
            <w:tcW w:w="216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Ֆինանսավորում չի պահանջվում</w:t>
            </w:r>
          </w:p>
        </w:tc>
      </w:tr>
      <w:tr w:rsidR="00367A64" w:rsidRPr="00303D21" w:rsidTr="00A74559">
        <w:trPr>
          <w:trHeight w:val="20"/>
        </w:trPr>
        <w:tc>
          <w:tcPr>
            <w:tcW w:w="540" w:type="dxa"/>
            <w:vMerge/>
            <w:tcBorders>
              <w:left w:val="single" w:sz="4" w:space="0" w:color="auto"/>
              <w:bottom w:val="single" w:sz="4" w:space="0" w:color="auto"/>
              <w:right w:val="single" w:sz="4" w:space="0" w:color="auto"/>
            </w:tcBorders>
            <w:vAlign w:val="center"/>
          </w:tcPr>
          <w:p w:rsidR="00367A64" w:rsidRPr="00303D21" w:rsidRDefault="00367A64" w:rsidP="00303D21">
            <w:pPr>
              <w:rPr>
                <w:rFonts w:ascii="GHEA Grapalat" w:hAnsi="GHEA Grapalat"/>
                <w:sz w:val="20"/>
                <w:szCs w:val="20"/>
                <w:lang w:val="af-ZA"/>
              </w:rPr>
            </w:pPr>
          </w:p>
        </w:tc>
        <w:tc>
          <w:tcPr>
            <w:tcW w:w="2610" w:type="dxa"/>
            <w:tcBorders>
              <w:top w:val="single" w:sz="4" w:space="0" w:color="auto"/>
              <w:left w:val="single" w:sz="4" w:space="0" w:color="auto"/>
              <w:bottom w:val="single" w:sz="4" w:space="0" w:color="auto"/>
              <w:right w:val="single" w:sz="4" w:space="0" w:color="auto"/>
            </w:tcBorders>
            <w:vAlign w:val="center"/>
          </w:tcPr>
          <w:p w:rsidR="00367A64" w:rsidRPr="00303D21" w:rsidRDefault="00367A64" w:rsidP="00303D21">
            <w:pPr>
              <w:rPr>
                <w:rFonts w:ascii="GHEA Grapalat" w:hAnsi="GHEA Grapalat"/>
                <w:sz w:val="20"/>
                <w:szCs w:val="20"/>
                <w:lang w:val="af-ZA"/>
              </w:rPr>
            </w:pPr>
          </w:p>
        </w:tc>
        <w:tc>
          <w:tcPr>
            <w:tcW w:w="297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ind w:right="-1"/>
              <w:rPr>
                <w:rFonts w:ascii="GHEA Grapalat" w:hAnsi="GHEA Grapalat"/>
                <w:sz w:val="20"/>
                <w:szCs w:val="20"/>
                <w:lang w:val="af-ZA"/>
              </w:rPr>
            </w:pPr>
            <w:r w:rsidRPr="00303D21">
              <w:rPr>
                <w:rFonts w:ascii="GHEA Grapalat" w:hAnsi="GHEA Grapalat"/>
                <w:sz w:val="20"/>
                <w:szCs w:val="20"/>
                <w:lang w:val="af-ZA"/>
              </w:rPr>
              <w:t xml:space="preserve">9.3 Բազմաբնակարան շենքերի </w:t>
            </w:r>
            <w:r w:rsidRPr="00303D21">
              <w:rPr>
                <w:rStyle w:val="Emphasis"/>
                <w:rFonts w:ascii="GHEA Grapalat" w:hAnsi="GHEA Grapalat"/>
                <w:sz w:val="20"/>
                <w:szCs w:val="20"/>
                <w:lang w:val="af-ZA"/>
              </w:rPr>
              <w:t xml:space="preserve">կառավարման գործառույթներ իրականացնող անձանց </w:t>
            </w:r>
            <w:r w:rsidRPr="00303D21">
              <w:rPr>
                <w:rFonts w:ascii="GHEA Grapalat" w:hAnsi="GHEA Grapalat"/>
                <w:sz w:val="20"/>
                <w:szCs w:val="20"/>
                <w:lang w:val="af-ZA"/>
              </w:rPr>
              <w:t>մասնագիտական որակավորման</w:t>
            </w:r>
            <w:r w:rsidRPr="00303D21">
              <w:rPr>
                <w:rStyle w:val="Emphasis"/>
                <w:rFonts w:ascii="GHEA Grapalat" w:hAnsi="GHEA Grapalat"/>
                <w:sz w:val="20"/>
                <w:szCs w:val="20"/>
                <w:lang w:val="af-ZA"/>
              </w:rPr>
              <w:t>ը ներկայացվող պահանջների սահմանում</w:t>
            </w:r>
          </w:p>
        </w:tc>
        <w:tc>
          <w:tcPr>
            <w:tcW w:w="342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tabs>
                <w:tab w:val="left" w:pos="462"/>
              </w:tabs>
              <w:ind w:right="56"/>
              <w:rPr>
                <w:rFonts w:ascii="GHEA Grapalat" w:hAnsi="GHEA Grapalat" w:cs="GHEA Grapalat"/>
                <w:sz w:val="20"/>
                <w:szCs w:val="20"/>
                <w:lang w:val="af-ZA"/>
              </w:rPr>
            </w:pPr>
            <w:r w:rsidRPr="00303D21">
              <w:rPr>
                <w:rFonts w:ascii="GHEA Grapalat" w:hAnsi="GHEA Grapalat" w:cs="GHEA Grapalat"/>
                <w:sz w:val="20"/>
                <w:szCs w:val="20"/>
                <w:lang w:val="af-ZA"/>
              </w:rPr>
              <w:t>Բազմաբնակարան շենքերի պահպանմանն ուղղված գործառույթի՝ կառավարման արդյունավետության բարձրացում</w:t>
            </w:r>
          </w:p>
          <w:p w:rsidR="00367A64" w:rsidRPr="00303D21" w:rsidRDefault="00367A64" w:rsidP="00303D21">
            <w:pPr>
              <w:tabs>
                <w:tab w:val="left" w:pos="462"/>
              </w:tabs>
              <w:ind w:right="56"/>
              <w:rPr>
                <w:rFonts w:ascii="GHEA Grapalat" w:hAnsi="GHEA Grapalat" w:cs="GHEA Grapalat"/>
                <w:sz w:val="20"/>
                <w:szCs w:val="20"/>
                <w:lang w:val="af-ZA"/>
              </w:rPr>
            </w:pPr>
          </w:p>
        </w:tc>
        <w:tc>
          <w:tcPr>
            <w:tcW w:w="225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ՀՀ տարածքային կառավարման և զարգացման նախարարություն</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Հայաստանի շինարարների միություն (համաձայնությամբ)</w:t>
            </w:r>
          </w:p>
        </w:tc>
        <w:tc>
          <w:tcPr>
            <w:tcW w:w="198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2021 թվական</w:t>
            </w:r>
          </w:p>
        </w:tc>
        <w:tc>
          <w:tcPr>
            <w:tcW w:w="216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Ֆինանսավորում չի պահանջվում</w:t>
            </w:r>
          </w:p>
        </w:tc>
      </w:tr>
      <w:tr w:rsidR="00367A64" w:rsidRPr="00303D21" w:rsidTr="00A74559">
        <w:trPr>
          <w:trHeight w:val="20"/>
        </w:trPr>
        <w:tc>
          <w:tcPr>
            <w:tcW w:w="540" w:type="dxa"/>
            <w:vMerge w:val="restart"/>
            <w:tcBorders>
              <w:top w:val="single" w:sz="4" w:space="0" w:color="auto"/>
              <w:left w:val="single" w:sz="4" w:space="0" w:color="auto"/>
              <w:right w:val="single" w:sz="4" w:space="0" w:color="auto"/>
            </w:tcBorders>
          </w:tcPr>
          <w:p w:rsidR="00367A64" w:rsidRPr="00303D21" w:rsidRDefault="00C25186" w:rsidP="00303D21">
            <w:pPr>
              <w:rPr>
                <w:rFonts w:ascii="GHEA Grapalat" w:hAnsi="GHEA Grapalat"/>
                <w:sz w:val="20"/>
                <w:szCs w:val="20"/>
                <w:lang w:val="af-ZA"/>
              </w:rPr>
            </w:pPr>
            <w:r w:rsidRPr="00303D21">
              <w:rPr>
                <w:rFonts w:ascii="GHEA Grapalat" w:hAnsi="GHEA Grapalat"/>
                <w:sz w:val="20"/>
                <w:szCs w:val="20"/>
                <w:lang w:val="af-ZA"/>
              </w:rPr>
              <w:t>11</w:t>
            </w:r>
            <w:r w:rsidR="00367A64" w:rsidRPr="00303D21">
              <w:rPr>
                <w:rFonts w:ascii="GHEA Grapalat" w:hAnsi="GHEA Grapalat"/>
                <w:sz w:val="20"/>
                <w:szCs w:val="20"/>
                <w:lang w:val="af-ZA"/>
              </w:rPr>
              <w:t>.</w:t>
            </w:r>
          </w:p>
        </w:tc>
        <w:tc>
          <w:tcPr>
            <w:tcW w:w="261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Աղետի գոտու հիմնախնդիրների կանոնակարգում</w:t>
            </w:r>
          </w:p>
        </w:tc>
        <w:tc>
          <w:tcPr>
            <w:tcW w:w="297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ind w:right="-1"/>
              <w:rPr>
                <w:rFonts w:ascii="GHEA Grapalat" w:hAnsi="GHEA Grapalat"/>
                <w:sz w:val="20"/>
                <w:szCs w:val="20"/>
                <w:lang w:val="af-ZA"/>
              </w:rPr>
            </w:pPr>
            <w:r w:rsidRPr="00303D21">
              <w:rPr>
                <w:rFonts w:ascii="GHEA Grapalat" w:hAnsi="GHEA Grapalat"/>
                <w:sz w:val="20"/>
                <w:szCs w:val="20"/>
                <w:lang w:val="af-ZA"/>
              </w:rPr>
              <w:t>10.1 Աղետի գոտու բնակավայրերում երկրաշարժի հետևան</w:t>
            </w:r>
            <w:r w:rsidRPr="00303D21">
              <w:rPr>
                <w:rFonts w:ascii="GHEA Grapalat" w:hAnsi="GHEA Grapalat"/>
                <w:sz w:val="20"/>
                <w:szCs w:val="20"/>
                <w:lang w:val="af-ZA"/>
              </w:rPr>
              <w:softHyphen/>
              <w:t xml:space="preserve">քով անօթևան մնացած </w:t>
            </w:r>
          </w:p>
          <w:p w:rsidR="00367A64" w:rsidRPr="00303D21" w:rsidRDefault="00367A64" w:rsidP="00303D21">
            <w:pPr>
              <w:ind w:right="-1"/>
              <w:rPr>
                <w:rFonts w:ascii="GHEA Grapalat" w:hAnsi="GHEA Grapalat"/>
                <w:sz w:val="20"/>
                <w:szCs w:val="20"/>
                <w:lang w:val="af-ZA"/>
              </w:rPr>
            </w:pPr>
            <w:r w:rsidRPr="00303D21">
              <w:rPr>
                <w:rFonts w:ascii="GHEA Grapalat" w:hAnsi="GHEA Grapalat"/>
                <w:sz w:val="20"/>
                <w:szCs w:val="20"/>
                <w:lang w:val="af-ZA"/>
              </w:rPr>
              <w:t>ընտա</w:t>
            </w:r>
            <w:r w:rsidRPr="00303D21">
              <w:rPr>
                <w:rFonts w:ascii="GHEA Grapalat" w:hAnsi="GHEA Grapalat"/>
                <w:sz w:val="20"/>
                <w:szCs w:val="20"/>
                <w:lang w:val="af-ZA"/>
              </w:rPr>
              <w:softHyphen/>
              <w:t>նիքների բնակարանային ապահովմանն ուղղված պետա</w:t>
            </w:r>
            <w:r w:rsidRPr="00303D21">
              <w:rPr>
                <w:rFonts w:ascii="GHEA Grapalat" w:hAnsi="GHEA Grapalat"/>
                <w:sz w:val="20"/>
                <w:szCs w:val="20"/>
                <w:lang w:val="af-ZA"/>
              </w:rPr>
              <w:softHyphen/>
              <w:t>կան աջակցության ծրագրի ավարտ</w:t>
            </w:r>
          </w:p>
        </w:tc>
        <w:tc>
          <w:tcPr>
            <w:tcW w:w="342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tabs>
                <w:tab w:val="left" w:pos="462"/>
              </w:tabs>
              <w:ind w:right="56"/>
              <w:rPr>
                <w:rFonts w:ascii="GHEA Grapalat" w:hAnsi="GHEA Grapalat" w:cs="GHEA Grapalat"/>
                <w:sz w:val="20"/>
                <w:szCs w:val="20"/>
                <w:lang w:val="af-ZA"/>
              </w:rPr>
            </w:pPr>
            <w:r w:rsidRPr="00303D21">
              <w:rPr>
                <w:rFonts w:ascii="GHEA Grapalat" w:hAnsi="GHEA Grapalat" w:cs="GHEA Grapalat"/>
                <w:sz w:val="20"/>
                <w:szCs w:val="20"/>
                <w:lang w:val="af-ZA"/>
              </w:rPr>
              <w:t xml:space="preserve"> Ծրագրի շահառու ճանաչված, սակայն ծրագրի շրջանակներում բնակարանային պայմանները դեռևս չբարելաված ընտանիքների բնակարանային խնդիրների լուծման նկատմամբ ձևավորված պետական պարտավորությունների կատարում</w:t>
            </w:r>
          </w:p>
        </w:tc>
        <w:tc>
          <w:tcPr>
            <w:tcW w:w="225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ՀՀ տարածքային կառավարման և զարգացման նախարարություն</w:t>
            </w:r>
          </w:p>
          <w:p w:rsidR="00367A64" w:rsidRPr="00303D21" w:rsidRDefault="00367A64" w:rsidP="00303D21">
            <w:pPr>
              <w:jc w:val="center"/>
              <w:rPr>
                <w:rFonts w:ascii="GHEA Grapalat" w:hAnsi="GHEA Grapalat"/>
                <w:sz w:val="20"/>
                <w:szCs w:val="20"/>
                <w:lang w:val="af-ZA"/>
              </w:rPr>
            </w:pP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ՀՀ Լոռու, Շիրակի, Արագածոտնի մարզպետարաններ</w:t>
            </w:r>
          </w:p>
        </w:tc>
        <w:tc>
          <w:tcPr>
            <w:tcW w:w="198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2019-2020 թվականներ</w:t>
            </w:r>
          </w:p>
          <w:p w:rsidR="00367A64" w:rsidRPr="00303D21" w:rsidRDefault="00367A64" w:rsidP="00303D21">
            <w:pPr>
              <w:jc w:val="center"/>
              <w:rPr>
                <w:rFonts w:ascii="GHEA Grapalat" w:hAnsi="GHEA Grapalat"/>
                <w:sz w:val="20"/>
                <w:szCs w:val="20"/>
                <w:lang w:val="af-ZA"/>
              </w:rPr>
            </w:pPr>
          </w:p>
          <w:p w:rsidR="00367A64" w:rsidRPr="00303D21" w:rsidRDefault="00367A64" w:rsidP="00303D21">
            <w:pPr>
              <w:jc w:val="center"/>
              <w:rPr>
                <w:rFonts w:ascii="GHEA Grapalat" w:hAnsi="GHEA Grapalat"/>
                <w:sz w:val="20"/>
                <w:szCs w:val="20"/>
                <w:lang w:val="af-ZA"/>
              </w:rPr>
            </w:pPr>
          </w:p>
          <w:p w:rsidR="00367A64" w:rsidRPr="00303D21" w:rsidRDefault="00367A64" w:rsidP="00303D21">
            <w:pPr>
              <w:jc w:val="center"/>
              <w:rPr>
                <w:rFonts w:ascii="GHEA Grapalat" w:hAnsi="GHEA Grapalat"/>
                <w:sz w:val="20"/>
                <w:szCs w:val="20"/>
                <w:lang w:val="af-ZA"/>
              </w:rPr>
            </w:pPr>
          </w:p>
          <w:p w:rsidR="00367A64" w:rsidRPr="00303D21" w:rsidRDefault="00367A64" w:rsidP="00303D21">
            <w:pPr>
              <w:jc w:val="center"/>
              <w:rPr>
                <w:rFonts w:ascii="GHEA Grapalat" w:hAnsi="GHEA Grapalat"/>
                <w:sz w:val="20"/>
                <w:szCs w:val="20"/>
                <w:lang w:val="af-ZA"/>
              </w:rPr>
            </w:pPr>
          </w:p>
        </w:tc>
        <w:tc>
          <w:tcPr>
            <w:tcW w:w="216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3,500,000.0 հազ. ՀՀ դրամ</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 xml:space="preserve">ՀՀ պետական բյուջե, որից՝ </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ՀՀ 2019 թվականի պետական բյուջե՝ 560,000.0 հազ. դրամ,</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ՀՀ 2020 թվականի պետական բյուջե՝ 2,940,000.0 հազ. դրամ</w:t>
            </w:r>
          </w:p>
        </w:tc>
      </w:tr>
      <w:tr w:rsidR="00367A64" w:rsidRPr="00303D21" w:rsidTr="00A74559">
        <w:trPr>
          <w:trHeight w:val="20"/>
        </w:trPr>
        <w:tc>
          <w:tcPr>
            <w:tcW w:w="540" w:type="dxa"/>
            <w:vMerge/>
            <w:tcBorders>
              <w:left w:val="single" w:sz="4" w:space="0" w:color="auto"/>
              <w:bottom w:val="single" w:sz="4" w:space="0" w:color="auto"/>
              <w:right w:val="single" w:sz="4" w:space="0" w:color="auto"/>
            </w:tcBorders>
            <w:vAlign w:val="center"/>
          </w:tcPr>
          <w:p w:rsidR="00367A64" w:rsidRPr="00303D21" w:rsidRDefault="00367A64" w:rsidP="00303D21">
            <w:pPr>
              <w:rPr>
                <w:rFonts w:ascii="GHEA Grapalat" w:hAnsi="GHEA Grapalat"/>
                <w:sz w:val="20"/>
                <w:szCs w:val="20"/>
                <w:lang w:val="af-ZA"/>
              </w:rPr>
            </w:pPr>
          </w:p>
        </w:tc>
        <w:tc>
          <w:tcPr>
            <w:tcW w:w="2610" w:type="dxa"/>
            <w:tcBorders>
              <w:top w:val="single" w:sz="4" w:space="0" w:color="auto"/>
              <w:left w:val="single" w:sz="4" w:space="0" w:color="auto"/>
              <w:bottom w:val="single" w:sz="4" w:space="0" w:color="auto"/>
              <w:right w:val="single" w:sz="4" w:space="0" w:color="auto"/>
            </w:tcBorders>
            <w:vAlign w:val="center"/>
          </w:tcPr>
          <w:p w:rsidR="00367A64" w:rsidRPr="00303D21" w:rsidRDefault="00367A64" w:rsidP="00303D21">
            <w:pPr>
              <w:rPr>
                <w:rFonts w:ascii="GHEA Grapalat" w:hAnsi="GHEA Grapalat"/>
                <w:sz w:val="20"/>
                <w:szCs w:val="20"/>
                <w:lang w:val="af-ZA"/>
              </w:rPr>
            </w:pPr>
          </w:p>
        </w:tc>
        <w:tc>
          <w:tcPr>
            <w:tcW w:w="297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ind w:right="-1"/>
              <w:rPr>
                <w:rFonts w:ascii="GHEA Grapalat" w:hAnsi="GHEA Grapalat"/>
                <w:sz w:val="20"/>
                <w:szCs w:val="20"/>
                <w:lang w:val="af-ZA"/>
              </w:rPr>
            </w:pPr>
            <w:r w:rsidRPr="00303D21">
              <w:rPr>
                <w:rFonts w:ascii="GHEA Grapalat" w:hAnsi="GHEA Grapalat"/>
                <w:sz w:val="20"/>
                <w:szCs w:val="20"/>
                <w:lang w:val="af-ZA"/>
              </w:rPr>
              <w:t>10.2 Ոչ հիմնական շինությունների քանդման և տարածքների ազատման, ինչպես նաև քաղաքաշինական փաստաթղթերի  պահանջներին համապատասխանող շինությունների օրինականացմանն ուղղված մոտեցումների սահմանում</w:t>
            </w:r>
          </w:p>
        </w:tc>
        <w:tc>
          <w:tcPr>
            <w:tcW w:w="342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tabs>
                <w:tab w:val="left" w:pos="462"/>
              </w:tabs>
              <w:ind w:right="56"/>
              <w:rPr>
                <w:rFonts w:ascii="GHEA Grapalat" w:hAnsi="GHEA Grapalat" w:cs="GHEA Grapalat"/>
                <w:sz w:val="20"/>
                <w:szCs w:val="20"/>
                <w:lang w:val="af-ZA"/>
              </w:rPr>
            </w:pPr>
            <w:r w:rsidRPr="00303D21">
              <w:rPr>
                <w:rFonts w:ascii="GHEA Grapalat" w:hAnsi="GHEA Grapalat" w:cs="GHEA Grapalat"/>
                <w:sz w:val="20"/>
                <w:szCs w:val="20"/>
                <w:lang w:val="af-ZA"/>
              </w:rPr>
              <w:t>Երկրաշարժից հետո ոչ հիմնա</w:t>
            </w:r>
            <w:r w:rsidRPr="00303D21">
              <w:rPr>
                <w:rFonts w:ascii="GHEA Grapalat" w:hAnsi="GHEA Grapalat" w:cs="GHEA Grapalat"/>
                <w:sz w:val="20"/>
                <w:szCs w:val="20"/>
                <w:lang w:val="af-ZA"/>
              </w:rPr>
              <w:softHyphen/>
              <w:t>կան շինություններում բնակվող ընտանիքների վերաբնակեցման՝ բնակարանային պայման</w:t>
            </w:r>
            <w:r w:rsidRPr="00303D21">
              <w:rPr>
                <w:rFonts w:ascii="GHEA Grapalat" w:hAnsi="GHEA Grapalat" w:cs="GHEA Grapalat"/>
                <w:sz w:val="20"/>
                <w:szCs w:val="20"/>
                <w:lang w:val="af-ZA"/>
              </w:rPr>
              <w:softHyphen/>
              <w:t>ների բարելավման, տարածքները ոչ հիմնական շինություններից ազատելու և քաղաքաշինական փաստաթղթերի պահանջներին համապատասխանող շինություններն օրինականացնելու վերաբերյալ առաջարկությունների մշակում, խնդրի լուծման համար անհրաժեշտ ֆինանսական միջոցների չափի հաշվարկում՝ պետական պարտավո</w:t>
            </w:r>
            <w:r w:rsidRPr="00303D21">
              <w:rPr>
                <w:rFonts w:ascii="GHEA Grapalat" w:hAnsi="GHEA Grapalat" w:cs="GHEA Grapalat"/>
                <w:sz w:val="20"/>
                <w:szCs w:val="20"/>
                <w:lang w:val="af-ZA"/>
              </w:rPr>
              <w:softHyphen/>
              <w:t>րո</w:t>
            </w:r>
            <w:r w:rsidRPr="00303D21">
              <w:rPr>
                <w:rFonts w:ascii="GHEA Grapalat" w:hAnsi="GHEA Grapalat" w:cs="GHEA Grapalat"/>
                <w:sz w:val="20"/>
                <w:szCs w:val="20"/>
                <w:lang w:val="af-ZA"/>
              </w:rPr>
              <w:softHyphen/>
              <w:t>ւ</w:t>
            </w:r>
            <w:r w:rsidRPr="00303D21">
              <w:rPr>
                <w:rFonts w:ascii="GHEA Grapalat" w:hAnsi="GHEA Grapalat" w:cs="GHEA Grapalat"/>
                <w:sz w:val="20"/>
                <w:szCs w:val="20"/>
                <w:lang w:val="af-ZA"/>
              </w:rPr>
              <w:softHyphen/>
              <w:t>թյան ծավալների գնահատում:</w:t>
            </w:r>
          </w:p>
        </w:tc>
        <w:tc>
          <w:tcPr>
            <w:tcW w:w="225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ՀՀ տարածքային կառավարման և զարգացման նախարարություն</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ՀՀ Շիրակի և Լոռու մարզպետարաններ</w:t>
            </w:r>
          </w:p>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ՀՀ Շիրակի և Լոռու մարզերի քաղաքային համայնքներ (համաձայնությամբ)</w:t>
            </w:r>
          </w:p>
        </w:tc>
        <w:tc>
          <w:tcPr>
            <w:tcW w:w="198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2019 թվականի հունիսի 3-րդ տասնօրյակ</w:t>
            </w:r>
          </w:p>
        </w:tc>
        <w:tc>
          <w:tcPr>
            <w:tcW w:w="216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Ֆինանսավորում չի պահանջվում</w:t>
            </w:r>
          </w:p>
        </w:tc>
      </w:tr>
      <w:tr w:rsidR="00367A64" w:rsidRPr="00303D21" w:rsidTr="00A74559">
        <w:trPr>
          <w:trHeight w:val="20"/>
        </w:trPr>
        <w:tc>
          <w:tcPr>
            <w:tcW w:w="540" w:type="dxa"/>
            <w:tcBorders>
              <w:top w:val="single" w:sz="4" w:space="0" w:color="auto"/>
              <w:left w:val="single" w:sz="4" w:space="0" w:color="auto"/>
              <w:bottom w:val="single" w:sz="4" w:space="0" w:color="auto"/>
              <w:right w:val="single" w:sz="4" w:space="0" w:color="auto"/>
            </w:tcBorders>
          </w:tcPr>
          <w:p w:rsidR="00367A64" w:rsidRPr="00303D21" w:rsidRDefault="00C25186" w:rsidP="00303D21">
            <w:pPr>
              <w:rPr>
                <w:rFonts w:ascii="GHEA Grapalat" w:hAnsi="GHEA Grapalat"/>
                <w:sz w:val="20"/>
                <w:szCs w:val="20"/>
                <w:lang w:val="af-ZA"/>
              </w:rPr>
            </w:pPr>
            <w:r w:rsidRPr="00303D21">
              <w:rPr>
                <w:rFonts w:ascii="GHEA Grapalat" w:hAnsi="GHEA Grapalat"/>
                <w:sz w:val="20"/>
                <w:szCs w:val="20"/>
                <w:lang w:val="af-ZA"/>
              </w:rPr>
              <w:t>12</w:t>
            </w:r>
            <w:r w:rsidR="00367A64" w:rsidRPr="00303D21">
              <w:rPr>
                <w:rFonts w:ascii="GHEA Grapalat" w:hAnsi="GHEA Grapalat"/>
                <w:sz w:val="20"/>
                <w:szCs w:val="20"/>
                <w:lang w:val="af-ZA"/>
              </w:rPr>
              <w:t>.</w:t>
            </w:r>
          </w:p>
        </w:tc>
        <w:tc>
          <w:tcPr>
            <w:tcW w:w="261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pStyle w:val="ListParagraph"/>
              <w:ind w:left="0"/>
              <w:rPr>
                <w:rFonts w:ascii="GHEA Grapalat" w:hAnsi="GHEA Grapalat"/>
                <w:sz w:val="20"/>
                <w:szCs w:val="20"/>
                <w:lang w:val="af-ZA"/>
              </w:rPr>
            </w:pPr>
            <w:r w:rsidRPr="00303D21">
              <w:rPr>
                <w:rFonts w:ascii="GHEA Grapalat" w:hAnsi="GHEA Grapalat"/>
                <w:sz w:val="20"/>
                <w:szCs w:val="20"/>
                <w:lang w:val="af-ZA"/>
              </w:rPr>
              <w:t>Ալ.</w:t>
            </w:r>
            <w:r w:rsidR="00A74559" w:rsidRPr="00303D21">
              <w:rPr>
                <w:rFonts w:ascii="GHEA Grapalat" w:hAnsi="GHEA Grapalat"/>
                <w:sz w:val="20"/>
                <w:szCs w:val="20"/>
                <w:lang w:val="hy-AM"/>
              </w:rPr>
              <w:t xml:space="preserve"> </w:t>
            </w:r>
            <w:r w:rsidRPr="00303D21">
              <w:rPr>
                <w:rFonts w:ascii="GHEA Grapalat" w:hAnsi="GHEA Grapalat"/>
                <w:sz w:val="20"/>
                <w:szCs w:val="20"/>
                <w:lang w:val="af-ZA"/>
              </w:rPr>
              <w:t xml:space="preserve">Թամանյանի անվան ճարտարապետության ազգային թանգարան-ինստիտուտի արդիականացում </w:t>
            </w:r>
          </w:p>
        </w:tc>
        <w:tc>
          <w:tcPr>
            <w:tcW w:w="297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rPr>
                <w:rFonts w:ascii="GHEA Grapalat" w:hAnsi="GHEA Grapalat"/>
                <w:sz w:val="20"/>
                <w:szCs w:val="20"/>
                <w:lang w:val="af-ZA"/>
              </w:rPr>
            </w:pPr>
            <w:r w:rsidRPr="00303D21">
              <w:rPr>
                <w:rFonts w:ascii="GHEA Grapalat" w:hAnsi="GHEA Grapalat"/>
                <w:sz w:val="20"/>
                <w:szCs w:val="20"/>
                <w:lang w:val="af-ZA"/>
              </w:rPr>
              <w:t>1.  Ալ.</w:t>
            </w:r>
            <w:r w:rsidR="00A74559" w:rsidRPr="00303D21">
              <w:rPr>
                <w:rFonts w:ascii="GHEA Grapalat" w:hAnsi="GHEA Grapalat"/>
                <w:sz w:val="20"/>
                <w:szCs w:val="20"/>
                <w:lang w:val="hy-AM"/>
              </w:rPr>
              <w:t xml:space="preserve"> </w:t>
            </w:r>
            <w:r w:rsidRPr="00303D21">
              <w:rPr>
                <w:rFonts w:ascii="GHEA Grapalat" w:hAnsi="GHEA Grapalat"/>
                <w:sz w:val="20"/>
                <w:szCs w:val="20"/>
                <w:lang w:val="af-ZA"/>
              </w:rPr>
              <w:t>Թամանյանի անվան ճարտարապետության ազգային թանգարան-ինստիտուտի արդիականացման միջոցառումների ցանկ և ժամանակացույցի հաստատում՝ ՀՀ քաղաքաշինության կոմիտեի նախագահի հրամանով</w:t>
            </w:r>
          </w:p>
          <w:p w:rsidR="00367A64" w:rsidRPr="00303D21" w:rsidRDefault="00367A64" w:rsidP="00303D21">
            <w:pPr>
              <w:ind w:right="-1"/>
              <w:rPr>
                <w:rFonts w:ascii="GHEA Grapalat" w:hAnsi="GHEA Grapalat"/>
                <w:sz w:val="20"/>
                <w:szCs w:val="20"/>
                <w:lang w:val="af-ZA"/>
              </w:rPr>
            </w:pPr>
          </w:p>
        </w:tc>
        <w:tc>
          <w:tcPr>
            <w:tcW w:w="342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rPr>
                <w:rFonts w:ascii="GHEA Grapalat" w:hAnsi="GHEA Grapalat" w:cs="GHEA Grapalat"/>
                <w:sz w:val="20"/>
                <w:szCs w:val="20"/>
                <w:lang w:val="af-ZA"/>
              </w:rPr>
            </w:pPr>
            <w:r w:rsidRPr="00303D21">
              <w:rPr>
                <w:rFonts w:ascii="GHEA Grapalat" w:hAnsi="GHEA Grapalat"/>
                <w:sz w:val="20"/>
                <w:szCs w:val="20"/>
                <w:lang w:val="af-ZA"/>
              </w:rPr>
              <w:t>Ժամանակակից թանգարանային միջավայր, նոր բազմակողմանի գործառույթներ, թանգարան-ինստիտուտի գործառույթների շրջանակների ընդլայնում՝ գրադարան, դասախոսությունների և  հանրային քննարկումների հարթակի ստեղծում, տեղեկագրի թողարկում և այլն</w:t>
            </w:r>
          </w:p>
        </w:tc>
        <w:tc>
          <w:tcPr>
            <w:tcW w:w="225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ՀՀ մշակույթի նախարարություն</w:t>
            </w:r>
          </w:p>
          <w:p w:rsidR="00367A64" w:rsidRPr="00303D21" w:rsidRDefault="00367A64" w:rsidP="00303D21">
            <w:pPr>
              <w:jc w:val="center"/>
              <w:rPr>
                <w:rFonts w:ascii="GHEA Grapalat" w:hAnsi="GHEA Grapalat"/>
                <w:b/>
                <w:sz w:val="20"/>
                <w:szCs w:val="20"/>
                <w:lang w:val="af-ZA"/>
              </w:rPr>
            </w:pPr>
          </w:p>
        </w:tc>
        <w:tc>
          <w:tcPr>
            <w:tcW w:w="198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jc w:val="center"/>
              <w:rPr>
                <w:rFonts w:ascii="GHEA Grapalat" w:hAnsi="GHEA Grapalat"/>
                <w:sz w:val="20"/>
                <w:szCs w:val="20"/>
                <w:lang w:val="af-ZA"/>
              </w:rPr>
            </w:pPr>
            <w:r w:rsidRPr="00303D21">
              <w:rPr>
                <w:rFonts w:ascii="GHEA Grapalat" w:hAnsi="GHEA Grapalat"/>
                <w:sz w:val="20"/>
                <w:szCs w:val="20"/>
                <w:lang w:val="af-ZA"/>
              </w:rPr>
              <w:t>2019 թվականի օգոստոսի 3-րդ տասնօրյակ</w:t>
            </w:r>
          </w:p>
        </w:tc>
        <w:tc>
          <w:tcPr>
            <w:tcW w:w="2160" w:type="dxa"/>
            <w:tcBorders>
              <w:top w:val="single" w:sz="4" w:space="0" w:color="auto"/>
              <w:left w:val="single" w:sz="4" w:space="0" w:color="auto"/>
              <w:bottom w:val="single" w:sz="4" w:space="0" w:color="auto"/>
              <w:right w:val="single" w:sz="4" w:space="0" w:color="auto"/>
            </w:tcBorders>
          </w:tcPr>
          <w:p w:rsidR="00367A64" w:rsidRPr="00303D21" w:rsidRDefault="00367A64" w:rsidP="00303D21">
            <w:pPr>
              <w:ind w:left="-3" w:firstLine="3"/>
              <w:jc w:val="center"/>
              <w:rPr>
                <w:rFonts w:ascii="GHEA Grapalat" w:hAnsi="GHEA Grapalat"/>
                <w:sz w:val="20"/>
                <w:szCs w:val="20"/>
                <w:lang w:val="af-ZA"/>
              </w:rPr>
            </w:pPr>
            <w:r w:rsidRPr="00303D21">
              <w:rPr>
                <w:rFonts w:ascii="GHEA Grapalat" w:hAnsi="GHEA Grapalat"/>
                <w:sz w:val="20"/>
                <w:szCs w:val="20"/>
              </w:rPr>
              <w:t>Ֆինանսավորում</w:t>
            </w:r>
            <w:r w:rsidRPr="00303D21">
              <w:rPr>
                <w:rFonts w:ascii="GHEA Grapalat" w:hAnsi="GHEA Grapalat"/>
                <w:sz w:val="20"/>
                <w:szCs w:val="20"/>
                <w:lang w:val="af-ZA"/>
              </w:rPr>
              <w:t xml:space="preserve"> </w:t>
            </w:r>
            <w:r w:rsidRPr="00303D21">
              <w:rPr>
                <w:rFonts w:ascii="GHEA Grapalat" w:hAnsi="GHEA Grapalat"/>
                <w:sz w:val="20"/>
                <w:szCs w:val="20"/>
              </w:rPr>
              <w:t>չի</w:t>
            </w:r>
            <w:r w:rsidRPr="00303D21">
              <w:rPr>
                <w:rFonts w:ascii="GHEA Grapalat" w:hAnsi="GHEA Grapalat"/>
                <w:sz w:val="20"/>
                <w:szCs w:val="20"/>
                <w:lang w:val="af-ZA"/>
              </w:rPr>
              <w:t xml:space="preserve"> </w:t>
            </w:r>
            <w:r w:rsidRPr="00303D21">
              <w:rPr>
                <w:rFonts w:ascii="GHEA Grapalat" w:hAnsi="GHEA Grapalat"/>
                <w:sz w:val="20"/>
                <w:szCs w:val="20"/>
              </w:rPr>
              <w:t>պահանջվում</w:t>
            </w:r>
          </w:p>
        </w:tc>
      </w:tr>
    </w:tbl>
    <w:p w:rsidR="00367A64" w:rsidRPr="00303D21" w:rsidRDefault="00367A64" w:rsidP="00303D21">
      <w:pPr>
        <w:rPr>
          <w:rFonts w:ascii="GHEA Grapalat" w:hAnsi="GHEA Grapalat"/>
          <w:sz w:val="20"/>
          <w:szCs w:val="20"/>
        </w:rPr>
      </w:pPr>
    </w:p>
    <w:tbl>
      <w:tblPr>
        <w:tblW w:w="158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572"/>
        <w:gridCol w:w="15304"/>
      </w:tblGrid>
      <w:tr w:rsidR="00367A64" w:rsidRPr="00303D21" w:rsidTr="000C5F01">
        <w:trPr>
          <w:trHeight w:val="401"/>
        </w:trPr>
        <w:tc>
          <w:tcPr>
            <w:tcW w:w="572" w:type="dxa"/>
            <w:tcBorders>
              <w:top w:val="single" w:sz="4" w:space="0" w:color="auto"/>
              <w:left w:val="single" w:sz="4" w:space="0" w:color="auto"/>
              <w:right w:val="single" w:sz="4" w:space="0" w:color="auto"/>
            </w:tcBorders>
            <w:shd w:val="clear" w:color="auto" w:fill="FFFF00"/>
          </w:tcPr>
          <w:p w:rsidR="00367A64" w:rsidRPr="00303D21" w:rsidRDefault="00367A64" w:rsidP="00303D21">
            <w:pPr>
              <w:spacing w:after="0"/>
              <w:jc w:val="center"/>
              <w:rPr>
                <w:rFonts w:ascii="GHEA Grapalat" w:eastAsia="Times New Roman" w:hAnsi="GHEA Grapalat"/>
                <w:sz w:val="20"/>
                <w:szCs w:val="20"/>
                <w:lang w:val="hy-AM"/>
              </w:rPr>
            </w:pPr>
          </w:p>
        </w:tc>
        <w:tc>
          <w:tcPr>
            <w:tcW w:w="15304" w:type="dxa"/>
            <w:tcBorders>
              <w:top w:val="single" w:sz="4" w:space="0" w:color="auto"/>
              <w:left w:val="single" w:sz="4" w:space="0" w:color="auto"/>
              <w:right w:val="single" w:sz="4" w:space="0" w:color="auto"/>
            </w:tcBorders>
            <w:shd w:val="clear" w:color="auto" w:fill="FFFF00"/>
          </w:tcPr>
          <w:p w:rsidR="00367A64" w:rsidRPr="00303D21" w:rsidRDefault="00367A64" w:rsidP="00303D21">
            <w:pPr>
              <w:jc w:val="center"/>
              <w:rPr>
                <w:rFonts w:ascii="GHEA Grapalat" w:hAnsi="GHEA Grapalat" w:cs="Sylfaen"/>
                <w:b/>
                <w:sz w:val="20"/>
                <w:szCs w:val="20"/>
                <w:lang w:val="hy-AM" w:eastAsia="en-GB"/>
              </w:rPr>
            </w:pPr>
            <w:r w:rsidRPr="00303D21">
              <w:rPr>
                <w:rFonts w:ascii="GHEA Grapalat" w:hAnsi="GHEA Grapalat" w:cs="Sylfaen"/>
                <w:b/>
                <w:sz w:val="20"/>
                <w:szCs w:val="20"/>
                <w:lang w:val="hy-AM" w:eastAsia="en-GB"/>
              </w:rPr>
              <w:t>Ոստիկանություն</w:t>
            </w:r>
          </w:p>
        </w:tc>
      </w:tr>
    </w:tbl>
    <w:p w:rsidR="000C5F01" w:rsidRPr="00303D21" w:rsidRDefault="000C5F01" w:rsidP="00303D21"/>
    <w:tbl>
      <w:tblPr>
        <w:tblStyle w:val="TableGrid"/>
        <w:tblW w:w="15876" w:type="dxa"/>
        <w:tblInd w:w="279" w:type="dxa"/>
        <w:tblLayout w:type="fixed"/>
        <w:tblLook w:val="04A0" w:firstRow="1" w:lastRow="0" w:firstColumn="1" w:lastColumn="0" w:noHBand="0" w:noVBand="1"/>
      </w:tblPr>
      <w:tblGrid>
        <w:gridCol w:w="567"/>
        <w:gridCol w:w="2551"/>
        <w:gridCol w:w="2977"/>
        <w:gridCol w:w="3402"/>
        <w:gridCol w:w="1701"/>
        <w:gridCol w:w="2552"/>
        <w:gridCol w:w="2126"/>
      </w:tblGrid>
      <w:tr w:rsidR="00367A64" w:rsidRPr="00303D21" w:rsidTr="00367A64">
        <w:trPr>
          <w:trHeight w:val="70"/>
        </w:trPr>
        <w:tc>
          <w:tcPr>
            <w:tcW w:w="567" w:type="dxa"/>
            <w:vMerge w:val="restart"/>
            <w:tcBorders>
              <w:top w:val="nil"/>
            </w:tcBorders>
            <w:shd w:val="clear" w:color="auto" w:fill="FFFFFF" w:themeFill="background1"/>
          </w:tcPr>
          <w:p w:rsidR="00367A64" w:rsidRPr="00303D21" w:rsidRDefault="00367A64" w:rsidP="00303D21">
            <w:pPr>
              <w:spacing w:before="100" w:beforeAutospacing="1" w:after="100" w:afterAutospacing="1" w:line="240" w:lineRule="auto"/>
              <w:rPr>
                <w:rFonts w:ascii="GHEA Grapalat" w:eastAsia="Times New Roman" w:hAnsi="GHEA Grapalat"/>
                <w:b/>
                <w:sz w:val="20"/>
                <w:szCs w:val="20"/>
              </w:rPr>
            </w:pPr>
            <w:r w:rsidRPr="00303D21">
              <w:rPr>
                <w:rFonts w:ascii="GHEA Grapalat" w:eastAsia="Times New Roman" w:hAnsi="GHEA Grapalat"/>
                <w:b/>
                <w:sz w:val="20"/>
                <w:szCs w:val="20"/>
              </w:rPr>
              <w:t>1.</w:t>
            </w:r>
          </w:p>
        </w:tc>
        <w:tc>
          <w:tcPr>
            <w:tcW w:w="2551" w:type="dxa"/>
            <w:vMerge w:val="restart"/>
            <w:tcBorders>
              <w:top w:val="nil"/>
            </w:tcBorders>
            <w:shd w:val="clear" w:color="auto" w:fill="FFFFFF" w:themeFill="background1"/>
          </w:tcPr>
          <w:p w:rsidR="00367A64" w:rsidRPr="00303D21" w:rsidRDefault="00367A64" w:rsidP="00303D21">
            <w:pPr>
              <w:spacing w:before="100" w:beforeAutospacing="1" w:after="100" w:afterAutospacing="1" w:line="240" w:lineRule="auto"/>
              <w:rPr>
                <w:rFonts w:ascii="GHEA Grapalat" w:hAnsi="GHEA Grapalat"/>
                <w:b/>
                <w:sz w:val="20"/>
                <w:szCs w:val="20"/>
              </w:rPr>
            </w:pPr>
            <w:r w:rsidRPr="00303D21">
              <w:rPr>
                <w:rFonts w:ascii="GHEA Grapalat" w:hAnsi="GHEA Grapalat"/>
                <w:b/>
                <w:sz w:val="20"/>
                <w:szCs w:val="20"/>
              </w:rPr>
              <w:t>Ճանապարհային երթևեկության անվտանգության ապահովման կազմակերպական նոր երաշխիքների ամրագրում</w:t>
            </w:r>
          </w:p>
        </w:tc>
        <w:tc>
          <w:tcPr>
            <w:tcW w:w="2977" w:type="dxa"/>
            <w:shd w:val="clear" w:color="auto" w:fill="FFFFFF" w:themeFill="background1"/>
          </w:tcPr>
          <w:p w:rsidR="00367A64" w:rsidRPr="00303D21" w:rsidRDefault="00367A64" w:rsidP="00303D21">
            <w:pPr>
              <w:spacing w:after="0" w:line="240" w:lineRule="auto"/>
              <w:ind w:left="-18" w:right="-108"/>
              <w:rPr>
                <w:rFonts w:ascii="GHEA Grapalat" w:eastAsia="Times New Roman" w:hAnsi="GHEA Grapalat" w:cs="Sylfaen"/>
                <w:color w:val="000000"/>
                <w:sz w:val="20"/>
                <w:szCs w:val="20"/>
                <w:shd w:val="clear" w:color="auto" w:fill="FFFFFF"/>
                <w:lang w:val="ro-RO"/>
              </w:rPr>
            </w:pPr>
            <w:r w:rsidRPr="00303D21">
              <w:rPr>
                <w:rFonts w:ascii="GHEA Grapalat" w:eastAsia="Times New Roman" w:hAnsi="GHEA Grapalat" w:cs="Sylfaen"/>
                <w:color w:val="000000"/>
                <w:sz w:val="20"/>
                <w:szCs w:val="20"/>
                <w:shd w:val="clear" w:color="auto" w:fill="FFFFFF"/>
                <w:lang w:val="ro-RO"/>
              </w:rPr>
              <w:t xml:space="preserve">1. Վարչական իրավախախտումների վերաբերյալ Հայաստանի Հանրապետության օրենսգրքում համապատասխան փոփոխություններ և լրացումներ կատարելու մասին օրինագծի ընդունմանը զուգահեռ </w:t>
            </w:r>
            <w:r w:rsidRPr="00303D21">
              <w:rPr>
                <w:rFonts w:ascii="GHEA Grapalat" w:hAnsi="GHEA Grapalat" w:cs="Sylfaen"/>
                <w:color w:val="000000"/>
                <w:sz w:val="20"/>
                <w:szCs w:val="20"/>
                <w:shd w:val="clear" w:color="auto" w:fill="FFFFFF"/>
              </w:rPr>
              <w:t>տուգանային</w:t>
            </w:r>
            <w:r w:rsidRPr="00303D21">
              <w:rPr>
                <w:rFonts w:ascii="GHEA Grapalat" w:hAnsi="GHEA Grapalat" w:cs="Sylfaen"/>
                <w:color w:val="000000"/>
                <w:sz w:val="20"/>
                <w:szCs w:val="20"/>
                <w:shd w:val="clear" w:color="auto" w:fill="FFFFFF"/>
                <w:lang w:val="ro-RO"/>
              </w:rPr>
              <w:t xml:space="preserve"> (</w:t>
            </w:r>
            <w:r w:rsidRPr="00303D21">
              <w:rPr>
                <w:rFonts w:ascii="GHEA Grapalat" w:hAnsi="GHEA Grapalat" w:cs="Sylfaen"/>
                <w:color w:val="000000"/>
                <w:sz w:val="20"/>
                <w:szCs w:val="20"/>
                <w:shd w:val="clear" w:color="auto" w:fill="FFFFFF"/>
              </w:rPr>
              <w:t>ոչ</w:t>
            </w:r>
            <w:r w:rsidRPr="00303D21">
              <w:rPr>
                <w:rFonts w:ascii="GHEA Grapalat" w:hAnsi="GHEA Grapalat" w:cs="Sylfaen"/>
                <w:color w:val="000000"/>
                <w:sz w:val="20"/>
                <w:szCs w:val="20"/>
                <w:shd w:val="clear" w:color="auto" w:fill="FFFFFF"/>
                <w:lang w:val="ro-RO"/>
              </w:rPr>
              <w:t xml:space="preserve"> </w:t>
            </w:r>
            <w:r w:rsidRPr="00303D21">
              <w:rPr>
                <w:rFonts w:ascii="GHEA Grapalat" w:hAnsi="GHEA Grapalat" w:cs="Sylfaen"/>
                <w:color w:val="000000"/>
                <w:sz w:val="20"/>
                <w:szCs w:val="20"/>
                <w:shd w:val="clear" w:color="auto" w:fill="FFFFFF"/>
              </w:rPr>
              <w:t>նյութական</w:t>
            </w:r>
            <w:r w:rsidRPr="00303D21">
              <w:rPr>
                <w:rFonts w:ascii="GHEA Grapalat" w:hAnsi="GHEA Grapalat" w:cs="Sylfaen"/>
                <w:color w:val="000000"/>
                <w:sz w:val="20"/>
                <w:szCs w:val="20"/>
                <w:shd w:val="clear" w:color="auto" w:fill="FFFFFF"/>
                <w:lang w:val="ro-RO"/>
              </w:rPr>
              <w:t xml:space="preserve">) </w:t>
            </w:r>
            <w:r w:rsidRPr="00303D21">
              <w:rPr>
                <w:rFonts w:ascii="GHEA Grapalat" w:hAnsi="GHEA Grapalat" w:cs="Sylfaen"/>
                <w:color w:val="000000"/>
                <w:sz w:val="20"/>
                <w:szCs w:val="20"/>
                <w:shd w:val="clear" w:color="auto" w:fill="FFFFFF"/>
              </w:rPr>
              <w:t>միավորների</w:t>
            </w:r>
            <w:r w:rsidRPr="00303D21">
              <w:rPr>
                <w:rFonts w:ascii="GHEA Grapalat" w:hAnsi="GHEA Grapalat" w:cs="Sylfaen"/>
                <w:color w:val="000000"/>
                <w:sz w:val="20"/>
                <w:szCs w:val="20"/>
                <w:shd w:val="clear" w:color="auto" w:fill="FFFFFF"/>
                <w:lang w:val="ro-RO"/>
              </w:rPr>
              <w:t xml:space="preserve"> ավտոմատ հաշվարկման </w:t>
            </w:r>
            <w:r w:rsidRPr="00303D21">
              <w:rPr>
                <w:rFonts w:ascii="GHEA Grapalat" w:hAnsi="GHEA Grapalat" w:cs="Sylfaen"/>
                <w:color w:val="000000"/>
                <w:sz w:val="20"/>
                <w:szCs w:val="20"/>
                <w:shd w:val="clear" w:color="auto" w:fill="FFFFFF"/>
              </w:rPr>
              <w:t>համակարգի</w:t>
            </w:r>
            <w:r w:rsidRPr="00303D21">
              <w:rPr>
                <w:rFonts w:ascii="GHEA Grapalat" w:eastAsia="Times New Roman" w:hAnsi="GHEA Grapalat" w:cs="Sylfaen"/>
                <w:color w:val="000000"/>
                <w:sz w:val="20"/>
                <w:szCs w:val="20"/>
                <w:shd w:val="clear" w:color="auto" w:fill="FFFFFF"/>
                <w:lang w:val="ro-RO"/>
              </w:rPr>
              <w:t xml:space="preserve">, ինչպես նաև էլեկտրոնային եղանակով տրանսպորտային միջոցների հաշվառման գործողություն կատարելու  համար անհրաժեշտ տեխնիկական միջոցների ձեռքբերում </w:t>
            </w:r>
          </w:p>
          <w:p w:rsidR="00367A64" w:rsidRPr="00303D21" w:rsidRDefault="00367A64" w:rsidP="00303D21">
            <w:pPr>
              <w:spacing w:after="0" w:line="240" w:lineRule="auto"/>
              <w:ind w:left="-18" w:right="-108"/>
              <w:rPr>
                <w:rFonts w:ascii="GHEA Grapalat" w:eastAsia="Times New Roman" w:hAnsi="GHEA Grapalat" w:cs="Sylfaen"/>
                <w:color w:val="000000"/>
                <w:sz w:val="20"/>
                <w:szCs w:val="20"/>
                <w:shd w:val="clear" w:color="auto" w:fill="FFFFFF"/>
              </w:rPr>
            </w:pPr>
          </w:p>
        </w:tc>
        <w:tc>
          <w:tcPr>
            <w:tcW w:w="3402" w:type="dxa"/>
            <w:vMerge w:val="restart"/>
            <w:shd w:val="clear" w:color="auto" w:fill="FFFFFF" w:themeFill="background1"/>
          </w:tcPr>
          <w:p w:rsidR="00367A64" w:rsidRPr="00303D21" w:rsidRDefault="00367A64" w:rsidP="00303D21">
            <w:pPr>
              <w:spacing w:after="0" w:line="240" w:lineRule="auto"/>
              <w:ind w:left="-18"/>
              <w:rPr>
                <w:rFonts w:ascii="GHEA Grapalat" w:hAnsi="GHEA Grapalat" w:cs="Sylfaen"/>
                <w:color w:val="000000"/>
                <w:sz w:val="20"/>
                <w:szCs w:val="20"/>
                <w:shd w:val="clear" w:color="auto" w:fill="FFFFFF"/>
              </w:rPr>
            </w:pPr>
            <w:r w:rsidRPr="00303D21">
              <w:rPr>
                <w:rFonts w:ascii="GHEA Grapalat" w:hAnsi="GHEA Grapalat" w:cs="Sylfaen"/>
                <w:color w:val="000000"/>
                <w:sz w:val="20"/>
                <w:szCs w:val="20"/>
                <w:shd w:val="clear" w:color="auto" w:fill="FFFFFF"/>
              </w:rPr>
              <w:t xml:space="preserve">Հետախուզվող տրանսպորտային միջոցների, տրանսպորտային միջոցներ վարելու իրավունք չունեցող կամ այդ իրավունքից զրկված անձանց կողմից վարվող տրանսպորտային միջոցների ավտոմատ հայտնաբերում (տեսավերլուծական նույնականացում), ճանապարհային երթևեկության կանոնների խախտման համար պատասխանատվության ենթարկվող անձանց նկատմամբ  կիրառվող տուգանային միավորների ավտոմատ հաշվանցում, տրանսպորտային միջոցների հաշվառման գործողության իրականացում էլեկտրոնային եղանակով,  </w:t>
            </w:r>
            <w:r w:rsidRPr="00303D21">
              <w:rPr>
                <w:rFonts w:ascii="GHEA Grapalat" w:hAnsi="GHEA Grapalat" w:cs="Sylfaen"/>
                <w:color w:val="000000"/>
                <w:sz w:val="20"/>
                <w:szCs w:val="20"/>
                <w:shd w:val="clear" w:color="auto" w:fill="FFFFFF"/>
              </w:rPr>
              <w:br/>
              <w:t xml:space="preserve">տրանսպորտային միջոցը շահագործող անձին էլեկտրոնային եղանակով ամրակցելու հնարավորության նախատեսում. </w:t>
            </w:r>
          </w:p>
        </w:tc>
        <w:tc>
          <w:tcPr>
            <w:tcW w:w="1701" w:type="dxa"/>
            <w:shd w:val="clear" w:color="auto" w:fill="FFFFFF" w:themeFill="background1"/>
          </w:tcPr>
          <w:p w:rsidR="00367A64" w:rsidRPr="00303D21" w:rsidRDefault="00367A64" w:rsidP="00303D21">
            <w:pPr>
              <w:spacing w:before="100" w:beforeAutospacing="1" w:after="100" w:afterAutospacing="1" w:line="240" w:lineRule="auto"/>
              <w:rPr>
                <w:rFonts w:ascii="GHEA Grapalat" w:eastAsia="Times New Roman" w:hAnsi="GHEA Grapalat"/>
                <w:sz w:val="20"/>
                <w:szCs w:val="20"/>
              </w:rPr>
            </w:pPr>
            <w:r w:rsidRPr="00303D21">
              <w:rPr>
                <w:rFonts w:ascii="GHEA Grapalat" w:hAnsi="GHEA Grapalat" w:cs="Sylfaen"/>
                <w:sz w:val="20"/>
                <w:szCs w:val="20"/>
              </w:rPr>
              <w:t>ՀՀ տրանսպորտի, կապի և տեղեկատվական տեխնոլոգիաների նախարարություն</w:t>
            </w:r>
          </w:p>
        </w:tc>
        <w:tc>
          <w:tcPr>
            <w:tcW w:w="2552" w:type="dxa"/>
            <w:shd w:val="clear" w:color="auto" w:fill="FFFFFF" w:themeFill="background1"/>
          </w:tcPr>
          <w:p w:rsidR="00367A64" w:rsidRPr="00303D21" w:rsidRDefault="00367A64" w:rsidP="00303D21">
            <w:pPr>
              <w:spacing w:before="100" w:beforeAutospacing="1" w:after="100" w:afterAutospacing="1" w:line="240" w:lineRule="auto"/>
              <w:rPr>
                <w:rFonts w:ascii="GHEA Grapalat" w:eastAsia="Times New Roman" w:hAnsi="GHEA Grapalat"/>
                <w:b/>
                <w:sz w:val="20"/>
                <w:szCs w:val="20"/>
              </w:rPr>
            </w:pPr>
            <w:r w:rsidRPr="00303D21">
              <w:rPr>
                <w:rFonts w:ascii="GHEA Grapalat" w:hAnsi="GHEA Grapalat"/>
                <w:b/>
                <w:sz w:val="20"/>
                <w:szCs w:val="20"/>
              </w:rPr>
              <w:t>2020 թվականի փետրվարի 1-ին  տասնօրյակ</w:t>
            </w:r>
          </w:p>
        </w:tc>
        <w:tc>
          <w:tcPr>
            <w:tcW w:w="2126" w:type="dxa"/>
            <w:shd w:val="clear" w:color="auto" w:fill="FFFFFF" w:themeFill="background1"/>
          </w:tcPr>
          <w:p w:rsidR="00367A64" w:rsidRPr="00303D21" w:rsidRDefault="00367A64" w:rsidP="00303D21">
            <w:pPr>
              <w:spacing w:after="0" w:line="240" w:lineRule="auto"/>
              <w:rPr>
                <w:rFonts w:ascii="GHEA Grapalat" w:eastAsia="Times New Roman" w:hAnsi="GHEA Grapalat"/>
                <w:i/>
                <w:sz w:val="20"/>
                <w:szCs w:val="20"/>
              </w:rPr>
            </w:pPr>
            <w:r w:rsidRPr="00303D21">
              <w:rPr>
                <w:rFonts w:ascii="GHEA Grapalat" w:eastAsia="Times New Roman" w:hAnsi="GHEA Grapalat"/>
                <w:i/>
                <w:sz w:val="20"/>
                <w:szCs w:val="20"/>
              </w:rPr>
              <w:t>ՀՀ  պետական բյուջե (Ճանապարհային երթևեկության անվտանգության ապահովման համար նախատեսվելիք չափաքանակների շրջանակներում):</w:t>
            </w:r>
          </w:p>
          <w:p w:rsidR="00367A64" w:rsidRPr="00303D21" w:rsidRDefault="00367A64" w:rsidP="00303D21">
            <w:pPr>
              <w:spacing w:after="0" w:line="240" w:lineRule="auto"/>
              <w:rPr>
                <w:rFonts w:ascii="GHEA Grapalat" w:eastAsia="Times New Roman" w:hAnsi="GHEA Grapalat"/>
                <w:sz w:val="20"/>
                <w:szCs w:val="20"/>
              </w:rPr>
            </w:pPr>
            <w:r w:rsidRPr="00303D21">
              <w:rPr>
                <w:rFonts w:ascii="GHEA Grapalat" w:eastAsia="Times New Roman" w:hAnsi="GHEA Grapalat"/>
                <w:b/>
                <w:i/>
                <w:sz w:val="20"/>
                <w:szCs w:val="20"/>
              </w:rPr>
              <w:t>1.135.500,0. հազ. դրամ</w:t>
            </w:r>
          </w:p>
        </w:tc>
      </w:tr>
      <w:tr w:rsidR="00367A64" w:rsidRPr="00303D21" w:rsidTr="00367A64">
        <w:trPr>
          <w:trHeight w:val="70"/>
        </w:trPr>
        <w:tc>
          <w:tcPr>
            <w:tcW w:w="567" w:type="dxa"/>
            <w:vMerge/>
            <w:tcBorders>
              <w:top w:val="nil"/>
            </w:tcBorders>
            <w:shd w:val="clear" w:color="auto" w:fill="FFFFFF" w:themeFill="background1"/>
          </w:tcPr>
          <w:p w:rsidR="00367A64" w:rsidRPr="00303D21" w:rsidRDefault="00367A64" w:rsidP="00303D21">
            <w:pPr>
              <w:spacing w:before="100" w:beforeAutospacing="1" w:after="100" w:afterAutospacing="1" w:line="240" w:lineRule="auto"/>
              <w:rPr>
                <w:rFonts w:ascii="GHEA Grapalat" w:eastAsia="Times New Roman" w:hAnsi="GHEA Grapalat"/>
                <w:b/>
                <w:sz w:val="20"/>
                <w:szCs w:val="20"/>
              </w:rPr>
            </w:pPr>
          </w:p>
        </w:tc>
        <w:tc>
          <w:tcPr>
            <w:tcW w:w="2551" w:type="dxa"/>
            <w:vMerge/>
            <w:tcBorders>
              <w:top w:val="nil"/>
            </w:tcBorders>
            <w:shd w:val="clear" w:color="auto" w:fill="FFFFFF" w:themeFill="background1"/>
          </w:tcPr>
          <w:p w:rsidR="00367A64" w:rsidRPr="00303D21" w:rsidRDefault="00367A64" w:rsidP="00303D21">
            <w:pPr>
              <w:spacing w:before="100" w:beforeAutospacing="1" w:after="100" w:afterAutospacing="1" w:line="240" w:lineRule="auto"/>
              <w:rPr>
                <w:rFonts w:ascii="GHEA Grapalat" w:hAnsi="GHEA Grapalat"/>
                <w:b/>
                <w:sz w:val="20"/>
                <w:szCs w:val="20"/>
              </w:rPr>
            </w:pPr>
          </w:p>
        </w:tc>
        <w:tc>
          <w:tcPr>
            <w:tcW w:w="2977" w:type="dxa"/>
            <w:shd w:val="clear" w:color="auto" w:fill="FFFFFF" w:themeFill="background1"/>
          </w:tcPr>
          <w:p w:rsidR="00367A64" w:rsidRPr="00303D21" w:rsidRDefault="00367A64" w:rsidP="00303D21">
            <w:pPr>
              <w:spacing w:after="0" w:line="240" w:lineRule="auto"/>
              <w:ind w:left="-18" w:right="-108"/>
              <w:rPr>
                <w:rFonts w:ascii="GHEA Grapalat" w:hAnsi="GHEA Grapalat" w:cs="Sylfaen"/>
                <w:color w:val="000000"/>
                <w:sz w:val="20"/>
                <w:szCs w:val="20"/>
                <w:shd w:val="clear" w:color="auto" w:fill="FFFFFF"/>
              </w:rPr>
            </w:pPr>
            <w:r w:rsidRPr="00303D21">
              <w:rPr>
                <w:rFonts w:ascii="GHEA Grapalat" w:eastAsia="Times New Roman" w:hAnsi="GHEA Grapalat" w:cs="Sylfaen"/>
                <w:color w:val="000000"/>
                <w:sz w:val="20"/>
                <w:szCs w:val="20"/>
                <w:shd w:val="clear" w:color="auto" w:fill="FFFFFF"/>
                <w:lang w:val="ro-RO"/>
              </w:rPr>
              <w:t>2.</w:t>
            </w:r>
            <w:r w:rsidRPr="00303D21">
              <w:rPr>
                <w:rFonts w:ascii="GHEA Grapalat" w:hAnsi="GHEA Grapalat"/>
                <w:sz w:val="20"/>
                <w:szCs w:val="20"/>
                <w:lang w:val="ro-RO"/>
              </w:rPr>
              <w:t xml:space="preserve"> Տ</w:t>
            </w:r>
            <w:r w:rsidRPr="00303D21">
              <w:rPr>
                <w:rFonts w:ascii="GHEA Grapalat" w:hAnsi="GHEA Grapalat" w:cs="Sylfaen"/>
                <w:color w:val="000000"/>
                <w:sz w:val="20"/>
                <w:szCs w:val="20"/>
                <w:shd w:val="clear" w:color="auto" w:fill="FFFFFF"/>
              </w:rPr>
              <w:t>ուգանային</w:t>
            </w:r>
            <w:r w:rsidRPr="00303D21">
              <w:rPr>
                <w:rFonts w:ascii="GHEA Grapalat" w:hAnsi="GHEA Grapalat" w:cs="Sylfaen"/>
                <w:color w:val="000000"/>
                <w:sz w:val="20"/>
                <w:szCs w:val="20"/>
                <w:shd w:val="clear" w:color="auto" w:fill="FFFFFF"/>
                <w:lang w:val="ro-RO"/>
              </w:rPr>
              <w:t xml:space="preserve"> (</w:t>
            </w:r>
            <w:r w:rsidRPr="00303D21">
              <w:rPr>
                <w:rFonts w:ascii="GHEA Grapalat" w:hAnsi="GHEA Grapalat" w:cs="Sylfaen"/>
                <w:color w:val="000000"/>
                <w:sz w:val="20"/>
                <w:szCs w:val="20"/>
                <w:shd w:val="clear" w:color="auto" w:fill="FFFFFF"/>
              </w:rPr>
              <w:t>ոչ</w:t>
            </w:r>
            <w:r w:rsidRPr="00303D21">
              <w:rPr>
                <w:rFonts w:ascii="GHEA Grapalat" w:hAnsi="GHEA Grapalat" w:cs="Sylfaen"/>
                <w:color w:val="000000"/>
                <w:sz w:val="20"/>
                <w:szCs w:val="20"/>
                <w:shd w:val="clear" w:color="auto" w:fill="FFFFFF"/>
                <w:lang w:val="ro-RO"/>
              </w:rPr>
              <w:t xml:space="preserve"> </w:t>
            </w:r>
            <w:r w:rsidRPr="00303D21">
              <w:rPr>
                <w:rFonts w:ascii="GHEA Grapalat" w:hAnsi="GHEA Grapalat" w:cs="Sylfaen"/>
                <w:color w:val="000000"/>
                <w:sz w:val="20"/>
                <w:szCs w:val="20"/>
                <w:shd w:val="clear" w:color="auto" w:fill="FFFFFF"/>
              </w:rPr>
              <w:t>նյութական</w:t>
            </w:r>
            <w:r w:rsidRPr="00303D21">
              <w:rPr>
                <w:rFonts w:ascii="GHEA Grapalat" w:hAnsi="GHEA Grapalat" w:cs="Sylfaen"/>
                <w:color w:val="000000"/>
                <w:sz w:val="20"/>
                <w:szCs w:val="20"/>
                <w:shd w:val="clear" w:color="auto" w:fill="FFFFFF"/>
                <w:lang w:val="ro-RO"/>
              </w:rPr>
              <w:t xml:space="preserve">) </w:t>
            </w:r>
            <w:r w:rsidRPr="00303D21">
              <w:rPr>
                <w:rFonts w:ascii="GHEA Grapalat" w:hAnsi="GHEA Grapalat" w:cs="Sylfaen"/>
                <w:color w:val="000000"/>
                <w:sz w:val="20"/>
                <w:szCs w:val="20"/>
                <w:shd w:val="clear" w:color="auto" w:fill="FFFFFF"/>
              </w:rPr>
              <w:t>միավորների</w:t>
            </w:r>
            <w:r w:rsidRPr="00303D21">
              <w:rPr>
                <w:rFonts w:ascii="GHEA Grapalat" w:hAnsi="GHEA Grapalat" w:cs="Sylfaen"/>
                <w:color w:val="000000"/>
                <w:sz w:val="20"/>
                <w:szCs w:val="20"/>
                <w:shd w:val="clear" w:color="auto" w:fill="FFFFFF"/>
                <w:lang w:val="ro-RO"/>
              </w:rPr>
              <w:t xml:space="preserve"> ավտոմատ</w:t>
            </w:r>
            <w:r w:rsidRPr="00303D21">
              <w:rPr>
                <w:rFonts w:ascii="GHEA Grapalat" w:hAnsi="GHEA Grapalat" w:cs="Sylfaen"/>
                <w:color w:val="000000"/>
                <w:sz w:val="20"/>
                <w:szCs w:val="20"/>
                <w:shd w:val="clear" w:color="auto" w:fill="FFFFFF"/>
              </w:rPr>
              <w:t xml:space="preserve"> հաշվարկման</w:t>
            </w:r>
            <w:r w:rsidRPr="00303D21">
              <w:rPr>
                <w:rFonts w:ascii="GHEA Grapalat" w:hAnsi="GHEA Grapalat" w:cs="Sylfaen"/>
                <w:color w:val="000000"/>
                <w:sz w:val="20"/>
                <w:szCs w:val="20"/>
                <w:shd w:val="clear" w:color="auto" w:fill="FFFFFF"/>
                <w:lang w:val="ro-RO"/>
              </w:rPr>
              <w:t xml:space="preserve">  </w:t>
            </w:r>
            <w:r w:rsidRPr="00303D21">
              <w:rPr>
                <w:rFonts w:ascii="GHEA Grapalat" w:hAnsi="GHEA Grapalat" w:cs="Sylfaen"/>
                <w:color w:val="000000"/>
                <w:sz w:val="20"/>
                <w:szCs w:val="20"/>
                <w:shd w:val="clear" w:color="auto" w:fill="FFFFFF"/>
              </w:rPr>
              <w:t>համակարգի, ինչպես նաև տրանսպորտային միջոցների հաշվառման գործողությունները էլեկտրոնային եղանակով իրականացնելու համար անհրաժեշտ</w:t>
            </w:r>
            <w:r w:rsidRPr="00303D21">
              <w:rPr>
                <w:rFonts w:ascii="GHEA Grapalat" w:hAnsi="GHEA Grapalat" w:cs="Sylfaen"/>
                <w:color w:val="000000"/>
                <w:sz w:val="20"/>
                <w:szCs w:val="20"/>
                <w:shd w:val="clear" w:color="auto" w:fill="FFFFFF"/>
                <w:lang w:val="ro-RO"/>
              </w:rPr>
              <w:t xml:space="preserve"> </w:t>
            </w:r>
            <w:r w:rsidRPr="00303D21">
              <w:rPr>
                <w:rFonts w:ascii="GHEA Grapalat" w:hAnsi="GHEA Grapalat" w:cs="Sylfaen"/>
                <w:color w:val="000000"/>
                <w:sz w:val="20"/>
                <w:szCs w:val="20"/>
                <w:shd w:val="clear" w:color="auto" w:fill="FFFFFF"/>
              </w:rPr>
              <w:t>ծրագրային</w:t>
            </w:r>
            <w:r w:rsidRPr="00303D21">
              <w:rPr>
                <w:rFonts w:ascii="GHEA Grapalat" w:hAnsi="GHEA Grapalat" w:cs="Sylfaen"/>
                <w:color w:val="000000"/>
                <w:sz w:val="20"/>
                <w:szCs w:val="20"/>
                <w:shd w:val="clear" w:color="auto" w:fill="FFFFFF"/>
                <w:lang w:val="ro-RO"/>
              </w:rPr>
              <w:t xml:space="preserve"> </w:t>
            </w:r>
            <w:r w:rsidRPr="00303D21">
              <w:rPr>
                <w:rFonts w:ascii="GHEA Grapalat" w:hAnsi="GHEA Grapalat" w:cs="Sylfaen"/>
                <w:color w:val="000000"/>
                <w:sz w:val="20"/>
                <w:szCs w:val="20"/>
                <w:shd w:val="clear" w:color="auto" w:fill="FFFFFF"/>
              </w:rPr>
              <w:t>(համակարգչային) լուծումների մշակում</w:t>
            </w:r>
            <w:r w:rsidRPr="00303D21">
              <w:rPr>
                <w:rFonts w:ascii="GHEA Grapalat" w:hAnsi="GHEA Grapalat" w:cs="Sylfaen"/>
                <w:color w:val="000000"/>
                <w:sz w:val="20"/>
                <w:szCs w:val="20"/>
                <w:shd w:val="clear" w:color="auto" w:fill="FFFFFF"/>
                <w:lang w:val="ro-RO"/>
              </w:rPr>
              <w:t xml:space="preserve"> </w:t>
            </w:r>
            <w:r w:rsidRPr="00303D21">
              <w:rPr>
                <w:rFonts w:ascii="GHEA Grapalat" w:hAnsi="GHEA Grapalat" w:cs="Sylfaen"/>
                <w:color w:val="000000"/>
                <w:sz w:val="20"/>
                <w:szCs w:val="20"/>
                <w:shd w:val="clear" w:color="auto" w:fill="FFFFFF"/>
              </w:rPr>
              <w:t>և</w:t>
            </w:r>
            <w:r w:rsidRPr="00303D21">
              <w:rPr>
                <w:rFonts w:ascii="GHEA Grapalat" w:hAnsi="GHEA Grapalat" w:cs="Sylfaen"/>
                <w:color w:val="000000"/>
                <w:sz w:val="20"/>
                <w:szCs w:val="20"/>
                <w:shd w:val="clear" w:color="auto" w:fill="FFFFFF"/>
                <w:lang w:val="ro-RO"/>
              </w:rPr>
              <w:t xml:space="preserve"> </w:t>
            </w:r>
            <w:r w:rsidRPr="00303D21">
              <w:rPr>
                <w:rFonts w:ascii="GHEA Grapalat" w:hAnsi="GHEA Grapalat" w:cs="Sylfaen"/>
                <w:color w:val="000000"/>
                <w:sz w:val="20"/>
                <w:szCs w:val="20"/>
                <w:shd w:val="clear" w:color="auto" w:fill="FFFFFF"/>
              </w:rPr>
              <w:t>կիրառում</w:t>
            </w:r>
          </w:p>
          <w:p w:rsidR="00367A64" w:rsidRPr="00303D21" w:rsidRDefault="00367A64" w:rsidP="00303D21">
            <w:pPr>
              <w:spacing w:after="0" w:line="240" w:lineRule="auto"/>
              <w:ind w:left="-18" w:right="-108"/>
              <w:rPr>
                <w:rFonts w:ascii="GHEA Grapalat" w:eastAsia="Times New Roman" w:hAnsi="GHEA Grapalat" w:cs="Sylfaen"/>
                <w:color w:val="000000"/>
                <w:sz w:val="20"/>
                <w:szCs w:val="20"/>
                <w:shd w:val="clear" w:color="auto" w:fill="FFFFFF"/>
                <w:lang w:val="ro-RO"/>
              </w:rPr>
            </w:pPr>
          </w:p>
        </w:tc>
        <w:tc>
          <w:tcPr>
            <w:tcW w:w="3402" w:type="dxa"/>
            <w:vMerge/>
            <w:shd w:val="clear" w:color="auto" w:fill="FFFFFF" w:themeFill="background1"/>
          </w:tcPr>
          <w:p w:rsidR="00367A64" w:rsidRPr="00303D21" w:rsidRDefault="00367A64" w:rsidP="00303D21">
            <w:pPr>
              <w:spacing w:after="0" w:line="240" w:lineRule="auto"/>
              <w:ind w:left="-18"/>
              <w:rPr>
                <w:rFonts w:ascii="GHEA Grapalat" w:hAnsi="GHEA Grapalat" w:cs="Sylfaen"/>
                <w:color w:val="000000"/>
                <w:sz w:val="20"/>
                <w:szCs w:val="20"/>
                <w:shd w:val="clear" w:color="auto" w:fill="FFFFFF"/>
              </w:rPr>
            </w:pPr>
          </w:p>
        </w:tc>
        <w:tc>
          <w:tcPr>
            <w:tcW w:w="1701" w:type="dxa"/>
            <w:shd w:val="clear" w:color="auto" w:fill="FFFFFF" w:themeFill="background1"/>
          </w:tcPr>
          <w:p w:rsidR="00367A64" w:rsidRPr="00303D21" w:rsidRDefault="00367A64" w:rsidP="00303D21">
            <w:pPr>
              <w:spacing w:before="100" w:beforeAutospacing="1" w:after="100" w:afterAutospacing="1" w:line="240" w:lineRule="auto"/>
              <w:rPr>
                <w:rFonts w:ascii="GHEA Grapalat" w:eastAsia="Times New Roman" w:hAnsi="GHEA Grapalat"/>
                <w:sz w:val="20"/>
                <w:szCs w:val="20"/>
              </w:rPr>
            </w:pPr>
            <w:r w:rsidRPr="00303D21">
              <w:rPr>
                <w:rFonts w:ascii="GHEA Grapalat" w:hAnsi="GHEA Grapalat" w:cs="Sylfaen"/>
                <w:sz w:val="20"/>
                <w:szCs w:val="20"/>
              </w:rPr>
              <w:t>ՀՀ տրանսպորտի, կապի և տեղեկատվական տեխնոլոգիաների նախարարություն</w:t>
            </w:r>
          </w:p>
        </w:tc>
        <w:tc>
          <w:tcPr>
            <w:tcW w:w="2552" w:type="dxa"/>
            <w:shd w:val="clear" w:color="auto" w:fill="FFFFFF" w:themeFill="background1"/>
          </w:tcPr>
          <w:p w:rsidR="00367A64" w:rsidRPr="00303D21" w:rsidRDefault="00367A64" w:rsidP="00303D21">
            <w:pPr>
              <w:spacing w:before="100" w:beforeAutospacing="1" w:after="100" w:afterAutospacing="1" w:line="240" w:lineRule="auto"/>
              <w:rPr>
                <w:rFonts w:ascii="GHEA Grapalat" w:hAnsi="GHEA Grapalat"/>
                <w:b/>
                <w:sz w:val="20"/>
                <w:szCs w:val="20"/>
              </w:rPr>
            </w:pPr>
            <w:r w:rsidRPr="00303D21">
              <w:rPr>
                <w:rFonts w:ascii="GHEA Grapalat" w:hAnsi="GHEA Grapalat"/>
                <w:b/>
                <w:sz w:val="20"/>
                <w:szCs w:val="20"/>
              </w:rPr>
              <w:t>2020 թվականի սեպտեմբերի 2-րդ տասնօրյակ</w:t>
            </w:r>
          </w:p>
        </w:tc>
        <w:tc>
          <w:tcPr>
            <w:tcW w:w="2126" w:type="dxa"/>
            <w:vMerge w:val="restart"/>
            <w:shd w:val="clear" w:color="auto" w:fill="FFFFFF" w:themeFill="background1"/>
          </w:tcPr>
          <w:p w:rsidR="00367A64" w:rsidRPr="00303D21" w:rsidRDefault="00367A64" w:rsidP="00303D21">
            <w:pPr>
              <w:spacing w:after="0" w:line="240" w:lineRule="auto"/>
              <w:rPr>
                <w:rFonts w:ascii="GHEA Grapalat" w:eastAsia="Times New Roman" w:hAnsi="GHEA Grapalat"/>
                <w:i/>
                <w:sz w:val="20"/>
                <w:szCs w:val="20"/>
              </w:rPr>
            </w:pPr>
          </w:p>
        </w:tc>
      </w:tr>
      <w:tr w:rsidR="00367A64" w:rsidRPr="00303D21" w:rsidTr="00367A64">
        <w:trPr>
          <w:trHeight w:val="70"/>
        </w:trPr>
        <w:tc>
          <w:tcPr>
            <w:tcW w:w="567" w:type="dxa"/>
            <w:vMerge/>
            <w:tcBorders>
              <w:top w:val="nil"/>
            </w:tcBorders>
            <w:shd w:val="clear" w:color="auto" w:fill="FFFFFF" w:themeFill="background1"/>
          </w:tcPr>
          <w:p w:rsidR="00367A64" w:rsidRPr="00303D21" w:rsidRDefault="00367A64" w:rsidP="00303D21">
            <w:pPr>
              <w:spacing w:before="100" w:beforeAutospacing="1" w:after="100" w:afterAutospacing="1" w:line="240" w:lineRule="auto"/>
              <w:rPr>
                <w:rFonts w:ascii="GHEA Grapalat" w:eastAsia="Times New Roman" w:hAnsi="GHEA Grapalat"/>
                <w:b/>
                <w:sz w:val="20"/>
                <w:szCs w:val="20"/>
              </w:rPr>
            </w:pPr>
          </w:p>
        </w:tc>
        <w:tc>
          <w:tcPr>
            <w:tcW w:w="2551" w:type="dxa"/>
            <w:vMerge/>
            <w:tcBorders>
              <w:top w:val="nil"/>
            </w:tcBorders>
            <w:shd w:val="clear" w:color="auto" w:fill="FFFFFF" w:themeFill="background1"/>
          </w:tcPr>
          <w:p w:rsidR="00367A64" w:rsidRPr="00303D21" w:rsidRDefault="00367A64" w:rsidP="00303D21">
            <w:pPr>
              <w:spacing w:before="100" w:beforeAutospacing="1" w:after="100" w:afterAutospacing="1" w:line="240" w:lineRule="auto"/>
              <w:rPr>
                <w:rFonts w:ascii="GHEA Grapalat" w:hAnsi="GHEA Grapalat"/>
                <w:b/>
                <w:sz w:val="20"/>
                <w:szCs w:val="20"/>
              </w:rPr>
            </w:pPr>
          </w:p>
        </w:tc>
        <w:tc>
          <w:tcPr>
            <w:tcW w:w="2977" w:type="dxa"/>
            <w:shd w:val="clear" w:color="auto" w:fill="FFFFFF" w:themeFill="background1"/>
          </w:tcPr>
          <w:p w:rsidR="00367A64" w:rsidRPr="00303D21" w:rsidRDefault="00367A64" w:rsidP="00303D21">
            <w:pPr>
              <w:spacing w:after="0" w:line="240" w:lineRule="auto"/>
              <w:ind w:left="-18" w:right="-108"/>
              <w:rPr>
                <w:rFonts w:ascii="GHEA Grapalat" w:eastAsia="Times New Roman" w:hAnsi="GHEA Grapalat" w:cs="Sylfaen"/>
                <w:color w:val="000000"/>
                <w:sz w:val="20"/>
                <w:szCs w:val="20"/>
                <w:shd w:val="clear" w:color="auto" w:fill="FFFFFF"/>
                <w:lang w:val="ro-RO"/>
              </w:rPr>
            </w:pPr>
            <w:r w:rsidRPr="00303D21">
              <w:rPr>
                <w:rFonts w:ascii="GHEA Grapalat" w:hAnsi="GHEA Grapalat" w:cs="Sylfaen"/>
                <w:color w:val="000000"/>
                <w:sz w:val="20"/>
                <w:szCs w:val="20"/>
                <w:shd w:val="clear" w:color="auto" w:fill="FFFFFF"/>
              </w:rPr>
              <w:t xml:space="preserve">3. </w:t>
            </w:r>
            <w:r w:rsidRPr="00303D21">
              <w:rPr>
                <w:rFonts w:ascii="GHEA Grapalat" w:eastAsia="Times New Roman" w:hAnsi="GHEA Grapalat" w:cs="Sylfaen"/>
                <w:color w:val="000000"/>
                <w:sz w:val="20"/>
                <w:szCs w:val="20"/>
                <w:shd w:val="clear" w:color="auto" w:fill="FFFFFF"/>
                <w:lang w:val="ro-RO"/>
              </w:rPr>
              <w:t>Համապատասխան ստորաբաժանումների ծառայողների ուսուցում,   վերապատրաստում:</w:t>
            </w:r>
          </w:p>
        </w:tc>
        <w:tc>
          <w:tcPr>
            <w:tcW w:w="3402" w:type="dxa"/>
            <w:vMerge/>
            <w:shd w:val="clear" w:color="auto" w:fill="FFFFFF" w:themeFill="background1"/>
          </w:tcPr>
          <w:p w:rsidR="00367A64" w:rsidRPr="00303D21" w:rsidRDefault="00367A64" w:rsidP="00303D21">
            <w:pPr>
              <w:spacing w:after="0" w:line="240" w:lineRule="auto"/>
              <w:ind w:left="-18"/>
              <w:rPr>
                <w:rFonts w:ascii="GHEA Grapalat" w:hAnsi="GHEA Grapalat" w:cs="Sylfaen"/>
                <w:color w:val="000000"/>
                <w:sz w:val="20"/>
                <w:szCs w:val="20"/>
                <w:shd w:val="clear" w:color="auto" w:fill="FFFFFF"/>
              </w:rPr>
            </w:pPr>
          </w:p>
        </w:tc>
        <w:tc>
          <w:tcPr>
            <w:tcW w:w="1701" w:type="dxa"/>
            <w:shd w:val="clear" w:color="auto" w:fill="FFFFFF" w:themeFill="background1"/>
          </w:tcPr>
          <w:p w:rsidR="00367A64" w:rsidRPr="00303D21" w:rsidRDefault="00367A64" w:rsidP="00303D21">
            <w:pPr>
              <w:spacing w:before="100" w:beforeAutospacing="1" w:after="100" w:afterAutospacing="1" w:line="240" w:lineRule="auto"/>
              <w:rPr>
                <w:rFonts w:ascii="GHEA Grapalat" w:eastAsia="Times New Roman" w:hAnsi="GHEA Grapalat"/>
                <w:sz w:val="20"/>
                <w:szCs w:val="20"/>
              </w:rPr>
            </w:pPr>
          </w:p>
        </w:tc>
        <w:tc>
          <w:tcPr>
            <w:tcW w:w="2552" w:type="dxa"/>
            <w:shd w:val="clear" w:color="auto" w:fill="FFFFFF" w:themeFill="background1"/>
          </w:tcPr>
          <w:p w:rsidR="00367A64" w:rsidRPr="00303D21" w:rsidRDefault="00367A64" w:rsidP="00303D21">
            <w:pPr>
              <w:spacing w:before="100" w:beforeAutospacing="1" w:after="100" w:afterAutospacing="1" w:line="240" w:lineRule="auto"/>
              <w:rPr>
                <w:rFonts w:ascii="GHEA Grapalat" w:hAnsi="GHEA Grapalat"/>
                <w:b/>
                <w:sz w:val="20"/>
                <w:szCs w:val="20"/>
              </w:rPr>
            </w:pPr>
            <w:r w:rsidRPr="00303D21">
              <w:rPr>
                <w:rFonts w:ascii="GHEA Grapalat" w:hAnsi="GHEA Grapalat"/>
                <w:b/>
                <w:sz w:val="20"/>
                <w:szCs w:val="20"/>
              </w:rPr>
              <w:t>2020 թվականի սեպտեմբերի 2-րդ տասնօրյակ</w:t>
            </w:r>
          </w:p>
        </w:tc>
        <w:tc>
          <w:tcPr>
            <w:tcW w:w="2126" w:type="dxa"/>
            <w:vMerge/>
            <w:shd w:val="clear" w:color="auto" w:fill="FFFFFF" w:themeFill="background1"/>
          </w:tcPr>
          <w:p w:rsidR="00367A64" w:rsidRPr="00303D21" w:rsidRDefault="00367A64" w:rsidP="00303D21">
            <w:pPr>
              <w:spacing w:after="0" w:line="240" w:lineRule="auto"/>
              <w:rPr>
                <w:rFonts w:ascii="GHEA Grapalat" w:eastAsia="Times New Roman" w:hAnsi="GHEA Grapalat"/>
                <w:i/>
                <w:sz w:val="20"/>
                <w:szCs w:val="20"/>
              </w:rPr>
            </w:pPr>
          </w:p>
        </w:tc>
      </w:tr>
      <w:tr w:rsidR="00367A64" w:rsidRPr="00303D21" w:rsidTr="00367A64">
        <w:trPr>
          <w:trHeight w:val="70"/>
        </w:trPr>
        <w:tc>
          <w:tcPr>
            <w:tcW w:w="567" w:type="dxa"/>
            <w:vMerge w:val="restart"/>
            <w:shd w:val="clear" w:color="auto" w:fill="FFFFFF" w:themeFill="background1"/>
          </w:tcPr>
          <w:p w:rsidR="00367A64" w:rsidRPr="00303D21" w:rsidRDefault="00367A64" w:rsidP="00303D21">
            <w:pPr>
              <w:spacing w:before="100" w:beforeAutospacing="1" w:after="100" w:afterAutospacing="1" w:line="240" w:lineRule="auto"/>
              <w:rPr>
                <w:rFonts w:ascii="GHEA Grapalat" w:eastAsia="Times New Roman" w:hAnsi="GHEA Grapalat"/>
                <w:b/>
                <w:sz w:val="20"/>
                <w:szCs w:val="20"/>
              </w:rPr>
            </w:pPr>
            <w:r w:rsidRPr="00303D21">
              <w:rPr>
                <w:rFonts w:ascii="GHEA Grapalat" w:eastAsia="Times New Roman" w:hAnsi="GHEA Grapalat"/>
                <w:b/>
                <w:sz w:val="20"/>
                <w:szCs w:val="20"/>
              </w:rPr>
              <w:t>2.</w:t>
            </w:r>
          </w:p>
        </w:tc>
        <w:tc>
          <w:tcPr>
            <w:tcW w:w="2551" w:type="dxa"/>
            <w:vMerge w:val="restart"/>
            <w:shd w:val="clear" w:color="auto" w:fill="FFFFFF" w:themeFill="background1"/>
          </w:tcPr>
          <w:p w:rsidR="00367A64" w:rsidRPr="00303D21" w:rsidRDefault="00367A64" w:rsidP="00303D21">
            <w:pPr>
              <w:spacing w:before="100" w:beforeAutospacing="1" w:after="100" w:afterAutospacing="1" w:line="240" w:lineRule="auto"/>
              <w:rPr>
                <w:rFonts w:ascii="GHEA Grapalat" w:hAnsi="GHEA Grapalat"/>
                <w:b/>
                <w:sz w:val="20"/>
                <w:szCs w:val="20"/>
                <w:lang w:val="hy-AM"/>
              </w:rPr>
            </w:pPr>
            <w:r w:rsidRPr="00303D21">
              <w:rPr>
                <w:rFonts w:ascii="GHEA Grapalat" w:hAnsi="GHEA Grapalat"/>
                <w:b/>
                <w:sz w:val="20"/>
                <w:szCs w:val="20"/>
                <w:lang w:val="hy-AM"/>
              </w:rPr>
              <w:t>Պարեկային ոստիկանության՝ շարժական շուրջօրյա պարեկային միասնական ստորաբաժանման ստեղծում</w:t>
            </w:r>
          </w:p>
        </w:tc>
        <w:tc>
          <w:tcPr>
            <w:tcW w:w="2977" w:type="dxa"/>
            <w:shd w:val="clear" w:color="auto" w:fill="FFFFFF" w:themeFill="background1"/>
          </w:tcPr>
          <w:p w:rsidR="00367A64" w:rsidRPr="00303D21" w:rsidRDefault="00367A64" w:rsidP="00303D21">
            <w:pPr>
              <w:spacing w:after="0" w:line="240" w:lineRule="auto"/>
              <w:ind w:left="-18" w:right="-108"/>
              <w:rPr>
                <w:rFonts w:ascii="GHEA Grapalat" w:hAnsi="GHEA Grapalat"/>
                <w:sz w:val="20"/>
                <w:szCs w:val="20"/>
                <w:lang w:val="hy-AM"/>
              </w:rPr>
            </w:pPr>
            <w:r w:rsidRPr="00303D21">
              <w:rPr>
                <w:rFonts w:ascii="GHEA Grapalat" w:hAnsi="GHEA Grapalat"/>
                <w:sz w:val="20"/>
                <w:szCs w:val="20"/>
                <w:lang w:val="hy-AM"/>
              </w:rPr>
              <w:t>1.Պարեկային ծառայության ենթակառուցվածքի՝ օպերատիվ կառավարման կենտրոնի ձևավորում, տեխնիկական վերազինում, ռադիոկապի համակարգի արդիականացում, պարեկային տրանսպորտային միջոցների ձեռքբերում և կահավորում.</w:t>
            </w:r>
          </w:p>
        </w:tc>
        <w:tc>
          <w:tcPr>
            <w:tcW w:w="3402" w:type="dxa"/>
            <w:vMerge w:val="restart"/>
            <w:shd w:val="clear" w:color="auto" w:fill="FFFFFF" w:themeFill="background1"/>
          </w:tcPr>
          <w:p w:rsidR="00367A64" w:rsidRPr="00303D21" w:rsidRDefault="00367A64" w:rsidP="00303D21">
            <w:pPr>
              <w:spacing w:after="0" w:line="240" w:lineRule="auto"/>
              <w:ind w:left="-18" w:right="-18"/>
              <w:rPr>
                <w:rFonts w:ascii="GHEA Grapalat" w:hAnsi="GHEA Grapalat"/>
                <w:sz w:val="20"/>
                <w:szCs w:val="20"/>
                <w:lang w:val="ro-RO"/>
              </w:rPr>
            </w:pPr>
            <w:r w:rsidRPr="00303D21">
              <w:rPr>
                <w:rFonts w:ascii="GHEA Grapalat" w:hAnsi="GHEA Grapalat"/>
                <w:sz w:val="20"/>
                <w:szCs w:val="20"/>
                <w:lang w:val="ro-RO"/>
              </w:rPr>
              <w:t>Պարեկային ծառայության միջոցով ք</w:t>
            </w:r>
            <w:r w:rsidRPr="00303D21">
              <w:rPr>
                <w:rFonts w:ascii="GHEA Grapalat" w:hAnsi="GHEA Grapalat"/>
                <w:sz w:val="20"/>
                <w:szCs w:val="20"/>
                <w:lang w:val="hy-AM"/>
              </w:rPr>
              <w:t>աղաքացիների իրավունքների և օրինական շահերի</w:t>
            </w:r>
            <w:r w:rsidRPr="00303D21">
              <w:rPr>
                <w:rFonts w:ascii="GHEA Grapalat" w:hAnsi="GHEA Grapalat"/>
                <w:sz w:val="20"/>
                <w:szCs w:val="20"/>
                <w:lang w:val="ro-RO"/>
              </w:rPr>
              <w:t xml:space="preserve"> առավել արդյունավետ պաշտպանություն, </w:t>
            </w:r>
            <w:r w:rsidRPr="00303D21">
              <w:rPr>
                <w:rFonts w:ascii="GHEA Grapalat" w:hAnsi="GHEA Grapalat"/>
                <w:sz w:val="20"/>
                <w:szCs w:val="20"/>
                <w:lang w:val="hy-AM"/>
              </w:rPr>
              <w:t xml:space="preserve"> իրավախախտումներին և հանրորեն վտանգավոր դեպքերին արագ </w:t>
            </w:r>
            <w:r w:rsidRPr="00303D21">
              <w:rPr>
                <w:rFonts w:ascii="GHEA Grapalat" w:hAnsi="GHEA Grapalat"/>
                <w:sz w:val="20"/>
                <w:szCs w:val="20"/>
                <w:lang w:val="ro-RO"/>
              </w:rPr>
              <w:t xml:space="preserve">(օպերատիվ) </w:t>
            </w:r>
            <w:r w:rsidRPr="00303D21">
              <w:rPr>
                <w:rFonts w:ascii="GHEA Grapalat" w:hAnsi="GHEA Grapalat"/>
                <w:sz w:val="20"/>
                <w:szCs w:val="20"/>
                <w:lang w:val="hy-AM"/>
              </w:rPr>
              <w:t>արձագանքում, երթևեկությ</w:t>
            </w:r>
            <w:r w:rsidRPr="00303D21">
              <w:rPr>
                <w:rFonts w:ascii="GHEA Grapalat" w:hAnsi="GHEA Grapalat"/>
                <w:sz w:val="20"/>
                <w:szCs w:val="20"/>
                <w:lang w:val="ro-RO"/>
              </w:rPr>
              <w:t xml:space="preserve">ան </w:t>
            </w:r>
            <w:r w:rsidRPr="00303D21">
              <w:rPr>
                <w:rFonts w:ascii="GHEA Grapalat" w:hAnsi="GHEA Grapalat"/>
                <w:sz w:val="20"/>
                <w:szCs w:val="20"/>
                <w:lang w:val="hy-AM"/>
              </w:rPr>
              <w:t xml:space="preserve"> կազմակերպում</w:t>
            </w:r>
            <w:r w:rsidRPr="00303D21">
              <w:rPr>
                <w:rFonts w:ascii="GHEA Grapalat" w:hAnsi="GHEA Grapalat"/>
                <w:sz w:val="20"/>
                <w:szCs w:val="20"/>
                <w:lang w:val="ro-RO"/>
              </w:rPr>
              <w:t xml:space="preserve">, </w:t>
            </w:r>
          </w:p>
          <w:p w:rsidR="00367A64" w:rsidRPr="00303D21" w:rsidRDefault="00367A64" w:rsidP="00303D21">
            <w:pPr>
              <w:spacing w:after="0" w:line="240" w:lineRule="auto"/>
              <w:ind w:left="-18" w:right="-18"/>
              <w:rPr>
                <w:rFonts w:ascii="GHEA Grapalat" w:hAnsi="GHEA Grapalat" w:cs="Sylfaen"/>
                <w:color w:val="000000"/>
                <w:sz w:val="20"/>
                <w:szCs w:val="20"/>
                <w:shd w:val="clear" w:color="auto" w:fill="FFFFFF"/>
                <w:lang w:val="ro-RO"/>
              </w:rPr>
            </w:pPr>
            <w:r w:rsidRPr="00303D21">
              <w:rPr>
                <w:rFonts w:ascii="GHEA Grapalat" w:hAnsi="GHEA Grapalat" w:cs="Sylfaen"/>
                <w:color w:val="000000"/>
                <w:sz w:val="20"/>
                <w:szCs w:val="20"/>
                <w:shd w:val="clear" w:color="auto" w:fill="FFFFFF"/>
                <w:lang w:val="ro-RO"/>
              </w:rPr>
              <w:t>հանցագործությունների և պատահարների վերաբերյալ հաղորդումների հավաքագրման ժամանակակից համակարգի ստեղծում,</w:t>
            </w:r>
          </w:p>
          <w:p w:rsidR="00367A64" w:rsidRPr="00303D21" w:rsidRDefault="00367A64" w:rsidP="00303D21">
            <w:pPr>
              <w:spacing w:after="0" w:line="240" w:lineRule="auto"/>
              <w:ind w:left="-18" w:right="-18"/>
              <w:rPr>
                <w:rFonts w:ascii="GHEA Grapalat" w:hAnsi="GHEA Grapalat"/>
                <w:sz w:val="20"/>
                <w:szCs w:val="20"/>
                <w:lang w:val="ro-RO"/>
              </w:rPr>
            </w:pPr>
            <w:r w:rsidRPr="00303D21">
              <w:rPr>
                <w:rFonts w:ascii="GHEA Grapalat" w:hAnsi="GHEA Grapalat"/>
                <w:sz w:val="20"/>
                <w:szCs w:val="20"/>
                <w:lang w:val="ro-RO"/>
              </w:rPr>
              <w:t>Ո</w:t>
            </w:r>
            <w:r w:rsidRPr="00303D21">
              <w:rPr>
                <w:rFonts w:ascii="GHEA Grapalat" w:hAnsi="GHEA Grapalat"/>
                <w:sz w:val="20"/>
                <w:szCs w:val="20"/>
                <w:lang w:val="hy-AM"/>
              </w:rPr>
              <w:t>ստիկանական ուժեր</w:t>
            </w:r>
            <w:r w:rsidRPr="00303D21">
              <w:rPr>
                <w:rFonts w:ascii="GHEA Grapalat" w:hAnsi="GHEA Grapalat"/>
                <w:sz w:val="20"/>
                <w:szCs w:val="20"/>
              </w:rPr>
              <w:t>ի</w:t>
            </w:r>
            <w:r w:rsidRPr="00303D21">
              <w:rPr>
                <w:rFonts w:ascii="GHEA Grapalat" w:hAnsi="GHEA Grapalat"/>
                <w:sz w:val="20"/>
                <w:szCs w:val="20"/>
                <w:lang w:val="hy-AM"/>
              </w:rPr>
              <w:t xml:space="preserve"> ու միջոցներ</w:t>
            </w:r>
            <w:r w:rsidRPr="00303D21">
              <w:rPr>
                <w:rFonts w:ascii="GHEA Grapalat" w:hAnsi="GHEA Grapalat"/>
                <w:sz w:val="20"/>
                <w:szCs w:val="20"/>
              </w:rPr>
              <w:t>ի</w:t>
            </w:r>
            <w:r w:rsidRPr="00303D21">
              <w:rPr>
                <w:rFonts w:ascii="GHEA Grapalat" w:hAnsi="GHEA Grapalat"/>
                <w:sz w:val="20"/>
                <w:szCs w:val="20"/>
                <w:lang w:val="hy-AM"/>
              </w:rPr>
              <w:t xml:space="preserve"> առավել օպերատիվ կառավար</w:t>
            </w:r>
            <w:r w:rsidRPr="00303D21">
              <w:rPr>
                <w:rFonts w:ascii="GHEA Grapalat" w:hAnsi="GHEA Grapalat"/>
                <w:sz w:val="20"/>
                <w:szCs w:val="20"/>
              </w:rPr>
              <w:t>ում</w:t>
            </w:r>
            <w:r w:rsidRPr="00303D21">
              <w:rPr>
                <w:rFonts w:ascii="GHEA Grapalat" w:hAnsi="GHEA Grapalat"/>
                <w:sz w:val="20"/>
                <w:szCs w:val="20"/>
                <w:lang w:val="ro-RO"/>
              </w:rPr>
              <w:t xml:space="preserve">, իրավախախտումների՝ հատկապես սեփականության դեմ ուղղված և (կամ) հանրային վայրերում կատարվող հանցագործությունների արդյունավետ կանխարգելում,   </w:t>
            </w:r>
            <w:r w:rsidRPr="00303D21">
              <w:rPr>
                <w:rFonts w:ascii="GHEA Grapalat" w:hAnsi="GHEA Grapalat"/>
                <w:sz w:val="20"/>
                <w:szCs w:val="20"/>
              </w:rPr>
              <w:t>հանցագործության</w:t>
            </w:r>
            <w:r w:rsidRPr="00303D21">
              <w:rPr>
                <w:rFonts w:ascii="GHEA Grapalat" w:hAnsi="GHEA Grapalat"/>
                <w:sz w:val="20"/>
                <w:szCs w:val="20"/>
                <w:lang w:val="ro-RO"/>
              </w:rPr>
              <w:t xml:space="preserve"> </w:t>
            </w:r>
            <w:r w:rsidRPr="00303D21">
              <w:rPr>
                <w:rFonts w:ascii="GHEA Grapalat" w:hAnsi="GHEA Grapalat"/>
                <w:sz w:val="20"/>
                <w:szCs w:val="20"/>
              </w:rPr>
              <w:t>դեպքերի</w:t>
            </w:r>
            <w:r w:rsidRPr="00303D21">
              <w:rPr>
                <w:rFonts w:ascii="GHEA Grapalat" w:hAnsi="GHEA Grapalat"/>
                <w:sz w:val="20"/>
                <w:szCs w:val="20"/>
                <w:lang w:val="ro-RO"/>
              </w:rPr>
              <w:t xml:space="preserve"> </w:t>
            </w:r>
            <w:r w:rsidRPr="00303D21">
              <w:rPr>
                <w:rFonts w:ascii="GHEA Grapalat" w:hAnsi="GHEA Grapalat"/>
                <w:sz w:val="20"/>
                <w:szCs w:val="20"/>
              </w:rPr>
              <w:t>քրեաբանական</w:t>
            </w:r>
            <w:r w:rsidRPr="00303D21">
              <w:rPr>
                <w:rFonts w:ascii="GHEA Grapalat" w:hAnsi="GHEA Grapalat"/>
                <w:sz w:val="20"/>
                <w:szCs w:val="20"/>
                <w:lang w:val="ro-RO"/>
              </w:rPr>
              <w:t xml:space="preserve"> </w:t>
            </w:r>
            <w:r w:rsidRPr="00303D21">
              <w:rPr>
                <w:rFonts w:ascii="GHEA Grapalat" w:hAnsi="GHEA Grapalat"/>
                <w:sz w:val="20"/>
                <w:szCs w:val="20"/>
              </w:rPr>
              <w:t>վերլուծության</w:t>
            </w:r>
            <w:r w:rsidRPr="00303D21">
              <w:rPr>
                <w:rFonts w:ascii="GHEA Grapalat" w:hAnsi="GHEA Grapalat"/>
                <w:sz w:val="20"/>
                <w:szCs w:val="20"/>
                <w:lang w:val="ro-RO"/>
              </w:rPr>
              <w:t xml:space="preserve"> </w:t>
            </w:r>
            <w:r w:rsidRPr="00303D21">
              <w:rPr>
                <w:rFonts w:ascii="GHEA Grapalat" w:hAnsi="GHEA Grapalat"/>
                <w:sz w:val="20"/>
                <w:szCs w:val="20"/>
              </w:rPr>
              <w:t>և</w:t>
            </w:r>
            <w:r w:rsidRPr="00303D21">
              <w:rPr>
                <w:rFonts w:ascii="GHEA Grapalat" w:hAnsi="GHEA Grapalat"/>
                <w:sz w:val="20"/>
                <w:szCs w:val="20"/>
                <w:lang w:val="ro-RO"/>
              </w:rPr>
              <w:t xml:space="preserve"> </w:t>
            </w:r>
            <w:r w:rsidRPr="00303D21">
              <w:rPr>
                <w:rFonts w:ascii="GHEA Grapalat" w:hAnsi="GHEA Grapalat"/>
                <w:sz w:val="20"/>
                <w:szCs w:val="20"/>
              </w:rPr>
              <w:t>կանխատեսման</w:t>
            </w:r>
            <w:r w:rsidRPr="00303D21">
              <w:rPr>
                <w:rFonts w:ascii="GHEA Grapalat" w:hAnsi="GHEA Grapalat"/>
                <w:sz w:val="20"/>
                <w:szCs w:val="20"/>
                <w:lang w:val="ro-RO"/>
              </w:rPr>
              <w:t xml:space="preserve"> </w:t>
            </w:r>
            <w:r w:rsidRPr="00303D21">
              <w:rPr>
                <w:rFonts w:ascii="GHEA Grapalat" w:hAnsi="GHEA Grapalat"/>
                <w:sz w:val="20"/>
                <w:szCs w:val="20"/>
              </w:rPr>
              <w:t>համար</w:t>
            </w:r>
            <w:r w:rsidRPr="00303D21">
              <w:rPr>
                <w:rFonts w:ascii="GHEA Grapalat" w:hAnsi="GHEA Grapalat"/>
                <w:sz w:val="20"/>
                <w:szCs w:val="20"/>
                <w:lang w:val="ro-RO"/>
              </w:rPr>
              <w:t xml:space="preserve"> </w:t>
            </w:r>
            <w:r w:rsidRPr="00303D21">
              <w:rPr>
                <w:rFonts w:ascii="GHEA Grapalat" w:hAnsi="GHEA Grapalat"/>
                <w:sz w:val="20"/>
                <w:szCs w:val="20"/>
              </w:rPr>
              <w:t>նախատեսված</w:t>
            </w:r>
            <w:r w:rsidRPr="00303D21">
              <w:rPr>
                <w:rFonts w:ascii="GHEA Grapalat" w:hAnsi="GHEA Grapalat"/>
                <w:sz w:val="20"/>
                <w:szCs w:val="20"/>
                <w:lang w:val="ro-RO"/>
              </w:rPr>
              <w:t xml:space="preserve"> ծրագրային համակարգերի մշակում և կիրառում, .</w:t>
            </w:r>
          </w:p>
          <w:p w:rsidR="00367A64" w:rsidRPr="00303D21" w:rsidRDefault="00367A64" w:rsidP="00303D21">
            <w:pPr>
              <w:spacing w:after="0" w:line="240" w:lineRule="auto"/>
              <w:ind w:left="-18" w:right="-18"/>
              <w:rPr>
                <w:rFonts w:ascii="GHEA Grapalat" w:hAnsi="GHEA Grapalat"/>
                <w:sz w:val="20"/>
                <w:szCs w:val="20"/>
                <w:lang w:val="ro-RO"/>
              </w:rPr>
            </w:pPr>
          </w:p>
        </w:tc>
        <w:tc>
          <w:tcPr>
            <w:tcW w:w="1701" w:type="dxa"/>
            <w:shd w:val="clear" w:color="auto" w:fill="FFFFFF" w:themeFill="background1"/>
          </w:tcPr>
          <w:p w:rsidR="00367A64" w:rsidRPr="00303D21" w:rsidRDefault="00367A64" w:rsidP="00303D21">
            <w:pPr>
              <w:spacing w:before="100" w:beforeAutospacing="1" w:after="100" w:afterAutospacing="1" w:line="240" w:lineRule="auto"/>
              <w:rPr>
                <w:rFonts w:ascii="GHEA Grapalat" w:eastAsia="Times New Roman" w:hAnsi="GHEA Grapalat"/>
                <w:sz w:val="20"/>
                <w:szCs w:val="20"/>
                <w:lang w:val="ro-RO"/>
              </w:rPr>
            </w:pPr>
            <w:r w:rsidRPr="00303D21">
              <w:rPr>
                <w:rFonts w:ascii="GHEA Grapalat" w:hAnsi="GHEA Grapalat" w:cs="Sylfaen"/>
                <w:sz w:val="20"/>
                <w:szCs w:val="20"/>
              </w:rPr>
              <w:t>ՀՀ</w:t>
            </w:r>
            <w:r w:rsidRPr="00303D21">
              <w:rPr>
                <w:rFonts w:ascii="GHEA Grapalat" w:hAnsi="GHEA Grapalat" w:cs="Sylfaen"/>
                <w:sz w:val="20"/>
                <w:szCs w:val="20"/>
                <w:lang w:val="ro-RO"/>
              </w:rPr>
              <w:t xml:space="preserve"> </w:t>
            </w:r>
            <w:r w:rsidRPr="00303D21">
              <w:rPr>
                <w:rFonts w:ascii="GHEA Grapalat" w:hAnsi="GHEA Grapalat" w:cs="Sylfaen"/>
                <w:sz w:val="20"/>
                <w:szCs w:val="20"/>
              </w:rPr>
              <w:t>տրանսպորտի</w:t>
            </w:r>
            <w:r w:rsidRPr="00303D21">
              <w:rPr>
                <w:rFonts w:ascii="GHEA Grapalat" w:hAnsi="GHEA Grapalat" w:cs="Sylfaen"/>
                <w:sz w:val="20"/>
                <w:szCs w:val="20"/>
                <w:lang w:val="ro-RO"/>
              </w:rPr>
              <w:t xml:space="preserve">, </w:t>
            </w:r>
            <w:r w:rsidRPr="00303D21">
              <w:rPr>
                <w:rFonts w:ascii="GHEA Grapalat" w:hAnsi="GHEA Grapalat" w:cs="Sylfaen"/>
                <w:sz w:val="20"/>
                <w:szCs w:val="20"/>
              </w:rPr>
              <w:t>կապի</w:t>
            </w:r>
            <w:r w:rsidRPr="00303D21">
              <w:rPr>
                <w:rFonts w:ascii="GHEA Grapalat" w:hAnsi="GHEA Grapalat" w:cs="Sylfaen"/>
                <w:sz w:val="20"/>
                <w:szCs w:val="20"/>
                <w:lang w:val="ro-RO"/>
              </w:rPr>
              <w:t xml:space="preserve"> </w:t>
            </w:r>
            <w:r w:rsidRPr="00303D21">
              <w:rPr>
                <w:rFonts w:ascii="GHEA Grapalat" w:hAnsi="GHEA Grapalat" w:cs="Sylfaen"/>
                <w:sz w:val="20"/>
                <w:szCs w:val="20"/>
              </w:rPr>
              <w:t>և</w:t>
            </w:r>
            <w:r w:rsidRPr="00303D21">
              <w:rPr>
                <w:rFonts w:ascii="GHEA Grapalat" w:hAnsi="GHEA Grapalat" w:cs="Sylfaen"/>
                <w:sz w:val="20"/>
                <w:szCs w:val="20"/>
                <w:lang w:val="ro-RO"/>
              </w:rPr>
              <w:t xml:space="preserve"> </w:t>
            </w:r>
            <w:r w:rsidRPr="00303D21">
              <w:rPr>
                <w:rFonts w:ascii="GHEA Grapalat" w:hAnsi="GHEA Grapalat" w:cs="Sylfaen"/>
                <w:sz w:val="20"/>
                <w:szCs w:val="20"/>
              </w:rPr>
              <w:t>տեղեկատվական</w:t>
            </w:r>
            <w:r w:rsidRPr="00303D21">
              <w:rPr>
                <w:rFonts w:ascii="GHEA Grapalat" w:hAnsi="GHEA Grapalat" w:cs="Sylfaen"/>
                <w:sz w:val="20"/>
                <w:szCs w:val="20"/>
                <w:lang w:val="ro-RO"/>
              </w:rPr>
              <w:t xml:space="preserve"> </w:t>
            </w:r>
            <w:r w:rsidRPr="00303D21">
              <w:rPr>
                <w:rFonts w:ascii="GHEA Grapalat" w:hAnsi="GHEA Grapalat" w:cs="Sylfaen"/>
                <w:sz w:val="20"/>
                <w:szCs w:val="20"/>
              </w:rPr>
              <w:t>տեխնոլոգիաների</w:t>
            </w:r>
            <w:r w:rsidRPr="00303D21">
              <w:rPr>
                <w:rFonts w:ascii="GHEA Grapalat" w:hAnsi="GHEA Grapalat" w:cs="Sylfaen"/>
                <w:sz w:val="20"/>
                <w:szCs w:val="20"/>
                <w:lang w:val="ro-RO"/>
              </w:rPr>
              <w:t xml:space="preserve"> </w:t>
            </w:r>
            <w:r w:rsidRPr="00303D21">
              <w:rPr>
                <w:rFonts w:ascii="GHEA Grapalat" w:hAnsi="GHEA Grapalat" w:cs="Sylfaen"/>
                <w:sz w:val="20"/>
                <w:szCs w:val="20"/>
              </w:rPr>
              <w:t>նախարարություն</w:t>
            </w:r>
          </w:p>
        </w:tc>
        <w:tc>
          <w:tcPr>
            <w:tcW w:w="2552" w:type="dxa"/>
            <w:shd w:val="clear" w:color="auto" w:fill="FFFFFF" w:themeFill="background1"/>
          </w:tcPr>
          <w:p w:rsidR="00367A64" w:rsidRPr="00303D21" w:rsidRDefault="00367A64" w:rsidP="00303D21">
            <w:pPr>
              <w:spacing w:before="100" w:beforeAutospacing="1" w:after="100" w:afterAutospacing="1" w:line="240" w:lineRule="auto"/>
              <w:rPr>
                <w:rFonts w:ascii="GHEA Grapalat" w:hAnsi="GHEA Grapalat"/>
                <w:b/>
                <w:sz w:val="20"/>
                <w:szCs w:val="20"/>
                <w:lang w:val="hy-AM"/>
              </w:rPr>
            </w:pPr>
            <w:r w:rsidRPr="00303D21">
              <w:rPr>
                <w:rFonts w:ascii="GHEA Grapalat" w:hAnsi="GHEA Grapalat"/>
                <w:b/>
                <w:sz w:val="20"/>
                <w:szCs w:val="20"/>
                <w:lang w:val="hy-AM"/>
              </w:rPr>
              <w:t xml:space="preserve">2020 թվականի </w:t>
            </w:r>
            <w:r w:rsidRPr="00303D21">
              <w:rPr>
                <w:rFonts w:ascii="GHEA Grapalat" w:hAnsi="GHEA Grapalat"/>
                <w:b/>
                <w:sz w:val="20"/>
                <w:szCs w:val="20"/>
              </w:rPr>
              <w:t>նոյեմբերի 2-րդ</w:t>
            </w:r>
            <w:r w:rsidRPr="00303D21">
              <w:rPr>
                <w:rFonts w:ascii="GHEA Grapalat" w:hAnsi="GHEA Grapalat"/>
                <w:b/>
                <w:sz w:val="20"/>
                <w:szCs w:val="20"/>
                <w:lang w:val="hy-AM"/>
              </w:rPr>
              <w:t xml:space="preserve"> </w:t>
            </w:r>
            <w:r w:rsidRPr="00303D21">
              <w:rPr>
                <w:rFonts w:ascii="GHEA Grapalat" w:hAnsi="GHEA Grapalat"/>
                <w:b/>
                <w:sz w:val="20"/>
                <w:szCs w:val="20"/>
              </w:rPr>
              <w:t>տասնօր</w:t>
            </w:r>
            <w:r w:rsidRPr="00303D21">
              <w:rPr>
                <w:rFonts w:ascii="GHEA Grapalat" w:hAnsi="GHEA Grapalat"/>
                <w:b/>
                <w:sz w:val="20"/>
                <w:szCs w:val="20"/>
                <w:lang w:val="hy-AM"/>
              </w:rPr>
              <w:t>յակ</w:t>
            </w:r>
          </w:p>
        </w:tc>
        <w:tc>
          <w:tcPr>
            <w:tcW w:w="2126" w:type="dxa"/>
            <w:vMerge w:val="restart"/>
            <w:shd w:val="clear" w:color="auto" w:fill="FFFFFF" w:themeFill="background1"/>
          </w:tcPr>
          <w:p w:rsidR="00367A64" w:rsidRPr="00303D21" w:rsidRDefault="00367A64" w:rsidP="00303D21">
            <w:pPr>
              <w:spacing w:after="0" w:line="240" w:lineRule="auto"/>
              <w:rPr>
                <w:rFonts w:ascii="GHEA Grapalat" w:eastAsia="Times New Roman" w:hAnsi="GHEA Grapalat"/>
                <w:i/>
                <w:sz w:val="20"/>
                <w:szCs w:val="20"/>
                <w:lang w:val="hy-AM"/>
              </w:rPr>
            </w:pPr>
            <w:r w:rsidRPr="00303D21">
              <w:rPr>
                <w:rFonts w:ascii="GHEA Grapalat" w:eastAsia="Times New Roman" w:hAnsi="GHEA Grapalat"/>
                <w:i/>
                <w:sz w:val="20"/>
                <w:szCs w:val="20"/>
                <w:lang w:val="hy-AM"/>
              </w:rPr>
              <w:t>Վարկային միջոցներ, դրամաշնորհներ և այլն</w:t>
            </w:r>
          </w:p>
          <w:p w:rsidR="00367A64" w:rsidRPr="00303D21" w:rsidRDefault="00367A64" w:rsidP="00303D21">
            <w:pPr>
              <w:spacing w:after="0" w:line="240" w:lineRule="auto"/>
              <w:rPr>
                <w:rFonts w:ascii="GHEA Grapalat" w:eastAsia="Times New Roman" w:hAnsi="GHEA Grapalat"/>
                <w:i/>
                <w:sz w:val="20"/>
                <w:szCs w:val="20"/>
                <w:lang w:val="hy-AM"/>
              </w:rPr>
            </w:pPr>
            <w:r w:rsidRPr="00303D21">
              <w:rPr>
                <w:rFonts w:ascii="GHEA Grapalat" w:eastAsia="Times New Roman" w:hAnsi="GHEA Grapalat"/>
                <w:b/>
                <w:i/>
                <w:sz w:val="20"/>
                <w:szCs w:val="20"/>
                <w:lang w:val="hy-AM"/>
              </w:rPr>
              <w:t>23.000.000,0. հազ. դրամ</w:t>
            </w:r>
            <w:r w:rsidRPr="00303D21">
              <w:rPr>
                <w:rFonts w:ascii="GHEA Grapalat" w:eastAsia="Times New Roman" w:hAnsi="GHEA Grapalat"/>
                <w:i/>
                <w:sz w:val="20"/>
                <w:szCs w:val="20"/>
                <w:lang w:val="hy-AM"/>
              </w:rPr>
              <w:t xml:space="preserve"> </w:t>
            </w:r>
          </w:p>
        </w:tc>
      </w:tr>
      <w:tr w:rsidR="00367A64" w:rsidRPr="00303D21" w:rsidTr="00367A64">
        <w:trPr>
          <w:trHeight w:val="70"/>
        </w:trPr>
        <w:tc>
          <w:tcPr>
            <w:tcW w:w="567" w:type="dxa"/>
            <w:vMerge/>
            <w:shd w:val="clear" w:color="auto" w:fill="FFFFFF" w:themeFill="background1"/>
          </w:tcPr>
          <w:p w:rsidR="00367A64" w:rsidRPr="00303D21" w:rsidRDefault="00367A64" w:rsidP="00303D21">
            <w:pPr>
              <w:spacing w:before="100" w:beforeAutospacing="1" w:after="100" w:afterAutospacing="1" w:line="240" w:lineRule="auto"/>
              <w:rPr>
                <w:rFonts w:ascii="GHEA Grapalat" w:eastAsia="Times New Roman" w:hAnsi="GHEA Grapalat"/>
                <w:b/>
                <w:sz w:val="20"/>
                <w:szCs w:val="20"/>
                <w:lang w:val="hy-AM"/>
              </w:rPr>
            </w:pPr>
          </w:p>
        </w:tc>
        <w:tc>
          <w:tcPr>
            <w:tcW w:w="2551" w:type="dxa"/>
            <w:vMerge/>
            <w:shd w:val="clear" w:color="auto" w:fill="FFFFFF" w:themeFill="background1"/>
          </w:tcPr>
          <w:p w:rsidR="00367A64" w:rsidRPr="00303D21" w:rsidRDefault="00367A64" w:rsidP="00303D21">
            <w:pPr>
              <w:spacing w:before="100" w:beforeAutospacing="1" w:after="100" w:afterAutospacing="1" w:line="240" w:lineRule="auto"/>
              <w:rPr>
                <w:rFonts w:ascii="GHEA Grapalat" w:hAnsi="GHEA Grapalat"/>
                <w:b/>
                <w:sz w:val="20"/>
                <w:szCs w:val="20"/>
                <w:lang w:val="hy-AM"/>
              </w:rPr>
            </w:pPr>
          </w:p>
        </w:tc>
        <w:tc>
          <w:tcPr>
            <w:tcW w:w="2977" w:type="dxa"/>
            <w:shd w:val="clear" w:color="auto" w:fill="FFFFFF" w:themeFill="background1"/>
          </w:tcPr>
          <w:p w:rsidR="00367A64" w:rsidRPr="00303D21" w:rsidRDefault="00367A64" w:rsidP="00303D21">
            <w:pPr>
              <w:spacing w:after="0" w:line="240" w:lineRule="auto"/>
              <w:ind w:left="-18" w:right="-108"/>
              <w:rPr>
                <w:rFonts w:ascii="GHEA Grapalat" w:hAnsi="GHEA Grapalat"/>
                <w:sz w:val="20"/>
                <w:szCs w:val="20"/>
                <w:lang w:val="hy-AM"/>
              </w:rPr>
            </w:pPr>
            <w:r w:rsidRPr="00303D21">
              <w:rPr>
                <w:rFonts w:ascii="GHEA Grapalat" w:hAnsi="GHEA Grapalat"/>
                <w:sz w:val="20"/>
                <w:szCs w:val="20"/>
                <w:lang w:val="hy-AM"/>
              </w:rPr>
              <w:t>2. Ոստիկանությունում նոր ընդունելության համակարգի կատարելագործում, պարեկային մասնագիտացմամբ ոստիկանների մասնագիտական որակավորման համար նախատեսված ուսումնական ծրագրերի ստեղծում.</w:t>
            </w:r>
          </w:p>
        </w:tc>
        <w:tc>
          <w:tcPr>
            <w:tcW w:w="3402" w:type="dxa"/>
            <w:vMerge/>
            <w:shd w:val="clear" w:color="auto" w:fill="FFFFFF" w:themeFill="background1"/>
          </w:tcPr>
          <w:p w:rsidR="00367A64" w:rsidRPr="00303D21" w:rsidRDefault="00367A64" w:rsidP="00303D21">
            <w:pPr>
              <w:spacing w:after="0" w:line="240" w:lineRule="auto"/>
              <w:ind w:left="-18" w:right="-18"/>
              <w:rPr>
                <w:rFonts w:ascii="GHEA Grapalat" w:hAnsi="GHEA Grapalat"/>
                <w:sz w:val="20"/>
                <w:szCs w:val="20"/>
                <w:lang w:val="ro-RO"/>
              </w:rPr>
            </w:pPr>
          </w:p>
        </w:tc>
        <w:tc>
          <w:tcPr>
            <w:tcW w:w="1701" w:type="dxa"/>
            <w:shd w:val="clear" w:color="auto" w:fill="FFFFFF" w:themeFill="background1"/>
          </w:tcPr>
          <w:p w:rsidR="00367A64" w:rsidRPr="00303D21" w:rsidRDefault="00367A64" w:rsidP="00303D21">
            <w:pPr>
              <w:spacing w:before="100" w:beforeAutospacing="1" w:after="100" w:afterAutospacing="1" w:line="240" w:lineRule="auto"/>
              <w:rPr>
                <w:rFonts w:ascii="GHEA Grapalat" w:eastAsia="Times New Roman" w:hAnsi="GHEA Grapalat"/>
                <w:sz w:val="20"/>
                <w:szCs w:val="20"/>
                <w:lang w:val="hy-AM"/>
              </w:rPr>
            </w:pPr>
          </w:p>
        </w:tc>
        <w:tc>
          <w:tcPr>
            <w:tcW w:w="2552" w:type="dxa"/>
            <w:shd w:val="clear" w:color="auto" w:fill="auto"/>
          </w:tcPr>
          <w:p w:rsidR="00367A64" w:rsidRPr="00303D21" w:rsidRDefault="00367A64" w:rsidP="00303D21">
            <w:pPr>
              <w:spacing w:before="100" w:beforeAutospacing="1" w:after="100" w:afterAutospacing="1" w:line="240" w:lineRule="auto"/>
              <w:rPr>
                <w:rFonts w:ascii="GHEA Grapalat" w:hAnsi="GHEA Grapalat"/>
                <w:b/>
                <w:sz w:val="20"/>
                <w:szCs w:val="20"/>
                <w:lang w:val="hy-AM"/>
              </w:rPr>
            </w:pPr>
            <w:r w:rsidRPr="00303D21">
              <w:rPr>
                <w:rFonts w:ascii="GHEA Grapalat" w:hAnsi="GHEA Grapalat"/>
                <w:b/>
                <w:sz w:val="20"/>
                <w:szCs w:val="20"/>
                <w:lang w:val="hy-AM"/>
              </w:rPr>
              <w:t>20</w:t>
            </w:r>
            <w:r w:rsidRPr="00303D21">
              <w:rPr>
                <w:rFonts w:ascii="GHEA Grapalat" w:hAnsi="GHEA Grapalat"/>
                <w:b/>
                <w:sz w:val="20"/>
                <w:szCs w:val="20"/>
              </w:rPr>
              <w:t>19</w:t>
            </w:r>
            <w:r w:rsidRPr="00303D21">
              <w:rPr>
                <w:rFonts w:ascii="GHEA Grapalat" w:hAnsi="GHEA Grapalat"/>
                <w:b/>
                <w:sz w:val="20"/>
                <w:szCs w:val="20"/>
                <w:lang w:val="hy-AM"/>
              </w:rPr>
              <w:t xml:space="preserve"> թվականի </w:t>
            </w:r>
            <w:r w:rsidRPr="00303D21">
              <w:rPr>
                <w:rFonts w:ascii="GHEA Grapalat" w:hAnsi="GHEA Grapalat"/>
                <w:b/>
                <w:sz w:val="20"/>
                <w:szCs w:val="20"/>
              </w:rPr>
              <w:t xml:space="preserve">նոյեմբերի </w:t>
            </w:r>
            <w:r w:rsidRPr="00303D21">
              <w:rPr>
                <w:rFonts w:ascii="GHEA Grapalat" w:hAnsi="GHEA Grapalat"/>
                <w:b/>
                <w:sz w:val="20"/>
                <w:szCs w:val="20"/>
                <w:lang w:val="hy-AM"/>
              </w:rPr>
              <w:t xml:space="preserve">1-ին </w:t>
            </w:r>
            <w:r w:rsidRPr="00303D21">
              <w:rPr>
                <w:rFonts w:ascii="GHEA Grapalat" w:hAnsi="GHEA Grapalat"/>
                <w:b/>
                <w:sz w:val="20"/>
                <w:szCs w:val="20"/>
              </w:rPr>
              <w:t>տասնօր</w:t>
            </w:r>
            <w:r w:rsidRPr="00303D21">
              <w:rPr>
                <w:rFonts w:ascii="GHEA Grapalat" w:hAnsi="GHEA Grapalat"/>
                <w:b/>
                <w:sz w:val="20"/>
                <w:szCs w:val="20"/>
                <w:lang w:val="hy-AM"/>
              </w:rPr>
              <w:t>յակ</w:t>
            </w:r>
          </w:p>
        </w:tc>
        <w:tc>
          <w:tcPr>
            <w:tcW w:w="2126" w:type="dxa"/>
            <w:vMerge/>
            <w:shd w:val="clear" w:color="auto" w:fill="FFFFFF" w:themeFill="background1"/>
          </w:tcPr>
          <w:p w:rsidR="00367A64" w:rsidRPr="00303D21" w:rsidRDefault="00367A64" w:rsidP="00303D21">
            <w:pPr>
              <w:spacing w:after="0" w:line="240" w:lineRule="auto"/>
              <w:rPr>
                <w:rFonts w:ascii="GHEA Grapalat" w:eastAsia="Times New Roman" w:hAnsi="GHEA Grapalat"/>
                <w:i/>
                <w:sz w:val="20"/>
                <w:szCs w:val="20"/>
                <w:lang w:val="hy-AM"/>
              </w:rPr>
            </w:pPr>
          </w:p>
        </w:tc>
      </w:tr>
      <w:tr w:rsidR="00367A64" w:rsidRPr="00303D21" w:rsidTr="00367A64">
        <w:trPr>
          <w:trHeight w:val="70"/>
        </w:trPr>
        <w:tc>
          <w:tcPr>
            <w:tcW w:w="567" w:type="dxa"/>
            <w:vMerge/>
            <w:shd w:val="clear" w:color="auto" w:fill="FFFFFF" w:themeFill="background1"/>
          </w:tcPr>
          <w:p w:rsidR="00367A64" w:rsidRPr="00303D21" w:rsidRDefault="00367A64" w:rsidP="00303D21">
            <w:pPr>
              <w:spacing w:before="100" w:beforeAutospacing="1" w:after="100" w:afterAutospacing="1" w:line="240" w:lineRule="auto"/>
              <w:rPr>
                <w:rFonts w:ascii="GHEA Grapalat" w:eastAsia="Times New Roman" w:hAnsi="GHEA Grapalat"/>
                <w:b/>
                <w:sz w:val="20"/>
                <w:szCs w:val="20"/>
                <w:lang w:val="hy-AM"/>
              </w:rPr>
            </w:pPr>
          </w:p>
        </w:tc>
        <w:tc>
          <w:tcPr>
            <w:tcW w:w="2551" w:type="dxa"/>
            <w:vMerge/>
            <w:shd w:val="clear" w:color="auto" w:fill="FFFFFF" w:themeFill="background1"/>
          </w:tcPr>
          <w:p w:rsidR="00367A64" w:rsidRPr="00303D21" w:rsidRDefault="00367A64" w:rsidP="00303D21">
            <w:pPr>
              <w:spacing w:before="100" w:beforeAutospacing="1" w:after="100" w:afterAutospacing="1" w:line="240" w:lineRule="auto"/>
              <w:rPr>
                <w:rFonts w:ascii="GHEA Grapalat" w:hAnsi="GHEA Grapalat"/>
                <w:b/>
                <w:sz w:val="20"/>
                <w:szCs w:val="20"/>
                <w:lang w:val="hy-AM"/>
              </w:rPr>
            </w:pPr>
          </w:p>
        </w:tc>
        <w:tc>
          <w:tcPr>
            <w:tcW w:w="2977" w:type="dxa"/>
            <w:shd w:val="clear" w:color="auto" w:fill="FFFFFF" w:themeFill="background1"/>
          </w:tcPr>
          <w:p w:rsidR="00367A64" w:rsidRPr="00303D21" w:rsidRDefault="00367A64" w:rsidP="00303D21">
            <w:pPr>
              <w:spacing w:after="0" w:line="240" w:lineRule="auto"/>
              <w:ind w:right="-108"/>
              <w:rPr>
                <w:rFonts w:ascii="GHEA Grapalat" w:hAnsi="GHEA Grapalat"/>
                <w:sz w:val="20"/>
                <w:szCs w:val="20"/>
                <w:lang w:val="hy-AM"/>
              </w:rPr>
            </w:pPr>
            <w:r w:rsidRPr="00303D21">
              <w:rPr>
                <w:rFonts w:ascii="GHEA Grapalat" w:hAnsi="GHEA Grapalat"/>
                <w:sz w:val="20"/>
                <w:szCs w:val="20"/>
                <w:lang w:val="hy-AM"/>
              </w:rPr>
              <w:t>3. Պարեկային ոստիկանության ծառայողների համար նախատեսված  անհատական պաշտպանության միջոցների և նոր մոդելի հրազենի ձեռքբերում.</w:t>
            </w:r>
          </w:p>
        </w:tc>
        <w:tc>
          <w:tcPr>
            <w:tcW w:w="3402" w:type="dxa"/>
            <w:vMerge/>
            <w:shd w:val="clear" w:color="auto" w:fill="FFFFFF" w:themeFill="background1"/>
          </w:tcPr>
          <w:p w:rsidR="00367A64" w:rsidRPr="00303D21" w:rsidRDefault="00367A64" w:rsidP="00303D21">
            <w:pPr>
              <w:spacing w:after="0" w:line="240" w:lineRule="auto"/>
              <w:ind w:left="-18" w:right="-18"/>
              <w:rPr>
                <w:rFonts w:ascii="GHEA Grapalat" w:hAnsi="GHEA Grapalat"/>
                <w:sz w:val="20"/>
                <w:szCs w:val="20"/>
                <w:lang w:val="ro-RO"/>
              </w:rPr>
            </w:pPr>
          </w:p>
        </w:tc>
        <w:tc>
          <w:tcPr>
            <w:tcW w:w="1701" w:type="dxa"/>
            <w:shd w:val="clear" w:color="auto" w:fill="FFFFFF" w:themeFill="background1"/>
          </w:tcPr>
          <w:p w:rsidR="00367A64" w:rsidRPr="00303D21" w:rsidRDefault="00367A64" w:rsidP="00303D21">
            <w:pPr>
              <w:spacing w:before="100" w:beforeAutospacing="1" w:after="100" w:afterAutospacing="1" w:line="240" w:lineRule="auto"/>
              <w:rPr>
                <w:rFonts w:ascii="GHEA Grapalat" w:eastAsia="Times New Roman" w:hAnsi="GHEA Grapalat"/>
                <w:sz w:val="20"/>
                <w:szCs w:val="20"/>
                <w:lang w:val="hy-AM"/>
              </w:rPr>
            </w:pPr>
          </w:p>
        </w:tc>
        <w:tc>
          <w:tcPr>
            <w:tcW w:w="2552" w:type="dxa"/>
            <w:shd w:val="clear" w:color="auto" w:fill="auto"/>
          </w:tcPr>
          <w:p w:rsidR="00367A64" w:rsidRPr="00303D21" w:rsidRDefault="00367A64" w:rsidP="00303D21">
            <w:pPr>
              <w:spacing w:before="100" w:beforeAutospacing="1" w:after="100" w:afterAutospacing="1" w:line="240" w:lineRule="auto"/>
              <w:rPr>
                <w:rFonts w:ascii="GHEA Grapalat" w:hAnsi="GHEA Grapalat"/>
                <w:b/>
                <w:sz w:val="20"/>
                <w:szCs w:val="20"/>
                <w:lang w:val="hy-AM"/>
              </w:rPr>
            </w:pPr>
            <w:r w:rsidRPr="00303D21">
              <w:rPr>
                <w:rFonts w:ascii="GHEA Grapalat" w:hAnsi="GHEA Grapalat"/>
                <w:b/>
                <w:sz w:val="20"/>
                <w:szCs w:val="20"/>
                <w:lang w:val="hy-AM"/>
              </w:rPr>
              <w:t xml:space="preserve">2020 թվականի </w:t>
            </w:r>
            <w:r w:rsidRPr="00303D21">
              <w:rPr>
                <w:rFonts w:ascii="GHEA Grapalat" w:hAnsi="GHEA Grapalat"/>
                <w:b/>
                <w:sz w:val="20"/>
                <w:szCs w:val="20"/>
              </w:rPr>
              <w:t>օգոստոսի 2-րդ</w:t>
            </w:r>
            <w:r w:rsidRPr="00303D21">
              <w:rPr>
                <w:rFonts w:ascii="GHEA Grapalat" w:hAnsi="GHEA Grapalat"/>
                <w:b/>
                <w:sz w:val="20"/>
                <w:szCs w:val="20"/>
                <w:lang w:val="hy-AM"/>
              </w:rPr>
              <w:t xml:space="preserve"> </w:t>
            </w:r>
            <w:r w:rsidRPr="00303D21">
              <w:rPr>
                <w:rFonts w:ascii="GHEA Grapalat" w:hAnsi="GHEA Grapalat"/>
                <w:b/>
                <w:sz w:val="20"/>
                <w:szCs w:val="20"/>
              </w:rPr>
              <w:t>տասնօր</w:t>
            </w:r>
            <w:r w:rsidRPr="00303D21">
              <w:rPr>
                <w:rFonts w:ascii="GHEA Grapalat" w:hAnsi="GHEA Grapalat"/>
                <w:b/>
                <w:sz w:val="20"/>
                <w:szCs w:val="20"/>
                <w:lang w:val="hy-AM"/>
              </w:rPr>
              <w:t>յակ</w:t>
            </w:r>
          </w:p>
        </w:tc>
        <w:tc>
          <w:tcPr>
            <w:tcW w:w="2126" w:type="dxa"/>
            <w:vMerge/>
            <w:shd w:val="clear" w:color="auto" w:fill="FFFFFF" w:themeFill="background1"/>
          </w:tcPr>
          <w:p w:rsidR="00367A64" w:rsidRPr="00303D21" w:rsidRDefault="00367A64" w:rsidP="00303D21">
            <w:pPr>
              <w:spacing w:after="0" w:line="240" w:lineRule="auto"/>
              <w:rPr>
                <w:rFonts w:ascii="GHEA Grapalat" w:eastAsia="Times New Roman" w:hAnsi="GHEA Grapalat"/>
                <w:i/>
                <w:sz w:val="20"/>
                <w:szCs w:val="20"/>
                <w:lang w:val="hy-AM"/>
              </w:rPr>
            </w:pPr>
          </w:p>
        </w:tc>
      </w:tr>
      <w:tr w:rsidR="00367A64" w:rsidRPr="00303D21" w:rsidTr="00367A64">
        <w:trPr>
          <w:trHeight w:val="70"/>
        </w:trPr>
        <w:tc>
          <w:tcPr>
            <w:tcW w:w="567" w:type="dxa"/>
            <w:vMerge w:val="restart"/>
            <w:tcBorders>
              <w:top w:val="nil"/>
            </w:tcBorders>
            <w:shd w:val="clear" w:color="auto" w:fill="FFFFFF" w:themeFill="background1"/>
          </w:tcPr>
          <w:p w:rsidR="00367A64" w:rsidRPr="00303D21" w:rsidRDefault="00367A64" w:rsidP="00303D21">
            <w:pPr>
              <w:spacing w:before="100" w:beforeAutospacing="1" w:after="100" w:afterAutospacing="1" w:line="240" w:lineRule="auto"/>
              <w:rPr>
                <w:rFonts w:ascii="GHEA Grapalat" w:eastAsia="Times New Roman" w:hAnsi="GHEA Grapalat"/>
                <w:b/>
                <w:sz w:val="20"/>
                <w:szCs w:val="20"/>
                <w:lang w:val="hy-AM"/>
              </w:rPr>
            </w:pPr>
            <w:r w:rsidRPr="00303D21">
              <w:rPr>
                <w:rFonts w:ascii="GHEA Grapalat" w:eastAsia="Times New Roman" w:hAnsi="GHEA Grapalat"/>
                <w:b/>
                <w:sz w:val="20"/>
                <w:szCs w:val="20"/>
              </w:rPr>
              <w:t>3</w:t>
            </w:r>
            <w:r w:rsidRPr="00303D21">
              <w:rPr>
                <w:rFonts w:ascii="GHEA Grapalat" w:eastAsia="Times New Roman" w:hAnsi="GHEA Grapalat"/>
                <w:b/>
                <w:sz w:val="20"/>
                <w:szCs w:val="20"/>
                <w:lang w:val="hy-AM"/>
              </w:rPr>
              <w:t>.</w:t>
            </w:r>
          </w:p>
          <w:p w:rsidR="00367A64" w:rsidRPr="00303D21" w:rsidRDefault="00367A64" w:rsidP="00303D21">
            <w:pPr>
              <w:rPr>
                <w:rFonts w:ascii="GHEA Grapalat" w:eastAsia="Times New Roman" w:hAnsi="GHEA Grapalat"/>
                <w:sz w:val="20"/>
                <w:szCs w:val="20"/>
                <w:lang w:val="hy-AM"/>
              </w:rPr>
            </w:pPr>
          </w:p>
        </w:tc>
        <w:tc>
          <w:tcPr>
            <w:tcW w:w="2551" w:type="dxa"/>
            <w:vMerge w:val="restart"/>
            <w:tcBorders>
              <w:top w:val="nil"/>
            </w:tcBorders>
            <w:shd w:val="clear" w:color="auto" w:fill="FFFFFF" w:themeFill="background1"/>
          </w:tcPr>
          <w:p w:rsidR="00367A64" w:rsidRPr="00303D21" w:rsidRDefault="00367A64" w:rsidP="00303D21">
            <w:pPr>
              <w:spacing w:before="100" w:beforeAutospacing="1" w:after="100" w:afterAutospacing="1" w:line="240" w:lineRule="auto"/>
              <w:rPr>
                <w:rFonts w:ascii="GHEA Grapalat" w:hAnsi="GHEA Grapalat"/>
                <w:b/>
                <w:color w:val="000000" w:themeColor="text1"/>
                <w:sz w:val="20"/>
                <w:szCs w:val="20"/>
                <w:lang w:val="hy-AM"/>
              </w:rPr>
            </w:pPr>
            <w:r w:rsidRPr="00303D21">
              <w:rPr>
                <w:rFonts w:ascii="GHEA Grapalat" w:hAnsi="GHEA Grapalat"/>
                <w:b/>
                <w:color w:val="000000" w:themeColor="text1"/>
                <w:sz w:val="20"/>
                <w:szCs w:val="20"/>
                <w:lang w:val="hy-AM"/>
              </w:rPr>
              <w:t>«Ոստիկանության մասին» նոր օրենքով ոստիկանության լիազորությունների այնպիսի շրջանակի սահմանում, որը հնարավորություն կտա առավել արդյունավետ կանխարգելել մարդու իրավունքների նկատմամբ հանցավոր և այլ ոտնձգությունները, քաղաքացիներին աջակցել իրենց խախտված իրավունքների վերականգնման գործում, խթանել համագործակցությունը քաղաքացիական հասարակության հետ</w:t>
            </w:r>
          </w:p>
        </w:tc>
        <w:tc>
          <w:tcPr>
            <w:tcW w:w="2977" w:type="dxa"/>
            <w:shd w:val="clear" w:color="auto" w:fill="FFFFFF" w:themeFill="background1"/>
          </w:tcPr>
          <w:p w:rsidR="00367A64" w:rsidRPr="00303D21" w:rsidRDefault="00367A64" w:rsidP="00303D21">
            <w:pPr>
              <w:spacing w:line="240" w:lineRule="auto"/>
              <w:ind w:left="-18" w:right="-18"/>
              <w:rPr>
                <w:rFonts w:ascii="GHEA Grapalat" w:eastAsia="Times New Roman" w:hAnsi="GHEA Grapalat" w:cs="Sylfaen"/>
                <w:color w:val="000000"/>
                <w:sz w:val="20"/>
                <w:szCs w:val="20"/>
                <w:shd w:val="clear" w:color="auto" w:fill="FFFFFF"/>
                <w:lang w:val="hy-AM"/>
              </w:rPr>
            </w:pPr>
            <w:r w:rsidRPr="00303D21">
              <w:rPr>
                <w:rFonts w:ascii="GHEA Grapalat" w:eastAsia="Times New Roman" w:hAnsi="GHEA Grapalat" w:cs="Sylfaen"/>
                <w:color w:val="000000"/>
                <w:sz w:val="20"/>
                <w:szCs w:val="20"/>
                <w:shd w:val="clear" w:color="auto" w:fill="FFFFFF"/>
                <w:lang w:val="hy-AM"/>
              </w:rPr>
              <w:t>1. Միջազգային փորձի և ձևավորված պրակտիկայի վերլուծություն, օրինագծի մշակում</w:t>
            </w:r>
          </w:p>
          <w:p w:rsidR="00367A64" w:rsidRPr="00303D21" w:rsidRDefault="00367A64" w:rsidP="00303D21">
            <w:pPr>
              <w:spacing w:line="240" w:lineRule="auto"/>
              <w:ind w:left="-18" w:right="-18"/>
              <w:rPr>
                <w:rFonts w:ascii="GHEA Grapalat" w:eastAsia="Times New Roman" w:hAnsi="GHEA Grapalat" w:cs="Sylfaen"/>
                <w:color w:val="000000"/>
                <w:sz w:val="20"/>
                <w:szCs w:val="20"/>
                <w:shd w:val="clear" w:color="auto" w:fill="FFFFFF"/>
                <w:lang w:val="hy-AM"/>
              </w:rPr>
            </w:pPr>
          </w:p>
        </w:tc>
        <w:tc>
          <w:tcPr>
            <w:tcW w:w="3402" w:type="dxa"/>
            <w:vMerge w:val="restart"/>
            <w:shd w:val="clear" w:color="auto" w:fill="FFFFFF" w:themeFill="background1"/>
          </w:tcPr>
          <w:p w:rsidR="00367A64" w:rsidRPr="00303D21" w:rsidRDefault="00367A64" w:rsidP="00303D21">
            <w:pPr>
              <w:spacing w:after="0" w:line="240" w:lineRule="auto"/>
              <w:ind w:left="-18" w:right="-108"/>
              <w:rPr>
                <w:rFonts w:ascii="GHEA Grapalat" w:hAnsi="GHEA Grapalat"/>
                <w:sz w:val="20"/>
                <w:szCs w:val="20"/>
                <w:lang w:val="hy-AM"/>
              </w:rPr>
            </w:pPr>
            <w:r w:rsidRPr="00303D21">
              <w:rPr>
                <w:rFonts w:ascii="GHEA Grapalat" w:hAnsi="GHEA Grapalat"/>
                <w:sz w:val="20"/>
                <w:szCs w:val="20"/>
                <w:lang w:val="hy-AM"/>
              </w:rPr>
              <w:t xml:space="preserve">Նոր օրենքով ոստիկանությունը օժտվելու է այնպիսի լիազորություններով, </w:t>
            </w:r>
          </w:p>
          <w:p w:rsidR="00367A64" w:rsidRPr="00303D21" w:rsidRDefault="00367A64" w:rsidP="00303D21">
            <w:pPr>
              <w:spacing w:after="0" w:line="240" w:lineRule="auto"/>
              <w:ind w:left="-18" w:right="-108"/>
              <w:rPr>
                <w:rFonts w:ascii="GHEA Grapalat" w:hAnsi="GHEA Grapalat"/>
                <w:sz w:val="20"/>
                <w:szCs w:val="20"/>
                <w:lang w:val="hy-AM"/>
              </w:rPr>
            </w:pPr>
            <w:r w:rsidRPr="00303D21">
              <w:rPr>
                <w:rFonts w:ascii="GHEA Grapalat" w:hAnsi="GHEA Grapalat"/>
                <w:sz w:val="20"/>
                <w:szCs w:val="20"/>
                <w:lang w:val="hy-AM"/>
              </w:rPr>
              <w:t>որոնք լիովին կհամապատասխանեն Եվրամիության անդամ-պետությունների ոստիկանությունների իրավական  կարգավիճակին, մարդու հիմնարար  իրավունքների և ազատությունների  վերաբերյալ  միջազգային իրավական ակտերին, համարժեք կլինեն հանցավորության գլոբալիզացիայից բխող սպառնալիքներին (խոշտանգումներ և անմարդկային վերաբերմունք, ահաբեկչություն, սահմանադրական կարգի դեմ ուղղված հանցագործություններ):</w:t>
            </w:r>
          </w:p>
          <w:p w:rsidR="00367A64" w:rsidRPr="00303D21" w:rsidRDefault="00367A64" w:rsidP="00303D21">
            <w:pPr>
              <w:spacing w:after="0" w:line="240" w:lineRule="auto"/>
              <w:ind w:left="-18" w:right="-108"/>
              <w:rPr>
                <w:rFonts w:ascii="GHEA Grapalat" w:hAnsi="GHEA Grapalat"/>
                <w:sz w:val="20"/>
                <w:szCs w:val="20"/>
                <w:lang w:val="hy-AM"/>
              </w:rPr>
            </w:pPr>
            <w:r w:rsidRPr="00303D21">
              <w:rPr>
                <w:rFonts w:ascii="GHEA Grapalat" w:hAnsi="GHEA Grapalat"/>
                <w:sz w:val="20"/>
                <w:szCs w:val="20"/>
                <w:lang w:val="hy-AM"/>
              </w:rPr>
              <w:t>Նոր օրենքի շրջանակներում կհստակեցվի Ոստիկանության զորքերի կարգավիճակը. Կհիմնադրվի Ոստիկանական գվարդիան և կգործի որպես ոստիկանական ստորաբաժանում, որն օրենքով սահմանված կարգով մասնակցելու է զանգվածային անկարգությունները կանխելու և  խափանելուն, հակաահաբեկչական միջոցառումներին, ռազմական և արտակարգ դրության իրավական ռեժիմն ապահովելուն, որոնողական-փրկարարական աշխատանքներին.</w:t>
            </w:r>
          </w:p>
        </w:tc>
        <w:tc>
          <w:tcPr>
            <w:tcW w:w="1701" w:type="dxa"/>
            <w:shd w:val="clear" w:color="auto" w:fill="FFFFFF" w:themeFill="background1"/>
          </w:tcPr>
          <w:p w:rsidR="00367A64" w:rsidRPr="00303D21" w:rsidRDefault="00367A64" w:rsidP="00303D21">
            <w:pPr>
              <w:spacing w:before="100" w:beforeAutospacing="1" w:after="100" w:afterAutospacing="1" w:line="240" w:lineRule="auto"/>
              <w:rPr>
                <w:rFonts w:ascii="GHEA Grapalat" w:eastAsia="Times New Roman" w:hAnsi="GHEA Grapalat"/>
                <w:sz w:val="20"/>
                <w:szCs w:val="20"/>
                <w:lang w:val="hy-AM"/>
              </w:rPr>
            </w:pPr>
          </w:p>
        </w:tc>
        <w:tc>
          <w:tcPr>
            <w:tcW w:w="2552" w:type="dxa"/>
            <w:shd w:val="clear" w:color="auto" w:fill="FFFFFF" w:themeFill="background1"/>
          </w:tcPr>
          <w:p w:rsidR="00367A64" w:rsidRPr="00303D21" w:rsidRDefault="00367A64" w:rsidP="00303D21">
            <w:pPr>
              <w:spacing w:before="100" w:beforeAutospacing="1" w:after="100" w:afterAutospacing="1" w:line="240" w:lineRule="auto"/>
              <w:rPr>
                <w:rFonts w:ascii="GHEA Grapalat" w:hAnsi="GHEA Grapalat"/>
                <w:b/>
                <w:sz w:val="20"/>
                <w:szCs w:val="20"/>
              </w:rPr>
            </w:pPr>
            <w:r w:rsidRPr="00303D21">
              <w:rPr>
                <w:rFonts w:ascii="GHEA Grapalat" w:hAnsi="GHEA Grapalat"/>
                <w:b/>
                <w:sz w:val="20"/>
                <w:szCs w:val="20"/>
              </w:rPr>
              <w:t>2019</w:t>
            </w:r>
            <w:r w:rsidRPr="00303D21">
              <w:rPr>
                <w:rFonts w:ascii="GHEA Grapalat" w:hAnsi="GHEA Grapalat"/>
                <w:b/>
                <w:sz w:val="20"/>
                <w:szCs w:val="20"/>
                <w:lang w:val="hy-AM"/>
              </w:rPr>
              <w:t xml:space="preserve"> թվականի նոյ</w:t>
            </w:r>
            <w:r w:rsidRPr="00303D21">
              <w:rPr>
                <w:rFonts w:ascii="GHEA Grapalat" w:hAnsi="GHEA Grapalat"/>
                <w:b/>
                <w:sz w:val="20"/>
                <w:szCs w:val="20"/>
              </w:rPr>
              <w:t xml:space="preserve">եմբերի </w:t>
            </w:r>
            <w:r w:rsidRPr="00303D21">
              <w:rPr>
                <w:rFonts w:ascii="GHEA Grapalat" w:hAnsi="GHEA Grapalat"/>
                <w:b/>
                <w:sz w:val="20"/>
                <w:szCs w:val="20"/>
                <w:lang w:val="hy-AM"/>
              </w:rPr>
              <w:t>1-ին</w:t>
            </w:r>
            <w:r w:rsidRPr="00303D21">
              <w:rPr>
                <w:rFonts w:ascii="GHEA Grapalat" w:hAnsi="GHEA Grapalat"/>
                <w:b/>
                <w:sz w:val="20"/>
                <w:szCs w:val="20"/>
              </w:rPr>
              <w:t xml:space="preserve"> տասնօրյակ</w:t>
            </w:r>
          </w:p>
        </w:tc>
        <w:tc>
          <w:tcPr>
            <w:tcW w:w="2126" w:type="dxa"/>
            <w:vMerge w:val="restart"/>
            <w:shd w:val="clear" w:color="auto" w:fill="FFFFFF" w:themeFill="background1"/>
          </w:tcPr>
          <w:p w:rsidR="00367A64" w:rsidRPr="00303D21" w:rsidRDefault="00367A64" w:rsidP="00303D21">
            <w:pPr>
              <w:spacing w:after="0" w:line="240" w:lineRule="auto"/>
              <w:rPr>
                <w:rFonts w:ascii="GHEA Grapalat" w:eastAsia="Times New Roman" w:hAnsi="GHEA Grapalat"/>
                <w:sz w:val="20"/>
                <w:szCs w:val="20"/>
              </w:rPr>
            </w:pPr>
            <w:r w:rsidRPr="00303D21">
              <w:rPr>
                <w:rFonts w:ascii="GHEA Grapalat" w:eastAsia="Times New Roman" w:hAnsi="GHEA Grapalat"/>
                <w:sz w:val="20"/>
                <w:szCs w:val="20"/>
              </w:rPr>
              <w:t>Ֆինանսավորում չի պահանջվում</w:t>
            </w:r>
          </w:p>
        </w:tc>
      </w:tr>
      <w:tr w:rsidR="00367A64" w:rsidRPr="00303D21" w:rsidTr="00367A64">
        <w:trPr>
          <w:trHeight w:val="70"/>
        </w:trPr>
        <w:tc>
          <w:tcPr>
            <w:tcW w:w="567" w:type="dxa"/>
            <w:vMerge/>
            <w:shd w:val="clear" w:color="auto" w:fill="FFFFFF" w:themeFill="background1"/>
          </w:tcPr>
          <w:p w:rsidR="00367A64" w:rsidRPr="00303D21" w:rsidRDefault="00367A64" w:rsidP="00303D21">
            <w:pPr>
              <w:spacing w:before="100" w:beforeAutospacing="1" w:after="100" w:afterAutospacing="1" w:line="240" w:lineRule="auto"/>
              <w:rPr>
                <w:rFonts w:ascii="GHEA Grapalat" w:eastAsia="Times New Roman" w:hAnsi="GHEA Grapalat"/>
                <w:b/>
                <w:sz w:val="20"/>
                <w:szCs w:val="20"/>
              </w:rPr>
            </w:pPr>
          </w:p>
        </w:tc>
        <w:tc>
          <w:tcPr>
            <w:tcW w:w="2551" w:type="dxa"/>
            <w:vMerge/>
            <w:tcBorders>
              <w:top w:val="nil"/>
            </w:tcBorders>
            <w:shd w:val="clear" w:color="auto" w:fill="FFFFFF" w:themeFill="background1"/>
          </w:tcPr>
          <w:p w:rsidR="00367A64" w:rsidRPr="00303D21" w:rsidRDefault="00367A64" w:rsidP="00303D21">
            <w:pPr>
              <w:spacing w:before="100" w:beforeAutospacing="1" w:after="100" w:afterAutospacing="1" w:line="240" w:lineRule="auto"/>
              <w:rPr>
                <w:rFonts w:ascii="GHEA Grapalat" w:hAnsi="GHEA Grapalat"/>
                <w:b/>
                <w:color w:val="000000" w:themeColor="text1"/>
                <w:sz w:val="20"/>
                <w:szCs w:val="20"/>
                <w:lang w:val="hy-AM"/>
              </w:rPr>
            </w:pPr>
          </w:p>
        </w:tc>
        <w:tc>
          <w:tcPr>
            <w:tcW w:w="2977" w:type="dxa"/>
            <w:shd w:val="clear" w:color="auto" w:fill="FFFFFF" w:themeFill="background1"/>
          </w:tcPr>
          <w:p w:rsidR="00367A64" w:rsidRPr="00303D21" w:rsidRDefault="00367A64" w:rsidP="00303D21">
            <w:pPr>
              <w:spacing w:line="240" w:lineRule="auto"/>
              <w:ind w:left="-18" w:right="-18"/>
              <w:rPr>
                <w:rFonts w:ascii="GHEA Grapalat" w:eastAsia="Times New Roman" w:hAnsi="GHEA Grapalat" w:cs="Sylfaen"/>
                <w:color w:val="000000"/>
                <w:sz w:val="20"/>
                <w:szCs w:val="20"/>
                <w:shd w:val="clear" w:color="auto" w:fill="FFFFFF"/>
                <w:lang w:val="hy-AM"/>
              </w:rPr>
            </w:pPr>
            <w:r w:rsidRPr="00303D21">
              <w:rPr>
                <w:rFonts w:ascii="GHEA Grapalat" w:eastAsia="Times New Roman" w:hAnsi="GHEA Grapalat" w:cs="Sylfaen"/>
                <w:color w:val="000000"/>
                <w:sz w:val="20"/>
                <w:szCs w:val="20"/>
                <w:shd w:val="clear" w:color="auto" w:fill="FFFFFF"/>
                <w:lang w:val="hy-AM"/>
              </w:rPr>
              <w:t>2.</w:t>
            </w:r>
            <w:r w:rsidRPr="00303D21">
              <w:rPr>
                <w:rFonts w:ascii="GHEA Grapalat" w:hAnsi="GHEA Grapalat"/>
                <w:sz w:val="20"/>
                <w:szCs w:val="20"/>
                <w:lang w:val="hy-AM"/>
              </w:rPr>
              <w:t xml:space="preserve"> </w:t>
            </w:r>
            <w:r w:rsidRPr="00303D21">
              <w:rPr>
                <w:rFonts w:ascii="GHEA Grapalat" w:eastAsia="Times New Roman" w:hAnsi="GHEA Grapalat" w:cs="Sylfaen"/>
                <w:color w:val="000000"/>
                <w:sz w:val="20"/>
                <w:szCs w:val="20"/>
                <w:shd w:val="clear" w:color="auto" w:fill="FFFFFF"/>
                <w:lang w:val="hy-AM"/>
              </w:rPr>
              <w:t xml:space="preserve">«Ոստիկանության մասին» օրենքի նախագծի ներկայացում </w:t>
            </w:r>
            <w:r w:rsidRPr="00303D21">
              <w:rPr>
                <w:rFonts w:ascii="GHEA Grapalat" w:eastAsia="Times New Roman" w:hAnsi="GHEA Grapalat" w:cs="Sylfaen"/>
                <w:color w:val="000000"/>
                <w:sz w:val="20"/>
                <w:szCs w:val="20"/>
                <w:shd w:val="clear" w:color="auto" w:fill="FFFFFF"/>
                <w:lang w:val="ro-RO"/>
              </w:rPr>
              <w:t>ՀՀ վարչապետի աշխատակազմ</w:t>
            </w:r>
          </w:p>
        </w:tc>
        <w:tc>
          <w:tcPr>
            <w:tcW w:w="3402" w:type="dxa"/>
            <w:vMerge/>
            <w:shd w:val="clear" w:color="auto" w:fill="FFFFFF" w:themeFill="background1"/>
          </w:tcPr>
          <w:p w:rsidR="00367A64" w:rsidRPr="00303D21" w:rsidRDefault="00367A64" w:rsidP="00303D21">
            <w:pPr>
              <w:spacing w:after="0" w:line="240" w:lineRule="auto"/>
              <w:ind w:left="-18" w:right="-108"/>
              <w:rPr>
                <w:rFonts w:ascii="GHEA Grapalat" w:hAnsi="GHEA Grapalat"/>
                <w:sz w:val="20"/>
                <w:szCs w:val="20"/>
                <w:lang w:val="hy-AM"/>
              </w:rPr>
            </w:pPr>
          </w:p>
        </w:tc>
        <w:tc>
          <w:tcPr>
            <w:tcW w:w="1701" w:type="dxa"/>
            <w:shd w:val="clear" w:color="auto" w:fill="FFFFFF" w:themeFill="background1"/>
          </w:tcPr>
          <w:p w:rsidR="00367A64" w:rsidRPr="00303D21" w:rsidRDefault="00367A64" w:rsidP="00303D21">
            <w:pPr>
              <w:spacing w:before="100" w:beforeAutospacing="1" w:after="100" w:afterAutospacing="1" w:line="240" w:lineRule="auto"/>
              <w:rPr>
                <w:rFonts w:ascii="GHEA Grapalat" w:eastAsia="Times New Roman" w:hAnsi="GHEA Grapalat"/>
                <w:sz w:val="20"/>
                <w:szCs w:val="20"/>
                <w:lang w:val="hy-AM"/>
              </w:rPr>
            </w:pPr>
          </w:p>
        </w:tc>
        <w:tc>
          <w:tcPr>
            <w:tcW w:w="2552" w:type="dxa"/>
            <w:shd w:val="clear" w:color="auto" w:fill="FFFFFF" w:themeFill="background1"/>
          </w:tcPr>
          <w:p w:rsidR="00367A64" w:rsidRPr="00303D21" w:rsidRDefault="00367A64" w:rsidP="00303D21">
            <w:pPr>
              <w:spacing w:before="100" w:beforeAutospacing="1" w:after="100" w:afterAutospacing="1" w:line="240" w:lineRule="auto"/>
              <w:rPr>
                <w:rFonts w:ascii="GHEA Grapalat" w:hAnsi="GHEA Grapalat"/>
                <w:b/>
                <w:sz w:val="20"/>
                <w:szCs w:val="20"/>
                <w:lang w:val="hy-AM"/>
              </w:rPr>
            </w:pPr>
            <w:r w:rsidRPr="00303D21">
              <w:rPr>
                <w:rFonts w:ascii="GHEA Grapalat" w:hAnsi="GHEA Grapalat"/>
                <w:b/>
                <w:sz w:val="20"/>
                <w:szCs w:val="20"/>
              </w:rPr>
              <w:t>2020</w:t>
            </w:r>
            <w:r w:rsidRPr="00303D21">
              <w:rPr>
                <w:rFonts w:ascii="GHEA Grapalat" w:hAnsi="GHEA Grapalat"/>
                <w:b/>
                <w:sz w:val="20"/>
                <w:szCs w:val="20"/>
                <w:lang w:val="hy-AM"/>
              </w:rPr>
              <w:t xml:space="preserve"> թվականի </w:t>
            </w:r>
            <w:r w:rsidRPr="00303D21">
              <w:rPr>
                <w:rFonts w:ascii="GHEA Grapalat" w:hAnsi="GHEA Grapalat"/>
                <w:b/>
                <w:sz w:val="20"/>
                <w:szCs w:val="20"/>
              </w:rPr>
              <w:t>հունիսի 2-րդ տասնօրյակ</w:t>
            </w:r>
          </w:p>
        </w:tc>
        <w:tc>
          <w:tcPr>
            <w:tcW w:w="2126" w:type="dxa"/>
            <w:vMerge/>
            <w:shd w:val="clear" w:color="auto" w:fill="FFFFFF" w:themeFill="background1"/>
          </w:tcPr>
          <w:p w:rsidR="00367A64" w:rsidRPr="00303D21" w:rsidRDefault="00367A64" w:rsidP="00303D21">
            <w:pPr>
              <w:spacing w:after="0" w:line="240" w:lineRule="auto"/>
              <w:rPr>
                <w:rFonts w:ascii="GHEA Grapalat" w:eastAsia="Times New Roman" w:hAnsi="GHEA Grapalat"/>
                <w:sz w:val="20"/>
                <w:szCs w:val="20"/>
                <w:lang w:val="hy-AM"/>
              </w:rPr>
            </w:pPr>
          </w:p>
        </w:tc>
      </w:tr>
      <w:tr w:rsidR="00367A64" w:rsidRPr="00303D21" w:rsidTr="00367A64">
        <w:trPr>
          <w:trHeight w:val="2619"/>
        </w:trPr>
        <w:tc>
          <w:tcPr>
            <w:tcW w:w="567" w:type="dxa"/>
            <w:vMerge w:val="restart"/>
            <w:shd w:val="clear" w:color="auto" w:fill="auto"/>
          </w:tcPr>
          <w:p w:rsidR="00367A64" w:rsidRPr="00303D21" w:rsidRDefault="00367A64" w:rsidP="00303D21">
            <w:pPr>
              <w:pStyle w:val="ListParagraph"/>
              <w:spacing w:after="0" w:line="240" w:lineRule="auto"/>
              <w:ind w:left="0"/>
              <w:rPr>
                <w:rFonts w:ascii="GHEA Grapalat" w:eastAsia="Times New Roman" w:hAnsi="GHEA Grapalat"/>
                <w:b/>
                <w:sz w:val="20"/>
                <w:szCs w:val="20"/>
              </w:rPr>
            </w:pPr>
            <w:r w:rsidRPr="00303D21">
              <w:rPr>
                <w:rFonts w:ascii="GHEA Grapalat" w:eastAsia="Times New Roman" w:hAnsi="GHEA Grapalat"/>
                <w:b/>
                <w:sz w:val="20"/>
                <w:szCs w:val="20"/>
              </w:rPr>
              <w:t xml:space="preserve">4. </w:t>
            </w:r>
          </w:p>
        </w:tc>
        <w:tc>
          <w:tcPr>
            <w:tcW w:w="2551" w:type="dxa"/>
            <w:vMerge w:val="restart"/>
            <w:shd w:val="clear" w:color="auto" w:fill="auto"/>
          </w:tcPr>
          <w:p w:rsidR="00367A64" w:rsidRPr="00303D21" w:rsidRDefault="00367A64" w:rsidP="00303D21">
            <w:pPr>
              <w:pStyle w:val="ListParagraph"/>
              <w:spacing w:after="0" w:line="240" w:lineRule="auto"/>
              <w:ind w:left="0"/>
              <w:rPr>
                <w:rFonts w:ascii="GHEA Grapalat" w:eastAsia="Times New Roman" w:hAnsi="GHEA Grapalat"/>
                <w:b/>
                <w:sz w:val="20"/>
                <w:szCs w:val="20"/>
              </w:rPr>
            </w:pPr>
            <w:r w:rsidRPr="00303D21">
              <w:rPr>
                <w:rFonts w:ascii="GHEA Grapalat" w:eastAsia="Times New Roman" w:hAnsi="GHEA Grapalat"/>
                <w:b/>
                <w:sz w:val="20"/>
                <w:szCs w:val="20"/>
              </w:rPr>
              <w:t xml:space="preserve">Հայաստանի Հանրապետության ոստիկանության զարգացման  ռազմավարության մշակում </w:t>
            </w:r>
          </w:p>
          <w:p w:rsidR="00367A64" w:rsidRPr="00303D21" w:rsidRDefault="00367A64" w:rsidP="00303D21">
            <w:pPr>
              <w:pStyle w:val="ListParagraph"/>
              <w:spacing w:after="0" w:line="240" w:lineRule="auto"/>
              <w:ind w:left="0"/>
              <w:rPr>
                <w:rFonts w:ascii="GHEA Grapalat" w:eastAsia="Times New Roman" w:hAnsi="GHEA Grapalat"/>
                <w:b/>
                <w:sz w:val="20"/>
                <w:szCs w:val="20"/>
              </w:rPr>
            </w:pPr>
          </w:p>
        </w:tc>
        <w:tc>
          <w:tcPr>
            <w:tcW w:w="2977" w:type="dxa"/>
            <w:vMerge w:val="restart"/>
            <w:shd w:val="clear" w:color="auto" w:fill="auto"/>
          </w:tcPr>
          <w:p w:rsidR="00367A64" w:rsidRPr="00303D21" w:rsidRDefault="00367A64" w:rsidP="00303D21">
            <w:pPr>
              <w:pStyle w:val="ListParagraph"/>
              <w:spacing w:after="0" w:line="240" w:lineRule="auto"/>
              <w:ind w:left="0"/>
              <w:rPr>
                <w:rFonts w:ascii="GHEA Grapalat" w:eastAsia="Times New Roman" w:hAnsi="GHEA Grapalat"/>
                <w:sz w:val="20"/>
                <w:szCs w:val="20"/>
              </w:rPr>
            </w:pPr>
            <w:r w:rsidRPr="00303D21">
              <w:rPr>
                <w:rFonts w:ascii="GHEA Grapalat" w:eastAsia="Times New Roman" w:hAnsi="GHEA Grapalat"/>
                <w:sz w:val="20"/>
                <w:szCs w:val="20"/>
              </w:rPr>
              <w:t>1. ՀՀ ոստիկանության համակարգում ռազմավարական զարգացման կարիք ունեցող ոլորտների վերհանում, վերլուծություն, միջազգային փորձի ուսումնասիորում</w:t>
            </w:r>
          </w:p>
          <w:p w:rsidR="00367A64" w:rsidRPr="00303D21" w:rsidRDefault="00367A64" w:rsidP="00303D21">
            <w:pPr>
              <w:pStyle w:val="ListParagraph"/>
              <w:spacing w:after="0" w:line="240" w:lineRule="auto"/>
              <w:ind w:left="0"/>
              <w:rPr>
                <w:rFonts w:ascii="GHEA Grapalat" w:eastAsia="Times New Roman" w:hAnsi="GHEA Grapalat"/>
                <w:b/>
                <w:sz w:val="20"/>
                <w:szCs w:val="20"/>
              </w:rPr>
            </w:pPr>
          </w:p>
        </w:tc>
        <w:tc>
          <w:tcPr>
            <w:tcW w:w="3402" w:type="dxa"/>
            <w:vMerge w:val="restart"/>
            <w:shd w:val="clear" w:color="auto" w:fill="auto"/>
          </w:tcPr>
          <w:p w:rsidR="00367A64" w:rsidRPr="00303D21" w:rsidRDefault="00367A64" w:rsidP="00303D21">
            <w:pPr>
              <w:spacing w:after="0" w:line="240" w:lineRule="auto"/>
              <w:ind w:left="-18"/>
              <w:rPr>
                <w:rFonts w:ascii="GHEA Grapalat" w:eastAsia="Times New Roman" w:hAnsi="GHEA Grapalat"/>
                <w:b/>
                <w:sz w:val="20"/>
                <w:szCs w:val="20"/>
              </w:rPr>
            </w:pPr>
            <w:r w:rsidRPr="00303D21">
              <w:rPr>
                <w:rFonts w:ascii="GHEA Grapalat" w:eastAsia="Times New Roman" w:hAnsi="GHEA Grapalat"/>
                <w:sz w:val="20"/>
                <w:szCs w:val="20"/>
              </w:rPr>
              <w:t>Հայաստանի Հանրապետության ոստիկանության համակարգի զարգացման ռազմավարական պլանավորում և թիրախային միջոցառումների իրականացման միջոցով Ոստիկանության գործունեության արդյունավետության և պարբերական բարեփոխումների երաշխավորում</w:t>
            </w:r>
          </w:p>
        </w:tc>
        <w:tc>
          <w:tcPr>
            <w:tcW w:w="1701" w:type="dxa"/>
            <w:vMerge w:val="restart"/>
            <w:shd w:val="clear" w:color="auto" w:fill="auto"/>
          </w:tcPr>
          <w:p w:rsidR="00367A64" w:rsidRPr="00303D21" w:rsidRDefault="00367A64" w:rsidP="00303D21">
            <w:pPr>
              <w:spacing w:after="0" w:line="240" w:lineRule="auto"/>
              <w:rPr>
                <w:rFonts w:ascii="GHEA Grapalat" w:eastAsia="Times New Roman" w:hAnsi="GHEA Grapalat"/>
                <w:b/>
                <w:sz w:val="20"/>
                <w:szCs w:val="20"/>
              </w:rPr>
            </w:pPr>
          </w:p>
        </w:tc>
        <w:tc>
          <w:tcPr>
            <w:tcW w:w="2552" w:type="dxa"/>
            <w:shd w:val="clear" w:color="auto" w:fill="auto"/>
          </w:tcPr>
          <w:p w:rsidR="00367A64" w:rsidRPr="00303D21" w:rsidRDefault="00367A64" w:rsidP="00303D21">
            <w:pPr>
              <w:spacing w:after="0" w:line="240" w:lineRule="auto"/>
              <w:rPr>
                <w:rFonts w:ascii="GHEA Grapalat" w:eastAsia="Times New Roman" w:hAnsi="GHEA Grapalat"/>
                <w:b/>
                <w:sz w:val="20"/>
                <w:szCs w:val="20"/>
              </w:rPr>
            </w:pPr>
            <w:r w:rsidRPr="00303D21">
              <w:rPr>
                <w:rFonts w:ascii="GHEA Grapalat" w:eastAsia="Times New Roman" w:hAnsi="GHEA Grapalat"/>
                <w:b/>
                <w:sz w:val="20"/>
                <w:szCs w:val="20"/>
              </w:rPr>
              <w:t>2019 թվականի օգոստոսի 1-ին տասնօրյակ</w:t>
            </w:r>
          </w:p>
        </w:tc>
        <w:tc>
          <w:tcPr>
            <w:tcW w:w="2126" w:type="dxa"/>
            <w:vMerge w:val="restart"/>
            <w:shd w:val="clear" w:color="auto" w:fill="auto"/>
          </w:tcPr>
          <w:p w:rsidR="00367A64" w:rsidRPr="00303D21" w:rsidRDefault="00367A64" w:rsidP="00303D21">
            <w:pPr>
              <w:spacing w:after="0" w:line="240" w:lineRule="auto"/>
              <w:rPr>
                <w:rFonts w:ascii="GHEA Grapalat" w:eastAsia="Times New Roman" w:hAnsi="GHEA Grapalat"/>
                <w:b/>
                <w:sz w:val="20"/>
                <w:szCs w:val="20"/>
              </w:rPr>
            </w:pPr>
            <w:r w:rsidRPr="00303D21">
              <w:rPr>
                <w:rFonts w:ascii="GHEA Grapalat" w:eastAsia="Times New Roman" w:hAnsi="GHEA Grapalat"/>
                <w:b/>
                <w:sz w:val="20"/>
                <w:szCs w:val="20"/>
              </w:rPr>
              <w:t>Ֆինանսավորում չի պահանջվում</w:t>
            </w:r>
          </w:p>
        </w:tc>
      </w:tr>
      <w:tr w:rsidR="00367A64" w:rsidRPr="00303D21" w:rsidTr="00367A64">
        <w:trPr>
          <w:trHeight w:val="292"/>
        </w:trPr>
        <w:tc>
          <w:tcPr>
            <w:tcW w:w="567" w:type="dxa"/>
            <w:vMerge/>
            <w:shd w:val="clear" w:color="auto" w:fill="auto"/>
          </w:tcPr>
          <w:p w:rsidR="00367A64" w:rsidRPr="00303D21" w:rsidRDefault="00367A64" w:rsidP="00303D21">
            <w:pPr>
              <w:pStyle w:val="ListParagraph"/>
              <w:spacing w:after="0" w:line="240" w:lineRule="auto"/>
              <w:ind w:left="0"/>
              <w:rPr>
                <w:rFonts w:ascii="GHEA Grapalat" w:eastAsia="Times New Roman" w:hAnsi="GHEA Grapalat"/>
                <w:b/>
                <w:sz w:val="20"/>
                <w:szCs w:val="20"/>
              </w:rPr>
            </w:pPr>
          </w:p>
        </w:tc>
        <w:tc>
          <w:tcPr>
            <w:tcW w:w="2551" w:type="dxa"/>
            <w:vMerge/>
            <w:shd w:val="clear" w:color="auto" w:fill="auto"/>
          </w:tcPr>
          <w:p w:rsidR="00367A64" w:rsidRPr="00303D21" w:rsidRDefault="00367A64" w:rsidP="00303D21">
            <w:pPr>
              <w:pStyle w:val="ListParagraph"/>
              <w:spacing w:after="0" w:line="240" w:lineRule="auto"/>
              <w:ind w:left="0"/>
              <w:rPr>
                <w:rFonts w:ascii="GHEA Grapalat" w:eastAsia="Times New Roman" w:hAnsi="GHEA Grapalat"/>
                <w:b/>
                <w:sz w:val="20"/>
                <w:szCs w:val="20"/>
              </w:rPr>
            </w:pPr>
          </w:p>
        </w:tc>
        <w:tc>
          <w:tcPr>
            <w:tcW w:w="2977" w:type="dxa"/>
            <w:vMerge/>
            <w:shd w:val="clear" w:color="auto" w:fill="auto"/>
          </w:tcPr>
          <w:p w:rsidR="00367A64" w:rsidRPr="00303D21" w:rsidRDefault="00367A64" w:rsidP="00303D21">
            <w:pPr>
              <w:pStyle w:val="ListParagraph"/>
              <w:spacing w:after="0" w:line="240" w:lineRule="auto"/>
              <w:ind w:left="0"/>
              <w:rPr>
                <w:rFonts w:ascii="GHEA Grapalat" w:eastAsia="Times New Roman" w:hAnsi="GHEA Grapalat"/>
                <w:sz w:val="20"/>
                <w:szCs w:val="20"/>
              </w:rPr>
            </w:pPr>
          </w:p>
        </w:tc>
        <w:tc>
          <w:tcPr>
            <w:tcW w:w="3402" w:type="dxa"/>
            <w:vMerge/>
            <w:shd w:val="clear" w:color="auto" w:fill="auto"/>
          </w:tcPr>
          <w:p w:rsidR="00367A64" w:rsidRPr="00303D21" w:rsidRDefault="00367A64" w:rsidP="00303D21">
            <w:pPr>
              <w:spacing w:after="0" w:line="240" w:lineRule="auto"/>
              <w:ind w:left="-18"/>
              <w:rPr>
                <w:rFonts w:ascii="GHEA Grapalat" w:eastAsia="Times New Roman" w:hAnsi="GHEA Grapalat"/>
                <w:sz w:val="20"/>
                <w:szCs w:val="20"/>
              </w:rPr>
            </w:pPr>
          </w:p>
        </w:tc>
        <w:tc>
          <w:tcPr>
            <w:tcW w:w="1701" w:type="dxa"/>
            <w:vMerge/>
            <w:shd w:val="clear" w:color="auto" w:fill="auto"/>
          </w:tcPr>
          <w:p w:rsidR="00367A64" w:rsidRPr="00303D21" w:rsidRDefault="00367A64" w:rsidP="00303D21">
            <w:pPr>
              <w:spacing w:after="0" w:line="240" w:lineRule="auto"/>
              <w:rPr>
                <w:rFonts w:ascii="GHEA Grapalat" w:eastAsia="Times New Roman" w:hAnsi="GHEA Grapalat"/>
                <w:b/>
                <w:sz w:val="20"/>
                <w:szCs w:val="20"/>
              </w:rPr>
            </w:pPr>
          </w:p>
        </w:tc>
        <w:tc>
          <w:tcPr>
            <w:tcW w:w="2552" w:type="dxa"/>
            <w:vMerge w:val="restart"/>
            <w:shd w:val="clear" w:color="auto" w:fill="auto"/>
          </w:tcPr>
          <w:p w:rsidR="00367A64" w:rsidRPr="00303D21" w:rsidRDefault="00367A64" w:rsidP="00303D21">
            <w:pPr>
              <w:spacing w:after="0" w:line="240" w:lineRule="auto"/>
              <w:rPr>
                <w:rFonts w:ascii="GHEA Grapalat" w:eastAsia="Times New Roman" w:hAnsi="GHEA Grapalat"/>
                <w:b/>
                <w:sz w:val="20"/>
                <w:szCs w:val="20"/>
                <w:lang w:val="hy-AM"/>
              </w:rPr>
            </w:pPr>
            <w:r w:rsidRPr="00303D21">
              <w:rPr>
                <w:rFonts w:ascii="GHEA Grapalat" w:eastAsia="Times New Roman" w:hAnsi="GHEA Grapalat"/>
                <w:b/>
                <w:sz w:val="20"/>
                <w:szCs w:val="20"/>
              </w:rPr>
              <w:t xml:space="preserve">2019 թվականի </w:t>
            </w:r>
            <w:r w:rsidR="001369BB" w:rsidRPr="00303D21">
              <w:rPr>
                <w:rFonts w:ascii="GHEA Grapalat" w:eastAsia="Times New Roman" w:hAnsi="GHEA Grapalat"/>
                <w:b/>
                <w:sz w:val="20"/>
                <w:szCs w:val="20"/>
                <w:lang w:val="hy-AM"/>
              </w:rPr>
              <w:t>օգոստոսի 3-րդ տասնօրյակ</w:t>
            </w:r>
          </w:p>
        </w:tc>
        <w:tc>
          <w:tcPr>
            <w:tcW w:w="2126" w:type="dxa"/>
            <w:vMerge/>
            <w:shd w:val="clear" w:color="auto" w:fill="auto"/>
          </w:tcPr>
          <w:p w:rsidR="00367A64" w:rsidRPr="00303D21" w:rsidRDefault="00367A64" w:rsidP="00303D21">
            <w:pPr>
              <w:spacing w:after="0" w:line="240" w:lineRule="auto"/>
              <w:rPr>
                <w:rFonts w:ascii="GHEA Grapalat" w:eastAsia="Times New Roman" w:hAnsi="GHEA Grapalat"/>
                <w:b/>
                <w:sz w:val="20"/>
                <w:szCs w:val="20"/>
              </w:rPr>
            </w:pPr>
          </w:p>
        </w:tc>
      </w:tr>
      <w:tr w:rsidR="00367A64" w:rsidRPr="00367A64" w:rsidTr="00367A64">
        <w:trPr>
          <w:trHeight w:val="105"/>
        </w:trPr>
        <w:tc>
          <w:tcPr>
            <w:tcW w:w="567" w:type="dxa"/>
            <w:vMerge/>
            <w:shd w:val="clear" w:color="auto" w:fill="auto"/>
          </w:tcPr>
          <w:p w:rsidR="00367A64" w:rsidRPr="00303D21" w:rsidRDefault="00367A64" w:rsidP="00303D21">
            <w:pPr>
              <w:pStyle w:val="ListParagraph"/>
              <w:spacing w:after="0" w:line="240" w:lineRule="auto"/>
              <w:ind w:left="0"/>
              <w:rPr>
                <w:rFonts w:ascii="GHEA Grapalat" w:eastAsia="Times New Roman" w:hAnsi="GHEA Grapalat"/>
                <w:b/>
                <w:sz w:val="20"/>
                <w:szCs w:val="20"/>
              </w:rPr>
            </w:pPr>
          </w:p>
        </w:tc>
        <w:tc>
          <w:tcPr>
            <w:tcW w:w="2551" w:type="dxa"/>
            <w:vMerge/>
            <w:shd w:val="clear" w:color="auto" w:fill="auto"/>
          </w:tcPr>
          <w:p w:rsidR="00367A64" w:rsidRPr="00303D21" w:rsidRDefault="00367A64" w:rsidP="00303D21">
            <w:pPr>
              <w:pStyle w:val="ListParagraph"/>
              <w:spacing w:after="0" w:line="240" w:lineRule="auto"/>
              <w:ind w:left="0"/>
              <w:rPr>
                <w:rFonts w:ascii="GHEA Grapalat" w:eastAsia="Times New Roman" w:hAnsi="GHEA Grapalat"/>
                <w:b/>
                <w:sz w:val="20"/>
                <w:szCs w:val="20"/>
              </w:rPr>
            </w:pPr>
          </w:p>
        </w:tc>
        <w:tc>
          <w:tcPr>
            <w:tcW w:w="2977" w:type="dxa"/>
            <w:shd w:val="clear" w:color="auto" w:fill="auto"/>
          </w:tcPr>
          <w:p w:rsidR="00367A64" w:rsidRPr="00367A64" w:rsidRDefault="00367A64" w:rsidP="00303D21">
            <w:pPr>
              <w:spacing w:after="0" w:line="240" w:lineRule="auto"/>
              <w:ind w:left="-18" w:right="-108"/>
              <w:rPr>
                <w:rFonts w:ascii="GHEA Grapalat" w:eastAsia="Times New Roman" w:hAnsi="GHEA Grapalat"/>
                <w:sz w:val="20"/>
                <w:szCs w:val="20"/>
              </w:rPr>
            </w:pPr>
            <w:r w:rsidRPr="00303D21">
              <w:rPr>
                <w:rFonts w:ascii="GHEA Grapalat" w:eastAsia="Times New Roman" w:hAnsi="GHEA Grapalat"/>
                <w:sz w:val="20"/>
                <w:szCs w:val="20"/>
              </w:rPr>
              <w:t>2. Հայաստանի Հանրապետության ոստիկանության զարգացման ռազմավարության մշակում և ներկայացում ՀՀ կառավարության հավանությանը</w:t>
            </w:r>
          </w:p>
          <w:p w:rsidR="00367A64" w:rsidRPr="00367A64" w:rsidRDefault="00367A64" w:rsidP="00303D21">
            <w:pPr>
              <w:spacing w:after="0" w:line="240" w:lineRule="auto"/>
              <w:ind w:left="-18" w:right="-108"/>
              <w:rPr>
                <w:rFonts w:ascii="GHEA Grapalat" w:eastAsia="Times New Roman" w:hAnsi="GHEA Grapalat"/>
                <w:sz w:val="20"/>
                <w:szCs w:val="20"/>
              </w:rPr>
            </w:pPr>
          </w:p>
        </w:tc>
        <w:tc>
          <w:tcPr>
            <w:tcW w:w="3402" w:type="dxa"/>
            <w:vMerge/>
            <w:shd w:val="clear" w:color="auto" w:fill="auto"/>
          </w:tcPr>
          <w:p w:rsidR="00367A64" w:rsidRPr="00367A64" w:rsidRDefault="00367A64" w:rsidP="00303D21">
            <w:pPr>
              <w:spacing w:after="0" w:line="240" w:lineRule="auto"/>
              <w:ind w:left="-18"/>
              <w:rPr>
                <w:rFonts w:ascii="GHEA Grapalat" w:eastAsia="Times New Roman" w:hAnsi="GHEA Grapalat"/>
                <w:sz w:val="20"/>
                <w:szCs w:val="20"/>
              </w:rPr>
            </w:pPr>
          </w:p>
        </w:tc>
        <w:tc>
          <w:tcPr>
            <w:tcW w:w="1701" w:type="dxa"/>
            <w:vMerge/>
            <w:shd w:val="clear" w:color="auto" w:fill="auto"/>
          </w:tcPr>
          <w:p w:rsidR="00367A64" w:rsidRPr="00367A64" w:rsidRDefault="00367A64" w:rsidP="00303D21">
            <w:pPr>
              <w:spacing w:after="0" w:line="240" w:lineRule="auto"/>
              <w:rPr>
                <w:rFonts w:ascii="GHEA Grapalat" w:eastAsia="Times New Roman" w:hAnsi="GHEA Grapalat"/>
                <w:b/>
                <w:sz w:val="20"/>
                <w:szCs w:val="20"/>
              </w:rPr>
            </w:pPr>
          </w:p>
        </w:tc>
        <w:tc>
          <w:tcPr>
            <w:tcW w:w="2552" w:type="dxa"/>
            <w:vMerge/>
            <w:shd w:val="clear" w:color="auto" w:fill="auto"/>
          </w:tcPr>
          <w:p w:rsidR="00367A64" w:rsidRPr="00367A64" w:rsidRDefault="00367A64" w:rsidP="00303D21">
            <w:pPr>
              <w:spacing w:after="0" w:line="240" w:lineRule="auto"/>
              <w:rPr>
                <w:rFonts w:ascii="GHEA Grapalat" w:eastAsia="Times New Roman" w:hAnsi="GHEA Grapalat"/>
                <w:b/>
                <w:sz w:val="20"/>
                <w:szCs w:val="20"/>
              </w:rPr>
            </w:pPr>
          </w:p>
        </w:tc>
        <w:tc>
          <w:tcPr>
            <w:tcW w:w="2126" w:type="dxa"/>
            <w:vMerge/>
            <w:shd w:val="clear" w:color="auto" w:fill="auto"/>
          </w:tcPr>
          <w:p w:rsidR="00367A64" w:rsidRPr="00367A64" w:rsidRDefault="00367A64" w:rsidP="00303D21">
            <w:pPr>
              <w:spacing w:after="0" w:line="240" w:lineRule="auto"/>
              <w:rPr>
                <w:rFonts w:ascii="GHEA Grapalat" w:eastAsia="Times New Roman" w:hAnsi="GHEA Grapalat"/>
                <w:b/>
                <w:sz w:val="20"/>
                <w:szCs w:val="20"/>
              </w:rPr>
            </w:pPr>
          </w:p>
        </w:tc>
      </w:tr>
    </w:tbl>
    <w:p w:rsidR="00367A64" w:rsidRPr="00367A64" w:rsidRDefault="00367A64" w:rsidP="00303D21">
      <w:pPr>
        <w:rPr>
          <w:rFonts w:ascii="GHEA Grapalat" w:hAnsi="GHEA Grapalat"/>
          <w:sz w:val="20"/>
          <w:szCs w:val="20"/>
        </w:rPr>
      </w:pPr>
    </w:p>
    <w:p w:rsidR="00367A64" w:rsidRPr="00367A64" w:rsidRDefault="00367A64" w:rsidP="00303D21">
      <w:pPr>
        <w:rPr>
          <w:rFonts w:ascii="GHEA Grapalat" w:hAnsi="GHEA Grapalat"/>
          <w:sz w:val="20"/>
          <w:szCs w:val="20"/>
        </w:rPr>
      </w:pPr>
    </w:p>
    <w:sectPr w:rsidR="00367A64" w:rsidRPr="00367A64" w:rsidSect="00590E0E">
      <w:pgSz w:w="16839" w:h="11907" w:orient="landscape" w:code="9"/>
      <w:pgMar w:top="284" w:right="284" w:bottom="284"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TarumianBakhum">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w:panose1 w:val="020B0604020202020204"/>
    <w:charset w:val="00"/>
    <w:family w:val="swiss"/>
    <w:pitch w:val="variable"/>
    <w:sig w:usb0="00000287" w:usb1="00000000" w:usb2="00000000" w:usb3="00000000" w:csb0="0000009F" w:csb1="00000000"/>
  </w:font>
  <w:font w:name="Russian Baltica">
    <w:panose1 w:val="02027200000000000000"/>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n AMU">
    <w:charset w:val="00"/>
    <w:family w:val="auto"/>
    <w:pitch w:val="variable"/>
    <w:sig w:usb0="A1002EA7" w:usb1="50000008" w:usb2="00000000" w:usb3="00000000" w:csb0="000101FF" w:csb1="00000000"/>
  </w:font>
  <w:font w:name="Russian Antiqua">
    <w:panose1 w:val="02027200000000000000"/>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GHEAMariam">
    <w:altName w:val="Arial Unicode MS"/>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IRTEK Courier">
    <w:panose1 w:val="02070300020205020404"/>
    <w:charset w:val="00"/>
    <w:family w:val="roman"/>
    <w:pitch w:val="fixed"/>
    <w:sig w:usb0="00000003" w:usb1="00000000" w:usb2="00000000" w:usb3="00000000" w:csb0="00000001" w:csb1="00000000"/>
  </w:font>
  <w:font w:name="Lucida Grande">
    <w:altName w:val="Arial"/>
    <w:panose1 w:val="00000000000000000000"/>
    <w:charset w:val="00"/>
    <w:family w:val="auto"/>
    <w:notTrueType/>
    <w:pitch w:val="variable"/>
    <w:sig w:usb0="00000003" w:usb1="00000000" w:usb2="00000000" w:usb3="00000000" w:csb0="00000001" w:csb1="00000000"/>
  </w:font>
  <w:font w:name="AK Courier">
    <w:panose1 w:val="02070309020205020404"/>
    <w:charset w:val="00"/>
    <w:family w:val="modern"/>
    <w:pitch w:val="fixed"/>
    <w:sig w:usb0="E0002EFF" w:usb1="C0007843" w:usb2="00000009" w:usb3="00000000" w:csb0="000001FF" w:csb1="00000000"/>
  </w:font>
  <w:font w:name="ArialUnicode">
    <w:panose1 w:val="00000000000000000000"/>
    <w:charset w:val="00"/>
    <w:family w:val="auto"/>
    <w:notTrueType/>
    <w:pitch w:val="default"/>
    <w:sig w:usb0="00000003" w:usb1="00000000" w:usb2="00000000" w:usb3="00000000" w:csb0="00000001" w:csb1="00000000"/>
  </w:font>
  <w:font w:name="Arial CIT">
    <w:altName w:val="Arial"/>
    <w:charset w:val="00"/>
    <w:family w:val="swiss"/>
    <w:pitch w:val="variable"/>
    <w:sig w:usb0="00000000"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00833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5B3CA7"/>
    <w:multiLevelType w:val="multilevel"/>
    <w:tmpl w:val="2C16B2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12096B"/>
    <w:multiLevelType w:val="hybridMultilevel"/>
    <w:tmpl w:val="D6C6162E"/>
    <w:lvl w:ilvl="0" w:tplc="3C867372">
      <w:start w:val="1"/>
      <w:numFmt w:val="decimal"/>
      <w:lvlText w:val="%1."/>
      <w:lvlJc w:val="left"/>
      <w:pPr>
        <w:ind w:left="720" w:hanging="360"/>
      </w:pPr>
      <w:rPr>
        <w:rFonts w:ascii="GHEA Mariam" w:eastAsia="Times New Roman" w:hAnsi="GHEA Mariam"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621E5"/>
    <w:multiLevelType w:val="hybridMultilevel"/>
    <w:tmpl w:val="0C1E46BC"/>
    <w:lvl w:ilvl="0" w:tplc="305CC0B6">
      <w:start w:val="1"/>
      <w:numFmt w:val="decimal"/>
      <w:pStyle w:val="Bullet"/>
      <w:lvlText w:val="%1)"/>
      <w:lvlJc w:val="left"/>
      <w:pPr>
        <w:ind w:left="360" w:hanging="360"/>
      </w:pPr>
      <w:rPr>
        <w:rFonts w:ascii="GHEA Mariam" w:eastAsia="Times New Roman" w:hAnsi="GHEA Mariam" w:cs="Times New Roman" w:hint="default"/>
        <w:color w:val="auto"/>
        <w:sz w:val="22"/>
        <w:szCs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D48ED"/>
    <w:multiLevelType w:val="hybridMultilevel"/>
    <w:tmpl w:val="025A74E2"/>
    <w:lvl w:ilvl="0" w:tplc="04090001">
      <w:start w:val="1"/>
      <w:numFmt w:val="bullet"/>
      <w:lvlText w:val=""/>
      <w:lvlJc w:val="left"/>
      <w:pPr>
        <w:ind w:left="788" w:hanging="360"/>
      </w:pPr>
      <w:rPr>
        <w:rFonts w:ascii="Symbol" w:hAnsi="Symbol" w:hint="default"/>
      </w:rPr>
    </w:lvl>
    <w:lvl w:ilvl="1" w:tplc="04090003">
      <w:start w:val="1"/>
      <w:numFmt w:val="bullet"/>
      <w:lvlText w:val="o"/>
      <w:lvlJc w:val="left"/>
      <w:pPr>
        <w:ind w:left="1508" w:hanging="360"/>
      </w:pPr>
      <w:rPr>
        <w:rFonts w:ascii="Courier New" w:hAnsi="Courier New" w:cs="Courier New" w:hint="default"/>
      </w:rPr>
    </w:lvl>
    <w:lvl w:ilvl="2" w:tplc="04090005">
      <w:start w:val="1"/>
      <w:numFmt w:val="bullet"/>
      <w:lvlText w:val=""/>
      <w:lvlJc w:val="left"/>
      <w:pPr>
        <w:ind w:left="2228" w:hanging="360"/>
      </w:pPr>
      <w:rPr>
        <w:rFonts w:ascii="Wingdings" w:hAnsi="Wingdings" w:hint="default"/>
      </w:rPr>
    </w:lvl>
    <w:lvl w:ilvl="3" w:tplc="04090001">
      <w:start w:val="1"/>
      <w:numFmt w:val="bullet"/>
      <w:lvlText w:val=""/>
      <w:lvlJc w:val="left"/>
      <w:pPr>
        <w:ind w:left="2948" w:hanging="360"/>
      </w:pPr>
      <w:rPr>
        <w:rFonts w:ascii="Symbol" w:hAnsi="Symbol" w:hint="default"/>
      </w:rPr>
    </w:lvl>
    <w:lvl w:ilvl="4" w:tplc="04090003">
      <w:start w:val="1"/>
      <w:numFmt w:val="bullet"/>
      <w:lvlText w:val="o"/>
      <w:lvlJc w:val="left"/>
      <w:pPr>
        <w:ind w:left="3668" w:hanging="360"/>
      </w:pPr>
      <w:rPr>
        <w:rFonts w:ascii="Courier New" w:hAnsi="Courier New" w:cs="Courier New" w:hint="default"/>
      </w:rPr>
    </w:lvl>
    <w:lvl w:ilvl="5" w:tplc="04090005">
      <w:start w:val="1"/>
      <w:numFmt w:val="bullet"/>
      <w:lvlText w:val=""/>
      <w:lvlJc w:val="left"/>
      <w:pPr>
        <w:ind w:left="4388" w:hanging="360"/>
      </w:pPr>
      <w:rPr>
        <w:rFonts w:ascii="Wingdings" w:hAnsi="Wingdings" w:hint="default"/>
      </w:rPr>
    </w:lvl>
    <w:lvl w:ilvl="6" w:tplc="04090001">
      <w:start w:val="1"/>
      <w:numFmt w:val="bullet"/>
      <w:lvlText w:val=""/>
      <w:lvlJc w:val="left"/>
      <w:pPr>
        <w:ind w:left="5108" w:hanging="360"/>
      </w:pPr>
      <w:rPr>
        <w:rFonts w:ascii="Symbol" w:hAnsi="Symbol" w:hint="default"/>
      </w:rPr>
    </w:lvl>
    <w:lvl w:ilvl="7" w:tplc="04090003">
      <w:start w:val="1"/>
      <w:numFmt w:val="bullet"/>
      <w:lvlText w:val="o"/>
      <w:lvlJc w:val="left"/>
      <w:pPr>
        <w:ind w:left="5828" w:hanging="360"/>
      </w:pPr>
      <w:rPr>
        <w:rFonts w:ascii="Courier New" w:hAnsi="Courier New" w:cs="Courier New" w:hint="default"/>
      </w:rPr>
    </w:lvl>
    <w:lvl w:ilvl="8" w:tplc="04090005">
      <w:start w:val="1"/>
      <w:numFmt w:val="bullet"/>
      <w:lvlText w:val=""/>
      <w:lvlJc w:val="left"/>
      <w:pPr>
        <w:ind w:left="6548" w:hanging="360"/>
      </w:pPr>
      <w:rPr>
        <w:rFonts w:ascii="Wingdings" w:hAnsi="Wingdings" w:hint="default"/>
      </w:rPr>
    </w:lvl>
  </w:abstractNum>
  <w:abstractNum w:abstractNumId="5" w15:restartNumberingAfterBreak="0">
    <w:nsid w:val="099D0E36"/>
    <w:multiLevelType w:val="hybridMultilevel"/>
    <w:tmpl w:val="E1F048B0"/>
    <w:styleLink w:val="WW8Num1911"/>
    <w:lvl w:ilvl="0" w:tplc="04190001">
      <w:start w:val="1"/>
      <w:numFmt w:val="bullet"/>
      <w:lvlText w:val=""/>
      <w:lvlJc w:val="left"/>
      <w:pPr>
        <w:ind w:left="937" w:hanging="360"/>
      </w:pPr>
      <w:rPr>
        <w:rFonts w:ascii="Symbol" w:hAnsi="Symbol" w:hint="default"/>
      </w:rPr>
    </w:lvl>
    <w:lvl w:ilvl="1" w:tplc="04190003" w:tentative="1">
      <w:start w:val="1"/>
      <w:numFmt w:val="bullet"/>
      <w:lvlText w:val="o"/>
      <w:lvlJc w:val="left"/>
      <w:pPr>
        <w:ind w:left="1657" w:hanging="360"/>
      </w:pPr>
      <w:rPr>
        <w:rFonts w:ascii="Courier New" w:hAnsi="Courier New" w:hint="default"/>
      </w:rPr>
    </w:lvl>
    <w:lvl w:ilvl="2" w:tplc="04190005" w:tentative="1">
      <w:start w:val="1"/>
      <w:numFmt w:val="bullet"/>
      <w:lvlText w:val=""/>
      <w:lvlJc w:val="left"/>
      <w:pPr>
        <w:ind w:left="2377" w:hanging="360"/>
      </w:pPr>
      <w:rPr>
        <w:rFonts w:ascii="Wingdings" w:hAnsi="Wingdings" w:hint="default"/>
      </w:rPr>
    </w:lvl>
    <w:lvl w:ilvl="3" w:tplc="04190001" w:tentative="1">
      <w:start w:val="1"/>
      <w:numFmt w:val="bullet"/>
      <w:lvlText w:val=""/>
      <w:lvlJc w:val="left"/>
      <w:pPr>
        <w:ind w:left="3097" w:hanging="360"/>
      </w:pPr>
      <w:rPr>
        <w:rFonts w:ascii="Symbol" w:hAnsi="Symbol" w:hint="default"/>
      </w:rPr>
    </w:lvl>
    <w:lvl w:ilvl="4" w:tplc="04190003" w:tentative="1">
      <w:start w:val="1"/>
      <w:numFmt w:val="bullet"/>
      <w:lvlText w:val="o"/>
      <w:lvlJc w:val="left"/>
      <w:pPr>
        <w:ind w:left="3817" w:hanging="360"/>
      </w:pPr>
      <w:rPr>
        <w:rFonts w:ascii="Courier New" w:hAnsi="Courier New" w:hint="default"/>
      </w:rPr>
    </w:lvl>
    <w:lvl w:ilvl="5" w:tplc="04190005" w:tentative="1">
      <w:start w:val="1"/>
      <w:numFmt w:val="bullet"/>
      <w:lvlText w:val=""/>
      <w:lvlJc w:val="left"/>
      <w:pPr>
        <w:ind w:left="4537" w:hanging="360"/>
      </w:pPr>
      <w:rPr>
        <w:rFonts w:ascii="Wingdings" w:hAnsi="Wingdings" w:hint="default"/>
      </w:rPr>
    </w:lvl>
    <w:lvl w:ilvl="6" w:tplc="04190001" w:tentative="1">
      <w:start w:val="1"/>
      <w:numFmt w:val="bullet"/>
      <w:lvlText w:val=""/>
      <w:lvlJc w:val="left"/>
      <w:pPr>
        <w:ind w:left="5257" w:hanging="360"/>
      </w:pPr>
      <w:rPr>
        <w:rFonts w:ascii="Symbol" w:hAnsi="Symbol" w:hint="default"/>
      </w:rPr>
    </w:lvl>
    <w:lvl w:ilvl="7" w:tplc="04190003" w:tentative="1">
      <w:start w:val="1"/>
      <w:numFmt w:val="bullet"/>
      <w:lvlText w:val="o"/>
      <w:lvlJc w:val="left"/>
      <w:pPr>
        <w:ind w:left="5977" w:hanging="360"/>
      </w:pPr>
      <w:rPr>
        <w:rFonts w:ascii="Courier New" w:hAnsi="Courier New" w:hint="default"/>
      </w:rPr>
    </w:lvl>
    <w:lvl w:ilvl="8" w:tplc="04190005" w:tentative="1">
      <w:start w:val="1"/>
      <w:numFmt w:val="bullet"/>
      <w:lvlText w:val=""/>
      <w:lvlJc w:val="left"/>
      <w:pPr>
        <w:ind w:left="6697" w:hanging="360"/>
      </w:pPr>
      <w:rPr>
        <w:rFonts w:ascii="Wingdings" w:hAnsi="Wingdings" w:hint="default"/>
      </w:rPr>
    </w:lvl>
  </w:abstractNum>
  <w:abstractNum w:abstractNumId="6" w15:restartNumberingAfterBreak="0">
    <w:nsid w:val="101B13F2"/>
    <w:multiLevelType w:val="hybridMultilevel"/>
    <w:tmpl w:val="8D627238"/>
    <w:lvl w:ilvl="0" w:tplc="8B78FDBA">
      <w:start w:val="1"/>
      <w:numFmt w:val="decimal"/>
      <w:lvlText w:val="%1."/>
      <w:lvlJc w:val="left"/>
      <w:pPr>
        <w:ind w:left="720" w:hanging="360"/>
      </w:pPr>
      <w:rPr>
        <w:rFonts w:cs="Sylfae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65162"/>
    <w:multiLevelType w:val="multilevel"/>
    <w:tmpl w:val="BF06016E"/>
    <w:lvl w:ilvl="0">
      <w:start w:val="3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ED293C"/>
    <w:multiLevelType w:val="hybridMultilevel"/>
    <w:tmpl w:val="5CEAE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48611A4"/>
    <w:multiLevelType w:val="multilevel"/>
    <w:tmpl w:val="C73016E8"/>
    <w:lvl w:ilvl="0">
      <w:start w:val="3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50C2813"/>
    <w:multiLevelType w:val="hybridMultilevel"/>
    <w:tmpl w:val="3F4CB378"/>
    <w:lvl w:ilvl="0" w:tplc="5C708998">
      <w:start w:val="1"/>
      <w:numFmt w:val="bullet"/>
      <w:lvlText w:val="-"/>
      <w:lvlJc w:val="left"/>
      <w:pPr>
        <w:ind w:left="720" w:hanging="360"/>
      </w:pPr>
      <w:rPr>
        <w:rFonts w:ascii="GHEA Grapalat" w:eastAsiaTheme="minorHAns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517A93"/>
    <w:multiLevelType w:val="multilevel"/>
    <w:tmpl w:val="62A49EB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F51EBD"/>
    <w:multiLevelType w:val="multilevel"/>
    <w:tmpl w:val="428ED32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63B1861"/>
    <w:multiLevelType w:val="multilevel"/>
    <w:tmpl w:val="D110FE9E"/>
    <w:lvl w:ilvl="0">
      <w:start w:val="3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7D2147A"/>
    <w:multiLevelType w:val="multilevel"/>
    <w:tmpl w:val="7DFE11C6"/>
    <w:lvl w:ilvl="0">
      <w:start w:val="42"/>
      <w:numFmt w:val="decimal"/>
      <w:lvlText w:val="%1"/>
      <w:lvlJc w:val="left"/>
      <w:pPr>
        <w:ind w:left="405" w:hanging="405"/>
      </w:pPr>
      <w:rPr>
        <w:rFonts w:hint="default"/>
      </w:rPr>
    </w:lvl>
    <w:lvl w:ilvl="1">
      <w:start w:val="1"/>
      <w:numFmt w:val="decimal"/>
      <w:lvlText w:val="%1.%2"/>
      <w:lvlJc w:val="left"/>
      <w:pPr>
        <w:ind w:left="438" w:hanging="405"/>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1179" w:hanging="108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605" w:hanging="144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2031" w:hanging="1800"/>
      </w:pPr>
      <w:rPr>
        <w:rFonts w:hint="default"/>
      </w:rPr>
    </w:lvl>
    <w:lvl w:ilvl="8">
      <w:start w:val="1"/>
      <w:numFmt w:val="decimal"/>
      <w:lvlText w:val="%1.%2.%3.%4.%5.%6.%7.%8.%9"/>
      <w:lvlJc w:val="left"/>
      <w:pPr>
        <w:ind w:left="2064" w:hanging="1800"/>
      </w:pPr>
      <w:rPr>
        <w:rFonts w:hint="default"/>
      </w:rPr>
    </w:lvl>
  </w:abstractNum>
  <w:abstractNum w:abstractNumId="15" w15:restartNumberingAfterBreak="0">
    <w:nsid w:val="198D6574"/>
    <w:multiLevelType w:val="multilevel"/>
    <w:tmpl w:val="B55AE672"/>
    <w:lvl w:ilvl="0">
      <w:start w:val="38"/>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9E52D2B"/>
    <w:multiLevelType w:val="hybridMultilevel"/>
    <w:tmpl w:val="3C866988"/>
    <w:styleLink w:val="WW8Num19111"/>
    <w:lvl w:ilvl="0" w:tplc="0409000F">
      <w:start w:val="1"/>
      <w:numFmt w:val="decimal"/>
      <w:lvlText w:val="%1."/>
      <w:lvlJc w:val="left"/>
      <w:pPr>
        <w:ind w:left="752" w:hanging="360"/>
      </w:pPr>
      <w:rPr>
        <w:rFonts w:cs="Times New Roman"/>
      </w:rPr>
    </w:lvl>
    <w:lvl w:ilvl="1" w:tplc="04090019" w:tentative="1">
      <w:start w:val="1"/>
      <w:numFmt w:val="lowerLetter"/>
      <w:lvlText w:val="%2."/>
      <w:lvlJc w:val="left"/>
      <w:pPr>
        <w:ind w:left="1472" w:hanging="360"/>
      </w:pPr>
      <w:rPr>
        <w:rFonts w:cs="Times New Roman"/>
      </w:rPr>
    </w:lvl>
    <w:lvl w:ilvl="2" w:tplc="0409001B" w:tentative="1">
      <w:start w:val="1"/>
      <w:numFmt w:val="lowerRoman"/>
      <w:lvlText w:val="%3."/>
      <w:lvlJc w:val="right"/>
      <w:pPr>
        <w:ind w:left="2192" w:hanging="180"/>
      </w:pPr>
      <w:rPr>
        <w:rFonts w:cs="Times New Roman"/>
      </w:rPr>
    </w:lvl>
    <w:lvl w:ilvl="3" w:tplc="0409000F" w:tentative="1">
      <w:start w:val="1"/>
      <w:numFmt w:val="decimal"/>
      <w:lvlText w:val="%4."/>
      <w:lvlJc w:val="left"/>
      <w:pPr>
        <w:ind w:left="2912" w:hanging="360"/>
      </w:pPr>
      <w:rPr>
        <w:rFonts w:cs="Times New Roman"/>
      </w:rPr>
    </w:lvl>
    <w:lvl w:ilvl="4" w:tplc="04090019" w:tentative="1">
      <w:start w:val="1"/>
      <w:numFmt w:val="lowerLetter"/>
      <w:lvlText w:val="%5."/>
      <w:lvlJc w:val="left"/>
      <w:pPr>
        <w:ind w:left="3632" w:hanging="360"/>
      </w:pPr>
      <w:rPr>
        <w:rFonts w:cs="Times New Roman"/>
      </w:rPr>
    </w:lvl>
    <w:lvl w:ilvl="5" w:tplc="0409001B" w:tentative="1">
      <w:start w:val="1"/>
      <w:numFmt w:val="lowerRoman"/>
      <w:lvlText w:val="%6."/>
      <w:lvlJc w:val="right"/>
      <w:pPr>
        <w:ind w:left="4352" w:hanging="180"/>
      </w:pPr>
      <w:rPr>
        <w:rFonts w:cs="Times New Roman"/>
      </w:rPr>
    </w:lvl>
    <w:lvl w:ilvl="6" w:tplc="0409000F" w:tentative="1">
      <w:start w:val="1"/>
      <w:numFmt w:val="decimal"/>
      <w:lvlText w:val="%7."/>
      <w:lvlJc w:val="left"/>
      <w:pPr>
        <w:ind w:left="5072" w:hanging="360"/>
      </w:pPr>
      <w:rPr>
        <w:rFonts w:cs="Times New Roman"/>
      </w:rPr>
    </w:lvl>
    <w:lvl w:ilvl="7" w:tplc="04090019" w:tentative="1">
      <w:start w:val="1"/>
      <w:numFmt w:val="lowerLetter"/>
      <w:lvlText w:val="%8."/>
      <w:lvlJc w:val="left"/>
      <w:pPr>
        <w:ind w:left="5792" w:hanging="360"/>
      </w:pPr>
      <w:rPr>
        <w:rFonts w:cs="Times New Roman"/>
      </w:rPr>
    </w:lvl>
    <w:lvl w:ilvl="8" w:tplc="0409001B" w:tentative="1">
      <w:start w:val="1"/>
      <w:numFmt w:val="lowerRoman"/>
      <w:lvlText w:val="%9."/>
      <w:lvlJc w:val="right"/>
      <w:pPr>
        <w:ind w:left="6512" w:hanging="180"/>
      </w:pPr>
      <w:rPr>
        <w:rFonts w:cs="Times New Roman"/>
      </w:rPr>
    </w:lvl>
  </w:abstractNum>
  <w:abstractNum w:abstractNumId="17" w15:restartNumberingAfterBreak="0">
    <w:nsid w:val="20700FCC"/>
    <w:multiLevelType w:val="hybridMultilevel"/>
    <w:tmpl w:val="F754106E"/>
    <w:lvl w:ilvl="0" w:tplc="073AB750">
      <w:start w:val="1"/>
      <w:numFmt w:val="decimal"/>
      <w:lvlText w:val="%1)"/>
      <w:lvlJc w:val="left"/>
      <w:pPr>
        <w:ind w:left="735" w:hanging="360"/>
      </w:p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start w:val="1"/>
      <w:numFmt w:val="decimal"/>
      <w:lvlText w:val="%4."/>
      <w:lvlJc w:val="left"/>
      <w:pPr>
        <w:ind w:left="2895" w:hanging="360"/>
      </w:pPr>
    </w:lvl>
    <w:lvl w:ilvl="4" w:tplc="04090019">
      <w:start w:val="1"/>
      <w:numFmt w:val="lowerLetter"/>
      <w:lvlText w:val="%5."/>
      <w:lvlJc w:val="left"/>
      <w:pPr>
        <w:ind w:left="3615" w:hanging="360"/>
      </w:pPr>
    </w:lvl>
    <w:lvl w:ilvl="5" w:tplc="0409001B">
      <w:start w:val="1"/>
      <w:numFmt w:val="lowerRoman"/>
      <w:lvlText w:val="%6."/>
      <w:lvlJc w:val="right"/>
      <w:pPr>
        <w:ind w:left="4335" w:hanging="180"/>
      </w:pPr>
    </w:lvl>
    <w:lvl w:ilvl="6" w:tplc="0409000F">
      <w:start w:val="1"/>
      <w:numFmt w:val="decimal"/>
      <w:lvlText w:val="%7."/>
      <w:lvlJc w:val="left"/>
      <w:pPr>
        <w:ind w:left="5055" w:hanging="360"/>
      </w:pPr>
    </w:lvl>
    <w:lvl w:ilvl="7" w:tplc="04090019">
      <w:start w:val="1"/>
      <w:numFmt w:val="lowerLetter"/>
      <w:lvlText w:val="%8."/>
      <w:lvlJc w:val="left"/>
      <w:pPr>
        <w:ind w:left="5775" w:hanging="360"/>
      </w:pPr>
    </w:lvl>
    <w:lvl w:ilvl="8" w:tplc="0409001B">
      <w:start w:val="1"/>
      <w:numFmt w:val="lowerRoman"/>
      <w:lvlText w:val="%9."/>
      <w:lvlJc w:val="right"/>
      <w:pPr>
        <w:ind w:left="6495" w:hanging="180"/>
      </w:pPr>
    </w:lvl>
  </w:abstractNum>
  <w:abstractNum w:abstractNumId="18" w15:restartNumberingAfterBreak="0">
    <w:nsid w:val="226E0DFF"/>
    <w:multiLevelType w:val="hybridMultilevel"/>
    <w:tmpl w:val="977CDCD0"/>
    <w:lvl w:ilvl="0" w:tplc="5120AC0A">
      <w:start w:val="6"/>
      <w:numFmt w:val="bullet"/>
      <w:lvlText w:val="-"/>
      <w:lvlJc w:val="left"/>
      <w:pPr>
        <w:ind w:left="720" w:hanging="360"/>
      </w:pPr>
      <w:rPr>
        <w:rFonts w:ascii="GHEA Grapalat" w:eastAsia="Calibri"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3535AE3"/>
    <w:multiLevelType w:val="multilevel"/>
    <w:tmpl w:val="DD3ABF2E"/>
    <w:lvl w:ilvl="0">
      <w:start w:val="30"/>
      <w:numFmt w:val="decimal"/>
      <w:lvlText w:val="%1"/>
      <w:lvlJc w:val="left"/>
      <w:pPr>
        <w:ind w:left="465" w:hanging="465"/>
      </w:pPr>
      <w:rPr>
        <w:rFonts w:hint="default"/>
      </w:rPr>
    </w:lvl>
    <w:lvl w:ilvl="1">
      <w:start w:val="2"/>
      <w:numFmt w:val="decimal"/>
      <w:lvlText w:val="%1.%2"/>
      <w:lvlJc w:val="left"/>
      <w:pPr>
        <w:ind w:left="543" w:hanging="465"/>
      </w:pPr>
      <w:rPr>
        <w:rFonts w:hint="default"/>
      </w:rPr>
    </w:lvl>
    <w:lvl w:ilvl="2">
      <w:start w:val="1"/>
      <w:numFmt w:val="decimal"/>
      <w:lvlText w:val="%1.%2.%3"/>
      <w:lvlJc w:val="left"/>
      <w:pPr>
        <w:ind w:left="876" w:hanging="720"/>
      </w:pPr>
      <w:rPr>
        <w:rFonts w:hint="default"/>
      </w:rPr>
    </w:lvl>
    <w:lvl w:ilvl="3">
      <w:start w:val="1"/>
      <w:numFmt w:val="decimal"/>
      <w:lvlText w:val="%1.%2.%3.%4"/>
      <w:lvlJc w:val="left"/>
      <w:pPr>
        <w:ind w:left="1314" w:hanging="1080"/>
      </w:pPr>
      <w:rPr>
        <w:rFonts w:hint="default"/>
      </w:rPr>
    </w:lvl>
    <w:lvl w:ilvl="4">
      <w:start w:val="1"/>
      <w:numFmt w:val="decimal"/>
      <w:lvlText w:val="%1.%2.%3.%4.%5"/>
      <w:lvlJc w:val="left"/>
      <w:pPr>
        <w:ind w:left="1392" w:hanging="1080"/>
      </w:pPr>
      <w:rPr>
        <w:rFonts w:hint="default"/>
      </w:rPr>
    </w:lvl>
    <w:lvl w:ilvl="5">
      <w:start w:val="1"/>
      <w:numFmt w:val="decimal"/>
      <w:lvlText w:val="%1.%2.%3.%4.%5.%6"/>
      <w:lvlJc w:val="left"/>
      <w:pPr>
        <w:ind w:left="1830" w:hanging="1440"/>
      </w:pPr>
      <w:rPr>
        <w:rFonts w:hint="default"/>
      </w:rPr>
    </w:lvl>
    <w:lvl w:ilvl="6">
      <w:start w:val="1"/>
      <w:numFmt w:val="decimal"/>
      <w:lvlText w:val="%1.%2.%3.%4.%5.%6.%7"/>
      <w:lvlJc w:val="left"/>
      <w:pPr>
        <w:ind w:left="1908" w:hanging="1440"/>
      </w:pPr>
      <w:rPr>
        <w:rFonts w:hint="default"/>
      </w:rPr>
    </w:lvl>
    <w:lvl w:ilvl="7">
      <w:start w:val="1"/>
      <w:numFmt w:val="decimal"/>
      <w:lvlText w:val="%1.%2.%3.%4.%5.%6.%7.%8"/>
      <w:lvlJc w:val="left"/>
      <w:pPr>
        <w:ind w:left="2346" w:hanging="1800"/>
      </w:pPr>
      <w:rPr>
        <w:rFonts w:hint="default"/>
      </w:rPr>
    </w:lvl>
    <w:lvl w:ilvl="8">
      <w:start w:val="1"/>
      <w:numFmt w:val="decimal"/>
      <w:lvlText w:val="%1.%2.%3.%4.%5.%6.%7.%8.%9"/>
      <w:lvlJc w:val="left"/>
      <w:pPr>
        <w:ind w:left="2424" w:hanging="1800"/>
      </w:pPr>
      <w:rPr>
        <w:rFonts w:hint="default"/>
      </w:rPr>
    </w:lvl>
  </w:abstractNum>
  <w:abstractNum w:abstractNumId="20" w15:restartNumberingAfterBreak="0">
    <w:nsid w:val="24F34978"/>
    <w:multiLevelType w:val="hybridMultilevel"/>
    <w:tmpl w:val="97203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65A06BA"/>
    <w:multiLevelType w:val="multilevel"/>
    <w:tmpl w:val="5F9658CC"/>
    <w:lvl w:ilvl="0">
      <w:start w:val="1"/>
      <w:numFmt w:val="decimal"/>
      <w:lvlText w:val="%1."/>
      <w:lvlJc w:val="left"/>
      <w:pPr>
        <w:ind w:left="972" w:hanging="360"/>
      </w:pPr>
    </w:lvl>
    <w:lvl w:ilvl="1">
      <w:start w:val="1"/>
      <w:numFmt w:val="decimal"/>
      <w:isLgl/>
      <w:lvlText w:val="%1.%2."/>
      <w:lvlJc w:val="left"/>
      <w:pPr>
        <w:ind w:left="972" w:hanging="360"/>
      </w:pPr>
    </w:lvl>
    <w:lvl w:ilvl="2">
      <w:start w:val="1"/>
      <w:numFmt w:val="decimal"/>
      <w:isLgl/>
      <w:lvlText w:val="%1.%2.%3."/>
      <w:lvlJc w:val="left"/>
      <w:pPr>
        <w:ind w:left="1332" w:hanging="720"/>
      </w:pPr>
    </w:lvl>
    <w:lvl w:ilvl="3">
      <w:start w:val="1"/>
      <w:numFmt w:val="decimal"/>
      <w:isLgl/>
      <w:lvlText w:val="%1.%2.%3.%4."/>
      <w:lvlJc w:val="left"/>
      <w:pPr>
        <w:ind w:left="1332" w:hanging="720"/>
      </w:pPr>
    </w:lvl>
    <w:lvl w:ilvl="4">
      <w:start w:val="1"/>
      <w:numFmt w:val="decimal"/>
      <w:isLgl/>
      <w:lvlText w:val="%1.%2.%3.%4.%5."/>
      <w:lvlJc w:val="left"/>
      <w:pPr>
        <w:ind w:left="1692" w:hanging="1080"/>
      </w:pPr>
    </w:lvl>
    <w:lvl w:ilvl="5">
      <w:start w:val="1"/>
      <w:numFmt w:val="decimal"/>
      <w:isLgl/>
      <w:lvlText w:val="%1.%2.%3.%4.%5.%6."/>
      <w:lvlJc w:val="left"/>
      <w:pPr>
        <w:ind w:left="1692" w:hanging="1080"/>
      </w:pPr>
    </w:lvl>
    <w:lvl w:ilvl="6">
      <w:start w:val="1"/>
      <w:numFmt w:val="decimal"/>
      <w:isLgl/>
      <w:lvlText w:val="%1.%2.%3.%4.%5.%6.%7."/>
      <w:lvlJc w:val="left"/>
      <w:pPr>
        <w:ind w:left="2052" w:hanging="1440"/>
      </w:pPr>
    </w:lvl>
    <w:lvl w:ilvl="7">
      <w:start w:val="1"/>
      <w:numFmt w:val="decimal"/>
      <w:isLgl/>
      <w:lvlText w:val="%1.%2.%3.%4.%5.%6.%7.%8."/>
      <w:lvlJc w:val="left"/>
      <w:pPr>
        <w:ind w:left="2052" w:hanging="1440"/>
      </w:pPr>
    </w:lvl>
    <w:lvl w:ilvl="8">
      <w:start w:val="1"/>
      <w:numFmt w:val="decimal"/>
      <w:isLgl/>
      <w:lvlText w:val="%1.%2.%3.%4.%5.%6.%7.%8.%9."/>
      <w:lvlJc w:val="left"/>
      <w:pPr>
        <w:ind w:left="2412" w:hanging="1800"/>
      </w:pPr>
    </w:lvl>
  </w:abstractNum>
  <w:abstractNum w:abstractNumId="22" w15:restartNumberingAfterBreak="0">
    <w:nsid w:val="27CD2F67"/>
    <w:multiLevelType w:val="hybridMultilevel"/>
    <w:tmpl w:val="F2F895C6"/>
    <w:lvl w:ilvl="0" w:tplc="58507B00">
      <w:start w:val="1"/>
      <w:numFmt w:val="decimal"/>
      <w:lvlText w:val="%1)"/>
      <w:lvlJc w:val="left"/>
      <w:pPr>
        <w:ind w:left="972" w:hanging="360"/>
      </w:pPr>
      <w:rPr>
        <w:rFonts w:ascii="GHEA Grapalat" w:hAnsi="GHEA Grapalat" w:hint="default"/>
        <w:sz w:val="20"/>
      </w:rPr>
    </w:lvl>
    <w:lvl w:ilvl="1" w:tplc="04090019">
      <w:start w:val="1"/>
      <w:numFmt w:val="lowerLetter"/>
      <w:lvlText w:val="%2."/>
      <w:lvlJc w:val="left"/>
      <w:pPr>
        <w:ind w:left="1692" w:hanging="360"/>
      </w:pPr>
    </w:lvl>
    <w:lvl w:ilvl="2" w:tplc="0409001B">
      <w:start w:val="1"/>
      <w:numFmt w:val="lowerRoman"/>
      <w:lvlText w:val="%3."/>
      <w:lvlJc w:val="right"/>
      <w:pPr>
        <w:ind w:left="2412" w:hanging="180"/>
      </w:pPr>
    </w:lvl>
    <w:lvl w:ilvl="3" w:tplc="0409000F">
      <w:start w:val="1"/>
      <w:numFmt w:val="decimal"/>
      <w:lvlText w:val="%4."/>
      <w:lvlJc w:val="left"/>
      <w:pPr>
        <w:ind w:left="3132" w:hanging="360"/>
      </w:pPr>
    </w:lvl>
    <w:lvl w:ilvl="4" w:tplc="04090019">
      <w:start w:val="1"/>
      <w:numFmt w:val="lowerLetter"/>
      <w:lvlText w:val="%5."/>
      <w:lvlJc w:val="left"/>
      <w:pPr>
        <w:ind w:left="3852" w:hanging="360"/>
      </w:pPr>
    </w:lvl>
    <w:lvl w:ilvl="5" w:tplc="0409001B">
      <w:start w:val="1"/>
      <w:numFmt w:val="lowerRoman"/>
      <w:lvlText w:val="%6."/>
      <w:lvlJc w:val="right"/>
      <w:pPr>
        <w:ind w:left="4572" w:hanging="180"/>
      </w:pPr>
    </w:lvl>
    <w:lvl w:ilvl="6" w:tplc="0409000F">
      <w:start w:val="1"/>
      <w:numFmt w:val="decimal"/>
      <w:lvlText w:val="%7."/>
      <w:lvlJc w:val="left"/>
      <w:pPr>
        <w:ind w:left="5292" w:hanging="360"/>
      </w:pPr>
    </w:lvl>
    <w:lvl w:ilvl="7" w:tplc="04090019">
      <w:start w:val="1"/>
      <w:numFmt w:val="lowerLetter"/>
      <w:lvlText w:val="%8."/>
      <w:lvlJc w:val="left"/>
      <w:pPr>
        <w:ind w:left="6012" w:hanging="360"/>
      </w:pPr>
    </w:lvl>
    <w:lvl w:ilvl="8" w:tplc="0409001B">
      <w:start w:val="1"/>
      <w:numFmt w:val="lowerRoman"/>
      <w:lvlText w:val="%9."/>
      <w:lvlJc w:val="right"/>
      <w:pPr>
        <w:ind w:left="6732" w:hanging="180"/>
      </w:pPr>
    </w:lvl>
  </w:abstractNum>
  <w:abstractNum w:abstractNumId="23" w15:restartNumberingAfterBreak="0">
    <w:nsid w:val="2B0634C0"/>
    <w:multiLevelType w:val="hybridMultilevel"/>
    <w:tmpl w:val="C3725E98"/>
    <w:lvl w:ilvl="0" w:tplc="98100E96">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6A2379"/>
    <w:multiLevelType w:val="multilevel"/>
    <w:tmpl w:val="5F9658CC"/>
    <w:lvl w:ilvl="0">
      <w:start w:val="1"/>
      <w:numFmt w:val="decimal"/>
      <w:lvlText w:val="%1."/>
      <w:lvlJc w:val="left"/>
      <w:pPr>
        <w:ind w:left="972" w:hanging="360"/>
      </w:pPr>
    </w:lvl>
    <w:lvl w:ilvl="1">
      <w:start w:val="1"/>
      <w:numFmt w:val="decimal"/>
      <w:isLgl/>
      <w:lvlText w:val="%1.%2."/>
      <w:lvlJc w:val="left"/>
      <w:pPr>
        <w:ind w:left="972" w:hanging="360"/>
      </w:pPr>
    </w:lvl>
    <w:lvl w:ilvl="2">
      <w:start w:val="1"/>
      <w:numFmt w:val="decimal"/>
      <w:isLgl/>
      <w:lvlText w:val="%1.%2.%3."/>
      <w:lvlJc w:val="left"/>
      <w:pPr>
        <w:ind w:left="1332" w:hanging="720"/>
      </w:pPr>
    </w:lvl>
    <w:lvl w:ilvl="3">
      <w:start w:val="1"/>
      <w:numFmt w:val="decimal"/>
      <w:isLgl/>
      <w:lvlText w:val="%1.%2.%3.%4."/>
      <w:lvlJc w:val="left"/>
      <w:pPr>
        <w:ind w:left="1332" w:hanging="720"/>
      </w:pPr>
    </w:lvl>
    <w:lvl w:ilvl="4">
      <w:start w:val="1"/>
      <w:numFmt w:val="decimal"/>
      <w:isLgl/>
      <w:lvlText w:val="%1.%2.%3.%4.%5."/>
      <w:lvlJc w:val="left"/>
      <w:pPr>
        <w:ind w:left="1692" w:hanging="1080"/>
      </w:pPr>
    </w:lvl>
    <w:lvl w:ilvl="5">
      <w:start w:val="1"/>
      <w:numFmt w:val="decimal"/>
      <w:isLgl/>
      <w:lvlText w:val="%1.%2.%3.%4.%5.%6."/>
      <w:lvlJc w:val="left"/>
      <w:pPr>
        <w:ind w:left="1692" w:hanging="1080"/>
      </w:pPr>
    </w:lvl>
    <w:lvl w:ilvl="6">
      <w:start w:val="1"/>
      <w:numFmt w:val="decimal"/>
      <w:isLgl/>
      <w:lvlText w:val="%1.%2.%3.%4.%5.%6.%7."/>
      <w:lvlJc w:val="left"/>
      <w:pPr>
        <w:ind w:left="2052" w:hanging="1440"/>
      </w:pPr>
    </w:lvl>
    <w:lvl w:ilvl="7">
      <w:start w:val="1"/>
      <w:numFmt w:val="decimal"/>
      <w:isLgl/>
      <w:lvlText w:val="%1.%2.%3.%4.%5.%6.%7.%8."/>
      <w:lvlJc w:val="left"/>
      <w:pPr>
        <w:ind w:left="2052" w:hanging="1440"/>
      </w:pPr>
    </w:lvl>
    <w:lvl w:ilvl="8">
      <w:start w:val="1"/>
      <w:numFmt w:val="decimal"/>
      <w:isLgl/>
      <w:lvlText w:val="%1.%2.%3.%4.%5.%6.%7.%8.%9."/>
      <w:lvlJc w:val="left"/>
      <w:pPr>
        <w:ind w:left="2412" w:hanging="1800"/>
      </w:pPr>
    </w:lvl>
  </w:abstractNum>
  <w:abstractNum w:abstractNumId="25" w15:restartNumberingAfterBreak="0">
    <w:nsid w:val="2F743877"/>
    <w:multiLevelType w:val="multilevel"/>
    <w:tmpl w:val="B4EAFA60"/>
    <w:lvl w:ilvl="0">
      <w:start w:val="38"/>
      <w:numFmt w:val="decimal"/>
      <w:lvlText w:val="%1"/>
      <w:lvlJc w:val="left"/>
      <w:pPr>
        <w:ind w:left="435" w:hanging="435"/>
      </w:pPr>
      <w:rPr>
        <w:rFonts w:hint="default"/>
      </w:rPr>
    </w:lvl>
    <w:lvl w:ilvl="1">
      <w:start w:val="1"/>
      <w:numFmt w:val="decimal"/>
      <w:lvlText w:val="%1.%2"/>
      <w:lvlJc w:val="left"/>
      <w:pPr>
        <w:ind w:left="468" w:hanging="435"/>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1179" w:hanging="108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605" w:hanging="144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2031" w:hanging="1800"/>
      </w:pPr>
      <w:rPr>
        <w:rFonts w:hint="default"/>
      </w:rPr>
    </w:lvl>
    <w:lvl w:ilvl="8">
      <w:start w:val="1"/>
      <w:numFmt w:val="decimal"/>
      <w:lvlText w:val="%1.%2.%3.%4.%5.%6.%7.%8.%9"/>
      <w:lvlJc w:val="left"/>
      <w:pPr>
        <w:ind w:left="2064" w:hanging="1800"/>
      </w:pPr>
      <w:rPr>
        <w:rFonts w:hint="default"/>
      </w:rPr>
    </w:lvl>
  </w:abstractNum>
  <w:abstractNum w:abstractNumId="26" w15:restartNumberingAfterBreak="0">
    <w:nsid w:val="36B50B66"/>
    <w:multiLevelType w:val="multilevel"/>
    <w:tmpl w:val="1694989C"/>
    <w:lvl w:ilvl="0">
      <w:start w:val="29"/>
      <w:numFmt w:val="decimal"/>
      <w:lvlText w:val="%1"/>
      <w:lvlJc w:val="left"/>
      <w:pPr>
        <w:ind w:left="420" w:hanging="420"/>
      </w:pPr>
      <w:rPr>
        <w:rFonts w:hint="default"/>
      </w:rPr>
    </w:lvl>
    <w:lvl w:ilvl="1">
      <w:start w:val="1"/>
      <w:numFmt w:val="decimal"/>
      <w:lvlText w:val="%1.%2"/>
      <w:lvlJc w:val="left"/>
      <w:pPr>
        <w:ind w:left="825" w:hanging="4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27" w15:restartNumberingAfterBreak="0">
    <w:nsid w:val="385A034E"/>
    <w:multiLevelType w:val="hybridMultilevel"/>
    <w:tmpl w:val="66E6F788"/>
    <w:lvl w:ilvl="0" w:tplc="ABD4871A">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28" w15:restartNumberingAfterBreak="0">
    <w:nsid w:val="39257219"/>
    <w:multiLevelType w:val="multilevel"/>
    <w:tmpl w:val="AA40D77A"/>
    <w:styleLink w:val="WW8Num2412"/>
    <w:lvl w:ilvl="0">
      <w:start w:val="1"/>
      <w:numFmt w:val="decimal"/>
      <w:lvlText w:val="%1."/>
      <w:lvlJc w:val="left"/>
      <w:rPr>
        <w:rFonts w:ascii="GHEA Grapalat" w:hAnsi="GHEA Grapalat" w:cs="GHEA Grapalat"/>
        <w:b/>
        <w:bCs/>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9" w15:restartNumberingAfterBreak="0">
    <w:nsid w:val="3967728A"/>
    <w:multiLevelType w:val="hybridMultilevel"/>
    <w:tmpl w:val="C27238DE"/>
    <w:styleLink w:val="WW8Num192"/>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03B5EA9"/>
    <w:multiLevelType w:val="hybridMultilevel"/>
    <w:tmpl w:val="7BB0A292"/>
    <w:styleLink w:val="WW8Num193"/>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42F27338"/>
    <w:multiLevelType w:val="hybridMultilevel"/>
    <w:tmpl w:val="7A4C4102"/>
    <w:styleLink w:val="WW8Num24211"/>
    <w:lvl w:ilvl="0" w:tplc="04090011">
      <w:start w:val="1"/>
      <w:numFmt w:val="decimal"/>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442921BD"/>
    <w:multiLevelType w:val="multilevel"/>
    <w:tmpl w:val="34B20A02"/>
    <w:styleLink w:val="WW8Num1912"/>
    <w:lvl w:ilvl="0">
      <w:start w:val="1"/>
      <w:numFmt w:val="decimal"/>
      <w:pStyle w:val="StyleGHEAGrapalatJustifiedBefore12pt"/>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3" w15:restartNumberingAfterBreak="0">
    <w:nsid w:val="468808EE"/>
    <w:multiLevelType w:val="multilevel"/>
    <w:tmpl w:val="67F6B4BA"/>
    <w:lvl w:ilvl="0">
      <w:start w:val="37"/>
      <w:numFmt w:val="decimal"/>
      <w:lvlText w:val="%1"/>
      <w:lvlJc w:val="left"/>
      <w:pPr>
        <w:ind w:left="420" w:hanging="420"/>
      </w:pPr>
      <w:rPr>
        <w:rFonts w:hint="default"/>
      </w:rPr>
    </w:lvl>
    <w:lvl w:ilvl="1">
      <w:start w:val="1"/>
      <w:numFmt w:val="decimal"/>
      <w:lvlText w:val="%1.%2"/>
      <w:lvlJc w:val="left"/>
      <w:pPr>
        <w:ind w:left="453" w:hanging="42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1179" w:hanging="108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605" w:hanging="144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2031" w:hanging="1800"/>
      </w:pPr>
      <w:rPr>
        <w:rFonts w:hint="default"/>
      </w:rPr>
    </w:lvl>
    <w:lvl w:ilvl="8">
      <w:start w:val="1"/>
      <w:numFmt w:val="decimal"/>
      <w:lvlText w:val="%1.%2.%3.%4.%5.%6.%7.%8.%9"/>
      <w:lvlJc w:val="left"/>
      <w:pPr>
        <w:ind w:left="2064" w:hanging="1800"/>
      </w:pPr>
      <w:rPr>
        <w:rFonts w:hint="default"/>
      </w:rPr>
    </w:lvl>
  </w:abstractNum>
  <w:abstractNum w:abstractNumId="34" w15:restartNumberingAfterBreak="0">
    <w:nsid w:val="493F3BDF"/>
    <w:multiLevelType w:val="hybridMultilevel"/>
    <w:tmpl w:val="957636AC"/>
    <w:lvl w:ilvl="0" w:tplc="4CA001F6">
      <w:start w:val="20"/>
      <w:numFmt w:val="bullet"/>
      <w:lvlText w:val="-"/>
      <w:lvlJc w:val="left"/>
      <w:pPr>
        <w:ind w:left="420" w:hanging="360"/>
      </w:pPr>
      <w:rPr>
        <w:rFonts w:ascii="GHEA Grapalat" w:eastAsia="Calibri" w:hAnsi="GHEA Grapalat" w:cs="GHEA Grapalat"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5" w15:restartNumberingAfterBreak="0">
    <w:nsid w:val="49AA30B2"/>
    <w:multiLevelType w:val="multilevel"/>
    <w:tmpl w:val="5F9658CC"/>
    <w:lvl w:ilvl="0">
      <w:start w:val="1"/>
      <w:numFmt w:val="decimal"/>
      <w:lvlText w:val="%1."/>
      <w:lvlJc w:val="left"/>
      <w:pPr>
        <w:ind w:left="972" w:hanging="360"/>
      </w:pPr>
    </w:lvl>
    <w:lvl w:ilvl="1">
      <w:start w:val="1"/>
      <w:numFmt w:val="decimal"/>
      <w:isLgl/>
      <w:lvlText w:val="%1.%2."/>
      <w:lvlJc w:val="left"/>
      <w:pPr>
        <w:ind w:left="972" w:hanging="360"/>
      </w:pPr>
    </w:lvl>
    <w:lvl w:ilvl="2">
      <w:start w:val="1"/>
      <w:numFmt w:val="decimal"/>
      <w:isLgl/>
      <w:lvlText w:val="%1.%2.%3."/>
      <w:lvlJc w:val="left"/>
      <w:pPr>
        <w:ind w:left="1332" w:hanging="720"/>
      </w:pPr>
    </w:lvl>
    <w:lvl w:ilvl="3">
      <w:start w:val="1"/>
      <w:numFmt w:val="decimal"/>
      <w:isLgl/>
      <w:lvlText w:val="%1.%2.%3.%4."/>
      <w:lvlJc w:val="left"/>
      <w:pPr>
        <w:ind w:left="1332" w:hanging="720"/>
      </w:pPr>
    </w:lvl>
    <w:lvl w:ilvl="4">
      <w:start w:val="1"/>
      <w:numFmt w:val="decimal"/>
      <w:isLgl/>
      <w:lvlText w:val="%1.%2.%3.%4.%5."/>
      <w:lvlJc w:val="left"/>
      <w:pPr>
        <w:ind w:left="1692" w:hanging="1080"/>
      </w:pPr>
    </w:lvl>
    <w:lvl w:ilvl="5">
      <w:start w:val="1"/>
      <w:numFmt w:val="decimal"/>
      <w:isLgl/>
      <w:lvlText w:val="%1.%2.%3.%4.%5.%6."/>
      <w:lvlJc w:val="left"/>
      <w:pPr>
        <w:ind w:left="1692" w:hanging="1080"/>
      </w:pPr>
    </w:lvl>
    <w:lvl w:ilvl="6">
      <w:start w:val="1"/>
      <w:numFmt w:val="decimal"/>
      <w:isLgl/>
      <w:lvlText w:val="%1.%2.%3.%4.%5.%6.%7."/>
      <w:lvlJc w:val="left"/>
      <w:pPr>
        <w:ind w:left="2052" w:hanging="1440"/>
      </w:pPr>
    </w:lvl>
    <w:lvl w:ilvl="7">
      <w:start w:val="1"/>
      <w:numFmt w:val="decimal"/>
      <w:isLgl/>
      <w:lvlText w:val="%1.%2.%3.%4.%5.%6.%7.%8."/>
      <w:lvlJc w:val="left"/>
      <w:pPr>
        <w:ind w:left="2052" w:hanging="1440"/>
      </w:pPr>
    </w:lvl>
    <w:lvl w:ilvl="8">
      <w:start w:val="1"/>
      <w:numFmt w:val="decimal"/>
      <w:isLgl/>
      <w:lvlText w:val="%1.%2.%3.%4.%5.%6.%7.%8.%9."/>
      <w:lvlJc w:val="left"/>
      <w:pPr>
        <w:ind w:left="2412" w:hanging="1800"/>
      </w:pPr>
    </w:lvl>
  </w:abstractNum>
  <w:abstractNum w:abstractNumId="36" w15:restartNumberingAfterBreak="0">
    <w:nsid w:val="4B53041E"/>
    <w:multiLevelType w:val="hybridMultilevel"/>
    <w:tmpl w:val="6F8476A8"/>
    <w:lvl w:ilvl="0" w:tplc="0409000F">
      <w:start w:val="1"/>
      <w:numFmt w:val="decimal"/>
      <w:pStyle w:val="Clause1"/>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522D4DC9"/>
    <w:multiLevelType w:val="multilevel"/>
    <w:tmpl w:val="86E47E80"/>
    <w:styleLink w:val="WW8Num2411"/>
    <w:lvl w:ilvl="0">
      <w:start w:val="1"/>
      <w:numFmt w:val="decimal"/>
      <w:lvlText w:val="%1."/>
      <w:lvlJc w:val="left"/>
      <w:pPr>
        <w:ind w:left="1440" w:hanging="360"/>
      </w:pPr>
      <w:rPr>
        <w:rFonts w:ascii="Arial" w:hAnsi="Arial" w:cs="Times New Roman" w:hint="default"/>
      </w:rPr>
    </w:lvl>
    <w:lvl w:ilvl="1">
      <w:start w:val="1"/>
      <w:numFmt w:val="decimal"/>
      <w:isLgl/>
      <w:lvlText w:val="%1.%2."/>
      <w:lvlJc w:val="left"/>
      <w:pPr>
        <w:ind w:left="2880" w:hanging="720"/>
      </w:pPr>
      <w:rPr>
        <w:rFonts w:cs="Times New Roman" w:hint="default"/>
      </w:rPr>
    </w:lvl>
    <w:lvl w:ilvl="2">
      <w:start w:val="1"/>
      <w:numFmt w:val="decimal"/>
      <w:isLgl/>
      <w:lvlText w:val="%1.%2.%3."/>
      <w:lvlJc w:val="left"/>
      <w:pPr>
        <w:ind w:left="3960" w:hanging="720"/>
      </w:pPr>
      <w:rPr>
        <w:rFonts w:cs="Times New Roman" w:hint="default"/>
      </w:rPr>
    </w:lvl>
    <w:lvl w:ilvl="3">
      <w:start w:val="1"/>
      <w:numFmt w:val="decimal"/>
      <w:isLgl/>
      <w:lvlText w:val="%1.%2.%3.%4."/>
      <w:lvlJc w:val="left"/>
      <w:pPr>
        <w:ind w:left="5400" w:hanging="1080"/>
      </w:pPr>
      <w:rPr>
        <w:rFonts w:cs="Times New Roman" w:hint="default"/>
      </w:rPr>
    </w:lvl>
    <w:lvl w:ilvl="4">
      <w:start w:val="1"/>
      <w:numFmt w:val="decimal"/>
      <w:isLgl/>
      <w:lvlText w:val="%1.%2.%3.%4.%5."/>
      <w:lvlJc w:val="left"/>
      <w:pPr>
        <w:ind w:left="6480" w:hanging="1080"/>
      </w:pPr>
      <w:rPr>
        <w:rFonts w:cs="Times New Roman" w:hint="default"/>
      </w:rPr>
    </w:lvl>
    <w:lvl w:ilvl="5">
      <w:start w:val="1"/>
      <w:numFmt w:val="decimal"/>
      <w:isLgl/>
      <w:lvlText w:val="%1.%2.%3.%4.%5.%6."/>
      <w:lvlJc w:val="left"/>
      <w:pPr>
        <w:ind w:left="7920" w:hanging="1440"/>
      </w:pPr>
      <w:rPr>
        <w:rFonts w:cs="Times New Roman" w:hint="default"/>
      </w:rPr>
    </w:lvl>
    <w:lvl w:ilvl="6">
      <w:start w:val="1"/>
      <w:numFmt w:val="decimal"/>
      <w:isLgl/>
      <w:lvlText w:val="%1.%2.%3.%4.%5.%6.%7."/>
      <w:lvlJc w:val="left"/>
      <w:pPr>
        <w:ind w:left="9000" w:hanging="1440"/>
      </w:pPr>
      <w:rPr>
        <w:rFonts w:cs="Times New Roman" w:hint="default"/>
      </w:rPr>
    </w:lvl>
    <w:lvl w:ilvl="7">
      <w:start w:val="1"/>
      <w:numFmt w:val="decimal"/>
      <w:isLgl/>
      <w:lvlText w:val="%1.%2.%3.%4.%5.%6.%7.%8."/>
      <w:lvlJc w:val="left"/>
      <w:pPr>
        <w:ind w:left="10440" w:hanging="1800"/>
      </w:pPr>
      <w:rPr>
        <w:rFonts w:cs="Times New Roman" w:hint="default"/>
      </w:rPr>
    </w:lvl>
    <w:lvl w:ilvl="8">
      <w:start w:val="1"/>
      <w:numFmt w:val="decimal"/>
      <w:isLgl/>
      <w:lvlText w:val="%1.%2.%3.%4.%5.%6.%7.%8.%9."/>
      <w:lvlJc w:val="left"/>
      <w:pPr>
        <w:ind w:left="11880" w:hanging="2160"/>
      </w:pPr>
      <w:rPr>
        <w:rFonts w:cs="Times New Roman" w:hint="default"/>
      </w:rPr>
    </w:lvl>
  </w:abstractNum>
  <w:abstractNum w:abstractNumId="38" w15:restartNumberingAfterBreak="0">
    <w:nsid w:val="56C7526F"/>
    <w:multiLevelType w:val="hybridMultilevel"/>
    <w:tmpl w:val="E37CB09C"/>
    <w:lvl w:ilvl="0" w:tplc="0C090001">
      <w:start w:val="1"/>
      <w:numFmt w:val="bullet"/>
      <w:pStyle w:val="gpmbullet"/>
      <w:lvlText w:val=""/>
      <w:lvlJc w:val="left"/>
      <w:pPr>
        <w:tabs>
          <w:tab w:val="num" w:pos="567"/>
        </w:tabs>
        <w:ind w:left="567" w:hanging="567"/>
      </w:pPr>
      <w:rPr>
        <w:rFonts w:ascii="Symbol" w:hAnsi="Symbol" w:hint="default"/>
        <w:b/>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F52AEC"/>
    <w:multiLevelType w:val="multilevel"/>
    <w:tmpl w:val="C28E4CDC"/>
    <w:lvl w:ilvl="0">
      <w:start w:val="29"/>
      <w:numFmt w:val="decimal"/>
      <w:lvlText w:val="%1"/>
      <w:lvlJc w:val="left"/>
      <w:pPr>
        <w:ind w:left="465" w:hanging="465"/>
      </w:pPr>
      <w:rPr>
        <w:rFonts w:hint="default"/>
      </w:rPr>
    </w:lvl>
    <w:lvl w:ilvl="1">
      <w:start w:val="3"/>
      <w:numFmt w:val="decimal"/>
      <w:lvlText w:val="%1.%2"/>
      <w:lvlJc w:val="left"/>
      <w:pPr>
        <w:ind w:left="1290" w:hanging="465"/>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40" w15:restartNumberingAfterBreak="0">
    <w:nsid w:val="5938706A"/>
    <w:multiLevelType w:val="multilevel"/>
    <w:tmpl w:val="C2FE0E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A275AF0"/>
    <w:multiLevelType w:val="hybridMultilevel"/>
    <w:tmpl w:val="036A793A"/>
    <w:styleLink w:val="WW8Num191"/>
    <w:lvl w:ilvl="0" w:tplc="5C708998">
      <w:start w:val="1"/>
      <w:numFmt w:val="bullet"/>
      <w:lvlText w:val="-"/>
      <w:lvlJc w:val="left"/>
      <w:pPr>
        <w:ind w:left="720" w:hanging="360"/>
      </w:pPr>
      <w:rPr>
        <w:rFonts w:ascii="GHEA Grapalat" w:eastAsiaTheme="minorHAnsi" w:hAnsi="GHEA Grapalat" w:cs="Sylfaen" w:hint="default"/>
      </w:rPr>
    </w:lvl>
    <w:lvl w:ilvl="1" w:tplc="519EB32C">
      <w:numFmt w:val="bullet"/>
      <w:lvlText w:val="•"/>
      <w:lvlJc w:val="left"/>
      <w:pPr>
        <w:ind w:left="1890" w:hanging="810"/>
      </w:pPr>
      <w:rPr>
        <w:rFonts w:ascii="GHEA Grapalat" w:eastAsia="Times New Roman" w:hAnsi="GHEA Grapala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D95A45"/>
    <w:multiLevelType w:val="hybridMultilevel"/>
    <w:tmpl w:val="850C8B22"/>
    <w:styleLink w:val="WW8Num24111"/>
    <w:lvl w:ilvl="0" w:tplc="0442AFA0">
      <w:start w:val="1"/>
      <w:numFmt w:val="decimal"/>
      <w:lvlText w:val="%1)"/>
      <w:lvlJc w:val="left"/>
      <w:pPr>
        <w:ind w:left="720" w:hanging="360"/>
      </w:pPr>
      <w:rPr>
        <w:rFonts w:cs="Times New Roman"/>
        <w:b w:val="0"/>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631F5DBE"/>
    <w:multiLevelType w:val="multilevel"/>
    <w:tmpl w:val="F604ADFC"/>
    <w:styleLink w:val="WW8Num241"/>
    <w:lvl w:ilvl="0">
      <w:numFmt w:val="bullet"/>
      <w:lvlText w:val=""/>
      <w:lvlJc w:val="left"/>
      <w:rPr>
        <w:rFonts w:ascii="Symbol" w:hAnsi="Symbol"/>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4" w15:restartNumberingAfterBreak="0">
    <w:nsid w:val="649A39E2"/>
    <w:multiLevelType w:val="hybridMultilevel"/>
    <w:tmpl w:val="0F7EA6DE"/>
    <w:lvl w:ilvl="0" w:tplc="93522614">
      <w:start w:val="1"/>
      <w:numFmt w:val="bullet"/>
      <w:lvlText w:val="-"/>
      <w:lvlJc w:val="left"/>
      <w:pPr>
        <w:ind w:left="420" w:hanging="360"/>
      </w:pPr>
      <w:rPr>
        <w:rFonts w:ascii="GHEA Grapalat" w:eastAsia="Times New Roman" w:hAnsi="GHEA Grapalat"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5" w15:restartNumberingAfterBreak="0">
    <w:nsid w:val="690C50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A863417"/>
    <w:multiLevelType w:val="hybridMultilevel"/>
    <w:tmpl w:val="ADB0E9E6"/>
    <w:lvl w:ilvl="0" w:tplc="BD18C8FA">
      <w:start w:val="1"/>
      <w:numFmt w:val="decimal"/>
      <w:lvlText w:val="%1)"/>
      <w:lvlJc w:val="left"/>
      <w:pPr>
        <w:ind w:left="612" w:hanging="360"/>
      </w:pPr>
    </w:lvl>
    <w:lvl w:ilvl="1" w:tplc="04090019">
      <w:start w:val="1"/>
      <w:numFmt w:val="lowerLetter"/>
      <w:lvlText w:val="%2."/>
      <w:lvlJc w:val="left"/>
      <w:pPr>
        <w:ind w:left="1332" w:hanging="360"/>
      </w:pPr>
    </w:lvl>
    <w:lvl w:ilvl="2" w:tplc="0409001B">
      <w:start w:val="1"/>
      <w:numFmt w:val="lowerRoman"/>
      <w:lvlText w:val="%3."/>
      <w:lvlJc w:val="right"/>
      <w:pPr>
        <w:ind w:left="2052" w:hanging="180"/>
      </w:pPr>
    </w:lvl>
    <w:lvl w:ilvl="3" w:tplc="0409000F">
      <w:start w:val="1"/>
      <w:numFmt w:val="decimal"/>
      <w:lvlText w:val="%4."/>
      <w:lvlJc w:val="left"/>
      <w:pPr>
        <w:ind w:left="2772" w:hanging="360"/>
      </w:pPr>
    </w:lvl>
    <w:lvl w:ilvl="4" w:tplc="04090019">
      <w:start w:val="1"/>
      <w:numFmt w:val="lowerLetter"/>
      <w:lvlText w:val="%5."/>
      <w:lvlJc w:val="left"/>
      <w:pPr>
        <w:ind w:left="3492" w:hanging="360"/>
      </w:pPr>
    </w:lvl>
    <w:lvl w:ilvl="5" w:tplc="0409001B">
      <w:start w:val="1"/>
      <w:numFmt w:val="lowerRoman"/>
      <w:lvlText w:val="%6."/>
      <w:lvlJc w:val="right"/>
      <w:pPr>
        <w:ind w:left="4212" w:hanging="180"/>
      </w:pPr>
    </w:lvl>
    <w:lvl w:ilvl="6" w:tplc="0409000F">
      <w:start w:val="1"/>
      <w:numFmt w:val="decimal"/>
      <w:lvlText w:val="%7."/>
      <w:lvlJc w:val="left"/>
      <w:pPr>
        <w:ind w:left="4932" w:hanging="360"/>
      </w:pPr>
    </w:lvl>
    <w:lvl w:ilvl="7" w:tplc="04090019">
      <w:start w:val="1"/>
      <w:numFmt w:val="lowerLetter"/>
      <w:lvlText w:val="%8."/>
      <w:lvlJc w:val="left"/>
      <w:pPr>
        <w:ind w:left="5652" w:hanging="360"/>
      </w:pPr>
    </w:lvl>
    <w:lvl w:ilvl="8" w:tplc="0409001B">
      <w:start w:val="1"/>
      <w:numFmt w:val="lowerRoman"/>
      <w:lvlText w:val="%9."/>
      <w:lvlJc w:val="right"/>
      <w:pPr>
        <w:ind w:left="6372" w:hanging="180"/>
      </w:pPr>
    </w:lvl>
  </w:abstractNum>
  <w:abstractNum w:abstractNumId="47" w15:restartNumberingAfterBreak="0">
    <w:nsid w:val="7BC9296D"/>
    <w:multiLevelType w:val="multilevel"/>
    <w:tmpl w:val="EEC48D80"/>
    <w:lvl w:ilvl="0">
      <w:start w:val="32"/>
      <w:numFmt w:val="decimal"/>
      <w:lvlText w:val="%1"/>
      <w:lvlJc w:val="left"/>
      <w:pPr>
        <w:ind w:left="465" w:hanging="465"/>
      </w:pPr>
      <w:rPr>
        <w:rFonts w:cs="Sylfaen" w:hint="default"/>
      </w:rPr>
    </w:lvl>
    <w:lvl w:ilvl="1">
      <w:start w:val="3"/>
      <w:numFmt w:val="decimal"/>
      <w:lvlText w:val="%1.%2"/>
      <w:lvlJc w:val="left"/>
      <w:pPr>
        <w:ind w:left="465" w:hanging="465"/>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1080" w:hanging="108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440" w:hanging="144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800" w:hanging="1800"/>
      </w:pPr>
      <w:rPr>
        <w:rFonts w:cs="Sylfaen" w:hint="default"/>
      </w:rPr>
    </w:lvl>
    <w:lvl w:ilvl="8">
      <w:start w:val="1"/>
      <w:numFmt w:val="decimal"/>
      <w:lvlText w:val="%1.%2.%3.%4.%5.%6.%7.%8.%9"/>
      <w:lvlJc w:val="left"/>
      <w:pPr>
        <w:ind w:left="2160" w:hanging="2160"/>
      </w:pPr>
      <w:rPr>
        <w:rFonts w:cs="Sylfaen" w:hint="default"/>
      </w:rPr>
    </w:lvl>
  </w:abstractNum>
  <w:abstractNum w:abstractNumId="48" w15:restartNumberingAfterBreak="0">
    <w:nsid w:val="7C216444"/>
    <w:multiLevelType w:val="multilevel"/>
    <w:tmpl w:val="82162750"/>
    <w:lvl w:ilvl="0">
      <w:start w:val="4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D81016C"/>
    <w:multiLevelType w:val="multilevel"/>
    <w:tmpl w:val="35601A74"/>
    <w:lvl w:ilvl="0">
      <w:start w:val="1"/>
      <w:numFmt w:val="decimal"/>
      <w:lvlText w:val="%1."/>
      <w:lvlJc w:val="left"/>
      <w:pPr>
        <w:ind w:left="360" w:hanging="360"/>
      </w:pPr>
    </w:lvl>
    <w:lvl w:ilvl="1">
      <w:start w:val="1"/>
      <w:numFmt w:val="decimal"/>
      <w:isLgl/>
      <w:lvlText w:val="%1.%2."/>
      <w:lvlJc w:val="left"/>
      <w:pPr>
        <w:ind w:left="376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7"/>
  </w:num>
  <w:num w:numId="2">
    <w:abstractNumId w:val="38"/>
  </w:num>
  <w:num w:numId="3">
    <w:abstractNumId w:val="29"/>
  </w:num>
  <w:num w:numId="4">
    <w:abstractNumId w:val="31"/>
  </w:num>
  <w:num w:numId="5">
    <w:abstractNumId w:val="43"/>
  </w:num>
  <w:num w:numId="6">
    <w:abstractNumId w:val="3"/>
  </w:num>
  <w:num w:numId="7">
    <w:abstractNumId w:val="0"/>
  </w:num>
  <w:num w:numId="8">
    <w:abstractNumId w:val="32"/>
  </w:num>
  <w:num w:numId="9">
    <w:abstractNumId w:val="28"/>
  </w:num>
  <w:num w:numId="10">
    <w:abstractNumId w:val="30"/>
  </w:num>
  <w:num w:numId="11">
    <w:abstractNumId w:val="36"/>
  </w:num>
  <w:num w:numId="12">
    <w:abstractNumId w:val="5"/>
  </w:num>
  <w:num w:numId="13">
    <w:abstractNumId w:val="37"/>
  </w:num>
  <w:num w:numId="14">
    <w:abstractNumId w:val="16"/>
  </w:num>
  <w:num w:numId="15">
    <w:abstractNumId w:val="42"/>
  </w:num>
  <w:num w:numId="16">
    <w:abstractNumId w:val="18"/>
  </w:num>
  <w:num w:numId="17">
    <w:abstractNumId w:val="6"/>
  </w:num>
  <w:num w:numId="18">
    <w:abstractNumId w:val="12"/>
  </w:num>
  <w:num w:numId="19">
    <w:abstractNumId w:val="45"/>
  </w:num>
  <w:num w:numId="20">
    <w:abstractNumId w:val="11"/>
  </w:num>
  <w:num w:numId="21">
    <w:abstractNumId w:val="23"/>
  </w:num>
  <w:num w:numId="22">
    <w:abstractNumId w:val="1"/>
  </w:num>
  <w:num w:numId="23">
    <w:abstractNumId w:val="20"/>
  </w:num>
  <w:num w:numId="24">
    <w:abstractNumId w:val="4"/>
  </w:num>
  <w:num w:numId="25">
    <w:abstractNumId w:val="8"/>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9"/>
  </w:num>
  <w:num w:numId="34">
    <w:abstractNumId w:val="10"/>
  </w:num>
  <w:num w:numId="35">
    <w:abstractNumId w:val="41"/>
  </w:num>
  <w:num w:numId="36">
    <w:abstractNumId w:val="44"/>
  </w:num>
  <w:num w:numId="37">
    <w:abstractNumId w:val="34"/>
  </w:num>
  <w:num w:numId="38">
    <w:abstractNumId w:val="2"/>
  </w:num>
  <w:num w:numId="39">
    <w:abstractNumId w:val="26"/>
  </w:num>
  <w:num w:numId="40">
    <w:abstractNumId w:val="39"/>
  </w:num>
  <w:num w:numId="41">
    <w:abstractNumId w:val="19"/>
  </w:num>
  <w:num w:numId="42">
    <w:abstractNumId w:val="9"/>
  </w:num>
  <w:num w:numId="43">
    <w:abstractNumId w:val="13"/>
  </w:num>
  <w:num w:numId="44">
    <w:abstractNumId w:val="7"/>
  </w:num>
  <w:num w:numId="45">
    <w:abstractNumId w:val="33"/>
  </w:num>
  <w:num w:numId="46">
    <w:abstractNumId w:val="25"/>
  </w:num>
  <w:num w:numId="47">
    <w:abstractNumId w:val="48"/>
  </w:num>
  <w:num w:numId="48">
    <w:abstractNumId w:val="47"/>
  </w:num>
  <w:num w:numId="49">
    <w:abstractNumId w:val="14"/>
  </w:num>
  <w:num w:numId="50">
    <w:abstractNumId w:val="1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B46"/>
    <w:rsid w:val="000002C3"/>
    <w:rsid w:val="00004F5B"/>
    <w:rsid w:val="00005636"/>
    <w:rsid w:val="0001027D"/>
    <w:rsid w:val="000114D9"/>
    <w:rsid w:val="0001268F"/>
    <w:rsid w:val="000138B6"/>
    <w:rsid w:val="00022D0E"/>
    <w:rsid w:val="00022D95"/>
    <w:rsid w:val="00023F2C"/>
    <w:rsid w:val="000240C3"/>
    <w:rsid w:val="00027D50"/>
    <w:rsid w:val="00034A4A"/>
    <w:rsid w:val="00036948"/>
    <w:rsid w:val="000439ED"/>
    <w:rsid w:val="00043A10"/>
    <w:rsid w:val="000518EF"/>
    <w:rsid w:val="000545A2"/>
    <w:rsid w:val="00064647"/>
    <w:rsid w:val="000665DF"/>
    <w:rsid w:val="00067965"/>
    <w:rsid w:val="00072286"/>
    <w:rsid w:val="000736AB"/>
    <w:rsid w:val="00077088"/>
    <w:rsid w:val="00080DD1"/>
    <w:rsid w:val="00082EDE"/>
    <w:rsid w:val="0008486C"/>
    <w:rsid w:val="00084AF3"/>
    <w:rsid w:val="00085E97"/>
    <w:rsid w:val="0008710B"/>
    <w:rsid w:val="000879AB"/>
    <w:rsid w:val="0009232B"/>
    <w:rsid w:val="000A0EF0"/>
    <w:rsid w:val="000A1F0A"/>
    <w:rsid w:val="000A200B"/>
    <w:rsid w:val="000B5555"/>
    <w:rsid w:val="000B6A73"/>
    <w:rsid w:val="000B6F8F"/>
    <w:rsid w:val="000B71DD"/>
    <w:rsid w:val="000C3075"/>
    <w:rsid w:val="000C4DE7"/>
    <w:rsid w:val="000C5F01"/>
    <w:rsid w:val="000D1A6E"/>
    <w:rsid w:val="000D2333"/>
    <w:rsid w:val="000D68CF"/>
    <w:rsid w:val="000E2A49"/>
    <w:rsid w:val="000E3AD9"/>
    <w:rsid w:val="000E5189"/>
    <w:rsid w:val="000E6C1D"/>
    <w:rsid w:val="000F564E"/>
    <w:rsid w:val="000F59EE"/>
    <w:rsid w:val="000F6207"/>
    <w:rsid w:val="000F6616"/>
    <w:rsid w:val="000F73F6"/>
    <w:rsid w:val="00100F52"/>
    <w:rsid w:val="00102FD1"/>
    <w:rsid w:val="00105944"/>
    <w:rsid w:val="0010598E"/>
    <w:rsid w:val="00110A5B"/>
    <w:rsid w:val="00111C03"/>
    <w:rsid w:val="001168DB"/>
    <w:rsid w:val="00117E2F"/>
    <w:rsid w:val="00127026"/>
    <w:rsid w:val="0013027B"/>
    <w:rsid w:val="00130465"/>
    <w:rsid w:val="00130BAC"/>
    <w:rsid w:val="001369BB"/>
    <w:rsid w:val="00142AEB"/>
    <w:rsid w:val="00142EF3"/>
    <w:rsid w:val="00146CF9"/>
    <w:rsid w:val="00151031"/>
    <w:rsid w:val="00154419"/>
    <w:rsid w:val="00156952"/>
    <w:rsid w:val="00157932"/>
    <w:rsid w:val="00160D9F"/>
    <w:rsid w:val="00166C71"/>
    <w:rsid w:val="00166F8C"/>
    <w:rsid w:val="00167B52"/>
    <w:rsid w:val="00177E89"/>
    <w:rsid w:val="00181D5A"/>
    <w:rsid w:val="001859CE"/>
    <w:rsid w:val="00185E87"/>
    <w:rsid w:val="001864B8"/>
    <w:rsid w:val="001A3673"/>
    <w:rsid w:val="001A4FCF"/>
    <w:rsid w:val="001B2427"/>
    <w:rsid w:val="001C1D67"/>
    <w:rsid w:val="001C319D"/>
    <w:rsid w:val="001C625F"/>
    <w:rsid w:val="001D3BD0"/>
    <w:rsid w:val="001D59EC"/>
    <w:rsid w:val="001D610E"/>
    <w:rsid w:val="001E06B3"/>
    <w:rsid w:val="001E39E1"/>
    <w:rsid w:val="001F73B2"/>
    <w:rsid w:val="001F797C"/>
    <w:rsid w:val="002108BB"/>
    <w:rsid w:val="00215BA1"/>
    <w:rsid w:val="002260BF"/>
    <w:rsid w:val="00230214"/>
    <w:rsid w:val="00240243"/>
    <w:rsid w:val="00242276"/>
    <w:rsid w:val="002519B9"/>
    <w:rsid w:val="0025205C"/>
    <w:rsid w:val="00257E50"/>
    <w:rsid w:val="00263390"/>
    <w:rsid w:val="00263553"/>
    <w:rsid w:val="00266F8E"/>
    <w:rsid w:val="00275B31"/>
    <w:rsid w:val="00282C54"/>
    <w:rsid w:val="00285508"/>
    <w:rsid w:val="00285563"/>
    <w:rsid w:val="00292D9C"/>
    <w:rsid w:val="002A0810"/>
    <w:rsid w:val="002A53C6"/>
    <w:rsid w:val="002A6CE7"/>
    <w:rsid w:val="002A77C9"/>
    <w:rsid w:val="002B30D6"/>
    <w:rsid w:val="002B61F7"/>
    <w:rsid w:val="002C101F"/>
    <w:rsid w:val="002C1920"/>
    <w:rsid w:val="002C52CD"/>
    <w:rsid w:val="002D056F"/>
    <w:rsid w:val="002D207C"/>
    <w:rsid w:val="002D3746"/>
    <w:rsid w:val="002D71B5"/>
    <w:rsid w:val="002E0443"/>
    <w:rsid w:val="002E0CA6"/>
    <w:rsid w:val="002E49B4"/>
    <w:rsid w:val="002E6906"/>
    <w:rsid w:val="002F1A3C"/>
    <w:rsid w:val="002F5045"/>
    <w:rsid w:val="002F5461"/>
    <w:rsid w:val="002F6B77"/>
    <w:rsid w:val="002F799B"/>
    <w:rsid w:val="00300F4F"/>
    <w:rsid w:val="00303D21"/>
    <w:rsid w:val="00307B3B"/>
    <w:rsid w:val="00311BCC"/>
    <w:rsid w:val="00320B6C"/>
    <w:rsid w:val="0033134E"/>
    <w:rsid w:val="00331FB1"/>
    <w:rsid w:val="003325CB"/>
    <w:rsid w:val="00333575"/>
    <w:rsid w:val="00335E42"/>
    <w:rsid w:val="00341F54"/>
    <w:rsid w:val="00345DA8"/>
    <w:rsid w:val="00351F61"/>
    <w:rsid w:val="003557BD"/>
    <w:rsid w:val="00360E67"/>
    <w:rsid w:val="0036510E"/>
    <w:rsid w:val="00367350"/>
    <w:rsid w:val="003673D9"/>
    <w:rsid w:val="00367A64"/>
    <w:rsid w:val="00373B73"/>
    <w:rsid w:val="00376AAD"/>
    <w:rsid w:val="00376BF1"/>
    <w:rsid w:val="00383659"/>
    <w:rsid w:val="00383EB8"/>
    <w:rsid w:val="003857C5"/>
    <w:rsid w:val="00392D06"/>
    <w:rsid w:val="00393D04"/>
    <w:rsid w:val="00396469"/>
    <w:rsid w:val="00397AE6"/>
    <w:rsid w:val="003A0BBD"/>
    <w:rsid w:val="003A38AC"/>
    <w:rsid w:val="003A3C49"/>
    <w:rsid w:val="003A3DBE"/>
    <w:rsid w:val="003A5091"/>
    <w:rsid w:val="003A5269"/>
    <w:rsid w:val="003A6858"/>
    <w:rsid w:val="003A7FA4"/>
    <w:rsid w:val="003B687D"/>
    <w:rsid w:val="003B68D4"/>
    <w:rsid w:val="003D0D5C"/>
    <w:rsid w:val="003D751C"/>
    <w:rsid w:val="003E2127"/>
    <w:rsid w:val="003E253F"/>
    <w:rsid w:val="003E2F26"/>
    <w:rsid w:val="003E35FA"/>
    <w:rsid w:val="00402CA4"/>
    <w:rsid w:val="00407DBA"/>
    <w:rsid w:val="00413751"/>
    <w:rsid w:val="00413C2F"/>
    <w:rsid w:val="00413D86"/>
    <w:rsid w:val="00413E4D"/>
    <w:rsid w:val="00417A4E"/>
    <w:rsid w:val="00417B8E"/>
    <w:rsid w:val="004202D6"/>
    <w:rsid w:val="00423D82"/>
    <w:rsid w:val="004269D9"/>
    <w:rsid w:val="00427531"/>
    <w:rsid w:val="00430F73"/>
    <w:rsid w:val="00441A02"/>
    <w:rsid w:val="00445F08"/>
    <w:rsid w:val="0044695C"/>
    <w:rsid w:val="004506EA"/>
    <w:rsid w:val="00450781"/>
    <w:rsid w:val="0045207E"/>
    <w:rsid w:val="004579F2"/>
    <w:rsid w:val="00463380"/>
    <w:rsid w:val="00466864"/>
    <w:rsid w:val="004673C7"/>
    <w:rsid w:val="00471255"/>
    <w:rsid w:val="00472E45"/>
    <w:rsid w:val="004736C7"/>
    <w:rsid w:val="00474170"/>
    <w:rsid w:val="00477ABF"/>
    <w:rsid w:val="004814D3"/>
    <w:rsid w:val="00491328"/>
    <w:rsid w:val="00491BBF"/>
    <w:rsid w:val="0049609C"/>
    <w:rsid w:val="004969F4"/>
    <w:rsid w:val="00496C68"/>
    <w:rsid w:val="004A1210"/>
    <w:rsid w:val="004A1A03"/>
    <w:rsid w:val="004A1F20"/>
    <w:rsid w:val="004A2518"/>
    <w:rsid w:val="004A35C6"/>
    <w:rsid w:val="004A54A9"/>
    <w:rsid w:val="004A7467"/>
    <w:rsid w:val="004B26F0"/>
    <w:rsid w:val="004B2BBA"/>
    <w:rsid w:val="004D2610"/>
    <w:rsid w:val="004D47D4"/>
    <w:rsid w:val="004D542F"/>
    <w:rsid w:val="004D75AA"/>
    <w:rsid w:val="004E46D4"/>
    <w:rsid w:val="004E5F5A"/>
    <w:rsid w:val="004E7D03"/>
    <w:rsid w:val="004F4542"/>
    <w:rsid w:val="004F60BB"/>
    <w:rsid w:val="004F6762"/>
    <w:rsid w:val="0050734F"/>
    <w:rsid w:val="005077A8"/>
    <w:rsid w:val="005102BC"/>
    <w:rsid w:val="005112A6"/>
    <w:rsid w:val="00511C7C"/>
    <w:rsid w:val="00515376"/>
    <w:rsid w:val="005248F8"/>
    <w:rsid w:val="00541738"/>
    <w:rsid w:val="00542375"/>
    <w:rsid w:val="00545F0F"/>
    <w:rsid w:val="00547669"/>
    <w:rsid w:val="00547AE7"/>
    <w:rsid w:val="00550CCC"/>
    <w:rsid w:val="00551002"/>
    <w:rsid w:val="00552BF4"/>
    <w:rsid w:val="00554CEC"/>
    <w:rsid w:val="00560351"/>
    <w:rsid w:val="00563B5A"/>
    <w:rsid w:val="0056633A"/>
    <w:rsid w:val="00567383"/>
    <w:rsid w:val="005715E2"/>
    <w:rsid w:val="00574902"/>
    <w:rsid w:val="00576D6C"/>
    <w:rsid w:val="005815D6"/>
    <w:rsid w:val="005852D1"/>
    <w:rsid w:val="0058776C"/>
    <w:rsid w:val="00590C4F"/>
    <w:rsid w:val="00590E0E"/>
    <w:rsid w:val="005915C2"/>
    <w:rsid w:val="0059468B"/>
    <w:rsid w:val="0059470B"/>
    <w:rsid w:val="00594A72"/>
    <w:rsid w:val="005A5801"/>
    <w:rsid w:val="005B0F3F"/>
    <w:rsid w:val="005B26C0"/>
    <w:rsid w:val="005B3DF4"/>
    <w:rsid w:val="005B4FB6"/>
    <w:rsid w:val="005B6823"/>
    <w:rsid w:val="005B6E39"/>
    <w:rsid w:val="005B710F"/>
    <w:rsid w:val="005C2168"/>
    <w:rsid w:val="005C56B8"/>
    <w:rsid w:val="005C5F2B"/>
    <w:rsid w:val="005C6034"/>
    <w:rsid w:val="005C6459"/>
    <w:rsid w:val="005D11BA"/>
    <w:rsid w:val="005E0CD7"/>
    <w:rsid w:val="005E4DBA"/>
    <w:rsid w:val="005E7F22"/>
    <w:rsid w:val="005F2BD5"/>
    <w:rsid w:val="005F393C"/>
    <w:rsid w:val="005F48CA"/>
    <w:rsid w:val="005F5249"/>
    <w:rsid w:val="005F64CF"/>
    <w:rsid w:val="00601742"/>
    <w:rsid w:val="00601C16"/>
    <w:rsid w:val="00602DBC"/>
    <w:rsid w:val="0060508A"/>
    <w:rsid w:val="00610DEF"/>
    <w:rsid w:val="00611963"/>
    <w:rsid w:val="00611F5A"/>
    <w:rsid w:val="00612194"/>
    <w:rsid w:val="00617992"/>
    <w:rsid w:val="006201CC"/>
    <w:rsid w:val="006233DB"/>
    <w:rsid w:val="00625655"/>
    <w:rsid w:val="006326FB"/>
    <w:rsid w:val="00637A02"/>
    <w:rsid w:val="00637C84"/>
    <w:rsid w:val="006400A2"/>
    <w:rsid w:val="00642471"/>
    <w:rsid w:val="00646000"/>
    <w:rsid w:val="00647D41"/>
    <w:rsid w:val="00650E6B"/>
    <w:rsid w:val="00656281"/>
    <w:rsid w:val="006574FA"/>
    <w:rsid w:val="0066089C"/>
    <w:rsid w:val="0066104D"/>
    <w:rsid w:val="0066756F"/>
    <w:rsid w:val="00671B20"/>
    <w:rsid w:val="0067245A"/>
    <w:rsid w:val="00674E34"/>
    <w:rsid w:val="00680338"/>
    <w:rsid w:val="00680A24"/>
    <w:rsid w:val="006820A9"/>
    <w:rsid w:val="006846B5"/>
    <w:rsid w:val="00686BD5"/>
    <w:rsid w:val="00687849"/>
    <w:rsid w:val="006905EE"/>
    <w:rsid w:val="0069068E"/>
    <w:rsid w:val="006909B9"/>
    <w:rsid w:val="00695180"/>
    <w:rsid w:val="006A10FE"/>
    <w:rsid w:val="006A3FA2"/>
    <w:rsid w:val="006A6126"/>
    <w:rsid w:val="006B1C6C"/>
    <w:rsid w:val="006B2559"/>
    <w:rsid w:val="006B560F"/>
    <w:rsid w:val="006C24FD"/>
    <w:rsid w:val="006C2D74"/>
    <w:rsid w:val="006C34CE"/>
    <w:rsid w:val="006C4137"/>
    <w:rsid w:val="006C48C2"/>
    <w:rsid w:val="006C6581"/>
    <w:rsid w:val="006C6770"/>
    <w:rsid w:val="006D14CD"/>
    <w:rsid w:val="006D2274"/>
    <w:rsid w:val="006D2310"/>
    <w:rsid w:val="006D63CC"/>
    <w:rsid w:val="006D68BC"/>
    <w:rsid w:val="006E0D35"/>
    <w:rsid w:val="006E4786"/>
    <w:rsid w:val="006E6821"/>
    <w:rsid w:val="006E6C03"/>
    <w:rsid w:val="006F673A"/>
    <w:rsid w:val="006F765F"/>
    <w:rsid w:val="0070053E"/>
    <w:rsid w:val="007017F7"/>
    <w:rsid w:val="007033A4"/>
    <w:rsid w:val="00706998"/>
    <w:rsid w:val="00711948"/>
    <w:rsid w:val="0071702A"/>
    <w:rsid w:val="00720571"/>
    <w:rsid w:val="00731444"/>
    <w:rsid w:val="0073147B"/>
    <w:rsid w:val="00735C1E"/>
    <w:rsid w:val="00736105"/>
    <w:rsid w:val="007371F9"/>
    <w:rsid w:val="00740CC3"/>
    <w:rsid w:val="00741177"/>
    <w:rsid w:val="007465B0"/>
    <w:rsid w:val="00751C88"/>
    <w:rsid w:val="0075369A"/>
    <w:rsid w:val="00762305"/>
    <w:rsid w:val="00766568"/>
    <w:rsid w:val="007703DE"/>
    <w:rsid w:val="007705AF"/>
    <w:rsid w:val="007748E6"/>
    <w:rsid w:val="00785646"/>
    <w:rsid w:val="00785956"/>
    <w:rsid w:val="007875F5"/>
    <w:rsid w:val="00792922"/>
    <w:rsid w:val="0079768A"/>
    <w:rsid w:val="007A1176"/>
    <w:rsid w:val="007A3D9A"/>
    <w:rsid w:val="007B390B"/>
    <w:rsid w:val="007B5890"/>
    <w:rsid w:val="007B64DB"/>
    <w:rsid w:val="007B73C8"/>
    <w:rsid w:val="007C22BD"/>
    <w:rsid w:val="007C3919"/>
    <w:rsid w:val="007C4861"/>
    <w:rsid w:val="007C5671"/>
    <w:rsid w:val="007C6B01"/>
    <w:rsid w:val="007C71E3"/>
    <w:rsid w:val="007D0F86"/>
    <w:rsid w:val="007D349C"/>
    <w:rsid w:val="007D42F1"/>
    <w:rsid w:val="007E3427"/>
    <w:rsid w:val="007E7D8B"/>
    <w:rsid w:val="007F046C"/>
    <w:rsid w:val="007F0CC5"/>
    <w:rsid w:val="007F3006"/>
    <w:rsid w:val="007F3991"/>
    <w:rsid w:val="007F4B66"/>
    <w:rsid w:val="007F5BB3"/>
    <w:rsid w:val="008009E4"/>
    <w:rsid w:val="008011EF"/>
    <w:rsid w:val="00812504"/>
    <w:rsid w:val="00820DF2"/>
    <w:rsid w:val="00822296"/>
    <w:rsid w:val="0082237F"/>
    <w:rsid w:val="0082277D"/>
    <w:rsid w:val="00831B0A"/>
    <w:rsid w:val="00832BBF"/>
    <w:rsid w:val="00834A66"/>
    <w:rsid w:val="008373B1"/>
    <w:rsid w:val="00837D9A"/>
    <w:rsid w:val="008500DD"/>
    <w:rsid w:val="0085182A"/>
    <w:rsid w:val="00852444"/>
    <w:rsid w:val="0085396F"/>
    <w:rsid w:val="0085513C"/>
    <w:rsid w:val="00862114"/>
    <w:rsid w:val="00862307"/>
    <w:rsid w:val="00863A13"/>
    <w:rsid w:val="008670FC"/>
    <w:rsid w:val="008757CB"/>
    <w:rsid w:val="00886602"/>
    <w:rsid w:val="00891911"/>
    <w:rsid w:val="008934FE"/>
    <w:rsid w:val="00893969"/>
    <w:rsid w:val="00895CD8"/>
    <w:rsid w:val="008A5AC0"/>
    <w:rsid w:val="008A6218"/>
    <w:rsid w:val="008B0C32"/>
    <w:rsid w:val="008B0C61"/>
    <w:rsid w:val="008B1880"/>
    <w:rsid w:val="008B5FA5"/>
    <w:rsid w:val="008B602F"/>
    <w:rsid w:val="008B6868"/>
    <w:rsid w:val="008C2C59"/>
    <w:rsid w:val="008C2ED8"/>
    <w:rsid w:val="008D50EA"/>
    <w:rsid w:val="008D6E3D"/>
    <w:rsid w:val="008E2B9D"/>
    <w:rsid w:val="008E3824"/>
    <w:rsid w:val="008E65FB"/>
    <w:rsid w:val="008E6A4A"/>
    <w:rsid w:val="008F33B2"/>
    <w:rsid w:val="008F3596"/>
    <w:rsid w:val="008F47D9"/>
    <w:rsid w:val="008F690F"/>
    <w:rsid w:val="008F7A0A"/>
    <w:rsid w:val="009001CF"/>
    <w:rsid w:val="00906993"/>
    <w:rsid w:val="00910CFA"/>
    <w:rsid w:val="0091263A"/>
    <w:rsid w:val="009147D0"/>
    <w:rsid w:val="00915621"/>
    <w:rsid w:val="0091644D"/>
    <w:rsid w:val="00921762"/>
    <w:rsid w:val="009314E4"/>
    <w:rsid w:val="00932C88"/>
    <w:rsid w:val="009344E3"/>
    <w:rsid w:val="00934EC2"/>
    <w:rsid w:val="00936F16"/>
    <w:rsid w:val="00942125"/>
    <w:rsid w:val="00944CDC"/>
    <w:rsid w:val="00945484"/>
    <w:rsid w:val="00945729"/>
    <w:rsid w:val="00945CC8"/>
    <w:rsid w:val="00946523"/>
    <w:rsid w:val="00955302"/>
    <w:rsid w:val="0095731E"/>
    <w:rsid w:val="00961240"/>
    <w:rsid w:val="00971010"/>
    <w:rsid w:val="0097241C"/>
    <w:rsid w:val="00972F4C"/>
    <w:rsid w:val="00974B4A"/>
    <w:rsid w:val="00976440"/>
    <w:rsid w:val="00985312"/>
    <w:rsid w:val="00985C6E"/>
    <w:rsid w:val="00986F4A"/>
    <w:rsid w:val="00991DA7"/>
    <w:rsid w:val="00992005"/>
    <w:rsid w:val="009939B1"/>
    <w:rsid w:val="00997004"/>
    <w:rsid w:val="009A4F4C"/>
    <w:rsid w:val="009A541F"/>
    <w:rsid w:val="009B0075"/>
    <w:rsid w:val="009B20B2"/>
    <w:rsid w:val="009B270F"/>
    <w:rsid w:val="009B2FCC"/>
    <w:rsid w:val="009B5B1C"/>
    <w:rsid w:val="009B7041"/>
    <w:rsid w:val="009C02B1"/>
    <w:rsid w:val="009C22CF"/>
    <w:rsid w:val="009C5BFC"/>
    <w:rsid w:val="009D6426"/>
    <w:rsid w:val="009D6BC6"/>
    <w:rsid w:val="009E11F0"/>
    <w:rsid w:val="009E3B1F"/>
    <w:rsid w:val="009E3F67"/>
    <w:rsid w:val="009F0408"/>
    <w:rsid w:val="00A02A25"/>
    <w:rsid w:val="00A0341F"/>
    <w:rsid w:val="00A03D86"/>
    <w:rsid w:val="00A04ABA"/>
    <w:rsid w:val="00A04E44"/>
    <w:rsid w:val="00A0534F"/>
    <w:rsid w:val="00A05D50"/>
    <w:rsid w:val="00A0657A"/>
    <w:rsid w:val="00A14BDA"/>
    <w:rsid w:val="00A172B9"/>
    <w:rsid w:val="00A25438"/>
    <w:rsid w:val="00A44D02"/>
    <w:rsid w:val="00A46A8E"/>
    <w:rsid w:val="00A473A6"/>
    <w:rsid w:val="00A50A50"/>
    <w:rsid w:val="00A52FFE"/>
    <w:rsid w:val="00A5435F"/>
    <w:rsid w:val="00A544C6"/>
    <w:rsid w:val="00A56217"/>
    <w:rsid w:val="00A56318"/>
    <w:rsid w:val="00A577DE"/>
    <w:rsid w:val="00A6095A"/>
    <w:rsid w:val="00A70EE9"/>
    <w:rsid w:val="00A74559"/>
    <w:rsid w:val="00A75159"/>
    <w:rsid w:val="00A825E9"/>
    <w:rsid w:val="00A867D3"/>
    <w:rsid w:val="00A86A49"/>
    <w:rsid w:val="00A91242"/>
    <w:rsid w:val="00A93FDD"/>
    <w:rsid w:val="00A9666B"/>
    <w:rsid w:val="00A975FB"/>
    <w:rsid w:val="00AA0B05"/>
    <w:rsid w:val="00AA14E6"/>
    <w:rsid w:val="00AA17D1"/>
    <w:rsid w:val="00AA3ADE"/>
    <w:rsid w:val="00AA6456"/>
    <w:rsid w:val="00AB4F35"/>
    <w:rsid w:val="00AC0AF0"/>
    <w:rsid w:val="00AC36C3"/>
    <w:rsid w:val="00AD0B46"/>
    <w:rsid w:val="00AE05B3"/>
    <w:rsid w:val="00AF0B05"/>
    <w:rsid w:val="00AF0EA6"/>
    <w:rsid w:val="00AF2E6B"/>
    <w:rsid w:val="00AF45C0"/>
    <w:rsid w:val="00AF6006"/>
    <w:rsid w:val="00B03E83"/>
    <w:rsid w:val="00B0657E"/>
    <w:rsid w:val="00B10C91"/>
    <w:rsid w:val="00B12501"/>
    <w:rsid w:val="00B12D58"/>
    <w:rsid w:val="00B2256B"/>
    <w:rsid w:val="00B23F7C"/>
    <w:rsid w:val="00B34D34"/>
    <w:rsid w:val="00B407C8"/>
    <w:rsid w:val="00B40AF5"/>
    <w:rsid w:val="00B47FDF"/>
    <w:rsid w:val="00B57679"/>
    <w:rsid w:val="00B602E6"/>
    <w:rsid w:val="00B61FFE"/>
    <w:rsid w:val="00B6366F"/>
    <w:rsid w:val="00B63F4A"/>
    <w:rsid w:val="00B64BDD"/>
    <w:rsid w:val="00B64C96"/>
    <w:rsid w:val="00B71C91"/>
    <w:rsid w:val="00B73D3F"/>
    <w:rsid w:val="00B74781"/>
    <w:rsid w:val="00B751B4"/>
    <w:rsid w:val="00B77574"/>
    <w:rsid w:val="00B77627"/>
    <w:rsid w:val="00B7792C"/>
    <w:rsid w:val="00B77E06"/>
    <w:rsid w:val="00B802A5"/>
    <w:rsid w:val="00B8091E"/>
    <w:rsid w:val="00B80E4C"/>
    <w:rsid w:val="00B92978"/>
    <w:rsid w:val="00BA2103"/>
    <w:rsid w:val="00BA2309"/>
    <w:rsid w:val="00BA6C0C"/>
    <w:rsid w:val="00BB11EE"/>
    <w:rsid w:val="00BB4363"/>
    <w:rsid w:val="00BB47B4"/>
    <w:rsid w:val="00BB6225"/>
    <w:rsid w:val="00BB6C92"/>
    <w:rsid w:val="00BB77F8"/>
    <w:rsid w:val="00BD1118"/>
    <w:rsid w:val="00BD5B0E"/>
    <w:rsid w:val="00BD7580"/>
    <w:rsid w:val="00BE7852"/>
    <w:rsid w:val="00BF1393"/>
    <w:rsid w:val="00BF33E3"/>
    <w:rsid w:val="00BF4487"/>
    <w:rsid w:val="00BF4B9B"/>
    <w:rsid w:val="00BF4DF1"/>
    <w:rsid w:val="00C1266E"/>
    <w:rsid w:val="00C14549"/>
    <w:rsid w:val="00C1617A"/>
    <w:rsid w:val="00C16553"/>
    <w:rsid w:val="00C200C6"/>
    <w:rsid w:val="00C20CD3"/>
    <w:rsid w:val="00C21C1D"/>
    <w:rsid w:val="00C25186"/>
    <w:rsid w:val="00C26DA7"/>
    <w:rsid w:val="00C3124D"/>
    <w:rsid w:val="00C35645"/>
    <w:rsid w:val="00C35F31"/>
    <w:rsid w:val="00C371C0"/>
    <w:rsid w:val="00C4067D"/>
    <w:rsid w:val="00C44F26"/>
    <w:rsid w:val="00C51E00"/>
    <w:rsid w:val="00C62CBC"/>
    <w:rsid w:val="00C64FA6"/>
    <w:rsid w:val="00C65536"/>
    <w:rsid w:val="00C71AD6"/>
    <w:rsid w:val="00C74096"/>
    <w:rsid w:val="00C74AA8"/>
    <w:rsid w:val="00C8680F"/>
    <w:rsid w:val="00C87173"/>
    <w:rsid w:val="00C90854"/>
    <w:rsid w:val="00C97E4C"/>
    <w:rsid w:val="00CA66C2"/>
    <w:rsid w:val="00CB275D"/>
    <w:rsid w:val="00CB593F"/>
    <w:rsid w:val="00CC1BE6"/>
    <w:rsid w:val="00CC6A3B"/>
    <w:rsid w:val="00CD0C49"/>
    <w:rsid w:val="00CD21ED"/>
    <w:rsid w:val="00CD4D97"/>
    <w:rsid w:val="00CD62DA"/>
    <w:rsid w:val="00CD6AEA"/>
    <w:rsid w:val="00CE26C8"/>
    <w:rsid w:val="00CF0BA1"/>
    <w:rsid w:val="00CF2E41"/>
    <w:rsid w:val="00CF6382"/>
    <w:rsid w:val="00CF76B7"/>
    <w:rsid w:val="00D00D88"/>
    <w:rsid w:val="00D01660"/>
    <w:rsid w:val="00D10B12"/>
    <w:rsid w:val="00D12B46"/>
    <w:rsid w:val="00D13879"/>
    <w:rsid w:val="00D13B2A"/>
    <w:rsid w:val="00D17C60"/>
    <w:rsid w:val="00D20984"/>
    <w:rsid w:val="00D209B5"/>
    <w:rsid w:val="00D220AF"/>
    <w:rsid w:val="00D23C70"/>
    <w:rsid w:val="00D2564B"/>
    <w:rsid w:val="00D26734"/>
    <w:rsid w:val="00D30ED0"/>
    <w:rsid w:val="00D3201F"/>
    <w:rsid w:val="00D320F1"/>
    <w:rsid w:val="00D34679"/>
    <w:rsid w:val="00D437C6"/>
    <w:rsid w:val="00D44AF7"/>
    <w:rsid w:val="00D47B73"/>
    <w:rsid w:val="00D54253"/>
    <w:rsid w:val="00D60893"/>
    <w:rsid w:val="00D63DD9"/>
    <w:rsid w:val="00D77DEC"/>
    <w:rsid w:val="00D82651"/>
    <w:rsid w:val="00D85419"/>
    <w:rsid w:val="00D85E7E"/>
    <w:rsid w:val="00D901B6"/>
    <w:rsid w:val="00D90431"/>
    <w:rsid w:val="00D90D27"/>
    <w:rsid w:val="00D93146"/>
    <w:rsid w:val="00D947A9"/>
    <w:rsid w:val="00D94EAB"/>
    <w:rsid w:val="00DA2C5E"/>
    <w:rsid w:val="00DA57F3"/>
    <w:rsid w:val="00DB0309"/>
    <w:rsid w:val="00DB0FCB"/>
    <w:rsid w:val="00DB3771"/>
    <w:rsid w:val="00DC096A"/>
    <w:rsid w:val="00DC319B"/>
    <w:rsid w:val="00DC333C"/>
    <w:rsid w:val="00DC5E91"/>
    <w:rsid w:val="00DD0CFB"/>
    <w:rsid w:val="00DD1380"/>
    <w:rsid w:val="00DD3887"/>
    <w:rsid w:val="00DE1A8E"/>
    <w:rsid w:val="00DE45F0"/>
    <w:rsid w:val="00DE4A9B"/>
    <w:rsid w:val="00DE657D"/>
    <w:rsid w:val="00DE6E9E"/>
    <w:rsid w:val="00DF261F"/>
    <w:rsid w:val="00DF555D"/>
    <w:rsid w:val="00DF5CC0"/>
    <w:rsid w:val="00DF7084"/>
    <w:rsid w:val="00E00E89"/>
    <w:rsid w:val="00E029EC"/>
    <w:rsid w:val="00E03763"/>
    <w:rsid w:val="00E045C5"/>
    <w:rsid w:val="00E04942"/>
    <w:rsid w:val="00E0689C"/>
    <w:rsid w:val="00E1396F"/>
    <w:rsid w:val="00E15B86"/>
    <w:rsid w:val="00E16C7C"/>
    <w:rsid w:val="00E16C9B"/>
    <w:rsid w:val="00E205B6"/>
    <w:rsid w:val="00E21007"/>
    <w:rsid w:val="00E21AE1"/>
    <w:rsid w:val="00E30079"/>
    <w:rsid w:val="00E34AD0"/>
    <w:rsid w:val="00E36713"/>
    <w:rsid w:val="00E40424"/>
    <w:rsid w:val="00E44CCF"/>
    <w:rsid w:val="00E45C61"/>
    <w:rsid w:val="00E46614"/>
    <w:rsid w:val="00E467AB"/>
    <w:rsid w:val="00E476A3"/>
    <w:rsid w:val="00E50574"/>
    <w:rsid w:val="00E52E4D"/>
    <w:rsid w:val="00E55959"/>
    <w:rsid w:val="00E560D3"/>
    <w:rsid w:val="00E56385"/>
    <w:rsid w:val="00E66DD9"/>
    <w:rsid w:val="00E82DEC"/>
    <w:rsid w:val="00E841A1"/>
    <w:rsid w:val="00E87331"/>
    <w:rsid w:val="00EA01C6"/>
    <w:rsid w:val="00EA21C4"/>
    <w:rsid w:val="00EA33FD"/>
    <w:rsid w:val="00EA39D6"/>
    <w:rsid w:val="00EA50C7"/>
    <w:rsid w:val="00EA6F1B"/>
    <w:rsid w:val="00EB3A75"/>
    <w:rsid w:val="00EC0F23"/>
    <w:rsid w:val="00EC1A8F"/>
    <w:rsid w:val="00EC669E"/>
    <w:rsid w:val="00EC6967"/>
    <w:rsid w:val="00EC7375"/>
    <w:rsid w:val="00EC739D"/>
    <w:rsid w:val="00EC7A68"/>
    <w:rsid w:val="00ED1452"/>
    <w:rsid w:val="00ED21EA"/>
    <w:rsid w:val="00ED40B5"/>
    <w:rsid w:val="00ED427E"/>
    <w:rsid w:val="00EE2216"/>
    <w:rsid w:val="00EE26CE"/>
    <w:rsid w:val="00EE3660"/>
    <w:rsid w:val="00EE4F3C"/>
    <w:rsid w:val="00EE5502"/>
    <w:rsid w:val="00EF0B67"/>
    <w:rsid w:val="00EF18A5"/>
    <w:rsid w:val="00EF304A"/>
    <w:rsid w:val="00F01EEF"/>
    <w:rsid w:val="00F04534"/>
    <w:rsid w:val="00F07037"/>
    <w:rsid w:val="00F12C85"/>
    <w:rsid w:val="00F15CC4"/>
    <w:rsid w:val="00F20D50"/>
    <w:rsid w:val="00F218BD"/>
    <w:rsid w:val="00F2488B"/>
    <w:rsid w:val="00F30C06"/>
    <w:rsid w:val="00F33AE4"/>
    <w:rsid w:val="00F33F21"/>
    <w:rsid w:val="00F35ED2"/>
    <w:rsid w:val="00F5367A"/>
    <w:rsid w:val="00F54D23"/>
    <w:rsid w:val="00F56A9C"/>
    <w:rsid w:val="00F62744"/>
    <w:rsid w:val="00F650D3"/>
    <w:rsid w:val="00F668B3"/>
    <w:rsid w:val="00F75255"/>
    <w:rsid w:val="00F7529E"/>
    <w:rsid w:val="00F8589B"/>
    <w:rsid w:val="00F865E7"/>
    <w:rsid w:val="00F868FE"/>
    <w:rsid w:val="00F95ABE"/>
    <w:rsid w:val="00FA0DA1"/>
    <w:rsid w:val="00FA1D9B"/>
    <w:rsid w:val="00FA60EE"/>
    <w:rsid w:val="00FB1AF5"/>
    <w:rsid w:val="00FB27C4"/>
    <w:rsid w:val="00FB41E3"/>
    <w:rsid w:val="00FB4273"/>
    <w:rsid w:val="00FC0EF3"/>
    <w:rsid w:val="00FC10AA"/>
    <w:rsid w:val="00FC1685"/>
    <w:rsid w:val="00FC2192"/>
    <w:rsid w:val="00FC785D"/>
    <w:rsid w:val="00FD3E1A"/>
    <w:rsid w:val="00FE482D"/>
    <w:rsid w:val="00FE5133"/>
    <w:rsid w:val="00FE5226"/>
    <w:rsid w:val="00FE674A"/>
    <w:rsid w:val="00FF53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3AACF7-430C-4433-9C11-ADC275D1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E89"/>
    <w:pPr>
      <w:spacing w:after="200" w:line="276" w:lineRule="auto"/>
    </w:pPr>
    <w:rPr>
      <w:sz w:val="22"/>
      <w:szCs w:val="22"/>
      <w:lang w:val="en-US" w:eastAsia="en-US"/>
    </w:rPr>
  </w:style>
  <w:style w:type="paragraph" w:styleId="Heading1">
    <w:name w:val="heading 1"/>
    <w:basedOn w:val="Normal"/>
    <w:link w:val="Heading1Char"/>
    <w:uiPriority w:val="9"/>
    <w:qFormat/>
    <w:rsid w:val="004F60BB"/>
    <w:pPr>
      <w:spacing w:before="100" w:beforeAutospacing="1" w:after="100" w:afterAutospacing="1" w:line="240" w:lineRule="auto"/>
      <w:jc w:val="center"/>
      <w:outlineLvl w:val="0"/>
    </w:pPr>
    <w:rPr>
      <w:rFonts w:ascii="Times New Roman" w:eastAsia="Times New Roman" w:hAnsi="Times New Roman"/>
      <w:b/>
      <w:bCs/>
      <w:kern w:val="36"/>
      <w:sz w:val="36"/>
      <w:szCs w:val="36"/>
    </w:rPr>
  </w:style>
  <w:style w:type="paragraph" w:styleId="Heading2">
    <w:name w:val="heading 2"/>
    <w:basedOn w:val="Normal"/>
    <w:link w:val="Heading2Char"/>
    <w:qFormat/>
    <w:rsid w:val="004F60BB"/>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qFormat/>
    <w:rsid w:val="004F60BB"/>
    <w:pPr>
      <w:spacing w:before="100" w:beforeAutospacing="1" w:after="100" w:afterAutospacing="1" w:line="240" w:lineRule="auto"/>
      <w:outlineLvl w:val="2"/>
    </w:pPr>
    <w:rPr>
      <w:rFonts w:ascii="Times New Roman" w:eastAsia="Times New Roman" w:hAnsi="Times New Roman"/>
      <w:b/>
      <w:bCs/>
      <w:i/>
      <w:iCs/>
      <w:sz w:val="27"/>
      <w:szCs w:val="27"/>
    </w:rPr>
  </w:style>
  <w:style w:type="paragraph" w:styleId="Heading4">
    <w:name w:val="heading 4"/>
    <w:basedOn w:val="Normal"/>
    <w:link w:val="Heading4Char"/>
    <w:qFormat/>
    <w:rsid w:val="004F60BB"/>
    <w:pPr>
      <w:spacing w:before="100" w:beforeAutospacing="1" w:after="100" w:afterAutospacing="1" w:line="240" w:lineRule="auto"/>
      <w:outlineLvl w:val="3"/>
    </w:pPr>
    <w:rPr>
      <w:rFonts w:ascii="Times New Roman" w:eastAsia="Times New Roman" w:hAnsi="Times New Roman"/>
      <w:b/>
      <w:bCs/>
      <w:caps/>
      <w:sz w:val="24"/>
      <w:szCs w:val="24"/>
    </w:rPr>
  </w:style>
  <w:style w:type="paragraph" w:styleId="Heading5">
    <w:name w:val="heading 5"/>
    <w:basedOn w:val="Normal"/>
    <w:next w:val="Normal"/>
    <w:link w:val="Heading5Char"/>
    <w:qFormat/>
    <w:rsid w:val="004F60BB"/>
    <w:pPr>
      <w:spacing w:before="240" w:after="60" w:line="240" w:lineRule="auto"/>
      <w:outlineLvl w:val="4"/>
    </w:pPr>
    <w:rPr>
      <w:rFonts w:eastAsia="Times New Roman"/>
      <w:b/>
      <w:bCs/>
      <w:i/>
      <w:iCs/>
      <w:sz w:val="26"/>
      <w:szCs w:val="2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Абзац списка,Paragraphe de liste PBLH,Bullets,List Paragraph1,References,IBL List Paragraph,lp1"/>
    <w:basedOn w:val="Normal"/>
    <w:link w:val="ListParagraphChar"/>
    <w:uiPriority w:val="99"/>
    <w:qFormat/>
    <w:rsid w:val="00E00E89"/>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 Char,Paragraphe de liste PBLH Char"/>
    <w:link w:val="ListParagraph"/>
    <w:uiPriority w:val="99"/>
    <w:locked/>
    <w:rsid w:val="00D85419"/>
  </w:style>
  <w:style w:type="table" w:styleId="TableGrid">
    <w:name w:val="Table Grid"/>
    <w:basedOn w:val="TableNormal"/>
    <w:uiPriority w:val="39"/>
    <w:rsid w:val="00413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F3596"/>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8F3596"/>
    <w:rPr>
      <w:rFonts w:ascii="Segoe UI" w:hAnsi="Segoe UI" w:cs="Segoe UI"/>
      <w:sz w:val="18"/>
      <w:szCs w:val="18"/>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Знак Знак1,Char Char Char,Char Char Char Char, webb"/>
    <w:basedOn w:val="Normal"/>
    <w:link w:val="NormalWebChar"/>
    <w:uiPriority w:val="99"/>
    <w:unhideWhenUsed/>
    <w:qFormat/>
    <w:rsid w:val="00F2488B"/>
    <w:pPr>
      <w:spacing w:after="0" w:line="240" w:lineRule="auto"/>
    </w:pPr>
    <w:rPr>
      <w:rFonts w:ascii="Times New Roman" w:eastAsiaTheme="minorHAnsi" w:hAnsi="Times New Roman"/>
      <w:sz w:val="24"/>
      <w:szCs w:val="24"/>
      <w:lang w:val="ru-RU" w:eastAsia="ru-RU"/>
    </w:rPr>
  </w:style>
  <w:style w:type="character" w:styleId="Hyperlink">
    <w:name w:val="Hyperlink"/>
    <w:basedOn w:val="DefaultParagraphFont"/>
    <w:uiPriority w:val="99"/>
    <w:unhideWhenUsed/>
    <w:rsid w:val="007C6B01"/>
    <w:rPr>
      <w:color w:val="0000FF"/>
      <w:u w:val="single"/>
    </w:rPr>
  </w:style>
  <w:style w:type="character" w:styleId="CommentReference">
    <w:name w:val="annotation reference"/>
    <w:basedOn w:val="DefaultParagraphFont"/>
    <w:uiPriority w:val="99"/>
    <w:unhideWhenUsed/>
    <w:rsid w:val="009E11F0"/>
    <w:rPr>
      <w:sz w:val="16"/>
      <w:szCs w:val="16"/>
    </w:rPr>
  </w:style>
  <w:style w:type="paragraph" w:styleId="CommentText">
    <w:name w:val="annotation text"/>
    <w:basedOn w:val="Normal"/>
    <w:link w:val="CommentTextChar"/>
    <w:uiPriority w:val="99"/>
    <w:unhideWhenUsed/>
    <w:rsid w:val="009E11F0"/>
    <w:pPr>
      <w:spacing w:line="240" w:lineRule="auto"/>
    </w:pPr>
    <w:rPr>
      <w:sz w:val="20"/>
      <w:szCs w:val="20"/>
    </w:rPr>
  </w:style>
  <w:style w:type="character" w:customStyle="1" w:styleId="CommentTextChar">
    <w:name w:val="Comment Text Char"/>
    <w:basedOn w:val="DefaultParagraphFont"/>
    <w:link w:val="CommentText"/>
    <w:uiPriority w:val="99"/>
    <w:rsid w:val="009E11F0"/>
    <w:rPr>
      <w:lang w:val="en-US" w:eastAsia="en-US"/>
    </w:rPr>
  </w:style>
  <w:style w:type="paragraph" w:styleId="CommentSubject">
    <w:name w:val="annotation subject"/>
    <w:basedOn w:val="CommentText"/>
    <w:next w:val="CommentText"/>
    <w:link w:val="CommentSubjectChar"/>
    <w:uiPriority w:val="99"/>
    <w:unhideWhenUsed/>
    <w:rsid w:val="009E11F0"/>
    <w:rPr>
      <w:b/>
      <w:bCs/>
    </w:rPr>
  </w:style>
  <w:style w:type="character" w:customStyle="1" w:styleId="CommentSubjectChar">
    <w:name w:val="Comment Subject Char"/>
    <w:basedOn w:val="CommentTextChar"/>
    <w:link w:val="CommentSubject"/>
    <w:uiPriority w:val="99"/>
    <w:rsid w:val="009E11F0"/>
    <w:rPr>
      <w:b/>
      <w:bCs/>
      <w:lang w:val="en-US" w:eastAsia="en-US"/>
    </w:rPr>
  </w:style>
  <w:style w:type="paragraph" w:customStyle="1" w:styleId="mechtex">
    <w:name w:val="mechtex"/>
    <w:basedOn w:val="Normal"/>
    <w:link w:val="mechtexChar"/>
    <w:qFormat/>
    <w:rsid w:val="00590E0E"/>
    <w:pPr>
      <w:spacing w:after="0" w:line="240" w:lineRule="auto"/>
      <w:jc w:val="center"/>
    </w:pPr>
    <w:rPr>
      <w:rFonts w:ascii="Arial Armenian" w:eastAsia="Times New Roman" w:hAnsi="Arial Armenian"/>
      <w:sz w:val="20"/>
      <w:szCs w:val="20"/>
      <w:lang w:val="x-none" w:eastAsia="ru-RU"/>
    </w:rPr>
  </w:style>
  <w:style w:type="character" w:customStyle="1" w:styleId="mechtexChar">
    <w:name w:val="mechtex Char"/>
    <w:link w:val="mechtex"/>
    <w:locked/>
    <w:rsid w:val="00590E0E"/>
    <w:rPr>
      <w:rFonts w:ascii="Arial Armenian" w:eastAsia="Times New Roman" w:hAnsi="Arial Armenian"/>
      <w:lang w:val="x-none"/>
    </w:rPr>
  </w:style>
  <w:style w:type="character" w:customStyle="1" w:styleId="Heading1Char">
    <w:name w:val="Heading 1 Char"/>
    <w:basedOn w:val="DefaultParagraphFont"/>
    <w:link w:val="Heading1"/>
    <w:uiPriority w:val="9"/>
    <w:rsid w:val="004F60BB"/>
    <w:rPr>
      <w:rFonts w:ascii="Times New Roman" w:eastAsia="Times New Roman" w:hAnsi="Times New Roman"/>
      <w:b/>
      <w:bCs/>
      <w:kern w:val="36"/>
      <w:sz w:val="36"/>
      <w:szCs w:val="36"/>
      <w:lang w:val="en-US" w:eastAsia="en-US"/>
    </w:rPr>
  </w:style>
  <w:style w:type="character" w:customStyle="1" w:styleId="Heading2Char">
    <w:name w:val="Heading 2 Char"/>
    <w:basedOn w:val="DefaultParagraphFont"/>
    <w:link w:val="Heading2"/>
    <w:rsid w:val="004F60BB"/>
    <w:rPr>
      <w:rFonts w:ascii="Times New Roman" w:eastAsia="Times New Roman" w:hAnsi="Times New Roman"/>
      <w:b/>
      <w:bCs/>
      <w:sz w:val="36"/>
      <w:szCs w:val="36"/>
      <w:lang w:val="en-US" w:eastAsia="en-US"/>
    </w:rPr>
  </w:style>
  <w:style w:type="character" w:customStyle="1" w:styleId="Heading3Char">
    <w:name w:val="Heading 3 Char"/>
    <w:basedOn w:val="DefaultParagraphFont"/>
    <w:link w:val="Heading3"/>
    <w:rsid w:val="004F60BB"/>
    <w:rPr>
      <w:rFonts w:ascii="Times New Roman" w:eastAsia="Times New Roman" w:hAnsi="Times New Roman"/>
      <w:b/>
      <w:bCs/>
      <w:i/>
      <w:iCs/>
      <w:sz w:val="27"/>
      <w:szCs w:val="27"/>
      <w:lang w:val="en-US" w:eastAsia="en-US"/>
    </w:rPr>
  </w:style>
  <w:style w:type="character" w:customStyle="1" w:styleId="Heading4Char">
    <w:name w:val="Heading 4 Char"/>
    <w:basedOn w:val="DefaultParagraphFont"/>
    <w:link w:val="Heading4"/>
    <w:rsid w:val="004F60BB"/>
    <w:rPr>
      <w:rFonts w:ascii="Times New Roman" w:eastAsia="Times New Roman" w:hAnsi="Times New Roman"/>
      <w:b/>
      <w:bCs/>
      <w:caps/>
      <w:sz w:val="24"/>
      <w:szCs w:val="24"/>
      <w:lang w:val="en-US" w:eastAsia="en-US"/>
    </w:rPr>
  </w:style>
  <w:style w:type="character" w:customStyle="1" w:styleId="Heading5Char">
    <w:name w:val="Heading 5 Char"/>
    <w:basedOn w:val="DefaultParagraphFont"/>
    <w:link w:val="Heading5"/>
    <w:rsid w:val="004F60BB"/>
    <w:rPr>
      <w:rFonts w:eastAsia="Times New Roman"/>
      <w:b/>
      <w:bCs/>
      <w:i/>
      <w:iCs/>
      <w:sz w:val="26"/>
      <w:szCs w:val="26"/>
      <w:lang w:val="en-US"/>
    </w:rPr>
  </w:style>
  <w:style w:type="character" w:styleId="Strong">
    <w:name w:val="Strong"/>
    <w:uiPriority w:val="22"/>
    <w:qFormat/>
    <w:rsid w:val="004F60BB"/>
    <w:rPr>
      <w:b/>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Знак Знак1 Char,Char Char Char Char1,Char Char Char Char Char"/>
    <w:link w:val="NormalWeb"/>
    <w:locked/>
    <w:rsid w:val="004F60BB"/>
    <w:rPr>
      <w:rFonts w:ascii="Times New Roman" w:eastAsiaTheme="minorHAnsi" w:hAnsi="Times New Roman"/>
      <w:sz w:val="24"/>
      <w:szCs w:val="24"/>
    </w:rPr>
  </w:style>
  <w:style w:type="paragraph" w:customStyle="1" w:styleId="Default">
    <w:name w:val="Default"/>
    <w:rsid w:val="004F60BB"/>
    <w:pPr>
      <w:autoSpaceDE w:val="0"/>
      <w:autoSpaceDN w:val="0"/>
      <w:adjustRightInd w:val="0"/>
    </w:pPr>
    <w:rPr>
      <w:rFonts w:ascii="ArTarumianBakhum" w:eastAsia="Times New Roman" w:hAnsi="ArTarumianBakhum" w:cs="ArTarumianBakhum"/>
      <w:color w:val="000000"/>
      <w:sz w:val="24"/>
      <w:szCs w:val="24"/>
      <w:lang w:val="en-US" w:eastAsia="en-US"/>
    </w:rPr>
  </w:style>
  <w:style w:type="paragraph" w:customStyle="1" w:styleId="gpmbullet">
    <w:name w:val="gpmbullet"/>
    <w:basedOn w:val="Normal"/>
    <w:qFormat/>
    <w:rsid w:val="004F60BB"/>
    <w:pPr>
      <w:numPr>
        <w:numId w:val="2"/>
      </w:numPr>
      <w:spacing w:before="120" w:after="0" w:line="240" w:lineRule="auto"/>
      <w:jc w:val="both"/>
    </w:pPr>
    <w:rPr>
      <w:rFonts w:ascii="Times New Roman" w:eastAsia="Times New Roman" w:hAnsi="Times New Roman"/>
      <w:szCs w:val="20"/>
      <w:lang w:val="en-GB"/>
    </w:rPr>
  </w:style>
  <w:style w:type="character" w:customStyle="1" w:styleId="st">
    <w:name w:val="st"/>
    <w:rsid w:val="004F60BB"/>
  </w:style>
  <w:style w:type="character" w:styleId="Emphasis">
    <w:name w:val="Emphasis"/>
    <w:uiPriority w:val="20"/>
    <w:qFormat/>
    <w:rsid w:val="004F60BB"/>
    <w:rPr>
      <w:i/>
    </w:rPr>
  </w:style>
  <w:style w:type="character" w:customStyle="1" w:styleId="apple-converted-space">
    <w:name w:val="apple-converted-space"/>
    <w:rsid w:val="004F60BB"/>
  </w:style>
  <w:style w:type="character" w:customStyle="1" w:styleId="s4">
    <w:name w:val="s4"/>
    <w:rsid w:val="004F60BB"/>
  </w:style>
  <w:style w:type="paragraph" w:customStyle="1" w:styleId="ListParagraph2">
    <w:name w:val="List Paragraph2"/>
    <w:aliases w:val="Numbered List Paragraph,Bullet paras,Liste 1,Table no. List Paragraph"/>
    <w:basedOn w:val="Normal"/>
    <w:uiPriority w:val="34"/>
    <w:qFormat/>
    <w:rsid w:val="004F60BB"/>
    <w:pPr>
      <w:ind w:left="720"/>
    </w:pPr>
    <w:rPr>
      <w:rFonts w:eastAsia="Times New Roman" w:cs="Calibri"/>
    </w:rPr>
  </w:style>
  <w:style w:type="character" w:customStyle="1" w:styleId="Other">
    <w:name w:val="Other_"/>
    <w:link w:val="Other0"/>
    <w:locked/>
    <w:rsid w:val="004F60BB"/>
    <w:rPr>
      <w:color w:val="5A595D"/>
      <w:sz w:val="15"/>
      <w:shd w:val="clear" w:color="auto" w:fill="FFFFFF"/>
    </w:rPr>
  </w:style>
  <w:style w:type="paragraph" w:customStyle="1" w:styleId="Other0">
    <w:name w:val="Other"/>
    <w:basedOn w:val="Normal"/>
    <w:link w:val="Other"/>
    <w:rsid w:val="004F60BB"/>
    <w:pPr>
      <w:widowControl w:val="0"/>
      <w:shd w:val="clear" w:color="auto" w:fill="FFFFFF"/>
      <w:spacing w:after="0" w:line="286" w:lineRule="auto"/>
    </w:pPr>
    <w:rPr>
      <w:color w:val="5A595D"/>
      <w:sz w:val="15"/>
      <w:szCs w:val="20"/>
      <w:lang w:val="ru-RU" w:eastAsia="ru-RU"/>
    </w:rPr>
  </w:style>
  <w:style w:type="paragraph" w:customStyle="1" w:styleId="bc6k">
    <w:name w:val="bc6k"/>
    <w:basedOn w:val="Normal"/>
    <w:rsid w:val="004F60BB"/>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norm">
    <w:name w:val="norm"/>
    <w:basedOn w:val="Normal"/>
    <w:link w:val="normChar"/>
    <w:rsid w:val="004F60BB"/>
    <w:pPr>
      <w:spacing w:after="0" w:line="480" w:lineRule="auto"/>
      <w:ind w:firstLine="709"/>
      <w:jc w:val="both"/>
    </w:pPr>
    <w:rPr>
      <w:rFonts w:ascii="Arial Armenian" w:eastAsia="Times New Roman" w:hAnsi="Arial Armenian"/>
      <w:sz w:val="20"/>
      <w:szCs w:val="20"/>
      <w:lang w:val="x-none" w:eastAsia="ru-RU"/>
    </w:rPr>
  </w:style>
  <w:style w:type="character" w:customStyle="1" w:styleId="normChar">
    <w:name w:val="norm Char"/>
    <w:link w:val="norm"/>
    <w:locked/>
    <w:rsid w:val="004F60BB"/>
    <w:rPr>
      <w:rFonts w:ascii="Arial Armenian" w:eastAsia="Times New Roman" w:hAnsi="Arial Armenian"/>
      <w:lang w:val="x-none"/>
    </w:rPr>
  </w:style>
  <w:style w:type="paragraph" w:customStyle="1" w:styleId="tablestyle">
    <w:name w:val="tablestyle"/>
    <w:basedOn w:val="Normal"/>
    <w:rsid w:val="004F60BB"/>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aliases w:val="(Main Text),date,Body Text (Main text)"/>
    <w:basedOn w:val="Normal"/>
    <w:link w:val="BodyTextChar"/>
    <w:rsid w:val="004F60BB"/>
    <w:pPr>
      <w:spacing w:after="160" w:line="240" w:lineRule="auto"/>
    </w:pPr>
    <w:rPr>
      <w:rFonts w:ascii="Garamond" w:eastAsia="Batang" w:hAnsi="Garamond"/>
      <w:sz w:val="23"/>
      <w:szCs w:val="24"/>
      <w:lang w:eastAsia="ko-KR"/>
    </w:rPr>
  </w:style>
  <w:style w:type="character" w:customStyle="1" w:styleId="BodyTextChar">
    <w:name w:val="Body Text Char"/>
    <w:aliases w:val="(Main Text) Char,date Char,Body Text (Main text) Char"/>
    <w:basedOn w:val="DefaultParagraphFont"/>
    <w:link w:val="BodyText"/>
    <w:rsid w:val="004F60BB"/>
    <w:rPr>
      <w:rFonts w:ascii="Garamond" w:eastAsia="Batang" w:hAnsi="Garamond"/>
      <w:sz w:val="23"/>
      <w:szCs w:val="24"/>
      <w:lang w:val="en-US" w:eastAsia="ko-KR"/>
    </w:rPr>
  </w:style>
  <w:style w:type="paragraph" w:styleId="BodyTextIndent3">
    <w:name w:val="Body Text Indent 3"/>
    <w:basedOn w:val="Normal"/>
    <w:link w:val="BodyTextIndent3Char"/>
    <w:unhideWhenUsed/>
    <w:rsid w:val="004F60BB"/>
    <w:pPr>
      <w:spacing w:after="120" w:line="240" w:lineRule="auto"/>
      <w:ind w:left="283"/>
    </w:pPr>
    <w:rPr>
      <w:rFonts w:ascii="Arial Unicode" w:eastAsia="Times New Roman" w:hAnsi="Arial Unicode"/>
      <w:sz w:val="16"/>
      <w:szCs w:val="16"/>
    </w:rPr>
  </w:style>
  <w:style w:type="character" w:customStyle="1" w:styleId="BodyTextIndent3Char">
    <w:name w:val="Body Text Indent 3 Char"/>
    <w:basedOn w:val="DefaultParagraphFont"/>
    <w:link w:val="BodyTextIndent3"/>
    <w:rsid w:val="004F60BB"/>
    <w:rPr>
      <w:rFonts w:ascii="Arial Unicode" w:eastAsia="Times New Roman" w:hAnsi="Arial Unicode"/>
      <w:sz w:val="16"/>
      <w:szCs w:val="16"/>
      <w:lang w:val="en-US" w:eastAsia="en-US"/>
    </w:rPr>
  </w:style>
  <w:style w:type="paragraph" w:customStyle="1" w:styleId="CharCharCharCharCharCharCharCharCharCharCharChar">
    <w:name w:val="Char Char Char Char Char Char Char Char Char Char Char Char"/>
    <w:basedOn w:val="Normal"/>
    <w:rsid w:val="004F60BB"/>
    <w:pPr>
      <w:spacing w:after="160" w:line="240" w:lineRule="exact"/>
    </w:pPr>
    <w:rPr>
      <w:rFonts w:ascii="Arial" w:eastAsia="Times New Roman" w:hAnsi="Arial" w:cs="Arial"/>
      <w:sz w:val="20"/>
      <w:szCs w:val="20"/>
    </w:rPr>
  </w:style>
  <w:style w:type="character" w:customStyle="1" w:styleId="5">
    <w:name w:val="Основной текст5"/>
    <w:rsid w:val="004F60BB"/>
    <w:rPr>
      <w:rFonts w:ascii="Sylfaen" w:eastAsia="Times New Roman" w:hAnsi="Sylfaen"/>
      <w:spacing w:val="0"/>
      <w:u w:val="none"/>
      <w:effect w:val="none"/>
      <w:shd w:val="clear" w:color="auto" w:fill="FFFFFF"/>
    </w:rPr>
  </w:style>
  <w:style w:type="paragraph" w:styleId="Header">
    <w:name w:val="header"/>
    <w:aliases w:val="h,Header Char Char Char Char,Header Char Char Char,Header Char Char"/>
    <w:basedOn w:val="Normal"/>
    <w:link w:val="HeaderChar"/>
    <w:rsid w:val="004F60BB"/>
    <w:pPr>
      <w:tabs>
        <w:tab w:val="center" w:pos="4320"/>
        <w:tab w:val="right" w:pos="8640"/>
      </w:tabs>
      <w:spacing w:after="0" w:line="240" w:lineRule="auto"/>
    </w:pPr>
    <w:rPr>
      <w:rFonts w:ascii="Arial Armenian" w:eastAsia="Times New Roman" w:hAnsi="Arial Armenian"/>
      <w:sz w:val="20"/>
      <w:szCs w:val="20"/>
      <w:lang w:eastAsia="ru-RU"/>
    </w:rPr>
  </w:style>
  <w:style w:type="character" w:customStyle="1" w:styleId="HeaderChar">
    <w:name w:val="Header Char"/>
    <w:aliases w:val="h Char,Header Char Char Char Char Char,Header Char Char Char Char1,Header Char Char Char1"/>
    <w:basedOn w:val="DefaultParagraphFont"/>
    <w:link w:val="Header"/>
    <w:rsid w:val="004F60BB"/>
    <w:rPr>
      <w:rFonts w:ascii="Arial Armenian" w:eastAsia="Times New Roman" w:hAnsi="Arial Armenian"/>
      <w:lang w:val="en-US"/>
    </w:rPr>
  </w:style>
  <w:style w:type="paragraph" w:styleId="Footer">
    <w:name w:val="footer"/>
    <w:basedOn w:val="Normal"/>
    <w:link w:val="FooterChar"/>
    <w:rsid w:val="004F60BB"/>
    <w:pPr>
      <w:tabs>
        <w:tab w:val="center" w:pos="4320"/>
        <w:tab w:val="right" w:pos="8640"/>
      </w:tabs>
      <w:spacing w:after="0" w:line="240" w:lineRule="auto"/>
    </w:pPr>
    <w:rPr>
      <w:rFonts w:ascii="Arial Armenian" w:eastAsia="Times New Roman" w:hAnsi="Arial Armenian"/>
      <w:sz w:val="20"/>
      <w:szCs w:val="20"/>
      <w:lang w:eastAsia="ru-RU"/>
    </w:rPr>
  </w:style>
  <w:style w:type="character" w:customStyle="1" w:styleId="FooterChar">
    <w:name w:val="Footer Char"/>
    <w:basedOn w:val="DefaultParagraphFont"/>
    <w:link w:val="Footer"/>
    <w:rsid w:val="004F60BB"/>
    <w:rPr>
      <w:rFonts w:ascii="Arial Armenian" w:eastAsia="Times New Roman" w:hAnsi="Arial Armenian"/>
      <w:lang w:val="en-US"/>
    </w:rPr>
  </w:style>
  <w:style w:type="character" w:styleId="PageNumber">
    <w:name w:val="page number"/>
    <w:rsid w:val="004F60BB"/>
    <w:rPr>
      <w:rFonts w:cs="Times New Roman"/>
    </w:rPr>
  </w:style>
  <w:style w:type="paragraph" w:customStyle="1" w:styleId="Style15">
    <w:name w:val="Style1.5"/>
    <w:basedOn w:val="Normal"/>
    <w:rsid w:val="004F60BB"/>
    <w:pPr>
      <w:spacing w:after="0" w:line="360" w:lineRule="auto"/>
      <w:ind w:firstLine="709"/>
      <w:jc w:val="both"/>
    </w:pPr>
    <w:rPr>
      <w:rFonts w:ascii="Arial Armenian" w:eastAsia="Times New Roman" w:hAnsi="Arial Armenian"/>
      <w:szCs w:val="20"/>
      <w:lang w:eastAsia="ru-RU"/>
    </w:rPr>
  </w:style>
  <w:style w:type="paragraph" w:customStyle="1" w:styleId="Style1">
    <w:name w:val="Style1"/>
    <w:basedOn w:val="mechtex"/>
    <w:rsid w:val="004F60BB"/>
    <w:pPr>
      <w:jc w:val="both"/>
    </w:pPr>
  </w:style>
  <w:style w:type="paragraph" w:customStyle="1" w:styleId="russtyle">
    <w:name w:val="russtyle"/>
    <w:basedOn w:val="Normal"/>
    <w:rsid w:val="004F60BB"/>
    <w:pPr>
      <w:spacing w:after="0" w:line="240" w:lineRule="auto"/>
    </w:pPr>
    <w:rPr>
      <w:rFonts w:ascii="Russian Baltica" w:eastAsia="Times New Roman" w:hAnsi="Russian Baltica"/>
      <w:szCs w:val="20"/>
      <w:lang w:eastAsia="ru-RU"/>
    </w:rPr>
  </w:style>
  <w:style w:type="paragraph" w:customStyle="1" w:styleId="Style2">
    <w:name w:val="Style2"/>
    <w:basedOn w:val="mechtex"/>
    <w:rsid w:val="004F60BB"/>
    <w:rPr>
      <w:w w:val="90"/>
    </w:rPr>
  </w:style>
  <w:style w:type="paragraph" w:customStyle="1" w:styleId="Style3">
    <w:name w:val="Style3"/>
    <w:basedOn w:val="mechtex"/>
    <w:rsid w:val="004F60BB"/>
    <w:rPr>
      <w:w w:val="90"/>
    </w:rPr>
  </w:style>
  <w:style w:type="paragraph" w:customStyle="1" w:styleId="Style6">
    <w:name w:val="Style6"/>
    <w:basedOn w:val="mechtex"/>
    <w:rsid w:val="004F60BB"/>
  </w:style>
  <w:style w:type="paragraph" w:styleId="HTMLPreformatted">
    <w:name w:val="HTML Preformatted"/>
    <w:basedOn w:val="Normal"/>
    <w:link w:val="HTMLPreformattedChar"/>
    <w:unhideWhenUsed/>
    <w:rsid w:val="004F6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imes New Roman" w:hAnsi="Arial Unicode"/>
      <w:sz w:val="20"/>
      <w:szCs w:val="20"/>
    </w:rPr>
  </w:style>
  <w:style w:type="character" w:customStyle="1" w:styleId="HTMLPreformattedChar">
    <w:name w:val="HTML Preformatted Char"/>
    <w:basedOn w:val="DefaultParagraphFont"/>
    <w:link w:val="HTMLPreformatted"/>
    <w:rsid w:val="004F60BB"/>
    <w:rPr>
      <w:rFonts w:ascii="Arial Unicode" w:eastAsia="Times New Roman" w:hAnsi="Arial Unicode"/>
      <w:lang w:val="en-US" w:eastAsia="en-US"/>
    </w:rPr>
  </w:style>
  <w:style w:type="paragraph" w:customStyle="1" w:styleId="design">
    <w:name w:val="design"/>
    <w:basedOn w:val="Normal"/>
    <w:rsid w:val="004F60BB"/>
    <w:pPr>
      <w:shd w:val="clear" w:color="auto" w:fill="F6F6F6"/>
      <w:spacing w:before="100" w:beforeAutospacing="1" w:after="100" w:afterAutospacing="1" w:line="240" w:lineRule="auto"/>
    </w:pPr>
    <w:rPr>
      <w:rFonts w:ascii="Times New Roman" w:eastAsia="Times New Roman" w:hAnsi="Times New Roman"/>
      <w:b/>
      <w:bCs/>
      <w:i/>
      <w:iCs/>
      <w:color w:val="545454"/>
      <w:sz w:val="21"/>
      <w:szCs w:val="21"/>
    </w:rPr>
  </w:style>
  <w:style w:type="paragraph" w:customStyle="1" w:styleId="diz">
    <w:name w:val="diz"/>
    <w:basedOn w:val="Normal"/>
    <w:rsid w:val="004F60BB"/>
    <w:pPr>
      <w:shd w:val="clear" w:color="auto" w:fill="F6F6F6"/>
      <w:spacing w:before="100" w:beforeAutospacing="1" w:after="100" w:afterAutospacing="1" w:line="240" w:lineRule="auto"/>
    </w:pPr>
    <w:rPr>
      <w:rFonts w:ascii="Times New Roman" w:eastAsia="Times New Roman" w:hAnsi="Times New Roman"/>
      <w:b/>
      <w:bCs/>
      <w:color w:val="545454"/>
      <w:sz w:val="21"/>
      <w:szCs w:val="21"/>
    </w:rPr>
  </w:style>
  <w:style w:type="paragraph" w:customStyle="1" w:styleId="diz1">
    <w:name w:val="diz1"/>
    <w:basedOn w:val="Normal"/>
    <w:rsid w:val="004F60BB"/>
    <w:pPr>
      <w:shd w:val="clear" w:color="auto" w:fill="F6F6F6"/>
      <w:spacing w:before="100" w:beforeAutospacing="1" w:after="100" w:afterAutospacing="1" w:line="240" w:lineRule="auto"/>
    </w:pPr>
    <w:rPr>
      <w:rFonts w:ascii="Times New Roman" w:eastAsia="Times New Roman" w:hAnsi="Times New Roman"/>
      <w:b/>
      <w:bCs/>
      <w:color w:val="545454"/>
      <w:sz w:val="24"/>
      <w:szCs w:val="24"/>
    </w:rPr>
  </w:style>
  <w:style w:type="paragraph" w:customStyle="1" w:styleId="diz2">
    <w:name w:val="diz2"/>
    <w:basedOn w:val="Normal"/>
    <w:rsid w:val="004F60BB"/>
    <w:pPr>
      <w:shd w:val="clear" w:color="auto" w:fill="F6F6F6"/>
      <w:spacing w:before="100" w:beforeAutospacing="1" w:after="100" w:afterAutospacing="1" w:line="240" w:lineRule="auto"/>
    </w:pPr>
    <w:rPr>
      <w:rFonts w:ascii="Times New Roman" w:eastAsia="Times New Roman" w:hAnsi="Times New Roman"/>
      <w:sz w:val="24"/>
      <w:szCs w:val="24"/>
    </w:rPr>
  </w:style>
  <w:style w:type="paragraph" w:customStyle="1" w:styleId="showhide">
    <w:name w:val="showhide"/>
    <w:basedOn w:val="Normal"/>
    <w:rsid w:val="004F60BB"/>
    <w:pPr>
      <w:spacing w:before="100" w:beforeAutospacing="1" w:after="100" w:afterAutospacing="1" w:line="240" w:lineRule="auto"/>
    </w:pPr>
    <w:rPr>
      <w:rFonts w:ascii="Times New Roman" w:eastAsia="Times New Roman" w:hAnsi="Times New Roman"/>
      <w:b/>
      <w:bCs/>
      <w:color w:val="000000"/>
      <w:sz w:val="21"/>
      <w:szCs w:val="21"/>
      <w:u w:val="single"/>
    </w:rPr>
  </w:style>
  <w:style w:type="paragraph" w:customStyle="1" w:styleId="hilite">
    <w:name w:val="hilite"/>
    <w:basedOn w:val="Normal"/>
    <w:rsid w:val="004F60BB"/>
    <w:pPr>
      <w:shd w:val="clear" w:color="auto" w:fill="0A246A"/>
      <w:spacing w:before="100" w:beforeAutospacing="1" w:after="100" w:afterAutospacing="1" w:line="240" w:lineRule="auto"/>
    </w:pPr>
    <w:rPr>
      <w:rFonts w:ascii="Times New Roman" w:eastAsia="Times New Roman" w:hAnsi="Times New Roman"/>
      <w:color w:val="FFFFFF"/>
      <w:sz w:val="24"/>
      <w:szCs w:val="24"/>
    </w:rPr>
  </w:style>
  <w:style w:type="paragraph" w:customStyle="1" w:styleId="margin">
    <w:name w:val="margin"/>
    <w:basedOn w:val="Normal"/>
    <w:rsid w:val="004F60BB"/>
    <w:pPr>
      <w:spacing w:before="100" w:beforeAutospacing="1" w:after="100" w:afterAutospacing="1" w:line="240" w:lineRule="auto"/>
    </w:pPr>
    <w:rPr>
      <w:rFonts w:ascii="Times New Roman" w:eastAsia="Times New Roman" w:hAnsi="Times New Roman"/>
      <w:sz w:val="24"/>
      <w:szCs w:val="24"/>
    </w:rPr>
  </w:style>
  <w:style w:type="paragraph" w:customStyle="1" w:styleId="nopadding">
    <w:name w:val="nopadding"/>
    <w:basedOn w:val="Normal"/>
    <w:rsid w:val="004F60BB"/>
    <w:pPr>
      <w:spacing w:before="100" w:beforeAutospacing="1" w:after="100" w:afterAutospacing="1" w:line="240" w:lineRule="auto"/>
    </w:pPr>
    <w:rPr>
      <w:rFonts w:ascii="Times New Roman" w:eastAsia="Times New Roman" w:hAnsi="Times New Roman"/>
      <w:sz w:val="24"/>
      <w:szCs w:val="24"/>
    </w:rPr>
  </w:style>
  <w:style w:type="paragraph" w:customStyle="1" w:styleId="center">
    <w:name w:val="center"/>
    <w:basedOn w:val="Normal"/>
    <w:rsid w:val="004F60BB"/>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doubleborder">
    <w:name w:val="doubleborder"/>
    <w:basedOn w:val="Normal"/>
    <w:rsid w:val="004F60BB"/>
    <w:pPr>
      <w:spacing w:before="750" w:after="100" w:afterAutospacing="1" w:line="240" w:lineRule="auto"/>
    </w:pPr>
    <w:rPr>
      <w:rFonts w:ascii="Times New Roman" w:eastAsia="Times New Roman" w:hAnsi="Times New Roman"/>
      <w:sz w:val="24"/>
      <w:szCs w:val="24"/>
    </w:rPr>
  </w:style>
  <w:style w:type="paragraph" w:customStyle="1" w:styleId="quantity">
    <w:name w:val="quantity"/>
    <w:basedOn w:val="Normal"/>
    <w:rsid w:val="004F60BB"/>
    <w:pPr>
      <w:spacing w:before="100" w:beforeAutospacing="1" w:after="100" w:afterAutospacing="1" w:line="240" w:lineRule="auto"/>
    </w:pPr>
    <w:rPr>
      <w:rFonts w:ascii="Times New Roman" w:eastAsia="Times New Roman" w:hAnsi="Times New Roman"/>
      <w:b/>
      <w:bCs/>
      <w:sz w:val="24"/>
      <w:szCs w:val="24"/>
    </w:rPr>
  </w:style>
  <w:style w:type="paragraph" w:customStyle="1" w:styleId="frame">
    <w:name w:val="frame"/>
    <w:basedOn w:val="Normal"/>
    <w:rsid w:val="004F60BB"/>
    <w:pPr>
      <w:spacing w:before="100" w:beforeAutospacing="1" w:after="100" w:afterAutospacing="1" w:line="240" w:lineRule="auto"/>
    </w:pPr>
    <w:rPr>
      <w:rFonts w:ascii="Times New Roman" w:eastAsia="Times New Roman" w:hAnsi="Times New Roman"/>
      <w:sz w:val="24"/>
      <w:szCs w:val="24"/>
    </w:rPr>
  </w:style>
  <w:style w:type="paragraph" w:customStyle="1" w:styleId="framebody">
    <w:name w:val="framebody"/>
    <w:basedOn w:val="Normal"/>
    <w:rsid w:val="004F60BB"/>
    <w:pPr>
      <w:spacing w:before="100" w:beforeAutospacing="1" w:after="100" w:afterAutospacing="1" w:line="240" w:lineRule="auto"/>
      <w:ind w:right="-15"/>
    </w:pPr>
    <w:rPr>
      <w:rFonts w:ascii="Times New Roman" w:eastAsia="Times New Roman" w:hAnsi="Times New Roman"/>
      <w:sz w:val="24"/>
      <w:szCs w:val="24"/>
    </w:rPr>
  </w:style>
  <w:style w:type="paragraph" w:customStyle="1" w:styleId="frametitle">
    <w:name w:val="frametitle"/>
    <w:basedOn w:val="Normal"/>
    <w:rsid w:val="004F60BB"/>
    <w:pPr>
      <w:spacing w:after="0" w:line="240" w:lineRule="auto"/>
      <w:ind w:left="15" w:right="15"/>
      <w:jc w:val="center"/>
    </w:pPr>
    <w:rPr>
      <w:rFonts w:ascii="Times New Roman" w:eastAsia="Times New Roman" w:hAnsi="Times New Roman"/>
      <w:b/>
      <w:bCs/>
      <w:spacing w:val="45"/>
      <w:sz w:val="23"/>
      <w:szCs w:val="23"/>
    </w:rPr>
  </w:style>
  <w:style w:type="paragraph" w:customStyle="1" w:styleId="main">
    <w:name w:val="main"/>
    <w:basedOn w:val="Normal"/>
    <w:rsid w:val="004F60BB"/>
    <w:pPr>
      <w:spacing w:before="100" w:beforeAutospacing="1" w:after="100" w:afterAutospacing="1" w:line="240" w:lineRule="auto"/>
    </w:pPr>
    <w:rPr>
      <w:rFonts w:ascii="Times New Roman" w:eastAsia="Times New Roman" w:hAnsi="Times New Roman"/>
      <w:sz w:val="24"/>
      <w:szCs w:val="24"/>
    </w:rPr>
  </w:style>
  <w:style w:type="paragraph" w:customStyle="1" w:styleId="min-width">
    <w:name w:val="min-width"/>
    <w:basedOn w:val="Normal"/>
    <w:rsid w:val="004F60BB"/>
    <w:pPr>
      <w:spacing w:before="100" w:beforeAutospacing="1" w:after="100" w:afterAutospacing="1" w:line="240" w:lineRule="auto"/>
    </w:pPr>
    <w:rPr>
      <w:rFonts w:ascii="Times New Roman" w:eastAsia="Times New Roman" w:hAnsi="Times New Roman"/>
      <w:sz w:val="24"/>
      <w:szCs w:val="24"/>
    </w:rPr>
  </w:style>
  <w:style w:type="paragraph" w:customStyle="1" w:styleId="wrapper">
    <w:name w:val="wrapper"/>
    <w:basedOn w:val="Normal"/>
    <w:rsid w:val="004F60BB"/>
    <w:pPr>
      <w:spacing w:before="300" w:after="300" w:line="240" w:lineRule="auto"/>
      <w:ind w:left="1224" w:right="1224"/>
    </w:pPr>
    <w:rPr>
      <w:rFonts w:ascii="Times New Roman" w:eastAsia="Times New Roman" w:hAnsi="Times New Roman"/>
      <w:sz w:val="24"/>
      <w:szCs w:val="24"/>
    </w:rPr>
  </w:style>
  <w:style w:type="paragraph" w:customStyle="1" w:styleId="logobar">
    <w:name w:val="logobar"/>
    <w:basedOn w:val="Normal"/>
    <w:rsid w:val="004F60BB"/>
    <w:pPr>
      <w:spacing w:before="100" w:beforeAutospacing="1" w:after="100" w:afterAutospacing="1" w:line="240" w:lineRule="auto"/>
    </w:pPr>
    <w:rPr>
      <w:rFonts w:ascii="Times New Roman" w:eastAsia="Times New Roman" w:hAnsi="Times New Roman"/>
      <w:sz w:val="24"/>
      <w:szCs w:val="24"/>
    </w:rPr>
  </w:style>
  <w:style w:type="paragraph" w:customStyle="1" w:styleId="Header1">
    <w:name w:val="Header1"/>
    <w:basedOn w:val="Normal"/>
    <w:rsid w:val="004F60BB"/>
    <w:pPr>
      <w:shd w:val="clear" w:color="auto" w:fill="507DA5"/>
      <w:spacing w:before="100" w:beforeAutospacing="1" w:after="100" w:afterAutospacing="1" w:line="240" w:lineRule="auto"/>
    </w:pPr>
    <w:rPr>
      <w:rFonts w:ascii="Times New Roman" w:eastAsia="Times New Roman" w:hAnsi="Times New Roman"/>
      <w:sz w:val="24"/>
      <w:szCs w:val="24"/>
    </w:rPr>
  </w:style>
  <w:style w:type="paragraph" w:customStyle="1" w:styleId="mainhead">
    <w:name w:val="mainhead"/>
    <w:basedOn w:val="Normal"/>
    <w:rsid w:val="004F60BB"/>
    <w:pPr>
      <w:spacing w:before="100" w:beforeAutospacing="1" w:after="100" w:afterAutospacing="1" w:line="240" w:lineRule="auto"/>
    </w:pPr>
    <w:rPr>
      <w:rFonts w:ascii="Sylfaen" w:eastAsia="Times New Roman" w:hAnsi="Sylfaen"/>
      <w:b/>
      <w:bCs/>
      <w:caps/>
      <w:color w:val="FFFFFF"/>
      <w:sz w:val="33"/>
      <w:szCs w:val="33"/>
    </w:rPr>
  </w:style>
  <w:style w:type="paragraph" w:customStyle="1" w:styleId="navbar">
    <w:name w:val="navbar"/>
    <w:basedOn w:val="Normal"/>
    <w:rsid w:val="004F60BB"/>
    <w:pPr>
      <w:pBdr>
        <w:bottom w:val="single" w:sz="6" w:space="0" w:color="507DA5"/>
      </w:pBdr>
      <w:spacing w:before="100" w:beforeAutospacing="1" w:after="100" w:afterAutospacing="1" w:line="240" w:lineRule="auto"/>
    </w:pPr>
    <w:rPr>
      <w:rFonts w:ascii="Times New Roman" w:eastAsia="Times New Roman" w:hAnsi="Times New Roman"/>
      <w:sz w:val="24"/>
      <w:szCs w:val="24"/>
    </w:rPr>
  </w:style>
  <w:style w:type="paragraph" w:customStyle="1" w:styleId="content">
    <w:name w:val="content"/>
    <w:basedOn w:val="Normal"/>
    <w:rsid w:val="004F60BB"/>
    <w:pPr>
      <w:spacing w:before="100" w:beforeAutospacing="1" w:after="100" w:afterAutospacing="1" w:line="240" w:lineRule="auto"/>
    </w:pPr>
    <w:rPr>
      <w:rFonts w:ascii="Times New Roman" w:eastAsia="Times New Roman" w:hAnsi="Times New Roman"/>
      <w:sz w:val="24"/>
      <w:szCs w:val="24"/>
    </w:rPr>
  </w:style>
  <w:style w:type="paragraph" w:customStyle="1" w:styleId="contentwrapper">
    <w:name w:val="contentwrapper"/>
    <w:basedOn w:val="Normal"/>
    <w:rsid w:val="004F60BB"/>
    <w:pPr>
      <w:spacing w:before="100" w:beforeAutospacing="1" w:after="100" w:afterAutospacing="1" w:line="240" w:lineRule="auto"/>
    </w:pPr>
    <w:rPr>
      <w:rFonts w:ascii="Times New Roman" w:eastAsia="Times New Roman" w:hAnsi="Times New Roman"/>
      <w:sz w:val="24"/>
      <w:szCs w:val="24"/>
    </w:rPr>
  </w:style>
  <w:style w:type="paragraph" w:customStyle="1" w:styleId="contentcolumn">
    <w:name w:val="contentcolumn"/>
    <w:basedOn w:val="Normal"/>
    <w:rsid w:val="004F60BB"/>
    <w:pPr>
      <w:spacing w:before="100" w:beforeAutospacing="1" w:after="100" w:afterAutospacing="1" w:line="240" w:lineRule="auto"/>
      <w:ind w:left="2448"/>
    </w:pPr>
    <w:rPr>
      <w:rFonts w:ascii="Times New Roman" w:eastAsia="Times New Roman" w:hAnsi="Times New Roman"/>
      <w:sz w:val="24"/>
      <w:szCs w:val="24"/>
    </w:rPr>
  </w:style>
  <w:style w:type="paragraph" w:customStyle="1" w:styleId="leftcolumn">
    <w:name w:val="leftcolumn"/>
    <w:basedOn w:val="Normal"/>
    <w:rsid w:val="004F60BB"/>
    <w:pPr>
      <w:spacing w:before="100" w:beforeAutospacing="1" w:after="100" w:afterAutospacing="1" w:line="240" w:lineRule="auto"/>
      <w:ind w:left="-12240"/>
    </w:pPr>
    <w:rPr>
      <w:rFonts w:ascii="Times New Roman" w:eastAsia="Times New Roman" w:hAnsi="Times New Roman"/>
      <w:sz w:val="24"/>
      <w:szCs w:val="24"/>
    </w:rPr>
  </w:style>
  <w:style w:type="paragraph" w:customStyle="1" w:styleId="rightcolumn">
    <w:name w:val="rightcolumn"/>
    <w:basedOn w:val="Normal"/>
    <w:rsid w:val="004F60BB"/>
    <w:pPr>
      <w:spacing w:before="100" w:beforeAutospacing="1" w:after="100" w:afterAutospacing="1" w:line="240" w:lineRule="auto"/>
      <w:ind w:left="-2448"/>
    </w:pPr>
    <w:rPr>
      <w:rFonts w:ascii="Times New Roman" w:eastAsia="Times New Roman" w:hAnsi="Times New Roman"/>
      <w:sz w:val="24"/>
      <w:szCs w:val="24"/>
    </w:rPr>
  </w:style>
  <w:style w:type="paragraph" w:customStyle="1" w:styleId="inner">
    <w:name w:val="inner"/>
    <w:basedOn w:val="Normal"/>
    <w:rsid w:val="004F60BB"/>
    <w:pPr>
      <w:spacing w:before="300" w:after="300" w:line="240" w:lineRule="auto"/>
    </w:pPr>
    <w:rPr>
      <w:rFonts w:ascii="Times New Roman" w:eastAsia="Times New Roman" w:hAnsi="Times New Roman"/>
      <w:sz w:val="24"/>
      <w:szCs w:val="24"/>
    </w:rPr>
  </w:style>
  <w:style w:type="paragraph" w:customStyle="1" w:styleId="booksthumbs">
    <w:name w:val="booksthumbs"/>
    <w:basedOn w:val="Normal"/>
    <w:rsid w:val="004F60BB"/>
    <w:pPr>
      <w:spacing w:before="100" w:beforeAutospacing="1" w:after="100" w:afterAutospacing="1" w:line="240" w:lineRule="auto"/>
    </w:pPr>
    <w:rPr>
      <w:rFonts w:ascii="Times New Roman" w:eastAsia="Times New Roman" w:hAnsi="Times New Roman"/>
      <w:sz w:val="15"/>
      <w:szCs w:val="15"/>
    </w:rPr>
  </w:style>
  <w:style w:type="paragraph" w:customStyle="1" w:styleId="bannersblock">
    <w:name w:val="bannersblock"/>
    <w:basedOn w:val="Normal"/>
    <w:rsid w:val="004F60BB"/>
    <w:pPr>
      <w:spacing w:before="150" w:after="150" w:line="240" w:lineRule="auto"/>
      <w:ind w:left="75" w:right="75"/>
    </w:pPr>
    <w:rPr>
      <w:rFonts w:ascii="Times New Roman" w:eastAsia="Times New Roman" w:hAnsi="Times New Roman"/>
      <w:sz w:val="24"/>
      <w:szCs w:val="24"/>
    </w:rPr>
  </w:style>
  <w:style w:type="paragraph" w:customStyle="1" w:styleId="row">
    <w:name w:val="row"/>
    <w:basedOn w:val="Normal"/>
    <w:rsid w:val="004F60BB"/>
    <w:pPr>
      <w:spacing w:before="100" w:beforeAutospacing="1" w:after="100" w:afterAutospacing="1" w:line="240" w:lineRule="auto"/>
    </w:pPr>
    <w:rPr>
      <w:rFonts w:ascii="Times New Roman" w:eastAsia="Times New Roman" w:hAnsi="Times New Roman"/>
      <w:sz w:val="24"/>
      <w:szCs w:val="24"/>
    </w:rPr>
  </w:style>
  <w:style w:type="paragraph" w:customStyle="1" w:styleId="buttons">
    <w:name w:val="buttons"/>
    <w:basedOn w:val="Normal"/>
    <w:rsid w:val="004F60BB"/>
    <w:pPr>
      <w:spacing w:before="300" w:after="100" w:afterAutospacing="1" w:line="240" w:lineRule="auto"/>
    </w:pPr>
    <w:rPr>
      <w:rFonts w:ascii="Times New Roman" w:eastAsia="Times New Roman" w:hAnsi="Times New Roman"/>
      <w:sz w:val="24"/>
      <w:szCs w:val="24"/>
    </w:rPr>
  </w:style>
  <w:style w:type="paragraph" w:customStyle="1" w:styleId="halfrow">
    <w:name w:val="halfrow"/>
    <w:basedOn w:val="Normal"/>
    <w:rsid w:val="004F60BB"/>
    <w:pPr>
      <w:spacing w:before="100" w:beforeAutospacing="1" w:after="100" w:afterAutospacing="1" w:line="240" w:lineRule="auto"/>
    </w:pPr>
    <w:rPr>
      <w:rFonts w:ascii="Times New Roman" w:eastAsia="Times New Roman" w:hAnsi="Times New Roman"/>
      <w:sz w:val="24"/>
      <w:szCs w:val="24"/>
    </w:rPr>
  </w:style>
  <w:style w:type="paragraph" w:customStyle="1" w:styleId="cell">
    <w:name w:val="cell"/>
    <w:basedOn w:val="Normal"/>
    <w:rsid w:val="004F60BB"/>
    <w:pPr>
      <w:spacing w:after="75" w:line="240" w:lineRule="auto"/>
      <w:ind w:left="75" w:right="75"/>
      <w:jc w:val="center"/>
    </w:pPr>
    <w:rPr>
      <w:rFonts w:ascii="Times New Roman" w:eastAsia="Times New Roman" w:hAnsi="Times New Roman"/>
      <w:sz w:val="24"/>
      <w:szCs w:val="24"/>
    </w:rPr>
  </w:style>
  <w:style w:type="paragraph" w:customStyle="1" w:styleId="resultstable">
    <w:name w:val="resultstable"/>
    <w:basedOn w:val="Normal"/>
    <w:rsid w:val="004F60BB"/>
    <w:pPr>
      <w:spacing w:before="100" w:beforeAutospacing="1" w:after="100" w:afterAutospacing="1" w:line="240" w:lineRule="auto"/>
    </w:pPr>
    <w:rPr>
      <w:rFonts w:ascii="Times New Roman" w:eastAsia="Times New Roman" w:hAnsi="Times New Roman"/>
      <w:sz w:val="18"/>
      <w:szCs w:val="18"/>
    </w:rPr>
  </w:style>
  <w:style w:type="paragraph" w:customStyle="1" w:styleId="documentwrapper">
    <w:name w:val="documentwrapper"/>
    <w:basedOn w:val="Normal"/>
    <w:rsid w:val="004F60BB"/>
    <w:pPr>
      <w:spacing w:after="0" w:line="240" w:lineRule="auto"/>
    </w:pPr>
    <w:rPr>
      <w:rFonts w:ascii="Times New Roman" w:eastAsia="Times New Roman" w:hAnsi="Times New Roman"/>
      <w:sz w:val="24"/>
      <w:szCs w:val="24"/>
    </w:rPr>
  </w:style>
  <w:style w:type="paragraph" w:customStyle="1" w:styleId="documentheader">
    <w:name w:val="documentheader"/>
    <w:basedOn w:val="Normal"/>
    <w:rsid w:val="004F60BB"/>
    <w:pPr>
      <w:spacing w:before="100" w:beforeAutospacing="1" w:after="150" w:line="240" w:lineRule="auto"/>
    </w:pPr>
    <w:rPr>
      <w:rFonts w:ascii="Times New Roman" w:eastAsia="Times New Roman" w:hAnsi="Times New Roman"/>
      <w:sz w:val="24"/>
      <w:szCs w:val="24"/>
    </w:rPr>
  </w:style>
  <w:style w:type="paragraph" w:customStyle="1" w:styleId="documentbody">
    <w:name w:val="documentbody"/>
    <w:basedOn w:val="Normal"/>
    <w:rsid w:val="004F60BB"/>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innertube">
    <w:name w:val="innertube"/>
    <w:basedOn w:val="Normal"/>
    <w:rsid w:val="004F60BB"/>
    <w:pPr>
      <w:spacing w:before="300" w:after="300" w:line="240" w:lineRule="auto"/>
    </w:pPr>
    <w:rPr>
      <w:rFonts w:ascii="Arial" w:eastAsia="Times New Roman" w:hAnsi="Arial" w:cs="Arial"/>
      <w:sz w:val="24"/>
      <w:szCs w:val="24"/>
    </w:rPr>
  </w:style>
  <w:style w:type="paragraph" w:customStyle="1" w:styleId="watermarkon">
    <w:name w:val="watermarkon"/>
    <w:basedOn w:val="Normal"/>
    <w:rsid w:val="004F60BB"/>
    <w:pPr>
      <w:pBdr>
        <w:top w:val="single" w:sz="6" w:space="0" w:color="BEBEBE"/>
        <w:left w:val="single" w:sz="6" w:space="0" w:color="BEBEBE"/>
        <w:bottom w:val="single" w:sz="6" w:space="0" w:color="BEBEBE"/>
        <w:right w:val="single" w:sz="6" w:space="0" w:color="BEBEBE"/>
      </w:pBdr>
      <w:spacing w:before="100" w:beforeAutospacing="1" w:after="100" w:afterAutospacing="1" w:line="240" w:lineRule="auto"/>
    </w:pPr>
    <w:rPr>
      <w:rFonts w:ascii="Times New Roman" w:eastAsia="Times New Roman" w:hAnsi="Times New Roman"/>
      <w:i/>
      <w:iCs/>
      <w:color w:val="BBBBBB"/>
      <w:sz w:val="18"/>
      <w:szCs w:val="18"/>
    </w:rPr>
  </w:style>
  <w:style w:type="paragraph" w:customStyle="1" w:styleId="framelawlist">
    <w:name w:val="framelawlist"/>
    <w:basedOn w:val="Normal"/>
    <w:rsid w:val="004F60BB"/>
    <w:pPr>
      <w:spacing w:before="100" w:beforeAutospacing="1" w:after="100" w:afterAutospacing="1" w:line="240" w:lineRule="auto"/>
    </w:pPr>
    <w:rPr>
      <w:rFonts w:ascii="Times New Roman" w:eastAsia="Times New Roman" w:hAnsi="Times New Roman"/>
      <w:sz w:val="24"/>
      <w:szCs w:val="24"/>
    </w:rPr>
  </w:style>
  <w:style w:type="paragraph" w:customStyle="1" w:styleId="Footer1">
    <w:name w:val="Footer1"/>
    <w:basedOn w:val="Normal"/>
    <w:rsid w:val="004F60BB"/>
    <w:pPr>
      <w:spacing w:before="45" w:after="100" w:afterAutospacing="1" w:line="240" w:lineRule="auto"/>
    </w:pPr>
    <w:rPr>
      <w:rFonts w:ascii="Times New Roman" w:eastAsia="Times New Roman" w:hAnsi="Times New Roman"/>
      <w:color w:val="1C5180"/>
      <w:sz w:val="15"/>
      <w:szCs w:val="15"/>
    </w:rPr>
  </w:style>
  <w:style w:type="paragraph" w:customStyle="1" w:styleId="framewrapper">
    <w:name w:val="framewrapper"/>
    <w:basedOn w:val="Normal"/>
    <w:rsid w:val="004F60BB"/>
    <w:pPr>
      <w:spacing w:before="100" w:beforeAutospacing="1" w:after="100" w:afterAutospacing="1" w:line="240" w:lineRule="auto"/>
    </w:pPr>
    <w:rPr>
      <w:rFonts w:ascii="Times New Roman" w:eastAsia="Times New Roman" w:hAnsi="Times New Roman"/>
      <w:sz w:val="24"/>
      <w:szCs w:val="24"/>
    </w:rPr>
  </w:style>
  <w:style w:type="paragraph" w:customStyle="1" w:styleId="tabwndselected">
    <w:name w:val="tabwndselected"/>
    <w:basedOn w:val="Normal"/>
    <w:rsid w:val="004F60BB"/>
    <w:pPr>
      <w:spacing w:before="100" w:beforeAutospacing="1" w:after="100" w:afterAutospacing="1" w:line="240" w:lineRule="auto"/>
    </w:pPr>
    <w:rPr>
      <w:rFonts w:ascii="Times New Roman" w:eastAsia="Times New Roman" w:hAnsi="Times New Roman"/>
      <w:sz w:val="24"/>
      <w:szCs w:val="24"/>
    </w:rPr>
  </w:style>
  <w:style w:type="paragraph" w:customStyle="1" w:styleId="tabwnd">
    <w:name w:val="tabwnd"/>
    <w:basedOn w:val="Normal"/>
    <w:rsid w:val="004F60BB"/>
    <w:pPr>
      <w:spacing w:before="100" w:beforeAutospacing="1" w:after="100" w:afterAutospacing="1" w:line="240" w:lineRule="auto"/>
    </w:pPr>
    <w:rPr>
      <w:rFonts w:ascii="Times New Roman" w:eastAsia="Times New Roman" w:hAnsi="Times New Roman"/>
      <w:vanish/>
      <w:sz w:val="24"/>
      <w:szCs w:val="24"/>
    </w:rPr>
  </w:style>
  <w:style w:type="paragraph" w:customStyle="1" w:styleId="frameborder">
    <w:name w:val="frameborder"/>
    <w:basedOn w:val="Normal"/>
    <w:rsid w:val="004F60BB"/>
    <w:pPr>
      <w:pBdr>
        <w:top w:val="single" w:sz="6" w:space="0" w:color="7F9DB9"/>
        <w:left w:val="single" w:sz="6" w:space="0" w:color="7F9DB9"/>
        <w:bottom w:val="single" w:sz="6" w:space="0" w:color="7F9DB9"/>
        <w:right w:val="single" w:sz="6" w:space="0" w:color="7F9DB9"/>
      </w:pBdr>
      <w:spacing w:before="100" w:beforeAutospacing="1" w:after="100" w:afterAutospacing="1" w:line="240" w:lineRule="auto"/>
    </w:pPr>
    <w:rPr>
      <w:rFonts w:ascii="Times New Roman" w:eastAsia="Times New Roman" w:hAnsi="Times New Roman"/>
      <w:sz w:val="24"/>
      <w:szCs w:val="24"/>
    </w:rPr>
  </w:style>
  <w:style w:type="paragraph" w:customStyle="1" w:styleId="languagebutton">
    <w:name w:val="language_button"/>
    <w:basedOn w:val="Normal"/>
    <w:rsid w:val="004F60BB"/>
    <w:pPr>
      <w:pBdr>
        <w:top w:val="single" w:sz="6" w:space="0" w:color="FFFFFF"/>
        <w:left w:val="single" w:sz="6" w:space="0" w:color="FFFFFF"/>
        <w:bottom w:val="single" w:sz="6" w:space="0" w:color="507DA5"/>
        <w:right w:val="single" w:sz="6" w:space="0" w:color="507DA5"/>
      </w:pBdr>
      <w:spacing w:before="100" w:beforeAutospacing="1" w:after="100" w:afterAutospacing="1" w:line="240" w:lineRule="auto"/>
      <w:ind w:right="75"/>
    </w:pPr>
    <w:rPr>
      <w:rFonts w:ascii="Times New Roman" w:eastAsia="Times New Roman" w:hAnsi="Times New Roman"/>
      <w:sz w:val="24"/>
      <w:szCs w:val="24"/>
    </w:rPr>
  </w:style>
  <w:style w:type="paragraph" w:customStyle="1" w:styleId="languagebuttonselected">
    <w:name w:val="language_button_selected"/>
    <w:basedOn w:val="Normal"/>
    <w:rsid w:val="004F60BB"/>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sz w:val="24"/>
      <w:szCs w:val="24"/>
    </w:rPr>
  </w:style>
  <w:style w:type="paragraph" w:customStyle="1" w:styleId="langswitches">
    <w:name w:val="langswitches"/>
    <w:basedOn w:val="Normal"/>
    <w:rsid w:val="004F60BB"/>
    <w:pPr>
      <w:spacing w:before="60" w:after="100" w:afterAutospacing="1" w:line="240" w:lineRule="auto"/>
    </w:pPr>
    <w:rPr>
      <w:rFonts w:ascii="Times New Roman" w:eastAsia="Times New Roman" w:hAnsi="Times New Roman"/>
      <w:sz w:val="24"/>
      <w:szCs w:val="24"/>
    </w:rPr>
  </w:style>
  <w:style w:type="paragraph" w:customStyle="1" w:styleId="labelmarkwords">
    <w:name w:val="labelmarkwords"/>
    <w:basedOn w:val="Normal"/>
    <w:rsid w:val="004F60BB"/>
    <w:pPr>
      <w:spacing w:before="100" w:beforeAutospacing="1" w:after="100" w:afterAutospacing="1" w:line="240" w:lineRule="auto"/>
      <w:ind w:right="150"/>
    </w:pPr>
    <w:rPr>
      <w:rFonts w:ascii="Times New Roman" w:eastAsia="Times New Roman" w:hAnsi="Times New Roman"/>
      <w:spacing w:val="15"/>
      <w:sz w:val="15"/>
      <w:szCs w:val="15"/>
      <w:vertAlign w:val="superscript"/>
    </w:rPr>
  </w:style>
  <w:style w:type="paragraph" w:customStyle="1" w:styleId="modalbg">
    <w:name w:val="modal_bg"/>
    <w:basedOn w:val="Normal"/>
    <w:rsid w:val="004F60BB"/>
    <w:pPr>
      <w:spacing w:before="100" w:beforeAutospacing="1" w:after="100" w:afterAutospacing="1" w:line="240" w:lineRule="auto"/>
    </w:pPr>
    <w:rPr>
      <w:rFonts w:ascii="Times New Roman" w:eastAsia="Times New Roman" w:hAnsi="Times New Roman"/>
      <w:sz w:val="24"/>
      <w:szCs w:val="24"/>
    </w:rPr>
  </w:style>
  <w:style w:type="paragraph" w:customStyle="1" w:styleId="plpopup">
    <w:name w:val="pl_popup"/>
    <w:basedOn w:val="Normal"/>
    <w:rsid w:val="004F60BB"/>
    <w:pPr>
      <w:spacing w:before="100" w:beforeAutospacing="1" w:after="100" w:afterAutospacing="1" w:line="240" w:lineRule="auto"/>
    </w:pPr>
    <w:rPr>
      <w:rFonts w:ascii="Times New Roman" w:eastAsia="Times New Roman" w:hAnsi="Times New Roman"/>
      <w:sz w:val="24"/>
      <w:szCs w:val="24"/>
    </w:rPr>
  </w:style>
  <w:style w:type="paragraph" w:customStyle="1" w:styleId="plpopuptop">
    <w:name w:val="pl_popup_top"/>
    <w:basedOn w:val="Normal"/>
    <w:rsid w:val="004F60BB"/>
    <w:pPr>
      <w:shd w:val="clear" w:color="auto" w:fill="FFFFFF"/>
      <w:spacing w:before="100" w:beforeAutospacing="1" w:after="100" w:afterAutospacing="1" w:line="240" w:lineRule="auto"/>
    </w:pPr>
    <w:rPr>
      <w:rFonts w:ascii="Times New Roman" w:eastAsia="Times New Roman" w:hAnsi="Times New Roman"/>
      <w:color w:val="666666"/>
      <w:sz w:val="24"/>
      <w:szCs w:val="24"/>
    </w:rPr>
  </w:style>
  <w:style w:type="paragraph" w:customStyle="1" w:styleId="plpopupbottom">
    <w:name w:val="pl_popup_bottom"/>
    <w:basedOn w:val="Normal"/>
    <w:rsid w:val="004F60BB"/>
    <w:pPr>
      <w:pBdr>
        <w:top w:val="single" w:sz="6" w:space="8" w:color="BAD492"/>
      </w:pBdr>
      <w:shd w:val="clear" w:color="auto" w:fill="E2E8ED"/>
      <w:spacing w:before="100" w:beforeAutospacing="1" w:after="100" w:afterAutospacing="1" w:line="240" w:lineRule="auto"/>
      <w:jc w:val="center"/>
    </w:pPr>
    <w:rPr>
      <w:rFonts w:ascii="Times New Roman" w:eastAsia="Times New Roman" w:hAnsi="Times New Roman"/>
      <w:sz w:val="24"/>
      <w:szCs w:val="24"/>
    </w:rPr>
  </w:style>
  <w:style w:type="paragraph" w:customStyle="1" w:styleId="clear">
    <w:name w:val="clear"/>
    <w:basedOn w:val="Normal"/>
    <w:rsid w:val="004F60BB"/>
    <w:pPr>
      <w:spacing w:before="100" w:beforeAutospacing="1" w:after="100" w:afterAutospacing="1" w:line="240" w:lineRule="auto"/>
    </w:pPr>
    <w:rPr>
      <w:rFonts w:ascii="Times New Roman" w:eastAsia="Times New Roman" w:hAnsi="Times New Roman"/>
      <w:sz w:val="24"/>
      <w:szCs w:val="24"/>
    </w:rPr>
  </w:style>
  <w:style w:type="paragraph" w:customStyle="1" w:styleId="publicationsyearselector">
    <w:name w:val="publicationsyearselector"/>
    <w:basedOn w:val="Normal"/>
    <w:rsid w:val="004F60BB"/>
    <w:pPr>
      <w:spacing w:before="100" w:beforeAutospacing="1" w:after="100" w:afterAutospacing="1" w:line="240" w:lineRule="auto"/>
    </w:pPr>
    <w:rPr>
      <w:rFonts w:ascii="Times New Roman" w:eastAsia="Times New Roman" w:hAnsi="Times New Roman"/>
      <w:sz w:val="24"/>
      <w:szCs w:val="24"/>
    </w:rPr>
  </w:style>
  <w:style w:type="paragraph" w:customStyle="1" w:styleId="logo">
    <w:name w:val="logo"/>
    <w:basedOn w:val="Normal"/>
    <w:rsid w:val="004F60BB"/>
    <w:pPr>
      <w:spacing w:before="100" w:beforeAutospacing="1" w:after="100" w:afterAutospacing="1" w:line="240" w:lineRule="auto"/>
    </w:pPr>
    <w:rPr>
      <w:rFonts w:ascii="Times New Roman" w:eastAsia="Times New Roman" w:hAnsi="Times New Roman"/>
      <w:sz w:val="24"/>
      <w:szCs w:val="24"/>
    </w:rPr>
  </w:style>
  <w:style w:type="paragraph" w:customStyle="1" w:styleId="plpopuptext">
    <w:name w:val="pl_popup_text"/>
    <w:basedOn w:val="Normal"/>
    <w:rsid w:val="004F60BB"/>
    <w:pPr>
      <w:spacing w:before="100" w:beforeAutospacing="1" w:after="100" w:afterAutospacing="1" w:line="240" w:lineRule="auto"/>
    </w:pPr>
    <w:rPr>
      <w:rFonts w:ascii="Times New Roman" w:eastAsia="Times New Roman" w:hAnsi="Times New Roman"/>
      <w:sz w:val="24"/>
      <w:szCs w:val="24"/>
    </w:rPr>
  </w:style>
  <w:style w:type="paragraph" w:customStyle="1" w:styleId="bcolor">
    <w:name w:val="bcolor"/>
    <w:basedOn w:val="Normal"/>
    <w:rsid w:val="004F60BB"/>
    <w:pPr>
      <w:shd w:val="clear" w:color="auto" w:fill="FFFFFF"/>
      <w:spacing w:before="100" w:beforeAutospacing="1" w:after="100" w:afterAutospacing="1" w:line="240" w:lineRule="auto"/>
    </w:pPr>
    <w:rPr>
      <w:rFonts w:ascii="Times New Roman" w:eastAsia="Times New Roman" w:hAnsi="Times New Roman"/>
      <w:sz w:val="24"/>
      <w:szCs w:val="24"/>
    </w:rPr>
  </w:style>
  <w:style w:type="paragraph" w:customStyle="1" w:styleId="frame1">
    <w:name w:val="frame1"/>
    <w:basedOn w:val="Normal"/>
    <w:rsid w:val="004F60BB"/>
    <w:pPr>
      <w:spacing w:before="150" w:after="150" w:line="240" w:lineRule="auto"/>
      <w:ind w:left="1468" w:right="1468"/>
      <w:jc w:val="center"/>
    </w:pPr>
    <w:rPr>
      <w:rFonts w:ascii="Times New Roman" w:eastAsia="Times New Roman" w:hAnsi="Times New Roman"/>
      <w:sz w:val="24"/>
      <w:szCs w:val="24"/>
    </w:rPr>
  </w:style>
  <w:style w:type="paragraph" w:customStyle="1" w:styleId="logo1">
    <w:name w:val="logo1"/>
    <w:basedOn w:val="Normal"/>
    <w:rsid w:val="004F60BB"/>
    <w:pPr>
      <w:spacing w:before="100" w:beforeAutospacing="1" w:after="100" w:afterAutospacing="1" w:line="240" w:lineRule="auto"/>
    </w:pPr>
    <w:rPr>
      <w:rFonts w:ascii="Times New Roman" w:eastAsia="Times New Roman" w:hAnsi="Times New Roman"/>
      <w:sz w:val="24"/>
      <w:szCs w:val="24"/>
    </w:rPr>
  </w:style>
  <w:style w:type="paragraph" w:customStyle="1" w:styleId="logobar1">
    <w:name w:val="logobar1"/>
    <w:basedOn w:val="Normal"/>
    <w:rsid w:val="004F60BB"/>
    <w:pPr>
      <w:spacing w:before="100" w:beforeAutospacing="1" w:after="100" w:afterAutospacing="1" w:line="240" w:lineRule="auto"/>
    </w:pPr>
    <w:rPr>
      <w:rFonts w:ascii="Times New Roman" w:eastAsia="Times New Roman" w:hAnsi="Times New Roman"/>
      <w:sz w:val="24"/>
      <w:szCs w:val="24"/>
    </w:rPr>
  </w:style>
  <w:style w:type="paragraph" w:customStyle="1" w:styleId="logo2">
    <w:name w:val="logo2"/>
    <w:basedOn w:val="Normal"/>
    <w:rsid w:val="004F60BB"/>
    <w:pPr>
      <w:spacing w:after="0" w:line="240" w:lineRule="auto"/>
      <w:ind w:left="450" w:right="450"/>
    </w:pPr>
    <w:rPr>
      <w:rFonts w:ascii="Times New Roman" w:eastAsia="Times New Roman" w:hAnsi="Times New Roman"/>
      <w:sz w:val="24"/>
      <w:szCs w:val="24"/>
    </w:rPr>
  </w:style>
  <w:style w:type="paragraph" w:customStyle="1" w:styleId="langswitches1">
    <w:name w:val="langswitches1"/>
    <w:basedOn w:val="Normal"/>
    <w:rsid w:val="004F60BB"/>
    <w:pPr>
      <w:spacing w:after="0" w:line="240" w:lineRule="auto"/>
      <w:ind w:left="450" w:right="450"/>
    </w:pPr>
    <w:rPr>
      <w:rFonts w:ascii="Times New Roman" w:eastAsia="Times New Roman" w:hAnsi="Times New Roman"/>
      <w:sz w:val="24"/>
      <w:szCs w:val="24"/>
    </w:rPr>
  </w:style>
  <w:style w:type="paragraph" w:customStyle="1" w:styleId="plpopuptext1">
    <w:name w:val="pl_popup_text1"/>
    <w:basedOn w:val="Normal"/>
    <w:rsid w:val="004F60BB"/>
    <w:pPr>
      <w:spacing w:before="75" w:after="100" w:afterAutospacing="1" w:line="240" w:lineRule="auto"/>
      <w:ind w:left="150"/>
    </w:pPr>
    <w:rPr>
      <w:rFonts w:ascii="Times New Roman" w:eastAsia="Times New Roman" w:hAnsi="Times New Roman"/>
      <w:sz w:val="20"/>
      <w:szCs w:val="20"/>
    </w:rPr>
  </w:style>
  <w:style w:type="paragraph" w:styleId="z-TopofForm">
    <w:name w:val="HTML Top of Form"/>
    <w:basedOn w:val="Normal"/>
    <w:next w:val="Normal"/>
    <w:link w:val="z-TopofFormChar"/>
    <w:hidden/>
    <w:unhideWhenUsed/>
    <w:rsid w:val="004F60BB"/>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basedOn w:val="DefaultParagraphFont"/>
    <w:link w:val="z-TopofForm"/>
    <w:rsid w:val="004F60BB"/>
    <w:rPr>
      <w:rFonts w:ascii="Arial" w:eastAsia="Times New Roman" w:hAnsi="Arial"/>
      <w:vanish/>
      <w:sz w:val="16"/>
      <w:szCs w:val="16"/>
      <w:lang w:val="en-US" w:eastAsia="en-US"/>
    </w:rPr>
  </w:style>
  <w:style w:type="paragraph" w:styleId="z-BottomofForm">
    <w:name w:val="HTML Bottom of Form"/>
    <w:basedOn w:val="Normal"/>
    <w:next w:val="Normal"/>
    <w:link w:val="z-BottomofFormChar"/>
    <w:hidden/>
    <w:unhideWhenUsed/>
    <w:rsid w:val="004F60BB"/>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basedOn w:val="DefaultParagraphFont"/>
    <w:link w:val="z-BottomofForm"/>
    <w:rsid w:val="004F60BB"/>
    <w:rPr>
      <w:rFonts w:ascii="Arial" w:eastAsia="Times New Roman" w:hAnsi="Arial"/>
      <w:vanish/>
      <w:sz w:val="16"/>
      <w:szCs w:val="16"/>
      <w:lang w:val="en-US" w:eastAsia="en-US"/>
    </w:rPr>
  </w:style>
  <w:style w:type="paragraph" w:styleId="FootnoteText">
    <w:name w:val="footnote text"/>
    <w:basedOn w:val="Normal"/>
    <w:link w:val="FootnoteTextChar"/>
    <w:uiPriority w:val="99"/>
    <w:unhideWhenUsed/>
    <w:rsid w:val="004F60BB"/>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4F60BB"/>
    <w:rPr>
      <w:rFonts w:eastAsia="Times New Roman"/>
      <w:lang w:val="en-US" w:eastAsia="en-US"/>
    </w:rPr>
  </w:style>
  <w:style w:type="character" w:customStyle="1" w:styleId="BodyTextChar1">
    <w:name w:val="Body Text Char1"/>
    <w:uiPriority w:val="99"/>
    <w:rsid w:val="004F60BB"/>
    <w:rPr>
      <w:rFonts w:ascii="Arial Armenian" w:hAnsi="Arial Armenian" w:cs="Times New Roman"/>
      <w:sz w:val="20"/>
      <w:szCs w:val="20"/>
      <w:lang w:val="x-none" w:eastAsia="ru-RU"/>
    </w:rPr>
  </w:style>
  <w:style w:type="paragraph" w:styleId="BodyText2">
    <w:name w:val="Body Text 2"/>
    <w:basedOn w:val="Normal"/>
    <w:link w:val="BodyText2Char"/>
    <w:unhideWhenUsed/>
    <w:rsid w:val="004F60BB"/>
    <w:pPr>
      <w:spacing w:after="120" w:line="480" w:lineRule="auto"/>
    </w:pPr>
    <w:rPr>
      <w:rFonts w:ascii="Arial Armenian" w:eastAsia="Times New Roman" w:hAnsi="Arial Armenian"/>
      <w:sz w:val="24"/>
      <w:szCs w:val="24"/>
    </w:rPr>
  </w:style>
  <w:style w:type="character" w:customStyle="1" w:styleId="BodyText2Char">
    <w:name w:val="Body Text 2 Char"/>
    <w:basedOn w:val="DefaultParagraphFont"/>
    <w:link w:val="BodyText2"/>
    <w:rsid w:val="004F60BB"/>
    <w:rPr>
      <w:rFonts w:ascii="Arial Armenian" w:eastAsia="Times New Roman" w:hAnsi="Arial Armenian"/>
      <w:sz w:val="24"/>
      <w:szCs w:val="24"/>
      <w:lang w:val="en-US" w:eastAsia="en-US"/>
    </w:rPr>
  </w:style>
  <w:style w:type="character" w:customStyle="1" w:styleId="apple-style-span">
    <w:name w:val="apple-style-span"/>
    <w:rsid w:val="004F60BB"/>
    <w:rPr>
      <w:rFonts w:cs="Times New Roman"/>
    </w:rPr>
  </w:style>
  <w:style w:type="character" w:customStyle="1" w:styleId="FontStyle22">
    <w:name w:val="Font Style22"/>
    <w:rsid w:val="004F60BB"/>
    <w:rPr>
      <w:rFonts w:ascii="Sylfaen" w:hAnsi="Sylfaen"/>
      <w:sz w:val="22"/>
    </w:rPr>
  </w:style>
  <w:style w:type="paragraph" w:styleId="BodyTextIndent2">
    <w:name w:val="Body Text Indent 2"/>
    <w:basedOn w:val="Normal"/>
    <w:link w:val="BodyTextIndent2Char"/>
    <w:unhideWhenUsed/>
    <w:rsid w:val="004F60BB"/>
    <w:pPr>
      <w:spacing w:after="120" w:line="480" w:lineRule="auto"/>
      <w:ind w:left="283"/>
    </w:pPr>
    <w:rPr>
      <w:rFonts w:eastAsia="Times New Roman"/>
    </w:rPr>
  </w:style>
  <w:style w:type="character" w:customStyle="1" w:styleId="BodyTextIndent2Char">
    <w:name w:val="Body Text Indent 2 Char"/>
    <w:basedOn w:val="DefaultParagraphFont"/>
    <w:link w:val="BodyTextIndent2"/>
    <w:rsid w:val="004F60BB"/>
    <w:rPr>
      <w:rFonts w:eastAsia="Times New Roman"/>
      <w:sz w:val="22"/>
      <w:szCs w:val="22"/>
      <w:lang w:val="en-US" w:eastAsia="en-US"/>
    </w:rPr>
  </w:style>
  <w:style w:type="paragraph" w:styleId="BodyTextIndent">
    <w:name w:val="Body Text Indent"/>
    <w:basedOn w:val="Normal"/>
    <w:link w:val="BodyTextIndentChar"/>
    <w:unhideWhenUsed/>
    <w:rsid w:val="004F60BB"/>
    <w:pPr>
      <w:spacing w:after="120" w:line="240" w:lineRule="auto"/>
      <w:ind w:left="283"/>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4F60BB"/>
    <w:rPr>
      <w:rFonts w:ascii="Times New Roman" w:eastAsia="Times New Roman" w:hAnsi="Times New Roman"/>
      <w:sz w:val="24"/>
      <w:szCs w:val="24"/>
      <w:lang w:val="en-US" w:eastAsia="en-US"/>
    </w:rPr>
  </w:style>
  <w:style w:type="paragraph" w:styleId="Title">
    <w:name w:val="Title"/>
    <w:basedOn w:val="Normal"/>
    <w:link w:val="TitleChar"/>
    <w:qFormat/>
    <w:rsid w:val="004F60BB"/>
    <w:pPr>
      <w:spacing w:after="0" w:line="240" w:lineRule="auto"/>
      <w:ind w:right="-432" w:firstLine="567"/>
      <w:jc w:val="center"/>
    </w:pPr>
    <w:rPr>
      <w:rFonts w:ascii="Arial LatArm" w:eastAsia="Times New Roman" w:hAnsi="Arial LatArm"/>
      <w:b/>
      <w:sz w:val="24"/>
      <w:szCs w:val="20"/>
    </w:rPr>
  </w:style>
  <w:style w:type="character" w:customStyle="1" w:styleId="TitleChar">
    <w:name w:val="Title Char"/>
    <w:basedOn w:val="DefaultParagraphFont"/>
    <w:link w:val="Title"/>
    <w:rsid w:val="004F60BB"/>
    <w:rPr>
      <w:rFonts w:ascii="Arial LatArm" w:eastAsia="Times New Roman" w:hAnsi="Arial LatArm"/>
      <w:b/>
      <w:sz w:val="24"/>
      <w:lang w:val="en-US" w:eastAsia="en-US"/>
    </w:rPr>
  </w:style>
  <w:style w:type="paragraph" w:customStyle="1" w:styleId="2">
    <w:name w:val="Знак Знак2"/>
    <w:basedOn w:val="Normal"/>
    <w:rsid w:val="004F60BB"/>
    <w:pPr>
      <w:spacing w:after="160" w:line="240" w:lineRule="exact"/>
    </w:pPr>
    <w:rPr>
      <w:rFonts w:ascii="Verdana" w:eastAsia="Times New Roman" w:hAnsi="Verdana" w:cs="Verdana"/>
      <w:noProof/>
      <w:sz w:val="20"/>
      <w:szCs w:val="20"/>
    </w:rPr>
  </w:style>
  <w:style w:type="paragraph" w:styleId="NoSpacing">
    <w:name w:val="No Spacing"/>
    <w:link w:val="NoSpacingChar"/>
    <w:uiPriority w:val="99"/>
    <w:qFormat/>
    <w:rsid w:val="004F60BB"/>
    <w:pPr>
      <w:spacing w:after="160" w:line="259" w:lineRule="auto"/>
    </w:pPr>
    <w:rPr>
      <w:rFonts w:eastAsia="Times New Roman"/>
      <w:sz w:val="22"/>
    </w:rPr>
  </w:style>
  <w:style w:type="paragraph" w:customStyle="1" w:styleId="Text">
    <w:name w:val="Text"/>
    <w:basedOn w:val="Normal"/>
    <w:rsid w:val="004F60BB"/>
    <w:pPr>
      <w:overflowPunct w:val="0"/>
      <w:autoSpaceDE w:val="0"/>
      <w:autoSpaceDN w:val="0"/>
      <w:adjustRightInd w:val="0"/>
      <w:spacing w:after="220" w:line="240" w:lineRule="auto"/>
      <w:jc w:val="both"/>
      <w:textAlignment w:val="baseline"/>
    </w:pPr>
    <w:rPr>
      <w:rFonts w:ascii="Times New Roman" w:eastAsia="Times New Roman" w:hAnsi="Times New Roman"/>
      <w:szCs w:val="20"/>
      <w:lang w:val="en-GB"/>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4F60BB"/>
    <w:pPr>
      <w:spacing w:after="160" w:line="240" w:lineRule="exact"/>
    </w:pPr>
    <w:rPr>
      <w:rFonts w:ascii="Arial" w:eastAsia="Times New Roman" w:hAnsi="Arial" w:cs="Arial"/>
      <w:sz w:val="20"/>
      <w:szCs w:val="20"/>
    </w:rPr>
  </w:style>
  <w:style w:type="paragraph" w:customStyle="1" w:styleId="CharChar">
    <w:name w:val="Char Char Знак Знак"/>
    <w:basedOn w:val="Normal"/>
    <w:rsid w:val="004F60BB"/>
    <w:pPr>
      <w:spacing w:after="160" w:line="240" w:lineRule="exact"/>
    </w:pPr>
    <w:rPr>
      <w:rFonts w:ascii="Arial" w:eastAsia="Times New Roman" w:hAnsi="Arial" w:cs="Arial"/>
      <w:sz w:val="20"/>
      <w:szCs w:val="20"/>
    </w:rPr>
  </w:style>
  <w:style w:type="paragraph" w:customStyle="1" w:styleId="Char">
    <w:name w:val="Char"/>
    <w:basedOn w:val="Normal"/>
    <w:rsid w:val="004F60BB"/>
    <w:pPr>
      <w:spacing w:after="160" w:line="240" w:lineRule="exact"/>
    </w:pPr>
    <w:rPr>
      <w:rFonts w:ascii="Arial" w:eastAsia="Times New Roman" w:hAnsi="Arial" w:cs="Arial"/>
      <w:sz w:val="20"/>
      <w:szCs w:val="20"/>
    </w:rPr>
  </w:style>
  <w:style w:type="paragraph" w:customStyle="1" w:styleId="1">
    <w:name w:val="Абзац списка1"/>
    <w:basedOn w:val="Normal"/>
    <w:qFormat/>
    <w:rsid w:val="004F60BB"/>
    <w:pPr>
      <w:spacing w:after="0" w:line="360" w:lineRule="auto"/>
      <w:ind w:left="720"/>
      <w:contextualSpacing/>
    </w:pPr>
    <w:rPr>
      <w:rFonts w:ascii="Arial Armenian" w:eastAsia="Times New Roman" w:hAnsi="Arial Armenian"/>
      <w:sz w:val="24"/>
      <w:szCs w:val="24"/>
    </w:rPr>
  </w:style>
  <w:style w:type="character" w:customStyle="1" w:styleId="TitleChar1">
    <w:name w:val="Title Char1"/>
    <w:locked/>
    <w:rsid w:val="004F60BB"/>
    <w:rPr>
      <w:rFonts w:ascii="Arial Armenian" w:hAnsi="Arial Armenian"/>
      <w:b/>
      <w:u w:val="single"/>
      <w:lang w:val="en-US" w:eastAsia="en-US"/>
    </w:rPr>
  </w:style>
  <w:style w:type="paragraph" w:customStyle="1" w:styleId="CharCharCharCharCharChar1CharCharCharCharCharCharCharCharChar">
    <w:name w:val="Char Char Char Char Char Char1 Char Char Char Char Char Char Char Char Char Знак Знак"/>
    <w:basedOn w:val="Normal"/>
    <w:rsid w:val="004F60BB"/>
    <w:pPr>
      <w:spacing w:after="160" w:line="240" w:lineRule="exact"/>
    </w:pPr>
    <w:rPr>
      <w:rFonts w:ascii="Arial" w:eastAsia="Times New Roman" w:hAnsi="Arial" w:cs="Arial"/>
      <w:sz w:val="20"/>
      <w:szCs w:val="20"/>
    </w:rPr>
  </w:style>
  <w:style w:type="paragraph" w:customStyle="1" w:styleId="dec-name">
    <w:name w:val="dec-name"/>
    <w:basedOn w:val="Normal"/>
    <w:rsid w:val="004F60BB"/>
    <w:pPr>
      <w:spacing w:before="100" w:beforeAutospacing="1" w:after="100" w:afterAutospacing="1" w:line="240" w:lineRule="auto"/>
    </w:pPr>
    <w:rPr>
      <w:rFonts w:ascii="Times New Roman" w:eastAsia="Times New Roman" w:hAnsi="Times New Roman"/>
      <w:sz w:val="24"/>
      <w:szCs w:val="24"/>
    </w:rPr>
  </w:style>
  <w:style w:type="character" w:customStyle="1" w:styleId="Bodytext0">
    <w:name w:val="Body text_"/>
    <w:link w:val="BodyText1"/>
    <w:uiPriority w:val="99"/>
    <w:locked/>
    <w:rsid w:val="004F60BB"/>
    <w:rPr>
      <w:sz w:val="21"/>
      <w:shd w:val="clear" w:color="auto" w:fill="FFFFFF"/>
    </w:rPr>
  </w:style>
  <w:style w:type="character" w:customStyle="1" w:styleId="Bodytext6">
    <w:name w:val="Body text (6)_"/>
    <w:link w:val="Bodytext61"/>
    <w:uiPriority w:val="99"/>
    <w:locked/>
    <w:rsid w:val="004F60BB"/>
    <w:rPr>
      <w:b/>
      <w:shd w:val="clear" w:color="auto" w:fill="FFFFFF"/>
    </w:rPr>
  </w:style>
  <w:style w:type="paragraph" w:customStyle="1" w:styleId="BodyText1">
    <w:name w:val="Body Text1"/>
    <w:basedOn w:val="Normal"/>
    <w:link w:val="Bodytext0"/>
    <w:qFormat/>
    <w:rsid w:val="004F60BB"/>
    <w:pPr>
      <w:shd w:val="clear" w:color="auto" w:fill="FFFFFF"/>
      <w:spacing w:before="60" w:after="0" w:line="245" w:lineRule="exact"/>
      <w:jc w:val="right"/>
    </w:pPr>
    <w:rPr>
      <w:sz w:val="21"/>
      <w:szCs w:val="20"/>
      <w:lang w:val="ru-RU" w:eastAsia="ru-RU"/>
    </w:rPr>
  </w:style>
  <w:style w:type="paragraph" w:customStyle="1" w:styleId="Bodytext61">
    <w:name w:val="Body text (6)1"/>
    <w:basedOn w:val="Normal"/>
    <w:link w:val="Bodytext6"/>
    <w:uiPriority w:val="99"/>
    <w:rsid w:val="004F60BB"/>
    <w:pPr>
      <w:shd w:val="clear" w:color="auto" w:fill="FFFFFF"/>
      <w:spacing w:after="0" w:line="240" w:lineRule="atLeast"/>
    </w:pPr>
    <w:rPr>
      <w:b/>
      <w:sz w:val="20"/>
      <w:szCs w:val="20"/>
      <w:lang w:val="ru-RU" w:eastAsia="ru-RU"/>
    </w:rPr>
  </w:style>
  <w:style w:type="character" w:customStyle="1" w:styleId="Heading20">
    <w:name w:val="Heading #2_"/>
    <w:link w:val="Heading21"/>
    <w:uiPriority w:val="99"/>
    <w:locked/>
    <w:rsid w:val="004F60BB"/>
    <w:rPr>
      <w:b/>
      <w:shd w:val="clear" w:color="auto" w:fill="FFFFFF"/>
    </w:rPr>
  </w:style>
  <w:style w:type="character" w:customStyle="1" w:styleId="BodytextItalic">
    <w:name w:val="Body text + Italic"/>
    <w:aliases w:val="Scaling 120%"/>
    <w:uiPriority w:val="99"/>
    <w:rsid w:val="004F60BB"/>
    <w:rPr>
      <w:i/>
      <w:spacing w:val="0"/>
      <w:w w:val="120"/>
      <w:sz w:val="21"/>
      <w:shd w:val="clear" w:color="auto" w:fill="FFFFFF"/>
    </w:rPr>
  </w:style>
  <w:style w:type="character" w:customStyle="1" w:styleId="Bodytext8pt">
    <w:name w:val="Body text + 8 pt"/>
    <w:aliases w:val="Bold"/>
    <w:uiPriority w:val="99"/>
    <w:rsid w:val="004F60BB"/>
    <w:rPr>
      <w:b/>
      <w:spacing w:val="0"/>
      <w:sz w:val="16"/>
      <w:shd w:val="clear" w:color="auto" w:fill="FFFFFF"/>
    </w:rPr>
  </w:style>
  <w:style w:type="paragraph" w:customStyle="1" w:styleId="Heading21">
    <w:name w:val="Heading #2"/>
    <w:basedOn w:val="Normal"/>
    <w:link w:val="Heading20"/>
    <w:uiPriority w:val="99"/>
    <w:rsid w:val="004F60BB"/>
    <w:pPr>
      <w:shd w:val="clear" w:color="auto" w:fill="FFFFFF"/>
      <w:spacing w:before="240" w:after="360" w:line="240" w:lineRule="atLeast"/>
      <w:ind w:firstLine="400"/>
      <w:outlineLvl w:val="1"/>
    </w:pPr>
    <w:rPr>
      <w:b/>
      <w:sz w:val="20"/>
      <w:szCs w:val="20"/>
      <w:lang w:val="ru-RU" w:eastAsia="ru-RU"/>
    </w:rPr>
  </w:style>
  <w:style w:type="character" w:customStyle="1" w:styleId="Bodytext10pt">
    <w:name w:val="Body text + 10 pt"/>
    <w:uiPriority w:val="99"/>
    <w:rsid w:val="004F60BB"/>
    <w:rPr>
      <w:spacing w:val="0"/>
      <w:sz w:val="20"/>
      <w:shd w:val="clear" w:color="auto" w:fill="FFFFFF"/>
    </w:rPr>
  </w:style>
  <w:style w:type="character" w:customStyle="1" w:styleId="Bodytext60">
    <w:name w:val="Body text (6)"/>
    <w:uiPriority w:val="99"/>
    <w:rsid w:val="004F60BB"/>
    <w:rPr>
      <w:spacing w:val="0"/>
      <w:sz w:val="20"/>
      <w:shd w:val="clear" w:color="auto" w:fill="FFFFFF"/>
    </w:rPr>
  </w:style>
  <w:style w:type="character" w:customStyle="1" w:styleId="Bodytext6Spacing6pt">
    <w:name w:val="Body text (6) + Spacing 6 pt"/>
    <w:uiPriority w:val="99"/>
    <w:rsid w:val="004F60BB"/>
    <w:rPr>
      <w:spacing w:val="120"/>
      <w:sz w:val="20"/>
      <w:shd w:val="clear" w:color="auto" w:fill="FFFFFF"/>
    </w:rPr>
  </w:style>
  <w:style w:type="character" w:customStyle="1" w:styleId="yiv4145141429">
    <w:name w:val="yiv4145141429"/>
    <w:rsid w:val="004F60BB"/>
    <w:rPr>
      <w:rFonts w:cs="Times New Roman"/>
    </w:rPr>
  </w:style>
  <w:style w:type="character" w:customStyle="1" w:styleId="hps">
    <w:name w:val="hps"/>
    <w:rsid w:val="004F60BB"/>
  </w:style>
  <w:style w:type="character" w:customStyle="1" w:styleId="BodyTextIndent3Char1">
    <w:name w:val="Body Text Indent 3 Char1"/>
    <w:uiPriority w:val="99"/>
    <w:locked/>
    <w:rsid w:val="004F60BB"/>
    <w:rPr>
      <w:sz w:val="16"/>
    </w:rPr>
  </w:style>
  <w:style w:type="paragraph" w:customStyle="1" w:styleId="Standard">
    <w:name w:val="Standard"/>
    <w:rsid w:val="004F60BB"/>
    <w:pPr>
      <w:suppressAutoHyphens/>
      <w:autoSpaceDN w:val="0"/>
    </w:pPr>
    <w:rPr>
      <w:rFonts w:ascii="Arial Armenian" w:eastAsia="Times New Roman" w:hAnsi="Arial Armenian" w:cs="Arial Armenian"/>
      <w:kern w:val="3"/>
      <w:lang w:val="en-US" w:eastAsia="zh-CN"/>
    </w:rPr>
  </w:style>
  <w:style w:type="character" w:customStyle="1" w:styleId="StrongEmphasis">
    <w:name w:val="Strong Emphasis"/>
    <w:rsid w:val="004F60BB"/>
    <w:rPr>
      <w:b/>
    </w:rPr>
  </w:style>
  <w:style w:type="paragraph" w:customStyle="1" w:styleId="a">
    <w:name w:val="Знак Знак"/>
    <w:basedOn w:val="Normal"/>
    <w:rsid w:val="004F60BB"/>
    <w:pPr>
      <w:spacing w:after="0" w:line="240" w:lineRule="auto"/>
    </w:pPr>
    <w:rPr>
      <w:rFonts w:ascii="Times New Roman" w:eastAsia="Times New Roman" w:hAnsi="Times New Roman"/>
      <w:sz w:val="24"/>
      <w:szCs w:val="24"/>
      <w:lang w:val="pl-PL" w:eastAsia="pl-PL"/>
    </w:rPr>
  </w:style>
  <w:style w:type="character" w:customStyle="1" w:styleId="FontStyle37">
    <w:name w:val="Font Style37"/>
    <w:rsid w:val="004F60BB"/>
    <w:rPr>
      <w:rFonts w:ascii="Sylfaen" w:hAnsi="Sylfaen"/>
      <w:sz w:val="22"/>
    </w:rPr>
  </w:style>
  <w:style w:type="character" w:customStyle="1" w:styleId="NoSpacingChar">
    <w:name w:val="No Spacing Char"/>
    <w:link w:val="NoSpacing"/>
    <w:uiPriority w:val="99"/>
    <w:locked/>
    <w:rsid w:val="004F60BB"/>
    <w:rPr>
      <w:rFonts w:eastAsia="Times New Roman"/>
      <w:sz w:val="22"/>
    </w:rPr>
  </w:style>
  <w:style w:type="character" w:customStyle="1" w:styleId="zw-portion">
    <w:name w:val="zw-portion"/>
    <w:rsid w:val="004F60BB"/>
  </w:style>
  <w:style w:type="character" w:customStyle="1" w:styleId="shorttext">
    <w:name w:val="short_text"/>
    <w:rsid w:val="004F60BB"/>
  </w:style>
  <w:style w:type="character" w:styleId="SubtleEmphasis">
    <w:name w:val="Subtle Emphasis"/>
    <w:uiPriority w:val="19"/>
    <w:qFormat/>
    <w:rsid w:val="004F60BB"/>
    <w:rPr>
      <w:i/>
      <w:color w:val="404040"/>
    </w:rPr>
  </w:style>
  <w:style w:type="character" w:customStyle="1" w:styleId="longtext">
    <w:name w:val="long_text"/>
    <w:rsid w:val="004F60BB"/>
    <w:rPr>
      <w:rFonts w:cs="Times New Roman"/>
    </w:rPr>
  </w:style>
  <w:style w:type="character" w:customStyle="1" w:styleId="BodytextChar0">
    <w:name w:val="Body text Char"/>
    <w:rsid w:val="004F60BB"/>
    <w:rPr>
      <w:rFonts w:ascii="Calibri" w:eastAsia="Times New Roman" w:hAnsi="Calibri"/>
      <w:lang w:val="en-GB" w:eastAsia="x-none"/>
    </w:rPr>
  </w:style>
  <w:style w:type="paragraph" w:customStyle="1" w:styleId="Bullet">
    <w:name w:val="Bullet"/>
    <w:basedOn w:val="Normal"/>
    <w:link w:val="BulletChar"/>
    <w:qFormat/>
    <w:rsid w:val="004F60BB"/>
    <w:pPr>
      <w:numPr>
        <w:numId w:val="6"/>
      </w:numPr>
      <w:spacing w:before="80" w:after="80" w:line="259" w:lineRule="auto"/>
      <w:contextualSpacing/>
    </w:pPr>
    <w:rPr>
      <w:rFonts w:eastAsia="Times New Roman"/>
      <w:sz w:val="20"/>
      <w:szCs w:val="20"/>
      <w:lang w:val="en-GB" w:eastAsia="x-none"/>
    </w:rPr>
  </w:style>
  <w:style w:type="character" w:customStyle="1" w:styleId="BulletChar">
    <w:name w:val="Bullet Char"/>
    <w:link w:val="Bullet"/>
    <w:locked/>
    <w:rsid w:val="004F60BB"/>
    <w:rPr>
      <w:rFonts w:eastAsia="Times New Roman"/>
      <w:lang w:val="en-GB" w:eastAsia="x-none"/>
    </w:rPr>
  </w:style>
  <w:style w:type="paragraph" w:styleId="ListBullet">
    <w:name w:val="List Bullet"/>
    <w:basedOn w:val="Normal"/>
    <w:rsid w:val="004F60BB"/>
    <w:pPr>
      <w:numPr>
        <w:numId w:val="7"/>
      </w:numPr>
      <w:spacing w:after="0" w:line="240" w:lineRule="auto"/>
    </w:pPr>
    <w:rPr>
      <w:rFonts w:ascii="Arial Armenian" w:eastAsia="Times New Roman" w:hAnsi="Arial Armenian"/>
      <w:sz w:val="20"/>
      <w:szCs w:val="20"/>
      <w:lang w:eastAsia="ru-RU"/>
    </w:rPr>
  </w:style>
  <w:style w:type="paragraph" w:customStyle="1" w:styleId="p3">
    <w:name w:val="p3"/>
    <w:basedOn w:val="Normal"/>
    <w:rsid w:val="004F60BB"/>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0">
    <w:name w:val="Основной текст"/>
    <w:rsid w:val="004F60BB"/>
    <w:rPr>
      <w:rFonts w:ascii="Arial Unicode MS" w:eastAsia="Arial Unicode MS" w:hAnsi="Arial Unicode MS"/>
      <w:color w:val="000000"/>
      <w:spacing w:val="0"/>
      <w:w w:val="100"/>
      <w:position w:val="0"/>
      <w:sz w:val="30"/>
      <w:u w:val="none"/>
      <w:lang w:val="hy-AM" w:eastAsia="x-none"/>
    </w:rPr>
  </w:style>
  <w:style w:type="character" w:customStyle="1" w:styleId="Heading4Char1">
    <w:name w:val="Heading 4 Char1"/>
    <w:rsid w:val="004F60BB"/>
    <w:rPr>
      <w:b/>
      <w:caps/>
      <w:sz w:val="24"/>
      <w:lang w:val="x-none" w:eastAsia="x-none"/>
    </w:rPr>
  </w:style>
  <w:style w:type="character" w:customStyle="1" w:styleId="10">
    <w:name w:val="Основной текст Знак1"/>
    <w:semiHidden/>
    <w:locked/>
    <w:rsid w:val="004F60BB"/>
  </w:style>
  <w:style w:type="character" w:customStyle="1" w:styleId="FontStyle12">
    <w:name w:val="Font Style12"/>
    <w:rsid w:val="004F60BB"/>
    <w:rPr>
      <w:rFonts w:ascii="Sylfaen" w:hAnsi="Sylfaen"/>
      <w:sz w:val="22"/>
    </w:rPr>
  </w:style>
  <w:style w:type="paragraph" w:customStyle="1" w:styleId="CharCharChar1CharCharCharCharCharCharCharCharCharCharCharCharCharCharChar">
    <w:name w:val="Char Char Char1 Char Char Char Char Char Char Char Char Char Char Char Char Char Char Char"/>
    <w:basedOn w:val="Normal"/>
    <w:rsid w:val="004F60BB"/>
    <w:pPr>
      <w:spacing w:after="160" w:line="240" w:lineRule="exact"/>
    </w:pPr>
    <w:rPr>
      <w:rFonts w:ascii="Verdana" w:eastAsia="MS Mincho" w:hAnsi="Verdana"/>
      <w:sz w:val="20"/>
      <w:szCs w:val="20"/>
      <w:lang w:val="en-GB"/>
    </w:rPr>
  </w:style>
  <w:style w:type="character" w:customStyle="1" w:styleId="user-name">
    <w:name w:val="user-name"/>
    <w:rsid w:val="004F60BB"/>
  </w:style>
  <w:style w:type="character" w:customStyle="1" w:styleId="user-name1">
    <w:name w:val="user-name1"/>
    <w:rsid w:val="004F60BB"/>
    <w:rPr>
      <w:color w:val="999999"/>
    </w:rPr>
  </w:style>
  <w:style w:type="paragraph" w:customStyle="1" w:styleId="CharCharCharCharCharCharCharCharCharCharChar">
    <w:name w:val="Char Char Char Знак Char Char Char Char Char Знак Char Char Char"/>
    <w:basedOn w:val="Normal"/>
    <w:rsid w:val="004F60BB"/>
    <w:pPr>
      <w:spacing w:after="160" w:line="240" w:lineRule="exact"/>
    </w:pPr>
    <w:rPr>
      <w:rFonts w:ascii="Arial" w:eastAsia="Times New Roman" w:hAnsi="Arial" w:cs="Arial"/>
      <w:sz w:val="20"/>
      <w:szCs w:val="20"/>
    </w:rPr>
  </w:style>
  <w:style w:type="character" w:customStyle="1" w:styleId="11">
    <w:name w:val="Основной текст1"/>
    <w:rsid w:val="004F60BB"/>
    <w:rPr>
      <w:rFonts w:ascii="Arial Unicode MS" w:eastAsia="Arial Unicode MS" w:hAnsi="Arial Unicode MS"/>
      <w:color w:val="000000"/>
      <w:spacing w:val="0"/>
      <w:w w:val="100"/>
      <w:position w:val="0"/>
      <w:sz w:val="30"/>
      <w:u w:val="none"/>
      <w:lang w:val="hy-AM" w:eastAsia="x-none"/>
    </w:rPr>
  </w:style>
  <w:style w:type="paragraph" w:styleId="BlockText">
    <w:name w:val="Block Text"/>
    <w:basedOn w:val="Normal"/>
    <w:uiPriority w:val="99"/>
    <w:rsid w:val="004F60BB"/>
    <w:pPr>
      <w:spacing w:after="0" w:line="360" w:lineRule="auto"/>
      <w:ind w:left="-142" w:right="-756" w:firstLine="709"/>
      <w:jc w:val="both"/>
    </w:pPr>
    <w:rPr>
      <w:rFonts w:ascii="Times Armenian" w:eastAsia="Times New Roman" w:hAnsi="Times Armenian"/>
      <w:sz w:val="24"/>
      <w:szCs w:val="20"/>
      <w:lang w:val="en-AU"/>
    </w:rPr>
  </w:style>
  <w:style w:type="paragraph" w:customStyle="1" w:styleId="CharChar0">
    <w:name w:val="Char Char"/>
    <w:basedOn w:val="Normal"/>
    <w:next w:val="Normal"/>
    <w:rsid w:val="004F60BB"/>
    <w:pPr>
      <w:spacing w:after="160" w:line="240" w:lineRule="exact"/>
    </w:pPr>
    <w:rPr>
      <w:rFonts w:ascii="Tahoma" w:eastAsia="Times New Roman" w:hAnsi="Tahoma"/>
      <w:sz w:val="24"/>
      <w:szCs w:val="20"/>
    </w:rPr>
  </w:style>
  <w:style w:type="paragraph" w:customStyle="1" w:styleId="CharCharCharCharCharCharChar">
    <w:name w:val="Char Char Char Char Char Char Char"/>
    <w:basedOn w:val="Normal"/>
    <w:next w:val="Normal"/>
    <w:rsid w:val="004F60BB"/>
    <w:pPr>
      <w:spacing w:after="160" w:line="240" w:lineRule="exact"/>
    </w:pPr>
    <w:rPr>
      <w:rFonts w:ascii="Tahoma" w:eastAsia="Times New Roman" w:hAnsi="Tahoma"/>
      <w:sz w:val="24"/>
      <w:szCs w:val="20"/>
    </w:rPr>
  </w:style>
  <w:style w:type="paragraph" w:customStyle="1" w:styleId="CharCharCharCharCharCharChar1">
    <w:name w:val="Char Char Char Char Char Char Char1"/>
    <w:basedOn w:val="Normal"/>
    <w:next w:val="Normal"/>
    <w:rsid w:val="004F60BB"/>
    <w:pPr>
      <w:spacing w:after="160" w:line="240" w:lineRule="exact"/>
    </w:pPr>
    <w:rPr>
      <w:rFonts w:ascii="Tahoma" w:eastAsia="Times New Roman" w:hAnsi="Tahoma"/>
      <w:sz w:val="24"/>
      <w:szCs w:val="20"/>
    </w:rPr>
  </w:style>
  <w:style w:type="paragraph" w:customStyle="1" w:styleId="CharChar1">
    <w:name w:val="Char Char1"/>
    <w:basedOn w:val="Normal"/>
    <w:next w:val="Normal"/>
    <w:rsid w:val="004F60BB"/>
    <w:pPr>
      <w:spacing w:after="160" w:line="240" w:lineRule="exact"/>
    </w:pPr>
    <w:rPr>
      <w:rFonts w:ascii="Tahoma" w:eastAsia="Times New Roman" w:hAnsi="Tahoma"/>
      <w:sz w:val="24"/>
      <w:szCs w:val="20"/>
    </w:rPr>
  </w:style>
  <w:style w:type="paragraph" w:customStyle="1" w:styleId="StyleGHEAGrapalatJustifiedBefore12pt">
    <w:name w:val="Style GHEA Grapalat Justified Before:  12 pt"/>
    <w:basedOn w:val="Normal"/>
    <w:link w:val="StyleGHEAGrapalatJustifiedBefore12ptChar"/>
    <w:rsid w:val="004F60BB"/>
    <w:pPr>
      <w:numPr>
        <w:numId w:val="8"/>
      </w:numPr>
      <w:spacing w:before="240" w:after="240" w:line="240" w:lineRule="auto"/>
      <w:jc w:val="both"/>
    </w:pPr>
    <w:rPr>
      <w:rFonts w:ascii="GHEA Grapalat" w:eastAsia="Times New Roman" w:hAnsi="GHEA Grapalat"/>
      <w:sz w:val="24"/>
      <w:szCs w:val="20"/>
      <w:lang w:val="x-none" w:eastAsia="ru-RU"/>
    </w:rPr>
  </w:style>
  <w:style w:type="character" w:customStyle="1" w:styleId="StyleGHEAGrapalatJustifiedBefore12ptChar">
    <w:name w:val="Style GHEA Grapalat Justified Before:  12 pt Char"/>
    <w:link w:val="StyleGHEAGrapalatJustifiedBefore12pt"/>
    <w:locked/>
    <w:rsid w:val="004F60BB"/>
    <w:rPr>
      <w:rFonts w:ascii="GHEA Grapalat" w:eastAsia="Times New Roman" w:hAnsi="GHEA Grapalat"/>
      <w:sz w:val="24"/>
      <w:lang w:val="x-none"/>
    </w:rPr>
  </w:style>
  <w:style w:type="paragraph" w:styleId="TOC1">
    <w:name w:val="toc 1"/>
    <w:basedOn w:val="Normal"/>
    <w:next w:val="Normal"/>
    <w:autoRedefine/>
    <w:rsid w:val="004F60BB"/>
    <w:pPr>
      <w:tabs>
        <w:tab w:val="right" w:leader="dot" w:pos="8640"/>
      </w:tabs>
      <w:spacing w:before="120" w:after="120" w:line="240" w:lineRule="auto"/>
      <w:ind w:left="482" w:right="720" w:hanging="482"/>
      <w:jc w:val="both"/>
    </w:pPr>
    <w:rPr>
      <w:rFonts w:ascii="Times New Roman" w:eastAsia="Times New Roman" w:hAnsi="Times New Roman"/>
      <w:caps/>
      <w:sz w:val="24"/>
      <w:szCs w:val="20"/>
      <w:lang w:val="en-GB"/>
    </w:rPr>
  </w:style>
  <w:style w:type="character" w:customStyle="1" w:styleId="FontStyle16">
    <w:name w:val="Font Style16"/>
    <w:rsid w:val="004F60BB"/>
    <w:rPr>
      <w:rFonts w:ascii="Tahoma" w:hAnsi="Tahoma"/>
      <w:sz w:val="18"/>
    </w:rPr>
  </w:style>
  <w:style w:type="paragraph" w:styleId="Subtitle">
    <w:name w:val="Subtitle"/>
    <w:basedOn w:val="Normal"/>
    <w:next w:val="Normal"/>
    <w:link w:val="SubtitleChar"/>
    <w:uiPriority w:val="11"/>
    <w:qFormat/>
    <w:rsid w:val="004F60BB"/>
    <w:pPr>
      <w:numPr>
        <w:ilvl w:val="1"/>
      </w:numPr>
      <w:spacing w:after="0" w:line="240" w:lineRule="auto"/>
      <w:ind w:firstLine="709"/>
    </w:pPr>
    <w:rPr>
      <w:rFonts w:ascii="Cambria" w:eastAsia="Times New Roman" w:hAnsi="Cambria"/>
      <w:i/>
      <w:iCs/>
      <w:color w:val="4F81BD"/>
      <w:spacing w:val="15"/>
      <w:sz w:val="24"/>
      <w:szCs w:val="24"/>
      <w:lang w:val="en-GB" w:eastAsia="en-GB"/>
    </w:rPr>
  </w:style>
  <w:style w:type="character" w:customStyle="1" w:styleId="SubtitleChar">
    <w:name w:val="Subtitle Char"/>
    <w:basedOn w:val="DefaultParagraphFont"/>
    <w:link w:val="Subtitle"/>
    <w:uiPriority w:val="11"/>
    <w:rsid w:val="004F60BB"/>
    <w:rPr>
      <w:rFonts w:ascii="Cambria" w:eastAsia="Times New Roman" w:hAnsi="Cambria"/>
      <w:i/>
      <w:iCs/>
      <w:color w:val="4F81BD"/>
      <w:spacing w:val="15"/>
      <w:sz w:val="24"/>
      <w:szCs w:val="24"/>
      <w:lang w:val="en-GB" w:eastAsia="en-GB"/>
    </w:rPr>
  </w:style>
  <w:style w:type="character" w:customStyle="1" w:styleId="a1">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uiPriority w:val="99"/>
    <w:locked/>
    <w:rsid w:val="004F60BB"/>
    <w:rPr>
      <w:lang w:val="en-GB" w:eastAsia="ru-RU"/>
    </w:rPr>
  </w:style>
  <w:style w:type="paragraph" w:customStyle="1" w:styleId="20">
    <w:name w:val="Абзац списка2"/>
    <w:basedOn w:val="Normal"/>
    <w:qFormat/>
    <w:rsid w:val="004F60BB"/>
    <w:pPr>
      <w:ind w:left="720"/>
      <w:contextualSpacing/>
    </w:pPr>
    <w:rPr>
      <w:rFonts w:eastAsia="Times New Roman"/>
      <w:lang w:val="ru-RU"/>
    </w:rPr>
  </w:style>
  <w:style w:type="character" w:styleId="FootnoteReference">
    <w:name w:val="footnote reference"/>
    <w:uiPriority w:val="99"/>
    <w:unhideWhenUsed/>
    <w:rsid w:val="004F60BB"/>
    <w:rPr>
      <w:vertAlign w:val="superscript"/>
    </w:rPr>
  </w:style>
  <w:style w:type="paragraph" w:customStyle="1" w:styleId="BodyText20">
    <w:name w:val="Body Text2"/>
    <w:basedOn w:val="Normal"/>
    <w:uiPriority w:val="99"/>
    <w:rsid w:val="004F60BB"/>
    <w:pPr>
      <w:shd w:val="clear" w:color="auto" w:fill="FFFFFF"/>
      <w:spacing w:before="60" w:after="0" w:line="245" w:lineRule="exact"/>
      <w:jc w:val="right"/>
    </w:pPr>
    <w:rPr>
      <w:rFonts w:ascii="Times New Roman" w:eastAsia="Times New Roman" w:hAnsi="Times New Roman"/>
      <w:sz w:val="21"/>
      <w:szCs w:val="21"/>
    </w:rPr>
  </w:style>
  <w:style w:type="table" w:customStyle="1" w:styleId="TableGrid1">
    <w:name w:val="Table Grid1"/>
    <w:basedOn w:val="TableNormal"/>
    <w:next w:val="TableGrid"/>
    <w:rsid w:val="004F60BB"/>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xt">
    <w:name w:val="formtext"/>
    <w:basedOn w:val="Normal"/>
    <w:rsid w:val="004F60BB"/>
    <w:pPr>
      <w:spacing w:before="120" w:after="120" w:line="240" w:lineRule="exact"/>
    </w:pPr>
    <w:rPr>
      <w:rFonts w:ascii="Arial" w:eastAsia="SimSun" w:hAnsi="Arial"/>
      <w:lang w:eastAsia="fr-FR"/>
    </w:rPr>
  </w:style>
  <w:style w:type="paragraph" w:customStyle="1" w:styleId="Clause1">
    <w:name w:val="Clause_1"/>
    <w:basedOn w:val="Normal"/>
    <w:rsid w:val="004F60BB"/>
    <w:pPr>
      <w:numPr>
        <w:numId w:val="11"/>
      </w:numPr>
      <w:tabs>
        <w:tab w:val="left" w:pos="567"/>
      </w:tabs>
      <w:spacing w:after="60" w:line="300" w:lineRule="auto"/>
      <w:ind w:left="720"/>
      <w:jc w:val="both"/>
    </w:pPr>
    <w:rPr>
      <w:rFonts w:ascii="GHEA Grapalat" w:eastAsia="Times New Roman" w:hAnsi="GHEA Grapalat"/>
      <w:lang w:val="hy-AM"/>
    </w:rPr>
  </w:style>
  <w:style w:type="paragraph" w:styleId="PlainText">
    <w:name w:val="Plain Text"/>
    <w:basedOn w:val="Normal"/>
    <w:link w:val="PlainTextChar"/>
    <w:uiPriority w:val="99"/>
    <w:unhideWhenUsed/>
    <w:rsid w:val="004F60BB"/>
    <w:pPr>
      <w:spacing w:after="0" w:line="240" w:lineRule="auto"/>
    </w:pPr>
    <w:rPr>
      <w:rFonts w:ascii="Times New Roman" w:eastAsia="Times New Roman" w:hAnsi="Times New Roman"/>
      <w:sz w:val="24"/>
      <w:szCs w:val="24"/>
      <w:lang w:eastAsia="hy-AM"/>
    </w:rPr>
  </w:style>
  <w:style w:type="character" w:customStyle="1" w:styleId="PlainTextChar">
    <w:name w:val="Plain Text Char"/>
    <w:basedOn w:val="DefaultParagraphFont"/>
    <w:link w:val="PlainText"/>
    <w:uiPriority w:val="99"/>
    <w:rsid w:val="004F60BB"/>
    <w:rPr>
      <w:rFonts w:ascii="Times New Roman" w:eastAsia="Times New Roman" w:hAnsi="Times New Roman"/>
      <w:sz w:val="24"/>
      <w:szCs w:val="24"/>
      <w:lang w:val="en-US" w:eastAsia="hy-AM"/>
    </w:rPr>
  </w:style>
  <w:style w:type="character" w:customStyle="1" w:styleId="fontstyle01">
    <w:name w:val="fontstyle01"/>
    <w:rsid w:val="004F60BB"/>
    <w:rPr>
      <w:rFonts w:ascii="Sylfaen" w:hAnsi="Sylfaen"/>
      <w:color w:val="000000"/>
      <w:sz w:val="24"/>
    </w:rPr>
  </w:style>
  <w:style w:type="paragraph" w:customStyle="1" w:styleId="Bodytext21">
    <w:name w:val="Body text (2)"/>
    <w:basedOn w:val="Normal"/>
    <w:link w:val="Bodytext22"/>
    <w:rsid w:val="004F60BB"/>
    <w:pPr>
      <w:widowControl w:val="0"/>
      <w:shd w:val="clear" w:color="auto" w:fill="FFFFFF"/>
      <w:spacing w:after="120" w:line="370" w:lineRule="exact"/>
      <w:ind w:hanging="660"/>
      <w:jc w:val="both"/>
    </w:pPr>
    <w:rPr>
      <w:rFonts w:ascii="Arial" w:eastAsia="Times New Roman" w:hAnsi="Arial" w:cs="Arial"/>
      <w:color w:val="000000"/>
      <w:sz w:val="24"/>
      <w:szCs w:val="24"/>
      <w:lang w:val="hy-AM" w:eastAsia="hy-AM"/>
    </w:rPr>
  </w:style>
  <w:style w:type="paragraph" w:styleId="BodyText3">
    <w:name w:val="Body Text 3"/>
    <w:basedOn w:val="Normal"/>
    <w:link w:val="BodyText3Char"/>
    <w:uiPriority w:val="99"/>
    <w:unhideWhenUsed/>
    <w:rsid w:val="004F60BB"/>
    <w:pPr>
      <w:spacing w:after="120"/>
    </w:pPr>
    <w:rPr>
      <w:rFonts w:eastAsia="Times New Roman"/>
      <w:sz w:val="16"/>
      <w:szCs w:val="16"/>
    </w:rPr>
  </w:style>
  <w:style w:type="character" w:customStyle="1" w:styleId="BodyText3Char">
    <w:name w:val="Body Text 3 Char"/>
    <w:basedOn w:val="DefaultParagraphFont"/>
    <w:link w:val="BodyText3"/>
    <w:uiPriority w:val="99"/>
    <w:rsid w:val="004F60BB"/>
    <w:rPr>
      <w:rFonts w:eastAsia="Times New Roman"/>
      <w:sz w:val="16"/>
      <w:szCs w:val="16"/>
      <w:lang w:val="en-US" w:eastAsia="en-US"/>
    </w:rPr>
  </w:style>
  <w:style w:type="character" w:customStyle="1" w:styleId="ListParagraphChar1">
    <w:name w:val="List Paragraph Char1"/>
    <w:aliases w:val="Table no. List Paragraph Char,Referenc Char,List Paragraph-ExecSummary Char,Bullet1 Char1,List Paragraph nowy Char"/>
    <w:uiPriority w:val="99"/>
    <w:locked/>
    <w:rsid w:val="004F60BB"/>
    <w:rPr>
      <w:rFonts w:eastAsia="Times New Roman"/>
      <w:sz w:val="22"/>
    </w:rPr>
  </w:style>
  <w:style w:type="paragraph" w:customStyle="1" w:styleId="Normal2">
    <w:name w:val="Normal 2"/>
    <w:basedOn w:val="NoSpacing"/>
    <w:autoRedefine/>
    <w:uiPriority w:val="99"/>
    <w:qFormat/>
    <w:rsid w:val="004F60BB"/>
    <w:pPr>
      <w:widowControl w:val="0"/>
      <w:tabs>
        <w:tab w:val="left" w:pos="-426"/>
      </w:tabs>
      <w:adjustRightInd w:val="0"/>
      <w:spacing w:before="120" w:line="360" w:lineRule="atLeast"/>
      <w:jc w:val="center"/>
      <w:textAlignment w:val="baseline"/>
    </w:pPr>
    <w:rPr>
      <w:rFonts w:ascii="GHEA Grapalat" w:hAnsi="GHEA Grapalat" w:cs="Sylfaen"/>
      <w:b/>
      <w:bCs/>
      <w:color w:val="000000"/>
      <w:sz w:val="24"/>
      <w:szCs w:val="24"/>
      <w:lang w:val="lt-LT" w:eastAsia="en-US"/>
    </w:rPr>
  </w:style>
  <w:style w:type="paragraph" w:customStyle="1" w:styleId="SingleTxtG">
    <w:name w:val="_ Single Txt_G"/>
    <w:basedOn w:val="Normal"/>
    <w:link w:val="SingleTxtGChar"/>
    <w:rsid w:val="004F60BB"/>
    <w:pPr>
      <w:suppressAutoHyphens/>
      <w:spacing w:after="120" w:line="240" w:lineRule="atLeast"/>
      <w:ind w:left="1134" w:right="1134"/>
      <w:jc w:val="both"/>
    </w:pPr>
    <w:rPr>
      <w:rFonts w:ascii="Times New Roman" w:eastAsia="SimSun" w:hAnsi="Times New Roman"/>
      <w:sz w:val="20"/>
      <w:szCs w:val="20"/>
      <w:lang w:val="hy-AM" w:eastAsia="hy-AM"/>
    </w:rPr>
  </w:style>
  <w:style w:type="character" w:customStyle="1" w:styleId="SingleTxtGChar">
    <w:name w:val="_ Single Txt_G Char"/>
    <w:link w:val="SingleTxtG"/>
    <w:locked/>
    <w:rsid w:val="004F60BB"/>
    <w:rPr>
      <w:rFonts w:ascii="Times New Roman" w:eastAsia="SimSun" w:hAnsi="Times New Roman"/>
      <w:lang w:val="hy-AM" w:eastAsia="hy-AM"/>
    </w:rPr>
  </w:style>
  <w:style w:type="table" w:customStyle="1" w:styleId="TableGrid2">
    <w:name w:val="Table Grid2"/>
    <w:basedOn w:val="TableNormal"/>
    <w:next w:val="TableGrid"/>
    <w:uiPriority w:val="39"/>
    <w:rsid w:val="004F60BB"/>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F60BB"/>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F60BB"/>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F60BB"/>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F60BB"/>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F60BB"/>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F60BB"/>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2"/>
    <w:basedOn w:val="Normal"/>
    <w:rsid w:val="004F60BB"/>
    <w:pPr>
      <w:spacing w:after="160" w:line="240" w:lineRule="exact"/>
    </w:pPr>
    <w:rPr>
      <w:rFonts w:ascii="Verdana" w:eastAsia="Times New Roman" w:hAnsi="Verdana" w:cs="Verdana"/>
      <w:noProof/>
      <w:sz w:val="20"/>
      <w:szCs w:val="20"/>
    </w:rPr>
  </w:style>
  <w:style w:type="paragraph" w:customStyle="1" w:styleId="CharChar2">
    <w:name w:val="Char Char Знак Знак2"/>
    <w:basedOn w:val="Normal"/>
    <w:rsid w:val="004F60BB"/>
    <w:pPr>
      <w:spacing w:after="160" w:line="240" w:lineRule="exact"/>
    </w:pPr>
    <w:rPr>
      <w:rFonts w:ascii="Arial" w:eastAsia="Times New Roman" w:hAnsi="Arial" w:cs="Arial"/>
      <w:sz w:val="20"/>
      <w:szCs w:val="20"/>
    </w:rPr>
  </w:style>
  <w:style w:type="paragraph" w:customStyle="1" w:styleId="Char2">
    <w:name w:val="Char2"/>
    <w:basedOn w:val="Normal"/>
    <w:rsid w:val="004F60BB"/>
    <w:pPr>
      <w:spacing w:after="160" w:line="240" w:lineRule="exact"/>
    </w:pPr>
    <w:rPr>
      <w:rFonts w:ascii="Arial" w:eastAsia="Times New Roman" w:hAnsi="Arial" w:cs="Arial"/>
      <w:sz w:val="20"/>
      <w:szCs w:val="20"/>
    </w:rPr>
  </w:style>
  <w:style w:type="paragraph" w:customStyle="1" w:styleId="BodyText30">
    <w:name w:val="Body Text3"/>
    <w:basedOn w:val="Normal"/>
    <w:uiPriority w:val="99"/>
    <w:rsid w:val="004F60BB"/>
    <w:pPr>
      <w:shd w:val="clear" w:color="auto" w:fill="FFFFFF"/>
      <w:spacing w:before="60" w:after="0" w:line="245" w:lineRule="exact"/>
      <w:jc w:val="right"/>
    </w:pPr>
    <w:rPr>
      <w:rFonts w:eastAsia="Times New Roman"/>
      <w:sz w:val="21"/>
      <w:szCs w:val="21"/>
      <w:lang w:val="ru-RU" w:eastAsia="ru-RU"/>
    </w:rPr>
  </w:style>
  <w:style w:type="table" w:customStyle="1" w:styleId="TableGrid9">
    <w:name w:val="Table Grid9"/>
    <w:basedOn w:val="TableNormal"/>
    <w:next w:val="TableGrid"/>
    <w:uiPriority w:val="59"/>
    <w:rsid w:val="004F60BB"/>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F60BB"/>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4F60BB"/>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F60BB"/>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F60BB"/>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4F60BB"/>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F60BB"/>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4F60BB"/>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F60BB"/>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4F60BB"/>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4F60BB"/>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нак Знак21"/>
    <w:basedOn w:val="Normal"/>
    <w:rsid w:val="004F60BB"/>
    <w:pPr>
      <w:spacing w:after="160" w:line="240" w:lineRule="exact"/>
    </w:pPr>
    <w:rPr>
      <w:rFonts w:ascii="Verdana" w:eastAsia="Times New Roman" w:hAnsi="Verdana" w:cs="Verdana"/>
      <w:noProof/>
      <w:sz w:val="20"/>
      <w:szCs w:val="20"/>
    </w:rPr>
  </w:style>
  <w:style w:type="paragraph" w:customStyle="1" w:styleId="CharChar10">
    <w:name w:val="Char Char Знак Знак1"/>
    <w:basedOn w:val="Normal"/>
    <w:rsid w:val="004F60BB"/>
    <w:pPr>
      <w:spacing w:after="160" w:line="240" w:lineRule="exact"/>
    </w:pPr>
    <w:rPr>
      <w:rFonts w:ascii="Arial" w:eastAsia="Times New Roman" w:hAnsi="Arial" w:cs="Arial"/>
      <w:sz w:val="20"/>
      <w:szCs w:val="20"/>
    </w:rPr>
  </w:style>
  <w:style w:type="paragraph" w:customStyle="1" w:styleId="Char1">
    <w:name w:val="Char1"/>
    <w:basedOn w:val="Normal"/>
    <w:rsid w:val="004F60BB"/>
    <w:pPr>
      <w:spacing w:after="160" w:line="240" w:lineRule="exact"/>
    </w:pPr>
    <w:rPr>
      <w:rFonts w:ascii="Arial" w:eastAsia="Times New Roman" w:hAnsi="Arial" w:cs="Arial"/>
      <w:sz w:val="20"/>
      <w:szCs w:val="20"/>
    </w:rPr>
  </w:style>
  <w:style w:type="paragraph" w:customStyle="1" w:styleId="BodyText4">
    <w:name w:val="Body Text4"/>
    <w:basedOn w:val="Normal"/>
    <w:uiPriority w:val="99"/>
    <w:rsid w:val="004F60BB"/>
    <w:pPr>
      <w:shd w:val="clear" w:color="auto" w:fill="FFFFFF"/>
      <w:spacing w:before="60" w:after="0" w:line="245" w:lineRule="exact"/>
      <w:jc w:val="right"/>
    </w:pPr>
    <w:rPr>
      <w:rFonts w:eastAsia="Times New Roman"/>
      <w:sz w:val="21"/>
      <w:szCs w:val="21"/>
    </w:rPr>
  </w:style>
  <w:style w:type="table" w:customStyle="1" w:styleId="GridTable1Light1">
    <w:name w:val="Grid Table 1 Light1"/>
    <w:basedOn w:val="TableNormal"/>
    <w:next w:val="GridTable1Light2"/>
    <w:uiPriority w:val="46"/>
    <w:rsid w:val="004F60BB"/>
    <w:rPr>
      <w:rFonts w:eastAsia="Times New Roman"/>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
    <w:name w:val="Grid Table 1 Light2"/>
    <w:basedOn w:val="TableNormal"/>
    <w:uiPriority w:val="46"/>
    <w:rsid w:val="004F60BB"/>
    <w:rPr>
      <w:rFonts w:eastAsia="Times New Roman"/>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paragraph" w:customStyle="1" w:styleId="yiv1579796125msonormal">
    <w:name w:val="yiv1579796125msonormal"/>
    <w:basedOn w:val="Normal"/>
    <w:rsid w:val="004F60BB"/>
    <w:pPr>
      <w:spacing w:before="100" w:beforeAutospacing="1" w:after="100" w:afterAutospacing="1" w:line="240" w:lineRule="auto"/>
    </w:pPr>
    <w:rPr>
      <w:rFonts w:ascii="Times New Roman" w:eastAsia="Times New Roman" w:hAnsi="Times New Roman"/>
      <w:sz w:val="24"/>
      <w:szCs w:val="24"/>
    </w:rPr>
  </w:style>
  <w:style w:type="table" w:customStyle="1" w:styleId="TableGrid91">
    <w:name w:val="Table Grid91"/>
    <w:basedOn w:val="TableNormal"/>
    <w:next w:val="TableGrid"/>
    <w:uiPriority w:val="59"/>
    <w:rsid w:val="004F60BB"/>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F60BB"/>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4F60BB"/>
    <w:rPr>
      <w:rFonts w:eastAsia="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mak">
    <w:name w:val="namak"/>
    <w:basedOn w:val="Normal"/>
    <w:link w:val="namak0"/>
    <w:rsid w:val="004F60BB"/>
    <w:pPr>
      <w:spacing w:after="0" w:line="400" w:lineRule="exact"/>
      <w:ind w:firstLine="397"/>
      <w:jc w:val="both"/>
    </w:pPr>
    <w:rPr>
      <w:rFonts w:ascii="Sylfaen" w:eastAsia="Times New Roman" w:hAnsi="Sylfaen"/>
      <w:spacing w:val="-4"/>
      <w:sz w:val="24"/>
      <w:szCs w:val="20"/>
      <w:lang w:val="x-none" w:eastAsia="ru-RU"/>
    </w:rPr>
  </w:style>
  <w:style w:type="character" w:customStyle="1" w:styleId="namak0">
    <w:name w:val="namak Знак"/>
    <w:link w:val="namak"/>
    <w:locked/>
    <w:rsid w:val="004F60BB"/>
    <w:rPr>
      <w:rFonts w:ascii="Sylfaen" w:eastAsia="Times New Roman" w:hAnsi="Sylfaen"/>
      <w:spacing w:val="-4"/>
      <w:sz w:val="24"/>
      <w:lang w:val="x-none"/>
    </w:rPr>
  </w:style>
  <w:style w:type="table" w:styleId="TableGrid15">
    <w:name w:val="Table Grid 1"/>
    <w:basedOn w:val="TableNormal"/>
    <w:uiPriority w:val="99"/>
    <w:rsid w:val="004F60BB"/>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11">
    <w:name w:val="Table Grid111"/>
    <w:basedOn w:val="TableNormal"/>
    <w:next w:val="TableGrid"/>
    <w:uiPriority w:val="39"/>
    <w:rsid w:val="004F60BB"/>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4F60BB"/>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4F60BB"/>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4F60BB"/>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4F60BB"/>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4F60BB"/>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4F60BB"/>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4F60BB"/>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4F60BB"/>
    <w:rPr>
      <w:rFonts w:cs="Times New Roman"/>
      <w:color w:val="800080"/>
      <w:u w:val="single"/>
    </w:rPr>
  </w:style>
  <w:style w:type="paragraph" w:customStyle="1" w:styleId="font5">
    <w:name w:val="font5"/>
    <w:basedOn w:val="Normal"/>
    <w:rsid w:val="004F60BB"/>
    <w:pPr>
      <w:spacing w:before="100" w:beforeAutospacing="1" w:after="100" w:afterAutospacing="1" w:line="240" w:lineRule="auto"/>
    </w:pPr>
    <w:rPr>
      <w:rFonts w:ascii="GHEA Mariam" w:eastAsia="Times New Roman" w:hAnsi="GHEA Mariam"/>
      <w:color w:val="000000"/>
      <w:sz w:val="20"/>
      <w:szCs w:val="20"/>
    </w:rPr>
  </w:style>
  <w:style w:type="paragraph" w:customStyle="1" w:styleId="font6">
    <w:name w:val="font6"/>
    <w:basedOn w:val="Normal"/>
    <w:rsid w:val="004F60BB"/>
    <w:pPr>
      <w:spacing w:before="100" w:beforeAutospacing="1" w:after="100" w:afterAutospacing="1" w:line="240" w:lineRule="auto"/>
    </w:pPr>
    <w:rPr>
      <w:rFonts w:ascii="GHEA Grapalat" w:eastAsia="Times New Roman" w:hAnsi="GHEA Grapalat"/>
      <w:color w:val="000000"/>
      <w:sz w:val="20"/>
      <w:szCs w:val="20"/>
    </w:rPr>
  </w:style>
  <w:style w:type="paragraph" w:customStyle="1" w:styleId="xl63">
    <w:name w:val="xl63"/>
    <w:basedOn w:val="Normal"/>
    <w:rsid w:val="004F60BB"/>
    <w:pPr>
      <w:pBdr>
        <w:top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sz w:val="20"/>
      <w:szCs w:val="20"/>
    </w:rPr>
  </w:style>
  <w:style w:type="paragraph" w:customStyle="1" w:styleId="xl64">
    <w:name w:val="xl64"/>
    <w:basedOn w:val="Normal"/>
    <w:rsid w:val="004F60BB"/>
    <w:pPr>
      <w:pBdr>
        <w:right w:val="single" w:sz="8" w:space="0" w:color="auto"/>
      </w:pBdr>
      <w:spacing w:before="100" w:beforeAutospacing="1" w:after="100" w:afterAutospacing="1" w:line="240" w:lineRule="auto"/>
      <w:textAlignment w:val="center"/>
    </w:pPr>
    <w:rPr>
      <w:rFonts w:ascii="GHEA Mariam" w:eastAsia="Times New Roman" w:hAnsi="GHEA Mariam"/>
      <w:sz w:val="20"/>
      <w:szCs w:val="20"/>
    </w:rPr>
  </w:style>
  <w:style w:type="paragraph" w:customStyle="1" w:styleId="xl65">
    <w:name w:val="xl65"/>
    <w:basedOn w:val="Normal"/>
    <w:rsid w:val="004F60BB"/>
    <w:pPr>
      <w:pBdr>
        <w:right w:val="single" w:sz="8"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66">
    <w:name w:val="xl66"/>
    <w:basedOn w:val="Normal"/>
    <w:rsid w:val="004F60BB"/>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67">
    <w:name w:val="xl67"/>
    <w:basedOn w:val="Normal"/>
    <w:rsid w:val="004F60B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sz w:val="20"/>
      <w:szCs w:val="20"/>
    </w:rPr>
  </w:style>
  <w:style w:type="paragraph" w:customStyle="1" w:styleId="xl68">
    <w:name w:val="xl68"/>
    <w:basedOn w:val="Normal"/>
    <w:rsid w:val="004F60B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sz w:val="20"/>
      <w:szCs w:val="20"/>
    </w:rPr>
  </w:style>
  <w:style w:type="paragraph" w:customStyle="1" w:styleId="xl69">
    <w:name w:val="xl69"/>
    <w:basedOn w:val="Normal"/>
    <w:rsid w:val="004F60BB"/>
    <w:pPr>
      <w:pBdr>
        <w:right w:val="single" w:sz="8" w:space="0" w:color="auto"/>
      </w:pBdr>
      <w:spacing w:before="100" w:beforeAutospacing="1" w:after="100" w:afterAutospacing="1" w:line="240" w:lineRule="auto"/>
      <w:jc w:val="center"/>
      <w:textAlignment w:val="center"/>
    </w:pPr>
    <w:rPr>
      <w:rFonts w:ascii="GHEA Mariam" w:eastAsia="Times New Roman" w:hAnsi="GHEA Mariam"/>
      <w:sz w:val="20"/>
      <w:szCs w:val="20"/>
    </w:rPr>
  </w:style>
  <w:style w:type="paragraph" w:customStyle="1" w:styleId="xl70">
    <w:name w:val="xl70"/>
    <w:basedOn w:val="Normal"/>
    <w:rsid w:val="004F60BB"/>
    <w:pPr>
      <w:pBdr>
        <w:bottom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sz w:val="20"/>
      <w:szCs w:val="20"/>
    </w:rPr>
  </w:style>
  <w:style w:type="paragraph" w:customStyle="1" w:styleId="xl71">
    <w:name w:val="xl71"/>
    <w:basedOn w:val="Normal"/>
    <w:rsid w:val="004F60BB"/>
    <w:pPr>
      <w:pBdr>
        <w:bottom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sz w:val="20"/>
      <w:szCs w:val="20"/>
    </w:rPr>
  </w:style>
  <w:style w:type="paragraph" w:customStyle="1" w:styleId="xl72">
    <w:name w:val="xl72"/>
    <w:basedOn w:val="Normal"/>
    <w:rsid w:val="004F60BB"/>
    <w:pPr>
      <w:pBdr>
        <w:bottom w:val="single" w:sz="8" w:space="0" w:color="auto"/>
        <w:right w:val="single" w:sz="8" w:space="0" w:color="auto"/>
      </w:pBdr>
      <w:spacing w:before="100" w:beforeAutospacing="1" w:after="100" w:afterAutospacing="1" w:line="240" w:lineRule="auto"/>
      <w:ind w:firstLineChars="100" w:firstLine="100"/>
      <w:textAlignment w:val="center"/>
    </w:pPr>
    <w:rPr>
      <w:rFonts w:ascii="GHEA Mariam" w:eastAsia="Times New Roman" w:hAnsi="GHEA Mariam"/>
      <w:sz w:val="24"/>
      <w:szCs w:val="24"/>
    </w:rPr>
  </w:style>
  <w:style w:type="paragraph" w:customStyle="1" w:styleId="xl73">
    <w:name w:val="xl73"/>
    <w:basedOn w:val="Normal"/>
    <w:rsid w:val="004F60B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sz w:val="20"/>
      <w:szCs w:val="20"/>
    </w:rPr>
  </w:style>
  <w:style w:type="paragraph" w:customStyle="1" w:styleId="xl74">
    <w:name w:val="xl74"/>
    <w:basedOn w:val="Normal"/>
    <w:rsid w:val="004F60BB"/>
    <w:pPr>
      <w:pBdr>
        <w:left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sz w:val="20"/>
      <w:szCs w:val="20"/>
    </w:rPr>
  </w:style>
  <w:style w:type="paragraph" w:customStyle="1" w:styleId="xl75">
    <w:name w:val="xl75"/>
    <w:basedOn w:val="Normal"/>
    <w:rsid w:val="004F60B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sz w:val="20"/>
      <w:szCs w:val="20"/>
    </w:rPr>
  </w:style>
  <w:style w:type="paragraph" w:customStyle="1" w:styleId="xl76">
    <w:name w:val="xl76"/>
    <w:basedOn w:val="Normal"/>
    <w:rsid w:val="004F60B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sz w:val="20"/>
      <w:szCs w:val="20"/>
    </w:rPr>
  </w:style>
  <w:style w:type="paragraph" w:customStyle="1" w:styleId="xl77">
    <w:name w:val="xl77"/>
    <w:basedOn w:val="Normal"/>
    <w:rsid w:val="004F60BB"/>
    <w:pPr>
      <w:pBdr>
        <w:left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sz w:val="20"/>
      <w:szCs w:val="20"/>
    </w:rPr>
  </w:style>
  <w:style w:type="paragraph" w:customStyle="1" w:styleId="xl78">
    <w:name w:val="xl78"/>
    <w:basedOn w:val="Normal"/>
    <w:rsid w:val="004F60B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sz w:val="20"/>
      <w:szCs w:val="20"/>
    </w:rPr>
  </w:style>
  <w:style w:type="paragraph" w:customStyle="1" w:styleId="xl79">
    <w:name w:val="xl79"/>
    <w:basedOn w:val="Normal"/>
    <w:rsid w:val="004F60B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sz w:val="24"/>
      <w:szCs w:val="24"/>
    </w:rPr>
  </w:style>
  <w:style w:type="paragraph" w:customStyle="1" w:styleId="xl80">
    <w:name w:val="xl80"/>
    <w:basedOn w:val="Normal"/>
    <w:rsid w:val="004F60B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sz w:val="24"/>
      <w:szCs w:val="24"/>
    </w:rPr>
  </w:style>
  <w:style w:type="paragraph" w:customStyle="1" w:styleId="xl81">
    <w:name w:val="xl81"/>
    <w:basedOn w:val="Normal"/>
    <w:rsid w:val="004F60B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sz w:val="24"/>
      <w:szCs w:val="24"/>
    </w:rPr>
  </w:style>
  <w:style w:type="paragraph" w:customStyle="1" w:styleId="xl82">
    <w:name w:val="xl82"/>
    <w:basedOn w:val="Normal"/>
    <w:rsid w:val="004F60B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sz w:val="24"/>
      <w:szCs w:val="24"/>
    </w:rPr>
  </w:style>
  <w:style w:type="paragraph" w:customStyle="1" w:styleId="xl83">
    <w:name w:val="xl83"/>
    <w:basedOn w:val="Normal"/>
    <w:rsid w:val="004F60B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sz w:val="20"/>
      <w:szCs w:val="20"/>
    </w:rPr>
  </w:style>
  <w:style w:type="paragraph" w:customStyle="1" w:styleId="xl84">
    <w:name w:val="xl84"/>
    <w:basedOn w:val="Normal"/>
    <w:rsid w:val="004F60BB"/>
    <w:pPr>
      <w:pBdr>
        <w:left w:val="single" w:sz="8"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sz w:val="20"/>
      <w:szCs w:val="20"/>
    </w:rPr>
  </w:style>
  <w:style w:type="paragraph" w:customStyle="1" w:styleId="xl85">
    <w:name w:val="xl85"/>
    <w:basedOn w:val="Normal"/>
    <w:rsid w:val="004F60B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sz w:val="20"/>
      <w:szCs w:val="20"/>
    </w:rPr>
  </w:style>
  <w:style w:type="paragraph" w:customStyle="1" w:styleId="xl86">
    <w:name w:val="xl86"/>
    <w:basedOn w:val="Normal"/>
    <w:rsid w:val="004F60BB"/>
    <w:pPr>
      <w:pBdr>
        <w:left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sz w:val="24"/>
      <w:szCs w:val="24"/>
    </w:rPr>
  </w:style>
  <w:style w:type="numbering" w:customStyle="1" w:styleId="WW8Num1911">
    <w:name w:val="WW8Num1911"/>
    <w:rsid w:val="004F60BB"/>
    <w:pPr>
      <w:numPr>
        <w:numId w:val="12"/>
      </w:numPr>
    </w:pPr>
  </w:style>
  <w:style w:type="numbering" w:customStyle="1" w:styleId="WW8Num19111">
    <w:name w:val="WW8Num19111"/>
    <w:rsid w:val="004F60BB"/>
    <w:pPr>
      <w:numPr>
        <w:numId w:val="14"/>
      </w:numPr>
    </w:pPr>
  </w:style>
  <w:style w:type="numbering" w:customStyle="1" w:styleId="WW8Num19">
    <w:name w:val="WW8Num19"/>
    <w:rsid w:val="004F60BB"/>
  </w:style>
  <w:style w:type="numbering" w:customStyle="1" w:styleId="WW8Num192">
    <w:name w:val="WW8Num192"/>
    <w:rsid w:val="004F60BB"/>
    <w:pPr>
      <w:numPr>
        <w:numId w:val="3"/>
      </w:numPr>
    </w:pPr>
  </w:style>
  <w:style w:type="numbering" w:customStyle="1" w:styleId="WW8Num193">
    <w:name w:val="WW8Num193"/>
    <w:rsid w:val="004F60BB"/>
    <w:pPr>
      <w:numPr>
        <w:numId w:val="10"/>
      </w:numPr>
    </w:pPr>
  </w:style>
  <w:style w:type="numbering" w:customStyle="1" w:styleId="WW8Num2421">
    <w:name w:val="WW8Num2421"/>
    <w:rsid w:val="004F60BB"/>
  </w:style>
  <w:style w:type="numbering" w:customStyle="1" w:styleId="WW8Num2411">
    <w:name w:val="WW8Num2411"/>
    <w:rsid w:val="004F60BB"/>
    <w:pPr>
      <w:numPr>
        <w:numId w:val="13"/>
      </w:numPr>
    </w:pPr>
  </w:style>
  <w:style w:type="numbering" w:customStyle="1" w:styleId="WW8Num24111">
    <w:name w:val="WW8Num24111"/>
    <w:rsid w:val="004F60BB"/>
    <w:pPr>
      <w:numPr>
        <w:numId w:val="15"/>
      </w:numPr>
    </w:pPr>
  </w:style>
  <w:style w:type="numbering" w:customStyle="1" w:styleId="WW8Num24">
    <w:name w:val="WW8Num24"/>
    <w:rsid w:val="004F60BB"/>
  </w:style>
  <w:style w:type="character" w:customStyle="1" w:styleId="Bodytext22">
    <w:name w:val="Body text (2)_"/>
    <w:link w:val="Bodytext21"/>
    <w:rsid w:val="004F60BB"/>
    <w:rPr>
      <w:rFonts w:ascii="Arial" w:eastAsia="Times New Roman" w:hAnsi="Arial" w:cs="Arial"/>
      <w:color w:val="000000"/>
      <w:sz w:val="24"/>
      <w:szCs w:val="24"/>
      <w:shd w:val="clear" w:color="auto" w:fill="FFFFFF"/>
      <w:lang w:val="hy-AM" w:eastAsia="hy-AM"/>
    </w:rPr>
  </w:style>
  <w:style w:type="character" w:customStyle="1" w:styleId="Bodytext295pt">
    <w:name w:val="Body text (2) + 9.5 pt"/>
    <w:rsid w:val="004F60BB"/>
    <w:rPr>
      <w:rFonts w:ascii="Tahoma" w:eastAsia="Tahoma" w:hAnsi="Tahoma" w:cs="Tahoma"/>
      <w:b w:val="0"/>
      <w:bCs w:val="0"/>
      <w:i w:val="0"/>
      <w:iCs w:val="0"/>
      <w:smallCaps w:val="0"/>
      <w:strike w:val="0"/>
      <w:color w:val="000000"/>
      <w:spacing w:val="0"/>
      <w:w w:val="100"/>
      <w:position w:val="0"/>
      <w:sz w:val="19"/>
      <w:szCs w:val="19"/>
      <w:u w:val="none"/>
      <w:lang w:val="hy-AM" w:eastAsia="hy-AM" w:bidi="hy-AM"/>
    </w:rPr>
  </w:style>
  <w:style w:type="character" w:customStyle="1" w:styleId="Bodytext25pt">
    <w:name w:val="Body text (2) + 5 pt"/>
    <w:aliases w:val="Italic"/>
    <w:rsid w:val="004F60BB"/>
    <w:rPr>
      <w:rFonts w:ascii="Tahoma" w:eastAsia="Tahoma" w:hAnsi="Tahoma" w:cs="Tahoma"/>
      <w:b w:val="0"/>
      <w:bCs w:val="0"/>
      <w:i/>
      <w:iCs/>
      <w:smallCaps w:val="0"/>
      <w:strike w:val="0"/>
      <w:color w:val="000000"/>
      <w:spacing w:val="0"/>
      <w:w w:val="100"/>
      <w:position w:val="0"/>
      <w:sz w:val="10"/>
      <w:szCs w:val="10"/>
      <w:u w:val="none"/>
      <w:lang w:val="hy-AM" w:eastAsia="hy-AM" w:bidi="hy-AM"/>
    </w:rPr>
  </w:style>
  <w:style w:type="paragraph" w:styleId="Revision">
    <w:name w:val="Revision"/>
    <w:hidden/>
    <w:uiPriority w:val="99"/>
    <w:semiHidden/>
    <w:rsid w:val="00BF4487"/>
    <w:rPr>
      <w:rFonts w:asciiTheme="minorHAnsi" w:eastAsiaTheme="minorHAnsi" w:hAnsiTheme="minorHAnsi" w:cstheme="minorBidi"/>
      <w:sz w:val="22"/>
      <w:szCs w:val="22"/>
      <w:lang w:val="en-US" w:eastAsia="en-US"/>
    </w:rPr>
  </w:style>
  <w:style w:type="numbering" w:customStyle="1" w:styleId="NoList1">
    <w:name w:val="No List1"/>
    <w:next w:val="NoList"/>
    <w:uiPriority w:val="99"/>
    <w:semiHidden/>
    <w:unhideWhenUsed/>
    <w:rsid w:val="00BF4487"/>
  </w:style>
  <w:style w:type="table" w:customStyle="1" w:styleId="TableGrid150">
    <w:name w:val="Table Grid15"/>
    <w:basedOn w:val="TableNormal"/>
    <w:next w:val="TableGrid"/>
    <w:uiPriority w:val="39"/>
    <w:rsid w:val="00BF4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BF4487"/>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BF4487"/>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BF4487"/>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BF4487"/>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BF4487"/>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BF4487"/>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BF4487"/>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BF4487"/>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BF4487"/>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BF4487"/>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BF4487"/>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BF4487"/>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BF4487"/>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BF4487"/>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BF4487"/>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BF4487"/>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BF4487"/>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BF4487"/>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BF4487"/>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next w:val="GridTable1Light2"/>
    <w:uiPriority w:val="46"/>
    <w:rsid w:val="00BF4487"/>
    <w:rPr>
      <w:rFonts w:eastAsia="Times New Roman"/>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1">
    <w:name w:val="Grid Table 1 Light21"/>
    <w:basedOn w:val="TableNormal"/>
    <w:uiPriority w:val="46"/>
    <w:rsid w:val="00BF4487"/>
    <w:rPr>
      <w:rFonts w:eastAsia="Times New Roman"/>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Grid911">
    <w:name w:val="Table Grid911"/>
    <w:basedOn w:val="TableNormal"/>
    <w:next w:val="TableGrid"/>
    <w:uiPriority w:val="59"/>
    <w:rsid w:val="00BF4487"/>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TableNormal"/>
    <w:next w:val="TableGrid"/>
    <w:rsid w:val="00BF4487"/>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BF4487"/>
    <w:rPr>
      <w:rFonts w:eastAsia="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 11"/>
    <w:basedOn w:val="TableNormal"/>
    <w:next w:val="TableGrid15"/>
    <w:uiPriority w:val="99"/>
    <w:rsid w:val="00BF4487"/>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111">
    <w:name w:val="Table Grid1111"/>
    <w:basedOn w:val="TableNormal"/>
    <w:next w:val="TableGrid"/>
    <w:uiPriority w:val="39"/>
    <w:rsid w:val="00BF4487"/>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BF4487"/>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BF4487"/>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39"/>
    <w:rsid w:val="00BF4487"/>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39"/>
    <w:rsid w:val="00BF4487"/>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39"/>
    <w:rsid w:val="00BF4487"/>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39"/>
    <w:rsid w:val="00BF4487"/>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39"/>
    <w:rsid w:val="00BF4487"/>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CharCharCharCharCharChar">
    <w:name w:val="Char Char5 Char Char Char Char Char Char"/>
    <w:basedOn w:val="Normal"/>
    <w:rsid w:val="00CD4D97"/>
    <w:pPr>
      <w:tabs>
        <w:tab w:val="left" w:pos="709"/>
      </w:tabs>
      <w:spacing w:after="0" w:line="240" w:lineRule="auto"/>
    </w:pPr>
    <w:rPr>
      <w:rFonts w:ascii="Tahoma" w:eastAsia="Times New Roman" w:hAnsi="Tahoma"/>
      <w:sz w:val="24"/>
      <w:szCs w:val="24"/>
      <w:lang w:val="pl-PL" w:eastAsia="pl-PL"/>
    </w:rPr>
  </w:style>
  <w:style w:type="paragraph" w:customStyle="1" w:styleId="namak1">
    <w:name w:val="Стиль namak"/>
    <w:basedOn w:val="Normal"/>
    <w:link w:val="namak2"/>
    <w:rsid w:val="00CD4D97"/>
    <w:pPr>
      <w:spacing w:after="0" w:line="400" w:lineRule="exact"/>
      <w:ind w:firstLine="397"/>
      <w:jc w:val="both"/>
    </w:pPr>
    <w:rPr>
      <w:rFonts w:ascii="Sylfaen" w:eastAsia="Times New Roman" w:hAnsi="Sylfaen"/>
      <w:spacing w:val="-4"/>
      <w:sz w:val="24"/>
      <w:szCs w:val="24"/>
      <w:lang w:val="x-none" w:eastAsia="ru-RU"/>
    </w:rPr>
  </w:style>
  <w:style w:type="character" w:customStyle="1" w:styleId="namak2">
    <w:name w:val="Стиль namak Знак"/>
    <w:link w:val="namak1"/>
    <w:rsid w:val="00CD4D97"/>
    <w:rPr>
      <w:rFonts w:ascii="Sylfaen" w:eastAsia="Times New Roman" w:hAnsi="Sylfaen"/>
      <w:spacing w:val="-4"/>
      <w:sz w:val="24"/>
      <w:szCs w:val="24"/>
      <w:lang w:val="x-none"/>
    </w:rPr>
  </w:style>
  <w:style w:type="numbering" w:customStyle="1" w:styleId="NoList2">
    <w:name w:val="No List2"/>
    <w:next w:val="NoList"/>
    <w:uiPriority w:val="99"/>
    <w:semiHidden/>
    <w:unhideWhenUsed/>
    <w:rsid w:val="00084AF3"/>
  </w:style>
  <w:style w:type="table" w:customStyle="1" w:styleId="TableGrid17">
    <w:name w:val="Table Grid17"/>
    <w:basedOn w:val="TableNormal"/>
    <w:next w:val="TableGrid"/>
    <w:uiPriority w:val="39"/>
    <w:rsid w:val="00084AF3"/>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B0309"/>
  </w:style>
  <w:style w:type="table" w:customStyle="1" w:styleId="TableGrid18">
    <w:name w:val="Table Grid18"/>
    <w:basedOn w:val="TableNormal"/>
    <w:next w:val="TableGrid"/>
    <w:uiPriority w:val="59"/>
    <w:rsid w:val="00DB0309"/>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300">
    <w:name w:val="Body Text30"/>
    <w:basedOn w:val="Normal"/>
    <w:rsid w:val="00D10B12"/>
    <w:pPr>
      <w:widowControl w:val="0"/>
      <w:shd w:val="clear" w:color="auto" w:fill="FFFFFF"/>
      <w:spacing w:before="900" w:after="0" w:line="0" w:lineRule="atLeast"/>
      <w:ind w:hanging="720"/>
    </w:pPr>
    <w:rPr>
      <w:rFonts w:ascii="Sylfaen" w:eastAsia="Sylfaen" w:hAnsi="Sylfaen" w:cs="Sylfaen"/>
    </w:rPr>
  </w:style>
  <w:style w:type="character" w:customStyle="1" w:styleId="normaltextrun">
    <w:name w:val="normaltextrun"/>
    <w:rsid w:val="00D10B12"/>
  </w:style>
  <w:style w:type="numbering" w:customStyle="1" w:styleId="NoList4">
    <w:name w:val="No List4"/>
    <w:next w:val="NoList"/>
    <w:uiPriority w:val="99"/>
    <w:semiHidden/>
    <w:unhideWhenUsed/>
    <w:rsid w:val="005B4FB6"/>
  </w:style>
  <w:style w:type="table" w:customStyle="1" w:styleId="TableGrid19">
    <w:name w:val="Table Grid19"/>
    <w:basedOn w:val="TableNormal"/>
    <w:next w:val="TableGrid"/>
    <w:rsid w:val="005B4FB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aliases w:val="Normal 1"/>
    <w:rsid w:val="005B4FB6"/>
    <w:pPr>
      <w:spacing w:after="200" w:line="276" w:lineRule="auto"/>
    </w:pPr>
    <w:rPr>
      <w:rFonts w:cs="Calibri"/>
      <w:sz w:val="22"/>
      <w:szCs w:val="22"/>
      <w:lang w:val="hy-AM"/>
    </w:rPr>
  </w:style>
  <w:style w:type="numbering" w:customStyle="1" w:styleId="WW8Num24211">
    <w:name w:val="WW8Num24211"/>
    <w:rsid w:val="005B4FB6"/>
    <w:pPr>
      <w:numPr>
        <w:numId w:val="4"/>
      </w:numPr>
    </w:pPr>
  </w:style>
  <w:style w:type="paragraph" w:customStyle="1" w:styleId="Normal20">
    <w:name w:val="Normal2"/>
    <w:rsid w:val="005B4FB6"/>
    <w:pPr>
      <w:spacing w:after="200" w:line="276" w:lineRule="auto"/>
    </w:pPr>
    <w:rPr>
      <w:rFonts w:cs="Calibri"/>
      <w:sz w:val="22"/>
      <w:szCs w:val="22"/>
      <w:lang w:val="hy-AM"/>
    </w:rPr>
  </w:style>
  <w:style w:type="character" w:styleId="PlaceholderText">
    <w:name w:val="Placeholder Text"/>
    <w:basedOn w:val="DefaultParagraphFont"/>
    <w:uiPriority w:val="99"/>
    <w:semiHidden/>
    <w:rsid w:val="005B4FB6"/>
    <w:rPr>
      <w:color w:val="808080"/>
    </w:rPr>
  </w:style>
  <w:style w:type="numbering" w:customStyle="1" w:styleId="WW8Num191">
    <w:name w:val="WW8Num191"/>
    <w:rsid w:val="005B4FB6"/>
    <w:pPr>
      <w:numPr>
        <w:numId w:val="35"/>
      </w:numPr>
    </w:pPr>
  </w:style>
  <w:style w:type="numbering" w:customStyle="1" w:styleId="WW8Num241">
    <w:name w:val="WW8Num241"/>
    <w:rsid w:val="005B4FB6"/>
    <w:pPr>
      <w:numPr>
        <w:numId w:val="5"/>
      </w:numPr>
    </w:pPr>
  </w:style>
  <w:style w:type="numbering" w:customStyle="1" w:styleId="NoList11">
    <w:name w:val="No List11"/>
    <w:next w:val="NoList"/>
    <w:uiPriority w:val="99"/>
    <w:semiHidden/>
    <w:unhideWhenUsed/>
    <w:rsid w:val="005B4FB6"/>
  </w:style>
  <w:style w:type="table" w:customStyle="1" w:styleId="TableGrid1100">
    <w:name w:val="Table Grid110"/>
    <w:basedOn w:val="TableNormal"/>
    <w:next w:val="TableGrid"/>
    <w:rsid w:val="005B4FB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5B4FB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5B4FB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5B4FB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B4FB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5B4FB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5B4FB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5B4FB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5B4FB6"/>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912">
    <w:name w:val="WW8Num1912"/>
    <w:rsid w:val="005B4FB6"/>
    <w:pPr>
      <w:numPr>
        <w:numId w:val="8"/>
      </w:numPr>
    </w:pPr>
  </w:style>
  <w:style w:type="numbering" w:customStyle="1" w:styleId="WW8Num2412">
    <w:name w:val="WW8Num2412"/>
    <w:rsid w:val="005B4FB6"/>
    <w:pPr>
      <w:numPr>
        <w:numId w:val="9"/>
      </w:numPr>
    </w:pPr>
  </w:style>
  <w:style w:type="numbering" w:customStyle="1" w:styleId="NoList111">
    <w:name w:val="No List111"/>
    <w:next w:val="NoList"/>
    <w:uiPriority w:val="99"/>
    <w:semiHidden/>
    <w:unhideWhenUsed/>
    <w:rsid w:val="005B4FB6"/>
  </w:style>
  <w:style w:type="numbering" w:customStyle="1" w:styleId="NoList21">
    <w:name w:val="No List21"/>
    <w:next w:val="NoList"/>
    <w:uiPriority w:val="99"/>
    <w:semiHidden/>
    <w:unhideWhenUsed/>
    <w:rsid w:val="005B4FB6"/>
  </w:style>
  <w:style w:type="table" w:customStyle="1" w:styleId="TableGrid93">
    <w:name w:val="Table Grid93"/>
    <w:basedOn w:val="TableNormal"/>
    <w:next w:val="TableGrid"/>
    <w:uiPriority w:val="59"/>
    <w:rsid w:val="005B4FB6"/>
    <w:rPr>
      <w:rFonts w:eastAsia="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day">
    <w:name w:val="bday"/>
    <w:basedOn w:val="Normal"/>
    <w:rsid w:val="005B4FB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byear">
    <w:name w:val="byear"/>
    <w:basedOn w:val="Normal"/>
    <w:rsid w:val="005B4FB6"/>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newstext">
    <w:name w:val="news_text"/>
    <w:basedOn w:val="DefaultParagraphFont"/>
    <w:rsid w:val="005B4FB6"/>
  </w:style>
  <w:style w:type="paragraph" w:customStyle="1" w:styleId="Normal3">
    <w:name w:val="Normal3"/>
    <w:rsid w:val="005B4FB6"/>
    <w:pPr>
      <w:spacing w:after="200" w:line="276" w:lineRule="auto"/>
    </w:pPr>
    <w:rPr>
      <w:rFonts w:cs="Calibri"/>
      <w:sz w:val="22"/>
      <w:szCs w:val="22"/>
      <w:lang w:val="hy-AM"/>
    </w:rPr>
  </w:style>
  <w:style w:type="paragraph" w:customStyle="1" w:styleId="12">
    <w:name w:val="Обычный1"/>
    <w:rsid w:val="005B4FB6"/>
    <w:pPr>
      <w:spacing w:line="27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95172">
      <w:bodyDiv w:val="1"/>
      <w:marLeft w:val="0"/>
      <w:marRight w:val="0"/>
      <w:marTop w:val="0"/>
      <w:marBottom w:val="0"/>
      <w:divBdr>
        <w:top w:val="none" w:sz="0" w:space="0" w:color="auto"/>
        <w:left w:val="none" w:sz="0" w:space="0" w:color="auto"/>
        <w:bottom w:val="none" w:sz="0" w:space="0" w:color="auto"/>
        <w:right w:val="none" w:sz="0" w:space="0" w:color="auto"/>
      </w:divBdr>
    </w:div>
    <w:div w:id="644509973">
      <w:bodyDiv w:val="1"/>
      <w:marLeft w:val="0"/>
      <w:marRight w:val="0"/>
      <w:marTop w:val="0"/>
      <w:marBottom w:val="0"/>
      <w:divBdr>
        <w:top w:val="none" w:sz="0" w:space="0" w:color="auto"/>
        <w:left w:val="none" w:sz="0" w:space="0" w:color="auto"/>
        <w:bottom w:val="none" w:sz="0" w:space="0" w:color="auto"/>
        <w:right w:val="none" w:sz="0" w:space="0" w:color="auto"/>
      </w:divBdr>
    </w:div>
    <w:div w:id="702822394">
      <w:bodyDiv w:val="1"/>
      <w:marLeft w:val="0"/>
      <w:marRight w:val="0"/>
      <w:marTop w:val="0"/>
      <w:marBottom w:val="0"/>
      <w:divBdr>
        <w:top w:val="none" w:sz="0" w:space="0" w:color="auto"/>
        <w:left w:val="none" w:sz="0" w:space="0" w:color="auto"/>
        <w:bottom w:val="none" w:sz="0" w:space="0" w:color="auto"/>
        <w:right w:val="none" w:sz="0" w:space="0" w:color="auto"/>
      </w:divBdr>
    </w:div>
    <w:div w:id="895972499">
      <w:bodyDiv w:val="1"/>
      <w:marLeft w:val="0"/>
      <w:marRight w:val="0"/>
      <w:marTop w:val="0"/>
      <w:marBottom w:val="0"/>
      <w:divBdr>
        <w:top w:val="none" w:sz="0" w:space="0" w:color="auto"/>
        <w:left w:val="none" w:sz="0" w:space="0" w:color="auto"/>
        <w:bottom w:val="none" w:sz="0" w:space="0" w:color="auto"/>
        <w:right w:val="none" w:sz="0" w:space="0" w:color="auto"/>
      </w:divBdr>
    </w:div>
    <w:div w:id="944927129">
      <w:bodyDiv w:val="1"/>
      <w:marLeft w:val="0"/>
      <w:marRight w:val="0"/>
      <w:marTop w:val="0"/>
      <w:marBottom w:val="0"/>
      <w:divBdr>
        <w:top w:val="none" w:sz="0" w:space="0" w:color="auto"/>
        <w:left w:val="none" w:sz="0" w:space="0" w:color="auto"/>
        <w:bottom w:val="none" w:sz="0" w:space="0" w:color="auto"/>
        <w:right w:val="none" w:sz="0" w:space="0" w:color="auto"/>
      </w:divBdr>
    </w:div>
    <w:div w:id="970329944">
      <w:bodyDiv w:val="1"/>
      <w:marLeft w:val="0"/>
      <w:marRight w:val="0"/>
      <w:marTop w:val="0"/>
      <w:marBottom w:val="0"/>
      <w:divBdr>
        <w:top w:val="none" w:sz="0" w:space="0" w:color="auto"/>
        <w:left w:val="none" w:sz="0" w:space="0" w:color="auto"/>
        <w:bottom w:val="none" w:sz="0" w:space="0" w:color="auto"/>
        <w:right w:val="none" w:sz="0" w:space="0" w:color="auto"/>
      </w:divBdr>
    </w:div>
    <w:div w:id="1050224394">
      <w:bodyDiv w:val="1"/>
      <w:marLeft w:val="0"/>
      <w:marRight w:val="0"/>
      <w:marTop w:val="0"/>
      <w:marBottom w:val="0"/>
      <w:divBdr>
        <w:top w:val="none" w:sz="0" w:space="0" w:color="auto"/>
        <w:left w:val="none" w:sz="0" w:space="0" w:color="auto"/>
        <w:bottom w:val="none" w:sz="0" w:space="0" w:color="auto"/>
        <w:right w:val="none" w:sz="0" w:space="0" w:color="auto"/>
      </w:divBdr>
    </w:div>
    <w:div w:id="1095134301">
      <w:bodyDiv w:val="1"/>
      <w:marLeft w:val="0"/>
      <w:marRight w:val="0"/>
      <w:marTop w:val="0"/>
      <w:marBottom w:val="0"/>
      <w:divBdr>
        <w:top w:val="none" w:sz="0" w:space="0" w:color="auto"/>
        <w:left w:val="none" w:sz="0" w:space="0" w:color="auto"/>
        <w:bottom w:val="none" w:sz="0" w:space="0" w:color="auto"/>
        <w:right w:val="none" w:sz="0" w:space="0" w:color="auto"/>
      </w:divBdr>
    </w:div>
    <w:div w:id="1190408211">
      <w:bodyDiv w:val="1"/>
      <w:marLeft w:val="0"/>
      <w:marRight w:val="0"/>
      <w:marTop w:val="0"/>
      <w:marBottom w:val="0"/>
      <w:divBdr>
        <w:top w:val="none" w:sz="0" w:space="0" w:color="auto"/>
        <w:left w:val="none" w:sz="0" w:space="0" w:color="auto"/>
        <w:bottom w:val="none" w:sz="0" w:space="0" w:color="auto"/>
        <w:right w:val="none" w:sz="0" w:space="0" w:color="auto"/>
      </w:divBdr>
    </w:div>
    <w:div w:id="1324162404">
      <w:bodyDiv w:val="1"/>
      <w:marLeft w:val="0"/>
      <w:marRight w:val="0"/>
      <w:marTop w:val="0"/>
      <w:marBottom w:val="0"/>
      <w:divBdr>
        <w:top w:val="none" w:sz="0" w:space="0" w:color="auto"/>
        <w:left w:val="none" w:sz="0" w:space="0" w:color="auto"/>
        <w:bottom w:val="none" w:sz="0" w:space="0" w:color="auto"/>
        <w:right w:val="none" w:sz="0" w:space="0" w:color="auto"/>
      </w:divBdr>
    </w:div>
    <w:div w:id="1334724473">
      <w:bodyDiv w:val="1"/>
      <w:marLeft w:val="0"/>
      <w:marRight w:val="0"/>
      <w:marTop w:val="0"/>
      <w:marBottom w:val="0"/>
      <w:divBdr>
        <w:top w:val="none" w:sz="0" w:space="0" w:color="auto"/>
        <w:left w:val="none" w:sz="0" w:space="0" w:color="auto"/>
        <w:bottom w:val="none" w:sz="0" w:space="0" w:color="auto"/>
        <w:right w:val="none" w:sz="0" w:space="0" w:color="auto"/>
      </w:divBdr>
    </w:div>
    <w:div w:id="1369991450">
      <w:bodyDiv w:val="1"/>
      <w:marLeft w:val="0"/>
      <w:marRight w:val="0"/>
      <w:marTop w:val="0"/>
      <w:marBottom w:val="0"/>
      <w:divBdr>
        <w:top w:val="none" w:sz="0" w:space="0" w:color="auto"/>
        <w:left w:val="none" w:sz="0" w:space="0" w:color="auto"/>
        <w:bottom w:val="none" w:sz="0" w:space="0" w:color="auto"/>
        <w:right w:val="none" w:sz="0" w:space="0" w:color="auto"/>
      </w:divBdr>
    </w:div>
    <w:div w:id="1777289711">
      <w:bodyDiv w:val="1"/>
      <w:marLeft w:val="0"/>
      <w:marRight w:val="0"/>
      <w:marTop w:val="0"/>
      <w:marBottom w:val="0"/>
      <w:divBdr>
        <w:top w:val="none" w:sz="0" w:space="0" w:color="auto"/>
        <w:left w:val="none" w:sz="0" w:space="0" w:color="auto"/>
        <w:bottom w:val="none" w:sz="0" w:space="0" w:color="auto"/>
        <w:right w:val="none" w:sz="0" w:space="0" w:color="auto"/>
      </w:divBdr>
    </w:div>
    <w:div w:id="1808736728">
      <w:bodyDiv w:val="1"/>
      <w:marLeft w:val="0"/>
      <w:marRight w:val="0"/>
      <w:marTop w:val="0"/>
      <w:marBottom w:val="0"/>
      <w:divBdr>
        <w:top w:val="none" w:sz="0" w:space="0" w:color="auto"/>
        <w:left w:val="none" w:sz="0" w:space="0" w:color="auto"/>
        <w:bottom w:val="none" w:sz="0" w:space="0" w:color="auto"/>
        <w:right w:val="none" w:sz="0" w:space="0" w:color="auto"/>
      </w:divBdr>
    </w:div>
    <w:div w:id="1914045812">
      <w:bodyDiv w:val="1"/>
      <w:marLeft w:val="0"/>
      <w:marRight w:val="0"/>
      <w:marTop w:val="0"/>
      <w:marBottom w:val="0"/>
      <w:divBdr>
        <w:top w:val="none" w:sz="0" w:space="0" w:color="auto"/>
        <w:left w:val="none" w:sz="0" w:space="0" w:color="auto"/>
        <w:bottom w:val="none" w:sz="0" w:space="0" w:color="auto"/>
        <w:right w:val="none" w:sz="0" w:space="0" w:color="auto"/>
      </w:divBdr>
    </w:div>
    <w:div w:id="1938101439">
      <w:bodyDiv w:val="1"/>
      <w:marLeft w:val="0"/>
      <w:marRight w:val="0"/>
      <w:marTop w:val="0"/>
      <w:marBottom w:val="0"/>
      <w:divBdr>
        <w:top w:val="none" w:sz="0" w:space="0" w:color="auto"/>
        <w:left w:val="none" w:sz="0" w:space="0" w:color="auto"/>
        <w:bottom w:val="none" w:sz="0" w:space="0" w:color="auto"/>
        <w:right w:val="none" w:sz="0" w:space="0" w:color="auto"/>
      </w:divBdr>
    </w:div>
    <w:div w:id="1997567444">
      <w:bodyDiv w:val="1"/>
      <w:marLeft w:val="0"/>
      <w:marRight w:val="0"/>
      <w:marTop w:val="0"/>
      <w:marBottom w:val="0"/>
      <w:divBdr>
        <w:top w:val="none" w:sz="0" w:space="0" w:color="auto"/>
        <w:left w:val="none" w:sz="0" w:space="0" w:color="auto"/>
        <w:bottom w:val="none" w:sz="0" w:space="0" w:color="auto"/>
        <w:right w:val="none" w:sz="0" w:space="0" w:color="auto"/>
      </w:divBdr>
    </w:div>
    <w:div w:id="2029791563">
      <w:bodyDiv w:val="1"/>
      <w:marLeft w:val="0"/>
      <w:marRight w:val="0"/>
      <w:marTop w:val="0"/>
      <w:marBottom w:val="0"/>
      <w:divBdr>
        <w:top w:val="none" w:sz="0" w:space="0" w:color="auto"/>
        <w:left w:val="none" w:sz="0" w:space="0" w:color="auto"/>
        <w:bottom w:val="none" w:sz="0" w:space="0" w:color="auto"/>
        <w:right w:val="none" w:sz="0" w:space="0" w:color="auto"/>
      </w:divBdr>
    </w:div>
    <w:div w:id="209947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am/am/structure/5/" TargetMode="External"/><Relationship Id="rId13" Type="http://schemas.openxmlformats.org/officeDocument/2006/relationships/hyperlink" Target="http://www.gov.am/am/structure/233/" TargetMode="External"/><Relationship Id="rId3" Type="http://schemas.openxmlformats.org/officeDocument/2006/relationships/styles" Target="styles.xml"/><Relationship Id="rId7" Type="http://schemas.openxmlformats.org/officeDocument/2006/relationships/hyperlink" Target="http://www.gov.am/am/structure/15/" TargetMode="External"/><Relationship Id="rId12" Type="http://schemas.openxmlformats.org/officeDocument/2006/relationships/hyperlink" Target="http://www.gov.am/am/structure/23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gov.am/am/structure/229/" TargetMode="External"/><Relationship Id="rId11" Type="http://schemas.openxmlformats.org/officeDocument/2006/relationships/hyperlink" Target="http://www.gov.am/am/structure/23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v.am/am/structure/233/" TargetMode="External"/><Relationship Id="rId4" Type="http://schemas.openxmlformats.org/officeDocument/2006/relationships/settings" Target="settings.xml"/><Relationship Id="rId9" Type="http://schemas.openxmlformats.org/officeDocument/2006/relationships/hyperlink" Target="http://www.gov.am/am/structure/233/" TargetMode="External"/><Relationship Id="rId14" Type="http://schemas.openxmlformats.org/officeDocument/2006/relationships/hyperlink" Target="https://hy.wikipedia.org/wiki/%D4%B8%D5%B6%D5%AF%D5%A5%D6%80%D5%B8%D6%82%D5%A9%D5%B5%D5%B8%D6%82%D5%B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2C8FA74-90F7-4D9A-838C-123648EB1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310</Pages>
  <Words>72515</Words>
  <Characters>413337</Characters>
  <Application>Microsoft Office Word</Application>
  <DocSecurity>0</DocSecurity>
  <Lines>3444</Lines>
  <Paragraphs>969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Ashot Pirumyan</dc:creator>
  <cp:keywords>Mulberry 2.0</cp:keywords>
  <cp:lastModifiedBy>Tigran Harutyunyan</cp:lastModifiedBy>
  <cp:revision>82</cp:revision>
  <cp:lastPrinted>2019-05-15T09:38:00Z</cp:lastPrinted>
  <dcterms:created xsi:type="dcterms:W3CDTF">2019-04-30T08:18:00Z</dcterms:created>
  <dcterms:modified xsi:type="dcterms:W3CDTF">2019-05-16T06:08:00Z</dcterms:modified>
</cp:coreProperties>
</file>